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4FB25" w14:textId="77777777" w:rsidR="00ED3857" w:rsidRDefault="00ED3857" w:rsidP="00ED3857">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CA3A536" w14:textId="6F59E1D1" w:rsidR="00ED3857" w:rsidRPr="003E3CA4" w:rsidRDefault="00ED3857" w:rsidP="00ED3857">
      <w:pPr>
        <w:shd w:val="clear" w:color="auto" w:fill="FFFFFF"/>
        <w:spacing w:after="0" w:line="360" w:lineRule="auto"/>
        <w:jc w:val="both"/>
        <w:rPr>
          <w:rFonts w:ascii="Palatino Linotype" w:eastAsia="Times New Roman" w:hAnsi="Palatino Linotype" w:cs="Arial"/>
          <w:color w:val="000000"/>
          <w:sz w:val="24"/>
          <w:szCs w:val="24"/>
          <w:lang w:eastAsia="es-MX"/>
        </w:rPr>
      </w:pPr>
      <w:r w:rsidRPr="003E3CA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81D42" w:rsidRPr="003E3CA4">
        <w:rPr>
          <w:rFonts w:ascii="Palatino Linotype" w:eastAsia="Times New Roman" w:hAnsi="Palatino Linotype" w:cs="Arial"/>
          <w:b/>
          <w:color w:val="000000"/>
          <w:sz w:val="24"/>
          <w:szCs w:val="24"/>
          <w:lang w:eastAsia="es-MX"/>
        </w:rPr>
        <w:t>diecinueve</w:t>
      </w:r>
      <w:r w:rsidR="001F04D2" w:rsidRPr="003E3CA4">
        <w:rPr>
          <w:rFonts w:ascii="Palatino Linotype" w:eastAsia="Times New Roman" w:hAnsi="Palatino Linotype" w:cs="Arial"/>
          <w:b/>
          <w:color w:val="000000"/>
          <w:sz w:val="24"/>
          <w:szCs w:val="24"/>
          <w:lang w:eastAsia="es-MX"/>
        </w:rPr>
        <w:t xml:space="preserve"> de </w:t>
      </w:r>
      <w:r w:rsidR="009B6144" w:rsidRPr="003E3CA4">
        <w:rPr>
          <w:rFonts w:ascii="Palatino Linotype" w:eastAsia="Times New Roman" w:hAnsi="Palatino Linotype" w:cs="Arial"/>
          <w:b/>
          <w:color w:val="000000"/>
          <w:sz w:val="24"/>
          <w:szCs w:val="24"/>
          <w:lang w:eastAsia="es-MX"/>
        </w:rPr>
        <w:t>septiembre</w:t>
      </w:r>
      <w:r w:rsidR="001F04D2" w:rsidRPr="003E3CA4">
        <w:rPr>
          <w:rFonts w:ascii="Palatino Linotype" w:eastAsia="Times New Roman" w:hAnsi="Palatino Linotype" w:cs="Arial"/>
          <w:b/>
          <w:color w:val="000000"/>
          <w:sz w:val="24"/>
          <w:szCs w:val="24"/>
          <w:lang w:eastAsia="es-MX"/>
        </w:rPr>
        <w:t xml:space="preserve"> </w:t>
      </w:r>
      <w:r w:rsidRPr="003E3CA4">
        <w:rPr>
          <w:rFonts w:ascii="Palatino Linotype" w:eastAsia="Times New Roman" w:hAnsi="Palatino Linotype" w:cs="Arial"/>
          <w:b/>
          <w:color w:val="000000"/>
          <w:sz w:val="24"/>
          <w:szCs w:val="24"/>
          <w:lang w:eastAsia="es-MX"/>
        </w:rPr>
        <w:t>de dos mil veinticuatro</w:t>
      </w:r>
      <w:r w:rsidRPr="003E3CA4">
        <w:rPr>
          <w:rFonts w:ascii="Palatino Linotype" w:eastAsia="Times New Roman" w:hAnsi="Palatino Linotype" w:cs="Arial"/>
          <w:color w:val="000000"/>
          <w:sz w:val="24"/>
          <w:szCs w:val="24"/>
          <w:lang w:eastAsia="es-MX"/>
        </w:rPr>
        <w:t>.</w:t>
      </w:r>
    </w:p>
    <w:p w14:paraId="0D06029B" w14:textId="77777777" w:rsidR="00ED3857" w:rsidRPr="003E3CA4" w:rsidRDefault="00ED3857" w:rsidP="00ED3857">
      <w:pPr>
        <w:shd w:val="clear" w:color="auto" w:fill="FFFFFF"/>
        <w:spacing w:after="0" w:line="360" w:lineRule="auto"/>
        <w:jc w:val="both"/>
        <w:rPr>
          <w:rFonts w:ascii="Palatino Linotype" w:eastAsia="Times New Roman" w:hAnsi="Palatino Linotype" w:cs="Arial"/>
          <w:color w:val="000000"/>
          <w:sz w:val="24"/>
          <w:szCs w:val="24"/>
          <w:lang w:eastAsia="es-MX"/>
        </w:rPr>
      </w:pPr>
    </w:p>
    <w:p w14:paraId="3A9E9CB2" w14:textId="3888D350" w:rsidR="00ED3857" w:rsidRPr="003E3CA4" w:rsidRDefault="00ED3857" w:rsidP="00ED3857">
      <w:pPr>
        <w:tabs>
          <w:tab w:val="left" w:pos="1701"/>
        </w:tabs>
        <w:spacing w:after="0" w:line="360" w:lineRule="auto"/>
        <w:jc w:val="both"/>
        <w:rPr>
          <w:rFonts w:ascii="Palatino Linotype" w:hAnsi="Palatino Linotype" w:cs="Arial"/>
          <w:sz w:val="24"/>
          <w:szCs w:val="24"/>
        </w:rPr>
      </w:pPr>
      <w:r w:rsidRPr="003E3CA4">
        <w:rPr>
          <w:rFonts w:ascii="Palatino Linotype" w:hAnsi="Palatino Linotype" w:cs="Arial"/>
          <w:b/>
          <w:sz w:val="24"/>
          <w:szCs w:val="24"/>
        </w:rPr>
        <w:t>VISTOS</w:t>
      </w:r>
      <w:r w:rsidRPr="003E3CA4">
        <w:rPr>
          <w:rFonts w:ascii="Palatino Linotype" w:hAnsi="Palatino Linotype" w:cs="Arial"/>
          <w:sz w:val="24"/>
          <w:szCs w:val="24"/>
        </w:rPr>
        <w:t xml:space="preserve"> los expedientes electrónicos formados con motivo de los recursos de revisión números </w:t>
      </w:r>
      <w:r w:rsidR="001F04D2" w:rsidRPr="003E3CA4">
        <w:rPr>
          <w:rFonts w:ascii="Palatino Linotype" w:hAnsi="Palatino Linotype" w:cs="Arial"/>
          <w:b/>
          <w:bCs/>
          <w:lang w:eastAsia="es-MX"/>
        </w:rPr>
        <w:t>0</w:t>
      </w:r>
      <w:r w:rsidR="009B6144" w:rsidRPr="003E3CA4">
        <w:rPr>
          <w:rFonts w:ascii="Palatino Linotype" w:hAnsi="Palatino Linotype" w:cs="Arial"/>
          <w:b/>
          <w:bCs/>
          <w:lang w:eastAsia="es-MX"/>
        </w:rPr>
        <w:t>3840</w:t>
      </w:r>
      <w:r w:rsidR="001F04D2" w:rsidRPr="003E3CA4">
        <w:rPr>
          <w:rFonts w:ascii="Palatino Linotype" w:hAnsi="Palatino Linotype" w:cs="Arial"/>
          <w:b/>
          <w:bCs/>
          <w:lang w:eastAsia="es-MX"/>
        </w:rPr>
        <w:t>/INFOEM/IP/RR/2024</w:t>
      </w:r>
      <w:r w:rsidR="009B6144" w:rsidRPr="003E3CA4">
        <w:rPr>
          <w:rFonts w:ascii="Palatino Linotype" w:hAnsi="Palatino Linotype" w:cs="Arial"/>
          <w:b/>
          <w:bCs/>
          <w:lang w:eastAsia="es-MX"/>
        </w:rPr>
        <w:t>, 03855/INFOEM/IP/RR/2024, 03856/INFOEM/IP/RR/2024, 038</w:t>
      </w:r>
      <w:r w:rsidR="00477DF8" w:rsidRPr="003E3CA4">
        <w:rPr>
          <w:rFonts w:ascii="Palatino Linotype" w:hAnsi="Palatino Linotype" w:cs="Arial"/>
          <w:b/>
          <w:bCs/>
          <w:lang w:eastAsia="es-MX"/>
        </w:rPr>
        <w:t>57/INFOEM/IP/RR/2024, 03858/INFOEM/IP/RR/2024, 03859/INFOEM/IP/RR/2024,</w:t>
      </w:r>
      <w:r w:rsidR="00477DF8" w:rsidRPr="003E3CA4">
        <w:t xml:space="preserve"> </w:t>
      </w:r>
      <w:r w:rsidR="00477DF8" w:rsidRPr="003E3CA4">
        <w:rPr>
          <w:rFonts w:ascii="Palatino Linotype" w:hAnsi="Palatino Linotype" w:cs="Arial"/>
          <w:b/>
          <w:bCs/>
          <w:lang w:eastAsia="es-MX"/>
        </w:rPr>
        <w:t>03860/INFOEM/IP/RR/2024,</w:t>
      </w:r>
      <w:r w:rsidR="00477DF8" w:rsidRPr="003E3CA4">
        <w:t xml:space="preserve"> </w:t>
      </w:r>
      <w:r w:rsidR="00477DF8" w:rsidRPr="003E3CA4">
        <w:rPr>
          <w:rFonts w:ascii="Palatino Linotype" w:hAnsi="Palatino Linotype" w:cs="Arial"/>
          <w:b/>
          <w:bCs/>
          <w:lang w:eastAsia="es-MX"/>
        </w:rPr>
        <w:t>03861/INFOEM/IP/RR/2024,</w:t>
      </w:r>
      <w:r w:rsidR="00477DF8" w:rsidRPr="003E3CA4">
        <w:t xml:space="preserve"> </w:t>
      </w:r>
      <w:r w:rsidR="00477DF8" w:rsidRPr="003E3CA4">
        <w:rPr>
          <w:rFonts w:ascii="Palatino Linotype" w:hAnsi="Palatino Linotype" w:cs="Arial"/>
          <w:b/>
          <w:bCs/>
          <w:lang w:eastAsia="es-MX"/>
        </w:rPr>
        <w:t>03862/INFOEM/IP/RR/2024,</w:t>
      </w:r>
      <w:r w:rsidR="00477DF8" w:rsidRPr="003E3CA4">
        <w:t xml:space="preserve"> </w:t>
      </w:r>
      <w:r w:rsidR="00477DF8" w:rsidRPr="003E3CA4">
        <w:rPr>
          <w:rFonts w:ascii="Palatino Linotype" w:hAnsi="Palatino Linotype" w:cs="Arial"/>
          <w:b/>
          <w:bCs/>
          <w:lang w:eastAsia="es-MX"/>
        </w:rPr>
        <w:t>03863/INFOEM/IP/RR/2024,</w:t>
      </w:r>
      <w:r w:rsidR="00477DF8" w:rsidRPr="003E3CA4">
        <w:t xml:space="preserve"> </w:t>
      </w:r>
      <w:r w:rsidR="00477DF8" w:rsidRPr="003E3CA4">
        <w:rPr>
          <w:rFonts w:ascii="Palatino Linotype" w:hAnsi="Palatino Linotype" w:cs="Arial"/>
          <w:b/>
          <w:bCs/>
          <w:lang w:eastAsia="es-MX"/>
        </w:rPr>
        <w:t>03864/INFOEM/IP/RR/2024</w:t>
      </w:r>
      <w:r w:rsidRPr="003E3CA4">
        <w:rPr>
          <w:rFonts w:ascii="Palatino Linotype" w:hAnsi="Palatino Linotype" w:cs="Arial"/>
          <w:b/>
          <w:bCs/>
          <w:lang w:eastAsia="es-MX"/>
        </w:rPr>
        <w:t>,</w:t>
      </w:r>
      <w:r w:rsidRPr="003E3CA4">
        <w:rPr>
          <w:rFonts w:ascii="Palatino Linotype" w:hAnsi="Palatino Linotype" w:cs="Arial"/>
          <w:sz w:val="24"/>
          <w:szCs w:val="24"/>
        </w:rPr>
        <w:t xml:space="preserve"> interpuestos por </w:t>
      </w:r>
      <w:r w:rsidR="00F87BF4" w:rsidRPr="003E3CA4">
        <w:rPr>
          <w:rFonts w:ascii="Palatino Linotype" w:hAnsi="Palatino Linotype" w:cs="Arial"/>
          <w:sz w:val="24"/>
          <w:szCs w:val="24"/>
        </w:rPr>
        <w:t>persona que no señala nombre o seudónimo para ser identificada</w:t>
      </w:r>
      <w:r w:rsidRPr="003E3CA4">
        <w:rPr>
          <w:rFonts w:ascii="Palatino Linotype" w:hAnsi="Palatino Linotype" w:cs="Arial"/>
          <w:sz w:val="24"/>
          <w:szCs w:val="24"/>
        </w:rPr>
        <w:t>, en lo sucesivo la</w:t>
      </w:r>
      <w:r w:rsidRPr="003E3CA4">
        <w:rPr>
          <w:rFonts w:ascii="Palatino Linotype" w:hAnsi="Palatino Linotype" w:cs="Arial"/>
          <w:b/>
          <w:sz w:val="24"/>
          <w:szCs w:val="24"/>
        </w:rPr>
        <w:t xml:space="preserve"> parte Recurrente</w:t>
      </w:r>
      <w:r w:rsidRPr="003E3CA4">
        <w:rPr>
          <w:rFonts w:ascii="Palatino Linotype" w:hAnsi="Palatino Linotype" w:cs="Arial"/>
          <w:sz w:val="24"/>
          <w:szCs w:val="24"/>
        </w:rPr>
        <w:t>, en contra de las respuestas de</w:t>
      </w:r>
      <w:r w:rsidR="00F87BF4" w:rsidRPr="003E3CA4">
        <w:rPr>
          <w:rFonts w:ascii="Palatino Linotype" w:hAnsi="Palatino Linotype" w:cs="Arial"/>
          <w:sz w:val="24"/>
          <w:szCs w:val="24"/>
        </w:rPr>
        <w:t xml:space="preserve"> la</w:t>
      </w:r>
      <w:r w:rsidRPr="003E3CA4">
        <w:rPr>
          <w:rFonts w:ascii="Palatino Linotype" w:hAnsi="Palatino Linotype" w:cs="Arial"/>
          <w:sz w:val="24"/>
          <w:szCs w:val="24"/>
        </w:rPr>
        <w:t xml:space="preserve"> </w:t>
      </w:r>
      <w:r w:rsidR="00F87BF4" w:rsidRPr="003E3CA4">
        <w:rPr>
          <w:rFonts w:ascii="Palatino Linotype" w:hAnsi="Palatino Linotype" w:cs="Arial"/>
          <w:b/>
          <w:sz w:val="24"/>
          <w:szCs w:val="24"/>
        </w:rPr>
        <w:t>Junta de Asistencia Privada del Estado de México</w:t>
      </w:r>
      <w:r w:rsidRPr="003E3CA4">
        <w:rPr>
          <w:rFonts w:ascii="Palatino Linotype" w:hAnsi="Palatino Linotype" w:cs="Arial"/>
          <w:sz w:val="24"/>
          <w:szCs w:val="24"/>
        </w:rPr>
        <w:t>, en lo subsecuente</w:t>
      </w:r>
      <w:r w:rsidRPr="003E3CA4">
        <w:rPr>
          <w:rFonts w:ascii="Palatino Linotype" w:hAnsi="Palatino Linotype" w:cs="Arial"/>
          <w:b/>
          <w:sz w:val="24"/>
          <w:szCs w:val="24"/>
        </w:rPr>
        <w:t xml:space="preserve"> </w:t>
      </w:r>
      <w:r w:rsidRPr="003E3CA4">
        <w:rPr>
          <w:rFonts w:ascii="Palatino Linotype" w:hAnsi="Palatino Linotype" w:cs="Arial"/>
          <w:sz w:val="24"/>
          <w:szCs w:val="24"/>
        </w:rPr>
        <w:t>el</w:t>
      </w:r>
      <w:r w:rsidRPr="003E3CA4">
        <w:rPr>
          <w:rFonts w:ascii="Palatino Linotype" w:hAnsi="Palatino Linotype" w:cs="Arial"/>
          <w:b/>
          <w:sz w:val="24"/>
          <w:szCs w:val="24"/>
        </w:rPr>
        <w:t xml:space="preserve"> Sujeto Obligado</w:t>
      </w:r>
      <w:r w:rsidRPr="003E3CA4">
        <w:rPr>
          <w:rFonts w:ascii="Palatino Linotype" w:hAnsi="Palatino Linotype" w:cs="Arial"/>
          <w:sz w:val="24"/>
          <w:szCs w:val="24"/>
        </w:rPr>
        <w:t>,</w:t>
      </w:r>
      <w:r w:rsidRPr="003E3CA4">
        <w:rPr>
          <w:rFonts w:ascii="Palatino Linotype" w:hAnsi="Palatino Linotype" w:cs="Arial"/>
          <w:b/>
          <w:sz w:val="24"/>
          <w:szCs w:val="24"/>
        </w:rPr>
        <w:t xml:space="preserve"> </w:t>
      </w:r>
      <w:r w:rsidRPr="003E3CA4">
        <w:rPr>
          <w:rFonts w:ascii="Palatino Linotype" w:hAnsi="Palatino Linotype" w:cs="Arial"/>
          <w:sz w:val="24"/>
          <w:szCs w:val="24"/>
        </w:rPr>
        <w:t>se procede a dictar la presente resolución.</w:t>
      </w:r>
    </w:p>
    <w:p w14:paraId="71EE2ED4" w14:textId="77777777" w:rsidR="00ED3857" w:rsidRPr="003E3CA4" w:rsidRDefault="00ED3857" w:rsidP="00ED3857">
      <w:pPr>
        <w:spacing w:after="0" w:line="360" w:lineRule="auto"/>
        <w:jc w:val="center"/>
        <w:rPr>
          <w:rFonts w:ascii="Palatino Linotype" w:hAnsi="Palatino Linotype"/>
          <w:b/>
          <w:sz w:val="28"/>
        </w:rPr>
      </w:pPr>
    </w:p>
    <w:p w14:paraId="598776DF" w14:textId="77777777" w:rsidR="00ED3857" w:rsidRPr="003E3CA4" w:rsidRDefault="00ED3857" w:rsidP="00ED3857">
      <w:pPr>
        <w:spacing w:after="0" w:line="360" w:lineRule="auto"/>
        <w:jc w:val="center"/>
        <w:rPr>
          <w:rFonts w:ascii="Palatino Linotype" w:hAnsi="Palatino Linotype"/>
          <w:b/>
          <w:sz w:val="28"/>
        </w:rPr>
      </w:pPr>
      <w:r w:rsidRPr="003E3CA4">
        <w:rPr>
          <w:rFonts w:ascii="Palatino Linotype" w:hAnsi="Palatino Linotype"/>
          <w:b/>
          <w:sz w:val="28"/>
        </w:rPr>
        <w:t>A N T E C E D E N T E S   D E L   A S U N T O</w:t>
      </w:r>
    </w:p>
    <w:p w14:paraId="3CE82C98" w14:textId="77777777" w:rsidR="00ED3857" w:rsidRPr="003E3CA4" w:rsidRDefault="00ED3857" w:rsidP="00ED3857">
      <w:pPr>
        <w:spacing w:after="0" w:line="360" w:lineRule="auto"/>
        <w:jc w:val="both"/>
        <w:rPr>
          <w:rFonts w:ascii="Palatino Linotype" w:hAnsi="Palatino Linotype" w:cs="Arial"/>
          <w:b/>
          <w:sz w:val="14"/>
        </w:rPr>
      </w:pPr>
    </w:p>
    <w:p w14:paraId="3203860E" w14:textId="77777777" w:rsidR="00ED3857" w:rsidRPr="003E3CA4" w:rsidRDefault="00ED3857" w:rsidP="00ED3857">
      <w:pPr>
        <w:spacing w:after="0" w:line="360" w:lineRule="auto"/>
        <w:jc w:val="both"/>
        <w:rPr>
          <w:rFonts w:ascii="Palatino Linotype" w:hAnsi="Palatino Linotype"/>
        </w:rPr>
      </w:pPr>
      <w:r w:rsidRPr="003E3CA4">
        <w:rPr>
          <w:rFonts w:ascii="Palatino Linotype" w:hAnsi="Palatino Linotype" w:cs="Arial"/>
          <w:b/>
          <w:sz w:val="28"/>
        </w:rPr>
        <w:t>PRIMERO.</w:t>
      </w:r>
      <w:r w:rsidRPr="003E3CA4">
        <w:rPr>
          <w:rFonts w:ascii="Palatino Linotype" w:hAnsi="Palatino Linotype" w:cs="Arial"/>
        </w:rPr>
        <w:t xml:space="preserve"> </w:t>
      </w:r>
      <w:r w:rsidRPr="003E3CA4">
        <w:rPr>
          <w:rFonts w:ascii="Palatino Linotype" w:hAnsi="Palatino Linotype"/>
          <w:b/>
          <w:sz w:val="28"/>
          <w:szCs w:val="28"/>
        </w:rPr>
        <w:t>De las Solicitudes de Información.</w:t>
      </w:r>
    </w:p>
    <w:p w14:paraId="4C3AA1D3" w14:textId="406796FC" w:rsidR="00ED3857" w:rsidRPr="003E3CA4" w:rsidRDefault="00ED3857" w:rsidP="00ED3857">
      <w:pPr>
        <w:spacing w:after="0" w:line="360" w:lineRule="auto"/>
        <w:jc w:val="both"/>
        <w:rPr>
          <w:rFonts w:ascii="Palatino Linotype" w:hAnsi="Palatino Linotype" w:cs="Arial"/>
          <w:sz w:val="24"/>
          <w:szCs w:val="24"/>
        </w:rPr>
      </w:pPr>
      <w:r w:rsidRPr="003E3CA4">
        <w:rPr>
          <w:rFonts w:ascii="Palatino Linotype" w:hAnsi="Palatino Linotype" w:cs="Arial"/>
          <w:sz w:val="24"/>
        </w:rPr>
        <w:t xml:space="preserve">Con fecha </w:t>
      </w:r>
      <w:r w:rsidR="00C62054" w:rsidRPr="003E3CA4">
        <w:rPr>
          <w:rFonts w:ascii="Palatino Linotype" w:hAnsi="Palatino Linotype" w:cs="Arial"/>
          <w:b/>
          <w:sz w:val="24"/>
        </w:rPr>
        <w:t>diez de mayo</w:t>
      </w:r>
      <w:r w:rsidR="001F04D2" w:rsidRPr="003E3CA4">
        <w:rPr>
          <w:rFonts w:ascii="Palatino Linotype" w:hAnsi="Palatino Linotype" w:cs="Arial"/>
          <w:b/>
          <w:sz w:val="24"/>
        </w:rPr>
        <w:t xml:space="preserve"> de dos mil veinticuatro</w:t>
      </w:r>
      <w:r w:rsidRPr="003E3CA4">
        <w:rPr>
          <w:rFonts w:ascii="Palatino Linotype" w:hAnsi="Palatino Linotype" w:cs="Arial"/>
          <w:sz w:val="24"/>
        </w:rPr>
        <w:t xml:space="preserve">, </w:t>
      </w:r>
      <w:r w:rsidRPr="003E3CA4">
        <w:rPr>
          <w:rFonts w:ascii="Palatino Linotype" w:hAnsi="Palatino Linotype" w:cs="Arial"/>
          <w:b/>
          <w:sz w:val="24"/>
        </w:rPr>
        <w:t>la parte Recurrente</w:t>
      </w:r>
      <w:r w:rsidRPr="003E3CA4">
        <w:rPr>
          <w:rFonts w:ascii="Palatino Linotype" w:hAnsi="Palatino Linotype" w:cs="Arial"/>
          <w:sz w:val="24"/>
        </w:rPr>
        <w:t xml:space="preserve">, presentó a través del Sistema de Acceso a </w:t>
      </w:r>
      <w:r w:rsidRPr="003E3CA4">
        <w:rPr>
          <w:rFonts w:ascii="Palatino Linotype" w:hAnsi="Palatino Linotype" w:cs="Arial"/>
          <w:sz w:val="24"/>
          <w:szCs w:val="24"/>
        </w:rPr>
        <w:t xml:space="preserve">la Información Mexiquense </w:t>
      </w:r>
      <w:r w:rsidRPr="003E3CA4">
        <w:rPr>
          <w:rFonts w:ascii="Palatino Linotype" w:hAnsi="Palatino Linotype" w:cs="Arial"/>
          <w:b/>
          <w:sz w:val="24"/>
          <w:szCs w:val="24"/>
        </w:rPr>
        <w:t>(SAIMEX)</w:t>
      </w:r>
      <w:r w:rsidRPr="003E3CA4">
        <w:rPr>
          <w:rFonts w:ascii="Palatino Linotype" w:hAnsi="Palatino Linotype" w:cs="Arial"/>
          <w:sz w:val="24"/>
          <w:szCs w:val="24"/>
        </w:rPr>
        <w:t xml:space="preserve"> ante </w:t>
      </w:r>
      <w:r w:rsidRPr="003E3CA4">
        <w:rPr>
          <w:rFonts w:ascii="Palatino Linotype" w:hAnsi="Palatino Linotype" w:cs="Arial"/>
          <w:b/>
          <w:sz w:val="24"/>
          <w:szCs w:val="24"/>
        </w:rPr>
        <w:t>El Sujeto Obligado</w:t>
      </w:r>
      <w:r w:rsidRPr="003E3CA4">
        <w:rPr>
          <w:rFonts w:ascii="Palatino Linotype" w:hAnsi="Palatino Linotype" w:cs="Arial"/>
          <w:sz w:val="24"/>
          <w:szCs w:val="24"/>
        </w:rPr>
        <w:t>, las solicitudes de acceso a la información pública, registradas bajo los números de expediente</w:t>
      </w:r>
      <w:r w:rsidRPr="003E3CA4">
        <w:rPr>
          <w:rFonts w:ascii="Palatino Linotype" w:hAnsi="Palatino Linotype" w:cs="Arial"/>
          <w:b/>
          <w:sz w:val="24"/>
          <w:szCs w:val="24"/>
        </w:rPr>
        <w:t xml:space="preserve"> </w:t>
      </w:r>
      <w:bookmarkStart w:id="0" w:name="_Hlk99020054"/>
      <w:bookmarkStart w:id="1" w:name="_Hlk101272131"/>
      <w:r w:rsidR="00C62054" w:rsidRPr="003E3CA4">
        <w:rPr>
          <w:rFonts w:ascii="Palatino Linotype" w:hAnsi="Palatino Linotype" w:cs="Arial"/>
          <w:b/>
          <w:bCs/>
          <w:sz w:val="24"/>
          <w:szCs w:val="24"/>
        </w:rPr>
        <w:t xml:space="preserve">00003/JAPEM/IP/2024, </w:t>
      </w:r>
      <w:r w:rsidR="00AE1E68" w:rsidRPr="003E3CA4">
        <w:rPr>
          <w:rFonts w:ascii="Palatino Linotype" w:hAnsi="Palatino Linotype" w:cs="Arial"/>
          <w:b/>
          <w:bCs/>
          <w:sz w:val="24"/>
          <w:szCs w:val="24"/>
        </w:rPr>
        <w:t>00013/JAPEM/IP/2024,</w:t>
      </w:r>
      <w:r w:rsidR="00AE1E68" w:rsidRPr="003E3CA4">
        <w:t xml:space="preserve"> </w:t>
      </w:r>
      <w:r w:rsidR="00AE1E68" w:rsidRPr="003E3CA4">
        <w:rPr>
          <w:rFonts w:ascii="Palatino Linotype" w:hAnsi="Palatino Linotype" w:cs="Arial"/>
          <w:b/>
          <w:bCs/>
          <w:sz w:val="24"/>
          <w:szCs w:val="24"/>
        </w:rPr>
        <w:t>00012/JAPEM/IP/2024,</w:t>
      </w:r>
      <w:r w:rsidR="00AE1E68" w:rsidRPr="003E3CA4">
        <w:t xml:space="preserve"> </w:t>
      </w:r>
      <w:r w:rsidR="00AE1E68" w:rsidRPr="003E3CA4">
        <w:rPr>
          <w:rFonts w:ascii="Palatino Linotype" w:hAnsi="Palatino Linotype" w:cs="Arial"/>
          <w:b/>
          <w:bCs/>
          <w:sz w:val="24"/>
          <w:szCs w:val="24"/>
        </w:rPr>
        <w:t>00011/JAPEM/IP/2024,</w:t>
      </w:r>
      <w:r w:rsidR="00AE1E68" w:rsidRPr="003E3CA4">
        <w:t xml:space="preserve"> </w:t>
      </w:r>
      <w:r w:rsidR="00AE1E68" w:rsidRPr="003E3CA4">
        <w:rPr>
          <w:rFonts w:ascii="Palatino Linotype" w:hAnsi="Palatino Linotype" w:cs="Arial"/>
          <w:b/>
          <w:bCs/>
          <w:sz w:val="24"/>
          <w:szCs w:val="24"/>
        </w:rPr>
        <w:t>00004/JAPEM/IP/2024,</w:t>
      </w:r>
      <w:r w:rsidR="00AE1E68" w:rsidRPr="003E3CA4">
        <w:t xml:space="preserve"> </w:t>
      </w:r>
      <w:r w:rsidR="00AE1E68" w:rsidRPr="003E3CA4">
        <w:rPr>
          <w:rFonts w:ascii="Palatino Linotype" w:hAnsi="Palatino Linotype" w:cs="Arial"/>
          <w:b/>
          <w:bCs/>
          <w:sz w:val="24"/>
          <w:szCs w:val="24"/>
        </w:rPr>
        <w:t>00010/JAPEM/IP/2024,</w:t>
      </w:r>
      <w:r w:rsidR="00AE1E68" w:rsidRPr="003E3CA4">
        <w:t xml:space="preserve"> </w:t>
      </w:r>
      <w:r w:rsidR="00AE1E68" w:rsidRPr="003E3CA4">
        <w:rPr>
          <w:rFonts w:ascii="Palatino Linotype" w:hAnsi="Palatino Linotype" w:cs="Arial"/>
          <w:b/>
          <w:bCs/>
          <w:sz w:val="24"/>
          <w:szCs w:val="24"/>
        </w:rPr>
        <w:t>00009/JAPEM/IP/2024,</w:t>
      </w:r>
      <w:r w:rsidR="00AE1E68" w:rsidRPr="003E3CA4">
        <w:t xml:space="preserve"> </w:t>
      </w:r>
      <w:r w:rsidR="00AE1E68" w:rsidRPr="003E3CA4">
        <w:rPr>
          <w:rFonts w:ascii="Palatino Linotype" w:hAnsi="Palatino Linotype" w:cs="Arial"/>
          <w:b/>
          <w:bCs/>
          <w:sz w:val="24"/>
          <w:szCs w:val="24"/>
        </w:rPr>
        <w:t>00008/JAPEM/IP/2024,</w:t>
      </w:r>
      <w:r w:rsidR="00AE1E68" w:rsidRPr="003E3CA4">
        <w:t xml:space="preserve"> </w:t>
      </w:r>
      <w:r w:rsidR="00AE1E68" w:rsidRPr="003E3CA4">
        <w:rPr>
          <w:rFonts w:ascii="Palatino Linotype" w:hAnsi="Palatino Linotype" w:cs="Arial"/>
          <w:b/>
          <w:bCs/>
          <w:sz w:val="24"/>
          <w:szCs w:val="24"/>
        </w:rPr>
        <w:lastRenderedPageBreak/>
        <w:t>00007/JAPEM/IP/2024,</w:t>
      </w:r>
      <w:r w:rsidR="00AE1E68" w:rsidRPr="003E3CA4">
        <w:t xml:space="preserve"> </w:t>
      </w:r>
      <w:r w:rsidR="00AE1E68" w:rsidRPr="003E3CA4">
        <w:rPr>
          <w:rFonts w:ascii="Palatino Linotype" w:hAnsi="Palatino Linotype" w:cs="Arial"/>
          <w:b/>
          <w:bCs/>
          <w:sz w:val="24"/>
          <w:szCs w:val="24"/>
        </w:rPr>
        <w:t>00006/JAPEM/IP/2024 y</w:t>
      </w:r>
      <w:r w:rsidR="00AE1E68" w:rsidRPr="003E3CA4">
        <w:t xml:space="preserve"> </w:t>
      </w:r>
      <w:r w:rsidR="00AE1E68" w:rsidRPr="003E3CA4">
        <w:rPr>
          <w:rFonts w:ascii="Palatino Linotype" w:hAnsi="Palatino Linotype" w:cs="Arial"/>
          <w:b/>
          <w:bCs/>
          <w:sz w:val="24"/>
          <w:szCs w:val="24"/>
        </w:rPr>
        <w:t>00005/JAPEM/IP/2024,</w:t>
      </w:r>
      <w:r w:rsidR="00AE1E68" w:rsidRPr="003E3CA4">
        <w:t xml:space="preserve"> </w:t>
      </w:r>
      <w:r w:rsidRPr="003E3CA4">
        <w:rPr>
          <w:rFonts w:ascii="Palatino Linotype" w:hAnsi="Palatino Linotype" w:cs="Arial"/>
          <w:b/>
          <w:sz w:val="24"/>
          <w:szCs w:val="24"/>
        </w:rPr>
        <w:t xml:space="preserve"> </w:t>
      </w:r>
      <w:bookmarkEnd w:id="0"/>
      <w:bookmarkEnd w:id="1"/>
      <w:r w:rsidRPr="003E3CA4">
        <w:rPr>
          <w:rFonts w:ascii="Palatino Linotype" w:hAnsi="Palatino Linotype" w:cs="Arial"/>
          <w:sz w:val="24"/>
          <w:szCs w:val="24"/>
        </w:rPr>
        <w:t>mediante las cuales solicitó información en el tenor siguiente:</w:t>
      </w:r>
    </w:p>
    <w:p w14:paraId="73D959F9" w14:textId="77777777" w:rsidR="00AE1E68" w:rsidRPr="003E3CA4" w:rsidRDefault="00AE1E68" w:rsidP="001F04D2">
      <w:pPr>
        <w:spacing w:after="0" w:line="360" w:lineRule="auto"/>
        <w:jc w:val="both"/>
        <w:rPr>
          <w:rFonts w:ascii="Palatino Linotype" w:hAnsi="Palatino Linotype" w:cs="Arial"/>
          <w:b/>
          <w:i/>
          <w:sz w:val="24"/>
        </w:rPr>
      </w:pPr>
    </w:p>
    <w:p w14:paraId="6F28FFD9" w14:textId="61E39BB5" w:rsidR="001F04D2" w:rsidRPr="003E3CA4" w:rsidRDefault="001F04D2" w:rsidP="001F04D2">
      <w:pPr>
        <w:spacing w:after="0" w:line="360" w:lineRule="auto"/>
        <w:jc w:val="both"/>
        <w:rPr>
          <w:rFonts w:ascii="Palatino Linotype" w:hAnsi="Palatino Linotype" w:cs="Arial"/>
          <w:b/>
          <w:i/>
          <w:sz w:val="24"/>
        </w:rPr>
      </w:pPr>
      <w:r w:rsidRPr="003E3CA4">
        <w:rPr>
          <w:rFonts w:ascii="Palatino Linotype" w:hAnsi="Palatino Linotype" w:cs="Arial"/>
          <w:b/>
          <w:i/>
          <w:sz w:val="24"/>
        </w:rPr>
        <w:t>Número de folio de la solicitud y Descripción clara y precisa de la información solicitada</w:t>
      </w:r>
    </w:p>
    <w:p w14:paraId="005EF439" w14:textId="12EC20EB" w:rsidR="00ED3857" w:rsidRPr="003E3CA4" w:rsidRDefault="00ED3857" w:rsidP="00ED3857">
      <w:pPr>
        <w:spacing w:after="0" w:line="360" w:lineRule="auto"/>
        <w:jc w:val="both"/>
        <w:rPr>
          <w:rFonts w:ascii="Palatino Linotype" w:hAnsi="Palatino Linotype" w:cs="Arial"/>
          <w:b/>
          <w:i/>
          <w:sz w:val="24"/>
        </w:rPr>
      </w:pPr>
    </w:p>
    <w:p w14:paraId="7070DB49" w14:textId="77777777" w:rsidR="009D3953" w:rsidRPr="003E3CA4" w:rsidRDefault="009D3953" w:rsidP="00ED3857">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00003/JAPEM/IP/2024 </w:t>
      </w:r>
    </w:p>
    <w:p w14:paraId="7E7A857D" w14:textId="5E84DB5D" w:rsidR="001F04D2" w:rsidRPr="003E3CA4" w:rsidRDefault="00B377A7" w:rsidP="00ED3857">
      <w:pPr>
        <w:spacing w:after="0" w:line="360" w:lineRule="auto"/>
        <w:jc w:val="both"/>
        <w:rPr>
          <w:rFonts w:ascii="Palatino Linotype" w:hAnsi="Palatino Linotype" w:cs="Arial"/>
          <w:i/>
          <w:iCs/>
        </w:rPr>
      </w:pPr>
      <w:r w:rsidRPr="003E3CA4">
        <w:rPr>
          <w:rFonts w:ascii="Palatino Linotype" w:hAnsi="Palatino Linotype" w:cs="Arial"/>
          <w:i/>
          <w:iCs/>
        </w:rPr>
        <w:t>“</w:t>
      </w:r>
      <w:r w:rsidR="00E216D8" w:rsidRPr="003E3CA4">
        <w:rPr>
          <w:rFonts w:ascii="Palatino Linotype" w:hAnsi="Palatino Linotype" w:cs="Arial"/>
          <w:i/>
          <w:iCs/>
        </w:rPr>
        <w:t>Solicito de la manera más atenta posible los oficio emitidos por el Órgano de Control Interno de la JAPEM, del mes de enero, febrero, marzo, abril, mayo, junio, julio, agosto, septiembre, octubre, noviembre y diciembre del ejercicio fiscal 2019.</w:t>
      </w:r>
      <w:r w:rsidRPr="003E3CA4">
        <w:rPr>
          <w:rFonts w:ascii="Palatino Linotype" w:hAnsi="Palatino Linotype" w:cs="Arial"/>
          <w:i/>
          <w:iCs/>
        </w:rPr>
        <w:t>” (SIC)</w:t>
      </w:r>
    </w:p>
    <w:p w14:paraId="691642F7" w14:textId="1613DEC4" w:rsidR="001F04D2" w:rsidRPr="003E3CA4" w:rsidRDefault="001F04D2" w:rsidP="00ED3857">
      <w:pPr>
        <w:spacing w:after="0" w:line="360" w:lineRule="auto"/>
        <w:jc w:val="both"/>
        <w:rPr>
          <w:rFonts w:ascii="Palatino Linotype" w:hAnsi="Palatino Linotype" w:cs="Arial"/>
          <w:b/>
          <w:bCs/>
          <w:i/>
          <w:sz w:val="24"/>
        </w:rPr>
      </w:pPr>
    </w:p>
    <w:p w14:paraId="1F05D620" w14:textId="33E301FB"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w:t>
      </w:r>
      <w:r w:rsidR="00721708" w:rsidRPr="003E3CA4">
        <w:rPr>
          <w:rFonts w:ascii="Palatino Linotype" w:hAnsi="Palatino Linotype" w:cs="Arial"/>
          <w:b/>
          <w:bCs/>
          <w:i/>
          <w:sz w:val="24"/>
        </w:rPr>
        <w:t>1</w:t>
      </w:r>
      <w:r w:rsidRPr="003E3CA4">
        <w:rPr>
          <w:rFonts w:ascii="Palatino Linotype" w:hAnsi="Palatino Linotype" w:cs="Arial"/>
          <w:b/>
          <w:bCs/>
          <w:i/>
          <w:sz w:val="24"/>
        </w:rPr>
        <w:t xml:space="preserve">3/JAPEM/IP/2024 </w:t>
      </w:r>
    </w:p>
    <w:p w14:paraId="3DF44EC9" w14:textId="41A0507B"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B77B63" w:rsidRPr="003E3CA4">
        <w:rPr>
          <w:rFonts w:ascii="Palatino Linotype" w:hAnsi="Palatino Linotype" w:cs="Arial"/>
          <w:i/>
          <w:iCs/>
        </w:rPr>
        <w:t>Solicito de la manera más atenta posible los oficio recibidos por el Órgano de Control Interno de la JAPEM de diferentes áreas administrativas, del mes de enero, febrero, marzo, abril, mayo del ejercicio fiscal 2024.</w:t>
      </w:r>
      <w:r w:rsidRPr="003E3CA4">
        <w:rPr>
          <w:rFonts w:ascii="Palatino Linotype" w:hAnsi="Palatino Linotype" w:cs="Arial"/>
          <w:i/>
          <w:iCs/>
        </w:rPr>
        <w:t>” (SIC)</w:t>
      </w:r>
    </w:p>
    <w:p w14:paraId="59148A2E" w14:textId="77777777" w:rsidR="00557AAE" w:rsidRPr="003E3CA4" w:rsidRDefault="00557AAE" w:rsidP="009D3953">
      <w:pPr>
        <w:spacing w:after="0" w:line="360" w:lineRule="auto"/>
        <w:jc w:val="both"/>
        <w:rPr>
          <w:rFonts w:ascii="Palatino Linotype" w:hAnsi="Palatino Linotype" w:cs="Arial"/>
          <w:i/>
          <w:iCs/>
        </w:rPr>
      </w:pPr>
    </w:p>
    <w:p w14:paraId="24AAF273" w14:textId="07029145"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w:t>
      </w:r>
      <w:r w:rsidR="00721708" w:rsidRPr="003E3CA4">
        <w:rPr>
          <w:rFonts w:ascii="Palatino Linotype" w:hAnsi="Palatino Linotype" w:cs="Arial"/>
          <w:b/>
          <w:bCs/>
          <w:i/>
          <w:sz w:val="24"/>
        </w:rPr>
        <w:t>12</w:t>
      </w:r>
      <w:r w:rsidRPr="003E3CA4">
        <w:rPr>
          <w:rFonts w:ascii="Palatino Linotype" w:hAnsi="Palatino Linotype" w:cs="Arial"/>
          <w:b/>
          <w:bCs/>
          <w:i/>
          <w:sz w:val="24"/>
        </w:rPr>
        <w:t xml:space="preserve">/JAPEM/IP/2024 </w:t>
      </w:r>
    </w:p>
    <w:p w14:paraId="4D23E9F6" w14:textId="19712A80"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B77B63" w:rsidRPr="003E3CA4">
        <w:rPr>
          <w:rFonts w:ascii="Palatino Linotype" w:hAnsi="Palatino Linotype" w:cs="Arial"/>
          <w:i/>
          <w:iCs/>
        </w:rPr>
        <w:t>Solicito de la manera más atenta posible los oficio recibidos por el Órgano de Control Interno de la JAPEM de diferentes áreas administrativas, del mes de enero, febrero, marzo, abril, mayo, junio, julio, agosto, septiembre, octubre, noviembre y diciembre del ejercicio fiscal 2023</w:t>
      </w:r>
      <w:r w:rsidRPr="003E3CA4">
        <w:rPr>
          <w:rFonts w:ascii="Palatino Linotype" w:hAnsi="Palatino Linotype" w:cs="Arial"/>
          <w:i/>
          <w:iCs/>
        </w:rPr>
        <w:t>.” (SIC)</w:t>
      </w:r>
    </w:p>
    <w:p w14:paraId="257820D5" w14:textId="77777777" w:rsidR="00B77B63" w:rsidRPr="003E3CA4" w:rsidRDefault="00B77B63" w:rsidP="009D3953">
      <w:pPr>
        <w:spacing w:after="0" w:line="360" w:lineRule="auto"/>
        <w:jc w:val="both"/>
        <w:rPr>
          <w:rFonts w:ascii="Palatino Linotype" w:hAnsi="Palatino Linotype" w:cs="Arial"/>
          <w:i/>
          <w:iCs/>
        </w:rPr>
      </w:pPr>
    </w:p>
    <w:p w14:paraId="07AF385E" w14:textId="558E5FA8"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w:t>
      </w:r>
      <w:r w:rsidR="00721708" w:rsidRPr="003E3CA4">
        <w:rPr>
          <w:rFonts w:ascii="Palatino Linotype" w:hAnsi="Palatino Linotype" w:cs="Arial"/>
          <w:b/>
          <w:bCs/>
          <w:i/>
          <w:sz w:val="24"/>
        </w:rPr>
        <w:t>11</w:t>
      </w:r>
      <w:r w:rsidRPr="003E3CA4">
        <w:rPr>
          <w:rFonts w:ascii="Palatino Linotype" w:hAnsi="Palatino Linotype" w:cs="Arial"/>
          <w:b/>
          <w:bCs/>
          <w:i/>
          <w:sz w:val="24"/>
        </w:rPr>
        <w:t xml:space="preserve">/JAPEM/IP/2024 </w:t>
      </w:r>
    </w:p>
    <w:p w14:paraId="68123601" w14:textId="069D4856"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B77B63" w:rsidRPr="003E3CA4">
        <w:rPr>
          <w:rFonts w:ascii="Palatino Linotype" w:hAnsi="Palatino Linotype" w:cs="Arial"/>
          <w:i/>
          <w:iCs/>
        </w:rPr>
        <w:t>Solicito de la manera más atenta posible los oficio recibidos por el Órgano de Control Interno de la JAPEM de diferentes áreas administrativas, del mes de enero, febrero, marzo, abril, mayo, junio, julio, agosto, septiembre, octubre, noviembre y diciembre del ejercicio fiscal 2022</w:t>
      </w:r>
      <w:r w:rsidRPr="003E3CA4">
        <w:rPr>
          <w:rFonts w:ascii="Palatino Linotype" w:hAnsi="Palatino Linotype" w:cs="Arial"/>
          <w:i/>
          <w:iCs/>
        </w:rPr>
        <w:t>.” (SIC)</w:t>
      </w:r>
    </w:p>
    <w:p w14:paraId="5A4942F1" w14:textId="4812D312"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lastRenderedPageBreak/>
        <w:t>0000</w:t>
      </w:r>
      <w:r w:rsidR="00721708" w:rsidRPr="003E3CA4">
        <w:rPr>
          <w:rFonts w:ascii="Palatino Linotype" w:hAnsi="Palatino Linotype" w:cs="Arial"/>
          <w:b/>
          <w:bCs/>
          <w:i/>
          <w:sz w:val="24"/>
        </w:rPr>
        <w:t>4</w:t>
      </w:r>
      <w:r w:rsidRPr="003E3CA4">
        <w:rPr>
          <w:rFonts w:ascii="Palatino Linotype" w:hAnsi="Palatino Linotype" w:cs="Arial"/>
          <w:b/>
          <w:bCs/>
          <w:i/>
          <w:sz w:val="24"/>
        </w:rPr>
        <w:t xml:space="preserve">/JAPEM/IP/2024 </w:t>
      </w:r>
    </w:p>
    <w:p w14:paraId="4799EDA5" w14:textId="0D4315E9"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DE2BF9" w:rsidRPr="003E3CA4">
        <w:rPr>
          <w:rFonts w:ascii="Palatino Linotype" w:hAnsi="Palatino Linotype" w:cs="Arial"/>
          <w:i/>
          <w:iCs/>
        </w:rPr>
        <w:t>Solicito de la manera más atenta posible los oficio emitidos por el Órgano de Control Interno de la JAPEM, del mes de enero, febrero, marzo, abril, mayo, junio, julio, agosto, septiembre, octubre, noviembre y diciembre del ejercicio fiscal 2020.</w:t>
      </w:r>
      <w:r w:rsidRPr="003E3CA4">
        <w:rPr>
          <w:rFonts w:ascii="Palatino Linotype" w:hAnsi="Palatino Linotype" w:cs="Arial"/>
          <w:i/>
          <w:iCs/>
        </w:rPr>
        <w:t>” (SIC)</w:t>
      </w:r>
    </w:p>
    <w:p w14:paraId="61AC4A35" w14:textId="77777777" w:rsidR="00DE2BF9" w:rsidRPr="003E3CA4" w:rsidRDefault="00DE2BF9" w:rsidP="009D3953">
      <w:pPr>
        <w:spacing w:after="0" w:line="360" w:lineRule="auto"/>
        <w:jc w:val="both"/>
        <w:rPr>
          <w:rFonts w:ascii="Palatino Linotype" w:hAnsi="Palatino Linotype" w:cs="Arial"/>
          <w:i/>
          <w:iCs/>
        </w:rPr>
      </w:pPr>
    </w:p>
    <w:p w14:paraId="3F87ECDF" w14:textId="0F68E4E3"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w:t>
      </w:r>
      <w:r w:rsidR="00721708" w:rsidRPr="003E3CA4">
        <w:rPr>
          <w:rFonts w:ascii="Palatino Linotype" w:hAnsi="Palatino Linotype" w:cs="Arial"/>
          <w:b/>
          <w:bCs/>
          <w:i/>
          <w:sz w:val="24"/>
        </w:rPr>
        <w:t>10</w:t>
      </w:r>
      <w:r w:rsidRPr="003E3CA4">
        <w:rPr>
          <w:rFonts w:ascii="Palatino Linotype" w:hAnsi="Palatino Linotype" w:cs="Arial"/>
          <w:b/>
          <w:bCs/>
          <w:i/>
          <w:sz w:val="24"/>
        </w:rPr>
        <w:t xml:space="preserve">/JAPEM/IP/2024 </w:t>
      </w:r>
    </w:p>
    <w:p w14:paraId="5C96FF93" w14:textId="33C2C453"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DE2BF9" w:rsidRPr="003E3CA4">
        <w:rPr>
          <w:rFonts w:ascii="Palatino Linotype" w:hAnsi="Palatino Linotype" w:cs="Arial"/>
          <w:i/>
          <w:iCs/>
        </w:rPr>
        <w:t>Solicito de la manera más atenta posible los oficio recibidos por el Órgano de Control Interno de la JAPEM de diferentes áreas administrativas, del mes de enero, febrero, marzo, abril, mayo, junio, julio, agosto, septiembre, octubre, noviembre y diciembre del ejercicio fiscal 2021</w:t>
      </w:r>
      <w:r w:rsidRPr="003E3CA4">
        <w:rPr>
          <w:rFonts w:ascii="Palatino Linotype" w:hAnsi="Palatino Linotype" w:cs="Arial"/>
          <w:i/>
          <w:iCs/>
        </w:rPr>
        <w:t>.” (SIC)</w:t>
      </w:r>
    </w:p>
    <w:p w14:paraId="51F27406" w14:textId="77777777" w:rsidR="00DE2BF9" w:rsidRPr="003E3CA4" w:rsidRDefault="00DE2BF9" w:rsidP="009D3953">
      <w:pPr>
        <w:spacing w:after="0" w:line="360" w:lineRule="auto"/>
        <w:jc w:val="both"/>
        <w:rPr>
          <w:rFonts w:ascii="Palatino Linotype" w:hAnsi="Palatino Linotype" w:cs="Arial"/>
          <w:i/>
          <w:iCs/>
        </w:rPr>
      </w:pPr>
    </w:p>
    <w:p w14:paraId="08555BB1" w14:textId="0E4AA203"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0000</w:t>
      </w:r>
      <w:r w:rsidR="00721708" w:rsidRPr="003E3CA4">
        <w:rPr>
          <w:rFonts w:ascii="Palatino Linotype" w:hAnsi="Palatino Linotype" w:cs="Arial"/>
          <w:b/>
          <w:bCs/>
          <w:i/>
          <w:sz w:val="24"/>
        </w:rPr>
        <w:t>9</w:t>
      </w:r>
      <w:r w:rsidRPr="003E3CA4">
        <w:rPr>
          <w:rFonts w:ascii="Palatino Linotype" w:hAnsi="Palatino Linotype" w:cs="Arial"/>
          <w:b/>
          <w:bCs/>
          <w:i/>
          <w:sz w:val="24"/>
        </w:rPr>
        <w:t xml:space="preserve">/JAPEM/IP/2024 </w:t>
      </w:r>
    </w:p>
    <w:p w14:paraId="4DAB48DA" w14:textId="3505E2D8"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DE2BF9" w:rsidRPr="003E3CA4">
        <w:rPr>
          <w:rFonts w:ascii="Palatino Linotype" w:hAnsi="Palatino Linotype" w:cs="Arial"/>
          <w:i/>
          <w:iCs/>
        </w:rPr>
        <w:t>Solicito de la manera más atenta posible los oficio recibidos por el Órgano de Control Interno de la JAPEM de diferentes áreas administrativas, del mes de enero, febrero, marzo, abril, mayo, junio, julio, agosto, septiembre, octubre, noviembre y diciembre del ejercicio fiscal 2020</w:t>
      </w:r>
      <w:r w:rsidRPr="003E3CA4">
        <w:rPr>
          <w:rFonts w:ascii="Palatino Linotype" w:hAnsi="Palatino Linotype" w:cs="Arial"/>
          <w:i/>
          <w:iCs/>
        </w:rPr>
        <w:t>.” (SIC)</w:t>
      </w:r>
    </w:p>
    <w:p w14:paraId="408E7AB2" w14:textId="77777777" w:rsidR="00951000" w:rsidRPr="003E3CA4" w:rsidRDefault="00951000" w:rsidP="009D3953">
      <w:pPr>
        <w:spacing w:after="0" w:line="360" w:lineRule="auto"/>
        <w:jc w:val="both"/>
        <w:rPr>
          <w:rFonts w:ascii="Palatino Linotype" w:hAnsi="Palatino Linotype" w:cs="Arial"/>
          <w:i/>
          <w:iCs/>
        </w:rPr>
      </w:pPr>
    </w:p>
    <w:p w14:paraId="0DE407A3" w14:textId="15305049"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0000</w:t>
      </w:r>
      <w:r w:rsidR="00721708" w:rsidRPr="003E3CA4">
        <w:rPr>
          <w:rFonts w:ascii="Palatino Linotype" w:hAnsi="Palatino Linotype" w:cs="Arial"/>
          <w:b/>
          <w:bCs/>
          <w:i/>
          <w:sz w:val="24"/>
        </w:rPr>
        <w:t>8</w:t>
      </w:r>
      <w:r w:rsidRPr="003E3CA4">
        <w:rPr>
          <w:rFonts w:ascii="Palatino Linotype" w:hAnsi="Palatino Linotype" w:cs="Arial"/>
          <w:b/>
          <w:bCs/>
          <w:i/>
          <w:sz w:val="24"/>
        </w:rPr>
        <w:t xml:space="preserve">/JAPEM/IP/2024 </w:t>
      </w:r>
    </w:p>
    <w:p w14:paraId="0005B4E9" w14:textId="3BCE958B"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D06E80" w:rsidRPr="003E3CA4">
        <w:rPr>
          <w:rFonts w:ascii="Palatino Linotype" w:hAnsi="Palatino Linotype" w:cs="Arial"/>
          <w:i/>
          <w:iCs/>
        </w:rPr>
        <w:t>Solicito de la manera más atenta posible los oficio recibidos por el Órgano de Control Interno de la JAPEM de diferentes áreas administrativas, del mes de enero, febrero, marzo, abril, mayo, junio, julio, agosto, septiembre, octubre, noviembre y diciembre del ejercicio fiscal 2019</w:t>
      </w:r>
      <w:r w:rsidRPr="003E3CA4">
        <w:rPr>
          <w:rFonts w:ascii="Palatino Linotype" w:hAnsi="Palatino Linotype" w:cs="Arial"/>
          <w:i/>
          <w:iCs/>
        </w:rPr>
        <w:t>.” (SIC)</w:t>
      </w:r>
    </w:p>
    <w:p w14:paraId="7F4BC105" w14:textId="77777777" w:rsidR="00D06E80" w:rsidRPr="003E3CA4" w:rsidRDefault="00D06E80" w:rsidP="009D3953">
      <w:pPr>
        <w:spacing w:after="0" w:line="360" w:lineRule="auto"/>
        <w:jc w:val="both"/>
        <w:rPr>
          <w:rFonts w:ascii="Palatino Linotype" w:hAnsi="Palatino Linotype" w:cs="Arial"/>
          <w:i/>
          <w:iCs/>
        </w:rPr>
      </w:pPr>
    </w:p>
    <w:p w14:paraId="29C46730" w14:textId="76DF826E"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0000</w:t>
      </w:r>
      <w:r w:rsidR="00721708" w:rsidRPr="003E3CA4">
        <w:rPr>
          <w:rFonts w:ascii="Palatino Linotype" w:hAnsi="Palatino Linotype" w:cs="Arial"/>
          <w:b/>
          <w:bCs/>
          <w:i/>
          <w:sz w:val="24"/>
        </w:rPr>
        <w:t>7</w:t>
      </w:r>
      <w:r w:rsidRPr="003E3CA4">
        <w:rPr>
          <w:rFonts w:ascii="Palatino Linotype" w:hAnsi="Palatino Linotype" w:cs="Arial"/>
          <w:b/>
          <w:bCs/>
          <w:i/>
          <w:sz w:val="24"/>
        </w:rPr>
        <w:t xml:space="preserve">/JAPEM/IP/2024 </w:t>
      </w:r>
    </w:p>
    <w:p w14:paraId="6EB758D4" w14:textId="33E8C864"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D06E80" w:rsidRPr="003E3CA4">
        <w:rPr>
          <w:rFonts w:ascii="Palatino Linotype" w:hAnsi="Palatino Linotype" w:cs="Arial"/>
          <w:i/>
          <w:iCs/>
        </w:rPr>
        <w:t>Solicito de la manera más atenta posible los oficio emitidos por el Órgano de Control Interno de la JAPEM, del mes de enero, febrero, marzo, abril, mayo, junio, julio, agosto, septiembre, octubre, noviembre y diciembre del ejercicio fiscal 2023</w:t>
      </w:r>
      <w:r w:rsidRPr="003E3CA4">
        <w:rPr>
          <w:rFonts w:ascii="Palatino Linotype" w:hAnsi="Palatino Linotype" w:cs="Arial"/>
          <w:i/>
          <w:iCs/>
        </w:rPr>
        <w:t>.” (SIC)</w:t>
      </w:r>
    </w:p>
    <w:p w14:paraId="045C6585" w14:textId="77777777" w:rsidR="00D06E80" w:rsidRPr="003E3CA4" w:rsidRDefault="00D06E80" w:rsidP="009D3953">
      <w:pPr>
        <w:spacing w:after="0" w:line="360" w:lineRule="auto"/>
        <w:jc w:val="both"/>
        <w:rPr>
          <w:rFonts w:ascii="Palatino Linotype" w:hAnsi="Palatino Linotype" w:cs="Arial"/>
          <w:i/>
          <w:iCs/>
        </w:rPr>
      </w:pPr>
    </w:p>
    <w:p w14:paraId="4927A465" w14:textId="2A048DE3"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lastRenderedPageBreak/>
        <w:t>0000</w:t>
      </w:r>
      <w:r w:rsidR="00721708" w:rsidRPr="003E3CA4">
        <w:rPr>
          <w:rFonts w:ascii="Palatino Linotype" w:hAnsi="Palatino Linotype" w:cs="Arial"/>
          <w:b/>
          <w:bCs/>
          <w:i/>
          <w:sz w:val="24"/>
        </w:rPr>
        <w:t>6</w:t>
      </w:r>
      <w:r w:rsidRPr="003E3CA4">
        <w:rPr>
          <w:rFonts w:ascii="Palatino Linotype" w:hAnsi="Palatino Linotype" w:cs="Arial"/>
          <w:b/>
          <w:bCs/>
          <w:i/>
          <w:sz w:val="24"/>
        </w:rPr>
        <w:t xml:space="preserve">/JAPEM/IP/2024 </w:t>
      </w:r>
    </w:p>
    <w:p w14:paraId="10DAA49D" w14:textId="7517E2BF"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443D61" w:rsidRPr="003E3CA4">
        <w:rPr>
          <w:rFonts w:ascii="Palatino Linotype" w:hAnsi="Palatino Linotype" w:cs="Arial"/>
          <w:i/>
          <w:iCs/>
        </w:rPr>
        <w:t>Solicito de la manera más atenta posible los oficio emitidos por el Órgano de Control Interno de la JAPEM, del mes de enero, febrero, marzo, abril, mayo, junio, julio, agosto, septiembre, octubre, noviembre y diciembre del ejercicio fiscal 2022</w:t>
      </w:r>
      <w:r w:rsidRPr="003E3CA4">
        <w:rPr>
          <w:rFonts w:ascii="Palatino Linotype" w:hAnsi="Palatino Linotype" w:cs="Arial"/>
          <w:i/>
          <w:iCs/>
        </w:rPr>
        <w:t>.” (SIC)</w:t>
      </w:r>
    </w:p>
    <w:p w14:paraId="3062B9E4" w14:textId="77777777" w:rsidR="00443D61" w:rsidRPr="003E3CA4" w:rsidRDefault="00443D61" w:rsidP="009D3953">
      <w:pPr>
        <w:spacing w:after="0" w:line="360" w:lineRule="auto"/>
        <w:jc w:val="both"/>
        <w:rPr>
          <w:rFonts w:ascii="Palatino Linotype" w:hAnsi="Palatino Linotype" w:cs="Arial"/>
          <w:i/>
          <w:iCs/>
        </w:rPr>
      </w:pPr>
    </w:p>
    <w:p w14:paraId="68D33D3B" w14:textId="7BEA2693" w:rsidR="009D3953" w:rsidRPr="003E3CA4" w:rsidRDefault="009D3953" w:rsidP="009D3953">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0000</w:t>
      </w:r>
      <w:r w:rsidR="00721708" w:rsidRPr="003E3CA4">
        <w:rPr>
          <w:rFonts w:ascii="Palatino Linotype" w:hAnsi="Palatino Linotype" w:cs="Arial"/>
          <w:b/>
          <w:bCs/>
          <w:i/>
          <w:sz w:val="24"/>
        </w:rPr>
        <w:t>5</w:t>
      </w:r>
      <w:r w:rsidRPr="003E3CA4">
        <w:rPr>
          <w:rFonts w:ascii="Palatino Linotype" w:hAnsi="Palatino Linotype" w:cs="Arial"/>
          <w:b/>
          <w:bCs/>
          <w:i/>
          <w:sz w:val="24"/>
        </w:rPr>
        <w:t xml:space="preserve">/JAPEM/IP/2024 </w:t>
      </w:r>
    </w:p>
    <w:p w14:paraId="0AE0F074" w14:textId="1C4AEDF6" w:rsidR="009D3953" w:rsidRPr="003E3CA4" w:rsidRDefault="009D3953" w:rsidP="009D3953">
      <w:pPr>
        <w:spacing w:after="0" w:line="360" w:lineRule="auto"/>
        <w:jc w:val="both"/>
        <w:rPr>
          <w:rFonts w:ascii="Palatino Linotype" w:hAnsi="Palatino Linotype" w:cs="Arial"/>
          <w:i/>
          <w:iCs/>
        </w:rPr>
      </w:pPr>
      <w:r w:rsidRPr="003E3CA4">
        <w:rPr>
          <w:rFonts w:ascii="Palatino Linotype" w:hAnsi="Palatino Linotype" w:cs="Arial"/>
          <w:i/>
          <w:iCs/>
        </w:rPr>
        <w:t>“</w:t>
      </w:r>
      <w:r w:rsidR="00443D61" w:rsidRPr="003E3CA4">
        <w:rPr>
          <w:rFonts w:ascii="Palatino Linotype" w:hAnsi="Palatino Linotype" w:cs="Arial"/>
          <w:i/>
          <w:iCs/>
        </w:rPr>
        <w:t>Solicito de la manera más atenta posible los oficio emitidos por el Órgano de Control Interno de la JAPEM, del mes de enero, febrero, marzo, abril, mayo, junio, julio, agosto, septiembre, octubre, noviembre y diciembre del ejercicio fiscal 2021</w:t>
      </w:r>
      <w:r w:rsidRPr="003E3CA4">
        <w:rPr>
          <w:rFonts w:ascii="Palatino Linotype" w:hAnsi="Palatino Linotype" w:cs="Arial"/>
          <w:i/>
          <w:iCs/>
        </w:rPr>
        <w:t>.” (SIC)</w:t>
      </w:r>
    </w:p>
    <w:p w14:paraId="43D1AC3E" w14:textId="77777777" w:rsidR="001F04D2" w:rsidRPr="003E3CA4" w:rsidRDefault="001F04D2" w:rsidP="00ED3857">
      <w:pPr>
        <w:spacing w:after="0"/>
        <w:rPr>
          <w:rFonts w:ascii="Palatino Linotype" w:hAnsi="Palatino Linotype"/>
          <w:b/>
          <w:lang w:val="es-ES_tradnl"/>
        </w:rPr>
      </w:pPr>
    </w:p>
    <w:p w14:paraId="10E1DE5C" w14:textId="77777777" w:rsidR="00ED3857" w:rsidRPr="003E3CA4" w:rsidRDefault="00ED3857" w:rsidP="00ED3857">
      <w:pPr>
        <w:spacing w:after="0"/>
        <w:rPr>
          <w:rFonts w:ascii="Palatino Linotype" w:hAnsi="Palatino Linotype"/>
          <w:lang w:val="es-ES_tradnl"/>
        </w:rPr>
      </w:pPr>
      <w:r w:rsidRPr="003E3CA4">
        <w:rPr>
          <w:rFonts w:ascii="Palatino Linotype" w:hAnsi="Palatino Linotype"/>
          <w:b/>
          <w:sz w:val="24"/>
          <w:lang w:val="es-ES_tradnl"/>
        </w:rPr>
        <w:t>MODALIDAD DE ENTREGA:</w:t>
      </w:r>
      <w:r w:rsidRPr="003E3CA4">
        <w:rPr>
          <w:rFonts w:ascii="Palatino Linotype" w:hAnsi="Palatino Linotype"/>
          <w:sz w:val="24"/>
          <w:lang w:val="es-ES_tradnl"/>
        </w:rPr>
        <w:t xml:space="preserve"> A través del </w:t>
      </w:r>
      <w:r w:rsidRPr="003E3CA4">
        <w:rPr>
          <w:rFonts w:ascii="Palatino Linotype" w:hAnsi="Palatino Linotype"/>
          <w:b/>
          <w:sz w:val="24"/>
          <w:lang w:val="es-ES_tradnl"/>
        </w:rPr>
        <w:t>SAIMEX</w:t>
      </w:r>
      <w:r w:rsidRPr="003E3CA4">
        <w:rPr>
          <w:rFonts w:ascii="Palatino Linotype" w:hAnsi="Palatino Linotype"/>
          <w:sz w:val="24"/>
          <w:lang w:val="es-ES_tradnl"/>
        </w:rPr>
        <w:t>, en todos los casos</w:t>
      </w:r>
      <w:r w:rsidRPr="003E3CA4">
        <w:rPr>
          <w:rFonts w:ascii="Palatino Linotype" w:hAnsi="Palatino Linotype"/>
          <w:lang w:val="es-ES_tradnl"/>
        </w:rPr>
        <w:t>.</w:t>
      </w:r>
    </w:p>
    <w:p w14:paraId="441C1BEE" w14:textId="77777777" w:rsidR="00ED3857" w:rsidRPr="003E3CA4" w:rsidRDefault="00ED3857" w:rsidP="00ED3857">
      <w:pPr>
        <w:pStyle w:val="Prrafodelista"/>
        <w:ind w:left="720"/>
        <w:rPr>
          <w:rFonts w:ascii="Palatino Linotype" w:hAnsi="Palatino Linotype"/>
          <w:lang w:val="es-ES_tradnl"/>
        </w:rPr>
      </w:pPr>
    </w:p>
    <w:p w14:paraId="05684F42" w14:textId="77777777" w:rsidR="00ED3857" w:rsidRPr="003E3CA4" w:rsidRDefault="00ED3857" w:rsidP="00ED3857">
      <w:pPr>
        <w:spacing w:after="0" w:line="360" w:lineRule="auto"/>
        <w:jc w:val="both"/>
        <w:rPr>
          <w:rFonts w:ascii="Palatino Linotype" w:hAnsi="Palatino Linotype" w:cs="Arial"/>
          <w:b/>
          <w:sz w:val="28"/>
        </w:rPr>
      </w:pPr>
      <w:r w:rsidRPr="003E3CA4">
        <w:rPr>
          <w:rFonts w:ascii="Palatino Linotype" w:hAnsi="Palatino Linotype" w:cs="Arial"/>
          <w:b/>
          <w:sz w:val="28"/>
        </w:rPr>
        <w:t xml:space="preserve">SEGUNDO. </w:t>
      </w:r>
      <w:r w:rsidRPr="003E3CA4">
        <w:rPr>
          <w:rFonts w:ascii="Palatino Linotype" w:hAnsi="Palatino Linotype" w:cs="Arial"/>
          <w:b/>
          <w:sz w:val="28"/>
          <w:szCs w:val="20"/>
        </w:rPr>
        <w:t>De las respuestas del Sujeto Obligado.</w:t>
      </w:r>
    </w:p>
    <w:p w14:paraId="0A207CB1" w14:textId="73608F20" w:rsidR="002E1326" w:rsidRPr="003E3CA4" w:rsidRDefault="002E1326" w:rsidP="008A449B">
      <w:pPr>
        <w:spacing w:after="0" w:line="360" w:lineRule="auto"/>
        <w:jc w:val="both"/>
        <w:rPr>
          <w:rFonts w:ascii="Palatino Linotype" w:hAnsi="Palatino Linotype" w:cs="Arial"/>
          <w:sz w:val="24"/>
        </w:rPr>
      </w:pPr>
      <w:r w:rsidRPr="003E3CA4">
        <w:rPr>
          <w:rFonts w:ascii="Palatino Linotype" w:hAnsi="Palatino Linotype" w:cs="Arial"/>
          <w:sz w:val="24"/>
        </w:rPr>
        <w:t xml:space="preserve">En la solicitudes </w:t>
      </w:r>
      <w:r w:rsidR="005B2FAA" w:rsidRPr="003E3CA4">
        <w:rPr>
          <w:rFonts w:ascii="Palatino Linotype" w:hAnsi="Palatino Linotype" w:cs="Arial"/>
          <w:sz w:val="24"/>
        </w:rPr>
        <w:t xml:space="preserve">identificadas con los números </w:t>
      </w:r>
      <w:r w:rsidR="005B2FAA" w:rsidRPr="003E3CA4">
        <w:rPr>
          <w:rFonts w:ascii="Palatino Linotype" w:hAnsi="Palatino Linotype" w:cs="Arial"/>
          <w:b/>
          <w:bCs/>
          <w:sz w:val="24"/>
        </w:rPr>
        <w:t>00003/JAPEM/IP/2024,</w:t>
      </w:r>
      <w:r w:rsidR="00B0706B" w:rsidRPr="003E3CA4">
        <w:rPr>
          <w:rFonts w:ascii="Arial" w:hAnsi="Arial" w:cs="Arial"/>
          <w:b/>
          <w:bCs/>
          <w:color w:val="333333"/>
          <w:sz w:val="15"/>
          <w:szCs w:val="15"/>
        </w:rPr>
        <w:t xml:space="preserve">  </w:t>
      </w:r>
      <w:r w:rsidR="00B0706B" w:rsidRPr="003E3CA4">
        <w:rPr>
          <w:rFonts w:ascii="Palatino Linotype" w:hAnsi="Palatino Linotype" w:cs="Arial"/>
          <w:b/>
          <w:bCs/>
          <w:sz w:val="24"/>
        </w:rPr>
        <w:t>00004/JAPEM/IP/2024, 00007/JAPEM/IP/2024, 00006/JAPEM/IP/2024 y 00005/JAPEM/IP/2024,</w:t>
      </w:r>
      <w:r w:rsidR="005B2FAA" w:rsidRPr="003E3CA4">
        <w:rPr>
          <w:rFonts w:ascii="Palatino Linotype" w:hAnsi="Palatino Linotype" w:cs="Arial"/>
          <w:b/>
          <w:bCs/>
          <w:sz w:val="24"/>
        </w:rPr>
        <w:t xml:space="preserve"> </w:t>
      </w:r>
      <w:r w:rsidR="005B2FAA" w:rsidRPr="003E3CA4">
        <w:rPr>
          <w:rFonts w:ascii="Palatino Linotype" w:hAnsi="Palatino Linotype" w:cs="Arial"/>
          <w:sz w:val="24"/>
        </w:rPr>
        <w:t>el</w:t>
      </w:r>
      <w:r w:rsidR="005B2FAA" w:rsidRPr="003E3CA4">
        <w:rPr>
          <w:rFonts w:ascii="Palatino Linotype" w:hAnsi="Palatino Linotype" w:cs="Arial"/>
          <w:b/>
          <w:bCs/>
          <w:sz w:val="24"/>
        </w:rPr>
        <w:t xml:space="preserve"> Sujeto Obligado</w:t>
      </w:r>
      <w:r w:rsidR="005B2FAA" w:rsidRPr="003E3CA4">
        <w:rPr>
          <w:rFonts w:ascii="Palatino Linotype" w:hAnsi="Palatino Linotype" w:cs="Arial"/>
          <w:sz w:val="24"/>
        </w:rPr>
        <w:t xml:space="preserve"> notificó la prórroga </w:t>
      </w:r>
      <w:r w:rsidR="00731E39" w:rsidRPr="003E3CA4">
        <w:rPr>
          <w:rFonts w:ascii="Palatino Linotype" w:hAnsi="Palatino Linotype" w:cs="Arial"/>
          <w:sz w:val="24"/>
        </w:rPr>
        <w:t>para emitir la</w:t>
      </w:r>
      <w:r w:rsidR="008A449B" w:rsidRPr="003E3CA4">
        <w:rPr>
          <w:rFonts w:ascii="Palatino Linotype" w:hAnsi="Palatino Linotype" w:cs="Arial"/>
          <w:sz w:val="24"/>
        </w:rPr>
        <w:t>s</w:t>
      </w:r>
      <w:r w:rsidR="00731E39" w:rsidRPr="003E3CA4">
        <w:rPr>
          <w:rFonts w:ascii="Palatino Linotype" w:hAnsi="Palatino Linotype" w:cs="Arial"/>
          <w:sz w:val="24"/>
        </w:rPr>
        <w:t xml:space="preserve"> respuesta</w:t>
      </w:r>
      <w:r w:rsidR="008A449B" w:rsidRPr="003E3CA4">
        <w:rPr>
          <w:rFonts w:ascii="Palatino Linotype" w:hAnsi="Palatino Linotype" w:cs="Arial"/>
          <w:sz w:val="24"/>
        </w:rPr>
        <w:t>s</w:t>
      </w:r>
      <w:r w:rsidR="00731E39" w:rsidRPr="003E3CA4">
        <w:rPr>
          <w:rFonts w:ascii="Palatino Linotype" w:hAnsi="Palatino Linotype" w:cs="Arial"/>
          <w:sz w:val="24"/>
        </w:rPr>
        <w:t xml:space="preserve">, adjuntando para tal efecto el </w:t>
      </w:r>
      <w:r w:rsidR="008A449B" w:rsidRPr="003E3CA4">
        <w:rPr>
          <w:rFonts w:ascii="Palatino Linotype" w:hAnsi="Palatino Linotype" w:cs="Arial"/>
          <w:sz w:val="24"/>
        </w:rPr>
        <w:t xml:space="preserve">Acta número CT-JAPEM-EXT-002/2024, de fecha 30 de mayo de 2024, por lo cual cumple con lo establecido en el artículo 163 de Ley de Transparencia y Acceso a la Información Pública del Estado de México y Municipios. </w:t>
      </w:r>
      <w:r w:rsidR="005B2FAA" w:rsidRPr="003E3CA4">
        <w:rPr>
          <w:rFonts w:ascii="Palatino Linotype" w:hAnsi="Palatino Linotype" w:cs="Arial"/>
          <w:sz w:val="24"/>
        </w:rPr>
        <w:t xml:space="preserve"> </w:t>
      </w:r>
    </w:p>
    <w:p w14:paraId="3BEE0BFC" w14:textId="55D4875E" w:rsidR="002E1326" w:rsidRPr="003E3CA4" w:rsidRDefault="00B0706B" w:rsidP="00ED3857">
      <w:pPr>
        <w:spacing w:after="0" w:line="360" w:lineRule="auto"/>
        <w:jc w:val="both"/>
        <w:rPr>
          <w:rFonts w:ascii="Palatino Linotype" w:hAnsi="Palatino Linotype" w:cs="Arial"/>
          <w:sz w:val="24"/>
        </w:rPr>
      </w:pPr>
      <w:r w:rsidRPr="003E3CA4">
        <w:rPr>
          <w:rFonts w:ascii="Palatino Linotype" w:hAnsi="Palatino Linotype" w:cs="Arial"/>
          <w:sz w:val="24"/>
        </w:rPr>
        <w:t xml:space="preserve">En lo que respecta a las diversas solicitudes </w:t>
      </w:r>
      <w:r w:rsidRPr="003E3CA4">
        <w:rPr>
          <w:rFonts w:ascii="Palatino Linotype" w:hAnsi="Palatino Linotype" w:cs="Arial"/>
          <w:b/>
          <w:bCs/>
          <w:sz w:val="24"/>
        </w:rPr>
        <w:t xml:space="preserve">00013/JAPEM/IP/2024, </w:t>
      </w:r>
      <w:r w:rsidR="00EB1F2B" w:rsidRPr="003E3CA4">
        <w:rPr>
          <w:rFonts w:ascii="Palatino Linotype" w:hAnsi="Palatino Linotype" w:cs="Arial"/>
          <w:b/>
          <w:bCs/>
          <w:sz w:val="24"/>
        </w:rPr>
        <w:t xml:space="preserve">00012/JAPEM/IP/2024, 00011/JAPEM/IP/2024, 00010/JAPEM/IP/2024, </w:t>
      </w:r>
      <w:r w:rsidR="00507CCC" w:rsidRPr="003E3CA4">
        <w:rPr>
          <w:rFonts w:ascii="Palatino Linotype" w:hAnsi="Palatino Linotype" w:cs="Arial"/>
          <w:b/>
          <w:bCs/>
          <w:sz w:val="24"/>
        </w:rPr>
        <w:t xml:space="preserve"> </w:t>
      </w:r>
      <w:r w:rsidR="00EB1F2B" w:rsidRPr="003E3CA4">
        <w:rPr>
          <w:rFonts w:ascii="Palatino Linotype" w:hAnsi="Palatino Linotype" w:cs="Arial"/>
          <w:b/>
          <w:bCs/>
          <w:sz w:val="24"/>
        </w:rPr>
        <w:t>00009/JAPEM/IP/2024</w:t>
      </w:r>
      <w:r w:rsidR="00F07A36" w:rsidRPr="003E3CA4">
        <w:rPr>
          <w:rFonts w:ascii="Palatino Linotype" w:hAnsi="Palatino Linotype" w:cs="Arial"/>
          <w:b/>
          <w:bCs/>
          <w:sz w:val="24"/>
        </w:rPr>
        <w:t xml:space="preserve"> y</w:t>
      </w:r>
      <w:r w:rsidR="00EB1F2B" w:rsidRPr="003E3CA4">
        <w:rPr>
          <w:rFonts w:ascii="Palatino Linotype" w:hAnsi="Palatino Linotype" w:cs="Arial"/>
          <w:b/>
          <w:bCs/>
          <w:sz w:val="24"/>
        </w:rPr>
        <w:t xml:space="preserve"> 00008/JAPEM/IP/2024, </w:t>
      </w:r>
      <w:r w:rsidR="00DB64A7" w:rsidRPr="003E3CA4">
        <w:rPr>
          <w:rFonts w:ascii="Palatino Linotype" w:hAnsi="Palatino Linotype" w:cs="Arial"/>
          <w:sz w:val="24"/>
        </w:rPr>
        <w:t xml:space="preserve">en fecha diecisiete de mayo de dos mil veinticuatro, el Sujeto Obligado manifestó requerir una aclaración, misma que fue desahogada por el recurrente en </w:t>
      </w:r>
      <w:r w:rsidR="007D4648" w:rsidRPr="003E3CA4">
        <w:rPr>
          <w:rFonts w:ascii="Palatino Linotype" w:hAnsi="Palatino Linotype" w:cs="Arial"/>
          <w:sz w:val="24"/>
        </w:rPr>
        <w:t xml:space="preserve">esa misma </w:t>
      </w:r>
      <w:r w:rsidR="00DB64A7" w:rsidRPr="003E3CA4">
        <w:rPr>
          <w:rFonts w:ascii="Palatino Linotype" w:hAnsi="Palatino Linotype" w:cs="Arial"/>
          <w:sz w:val="24"/>
        </w:rPr>
        <w:t>fecha</w:t>
      </w:r>
      <w:r w:rsidR="007D4648" w:rsidRPr="003E3CA4">
        <w:rPr>
          <w:rFonts w:ascii="Palatino Linotype" w:hAnsi="Palatino Linotype" w:cs="Arial"/>
          <w:sz w:val="24"/>
        </w:rPr>
        <w:t>.</w:t>
      </w:r>
      <w:r w:rsidR="00DB64A7" w:rsidRPr="003E3CA4">
        <w:rPr>
          <w:rFonts w:ascii="Palatino Linotype" w:hAnsi="Palatino Linotype" w:cs="Arial"/>
          <w:b/>
          <w:bCs/>
          <w:sz w:val="24"/>
        </w:rPr>
        <w:t xml:space="preserve"> </w:t>
      </w:r>
      <w:r w:rsidRPr="003E3CA4">
        <w:rPr>
          <w:rFonts w:ascii="Palatino Linotype" w:hAnsi="Palatino Linotype" w:cs="Arial"/>
          <w:sz w:val="24"/>
        </w:rPr>
        <w:t xml:space="preserve"> </w:t>
      </w:r>
    </w:p>
    <w:p w14:paraId="01734C66" w14:textId="77777777" w:rsidR="002E1326" w:rsidRPr="003E3CA4" w:rsidRDefault="002E1326" w:rsidP="00ED3857">
      <w:pPr>
        <w:spacing w:after="0" w:line="360" w:lineRule="auto"/>
        <w:jc w:val="both"/>
        <w:rPr>
          <w:rFonts w:ascii="Palatino Linotype" w:hAnsi="Palatino Linotype" w:cs="Arial"/>
          <w:sz w:val="24"/>
        </w:rPr>
      </w:pPr>
    </w:p>
    <w:p w14:paraId="0DB549A2" w14:textId="08B8969F" w:rsidR="00ED3857" w:rsidRPr="003E3CA4" w:rsidRDefault="00ED3857" w:rsidP="00ED3857">
      <w:pPr>
        <w:spacing w:after="0" w:line="360" w:lineRule="auto"/>
        <w:jc w:val="both"/>
        <w:rPr>
          <w:rFonts w:ascii="Palatino Linotype" w:hAnsi="Palatino Linotype" w:cs="Arial"/>
          <w:sz w:val="24"/>
        </w:rPr>
      </w:pPr>
      <w:r w:rsidRPr="003E3CA4">
        <w:rPr>
          <w:rFonts w:ascii="Palatino Linotype" w:hAnsi="Palatino Linotype" w:cs="Arial"/>
          <w:sz w:val="24"/>
        </w:rPr>
        <w:t xml:space="preserve">En los expedientes electrónicos </w:t>
      </w:r>
      <w:r w:rsidRPr="003E3CA4">
        <w:rPr>
          <w:rFonts w:ascii="Palatino Linotype" w:hAnsi="Palatino Linotype" w:cs="Arial"/>
          <w:b/>
          <w:sz w:val="24"/>
        </w:rPr>
        <w:t>SAIMEX</w:t>
      </w:r>
      <w:r w:rsidRPr="003E3CA4">
        <w:rPr>
          <w:rFonts w:ascii="Palatino Linotype" w:hAnsi="Palatino Linotype" w:cs="Arial"/>
          <w:sz w:val="24"/>
        </w:rPr>
        <w:t xml:space="preserve">, se aprecia que el día </w:t>
      </w:r>
      <w:r w:rsidR="00A37561" w:rsidRPr="003E3CA4">
        <w:rPr>
          <w:rFonts w:ascii="Palatino Linotype" w:hAnsi="Palatino Linotype" w:cs="Arial"/>
          <w:b/>
          <w:sz w:val="24"/>
        </w:rPr>
        <w:t>once de junio</w:t>
      </w:r>
      <w:r w:rsidR="001F04D2" w:rsidRPr="003E3CA4">
        <w:rPr>
          <w:rFonts w:ascii="Palatino Linotype" w:hAnsi="Palatino Linotype" w:cs="Arial"/>
          <w:b/>
          <w:sz w:val="24"/>
        </w:rPr>
        <w:t xml:space="preserve"> de dos mil veinticuatro</w:t>
      </w:r>
      <w:r w:rsidRPr="003E3CA4">
        <w:rPr>
          <w:rFonts w:ascii="Palatino Linotype" w:hAnsi="Palatino Linotype" w:cs="Arial"/>
          <w:sz w:val="24"/>
        </w:rPr>
        <w:t xml:space="preserve">, </w:t>
      </w:r>
      <w:r w:rsidRPr="003E3CA4">
        <w:rPr>
          <w:rFonts w:ascii="Palatino Linotype" w:hAnsi="Palatino Linotype" w:cs="Arial"/>
          <w:b/>
          <w:sz w:val="24"/>
        </w:rPr>
        <w:t>El Sujeto Obligado</w:t>
      </w:r>
      <w:r w:rsidRPr="003E3CA4">
        <w:rPr>
          <w:rFonts w:ascii="Palatino Linotype" w:hAnsi="Palatino Linotype" w:cs="Arial"/>
          <w:sz w:val="24"/>
        </w:rPr>
        <w:t xml:space="preserve"> dio respuesta a las solicitudes de información</w:t>
      </w:r>
      <w:r w:rsidR="00B74B65" w:rsidRPr="003E3CA4">
        <w:rPr>
          <w:rFonts w:ascii="Palatino Linotype" w:hAnsi="Palatino Linotype" w:cs="Arial"/>
          <w:sz w:val="24"/>
        </w:rPr>
        <w:t xml:space="preserve"> </w:t>
      </w:r>
      <w:r w:rsidR="00B74B65" w:rsidRPr="003E3CA4">
        <w:rPr>
          <w:rFonts w:ascii="Palatino Linotype" w:hAnsi="Palatino Linotype" w:cs="Arial"/>
          <w:b/>
          <w:bCs/>
          <w:sz w:val="24"/>
        </w:rPr>
        <w:t>00003/JAPEM/IP/2024</w:t>
      </w:r>
      <w:r w:rsidR="00B3798B" w:rsidRPr="003E3CA4">
        <w:rPr>
          <w:rFonts w:ascii="Palatino Linotype" w:hAnsi="Palatino Linotype" w:cs="Arial"/>
          <w:b/>
          <w:bCs/>
          <w:sz w:val="24"/>
        </w:rPr>
        <w:t>, 00004/JAPEM/IP/2024</w:t>
      </w:r>
      <w:r w:rsidR="00F07A36" w:rsidRPr="003E3CA4">
        <w:rPr>
          <w:rFonts w:ascii="Palatino Linotype" w:hAnsi="Palatino Linotype" w:cs="Arial"/>
          <w:b/>
          <w:bCs/>
          <w:sz w:val="24"/>
        </w:rPr>
        <w:t>, 00007/JAPEM/IP/2024, 00006/JAPEM/IP/2024 y 00005/JAPEM/IP/2024</w:t>
      </w:r>
      <w:r w:rsidR="00B74B65" w:rsidRPr="003E3CA4">
        <w:rPr>
          <w:rFonts w:ascii="Palatino Linotype" w:hAnsi="Palatino Linotype" w:cs="Arial"/>
          <w:b/>
          <w:bCs/>
          <w:sz w:val="24"/>
        </w:rPr>
        <w:t xml:space="preserve">; </w:t>
      </w:r>
      <w:r w:rsidR="00B74B65" w:rsidRPr="003E3CA4">
        <w:rPr>
          <w:rFonts w:ascii="Palatino Linotype" w:hAnsi="Palatino Linotype" w:cs="Arial"/>
          <w:sz w:val="24"/>
        </w:rPr>
        <w:t xml:space="preserve">mientras que el </w:t>
      </w:r>
      <w:r w:rsidR="00B74B65" w:rsidRPr="003E3CA4">
        <w:rPr>
          <w:rFonts w:ascii="Palatino Linotype" w:hAnsi="Palatino Linotype" w:cs="Arial"/>
          <w:b/>
          <w:bCs/>
          <w:sz w:val="24"/>
        </w:rPr>
        <w:t>seis de junio de la anualidad actuante</w:t>
      </w:r>
      <w:r w:rsidR="00B74B65" w:rsidRPr="003E3CA4">
        <w:rPr>
          <w:rFonts w:ascii="Palatino Linotype" w:hAnsi="Palatino Linotype" w:cs="Arial"/>
          <w:sz w:val="24"/>
        </w:rPr>
        <w:t xml:space="preserve">, manifestó a través del SAIMEX hacer la entrega de la información en las </w:t>
      </w:r>
      <w:r w:rsidR="00B3798B" w:rsidRPr="003E3CA4">
        <w:rPr>
          <w:rFonts w:ascii="Palatino Linotype" w:hAnsi="Palatino Linotype" w:cs="Arial"/>
          <w:sz w:val="24"/>
        </w:rPr>
        <w:t>solicitudes</w:t>
      </w:r>
      <w:r w:rsidR="00B74B65" w:rsidRPr="003E3CA4">
        <w:rPr>
          <w:rFonts w:ascii="Palatino Linotype" w:hAnsi="Palatino Linotype" w:cs="Arial"/>
          <w:b/>
          <w:bCs/>
          <w:sz w:val="24"/>
        </w:rPr>
        <w:t xml:space="preserve"> </w:t>
      </w:r>
      <w:r w:rsidR="00B3798B" w:rsidRPr="003E3CA4">
        <w:rPr>
          <w:rFonts w:ascii="Palatino Linotype" w:hAnsi="Palatino Linotype" w:cs="Arial"/>
          <w:b/>
          <w:bCs/>
          <w:sz w:val="24"/>
        </w:rPr>
        <w:t>00013/JAPEM/IP/2024, 00012/JAPEM/IP/2024, 00011/JAPEM/IP/2024, 00010/JAPEM/IP/2024,  00009/JAPEM/IP/2024</w:t>
      </w:r>
      <w:r w:rsidR="00F07A36" w:rsidRPr="003E3CA4">
        <w:rPr>
          <w:rFonts w:ascii="Palatino Linotype" w:hAnsi="Palatino Linotype" w:cs="Arial"/>
          <w:b/>
          <w:bCs/>
          <w:sz w:val="24"/>
        </w:rPr>
        <w:t xml:space="preserve"> y</w:t>
      </w:r>
      <w:r w:rsidR="00B3798B" w:rsidRPr="003E3CA4">
        <w:rPr>
          <w:rFonts w:ascii="Palatino Linotype" w:hAnsi="Palatino Linotype" w:cs="Arial"/>
          <w:b/>
          <w:bCs/>
          <w:sz w:val="24"/>
        </w:rPr>
        <w:t xml:space="preserve"> 00008/JAPEM/IP/2024,  </w:t>
      </w:r>
      <w:r w:rsidR="00B3798B" w:rsidRPr="003E3CA4">
        <w:rPr>
          <w:rFonts w:ascii="Palatino Linotype" w:hAnsi="Palatino Linotype" w:cs="Arial"/>
          <w:sz w:val="24"/>
        </w:rPr>
        <w:t>en todas</w:t>
      </w:r>
      <w:r w:rsidRPr="003E3CA4">
        <w:rPr>
          <w:rFonts w:ascii="Palatino Linotype" w:hAnsi="Palatino Linotype" w:cs="Arial"/>
          <w:sz w:val="24"/>
        </w:rPr>
        <w:t xml:space="preserve"> señalando lo siguiente: </w:t>
      </w:r>
    </w:p>
    <w:p w14:paraId="7ED6773B" w14:textId="77777777" w:rsidR="00ED3857" w:rsidRPr="003E3CA4" w:rsidRDefault="00ED3857" w:rsidP="00ED3857">
      <w:pPr>
        <w:spacing w:after="0" w:line="276" w:lineRule="auto"/>
        <w:ind w:right="567"/>
        <w:jc w:val="both"/>
        <w:rPr>
          <w:rFonts w:ascii="Palatino Linotype" w:hAnsi="Palatino Linotype" w:cs="Arial"/>
          <w:sz w:val="24"/>
        </w:rPr>
      </w:pPr>
    </w:p>
    <w:p w14:paraId="04A91929" w14:textId="77777777" w:rsidR="00ED3857" w:rsidRPr="003E3CA4" w:rsidRDefault="00ED3857" w:rsidP="00ED3857">
      <w:pPr>
        <w:spacing w:after="0" w:line="240" w:lineRule="auto"/>
        <w:jc w:val="both"/>
        <w:rPr>
          <w:rFonts w:ascii="Palatino Linotype" w:hAnsi="Palatino Linotype" w:cs="Arial"/>
          <w:i/>
          <w:sz w:val="24"/>
        </w:rPr>
      </w:pPr>
      <w:r w:rsidRPr="003E3CA4">
        <w:rPr>
          <w:rFonts w:ascii="Palatino Linotype" w:hAnsi="Palatino Linotype" w:cs="Arial"/>
          <w:b/>
          <w:i/>
          <w:sz w:val="24"/>
        </w:rPr>
        <w:t>Respuestas a las Solicitudes de información</w:t>
      </w:r>
      <w:r w:rsidRPr="003E3CA4">
        <w:rPr>
          <w:rFonts w:ascii="Palatino Linotype" w:hAnsi="Palatino Linotype" w:cs="Arial"/>
          <w:i/>
          <w:sz w:val="24"/>
        </w:rPr>
        <w:t>:</w:t>
      </w:r>
    </w:p>
    <w:p w14:paraId="28A023D2" w14:textId="77777777" w:rsidR="00AF53A2" w:rsidRPr="003E3CA4" w:rsidRDefault="00AF53A2" w:rsidP="00AF53A2">
      <w:pPr>
        <w:spacing w:after="0" w:line="240" w:lineRule="auto"/>
        <w:ind w:right="567"/>
        <w:rPr>
          <w:rFonts w:ascii="Palatino Linotype" w:eastAsia="Times New Roman" w:hAnsi="Palatino Linotype" w:cs="Times New Roman"/>
          <w:i/>
          <w:sz w:val="24"/>
          <w:szCs w:val="24"/>
          <w:lang w:val="es-ES_tradnl" w:eastAsia="es-ES"/>
        </w:rPr>
      </w:pPr>
    </w:p>
    <w:p w14:paraId="1FE2B45C" w14:textId="77777777" w:rsidR="0054415A" w:rsidRPr="003E3CA4" w:rsidRDefault="0054415A" w:rsidP="0054415A">
      <w:pPr>
        <w:spacing w:after="0" w:line="240" w:lineRule="auto"/>
        <w:ind w:left="567" w:right="567"/>
        <w:jc w:val="right"/>
        <w:rPr>
          <w:rFonts w:ascii="Palatino Linotype" w:eastAsia="Times New Roman" w:hAnsi="Palatino Linotype" w:cs="Times New Roman"/>
          <w:i/>
          <w:sz w:val="24"/>
          <w:szCs w:val="24"/>
          <w:lang w:val="es-ES_tradnl" w:eastAsia="es-ES"/>
        </w:rPr>
      </w:pPr>
    </w:p>
    <w:p w14:paraId="0F226444" w14:textId="77777777" w:rsidR="0094086F" w:rsidRPr="003E3CA4" w:rsidRDefault="0094086F" w:rsidP="00CF0DC1">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00003/JAPEM/IP/2024</w:t>
      </w:r>
    </w:p>
    <w:p w14:paraId="356D3628" w14:textId="77777777" w:rsidR="0094086F" w:rsidRPr="003E3CA4" w:rsidRDefault="0094086F" w:rsidP="00CF0DC1">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C371E0" w14:textId="77777777" w:rsidR="0094086F" w:rsidRPr="003E3CA4" w:rsidRDefault="0094086F" w:rsidP="00CF0DC1">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acuerdo de resolución de clasificación como confidencial, así como el oficio de respuesta No. JAPEM/UT/0003/2024 de fecha 11 de junio del presente año.</w:t>
      </w:r>
    </w:p>
    <w:p w14:paraId="199B0DB1" w14:textId="77777777" w:rsidR="00CF0DC1" w:rsidRPr="003E3CA4" w:rsidRDefault="00CF0DC1" w:rsidP="0094086F">
      <w:pPr>
        <w:spacing w:after="0" w:line="240" w:lineRule="auto"/>
        <w:ind w:left="567" w:right="567"/>
        <w:rPr>
          <w:rFonts w:ascii="Palatino Linotype" w:eastAsia="Times New Roman" w:hAnsi="Palatino Linotype" w:cs="Times New Roman"/>
          <w:i/>
          <w:sz w:val="24"/>
          <w:szCs w:val="24"/>
          <w:lang w:val="es-ES_tradnl" w:eastAsia="es-ES"/>
        </w:rPr>
      </w:pPr>
    </w:p>
    <w:p w14:paraId="19F473F2" w14:textId="14CD0DE7" w:rsidR="0094086F" w:rsidRPr="003E3CA4" w:rsidRDefault="0094086F" w:rsidP="0094086F">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37EE78F5" w14:textId="5210CF06" w:rsidR="00194F6C" w:rsidRPr="003E3CA4" w:rsidRDefault="0094086F" w:rsidP="0094086F">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52A319B5"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561E1243"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5AAF888D" w14:textId="72267B1C" w:rsidR="00194F6C" w:rsidRPr="003E3CA4" w:rsidRDefault="00194F6C" w:rsidP="00DE3821">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A la respuesta adjunta dos archivos en pdf “</w:t>
      </w:r>
      <w:r w:rsidR="00D77A93" w:rsidRPr="003E3CA4">
        <w:rPr>
          <w:rFonts w:ascii="Palatino Linotype" w:eastAsia="Times New Roman" w:hAnsi="Palatino Linotype" w:cs="Times New Roman"/>
          <w:b/>
          <w:bCs/>
          <w:iCs/>
          <w:sz w:val="24"/>
          <w:szCs w:val="24"/>
          <w:lang w:val="es-ES_tradnl" w:eastAsia="es-ES"/>
        </w:rPr>
        <w:t>JAPEM - C. Anonimo - RESOLUTIVO - CT-JAPEM-ACTA-EXT-04-001-2024.pdf</w:t>
      </w:r>
      <w:r w:rsidRPr="003E3CA4">
        <w:rPr>
          <w:rFonts w:ascii="Palatino Linotype" w:eastAsia="Times New Roman" w:hAnsi="Palatino Linotype" w:cs="Times New Roman"/>
          <w:iCs/>
          <w:sz w:val="24"/>
          <w:szCs w:val="24"/>
          <w:lang w:val="es-ES_tradnl" w:eastAsia="es-ES"/>
        </w:rPr>
        <w:t>” y “</w:t>
      </w:r>
      <w:r w:rsidR="00D77A93" w:rsidRPr="003E3CA4">
        <w:rPr>
          <w:rFonts w:ascii="Palatino Linotype" w:eastAsia="Times New Roman" w:hAnsi="Palatino Linotype" w:cs="Times New Roman"/>
          <w:b/>
          <w:bCs/>
          <w:iCs/>
          <w:sz w:val="24"/>
          <w:szCs w:val="24"/>
          <w:lang w:val="es-ES_tradnl" w:eastAsia="es-ES"/>
        </w:rPr>
        <w:t>JAPEM - 003 - C. Anonimo - UT - 003.pdf</w:t>
      </w:r>
      <w:r w:rsidRPr="003E3CA4">
        <w:rPr>
          <w:rFonts w:ascii="Palatino Linotype" w:eastAsia="Times New Roman" w:hAnsi="Palatino Linotype" w:cs="Times New Roman"/>
          <w:iCs/>
          <w:sz w:val="24"/>
          <w:szCs w:val="24"/>
          <w:lang w:val="es-ES_tradnl" w:eastAsia="es-ES"/>
        </w:rPr>
        <w:t>”, cuyo contenido se analizará en estudio.</w:t>
      </w:r>
    </w:p>
    <w:p w14:paraId="494DD203" w14:textId="77777777" w:rsidR="00D77A93" w:rsidRPr="003E3CA4" w:rsidRDefault="00D77A93"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3EF0829D" w14:textId="1B167EDD" w:rsidR="0054415A" w:rsidRPr="003E3CA4" w:rsidRDefault="0054415A" w:rsidP="00EA10AC">
      <w:pPr>
        <w:spacing w:after="0" w:line="240" w:lineRule="auto"/>
        <w:ind w:left="567" w:right="567"/>
        <w:jc w:val="right"/>
        <w:rPr>
          <w:rFonts w:ascii="Palatino Linotype" w:eastAsia="Times New Roman" w:hAnsi="Palatino Linotype" w:cs="Times New Roman"/>
          <w:i/>
          <w:lang w:val="es-ES_tradnl" w:eastAsia="es-ES"/>
        </w:rPr>
      </w:pPr>
    </w:p>
    <w:p w14:paraId="361B9EF4" w14:textId="70F8D33F" w:rsidR="00CF0DC1" w:rsidRPr="003E3CA4" w:rsidRDefault="00CF0DC1" w:rsidP="00CF0DC1">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00013/JAPEM/IP/2024</w:t>
      </w:r>
    </w:p>
    <w:p w14:paraId="5CADCD42" w14:textId="77777777" w:rsidR="00CF0DC1" w:rsidRPr="003E3CA4" w:rsidRDefault="00CF0DC1" w:rsidP="00CF0DC1">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lastRenderedPageBreak/>
        <w:t>Con fundamento en el artículo 163 de la Ley de Transparencia y Acceso a la Información Pública del Estado de México y Municipios, le contestamos que:</w:t>
      </w:r>
    </w:p>
    <w:p w14:paraId="12A835EB" w14:textId="77777777" w:rsidR="00CF0DC1" w:rsidRPr="003E3CA4" w:rsidRDefault="00CF0DC1" w:rsidP="00CF0DC1">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oficio de solicitud al Sujeto obligado con oficio No. 229C0301000001S/443/24 de fecha 15 de mayo del año en curso, así mismo se anexa la respuesta del ciudadano con el oficio No. OIC/SPHT/007/2024 de fecha 6 de junio del año en curso, así como el acuerdo de resolutivo JAPEM-UT-CT-SE-EXT-0003-2024 de fecha 7 de junio del año en curso y la respuesta a la solicitud JAPEM/UT/0013/2024 de fecha 7 de junio del año en curso.</w:t>
      </w:r>
    </w:p>
    <w:p w14:paraId="15B17A5E" w14:textId="77777777" w:rsidR="00CF0DC1" w:rsidRPr="003E3CA4" w:rsidRDefault="00CF0DC1" w:rsidP="00CF0DC1">
      <w:pPr>
        <w:spacing w:after="0" w:line="240" w:lineRule="auto"/>
        <w:ind w:left="567" w:right="567"/>
        <w:rPr>
          <w:rFonts w:ascii="Palatino Linotype" w:eastAsia="Times New Roman" w:hAnsi="Palatino Linotype" w:cs="Times New Roman"/>
          <w:i/>
          <w:sz w:val="24"/>
          <w:szCs w:val="24"/>
          <w:lang w:val="es-ES_tradnl" w:eastAsia="es-ES"/>
        </w:rPr>
      </w:pPr>
    </w:p>
    <w:p w14:paraId="5A294326" w14:textId="6C6910AC" w:rsidR="00CF0DC1" w:rsidRPr="003E3CA4" w:rsidRDefault="00CF0DC1" w:rsidP="00CF0DC1">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333D6A3F" w14:textId="7C01ED48" w:rsidR="00194F6C" w:rsidRPr="003E3CA4" w:rsidRDefault="00CF0DC1" w:rsidP="00CF0DC1">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5621C17C"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6808A0A4"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2E079151" w14:textId="7A3AB420" w:rsidR="00194F6C" w:rsidRPr="003E3CA4" w:rsidRDefault="00194F6C" w:rsidP="00DE3821">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A la respuesta adjunta dos archivos en pdf “</w:t>
      </w:r>
      <w:r w:rsidR="00CF0DC1" w:rsidRPr="003E3CA4">
        <w:rPr>
          <w:rFonts w:ascii="Palatino Linotype" w:eastAsia="Times New Roman" w:hAnsi="Palatino Linotype" w:cs="Times New Roman"/>
          <w:b/>
          <w:bCs/>
          <w:iCs/>
          <w:sz w:val="24"/>
          <w:szCs w:val="24"/>
          <w:lang w:val="es-ES_tradnl" w:eastAsia="es-ES"/>
        </w:rPr>
        <w:t>JAPEM - 013 - C. Anonimo - UT - 013.pdf</w:t>
      </w:r>
      <w:r w:rsidRPr="003E3CA4">
        <w:rPr>
          <w:rFonts w:ascii="Palatino Linotype" w:eastAsia="Times New Roman" w:hAnsi="Palatino Linotype" w:cs="Times New Roman"/>
          <w:b/>
          <w:bCs/>
          <w:iCs/>
          <w:sz w:val="24"/>
          <w:szCs w:val="24"/>
          <w:lang w:val="es-ES_tradnl" w:eastAsia="es-ES"/>
        </w:rPr>
        <w:t>”</w:t>
      </w:r>
      <w:r w:rsidR="00CF0DC1" w:rsidRPr="003E3CA4">
        <w:rPr>
          <w:rFonts w:ascii="Palatino Linotype" w:eastAsia="Times New Roman" w:hAnsi="Palatino Linotype" w:cs="Times New Roman"/>
          <w:b/>
          <w:bCs/>
          <w:iCs/>
          <w:sz w:val="24"/>
          <w:szCs w:val="24"/>
          <w:lang w:val="es-ES_tradnl" w:eastAsia="es-ES"/>
        </w:rPr>
        <w:t>, “JAPEM - 013 - C. Anonimo - SPHT- OIC – 013.pdf”, “JAPEM - C. Anonimo - RESOLUTIVO - CT-JAPEM-ACTA-EXT-03-006-2024.pdf”</w:t>
      </w:r>
      <w:r w:rsidRPr="003E3CA4">
        <w:rPr>
          <w:rFonts w:ascii="Palatino Linotype" w:eastAsia="Times New Roman" w:hAnsi="Palatino Linotype" w:cs="Times New Roman"/>
          <w:b/>
          <w:bCs/>
          <w:iCs/>
          <w:sz w:val="24"/>
          <w:szCs w:val="24"/>
          <w:lang w:val="es-ES_tradnl" w:eastAsia="es-ES"/>
        </w:rPr>
        <w:t xml:space="preserve"> </w:t>
      </w:r>
      <w:r w:rsidRPr="003E3CA4">
        <w:rPr>
          <w:rFonts w:ascii="Palatino Linotype" w:eastAsia="Times New Roman" w:hAnsi="Palatino Linotype" w:cs="Times New Roman"/>
          <w:iCs/>
          <w:sz w:val="24"/>
          <w:szCs w:val="24"/>
          <w:lang w:val="es-ES_tradnl" w:eastAsia="es-ES"/>
        </w:rPr>
        <w:t xml:space="preserve">y </w:t>
      </w:r>
      <w:r w:rsidRPr="003E3CA4">
        <w:rPr>
          <w:rFonts w:ascii="Palatino Linotype" w:eastAsia="Times New Roman" w:hAnsi="Palatino Linotype" w:cs="Times New Roman"/>
          <w:b/>
          <w:bCs/>
          <w:iCs/>
          <w:sz w:val="24"/>
          <w:szCs w:val="24"/>
          <w:lang w:val="es-ES_tradnl" w:eastAsia="es-ES"/>
        </w:rPr>
        <w:t>“</w:t>
      </w:r>
      <w:r w:rsidR="00CF0DC1" w:rsidRPr="003E3CA4">
        <w:rPr>
          <w:rFonts w:ascii="Palatino Linotype" w:eastAsia="Times New Roman" w:hAnsi="Palatino Linotype" w:cs="Times New Roman"/>
          <w:b/>
          <w:bCs/>
          <w:iCs/>
          <w:sz w:val="24"/>
          <w:szCs w:val="24"/>
          <w:lang w:val="es-ES_tradnl" w:eastAsia="es-ES"/>
        </w:rPr>
        <w:t>JAPEM - 00013 - C. Ninguno - UT - OIC- 24.pdf</w:t>
      </w:r>
      <w:r w:rsidRPr="003E3CA4">
        <w:rPr>
          <w:rFonts w:ascii="Palatino Linotype" w:eastAsia="Times New Roman" w:hAnsi="Palatino Linotype" w:cs="Times New Roman"/>
          <w:iCs/>
          <w:sz w:val="24"/>
          <w:szCs w:val="24"/>
          <w:lang w:val="es-ES_tradnl" w:eastAsia="es-ES"/>
        </w:rPr>
        <w:t>”, cuyo contenido se analizará en estudio.</w:t>
      </w:r>
    </w:p>
    <w:p w14:paraId="490D9E81" w14:textId="735E8CD1" w:rsidR="00194F6C" w:rsidRPr="003E3CA4" w:rsidRDefault="00194F6C" w:rsidP="00EA10AC">
      <w:pPr>
        <w:spacing w:after="0" w:line="240" w:lineRule="auto"/>
        <w:ind w:left="567" w:right="567"/>
        <w:jc w:val="right"/>
        <w:rPr>
          <w:rFonts w:ascii="Palatino Linotype" w:eastAsia="Times New Roman" w:hAnsi="Palatino Linotype" w:cs="Times New Roman"/>
          <w:i/>
          <w:lang w:val="es-ES_tradnl" w:eastAsia="es-ES"/>
        </w:rPr>
      </w:pPr>
    </w:p>
    <w:p w14:paraId="3BD72AB7" w14:textId="77777777" w:rsidR="00E11323" w:rsidRPr="003E3CA4" w:rsidRDefault="00E11323" w:rsidP="00E11323">
      <w:pPr>
        <w:spacing w:after="0" w:line="240" w:lineRule="auto"/>
        <w:ind w:left="851" w:right="425"/>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00012/JAPEM/IP/2024</w:t>
      </w:r>
    </w:p>
    <w:p w14:paraId="488E8792" w14:textId="77777777" w:rsidR="00E11323" w:rsidRPr="003E3CA4" w:rsidRDefault="00E11323" w:rsidP="00E11323">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Con fundamento en el artículo 163 de la Ley de Transparencia y Acceso a la Información Pública del Estado de México y Municipios, le contestamos que:</w:t>
      </w:r>
    </w:p>
    <w:p w14:paraId="1EF3C4C2" w14:textId="77777777" w:rsidR="00E11323" w:rsidRPr="003E3CA4" w:rsidRDefault="00E11323" w:rsidP="00E11323">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oficio de solicitud al Sujeto obligado con oficio No. 229C0301000001S/442/24 de fecha 15 de mayo del año en curso, así mismo se anexa la respuesta del ciudadano con el oficio No. OIC/SPHT/006/2024 de fecha 6 de junio del año en curso, así como el acuerdo de resolutivo JAPEM-UT-CT-SE-EXT-0003-2024 de fecha 7 de junio del año en curso y la respuesta a la solicitud JAPEM/UT/0012/2024 de fecha 7 de junio del año en curso.</w:t>
      </w:r>
    </w:p>
    <w:p w14:paraId="5B29C3DA" w14:textId="77777777" w:rsidR="00E11323" w:rsidRPr="003E3CA4" w:rsidRDefault="00E11323" w:rsidP="00E11323">
      <w:pPr>
        <w:spacing w:after="0" w:line="240" w:lineRule="auto"/>
        <w:ind w:left="851" w:right="425"/>
        <w:jc w:val="both"/>
        <w:rPr>
          <w:rFonts w:ascii="Palatino Linotype" w:eastAsia="Times New Roman" w:hAnsi="Palatino Linotype" w:cs="Times New Roman"/>
          <w:i/>
          <w:sz w:val="24"/>
          <w:szCs w:val="24"/>
          <w:lang w:val="es-ES_tradnl" w:eastAsia="es-ES"/>
        </w:rPr>
      </w:pPr>
    </w:p>
    <w:p w14:paraId="08CFFC5B" w14:textId="56822DF4" w:rsidR="00E11323" w:rsidRPr="003E3CA4" w:rsidRDefault="00E11323" w:rsidP="00E11323">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6A2BB178" w14:textId="2E10D32D" w:rsidR="00194F6C" w:rsidRPr="003E3CA4" w:rsidRDefault="00E11323" w:rsidP="00E11323">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29443325"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386AD128"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74E6C6A4"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545F7CFC" w14:textId="40ECC876" w:rsidR="00194F6C" w:rsidRPr="003E3CA4" w:rsidRDefault="00194F6C" w:rsidP="00F65D26">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 xml:space="preserve">A la respuesta adjunta dos archivos en pdf </w:t>
      </w:r>
      <w:r w:rsidR="0094311C" w:rsidRPr="003E3CA4">
        <w:rPr>
          <w:rFonts w:ascii="Palatino Linotype" w:eastAsia="Times New Roman" w:hAnsi="Palatino Linotype" w:cs="Times New Roman"/>
          <w:iCs/>
          <w:sz w:val="24"/>
          <w:szCs w:val="24"/>
          <w:lang w:val="es-ES_tradnl" w:eastAsia="es-ES"/>
        </w:rPr>
        <w:t>"</w:t>
      </w:r>
      <w:r w:rsidR="0094311C" w:rsidRPr="003E3CA4">
        <w:rPr>
          <w:rFonts w:ascii="Palatino Linotype" w:eastAsia="Times New Roman" w:hAnsi="Palatino Linotype" w:cs="Times New Roman"/>
          <w:b/>
          <w:bCs/>
          <w:iCs/>
          <w:sz w:val="24"/>
          <w:szCs w:val="24"/>
          <w:lang w:val="es-ES_tradnl" w:eastAsia="es-ES"/>
        </w:rPr>
        <w:t xml:space="preserve">JAPEM - 00012 - C. Ninguno - UT - OIC- 24.pdf", "JAPEM - 012 - C. Anonimo - UT - 012.pdf", "JAPEM - C. Anonimo - </w:t>
      </w:r>
      <w:r w:rsidR="0094311C" w:rsidRPr="003E3CA4">
        <w:rPr>
          <w:rFonts w:ascii="Palatino Linotype" w:eastAsia="Times New Roman" w:hAnsi="Palatino Linotype" w:cs="Times New Roman"/>
          <w:b/>
          <w:bCs/>
          <w:iCs/>
          <w:sz w:val="24"/>
          <w:szCs w:val="24"/>
          <w:lang w:val="es-ES_tradnl" w:eastAsia="es-ES"/>
        </w:rPr>
        <w:lastRenderedPageBreak/>
        <w:t xml:space="preserve">RESOLUTIVO - CT-JAPEM-ACTA-EXT-03-005-2024.pdf" </w:t>
      </w:r>
      <w:r w:rsidR="0094311C" w:rsidRPr="003E3CA4">
        <w:rPr>
          <w:rFonts w:ascii="Palatino Linotype" w:eastAsia="Times New Roman" w:hAnsi="Palatino Linotype" w:cs="Times New Roman"/>
          <w:iCs/>
          <w:sz w:val="24"/>
          <w:szCs w:val="24"/>
          <w:lang w:val="es-ES_tradnl" w:eastAsia="es-ES"/>
        </w:rPr>
        <w:t xml:space="preserve">y </w:t>
      </w:r>
      <w:r w:rsidR="0094311C" w:rsidRPr="003E3CA4">
        <w:rPr>
          <w:rFonts w:ascii="Palatino Linotype" w:eastAsia="Times New Roman" w:hAnsi="Palatino Linotype" w:cs="Times New Roman"/>
          <w:b/>
          <w:bCs/>
          <w:iCs/>
          <w:sz w:val="24"/>
          <w:szCs w:val="24"/>
          <w:lang w:val="es-ES_tradnl" w:eastAsia="es-ES"/>
        </w:rPr>
        <w:t>"JAPEM - 012 - C. Anonimo - SPHT- OIC – 012.pdf"</w:t>
      </w:r>
      <w:r w:rsidRPr="003E3CA4">
        <w:rPr>
          <w:rFonts w:ascii="Palatino Linotype" w:eastAsia="Times New Roman" w:hAnsi="Palatino Linotype" w:cs="Times New Roman"/>
          <w:iCs/>
          <w:sz w:val="24"/>
          <w:szCs w:val="24"/>
          <w:lang w:val="es-ES_tradnl" w:eastAsia="es-ES"/>
        </w:rPr>
        <w:t>, cuyo contenido se analizará en estudio.</w:t>
      </w:r>
    </w:p>
    <w:p w14:paraId="0D4D1734" w14:textId="6E4AAFAD" w:rsidR="00194F6C" w:rsidRPr="003E3CA4" w:rsidRDefault="00194F6C" w:rsidP="00EA10AC">
      <w:pPr>
        <w:spacing w:after="0" w:line="240" w:lineRule="auto"/>
        <w:ind w:left="567" w:right="567"/>
        <w:jc w:val="right"/>
        <w:rPr>
          <w:rFonts w:ascii="Palatino Linotype" w:eastAsia="Times New Roman" w:hAnsi="Palatino Linotype" w:cs="Times New Roman"/>
          <w:i/>
          <w:lang w:val="es-ES_tradnl" w:eastAsia="es-ES"/>
        </w:rPr>
      </w:pPr>
    </w:p>
    <w:p w14:paraId="4182A2A8" w14:textId="77777777" w:rsidR="0094311C" w:rsidRPr="003E3CA4" w:rsidRDefault="0094311C" w:rsidP="0094311C">
      <w:pPr>
        <w:spacing w:after="0" w:line="240" w:lineRule="auto"/>
        <w:ind w:left="567" w:right="567"/>
        <w:jc w:val="right"/>
        <w:rPr>
          <w:rFonts w:ascii="Palatino Linotype" w:eastAsia="Times New Roman" w:hAnsi="Palatino Linotype" w:cs="Times New Roman"/>
          <w:i/>
          <w:sz w:val="24"/>
          <w:szCs w:val="24"/>
          <w:lang w:val="es-ES_tradnl" w:eastAsia="es-ES"/>
        </w:rPr>
      </w:pPr>
    </w:p>
    <w:p w14:paraId="1FBFFF7D" w14:textId="1F98BC75" w:rsidR="0094311C" w:rsidRPr="003E3CA4" w:rsidRDefault="0094311C" w:rsidP="0094311C">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00011/JAPEM/IP/2024</w:t>
      </w:r>
    </w:p>
    <w:p w14:paraId="23B93362" w14:textId="77777777" w:rsidR="0094311C" w:rsidRPr="003E3CA4" w:rsidRDefault="0094311C" w:rsidP="0094311C">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Con fundamento en el artículo 163 de la Ley de Transparencia y Acceso a la Información Pública del Estado de México y Municipios, le contestamos que:</w:t>
      </w:r>
    </w:p>
    <w:p w14:paraId="12F4E955" w14:textId="77777777" w:rsidR="0094311C" w:rsidRPr="003E3CA4" w:rsidRDefault="0094311C" w:rsidP="0094311C">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oficio de solicitud al Sujeto obligado con oficio No. 229C0301000001S/441/24 de fecha 15 de mayo del año en curso, así mismo se anexa la respuesta del ciudadano con el oficio No. OIC/SPHT/005/2024 de fecha 6 de junio del año en curso, así como el acuerdo de resolutivo JAPEM-UT-CT-SE-EXT-0003-2024 de fecha 7 de junio del año en curso y la respuesta a la solicitud JAPEM/UT/0011/2024 de fecha 7 de junio del año en curso.</w:t>
      </w:r>
    </w:p>
    <w:p w14:paraId="0EAD0B57" w14:textId="77777777" w:rsidR="0094311C" w:rsidRPr="003E3CA4" w:rsidRDefault="0094311C" w:rsidP="0094311C">
      <w:pPr>
        <w:spacing w:after="0" w:line="240" w:lineRule="auto"/>
        <w:ind w:left="567" w:right="567"/>
        <w:rPr>
          <w:rFonts w:ascii="Palatino Linotype" w:eastAsia="Times New Roman" w:hAnsi="Palatino Linotype" w:cs="Times New Roman"/>
          <w:i/>
          <w:sz w:val="24"/>
          <w:szCs w:val="24"/>
          <w:lang w:val="es-ES_tradnl" w:eastAsia="es-ES"/>
        </w:rPr>
      </w:pPr>
    </w:p>
    <w:p w14:paraId="58A8143B" w14:textId="49564BF6" w:rsidR="0094311C" w:rsidRPr="003E3CA4" w:rsidRDefault="0094311C" w:rsidP="0094311C">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6246BE4D" w14:textId="431CF7AC" w:rsidR="00194F6C" w:rsidRPr="003E3CA4" w:rsidRDefault="0094311C" w:rsidP="0094311C">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4EFF6E3B"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3834BA9B"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59E798BC" w14:textId="5050A14E" w:rsidR="00194F6C" w:rsidRPr="003E3CA4" w:rsidRDefault="00194F6C" w:rsidP="00F65D26">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 xml:space="preserve">A la respuesta adjunta dos archivos en pdf </w:t>
      </w:r>
      <w:r w:rsidR="00F65D26" w:rsidRPr="003E3CA4">
        <w:rPr>
          <w:rFonts w:ascii="Palatino Linotype" w:eastAsia="Times New Roman" w:hAnsi="Palatino Linotype" w:cs="Times New Roman"/>
          <w:b/>
          <w:bCs/>
          <w:iCs/>
          <w:sz w:val="24"/>
          <w:szCs w:val="24"/>
          <w:lang w:val="es-ES_tradnl" w:eastAsia="es-ES"/>
        </w:rPr>
        <w:t>"JAPEM - 00011 - C. Ninguno - UT - OIC- 24.pdf", "JAPEM - 011 - C. Anonimo - SPHT- OIC – 011.pdf", "JAPEM - 011 - C. Anonimo - UT - 011.pdf"</w:t>
      </w:r>
      <w:r w:rsidR="00F65D26" w:rsidRPr="003E3CA4">
        <w:rPr>
          <w:rFonts w:ascii="Palatino Linotype" w:eastAsia="Times New Roman" w:hAnsi="Palatino Linotype" w:cs="Times New Roman"/>
          <w:iCs/>
          <w:sz w:val="24"/>
          <w:szCs w:val="24"/>
          <w:lang w:val="es-ES_tradnl" w:eastAsia="es-ES"/>
        </w:rPr>
        <w:t xml:space="preserve"> y</w:t>
      </w:r>
      <w:r w:rsidR="00F65D26" w:rsidRPr="003E3CA4">
        <w:rPr>
          <w:rFonts w:ascii="Palatino Linotype" w:eastAsia="Times New Roman" w:hAnsi="Palatino Linotype" w:cs="Times New Roman"/>
          <w:b/>
          <w:bCs/>
          <w:iCs/>
          <w:sz w:val="24"/>
          <w:szCs w:val="24"/>
          <w:lang w:val="es-ES_tradnl" w:eastAsia="es-ES"/>
        </w:rPr>
        <w:t xml:space="preserve"> "JAPEM - C. Anonimo - RESOLUTIVO - CT-JAPEM-ACTA-EXT-03-004-2024.pdf"</w:t>
      </w:r>
      <w:r w:rsidRPr="003E3CA4">
        <w:rPr>
          <w:rFonts w:ascii="Palatino Linotype" w:eastAsia="Times New Roman" w:hAnsi="Palatino Linotype" w:cs="Times New Roman"/>
          <w:iCs/>
          <w:sz w:val="24"/>
          <w:szCs w:val="24"/>
          <w:lang w:val="es-ES_tradnl" w:eastAsia="es-ES"/>
        </w:rPr>
        <w:t>, cuyo contenido se analizará en estudio.</w:t>
      </w:r>
    </w:p>
    <w:p w14:paraId="1924B6E0" w14:textId="77777777" w:rsidR="00194F6C" w:rsidRPr="003E3CA4" w:rsidRDefault="00194F6C" w:rsidP="00194F6C">
      <w:pPr>
        <w:spacing w:after="0" w:line="240" w:lineRule="auto"/>
        <w:ind w:left="567" w:right="567"/>
        <w:jc w:val="right"/>
        <w:rPr>
          <w:rFonts w:ascii="Palatino Linotype" w:eastAsia="Times New Roman" w:hAnsi="Palatino Linotype" w:cs="Times New Roman"/>
          <w:i/>
          <w:sz w:val="24"/>
          <w:szCs w:val="24"/>
          <w:lang w:val="es-ES_tradnl" w:eastAsia="es-ES"/>
        </w:rPr>
      </w:pPr>
    </w:p>
    <w:p w14:paraId="7EA37011" w14:textId="77777777" w:rsidR="00194F6C" w:rsidRPr="003E3CA4" w:rsidRDefault="00194F6C" w:rsidP="00194F6C">
      <w:pPr>
        <w:spacing w:after="0" w:line="240" w:lineRule="auto"/>
        <w:ind w:left="567" w:right="567"/>
        <w:jc w:val="right"/>
        <w:rPr>
          <w:rFonts w:ascii="Palatino Linotype" w:eastAsia="Times New Roman" w:hAnsi="Palatino Linotype" w:cs="Times New Roman"/>
          <w:i/>
          <w:sz w:val="24"/>
          <w:szCs w:val="24"/>
          <w:lang w:val="es-ES_tradnl" w:eastAsia="es-ES"/>
        </w:rPr>
      </w:pPr>
    </w:p>
    <w:p w14:paraId="76845C10" w14:textId="77777777" w:rsidR="00F65D26" w:rsidRPr="003E3CA4" w:rsidRDefault="00F65D26" w:rsidP="00F65D26">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00004/JAPEM/IP/2024</w:t>
      </w:r>
    </w:p>
    <w:p w14:paraId="4ECCC86C" w14:textId="77777777" w:rsidR="00F65D26" w:rsidRPr="003E3CA4" w:rsidRDefault="00F65D26" w:rsidP="00F65D26">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2DB05C" w14:textId="2131C5C1" w:rsidR="00194F6C" w:rsidRPr="003E3CA4" w:rsidRDefault="00F65D26" w:rsidP="00F65D26">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acuerdo de resolución de clasificación como confidencial, así como el oficio de respuesta No. JAPEM/UT/0004/2024 de fecha 11 de junio del presente año.</w:t>
      </w:r>
    </w:p>
    <w:p w14:paraId="5C75E993" w14:textId="77777777" w:rsidR="00F65D26" w:rsidRPr="003E3CA4" w:rsidRDefault="00F65D26" w:rsidP="00F65D26">
      <w:pPr>
        <w:spacing w:after="0" w:line="240" w:lineRule="auto"/>
        <w:ind w:left="567" w:right="567"/>
        <w:rPr>
          <w:rFonts w:ascii="Palatino Linotype" w:eastAsia="Times New Roman" w:hAnsi="Palatino Linotype" w:cs="Times New Roman"/>
          <w:i/>
          <w:sz w:val="24"/>
          <w:szCs w:val="24"/>
          <w:lang w:val="es-ES_tradnl" w:eastAsia="es-ES"/>
        </w:rPr>
      </w:pPr>
    </w:p>
    <w:p w14:paraId="5290F9C5" w14:textId="6A0EFFBD" w:rsidR="00F65D26" w:rsidRPr="003E3CA4" w:rsidRDefault="00F65D26" w:rsidP="00F65D26">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04D380D6" w14:textId="1ECAEDBC" w:rsidR="00194F6C" w:rsidRPr="003E3CA4" w:rsidRDefault="00F65D26" w:rsidP="00F65D26">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410239D4"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0D715AAD" w14:textId="45AE9C83" w:rsidR="00194F6C" w:rsidRPr="003E3CA4" w:rsidRDefault="00194F6C" w:rsidP="00DE3821">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lastRenderedPageBreak/>
        <w:t xml:space="preserve">A la respuesta adjunta dos archivos en pdf </w:t>
      </w:r>
      <w:r w:rsidRPr="003E3CA4">
        <w:rPr>
          <w:rFonts w:ascii="Palatino Linotype" w:eastAsia="Times New Roman" w:hAnsi="Palatino Linotype" w:cs="Times New Roman"/>
          <w:b/>
          <w:bCs/>
          <w:iCs/>
          <w:sz w:val="24"/>
          <w:szCs w:val="24"/>
          <w:lang w:val="es-ES_tradnl" w:eastAsia="es-ES"/>
        </w:rPr>
        <w:t>“</w:t>
      </w:r>
      <w:r w:rsidR="00D235A3" w:rsidRPr="003E3CA4">
        <w:rPr>
          <w:rFonts w:ascii="Palatino Linotype" w:eastAsia="Times New Roman" w:hAnsi="Palatino Linotype" w:cs="Times New Roman"/>
          <w:b/>
          <w:bCs/>
          <w:iCs/>
          <w:sz w:val="24"/>
          <w:szCs w:val="24"/>
          <w:lang w:val="es-ES_tradnl" w:eastAsia="es-ES"/>
        </w:rPr>
        <w:t>JAPEM - 004 - C. Anonimo - UT - 004.pdf</w:t>
      </w:r>
      <w:r w:rsidRPr="003E3CA4">
        <w:rPr>
          <w:rFonts w:ascii="Palatino Linotype" w:eastAsia="Times New Roman" w:hAnsi="Palatino Linotype" w:cs="Times New Roman"/>
          <w:b/>
          <w:bCs/>
          <w:iCs/>
          <w:sz w:val="24"/>
          <w:szCs w:val="24"/>
          <w:lang w:val="es-ES_tradnl" w:eastAsia="es-ES"/>
        </w:rPr>
        <w:t xml:space="preserve">” </w:t>
      </w:r>
      <w:r w:rsidRPr="003E3CA4">
        <w:rPr>
          <w:rFonts w:ascii="Palatino Linotype" w:eastAsia="Times New Roman" w:hAnsi="Palatino Linotype" w:cs="Times New Roman"/>
          <w:iCs/>
          <w:sz w:val="24"/>
          <w:szCs w:val="24"/>
          <w:lang w:val="es-ES_tradnl" w:eastAsia="es-ES"/>
        </w:rPr>
        <w:t xml:space="preserve">y </w:t>
      </w:r>
      <w:r w:rsidRPr="003E3CA4">
        <w:rPr>
          <w:rFonts w:ascii="Palatino Linotype" w:eastAsia="Times New Roman" w:hAnsi="Palatino Linotype" w:cs="Times New Roman"/>
          <w:b/>
          <w:bCs/>
          <w:iCs/>
          <w:sz w:val="24"/>
          <w:szCs w:val="24"/>
          <w:lang w:val="es-ES_tradnl" w:eastAsia="es-ES"/>
        </w:rPr>
        <w:t>“</w:t>
      </w:r>
      <w:r w:rsidR="00D235A3" w:rsidRPr="003E3CA4">
        <w:rPr>
          <w:rFonts w:ascii="Palatino Linotype" w:eastAsia="Times New Roman" w:hAnsi="Palatino Linotype" w:cs="Times New Roman"/>
          <w:b/>
          <w:bCs/>
          <w:iCs/>
          <w:sz w:val="24"/>
          <w:szCs w:val="24"/>
          <w:lang w:val="es-ES_tradnl" w:eastAsia="es-ES"/>
        </w:rPr>
        <w:t>JAPEM - C. Anonimo - RESOLUTIVO - CT-JAPEM-ACTA-EXT-04-002-2024.pdf</w:t>
      </w:r>
      <w:r w:rsidRPr="003E3CA4">
        <w:rPr>
          <w:rFonts w:ascii="Palatino Linotype" w:eastAsia="Times New Roman" w:hAnsi="Palatino Linotype" w:cs="Times New Roman"/>
          <w:b/>
          <w:bCs/>
          <w:iCs/>
          <w:sz w:val="24"/>
          <w:szCs w:val="24"/>
          <w:lang w:val="es-ES_tradnl" w:eastAsia="es-ES"/>
        </w:rPr>
        <w:t>”</w:t>
      </w:r>
      <w:r w:rsidRPr="003E3CA4">
        <w:rPr>
          <w:rFonts w:ascii="Palatino Linotype" w:eastAsia="Times New Roman" w:hAnsi="Palatino Linotype" w:cs="Times New Roman"/>
          <w:iCs/>
          <w:sz w:val="24"/>
          <w:szCs w:val="24"/>
          <w:lang w:val="es-ES_tradnl" w:eastAsia="es-ES"/>
        </w:rPr>
        <w:t>, cuyo contenido se analizará en estudio.</w:t>
      </w:r>
    </w:p>
    <w:p w14:paraId="56B736E7" w14:textId="77777777" w:rsidR="00D235A3" w:rsidRPr="003E3CA4" w:rsidRDefault="00D235A3"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1A116FF7" w14:textId="77777777" w:rsidR="00A20229" w:rsidRPr="003E3CA4" w:rsidRDefault="00A20229" w:rsidP="00A20229">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00010/JAPEM/IP/2024</w:t>
      </w:r>
    </w:p>
    <w:p w14:paraId="2A010556" w14:textId="77777777" w:rsidR="00A20229" w:rsidRPr="003E3CA4" w:rsidRDefault="00A20229" w:rsidP="00A20229">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Con fundamento en el artículo 163 de la Ley de Transparencia y Acceso a la Información Pública del Estado de México y Municipios, le contestamos que:</w:t>
      </w:r>
    </w:p>
    <w:p w14:paraId="04368D56" w14:textId="77777777" w:rsidR="00A20229" w:rsidRPr="003E3CA4" w:rsidRDefault="00A20229" w:rsidP="00A20229">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oficio de solicitud al Sujeto obligado con oficio No. 229C0301000001S/440/24 de fecha 15 de mayo del año en curso, así mismo se anexa la respuesta del ciudadano con el oficio No. OIC/SPHT/004/2024 de fecha 6 de junio del año en curso, así como el acuerdo de resolutivo JAPEM-UT-CT-SE-EXT-0003-2024 de fecha 7 de junio del año en curso y la respuesta a la solicitud JAPEM/UT/0010/2024 de fecha 7 de junio del año en curso.</w:t>
      </w:r>
    </w:p>
    <w:p w14:paraId="06E05728" w14:textId="77777777" w:rsidR="00A20229" w:rsidRPr="003E3CA4" w:rsidRDefault="00A20229" w:rsidP="00A20229">
      <w:pPr>
        <w:spacing w:after="0" w:line="240" w:lineRule="auto"/>
        <w:ind w:left="567" w:right="567"/>
        <w:rPr>
          <w:rFonts w:ascii="Palatino Linotype" w:eastAsia="Times New Roman" w:hAnsi="Palatino Linotype" w:cs="Times New Roman"/>
          <w:i/>
          <w:sz w:val="24"/>
          <w:szCs w:val="24"/>
          <w:lang w:val="es-ES_tradnl" w:eastAsia="es-ES"/>
        </w:rPr>
      </w:pPr>
    </w:p>
    <w:p w14:paraId="3BD8CE98" w14:textId="009247FD" w:rsidR="00A20229" w:rsidRPr="003E3CA4" w:rsidRDefault="00A20229" w:rsidP="00A20229">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4921C104" w14:textId="077A7976" w:rsidR="00194F6C" w:rsidRPr="003E3CA4" w:rsidRDefault="00A20229" w:rsidP="00A20229">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2EF686DA"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42A02F37"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1640188A" w14:textId="04CBDCB3" w:rsidR="00194F6C" w:rsidRPr="003E3CA4" w:rsidRDefault="00194F6C" w:rsidP="00DE3821">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 xml:space="preserve">A la respuesta adjunta dos archivos en pdf </w:t>
      </w:r>
      <w:r w:rsidR="00DE3821" w:rsidRPr="003E3CA4">
        <w:rPr>
          <w:rFonts w:ascii="Palatino Linotype" w:eastAsia="Times New Roman" w:hAnsi="Palatino Linotype" w:cs="Times New Roman"/>
          <w:b/>
          <w:bCs/>
          <w:iCs/>
          <w:sz w:val="24"/>
          <w:szCs w:val="24"/>
          <w:lang w:val="es-ES_tradnl" w:eastAsia="es-ES"/>
        </w:rPr>
        <w:t xml:space="preserve">"JAPEM - 010 - C. Anonimo - SPHT- OIC – 010.pdf", "JAPEM - 010 - C. Anonimo - UT - 010.pdf", "JAPEM - 00010 - C. Ninguno - UT - OIC- 24.pdf" </w:t>
      </w:r>
      <w:r w:rsidR="00DE3821" w:rsidRPr="003E3CA4">
        <w:rPr>
          <w:rFonts w:ascii="Palatino Linotype" w:eastAsia="Times New Roman" w:hAnsi="Palatino Linotype" w:cs="Times New Roman"/>
          <w:iCs/>
          <w:sz w:val="24"/>
          <w:szCs w:val="24"/>
          <w:lang w:val="es-ES_tradnl" w:eastAsia="es-ES"/>
        </w:rPr>
        <w:t>y</w:t>
      </w:r>
      <w:r w:rsidR="00DE3821" w:rsidRPr="003E3CA4">
        <w:rPr>
          <w:rFonts w:ascii="Palatino Linotype" w:eastAsia="Times New Roman" w:hAnsi="Palatino Linotype" w:cs="Times New Roman"/>
          <w:b/>
          <w:bCs/>
          <w:iCs/>
          <w:sz w:val="24"/>
          <w:szCs w:val="24"/>
          <w:lang w:val="es-ES_tradnl" w:eastAsia="es-ES"/>
        </w:rPr>
        <w:t xml:space="preserve"> "JAPEM - C. Anonimo - RESOLUTIVO - CT-JAPEM-ACTA-EXT-03-003-2024.pdf"</w:t>
      </w:r>
      <w:r w:rsidRPr="003E3CA4">
        <w:rPr>
          <w:rFonts w:ascii="Palatino Linotype" w:eastAsia="Times New Roman" w:hAnsi="Palatino Linotype" w:cs="Times New Roman"/>
          <w:iCs/>
          <w:sz w:val="24"/>
          <w:szCs w:val="24"/>
          <w:lang w:val="es-ES_tradnl" w:eastAsia="es-ES"/>
        </w:rPr>
        <w:t>, cuyo contenido se analizará en estudio.</w:t>
      </w:r>
    </w:p>
    <w:p w14:paraId="652D76C3" w14:textId="33FA2B84" w:rsidR="00194F6C" w:rsidRPr="003E3CA4" w:rsidRDefault="00194F6C"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2FD0FA9B" w14:textId="77777777" w:rsidR="0077513E" w:rsidRPr="003E3CA4" w:rsidRDefault="0077513E" w:rsidP="0077513E">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00009/JAPEM/IP/2024</w:t>
      </w:r>
    </w:p>
    <w:p w14:paraId="7F2AD91B" w14:textId="77777777" w:rsidR="0077513E" w:rsidRPr="003E3CA4" w:rsidRDefault="0077513E" w:rsidP="0077513E">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Con fundamento en el artículo 163 de la Ley de Transparencia y Acceso a la Información Pública del Estado de México y Municipios, le contestamos que:</w:t>
      </w:r>
    </w:p>
    <w:p w14:paraId="29D7E7FB" w14:textId="77777777" w:rsidR="0077513E" w:rsidRPr="003E3CA4" w:rsidRDefault="0077513E" w:rsidP="0077513E">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oficio de solicitud al Sujeto obligado con oficio No. 229C0301000001S/439/24 de fecha 15 de mayo del año en curso, así mismo se anexa la respuesta del ciudadano con el oficio No. OIC/SPHT/003/2024 de fecha 6 de junio del año en curso, así como el acuerdo de resolutivo JAPEM-UT-CT-SE-EXT-0003-2024 de fecha 7 de junio del año en curso y la respuesta a la solicitud JAPEM/UT/0009/2024 de fecha 7 de junio del año en curso.</w:t>
      </w:r>
    </w:p>
    <w:p w14:paraId="284A415F" w14:textId="77777777" w:rsidR="0077513E" w:rsidRPr="003E3CA4" w:rsidRDefault="0077513E" w:rsidP="0077513E">
      <w:pPr>
        <w:spacing w:after="0" w:line="240" w:lineRule="auto"/>
        <w:ind w:left="567" w:right="567"/>
        <w:rPr>
          <w:rFonts w:ascii="Palatino Linotype" w:eastAsia="Times New Roman" w:hAnsi="Palatino Linotype" w:cs="Times New Roman"/>
          <w:i/>
          <w:sz w:val="24"/>
          <w:szCs w:val="24"/>
          <w:lang w:val="es-ES_tradnl" w:eastAsia="es-ES"/>
        </w:rPr>
      </w:pPr>
    </w:p>
    <w:p w14:paraId="5AEB55BC" w14:textId="29D33FFB" w:rsidR="0077513E" w:rsidRPr="003E3CA4" w:rsidRDefault="0077513E" w:rsidP="0077513E">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3DBB8782" w14:textId="1144E710" w:rsidR="00194F6C" w:rsidRPr="003E3CA4" w:rsidRDefault="0077513E" w:rsidP="0077513E">
      <w:pPr>
        <w:spacing w:after="0" w:line="240" w:lineRule="auto"/>
        <w:ind w:left="567" w:right="567"/>
        <w:rPr>
          <w:rFonts w:ascii="Palatino Linotype" w:eastAsia="Times New Roman" w:hAnsi="Palatino Linotype" w:cs="Times New Roman"/>
          <w:i/>
          <w:sz w:val="24"/>
          <w:szCs w:val="24"/>
          <w:lang w:eastAsia="es-ES"/>
        </w:rPr>
      </w:pPr>
      <w:r w:rsidRPr="003E3CA4">
        <w:rPr>
          <w:rFonts w:ascii="Palatino Linotype" w:eastAsia="Times New Roman" w:hAnsi="Palatino Linotype" w:cs="Times New Roman"/>
          <w:i/>
          <w:sz w:val="24"/>
          <w:szCs w:val="24"/>
          <w:lang w:val="es-ES_tradnl" w:eastAsia="es-ES"/>
        </w:rPr>
        <w:t>C.P. GASPAR DIAZ ARRIETA</w:t>
      </w:r>
    </w:p>
    <w:p w14:paraId="5E4A531A"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6462F438" w14:textId="3E4B6F46" w:rsidR="00194F6C" w:rsidRPr="003E3CA4" w:rsidRDefault="00194F6C" w:rsidP="003E4167">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 xml:space="preserve">A la respuesta adjunta dos archivos en pdf </w:t>
      </w:r>
      <w:r w:rsidR="0077513E" w:rsidRPr="003E3CA4">
        <w:rPr>
          <w:rFonts w:ascii="Palatino Linotype" w:eastAsia="Times New Roman" w:hAnsi="Palatino Linotype" w:cs="Times New Roman"/>
          <w:b/>
          <w:bCs/>
          <w:iCs/>
          <w:sz w:val="24"/>
          <w:szCs w:val="24"/>
          <w:lang w:val="es-ES_tradnl" w:eastAsia="es-ES"/>
        </w:rPr>
        <w:t xml:space="preserve">"JAPEM - 00009 - C. Ninguno - UT - OIC- 24.pdf", "JAPEM - C. Anonimo - RESOLUTIVO - CT-JAPEM-ACTA-EXT-03-002-2024.pdf", "JAPEM - 009 - C. Anonimo - UT - 009.pdf" </w:t>
      </w:r>
      <w:r w:rsidR="0077513E" w:rsidRPr="003E3CA4">
        <w:rPr>
          <w:rFonts w:ascii="Palatino Linotype" w:eastAsia="Times New Roman" w:hAnsi="Palatino Linotype" w:cs="Times New Roman"/>
          <w:iCs/>
          <w:sz w:val="24"/>
          <w:szCs w:val="24"/>
          <w:lang w:val="es-ES_tradnl" w:eastAsia="es-ES"/>
        </w:rPr>
        <w:t>y</w:t>
      </w:r>
      <w:r w:rsidR="0077513E" w:rsidRPr="003E3CA4">
        <w:rPr>
          <w:rFonts w:ascii="Palatino Linotype" w:eastAsia="Times New Roman" w:hAnsi="Palatino Linotype" w:cs="Times New Roman"/>
          <w:b/>
          <w:bCs/>
          <w:iCs/>
          <w:sz w:val="24"/>
          <w:szCs w:val="24"/>
          <w:lang w:val="es-ES_tradnl" w:eastAsia="es-ES"/>
        </w:rPr>
        <w:t xml:space="preserve"> "JAPEM - 009 - C. Anonimo - SPHT- OIC – 009.pdf</w:t>
      </w:r>
      <w:r w:rsidR="0077513E" w:rsidRPr="003E3CA4">
        <w:rPr>
          <w:rFonts w:ascii="Palatino Linotype" w:eastAsia="Times New Roman" w:hAnsi="Palatino Linotype" w:cs="Times New Roman"/>
          <w:iCs/>
          <w:sz w:val="24"/>
          <w:szCs w:val="24"/>
          <w:lang w:val="es-ES_tradnl" w:eastAsia="es-ES"/>
        </w:rPr>
        <w:t>"</w:t>
      </w:r>
      <w:r w:rsidRPr="003E3CA4">
        <w:rPr>
          <w:rFonts w:ascii="Palatino Linotype" w:eastAsia="Times New Roman" w:hAnsi="Palatino Linotype" w:cs="Times New Roman"/>
          <w:iCs/>
          <w:sz w:val="24"/>
          <w:szCs w:val="24"/>
          <w:lang w:val="es-ES_tradnl" w:eastAsia="es-ES"/>
        </w:rPr>
        <w:t>, cuyo contenido se analizará en estudio.</w:t>
      </w:r>
    </w:p>
    <w:p w14:paraId="1F644870" w14:textId="433FF823" w:rsidR="00194F6C" w:rsidRPr="003E3CA4" w:rsidRDefault="00194F6C"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6B19BFFA" w14:textId="77777777" w:rsidR="00E57775" w:rsidRPr="003E3CA4" w:rsidRDefault="00E57775" w:rsidP="00E57775">
      <w:pPr>
        <w:spacing w:after="0" w:line="240" w:lineRule="auto"/>
        <w:ind w:right="567"/>
        <w:jc w:val="right"/>
        <w:rPr>
          <w:rFonts w:ascii="Palatino Linotype" w:eastAsia="Times New Roman" w:hAnsi="Palatino Linotype" w:cs="Times New Roman"/>
          <w:i/>
          <w:iCs/>
          <w:sz w:val="24"/>
          <w:szCs w:val="24"/>
          <w:lang w:val="es-ES_tradnl" w:eastAsia="es-ES"/>
        </w:rPr>
      </w:pPr>
      <w:r w:rsidRPr="003E3CA4">
        <w:rPr>
          <w:rFonts w:ascii="Palatino Linotype" w:eastAsia="Times New Roman" w:hAnsi="Palatino Linotype" w:cs="Times New Roman"/>
          <w:i/>
          <w:iCs/>
          <w:sz w:val="24"/>
          <w:szCs w:val="24"/>
          <w:lang w:val="es-ES_tradnl" w:eastAsia="es-ES"/>
        </w:rPr>
        <w:t>Folio de la solicitud: 00008/JAPEM/IP/2024</w:t>
      </w:r>
    </w:p>
    <w:p w14:paraId="55E6BB9A" w14:textId="77777777" w:rsidR="00E57775" w:rsidRPr="003E3CA4" w:rsidRDefault="00E57775" w:rsidP="00E57775">
      <w:pPr>
        <w:spacing w:after="0" w:line="240" w:lineRule="auto"/>
        <w:ind w:right="567"/>
        <w:jc w:val="both"/>
        <w:rPr>
          <w:rFonts w:ascii="Palatino Linotype" w:eastAsia="Times New Roman" w:hAnsi="Palatino Linotype" w:cs="Times New Roman"/>
          <w:i/>
          <w:iCs/>
          <w:sz w:val="24"/>
          <w:szCs w:val="24"/>
          <w:lang w:val="es-ES_tradnl" w:eastAsia="es-ES"/>
        </w:rPr>
      </w:pPr>
      <w:r w:rsidRPr="003E3CA4">
        <w:rPr>
          <w:rFonts w:ascii="Palatino Linotype" w:eastAsia="Times New Roman" w:hAnsi="Palatino Linotype" w:cs="Times New Roman"/>
          <w:i/>
          <w:iCs/>
          <w:sz w:val="24"/>
          <w:szCs w:val="24"/>
          <w:lang w:val="es-ES_tradnl" w:eastAsia="es-ES"/>
        </w:rPr>
        <w:t>Con fundamento en el artículo 163 de la Ley de Transparencia y Acceso a la Información Pública del Estado de México y Municipios, le contestamos que:</w:t>
      </w:r>
    </w:p>
    <w:p w14:paraId="0FB7DE70" w14:textId="77777777" w:rsidR="00E57775" w:rsidRPr="003E3CA4" w:rsidRDefault="00E57775" w:rsidP="00E57775">
      <w:pPr>
        <w:spacing w:after="0" w:line="240" w:lineRule="auto"/>
        <w:ind w:right="567"/>
        <w:jc w:val="both"/>
        <w:rPr>
          <w:rFonts w:ascii="Palatino Linotype" w:eastAsia="Times New Roman" w:hAnsi="Palatino Linotype" w:cs="Times New Roman"/>
          <w:i/>
          <w:iCs/>
          <w:sz w:val="24"/>
          <w:szCs w:val="24"/>
          <w:lang w:val="es-ES_tradnl" w:eastAsia="es-ES"/>
        </w:rPr>
      </w:pPr>
      <w:r w:rsidRPr="003E3CA4">
        <w:rPr>
          <w:rFonts w:ascii="Palatino Linotype" w:eastAsia="Times New Roman" w:hAnsi="Palatino Linotype" w:cs="Times New Roman"/>
          <w:i/>
          <w:iCs/>
          <w:sz w:val="24"/>
          <w:szCs w:val="24"/>
          <w:lang w:val="es-ES_tradnl" w:eastAsia="es-ES"/>
        </w:rPr>
        <w:t>Se anexa oficio de solicitud al Sujeto obligado con oficio No. 229C0301000001S/438/24 de fecha 15 de mayo del año en curso, así mismo se anexa la respuesta del ciudadano con el oficio No. OIC/SPHT/002/2024 de fecha 6 de junio del año en curso, así como el acuerdo de resolutivo JAPEM-UT-CT-SE-EXT-0003-2024 de fecha 7 de junio del año en curso y la respuesta a la solicitud JAPEM/UT/0008/2024 de fecha 7 de junio del año en curso.</w:t>
      </w:r>
    </w:p>
    <w:p w14:paraId="271F4697" w14:textId="77777777" w:rsidR="001E0C63" w:rsidRPr="003E3CA4" w:rsidRDefault="001E0C63" w:rsidP="00E57775">
      <w:pPr>
        <w:spacing w:after="0" w:line="240" w:lineRule="auto"/>
        <w:ind w:right="567"/>
        <w:jc w:val="both"/>
        <w:rPr>
          <w:rFonts w:ascii="Palatino Linotype" w:eastAsia="Times New Roman" w:hAnsi="Palatino Linotype" w:cs="Times New Roman"/>
          <w:i/>
          <w:iCs/>
          <w:sz w:val="24"/>
          <w:szCs w:val="24"/>
          <w:lang w:val="es-ES_tradnl" w:eastAsia="es-ES"/>
        </w:rPr>
      </w:pPr>
    </w:p>
    <w:p w14:paraId="1BDD19D9" w14:textId="58469718" w:rsidR="00E57775" w:rsidRPr="003E3CA4" w:rsidRDefault="00E57775" w:rsidP="00E57775">
      <w:pPr>
        <w:spacing w:after="0" w:line="240" w:lineRule="auto"/>
        <w:ind w:right="567"/>
        <w:jc w:val="both"/>
        <w:rPr>
          <w:rFonts w:ascii="Palatino Linotype" w:eastAsia="Times New Roman" w:hAnsi="Palatino Linotype" w:cs="Times New Roman"/>
          <w:i/>
          <w:iCs/>
          <w:sz w:val="24"/>
          <w:szCs w:val="24"/>
          <w:lang w:val="es-ES_tradnl" w:eastAsia="es-ES"/>
        </w:rPr>
      </w:pPr>
      <w:r w:rsidRPr="003E3CA4">
        <w:rPr>
          <w:rFonts w:ascii="Palatino Linotype" w:eastAsia="Times New Roman" w:hAnsi="Palatino Linotype" w:cs="Times New Roman"/>
          <w:i/>
          <w:iCs/>
          <w:sz w:val="24"/>
          <w:szCs w:val="24"/>
          <w:lang w:val="es-ES_tradnl" w:eastAsia="es-ES"/>
        </w:rPr>
        <w:t>ATENTAMENTE</w:t>
      </w:r>
    </w:p>
    <w:p w14:paraId="379B08A6" w14:textId="0C35654A" w:rsidR="00194F6C" w:rsidRPr="003E3CA4" w:rsidRDefault="00E57775" w:rsidP="00E57775">
      <w:pPr>
        <w:spacing w:after="0" w:line="240" w:lineRule="auto"/>
        <w:ind w:right="567"/>
        <w:jc w:val="both"/>
        <w:rPr>
          <w:rFonts w:ascii="Palatino Linotype" w:eastAsia="Times New Roman" w:hAnsi="Palatino Linotype" w:cs="Times New Roman"/>
          <w:i/>
          <w:iCs/>
          <w:sz w:val="24"/>
          <w:szCs w:val="24"/>
          <w:lang w:eastAsia="es-ES"/>
        </w:rPr>
      </w:pPr>
      <w:r w:rsidRPr="003E3CA4">
        <w:rPr>
          <w:rFonts w:ascii="Palatino Linotype" w:eastAsia="Times New Roman" w:hAnsi="Palatino Linotype" w:cs="Times New Roman"/>
          <w:i/>
          <w:iCs/>
          <w:sz w:val="24"/>
          <w:szCs w:val="24"/>
          <w:lang w:val="es-ES_tradnl" w:eastAsia="es-ES"/>
        </w:rPr>
        <w:t>C.P. GASPAR DIAZ ARRIETA</w:t>
      </w:r>
    </w:p>
    <w:p w14:paraId="51A791BC" w14:textId="77777777" w:rsidR="00194F6C" w:rsidRPr="003E3CA4" w:rsidRDefault="00194F6C" w:rsidP="00194F6C">
      <w:pPr>
        <w:spacing w:after="0" w:line="240" w:lineRule="auto"/>
        <w:ind w:right="567"/>
        <w:jc w:val="both"/>
        <w:rPr>
          <w:rFonts w:ascii="Palatino Linotype" w:eastAsia="Times New Roman" w:hAnsi="Palatino Linotype" w:cs="Times New Roman"/>
          <w:i/>
          <w:iCs/>
          <w:sz w:val="24"/>
          <w:szCs w:val="24"/>
          <w:lang w:val="es-ES_tradnl" w:eastAsia="es-ES"/>
        </w:rPr>
      </w:pPr>
    </w:p>
    <w:p w14:paraId="248EB370" w14:textId="2208EC21" w:rsidR="00194F6C" w:rsidRPr="003E3CA4" w:rsidRDefault="00194F6C" w:rsidP="001E0C63">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 xml:space="preserve">A la respuesta adjunta dos archivos en pdf </w:t>
      </w:r>
      <w:r w:rsidR="001E0C63" w:rsidRPr="003E3CA4">
        <w:rPr>
          <w:rFonts w:ascii="Palatino Linotype" w:eastAsia="Times New Roman" w:hAnsi="Palatino Linotype" w:cs="Times New Roman"/>
          <w:b/>
          <w:bCs/>
          <w:iCs/>
          <w:sz w:val="24"/>
          <w:szCs w:val="24"/>
          <w:lang w:val="es-ES_tradnl" w:eastAsia="es-ES"/>
        </w:rPr>
        <w:t xml:space="preserve">"JAPEM - 00008 - C. Ninguno - UT - OIC- 24.pdf", "JAPEM - 008 - C. Anonimo - SPHT- OIC - 008.pdf", "JAPEM - 008 - C. Anonimo - UT - 008.pdf" </w:t>
      </w:r>
      <w:r w:rsidR="001E0C63" w:rsidRPr="003E3CA4">
        <w:rPr>
          <w:rFonts w:ascii="Palatino Linotype" w:eastAsia="Times New Roman" w:hAnsi="Palatino Linotype" w:cs="Times New Roman"/>
          <w:iCs/>
          <w:sz w:val="24"/>
          <w:szCs w:val="24"/>
          <w:lang w:val="es-ES_tradnl" w:eastAsia="es-ES"/>
        </w:rPr>
        <w:t>y "</w:t>
      </w:r>
      <w:r w:rsidR="001E0C63" w:rsidRPr="003E3CA4">
        <w:rPr>
          <w:rFonts w:ascii="Palatino Linotype" w:eastAsia="Times New Roman" w:hAnsi="Palatino Linotype" w:cs="Times New Roman"/>
          <w:b/>
          <w:bCs/>
          <w:iCs/>
          <w:sz w:val="24"/>
          <w:szCs w:val="24"/>
          <w:lang w:val="es-ES_tradnl" w:eastAsia="es-ES"/>
        </w:rPr>
        <w:t>JAPEM - C. Anonimo - RESOLUTIVO - CT-JAPEM-ACTA-EXT-03-001-2024.pdf</w:t>
      </w:r>
      <w:r w:rsidR="001E0C63" w:rsidRPr="003E3CA4">
        <w:rPr>
          <w:rFonts w:ascii="Palatino Linotype" w:eastAsia="Times New Roman" w:hAnsi="Palatino Linotype" w:cs="Times New Roman"/>
          <w:iCs/>
          <w:sz w:val="24"/>
          <w:szCs w:val="24"/>
          <w:lang w:val="es-ES_tradnl" w:eastAsia="es-ES"/>
        </w:rPr>
        <w:t>"</w:t>
      </w:r>
      <w:r w:rsidRPr="003E3CA4">
        <w:rPr>
          <w:rFonts w:ascii="Palatino Linotype" w:eastAsia="Times New Roman" w:hAnsi="Palatino Linotype" w:cs="Times New Roman"/>
          <w:iCs/>
          <w:sz w:val="24"/>
          <w:szCs w:val="24"/>
          <w:lang w:val="es-ES_tradnl" w:eastAsia="es-ES"/>
        </w:rPr>
        <w:t>, cuyo contenido se analizará en estudio.</w:t>
      </w:r>
    </w:p>
    <w:p w14:paraId="081F30DB" w14:textId="680065AD" w:rsidR="00194F6C" w:rsidRPr="003E3CA4" w:rsidRDefault="00194F6C"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2830E1D6" w14:textId="77777777" w:rsidR="006F6282" w:rsidRPr="003E3CA4" w:rsidRDefault="006F6282" w:rsidP="006F6282">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00007/JAPEM/IP/2024</w:t>
      </w:r>
    </w:p>
    <w:p w14:paraId="7654A821" w14:textId="77777777" w:rsidR="006F6282" w:rsidRPr="003E3CA4" w:rsidRDefault="006F6282" w:rsidP="006F6282">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8C2EE94" w14:textId="77777777" w:rsidR="006F6282" w:rsidRPr="003E3CA4" w:rsidRDefault="006F6282" w:rsidP="006F6282">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acuerdo de resolución de clasificación como confidencial, así como el oficio de respuesta No. JAPEM/UT/0007/2024 de fecha 11 de junio del presente año.</w:t>
      </w:r>
    </w:p>
    <w:p w14:paraId="3D931252" w14:textId="77777777" w:rsidR="00FC1409" w:rsidRPr="003E3CA4" w:rsidRDefault="00FC1409" w:rsidP="006F6282">
      <w:pPr>
        <w:spacing w:after="0" w:line="240" w:lineRule="auto"/>
        <w:ind w:left="567" w:right="567"/>
        <w:rPr>
          <w:rFonts w:ascii="Palatino Linotype" w:eastAsia="Times New Roman" w:hAnsi="Palatino Linotype" w:cs="Times New Roman"/>
          <w:i/>
          <w:sz w:val="24"/>
          <w:szCs w:val="24"/>
          <w:lang w:val="es-ES_tradnl" w:eastAsia="es-ES"/>
        </w:rPr>
      </w:pPr>
    </w:p>
    <w:p w14:paraId="59476F84" w14:textId="5C261F7E" w:rsidR="006F6282" w:rsidRPr="003E3CA4" w:rsidRDefault="006F6282" w:rsidP="006F6282">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24A06554" w14:textId="248E0D4C" w:rsidR="00194F6C" w:rsidRPr="003E3CA4" w:rsidRDefault="006F6282" w:rsidP="006F6282">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385C03D5"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3D0BE4AF"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0C50F368" w14:textId="332499EC" w:rsidR="00194F6C" w:rsidRPr="003E3CA4" w:rsidRDefault="00194F6C" w:rsidP="00FC1409">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lastRenderedPageBreak/>
        <w:t xml:space="preserve">A la respuesta adjunta dos archivos en pdf </w:t>
      </w:r>
      <w:r w:rsidR="00FC1409" w:rsidRPr="003E3CA4">
        <w:rPr>
          <w:rFonts w:ascii="Palatino Linotype" w:eastAsia="Times New Roman" w:hAnsi="Palatino Linotype" w:cs="Times New Roman"/>
          <w:b/>
          <w:bCs/>
          <w:iCs/>
          <w:sz w:val="24"/>
          <w:szCs w:val="24"/>
          <w:lang w:val="es-ES_tradnl" w:eastAsia="es-ES"/>
        </w:rPr>
        <w:t xml:space="preserve">"JAPEM - C. Anonimo - RESOLUTIVO - CT-JAPEM-ACTA-EXT-04-005-2024.pdf" </w:t>
      </w:r>
      <w:r w:rsidR="00FC1409" w:rsidRPr="003E3CA4">
        <w:rPr>
          <w:rFonts w:ascii="Palatino Linotype" w:eastAsia="Times New Roman" w:hAnsi="Palatino Linotype" w:cs="Times New Roman"/>
          <w:iCs/>
          <w:sz w:val="24"/>
          <w:szCs w:val="24"/>
          <w:lang w:val="es-ES_tradnl" w:eastAsia="es-ES"/>
        </w:rPr>
        <w:t>y</w:t>
      </w:r>
      <w:r w:rsidR="00FC1409" w:rsidRPr="003E3CA4">
        <w:rPr>
          <w:rFonts w:ascii="Palatino Linotype" w:eastAsia="Times New Roman" w:hAnsi="Palatino Linotype" w:cs="Times New Roman"/>
          <w:b/>
          <w:bCs/>
          <w:iCs/>
          <w:sz w:val="24"/>
          <w:szCs w:val="24"/>
          <w:lang w:val="es-ES_tradnl" w:eastAsia="es-ES"/>
        </w:rPr>
        <w:t xml:space="preserve"> "JAPEM - 007 - C. Anonimo - UT - 007.pdf"</w:t>
      </w:r>
      <w:r w:rsidRPr="003E3CA4">
        <w:rPr>
          <w:rFonts w:ascii="Palatino Linotype" w:eastAsia="Times New Roman" w:hAnsi="Palatino Linotype" w:cs="Times New Roman"/>
          <w:iCs/>
          <w:sz w:val="24"/>
          <w:szCs w:val="24"/>
          <w:lang w:val="es-ES_tradnl" w:eastAsia="es-ES"/>
        </w:rPr>
        <w:t>, cuyo contenido se analizará en estudio.</w:t>
      </w:r>
    </w:p>
    <w:p w14:paraId="724990DC" w14:textId="18968A7E" w:rsidR="00194F6C" w:rsidRPr="003E3CA4" w:rsidRDefault="00194F6C"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578020A4" w14:textId="77777777" w:rsidR="00AE049F" w:rsidRPr="003E3CA4" w:rsidRDefault="00AE049F" w:rsidP="00AE049F">
      <w:pPr>
        <w:spacing w:after="0" w:line="240" w:lineRule="auto"/>
        <w:ind w:left="851" w:right="425"/>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00006/JAPEM/IP/2024</w:t>
      </w:r>
    </w:p>
    <w:p w14:paraId="697116B5" w14:textId="77777777" w:rsidR="00AE049F" w:rsidRPr="003E3CA4" w:rsidRDefault="00AE049F" w:rsidP="00AE049F">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810382" w14:textId="77777777" w:rsidR="00AE049F" w:rsidRPr="003E3CA4" w:rsidRDefault="00AE049F" w:rsidP="00AE049F">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acuerdo de resolución de clasificación como confidencial, así como el oficio de respuesta No. JAPEM/UT/0006/2024 de fecha 11 de junio del presente año.</w:t>
      </w:r>
    </w:p>
    <w:p w14:paraId="5C225D76" w14:textId="77777777" w:rsidR="00AE049F" w:rsidRPr="003E3CA4" w:rsidRDefault="00AE049F" w:rsidP="00AE049F">
      <w:pPr>
        <w:spacing w:after="0" w:line="240" w:lineRule="auto"/>
        <w:ind w:left="851" w:right="425"/>
        <w:jc w:val="both"/>
        <w:rPr>
          <w:rFonts w:ascii="Palatino Linotype" w:eastAsia="Times New Roman" w:hAnsi="Palatino Linotype" w:cs="Times New Roman"/>
          <w:i/>
          <w:sz w:val="24"/>
          <w:szCs w:val="24"/>
          <w:lang w:val="es-ES_tradnl" w:eastAsia="es-ES"/>
        </w:rPr>
      </w:pPr>
    </w:p>
    <w:p w14:paraId="1A705F55" w14:textId="52CEA1CF" w:rsidR="00AE049F" w:rsidRPr="003E3CA4" w:rsidRDefault="00AE049F" w:rsidP="00AE049F">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2BB24BDE" w14:textId="6405EFD5" w:rsidR="00194F6C" w:rsidRPr="003E3CA4" w:rsidRDefault="00AE049F" w:rsidP="00AE049F">
      <w:pPr>
        <w:spacing w:after="0" w:line="240" w:lineRule="auto"/>
        <w:ind w:left="851" w:right="425"/>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72154B47"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330CB9AA" w14:textId="77777777" w:rsidR="00194F6C" w:rsidRPr="003E3CA4" w:rsidRDefault="00194F6C" w:rsidP="00194F6C">
      <w:pPr>
        <w:spacing w:after="0" w:line="240" w:lineRule="auto"/>
        <w:ind w:left="567" w:right="567"/>
        <w:rPr>
          <w:rFonts w:ascii="Palatino Linotype" w:eastAsia="Times New Roman" w:hAnsi="Palatino Linotype" w:cs="Times New Roman"/>
          <w:i/>
          <w:sz w:val="24"/>
          <w:szCs w:val="24"/>
          <w:lang w:val="es-ES_tradnl" w:eastAsia="es-ES"/>
        </w:rPr>
      </w:pPr>
    </w:p>
    <w:p w14:paraId="0A3B75A5" w14:textId="10A3F7D6" w:rsidR="00194F6C" w:rsidRPr="003E3CA4" w:rsidRDefault="00194F6C" w:rsidP="00031524">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 xml:space="preserve">A la respuesta adjunta dos archivos en pdf </w:t>
      </w:r>
      <w:r w:rsidRPr="003E3CA4">
        <w:rPr>
          <w:rFonts w:ascii="Palatino Linotype" w:eastAsia="Times New Roman" w:hAnsi="Palatino Linotype" w:cs="Times New Roman"/>
          <w:b/>
          <w:bCs/>
          <w:iCs/>
          <w:sz w:val="24"/>
          <w:szCs w:val="24"/>
          <w:lang w:val="es-ES_tradnl" w:eastAsia="es-ES"/>
        </w:rPr>
        <w:t>“</w:t>
      </w:r>
      <w:r w:rsidR="00AE049F" w:rsidRPr="003E3CA4">
        <w:rPr>
          <w:rFonts w:ascii="Palatino Linotype" w:eastAsia="Times New Roman" w:hAnsi="Palatino Linotype" w:cs="Times New Roman"/>
          <w:b/>
          <w:bCs/>
          <w:iCs/>
          <w:sz w:val="24"/>
          <w:szCs w:val="24"/>
          <w:lang w:val="es-ES_tradnl" w:eastAsia="es-ES"/>
        </w:rPr>
        <w:t>JAPEM - 006 - C. Anonimo - UT - 006.pdf</w:t>
      </w:r>
      <w:r w:rsidRPr="003E3CA4">
        <w:rPr>
          <w:rFonts w:ascii="Palatino Linotype" w:eastAsia="Times New Roman" w:hAnsi="Palatino Linotype" w:cs="Times New Roman"/>
          <w:b/>
          <w:bCs/>
          <w:iCs/>
          <w:sz w:val="24"/>
          <w:szCs w:val="24"/>
          <w:lang w:val="es-ES_tradnl" w:eastAsia="es-ES"/>
        </w:rPr>
        <w:t xml:space="preserve">” </w:t>
      </w:r>
      <w:r w:rsidRPr="003E3CA4">
        <w:rPr>
          <w:rFonts w:ascii="Palatino Linotype" w:eastAsia="Times New Roman" w:hAnsi="Palatino Linotype" w:cs="Times New Roman"/>
          <w:iCs/>
          <w:sz w:val="24"/>
          <w:szCs w:val="24"/>
          <w:lang w:val="es-ES_tradnl" w:eastAsia="es-ES"/>
        </w:rPr>
        <w:t>y</w:t>
      </w:r>
      <w:r w:rsidRPr="003E3CA4">
        <w:rPr>
          <w:rFonts w:ascii="Palatino Linotype" w:eastAsia="Times New Roman" w:hAnsi="Palatino Linotype" w:cs="Times New Roman"/>
          <w:b/>
          <w:bCs/>
          <w:iCs/>
          <w:sz w:val="24"/>
          <w:szCs w:val="24"/>
          <w:lang w:val="es-ES_tradnl" w:eastAsia="es-ES"/>
        </w:rPr>
        <w:t xml:space="preserve"> “N</w:t>
      </w:r>
      <w:r w:rsidR="00AE049F" w:rsidRPr="003E3CA4">
        <w:rPr>
          <w:rFonts w:ascii="Palatino Linotype" w:eastAsia="Times New Roman" w:hAnsi="Palatino Linotype" w:cs="Times New Roman"/>
          <w:b/>
          <w:bCs/>
          <w:iCs/>
          <w:sz w:val="24"/>
          <w:szCs w:val="24"/>
          <w:lang w:val="es-ES_tradnl" w:eastAsia="es-ES"/>
        </w:rPr>
        <w:t>JAPEM - C. Anonimo - RESOLUTIVO - CT-JAPEM-ACTA-EXT-04-004-2024.pdf</w:t>
      </w:r>
      <w:r w:rsidRPr="003E3CA4">
        <w:rPr>
          <w:rFonts w:ascii="Palatino Linotype" w:eastAsia="Times New Roman" w:hAnsi="Palatino Linotype" w:cs="Times New Roman"/>
          <w:b/>
          <w:bCs/>
          <w:iCs/>
          <w:sz w:val="24"/>
          <w:szCs w:val="24"/>
          <w:lang w:val="es-ES_tradnl" w:eastAsia="es-ES"/>
        </w:rPr>
        <w:t>”</w:t>
      </w:r>
      <w:r w:rsidRPr="003E3CA4">
        <w:rPr>
          <w:rFonts w:ascii="Palatino Linotype" w:eastAsia="Times New Roman" w:hAnsi="Palatino Linotype" w:cs="Times New Roman"/>
          <w:iCs/>
          <w:sz w:val="24"/>
          <w:szCs w:val="24"/>
          <w:lang w:val="es-ES_tradnl" w:eastAsia="es-ES"/>
        </w:rPr>
        <w:t>, cuyo contenido se analizará en estudio.</w:t>
      </w:r>
    </w:p>
    <w:p w14:paraId="624BAF9B" w14:textId="261CE7FA" w:rsidR="00194F6C" w:rsidRPr="003E3CA4" w:rsidRDefault="00194F6C"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7F68DD34" w14:textId="77777777" w:rsidR="00031524" w:rsidRPr="003E3CA4" w:rsidRDefault="00031524" w:rsidP="00031524">
      <w:pPr>
        <w:spacing w:after="0" w:line="240" w:lineRule="auto"/>
        <w:ind w:left="567" w:right="567"/>
        <w:jc w:val="right"/>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Folio de la solicitud: 00005/JAPEM/IP/2024</w:t>
      </w:r>
    </w:p>
    <w:p w14:paraId="74FB0BA0" w14:textId="77777777" w:rsidR="00031524" w:rsidRPr="003E3CA4" w:rsidRDefault="00031524" w:rsidP="00031524">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DF9DD27" w14:textId="77777777" w:rsidR="00031524" w:rsidRPr="003E3CA4" w:rsidRDefault="00031524" w:rsidP="00031524">
      <w:pPr>
        <w:spacing w:after="0" w:line="240" w:lineRule="auto"/>
        <w:ind w:left="567" w:right="567"/>
        <w:jc w:val="both"/>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Se anexa acuerdo de resolución de clasificación como confidencial, así como el oficio de respuesta No. JAPEM/UT/0005/2024 de fecha 11 de junio del presente año.</w:t>
      </w:r>
    </w:p>
    <w:p w14:paraId="55A60DE3" w14:textId="77777777" w:rsidR="00031524" w:rsidRPr="003E3CA4" w:rsidRDefault="00031524" w:rsidP="00031524">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ATENTAMENTE</w:t>
      </w:r>
    </w:p>
    <w:p w14:paraId="52C9E720" w14:textId="7D4557E3" w:rsidR="00031524" w:rsidRPr="003E3CA4" w:rsidRDefault="00031524" w:rsidP="00031524">
      <w:pPr>
        <w:spacing w:after="0" w:line="240" w:lineRule="auto"/>
        <w:ind w:left="567" w:right="567"/>
        <w:rPr>
          <w:rFonts w:ascii="Palatino Linotype" w:eastAsia="Times New Roman" w:hAnsi="Palatino Linotype" w:cs="Times New Roman"/>
          <w:i/>
          <w:sz w:val="24"/>
          <w:szCs w:val="24"/>
          <w:lang w:val="es-ES_tradnl" w:eastAsia="es-ES"/>
        </w:rPr>
      </w:pPr>
      <w:r w:rsidRPr="003E3CA4">
        <w:rPr>
          <w:rFonts w:ascii="Palatino Linotype" w:eastAsia="Times New Roman" w:hAnsi="Palatino Linotype" w:cs="Times New Roman"/>
          <w:i/>
          <w:sz w:val="24"/>
          <w:szCs w:val="24"/>
          <w:lang w:val="es-ES_tradnl" w:eastAsia="es-ES"/>
        </w:rPr>
        <w:t>C.P. GASPAR DIAZ ARRIETA</w:t>
      </w:r>
    </w:p>
    <w:p w14:paraId="6849A5BC" w14:textId="77777777" w:rsidR="00031524" w:rsidRPr="003E3CA4" w:rsidRDefault="00031524" w:rsidP="00031524">
      <w:pPr>
        <w:spacing w:after="0" w:line="240" w:lineRule="auto"/>
        <w:ind w:left="567" w:right="567"/>
        <w:rPr>
          <w:rFonts w:ascii="Palatino Linotype" w:eastAsia="Times New Roman" w:hAnsi="Palatino Linotype" w:cs="Times New Roman"/>
          <w:i/>
          <w:sz w:val="24"/>
          <w:szCs w:val="24"/>
          <w:lang w:val="es-ES_tradnl" w:eastAsia="es-ES"/>
        </w:rPr>
      </w:pPr>
    </w:p>
    <w:p w14:paraId="26B48AEC" w14:textId="1166B081" w:rsidR="00031524" w:rsidRPr="003E3CA4" w:rsidRDefault="00031524" w:rsidP="00031524">
      <w:pPr>
        <w:spacing w:after="0" w:line="240" w:lineRule="auto"/>
        <w:jc w:val="both"/>
        <w:rPr>
          <w:rFonts w:ascii="Palatino Linotype" w:eastAsia="Times New Roman" w:hAnsi="Palatino Linotype" w:cs="Times New Roman"/>
          <w:iCs/>
          <w:sz w:val="24"/>
          <w:szCs w:val="24"/>
          <w:lang w:val="es-ES_tradnl" w:eastAsia="es-ES"/>
        </w:rPr>
      </w:pPr>
      <w:r w:rsidRPr="003E3CA4">
        <w:rPr>
          <w:rFonts w:ascii="Palatino Linotype" w:eastAsia="Times New Roman" w:hAnsi="Palatino Linotype" w:cs="Times New Roman"/>
          <w:iCs/>
          <w:sz w:val="24"/>
          <w:szCs w:val="24"/>
          <w:lang w:val="es-ES_tradnl" w:eastAsia="es-ES"/>
        </w:rPr>
        <w:t xml:space="preserve">A la respuesta adjunta dos archivos en pdf </w:t>
      </w:r>
      <w:r w:rsidRPr="003E3CA4">
        <w:rPr>
          <w:rFonts w:ascii="Palatino Linotype" w:eastAsia="Times New Roman" w:hAnsi="Palatino Linotype" w:cs="Times New Roman"/>
          <w:b/>
          <w:bCs/>
          <w:iCs/>
          <w:sz w:val="24"/>
          <w:szCs w:val="24"/>
          <w:lang w:val="es-ES_tradnl" w:eastAsia="es-ES"/>
        </w:rPr>
        <w:t xml:space="preserve">“JAPEM - 005 - C. Anonimo - UT - 005.pdf” </w:t>
      </w:r>
      <w:r w:rsidRPr="003E3CA4">
        <w:rPr>
          <w:rFonts w:ascii="Palatino Linotype" w:eastAsia="Times New Roman" w:hAnsi="Palatino Linotype" w:cs="Times New Roman"/>
          <w:iCs/>
          <w:sz w:val="24"/>
          <w:szCs w:val="24"/>
          <w:lang w:val="es-ES_tradnl" w:eastAsia="es-ES"/>
        </w:rPr>
        <w:t>y</w:t>
      </w:r>
      <w:r w:rsidRPr="003E3CA4">
        <w:rPr>
          <w:rFonts w:ascii="Palatino Linotype" w:eastAsia="Times New Roman" w:hAnsi="Palatino Linotype" w:cs="Times New Roman"/>
          <w:b/>
          <w:bCs/>
          <w:iCs/>
          <w:sz w:val="24"/>
          <w:szCs w:val="24"/>
          <w:lang w:val="es-ES_tradnl" w:eastAsia="es-ES"/>
        </w:rPr>
        <w:t xml:space="preserve"> “JAPEM - C. Anonimo - RESOLUTIVO - CT-JAPEM-ACTA-EXT-04-003-2024.pdf”</w:t>
      </w:r>
      <w:r w:rsidRPr="003E3CA4">
        <w:rPr>
          <w:rFonts w:ascii="Palatino Linotype" w:eastAsia="Times New Roman" w:hAnsi="Palatino Linotype" w:cs="Times New Roman"/>
          <w:iCs/>
          <w:sz w:val="24"/>
          <w:szCs w:val="24"/>
          <w:lang w:val="es-ES_tradnl" w:eastAsia="es-ES"/>
        </w:rPr>
        <w:t>, cuyo contenido se analizará en estudio.</w:t>
      </w:r>
    </w:p>
    <w:p w14:paraId="3DFC1BAA" w14:textId="77777777" w:rsidR="00194F6C" w:rsidRPr="003E3CA4" w:rsidRDefault="00194F6C" w:rsidP="00194F6C">
      <w:pPr>
        <w:spacing w:after="0" w:line="240" w:lineRule="auto"/>
        <w:ind w:right="567"/>
        <w:jc w:val="both"/>
        <w:rPr>
          <w:rFonts w:ascii="Palatino Linotype" w:eastAsia="Times New Roman" w:hAnsi="Palatino Linotype" w:cs="Times New Roman"/>
          <w:iCs/>
          <w:sz w:val="24"/>
          <w:szCs w:val="24"/>
          <w:lang w:val="es-ES_tradnl" w:eastAsia="es-ES"/>
        </w:rPr>
      </w:pPr>
    </w:p>
    <w:p w14:paraId="31D651A5" w14:textId="40B8809B" w:rsidR="00DA492E" w:rsidRPr="003E3CA4" w:rsidRDefault="00DA492E" w:rsidP="00DA492E">
      <w:pPr>
        <w:spacing w:after="0" w:line="240" w:lineRule="auto"/>
        <w:ind w:right="567"/>
        <w:jc w:val="both"/>
        <w:rPr>
          <w:rFonts w:ascii="Palatino Linotype" w:eastAsia="Times New Roman" w:hAnsi="Palatino Linotype" w:cs="Times New Roman"/>
          <w:lang w:val="es-ES_tradnl" w:eastAsia="es-ES"/>
        </w:rPr>
      </w:pPr>
    </w:p>
    <w:p w14:paraId="54FAF2BC" w14:textId="77777777" w:rsidR="00ED3857" w:rsidRPr="003E3CA4" w:rsidRDefault="00ED3857" w:rsidP="00ED3857">
      <w:pPr>
        <w:spacing w:after="0" w:line="360" w:lineRule="auto"/>
        <w:jc w:val="both"/>
        <w:rPr>
          <w:rFonts w:ascii="Palatino Linotype" w:hAnsi="Palatino Linotype" w:cs="Arial"/>
          <w:b/>
          <w:sz w:val="28"/>
        </w:rPr>
      </w:pPr>
      <w:r w:rsidRPr="003E3CA4">
        <w:rPr>
          <w:rFonts w:ascii="Palatino Linotype" w:hAnsi="Palatino Linotype" w:cs="Arial"/>
          <w:b/>
          <w:sz w:val="28"/>
        </w:rPr>
        <w:t xml:space="preserve">TERCERO. </w:t>
      </w:r>
      <w:r w:rsidRPr="003E3CA4">
        <w:rPr>
          <w:rFonts w:ascii="Palatino Linotype" w:hAnsi="Palatino Linotype"/>
          <w:b/>
          <w:sz w:val="28"/>
        </w:rPr>
        <w:t>Del recurso de revisión.</w:t>
      </w:r>
    </w:p>
    <w:p w14:paraId="3A3EEF03" w14:textId="7D198A6F" w:rsidR="00ED3857" w:rsidRPr="003E3CA4" w:rsidRDefault="00ED3857" w:rsidP="00ED3857">
      <w:pPr>
        <w:spacing w:after="0" w:line="360" w:lineRule="auto"/>
        <w:jc w:val="both"/>
        <w:rPr>
          <w:rFonts w:ascii="Palatino Linotype" w:hAnsi="Palatino Linotype" w:cs="Arial"/>
          <w:i/>
          <w:sz w:val="24"/>
        </w:rPr>
      </w:pPr>
      <w:r w:rsidRPr="003E3CA4">
        <w:rPr>
          <w:rFonts w:ascii="Palatino Linotype" w:hAnsi="Palatino Linotype" w:cs="Arial"/>
          <w:sz w:val="24"/>
          <w:szCs w:val="24"/>
        </w:rPr>
        <w:t xml:space="preserve">Inconforme con las respuestas notificadas por </w:t>
      </w:r>
      <w:r w:rsidRPr="003E3CA4">
        <w:rPr>
          <w:rFonts w:ascii="Palatino Linotype" w:hAnsi="Palatino Linotype" w:cs="Arial"/>
          <w:b/>
          <w:sz w:val="24"/>
          <w:szCs w:val="24"/>
        </w:rPr>
        <w:t>El Sujeto Obligado</w:t>
      </w:r>
      <w:r w:rsidRPr="003E3CA4">
        <w:rPr>
          <w:rFonts w:ascii="Palatino Linotype" w:hAnsi="Palatino Linotype" w:cs="Arial"/>
          <w:sz w:val="24"/>
          <w:szCs w:val="24"/>
        </w:rPr>
        <w:t xml:space="preserve">, </w:t>
      </w:r>
      <w:r w:rsidRPr="003E3CA4">
        <w:rPr>
          <w:rFonts w:ascii="Palatino Linotype" w:hAnsi="Palatino Linotype" w:cs="Arial"/>
          <w:b/>
          <w:sz w:val="24"/>
          <w:szCs w:val="24"/>
        </w:rPr>
        <w:t xml:space="preserve">la parte Recurrente </w:t>
      </w:r>
      <w:r w:rsidRPr="003E3CA4">
        <w:rPr>
          <w:rFonts w:ascii="Palatino Linotype" w:hAnsi="Palatino Linotype" w:cs="Arial"/>
          <w:sz w:val="24"/>
          <w:szCs w:val="24"/>
        </w:rPr>
        <w:t xml:space="preserve">interpuso los recursos de revisión en fecha </w:t>
      </w:r>
      <w:r w:rsidR="009E4481" w:rsidRPr="003E3CA4">
        <w:rPr>
          <w:rFonts w:ascii="Palatino Linotype" w:hAnsi="Palatino Linotype" w:cs="Arial"/>
          <w:b/>
          <w:sz w:val="24"/>
          <w:szCs w:val="24"/>
        </w:rPr>
        <w:t>veinticuatro de junio</w:t>
      </w:r>
      <w:r w:rsidR="0054415A" w:rsidRPr="003E3CA4">
        <w:rPr>
          <w:rFonts w:ascii="Palatino Linotype" w:hAnsi="Palatino Linotype" w:cs="Arial"/>
          <w:b/>
          <w:sz w:val="24"/>
          <w:szCs w:val="24"/>
        </w:rPr>
        <w:t xml:space="preserve"> de dos mil veinticuatro</w:t>
      </w:r>
      <w:r w:rsidRPr="003E3CA4">
        <w:rPr>
          <w:rFonts w:ascii="Palatino Linotype" w:hAnsi="Palatino Linotype" w:cs="Arial"/>
          <w:sz w:val="24"/>
          <w:szCs w:val="24"/>
        </w:rPr>
        <w:t>, los cuales fueron registrados</w:t>
      </w:r>
      <w:r w:rsidRPr="003E3CA4">
        <w:rPr>
          <w:rFonts w:ascii="Palatino Linotype" w:hAnsi="Palatino Linotype" w:cs="Arial"/>
          <w:b/>
          <w:sz w:val="24"/>
          <w:szCs w:val="24"/>
        </w:rPr>
        <w:t xml:space="preserve"> </w:t>
      </w:r>
      <w:r w:rsidRPr="003E3CA4">
        <w:rPr>
          <w:rFonts w:ascii="Palatino Linotype" w:hAnsi="Palatino Linotype" w:cs="Arial"/>
          <w:sz w:val="24"/>
          <w:szCs w:val="24"/>
        </w:rPr>
        <w:t xml:space="preserve">en el sistema electrónico con los expedientes números </w:t>
      </w:r>
      <w:r w:rsidR="0054415A" w:rsidRPr="003E3CA4">
        <w:rPr>
          <w:rFonts w:ascii="Palatino Linotype" w:hAnsi="Palatino Linotype" w:cs="Arial"/>
          <w:b/>
          <w:bCs/>
          <w:sz w:val="24"/>
          <w:szCs w:val="24"/>
          <w:lang w:eastAsia="es-MX"/>
        </w:rPr>
        <w:t>0</w:t>
      </w:r>
      <w:r w:rsidR="009E4481" w:rsidRPr="003E3CA4">
        <w:rPr>
          <w:rFonts w:ascii="Palatino Linotype" w:hAnsi="Palatino Linotype" w:cs="Arial"/>
          <w:b/>
          <w:bCs/>
          <w:sz w:val="24"/>
          <w:szCs w:val="24"/>
          <w:lang w:eastAsia="es-MX"/>
        </w:rPr>
        <w:t>3840</w:t>
      </w:r>
      <w:r w:rsidR="0054415A" w:rsidRPr="003E3CA4">
        <w:rPr>
          <w:rFonts w:ascii="Palatino Linotype" w:hAnsi="Palatino Linotype" w:cs="Arial"/>
          <w:b/>
          <w:bCs/>
          <w:sz w:val="24"/>
          <w:szCs w:val="24"/>
          <w:lang w:eastAsia="es-MX"/>
        </w:rPr>
        <w:t>/INFOEM/IP/RR/2024</w:t>
      </w:r>
      <w:r w:rsidR="009E4481" w:rsidRPr="003E3CA4">
        <w:rPr>
          <w:rFonts w:ascii="Palatino Linotype" w:hAnsi="Palatino Linotype" w:cs="Arial"/>
          <w:b/>
          <w:bCs/>
          <w:sz w:val="24"/>
          <w:szCs w:val="24"/>
          <w:lang w:eastAsia="es-MX"/>
        </w:rPr>
        <w:t>, 038</w:t>
      </w:r>
      <w:r w:rsidR="009B5223" w:rsidRPr="003E3CA4">
        <w:rPr>
          <w:rFonts w:ascii="Palatino Linotype" w:hAnsi="Palatino Linotype" w:cs="Arial"/>
          <w:b/>
          <w:bCs/>
          <w:sz w:val="24"/>
          <w:szCs w:val="24"/>
          <w:lang w:eastAsia="es-MX"/>
        </w:rPr>
        <w:t>55</w:t>
      </w:r>
      <w:r w:rsidR="009E4481" w:rsidRPr="003E3CA4">
        <w:rPr>
          <w:rFonts w:ascii="Palatino Linotype" w:hAnsi="Palatino Linotype" w:cs="Arial"/>
          <w:b/>
          <w:bCs/>
          <w:sz w:val="24"/>
          <w:szCs w:val="24"/>
          <w:lang w:eastAsia="es-MX"/>
        </w:rPr>
        <w:t>/INFOEM/IP/RR/2024, 038</w:t>
      </w:r>
      <w:r w:rsidR="009B5223" w:rsidRPr="003E3CA4">
        <w:rPr>
          <w:rFonts w:ascii="Palatino Linotype" w:hAnsi="Palatino Linotype" w:cs="Arial"/>
          <w:b/>
          <w:bCs/>
          <w:sz w:val="24"/>
          <w:szCs w:val="24"/>
          <w:lang w:eastAsia="es-MX"/>
        </w:rPr>
        <w:t>56</w:t>
      </w:r>
      <w:r w:rsidR="009E4481" w:rsidRPr="003E3CA4">
        <w:rPr>
          <w:rFonts w:ascii="Palatino Linotype" w:hAnsi="Palatino Linotype" w:cs="Arial"/>
          <w:b/>
          <w:bCs/>
          <w:sz w:val="24"/>
          <w:szCs w:val="24"/>
          <w:lang w:eastAsia="es-MX"/>
        </w:rPr>
        <w:t>/INFOEM/IP/RR/2024,</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57</w:t>
      </w:r>
      <w:r w:rsidR="009E4481" w:rsidRPr="003E3CA4">
        <w:rPr>
          <w:rFonts w:ascii="Palatino Linotype" w:hAnsi="Palatino Linotype" w:cs="Arial"/>
          <w:b/>
          <w:bCs/>
          <w:sz w:val="24"/>
          <w:szCs w:val="24"/>
          <w:lang w:eastAsia="es-MX"/>
        </w:rPr>
        <w:t>/INFOEM/IP/RR/2024,</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58</w:t>
      </w:r>
      <w:r w:rsidR="009E4481" w:rsidRPr="003E3CA4">
        <w:rPr>
          <w:rFonts w:ascii="Palatino Linotype" w:hAnsi="Palatino Linotype" w:cs="Arial"/>
          <w:b/>
          <w:bCs/>
          <w:sz w:val="24"/>
          <w:szCs w:val="24"/>
          <w:lang w:eastAsia="es-MX"/>
        </w:rPr>
        <w:t>/INFOEM/IP/RR/2024,</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59</w:t>
      </w:r>
      <w:r w:rsidR="009E4481" w:rsidRPr="003E3CA4">
        <w:rPr>
          <w:rFonts w:ascii="Palatino Linotype" w:hAnsi="Palatino Linotype" w:cs="Arial"/>
          <w:b/>
          <w:bCs/>
          <w:sz w:val="24"/>
          <w:szCs w:val="24"/>
          <w:lang w:eastAsia="es-MX"/>
        </w:rPr>
        <w:t>/INFOEM/IP/RR/2024,</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6</w:t>
      </w:r>
      <w:r w:rsidR="009E4481" w:rsidRPr="003E3CA4">
        <w:rPr>
          <w:rFonts w:ascii="Palatino Linotype" w:hAnsi="Palatino Linotype" w:cs="Arial"/>
          <w:b/>
          <w:bCs/>
          <w:sz w:val="24"/>
          <w:szCs w:val="24"/>
          <w:lang w:eastAsia="es-MX"/>
        </w:rPr>
        <w:t>0/INFOEM/IP/RR/2024,</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61</w:t>
      </w:r>
      <w:r w:rsidR="009E4481" w:rsidRPr="003E3CA4">
        <w:rPr>
          <w:rFonts w:ascii="Palatino Linotype" w:hAnsi="Palatino Linotype" w:cs="Arial"/>
          <w:b/>
          <w:bCs/>
          <w:sz w:val="24"/>
          <w:szCs w:val="24"/>
          <w:lang w:eastAsia="es-MX"/>
        </w:rPr>
        <w:t>/INFOEM/IP/RR/2024,</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62</w:t>
      </w:r>
      <w:r w:rsidR="009E4481" w:rsidRPr="003E3CA4">
        <w:rPr>
          <w:rFonts w:ascii="Palatino Linotype" w:hAnsi="Palatino Linotype" w:cs="Arial"/>
          <w:b/>
          <w:bCs/>
          <w:sz w:val="24"/>
          <w:szCs w:val="24"/>
          <w:lang w:eastAsia="es-MX"/>
        </w:rPr>
        <w:t>/INFOEM/IP/RR/2024,</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63</w:t>
      </w:r>
      <w:r w:rsidR="009E4481" w:rsidRPr="003E3CA4">
        <w:rPr>
          <w:rFonts w:ascii="Palatino Linotype" w:hAnsi="Palatino Linotype" w:cs="Arial"/>
          <w:b/>
          <w:bCs/>
          <w:sz w:val="24"/>
          <w:szCs w:val="24"/>
          <w:lang w:eastAsia="es-MX"/>
        </w:rPr>
        <w:t>/INFOEM/IP/RR/2024</w:t>
      </w:r>
      <w:r w:rsidR="009B5223" w:rsidRPr="003E3CA4">
        <w:rPr>
          <w:rFonts w:ascii="Palatino Linotype" w:hAnsi="Palatino Linotype" w:cs="Arial"/>
          <w:b/>
          <w:bCs/>
          <w:sz w:val="24"/>
          <w:szCs w:val="24"/>
          <w:lang w:eastAsia="es-MX"/>
        </w:rPr>
        <w:t xml:space="preserve"> y</w:t>
      </w:r>
      <w:r w:rsidR="009E4481" w:rsidRPr="003E3CA4">
        <w:t xml:space="preserve"> </w:t>
      </w:r>
      <w:r w:rsidR="009E4481" w:rsidRPr="003E3CA4">
        <w:rPr>
          <w:rFonts w:ascii="Palatino Linotype" w:hAnsi="Palatino Linotype" w:cs="Arial"/>
          <w:b/>
          <w:bCs/>
          <w:sz w:val="24"/>
          <w:szCs w:val="24"/>
          <w:lang w:eastAsia="es-MX"/>
        </w:rPr>
        <w:t>038</w:t>
      </w:r>
      <w:r w:rsidR="009B5223" w:rsidRPr="003E3CA4">
        <w:rPr>
          <w:rFonts w:ascii="Palatino Linotype" w:hAnsi="Palatino Linotype" w:cs="Arial"/>
          <w:b/>
          <w:bCs/>
          <w:sz w:val="24"/>
          <w:szCs w:val="24"/>
          <w:lang w:eastAsia="es-MX"/>
        </w:rPr>
        <w:t>64</w:t>
      </w:r>
      <w:r w:rsidR="009E4481" w:rsidRPr="003E3CA4">
        <w:rPr>
          <w:rFonts w:ascii="Palatino Linotype" w:hAnsi="Palatino Linotype" w:cs="Arial"/>
          <w:b/>
          <w:bCs/>
          <w:sz w:val="24"/>
          <w:szCs w:val="24"/>
          <w:lang w:eastAsia="es-MX"/>
        </w:rPr>
        <w:t>/INFOEM/IP/RR/2024</w:t>
      </w:r>
      <w:r w:rsidRPr="003E3CA4">
        <w:rPr>
          <w:rFonts w:ascii="Palatino Linotype" w:hAnsi="Palatino Linotype" w:cs="Arial"/>
          <w:sz w:val="24"/>
          <w:szCs w:val="24"/>
        </w:rPr>
        <w:t xml:space="preserve">; en los cuales </w:t>
      </w:r>
      <w:r w:rsidR="00074F04" w:rsidRPr="003E3CA4">
        <w:rPr>
          <w:rFonts w:ascii="Palatino Linotype" w:hAnsi="Palatino Linotype" w:cs="Arial"/>
          <w:sz w:val="24"/>
          <w:szCs w:val="24"/>
        </w:rPr>
        <w:t xml:space="preserve">que </w:t>
      </w:r>
      <w:r w:rsidRPr="003E3CA4">
        <w:rPr>
          <w:rFonts w:ascii="Palatino Linotype" w:hAnsi="Palatino Linotype" w:cs="Arial"/>
          <w:sz w:val="24"/>
        </w:rPr>
        <w:t>arguye, las siguientes manifestaciones:</w:t>
      </w:r>
    </w:p>
    <w:p w14:paraId="1B642254" w14:textId="643C17B5" w:rsidR="00ED3857" w:rsidRPr="003E3CA4" w:rsidRDefault="00ED3857" w:rsidP="00ED3857">
      <w:pPr>
        <w:pStyle w:val="Sinespaciado"/>
        <w:rPr>
          <w:rFonts w:ascii="Palatino Linotype" w:hAnsi="Palatino Linotype"/>
          <w:sz w:val="24"/>
          <w:szCs w:val="24"/>
        </w:rPr>
      </w:pPr>
    </w:p>
    <w:p w14:paraId="7303DE52" w14:textId="77777777" w:rsidR="00934483" w:rsidRPr="003E3CA4" w:rsidRDefault="00934483" w:rsidP="00934483">
      <w:pPr>
        <w:pStyle w:val="Sinespaciado"/>
        <w:rPr>
          <w:rFonts w:ascii="Palatino Linotype" w:hAnsi="Palatino Linotype"/>
          <w:b/>
          <w:bCs/>
          <w:sz w:val="24"/>
          <w:szCs w:val="24"/>
          <w:lang w:val="es-419"/>
        </w:rPr>
      </w:pPr>
      <w:r w:rsidRPr="003E3CA4">
        <w:rPr>
          <w:rFonts w:ascii="Palatino Linotype" w:hAnsi="Palatino Linotype"/>
          <w:b/>
          <w:bCs/>
          <w:sz w:val="24"/>
          <w:szCs w:val="24"/>
          <w:lang w:val="es-419"/>
        </w:rPr>
        <w:t>Acto impugnado</w:t>
      </w:r>
    </w:p>
    <w:p w14:paraId="7D504A3A" w14:textId="0D8BFD66" w:rsidR="00934483" w:rsidRPr="003E3CA4" w:rsidRDefault="003F0658" w:rsidP="00934483">
      <w:pPr>
        <w:pStyle w:val="Sinespaciado"/>
        <w:rPr>
          <w:rFonts w:ascii="Palatino Linotype" w:hAnsi="Palatino Linotype"/>
          <w:b/>
          <w:bCs/>
          <w:sz w:val="24"/>
          <w:szCs w:val="24"/>
        </w:rPr>
      </w:pPr>
      <w:r w:rsidRPr="003E3CA4">
        <w:rPr>
          <w:rFonts w:ascii="Palatino Linotype" w:hAnsi="Palatino Linotype"/>
          <w:i/>
          <w:iCs/>
          <w:sz w:val="24"/>
          <w:szCs w:val="24"/>
        </w:rPr>
        <w:t>NO ENTREGA LO QUE SOLICITE</w:t>
      </w:r>
    </w:p>
    <w:p w14:paraId="0C3C8B2F" w14:textId="77777777" w:rsidR="00934483" w:rsidRPr="003E3CA4" w:rsidRDefault="00934483" w:rsidP="00934483">
      <w:pPr>
        <w:pStyle w:val="Sinespaciado"/>
        <w:rPr>
          <w:rFonts w:ascii="Palatino Linotype" w:hAnsi="Palatino Linotype"/>
          <w:b/>
          <w:bCs/>
          <w:sz w:val="24"/>
          <w:szCs w:val="24"/>
        </w:rPr>
      </w:pPr>
    </w:p>
    <w:p w14:paraId="09B44426" w14:textId="77777777" w:rsidR="00934483" w:rsidRPr="003E3CA4" w:rsidRDefault="00934483" w:rsidP="00934483">
      <w:pPr>
        <w:pStyle w:val="Sinespaciado"/>
        <w:rPr>
          <w:rFonts w:ascii="Palatino Linotype" w:hAnsi="Palatino Linotype"/>
          <w:b/>
          <w:bCs/>
          <w:sz w:val="24"/>
          <w:szCs w:val="24"/>
        </w:rPr>
      </w:pPr>
      <w:r w:rsidRPr="003E3CA4">
        <w:rPr>
          <w:rFonts w:ascii="Palatino Linotype" w:hAnsi="Palatino Linotype"/>
          <w:b/>
          <w:bCs/>
          <w:sz w:val="24"/>
          <w:szCs w:val="24"/>
          <w:lang w:val="es-419"/>
        </w:rPr>
        <w:t>Razones o Motivos de Inconformidad</w:t>
      </w:r>
    </w:p>
    <w:p w14:paraId="1FC5B049" w14:textId="0A27B4D0" w:rsidR="00934483" w:rsidRPr="003E3CA4" w:rsidRDefault="003F0658" w:rsidP="00ED3857">
      <w:pPr>
        <w:pStyle w:val="Sinespaciado"/>
        <w:rPr>
          <w:rFonts w:ascii="Palatino Linotype" w:hAnsi="Palatino Linotype"/>
          <w:i/>
          <w:iCs/>
          <w:sz w:val="24"/>
          <w:szCs w:val="24"/>
        </w:rPr>
      </w:pPr>
      <w:r w:rsidRPr="003E3CA4">
        <w:rPr>
          <w:rFonts w:ascii="Palatino Linotype" w:hAnsi="Palatino Linotype"/>
          <w:i/>
          <w:iCs/>
          <w:sz w:val="24"/>
          <w:szCs w:val="24"/>
        </w:rPr>
        <w:t>NO ENTREGA LO QUE SOLICITE</w:t>
      </w:r>
    </w:p>
    <w:p w14:paraId="30504A88" w14:textId="77777777" w:rsidR="003F0658" w:rsidRPr="003E3CA4" w:rsidRDefault="003F0658" w:rsidP="00ED3857">
      <w:pPr>
        <w:pStyle w:val="Sinespaciado"/>
        <w:rPr>
          <w:rFonts w:ascii="Palatino Linotype" w:hAnsi="Palatino Linotype"/>
          <w:b/>
          <w:bCs/>
          <w:sz w:val="24"/>
          <w:szCs w:val="24"/>
        </w:rPr>
      </w:pPr>
    </w:p>
    <w:p w14:paraId="395417F9" w14:textId="77777777" w:rsidR="00ED3857" w:rsidRPr="003E3CA4" w:rsidRDefault="00ED3857" w:rsidP="00934483">
      <w:pPr>
        <w:spacing w:after="0" w:line="360" w:lineRule="auto"/>
        <w:jc w:val="both"/>
        <w:rPr>
          <w:rFonts w:ascii="Palatino Linotype" w:eastAsia="Calibri" w:hAnsi="Palatino Linotype" w:cs="Arial"/>
          <w:iCs/>
          <w:sz w:val="24"/>
          <w:szCs w:val="24"/>
        </w:rPr>
      </w:pPr>
    </w:p>
    <w:p w14:paraId="6A2887CE" w14:textId="77777777" w:rsidR="00ED3857" w:rsidRPr="003E3CA4" w:rsidRDefault="00ED3857" w:rsidP="00ED3857">
      <w:pPr>
        <w:spacing w:after="0" w:line="360" w:lineRule="auto"/>
        <w:jc w:val="both"/>
        <w:rPr>
          <w:rFonts w:ascii="Palatino Linotype" w:hAnsi="Palatino Linotype" w:cs="Arial"/>
          <w:b/>
          <w:sz w:val="24"/>
          <w:szCs w:val="24"/>
        </w:rPr>
      </w:pPr>
      <w:r w:rsidRPr="003E3CA4">
        <w:rPr>
          <w:rFonts w:ascii="Palatino Linotype" w:hAnsi="Palatino Linotype" w:cs="Arial"/>
          <w:b/>
          <w:sz w:val="28"/>
        </w:rPr>
        <w:t>CUARTO</w:t>
      </w:r>
      <w:r w:rsidRPr="003E3CA4">
        <w:rPr>
          <w:rFonts w:ascii="Palatino Linotype" w:hAnsi="Palatino Linotype" w:cs="Arial"/>
          <w:b/>
          <w:sz w:val="24"/>
          <w:szCs w:val="24"/>
        </w:rPr>
        <w:t xml:space="preserve">. </w:t>
      </w:r>
      <w:r w:rsidRPr="003E3CA4">
        <w:rPr>
          <w:rFonts w:ascii="Palatino Linotype" w:hAnsi="Palatino Linotype" w:cs="Arial"/>
          <w:b/>
          <w:sz w:val="28"/>
          <w:szCs w:val="28"/>
        </w:rPr>
        <w:t>Del turno de los recursos de revisión.</w:t>
      </w:r>
    </w:p>
    <w:p w14:paraId="2FEED1FD" w14:textId="49B29DE5" w:rsidR="00ED3857" w:rsidRPr="003E3CA4" w:rsidRDefault="00ED3857" w:rsidP="00ED3857">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Los medios de impugnación fueron turnados a los Comisionados </w:t>
      </w:r>
      <w:r w:rsidRPr="003E3CA4">
        <w:rPr>
          <w:rFonts w:ascii="Palatino Linotype" w:hAnsi="Palatino Linotype" w:cs="Arial"/>
          <w:b/>
          <w:sz w:val="24"/>
          <w:szCs w:val="24"/>
        </w:rPr>
        <w:t>José Martínez Vilchis</w:t>
      </w:r>
      <w:r w:rsidR="00DE0B35" w:rsidRPr="003E3CA4">
        <w:rPr>
          <w:rFonts w:ascii="Palatino Linotype" w:hAnsi="Palatino Linotype" w:cs="Arial"/>
          <w:b/>
          <w:sz w:val="24"/>
          <w:szCs w:val="24"/>
        </w:rPr>
        <w:t>,</w:t>
      </w:r>
      <w:r w:rsidR="002C7475" w:rsidRPr="003E3CA4">
        <w:rPr>
          <w:rFonts w:ascii="Palatino Linotype" w:hAnsi="Palatino Linotype" w:cs="Arial"/>
          <w:b/>
          <w:sz w:val="24"/>
          <w:szCs w:val="24"/>
        </w:rPr>
        <w:t xml:space="preserve"> Luis Gustavo Parra Noriega</w:t>
      </w:r>
      <w:r w:rsidR="00DE0B35" w:rsidRPr="003E3CA4">
        <w:rPr>
          <w:rFonts w:ascii="Palatino Linotype" w:hAnsi="Palatino Linotype" w:cs="Arial"/>
          <w:b/>
          <w:sz w:val="24"/>
          <w:szCs w:val="24"/>
        </w:rPr>
        <w:t>, Sharon Cristina Morales Martínez, María del Rosario Mejía Ayala y Guadalupe Ramírez Peña</w:t>
      </w:r>
      <w:r w:rsidR="002C7475" w:rsidRPr="003E3CA4">
        <w:rPr>
          <w:rFonts w:ascii="Palatino Linotype" w:hAnsi="Palatino Linotype" w:cs="Arial"/>
          <w:b/>
          <w:sz w:val="24"/>
          <w:szCs w:val="24"/>
        </w:rPr>
        <w:t>,</w:t>
      </w:r>
      <w:r w:rsidRPr="003E3CA4">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fechas </w:t>
      </w:r>
      <w:r w:rsidR="00E64D78" w:rsidRPr="003E3CA4">
        <w:rPr>
          <w:rFonts w:ascii="Palatino Linotype" w:hAnsi="Palatino Linotype" w:cs="Arial"/>
          <w:b/>
          <w:bCs/>
          <w:sz w:val="24"/>
          <w:szCs w:val="24"/>
        </w:rPr>
        <w:t xml:space="preserve">veinticinco, veintiséis, veintisiete y </w:t>
      </w:r>
      <w:r w:rsidR="00DE0B35" w:rsidRPr="003E3CA4">
        <w:rPr>
          <w:rFonts w:ascii="Palatino Linotype" w:hAnsi="Palatino Linotype" w:cs="Arial"/>
          <w:b/>
          <w:bCs/>
          <w:sz w:val="24"/>
          <w:szCs w:val="24"/>
        </w:rPr>
        <w:t xml:space="preserve">veintiocho de </w:t>
      </w:r>
      <w:r w:rsidR="00DE0B35" w:rsidRPr="003E3CA4">
        <w:rPr>
          <w:rFonts w:ascii="Palatino Linotype" w:hAnsi="Palatino Linotype" w:cs="Arial"/>
          <w:b/>
          <w:bCs/>
          <w:sz w:val="24"/>
          <w:szCs w:val="24"/>
        </w:rPr>
        <w:lastRenderedPageBreak/>
        <w:t>junio</w:t>
      </w:r>
      <w:r w:rsidR="00E64D78" w:rsidRPr="003E3CA4">
        <w:rPr>
          <w:rFonts w:ascii="Palatino Linotype" w:hAnsi="Palatino Linotype" w:cs="Arial"/>
          <w:b/>
          <w:bCs/>
          <w:sz w:val="24"/>
          <w:szCs w:val="24"/>
        </w:rPr>
        <w:t xml:space="preserve"> y primero de julio</w:t>
      </w:r>
      <w:r w:rsidR="00934483" w:rsidRPr="003E3CA4">
        <w:rPr>
          <w:rFonts w:ascii="Palatino Linotype" w:hAnsi="Palatino Linotype" w:cs="Arial"/>
          <w:b/>
          <w:bCs/>
          <w:sz w:val="24"/>
          <w:szCs w:val="24"/>
        </w:rPr>
        <w:t xml:space="preserve"> de dos mil veinticuatro</w:t>
      </w:r>
      <w:r w:rsidR="00934483" w:rsidRPr="003E3CA4">
        <w:rPr>
          <w:rFonts w:ascii="Palatino Linotype" w:hAnsi="Palatino Linotype" w:cs="Arial"/>
          <w:b/>
          <w:sz w:val="24"/>
          <w:szCs w:val="24"/>
        </w:rPr>
        <w:t>,</w:t>
      </w:r>
      <w:r w:rsidRPr="003E3CA4">
        <w:rPr>
          <w:rFonts w:ascii="Palatino Linotype" w:hAnsi="Palatino Linotype" w:cs="Arial"/>
          <w:sz w:val="24"/>
          <w:szCs w:val="24"/>
        </w:rPr>
        <w:t xml:space="preserve"> determinándose en ellos, un plazo de siete días para que las partes manifestaran lo que a su derecho corresponda en términos del numeral ya citado.</w:t>
      </w:r>
    </w:p>
    <w:p w14:paraId="77FA9CD1" w14:textId="77777777" w:rsidR="00ED3857" w:rsidRPr="003E3CA4" w:rsidRDefault="00ED3857" w:rsidP="00ED3857">
      <w:pPr>
        <w:spacing w:after="0" w:line="360" w:lineRule="auto"/>
        <w:jc w:val="both"/>
        <w:rPr>
          <w:rFonts w:ascii="Palatino Linotype" w:hAnsi="Palatino Linotype" w:cs="Arial"/>
          <w:sz w:val="24"/>
          <w:szCs w:val="24"/>
        </w:rPr>
      </w:pPr>
    </w:p>
    <w:p w14:paraId="645EE9D2" w14:textId="77777777" w:rsidR="00ED3857" w:rsidRPr="003E3CA4" w:rsidRDefault="00ED3857" w:rsidP="00ED3857">
      <w:pPr>
        <w:pStyle w:val="Prrafodelista"/>
        <w:spacing w:line="360" w:lineRule="auto"/>
        <w:ind w:left="0"/>
        <w:jc w:val="both"/>
        <w:rPr>
          <w:rFonts w:ascii="Palatino Linotype" w:hAnsi="Palatino Linotype" w:cs="Arial"/>
          <w:b/>
          <w:sz w:val="28"/>
          <w:szCs w:val="28"/>
        </w:rPr>
      </w:pPr>
      <w:r w:rsidRPr="003E3CA4">
        <w:rPr>
          <w:rFonts w:ascii="Palatino Linotype" w:hAnsi="Palatino Linotype" w:cs="Arial"/>
          <w:b/>
          <w:color w:val="000000" w:themeColor="text1"/>
          <w:sz w:val="28"/>
        </w:rPr>
        <w:t>QUINTO</w:t>
      </w:r>
      <w:r w:rsidRPr="003E3CA4">
        <w:rPr>
          <w:rFonts w:ascii="Palatino Linotype" w:hAnsi="Palatino Linotype" w:cs="Arial"/>
          <w:b/>
          <w:color w:val="000000" w:themeColor="text1"/>
          <w:sz w:val="28"/>
          <w:szCs w:val="28"/>
        </w:rPr>
        <w:t xml:space="preserve">. </w:t>
      </w:r>
      <w:r w:rsidRPr="003E3CA4">
        <w:rPr>
          <w:rFonts w:ascii="Palatino Linotype" w:hAnsi="Palatino Linotype" w:cs="Arial"/>
          <w:b/>
          <w:sz w:val="28"/>
          <w:szCs w:val="28"/>
        </w:rPr>
        <w:t>De la acumulación.</w:t>
      </w:r>
    </w:p>
    <w:p w14:paraId="283D0CB6" w14:textId="1B11EF15" w:rsidR="00ED3857" w:rsidRPr="003E3CA4" w:rsidRDefault="00ED3857" w:rsidP="00ED3857">
      <w:pPr>
        <w:pStyle w:val="Prrafodelista"/>
        <w:spacing w:line="360" w:lineRule="auto"/>
        <w:ind w:left="0"/>
        <w:jc w:val="both"/>
        <w:rPr>
          <w:rFonts w:ascii="Palatino Linotype" w:hAnsi="Palatino Linotype" w:cs="Arial"/>
        </w:rPr>
      </w:pPr>
      <w:r w:rsidRPr="003E3CA4">
        <w:rPr>
          <w:rFonts w:ascii="Palatino Linotype" w:hAnsi="Palatino Linotype" w:cs="Arial"/>
        </w:rPr>
        <w:t xml:space="preserve">Posteriormente por acuerdo del Pleno del Instituto, en la </w:t>
      </w:r>
      <w:r w:rsidR="00976B05" w:rsidRPr="003E3CA4">
        <w:rPr>
          <w:rFonts w:ascii="Palatino Linotype" w:hAnsi="Palatino Linotype" w:cs="Arial"/>
          <w:b/>
          <w:bCs/>
        </w:rPr>
        <w:t xml:space="preserve">Vigésima </w:t>
      </w:r>
      <w:r w:rsidR="00934483" w:rsidRPr="003E3CA4">
        <w:rPr>
          <w:rFonts w:ascii="Palatino Linotype" w:hAnsi="Palatino Linotype" w:cs="Arial"/>
          <w:b/>
        </w:rPr>
        <w:t>Cuarta</w:t>
      </w:r>
      <w:r w:rsidRPr="003E3CA4">
        <w:rPr>
          <w:rFonts w:ascii="Palatino Linotype" w:hAnsi="Palatino Linotype" w:cs="Arial"/>
          <w:b/>
        </w:rPr>
        <w:t xml:space="preserve"> Sesión Ordinaria</w:t>
      </w:r>
      <w:r w:rsidRPr="003E3CA4">
        <w:rPr>
          <w:rFonts w:ascii="Palatino Linotype" w:hAnsi="Palatino Linotype" w:cs="Arial"/>
        </w:rPr>
        <w:t xml:space="preserve"> de Pleno, de fecha </w:t>
      </w:r>
      <w:r w:rsidR="00976B05" w:rsidRPr="003E3CA4">
        <w:rPr>
          <w:rFonts w:ascii="Palatino Linotype" w:hAnsi="Palatino Linotype" w:cs="Arial"/>
          <w:b/>
        </w:rPr>
        <w:t>tres de julio</w:t>
      </w:r>
      <w:r w:rsidR="00934483" w:rsidRPr="003E3CA4">
        <w:rPr>
          <w:rFonts w:ascii="Palatino Linotype" w:hAnsi="Palatino Linotype" w:cs="Arial"/>
          <w:b/>
        </w:rPr>
        <w:t xml:space="preserve"> </w:t>
      </w:r>
      <w:r w:rsidRPr="003E3CA4">
        <w:rPr>
          <w:rFonts w:ascii="Palatino Linotype" w:hAnsi="Palatino Linotype" w:cs="Arial"/>
          <w:b/>
        </w:rPr>
        <w:t xml:space="preserve">del año dos mil </w:t>
      </w:r>
      <w:r w:rsidR="00934483" w:rsidRPr="003E3CA4">
        <w:rPr>
          <w:rFonts w:ascii="Palatino Linotype" w:hAnsi="Palatino Linotype" w:cs="Arial"/>
          <w:b/>
        </w:rPr>
        <w:t>veinticuatro</w:t>
      </w:r>
      <w:r w:rsidRPr="003E3CA4">
        <w:rPr>
          <w:rFonts w:ascii="Palatino Linotype" w:hAnsi="Palatino Linotype" w:cs="Arial"/>
        </w:rPr>
        <w:t xml:space="preserve">, se determinó acumular los recursos de revisión en estudio, ya que existe identidad del solicitante, del </w:t>
      </w:r>
      <w:r w:rsidRPr="003E3CA4">
        <w:rPr>
          <w:rFonts w:ascii="Palatino Linotype" w:hAnsi="Palatino Linotype" w:cs="Arial"/>
          <w:b/>
        </w:rPr>
        <w:t>Sujeto Obligado</w:t>
      </w:r>
      <w:r w:rsidRPr="003E3CA4">
        <w:rPr>
          <w:rFonts w:ascii="Palatino Linotype" w:hAnsi="Palatino Linotype" w:cs="Arial"/>
        </w:rPr>
        <w:t xml:space="preserve"> y similitud de causas y objeto de solicitud.</w:t>
      </w:r>
    </w:p>
    <w:p w14:paraId="491D596A" w14:textId="77777777" w:rsidR="00ED3857" w:rsidRPr="003E3CA4" w:rsidRDefault="00ED3857" w:rsidP="00ED3857">
      <w:pPr>
        <w:pStyle w:val="Prrafodelista"/>
        <w:spacing w:line="360" w:lineRule="auto"/>
        <w:ind w:left="0"/>
        <w:jc w:val="both"/>
        <w:rPr>
          <w:rFonts w:ascii="Palatino Linotype" w:hAnsi="Palatino Linotype" w:cs="Arial"/>
        </w:rPr>
      </w:pPr>
    </w:p>
    <w:p w14:paraId="05FC134D" w14:textId="77777777" w:rsidR="00ED3857" w:rsidRPr="003E3CA4" w:rsidRDefault="00ED3857" w:rsidP="00ED3857">
      <w:pPr>
        <w:spacing w:after="0" w:line="360" w:lineRule="auto"/>
        <w:jc w:val="both"/>
        <w:rPr>
          <w:rFonts w:ascii="Palatino Linotype" w:hAnsi="Palatino Linotype"/>
          <w:sz w:val="24"/>
          <w:szCs w:val="24"/>
        </w:rPr>
      </w:pPr>
      <w:r w:rsidRPr="003E3CA4">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327D11A4" w14:textId="77777777" w:rsidR="00ED3857" w:rsidRPr="003E3CA4" w:rsidRDefault="00ED3857" w:rsidP="00ED3857">
      <w:pPr>
        <w:pStyle w:val="Sinespaciado"/>
        <w:rPr>
          <w:rFonts w:ascii="Palatino Linotype" w:hAnsi="Palatino Linotype"/>
          <w:sz w:val="18"/>
        </w:rPr>
      </w:pPr>
    </w:p>
    <w:p w14:paraId="031AA1EA" w14:textId="77777777" w:rsidR="00ED3857" w:rsidRPr="003E3CA4" w:rsidRDefault="00ED3857" w:rsidP="00ED3857">
      <w:pPr>
        <w:spacing w:after="0" w:line="240" w:lineRule="auto"/>
        <w:ind w:left="851" w:right="851"/>
        <w:jc w:val="both"/>
        <w:rPr>
          <w:rFonts w:ascii="Palatino Linotype" w:hAnsi="Palatino Linotype"/>
          <w:i/>
          <w:szCs w:val="24"/>
        </w:rPr>
      </w:pPr>
      <w:r w:rsidRPr="003E3CA4">
        <w:rPr>
          <w:rFonts w:ascii="Palatino Linotype" w:hAnsi="Palatino Linotype"/>
          <w:i/>
          <w:szCs w:val="24"/>
        </w:rPr>
        <w:t>“</w:t>
      </w:r>
      <w:r w:rsidRPr="003E3CA4">
        <w:rPr>
          <w:rFonts w:ascii="Palatino Linotype" w:hAnsi="Palatino Linotype"/>
          <w:b/>
          <w:i/>
          <w:szCs w:val="24"/>
        </w:rPr>
        <w:t>Artículo 195.</w:t>
      </w:r>
      <w:r w:rsidRPr="003E3CA4">
        <w:rPr>
          <w:rFonts w:ascii="Palatino Linotype" w:hAnsi="Palatino Linotype"/>
          <w:i/>
          <w:szCs w:val="24"/>
        </w:rPr>
        <w:t xml:space="preserve"> En la tramitación del recurso de revisión se aplicarán supletoriamente las disposiciones contenidas en el </w:t>
      </w:r>
      <w:r w:rsidRPr="003E3CA4">
        <w:rPr>
          <w:rFonts w:ascii="Palatino Linotype" w:hAnsi="Palatino Linotype"/>
          <w:b/>
          <w:i/>
          <w:szCs w:val="24"/>
          <w:u w:val="single"/>
        </w:rPr>
        <w:t>Código de Procedimientos Administrativos del Estado de México</w:t>
      </w:r>
      <w:r w:rsidRPr="003E3CA4">
        <w:rPr>
          <w:rFonts w:ascii="Palatino Linotype" w:hAnsi="Palatino Linotype"/>
          <w:i/>
          <w:szCs w:val="24"/>
        </w:rPr>
        <w:t>.”</w:t>
      </w:r>
    </w:p>
    <w:p w14:paraId="2FC23F9D" w14:textId="77777777" w:rsidR="00ED3857" w:rsidRPr="003E3CA4" w:rsidRDefault="00ED3857" w:rsidP="00ED3857">
      <w:pPr>
        <w:spacing w:after="0" w:line="240" w:lineRule="auto"/>
        <w:ind w:left="851" w:right="851"/>
        <w:jc w:val="both"/>
        <w:rPr>
          <w:rFonts w:ascii="Palatino Linotype" w:hAnsi="Palatino Linotype"/>
          <w:i/>
          <w:szCs w:val="24"/>
        </w:rPr>
      </w:pPr>
    </w:p>
    <w:p w14:paraId="4A0F26F4" w14:textId="77777777" w:rsidR="00ED3857" w:rsidRPr="003E3CA4" w:rsidRDefault="00ED3857" w:rsidP="00ED3857">
      <w:pPr>
        <w:spacing w:after="0" w:line="240" w:lineRule="auto"/>
        <w:ind w:left="851" w:right="851"/>
        <w:jc w:val="both"/>
        <w:rPr>
          <w:rFonts w:ascii="Palatino Linotype" w:hAnsi="Palatino Linotype"/>
          <w:i/>
          <w:szCs w:val="24"/>
        </w:rPr>
      </w:pPr>
      <w:r w:rsidRPr="003E3CA4">
        <w:rPr>
          <w:rFonts w:ascii="Palatino Linotype" w:hAnsi="Palatino Linotype"/>
          <w:i/>
          <w:szCs w:val="24"/>
        </w:rPr>
        <w:t>“</w:t>
      </w:r>
      <w:r w:rsidRPr="003E3CA4">
        <w:rPr>
          <w:rFonts w:ascii="Palatino Linotype" w:hAnsi="Palatino Linotype"/>
          <w:b/>
          <w:i/>
          <w:szCs w:val="24"/>
        </w:rPr>
        <w:t>Artículo 18.</w:t>
      </w:r>
      <w:r w:rsidRPr="003E3CA4">
        <w:rPr>
          <w:rFonts w:ascii="Palatino Linotype" w:hAnsi="Palatino Linotype"/>
          <w:i/>
          <w:szCs w:val="24"/>
        </w:rPr>
        <w:t xml:space="preserve"> </w:t>
      </w:r>
      <w:r w:rsidRPr="003E3CA4">
        <w:rPr>
          <w:rFonts w:ascii="Palatino Linotype" w:hAnsi="Palatino Linotype"/>
          <w:b/>
          <w:i/>
          <w:szCs w:val="24"/>
          <w:u w:val="single"/>
        </w:rPr>
        <w:t>La autoridad administrativa</w:t>
      </w:r>
      <w:r w:rsidRPr="003E3CA4">
        <w:rPr>
          <w:rFonts w:ascii="Palatino Linotype" w:hAnsi="Palatino Linotype"/>
          <w:i/>
          <w:szCs w:val="24"/>
        </w:rPr>
        <w:t xml:space="preserve"> o el Tribunal </w:t>
      </w:r>
      <w:r w:rsidRPr="003E3CA4">
        <w:rPr>
          <w:rFonts w:ascii="Palatino Linotype" w:hAnsi="Palatino Linotype"/>
          <w:b/>
          <w:i/>
          <w:szCs w:val="24"/>
          <w:u w:val="single"/>
        </w:rPr>
        <w:t>acordarán la acumulación</w:t>
      </w:r>
      <w:r w:rsidRPr="003E3CA4">
        <w:rPr>
          <w:rFonts w:ascii="Palatino Linotype" w:hAnsi="Palatino Linotype"/>
          <w:i/>
          <w:szCs w:val="24"/>
        </w:rPr>
        <w:t xml:space="preserve"> de los expedientes del procedimiento y proceso administrativo que ante ellos se sigan</w:t>
      </w:r>
      <w:r w:rsidRPr="003E3CA4">
        <w:rPr>
          <w:rFonts w:ascii="Palatino Linotype" w:hAnsi="Palatino Linotype"/>
          <w:b/>
          <w:i/>
          <w:szCs w:val="24"/>
          <w:u w:val="single"/>
        </w:rPr>
        <w:t>, de oficio</w:t>
      </w:r>
      <w:r w:rsidRPr="003E3CA4">
        <w:rPr>
          <w:rFonts w:ascii="Palatino Linotype" w:hAnsi="Palatino Linotype"/>
          <w:i/>
          <w:szCs w:val="24"/>
        </w:rPr>
        <w:t xml:space="preserve"> o a petición de parte, </w:t>
      </w:r>
      <w:r w:rsidRPr="003E3CA4">
        <w:rPr>
          <w:rFonts w:ascii="Palatino Linotype" w:hAnsi="Palatino Linotype"/>
          <w:b/>
          <w:i/>
          <w:szCs w:val="24"/>
          <w:u w:val="single"/>
        </w:rPr>
        <w:t>cuando las partes o los actos administrativos sean iguales, se trate de actos conexos o resulte conveniente el trámite unificado de los asuntos</w:t>
      </w:r>
      <w:r w:rsidRPr="003E3CA4">
        <w:rPr>
          <w:rFonts w:ascii="Palatino Linotype" w:hAnsi="Palatino Linotype"/>
          <w:i/>
          <w:szCs w:val="24"/>
        </w:rPr>
        <w:t>, para evitar la emisión de resoluciones contradictorias. La misma regla se aplicará, en lo conducente, para la separación de los expedientes.”</w:t>
      </w:r>
    </w:p>
    <w:p w14:paraId="425642F8" w14:textId="77777777" w:rsidR="00ED3857" w:rsidRPr="003E3CA4" w:rsidRDefault="00ED3857" w:rsidP="00ED3857">
      <w:pPr>
        <w:spacing w:after="0" w:line="240" w:lineRule="auto"/>
        <w:ind w:left="851" w:right="851"/>
        <w:jc w:val="both"/>
        <w:rPr>
          <w:rFonts w:ascii="Palatino Linotype" w:hAnsi="Palatino Linotype"/>
          <w:i/>
          <w:sz w:val="18"/>
          <w:szCs w:val="24"/>
        </w:rPr>
      </w:pPr>
    </w:p>
    <w:p w14:paraId="02540641" w14:textId="77777777" w:rsidR="002C7475" w:rsidRPr="003E3CA4" w:rsidRDefault="002C7475" w:rsidP="00ED3857">
      <w:pPr>
        <w:spacing w:after="0" w:line="360" w:lineRule="auto"/>
        <w:jc w:val="both"/>
        <w:rPr>
          <w:rFonts w:ascii="Palatino Linotype" w:hAnsi="Palatino Linotype" w:cs="Arial"/>
          <w:b/>
          <w:sz w:val="28"/>
        </w:rPr>
      </w:pPr>
    </w:p>
    <w:p w14:paraId="6C809D23" w14:textId="77777777" w:rsidR="00ED3857" w:rsidRPr="003E3CA4" w:rsidRDefault="00ED3857" w:rsidP="00ED3857">
      <w:pPr>
        <w:spacing w:after="0" w:line="360" w:lineRule="auto"/>
        <w:jc w:val="both"/>
        <w:rPr>
          <w:rFonts w:ascii="Palatino Linotype" w:hAnsi="Palatino Linotype" w:cs="Arial"/>
          <w:b/>
          <w:sz w:val="24"/>
          <w:szCs w:val="24"/>
        </w:rPr>
      </w:pPr>
      <w:r w:rsidRPr="003E3CA4">
        <w:rPr>
          <w:rFonts w:ascii="Palatino Linotype" w:hAnsi="Palatino Linotype" w:cs="Arial"/>
          <w:b/>
          <w:sz w:val="28"/>
        </w:rPr>
        <w:t>SEXTO</w:t>
      </w:r>
      <w:r w:rsidRPr="003E3CA4">
        <w:rPr>
          <w:rFonts w:ascii="Palatino Linotype" w:hAnsi="Palatino Linotype" w:cs="Arial"/>
          <w:b/>
          <w:sz w:val="24"/>
          <w:szCs w:val="24"/>
        </w:rPr>
        <w:t xml:space="preserve">. </w:t>
      </w:r>
      <w:r w:rsidRPr="003E3CA4">
        <w:rPr>
          <w:rFonts w:ascii="Palatino Linotype" w:hAnsi="Palatino Linotype" w:cs="Arial"/>
          <w:b/>
          <w:sz w:val="28"/>
          <w:szCs w:val="28"/>
        </w:rPr>
        <w:t>De la etapa de instrucción.</w:t>
      </w:r>
    </w:p>
    <w:p w14:paraId="7EFEA5D2" w14:textId="3BC527DF" w:rsidR="00720269" w:rsidRPr="003E3CA4" w:rsidRDefault="002C7475" w:rsidP="00A64DCE">
      <w:pPr>
        <w:spacing w:after="0" w:line="360" w:lineRule="auto"/>
        <w:jc w:val="both"/>
        <w:rPr>
          <w:rFonts w:ascii="Palatino Linotype" w:hAnsi="Palatino Linotype" w:cs="Arial"/>
          <w:sz w:val="24"/>
          <w:szCs w:val="24"/>
          <w:lang w:val="es-419"/>
        </w:rPr>
      </w:pPr>
      <w:r w:rsidRPr="003E3CA4">
        <w:rPr>
          <w:rFonts w:ascii="Palatino Linotype" w:hAnsi="Palatino Linotype" w:cs="Arial"/>
          <w:sz w:val="24"/>
          <w:szCs w:val="24"/>
        </w:rPr>
        <w:lastRenderedPageBreak/>
        <w:t xml:space="preserve">De las constancias de los expedientes electrónicos del SAIMEX, de los recursos de revisión </w:t>
      </w:r>
      <w:r w:rsidR="00B73463" w:rsidRPr="003E3CA4">
        <w:rPr>
          <w:rFonts w:ascii="Palatino Linotype" w:hAnsi="Palatino Linotype"/>
          <w:b/>
          <w:bCs/>
        </w:rPr>
        <w:t>0</w:t>
      </w:r>
      <w:r w:rsidR="00976B05" w:rsidRPr="003E3CA4">
        <w:rPr>
          <w:rFonts w:ascii="Palatino Linotype" w:hAnsi="Palatino Linotype"/>
          <w:b/>
          <w:bCs/>
        </w:rPr>
        <w:t>3840</w:t>
      </w:r>
      <w:r w:rsidR="00B73463" w:rsidRPr="003E3CA4">
        <w:rPr>
          <w:rFonts w:ascii="Palatino Linotype" w:hAnsi="Palatino Linotype"/>
          <w:b/>
          <w:bCs/>
        </w:rPr>
        <w:t>/INFOEM/IP/RR/2024</w:t>
      </w:r>
      <w:r w:rsidR="00BC0F46" w:rsidRPr="003E3CA4">
        <w:rPr>
          <w:rFonts w:ascii="Palatino Linotype" w:hAnsi="Palatino Linotype"/>
          <w:b/>
          <w:bCs/>
        </w:rPr>
        <w:t>, 03856/INFOEM/IP/RR/2024, 03857/INFOEM/IP/RR/2024, 03858/INFOEM/IP/RR/2024, 03861/INFOEM/IP/RR/2024   y 03863/INFOEM/IP/RR/2024</w:t>
      </w:r>
      <w:r w:rsidR="00005061" w:rsidRPr="003E3CA4">
        <w:rPr>
          <w:rFonts w:ascii="Palatino Linotype" w:hAnsi="Palatino Linotype"/>
          <w:b/>
        </w:rPr>
        <w:t xml:space="preserve">, </w:t>
      </w:r>
      <w:r w:rsidRPr="003E3CA4">
        <w:rPr>
          <w:rFonts w:ascii="Palatino Linotype" w:hAnsi="Palatino Linotype" w:cs="Arial"/>
          <w:sz w:val="24"/>
          <w:szCs w:val="24"/>
        </w:rPr>
        <w:t>se advierte que el Sujeto Obligado</w:t>
      </w:r>
      <w:r w:rsidR="00B73463" w:rsidRPr="003E3CA4">
        <w:rPr>
          <w:rFonts w:ascii="Palatino Linotype" w:hAnsi="Palatino Linotype" w:cs="Arial"/>
          <w:sz w:val="24"/>
          <w:szCs w:val="24"/>
          <w:lang w:val="es-419"/>
        </w:rPr>
        <w:t xml:space="preserve"> fue omiso en rendir su</w:t>
      </w:r>
      <w:r w:rsidRPr="003E3CA4">
        <w:rPr>
          <w:rFonts w:ascii="Palatino Linotype" w:hAnsi="Palatino Linotype" w:cs="Arial"/>
          <w:sz w:val="24"/>
          <w:szCs w:val="24"/>
          <w:lang w:val="es-419"/>
        </w:rPr>
        <w:t xml:space="preserve"> informe justificado</w:t>
      </w:r>
      <w:r w:rsidR="00976B05" w:rsidRPr="003E3CA4">
        <w:rPr>
          <w:rFonts w:ascii="Palatino Linotype" w:hAnsi="Palatino Linotype" w:cs="Arial"/>
          <w:sz w:val="24"/>
          <w:szCs w:val="24"/>
          <w:lang w:val="es-419"/>
        </w:rPr>
        <w:t>; mientras que para los diversos</w:t>
      </w:r>
      <w:r w:rsidR="00BC0F46" w:rsidRPr="003E3CA4">
        <w:rPr>
          <w:rFonts w:ascii="Palatino Linotype" w:hAnsi="Palatino Linotype" w:cs="Arial"/>
          <w:sz w:val="24"/>
          <w:szCs w:val="24"/>
          <w:lang w:val="es-419"/>
        </w:rPr>
        <w:t xml:space="preserve"> </w:t>
      </w:r>
      <w:r w:rsidR="00A64DCE" w:rsidRPr="003E3CA4">
        <w:rPr>
          <w:rFonts w:ascii="Palatino Linotype" w:hAnsi="Palatino Linotype" w:cs="Arial"/>
          <w:b/>
          <w:bCs/>
          <w:sz w:val="24"/>
          <w:szCs w:val="24"/>
          <w:lang w:val="es-419"/>
        </w:rPr>
        <w:t>03855/INFOEM/IP/RR/2024, 03859/INFOEM/IP/RR/2024, 03860/INFOEM/IP/RR/2024, 03862/INFOEM/IP/RR/2024 y 03864/INFOEM/IP/RR/2024,</w:t>
      </w:r>
      <w:r w:rsidR="00B06538" w:rsidRPr="003E3CA4">
        <w:rPr>
          <w:rFonts w:ascii="Palatino Linotype" w:hAnsi="Palatino Linotype" w:cs="Arial"/>
          <w:b/>
          <w:bCs/>
          <w:sz w:val="24"/>
          <w:szCs w:val="24"/>
          <w:lang w:val="es-419"/>
        </w:rPr>
        <w:t xml:space="preserve"> </w:t>
      </w:r>
      <w:r w:rsidR="00B06538" w:rsidRPr="003E3CA4">
        <w:rPr>
          <w:rFonts w:ascii="Palatino Linotype" w:hAnsi="Palatino Linotype" w:cs="Arial"/>
          <w:sz w:val="24"/>
          <w:szCs w:val="24"/>
          <w:lang w:val="es-419"/>
        </w:rPr>
        <w:t>el Recurrente en fecha cuarto de julio de dos mil veinticuatro</w:t>
      </w:r>
      <w:r w:rsidR="00B84384" w:rsidRPr="003E3CA4">
        <w:rPr>
          <w:rFonts w:ascii="Palatino Linotype" w:hAnsi="Palatino Linotype" w:cs="Arial"/>
          <w:sz w:val="24"/>
          <w:szCs w:val="24"/>
          <w:lang w:val="es-419"/>
        </w:rPr>
        <w:t xml:space="preserve">, presentó los siguientes archivos electrónicos, mismos que fueron puestos a la vista </w:t>
      </w:r>
      <w:r w:rsidR="00EC0A76" w:rsidRPr="003E3CA4">
        <w:rPr>
          <w:rFonts w:ascii="Palatino Linotype" w:hAnsi="Palatino Linotype" w:cs="Arial"/>
          <w:sz w:val="24"/>
          <w:szCs w:val="24"/>
          <w:lang w:val="es-419"/>
        </w:rPr>
        <w:t xml:space="preserve">tres de septiembre de dos mil veinticuatro, </w:t>
      </w:r>
      <w:r w:rsidR="00720269" w:rsidRPr="003E3CA4">
        <w:rPr>
          <w:rFonts w:ascii="Palatino Linotype" w:hAnsi="Palatino Linotype" w:cs="Arial"/>
          <w:sz w:val="24"/>
          <w:szCs w:val="24"/>
          <w:lang w:val="es-419"/>
        </w:rPr>
        <w:t>exceptuando</w:t>
      </w:r>
      <w:r w:rsidR="00EC0A76" w:rsidRPr="003E3CA4">
        <w:rPr>
          <w:rFonts w:ascii="Palatino Linotype" w:hAnsi="Palatino Linotype" w:cs="Arial"/>
          <w:sz w:val="24"/>
          <w:szCs w:val="24"/>
          <w:lang w:val="es-419"/>
        </w:rPr>
        <w:t xml:space="preserve"> los marcados con </w:t>
      </w:r>
      <w:r w:rsidR="00720269" w:rsidRPr="003E3CA4">
        <w:rPr>
          <w:rFonts w:ascii="Palatino Linotype" w:hAnsi="Palatino Linotype" w:cs="Arial"/>
          <w:sz w:val="24"/>
          <w:szCs w:val="24"/>
          <w:lang w:val="es-419"/>
        </w:rPr>
        <w:t>asterisco</w:t>
      </w:r>
      <w:r w:rsidR="00EC0A76" w:rsidRPr="003E3CA4">
        <w:rPr>
          <w:rFonts w:ascii="Palatino Linotype" w:hAnsi="Palatino Linotype" w:cs="Arial"/>
          <w:sz w:val="24"/>
          <w:szCs w:val="24"/>
          <w:lang w:val="es-419"/>
        </w:rPr>
        <w:t xml:space="preserve"> por </w:t>
      </w:r>
      <w:r w:rsidR="00720269" w:rsidRPr="003E3CA4">
        <w:rPr>
          <w:rFonts w:ascii="Palatino Linotype" w:hAnsi="Palatino Linotype" w:cs="Arial"/>
          <w:sz w:val="24"/>
          <w:szCs w:val="24"/>
          <w:lang w:val="es-419"/>
        </w:rPr>
        <w:t>contener dejar datos personales a la vista</w:t>
      </w:r>
      <w:r w:rsidR="00FD0E75" w:rsidRPr="003E3CA4">
        <w:rPr>
          <w:rFonts w:ascii="Palatino Linotype" w:hAnsi="Palatino Linotype" w:cs="Arial"/>
          <w:sz w:val="24"/>
          <w:szCs w:val="24"/>
          <w:lang w:val="es-419"/>
        </w:rPr>
        <w:t xml:space="preserve"> y en otros caso pese a testarse la información sigue siendo visible</w:t>
      </w:r>
      <w:r w:rsidR="00952DEA" w:rsidRPr="003E3CA4">
        <w:rPr>
          <w:rFonts w:ascii="Palatino Linotype" w:hAnsi="Palatino Linotype" w:cs="Arial"/>
          <w:sz w:val="24"/>
          <w:szCs w:val="24"/>
          <w:lang w:val="es-419"/>
        </w:rPr>
        <w:t>.</w:t>
      </w:r>
    </w:p>
    <w:p w14:paraId="5E7809ED" w14:textId="77777777" w:rsidR="00CF4D97" w:rsidRPr="003E3CA4" w:rsidRDefault="00CF4D97" w:rsidP="00A64DCE">
      <w:pPr>
        <w:spacing w:after="0" w:line="360" w:lineRule="auto"/>
        <w:jc w:val="both"/>
        <w:rPr>
          <w:rFonts w:ascii="Palatino Linotype" w:hAnsi="Palatino Linotype" w:cs="Arial"/>
          <w:sz w:val="24"/>
          <w:szCs w:val="24"/>
          <w:lang w:val="es-419"/>
        </w:rPr>
      </w:pPr>
    </w:p>
    <w:tbl>
      <w:tblPr>
        <w:tblStyle w:val="Tabladecuadrcula5oscura-nfasis3"/>
        <w:tblW w:w="0" w:type="auto"/>
        <w:tblLook w:val="04A0" w:firstRow="1" w:lastRow="0" w:firstColumn="1" w:lastColumn="0" w:noHBand="0" w:noVBand="1"/>
      </w:tblPr>
      <w:tblGrid>
        <w:gridCol w:w="3256"/>
        <w:gridCol w:w="5806"/>
      </w:tblGrid>
      <w:tr w:rsidR="00720269" w:rsidRPr="003E3CA4" w14:paraId="4761F277" w14:textId="77777777" w:rsidTr="00952D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DEE5FA3" w14:textId="5A29241C" w:rsidR="00720269" w:rsidRPr="003E3CA4" w:rsidRDefault="00720269" w:rsidP="00696CD5">
            <w:pPr>
              <w:jc w:val="both"/>
              <w:rPr>
                <w:rFonts w:ascii="Palatino Linotype" w:hAnsi="Palatino Linotype" w:cs="Arial"/>
                <w:color w:val="000000" w:themeColor="text1"/>
                <w:sz w:val="24"/>
                <w:szCs w:val="24"/>
                <w:lang w:val="es-419"/>
              </w:rPr>
            </w:pPr>
            <w:r w:rsidRPr="003E3CA4">
              <w:rPr>
                <w:rFonts w:ascii="Palatino Linotype" w:hAnsi="Palatino Linotype" w:cs="Arial"/>
                <w:color w:val="000000" w:themeColor="text1"/>
                <w:sz w:val="24"/>
                <w:szCs w:val="24"/>
                <w:lang w:val="es-419"/>
              </w:rPr>
              <w:t>Folio del Recurso de Revisión</w:t>
            </w:r>
          </w:p>
        </w:tc>
        <w:tc>
          <w:tcPr>
            <w:tcW w:w="5806" w:type="dxa"/>
          </w:tcPr>
          <w:p w14:paraId="0CD7A1AC" w14:textId="38D87F9B" w:rsidR="00720269" w:rsidRPr="003E3CA4" w:rsidRDefault="00720269" w:rsidP="00696CD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themeColor="text1"/>
                <w:sz w:val="24"/>
                <w:szCs w:val="24"/>
                <w:lang w:val="es-419"/>
              </w:rPr>
            </w:pPr>
            <w:r w:rsidRPr="003E3CA4">
              <w:rPr>
                <w:rFonts w:ascii="Palatino Linotype" w:hAnsi="Palatino Linotype" w:cs="Arial"/>
                <w:color w:val="000000" w:themeColor="text1"/>
                <w:sz w:val="24"/>
                <w:szCs w:val="24"/>
                <w:lang w:val="es-419"/>
              </w:rPr>
              <w:t>Archivos ad</w:t>
            </w:r>
            <w:r w:rsidR="00826F41" w:rsidRPr="003E3CA4">
              <w:rPr>
                <w:rFonts w:ascii="Palatino Linotype" w:hAnsi="Palatino Linotype" w:cs="Arial"/>
                <w:color w:val="000000" w:themeColor="text1"/>
                <w:sz w:val="24"/>
                <w:szCs w:val="24"/>
                <w:lang w:val="es-419"/>
              </w:rPr>
              <w:t>juntados como informe justificado</w:t>
            </w:r>
          </w:p>
        </w:tc>
      </w:tr>
      <w:tr w:rsidR="00720269" w:rsidRPr="003E3CA4" w14:paraId="12E6723E" w14:textId="77777777" w:rsidTr="00952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39F94CD" w14:textId="129C5476" w:rsidR="00720269" w:rsidRPr="003E3CA4" w:rsidRDefault="00952DEA" w:rsidP="00A64DCE">
            <w:pPr>
              <w:spacing w:line="360" w:lineRule="auto"/>
              <w:jc w:val="both"/>
              <w:rPr>
                <w:rFonts w:ascii="Palatino Linotype" w:hAnsi="Palatino Linotype" w:cs="Arial"/>
                <w:szCs w:val="24"/>
                <w:lang w:val="es-419"/>
              </w:rPr>
            </w:pPr>
            <w:r w:rsidRPr="003E3CA4">
              <w:rPr>
                <w:rFonts w:ascii="Palatino Linotype" w:hAnsi="Palatino Linotype" w:cs="Arial"/>
                <w:szCs w:val="24"/>
                <w:lang w:val="es-419"/>
              </w:rPr>
              <w:t>03855/INFOEM/IP/RR/2024</w:t>
            </w:r>
          </w:p>
        </w:tc>
        <w:tc>
          <w:tcPr>
            <w:tcW w:w="5806" w:type="dxa"/>
          </w:tcPr>
          <w:p w14:paraId="51808579" w14:textId="37A62D26" w:rsidR="00720269" w:rsidRPr="003E3CA4" w:rsidRDefault="00EA1215" w:rsidP="00A64DC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Cs w:val="24"/>
                <w:lang w:val="es-419"/>
              </w:rPr>
            </w:pPr>
            <w:r w:rsidRPr="003E3CA4">
              <w:rPr>
                <w:rFonts w:ascii="Palatino Linotype" w:hAnsi="Palatino Linotype" w:cs="Arial"/>
                <w:b/>
                <w:bCs/>
                <w:szCs w:val="24"/>
                <w:lang w:val="es-419"/>
              </w:rPr>
              <w:t>“2024.pdf”</w:t>
            </w:r>
            <w:r w:rsidR="00FD0E75" w:rsidRPr="003E3CA4">
              <w:rPr>
                <w:rFonts w:ascii="Palatino Linotype" w:hAnsi="Palatino Linotype" w:cs="Arial"/>
                <w:b/>
                <w:bCs/>
                <w:szCs w:val="24"/>
                <w:lang w:val="es-419"/>
              </w:rPr>
              <w:t>*</w:t>
            </w:r>
            <w:r w:rsidRPr="003E3CA4">
              <w:rPr>
                <w:rFonts w:ascii="Palatino Linotype" w:hAnsi="Palatino Linotype" w:cs="Arial"/>
                <w:b/>
                <w:bCs/>
                <w:szCs w:val="24"/>
                <w:lang w:val="es-419"/>
              </w:rPr>
              <w:t>, “Informe Justificado 00013.pdf”</w:t>
            </w:r>
            <w:r w:rsidR="008958A3" w:rsidRPr="003E3CA4">
              <w:rPr>
                <w:rFonts w:ascii="Palatino Linotype" w:hAnsi="Palatino Linotype" w:cs="Arial"/>
                <w:b/>
                <w:bCs/>
                <w:szCs w:val="24"/>
                <w:lang w:val="es-419"/>
              </w:rPr>
              <w:t xml:space="preserve"> </w:t>
            </w:r>
            <w:r w:rsidR="008958A3" w:rsidRPr="003E3CA4">
              <w:rPr>
                <w:rFonts w:ascii="Palatino Linotype" w:hAnsi="Palatino Linotype" w:cs="Arial"/>
                <w:szCs w:val="24"/>
                <w:lang w:val="es-419"/>
              </w:rPr>
              <w:t>y</w:t>
            </w:r>
            <w:r w:rsidRPr="003E3CA4">
              <w:rPr>
                <w:rFonts w:ascii="Palatino Linotype" w:hAnsi="Palatino Linotype" w:cs="Arial"/>
                <w:b/>
                <w:bCs/>
                <w:szCs w:val="24"/>
                <w:lang w:val="es-419"/>
              </w:rPr>
              <w:t xml:space="preserve"> “JAPEM - C. Anonimo - RESOLUTIVO - CT-JAPEM-ACTA-EXT-03-006-2024.pdf”</w:t>
            </w:r>
          </w:p>
          <w:p w14:paraId="6C1C4095" w14:textId="6E90C585" w:rsidR="00EA1215" w:rsidRPr="003E3CA4" w:rsidRDefault="008958A3" w:rsidP="00A64DC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r w:rsidRPr="003E3CA4">
              <w:rPr>
                <w:rFonts w:ascii="Palatino Linotype" w:hAnsi="Palatino Linotype" w:cs="Arial"/>
                <w:szCs w:val="24"/>
              </w:rPr>
              <w:t>No se puso a la vista el archivo “2024.pdf”</w:t>
            </w:r>
            <w:r w:rsidR="00FD0E75" w:rsidRPr="003E3CA4">
              <w:rPr>
                <w:rFonts w:ascii="Palatino Linotype" w:hAnsi="Palatino Linotype" w:cs="Arial"/>
                <w:szCs w:val="24"/>
              </w:rPr>
              <w:t>.</w:t>
            </w:r>
          </w:p>
        </w:tc>
      </w:tr>
      <w:tr w:rsidR="00720269" w:rsidRPr="003E3CA4" w14:paraId="39FCFD01" w14:textId="77777777" w:rsidTr="00952DEA">
        <w:tc>
          <w:tcPr>
            <w:cnfStyle w:val="001000000000" w:firstRow="0" w:lastRow="0" w:firstColumn="1" w:lastColumn="0" w:oddVBand="0" w:evenVBand="0" w:oddHBand="0" w:evenHBand="0" w:firstRowFirstColumn="0" w:firstRowLastColumn="0" w:lastRowFirstColumn="0" w:lastRowLastColumn="0"/>
            <w:tcW w:w="3256" w:type="dxa"/>
          </w:tcPr>
          <w:p w14:paraId="2DB96D65" w14:textId="4BA1BD48" w:rsidR="00720269" w:rsidRPr="003E3CA4" w:rsidRDefault="00952DEA" w:rsidP="00A64DCE">
            <w:pPr>
              <w:spacing w:line="360" w:lineRule="auto"/>
              <w:jc w:val="both"/>
              <w:rPr>
                <w:rFonts w:ascii="Palatino Linotype" w:hAnsi="Palatino Linotype" w:cs="Arial"/>
                <w:szCs w:val="24"/>
                <w:lang w:val="es-419"/>
              </w:rPr>
            </w:pPr>
            <w:r w:rsidRPr="003E3CA4">
              <w:rPr>
                <w:rFonts w:ascii="Palatino Linotype" w:hAnsi="Palatino Linotype" w:cs="Arial"/>
                <w:szCs w:val="24"/>
                <w:lang w:val="es-419"/>
              </w:rPr>
              <w:t>03859/INFOEM/IP/RR/2024</w:t>
            </w:r>
          </w:p>
        </w:tc>
        <w:tc>
          <w:tcPr>
            <w:tcW w:w="5806" w:type="dxa"/>
          </w:tcPr>
          <w:p w14:paraId="3F7D3ADE" w14:textId="4BC50018" w:rsidR="00720269" w:rsidRPr="003E3CA4" w:rsidRDefault="008958A3" w:rsidP="00A64DCE">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Cs w:val="24"/>
              </w:rPr>
            </w:pPr>
            <w:r w:rsidRPr="003E3CA4">
              <w:rPr>
                <w:rFonts w:ascii="Palatino Linotype" w:hAnsi="Palatino Linotype" w:cs="Arial"/>
                <w:b/>
                <w:bCs/>
                <w:szCs w:val="24"/>
              </w:rPr>
              <w:t>“JAPEM - 010 - C. Anonimo - Unidad de Transparencia - Informe Justificado - 10.pdf”, “Oficios Recibidos por el OIC 2021.pdf</w:t>
            </w:r>
            <w:r w:rsidR="00565BC1" w:rsidRPr="003E3CA4">
              <w:rPr>
                <w:rFonts w:ascii="Palatino Linotype" w:hAnsi="Palatino Linotype" w:cs="Arial"/>
                <w:b/>
                <w:bCs/>
                <w:szCs w:val="24"/>
              </w:rPr>
              <w:t>”</w:t>
            </w:r>
            <w:r w:rsidR="004668F2" w:rsidRPr="003E3CA4">
              <w:rPr>
                <w:rFonts w:ascii="Palatino Linotype" w:hAnsi="Palatino Linotype" w:cs="Arial"/>
                <w:b/>
                <w:bCs/>
                <w:szCs w:val="24"/>
              </w:rPr>
              <w:t>*</w:t>
            </w:r>
            <w:r w:rsidRPr="003E3CA4">
              <w:rPr>
                <w:rFonts w:ascii="Palatino Linotype" w:hAnsi="Palatino Linotype" w:cs="Arial"/>
                <w:b/>
                <w:bCs/>
                <w:szCs w:val="24"/>
              </w:rPr>
              <w:t xml:space="preserve"> </w:t>
            </w:r>
            <w:r w:rsidRPr="003E3CA4">
              <w:rPr>
                <w:rFonts w:ascii="Palatino Linotype" w:hAnsi="Palatino Linotype" w:cs="Arial"/>
                <w:szCs w:val="24"/>
              </w:rPr>
              <w:t>y</w:t>
            </w:r>
            <w:r w:rsidRPr="003E3CA4">
              <w:rPr>
                <w:rFonts w:ascii="Palatino Linotype" w:hAnsi="Palatino Linotype" w:cs="Arial"/>
                <w:b/>
                <w:bCs/>
                <w:szCs w:val="24"/>
              </w:rPr>
              <w:t xml:space="preserve"> </w:t>
            </w:r>
            <w:r w:rsidR="00565BC1" w:rsidRPr="003E3CA4">
              <w:rPr>
                <w:rFonts w:ascii="Palatino Linotype" w:hAnsi="Palatino Linotype" w:cs="Arial"/>
                <w:b/>
                <w:bCs/>
                <w:szCs w:val="24"/>
              </w:rPr>
              <w:t>“</w:t>
            </w:r>
            <w:r w:rsidRPr="003E3CA4">
              <w:rPr>
                <w:rFonts w:ascii="Palatino Linotype" w:hAnsi="Palatino Linotype" w:cs="Arial"/>
                <w:b/>
                <w:bCs/>
                <w:szCs w:val="24"/>
              </w:rPr>
              <w:t>JAPEM - C. Anonimo - RESOLUTIVO - CT-JAPEM-ACTA-EXT-04-003-2024.pdf</w:t>
            </w:r>
            <w:r w:rsidR="00565BC1" w:rsidRPr="003E3CA4">
              <w:rPr>
                <w:rFonts w:ascii="Palatino Linotype" w:hAnsi="Palatino Linotype" w:cs="Arial"/>
                <w:b/>
                <w:bCs/>
                <w:szCs w:val="24"/>
              </w:rPr>
              <w:t>”</w:t>
            </w:r>
          </w:p>
          <w:p w14:paraId="77E1754A" w14:textId="020BCB29" w:rsidR="00565BC1" w:rsidRPr="003E3CA4" w:rsidRDefault="00565BC1" w:rsidP="00A64DCE">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r w:rsidRPr="003E3CA4">
              <w:rPr>
                <w:rFonts w:ascii="Palatino Linotype" w:hAnsi="Palatino Linotype" w:cs="Arial"/>
                <w:szCs w:val="24"/>
              </w:rPr>
              <w:t>No se puso a la vista el archivo “Oficios Recibidos por el OIC 2021.pdf”</w:t>
            </w:r>
            <w:r w:rsidR="00FD0E75" w:rsidRPr="003E3CA4">
              <w:rPr>
                <w:rFonts w:ascii="Palatino Linotype" w:hAnsi="Palatino Linotype" w:cs="Arial"/>
                <w:szCs w:val="24"/>
              </w:rPr>
              <w:t>.</w:t>
            </w:r>
          </w:p>
          <w:p w14:paraId="3DA6905C" w14:textId="5452645F" w:rsidR="00565BC1" w:rsidRPr="003E3CA4" w:rsidRDefault="00565BC1" w:rsidP="00A64DCE">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p>
        </w:tc>
      </w:tr>
      <w:tr w:rsidR="00720269" w:rsidRPr="003E3CA4" w14:paraId="67240E44" w14:textId="77777777" w:rsidTr="00952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982D233" w14:textId="643F5EDF" w:rsidR="00720269" w:rsidRPr="003E3CA4" w:rsidRDefault="00952DEA" w:rsidP="00A64DCE">
            <w:pPr>
              <w:spacing w:line="360" w:lineRule="auto"/>
              <w:jc w:val="both"/>
              <w:rPr>
                <w:rFonts w:ascii="Palatino Linotype" w:hAnsi="Palatino Linotype" w:cs="Arial"/>
                <w:szCs w:val="24"/>
                <w:lang w:val="es-419"/>
              </w:rPr>
            </w:pPr>
            <w:r w:rsidRPr="003E3CA4">
              <w:rPr>
                <w:rFonts w:ascii="Palatino Linotype" w:hAnsi="Palatino Linotype" w:cs="Arial"/>
                <w:szCs w:val="24"/>
                <w:lang w:val="es-419"/>
              </w:rPr>
              <w:lastRenderedPageBreak/>
              <w:t>03860/INFOEM/IP/RR/2024</w:t>
            </w:r>
          </w:p>
        </w:tc>
        <w:tc>
          <w:tcPr>
            <w:tcW w:w="5806" w:type="dxa"/>
          </w:tcPr>
          <w:p w14:paraId="77061B62" w14:textId="5FA168D1" w:rsidR="00720269" w:rsidRPr="003E3CA4" w:rsidRDefault="00565BC1" w:rsidP="00A64DC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Cs w:val="24"/>
                <w:lang w:val="es-419"/>
              </w:rPr>
            </w:pPr>
            <w:r w:rsidRPr="003E3CA4">
              <w:rPr>
                <w:rFonts w:ascii="Palatino Linotype" w:hAnsi="Palatino Linotype" w:cs="Arial"/>
                <w:b/>
                <w:bCs/>
                <w:szCs w:val="24"/>
                <w:lang w:val="es-419"/>
              </w:rPr>
              <w:t>“JAPEM - C. Anonimo - RESOLUTIVO - CT-JAPEM-ACTA-EXT-03-002-2024.pdf”, “2020.pdf”</w:t>
            </w:r>
            <w:r w:rsidR="004668F2" w:rsidRPr="003E3CA4">
              <w:rPr>
                <w:rFonts w:ascii="Palatino Linotype" w:hAnsi="Palatino Linotype" w:cs="Arial"/>
                <w:b/>
                <w:bCs/>
                <w:szCs w:val="24"/>
                <w:lang w:val="es-419"/>
              </w:rPr>
              <w:t>*</w:t>
            </w:r>
            <w:r w:rsidRPr="003E3CA4">
              <w:rPr>
                <w:rFonts w:ascii="Palatino Linotype" w:hAnsi="Palatino Linotype" w:cs="Arial"/>
                <w:b/>
                <w:bCs/>
                <w:szCs w:val="24"/>
                <w:lang w:val="es-419"/>
              </w:rPr>
              <w:t xml:space="preserve"> </w:t>
            </w:r>
            <w:r w:rsidRPr="003E3CA4">
              <w:rPr>
                <w:rFonts w:ascii="Palatino Linotype" w:hAnsi="Palatino Linotype" w:cs="Arial"/>
                <w:szCs w:val="24"/>
                <w:lang w:val="es-419"/>
              </w:rPr>
              <w:t>y</w:t>
            </w:r>
            <w:r w:rsidRPr="003E3CA4">
              <w:rPr>
                <w:rFonts w:ascii="Palatino Linotype" w:hAnsi="Palatino Linotype" w:cs="Arial"/>
                <w:b/>
                <w:bCs/>
                <w:szCs w:val="24"/>
                <w:lang w:val="es-419"/>
              </w:rPr>
              <w:t xml:space="preserve"> “Informe Justificado 0009.pdf”</w:t>
            </w:r>
          </w:p>
          <w:p w14:paraId="6AC6C943" w14:textId="7F19EC3B" w:rsidR="00565BC1" w:rsidRPr="003E3CA4" w:rsidRDefault="00565BC1" w:rsidP="00A64DC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lang w:val="es-419"/>
              </w:rPr>
            </w:pPr>
            <w:r w:rsidRPr="003E3CA4">
              <w:rPr>
                <w:rFonts w:ascii="Palatino Linotype" w:hAnsi="Palatino Linotype" w:cs="Arial"/>
                <w:szCs w:val="24"/>
                <w:lang w:val="es-419"/>
              </w:rPr>
              <w:t>No se puso a la vista el archivo “2020”</w:t>
            </w:r>
            <w:r w:rsidR="00FD0E75" w:rsidRPr="003E3CA4">
              <w:rPr>
                <w:rFonts w:ascii="Palatino Linotype" w:hAnsi="Palatino Linotype" w:cs="Arial"/>
                <w:szCs w:val="24"/>
                <w:lang w:val="es-419"/>
              </w:rPr>
              <w:t>.</w:t>
            </w:r>
          </w:p>
        </w:tc>
      </w:tr>
      <w:tr w:rsidR="00720269" w:rsidRPr="003E3CA4" w14:paraId="7E12A1CC" w14:textId="77777777" w:rsidTr="00952DEA">
        <w:tc>
          <w:tcPr>
            <w:cnfStyle w:val="001000000000" w:firstRow="0" w:lastRow="0" w:firstColumn="1" w:lastColumn="0" w:oddVBand="0" w:evenVBand="0" w:oddHBand="0" w:evenHBand="0" w:firstRowFirstColumn="0" w:firstRowLastColumn="0" w:lastRowFirstColumn="0" w:lastRowLastColumn="0"/>
            <w:tcW w:w="3256" w:type="dxa"/>
          </w:tcPr>
          <w:p w14:paraId="6D443B84" w14:textId="41B5DBBA" w:rsidR="00720269" w:rsidRPr="003E3CA4" w:rsidRDefault="00952DEA" w:rsidP="00A64DCE">
            <w:pPr>
              <w:spacing w:line="360" w:lineRule="auto"/>
              <w:jc w:val="both"/>
              <w:rPr>
                <w:rFonts w:ascii="Palatino Linotype" w:hAnsi="Palatino Linotype" w:cs="Arial"/>
                <w:szCs w:val="24"/>
                <w:lang w:val="es-419"/>
              </w:rPr>
            </w:pPr>
            <w:r w:rsidRPr="003E3CA4">
              <w:rPr>
                <w:rFonts w:ascii="Palatino Linotype" w:hAnsi="Palatino Linotype" w:cs="Arial"/>
                <w:szCs w:val="24"/>
                <w:lang w:val="es-419"/>
              </w:rPr>
              <w:t>03862/INFOEM/IP/RR/2024</w:t>
            </w:r>
          </w:p>
        </w:tc>
        <w:tc>
          <w:tcPr>
            <w:tcW w:w="5806" w:type="dxa"/>
          </w:tcPr>
          <w:p w14:paraId="23C66E59" w14:textId="4E3EFA6F" w:rsidR="00720269" w:rsidRPr="003E3CA4" w:rsidRDefault="004A5BCB" w:rsidP="00A64DCE">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Cs w:val="24"/>
                <w:lang w:val="es-419"/>
              </w:rPr>
            </w:pPr>
            <w:r w:rsidRPr="003E3CA4">
              <w:rPr>
                <w:rFonts w:ascii="Palatino Linotype" w:hAnsi="Palatino Linotype" w:cs="Arial"/>
                <w:b/>
                <w:bCs/>
                <w:szCs w:val="24"/>
                <w:lang w:val="es-419"/>
              </w:rPr>
              <w:t>“Informe Justificado 0007.pdf”, “Emitidos2023.pdf”</w:t>
            </w:r>
            <w:r w:rsidR="004668F2" w:rsidRPr="003E3CA4">
              <w:rPr>
                <w:rFonts w:ascii="Palatino Linotype" w:hAnsi="Palatino Linotype" w:cs="Arial"/>
                <w:b/>
                <w:bCs/>
                <w:szCs w:val="24"/>
                <w:lang w:val="es-419"/>
              </w:rPr>
              <w:t>*</w:t>
            </w:r>
            <w:r w:rsidRPr="003E3CA4">
              <w:rPr>
                <w:rFonts w:ascii="Palatino Linotype" w:hAnsi="Palatino Linotype" w:cs="Arial"/>
                <w:b/>
                <w:bCs/>
                <w:szCs w:val="24"/>
                <w:lang w:val="es-419"/>
              </w:rPr>
              <w:t xml:space="preserve"> </w:t>
            </w:r>
            <w:r w:rsidRPr="003E3CA4">
              <w:rPr>
                <w:rFonts w:ascii="Palatino Linotype" w:hAnsi="Palatino Linotype" w:cs="Arial"/>
                <w:szCs w:val="24"/>
                <w:lang w:val="es-419"/>
              </w:rPr>
              <w:t>y</w:t>
            </w:r>
            <w:r w:rsidRPr="003E3CA4">
              <w:rPr>
                <w:rFonts w:ascii="Palatino Linotype" w:hAnsi="Palatino Linotype" w:cs="Arial"/>
                <w:b/>
                <w:bCs/>
                <w:szCs w:val="24"/>
                <w:lang w:val="es-419"/>
              </w:rPr>
              <w:t xml:space="preserve"> “JAPEM - C. Anonimo - RESOLUTIVO - CT-JAPEM-ACTA-EXT-04-005-2024.pdf”</w:t>
            </w:r>
          </w:p>
          <w:p w14:paraId="6DAC179C" w14:textId="30D9F9E1" w:rsidR="004A5BCB" w:rsidRPr="003E3CA4" w:rsidRDefault="004A5BCB" w:rsidP="00A64DCE">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r w:rsidRPr="003E3CA4">
              <w:rPr>
                <w:rFonts w:ascii="Palatino Linotype" w:hAnsi="Palatino Linotype" w:cs="Arial"/>
                <w:szCs w:val="24"/>
              </w:rPr>
              <w:t>No se puso a la vista el archivo “Emitidos2023.pdf”</w:t>
            </w:r>
            <w:r w:rsidR="00FD0E75" w:rsidRPr="003E3CA4">
              <w:rPr>
                <w:rFonts w:ascii="Palatino Linotype" w:hAnsi="Palatino Linotype" w:cs="Arial"/>
                <w:szCs w:val="24"/>
              </w:rPr>
              <w:t>.</w:t>
            </w:r>
          </w:p>
        </w:tc>
      </w:tr>
      <w:tr w:rsidR="00720269" w:rsidRPr="003E3CA4" w14:paraId="3B7E2A2D" w14:textId="77777777" w:rsidTr="00952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BD5FF21" w14:textId="3F26F49D" w:rsidR="00720269" w:rsidRPr="003E3CA4" w:rsidRDefault="00952DEA" w:rsidP="00A64DCE">
            <w:pPr>
              <w:spacing w:line="360" w:lineRule="auto"/>
              <w:jc w:val="both"/>
              <w:rPr>
                <w:rFonts w:ascii="Palatino Linotype" w:hAnsi="Palatino Linotype" w:cs="Arial"/>
                <w:szCs w:val="24"/>
                <w:lang w:val="es-419"/>
              </w:rPr>
            </w:pPr>
            <w:r w:rsidRPr="003E3CA4">
              <w:rPr>
                <w:rFonts w:ascii="Palatino Linotype" w:hAnsi="Palatino Linotype" w:cs="Arial"/>
                <w:szCs w:val="24"/>
                <w:lang w:val="es-419"/>
              </w:rPr>
              <w:t>03864/INFOEM/IP/RR/2024</w:t>
            </w:r>
          </w:p>
        </w:tc>
        <w:tc>
          <w:tcPr>
            <w:tcW w:w="5806" w:type="dxa"/>
          </w:tcPr>
          <w:p w14:paraId="47E953AA" w14:textId="611A4C5D" w:rsidR="00720269" w:rsidRPr="003E3CA4" w:rsidRDefault="004A5BCB" w:rsidP="00A64DC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Cs w:val="24"/>
                <w:lang w:val="es-419"/>
              </w:rPr>
            </w:pPr>
            <w:r w:rsidRPr="003E3CA4">
              <w:rPr>
                <w:rFonts w:ascii="Palatino Linotype" w:hAnsi="Palatino Linotype" w:cs="Arial"/>
                <w:b/>
                <w:bCs/>
                <w:szCs w:val="24"/>
                <w:lang w:val="es-419"/>
              </w:rPr>
              <w:t>“JAPEM - C. Anonimo - RESOLUTIVO - CT-JAPEM-ACTA-EXT-04-003-2024.pdf”, “Oficios emitidos 2021.pdf”</w:t>
            </w:r>
            <w:r w:rsidR="004668F2" w:rsidRPr="003E3CA4">
              <w:rPr>
                <w:rFonts w:ascii="Palatino Linotype" w:hAnsi="Palatino Linotype" w:cs="Arial"/>
                <w:b/>
                <w:bCs/>
                <w:szCs w:val="24"/>
                <w:lang w:val="es-419"/>
              </w:rPr>
              <w:t>*</w:t>
            </w:r>
            <w:r w:rsidRPr="003E3CA4">
              <w:rPr>
                <w:rFonts w:ascii="Palatino Linotype" w:hAnsi="Palatino Linotype" w:cs="Arial"/>
                <w:b/>
                <w:bCs/>
                <w:szCs w:val="24"/>
                <w:lang w:val="es-419"/>
              </w:rPr>
              <w:t xml:space="preserve"> </w:t>
            </w:r>
            <w:r w:rsidRPr="003E3CA4">
              <w:rPr>
                <w:rFonts w:ascii="Palatino Linotype" w:hAnsi="Palatino Linotype" w:cs="Arial"/>
                <w:szCs w:val="24"/>
                <w:lang w:val="es-419"/>
              </w:rPr>
              <w:t xml:space="preserve">y </w:t>
            </w:r>
            <w:r w:rsidRPr="003E3CA4">
              <w:rPr>
                <w:rFonts w:ascii="Palatino Linotype" w:hAnsi="Palatino Linotype" w:cs="Arial"/>
                <w:b/>
                <w:bCs/>
                <w:szCs w:val="24"/>
                <w:lang w:val="es-419"/>
              </w:rPr>
              <w:t>“JAPEM - 005 - C. Anonimo - Unidad de Transparencia - Informe Justificado - 05.pdf”</w:t>
            </w:r>
          </w:p>
          <w:p w14:paraId="724E50A7" w14:textId="77777777" w:rsidR="004A5BCB" w:rsidRPr="003E3CA4" w:rsidRDefault="004A5BCB" w:rsidP="00A64DC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lang w:val="es-419"/>
              </w:rPr>
            </w:pPr>
          </w:p>
          <w:p w14:paraId="4BA95DBE" w14:textId="71E6A072" w:rsidR="004A5BCB" w:rsidRPr="003E3CA4" w:rsidRDefault="004A5BCB" w:rsidP="00CF4D97">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lang w:val="es-419"/>
              </w:rPr>
            </w:pPr>
            <w:r w:rsidRPr="003E3CA4">
              <w:rPr>
                <w:rFonts w:ascii="Palatino Linotype" w:hAnsi="Palatino Linotype" w:cs="Arial"/>
                <w:szCs w:val="24"/>
                <w:lang w:val="es-419"/>
              </w:rPr>
              <w:t>No se puso a la vista el archivo “</w:t>
            </w:r>
            <w:r w:rsidRPr="003E3CA4">
              <w:rPr>
                <w:rFonts w:ascii="Palatino Linotype" w:hAnsi="Palatino Linotype" w:cs="Arial"/>
                <w:szCs w:val="24"/>
                <w:lang w:val="es-419"/>
              </w:rPr>
              <w:tab/>
              <w:t>Oficios emitidos 2021.pdf”</w:t>
            </w:r>
            <w:r w:rsidR="00FD0E75" w:rsidRPr="003E3CA4">
              <w:rPr>
                <w:rFonts w:ascii="Palatino Linotype" w:hAnsi="Palatino Linotype" w:cs="Arial"/>
                <w:szCs w:val="24"/>
                <w:lang w:val="es-419"/>
              </w:rPr>
              <w:t>.</w:t>
            </w:r>
          </w:p>
        </w:tc>
      </w:tr>
    </w:tbl>
    <w:p w14:paraId="1BC3C023" w14:textId="2218F8BF" w:rsidR="00976B05" w:rsidRPr="003E3CA4" w:rsidRDefault="00976B05" w:rsidP="00A64DCE">
      <w:pPr>
        <w:spacing w:after="0" w:line="360" w:lineRule="auto"/>
        <w:jc w:val="both"/>
        <w:rPr>
          <w:rFonts w:ascii="Palatino Linotype" w:hAnsi="Palatino Linotype" w:cs="Arial"/>
          <w:sz w:val="24"/>
          <w:szCs w:val="24"/>
          <w:lang w:val="es-419"/>
        </w:rPr>
      </w:pPr>
    </w:p>
    <w:p w14:paraId="1D194A65" w14:textId="417911ED" w:rsidR="002C7475" w:rsidRPr="003E3CA4" w:rsidRDefault="002C7475" w:rsidP="002C7475">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Asimismo, el recurrente no realizó las manifestaciones que a su derecho convinieran.</w:t>
      </w:r>
    </w:p>
    <w:p w14:paraId="6E47C6DA" w14:textId="77777777" w:rsidR="000C53E4" w:rsidRPr="003E3CA4" w:rsidRDefault="000C53E4" w:rsidP="002C7475">
      <w:pPr>
        <w:spacing w:after="0" w:line="360" w:lineRule="auto"/>
        <w:jc w:val="both"/>
        <w:rPr>
          <w:rFonts w:ascii="Palatino Linotype" w:hAnsi="Palatino Linotype" w:cs="Arial"/>
          <w:sz w:val="24"/>
          <w:szCs w:val="24"/>
        </w:rPr>
      </w:pPr>
    </w:p>
    <w:p w14:paraId="6E5EAFB1" w14:textId="156039C7" w:rsidR="00B73463" w:rsidRPr="003E3CA4" w:rsidRDefault="00543081" w:rsidP="00ED3857">
      <w:pPr>
        <w:spacing w:after="0" w:line="360" w:lineRule="auto"/>
        <w:jc w:val="both"/>
        <w:rPr>
          <w:rFonts w:ascii="Palatino Linotype" w:hAnsi="Palatino Linotype" w:cs="Arial"/>
          <w:b/>
          <w:sz w:val="28"/>
          <w:szCs w:val="28"/>
        </w:rPr>
      </w:pPr>
      <w:r w:rsidRPr="003E3CA4">
        <w:rPr>
          <w:rFonts w:ascii="Palatino Linotype" w:hAnsi="Palatino Linotype" w:cs="Arial"/>
          <w:b/>
          <w:sz w:val="28"/>
          <w:szCs w:val="28"/>
        </w:rPr>
        <w:t>SÉPTIM</w:t>
      </w:r>
      <w:r w:rsidR="00ED3857" w:rsidRPr="003E3CA4">
        <w:rPr>
          <w:rFonts w:ascii="Palatino Linotype" w:hAnsi="Palatino Linotype" w:cs="Arial"/>
          <w:b/>
          <w:sz w:val="28"/>
          <w:szCs w:val="28"/>
        </w:rPr>
        <w:t xml:space="preserve">O. </w:t>
      </w:r>
      <w:r w:rsidR="00B73463" w:rsidRPr="003E3CA4">
        <w:rPr>
          <w:rFonts w:ascii="Palatino Linotype" w:hAnsi="Palatino Linotype" w:cs="Arial"/>
          <w:b/>
          <w:sz w:val="28"/>
          <w:szCs w:val="28"/>
        </w:rPr>
        <w:t>Del Cierre de Instrucción</w:t>
      </w:r>
    </w:p>
    <w:p w14:paraId="0AA5A0C8" w14:textId="74748B55" w:rsidR="00B73463" w:rsidRPr="003E3CA4" w:rsidRDefault="00B73463" w:rsidP="00B73463">
      <w:pPr>
        <w:spacing w:after="0" w:line="360" w:lineRule="auto"/>
        <w:jc w:val="both"/>
        <w:rPr>
          <w:rFonts w:ascii="Palatino Linotype" w:hAnsi="Palatino Linotype" w:cs="Arial"/>
          <w:bCs/>
          <w:sz w:val="24"/>
          <w:szCs w:val="24"/>
        </w:rPr>
      </w:pPr>
      <w:r w:rsidRPr="003E3CA4">
        <w:rPr>
          <w:rFonts w:ascii="Palatino Linotype" w:hAnsi="Palatino Linotype" w:cs="Arial"/>
          <w:bCs/>
          <w:sz w:val="24"/>
          <w:szCs w:val="24"/>
        </w:rPr>
        <w:t xml:space="preserve">En fecha </w:t>
      </w:r>
      <w:r w:rsidR="0095020D" w:rsidRPr="003E3CA4">
        <w:rPr>
          <w:rFonts w:ascii="Palatino Linotype" w:hAnsi="Palatino Linotype" w:cs="Arial"/>
          <w:bCs/>
          <w:sz w:val="24"/>
          <w:szCs w:val="24"/>
        </w:rPr>
        <w:t>cuatro de septiembre</w:t>
      </w:r>
      <w:r w:rsidRPr="003E3CA4">
        <w:rPr>
          <w:rFonts w:ascii="Palatino Linotype" w:hAnsi="Palatino Linotype" w:cs="Arial"/>
          <w:bCs/>
          <w:sz w:val="24"/>
          <w:szCs w:val="24"/>
        </w:rPr>
        <w:t xml:space="preserve"> del año dos mil </w:t>
      </w:r>
      <w:r w:rsidR="0095020D" w:rsidRPr="003E3CA4">
        <w:rPr>
          <w:rFonts w:ascii="Palatino Linotype" w:hAnsi="Palatino Linotype" w:cs="Arial"/>
          <w:bCs/>
          <w:sz w:val="24"/>
          <w:szCs w:val="24"/>
        </w:rPr>
        <w:t>veinticuatro</w:t>
      </w:r>
      <w:r w:rsidRPr="003E3CA4">
        <w:rPr>
          <w:rFonts w:ascii="Palatino Linotype" w:hAnsi="Palatino Linotype" w:cs="Arial"/>
          <w:bCs/>
          <w:sz w:val="24"/>
          <w:szCs w:val="24"/>
        </w:rPr>
        <w:t>, en términos del artículo 185, fracción VI, de la Ley de Transparencia y Acceso a la Información Pública del Estado de México y Municipios, se decretó el cierre de las mismas</w:t>
      </w:r>
      <w:r w:rsidR="00E30B8B" w:rsidRPr="003E3CA4">
        <w:rPr>
          <w:rFonts w:ascii="Palatino Linotype" w:hAnsi="Palatino Linotype" w:cs="Arial"/>
          <w:bCs/>
          <w:sz w:val="24"/>
          <w:szCs w:val="24"/>
        </w:rPr>
        <w:t xml:space="preserve">, en los recursos de revisión </w:t>
      </w:r>
      <w:r w:rsidR="0095020D" w:rsidRPr="003E3CA4">
        <w:rPr>
          <w:rFonts w:ascii="Palatino Linotype" w:hAnsi="Palatino Linotype"/>
          <w:b/>
          <w:bCs/>
          <w:sz w:val="24"/>
          <w:szCs w:val="24"/>
        </w:rPr>
        <w:t xml:space="preserve">03840/INFOEM/IP/RR/2024, 03856/INFOEM/IP/RR/2024, 03857/INFOEM/IP/RR/2024, 03858/INFOEM/IP/RR/2024, </w:t>
      </w:r>
      <w:r w:rsidR="0095020D" w:rsidRPr="003E3CA4">
        <w:rPr>
          <w:rFonts w:ascii="Palatino Linotype" w:hAnsi="Palatino Linotype"/>
          <w:b/>
          <w:bCs/>
          <w:sz w:val="24"/>
          <w:szCs w:val="24"/>
        </w:rPr>
        <w:lastRenderedPageBreak/>
        <w:t xml:space="preserve">03861/INFOEM/IP/RR/2024   y 03863/INFOEM/IP/RR/2024; </w:t>
      </w:r>
      <w:r w:rsidR="0095020D" w:rsidRPr="003E3CA4">
        <w:rPr>
          <w:rFonts w:ascii="Palatino Linotype" w:hAnsi="Palatino Linotype"/>
          <w:sz w:val="24"/>
          <w:szCs w:val="24"/>
        </w:rPr>
        <w:t>mientras que en los diversos</w:t>
      </w:r>
      <w:r w:rsidR="0095020D" w:rsidRPr="003E3CA4">
        <w:rPr>
          <w:rFonts w:ascii="Palatino Linotype" w:hAnsi="Palatino Linotype"/>
          <w:b/>
          <w:bCs/>
          <w:sz w:val="24"/>
          <w:szCs w:val="24"/>
        </w:rPr>
        <w:t xml:space="preserve"> 03855/INFOEM/IP/RR/2024, 03859/INFOEM/IP/RR/2024, 03860/INFOEM/IP/RR/2024, 03862/INFOEM/IP/RR/2024 y 03864/INFOEM/IP/RR/2024, </w:t>
      </w:r>
      <w:r w:rsidR="0095020D" w:rsidRPr="003E3CA4">
        <w:rPr>
          <w:rFonts w:ascii="Palatino Linotype" w:hAnsi="Palatino Linotype"/>
          <w:sz w:val="24"/>
          <w:szCs w:val="24"/>
        </w:rPr>
        <w:t>el día diez de septiembre de dos mil veinticuatro</w:t>
      </w:r>
      <w:r w:rsidRPr="003E3CA4">
        <w:rPr>
          <w:rFonts w:ascii="Palatino Linotype" w:hAnsi="Palatino Linotype" w:cs="Arial"/>
          <w:bCs/>
          <w:sz w:val="24"/>
          <w:szCs w:val="24"/>
        </w:rPr>
        <w:t>, iniciando el término legal para dictar resolución definitiva del asunto.</w:t>
      </w:r>
    </w:p>
    <w:p w14:paraId="101012DF" w14:textId="77777777" w:rsidR="00B73463" w:rsidRPr="003E3CA4" w:rsidRDefault="00B73463" w:rsidP="00ED3857">
      <w:pPr>
        <w:spacing w:after="0" w:line="360" w:lineRule="auto"/>
        <w:jc w:val="both"/>
        <w:rPr>
          <w:rFonts w:ascii="Palatino Linotype" w:hAnsi="Palatino Linotype" w:cs="Arial"/>
          <w:b/>
          <w:sz w:val="28"/>
          <w:szCs w:val="28"/>
        </w:rPr>
      </w:pPr>
    </w:p>
    <w:p w14:paraId="1088CD47" w14:textId="51E74833" w:rsidR="00ED3857" w:rsidRPr="003E3CA4" w:rsidRDefault="00B73463" w:rsidP="00ED3857">
      <w:pPr>
        <w:spacing w:after="0" w:line="360" w:lineRule="auto"/>
        <w:jc w:val="both"/>
        <w:rPr>
          <w:rFonts w:ascii="Palatino Linotype" w:hAnsi="Palatino Linotype" w:cs="Arial"/>
          <w:b/>
        </w:rPr>
      </w:pPr>
      <w:r w:rsidRPr="003E3CA4">
        <w:rPr>
          <w:rFonts w:ascii="Palatino Linotype" w:hAnsi="Palatino Linotype" w:cs="Arial"/>
          <w:b/>
          <w:sz w:val="28"/>
          <w:szCs w:val="28"/>
        </w:rPr>
        <w:t xml:space="preserve">OCTAVO. </w:t>
      </w:r>
      <w:r w:rsidR="00ED3857" w:rsidRPr="003E3CA4">
        <w:rPr>
          <w:rFonts w:ascii="Palatino Linotype" w:hAnsi="Palatino Linotype" w:cs="Arial"/>
          <w:b/>
          <w:sz w:val="28"/>
          <w:szCs w:val="28"/>
        </w:rPr>
        <w:t>De la ampliación de plazo para resolver.</w:t>
      </w:r>
    </w:p>
    <w:p w14:paraId="6B37C853" w14:textId="5F24BE6D" w:rsidR="00543081" w:rsidRPr="003E3CA4" w:rsidRDefault="00543081" w:rsidP="00543081">
      <w:pPr>
        <w:spacing w:after="0" w:line="360" w:lineRule="auto"/>
        <w:jc w:val="both"/>
        <w:rPr>
          <w:rFonts w:ascii="Palatino Linotype" w:hAnsi="Palatino Linotype" w:cs="Arial"/>
          <w:b/>
          <w:sz w:val="24"/>
          <w:szCs w:val="24"/>
        </w:rPr>
      </w:pPr>
      <w:r w:rsidRPr="003E3CA4">
        <w:rPr>
          <w:rFonts w:ascii="Palatino Linotype" w:hAnsi="Palatino Linotype" w:cs="Arial"/>
          <w:sz w:val="24"/>
          <w:szCs w:val="24"/>
        </w:rPr>
        <w:t>De las constancias que integran el expediente electrónico, se advierte que han transcurrido los términos de Ley, para la emisión de la resolución en el presente recurso de revisión, por lo que en fecha</w:t>
      </w:r>
      <w:r w:rsidRPr="003E3CA4">
        <w:rPr>
          <w:rFonts w:ascii="Palatino Linotype" w:hAnsi="Palatino Linotype" w:cs="Arial"/>
          <w:b/>
          <w:sz w:val="24"/>
          <w:szCs w:val="24"/>
        </w:rPr>
        <w:t xml:space="preserve"> </w:t>
      </w:r>
      <w:r w:rsidR="0064628F" w:rsidRPr="003E3CA4">
        <w:rPr>
          <w:rFonts w:ascii="Palatino Linotype" w:hAnsi="Palatino Linotype" w:cs="Arial"/>
          <w:b/>
          <w:sz w:val="24"/>
          <w:szCs w:val="24"/>
        </w:rPr>
        <w:t>diez de septiembre</w:t>
      </w:r>
      <w:r w:rsidR="00A82EDE" w:rsidRPr="003E3CA4">
        <w:rPr>
          <w:rFonts w:ascii="Palatino Linotype" w:hAnsi="Palatino Linotype" w:cs="Arial"/>
          <w:b/>
          <w:sz w:val="24"/>
          <w:szCs w:val="24"/>
        </w:rPr>
        <w:t xml:space="preserve"> del año dos mil veinticuatro</w:t>
      </w:r>
      <w:r w:rsidRPr="003E3CA4">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60D0672" w14:textId="77777777" w:rsidR="00543081" w:rsidRPr="003E3CA4" w:rsidRDefault="00543081" w:rsidP="00543081">
      <w:pPr>
        <w:spacing w:after="0" w:line="360" w:lineRule="auto"/>
        <w:jc w:val="both"/>
        <w:rPr>
          <w:rFonts w:ascii="Palatino Linotype" w:hAnsi="Palatino Linotype"/>
          <w:sz w:val="24"/>
          <w:szCs w:val="24"/>
        </w:rPr>
      </w:pPr>
    </w:p>
    <w:p w14:paraId="4CBD2BA4"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103FFF75"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0237ECEC"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688BCCD"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36BFDE9D"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9CC0B38"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23D7498C"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52D5069"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067289BD"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31AD6F9"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 xml:space="preserve"> </w:t>
      </w:r>
    </w:p>
    <w:p w14:paraId="67B5FAF3" w14:textId="77777777" w:rsidR="00543081" w:rsidRPr="003E3CA4" w:rsidRDefault="00543081" w:rsidP="00543081">
      <w:pPr>
        <w:spacing w:after="0" w:line="360" w:lineRule="auto"/>
        <w:ind w:left="993" w:right="49" w:hanging="426"/>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b/>
          <w:sz w:val="24"/>
          <w:szCs w:val="24"/>
          <w:lang w:val="es-ES" w:eastAsia="es-ES"/>
        </w:rPr>
        <w:t xml:space="preserve">a) </w:t>
      </w:r>
      <w:r w:rsidRPr="003E3CA4">
        <w:rPr>
          <w:rFonts w:ascii="Palatino Linotype" w:eastAsia="Times New Roman" w:hAnsi="Palatino Linotype" w:cs="Arial"/>
          <w:b/>
          <w:sz w:val="24"/>
          <w:szCs w:val="24"/>
          <w:lang w:val="es-ES" w:eastAsia="es-ES"/>
        </w:rPr>
        <w:tab/>
        <w:t>Complejidad del asunto:</w:t>
      </w:r>
      <w:r w:rsidRPr="003E3CA4">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4B693D14" w14:textId="77777777" w:rsidR="00543081" w:rsidRPr="003E3CA4" w:rsidRDefault="00543081" w:rsidP="00543081">
      <w:pPr>
        <w:spacing w:after="0" w:line="360" w:lineRule="auto"/>
        <w:ind w:left="993" w:right="49" w:hanging="426"/>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b/>
          <w:sz w:val="24"/>
          <w:szCs w:val="24"/>
          <w:lang w:val="es-ES" w:eastAsia="es-ES"/>
        </w:rPr>
        <w:lastRenderedPageBreak/>
        <w:t xml:space="preserve">b) </w:t>
      </w:r>
      <w:r w:rsidRPr="003E3CA4">
        <w:rPr>
          <w:rFonts w:ascii="Palatino Linotype" w:eastAsia="Times New Roman" w:hAnsi="Palatino Linotype" w:cs="Arial"/>
          <w:b/>
          <w:sz w:val="24"/>
          <w:szCs w:val="24"/>
          <w:lang w:val="es-ES" w:eastAsia="es-ES"/>
        </w:rPr>
        <w:tab/>
        <w:t>Actividad Procesal del interesado:</w:t>
      </w:r>
      <w:r w:rsidRPr="003E3CA4">
        <w:rPr>
          <w:rFonts w:ascii="Palatino Linotype" w:eastAsia="Times New Roman" w:hAnsi="Palatino Linotype" w:cs="Arial"/>
          <w:sz w:val="24"/>
          <w:szCs w:val="24"/>
          <w:lang w:val="es-ES" w:eastAsia="es-ES"/>
        </w:rPr>
        <w:t xml:space="preserve"> Acciones u omisiones del interesado.</w:t>
      </w:r>
    </w:p>
    <w:p w14:paraId="1F590B53" w14:textId="77777777" w:rsidR="00543081" w:rsidRPr="003E3CA4" w:rsidRDefault="00543081" w:rsidP="00543081">
      <w:pPr>
        <w:spacing w:after="0" w:line="360" w:lineRule="auto"/>
        <w:ind w:left="993" w:right="49" w:hanging="426"/>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b/>
          <w:sz w:val="24"/>
          <w:szCs w:val="24"/>
          <w:lang w:val="es-ES" w:eastAsia="es-ES"/>
        </w:rPr>
        <w:t xml:space="preserve">c) </w:t>
      </w:r>
      <w:r w:rsidRPr="003E3CA4">
        <w:rPr>
          <w:rFonts w:ascii="Palatino Linotype" w:eastAsia="Times New Roman" w:hAnsi="Palatino Linotype" w:cs="Arial"/>
          <w:b/>
          <w:sz w:val="24"/>
          <w:szCs w:val="24"/>
          <w:lang w:val="es-ES" w:eastAsia="es-ES"/>
        </w:rPr>
        <w:tab/>
        <w:t>Conducta de la Autoridad:</w:t>
      </w:r>
      <w:r w:rsidRPr="003E3CA4">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36142793" w14:textId="77777777" w:rsidR="00543081" w:rsidRPr="003E3CA4" w:rsidRDefault="00543081" w:rsidP="00543081">
      <w:pPr>
        <w:spacing w:after="0" w:line="360" w:lineRule="auto"/>
        <w:ind w:left="993" w:right="49" w:hanging="426"/>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b/>
          <w:sz w:val="24"/>
          <w:szCs w:val="24"/>
          <w:lang w:val="es-ES" w:eastAsia="es-ES"/>
        </w:rPr>
        <w:t xml:space="preserve">d) </w:t>
      </w:r>
      <w:r w:rsidRPr="003E3CA4">
        <w:rPr>
          <w:rFonts w:ascii="Palatino Linotype" w:eastAsia="Times New Roman" w:hAnsi="Palatino Linotype" w:cs="Arial"/>
          <w:b/>
          <w:sz w:val="24"/>
          <w:szCs w:val="24"/>
          <w:lang w:val="es-ES" w:eastAsia="es-ES"/>
        </w:rPr>
        <w:tab/>
        <w:t>La afectación generada en la situación jurídica de la persona involucrada en el proceso:</w:t>
      </w:r>
      <w:r w:rsidRPr="003E3CA4">
        <w:rPr>
          <w:rFonts w:ascii="Palatino Linotype" w:eastAsia="Times New Roman" w:hAnsi="Palatino Linotype" w:cs="Arial"/>
          <w:sz w:val="24"/>
          <w:szCs w:val="24"/>
          <w:lang w:val="es-ES" w:eastAsia="es-ES"/>
        </w:rPr>
        <w:t xml:space="preserve"> Violación a sus derechos humanos.</w:t>
      </w:r>
    </w:p>
    <w:p w14:paraId="3E3F03A0"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127AE712"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FF5E21"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52CAE17E"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C397FE1"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54EBC429"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3E3CA4">
        <w:rPr>
          <w:rFonts w:ascii="Palatino Linotype" w:eastAsia="Times New Roman" w:hAnsi="Palatino Linotype" w:cs="Arial"/>
          <w:sz w:val="24"/>
          <w:szCs w:val="24"/>
          <w:lang w:val="es-ES" w:eastAsia="es-ES"/>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3D14889"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3ED8A256"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7D88CBE"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699C2425"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w:t>
      </w:r>
      <w:r w:rsidRPr="003E3CA4">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3E3CA4">
        <w:rPr>
          <w:rFonts w:ascii="Palatino Linotype" w:eastAsia="Times New Roman" w:hAnsi="Palatino Linotype" w:cs="Arial"/>
          <w:sz w:val="24"/>
          <w:szCs w:val="24"/>
          <w:lang w:val="es-ES" w:eastAsia="es-ES"/>
        </w:rPr>
        <w:t>.” consultable en el Seminario Judicial de la Federación y su gaceta, con el registro digital 2002351.</w:t>
      </w:r>
    </w:p>
    <w:p w14:paraId="26239874"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3E9C5B07"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w:t>
      </w:r>
      <w:r w:rsidRPr="003E3CA4">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3E3CA4">
        <w:rPr>
          <w:rFonts w:ascii="Palatino Linotype" w:eastAsia="Times New Roman" w:hAnsi="Palatino Linotype" w:cs="Arial"/>
          <w:sz w:val="24"/>
          <w:szCs w:val="24"/>
          <w:lang w:val="es-ES" w:eastAsia="es-ES"/>
        </w:rPr>
        <w:t>”, visible en el Seminario Judicial de la Federación y su gaceta, con el registro digital 2002350.</w:t>
      </w:r>
    </w:p>
    <w:p w14:paraId="0F5D00ED"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p>
    <w:p w14:paraId="7DF92E5B" w14:textId="77777777" w:rsidR="00543081" w:rsidRPr="003E3CA4" w:rsidRDefault="00543081" w:rsidP="00543081">
      <w:pPr>
        <w:spacing w:after="0" w:line="360" w:lineRule="auto"/>
        <w:ind w:right="49"/>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lastRenderedPageBreak/>
        <w:t>Por ello, este organismo garante comprometido con la tutela de los derechos humanos confiados, señala que este exceso del plazo legal para resolver el presente asunto, resulta de carácter excepcional.</w:t>
      </w:r>
    </w:p>
    <w:p w14:paraId="5B7443FB" w14:textId="77777777" w:rsidR="00ED3857" w:rsidRPr="003E3CA4" w:rsidRDefault="00ED3857" w:rsidP="00543081">
      <w:pPr>
        <w:spacing w:after="0" w:line="360" w:lineRule="auto"/>
        <w:rPr>
          <w:rFonts w:ascii="Palatino Linotype" w:hAnsi="Palatino Linotype" w:cs="Arial"/>
          <w:b/>
          <w:sz w:val="24"/>
        </w:rPr>
      </w:pPr>
    </w:p>
    <w:p w14:paraId="23E6524C" w14:textId="77777777" w:rsidR="00ED3857" w:rsidRPr="003E3CA4" w:rsidRDefault="00ED3857" w:rsidP="00ED3857">
      <w:pPr>
        <w:spacing w:after="0" w:line="360" w:lineRule="auto"/>
        <w:jc w:val="center"/>
        <w:rPr>
          <w:rFonts w:ascii="Palatino Linotype" w:hAnsi="Palatino Linotype" w:cs="Arial"/>
          <w:b/>
          <w:sz w:val="28"/>
        </w:rPr>
      </w:pPr>
      <w:r w:rsidRPr="003E3CA4">
        <w:rPr>
          <w:rFonts w:ascii="Palatino Linotype" w:hAnsi="Palatino Linotype" w:cs="Arial"/>
          <w:b/>
          <w:sz w:val="28"/>
        </w:rPr>
        <w:t xml:space="preserve">C O N S I D E R A N D O </w:t>
      </w:r>
    </w:p>
    <w:p w14:paraId="55EFE31B" w14:textId="77777777" w:rsidR="00ED3857" w:rsidRPr="003E3CA4" w:rsidRDefault="00ED3857" w:rsidP="00ED3857">
      <w:pPr>
        <w:spacing w:after="0" w:line="240" w:lineRule="auto"/>
        <w:rPr>
          <w:rFonts w:ascii="Times New Roman" w:eastAsia="Times New Roman" w:hAnsi="Times New Roman" w:cs="Times New Roman"/>
          <w:sz w:val="24"/>
          <w:szCs w:val="24"/>
          <w:lang w:eastAsia="es-ES"/>
        </w:rPr>
      </w:pPr>
    </w:p>
    <w:p w14:paraId="6EE8772B" w14:textId="77777777" w:rsidR="00ED3857" w:rsidRPr="003E3CA4" w:rsidRDefault="00ED3857" w:rsidP="00ED3857">
      <w:pPr>
        <w:spacing w:after="0" w:line="360" w:lineRule="auto"/>
        <w:jc w:val="both"/>
        <w:rPr>
          <w:rFonts w:ascii="Palatino Linotype" w:hAnsi="Palatino Linotype" w:cs="Arial"/>
          <w:sz w:val="24"/>
        </w:rPr>
      </w:pPr>
      <w:r w:rsidRPr="003E3CA4">
        <w:rPr>
          <w:rFonts w:ascii="Palatino Linotype" w:hAnsi="Palatino Linotype" w:cs="Arial"/>
          <w:b/>
          <w:sz w:val="28"/>
        </w:rPr>
        <w:t>PRIMERO.</w:t>
      </w:r>
      <w:r w:rsidRPr="003E3CA4">
        <w:rPr>
          <w:rFonts w:ascii="Palatino Linotype" w:hAnsi="Palatino Linotype" w:cs="Arial"/>
          <w:b/>
        </w:rPr>
        <w:t xml:space="preserve"> </w:t>
      </w:r>
      <w:r w:rsidRPr="003E3CA4">
        <w:rPr>
          <w:rFonts w:ascii="Palatino Linotype" w:hAnsi="Palatino Linotype" w:cs="Arial"/>
          <w:b/>
          <w:sz w:val="28"/>
          <w:szCs w:val="28"/>
        </w:rPr>
        <w:t>De la competencia</w:t>
      </w:r>
      <w:r w:rsidRPr="003E3CA4">
        <w:rPr>
          <w:rFonts w:ascii="Palatino Linotype" w:hAnsi="Palatino Linotype" w:cs="Arial"/>
          <w:sz w:val="28"/>
          <w:szCs w:val="28"/>
        </w:rPr>
        <w:t>.</w:t>
      </w:r>
    </w:p>
    <w:p w14:paraId="6730B031" w14:textId="77777777" w:rsidR="00ED3857" w:rsidRPr="003E3CA4" w:rsidRDefault="00ED3857" w:rsidP="00ED3857">
      <w:pPr>
        <w:spacing w:after="0" w:line="360" w:lineRule="auto"/>
        <w:jc w:val="both"/>
        <w:rPr>
          <w:rFonts w:ascii="Palatino Linotype" w:eastAsia="Times New Roman" w:hAnsi="Palatino Linotype" w:cs="Arial"/>
          <w:color w:val="222222"/>
          <w:sz w:val="24"/>
          <w:szCs w:val="24"/>
          <w:shd w:val="clear" w:color="auto" w:fill="FFFFFF"/>
          <w:lang w:eastAsia="es-MX"/>
        </w:rPr>
      </w:pPr>
      <w:r w:rsidRPr="003E3CA4">
        <w:rPr>
          <w:rFonts w:ascii="Palatino Linotype" w:eastAsia="Times New Roman" w:hAnsi="Palatino Linotype" w:cs="Arial"/>
          <w:color w:val="222222"/>
          <w:sz w:val="24"/>
          <w:szCs w:val="24"/>
          <w:shd w:val="clear" w:color="auto" w:fill="FFFFFF"/>
          <w:lang w:eastAsia="es-MX"/>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sidR="00F22B90" w:rsidRPr="003E3CA4">
        <w:rPr>
          <w:rFonts w:ascii="Palatino Linotype" w:eastAsia="Times New Roman" w:hAnsi="Palatino Linotype" w:cs="Arial"/>
          <w:color w:val="222222"/>
          <w:sz w:val="24"/>
          <w:szCs w:val="24"/>
          <w:shd w:val="clear" w:color="auto" w:fill="FFFFFF"/>
          <w:lang w:eastAsia="es-MX"/>
        </w:rPr>
        <w:t>tercero y trigésimo cuart</w:t>
      </w:r>
      <w:r w:rsidRPr="003E3CA4">
        <w:rPr>
          <w:rFonts w:ascii="Palatino Linotype" w:eastAsia="Times New Roman" w:hAnsi="Palatino Linotype" w:cs="Arial"/>
          <w:color w:val="222222"/>
          <w:sz w:val="24"/>
          <w:szCs w:val="24"/>
          <w:shd w:val="clear" w:color="auto" w:fill="FFFFFF"/>
          <w:lang w:eastAsia="es-MX"/>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51E44681" w14:textId="77777777" w:rsidR="00ED3857" w:rsidRPr="003E3CA4" w:rsidRDefault="00ED3857" w:rsidP="00ED3857">
      <w:pPr>
        <w:spacing w:after="0" w:line="360" w:lineRule="auto"/>
        <w:jc w:val="both"/>
        <w:rPr>
          <w:rFonts w:ascii="Palatino Linotype" w:eastAsia="Times New Roman" w:hAnsi="Palatino Linotype" w:cs="Arial"/>
          <w:color w:val="222222"/>
          <w:sz w:val="24"/>
          <w:szCs w:val="24"/>
          <w:shd w:val="clear" w:color="auto" w:fill="FFFFFF"/>
          <w:lang w:eastAsia="es-MX"/>
        </w:rPr>
      </w:pPr>
    </w:p>
    <w:p w14:paraId="3D71A29F" w14:textId="77777777" w:rsidR="00ED3857" w:rsidRPr="003E3CA4" w:rsidRDefault="00ED3857" w:rsidP="00ED3857">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3E3CA4">
        <w:rPr>
          <w:rFonts w:ascii="Palatino Linotype" w:eastAsia="Times New Roman" w:hAnsi="Palatino Linotype" w:cs="Arial"/>
          <w:b/>
          <w:sz w:val="28"/>
          <w:szCs w:val="24"/>
          <w:lang w:val="es-ES" w:eastAsia="es-ES"/>
        </w:rPr>
        <w:t>SEGUNDO</w:t>
      </w:r>
      <w:r w:rsidRPr="003E3CA4">
        <w:rPr>
          <w:rFonts w:ascii="Palatino Linotype" w:eastAsia="Times New Roman" w:hAnsi="Palatino Linotype" w:cs="Arial"/>
          <w:b/>
          <w:sz w:val="24"/>
          <w:szCs w:val="24"/>
          <w:lang w:val="es-ES" w:eastAsia="es-ES"/>
        </w:rPr>
        <w:t xml:space="preserve">. </w:t>
      </w:r>
      <w:r w:rsidRPr="003E3CA4">
        <w:rPr>
          <w:rFonts w:ascii="Palatino Linotype" w:eastAsia="Times New Roman" w:hAnsi="Palatino Linotype" w:cs="Arial"/>
          <w:b/>
          <w:sz w:val="28"/>
          <w:szCs w:val="28"/>
          <w:lang w:val="es-ES" w:eastAsia="es-ES"/>
        </w:rPr>
        <w:t>Sobre los alcances del recurso de revisión.</w:t>
      </w:r>
      <w:r w:rsidRPr="003E3CA4">
        <w:rPr>
          <w:rFonts w:ascii="Palatino Linotype" w:eastAsia="Times New Roman" w:hAnsi="Palatino Linotype" w:cs="Arial"/>
          <w:b/>
          <w:sz w:val="24"/>
          <w:szCs w:val="24"/>
          <w:lang w:val="es-ES" w:eastAsia="es-ES"/>
        </w:rPr>
        <w:t xml:space="preserve"> </w:t>
      </w:r>
    </w:p>
    <w:p w14:paraId="4B788CD8" w14:textId="77777777" w:rsidR="00ED3857" w:rsidRPr="003E3CA4" w:rsidRDefault="00ED3857" w:rsidP="00ED385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E3CA4">
        <w:rPr>
          <w:rFonts w:ascii="Palatino Linotype" w:eastAsia="Times New Roman" w:hAnsi="Palatino Linotype" w:cs="Arial"/>
          <w:sz w:val="24"/>
          <w:szCs w:val="24"/>
          <w:lang w:val="es-ES" w:eastAsia="es-ES"/>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3E3CA4">
        <w:rPr>
          <w:rFonts w:ascii="Palatino Linotype" w:eastAsia="Times New Roman" w:hAnsi="Palatino Linotype" w:cs="Arial"/>
          <w:sz w:val="24"/>
          <w:szCs w:val="24"/>
          <w:lang w:val="es-ES" w:eastAsia="es-ES"/>
        </w:rPr>
        <w:lastRenderedPageBreak/>
        <w:t>obren en el expediente electrónico, con la finalidad de reparar cualquier posible afectación al derecho de acceso a la información pública y garantizando el principio rector de máxima publicidad.</w:t>
      </w:r>
    </w:p>
    <w:p w14:paraId="6AC02790" w14:textId="77777777" w:rsidR="00ED3857" w:rsidRPr="003E3CA4" w:rsidRDefault="00ED3857" w:rsidP="00ED3857">
      <w:pPr>
        <w:spacing w:after="0" w:line="360" w:lineRule="auto"/>
        <w:jc w:val="both"/>
        <w:rPr>
          <w:rFonts w:ascii="Palatino Linotype" w:hAnsi="Palatino Linotype" w:cs="Arial"/>
          <w:b/>
          <w:sz w:val="24"/>
          <w:szCs w:val="24"/>
        </w:rPr>
      </w:pPr>
    </w:p>
    <w:p w14:paraId="3838C30A" w14:textId="1E67E8EA" w:rsidR="00366C35" w:rsidRPr="003E3CA4" w:rsidRDefault="00A82EDE" w:rsidP="00ED3857">
      <w:pPr>
        <w:spacing w:after="0" w:line="360" w:lineRule="auto"/>
        <w:jc w:val="both"/>
        <w:rPr>
          <w:rFonts w:ascii="Palatino Linotype" w:hAnsi="Palatino Linotype" w:cs="Arial"/>
          <w:b/>
          <w:sz w:val="28"/>
        </w:rPr>
      </w:pPr>
      <w:r w:rsidRPr="003E3CA4">
        <w:rPr>
          <w:rFonts w:ascii="Palatino Linotype" w:hAnsi="Palatino Linotype" w:cs="Arial"/>
          <w:b/>
          <w:sz w:val="28"/>
        </w:rPr>
        <w:t>TERCERO</w:t>
      </w:r>
      <w:r w:rsidR="00ED3857" w:rsidRPr="003E3CA4">
        <w:rPr>
          <w:rFonts w:ascii="Palatino Linotype" w:hAnsi="Palatino Linotype" w:cs="Arial"/>
          <w:b/>
          <w:sz w:val="28"/>
        </w:rPr>
        <w:t xml:space="preserve">. </w:t>
      </w:r>
      <w:r w:rsidR="00366C35" w:rsidRPr="003E3CA4">
        <w:rPr>
          <w:rFonts w:ascii="Palatino Linotype" w:hAnsi="Palatino Linotype" w:cs="Arial"/>
          <w:b/>
          <w:sz w:val="28"/>
        </w:rPr>
        <w:t>De las cuestiones de previo y especial pronunciamiento.</w:t>
      </w:r>
    </w:p>
    <w:p w14:paraId="5F89958C" w14:textId="77777777" w:rsidR="00BE3202" w:rsidRPr="003E3CA4" w:rsidRDefault="00BE3202" w:rsidP="00BE3202">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3C3B0C8D"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b/>
          <w:i/>
          <w:lang w:eastAsia="es-ES"/>
        </w:rPr>
        <w:t xml:space="preserve">“Artículo 180. </w:t>
      </w:r>
      <w:r w:rsidRPr="003E3CA4">
        <w:rPr>
          <w:rFonts w:ascii="Palatino Linotype" w:eastAsia="Times New Roman" w:hAnsi="Palatino Linotype" w:cs="Arial"/>
          <w:i/>
          <w:lang w:eastAsia="es-ES"/>
        </w:rPr>
        <w:t>El recurso de revisión contendrá:</w:t>
      </w:r>
    </w:p>
    <w:p w14:paraId="405D5E41"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I. El sujeto obligado ante la cual se presentó la solicitud;</w:t>
      </w:r>
    </w:p>
    <w:p w14:paraId="58F5C611"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b/>
          <w:i/>
          <w:u w:val="single"/>
          <w:lang w:eastAsia="es-ES"/>
        </w:rPr>
        <w:t>II. El nombre del solicitante que recurre</w:t>
      </w:r>
      <w:r w:rsidRPr="003E3CA4">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67BC6DF0"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III. El número de folio de respuesta de la solicitud de acceso;</w:t>
      </w:r>
    </w:p>
    <w:p w14:paraId="42D28261"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20E09630"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V. El acto que se recurre;</w:t>
      </w:r>
    </w:p>
    <w:p w14:paraId="62EE65D5"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VI. Las razones o motivos de inconformidad;</w:t>
      </w:r>
    </w:p>
    <w:p w14:paraId="6EC597A2"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2D571A56"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lastRenderedPageBreak/>
        <w:t>VIII. Firma del recurrente, en su caso, cuando se presente por escrito, requisito sin el cual se dará trámite al recurso.</w:t>
      </w:r>
    </w:p>
    <w:p w14:paraId="019A3215"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Adicionalmente, se podrán anexar las pruebas y demás elementos que considere procedentes someter a juicio del Instituto.</w:t>
      </w:r>
    </w:p>
    <w:p w14:paraId="13800521" w14:textId="77777777" w:rsidR="00BE3202" w:rsidRPr="003E3CA4" w:rsidRDefault="00BE3202" w:rsidP="00BE3202">
      <w:pPr>
        <w:spacing w:before="240" w:line="360" w:lineRule="auto"/>
        <w:ind w:left="851" w:right="851"/>
        <w:jc w:val="both"/>
        <w:rPr>
          <w:rFonts w:ascii="Palatino Linotype" w:eastAsia="Times New Roman" w:hAnsi="Palatino Linotype" w:cs="Arial"/>
          <w:i/>
          <w:lang w:eastAsia="es-ES"/>
        </w:rPr>
      </w:pPr>
      <w:r w:rsidRPr="003E3CA4">
        <w:rPr>
          <w:rFonts w:ascii="Palatino Linotype" w:eastAsia="Times New Roman" w:hAnsi="Palatino Linotype" w:cs="Arial"/>
          <w:i/>
          <w:lang w:eastAsia="es-ES"/>
        </w:rPr>
        <w:t>En ningún caso será necesario que el particular ratifique el recurso de revisión interpuesto.</w:t>
      </w:r>
    </w:p>
    <w:p w14:paraId="315190FE" w14:textId="77777777" w:rsidR="00BE3202" w:rsidRPr="003E3CA4" w:rsidRDefault="00BE3202" w:rsidP="00BE3202">
      <w:pPr>
        <w:spacing w:before="240" w:line="360" w:lineRule="auto"/>
        <w:ind w:left="851" w:right="851"/>
        <w:jc w:val="both"/>
        <w:rPr>
          <w:rFonts w:ascii="Palatino Linotype" w:eastAsia="Times New Roman" w:hAnsi="Palatino Linotype" w:cs="Arial"/>
          <w:i/>
          <w:sz w:val="24"/>
          <w:szCs w:val="24"/>
          <w:lang w:eastAsia="es-ES"/>
        </w:rPr>
      </w:pPr>
      <w:r w:rsidRPr="003E3CA4">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3E3CA4">
        <w:rPr>
          <w:rFonts w:ascii="Palatino Linotype" w:eastAsia="Times New Roman" w:hAnsi="Palatino Linotype" w:cs="Arial"/>
          <w:b/>
          <w:i/>
          <w:lang w:eastAsia="es-ES"/>
        </w:rPr>
        <w:t xml:space="preserve"> [Sic] </w:t>
      </w:r>
    </w:p>
    <w:p w14:paraId="213422A0" w14:textId="77777777" w:rsidR="00BE3202" w:rsidRPr="003E3CA4" w:rsidRDefault="00BE3202" w:rsidP="00BE3202">
      <w:pPr>
        <w:spacing w:after="0" w:line="360" w:lineRule="auto"/>
        <w:jc w:val="both"/>
        <w:rPr>
          <w:rFonts w:ascii="Palatino Linotype" w:eastAsia="Times New Roman" w:hAnsi="Palatino Linotype" w:cs="Arial"/>
          <w:b/>
          <w:i/>
          <w:sz w:val="24"/>
          <w:szCs w:val="24"/>
          <w:lang w:eastAsia="es-ES"/>
        </w:rPr>
      </w:pPr>
    </w:p>
    <w:p w14:paraId="682114C0" w14:textId="77777777" w:rsidR="00BE3202" w:rsidRPr="003E3CA4" w:rsidRDefault="00BE3202" w:rsidP="00BE3202">
      <w:pPr>
        <w:spacing w:after="0" w:line="360" w:lineRule="auto"/>
        <w:jc w:val="both"/>
        <w:rPr>
          <w:rFonts w:ascii="Palatino Linotype" w:hAnsi="Palatino Linotype" w:cs="Arial"/>
          <w:sz w:val="24"/>
          <w:szCs w:val="24"/>
          <w:lang w:eastAsia="es-ES"/>
        </w:rPr>
      </w:pPr>
      <w:r w:rsidRPr="003E3CA4">
        <w:rPr>
          <w:rFonts w:ascii="Palatino Linotype" w:hAnsi="Palatino Linotype" w:cs="Segoe UI"/>
          <w:sz w:val="24"/>
          <w:szCs w:val="24"/>
          <w:lang w:eastAsia="es-ES"/>
        </w:rPr>
        <w:t xml:space="preserve">Cabe señalar que </w:t>
      </w:r>
      <w:r w:rsidRPr="003E3CA4">
        <w:rPr>
          <w:rFonts w:ascii="Palatino Linotype" w:hAnsi="Palatino Linotype" w:cs="Segoe UI"/>
          <w:b/>
          <w:sz w:val="24"/>
          <w:szCs w:val="24"/>
          <w:lang w:eastAsia="es-ES"/>
        </w:rPr>
        <w:t>El Recurrente</w:t>
      </w:r>
      <w:r w:rsidRPr="003E3CA4">
        <w:rPr>
          <w:rFonts w:ascii="Palatino Linotype" w:hAnsi="Palatino Linotype" w:cs="Segoe UI"/>
          <w:sz w:val="24"/>
          <w:szCs w:val="24"/>
          <w:lang w:eastAsia="es-ES"/>
        </w:rPr>
        <w:t xml:space="preserve"> ejerció de manera anónima su derecho de acceso a la información pública</w:t>
      </w:r>
      <w:r w:rsidRPr="003E3CA4">
        <w:rPr>
          <w:rFonts w:ascii="Palatino Linotype" w:hAnsi="Palatino Linotype" w:cs="Times New Roman"/>
          <w:sz w:val="24"/>
          <w:szCs w:val="24"/>
          <w:lang w:eastAsia="es-ES"/>
        </w:rPr>
        <w:t xml:space="preserve">, sin embargo, no es motivo para desechar las </w:t>
      </w:r>
      <w:r w:rsidRPr="003E3CA4">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5825E9EB" w14:textId="77777777" w:rsidR="00BE3202" w:rsidRPr="003E3CA4" w:rsidRDefault="00BE3202" w:rsidP="00BE3202">
      <w:pPr>
        <w:spacing w:before="240" w:line="360" w:lineRule="auto"/>
        <w:ind w:left="851" w:right="851"/>
        <w:jc w:val="both"/>
        <w:rPr>
          <w:rFonts w:ascii="Palatino Linotype" w:hAnsi="Palatino Linotype" w:cs="Arial"/>
          <w:b/>
          <w:i/>
          <w:lang w:eastAsia="es-ES"/>
        </w:rPr>
      </w:pPr>
      <w:r w:rsidRPr="003E3CA4">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3E3CA4">
        <w:rPr>
          <w:rFonts w:ascii="Palatino Linotype" w:hAnsi="Palatino Linotype" w:cs="Arial"/>
          <w:b/>
          <w:i/>
          <w:lang w:eastAsia="es-ES"/>
        </w:rPr>
        <w:t>[Sic]</w:t>
      </w:r>
    </w:p>
    <w:p w14:paraId="418BCE90" w14:textId="77777777" w:rsidR="00BE3202" w:rsidRPr="003E3CA4" w:rsidRDefault="00BE3202" w:rsidP="00BE3202">
      <w:pPr>
        <w:spacing w:before="240" w:line="360" w:lineRule="auto"/>
        <w:ind w:left="851" w:right="851"/>
        <w:jc w:val="both"/>
        <w:rPr>
          <w:rFonts w:ascii="Palatino Linotype" w:hAnsi="Palatino Linotype" w:cs="Arial"/>
          <w:b/>
          <w:i/>
          <w:lang w:eastAsia="es-ES"/>
        </w:rPr>
      </w:pPr>
    </w:p>
    <w:p w14:paraId="2B803D42" w14:textId="77777777" w:rsidR="00BE3202" w:rsidRPr="003E3CA4" w:rsidRDefault="00BE3202" w:rsidP="00BE3202">
      <w:pPr>
        <w:spacing w:after="0" w:line="360" w:lineRule="auto"/>
        <w:jc w:val="both"/>
        <w:rPr>
          <w:rFonts w:ascii="Palatino Linotype" w:hAnsi="Palatino Linotype" w:cs="Times New Roman"/>
          <w:sz w:val="24"/>
          <w:szCs w:val="24"/>
          <w:lang w:eastAsia="es-ES"/>
        </w:rPr>
      </w:pPr>
      <w:r w:rsidRPr="003E3CA4">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w:t>
      </w:r>
      <w:r w:rsidRPr="003E3CA4">
        <w:rPr>
          <w:rFonts w:ascii="Palatino Linotype" w:hAnsi="Palatino Linotype" w:cs="Times New Roman"/>
          <w:sz w:val="24"/>
          <w:szCs w:val="24"/>
          <w:lang w:eastAsia="es-ES"/>
        </w:rPr>
        <w:lastRenderedPageBreak/>
        <w:t xml:space="preserve">párrafos </w:t>
      </w:r>
      <w:r w:rsidRPr="003E3CA4">
        <w:rPr>
          <w:rFonts w:ascii="Palatino Linotype" w:hAnsi="Palatino Linotype" w:cs="Arial"/>
          <w:sz w:val="24"/>
          <w:szCs w:val="24"/>
          <w:lang w:eastAsia="es-ES"/>
        </w:rPr>
        <w:t>vigésimo, vigésimo primero</w:t>
      </w:r>
      <w:r w:rsidRPr="003E3CA4">
        <w:rPr>
          <w:rFonts w:ascii="Palatino Linotype" w:eastAsia="Times New Roman" w:hAnsi="Palatino Linotype" w:cs="Arial"/>
          <w:sz w:val="24"/>
          <w:szCs w:val="24"/>
          <w:lang w:eastAsia="es-ES"/>
        </w:rPr>
        <w:t xml:space="preserve"> y vigésimo segundo</w:t>
      </w:r>
      <w:r w:rsidRPr="003E3CA4">
        <w:rPr>
          <w:rFonts w:ascii="Palatino Linotype" w:hAnsi="Palatino Linotype" w:cs="Times New Roman"/>
          <w:sz w:val="24"/>
          <w:szCs w:val="24"/>
          <w:lang w:eastAsia="es-ES"/>
        </w:rPr>
        <w:t>, de la Constitución Política del Estado Libre y Soberano de México, se establece lo siguiente:</w:t>
      </w:r>
    </w:p>
    <w:p w14:paraId="71BAE9BC" w14:textId="77777777" w:rsidR="00BE3202" w:rsidRPr="003E3CA4" w:rsidRDefault="00BE3202" w:rsidP="00BE3202">
      <w:pPr>
        <w:spacing w:before="240" w:line="360" w:lineRule="auto"/>
        <w:ind w:left="851" w:right="851"/>
        <w:jc w:val="center"/>
        <w:rPr>
          <w:rFonts w:ascii="Palatino Linotype" w:eastAsia="Times New Roman" w:hAnsi="Palatino Linotype" w:cs="Times New Roman"/>
          <w:b/>
          <w:i/>
          <w:u w:val="single"/>
          <w:lang w:eastAsia="es-ES"/>
        </w:rPr>
      </w:pPr>
      <w:r w:rsidRPr="003E3CA4">
        <w:rPr>
          <w:rFonts w:ascii="Palatino Linotype" w:eastAsia="Times New Roman" w:hAnsi="Palatino Linotype" w:cs="Times New Roman"/>
          <w:b/>
          <w:i/>
          <w:u w:val="single"/>
          <w:lang w:eastAsia="es-ES"/>
        </w:rPr>
        <w:t>Constitución Política de los Estados Unidos Mexicanos</w:t>
      </w:r>
    </w:p>
    <w:p w14:paraId="2AA5CC8E"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b/>
          <w:i/>
          <w:lang w:eastAsia="es-ES"/>
        </w:rPr>
        <w:t>“Artículo 6</w:t>
      </w:r>
      <w:r w:rsidRPr="003E3CA4">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5A535C9"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w:t>
      </w:r>
    </w:p>
    <w:p w14:paraId="1E0D1D77"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 xml:space="preserve">Para efectos de lo dispuesto en el presente artículo se observará lo siguiente: </w:t>
      </w:r>
    </w:p>
    <w:p w14:paraId="78300F9B"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6D3A20B"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w:t>
      </w:r>
    </w:p>
    <w:p w14:paraId="5FFC8032"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74CEF632" w14:textId="77777777" w:rsidR="00BE3202" w:rsidRPr="003E3CA4" w:rsidRDefault="00BE3202" w:rsidP="00BE3202">
      <w:pPr>
        <w:spacing w:before="240" w:line="360" w:lineRule="auto"/>
        <w:ind w:left="851" w:right="851"/>
        <w:jc w:val="both"/>
        <w:rPr>
          <w:rFonts w:ascii="Palatino Linotype" w:eastAsia="Times New Roman" w:hAnsi="Palatino Linotype" w:cs="Times New Roman"/>
          <w:b/>
          <w:i/>
          <w:lang w:eastAsia="es-ES"/>
        </w:rPr>
      </w:pPr>
      <w:r w:rsidRPr="003E3CA4">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3E3CA4">
        <w:rPr>
          <w:rFonts w:ascii="Palatino Linotype" w:eastAsia="Times New Roman" w:hAnsi="Palatino Linotype" w:cs="Times New Roman"/>
          <w:b/>
          <w:i/>
          <w:lang w:eastAsia="es-ES"/>
        </w:rPr>
        <w:t>[Sic]</w:t>
      </w:r>
    </w:p>
    <w:p w14:paraId="42C7DBEB" w14:textId="77777777" w:rsidR="00BE3202" w:rsidRPr="003E3CA4" w:rsidRDefault="00BE3202" w:rsidP="00BE3202">
      <w:pPr>
        <w:spacing w:before="240" w:line="360" w:lineRule="auto"/>
        <w:ind w:left="851" w:right="851"/>
        <w:jc w:val="both"/>
        <w:rPr>
          <w:rFonts w:ascii="Palatino Linotype" w:eastAsia="Times New Roman" w:hAnsi="Palatino Linotype" w:cs="Times New Roman"/>
          <w:b/>
          <w:i/>
          <w:lang w:eastAsia="es-ES"/>
        </w:rPr>
      </w:pPr>
    </w:p>
    <w:p w14:paraId="084C94AD" w14:textId="77777777" w:rsidR="00BE3202" w:rsidRPr="003E3CA4" w:rsidRDefault="00BE3202" w:rsidP="00BE3202">
      <w:pPr>
        <w:spacing w:before="240" w:line="360" w:lineRule="auto"/>
        <w:ind w:left="851" w:right="851"/>
        <w:jc w:val="center"/>
        <w:rPr>
          <w:rFonts w:ascii="Palatino Linotype" w:eastAsia="Times New Roman" w:hAnsi="Palatino Linotype" w:cs="Times New Roman"/>
          <w:b/>
          <w:i/>
          <w:u w:val="single"/>
          <w:lang w:eastAsia="es-ES"/>
        </w:rPr>
      </w:pPr>
      <w:r w:rsidRPr="003E3CA4">
        <w:rPr>
          <w:rFonts w:ascii="Palatino Linotype" w:eastAsia="Times New Roman" w:hAnsi="Palatino Linotype" w:cs="Times New Roman"/>
          <w:b/>
          <w:i/>
          <w:u w:val="single"/>
          <w:lang w:eastAsia="es-ES"/>
        </w:rPr>
        <w:lastRenderedPageBreak/>
        <w:t>Constitución Política del Estado Libre y Soberano de México</w:t>
      </w:r>
    </w:p>
    <w:p w14:paraId="7CF05D34"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w:t>
      </w:r>
      <w:r w:rsidRPr="003E3CA4">
        <w:rPr>
          <w:rFonts w:ascii="Palatino Linotype" w:eastAsia="Times New Roman" w:hAnsi="Palatino Linotype" w:cs="Times New Roman"/>
          <w:b/>
          <w:i/>
          <w:lang w:eastAsia="es-ES"/>
        </w:rPr>
        <w:t>Artículo 5</w:t>
      </w:r>
      <w:r w:rsidRPr="003E3CA4">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C34821D"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w:t>
      </w:r>
    </w:p>
    <w:p w14:paraId="75704D80"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705A25D4"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 xml:space="preserve"> (…)</w:t>
      </w:r>
    </w:p>
    <w:p w14:paraId="4D6A1972"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7A5F05C0"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A6C80B3"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w:t>
      </w:r>
    </w:p>
    <w:p w14:paraId="1F9226E0"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lastRenderedPageBreak/>
        <w:t>III. Toda persona, sin necesidad de acreditar interés alguno o justificar su utilización, tendrá acceso gratuito a la información pública, a sus datos personales o a la rectificación de éstos;</w:t>
      </w:r>
    </w:p>
    <w:p w14:paraId="44EA1CAB"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645A95EC" w14:textId="77777777" w:rsidR="00BE3202" w:rsidRPr="003E3CA4" w:rsidRDefault="00BE3202" w:rsidP="00BE3202">
      <w:pPr>
        <w:spacing w:before="240" w:line="360" w:lineRule="auto"/>
        <w:ind w:left="851" w:right="851"/>
        <w:jc w:val="both"/>
        <w:rPr>
          <w:rFonts w:ascii="Palatino Linotype" w:eastAsia="Times New Roman" w:hAnsi="Palatino Linotype" w:cs="Times New Roman"/>
          <w:i/>
          <w:lang w:eastAsia="es-ES"/>
        </w:rPr>
      </w:pPr>
      <w:r w:rsidRPr="003E3CA4">
        <w:rPr>
          <w:rFonts w:ascii="Palatino Linotype" w:eastAsia="Times New Roman" w:hAnsi="Palatino Linotype" w:cs="Times New Roman"/>
          <w:i/>
          <w:lang w:eastAsia="es-ES"/>
        </w:rPr>
        <w:t>(…)</w:t>
      </w:r>
    </w:p>
    <w:p w14:paraId="02367BB8" w14:textId="77777777" w:rsidR="00BE3202" w:rsidRPr="003E3CA4" w:rsidRDefault="00BE3202" w:rsidP="00BE3202">
      <w:pPr>
        <w:spacing w:before="240" w:line="360" w:lineRule="auto"/>
        <w:ind w:left="851" w:right="851"/>
        <w:jc w:val="both"/>
        <w:rPr>
          <w:rFonts w:ascii="Palatino Linotype" w:eastAsia="Times New Roman" w:hAnsi="Palatino Linotype" w:cs="Times New Roman"/>
          <w:b/>
          <w:i/>
          <w:lang w:eastAsia="es-ES"/>
        </w:rPr>
      </w:pPr>
      <w:r w:rsidRPr="003E3CA4">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3E3CA4">
        <w:rPr>
          <w:rFonts w:ascii="Palatino Linotype" w:eastAsia="Times New Roman" w:hAnsi="Palatino Linotype" w:cs="Times New Roman"/>
          <w:b/>
          <w:i/>
          <w:lang w:eastAsia="es-ES"/>
        </w:rPr>
        <w:t>[Sic]</w:t>
      </w:r>
    </w:p>
    <w:p w14:paraId="7F34F46B" w14:textId="77777777" w:rsidR="00BE3202" w:rsidRPr="003E3CA4" w:rsidRDefault="00BE3202" w:rsidP="00BE3202">
      <w:pPr>
        <w:spacing w:after="0" w:line="360" w:lineRule="auto"/>
        <w:jc w:val="both"/>
        <w:rPr>
          <w:rFonts w:ascii="Palatino Linotype" w:eastAsia="Times New Roman" w:hAnsi="Palatino Linotype" w:cs="Times New Roman"/>
          <w:sz w:val="24"/>
          <w:szCs w:val="24"/>
          <w:lang w:eastAsia="es-ES"/>
        </w:rPr>
      </w:pPr>
    </w:p>
    <w:p w14:paraId="2D919E04" w14:textId="77777777" w:rsidR="00BE3202" w:rsidRPr="003E3CA4" w:rsidRDefault="00BE3202" w:rsidP="00BE3202">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4667D4A6" w14:textId="77777777" w:rsidR="00BE3202" w:rsidRPr="003E3CA4" w:rsidRDefault="00BE3202" w:rsidP="00BE3202">
      <w:pPr>
        <w:spacing w:before="240" w:line="360" w:lineRule="auto"/>
        <w:ind w:left="851" w:right="851"/>
        <w:jc w:val="both"/>
        <w:rPr>
          <w:rFonts w:ascii="Palatino Linotype" w:hAnsi="Palatino Linotype" w:cs="Times New Roman"/>
          <w:i/>
          <w:lang w:eastAsia="es-ES"/>
        </w:rPr>
      </w:pPr>
      <w:r w:rsidRPr="003E3CA4">
        <w:rPr>
          <w:rFonts w:ascii="Palatino Linotype" w:hAnsi="Palatino Linotype" w:cs="Times New Roman"/>
          <w:i/>
          <w:lang w:eastAsia="es-ES"/>
        </w:rPr>
        <w:t>“</w:t>
      </w:r>
      <w:r w:rsidRPr="003E3CA4">
        <w:rPr>
          <w:rFonts w:ascii="Palatino Linotype" w:hAnsi="Palatino Linotype" w:cs="Times New Roman"/>
          <w:b/>
          <w:i/>
          <w:lang w:eastAsia="es-ES"/>
        </w:rPr>
        <w:t>Artículo 1o</w:t>
      </w:r>
      <w:r w:rsidRPr="003E3CA4">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855ABF0" w14:textId="77777777" w:rsidR="00BE3202" w:rsidRPr="003E3CA4" w:rsidRDefault="00BE3202" w:rsidP="00BE3202">
      <w:pPr>
        <w:spacing w:before="240" w:line="360" w:lineRule="auto"/>
        <w:ind w:left="851" w:right="851"/>
        <w:jc w:val="both"/>
        <w:rPr>
          <w:rFonts w:ascii="Palatino Linotype" w:hAnsi="Palatino Linotype" w:cs="Times New Roman"/>
          <w:i/>
          <w:lang w:eastAsia="es-ES"/>
        </w:rPr>
      </w:pPr>
      <w:r w:rsidRPr="003E3CA4">
        <w:rPr>
          <w:rFonts w:ascii="Palatino Linotype" w:hAnsi="Palatino Linotype" w:cs="Times New Roman"/>
          <w:i/>
          <w:lang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29B1E28B" w14:textId="77777777" w:rsidR="00BE3202" w:rsidRPr="003E3CA4" w:rsidRDefault="00BE3202" w:rsidP="00BE3202">
      <w:pPr>
        <w:spacing w:before="240" w:line="360" w:lineRule="auto"/>
        <w:ind w:left="851" w:right="851"/>
        <w:jc w:val="both"/>
        <w:rPr>
          <w:rFonts w:ascii="Palatino Linotype" w:hAnsi="Palatino Linotype" w:cs="Times New Roman"/>
          <w:b/>
          <w:i/>
          <w:lang w:eastAsia="es-ES"/>
        </w:rPr>
      </w:pPr>
      <w:r w:rsidRPr="003E3CA4">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3E3CA4">
        <w:rPr>
          <w:rFonts w:ascii="Palatino Linotype" w:hAnsi="Palatino Linotype" w:cs="Times New Roman"/>
          <w:b/>
          <w:i/>
          <w:lang w:eastAsia="es-ES"/>
        </w:rPr>
        <w:t>[Sic]</w:t>
      </w:r>
    </w:p>
    <w:p w14:paraId="1F75B90E" w14:textId="77777777" w:rsidR="00BE3202" w:rsidRPr="003E3CA4" w:rsidRDefault="00BE3202" w:rsidP="00BE3202">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3E3CA4">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E3CA4">
        <w:rPr>
          <w:rFonts w:ascii="Palatino Linotype" w:hAnsi="Palatino Linotype"/>
          <w:b/>
          <w:u w:val="single"/>
          <w:lang w:val="es-MX"/>
        </w:rPr>
        <w:t>incluso, la solicitud de acceso a la información pueda ser anónima</w:t>
      </w:r>
      <w:r w:rsidRPr="003E3CA4">
        <w:rPr>
          <w:rFonts w:ascii="Palatino Linotype" w:hAnsi="Palatino Linotype"/>
          <w:lang w:val="es-MX"/>
        </w:rPr>
        <w:t xml:space="preserve"> o no contener un nombre que identifique al solicitante o que permita tener certeza sobre su identidad. </w:t>
      </w:r>
      <w:r w:rsidRPr="003E3CA4">
        <w:rPr>
          <w:rFonts w:ascii="Palatino Linotype" w:hAnsi="Palatino Linotype" w:cs="Arial"/>
          <w:lang w:val="es-MX"/>
        </w:rPr>
        <w:t>En conclusión, se cubrieron los requisitos de procedencia y procedibilidad y conforme a las constancias que obran en el expediente.</w:t>
      </w:r>
    </w:p>
    <w:p w14:paraId="0248FF3E" w14:textId="77777777" w:rsidR="00BE3202" w:rsidRPr="003E3CA4" w:rsidRDefault="00BE3202" w:rsidP="00BE3202">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3E3CA4">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574A6FE" w14:textId="77777777" w:rsidR="00BE3202" w:rsidRPr="003E3CA4" w:rsidRDefault="00BE3202" w:rsidP="00BE3202">
      <w:pPr>
        <w:pStyle w:val="Prrafodelista"/>
        <w:autoSpaceDE w:val="0"/>
        <w:autoSpaceDN w:val="0"/>
        <w:adjustRightInd w:val="0"/>
        <w:spacing w:line="360" w:lineRule="auto"/>
        <w:ind w:left="0"/>
        <w:jc w:val="both"/>
        <w:rPr>
          <w:rFonts w:ascii="Palatino Linotype" w:hAnsi="Palatino Linotype" w:cs="Arial"/>
          <w:lang w:val="es-MX"/>
        </w:rPr>
      </w:pPr>
      <w:r w:rsidRPr="003E3CA4">
        <w:rPr>
          <w:rFonts w:ascii="Palatino Linotype" w:hAnsi="Palatino Linotype" w:cs="Arial"/>
          <w:lang w:val="es-MX"/>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E3CA4">
        <w:rPr>
          <w:rStyle w:val="Refdenotaalpie"/>
          <w:rFonts w:ascii="Palatino Linotype" w:hAnsi="Palatino Linotype" w:cs="Arial"/>
          <w:lang w:val="es-MX"/>
        </w:rPr>
        <w:footnoteReference w:id="1"/>
      </w:r>
      <w:r w:rsidRPr="003E3CA4">
        <w:rPr>
          <w:rFonts w:ascii="Palatino Linotype" w:hAnsi="Palatino Linotype" w:cs="Arial"/>
          <w:lang w:val="es-MX"/>
        </w:rPr>
        <w:t>.</w:t>
      </w:r>
    </w:p>
    <w:p w14:paraId="27374454" w14:textId="77777777" w:rsidR="00BE3202" w:rsidRPr="003E3CA4" w:rsidRDefault="00BE3202" w:rsidP="00BE3202">
      <w:pPr>
        <w:pStyle w:val="Prrafodelista"/>
        <w:autoSpaceDE w:val="0"/>
        <w:autoSpaceDN w:val="0"/>
        <w:adjustRightInd w:val="0"/>
        <w:spacing w:before="240" w:after="160" w:line="360" w:lineRule="auto"/>
        <w:ind w:left="0"/>
        <w:jc w:val="both"/>
        <w:rPr>
          <w:rFonts w:ascii="Palatino Linotype" w:hAnsi="Palatino Linotype" w:cs="Arial"/>
          <w:lang w:val="es-MX"/>
        </w:rPr>
      </w:pPr>
      <w:r w:rsidRPr="003E3CA4">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3D303542" w14:textId="77777777" w:rsidR="00BE3202" w:rsidRPr="003E3CA4" w:rsidRDefault="00BE3202" w:rsidP="00ED3857">
      <w:pPr>
        <w:spacing w:after="0" w:line="360" w:lineRule="auto"/>
        <w:jc w:val="both"/>
        <w:rPr>
          <w:rFonts w:ascii="Palatino Linotype" w:hAnsi="Palatino Linotype" w:cs="Arial"/>
          <w:b/>
          <w:sz w:val="28"/>
        </w:rPr>
      </w:pPr>
    </w:p>
    <w:p w14:paraId="4BD1AD9A" w14:textId="50DCAEF1" w:rsidR="00ED3857" w:rsidRPr="003E3CA4" w:rsidRDefault="00366C35" w:rsidP="00ED3857">
      <w:pPr>
        <w:spacing w:after="0" w:line="360" w:lineRule="auto"/>
        <w:jc w:val="both"/>
        <w:rPr>
          <w:rFonts w:ascii="Palatino Linotype" w:hAnsi="Palatino Linotype" w:cs="Arial"/>
          <w:b/>
          <w:sz w:val="28"/>
          <w:szCs w:val="28"/>
        </w:rPr>
      </w:pPr>
      <w:r w:rsidRPr="003E3CA4">
        <w:rPr>
          <w:rFonts w:ascii="Palatino Linotype" w:hAnsi="Palatino Linotype" w:cs="Arial"/>
          <w:b/>
          <w:sz w:val="28"/>
        </w:rPr>
        <w:lastRenderedPageBreak/>
        <w:t xml:space="preserve">CUARTO. </w:t>
      </w:r>
      <w:r w:rsidR="00ED3857" w:rsidRPr="003E3CA4">
        <w:rPr>
          <w:rFonts w:ascii="Palatino Linotype" w:hAnsi="Palatino Linotype" w:cs="Arial"/>
          <w:b/>
          <w:sz w:val="28"/>
          <w:szCs w:val="28"/>
        </w:rPr>
        <w:t>De las causas de improcedencia.</w:t>
      </w:r>
    </w:p>
    <w:p w14:paraId="45FDD353" w14:textId="77777777" w:rsidR="00ED3857" w:rsidRPr="003E3CA4" w:rsidRDefault="00ED3857" w:rsidP="00ED3857">
      <w:pPr>
        <w:pStyle w:val="Prrafodelista"/>
        <w:autoSpaceDE w:val="0"/>
        <w:autoSpaceDN w:val="0"/>
        <w:adjustRightInd w:val="0"/>
        <w:spacing w:line="360" w:lineRule="auto"/>
        <w:ind w:left="0"/>
        <w:jc w:val="both"/>
        <w:rPr>
          <w:rFonts w:ascii="Palatino Linotype" w:hAnsi="Palatino Linotype" w:cs="Arial"/>
        </w:rPr>
      </w:pPr>
      <w:r w:rsidRPr="003E3CA4">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3E3CA4">
        <w:rPr>
          <w:rStyle w:val="Refdenotaalpie"/>
          <w:rFonts w:ascii="Palatino Linotype" w:hAnsi="Palatino Linotype" w:cs="Arial"/>
        </w:rPr>
        <w:footnoteReference w:id="2"/>
      </w:r>
      <w:r w:rsidRPr="003E3CA4">
        <w:rPr>
          <w:rFonts w:ascii="Palatino Linotype" w:hAnsi="Palatino Linotype" w:cs="Arial"/>
        </w:rPr>
        <w:t>.</w:t>
      </w:r>
    </w:p>
    <w:p w14:paraId="35A0FD0E" w14:textId="77777777" w:rsidR="00ED3857" w:rsidRPr="003E3CA4" w:rsidRDefault="00ED3857" w:rsidP="00ED3857">
      <w:pPr>
        <w:pStyle w:val="Prrafodelista"/>
        <w:autoSpaceDE w:val="0"/>
        <w:autoSpaceDN w:val="0"/>
        <w:adjustRightInd w:val="0"/>
        <w:spacing w:line="360" w:lineRule="auto"/>
        <w:ind w:left="0"/>
        <w:jc w:val="both"/>
        <w:rPr>
          <w:rFonts w:ascii="Palatino Linotype" w:hAnsi="Palatino Linotype" w:cs="Arial"/>
        </w:rPr>
      </w:pPr>
    </w:p>
    <w:p w14:paraId="7C18DD1F" w14:textId="77777777" w:rsidR="00ED3857" w:rsidRPr="003E3CA4" w:rsidRDefault="00ED3857" w:rsidP="00ED3857">
      <w:pPr>
        <w:pStyle w:val="Prrafodelista"/>
        <w:autoSpaceDE w:val="0"/>
        <w:autoSpaceDN w:val="0"/>
        <w:adjustRightInd w:val="0"/>
        <w:spacing w:line="360" w:lineRule="auto"/>
        <w:ind w:left="0"/>
        <w:jc w:val="both"/>
        <w:rPr>
          <w:rFonts w:ascii="Palatino Linotype" w:hAnsi="Palatino Linotype" w:cs="Arial"/>
        </w:rPr>
      </w:pPr>
      <w:r w:rsidRPr="003E3CA4">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0E7E2B3" w14:textId="77777777" w:rsidR="00ED3857" w:rsidRPr="003E3CA4" w:rsidRDefault="00ED3857" w:rsidP="00ED3857">
      <w:pPr>
        <w:pStyle w:val="Prrafodelista"/>
        <w:autoSpaceDE w:val="0"/>
        <w:autoSpaceDN w:val="0"/>
        <w:adjustRightInd w:val="0"/>
        <w:spacing w:line="360" w:lineRule="auto"/>
        <w:ind w:left="0"/>
        <w:jc w:val="both"/>
        <w:rPr>
          <w:rFonts w:ascii="Palatino Linotype" w:hAnsi="Palatino Linotype" w:cs="Arial"/>
        </w:rPr>
      </w:pPr>
    </w:p>
    <w:p w14:paraId="3AF0D15B" w14:textId="05DFE087" w:rsidR="00ED3857" w:rsidRPr="003E3CA4" w:rsidRDefault="00371408" w:rsidP="00ED3857">
      <w:pPr>
        <w:pStyle w:val="Prrafodelista"/>
        <w:autoSpaceDE w:val="0"/>
        <w:autoSpaceDN w:val="0"/>
        <w:adjustRightInd w:val="0"/>
        <w:spacing w:line="360" w:lineRule="auto"/>
        <w:ind w:left="0"/>
        <w:jc w:val="both"/>
        <w:rPr>
          <w:rFonts w:ascii="Palatino Linotype" w:hAnsi="Palatino Linotype" w:cs="Arial"/>
          <w:sz w:val="28"/>
          <w:szCs w:val="28"/>
        </w:rPr>
      </w:pPr>
      <w:r w:rsidRPr="003E3CA4">
        <w:rPr>
          <w:rFonts w:ascii="Palatino Linotype" w:hAnsi="Palatino Linotype" w:cs="Arial"/>
          <w:b/>
          <w:sz w:val="28"/>
        </w:rPr>
        <w:t>QUINTO</w:t>
      </w:r>
      <w:r w:rsidR="00ED3857" w:rsidRPr="003E3CA4">
        <w:rPr>
          <w:rFonts w:ascii="Palatino Linotype" w:hAnsi="Palatino Linotype" w:cs="Arial"/>
          <w:b/>
          <w:sz w:val="28"/>
          <w:szCs w:val="28"/>
        </w:rPr>
        <w:t>.</w:t>
      </w:r>
      <w:r w:rsidR="00ED3857" w:rsidRPr="003E3CA4">
        <w:rPr>
          <w:rFonts w:ascii="Palatino Linotype" w:hAnsi="Palatino Linotype" w:cs="Arial"/>
          <w:sz w:val="28"/>
          <w:szCs w:val="28"/>
        </w:rPr>
        <w:t xml:space="preserve"> </w:t>
      </w:r>
      <w:r w:rsidR="00ED3857" w:rsidRPr="003E3CA4">
        <w:rPr>
          <w:rFonts w:ascii="Palatino Linotype" w:hAnsi="Palatino Linotype" w:cs="Arial"/>
          <w:b/>
          <w:sz w:val="28"/>
          <w:szCs w:val="28"/>
        </w:rPr>
        <w:t>Estudio y resolución del asunto.</w:t>
      </w:r>
    </w:p>
    <w:p w14:paraId="439C7237" w14:textId="77777777" w:rsidR="00ED3857" w:rsidRPr="003E3CA4" w:rsidRDefault="00ED3857" w:rsidP="00ED3857">
      <w:pPr>
        <w:pStyle w:val="Prrafodelista"/>
        <w:autoSpaceDE w:val="0"/>
        <w:autoSpaceDN w:val="0"/>
        <w:adjustRightInd w:val="0"/>
        <w:spacing w:line="360" w:lineRule="auto"/>
        <w:ind w:left="0"/>
        <w:jc w:val="both"/>
        <w:rPr>
          <w:rFonts w:ascii="Palatino Linotype" w:hAnsi="Palatino Linotype" w:cs="Arial"/>
        </w:rPr>
      </w:pPr>
      <w:r w:rsidRPr="003E3CA4">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3D67FDF" w14:textId="0071702A" w:rsidR="00ED3857" w:rsidRPr="003E3CA4" w:rsidRDefault="00ED3857" w:rsidP="004651ED">
      <w:pPr>
        <w:pStyle w:val="Prrafodelista"/>
        <w:autoSpaceDE w:val="0"/>
        <w:autoSpaceDN w:val="0"/>
        <w:adjustRightInd w:val="0"/>
        <w:spacing w:line="360" w:lineRule="auto"/>
        <w:ind w:left="0"/>
        <w:jc w:val="both"/>
        <w:rPr>
          <w:rFonts w:ascii="Palatino Linotype" w:hAnsi="Palatino Linotype" w:cs="Arial"/>
        </w:rPr>
      </w:pPr>
    </w:p>
    <w:p w14:paraId="41223EE7" w14:textId="529BA77C" w:rsidR="004651ED" w:rsidRPr="003E3CA4" w:rsidRDefault="004651ED"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Atentos a la redacción de la solicitud de información, se puede apreciar que la parte </w:t>
      </w:r>
      <w:r w:rsidRPr="003E3CA4">
        <w:rPr>
          <w:rFonts w:ascii="Palatino Linotype" w:hAnsi="Palatino Linotype" w:cs="Arial"/>
          <w:b/>
          <w:sz w:val="24"/>
          <w:szCs w:val="24"/>
        </w:rPr>
        <w:t>Recurrente</w:t>
      </w:r>
      <w:r w:rsidRPr="003E3CA4">
        <w:rPr>
          <w:rFonts w:ascii="Palatino Linotype" w:hAnsi="Palatino Linotype" w:cs="Arial"/>
          <w:sz w:val="24"/>
          <w:szCs w:val="24"/>
        </w:rPr>
        <w:t xml:space="preserve"> peticiona, lo siguiente:</w:t>
      </w:r>
    </w:p>
    <w:p w14:paraId="38752B92" w14:textId="5D19DDB1" w:rsidR="00957F47" w:rsidRPr="003E3CA4" w:rsidRDefault="00957F47" w:rsidP="00957F47">
      <w:pPr>
        <w:pStyle w:val="Prrafodelista"/>
        <w:numPr>
          <w:ilvl w:val="0"/>
          <w:numId w:val="30"/>
        </w:numPr>
        <w:spacing w:line="360" w:lineRule="auto"/>
        <w:jc w:val="both"/>
        <w:rPr>
          <w:rFonts w:ascii="Palatino Linotype" w:hAnsi="Palatino Linotype" w:cs="Arial"/>
        </w:rPr>
      </w:pPr>
      <w:r w:rsidRPr="003E3CA4">
        <w:rPr>
          <w:rFonts w:ascii="Palatino Linotype" w:hAnsi="Palatino Linotype" w:cs="Arial"/>
        </w:rPr>
        <w:t xml:space="preserve">Oficio emitidos por el Órgano de Control Interno del Sujeto Obligado, de los meses </w:t>
      </w:r>
      <w:r w:rsidR="006F0DF0" w:rsidRPr="003E3CA4">
        <w:rPr>
          <w:rFonts w:ascii="Palatino Linotype" w:hAnsi="Palatino Linotype" w:cs="Arial"/>
        </w:rPr>
        <w:t xml:space="preserve">de enero a diciembre de 2019, enero a diciembre de 2020, </w:t>
      </w:r>
      <w:r w:rsidR="00AE2130" w:rsidRPr="003E3CA4">
        <w:rPr>
          <w:rFonts w:ascii="Palatino Linotype" w:hAnsi="Palatino Linotype" w:cs="Arial"/>
        </w:rPr>
        <w:t>enero a diciembre de 2021,</w:t>
      </w:r>
      <w:r w:rsidR="00AE2130" w:rsidRPr="003E3CA4">
        <w:t xml:space="preserve"> </w:t>
      </w:r>
      <w:r w:rsidR="00AE2130" w:rsidRPr="003E3CA4">
        <w:rPr>
          <w:rFonts w:ascii="Palatino Linotype" w:hAnsi="Palatino Linotype" w:cs="Arial"/>
        </w:rPr>
        <w:t>enero a diciembre de 2022 y</w:t>
      </w:r>
      <w:r w:rsidR="00AE2130" w:rsidRPr="003E3CA4">
        <w:t xml:space="preserve"> </w:t>
      </w:r>
      <w:r w:rsidR="00AE2130" w:rsidRPr="003E3CA4">
        <w:rPr>
          <w:rFonts w:ascii="Palatino Linotype" w:hAnsi="Palatino Linotype" w:cs="Arial"/>
        </w:rPr>
        <w:t>enero a diciembre de 2023.</w:t>
      </w:r>
    </w:p>
    <w:p w14:paraId="1C0F5588" w14:textId="77777777" w:rsidR="00957F47" w:rsidRPr="003E3CA4" w:rsidRDefault="00957F47" w:rsidP="00957F47">
      <w:pPr>
        <w:spacing w:line="360" w:lineRule="auto"/>
        <w:jc w:val="both"/>
        <w:rPr>
          <w:rFonts w:ascii="Palatino Linotype" w:hAnsi="Palatino Linotype" w:cs="Arial"/>
          <w:lang w:val="es-ES"/>
        </w:rPr>
      </w:pPr>
    </w:p>
    <w:p w14:paraId="4D86EEE3" w14:textId="00AFC2ED" w:rsidR="00CE4597" w:rsidRPr="003E3CA4" w:rsidRDefault="00957F47" w:rsidP="00152B1A">
      <w:pPr>
        <w:pStyle w:val="Prrafodelista"/>
        <w:numPr>
          <w:ilvl w:val="0"/>
          <w:numId w:val="30"/>
        </w:numPr>
        <w:spacing w:line="360" w:lineRule="auto"/>
        <w:jc w:val="both"/>
        <w:rPr>
          <w:rFonts w:ascii="Palatino Linotype" w:hAnsi="Palatino Linotype" w:cs="Arial"/>
        </w:rPr>
      </w:pPr>
      <w:r w:rsidRPr="003E3CA4">
        <w:rPr>
          <w:rFonts w:ascii="Palatino Linotype" w:hAnsi="Palatino Linotype" w:cs="Arial"/>
        </w:rPr>
        <w:t>Oficio recibidos por el Órgano de Control Interno del Sujeto Obligado</w:t>
      </w:r>
      <w:r w:rsidR="00CE4597" w:rsidRPr="003E3CA4">
        <w:rPr>
          <w:rFonts w:ascii="Palatino Linotype" w:hAnsi="Palatino Linotype" w:cs="Arial"/>
        </w:rPr>
        <w:t>, de los meses de enero a diciembre de 2019</w:t>
      </w:r>
      <w:r w:rsidR="00A750AB" w:rsidRPr="003E3CA4">
        <w:rPr>
          <w:rFonts w:ascii="Palatino Linotype" w:hAnsi="Palatino Linotype" w:cs="Arial"/>
        </w:rPr>
        <w:t>, enero a diciembre de 2020,</w:t>
      </w:r>
      <w:r w:rsidR="00A750AB" w:rsidRPr="003E3CA4">
        <w:t xml:space="preserve"> </w:t>
      </w:r>
      <w:r w:rsidR="00A750AB" w:rsidRPr="003E3CA4">
        <w:rPr>
          <w:rFonts w:ascii="Palatino Linotype" w:hAnsi="Palatino Linotype" w:cs="Arial"/>
        </w:rPr>
        <w:t xml:space="preserve">enero a diciembre de 2021, </w:t>
      </w:r>
      <w:r w:rsidR="00CE4597" w:rsidRPr="003E3CA4">
        <w:rPr>
          <w:rFonts w:ascii="Palatino Linotype" w:hAnsi="Palatino Linotype" w:cs="Arial"/>
        </w:rPr>
        <w:t xml:space="preserve">enero a diciembre de </w:t>
      </w:r>
      <w:r w:rsidR="00A750AB" w:rsidRPr="003E3CA4">
        <w:rPr>
          <w:rFonts w:ascii="Palatino Linotype" w:hAnsi="Palatino Linotype" w:cs="Arial"/>
        </w:rPr>
        <w:t xml:space="preserve">2022, </w:t>
      </w:r>
      <w:r w:rsidR="00A750AB" w:rsidRPr="003E3CA4">
        <w:t>enero</w:t>
      </w:r>
      <w:r w:rsidR="00CE4597" w:rsidRPr="003E3CA4">
        <w:rPr>
          <w:rFonts w:ascii="Palatino Linotype" w:hAnsi="Palatino Linotype" w:cs="Arial"/>
        </w:rPr>
        <w:t xml:space="preserve"> a diciembre de 202</w:t>
      </w:r>
      <w:r w:rsidR="00A750AB" w:rsidRPr="003E3CA4">
        <w:rPr>
          <w:rFonts w:ascii="Palatino Linotype" w:hAnsi="Palatino Linotype" w:cs="Arial"/>
        </w:rPr>
        <w:t>3</w:t>
      </w:r>
      <w:r w:rsidR="00CE4597" w:rsidRPr="003E3CA4">
        <w:rPr>
          <w:rFonts w:ascii="Palatino Linotype" w:hAnsi="Palatino Linotype" w:cs="Arial"/>
        </w:rPr>
        <w:t xml:space="preserve"> y enero a mayo de 2024</w:t>
      </w:r>
      <w:r w:rsidR="00A750AB" w:rsidRPr="003E3CA4">
        <w:rPr>
          <w:rFonts w:ascii="Palatino Linotype" w:hAnsi="Palatino Linotype" w:cs="Arial"/>
        </w:rPr>
        <w:t>.</w:t>
      </w:r>
    </w:p>
    <w:p w14:paraId="0EFFB7AB" w14:textId="77777777" w:rsidR="00A750AB" w:rsidRPr="003E3CA4" w:rsidRDefault="00A750AB" w:rsidP="00A750AB">
      <w:pPr>
        <w:spacing w:after="0" w:line="360" w:lineRule="auto"/>
        <w:jc w:val="both"/>
        <w:rPr>
          <w:rFonts w:ascii="Palatino Linotype" w:hAnsi="Palatino Linotype" w:cs="Arial"/>
        </w:rPr>
      </w:pPr>
    </w:p>
    <w:p w14:paraId="0629154E" w14:textId="48F375AA" w:rsidR="00957F47" w:rsidRPr="003E3CA4" w:rsidRDefault="00CE4597"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Cabe hacer la precisión </w:t>
      </w:r>
      <w:r w:rsidR="00A750AB" w:rsidRPr="003E3CA4">
        <w:rPr>
          <w:rFonts w:ascii="Palatino Linotype" w:hAnsi="Palatino Linotype" w:cs="Arial"/>
          <w:sz w:val="24"/>
          <w:szCs w:val="24"/>
        </w:rPr>
        <w:t>que,</w:t>
      </w:r>
      <w:r w:rsidRPr="003E3CA4">
        <w:rPr>
          <w:rFonts w:ascii="Palatino Linotype" w:hAnsi="Palatino Linotype" w:cs="Arial"/>
          <w:sz w:val="24"/>
          <w:szCs w:val="24"/>
        </w:rPr>
        <w:t xml:space="preserve"> si bien solicita los oficios </w:t>
      </w:r>
      <w:r w:rsidR="002A7ED2" w:rsidRPr="003E3CA4">
        <w:rPr>
          <w:rFonts w:ascii="Palatino Linotype" w:hAnsi="Palatino Linotype" w:cs="Arial"/>
          <w:sz w:val="24"/>
          <w:szCs w:val="24"/>
        </w:rPr>
        <w:t>al</w:t>
      </w:r>
      <w:r w:rsidRPr="003E3CA4">
        <w:rPr>
          <w:rFonts w:ascii="Palatino Linotype" w:hAnsi="Palatino Linotype" w:cs="Arial"/>
          <w:sz w:val="24"/>
          <w:szCs w:val="24"/>
        </w:rPr>
        <w:t xml:space="preserve"> mes de mayo de 2024, lo cierto es que su solicitud la ingresa en fecha diez de mayo de esa anualidad, por tanto, </w:t>
      </w:r>
      <w:r w:rsidR="00255245" w:rsidRPr="003E3CA4">
        <w:rPr>
          <w:rFonts w:ascii="Palatino Linotype" w:hAnsi="Palatino Linotype" w:cs="Arial"/>
          <w:sz w:val="24"/>
          <w:szCs w:val="24"/>
        </w:rPr>
        <w:t xml:space="preserve">la información se ordenará </w:t>
      </w:r>
      <w:r w:rsidR="007D640B" w:rsidRPr="003E3CA4">
        <w:rPr>
          <w:rFonts w:ascii="Palatino Linotype" w:hAnsi="Palatino Linotype" w:cs="Arial"/>
          <w:sz w:val="24"/>
          <w:szCs w:val="24"/>
        </w:rPr>
        <w:t>entregar hasta esa fecha</w:t>
      </w:r>
      <w:r w:rsidR="006224B4" w:rsidRPr="003E3CA4">
        <w:rPr>
          <w:rFonts w:ascii="Palatino Linotype" w:hAnsi="Palatino Linotype" w:cs="Arial"/>
          <w:sz w:val="24"/>
          <w:szCs w:val="24"/>
        </w:rPr>
        <w:t>, por la imposibilidad de ordenar la entrega en actos futuros.</w:t>
      </w:r>
    </w:p>
    <w:p w14:paraId="1C8BE949" w14:textId="525B0446" w:rsidR="009F5E21" w:rsidRPr="003E3CA4" w:rsidRDefault="00CE1E5A"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Atento a las solicitudes de información, el Sujeto Obligado remite sus respectivas respuestas, a través </w:t>
      </w:r>
      <w:r w:rsidR="0023369B" w:rsidRPr="003E3CA4">
        <w:rPr>
          <w:rFonts w:ascii="Palatino Linotype" w:hAnsi="Palatino Linotype" w:cs="Arial"/>
          <w:sz w:val="24"/>
          <w:szCs w:val="24"/>
        </w:rPr>
        <w:t>de los</w:t>
      </w:r>
      <w:r w:rsidRPr="003E3CA4">
        <w:rPr>
          <w:rFonts w:ascii="Palatino Linotype" w:hAnsi="Palatino Linotype" w:cs="Arial"/>
          <w:sz w:val="24"/>
          <w:szCs w:val="24"/>
        </w:rPr>
        <w:t xml:space="preserve"> documentos referidos en antecedentes, </w:t>
      </w:r>
      <w:r w:rsidR="002A3CAA" w:rsidRPr="003E3CA4">
        <w:rPr>
          <w:rFonts w:ascii="Palatino Linotype" w:hAnsi="Palatino Linotype" w:cs="Arial"/>
          <w:sz w:val="24"/>
          <w:szCs w:val="24"/>
        </w:rPr>
        <w:t xml:space="preserve">y para mayor detalle, </w:t>
      </w:r>
      <w:r w:rsidRPr="003E3CA4">
        <w:rPr>
          <w:rFonts w:ascii="Palatino Linotype" w:hAnsi="Palatino Linotype" w:cs="Arial"/>
          <w:sz w:val="24"/>
          <w:szCs w:val="24"/>
        </w:rPr>
        <w:t>se desglosa el contenido de cada uno, en relación con la solicitud de acceso correspondiente.</w:t>
      </w:r>
    </w:p>
    <w:p w14:paraId="6A7ACA51" w14:textId="28EB56FF" w:rsidR="002A1973" w:rsidRPr="003E3CA4" w:rsidRDefault="002A1973"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00003/JAPEM/IP/2024 que corresponde al recurso de revisión </w:t>
      </w:r>
      <w:r w:rsidR="000B1344" w:rsidRPr="003E3CA4">
        <w:rPr>
          <w:rFonts w:ascii="Palatino Linotype" w:hAnsi="Palatino Linotype" w:cs="Arial"/>
          <w:b/>
          <w:bCs/>
          <w:i/>
          <w:sz w:val="24"/>
        </w:rPr>
        <w:t>3840/INFOEM/IP/RR/2024</w:t>
      </w:r>
    </w:p>
    <w:p w14:paraId="03B068B6" w14:textId="0A441558"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emitidos</w:t>
      </w:r>
      <w:r w:rsidR="002A1973" w:rsidRPr="003E3CA4">
        <w:rPr>
          <w:rFonts w:ascii="Palatino Linotype" w:hAnsi="Palatino Linotype" w:cs="Arial"/>
          <w:i/>
          <w:iCs/>
        </w:rPr>
        <w:t xml:space="preserve"> por el Órgano de Control Interno </w:t>
      </w:r>
      <w:r w:rsidR="00D21CF1" w:rsidRPr="003E3CA4">
        <w:rPr>
          <w:rFonts w:ascii="Palatino Linotype" w:hAnsi="Palatino Linotype" w:cs="Arial"/>
          <w:i/>
          <w:iCs/>
        </w:rPr>
        <w:t>en</w:t>
      </w:r>
      <w:r w:rsidR="002A1973" w:rsidRPr="003E3CA4">
        <w:rPr>
          <w:rFonts w:ascii="Palatino Linotype" w:hAnsi="Palatino Linotype" w:cs="Arial"/>
          <w:i/>
          <w:iCs/>
        </w:rPr>
        <w:t xml:space="preserve"> 2019</w:t>
      </w:r>
      <w:r w:rsidR="00D21CF1" w:rsidRPr="003E3CA4">
        <w:rPr>
          <w:rFonts w:ascii="Palatino Linotype" w:hAnsi="Palatino Linotype" w:cs="Arial"/>
          <w:i/>
          <w:iCs/>
        </w:rPr>
        <w:t>.</w:t>
      </w:r>
    </w:p>
    <w:p w14:paraId="21ADB515" w14:textId="1B6D3C07" w:rsidR="002A1973" w:rsidRPr="003E3CA4" w:rsidRDefault="001A5190" w:rsidP="00E62F6D">
      <w:pPr>
        <w:spacing w:after="0" w:line="360" w:lineRule="auto"/>
        <w:jc w:val="both"/>
        <w:rPr>
          <w:rFonts w:ascii="Palatino Linotype" w:hAnsi="Palatino Linotype" w:cs="Arial"/>
          <w:iCs/>
          <w:sz w:val="24"/>
        </w:rPr>
      </w:pPr>
      <w:r w:rsidRPr="003E3CA4">
        <w:rPr>
          <w:rFonts w:ascii="Palatino Linotype" w:hAnsi="Palatino Linotype" w:cs="Arial"/>
          <w:iCs/>
          <w:sz w:val="24"/>
        </w:rPr>
        <w:t>Respuesta</w:t>
      </w:r>
      <w:r w:rsidRPr="003E3CA4">
        <w:rPr>
          <w:rFonts w:ascii="Palatino Linotype" w:hAnsi="Palatino Linotype" w:cs="Arial"/>
          <w:b/>
          <w:bCs/>
          <w:iCs/>
          <w:sz w:val="24"/>
        </w:rPr>
        <w:t xml:space="preserve">: Oficio Número </w:t>
      </w:r>
      <w:r w:rsidRPr="003E3CA4">
        <w:rPr>
          <w:rFonts w:ascii="Palatino Linotype" w:hAnsi="Palatino Linotype" w:cs="Arial"/>
          <w:iCs/>
          <w:sz w:val="24"/>
        </w:rPr>
        <w:t xml:space="preserve">JSPEM/UT/0003/2024, de fecha 11 de junio de 2024, por el cual </w:t>
      </w:r>
      <w:r w:rsidR="00FD03FC" w:rsidRPr="003E3CA4">
        <w:rPr>
          <w:rFonts w:ascii="Palatino Linotype" w:hAnsi="Palatino Linotype" w:cs="Arial"/>
          <w:iCs/>
          <w:sz w:val="24"/>
        </w:rPr>
        <w:t xml:space="preserve">el Encargado de la Unidad de Apoyo Administrativo y Titular de la Unidad de Transparencia </w:t>
      </w:r>
      <w:r w:rsidR="00D8759F" w:rsidRPr="003E3CA4">
        <w:rPr>
          <w:rFonts w:ascii="Palatino Linotype" w:hAnsi="Palatino Linotype" w:cs="Arial"/>
          <w:iCs/>
          <w:sz w:val="24"/>
        </w:rPr>
        <w:t xml:space="preserve">manifiesta que </w:t>
      </w:r>
      <w:r w:rsidR="000277EB" w:rsidRPr="003E3CA4">
        <w:rPr>
          <w:rFonts w:ascii="Palatino Linotype" w:hAnsi="Palatino Linotype" w:cs="Arial"/>
          <w:iCs/>
          <w:sz w:val="24"/>
        </w:rPr>
        <w:t>el oficio de respuesta es el adjunto, así como la resolución del Comité de Transparencia JAPEM-UT-CT-SE-EXT-04-001-2024</w:t>
      </w:r>
      <w:r w:rsidR="00E62F6D" w:rsidRPr="003E3CA4">
        <w:rPr>
          <w:rFonts w:ascii="Palatino Linotype" w:hAnsi="Palatino Linotype" w:cs="Arial"/>
          <w:iCs/>
          <w:sz w:val="24"/>
        </w:rPr>
        <w:t>.</w:t>
      </w:r>
    </w:p>
    <w:p w14:paraId="29730D21" w14:textId="07CAE4B9" w:rsidR="00E62F6D" w:rsidRPr="003E3CA4" w:rsidRDefault="00E62F6D" w:rsidP="00E62F6D">
      <w:pPr>
        <w:spacing w:after="0" w:line="360" w:lineRule="auto"/>
        <w:jc w:val="both"/>
        <w:rPr>
          <w:rFonts w:ascii="Palatino Linotype" w:hAnsi="Palatino Linotype" w:cs="Arial"/>
          <w:iCs/>
          <w:sz w:val="24"/>
        </w:rPr>
      </w:pPr>
    </w:p>
    <w:p w14:paraId="0DB54E66" w14:textId="7E4EAB47" w:rsidR="00E62F6D" w:rsidRPr="003E3CA4" w:rsidRDefault="00E62F6D" w:rsidP="00E62F6D">
      <w:pPr>
        <w:spacing w:after="0" w:line="360" w:lineRule="auto"/>
        <w:jc w:val="both"/>
        <w:rPr>
          <w:rFonts w:ascii="Palatino Linotype" w:hAnsi="Palatino Linotype" w:cs="Arial"/>
          <w:iCs/>
          <w:sz w:val="24"/>
        </w:rPr>
      </w:pPr>
      <w:r w:rsidRPr="003E3CA4">
        <w:rPr>
          <w:rFonts w:ascii="Palatino Linotype" w:hAnsi="Palatino Linotype" w:cs="Arial"/>
          <w:iCs/>
          <w:sz w:val="24"/>
        </w:rPr>
        <w:lastRenderedPageBreak/>
        <w:t>Añade que la respuesta consiste en 299 fojas útiles por una sola de sus caras y en versión pública</w:t>
      </w:r>
      <w:r w:rsidR="009F643A" w:rsidRPr="003E3CA4">
        <w:rPr>
          <w:rFonts w:ascii="Palatino Linotype" w:hAnsi="Palatino Linotype" w:cs="Arial"/>
          <w:iCs/>
          <w:sz w:val="24"/>
        </w:rPr>
        <w:t xml:space="preserve">, y solicita cubrir el importe </w:t>
      </w:r>
      <w:r w:rsidR="00796410" w:rsidRPr="003E3CA4">
        <w:rPr>
          <w:rFonts w:ascii="Palatino Linotype" w:hAnsi="Palatino Linotype" w:cs="Arial"/>
          <w:iCs/>
          <w:sz w:val="24"/>
        </w:rPr>
        <w:t>generado por el escaneo y digitalización de los documentos, cantidad que asciende a la cuantía de “$299.00 pesos”</w:t>
      </w:r>
      <w:r w:rsidR="00C41463" w:rsidRPr="003E3CA4">
        <w:rPr>
          <w:rFonts w:ascii="Palatino Linotype" w:hAnsi="Palatino Linotype" w:cs="Arial"/>
          <w:iCs/>
          <w:sz w:val="24"/>
        </w:rPr>
        <w:t>.</w:t>
      </w:r>
    </w:p>
    <w:p w14:paraId="2B0DC6AB" w14:textId="77777777" w:rsidR="007E1C86" w:rsidRPr="003E3CA4" w:rsidRDefault="007E1C86" w:rsidP="00E62F6D">
      <w:pPr>
        <w:spacing w:after="0" w:line="360" w:lineRule="auto"/>
        <w:jc w:val="both"/>
        <w:rPr>
          <w:rFonts w:ascii="Palatino Linotype" w:hAnsi="Palatino Linotype" w:cs="Arial"/>
          <w:iCs/>
          <w:sz w:val="24"/>
        </w:rPr>
      </w:pPr>
    </w:p>
    <w:p w14:paraId="38FE425A" w14:textId="3AFFB1A4" w:rsidR="00C41463" w:rsidRPr="003E3CA4" w:rsidRDefault="007E1C86" w:rsidP="00E62F6D">
      <w:pPr>
        <w:spacing w:after="0" w:line="360" w:lineRule="auto"/>
        <w:jc w:val="both"/>
        <w:rPr>
          <w:rFonts w:ascii="Palatino Linotype" w:hAnsi="Palatino Linotype" w:cs="Arial"/>
          <w:iCs/>
          <w:sz w:val="24"/>
        </w:rPr>
      </w:pPr>
      <w:r w:rsidRPr="003E3CA4">
        <w:rPr>
          <w:rFonts w:ascii="Palatino Linotype" w:hAnsi="Palatino Linotype" w:cs="Arial"/>
          <w:iCs/>
          <w:sz w:val="24"/>
        </w:rPr>
        <w:t>-</w:t>
      </w:r>
      <w:r w:rsidR="004A19E8" w:rsidRPr="003E3CA4">
        <w:rPr>
          <w:rFonts w:ascii="Palatino Linotype" w:hAnsi="Palatino Linotype" w:cs="Arial"/>
          <w:iCs/>
          <w:sz w:val="24"/>
        </w:rPr>
        <w:t>Acuerdo del Comité de Transparencia JAPEM-UT-CT-SE-EXT-0004-2024, de fecha 10 de junio de 2024, en el cual</w:t>
      </w:r>
      <w:r w:rsidR="002C7E81" w:rsidRPr="003E3CA4">
        <w:rPr>
          <w:rFonts w:ascii="Palatino Linotype" w:hAnsi="Palatino Linotype" w:cs="Arial"/>
          <w:iCs/>
          <w:sz w:val="24"/>
        </w:rPr>
        <w:t xml:space="preserve"> el Sujeto Obligado con mérito de la solicitud de información en la que se actúa, aprueba clasificar como confidencial </w:t>
      </w:r>
      <w:r w:rsidR="00FE02E9" w:rsidRPr="003E3CA4">
        <w:rPr>
          <w:rFonts w:ascii="Palatino Linotype" w:hAnsi="Palatino Linotype" w:cs="Arial"/>
          <w:iCs/>
          <w:sz w:val="24"/>
        </w:rPr>
        <w:t>los datos personales en los oficios emitidos por el Órgano Interno de Control de enero a diciembre de 2019.</w:t>
      </w:r>
      <w:r w:rsidR="003E5827" w:rsidRPr="003E3CA4">
        <w:rPr>
          <w:rFonts w:ascii="Palatino Linotype" w:hAnsi="Palatino Linotype" w:cs="Arial"/>
          <w:iCs/>
          <w:sz w:val="24"/>
        </w:rPr>
        <w:t xml:space="preserve"> Sin especificar que datos son los que se van a clasificar.</w:t>
      </w:r>
    </w:p>
    <w:p w14:paraId="42CC970E" w14:textId="77777777" w:rsidR="00D8759F" w:rsidRPr="003E3CA4" w:rsidRDefault="00D8759F" w:rsidP="00E62F6D">
      <w:pPr>
        <w:spacing w:after="0" w:line="360" w:lineRule="auto"/>
        <w:jc w:val="both"/>
        <w:rPr>
          <w:rFonts w:ascii="Palatino Linotype" w:hAnsi="Palatino Linotype" w:cs="Arial"/>
          <w:iCs/>
          <w:sz w:val="24"/>
        </w:rPr>
      </w:pPr>
    </w:p>
    <w:p w14:paraId="2008AB7E" w14:textId="4BFC7FE5"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00013/JAPEM/IP/2024 </w:t>
      </w:r>
      <w:r w:rsidRPr="003E3CA4">
        <w:rPr>
          <w:rFonts w:ascii="Palatino Linotype" w:hAnsi="Palatino Linotype" w:cs="Arial"/>
          <w:b/>
          <w:bCs/>
          <w:i/>
          <w:sz w:val="24"/>
        </w:rPr>
        <w:t>que corresponde al recurso de revisión 3855/INFOEM/IP/RR/2024</w:t>
      </w:r>
    </w:p>
    <w:p w14:paraId="07A7B17B" w14:textId="70F39021"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recibidos</w:t>
      </w:r>
      <w:r w:rsidR="002A1973" w:rsidRPr="003E3CA4">
        <w:rPr>
          <w:rFonts w:ascii="Palatino Linotype" w:hAnsi="Palatino Linotype" w:cs="Arial"/>
          <w:i/>
          <w:iCs/>
        </w:rPr>
        <w:t xml:space="preserve"> por el Órgano de Control Interno </w:t>
      </w:r>
      <w:r w:rsidR="00D21CF1" w:rsidRPr="003E3CA4">
        <w:rPr>
          <w:rFonts w:ascii="Palatino Linotype" w:hAnsi="Palatino Linotype" w:cs="Arial"/>
          <w:i/>
          <w:iCs/>
        </w:rPr>
        <w:t>en</w:t>
      </w:r>
      <w:r w:rsidR="002A1973" w:rsidRPr="003E3CA4">
        <w:rPr>
          <w:rFonts w:ascii="Palatino Linotype" w:hAnsi="Palatino Linotype" w:cs="Arial"/>
          <w:i/>
          <w:iCs/>
        </w:rPr>
        <w:t xml:space="preserve"> 2024</w:t>
      </w:r>
      <w:r w:rsidR="00D21CF1" w:rsidRPr="003E3CA4">
        <w:rPr>
          <w:rFonts w:ascii="Palatino Linotype" w:hAnsi="Palatino Linotype" w:cs="Arial"/>
          <w:i/>
          <w:iCs/>
        </w:rPr>
        <w:t>.</w:t>
      </w:r>
    </w:p>
    <w:p w14:paraId="475071B5" w14:textId="4A8B5BF9" w:rsidR="002A1973" w:rsidRPr="003E3CA4" w:rsidRDefault="003E5827" w:rsidP="00E62F6D">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Respuesta: </w:t>
      </w:r>
      <w:r w:rsidRPr="003E3CA4">
        <w:rPr>
          <w:rFonts w:ascii="Palatino Linotype" w:hAnsi="Palatino Linotype" w:cs="Arial"/>
          <w:b/>
          <w:bCs/>
          <w:sz w:val="24"/>
          <w:szCs w:val="24"/>
        </w:rPr>
        <w:t xml:space="preserve">Oficio número </w:t>
      </w:r>
      <w:r w:rsidR="004F10BD" w:rsidRPr="003E3CA4">
        <w:rPr>
          <w:rFonts w:ascii="Palatino Linotype" w:hAnsi="Palatino Linotype" w:cs="Arial"/>
          <w:sz w:val="24"/>
          <w:szCs w:val="24"/>
        </w:rPr>
        <w:t xml:space="preserve">229C0301000001S/443/24, emitido por el Encargado de la Unidad de Apoyo Administrativo y Titular de la Unidad de Transparencia y Dirigido a la Encargada del </w:t>
      </w:r>
      <w:r w:rsidR="00F1015D" w:rsidRPr="003E3CA4">
        <w:rPr>
          <w:rFonts w:ascii="Palatino Linotype" w:hAnsi="Palatino Linotype" w:cs="Arial"/>
          <w:sz w:val="24"/>
          <w:szCs w:val="24"/>
        </w:rPr>
        <w:t>Órgano</w:t>
      </w:r>
      <w:r w:rsidR="004F10BD" w:rsidRPr="003E3CA4">
        <w:rPr>
          <w:rFonts w:ascii="Palatino Linotype" w:hAnsi="Palatino Linotype" w:cs="Arial"/>
          <w:sz w:val="24"/>
          <w:szCs w:val="24"/>
        </w:rPr>
        <w:t xml:space="preserve"> Interno de Control del Sujeto </w:t>
      </w:r>
      <w:r w:rsidR="00F1015D" w:rsidRPr="003E3CA4">
        <w:rPr>
          <w:rFonts w:ascii="Palatino Linotype" w:hAnsi="Palatino Linotype" w:cs="Arial"/>
          <w:sz w:val="24"/>
          <w:szCs w:val="24"/>
        </w:rPr>
        <w:t>Obligado, en el cual solicita dar respuesta a la petición.</w:t>
      </w:r>
    </w:p>
    <w:p w14:paraId="5F542EBB" w14:textId="77777777" w:rsidR="007E1C86" w:rsidRPr="003E3CA4" w:rsidRDefault="007E1C86" w:rsidP="00E62F6D">
      <w:pPr>
        <w:spacing w:after="0" w:line="360" w:lineRule="auto"/>
        <w:jc w:val="both"/>
        <w:rPr>
          <w:rFonts w:ascii="Palatino Linotype" w:hAnsi="Palatino Linotype" w:cs="Arial"/>
          <w:sz w:val="24"/>
          <w:szCs w:val="24"/>
        </w:rPr>
      </w:pPr>
    </w:p>
    <w:p w14:paraId="1C4D0E3B" w14:textId="4307171F" w:rsidR="006B7229" w:rsidRPr="003E3CA4" w:rsidRDefault="007E1C86" w:rsidP="00E62F6D">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w:t>
      </w:r>
      <w:r w:rsidR="00055FD7" w:rsidRPr="003E3CA4">
        <w:rPr>
          <w:rFonts w:ascii="Palatino Linotype" w:hAnsi="Palatino Linotype" w:cs="Arial"/>
          <w:sz w:val="24"/>
          <w:szCs w:val="24"/>
        </w:rPr>
        <w:t xml:space="preserve">Oficio número OIC/SPHT/007/2024, de fecha 06 de junio de 2024, en el cual la </w:t>
      </w:r>
      <w:r w:rsidR="001C3C88" w:rsidRPr="003E3CA4">
        <w:rPr>
          <w:rFonts w:ascii="Palatino Linotype" w:hAnsi="Palatino Linotype" w:cs="Arial"/>
          <w:sz w:val="24"/>
          <w:szCs w:val="24"/>
        </w:rPr>
        <w:t>Suplente</w:t>
      </w:r>
      <w:r w:rsidR="00055FD7" w:rsidRPr="003E3CA4">
        <w:rPr>
          <w:rFonts w:ascii="Palatino Linotype" w:hAnsi="Palatino Linotype" w:cs="Arial"/>
          <w:sz w:val="24"/>
          <w:szCs w:val="24"/>
        </w:rPr>
        <w:t xml:space="preserve"> del </w:t>
      </w:r>
      <w:r w:rsidR="001C3C88" w:rsidRPr="003E3CA4">
        <w:rPr>
          <w:rFonts w:ascii="Palatino Linotype" w:hAnsi="Palatino Linotype" w:cs="Arial"/>
          <w:sz w:val="24"/>
          <w:szCs w:val="24"/>
        </w:rPr>
        <w:t xml:space="preserve">Titular del Órgano Interno de Control del Sujeto Obligado manifiesta </w:t>
      </w:r>
      <w:r w:rsidRPr="003E3CA4">
        <w:rPr>
          <w:rFonts w:ascii="Palatino Linotype" w:hAnsi="Palatino Linotype" w:cs="Arial"/>
          <w:sz w:val="24"/>
          <w:szCs w:val="24"/>
        </w:rPr>
        <w:t xml:space="preserve">al Jefe de </w:t>
      </w:r>
      <w:r w:rsidR="00614F1D" w:rsidRPr="003E3CA4">
        <w:rPr>
          <w:rFonts w:ascii="Palatino Linotype" w:hAnsi="Palatino Linotype" w:cs="Arial"/>
          <w:sz w:val="24"/>
          <w:szCs w:val="24"/>
        </w:rPr>
        <w:t>l</w:t>
      </w:r>
      <w:r w:rsidRPr="003E3CA4">
        <w:rPr>
          <w:rFonts w:ascii="Palatino Linotype" w:hAnsi="Palatino Linotype" w:cs="Arial"/>
          <w:sz w:val="24"/>
          <w:szCs w:val="24"/>
        </w:rPr>
        <w:t xml:space="preserve">a Unidad de Apoyo Administrativo y Titular de la Unidad de Transparencia, </w:t>
      </w:r>
      <w:r w:rsidR="001C3C88" w:rsidRPr="003E3CA4">
        <w:rPr>
          <w:rFonts w:ascii="Palatino Linotype" w:hAnsi="Palatino Linotype" w:cs="Arial"/>
          <w:sz w:val="24"/>
          <w:szCs w:val="24"/>
        </w:rPr>
        <w:t xml:space="preserve">que </w:t>
      </w:r>
      <w:r w:rsidRPr="003E3CA4">
        <w:rPr>
          <w:rFonts w:ascii="Palatino Linotype" w:hAnsi="Palatino Linotype" w:cs="Arial"/>
          <w:sz w:val="24"/>
          <w:szCs w:val="24"/>
        </w:rPr>
        <w:t>después</w:t>
      </w:r>
      <w:r w:rsidR="001C3C88" w:rsidRPr="003E3CA4">
        <w:rPr>
          <w:rFonts w:ascii="Palatino Linotype" w:hAnsi="Palatino Linotype" w:cs="Arial"/>
          <w:sz w:val="24"/>
          <w:szCs w:val="24"/>
        </w:rPr>
        <w:t xml:space="preserve"> de una búsqueda </w:t>
      </w:r>
      <w:r w:rsidR="007B3F9E" w:rsidRPr="003E3CA4">
        <w:rPr>
          <w:rFonts w:ascii="Palatino Linotype" w:hAnsi="Palatino Linotype" w:cs="Arial"/>
          <w:sz w:val="24"/>
          <w:szCs w:val="24"/>
        </w:rPr>
        <w:t xml:space="preserve">exhaustiva y </w:t>
      </w:r>
      <w:r w:rsidRPr="003E3CA4">
        <w:rPr>
          <w:rFonts w:ascii="Palatino Linotype" w:hAnsi="Palatino Linotype" w:cs="Arial"/>
          <w:sz w:val="24"/>
          <w:szCs w:val="24"/>
        </w:rPr>
        <w:t>razonable</w:t>
      </w:r>
      <w:r w:rsidR="007B3F9E" w:rsidRPr="003E3CA4">
        <w:rPr>
          <w:rFonts w:ascii="Palatino Linotype" w:hAnsi="Palatino Linotype" w:cs="Arial"/>
          <w:sz w:val="24"/>
          <w:szCs w:val="24"/>
        </w:rPr>
        <w:t xml:space="preserve"> en los archivos que obran en poder de esa Unidad Administrativa, </w:t>
      </w:r>
      <w:r w:rsidR="00614F1D" w:rsidRPr="003E3CA4">
        <w:rPr>
          <w:rFonts w:ascii="Palatino Linotype" w:hAnsi="Palatino Linotype" w:cs="Arial"/>
          <w:sz w:val="24"/>
          <w:szCs w:val="24"/>
        </w:rPr>
        <w:t xml:space="preserve">solicita la clasificación de la información como reservada. </w:t>
      </w:r>
      <w:r w:rsidR="00A626F2" w:rsidRPr="003E3CA4">
        <w:rPr>
          <w:rFonts w:ascii="Palatino Linotype" w:hAnsi="Palatino Linotype" w:cs="Arial"/>
          <w:sz w:val="24"/>
          <w:szCs w:val="24"/>
        </w:rPr>
        <w:t>Así</w:t>
      </w:r>
      <w:r w:rsidR="00614F1D" w:rsidRPr="003E3CA4">
        <w:rPr>
          <w:rFonts w:ascii="Palatino Linotype" w:hAnsi="Palatino Linotype" w:cs="Arial"/>
          <w:sz w:val="24"/>
          <w:szCs w:val="24"/>
        </w:rPr>
        <w:t xml:space="preserve"> también, </w:t>
      </w:r>
      <w:r w:rsidR="00FA3E07" w:rsidRPr="003E3CA4">
        <w:rPr>
          <w:rFonts w:ascii="Palatino Linotype" w:hAnsi="Palatino Linotype" w:cs="Arial"/>
          <w:sz w:val="24"/>
          <w:szCs w:val="24"/>
        </w:rPr>
        <w:t>que,</w:t>
      </w:r>
      <w:r w:rsidR="00614F1D" w:rsidRPr="003E3CA4">
        <w:rPr>
          <w:rFonts w:ascii="Palatino Linotype" w:hAnsi="Palatino Linotype" w:cs="Arial"/>
          <w:sz w:val="24"/>
          <w:szCs w:val="24"/>
        </w:rPr>
        <w:t xml:space="preserve"> </w:t>
      </w:r>
      <w:r w:rsidR="006B7229" w:rsidRPr="003E3CA4">
        <w:rPr>
          <w:rFonts w:ascii="Palatino Linotype" w:hAnsi="Palatino Linotype" w:cs="Arial"/>
          <w:sz w:val="24"/>
          <w:szCs w:val="24"/>
        </w:rPr>
        <w:t xml:space="preserve">para la entrega de la información, deberá cubrir el </w:t>
      </w:r>
      <w:r w:rsidR="006B7229" w:rsidRPr="003E3CA4">
        <w:rPr>
          <w:rFonts w:ascii="Palatino Linotype" w:hAnsi="Palatino Linotype" w:cs="Arial"/>
          <w:sz w:val="24"/>
          <w:szCs w:val="24"/>
        </w:rPr>
        <w:lastRenderedPageBreak/>
        <w:t xml:space="preserve">importe generado por el escaneo y la digitalización de los documentos lo cual asciende a la cantidad de </w:t>
      </w:r>
      <w:r w:rsidR="00FA3E07" w:rsidRPr="003E3CA4">
        <w:rPr>
          <w:rFonts w:ascii="Palatino Linotype" w:hAnsi="Palatino Linotype" w:cs="Arial"/>
          <w:sz w:val="24"/>
          <w:szCs w:val="24"/>
        </w:rPr>
        <w:t>$218.00 doscientos dieciocho pesos.</w:t>
      </w:r>
    </w:p>
    <w:p w14:paraId="1F9B3945" w14:textId="0C2D947F" w:rsidR="00FA3E07" w:rsidRPr="003E3CA4" w:rsidRDefault="00FA3E07" w:rsidP="00E62F6D">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 su oficio de respuesta, adjunta el procedimiento para el pago de derechos.</w:t>
      </w:r>
    </w:p>
    <w:p w14:paraId="4BA67BB7" w14:textId="77777777" w:rsidR="00FA3E07" w:rsidRPr="003E3CA4" w:rsidRDefault="00FA3E07" w:rsidP="00E62F6D">
      <w:pPr>
        <w:spacing w:after="0" w:line="360" w:lineRule="auto"/>
        <w:jc w:val="both"/>
        <w:rPr>
          <w:rFonts w:ascii="Palatino Linotype" w:hAnsi="Palatino Linotype" w:cs="Arial"/>
          <w:sz w:val="24"/>
          <w:szCs w:val="24"/>
        </w:rPr>
      </w:pPr>
    </w:p>
    <w:p w14:paraId="3493C274" w14:textId="30DD0BE8" w:rsidR="006B7229" w:rsidRPr="003E3CA4" w:rsidRDefault="0042110A" w:rsidP="00E62F6D">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-Oficio JAPEM/UT/0013/2024, dirigido al Solicitante, en el cual el Titular de la Unidad de Transparencia, </w:t>
      </w:r>
      <w:r w:rsidR="00F8370F" w:rsidRPr="003E3CA4">
        <w:rPr>
          <w:rFonts w:ascii="Palatino Linotype" w:hAnsi="Palatino Linotype" w:cs="Arial"/>
          <w:sz w:val="24"/>
          <w:szCs w:val="24"/>
        </w:rPr>
        <w:t xml:space="preserve">manifiesta que para la entrega de la información deberá cubrir el importe </w:t>
      </w:r>
      <w:r w:rsidR="0047541D" w:rsidRPr="003E3CA4">
        <w:rPr>
          <w:rFonts w:ascii="Palatino Linotype" w:hAnsi="Palatino Linotype" w:cs="Arial"/>
          <w:sz w:val="24"/>
          <w:szCs w:val="24"/>
        </w:rPr>
        <w:t>generado</w:t>
      </w:r>
      <w:r w:rsidR="00F8370F" w:rsidRPr="003E3CA4">
        <w:rPr>
          <w:rFonts w:ascii="Palatino Linotype" w:hAnsi="Palatino Linotype" w:cs="Arial"/>
          <w:sz w:val="24"/>
          <w:szCs w:val="24"/>
        </w:rPr>
        <w:t xml:space="preserve">. </w:t>
      </w:r>
      <w:r w:rsidR="0047541D" w:rsidRPr="003E3CA4">
        <w:rPr>
          <w:rFonts w:ascii="Palatino Linotype" w:hAnsi="Palatino Linotype" w:cs="Arial"/>
          <w:sz w:val="24"/>
          <w:szCs w:val="24"/>
        </w:rPr>
        <w:t>Asimismo,</w:t>
      </w:r>
      <w:r w:rsidR="00F8370F" w:rsidRPr="003E3CA4">
        <w:rPr>
          <w:rFonts w:ascii="Palatino Linotype" w:hAnsi="Palatino Linotype" w:cs="Arial"/>
          <w:sz w:val="24"/>
          <w:szCs w:val="24"/>
        </w:rPr>
        <w:t xml:space="preserve"> que en la respuesta encontrará el Acuerdo </w:t>
      </w:r>
      <w:r w:rsidR="0047541D" w:rsidRPr="003E3CA4">
        <w:rPr>
          <w:rFonts w:ascii="Palatino Linotype" w:hAnsi="Palatino Linotype" w:cs="Arial"/>
          <w:sz w:val="24"/>
          <w:szCs w:val="24"/>
        </w:rPr>
        <w:t>del Comité de Transparencia número JAPEM-UT-CT-EXT-03-006-2024</w:t>
      </w:r>
      <w:r w:rsidR="00B04244" w:rsidRPr="003E3CA4">
        <w:rPr>
          <w:rFonts w:ascii="Palatino Linotype" w:hAnsi="Palatino Linotype" w:cs="Arial"/>
          <w:sz w:val="24"/>
          <w:szCs w:val="24"/>
        </w:rPr>
        <w:t>.</w:t>
      </w:r>
    </w:p>
    <w:p w14:paraId="2B1E8080" w14:textId="4C347156" w:rsidR="00B04244" w:rsidRPr="003E3CA4" w:rsidRDefault="00B04244" w:rsidP="00E62F6D">
      <w:pPr>
        <w:spacing w:after="0" w:line="360" w:lineRule="auto"/>
        <w:jc w:val="both"/>
        <w:rPr>
          <w:rFonts w:ascii="Palatino Linotype" w:hAnsi="Palatino Linotype" w:cs="Arial"/>
          <w:sz w:val="24"/>
          <w:szCs w:val="24"/>
        </w:rPr>
      </w:pPr>
    </w:p>
    <w:p w14:paraId="0693434A" w14:textId="6480BF14" w:rsidR="00547FF3" w:rsidRPr="003E3CA4" w:rsidRDefault="00346641" w:rsidP="00FC29C8">
      <w:pPr>
        <w:spacing w:after="0" w:line="360" w:lineRule="auto"/>
        <w:jc w:val="both"/>
        <w:rPr>
          <w:rFonts w:ascii="Palatino Linotype" w:hAnsi="Palatino Linotype" w:cs="Arial"/>
          <w:i/>
          <w:iCs/>
        </w:rPr>
      </w:pPr>
      <w:r w:rsidRPr="003E3CA4">
        <w:rPr>
          <w:rFonts w:ascii="Palatino Linotype" w:hAnsi="Palatino Linotype" w:cs="Arial"/>
          <w:sz w:val="24"/>
          <w:szCs w:val="24"/>
        </w:rPr>
        <w:t xml:space="preserve">-Acuerdo del Comité de Transparencia del Sujeto Obligado </w:t>
      </w:r>
      <w:r w:rsidR="00157861" w:rsidRPr="003E3CA4">
        <w:rPr>
          <w:rFonts w:ascii="Palatino Linotype" w:hAnsi="Palatino Linotype" w:cs="Arial"/>
          <w:sz w:val="24"/>
          <w:szCs w:val="24"/>
        </w:rPr>
        <w:t xml:space="preserve">por el cual clasifica la información como confidencial los datos personales en los oficios </w:t>
      </w:r>
      <w:r w:rsidR="00C2281C" w:rsidRPr="003E3CA4">
        <w:rPr>
          <w:rFonts w:ascii="Palatino Linotype" w:hAnsi="Palatino Linotype" w:cs="Arial"/>
          <w:sz w:val="24"/>
          <w:szCs w:val="24"/>
        </w:rPr>
        <w:t>recibidos</w:t>
      </w:r>
      <w:r w:rsidR="00157861" w:rsidRPr="003E3CA4">
        <w:rPr>
          <w:rFonts w:ascii="Palatino Linotype" w:hAnsi="Palatino Linotype" w:cs="Arial"/>
          <w:sz w:val="24"/>
          <w:szCs w:val="24"/>
        </w:rPr>
        <w:t xml:space="preserve"> por el Órgano Interno de Control de enero a diciembre de </w:t>
      </w:r>
      <w:r w:rsidR="00C2281C" w:rsidRPr="003E3CA4">
        <w:rPr>
          <w:rFonts w:ascii="Palatino Linotype" w:hAnsi="Palatino Linotype" w:cs="Arial"/>
          <w:sz w:val="24"/>
          <w:szCs w:val="24"/>
        </w:rPr>
        <w:t xml:space="preserve">2024. </w:t>
      </w:r>
    </w:p>
    <w:p w14:paraId="397C12CD" w14:textId="77777777" w:rsidR="003E5827" w:rsidRPr="003E3CA4" w:rsidRDefault="003E5827" w:rsidP="00E62F6D">
      <w:pPr>
        <w:spacing w:after="0" w:line="360" w:lineRule="auto"/>
        <w:jc w:val="both"/>
        <w:rPr>
          <w:rFonts w:ascii="Palatino Linotype" w:hAnsi="Palatino Linotype" w:cs="Arial"/>
        </w:rPr>
      </w:pPr>
    </w:p>
    <w:p w14:paraId="7427052B" w14:textId="7DCE00EC"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00012/JAPEM/IP/2024 </w:t>
      </w:r>
      <w:r w:rsidRPr="003E3CA4">
        <w:rPr>
          <w:rFonts w:ascii="Palatino Linotype" w:hAnsi="Palatino Linotype" w:cs="Arial"/>
          <w:b/>
          <w:bCs/>
          <w:i/>
          <w:sz w:val="24"/>
        </w:rPr>
        <w:t>que corresponde al recurso de revisión 3856/INFOEM/IP/RR/2024</w:t>
      </w:r>
    </w:p>
    <w:p w14:paraId="17FE295A" w14:textId="324D9F4B"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recibidos</w:t>
      </w:r>
      <w:r w:rsidR="002A1973" w:rsidRPr="003E3CA4">
        <w:rPr>
          <w:rFonts w:ascii="Palatino Linotype" w:hAnsi="Palatino Linotype" w:cs="Arial"/>
          <w:i/>
          <w:iCs/>
        </w:rPr>
        <w:t xml:space="preserve"> por el Órgano de Control Interno </w:t>
      </w:r>
      <w:r w:rsidR="000D6385" w:rsidRPr="003E3CA4">
        <w:rPr>
          <w:rFonts w:ascii="Palatino Linotype" w:hAnsi="Palatino Linotype" w:cs="Arial"/>
          <w:i/>
          <w:iCs/>
        </w:rPr>
        <w:t>en</w:t>
      </w:r>
      <w:r w:rsidR="002A1973" w:rsidRPr="003E3CA4">
        <w:rPr>
          <w:rFonts w:ascii="Palatino Linotype" w:hAnsi="Palatino Linotype" w:cs="Arial"/>
          <w:i/>
          <w:iCs/>
        </w:rPr>
        <w:t xml:space="preserve"> 2023</w:t>
      </w:r>
      <w:r w:rsidR="007915E6" w:rsidRPr="003E3CA4">
        <w:rPr>
          <w:rFonts w:ascii="Palatino Linotype" w:hAnsi="Palatino Linotype" w:cs="Arial"/>
          <w:i/>
          <w:iCs/>
        </w:rPr>
        <w:t>.</w:t>
      </w:r>
    </w:p>
    <w:p w14:paraId="046A7EDA" w14:textId="0F55319E" w:rsidR="0056276B" w:rsidRPr="003E3CA4" w:rsidRDefault="0056276B" w:rsidP="0056276B">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Respuesta: </w:t>
      </w:r>
      <w:r w:rsidRPr="003E3CA4">
        <w:rPr>
          <w:rFonts w:ascii="Palatino Linotype" w:hAnsi="Palatino Linotype" w:cs="Arial"/>
          <w:b/>
          <w:bCs/>
          <w:sz w:val="24"/>
          <w:szCs w:val="24"/>
        </w:rPr>
        <w:t xml:space="preserve">Oficio número </w:t>
      </w:r>
      <w:r w:rsidRPr="003E3CA4">
        <w:rPr>
          <w:rFonts w:ascii="Palatino Linotype" w:hAnsi="Palatino Linotype" w:cs="Arial"/>
          <w:sz w:val="24"/>
          <w:szCs w:val="24"/>
        </w:rPr>
        <w:t>229C0301000001S/44</w:t>
      </w:r>
      <w:r w:rsidR="00F64D4E" w:rsidRPr="003E3CA4">
        <w:rPr>
          <w:rFonts w:ascii="Palatino Linotype" w:hAnsi="Palatino Linotype" w:cs="Arial"/>
          <w:sz w:val="24"/>
          <w:szCs w:val="24"/>
        </w:rPr>
        <w:t>2</w:t>
      </w:r>
      <w:r w:rsidRPr="003E3CA4">
        <w:rPr>
          <w:rFonts w:ascii="Palatino Linotype" w:hAnsi="Palatino Linotype" w:cs="Arial"/>
          <w:sz w:val="24"/>
          <w:szCs w:val="24"/>
        </w:rPr>
        <w:t>/24, emitido por el Encargado de la Unidad de Apoyo Administrativo y Titular de la Unidad de Transparencia y Dirigido a la Encargada del Órgano Interno de Control del Sujeto Obligado, en el cual solicita dar respuesta a la petición.</w:t>
      </w:r>
    </w:p>
    <w:p w14:paraId="04911A8F" w14:textId="77777777" w:rsidR="0056276B" w:rsidRPr="003E3CA4" w:rsidRDefault="0056276B" w:rsidP="0056276B">
      <w:pPr>
        <w:spacing w:after="0" w:line="360" w:lineRule="auto"/>
        <w:jc w:val="both"/>
        <w:rPr>
          <w:rFonts w:ascii="Palatino Linotype" w:hAnsi="Palatino Linotype" w:cs="Arial"/>
          <w:sz w:val="24"/>
          <w:szCs w:val="24"/>
        </w:rPr>
      </w:pPr>
    </w:p>
    <w:p w14:paraId="4DB49D9D" w14:textId="5C5D0E71" w:rsidR="0056276B" w:rsidRPr="003E3CA4" w:rsidRDefault="0056276B" w:rsidP="0056276B">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número OIC/SPHT/00</w:t>
      </w:r>
      <w:r w:rsidR="00335D33" w:rsidRPr="003E3CA4">
        <w:rPr>
          <w:rFonts w:ascii="Palatino Linotype" w:hAnsi="Palatino Linotype" w:cs="Arial"/>
          <w:sz w:val="24"/>
          <w:szCs w:val="24"/>
        </w:rPr>
        <w:t>6</w:t>
      </w:r>
      <w:r w:rsidRPr="003E3CA4">
        <w:rPr>
          <w:rFonts w:ascii="Palatino Linotype" w:hAnsi="Palatino Linotype" w:cs="Arial"/>
          <w:sz w:val="24"/>
          <w:szCs w:val="24"/>
        </w:rPr>
        <w:t xml:space="preserve">/2024, de fecha 06 de junio de 2024, en el cual la Suplente del Titular del Órgano Interno de Control del Sujeto Obligado manifiesta al Jefe de la Unidad de Apoyo Administrativo y Titular de la Unidad de Transparencia, que </w:t>
      </w:r>
      <w:r w:rsidRPr="003E3CA4">
        <w:rPr>
          <w:rFonts w:ascii="Palatino Linotype" w:hAnsi="Palatino Linotype" w:cs="Arial"/>
          <w:sz w:val="24"/>
          <w:szCs w:val="24"/>
        </w:rPr>
        <w:lastRenderedPageBreak/>
        <w:t>después de una búsqueda exhaustiva y razonable en los archivos que obran en poder de esa Unidad Administrativa, solicita la clasificación de la información como reservada. Así también, que, para la entrega de la información, deberá cubrir el importe generado por el escaneo y la digitalización de los documentos lo cual asciende a la cantidad de $</w:t>
      </w:r>
      <w:r w:rsidR="00AB789E" w:rsidRPr="003E3CA4">
        <w:rPr>
          <w:rFonts w:ascii="Palatino Linotype" w:hAnsi="Palatino Linotype" w:cs="Arial"/>
          <w:sz w:val="24"/>
          <w:szCs w:val="24"/>
        </w:rPr>
        <w:t>559</w:t>
      </w:r>
      <w:r w:rsidRPr="003E3CA4">
        <w:rPr>
          <w:rFonts w:ascii="Palatino Linotype" w:hAnsi="Palatino Linotype" w:cs="Arial"/>
          <w:sz w:val="24"/>
          <w:szCs w:val="24"/>
        </w:rPr>
        <w:t xml:space="preserve">.00 </w:t>
      </w:r>
      <w:r w:rsidR="00AB789E" w:rsidRPr="003E3CA4">
        <w:rPr>
          <w:rFonts w:ascii="Palatino Linotype" w:hAnsi="Palatino Linotype" w:cs="Arial"/>
          <w:sz w:val="24"/>
          <w:szCs w:val="24"/>
        </w:rPr>
        <w:t>quinientos cincuenta y nueve</w:t>
      </w:r>
      <w:r w:rsidRPr="003E3CA4">
        <w:rPr>
          <w:rFonts w:ascii="Palatino Linotype" w:hAnsi="Palatino Linotype" w:cs="Arial"/>
          <w:sz w:val="24"/>
          <w:szCs w:val="24"/>
        </w:rPr>
        <w:t xml:space="preserve"> pesos.</w:t>
      </w:r>
    </w:p>
    <w:p w14:paraId="250F7CAF" w14:textId="77777777" w:rsidR="0056276B" w:rsidRPr="003E3CA4" w:rsidRDefault="0056276B" w:rsidP="0056276B">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 su oficio de respuesta, adjunta el procedimiento para el pago de derechos.</w:t>
      </w:r>
    </w:p>
    <w:p w14:paraId="5E2F0796" w14:textId="77777777" w:rsidR="0056276B" w:rsidRPr="003E3CA4" w:rsidRDefault="0056276B" w:rsidP="0056276B">
      <w:pPr>
        <w:spacing w:after="0" w:line="360" w:lineRule="auto"/>
        <w:jc w:val="both"/>
        <w:rPr>
          <w:rFonts w:ascii="Palatino Linotype" w:hAnsi="Palatino Linotype" w:cs="Arial"/>
          <w:sz w:val="24"/>
          <w:szCs w:val="24"/>
        </w:rPr>
      </w:pPr>
    </w:p>
    <w:p w14:paraId="4D42E04E" w14:textId="39B7E517" w:rsidR="0056276B" w:rsidRPr="003E3CA4" w:rsidRDefault="0056276B" w:rsidP="0056276B">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JAPEM/UT/001</w:t>
      </w:r>
      <w:r w:rsidR="00335D33" w:rsidRPr="003E3CA4">
        <w:rPr>
          <w:rFonts w:ascii="Palatino Linotype" w:hAnsi="Palatino Linotype" w:cs="Arial"/>
          <w:sz w:val="24"/>
          <w:szCs w:val="24"/>
        </w:rPr>
        <w:t>2</w:t>
      </w:r>
      <w:r w:rsidRPr="003E3CA4">
        <w:rPr>
          <w:rFonts w:ascii="Palatino Linotype" w:hAnsi="Palatino Linotype" w:cs="Arial"/>
          <w:sz w:val="24"/>
          <w:szCs w:val="24"/>
        </w:rPr>
        <w:t>/2024, dirigido al Solicitante, en el cual el Titular de la Unidad de Transparencia, manifiesta que para la entrega de la información deberá cubrir el importe generado. Asimismo, que en la respuesta encontrará el Acuerdo del Comité de Transparencia número JAPEM-UT-CT-EXT-03-00</w:t>
      </w:r>
      <w:r w:rsidR="00335D33" w:rsidRPr="003E3CA4">
        <w:rPr>
          <w:rFonts w:ascii="Palatino Linotype" w:hAnsi="Palatino Linotype" w:cs="Arial"/>
          <w:sz w:val="24"/>
          <w:szCs w:val="24"/>
        </w:rPr>
        <w:t>5</w:t>
      </w:r>
      <w:r w:rsidRPr="003E3CA4">
        <w:rPr>
          <w:rFonts w:ascii="Palatino Linotype" w:hAnsi="Palatino Linotype" w:cs="Arial"/>
          <w:sz w:val="24"/>
          <w:szCs w:val="24"/>
        </w:rPr>
        <w:t>-2024.</w:t>
      </w:r>
    </w:p>
    <w:p w14:paraId="19A3EFDF" w14:textId="77777777" w:rsidR="0056276B" w:rsidRPr="003E3CA4" w:rsidRDefault="0056276B" w:rsidP="0056276B">
      <w:pPr>
        <w:spacing w:after="0" w:line="360" w:lineRule="auto"/>
        <w:jc w:val="both"/>
        <w:rPr>
          <w:rFonts w:ascii="Palatino Linotype" w:hAnsi="Palatino Linotype" w:cs="Arial"/>
          <w:sz w:val="24"/>
          <w:szCs w:val="24"/>
        </w:rPr>
      </w:pPr>
    </w:p>
    <w:p w14:paraId="0C851660" w14:textId="279F97A1" w:rsidR="002A1973" w:rsidRPr="003E3CA4" w:rsidRDefault="0056276B" w:rsidP="0056276B">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-Acuerdo del Comité de Transparencia del Sujeto Obligado por el cual clasifica la información como confidencial los datos personales en los oficios recibidos por el Órgano Interno de Control de enero a diciembre de </w:t>
      </w:r>
      <w:r w:rsidR="007017F0" w:rsidRPr="003E3CA4">
        <w:rPr>
          <w:rFonts w:ascii="Palatino Linotype" w:hAnsi="Palatino Linotype" w:cs="Arial"/>
          <w:sz w:val="24"/>
          <w:szCs w:val="24"/>
        </w:rPr>
        <w:t>2023</w:t>
      </w:r>
      <w:r w:rsidRPr="003E3CA4">
        <w:rPr>
          <w:rFonts w:ascii="Palatino Linotype" w:hAnsi="Palatino Linotype" w:cs="Arial"/>
          <w:sz w:val="24"/>
          <w:szCs w:val="24"/>
        </w:rPr>
        <w:t>.</w:t>
      </w:r>
    </w:p>
    <w:p w14:paraId="42C7B041" w14:textId="77777777" w:rsidR="007017F0" w:rsidRPr="003E3CA4" w:rsidRDefault="007017F0" w:rsidP="0056276B">
      <w:pPr>
        <w:spacing w:after="0" w:line="360" w:lineRule="auto"/>
        <w:jc w:val="both"/>
        <w:rPr>
          <w:rFonts w:ascii="Palatino Linotype" w:hAnsi="Palatino Linotype" w:cs="Arial"/>
          <w:i/>
          <w:iCs/>
        </w:rPr>
      </w:pPr>
    </w:p>
    <w:p w14:paraId="68B80896" w14:textId="0687B58B"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00011/JAPEM/IP/2024 </w:t>
      </w:r>
      <w:r w:rsidRPr="003E3CA4">
        <w:rPr>
          <w:rFonts w:ascii="Palatino Linotype" w:hAnsi="Palatino Linotype" w:cs="Arial"/>
          <w:b/>
          <w:bCs/>
          <w:i/>
          <w:sz w:val="24"/>
        </w:rPr>
        <w:t>que corresponde al recurso de revisión 3857/INFOEM/IP/RR/2024</w:t>
      </w:r>
    </w:p>
    <w:p w14:paraId="772E46AB" w14:textId="1AF5ECE2"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recibidos</w:t>
      </w:r>
      <w:r w:rsidR="002A1973" w:rsidRPr="003E3CA4">
        <w:rPr>
          <w:rFonts w:ascii="Palatino Linotype" w:hAnsi="Palatino Linotype" w:cs="Arial"/>
          <w:i/>
          <w:iCs/>
        </w:rPr>
        <w:t xml:space="preserve"> por el Órgano de Control Interno </w:t>
      </w:r>
      <w:r w:rsidR="000D6385" w:rsidRPr="003E3CA4">
        <w:rPr>
          <w:rFonts w:ascii="Palatino Linotype" w:hAnsi="Palatino Linotype" w:cs="Arial"/>
          <w:i/>
          <w:iCs/>
        </w:rPr>
        <w:t>en</w:t>
      </w:r>
      <w:r w:rsidR="002A1973" w:rsidRPr="003E3CA4">
        <w:rPr>
          <w:rFonts w:ascii="Palatino Linotype" w:hAnsi="Palatino Linotype" w:cs="Arial"/>
          <w:i/>
          <w:iCs/>
        </w:rPr>
        <w:t xml:space="preserve"> 2022</w:t>
      </w:r>
      <w:r w:rsidR="007915E6" w:rsidRPr="003E3CA4">
        <w:rPr>
          <w:rFonts w:ascii="Palatino Linotype" w:hAnsi="Palatino Linotype" w:cs="Arial"/>
          <w:i/>
          <w:iCs/>
        </w:rPr>
        <w:t>.</w:t>
      </w:r>
    </w:p>
    <w:p w14:paraId="18E5B86A" w14:textId="77E29B78" w:rsidR="0078644C" w:rsidRPr="003E3CA4" w:rsidRDefault="0078644C" w:rsidP="0078644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Respuesta: </w:t>
      </w:r>
      <w:r w:rsidRPr="003E3CA4">
        <w:rPr>
          <w:rFonts w:ascii="Palatino Linotype" w:hAnsi="Palatino Linotype" w:cs="Arial"/>
          <w:b/>
          <w:bCs/>
          <w:sz w:val="24"/>
          <w:szCs w:val="24"/>
        </w:rPr>
        <w:t xml:space="preserve">Oficio número </w:t>
      </w:r>
      <w:r w:rsidRPr="003E3CA4">
        <w:rPr>
          <w:rFonts w:ascii="Palatino Linotype" w:hAnsi="Palatino Linotype" w:cs="Arial"/>
          <w:sz w:val="24"/>
          <w:szCs w:val="24"/>
        </w:rPr>
        <w:t>229C0301000001S/44</w:t>
      </w:r>
      <w:r w:rsidR="00B558B2" w:rsidRPr="003E3CA4">
        <w:rPr>
          <w:rFonts w:ascii="Palatino Linotype" w:hAnsi="Palatino Linotype" w:cs="Arial"/>
          <w:sz w:val="24"/>
          <w:szCs w:val="24"/>
        </w:rPr>
        <w:t>1</w:t>
      </w:r>
      <w:r w:rsidRPr="003E3CA4">
        <w:rPr>
          <w:rFonts w:ascii="Palatino Linotype" w:hAnsi="Palatino Linotype" w:cs="Arial"/>
          <w:sz w:val="24"/>
          <w:szCs w:val="24"/>
        </w:rPr>
        <w:t>/24, emitido por el Encargado de la Unidad de Apoyo Administrativo y Titular de la Unidad de Transparencia y Dirigido a la Encargada del Órgano Interno de Control del Sujeto Obligado, en el cual solicita dar respuesta a la petición.</w:t>
      </w:r>
    </w:p>
    <w:p w14:paraId="3FE080DE" w14:textId="77777777" w:rsidR="0078644C" w:rsidRPr="003E3CA4" w:rsidRDefault="0078644C" w:rsidP="0078644C">
      <w:pPr>
        <w:spacing w:after="0" w:line="360" w:lineRule="auto"/>
        <w:jc w:val="both"/>
        <w:rPr>
          <w:rFonts w:ascii="Palatino Linotype" w:hAnsi="Palatino Linotype" w:cs="Arial"/>
          <w:sz w:val="24"/>
          <w:szCs w:val="24"/>
        </w:rPr>
      </w:pPr>
    </w:p>
    <w:p w14:paraId="22BC8DA1" w14:textId="5071BBBC" w:rsidR="0078644C" w:rsidRPr="003E3CA4" w:rsidRDefault="0078644C" w:rsidP="0078644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lastRenderedPageBreak/>
        <w:t>-Oficio número OIC/SPHT/00</w:t>
      </w:r>
      <w:r w:rsidR="00FE4D5D" w:rsidRPr="003E3CA4">
        <w:rPr>
          <w:rFonts w:ascii="Palatino Linotype" w:hAnsi="Palatino Linotype" w:cs="Arial"/>
          <w:sz w:val="24"/>
          <w:szCs w:val="24"/>
        </w:rPr>
        <w:t>5</w:t>
      </w:r>
      <w:r w:rsidRPr="003E3CA4">
        <w:rPr>
          <w:rFonts w:ascii="Palatino Linotype" w:hAnsi="Palatino Linotype" w:cs="Arial"/>
          <w:sz w:val="24"/>
          <w:szCs w:val="24"/>
        </w:rPr>
        <w:t>/2024, de fecha 06 de junio de 2024, en el cual la Suplente del Titular del Órgano Interno de Control del Sujeto Obligado manifiesta al Jefe de la Unidad de Apoyo Administrativo y Titular de la Unidad de Transparencia, que después de una búsqueda exhaustiva y razonable en los archivos que obran en poder de esa Unidad Administrativa, solicita la clasificación de la información como reservada. Así también, que, para la entrega de la información, deberá cubrir el importe generado por el escaneo y la digitalización de los documentos lo cual asciende a la cantidad de $</w:t>
      </w:r>
      <w:r w:rsidR="00FE4D5D" w:rsidRPr="003E3CA4">
        <w:rPr>
          <w:rFonts w:ascii="Palatino Linotype" w:hAnsi="Palatino Linotype" w:cs="Arial"/>
          <w:sz w:val="24"/>
          <w:szCs w:val="24"/>
        </w:rPr>
        <w:t>3</w:t>
      </w:r>
      <w:r w:rsidRPr="003E3CA4">
        <w:rPr>
          <w:rFonts w:ascii="Palatino Linotype" w:hAnsi="Palatino Linotype" w:cs="Arial"/>
          <w:sz w:val="24"/>
          <w:szCs w:val="24"/>
        </w:rPr>
        <w:t>9</w:t>
      </w:r>
      <w:r w:rsidR="00FE4D5D" w:rsidRPr="003E3CA4">
        <w:rPr>
          <w:rFonts w:ascii="Palatino Linotype" w:hAnsi="Palatino Linotype" w:cs="Arial"/>
          <w:sz w:val="24"/>
          <w:szCs w:val="24"/>
        </w:rPr>
        <w:t>7</w:t>
      </w:r>
      <w:r w:rsidRPr="003E3CA4">
        <w:rPr>
          <w:rFonts w:ascii="Palatino Linotype" w:hAnsi="Palatino Linotype" w:cs="Arial"/>
          <w:sz w:val="24"/>
          <w:szCs w:val="24"/>
        </w:rPr>
        <w:t xml:space="preserve">.00 </w:t>
      </w:r>
      <w:r w:rsidR="00FE4D5D" w:rsidRPr="003E3CA4">
        <w:rPr>
          <w:rFonts w:ascii="Palatino Linotype" w:hAnsi="Palatino Linotype" w:cs="Arial"/>
          <w:sz w:val="24"/>
          <w:szCs w:val="24"/>
        </w:rPr>
        <w:t>trecientos noventa y siete</w:t>
      </w:r>
      <w:r w:rsidRPr="003E3CA4">
        <w:rPr>
          <w:rFonts w:ascii="Palatino Linotype" w:hAnsi="Palatino Linotype" w:cs="Arial"/>
          <w:sz w:val="24"/>
          <w:szCs w:val="24"/>
        </w:rPr>
        <w:t xml:space="preserve"> pesos.</w:t>
      </w:r>
    </w:p>
    <w:p w14:paraId="3692302E" w14:textId="77777777" w:rsidR="0078644C" w:rsidRPr="003E3CA4" w:rsidRDefault="0078644C" w:rsidP="0078644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 su oficio de respuesta, adjunta el procedimiento para el pago de derechos.</w:t>
      </w:r>
    </w:p>
    <w:p w14:paraId="214F349F" w14:textId="77777777" w:rsidR="0078644C" w:rsidRPr="003E3CA4" w:rsidRDefault="0078644C" w:rsidP="0078644C">
      <w:pPr>
        <w:spacing w:after="0" w:line="360" w:lineRule="auto"/>
        <w:jc w:val="both"/>
        <w:rPr>
          <w:rFonts w:ascii="Palatino Linotype" w:hAnsi="Palatino Linotype" w:cs="Arial"/>
          <w:sz w:val="24"/>
          <w:szCs w:val="24"/>
        </w:rPr>
      </w:pPr>
    </w:p>
    <w:p w14:paraId="76A27E6B" w14:textId="526B9656" w:rsidR="0078644C" w:rsidRPr="003E3CA4" w:rsidRDefault="0078644C" w:rsidP="0078644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JAPEM/UT/001</w:t>
      </w:r>
      <w:r w:rsidR="004524EC" w:rsidRPr="003E3CA4">
        <w:rPr>
          <w:rFonts w:ascii="Palatino Linotype" w:hAnsi="Palatino Linotype" w:cs="Arial"/>
          <w:sz w:val="24"/>
          <w:szCs w:val="24"/>
        </w:rPr>
        <w:t>1</w:t>
      </w:r>
      <w:r w:rsidRPr="003E3CA4">
        <w:rPr>
          <w:rFonts w:ascii="Palatino Linotype" w:hAnsi="Palatino Linotype" w:cs="Arial"/>
          <w:sz w:val="24"/>
          <w:szCs w:val="24"/>
        </w:rPr>
        <w:t>/2024, dirigido al Solicitante, en el cual el Titular de la Unidad de Transparencia, manifiesta que para la entrega de la información deberá cubrir el importe generado. Asimismo, que en la respuesta encontrará el Acuerdo del Comité de Transparencia número JAPEM-UT-CT-EXT-03-00</w:t>
      </w:r>
      <w:r w:rsidR="00FE4D5D" w:rsidRPr="003E3CA4">
        <w:rPr>
          <w:rFonts w:ascii="Palatino Linotype" w:hAnsi="Palatino Linotype" w:cs="Arial"/>
          <w:sz w:val="24"/>
          <w:szCs w:val="24"/>
        </w:rPr>
        <w:t>4</w:t>
      </w:r>
      <w:r w:rsidRPr="003E3CA4">
        <w:rPr>
          <w:rFonts w:ascii="Palatino Linotype" w:hAnsi="Palatino Linotype" w:cs="Arial"/>
          <w:sz w:val="24"/>
          <w:szCs w:val="24"/>
        </w:rPr>
        <w:t>-2024.</w:t>
      </w:r>
    </w:p>
    <w:p w14:paraId="52D8B3B9" w14:textId="77777777" w:rsidR="0078644C" w:rsidRPr="003E3CA4" w:rsidRDefault="0078644C" w:rsidP="0078644C">
      <w:pPr>
        <w:spacing w:after="0" w:line="360" w:lineRule="auto"/>
        <w:jc w:val="both"/>
        <w:rPr>
          <w:rFonts w:ascii="Palatino Linotype" w:hAnsi="Palatino Linotype" w:cs="Arial"/>
          <w:sz w:val="24"/>
          <w:szCs w:val="24"/>
        </w:rPr>
      </w:pPr>
    </w:p>
    <w:p w14:paraId="5E73ACED" w14:textId="637DFF0B" w:rsidR="0078644C" w:rsidRPr="003E3CA4" w:rsidRDefault="0078644C" w:rsidP="0078644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-Acuerdo del Comité de Transparencia del Sujeto Obligado por el cual clasifica la información como confidencial los datos personales en los oficios recibidos por el Órgano Interno de Control de enero a diciembre de 202</w:t>
      </w:r>
      <w:r w:rsidR="004524EC" w:rsidRPr="003E3CA4">
        <w:rPr>
          <w:rFonts w:ascii="Palatino Linotype" w:hAnsi="Palatino Linotype" w:cs="Arial"/>
          <w:sz w:val="24"/>
          <w:szCs w:val="24"/>
        </w:rPr>
        <w:t>2</w:t>
      </w:r>
      <w:r w:rsidRPr="003E3CA4">
        <w:rPr>
          <w:rFonts w:ascii="Palatino Linotype" w:hAnsi="Palatino Linotype" w:cs="Arial"/>
          <w:sz w:val="24"/>
          <w:szCs w:val="24"/>
        </w:rPr>
        <w:t>.</w:t>
      </w:r>
    </w:p>
    <w:p w14:paraId="0B4B6E9E" w14:textId="77777777" w:rsidR="000B1344" w:rsidRPr="003E3CA4" w:rsidRDefault="000B1344" w:rsidP="00E62F6D">
      <w:pPr>
        <w:spacing w:after="0" w:line="360" w:lineRule="auto"/>
        <w:jc w:val="both"/>
        <w:rPr>
          <w:rFonts w:ascii="Palatino Linotype" w:hAnsi="Palatino Linotype" w:cs="Arial"/>
          <w:b/>
          <w:bCs/>
          <w:i/>
          <w:sz w:val="24"/>
        </w:rPr>
      </w:pPr>
    </w:p>
    <w:p w14:paraId="455A08B4" w14:textId="76FAB700"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00004/JAPEM/IP/2024 </w:t>
      </w:r>
      <w:r w:rsidRPr="003E3CA4">
        <w:rPr>
          <w:rFonts w:ascii="Palatino Linotype" w:hAnsi="Palatino Linotype" w:cs="Arial"/>
          <w:b/>
          <w:bCs/>
          <w:i/>
          <w:sz w:val="24"/>
        </w:rPr>
        <w:t>que corresponde al recurso de revisión 3858/INFOEM/IP/RR/2024</w:t>
      </w:r>
    </w:p>
    <w:p w14:paraId="2A0CC186" w14:textId="300BA995"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emitidos</w:t>
      </w:r>
      <w:r w:rsidR="002A1973" w:rsidRPr="003E3CA4">
        <w:rPr>
          <w:rFonts w:ascii="Palatino Linotype" w:hAnsi="Palatino Linotype" w:cs="Arial"/>
          <w:i/>
          <w:iCs/>
        </w:rPr>
        <w:t xml:space="preserve"> por el Órgano de Control Interno </w:t>
      </w:r>
      <w:r w:rsidR="00C54E08" w:rsidRPr="003E3CA4">
        <w:rPr>
          <w:rFonts w:ascii="Palatino Linotype" w:hAnsi="Palatino Linotype" w:cs="Arial"/>
          <w:i/>
          <w:iCs/>
        </w:rPr>
        <w:t>en</w:t>
      </w:r>
      <w:r w:rsidR="002A1973" w:rsidRPr="003E3CA4">
        <w:rPr>
          <w:rFonts w:ascii="Palatino Linotype" w:hAnsi="Palatino Linotype" w:cs="Arial"/>
          <w:i/>
          <w:iCs/>
        </w:rPr>
        <w:t xml:space="preserve"> 2020</w:t>
      </w:r>
      <w:r w:rsidR="007915E6" w:rsidRPr="003E3CA4">
        <w:rPr>
          <w:rFonts w:ascii="Palatino Linotype" w:hAnsi="Palatino Linotype" w:cs="Arial"/>
          <w:i/>
          <w:iCs/>
        </w:rPr>
        <w:t>.</w:t>
      </w:r>
    </w:p>
    <w:p w14:paraId="362245BF" w14:textId="24A90C9D" w:rsidR="006464D4" w:rsidRPr="003E3CA4" w:rsidRDefault="006464D4" w:rsidP="006464D4">
      <w:pPr>
        <w:spacing w:after="0" w:line="360" w:lineRule="auto"/>
        <w:jc w:val="both"/>
        <w:rPr>
          <w:rFonts w:ascii="Palatino Linotype" w:hAnsi="Palatino Linotype" w:cs="Arial"/>
          <w:iCs/>
          <w:sz w:val="24"/>
        </w:rPr>
      </w:pPr>
      <w:r w:rsidRPr="003E3CA4">
        <w:rPr>
          <w:rFonts w:ascii="Palatino Linotype" w:hAnsi="Palatino Linotype" w:cs="Arial"/>
          <w:iCs/>
          <w:sz w:val="24"/>
        </w:rPr>
        <w:t>Respuesta</w:t>
      </w:r>
      <w:r w:rsidRPr="003E3CA4">
        <w:rPr>
          <w:rFonts w:ascii="Palatino Linotype" w:hAnsi="Palatino Linotype" w:cs="Arial"/>
          <w:b/>
          <w:bCs/>
          <w:iCs/>
          <w:sz w:val="24"/>
        </w:rPr>
        <w:t xml:space="preserve">: Oficio Número </w:t>
      </w:r>
      <w:r w:rsidRPr="003E3CA4">
        <w:rPr>
          <w:rFonts w:ascii="Palatino Linotype" w:hAnsi="Palatino Linotype" w:cs="Arial"/>
          <w:iCs/>
          <w:sz w:val="24"/>
        </w:rPr>
        <w:t xml:space="preserve">JSPEM/UT/0004/2024, de fecha 11 de junio de 2024, por el cual el Encargado de la Unidad de Apoyo Administrativo y Titular de la Unidad de </w:t>
      </w:r>
      <w:r w:rsidRPr="003E3CA4">
        <w:rPr>
          <w:rFonts w:ascii="Palatino Linotype" w:hAnsi="Palatino Linotype" w:cs="Arial"/>
          <w:iCs/>
          <w:sz w:val="24"/>
        </w:rPr>
        <w:lastRenderedPageBreak/>
        <w:t>Transparencia manifiesta que el oficio de respuesta es el adjunto, así como la resolución del Comité de Transparencia JAPEM-UT-CT-SE-EXT-04-002-2024.</w:t>
      </w:r>
    </w:p>
    <w:p w14:paraId="5BDA90F8" w14:textId="77777777" w:rsidR="006464D4" w:rsidRPr="003E3CA4" w:rsidRDefault="006464D4" w:rsidP="006464D4">
      <w:pPr>
        <w:spacing w:after="0" w:line="360" w:lineRule="auto"/>
        <w:jc w:val="both"/>
        <w:rPr>
          <w:rFonts w:ascii="Palatino Linotype" w:hAnsi="Palatino Linotype" w:cs="Arial"/>
          <w:iCs/>
          <w:sz w:val="24"/>
        </w:rPr>
      </w:pPr>
    </w:p>
    <w:p w14:paraId="6AF8591A" w14:textId="7531F735" w:rsidR="006464D4" w:rsidRPr="003E3CA4" w:rsidRDefault="006464D4" w:rsidP="006464D4">
      <w:pPr>
        <w:spacing w:after="0" w:line="360" w:lineRule="auto"/>
        <w:jc w:val="both"/>
        <w:rPr>
          <w:rFonts w:ascii="Palatino Linotype" w:hAnsi="Palatino Linotype" w:cs="Arial"/>
          <w:iCs/>
          <w:sz w:val="24"/>
        </w:rPr>
      </w:pPr>
      <w:r w:rsidRPr="003E3CA4">
        <w:rPr>
          <w:rFonts w:ascii="Palatino Linotype" w:hAnsi="Palatino Linotype" w:cs="Arial"/>
          <w:iCs/>
          <w:sz w:val="24"/>
        </w:rPr>
        <w:t xml:space="preserve">Añade que la respuesta consiste en </w:t>
      </w:r>
      <w:r w:rsidR="006D39F3" w:rsidRPr="003E3CA4">
        <w:rPr>
          <w:rFonts w:ascii="Palatino Linotype" w:hAnsi="Palatino Linotype" w:cs="Arial"/>
          <w:iCs/>
          <w:sz w:val="24"/>
        </w:rPr>
        <w:t>13</w:t>
      </w:r>
      <w:r w:rsidRPr="003E3CA4">
        <w:rPr>
          <w:rFonts w:ascii="Palatino Linotype" w:hAnsi="Palatino Linotype" w:cs="Arial"/>
          <w:iCs/>
          <w:sz w:val="24"/>
        </w:rPr>
        <w:t>8 fojas útiles por una sola de sus caras y en versión pública, y solicita cubrir el importe generado por el escaneo y digitalización de los documentos, cantidad que asciende a la cuantía de “$</w:t>
      </w:r>
      <w:r w:rsidR="00AF146B" w:rsidRPr="003E3CA4">
        <w:rPr>
          <w:rFonts w:ascii="Palatino Linotype" w:hAnsi="Palatino Linotype" w:cs="Arial"/>
          <w:iCs/>
          <w:sz w:val="24"/>
        </w:rPr>
        <w:t>138</w:t>
      </w:r>
      <w:r w:rsidRPr="003E3CA4">
        <w:rPr>
          <w:rFonts w:ascii="Palatino Linotype" w:hAnsi="Palatino Linotype" w:cs="Arial"/>
          <w:iCs/>
          <w:sz w:val="24"/>
        </w:rPr>
        <w:t>.00 pesos”.</w:t>
      </w:r>
    </w:p>
    <w:p w14:paraId="547F2092" w14:textId="77777777" w:rsidR="006464D4" w:rsidRPr="003E3CA4" w:rsidRDefault="006464D4" w:rsidP="006464D4">
      <w:pPr>
        <w:spacing w:after="0" w:line="360" w:lineRule="auto"/>
        <w:jc w:val="both"/>
        <w:rPr>
          <w:rFonts w:ascii="Palatino Linotype" w:hAnsi="Palatino Linotype" w:cs="Arial"/>
          <w:iCs/>
          <w:sz w:val="24"/>
        </w:rPr>
      </w:pPr>
    </w:p>
    <w:p w14:paraId="74900E9E" w14:textId="1FC77C7C" w:rsidR="009B29AA" w:rsidRPr="003E3CA4" w:rsidRDefault="006464D4" w:rsidP="006464D4">
      <w:pPr>
        <w:spacing w:after="0" w:line="360" w:lineRule="auto"/>
        <w:jc w:val="both"/>
        <w:rPr>
          <w:rFonts w:ascii="Palatino Linotype" w:hAnsi="Palatino Linotype" w:cs="Arial"/>
          <w:iCs/>
          <w:sz w:val="24"/>
        </w:rPr>
      </w:pPr>
      <w:r w:rsidRPr="003E3CA4">
        <w:rPr>
          <w:rFonts w:ascii="Palatino Linotype" w:hAnsi="Palatino Linotype" w:cs="Arial"/>
          <w:iCs/>
          <w:sz w:val="24"/>
        </w:rPr>
        <w:t>-Acuerdo del Comité de Transparencia JAPEM-UT-CT-SE-EXT-0004-2024, de fecha 10 de junio de 2024, en el cual el Sujeto Obligado con mérito de la solicitud de información en la que se actúa, aprueba clasificar como confidencial los datos personales en los oficios emitidos por el Órgano Interno de Control de enero a diciembre de 20</w:t>
      </w:r>
      <w:r w:rsidR="00AF146B" w:rsidRPr="003E3CA4">
        <w:rPr>
          <w:rFonts w:ascii="Palatino Linotype" w:hAnsi="Palatino Linotype" w:cs="Arial"/>
          <w:iCs/>
          <w:sz w:val="24"/>
        </w:rPr>
        <w:t>20</w:t>
      </w:r>
      <w:r w:rsidRPr="003E3CA4">
        <w:rPr>
          <w:rFonts w:ascii="Palatino Linotype" w:hAnsi="Palatino Linotype" w:cs="Arial"/>
          <w:iCs/>
          <w:sz w:val="24"/>
        </w:rPr>
        <w:t>.</w:t>
      </w:r>
    </w:p>
    <w:p w14:paraId="59B114F5" w14:textId="77777777" w:rsidR="00AF146B" w:rsidRPr="003E3CA4" w:rsidRDefault="00AF146B" w:rsidP="006464D4">
      <w:pPr>
        <w:spacing w:after="0" w:line="360" w:lineRule="auto"/>
        <w:jc w:val="both"/>
        <w:rPr>
          <w:rFonts w:ascii="Palatino Linotype" w:hAnsi="Palatino Linotype" w:cs="Arial"/>
          <w:i/>
          <w:iCs/>
        </w:rPr>
      </w:pPr>
    </w:p>
    <w:p w14:paraId="472DDC03" w14:textId="41C4CA70"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00010/JAPEM/IP/2024 </w:t>
      </w:r>
      <w:r w:rsidRPr="003E3CA4">
        <w:rPr>
          <w:rFonts w:ascii="Palatino Linotype" w:hAnsi="Palatino Linotype" w:cs="Arial"/>
          <w:b/>
          <w:bCs/>
          <w:i/>
          <w:sz w:val="24"/>
        </w:rPr>
        <w:t>que corresponde al recurso de revisión 3859/INFOEM/IP/RR/2024</w:t>
      </w:r>
    </w:p>
    <w:p w14:paraId="455E4CC9" w14:textId="16C8AFBD"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recibidos</w:t>
      </w:r>
      <w:r w:rsidR="002A1973" w:rsidRPr="003E3CA4">
        <w:rPr>
          <w:rFonts w:ascii="Palatino Linotype" w:hAnsi="Palatino Linotype" w:cs="Arial"/>
          <w:i/>
          <w:iCs/>
        </w:rPr>
        <w:t xml:space="preserve"> por el Órgano de Control Interno </w:t>
      </w:r>
      <w:r w:rsidR="00C54E08" w:rsidRPr="003E3CA4">
        <w:rPr>
          <w:rFonts w:ascii="Palatino Linotype" w:hAnsi="Palatino Linotype" w:cs="Arial"/>
          <w:i/>
          <w:iCs/>
        </w:rPr>
        <w:t xml:space="preserve">en </w:t>
      </w:r>
      <w:r w:rsidR="002A1973" w:rsidRPr="003E3CA4">
        <w:rPr>
          <w:rFonts w:ascii="Palatino Linotype" w:hAnsi="Palatino Linotype" w:cs="Arial"/>
          <w:i/>
          <w:iCs/>
        </w:rPr>
        <w:t>2021</w:t>
      </w:r>
      <w:r w:rsidR="007915E6" w:rsidRPr="003E3CA4">
        <w:rPr>
          <w:rFonts w:ascii="Palatino Linotype" w:hAnsi="Palatino Linotype" w:cs="Arial"/>
          <w:i/>
          <w:iCs/>
        </w:rPr>
        <w:t>.</w:t>
      </w:r>
    </w:p>
    <w:p w14:paraId="3498AD9D" w14:textId="08E7A286" w:rsidR="00DA6B8C" w:rsidRPr="003E3CA4" w:rsidRDefault="00DA6B8C" w:rsidP="00DA6B8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Respuesta: </w:t>
      </w:r>
      <w:r w:rsidRPr="003E3CA4">
        <w:rPr>
          <w:rFonts w:ascii="Palatino Linotype" w:hAnsi="Palatino Linotype" w:cs="Arial"/>
          <w:b/>
          <w:bCs/>
          <w:sz w:val="24"/>
          <w:szCs w:val="24"/>
        </w:rPr>
        <w:t xml:space="preserve">Oficio número </w:t>
      </w:r>
      <w:r w:rsidRPr="003E3CA4">
        <w:rPr>
          <w:rFonts w:ascii="Palatino Linotype" w:hAnsi="Palatino Linotype" w:cs="Arial"/>
          <w:sz w:val="24"/>
          <w:szCs w:val="24"/>
        </w:rPr>
        <w:t>229C0301000001S/44</w:t>
      </w:r>
      <w:r w:rsidR="00452773" w:rsidRPr="003E3CA4">
        <w:rPr>
          <w:rFonts w:ascii="Palatino Linotype" w:hAnsi="Palatino Linotype" w:cs="Arial"/>
          <w:sz w:val="24"/>
          <w:szCs w:val="24"/>
        </w:rPr>
        <w:t>4</w:t>
      </w:r>
      <w:r w:rsidRPr="003E3CA4">
        <w:rPr>
          <w:rFonts w:ascii="Palatino Linotype" w:hAnsi="Palatino Linotype" w:cs="Arial"/>
          <w:sz w:val="24"/>
          <w:szCs w:val="24"/>
        </w:rPr>
        <w:t>/24, emitido por el Encargado de la Unidad de Apoyo Administrativo y Titular de la Unidad de Transparencia y Dirigido a la Encargada del Órgano Interno de Control del Sujeto Obligado, en el cual solicita dar respuesta a la petición.</w:t>
      </w:r>
    </w:p>
    <w:p w14:paraId="60493347" w14:textId="77777777" w:rsidR="00DA6B8C" w:rsidRPr="003E3CA4" w:rsidRDefault="00DA6B8C" w:rsidP="00DA6B8C">
      <w:pPr>
        <w:spacing w:after="0" w:line="360" w:lineRule="auto"/>
        <w:jc w:val="both"/>
        <w:rPr>
          <w:rFonts w:ascii="Palatino Linotype" w:hAnsi="Palatino Linotype" w:cs="Arial"/>
          <w:sz w:val="24"/>
          <w:szCs w:val="24"/>
        </w:rPr>
      </w:pPr>
    </w:p>
    <w:p w14:paraId="7341236D" w14:textId="20170239" w:rsidR="00DA6B8C" w:rsidRPr="003E3CA4" w:rsidRDefault="00DA6B8C" w:rsidP="00DA6B8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número OIC/SPHT/00</w:t>
      </w:r>
      <w:r w:rsidR="00A25B00" w:rsidRPr="003E3CA4">
        <w:rPr>
          <w:rFonts w:ascii="Palatino Linotype" w:hAnsi="Palatino Linotype" w:cs="Arial"/>
          <w:sz w:val="24"/>
          <w:szCs w:val="24"/>
        </w:rPr>
        <w:t>4</w:t>
      </w:r>
      <w:r w:rsidRPr="003E3CA4">
        <w:rPr>
          <w:rFonts w:ascii="Palatino Linotype" w:hAnsi="Palatino Linotype" w:cs="Arial"/>
          <w:sz w:val="24"/>
          <w:szCs w:val="24"/>
        </w:rPr>
        <w:t xml:space="preserve">/2024, de fecha 06 de junio de 2024, en el cual la Suplente del Titular del Órgano Interno de Control del Sujeto Obligado manifiesta al Jefe de la Unidad de Apoyo Administrativo y Titular de la Unidad de Transparencia, que después de una búsqueda exhaustiva y razonable en los archivos que obran en poder </w:t>
      </w:r>
      <w:r w:rsidRPr="003E3CA4">
        <w:rPr>
          <w:rFonts w:ascii="Palatino Linotype" w:hAnsi="Palatino Linotype" w:cs="Arial"/>
          <w:sz w:val="24"/>
          <w:szCs w:val="24"/>
        </w:rPr>
        <w:lastRenderedPageBreak/>
        <w:t>de esa Unidad Administrativa, solicita la clasificación de la información como reservada. Así también, que, para la entrega de la información, deberá cubrir el importe generado por el escaneo y la digitalización de los documentos lo cual asciende a la cantidad de $</w:t>
      </w:r>
      <w:r w:rsidR="00A25B00" w:rsidRPr="003E3CA4">
        <w:rPr>
          <w:rFonts w:ascii="Palatino Linotype" w:hAnsi="Palatino Linotype" w:cs="Arial"/>
          <w:sz w:val="24"/>
          <w:szCs w:val="24"/>
        </w:rPr>
        <w:t>250</w:t>
      </w:r>
      <w:r w:rsidRPr="003E3CA4">
        <w:rPr>
          <w:rFonts w:ascii="Palatino Linotype" w:hAnsi="Palatino Linotype" w:cs="Arial"/>
          <w:sz w:val="24"/>
          <w:szCs w:val="24"/>
        </w:rPr>
        <w:t xml:space="preserve">.00 </w:t>
      </w:r>
      <w:r w:rsidR="00A25B00" w:rsidRPr="003E3CA4">
        <w:rPr>
          <w:rFonts w:ascii="Palatino Linotype" w:hAnsi="Palatino Linotype" w:cs="Arial"/>
          <w:sz w:val="24"/>
          <w:szCs w:val="24"/>
        </w:rPr>
        <w:t>doscientos cincuenta</w:t>
      </w:r>
      <w:r w:rsidRPr="003E3CA4">
        <w:rPr>
          <w:rFonts w:ascii="Palatino Linotype" w:hAnsi="Palatino Linotype" w:cs="Arial"/>
          <w:sz w:val="24"/>
          <w:szCs w:val="24"/>
        </w:rPr>
        <w:t xml:space="preserve"> pesos.</w:t>
      </w:r>
    </w:p>
    <w:p w14:paraId="24F8F75F" w14:textId="77777777" w:rsidR="00DA6B8C" w:rsidRPr="003E3CA4" w:rsidRDefault="00DA6B8C" w:rsidP="00DA6B8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 su oficio de respuesta, adjunta el procedimiento para el pago de derechos.</w:t>
      </w:r>
    </w:p>
    <w:p w14:paraId="7E36CB34" w14:textId="77777777" w:rsidR="00DA6B8C" w:rsidRPr="003E3CA4" w:rsidRDefault="00DA6B8C" w:rsidP="00DA6B8C">
      <w:pPr>
        <w:spacing w:after="0" w:line="360" w:lineRule="auto"/>
        <w:jc w:val="both"/>
        <w:rPr>
          <w:rFonts w:ascii="Palatino Linotype" w:hAnsi="Palatino Linotype" w:cs="Arial"/>
          <w:sz w:val="24"/>
          <w:szCs w:val="24"/>
        </w:rPr>
      </w:pPr>
    </w:p>
    <w:p w14:paraId="171E85FA" w14:textId="377C0737" w:rsidR="00DA6B8C" w:rsidRPr="003E3CA4" w:rsidRDefault="00DA6B8C" w:rsidP="00DA6B8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JAPEM/UT/001</w:t>
      </w:r>
      <w:r w:rsidR="00654105" w:rsidRPr="003E3CA4">
        <w:rPr>
          <w:rFonts w:ascii="Palatino Linotype" w:hAnsi="Palatino Linotype" w:cs="Arial"/>
          <w:sz w:val="24"/>
          <w:szCs w:val="24"/>
        </w:rPr>
        <w:t>0</w:t>
      </w:r>
      <w:r w:rsidRPr="003E3CA4">
        <w:rPr>
          <w:rFonts w:ascii="Palatino Linotype" w:hAnsi="Palatino Linotype" w:cs="Arial"/>
          <w:sz w:val="24"/>
          <w:szCs w:val="24"/>
        </w:rPr>
        <w:t>/2024, dirigido al Solicitante, en el cual el Titular de la Unidad de Transparencia, manifiesta que para la entrega de la información deberá cubrir el importe generado. Asimismo, que en la respuesta encontrará el Acuerdo del Comité de Transparencia número JAPEM-UT-CT-EXT-03</w:t>
      </w:r>
      <w:r w:rsidR="00654105" w:rsidRPr="003E3CA4">
        <w:rPr>
          <w:rFonts w:ascii="Palatino Linotype" w:hAnsi="Palatino Linotype" w:cs="Arial"/>
          <w:sz w:val="24"/>
          <w:szCs w:val="24"/>
        </w:rPr>
        <w:t>-003-</w:t>
      </w:r>
      <w:r w:rsidRPr="003E3CA4">
        <w:rPr>
          <w:rFonts w:ascii="Palatino Linotype" w:hAnsi="Palatino Linotype" w:cs="Arial"/>
          <w:sz w:val="24"/>
          <w:szCs w:val="24"/>
        </w:rPr>
        <w:t>2024.</w:t>
      </w:r>
    </w:p>
    <w:p w14:paraId="09067382" w14:textId="77777777" w:rsidR="00DA6B8C" w:rsidRPr="003E3CA4" w:rsidRDefault="00DA6B8C" w:rsidP="00DA6B8C">
      <w:pPr>
        <w:spacing w:after="0" w:line="360" w:lineRule="auto"/>
        <w:jc w:val="both"/>
        <w:rPr>
          <w:rFonts w:ascii="Palatino Linotype" w:hAnsi="Palatino Linotype" w:cs="Arial"/>
          <w:sz w:val="24"/>
          <w:szCs w:val="24"/>
        </w:rPr>
      </w:pPr>
    </w:p>
    <w:p w14:paraId="5789F1BB" w14:textId="22918C6B" w:rsidR="00DA6B8C" w:rsidRPr="003E3CA4" w:rsidRDefault="00DA6B8C" w:rsidP="00DA6B8C">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-Acuerdo del Comité de Transparencia del Sujeto Obligado por el cual clasifica la información como confidencial los datos personales en los oficios recibidos por el Órgano Interno de Control de enero a diciembre de 202</w:t>
      </w:r>
      <w:r w:rsidR="00654105" w:rsidRPr="003E3CA4">
        <w:rPr>
          <w:rFonts w:ascii="Palatino Linotype" w:hAnsi="Palatino Linotype" w:cs="Arial"/>
          <w:sz w:val="24"/>
          <w:szCs w:val="24"/>
        </w:rPr>
        <w:t>1</w:t>
      </w:r>
      <w:r w:rsidRPr="003E3CA4">
        <w:rPr>
          <w:rFonts w:ascii="Palatino Linotype" w:hAnsi="Palatino Linotype" w:cs="Arial"/>
          <w:sz w:val="24"/>
          <w:szCs w:val="24"/>
        </w:rPr>
        <w:t>.</w:t>
      </w:r>
    </w:p>
    <w:p w14:paraId="4DB491DC" w14:textId="77777777" w:rsidR="002A1973" w:rsidRPr="003E3CA4" w:rsidRDefault="002A1973" w:rsidP="00E62F6D">
      <w:pPr>
        <w:spacing w:after="0" w:line="360" w:lineRule="auto"/>
        <w:jc w:val="both"/>
        <w:rPr>
          <w:rFonts w:ascii="Palatino Linotype" w:hAnsi="Palatino Linotype" w:cs="Arial"/>
        </w:rPr>
      </w:pPr>
    </w:p>
    <w:p w14:paraId="234C92C5" w14:textId="2E44D689"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00009/JAPEM/IP/2024 </w:t>
      </w:r>
      <w:r w:rsidRPr="003E3CA4">
        <w:rPr>
          <w:rFonts w:ascii="Palatino Linotype" w:hAnsi="Palatino Linotype" w:cs="Arial"/>
          <w:b/>
          <w:bCs/>
          <w:i/>
          <w:sz w:val="24"/>
        </w:rPr>
        <w:t>que corresponde al recurso de revisión 3860/INFOEM/IP/RR/2024</w:t>
      </w:r>
    </w:p>
    <w:p w14:paraId="4BA74DFB" w14:textId="6E97CDF0"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recibidos</w:t>
      </w:r>
      <w:r w:rsidR="002A1973" w:rsidRPr="003E3CA4">
        <w:rPr>
          <w:rFonts w:ascii="Palatino Linotype" w:hAnsi="Palatino Linotype" w:cs="Arial"/>
          <w:i/>
          <w:iCs/>
        </w:rPr>
        <w:t xml:space="preserve"> por el Órgano de Control Interno </w:t>
      </w:r>
      <w:r w:rsidR="00C54E08" w:rsidRPr="003E3CA4">
        <w:rPr>
          <w:rFonts w:ascii="Palatino Linotype" w:hAnsi="Palatino Linotype" w:cs="Arial"/>
          <w:i/>
          <w:iCs/>
        </w:rPr>
        <w:t xml:space="preserve">en </w:t>
      </w:r>
      <w:r w:rsidR="002A1973" w:rsidRPr="003E3CA4">
        <w:rPr>
          <w:rFonts w:ascii="Palatino Linotype" w:hAnsi="Palatino Linotype" w:cs="Arial"/>
          <w:i/>
          <w:iCs/>
        </w:rPr>
        <w:t>2020</w:t>
      </w:r>
      <w:r w:rsidR="007915E6" w:rsidRPr="003E3CA4">
        <w:rPr>
          <w:rFonts w:ascii="Palatino Linotype" w:hAnsi="Palatino Linotype" w:cs="Arial"/>
          <w:i/>
          <w:iCs/>
        </w:rPr>
        <w:t>.</w:t>
      </w:r>
    </w:p>
    <w:p w14:paraId="195D513C" w14:textId="4128EA0C" w:rsidR="00BA57FF" w:rsidRPr="003E3CA4" w:rsidRDefault="00BA57FF" w:rsidP="00BA57FF">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Respuesta: </w:t>
      </w:r>
      <w:r w:rsidRPr="003E3CA4">
        <w:rPr>
          <w:rFonts w:ascii="Palatino Linotype" w:hAnsi="Palatino Linotype" w:cs="Arial"/>
          <w:b/>
          <w:bCs/>
          <w:sz w:val="24"/>
          <w:szCs w:val="24"/>
        </w:rPr>
        <w:t xml:space="preserve">Oficio número </w:t>
      </w:r>
      <w:r w:rsidRPr="003E3CA4">
        <w:rPr>
          <w:rFonts w:ascii="Palatino Linotype" w:hAnsi="Palatino Linotype" w:cs="Arial"/>
          <w:sz w:val="24"/>
          <w:szCs w:val="24"/>
        </w:rPr>
        <w:t>229C0301000001S/4</w:t>
      </w:r>
      <w:r w:rsidR="00C00FB4" w:rsidRPr="003E3CA4">
        <w:rPr>
          <w:rFonts w:ascii="Palatino Linotype" w:hAnsi="Palatino Linotype" w:cs="Arial"/>
          <w:sz w:val="24"/>
          <w:szCs w:val="24"/>
        </w:rPr>
        <w:t>39</w:t>
      </w:r>
      <w:r w:rsidRPr="003E3CA4">
        <w:rPr>
          <w:rFonts w:ascii="Palatino Linotype" w:hAnsi="Palatino Linotype" w:cs="Arial"/>
          <w:sz w:val="24"/>
          <w:szCs w:val="24"/>
        </w:rPr>
        <w:t>/24, emitido por el Encargado de la Unidad de Apoyo Administrativo y Titular de la Unidad de Transparencia y Dirigido a la Encargada del Órgano Interno de Control del Sujeto Obligado, en el cual solicita dar respuesta a la petición.</w:t>
      </w:r>
    </w:p>
    <w:p w14:paraId="2C02368D" w14:textId="77777777" w:rsidR="00BA57FF" w:rsidRPr="003E3CA4" w:rsidRDefault="00BA57FF" w:rsidP="00BA57FF">
      <w:pPr>
        <w:spacing w:after="0" w:line="360" w:lineRule="auto"/>
        <w:jc w:val="both"/>
        <w:rPr>
          <w:rFonts w:ascii="Palatino Linotype" w:hAnsi="Palatino Linotype" w:cs="Arial"/>
          <w:sz w:val="24"/>
          <w:szCs w:val="24"/>
        </w:rPr>
      </w:pPr>
    </w:p>
    <w:p w14:paraId="6BF38B33" w14:textId="4722B2B3" w:rsidR="00BA57FF" w:rsidRPr="003E3CA4" w:rsidRDefault="00BA57FF" w:rsidP="00BA57FF">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lastRenderedPageBreak/>
        <w:t>-Oficio número OIC/SPHT/00</w:t>
      </w:r>
      <w:r w:rsidR="00C00FB4" w:rsidRPr="003E3CA4">
        <w:rPr>
          <w:rFonts w:ascii="Palatino Linotype" w:hAnsi="Palatino Linotype" w:cs="Arial"/>
          <w:sz w:val="24"/>
          <w:szCs w:val="24"/>
        </w:rPr>
        <w:t>3</w:t>
      </w:r>
      <w:r w:rsidRPr="003E3CA4">
        <w:rPr>
          <w:rFonts w:ascii="Palatino Linotype" w:hAnsi="Palatino Linotype" w:cs="Arial"/>
          <w:sz w:val="24"/>
          <w:szCs w:val="24"/>
        </w:rPr>
        <w:t>/2024, de fecha 06 de junio de 2024, en el cual la Suplente del Titular del Órgano Interno de Control del Sujeto Obligado manifiesta al Jefe de la Unidad de Apoyo Administrativo y Titular de la Unidad de Transparencia, que después de una búsqueda exhaustiva y razonable en los archivos que obran en poder de esa Unidad Administrativa, solicita la clasificación de la información como reservada. Así también, que, para la entrega de la información, deberá cubrir el importe generado por el escaneo y la digitalización de los documentos lo cual asciende a la cantidad de $</w:t>
      </w:r>
      <w:r w:rsidR="00C00FB4" w:rsidRPr="003E3CA4">
        <w:rPr>
          <w:rFonts w:ascii="Palatino Linotype" w:hAnsi="Palatino Linotype" w:cs="Arial"/>
          <w:sz w:val="24"/>
          <w:szCs w:val="24"/>
        </w:rPr>
        <w:t>95</w:t>
      </w:r>
      <w:r w:rsidRPr="003E3CA4">
        <w:rPr>
          <w:rFonts w:ascii="Palatino Linotype" w:hAnsi="Palatino Linotype" w:cs="Arial"/>
          <w:sz w:val="24"/>
          <w:szCs w:val="24"/>
        </w:rPr>
        <w:t xml:space="preserve">.00 </w:t>
      </w:r>
      <w:r w:rsidR="00C00FB4" w:rsidRPr="003E3CA4">
        <w:rPr>
          <w:rFonts w:ascii="Palatino Linotype" w:hAnsi="Palatino Linotype" w:cs="Arial"/>
          <w:sz w:val="24"/>
          <w:szCs w:val="24"/>
        </w:rPr>
        <w:t>noventa y cinco</w:t>
      </w:r>
      <w:r w:rsidRPr="003E3CA4">
        <w:rPr>
          <w:rFonts w:ascii="Palatino Linotype" w:hAnsi="Palatino Linotype" w:cs="Arial"/>
          <w:sz w:val="24"/>
          <w:szCs w:val="24"/>
        </w:rPr>
        <w:t xml:space="preserve"> pesos.</w:t>
      </w:r>
    </w:p>
    <w:p w14:paraId="79300468" w14:textId="77777777" w:rsidR="00BA57FF" w:rsidRPr="003E3CA4" w:rsidRDefault="00BA57FF" w:rsidP="00BA57FF">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 su oficio de respuesta, adjunta el procedimiento para el pago de derechos.</w:t>
      </w:r>
    </w:p>
    <w:p w14:paraId="422604BD" w14:textId="77777777" w:rsidR="00BA57FF" w:rsidRPr="003E3CA4" w:rsidRDefault="00BA57FF" w:rsidP="00BA57FF">
      <w:pPr>
        <w:spacing w:after="0" w:line="360" w:lineRule="auto"/>
        <w:jc w:val="both"/>
        <w:rPr>
          <w:rFonts w:ascii="Palatino Linotype" w:hAnsi="Palatino Linotype" w:cs="Arial"/>
          <w:sz w:val="24"/>
          <w:szCs w:val="24"/>
        </w:rPr>
      </w:pPr>
    </w:p>
    <w:p w14:paraId="4790A359" w14:textId="78409159" w:rsidR="00BA57FF" w:rsidRPr="003E3CA4" w:rsidRDefault="00BA57FF" w:rsidP="00BA57FF">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JAPEM/UT/00</w:t>
      </w:r>
      <w:r w:rsidR="00632D15" w:rsidRPr="003E3CA4">
        <w:rPr>
          <w:rFonts w:ascii="Palatino Linotype" w:hAnsi="Palatino Linotype" w:cs="Arial"/>
          <w:sz w:val="24"/>
          <w:szCs w:val="24"/>
        </w:rPr>
        <w:t>09</w:t>
      </w:r>
      <w:r w:rsidRPr="003E3CA4">
        <w:rPr>
          <w:rFonts w:ascii="Palatino Linotype" w:hAnsi="Palatino Linotype" w:cs="Arial"/>
          <w:sz w:val="24"/>
          <w:szCs w:val="24"/>
        </w:rPr>
        <w:t>/2024, dirigido al Solicitante, en el cual el Titular de la Unidad de Transparencia, manifiesta que para la entrega de la información deberá cubrir el importe generado. Asimismo, que en la respuesta encontrará el Acuerdo del Comité de Transparencia número JAPEM-UT-CT-EXT-03-00</w:t>
      </w:r>
      <w:r w:rsidR="00632D15" w:rsidRPr="003E3CA4">
        <w:rPr>
          <w:rFonts w:ascii="Palatino Linotype" w:hAnsi="Palatino Linotype" w:cs="Arial"/>
          <w:sz w:val="24"/>
          <w:szCs w:val="24"/>
        </w:rPr>
        <w:t>2</w:t>
      </w:r>
      <w:r w:rsidRPr="003E3CA4">
        <w:rPr>
          <w:rFonts w:ascii="Palatino Linotype" w:hAnsi="Palatino Linotype" w:cs="Arial"/>
          <w:sz w:val="24"/>
          <w:szCs w:val="24"/>
        </w:rPr>
        <w:t>-2024.</w:t>
      </w:r>
    </w:p>
    <w:p w14:paraId="12D75B43" w14:textId="77777777" w:rsidR="00BA57FF" w:rsidRPr="003E3CA4" w:rsidRDefault="00BA57FF" w:rsidP="00BA57FF">
      <w:pPr>
        <w:spacing w:after="0" w:line="360" w:lineRule="auto"/>
        <w:jc w:val="both"/>
        <w:rPr>
          <w:rFonts w:ascii="Palatino Linotype" w:hAnsi="Palatino Linotype" w:cs="Arial"/>
          <w:sz w:val="24"/>
          <w:szCs w:val="24"/>
        </w:rPr>
      </w:pPr>
    </w:p>
    <w:p w14:paraId="6AD4C937" w14:textId="0ABCA51C" w:rsidR="00BA57FF" w:rsidRPr="003E3CA4" w:rsidRDefault="00BA57FF" w:rsidP="00BA57FF">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-Acuerdo del Comité de Transparencia del Sujeto Obligado por el cual clasifica la información como confidencial los datos personales en los oficios recibidos por el Órgano Interno de Control de enero a diciembre de 202</w:t>
      </w:r>
      <w:r w:rsidR="00632D15" w:rsidRPr="003E3CA4">
        <w:rPr>
          <w:rFonts w:ascii="Palatino Linotype" w:hAnsi="Palatino Linotype" w:cs="Arial"/>
          <w:sz w:val="24"/>
          <w:szCs w:val="24"/>
        </w:rPr>
        <w:t>0</w:t>
      </w:r>
      <w:r w:rsidRPr="003E3CA4">
        <w:rPr>
          <w:rFonts w:ascii="Palatino Linotype" w:hAnsi="Palatino Linotype" w:cs="Arial"/>
          <w:sz w:val="24"/>
          <w:szCs w:val="24"/>
        </w:rPr>
        <w:t>.</w:t>
      </w:r>
    </w:p>
    <w:p w14:paraId="6C677BC9" w14:textId="77777777" w:rsidR="002A1973" w:rsidRPr="003E3CA4" w:rsidRDefault="002A1973" w:rsidP="00E62F6D">
      <w:pPr>
        <w:spacing w:after="0" w:line="360" w:lineRule="auto"/>
        <w:jc w:val="both"/>
        <w:rPr>
          <w:rFonts w:ascii="Palatino Linotype" w:hAnsi="Palatino Linotype" w:cs="Arial"/>
        </w:rPr>
      </w:pPr>
    </w:p>
    <w:p w14:paraId="5904B38C" w14:textId="42CE62B5"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00008/JAPEM/IP/2024 </w:t>
      </w:r>
      <w:r w:rsidRPr="003E3CA4">
        <w:rPr>
          <w:rFonts w:ascii="Palatino Linotype" w:hAnsi="Palatino Linotype" w:cs="Arial"/>
          <w:b/>
          <w:bCs/>
          <w:i/>
          <w:sz w:val="24"/>
        </w:rPr>
        <w:t>que corresponde al recurso de revisión 38</w:t>
      </w:r>
      <w:r w:rsidR="00703750" w:rsidRPr="003E3CA4">
        <w:rPr>
          <w:rFonts w:ascii="Palatino Linotype" w:hAnsi="Palatino Linotype" w:cs="Arial"/>
          <w:b/>
          <w:bCs/>
          <w:i/>
          <w:sz w:val="24"/>
        </w:rPr>
        <w:t>61</w:t>
      </w:r>
      <w:r w:rsidRPr="003E3CA4">
        <w:rPr>
          <w:rFonts w:ascii="Palatino Linotype" w:hAnsi="Palatino Linotype" w:cs="Arial"/>
          <w:b/>
          <w:bCs/>
          <w:i/>
          <w:sz w:val="24"/>
        </w:rPr>
        <w:t>/INFOEM/IP/RR/2024</w:t>
      </w:r>
    </w:p>
    <w:p w14:paraId="2468E07F" w14:textId="7A6463DF"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recibidos</w:t>
      </w:r>
      <w:r w:rsidR="002A1973" w:rsidRPr="003E3CA4">
        <w:rPr>
          <w:rFonts w:ascii="Palatino Linotype" w:hAnsi="Palatino Linotype" w:cs="Arial"/>
          <w:i/>
          <w:iCs/>
        </w:rPr>
        <w:t xml:space="preserve"> por el Órgano de Control Interno </w:t>
      </w:r>
      <w:r w:rsidR="007915E6" w:rsidRPr="003E3CA4">
        <w:rPr>
          <w:rFonts w:ascii="Palatino Linotype" w:hAnsi="Palatino Linotype" w:cs="Arial"/>
          <w:i/>
          <w:iCs/>
        </w:rPr>
        <w:t xml:space="preserve">en </w:t>
      </w:r>
      <w:r w:rsidR="002A1973" w:rsidRPr="003E3CA4">
        <w:rPr>
          <w:rFonts w:ascii="Palatino Linotype" w:hAnsi="Palatino Linotype" w:cs="Arial"/>
          <w:i/>
          <w:iCs/>
        </w:rPr>
        <w:t>2019</w:t>
      </w:r>
      <w:r w:rsidR="007915E6" w:rsidRPr="003E3CA4">
        <w:rPr>
          <w:rFonts w:ascii="Palatino Linotype" w:hAnsi="Palatino Linotype" w:cs="Arial"/>
          <w:i/>
          <w:iCs/>
        </w:rPr>
        <w:t>.</w:t>
      </w:r>
    </w:p>
    <w:p w14:paraId="24E5A695" w14:textId="0820C2A6" w:rsidR="00F3226A" w:rsidRPr="003E3CA4" w:rsidRDefault="00F3226A" w:rsidP="00F3226A">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Respuesta: </w:t>
      </w:r>
      <w:r w:rsidRPr="003E3CA4">
        <w:rPr>
          <w:rFonts w:ascii="Palatino Linotype" w:hAnsi="Palatino Linotype" w:cs="Arial"/>
          <w:b/>
          <w:bCs/>
          <w:sz w:val="24"/>
          <w:szCs w:val="24"/>
        </w:rPr>
        <w:t xml:space="preserve">Oficio número </w:t>
      </w:r>
      <w:r w:rsidRPr="003E3CA4">
        <w:rPr>
          <w:rFonts w:ascii="Palatino Linotype" w:hAnsi="Palatino Linotype" w:cs="Arial"/>
          <w:sz w:val="24"/>
          <w:szCs w:val="24"/>
        </w:rPr>
        <w:t>229C0301000001S/43</w:t>
      </w:r>
      <w:r w:rsidR="001C7E68" w:rsidRPr="003E3CA4">
        <w:rPr>
          <w:rFonts w:ascii="Palatino Linotype" w:hAnsi="Palatino Linotype" w:cs="Arial"/>
          <w:sz w:val="24"/>
          <w:szCs w:val="24"/>
        </w:rPr>
        <w:t>8</w:t>
      </w:r>
      <w:r w:rsidRPr="003E3CA4">
        <w:rPr>
          <w:rFonts w:ascii="Palatino Linotype" w:hAnsi="Palatino Linotype" w:cs="Arial"/>
          <w:sz w:val="24"/>
          <w:szCs w:val="24"/>
        </w:rPr>
        <w:t xml:space="preserve">/24, emitido por el Encargado de la Unidad de Apoyo Administrativo y Titular de la Unidad de Transparencia y Dirigido </w:t>
      </w:r>
      <w:r w:rsidRPr="003E3CA4">
        <w:rPr>
          <w:rFonts w:ascii="Palatino Linotype" w:hAnsi="Palatino Linotype" w:cs="Arial"/>
          <w:sz w:val="24"/>
          <w:szCs w:val="24"/>
        </w:rPr>
        <w:lastRenderedPageBreak/>
        <w:t>a la Encargada del Órgano Interno de Control del Sujeto Obligado, en el cual solicita dar respuesta a la petición.</w:t>
      </w:r>
    </w:p>
    <w:p w14:paraId="19347B72" w14:textId="77777777" w:rsidR="00F3226A" w:rsidRPr="003E3CA4" w:rsidRDefault="00F3226A" w:rsidP="00F3226A">
      <w:pPr>
        <w:spacing w:after="0" w:line="360" w:lineRule="auto"/>
        <w:jc w:val="both"/>
        <w:rPr>
          <w:rFonts w:ascii="Palatino Linotype" w:hAnsi="Palatino Linotype" w:cs="Arial"/>
          <w:sz w:val="24"/>
          <w:szCs w:val="24"/>
        </w:rPr>
      </w:pPr>
    </w:p>
    <w:p w14:paraId="0D708BAD" w14:textId="4E50C4EE" w:rsidR="00F3226A" w:rsidRPr="003E3CA4" w:rsidRDefault="00F3226A" w:rsidP="00F3226A">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número OIC/SPHT/00</w:t>
      </w:r>
      <w:r w:rsidR="006D4A85" w:rsidRPr="003E3CA4">
        <w:rPr>
          <w:rFonts w:ascii="Palatino Linotype" w:hAnsi="Palatino Linotype" w:cs="Arial"/>
          <w:sz w:val="24"/>
          <w:szCs w:val="24"/>
        </w:rPr>
        <w:t>2</w:t>
      </w:r>
      <w:r w:rsidRPr="003E3CA4">
        <w:rPr>
          <w:rFonts w:ascii="Palatino Linotype" w:hAnsi="Palatino Linotype" w:cs="Arial"/>
          <w:sz w:val="24"/>
          <w:szCs w:val="24"/>
        </w:rPr>
        <w:t>/2024, de fecha 06 de junio de 2024, en el cual la Suplente del Titular del Órgano Interno de Control del Sujeto Obligado manifiesta al Jefe de la Unidad de Apoyo Administrativo y Titular de la Unidad de Transparencia, que después de una búsqueda exhaustiva y razonable en los archivos que obran en poder de esa Unidad Administrativa, solicita la clasificación de la información como reservada. Así también, que, para la entrega de la información, deberá cubrir el importe generado por el escaneo y la digitalización de los documentos lo cual asciende a la cantidad de $</w:t>
      </w:r>
      <w:r w:rsidR="001C7E68" w:rsidRPr="003E3CA4">
        <w:rPr>
          <w:rFonts w:ascii="Palatino Linotype" w:hAnsi="Palatino Linotype" w:cs="Arial"/>
          <w:sz w:val="24"/>
          <w:szCs w:val="24"/>
        </w:rPr>
        <w:t>248</w:t>
      </w:r>
      <w:r w:rsidRPr="003E3CA4">
        <w:rPr>
          <w:rFonts w:ascii="Palatino Linotype" w:hAnsi="Palatino Linotype" w:cs="Arial"/>
          <w:sz w:val="24"/>
          <w:szCs w:val="24"/>
        </w:rPr>
        <w:t xml:space="preserve">.00 </w:t>
      </w:r>
      <w:r w:rsidR="001C7E68" w:rsidRPr="003E3CA4">
        <w:rPr>
          <w:rFonts w:ascii="Palatino Linotype" w:hAnsi="Palatino Linotype" w:cs="Arial"/>
          <w:sz w:val="24"/>
          <w:szCs w:val="24"/>
        </w:rPr>
        <w:t>doscientos cuarenta y ocho</w:t>
      </w:r>
      <w:r w:rsidRPr="003E3CA4">
        <w:rPr>
          <w:rFonts w:ascii="Palatino Linotype" w:hAnsi="Palatino Linotype" w:cs="Arial"/>
          <w:sz w:val="24"/>
          <w:szCs w:val="24"/>
        </w:rPr>
        <w:t xml:space="preserve"> pesos.</w:t>
      </w:r>
    </w:p>
    <w:p w14:paraId="31AB155C" w14:textId="77777777" w:rsidR="00F3226A" w:rsidRPr="003E3CA4" w:rsidRDefault="00F3226A" w:rsidP="00F3226A">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A su oficio de respuesta, adjunta el procedimiento para el pago de derechos.</w:t>
      </w:r>
    </w:p>
    <w:p w14:paraId="0B5F3607" w14:textId="77777777" w:rsidR="00F3226A" w:rsidRPr="003E3CA4" w:rsidRDefault="00F3226A" w:rsidP="00F3226A">
      <w:pPr>
        <w:spacing w:after="0" w:line="360" w:lineRule="auto"/>
        <w:jc w:val="both"/>
        <w:rPr>
          <w:rFonts w:ascii="Palatino Linotype" w:hAnsi="Palatino Linotype" w:cs="Arial"/>
          <w:sz w:val="24"/>
          <w:szCs w:val="24"/>
        </w:rPr>
      </w:pPr>
    </w:p>
    <w:p w14:paraId="5EA86895" w14:textId="4B438AD8" w:rsidR="00F3226A" w:rsidRPr="003E3CA4" w:rsidRDefault="00F3226A" w:rsidP="00F3226A">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-Oficio JAPEM/UT/000</w:t>
      </w:r>
      <w:r w:rsidR="00735296" w:rsidRPr="003E3CA4">
        <w:rPr>
          <w:rFonts w:ascii="Palatino Linotype" w:hAnsi="Palatino Linotype" w:cs="Arial"/>
          <w:sz w:val="24"/>
          <w:szCs w:val="24"/>
        </w:rPr>
        <w:t>8</w:t>
      </w:r>
      <w:r w:rsidRPr="003E3CA4">
        <w:rPr>
          <w:rFonts w:ascii="Palatino Linotype" w:hAnsi="Palatino Linotype" w:cs="Arial"/>
          <w:sz w:val="24"/>
          <w:szCs w:val="24"/>
        </w:rPr>
        <w:t>/2024, dirigido al Solicitante, en el cual el Titular de la Unidad de Transparencia, manifiesta que para la entrega de la información deberá cubrir el importe generado. Asimismo, que en la respuesta encontrará el Acuerdo del Comité de Transparencia número JAPEM-UT-CT-EXT-03-00</w:t>
      </w:r>
      <w:r w:rsidR="00735296" w:rsidRPr="003E3CA4">
        <w:rPr>
          <w:rFonts w:ascii="Palatino Linotype" w:hAnsi="Palatino Linotype" w:cs="Arial"/>
          <w:sz w:val="24"/>
          <w:szCs w:val="24"/>
        </w:rPr>
        <w:t>1</w:t>
      </w:r>
      <w:r w:rsidRPr="003E3CA4">
        <w:rPr>
          <w:rFonts w:ascii="Palatino Linotype" w:hAnsi="Palatino Linotype" w:cs="Arial"/>
          <w:sz w:val="24"/>
          <w:szCs w:val="24"/>
        </w:rPr>
        <w:t>-2024.</w:t>
      </w:r>
    </w:p>
    <w:p w14:paraId="7DC10540" w14:textId="77777777" w:rsidR="00F3226A" w:rsidRPr="003E3CA4" w:rsidRDefault="00F3226A" w:rsidP="00F3226A">
      <w:pPr>
        <w:spacing w:after="0" w:line="360" w:lineRule="auto"/>
        <w:jc w:val="both"/>
        <w:rPr>
          <w:rFonts w:ascii="Palatino Linotype" w:hAnsi="Palatino Linotype" w:cs="Arial"/>
          <w:sz w:val="24"/>
          <w:szCs w:val="24"/>
        </w:rPr>
      </w:pPr>
    </w:p>
    <w:p w14:paraId="70F36261" w14:textId="15B1CBE8" w:rsidR="00F3226A" w:rsidRPr="003E3CA4" w:rsidRDefault="00F3226A" w:rsidP="00F3226A">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-Acuerdo del Comité de Transparencia del Sujeto Obligado por el cual clasifica la información como confidencial los datos personales en los oficios recibidos por el Órgano Interno de Control de enero a diciembre de </w:t>
      </w:r>
      <w:r w:rsidR="00735296" w:rsidRPr="003E3CA4">
        <w:rPr>
          <w:rFonts w:ascii="Palatino Linotype" w:hAnsi="Palatino Linotype" w:cs="Arial"/>
          <w:sz w:val="24"/>
          <w:szCs w:val="24"/>
        </w:rPr>
        <w:t>2019</w:t>
      </w:r>
      <w:r w:rsidRPr="003E3CA4">
        <w:rPr>
          <w:rFonts w:ascii="Palatino Linotype" w:hAnsi="Palatino Linotype" w:cs="Arial"/>
          <w:sz w:val="24"/>
          <w:szCs w:val="24"/>
        </w:rPr>
        <w:t>.</w:t>
      </w:r>
    </w:p>
    <w:p w14:paraId="66792B6C" w14:textId="77777777" w:rsidR="002A1973" w:rsidRPr="003E3CA4" w:rsidRDefault="002A1973" w:rsidP="00E62F6D">
      <w:pPr>
        <w:spacing w:after="0" w:line="360" w:lineRule="auto"/>
        <w:jc w:val="both"/>
        <w:rPr>
          <w:rFonts w:ascii="Palatino Linotype" w:hAnsi="Palatino Linotype" w:cs="Arial"/>
          <w:i/>
          <w:iCs/>
        </w:rPr>
      </w:pPr>
    </w:p>
    <w:p w14:paraId="5183AC6B" w14:textId="5399A533"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00007/JAPEM/IP/2024 </w:t>
      </w:r>
      <w:r w:rsidRPr="003E3CA4">
        <w:rPr>
          <w:rFonts w:ascii="Palatino Linotype" w:hAnsi="Palatino Linotype" w:cs="Arial"/>
          <w:b/>
          <w:bCs/>
          <w:i/>
          <w:sz w:val="24"/>
        </w:rPr>
        <w:t>que corresponde al recurso de revisión 38</w:t>
      </w:r>
      <w:r w:rsidR="00703750" w:rsidRPr="003E3CA4">
        <w:rPr>
          <w:rFonts w:ascii="Palatino Linotype" w:hAnsi="Palatino Linotype" w:cs="Arial"/>
          <w:b/>
          <w:bCs/>
          <w:i/>
          <w:sz w:val="24"/>
        </w:rPr>
        <w:t>62</w:t>
      </w:r>
      <w:r w:rsidRPr="003E3CA4">
        <w:rPr>
          <w:rFonts w:ascii="Palatino Linotype" w:hAnsi="Palatino Linotype" w:cs="Arial"/>
          <w:b/>
          <w:bCs/>
          <w:i/>
          <w:sz w:val="24"/>
        </w:rPr>
        <w:t>/INFOEM/IP/RR/2024</w:t>
      </w:r>
    </w:p>
    <w:p w14:paraId="437A6B13" w14:textId="70DD1CEF"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lastRenderedPageBreak/>
        <w:t>Pidió</w:t>
      </w:r>
      <w:r w:rsidR="007915E6" w:rsidRPr="003E3CA4">
        <w:rPr>
          <w:rFonts w:ascii="Palatino Linotype" w:hAnsi="Palatino Linotype" w:cs="Arial"/>
          <w:i/>
          <w:iCs/>
        </w:rPr>
        <w:t xml:space="preserve">: </w:t>
      </w:r>
      <w:r w:rsidR="002A1973" w:rsidRPr="003E3CA4">
        <w:rPr>
          <w:rFonts w:ascii="Palatino Linotype" w:hAnsi="Palatino Linotype" w:cs="Arial"/>
          <w:i/>
          <w:iCs/>
        </w:rPr>
        <w:t xml:space="preserve"> </w:t>
      </w:r>
      <w:r w:rsidR="00F65EC7" w:rsidRPr="003E3CA4">
        <w:rPr>
          <w:rFonts w:ascii="Palatino Linotype" w:hAnsi="Palatino Linotype" w:cs="Arial"/>
          <w:i/>
          <w:iCs/>
        </w:rPr>
        <w:t>oficios emitidos</w:t>
      </w:r>
      <w:r w:rsidR="002A1973" w:rsidRPr="003E3CA4">
        <w:rPr>
          <w:rFonts w:ascii="Palatino Linotype" w:hAnsi="Palatino Linotype" w:cs="Arial"/>
          <w:i/>
          <w:iCs/>
        </w:rPr>
        <w:t xml:space="preserve"> por el Órgano de Control Interno </w:t>
      </w:r>
      <w:r w:rsidR="007915E6" w:rsidRPr="003E3CA4">
        <w:rPr>
          <w:rFonts w:ascii="Palatino Linotype" w:hAnsi="Palatino Linotype" w:cs="Arial"/>
          <w:i/>
          <w:iCs/>
        </w:rPr>
        <w:t>en</w:t>
      </w:r>
      <w:r w:rsidR="002A1973" w:rsidRPr="003E3CA4">
        <w:rPr>
          <w:rFonts w:ascii="Palatino Linotype" w:hAnsi="Palatino Linotype" w:cs="Arial"/>
          <w:i/>
          <w:iCs/>
        </w:rPr>
        <w:t xml:space="preserve"> 2023</w:t>
      </w:r>
      <w:r w:rsidR="007915E6" w:rsidRPr="003E3CA4">
        <w:rPr>
          <w:rFonts w:ascii="Palatino Linotype" w:hAnsi="Palatino Linotype" w:cs="Arial"/>
          <w:i/>
          <w:iCs/>
        </w:rPr>
        <w:t>.</w:t>
      </w:r>
    </w:p>
    <w:p w14:paraId="6F325B6B" w14:textId="189D0E24" w:rsidR="00725BE8" w:rsidRPr="003E3CA4" w:rsidRDefault="00725BE8" w:rsidP="00725BE8">
      <w:pPr>
        <w:spacing w:after="0" w:line="360" w:lineRule="auto"/>
        <w:jc w:val="both"/>
        <w:rPr>
          <w:rFonts w:ascii="Palatino Linotype" w:hAnsi="Palatino Linotype" w:cs="Arial"/>
          <w:iCs/>
          <w:sz w:val="24"/>
        </w:rPr>
      </w:pPr>
      <w:r w:rsidRPr="003E3CA4">
        <w:rPr>
          <w:rFonts w:ascii="Palatino Linotype" w:hAnsi="Palatino Linotype" w:cs="Arial"/>
          <w:iCs/>
          <w:sz w:val="24"/>
        </w:rPr>
        <w:t>Respuesta</w:t>
      </w:r>
      <w:r w:rsidRPr="003E3CA4">
        <w:rPr>
          <w:rFonts w:ascii="Palatino Linotype" w:hAnsi="Palatino Linotype" w:cs="Arial"/>
          <w:b/>
          <w:bCs/>
          <w:iCs/>
          <w:sz w:val="24"/>
        </w:rPr>
        <w:t xml:space="preserve">: Oficio Número </w:t>
      </w:r>
      <w:r w:rsidRPr="003E3CA4">
        <w:rPr>
          <w:rFonts w:ascii="Palatino Linotype" w:hAnsi="Palatino Linotype" w:cs="Arial"/>
          <w:iCs/>
          <w:sz w:val="24"/>
        </w:rPr>
        <w:t>JSPEM/UT/000</w:t>
      </w:r>
      <w:r w:rsidR="006D39F3" w:rsidRPr="003E3CA4">
        <w:rPr>
          <w:rFonts w:ascii="Palatino Linotype" w:hAnsi="Palatino Linotype" w:cs="Arial"/>
          <w:iCs/>
          <w:sz w:val="24"/>
        </w:rPr>
        <w:t>7</w:t>
      </w:r>
      <w:r w:rsidRPr="003E3CA4">
        <w:rPr>
          <w:rFonts w:ascii="Palatino Linotype" w:hAnsi="Palatino Linotype" w:cs="Arial"/>
          <w:iCs/>
          <w:sz w:val="24"/>
        </w:rPr>
        <w:t>/2024, de fecha 11 de junio de 2024, por el cual el Encargado de la Unidad de Apoyo Administrativo y Titular de la Unidad de Transparencia manifiesta que el oficio de respuesta es el adjunto, así como la resolución del Comité de Transparencia JAPEM-UT-CT-SE-EXT-04-002-2024.</w:t>
      </w:r>
    </w:p>
    <w:p w14:paraId="79EA06C3" w14:textId="77777777" w:rsidR="00725BE8" w:rsidRPr="003E3CA4" w:rsidRDefault="00725BE8" w:rsidP="00725BE8">
      <w:pPr>
        <w:spacing w:after="0" w:line="360" w:lineRule="auto"/>
        <w:jc w:val="both"/>
        <w:rPr>
          <w:rFonts w:ascii="Palatino Linotype" w:hAnsi="Palatino Linotype" w:cs="Arial"/>
          <w:iCs/>
          <w:sz w:val="24"/>
        </w:rPr>
      </w:pPr>
    </w:p>
    <w:p w14:paraId="22126073" w14:textId="712CF4E5" w:rsidR="00725BE8" w:rsidRPr="003E3CA4" w:rsidRDefault="00725BE8" w:rsidP="00725BE8">
      <w:pPr>
        <w:spacing w:after="0" w:line="360" w:lineRule="auto"/>
        <w:jc w:val="both"/>
        <w:rPr>
          <w:rFonts w:ascii="Palatino Linotype" w:hAnsi="Palatino Linotype" w:cs="Arial"/>
          <w:iCs/>
          <w:sz w:val="24"/>
        </w:rPr>
      </w:pPr>
      <w:r w:rsidRPr="003E3CA4">
        <w:rPr>
          <w:rFonts w:ascii="Palatino Linotype" w:hAnsi="Palatino Linotype" w:cs="Arial"/>
          <w:iCs/>
          <w:sz w:val="24"/>
        </w:rPr>
        <w:t xml:space="preserve">Añade que la respuesta consiste en </w:t>
      </w:r>
      <w:r w:rsidR="006D39F3" w:rsidRPr="003E3CA4">
        <w:rPr>
          <w:rFonts w:ascii="Palatino Linotype" w:hAnsi="Palatino Linotype" w:cs="Arial"/>
          <w:iCs/>
          <w:sz w:val="24"/>
        </w:rPr>
        <w:t>251</w:t>
      </w:r>
      <w:r w:rsidRPr="003E3CA4">
        <w:rPr>
          <w:rFonts w:ascii="Palatino Linotype" w:hAnsi="Palatino Linotype" w:cs="Arial"/>
          <w:iCs/>
          <w:sz w:val="24"/>
        </w:rPr>
        <w:t xml:space="preserve"> fojas útiles por una sola de sus caras y en versión pública, y solicita cubrir el importe generado por el escaneo y digitalización de los documentos, cantidad que asciende a la cuantía de “$</w:t>
      </w:r>
      <w:r w:rsidR="006D39F3" w:rsidRPr="003E3CA4">
        <w:rPr>
          <w:rFonts w:ascii="Palatino Linotype" w:hAnsi="Palatino Linotype" w:cs="Arial"/>
          <w:iCs/>
          <w:sz w:val="24"/>
        </w:rPr>
        <w:t>251</w:t>
      </w:r>
      <w:r w:rsidRPr="003E3CA4">
        <w:rPr>
          <w:rFonts w:ascii="Palatino Linotype" w:hAnsi="Palatino Linotype" w:cs="Arial"/>
          <w:iCs/>
          <w:sz w:val="24"/>
        </w:rPr>
        <w:t>.00 pesos”.</w:t>
      </w:r>
    </w:p>
    <w:p w14:paraId="360AEE20" w14:textId="77777777" w:rsidR="00725BE8" w:rsidRPr="003E3CA4" w:rsidRDefault="00725BE8" w:rsidP="00725BE8">
      <w:pPr>
        <w:spacing w:after="0" w:line="360" w:lineRule="auto"/>
        <w:jc w:val="both"/>
        <w:rPr>
          <w:rFonts w:ascii="Palatino Linotype" w:hAnsi="Palatino Linotype" w:cs="Arial"/>
          <w:iCs/>
          <w:sz w:val="24"/>
        </w:rPr>
      </w:pPr>
    </w:p>
    <w:p w14:paraId="5C5E0D00" w14:textId="61D1A6EE" w:rsidR="00725BE8" w:rsidRPr="003E3CA4" w:rsidRDefault="00725BE8" w:rsidP="00725BE8">
      <w:pPr>
        <w:spacing w:after="0" w:line="360" w:lineRule="auto"/>
        <w:jc w:val="both"/>
        <w:rPr>
          <w:rFonts w:ascii="Palatino Linotype" w:hAnsi="Palatino Linotype" w:cs="Arial"/>
          <w:iCs/>
          <w:sz w:val="24"/>
        </w:rPr>
      </w:pPr>
      <w:r w:rsidRPr="003E3CA4">
        <w:rPr>
          <w:rFonts w:ascii="Palatino Linotype" w:hAnsi="Palatino Linotype" w:cs="Arial"/>
          <w:iCs/>
          <w:sz w:val="24"/>
        </w:rPr>
        <w:t>-Acuerdo del Comité de Transparencia JAPEM-UT-CT-SE-EXT-0004-2024, de fecha 10 de junio de 2024, en el cual el Sujeto Obligado con mérito de la solicitud de información en la que se actúa, aprueba clasificar como confidencial los datos personales en los oficios emitidos por el Órgano Interno de Control de enero a diciembre de 202</w:t>
      </w:r>
      <w:r w:rsidR="00DB1CE5" w:rsidRPr="003E3CA4">
        <w:rPr>
          <w:rFonts w:ascii="Palatino Linotype" w:hAnsi="Palatino Linotype" w:cs="Arial"/>
          <w:iCs/>
          <w:sz w:val="24"/>
        </w:rPr>
        <w:t>3</w:t>
      </w:r>
      <w:r w:rsidRPr="003E3CA4">
        <w:rPr>
          <w:rFonts w:ascii="Palatino Linotype" w:hAnsi="Palatino Linotype" w:cs="Arial"/>
          <w:iCs/>
          <w:sz w:val="24"/>
        </w:rPr>
        <w:t>.</w:t>
      </w:r>
    </w:p>
    <w:p w14:paraId="4A6A8873" w14:textId="77777777" w:rsidR="002A1973" w:rsidRPr="003E3CA4" w:rsidRDefault="002A1973" w:rsidP="00E62F6D">
      <w:pPr>
        <w:spacing w:after="0" w:line="360" w:lineRule="auto"/>
        <w:jc w:val="both"/>
        <w:rPr>
          <w:rFonts w:ascii="Palatino Linotype" w:hAnsi="Palatino Linotype" w:cs="Arial"/>
        </w:rPr>
      </w:pPr>
    </w:p>
    <w:p w14:paraId="740187BB" w14:textId="47ED2B0E"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00006/JAPEM/IP/2024 </w:t>
      </w:r>
      <w:r w:rsidRPr="003E3CA4">
        <w:rPr>
          <w:rFonts w:ascii="Palatino Linotype" w:hAnsi="Palatino Linotype" w:cs="Arial"/>
          <w:b/>
          <w:bCs/>
          <w:i/>
          <w:sz w:val="24"/>
        </w:rPr>
        <w:t>que corresponde al recurso de revisión 38</w:t>
      </w:r>
      <w:r w:rsidR="00703750" w:rsidRPr="003E3CA4">
        <w:rPr>
          <w:rFonts w:ascii="Palatino Linotype" w:hAnsi="Palatino Linotype" w:cs="Arial"/>
          <w:b/>
          <w:bCs/>
          <w:i/>
          <w:sz w:val="24"/>
        </w:rPr>
        <w:t>63</w:t>
      </w:r>
      <w:r w:rsidRPr="003E3CA4">
        <w:rPr>
          <w:rFonts w:ascii="Palatino Linotype" w:hAnsi="Palatino Linotype" w:cs="Arial"/>
          <w:b/>
          <w:bCs/>
          <w:i/>
          <w:sz w:val="24"/>
        </w:rPr>
        <w:t>/INFOEM/IP/RR/2024</w:t>
      </w:r>
    </w:p>
    <w:p w14:paraId="79C0F69C" w14:textId="711778AF"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emitidos</w:t>
      </w:r>
      <w:r w:rsidR="002A1973" w:rsidRPr="003E3CA4">
        <w:rPr>
          <w:rFonts w:ascii="Palatino Linotype" w:hAnsi="Palatino Linotype" w:cs="Arial"/>
          <w:i/>
          <w:iCs/>
        </w:rPr>
        <w:t xml:space="preserve"> por el Órgano de Control Interno </w:t>
      </w:r>
      <w:r w:rsidR="007915E6" w:rsidRPr="003E3CA4">
        <w:rPr>
          <w:rFonts w:ascii="Palatino Linotype" w:hAnsi="Palatino Linotype" w:cs="Arial"/>
          <w:i/>
          <w:iCs/>
        </w:rPr>
        <w:t>en</w:t>
      </w:r>
      <w:r w:rsidR="002A1973" w:rsidRPr="003E3CA4">
        <w:rPr>
          <w:rFonts w:ascii="Palatino Linotype" w:hAnsi="Palatino Linotype" w:cs="Arial"/>
          <w:i/>
          <w:iCs/>
        </w:rPr>
        <w:t xml:space="preserve"> 2022</w:t>
      </w:r>
      <w:r w:rsidR="007915E6" w:rsidRPr="003E3CA4">
        <w:rPr>
          <w:rFonts w:ascii="Palatino Linotype" w:hAnsi="Palatino Linotype" w:cs="Arial"/>
          <w:i/>
          <w:iCs/>
        </w:rPr>
        <w:t>.</w:t>
      </w:r>
    </w:p>
    <w:p w14:paraId="7D17712E" w14:textId="63ABEB16" w:rsidR="00DB1CE5" w:rsidRPr="003E3CA4" w:rsidRDefault="00DB1CE5" w:rsidP="00DB1CE5">
      <w:pPr>
        <w:spacing w:after="0" w:line="360" w:lineRule="auto"/>
        <w:jc w:val="both"/>
        <w:rPr>
          <w:rFonts w:ascii="Palatino Linotype" w:hAnsi="Palatino Linotype" w:cs="Arial"/>
          <w:iCs/>
          <w:sz w:val="24"/>
        </w:rPr>
      </w:pPr>
      <w:r w:rsidRPr="003E3CA4">
        <w:rPr>
          <w:rFonts w:ascii="Palatino Linotype" w:hAnsi="Palatino Linotype" w:cs="Arial"/>
          <w:iCs/>
          <w:sz w:val="24"/>
        </w:rPr>
        <w:t>Respuesta</w:t>
      </w:r>
      <w:r w:rsidRPr="003E3CA4">
        <w:rPr>
          <w:rFonts w:ascii="Palatino Linotype" w:hAnsi="Palatino Linotype" w:cs="Arial"/>
          <w:b/>
          <w:bCs/>
          <w:iCs/>
          <w:sz w:val="24"/>
        </w:rPr>
        <w:t xml:space="preserve">: Oficio Número </w:t>
      </w:r>
      <w:r w:rsidRPr="003E3CA4">
        <w:rPr>
          <w:rFonts w:ascii="Palatino Linotype" w:hAnsi="Palatino Linotype" w:cs="Arial"/>
          <w:iCs/>
          <w:sz w:val="24"/>
        </w:rPr>
        <w:t>JSPEM/UT/000</w:t>
      </w:r>
      <w:r w:rsidR="00583FF6" w:rsidRPr="003E3CA4">
        <w:rPr>
          <w:rFonts w:ascii="Palatino Linotype" w:hAnsi="Palatino Linotype" w:cs="Arial"/>
          <w:iCs/>
          <w:sz w:val="24"/>
        </w:rPr>
        <w:t>6</w:t>
      </w:r>
      <w:r w:rsidRPr="003E3CA4">
        <w:rPr>
          <w:rFonts w:ascii="Palatino Linotype" w:hAnsi="Palatino Linotype" w:cs="Arial"/>
          <w:iCs/>
          <w:sz w:val="24"/>
        </w:rPr>
        <w:t>/2024, de fecha 11 de junio de 2024, por el cual el Encargado de la Unidad de Apoyo Administrativo y Titular de la Unidad de Transparencia manifiesta que el oficio de respuesta es el adjunto, así como la resolución del Comité de Transparencia JAPEM-UT-CT-SE-EXT-04-00</w:t>
      </w:r>
      <w:r w:rsidR="00583FF6" w:rsidRPr="003E3CA4">
        <w:rPr>
          <w:rFonts w:ascii="Palatino Linotype" w:hAnsi="Palatino Linotype" w:cs="Arial"/>
          <w:iCs/>
          <w:sz w:val="24"/>
        </w:rPr>
        <w:t>4</w:t>
      </w:r>
      <w:r w:rsidRPr="003E3CA4">
        <w:rPr>
          <w:rFonts w:ascii="Palatino Linotype" w:hAnsi="Palatino Linotype" w:cs="Arial"/>
          <w:iCs/>
          <w:sz w:val="24"/>
        </w:rPr>
        <w:t>-2024.</w:t>
      </w:r>
    </w:p>
    <w:p w14:paraId="075DE255" w14:textId="77777777" w:rsidR="00DB1CE5" w:rsidRPr="003E3CA4" w:rsidRDefault="00DB1CE5" w:rsidP="00DB1CE5">
      <w:pPr>
        <w:spacing w:after="0" w:line="360" w:lineRule="auto"/>
        <w:jc w:val="both"/>
        <w:rPr>
          <w:rFonts w:ascii="Palatino Linotype" w:hAnsi="Palatino Linotype" w:cs="Arial"/>
          <w:iCs/>
          <w:sz w:val="24"/>
        </w:rPr>
      </w:pPr>
    </w:p>
    <w:p w14:paraId="37C08AA8" w14:textId="528096EA" w:rsidR="00DB1CE5" w:rsidRPr="003E3CA4" w:rsidRDefault="00DB1CE5" w:rsidP="00DB1CE5">
      <w:pPr>
        <w:spacing w:after="0" w:line="360" w:lineRule="auto"/>
        <w:jc w:val="both"/>
        <w:rPr>
          <w:rFonts w:ascii="Palatino Linotype" w:hAnsi="Palatino Linotype" w:cs="Arial"/>
          <w:iCs/>
          <w:sz w:val="24"/>
        </w:rPr>
      </w:pPr>
      <w:r w:rsidRPr="003E3CA4">
        <w:rPr>
          <w:rFonts w:ascii="Palatino Linotype" w:hAnsi="Palatino Linotype" w:cs="Arial"/>
          <w:iCs/>
          <w:sz w:val="24"/>
        </w:rPr>
        <w:lastRenderedPageBreak/>
        <w:t xml:space="preserve">Añade que la respuesta consiste en </w:t>
      </w:r>
      <w:r w:rsidR="00583FF6" w:rsidRPr="003E3CA4">
        <w:rPr>
          <w:rFonts w:ascii="Palatino Linotype" w:hAnsi="Palatino Linotype" w:cs="Arial"/>
          <w:iCs/>
          <w:sz w:val="24"/>
        </w:rPr>
        <w:t>83</w:t>
      </w:r>
      <w:r w:rsidRPr="003E3CA4">
        <w:rPr>
          <w:rFonts w:ascii="Palatino Linotype" w:hAnsi="Palatino Linotype" w:cs="Arial"/>
          <w:iCs/>
          <w:sz w:val="24"/>
        </w:rPr>
        <w:t xml:space="preserve"> fojas útiles por una sola de sus caras y en versión pública, y solicita cubrir el importe generado por el escaneo y digitalización de los documentos, cantidad que asciende a la cuantía de “$</w:t>
      </w:r>
      <w:r w:rsidR="00583FF6" w:rsidRPr="003E3CA4">
        <w:rPr>
          <w:rFonts w:ascii="Palatino Linotype" w:hAnsi="Palatino Linotype" w:cs="Arial"/>
          <w:iCs/>
          <w:sz w:val="24"/>
        </w:rPr>
        <w:t>83</w:t>
      </w:r>
      <w:r w:rsidRPr="003E3CA4">
        <w:rPr>
          <w:rFonts w:ascii="Palatino Linotype" w:hAnsi="Palatino Linotype" w:cs="Arial"/>
          <w:iCs/>
          <w:sz w:val="24"/>
        </w:rPr>
        <w:t>.00 pesos”.</w:t>
      </w:r>
    </w:p>
    <w:p w14:paraId="70941636" w14:textId="77777777" w:rsidR="00DB1CE5" w:rsidRPr="003E3CA4" w:rsidRDefault="00DB1CE5" w:rsidP="00DB1CE5">
      <w:pPr>
        <w:spacing w:after="0" w:line="360" w:lineRule="auto"/>
        <w:jc w:val="both"/>
        <w:rPr>
          <w:rFonts w:ascii="Palatino Linotype" w:hAnsi="Palatino Linotype" w:cs="Arial"/>
          <w:iCs/>
          <w:sz w:val="24"/>
        </w:rPr>
      </w:pPr>
    </w:p>
    <w:p w14:paraId="7C2504E2" w14:textId="1B4DDA39" w:rsidR="00DB1CE5" w:rsidRPr="003E3CA4" w:rsidRDefault="00DB1CE5" w:rsidP="00DB1CE5">
      <w:pPr>
        <w:spacing w:after="0" w:line="360" w:lineRule="auto"/>
        <w:jc w:val="both"/>
        <w:rPr>
          <w:rFonts w:ascii="Palatino Linotype" w:hAnsi="Palatino Linotype" w:cs="Arial"/>
          <w:iCs/>
          <w:sz w:val="24"/>
        </w:rPr>
      </w:pPr>
      <w:r w:rsidRPr="003E3CA4">
        <w:rPr>
          <w:rFonts w:ascii="Palatino Linotype" w:hAnsi="Palatino Linotype" w:cs="Arial"/>
          <w:iCs/>
          <w:sz w:val="24"/>
        </w:rPr>
        <w:t>-Acuerdo del Comité de Transparencia JAPEM-UT-CT-SE-EXT-0004-2024, de fecha 10 de junio de 2024, en el cual el Sujeto Obligado con mérito de la solicitud de información en la que se actúa, aprueba clasificar como confidencial los datos personales en los oficios emitidos por el Órgano Interno de Control de enero a diciembre de 202</w:t>
      </w:r>
      <w:r w:rsidR="007D169E" w:rsidRPr="003E3CA4">
        <w:rPr>
          <w:rFonts w:ascii="Palatino Linotype" w:hAnsi="Palatino Linotype" w:cs="Arial"/>
          <w:iCs/>
          <w:sz w:val="24"/>
        </w:rPr>
        <w:t>2</w:t>
      </w:r>
      <w:r w:rsidRPr="003E3CA4">
        <w:rPr>
          <w:rFonts w:ascii="Palatino Linotype" w:hAnsi="Palatino Linotype" w:cs="Arial"/>
          <w:iCs/>
          <w:sz w:val="24"/>
        </w:rPr>
        <w:t>.</w:t>
      </w:r>
    </w:p>
    <w:p w14:paraId="7AC1AB3D" w14:textId="77777777" w:rsidR="002A1973" w:rsidRPr="003E3CA4" w:rsidRDefault="002A1973" w:rsidP="00E62F6D">
      <w:pPr>
        <w:spacing w:after="0" w:line="360" w:lineRule="auto"/>
        <w:jc w:val="both"/>
        <w:rPr>
          <w:rFonts w:ascii="Palatino Linotype" w:hAnsi="Palatino Linotype" w:cs="Arial"/>
        </w:rPr>
      </w:pPr>
    </w:p>
    <w:p w14:paraId="72D34B01" w14:textId="5C6BBD31" w:rsidR="002A1973" w:rsidRPr="003E3CA4" w:rsidRDefault="000B1344" w:rsidP="00E62F6D">
      <w:pPr>
        <w:spacing w:after="0" w:line="360" w:lineRule="auto"/>
        <w:jc w:val="both"/>
        <w:rPr>
          <w:rFonts w:ascii="Palatino Linotype" w:hAnsi="Palatino Linotype" w:cs="Arial"/>
          <w:b/>
          <w:bCs/>
          <w:i/>
          <w:sz w:val="24"/>
        </w:rPr>
      </w:pPr>
      <w:r w:rsidRPr="003E3CA4">
        <w:rPr>
          <w:rFonts w:ascii="Palatino Linotype" w:hAnsi="Palatino Linotype" w:cs="Arial"/>
          <w:b/>
          <w:bCs/>
          <w:i/>
          <w:sz w:val="24"/>
        </w:rPr>
        <w:t xml:space="preserve">Solicitud </w:t>
      </w:r>
      <w:r w:rsidR="002A1973" w:rsidRPr="003E3CA4">
        <w:rPr>
          <w:rFonts w:ascii="Palatino Linotype" w:hAnsi="Palatino Linotype" w:cs="Arial"/>
          <w:b/>
          <w:bCs/>
          <w:i/>
          <w:sz w:val="24"/>
        </w:rPr>
        <w:t xml:space="preserve">00005/JAPEM/IP/2024 </w:t>
      </w:r>
      <w:r w:rsidRPr="003E3CA4">
        <w:rPr>
          <w:rFonts w:ascii="Palatino Linotype" w:hAnsi="Palatino Linotype" w:cs="Arial"/>
          <w:b/>
          <w:bCs/>
          <w:i/>
          <w:sz w:val="24"/>
        </w:rPr>
        <w:t>que corresponde al recurso de revisión 38</w:t>
      </w:r>
      <w:r w:rsidR="00703750" w:rsidRPr="003E3CA4">
        <w:rPr>
          <w:rFonts w:ascii="Palatino Linotype" w:hAnsi="Palatino Linotype" w:cs="Arial"/>
          <w:b/>
          <w:bCs/>
          <w:i/>
          <w:sz w:val="24"/>
        </w:rPr>
        <w:t>64</w:t>
      </w:r>
      <w:r w:rsidRPr="003E3CA4">
        <w:rPr>
          <w:rFonts w:ascii="Palatino Linotype" w:hAnsi="Palatino Linotype" w:cs="Arial"/>
          <w:b/>
          <w:bCs/>
          <w:i/>
          <w:sz w:val="24"/>
        </w:rPr>
        <w:t>/INFOEM/IP/RR/2024</w:t>
      </w:r>
    </w:p>
    <w:p w14:paraId="2EF14B58" w14:textId="37A50569" w:rsidR="002A1973" w:rsidRPr="003E3CA4" w:rsidRDefault="00703750" w:rsidP="00E62F6D">
      <w:pPr>
        <w:spacing w:after="0" w:line="360" w:lineRule="auto"/>
        <w:jc w:val="both"/>
        <w:rPr>
          <w:rFonts w:ascii="Palatino Linotype" w:hAnsi="Palatino Linotype" w:cs="Arial"/>
          <w:i/>
          <w:iCs/>
        </w:rPr>
      </w:pPr>
      <w:r w:rsidRPr="003E3CA4">
        <w:rPr>
          <w:rFonts w:ascii="Palatino Linotype" w:hAnsi="Palatino Linotype" w:cs="Arial"/>
          <w:i/>
          <w:iCs/>
        </w:rPr>
        <w:t xml:space="preserve">Pidió: </w:t>
      </w:r>
      <w:r w:rsidR="00F65EC7" w:rsidRPr="003E3CA4">
        <w:rPr>
          <w:rFonts w:ascii="Palatino Linotype" w:hAnsi="Palatino Linotype" w:cs="Arial"/>
          <w:i/>
          <w:iCs/>
        </w:rPr>
        <w:t>oficios emitidos</w:t>
      </w:r>
      <w:r w:rsidR="002A1973" w:rsidRPr="003E3CA4">
        <w:rPr>
          <w:rFonts w:ascii="Palatino Linotype" w:hAnsi="Palatino Linotype" w:cs="Arial"/>
          <w:i/>
          <w:iCs/>
        </w:rPr>
        <w:t xml:space="preserve"> por el Órgano de Control Interno </w:t>
      </w:r>
      <w:r w:rsidR="007915E6" w:rsidRPr="003E3CA4">
        <w:rPr>
          <w:rFonts w:ascii="Palatino Linotype" w:hAnsi="Palatino Linotype" w:cs="Arial"/>
          <w:i/>
          <w:iCs/>
        </w:rPr>
        <w:t>en</w:t>
      </w:r>
      <w:r w:rsidR="002A1973" w:rsidRPr="003E3CA4">
        <w:rPr>
          <w:rFonts w:ascii="Palatino Linotype" w:hAnsi="Palatino Linotype" w:cs="Arial"/>
          <w:i/>
          <w:iCs/>
        </w:rPr>
        <w:t xml:space="preserve"> 2021</w:t>
      </w:r>
      <w:r w:rsidR="007915E6" w:rsidRPr="003E3CA4">
        <w:rPr>
          <w:rFonts w:ascii="Palatino Linotype" w:hAnsi="Palatino Linotype" w:cs="Arial"/>
          <w:i/>
          <w:iCs/>
        </w:rPr>
        <w:t>.</w:t>
      </w:r>
    </w:p>
    <w:p w14:paraId="107B2F5B" w14:textId="188812CC" w:rsidR="00A43E6F" w:rsidRPr="003E3CA4" w:rsidRDefault="00A43E6F" w:rsidP="00A43E6F">
      <w:pPr>
        <w:spacing w:after="0" w:line="360" w:lineRule="auto"/>
        <w:jc w:val="both"/>
        <w:rPr>
          <w:rFonts w:ascii="Palatino Linotype" w:hAnsi="Palatino Linotype" w:cs="Arial"/>
          <w:iCs/>
          <w:sz w:val="24"/>
        </w:rPr>
      </w:pPr>
      <w:r w:rsidRPr="003E3CA4">
        <w:rPr>
          <w:rFonts w:ascii="Palatino Linotype" w:hAnsi="Palatino Linotype" w:cs="Arial"/>
          <w:iCs/>
          <w:sz w:val="24"/>
        </w:rPr>
        <w:t>Respuesta</w:t>
      </w:r>
      <w:r w:rsidRPr="003E3CA4">
        <w:rPr>
          <w:rFonts w:ascii="Palatino Linotype" w:hAnsi="Palatino Linotype" w:cs="Arial"/>
          <w:b/>
          <w:bCs/>
          <w:iCs/>
          <w:sz w:val="24"/>
        </w:rPr>
        <w:t xml:space="preserve">: Oficio Número </w:t>
      </w:r>
      <w:r w:rsidRPr="003E3CA4">
        <w:rPr>
          <w:rFonts w:ascii="Palatino Linotype" w:hAnsi="Palatino Linotype" w:cs="Arial"/>
          <w:iCs/>
          <w:sz w:val="24"/>
        </w:rPr>
        <w:t>JSPEM/UT/0005/2024, de fecha 11 de junio de 2024, por el cual el Encargado de la Unidad de Apoyo Administrativo y Titular de la Unidad de Transparencia manifiesta que el oficio de respuesta es el adjunto, así como la resolución del Comité de Transparencia JAPEM-UT-CT-SE-EXT-04-003-2024.</w:t>
      </w:r>
    </w:p>
    <w:p w14:paraId="60D4638A" w14:textId="77777777" w:rsidR="00A43E6F" w:rsidRPr="003E3CA4" w:rsidRDefault="00A43E6F" w:rsidP="00A43E6F">
      <w:pPr>
        <w:spacing w:after="0" w:line="360" w:lineRule="auto"/>
        <w:jc w:val="both"/>
        <w:rPr>
          <w:rFonts w:ascii="Palatino Linotype" w:hAnsi="Palatino Linotype" w:cs="Arial"/>
          <w:iCs/>
          <w:sz w:val="24"/>
        </w:rPr>
      </w:pPr>
    </w:p>
    <w:p w14:paraId="4EFB88C9" w14:textId="51DFCAFC" w:rsidR="00A43E6F" w:rsidRPr="003E3CA4" w:rsidRDefault="00A43E6F" w:rsidP="00A43E6F">
      <w:pPr>
        <w:spacing w:after="0" w:line="360" w:lineRule="auto"/>
        <w:jc w:val="both"/>
        <w:rPr>
          <w:rFonts w:ascii="Palatino Linotype" w:hAnsi="Palatino Linotype" w:cs="Arial"/>
          <w:iCs/>
          <w:sz w:val="24"/>
        </w:rPr>
      </w:pPr>
      <w:r w:rsidRPr="003E3CA4">
        <w:rPr>
          <w:rFonts w:ascii="Palatino Linotype" w:hAnsi="Palatino Linotype" w:cs="Arial"/>
          <w:iCs/>
          <w:sz w:val="24"/>
        </w:rPr>
        <w:t>Añade que la respuesta consiste en 218 fojas útiles por una sola de sus caras y en versión pública, y solicita cubrir el importe generado por el escaneo y digitalización de los documentos, cantidad que asciende a la cuantía de “$218.00 pesos”.</w:t>
      </w:r>
    </w:p>
    <w:p w14:paraId="22BB7730" w14:textId="77777777" w:rsidR="00A43E6F" w:rsidRPr="003E3CA4" w:rsidRDefault="00A43E6F" w:rsidP="00A43E6F">
      <w:pPr>
        <w:spacing w:after="0" w:line="360" w:lineRule="auto"/>
        <w:jc w:val="both"/>
        <w:rPr>
          <w:rFonts w:ascii="Palatino Linotype" w:hAnsi="Palatino Linotype" w:cs="Arial"/>
          <w:iCs/>
          <w:sz w:val="24"/>
        </w:rPr>
      </w:pPr>
    </w:p>
    <w:p w14:paraId="0AEFA21C" w14:textId="3CE47D4E" w:rsidR="00CE1E5A" w:rsidRPr="003E3CA4" w:rsidRDefault="00A43E6F" w:rsidP="00A43E6F">
      <w:pPr>
        <w:spacing w:after="0" w:line="360" w:lineRule="auto"/>
        <w:jc w:val="both"/>
        <w:rPr>
          <w:rFonts w:ascii="Palatino Linotype" w:hAnsi="Palatino Linotype" w:cs="Arial"/>
          <w:iCs/>
          <w:sz w:val="24"/>
        </w:rPr>
      </w:pPr>
      <w:r w:rsidRPr="003E3CA4">
        <w:rPr>
          <w:rFonts w:ascii="Palatino Linotype" w:hAnsi="Palatino Linotype" w:cs="Arial"/>
          <w:iCs/>
          <w:sz w:val="24"/>
        </w:rPr>
        <w:t xml:space="preserve">-Acuerdo del Comité de Transparencia JAPEM-UT-CT-SE-EXT-0004-2024, de fecha 10 de junio de 2024, en el cual el Sujeto Obligado con mérito de la solicitud de información </w:t>
      </w:r>
      <w:r w:rsidRPr="003E3CA4">
        <w:rPr>
          <w:rFonts w:ascii="Palatino Linotype" w:hAnsi="Palatino Linotype" w:cs="Arial"/>
          <w:iCs/>
          <w:sz w:val="24"/>
        </w:rPr>
        <w:lastRenderedPageBreak/>
        <w:t>en la que se actúa, aprueba clasificar como confidencial los datos personales en los oficios emitidos por el Órgano Interno de Control de enero a diciembre de 2021.</w:t>
      </w:r>
    </w:p>
    <w:p w14:paraId="3A617F92" w14:textId="4967E632" w:rsidR="00A43E6F" w:rsidRPr="003E3CA4" w:rsidRDefault="00A43E6F" w:rsidP="00A43E6F">
      <w:pPr>
        <w:spacing w:after="0" w:line="360" w:lineRule="auto"/>
        <w:jc w:val="both"/>
        <w:rPr>
          <w:rFonts w:ascii="Palatino Linotype" w:hAnsi="Palatino Linotype" w:cs="Arial"/>
          <w:iCs/>
          <w:sz w:val="24"/>
        </w:rPr>
      </w:pPr>
    </w:p>
    <w:p w14:paraId="650D5E37" w14:textId="42D530DF" w:rsidR="000755A0" w:rsidRPr="003E3CA4" w:rsidRDefault="000755A0" w:rsidP="000755A0">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 xml:space="preserve">De las respuestas proporcionadas por el Sujeto Obligado, resulta necesario emitir tres </w:t>
      </w:r>
      <w:r w:rsidR="00E9046F" w:rsidRPr="003E3CA4">
        <w:rPr>
          <w:rFonts w:ascii="Palatino Linotype" w:eastAsia="Times New Roman" w:hAnsi="Palatino Linotype" w:cs="Times New Roman"/>
          <w:sz w:val="24"/>
          <w:szCs w:val="24"/>
          <w:lang w:eastAsia="es-ES"/>
        </w:rPr>
        <w:t xml:space="preserve">consideraciones: </w:t>
      </w:r>
      <w:r w:rsidR="00E9046F" w:rsidRPr="003E3CA4">
        <w:rPr>
          <w:rFonts w:ascii="Palatino Linotype" w:eastAsia="Times New Roman" w:hAnsi="Palatino Linotype" w:cs="Times New Roman"/>
          <w:b/>
          <w:sz w:val="24"/>
          <w:szCs w:val="24"/>
          <w:lang w:eastAsia="es-ES"/>
        </w:rPr>
        <w:t>primera</w:t>
      </w:r>
      <w:r w:rsidR="00E9046F" w:rsidRPr="003E3CA4">
        <w:rPr>
          <w:rFonts w:ascii="Palatino Linotype" w:eastAsia="Times New Roman" w:hAnsi="Palatino Linotype" w:cs="Times New Roman"/>
          <w:sz w:val="24"/>
          <w:szCs w:val="24"/>
          <w:lang w:eastAsia="es-ES"/>
        </w:rPr>
        <w:t xml:space="preserve">, es </w:t>
      </w:r>
      <w:r w:rsidRPr="003E3CA4">
        <w:rPr>
          <w:rFonts w:ascii="Palatino Linotype" w:eastAsia="Times New Roman" w:hAnsi="Palatino Linotype" w:cs="Times New Roman"/>
          <w:sz w:val="24"/>
          <w:szCs w:val="24"/>
          <w:lang w:eastAsia="es-ES"/>
        </w:rPr>
        <w:t xml:space="preserve">necesario señalar que se omite el estudio de la naturaleza jurídica de la información pública solicitada, toda vez que el Sujeto Obligado </w:t>
      </w:r>
      <w:r w:rsidR="007B2BD9" w:rsidRPr="003E3CA4">
        <w:rPr>
          <w:rFonts w:ascii="Palatino Linotype" w:eastAsia="Times New Roman" w:hAnsi="Palatino Linotype" w:cs="Times New Roman"/>
          <w:sz w:val="24"/>
          <w:szCs w:val="24"/>
          <w:lang w:eastAsia="es-ES"/>
        </w:rPr>
        <w:t>manifiesta al</w:t>
      </w:r>
      <w:r w:rsidRPr="003E3CA4">
        <w:rPr>
          <w:rFonts w:ascii="Palatino Linotype" w:eastAsia="Times New Roman" w:hAnsi="Palatino Linotype" w:cs="Times New Roman"/>
          <w:sz w:val="24"/>
          <w:szCs w:val="24"/>
          <w:lang w:eastAsia="es-ES"/>
        </w:rPr>
        <w:t xml:space="preserve"> Recurrente</w:t>
      </w:r>
      <w:r w:rsidR="007B2BD9" w:rsidRPr="003E3CA4">
        <w:rPr>
          <w:rFonts w:ascii="Palatino Linotype" w:eastAsia="Times New Roman" w:hAnsi="Palatino Linotype" w:cs="Times New Roman"/>
          <w:sz w:val="24"/>
          <w:szCs w:val="24"/>
          <w:lang w:eastAsia="es-ES"/>
        </w:rPr>
        <w:t>, tener</w:t>
      </w:r>
      <w:r w:rsidRPr="003E3CA4">
        <w:rPr>
          <w:rFonts w:ascii="Palatino Linotype" w:eastAsia="Times New Roman" w:hAnsi="Palatino Linotype" w:cs="Times New Roman"/>
          <w:sz w:val="24"/>
          <w:szCs w:val="24"/>
          <w:lang w:eastAsia="es-ES"/>
        </w:rPr>
        <w:t xml:space="preserve"> la información solicitada</w:t>
      </w:r>
      <w:r w:rsidR="007B2BD9" w:rsidRPr="003E3CA4">
        <w:rPr>
          <w:rFonts w:ascii="Palatino Linotype" w:eastAsia="Times New Roman" w:hAnsi="Palatino Linotype" w:cs="Times New Roman"/>
          <w:sz w:val="24"/>
          <w:szCs w:val="24"/>
          <w:lang w:eastAsia="es-ES"/>
        </w:rPr>
        <w:t xml:space="preserve">, toda vez que </w:t>
      </w:r>
      <w:r w:rsidR="002721BA" w:rsidRPr="003E3CA4">
        <w:rPr>
          <w:rFonts w:ascii="Palatino Linotype" w:eastAsia="Times New Roman" w:hAnsi="Palatino Linotype" w:cs="Times New Roman"/>
          <w:sz w:val="24"/>
          <w:szCs w:val="24"/>
          <w:lang w:eastAsia="es-ES"/>
        </w:rPr>
        <w:t>expone tiene los documentos solicitados y realiza una estimación del cobro por digitalizarlos</w:t>
      </w:r>
      <w:r w:rsidRPr="003E3CA4">
        <w:rPr>
          <w:rFonts w:ascii="Palatino Linotype" w:eastAsia="Times New Roman" w:hAnsi="Palatino Linotype" w:cs="Times New Roman"/>
          <w:sz w:val="24"/>
          <w:szCs w:val="24"/>
          <w:lang w:eastAsia="es-ES"/>
        </w:rPr>
        <w:t>, de lo que se deduce que existe una aceptación por parte del Sujeto Obligado que genera, administra o posee dicha información, derivada del ejercicio de sus funciones de derecho público.</w:t>
      </w:r>
    </w:p>
    <w:p w14:paraId="4CE4612F" w14:textId="77777777" w:rsidR="000755A0" w:rsidRPr="003E3CA4" w:rsidRDefault="000755A0" w:rsidP="000755A0">
      <w:pPr>
        <w:spacing w:after="0" w:line="360" w:lineRule="auto"/>
        <w:jc w:val="both"/>
        <w:rPr>
          <w:rFonts w:ascii="Palatino Linotype" w:eastAsia="Times New Roman" w:hAnsi="Palatino Linotype" w:cs="Times New Roman"/>
          <w:sz w:val="24"/>
          <w:szCs w:val="24"/>
          <w:lang w:eastAsia="es-ES"/>
        </w:rPr>
      </w:pPr>
    </w:p>
    <w:p w14:paraId="707135EB" w14:textId="77777777" w:rsidR="000755A0" w:rsidRPr="003E3CA4" w:rsidRDefault="000755A0" w:rsidP="000755A0">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innecesario realizar el estudio correspondiente, y a nada práctico conduciría llevar a cabo dicho estudio.</w:t>
      </w:r>
    </w:p>
    <w:p w14:paraId="422E5D26" w14:textId="77777777" w:rsidR="000755A0" w:rsidRPr="003E3CA4" w:rsidRDefault="000755A0" w:rsidP="004651ED">
      <w:pPr>
        <w:spacing w:line="360" w:lineRule="auto"/>
        <w:jc w:val="both"/>
        <w:rPr>
          <w:rFonts w:ascii="Palatino Linotype" w:hAnsi="Palatino Linotype" w:cs="Arial"/>
          <w:sz w:val="24"/>
          <w:szCs w:val="24"/>
        </w:rPr>
      </w:pPr>
    </w:p>
    <w:p w14:paraId="6633218F" w14:textId="5D3D92CF" w:rsidR="00073D1E" w:rsidRPr="003E3CA4" w:rsidRDefault="002721BA" w:rsidP="004651ED">
      <w:pPr>
        <w:spacing w:line="360" w:lineRule="auto"/>
        <w:jc w:val="both"/>
        <w:rPr>
          <w:rFonts w:ascii="Palatino Linotype" w:hAnsi="Palatino Linotype" w:cs="Arial"/>
          <w:sz w:val="24"/>
          <w:szCs w:val="24"/>
        </w:rPr>
      </w:pPr>
      <w:r w:rsidRPr="003E3CA4">
        <w:rPr>
          <w:rFonts w:ascii="Palatino Linotype" w:hAnsi="Palatino Linotype" w:cs="Arial"/>
          <w:b/>
          <w:sz w:val="24"/>
          <w:szCs w:val="24"/>
        </w:rPr>
        <w:t>Segunda</w:t>
      </w:r>
      <w:r w:rsidRPr="003E3CA4">
        <w:rPr>
          <w:rFonts w:ascii="Palatino Linotype" w:hAnsi="Palatino Linotype" w:cs="Arial"/>
          <w:sz w:val="24"/>
          <w:szCs w:val="24"/>
        </w:rPr>
        <w:t>; s</w:t>
      </w:r>
      <w:r w:rsidR="00073D1E" w:rsidRPr="003E3CA4">
        <w:rPr>
          <w:rFonts w:ascii="Palatino Linotype" w:hAnsi="Palatino Linotype" w:cs="Arial"/>
          <w:sz w:val="24"/>
          <w:szCs w:val="24"/>
        </w:rPr>
        <w:t xml:space="preserve">e aprecia que el Sujeto Obligado, </w:t>
      </w:r>
      <w:r w:rsidR="00E563AE" w:rsidRPr="003E3CA4">
        <w:rPr>
          <w:rFonts w:ascii="Palatino Linotype" w:hAnsi="Palatino Linotype" w:cs="Arial"/>
          <w:sz w:val="24"/>
          <w:szCs w:val="24"/>
        </w:rPr>
        <w:t xml:space="preserve">en respuesta a las solicitudes de información, manifiesta al Recurrente que para que proceda la entrega de la infamación, debe hacer el pago por concepto de digitalizar la información, por ello, a cada respuesta le hace llegar un </w:t>
      </w:r>
      <w:r w:rsidR="00A21605" w:rsidRPr="003E3CA4">
        <w:rPr>
          <w:rFonts w:ascii="Palatino Linotype" w:hAnsi="Palatino Linotype" w:cs="Arial"/>
          <w:sz w:val="24"/>
          <w:szCs w:val="24"/>
        </w:rPr>
        <w:t>documento que contiene el estimado en pesos.</w:t>
      </w:r>
    </w:p>
    <w:p w14:paraId="649A3E8E" w14:textId="20D03F5C" w:rsidR="0076527E" w:rsidRPr="003E3CA4" w:rsidRDefault="00A21605"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lastRenderedPageBreak/>
        <w:t>E</w:t>
      </w:r>
      <w:r w:rsidR="002A6A95" w:rsidRPr="003E3CA4">
        <w:rPr>
          <w:rFonts w:ascii="Palatino Linotype" w:hAnsi="Palatino Linotype" w:cs="Arial"/>
          <w:sz w:val="24"/>
          <w:szCs w:val="24"/>
        </w:rPr>
        <w:t xml:space="preserve">l Sujeto Obligado, </w:t>
      </w:r>
      <w:r w:rsidR="00A76452" w:rsidRPr="003E3CA4">
        <w:rPr>
          <w:rFonts w:ascii="Palatino Linotype" w:hAnsi="Palatino Linotype" w:cs="Arial"/>
          <w:sz w:val="24"/>
          <w:szCs w:val="24"/>
        </w:rPr>
        <w:t xml:space="preserve">fundamenta el cobro de conformidad al </w:t>
      </w:r>
      <w:r w:rsidR="002A6A95" w:rsidRPr="003E3CA4">
        <w:rPr>
          <w:rFonts w:ascii="Palatino Linotype" w:hAnsi="Palatino Linotype" w:cs="Arial"/>
          <w:sz w:val="24"/>
          <w:szCs w:val="24"/>
        </w:rPr>
        <w:t>artículo 73 del Código Financiero del Estado de México</w:t>
      </w:r>
      <w:r w:rsidR="009A0624" w:rsidRPr="003E3CA4">
        <w:rPr>
          <w:rFonts w:ascii="Palatino Linotype" w:hAnsi="Palatino Linotype" w:cs="Arial"/>
          <w:sz w:val="24"/>
          <w:szCs w:val="24"/>
        </w:rPr>
        <w:t xml:space="preserve">, </w:t>
      </w:r>
      <w:r w:rsidR="00DB29AA" w:rsidRPr="003E3CA4">
        <w:rPr>
          <w:rFonts w:ascii="Palatino Linotype" w:hAnsi="Palatino Linotype" w:cs="Arial"/>
          <w:sz w:val="24"/>
          <w:szCs w:val="24"/>
        </w:rPr>
        <w:t>cuyo contenido</w:t>
      </w:r>
      <w:r w:rsidR="009A0624" w:rsidRPr="003E3CA4">
        <w:rPr>
          <w:rFonts w:ascii="Palatino Linotype" w:hAnsi="Palatino Linotype" w:cs="Arial"/>
          <w:sz w:val="24"/>
          <w:szCs w:val="24"/>
        </w:rPr>
        <w:t xml:space="preserve"> remite a una tabla con diversas tarifas, </w:t>
      </w:r>
      <w:r w:rsidR="00DB29AA" w:rsidRPr="003E3CA4">
        <w:rPr>
          <w:rFonts w:ascii="Palatino Linotype" w:hAnsi="Palatino Linotype" w:cs="Arial"/>
          <w:sz w:val="24"/>
          <w:szCs w:val="24"/>
        </w:rPr>
        <w:t>entre las que se encuentran</w:t>
      </w:r>
      <w:r w:rsidR="009A0624" w:rsidRPr="003E3CA4">
        <w:rPr>
          <w:rFonts w:ascii="Palatino Linotype" w:hAnsi="Palatino Linotype" w:cs="Arial"/>
          <w:sz w:val="24"/>
          <w:szCs w:val="24"/>
        </w:rPr>
        <w:t xml:space="preserve"> los conceptos de</w:t>
      </w:r>
      <w:r w:rsidR="00DB29AA" w:rsidRPr="003E3CA4">
        <w:rPr>
          <w:rFonts w:ascii="Palatino Linotype" w:hAnsi="Palatino Linotype" w:cs="Arial"/>
          <w:sz w:val="24"/>
          <w:szCs w:val="24"/>
        </w:rPr>
        <w:t xml:space="preserve"> cobro por</w:t>
      </w:r>
      <w:r w:rsidR="009A0624" w:rsidRPr="003E3CA4">
        <w:rPr>
          <w:rFonts w:ascii="Palatino Linotype" w:hAnsi="Palatino Linotype" w:cs="Arial"/>
          <w:sz w:val="24"/>
          <w:szCs w:val="24"/>
        </w:rPr>
        <w:t>: copias certificadas, copias simples</w:t>
      </w:r>
      <w:r w:rsidR="0047419E" w:rsidRPr="003E3CA4">
        <w:rPr>
          <w:rFonts w:ascii="Palatino Linotype" w:hAnsi="Palatino Linotype" w:cs="Arial"/>
          <w:sz w:val="24"/>
          <w:szCs w:val="24"/>
        </w:rPr>
        <w:t>, información en medios magnéticos, en disco compacto y por el escaneo y digitalización de cada hoja</w:t>
      </w:r>
      <w:r w:rsidR="001A4704" w:rsidRPr="003E3CA4">
        <w:rPr>
          <w:rFonts w:ascii="Palatino Linotype" w:hAnsi="Palatino Linotype" w:cs="Arial"/>
          <w:sz w:val="24"/>
          <w:szCs w:val="24"/>
        </w:rPr>
        <w:t>,</w:t>
      </w:r>
      <w:r w:rsidR="0047419E" w:rsidRPr="003E3CA4">
        <w:rPr>
          <w:rFonts w:ascii="Palatino Linotype" w:hAnsi="Palatino Linotype" w:cs="Arial"/>
          <w:sz w:val="24"/>
          <w:szCs w:val="24"/>
        </w:rPr>
        <w:t xml:space="preserve"> relativa a los documentos que serán entregados por vía electrónica, </w:t>
      </w:r>
      <w:r w:rsidR="0076527E" w:rsidRPr="003E3CA4">
        <w:rPr>
          <w:rFonts w:ascii="Palatino Linotype" w:hAnsi="Palatino Linotype" w:cs="Arial"/>
          <w:sz w:val="24"/>
          <w:szCs w:val="24"/>
        </w:rPr>
        <w:t>en medio magnético o disco compacto, tal y como se aprecia en la siguiente imagen.</w:t>
      </w:r>
    </w:p>
    <w:p w14:paraId="4D4DFA80" w14:textId="2A161D56" w:rsidR="0047419E" w:rsidRPr="003E3CA4" w:rsidRDefault="0076527E" w:rsidP="004651ED">
      <w:pPr>
        <w:spacing w:line="360" w:lineRule="auto"/>
        <w:jc w:val="both"/>
        <w:rPr>
          <w:rFonts w:ascii="Palatino Linotype" w:hAnsi="Palatino Linotype" w:cs="Arial"/>
          <w:sz w:val="24"/>
          <w:szCs w:val="24"/>
        </w:rPr>
      </w:pPr>
      <w:r w:rsidRPr="003E3CA4">
        <w:rPr>
          <w:rFonts w:ascii="Palatino Linotype" w:hAnsi="Palatino Linotype" w:cs="Arial"/>
          <w:noProof/>
          <w:sz w:val="24"/>
          <w:szCs w:val="24"/>
          <w:lang w:eastAsia="es-MX"/>
        </w:rPr>
        <w:drawing>
          <wp:anchor distT="0" distB="0" distL="114300" distR="114300" simplePos="0" relativeHeight="251665408" behindDoc="0" locked="0" layoutInCell="1" allowOverlap="1" wp14:anchorId="2D704110" wp14:editId="22FE04F1">
            <wp:simplePos x="0" y="0"/>
            <wp:positionH relativeFrom="page">
              <wp:align>center</wp:align>
            </wp:positionH>
            <wp:positionV relativeFrom="paragraph">
              <wp:posOffset>8701</wp:posOffset>
            </wp:positionV>
            <wp:extent cx="4322618" cy="2510568"/>
            <wp:effectExtent l="0" t="0" r="1905" b="444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a:extLst>
                        <a:ext uri="{28A0092B-C50C-407E-A947-70E740481C1C}">
                          <a14:useLocalDpi xmlns:a14="http://schemas.microsoft.com/office/drawing/2010/main" val="0"/>
                        </a:ext>
                      </a:extLst>
                    </a:blip>
                    <a:stretch>
                      <a:fillRect/>
                    </a:stretch>
                  </pic:blipFill>
                  <pic:spPr>
                    <a:xfrm>
                      <a:off x="0" y="0"/>
                      <a:ext cx="4322618" cy="2510568"/>
                    </a:xfrm>
                    <a:prstGeom prst="rect">
                      <a:avLst/>
                    </a:prstGeom>
                  </pic:spPr>
                </pic:pic>
              </a:graphicData>
            </a:graphic>
          </wp:anchor>
        </w:drawing>
      </w:r>
    </w:p>
    <w:p w14:paraId="0324F159" w14:textId="77777777" w:rsidR="0047419E" w:rsidRPr="003E3CA4" w:rsidRDefault="0047419E" w:rsidP="004651ED">
      <w:pPr>
        <w:spacing w:line="360" w:lineRule="auto"/>
        <w:jc w:val="both"/>
        <w:rPr>
          <w:rFonts w:ascii="Palatino Linotype" w:hAnsi="Palatino Linotype" w:cs="Arial"/>
          <w:sz w:val="24"/>
          <w:szCs w:val="24"/>
        </w:rPr>
      </w:pPr>
    </w:p>
    <w:p w14:paraId="76DF2530" w14:textId="77777777" w:rsidR="00FD2E7B" w:rsidRPr="003E3CA4" w:rsidRDefault="00FD2E7B" w:rsidP="004651ED">
      <w:pPr>
        <w:spacing w:line="360" w:lineRule="auto"/>
        <w:jc w:val="both"/>
        <w:rPr>
          <w:rFonts w:ascii="Palatino Linotype" w:hAnsi="Palatino Linotype" w:cs="Arial"/>
          <w:sz w:val="24"/>
          <w:szCs w:val="24"/>
        </w:rPr>
      </w:pPr>
    </w:p>
    <w:p w14:paraId="1F857C7B" w14:textId="77777777" w:rsidR="00FD2E7B" w:rsidRPr="003E3CA4" w:rsidRDefault="00FD2E7B" w:rsidP="004651ED">
      <w:pPr>
        <w:spacing w:line="360" w:lineRule="auto"/>
        <w:jc w:val="both"/>
        <w:rPr>
          <w:rFonts w:ascii="Palatino Linotype" w:hAnsi="Palatino Linotype" w:cs="Arial"/>
          <w:sz w:val="24"/>
          <w:szCs w:val="24"/>
        </w:rPr>
      </w:pPr>
    </w:p>
    <w:p w14:paraId="696BD727" w14:textId="77777777" w:rsidR="00FD2E7B" w:rsidRPr="003E3CA4" w:rsidRDefault="00FD2E7B" w:rsidP="004651ED">
      <w:pPr>
        <w:spacing w:line="360" w:lineRule="auto"/>
        <w:jc w:val="both"/>
        <w:rPr>
          <w:rFonts w:ascii="Palatino Linotype" w:hAnsi="Palatino Linotype" w:cs="Arial"/>
          <w:sz w:val="24"/>
          <w:szCs w:val="24"/>
        </w:rPr>
      </w:pPr>
    </w:p>
    <w:p w14:paraId="073F8E26" w14:textId="77777777" w:rsidR="00FD2E7B" w:rsidRPr="003E3CA4" w:rsidRDefault="00FD2E7B" w:rsidP="004651ED">
      <w:pPr>
        <w:spacing w:line="360" w:lineRule="auto"/>
        <w:jc w:val="both"/>
        <w:rPr>
          <w:rFonts w:ascii="Palatino Linotype" w:hAnsi="Palatino Linotype" w:cs="Arial"/>
          <w:sz w:val="24"/>
          <w:szCs w:val="24"/>
        </w:rPr>
      </w:pPr>
    </w:p>
    <w:p w14:paraId="38E5BD53" w14:textId="77777777" w:rsidR="00FD2E7B" w:rsidRPr="003E3CA4" w:rsidRDefault="00FD2E7B" w:rsidP="004651ED">
      <w:pPr>
        <w:spacing w:line="360" w:lineRule="auto"/>
        <w:jc w:val="both"/>
        <w:rPr>
          <w:rFonts w:ascii="Palatino Linotype" w:hAnsi="Palatino Linotype" w:cs="Arial"/>
          <w:sz w:val="24"/>
          <w:szCs w:val="24"/>
        </w:rPr>
      </w:pPr>
    </w:p>
    <w:p w14:paraId="0CA0515C" w14:textId="726BC93C" w:rsidR="0076527E" w:rsidRPr="003E3CA4" w:rsidRDefault="00D23F2E" w:rsidP="004651ED">
      <w:pPr>
        <w:spacing w:line="360" w:lineRule="auto"/>
        <w:jc w:val="both"/>
        <w:rPr>
          <w:rFonts w:ascii="Palatino Linotype" w:hAnsi="Palatino Linotype" w:cs="Arial"/>
          <w:sz w:val="24"/>
          <w:szCs w:val="24"/>
        </w:rPr>
      </w:pPr>
      <w:r w:rsidRPr="003E3CA4">
        <w:rPr>
          <w:rFonts w:ascii="Palatino Linotype" w:hAnsi="Palatino Linotype" w:cs="Arial"/>
          <w:noProof/>
          <w:sz w:val="24"/>
          <w:szCs w:val="24"/>
          <w:lang w:eastAsia="es-MX"/>
        </w:rPr>
        <w:drawing>
          <wp:anchor distT="0" distB="0" distL="114300" distR="114300" simplePos="0" relativeHeight="251666432" behindDoc="0" locked="0" layoutInCell="1" allowOverlap="1" wp14:anchorId="0B42CA32" wp14:editId="6B1BC853">
            <wp:simplePos x="0" y="0"/>
            <wp:positionH relativeFrom="column">
              <wp:posOffset>0</wp:posOffset>
            </wp:positionH>
            <wp:positionV relativeFrom="paragraph">
              <wp:posOffset>1203561</wp:posOffset>
            </wp:positionV>
            <wp:extent cx="5760720" cy="32893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9">
                      <a:extLst>
                        <a:ext uri="{28A0092B-C50C-407E-A947-70E740481C1C}">
                          <a14:useLocalDpi xmlns:a14="http://schemas.microsoft.com/office/drawing/2010/main" val="0"/>
                        </a:ext>
                      </a:extLst>
                    </a:blip>
                    <a:stretch>
                      <a:fillRect/>
                    </a:stretch>
                  </pic:blipFill>
                  <pic:spPr>
                    <a:xfrm>
                      <a:off x="0" y="0"/>
                      <a:ext cx="5760720" cy="328930"/>
                    </a:xfrm>
                    <a:prstGeom prst="rect">
                      <a:avLst/>
                    </a:prstGeom>
                  </pic:spPr>
                </pic:pic>
              </a:graphicData>
            </a:graphic>
          </wp:anchor>
        </w:drawing>
      </w:r>
      <w:r w:rsidR="00FD2E7B" w:rsidRPr="003E3CA4">
        <w:rPr>
          <w:rFonts w:ascii="Palatino Linotype" w:hAnsi="Palatino Linotype" w:cs="Arial"/>
          <w:sz w:val="24"/>
          <w:szCs w:val="24"/>
        </w:rPr>
        <w:t>N</w:t>
      </w:r>
      <w:r w:rsidR="009A0624" w:rsidRPr="003E3CA4">
        <w:rPr>
          <w:rFonts w:ascii="Palatino Linotype" w:hAnsi="Palatino Linotype" w:cs="Arial"/>
          <w:sz w:val="24"/>
          <w:szCs w:val="24"/>
        </w:rPr>
        <w:t xml:space="preserve">o </w:t>
      </w:r>
      <w:r w:rsidR="00FD2E7B" w:rsidRPr="003E3CA4">
        <w:rPr>
          <w:rFonts w:ascii="Palatino Linotype" w:hAnsi="Palatino Linotype" w:cs="Arial"/>
          <w:sz w:val="24"/>
          <w:szCs w:val="24"/>
        </w:rPr>
        <w:t>obstante lo anterior, el Sujeto Obligado no debe perder de vista los</w:t>
      </w:r>
      <w:r w:rsidR="00D9263A" w:rsidRPr="003E3CA4">
        <w:rPr>
          <w:rFonts w:ascii="Palatino Linotype" w:hAnsi="Palatino Linotype" w:cs="Arial"/>
          <w:sz w:val="24"/>
          <w:szCs w:val="24"/>
        </w:rPr>
        <w:t xml:space="preserve"> </w:t>
      </w:r>
      <w:r w:rsidR="00FD2E7B" w:rsidRPr="003E3CA4">
        <w:rPr>
          <w:rFonts w:ascii="Palatino Linotype" w:hAnsi="Palatino Linotype" w:cs="Arial"/>
          <w:sz w:val="24"/>
          <w:szCs w:val="24"/>
        </w:rPr>
        <w:t xml:space="preserve">siguientes </w:t>
      </w:r>
      <w:r w:rsidR="00FD2E7B" w:rsidRPr="003E3CA4">
        <w:rPr>
          <w:rFonts w:ascii="Palatino Linotype" w:hAnsi="Palatino Linotype" w:cs="Arial"/>
          <w:b/>
          <w:bCs/>
          <w:sz w:val="24"/>
          <w:szCs w:val="24"/>
        </w:rPr>
        <w:t>dos</w:t>
      </w:r>
      <w:r w:rsidR="00FD2E7B" w:rsidRPr="003E3CA4">
        <w:rPr>
          <w:rFonts w:ascii="Palatino Linotype" w:hAnsi="Palatino Linotype" w:cs="Arial"/>
          <w:sz w:val="24"/>
          <w:szCs w:val="24"/>
        </w:rPr>
        <w:t xml:space="preserve"> elementos: primero que el Recurrente pidió la información sea entregada a través de la plataforma electrónica del Sistema de Acceso a la Información Mexiquense (SAIMEX)</w:t>
      </w:r>
      <w:r w:rsidR="00E73D08" w:rsidRPr="003E3CA4">
        <w:rPr>
          <w:rFonts w:ascii="Palatino Linotype" w:hAnsi="Palatino Linotype" w:cs="Arial"/>
          <w:sz w:val="24"/>
          <w:szCs w:val="24"/>
        </w:rPr>
        <w:t>.</w:t>
      </w:r>
    </w:p>
    <w:p w14:paraId="6EC9A9AB" w14:textId="77777777" w:rsidR="00C41D51" w:rsidRPr="003E3CA4" w:rsidRDefault="00C41D51" w:rsidP="00FD4FDC">
      <w:pPr>
        <w:spacing w:after="0" w:line="360" w:lineRule="auto"/>
        <w:jc w:val="both"/>
        <w:rPr>
          <w:rFonts w:ascii="Palatino Linotype" w:hAnsi="Palatino Linotype" w:cs="Arial"/>
          <w:sz w:val="24"/>
          <w:szCs w:val="24"/>
        </w:rPr>
      </w:pPr>
    </w:p>
    <w:p w14:paraId="2E2B56D7" w14:textId="2FBE00F3" w:rsidR="009615A6" w:rsidRPr="003E3CA4" w:rsidRDefault="00E73D08"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lastRenderedPageBreak/>
        <w:t>Siendo ésta, la modalidad de entrega elegida por el particular, ante ello, resulta necesario traer a cuenta el contenido del artículo</w:t>
      </w:r>
      <w:r w:rsidR="00C41D51" w:rsidRPr="003E3CA4">
        <w:rPr>
          <w:rFonts w:ascii="Palatino Linotype" w:hAnsi="Palatino Linotype" w:cs="Arial"/>
          <w:sz w:val="24"/>
          <w:szCs w:val="24"/>
        </w:rPr>
        <w:t xml:space="preserve"> 164 </w:t>
      </w:r>
      <w:r w:rsidR="009615A6" w:rsidRPr="003E3CA4">
        <w:rPr>
          <w:rFonts w:ascii="Palatino Linotype" w:hAnsi="Palatino Linotype" w:cs="Arial"/>
          <w:sz w:val="24"/>
          <w:szCs w:val="24"/>
        </w:rPr>
        <w:t>primer párrafo de la Ley de Transparencia y Acceso a la Información Pública del Estado de México y Municipios, que a letra versa.</w:t>
      </w:r>
    </w:p>
    <w:p w14:paraId="27CA6BC3" w14:textId="5C48B1AD" w:rsidR="009615A6" w:rsidRPr="003E3CA4" w:rsidRDefault="009615A6" w:rsidP="009615A6">
      <w:pPr>
        <w:spacing w:line="360" w:lineRule="auto"/>
        <w:ind w:left="851" w:right="567"/>
        <w:jc w:val="both"/>
        <w:rPr>
          <w:rFonts w:ascii="Palatino Linotype" w:hAnsi="Palatino Linotype" w:cs="Arial"/>
          <w:i/>
          <w:iCs/>
        </w:rPr>
      </w:pPr>
      <w:r w:rsidRPr="003E3CA4">
        <w:rPr>
          <w:rFonts w:ascii="Palatino Linotype" w:hAnsi="Palatino Linotype" w:cs="Arial"/>
          <w:b/>
          <w:bCs/>
          <w:i/>
          <w:iCs/>
        </w:rPr>
        <w:t>Artículo 164.</w:t>
      </w:r>
      <w:r w:rsidRPr="003E3CA4">
        <w:rPr>
          <w:rFonts w:ascii="Palatino Linotype" w:hAnsi="Palatino Linotype" w:cs="Arial"/>
          <w:i/>
          <w:iCs/>
        </w:rPr>
        <w:t xml:space="preserve"> El acceso se dará en la modalidad de entrega y, en su caso, de envío elegidos por el solicitante. Cuando la información no pueda entregarse o enviarse en la modalidad solicitada, el sujeto obligado deberá ofrecer otra u otras modalidades de entrega.</w:t>
      </w:r>
    </w:p>
    <w:p w14:paraId="2B990F98" w14:textId="46AB0E84" w:rsidR="00E73D08" w:rsidRPr="003E3CA4" w:rsidRDefault="009615A6"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Segundo, una vez señalada la modalidad de entrega, la propia Ley de Transparencia, a través de </w:t>
      </w:r>
      <w:r w:rsidR="00A6719C" w:rsidRPr="003E3CA4">
        <w:rPr>
          <w:rFonts w:ascii="Palatino Linotype" w:hAnsi="Palatino Linotype" w:cs="Arial"/>
          <w:sz w:val="24"/>
          <w:szCs w:val="24"/>
        </w:rPr>
        <w:t>los diversos artículos</w:t>
      </w:r>
      <w:r w:rsidR="003E7232" w:rsidRPr="003E3CA4">
        <w:rPr>
          <w:rFonts w:ascii="Palatino Linotype" w:hAnsi="Palatino Linotype" w:cs="Arial"/>
          <w:sz w:val="24"/>
          <w:szCs w:val="24"/>
        </w:rPr>
        <w:t xml:space="preserve"> 8 fracción III, </w:t>
      </w:r>
      <w:r w:rsidR="00DE6F30" w:rsidRPr="003E3CA4">
        <w:rPr>
          <w:rFonts w:ascii="Palatino Linotype" w:hAnsi="Palatino Linotype" w:cs="Arial"/>
          <w:sz w:val="24"/>
          <w:szCs w:val="24"/>
        </w:rPr>
        <w:t>17 y 150</w:t>
      </w:r>
      <w:r w:rsidR="003E7232" w:rsidRPr="003E3CA4">
        <w:rPr>
          <w:rFonts w:ascii="Palatino Linotype" w:hAnsi="Palatino Linotype" w:cs="Arial"/>
          <w:sz w:val="24"/>
          <w:szCs w:val="24"/>
        </w:rPr>
        <w:t>,</w:t>
      </w:r>
      <w:r w:rsidR="00DE6F30" w:rsidRPr="003E3CA4">
        <w:rPr>
          <w:rFonts w:ascii="Palatino Linotype" w:hAnsi="Palatino Linotype" w:cs="Arial"/>
          <w:sz w:val="24"/>
          <w:szCs w:val="24"/>
        </w:rPr>
        <w:t xml:space="preserve"> </w:t>
      </w:r>
      <w:r w:rsidR="003E7232" w:rsidRPr="003E3CA4">
        <w:rPr>
          <w:rFonts w:ascii="Palatino Linotype" w:hAnsi="Palatino Linotype" w:cs="Arial"/>
          <w:sz w:val="24"/>
          <w:szCs w:val="24"/>
        </w:rPr>
        <w:t>establecen el principio de gratuidad en el acceso a la información pública</w:t>
      </w:r>
      <w:r w:rsidR="00B16148" w:rsidRPr="003E3CA4">
        <w:rPr>
          <w:rFonts w:ascii="Palatino Linotype" w:hAnsi="Palatino Linotype" w:cs="Arial"/>
          <w:sz w:val="24"/>
          <w:szCs w:val="24"/>
        </w:rPr>
        <w:t xml:space="preserve">, siendo gratuito, y únicamente se verá inaplicado el principio cuando corresponda a una modalidad distinta de </w:t>
      </w:r>
      <w:r w:rsidR="00DF6C55" w:rsidRPr="003E3CA4">
        <w:rPr>
          <w:rFonts w:ascii="Palatino Linotype" w:hAnsi="Palatino Linotype" w:cs="Arial"/>
          <w:sz w:val="24"/>
          <w:szCs w:val="24"/>
        </w:rPr>
        <w:t>reproducción</w:t>
      </w:r>
      <w:r w:rsidR="00B16148" w:rsidRPr="003E3CA4">
        <w:rPr>
          <w:rFonts w:ascii="Palatino Linotype" w:hAnsi="Palatino Linotype" w:cs="Arial"/>
          <w:sz w:val="24"/>
          <w:szCs w:val="24"/>
        </w:rPr>
        <w:t xml:space="preserve"> y entrega</w:t>
      </w:r>
      <w:r w:rsidR="00DF6C55" w:rsidRPr="003E3CA4">
        <w:rPr>
          <w:rFonts w:ascii="Palatino Linotype" w:hAnsi="Palatino Linotype" w:cs="Arial"/>
          <w:sz w:val="24"/>
          <w:szCs w:val="24"/>
        </w:rPr>
        <w:t>, atendiendo a los costos de los materiales.</w:t>
      </w:r>
    </w:p>
    <w:p w14:paraId="4119BF98" w14:textId="77777777" w:rsidR="00B4009C" w:rsidRPr="003E3CA4" w:rsidRDefault="00B4009C" w:rsidP="004651ED">
      <w:pPr>
        <w:spacing w:line="360" w:lineRule="auto"/>
        <w:jc w:val="both"/>
        <w:rPr>
          <w:rFonts w:ascii="Palatino Linotype" w:hAnsi="Palatino Linotype" w:cs="Arial"/>
          <w:sz w:val="24"/>
          <w:szCs w:val="24"/>
        </w:rPr>
      </w:pPr>
    </w:p>
    <w:p w14:paraId="75216E24" w14:textId="7F53392D" w:rsidR="00DF6C55" w:rsidRPr="003E3CA4" w:rsidRDefault="00DF6C55" w:rsidP="00DF6C55">
      <w:pPr>
        <w:spacing w:line="276" w:lineRule="auto"/>
        <w:ind w:left="851" w:right="567"/>
        <w:jc w:val="both"/>
        <w:rPr>
          <w:rFonts w:ascii="Palatino Linotype" w:hAnsi="Palatino Linotype" w:cs="Arial"/>
          <w:i/>
          <w:iCs/>
        </w:rPr>
      </w:pPr>
      <w:r w:rsidRPr="003E3CA4">
        <w:rPr>
          <w:rFonts w:ascii="Palatino Linotype" w:hAnsi="Palatino Linotype" w:cs="Arial"/>
          <w:b/>
          <w:bCs/>
          <w:i/>
          <w:iCs/>
        </w:rPr>
        <w:t>Artículo 9.</w:t>
      </w:r>
      <w:r w:rsidRPr="003E3CA4">
        <w:rPr>
          <w:rFonts w:ascii="Palatino Linotype" w:hAnsi="Palatino Linotype" w:cs="Arial"/>
          <w:i/>
          <w:iCs/>
        </w:rPr>
        <w:t xml:space="preserve"> El Instituto deberá regir su funcionamiento de acuerdo a los siguientes principios:</w:t>
      </w:r>
    </w:p>
    <w:p w14:paraId="5C4AD015" w14:textId="0F45B0BA" w:rsidR="00DF6C55" w:rsidRPr="003E3CA4" w:rsidRDefault="00DF6C55" w:rsidP="00DF6C55">
      <w:pPr>
        <w:spacing w:line="276" w:lineRule="auto"/>
        <w:ind w:left="851" w:right="567"/>
        <w:jc w:val="both"/>
        <w:rPr>
          <w:rFonts w:ascii="Palatino Linotype" w:hAnsi="Palatino Linotype" w:cs="Arial"/>
          <w:i/>
          <w:iCs/>
        </w:rPr>
      </w:pPr>
      <w:r w:rsidRPr="003E3CA4">
        <w:rPr>
          <w:rFonts w:ascii="Palatino Linotype" w:hAnsi="Palatino Linotype" w:cs="Arial"/>
          <w:b/>
          <w:bCs/>
          <w:i/>
          <w:iCs/>
        </w:rPr>
        <w:t>III. Gratuidad:</w:t>
      </w:r>
      <w:r w:rsidRPr="003E3CA4">
        <w:rPr>
          <w:rFonts w:ascii="Palatino Linotype" w:hAnsi="Palatino Linotype" w:cs="Arial"/>
          <w:i/>
          <w:iCs/>
        </w:rPr>
        <w:t xml:space="preserve"> </w:t>
      </w:r>
      <w:r w:rsidRPr="003E3CA4">
        <w:rPr>
          <w:rFonts w:ascii="Palatino Linotype" w:hAnsi="Palatino Linotype" w:cs="Arial"/>
          <w:i/>
          <w:iCs/>
          <w:u w:val="single"/>
        </w:rPr>
        <w:t>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r w:rsidRPr="003E3CA4">
        <w:rPr>
          <w:rFonts w:ascii="Palatino Linotype" w:hAnsi="Palatino Linotype" w:cs="Arial"/>
          <w:i/>
          <w:iCs/>
        </w:rPr>
        <w:t>;</w:t>
      </w:r>
    </w:p>
    <w:p w14:paraId="489FFA6C" w14:textId="4C702F1C" w:rsidR="00DE6F30" w:rsidRPr="003E3CA4" w:rsidRDefault="00DE6F30" w:rsidP="00DC2B88">
      <w:pPr>
        <w:spacing w:after="0" w:line="276" w:lineRule="auto"/>
        <w:ind w:left="851" w:right="567"/>
        <w:jc w:val="both"/>
        <w:rPr>
          <w:rFonts w:ascii="Palatino Linotype" w:hAnsi="Palatino Linotype" w:cs="Arial"/>
          <w:i/>
          <w:iCs/>
          <w:sz w:val="24"/>
          <w:szCs w:val="24"/>
        </w:rPr>
      </w:pPr>
      <w:r w:rsidRPr="003E3CA4">
        <w:rPr>
          <w:rFonts w:ascii="Palatino Linotype" w:hAnsi="Palatino Linotype" w:cs="Arial"/>
          <w:b/>
          <w:bCs/>
          <w:i/>
          <w:iCs/>
          <w:sz w:val="24"/>
          <w:szCs w:val="24"/>
        </w:rPr>
        <w:t>Artículo 17.</w:t>
      </w:r>
      <w:r w:rsidRPr="003E3CA4">
        <w:rPr>
          <w:rFonts w:ascii="Palatino Linotype" w:hAnsi="Palatino Linotype" w:cs="Arial"/>
          <w:i/>
          <w:iCs/>
          <w:sz w:val="24"/>
          <w:szCs w:val="24"/>
        </w:rPr>
        <w:t xml:space="preserve"> </w:t>
      </w:r>
      <w:r w:rsidRPr="003E3CA4">
        <w:rPr>
          <w:rFonts w:ascii="Palatino Linotype" w:hAnsi="Palatino Linotype" w:cs="Arial"/>
          <w:i/>
          <w:iCs/>
          <w:sz w:val="24"/>
          <w:szCs w:val="24"/>
          <w:u w:val="single"/>
        </w:rPr>
        <w:t>La búsqueda y acceso a la información es gratuita y solo se cubrirán los gastos de reproducción</w:t>
      </w:r>
      <w:r w:rsidRPr="003E3CA4">
        <w:rPr>
          <w:rFonts w:ascii="Palatino Linotype" w:hAnsi="Palatino Linotype" w:cs="Arial"/>
          <w:i/>
          <w:iCs/>
          <w:sz w:val="24"/>
          <w:szCs w:val="24"/>
        </w:rPr>
        <w:t xml:space="preserve">, o por </w:t>
      </w:r>
      <w:r w:rsidRPr="003E3CA4">
        <w:rPr>
          <w:rFonts w:ascii="Palatino Linotype" w:hAnsi="Palatino Linotype" w:cs="Arial"/>
          <w:i/>
          <w:iCs/>
          <w:sz w:val="24"/>
          <w:szCs w:val="24"/>
          <w:u w:val="single"/>
        </w:rPr>
        <w:t>la modalidad de entrega solicitada</w:t>
      </w:r>
      <w:r w:rsidRPr="003E3CA4">
        <w:rPr>
          <w:rFonts w:ascii="Palatino Linotype" w:hAnsi="Palatino Linotype" w:cs="Arial"/>
          <w:i/>
          <w:iCs/>
          <w:sz w:val="24"/>
          <w:szCs w:val="24"/>
        </w:rPr>
        <w:t xml:space="preserve">, </w:t>
      </w:r>
      <w:r w:rsidRPr="003E3CA4">
        <w:rPr>
          <w:rFonts w:ascii="Palatino Linotype" w:hAnsi="Palatino Linotype" w:cs="Arial"/>
          <w:i/>
          <w:iCs/>
          <w:sz w:val="24"/>
          <w:szCs w:val="24"/>
          <w:u w:val="single"/>
        </w:rPr>
        <w:t>así como por el envío, que en su caso se genere</w:t>
      </w:r>
      <w:r w:rsidRPr="003E3CA4">
        <w:rPr>
          <w:rFonts w:ascii="Palatino Linotype" w:hAnsi="Palatino Linotype" w:cs="Arial"/>
          <w:i/>
          <w:iCs/>
          <w:sz w:val="24"/>
          <w:szCs w:val="24"/>
        </w:rPr>
        <w:t>, de conformidad con los derechos, productos y aprovechamientos establecidos en la legislación aplicable, sin que exceda de los límites establecidos en la presente Ley.</w:t>
      </w:r>
    </w:p>
    <w:p w14:paraId="35F624AA" w14:textId="77777777" w:rsidR="00DE6F30" w:rsidRPr="003E3CA4" w:rsidRDefault="00DE6F30" w:rsidP="00DE6F30">
      <w:pPr>
        <w:spacing w:line="360" w:lineRule="auto"/>
        <w:jc w:val="both"/>
        <w:rPr>
          <w:rFonts w:ascii="Palatino Linotype" w:hAnsi="Palatino Linotype" w:cs="Arial"/>
          <w:sz w:val="24"/>
          <w:szCs w:val="24"/>
        </w:rPr>
      </w:pPr>
    </w:p>
    <w:p w14:paraId="45A8E744" w14:textId="3652000F" w:rsidR="00DE6F30" w:rsidRPr="003E3CA4" w:rsidRDefault="00DE6F30" w:rsidP="00DE6F30">
      <w:pPr>
        <w:spacing w:line="276" w:lineRule="auto"/>
        <w:ind w:left="851" w:right="567"/>
        <w:jc w:val="both"/>
        <w:rPr>
          <w:rFonts w:ascii="Palatino Linotype" w:hAnsi="Palatino Linotype" w:cs="Arial"/>
          <w:i/>
          <w:iCs/>
          <w:sz w:val="24"/>
          <w:szCs w:val="24"/>
        </w:rPr>
      </w:pPr>
      <w:r w:rsidRPr="003E3CA4">
        <w:rPr>
          <w:rFonts w:ascii="Palatino Linotype" w:hAnsi="Palatino Linotype" w:cs="Arial"/>
          <w:b/>
          <w:bCs/>
          <w:i/>
          <w:iCs/>
          <w:sz w:val="24"/>
          <w:szCs w:val="24"/>
        </w:rPr>
        <w:t>Artículo 150.</w:t>
      </w:r>
      <w:r w:rsidRPr="003E3CA4">
        <w:rPr>
          <w:rFonts w:ascii="Palatino Linotype" w:hAnsi="Palatino Linotype" w:cs="Arial"/>
          <w:i/>
          <w:iCs/>
          <w:sz w:val="24"/>
          <w:szCs w:val="24"/>
        </w:rPr>
        <w:t xml:space="preserve"> </w:t>
      </w:r>
      <w:r w:rsidRPr="003E3CA4">
        <w:rPr>
          <w:rFonts w:ascii="Palatino Linotype" w:hAnsi="Palatino Linotype" w:cs="Arial"/>
          <w:i/>
          <w:iCs/>
          <w:sz w:val="24"/>
          <w:szCs w:val="24"/>
          <w:u w:val="single"/>
        </w:rPr>
        <w:t>El procedimiento de acceso a la información es la garantía primaria del derecho en cuestión</w:t>
      </w:r>
      <w:r w:rsidRPr="003E3CA4">
        <w:rPr>
          <w:rFonts w:ascii="Palatino Linotype" w:hAnsi="Palatino Linotype" w:cs="Arial"/>
          <w:i/>
          <w:iCs/>
          <w:sz w:val="24"/>
          <w:szCs w:val="24"/>
        </w:rPr>
        <w:t xml:space="preserve"> y </w:t>
      </w:r>
      <w:r w:rsidRPr="003E3CA4">
        <w:rPr>
          <w:rFonts w:ascii="Palatino Linotype" w:hAnsi="Palatino Linotype" w:cs="Arial"/>
          <w:i/>
          <w:iCs/>
          <w:sz w:val="24"/>
          <w:szCs w:val="24"/>
          <w:u w:val="single"/>
        </w:rPr>
        <w:t>se rige por los principios de simplicidad, rapidez gratuidad del procedimiento</w:t>
      </w:r>
      <w:r w:rsidRPr="003E3CA4">
        <w:rPr>
          <w:rFonts w:ascii="Palatino Linotype" w:hAnsi="Palatino Linotype" w:cs="Arial"/>
          <w:i/>
          <w:iCs/>
          <w:sz w:val="24"/>
          <w:szCs w:val="24"/>
        </w:rPr>
        <w:t>, auxilio y orientación a los particulares, así como atención adecuada a las personas con discapacidad y a los hablantes de lengua indígena con el objeto de otorgar la protección más amplia del derecho de las personas.</w:t>
      </w:r>
    </w:p>
    <w:p w14:paraId="5A3E0A9F" w14:textId="77777777" w:rsidR="00DC2B88" w:rsidRPr="003E3CA4" w:rsidRDefault="00DC2B88" w:rsidP="004651ED">
      <w:pPr>
        <w:spacing w:line="360" w:lineRule="auto"/>
        <w:jc w:val="both"/>
        <w:rPr>
          <w:rFonts w:ascii="Palatino Linotype" w:hAnsi="Palatino Linotype" w:cs="Arial"/>
          <w:sz w:val="24"/>
          <w:szCs w:val="24"/>
        </w:rPr>
      </w:pPr>
    </w:p>
    <w:p w14:paraId="26CFD644" w14:textId="35C4D059" w:rsidR="00E73D08" w:rsidRPr="003E3CA4" w:rsidRDefault="00E73D08"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Aunado a ello, </w:t>
      </w:r>
      <w:r w:rsidR="00841301" w:rsidRPr="003E3CA4">
        <w:rPr>
          <w:rFonts w:ascii="Palatino Linotype" w:hAnsi="Palatino Linotype" w:cs="Arial"/>
          <w:sz w:val="24"/>
          <w:szCs w:val="24"/>
        </w:rPr>
        <w:t xml:space="preserve">resulta menester </w:t>
      </w:r>
      <w:r w:rsidR="000A04D9" w:rsidRPr="003E3CA4">
        <w:rPr>
          <w:rFonts w:ascii="Palatino Linotype" w:hAnsi="Palatino Linotype" w:cs="Arial"/>
          <w:sz w:val="24"/>
          <w:szCs w:val="24"/>
        </w:rPr>
        <w:t>referir el</w:t>
      </w:r>
      <w:r w:rsidR="00841301" w:rsidRPr="003E3CA4">
        <w:rPr>
          <w:rFonts w:ascii="Palatino Linotype" w:hAnsi="Palatino Linotype" w:cs="Arial"/>
          <w:sz w:val="24"/>
          <w:szCs w:val="24"/>
        </w:rPr>
        <w:t xml:space="preserve"> contenido de la Ley de Archivos </w:t>
      </w:r>
      <w:r w:rsidR="000A04D9" w:rsidRPr="003E3CA4">
        <w:rPr>
          <w:rFonts w:ascii="Palatino Linotype" w:hAnsi="Palatino Linotype" w:cs="Arial"/>
          <w:sz w:val="24"/>
          <w:szCs w:val="24"/>
        </w:rPr>
        <w:t xml:space="preserve">y Administración de Documentos </w:t>
      </w:r>
      <w:r w:rsidR="00841301" w:rsidRPr="003E3CA4">
        <w:rPr>
          <w:rFonts w:ascii="Palatino Linotype" w:hAnsi="Palatino Linotype" w:cs="Arial"/>
          <w:sz w:val="24"/>
          <w:szCs w:val="24"/>
        </w:rPr>
        <w:t xml:space="preserve">del Estado de México y </w:t>
      </w:r>
      <w:r w:rsidR="000A04D9" w:rsidRPr="003E3CA4">
        <w:rPr>
          <w:rFonts w:ascii="Palatino Linotype" w:hAnsi="Palatino Linotype" w:cs="Arial"/>
          <w:sz w:val="24"/>
          <w:szCs w:val="24"/>
        </w:rPr>
        <w:t>Municipios, el cual establece</w:t>
      </w:r>
      <w:r w:rsidR="001E7A35" w:rsidRPr="003E3CA4">
        <w:rPr>
          <w:rFonts w:ascii="Palatino Linotype" w:hAnsi="Palatino Linotype" w:cs="Arial"/>
          <w:sz w:val="24"/>
          <w:szCs w:val="24"/>
        </w:rPr>
        <w:t xml:space="preserve"> en primer término la competencia para observar esa legislación, siendo obligatoria para todos </w:t>
      </w:r>
      <w:r w:rsidR="008036C7" w:rsidRPr="003E3CA4">
        <w:rPr>
          <w:rFonts w:ascii="Palatino Linotype" w:hAnsi="Palatino Linotype" w:cs="Arial"/>
          <w:sz w:val="24"/>
          <w:szCs w:val="24"/>
        </w:rPr>
        <w:t>los entes de los poderes Legislativo, Ejecutivo y Judicial, que desde luego incluye al Sujeto Obligado; en ese tenor define que d</w:t>
      </w:r>
      <w:r w:rsidR="000A04D9" w:rsidRPr="003E3CA4">
        <w:rPr>
          <w:rFonts w:ascii="Palatino Linotype" w:hAnsi="Palatino Linotype" w:cs="Arial"/>
          <w:sz w:val="24"/>
          <w:szCs w:val="24"/>
        </w:rPr>
        <w:t xml:space="preserve">ocumento </w:t>
      </w:r>
      <w:r w:rsidR="00B16582" w:rsidRPr="003E3CA4">
        <w:rPr>
          <w:rFonts w:ascii="Palatino Linotype" w:hAnsi="Palatino Linotype" w:cs="Arial"/>
          <w:sz w:val="24"/>
          <w:szCs w:val="24"/>
        </w:rPr>
        <w:t>de archivo es el documento que registra cualquier hecho</w:t>
      </w:r>
      <w:r w:rsidR="00E11A94" w:rsidRPr="003E3CA4">
        <w:rPr>
          <w:rFonts w:ascii="Palatino Linotype" w:hAnsi="Palatino Linotype" w:cs="Arial"/>
          <w:sz w:val="24"/>
          <w:szCs w:val="24"/>
        </w:rPr>
        <w:t xml:space="preserve"> u acto administrativo producido o utilizado por cualquier Sujeto Obligado, en ejercicio de sus facultades, competencias o funciones.</w:t>
      </w:r>
    </w:p>
    <w:p w14:paraId="191D1F6D" w14:textId="013F890D" w:rsidR="000A04D9" w:rsidRPr="003E3CA4" w:rsidRDefault="008036C7" w:rsidP="00945E9E">
      <w:pPr>
        <w:spacing w:line="276" w:lineRule="auto"/>
        <w:ind w:left="851" w:right="567"/>
        <w:jc w:val="both"/>
        <w:rPr>
          <w:rFonts w:ascii="Palatino Linotype" w:hAnsi="Palatino Linotype" w:cs="Arial"/>
          <w:i/>
          <w:iCs/>
        </w:rPr>
      </w:pPr>
      <w:r w:rsidRPr="003E3CA4">
        <w:rPr>
          <w:rFonts w:ascii="Palatino Linotype" w:hAnsi="Palatino Linotype" w:cs="Arial"/>
          <w:b/>
          <w:bCs/>
          <w:i/>
          <w:iCs/>
        </w:rPr>
        <w:t>Artículo 1</w:t>
      </w:r>
      <w:r w:rsidRPr="003E3CA4">
        <w:rPr>
          <w:rFonts w:ascii="Palatino Linotype" w:hAnsi="Palatino Linotype" w:cs="Arial"/>
          <w:i/>
          <w:iCs/>
        </w:rPr>
        <w:t xml:space="preserve">. </w:t>
      </w:r>
      <w:r w:rsidRPr="003E3CA4">
        <w:rPr>
          <w:rFonts w:ascii="Palatino Linotype" w:hAnsi="Palatino Linotype" w:cs="Arial"/>
          <w:i/>
          <w:iCs/>
          <w:u w:val="single"/>
        </w:rPr>
        <w:t>La presente Ley es de orden público y de observancia general en el Estado de México, y tiene por objeto establecer la organización, conservación, administración y preservación homogénea de los Archivos en posesión de</w:t>
      </w:r>
      <w:r w:rsidRPr="003E3CA4">
        <w:rPr>
          <w:rFonts w:ascii="Palatino Linotype" w:hAnsi="Palatino Linotype" w:cs="Arial"/>
          <w:i/>
          <w:iCs/>
        </w:rPr>
        <w:t xml:space="preserve"> </w:t>
      </w:r>
      <w:r w:rsidRPr="003E3CA4">
        <w:rPr>
          <w:rFonts w:ascii="Palatino Linotype" w:hAnsi="Palatino Linotype" w:cs="Arial"/>
          <w:i/>
          <w:iCs/>
          <w:u w:val="single"/>
        </w:rPr>
        <w:t>cualquier autoridad, entidad, órgano y organismo de los poderes Legislativo, Ejecutivo y Judicial</w:t>
      </w:r>
      <w:r w:rsidRPr="003E3CA4">
        <w:rPr>
          <w:rFonts w:ascii="Palatino Linotype" w:hAnsi="Palatino Linotype" w:cs="Arial"/>
          <w:i/>
          <w:iCs/>
        </w:rPr>
        <w:t xml:space="preserve">, órganos autónomos, partidos políticos, fideicomisos y fondos públicos, así como de cualquier persona física, jurídica colectiva o sindicato </w:t>
      </w:r>
      <w:r w:rsidRPr="003E3CA4">
        <w:rPr>
          <w:rFonts w:ascii="Palatino Linotype" w:hAnsi="Palatino Linotype" w:cs="Arial"/>
          <w:i/>
          <w:iCs/>
          <w:u w:val="single"/>
        </w:rPr>
        <w:t>que reciba y ejerza recursos públicos o realice actos de autoridad del Estado de México y municipios</w:t>
      </w:r>
      <w:r w:rsidRPr="003E3CA4">
        <w:rPr>
          <w:rFonts w:ascii="Palatino Linotype" w:hAnsi="Palatino Linotype" w:cs="Arial"/>
          <w:i/>
          <w:iCs/>
        </w:rPr>
        <w:t xml:space="preserve">. Así como </w:t>
      </w:r>
      <w:r w:rsidRPr="003E3CA4">
        <w:rPr>
          <w:rFonts w:ascii="Palatino Linotype" w:hAnsi="Palatino Linotype" w:cs="Arial"/>
          <w:i/>
          <w:iCs/>
          <w:u w:val="single"/>
        </w:rPr>
        <w:t>determinar las bases de organización y funcionamiento del Sistema Estatal de Archivos</w:t>
      </w:r>
      <w:r w:rsidRPr="003E3CA4">
        <w:rPr>
          <w:rFonts w:ascii="Palatino Linotype" w:hAnsi="Palatino Linotype" w:cs="Arial"/>
          <w:i/>
          <w:iCs/>
        </w:rPr>
        <w:t xml:space="preserve"> y fomentar el resguardo, difusión y acceso público de Archivos privados de relevancia histórica, social, cultural, científica y técnica estatal.</w:t>
      </w:r>
    </w:p>
    <w:p w14:paraId="563D0B7B" w14:textId="77777777" w:rsidR="008036C7" w:rsidRPr="003E3CA4" w:rsidRDefault="008036C7" w:rsidP="00945E9E">
      <w:pPr>
        <w:spacing w:line="276" w:lineRule="auto"/>
        <w:ind w:left="851" w:right="567"/>
        <w:jc w:val="both"/>
        <w:rPr>
          <w:rFonts w:ascii="Palatino Linotype" w:hAnsi="Palatino Linotype" w:cs="Arial"/>
          <w:i/>
          <w:iCs/>
        </w:rPr>
      </w:pPr>
      <w:r w:rsidRPr="003E3CA4">
        <w:rPr>
          <w:rFonts w:ascii="Palatino Linotype" w:hAnsi="Palatino Linotype" w:cs="Arial"/>
          <w:b/>
          <w:bCs/>
          <w:i/>
          <w:iCs/>
        </w:rPr>
        <w:t>Artículo 2</w:t>
      </w:r>
      <w:r w:rsidRPr="003E3CA4">
        <w:rPr>
          <w:rFonts w:ascii="Palatino Linotype" w:hAnsi="Palatino Linotype" w:cs="Arial"/>
          <w:i/>
          <w:iCs/>
        </w:rPr>
        <w:t xml:space="preserve">. Son </w:t>
      </w:r>
      <w:r w:rsidRPr="003E3CA4">
        <w:rPr>
          <w:rFonts w:ascii="Palatino Linotype" w:hAnsi="Palatino Linotype" w:cs="Arial"/>
          <w:i/>
          <w:iCs/>
          <w:u w:val="single"/>
        </w:rPr>
        <w:t>objetivos</w:t>
      </w:r>
      <w:r w:rsidRPr="003E3CA4">
        <w:rPr>
          <w:rFonts w:ascii="Palatino Linotype" w:hAnsi="Palatino Linotype" w:cs="Arial"/>
          <w:i/>
          <w:iCs/>
        </w:rPr>
        <w:t xml:space="preserve"> de esta Ley: </w:t>
      </w:r>
    </w:p>
    <w:p w14:paraId="7D797742" w14:textId="0FEB03AB" w:rsidR="008036C7" w:rsidRPr="003E3CA4" w:rsidRDefault="008036C7" w:rsidP="00945E9E">
      <w:pPr>
        <w:spacing w:line="276" w:lineRule="auto"/>
        <w:ind w:left="851" w:right="567"/>
        <w:jc w:val="both"/>
        <w:rPr>
          <w:rFonts w:ascii="Palatino Linotype" w:hAnsi="Palatino Linotype" w:cs="Arial"/>
          <w:i/>
          <w:iCs/>
        </w:rPr>
      </w:pPr>
      <w:r w:rsidRPr="003E3CA4">
        <w:rPr>
          <w:rFonts w:ascii="Palatino Linotype" w:hAnsi="Palatino Linotype" w:cs="Arial"/>
          <w:b/>
          <w:bCs/>
          <w:i/>
          <w:iCs/>
        </w:rPr>
        <w:lastRenderedPageBreak/>
        <w:t>I.</w:t>
      </w:r>
      <w:r w:rsidRPr="003E3CA4">
        <w:rPr>
          <w:rFonts w:ascii="Palatino Linotype" w:hAnsi="Palatino Linotype" w:cs="Arial"/>
          <w:i/>
          <w:iCs/>
        </w:rPr>
        <w:t xml:space="preserve"> </w:t>
      </w:r>
      <w:r w:rsidRPr="003E3CA4">
        <w:rPr>
          <w:rFonts w:ascii="Palatino Linotype" w:hAnsi="Palatino Linotype" w:cs="Arial"/>
          <w:i/>
          <w:iCs/>
          <w:u w:val="single"/>
        </w:rPr>
        <w:t>Promover el uso de métodos y técnicas archivísticas encaminadas al desarrollo de sistemas de Archivos que garanticen la organización, conservación, disponibilidad, integridad y localización expedita</w:t>
      </w:r>
      <w:r w:rsidRPr="003E3CA4">
        <w:rPr>
          <w:rFonts w:ascii="Palatino Linotype" w:hAnsi="Palatino Linotype" w:cs="Arial"/>
          <w:i/>
          <w:iCs/>
        </w:rPr>
        <w:t>, de los Documentos de Archivo que poseen los Sujetos Obligados, contribuyendo a la eficiencia y eficacia de la administración pública, la correcta gestión gubernamental y el avance institucional;</w:t>
      </w:r>
    </w:p>
    <w:p w14:paraId="16802ED1" w14:textId="77777777" w:rsidR="00945E9E" w:rsidRPr="003E3CA4" w:rsidRDefault="00945E9E" w:rsidP="00945E9E">
      <w:pPr>
        <w:spacing w:line="276" w:lineRule="auto"/>
        <w:ind w:left="851" w:right="567"/>
        <w:jc w:val="both"/>
        <w:rPr>
          <w:rFonts w:ascii="Palatino Linotype" w:hAnsi="Palatino Linotype" w:cs="Arial"/>
          <w:i/>
          <w:iCs/>
        </w:rPr>
      </w:pPr>
      <w:r w:rsidRPr="003E3CA4">
        <w:rPr>
          <w:rFonts w:ascii="Palatino Linotype" w:hAnsi="Palatino Linotype" w:cs="Arial"/>
          <w:b/>
          <w:bCs/>
          <w:i/>
          <w:iCs/>
        </w:rPr>
        <w:t>II.</w:t>
      </w:r>
      <w:r w:rsidRPr="003E3CA4">
        <w:rPr>
          <w:rFonts w:ascii="Palatino Linotype" w:hAnsi="Palatino Linotype" w:cs="Arial"/>
          <w:i/>
          <w:iCs/>
        </w:rPr>
        <w:t xml:space="preserve"> </w:t>
      </w:r>
      <w:r w:rsidRPr="003E3CA4">
        <w:rPr>
          <w:rFonts w:ascii="Palatino Linotype" w:hAnsi="Palatino Linotype" w:cs="Arial"/>
          <w:i/>
          <w:iCs/>
          <w:u w:val="single"/>
        </w:rPr>
        <w:t>Regular la organización y funcionamiento del Sistema Institucional de Archivos de los Sujetos Obligados</w:t>
      </w:r>
      <w:r w:rsidRPr="003E3CA4">
        <w:rPr>
          <w:rFonts w:ascii="Palatino Linotype" w:hAnsi="Palatino Linotype" w:cs="Arial"/>
          <w:i/>
          <w:iCs/>
        </w:rPr>
        <w:t xml:space="preserve">, a fin de que éstos se </w:t>
      </w:r>
      <w:r w:rsidRPr="003E3CA4">
        <w:rPr>
          <w:rFonts w:ascii="Palatino Linotype" w:hAnsi="Palatino Linotype" w:cs="Arial"/>
          <w:i/>
          <w:iCs/>
          <w:u w:val="single"/>
        </w:rPr>
        <w:t>actualicen</w:t>
      </w:r>
      <w:r w:rsidRPr="003E3CA4">
        <w:rPr>
          <w:rFonts w:ascii="Palatino Linotype" w:hAnsi="Palatino Linotype" w:cs="Arial"/>
          <w:i/>
          <w:iCs/>
        </w:rPr>
        <w:t xml:space="preserve"> y </w:t>
      </w:r>
      <w:r w:rsidRPr="003E3CA4">
        <w:rPr>
          <w:rFonts w:ascii="Palatino Linotype" w:hAnsi="Palatino Linotype" w:cs="Arial"/>
          <w:i/>
          <w:iCs/>
          <w:u w:val="single"/>
        </w:rPr>
        <w:t>permitan la publicación en medios electrónicos de la información relativa a</w:t>
      </w:r>
      <w:r w:rsidRPr="003E3CA4">
        <w:rPr>
          <w:rFonts w:ascii="Palatino Linotype" w:hAnsi="Palatino Linotype" w:cs="Arial"/>
          <w:i/>
          <w:iCs/>
        </w:rPr>
        <w:t xml:space="preserve"> sus indicadores de </w:t>
      </w:r>
      <w:r w:rsidRPr="003E3CA4">
        <w:rPr>
          <w:rFonts w:ascii="Palatino Linotype" w:hAnsi="Palatino Linotype" w:cs="Arial"/>
          <w:i/>
          <w:iCs/>
          <w:u w:val="single"/>
        </w:rPr>
        <w:t>gestión y al ejercicio de los recursos públicos</w:t>
      </w:r>
      <w:r w:rsidRPr="003E3CA4">
        <w:rPr>
          <w:rFonts w:ascii="Palatino Linotype" w:hAnsi="Palatino Linotype" w:cs="Arial"/>
          <w:i/>
          <w:iCs/>
        </w:rPr>
        <w:t xml:space="preserve">, así como de aquélla que por su contenido sea de interés público; </w:t>
      </w:r>
    </w:p>
    <w:p w14:paraId="45F882A6" w14:textId="004C9F19" w:rsidR="00945E9E" w:rsidRPr="003E3CA4" w:rsidRDefault="00945E9E" w:rsidP="00945E9E">
      <w:pPr>
        <w:spacing w:line="276" w:lineRule="auto"/>
        <w:ind w:left="851" w:right="567"/>
        <w:jc w:val="both"/>
        <w:rPr>
          <w:rFonts w:ascii="Palatino Linotype" w:hAnsi="Palatino Linotype" w:cs="Arial"/>
          <w:i/>
          <w:iCs/>
        </w:rPr>
      </w:pPr>
      <w:r w:rsidRPr="003E3CA4">
        <w:rPr>
          <w:rFonts w:ascii="Palatino Linotype" w:hAnsi="Palatino Linotype" w:cs="Arial"/>
          <w:b/>
          <w:bCs/>
          <w:i/>
          <w:iCs/>
        </w:rPr>
        <w:t>III.</w:t>
      </w:r>
      <w:r w:rsidRPr="003E3CA4">
        <w:rPr>
          <w:rFonts w:ascii="Palatino Linotype" w:hAnsi="Palatino Linotype" w:cs="Arial"/>
          <w:i/>
          <w:iCs/>
        </w:rPr>
        <w:t xml:space="preserve"> </w:t>
      </w:r>
      <w:r w:rsidRPr="003E3CA4">
        <w:rPr>
          <w:rFonts w:ascii="Palatino Linotype" w:hAnsi="Palatino Linotype" w:cs="Arial"/>
          <w:i/>
          <w:iCs/>
          <w:u w:val="single"/>
        </w:rPr>
        <w:t>Promover el uso y difusión de los Archivos producidos por los Sujetos Obligados</w:t>
      </w:r>
      <w:r w:rsidRPr="003E3CA4">
        <w:rPr>
          <w:rFonts w:ascii="Palatino Linotype" w:hAnsi="Palatino Linotype" w:cs="Arial"/>
          <w:i/>
          <w:iCs/>
        </w:rPr>
        <w:t>, para favorecer la toma de decisiones, la investigación y el resguardo de la memoria institucional del Estado México y sus municipios;</w:t>
      </w:r>
    </w:p>
    <w:p w14:paraId="0C01E755" w14:textId="6F05A587" w:rsidR="008036C7" w:rsidRPr="003E3CA4" w:rsidRDefault="00945E9E" w:rsidP="00945E9E">
      <w:pPr>
        <w:spacing w:line="276" w:lineRule="auto"/>
        <w:ind w:left="851" w:right="567"/>
        <w:jc w:val="both"/>
        <w:rPr>
          <w:rFonts w:ascii="Palatino Linotype" w:hAnsi="Palatino Linotype" w:cs="Arial"/>
          <w:i/>
          <w:iCs/>
        </w:rPr>
      </w:pPr>
      <w:r w:rsidRPr="003E3CA4">
        <w:rPr>
          <w:rFonts w:ascii="Palatino Linotype" w:hAnsi="Palatino Linotype" w:cs="Arial"/>
          <w:b/>
          <w:bCs/>
          <w:i/>
          <w:iCs/>
        </w:rPr>
        <w:t>IV.</w:t>
      </w:r>
      <w:r w:rsidRPr="003E3CA4">
        <w:rPr>
          <w:rFonts w:ascii="Palatino Linotype" w:hAnsi="Palatino Linotype" w:cs="Arial"/>
          <w:i/>
          <w:iCs/>
        </w:rPr>
        <w:t xml:space="preserve"> </w:t>
      </w:r>
      <w:r w:rsidRPr="003E3CA4">
        <w:rPr>
          <w:rFonts w:ascii="Palatino Linotype" w:hAnsi="Palatino Linotype" w:cs="Arial"/>
          <w:i/>
          <w:iCs/>
          <w:u w:val="single"/>
        </w:rPr>
        <w:t>Promover el uso y aprovechamiento de tecnologías de la información</w:t>
      </w:r>
      <w:r w:rsidRPr="003E3CA4">
        <w:rPr>
          <w:rFonts w:ascii="Palatino Linotype" w:hAnsi="Palatino Linotype" w:cs="Arial"/>
          <w:i/>
          <w:iCs/>
        </w:rPr>
        <w:t xml:space="preserve"> para mejorar la administración de los Archivos por los Sujetos Obligados; (…)</w:t>
      </w:r>
    </w:p>
    <w:p w14:paraId="4154ADA2" w14:textId="77777777" w:rsidR="008036C7" w:rsidRPr="003E3CA4" w:rsidRDefault="008036C7" w:rsidP="004651ED">
      <w:pPr>
        <w:spacing w:line="360" w:lineRule="auto"/>
        <w:jc w:val="both"/>
        <w:rPr>
          <w:rFonts w:ascii="Palatino Linotype" w:hAnsi="Palatino Linotype" w:cs="Arial"/>
          <w:sz w:val="24"/>
          <w:szCs w:val="24"/>
        </w:rPr>
      </w:pPr>
    </w:p>
    <w:p w14:paraId="1DC35A4A" w14:textId="1460928A" w:rsidR="000A04D9" w:rsidRPr="003E3CA4" w:rsidRDefault="000A04D9" w:rsidP="00945E9E">
      <w:pPr>
        <w:spacing w:line="276" w:lineRule="auto"/>
        <w:ind w:left="851" w:right="567"/>
        <w:jc w:val="both"/>
        <w:rPr>
          <w:rFonts w:ascii="Palatino Linotype" w:hAnsi="Palatino Linotype" w:cs="Arial"/>
          <w:i/>
          <w:iCs/>
          <w:sz w:val="24"/>
          <w:szCs w:val="24"/>
        </w:rPr>
      </w:pPr>
      <w:r w:rsidRPr="003E3CA4">
        <w:rPr>
          <w:rFonts w:ascii="Palatino Linotype" w:hAnsi="Palatino Linotype" w:cs="Arial"/>
          <w:b/>
          <w:bCs/>
          <w:i/>
          <w:iCs/>
          <w:sz w:val="24"/>
          <w:szCs w:val="24"/>
        </w:rPr>
        <w:t>Artículo 4.</w:t>
      </w:r>
      <w:r w:rsidRPr="003E3CA4">
        <w:rPr>
          <w:rFonts w:ascii="Palatino Linotype" w:hAnsi="Palatino Linotype" w:cs="Arial"/>
          <w:i/>
          <w:iCs/>
          <w:sz w:val="24"/>
          <w:szCs w:val="24"/>
        </w:rPr>
        <w:t xml:space="preserve"> Además de las definiciones previstas en la Ley General, para los efectos de esta Ley se entenderá por</w:t>
      </w:r>
      <w:r w:rsidR="00474C1C" w:rsidRPr="003E3CA4">
        <w:rPr>
          <w:rFonts w:ascii="Palatino Linotype" w:hAnsi="Palatino Linotype" w:cs="Arial"/>
          <w:i/>
          <w:iCs/>
          <w:sz w:val="24"/>
          <w:szCs w:val="24"/>
        </w:rPr>
        <w:t>:</w:t>
      </w:r>
    </w:p>
    <w:p w14:paraId="3D0F533C" w14:textId="24A30D35" w:rsidR="000A04D9" w:rsidRPr="003E3CA4" w:rsidRDefault="00B16582" w:rsidP="00945E9E">
      <w:pPr>
        <w:spacing w:line="276" w:lineRule="auto"/>
        <w:ind w:left="851" w:right="567"/>
        <w:jc w:val="both"/>
        <w:rPr>
          <w:rFonts w:ascii="Palatino Linotype" w:hAnsi="Palatino Linotype" w:cs="Arial"/>
          <w:i/>
          <w:iCs/>
          <w:sz w:val="24"/>
          <w:szCs w:val="24"/>
          <w:u w:val="single"/>
        </w:rPr>
      </w:pPr>
      <w:r w:rsidRPr="003E3CA4">
        <w:rPr>
          <w:rFonts w:ascii="Palatino Linotype" w:hAnsi="Palatino Linotype" w:cs="Arial"/>
          <w:b/>
          <w:bCs/>
          <w:i/>
          <w:iCs/>
          <w:sz w:val="24"/>
          <w:szCs w:val="24"/>
        </w:rPr>
        <w:t>XXIV.</w:t>
      </w:r>
      <w:r w:rsidRPr="003E3CA4">
        <w:rPr>
          <w:rFonts w:ascii="Palatino Linotype" w:hAnsi="Palatino Linotype" w:cs="Arial"/>
          <w:i/>
          <w:iCs/>
          <w:sz w:val="24"/>
          <w:szCs w:val="24"/>
        </w:rPr>
        <w:t xml:space="preserve"> </w:t>
      </w:r>
      <w:r w:rsidRPr="003E3CA4">
        <w:rPr>
          <w:rFonts w:ascii="Palatino Linotype" w:hAnsi="Palatino Linotype" w:cs="Arial"/>
          <w:b/>
          <w:bCs/>
          <w:i/>
          <w:iCs/>
          <w:sz w:val="24"/>
          <w:szCs w:val="24"/>
        </w:rPr>
        <w:t>Documento de Archivo:</w:t>
      </w:r>
      <w:r w:rsidRPr="003E3CA4">
        <w:rPr>
          <w:rFonts w:ascii="Palatino Linotype" w:hAnsi="Palatino Linotype" w:cs="Arial"/>
          <w:i/>
          <w:iCs/>
          <w:sz w:val="24"/>
          <w:szCs w:val="24"/>
        </w:rPr>
        <w:t xml:space="preserve"> </w:t>
      </w:r>
      <w:r w:rsidRPr="003E3CA4">
        <w:rPr>
          <w:rFonts w:ascii="Palatino Linotype" w:hAnsi="Palatino Linotype" w:cs="Arial"/>
          <w:i/>
          <w:iCs/>
          <w:sz w:val="24"/>
          <w:szCs w:val="24"/>
          <w:u w:val="single"/>
        </w:rPr>
        <w:t>Al documento que registra cualquier hecho, acto administrativo, jurídico, fiscal o contable, producido, recibido y utilizado por cualquier Sujeto Obligado en el ejercicio de sus facultades, competencias o funciones, con independencia de su Soporte Documental</w:t>
      </w:r>
      <w:r w:rsidR="00474C1C" w:rsidRPr="003E3CA4">
        <w:rPr>
          <w:rFonts w:ascii="Palatino Linotype" w:hAnsi="Palatino Linotype" w:cs="Arial"/>
          <w:i/>
          <w:iCs/>
          <w:sz w:val="24"/>
          <w:szCs w:val="24"/>
          <w:u w:val="single"/>
        </w:rPr>
        <w:t>.</w:t>
      </w:r>
    </w:p>
    <w:p w14:paraId="1E3E72DD" w14:textId="13BF0F10" w:rsidR="00474C1C" w:rsidRPr="003E3CA4" w:rsidRDefault="00474C1C" w:rsidP="00945E9E">
      <w:pPr>
        <w:spacing w:line="276" w:lineRule="auto"/>
        <w:ind w:left="851" w:right="567"/>
        <w:jc w:val="both"/>
        <w:rPr>
          <w:rFonts w:ascii="Palatino Linotype" w:hAnsi="Palatino Linotype" w:cs="Arial"/>
          <w:i/>
          <w:iCs/>
          <w:sz w:val="24"/>
          <w:szCs w:val="24"/>
        </w:rPr>
      </w:pPr>
      <w:r w:rsidRPr="003E3CA4">
        <w:rPr>
          <w:rFonts w:ascii="Palatino Linotype" w:hAnsi="Palatino Linotype" w:cs="Arial"/>
          <w:b/>
          <w:bCs/>
          <w:i/>
          <w:iCs/>
          <w:sz w:val="24"/>
          <w:szCs w:val="24"/>
        </w:rPr>
        <w:t>(…)</w:t>
      </w:r>
    </w:p>
    <w:p w14:paraId="5DCC2AB4" w14:textId="3B38E5F7" w:rsidR="000A04D9" w:rsidRPr="003E3CA4" w:rsidRDefault="00474C1C"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Bajo este orden lógico jurídico, </w:t>
      </w:r>
      <w:r w:rsidR="00A96EB6" w:rsidRPr="003E3CA4">
        <w:rPr>
          <w:rFonts w:ascii="Palatino Linotype" w:hAnsi="Palatino Linotype" w:cs="Arial"/>
          <w:sz w:val="24"/>
          <w:szCs w:val="24"/>
        </w:rPr>
        <w:t>se establece como deber de los Sujetos Obligados</w:t>
      </w:r>
      <w:r w:rsidR="007019A7" w:rsidRPr="003E3CA4">
        <w:rPr>
          <w:rFonts w:ascii="Palatino Linotype" w:hAnsi="Palatino Linotype" w:cs="Arial"/>
          <w:sz w:val="24"/>
          <w:szCs w:val="24"/>
        </w:rPr>
        <w:t>, conservar los documentos contenidos en sus archivos, así como procurar el resguardo digital de los mismos.</w:t>
      </w:r>
    </w:p>
    <w:p w14:paraId="2E9E80AC" w14:textId="77777777" w:rsidR="007019A7" w:rsidRPr="003E3CA4" w:rsidRDefault="007019A7" w:rsidP="004651ED">
      <w:pPr>
        <w:spacing w:line="360" w:lineRule="auto"/>
        <w:jc w:val="both"/>
        <w:rPr>
          <w:rFonts w:ascii="Palatino Linotype" w:hAnsi="Palatino Linotype" w:cs="Arial"/>
          <w:sz w:val="24"/>
          <w:szCs w:val="24"/>
        </w:rPr>
      </w:pPr>
    </w:p>
    <w:p w14:paraId="2C1DD524" w14:textId="77777777" w:rsidR="007019A7" w:rsidRPr="003E3CA4" w:rsidRDefault="007019A7" w:rsidP="007019A7">
      <w:pPr>
        <w:spacing w:line="276" w:lineRule="auto"/>
        <w:ind w:left="851" w:right="708"/>
        <w:jc w:val="both"/>
        <w:rPr>
          <w:rFonts w:ascii="Palatino Linotype" w:hAnsi="Palatino Linotype" w:cs="Arial"/>
          <w:i/>
          <w:iCs/>
        </w:rPr>
      </w:pPr>
      <w:r w:rsidRPr="003E3CA4">
        <w:rPr>
          <w:rFonts w:ascii="Palatino Linotype" w:hAnsi="Palatino Linotype" w:cs="Arial"/>
          <w:b/>
          <w:bCs/>
          <w:i/>
          <w:iCs/>
        </w:rPr>
        <w:lastRenderedPageBreak/>
        <w:t>Artículo 11.</w:t>
      </w:r>
      <w:r w:rsidRPr="003E3CA4">
        <w:rPr>
          <w:rFonts w:ascii="Palatino Linotype" w:hAnsi="Palatino Linotype" w:cs="Arial"/>
          <w:i/>
          <w:iCs/>
        </w:rPr>
        <w:t xml:space="preserve"> Los Sujetos Obligados deberán: </w:t>
      </w:r>
    </w:p>
    <w:p w14:paraId="3E71ACB8" w14:textId="77777777" w:rsidR="007019A7" w:rsidRPr="003E3CA4" w:rsidRDefault="007019A7" w:rsidP="007019A7">
      <w:pPr>
        <w:spacing w:line="276" w:lineRule="auto"/>
        <w:ind w:left="851" w:right="708"/>
        <w:jc w:val="both"/>
        <w:rPr>
          <w:rFonts w:ascii="Palatino Linotype" w:hAnsi="Palatino Linotype" w:cs="Arial"/>
          <w:i/>
          <w:iCs/>
        </w:rPr>
      </w:pPr>
      <w:r w:rsidRPr="003E3CA4">
        <w:rPr>
          <w:rFonts w:ascii="Palatino Linotype" w:hAnsi="Palatino Linotype" w:cs="Arial"/>
          <w:b/>
          <w:bCs/>
          <w:i/>
          <w:iCs/>
        </w:rPr>
        <w:t>X</w:t>
      </w:r>
      <w:r w:rsidRPr="003E3CA4">
        <w:rPr>
          <w:rFonts w:ascii="Palatino Linotype" w:hAnsi="Palatino Linotype" w:cs="Arial"/>
          <w:i/>
          <w:iCs/>
        </w:rPr>
        <w:t xml:space="preserve">. Resguardar los documentos contenidos en sus Archivos; </w:t>
      </w:r>
    </w:p>
    <w:p w14:paraId="53161605" w14:textId="10DB0C40" w:rsidR="007019A7" w:rsidRPr="003E3CA4" w:rsidRDefault="007019A7" w:rsidP="007019A7">
      <w:pPr>
        <w:spacing w:line="276" w:lineRule="auto"/>
        <w:ind w:left="851" w:right="708"/>
        <w:jc w:val="both"/>
        <w:rPr>
          <w:rFonts w:ascii="Palatino Linotype" w:hAnsi="Palatino Linotype" w:cs="Arial"/>
          <w:i/>
          <w:iCs/>
        </w:rPr>
      </w:pPr>
      <w:r w:rsidRPr="003E3CA4">
        <w:rPr>
          <w:rFonts w:ascii="Palatino Linotype" w:hAnsi="Palatino Linotype" w:cs="Arial"/>
          <w:b/>
          <w:bCs/>
          <w:i/>
          <w:iCs/>
        </w:rPr>
        <w:t>XI.</w:t>
      </w:r>
      <w:r w:rsidRPr="003E3CA4">
        <w:rPr>
          <w:rFonts w:ascii="Palatino Linotype" w:hAnsi="Palatino Linotype" w:cs="Arial"/>
          <w:i/>
          <w:iCs/>
        </w:rPr>
        <w:t xml:space="preserve"> </w:t>
      </w:r>
      <w:r w:rsidRPr="003E3CA4">
        <w:rPr>
          <w:rFonts w:ascii="Palatino Linotype" w:hAnsi="Palatino Linotype" w:cs="Arial"/>
          <w:i/>
          <w:iCs/>
          <w:u w:val="single"/>
        </w:rPr>
        <w:t>Aplicar métodos y medidas para la organización, protección y conservación de los Documentos de Archivo, considerando el estado que guardan y el espacio para su almacenamiento; así como procurar el resguardo digital de dichos documentos</w:t>
      </w:r>
      <w:r w:rsidRPr="003E3CA4">
        <w:rPr>
          <w:rFonts w:ascii="Palatino Linotype" w:hAnsi="Palatino Linotype" w:cs="Arial"/>
          <w:i/>
          <w:iCs/>
        </w:rPr>
        <w:t>, de conformidad con la Ley General, la Ley de Gobierno Digital del Estado de México y Municipios, la presente Ley y las demás disposiciones jurídicas aplicables, y</w:t>
      </w:r>
    </w:p>
    <w:p w14:paraId="1CE873A9" w14:textId="5A1DF425" w:rsidR="000A04D9" w:rsidRPr="003E3CA4" w:rsidRDefault="00D13329"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En esa guía, se refuerza la idea, al establecer la obligación al Área Coordinadora de Archivos del Sujeto Obligado, de </w:t>
      </w:r>
      <w:r w:rsidR="008C7BFA" w:rsidRPr="003E3CA4">
        <w:rPr>
          <w:rFonts w:ascii="Palatino Linotype" w:hAnsi="Palatino Linotype" w:cs="Arial"/>
          <w:sz w:val="24"/>
          <w:szCs w:val="24"/>
        </w:rPr>
        <w:t>coadyuvar</w:t>
      </w:r>
      <w:r w:rsidRPr="003E3CA4">
        <w:rPr>
          <w:rFonts w:ascii="Palatino Linotype" w:hAnsi="Palatino Linotype" w:cs="Arial"/>
          <w:sz w:val="24"/>
          <w:szCs w:val="24"/>
        </w:rPr>
        <w:t xml:space="preserve"> en la automatización y digitalización del </w:t>
      </w:r>
      <w:r w:rsidR="008C7BFA" w:rsidRPr="003E3CA4">
        <w:rPr>
          <w:rFonts w:ascii="Palatino Linotype" w:hAnsi="Palatino Linotype" w:cs="Arial"/>
          <w:sz w:val="24"/>
          <w:szCs w:val="24"/>
        </w:rPr>
        <w:t>de los Archivos y  la Gestión Documental de Archivos Electrónicos.</w:t>
      </w:r>
    </w:p>
    <w:p w14:paraId="4A2C03E3" w14:textId="159DEA24" w:rsidR="008C7BFA" w:rsidRPr="003E3CA4" w:rsidRDefault="008C7BFA" w:rsidP="008C7BFA">
      <w:pPr>
        <w:spacing w:after="0" w:line="360" w:lineRule="auto"/>
        <w:jc w:val="both"/>
        <w:rPr>
          <w:rFonts w:ascii="Palatino Linotype" w:hAnsi="Palatino Linotype" w:cs="Arial"/>
          <w:sz w:val="24"/>
          <w:szCs w:val="24"/>
        </w:rPr>
      </w:pPr>
    </w:p>
    <w:p w14:paraId="662C3646" w14:textId="42995E31" w:rsidR="008C7BFA" w:rsidRPr="003E3CA4" w:rsidRDefault="008C7BFA" w:rsidP="008C7BFA">
      <w:pPr>
        <w:spacing w:line="276" w:lineRule="auto"/>
        <w:ind w:left="851" w:right="708"/>
        <w:jc w:val="both"/>
        <w:rPr>
          <w:rFonts w:ascii="Palatino Linotype" w:hAnsi="Palatino Linotype" w:cs="Arial"/>
          <w:i/>
          <w:iCs/>
        </w:rPr>
      </w:pPr>
      <w:r w:rsidRPr="003E3CA4">
        <w:rPr>
          <w:rFonts w:ascii="Palatino Linotype" w:hAnsi="Palatino Linotype" w:cs="Arial"/>
          <w:b/>
          <w:bCs/>
          <w:i/>
          <w:iCs/>
        </w:rPr>
        <w:t>Artículo 28.</w:t>
      </w:r>
      <w:r w:rsidRPr="003E3CA4">
        <w:rPr>
          <w:rFonts w:ascii="Palatino Linotype" w:hAnsi="Palatino Linotype" w:cs="Arial"/>
          <w:i/>
          <w:iCs/>
        </w:rPr>
        <w:t xml:space="preserve"> El Área Coordinadora de Archivos tendrá las siguientes funciones:</w:t>
      </w:r>
    </w:p>
    <w:p w14:paraId="10BF613C" w14:textId="2E9108F9" w:rsidR="008C7BFA" w:rsidRPr="003E3CA4" w:rsidRDefault="008C7BFA" w:rsidP="008C7BFA">
      <w:pPr>
        <w:spacing w:line="276" w:lineRule="auto"/>
        <w:ind w:left="851" w:right="708"/>
        <w:jc w:val="both"/>
        <w:rPr>
          <w:rFonts w:ascii="Palatino Linotype" w:hAnsi="Palatino Linotype" w:cs="Arial"/>
          <w:i/>
          <w:iCs/>
        </w:rPr>
      </w:pPr>
      <w:r w:rsidRPr="003E3CA4">
        <w:rPr>
          <w:rFonts w:ascii="Palatino Linotype" w:hAnsi="Palatino Linotype" w:cs="Arial"/>
          <w:b/>
          <w:bCs/>
          <w:i/>
          <w:iCs/>
        </w:rPr>
        <w:t>XI.</w:t>
      </w:r>
      <w:r w:rsidRPr="003E3CA4">
        <w:rPr>
          <w:rFonts w:ascii="Palatino Linotype" w:hAnsi="Palatino Linotype" w:cs="Arial"/>
          <w:i/>
          <w:iCs/>
        </w:rPr>
        <w:t xml:space="preserve"> Coadyuvar con el área responsable del desarrollo y aplicación de las tecnologías de la información de cada Sujeto Obligado y con el Archivo General del Estado, en las actividades destinadas a la automatización y digitalización de los Archivos y a la Gestión Documental de Archivos electrónicos, de conformidad con esta Ley, la Ley de Gobierno Digital del Estado de México y Municipios, su Reglamento, y</w:t>
      </w:r>
    </w:p>
    <w:p w14:paraId="0D120C9B" w14:textId="77777777" w:rsidR="00F97F26" w:rsidRPr="003E3CA4" w:rsidRDefault="00F97F26" w:rsidP="008C7BFA">
      <w:pPr>
        <w:spacing w:line="276" w:lineRule="auto"/>
        <w:ind w:left="851" w:right="708"/>
        <w:jc w:val="both"/>
        <w:rPr>
          <w:rFonts w:ascii="Palatino Linotype" w:hAnsi="Palatino Linotype" w:cs="Arial"/>
          <w:i/>
          <w:iCs/>
        </w:rPr>
      </w:pPr>
    </w:p>
    <w:p w14:paraId="69B7678B" w14:textId="16703E1F" w:rsidR="0069708A" w:rsidRPr="003E3CA4" w:rsidRDefault="00AD2855" w:rsidP="004651ED">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La Ley en ningún momento, permite se establezcan costos a solicitantes, por la digitalización de la información, </w:t>
      </w:r>
      <w:r w:rsidR="00B04F25" w:rsidRPr="003E3CA4">
        <w:rPr>
          <w:rFonts w:ascii="Palatino Linotype" w:hAnsi="Palatino Linotype" w:cs="Arial"/>
          <w:sz w:val="24"/>
          <w:szCs w:val="24"/>
        </w:rPr>
        <w:t>más</w:t>
      </w:r>
      <w:r w:rsidRPr="003E3CA4">
        <w:rPr>
          <w:rFonts w:ascii="Palatino Linotype" w:hAnsi="Palatino Linotype" w:cs="Arial"/>
          <w:sz w:val="24"/>
          <w:szCs w:val="24"/>
        </w:rPr>
        <w:t xml:space="preserve"> bien, esta Ley </w:t>
      </w:r>
      <w:r w:rsidR="00CE2931" w:rsidRPr="003E3CA4">
        <w:rPr>
          <w:rFonts w:ascii="Palatino Linotype" w:hAnsi="Palatino Linotype" w:cs="Arial"/>
          <w:sz w:val="24"/>
          <w:szCs w:val="24"/>
        </w:rPr>
        <w:t>mandata a los Sujetos Obligados a utilizar las tecnologías de la información y comunicación</w:t>
      </w:r>
      <w:r w:rsidR="0069708A" w:rsidRPr="003E3CA4">
        <w:rPr>
          <w:rFonts w:ascii="Palatino Linotype" w:hAnsi="Palatino Linotype" w:cs="Arial"/>
          <w:sz w:val="24"/>
          <w:szCs w:val="24"/>
        </w:rPr>
        <w:t xml:space="preserve"> en favor de la difusión de los archivos de los Sujetos Obligados y a su digitalización.</w:t>
      </w:r>
    </w:p>
    <w:p w14:paraId="00081917" w14:textId="6A8E8EBB" w:rsidR="00D41A46" w:rsidRPr="003E3CA4" w:rsidRDefault="00D41A46" w:rsidP="00D41A46">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Así mismo del contenido de los artículos 23 fracción IV y 24 fracción XXIII, de la Ley de Transparencia local, establece la obligación de transparentar y permitir el acceso a su información y proteger los datos personales que obren en su poder, así como la </w:t>
      </w:r>
      <w:r w:rsidRPr="003E3CA4">
        <w:rPr>
          <w:rFonts w:ascii="Palatino Linotype" w:hAnsi="Palatino Linotype" w:cs="Arial"/>
          <w:sz w:val="24"/>
          <w:szCs w:val="24"/>
        </w:rPr>
        <w:lastRenderedPageBreak/>
        <w:t>obligación de procurar digitalizar toda la información pública que tengan en su poder, como se observa a continuación:</w:t>
      </w:r>
    </w:p>
    <w:p w14:paraId="51B73B94" w14:textId="77777777" w:rsidR="00D41A46" w:rsidRPr="003E3CA4" w:rsidRDefault="00D41A46" w:rsidP="00D41A46">
      <w:pPr>
        <w:spacing w:after="0" w:line="360" w:lineRule="auto"/>
        <w:jc w:val="both"/>
        <w:rPr>
          <w:rFonts w:ascii="Palatino Linotype" w:hAnsi="Palatino Linotype" w:cs="Arial"/>
          <w:sz w:val="24"/>
          <w:szCs w:val="24"/>
        </w:rPr>
      </w:pPr>
    </w:p>
    <w:p w14:paraId="7D758DC1" w14:textId="77777777" w:rsidR="00D41A46" w:rsidRPr="003E3CA4" w:rsidRDefault="00D41A46" w:rsidP="00D41A46">
      <w:pPr>
        <w:spacing w:after="0" w:line="240" w:lineRule="auto"/>
        <w:ind w:left="851" w:right="851"/>
        <w:jc w:val="both"/>
        <w:rPr>
          <w:rFonts w:ascii="Palatino Linotype" w:hAnsi="Palatino Linotype" w:cs="Arial"/>
          <w:i/>
        </w:rPr>
      </w:pPr>
      <w:r w:rsidRPr="003E3CA4">
        <w:rPr>
          <w:rFonts w:ascii="Palatino Linotype" w:hAnsi="Palatino Linotype" w:cs="Arial"/>
          <w:i/>
        </w:rPr>
        <w:t>“</w:t>
      </w:r>
      <w:r w:rsidRPr="003E3CA4">
        <w:rPr>
          <w:rFonts w:ascii="Palatino Linotype" w:hAnsi="Palatino Linotype" w:cs="Arial"/>
          <w:b/>
          <w:i/>
        </w:rPr>
        <w:t>Artículo 23.</w:t>
      </w:r>
      <w:r w:rsidRPr="003E3CA4">
        <w:rPr>
          <w:rFonts w:ascii="Palatino Linotype" w:hAnsi="Palatino Linotype" w:cs="Arial"/>
          <w:i/>
        </w:rPr>
        <w:t xml:space="preserve"> Son sujetos obligados a transparentar y permitir el acceso a su información y proteger los datos personales que obren en su poder:</w:t>
      </w:r>
    </w:p>
    <w:p w14:paraId="21CC2FA8" w14:textId="77777777" w:rsidR="00D41A46" w:rsidRPr="003E3CA4" w:rsidRDefault="00D41A46" w:rsidP="00D41A46">
      <w:pPr>
        <w:spacing w:after="0" w:line="240" w:lineRule="auto"/>
        <w:ind w:left="851" w:right="851"/>
        <w:jc w:val="both"/>
        <w:rPr>
          <w:rFonts w:ascii="Palatino Linotype" w:hAnsi="Palatino Linotype" w:cs="Arial"/>
          <w:i/>
        </w:rPr>
      </w:pPr>
      <w:r w:rsidRPr="003E3CA4">
        <w:rPr>
          <w:rFonts w:ascii="Palatino Linotype" w:hAnsi="Palatino Linotype" w:cs="Arial"/>
          <w:i/>
        </w:rPr>
        <w:t>(…)</w:t>
      </w:r>
    </w:p>
    <w:p w14:paraId="314D1454" w14:textId="77777777" w:rsidR="00D41A46" w:rsidRPr="003E3CA4" w:rsidRDefault="00D41A46" w:rsidP="00D41A46">
      <w:pPr>
        <w:spacing w:after="0" w:line="240" w:lineRule="auto"/>
        <w:ind w:left="851" w:right="851"/>
        <w:jc w:val="both"/>
        <w:rPr>
          <w:rFonts w:ascii="Palatino Linotype" w:hAnsi="Palatino Linotype" w:cs="Arial"/>
          <w:i/>
        </w:rPr>
      </w:pPr>
      <w:r w:rsidRPr="003E3CA4">
        <w:rPr>
          <w:rFonts w:ascii="Palatino Linotype" w:hAnsi="Palatino Linotype" w:cs="Arial"/>
          <w:b/>
          <w:i/>
        </w:rPr>
        <w:t>IV.</w:t>
      </w:r>
      <w:r w:rsidRPr="003E3CA4">
        <w:rPr>
          <w:rFonts w:ascii="Palatino Linotype" w:hAnsi="Palatino Linotype" w:cs="Arial"/>
          <w:i/>
        </w:rPr>
        <w:t xml:space="preserve"> Los ayuntamientos y las dependencias, organismos, órganos y entidades de la administración municipal;</w:t>
      </w:r>
    </w:p>
    <w:p w14:paraId="75119B40" w14:textId="77777777" w:rsidR="00D41A46" w:rsidRPr="003E3CA4" w:rsidRDefault="00D41A46" w:rsidP="00D41A46">
      <w:pPr>
        <w:spacing w:after="0" w:line="240" w:lineRule="auto"/>
        <w:ind w:left="851" w:right="851"/>
        <w:jc w:val="both"/>
        <w:rPr>
          <w:rFonts w:ascii="Palatino Linotype" w:hAnsi="Palatino Linotype" w:cs="Arial"/>
          <w:i/>
        </w:rPr>
      </w:pPr>
      <w:r w:rsidRPr="003E3CA4">
        <w:rPr>
          <w:rFonts w:ascii="Palatino Linotype" w:hAnsi="Palatino Linotype" w:cs="Arial"/>
          <w:b/>
          <w:i/>
        </w:rPr>
        <w:t>Artículo 24</w:t>
      </w:r>
      <w:r w:rsidRPr="003E3CA4">
        <w:rPr>
          <w:rFonts w:ascii="Palatino Linotype" w:hAnsi="Palatino Linotype" w:cs="Arial"/>
          <w:i/>
        </w:rPr>
        <w:t>. Para el cumplimiento de los objetivos de esta Ley, los sujetos obligados deberán cumplir con las siguientes obligaciones, según corresponda, de acuerdo a su naturaleza:</w:t>
      </w:r>
    </w:p>
    <w:p w14:paraId="3F7DE40E" w14:textId="77777777" w:rsidR="00D41A46" w:rsidRPr="003E3CA4" w:rsidRDefault="00D41A46" w:rsidP="00D41A46">
      <w:pPr>
        <w:spacing w:after="0" w:line="240" w:lineRule="auto"/>
        <w:ind w:left="851" w:right="851"/>
        <w:jc w:val="both"/>
        <w:rPr>
          <w:rFonts w:ascii="Palatino Linotype" w:hAnsi="Palatino Linotype" w:cs="Arial"/>
          <w:i/>
        </w:rPr>
      </w:pPr>
      <w:r w:rsidRPr="003E3CA4">
        <w:rPr>
          <w:rFonts w:ascii="Palatino Linotype" w:hAnsi="Palatino Linotype" w:cs="Arial"/>
          <w:b/>
          <w:i/>
        </w:rPr>
        <w:t>(</w:t>
      </w:r>
      <w:r w:rsidRPr="003E3CA4">
        <w:rPr>
          <w:rFonts w:ascii="Palatino Linotype" w:hAnsi="Palatino Linotype" w:cs="Arial"/>
          <w:i/>
        </w:rPr>
        <w:t>…)</w:t>
      </w:r>
    </w:p>
    <w:p w14:paraId="5BA2C606" w14:textId="77777777" w:rsidR="00D41A46" w:rsidRPr="003E3CA4" w:rsidRDefault="00D41A46" w:rsidP="00D41A46">
      <w:pPr>
        <w:spacing w:after="0" w:line="240" w:lineRule="auto"/>
        <w:ind w:left="851" w:right="851"/>
        <w:jc w:val="both"/>
        <w:rPr>
          <w:rFonts w:ascii="Palatino Linotype" w:hAnsi="Palatino Linotype" w:cs="Arial"/>
          <w:b/>
          <w:bCs/>
          <w:i/>
        </w:rPr>
      </w:pPr>
      <w:r w:rsidRPr="003E3CA4">
        <w:rPr>
          <w:rFonts w:ascii="Palatino Linotype" w:hAnsi="Palatino Linotype" w:cs="Arial"/>
          <w:b/>
          <w:i/>
        </w:rPr>
        <w:t>XXIII.</w:t>
      </w:r>
      <w:r w:rsidRPr="003E3CA4">
        <w:rPr>
          <w:rFonts w:ascii="Palatino Linotype" w:hAnsi="Palatino Linotype" w:cs="Arial"/>
          <w:i/>
        </w:rPr>
        <w:t xml:space="preserve"> </w:t>
      </w:r>
      <w:r w:rsidRPr="003E3CA4">
        <w:rPr>
          <w:rFonts w:ascii="Palatino Linotype" w:hAnsi="Palatino Linotype" w:cs="Arial"/>
          <w:b/>
          <w:i/>
        </w:rPr>
        <w:t>Procurar la digitalización de toda la información pública en su poder</w:t>
      </w:r>
      <w:r w:rsidRPr="003E3CA4">
        <w:rPr>
          <w:rFonts w:ascii="Palatino Linotype" w:hAnsi="Palatino Linotype" w:cs="Arial"/>
          <w:i/>
        </w:rPr>
        <w:t xml:space="preserve">;” </w:t>
      </w:r>
      <w:r w:rsidRPr="003E3CA4">
        <w:rPr>
          <w:rFonts w:ascii="Palatino Linotype" w:hAnsi="Palatino Linotype" w:cs="Arial"/>
          <w:b/>
          <w:bCs/>
          <w:i/>
        </w:rPr>
        <w:t xml:space="preserve">(Sic) </w:t>
      </w:r>
    </w:p>
    <w:p w14:paraId="0E93C553" w14:textId="77777777" w:rsidR="00D41A46" w:rsidRPr="003E3CA4" w:rsidRDefault="00D41A46" w:rsidP="00D41A46">
      <w:pPr>
        <w:spacing w:after="0" w:line="360" w:lineRule="auto"/>
        <w:jc w:val="both"/>
        <w:rPr>
          <w:rFonts w:ascii="Palatino Linotype" w:eastAsia="Times New Roman" w:hAnsi="Palatino Linotype" w:cs="Arial"/>
          <w:sz w:val="24"/>
        </w:rPr>
      </w:pPr>
    </w:p>
    <w:p w14:paraId="5605BF44" w14:textId="5A65B34C" w:rsidR="00D41A46" w:rsidRPr="003E3CA4" w:rsidRDefault="00D41A46" w:rsidP="00D41A46">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 xml:space="preserve">Con base en lo anterior, se acredita la obligación a cargo del </w:t>
      </w:r>
      <w:r w:rsidRPr="003E3CA4">
        <w:rPr>
          <w:rFonts w:ascii="Palatino Linotype" w:hAnsi="Palatino Linotype" w:cs="Arial"/>
          <w:b/>
          <w:sz w:val="24"/>
          <w:szCs w:val="24"/>
        </w:rPr>
        <w:t xml:space="preserve">sujeto obligado </w:t>
      </w:r>
      <w:r w:rsidRPr="003E3CA4">
        <w:rPr>
          <w:rFonts w:ascii="Palatino Linotype" w:hAnsi="Palatino Linotype" w:cs="Arial"/>
          <w:sz w:val="24"/>
          <w:szCs w:val="24"/>
        </w:rPr>
        <w:t>de procurar digitalizar toda la información pública que se encuentre en su poder, así como el proporcionarla cuando le sea requerida.</w:t>
      </w:r>
      <w:r w:rsidR="00B87475" w:rsidRPr="003E3CA4">
        <w:rPr>
          <w:rFonts w:ascii="Palatino Linotype" w:hAnsi="Palatino Linotype" w:cs="Arial"/>
          <w:sz w:val="24"/>
          <w:szCs w:val="24"/>
        </w:rPr>
        <w:t xml:space="preserve"> En </w:t>
      </w:r>
      <w:r w:rsidR="004C50FC" w:rsidRPr="003E3CA4">
        <w:rPr>
          <w:rFonts w:ascii="Palatino Linotype" w:hAnsi="Palatino Linotype" w:cs="Arial"/>
          <w:sz w:val="24"/>
          <w:szCs w:val="24"/>
        </w:rPr>
        <w:t>conclusión,</w:t>
      </w:r>
      <w:r w:rsidR="00B87475" w:rsidRPr="003E3CA4">
        <w:rPr>
          <w:rFonts w:ascii="Palatino Linotype" w:hAnsi="Palatino Linotype" w:cs="Arial"/>
          <w:sz w:val="24"/>
          <w:szCs w:val="24"/>
        </w:rPr>
        <w:t xml:space="preserve"> resulta incorrecto el pago que solicita el Sujeto Obligado, por digitalizar </w:t>
      </w:r>
      <w:r w:rsidR="003D4FCC" w:rsidRPr="003E3CA4">
        <w:rPr>
          <w:rFonts w:ascii="Palatino Linotype" w:hAnsi="Palatino Linotype" w:cs="Arial"/>
          <w:sz w:val="24"/>
          <w:szCs w:val="24"/>
        </w:rPr>
        <w:t xml:space="preserve">y entregar </w:t>
      </w:r>
      <w:r w:rsidR="00B87475" w:rsidRPr="003E3CA4">
        <w:rPr>
          <w:rFonts w:ascii="Palatino Linotype" w:hAnsi="Palatino Linotype" w:cs="Arial"/>
          <w:sz w:val="24"/>
          <w:szCs w:val="24"/>
        </w:rPr>
        <w:t>la información.</w:t>
      </w:r>
    </w:p>
    <w:p w14:paraId="0A9C4C78" w14:textId="77777777" w:rsidR="008A4274" w:rsidRPr="003E3CA4" w:rsidRDefault="008A4274" w:rsidP="00D41A46">
      <w:pPr>
        <w:spacing w:after="0" w:line="360" w:lineRule="auto"/>
        <w:jc w:val="both"/>
        <w:rPr>
          <w:rFonts w:ascii="Palatino Linotype" w:hAnsi="Palatino Linotype" w:cs="Arial"/>
          <w:sz w:val="24"/>
          <w:szCs w:val="24"/>
        </w:rPr>
      </w:pPr>
    </w:p>
    <w:p w14:paraId="34E5D51C" w14:textId="5A4C0FC9" w:rsidR="00AD4ED7" w:rsidRPr="003E3CA4" w:rsidRDefault="00901AE1" w:rsidP="00D41A46">
      <w:pPr>
        <w:spacing w:after="0" w:line="360" w:lineRule="auto"/>
        <w:jc w:val="both"/>
        <w:rPr>
          <w:rFonts w:ascii="Palatino Linotype" w:hAnsi="Palatino Linotype" w:cs="Arial"/>
          <w:sz w:val="24"/>
          <w:szCs w:val="24"/>
        </w:rPr>
      </w:pPr>
      <w:r w:rsidRPr="003E3CA4">
        <w:rPr>
          <w:rFonts w:ascii="Palatino Linotype" w:hAnsi="Palatino Linotype" w:cs="Arial"/>
          <w:b/>
          <w:sz w:val="24"/>
          <w:szCs w:val="24"/>
        </w:rPr>
        <w:t>Tercera</w:t>
      </w:r>
      <w:r w:rsidRPr="003E3CA4">
        <w:rPr>
          <w:rFonts w:ascii="Palatino Linotype" w:hAnsi="Palatino Linotype" w:cs="Arial"/>
          <w:sz w:val="24"/>
          <w:szCs w:val="24"/>
        </w:rPr>
        <w:t xml:space="preserve">, el Sujeto Obligado, en </w:t>
      </w:r>
      <w:r w:rsidR="002A149D" w:rsidRPr="003E3CA4">
        <w:rPr>
          <w:rFonts w:ascii="Palatino Linotype" w:hAnsi="Palatino Linotype" w:cs="Arial"/>
          <w:sz w:val="24"/>
          <w:szCs w:val="24"/>
        </w:rPr>
        <w:t xml:space="preserve">las </w:t>
      </w:r>
      <w:r w:rsidRPr="003E3CA4">
        <w:rPr>
          <w:rFonts w:ascii="Palatino Linotype" w:hAnsi="Palatino Linotype" w:cs="Arial"/>
          <w:sz w:val="24"/>
          <w:szCs w:val="24"/>
        </w:rPr>
        <w:t>respuesta</w:t>
      </w:r>
      <w:r w:rsidR="002A149D" w:rsidRPr="003E3CA4">
        <w:rPr>
          <w:rFonts w:ascii="Palatino Linotype" w:hAnsi="Palatino Linotype" w:cs="Arial"/>
          <w:sz w:val="24"/>
          <w:szCs w:val="24"/>
        </w:rPr>
        <w:t>s</w:t>
      </w:r>
      <w:r w:rsidRPr="003E3CA4">
        <w:rPr>
          <w:rFonts w:ascii="Palatino Linotype" w:hAnsi="Palatino Linotype" w:cs="Arial"/>
          <w:sz w:val="24"/>
          <w:szCs w:val="24"/>
        </w:rPr>
        <w:t xml:space="preserve"> hace llegar </w:t>
      </w:r>
      <w:r w:rsidR="00AD4ED7" w:rsidRPr="003E3CA4">
        <w:rPr>
          <w:rFonts w:ascii="Palatino Linotype" w:hAnsi="Palatino Linotype" w:cs="Arial"/>
          <w:sz w:val="24"/>
          <w:szCs w:val="24"/>
        </w:rPr>
        <w:t>los acuerdos de clasificación de los datos contenidos en los documentos</w:t>
      </w:r>
      <w:r w:rsidR="007E7EB0" w:rsidRPr="003E3CA4">
        <w:rPr>
          <w:rFonts w:ascii="Palatino Linotype" w:hAnsi="Palatino Linotype" w:cs="Arial"/>
          <w:sz w:val="24"/>
          <w:szCs w:val="24"/>
        </w:rPr>
        <w:t>, no obstante, lo clasifica de manera general, sin señalar cuales son los datos que se están clasificando.</w:t>
      </w:r>
    </w:p>
    <w:p w14:paraId="33068ACE" w14:textId="77777777" w:rsidR="007E7EB0" w:rsidRPr="003E3CA4" w:rsidRDefault="007E7EB0" w:rsidP="00D41A46">
      <w:pPr>
        <w:spacing w:after="0" w:line="360" w:lineRule="auto"/>
        <w:jc w:val="both"/>
        <w:rPr>
          <w:rFonts w:ascii="Palatino Linotype" w:hAnsi="Palatino Linotype" w:cs="Arial"/>
          <w:sz w:val="24"/>
          <w:szCs w:val="24"/>
        </w:rPr>
      </w:pPr>
    </w:p>
    <w:p w14:paraId="3A2F4313" w14:textId="065C223A" w:rsidR="00FC29C8" w:rsidRPr="003E3CA4" w:rsidRDefault="00FC29C8" w:rsidP="00FC29C8">
      <w:pPr>
        <w:spacing w:after="0" w:line="360" w:lineRule="auto"/>
        <w:jc w:val="both"/>
        <w:rPr>
          <w:rFonts w:ascii="Palatino Linotype" w:hAnsi="Palatino Linotype" w:cs="Arial"/>
          <w:sz w:val="24"/>
          <w:szCs w:val="24"/>
        </w:rPr>
      </w:pPr>
      <w:r w:rsidRPr="003E3CA4">
        <w:rPr>
          <w:rFonts w:ascii="Palatino Linotype" w:hAnsi="Palatino Linotype" w:cs="Arial"/>
          <w:sz w:val="24"/>
          <w:szCs w:val="24"/>
        </w:rPr>
        <w:t>Cabe precisar que el Sujeto Obligado, deberá hacer la clasificación de la información caso por caso, sin</w:t>
      </w:r>
      <w:r w:rsidR="00372F31" w:rsidRPr="003E3CA4">
        <w:rPr>
          <w:rFonts w:ascii="Palatino Linotype" w:hAnsi="Palatino Linotype" w:cs="Arial"/>
          <w:sz w:val="24"/>
          <w:szCs w:val="24"/>
        </w:rPr>
        <w:t xml:space="preserve"> que se haga de forma general, </w:t>
      </w:r>
      <w:r w:rsidRPr="003E3CA4">
        <w:rPr>
          <w:rFonts w:ascii="Palatino Linotype" w:hAnsi="Palatino Linotype" w:cs="Arial"/>
          <w:sz w:val="24"/>
          <w:szCs w:val="24"/>
        </w:rPr>
        <w:t xml:space="preserve">en términos del artículo 134 segundo párrafo, de la Ley de Transparencia y Acceso a la Información Pública del Estado de México y Municipios. </w:t>
      </w:r>
    </w:p>
    <w:p w14:paraId="422CFD74" w14:textId="77777777" w:rsidR="00FC29C8" w:rsidRPr="003E3CA4" w:rsidRDefault="00FC29C8" w:rsidP="00FC29C8">
      <w:pPr>
        <w:spacing w:after="0" w:line="276" w:lineRule="auto"/>
        <w:ind w:left="851" w:right="567"/>
        <w:jc w:val="both"/>
        <w:rPr>
          <w:rFonts w:ascii="Palatino Linotype" w:hAnsi="Palatino Linotype" w:cs="Arial"/>
          <w:i/>
          <w:iCs/>
        </w:rPr>
      </w:pPr>
      <w:r w:rsidRPr="003E3CA4">
        <w:rPr>
          <w:rFonts w:ascii="Palatino Linotype" w:hAnsi="Palatino Linotype" w:cs="Arial"/>
          <w:b/>
          <w:bCs/>
          <w:i/>
          <w:iCs/>
        </w:rPr>
        <w:lastRenderedPageBreak/>
        <w:t>Artículo 134.</w:t>
      </w:r>
      <w:r w:rsidRPr="003E3CA4">
        <w:rPr>
          <w:rFonts w:ascii="Palatino Linotype" w:hAnsi="Palatino Linotype" w:cs="Arial"/>
          <w:i/>
          <w:iCs/>
        </w:rPr>
        <w:t xml:space="preserve"> </w:t>
      </w:r>
      <w:r w:rsidRPr="003E3CA4">
        <w:rPr>
          <w:rFonts w:ascii="Palatino Linotype" w:hAnsi="Palatino Linotype" w:cs="Arial"/>
          <w:i/>
          <w:iCs/>
          <w:u w:val="single"/>
        </w:rPr>
        <w:t>Los sujetos obligados no podrán emitir acuerdos de carácter general ni particular que clasifiquen documentos</w:t>
      </w:r>
      <w:r w:rsidRPr="003E3CA4">
        <w:rPr>
          <w:rFonts w:ascii="Palatino Linotype" w:hAnsi="Palatino Linotype" w:cs="Arial"/>
          <w:i/>
          <w:iCs/>
        </w:rPr>
        <w:t xml:space="preserve">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530424E7" w14:textId="77777777" w:rsidR="00FC29C8" w:rsidRPr="003E3CA4" w:rsidRDefault="00FC29C8" w:rsidP="00FC29C8">
      <w:pPr>
        <w:spacing w:after="0" w:line="276" w:lineRule="auto"/>
        <w:ind w:left="851" w:right="567"/>
        <w:jc w:val="both"/>
        <w:rPr>
          <w:rFonts w:ascii="Palatino Linotype" w:hAnsi="Palatino Linotype" w:cs="Arial"/>
          <w:i/>
          <w:iCs/>
        </w:rPr>
      </w:pPr>
    </w:p>
    <w:p w14:paraId="6108A2FC" w14:textId="77777777" w:rsidR="00FC29C8" w:rsidRPr="003E3CA4" w:rsidRDefault="00FC29C8" w:rsidP="00FC29C8">
      <w:pPr>
        <w:spacing w:after="0" w:line="276" w:lineRule="auto"/>
        <w:ind w:left="851" w:right="567"/>
        <w:jc w:val="both"/>
        <w:rPr>
          <w:rFonts w:ascii="Palatino Linotype" w:hAnsi="Palatino Linotype" w:cs="Arial"/>
          <w:i/>
          <w:iCs/>
        </w:rPr>
      </w:pPr>
      <w:r w:rsidRPr="003E3CA4">
        <w:rPr>
          <w:rFonts w:ascii="Palatino Linotype" w:hAnsi="Palatino Linotype" w:cs="Arial"/>
          <w:i/>
          <w:iCs/>
        </w:rPr>
        <w:t>En ningún caso se podrán clasificar documentos antes de que se genere la información.</w:t>
      </w:r>
    </w:p>
    <w:p w14:paraId="23617B0F" w14:textId="77777777" w:rsidR="00FC29C8" w:rsidRPr="003E3CA4" w:rsidRDefault="00FC29C8" w:rsidP="00FC29C8">
      <w:pPr>
        <w:spacing w:after="0" w:line="276" w:lineRule="auto"/>
        <w:ind w:left="851" w:right="567"/>
        <w:jc w:val="both"/>
        <w:rPr>
          <w:rFonts w:ascii="Palatino Linotype" w:hAnsi="Palatino Linotype" w:cs="Arial"/>
          <w:i/>
          <w:iCs/>
        </w:rPr>
      </w:pPr>
    </w:p>
    <w:p w14:paraId="6DBABC4C" w14:textId="77777777" w:rsidR="00FC29C8" w:rsidRPr="003E3CA4" w:rsidRDefault="00FC29C8" w:rsidP="00FC29C8">
      <w:pPr>
        <w:spacing w:after="0" w:line="276" w:lineRule="auto"/>
        <w:ind w:left="851" w:right="567"/>
        <w:jc w:val="both"/>
        <w:rPr>
          <w:rFonts w:ascii="Palatino Linotype" w:hAnsi="Palatino Linotype" w:cs="Arial"/>
          <w:i/>
          <w:iCs/>
        </w:rPr>
      </w:pPr>
      <w:r w:rsidRPr="003E3CA4">
        <w:rPr>
          <w:rFonts w:ascii="Palatino Linotype" w:hAnsi="Palatino Linotype" w:cs="Arial"/>
          <w:i/>
          <w:iCs/>
        </w:rPr>
        <w:t>La clasificación de información se realizará conforme a un análisis caso por caso, mediante la aplicación de la prueba de daño.</w:t>
      </w:r>
    </w:p>
    <w:p w14:paraId="5C27235E" w14:textId="77777777" w:rsidR="00901AE1" w:rsidRPr="003E3CA4" w:rsidRDefault="00901AE1" w:rsidP="00D41A46">
      <w:pPr>
        <w:spacing w:after="0" w:line="360" w:lineRule="auto"/>
        <w:jc w:val="both"/>
        <w:rPr>
          <w:rFonts w:ascii="Palatino Linotype" w:hAnsi="Palatino Linotype" w:cs="Arial"/>
          <w:sz w:val="24"/>
          <w:szCs w:val="24"/>
        </w:rPr>
      </w:pPr>
    </w:p>
    <w:p w14:paraId="4616FA63" w14:textId="6E265D3E" w:rsidR="008A4274" w:rsidRPr="003E3CA4" w:rsidRDefault="00E703F7" w:rsidP="008A4274">
      <w:pPr>
        <w:autoSpaceDE w:val="0"/>
        <w:autoSpaceDN w:val="0"/>
        <w:adjustRightInd w:val="0"/>
        <w:spacing w:after="0" w:line="360" w:lineRule="auto"/>
        <w:jc w:val="both"/>
        <w:rPr>
          <w:rFonts w:ascii="Palatino Linotype" w:eastAsia="Times New Roman" w:hAnsi="Palatino Linotype" w:cs="Arial"/>
          <w:sz w:val="24"/>
        </w:rPr>
      </w:pPr>
      <w:r w:rsidRPr="003E3CA4">
        <w:rPr>
          <w:rFonts w:ascii="Palatino Linotype" w:hAnsi="Palatino Linotype" w:cs="Arial"/>
          <w:sz w:val="24"/>
          <w:szCs w:val="24"/>
        </w:rPr>
        <w:t>E</w:t>
      </w:r>
      <w:r w:rsidR="008A4274" w:rsidRPr="003E3CA4">
        <w:rPr>
          <w:rFonts w:ascii="Palatino Linotype" w:eastAsia="Times New Roman" w:hAnsi="Palatino Linotype" w:cs="Arial"/>
          <w:bCs/>
          <w:sz w:val="24"/>
          <w:szCs w:val="24"/>
        </w:rPr>
        <w:t xml:space="preserve">s importante señalar que </w:t>
      </w:r>
      <w:r w:rsidR="008A4274" w:rsidRPr="003E3CA4">
        <w:rPr>
          <w:rFonts w:ascii="Palatino Linotype" w:eastAsia="Times New Roman" w:hAnsi="Palatino Linotype" w:cs="Arial"/>
          <w:sz w:val="24"/>
        </w:rPr>
        <w:t>el artículo 4, párrafo segundo, de la Ley de Transparencia y Acceso a la Información Pública del Estado de México y Municipios, dispone:</w:t>
      </w:r>
    </w:p>
    <w:p w14:paraId="7A906FBE" w14:textId="77777777" w:rsidR="008A4274" w:rsidRPr="003E3CA4" w:rsidRDefault="008A4274" w:rsidP="008A4274">
      <w:pPr>
        <w:spacing w:after="0" w:line="240" w:lineRule="auto"/>
        <w:rPr>
          <w:rFonts w:ascii="Times New Roman" w:eastAsia="Times New Roman" w:hAnsi="Times New Roman" w:cs="Times New Roman"/>
          <w:sz w:val="24"/>
          <w:szCs w:val="24"/>
          <w:lang w:eastAsia="es-ES"/>
        </w:rPr>
      </w:pPr>
    </w:p>
    <w:p w14:paraId="121BCCAE" w14:textId="77777777" w:rsidR="008A4274" w:rsidRPr="003E3CA4" w:rsidRDefault="008A4274" w:rsidP="008A4274">
      <w:pPr>
        <w:spacing w:after="0" w:line="240" w:lineRule="auto"/>
        <w:rPr>
          <w:rFonts w:ascii="Palatino Linotype" w:eastAsia="Times New Roman" w:hAnsi="Palatino Linotype" w:cs="Times New Roman"/>
          <w:sz w:val="4"/>
          <w:szCs w:val="24"/>
          <w:lang w:eastAsia="es-ES"/>
        </w:rPr>
      </w:pPr>
    </w:p>
    <w:p w14:paraId="4F87DE0A"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rPr>
        <w:t>“</w:t>
      </w:r>
      <w:r w:rsidRPr="003E3CA4">
        <w:rPr>
          <w:rFonts w:ascii="Palatino Linotype" w:eastAsia="Times New Roman" w:hAnsi="Palatino Linotype" w:cs="Arial"/>
          <w:b/>
          <w:i/>
          <w:color w:val="000000"/>
        </w:rPr>
        <w:t xml:space="preserve">Artículo 4. </w:t>
      </w:r>
      <w:r w:rsidRPr="003E3CA4">
        <w:rPr>
          <w:rFonts w:ascii="Palatino Linotype" w:eastAsia="Times New Roman" w:hAnsi="Palatino Linotype" w:cs="Arial"/>
          <w:i/>
          <w:color w:val="000000"/>
        </w:rPr>
        <w:t xml:space="preserve">… </w:t>
      </w:r>
    </w:p>
    <w:p w14:paraId="2A5E13A1"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623D3D6"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p>
    <w:p w14:paraId="5782BC77"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t>Solo podrá ser clasificada excepcionalmente como reservada temporalmente por razones de interés público, en los términos de las causas legítimas y estrictamente necesarias previstas por esta Ley.</w:t>
      </w:r>
      <w:r w:rsidRPr="003E3CA4">
        <w:rPr>
          <w:rFonts w:ascii="Palatino Linotype" w:eastAsia="Times New Roman" w:hAnsi="Palatino Linotype" w:cs="Arial"/>
          <w:i/>
        </w:rPr>
        <w:t>”</w:t>
      </w:r>
    </w:p>
    <w:p w14:paraId="4D8507A8" w14:textId="77777777" w:rsidR="008A4274" w:rsidRPr="003E3CA4" w:rsidRDefault="008A4274" w:rsidP="008A4274">
      <w:pPr>
        <w:spacing w:after="0" w:line="240" w:lineRule="auto"/>
        <w:rPr>
          <w:rFonts w:ascii="Palatino Linotype" w:eastAsia="Times New Roman" w:hAnsi="Palatino Linotype" w:cs="Times New Roman"/>
          <w:sz w:val="12"/>
          <w:szCs w:val="24"/>
          <w:lang w:eastAsia="es-ES"/>
        </w:rPr>
      </w:pPr>
    </w:p>
    <w:p w14:paraId="03839D7D" w14:textId="77777777" w:rsidR="008A4274" w:rsidRPr="003E3CA4" w:rsidRDefault="008A4274" w:rsidP="008A4274">
      <w:pPr>
        <w:spacing w:after="0" w:line="240" w:lineRule="auto"/>
      </w:pPr>
    </w:p>
    <w:p w14:paraId="6B3D75A3" w14:textId="77777777" w:rsidR="008A4274" w:rsidRPr="003E3CA4" w:rsidRDefault="008A4274" w:rsidP="008A4274">
      <w:pPr>
        <w:spacing w:after="0" w:line="360" w:lineRule="auto"/>
        <w:jc w:val="both"/>
        <w:rPr>
          <w:rFonts w:ascii="Palatino Linotype" w:eastAsia="Times New Roman" w:hAnsi="Palatino Linotype" w:cs="Arial"/>
          <w:i/>
          <w:sz w:val="24"/>
        </w:rPr>
      </w:pPr>
      <w:r w:rsidRPr="003E3CA4">
        <w:rPr>
          <w:rFonts w:ascii="Palatino Linotype" w:eastAsia="Times New Roman"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FD6D505" w14:textId="77777777" w:rsidR="008A4274" w:rsidRPr="003E3CA4" w:rsidRDefault="008A4274" w:rsidP="008A4274">
      <w:pPr>
        <w:spacing w:after="0" w:line="360" w:lineRule="auto"/>
        <w:jc w:val="both"/>
        <w:rPr>
          <w:rFonts w:ascii="Palatino Linotype" w:eastAsia="Times New Roman" w:hAnsi="Palatino Linotype" w:cs="Arial"/>
          <w:i/>
          <w:sz w:val="24"/>
        </w:rPr>
      </w:pPr>
    </w:p>
    <w:p w14:paraId="5FB6DC62" w14:textId="77777777" w:rsidR="008A4274" w:rsidRPr="003E3CA4" w:rsidRDefault="008A4274" w:rsidP="008A4274">
      <w:pPr>
        <w:spacing w:after="0" w:line="360" w:lineRule="auto"/>
        <w:jc w:val="both"/>
        <w:rPr>
          <w:rFonts w:ascii="Palatino Linotype" w:eastAsia="Times New Roman" w:hAnsi="Palatino Linotype" w:cs="Arial"/>
          <w:i/>
          <w:sz w:val="24"/>
        </w:rPr>
      </w:pPr>
      <w:r w:rsidRPr="003E3CA4">
        <w:rPr>
          <w:rFonts w:ascii="Palatino Linotype" w:eastAsia="Times New Roman" w:hAnsi="Palatino Linotype" w:cs="Arial"/>
          <w:sz w:val="24"/>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53184F4" w14:textId="77777777" w:rsidR="008A4274" w:rsidRPr="003E3CA4" w:rsidRDefault="008A4274" w:rsidP="008A4274">
      <w:pPr>
        <w:spacing w:after="0"/>
        <w:ind w:left="567" w:right="567"/>
        <w:jc w:val="both"/>
        <w:rPr>
          <w:rFonts w:ascii="Palatino Linotype" w:eastAsia="Times New Roman" w:hAnsi="Palatino Linotype" w:cs="Arial"/>
          <w:i/>
        </w:rPr>
      </w:pPr>
    </w:p>
    <w:p w14:paraId="57C646F3" w14:textId="77777777" w:rsidR="008A4274" w:rsidRPr="003E3CA4" w:rsidRDefault="008A4274" w:rsidP="008A4274">
      <w:pPr>
        <w:spacing w:after="0" w:line="240" w:lineRule="auto"/>
        <w:ind w:left="567" w:right="567"/>
        <w:jc w:val="both"/>
        <w:rPr>
          <w:rFonts w:ascii="Palatino Linotype" w:eastAsia="Times New Roman" w:hAnsi="Palatino Linotype" w:cs="Arial"/>
          <w:i/>
        </w:rPr>
      </w:pPr>
      <w:r w:rsidRPr="003E3CA4">
        <w:rPr>
          <w:rFonts w:ascii="Palatino Linotype" w:eastAsia="Times New Roman" w:hAnsi="Palatino Linotype" w:cs="Arial"/>
          <w:i/>
        </w:rPr>
        <w:t>“</w:t>
      </w:r>
      <w:r w:rsidRPr="003E3CA4">
        <w:rPr>
          <w:rFonts w:ascii="Palatino Linotype" w:eastAsia="Times New Roman" w:hAnsi="Palatino Linotype" w:cs="Arial"/>
          <w:b/>
          <w:i/>
          <w:color w:val="000000"/>
        </w:rPr>
        <w:t>Artículo 12.</w:t>
      </w:r>
      <w:r w:rsidRPr="003E3CA4">
        <w:rPr>
          <w:rFonts w:ascii="Palatino Linotype" w:eastAsia="Times New Roman"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6C9CCEF6"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sz w:val="2"/>
        </w:rPr>
      </w:pPr>
    </w:p>
    <w:p w14:paraId="56BCA8C7" w14:textId="77777777" w:rsidR="008A4274" w:rsidRPr="003E3CA4" w:rsidRDefault="008A4274" w:rsidP="008A4274">
      <w:pPr>
        <w:spacing w:after="0" w:line="240" w:lineRule="auto"/>
        <w:ind w:left="567" w:right="567"/>
        <w:jc w:val="both"/>
        <w:rPr>
          <w:rFonts w:ascii="Palatino Linotype" w:eastAsia="Times New Roman" w:hAnsi="Palatino Linotype" w:cs="Arial"/>
          <w:b/>
          <w:i/>
          <w:color w:val="000000"/>
          <w:u w:val="single"/>
        </w:rPr>
      </w:pPr>
    </w:p>
    <w:p w14:paraId="1EA3CC69" w14:textId="77777777" w:rsidR="008A4274" w:rsidRPr="003E3CA4" w:rsidRDefault="008A4274" w:rsidP="008A4274">
      <w:pPr>
        <w:spacing w:after="0" w:line="240" w:lineRule="auto"/>
        <w:ind w:left="567" w:right="567"/>
        <w:jc w:val="both"/>
        <w:rPr>
          <w:rFonts w:ascii="Palatino Linotype" w:eastAsia="Times New Roman" w:hAnsi="Palatino Linotype" w:cs="Arial"/>
          <w:i/>
        </w:rPr>
      </w:pPr>
      <w:r w:rsidRPr="003E3CA4">
        <w:rPr>
          <w:rFonts w:ascii="Palatino Linotype" w:eastAsia="Times New Roman"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E3CA4">
        <w:rPr>
          <w:rFonts w:ascii="Palatino Linotype" w:eastAsia="Times New Roman" w:hAnsi="Palatino Linotype" w:cs="Arial"/>
          <w:i/>
        </w:rPr>
        <w:t>”</w:t>
      </w:r>
    </w:p>
    <w:p w14:paraId="0CE5A420" w14:textId="77777777" w:rsidR="008A4274" w:rsidRPr="003E3CA4" w:rsidRDefault="008A4274" w:rsidP="008A4274">
      <w:pPr>
        <w:spacing w:after="0" w:line="360" w:lineRule="auto"/>
        <w:jc w:val="both"/>
        <w:rPr>
          <w:rFonts w:ascii="Palatino Linotype" w:eastAsia="Times New Roman" w:hAnsi="Palatino Linotype" w:cs="Arial"/>
          <w:color w:val="000000"/>
          <w:sz w:val="24"/>
        </w:rPr>
      </w:pPr>
    </w:p>
    <w:p w14:paraId="60D61A24" w14:textId="77777777" w:rsidR="008A4274" w:rsidRPr="003E3CA4" w:rsidRDefault="008A4274" w:rsidP="008A4274">
      <w:pPr>
        <w:spacing w:after="0" w:line="360" w:lineRule="auto"/>
        <w:jc w:val="both"/>
        <w:rPr>
          <w:rFonts w:ascii="Palatino Linotype" w:eastAsia="Times New Roman" w:hAnsi="Palatino Linotype" w:cs="Arial"/>
          <w:color w:val="000000"/>
          <w:sz w:val="24"/>
        </w:rPr>
      </w:pPr>
      <w:r w:rsidRPr="003E3CA4">
        <w:rPr>
          <w:rFonts w:ascii="Palatino Linotype" w:eastAsia="Times New Roman"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3E3CA4">
        <w:rPr>
          <w:rFonts w:ascii="Palatino Linotype" w:eastAsia="Times New Roman" w:hAnsi="Palatino Linotype" w:cs="Arial"/>
          <w:b/>
          <w:color w:val="000000"/>
          <w:sz w:val="24"/>
        </w:rPr>
        <w:t xml:space="preserve"> </w:t>
      </w:r>
      <w:r w:rsidRPr="003E3CA4">
        <w:rPr>
          <w:rFonts w:ascii="Palatino Linotype" w:eastAsia="Times New Roman" w:hAnsi="Palatino Linotype" w:cs="Arial"/>
          <w:color w:val="000000"/>
          <w:sz w:val="24"/>
        </w:rPr>
        <w:t xml:space="preserve">no tienen el deber de generar, poseer o administrar la información pública con el grado de detalle solicitado; esto es, que no tienen el deber de generar un documento </w:t>
      </w:r>
      <w:r w:rsidRPr="003E3CA4">
        <w:rPr>
          <w:rFonts w:ascii="Palatino Linotype" w:eastAsia="Times New Roman" w:hAnsi="Palatino Linotype" w:cs="Arial"/>
          <w:i/>
          <w:color w:val="000000"/>
          <w:sz w:val="24"/>
        </w:rPr>
        <w:t>ad hoc</w:t>
      </w:r>
      <w:r w:rsidRPr="003E3CA4">
        <w:rPr>
          <w:rFonts w:ascii="Palatino Linotype" w:eastAsia="Times New Roman" w:hAnsi="Palatino Linotype" w:cs="Arial"/>
          <w:color w:val="000000"/>
          <w:sz w:val="24"/>
        </w:rPr>
        <w:t>, para satisfacer el derecho de acceso a la información pública.</w:t>
      </w:r>
    </w:p>
    <w:p w14:paraId="10B5D1F7" w14:textId="77777777" w:rsidR="008A4274" w:rsidRPr="003E3CA4" w:rsidRDefault="008A4274" w:rsidP="008A4274">
      <w:pPr>
        <w:spacing w:after="0" w:line="360" w:lineRule="auto"/>
        <w:jc w:val="both"/>
        <w:rPr>
          <w:rFonts w:ascii="Palatino Linotype" w:eastAsia="Times New Roman" w:hAnsi="Palatino Linotype" w:cs="Arial"/>
          <w:color w:val="000000"/>
          <w:sz w:val="24"/>
        </w:rPr>
      </w:pPr>
    </w:p>
    <w:p w14:paraId="2A44A003" w14:textId="77777777" w:rsidR="008A4274" w:rsidRPr="003E3CA4" w:rsidRDefault="008A4274" w:rsidP="008A4274">
      <w:pPr>
        <w:spacing w:after="0" w:line="360" w:lineRule="auto"/>
        <w:jc w:val="both"/>
        <w:rPr>
          <w:rFonts w:ascii="Palatino Linotype" w:eastAsia="Times New Roman" w:hAnsi="Palatino Linotype" w:cs="Times New Roman"/>
          <w:b/>
          <w:bCs/>
          <w:color w:val="000000"/>
          <w:sz w:val="24"/>
        </w:rPr>
      </w:pPr>
      <w:r w:rsidRPr="003E3CA4">
        <w:rPr>
          <w:rFonts w:ascii="Palatino Linotype" w:eastAsia="Times New Roman" w:hAnsi="Palatino Linotype" w:cs="Arial"/>
          <w:color w:val="000000"/>
          <w:sz w:val="24"/>
        </w:rPr>
        <w:t xml:space="preserve">Como apoyo a lo anterior, es aplicable el Criterio 03-17, emitido por </w:t>
      </w:r>
      <w:r w:rsidRPr="003E3CA4">
        <w:rPr>
          <w:rFonts w:ascii="Palatino Linotype" w:eastAsia="Arial Unicode MS" w:hAnsi="Palatino Linotype" w:cs="Arial"/>
          <w:color w:val="000000"/>
          <w:sz w:val="24"/>
        </w:rPr>
        <w:t>el Instituto Nacional de Transparencia, Acceso a la Información y Protección de Datos Personales,</w:t>
      </w:r>
      <w:r w:rsidRPr="003E3CA4">
        <w:rPr>
          <w:rFonts w:ascii="Palatino Linotype" w:eastAsia="Times New Roman" w:hAnsi="Palatino Linotype" w:cs="Times New Roman"/>
          <w:bCs/>
          <w:color w:val="000000"/>
          <w:sz w:val="24"/>
        </w:rPr>
        <w:t xml:space="preserve"> que dice:</w:t>
      </w:r>
      <w:r w:rsidRPr="003E3CA4">
        <w:rPr>
          <w:rFonts w:ascii="Palatino Linotype" w:eastAsia="Times New Roman" w:hAnsi="Palatino Linotype" w:cs="Times New Roman"/>
          <w:b/>
          <w:bCs/>
          <w:color w:val="000000"/>
          <w:sz w:val="24"/>
        </w:rPr>
        <w:t xml:space="preserve"> </w:t>
      </w:r>
    </w:p>
    <w:p w14:paraId="25BB5E2C" w14:textId="77777777" w:rsidR="008A4274" w:rsidRPr="003E3CA4" w:rsidRDefault="008A4274" w:rsidP="008A4274">
      <w:pPr>
        <w:spacing w:after="0" w:line="240" w:lineRule="auto"/>
        <w:rPr>
          <w:rFonts w:ascii="Times New Roman" w:eastAsia="Times New Roman" w:hAnsi="Times New Roman" w:cs="Times New Roman"/>
          <w:sz w:val="24"/>
          <w:szCs w:val="24"/>
          <w:lang w:eastAsia="es-ES"/>
        </w:rPr>
      </w:pPr>
    </w:p>
    <w:p w14:paraId="2018719D" w14:textId="77777777" w:rsidR="008A4274" w:rsidRPr="003E3CA4" w:rsidRDefault="008A4274" w:rsidP="008A4274">
      <w:pPr>
        <w:spacing w:after="0"/>
        <w:ind w:left="851" w:right="850"/>
        <w:jc w:val="both"/>
        <w:rPr>
          <w:rFonts w:ascii="Palatino Linotype" w:eastAsia="Times New Roman" w:hAnsi="Palatino Linotype" w:cs="Arial"/>
          <w:color w:val="000000"/>
          <w:sz w:val="2"/>
        </w:rPr>
      </w:pPr>
    </w:p>
    <w:p w14:paraId="64CB4D47"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lastRenderedPageBreak/>
        <w:t>“</w:t>
      </w:r>
      <w:r w:rsidRPr="003E3CA4">
        <w:rPr>
          <w:rFonts w:ascii="Palatino Linotype" w:eastAsia="Times New Roman" w:hAnsi="Palatino Linotype" w:cs="Arial"/>
          <w:b/>
          <w:i/>
          <w:color w:val="000000"/>
        </w:rPr>
        <w:t>No existe obligación de elaborar documentos ad hoc para atender las solicitudes de acceso a la información.</w:t>
      </w:r>
      <w:r w:rsidRPr="003E3CA4">
        <w:rPr>
          <w:rFonts w:ascii="Palatino Linotype" w:eastAsia="Times New Roman"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660944D"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t xml:space="preserve">Resoluciones: </w:t>
      </w:r>
    </w:p>
    <w:p w14:paraId="22264350"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sym w:font="Symbol" w:char="F0B7"/>
      </w:r>
      <w:r w:rsidRPr="003E3CA4">
        <w:rPr>
          <w:rFonts w:ascii="Palatino Linotype" w:eastAsia="Times New Roman" w:hAnsi="Palatino Linotype" w:cs="Arial"/>
          <w:i/>
          <w:color w:val="000000"/>
        </w:rPr>
        <w:t xml:space="preserve"> RRA 0050/16. Instituto Nacional para la Evaluación de la Educación. 13 julio de 2016. Por unanimidad. Comisionado Ponente: Francisco Javier Acuña Llamas.</w:t>
      </w:r>
    </w:p>
    <w:p w14:paraId="30F118C6"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sym w:font="Symbol" w:char="F0B7"/>
      </w:r>
      <w:r w:rsidRPr="003E3CA4">
        <w:rPr>
          <w:rFonts w:ascii="Palatino Linotype" w:eastAsia="Times New Roman"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2C502D10"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sym w:font="Symbol" w:char="F0B7"/>
      </w:r>
      <w:r w:rsidRPr="003E3CA4">
        <w:rPr>
          <w:rFonts w:ascii="Palatino Linotype" w:eastAsia="Times New Roman" w:hAnsi="Palatino Linotype" w:cs="Arial"/>
          <w:i/>
          <w:color w:val="000000"/>
        </w:rPr>
        <w:t xml:space="preserve"> RRA 1889/16. Secretaría de Hacienda y Crédito Público. 05 de octubre de 2016. Por unanimidad. Comisionada Ponente. Ximena Puente de la Mora.”</w:t>
      </w:r>
    </w:p>
    <w:p w14:paraId="1ADD7D15" w14:textId="77777777" w:rsidR="008A4274" w:rsidRPr="003E3CA4" w:rsidRDefault="008A4274" w:rsidP="008A4274">
      <w:pPr>
        <w:spacing w:after="0"/>
        <w:jc w:val="both"/>
        <w:rPr>
          <w:rFonts w:ascii="Palatino Linotype" w:eastAsia="Times New Roman" w:hAnsi="Palatino Linotype" w:cs="Arial"/>
          <w:sz w:val="16"/>
        </w:rPr>
      </w:pPr>
    </w:p>
    <w:p w14:paraId="3E143FEF" w14:textId="77777777" w:rsidR="008A4274" w:rsidRPr="003E3CA4" w:rsidRDefault="008A4274" w:rsidP="008A4274">
      <w:pPr>
        <w:spacing w:after="0" w:line="240" w:lineRule="auto"/>
        <w:rPr>
          <w:rFonts w:ascii="Times New Roman" w:eastAsia="Times New Roman" w:hAnsi="Times New Roman" w:cs="Times New Roman"/>
          <w:sz w:val="24"/>
          <w:szCs w:val="24"/>
          <w:lang w:eastAsia="es-ES"/>
        </w:rPr>
      </w:pPr>
    </w:p>
    <w:p w14:paraId="29E57B3C" w14:textId="77777777" w:rsidR="008A4274" w:rsidRPr="003E3CA4" w:rsidRDefault="008A4274" w:rsidP="008A4274">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Asimismo, el artículo 24, de la Ley de la materia, dispone que los Sujetos Obligados sólo proporcionarán la información pública que </w:t>
      </w:r>
      <w:r w:rsidRPr="003E3CA4">
        <w:rPr>
          <w:rFonts w:ascii="Palatino Linotype" w:eastAsia="Times New Roman" w:hAnsi="Palatino Linotype" w:cs="Arial"/>
          <w:sz w:val="24"/>
        </w:rPr>
        <w:t>generen</w:t>
      </w:r>
      <w:r w:rsidRPr="003E3CA4">
        <w:rPr>
          <w:rFonts w:ascii="Palatino Linotype" w:eastAsia="Times New Roman"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3B5643E" w14:textId="77777777" w:rsidR="008A4274" w:rsidRPr="003E3CA4" w:rsidRDefault="008A4274" w:rsidP="008A4274">
      <w:pPr>
        <w:spacing w:after="0" w:line="360" w:lineRule="auto"/>
        <w:jc w:val="both"/>
        <w:rPr>
          <w:rFonts w:ascii="Palatino Linotype" w:eastAsia="Times New Roman" w:hAnsi="Palatino Linotype" w:cs="Arial"/>
          <w:color w:val="000000" w:themeColor="text1"/>
          <w:sz w:val="24"/>
        </w:rPr>
      </w:pPr>
    </w:p>
    <w:p w14:paraId="40D3883F" w14:textId="77777777" w:rsidR="008A4274" w:rsidRPr="003E3CA4" w:rsidRDefault="008A4274" w:rsidP="008A4274">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3E3CA4">
        <w:rPr>
          <w:rFonts w:ascii="Palatino Linotype" w:eastAsia="Times New Roman" w:hAnsi="Palatino Linotype" w:cs="Arial"/>
          <w:sz w:val="24"/>
        </w:rPr>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3E3CA4">
        <w:rPr>
          <w:rFonts w:ascii="Palatino Linotype" w:eastAsia="Times New Roman" w:hAnsi="Palatino Linotype" w:cs="Arial"/>
          <w:sz w:val="24"/>
        </w:rPr>
        <w:lastRenderedPageBreak/>
        <w:t>Obligados</w:t>
      </w:r>
      <w:r w:rsidRPr="003E3CA4">
        <w:rPr>
          <w:rFonts w:ascii="Palatino Linotype" w:eastAsia="Times New Roman" w:hAnsi="Palatino Linotype" w:cs="Arial"/>
          <w:color w:val="000000" w:themeColor="text1"/>
          <w:sz w:val="24"/>
        </w:rPr>
        <w:t xml:space="preserve">; los que, </w:t>
      </w:r>
      <w:r w:rsidRPr="003E3CA4">
        <w:rPr>
          <w:rFonts w:ascii="Palatino Linotype" w:eastAsia="Times New Roman" w:hAnsi="Palatino Linotype" w:cs="Arial"/>
          <w:sz w:val="24"/>
        </w:rPr>
        <w:t>podrán estar en cualquier medio, sea escrito, impreso, sonoro, visual, electrónico, informático u holográfico</w:t>
      </w:r>
      <w:r w:rsidRPr="003E3CA4">
        <w:rPr>
          <w:rFonts w:ascii="Palatino Linotype" w:eastAsia="Times New Roman" w:hAnsi="Palatino Linotype" w:cs="Arial"/>
          <w:color w:val="000000" w:themeColor="text1"/>
          <w:sz w:val="24"/>
        </w:rPr>
        <w:t xml:space="preserve">, de conformidad con el artículo 3, fracción XI, de la Ley de la materia, el cual dispone lo siguiente: </w:t>
      </w:r>
    </w:p>
    <w:p w14:paraId="0E1EBE0B" w14:textId="77777777" w:rsidR="008A4274" w:rsidRPr="003E3CA4" w:rsidRDefault="008A4274" w:rsidP="008A4274">
      <w:pPr>
        <w:spacing w:after="0" w:line="240" w:lineRule="auto"/>
        <w:rPr>
          <w:rFonts w:ascii="Times New Roman" w:eastAsia="Times New Roman" w:hAnsi="Times New Roman" w:cs="Times New Roman"/>
          <w:sz w:val="24"/>
          <w:szCs w:val="24"/>
          <w:lang w:eastAsia="es-ES"/>
        </w:rPr>
      </w:pPr>
    </w:p>
    <w:p w14:paraId="4C6D67B7" w14:textId="77777777" w:rsidR="008A4274" w:rsidRPr="003E3CA4" w:rsidRDefault="008A4274" w:rsidP="008A4274">
      <w:pPr>
        <w:spacing w:after="0"/>
        <w:ind w:left="851" w:right="902"/>
        <w:jc w:val="both"/>
        <w:rPr>
          <w:rFonts w:ascii="Palatino Linotype" w:eastAsia="Times New Roman" w:hAnsi="Palatino Linotype" w:cs="Arial"/>
          <w:i/>
          <w:color w:val="000000"/>
          <w:sz w:val="2"/>
        </w:rPr>
      </w:pPr>
    </w:p>
    <w:p w14:paraId="1C30A868"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t>“</w:t>
      </w:r>
      <w:r w:rsidRPr="003E3CA4">
        <w:rPr>
          <w:rFonts w:ascii="Palatino Linotype" w:eastAsia="Times New Roman" w:hAnsi="Palatino Linotype" w:cs="Arial"/>
          <w:b/>
          <w:i/>
          <w:color w:val="000000"/>
        </w:rPr>
        <w:t xml:space="preserve">Artículo 3. </w:t>
      </w:r>
      <w:r w:rsidRPr="003E3CA4">
        <w:rPr>
          <w:rFonts w:ascii="Palatino Linotype" w:eastAsia="Times New Roman" w:hAnsi="Palatino Linotype" w:cs="Arial"/>
          <w:i/>
          <w:color w:val="000000"/>
        </w:rPr>
        <w:t>Para los efectos de la presente Ley se entenderá por:</w:t>
      </w:r>
    </w:p>
    <w:p w14:paraId="11B957DB"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t>(…)</w:t>
      </w:r>
    </w:p>
    <w:p w14:paraId="0E6C1745"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b/>
          <w:i/>
          <w:color w:val="000000"/>
        </w:rPr>
        <w:t>XI. Documento:</w:t>
      </w:r>
      <w:r w:rsidRPr="003E3CA4">
        <w:rPr>
          <w:rFonts w:ascii="Palatino Linotype" w:eastAsia="Times New Roman" w:hAnsi="Palatino Linotype" w:cs="Arial"/>
          <w:i/>
          <w:color w:val="000000"/>
        </w:rPr>
        <w:t xml:space="preserve"> Los expedientes, reportes, estudios, actas, resoluciones, </w:t>
      </w:r>
      <w:r w:rsidRPr="003E3CA4">
        <w:rPr>
          <w:rFonts w:ascii="Palatino Linotype" w:eastAsia="Times New Roman" w:hAnsi="Palatino Linotype" w:cs="Arial"/>
          <w:b/>
          <w:bCs/>
          <w:i/>
          <w:color w:val="000000"/>
          <w:u w:val="single"/>
        </w:rPr>
        <w:t>oficios</w:t>
      </w:r>
      <w:r w:rsidRPr="003E3CA4">
        <w:rPr>
          <w:rFonts w:ascii="Palatino Linotype" w:eastAsia="Times New Roman" w:hAnsi="Palatino Linotype" w:cs="Arial"/>
          <w:i/>
          <w:color w:val="000000"/>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3C57A12" w14:textId="77777777" w:rsidR="008A4274" w:rsidRPr="003E3CA4" w:rsidRDefault="008A4274" w:rsidP="008A4274">
      <w:pPr>
        <w:spacing w:after="0" w:line="240" w:lineRule="auto"/>
        <w:ind w:left="567" w:right="567"/>
        <w:jc w:val="both"/>
        <w:rPr>
          <w:rFonts w:ascii="Palatino Linotype" w:eastAsia="Times New Roman" w:hAnsi="Palatino Linotype" w:cs="Arial"/>
          <w:i/>
          <w:color w:val="000000"/>
        </w:rPr>
      </w:pPr>
      <w:r w:rsidRPr="003E3CA4">
        <w:rPr>
          <w:rFonts w:ascii="Palatino Linotype" w:eastAsia="Times New Roman" w:hAnsi="Palatino Linotype" w:cs="Arial"/>
          <w:i/>
          <w:color w:val="000000"/>
        </w:rPr>
        <w:t>(…)”</w:t>
      </w:r>
    </w:p>
    <w:p w14:paraId="29E8F3BC" w14:textId="77777777" w:rsidR="008A4274" w:rsidRPr="003E3CA4" w:rsidRDefault="008A4274" w:rsidP="008A4274">
      <w:pPr>
        <w:spacing w:after="0"/>
        <w:ind w:left="851" w:right="902"/>
        <w:jc w:val="both"/>
        <w:rPr>
          <w:rFonts w:ascii="Palatino Linotype" w:eastAsia="Times New Roman" w:hAnsi="Palatino Linotype" w:cs="Arial"/>
          <w:sz w:val="10"/>
        </w:rPr>
      </w:pPr>
    </w:p>
    <w:p w14:paraId="68DB3C0D" w14:textId="77777777" w:rsidR="008A4274" w:rsidRPr="003E3CA4" w:rsidRDefault="008A4274" w:rsidP="008A4274">
      <w:pPr>
        <w:spacing w:after="0" w:line="240" w:lineRule="auto"/>
      </w:pPr>
    </w:p>
    <w:p w14:paraId="3D9BA6E0" w14:textId="77777777" w:rsidR="008A4274" w:rsidRPr="003E3CA4" w:rsidRDefault="008A4274" w:rsidP="008A4274">
      <w:pPr>
        <w:autoSpaceDE w:val="0"/>
        <w:autoSpaceDN w:val="0"/>
        <w:adjustRightInd w:val="0"/>
        <w:spacing w:after="0" w:line="360" w:lineRule="auto"/>
        <w:jc w:val="both"/>
        <w:rPr>
          <w:rFonts w:ascii="Palatino Linotype" w:eastAsia="Times New Roman" w:hAnsi="Palatino Linotype" w:cs="Arial"/>
          <w:sz w:val="24"/>
        </w:rPr>
      </w:pPr>
      <w:r w:rsidRPr="003E3CA4">
        <w:rPr>
          <w:rFonts w:ascii="Palatino Linotype" w:eastAsia="Times New Roman" w:hAnsi="Palatino Linotype" w:cs="Arial"/>
          <w:sz w:val="24"/>
        </w:rPr>
        <w:t xml:space="preserve">Siendo aplicable el Criterio </w:t>
      </w:r>
      <w:r w:rsidRPr="003E3CA4">
        <w:rPr>
          <w:rFonts w:ascii="Palatino Linotype" w:eastAsia="Times New Roman"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E3CA4">
        <w:rPr>
          <w:rFonts w:ascii="Palatino Linotype" w:eastAsia="Times New Roman" w:hAnsi="Palatino Linotype" w:cs="Arial"/>
          <w:sz w:val="24"/>
        </w:rPr>
        <w:t>cuyo rubro y texto dispone:</w:t>
      </w:r>
    </w:p>
    <w:p w14:paraId="175DA549" w14:textId="77777777" w:rsidR="008A4274" w:rsidRPr="003E3CA4" w:rsidRDefault="008A4274" w:rsidP="008A4274">
      <w:pPr>
        <w:spacing w:after="0" w:line="240" w:lineRule="auto"/>
        <w:rPr>
          <w:rFonts w:ascii="Times New Roman" w:eastAsia="Times New Roman" w:hAnsi="Times New Roman" w:cs="Times New Roman"/>
          <w:sz w:val="24"/>
          <w:szCs w:val="24"/>
          <w:lang w:eastAsia="es-ES"/>
        </w:rPr>
      </w:pPr>
    </w:p>
    <w:p w14:paraId="7E9AA70D" w14:textId="77777777" w:rsidR="008A4274" w:rsidRPr="003E3CA4" w:rsidRDefault="008A4274" w:rsidP="008A4274">
      <w:pPr>
        <w:spacing w:after="0"/>
        <w:ind w:left="567" w:right="567"/>
        <w:jc w:val="both"/>
        <w:rPr>
          <w:rFonts w:ascii="Palatino Linotype" w:eastAsia="Times New Roman" w:hAnsi="Palatino Linotype" w:cs="Arial"/>
          <w:sz w:val="2"/>
        </w:rPr>
      </w:pPr>
    </w:p>
    <w:p w14:paraId="0E078D25" w14:textId="77777777" w:rsidR="008A4274" w:rsidRPr="003E3CA4" w:rsidRDefault="008A4274" w:rsidP="008A4274">
      <w:pPr>
        <w:spacing w:after="0" w:line="240" w:lineRule="auto"/>
        <w:ind w:left="567" w:right="567"/>
        <w:jc w:val="both"/>
        <w:rPr>
          <w:rFonts w:ascii="Palatino Linotype" w:eastAsia="Times New Roman" w:hAnsi="Palatino Linotype" w:cs="Arial"/>
          <w:b/>
          <w:i/>
          <w:lang w:eastAsia="es-MX"/>
        </w:rPr>
      </w:pPr>
      <w:r w:rsidRPr="003E3CA4">
        <w:rPr>
          <w:rFonts w:ascii="Palatino Linotype" w:eastAsia="Times New Roman" w:hAnsi="Palatino Linotype" w:cs="Arial"/>
          <w:b/>
          <w:lang w:eastAsia="es-MX"/>
        </w:rPr>
        <w:t>“</w:t>
      </w:r>
      <w:r w:rsidRPr="003E3CA4">
        <w:rPr>
          <w:rFonts w:ascii="Palatino Linotype" w:eastAsia="Times New Roman" w:hAnsi="Palatino Linotype" w:cs="Arial"/>
          <w:b/>
          <w:i/>
          <w:lang w:eastAsia="es-MX"/>
        </w:rPr>
        <w:t>CRITERIO 0002-11</w:t>
      </w:r>
    </w:p>
    <w:p w14:paraId="52BE7BD0" w14:textId="77777777" w:rsidR="008A4274" w:rsidRPr="003E3CA4" w:rsidRDefault="008A4274" w:rsidP="008A4274">
      <w:pPr>
        <w:spacing w:after="0" w:line="240" w:lineRule="auto"/>
        <w:ind w:left="567" w:right="567"/>
        <w:jc w:val="both"/>
        <w:rPr>
          <w:rFonts w:ascii="Palatino Linotype" w:eastAsia="Times New Roman" w:hAnsi="Palatino Linotype" w:cs="Arial"/>
          <w:i/>
          <w:lang w:eastAsia="es-MX"/>
        </w:rPr>
      </w:pPr>
      <w:r w:rsidRPr="003E3CA4">
        <w:rPr>
          <w:rFonts w:ascii="Palatino Linotype" w:eastAsia="Times New Roman" w:hAnsi="Palatino Linotype" w:cs="Arial"/>
          <w:b/>
          <w:i/>
          <w:lang w:eastAsia="es-MX"/>
        </w:rPr>
        <w:t xml:space="preserve">INFORMACIÓN PÚBLICA, CONCEPTO DE, EN MATERIA DE TRANSPARENCIA. INTERPRETACIÓN SISTEMÁTICA DE LOS ARTÍCULOS 2°, FRACCIÓN </w:t>
      </w:r>
      <w:r w:rsidRPr="003E3CA4">
        <w:rPr>
          <w:rFonts w:ascii="Palatino Linotype" w:eastAsia="Times New Roman" w:hAnsi="Palatino Linotype" w:cs="Arial"/>
          <w:b/>
          <w:bCs/>
          <w:i/>
          <w:lang w:eastAsia="es-MX"/>
        </w:rPr>
        <w:t xml:space="preserve">V, XV, Y XVI, </w:t>
      </w:r>
      <w:r w:rsidRPr="003E3CA4">
        <w:rPr>
          <w:rFonts w:ascii="Palatino Linotype" w:eastAsia="Times New Roman" w:hAnsi="Palatino Linotype" w:cs="Arial"/>
          <w:b/>
          <w:i/>
          <w:lang w:eastAsia="es-MX"/>
        </w:rPr>
        <w:t>3°, 4°, 11 Y 41.</w:t>
      </w:r>
      <w:r w:rsidRPr="003E3CA4">
        <w:rPr>
          <w:rFonts w:ascii="Palatino Linotype" w:eastAsia="Times New Roman"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A0BD51" w14:textId="77777777" w:rsidR="008A4274" w:rsidRPr="003E3CA4" w:rsidRDefault="008A4274" w:rsidP="008A4274">
      <w:pPr>
        <w:spacing w:after="0" w:line="240" w:lineRule="auto"/>
        <w:ind w:left="567" w:right="567"/>
        <w:jc w:val="both"/>
        <w:rPr>
          <w:rFonts w:ascii="Palatino Linotype" w:eastAsia="Times New Roman" w:hAnsi="Palatino Linotype" w:cs="Arial"/>
          <w:i/>
          <w:lang w:eastAsia="es-MX"/>
        </w:rPr>
      </w:pPr>
      <w:r w:rsidRPr="003E3CA4">
        <w:rPr>
          <w:rFonts w:ascii="Palatino Linotype" w:eastAsia="Times New Roman" w:hAnsi="Palatino Linotype" w:cs="Arial"/>
          <w:i/>
          <w:lang w:eastAsia="es-MX"/>
        </w:rPr>
        <w:t>En consecuencia el acceso a la información se refiere a que se cumplan cualquiera de los siguientes tres supuestos:</w:t>
      </w:r>
    </w:p>
    <w:p w14:paraId="618BB5B3" w14:textId="77777777" w:rsidR="008A4274" w:rsidRPr="003E3CA4" w:rsidRDefault="008A4274" w:rsidP="008A4274">
      <w:pPr>
        <w:spacing w:after="0" w:line="240" w:lineRule="auto"/>
        <w:ind w:left="567" w:right="567"/>
        <w:jc w:val="both"/>
        <w:rPr>
          <w:rFonts w:ascii="Palatino Linotype" w:eastAsia="Times New Roman" w:hAnsi="Palatino Linotype" w:cs="Arial"/>
          <w:b/>
          <w:i/>
          <w:lang w:eastAsia="es-MX"/>
        </w:rPr>
      </w:pPr>
    </w:p>
    <w:p w14:paraId="47C675CF" w14:textId="77777777" w:rsidR="008A4274" w:rsidRPr="003E3CA4" w:rsidRDefault="008A4274" w:rsidP="008A4274">
      <w:pPr>
        <w:spacing w:after="0" w:line="240" w:lineRule="auto"/>
        <w:ind w:left="567" w:right="567"/>
        <w:jc w:val="both"/>
        <w:rPr>
          <w:rFonts w:ascii="Palatino Linotype" w:eastAsia="Times New Roman" w:hAnsi="Palatino Linotype" w:cs="Arial"/>
          <w:b/>
          <w:i/>
          <w:lang w:eastAsia="es-MX"/>
        </w:rPr>
      </w:pPr>
      <w:r w:rsidRPr="003E3CA4">
        <w:rPr>
          <w:rFonts w:ascii="Palatino Linotype" w:eastAsia="Times New Roman" w:hAnsi="Palatino Linotype" w:cs="Arial"/>
          <w:b/>
          <w:i/>
          <w:lang w:eastAsia="es-MX"/>
        </w:rPr>
        <w:lastRenderedPageBreak/>
        <w:t xml:space="preserve">1) </w:t>
      </w:r>
      <w:r w:rsidRPr="003E3CA4">
        <w:rPr>
          <w:rFonts w:ascii="Palatino Linotype" w:eastAsia="Times New Roman" w:hAnsi="Palatino Linotype" w:cs="Arial"/>
          <w:bCs/>
          <w:i/>
          <w:lang w:eastAsia="es-MX"/>
        </w:rPr>
        <w:t>Que se trate de información registrada en cualquier soporte documental, que en ejercicio de las atribuciones conferidas, sea generada por los Sujetos Obligados</w:t>
      </w:r>
      <w:r w:rsidRPr="003E3CA4">
        <w:rPr>
          <w:rFonts w:ascii="Palatino Linotype" w:eastAsia="Times New Roman" w:hAnsi="Palatino Linotype" w:cs="Arial"/>
          <w:b/>
          <w:i/>
          <w:lang w:eastAsia="es-MX"/>
        </w:rPr>
        <w:t>;</w:t>
      </w:r>
    </w:p>
    <w:p w14:paraId="23A2619D" w14:textId="77777777" w:rsidR="008A4274" w:rsidRPr="003E3CA4" w:rsidRDefault="008A4274" w:rsidP="008A4274">
      <w:pPr>
        <w:spacing w:after="0" w:line="240" w:lineRule="auto"/>
        <w:ind w:left="567" w:right="567"/>
        <w:jc w:val="both"/>
        <w:rPr>
          <w:rFonts w:ascii="Palatino Linotype" w:eastAsia="Times New Roman" w:hAnsi="Palatino Linotype" w:cs="Arial"/>
          <w:i/>
          <w:lang w:eastAsia="es-MX"/>
        </w:rPr>
      </w:pPr>
      <w:r w:rsidRPr="003E3CA4">
        <w:rPr>
          <w:rFonts w:ascii="Palatino Linotype" w:eastAsia="Times New Roman" w:hAnsi="Palatino Linotype" w:cs="Arial"/>
          <w:i/>
          <w:lang w:eastAsia="es-MX"/>
        </w:rPr>
        <w:t>2) Que se trate de información registrada en cualquier soporte documental, que en ejercicio de las atribuciones conferidas, sea administrada por los Sujetos Obligados, y</w:t>
      </w:r>
    </w:p>
    <w:p w14:paraId="27878E97" w14:textId="77777777" w:rsidR="008A4274" w:rsidRPr="003E3CA4" w:rsidRDefault="008A4274" w:rsidP="008A4274">
      <w:pPr>
        <w:spacing w:after="0" w:line="240" w:lineRule="auto"/>
        <w:ind w:left="567" w:right="567"/>
        <w:jc w:val="both"/>
        <w:rPr>
          <w:rFonts w:ascii="Palatino Linotype" w:eastAsia="Times New Roman" w:hAnsi="Palatino Linotype" w:cs="Arial"/>
          <w:i/>
          <w:lang w:eastAsia="es-MX"/>
        </w:rPr>
      </w:pPr>
      <w:r w:rsidRPr="003E3CA4">
        <w:rPr>
          <w:rFonts w:ascii="Palatino Linotype" w:eastAsia="Times New Roman" w:hAnsi="Palatino Linotype" w:cs="Arial"/>
          <w:i/>
          <w:lang w:eastAsia="es-MX"/>
        </w:rPr>
        <w:t>3) Que se trate de información registrada en cualquier soporte documental, que en ejercicio de las atribuciones conferidas, se encuentre en posesión de los Sujetos Obligados.” (SIC)</w:t>
      </w:r>
    </w:p>
    <w:p w14:paraId="1676066F" w14:textId="77777777" w:rsidR="008A4274" w:rsidRPr="003E3CA4" w:rsidRDefault="008A4274" w:rsidP="008A4274">
      <w:pPr>
        <w:tabs>
          <w:tab w:val="left" w:pos="851"/>
        </w:tabs>
        <w:spacing w:after="0" w:line="240" w:lineRule="auto"/>
        <w:ind w:left="567" w:right="567"/>
        <w:jc w:val="right"/>
        <w:rPr>
          <w:rFonts w:ascii="Palatino Linotype" w:eastAsia="Times New Roman" w:hAnsi="Palatino Linotype" w:cs="Arial"/>
          <w:sz w:val="20"/>
          <w:lang w:eastAsia="es-MX"/>
        </w:rPr>
      </w:pPr>
      <w:r w:rsidRPr="003E3CA4">
        <w:rPr>
          <w:rFonts w:ascii="Palatino Linotype" w:eastAsia="Times New Roman" w:hAnsi="Palatino Linotype" w:cs="Arial"/>
          <w:sz w:val="20"/>
          <w:lang w:eastAsia="es-MX"/>
        </w:rPr>
        <w:tab/>
      </w:r>
    </w:p>
    <w:p w14:paraId="0E8A2C91" w14:textId="18C33C9A" w:rsidR="00AA740B" w:rsidRPr="003E3CA4" w:rsidRDefault="00AA740B" w:rsidP="00AA740B">
      <w:pPr>
        <w:spacing w:after="0" w:line="360" w:lineRule="auto"/>
        <w:jc w:val="both"/>
        <w:rPr>
          <w:rFonts w:ascii="Palatino Linotype" w:hAnsi="Palatino Linotype" w:cs="Arial"/>
          <w:sz w:val="24"/>
          <w:szCs w:val="24"/>
        </w:rPr>
      </w:pPr>
    </w:p>
    <w:p w14:paraId="66E769B8" w14:textId="4C47DD3C" w:rsidR="00402351" w:rsidRPr="003E3CA4" w:rsidRDefault="004B45C8" w:rsidP="00C04486">
      <w:pPr>
        <w:spacing w:after="0" w:line="360" w:lineRule="auto"/>
        <w:jc w:val="both"/>
        <w:rPr>
          <w:rFonts w:ascii="Palatino Linotype" w:hAnsi="Palatino Linotype" w:cs="Arial"/>
          <w:sz w:val="24"/>
          <w:szCs w:val="24"/>
          <w:lang w:val="es-419"/>
        </w:rPr>
      </w:pPr>
      <w:r w:rsidRPr="003E3CA4">
        <w:rPr>
          <w:rFonts w:ascii="Palatino Linotype" w:eastAsia="Times New Roman" w:hAnsi="Palatino Linotype" w:cs="Arial"/>
          <w:color w:val="000000" w:themeColor="text1"/>
          <w:sz w:val="24"/>
        </w:rPr>
        <w:t xml:space="preserve">Una vez fijado lo anterior, procedemos analizar el </w:t>
      </w:r>
      <w:r w:rsidR="004C50FC" w:rsidRPr="003E3CA4">
        <w:rPr>
          <w:rFonts w:ascii="Palatino Linotype" w:eastAsia="Times New Roman" w:hAnsi="Palatino Linotype" w:cs="Arial"/>
          <w:color w:val="000000" w:themeColor="text1"/>
          <w:sz w:val="24"/>
        </w:rPr>
        <w:t>contenido de l</w:t>
      </w:r>
      <w:r w:rsidR="008A4274" w:rsidRPr="003E3CA4">
        <w:rPr>
          <w:rFonts w:ascii="Palatino Linotype" w:eastAsia="Times New Roman" w:hAnsi="Palatino Linotype" w:cs="Arial"/>
          <w:color w:val="000000" w:themeColor="text1"/>
          <w:sz w:val="24"/>
        </w:rPr>
        <w:t>os recursos de revisión que presenta el</w:t>
      </w:r>
      <w:r w:rsidR="00627E8B" w:rsidRPr="003E3CA4">
        <w:rPr>
          <w:rFonts w:ascii="Palatino Linotype" w:eastAsia="Times New Roman" w:hAnsi="Palatino Linotype" w:cs="Arial"/>
          <w:color w:val="000000" w:themeColor="text1"/>
          <w:sz w:val="24"/>
        </w:rPr>
        <w:t xml:space="preserve"> Recurrente, en contra de las </w:t>
      </w:r>
      <w:r w:rsidR="000B370B" w:rsidRPr="003E3CA4">
        <w:rPr>
          <w:rFonts w:ascii="Palatino Linotype" w:eastAsia="Times New Roman" w:hAnsi="Palatino Linotype" w:cs="Arial"/>
          <w:color w:val="000000" w:themeColor="text1"/>
          <w:sz w:val="24"/>
        </w:rPr>
        <w:t>respuestas emitidas</w:t>
      </w:r>
      <w:r w:rsidR="00627E8B" w:rsidRPr="003E3CA4">
        <w:rPr>
          <w:rFonts w:ascii="Palatino Linotype" w:eastAsia="Times New Roman" w:hAnsi="Palatino Linotype" w:cs="Arial"/>
          <w:color w:val="000000" w:themeColor="text1"/>
          <w:sz w:val="24"/>
        </w:rPr>
        <w:t xml:space="preserve"> por el Sujeto Obligado, cabe decir que </w:t>
      </w:r>
      <w:r w:rsidR="00F11103" w:rsidRPr="003E3CA4">
        <w:rPr>
          <w:rFonts w:ascii="Palatino Linotype" w:eastAsia="Times New Roman" w:hAnsi="Palatino Linotype" w:cs="Arial"/>
          <w:color w:val="000000" w:themeColor="text1"/>
          <w:sz w:val="24"/>
        </w:rPr>
        <w:t xml:space="preserve">en todos los recursos de revisión que ahora se resuelven, </w:t>
      </w:r>
      <w:r w:rsidR="00324220" w:rsidRPr="003E3CA4">
        <w:rPr>
          <w:rFonts w:ascii="Palatino Linotype" w:eastAsia="Times New Roman" w:hAnsi="Palatino Linotype" w:cs="Arial"/>
          <w:color w:val="000000" w:themeColor="text1"/>
          <w:sz w:val="24"/>
        </w:rPr>
        <w:t xml:space="preserve">manifiesta como </w:t>
      </w:r>
      <w:r w:rsidR="000C6B1B" w:rsidRPr="003E3CA4">
        <w:rPr>
          <w:rFonts w:ascii="Palatino Linotype" w:eastAsia="Times New Roman" w:hAnsi="Palatino Linotype" w:cs="Arial"/>
          <w:b/>
          <w:bCs/>
          <w:color w:val="000000" w:themeColor="text1"/>
          <w:sz w:val="24"/>
        </w:rPr>
        <w:t>Acto Impugnado</w:t>
      </w:r>
      <w:r w:rsidR="000C6B1B" w:rsidRPr="003E3CA4">
        <w:rPr>
          <w:rFonts w:ascii="Palatino Linotype" w:eastAsia="Times New Roman" w:hAnsi="Palatino Linotype" w:cs="Arial"/>
          <w:color w:val="000000" w:themeColor="text1"/>
          <w:sz w:val="24"/>
        </w:rPr>
        <w:t xml:space="preserve">, que </w:t>
      </w:r>
      <w:r w:rsidR="00402351" w:rsidRPr="003E3CA4">
        <w:rPr>
          <w:rFonts w:ascii="Palatino Linotype" w:eastAsia="Times New Roman" w:hAnsi="Palatino Linotype" w:cs="Arial"/>
          <w:color w:val="000000" w:themeColor="text1"/>
          <w:sz w:val="24"/>
        </w:rPr>
        <w:t>“</w:t>
      </w:r>
      <w:r w:rsidR="00402351" w:rsidRPr="003E3CA4">
        <w:rPr>
          <w:rFonts w:ascii="Palatino Linotype" w:eastAsia="Times New Roman" w:hAnsi="Palatino Linotype" w:cs="Arial"/>
          <w:i/>
          <w:iCs/>
          <w:color w:val="000000" w:themeColor="text1"/>
          <w:sz w:val="24"/>
        </w:rPr>
        <w:t>NO ENTREGA LO QUE SOLICITE</w:t>
      </w:r>
      <w:r w:rsidR="00402351" w:rsidRPr="003E3CA4">
        <w:rPr>
          <w:rFonts w:ascii="Palatino Linotype" w:eastAsia="Times New Roman" w:hAnsi="Palatino Linotype" w:cs="Arial"/>
          <w:color w:val="000000" w:themeColor="text1"/>
          <w:sz w:val="24"/>
        </w:rPr>
        <w:t xml:space="preserve">” y en </w:t>
      </w:r>
      <w:r w:rsidR="00F275B0" w:rsidRPr="003E3CA4">
        <w:rPr>
          <w:rFonts w:ascii="Palatino Linotype" w:eastAsia="Times New Roman" w:hAnsi="Palatino Linotype" w:cs="Arial"/>
          <w:b/>
          <w:bCs/>
          <w:color w:val="000000" w:themeColor="text1"/>
          <w:sz w:val="24"/>
        </w:rPr>
        <w:t xml:space="preserve">Razones </w:t>
      </w:r>
      <w:r w:rsidR="00402351" w:rsidRPr="003E3CA4">
        <w:rPr>
          <w:rFonts w:ascii="Palatino Linotype" w:eastAsia="Times New Roman" w:hAnsi="Palatino Linotype" w:cs="Arial"/>
          <w:b/>
          <w:bCs/>
          <w:color w:val="000000" w:themeColor="text1"/>
          <w:sz w:val="24"/>
        </w:rPr>
        <w:t>o motivos de inconformidad</w:t>
      </w:r>
      <w:r w:rsidR="00402351" w:rsidRPr="003E3CA4">
        <w:rPr>
          <w:rFonts w:ascii="Palatino Linotype" w:eastAsia="Times New Roman" w:hAnsi="Palatino Linotype" w:cs="Arial"/>
          <w:color w:val="000000" w:themeColor="text1"/>
          <w:sz w:val="24"/>
        </w:rPr>
        <w:t xml:space="preserve"> que “NO ENTREGA LO QUE SOLICITE”</w:t>
      </w:r>
      <w:r w:rsidR="00C70C82" w:rsidRPr="003E3CA4">
        <w:rPr>
          <w:rFonts w:ascii="Palatino Linotype" w:eastAsia="Times New Roman" w:hAnsi="Palatino Linotype" w:cs="Arial"/>
          <w:color w:val="000000" w:themeColor="text1"/>
          <w:sz w:val="24"/>
        </w:rPr>
        <w:t>, situación verdadera ya que el Sujeto Obligado, en todas las respuestas manifestó el cobro por la digitalización y entrega de la información.</w:t>
      </w:r>
      <w:r w:rsidR="00E703F7" w:rsidRPr="003E3CA4">
        <w:rPr>
          <w:rFonts w:ascii="Palatino Linotype" w:eastAsia="Times New Roman" w:hAnsi="Palatino Linotype" w:cs="Arial"/>
          <w:color w:val="000000" w:themeColor="text1"/>
          <w:sz w:val="24"/>
        </w:rPr>
        <w:t xml:space="preserve"> </w:t>
      </w:r>
      <w:r w:rsidR="00C70C82" w:rsidRPr="003E3CA4">
        <w:rPr>
          <w:rFonts w:ascii="Palatino Linotype" w:eastAsia="Times New Roman" w:hAnsi="Palatino Linotype" w:cs="Arial"/>
          <w:color w:val="000000" w:themeColor="text1"/>
          <w:sz w:val="24"/>
        </w:rPr>
        <w:t xml:space="preserve">No obstante lo anterior, mediante la presentación del Informe Justificado en los siguientes recursos de revisión  </w:t>
      </w:r>
      <w:r w:rsidR="00DF1A99" w:rsidRPr="003E3CA4">
        <w:rPr>
          <w:rFonts w:ascii="Palatino Linotype" w:hAnsi="Palatino Linotype" w:cs="Arial"/>
          <w:b/>
          <w:bCs/>
          <w:sz w:val="24"/>
          <w:szCs w:val="24"/>
          <w:lang w:val="es-419"/>
        </w:rPr>
        <w:t xml:space="preserve">03855/INFOEM/IP/RR/2024, 03859/INFOEM/IP/RR/2024, 03860/INFOEM/IP/RR/2024, 03862/INFOEM/IP/RR/2024 y 03864/INFOEM/IP/RR/2024, </w:t>
      </w:r>
      <w:r w:rsidR="00E3670F" w:rsidRPr="003E3CA4">
        <w:rPr>
          <w:rFonts w:ascii="Palatino Linotype" w:hAnsi="Palatino Linotype" w:cs="Arial"/>
          <w:sz w:val="24"/>
          <w:szCs w:val="24"/>
          <w:lang w:val="es-419"/>
        </w:rPr>
        <w:t>el Sujeto Obligado remite acompañado de sus informes diversos oficios, los cuales son objeto de estudio en párrafos posteriores.</w:t>
      </w:r>
    </w:p>
    <w:p w14:paraId="7BFF2AD3" w14:textId="77777777" w:rsidR="00177150" w:rsidRPr="003E3CA4" w:rsidRDefault="00177150" w:rsidP="00C04486">
      <w:pPr>
        <w:spacing w:after="0" w:line="360" w:lineRule="auto"/>
        <w:jc w:val="both"/>
        <w:rPr>
          <w:rFonts w:ascii="Palatino Linotype" w:hAnsi="Palatino Linotype" w:cs="Arial"/>
          <w:sz w:val="24"/>
          <w:szCs w:val="24"/>
          <w:lang w:val="es-419"/>
        </w:rPr>
      </w:pPr>
    </w:p>
    <w:p w14:paraId="6553D973" w14:textId="7D356644" w:rsidR="00391B32" w:rsidRPr="003E3CA4" w:rsidRDefault="00B77286" w:rsidP="00C04486">
      <w:pPr>
        <w:spacing w:after="0" w:line="360" w:lineRule="auto"/>
        <w:jc w:val="both"/>
        <w:rPr>
          <w:rFonts w:ascii="Palatino Linotype" w:hAnsi="Palatino Linotype"/>
          <w:sz w:val="24"/>
          <w:szCs w:val="24"/>
        </w:rPr>
      </w:pPr>
      <w:r w:rsidRPr="003E3CA4">
        <w:rPr>
          <w:rFonts w:ascii="Palatino Linotype" w:hAnsi="Palatino Linotype" w:cs="Arial"/>
          <w:sz w:val="24"/>
          <w:szCs w:val="24"/>
          <w:lang w:val="es-419"/>
        </w:rPr>
        <w:t>En situación diversa, en lo que</w:t>
      </w:r>
      <w:r w:rsidR="00E15830" w:rsidRPr="003E3CA4">
        <w:rPr>
          <w:rFonts w:ascii="Palatino Linotype" w:hAnsi="Palatino Linotype" w:cs="Arial"/>
          <w:sz w:val="24"/>
          <w:szCs w:val="24"/>
          <w:lang w:val="es-419"/>
        </w:rPr>
        <w:t xml:space="preserve"> respecta a los medios de </w:t>
      </w:r>
      <w:r w:rsidR="00A4259B" w:rsidRPr="003E3CA4">
        <w:rPr>
          <w:rFonts w:ascii="Palatino Linotype" w:hAnsi="Palatino Linotype" w:cs="Arial"/>
          <w:sz w:val="24"/>
          <w:szCs w:val="24"/>
          <w:lang w:val="es-419"/>
        </w:rPr>
        <w:t>impugnación</w:t>
      </w:r>
      <w:r w:rsidR="00E15830" w:rsidRPr="003E3CA4">
        <w:rPr>
          <w:rFonts w:ascii="Palatino Linotype" w:hAnsi="Palatino Linotype" w:cs="Arial"/>
          <w:sz w:val="24"/>
          <w:szCs w:val="24"/>
          <w:lang w:val="es-419"/>
        </w:rPr>
        <w:t xml:space="preserve">, </w:t>
      </w:r>
      <w:r w:rsidR="009F438D" w:rsidRPr="003E3CA4">
        <w:rPr>
          <w:rFonts w:ascii="Palatino Linotype" w:hAnsi="Palatino Linotype"/>
          <w:b/>
          <w:bCs/>
          <w:sz w:val="24"/>
          <w:szCs w:val="24"/>
        </w:rPr>
        <w:t xml:space="preserve">03840/INFOEM/IP/RR/2024, 03856/INFOEM/IP/RR/2024, 03857/INFOEM/IP/RR/2024, 03858/INFOEM/IP/RR/2024, 03861/INFOEM/IP/RR/2024   y 03863/INFOEM/IP/RR/2024, </w:t>
      </w:r>
      <w:r w:rsidR="009F438D" w:rsidRPr="003E3CA4">
        <w:rPr>
          <w:rFonts w:ascii="Palatino Linotype" w:hAnsi="Palatino Linotype" w:cs="Arial"/>
          <w:sz w:val="24"/>
          <w:szCs w:val="24"/>
          <w:lang w:val="es-419"/>
        </w:rPr>
        <w:t>es de comentar que el Sujeto Obligado, es omiso en emitir sus informes justificados</w:t>
      </w:r>
      <w:r w:rsidR="001D09EA" w:rsidRPr="003E3CA4">
        <w:rPr>
          <w:rFonts w:ascii="Palatino Linotype" w:hAnsi="Palatino Linotype"/>
          <w:sz w:val="24"/>
          <w:szCs w:val="24"/>
        </w:rPr>
        <w:t xml:space="preserve">, no obstante, no resulta </w:t>
      </w:r>
      <w:r w:rsidR="00391B32" w:rsidRPr="003E3CA4">
        <w:rPr>
          <w:rFonts w:ascii="Palatino Linotype" w:hAnsi="Palatino Linotype"/>
          <w:sz w:val="24"/>
          <w:szCs w:val="24"/>
        </w:rPr>
        <w:t>impedimento para emitir el fallo correspondiente.</w:t>
      </w:r>
    </w:p>
    <w:p w14:paraId="4B73A777" w14:textId="77777777" w:rsidR="00391B32" w:rsidRPr="003E3CA4" w:rsidRDefault="00391B32" w:rsidP="00C04486">
      <w:pPr>
        <w:spacing w:after="0" w:line="360" w:lineRule="auto"/>
        <w:jc w:val="both"/>
        <w:rPr>
          <w:rFonts w:ascii="Palatino Linotype" w:hAnsi="Palatino Linotype"/>
        </w:rPr>
      </w:pPr>
    </w:p>
    <w:p w14:paraId="704F1817" w14:textId="44161089" w:rsidR="00E3670F" w:rsidRPr="003E3CA4" w:rsidRDefault="00391B32" w:rsidP="00D63290">
      <w:pPr>
        <w:spacing w:after="0" w:line="360" w:lineRule="auto"/>
        <w:jc w:val="both"/>
        <w:rPr>
          <w:rFonts w:ascii="Palatino Linotype" w:hAnsi="Palatino Linotype"/>
          <w:sz w:val="24"/>
          <w:szCs w:val="24"/>
        </w:rPr>
      </w:pPr>
      <w:r w:rsidRPr="003E3CA4">
        <w:rPr>
          <w:rFonts w:ascii="Palatino Linotype" w:hAnsi="Palatino Linotype"/>
          <w:sz w:val="24"/>
          <w:szCs w:val="24"/>
        </w:rPr>
        <w:t xml:space="preserve">Es de advertir </w:t>
      </w:r>
      <w:r w:rsidR="00AB14A6" w:rsidRPr="003E3CA4">
        <w:rPr>
          <w:rFonts w:ascii="Palatino Linotype" w:hAnsi="Palatino Linotype"/>
          <w:sz w:val="24"/>
          <w:szCs w:val="24"/>
        </w:rPr>
        <w:t>que</w:t>
      </w:r>
      <w:r w:rsidRPr="003E3CA4">
        <w:rPr>
          <w:rFonts w:ascii="Palatino Linotype" w:hAnsi="Palatino Linotype"/>
          <w:sz w:val="24"/>
          <w:szCs w:val="24"/>
        </w:rPr>
        <w:t xml:space="preserve"> la información peticionada son oficios, los cuales de conformidad a</w:t>
      </w:r>
      <w:r w:rsidR="0069705D" w:rsidRPr="003E3CA4">
        <w:rPr>
          <w:rFonts w:ascii="Palatino Linotype" w:hAnsi="Palatino Linotype"/>
          <w:sz w:val="24"/>
          <w:szCs w:val="24"/>
        </w:rPr>
        <w:t>l significado de su vocablo</w:t>
      </w:r>
      <w:r w:rsidR="00872265" w:rsidRPr="003E3CA4">
        <w:rPr>
          <w:rFonts w:ascii="Palatino Linotype" w:hAnsi="Palatino Linotype"/>
          <w:sz w:val="24"/>
          <w:szCs w:val="24"/>
        </w:rPr>
        <w:t>, denotado por la Real Academia Española</w:t>
      </w:r>
      <w:r w:rsidR="0069705D" w:rsidRPr="003E3CA4">
        <w:rPr>
          <w:rFonts w:ascii="Palatino Linotype" w:hAnsi="Palatino Linotype"/>
          <w:sz w:val="24"/>
          <w:szCs w:val="24"/>
        </w:rPr>
        <w:t xml:space="preserve"> resulta ser la comunicación escrita, referente a los asuntos de la Administración Pública</w:t>
      </w:r>
      <w:r w:rsidR="006B6BD5" w:rsidRPr="003E3CA4">
        <w:rPr>
          <w:rFonts w:ascii="Palatino Linotype" w:hAnsi="Palatino Linotype"/>
          <w:sz w:val="24"/>
          <w:szCs w:val="24"/>
        </w:rPr>
        <w:t>.</w:t>
      </w:r>
      <w:r w:rsidR="006B6BD5" w:rsidRPr="003E3CA4">
        <w:rPr>
          <w:rStyle w:val="Refdenotaalpie"/>
          <w:rFonts w:ascii="Palatino Linotype" w:hAnsi="Palatino Linotype"/>
          <w:sz w:val="24"/>
          <w:szCs w:val="24"/>
        </w:rPr>
        <w:footnoteReference w:id="3"/>
      </w:r>
      <w:r w:rsidR="001D09EA" w:rsidRPr="003E3CA4">
        <w:rPr>
          <w:rFonts w:ascii="Palatino Linotype" w:hAnsi="Palatino Linotype"/>
          <w:sz w:val="24"/>
          <w:szCs w:val="24"/>
        </w:rPr>
        <w:t xml:space="preserve"> </w:t>
      </w:r>
      <w:r w:rsidR="006B6BD5" w:rsidRPr="003E3CA4">
        <w:rPr>
          <w:rFonts w:ascii="Palatino Linotype" w:hAnsi="Palatino Linotype"/>
          <w:sz w:val="24"/>
          <w:szCs w:val="24"/>
        </w:rPr>
        <w:t xml:space="preserve">En lo que respecta a la </w:t>
      </w:r>
      <w:r w:rsidR="00D63290" w:rsidRPr="003E3CA4">
        <w:rPr>
          <w:rFonts w:ascii="Palatino Linotype" w:hAnsi="Palatino Linotype"/>
          <w:sz w:val="24"/>
          <w:szCs w:val="24"/>
        </w:rPr>
        <w:t xml:space="preserve">materia </w:t>
      </w:r>
      <w:r w:rsidR="006B6BD5" w:rsidRPr="003E3CA4">
        <w:rPr>
          <w:rFonts w:ascii="Palatino Linotype" w:hAnsi="Palatino Linotype"/>
          <w:sz w:val="24"/>
          <w:szCs w:val="24"/>
        </w:rPr>
        <w:t xml:space="preserve">de </w:t>
      </w:r>
      <w:r w:rsidR="00A37B15" w:rsidRPr="003E3CA4">
        <w:rPr>
          <w:rFonts w:ascii="Palatino Linotype" w:hAnsi="Palatino Linotype"/>
          <w:sz w:val="24"/>
          <w:szCs w:val="24"/>
        </w:rPr>
        <w:t>Transparencia</w:t>
      </w:r>
      <w:r w:rsidR="006B6BD5" w:rsidRPr="003E3CA4">
        <w:rPr>
          <w:rFonts w:ascii="Palatino Linotype" w:hAnsi="Palatino Linotype"/>
          <w:sz w:val="24"/>
          <w:szCs w:val="24"/>
        </w:rPr>
        <w:t xml:space="preserve">, se prevé que </w:t>
      </w:r>
      <w:r w:rsidR="00A37B15" w:rsidRPr="003E3CA4">
        <w:rPr>
          <w:rFonts w:ascii="Palatino Linotype" w:hAnsi="Palatino Linotype"/>
          <w:sz w:val="24"/>
          <w:szCs w:val="24"/>
        </w:rPr>
        <w:t>documento es cualquier registro que precise el ejercicio de las facultades, funciones y competencias de los Sujetos Obligados</w:t>
      </w:r>
      <w:r w:rsidR="00D63290" w:rsidRPr="003E3CA4">
        <w:rPr>
          <w:rFonts w:ascii="Palatino Linotype" w:hAnsi="Palatino Linotype"/>
          <w:sz w:val="24"/>
          <w:szCs w:val="24"/>
        </w:rPr>
        <w:t xml:space="preserve">, de sus servidores públicos, integrantes, entre los cuales se encuentran los oficios, de conformidad al ya referido </w:t>
      </w:r>
      <w:r w:rsidR="001E5A4D" w:rsidRPr="003E3CA4">
        <w:rPr>
          <w:rFonts w:ascii="Palatino Linotype" w:hAnsi="Palatino Linotype"/>
          <w:sz w:val="24"/>
          <w:szCs w:val="24"/>
        </w:rPr>
        <w:t>artículo 3</w:t>
      </w:r>
      <w:r w:rsidR="00D63290" w:rsidRPr="003E3CA4">
        <w:rPr>
          <w:rFonts w:ascii="Palatino Linotype" w:hAnsi="Palatino Linotype"/>
          <w:sz w:val="24"/>
          <w:szCs w:val="24"/>
        </w:rPr>
        <w:t>, fracción XI de la Ley de Transparencia y Acceso a la Información Pública del Estado de México y Municipios.</w:t>
      </w:r>
    </w:p>
    <w:p w14:paraId="3D392949" w14:textId="77777777" w:rsidR="00576E5E" w:rsidRPr="003E3CA4" w:rsidRDefault="00576E5E" w:rsidP="00D63290">
      <w:pPr>
        <w:spacing w:after="0" w:line="360" w:lineRule="auto"/>
        <w:jc w:val="both"/>
        <w:rPr>
          <w:rFonts w:ascii="Palatino Linotype" w:hAnsi="Palatino Linotype" w:cs="Arial"/>
          <w:sz w:val="24"/>
          <w:szCs w:val="24"/>
          <w:lang w:val="es-419"/>
        </w:rPr>
      </w:pPr>
    </w:p>
    <w:p w14:paraId="1E6A4505" w14:textId="5ED9F2C9" w:rsidR="00C31851" w:rsidRPr="003E3CA4" w:rsidRDefault="00095715" w:rsidP="00C04486">
      <w:pPr>
        <w:spacing w:after="0" w:line="360" w:lineRule="auto"/>
        <w:jc w:val="both"/>
        <w:rPr>
          <w:rFonts w:ascii="Palatino Linotype" w:eastAsia="Times New Roman" w:hAnsi="Palatino Linotype" w:cs="Arial"/>
          <w:color w:val="000000" w:themeColor="text1"/>
          <w:sz w:val="24"/>
          <w:szCs w:val="24"/>
        </w:rPr>
      </w:pPr>
      <w:r w:rsidRPr="003E3CA4">
        <w:rPr>
          <w:rFonts w:ascii="Palatino Linotype" w:eastAsia="Times New Roman" w:hAnsi="Palatino Linotype" w:cs="Arial"/>
          <w:color w:val="000000" w:themeColor="text1"/>
          <w:sz w:val="24"/>
          <w:szCs w:val="24"/>
        </w:rPr>
        <w:t>S</w:t>
      </w:r>
      <w:r w:rsidR="00C31851" w:rsidRPr="003E3CA4">
        <w:rPr>
          <w:rFonts w:ascii="Palatino Linotype" w:eastAsia="Times New Roman" w:hAnsi="Palatino Linotype" w:cs="Arial"/>
          <w:color w:val="000000" w:themeColor="text1"/>
          <w:sz w:val="24"/>
          <w:szCs w:val="24"/>
        </w:rPr>
        <w:t>e solicitaron los oficios de</w:t>
      </w:r>
      <w:r w:rsidR="00293471" w:rsidRPr="003E3CA4">
        <w:rPr>
          <w:rFonts w:ascii="Palatino Linotype" w:eastAsia="Times New Roman" w:hAnsi="Palatino Linotype" w:cs="Arial"/>
          <w:color w:val="000000" w:themeColor="text1"/>
          <w:sz w:val="24"/>
          <w:szCs w:val="24"/>
        </w:rPr>
        <w:t>l Órgano Interno de Control</w:t>
      </w:r>
      <w:r w:rsidR="003074DD" w:rsidRPr="003E3CA4">
        <w:rPr>
          <w:rFonts w:ascii="Palatino Linotype" w:eastAsia="Times New Roman" w:hAnsi="Palatino Linotype" w:cs="Arial"/>
          <w:color w:val="000000" w:themeColor="text1"/>
          <w:sz w:val="24"/>
          <w:szCs w:val="24"/>
        </w:rPr>
        <w:t xml:space="preserve"> del Sujeto Obligado, </w:t>
      </w:r>
      <w:r w:rsidR="00576E5E" w:rsidRPr="003E3CA4">
        <w:rPr>
          <w:rFonts w:ascii="Palatino Linotype" w:eastAsia="Times New Roman" w:hAnsi="Palatino Linotype" w:cs="Arial"/>
          <w:color w:val="000000" w:themeColor="text1"/>
          <w:sz w:val="24"/>
          <w:szCs w:val="24"/>
        </w:rPr>
        <w:t>de conformidad a s</w:t>
      </w:r>
      <w:r w:rsidR="00F83F8D" w:rsidRPr="003E3CA4">
        <w:rPr>
          <w:rFonts w:ascii="Palatino Linotype" w:eastAsia="Times New Roman" w:hAnsi="Palatino Linotype" w:cs="Arial"/>
          <w:color w:val="000000" w:themeColor="text1"/>
          <w:sz w:val="24"/>
          <w:szCs w:val="24"/>
        </w:rPr>
        <w:t>u</w:t>
      </w:r>
      <w:r w:rsidR="00576E5E" w:rsidRPr="003E3CA4">
        <w:rPr>
          <w:rFonts w:ascii="Palatino Linotype" w:eastAsia="Times New Roman" w:hAnsi="Palatino Linotype" w:cs="Arial"/>
          <w:color w:val="000000" w:themeColor="text1"/>
          <w:sz w:val="24"/>
          <w:szCs w:val="24"/>
        </w:rPr>
        <w:t xml:space="preserve"> </w:t>
      </w:r>
      <w:r w:rsidR="00F83F8D" w:rsidRPr="003E3CA4">
        <w:rPr>
          <w:rFonts w:ascii="Palatino Linotype" w:eastAsia="Times New Roman" w:hAnsi="Palatino Linotype" w:cs="Arial"/>
          <w:color w:val="000000" w:themeColor="text1"/>
          <w:sz w:val="24"/>
          <w:szCs w:val="24"/>
        </w:rPr>
        <w:t>Organigrama</w:t>
      </w:r>
      <w:r w:rsidR="00576E5E" w:rsidRPr="003E3CA4">
        <w:rPr>
          <w:rFonts w:ascii="Palatino Linotype" w:eastAsia="Times New Roman" w:hAnsi="Palatino Linotype" w:cs="Arial"/>
          <w:color w:val="000000" w:themeColor="text1"/>
          <w:sz w:val="24"/>
          <w:szCs w:val="24"/>
        </w:rPr>
        <w:t>, se desprende que cuenta con la Unidad Administ</w:t>
      </w:r>
      <w:r w:rsidR="003074DD" w:rsidRPr="003E3CA4">
        <w:rPr>
          <w:rFonts w:ascii="Palatino Linotype" w:eastAsia="Times New Roman" w:hAnsi="Palatino Linotype" w:cs="Arial"/>
          <w:color w:val="000000" w:themeColor="text1"/>
          <w:sz w:val="24"/>
          <w:szCs w:val="24"/>
        </w:rPr>
        <w:t xml:space="preserve">rativa en comento, y máxime aun, </w:t>
      </w:r>
      <w:r w:rsidR="00576E5E" w:rsidRPr="003E3CA4">
        <w:rPr>
          <w:rFonts w:ascii="Palatino Linotype" w:eastAsia="Times New Roman" w:hAnsi="Palatino Linotype" w:cs="Arial"/>
          <w:color w:val="000000" w:themeColor="text1"/>
          <w:sz w:val="24"/>
          <w:szCs w:val="24"/>
        </w:rPr>
        <w:t xml:space="preserve">que </w:t>
      </w:r>
      <w:r w:rsidR="003074DD" w:rsidRPr="003E3CA4">
        <w:rPr>
          <w:rFonts w:ascii="Palatino Linotype" w:eastAsia="Times New Roman" w:hAnsi="Palatino Linotype" w:cs="Arial"/>
          <w:color w:val="000000" w:themeColor="text1"/>
          <w:sz w:val="24"/>
          <w:szCs w:val="24"/>
        </w:rPr>
        <w:t>la persona</w:t>
      </w:r>
      <w:r w:rsidR="00576E5E" w:rsidRPr="003E3CA4">
        <w:rPr>
          <w:rFonts w:ascii="Palatino Linotype" w:eastAsia="Times New Roman" w:hAnsi="Palatino Linotype" w:cs="Arial"/>
          <w:color w:val="000000" w:themeColor="text1"/>
          <w:sz w:val="24"/>
          <w:szCs w:val="24"/>
        </w:rPr>
        <w:t xml:space="preserve"> encargada del Despacho de Asuntos, se pronuncia en respuesta.</w:t>
      </w:r>
    </w:p>
    <w:p w14:paraId="45BDC5F7" w14:textId="77777777" w:rsidR="00576E5E" w:rsidRPr="003E3CA4" w:rsidRDefault="00576E5E" w:rsidP="00C04486">
      <w:pPr>
        <w:spacing w:after="0" w:line="360" w:lineRule="auto"/>
        <w:jc w:val="both"/>
        <w:rPr>
          <w:rFonts w:ascii="Palatino Linotype" w:eastAsia="Times New Roman" w:hAnsi="Palatino Linotype" w:cs="Arial"/>
          <w:color w:val="000000" w:themeColor="text1"/>
          <w:sz w:val="24"/>
          <w:szCs w:val="24"/>
        </w:rPr>
      </w:pPr>
    </w:p>
    <w:p w14:paraId="79080C49" w14:textId="021CD21A" w:rsidR="00F83F8D" w:rsidRPr="003E3CA4" w:rsidRDefault="00C31851" w:rsidP="00F83F8D">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Por lo cual se observa que el Titular de la Unidad de Transparencia, agotó el procedimiento de búsqueda de la información </w:t>
      </w:r>
      <w:r w:rsidR="00095715" w:rsidRPr="003E3CA4">
        <w:rPr>
          <w:rFonts w:ascii="Palatino Linotype" w:eastAsia="Times New Roman" w:hAnsi="Palatino Linotype" w:cs="Arial"/>
          <w:color w:val="000000" w:themeColor="text1"/>
          <w:sz w:val="24"/>
        </w:rPr>
        <w:t>establecido</w:t>
      </w:r>
      <w:r w:rsidRPr="003E3CA4">
        <w:rPr>
          <w:rFonts w:ascii="Palatino Linotype" w:eastAsia="Times New Roman" w:hAnsi="Palatino Linotype" w:cs="Arial"/>
          <w:color w:val="000000" w:themeColor="text1"/>
          <w:sz w:val="24"/>
        </w:rPr>
        <w:t xml:space="preserve"> en los diversos 162 y 163 de la Ley de Transparencia Estatal</w:t>
      </w:r>
      <w:r w:rsidR="00F83F8D" w:rsidRPr="003E3CA4">
        <w:rPr>
          <w:rFonts w:ascii="Palatino Linotype" w:eastAsia="Times New Roman" w:hAnsi="Palatino Linotype" w:cs="Arial"/>
          <w:color w:val="000000" w:themeColor="text1"/>
          <w:sz w:val="24"/>
        </w:rPr>
        <w:t>, mismo que es el siguiente:</w:t>
      </w:r>
    </w:p>
    <w:p w14:paraId="44CC5377" w14:textId="77777777" w:rsidR="00F83F8D" w:rsidRPr="003E3CA4" w:rsidRDefault="00F83F8D" w:rsidP="00F83F8D">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 </w:t>
      </w:r>
    </w:p>
    <w:p w14:paraId="6DAADB50" w14:textId="77777777" w:rsidR="00F83F8D" w:rsidRPr="003E3CA4" w:rsidRDefault="00F83F8D" w:rsidP="00F83F8D">
      <w:pPr>
        <w:spacing w:after="0" w:line="360" w:lineRule="auto"/>
        <w:ind w:left="851" w:right="567"/>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w:t>
      </w:r>
      <w:r w:rsidRPr="003E3CA4">
        <w:rPr>
          <w:rFonts w:ascii="Palatino Linotype" w:eastAsia="Times New Roman" w:hAnsi="Palatino Linotype" w:cs="Arial"/>
          <w:color w:val="000000" w:themeColor="text1"/>
          <w:sz w:val="24"/>
        </w:rPr>
        <w:tab/>
        <w:t xml:space="preserve">Las Unidades de Transparencia garantizarán que las solicitudes de acceso a la información se turnen a todas las áreas competentes que cuenten con la información o deban tenerla -de acuerdo a las facultades, </w:t>
      </w:r>
      <w:r w:rsidRPr="003E3CA4">
        <w:rPr>
          <w:rFonts w:ascii="Palatino Linotype" w:eastAsia="Times New Roman" w:hAnsi="Palatino Linotype" w:cs="Arial"/>
          <w:color w:val="000000" w:themeColor="text1"/>
          <w:sz w:val="24"/>
        </w:rPr>
        <w:lastRenderedPageBreak/>
        <w:t>competencias y funciones-, con el objeto de que dichas áreas realicen una búsqueda exhaustiva y razonable de la información requerida, y</w:t>
      </w:r>
    </w:p>
    <w:p w14:paraId="4EAC7928" w14:textId="77777777" w:rsidR="00F83F8D" w:rsidRPr="003E3CA4" w:rsidRDefault="00F83F8D" w:rsidP="00F83F8D">
      <w:pPr>
        <w:spacing w:after="0" w:line="360" w:lineRule="auto"/>
        <w:ind w:left="851" w:right="567"/>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 </w:t>
      </w:r>
    </w:p>
    <w:p w14:paraId="7073A35E" w14:textId="3AB2F70B" w:rsidR="004659B7" w:rsidRPr="003E3CA4" w:rsidRDefault="002359E1" w:rsidP="00C04486">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Retomando las actuaciones realizadas por el Sujeto Obligado en la etapa de Manifestaciones, se observa que rinde su informe justificado, en los términos siguientes:</w:t>
      </w:r>
    </w:p>
    <w:p w14:paraId="7EBC2A46" w14:textId="77777777" w:rsidR="002359E1" w:rsidRPr="003E3CA4" w:rsidRDefault="002359E1" w:rsidP="00C04486">
      <w:pPr>
        <w:spacing w:after="0" w:line="360" w:lineRule="auto"/>
        <w:jc w:val="both"/>
        <w:rPr>
          <w:rFonts w:ascii="Palatino Linotype" w:eastAsia="Times New Roman" w:hAnsi="Palatino Linotype" w:cs="Arial"/>
          <w:color w:val="000000" w:themeColor="text1"/>
          <w:sz w:val="24"/>
        </w:rPr>
      </w:pPr>
    </w:p>
    <w:p w14:paraId="228D8E16" w14:textId="4B28FB24" w:rsidR="003B08AE" w:rsidRPr="003E3CA4" w:rsidRDefault="003B08AE" w:rsidP="00C04486">
      <w:pPr>
        <w:spacing w:after="0" w:line="360" w:lineRule="auto"/>
        <w:jc w:val="both"/>
        <w:rPr>
          <w:rFonts w:ascii="Palatino Linotype" w:eastAsia="Times New Roman" w:hAnsi="Palatino Linotype" w:cs="Arial"/>
          <w:b/>
          <w:bCs/>
          <w:color w:val="000000" w:themeColor="text1"/>
          <w:sz w:val="24"/>
        </w:rPr>
      </w:pPr>
      <w:r w:rsidRPr="003E3CA4">
        <w:rPr>
          <w:rFonts w:ascii="Palatino Linotype" w:eastAsia="Times New Roman" w:hAnsi="Palatino Linotype" w:cs="Arial"/>
          <w:b/>
          <w:bCs/>
          <w:color w:val="000000" w:themeColor="text1"/>
          <w:sz w:val="24"/>
        </w:rPr>
        <w:t xml:space="preserve">Recurso de revisión 03855/INFOEM/IP/RR/2024 </w:t>
      </w:r>
    </w:p>
    <w:p w14:paraId="7E376E5D" w14:textId="1CDC91C0" w:rsidR="003B08AE" w:rsidRPr="003E3CA4" w:rsidRDefault="005812DC" w:rsidP="00C04486">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-Informe Justificado, de fecha </w:t>
      </w:r>
      <w:r w:rsidR="00890FFA" w:rsidRPr="003E3CA4">
        <w:rPr>
          <w:rFonts w:ascii="Palatino Linotype" w:eastAsia="Times New Roman" w:hAnsi="Palatino Linotype" w:cs="Arial"/>
          <w:color w:val="000000" w:themeColor="text1"/>
          <w:sz w:val="24"/>
        </w:rPr>
        <w:t>04 de julio de 2024, en el cual medularmente la Jefa de la Unidad de Apoyo Administrativo y Titular de la Unidad de Transparencia, ratifica su respuesta inicial.</w:t>
      </w:r>
    </w:p>
    <w:p w14:paraId="54D0306A" w14:textId="7BDE2A71" w:rsidR="00890FFA" w:rsidRPr="003E3CA4" w:rsidRDefault="00890FFA" w:rsidP="00C04486">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-Acuerdo del Comité de </w:t>
      </w:r>
      <w:r w:rsidR="00845B24" w:rsidRPr="003E3CA4">
        <w:rPr>
          <w:rFonts w:ascii="Palatino Linotype" w:eastAsia="Times New Roman" w:hAnsi="Palatino Linotype" w:cs="Arial"/>
          <w:color w:val="000000" w:themeColor="text1"/>
          <w:sz w:val="24"/>
        </w:rPr>
        <w:t>Transparencia</w:t>
      </w:r>
      <w:r w:rsidRPr="003E3CA4">
        <w:rPr>
          <w:rFonts w:ascii="Palatino Linotype" w:eastAsia="Times New Roman" w:hAnsi="Palatino Linotype" w:cs="Arial"/>
          <w:color w:val="000000" w:themeColor="text1"/>
          <w:sz w:val="24"/>
        </w:rPr>
        <w:t xml:space="preserve"> por el cual </w:t>
      </w:r>
      <w:r w:rsidR="00845B24" w:rsidRPr="003E3CA4">
        <w:rPr>
          <w:rFonts w:ascii="Palatino Linotype" w:eastAsia="Times New Roman" w:hAnsi="Palatino Linotype" w:cs="Arial"/>
          <w:color w:val="000000" w:themeColor="text1"/>
          <w:sz w:val="24"/>
        </w:rPr>
        <w:t>se clasifica como confidencial los datos personales contenidos en los oficios relativos a la solicitud de información 00013/JAPEM/IP/2024</w:t>
      </w:r>
      <w:r w:rsidR="00586ACC" w:rsidRPr="003E3CA4">
        <w:rPr>
          <w:rFonts w:ascii="Palatino Linotype" w:eastAsia="Times New Roman" w:hAnsi="Palatino Linotype" w:cs="Arial"/>
          <w:color w:val="000000" w:themeColor="text1"/>
          <w:sz w:val="24"/>
        </w:rPr>
        <w:t>.</w:t>
      </w:r>
    </w:p>
    <w:p w14:paraId="0F99DDBF" w14:textId="6BA919D1" w:rsidR="00890FFA" w:rsidRPr="003E3CA4" w:rsidRDefault="0009514B" w:rsidP="00C04486">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-Compendios de oficios recibidos por el Órgano Interno de Control del Sujeto Obligado, en los cuales</w:t>
      </w:r>
      <w:r w:rsidR="00642CDD" w:rsidRPr="003E3CA4">
        <w:rPr>
          <w:rFonts w:ascii="Palatino Linotype" w:eastAsia="Times New Roman" w:hAnsi="Palatino Linotype" w:cs="Arial"/>
          <w:color w:val="000000" w:themeColor="text1"/>
          <w:sz w:val="24"/>
        </w:rPr>
        <w:t xml:space="preserve">, </w:t>
      </w:r>
      <w:r w:rsidR="00642CDD" w:rsidRPr="003E3CA4">
        <w:rPr>
          <w:rFonts w:ascii="Palatino Linotype" w:eastAsia="Times New Roman" w:hAnsi="Palatino Linotype" w:cs="Arial"/>
          <w:b/>
          <w:bCs/>
          <w:color w:val="000000" w:themeColor="text1"/>
          <w:sz w:val="24"/>
        </w:rPr>
        <w:t>a modo de ejemplo se cita que,</w:t>
      </w:r>
      <w:r w:rsidRPr="003E3CA4">
        <w:rPr>
          <w:rFonts w:ascii="Palatino Linotype" w:eastAsia="Times New Roman" w:hAnsi="Palatino Linotype" w:cs="Arial"/>
          <w:color w:val="000000" w:themeColor="text1"/>
          <w:sz w:val="24"/>
        </w:rPr>
        <w:t xml:space="preserve"> en la foja 112, 146, se observa el número telefónico de una persona, sin que se haya testado el dato y sin que se especifique es de dominio público por corresponder a teléfonos de oficina o ser privado, por ser el personal. En foja 162, se testa el nombre de una persona encargada de realizar una inspección, no obstante, al aplicar el zoom resulta visible el nombre, mismo dato que en oficios posteriores no es testado.</w:t>
      </w:r>
    </w:p>
    <w:p w14:paraId="7755181B" w14:textId="77777777" w:rsidR="0009514B" w:rsidRPr="003E3CA4" w:rsidRDefault="0009514B" w:rsidP="00C04486">
      <w:pPr>
        <w:spacing w:after="0" w:line="360" w:lineRule="auto"/>
        <w:jc w:val="both"/>
        <w:rPr>
          <w:rFonts w:ascii="Palatino Linotype" w:eastAsia="Times New Roman" w:hAnsi="Palatino Linotype" w:cs="Arial"/>
          <w:color w:val="000000" w:themeColor="text1"/>
          <w:sz w:val="24"/>
        </w:rPr>
      </w:pPr>
    </w:p>
    <w:p w14:paraId="66BFB75F" w14:textId="2F91E145" w:rsidR="003B08AE" w:rsidRPr="003E3CA4" w:rsidRDefault="003B08AE" w:rsidP="00C04486">
      <w:pPr>
        <w:spacing w:after="0" w:line="360" w:lineRule="auto"/>
        <w:jc w:val="both"/>
        <w:rPr>
          <w:rFonts w:ascii="Palatino Linotype" w:eastAsia="Times New Roman" w:hAnsi="Palatino Linotype" w:cs="Arial"/>
          <w:b/>
          <w:bCs/>
          <w:color w:val="000000" w:themeColor="text1"/>
          <w:sz w:val="24"/>
        </w:rPr>
      </w:pPr>
      <w:r w:rsidRPr="003E3CA4">
        <w:rPr>
          <w:rFonts w:ascii="Palatino Linotype" w:eastAsia="Times New Roman" w:hAnsi="Palatino Linotype" w:cs="Arial"/>
          <w:b/>
          <w:bCs/>
          <w:color w:val="000000" w:themeColor="text1"/>
          <w:sz w:val="24"/>
        </w:rPr>
        <w:t>Recurso de revisión 03859/INFOEM/IP/RR/2024</w:t>
      </w:r>
    </w:p>
    <w:p w14:paraId="3E862657" w14:textId="0F54F1C3" w:rsidR="001E450E" w:rsidRPr="003E3CA4" w:rsidRDefault="001E450E" w:rsidP="001E450E">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lastRenderedPageBreak/>
        <w:t>-Informe Justificado, de fecha 0</w:t>
      </w:r>
      <w:r w:rsidR="0085125B" w:rsidRPr="003E3CA4">
        <w:rPr>
          <w:rFonts w:ascii="Palatino Linotype" w:eastAsia="Times New Roman" w:hAnsi="Palatino Linotype" w:cs="Arial"/>
          <w:color w:val="000000" w:themeColor="text1"/>
          <w:sz w:val="24"/>
        </w:rPr>
        <w:t>8</w:t>
      </w:r>
      <w:r w:rsidRPr="003E3CA4">
        <w:rPr>
          <w:rFonts w:ascii="Palatino Linotype" w:eastAsia="Times New Roman" w:hAnsi="Palatino Linotype" w:cs="Arial"/>
          <w:color w:val="000000" w:themeColor="text1"/>
          <w:sz w:val="24"/>
        </w:rPr>
        <w:t xml:space="preserve"> de julio de 2024, en el cual medularmente la Jefa de la Unidad de Apoyo Administrativo y Titular de la Unidad de Transparencia, ratifica su respuesta inicial.</w:t>
      </w:r>
    </w:p>
    <w:p w14:paraId="3B79A90E" w14:textId="3409CC63" w:rsidR="001E450E" w:rsidRPr="003E3CA4" w:rsidRDefault="001E450E" w:rsidP="001E450E">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-Acuerdo del Comité de Transparencia por el cual se clasifica como confidencial los datos personales contenidos en los oficios relativos a la solicitud de información 000</w:t>
      </w:r>
      <w:r w:rsidR="0085125B" w:rsidRPr="003E3CA4">
        <w:rPr>
          <w:rFonts w:ascii="Palatino Linotype" w:eastAsia="Times New Roman" w:hAnsi="Palatino Linotype" w:cs="Arial"/>
          <w:color w:val="000000" w:themeColor="text1"/>
          <w:sz w:val="24"/>
        </w:rPr>
        <w:t>05</w:t>
      </w:r>
      <w:r w:rsidRPr="003E3CA4">
        <w:rPr>
          <w:rFonts w:ascii="Palatino Linotype" w:eastAsia="Times New Roman" w:hAnsi="Palatino Linotype" w:cs="Arial"/>
          <w:color w:val="000000" w:themeColor="text1"/>
          <w:sz w:val="24"/>
        </w:rPr>
        <w:t>/JAPEM/IP/2024.</w:t>
      </w:r>
      <w:r w:rsidR="0085125B" w:rsidRPr="003E3CA4">
        <w:rPr>
          <w:rFonts w:ascii="Palatino Linotype" w:eastAsia="Times New Roman" w:hAnsi="Palatino Linotype" w:cs="Arial"/>
          <w:color w:val="000000" w:themeColor="text1"/>
          <w:sz w:val="24"/>
        </w:rPr>
        <w:t xml:space="preserve"> Cabe precisar que el acuerdo, de conformidad a las constancias, clasifica la información de solicitud diversa</w:t>
      </w:r>
      <w:r w:rsidR="00BF5FB5" w:rsidRPr="003E3CA4">
        <w:rPr>
          <w:rFonts w:ascii="Palatino Linotype" w:eastAsia="Times New Roman" w:hAnsi="Palatino Linotype" w:cs="Arial"/>
          <w:color w:val="000000" w:themeColor="text1"/>
          <w:sz w:val="24"/>
        </w:rPr>
        <w:t>, no obstante, en respuesta, si se emite el que corresponde a la solicitud, siendo la 00010/JAPEM/IP/2024.</w:t>
      </w:r>
    </w:p>
    <w:p w14:paraId="64F27C6E" w14:textId="619060C1" w:rsidR="0009514B" w:rsidRPr="003E3CA4" w:rsidRDefault="0009514B" w:rsidP="001E450E">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-Compendios de oficios recibidos por el Órgano Interno de Control del Sujeto Obligado, en los cuales</w:t>
      </w:r>
      <w:r w:rsidR="00642CDD" w:rsidRPr="003E3CA4">
        <w:rPr>
          <w:rFonts w:ascii="Palatino Linotype" w:eastAsia="Times New Roman" w:hAnsi="Palatino Linotype" w:cs="Arial"/>
          <w:color w:val="000000" w:themeColor="text1"/>
          <w:sz w:val="24"/>
        </w:rPr>
        <w:t xml:space="preserve">, </w:t>
      </w:r>
      <w:r w:rsidR="00642CDD" w:rsidRPr="003E3CA4">
        <w:rPr>
          <w:rFonts w:ascii="Palatino Linotype" w:eastAsia="Times New Roman" w:hAnsi="Palatino Linotype" w:cs="Arial"/>
          <w:b/>
          <w:bCs/>
          <w:color w:val="000000" w:themeColor="text1"/>
          <w:sz w:val="24"/>
        </w:rPr>
        <w:t>a modo de ejemplo se cita que,</w:t>
      </w:r>
      <w:r w:rsidRPr="003E3CA4">
        <w:rPr>
          <w:rFonts w:ascii="Palatino Linotype" w:eastAsia="Times New Roman" w:hAnsi="Palatino Linotype" w:cs="Arial"/>
          <w:color w:val="000000" w:themeColor="text1"/>
          <w:sz w:val="24"/>
        </w:rPr>
        <w:t xml:space="preserve"> en la foja 56, se observa el oficio de descuento de pensión alimenticia para un servidor público.</w:t>
      </w:r>
      <w:r w:rsidR="00B10B87" w:rsidRPr="003E3CA4">
        <w:rPr>
          <w:rFonts w:ascii="Palatino Linotype" w:eastAsia="Times New Roman" w:hAnsi="Palatino Linotype" w:cs="Arial"/>
          <w:color w:val="000000" w:themeColor="text1"/>
          <w:sz w:val="24"/>
        </w:rPr>
        <w:t xml:space="preserve"> En foja 67 </w:t>
      </w:r>
      <w:r w:rsidR="00717394" w:rsidRPr="003E3CA4">
        <w:rPr>
          <w:rFonts w:ascii="Palatino Linotype" w:eastAsia="Times New Roman" w:hAnsi="Palatino Linotype" w:cs="Arial"/>
          <w:color w:val="000000" w:themeColor="text1"/>
          <w:sz w:val="24"/>
        </w:rPr>
        <w:t xml:space="preserve">se habla de un servidor público al cual se le está integrando expediente administrativo, se observa testado; sin </w:t>
      </w:r>
      <w:r w:rsidR="00892CC2" w:rsidRPr="003E3CA4">
        <w:rPr>
          <w:rFonts w:ascii="Palatino Linotype" w:eastAsia="Times New Roman" w:hAnsi="Palatino Linotype" w:cs="Arial"/>
          <w:color w:val="000000" w:themeColor="text1"/>
          <w:sz w:val="24"/>
        </w:rPr>
        <w:t>embargo,</w:t>
      </w:r>
      <w:r w:rsidR="00717394" w:rsidRPr="003E3CA4">
        <w:rPr>
          <w:rFonts w:ascii="Palatino Linotype" w:eastAsia="Times New Roman" w:hAnsi="Palatino Linotype" w:cs="Arial"/>
          <w:color w:val="000000" w:themeColor="text1"/>
          <w:sz w:val="24"/>
        </w:rPr>
        <w:t xml:space="preserve"> al aplicar Zoom </w:t>
      </w:r>
      <w:r w:rsidR="003B088C" w:rsidRPr="003E3CA4">
        <w:rPr>
          <w:rFonts w:ascii="Palatino Linotype" w:eastAsia="Times New Roman" w:hAnsi="Palatino Linotype" w:cs="Arial"/>
          <w:color w:val="000000" w:themeColor="text1"/>
          <w:sz w:val="24"/>
        </w:rPr>
        <w:t>es posible visibilizar el nombre.</w:t>
      </w:r>
    </w:p>
    <w:p w14:paraId="19F840BA" w14:textId="77777777" w:rsidR="00892CC2" w:rsidRPr="003E3CA4" w:rsidRDefault="00892CC2" w:rsidP="001E450E">
      <w:pPr>
        <w:spacing w:after="0" w:line="360" w:lineRule="auto"/>
        <w:jc w:val="both"/>
        <w:rPr>
          <w:rFonts w:ascii="Palatino Linotype" w:eastAsia="Times New Roman" w:hAnsi="Palatino Linotype" w:cs="Arial"/>
          <w:color w:val="000000" w:themeColor="text1"/>
          <w:sz w:val="24"/>
        </w:rPr>
      </w:pPr>
    </w:p>
    <w:p w14:paraId="56F1A06B" w14:textId="6D96D8DB" w:rsidR="003B088C" w:rsidRPr="003E3CA4" w:rsidRDefault="003B088C" w:rsidP="001E450E">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De acuerdo a la hipótesis anteriormente expresada, se comunica al Sujeto Obligado el </w:t>
      </w:r>
      <w:r w:rsidRPr="003E3CA4">
        <w:rPr>
          <w:rFonts w:ascii="Palatino Linotype" w:eastAsia="Times New Roman" w:hAnsi="Palatino Linotype" w:cs="Arial"/>
          <w:b/>
          <w:bCs/>
          <w:color w:val="000000" w:themeColor="text1"/>
          <w:sz w:val="24"/>
        </w:rPr>
        <w:t xml:space="preserve">Criterio de interpretación, número </w:t>
      </w:r>
      <w:r w:rsidR="00BF0D50" w:rsidRPr="003E3CA4">
        <w:rPr>
          <w:rFonts w:ascii="Palatino Linotype" w:eastAsia="Times New Roman" w:hAnsi="Palatino Linotype" w:cs="Arial"/>
          <w:b/>
          <w:bCs/>
          <w:color w:val="000000" w:themeColor="text1"/>
          <w:sz w:val="24"/>
        </w:rPr>
        <w:t>02/20204</w:t>
      </w:r>
      <w:r w:rsidR="00BF0D50" w:rsidRPr="003E3CA4">
        <w:rPr>
          <w:rFonts w:ascii="Palatino Linotype" w:eastAsia="Times New Roman" w:hAnsi="Palatino Linotype" w:cs="Arial"/>
          <w:color w:val="000000" w:themeColor="text1"/>
          <w:sz w:val="24"/>
        </w:rPr>
        <w:t xml:space="preserve">, emitido por el Instituto de Transparencia y Acceso a la Información Pública del Estado de México y Municipios, el cual establece el marco de actuación de los </w:t>
      </w:r>
      <w:r w:rsidR="00686A02" w:rsidRPr="003E3CA4">
        <w:rPr>
          <w:rFonts w:ascii="Palatino Linotype" w:eastAsia="Times New Roman" w:hAnsi="Palatino Linotype" w:cs="Arial"/>
          <w:color w:val="000000" w:themeColor="text1"/>
          <w:sz w:val="24"/>
        </w:rPr>
        <w:t>Sujeto Obligado ante la presencia de faltas administrativas graves y no graves.</w:t>
      </w:r>
    </w:p>
    <w:p w14:paraId="0D72D1C1" w14:textId="77777777" w:rsidR="00686A02" w:rsidRPr="003E3CA4" w:rsidRDefault="00686A02" w:rsidP="00686A02">
      <w:pPr>
        <w:spacing w:before="100" w:beforeAutospacing="1" w:after="100" w:afterAutospacing="1" w:line="240" w:lineRule="auto"/>
        <w:jc w:val="both"/>
        <w:rPr>
          <w:rFonts w:ascii="Palatino Linotype" w:eastAsia="Times New Roman" w:hAnsi="Palatino Linotype" w:cs="Times New Roman"/>
          <w:sz w:val="23"/>
          <w:szCs w:val="23"/>
          <w:lang w:val="es-ES" w:eastAsia="es-MX"/>
        </w:rPr>
      </w:pPr>
      <w:r w:rsidRPr="003E3CA4">
        <w:rPr>
          <w:rFonts w:ascii="Palatino Linotype" w:eastAsia="Times New Roman" w:hAnsi="Palatino Linotype" w:cs="Times New Roman"/>
          <w:b/>
          <w:sz w:val="23"/>
          <w:szCs w:val="23"/>
          <w:lang w:val="es-ES" w:eastAsia="es-MX"/>
        </w:rPr>
        <w:t xml:space="preserve">FALTAS ADMINISTRATIVAS GRAVES Y NO GRAVES. SUPUESTOS PARA SU PUBLICIDAD Y CONFIDENCIALIDAD. </w:t>
      </w:r>
      <w:r w:rsidRPr="003E3CA4">
        <w:rPr>
          <w:rFonts w:ascii="Palatino Linotype" w:eastAsia="Times New Roman" w:hAnsi="Palatino Linotype" w:cs="Times New Roman"/>
          <w:bCs/>
          <w:sz w:val="23"/>
          <w:szCs w:val="23"/>
          <w:lang w:val="es-ES" w:eastAsia="es-MX"/>
        </w:rPr>
        <w:t>L</w:t>
      </w:r>
      <w:r w:rsidRPr="003E3CA4">
        <w:rPr>
          <w:rFonts w:ascii="Palatino Linotype" w:eastAsia="Times New Roman" w:hAnsi="Palatino Linotype" w:cs="Times New Roman"/>
          <w:sz w:val="23"/>
          <w:szCs w:val="23"/>
          <w:lang w:val="es-ES" w:eastAsia="es-MX"/>
        </w:rPr>
        <w:t xml:space="preserve">as sanciones por faltas administrativas graves serán públicas una vez que el procedimiento se encuentre concluido y exista resolución que haya quedado firme, pues existe el interés público de conocer a los servidores públicos que no pueden ejercer con esa calidad por el tiempo que dure la sanción; no obstante, si el procedimiento de responsabilidades administrativas por faltas </w:t>
      </w:r>
      <w:r w:rsidRPr="003E3CA4">
        <w:rPr>
          <w:rFonts w:ascii="Palatino Linotype" w:eastAsia="Times New Roman" w:hAnsi="Palatino Linotype" w:cs="Times New Roman"/>
          <w:sz w:val="23"/>
          <w:szCs w:val="23"/>
          <w:lang w:val="es-ES" w:eastAsia="es-MX"/>
        </w:rPr>
        <w:lastRenderedPageBreak/>
        <w:t>graves se encuentra en trámite pero deriva de hechos relacionados con violaciones graves de derechos humanos, delitos de lesa humanidad o actos de corrupción, de conformidad con el artículo 142 de la Ley de Transparencia y Acceso a la Información Pública del Estado de México y Municipios, deberá privilegiarse su publicidad, sin testar el nombre del servidor público presuntamente responsable. Ahora bien, en cuanto a las sanciones por faltas no graves, no serán públicas y se clasificarán como información confidencial, ya que su publicidad afectaría el honor, buen nombre e imagen del servidor público.</w:t>
      </w:r>
    </w:p>
    <w:p w14:paraId="08E5870C" w14:textId="77777777" w:rsidR="00686A02" w:rsidRPr="003E3CA4" w:rsidRDefault="00686A02" w:rsidP="00686A02">
      <w:pPr>
        <w:spacing w:after="0" w:line="240" w:lineRule="auto"/>
        <w:jc w:val="both"/>
        <w:rPr>
          <w:rFonts w:ascii="Palatino Linotype" w:hAnsi="Palatino Linotype"/>
          <w:b/>
          <w:sz w:val="23"/>
          <w:szCs w:val="23"/>
        </w:rPr>
      </w:pPr>
      <w:r w:rsidRPr="003E3CA4">
        <w:rPr>
          <w:rFonts w:ascii="Palatino Linotype" w:hAnsi="Palatino Linotype"/>
          <w:b/>
          <w:sz w:val="23"/>
          <w:szCs w:val="23"/>
        </w:rPr>
        <w:t xml:space="preserve">Precedentes: </w:t>
      </w:r>
    </w:p>
    <w:p w14:paraId="687A9818" w14:textId="77777777" w:rsidR="00686A02" w:rsidRPr="003E3CA4" w:rsidRDefault="00686A02" w:rsidP="00686A02">
      <w:pPr>
        <w:spacing w:after="0" w:line="240" w:lineRule="auto"/>
        <w:jc w:val="both"/>
        <w:rPr>
          <w:rFonts w:ascii="Palatino Linotype" w:hAnsi="Palatino Linotype"/>
          <w:b/>
          <w:sz w:val="23"/>
          <w:szCs w:val="23"/>
        </w:rPr>
      </w:pPr>
    </w:p>
    <w:p w14:paraId="4229CE86" w14:textId="77777777" w:rsidR="00686A02" w:rsidRPr="003E3CA4" w:rsidRDefault="00686A02" w:rsidP="00686A02">
      <w:pPr>
        <w:numPr>
          <w:ilvl w:val="0"/>
          <w:numId w:val="32"/>
        </w:numPr>
        <w:spacing w:after="0" w:line="240" w:lineRule="auto"/>
        <w:ind w:left="360"/>
        <w:contextualSpacing/>
        <w:jc w:val="both"/>
        <w:rPr>
          <w:rFonts w:ascii="Palatino Linotype" w:eastAsia="Times New Roman" w:hAnsi="Palatino Linotype" w:cs="Times New Roman"/>
          <w:sz w:val="20"/>
          <w:szCs w:val="20"/>
          <w:lang w:val="es-ES" w:eastAsia="es-ES_tradnl"/>
        </w:rPr>
      </w:pPr>
      <w:r w:rsidRPr="003E3CA4">
        <w:rPr>
          <w:rFonts w:ascii="Palatino Linotype" w:eastAsia="Times New Roman" w:hAnsi="Palatino Linotype" w:cs="Times New Roman"/>
          <w:sz w:val="20"/>
          <w:szCs w:val="20"/>
          <w:lang w:val="es-ES" w:eastAsia="es-ES_tradnl"/>
        </w:rPr>
        <w:t xml:space="preserve">En materia de acceso a la información pública. </w:t>
      </w:r>
      <w:r w:rsidRPr="003E3CA4">
        <w:rPr>
          <w:rFonts w:ascii="Palatino Linotype" w:eastAsia="Times New Roman" w:hAnsi="Palatino Linotype" w:cs="Times New Roman"/>
          <w:sz w:val="20"/>
          <w:szCs w:val="20"/>
          <w:lang w:eastAsia="es-ES_tradnl"/>
        </w:rPr>
        <w:t>06641/INFOEM/IP/RR/2023</w:t>
      </w:r>
      <w:r w:rsidRPr="003E3CA4">
        <w:rPr>
          <w:rFonts w:ascii="Palatino Linotype" w:eastAsia="Times New Roman" w:hAnsi="Palatino Linotype" w:cs="Times New Roman"/>
          <w:sz w:val="20"/>
          <w:szCs w:val="20"/>
          <w:lang w:val="es-ES" w:eastAsia="es-ES_tradnl"/>
        </w:rPr>
        <w:t xml:space="preserve">. Aprobada por unanimidad de votos, emitiendo voto particular los Comisionados María del Rosario Mejía Ayala y Luis Gustavo Parra Noriega. </w:t>
      </w:r>
      <w:r w:rsidRPr="003E3CA4">
        <w:rPr>
          <w:rFonts w:ascii="Palatino Linotype" w:eastAsia="Times New Roman" w:hAnsi="Palatino Linotype" w:cs="Times New Roman"/>
          <w:sz w:val="20"/>
          <w:szCs w:val="20"/>
          <w:lang w:eastAsia="es-ES_tradnl"/>
        </w:rPr>
        <w:t>Organismo Descentralizado de Agua Potable Alcantarillado y Saneamiento de Nezahualcóyotl (ODAPAS)</w:t>
      </w:r>
      <w:r w:rsidRPr="003E3CA4">
        <w:rPr>
          <w:rFonts w:ascii="Palatino Linotype" w:eastAsia="Times New Roman" w:hAnsi="Palatino Linotype" w:cs="Times New Roman"/>
          <w:sz w:val="20"/>
          <w:szCs w:val="20"/>
          <w:lang w:val="es-ES" w:eastAsia="es-ES_tradnl"/>
        </w:rPr>
        <w:t xml:space="preserve">. Comisionado Ponente </w:t>
      </w:r>
      <w:r w:rsidRPr="003E3CA4">
        <w:rPr>
          <w:rFonts w:ascii="Palatino Linotype" w:eastAsia="Times New Roman" w:hAnsi="Palatino Linotype" w:cs="Times New Roman"/>
          <w:sz w:val="20"/>
          <w:szCs w:val="20"/>
          <w:lang w:eastAsia="es-ES_tradnl"/>
        </w:rPr>
        <w:t>Luis Gustavo Parra Noriega</w:t>
      </w:r>
      <w:r w:rsidRPr="003E3CA4">
        <w:rPr>
          <w:rFonts w:ascii="Palatino Linotype" w:eastAsia="Times New Roman" w:hAnsi="Palatino Linotype" w:cs="Times New Roman"/>
          <w:sz w:val="20"/>
          <w:szCs w:val="20"/>
          <w:lang w:val="es-ES" w:eastAsia="es-ES_tradnl"/>
        </w:rPr>
        <w:t>. Sesión 03 – 2024.</w:t>
      </w:r>
    </w:p>
    <w:p w14:paraId="58E4C38B" w14:textId="77777777" w:rsidR="00686A02" w:rsidRPr="003E3CA4" w:rsidRDefault="00686A02" w:rsidP="00686A02">
      <w:pPr>
        <w:numPr>
          <w:ilvl w:val="0"/>
          <w:numId w:val="32"/>
        </w:numPr>
        <w:spacing w:after="0" w:line="240" w:lineRule="auto"/>
        <w:ind w:left="360"/>
        <w:contextualSpacing/>
        <w:jc w:val="both"/>
        <w:rPr>
          <w:rFonts w:ascii="Palatino Linotype" w:eastAsia="Times New Roman" w:hAnsi="Palatino Linotype" w:cs="Times New Roman"/>
          <w:sz w:val="20"/>
          <w:szCs w:val="20"/>
          <w:lang w:val="es-ES" w:eastAsia="es-ES_tradnl"/>
        </w:rPr>
      </w:pPr>
      <w:r w:rsidRPr="003E3CA4">
        <w:rPr>
          <w:rFonts w:ascii="Palatino Linotype" w:eastAsia="Times New Roman" w:hAnsi="Palatino Linotype" w:cs="Times New Roman"/>
          <w:sz w:val="20"/>
          <w:szCs w:val="20"/>
          <w:lang w:val="es-ES" w:eastAsia="es-ES_tradnl"/>
        </w:rPr>
        <w:t xml:space="preserve">En materia de acceso a la información pública. </w:t>
      </w:r>
      <w:r w:rsidRPr="003E3CA4">
        <w:rPr>
          <w:rFonts w:ascii="Palatino Linotype" w:eastAsia="Times New Roman" w:hAnsi="Palatino Linotype" w:cs="Times New Roman"/>
          <w:sz w:val="20"/>
          <w:szCs w:val="20"/>
          <w:lang w:eastAsia="es-ES_tradnl"/>
        </w:rPr>
        <w:t>07901/INFOEM/IP/RR/2023 y acumulados</w:t>
      </w:r>
      <w:r w:rsidRPr="003E3CA4">
        <w:rPr>
          <w:rFonts w:ascii="Palatino Linotype" w:eastAsia="Times New Roman" w:hAnsi="Palatino Linotype" w:cs="Times New Roman"/>
          <w:sz w:val="20"/>
          <w:szCs w:val="20"/>
          <w:lang w:val="es-ES" w:eastAsia="es-ES_tradnl"/>
        </w:rPr>
        <w:t xml:space="preserve">. Aprobada por unanimidad de votos, emitiendo voto particular los Comisionados María del Rosario Mejía Ayala, Guadalupe Ramírez Peña y Luis Gustavo Parra Noriega. </w:t>
      </w:r>
      <w:r w:rsidRPr="003E3CA4">
        <w:rPr>
          <w:rFonts w:ascii="Palatino Linotype" w:eastAsia="Times New Roman" w:hAnsi="Palatino Linotype" w:cs="Times New Roman"/>
          <w:sz w:val="20"/>
          <w:szCs w:val="20"/>
          <w:lang w:eastAsia="es-ES_tradnl"/>
        </w:rPr>
        <w:t>Centro de Conciliación Laboral del Estado de México</w:t>
      </w:r>
      <w:r w:rsidRPr="003E3CA4">
        <w:rPr>
          <w:rFonts w:ascii="Palatino Linotype" w:eastAsia="Times New Roman" w:hAnsi="Palatino Linotype" w:cs="Times New Roman"/>
          <w:sz w:val="20"/>
          <w:szCs w:val="20"/>
          <w:lang w:val="es-ES" w:eastAsia="es-ES_tradnl"/>
        </w:rPr>
        <w:t>. Comisionado Ponente Luis Gustavo Parra Noriega. Sesión 04 – 2024.</w:t>
      </w:r>
    </w:p>
    <w:p w14:paraId="5B2E95AB" w14:textId="77777777" w:rsidR="00686A02" w:rsidRPr="003E3CA4" w:rsidRDefault="00686A02" w:rsidP="00686A02">
      <w:pPr>
        <w:numPr>
          <w:ilvl w:val="0"/>
          <w:numId w:val="32"/>
        </w:numPr>
        <w:spacing w:after="0" w:line="240" w:lineRule="auto"/>
        <w:ind w:left="360"/>
        <w:contextualSpacing/>
        <w:jc w:val="both"/>
        <w:rPr>
          <w:rFonts w:ascii="Palatino Linotype" w:eastAsia="Times New Roman" w:hAnsi="Palatino Linotype" w:cs="Times New Roman"/>
          <w:sz w:val="20"/>
          <w:szCs w:val="20"/>
          <w:lang w:val="es-ES" w:eastAsia="es-ES_tradnl"/>
        </w:rPr>
      </w:pPr>
      <w:r w:rsidRPr="003E3CA4">
        <w:rPr>
          <w:rFonts w:ascii="Palatino Linotype" w:eastAsia="Times New Roman" w:hAnsi="Palatino Linotype" w:cs="Times New Roman"/>
          <w:sz w:val="20"/>
          <w:szCs w:val="20"/>
          <w:lang w:val="es-ES" w:eastAsia="es-ES_tradnl"/>
        </w:rPr>
        <w:t xml:space="preserve">En materia de acceso a la información pública. </w:t>
      </w:r>
      <w:r w:rsidRPr="003E3CA4">
        <w:rPr>
          <w:rFonts w:ascii="Palatino Linotype" w:eastAsia="Times New Roman" w:hAnsi="Palatino Linotype" w:cs="Times New Roman"/>
          <w:sz w:val="20"/>
          <w:szCs w:val="20"/>
          <w:lang w:eastAsia="es-ES_tradnl"/>
        </w:rPr>
        <w:t>03510/INFOEM/IP/RR/2023</w:t>
      </w:r>
      <w:r w:rsidRPr="003E3CA4">
        <w:rPr>
          <w:rFonts w:ascii="Palatino Linotype" w:eastAsia="Times New Roman" w:hAnsi="Palatino Linotype" w:cs="Times New Roman"/>
          <w:sz w:val="20"/>
          <w:szCs w:val="20"/>
          <w:lang w:val="es-ES" w:eastAsia="es-ES_tradnl"/>
        </w:rPr>
        <w:t xml:space="preserve">. Aprobada por unanimidad de votos, emitiendo voto particular los  Comisionados María del Rosario Mejía Ayala y Luis Gustavo Parra Noriega. </w:t>
      </w:r>
      <w:r w:rsidRPr="003E3CA4">
        <w:rPr>
          <w:rFonts w:ascii="Palatino Linotype" w:eastAsia="Times New Roman" w:hAnsi="Palatino Linotype" w:cs="Times New Roman"/>
          <w:sz w:val="20"/>
          <w:szCs w:val="20"/>
          <w:lang w:eastAsia="es-ES_tradnl"/>
        </w:rPr>
        <w:t>Ayuntamiento de Atlacomulco</w:t>
      </w:r>
      <w:r w:rsidRPr="003E3CA4">
        <w:rPr>
          <w:rFonts w:ascii="Palatino Linotype" w:eastAsia="Times New Roman" w:hAnsi="Palatino Linotype" w:cs="Times New Roman"/>
          <w:sz w:val="20"/>
          <w:szCs w:val="20"/>
          <w:lang w:val="es-ES" w:eastAsia="es-ES_tradnl"/>
        </w:rPr>
        <w:t xml:space="preserve">. Comisionado Ponente </w:t>
      </w:r>
      <w:r w:rsidRPr="003E3CA4">
        <w:rPr>
          <w:rFonts w:ascii="Palatino Linotype" w:eastAsia="Times New Roman" w:hAnsi="Palatino Linotype" w:cs="Times New Roman"/>
          <w:sz w:val="20"/>
          <w:szCs w:val="20"/>
          <w:lang w:eastAsia="es-ES_tradnl"/>
        </w:rPr>
        <w:t>José Martínez Vilchis</w:t>
      </w:r>
      <w:r w:rsidRPr="003E3CA4">
        <w:rPr>
          <w:rFonts w:ascii="Palatino Linotype" w:eastAsia="Times New Roman" w:hAnsi="Palatino Linotype" w:cs="Times New Roman"/>
          <w:sz w:val="20"/>
          <w:szCs w:val="20"/>
          <w:lang w:val="es-ES" w:eastAsia="es-ES_tradnl"/>
        </w:rPr>
        <w:t>. Sesión 05 – 2024.</w:t>
      </w:r>
    </w:p>
    <w:tbl>
      <w:tblPr>
        <w:tblStyle w:val="Tablaconcuadrcula1"/>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4117"/>
      </w:tblGrid>
      <w:tr w:rsidR="00686A02" w:rsidRPr="003E3CA4" w14:paraId="331F527C" w14:textId="77777777" w:rsidTr="00152B1A">
        <w:trPr>
          <w:trHeight w:val="185"/>
          <w:jc w:val="center"/>
        </w:trPr>
        <w:tc>
          <w:tcPr>
            <w:tcW w:w="4117" w:type="dxa"/>
          </w:tcPr>
          <w:p w14:paraId="2530A9B9" w14:textId="77777777" w:rsidR="00686A02" w:rsidRPr="003E3CA4" w:rsidRDefault="00686A02" w:rsidP="00686A02">
            <w:pPr>
              <w:tabs>
                <w:tab w:val="left" w:pos="7830"/>
              </w:tabs>
              <w:spacing w:line="276" w:lineRule="auto"/>
              <w:rPr>
                <w:rFonts w:ascii="Palatino Linotype" w:hAnsi="Palatino Linotype" w:cs="Arial"/>
                <w:b/>
                <w:sz w:val="23"/>
                <w:szCs w:val="23"/>
              </w:rPr>
            </w:pPr>
            <w:r w:rsidRPr="003E3CA4">
              <w:rPr>
                <w:rFonts w:ascii="Palatino Linotype" w:hAnsi="Palatino Linotype" w:cs="Arial"/>
                <w:b/>
                <w:color w:val="000000" w:themeColor="text1"/>
                <w:sz w:val="23"/>
                <w:szCs w:val="23"/>
              </w:rPr>
              <w:t>Tercera Época</w:t>
            </w:r>
          </w:p>
        </w:tc>
        <w:tc>
          <w:tcPr>
            <w:tcW w:w="4117" w:type="dxa"/>
          </w:tcPr>
          <w:p w14:paraId="56EBE790" w14:textId="77777777" w:rsidR="00686A02" w:rsidRPr="003E3CA4" w:rsidRDefault="00686A02" w:rsidP="00686A02">
            <w:pPr>
              <w:tabs>
                <w:tab w:val="left" w:pos="7830"/>
              </w:tabs>
              <w:spacing w:line="276" w:lineRule="auto"/>
              <w:jc w:val="right"/>
              <w:rPr>
                <w:rFonts w:ascii="Palatino Linotype" w:hAnsi="Palatino Linotype" w:cs="Arial"/>
                <w:b/>
                <w:sz w:val="23"/>
                <w:szCs w:val="23"/>
              </w:rPr>
            </w:pPr>
            <w:r w:rsidRPr="003E3CA4">
              <w:rPr>
                <w:rFonts w:ascii="Palatino Linotype" w:hAnsi="Palatino Linotype" w:cs="Arial"/>
                <w:b/>
                <w:color w:val="000000" w:themeColor="text1"/>
                <w:sz w:val="23"/>
                <w:szCs w:val="23"/>
              </w:rPr>
              <w:t>Criterio Reiterado 02/2024</w:t>
            </w:r>
          </w:p>
        </w:tc>
      </w:tr>
    </w:tbl>
    <w:p w14:paraId="634CD215" w14:textId="77777777" w:rsidR="00405542" w:rsidRPr="003E3CA4" w:rsidRDefault="00405542" w:rsidP="001E450E">
      <w:pPr>
        <w:spacing w:after="0" w:line="360" w:lineRule="auto"/>
        <w:jc w:val="both"/>
        <w:rPr>
          <w:rFonts w:ascii="Palatino Linotype" w:eastAsia="Times New Roman" w:hAnsi="Palatino Linotype" w:cs="Arial"/>
          <w:color w:val="000000" w:themeColor="text1"/>
          <w:sz w:val="24"/>
        </w:rPr>
      </w:pPr>
    </w:p>
    <w:p w14:paraId="4F0A48F0" w14:textId="340F6DEE" w:rsidR="00686A02" w:rsidRPr="003E3CA4" w:rsidRDefault="00405542" w:rsidP="001E450E">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Por lo que el Sujeto Obligado deberá actuar en clasificar o no </w:t>
      </w:r>
      <w:r w:rsidR="00E943D4" w:rsidRPr="003E3CA4">
        <w:rPr>
          <w:rFonts w:ascii="Palatino Linotype" w:eastAsia="Times New Roman" w:hAnsi="Palatino Linotype" w:cs="Arial"/>
          <w:color w:val="000000" w:themeColor="text1"/>
          <w:sz w:val="24"/>
        </w:rPr>
        <w:t>el dato</w:t>
      </w:r>
      <w:r w:rsidRPr="003E3CA4">
        <w:rPr>
          <w:rFonts w:ascii="Palatino Linotype" w:eastAsia="Times New Roman" w:hAnsi="Palatino Linotype" w:cs="Arial"/>
          <w:color w:val="000000" w:themeColor="text1"/>
          <w:sz w:val="24"/>
        </w:rPr>
        <w:t>, atendiendo a la gravedad de la falta y al contenido del Criterio que antecede.</w:t>
      </w:r>
    </w:p>
    <w:p w14:paraId="4EF903F9" w14:textId="77777777" w:rsidR="008E5201" w:rsidRPr="003E3CA4" w:rsidRDefault="008E5201" w:rsidP="001E450E">
      <w:pPr>
        <w:spacing w:after="0" w:line="360" w:lineRule="auto"/>
        <w:jc w:val="both"/>
        <w:rPr>
          <w:rFonts w:ascii="Palatino Linotype" w:eastAsia="Times New Roman" w:hAnsi="Palatino Linotype" w:cs="Arial"/>
          <w:color w:val="000000" w:themeColor="text1"/>
          <w:sz w:val="24"/>
        </w:rPr>
      </w:pPr>
    </w:p>
    <w:p w14:paraId="57AB9C45" w14:textId="466DDF1E" w:rsidR="00686A02" w:rsidRPr="003E3CA4" w:rsidRDefault="00446ABB" w:rsidP="001E450E">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 xml:space="preserve">En foja 114, se observan datos de un Servidor Público testados, de igual manera referentes a un procedimiento administrativo, no obstante, al aplicar “zoom”, se logra leer los datos, por lo cual, de ser el caso, deberá hacer el testado correcto de la información, asegurándose que no sea visible ésta </w:t>
      </w:r>
      <w:r w:rsidR="008E5201" w:rsidRPr="003E3CA4">
        <w:rPr>
          <w:rFonts w:ascii="Palatino Linotype" w:eastAsia="Times New Roman" w:hAnsi="Palatino Linotype" w:cs="Arial"/>
          <w:color w:val="000000" w:themeColor="text1"/>
          <w:sz w:val="24"/>
        </w:rPr>
        <w:t>o sea posible retirar con algún software electrónico.</w:t>
      </w:r>
    </w:p>
    <w:p w14:paraId="4276F54E" w14:textId="77777777" w:rsidR="00446ABB" w:rsidRPr="003E3CA4" w:rsidRDefault="00446ABB" w:rsidP="001E450E">
      <w:pPr>
        <w:spacing w:after="0" w:line="360" w:lineRule="auto"/>
        <w:jc w:val="both"/>
        <w:rPr>
          <w:rFonts w:ascii="Palatino Linotype" w:eastAsia="Times New Roman" w:hAnsi="Palatino Linotype" w:cs="Arial"/>
          <w:color w:val="000000" w:themeColor="text1"/>
          <w:sz w:val="24"/>
        </w:rPr>
      </w:pPr>
    </w:p>
    <w:p w14:paraId="3E715AD5" w14:textId="26EFC366" w:rsidR="003B08AE" w:rsidRPr="003E3CA4" w:rsidRDefault="003B08AE" w:rsidP="00C04486">
      <w:pPr>
        <w:spacing w:after="0" w:line="360" w:lineRule="auto"/>
        <w:jc w:val="both"/>
        <w:rPr>
          <w:rFonts w:ascii="Palatino Linotype" w:eastAsia="Times New Roman" w:hAnsi="Palatino Linotype" w:cs="Arial"/>
          <w:b/>
          <w:bCs/>
          <w:color w:val="000000" w:themeColor="text1"/>
          <w:sz w:val="24"/>
        </w:rPr>
      </w:pPr>
      <w:r w:rsidRPr="003E3CA4">
        <w:rPr>
          <w:rFonts w:ascii="Palatino Linotype" w:eastAsia="Times New Roman" w:hAnsi="Palatino Linotype" w:cs="Arial"/>
          <w:b/>
          <w:bCs/>
          <w:color w:val="000000" w:themeColor="text1"/>
          <w:sz w:val="24"/>
        </w:rPr>
        <w:t>Recurso de revisión 03860/INFOEM/IP/RR/2024</w:t>
      </w:r>
    </w:p>
    <w:p w14:paraId="700A305F" w14:textId="77777777" w:rsidR="001B4235" w:rsidRPr="003E3CA4" w:rsidRDefault="001B4235" w:rsidP="001B4235">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-Informe Justificado, de fecha 04 de julio de 2024, en el cual medularmente la Jefa de la Unidad de Apoyo Administrativo y Titular de la Unidad de Transparencia, ratifica su respuesta inicial.</w:t>
      </w:r>
    </w:p>
    <w:p w14:paraId="51EEAD03" w14:textId="336BBB53" w:rsidR="001B4235" w:rsidRPr="003E3CA4" w:rsidRDefault="001B4235" w:rsidP="001B4235">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-Acuerdo del Comité de Transparencia por el cual se clasifica como confidencial los datos personales contenidos en los oficios relativos a la solicitud de información 00009/JAPEM/IP/2024.</w:t>
      </w:r>
    </w:p>
    <w:p w14:paraId="48568B40" w14:textId="76164225" w:rsidR="00E67514" w:rsidRPr="003E3CA4" w:rsidRDefault="001B4235" w:rsidP="001B4235">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-Compendios de oficios recibidos por el Órgano Interno de Control del Sujeto Obligado, en los cuales</w:t>
      </w:r>
      <w:r w:rsidR="00C405E7" w:rsidRPr="003E3CA4">
        <w:rPr>
          <w:rFonts w:ascii="Palatino Linotype" w:eastAsia="Times New Roman" w:hAnsi="Palatino Linotype" w:cs="Arial"/>
          <w:color w:val="000000" w:themeColor="text1"/>
          <w:sz w:val="24"/>
        </w:rPr>
        <w:t xml:space="preserve">, </w:t>
      </w:r>
      <w:r w:rsidR="00C405E7" w:rsidRPr="003E3CA4">
        <w:rPr>
          <w:rFonts w:ascii="Palatino Linotype" w:eastAsia="Times New Roman" w:hAnsi="Palatino Linotype" w:cs="Arial"/>
          <w:b/>
          <w:bCs/>
          <w:color w:val="000000" w:themeColor="text1"/>
          <w:sz w:val="24"/>
        </w:rPr>
        <w:t>a modo de ejemplo se cita que,</w:t>
      </w:r>
      <w:r w:rsidRPr="003E3CA4">
        <w:rPr>
          <w:rFonts w:ascii="Palatino Linotype" w:eastAsia="Times New Roman" w:hAnsi="Palatino Linotype" w:cs="Arial"/>
          <w:color w:val="000000" w:themeColor="text1"/>
          <w:sz w:val="24"/>
        </w:rPr>
        <w:t xml:space="preserve"> en la foja </w:t>
      </w:r>
      <w:r w:rsidR="00741D58" w:rsidRPr="003E3CA4">
        <w:rPr>
          <w:rFonts w:ascii="Palatino Linotype" w:eastAsia="Times New Roman" w:hAnsi="Palatino Linotype" w:cs="Arial"/>
          <w:color w:val="000000" w:themeColor="text1"/>
          <w:sz w:val="24"/>
        </w:rPr>
        <w:t xml:space="preserve">35, se deja visible el nombre de una de las partes en una litis, </w:t>
      </w:r>
      <w:r w:rsidR="00F5734F" w:rsidRPr="003E3CA4">
        <w:rPr>
          <w:rFonts w:ascii="Palatino Linotype" w:eastAsia="Times New Roman" w:hAnsi="Palatino Linotype" w:cs="Arial"/>
          <w:color w:val="000000" w:themeColor="text1"/>
          <w:sz w:val="24"/>
        </w:rPr>
        <w:t>foja 36, a través de “zoom” se puede ver el nombre de las partes en un divorcio.</w:t>
      </w:r>
      <w:r w:rsidR="00E67514" w:rsidRPr="003E3CA4">
        <w:rPr>
          <w:rFonts w:ascii="Palatino Linotype" w:eastAsia="Times New Roman" w:hAnsi="Palatino Linotype" w:cs="Arial"/>
          <w:color w:val="000000" w:themeColor="text1"/>
          <w:sz w:val="24"/>
        </w:rPr>
        <w:t xml:space="preserve"> Foja 38, </w:t>
      </w:r>
      <w:r w:rsidR="00CA4441" w:rsidRPr="003E3CA4">
        <w:rPr>
          <w:rFonts w:ascii="Palatino Linotype" w:eastAsia="Times New Roman" w:hAnsi="Palatino Linotype" w:cs="Arial"/>
          <w:color w:val="000000" w:themeColor="text1"/>
          <w:sz w:val="24"/>
        </w:rPr>
        <w:t xml:space="preserve">al aplicar “zoom”, </w:t>
      </w:r>
      <w:r w:rsidR="00E67514" w:rsidRPr="003E3CA4">
        <w:rPr>
          <w:rFonts w:ascii="Palatino Linotype" w:eastAsia="Times New Roman" w:hAnsi="Palatino Linotype" w:cs="Arial"/>
          <w:color w:val="000000" w:themeColor="text1"/>
          <w:sz w:val="24"/>
        </w:rPr>
        <w:t xml:space="preserve">se observa </w:t>
      </w:r>
      <w:r w:rsidR="00CA4441" w:rsidRPr="003E3CA4">
        <w:rPr>
          <w:rFonts w:ascii="Palatino Linotype" w:eastAsia="Times New Roman" w:hAnsi="Palatino Linotype" w:cs="Arial"/>
          <w:color w:val="000000" w:themeColor="text1"/>
          <w:sz w:val="24"/>
        </w:rPr>
        <w:t>un correo electrónico personal</w:t>
      </w:r>
      <w:r w:rsidR="0006309E" w:rsidRPr="003E3CA4">
        <w:rPr>
          <w:rFonts w:ascii="Palatino Linotype" w:eastAsia="Times New Roman" w:hAnsi="Palatino Linotype" w:cs="Arial"/>
          <w:color w:val="000000" w:themeColor="text1"/>
          <w:sz w:val="24"/>
        </w:rPr>
        <w:t>, entre otros</w:t>
      </w:r>
      <w:r w:rsidR="00CA4441" w:rsidRPr="003E3CA4">
        <w:rPr>
          <w:rFonts w:ascii="Palatino Linotype" w:eastAsia="Times New Roman" w:hAnsi="Palatino Linotype" w:cs="Arial"/>
          <w:color w:val="000000" w:themeColor="text1"/>
          <w:sz w:val="24"/>
        </w:rPr>
        <w:t>.</w:t>
      </w:r>
    </w:p>
    <w:p w14:paraId="3A651BAF" w14:textId="77777777" w:rsidR="009E66DD" w:rsidRPr="003E3CA4" w:rsidRDefault="009E66DD" w:rsidP="00C04486">
      <w:pPr>
        <w:spacing w:after="0" w:line="360" w:lineRule="auto"/>
        <w:jc w:val="both"/>
        <w:rPr>
          <w:rFonts w:ascii="Palatino Linotype" w:eastAsia="Times New Roman" w:hAnsi="Palatino Linotype" w:cs="Arial"/>
          <w:color w:val="000000" w:themeColor="text1"/>
          <w:sz w:val="24"/>
        </w:rPr>
      </w:pPr>
    </w:p>
    <w:p w14:paraId="7E3EB789" w14:textId="3E902195" w:rsidR="003B08AE" w:rsidRPr="003E3CA4" w:rsidRDefault="003B08AE" w:rsidP="00C04486">
      <w:pPr>
        <w:spacing w:after="0" w:line="360" w:lineRule="auto"/>
        <w:jc w:val="both"/>
        <w:rPr>
          <w:rFonts w:ascii="Palatino Linotype" w:eastAsia="Times New Roman" w:hAnsi="Palatino Linotype" w:cs="Arial"/>
          <w:b/>
          <w:bCs/>
          <w:color w:val="000000" w:themeColor="text1"/>
          <w:sz w:val="24"/>
        </w:rPr>
      </w:pPr>
      <w:r w:rsidRPr="003E3CA4">
        <w:rPr>
          <w:rFonts w:ascii="Palatino Linotype" w:eastAsia="Times New Roman" w:hAnsi="Palatino Linotype" w:cs="Arial"/>
          <w:b/>
          <w:bCs/>
          <w:color w:val="000000" w:themeColor="text1"/>
          <w:sz w:val="24"/>
        </w:rPr>
        <w:t xml:space="preserve">Recurso de revisión 03862/INFOEM/IP/RR/2024 </w:t>
      </w:r>
    </w:p>
    <w:p w14:paraId="7C90ED33" w14:textId="45CB7B7A" w:rsidR="002A1FEA" w:rsidRPr="003E3CA4" w:rsidRDefault="002A1FEA" w:rsidP="002A1FEA">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-Informe Justificado, de fecha 0</w:t>
      </w:r>
      <w:r w:rsidR="009C6B97" w:rsidRPr="003E3CA4">
        <w:rPr>
          <w:rFonts w:ascii="Palatino Linotype" w:eastAsia="Times New Roman" w:hAnsi="Palatino Linotype" w:cs="Arial"/>
          <w:color w:val="000000" w:themeColor="text1"/>
          <w:sz w:val="24"/>
        </w:rPr>
        <w:t>5</w:t>
      </w:r>
      <w:r w:rsidRPr="003E3CA4">
        <w:rPr>
          <w:rFonts w:ascii="Palatino Linotype" w:eastAsia="Times New Roman" w:hAnsi="Palatino Linotype" w:cs="Arial"/>
          <w:color w:val="000000" w:themeColor="text1"/>
          <w:sz w:val="24"/>
        </w:rPr>
        <w:t xml:space="preserve"> de julio de 2024, en el cual medularmente la Jefa de la Unidad de Apoyo Administrativo y Titular de la Unidad de Transparencia, ratifica su respuesta inicial.</w:t>
      </w:r>
    </w:p>
    <w:p w14:paraId="5EE8A54B" w14:textId="6009832D" w:rsidR="002A1FEA" w:rsidRPr="003E3CA4" w:rsidRDefault="002A1FEA" w:rsidP="002A1FEA">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-Acuerdo del Comité de Transparencia por el cual se clasifica como confidencial los datos personales contenidos en los oficios relativos a la solicitud de información 0000</w:t>
      </w:r>
      <w:r w:rsidR="009C6B97" w:rsidRPr="003E3CA4">
        <w:rPr>
          <w:rFonts w:ascii="Palatino Linotype" w:eastAsia="Times New Roman" w:hAnsi="Palatino Linotype" w:cs="Arial"/>
          <w:color w:val="000000" w:themeColor="text1"/>
          <w:sz w:val="24"/>
        </w:rPr>
        <w:t>7</w:t>
      </w:r>
      <w:r w:rsidRPr="003E3CA4">
        <w:rPr>
          <w:rFonts w:ascii="Palatino Linotype" w:eastAsia="Times New Roman" w:hAnsi="Palatino Linotype" w:cs="Arial"/>
          <w:color w:val="000000" w:themeColor="text1"/>
          <w:sz w:val="24"/>
        </w:rPr>
        <w:t>/JAPEM/IP/2024.</w:t>
      </w:r>
    </w:p>
    <w:p w14:paraId="1E1A0ED5" w14:textId="5C25E46E" w:rsidR="002A1FEA" w:rsidRPr="003E3CA4" w:rsidRDefault="002A1FEA" w:rsidP="002A1FEA">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-Compendios de oficios recibidos por el Órgano Interno de Control del Sujeto Obligado, en los cuales</w:t>
      </w:r>
      <w:r w:rsidR="00642CDD" w:rsidRPr="003E3CA4">
        <w:rPr>
          <w:rFonts w:ascii="Palatino Linotype" w:eastAsia="Times New Roman" w:hAnsi="Palatino Linotype" w:cs="Arial"/>
          <w:color w:val="000000" w:themeColor="text1"/>
          <w:sz w:val="24"/>
        </w:rPr>
        <w:t xml:space="preserve">, </w:t>
      </w:r>
      <w:r w:rsidR="00642CDD" w:rsidRPr="003E3CA4">
        <w:rPr>
          <w:rFonts w:ascii="Palatino Linotype" w:eastAsia="Times New Roman" w:hAnsi="Palatino Linotype" w:cs="Arial"/>
          <w:b/>
          <w:bCs/>
          <w:color w:val="000000" w:themeColor="text1"/>
          <w:sz w:val="24"/>
        </w:rPr>
        <w:t>a modo de ejemplo se cita que</w:t>
      </w:r>
      <w:r w:rsidR="00642CDD" w:rsidRPr="003E3CA4">
        <w:rPr>
          <w:rFonts w:ascii="Palatino Linotype" w:eastAsia="Times New Roman" w:hAnsi="Palatino Linotype" w:cs="Arial"/>
          <w:color w:val="000000" w:themeColor="text1"/>
          <w:sz w:val="24"/>
        </w:rPr>
        <w:t>,</w:t>
      </w:r>
      <w:r w:rsidRPr="003E3CA4">
        <w:rPr>
          <w:rFonts w:ascii="Palatino Linotype" w:eastAsia="Times New Roman" w:hAnsi="Palatino Linotype" w:cs="Arial"/>
          <w:color w:val="000000" w:themeColor="text1"/>
          <w:sz w:val="24"/>
        </w:rPr>
        <w:t xml:space="preserve"> en la foja </w:t>
      </w:r>
      <w:r w:rsidR="00B45C23" w:rsidRPr="003E3CA4">
        <w:rPr>
          <w:rFonts w:ascii="Palatino Linotype" w:eastAsia="Times New Roman" w:hAnsi="Palatino Linotype" w:cs="Arial"/>
          <w:color w:val="000000" w:themeColor="text1"/>
          <w:sz w:val="24"/>
        </w:rPr>
        <w:t xml:space="preserve">162, se deja visible el correo electrónico, domicilio, teléfono particular </w:t>
      </w:r>
      <w:r w:rsidR="00233C18" w:rsidRPr="003E3CA4">
        <w:rPr>
          <w:rFonts w:ascii="Palatino Linotype" w:eastAsia="Times New Roman" w:hAnsi="Palatino Linotype" w:cs="Arial"/>
          <w:color w:val="000000" w:themeColor="text1"/>
          <w:sz w:val="24"/>
        </w:rPr>
        <w:t xml:space="preserve">de una ciudadana, la cual denunció </w:t>
      </w:r>
      <w:r w:rsidR="00233C18" w:rsidRPr="003E3CA4">
        <w:rPr>
          <w:rFonts w:ascii="Palatino Linotype" w:eastAsia="Times New Roman" w:hAnsi="Palatino Linotype" w:cs="Arial"/>
          <w:color w:val="000000" w:themeColor="text1"/>
          <w:sz w:val="24"/>
        </w:rPr>
        <w:lastRenderedPageBreak/>
        <w:t>a un servidor público</w:t>
      </w:r>
      <w:r w:rsidR="005020EF" w:rsidRPr="003E3CA4">
        <w:rPr>
          <w:rFonts w:ascii="Palatino Linotype" w:eastAsia="Times New Roman" w:hAnsi="Palatino Linotype" w:cs="Arial"/>
          <w:color w:val="000000" w:themeColor="text1"/>
          <w:sz w:val="24"/>
        </w:rPr>
        <w:t>, el mismo nombre del presunto infractor se encuentra testado, pero es posible ver si se aplica zoom.</w:t>
      </w:r>
    </w:p>
    <w:p w14:paraId="4A1F351F" w14:textId="77777777" w:rsidR="003B08AE" w:rsidRPr="003E3CA4" w:rsidRDefault="003B08AE" w:rsidP="00C04486">
      <w:pPr>
        <w:spacing w:after="0" w:line="360" w:lineRule="auto"/>
        <w:jc w:val="both"/>
        <w:rPr>
          <w:rFonts w:ascii="Palatino Linotype" w:eastAsia="Times New Roman" w:hAnsi="Palatino Linotype" w:cs="Arial"/>
          <w:b/>
          <w:bCs/>
          <w:color w:val="000000" w:themeColor="text1"/>
          <w:sz w:val="24"/>
        </w:rPr>
      </w:pPr>
    </w:p>
    <w:p w14:paraId="40BEC2C9" w14:textId="4DAA8204" w:rsidR="004659B7" w:rsidRPr="003E3CA4" w:rsidRDefault="003B08AE" w:rsidP="002D5ABB">
      <w:pPr>
        <w:tabs>
          <w:tab w:val="left" w:pos="5910"/>
        </w:tabs>
        <w:spacing w:after="0" w:line="360" w:lineRule="auto"/>
        <w:jc w:val="both"/>
        <w:rPr>
          <w:rFonts w:ascii="Palatino Linotype" w:eastAsia="Times New Roman" w:hAnsi="Palatino Linotype" w:cs="Arial"/>
          <w:b/>
          <w:bCs/>
          <w:color w:val="000000" w:themeColor="text1"/>
          <w:sz w:val="24"/>
        </w:rPr>
      </w:pPr>
      <w:r w:rsidRPr="003E3CA4">
        <w:rPr>
          <w:rFonts w:ascii="Palatino Linotype" w:eastAsia="Times New Roman" w:hAnsi="Palatino Linotype" w:cs="Arial"/>
          <w:b/>
          <w:bCs/>
          <w:color w:val="000000" w:themeColor="text1"/>
          <w:sz w:val="24"/>
        </w:rPr>
        <w:t>Recurso de revisión 03864/INFOEM/IP/RR/2024</w:t>
      </w:r>
      <w:r w:rsidR="002D5ABB" w:rsidRPr="003E3CA4">
        <w:rPr>
          <w:rFonts w:ascii="Palatino Linotype" w:eastAsia="Times New Roman" w:hAnsi="Palatino Linotype" w:cs="Arial"/>
          <w:b/>
          <w:bCs/>
          <w:color w:val="000000" w:themeColor="text1"/>
          <w:sz w:val="24"/>
        </w:rPr>
        <w:tab/>
      </w:r>
    </w:p>
    <w:p w14:paraId="001EB4C6" w14:textId="22A2F381" w:rsidR="002D5ABB" w:rsidRPr="003E3CA4" w:rsidRDefault="002D5ABB" w:rsidP="002D5ABB">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-Informe Justificado, de fecha 0</w:t>
      </w:r>
      <w:r w:rsidR="00672505" w:rsidRPr="003E3CA4">
        <w:rPr>
          <w:rFonts w:ascii="Palatino Linotype" w:eastAsia="Times New Roman" w:hAnsi="Palatino Linotype" w:cs="Arial"/>
          <w:color w:val="000000" w:themeColor="text1"/>
          <w:sz w:val="24"/>
        </w:rPr>
        <w:t>8</w:t>
      </w:r>
      <w:r w:rsidRPr="003E3CA4">
        <w:rPr>
          <w:rFonts w:ascii="Palatino Linotype" w:eastAsia="Times New Roman" w:hAnsi="Palatino Linotype" w:cs="Arial"/>
          <w:color w:val="000000" w:themeColor="text1"/>
          <w:sz w:val="24"/>
        </w:rPr>
        <w:t xml:space="preserve"> de julio de 2024, en el cual medularmente la Jefa de la Unidad de Apoyo Administrativo y Titular de la Unidad de Transparencia, ratifica su respuesta inicial.</w:t>
      </w:r>
    </w:p>
    <w:p w14:paraId="3509B026" w14:textId="03C30897" w:rsidR="002D5ABB" w:rsidRPr="003E3CA4" w:rsidRDefault="002D5ABB" w:rsidP="002D5ABB">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-Acuerdo del Comité de Transparencia por el cual se clasifica como confidencial los datos personales contenidos en los oficios relativos a la solicitud de información 0000</w:t>
      </w:r>
      <w:r w:rsidR="00672505" w:rsidRPr="003E3CA4">
        <w:rPr>
          <w:rFonts w:ascii="Palatino Linotype" w:eastAsia="Times New Roman" w:hAnsi="Palatino Linotype" w:cs="Arial"/>
          <w:color w:val="000000" w:themeColor="text1"/>
          <w:sz w:val="24"/>
        </w:rPr>
        <w:t>5</w:t>
      </w:r>
      <w:r w:rsidRPr="003E3CA4">
        <w:rPr>
          <w:rFonts w:ascii="Palatino Linotype" w:eastAsia="Times New Roman" w:hAnsi="Palatino Linotype" w:cs="Arial"/>
          <w:color w:val="000000" w:themeColor="text1"/>
          <w:sz w:val="24"/>
        </w:rPr>
        <w:t>/JAPEM/IP/2024.</w:t>
      </w:r>
    </w:p>
    <w:p w14:paraId="51886FE0" w14:textId="48DA193E" w:rsidR="003B08AE" w:rsidRPr="003E3CA4" w:rsidRDefault="002D5ABB" w:rsidP="002D5ABB">
      <w:pPr>
        <w:spacing w:after="0" w:line="360" w:lineRule="auto"/>
        <w:jc w:val="both"/>
        <w:rPr>
          <w:rFonts w:ascii="Palatino Linotype" w:eastAsia="Times New Roman" w:hAnsi="Palatino Linotype" w:cs="Arial"/>
          <w:color w:val="000000" w:themeColor="text1"/>
          <w:sz w:val="24"/>
        </w:rPr>
      </w:pPr>
      <w:r w:rsidRPr="003E3CA4">
        <w:rPr>
          <w:rFonts w:ascii="Palatino Linotype" w:eastAsia="Times New Roman" w:hAnsi="Palatino Linotype" w:cs="Arial"/>
          <w:color w:val="000000" w:themeColor="text1"/>
          <w:sz w:val="24"/>
        </w:rPr>
        <w:t>-Compendios de oficios recibidos por el Órgano Interno de Control del Sujeto Obligado, en los cuales</w:t>
      </w:r>
      <w:r w:rsidRPr="003E3CA4">
        <w:rPr>
          <w:rFonts w:ascii="Palatino Linotype" w:eastAsia="Times New Roman" w:hAnsi="Palatino Linotype" w:cs="Arial"/>
          <w:b/>
          <w:bCs/>
          <w:color w:val="000000" w:themeColor="text1"/>
          <w:sz w:val="24"/>
        </w:rPr>
        <w:t>, a modo de ejemplo se cita que</w:t>
      </w:r>
      <w:r w:rsidRPr="003E3CA4">
        <w:rPr>
          <w:rFonts w:ascii="Palatino Linotype" w:eastAsia="Times New Roman" w:hAnsi="Palatino Linotype" w:cs="Arial"/>
          <w:color w:val="000000" w:themeColor="text1"/>
          <w:sz w:val="24"/>
        </w:rPr>
        <w:t xml:space="preserve">, en la foja </w:t>
      </w:r>
      <w:r w:rsidR="00DF7EAE" w:rsidRPr="003E3CA4">
        <w:rPr>
          <w:rFonts w:ascii="Palatino Linotype" w:eastAsia="Times New Roman" w:hAnsi="Palatino Linotype" w:cs="Arial"/>
          <w:color w:val="000000" w:themeColor="text1"/>
          <w:sz w:val="24"/>
        </w:rPr>
        <w:t>73, 79</w:t>
      </w:r>
      <w:r w:rsidRPr="003E3CA4">
        <w:rPr>
          <w:rFonts w:ascii="Palatino Linotype" w:eastAsia="Times New Roman" w:hAnsi="Palatino Linotype" w:cs="Arial"/>
          <w:color w:val="000000" w:themeColor="text1"/>
          <w:sz w:val="24"/>
        </w:rPr>
        <w:t>,</w:t>
      </w:r>
      <w:r w:rsidR="00DF7EAE" w:rsidRPr="003E3CA4">
        <w:rPr>
          <w:rFonts w:ascii="Palatino Linotype" w:eastAsia="Times New Roman" w:hAnsi="Palatino Linotype" w:cs="Arial"/>
          <w:color w:val="000000" w:themeColor="text1"/>
          <w:sz w:val="24"/>
        </w:rPr>
        <w:t xml:space="preserve"> 80</w:t>
      </w:r>
      <w:r w:rsidRPr="003E3CA4">
        <w:rPr>
          <w:rFonts w:ascii="Palatino Linotype" w:eastAsia="Times New Roman" w:hAnsi="Palatino Linotype" w:cs="Arial"/>
          <w:color w:val="000000" w:themeColor="text1"/>
          <w:sz w:val="24"/>
        </w:rPr>
        <w:t xml:space="preserve"> se testa</w:t>
      </w:r>
      <w:r w:rsidR="00DF7EAE" w:rsidRPr="003E3CA4">
        <w:rPr>
          <w:rFonts w:ascii="Palatino Linotype" w:eastAsia="Times New Roman" w:hAnsi="Palatino Linotype" w:cs="Arial"/>
          <w:color w:val="000000" w:themeColor="text1"/>
          <w:sz w:val="24"/>
        </w:rPr>
        <w:t xml:space="preserve"> un RFC</w:t>
      </w:r>
      <w:r w:rsidRPr="003E3CA4">
        <w:rPr>
          <w:rFonts w:ascii="Palatino Linotype" w:eastAsia="Times New Roman" w:hAnsi="Palatino Linotype" w:cs="Arial"/>
          <w:color w:val="000000" w:themeColor="text1"/>
          <w:sz w:val="24"/>
        </w:rPr>
        <w:t>, pero es posible ver si se aplica zoom.</w:t>
      </w:r>
    </w:p>
    <w:p w14:paraId="2B13E248" w14:textId="3DB74E1F" w:rsidR="003901D9" w:rsidRPr="003E3CA4" w:rsidRDefault="003901D9" w:rsidP="009C795E">
      <w:pPr>
        <w:spacing w:after="0" w:line="360" w:lineRule="auto"/>
        <w:ind w:left="720"/>
        <w:jc w:val="both"/>
        <w:rPr>
          <w:rFonts w:ascii="Palatino Linotype" w:eastAsia="Times New Roman" w:hAnsi="Palatino Linotype" w:cs="Arial"/>
          <w:i/>
          <w:color w:val="000000"/>
        </w:rPr>
      </w:pPr>
    </w:p>
    <w:p w14:paraId="34E12F49" w14:textId="39FBA9CC" w:rsidR="00560E96" w:rsidRPr="003E3CA4" w:rsidRDefault="0066035E" w:rsidP="0066035E">
      <w:pPr>
        <w:spacing w:line="360" w:lineRule="auto"/>
        <w:jc w:val="both"/>
        <w:rPr>
          <w:rFonts w:ascii="Palatino Linotype" w:hAnsi="Palatino Linotype" w:cs="Arial"/>
          <w:sz w:val="24"/>
          <w:szCs w:val="24"/>
        </w:rPr>
      </w:pPr>
      <w:r w:rsidRPr="003E3CA4">
        <w:rPr>
          <w:rFonts w:ascii="Palatino Linotype" w:hAnsi="Palatino Linotype" w:cs="Arial"/>
          <w:sz w:val="24"/>
          <w:szCs w:val="24"/>
        </w:rPr>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r w:rsidR="00C656EE" w:rsidRPr="003E3CA4">
        <w:rPr>
          <w:rFonts w:ascii="Palatino Linotype" w:hAnsi="Palatino Linotype" w:cs="Arial"/>
          <w:sz w:val="24"/>
          <w:szCs w:val="24"/>
        </w:rPr>
        <w:t>, estableciendo para el Sujeto Obligado, en ambos casos, el deber de argumentar, fundar y motivar la clasificación de la información</w:t>
      </w:r>
      <w:r w:rsidR="007C0CD0" w:rsidRPr="003E3CA4">
        <w:rPr>
          <w:rFonts w:ascii="Palatino Linotype" w:hAnsi="Palatino Linotype" w:cs="Arial"/>
          <w:sz w:val="24"/>
          <w:szCs w:val="24"/>
        </w:rPr>
        <w:t>.</w:t>
      </w:r>
    </w:p>
    <w:p w14:paraId="6EB8F86B" w14:textId="20BA652F" w:rsidR="005C7C70" w:rsidRPr="003E3CA4" w:rsidRDefault="00CC000D" w:rsidP="0066035E">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Respecto del Testado de la información se insiste en que deberá proteger el dato, </w:t>
      </w:r>
      <w:r w:rsidR="005C7C70" w:rsidRPr="003E3CA4">
        <w:rPr>
          <w:rFonts w:ascii="Palatino Linotype" w:hAnsi="Palatino Linotype" w:cs="Arial"/>
          <w:sz w:val="24"/>
          <w:szCs w:val="24"/>
        </w:rPr>
        <w:t>haciéndolo</w:t>
      </w:r>
      <w:r w:rsidRPr="003E3CA4">
        <w:rPr>
          <w:rFonts w:ascii="Palatino Linotype" w:hAnsi="Palatino Linotype" w:cs="Arial"/>
          <w:sz w:val="24"/>
          <w:szCs w:val="24"/>
        </w:rPr>
        <w:t xml:space="preserve"> no visible y </w:t>
      </w:r>
      <w:r w:rsidR="00B27B03" w:rsidRPr="003E3CA4">
        <w:rPr>
          <w:rFonts w:ascii="Palatino Linotype" w:hAnsi="Palatino Linotype" w:cs="Arial"/>
          <w:sz w:val="24"/>
          <w:szCs w:val="24"/>
        </w:rPr>
        <w:t>que,</w:t>
      </w:r>
      <w:r w:rsidRPr="003E3CA4">
        <w:rPr>
          <w:rFonts w:ascii="Palatino Linotype" w:hAnsi="Palatino Linotype" w:cs="Arial"/>
          <w:sz w:val="24"/>
          <w:szCs w:val="24"/>
        </w:rPr>
        <w:t xml:space="preserve"> si se </w:t>
      </w:r>
      <w:r w:rsidR="005C7C70" w:rsidRPr="003E3CA4">
        <w:rPr>
          <w:rFonts w:ascii="Palatino Linotype" w:hAnsi="Palatino Linotype" w:cs="Arial"/>
          <w:sz w:val="24"/>
          <w:szCs w:val="24"/>
        </w:rPr>
        <w:t>intenta</w:t>
      </w:r>
      <w:r w:rsidRPr="003E3CA4">
        <w:rPr>
          <w:rFonts w:ascii="Palatino Linotype" w:hAnsi="Palatino Linotype" w:cs="Arial"/>
          <w:sz w:val="24"/>
          <w:szCs w:val="24"/>
        </w:rPr>
        <w:t xml:space="preserve"> remover </w:t>
      </w:r>
      <w:r w:rsidR="005C7C70" w:rsidRPr="003E3CA4">
        <w:rPr>
          <w:rFonts w:ascii="Palatino Linotype" w:hAnsi="Palatino Linotype" w:cs="Arial"/>
          <w:sz w:val="24"/>
          <w:szCs w:val="24"/>
        </w:rPr>
        <w:t>el mismo</w:t>
      </w:r>
      <w:r w:rsidRPr="003E3CA4">
        <w:rPr>
          <w:rFonts w:ascii="Palatino Linotype" w:hAnsi="Palatino Linotype" w:cs="Arial"/>
          <w:sz w:val="24"/>
          <w:szCs w:val="24"/>
        </w:rPr>
        <w:t>,</w:t>
      </w:r>
      <w:r w:rsidR="005C7C70" w:rsidRPr="003E3CA4">
        <w:rPr>
          <w:rFonts w:ascii="Palatino Linotype" w:hAnsi="Palatino Linotype" w:cs="Arial"/>
          <w:sz w:val="24"/>
          <w:szCs w:val="24"/>
        </w:rPr>
        <w:t xml:space="preserve"> no sea posible.</w:t>
      </w:r>
    </w:p>
    <w:p w14:paraId="2DF71279" w14:textId="323FAC32" w:rsidR="00AE5FC1" w:rsidRPr="003E3CA4" w:rsidRDefault="00456042" w:rsidP="0066035E">
      <w:pPr>
        <w:spacing w:line="360" w:lineRule="auto"/>
        <w:jc w:val="both"/>
        <w:rPr>
          <w:rFonts w:ascii="Palatino Linotype" w:hAnsi="Palatino Linotype" w:cs="Arial"/>
          <w:sz w:val="24"/>
          <w:szCs w:val="24"/>
        </w:rPr>
      </w:pPr>
      <w:r w:rsidRPr="003E3CA4">
        <w:rPr>
          <w:rFonts w:ascii="Palatino Linotype" w:hAnsi="Palatino Linotype" w:cs="Arial"/>
          <w:sz w:val="24"/>
          <w:szCs w:val="24"/>
        </w:rPr>
        <w:lastRenderedPageBreak/>
        <w:t xml:space="preserve">En resumen, se inserta un cuadro en el que se </w:t>
      </w:r>
      <w:r w:rsidR="00073DD7" w:rsidRPr="003E3CA4">
        <w:rPr>
          <w:rFonts w:ascii="Palatino Linotype" w:hAnsi="Palatino Linotype" w:cs="Arial"/>
          <w:sz w:val="24"/>
          <w:szCs w:val="24"/>
        </w:rPr>
        <w:t xml:space="preserve">especifica la </w:t>
      </w:r>
      <w:r w:rsidR="00D67779" w:rsidRPr="003E3CA4">
        <w:rPr>
          <w:rFonts w:ascii="Palatino Linotype" w:hAnsi="Palatino Linotype" w:cs="Arial"/>
          <w:sz w:val="24"/>
          <w:szCs w:val="24"/>
        </w:rPr>
        <w:t>solicitud</w:t>
      </w:r>
      <w:r w:rsidR="00073DD7" w:rsidRPr="003E3CA4">
        <w:rPr>
          <w:rFonts w:ascii="Palatino Linotype" w:hAnsi="Palatino Linotype" w:cs="Arial"/>
          <w:sz w:val="24"/>
          <w:szCs w:val="24"/>
        </w:rPr>
        <w:t xml:space="preserve"> de Recurrente de acceder a la información, y las respuesta emitidas por el Sujeto Obligado, a efecto de determinar si c</w:t>
      </w:r>
      <w:r w:rsidR="00D67779" w:rsidRPr="003E3CA4">
        <w:rPr>
          <w:rFonts w:ascii="Palatino Linotype" w:hAnsi="Palatino Linotype" w:cs="Arial"/>
          <w:sz w:val="24"/>
          <w:szCs w:val="24"/>
        </w:rPr>
        <w:t>o</w:t>
      </w:r>
      <w:r w:rsidR="00073DD7" w:rsidRPr="003E3CA4">
        <w:rPr>
          <w:rFonts w:ascii="Palatino Linotype" w:hAnsi="Palatino Linotype" w:cs="Arial"/>
          <w:sz w:val="24"/>
          <w:szCs w:val="24"/>
        </w:rPr>
        <w:t>lman o no las pretensiones del Recurrente.</w:t>
      </w:r>
    </w:p>
    <w:tbl>
      <w:tblPr>
        <w:tblStyle w:val="Tabladecuadrcula5oscura"/>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2430"/>
        <w:gridCol w:w="1842"/>
        <w:gridCol w:w="1701"/>
      </w:tblGrid>
      <w:tr w:rsidR="00AE6ACD" w:rsidRPr="003E3CA4" w14:paraId="730B8519" w14:textId="77777777" w:rsidTr="006622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9" w:type="dxa"/>
            <w:tcBorders>
              <w:top w:val="none" w:sz="0" w:space="0" w:color="auto"/>
              <w:left w:val="none" w:sz="0" w:space="0" w:color="auto"/>
              <w:right w:val="none" w:sz="0" w:space="0" w:color="auto"/>
            </w:tcBorders>
            <w:shd w:val="clear" w:color="auto" w:fill="D9D9D9" w:themeFill="background1" w:themeFillShade="D9"/>
            <w:vAlign w:val="center"/>
          </w:tcPr>
          <w:p w14:paraId="3FAABDB3" w14:textId="77777777" w:rsidR="00AE6ACD" w:rsidRPr="003E3CA4" w:rsidRDefault="00AE6ACD" w:rsidP="006D5314">
            <w:pPr>
              <w:jc w:val="center"/>
              <w:rPr>
                <w:rFonts w:ascii="Palatino Linotype" w:hAnsi="Palatino Linotype" w:cs="TimesNewRomanPS-ItalicMT"/>
                <w:iCs/>
                <w:color w:val="auto"/>
              </w:rPr>
            </w:pPr>
            <w:r w:rsidRPr="003E3CA4">
              <w:rPr>
                <w:rFonts w:ascii="Palatino Linotype" w:hAnsi="Palatino Linotype" w:cs="TimesNewRomanPS-ItalicMT"/>
                <w:iCs/>
                <w:color w:val="auto"/>
              </w:rPr>
              <w:t>Solicitud de Información</w:t>
            </w:r>
          </w:p>
          <w:p w14:paraId="12071DAB" w14:textId="24632210" w:rsidR="00AE6ACD" w:rsidRPr="003E3CA4" w:rsidRDefault="00AE6ACD" w:rsidP="006D5314">
            <w:pPr>
              <w:jc w:val="center"/>
              <w:rPr>
                <w:rFonts w:ascii="Palatino Linotype" w:hAnsi="Palatino Linotype" w:cs="TimesNewRomanPS-ItalicMT"/>
                <w:iCs/>
                <w:color w:val="auto"/>
              </w:rPr>
            </w:pPr>
            <w:r w:rsidRPr="003E3CA4">
              <w:rPr>
                <w:rFonts w:ascii="Palatino Linotype" w:hAnsi="Palatino Linotype" w:cs="TimesNewRomanPS-ItalicMT"/>
                <w:iCs/>
                <w:color w:val="auto"/>
              </w:rPr>
              <w:t>Recurso de revisión</w:t>
            </w:r>
          </w:p>
        </w:tc>
        <w:tc>
          <w:tcPr>
            <w:tcW w:w="2430" w:type="dxa"/>
            <w:tcBorders>
              <w:top w:val="none" w:sz="0" w:space="0" w:color="auto"/>
              <w:left w:val="none" w:sz="0" w:space="0" w:color="auto"/>
              <w:right w:val="none" w:sz="0" w:space="0" w:color="auto"/>
            </w:tcBorders>
            <w:shd w:val="clear" w:color="auto" w:fill="D9D9D9" w:themeFill="background1" w:themeFillShade="D9"/>
            <w:vAlign w:val="center"/>
          </w:tcPr>
          <w:p w14:paraId="3609E570" w14:textId="77777777" w:rsidR="00AE6ACD" w:rsidRPr="003E3CA4" w:rsidRDefault="00AE6ACD" w:rsidP="006D531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3E3CA4">
              <w:rPr>
                <w:rFonts w:ascii="Palatino Linotype" w:hAnsi="Palatino Linotype" w:cs="TimesNewRomanPS-ItalicMT"/>
                <w:iCs/>
                <w:color w:val="auto"/>
              </w:rPr>
              <w:t>Respuesta</w:t>
            </w:r>
          </w:p>
        </w:tc>
        <w:tc>
          <w:tcPr>
            <w:tcW w:w="1842" w:type="dxa"/>
            <w:tcBorders>
              <w:top w:val="none" w:sz="0" w:space="0" w:color="auto"/>
              <w:left w:val="none" w:sz="0" w:space="0" w:color="auto"/>
              <w:right w:val="none" w:sz="0" w:space="0" w:color="auto"/>
            </w:tcBorders>
            <w:shd w:val="clear" w:color="auto" w:fill="D9D9D9" w:themeFill="background1" w:themeFillShade="D9"/>
          </w:tcPr>
          <w:p w14:paraId="72AFA0CC" w14:textId="2EF22FE9" w:rsidR="00AE6ACD" w:rsidRPr="003E3CA4" w:rsidRDefault="00AE6ACD" w:rsidP="00AE6ACD">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rPr>
            </w:pPr>
            <w:r w:rsidRPr="003E3CA4">
              <w:rPr>
                <w:rFonts w:ascii="Palatino Linotype" w:hAnsi="Palatino Linotype" w:cs="TimesNewRomanPS-ItalicMT"/>
                <w:iCs/>
                <w:color w:val="000000" w:themeColor="text1"/>
              </w:rPr>
              <w:t>Informe Justificado</w:t>
            </w:r>
          </w:p>
        </w:tc>
        <w:tc>
          <w:tcPr>
            <w:tcW w:w="1701" w:type="dxa"/>
            <w:tcBorders>
              <w:top w:val="none" w:sz="0" w:space="0" w:color="auto"/>
              <w:left w:val="none" w:sz="0" w:space="0" w:color="auto"/>
              <w:right w:val="none" w:sz="0" w:space="0" w:color="auto"/>
            </w:tcBorders>
            <w:shd w:val="clear" w:color="auto" w:fill="D9D9D9" w:themeFill="background1" w:themeFillShade="D9"/>
            <w:vAlign w:val="center"/>
          </w:tcPr>
          <w:p w14:paraId="34B3DBFF" w14:textId="2830C984" w:rsidR="00AE6ACD" w:rsidRPr="003E3CA4" w:rsidRDefault="00AE6ACD" w:rsidP="006D531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3E3CA4">
              <w:rPr>
                <w:rFonts w:ascii="Palatino Linotype" w:hAnsi="Palatino Linotype" w:cs="TimesNewRomanPS-ItalicMT"/>
                <w:iCs/>
                <w:color w:val="auto"/>
              </w:rPr>
              <w:t>Cumplimiento</w:t>
            </w:r>
          </w:p>
        </w:tc>
      </w:tr>
      <w:tr w:rsidR="00AE6ACD" w:rsidRPr="003E3CA4" w14:paraId="61BF6F89" w14:textId="77777777" w:rsidTr="006622B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vAlign w:val="center"/>
          </w:tcPr>
          <w:p w14:paraId="458FAE31" w14:textId="77777777" w:rsidR="00AE6ACD" w:rsidRPr="003E3CA4" w:rsidRDefault="00AE6ACD" w:rsidP="00F31A7D">
            <w:pPr>
              <w:jc w:val="both"/>
              <w:rPr>
                <w:rFonts w:ascii="Palatino Linotype" w:hAnsi="Palatino Linotype" w:cs="Arial"/>
                <w:b w:val="0"/>
                <w:bCs w:val="0"/>
                <w:i/>
                <w:color w:val="000000" w:themeColor="text1"/>
                <w:lang w:val="en-US"/>
              </w:rPr>
            </w:pPr>
            <w:r w:rsidRPr="003E3CA4">
              <w:rPr>
                <w:rFonts w:ascii="Palatino Linotype" w:hAnsi="Palatino Linotype" w:cs="Arial"/>
                <w:b w:val="0"/>
                <w:bCs w:val="0"/>
                <w:i/>
                <w:color w:val="000000" w:themeColor="text1"/>
                <w:lang w:val="en-US"/>
              </w:rPr>
              <w:t xml:space="preserve">00003/JAPEM/IP/2024 </w:t>
            </w:r>
          </w:p>
          <w:p w14:paraId="0620394A" w14:textId="2D351ABB" w:rsidR="00CF12D1" w:rsidRPr="003E3CA4" w:rsidRDefault="00CF12D1" w:rsidP="00F31A7D">
            <w:pPr>
              <w:jc w:val="both"/>
              <w:rPr>
                <w:rFonts w:ascii="Palatino Linotype" w:hAnsi="Palatino Linotype" w:cs="Arial"/>
                <w:b w:val="0"/>
                <w:bCs w:val="0"/>
                <w:i/>
                <w:color w:val="000000" w:themeColor="text1"/>
                <w:lang w:val="en-US"/>
              </w:rPr>
            </w:pPr>
            <w:r w:rsidRPr="003E3CA4">
              <w:rPr>
                <w:rFonts w:ascii="Palatino Linotype" w:hAnsi="Palatino Linotype" w:cs="Arial"/>
                <w:b w:val="0"/>
                <w:bCs w:val="0"/>
                <w:i/>
                <w:color w:val="000000" w:themeColor="text1"/>
                <w:lang w:val="en-US"/>
              </w:rPr>
              <w:t>3840/INFOEM/IP/RR/2024</w:t>
            </w:r>
          </w:p>
          <w:p w14:paraId="661233C1" w14:textId="63C1912A" w:rsidR="00AE6ACD" w:rsidRPr="003E3CA4" w:rsidRDefault="00AE6ACD" w:rsidP="00F31A7D">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 </w:t>
            </w:r>
            <w:r w:rsidRPr="003E3CA4">
              <w:rPr>
                <w:rFonts w:ascii="Palatino Linotype" w:hAnsi="Palatino Linotype" w:cs="Arial"/>
                <w:bCs w:val="0"/>
                <w:i/>
                <w:color w:val="000000" w:themeColor="text1"/>
              </w:rPr>
              <w:t>emitidos</w:t>
            </w:r>
            <w:r w:rsidRPr="003E3CA4">
              <w:rPr>
                <w:rFonts w:ascii="Palatino Linotype" w:hAnsi="Palatino Linotype" w:cs="Arial"/>
                <w:b w:val="0"/>
                <w:bCs w:val="0"/>
                <w:i/>
                <w:color w:val="000000" w:themeColor="text1"/>
              </w:rPr>
              <w:t xml:space="preserve"> por el Órgano de Control Interno de la JAPEM de </w:t>
            </w:r>
            <w:r w:rsidRPr="003E3CA4">
              <w:rPr>
                <w:rFonts w:ascii="Palatino Linotype" w:hAnsi="Palatino Linotype" w:cs="Arial"/>
                <w:bCs w:val="0"/>
                <w:i/>
                <w:color w:val="000000" w:themeColor="text1"/>
              </w:rPr>
              <w:t>enero a diciembre de 2019</w:t>
            </w:r>
            <w:r w:rsidRPr="003E3CA4">
              <w:rPr>
                <w:rFonts w:ascii="Palatino Linotype" w:hAnsi="Palatino Linotype" w:cs="Arial"/>
                <w:b w:val="0"/>
                <w:bCs w:val="0"/>
                <w:i/>
                <w:color w:val="000000" w:themeColor="text1"/>
              </w:rPr>
              <w:t>.</w:t>
            </w:r>
          </w:p>
          <w:p w14:paraId="447797C4" w14:textId="77777777" w:rsidR="00AE6ACD" w:rsidRPr="003E3CA4" w:rsidRDefault="00AE6ACD" w:rsidP="00F31A7D">
            <w:pPr>
              <w:jc w:val="both"/>
              <w:rPr>
                <w:rFonts w:ascii="Palatino Linotype" w:hAnsi="Palatino Linotype" w:cs="TimesNewRomanPS-ItalicMT"/>
                <w:b w:val="0"/>
                <w:iCs/>
                <w:color w:val="000000" w:themeColor="text1"/>
              </w:rPr>
            </w:pPr>
          </w:p>
        </w:tc>
        <w:tc>
          <w:tcPr>
            <w:tcW w:w="2430" w:type="dxa"/>
            <w:shd w:val="clear" w:color="auto" w:fill="FFFFFF" w:themeFill="background1"/>
            <w:vAlign w:val="center"/>
          </w:tcPr>
          <w:p w14:paraId="48BBD8AC" w14:textId="20D60EC5" w:rsidR="00AE6ACD" w:rsidRPr="003E3CA4" w:rsidRDefault="004010B1" w:rsidP="006D531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1. </w:t>
            </w:r>
            <w:r w:rsidR="00A31FCA" w:rsidRPr="003E3CA4">
              <w:rPr>
                <w:rFonts w:ascii="Palatino Linotype" w:hAnsi="Palatino Linotype" w:cs="TimesNewRomanPS-ItalicMT"/>
                <w:iCs/>
                <w:sz w:val="20"/>
                <w:szCs w:val="20"/>
              </w:rPr>
              <w:t xml:space="preserve">Oficio </w:t>
            </w:r>
            <w:r w:rsidRPr="003E3CA4">
              <w:rPr>
                <w:rFonts w:ascii="Palatino Linotype" w:hAnsi="Palatino Linotype" w:cs="TimesNewRomanPS-ItalicMT"/>
                <w:iCs/>
                <w:sz w:val="20"/>
                <w:szCs w:val="20"/>
              </w:rPr>
              <w:t xml:space="preserve">de respuesta </w:t>
            </w:r>
            <w:r w:rsidR="007745A9" w:rsidRPr="003E3CA4">
              <w:rPr>
                <w:rFonts w:ascii="Palatino Linotype" w:hAnsi="Palatino Linotype" w:cs="TimesNewRomanPS-ItalicMT"/>
                <w:iCs/>
                <w:sz w:val="20"/>
                <w:szCs w:val="20"/>
              </w:rPr>
              <w:t>dirigido al solicitante.</w:t>
            </w:r>
          </w:p>
          <w:p w14:paraId="3B060701" w14:textId="342FECDC" w:rsidR="004010B1" w:rsidRPr="003E3CA4" w:rsidRDefault="004010B1" w:rsidP="00ED3B8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2. Acuerdo Comité de Transparencia clasifica confidencial</w:t>
            </w:r>
            <w:r w:rsidR="00ED3B8B" w:rsidRPr="003E3CA4">
              <w:rPr>
                <w:rFonts w:ascii="Palatino Linotype" w:hAnsi="Palatino Linotype" w:cs="TimesNewRomanPS-ItalicMT"/>
                <w:iCs/>
                <w:sz w:val="20"/>
                <w:szCs w:val="20"/>
              </w:rPr>
              <w:t>.</w:t>
            </w:r>
          </w:p>
        </w:tc>
        <w:tc>
          <w:tcPr>
            <w:tcW w:w="1842" w:type="dxa"/>
            <w:shd w:val="clear" w:color="auto" w:fill="FFFFFF" w:themeFill="background1"/>
          </w:tcPr>
          <w:p w14:paraId="02564A29" w14:textId="757232B9" w:rsidR="00AE6ACD" w:rsidRPr="003E3CA4" w:rsidRDefault="000A6C0B" w:rsidP="006D531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b/>
                <w:iCs/>
                <w:sz w:val="20"/>
              </w:rPr>
              <w:t>no remite</w:t>
            </w:r>
          </w:p>
        </w:tc>
        <w:tc>
          <w:tcPr>
            <w:tcW w:w="1701" w:type="dxa"/>
            <w:shd w:val="clear" w:color="auto" w:fill="FFFFFF" w:themeFill="background1"/>
          </w:tcPr>
          <w:p w14:paraId="7147922B" w14:textId="55BD9E3D" w:rsidR="00AE6ACD" w:rsidRPr="003E3CA4" w:rsidRDefault="000A6C0B" w:rsidP="006D531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No</w:t>
            </w:r>
          </w:p>
        </w:tc>
      </w:tr>
      <w:tr w:rsidR="00AE6ACD" w:rsidRPr="003E3CA4" w14:paraId="0F656B7C" w14:textId="77777777" w:rsidTr="006622B4">
        <w:trPr>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vAlign w:val="center"/>
          </w:tcPr>
          <w:p w14:paraId="399A136C" w14:textId="77777777" w:rsidR="00AE6ACD" w:rsidRPr="003E3CA4" w:rsidRDefault="00AE6ACD" w:rsidP="00F31A7D">
            <w:pPr>
              <w:jc w:val="both"/>
              <w:rPr>
                <w:rFonts w:ascii="Palatino Linotype" w:hAnsi="Palatino Linotype" w:cs="TimesNewRomanPS-ItalicMT"/>
                <w:b w:val="0"/>
                <w:i/>
                <w:iCs/>
                <w:color w:val="000000" w:themeColor="text1"/>
                <w:lang w:val="en-US"/>
              </w:rPr>
            </w:pPr>
            <w:r w:rsidRPr="003E3CA4">
              <w:rPr>
                <w:rFonts w:ascii="Palatino Linotype" w:hAnsi="Palatino Linotype" w:cs="TimesNewRomanPS-ItalicMT"/>
                <w:b w:val="0"/>
                <w:i/>
                <w:iCs/>
                <w:color w:val="000000" w:themeColor="text1"/>
                <w:lang w:val="en-US"/>
              </w:rPr>
              <w:t>00013/JAPEM/IP/2024</w:t>
            </w:r>
          </w:p>
          <w:p w14:paraId="1FA85125" w14:textId="6B8244D2" w:rsidR="00CF12D1" w:rsidRPr="003E3CA4" w:rsidRDefault="00CF12D1" w:rsidP="00F31A7D">
            <w:pPr>
              <w:jc w:val="both"/>
              <w:rPr>
                <w:rFonts w:ascii="Palatino Linotype" w:hAnsi="Palatino Linotype" w:cs="TimesNewRomanPS-ItalicMT"/>
                <w:b w:val="0"/>
                <w:i/>
                <w:iCs/>
                <w:color w:val="000000" w:themeColor="text1"/>
                <w:lang w:val="en-US"/>
              </w:rPr>
            </w:pPr>
            <w:r w:rsidRPr="003E3CA4">
              <w:rPr>
                <w:rFonts w:ascii="Palatino Linotype" w:hAnsi="Palatino Linotype" w:cs="TimesNewRomanPS-ItalicMT"/>
                <w:b w:val="0"/>
                <w:i/>
                <w:iCs/>
                <w:color w:val="000000" w:themeColor="text1"/>
                <w:lang w:val="en-US"/>
              </w:rPr>
              <w:t>38</w:t>
            </w:r>
            <w:r w:rsidR="006622B4" w:rsidRPr="003E3CA4">
              <w:rPr>
                <w:rFonts w:ascii="Palatino Linotype" w:hAnsi="Palatino Linotype" w:cs="TimesNewRomanPS-ItalicMT"/>
                <w:b w:val="0"/>
                <w:i/>
                <w:iCs/>
                <w:color w:val="000000" w:themeColor="text1"/>
                <w:lang w:val="en-US"/>
              </w:rPr>
              <w:t>55</w:t>
            </w:r>
            <w:r w:rsidRPr="003E3CA4">
              <w:rPr>
                <w:rFonts w:ascii="Palatino Linotype" w:hAnsi="Palatino Linotype" w:cs="TimesNewRomanPS-ItalicMT"/>
                <w:b w:val="0"/>
                <w:i/>
                <w:iCs/>
                <w:color w:val="000000" w:themeColor="text1"/>
                <w:lang w:val="en-US"/>
              </w:rPr>
              <w:t>/INFOEM/IP/RR/2024</w:t>
            </w:r>
          </w:p>
          <w:p w14:paraId="689CA2A5" w14:textId="7A94A556" w:rsidR="00AE6ACD" w:rsidRPr="003E3CA4" w:rsidRDefault="00AE6ACD" w:rsidP="00F31A7D">
            <w:pPr>
              <w:jc w:val="both"/>
              <w:rPr>
                <w:rFonts w:ascii="Palatino Linotype" w:hAnsi="Palatino Linotype" w:cs="TimesNewRomanPS-ItalicMT"/>
                <w:b w:val="0"/>
                <w:i/>
                <w:iCs/>
                <w:color w:val="000000" w:themeColor="text1"/>
              </w:rPr>
            </w:pPr>
            <w:r w:rsidRPr="003E3CA4">
              <w:rPr>
                <w:rFonts w:ascii="Palatino Linotype" w:hAnsi="Palatino Linotype" w:cs="TimesNewRomanPS-ItalicMT"/>
                <w:b w:val="0"/>
                <w:i/>
                <w:iCs/>
                <w:color w:val="000000" w:themeColor="text1"/>
              </w:rPr>
              <w:t xml:space="preserve">Oficios </w:t>
            </w:r>
            <w:r w:rsidRPr="003E3CA4">
              <w:rPr>
                <w:rFonts w:ascii="Palatino Linotype" w:hAnsi="Palatino Linotype" w:cs="TimesNewRomanPS-ItalicMT"/>
                <w:i/>
                <w:iCs/>
                <w:color w:val="000000" w:themeColor="text1"/>
              </w:rPr>
              <w:t>recibidos</w:t>
            </w:r>
            <w:r w:rsidRPr="003E3CA4">
              <w:rPr>
                <w:rFonts w:ascii="Palatino Linotype" w:hAnsi="Palatino Linotype" w:cs="TimesNewRomanPS-ItalicMT"/>
                <w:b w:val="0"/>
                <w:i/>
                <w:iCs/>
                <w:color w:val="000000" w:themeColor="text1"/>
              </w:rPr>
              <w:t xml:space="preserve"> por el Órgano de Control Interno de la JAPEM de diferentes áreas administrativas, </w:t>
            </w:r>
            <w:r w:rsidRPr="003E3CA4">
              <w:rPr>
                <w:rFonts w:ascii="Palatino Linotype" w:hAnsi="Palatino Linotype" w:cs="TimesNewRomanPS-ItalicMT"/>
                <w:i/>
                <w:iCs/>
                <w:color w:val="000000" w:themeColor="text1"/>
              </w:rPr>
              <w:t>de enero al diez de mayo de 2024.</w:t>
            </w:r>
          </w:p>
        </w:tc>
        <w:tc>
          <w:tcPr>
            <w:tcW w:w="2430" w:type="dxa"/>
            <w:shd w:val="clear" w:color="auto" w:fill="FFFFFF" w:themeFill="background1"/>
            <w:vAlign w:val="center"/>
          </w:tcPr>
          <w:p w14:paraId="31B16F1F" w14:textId="54D52005" w:rsidR="00001909" w:rsidRPr="003E3CA4" w:rsidRDefault="00806435" w:rsidP="006D531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1. </w:t>
            </w:r>
            <w:r w:rsidR="00001909" w:rsidRPr="003E3CA4">
              <w:rPr>
                <w:rFonts w:ascii="Palatino Linotype" w:hAnsi="Palatino Linotype" w:cs="TimesNewRomanPS-ItalicMT"/>
                <w:iCs/>
                <w:sz w:val="20"/>
                <w:szCs w:val="20"/>
              </w:rPr>
              <w:t>Oficio de atención a solicitud</w:t>
            </w:r>
            <w:r w:rsidR="00FA4F87" w:rsidRPr="003E3CA4">
              <w:rPr>
                <w:rFonts w:ascii="Palatino Linotype" w:hAnsi="Palatino Linotype" w:cs="TimesNewRomanPS-ItalicMT"/>
                <w:iCs/>
                <w:sz w:val="20"/>
                <w:szCs w:val="20"/>
              </w:rPr>
              <w:t>, dirigido a</w:t>
            </w:r>
            <w:r w:rsidRPr="003E3CA4">
              <w:rPr>
                <w:rFonts w:ascii="Palatino Linotype" w:hAnsi="Palatino Linotype" w:cs="TimesNewRomanPS-ItalicMT"/>
                <w:iCs/>
                <w:sz w:val="20"/>
                <w:szCs w:val="20"/>
              </w:rPr>
              <w:t xml:space="preserve"> </w:t>
            </w:r>
            <w:r w:rsidR="00FA4F87" w:rsidRPr="003E3CA4">
              <w:rPr>
                <w:rFonts w:ascii="Palatino Linotype" w:hAnsi="Palatino Linotype" w:cs="TimesNewRomanPS-ItalicMT"/>
                <w:iCs/>
                <w:sz w:val="20"/>
                <w:szCs w:val="20"/>
              </w:rPr>
              <w:t>l</w:t>
            </w:r>
            <w:r w:rsidRPr="003E3CA4">
              <w:rPr>
                <w:rFonts w:ascii="Palatino Linotype" w:hAnsi="Palatino Linotype" w:cs="TimesNewRomanPS-ItalicMT"/>
                <w:iCs/>
                <w:sz w:val="20"/>
                <w:szCs w:val="20"/>
              </w:rPr>
              <w:t>a</w:t>
            </w:r>
            <w:r w:rsidR="00FA4F87" w:rsidRPr="003E3CA4">
              <w:rPr>
                <w:rFonts w:ascii="Palatino Linotype" w:hAnsi="Palatino Linotype" w:cs="TimesNewRomanPS-ItalicMT"/>
                <w:iCs/>
                <w:sz w:val="20"/>
                <w:szCs w:val="20"/>
              </w:rPr>
              <w:t xml:space="preserve"> Encargad</w:t>
            </w:r>
            <w:r w:rsidRPr="003E3CA4">
              <w:rPr>
                <w:rFonts w:ascii="Palatino Linotype" w:hAnsi="Palatino Linotype" w:cs="TimesNewRomanPS-ItalicMT"/>
                <w:iCs/>
                <w:sz w:val="20"/>
                <w:szCs w:val="20"/>
              </w:rPr>
              <w:t xml:space="preserve">a del Órgano Interno de Control </w:t>
            </w:r>
          </w:p>
          <w:p w14:paraId="4A75A932" w14:textId="77777777" w:rsidR="00AE6ACD" w:rsidRPr="003E3CA4" w:rsidRDefault="00806435" w:rsidP="006D531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2. </w:t>
            </w:r>
            <w:r w:rsidR="00001909" w:rsidRPr="003E3CA4">
              <w:rPr>
                <w:rFonts w:ascii="Palatino Linotype" w:hAnsi="Palatino Linotype" w:cs="TimesNewRomanPS-ItalicMT"/>
                <w:iCs/>
                <w:sz w:val="20"/>
                <w:szCs w:val="20"/>
              </w:rPr>
              <w:t xml:space="preserve">Oficio de respuesta dirigido al Titular de la Unidad de Transparencia </w:t>
            </w:r>
          </w:p>
          <w:p w14:paraId="4A398EAA" w14:textId="77777777" w:rsidR="00806435" w:rsidRPr="003E3CA4" w:rsidRDefault="00806435" w:rsidP="006D531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3. Oficio de respuesta dirigido al Solicitante.</w:t>
            </w:r>
          </w:p>
          <w:p w14:paraId="5C18860E" w14:textId="29C61EC5" w:rsidR="00806435" w:rsidRPr="003E3CA4" w:rsidRDefault="00806435" w:rsidP="006D531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4.</w:t>
            </w:r>
            <w:r w:rsidRPr="003E3CA4">
              <w:t xml:space="preserve"> </w:t>
            </w:r>
            <w:r w:rsidRPr="003E3CA4">
              <w:rPr>
                <w:rFonts w:ascii="Palatino Linotype" w:hAnsi="Palatino Linotype" w:cs="TimesNewRomanPS-ItalicMT"/>
                <w:iCs/>
                <w:sz w:val="20"/>
                <w:szCs w:val="20"/>
              </w:rPr>
              <w:t>Acuerdo Comité de Transparencia clasifica confidencial.</w:t>
            </w:r>
          </w:p>
        </w:tc>
        <w:tc>
          <w:tcPr>
            <w:tcW w:w="1842" w:type="dxa"/>
            <w:shd w:val="clear" w:color="auto" w:fill="FFFFFF" w:themeFill="background1"/>
          </w:tcPr>
          <w:p w14:paraId="7F887DBD" w14:textId="77777777" w:rsidR="00F778E1" w:rsidRPr="003E3CA4" w:rsidRDefault="00F778E1" w:rsidP="00F778E1">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p>
          <w:p w14:paraId="324CA828" w14:textId="0B5136E2" w:rsidR="00F778E1" w:rsidRPr="003E3CA4" w:rsidRDefault="00D845B2" w:rsidP="00F778E1">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 xml:space="preserve">1. </w:t>
            </w:r>
            <w:r w:rsidR="005C409A" w:rsidRPr="003E3CA4">
              <w:rPr>
                <w:rFonts w:ascii="Palatino Linotype" w:hAnsi="Palatino Linotype" w:cs="TimesNewRomanPS-ItalicMT"/>
                <w:iCs/>
                <w:sz w:val="20"/>
              </w:rPr>
              <w:t xml:space="preserve">Presenta informe justificado </w:t>
            </w:r>
          </w:p>
          <w:p w14:paraId="1388A6C8" w14:textId="4A7DC70C" w:rsidR="00AE6ACD" w:rsidRPr="003E3CA4" w:rsidRDefault="00D845B2" w:rsidP="00F778E1">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 xml:space="preserve">2. </w:t>
            </w:r>
            <w:r w:rsidR="00F778E1" w:rsidRPr="003E3CA4">
              <w:rPr>
                <w:rFonts w:ascii="Palatino Linotype" w:hAnsi="Palatino Linotype" w:cs="TimesNewRomanPS-ItalicMT"/>
                <w:iCs/>
                <w:sz w:val="20"/>
              </w:rPr>
              <w:t>Acuerdo Comité de Transparencia clasifica confidencial.</w:t>
            </w:r>
          </w:p>
          <w:p w14:paraId="7F00ADB0" w14:textId="390869C0" w:rsidR="003C4CB2" w:rsidRPr="003E3CA4" w:rsidRDefault="00D845B2" w:rsidP="00F778E1">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 xml:space="preserve">3. </w:t>
            </w:r>
            <w:r w:rsidR="003C4CB2" w:rsidRPr="003E3CA4">
              <w:rPr>
                <w:rFonts w:ascii="Palatino Linotype" w:hAnsi="Palatino Linotype" w:cs="TimesNewRomanPS-ItalicMT"/>
                <w:iCs/>
                <w:sz w:val="20"/>
              </w:rPr>
              <w:t xml:space="preserve">Remite oficios </w:t>
            </w:r>
            <w:r w:rsidRPr="003E3CA4">
              <w:rPr>
                <w:rFonts w:ascii="Palatino Linotype" w:hAnsi="Palatino Linotype" w:cs="TimesNewRomanPS-ItalicMT"/>
                <w:iCs/>
                <w:sz w:val="20"/>
              </w:rPr>
              <w:t>recibidos del 05 de enero de 2024 al 30 de mayo de 2024.</w:t>
            </w:r>
          </w:p>
        </w:tc>
        <w:tc>
          <w:tcPr>
            <w:tcW w:w="1701" w:type="dxa"/>
            <w:shd w:val="clear" w:color="auto" w:fill="FFFFFF" w:themeFill="background1"/>
          </w:tcPr>
          <w:p w14:paraId="33DBB96D" w14:textId="59FF7628" w:rsidR="00AE6ACD" w:rsidRPr="003E3CA4" w:rsidRDefault="005B5F9E" w:rsidP="005B5F9E">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 xml:space="preserve">No, </w:t>
            </w:r>
            <w:r w:rsidRPr="003E3CA4">
              <w:rPr>
                <w:rFonts w:ascii="Palatino Linotype" w:hAnsi="Palatino Linotype" w:cs="TimesNewRomanPS-ItalicMT"/>
                <w:iCs/>
              </w:rPr>
              <w:t>a pesar que remite los oficios, no fueron puestos a la vista por el testado.</w:t>
            </w:r>
          </w:p>
        </w:tc>
      </w:tr>
      <w:tr w:rsidR="00501B27" w:rsidRPr="003E3CA4" w14:paraId="1F01795E" w14:textId="77777777" w:rsidTr="006622B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vAlign w:val="center"/>
          </w:tcPr>
          <w:p w14:paraId="6D448D92" w14:textId="77777777" w:rsidR="00501B27" w:rsidRPr="003E3CA4" w:rsidRDefault="00501B27" w:rsidP="00501B27">
            <w:pPr>
              <w:jc w:val="both"/>
              <w:rPr>
                <w:rFonts w:ascii="Palatino Linotype" w:hAnsi="Palatino Linotype" w:cs="Arial"/>
                <w:b w:val="0"/>
                <w:bCs w:val="0"/>
                <w:i/>
                <w:color w:val="000000" w:themeColor="text1"/>
                <w:lang w:val="en-US"/>
              </w:rPr>
            </w:pPr>
            <w:r w:rsidRPr="003E3CA4">
              <w:rPr>
                <w:rFonts w:ascii="Palatino Linotype" w:hAnsi="Palatino Linotype" w:cs="Arial"/>
                <w:b w:val="0"/>
                <w:bCs w:val="0"/>
                <w:i/>
                <w:color w:val="000000" w:themeColor="text1"/>
                <w:lang w:val="en-US"/>
              </w:rPr>
              <w:t xml:space="preserve">00012/JAPEM/IP/2024 </w:t>
            </w:r>
          </w:p>
          <w:p w14:paraId="3ED67D05" w14:textId="0E034627" w:rsidR="00501B27" w:rsidRPr="003E3CA4" w:rsidRDefault="00501B27" w:rsidP="00501B27">
            <w:pPr>
              <w:jc w:val="both"/>
              <w:rPr>
                <w:rFonts w:ascii="Palatino Linotype" w:hAnsi="Palatino Linotype" w:cs="Arial"/>
                <w:b w:val="0"/>
                <w:bCs w:val="0"/>
                <w:i/>
                <w:color w:val="000000" w:themeColor="text1"/>
                <w:lang w:val="en-US"/>
              </w:rPr>
            </w:pPr>
            <w:r w:rsidRPr="003E3CA4">
              <w:rPr>
                <w:rFonts w:ascii="Palatino Linotype" w:hAnsi="Palatino Linotype" w:cs="Arial"/>
                <w:b w:val="0"/>
                <w:bCs w:val="0"/>
                <w:i/>
                <w:color w:val="000000" w:themeColor="text1"/>
                <w:lang w:val="en-US"/>
              </w:rPr>
              <w:t>3856/INFOEM/IP/RR/2024</w:t>
            </w:r>
          </w:p>
          <w:p w14:paraId="3F459B0E" w14:textId="4586FA57" w:rsidR="00501B27" w:rsidRPr="003E3CA4" w:rsidRDefault="00501B27" w:rsidP="00501B27">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Oficios </w:t>
            </w:r>
            <w:r w:rsidRPr="003E3CA4">
              <w:rPr>
                <w:rFonts w:ascii="Palatino Linotype" w:hAnsi="Palatino Linotype" w:cs="Arial"/>
                <w:bCs w:val="0"/>
                <w:i/>
                <w:color w:val="000000" w:themeColor="text1"/>
              </w:rPr>
              <w:t>recibidos</w:t>
            </w:r>
            <w:r w:rsidRPr="003E3CA4">
              <w:rPr>
                <w:rFonts w:ascii="Palatino Linotype" w:hAnsi="Palatino Linotype" w:cs="Arial"/>
                <w:b w:val="0"/>
                <w:bCs w:val="0"/>
                <w:i/>
                <w:color w:val="000000" w:themeColor="text1"/>
              </w:rPr>
              <w:t xml:space="preserve"> por el Órgano de Control Interno, de </w:t>
            </w:r>
            <w:r w:rsidRPr="003E3CA4">
              <w:rPr>
                <w:rFonts w:ascii="Palatino Linotype" w:hAnsi="Palatino Linotype" w:cs="Arial"/>
                <w:bCs w:val="0"/>
                <w:i/>
                <w:color w:val="000000" w:themeColor="text1"/>
              </w:rPr>
              <w:t>enero a diciembre de 2023</w:t>
            </w:r>
            <w:r w:rsidRPr="003E3CA4">
              <w:rPr>
                <w:rFonts w:ascii="Palatino Linotype" w:hAnsi="Palatino Linotype" w:cs="Arial"/>
                <w:b w:val="0"/>
                <w:bCs w:val="0"/>
                <w:i/>
                <w:color w:val="000000" w:themeColor="text1"/>
              </w:rPr>
              <w:t>.</w:t>
            </w:r>
          </w:p>
          <w:p w14:paraId="329372D2" w14:textId="38BB4D8C" w:rsidR="00501B27" w:rsidRPr="003E3CA4" w:rsidRDefault="00501B27" w:rsidP="00501B27">
            <w:pPr>
              <w:jc w:val="both"/>
              <w:rPr>
                <w:rFonts w:ascii="Palatino Linotype" w:hAnsi="Palatino Linotype" w:cs="Arial"/>
                <w:b w:val="0"/>
                <w:bCs w:val="0"/>
                <w:i/>
                <w:color w:val="000000" w:themeColor="text1"/>
              </w:rPr>
            </w:pPr>
          </w:p>
        </w:tc>
        <w:tc>
          <w:tcPr>
            <w:tcW w:w="2430" w:type="dxa"/>
            <w:shd w:val="clear" w:color="auto" w:fill="FFFFFF" w:themeFill="background1"/>
            <w:vAlign w:val="center"/>
          </w:tcPr>
          <w:p w14:paraId="636C0D00"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1. Oficio de atención a solicitud, dirigido a la Encargada del Órgano Interno de Control </w:t>
            </w:r>
          </w:p>
          <w:p w14:paraId="433B9FE0"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2. Oficio de respuesta dirigido al Titular de la Unidad de Transparencia </w:t>
            </w:r>
          </w:p>
          <w:p w14:paraId="61713D46"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3. Oficio de respuesta dirigido al Solicitante.</w:t>
            </w:r>
          </w:p>
          <w:p w14:paraId="5DA8C1E5" w14:textId="50488BA8"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lastRenderedPageBreak/>
              <w:t>4.</w:t>
            </w:r>
            <w:r w:rsidRPr="003E3CA4">
              <w:t xml:space="preserve"> </w:t>
            </w:r>
            <w:r w:rsidRPr="003E3CA4">
              <w:rPr>
                <w:rFonts w:ascii="Palatino Linotype" w:hAnsi="Palatino Linotype" w:cs="TimesNewRomanPS-ItalicMT"/>
                <w:iCs/>
                <w:sz w:val="20"/>
                <w:szCs w:val="20"/>
              </w:rPr>
              <w:t>Acuerdo Comité de Transparencia clasifica confidencial.</w:t>
            </w:r>
          </w:p>
        </w:tc>
        <w:tc>
          <w:tcPr>
            <w:tcW w:w="1842" w:type="dxa"/>
            <w:shd w:val="clear" w:color="auto" w:fill="FFFFFF" w:themeFill="background1"/>
          </w:tcPr>
          <w:p w14:paraId="1C2E5CD3" w14:textId="5700612B" w:rsidR="00501B27" w:rsidRPr="003E3CA4" w:rsidRDefault="00501B27" w:rsidP="00501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b/>
                <w:iCs/>
                <w:sz w:val="20"/>
              </w:rPr>
              <w:lastRenderedPageBreak/>
              <w:t>no remite</w:t>
            </w:r>
          </w:p>
        </w:tc>
        <w:tc>
          <w:tcPr>
            <w:tcW w:w="1701" w:type="dxa"/>
            <w:shd w:val="clear" w:color="auto" w:fill="FFFFFF" w:themeFill="background1"/>
          </w:tcPr>
          <w:p w14:paraId="2E2365B4" w14:textId="449CA1C9" w:rsidR="00501B27" w:rsidRPr="003E3CA4" w:rsidRDefault="00501B27" w:rsidP="00501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No</w:t>
            </w:r>
          </w:p>
        </w:tc>
      </w:tr>
      <w:tr w:rsidR="00501B27" w:rsidRPr="003E3CA4" w14:paraId="6CEFC1B1" w14:textId="77777777" w:rsidTr="006622B4">
        <w:trPr>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vAlign w:val="center"/>
          </w:tcPr>
          <w:p w14:paraId="060348E3" w14:textId="77777777" w:rsidR="00501B27" w:rsidRPr="003E3CA4" w:rsidRDefault="00501B27" w:rsidP="00501B27">
            <w:pPr>
              <w:jc w:val="both"/>
              <w:rPr>
                <w:rFonts w:ascii="Palatino Linotype" w:hAnsi="Palatino Linotype" w:cs="Arial"/>
                <w:b w:val="0"/>
                <w:bCs w:val="0"/>
                <w:i/>
                <w:color w:val="000000" w:themeColor="text1"/>
                <w:lang w:val="en-US"/>
              </w:rPr>
            </w:pPr>
            <w:r w:rsidRPr="003E3CA4">
              <w:rPr>
                <w:rFonts w:ascii="Palatino Linotype" w:hAnsi="Palatino Linotype" w:cs="Arial"/>
                <w:b w:val="0"/>
                <w:bCs w:val="0"/>
                <w:i/>
                <w:color w:val="000000" w:themeColor="text1"/>
                <w:lang w:val="en-US"/>
              </w:rPr>
              <w:t xml:space="preserve">00011/JAPEM/IP/2024 </w:t>
            </w:r>
          </w:p>
          <w:p w14:paraId="663EA70E" w14:textId="6B49242C" w:rsidR="00501B27" w:rsidRPr="003E3CA4" w:rsidRDefault="00501B27" w:rsidP="00501B27">
            <w:pPr>
              <w:jc w:val="both"/>
              <w:rPr>
                <w:rFonts w:ascii="Palatino Linotype" w:hAnsi="Palatino Linotype" w:cs="Arial"/>
                <w:b w:val="0"/>
                <w:bCs w:val="0"/>
                <w:i/>
                <w:color w:val="000000" w:themeColor="text1"/>
                <w:lang w:val="en-US"/>
              </w:rPr>
            </w:pPr>
            <w:r w:rsidRPr="003E3CA4">
              <w:rPr>
                <w:rFonts w:ascii="Palatino Linotype" w:hAnsi="Palatino Linotype" w:cs="Arial"/>
                <w:b w:val="0"/>
                <w:bCs w:val="0"/>
                <w:i/>
                <w:color w:val="000000" w:themeColor="text1"/>
                <w:lang w:val="en-US"/>
              </w:rPr>
              <w:t>3857/INFOEM/IP/RR/2024</w:t>
            </w:r>
          </w:p>
          <w:p w14:paraId="19AE2F6F" w14:textId="2462C113" w:rsidR="00501B27" w:rsidRPr="003E3CA4" w:rsidRDefault="00501B27" w:rsidP="00501B27">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Oficios </w:t>
            </w:r>
            <w:r w:rsidRPr="003E3CA4">
              <w:rPr>
                <w:rFonts w:ascii="Palatino Linotype" w:hAnsi="Palatino Linotype" w:cs="Arial"/>
                <w:bCs w:val="0"/>
                <w:i/>
                <w:color w:val="000000" w:themeColor="text1"/>
              </w:rPr>
              <w:t>recibidos</w:t>
            </w:r>
            <w:r w:rsidRPr="003E3CA4">
              <w:rPr>
                <w:rFonts w:ascii="Palatino Linotype" w:hAnsi="Palatino Linotype" w:cs="Arial"/>
                <w:b w:val="0"/>
                <w:bCs w:val="0"/>
                <w:i/>
                <w:color w:val="000000" w:themeColor="text1"/>
              </w:rPr>
              <w:t xml:space="preserve"> por el Órgano de Control Interno, de </w:t>
            </w:r>
            <w:r w:rsidRPr="003E3CA4">
              <w:rPr>
                <w:rFonts w:ascii="Palatino Linotype" w:hAnsi="Palatino Linotype" w:cs="Arial"/>
                <w:bCs w:val="0"/>
                <w:i/>
                <w:color w:val="000000" w:themeColor="text1"/>
              </w:rPr>
              <w:t>enero a diciembre de 2022</w:t>
            </w:r>
            <w:r w:rsidRPr="003E3CA4">
              <w:rPr>
                <w:rFonts w:ascii="Palatino Linotype" w:hAnsi="Palatino Linotype" w:cs="Arial"/>
                <w:b w:val="0"/>
                <w:bCs w:val="0"/>
                <w:i/>
                <w:color w:val="000000" w:themeColor="text1"/>
              </w:rPr>
              <w:t>.</w:t>
            </w:r>
          </w:p>
          <w:p w14:paraId="788B035C" w14:textId="77777777" w:rsidR="00501B27" w:rsidRPr="003E3CA4" w:rsidRDefault="00501B27" w:rsidP="00501B27">
            <w:pPr>
              <w:jc w:val="both"/>
              <w:rPr>
                <w:rFonts w:ascii="Palatino Linotype" w:hAnsi="Palatino Linotype" w:cs="TimesNewRomanPS-ItalicMT"/>
                <w:b w:val="0"/>
                <w:i/>
                <w:iCs/>
                <w:color w:val="000000" w:themeColor="text1"/>
              </w:rPr>
            </w:pPr>
          </w:p>
        </w:tc>
        <w:tc>
          <w:tcPr>
            <w:tcW w:w="2430" w:type="dxa"/>
            <w:shd w:val="clear" w:color="auto" w:fill="FFFFFF" w:themeFill="background1"/>
            <w:vAlign w:val="center"/>
          </w:tcPr>
          <w:p w14:paraId="01B49C64"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1. Oficio de atención a solicitud, dirigido a la Encargada del Órgano Interno de Control </w:t>
            </w:r>
          </w:p>
          <w:p w14:paraId="08E057C3"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2. Oficio de respuesta dirigido al Titular de la Unidad de Transparencia </w:t>
            </w:r>
          </w:p>
          <w:p w14:paraId="219391FE"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3. Oficio de respuesta dirigido al Solicitante.</w:t>
            </w:r>
          </w:p>
          <w:p w14:paraId="080CCE33" w14:textId="355486AD"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4. Acuerdo Comité de Transparencia clasifica confidencial.</w:t>
            </w:r>
          </w:p>
        </w:tc>
        <w:tc>
          <w:tcPr>
            <w:tcW w:w="1842" w:type="dxa"/>
            <w:shd w:val="clear" w:color="auto" w:fill="FFFFFF" w:themeFill="background1"/>
          </w:tcPr>
          <w:p w14:paraId="10BD3AB8" w14:textId="23BB085E" w:rsidR="00501B27" w:rsidRPr="003E3CA4" w:rsidRDefault="00501B27" w:rsidP="00501B27">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b/>
                <w:iCs/>
                <w:sz w:val="20"/>
              </w:rPr>
              <w:t>no remite</w:t>
            </w:r>
          </w:p>
        </w:tc>
        <w:tc>
          <w:tcPr>
            <w:tcW w:w="1701" w:type="dxa"/>
            <w:shd w:val="clear" w:color="auto" w:fill="FFFFFF" w:themeFill="background1"/>
          </w:tcPr>
          <w:p w14:paraId="6E4F229D" w14:textId="593CC3C1" w:rsidR="00501B27" w:rsidRPr="003E3CA4" w:rsidRDefault="00501B27" w:rsidP="00501B27">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No</w:t>
            </w:r>
          </w:p>
        </w:tc>
      </w:tr>
      <w:tr w:rsidR="00501B27" w:rsidRPr="003E3CA4" w14:paraId="0167DD14" w14:textId="77777777" w:rsidTr="006622B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tcPr>
          <w:p w14:paraId="3C548EE9" w14:textId="77777777"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 xml:space="preserve">00004/JAPEM/IP/2024 </w:t>
            </w:r>
          </w:p>
          <w:p w14:paraId="06086AA8" w14:textId="0F369AFF"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3854/INFOEM/IP/RR/2024</w:t>
            </w:r>
          </w:p>
          <w:p w14:paraId="7F60D093" w14:textId="03BECA28" w:rsidR="00501B27" w:rsidRPr="003E3CA4" w:rsidRDefault="00501B27" w:rsidP="00501B27">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 </w:t>
            </w:r>
            <w:r w:rsidRPr="003E3CA4">
              <w:rPr>
                <w:rFonts w:ascii="Palatino Linotype" w:hAnsi="Palatino Linotype" w:cs="Arial"/>
                <w:bCs w:val="0"/>
                <w:i/>
                <w:color w:val="000000" w:themeColor="text1"/>
              </w:rPr>
              <w:t>emitidos</w:t>
            </w:r>
            <w:r w:rsidRPr="003E3CA4">
              <w:rPr>
                <w:rFonts w:ascii="Palatino Linotype" w:hAnsi="Palatino Linotype" w:cs="Arial"/>
                <w:b w:val="0"/>
                <w:bCs w:val="0"/>
                <w:i/>
                <w:color w:val="000000" w:themeColor="text1"/>
              </w:rPr>
              <w:t xml:space="preserve"> por el Órgano de Control Interno de la JAPEM de </w:t>
            </w:r>
            <w:r w:rsidRPr="003E3CA4">
              <w:rPr>
                <w:rFonts w:ascii="Palatino Linotype" w:hAnsi="Palatino Linotype" w:cs="Arial"/>
                <w:bCs w:val="0"/>
                <w:i/>
                <w:color w:val="000000" w:themeColor="text1"/>
              </w:rPr>
              <w:t>enero a diciembre de 2020</w:t>
            </w:r>
            <w:r w:rsidRPr="003E3CA4">
              <w:rPr>
                <w:rFonts w:ascii="Palatino Linotype" w:hAnsi="Palatino Linotype" w:cs="Arial"/>
                <w:b w:val="0"/>
                <w:bCs w:val="0"/>
                <w:i/>
                <w:color w:val="000000" w:themeColor="text1"/>
              </w:rPr>
              <w:t>.</w:t>
            </w:r>
          </w:p>
          <w:p w14:paraId="20479873" w14:textId="70D08F98" w:rsidR="00501B27" w:rsidRPr="003E3CA4" w:rsidRDefault="00501B27" w:rsidP="00501B27">
            <w:pPr>
              <w:jc w:val="both"/>
              <w:rPr>
                <w:rFonts w:ascii="Palatino Linotype" w:hAnsi="Palatino Linotype" w:cs="TimesNewRomanPS-ItalicMT"/>
                <w:b w:val="0"/>
                <w:iCs/>
                <w:color w:val="000000" w:themeColor="text1"/>
              </w:rPr>
            </w:pPr>
          </w:p>
        </w:tc>
        <w:tc>
          <w:tcPr>
            <w:tcW w:w="2430" w:type="dxa"/>
            <w:shd w:val="clear" w:color="auto" w:fill="FFFFFF" w:themeFill="background1"/>
            <w:vAlign w:val="center"/>
          </w:tcPr>
          <w:p w14:paraId="700CAD31" w14:textId="2B47FAC3"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1. Oficio de respuesta dirigido al solicitante.</w:t>
            </w:r>
          </w:p>
          <w:p w14:paraId="75B03DCE" w14:textId="315D318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2. Acuerdo Comité de Transparencia clasifica confidencial.</w:t>
            </w:r>
          </w:p>
        </w:tc>
        <w:tc>
          <w:tcPr>
            <w:tcW w:w="1842" w:type="dxa"/>
            <w:shd w:val="clear" w:color="auto" w:fill="FFFFFF" w:themeFill="background1"/>
          </w:tcPr>
          <w:p w14:paraId="117A73DA" w14:textId="5869257D" w:rsidR="00501B27" w:rsidRPr="003E3CA4" w:rsidRDefault="00501B27" w:rsidP="00501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b/>
                <w:iCs/>
                <w:sz w:val="20"/>
              </w:rPr>
              <w:t>no remite</w:t>
            </w:r>
          </w:p>
        </w:tc>
        <w:tc>
          <w:tcPr>
            <w:tcW w:w="1701" w:type="dxa"/>
            <w:shd w:val="clear" w:color="auto" w:fill="FFFFFF" w:themeFill="background1"/>
          </w:tcPr>
          <w:p w14:paraId="053FF35D" w14:textId="54D00640" w:rsidR="00501B27" w:rsidRPr="003E3CA4" w:rsidRDefault="00501B27" w:rsidP="00501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No</w:t>
            </w:r>
          </w:p>
        </w:tc>
      </w:tr>
      <w:tr w:rsidR="00501B27" w:rsidRPr="003E3CA4" w14:paraId="074946E5" w14:textId="77777777" w:rsidTr="006622B4">
        <w:trPr>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tcPr>
          <w:p w14:paraId="48FE02F3" w14:textId="77777777"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 xml:space="preserve">00010/JAPEM/IP/2024 </w:t>
            </w:r>
          </w:p>
          <w:p w14:paraId="7B1A8AD9" w14:textId="51835550" w:rsidR="00501B27" w:rsidRPr="003E3CA4" w:rsidRDefault="00501B27" w:rsidP="00501B27">
            <w:pPr>
              <w:jc w:val="both"/>
              <w:rPr>
                <w:rFonts w:ascii="Palatino Linotype" w:hAnsi="Palatino Linotype" w:cs="Arial"/>
                <w:b w:val="0"/>
                <w:bCs w:val="0"/>
                <w:i/>
                <w:color w:val="000000" w:themeColor="text1"/>
                <w:lang w:val="en-US"/>
              </w:rPr>
            </w:pPr>
            <w:r w:rsidRPr="003E3CA4">
              <w:rPr>
                <w:rFonts w:ascii="Palatino Linotype" w:hAnsi="Palatino Linotype" w:cs="Arial"/>
                <w:b w:val="0"/>
                <w:bCs w:val="0"/>
                <w:i/>
                <w:color w:val="000000" w:themeColor="text1"/>
                <w:lang w:val="en-US"/>
              </w:rPr>
              <w:t>3859/INFOEM/IP/RR/2024</w:t>
            </w:r>
          </w:p>
          <w:p w14:paraId="19D45F8C" w14:textId="444D9115" w:rsidR="00501B27" w:rsidRPr="003E3CA4" w:rsidRDefault="00501B27" w:rsidP="00501B27">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Oficios </w:t>
            </w:r>
            <w:r w:rsidRPr="003E3CA4">
              <w:rPr>
                <w:rFonts w:ascii="Palatino Linotype" w:hAnsi="Palatino Linotype" w:cs="Arial"/>
                <w:bCs w:val="0"/>
                <w:i/>
                <w:color w:val="000000" w:themeColor="text1"/>
              </w:rPr>
              <w:t>recibidos</w:t>
            </w:r>
            <w:r w:rsidRPr="003E3CA4">
              <w:rPr>
                <w:rFonts w:ascii="Palatino Linotype" w:hAnsi="Palatino Linotype" w:cs="Arial"/>
                <w:b w:val="0"/>
                <w:bCs w:val="0"/>
                <w:i/>
                <w:color w:val="000000" w:themeColor="text1"/>
              </w:rPr>
              <w:t xml:space="preserve"> por el Órgano de Control Interno, de </w:t>
            </w:r>
            <w:r w:rsidRPr="003E3CA4">
              <w:rPr>
                <w:rFonts w:ascii="Palatino Linotype" w:hAnsi="Palatino Linotype" w:cs="Arial"/>
                <w:bCs w:val="0"/>
                <w:i/>
                <w:color w:val="000000" w:themeColor="text1"/>
              </w:rPr>
              <w:t>enero a diciembre de 2021</w:t>
            </w:r>
            <w:r w:rsidRPr="003E3CA4">
              <w:rPr>
                <w:rFonts w:ascii="Palatino Linotype" w:hAnsi="Palatino Linotype" w:cs="Arial"/>
                <w:b w:val="0"/>
                <w:bCs w:val="0"/>
                <w:i/>
                <w:color w:val="000000" w:themeColor="text1"/>
              </w:rPr>
              <w:t>.</w:t>
            </w:r>
          </w:p>
          <w:p w14:paraId="3A70AFA4" w14:textId="06759350" w:rsidR="00501B27" w:rsidRPr="003E3CA4" w:rsidRDefault="00501B27" w:rsidP="00501B27">
            <w:pPr>
              <w:jc w:val="both"/>
              <w:rPr>
                <w:rFonts w:ascii="Palatino Linotype" w:hAnsi="Palatino Linotype" w:cs="TimesNewRomanPS-ItalicMT"/>
                <w:b w:val="0"/>
                <w:iCs/>
                <w:color w:val="000000" w:themeColor="text1"/>
              </w:rPr>
            </w:pPr>
          </w:p>
        </w:tc>
        <w:tc>
          <w:tcPr>
            <w:tcW w:w="2430" w:type="dxa"/>
            <w:shd w:val="clear" w:color="auto" w:fill="FFFFFF" w:themeFill="background1"/>
            <w:vAlign w:val="center"/>
          </w:tcPr>
          <w:p w14:paraId="18891ED3"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1. Oficio de atención a solicitud, dirigido a la Encargada del Órgano Interno de Control </w:t>
            </w:r>
          </w:p>
          <w:p w14:paraId="5F7042C4"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2. Oficio de respuesta dirigido al Titular de la Unidad de Transparencia </w:t>
            </w:r>
          </w:p>
          <w:p w14:paraId="70BE494B"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3. Oficio de respuesta dirigido al Solicitante.</w:t>
            </w:r>
          </w:p>
          <w:p w14:paraId="100EF7A8" w14:textId="4F0EB842"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4. Acuerdo Comité de Transparencia clasifica confidencial.</w:t>
            </w:r>
          </w:p>
        </w:tc>
        <w:tc>
          <w:tcPr>
            <w:tcW w:w="1842" w:type="dxa"/>
            <w:shd w:val="clear" w:color="auto" w:fill="FFFFFF" w:themeFill="background1"/>
          </w:tcPr>
          <w:p w14:paraId="314699F0" w14:textId="77777777" w:rsidR="00501B27" w:rsidRPr="003E3CA4" w:rsidRDefault="00501B27" w:rsidP="00501B27">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 xml:space="preserve">1. Presenta informe justificado </w:t>
            </w:r>
          </w:p>
          <w:p w14:paraId="7C8C5876" w14:textId="77777777" w:rsidR="00501B27" w:rsidRPr="003E3CA4" w:rsidRDefault="00501B27" w:rsidP="00501B27">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2. Acuerdo Comité de Transparencia clasifica confidencial.</w:t>
            </w:r>
          </w:p>
          <w:p w14:paraId="256A1498" w14:textId="3F1C44AE" w:rsidR="00501B27" w:rsidRPr="003E3CA4" w:rsidRDefault="00501B27" w:rsidP="00501B27">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iCs/>
                <w:sz w:val="20"/>
              </w:rPr>
              <w:t>3. Remite oficios recibidos del 07 de enero de 2021 al 22 de diciembre de 2021</w:t>
            </w:r>
          </w:p>
        </w:tc>
        <w:tc>
          <w:tcPr>
            <w:tcW w:w="1701" w:type="dxa"/>
            <w:shd w:val="clear" w:color="auto" w:fill="FFFFFF" w:themeFill="background1"/>
          </w:tcPr>
          <w:p w14:paraId="293F9524" w14:textId="3DC7748C" w:rsidR="00501B27" w:rsidRPr="003E3CA4" w:rsidRDefault="00501B27" w:rsidP="00501B27">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 xml:space="preserve">No, </w:t>
            </w:r>
            <w:r w:rsidRPr="003E3CA4">
              <w:rPr>
                <w:rFonts w:ascii="Palatino Linotype" w:hAnsi="Palatino Linotype" w:cs="TimesNewRomanPS-ItalicMT"/>
                <w:iCs/>
              </w:rPr>
              <w:t>a pesar que remite los oficios, no fueron puestos a la vista por el testado.</w:t>
            </w:r>
          </w:p>
        </w:tc>
      </w:tr>
      <w:tr w:rsidR="00501B27" w:rsidRPr="003E3CA4" w14:paraId="000ED0AD" w14:textId="77777777" w:rsidTr="006622B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tcPr>
          <w:p w14:paraId="6C68C39B" w14:textId="77777777"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lastRenderedPageBreak/>
              <w:t xml:space="preserve">00009/JAPEM/IP/2024 </w:t>
            </w:r>
          </w:p>
          <w:p w14:paraId="6EC39BFB" w14:textId="593D6B2B"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3860/INFOEM/IP/RR/2024</w:t>
            </w:r>
          </w:p>
          <w:p w14:paraId="6DDA2D4F" w14:textId="65B9D740" w:rsidR="00501B27" w:rsidRPr="003E3CA4" w:rsidRDefault="00501B27" w:rsidP="00501B27">
            <w:pPr>
              <w:jc w:val="both"/>
              <w:rPr>
                <w:rFonts w:ascii="Palatino Linotype" w:hAnsi="Palatino Linotype" w:cs="TimesNewRomanPS-ItalicMT"/>
                <w:b w:val="0"/>
                <w:iCs/>
                <w:color w:val="000000" w:themeColor="text1"/>
              </w:rPr>
            </w:pPr>
            <w:r w:rsidRPr="003E3CA4">
              <w:rPr>
                <w:rFonts w:ascii="Palatino Linotype" w:hAnsi="Palatino Linotype" w:cs="Arial"/>
                <w:b w:val="0"/>
                <w:bCs w:val="0"/>
                <w:i/>
                <w:color w:val="000000" w:themeColor="text1"/>
              </w:rPr>
              <w:t xml:space="preserve">Oficios </w:t>
            </w:r>
            <w:r w:rsidRPr="003E3CA4">
              <w:rPr>
                <w:rFonts w:ascii="Palatino Linotype" w:hAnsi="Palatino Linotype" w:cs="Arial"/>
                <w:bCs w:val="0"/>
                <w:i/>
                <w:color w:val="000000" w:themeColor="text1"/>
              </w:rPr>
              <w:t>recibidos</w:t>
            </w:r>
            <w:r w:rsidRPr="003E3CA4">
              <w:rPr>
                <w:rFonts w:ascii="Palatino Linotype" w:hAnsi="Palatino Linotype" w:cs="Arial"/>
                <w:b w:val="0"/>
                <w:bCs w:val="0"/>
                <w:i/>
                <w:color w:val="000000" w:themeColor="text1"/>
              </w:rPr>
              <w:t xml:space="preserve"> por el Órgano de Control Interno, de </w:t>
            </w:r>
            <w:r w:rsidRPr="003E3CA4">
              <w:rPr>
                <w:rFonts w:ascii="Palatino Linotype" w:hAnsi="Palatino Linotype" w:cs="Arial"/>
                <w:bCs w:val="0"/>
                <w:i/>
                <w:color w:val="000000" w:themeColor="text1"/>
              </w:rPr>
              <w:t>enero a diciembre de 2020</w:t>
            </w:r>
            <w:r w:rsidRPr="003E3CA4">
              <w:rPr>
                <w:rFonts w:ascii="Palatino Linotype" w:hAnsi="Palatino Linotype" w:cs="Arial"/>
                <w:b w:val="0"/>
                <w:bCs w:val="0"/>
                <w:i/>
                <w:color w:val="000000" w:themeColor="text1"/>
              </w:rPr>
              <w:t>.</w:t>
            </w:r>
          </w:p>
        </w:tc>
        <w:tc>
          <w:tcPr>
            <w:tcW w:w="2430" w:type="dxa"/>
            <w:shd w:val="clear" w:color="auto" w:fill="FFFFFF" w:themeFill="background1"/>
            <w:vAlign w:val="center"/>
          </w:tcPr>
          <w:p w14:paraId="1597FEA6"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1. Oficio de atención a solicitud, dirigido a la Encargada del Órgano Interno de Control </w:t>
            </w:r>
          </w:p>
          <w:p w14:paraId="0310DD3B"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2. Oficio de respuesta dirigido al Titular de la Unidad de Transparencia </w:t>
            </w:r>
          </w:p>
          <w:p w14:paraId="3903D961"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3. Oficio de respuesta dirigido al Solicitante.</w:t>
            </w:r>
          </w:p>
          <w:p w14:paraId="660921D0" w14:textId="63B739E0"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4. Acuerdo Comité de Transparencia clasifica confidencial.</w:t>
            </w:r>
          </w:p>
        </w:tc>
        <w:tc>
          <w:tcPr>
            <w:tcW w:w="1842" w:type="dxa"/>
            <w:shd w:val="clear" w:color="auto" w:fill="FFFFFF" w:themeFill="background1"/>
          </w:tcPr>
          <w:p w14:paraId="7A469F76" w14:textId="77777777"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 xml:space="preserve">1. Presenta informe justificado </w:t>
            </w:r>
          </w:p>
          <w:p w14:paraId="026079B7" w14:textId="77777777"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2. Acuerdo Comité de Transparencia clasifica confidencial.</w:t>
            </w:r>
          </w:p>
          <w:p w14:paraId="5D6D2833" w14:textId="7F71B8A9"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iCs/>
                <w:sz w:val="20"/>
              </w:rPr>
              <w:t>3. Remite oficios recibidos del 14 de febrero de 2020 al 21 de diciembre de 2020</w:t>
            </w:r>
          </w:p>
        </w:tc>
        <w:tc>
          <w:tcPr>
            <w:tcW w:w="1701" w:type="dxa"/>
            <w:shd w:val="clear" w:color="auto" w:fill="FFFFFF" w:themeFill="background1"/>
          </w:tcPr>
          <w:p w14:paraId="07631AFB" w14:textId="1043037A" w:rsidR="00501B27" w:rsidRPr="003E3CA4" w:rsidRDefault="00501B27" w:rsidP="00501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 xml:space="preserve">No, </w:t>
            </w:r>
            <w:r w:rsidRPr="003E3CA4">
              <w:rPr>
                <w:rFonts w:ascii="Palatino Linotype" w:hAnsi="Palatino Linotype" w:cs="TimesNewRomanPS-ItalicMT"/>
                <w:iCs/>
              </w:rPr>
              <w:t>a pesar que remite los oficios, no fueron puestos a la vista por el testado.</w:t>
            </w:r>
          </w:p>
        </w:tc>
      </w:tr>
      <w:tr w:rsidR="00501B27" w:rsidRPr="003E3CA4" w14:paraId="598799EB" w14:textId="77777777" w:rsidTr="006622B4">
        <w:trPr>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tcPr>
          <w:p w14:paraId="2EF7346A" w14:textId="77777777"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 xml:space="preserve">00008/JAPEM/IP/2024 </w:t>
            </w:r>
          </w:p>
          <w:p w14:paraId="29F3138E" w14:textId="1B29CF56"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3861/INFOEM/IP/RR/2024</w:t>
            </w:r>
          </w:p>
          <w:p w14:paraId="77DBB422" w14:textId="4449BD57" w:rsidR="00501B27" w:rsidRPr="003E3CA4" w:rsidRDefault="00501B27" w:rsidP="00501B27">
            <w:pPr>
              <w:jc w:val="both"/>
              <w:rPr>
                <w:rFonts w:ascii="Palatino Linotype" w:hAnsi="Palatino Linotype" w:cs="TimesNewRomanPS-ItalicMT"/>
                <w:b w:val="0"/>
                <w:iCs/>
                <w:color w:val="000000" w:themeColor="text1"/>
              </w:rPr>
            </w:pPr>
            <w:r w:rsidRPr="003E3CA4">
              <w:rPr>
                <w:rFonts w:ascii="Palatino Linotype" w:hAnsi="Palatino Linotype" w:cs="Arial"/>
                <w:b w:val="0"/>
                <w:bCs w:val="0"/>
                <w:i/>
                <w:color w:val="000000" w:themeColor="text1"/>
              </w:rPr>
              <w:t xml:space="preserve">Oficios </w:t>
            </w:r>
            <w:r w:rsidRPr="003E3CA4">
              <w:rPr>
                <w:rFonts w:ascii="Palatino Linotype" w:hAnsi="Palatino Linotype" w:cs="Arial"/>
                <w:bCs w:val="0"/>
                <w:i/>
                <w:color w:val="000000" w:themeColor="text1"/>
              </w:rPr>
              <w:t>recibidos</w:t>
            </w:r>
            <w:r w:rsidRPr="003E3CA4">
              <w:rPr>
                <w:rFonts w:ascii="Palatino Linotype" w:hAnsi="Palatino Linotype" w:cs="Arial"/>
                <w:b w:val="0"/>
                <w:bCs w:val="0"/>
                <w:i/>
                <w:color w:val="000000" w:themeColor="text1"/>
              </w:rPr>
              <w:t xml:space="preserve"> por el Órgano de Control Interno, de </w:t>
            </w:r>
            <w:r w:rsidRPr="003E3CA4">
              <w:rPr>
                <w:rFonts w:ascii="Palatino Linotype" w:hAnsi="Palatino Linotype" w:cs="Arial"/>
                <w:bCs w:val="0"/>
                <w:i/>
                <w:color w:val="000000" w:themeColor="text1"/>
              </w:rPr>
              <w:t>enero a diciembre de 2019</w:t>
            </w:r>
            <w:r w:rsidRPr="003E3CA4">
              <w:rPr>
                <w:rFonts w:ascii="Palatino Linotype" w:hAnsi="Palatino Linotype" w:cs="Arial"/>
                <w:b w:val="0"/>
                <w:bCs w:val="0"/>
                <w:i/>
                <w:color w:val="000000" w:themeColor="text1"/>
              </w:rPr>
              <w:t>.</w:t>
            </w:r>
          </w:p>
        </w:tc>
        <w:tc>
          <w:tcPr>
            <w:tcW w:w="2430" w:type="dxa"/>
            <w:shd w:val="clear" w:color="auto" w:fill="FFFFFF" w:themeFill="background1"/>
            <w:vAlign w:val="center"/>
          </w:tcPr>
          <w:p w14:paraId="71E1F97C"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1. Oficio de atención a solicitud, dirigido a la Encargada del Órgano Interno de Control </w:t>
            </w:r>
          </w:p>
          <w:p w14:paraId="052CFC51"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 xml:space="preserve">2. Oficio de respuesta dirigido al Titular de la Unidad de Transparencia </w:t>
            </w:r>
          </w:p>
          <w:p w14:paraId="29D8630E"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3. Oficio de respuesta dirigido al Solicitante.</w:t>
            </w:r>
          </w:p>
          <w:p w14:paraId="429A6F11" w14:textId="6D5CC954"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4. Acuerdo Comité de Transparencia clasifica confidencial.</w:t>
            </w:r>
          </w:p>
        </w:tc>
        <w:tc>
          <w:tcPr>
            <w:tcW w:w="1842" w:type="dxa"/>
            <w:shd w:val="clear" w:color="auto" w:fill="FFFFFF" w:themeFill="background1"/>
          </w:tcPr>
          <w:p w14:paraId="45B6933C" w14:textId="2608BE42" w:rsidR="00501B27" w:rsidRPr="003E3CA4" w:rsidRDefault="00501B27" w:rsidP="00501B27">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b/>
                <w:iCs/>
                <w:sz w:val="20"/>
              </w:rPr>
              <w:t>no remite</w:t>
            </w:r>
          </w:p>
        </w:tc>
        <w:tc>
          <w:tcPr>
            <w:tcW w:w="1701" w:type="dxa"/>
            <w:shd w:val="clear" w:color="auto" w:fill="FFFFFF" w:themeFill="background1"/>
          </w:tcPr>
          <w:p w14:paraId="39A3BC9D" w14:textId="3877A4A5" w:rsidR="00501B27" w:rsidRPr="003E3CA4" w:rsidRDefault="00501B27" w:rsidP="00501B27">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No</w:t>
            </w:r>
          </w:p>
        </w:tc>
      </w:tr>
      <w:tr w:rsidR="00501B27" w:rsidRPr="003E3CA4" w14:paraId="31EC963D" w14:textId="77777777" w:rsidTr="006622B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tcPr>
          <w:p w14:paraId="3BF1C1E1" w14:textId="77777777"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 xml:space="preserve">00007/JAPEM/IP/2024 </w:t>
            </w:r>
          </w:p>
          <w:p w14:paraId="460BD4AC" w14:textId="66A32B4C"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3862/INFOEM/IP/RR/2024</w:t>
            </w:r>
          </w:p>
          <w:p w14:paraId="130286F1" w14:textId="7E8B0348" w:rsidR="00501B27" w:rsidRPr="003E3CA4" w:rsidRDefault="00501B27" w:rsidP="00501B27">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 </w:t>
            </w:r>
            <w:r w:rsidRPr="003E3CA4">
              <w:rPr>
                <w:rFonts w:ascii="Palatino Linotype" w:hAnsi="Palatino Linotype" w:cs="Arial"/>
                <w:bCs w:val="0"/>
                <w:i/>
                <w:color w:val="000000" w:themeColor="text1"/>
              </w:rPr>
              <w:t>emitidos</w:t>
            </w:r>
            <w:r w:rsidRPr="003E3CA4">
              <w:rPr>
                <w:rFonts w:ascii="Palatino Linotype" w:hAnsi="Palatino Linotype" w:cs="Arial"/>
                <w:b w:val="0"/>
                <w:bCs w:val="0"/>
                <w:i/>
                <w:color w:val="000000" w:themeColor="text1"/>
              </w:rPr>
              <w:t xml:space="preserve"> por el Órgano de Control Interno de la JAPEM de </w:t>
            </w:r>
            <w:r w:rsidRPr="003E3CA4">
              <w:rPr>
                <w:rFonts w:ascii="Palatino Linotype" w:hAnsi="Palatino Linotype" w:cs="Arial"/>
                <w:bCs w:val="0"/>
                <w:i/>
                <w:color w:val="000000" w:themeColor="text1"/>
              </w:rPr>
              <w:t>enero a diciembre de 2023</w:t>
            </w:r>
            <w:r w:rsidRPr="003E3CA4">
              <w:rPr>
                <w:rFonts w:ascii="Palatino Linotype" w:hAnsi="Palatino Linotype" w:cs="Arial"/>
                <w:b w:val="0"/>
                <w:bCs w:val="0"/>
                <w:i/>
                <w:color w:val="000000" w:themeColor="text1"/>
              </w:rPr>
              <w:t>.</w:t>
            </w:r>
          </w:p>
          <w:p w14:paraId="4DB1B937" w14:textId="1A9FE0DE" w:rsidR="00501B27" w:rsidRPr="003E3CA4" w:rsidRDefault="00501B27" w:rsidP="00501B27">
            <w:pPr>
              <w:jc w:val="both"/>
              <w:rPr>
                <w:rFonts w:ascii="Palatino Linotype" w:hAnsi="Palatino Linotype" w:cs="TimesNewRomanPS-ItalicMT"/>
                <w:b w:val="0"/>
                <w:iCs/>
                <w:color w:val="000000" w:themeColor="text1"/>
              </w:rPr>
            </w:pPr>
          </w:p>
        </w:tc>
        <w:tc>
          <w:tcPr>
            <w:tcW w:w="2430" w:type="dxa"/>
            <w:shd w:val="clear" w:color="auto" w:fill="FFFFFF" w:themeFill="background1"/>
            <w:vAlign w:val="center"/>
          </w:tcPr>
          <w:p w14:paraId="36793794"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1. Oficio de respuesta dirigido al solicitante.</w:t>
            </w:r>
          </w:p>
          <w:p w14:paraId="361B610D" w14:textId="6355F7D0"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2. Acuerdo Comité de Transparencia clasifica confidencial.</w:t>
            </w:r>
          </w:p>
        </w:tc>
        <w:tc>
          <w:tcPr>
            <w:tcW w:w="1842" w:type="dxa"/>
            <w:shd w:val="clear" w:color="auto" w:fill="FFFFFF" w:themeFill="background1"/>
          </w:tcPr>
          <w:p w14:paraId="4509C6A4" w14:textId="77777777"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 xml:space="preserve">1. Presenta informe justificado </w:t>
            </w:r>
          </w:p>
          <w:p w14:paraId="231649D0" w14:textId="77777777"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2. Acuerdo Comité de Transparencia clasifica confidencial.</w:t>
            </w:r>
          </w:p>
          <w:p w14:paraId="62F30F7D" w14:textId="29DD8104"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iCs/>
                <w:sz w:val="20"/>
              </w:rPr>
              <w:t xml:space="preserve">3. Remite oficios emitidos del 20 de </w:t>
            </w:r>
            <w:r w:rsidRPr="003E3CA4">
              <w:rPr>
                <w:rFonts w:ascii="Palatino Linotype" w:hAnsi="Palatino Linotype" w:cs="TimesNewRomanPS-ItalicMT"/>
                <w:iCs/>
                <w:sz w:val="20"/>
              </w:rPr>
              <w:lastRenderedPageBreak/>
              <w:t>enero de 2023 al 14 de diciembre de 2023</w:t>
            </w:r>
          </w:p>
        </w:tc>
        <w:tc>
          <w:tcPr>
            <w:tcW w:w="1701" w:type="dxa"/>
            <w:shd w:val="clear" w:color="auto" w:fill="FFFFFF" w:themeFill="background1"/>
          </w:tcPr>
          <w:p w14:paraId="5367030B" w14:textId="7A56BA8B" w:rsidR="00501B27" w:rsidRPr="003E3CA4" w:rsidRDefault="00501B27" w:rsidP="00501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lastRenderedPageBreak/>
              <w:t xml:space="preserve">No, </w:t>
            </w:r>
            <w:r w:rsidRPr="003E3CA4">
              <w:rPr>
                <w:rFonts w:ascii="Palatino Linotype" w:hAnsi="Palatino Linotype" w:cs="TimesNewRomanPS-ItalicMT"/>
                <w:iCs/>
              </w:rPr>
              <w:t>a pesar que remite los oficios, no fueron puestos a la vista por el testado.</w:t>
            </w:r>
          </w:p>
        </w:tc>
      </w:tr>
      <w:tr w:rsidR="00501B27" w:rsidRPr="003E3CA4" w14:paraId="4D672FA6" w14:textId="77777777" w:rsidTr="006622B4">
        <w:trPr>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tcBorders>
            <w:shd w:val="clear" w:color="auto" w:fill="auto"/>
          </w:tcPr>
          <w:p w14:paraId="3609D61F" w14:textId="77777777"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 xml:space="preserve">00006/JAPEM/IP/2024 </w:t>
            </w:r>
          </w:p>
          <w:p w14:paraId="6A1A3224" w14:textId="2CB5B14C"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3863/INFOEM/IP/RR/2024</w:t>
            </w:r>
          </w:p>
          <w:p w14:paraId="39C9A6F1" w14:textId="59FAD8CB" w:rsidR="00501B27" w:rsidRPr="003E3CA4" w:rsidRDefault="00501B27" w:rsidP="00501B27">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 </w:t>
            </w:r>
            <w:r w:rsidRPr="003E3CA4">
              <w:rPr>
                <w:rFonts w:ascii="Palatino Linotype" w:hAnsi="Palatino Linotype" w:cs="Arial"/>
                <w:bCs w:val="0"/>
                <w:i/>
                <w:color w:val="000000" w:themeColor="text1"/>
              </w:rPr>
              <w:t>emitidos</w:t>
            </w:r>
            <w:r w:rsidRPr="003E3CA4">
              <w:rPr>
                <w:rFonts w:ascii="Palatino Linotype" w:hAnsi="Palatino Linotype" w:cs="Arial"/>
                <w:b w:val="0"/>
                <w:bCs w:val="0"/>
                <w:i/>
                <w:color w:val="000000" w:themeColor="text1"/>
              </w:rPr>
              <w:t xml:space="preserve"> por el Órgano de Control Interno de la JAPEM de </w:t>
            </w:r>
            <w:r w:rsidRPr="003E3CA4">
              <w:rPr>
                <w:rFonts w:ascii="Palatino Linotype" w:hAnsi="Palatino Linotype" w:cs="Arial"/>
                <w:bCs w:val="0"/>
                <w:i/>
                <w:color w:val="000000" w:themeColor="text1"/>
              </w:rPr>
              <w:t>enero a diciembre de 2022</w:t>
            </w:r>
            <w:r w:rsidRPr="003E3CA4">
              <w:rPr>
                <w:rFonts w:ascii="Palatino Linotype" w:hAnsi="Palatino Linotype" w:cs="Arial"/>
                <w:b w:val="0"/>
                <w:bCs w:val="0"/>
                <w:i/>
                <w:color w:val="000000" w:themeColor="text1"/>
              </w:rPr>
              <w:t>.</w:t>
            </w:r>
          </w:p>
          <w:p w14:paraId="33E4D275" w14:textId="5FC5FAEA" w:rsidR="00501B27" w:rsidRPr="003E3CA4" w:rsidRDefault="00501B27" w:rsidP="00501B27">
            <w:pPr>
              <w:jc w:val="both"/>
              <w:rPr>
                <w:rFonts w:ascii="Palatino Linotype" w:hAnsi="Palatino Linotype" w:cs="TimesNewRomanPS-ItalicMT"/>
                <w:b w:val="0"/>
                <w:iCs/>
                <w:color w:val="000000" w:themeColor="text1"/>
              </w:rPr>
            </w:pPr>
          </w:p>
        </w:tc>
        <w:tc>
          <w:tcPr>
            <w:tcW w:w="2430" w:type="dxa"/>
            <w:shd w:val="clear" w:color="auto" w:fill="FFFFFF" w:themeFill="background1"/>
            <w:vAlign w:val="center"/>
          </w:tcPr>
          <w:p w14:paraId="430286FA" w14:textId="77777777"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1. Oficio de respuesta dirigido al solicitante.</w:t>
            </w:r>
          </w:p>
          <w:p w14:paraId="6C6AA9DE" w14:textId="5300F9DD" w:rsidR="00501B27" w:rsidRPr="003E3CA4" w:rsidRDefault="00501B27" w:rsidP="00501B2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2. Acuerdo Comité de Transparencia clasifica confidencial.</w:t>
            </w:r>
          </w:p>
        </w:tc>
        <w:tc>
          <w:tcPr>
            <w:tcW w:w="1842" w:type="dxa"/>
            <w:shd w:val="clear" w:color="auto" w:fill="FFFFFF" w:themeFill="background1"/>
          </w:tcPr>
          <w:p w14:paraId="7E2C1C27" w14:textId="1AEB006B" w:rsidR="00501B27" w:rsidRPr="003E3CA4" w:rsidRDefault="00501B27" w:rsidP="00501B27">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b/>
                <w:iCs/>
                <w:sz w:val="20"/>
              </w:rPr>
              <w:t>no remite</w:t>
            </w:r>
          </w:p>
        </w:tc>
        <w:tc>
          <w:tcPr>
            <w:tcW w:w="1701" w:type="dxa"/>
            <w:shd w:val="clear" w:color="auto" w:fill="FFFFFF" w:themeFill="background1"/>
          </w:tcPr>
          <w:p w14:paraId="5303A1E8" w14:textId="447BB767" w:rsidR="00501B27" w:rsidRPr="003E3CA4" w:rsidRDefault="00501B27" w:rsidP="00501B27">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No</w:t>
            </w:r>
          </w:p>
        </w:tc>
      </w:tr>
      <w:tr w:rsidR="00501B27" w:rsidRPr="003E3CA4" w14:paraId="620B0CE1" w14:textId="77777777" w:rsidTr="006622B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9" w:type="dxa"/>
            <w:tcBorders>
              <w:left w:val="none" w:sz="0" w:space="0" w:color="auto"/>
              <w:bottom w:val="none" w:sz="0" w:space="0" w:color="auto"/>
            </w:tcBorders>
            <w:shd w:val="clear" w:color="auto" w:fill="auto"/>
          </w:tcPr>
          <w:p w14:paraId="648DC049" w14:textId="77777777"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 xml:space="preserve">00005/JAPEM/IP/2024 </w:t>
            </w:r>
          </w:p>
          <w:p w14:paraId="6BBE0CB9" w14:textId="133B7D72" w:rsidR="00501B27" w:rsidRPr="003E3CA4" w:rsidRDefault="00501B27" w:rsidP="00501B27">
            <w:pPr>
              <w:jc w:val="both"/>
              <w:rPr>
                <w:rFonts w:ascii="Palatino Linotype" w:hAnsi="Palatino Linotype" w:cs="Arial"/>
                <w:b w:val="0"/>
                <w:bCs w:val="0"/>
                <w:i/>
                <w:color w:val="000000" w:themeColor="text1"/>
                <w:sz w:val="24"/>
                <w:lang w:val="en-US"/>
              </w:rPr>
            </w:pPr>
            <w:r w:rsidRPr="003E3CA4">
              <w:rPr>
                <w:rFonts w:ascii="Palatino Linotype" w:hAnsi="Palatino Linotype" w:cs="Arial"/>
                <w:b w:val="0"/>
                <w:bCs w:val="0"/>
                <w:i/>
                <w:color w:val="000000" w:themeColor="text1"/>
                <w:sz w:val="24"/>
                <w:lang w:val="en-US"/>
              </w:rPr>
              <w:t>3864/INFOEM/IP/RR/2024</w:t>
            </w:r>
          </w:p>
          <w:p w14:paraId="4476BE02" w14:textId="1A66392A" w:rsidR="00501B27" w:rsidRPr="003E3CA4" w:rsidRDefault="00501B27" w:rsidP="00501B27">
            <w:pPr>
              <w:jc w:val="both"/>
              <w:rPr>
                <w:rFonts w:ascii="Palatino Linotype" w:hAnsi="Palatino Linotype" w:cs="Arial"/>
                <w:b w:val="0"/>
                <w:bCs w:val="0"/>
                <w:i/>
                <w:color w:val="000000" w:themeColor="text1"/>
              </w:rPr>
            </w:pPr>
            <w:r w:rsidRPr="003E3CA4">
              <w:rPr>
                <w:rFonts w:ascii="Palatino Linotype" w:hAnsi="Palatino Linotype" w:cs="Arial"/>
                <w:b w:val="0"/>
                <w:bCs w:val="0"/>
                <w:i/>
                <w:color w:val="000000" w:themeColor="text1"/>
              </w:rPr>
              <w:t xml:space="preserve">Oficio </w:t>
            </w:r>
            <w:r w:rsidRPr="003E3CA4">
              <w:rPr>
                <w:rFonts w:ascii="Palatino Linotype" w:hAnsi="Palatino Linotype" w:cs="Arial"/>
                <w:bCs w:val="0"/>
                <w:i/>
                <w:color w:val="000000" w:themeColor="text1"/>
              </w:rPr>
              <w:t>emitidos</w:t>
            </w:r>
            <w:r w:rsidRPr="003E3CA4">
              <w:rPr>
                <w:rFonts w:ascii="Palatino Linotype" w:hAnsi="Palatino Linotype" w:cs="Arial"/>
                <w:b w:val="0"/>
                <w:bCs w:val="0"/>
                <w:i/>
                <w:color w:val="000000" w:themeColor="text1"/>
              </w:rPr>
              <w:t xml:space="preserve"> por el Órgano de Control Interno de la JAPEM de </w:t>
            </w:r>
            <w:r w:rsidRPr="003E3CA4">
              <w:rPr>
                <w:rFonts w:ascii="Palatino Linotype" w:hAnsi="Palatino Linotype" w:cs="Arial"/>
                <w:bCs w:val="0"/>
                <w:i/>
                <w:color w:val="000000" w:themeColor="text1"/>
              </w:rPr>
              <w:t>enero a diciembre de 2021</w:t>
            </w:r>
            <w:r w:rsidRPr="003E3CA4">
              <w:rPr>
                <w:rFonts w:ascii="Palatino Linotype" w:hAnsi="Palatino Linotype" w:cs="Arial"/>
                <w:b w:val="0"/>
                <w:bCs w:val="0"/>
                <w:i/>
                <w:color w:val="000000" w:themeColor="text1"/>
              </w:rPr>
              <w:t>.</w:t>
            </w:r>
          </w:p>
          <w:p w14:paraId="40F16F1D" w14:textId="7AC1F497" w:rsidR="00501B27" w:rsidRPr="003E3CA4" w:rsidRDefault="00501B27" w:rsidP="00501B27">
            <w:pPr>
              <w:jc w:val="both"/>
              <w:rPr>
                <w:rFonts w:ascii="Palatino Linotype" w:hAnsi="Palatino Linotype" w:cs="TimesNewRomanPS-ItalicMT"/>
                <w:iCs/>
                <w:color w:val="000000" w:themeColor="text1"/>
              </w:rPr>
            </w:pPr>
          </w:p>
        </w:tc>
        <w:tc>
          <w:tcPr>
            <w:tcW w:w="2430" w:type="dxa"/>
            <w:shd w:val="clear" w:color="auto" w:fill="FFFFFF" w:themeFill="background1"/>
            <w:vAlign w:val="center"/>
          </w:tcPr>
          <w:p w14:paraId="7C1DD685" w14:textId="77777777"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1. Oficio de respuesta dirigido al solicitante.</w:t>
            </w:r>
          </w:p>
          <w:p w14:paraId="09407113" w14:textId="1FBBACAC" w:rsidR="00501B27" w:rsidRPr="003E3CA4" w:rsidRDefault="00501B27" w:rsidP="00501B2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r w:rsidRPr="003E3CA4">
              <w:rPr>
                <w:rFonts w:ascii="Palatino Linotype" w:hAnsi="Palatino Linotype" w:cs="TimesNewRomanPS-ItalicMT"/>
                <w:iCs/>
                <w:sz w:val="20"/>
                <w:szCs w:val="20"/>
              </w:rPr>
              <w:t>2. Acuerdo Comité de Transparencia clasifica confidencial.</w:t>
            </w:r>
          </w:p>
        </w:tc>
        <w:tc>
          <w:tcPr>
            <w:tcW w:w="1842" w:type="dxa"/>
            <w:shd w:val="clear" w:color="auto" w:fill="FFFFFF" w:themeFill="background1"/>
          </w:tcPr>
          <w:p w14:paraId="57874C92" w14:textId="77777777"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 xml:space="preserve">1. Presenta informe justificado </w:t>
            </w:r>
          </w:p>
          <w:p w14:paraId="7C916496" w14:textId="77777777"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3E3CA4">
              <w:rPr>
                <w:rFonts w:ascii="Palatino Linotype" w:hAnsi="Palatino Linotype" w:cs="TimesNewRomanPS-ItalicMT"/>
                <w:iCs/>
                <w:sz w:val="20"/>
              </w:rPr>
              <w:t>2. Acuerdo Comité de Transparencia clasifica confidencial.</w:t>
            </w:r>
          </w:p>
          <w:p w14:paraId="433D37A7" w14:textId="423ED033" w:rsidR="00501B27" w:rsidRPr="003E3CA4" w:rsidRDefault="00501B27" w:rsidP="00501B27">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sidRPr="003E3CA4">
              <w:rPr>
                <w:rFonts w:ascii="Palatino Linotype" w:hAnsi="Palatino Linotype" w:cs="TimesNewRomanPS-ItalicMT"/>
                <w:iCs/>
                <w:sz w:val="20"/>
              </w:rPr>
              <w:t>3. Remite oficios emitidos del 11 de enero de 2021 al 22 de diciembre de 2021</w:t>
            </w:r>
          </w:p>
        </w:tc>
        <w:tc>
          <w:tcPr>
            <w:tcW w:w="1701" w:type="dxa"/>
            <w:shd w:val="clear" w:color="auto" w:fill="FFFFFF" w:themeFill="background1"/>
          </w:tcPr>
          <w:p w14:paraId="083E8899" w14:textId="696A0533" w:rsidR="00501B27" w:rsidRPr="003E3CA4" w:rsidRDefault="00501B27" w:rsidP="00501B27">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rPr>
            </w:pPr>
            <w:r w:rsidRPr="003E3CA4">
              <w:rPr>
                <w:rFonts w:ascii="Palatino Linotype" w:hAnsi="Palatino Linotype" w:cs="TimesNewRomanPS-ItalicMT"/>
                <w:b/>
                <w:iCs/>
              </w:rPr>
              <w:t xml:space="preserve">No, </w:t>
            </w:r>
            <w:r w:rsidRPr="003E3CA4">
              <w:rPr>
                <w:rFonts w:ascii="Palatino Linotype" w:hAnsi="Palatino Linotype" w:cs="TimesNewRomanPS-ItalicMT"/>
                <w:iCs/>
              </w:rPr>
              <w:t>a pesar que remite los oficios, no fueron puestos a la vista por el testado.</w:t>
            </w:r>
          </w:p>
        </w:tc>
      </w:tr>
    </w:tbl>
    <w:p w14:paraId="65B0C671" w14:textId="77777777" w:rsidR="00CF12D1" w:rsidRPr="003E3CA4" w:rsidRDefault="00CF12D1" w:rsidP="0066035E">
      <w:pPr>
        <w:spacing w:line="360" w:lineRule="auto"/>
        <w:jc w:val="both"/>
        <w:rPr>
          <w:rFonts w:ascii="Palatino Linotype" w:hAnsi="Palatino Linotype" w:cs="Arial"/>
          <w:sz w:val="24"/>
          <w:szCs w:val="24"/>
        </w:rPr>
      </w:pPr>
    </w:p>
    <w:p w14:paraId="06ADBD05" w14:textId="21CC1A73" w:rsidR="007C0CD0" w:rsidRPr="003E3CA4" w:rsidRDefault="005C7C70" w:rsidP="0066035E">
      <w:pPr>
        <w:spacing w:line="360" w:lineRule="auto"/>
        <w:jc w:val="both"/>
        <w:rPr>
          <w:rFonts w:ascii="Palatino Linotype" w:hAnsi="Palatino Linotype" w:cs="Arial"/>
          <w:sz w:val="24"/>
          <w:szCs w:val="24"/>
        </w:rPr>
      </w:pPr>
      <w:r w:rsidRPr="003E3CA4">
        <w:rPr>
          <w:rFonts w:ascii="Palatino Linotype" w:hAnsi="Palatino Linotype" w:cs="Arial"/>
          <w:sz w:val="24"/>
          <w:szCs w:val="24"/>
        </w:rPr>
        <w:t xml:space="preserve">Retomando las actuaciones el Sujeto Obligado, </w:t>
      </w:r>
      <w:r w:rsidR="00B27B03" w:rsidRPr="003E3CA4">
        <w:rPr>
          <w:rFonts w:ascii="Palatino Linotype" w:hAnsi="Palatino Linotype" w:cs="Arial"/>
          <w:sz w:val="24"/>
          <w:szCs w:val="24"/>
        </w:rPr>
        <w:t xml:space="preserve">se colige que en respuesta no remite las documentales que dan cuenta del los oficios solicitados en las </w:t>
      </w:r>
      <w:r w:rsidR="00A173EA" w:rsidRPr="003E3CA4">
        <w:rPr>
          <w:rFonts w:ascii="Palatino Linotype" w:hAnsi="Palatino Linotype" w:cs="Arial"/>
          <w:sz w:val="24"/>
          <w:szCs w:val="24"/>
        </w:rPr>
        <w:t xml:space="preserve"> </w:t>
      </w:r>
      <w:r w:rsidR="00841368" w:rsidRPr="003E3CA4">
        <w:rPr>
          <w:rFonts w:ascii="Palatino Linotype" w:hAnsi="Palatino Linotype" w:cs="Arial"/>
          <w:sz w:val="24"/>
          <w:szCs w:val="24"/>
        </w:rPr>
        <w:t>solicitudes</w:t>
      </w:r>
      <w:r w:rsidR="00FE500C" w:rsidRPr="003E3CA4">
        <w:rPr>
          <w:rFonts w:ascii="Palatino Linotype" w:hAnsi="Palatino Linotype" w:cs="Arial"/>
          <w:sz w:val="24"/>
          <w:szCs w:val="24"/>
        </w:rPr>
        <w:t xml:space="preserve"> </w:t>
      </w:r>
      <w:r w:rsidR="00FE500C" w:rsidRPr="003E3CA4">
        <w:rPr>
          <w:rFonts w:ascii="Palatino Linotype" w:hAnsi="Palatino Linotype" w:cs="Arial"/>
          <w:b/>
          <w:bCs/>
          <w:sz w:val="24"/>
          <w:szCs w:val="24"/>
        </w:rPr>
        <w:t>00003/JAPEM/IP/2024, 00012/JAPEM/IP/2024, 00011/JAPEM/IP/2024, 00004/JAPEM/IP/2024, 00008/JAPEM/IP/2024, y 00006/JAPEM/IP/2024</w:t>
      </w:r>
      <w:r w:rsidR="0053454A" w:rsidRPr="003E3CA4">
        <w:rPr>
          <w:rFonts w:ascii="Palatino Linotype" w:hAnsi="Palatino Linotype" w:cs="Arial"/>
          <w:sz w:val="24"/>
          <w:szCs w:val="24"/>
        </w:rPr>
        <w:t xml:space="preserve">; mientras que en las identificadas con folio </w:t>
      </w:r>
      <w:r w:rsidR="00D17F68" w:rsidRPr="003E3CA4">
        <w:rPr>
          <w:rFonts w:ascii="Palatino Linotype" w:hAnsi="Palatino Linotype" w:cs="Arial"/>
          <w:b/>
          <w:bCs/>
          <w:sz w:val="24"/>
          <w:szCs w:val="24"/>
        </w:rPr>
        <w:t>00013/JAPEM/IP/2024, 00010/JAPEM/IP/2024, 00009/JAPEM/IP/2024, 00007/JAPEM/IP/2024 y 00005/JAPEM/IP/2024</w:t>
      </w:r>
      <w:r w:rsidR="00D17F68" w:rsidRPr="003E3CA4">
        <w:rPr>
          <w:rFonts w:ascii="Palatino Linotype" w:hAnsi="Palatino Linotype" w:cs="Arial"/>
          <w:sz w:val="24"/>
          <w:szCs w:val="24"/>
        </w:rPr>
        <w:t xml:space="preserve"> </w:t>
      </w:r>
      <w:r w:rsidR="0053454A" w:rsidRPr="003E3CA4">
        <w:rPr>
          <w:rFonts w:ascii="Palatino Linotype" w:hAnsi="Palatino Linotype" w:cs="Arial"/>
          <w:sz w:val="24"/>
          <w:szCs w:val="24"/>
        </w:rPr>
        <w:t>sí, sin embrago se testa de manera inadecuada, por lo que es procedente ordenar su entrega en correcta versión pública.</w:t>
      </w:r>
    </w:p>
    <w:p w14:paraId="6DF148C1" w14:textId="4DDD7DB6" w:rsidR="001246D7" w:rsidRPr="003E3CA4" w:rsidRDefault="005700FD" w:rsidP="0066035E">
      <w:pPr>
        <w:spacing w:line="360" w:lineRule="auto"/>
        <w:jc w:val="both"/>
        <w:rPr>
          <w:rFonts w:ascii="Palatino Linotype" w:hAnsi="Palatino Linotype" w:cs="Arial"/>
          <w:sz w:val="24"/>
          <w:szCs w:val="24"/>
        </w:rPr>
      </w:pPr>
      <w:r w:rsidRPr="003E3CA4">
        <w:rPr>
          <w:rFonts w:ascii="Palatino Linotype" w:hAnsi="Palatino Linotype" w:cs="Arial"/>
          <w:sz w:val="24"/>
          <w:szCs w:val="24"/>
        </w:rPr>
        <w:lastRenderedPageBreak/>
        <w:t xml:space="preserve">Cabe hacer mención, que en los acuerdos de Comité de Transparencia </w:t>
      </w:r>
      <w:r w:rsidR="00A95F9B" w:rsidRPr="003E3CA4">
        <w:rPr>
          <w:rFonts w:ascii="Palatino Linotype" w:hAnsi="Palatino Linotype" w:cs="Arial"/>
          <w:sz w:val="24"/>
          <w:szCs w:val="24"/>
        </w:rPr>
        <w:t xml:space="preserve">que remite el Sujeto Obligado establecen de marea genérica que los datos </w:t>
      </w:r>
      <w:r w:rsidR="00437D68" w:rsidRPr="003E3CA4">
        <w:rPr>
          <w:rFonts w:ascii="Palatino Linotype" w:hAnsi="Palatino Linotype" w:cs="Arial"/>
          <w:sz w:val="24"/>
          <w:szCs w:val="24"/>
        </w:rPr>
        <w:t>serán</w:t>
      </w:r>
      <w:r w:rsidR="00A95F9B" w:rsidRPr="003E3CA4">
        <w:rPr>
          <w:rFonts w:ascii="Palatino Linotype" w:hAnsi="Palatino Linotype" w:cs="Arial"/>
          <w:sz w:val="24"/>
          <w:szCs w:val="24"/>
        </w:rPr>
        <w:t xml:space="preserve"> clasificados confidenciales, sin </w:t>
      </w:r>
      <w:r w:rsidR="00437D68" w:rsidRPr="003E3CA4">
        <w:rPr>
          <w:rFonts w:ascii="Palatino Linotype" w:hAnsi="Palatino Linotype" w:cs="Arial"/>
          <w:sz w:val="24"/>
          <w:szCs w:val="24"/>
        </w:rPr>
        <w:t>señalar</w:t>
      </w:r>
      <w:r w:rsidR="00A95F9B" w:rsidRPr="003E3CA4">
        <w:rPr>
          <w:rFonts w:ascii="Palatino Linotype" w:hAnsi="Palatino Linotype" w:cs="Arial"/>
          <w:sz w:val="24"/>
          <w:szCs w:val="24"/>
        </w:rPr>
        <w:t xml:space="preserve"> cuales </w:t>
      </w:r>
      <w:r w:rsidR="00437D68" w:rsidRPr="003E3CA4">
        <w:rPr>
          <w:rFonts w:ascii="Palatino Linotype" w:hAnsi="Palatino Linotype" w:cs="Arial"/>
          <w:sz w:val="24"/>
          <w:szCs w:val="24"/>
        </w:rPr>
        <w:t>datos, en preciso, son</w:t>
      </w:r>
      <w:r w:rsidR="00A95F9B" w:rsidRPr="003E3CA4">
        <w:rPr>
          <w:rFonts w:ascii="Palatino Linotype" w:hAnsi="Palatino Linotype" w:cs="Arial"/>
          <w:sz w:val="24"/>
          <w:szCs w:val="24"/>
        </w:rPr>
        <w:t xml:space="preserve"> los que se clasificarán, por ende, los Acuerdos carecen de la </w:t>
      </w:r>
      <w:r w:rsidR="00437D68" w:rsidRPr="003E3CA4">
        <w:rPr>
          <w:rFonts w:ascii="Palatino Linotype" w:hAnsi="Palatino Linotype" w:cs="Arial"/>
          <w:sz w:val="24"/>
          <w:szCs w:val="24"/>
        </w:rPr>
        <w:t>motivación adecuada, pus no se tiene la certeza de que datos son los que se están clasificando de cada conjunto de oficios</w:t>
      </w:r>
      <w:r w:rsidR="00872ED9" w:rsidRPr="003E3CA4">
        <w:rPr>
          <w:rFonts w:ascii="Palatino Linotype" w:hAnsi="Palatino Linotype" w:cs="Arial"/>
          <w:sz w:val="24"/>
          <w:szCs w:val="24"/>
        </w:rPr>
        <w:t>. En los acuerdos de Comité de Transparencia que clasifiquen información, s</w:t>
      </w:r>
      <w:r w:rsidRPr="003E3CA4">
        <w:rPr>
          <w:rFonts w:ascii="Palatino Linotype" w:hAnsi="Palatino Linotype" w:cs="Arial"/>
          <w:sz w:val="24"/>
          <w:szCs w:val="24"/>
        </w:rPr>
        <w:t>e deberán señalar los datos que se clasifiquen, en términos de lo establecido por</w:t>
      </w:r>
      <w:r w:rsidR="001246D7" w:rsidRPr="003E3CA4">
        <w:rPr>
          <w:rFonts w:ascii="Palatino Linotype" w:hAnsi="Palatino Linotype" w:cs="Arial"/>
          <w:sz w:val="24"/>
          <w:szCs w:val="24"/>
        </w:rPr>
        <w:t xml:space="preserve"> los numerales SEXTO</w:t>
      </w:r>
      <w:r w:rsidR="005718E4" w:rsidRPr="003E3CA4">
        <w:rPr>
          <w:rFonts w:ascii="Palatino Linotype" w:hAnsi="Palatino Linotype" w:cs="Arial"/>
          <w:sz w:val="24"/>
          <w:szCs w:val="24"/>
        </w:rPr>
        <w:t xml:space="preserve">, NOVENO, </w:t>
      </w:r>
      <w:r w:rsidR="001246D7" w:rsidRPr="003E3CA4">
        <w:rPr>
          <w:rFonts w:ascii="Palatino Linotype" w:hAnsi="Palatino Linotype" w:cs="Arial"/>
          <w:sz w:val="24"/>
          <w:szCs w:val="24"/>
        </w:rPr>
        <w:t xml:space="preserve"> de los Lineamientos Generales en Materia de Clasificación y Desclasificación de la Información, así como para la Elaboración de Versiones Públicas.</w:t>
      </w:r>
    </w:p>
    <w:p w14:paraId="4DA984E2" w14:textId="1AAC227B" w:rsidR="005700FD" w:rsidRPr="003E3CA4" w:rsidRDefault="001246D7" w:rsidP="00872ED9">
      <w:pPr>
        <w:spacing w:line="276" w:lineRule="auto"/>
        <w:ind w:left="851" w:right="425"/>
        <w:jc w:val="both"/>
        <w:rPr>
          <w:rFonts w:ascii="Palatino Linotype" w:hAnsi="Palatino Linotype" w:cs="Arial"/>
          <w:i/>
          <w:iCs/>
        </w:rPr>
      </w:pPr>
      <w:r w:rsidRPr="003E3CA4">
        <w:rPr>
          <w:rFonts w:ascii="Palatino Linotype" w:hAnsi="Palatino Linotype" w:cs="Arial"/>
          <w:b/>
          <w:bCs/>
          <w:i/>
          <w:iCs/>
        </w:rPr>
        <w:t>Sexto.</w:t>
      </w:r>
      <w:r w:rsidRPr="003E3CA4">
        <w:rPr>
          <w:rFonts w:ascii="Palatino Linotype" w:hAnsi="Palatino Linotype" w:cs="Arial"/>
          <w:i/>
          <w:iCs/>
        </w:rPr>
        <w:t xml:space="preserve"> </w:t>
      </w:r>
      <w:r w:rsidRPr="003E3CA4">
        <w:rPr>
          <w:rFonts w:ascii="Palatino Linotype" w:hAnsi="Palatino Linotype" w:cs="Arial"/>
          <w:i/>
          <w:iCs/>
          <w:u w:val="single"/>
        </w:rPr>
        <w:t>Los sujetos obligados no podrán emitir acuerdos de carácter genera</w:t>
      </w:r>
      <w:r w:rsidRPr="003E3CA4">
        <w:rPr>
          <w:rFonts w:ascii="Palatino Linotype" w:hAnsi="Palatino Linotype" w:cs="Arial"/>
          <w:i/>
          <w:iCs/>
        </w:rPr>
        <w:t xml:space="preserve">l ni particular </w:t>
      </w:r>
      <w:r w:rsidRPr="003E3CA4">
        <w:rPr>
          <w:rFonts w:ascii="Palatino Linotype" w:hAnsi="Palatino Linotype" w:cs="Arial"/>
          <w:i/>
          <w:iCs/>
          <w:u w:val="single"/>
        </w:rPr>
        <w:t>que clasifiquen documentos o expedientes como reservados</w:t>
      </w:r>
      <w:r w:rsidRPr="003E3CA4">
        <w:rPr>
          <w:rFonts w:ascii="Palatino Linotype" w:hAnsi="Palatino Linotype" w:cs="Arial"/>
          <w:i/>
          <w:iCs/>
        </w:rPr>
        <w:t xml:space="preserve">, </w:t>
      </w:r>
      <w:r w:rsidRPr="003E3CA4">
        <w:rPr>
          <w:rFonts w:ascii="Palatino Linotype" w:hAnsi="Palatino Linotype" w:cs="Arial"/>
          <w:i/>
          <w:iCs/>
          <w:u w:val="single"/>
        </w:rPr>
        <w:t>ni clasificar documentos antes de que se genere la información</w:t>
      </w:r>
      <w:r w:rsidRPr="003E3CA4">
        <w:rPr>
          <w:rFonts w:ascii="Palatino Linotype" w:hAnsi="Palatino Linotype" w:cs="Arial"/>
          <w:i/>
          <w:iCs/>
        </w:rPr>
        <w:t xml:space="preserve"> o cuando éstos no obren en sus archivos. La clasificación de información se </w:t>
      </w:r>
      <w:r w:rsidRPr="003E3CA4">
        <w:rPr>
          <w:rFonts w:ascii="Palatino Linotype" w:hAnsi="Palatino Linotype" w:cs="Arial"/>
          <w:i/>
          <w:iCs/>
          <w:u w:val="single"/>
        </w:rPr>
        <w:t>realizará conforme a un análisis caso por caso</w:t>
      </w:r>
      <w:r w:rsidRPr="003E3CA4">
        <w:rPr>
          <w:rFonts w:ascii="Palatino Linotype" w:hAnsi="Palatino Linotype" w:cs="Arial"/>
          <w:i/>
          <w:iCs/>
        </w:rPr>
        <w:t>, mediante la aplicación de la prueba de daño y de interés público.</w:t>
      </w:r>
    </w:p>
    <w:p w14:paraId="2E1F6321" w14:textId="452C86C9" w:rsidR="005700FD" w:rsidRPr="003E3CA4" w:rsidRDefault="005700FD" w:rsidP="00872ED9">
      <w:pPr>
        <w:spacing w:line="276" w:lineRule="auto"/>
        <w:ind w:left="851" w:right="425"/>
        <w:jc w:val="both"/>
        <w:rPr>
          <w:rFonts w:ascii="Palatino Linotype" w:hAnsi="Palatino Linotype" w:cs="Arial"/>
          <w:i/>
          <w:iCs/>
        </w:rPr>
      </w:pPr>
      <w:r w:rsidRPr="003E3CA4">
        <w:rPr>
          <w:rFonts w:ascii="Palatino Linotype" w:hAnsi="Palatino Linotype" w:cs="Arial"/>
          <w:b/>
          <w:bCs/>
          <w:i/>
          <w:iCs/>
        </w:rPr>
        <w:t xml:space="preserve"> </w:t>
      </w:r>
      <w:r w:rsidR="005718E4" w:rsidRPr="003E3CA4">
        <w:rPr>
          <w:rFonts w:ascii="Palatino Linotype" w:hAnsi="Palatino Linotype" w:cs="Arial"/>
          <w:b/>
          <w:bCs/>
          <w:i/>
          <w:iCs/>
        </w:rPr>
        <w:t>Noveno.</w:t>
      </w:r>
      <w:r w:rsidR="005718E4" w:rsidRPr="003E3CA4">
        <w:rPr>
          <w:rFonts w:ascii="Palatino Linotype" w:hAnsi="Palatino Linotype" w:cs="Arial"/>
          <w:i/>
          <w:iCs/>
        </w:rPr>
        <w:t xml:space="preserve"> En los casos en que se solicite un documento o expediente que contenga partes o secciones clasificadas, los titulares de las áreas deberán elaborar una versión </w:t>
      </w:r>
      <w:r w:rsidR="005718E4" w:rsidRPr="003E3CA4">
        <w:rPr>
          <w:rFonts w:ascii="Palatino Linotype" w:hAnsi="Palatino Linotype" w:cs="Arial"/>
          <w:i/>
          <w:iCs/>
          <w:u w:val="single"/>
        </w:rPr>
        <w:t>pública fundando y motivando la clasificación de las partes o secciones que se testen</w:t>
      </w:r>
      <w:r w:rsidR="005718E4" w:rsidRPr="003E3CA4">
        <w:rPr>
          <w:rFonts w:ascii="Palatino Linotype" w:hAnsi="Palatino Linotype" w:cs="Arial"/>
          <w:i/>
          <w:iCs/>
        </w:rPr>
        <w:t>, siguiendo los procedimientos establecidos en el Capítulo IX de los presentes lineamientos.</w:t>
      </w:r>
    </w:p>
    <w:p w14:paraId="06D014BE" w14:textId="77777777" w:rsidR="00930E20" w:rsidRPr="003E3CA4" w:rsidRDefault="00930E20" w:rsidP="00F4732E">
      <w:pPr>
        <w:tabs>
          <w:tab w:val="left" w:pos="709"/>
        </w:tabs>
        <w:spacing w:after="0" w:line="360" w:lineRule="auto"/>
        <w:jc w:val="both"/>
        <w:rPr>
          <w:rFonts w:ascii="Palatino Linotype" w:hAnsi="Palatino Linotype"/>
          <w:sz w:val="24"/>
        </w:rPr>
      </w:pPr>
    </w:p>
    <w:p w14:paraId="5A8E1BEE" w14:textId="4A78CF56"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 xml:space="preserve">No pasa desapercibido para este Órgano Garante que, en el presente asunto la información requerida pudiera </w:t>
      </w:r>
      <w:r w:rsidR="00930E20" w:rsidRPr="003E3CA4">
        <w:rPr>
          <w:rFonts w:ascii="Palatino Linotype" w:hAnsi="Palatino Linotype"/>
          <w:sz w:val="24"/>
        </w:rPr>
        <w:t xml:space="preserve">contener información relacionada a </w:t>
      </w:r>
      <w:r w:rsidRPr="003E3CA4">
        <w:rPr>
          <w:rFonts w:ascii="Palatino Linotype" w:hAnsi="Palatino Linotype"/>
          <w:sz w:val="24"/>
        </w:rPr>
        <w:t xml:space="preserve">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w:t>
      </w:r>
      <w:r w:rsidRPr="003E3CA4">
        <w:rPr>
          <w:rFonts w:ascii="Palatino Linotype" w:hAnsi="Palatino Linotype"/>
          <w:sz w:val="24"/>
        </w:rPr>
        <w:lastRenderedPageBreak/>
        <w:t xml:space="preserve">entendiéndose desde el inicio de la investigación correspondiente y hasta antes del dictado de la resolución del procedimiento, en tal contexto </w:t>
      </w:r>
      <w:r w:rsidRPr="003E3CA4">
        <w:rPr>
          <w:rFonts w:ascii="Palatino Linotype" w:hAnsi="Palatino Linotype"/>
          <w:b/>
          <w:sz w:val="24"/>
        </w:rPr>
        <w:t xml:space="preserve">si </w:t>
      </w:r>
      <w:r w:rsidR="009A1EBF" w:rsidRPr="003E3CA4">
        <w:rPr>
          <w:rFonts w:ascii="Palatino Linotype" w:hAnsi="Palatino Linotype"/>
          <w:b/>
          <w:sz w:val="24"/>
        </w:rPr>
        <w:t>los oficios  tienen información relativa a e</w:t>
      </w:r>
      <w:r w:rsidRPr="003E3CA4">
        <w:rPr>
          <w:rFonts w:ascii="Palatino Linotype" w:hAnsi="Palatino Linotype"/>
          <w:b/>
          <w:sz w:val="24"/>
        </w:rPr>
        <w:t>xpediente</w:t>
      </w:r>
      <w:r w:rsidR="009A1EBF" w:rsidRPr="003E3CA4">
        <w:rPr>
          <w:rFonts w:ascii="Palatino Linotype" w:hAnsi="Palatino Linotype"/>
          <w:b/>
          <w:sz w:val="24"/>
        </w:rPr>
        <w:t>s</w:t>
      </w:r>
      <w:r w:rsidRPr="003E3CA4">
        <w:rPr>
          <w:rFonts w:ascii="Palatino Linotype" w:hAnsi="Palatino Linotype"/>
          <w:b/>
          <w:sz w:val="24"/>
        </w:rPr>
        <w:t xml:space="preserve"> que contiene el procedimiento de responsabilidad administrativa actualiza la hipótesis normativa señalada anteriormente debe ser considerado como información reservada, </w:t>
      </w:r>
      <w:r w:rsidRPr="003E3CA4">
        <w:rPr>
          <w:rFonts w:ascii="Palatino Linotype" w:hAnsi="Palatino Linotype"/>
          <w:sz w:val="24"/>
        </w:rPr>
        <w:t xml:space="preserve">previa cumplimiento de todas y cada una de las formalidades establecidas para su clasificación, </w:t>
      </w:r>
      <w:r w:rsidRPr="003E3CA4">
        <w:rPr>
          <w:rFonts w:ascii="Palatino Linotype" w:hAnsi="Palatino Linotype"/>
          <w:b/>
          <w:sz w:val="24"/>
        </w:rPr>
        <w:t xml:space="preserve">lo anterior resulta aplicable tanto a las investigaciones o procedimientos de responsabilidad administrativa originado por faltas administrativas no graves y las graves </w:t>
      </w:r>
      <w:r w:rsidRPr="003E3CA4">
        <w:rPr>
          <w:rFonts w:ascii="Palatino Linotype" w:hAnsi="Palatino Linotype" w:cs="Arial"/>
          <w:sz w:val="24"/>
        </w:rPr>
        <w:t>siempre que se encuentre en trámite.</w:t>
      </w:r>
      <w:r w:rsidRPr="003E3CA4">
        <w:rPr>
          <w:rFonts w:ascii="Palatino Linotype" w:hAnsi="Palatino Linotype"/>
          <w:sz w:val="24"/>
        </w:rPr>
        <w:t xml:space="preserve"> </w:t>
      </w:r>
    </w:p>
    <w:p w14:paraId="18D253FA" w14:textId="77777777" w:rsidR="00F4732E" w:rsidRPr="003E3CA4" w:rsidRDefault="00F4732E" w:rsidP="00F4732E">
      <w:pPr>
        <w:tabs>
          <w:tab w:val="left" w:pos="709"/>
        </w:tabs>
        <w:spacing w:after="0" w:line="360" w:lineRule="auto"/>
        <w:jc w:val="both"/>
        <w:rPr>
          <w:rFonts w:ascii="Palatino Linotype" w:hAnsi="Palatino Linotype"/>
          <w:b/>
          <w:sz w:val="24"/>
        </w:rPr>
      </w:pPr>
    </w:p>
    <w:p w14:paraId="57EC617B" w14:textId="77777777" w:rsidR="00F4732E" w:rsidRPr="003E3CA4" w:rsidRDefault="00F4732E" w:rsidP="00F4732E">
      <w:pPr>
        <w:tabs>
          <w:tab w:val="left" w:pos="709"/>
        </w:tabs>
        <w:spacing w:after="0" w:line="360" w:lineRule="auto"/>
        <w:jc w:val="both"/>
        <w:rPr>
          <w:rFonts w:ascii="Palatino Linotype" w:eastAsia="Calibri" w:hAnsi="Palatino Linotype" w:cs="Tahoma"/>
          <w:bCs/>
          <w:sz w:val="24"/>
        </w:rPr>
      </w:pPr>
      <w:r w:rsidRPr="003E3CA4">
        <w:rPr>
          <w:rFonts w:ascii="Palatino Linotype" w:hAnsi="Palatino Linotype"/>
          <w:sz w:val="24"/>
        </w:rPr>
        <w:t xml:space="preserve">En suma a lo anterior, no se omite señalar que, es criterio del Pleno del máximo Tribunal que, </w:t>
      </w:r>
      <w:r w:rsidRPr="003E3CA4">
        <w:rPr>
          <w:rFonts w:ascii="Palatino Linotype" w:eastAsia="Calibri" w:hAnsi="Palatino Linotype" w:cs="Tahoma"/>
          <w:bCs/>
          <w:sz w:val="24"/>
        </w:rPr>
        <w:t>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22648659" w14:textId="77777777" w:rsidR="00F4732E" w:rsidRPr="003E3CA4" w:rsidRDefault="00F4732E" w:rsidP="00F4732E">
      <w:pPr>
        <w:tabs>
          <w:tab w:val="left" w:pos="709"/>
        </w:tabs>
        <w:spacing w:after="0" w:line="360" w:lineRule="auto"/>
        <w:jc w:val="both"/>
        <w:rPr>
          <w:rFonts w:ascii="Palatino Linotype" w:eastAsia="Calibri" w:hAnsi="Palatino Linotype" w:cs="Tahoma"/>
          <w:bCs/>
          <w:sz w:val="24"/>
        </w:rPr>
      </w:pPr>
    </w:p>
    <w:p w14:paraId="0582D5EF"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
          <w:i/>
        </w:rPr>
        <w:lastRenderedPageBreak/>
        <w:t xml:space="preserve">PRESUNCIÓN DE INOCENCIA. ESTE PRINCIPIO ES APLICABLE AL PROCEDIMIENTO ADMINISTRATIVO SANCIONADOR, CON MATICES O MODULACIONES. </w:t>
      </w:r>
      <w:r w:rsidRPr="003E3CA4">
        <w:rPr>
          <w:rFonts w:ascii="Palatino Linotype" w:eastAsia="Calibri" w:hAnsi="Palatino Linotype" w:cs="Tahoma"/>
          <w:bCs/>
          <w:i/>
        </w:rPr>
        <w:t>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0755DDE3"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042DF974"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Dayán. Ponente: Olga Sánchez Cordero de García Villegas. Secretario: Octavio Joel Flores Díaz.</w:t>
      </w:r>
    </w:p>
    <w:p w14:paraId="72C77C27"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69F2DA07"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Tesis y/o criterios contendientes:</w:t>
      </w:r>
    </w:p>
    <w:p w14:paraId="24A3341C"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lastRenderedPageBreak/>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2412C96D"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7FC6175C"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Tesis 1a. XCVII/2013 (10a.),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6D7B3089"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2A01EB63"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26AFF2EF"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4707769E"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045E634B"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3413EA32"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El Tribunal Pleno, el veintiséis de mayo en curso, aprobó, con el número 43/2014 (10a.), la tesis jurisprudencial que antecede. México, Distrito Federal, a veintiséis de mayo de dos mil catorce.</w:t>
      </w:r>
    </w:p>
    <w:p w14:paraId="7B0C519C"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22A3B886"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7DEAA10D"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p>
    <w:p w14:paraId="2D316EA7" w14:textId="77777777" w:rsidR="00F4732E" w:rsidRPr="003E3CA4" w:rsidRDefault="00F4732E" w:rsidP="00F4732E">
      <w:pPr>
        <w:tabs>
          <w:tab w:val="left" w:pos="709"/>
        </w:tabs>
        <w:spacing w:after="0"/>
        <w:ind w:left="567" w:right="567"/>
        <w:jc w:val="both"/>
        <w:rPr>
          <w:rFonts w:ascii="Palatino Linotype" w:eastAsia="Calibri" w:hAnsi="Palatino Linotype" w:cs="Tahoma"/>
          <w:bCs/>
          <w:i/>
        </w:rPr>
      </w:pPr>
      <w:r w:rsidRPr="003E3CA4">
        <w:rPr>
          <w:rFonts w:ascii="Palatino Linotype" w:eastAsia="Calibri" w:hAnsi="Palatino Linotype" w:cs="Tahoma"/>
          <w:bCs/>
          <w:i/>
        </w:rPr>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p>
    <w:p w14:paraId="5C6ECB1E" w14:textId="77777777" w:rsidR="00F4732E" w:rsidRPr="003E3CA4" w:rsidRDefault="00F4732E" w:rsidP="00F4732E">
      <w:pPr>
        <w:tabs>
          <w:tab w:val="left" w:pos="709"/>
        </w:tabs>
        <w:spacing w:after="0" w:line="360" w:lineRule="auto"/>
        <w:jc w:val="both"/>
        <w:rPr>
          <w:rFonts w:ascii="Palatino Linotype" w:hAnsi="Palatino Linotype"/>
          <w:sz w:val="24"/>
        </w:rPr>
      </w:pPr>
    </w:p>
    <w:p w14:paraId="21731E8F"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3E3CA4">
        <w:rPr>
          <w:sz w:val="24"/>
        </w:rPr>
        <w:t xml:space="preserve"> </w:t>
      </w:r>
      <w:r w:rsidRPr="003E3CA4">
        <w:rPr>
          <w:rFonts w:ascii="Palatino Linotype" w:hAnsi="Palatino Linotype"/>
          <w:sz w:val="24"/>
        </w:rPr>
        <w:t>o actos de corrupción, preceptos legales que establecen lo siguiente:</w:t>
      </w:r>
    </w:p>
    <w:p w14:paraId="58681390" w14:textId="77777777" w:rsidR="00F4732E" w:rsidRPr="003E3CA4" w:rsidRDefault="00F4732E" w:rsidP="00F4732E">
      <w:pPr>
        <w:tabs>
          <w:tab w:val="left" w:pos="709"/>
        </w:tabs>
        <w:spacing w:after="0" w:line="360" w:lineRule="auto"/>
        <w:jc w:val="both"/>
        <w:rPr>
          <w:rFonts w:ascii="Palatino Linotype" w:hAnsi="Palatino Linotype"/>
          <w:sz w:val="24"/>
        </w:rPr>
      </w:pPr>
    </w:p>
    <w:p w14:paraId="2BC35D52" w14:textId="77777777" w:rsidR="00F4732E" w:rsidRPr="003E3CA4" w:rsidRDefault="00F4732E" w:rsidP="00F4732E">
      <w:pPr>
        <w:tabs>
          <w:tab w:val="left" w:pos="709"/>
        </w:tabs>
        <w:spacing w:after="0"/>
        <w:jc w:val="center"/>
        <w:rPr>
          <w:rFonts w:ascii="Palatino Linotype" w:hAnsi="Palatino Linotype"/>
          <w:b/>
          <w:i/>
        </w:rPr>
      </w:pPr>
      <w:r w:rsidRPr="003E3CA4">
        <w:rPr>
          <w:rFonts w:ascii="Palatino Linotype" w:hAnsi="Palatino Linotype"/>
          <w:b/>
          <w:i/>
        </w:rPr>
        <w:t>Ley General de Transparencia y Acceso a la Información Pública</w:t>
      </w:r>
    </w:p>
    <w:p w14:paraId="00DFDCBF" w14:textId="77777777" w:rsidR="00F4732E" w:rsidRPr="003E3CA4" w:rsidRDefault="00F4732E" w:rsidP="00F4732E">
      <w:pPr>
        <w:tabs>
          <w:tab w:val="left" w:pos="709"/>
        </w:tabs>
        <w:spacing w:after="0"/>
        <w:ind w:left="567" w:right="567"/>
        <w:jc w:val="both"/>
        <w:rPr>
          <w:rFonts w:ascii="Palatino Linotype" w:hAnsi="Palatino Linotype"/>
          <w:b/>
          <w:i/>
        </w:rPr>
      </w:pPr>
    </w:p>
    <w:p w14:paraId="27244994"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t>Artículo 115.</w:t>
      </w:r>
      <w:r w:rsidRPr="003E3CA4">
        <w:rPr>
          <w:rFonts w:ascii="Palatino Linotype" w:hAnsi="Palatino Linotype"/>
          <w:i/>
        </w:rPr>
        <w:t xml:space="preserve"> No podrá invocarse el carácter de reservado cuando:</w:t>
      </w:r>
    </w:p>
    <w:p w14:paraId="36278377"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 Se trate de violaciones graves de derechos humanos o delitos de lesa humanidad, o</w:t>
      </w:r>
    </w:p>
    <w:p w14:paraId="24EB4343"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II. Se trate de información relacionada con actos de corrupción de acuerdo con las leyes aplicables.</w:t>
      </w:r>
    </w:p>
    <w:p w14:paraId="70802705" w14:textId="77777777" w:rsidR="00F4732E" w:rsidRPr="003E3CA4" w:rsidRDefault="00F4732E" w:rsidP="00F4732E">
      <w:pPr>
        <w:tabs>
          <w:tab w:val="left" w:pos="709"/>
        </w:tabs>
        <w:spacing w:after="0"/>
        <w:ind w:left="567" w:right="567"/>
        <w:jc w:val="both"/>
        <w:rPr>
          <w:rFonts w:ascii="Palatino Linotype" w:hAnsi="Palatino Linotype"/>
          <w:i/>
        </w:rPr>
      </w:pPr>
    </w:p>
    <w:p w14:paraId="7F65E82B" w14:textId="77777777" w:rsidR="00F4732E" w:rsidRPr="003E3CA4" w:rsidRDefault="00F4732E" w:rsidP="00F4732E">
      <w:pPr>
        <w:tabs>
          <w:tab w:val="left" w:pos="709"/>
        </w:tabs>
        <w:spacing w:after="0"/>
        <w:ind w:left="567" w:right="567"/>
        <w:jc w:val="center"/>
        <w:rPr>
          <w:rFonts w:ascii="Palatino Linotype" w:hAnsi="Palatino Linotype"/>
          <w:b/>
          <w:i/>
        </w:rPr>
      </w:pPr>
      <w:r w:rsidRPr="003E3CA4">
        <w:rPr>
          <w:rFonts w:ascii="Palatino Linotype" w:hAnsi="Palatino Linotype"/>
          <w:b/>
          <w:i/>
        </w:rPr>
        <w:t>Ley de Transparencia y Acceso a la Información Pública del Estado de México y Municipios</w:t>
      </w:r>
    </w:p>
    <w:p w14:paraId="0388B57B" w14:textId="77777777" w:rsidR="00F4732E" w:rsidRPr="003E3CA4" w:rsidRDefault="00F4732E" w:rsidP="00F4732E">
      <w:pPr>
        <w:tabs>
          <w:tab w:val="left" w:pos="709"/>
        </w:tabs>
        <w:spacing w:after="0"/>
        <w:ind w:left="567" w:right="567"/>
        <w:jc w:val="both"/>
        <w:rPr>
          <w:rFonts w:ascii="Palatino Linotype" w:hAnsi="Palatino Linotype"/>
          <w:i/>
        </w:rPr>
      </w:pPr>
    </w:p>
    <w:p w14:paraId="2EA6ECE7"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Artículo 142. Bajo ninguna circunstancia podrá invocarse el carácter de reservado cuando:</w:t>
      </w:r>
    </w:p>
    <w:p w14:paraId="54DB1CC1"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 Se trate de violaciones graves de derechos humanos, calificada así por autoridad competente;</w:t>
      </w:r>
    </w:p>
    <w:p w14:paraId="74EAF2D9"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4736DC2"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lastRenderedPageBreak/>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0B46A04B"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IV. Se trate de información relacionada con actos de corrupción de conformidad con las disposiciones jurídicas aplicables.</w:t>
      </w:r>
    </w:p>
    <w:p w14:paraId="2F80179E" w14:textId="77777777" w:rsidR="00F4732E" w:rsidRPr="003E3CA4" w:rsidRDefault="00F4732E" w:rsidP="00F4732E">
      <w:pPr>
        <w:tabs>
          <w:tab w:val="left" w:pos="709"/>
        </w:tabs>
        <w:spacing w:after="0"/>
        <w:ind w:left="567" w:right="567"/>
        <w:jc w:val="both"/>
        <w:rPr>
          <w:rFonts w:ascii="Palatino Linotype" w:hAnsi="Palatino Linotype"/>
          <w:b/>
          <w:i/>
          <w:color w:val="2F2F2F"/>
          <w:shd w:val="clear" w:color="auto" w:fill="FFFFFF"/>
        </w:rPr>
      </w:pPr>
    </w:p>
    <w:p w14:paraId="6016CEFB" w14:textId="77777777" w:rsidR="00F4732E" w:rsidRPr="003E3CA4" w:rsidRDefault="00F4732E" w:rsidP="00F4732E">
      <w:pPr>
        <w:tabs>
          <w:tab w:val="left" w:pos="709"/>
        </w:tabs>
        <w:spacing w:after="0"/>
        <w:ind w:left="567" w:right="567"/>
        <w:jc w:val="center"/>
        <w:rPr>
          <w:rFonts w:ascii="Palatino Linotype" w:hAnsi="Palatino Linotype"/>
          <w:b/>
          <w:i/>
        </w:rPr>
      </w:pPr>
      <w:r w:rsidRPr="003E3CA4">
        <w:rPr>
          <w:rFonts w:ascii="Palatino Linotype" w:hAnsi="Palatino Linotype"/>
          <w:b/>
          <w:i/>
          <w:color w:val="2F2F2F"/>
          <w:shd w:val="clear" w:color="auto" w:fill="FFFFFF"/>
        </w:rPr>
        <w:t>LINEAMIENTOS GENERALES EN MATERIA DE CLASIFICACIÓN Y DESCLASIFICACIÓN DE LA INFORMACIÓN, ASÍ COMO PARA LA ELABORACIÓN DE VERSIONES PÚBLICAS.</w:t>
      </w:r>
    </w:p>
    <w:p w14:paraId="660F5111" w14:textId="77777777" w:rsidR="00F4732E" w:rsidRPr="003E3CA4" w:rsidRDefault="00F4732E" w:rsidP="00F4732E">
      <w:pPr>
        <w:tabs>
          <w:tab w:val="left" w:pos="709"/>
        </w:tabs>
        <w:spacing w:after="0"/>
        <w:ind w:left="567" w:right="567"/>
        <w:jc w:val="center"/>
        <w:rPr>
          <w:rFonts w:ascii="Palatino Linotype" w:hAnsi="Palatino Linotype"/>
          <w:i/>
        </w:rPr>
      </w:pPr>
    </w:p>
    <w:p w14:paraId="74A5E9DD"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Trigésimo séptimo. No podrá invocarse el carácter de reservado de la información cuando:</w:t>
      </w:r>
    </w:p>
    <w:p w14:paraId="1C09CAAF"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        Se trate de violaciones graves de derechos humanos;</w:t>
      </w:r>
    </w:p>
    <w:p w14:paraId="3EB157BE"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347FE865"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2A033266"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57B14660" w14:textId="77777777" w:rsidR="00F4732E" w:rsidRPr="003E3CA4" w:rsidRDefault="00F4732E" w:rsidP="00F4732E">
      <w:pPr>
        <w:tabs>
          <w:tab w:val="left" w:pos="709"/>
        </w:tabs>
        <w:spacing w:after="0" w:line="360" w:lineRule="auto"/>
        <w:jc w:val="both"/>
        <w:rPr>
          <w:rFonts w:ascii="Palatino Linotype" w:hAnsi="Palatino Linotype"/>
          <w:sz w:val="24"/>
        </w:rPr>
      </w:pPr>
    </w:p>
    <w:p w14:paraId="46E5AA1D" w14:textId="53185CFE"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Al respecto, derivado de la excepción establecida en los preceptos legales antes citados, resulta oportuno mencionar que en tal supuesto, esta ponencia considera que si la información de</w:t>
      </w:r>
      <w:r w:rsidR="00246F68" w:rsidRPr="003E3CA4">
        <w:rPr>
          <w:rFonts w:ascii="Palatino Linotype" w:hAnsi="Palatino Linotype"/>
          <w:sz w:val="24"/>
        </w:rPr>
        <w:t xml:space="preserve"> </w:t>
      </w:r>
      <w:r w:rsidRPr="003E3CA4">
        <w:rPr>
          <w:rFonts w:ascii="Palatino Linotype" w:hAnsi="Palatino Linotype"/>
          <w:sz w:val="24"/>
        </w:rPr>
        <w:t>l</w:t>
      </w:r>
      <w:r w:rsidR="00246F68" w:rsidRPr="003E3CA4">
        <w:rPr>
          <w:rFonts w:ascii="Palatino Linotype" w:hAnsi="Palatino Linotype"/>
          <w:sz w:val="24"/>
        </w:rPr>
        <w:t>os oficios es relativa al</w:t>
      </w:r>
      <w:r w:rsidRPr="003E3CA4">
        <w:rPr>
          <w:rFonts w:ascii="Palatino Linotype" w:hAnsi="Palatino Linotype"/>
          <w:sz w:val="24"/>
        </w:rPr>
        <w:t xml:space="preserve"> expediente que lo originó o que se encuentra contenida dentro de la investigación o procedimiento de responsabilidad administrativa es relativa a alguna de las fracciones de los artículos 115 de la Ley </w:t>
      </w:r>
      <w:r w:rsidRPr="003E3CA4">
        <w:rPr>
          <w:rFonts w:ascii="Palatino Linotype" w:hAnsi="Palatino Linotype"/>
          <w:sz w:val="24"/>
        </w:rPr>
        <w:lastRenderedPageBreak/>
        <w:t xml:space="preserve">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73BC012F" w14:textId="77777777" w:rsidR="00F4732E" w:rsidRPr="003E3CA4" w:rsidRDefault="00F4732E" w:rsidP="00F4732E">
      <w:pPr>
        <w:tabs>
          <w:tab w:val="left" w:pos="709"/>
        </w:tabs>
        <w:spacing w:after="0" w:line="360" w:lineRule="auto"/>
        <w:jc w:val="both"/>
        <w:rPr>
          <w:rFonts w:ascii="Palatino Linotype" w:hAnsi="Palatino Linotype"/>
          <w:sz w:val="24"/>
        </w:rPr>
      </w:pPr>
    </w:p>
    <w:p w14:paraId="0E86626F"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Asimismo,</w:t>
      </w:r>
      <w:r w:rsidRPr="003E3CA4">
        <w:rPr>
          <w:rFonts w:ascii="Palatino Linotype" w:hAnsi="Palatino Linotype"/>
          <w:b/>
          <w:sz w:val="24"/>
        </w:rPr>
        <w:t xml:space="preserve"> </w:t>
      </w:r>
      <w:r w:rsidRPr="003E3CA4">
        <w:rPr>
          <w:rFonts w:ascii="Palatino Linotype" w:hAnsi="Palatino Linotype"/>
          <w:sz w:val="24"/>
        </w:rPr>
        <w:t>con</w:t>
      </w:r>
      <w:r w:rsidRPr="003E3CA4">
        <w:rPr>
          <w:rFonts w:ascii="Palatino Linotype" w:hAnsi="Palatino Linotype"/>
          <w:b/>
          <w:sz w:val="24"/>
        </w:rPr>
        <w:t xml:space="preserve"> </w:t>
      </w:r>
      <w:r w:rsidRPr="003E3CA4">
        <w:rPr>
          <w:rFonts w:ascii="Palatino Linotype" w:hAnsi="Palatino Linotype"/>
          <w:sz w:val="24"/>
        </w:rPr>
        <w:t>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547B07A0" w14:textId="77777777" w:rsidR="00F4732E" w:rsidRPr="003E3CA4" w:rsidRDefault="00F4732E" w:rsidP="00F4732E">
      <w:pPr>
        <w:tabs>
          <w:tab w:val="left" w:pos="709"/>
        </w:tabs>
        <w:spacing w:after="0" w:line="360" w:lineRule="auto"/>
        <w:jc w:val="both"/>
        <w:rPr>
          <w:rFonts w:ascii="Palatino Linotype" w:hAnsi="Palatino Linotype"/>
          <w:sz w:val="24"/>
        </w:rPr>
      </w:pPr>
    </w:p>
    <w:p w14:paraId="0EE07406" w14:textId="77777777" w:rsidR="00F4732E" w:rsidRPr="003E3CA4" w:rsidRDefault="00F4732E" w:rsidP="00F4732E">
      <w:pPr>
        <w:tabs>
          <w:tab w:val="left" w:pos="709"/>
        </w:tabs>
        <w:spacing w:after="0"/>
        <w:ind w:left="567" w:right="567"/>
        <w:jc w:val="center"/>
        <w:rPr>
          <w:rFonts w:ascii="Palatino Linotype" w:hAnsi="Palatino Linotype"/>
          <w:b/>
          <w:i/>
        </w:rPr>
      </w:pPr>
      <w:r w:rsidRPr="003E3CA4">
        <w:rPr>
          <w:rFonts w:ascii="Palatino Linotype" w:hAnsi="Palatino Linotype"/>
          <w:b/>
          <w:i/>
        </w:rPr>
        <w:t>Ley General del Sistema Nacional Anticorrupción.</w:t>
      </w:r>
    </w:p>
    <w:p w14:paraId="53CFB710" w14:textId="77777777" w:rsidR="00F4732E" w:rsidRPr="003E3CA4" w:rsidRDefault="00F4732E" w:rsidP="00F4732E">
      <w:pPr>
        <w:tabs>
          <w:tab w:val="left" w:pos="709"/>
        </w:tabs>
        <w:spacing w:after="0"/>
        <w:ind w:left="567" w:right="567"/>
        <w:jc w:val="both"/>
        <w:rPr>
          <w:rFonts w:ascii="Palatino Linotype" w:hAnsi="Palatino Linotype"/>
          <w:b/>
          <w:i/>
        </w:rPr>
      </w:pPr>
    </w:p>
    <w:p w14:paraId="62AEB315"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t>“Artículo 53.</w:t>
      </w:r>
      <w:r w:rsidRPr="003E3CA4">
        <w:rPr>
          <w:rFonts w:ascii="Palatino Linotype" w:hAnsi="Palatino Linotype"/>
          <w:i/>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63191766" w14:textId="77777777" w:rsidR="00F4732E" w:rsidRPr="003E3CA4" w:rsidRDefault="00F4732E" w:rsidP="00F4732E">
      <w:pPr>
        <w:tabs>
          <w:tab w:val="left" w:pos="709"/>
        </w:tabs>
        <w:spacing w:after="0"/>
        <w:ind w:left="567" w:right="567"/>
        <w:jc w:val="both"/>
        <w:rPr>
          <w:rFonts w:ascii="Palatino Linotype" w:hAnsi="Palatino Linotype"/>
          <w:i/>
        </w:rPr>
      </w:pPr>
    </w:p>
    <w:p w14:paraId="54A39E09" w14:textId="77777777" w:rsidR="00F4732E" w:rsidRPr="003E3CA4" w:rsidRDefault="00F4732E" w:rsidP="00F4732E">
      <w:pPr>
        <w:tabs>
          <w:tab w:val="left" w:pos="709"/>
        </w:tabs>
        <w:spacing w:after="0"/>
        <w:ind w:left="567" w:right="567"/>
        <w:jc w:val="center"/>
        <w:rPr>
          <w:rFonts w:ascii="Palatino Linotype" w:hAnsi="Palatino Linotype"/>
          <w:b/>
          <w:i/>
        </w:rPr>
      </w:pPr>
      <w:r w:rsidRPr="003E3CA4">
        <w:rPr>
          <w:rFonts w:ascii="Palatino Linotype" w:hAnsi="Palatino Linotype"/>
          <w:b/>
          <w:i/>
        </w:rPr>
        <w:t>Ley General de Responsabilidades Administrativas.</w:t>
      </w:r>
    </w:p>
    <w:p w14:paraId="23F2B462" w14:textId="77777777" w:rsidR="00F4732E" w:rsidRPr="003E3CA4" w:rsidRDefault="00F4732E" w:rsidP="00F4732E">
      <w:pPr>
        <w:tabs>
          <w:tab w:val="left" w:pos="709"/>
        </w:tabs>
        <w:spacing w:after="0"/>
        <w:ind w:left="567" w:right="567"/>
        <w:jc w:val="center"/>
        <w:rPr>
          <w:rFonts w:ascii="Palatino Linotype" w:hAnsi="Palatino Linotype"/>
          <w:b/>
          <w:i/>
        </w:rPr>
      </w:pPr>
    </w:p>
    <w:p w14:paraId="30FEE9C5" w14:textId="77777777" w:rsidR="00F4732E" w:rsidRPr="003E3CA4" w:rsidRDefault="00F4732E" w:rsidP="00F4732E">
      <w:pPr>
        <w:tabs>
          <w:tab w:val="left" w:pos="709"/>
        </w:tabs>
        <w:spacing w:after="0"/>
        <w:ind w:left="567" w:right="567"/>
        <w:jc w:val="both"/>
        <w:rPr>
          <w:rFonts w:ascii="Palatino Linotype" w:hAnsi="Palatino Linotype"/>
          <w:b/>
          <w:i/>
        </w:rPr>
      </w:pPr>
      <w:r w:rsidRPr="003E3CA4">
        <w:rPr>
          <w:rFonts w:ascii="Palatino Linotype" w:hAnsi="Palatino Linotype"/>
          <w:b/>
          <w:i/>
        </w:rPr>
        <w:t>“Artículo 27…</w:t>
      </w:r>
    </w:p>
    <w:p w14:paraId="3E5B000F"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i/>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441E22F4" w14:textId="77777777" w:rsidR="00F4732E" w:rsidRPr="003E3CA4" w:rsidRDefault="00F4732E" w:rsidP="00F4732E">
      <w:pPr>
        <w:tabs>
          <w:tab w:val="left" w:pos="709"/>
        </w:tabs>
        <w:spacing w:after="0"/>
        <w:ind w:left="567" w:right="567"/>
        <w:jc w:val="both"/>
        <w:rPr>
          <w:rFonts w:ascii="Palatino Linotype" w:hAnsi="Palatino Linotype"/>
          <w:i/>
          <w:sz w:val="28"/>
        </w:rPr>
      </w:pPr>
    </w:p>
    <w:p w14:paraId="532FCCDF" w14:textId="77777777" w:rsidR="00F4732E" w:rsidRPr="003E3CA4" w:rsidRDefault="00F4732E" w:rsidP="00F4732E">
      <w:pPr>
        <w:tabs>
          <w:tab w:val="left" w:pos="709"/>
        </w:tabs>
        <w:spacing w:after="0"/>
        <w:ind w:left="567" w:right="567"/>
        <w:jc w:val="center"/>
        <w:rPr>
          <w:rFonts w:ascii="Palatino Linotype" w:hAnsi="Palatino Linotype"/>
          <w:b/>
          <w:i/>
        </w:rPr>
      </w:pPr>
      <w:r w:rsidRPr="003E3CA4">
        <w:rPr>
          <w:rFonts w:ascii="Palatino Linotype" w:hAnsi="Palatino Linotype"/>
          <w:b/>
          <w:i/>
        </w:rPr>
        <w:t>Ley del Sistema Anticorrupción del Estado de México</w:t>
      </w:r>
    </w:p>
    <w:p w14:paraId="6BD365DE" w14:textId="77777777" w:rsidR="00F4732E" w:rsidRPr="003E3CA4" w:rsidRDefault="00F4732E" w:rsidP="00F4732E">
      <w:pPr>
        <w:tabs>
          <w:tab w:val="left" w:pos="709"/>
        </w:tabs>
        <w:spacing w:after="0"/>
        <w:ind w:left="567" w:right="567"/>
        <w:jc w:val="both"/>
        <w:rPr>
          <w:rFonts w:ascii="Palatino Linotype" w:hAnsi="Palatino Linotype"/>
          <w:b/>
          <w:i/>
        </w:rPr>
      </w:pPr>
    </w:p>
    <w:p w14:paraId="27F7F434" w14:textId="77777777" w:rsidR="00F4732E" w:rsidRPr="003E3CA4" w:rsidRDefault="00F4732E" w:rsidP="00F4732E">
      <w:pPr>
        <w:tabs>
          <w:tab w:val="left" w:pos="709"/>
        </w:tabs>
        <w:spacing w:after="0"/>
        <w:ind w:left="567" w:right="567"/>
        <w:jc w:val="both"/>
        <w:rPr>
          <w:rFonts w:ascii="Palatino Linotype" w:hAnsi="Palatino Linotype"/>
          <w:b/>
          <w:i/>
        </w:rPr>
      </w:pPr>
      <w:r w:rsidRPr="003E3CA4">
        <w:rPr>
          <w:rFonts w:ascii="Palatino Linotype" w:hAnsi="Palatino Linotype"/>
          <w:b/>
          <w:i/>
        </w:rPr>
        <w:t xml:space="preserve">“Artículo 53. </w:t>
      </w:r>
      <w:r w:rsidRPr="003E3CA4">
        <w:rPr>
          <w:rFonts w:ascii="Palatino Linotype" w:hAnsi="Palatino Linotype"/>
          <w:i/>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3E3CA4">
        <w:rPr>
          <w:rFonts w:ascii="Palatino Linotype" w:hAnsi="Palatino Linotype"/>
          <w:b/>
          <w:i/>
        </w:rPr>
        <w:t>”.</w:t>
      </w:r>
    </w:p>
    <w:p w14:paraId="6E6040C9" w14:textId="77777777" w:rsidR="00F4732E" w:rsidRPr="003E3CA4" w:rsidRDefault="00F4732E" w:rsidP="00F4732E">
      <w:pPr>
        <w:tabs>
          <w:tab w:val="left" w:pos="709"/>
        </w:tabs>
        <w:spacing w:after="0"/>
        <w:ind w:left="567" w:right="567"/>
        <w:jc w:val="both"/>
        <w:rPr>
          <w:rFonts w:ascii="Palatino Linotype" w:hAnsi="Palatino Linotype"/>
          <w:b/>
          <w:i/>
        </w:rPr>
      </w:pPr>
    </w:p>
    <w:p w14:paraId="7DA24D4F" w14:textId="77777777" w:rsidR="00F4732E" w:rsidRPr="003E3CA4" w:rsidRDefault="00F4732E" w:rsidP="00F4732E">
      <w:pPr>
        <w:tabs>
          <w:tab w:val="left" w:pos="709"/>
        </w:tabs>
        <w:spacing w:after="0"/>
        <w:ind w:left="567" w:right="567"/>
        <w:jc w:val="center"/>
        <w:rPr>
          <w:rFonts w:ascii="Palatino Linotype" w:hAnsi="Palatino Linotype"/>
          <w:b/>
          <w:i/>
        </w:rPr>
      </w:pPr>
      <w:r w:rsidRPr="003E3CA4">
        <w:rPr>
          <w:rFonts w:ascii="Palatino Linotype" w:hAnsi="Palatino Linotype"/>
          <w:b/>
          <w:i/>
        </w:rPr>
        <w:t>Ley General de Transparencia y Acceso a la Información Pública.</w:t>
      </w:r>
    </w:p>
    <w:p w14:paraId="567CDE49" w14:textId="77777777" w:rsidR="00F4732E" w:rsidRPr="003E3CA4" w:rsidRDefault="00F4732E" w:rsidP="00F4732E">
      <w:pPr>
        <w:tabs>
          <w:tab w:val="left" w:pos="709"/>
        </w:tabs>
        <w:spacing w:after="0"/>
        <w:ind w:left="567" w:right="567"/>
        <w:jc w:val="both"/>
        <w:rPr>
          <w:rFonts w:ascii="Palatino Linotype" w:hAnsi="Palatino Linotype"/>
          <w:b/>
          <w:i/>
        </w:rPr>
      </w:pPr>
    </w:p>
    <w:p w14:paraId="0F6889D6"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t>Artículo 70.</w:t>
      </w:r>
      <w:r w:rsidRPr="003E3CA4">
        <w:rPr>
          <w:rFonts w:ascii="Palatino Linotype" w:hAnsi="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87C9F20"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t>…</w:t>
      </w:r>
    </w:p>
    <w:p w14:paraId="1FF153F0"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t>XVII.</w:t>
      </w:r>
      <w:r w:rsidRPr="003E3CA4">
        <w:rPr>
          <w:rFonts w:ascii="Palatino Linotype" w:hAnsi="Palatino Linotype"/>
          <w:i/>
        </w:rPr>
        <w:t xml:space="preserve"> La información curricular, desde el nivel de jefe de departamento o equivalente, hasta el titular del sujeto obligado, así como, en su caso, las sanciones administrativas de que haya sido objeto;</w:t>
      </w:r>
    </w:p>
    <w:p w14:paraId="082DD257"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lastRenderedPageBreak/>
        <w:t>XVIII.</w:t>
      </w:r>
      <w:r w:rsidRPr="003E3CA4">
        <w:rPr>
          <w:rFonts w:ascii="Palatino Linotype" w:hAnsi="Palatino Linotype"/>
          <w:i/>
        </w:rPr>
        <w:t xml:space="preserve"> El listado de Servidores Públicos con sanciones administrativas definitivas, especificando la causa de sanción y la disposición;</w:t>
      </w:r>
    </w:p>
    <w:p w14:paraId="60EB1744" w14:textId="77777777" w:rsidR="00F4732E" w:rsidRPr="003E3CA4" w:rsidRDefault="00F4732E" w:rsidP="00F4732E">
      <w:pPr>
        <w:tabs>
          <w:tab w:val="left" w:pos="709"/>
        </w:tabs>
        <w:spacing w:after="0"/>
        <w:ind w:left="567" w:right="567"/>
        <w:jc w:val="both"/>
        <w:rPr>
          <w:rFonts w:ascii="Palatino Linotype" w:hAnsi="Palatino Linotype"/>
          <w:i/>
        </w:rPr>
      </w:pPr>
    </w:p>
    <w:p w14:paraId="35E8665E" w14:textId="77777777" w:rsidR="00F4732E" w:rsidRPr="003E3CA4" w:rsidRDefault="00F4732E" w:rsidP="00F4732E">
      <w:pPr>
        <w:tabs>
          <w:tab w:val="left" w:pos="709"/>
        </w:tabs>
        <w:spacing w:after="0"/>
        <w:ind w:left="567" w:right="567"/>
        <w:jc w:val="center"/>
        <w:rPr>
          <w:rFonts w:ascii="Palatino Linotype" w:hAnsi="Palatino Linotype"/>
          <w:b/>
          <w:i/>
        </w:rPr>
      </w:pPr>
      <w:r w:rsidRPr="003E3CA4">
        <w:rPr>
          <w:rFonts w:ascii="Palatino Linotype" w:hAnsi="Palatino Linotype"/>
          <w:b/>
          <w:i/>
        </w:rPr>
        <w:t>Ley de Transparencia y Acceso a la Información Pública del Estado de México y Municipios.</w:t>
      </w:r>
    </w:p>
    <w:p w14:paraId="2FABF5BF"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t>Artículo 92.</w:t>
      </w:r>
      <w:r w:rsidRPr="003E3CA4">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2FF72CE" w14:textId="77777777" w:rsidR="00F4732E" w:rsidRPr="003E3CA4" w:rsidRDefault="00F4732E" w:rsidP="00F4732E">
      <w:pPr>
        <w:tabs>
          <w:tab w:val="left" w:pos="709"/>
        </w:tabs>
        <w:spacing w:after="0"/>
        <w:ind w:left="567" w:right="567"/>
        <w:jc w:val="both"/>
        <w:rPr>
          <w:rFonts w:ascii="Palatino Linotype" w:hAnsi="Palatino Linotype"/>
          <w:b/>
          <w:i/>
        </w:rPr>
      </w:pPr>
      <w:r w:rsidRPr="003E3CA4">
        <w:rPr>
          <w:rFonts w:ascii="Palatino Linotype" w:hAnsi="Palatino Linotype"/>
          <w:b/>
          <w:i/>
        </w:rPr>
        <w:t>…</w:t>
      </w:r>
    </w:p>
    <w:p w14:paraId="4CE4418C" w14:textId="77777777" w:rsidR="00F4732E" w:rsidRPr="003E3CA4" w:rsidRDefault="00F4732E" w:rsidP="00F4732E">
      <w:pPr>
        <w:tabs>
          <w:tab w:val="left" w:pos="709"/>
        </w:tabs>
        <w:spacing w:after="0"/>
        <w:ind w:left="567" w:right="567"/>
        <w:jc w:val="both"/>
        <w:rPr>
          <w:rFonts w:ascii="Palatino Linotype" w:hAnsi="Palatino Linotype"/>
          <w:i/>
        </w:rPr>
      </w:pPr>
      <w:r w:rsidRPr="003E3CA4">
        <w:rPr>
          <w:rFonts w:ascii="Palatino Linotype" w:hAnsi="Palatino Linotype"/>
          <w:b/>
          <w:i/>
        </w:rPr>
        <w:t>XXII.</w:t>
      </w:r>
      <w:r w:rsidRPr="003E3CA4">
        <w:rPr>
          <w:rFonts w:ascii="Palatino Linotype" w:hAnsi="Palatino Linotype"/>
          <w:i/>
        </w:rPr>
        <w:t xml:space="preserve"> El listado de Servidores Públicos con sanciones administrativas definitivas, especificando la causa de sanción y la disposición;</w:t>
      </w:r>
    </w:p>
    <w:p w14:paraId="6BB3634F" w14:textId="77777777" w:rsidR="00F4732E" w:rsidRPr="003E3CA4" w:rsidRDefault="00F4732E" w:rsidP="00F4732E">
      <w:pPr>
        <w:tabs>
          <w:tab w:val="left" w:pos="709"/>
        </w:tabs>
        <w:spacing w:after="0" w:line="360" w:lineRule="auto"/>
        <w:jc w:val="both"/>
        <w:rPr>
          <w:rFonts w:ascii="Palatino Linotype" w:hAnsi="Palatino Linotype"/>
          <w:sz w:val="24"/>
        </w:rPr>
      </w:pPr>
    </w:p>
    <w:p w14:paraId="5BF5CA87" w14:textId="0540330B"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En tal sentido, en el supuesto de que los</w:t>
      </w:r>
      <w:r w:rsidR="00D50473" w:rsidRPr="003E3CA4">
        <w:rPr>
          <w:rFonts w:ascii="Palatino Linotype" w:hAnsi="Palatino Linotype"/>
          <w:sz w:val="24"/>
        </w:rPr>
        <w:t xml:space="preserve"> oficios contenga información de</w:t>
      </w:r>
      <w:r w:rsidRPr="003E3CA4">
        <w:rPr>
          <w:rFonts w:ascii="Palatino Linotype" w:hAnsi="Palatino Linotype"/>
          <w:sz w:val="24"/>
        </w:rPr>
        <w:t xml:space="preserve"> expedientes formados con motivo de procedimientos administrativo</w:t>
      </w:r>
      <w:r w:rsidRPr="003E3CA4">
        <w:rPr>
          <w:rFonts w:ascii="Palatino Linotype" w:hAnsi="Palatino Linotype" w:cs="Arial"/>
          <w:b/>
          <w:sz w:val="24"/>
        </w:rPr>
        <w:t>s</w:t>
      </w:r>
      <w:r w:rsidRPr="003E3CA4">
        <w:rPr>
          <w:rFonts w:ascii="Palatino Linotype" w:hAnsi="Palatino Linotype"/>
          <w:sz w:val="24"/>
        </w:rPr>
        <w:t xml:space="preserve"> se ajusten a las hipótesis establecidos en los artículos de referencia, es decir que en los</w:t>
      </w:r>
      <w:r w:rsidR="00D50473" w:rsidRPr="003E3CA4">
        <w:rPr>
          <w:rFonts w:ascii="Palatino Linotype" w:hAnsi="Palatino Linotype"/>
          <w:sz w:val="24"/>
        </w:rPr>
        <w:t xml:space="preserve"> oficios en referencia a  expedientes, </w:t>
      </w:r>
      <w:r w:rsidRPr="003E3CA4">
        <w:rPr>
          <w:rFonts w:ascii="Palatino Linotype" w:hAnsi="Palatino Linotype"/>
          <w:b/>
          <w:sz w:val="24"/>
        </w:rPr>
        <w:t>contengan resolución con sanción  por responsabilidad administrativa por motivo de una faltas administrativas graves, y la misma hayan causado estado,</w:t>
      </w:r>
      <w:r w:rsidRPr="003E3CA4">
        <w:rPr>
          <w:rFonts w:ascii="Palatino Linotype" w:hAnsi="Palatino Linotype"/>
          <w:sz w:val="24"/>
        </w:rPr>
        <w:t xml:space="preserve"> </w:t>
      </w:r>
      <w:r w:rsidRPr="003E3CA4">
        <w:rPr>
          <w:rFonts w:ascii="Palatino Linotype" w:hAnsi="Palatino Linotype"/>
          <w:b/>
          <w:sz w:val="24"/>
        </w:rPr>
        <w:t xml:space="preserve">debe ser considerado como información pública, </w:t>
      </w:r>
      <w:r w:rsidRPr="003E3CA4">
        <w:rPr>
          <w:rFonts w:ascii="Palatino Linotype" w:hAnsi="Palatino Linotype"/>
          <w:sz w:val="24"/>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7F678E8E" w14:textId="77777777" w:rsidR="00F4732E" w:rsidRPr="003E3CA4" w:rsidRDefault="00F4732E" w:rsidP="00F4732E">
      <w:pPr>
        <w:tabs>
          <w:tab w:val="left" w:pos="709"/>
        </w:tabs>
        <w:spacing w:after="0" w:line="360" w:lineRule="auto"/>
        <w:jc w:val="both"/>
        <w:rPr>
          <w:rFonts w:ascii="Palatino Linotype" w:hAnsi="Palatino Linotype"/>
          <w:b/>
          <w:sz w:val="24"/>
        </w:rPr>
      </w:pPr>
    </w:p>
    <w:p w14:paraId="42D4E4E8"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 xml:space="preserve">Correlativo a lo anterior, los artículos 53, párrafo segundo de la Ley General del Sistema Nacional Anticorrupción, 53, párrafo segundo de la Ley del Sistema </w:t>
      </w:r>
      <w:r w:rsidRPr="003E3CA4">
        <w:rPr>
          <w:rFonts w:ascii="Palatino Linotype" w:hAnsi="Palatino Linotype"/>
          <w:sz w:val="24"/>
        </w:rPr>
        <w:lastRenderedPageBreak/>
        <w:t>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7C5E73EA" w14:textId="77777777" w:rsidR="00F4732E" w:rsidRPr="003E3CA4" w:rsidRDefault="00F4732E" w:rsidP="00F4732E">
      <w:pPr>
        <w:tabs>
          <w:tab w:val="left" w:pos="709"/>
        </w:tabs>
        <w:spacing w:after="0" w:line="360" w:lineRule="auto"/>
        <w:jc w:val="both"/>
        <w:rPr>
          <w:rFonts w:ascii="Palatino Linotype" w:hAnsi="Palatino Linotype"/>
          <w:sz w:val="24"/>
        </w:rPr>
      </w:pPr>
    </w:p>
    <w:p w14:paraId="4E91DDD4" w14:textId="77777777" w:rsidR="00F4732E" w:rsidRPr="003E3CA4" w:rsidRDefault="00F4732E" w:rsidP="00F4732E">
      <w:pPr>
        <w:tabs>
          <w:tab w:val="left" w:pos="709"/>
        </w:tabs>
        <w:spacing w:after="0" w:line="240" w:lineRule="auto"/>
        <w:ind w:left="567" w:right="567"/>
        <w:jc w:val="center"/>
        <w:rPr>
          <w:rFonts w:ascii="Palatino Linotype" w:hAnsi="Palatino Linotype"/>
          <w:b/>
          <w:i/>
        </w:rPr>
      </w:pPr>
      <w:r w:rsidRPr="003E3CA4">
        <w:rPr>
          <w:rFonts w:ascii="Palatino Linotype" w:hAnsi="Palatino Linotype"/>
          <w:b/>
          <w:i/>
        </w:rPr>
        <w:t>Ley General del Sistema Nacional Anticorrupción</w:t>
      </w:r>
    </w:p>
    <w:p w14:paraId="4CF7F7BD" w14:textId="77777777" w:rsidR="00F4732E" w:rsidRPr="003E3CA4" w:rsidRDefault="00F4732E" w:rsidP="00F4732E">
      <w:pPr>
        <w:tabs>
          <w:tab w:val="left" w:pos="709"/>
        </w:tabs>
        <w:spacing w:after="0" w:line="240" w:lineRule="auto"/>
        <w:ind w:left="567" w:right="567"/>
        <w:jc w:val="both"/>
        <w:rPr>
          <w:rFonts w:ascii="Palatino Linotype" w:hAnsi="Palatino Linotype"/>
          <w:b/>
          <w:i/>
        </w:rPr>
      </w:pPr>
      <w:r w:rsidRPr="003E3CA4">
        <w:rPr>
          <w:rFonts w:ascii="Palatino Linotype" w:hAnsi="Palatino Linotype"/>
          <w:b/>
          <w:i/>
        </w:rPr>
        <w:t>“53…</w:t>
      </w:r>
    </w:p>
    <w:p w14:paraId="5FE7F2D0" w14:textId="77777777" w:rsidR="00F4732E" w:rsidRPr="003E3CA4" w:rsidRDefault="00F4732E" w:rsidP="00F4732E">
      <w:pPr>
        <w:tabs>
          <w:tab w:val="left" w:pos="709"/>
        </w:tabs>
        <w:spacing w:after="0" w:line="240" w:lineRule="auto"/>
        <w:ind w:left="567" w:right="567"/>
        <w:jc w:val="both"/>
        <w:rPr>
          <w:rFonts w:ascii="Palatino Linotype" w:hAnsi="Palatino Linotype"/>
          <w:b/>
          <w:i/>
        </w:rPr>
      </w:pPr>
      <w:r w:rsidRPr="003E3CA4">
        <w:rPr>
          <w:rFonts w:ascii="Palatino Linotype" w:hAnsi="Palatino Linotype"/>
          <w:i/>
        </w:rPr>
        <w:t>Los registros de las sanciones relativas a responsabilidades administrativas no graves, quedarán registradas para efectos de eventual reincidencia, pero no serán públicas</w:t>
      </w:r>
      <w:r w:rsidRPr="003E3CA4">
        <w:rPr>
          <w:rFonts w:ascii="Palatino Linotype" w:hAnsi="Palatino Linotype"/>
          <w:b/>
          <w:i/>
        </w:rPr>
        <w:t xml:space="preserve">...” </w:t>
      </w:r>
    </w:p>
    <w:p w14:paraId="605AF7A4" w14:textId="77777777" w:rsidR="00F4732E" w:rsidRPr="003E3CA4" w:rsidRDefault="00F4732E" w:rsidP="00F4732E">
      <w:pPr>
        <w:tabs>
          <w:tab w:val="left" w:pos="709"/>
        </w:tabs>
        <w:spacing w:after="0" w:line="240" w:lineRule="auto"/>
        <w:ind w:left="567" w:right="567"/>
        <w:jc w:val="both"/>
        <w:rPr>
          <w:rFonts w:ascii="Palatino Linotype" w:hAnsi="Palatino Linotype"/>
          <w:b/>
          <w:i/>
        </w:rPr>
      </w:pPr>
    </w:p>
    <w:p w14:paraId="1CDB45DE" w14:textId="77777777" w:rsidR="00F4732E" w:rsidRPr="003E3CA4" w:rsidRDefault="00F4732E" w:rsidP="00F4732E">
      <w:pPr>
        <w:tabs>
          <w:tab w:val="left" w:pos="709"/>
        </w:tabs>
        <w:spacing w:after="0" w:line="240" w:lineRule="auto"/>
        <w:ind w:left="567" w:right="567"/>
        <w:jc w:val="center"/>
        <w:rPr>
          <w:rFonts w:ascii="Palatino Linotype" w:hAnsi="Palatino Linotype"/>
          <w:b/>
          <w:i/>
        </w:rPr>
      </w:pPr>
      <w:r w:rsidRPr="003E3CA4">
        <w:rPr>
          <w:rFonts w:ascii="Palatino Linotype" w:hAnsi="Palatino Linotype"/>
          <w:b/>
          <w:i/>
        </w:rPr>
        <w:t>Ley del Sistema Anticorrupción del Estado de México</w:t>
      </w:r>
    </w:p>
    <w:p w14:paraId="23140FB8" w14:textId="77777777" w:rsidR="00F4732E" w:rsidRPr="003E3CA4" w:rsidRDefault="00F4732E" w:rsidP="00F4732E">
      <w:pPr>
        <w:tabs>
          <w:tab w:val="left" w:pos="709"/>
        </w:tabs>
        <w:spacing w:after="0" w:line="240" w:lineRule="auto"/>
        <w:ind w:left="567" w:right="567"/>
        <w:jc w:val="both"/>
        <w:rPr>
          <w:rFonts w:ascii="Palatino Linotype" w:hAnsi="Palatino Linotype"/>
          <w:b/>
          <w:i/>
        </w:rPr>
      </w:pPr>
      <w:r w:rsidRPr="003E3CA4">
        <w:rPr>
          <w:rFonts w:ascii="Palatino Linotype" w:hAnsi="Palatino Linotype"/>
          <w:b/>
          <w:i/>
        </w:rPr>
        <w:t>“53…</w:t>
      </w:r>
    </w:p>
    <w:p w14:paraId="53ABD6EA" w14:textId="77777777" w:rsidR="00F4732E" w:rsidRPr="003E3CA4" w:rsidRDefault="00F4732E" w:rsidP="00F4732E">
      <w:pPr>
        <w:tabs>
          <w:tab w:val="left" w:pos="709"/>
        </w:tabs>
        <w:spacing w:after="0" w:line="240" w:lineRule="auto"/>
        <w:ind w:left="567" w:right="567"/>
        <w:jc w:val="both"/>
        <w:rPr>
          <w:rFonts w:ascii="Palatino Linotype" w:hAnsi="Palatino Linotype"/>
        </w:rPr>
      </w:pPr>
      <w:r w:rsidRPr="003E3CA4">
        <w:rPr>
          <w:rFonts w:ascii="Palatino Linotype" w:hAnsi="Palatino Linotype"/>
        </w:rPr>
        <w:t>Los registros de las sanciones relativas a responsabilidades administrativas no graves, quedarán registradas para efectos de eventual reincidencia, pero no serán públicas…”</w:t>
      </w:r>
    </w:p>
    <w:p w14:paraId="0260BD62" w14:textId="77777777" w:rsidR="00F4732E" w:rsidRPr="003E3CA4" w:rsidRDefault="00F4732E" w:rsidP="00F4732E">
      <w:pPr>
        <w:tabs>
          <w:tab w:val="left" w:pos="709"/>
        </w:tabs>
        <w:spacing w:after="0" w:line="240" w:lineRule="auto"/>
        <w:ind w:left="567" w:right="567"/>
        <w:jc w:val="both"/>
        <w:rPr>
          <w:rFonts w:ascii="Palatino Linotype" w:hAnsi="Palatino Linotype"/>
        </w:rPr>
      </w:pPr>
    </w:p>
    <w:p w14:paraId="544DFB11" w14:textId="77777777" w:rsidR="00F4732E" w:rsidRPr="003E3CA4" w:rsidRDefault="00F4732E" w:rsidP="00F4732E">
      <w:pPr>
        <w:tabs>
          <w:tab w:val="left" w:pos="709"/>
        </w:tabs>
        <w:spacing w:after="0" w:line="240" w:lineRule="auto"/>
        <w:ind w:left="567" w:right="567"/>
        <w:jc w:val="center"/>
        <w:rPr>
          <w:rFonts w:ascii="Palatino Linotype" w:hAnsi="Palatino Linotype"/>
          <w:b/>
          <w:i/>
        </w:rPr>
      </w:pPr>
      <w:r w:rsidRPr="003E3CA4">
        <w:rPr>
          <w:rFonts w:ascii="Palatino Linotype" w:hAnsi="Palatino Linotype"/>
          <w:b/>
          <w:i/>
        </w:rPr>
        <w:t>Ley General de Responsabilidades Administrativas</w:t>
      </w:r>
    </w:p>
    <w:p w14:paraId="4EA5AA4C" w14:textId="77777777" w:rsidR="00F4732E" w:rsidRPr="003E3CA4" w:rsidRDefault="00F4732E" w:rsidP="00F4732E">
      <w:pPr>
        <w:tabs>
          <w:tab w:val="left" w:pos="709"/>
        </w:tabs>
        <w:spacing w:after="0" w:line="240" w:lineRule="auto"/>
        <w:ind w:left="567" w:right="567"/>
        <w:jc w:val="both"/>
        <w:rPr>
          <w:rFonts w:ascii="Palatino Linotype" w:hAnsi="Palatino Linotype"/>
          <w:b/>
          <w:i/>
        </w:rPr>
      </w:pPr>
      <w:r w:rsidRPr="003E3CA4">
        <w:rPr>
          <w:rFonts w:ascii="Palatino Linotype" w:hAnsi="Palatino Linotype"/>
          <w:b/>
          <w:i/>
        </w:rPr>
        <w:t>“27…</w:t>
      </w:r>
    </w:p>
    <w:p w14:paraId="4482FE66" w14:textId="77777777" w:rsidR="00F4732E" w:rsidRPr="003E3CA4" w:rsidRDefault="00F4732E" w:rsidP="00F4732E">
      <w:pPr>
        <w:tabs>
          <w:tab w:val="left" w:pos="709"/>
        </w:tabs>
        <w:spacing w:after="0" w:line="240" w:lineRule="auto"/>
        <w:ind w:left="567" w:right="567"/>
        <w:jc w:val="both"/>
        <w:rPr>
          <w:rFonts w:ascii="Palatino Linotype" w:hAnsi="Palatino Linotype"/>
          <w:i/>
        </w:rPr>
      </w:pPr>
      <w:r w:rsidRPr="003E3CA4">
        <w:rPr>
          <w:rFonts w:ascii="Palatino Linotype" w:hAnsi="Palatino Linotype"/>
          <w:i/>
        </w:rPr>
        <w:t>así como la anotación de aquellas abstenciones que hayan realizado las autoridades investigadoras o el Tribunal, en términos de los artículos 77 y 80 de esta Ley”.</w:t>
      </w:r>
    </w:p>
    <w:p w14:paraId="70667242" w14:textId="77777777" w:rsidR="00F4732E" w:rsidRPr="003E3CA4" w:rsidRDefault="00F4732E" w:rsidP="00F4732E">
      <w:pPr>
        <w:tabs>
          <w:tab w:val="left" w:pos="709"/>
        </w:tabs>
        <w:spacing w:after="0" w:line="360" w:lineRule="auto"/>
        <w:ind w:right="567"/>
        <w:jc w:val="both"/>
        <w:rPr>
          <w:rFonts w:ascii="Palatino Linotype" w:hAnsi="Palatino Linotype"/>
          <w:sz w:val="24"/>
        </w:rPr>
      </w:pPr>
    </w:p>
    <w:p w14:paraId="253A3AB3"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los oficios que integran expedientes que contienen procedimientos de responsabilidad administrativa originados por motivo de faltas administrativas no graves, en las que se haya determinado imponer alguna sanción, por determinación de la ley las mismas no son consideradas públicas.</w:t>
      </w:r>
    </w:p>
    <w:p w14:paraId="45EAAE15" w14:textId="77777777" w:rsidR="00F4732E" w:rsidRPr="003E3CA4" w:rsidRDefault="00F4732E" w:rsidP="00F4732E">
      <w:pPr>
        <w:tabs>
          <w:tab w:val="left" w:pos="709"/>
        </w:tabs>
        <w:spacing w:after="0" w:line="360" w:lineRule="auto"/>
        <w:jc w:val="both"/>
        <w:rPr>
          <w:rFonts w:ascii="Palatino Linotype" w:hAnsi="Palatino Linotype"/>
          <w:sz w:val="24"/>
        </w:rPr>
      </w:pPr>
    </w:p>
    <w:p w14:paraId="5725394A"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4A13A7AB" w14:textId="77777777" w:rsidR="00F4732E" w:rsidRPr="003E3CA4" w:rsidRDefault="00F4732E" w:rsidP="00F4732E">
      <w:pPr>
        <w:tabs>
          <w:tab w:val="left" w:pos="709"/>
        </w:tabs>
        <w:spacing w:after="0" w:line="360" w:lineRule="auto"/>
        <w:jc w:val="both"/>
        <w:rPr>
          <w:rFonts w:ascii="Palatino Linotype" w:hAnsi="Palatino Linotype"/>
          <w:sz w:val="24"/>
        </w:rPr>
      </w:pPr>
    </w:p>
    <w:p w14:paraId="6F143884"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Finalmente, para el caso de los oficios que forme parte de procedimientos de sanciones graves absolutorias, concluidos,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75C90148" w14:textId="77777777" w:rsidR="00F4732E" w:rsidRPr="003E3CA4" w:rsidRDefault="00F4732E" w:rsidP="00F4732E">
      <w:pPr>
        <w:tabs>
          <w:tab w:val="left" w:pos="709"/>
        </w:tabs>
        <w:spacing w:after="0" w:line="360" w:lineRule="auto"/>
        <w:jc w:val="both"/>
        <w:rPr>
          <w:rFonts w:ascii="Palatino Linotype" w:hAnsi="Palatino Linotype"/>
          <w:b/>
          <w:sz w:val="24"/>
        </w:rPr>
      </w:pPr>
    </w:p>
    <w:p w14:paraId="3B432590"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 xml:space="preserve">Bajo este contexto, se considera que en el supuesto de que la información se encuentre en alguno de los supuestos antes establecidos, el </w:t>
      </w:r>
      <w:r w:rsidRPr="003E3CA4">
        <w:rPr>
          <w:rFonts w:ascii="Palatino Linotype" w:hAnsi="Palatino Linotype"/>
          <w:b/>
          <w:sz w:val="24"/>
        </w:rPr>
        <w:t>Sujeto Obligado</w:t>
      </w:r>
      <w:r w:rsidRPr="003E3CA4">
        <w:rPr>
          <w:rFonts w:ascii="Palatino Linotype" w:hAnsi="Palatino Linotype"/>
          <w:sz w:val="24"/>
        </w:rPr>
        <w:t xml:space="preserve"> deberá clasificar la información, emitiendo en su caso el acuerdo correspondiente</w:t>
      </w:r>
      <w:r w:rsidRPr="003E3CA4">
        <w:rPr>
          <w:rFonts w:ascii="Palatino Linotype" w:hAnsi="Palatino Linotype"/>
          <w:b/>
          <w:sz w:val="24"/>
        </w:rPr>
        <w:t xml:space="preserve">, </w:t>
      </w:r>
      <w:r w:rsidRPr="003E3CA4">
        <w:rPr>
          <w:rFonts w:ascii="Palatino Linotype" w:hAnsi="Palatino Linotype"/>
          <w:sz w:val="24"/>
        </w:rPr>
        <w:t>tomando en consideración que, de proporcionar el nombre de los servidores públicos relacionados al procedimiento de responsabilidades administrativas por faltas no graves, podría afectar su honor, buen nombre y su imagen.</w:t>
      </w:r>
    </w:p>
    <w:p w14:paraId="1A04C946" w14:textId="77777777" w:rsidR="00F4732E" w:rsidRPr="003E3CA4" w:rsidRDefault="00F4732E" w:rsidP="00F4732E">
      <w:pPr>
        <w:tabs>
          <w:tab w:val="left" w:pos="709"/>
        </w:tabs>
        <w:spacing w:after="0" w:line="360" w:lineRule="auto"/>
        <w:jc w:val="both"/>
        <w:rPr>
          <w:rFonts w:ascii="Palatino Linotype" w:hAnsi="Palatino Linotype"/>
          <w:sz w:val="24"/>
        </w:rPr>
      </w:pPr>
    </w:p>
    <w:p w14:paraId="44AA529A"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lastRenderedPageBreak/>
        <w:t>Al respecto, la Suprema Corte de Justicia de la Nación ha reconocido como derechos fundamentales de las personas, el derecho a la intimidad y a la propia imagen, en el siguiente criterio:</w:t>
      </w:r>
    </w:p>
    <w:p w14:paraId="552FC56C" w14:textId="77777777" w:rsidR="00F4732E" w:rsidRPr="003E3CA4" w:rsidRDefault="00F4732E" w:rsidP="00F4732E">
      <w:pPr>
        <w:tabs>
          <w:tab w:val="left" w:pos="709"/>
        </w:tabs>
        <w:spacing w:after="0" w:line="360" w:lineRule="auto"/>
        <w:jc w:val="both"/>
        <w:rPr>
          <w:rFonts w:ascii="Palatino Linotype" w:hAnsi="Palatino Linotype"/>
          <w:sz w:val="24"/>
        </w:rPr>
      </w:pPr>
    </w:p>
    <w:p w14:paraId="24B59428" w14:textId="77777777" w:rsidR="00F4732E" w:rsidRPr="003E3CA4" w:rsidRDefault="00F4732E" w:rsidP="00F4732E">
      <w:pPr>
        <w:spacing w:after="0"/>
        <w:ind w:left="567" w:right="567"/>
        <w:jc w:val="both"/>
        <w:rPr>
          <w:rFonts w:ascii="Palatino Linotype" w:hAnsi="Palatino Linotype"/>
          <w:i/>
        </w:rPr>
      </w:pPr>
      <w:r w:rsidRPr="003E3CA4">
        <w:rPr>
          <w:rFonts w:ascii="Palatino Linotype" w:hAnsi="Palatino Linotype"/>
          <w:i/>
        </w:rPr>
        <w:t>“</w:t>
      </w:r>
      <w:r w:rsidRPr="003E3CA4">
        <w:rPr>
          <w:rFonts w:ascii="Palatino Linotype" w:hAnsi="Palatino Linotype"/>
          <w:b/>
          <w:bCs/>
          <w:i/>
        </w:rPr>
        <w:t>DERECHOS A LA INTIMIDAD, PROPIA IMAGEN, IDENTIDAD PERSONAL Y SEXUAL. CONSTITUYEN DERECHOS DE DEFENSA Y GARANTÍA ESENCIAL PARA LA CONDICIÓN HUMANA</w:t>
      </w:r>
      <w:r w:rsidRPr="003E3CA4">
        <w:rPr>
          <w:rFonts w:ascii="Palatino Linotype" w:hAnsi="Palatino Linotype"/>
          <w:i/>
        </w:rPr>
        <w:t>.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650186CA"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 xml:space="preserve"> </w:t>
      </w:r>
    </w:p>
    <w:p w14:paraId="069CDF6F"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lastRenderedPageBreak/>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4B3455F4" w14:textId="77777777" w:rsidR="00F4732E" w:rsidRPr="003E3CA4" w:rsidRDefault="00F4732E" w:rsidP="00F4732E">
      <w:pPr>
        <w:tabs>
          <w:tab w:val="left" w:pos="709"/>
        </w:tabs>
        <w:spacing w:after="0" w:line="360" w:lineRule="auto"/>
        <w:jc w:val="both"/>
        <w:rPr>
          <w:rFonts w:ascii="Palatino Linotype" w:hAnsi="Palatino Linotype"/>
          <w:sz w:val="24"/>
        </w:rPr>
      </w:pPr>
    </w:p>
    <w:p w14:paraId="31D2470F" w14:textId="77777777" w:rsidR="00F4732E" w:rsidRPr="003E3CA4" w:rsidRDefault="00F4732E" w:rsidP="00F4732E">
      <w:pPr>
        <w:tabs>
          <w:tab w:val="left" w:pos="709"/>
        </w:tabs>
        <w:spacing w:after="0" w:line="360" w:lineRule="auto"/>
        <w:jc w:val="both"/>
        <w:rPr>
          <w:rFonts w:ascii="Palatino Linotype" w:hAnsi="Palatino Linotype"/>
          <w:sz w:val="24"/>
        </w:rPr>
      </w:pPr>
      <w:r w:rsidRPr="003E3CA4">
        <w:rPr>
          <w:rFonts w:ascii="Palatino Linotype" w:hAnsi="Palatino Linotype"/>
          <w:sz w:val="24"/>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6AFCE6FC" w14:textId="77777777" w:rsidR="00F4732E" w:rsidRPr="003E3CA4" w:rsidRDefault="00F4732E" w:rsidP="00F4732E">
      <w:pPr>
        <w:tabs>
          <w:tab w:val="left" w:pos="709"/>
        </w:tabs>
        <w:spacing w:after="0" w:line="360" w:lineRule="auto"/>
        <w:jc w:val="both"/>
        <w:rPr>
          <w:rFonts w:ascii="Palatino Linotype" w:hAnsi="Palatino Linotype"/>
          <w:sz w:val="24"/>
        </w:rPr>
      </w:pPr>
    </w:p>
    <w:p w14:paraId="0A2684AB" w14:textId="2FA714AD" w:rsidR="00DC4E56" w:rsidRPr="003E3CA4" w:rsidRDefault="00DC4E56" w:rsidP="00743CE0">
      <w:pPr>
        <w:spacing w:after="0" w:line="360" w:lineRule="auto"/>
        <w:jc w:val="both"/>
        <w:rPr>
          <w:rFonts w:ascii="Palatino Linotype" w:hAnsi="Palatino Linotype"/>
          <w:b/>
          <w:bCs/>
          <w:sz w:val="28"/>
          <w:szCs w:val="24"/>
        </w:rPr>
      </w:pPr>
      <w:r w:rsidRPr="003E3CA4">
        <w:rPr>
          <w:rFonts w:ascii="Palatino Linotype" w:hAnsi="Palatino Linotype"/>
          <w:b/>
          <w:bCs/>
          <w:sz w:val="28"/>
          <w:szCs w:val="24"/>
        </w:rPr>
        <w:t>Versión pública</w:t>
      </w:r>
    </w:p>
    <w:p w14:paraId="3E8A4B94" w14:textId="77777777" w:rsidR="0053454A" w:rsidRPr="003E3CA4" w:rsidRDefault="0053454A" w:rsidP="0053454A">
      <w:pPr>
        <w:spacing w:after="0" w:line="360" w:lineRule="auto"/>
        <w:jc w:val="both"/>
        <w:rPr>
          <w:rFonts w:ascii="Palatino Linotype" w:eastAsia="Arial Unicode MS" w:hAnsi="Palatino Linotype" w:cs="Times New Roman"/>
          <w:sz w:val="24"/>
          <w:szCs w:val="24"/>
          <w:lang w:val="es-ES" w:eastAsia="es-ES"/>
        </w:rPr>
      </w:pPr>
      <w:r w:rsidRPr="003E3CA4">
        <w:rPr>
          <w:rFonts w:ascii="Palatino Linotype" w:eastAsia="Arial Unicode MS" w:hAnsi="Palatino Linotype" w:cs="Times New Roman"/>
          <w:sz w:val="24"/>
          <w:szCs w:val="24"/>
          <w:lang w:val="es-ES" w:eastAsia="es-ES"/>
        </w:rPr>
        <w:t xml:space="preserve">Toda vez que los documentos referidos anteriormente y atendiendo al requerimiento del ciudadano, este Órgano Garante determina ordenar que la entrega de la información al </w:t>
      </w:r>
      <w:r w:rsidRPr="003E3CA4">
        <w:rPr>
          <w:rFonts w:ascii="Palatino Linotype" w:eastAsia="Arial Unicode MS" w:hAnsi="Palatino Linotype" w:cs="Times New Roman"/>
          <w:b/>
          <w:sz w:val="24"/>
          <w:szCs w:val="24"/>
          <w:lang w:val="es-ES" w:eastAsia="es-ES"/>
        </w:rPr>
        <w:t>Recurrente</w:t>
      </w:r>
      <w:r w:rsidRPr="003E3CA4">
        <w:rPr>
          <w:rFonts w:ascii="Palatino Linotype" w:eastAsia="Arial Unicode MS" w:hAnsi="Palatino Linotype" w:cs="Times New Roman"/>
          <w:sz w:val="24"/>
          <w:szCs w:val="24"/>
          <w:lang w:val="es-ES" w:eastAsia="es-ES"/>
        </w:rPr>
        <w:t xml:space="preserve"> se haga en </w:t>
      </w:r>
      <w:r w:rsidRPr="003E3CA4">
        <w:rPr>
          <w:rFonts w:ascii="Palatino Linotype" w:eastAsia="Arial Unicode MS" w:hAnsi="Palatino Linotype" w:cs="Times New Roman"/>
          <w:b/>
          <w:i/>
          <w:sz w:val="24"/>
          <w:szCs w:val="24"/>
          <w:lang w:val="es-ES" w:eastAsia="es-ES"/>
        </w:rPr>
        <w:t>versión pública</w:t>
      </w:r>
      <w:r w:rsidRPr="003E3CA4">
        <w:rPr>
          <w:rFonts w:ascii="Palatino Linotype" w:eastAsia="Arial Unicode MS" w:hAnsi="Palatino Linotype" w:cs="Times New Roman"/>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5A823957" w14:textId="77777777" w:rsidR="0053454A" w:rsidRPr="003E3CA4" w:rsidRDefault="0053454A" w:rsidP="0053454A">
      <w:pPr>
        <w:spacing w:after="0" w:line="360" w:lineRule="auto"/>
        <w:jc w:val="both"/>
        <w:rPr>
          <w:rFonts w:ascii="Palatino Linotype" w:eastAsia="Times New Roman" w:hAnsi="Palatino Linotype" w:cs="Times New Roman"/>
          <w:bCs/>
          <w:sz w:val="24"/>
          <w:szCs w:val="24"/>
          <w:lang w:eastAsia="es-ES"/>
        </w:rPr>
      </w:pPr>
    </w:p>
    <w:p w14:paraId="50DEB0DF"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bCs/>
          <w:sz w:val="24"/>
          <w:szCs w:val="24"/>
          <w:lang w:eastAsia="es-ES"/>
        </w:rPr>
        <w:t>A este respecto, los</w:t>
      </w:r>
      <w:r w:rsidRPr="003E3CA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0A3434EE" w14:textId="77777777" w:rsidR="0053454A" w:rsidRPr="003E3CA4" w:rsidRDefault="0053454A" w:rsidP="0053454A">
      <w:pPr>
        <w:spacing w:after="0" w:line="240" w:lineRule="auto"/>
        <w:rPr>
          <w:rFonts w:ascii="Times New Roman" w:eastAsia="Times New Roman" w:hAnsi="Times New Roman" w:cs="Times New Roman"/>
          <w:noProof/>
          <w:sz w:val="24"/>
          <w:szCs w:val="24"/>
          <w:lang w:eastAsia="es-ES"/>
        </w:rPr>
      </w:pPr>
    </w:p>
    <w:p w14:paraId="0FDF40BE"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ES"/>
        </w:rPr>
      </w:pPr>
      <w:r w:rsidRPr="003E3CA4">
        <w:rPr>
          <w:rFonts w:ascii="Palatino Linotype" w:eastAsia="Times New Roman" w:hAnsi="Palatino Linotype" w:cs="Arial"/>
          <w:b/>
          <w:bCs/>
          <w:i/>
          <w:noProof/>
          <w:lang w:eastAsia="es-ES"/>
        </w:rPr>
        <w:t>“</w:t>
      </w:r>
      <w:r w:rsidRPr="003E3CA4">
        <w:rPr>
          <w:rFonts w:ascii="Palatino Linotype" w:eastAsia="Times New Roman" w:hAnsi="Palatino Linotype" w:cs="Arial"/>
          <w:b/>
          <w:bCs/>
          <w:i/>
          <w:lang w:eastAsia="es-MX"/>
        </w:rPr>
        <w:t>Artículo</w:t>
      </w:r>
      <w:r w:rsidRPr="003E3CA4">
        <w:rPr>
          <w:rFonts w:ascii="Palatino Linotype" w:eastAsia="Times New Roman" w:hAnsi="Palatino Linotype" w:cs="Arial"/>
          <w:b/>
          <w:bCs/>
          <w:i/>
          <w:lang w:eastAsia="es-ES"/>
        </w:rPr>
        <w:t xml:space="preserve"> 3. </w:t>
      </w:r>
      <w:r w:rsidRPr="003E3CA4">
        <w:rPr>
          <w:rFonts w:ascii="Palatino Linotype" w:eastAsia="Times New Roman" w:hAnsi="Palatino Linotype" w:cs="Times New Roman"/>
          <w:i/>
          <w:lang w:eastAsia="es-ES"/>
        </w:rPr>
        <w:t xml:space="preserve">Para los efectos de la presente Ley se entenderá por: </w:t>
      </w:r>
    </w:p>
    <w:p w14:paraId="02C367EF" w14:textId="77777777" w:rsidR="0053454A" w:rsidRPr="003E3CA4" w:rsidRDefault="0053454A" w:rsidP="0053454A">
      <w:pPr>
        <w:spacing w:after="0" w:line="240" w:lineRule="auto"/>
        <w:rPr>
          <w:rFonts w:ascii="Times New Roman" w:eastAsia="Times New Roman" w:hAnsi="Times New Roman" w:cs="Times New Roman"/>
          <w:sz w:val="24"/>
          <w:szCs w:val="24"/>
          <w:lang w:eastAsia="es-ES"/>
        </w:rPr>
      </w:pPr>
    </w:p>
    <w:p w14:paraId="1D76E410"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r w:rsidRPr="003E3CA4">
        <w:rPr>
          <w:rFonts w:ascii="Palatino Linotype" w:eastAsia="Times New Roman" w:hAnsi="Palatino Linotype" w:cs="Arial"/>
          <w:b/>
          <w:i/>
          <w:lang w:eastAsia="es-ES"/>
        </w:rPr>
        <w:t>IX.</w:t>
      </w:r>
      <w:r w:rsidRPr="003E3CA4">
        <w:rPr>
          <w:rFonts w:ascii="Palatino Linotype" w:eastAsia="Times New Roman" w:hAnsi="Palatino Linotype" w:cs="Arial"/>
          <w:i/>
          <w:lang w:eastAsia="es-ES"/>
        </w:rPr>
        <w:t xml:space="preserve"> </w:t>
      </w:r>
      <w:r w:rsidRPr="003E3CA4">
        <w:rPr>
          <w:rFonts w:ascii="Palatino Linotype" w:eastAsia="Times New Roman" w:hAnsi="Palatino Linotype" w:cs="Arial"/>
          <w:b/>
          <w:i/>
          <w:lang w:eastAsia="es-ES"/>
        </w:rPr>
        <w:t xml:space="preserve">Datos personales: </w:t>
      </w:r>
      <w:r w:rsidRPr="003E3CA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7518020B"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p>
    <w:p w14:paraId="351354BC"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r w:rsidRPr="003E3CA4">
        <w:rPr>
          <w:rFonts w:ascii="Palatino Linotype" w:eastAsia="Times New Roman" w:hAnsi="Palatino Linotype" w:cs="Arial"/>
          <w:b/>
          <w:i/>
          <w:lang w:eastAsia="es-ES"/>
        </w:rPr>
        <w:t>XX.</w:t>
      </w:r>
      <w:r w:rsidRPr="003E3CA4">
        <w:rPr>
          <w:rFonts w:ascii="Palatino Linotype" w:eastAsia="Times New Roman" w:hAnsi="Palatino Linotype" w:cs="Arial"/>
          <w:i/>
          <w:lang w:eastAsia="es-ES"/>
        </w:rPr>
        <w:t xml:space="preserve"> </w:t>
      </w:r>
      <w:r w:rsidRPr="003E3CA4">
        <w:rPr>
          <w:rFonts w:ascii="Palatino Linotype" w:eastAsia="Times New Roman" w:hAnsi="Palatino Linotype" w:cs="Arial"/>
          <w:b/>
          <w:i/>
          <w:lang w:eastAsia="es-ES"/>
        </w:rPr>
        <w:t>Información clasificada:</w:t>
      </w:r>
      <w:r w:rsidRPr="003E3CA4">
        <w:rPr>
          <w:rFonts w:ascii="Palatino Linotype" w:eastAsia="Times New Roman" w:hAnsi="Palatino Linotype" w:cs="Arial"/>
          <w:i/>
          <w:lang w:eastAsia="es-ES"/>
        </w:rPr>
        <w:t xml:space="preserve"> Aquella considerada por la presente Ley como reservada o confidencial; </w:t>
      </w:r>
    </w:p>
    <w:p w14:paraId="41A68A23"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p>
    <w:p w14:paraId="2D0E3263"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r w:rsidRPr="003E3CA4">
        <w:rPr>
          <w:rFonts w:ascii="Palatino Linotype" w:eastAsia="Times New Roman" w:hAnsi="Palatino Linotype" w:cs="Arial"/>
          <w:b/>
          <w:i/>
          <w:lang w:eastAsia="es-ES"/>
        </w:rPr>
        <w:t>XXI.</w:t>
      </w:r>
      <w:r w:rsidRPr="003E3CA4">
        <w:rPr>
          <w:rFonts w:ascii="Palatino Linotype" w:eastAsia="Times New Roman" w:hAnsi="Palatino Linotype" w:cs="Arial"/>
          <w:i/>
          <w:lang w:eastAsia="es-ES"/>
        </w:rPr>
        <w:t xml:space="preserve"> </w:t>
      </w:r>
      <w:r w:rsidRPr="003E3CA4">
        <w:rPr>
          <w:rFonts w:ascii="Palatino Linotype" w:eastAsia="Times New Roman" w:hAnsi="Palatino Linotype" w:cs="Arial"/>
          <w:b/>
          <w:i/>
          <w:lang w:eastAsia="es-ES"/>
        </w:rPr>
        <w:t>Información confidencial</w:t>
      </w:r>
      <w:r w:rsidRPr="003E3CA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AFD95B"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p>
    <w:p w14:paraId="39324649"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r w:rsidRPr="003E3CA4">
        <w:rPr>
          <w:rFonts w:ascii="Palatino Linotype" w:eastAsia="Times New Roman" w:hAnsi="Palatino Linotype" w:cs="Arial"/>
          <w:b/>
          <w:i/>
          <w:lang w:eastAsia="es-ES"/>
        </w:rPr>
        <w:t>XLV. Versión pública:</w:t>
      </w:r>
      <w:r w:rsidRPr="003E3CA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58BF2A45"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p>
    <w:p w14:paraId="38C58B68"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r w:rsidRPr="003E3CA4">
        <w:rPr>
          <w:rFonts w:ascii="Palatino Linotype" w:eastAsia="Times New Roman" w:hAnsi="Palatino Linotype" w:cs="Arial"/>
          <w:b/>
          <w:i/>
          <w:lang w:eastAsia="es-ES"/>
        </w:rPr>
        <w:t>Artículo 51.</w:t>
      </w:r>
      <w:r w:rsidRPr="003E3CA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E3CA4">
        <w:rPr>
          <w:rFonts w:ascii="Palatino Linotype" w:eastAsia="Times New Roman" w:hAnsi="Palatino Linotype" w:cs="Arial"/>
          <w:b/>
          <w:i/>
          <w:lang w:eastAsia="es-ES"/>
        </w:rPr>
        <w:t xml:space="preserve">y tendrá la responsabilidad de verificar en cada caso que la misma no sea confidencial o reservada. </w:t>
      </w:r>
      <w:r w:rsidRPr="003E3CA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0D81F5AB" w14:textId="77777777" w:rsidR="0053454A" w:rsidRPr="003E3CA4" w:rsidRDefault="0053454A" w:rsidP="0053454A">
      <w:pPr>
        <w:spacing w:after="0" w:line="240" w:lineRule="auto"/>
        <w:ind w:left="567" w:right="616"/>
        <w:jc w:val="both"/>
        <w:rPr>
          <w:rFonts w:ascii="Palatino Linotype" w:eastAsia="Times New Roman" w:hAnsi="Palatino Linotype" w:cs="Arial"/>
          <w:i/>
          <w:lang w:eastAsia="es-ES"/>
        </w:rPr>
      </w:pPr>
    </w:p>
    <w:p w14:paraId="4DBA4F47" w14:textId="77777777" w:rsidR="0053454A" w:rsidRPr="003E3CA4" w:rsidRDefault="0053454A" w:rsidP="0053454A">
      <w:pPr>
        <w:spacing w:after="0" w:line="240" w:lineRule="auto"/>
        <w:ind w:left="567" w:right="616"/>
        <w:jc w:val="both"/>
        <w:rPr>
          <w:rFonts w:ascii="Palatino Linotype" w:eastAsia="Times New Roman" w:hAnsi="Palatino Linotype" w:cs="Arial"/>
          <w:bCs/>
          <w:i/>
          <w:noProof/>
          <w:lang w:eastAsia="es-ES"/>
        </w:rPr>
      </w:pPr>
      <w:r w:rsidRPr="003E3CA4">
        <w:rPr>
          <w:rFonts w:ascii="Palatino Linotype" w:eastAsia="Times New Roman" w:hAnsi="Palatino Linotype" w:cs="Arial"/>
          <w:b/>
          <w:i/>
          <w:lang w:eastAsia="es-ES"/>
        </w:rPr>
        <w:t>Artículo 52.</w:t>
      </w:r>
      <w:r w:rsidRPr="003E3CA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3E3CA4">
        <w:rPr>
          <w:rFonts w:ascii="Palatino Linotype" w:eastAsia="Times New Roman" w:hAnsi="Palatino Linotype" w:cs="Arial"/>
          <w:bCs/>
          <w:i/>
          <w:noProof/>
          <w:lang w:eastAsia="es-ES"/>
        </w:rPr>
        <w:t>”</w:t>
      </w:r>
    </w:p>
    <w:p w14:paraId="7F802C6F" w14:textId="77777777" w:rsidR="0053454A" w:rsidRPr="003E3CA4" w:rsidRDefault="0053454A" w:rsidP="0053454A">
      <w:pPr>
        <w:rPr>
          <w:noProof/>
          <w:lang w:eastAsia="es-ES"/>
        </w:rPr>
      </w:pPr>
    </w:p>
    <w:p w14:paraId="73358FC3"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w:t>
      </w:r>
      <w:r w:rsidRPr="003E3CA4">
        <w:rPr>
          <w:rFonts w:ascii="Palatino Linotype" w:eastAsia="Times New Roman" w:hAnsi="Palatino Linotype" w:cs="Times New Roman"/>
          <w:sz w:val="24"/>
          <w:szCs w:val="24"/>
          <w:lang w:eastAsia="es-ES"/>
        </w:rPr>
        <w:lastRenderedPageBreak/>
        <w:t xml:space="preserve">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8D92C57" w14:textId="77777777" w:rsidR="0053454A" w:rsidRPr="003E3CA4" w:rsidRDefault="0053454A" w:rsidP="0053454A">
      <w:pPr>
        <w:spacing w:after="0" w:line="240" w:lineRule="auto"/>
        <w:ind w:left="567" w:right="616"/>
        <w:jc w:val="both"/>
        <w:rPr>
          <w:rFonts w:ascii="Palatino Linotype" w:eastAsia="Times New Roman" w:hAnsi="Palatino Linotype" w:cs="Times New Roman"/>
          <w:sz w:val="24"/>
          <w:szCs w:val="24"/>
          <w:lang w:eastAsia="es-ES"/>
        </w:rPr>
      </w:pPr>
    </w:p>
    <w:p w14:paraId="6E86F339"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r w:rsidRPr="003E3CA4">
        <w:rPr>
          <w:rFonts w:ascii="Palatino Linotype" w:eastAsia="Arial Unicode MS" w:hAnsi="Palatino Linotype" w:cs="Arial"/>
          <w:i/>
          <w:szCs w:val="24"/>
          <w:lang w:eastAsia="es-ES"/>
        </w:rPr>
        <w:t>“</w:t>
      </w:r>
      <w:r w:rsidRPr="003E3CA4">
        <w:rPr>
          <w:rFonts w:ascii="Palatino Linotype" w:eastAsia="Arial Unicode MS" w:hAnsi="Palatino Linotype" w:cs="Arial"/>
          <w:b/>
          <w:i/>
          <w:szCs w:val="24"/>
          <w:lang w:eastAsia="es-ES"/>
        </w:rPr>
        <w:t>Artículo</w:t>
      </w:r>
      <w:r w:rsidRPr="003E3CA4">
        <w:rPr>
          <w:rFonts w:ascii="Palatino Linotype" w:eastAsia="Arial Unicode MS" w:hAnsi="Palatino Linotype" w:cs="Arial"/>
          <w:i/>
          <w:szCs w:val="24"/>
          <w:lang w:eastAsia="es-ES"/>
        </w:rPr>
        <w:t xml:space="preserve"> </w:t>
      </w:r>
      <w:r w:rsidRPr="003E3CA4">
        <w:rPr>
          <w:rFonts w:ascii="Palatino Linotype" w:eastAsia="Arial Unicode MS" w:hAnsi="Palatino Linotype" w:cs="Arial"/>
          <w:b/>
          <w:i/>
          <w:szCs w:val="24"/>
          <w:lang w:eastAsia="es-ES"/>
        </w:rPr>
        <w:t>22</w:t>
      </w:r>
      <w:r w:rsidRPr="003E3CA4">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4A2DC7F2"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p>
    <w:p w14:paraId="595C5AAA"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r w:rsidRPr="003E3CA4">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470F1E19"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p>
    <w:p w14:paraId="2A0285F7"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r w:rsidRPr="003E3CA4">
        <w:rPr>
          <w:rFonts w:ascii="Palatino Linotype" w:eastAsia="Arial Unicode MS" w:hAnsi="Palatino Linotype" w:cs="Arial"/>
          <w:i/>
          <w:szCs w:val="24"/>
          <w:lang w:eastAsia="es-ES"/>
        </w:rPr>
        <w:t>I. Cuente con atribuciones conferidas en ley y medie el consentimiento del titular.</w:t>
      </w:r>
    </w:p>
    <w:p w14:paraId="3DDA2940"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r w:rsidRPr="003E3CA4">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756D51E4"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p>
    <w:p w14:paraId="7DEB8944" w14:textId="7A811AD8"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r w:rsidRPr="003E3CA4">
        <w:rPr>
          <w:rFonts w:ascii="Palatino Linotype" w:eastAsia="Arial Unicode MS" w:hAnsi="Palatino Linotype" w:cs="Arial"/>
          <w:b/>
          <w:i/>
          <w:szCs w:val="24"/>
          <w:lang w:eastAsia="es-ES"/>
        </w:rPr>
        <w:t>Artículo</w:t>
      </w:r>
      <w:r w:rsidRPr="003E3CA4">
        <w:rPr>
          <w:rFonts w:ascii="Palatino Linotype" w:eastAsia="Arial Unicode MS" w:hAnsi="Palatino Linotype" w:cs="Arial"/>
          <w:i/>
          <w:szCs w:val="24"/>
          <w:lang w:eastAsia="es-ES"/>
        </w:rPr>
        <w:t xml:space="preserve"> </w:t>
      </w:r>
      <w:r w:rsidRPr="003E3CA4">
        <w:rPr>
          <w:rFonts w:ascii="Palatino Linotype" w:eastAsia="Arial Unicode MS" w:hAnsi="Palatino Linotype" w:cs="Arial"/>
          <w:b/>
          <w:i/>
          <w:szCs w:val="24"/>
          <w:lang w:eastAsia="es-ES"/>
        </w:rPr>
        <w:t>38</w:t>
      </w:r>
      <w:r w:rsidRPr="003E3CA4">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45EFCD73" w14:textId="77777777" w:rsidR="0053454A" w:rsidRPr="003E3CA4" w:rsidRDefault="0053454A" w:rsidP="0053454A">
      <w:pPr>
        <w:spacing w:after="0" w:line="240" w:lineRule="auto"/>
        <w:ind w:left="567" w:right="616"/>
        <w:jc w:val="both"/>
        <w:rPr>
          <w:rFonts w:ascii="Palatino Linotype" w:eastAsia="Arial Unicode MS" w:hAnsi="Palatino Linotype" w:cs="Arial"/>
          <w:i/>
          <w:szCs w:val="24"/>
          <w:lang w:eastAsia="es-ES"/>
        </w:rPr>
      </w:pPr>
    </w:p>
    <w:p w14:paraId="4FFDF634"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CDB1682"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5BFB6F76" w14:textId="77777777" w:rsidR="0053454A" w:rsidRPr="003E3CA4" w:rsidRDefault="0053454A" w:rsidP="0053454A">
      <w:pPr>
        <w:spacing w:after="0" w:line="360" w:lineRule="auto"/>
        <w:jc w:val="both"/>
        <w:rPr>
          <w:rFonts w:ascii="Palatino Linotype" w:eastAsia="Arial Unicode MS" w:hAnsi="Palatino Linotype" w:cs="Times New Roman"/>
          <w:sz w:val="24"/>
          <w:szCs w:val="24"/>
          <w:lang w:val="es-ES" w:eastAsia="es-ES"/>
        </w:rPr>
      </w:pPr>
      <w:r w:rsidRPr="003E3CA4">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E3CA4">
        <w:rPr>
          <w:rFonts w:ascii="Palatino Linotype" w:eastAsia="Arial Unicode MS" w:hAnsi="Palatino Linotype" w:cs="Times New Roman"/>
          <w:color w:val="000000"/>
          <w:sz w:val="24"/>
          <w:szCs w:val="24"/>
          <w:lang w:eastAsia="es-MX"/>
        </w:rPr>
        <w:t>el Sujeto Obligado</w:t>
      </w:r>
      <w:r w:rsidRPr="003E3CA4">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57EFF3D5" w14:textId="77777777" w:rsidR="0053454A" w:rsidRPr="003E3CA4" w:rsidRDefault="0053454A" w:rsidP="0053454A">
      <w:pPr>
        <w:spacing w:after="0" w:line="360" w:lineRule="auto"/>
        <w:jc w:val="both"/>
        <w:rPr>
          <w:rFonts w:ascii="Palatino Linotype" w:eastAsia="Arial Unicode MS" w:hAnsi="Palatino Linotype" w:cs="Times New Roman"/>
          <w:sz w:val="24"/>
          <w:szCs w:val="24"/>
          <w:lang w:val="es-ES" w:eastAsia="es-ES"/>
        </w:rPr>
      </w:pPr>
    </w:p>
    <w:p w14:paraId="2B6A16C9"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ES"/>
        </w:rPr>
      </w:pPr>
      <w:r w:rsidRPr="003E3CA4">
        <w:rPr>
          <w:rFonts w:ascii="Palatino Linotype" w:eastAsia="Times New Roman" w:hAnsi="Palatino Linotype" w:cs="Times New Roman"/>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1FF8DFC8" w14:textId="77777777" w:rsidR="0053454A" w:rsidRPr="003E3CA4" w:rsidRDefault="0053454A" w:rsidP="0053454A">
      <w:pPr>
        <w:spacing w:after="0" w:line="240" w:lineRule="auto"/>
        <w:rPr>
          <w:rFonts w:ascii="Times New Roman" w:eastAsia="Times New Roman" w:hAnsi="Times New Roman" w:cs="Times New Roman"/>
          <w:sz w:val="24"/>
          <w:szCs w:val="24"/>
          <w:lang w:val="es-ES" w:eastAsia="es-ES"/>
        </w:rPr>
      </w:pPr>
    </w:p>
    <w:p w14:paraId="29ADCF6E"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w:t>
      </w:r>
      <w:r w:rsidRPr="003E3CA4">
        <w:rPr>
          <w:rFonts w:ascii="Palatino Linotype" w:eastAsia="Times New Roman" w:hAnsi="Palatino Linotype" w:cs="Times New Roman"/>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3E3CA4">
        <w:rPr>
          <w:rFonts w:ascii="Palatino Linotype" w:eastAsia="Times New Roman" w:hAnsi="Palatino Linotype" w:cs="Times New Roman"/>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w:t>
      </w:r>
      <w:r w:rsidRPr="003E3CA4">
        <w:rPr>
          <w:rFonts w:ascii="Palatino Linotype" w:eastAsia="Times New Roman" w:hAnsi="Palatino Linotype" w:cs="Times New Roman"/>
          <w:i/>
          <w:lang w:eastAsia="es-MX"/>
        </w:rPr>
        <w:lastRenderedPageBreak/>
        <w:t>personales, entre ellos el del patrimonio y su confidencialidad, es una derivación del derecho a la intimidad, del cual únicamente goza el individuo, entendido como la persona humana."</w:t>
      </w:r>
    </w:p>
    <w:p w14:paraId="0BFB654A"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_tradnl" w:eastAsia="es-ES"/>
        </w:rPr>
      </w:pPr>
    </w:p>
    <w:p w14:paraId="46696F72"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ES"/>
        </w:rPr>
      </w:pPr>
      <w:r w:rsidRPr="003E3CA4">
        <w:rPr>
          <w:rFonts w:ascii="Palatino Linotype" w:eastAsia="Times New Roman" w:hAnsi="Palatino Linotype" w:cs="Times New Roman"/>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3E3CA4">
        <w:rPr>
          <w:rFonts w:ascii="Palatino Linotype" w:eastAsia="Times New Roman" w:hAnsi="Palatino Linotype" w:cs="Times New Roman"/>
          <w:sz w:val="24"/>
          <w:szCs w:val="24"/>
          <w:lang w:val="es-ES" w:eastAsia="es-ES"/>
        </w:rPr>
        <w:t>resulta necesario que el Comité de Transparencia d</w:t>
      </w:r>
      <w:r w:rsidRPr="003E3CA4">
        <w:rPr>
          <w:rFonts w:ascii="Palatino Linotype" w:eastAsia="Times New Roman" w:hAnsi="Palatino Linotype" w:cs="Times New Roman"/>
          <w:sz w:val="24"/>
          <w:szCs w:val="24"/>
          <w:lang w:val="es-ES_tradnl" w:eastAsia="es-ES"/>
        </w:rPr>
        <w:t xml:space="preserve">el Sujeto Obligado </w:t>
      </w:r>
      <w:r w:rsidRPr="003E3CA4">
        <w:rPr>
          <w:rFonts w:ascii="Palatino Linotype" w:eastAsia="Times New Roman" w:hAnsi="Palatino Linotype" w:cs="Times New Roman"/>
          <w:sz w:val="24"/>
          <w:szCs w:val="24"/>
          <w:lang w:val="es-ES" w:eastAsia="es-ES"/>
        </w:rPr>
        <w:t>emita el Acuerdo de Clasificación correspondiente</w:t>
      </w:r>
      <w:r w:rsidRPr="003E3CA4">
        <w:rPr>
          <w:rFonts w:ascii="Palatino Linotype" w:eastAsia="Times New Roman" w:hAnsi="Palatino Linotype" w:cs="Times New Roman"/>
          <w:sz w:val="24"/>
          <w:szCs w:val="24"/>
          <w:lang w:val="es-ES_tradnl" w:eastAsia="es-ES"/>
        </w:rPr>
        <w:t xml:space="preserve"> debidamente fundado y motivado, </w:t>
      </w:r>
      <w:r w:rsidRPr="003E3CA4">
        <w:rPr>
          <w:rFonts w:ascii="Palatino Linotype" w:eastAsia="Times New Roman" w:hAnsi="Palatino Linotype" w:cs="Times New Roman"/>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3E3CA4">
        <w:rPr>
          <w:rFonts w:ascii="Palatino Linotype" w:eastAsia="Times New Roman" w:hAnsi="Palatino Linotype" w:cs="Times New Roman"/>
          <w:b/>
          <w:sz w:val="24"/>
          <w:szCs w:val="24"/>
          <w:lang w:val="es-ES" w:eastAsia="es-ES"/>
        </w:rPr>
        <w:t>LINEAMIENTOS GENERALES EN MATERIA DE CLASIFICACIÓN Y DESCLASIFICACIÓN DE LA INFORMACIÓN, ASÍ COMO PARA LA ELABORACIÓN DE VERSIONES PÚBLICAS</w:t>
      </w:r>
      <w:r w:rsidRPr="003E3CA4">
        <w:rPr>
          <w:rFonts w:ascii="Palatino Linotype" w:eastAsia="Times New Roman" w:hAnsi="Palatino Linotype" w:cs="Times New Roman"/>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55E53EA8"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ES"/>
        </w:rPr>
      </w:pPr>
    </w:p>
    <w:p w14:paraId="56A18F7E" w14:textId="77777777" w:rsidR="0053454A" w:rsidRPr="003E3CA4" w:rsidRDefault="0053454A" w:rsidP="0053454A">
      <w:pPr>
        <w:spacing w:after="0" w:line="360" w:lineRule="auto"/>
        <w:jc w:val="both"/>
        <w:rPr>
          <w:rFonts w:ascii="Palatino Linotype" w:eastAsia="Times New Roman" w:hAnsi="Palatino Linotype" w:cs="Times New Roman"/>
          <w:b/>
          <w:sz w:val="24"/>
          <w:szCs w:val="24"/>
          <w:lang w:val="es-ES" w:eastAsia="es-ES"/>
        </w:rPr>
      </w:pPr>
      <w:r w:rsidRPr="003E3CA4">
        <w:rPr>
          <w:rFonts w:ascii="Palatino Linotype" w:eastAsia="Times New Roman" w:hAnsi="Palatino Linotype" w:cs="Times New Roman"/>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3E3CA4">
        <w:rPr>
          <w:rFonts w:ascii="Palatino Linotype" w:eastAsia="Times New Roman" w:hAnsi="Palatino Linotype" w:cs="Times New Roman"/>
          <w:b/>
          <w:sz w:val="24"/>
          <w:szCs w:val="24"/>
          <w:lang w:val="es-ES" w:eastAsia="es-ES"/>
        </w:rPr>
        <w:t>Registro Federal de Contribuyentes</w:t>
      </w:r>
      <w:r w:rsidRPr="003E3CA4">
        <w:rPr>
          <w:rFonts w:ascii="Palatino Linotype" w:eastAsia="Times New Roman" w:hAnsi="Palatino Linotype" w:cs="Times New Roman"/>
          <w:sz w:val="24"/>
          <w:szCs w:val="24"/>
          <w:lang w:val="es-ES" w:eastAsia="es-ES"/>
        </w:rPr>
        <w:t xml:space="preserve"> </w:t>
      </w:r>
      <w:r w:rsidRPr="003E3CA4">
        <w:rPr>
          <w:rFonts w:ascii="Palatino Linotype" w:eastAsia="Times New Roman" w:hAnsi="Palatino Linotype" w:cs="Times New Roman"/>
          <w:i/>
          <w:sz w:val="24"/>
          <w:szCs w:val="24"/>
          <w:lang w:val="es-ES" w:eastAsia="es-ES"/>
        </w:rPr>
        <w:t>(RFC)</w:t>
      </w:r>
      <w:r w:rsidRPr="003E3CA4">
        <w:rPr>
          <w:rFonts w:ascii="Palatino Linotype" w:eastAsia="Times New Roman" w:hAnsi="Palatino Linotype" w:cs="Times New Roman"/>
          <w:sz w:val="24"/>
          <w:szCs w:val="24"/>
          <w:lang w:val="es-ES" w:eastAsia="es-ES"/>
        </w:rPr>
        <w:t xml:space="preserve"> y la </w:t>
      </w:r>
      <w:r w:rsidRPr="003E3CA4">
        <w:rPr>
          <w:rFonts w:ascii="Palatino Linotype" w:eastAsia="Times New Roman" w:hAnsi="Palatino Linotype" w:cs="Times New Roman"/>
          <w:b/>
          <w:sz w:val="24"/>
          <w:szCs w:val="24"/>
          <w:lang w:val="es-ES" w:eastAsia="es-ES"/>
        </w:rPr>
        <w:t>Clave Única de Registro de Población</w:t>
      </w:r>
      <w:r w:rsidRPr="003E3CA4">
        <w:rPr>
          <w:rFonts w:ascii="Palatino Linotype" w:eastAsia="Times New Roman" w:hAnsi="Palatino Linotype" w:cs="Times New Roman"/>
          <w:sz w:val="24"/>
          <w:szCs w:val="24"/>
          <w:lang w:val="es-ES" w:eastAsia="es-ES"/>
        </w:rPr>
        <w:t xml:space="preserve"> </w:t>
      </w:r>
      <w:r w:rsidRPr="003E3CA4">
        <w:rPr>
          <w:rFonts w:ascii="Palatino Linotype" w:eastAsia="Times New Roman" w:hAnsi="Palatino Linotype" w:cs="Times New Roman"/>
          <w:i/>
          <w:sz w:val="24"/>
          <w:szCs w:val="24"/>
          <w:lang w:val="es-ES" w:eastAsia="es-ES"/>
        </w:rPr>
        <w:t>(CURP)</w:t>
      </w:r>
      <w:r w:rsidRPr="003E3CA4">
        <w:rPr>
          <w:rFonts w:ascii="Palatino Linotype" w:eastAsia="Times New Roman" w:hAnsi="Palatino Linotype" w:cs="Times New Roman"/>
          <w:sz w:val="24"/>
          <w:szCs w:val="24"/>
          <w:lang w:val="es-ES" w:eastAsia="es-ES"/>
        </w:rPr>
        <w:t>.</w:t>
      </w:r>
    </w:p>
    <w:p w14:paraId="0F0AB429" w14:textId="77777777" w:rsidR="0053454A" w:rsidRPr="003E3CA4" w:rsidRDefault="0053454A" w:rsidP="0053454A">
      <w:pPr>
        <w:spacing w:after="0" w:line="360" w:lineRule="auto"/>
        <w:jc w:val="both"/>
        <w:rPr>
          <w:rFonts w:ascii="Palatino Linotype" w:eastAsia="Times New Roman" w:hAnsi="Palatino Linotype" w:cs="Times New Roman"/>
          <w:b/>
          <w:sz w:val="24"/>
          <w:szCs w:val="24"/>
          <w:lang w:val="es-ES" w:eastAsia="es-ES"/>
        </w:rPr>
      </w:pPr>
    </w:p>
    <w:p w14:paraId="28AE4523"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ES"/>
        </w:rPr>
      </w:pPr>
      <w:r w:rsidRPr="003E3CA4">
        <w:rPr>
          <w:rFonts w:ascii="Palatino Linotype" w:eastAsia="Times New Roman" w:hAnsi="Palatino Linotype" w:cs="Times New Roman"/>
          <w:sz w:val="24"/>
          <w:szCs w:val="24"/>
          <w:lang w:val="es-ES" w:eastAsia="es-MX"/>
        </w:rPr>
        <w:t xml:space="preserve">Por cuanto hace al </w:t>
      </w:r>
      <w:r w:rsidRPr="003E3CA4">
        <w:rPr>
          <w:rFonts w:ascii="Palatino Linotype" w:eastAsia="Times New Roman" w:hAnsi="Palatino Linotype" w:cs="Times New Roman"/>
          <w:b/>
          <w:sz w:val="24"/>
          <w:szCs w:val="24"/>
          <w:lang w:val="es-ES" w:eastAsia="es-MX"/>
        </w:rPr>
        <w:t>Registro Federal de Contribuyentes</w:t>
      </w:r>
      <w:r w:rsidRPr="003E3CA4">
        <w:rPr>
          <w:rFonts w:ascii="Palatino Linotype" w:eastAsia="Times New Roman" w:hAnsi="Palatino Linotype" w:cs="Times New Roman"/>
          <w:sz w:val="24"/>
          <w:szCs w:val="24"/>
          <w:lang w:val="es-ES" w:eastAsia="es-MX"/>
        </w:rPr>
        <w:t xml:space="preserve"> </w:t>
      </w:r>
      <w:r w:rsidRPr="003E3CA4">
        <w:rPr>
          <w:rFonts w:ascii="Palatino Linotype" w:eastAsia="Times New Roman" w:hAnsi="Palatino Linotype" w:cs="Times New Roman"/>
          <w:b/>
          <w:sz w:val="24"/>
          <w:szCs w:val="24"/>
          <w:lang w:val="es-ES" w:eastAsia="es-MX"/>
        </w:rPr>
        <w:t>de las personas físicas</w:t>
      </w:r>
      <w:r w:rsidRPr="003E3CA4">
        <w:rPr>
          <w:rFonts w:ascii="Palatino Linotype" w:eastAsia="Times New Roman" w:hAnsi="Palatino Linotype" w:cs="Times New Roman"/>
          <w:sz w:val="24"/>
          <w:szCs w:val="24"/>
          <w:lang w:val="es-ES" w:eastAsia="es-MX"/>
        </w:rPr>
        <w:t xml:space="preserve"> constituye un dato personal, ya que se genera con caracteres alfanuméricos obtenidos </w:t>
      </w:r>
      <w:r w:rsidRPr="003E3CA4">
        <w:rPr>
          <w:rFonts w:ascii="Palatino Linotype" w:eastAsia="Times New Roman" w:hAnsi="Palatino Linotype" w:cs="Times New Roman"/>
          <w:sz w:val="24"/>
          <w:szCs w:val="24"/>
          <w:lang w:val="es-ES" w:eastAsia="es-MX"/>
        </w:rPr>
        <w:lastRenderedPageBreak/>
        <w:t>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3E3CA4">
        <w:rPr>
          <w:rFonts w:ascii="Palatino Linotype" w:eastAsia="Times New Roman" w:hAnsi="Palatino Linotype" w:cs="Times New Roman"/>
          <w:sz w:val="24"/>
          <w:szCs w:val="24"/>
          <w:lang w:val="es-ES" w:eastAsia="es-ES"/>
        </w:rPr>
        <w:t xml:space="preserve"> y finalmente la homoclave; la cual para su obtención es necesario acreditar personalidad, fecha de nacimiento entre otros con documentos oficiales.</w:t>
      </w:r>
    </w:p>
    <w:p w14:paraId="409F2B0D"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ES"/>
        </w:rPr>
      </w:pPr>
    </w:p>
    <w:p w14:paraId="35437BAC"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MX"/>
        </w:rPr>
      </w:pPr>
      <w:r w:rsidRPr="003E3CA4">
        <w:rPr>
          <w:rFonts w:ascii="Palatino Linotype" w:eastAsia="Times New Roman" w:hAnsi="Palatino Linotype" w:cs="Times New Roman"/>
          <w:sz w:val="24"/>
          <w:szCs w:val="24"/>
          <w:lang w:val="es-ES" w:eastAsia="es-MX"/>
        </w:rPr>
        <w:t>Al respecto, el Instituto Nacional Transparencia, Acceso a la Información y Protección de Datos Personales (INAI) a través del Criterio 19/17, señala literalmente lo siguiente:</w:t>
      </w:r>
    </w:p>
    <w:p w14:paraId="78EC492D"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val="es-ES" w:eastAsia="es-ES"/>
        </w:rPr>
      </w:pPr>
    </w:p>
    <w:p w14:paraId="1BC03F6E"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val="es-ES" w:eastAsia="es-ES"/>
        </w:rPr>
      </w:pPr>
      <w:r w:rsidRPr="003E3CA4">
        <w:rPr>
          <w:rFonts w:ascii="Palatino Linotype" w:eastAsia="Times New Roman" w:hAnsi="Palatino Linotype" w:cs="Times New Roman"/>
          <w:i/>
          <w:lang w:val="es-ES" w:eastAsia="es-ES"/>
        </w:rPr>
        <w:t>“</w:t>
      </w:r>
      <w:r w:rsidRPr="003E3CA4">
        <w:rPr>
          <w:rFonts w:ascii="Palatino Linotype" w:eastAsia="Times New Roman" w:hAnsi="Palatino Linotype" w:cs="Times New Roman"/>
          <w:b/>
          <w:i/>
          <w:lang w:val="es-ES" w:eastAsia="es-ES"/>
        </w:rPr>
        <w:t>Registro Federal de Contribuyentes (RFC) de personas físicas</w:t>
      </w:r>
      <w:r w:rsidRPr="003E3CA4">
        <w:rPr>
          <w:rFonts w:ascii="Palatino Linotype" w:eastAsia="Times New Roman" w:hAnsi="Palatino Linotype" w:cs="Times New Roman"/>
          <w:i/>
          <w:lang w:val="es-ES" w:eastAsia="es-ES"/>
        </w:rPr>
        <w:t>. El RFC es una clave de carácter fiscal, única e irrepetible, que permite identificar al titular, su edad y fecha de nacimiento, por lo que es un dato personal de carácter confidencial.</w:t>
      </w:r>
    </w:p>
    <w:p w14:paraId="394E3102" w14:textId="77777777" w:rsidR="0053454A" w:rsidRPr="003E3CA4" w:rsidRDefault="0053454A" w:rsidP="0053454A">
      <w:pPr>
        <w:spacing w:after="0" w:line="240" w:lineRule="auto"/>
        <w:rPr>
          <w:rFonts w:ascii="Times New Roman" w:eastAsia="Times New Roman" w:hAnsi="Times New Roman" w:cs="Times New Roman"/>
          <w:sz w:val="24"/>
          <w:szCs w:val="24"/>
          <w:lang w:val="es-ES" w:eastAsia="es-ES"/>
        </w:rPr>
      </w:pPr>
    </w:p>
    <w:p w14:paraId="07BAEF99" w14:textId="77777777" w:rsidR="0053454A" w:rsidRPr="003E3CA4" w:rsidRDefault="0053454A" w:rsidP="0053454A">
      <w:pPr>
        <w:spacing w:after="0" w:line="240" w:lineRule="auto"/>
        <w:rPr>
          <w:rFonts w:ascii="Times New Roman" w:eastAsia="Times New Roman" w:hAnsi="Times New Roman" w:cs="Times New Roman"/>
          <w:sz w:val="24"/>
          <w:szCs w:val="24"/>
          <w:lang w:val="es-ES" w:eastAsia="es-ES"/>
        </w:rPr>
      </w:pPr>
    </w:p>
    <w:p w14:paraId="29867A34"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MX"/>
        </w:rPr>
      </w:pPr>
      <w:r w:rsidRPr="003E3CA4">
        <w:rPr>
          <w:rFonts w:ascii="Palatino Linotype" w:eastAsia="Times New Roman" w:hAnsi="Palatino Linotype" w:cs="Times New Roman"/>
          <w:sz w:val="24"/>
          <w:szCs w:val="24"/>
          <w:lang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3E3CA4">
        <w:rPr>
          <w:rFonts w:ascii="Palatino Linotype" w:eastAsia="Arial Unicode MS" w:hAnsi="Palatino Linotype" w:cs="Times New Roman"/>
          <w:sz w:val="24"/>
          <w:szCs w:val="24"/>
          <w:lang w:val="es-ES" w:eastAsia="es-ES"/>
        </w:rPr>
        <w:t>4 fracción XI de la Ley de Protección de Datos Personales en Posesión de los Sujetos Obligados del Estado de México y Municipios</w:t>
      </w:r>
      <w:r w:rsidRPr="003E3CA4">
        <w:rPr>
          <w:rFonts w:ascii="Palatino Linotype" w:eastAsia="Times New Roman" w:hAnsi="Palatino Linotype" w:cs="Times New Roman"/>
          <w:sz w:val="24"/>
          <w:szCs w:val="24"/>
          <w:lang w:eastAsia="es-MX"/>
        </w:rPr>
        <w:t>.</w:t>
      </w:r>
    </w:p>
    <w:p w14:paraId="270AEA85"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MX"/>
        </w:rPr>
      </w:pPr>
    </w:p>
    <w:p w14:paraId="68D3AAAF"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MX"/>
        </w:rPr>
      </w:pPr>
      <w:r w:rsidRPr="003E3CA4">
        <w:rPr>
          <w:rFonts w:ascii="Palatino Linotype" w:eastAsia="Times New Roman" w:hAnsi="Palatino Linotype" w:cs="Times New Roman"/>
          <w:sz w:val="24"/>
          <w:szCs w:val="24"/>
          <w:lang w:val="es-ES" w:eastAsia="es-MX"/>
        </w:rPr>
        <w:t xml:space="preserve">Por cuanto hace a la </w:t>
      </w:r>
      <w:r w:rsidRPr="003E3CA4">
        <w:rPr>
          <w:rFonts w:ascii="Palatino Linotype" w:eastAsia="Times New Roman" w:hAnsi="Palatino Linotype" w:cs="Times New Roman"/>
          <w:b/>
          <w:sz w:val="24"/>
          <w:szCs w:val="24"/>
          <w:lang w:val="es-ES" w:eastAsia="es-ES"/>
        </w:rPr>
        <w:t xml:space="preserve">Clave Única de Registro de Población, </w:t>
      </w:r>
      <w:r w:rsidRPr="003E3CA4">
        <w:rPr>
          <w:rFonts w:ascii="Palatino Linotype" w:eastAsia="Times New Roman" w:hAnsi="Palatino Linotype" w:cs="Times New Roman"/>
          <w:sz w:val="24"/>
          <w:szCs w:val="24"/>
          <w:lang w:val="es-ES" w:eastAsia="es-MX"/>
        </w:rPr>
        <w:t xml:space="preserve">constituye un dato personal, ya que tiene como finalidad registrar a cada una de las personas que integran </w:t>
      </w:r>
      <w:r w:rsidRPr="003E3CA4">
        <w:rPr>
          <w:rFonts w:ascii="Palatino Linotype" w:eastAsia="Times New Roman" w:hAnsi="Palatino Linotype" w:cs="Times New Roman"/>
          <w:sz w:val="24"/>
          <w:szCs w:val="24"/>
          <w:lang w:val="es-ES" w:eastAsia="es-MX"/>
        </w:rPr>
        <w:lastRenderedPageBreak/>
        <w:t>la población del país, con los datos que permitan certificar y acreditar fehacientemente su identidad, la cual servirá para identificarla de manera individual.</w:t>
      </w:r>
    </w:p>
    <w:p w14:paraId="1B47E886" w14:textId="77777777" w:rsidR="0053454A" w:rsidRPr="003E3CA4" w:rsidRDefault="0053454A" w:rsidP="0053454A">
      <w:pPr>
        <w:spacing w:after="0" w:line="240" w:lineRule="auto"/>
        <w:rPr>
          <w:rFonts w:ascii="Times New Roman" w:eastAsia="Times New Roman" w:hAnsi="Times New Roman" w:cs="Times New Roman"/>
          <w:sz w:val="24"/>
          <w:szCs w:val="24"/>
          <w:lang w:val="es-ES" w:eastAsia="es-MX"/>
        </w:rPr>
      </w:pPr>
    </w:p>
    <w:p w14:paraId="30B01434"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MX"/>
        </w:rPr>
      </w:pPr>
      <w:r w:rsidRPr="003E3CA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6E03D938" w14:textId="77777777" w:rsidR="0053454A" w:rsidRPr="003E3CA4" w:rsidRDefault="0053454A" w:rsidP="0053454A">
      <w:pPr>
        <w:spacing w:after="0" w:line="240" w:lineRule="auto"/>
        <w:ind w:left="709" w:right="757"/>
        <w:jc w:val="both"/>
        <w:rPr>
          <w:rFonts w:ascii="Palatino Linotype" w:eastAsia="Times New Roman" w:hAnsi="Palatino Linotype" w:cs="Arial,Bold"/>
          <w:b/>
          <w:bCs/>
          <w:i/>
          <w:szCs w:val="24"/>
          <w:lang w:val="es-ES" w:eastAsia="es-MX"/>
        </w:rPr>
      </w:pPr>
    </w:p>
    <w:p w14:paraId="24B11A61" w14:textId="77777777" w:rsidR="0053454A" w:rsidRPr="003E3CA4" w:rsidRDefault="0053454A" w:rsidP="0053454A">
      <w:pPr>
        <w:spacing w:after="0" w:line="240" w:lineRule="auto"/>
        <w:ind w:left="709" w:right="757"/>
        <w:jc w:val="both"/>
        <w:rPr>
          <w:rFonts w:ascii="Palatino Linotype" w:eastAsia="Times New Roman" w:hAnsi="Palatino Linotype" w:cs="Arial"/>
          <w:i/>
          <w:szCs w:val="24"/>
          <w:lang w:val="es-ES" w:eastAsia="es-MX"/>
        </w:rPr>
      </w:pPr>
      <w:r w:rsidRPr="003E3CA4">
        <w:rPr>
          <w:rFonts w:ascii="Palatino Linotype" w:eastAsia="Times New Roman" w:hAnsi="Palatino Linotype" w:cs="Arial,Bold"/>
          <w:b/>
          <w:bCs/>
          <w:i/>
          <w:szCs w:val="24"/>
          <w:lang w:val="es-ES" w:eastAsia="es-MX"/>
        </w:rPr>
        <w:t xml:space="preserve">“Artículo 86. </w:t>
      </w:r>
      <w:r w:rsidRPr="003E3CA4">
        <w:rPr>
          <w:rFonts w:ascii="Palatino Linotype" w:eastAsia="Times New Roman"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394DB768" w14:textId="77777777" w:rsidR="0053454A" w:rsidRPr="003E3CA4" w:rsidRDefault="0053454A" w:rsidP="0053454A">
      <w:pPr>
        <w:spacing w:after="0" w:line="240" w:lineRule="auto"/>
        <w:ind w:left="709" w:right="757"/>
        <w:jc w:val="both"/>
        <w:rPr>
          <w:rFonts w:ascii="Palatino Linotype" w:eastAsia="Times New Roman" w:hAnsi="Palatino Linotype" w:cs="Arial"/>
          <w:i/>
          <w:szCs w:val="24"/>
          <w:lang w:val="es-ES" w:eastAsia="es-MX"/>
        </w:rPr>
      </w:pPr>
    </w:p>
    <w:p w14:paraId="7581E526" w14:textId="77777777" w:rsidR="0053454A" w:rsidRPr="003E3CA4" w:rsidRDefault="0053454A" w:rsidP="0053454A">
      <w:pPr>
        <w:spacing w:after="0" w:line="240" w:lineRule="auto"/>
        <w:ind w:left="709" w:right="757"/>
        <w:jc w:val="both"/>
        <w:rPr>
          <w:rFonts w:ascii="Palatino Linotype" w:eastAsia="Times New Roman" w:hAnsi="Palatino Linotype" w:cs="Arial"/>
          <w:i/>
          <w:szCs w:val="24"/>
          <w:lang w:val="es-ES" w:eastAsia="es-MX"/>
        </w:rPr>
      </w:pPr>
      <w:r w:rsidRPr="003E3CA4">
        <w:rPr>
          <w:rFonts w:ascii="Palatino Linotype" w:eastAsia="Times New Roman" w:hAnsi="Palatino Linotype" w:cs="Arial,Bold"/>
          <w:b/>
          <w:bCs/>
          <w:i/>
          <w:szCs w:val="24"/>
          <w:lang w:val="es-ES" w:eastAsia="es-MX"/>
        </w:rPr>
        <w:t xml:space="preserve">Artículo 91. </w:t>
      </w:r>
      <w:r w:rsidRPr="003E3CA4">
        <w:rPr>
          <w:rFonts w:ascii="Palatino Linotype" w:eastAsia="Times New Roman"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1340D0E1" w14:textId="77777777" w:rsidR="0053454A" w:rsidRPr="003E3CA4" w:rsidRDefault="0053454A" w:rsidP="0053454A">
      <w:pPr>
        <w:spacing w:after="0" w:line="240" w:lineRule="auto"/>
        <w:ind w:left="709" w:right="757"/>
        <w:jc w:val="both"/>
        <w:rPr>
          <w:rFonts w:ascii="Palatino Linotype" w:eastAsia="Times New Roman" w:hAnsi="Palatino Linotype" w:cs="Arial"/>
          <w:i/>
          <w:szCs w:val="24"/>
          <w:lang w:val="es-ES" w:eastAsia="es-MX"/>
        </w:rPr>
      </w:pPr>
    </w:p>
    <w:p w14:paraId="3899F4C5" w14:textId="77777777" w:rsidR="0053454A" w:rsidRPr="003E3CA4" w:rsidRDefault="0053454A" w:rsidP="0053454A">
      <w:pPr>
        <w:spacing w:after="0" w:line="240" w:lineRule="auto"/>
        <w:rPr>
          <w:rFonts w:ascii="Times New Roman" w:eastAsia="Times New Roman" w:hAnsi="Times New Roman" w:cs="Times New Roman"/>
          <w:sz w:val="24"/>
          <w:szCs w:val="24"/>
          <w:lang w:val="es-ES" w:eastAsia="es-ES"/>
        </w:rPr>
      </w:pPr>
    </w:p>
    <w:p w14:paraId="055009C7"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MX"/>
        </w:rPr>
      </w:pPr>
      <w:r w:rsidRPr="003E3CA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A93D375" w14:textId="77777777" w:rsidR="0053454A" w:rsidRPr="003E3CA4" w:rsidRDefault="0053454A" w:rsidP="0053454A">
      <w:pPr>
        <w:spacing w:after="0" w:line="240" w:lineRule="auto"/>
        <w:rPr>
          <w:rFonts w:ascii="Times New Roman" w:eastAsia="Times New Roman" w:hAnsi="Times New Roman" w:cs="Times New Roman"/>
          <w:sz w:val="24"/>
          <w:szCs w:val="24"/>
          <w:lang w:val="es-ES" w:eastAsia="es-MX"/>
        </w:rPr>
      </w:pPr>
    </w:p>
    <w:p w14:paraId="44242A3D"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MX"/>
        </w:rPr>
      </w:pPr>
      <w:r w:rsidRPr="003E3CA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3A752DDE" w14:textId="77777777" w:rsidR="0053454A" w:rsidRPr="003E3CA4" w:rsidRDefault="0053454A" w:rsidP="0053454A">
      <w:pPr>
        <w:spacing w:after="0" w:line="240" w:lineRule="auto"/>
        <w:rPr>
          <w:rFonts w:ascii="Times New Roman" w:eastAsia="Times New Roman" w:hAnsi="Times New Roman" w:cs="Times New Roman"/>
          <w:sz w:val="24"/>
          <w:szCs w:val="24"/>
          <w:lang w:val="es-ES" w:eastAsia="es-MX"/>
        </w:rPr>
      </w:pPr>
    </w:p>
    <w:p w14:paraId="3C6D70F8"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val="es-ES" w:eastAsia="es-MX"/>
        </w:rPr>
      </w:pPr>
      <w:r w:rsidRPr="003E3CA4">
        <w:rPr>
          <w:rFonts w:ascii="Palatino Linotype" w:eastAsia="Times New Roman" w:hAnsi="Palatino Linotype" w:cs="Times New Roman"/>
          <w:b/>
          <w:i/>
          <w:lang w:val="es-ES" w:eastAsia="es-MX"/>
        </w:rPr>
        <w:lastRenderedPageBreak/>
        <w:t>Clave Única de Registro de Población (CURP)</w:t>
      </w:r>
      <w:r w:rsidRPr="003E3CA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D93B355" w14:textId="77777777" w:rsidR="0053454A" w:rsidRPr="003E3CA4" w:rsidRDefault="0053454A" w:rsidP="0053454A">
      <w:pPr>
        <w:spacing w:after="0" w:line="240" w:lineRule="auto"/>
        <w:ind w:left="567" w:right="616"/>
        <w:jc w:val="both"/>
        <w:rPr>
          <w:rFonts w:ascii="Palatino Linotype" w:eastAsia="Times New Roman" w:hAnsi="Palatino Linotype" w:cs="Arial"/>
          <w:bCs/>
          <w:i/>
          <w:sz w:val="24"/>
          <w:lang w:val="es-ES" w:eastAsia="es-MX"/>
        </w:rPr>
      </w:pPr>
    </w:p>
    <w:p w14:paraId="3653AA88"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MX"/>
        </w:rPr>
      </w:pPr>
      <w:r w:rsidRPr="003E3CA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2C1F767"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MX"/>
        </w:rPr>
      </w:pPr>
    </w:p>
    <w:p w14:paraId="263CF5A6"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MX"/>
        </w:rPr>
      </w:pPr>
      <w:r w:rsidRPr="003E3CA4">
        <w:rPr>
          <w:rFonts w:ascii="Palatino Linotype" w:eastAsia="Times New Roman" w:hAnsi="Palatino Linotype" w:cs="Times New Roman"/>
          <w:sz w:val="24"/>
          <w:szCs w:val="24"/>
          <w:lang w:val="es-ES_tradnl" w:eastAsia="es-ES"/>
        </w:rPr>
        <w:t xml:space="preserve">Por ende, en el presente caso el Sujeto Obligado debe </w:t>
      </w:r>
      <w:r w:rsidRPr="003E3CA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3E3CA4">
        <w:rPr>
          <w:rFonts w:ascii="Palatino Linotype" w:eastAsia="Times New Roman" w:hAnsi="Palatino Linotype" w:cs="Times New Roman"/>
          <w:sz w:val="24"/>
          <w:szCs w:val="24"/>
          <w:lang w:val="es-ES_tradnl" w:eastAsia="es-ES"/>
        </w:rPr>
        <w:t xml:space="preserve">el Sujeto Obligado </w:t>
      </w:r>
      <w:r w:rsidRPr="003E3CA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3E3CA4">
        <w:rPr>
          <w:rFonts w:ascii="Palatino Linotype" w:eastAsia="Times New Roman" w:hAnsi="Palatino Linotype" w:cs="Times New Roman"/>
          <w:sz w:val="24"/>
          <w:szCs w:val="24"/>
          <w:lang w:val="es-ES_tradnl" w:eastAsia="es-ES"/>
        </w:rPr>
        <w:t>el Sujeto Obligado</w:t>
      </w:r>
      <w:r w:rsidRPr="003E3CA4">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w:t>
      </w:r>
      <w:r w:rsidRPr="003E3CA4">
        <w:rPr>
          <w:rFonts w:ascii="Palatino Linotype" w:eastAsia="Times New Roman" w:hAnsi="Palatino Linotype" w:cs="Times New Roman"/>
          <w:sz w:val="24"/>
          <w:szCs w:val="24"/>
          <w:lang w:eastAsia="es-MX"/>
        </w:rPr>
        <w:lastRenderedPageBreak/>
        <w:t>Comité de Transparencia de así resultar procedente el proyecto de clasificación de la información y finalmente sea éste último quien apruebe, modifique o revoque la clasificación de la información solicitada.</w:t>
      </w:r>
    </w:p>
    <w:p w14:paraId="0BA8A2DF"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MX"/>
        </w:rPr>
      </w:pPr>
    </w:p>
    <w:p w14:paraId="5F7CF603" w14:textId="77777777" w:rsidR="0053454A" w:rsidRPr="003E3CA4" w:rsidRDefault="0053454A" w:rsidP="0053454A">
      <w:pPr>
        <w:spacing w:after="0" w:line="360" w:lineRule="auto"/>
        <w:jc w:val="both"/>
        <w:rPr>
          <w:rFonts w:ascii="Palatino Linotype" w:eastAsia="Calibri" w:hAnsi="Palatino Linotype" w:cs="Times New Roman"/>
          <w:sz w:val="24"/>
          <w:szCs w:val="24"/>
          <w:lang w:eastAsia="es-ES"/>
        </w:rPr>
      </w:pPr>
      <w:r w:rsidRPr="003E3CA4">
        <w:rPr>
          <w:rFonts w:ascii="Palatino Linotype" w:eastAsia="Calibri" w:hAnsi="Palatino Linotype" w:cs="Times New Roman"/>
          <w:sz w:val="24"/>
          <w:szCs w:val="24"/>
          <w:lang w:eastAsia="es-ES"/>
        </w:rPr>
        <w:t xml:space="preserve">Así, es que </w:t>
      </w:r>
      <w:r w:rsidRPr="003E3CA4">
        <w:rPr>
          <w:rFonts w:ascii="Palatino Linotype" w:eastAsia="Times New Roman" w:hAnsi="Palatino Linotype" w:cs="Times New Roman"/>
          <w:sz w:val="24"/>
          <w:szCs w:val="24"/>
          <w:lang w:val="es-ES_tradnl" w:eastAsia="es-ES"/>
        </w:rPr>
        <w:t xml:space="preserve">el Sujeto Obligado </w:t>
      </w:r>
      <w:r w:rsidRPr="003E3CA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7F6C959"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319749A1"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3F0675A" w14:textId="77777777" w:rsidR="0053454A" w:rsidRPr="003E3CA4" w:rsidRDefault="0053454A" w:rsidP="0053454A">
      <w:pPr>
        <w:spacing w:after="0" w:line="240" w:lineRule="auto"/>
        <w:rPr>
          <w:rFonts w:ascii="Palatino Linotype" w:eastAsia="Times New Roman" w:hAnsi="Palatino Linotype" w:cs="Times New Roman"/>
          <w:sz w:val="24"/>
          <w:szCs w:val="24"/>
          <w:lang w:eastAsia="es-ES"/>
        </w:rPr>
      </w:pPr>
    </w:p>
    <w:p w14:paraId="08B9B493"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 xml:space="preserve">“Artículo 49. </w:t>
      </w:r>
      <w:r w:rsidRPr="003E3CA4">
        <w:rPr>
          <w:rFonts w:ascii="Palatino Linotype" w:eastAsia="Times New Roman" w:hAnsi="Palatino Linotype" w:cs="Times New Roman"/>
          <w:i/>
          <w:lang w:eastAsia="es-MX"/>
        </w:rPr>
        <w:t>Los Comités de Transparencia tendrán las siguientes atribuciones:</w:t>
      </w:r>
    </w:p>
    <w:p w14:paraId="57512CD0"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VIII.</w:t>
      </w:r>
      <w:r w:rsidRPr="003E3CA4">
        <w:rPr>
          <w:rFonts w:ascii="Palatino Linotype" w:eastAsia="Times New Roman" w:hAnsi="Palatino Linotype" w:cs="Times New Roman"/>
          <w:i/>
          <w:lang w:eastAsia="es-MX"/>
        </w:rPr>
        <w:t xml:space="preserve"> Aprobar, modificar o revocar la clasificación de la información;</w:t>
      </w:r>
    </w:p>
    <w:p w14:paraId="6031175B"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p>
    <w:p w14:paraId="5659D832"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Artículo 132.</w:t>
      </w:r>
      <w:r w:rsidRPr="003E3CA4">
        <w:rPr>
          <w:rFonts w:ascii="Palatino Linotype" w:eastAsia="Times New Roman" w:hAnsi="Palatino Linotype" w:cs="Times New Roman"/>
          <w:i/>
          <w:lang w:eastAsia="es-MX"/>
        </w:rPr>
        <w:t xml:space="preserve"> La clasificación de la información se llevará a cabo en el momento en que:</w:t>
      </w:r>
    </w:p>
    <w:p w14:paraId="4FC7E3B5"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42778606"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I.</w:t>
      </w:r>
      <w:r w:rsidRPr="003E3CA4">
        <w:rPr>
          <w:rFonts w:ascii="Palatino Linotype" w:eastAsia="Times New Roman" w:hAnsi="Palatino Linotype" w:cs="Times New Roman"/>
          <w:i/>
          <w:lang w:eastAsia="es-MX"/>
        </w:rPr>
        <w:t xml:space="preserve"> Se reciba una solicitud de acceso a la información;</w:t>
      </w:r>
    </w:p>
    <w:p w14:paraId="7E5D63E6"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II.</w:t>
      </w:r>
      <w:r w:rsidRPr="003E3CA4">
        <w:rPr>
          <w:rFonts w:ascii="Palatino Linotype" w:eastAsia="Times New Roman" w:hAnsi="Palatino Linotype" w:cs="Times New Roman"/>
          <w:i/>
          <w:lang w:eastAsia="es-MX"/>
        </w:rPr>
        <w:t xml:space="preserve"> Se determine mediante resolución de autoridad competente; o</w:t>
      </w:r>
    </w:p>
    <w:p w14:paraId="5FCE78F2"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r w:rsidRPr="003E3CA4">
        <w:rPr>
          <w:rFonts w:ascii="Palatino Linotype" w:eastAsia="Times New Roman" w:hAnsi="Palatino Linotype" w:cs="Times New Roman"/>
          <w:i/>
          <w:lang w:eastAsia="es-MX"/>
        </w:rPr>
        <w:t>III. Se generen versiones públicas para dar cumplimiento a las obligaciones de transparencia previstas en esta Ley.</w:t>
      </w:r>
      <w:r w:rsidRPr="003E3CA4">
        <w:rPr>
          <w:rFonts w:ascii="Palatino Linotype" w:eastAsia="Times New Roman" w:hAnsi="Palatino Linotype" w:cs="Times New Roman"/>
          <w:b/>
          <w:i/>
          <w:lang w:eastAsia="es-MX"/>
        </w:rPr>
        <w:t>”</w:t>
      </w:r>
    </w:p>
    <w:p w14:paraId="0F02C8A3"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78D7DE31"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“Segundo.-</w:t>
      </w:r>
      <w:r w:rsidRPr="003E3CA4">
        <w:rPr>
          <w:rFonts w:ascii="Palatino Linotype" w:eastAsia="Times New Roman" w:hAnsi="Palatino Linotype" w:cs="Times New Roman"/>
          <w:i/>
          <w:lang w:eastAsia="es-MX"/>
        </w:rPr>
        <w:t xml:space="preserve"> Para efectos de los presentes Lineamientos Generales, se entenderá por:</w:t>
      </w:r>
    </w:p>
    <w:p w14:paraId="0C73FADC"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586B838A"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XVIII.</w:t>
      </w:r>
      <w:r w:rsidRPr="003E3CA4">
        <w:rPr>
          <w:rFonts w:ascii="Palatino Linotype" w:eastAsia="Times New Roman" w:hAnsi="Palatino Linotype" w:cs="Times New Roman"/>
          <w:i/>
          <w:lang w:eastAsia="es-MX"/>
        </w:rPr>
        <w:t xml:space="preserve"> </w:t>
      </w:r>
      <w:r w:rsidRPr="003E3CA4">
        <w:rPr>
          <w:rFonts w:ascii="Palatino Linotype" w:eastAsia="Times New Roman" w:hAnsi="Palatino Linotype" w:cs="Times New Roman"/>
          <w:b/>
          <w:i/>
          <w:lang w:eastAsia="es-MX"/>
        </w:rPr>
        <w:t>Versión pública:</w:t>
      </w:r>
      <w:r w:rsidRPr="003E3CA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FA23920"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7D763AFE"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Cuarto.</w:t>
      </w:r>
      <w:r w:rsidRPr="003E3CA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BC20F38"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ECEB562"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7B112280"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Quinto.</w:t>
      </w:r>
      <w:r w:rsidRPr="003E3CA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B6587A7"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6111F4F2"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Sexto.</w:t>
      </w:r>
      <w:r w:rsidRPr="003E3CA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8EEDB9B"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4E6B8E2B"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0F39DEB1"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Séptimo.</w:t>
      </w:r>
      <w:r w:rsidRPr="003E3CA4">
        <w:rPr>
          <w:rFonts w:ascii="Palatino Linotype" w:eastAsia="Times New Roman" w:hAnsi="Palatino Linotype" w:cs="Times New Roman"/>
          <w:i/>
          <w:lang w:eastAsia="es-MX"/>
        </w:rPr>
        <w:t xml:space="preserve"> La clasificación de la información se llevará a cabo en el momento en que:</w:t>
      </w:r>
    </w:p>
    <w:p w14:paraId="3A20E253"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lastRenderedPageBreak/>
        <w:t>I.</w:t>
      </w:r>
      <w:r w:rsidRPr="003E3CA4">
        <w:rPr>
          <w:rFonts w:ascii="Palatino Linotype" w:eastAsia="Times New Roman" w:hAnsi="Palatino Linotype" w:cs="Times New Roman"/>
          <w:i/>
          <w:lang w:eastAsia="es-MX"/>
        </w:rPr>
        <w:t xml:space="preserve"> Se reciba una solicitud de acceso a la información;</w:t>
      </w:r>
    </w:p>
    <w:p w14:paraId="1A976292"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3CAD3B67"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II.</w:t>
      </w:r>
      <w:r w:rsidRPr="003E3CA4">
        <w:rPr>
          <w:rFonts w:ascii="Palatino Linotype" w:eastAsia="Times New Roman" w:hAnsi="Palatino Linotype" w:cs="Times New Roman"/>
          <w:i/>
          <w:lang w:eastAsia="es-MX"/>
        </w:rPr>
        <w:t xml:space="preserve"> Se determine mediante resolución de autoridad competente, o</w:t>
      </w:r>
    </w:p>
    <w:p w14:paraId="5CCCB961"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III.</w:t>
      </w:r>
      <w:r w:rsidRPr="003E3CA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34F0ABB6"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p>
    <w:p w14:paraId="0FF8270F"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3DFF17EE"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7E45E91D"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Octavo.</w:t>
      </w:r>
      <w:r w:rsidRPr="003E3CA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B0CEDB4"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p>
    <w:p w14:paraId="1A07E916"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3C85AA8A"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p>
    <w:p w14:paraId="6EEC36CA"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76FEC83C"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p>
    <w:p w14:paraId="27549285"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7285C15E"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1058372D"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23496EEC"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Noveno.</w:t>
      </w:r>
      <w:r w:rsidRPr="003E3CA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33128B4"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1FF35A7C"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b/>
          <w:i/>
          <w:lang w:eastAsia="es-MX"/>
        </w:rPr>
        <w:t>Décimo.</w:t>
      </w:r>
      <w:r w:rsidRPr="003E3CA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3E3CA4">
        <w:rPr>
          <w:rFonts w:ascii="Palatino Linotype" w:eastAsia="Times New Roman" w:hAnsi="Palatino Linotype" w:cs="Times New Roman"/>
          <w:i/>
          <w:lang w:eastAsia="es-MX"/>
        </w:rPr>
        <w:lastRenderedPageBreak/>
        <w:t>clasificada, en los términos de los Lineamientos para la Organización y Conservación de Archivos.</w:t>
      </w:r>
    </w:p>
    <w:p w14:paraId="55E2F966"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p>
    <w:p w14:paraId="7F869A4A"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MX"/>
        </w:rPr>
      </w:pPr>
      <w:r w:rsidRPr="003E3CA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69D9F9B9" w14:textId="77777777" w:rsidR="0053454A" w:rsidRPr="003E3CA4" w:rsidRDefault="0053454A" w:rsidP="0053454A">
      <w:pPr>
        <w:spacing w:after="0" w:line="240" w:lineRule="auto"/>
        <w:ind w:left="567" w:right="616"/>
        <w:jc w:val="both"/>
        <w:rPr>
          <w:rFonts w:ascii="Palatino Linotype" w:eastAsia="Times New Roman" w:hAnsi="Palatino Linotype" w:cs="Times New Roman"/>
          <w:b/>
          <w:i/>
          <w:lang w:eastAsia="es-MX"/>
        </w:rPr>
      </w:pPr>
    </w:p>
    <w:p w14:paraId="6A4E1D53" w14:textId="77777777" w:rsidR="0053454A" w:rsidRPr="003E3CA4" w:rsidRDefault="0053454A" w:rsidP="0053454A">
      <w:pPr>
        <w:spacing w:after="0" w:line="240" w:lineRule="auto"/>
        <w:ind w:left="567" w:right="616"/>
        <w:jc w:val="both"/>
        <w:rPr>
          <w:rFonts w:ascii="Palatino Linotype" w:eastAsia="Times New Roman" w:hAnsi="Palatino Linotype" w:cs="Times New Roman"/>
          <w:b/>
          <w:sz w:val="24"/>
          <w:szCs w:val="24"/>
          <w:lang w:eastAsia="es-MX"/>
        </w:rPr>
      </w:pPr>
      <w:r w:rsidRPr="003E3CA4">
        <w:rPr>
          <w:rFonts w:ascii="Palatino Linotype" w:eastAsia="Times New Roman" w:hAnsi="Palatino Linotype" w:cs="Times New Roman"/>
          <w:b/>
          <w:i/>
          <w:lang w:eastAsia="es-MX"/>
        </w:rPr>
        <w:t>Décimo primero.</w:t>
      </w:r>
      <w:r w:rsidRPr="003E3CA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E3CA4">
        <w:rPr>
          <w:rFonts w:ascii="Palatino Linotype" w:eastAsia="Times New Roman" w:hAnsi="Palatino Linotype" w:cs="Times New Roman"/>
          <w:b/>
          <w:i/>
          <w:lang w:eastAsia="es-MX"/>
        </w:rPr>
        <w:t>”</w:t>
      </w:r>
    </w:p>
    <w:p w14:paraId="51C7E14D"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7C1B333E"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3E3CA4">
        <w:rPr>
          <w:rFonts w:ascii="Palatino Linotype" w:eastAsia="Times New Roman" w:hAnsi="Palatino Linotype" w:cs="Times New Roman"/>
          <w:sz w:val="24"/>
          <w:szCs w:val="24"/>
          <w:lang w:val="es-ES_tradnl" w:eastAsia="es-ES"/>
        </w:rPr>
        <w:t>el Sujeto Obligado</w:t>
      </w:r>
      <w:r w:rsidRPr="003E3CA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A89BD6C"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5134A14A"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6B1C718A"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3D3CBD49"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lastRenderedPageBreak/>
        <w:t>Al respecto, el máximo tribunal del país ha establecido jurisprudencia respecto a qué debe entenderse por fundamentación y motivación, en los siguientes términos:</w:t>
      </w:r>
    </w:p>
    <w:p w14:paraId="5E3660A0" w14:textId="77777777" w:rsidR="0053454A" w:rsidRPr="003E3CA4" w:rsidRDefault="0053454A" w:rsidP="0053454A">
      <w:pPr>
        <w:spacing w:after="0"/>
      </w:pPr>
    </w:p>
    <w:p w14:paraId="6725C26C"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ES"/>
        </w:rPr>
      </w:pPr>
      <w:r w:rsidRPr="003E3CA4">
        <w:rPr>
          <w:rFonts w:ascii="Palatino Linotype" w:eastAsia="Times New Roman" w:hAnsi="Palatino Linotype" w:cs="Times New Roman"/>
          <w:b/>
          <w:i/>
          <w:lang w:eastAsia="es-ES"/>
        </w:rPr>
        <w:t xml:space="preserve">FUNDAMENTACIÓN Y MOTIVACIÓN. </w:t>
      </w:r>
      <w:r w:rsidRPr="003E3CA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EA0A372" w14:textId="77777777" w:rsidR="0053454A" w:rsidRPr="003E3CA4" w:rsidRDefault="0053454A" w:rsidP="0053454A">
      <w:pPr>
        <w:spacing w:after="0" w:line="240" w:lineRule="auto"/>
        <w:rPr>
          <w:rFonts w:ascii="Times New Roman" w:eastAsia="Times New Roman" w:hAnsi="Times New Roman" w:cs="Times New Roman"/>
          <w:sz w:val="32"/>
          <w:szCs w:val="24"/>
          <w:lang w:eastAsia="es-ES"/>
        </w:rPr>
      </w:pPr>
    </w:p>
    <w:p w14:paraId="63AB09B4"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3A02E8F"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2326FA92"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967659E" w14:textId="77777777" w:rsidR="0053454A" w:rsidRPr="003E3CA4" w:rsidRDefault="0053454A" w:rsidP="0053454A">
      <w:pPr>
        <w:spacing w:after="0" w:line="240" w:lineRule="auto"/>
        <w:rPr>
          <w:rFonts w:ascii="Times New Roman" w:eastAsia="Times New Roman" w:hAnsi="Times New Roman" w:cs="Times New Roman"/>
          <w:sz w:val="24"/>
          <w:szCs w:val="24"/>
          <w:lang w:eastAsia="es-ES"/>
        </w:rPr>
      </w:pPr>
    </w:p>
    <w:p w14:paraId="7EB2292C" w14:textId="77777777" w:rsidR="0053454A" w:rsidRPr="003E3CA4" w:rsidRDefault="0053454A" w:rsidP="0053454A">
      <w:pPr>
        <w:spacing w:after="0" w:line="240" w:lineRule="auto"/>
        <w:ind w:left="567" w:right="616"/>
        <w:jc w:val="both"/>
        <w:rPr>
          <w:rFonts w:ascii="Palatino Linotype" w:eastAsia="Times New Roman" w:hAnsi="Palatino Linotype" w:cs="Times New Roman"/>
          <w:i/>
          <w:lang w:eastAsia="es-ES"/>
        </w:rPr>
      </w:pPr>
      <w:r w:rsidRPr="003E3CA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3E3CA4">
        <w:rPr>
          <w:rFonts w:ascii="Palatino Linotype" w:eastAsia="Times New Roman" w:hAnsi="Palatino Linotype" w:cs="Times New Roman"/>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w:t>
      </w:r>
      <w:r w:rsidRPr="003E3CA4">
        <w:rPr>
          <w:rFonts w:ascii="Palatino Linotype" w:eastAsia="Times New Roman" w:hAnsi="Palatino Linotype" w:cs="Times New Roman"/>
          <w:i/>
          <w:lang w:eastAsia="es-ES"/>
        </w:rPr>
        <w:lastRenderedPageBreak/>
        <w:t>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3E287D4"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748199D1"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r w:rsidRPr="003E3CA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AF6E3E8"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eastAsia="es-ES"/>
        </w:rPr>
      </w:pPr>
    </w:p>
    <w:p w14:paraId="5C921438" w14:textId="77777777" w:rsidR="0053454A" w:rsidRPr="003E3CA4" w:rsidRDefault="0053454A" w:rsidP="0053454A">
      <w:pPr>
        <w:spacing w:after="0" w:line="360" w:lineRule="auto"/>
        <w:jc w:val="both"/>
        <w:rPr>
          <w:rFonts w:ascii="Palatino Linotype" w:eastAsia="Times New Roman" w:hAnsi="Palatino Linotype" w:cs="Times New Roman"/>
          <w:sz w:val="24"/>
          <w:szCs w:val="24"/>
          <w:lang w:val="es-ES" w:eastAsia="es-ES"/>
        </w:rPr>
      </w:pPr>
      <w:r w:rsidRPr="003E3CA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3E3CA4">
        <w:rPr>
          <w:rFonts w:ascii="Palatino Linotype" w:eastAsia="Times New Roman" w:hAnsi="Palatino Linotype" w:cs="Times New Roman"/>
          <w:b/>
          <w:sz w:val="24"/>
          <w:szCs w:val="24"/>
          <w:lang w:val="es-ES" w:eastAsia="es-ES"/>
        </w:rPr>
        <w:t xml:space="preserve"> </w:t>
      </w:r>
      <w:r w:rsidRPr="003E3CA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82C405B" w14:textId="77777777" w:rsidR="00DC4E56" w:rsidRPr="003E3CA4" w:rsidRDefault="00DC4E56" w:rsidP="00743CE0">
      <w:pPr>
        <w:spacing w:after="0" w:line="360" w:lineRule="auto"/>
        <w:jc w:val="both"/>
        <w:rPr>
          <w:rFonts w:ascii="Palatino Linotype" w:hAnsi="Palatino Linotype"/>
          <w:sz w:val="24"/>
        </w:rPr>
      </w:pPr>
    </w:p>
    <w:p w14:paraId="63728902" w14:textId="34B2AF4D" w:rsidR="00FD4EB7" w:rsidRPr="003E3CA4" w:rsidRDefault="00FD4EB7" w:rsidP="00FD4EB7">
      <w:pPr>
        <w:spacing w:after="0" w:line="360" w:lineRule="auto"/>
        <w:jc w:val="both"/>
        <w:rPr>
          <w:rFonts w:ascii="Palatino Linotype" w:eastAsia="Times New Roman" w:hAnsi="Palatino Linotype" w:cs="Times New Roman"/>
          <w:sz w:val="24"/>
          <w:szCs w:val="24"/>
          <w:lang w:val="es-ES" w:eastAsia="es-ES"/>
        </w:rPr>
      </w:pPr>
      <w:r w:rsidRPr="003E3CA4">
        <w:rPr>
          <w:rFonts w:ascii="Palatino Linotype" w:eastAsia="Times New Roman" w:hAnsi="Palatino Linotype" w:cs="Arial"/>
          <w:sz w:val="24"/>
          <w:szCs w:val="24"/>
          <w:lang w:val="es-ES" w:eastAsia="es-MX"/>
        </w:rPr>
        <w:t>Final</w:t>
      </w:r>
      <w:r w:rsidRPr="003E3CA4">
        <w:rPr>
          <w:rFonts w:ascii="Palatino Linotype" w:eastAsia="Times New Roman" w:hAnsi="Palatino Linotype" w:cs="Times New Roman"/>
          <w:sz w:val="24"/>
          <w:szCs w:val="24"/>
          <w:lang w:val="es-ES" w:eastAsia="es-ES"/>
        </w:rPr>
        <w:t xml:space="preserve">mente, y en mérito de lo expuesto en líneas anteriores, resultan fundados los motivos de inconformidad vertidos por </w:t>
      </w:r>
      <w:r w:rsidRPr="003E3CA4">
        <w:rPr>
          <w:rFonts w:ascii="Palatino Linotype" w:eastAsia="Times New Roman" w:hAnsi="Palatino Linotype" w:cs="Times New Roman"/>
          <w:b/>
          <w:sz w:val="24"/>
          <w:szCs w:val="24"/>
          <w:lang w:val="es-ES" w:eastAsia="es-ES"/>
        </w:rPr>
        <w:t>El Recurrente</w:t>
      </w:r>
      <w:r w:rsidRPr="003E3CA4">
        <w:rPr>
          <w:rFonts w:ascii="Palatino Linotype" w:eastAsia="Times New Roman" w:hAnsi="Palatino Linotype" w:cs="Times New Roman"/>
          <w:sz w:val="24"/>
          <w:szCs w:val="24"/>
          <w:lang w:val="es-ES" w:eastAsia="es-ES"/>
        </w:rPr>
        <w:t xml:space="preserve">, por ello con fundamento en la </w:t>
      </w:r>
      <w:r w:rsidR="00C4463B" w:rsidRPr="003E3CA4">
        <w:rPr>
          <w:rFonts w:ascii="Palatino Linotype" w:eastAsia="Times New Roman" w:hAnsi="Palatino Linotype" w:cs="Times New Roman"/>
          <w:i/>
          <w:sz w:val="24"/>
          <w:szCs w:val="24"/>
          <w:lang w:val="es-ES" w:eastAsia="es-ES"/>
        </w:rPr>
        <w:lastRenderedPageBreak/>
        <w:t>primera</w:t>
      </w:r>
      <w:r w:rsidRPr="003E3CA4">
        <w:rPr>
          <w:rFonts w:ascii="Palatino Linotype" w:eastAsia="Times New Roman" w:hAnsi="Palatino Linotype" w:cs="Times New Roman"/>
          <w:i/>
          <w:sz w:val="24"/>
          <w:szCs w:val="24"/>
          <w:lang w:val="es-ES" w:eastAsia="es-ES"/>
        </w:rPr>
        <w:t xml:space="preserve"> hipótesis</w:t>
      </w:r>
      <w:r w:rsidRPr="003E3CA4">
        <w:rPr>
          <w:rFonts w:ascii="Palatino Linotype" w:eastAsia="Times New Roman" w:hAnsi="Palatino Linotype" w:cs="Times New Roman"/>
          <w:sz w:val="24"/>
          <w:szCs w:val="24"/>
          <w:lang w:val="es-ES" w:eastAsia="es-ES"/>
        </w:rPr>
        <w:t xml:space="preserve"> del artículo 186, fracción III, de la Ley de Transparencia y Acceso a la Información Pública del Estado de México y Municipios, se </w:t>
      </w:r>
      <w:r w:rsidR="00C4463B" w:rsidRPr="003E3CA4">
        <w:rPr>
          <w:rFonts w:ascii="Palatino Linotype" w:eastAsia="Times New Roman" w:hAnsi="Palatino Linotype" w:cs="Times New Roman"/>
          <w:b/>
          <w:sz w:val="24"/>
          <w:szCs w:val="24"/>
          <w:lang w:val="es-ES" w:eastAsia="es-ES"/>
        </w:rPr>
        <w:t>REVOCAN</w:t>
      </w:r>
      <w:r w:rsidRPr="003E3CA4">
        <w:rPr>
          <w:rFonts w:ascii="Palatino Linotype" w:eastAsia="Times New Roman" w:hAnsi="Palatino Linotype" w:cs="Times New Roman"/>
          <w:b/>
          <w:sz w:val="24"/>
          <w:szCs w:val="24"/>
          <w:lang w:val="es-ES" w:eastAsia="es-ES"/>
        </w:rPr>
        <w:t xml:space="preserve"> </w:t>
      </w:r>
      <w:r w:rsidRPr="003E3CA4">
        <w:rPr>
          <w:rFonts w:ascii="Palatino Linotype" w:eastAsia="Times New Roman" w:hAnsi="Palatino Linotype" w:cs="Times New Roman"/>
          <w:sz w:val="24"/>
          <w:szCs w:val="24"/>
          <w:lang w:val="es-ES" w:eastAsia="es-ES"/>
        </w:rPr>
        <w:t xml:space="preserve">las respuestas a las solicitudes de información </w:t>
      </w:r>
      <w:r w:rsidR="00180013" w:rsidRPr="003E3CA4">
        <w:rPr>
          <w:rFonts w:ascii="Palatino Linotype" w:eastAsia="Times New Roman" w:hAnsi="Palatino Linotype" w:cs="Arial"/>
          <w:b/>
          <w:sz w:val="24"/>
          <w:szCs w:val="24"/>
          <w:lang w:val="es-ES" w:eastAsia="es-ES"/>
        </w:rPr>
        <w:t>00003/JAPEM/IP/2024, 00013/JAPEM/IP/2024, 00012/JAPEM/IP/2024, 00011/JAPEM/IP/2024, 00004/JAPEM/IP/2024, 00010/JAPEM/IP/2024, 00009/JAPEM/IP/2024, 00008/JAPEM/IP/2024, 00007/JAPEM/IP/2024, 00006/JAPEM/IP/2024 y 00005/JAPEM/IP/2024</w:t>
      </w:r>
      <w:r w:rsidRPr="003E3CA4">
        <w:rPr>
          <w:rFonts w:ascii="Palatino Linotype" w:eastAsia="Times New Roman" w:hAnsi="Palatino Linotype" w:cs="Arial"/>
          <w:sz w:val="24"/>
          <w:szCs w:val="24"/>
          <w:lang w:val="es-ES" w:eastAsia="es-ES"/>
        </w:rPr>
        <w:t xml:space="preserve">, </w:t>
      </w:r>
      <w:r w:rsidRPr="003E3CA4">
        <w:rPr>
          <w:rFonts w:ascii="Palatino Linotype" w:eastAsia="Times New Roman" w:hAnsi="Palatino Linotype" w:cs="Times New Roman"/>
          <w:sz w:val="24"/>
          <w:szCs w:val="24"/>
          <w:lang w:val="es-ES" w:eastAsia="es-ES"/>
        </w:rPr>
        <w:t>que ha</w:t>
      </w:r>
      <w:r w:rsidR="00F41BB0" w:rsidRPr="003E3CA4">
        <w:rPr>
          <w:rFonts w:ascii="Palatino Linotype" w:eastAsia="Times New Roman" w:hAnsi="Palatino Linotype" w:cs="Times New Roman"/>
          <w:sz w:val="24"/>
          <w:szCs w:val="24"/>
          <w:lang w:val="es-ES" w:eastAsia="es-ES"/>
        </w:rPr>
        <w:t>n</w:t>
      </w:r>
      <w:r w:rsidRPr="003E3CA4">
        <w:rPr>
          <w:rFonts w:ascii="Palatino Linotype" w:eastAsia="Times New Roman" w:hAnsi="Palatino Linotype" w:cs="Times New Roman"/>
          <w:sz w:val="24"/>
          <w:szCs w:val="24"/>
          <w:lang w:val="es-ES" w:eastAsia="es-ES"/>
        </w:rPr>
        <w:t xml:space="preserve"> sido materia del presente fallo.</w:t>
      </w:r>
    </w:p>
    <w:p w14:paraId="5779F3D3" w14:textId="77777777" w:rsidR="008754E9" w:rsidRPr="003E3CA4" w:rsidRDefault="008754E9" w:rsidP="00ED3857">
      <w:pPr>
        <w:spacing w:after="0" w:line="360" w:lineRule="auto"/>
        <w:jc w:val="both"/>
        <w:rPr>
          <w:rFonts w:ascii="Palatino Linotype" w:hAnsi="Palatino Linotype"/>
          <w:sz w:val="24"/>
        </w:rPr>
      </w:pPr>
    </w:p>
    <w:p w14:paraId="05C3D233" w14:textId="77777777" w:rsidR="00ED3857" w:rsidRPr="003E3CA4" w:rsidRDefault="00ED3857" w:rsidP="00ED3857">
      <w:pPr>
        <w:spacing w:after="0" w:line="276" w:lineRule="auto"/>
        <w:jc w:val="both"/>
        <w:rPr>
          <w:rFonts w:ascii="Palatino Linotype" w:hAnsi="Palatino Linotype"/>
          <w:sz w:val="24"/>
        </w:rPr>
      </w:pPr>
    </w:p>
    <w:p w14:paraId="4463A05B" w14:textId="77777777" w:rsidR="00ED3857" w:rsidRPr="003E3CA4" w:rsidRDefault="00ED3857" w:rsidP="00ED3857">
      <w:pPr>
        <w:spacing w:after="0" w:line="276" w:lineRule="auto"/>
        <w:jc w:val="both"/>
        <w:rPr>
          <w:rFonts w:ascii="Palatino Linotype" w:hAnsi="Palatino Linotype"/>
        </w:rPr>
      </w:pPr>
      <w:r w:rsidRPr="003E3CA4">
        <w:rPr>
          <w:rFonts w:ascii="Palatino Linotype" w:hAnsi="Palatino Linotype"/>
          <w:sz w:val="24"/>
        </w:rPr>
        <w:t>Por lo antes expuesto y fundado es de resolverse y;</w:t>
      </w:r>
    </w:p>
    <w:p w14:paraId="3D0B94E1" w14:textId="77777777" w:rsidR="00ED3857" w:rsidRPr="003E3CA4" w:rsidRDefault="00ED3857" w:rsidP="00ED3857">
      <w:pPr>
        <w:spacing w:after="0" w:line="276" w:lineRule="auto"/>
        <w:jc w:val="both"/>
        <w:rPr>
          <w:rFonts w:ascii="Palatino Linotype" w:hAnsi="Palatino Linotype"/>
          <w:sz w:val="24"/>
        </w:rPr>
      </w:pPr>
    </w:p>
    <w:p w14:paraId="005B6312" w14:textId="77777777" w:rsidR="00ED3857" w:rsidRPr="003E3CA4" w:rsidRDefault="00ED3857" w:rsidP="00ED3857">
      <w:pPr>
        <w:spacing w:after="0" w:line="276" w:lineRule="auto"/>
        <w:jc w:val="center"/>
        <w:rPr>
          <w:rFonts w:ascii="Palatino Linotype" w:hAnsi="Palatino Linotype"/>
          <w:b/>
          <w:sz w:val="28"/>
        </w:rPr>
      </w:pPr>
      <w:r w:rsidRPr="003E3CA4">
        <w:rPr>
          <w:rFonts w:ascii="Palatino Linotype" w:hAnsi="Palatino Linotype"/>
          <w:b/>
          <w:sz w:val="28"/>
        </w:rPr>
        <w:t>S E    R E S U E L V E</w:t>
      </w:r>
    </w:p>
    <w:p w14:paraId="4CF44929" w14:textId="77777777" w:rsidR="00ED3857" w:rsidRPr="003E3CA4" w:rsidRDefault="00ED3857" w:rsidP="00ED3857">
      <w:pPr>
        <w:spacing w:after="0"/>
      </w:pPr>
    </w:p>
    <w:p w14:paraId="52A77666" w14:textId="5BE43CD1" w:rsidR="00ED3857" w:rsidRPr="003E3CA4" w:rsidRDefault="00ED3857" w:rsidP="00ED3857">
      <w:pPr>
        <w:spacing w:after="0" w:line="360" w:lineRule="auto"/>
        <w:jc w:val="both"/>
        <w:rPr>
          <w:rFonts w:ascii="Palatino Linotype" w:hAnsi="Palatino Linotype" w:cs="Arial"/>
          <w:b/>
          <w:sz w:val="24"/>
        </w:rPr>
      </w:pPr>
      <w:r w:rsidRPr="003E3CA4">
        <w:rPr>
          <w:rFonts w:ascii="Palatino Linotype" w:hAnsi="Palatino Linotype" w:cs="Arial"/>
          <w:b/>
          <w:sz w:val="28"/>
          <w:lang w:val="es-ES_tradnl"/>
        </w:rPr>
        <w:t>PRIMERO.</w:t>
      </w:r>
      <w:r w:rsidRPr="003E3CA4">
        <w:rPr>
          <w:rFonts w:ascii="Palatino Linotype" w:hAnsi="Palatino Linotype" w:cs="Arial"/>
          <w:sz w:val="28"/>
          <w:lang w:val="es-ES_tradnl"/>
        </w:rPr>
        <w:t xml:space="preserve"> </w:t>
      </w:r>
      <w:r w:rsidRPr="003E3CA4">
        <w:rPr>
          <w:rFonts w:ascii="Palatino Linotype" w:eastAsia="Arial Unicode MS" w:hAnsi="Palatino Linotype" w:cs="Arial"/>
          <w:sz w:val="24"/>
        </w:rPr>
        <w:t>Se</w:t>
      </w:r>
      <w:r w:rsidRPr="003E3CA4">
        <w:rPr>
          <w:rFonts w:ascii="Palatino Linotype" w:hAnsi="Palatino Linotype" w:cs="Arial"/>
          <w:sz w:val="24"/>
          <w:lang w:val="es-ES_tradnl"/>
        </w:rPr>
        <w:t xml:space="preserve"> </w:t>
      </w:r>
      <w:r w:rsidR="00DC4E56" w:rsidRPr="003E3CA4">
        <w:rPr>
          <w:rFonts w:ascii="Palatino Linotype" w:hAnsi="Palatino Linotype" w:cs="Arial"/>
          <w:b/>
          <w:sz w:val="24"/>
          <w:lang w:val="es-419"/>
        </w:rPr>
        <w:t>REVOCAN</w:t>
      </w:r>
      <w:r w:rsidRPr="003E3CA4">
        <w:rPr>
          <w:rFonts w:ascii="Palatino Linotype" w:hAnsi="Palatino Linotype" w:cs="Arial"/>
          <w:sz w:val="24"/>
          <w:lang w:val="es-ES_tradnl"/>
        </w:rPr>
        <w:t xml:space="preserve"> </w:t>
      </w:r>
      <w:r w:rsidRPr="003E3CA4">
        <w:rPr>
          <w:rFonts w:ascii="Palatino Linotype" w:eastAsia="Arial Unicode MS" w:hAnsi="Palatino Linotype" w:cs="Arial"/>
          <w:sz w:val="24"/>
        </w:rPr>
        <w:t xml:space="preserve">las respuestas entregadas por </w:t>
      </w:r>
      <w:r w:rsidRPr="003E3CA4">
        <w:rPr>
          <w:rFonts w:ascii="Palatino Linotype" w:eastAsia="Arial Unicode MS" w:hAnsi="Palatino Linotype" w:cs="Arial"/>
          <w:b/>
          <w:sz w:val="24"/>
        </w:rPr>
        <w:t xml:space="preserve">el Sujeto Obligado </w:t>
      </w:r>
      <w:r w:rsidRPr="003E3CA4">
        <w:rPr>
          <w:rFonts w:ascii="Palatino Linotype" w:eastAsia="Arial Unicode MS" w:hAnsi="Palatino Linotype" w:cs="Arial"/>
          <w:sz w:val="24"/>
        </w:rPr>
        <w:t>a la</w:t>
      </w:r>
      <w:r w:rsidR="00F41BB0" w:rsidRPr="003E3CA4">
        <w:rPr>
          <w:rFonts w:ascii="Palatino Linotype" w:eastAsia="Arial Unicode MS" w:hAnsi="Palatino Linotype" w:cs="Arial"/>
          <w:sz w:val="24"/>
        </w:rPr>
        <w:t>s</w:t>
      </w:r>
      <w:r w:rsidRPr="003E3CA4">
        <w:rPr>
          <w:rFonts w:ascii="Palatino Linotype" w:eastAsia="Arial Unicode MS" w:hAnsi="Palatino Linotype" w:cs="Arial"/>
          <w:sz w:val="24"/>
        </w:rPr>
        <w:t xml:space="preserve"> solicitud</w:t>
      </w:r>
      <w:r w:rsidR="00F41BB0" w:rsidRPr="003E3CA4">
        <w:rPr>
          <w:rFonts w:ascii="Palatino Linotype" w:eastAsia="Arial Unicode MS" w:hAnsi="Palatino Linotype" w:cs="Arial"/>
          <w:sz w:val="24"/>
        </w:rPr>
        <w:t>es</w:t>
      </w:r>
      <w:r w:rsidRPr="003E3CA4">
        <w:rPr>
          <w:rFonts w:ascii="Palatino Linotype" w:eastAsia="Arial Unicode MS" w:hAnsi="Palatino Linotype" w:cs="Arial"/>
          <w:sz w:val="24"/>
        </w:rPr>
        <w:t xml:space="preserve"> de información número </w:t>
      </w:r>
      <w:r w:rsidR="00371408" w:rsidRPr="003E3CA4">
        <w:rPr>
          <w:rFonts w:ascii="Palatino Linotype" w:hAnsi="Palatino Linotype" w:cs="Arial"/>
          <w:b/>
          <w:sz w:val="24"/>
          <w:szCs w:val="24"/>
        </w:rPr>
        <w:t>00003/JAPEM/IP/2024, 00013/JAPEM/IP/2024, 00012/JAPEM/IP/2024, 00011/JAPEM/IP/2024, 00004/JAPEM/IP/2024, 00010/JAPEM/IP/2024, 00009/JAPEM/IP/2024, 00008/JAPEM/IP/2024, 00007/JAPEM/IP/2024, 00006/JAPEM/IP/2024 y 00005/JAPEM/IP/2024</w:t>
      </w:r>
      <w:r w:rsidRPr="003E3CA4">
        <w:rPr>
          <w:rFonts w:ascii="Palatino Linotype" w:hAnsi="Palatino Linotype" w:cs="Arial"/>
          <w:sz w:val="24"/>
        </w:rPr>
        <w:t xml:space="preserve">, al resultar fundadas las razones o motivos de inconformidad vertidos por la </w:t>
      </w:r>
      <w:r w:rsidRPr="003E3CA4">
        <w:rPr>
          <w:rFonts w:ascii="Palatino Linotype" w:hAnsi="Palatino Linotype" w:cs="Arial"/>
          <w:b/>
          <w:sz w:val="24"/>
        </w:rPr>
        <w:t>parte Recurrente</w:t>
      </w:r>
      <w:r w:rsidRPr="003E3CA4">
        <w:rPr>
          <w:rFonts w:ascii="Palatino Linotype" w:hAnsi="Palatino Linotype" w:cs="Arial"/>
          <w:sz w:val="24"/>
        </w:rPr>
        <w:t xml:space="preserve">, </w:t>
      </w:r>
      <w:r w:rsidRPr="003E3CA4">
        <w:rPr>
          <w:rFonts w:ascii="Palatino Linotype" w:eastAsia="Arial Unicode MS" w:hAnsi="Palatino Linotype" w:cs="Arial"/>
          <w:sz w:val="24"/>
        </w:rPr>
        <w:t xml:space="preserve">en términos del </w:t>
      </w:r>
      <w:r w:rsidRPr="003E3CA4">
        <w:rPr>
          <w:rFonts w:ascii="Palatino Linotype" w:hAnsi="Palatino Linotype" w:cs="Arial"/>
          <w:sz w:val="24"/>
        </w:rPr>
        <w:t xml:space="preserve">Considerando </w:t>
      </w:r>
      <w:r w:rsidR="00371408" w:rsidRPr="003E3CA4">
        <w:rPr>
          <w:rFonts w:ascii="Palatino Linotype" w:hAnsi="Palatino Linotype" w:cs="Arial"/>
          <w:b/>
          <w:sz w:val="24"/>
          <w:lang w:val="es-419"/>
        </w:rPr>
        <w:t>QUINTO</w:t>
      </w:r>
      <w:r w:rsidRPr="003E3CA4">
        <w:rPr>
          <w:rFonts w:ascii="Palatino Linotype" w:hAnsi="Palatino Linotype" w:cs="Arial"/>
          <w:sz w:val="24"/>
        </w:rPr>
        <w:t xml:space="preserve"> de la presente resolución.</w:t>
      </w:r>
    </w:p>
    <w:p w14:paraId="7D75FA5F" w14:textId="77777777" w:rsidR="00ED3857" w:rsidRPr="003E3CA4" w:rsidRDefault="00ED3857" w:rsidP="00ED3857">
      <w:pPr>
        <w:spacing w:after="0" w:line="360" w:lineRule="auto"/>
        <w:jc w:val="both"/>
        <w:rPr>
          <w:rFonts w:ascii="Palatino Linotype" w:hAnsi="Palatino Linotype" w:cs="Arial"/>
        </w:rPr>
      </w:pPr>
    </w:p>
    <w:p w14:paraId="32130E1E" w14:textId="0C383AC0" w:rsidR="00ED3857" w:rsidRPr="003E3CA4" w:rsidRDefault="00ED3857" w:rsidP="00ED3857">
      <w:pPr>
        <w:autoSpaceDE w:val="0"/>
        <w:autoSpaceDN w:val="0"/>
        <w:adjustRightInd w:val="0"/>
        <w:spacing w:after="0" w:line="360" w:lineRule="auto"/>
        <w:ind w:right="49"/>
        <w:jc w:val="both"/>
        <w:rPr>
          <w:rFonts w:ascii="Palatino Linotype" w:eastAsia="Times New Roman" w:hAnsi="Palatino Linotype" w:cs="Arial"/>
          <w:sz w:val="24"/>
          <w:szCs w:val="24"/>
          <w:lang w:eastAsia="es-ES"/>
        </w:rPr>
      </w:pPr>
      <w:r w:rsidRPr="003E3CA4">
        <w:rPr>
          <w:rFonts w:ascii="Palatino Linotype" w:hAnsi="Palatino Linotype"/>
          <w:b/>
          <w:sz w:val="28"/>
        </w:rPr>
        <w:t>SEGUNDO.</w:t>
      </w:r>
      <w:r w:rsidRPr="003E3CA4">
        <w:rPr>
          <w:rFonts w:ascii="Palatino Linotype" w:hAnsi="Palatino Linotype" w:cs="Arial"/>
          <w:sz w:val="28"/>
        </w:rPr>
        <w:t xml:space="preserve"> </w:t>
      </w:r>
      <w:r w:rsidRPr="003E3CA4">
        <w:rPr>
          <w:rFonts w:ascii="Palatino Linotype" w:hAnsi="Palatino Linotype" w:cs="Arial"/>
          <w:sz w:val="24"/>
        </w:rPr>
        <w:t xml:space="preserve">Se ordena al Sujeto Obligado, haga entrega a la </w:t>
      </w:r>
      <w:r w:rsidRPr="003E3CA4">
        <w:rPr>
          <w:rFonts w:ascii="Palatino Linotype" w:hAnsi="Palatino Linotype" w:cs="Arial"/>
          <w:b/>
          <w:sz w:val="24"/>
        </w:rPr>
        <w:t>parte Recurrente</w:t>
      </w:r>
      <w:r w:rsidRPr="003E3CA4">
        <w:rPr>
          <w:rFonts w:ascii="Palatino Linotype" w:hAnsi="Palatino Linotype" w:cs="Arial"/>
          <w:sz w:val="24"/>
        </w:rPr>
        <w:t xml:space="preserve"> en términos del Considerando </w:t>
      </w:r>
      <w:r w:rsidR="0082198A" w:rsidRPr="003E3CA4">
        <w:rPr>
          <w:rFonts w:ascii="Palatino Linotype" w:hAnsi="Palatino Linotype" w:cs="Arial"/>
          <w:b/>
          <w:sz w:val="24"/>
          <w:lang w:val="es-419"/>
        </w:rPr>
        <w:t>QUINTO</w:t>
      </w:r>
      <w:r w:rsidRPr="003E3CA4">
        <w:rPr>
          <w:rFonts w:ascii="Palatino Linotype" w:hAnsi="Palatino Linotype" w:cs="Arial"/>
          <w:sz w:val="24"/>
        </w:rPr>
        <w:t xml:space="preserve"> de la presente resolución, a través del Sistema de Acceso a la Información Mexiquense </w:t>
      </w:r>
      <w:r w:rsidRPr="003E3CA4">
        <w:rPr>
          <w:rFonts w:ascii="Palatino Linotype" w:hAnsi="Palatino Linotype" w:cs="Arial"/>
          <w:b/>
          <w:sz w:val="24"/>
        </w:rPr>
        <w:t>(SAIMEX)</w:t>
      </w:r>
      <w:r w:rsidR="00D62594" w:rsidRPr="003E3CA4">
        <w:rPr>
          <w:rFonts w:ascii="Palatino Linotype" w:hAnsi="Palatino Linotype" w:cs="Arial"/>
          <w:sz w:val="24"/>
        </w:rPr>
        <w:t>,</w:t>
      </w:r>
      <w:r w:rsidRPr="003E3CA4">
        <w:rPr>
          <w:rFonts w:ascii="Palatino Linotype" w:hAnsi="Palatino Linotype" w:cs="Arial"/>
          <w:sz w:val="24"/>
        </w:rPr>
        <w:t xml:space="preserve"> </w:t>
      </w:r>
      <w:r w:rsidRPr="003E3CA4">
        <w:rPr>
          <w:rFonts w:ascii="Palatino Linotype" w:eastAsia="Times New Roman" w:hAnsi="Palatino Linotype" w:cs="Arial"/>
          <w:sz w:val="24"/>
          <w:szCs w:val="24"/>
          <w:lang w:eastAsia="es-ES"/>
        </w:rPr>
        <w:t>de lo siguiente:</w:t>
      </w:r>
    </w:p>
    <w:p w14:paraId="47D2AE75" w14:textId="6A5CAF09" w:rsidR="00857440" w:rsidRPr="003E3CA4" w:rsidRDefault="0082198A" w:rsidP="00857440">
      <w:pPr>
        <w:pStyle w:val="Prrafodelista"/>
        <w:numPr>
          <w:ilvl w:val="0"/>
          <w:numId w:val="24"/>
        </w:numPr>
        <w:autoSpaceDE w:val="0"/>
        <w:autoSpaceDN w:val="0"/>
        <w:adjustRightInd w:val="0"/>
        <w:spacing w:line="360" w:lineRule="auto"/>
        <w:ind w:right="49"/>
        <w:jc w:val="both"/>
        <w:rPr>
          <w:rFonts w:ascii="Palatino Linotype" w:hAnsi="Palatino Linotype" w:cs="Arial"/>
        </w:rPr>
      </w:pPr>
      <w:r w:rsidRPr="003E3CA4">
        <w:rPr>
          <w:rFonts w:ascii="Palatino Linotype" w:hAnsi="Palatino Linotype" w:cs="Arial"/>
        </w:rPr>
        <w:lastRenderedPageBreak/>
        <w:t xml:space="preserve">Oficios emitidos </w:t>
      </w:r>
      <w:r w:rsidR="002971FC" w:rsidRPr="003E3CA4">
        <w:rPr>
          <w:rFonts w:ascii="Palatino Linotype" w:hAnsi="Palatino Linotype" w:cs="Arial"/>
        </w:rPr>
        <w:t xml:space="preserve">por el Órgano Interno de Control, </w:t>
      </w:r>
      <w:r w:rsidR="0075784A" w:rsidRPr="003E3CA4">
        <w:rPr>
          <w:rFonts w:ascii="Palatino Linotype" w:hAnsi="Palatino Linotype" w:cs="Arial"/>
        </w:rPr>
        <w:t xml:space="preserve">del primero de enero de dos mil diecinueve al </w:t>
      </w:r>
      <w:r w:rsidR="005E2609" w:rsidRPr="003E3CA4">
        <w:rPr>
          <w:rFonts w:ascii="Palatino Linotype" w:hAnsi="Palatino Linotype" w:cs="Arial"/>
        </w:rPr>
        <w:t>treinta y uno de diciembre de dos mil veinte y del primero de enero al treinta y uno de diciembre de dos mil veintidós, en versión pública</w:t>
      </w:r>
      <w:r w:rsidR="00E6682A" w:rsidRPr="003E3CA4">
        <w:rPr>
          <w:rFonts w:ascii="Palatino Linotype" w:hAnsi="Palatino Linotype" w:cs="Arial"/>
        </w:rPr>
        <w:t>, de ser procedente</w:t>
      </w:r>
      <w:r w:rsidR="005E2609" w:rsidRPr="003E3CA4">
        <w:rPr>
          <w:rFonts w:ascii="Palatino Linotype" w:hAnsi="Palatino Linotype" w:cs="Arial"/>
        </w:rPr>
        <w:t>.</w:t>
      </w:r>
    </w:p>
    <w:p w14:paraId="0AF50E92" w14:textId="77777777" w:rsidR="005B7151" w:rsidRPr="003E3CA4" w:rsidRDefault="00857440" w:rsidP="005B7151">
      <w:pPr>
        <w:pStyle w:val="Prrafodelista"/>
        <w:numPr>
          <w:ilvl w:val="0"/>
          <w:numId w:val="24"/>
        </w:numPr>
        <w:autoSpaceDE w:val="0"/>
        <w:autoSpaceDN w:val="0"/>
        <w:adjustRightInd w:val="0"/>
        <w:spacing w:line="360" w:lineRule="auto"/>
        <w:ind w:right="49"/>
        <w:jc w:val="both"/>
        <w:rPr>
          <w:rFonts w:ascii="Palatino Linotype" w:hAnsi="Palatino Linotype" w:cs="Arial"/>
        </w:rPr>
      </w:pPr>
      <w:r w:rsidRPr="003E3CA4">
        <w:rPr>
          <w:rFonts w:ascii="Palatino Linotype" w:hAnsi="Palatino Linotype" w:cs="Arial"/>
        </w:rPr>
        <w:t xml:space="preserve">Oficios recibidos por el Órgano Interno de Control, del </w:t>
      </w:r>
      <w:r w:rsidR="00355EB0" w:rsidRPr="003E3CA4">
        <w:rPr>
          <w:rFonts w:ascii="Palatino Linotype" w:hAnsi="Palatino Linotype" w:cs="Arial"/>
        </w:rPr>
        <w:t xml:space="preserve">primero de enero al treinta y uno de diciembre de dos mil diecinueve y del primero de enero de dos mil veintidós al </w:t>
      </w:r>
      <w:r w:rsidR="00E43DD5" w:rsidRPr="003E3CA4">
        <w:rPr>
          <w:rFonts w:ascii="Palatino Linotype" w:hAnsi="Palatino Linotype" w:cs="Arial"/>
        </w:rPr>
        <w:t>treinta y uno de diciembre de dos mil veintitrés, en versión pública</w:t>
      </w:r>
      <w:r w:rsidR="00E6682A" w:rsidRPr="003E3CA4">
        <w:rPr>
          <w:rFonts w:ascii="Palatino Linotype" w:hAnsi="Palatino Linotype" w:cs="Arial"/>
        </w:rPr>
        <w:t>, de ser procedente</w:t>
      </w:r>
      <w:r w:rsidR="00E43DD5" w:rsidRPr="003E3CA4">
        <w:rPr>
          <w:rFonts w:ascii="Palatino Linotype" w:hAnsi="Palatino Linotype" w:cs="Arial"/>
        </w:rPr>
        <w:t>.</w:t>
      </w:r>
    </w:p>
    <w:p w14:paraId="1DA4E782" w14:textId="77777777" w:rsidR="00900098" w:rsidRPr="003E3CA4" w:rsidRDefault="00BE1BFF" w:rsidP="00900098">
      <w:pPr>
        <w:pStyle w:val="Prrafodelista"/>
        <w:numPr>
          <w:ilvl w:val="0"/>
          <w:numId w:val="24"/>
        </w:numPr>
        <w:autoSpaceDE w:val="0"/>
        <w:autoSpaceDN w:val="0"/>
        <w:adjustRightInd w:val="0"/>
        <w:spacing w:line="360" w:lineRule="auto"/>
        <w:ind w:right="49"/>
        <w:jc w:val="both"/>
        <w:rPr>
          <w:rFonts w:ascii="Palatino Linotype" w:hAnsi="Palatino Linotype" w:cs="Arial"/>
        </w:rPr>
      </w:pPr>
      <w:r w:rsidRPr="003E3CA4">
        <w:rPr>
          <w:rFonts w:ascii="Palatino Linotype" w:hAnsi="Palatino Linotype" w:cs="Arial"/>
        </w:rPr>
        <w:t xml:space="preserve">Oficios recibidos por el Órgano Interno de Control, </w:t>
      </w:r>
      <w:r w:rsidR="006733CB" w:rsidRPr="003E3CA4">
        <w:rPr>
          <w:rFonts w:ascii="Palatino Linotype" w:hAnsi="Palatino Linotype" w:cs="Arial"/>
        </w:rPr>
        <w:t xml:space="preserve">del primero de enero de dos mil veinte al treinta y uno de diciembre de dos mil veintiuno y del primero de enero al </w:t>
      </w:r>
      <w:r w:rsidR="009C7CBA" w:rsidRPr="003E3CA4">
        <w:rPr>
          <w:rFonts w:ascii="Palatino Linotype" w:hAnsi="Palatino Linotype" w:cs="Arial"/>
        </w:rPr>
        <w:t>diez de mayo de dos mil veinticuatro</w:t>
      </w:r>
      <w:r w:rsidR="005B7151" w:rsidRPr="003E3CA4">
        <w:rPr>
          <w:rFonts w:ascii="Palatino Linotype" w:hAnsi="Palatino Linotype" w:cs="Arial"/>
        </w:rPr>
        <w:t>, remitidos en informe justificado, en correcta versión pública</w:t>
      </w:r>
      <w:r w:rsidR="009C7CBA" w:rsidRPr="003E3CA4">
        <w:rPr>
          <w:rFonts w:ascii="Palatino Linotype" w:hAnsi="Palatino Linotype" w:cs="Arial"/>
        </w:rPr>
        <w:t>.</w:t>
      </w:r>
    </w:p>
    <w:p w14:paraId="669C0042" w14:textId="77777777" w:rsidR="00E5679C" w:rsidRPr="003E3CA4" w:rsidRDefault="00900098" w:rsidP="00E5679C">
      <w:pPr>
        <w:pStyle w:val="Prrafodelista"/>
        <w:numPr>
          <w:ilvl w:val="0"/>
          <w:numId w:val="24"/>
        </w:numPr>
        <w:autoSpaceDE w:val="0"/>
        <w:autoSpaceDN w:val="0"/>
        <w:adjustRightInd w:val="0"/>
        <w:spacing w:line="360" w:lineRule="auto"/>
        <w:ind w:right="49"/>
        <w:jc w:val="both"/>
        <w:rPr>
          <w:rFonts w:ascii="Palatino Linotype" w:hAnsi="Palatino Linotype" w:cs="Arial"/>
        </w:rPr>
      </w:pPr>
      <w:r w:rsidRPr="003E3CA4">
        <w:rPr>
          <w:rFonts w:ascii="Palatino Linotype" w:hAnsi="Palatino Linotype" w:cs="Arial"/>
        </w:rPr>
        <w:t>Oficios emitidos por el Órgano Interno de Control, del primero de enero</w:t>
      </w:r>
      <w:r w:rsidR="00E5679C" w:rsidRPr="003E3CA4">
        <w:rPr>
          <w:rFonts w:ascii="Palatino Linotype" w:hAnsi="Palatino Linotype" w:cs="Arial"/>
        </w:rPr>
        <w:t xml:space="preserve"> al treinta y uno de diciembre de dos mil veintiuno y del primero de enero al treinta y uno de diciembre de dos mil veintitrés,</w:t>
      </w:r>
      <w:r w:rsidR="00E5679C" w:rsidRPr="003E3CA4">
        <w:t xml:space="preserve"> </w:t>
      </w:r>
      <w:r w:rsidR="00E5679C" w:rsidRPr="003E3CA4">
        <w:rPr>
          <w:rFonts w:ascii="Palatino Linotype" w:hAnsi="Palatino Linotype" w:cs="Arial"/>
        </w:rPr>
        <w:t>remitidos en informe justificado, en correcta versión pública.</w:t>
      </w:r>
    </w:p>
    <w:p w14:paraId="6CAFE1AE" w14:textId="77777777" w:rsidR="00A378E4" w:rsidRPr="003E3CA4" w:rsidRDefault="00A378E4" w:rsidP="005A6164">
      <w:pPr>
        <w:pStyle w:val="Prrafodelista"/>
        <w:autoSpaceDE w:val="0"/>
        <w:autoSpaceDN w:val="0"/>
        <w:adjustRightInd w:val="0"/>
        <w:spacing w:line="276" w:lineRule="auto"/>
        <w:ind w:left="720"/>
        <w:jc w:val="both"/>
        <w:rPr>
          <w:rFonts w:ascii="Palatino Linotype" w:hAnsi="Palatino Linotype" w:cs="Tahoma"/>
          <w:bCs/>
        </w:rPr>
      </w:pPr>
    </w:p>
    <w:p w14:paraId="5DBB4600" w14:textId="77777777" w:rsidR="00C961AA" w:rsidRPr="003E3CA4" w:rsidRDefault="00C961AA" w:rsidP="005A6164">
      <w:pPr>
        <w:tabs>
          <w:tab w:val="left" w:pos="720"/>
        </w:tabs>
        <w:spacing w:after="0" w:line="276" w:lineRule="auto"/>
        <w:ind w:left="709"/>
        <w:jc w:val="both"/>
        <w:rPr>
          <w:rFonts w:ascii="Palatino Linotype" w:eastAsia="Times New Roman" w:hAnsi="Palatino Linotype" w:cs="Times New Roman"/>
          <w:i/>
          <w:szCs w:val="24"/>
          <w:lang w:val="es-ES" w:eastAsia="es-ES"/>
        </w:rPr>
      </w:pPr>
      <w:r w:rsidRPr="003E3CA4">
        <w:rPr>
          <w:rFonts w:ascii="Palatino Linotype" w:eastAsia="Times New Roman" w:hAnsi="Palatino Linotype" w:cs="Times New Roman"/>
          <w:i/>
          <w:szCs w:val="24"/>
          <w:lang w:val="es-ES" w:eastAsia="es-ES"/>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w:t>
      </w:r>
      <w:r w:rsidRPr="003E3CA4">
        <w:rPr>
          <w:rFonts w:ascii="Palatino Linotype" w:eastAsia="Times New Roman" w:hAnsi="Palatino Linotype" w:cs="Times New Roman"/>
          <w:b/>
          <w:i/>
          <w:szCs w:val="24"/>
          <w:lang w:val="es-ES" w:eastAsia="es-ES"/>
        </w:rPr>
        <w:t>Recurrente</w:t>
      </w:r>
      <w:r w:rsidRPr="003E3CA4">
        <w:rPr>
          <w:rFonts w:ascii="Palatino Linotype" w:eastAsia="Times New Roman" w:hAnsi="Palatino Linotype" w:cs="Times New Roman"/>
          <w:i/>
          <w:szCs w:val="24"/>
          <w:lang w:val="es-ES" w:eastAsia="es-ES"/>
        </w:rPr>
        <w:t>.</w:t>
      </w:r>
    </w:p>
    <w:p w14:paraId="6A4E5AE1" w14:textId="77777777" w:rsidR="0019610C" w:rsidRPr="003E3CA4" w:rsidRDefault="0019610C" w:rsidP="005A6164">
      <w:pPr>
        <w:tabs>
          <w:tab w:val="left" w:pos="720"/>
        </w:tabs>
        <w:spacing w:after="0" w:line="276" w:lineRule="auto"/>
        <w:ind w:left="567"/>
        <w:jc w:val="both"/>
        <w:rPr>
          <w:rFonts w:ascii="Palatino Linotype" w:hAnsi="Palatino Linotype"/>
          <w:i/>
        </w:rPr>
      </w:pPr>
    </w:p>
    <w:p w14:paraId="67740E1D" w14:textId="2F052A99" w:rsidR="0019610C" w:rsidRPr="003E3CA4" w:rsidRDefault="0019610C" w:rsidP="005A6164">
      <w:pPr>
        <w:tabs>
          <w:tab w:val="left" w:pos="720"/>
        </w:tabs>
        <w:spacing w:after="0" w:line="276" w:lineRule="auto"/>
        <w:ind w:left="709"/>
        <w:jc w:val="both"/>
        <w:rPr>
          <w:rFonts w:ascii="Palatino Linotype" w:hAnsi="Palatino Linotype"/>
          <w:i/>
        </w:rPr>
      </w:pPr>
      <w:r w:rsidRPr="003E3CA4">
        <w:rPr>
          <w:rFonts w:ascii="Palatino Linotype" w:hAnsi="Palatino Linotype"/>
          <w:i/>
        </w:rPr>
        <w:t>Para el caso de que no se cuente con alguno o algunos de los oficios que se ord</w:t>
      </w:r>
      <w:r w:rsidR="00D15551" w:rsidRPr="003E3CA4">
        <w:rPr>
          <w:rFonts w:ascii="Palatino Linotype" w:hAnsi="Palatino Linotype"/>
          <w:i/>
        </w:rPr>
        <w:t>ena entregar en los puntos 1 y 4</w:t>
      </w:r>
      <w:r w:rsidRPr="003E3CA4">
        <w:rPr>
          <w:rFonts w:ascii="Palatino Linotype" w:hAnsi="Palatino Linotype"/>
          <w:i/>
        </w:rPr>
        <w:t>, por haber sido cancelados, bastará con que lo haga del conocimiento del Recurrente, de manera precisa y clara.</w:t>
      </w:r>
    </w:p>
    <w:p w14:paraId="3B139DA3" w14:textId="77777777" w:rsidR="00C961AA" w:rsidRPr="003E3CA4" w:rsidRDefault="00C961AA" w:rsidP="00A378E4">
      <w:pPr>
        <w:pStyle w:val="Prrafodelista"/>
        <w:autoSpaceDE w:val="0"/>
        <w:autoSpaceDN w:val="0"/>
        <w:adjustRightInd w:val="0"/>
        <w:spacing w:line="360" w:lineRule="auto"/>
        <w:ind w:left="720"/>
        <w:jc w:val="both"/>
        <w:rPr>
          <w:rFonts w:ascii="Palatino Linotype" w:hAnsi="Palatino Linotype" w:cs="Arial"/>
          <w:b/>
          <w:szCs w:val="32"/>
          <w:lang w:val="es-ES_tradnl"/>
        </w:rPr>
      </w:pPr>
    </w:p>
    <w:p w14:paraId="325461AE" w14:textId="476444CA" w:rsidR="00ED3857" w:rsidRPr="003E3CA4" w:rsidRDefault="00ED3857" w:rsidP="00A378E4">
      <w:pPr>
        <w:autoSpaceDE w:val="0"/>
        <w:autoSpaceDN w:val="0"/>
        <w:adjustRightInd w:val="0"/>
        <w:spacing w:line="360" w:lineRule="auto"/>
        <w:jc w:val="both"/>
        <w:rPr>
          <w:rFonts w:ascii="Palatino Linotype" w:hAnsi="Palatino Linotype" w:cs="Arial"/>
          <w:b/>
          <w:szCs w:val="32"/>
          <w:lang w:val="es-ES_tradnl"/>
        </w:rPr>
      </w:pPr>
      <w:r w:rsidRPr="003E3CA4">
        <w:rPr>
          <w:rFonts w:ascii="Palatino Linotype" w:hAnsi="Palatino Linotype" w:cs="Arial"/>
          <w:b/>
          <w:sz w:val="28"/>
        </w:rPr>
        <w:lastRenderedPageBreak/>
        <w:t>TERCERO</w:t>
      </w:r>
      <w:r w:rsidRPr="003E3CA4">
        <w:rPr>
          <w:rFonts w:ascii="Palatino Linotype" w:hAnsi="Palatino Linotype" w:cs="Arial"/>
          <w:b/>
        </w:rPr>
        <w:t>.</w:t>
      </w:r>
      <w:r w:rsidRPr="003E3CA4">
        <w:rPr>
          <w:rFonts w:ascii="Palatino Linotype" w:hAnsi="Palatino Linotype" w:cs="Arial"/>
        </w:rPr>
        <w:t xml:space="preserve"> </w:t>
      </w:r>
      <w:r w:rsidRPr="003E3CA4">
        <w:rPr>
          <w:rFonts w:ascii="Palatino Linotype" w:hAnsi="Palatino Linotype" w:cs="Arial"/>
          <w:b/>
          <w:szCs w:val="32"/>
          <w:lang w:val="es-ES_tradnl"/>
        </w:rPr>
        <w:t>NOTIFÍQUESE</w:t>
      </w:r>
      <w:r w:rsidRPr="003E3CA4">
        <w:rPr>
          <w:rFonts w:ascii="Palatino Linotype" w:hAnsi="Palatino Linotype" w:cs="Arial"/>
          <w:b/>
          <w:sz w:val="36"/>
          <w:szCs w:val="32"/>
          <w:lang w:val="es-ES_tradnl"/>
        </w:rPr>
        <w:t xml:space="preserve"> </w:t>
      </w:r>
      <w:r w:rsidRPr="003E3CA4">
        <w:rPr>
          <w:rFonts w:ascii="Palatino Linotype" w:hAnsi="Palatino Linotype" w:cs="Arial"/>
          <w:szCs w:val="32"/>
          <w:lang w:val="es-ES_tradnl"/>
        </w:rPr>
        <w:t>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34179E" w14:textId="77777777" w:rsidR="00ED3857" w:rsidRPr="003E3CA4" w:rsidRDefault="00ED3857" w:rsidP="00ED3857">
      <w:pPr>
        <w:tabs>
          <w:tab w:val="left" w:pos="8647"/>
        </w:tabs>
        <w:spacing w:after="0" w:line="360" w:lineRule="auto"/>
        <w:ind w:right="51"/>
        <w:jc w:val="both"/>
        <w:rPr>
          <w:rFonts w:ascii="Palatino Linotype" w:hAnsi="Palatino Linotype" w:cs="Arial"/>
        </w:rPr>
      </w:pPr>
    </w:p>
    <w:p w14:paraId="6B7AE635" w14:textId="77777777" w:rsidR="00ED3857" w:rsidRPr="003E3CA4" w:rsidRDefault="00ED3857" w:rsidP="00ED3857">
      <w:pPr>
        <w:spacing w:after="0" w:line="360" w:lineRule="auto"/>
        <w:jc w:val="both"/>
        <w:rPr>
          <w:rFonts w:ascii="Palatino Linotype" w:eastAsia="Calibri" w:hAnsi="Palatino Linotype"/>
          <w:lang w:eastAsia="es-ES_tradnl"/>
        </w:rPr>
      </w:pPr>
      <w:r w:rsidRPr="003E3CA4">
        <w:rPr>
          <w:rFonts w:ascii="Palatino Linotype" w:hAnsi="Palatino Linotype" w:cs="Arial"/>
          <w:b/>
          <w:sz w:val="28"/>
          <w:lang w:eastAsia="es-ES"/>
        </w:rPr>
        <w:t>CUARTO</w:t>
      </w:r>
      <w:r w:rsidRPr="003E3CA4">
        <w:rPr>
          <w:rFonts w:ascii="Palatino Linotype" w:hAnsi="Palatino Linotype" w:cs="Arial"/>
          <w:b/>
          <w:lang w:eastAsia="es-ES"/>
        </w:rPr>
        <w:t xml:space="preserve">. </w:t>
      </w:r>
      <w:r w:rsidRPr="003E3CA4">
        <w:rPr>
          <w:rFonts w:ascii="Palatino Linotype" w:hAnsi="Palatino Linotype" w:cs="Arial"/>
          <w:sz w:val="24"/>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3E3CA4">
        <w:rPr>
          <w:rFonts w:ascii="Palatino Linotype" w:eastAsia="Calibri" w:hAnsi="Palatino Linotype"/>
          <w:sz w:val="24"/>
          <w:lang w:eastAsia="es-ES_tradnl"/>
        </w:rPr>
        <w:t>.</w:t>
      </w:r>
    </w:p>
    <w:p w14:paraId="64DE68FA" w14:textId="77777777" w:rsidR="00ED3857" w:rsidRPr="003E3CA4" w:rsidRDefault="00ED3857" w:rsidP="00ED3857">
      <w:pPr>
        <w:autoSpaceDE w:val="0"/>
        <w:autoSpaceDN w:val="0"/>
        <w:adjustRightInd w:val="0"/>
        <w:spacing w:after="0" w:line="360" w:lineRule="auto"/>
        <w:jc w:val="both"/>
        <w:rPr>
          <w:rFonts w:ascii="Palatino Linotype" w:hAnsi="Palatino Linotype" w:cs="Arial"/>
          <w:lang w:eastAsia="es-ES"/>
        </w:rPr>
      </w:pPr>
    </w:p>
    <w:p w14:paraId="436E240C" w14:textId="2EEA242F" w:rsidR="00ED3857" w:rsidRPr="003E3CA4" w:rsidRDefault="00ED3857" w:rsidP="00ED3857">
      <w:pPr>
        <w:autoSpaceDE w:val="0"/>
        <w:autoSpaceDN w:val="0"/>
        <w:adjustRightInd w:val="0"/>
        <w:spacing w:after="0" w:line="360" w:lineRule="auto"/>
        <w:jc w:val="both"/>
        <w:rPr>
          <w:rFonts w:ascii="Palatino Linotype" w:hAnsi="Palatino Linotype" w:cs="Arial"/>
          <w:sz w:val="24"/>
          <w:lang w:eastAsia="es-ES"/>
        </w:rPr>
      </w:pPr>
      <w:r w:rsidRPr="003E3CA4">
        <w:rPr>
          <w:rFonts w:ascii="Palatino Linotype" w:hAnsi="Palatino Linotype"/>
          <w:b/>
          <w:sz w:val="28"/>
          <w:szCs w:val="28"/>
        </w:rPr>
        <w:t>QUINTO</w:t>
      </w:r>
      <w:r w:rsidRPr="003E3CA4">
        <w:rPr>
          <w:rFonts w:ascii="Palatino Linotype" w:hAnsi="Palatino Linotype"/>
          <w:b/>
        </w:rPr>
        <w:t xml:space="preserve">. </w:t>
      </w:r>
      <w:r w:rsidR="00277A8C" w:rsidRPr="003E3CA4">
        <w:rPr>
          <w:rFonts w:ascii="Palatino Linotype" w:eastAsia="Times New Roman" w:hAnsi="Palatino Linotype" w:cs="Arial"/>
          <w:sz w:val="24"/>
          <w:szCs w:val="24"/>
          <w:lang w:val="es-ES" w:eastAsia="es-ES"/>
        </w:rPr>
        <w:t xml:space="preserve">Se hace del conocimiento del </w:t>
      </w:r>
      <w:r w:rsidR="00277A8C" w:rsidRPr="003E3CA4">
        <w:rPr>
          <w:rFonts w:ascii="Palatino Linotype" w:eastAsia="Times New Roman" w:hAnsi="Palatino Linotype" w:cs="Arial"/>
          <w:b/>
          <w:sz w:val="24"/>
          <w:szCs w:val="24"/>
          <w:lang w:val="es-ES" w:eastAsia="es-ES"/>
        </w:rPr>
        <w:t xml:space="preserve">RECURRENTE </w:t>
      </w:r>
      <w:r w:rsidR="00277A8C" w:rsidRPr="003E3CA4">
        <w:rPr>
          <w:rFonts w:ascii="Palatino Linotype" w:eastAsia="Times New Roman" w:hAnsi="Palatino Linotype" w:cs="Arial"/>
          <w:bCs/>
          <w:sz w:val="24"/>
          <w:szCs w:val="24"/>
          <w:lang w:val="es-ES_tradnl" w:eastAsia="es-ES"/>
        </w:rPr>
        <w:t>mediante el Sistema de Acceso a la Información Mexiquense (SAIMEX)</w:t>
      </w:r>
      <w:r w:rsidR="00277A8C" w:rsidRPr="003E3CA4">
        <w:rPr>
          <w:rFonts w:ascii="Palatino Linotype" w:eastAsia="Times New Roman" w:hAnsi="Palatino Linotype" w:cs="Arial"/>
          <w:bCs/>
          <w:sz w:val="24"/>
          <w:szCs w:val="24"/>
          <w:lang w:val="es-ES" w:eastAsia="es-ES"/>
        </w:rPr>
        <w:t xml:space="preserve"> </w:t>
      </w:r>
      <w:r w:rsidR="00277A8C" w:rsidRPr="003E3CA4">
        <w:rPr>
          <w:rFonts w:ascii="Palatino Linotype" w:eastAsia="Times New Roman" w:hAnsi="Palatino Linotype" w:cs="Arial"/>
          <w:sz w:val="24"/>
          <w:szCs w:val="24"/>
          <w:lang w:val="es-ES" w:eastAsia="es-ES"/>
        </w:rPr>
        <w:t>que, de conformidad con lo establecido en el artículo 196 de la Ley de Transparencia y Acceso a la Información Pública del Estado de México y Municipios, en caso de que considere que la resolución le causa algún perjuicio podrá impugnarla, vía juicio de amparo en los términos de las leyes aplicables.</w:t>
      </w:r>
    </w:p>
    <w:p w14:paraId="7369C968" w14:textId="77777777" w:rsidR="00ED3857" w:rsidRPr="003E3CA4" w:rsidRDefault="00ED3857" w:rsidP="00ED3857">
      <w:pPr>
        <w:spacing w:after="0" w:line="360" w:lineRule="auto"/>
        <w:jc w:val="both"/>
        <w:rPr>
          <w:rFonts w:ascii="Palatino Linotype" w:hAnsi="Palatino Linotype"/>
        </w:rPr>
      </w:pPr>
    </w:p>
    <w:p w14:paraId="5A0F1DFA" w14:textId="77777777" w:rsidR="00977E12" w:rsidRPr="003E3CA4" w:rsidRDefault="00977E12" w:rsidP="00ED3857">
      <w:pPr>
        <w:spacing w:after="0" w:line="360" w:lineRule="auto"/>
        <w:jc w:val="both"/>
        <w:rPr>
          <w:rFonts w:ascii="Palatino Linotype" w:hAnsi="Palatino Linotype"/>
        </w:rPr>
      </w:pPr>
    </w:p>
    <w:p w14:paraId="3B410922" w14:textId="10FDE9D9" w:rsidR="00ED3857" w:rsidRPr="003E3CA4" w:rsidRDefault="00ED3857" w:rsidP="00E26E2F">
      <w:pPr>
        <w:pStyle w:val="Textoindependiente"/>
        <w:spacing w:line="360" w:lineRule="auto"/>
        <w:jc w:val="both"/>
        <w:rPr>
          <w:rFonts w:ascii="Palatino Linotype" w:hAnsi="Palatino Linotype"/>
          <w:sz w:val="16"/>
          <w:szCs w:val="18"/>
        </w:rPr>
      </w:pPr>
      <w:r w:rsidRPr="003E3CA4">
        <w:rPr>
          <w:rFonts w:ascii="Palatino Linotype" w:eastAsiaTheme="minorEastAsia" w:hAnsi="Palatino Linotype"/>
          <w:color w:val="000000" w:themeColor="text1"/>
          <w:lang w:val="es-ES_tradnl"/>
        </w:rPr>
        <w:lastRenderedPageBreak/>
        <w:t xml:space="preserve">ASÍ LO RESUELVE, POR </w:t>
      </w:r>
      <w:r w:rsidRPr="003E3CA4">
        <w:rPr>
          <w:rFonts w:ascii="Palatino Linotype" w:eastAsiaTheme="minorEastAsia" w:hAnsi="Palatino Linotype"/>
          <w:b/>
          <w:bCs/>
          <w:color w:val="000000" w:themeColor="text1"/>
          <w:lang w:val="es-ES_tradnl"/>
        </w:rPr>
        <w:t>UNANIMIDAD</w:t>
      </w:r>
      <w:r w:rsidRPr="003E3CA4">
        <w:rPr>
          <w:rFonts w:ascii="Palatino Linotype" w:eastAsiaTheme="minorEastAsia" w:hAnsi="Palatino Linotype"/>
          <w:color w:val="000000" w:themeColor="text1"/>
          <w:lang w:val="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w:t>
      </w:r>
      <w:r w:rsidR="00C261A0" w:rsidRPr="003E3CA4">
        <w:rPr>
          <w:rFonts w:ascii="Palatino Linotype" w:eastAsiaTheme="minorEastAsia" w:hAnsi="Palatino Linotype"/>
          <w:color w:val="000000" w:themeColor="text1"/>
          <w:lang w:val="es-ES_tradnl"/>
        </w:rPr>
        <w:t xml:space="preserve"> (AUSENCIA JUSTIFICADA)</w:t>
      </w:r>
      <w:r w:rsidRPr="003E3CA4">
        <w:rPr>
          <w:rFonts w:ascii="Palatino Linotype" w:eastAsiaTheme="minorEastAsia" w:hAnsi="Palatino Linotype"/>
          <w:color w:val="000000" w:themeColor="text1"/>
          <w:lang w:val="es-ES_tradnl"/>
        </w:rPr>
        <w:t xml:space="preserve">; EN LA </w:t>
      </w:r>
      <w:r w:rsidR="00C261A0" w:rsidRPr="003E3CA4">
        <w:rPr>
          <w:rFonts w:ascii="Palatino Linotype" w:eastAsiaTheme="minorEastAsia" w:hAnsi="Palatino Linotype"/>
          <w:b/>
          <w:color w:val="000000" w:themeColor="text1"/>
          <w:lang w:val="es-ES_tradnl"/>
        </w:rPr>
        <w:t>TRIGÉSIMA TERCERA</w:t>
      </w:r>
      <w:r w:rsidRPr="003E3CA4">
        <w:rPr>
          <w:rFonts w:ascii="Palatino Linotype" w:eastAsiaTheme="minorEastAsia" w:hAnsi="Palatino Linotype"/>
          <w:color w:val="000000" w:themeColor="text1"/>
          <w:lang w:val="es-ES_tradnl"/>
        </w:rPr>
        <w:t xml:space="preserve"> SESIÓN ORDINARIA CELEBRADA EL </w:t>
      </w:r>
      <w:r w:rsidR="00C261A0" w:rsidRPr="003E3CA4">
        <w:rPr>
          <w:rFonts w:ascii="Palatino Linotype" w:eastAsiaTheme="minorEastAsia" w:hAnsi="Palatino Linotype"/>
          <w:b/>
          <w:color w:val="000000" w:themeColor="text1"/>
          <w:lang w:val="es-ES_tradnl"/>
        </w:rPr>
        <w:t>DIECINUEVE DE SEPTIEMBRE</w:t>
      </w:r>
      <w:r w:rsidRPr="003E3CA4">
        <w:rPr>
          <w:rFonts w:ascii="Palatino Linotype" w:eastAsiaTheme="minorEastAsia" w:hAnsi="Palatino Linotype"/>
          <w:b/>
          <w:color w:val="000000" w:themeColor="text1"/>
          <w:lang w:val="es-ES_tradnl"/>
        </w:rPr>
        <w:t xml:space="preserve"> DE DOS MIL VEINTI</w:t>
      </w:r>
      <w:r w:rsidR="00EF56BF" w:rsidRPr="003E3CA4">
        <w:rPr>
          <w:rFonts w:ascii="Palatino Linotype" w:eastAsiaTheme="minorEastAsia" w:hAnsi="Palatino Linotype"/>
          <w:b/>
          <w:color w:val="000000" w:themeColor="text1"/>
          <w:lang w:val="es-ES_tradnl"/>
        </w:rPr>
        <w:t>CUATRO</w:t>
      </w:r>
      <w:r w:rsidRPr="003E3CA4">
        <w:rPr>
          <w:rFonts w:ascii="Palatino Linotype" w:eastAsiaTheme="minorEastAsia" w:hAnsi="Palatino Linotype"/>
          <w:color w:val="000000" w:themeColor="text1"/>
          <w:lang w:val="es-ES_tradnl"/>
        </w:rPr>
        <w:t>, ANTE EL SECRETARIO TÉCNICO DEL PLENO</w:t>
      </w:r>
      <w:r w:rsidR="00977E12" w:rsidRPr="003E3CA4">
        <w:rPr>
          <w:rFonts w:ascii="Palatino Linotype" w:eastAsiaTheme="minorEastAsia" w:hAnsi="Palatino Linotype"/>
          <w:color w:val="000000" w:themeColor="text1"/>
          <w:lang w:val="es-ES_tradnl"/>
        </w:rPr>
        <w:t>,</w:t>
      </w:r>
      <w:r w:rsidRPr="003E3CA4">
        <w:rPr>
          <w:rFonts w:ascii="Palatino Linotype" w:eastAsiaTheme="minorEastAsia" w:hAnsi="Palatino Linotype"/>
          <w:color w:val="000000" w:themeColor="text1"/>
          <w:lang w:val="es-ES_tradnl"/>
        </w:rPr>
        <w:t xml:space="preserve"> ALEXIS TAPIA RAMÍREZ</w:t>
      </w:r>
      <w:r w:rsidR="00E26E2F" w:rsidRPr="003E3CA4">
        <w:rPr>
          <w:rFonts w:ascii="Palatino Linotype" w:eastAsiaTheme="minorEastAsia" w:hAnsi="Palatino Linotype"/>
          <w:color w:val="000000" w:themeColor="text1"/>
          <w:lang w:val="es-ES_tradnl"/>
        </w:rPr>
        <w:t>.</w:t>
      </w:r>
    </w:p>
    <w:p w14:paraId="4908286E" w14:textId="54568FF3" w:rsidR="00ED3857" w:rsidRPr="00226B0E" w:rsidRDefault="00977E12" w:rsidP="00ED3857">
      <w:pPr>
        <w:spacing w:after="0" w:line="360" w:lineRule="auto"/>
        <w:jc w:val="both"/>
        <w:rPr>
          <w:rFonts w:ascii="Palatino Linotype" w:hAnsi="Palatino Linotype" w:cs="Arial"/>
          <w:sz w:val="20"/>
          <w:szCs w:val="24"/>
        </w:rPr>
      </w:pPr>
      <w:r w:rsidRPr="003E3CA4">
        <w:rPr>
          <w:rFonts w:ascii="Palatino Linotype" w:hAnsi="Palatino Linotype" w:cs="Arial"/>
          <w:noProof/>
          <w:sz w:val="20"/>
          <w:szCs w:val="24"/>
          <w:lang w:eastAsia="es-MX"/>
        </w:rPr>
        <mc:AlternateContent>
          <mc:Choice Requires="wps">
            <w:drawing>
              <wp:anchor distT="0" distB="0" distL="114300" distR="114300" simplePos="0" relativeHeight="251667456" behindDoc="0" locked="0" layoutInCell="1" allowOverlap="1" wp14:anchorId="17DD2FC7" wp14:editId="4C9D2F1A">
                <wp:simplePos x="0" y="0"/>
                <wp:positionH relativeFrom="margin">
                  <wp:align>right</wp:align>
                </wp:positionH>
                <wp:positionV relativeFrom="paragraph">
                  <wp:posOffset>240886</wp:posOffset>
                </wp:positionV>
                <wp:extent cx="5685182" cy="4323522"/>
                <wp:effectExtent l="0" t="0" r="29845" b="20320"/>
                <wp:wrapNone/>
                <wp:docPr id="339787351" name="Conector recto 1"/>
                <wp:cNvGraphicFramePr/>
                <a:graphic xmlns:a="http://schemas.openxmlformats.org/drawingml/2006/main">
                  <a:graphicData uri="http://schemas.microsoft.com/office/word/2010/wordprocessingShape">
                    <wps:wsp>
                      <wps:cNvCnPr/>
                      <wps:spPr>
                        <a:xfrm>
                          <a:off x="0" y="0"/>
                          <a:ext cx="5685182" cy="4323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D8B6BAB" id="Conector recto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6.45pt,18.95pt" to="844.1pt,3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" strokecolor="#5b9bd5 [3204]" strokeweight=".5pt">
                <v:stroke joinstyle="miter"/>
                <w10:wrap anchorx="margin"/>
              </v:line>
            </w:pict>
          </mc:Fallback>
        </mc:AlternateContent>
      </w:r>
      <w:r w:rsidR="00226B0E" w:rsidRPr="003E3CA4">
        <w:rPr>
          <w:rFonts w:ascii="Palatino Linotype" w:hAnsi="Palatino Linotype" w:cs="Arial"/>
          <w:sz w:val="20"/>
          <w:szCs w:val="24"/>
        </w:rPr>
        <w:t>JMV/CCR/IKDF</w:t>
      </w:r>
      <w:bookmarkStart w:id="2" w:name="_GoBack"/>
      <w:bookmarkEnd w:id="2"/>
    </w:p>
    <w:p w14:paraId="5903DDF3" w14:textId="77777777" w:rsidR="00ED3857" w:rsidRPr="004E74D8" w:rsidRDefault="00ED3857" w:rsidP="00ED3857">
      <w:pPr>
        <w:spacing w:after="0" w:line="360" w:lineRule="auto"/>
        <w:jc w:val="both"/>
        <w:rPr>
          <w:rFonts w:ascii="Palatino Linotype" w:hAnsi="Palatino Linotype" w:cs="Arial"/>
          <w:sz w:val="24"/>
          <w:szCs w:val="24"/>
        </w:rPr>
      </w:pPr>
    </w:p>
    <w:p w14:paraId="046692E4" w14:textId="77777777" w:rsidR="00ED3857" w:rsidRPr="004E74D8" w:rsidRDefault="00ED3857" w:rsidP="00ED3857">
      <w:pPr>
        <w:autoSpaceDE w:val="0"/>
        <w:autoSpaceDN w:val="0"/>
        <w:adjustRightInd w:val="0"/>
        <w:spacing w:after="0" w:line="480" w:lineRule="auto"/>
        <w:jc w:val="both"/>
        <w:rPr>
          <w:rFonts w:ascii="Palatino Linotype" w:hAnsi="Palatino Linotype" w:cs="Arial"/>
          <w:sz w:val="24"/>
          <w:szCs w:val="24"/>
        </w:rPr>
      </w:pPr>
    </w:p>
    <w:p w14:paraId="6E1DDF9C" w14:textId="77777777" w:rsidR="00ED3857" w:rsidRPr="004E74D8" w:rsidRDefault="00ED3857" w:rsidP="00ED3857">
      <w:pPr>
        <w:autoSpaceDE w:val="0"/>
        <w:autoSpaceDN w:val="0"/>
        <w:adjustRightInd w:val="0"/>
        <w:spacing w:after="0" w:line="480" w:lineRule="auto"/>
        <w:jc w:val="both"/>
        <w:rPr>
          <w:rFonts w:ascii="Palatino Linotype" w:hAnsi="Palatino Linotype" w:cs="Arial"/>
          <w:sz w:val="24"/>
          <w:szCs w:val="24"/>
        </w:rPr>
      </w:pPr>
    </w:p>
    <w:p w14:paraId="0B185903" w14:textId="77777777" w:rsidR="00ED3857" w:rsidRPr="004E74D8" w:rsidRDefault="00ED3857" w:rsidP="00ED3857">
      <w:pPr>
        <w:autoSpaceDE w:val="0"/>
        <w:autoSpaceDN w:val="0"/>
        <w:adjustRightInd w:val="0"/>
        <w:spacing w:after="0" w:line="480" w:lineRule="auto"/>
        <w:jc w:val="both"/>
        <w:rPr>
          <w:rFonts w:ascii="Palatino Linotype" w:hAnsi="Palatino Linotype" w:cs="Arial"/>
          <w:sz w:val="24"/>
          <w:szCs w:val="24"/>
        </w:rPr>
      </w:pPr>
    </w:p>
    <w:p w14:paraId="401B8CF3" w14:textId="77777777" w:rsidR="00ED3857" w:rsidRPr="004E74D8" w:rsidRDefault="00ED3857" w:rsidP="00ED3857">
      <w:pPr>
        <w:autoSpaceDE w:val="0"/>
        <w:autoSpaceDN w:val="0"/>
        <w:adjustRightInd w:val="0"/>
        <w:spacing w:after="0" w:line="480" w:lineRule="auto"/>
        <w:jc w:val="both"/>
        <w:rPr>
          <w:rFonts w:ascii="Palatino Linotype" w:hAnsi="Palatino Linotype" w:cs="Arial"/>
          <w:sz w:val="24"/>
          <w:szCs w:val="24"/>
        </w:rPr>
      </w:pPr>
    </w:p>
    <w:p w14:paraId="7BFB1D57" w14:textId="77777777" w:rsidR="00ED3857" w:rsidRPr="004E74D8" w:rsidRDefault="00ED3857" w:rsidP="00ED3857">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6BA1955A" w14:textId="77777777" w:rsidR="00ED3857" w:rsidRPr="004E74D8" w:rsidRDefault="00ED3857" w:rsidP="00ED3857">
      <w:pPr>
        <w:spacing w:after="0" w:line="480" w:lineRule="auto"/>
        <w:jc w:val="both"/>
        <w:rPr>
          <w:rFonts w:ascii="Palatino Linotype" w:hAnsi="Palatino Linotype"/>
        </w:rPr>
      </w:pPr>
    </w:p>
    <w:p w14:paraId="30EB9C8D" w14:textId="77777777" w:rsidR="00ED3857" w:rsidRPr="004E74D8" w:rsidRDefault="00ED3857" w:rsidP="00ED3857">
      <w:pPr>
        <w:spacing w:after="0" w:line="480" w:lineRule="auto"/>
        <w:rPr>
          <w:rFonts w:ascii="Palatino Linotype" w:hAnsi="Palatino Linotype"/>
        </w:rPr>
      </w:pPr>
    </w:p>
    <w:p w14:paraId="59E194A1" w14:textId="77777777" w:rsidR="00ED3857" w:rsidRPr="004E74D8" w:rsidRDefault="00ED3857" w:rsidP="00ED3857">
      <w:pPr>
        <w:spacing w:after="0" w:line="480" w:lineRule="auto"/>
        <w:rPr>
          <w:rFonts w:ascii="Palatino Linotype" w:hAnsi="Palatino Linotype"/>
          <w:b/>
        </w:rPr>
      </w:pPr>
    </w:p>
    <w:p w14:paraId="3E0FC24D" w14:textId="77777777" w:rsidR="00ED3857" w:rsidRPr="004E74D8" w:rsidRDefault="00ED3857" w:rsidP="00ED3857">
      <w:pPr>
        <w:spacing w:after="0" w:line="480" w:lineRule="auto"/>
        <w:rPr>
          <w:rFonts w:ascii="Palatino Linotype" w:hAnsi="Palatino Linotype"/>
          <w:b/>
        </w:rPr>
      </w:pPr>
    </w:p>
    <w:p w14:paraId="7D9DC754" w14:textId="77777777" w:rsidR="00ED3857" w:rsidRPr="004E74D8" w:rsidRDefault="00ED3857" w:rsidP="00ED3857">
      <w:pPr>
        <w:spacing w:after="0" w:line="480" w:lineRule="auto"/>
        <w:rPr>
          <w:rFonts w:ascii="Palatino Linotype" w:hAnsi="Palatino Linotype"/>
          <w:b/>
        </w:rPr>
      </w:pPr>
    </w:p>
    <w:p w14:paraId="28F4ED09" w14:textId="77777777" w:rsidR="00ED3857" w:rsidRPr="004E74D8" w:rsidRDefault="00ED3857" w:rsidP="00ED3857">
      <w:pPr>
        <w:spacing w:after="0" w:line="480" w:lineRule="auto"/>
        <w:rPr>
          <w:rFonts w:ascii="Palatino Linotype" w:hAnsi="Palatino Linotype"/>
          <w:b/>
        </w:rPr>
      </w:pPr>
    </w:p>
    <w:p w14:paraId="57362E23" w14:textId="77777777" w:rsidR="00ED3857" w:rsidRPr="004E74D8" w:rsidRDefault="00ED3857" w:rsidP="00ED3857">
      <w:pPr>
        <w:spacing w:after="0" w:line="480" w:lineRule="auto"/>
        <w:rPr>
          <w:rFonts w:ascii="Palatino Linotype" w:hAnsi="Palatino Linotype"/>
          <w:b/>
        </w:rPr>
      </w:pPr>
    </w:p>
    <w:p w14:paraId="5494D393" w14:textId="77777777" w:rsidR="00ED3857" w:rsidRPr="004E74D8" w:rsidRDefault="00ED3857" w:rsidP="00ED3857">
      <w:pPr>
        <w:spacing w:after="0" w:line="480" w:lineRule="auto"/>
        <w:rPr>
          <w:rFonts w:ascii="Palatino Linotype" w:hAnsi="Palatino Linotype"/>
          <w:b/>
        </w:rPr>
      </w:pPr>
    </w:p>
    <w:p w14:paraId="6C858697" w14:textId="77777777" w:rsidR="00ED3857" w:rsidRPr="004E74D8" w:rsidRDefault="00ED3857" w:rsidP="00ED3857">
      <w:pPr>
        <w:tabs>
          <w:tab w:val="left" w:pos="5415"/>
        </w:tabs>
        <w:spacing w:after="0" w:line="240" w:lineRule="auto"/>
        <w:ind w:right="51"/>
        <w:jc w:val="both"/>
        <w:rPr>
          <w:rFonts w:ascii="Palatino Linotype" w:hAnsi="Palatino Linotype" w:cs="Arial"/>
          <w:szCs w:val="16"/>
        </w:rPr>
      </w:pPr>
    </w:p>
    <w:p w14:paraId="5989470A" w14:textId="77777777" w:rsidR="00ED3857" w:rsidRPr="004E74D8" w:rsidRDefault="00ED3857" w:rsidP="00ED3857">
      <w:pPr>
        <w:tabs>
          <w:tab w:val="left" w:pos="5415"/>
        </w:tabs>
        <w:spacing w:after="0" w:line="240" w:lineRule="auto"/>
        <w:ind w:right="51"/>
        <w:jc w:val="both"/>
        <w:rPr>
          <w:rFonts w:ascii="Palatino Linotype" w:hAnsi="Palatino Linotype" w:cs="Arial"/>
          <w:sz w:val="12"/>
          <w:szCs w:val="16"/>
        </w:rPr>
      </w:pPr>
    </w:p>
    <w:p w14:paraId="027731F7" w14:textId="77777777" w:rsidR="00ED3857" w:rsidRDefault="00ED3857" w:rsidP="00ED3857">
      <w:pPr>
        <w:spacing w:after="0"/>
      </w:pPr>
    </w:p>
    <w:p w14:paraId="31C4705A" w14:textId="77777777" w:rsidR="00ED3857" w:rsidRDefault="00ED3857" w:rsidP="00ED3857">
      <w:pPr>
        <w:spacing w:after="0"/>
      </w:pPr>
    </w:p>
    <w:p w14:paraId="5816F933" w14:textId="77777777" w:rsidR="00ED3857" w:rsidRDefault="00ED3857" w:rsidP="00ED3857">
      <w:pPr>
        <w:spacing w:after="0"/>
      </w:pPr>
    </w:p>
    <w:p w14:paraId="0462F578" w14:textId="77777777" w:rsidR="00C60D3E" w:rsidRDefault="00C60D3E"/>
    <w:sectPr w:rsidR="00C60D3E" w:rsidSect="00DA492E">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64260" w14:textId="77777777" w:rsidR="00FE6F61" w:rsidRDefault="00FE6F61" w:rsidP="00ED3857">
      <w:pPr>
        <w:spacing w:after="0" w:line="240" w:lineRule="auto"/>
      </w:pPr>
      <w:r>
        <w:separator/>
      </w:r>
    </w:p>
  </w:endnote>
  <w:endnote w:type="continuationSeparator" w:id="0">
    <w:p w14:paraId="06B98E73" w14:textId="77777777" w:rsidR="00FE6F61" w:rsidRDefault="00FE6F61" w:rsidP="00ED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B61F995" w14:textId="77777777" w:rsidR="00F4732E" w:rsidRPr="002D6DD8" w:rsidRDefault="00F4732E" w:rsidP="00DA492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E3CA4">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E3CA4">
              <w:rPr>
                <w:rFonts w:ascii="Palatino Linotype" w:hAnsi="Palatino Linotype"/>
                <w:bCs/>
                <w:noProof/>
                <w:sz w:val="20"/>
              </w:rPr>
              <w:t>92</w:t>
            </w:r>
            <w:r>
              <w:rPr>
                <w:rFonts w:ascii="Palatino Linotype" w:hAnsi="Palatino Linotype"/>
                <w:bCs/>
                <w:noProof/>
                <w:sz w:val="20"/>
              </w:rPr>
              <w:fldChar w:fldCharType="end"/>
            </w:r>
          </w:p>
        </w:sdtContent>
      </w:sdt>
    </w:sdtContent>
  </w:sdt>
  <w:p w14:paraId="18B07796" w14:textId="77777777" w:rsidR="00F4732E" w:rsidRDefault="00F473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C2620" w14:textId="77777777" w:rsidR="00F4732E" w:rsidRPr="000B69FA" w:rsidRDefault="00F4732E" w:rsidP="00DA492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E3CA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E3CA4">
      <w:rPr>
        <w:rFonts w:ascii="Palatino Linotype" w:hAnsi="Palatino Linotype"/>
        <w:bCs/>
        <w:noProof/>
        <w:sz w:val="20"/>
      </w:rPr>
      <w:t>92</w:t>
    </w:r>
    <w:r>
      <w:rPr>
        <w:rFonts w:ascii="Palatino Linotype" w:hAnsi="Palatino Linotype"/>
        <w:bCs/>
        <w:noProof/>
        <w:sz w:val="20"/>
      </w:rPr>
      <w:fldChar w:fldCharType="end"/>
    </w:r>
  </w:p>
  <w:p w14:paraId="4F1F7496" w14:textId="77777777" w:rsidR="00F4732E" w:rsidRDefault="00F473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C3C3" w14:textId="77777777" w:rsidR="00FE6F61" w:rsidRDefault="00FE6F61" w:rsidP="00ED3857">
      <w:pPr>
        <w:spacing w:after="0" w:line="240" w:lineRule="auto"/>
      </w:pPr>
      <w:r>
        <w:separator/>
      </w:r>
    </w:p>
  </w:footnote>
  <w:footnote w:type="continuationSeparator" w:id="0">
    <w:p w14:paraId="1340030C" w14:textId="77777777" w:rsidR="00FE6F61" w:rsidRDefault="00FE6F61" w:rsidP="00ED3857">
      <w:pPr>
        <w:spacing w:after="0" w:line="240" w:lineRule="auto"/>
      </w:pPr>
      <w:r>
        <w:continuationSeparator/>
      </w:r>
    </w:p>
  </w:footnote>
  <w:footnote w:id="1">
    <w:p w14:paraId="0E452422" w14:textId="77777777" w:rsidR="00F4732E" w:rsidRPr="00705FE6" w:rsidRDefault="00F4732E" w:rsidP="00BE3202">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D87E91F" w14:textId="77777777" w:rsidR="00F4732E" w:rsidRPr="00705FE6" w:rsidRDefault="00F4732E" w:rsidP="00BE3202">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C918104" w14:textId="77777777" w:rsidR="00F4732E" w:rsidRPr="00C9657C" w:rsidRDefault="00F4732E" w:rsidP="00ED3857">
      <w:pPr>
        <w:spacing w:line="276" w:lineRule="auto"/>
        <w:jc w:val="both"/>
        <w:rPr>
          <w:rFonts w:ascii="Palatino Linotype" w:hAnsi="Palatino Linotype"/>
          <w:b/>
          <w:bCs/>
          <w:i/>
          <w:sz w:val="18"/>
          <w:szCs w:val="18"/>
          <w:lang w:eastAsia="es-MX"/>
        </w:rPr>
      </w:pPr>
      <w:r>
        <w:rPr>
          <w:rStyle w:val="Refdenotaalpie"/>
        </w:rPr>
        <w:footnoteRef/>
      </w:r>
      <w:r>
        <w:t xml:space="preserve"> </w:t>
      </w:r>
      <w:r w:rsidRPr="00C9657C">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350F414F" w14:textId="77777777" w:rsidR="00F4732E" w:rsidRPr="00946E1F" w:rsidRDefault="00F4732E" w:rsidP="00ED3857">
      <w:pPr>
        <w:spacing w:line="276" w:lineRule="auto"/>
        <w:jc w:val="both"/>
        <w:rPr>
          <w:rFonts w:ascii="Palatino Linotype" w:hAnsi="Palatino Linotype"/>
          <w:i/>
          <w:sz w:val="20"/>
          <w:szCs w:val="20"/>
        </w:rPr>
      </w:pPr>
      <w:r w:rsidRPr="00C9657C">
        <w:rPr>
          <w:rFonts w:ascii="Palatino Linotype" w:hAnsi="Palatino Linotype"/>
          <w:i/>
          <w:sz w:val="18"/>
          <w:szCs w:val="18"/>
        </w:rPr>
        <w:t>Del examen de compatibilidad de los artículos</w:t>
      </w:r>
      <w:r w:rsidRPr="00C9657C">
        <w:rPr>
          <w:rStyle w:val="apple-converted-space"/>
          <w:rFonts w:ascii="Palatino Linotype" w:hAnsi="Palatino Linotype"/>
          <w:i/>
          <w:sz w:val="18"/>
          <w:szCs w:val="18"/>
        </w:rPr>
        <w:t> </w:t>
      </w:r>
      <w:hyperlink r:id="rId3" w:history="1">
        <w:r w:rsidRPr="00C9657C">
          <w:rPr>
            <w:rStyle w:val="Hipervnculo"/>
            <w:rFonts w:ascii="Palatino Linotype" w:hAnsi="Palatino Linotype"/>
            <w:i/>
            <w:sz w:val="18"/>
            <w:szCs w:val="18"/>
          </w:rPr>
          <w:t>73 y 74 de la Ley de Amparo</w:t>
        </w:r>
      </w:hyperlink>
      <w:r w:rsidRPr="00C9657C">
        <w:rPr>
          <w:rStyle w:val="apple-converted-space"/>
          <w:rFonts w:ascii="Palatino Linotype" w:hAnsi="Palatino Linotype"/>
          <w:i/>
          <w:sz w:val="18"/>
          <w:szCs w:val="18"/>
        </w:rPr>
        <w:t> </w:t>
      </w:r>
      <w:r w:rsidRPr="00C9657C">
        <w:rPr>
          <w:rFonts w:ascii="Palatino Linotype" w:hAnsi="Palatino Linotype"/>
          <w:i/>
          <w:sz w:val="18"/>
          <w:szCs w:val="18"/>
        </w:rPr>
        <w:t>con el artículo</w:t>
      </w:r>
      <w:r w:rsidRPr="00C9657C">
        <w:rPr>
          <w:rStyle w:val="apple-converted-space"/>
          <w:rFonts w:ascii="Palatino Linotype" w:hAnsi="Palatino Linotype"/>
          <w:i/>
          <w:sz w:val="18"/>
          <w:szCs w:val="18"/>
        </w:rPr>
        <w:t> </w:t>
      </w:r>
      <w:hyperlink r:id="rId4" w:history="1">
        <w:r w:rsidRPr="00C9657C">
          <w:rPr>
            <w:rStyle w:val="Hipervnculo"/>
            <w:rFonts w:ascii="Palatino Linotype" w:hAnsi="Palatino Linotype"/>
            <w:i/>
            <w:sz w:val="18"/>
            <w:szCs w:val="18"/>
          </w:rPr>
          <w:t>25.1 de la Convención Americana sobre Derechos Humanos</w:t>
        </w:r>
      </w:hyperlink>
      <w:r w:rsidRPr="00C9657C">
        <w:rPr>
          <w:rStyle w:val="apple-converted-space"/>
          <w:rFonts w:ascii="Palatino Linotype" w:hAnsi="Palatino Linotype"/>
          <w:i/>
          <w:sz w:val="18"/>
          <w:szCs w:val="18"/>
        </w:rPr>
        <w:t> </w:t>
      </w:r>
      <w:r w:rsidRPr="00C9657C">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C9657C">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w:t>
      </w:r>
      <w:r w:rsidRPr="00946E1F">
        <w:rPr>
          <w:rFonts w:ascii="Palatino Linotype" w:hAnsi="Palatino Linotype"/>
          <w:i/>
          <w:sz w:val="20"/>
          <w:szCs w:val="20"/>
        </w:rPr>
        <w:t xml:space="preserve"> </w:t>
      </w:r>
      <w:r w:rsidRPr="00C9657C">
        <w:rPr>
          <w:rFonts w:ascii="Palatino Linotype" w:hAnsi="Palatino Linotype"/>
          <w:i/>
          <w:sz w:val="18"/>
          <w:szCs w:val="18"/>
        </w:rPr>
        <w:t>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894F9E7" w14:textId="4F41B3F2" w:rsidR="00F4732E" w:rsidRPr="006B6BD5" w:rsidRDefault="00F4732E">
      <w:pPr>
        <w:pStyle w:val="Textonotapie"/>
        <w:rPr>
          <w:lang w:val="es-ES"/>
        </w:rPr>
      </w:pPr>
      <w:r>
        <w:rPr>
          <w:rStyle w:val="Refdenotaalpie"/>
        </w:rPr>
        <w:footnoteRef/>
      </w:r>
      <w:r>
        <w:t xml:space="preserve"> </w:t>
      </w:r>
      <w:hyperlink r:id="rId5" w:history="1">
        <w:r w:rsidRPr="006E7D8E">
          <w:rPr>
            <w:rStyle w:val="Hipervnculo"/>
          </w:rPr>
          <w:t>https://dle.rae.es/oficio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F4732E" w14:paraId="445A9381" w14:textId="77777777" w:rsidTr="00DA492E">
      <w:trPr>
        <w:trHeight w:val="227"/>
      </w:trPr>
      <w:tc>
        <w:tcPr>
          <w:tcW w:w="5916" w:type="dxa"/>
          <w:hideMark/>
        </w:tcPr>
        <w:p w14:paraId="21F90962" w14:textId="77777777" w:rsidR="00F4732E" w:rsidRPr="00641471" w:rsidRDefault="00F4732E" w:rsidP="00DA492E">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0288" behindDoc="1" locked="0" layoutInCell="0" allowOverlap="1" wp14:anchorId="648D27F7" wp14:editId="16431263">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69E9AB39" w14:textId="00D05A5D" w:rsidR="00F4732E" w:rsidRPr="007052BF" w:rsidRDefault="00F4732E" w:rsidP="00ED3857">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03840</w:t>
          </w:r>
          <w:r w:rsidRPr="00E00D1C">
            <w:rPr>
              <w:rFonts w:ascii="Palatino Linotype" w:hAnsi="Palatino Linotype" w:cs="Arial"/>
              <w:bCs/>
              <w:sz w:val="24"/>
              <w:lang w:eastAsia="es-MX"/>
            </w:rPr>
            <w:t>/INFOEM/IP/RR/202</w:t>
          </w:r>
          <w:r>
            <w:rPr>
              <w:rFonts w:ascii="Palatino Linotype" w:hAnsi="Palatino Linotype" w:cs="Arial"/>
              <w:bCs/>
              <w:sz w:val="24"/>
              <w:lang w:eastAsia="es-MX"/>
            </w:rPr>
            <w:t>4 y acumulados</w:t>
          </w:r>
        </w:p>
      </w:tc>
    </w:tr>
    <w:tr w:rsidR="00F4732E" w14:paraId="1D99E887" w14:textId="77777777" w:rsidTr="00DA492E">
      <w:trPr>
        <w:trHeight w:val="242"/>
      </w:trPr>
      <w:tc>
        <w:tcPr>
          <w:tcW w:w="5916" w:type="dxa"/>
          <w:hideMark/>
        </w:tcPr>
        <w:p w14:paraId="61D9A7FC" w14:textId="77777777" w:rsidR="00F4732E" w:rsidRPr="00641471" w:rsidRDefault="00F4732E" w:rsidP="00DA492E">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60E4C81" w14:textId="38AD2621" w:rsidR="00F4732E" w:rsidRPr="00320726" w:rsidRDefault="00F4732E" w:rsidP="00DA492E">
          <w:pPr>
            <w:spacing w:after="0" w:line="240" w:lineRule="auto"/>
            <w:jc w:val="right"/>
            <w:rPr>
              <w:rFonts w:ascii="Palatino Linotype" w:hAnsi="Palatino Linotype" w:cs="Arial"/>
              <w:szCs w:val="20"/>
            </w:rPr>
          </w:pPr>
          <w:r w:rsidRPr="00320726">
            <w:rPr>
              <w:rFonts w:ascii="Palatino Linotype" w:hAnsi="Palatino Linotype" w:cs="Arial"/>
            </w:rPr>
            <w:t>Junta de Asistencia Privada del Estado de México</w:t>
          </w:r>
        </w:p>
      </w:tc>
    </w:tr>
    <w:tr w:rsidR="00F4732E" w14:paraId="21D1EBB6" w14:textId="77777777" w:rsidTr="00DA492E">
      <w:trPr>
        <w:trHeight w:val="342"/>
      </w:trPr>
      <w:tc>
        <w:tcPr>
          <w:tcW w:w="5916" w:type="dxa"/>
          <w:hideMark/>
        </w:tcPr>
        <w:p w14:paraId="347A39AB" w14:textId="77777777" w:rsidR="00F4732E" w:rsidRPr="00641471" w:rsidRDefault="00F4732E" w:rsidP="00DA492E">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5003188E" w14:textId="77777777" w:rsidR="00F4732E" w:rsidRPr="007052BF" w:rsidRDefault="00F4732E" w:rsidP="00DA492E">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F4732E" w14:paraId="66B71434" w14:textId="77777777" w:rsidTr="00DA492E">
      <w:trPr>
        <w:trHeight w:val="342"/>
      </w:trPr>
      <w:tc>
        <w:tcPr>
          <w:tcW w:w="5916" w:type="dxa"/>
        </w:tcPr>
        <w:p w14:paraId="0D4C5CB8" w14:textId="77777777" w:rsidR="00F4732E" w:rsidRPr="00641471" w:rsidRDefault="00F4732E" w:rsidP="00DA492E">
          <w:pPr>
            <w:tabs>
              <w:tab w:val="left" w:pos="4892"/>
            </w:tabs>
            <w:spacing w:after="0" w:line="240" w:lineRule="auto"/>
            <w:ind w:right="204"/>
            <w:jc w:val="right"/>
            <w:rPr>
              <w:rFonts w:ascii="Palatino Linotype" w:hAnsi="Palatino Linotype" w:cs="Arial"/>
              <w:szCs w:val="20"/>
            </w:rPr>
          </w:pPr>
        </w:p>
      </w:tc>
      <w:tc>
        <w:tcPr>
          <w:tcW w:w="4149" w:type="dxa"/>
        </w:tcPr>
        <w:p w14:paraId="458DA9C7" w14:textId="77777777" w:rsidR="00F4732E" w:rsidRPr="007052BF" w:rsidRDefault="00F4732E" w:rsidP="00DA492E">
          <w:pPr>
            <w:spacing w:after="0" w:line="240" w:lineRule="auto"/>
            <w:ind w:left="-486" w:firstLine="567"/>
            <w:jc w:val="right"/>
            <w:rPr>
              <w:rFonts w:ascii="Palatino Linotype" w:hAnsi="Palatino Linotype" w:cs="Arial"/>
              <w:szCs w:val="20"/>
            </w:rPr>
          </w:pPr>
        </w:p>
      </w:tc>
    </w:tr>
  </w:tbl>
  <w:p w14:paraId="188EF1B9" w14:textId="77777777" w:rsidR="00F4732E" w:rsidRPr="00AE046A" w:rsidRDefault="00F4732E" w:rsidP="00DA492E">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F4732E" w14:paraId="77540884" w14:textId="77777777" w:rsidTr="00DA492E">
      <w:trPr>
        <w:trHeight w:val="227"/>
      </w:trPr>
      <w:tc>
        <w:tcPr>
          <w:tcW w:w="2704" w:type="dxa"/>
          <w:hideMark/>
        </w:tcPr>
        <w:p w14:paraId="269C1AE7" w14:textId="77777777" w:rsidR="00F4732E" w:rsidRPr="00E77A29" w:rsidRDefault="00F4732E" w:rsidP="00DA492E">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4DC0C50B" w14:textId="35EB7CFF" w:rsidR="00F4732E" w:rsidRPr="00E77A29" w:rsidRDefault="00F4732E" w:rsidP="00ED3857">
          <w:pPr>
            <w:spacing w:after="0" w:line="240" w:lineRule="auto"/>
            <w:ind w:left="-486" w:firstLine="1585"/>
            <w:jc w:val="right"/>
            <w:rPr>
              <w:rFonts w:ascii="Palatino Linotype" w:hAnsi="Palatino Linotype" w:cs="Arial"/>
            </w:rPr>
          </w:pPr>
          <w:r>
            <w:rPr>
              <w:rFonts w:ascii="Palatino Linotype" w:hAnsi="Palatino Linotype" w:cs="Arial"/>
              <w:bCs/>
              <w:lang w:eastAsia="es-MX"/>
            </w:rPr>
            <w:t>03840/INFOEM/IP/RR/2024</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F4732E" w14:paraId="5246D938" w14:textId="77777777" w:rsidTr="00DA492E">
      <w:trPr>
        <w:trHeight w:val="242"/>
      </w:trPr>
      <w:tc>
        <w:tcPr>
          <w:tcW w:w="2704" w:type="dxa"/>
          <w:hideMark/>
        </w:tcPr>
        <w:p w14:paraId="6DD7A1C4" w14:textId="77777777" w:rsidR="00F4732E" w:rsidRPr="00E77A29" w:rsidRDefault="00F4732E" w:rsidP="00DA492E">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0465D91D" w14:textId="541983DC" w:rsidR="00F4732E" w:rsidRPr="00E77A29" w:rsidRDefault="00F4732E" w:rsidP="00DA492E">
          <w:pPr>
            <w:spacing w:after="0" w:line="240" w:lineRule="auto"/>
            <w:ind w:left="-486" w:firstLine="977"/>
            <w:jc w:val="right"/>
            <w:rPr>
              <w:rFonts w:ascii="Palatino Linotype" w:hAnsi="Palatino Linotype" w:cs="Arial"/>
            </w:rPr>
          </w:pPr>
          <w:r w:rsidRPr="00304F5E">
            <w:rPr>
              <w:rFonts w:ascii="Palatino Linotype" w:hAnsi="Palatino Linotype" w:cs="Arial"/>
            </w:rPr>
            <w:t>Junta de Asistencia Privada del Estado de México</w:t>
          </w:r>
          <w:r w:rsidRPr="00ED3857">
            <w:rPr>
              <w:rFonts w:ascii="Palatino Linotype" w:hAnsi="Palatino Linotype" w:cs="Arial"/>
            </w:rPr>
            <w:t>.</w:t>
          </w:r>
        </w:p>
      </w:tc>
    </w:tr>
    <w:tr w:rsidR="00F4732E" w14:paraId="13D26394" w14:textId="77777777" w:rsidTr="00DA492E">
      <w:trPr>
        <w:trHeight w:val="342"/>
      </w:trPr>
      <w:tc>
        <w:tcPr>
          <w:tcW w:w="2704" w:type="dxa"/>
        </w:tcPr>
        <w:p w14:paraId="03080F37" w14:textId="77777777" w:rsidR="00F4732E" w:rsidRPr="00E77A29" w:rsidRDefault="00F4732E" w:rsidP="00DA492E">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73C6A99" w14:textId="26CCF247" w:rsidR="00F4732E" w:rsidRPr="00E77A29" w:rsidRDefault="009F4261" w:rsidP="00DA492E">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F4732E" w14:paraId="54235DE8" w14:textId="77777777" w:rsidTr="00DA492E">
      <w:trPr>
        <w:trHeight w:val="60"/>
      </w:trPr>
      <w:tc>
        <w:tcPr>
          <w:tcW w:w="2704" w:type="dxa"/>
        </w:tcPr>
        <w:p w14:paraId="0942CFC7" w14:textId="77777777" w:rsidR="00F4732E" w:rsidRPr="00E77A29" w:rsidRDefault="00F4732E" w:rsidP="00DA492E">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6329C2CF" w14:textId="77777777" w:rsidR="00F4732E" w:rsidRPr="00E77A29" w:rsidRDefault="00F4732E" w:rsidP="00DA492E">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BD67DE5" w14:textId="77777777" w:rsidR="00F4732E" w:rsidRPr="00C222C0" w:rsidRDefault="00F4732E">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62529C5" wp14:editId="7AC0412E">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DD1"/>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E1E3F46"/>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6D0908"/>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B2DFD"/>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0C7C7F"/>
    <w:multiLevelType w:val="hybridMultilevel"/>
    <w:tmpl w:val="01242F2A"/>
    <w:lvl w:ilvl="0" w:tplc="A9AA6EBE">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F319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51CB8"/>
    <w:multiLevelType w:val="hybridMultilevel"/>
    <w:tmpl w:val="FE780DA8"/>
    <w:lvl w:ilvl="0" w:tplc="B4AA4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337A77"/>
    <w:multiLevelType w:val="hybridMultilevel"/>
    <w:tmpl w:val="090EDAF0"/>
    <w:lvl w:ilvl="0" w:tplc="D49050AA">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317490"/>
    <w:multiLevelType w:val="hybridMultilevel"/>
    <w:tmpl w:val="1B2E098E"/>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AE7BFD"/>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668D4"/>
    <w:multiLevelType w:val="hybridMultilevel"/>
    <w:tmpl w:val="297C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8868C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4B8E418D"/>
    <w:multiLevelType w:val="hybridMultilevel"/>
    <w:tmpl w:val="CDD28A92"/>
    <w:lvl w:ilvl="0" w:tplc="09A090A6">
      <w:start w:val="1"/>
      <w:numFmt w:val="bullet"/>
      <w:lvlText w:val="-"/>
      <w:lvlJc w:val="left"/>
      <w:pPr>
        <w:ind w:left="1068" w:hanging="360"/>
      </w:pPr>
      <w:rPr>
        <w:rFonts w:ascii="Palatino Linotype" w:eastAsia="Times New Roman" w:hAnsi="Palatino Linotype"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5D641AFD"/>
    <w:multiLevelType w:val="hybridMultilevel"/>
    <w:tmpl w:val="3050C57C"/>
    <w:lvl w:ilvl="0" w:tplc="C5FCF8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5FE928D9"/>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0B6950"/>
    <w:multiLevelType w:val="hybridMultilevel"/>
    <w:tmpl w:val="3364EE6E"/>
    <w:lvl w:ilvl="0" w:tplc="B0D0BB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1F2B56"/>
    <w:multiLevelType w:val="hybridMultilevel"/>
    <w:tmpl w:val="92E83970"/>
    <w:lvl w:ilvl="0" w:tplc="E0AEEE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E2641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9205C0"/>
    <w:multiLevelType w:val="hybridMultilevel"/>
    <w:tmpl w:val="6FA48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49287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5C1503"/>
    <w:multiLevelType w:val="hybridMultilevel"/>
    <w:tmpl w:val="0B60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3A7337"/>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A377A0"/>
    <w:multiLevelType w:val="hybridMultilevel"/>
    <w:tmpl w:val="D05E5A10"/>
    <w:lvl w:ilvl="0" w:tplc="A73C1C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F72A78"/>
    <w:multiLevelType w:val="hybridMultilevel"/>
    <w:tmpl w:val="23DC0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8400D"/>
    <w:multiLevelType w:val="hybridMultilevel"/>
    <w:tmpl w:val="08A2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9"/>
  </w:num>
  <w:num w:numId="5">
    <w:abstractNumId w:val="29"/>
  </w:num>
  <w:num w:numId="6">
    <w:abstractNumId w:val="19"/>
  </w:num>
  <w:num w:numId="7">
    <w:abstractNumId w:val="30"/>
  </w:num>
  <w:num w:numId="8">
    <w:abstractNumId w:val="26"/>
  </w:num>
  <w:num w:numId="9">
    <w:abstractNumId w:val="31"/>
  </w:num>
  <w:num w:numId="10">
    <w:abstractNumId w:val="28"/>
  </w:num>
  <w:num w:numId="11">
    <w:abstractNumId w:val="23"/>
  </w:num>
  <w:num w:numId="12">
    <w:abstractNumId w:val="8"/>
  </w:num>
  <w:num w:numId="13">
    <w:abstractNumId w:val="11"/>
  </w:num>
  <w:num w:numId="14">
    <w:abstractNumId w:val="25"/>
  </w:num>
  <w:num w:numId="15">
    <w:abstractNumId w:val="20"/>
  </w:num>
  <w:num w:numId="16">
    <w:abstractNumId w:val="24"/>
  </w:num>
  <w:num w:numId="17">
    <w:abstractNumId w:val="17"/>
  </w:num>
  <w:num w:numId="18">
    <w:abstractNumId w:val="10"/>
  </w:num>
  <w:num w:numId="19">
    <w:abstractNumId w:val="0"/>
  </w:num>
  <w:num w:numId="20">
    <w:abstractNumId w:val="4"/>
  </w:num>
  <w:num w:numId="21">
    <w:abstractNumId w:val="12"/>
  </w:num>
  <w:num w:numId="22">
    <w:abstractNumId w:val="5"/>
  </w:num>
  <w:num w:numId="23">
    <w:abstractNumId w:val="2"/>
  </w:num>
  <w:num w:numId="24">
    <w:abstractNumId w:val="1"/>
  </w:num>
  <w:num w:numId="25">
    <w:abstractNumId w:val="22"/>
  </w:num>
  <w:num w:numId="26">
    <w:abstractNumId w:val="15"/>
  </w:num>
  <w:num w:numId="27">
    <w:abstractNumId w:val="27"/>
  </w:num>
  <w:num w:numId="28">
    <w:abstractNumId w:val="18"/>
  </w:num>
  <w:num w:numId="29">
    <w:abstractNumId w:val="13"/>
  </w:num>
  <w:num w:numId="30">
    <w:abstractNumId w:val="32"/>
  </w:num>
  <w:num w:numId="31">
    <w:abstractNumId w:val="33"/>
  </w:num>
  <w:num w:numId="32">
    <w:abstractNumId w:val="21"/>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57"/>
    <w:rsid w:val="0000073F"/>
    <w:rsid w:val="00001909"/>
    <w:rsid w:val="00005061"/>
    <w:rsid w:val="000054EF"/>
    <w:rsid w:val="00017943"/>
    <w:rsid w:val="0002211B"/>
    <w:rsid w:val="000277EB"/>
    <w:rsid w:val="000306EC"/>
    <w:rsid w:val="00031524"/>
    <w:rsid w:val="00055FD7"/>
    <w:rsid w:val="00060C0F"/>
    <w:rsid w:val="0006309E"/>
    <w:rsid w:val="00065EC3"/>
    <w:rsid w:val="00066A60"/>
    <w:rsid w:val="00070D66"/>
    <w:rsid w:val="000727F4"/>
    <w:rsid w:val="00073D1E"/>
    <w:rsid w:val="00073DD7"/>
    <w:rsid w:val="00074F04"/>
    <w:rsid w:val="000755A0"/>
    <w:rsid w:val="000867F9"/>
    <w:rsid w:val="00094C0F"/>
    <w:rsid w:val="0009514B"/>
    <w:rsid w:val="00095715"/>
    <w:rsid w:val="000974C3"/>
    <w:rsid w:val="000A04D9"/>
    <w:rsid w:val="000A4881"/>
    <w:rsid w:val="000A6C0B"/>
    <w:rsid w:val="000B1344"/>
    <w:rsid w:val="000B370B"/>
    <w:rsid w:val="000B45E7"/>
    <w:rsid w:val="000C208B"/>
    <w:rsid w:val="000C53E4"/>
    <w:rsid w:val="000C6B1B"/>
    <w:rsid w:val="000D15C1"/>
    <w:rsid w:val="000D2598"/>
    <w:rsid w:val="000D6385"/>
    <w:rsid w:val="000E5A08"/>
    <w:rsid w:val="000E7246"/>
    <w:rsid w:val="00104FA8"/>
    <w:rsid w:val="00110744"/>
    <w:rsid w:val="00110A17"/>
    <w:rsid w:val="001246D7"/>
    <w:rsid w:val="00124B3B"/>
    <w:rsid w:val="00127EE6"/>
    <w:rsid w:val="0013072D"/>
    <w:rsid w:val="001361E9"/>
    <w:rsid w:val="00137AF2"/>
    <w:rsid w:val="00152B1A"/>
    <w:rsid w:val="00157861"/>
    <w:rsid w:val="00174DDB"/>
    <w:rsid w:val="00177150"/>
    <w:rsid w:val="00180013"/>
    <w:rsid w:val="00194F6C"/>
    <w:rsid w:val="0019610C"/>
    <w:rsid w:val="001A4704"/>
    <w:rsid w:val="001A5190"/>
    <w:rsid w:val="001B11C6"/>
    <w:rsid w:val="001B3258"/>
    <w:rsid w:val="001B39E1"/>
    <w:rsid w:val="001B4235"/>
    <w:rsid w:val="001C2F3B"/>
    <w:rsid w:val="001C3A1E"/>
    <w:rsid w:val="001C3C88"/>
    <w:rsid w:val="001C69BE"/>
    <w:rsid w:val="001C7E68"/>
    <w:rsid w:val="001D09EA"/>
    <w:rsid w:val="001D3810"/>
    <w:rsid w:val="001D6844"/>
    <w:rsid w:val="001E0C63"/>
    <w:rsid w:val="001E244A"/>
    <w:rsid w:val="001E3518"/>
    <w:rsid w:val="001E450E"/>
    <w:rsid w:val="001E4630"/>
    <w:rsid w:val="001E5A4D"/>
    <w:rsid w:val="001E7A35"/>
    <w:rsid w:val="001F04D2"/>
    <w:rsid w:val="001F4F0D"/>
    <w:rsid w:val="00201022"/>
    <w:rsid w:val="002101F6"/>
    <w:rsid w:val="00213FB7"/>
    <w:rsid w:val="00213FD7"/>
    <w:rsid w:val="002151AB"/>
    <w:rsid w:val="002151DC"/>
    <w:rsid w:val="002213BB"/>
    <w:rsid w:val="00221E98"/>
    <w:rsid w:val="002251C0"/>
    <w:rsid w:val="002254CA"/>
    <w:rsid w:val="00226B0E"/>
    <w:rsid w:val="00231264"/>
    <w:rsid w:val="0023369B"/>
    <w:rsid w:val="00233C18"/>
    <w:rsid w:val="002359E1"/>
    <w:rsid w:val="00246F68"/>
    <w:rsid w:val="00255245"/>
    <w:rsid w:val="0025616D"/>
    <w:rsid w:val="002624FA"/>
    <w:rsid w:val="002716C5"/>
    <w:rsid w:val="00271792"/>
    <w:rsid w:val="002721BA"/>
    <w:rsid w:val="00274783"/>
    <w:rsid w:val="00277A8C"/>
    <w:rsid w:val="00284875"/>
    <w:rsid w:val="00293471"/>
    <w:rsid w:val="002971FC"/>
    <w:rsid w:val="002A072F"/>
    <w:rsid w:val="002A149D"/>
    <w:rsid w:val="002A1973"/>
    <w:rsid w:val="002A1FEA"/>
    <w:rsid w:val="002A3CAA"/>
    <w:rsid w:val="002A49E7"/>
    <w:rsid w:val="002A6A95"/>
    <w:rsid w:val="002A7ED2"/>
    <w:rsid w:val="002B1F17"/>
    <w:rsid w:val="002B4C25"/>
    <w:rsid w:val="002C7475"/>
    <w:rsid w:val="002C7E81"/>
    <w:rsid w:val="002D0F91"/>
    <w:rsid w:val="002D270F"/>
    <w:rsid w:val="002D5ABB"/>
    <w:rsid w:val="002D67FC"/>
    <w:rsid w:val="002D71FE"/>
    <w:rsid w:val="002E1326"/>
    <w:rsid w:val="002E4265"/>
    <w:rsid w:val="002F3C03"/>
    <w:rsid w:val="003014AA"/>
    <w:rsid w:val="00304F5E"/>
    <w:rsid w:val="003074DD"/>
    <w:rsid w:val="0031137E"/>
    <w:rsid w:val="00311B84"/>
    <w:rsid w:val="0031422A"/>
    <w:rsid w:val="0031728E"/>
    <w:rsid w:val="00320726"/>
    <w:rsid w:val="003210C1"/>
    <w:rsid w:val="00324220"/>
    <w:rsid w:val="00325F3E"/>
    <w:rsid w:val="003264C9"/>
    <w:rsid w:val="00330087"/>
    <w:rsid w:val="003322D9"/>
    <w:rsid w:val="00335D33"/>
    <w:rsid w:val="00341E35"/>
    <w:rsid w:val="00346641"/>
    <w:rsid w:val="00350FD8"/>
    <w:rsid w:val="00351CE7"/>
    <w:rsid w:val="00355EB0"/>
    <w:rsid w:val="003573AD"/>
    <w:rsid w:val="0036527C"/>
    <w:rsid w:val="00366C35"/>
    <w:rsid w:val="00371408"/>
    <w:rsid w:val="00372F31"/>
    <w:rsid w:val="00377BDA"/>
    <w:rsid w:val="00383253"/>
    <w:rsid w:val="00383A3F"/>
    <w:rsid w:val="00386091"/>
    <w:rsid w:val="003878A7"/>
    <w:rsid w:val="003901D9"/>
    <w:rsid w:val="00391B32"/>
    <w:rsid w:val="003A066B"/>
    <w:rsid w:val="003B088C"/>
    <w:rsid w:val="003B08AE"/>
    <w:rsid w:val="003B4CEC"/>
    <w:rsid w:val="003C4CB2"/>
    <w:rsid w:val="003C6FCE"/>
    <w:rsid w:val="003D4FCC"/>
    <w:rsid w:val="003D601A"/>
    <w:rsid w:val="003E0E8F"/>
    <w:rsid w:val="003E3CA4"/>
    <w:rsid w:val="003E4167"/>
    <w:rsid w:val="003E5827"/>
    <w:rsid w:val="003E7232"/>
    <w:rsid w:val="003F0658"/>
    <w:rsid w:val="004010B1"/>
    <w:rsid w:val="00402351"/>
    <w:rsid w:val="004027FB"/>
    <w:rsid w:val="00405542"/>
    <w:rsid w:val="004151D7"/>
    <w:rsid w:val="00416900"/>
    <w:rsid w:val="0042110A"/>
    <w:rsid w:val="00436704"/>
    <w:rsid w:val="00437D68"/>
    <w:rsid w:val="00443D61"/>
    <w:rsid w:val="00444AD0"/>
    <w:rsid w:val="00446ABB"/>
    <w:rsid w:val="004515C6"/>
    <w:rsid w:val="004524EC"/>
    <w:rsid w:val="00452773"/>
    <w:rsid w:val="004547BE"/>
    <w:rsid w:val="00456042"/>
    <w:rsid w:val="00457CBB"/>
    <w:rsid w:val="00463711"/>
    <w:rsid w:val="004651ED"/>
    <w:rsid w:val="004659B7"/>
    <w:rsid w:val="004668F2"/>
    <w:rsid w:val="00471670"/>
    <w:rsid w:val="0047419E"/>
    <w:rsid w:val="00474C1C"/>
    <w:rsid w:val="0047541D"/>
    <w:rsid w:val="00477DF8"/>
    <w:rsid w:val="00481D42"/>
    <w:rsid w:val="00483D6E"/>
    <w:rsid w:val="0048737F"/>
    <w:rsid w:val="004902D7"/>
    <w:rsid w:val="00494E56"/>
    <w:rsid w:val="004957BC"/>
    <w:rsid w:val="004962A6"/>
    <w:rsid w:val="004A19E8"/>
    <w:rsid w:val="004A52AA"/>
    <w:rsid w:val="004A5BCB"/>
    <w:rsid w:val="004A6FBB"/>
    <w:rsid w:val="004B45C8"/>
    <w:rsid w:val="004C1FFB"/>
    <w:rsid w:val="004C50FC"/>
    <w:rsid w:val="004D26F2"/>
    <w:rsid w:val="004E06A7"/>
    <w:rsid w:val="004E0EBB"/>
    <w:rsid w:val="004E2DC0"/>
    <w:rsid w:val="004E35C6"/>
    <w:rsid w:val="004E728B"/>
    <w:rsid w:val="004F10BD"/>
    <w:rsid w:val="005004FE"/>
    <w:rsid w:val="00501B27"/>
    <w:rsid w:val="005020EF"/>
    <w:rsid w:val="00505ADE"/>
    <w:rsid w:val="00507CCC"/>
    <w:rsid w:val="00512848"/>
    <w:rsid w:val="0052031F"/>
    <w:rsid w:val="0052039B"/>
    <w:rsid w:val="0052202B"/>
    <w:rsid w:val="00522035"/>
    <w:rsid w:val="005244CE"/>
    <w:rsid w:val="00531F2D"/>
    <w:rsid w:val="0053454A"/>
    <w:rsid w:val="0053656B"/>
    <w:rsid w:val="00543081"/>
    <w:rsid w:val="00543DF5"/>
    <w:rsid w:val="0054415A"/>
    <w:rsid w:val="00545D20"/>
    <w:rsid w:val="00547FF3"/>
    <w:rsid w:val="00557AAE"/>
    <w:rsid w:val="00557F8E"/>
    <w:rsid w:val="00560E96"/>
    <w:rsid w:val="0056276B"/>
    <w:rsid w:val="0056410F"/>
    <w:rsid w:val="005651ED"/>
    <w:rsid w:val="005653A7"/>
    <w:rsid w:val="00565BC1"/>
    <w:rsid w:val="005700FD"/>
    <w:rsid w:val="005718E4"/>
    <w:rsid w:val="005736ED"/>
    <w:rsid w:val="00576E5E"/>
    <w:rsid w:val="005812DC"/>
    <w:rsid w:val="0058206E"/>
    <w:rsid w:val="00583FF6"/>
    <w:rsid w:val="00585525"/>
    <w:rsid w:val="00585DDC"/>
    <w:rsid w:val="00586ACC"/>
    <w:rsid w:val="00591505"/>
    <w:rsid w:val="00593BF7"/>
    <w:rsid w:val="005A176B"/>
    <w:rsid w:val="005A243D"/>
    <w:rsid w:val="005A6164"/>
    <w:rsid w:val="005B24BF"/>
    <w:rsid w:val="005B2FAA"/>
    <w:rsid w:val="005B3439"/>
    <w:rsid w:val="005B4810"/>
    <w:rsid w:val="005B5F9E"/>
    <w:rsid w:val="005B7151"/>
    <w:rsid w:val="005C0CBA"/>
    <w:rsid w:val="005C2591"/>
    <w:rsid w:val="005C409A"/>
    <w:rsid w:val="005C701C"/>
    <w:rsid w:val="005C798E"/>
    <w:rsid w:val="005C7C70"/>
    <w:rsid w:val="005D213D"/>
    <w:rsid w:val="005E042A"/>
    <w:rsid w:val="005E2609"/>
    <w:rsid w:val="005E4177"/>
    <w:rsid w:val="005F379A"/>
    <w:rsid w:val="005F7637"/>
    <w:rsid w:val="006016F1"/>
    <w:rsid w:val="0060178E"/>
    <w:rsid w:val="00614666"/>
    <w:rsid w:val="00614F1D"/>
    <w:rsid w:val="006224B4"/>
    <w:rsid w:val="00622B04"/>
    <w:rsid w:val="00627E8B"/>
    <w:rsid w:val="00630DD6"/>
    <w:rsid w:val="00632D15"/>
    <w:rsid w:val="00634C3E"/>
    <w:rsid w:val="00634CA0"/>
    <w:rsid w:val="00636D28"/>
    <w:rsid w:val="006400F3"/>
    <w:rsid w:val="006401F2"/>
    <w:rsid w:val="00642CDD"/>
    <w:rsid w:val="0064628F"/>
    <w:rsid w:val="006464D4"/>
    <w:rsid w:val="00654105"/>
    <w:rsid w:val="00657B0E"/>
    <w:rsid w:val="0066035E"/>
    <w:rsid w:val="006622B4"/>
    <w:rsid w:val="0066511F"/>
    <w:rsid w:val="00671948"/>
    <w:rsid w:val="00671AD3"/>
    <w:rsid w:val="00672505"/>
    <w:rsid w:val="006733CB"/>
    <w:rsid w:val="00673F05"/>
    <w:rsid w:val="00686A02"/>
    <w:rsid w:val="00690E4E"/>
    <w:rsid w:val="00692473"/>
    <w:rsid w:val="006936C5"/>
    <w:rsid w:val="006938BD"/>
    <w:rsid w:val="00696CD5"/>
    <w:rsid w:val="0069705D"/>
    <w:rsid w:val="0069708A"/>
    <w:rsid w:val="006977EB"/>
    <w:rsid w:val="006A2273"/>
    <w:rsid w:val="006B0FA9"/>
    <w:rsid w:val="006B4D45"/>
    <w:rsid w:val="006B6BD5"/>
    <w:rsid w:val="006B7229"/>
    <w:rsid w:val="006B738C"/>
    <w:rsid w:val="006B73A8"/>
    <w:rsid w:val="006C497A"/>
    <w:rsid w:val="006C56DC"/>
    <w:rsid w:val="006D39F3"/>
    <w:rsid w:val="006D4A85"/>
    <w:rsid w:val="006D5314"/>
    <w:rsid w:val="006D6B86"/>
    <w:rsid w:val="006F0DF0"/>
    <w:rsid w:val="006F2566"/>
    <w:rsid w:val="006F4AFC"/>
    <w:rsid w:val="006F6282"/>
    <w:rsid w:val="007017F0"/>
    <w:rsid w:val="007019A7"/>
    <w:rsid w:val="00703750"/>
    <w:rsid w:val="00704336"/>
    <w:rsid w:val="0070576D"/>
    <w:rsid w:val="00707057"/>
    <w:rsid w:val="00707E70"/>
    <w:rsid w:val="00710E7F"/>
    <w:rsid w:val="00717394"/>
    <w:rsid w:val="00717750"/>
    <w:rsid w:val="00720269"/>
    <w:rsid w:val="00721708"/>
    <w:rsid w:val="00725BE8"/>
    <w:rsid w:val="00725CA6"/>
    <w:rsid w:val="00731B10"/>
    <w:rsid w:val="00731E39"/>
    <w:rsid w:val="007334BA"/>
    <w:rsid w:val="0073473B"/>
    <w:rsid w:val="00735296"/>
    <w:rsid w:val="00741D58"/>
    <w:rsid w:val="00743CE0"/>
    <w:rsid w:val="00755F33"/>
    <w:rsid w:val="00756A24"/>
    <w:rsid w:val="0075765A"/>
    <w:rsid w:val="0075784A"/>
    <w:rsid w:val="00760B3D"/>
    <w:rsid w:val="007632AA"/>
    <w:rsid w:val="0076527E"/>
    <w:rsid w:val="0077427E"/>
    <w:rsid w:val="007745A9"/>
    <w:rsid w:val="0077485C"/>
    <w:rsid w:val="00774860"/>
    <w:rsid w:val="0077513E"/>
    <w:rsid w:val="007810C9"/>
    <w:rsid w:val="00781151"/>
    <w:rsid w:val="0078644C"/>
    <w:rsid w:val="007915E6"/>
    <w:rsid w:val="00796410"/>
    <w:rsid w:val="00796CA4"/>
    <w:rsid w:val="007A60B7"/>
    <w:rsid w:val="007B15F9"/>
    <w:rsid w:val="007B2BD9"/>
    <w:rsid w:val="007B3F9E"/>
    <w:rsid w:val="007B43AB"/>
    <w:rsid w:val="007B4A13"/>
    <w:rsid w:val="007B5DEC"/>
    <w:rsid w:val="007B682B"/>
    <w:rsid w:val="007C0CD0"/>
    <w:rsid w:val="007C66F5"/>
    <w:rsid w:val="007C7F56"/>
    <w:rsid w:val="007D094D"/>
    <w:rsid w:val="007D169E"/>
    <w:rsid w:val="007D4648"/>
    <w:rsid w:val="007D4759"/>
    <w:rsid w:val="007D640B"/>
    <w:rsid w:val="007E089B"/>
    <w:rsid w:val="007E191B"/>
    <w:rsid w:val="007E1C86"/>
    <w:rsid w:val="007E5B4F"/>
    <w:rsid w:val="007E7EB0"/>
    <w:rsid w:val="007F6DF3"/>
    <w:rsid w:val="0080041A"/>
    <w:rsid w:val="008036C7"/>
    <w:rsid w:val="00806435"/>
    <w:rsid w:val="00820D1F"/>
    <w:rsid w:val="0082198A"/>
    <w:rsid w:val="008227E3"/>
    <w:rsid w:val="00826F41"/>
    <w:rsid w:val="00830A70"/>
    <w:rsid w:val="00831B59"/>
    <w:rsid w:val="00841301"/>
    <w:rsid w:val="00841368"/>
    <w:rsid w:val="00844D92"/>
    <w:rsid w:val="00845B24"/>
    <w:rsid w:val="00845B99"/>
    <w:rsid w:val="00851136"/>
    <w:rsid w:val="0085125B"/>
    <w:rsid w:val="00851980"/>
    <w:rsid w:val="00857440"/>
    <w:rsid w:val="00862921"/>
    <w:rsid w:val="00866772"/>
    <w:rsid w:val="00872265"/>
    <w:rsid w:val="00872ED9"/>
    <w:rsid w:val="00873FDA"/>
    <w:rsid w:val="00874EBF"/>
    <w:rsid w:val="00875387"/>
    <w:rsid w:val="008754E9"/>
    <w:rsid w:val="00884946"/>
    <w:rsid w:val="00890FFA"/>
    <w:rsid w:val="00892058"/>
    <w:rsid w:val="00892CC2"/>
    <w:rsid w:val="00894EF4"/>
    <w:rsid w:val="008958A3"/>
    <w:rsid w:val="008A1ABE"/>
    <w:rsid w:val="008A4274"/>
    <w:rsid w:val="008A449B"/>
    <w:rsid w:val="008A4D08"/>
    <w:rsid w:val="008B57B6"/>
    <w:rsid w:val="008B655B"/>
    <w:rsid w:val="008C200F"/>
    <w:rsid w:val="008C6FC3"/>
    <w:rsid w:val="008C7BFA"/>
    <w:rsid w:val="008D0EA2"/>
    <w:rsid w:val="008E02F1"/>
    <w:rsid w:val="008E5201"/>
    <w:rsid w:val="008F6D40"/>
    <w:rsid w:val="00900098"/>
    <w:rsid w:val="009014BA"/>
    <w:rsid w:val="00901AE1"/>
    <w:rsid w:val="009056FC"/>
    <w:rsid w:val="0091336F"/>
    <w:rsid w:val="00923438"/>
    <w:rsid w:val="0092658A"/>
    <w:rsid w:val="00930E20"/>
    <w:rsid w:val="00932530"/>
    <w:rsid w:val="00934483"/>
    <w:rsid w:val="00936311"/>
    <w:rsid w:val="0094086F"/>
    <w:rsid w:val="0094311C"/>
    <w:rsid w:val="00945E9E"/>
    <w:rsid w:val="00946866"/>
    <w:rsid w:val="0095020D"/>
    <w:rsid w:val="00951000"/>
    <w:rsid w:val="00952DEA"/>
    <w:rsid w:val="00956123"/>
    <w:rsid w:val="00957F47"/>
    <w:rsid w:val="009615A6"/>
    <w:rsid w:val="00965431"/>
    <w:rsid w:val="00972CE8"/>
    <w:rsid w:val="00975CB8"/>
    <w:rsid w:val="00976B05"/>
    <w:rsid w:val="00977E12"/>
    <w:rsid w:val="00984A71"/>
    <w:rsid w:val="009A0624"/>
    <w:rsid w:val="009A1EBF"/>
    <w:rsid w:val="009A7FA6"/>
    <w:rsid w:val="009B1D00"/>
    <w:rsid w:val="009B29AA"/>
    <w:rsid w:val="009B5223"/>
    <w:rsid w:val="009B6144"/>
    <w:rsid w:val="009B6246"/>
    <w:rsid w:val="009C0967"/>
    <w:rsid w:val="009C2EDE"/>
    <w:rsid w:val="009C43EB"/>
    <w:rsid w:val="009C6B97"/>
    <w:rsid w:val="009C795E"/>
    <w:rsid w:val="009C7CBA"/>
    <w:rsid w:val="009D13F5"/>
    <w:rsid w:val="009D3953"/>
    <w:rsid w:val="009D3E49"/>
    <w:rsid w:val="009E062C"/>
    <w:rsid w:val="009E4392"/>
    <w:rsid w:val="009E4481"/>
    <w:rsid w:val="009E51A7"/>
    <w:rsid w:val="009E66DD"/>
    <w:rsid w:val="009E7C28"/>
    <w:rsid w:val="009F0C39"/>
    <w:rsid w:val="009F4261"/>
    <w:rsid w:val="009F438D"/>
    <w:rsid w:val="009F5E21"/>
    <w:rsid w:val="009F5E40"/>
    <w:rsid w:val="009F643A"/>
    <w:rsid w:val="00A00536"/>
    <w:rsid w:val="00A0799E"/>
    <w:rsid w:val="00A10F2C"/>
    <w:rsid w:val="00A173EA"/>
    <w:rsid w:val="00A20229"/>
    <w:rsid w:val="00A21605"/>
    <w:rsid w:val="00A25B00"/>
    <w:rsid w:val="00A26951"/>
    <w:rsid w:val="00A278E7"/>
    <w:rsid w:val="00A3188D"/>
    <w:rsid w:val="00A3196E"/>
    <w:rsid w:val="00A31FCA"/>
    <w:rsid w:val="00A37561"/>
    <w:rsid w:val="00A378E4"/>
    <w:rsid w:val="00A37B15"/>
    <w:rsid w:val="00A4259B"/>
    <w:rsid w:val="00A43E6F"/>
    <w:rsid w:val="00A4497A"/>
    <w:rsid w:val="00A626F2"/>
    <w:rsid w:val="00A631C7"/>
    <w:rsid w:val="00A64DCE"/>
    <w:rsid w:val="00A6591E"/>
    <w:rsid w:val="00A65BD9"/>
    <w:rsid w:val="00A67173"/>
    <w:rsid w:val="00A6719C"/>
    <w:rsid w:val="00A72D54"/>
    <w:rsid w:val="00A750AB"/>
    <w:rsid w:val="00A76452"/>
    <w:rsid w:val="00A81A05"/>
    <w:rsid w:val="00A82EDE"/>
    <w:rsid w:val="00A8623A"/>
    <w:rsid w:val="00A948A7"/>
    <w:rsid w:val="00A95F9B"/>
    <w:rsid w:val="00A96EB6"/>
    <w:rsid w:val="00AA740B"/>
    <w:rsid w:val="00AB0750"/>
    <w:rsid w:val="00AB14A6"/>
    <w:rsid w:val="00AB3487"/>
    <w:rsid w:val="00AB789E"/>
    <w:rsid w:val="00AC370D"/>
    <w:rsid w:val="00AC4AEA"/>
    <w:rsid w:val="00AD2855"/>
    <w:rsid w:val="00AD3536"/>
    <w:rsid w:val="00AD4ED7"/>
    <w:rsid w:val="00AE0056"/>
    <w:rsid w:val="00AE049F"/>
    <w:rsid w:val="00AE1E68"/>
    <w:rsid w:val="00AE2130"/>
    <w:rsid w:val="00AE5FC1"/>
    <w:rsid w:val="00AE6ACD"/>
    <w:rsid w:val="00AF146B"/>
    <w:rsid w:val="00AF53A2"/>
    <w:rsid w:val="00AF64F1"/>
    <w:rsid w:val="00B04244"/>
    <w:rsid w:val="00B04F25"/>
    <w:rsid w:val="00B05EA4"/>
    <w:rsid w:val="00B06538"/>
    <w:rsid w:val="00B0706B"/>
    <w:rsid w:val="00B10B87"/>
    <w:rsid w:val="00B16148"/>
    <w:rsid w:val="00B16582"/>
    <w:rsid w:val="00B222F8"/>
    <w:rsid w:val="00B27B03"/>
    <w:rsid w:val="00B31D23"/>
    <w:rsid w:val="00B377A7"/>
    <w:rsid w:val="00B3798B"/>
    <w:rsid w:val="00B4009C"/>
    <w:rsid w:val="00B415E8"/>
    <w:rsid w:val="00B41B21"/>
    <w:rsid w:val="00B45C23"/>
    <w:rsid w:val="00B536A3"/>
    <w:rsid w:val="00B546EA"/>
    <w:rsid w:val="00B558B2"/>
    <w:rsid w:val="00B61AA7"/>
    <w:rsid w:val="00B73463"/>
    <w:rsid w:val="00B74B65"/>
    <w:rsid w:val="00B77286"/>
    <w:rsid w:val="00B77B63"/>
    <w:rsid w:val="00B8213A"/>
    <w:rsid w:val="00B84384"/>
    <w:rsid w:val="00B87475"/>
    <w:rsid w:val="00B90824"/>
    <w:rsid w:val="00BA57FF"/>
    <w:rsid w:val="00BC0B94"/>
    <w:rsid w:val="00BC0F46"/>
    <w:rsid w:val="00BC2CD0"/>
    <w:rsid w:val="00BC60C6"/>
    <w:rsid w:val="00BD3348"/>
    <w:rsid w:val="00BE11F4"/>
    <w:rsid w:val="00BE1BFF"/>
    <w:rsid w:val="00BE3202"/>
    <w:rsid w:val="00BF0D50"/>
    <w:rsid w:val="00BF333B"/>
    <w:rsid w:val="00BF5FB5"/>
    <w:rsid w:val="00C00F5E"/>
    <w:rsid w:val="00C00FB4"/>
    <w:rsid w:val="00C010A0"/>
    <w:rsid w:val="00C04486"/>
    <w:rsid w:val="00C20753"/>
    <w:rsid w:val="00C21539"/>
    <w:rsid w:val="00C2281C"/>
    <w:rsid w:val="00C261A0"/>
    <w:rsid w:val="00C31851"/>
    <w:rsid w:val="00C405E7"/>
    <w:rsid w:val="00C406B2"/>
    <w:rsid w:val="00C41463"/>
    <w:rsid w:val="00C41D51"/>
    <w:rsid w:val="00C4463B"/>
    <w:rsid w:val="00C503A0"/>
    <w:rsid w:val="00C54E08"/>
    <w:rsid w:val="00C563A4"/>
    <w:rsid w:val="00C60D3E"/>
    <w:rsid w:val="00C62054"/>
    <w:rsid w:val="00C632E3"/>
    <w:rsid w:val="00C64244"/>
    <w:rsid w:val="00C6531B"/>
    <w:rsid w:val="00C656EE"/>
    <w:rsid w:val="00C70C82"/>
    <w:rsid w:val="00C73CC5"/>
    <w:rsid w:val="00C81F4E"/>
    <w:rsid w:val="00C95CE5"/>
    <w:rsid w:val="00C961AA"/>
    <w:rsid w:val="00C9657C"/>
    <w:rsid w:val="00CA4441"/>
    <w:rsid w:val="00CB1F5F"/>
    <w:rsid w:val="00CB2194"/>
    <w:rsid w:val="00CB47AE"/>
    <w:rsid w:val="00CC000D"/>
    <w:rsid w:val="00CC2087"/>
    <w:rsid w:val="00CD0263"/>
    <w:rsid w:val="00CD2CD1"/>
    <w:rsid w:val="00CD305C"/>
    <w:rsid w:val="00CD684B"/>
    <w:rsid w:val="00CE05FA"/>
    <w:rsid w:val="00CE0BCE"/>
    <w:rsid w:val="00CE1E5A"/>
    <w:rsid w:val="00CE2931"/>
    <w:rsid w:val="00CE3060"/>
    <w:rsid w:val="00CE4597"/>
    <w:rsid w:val="00CF0DC1"/>
    <w:rsid w:val="00CF12D1"/>
    <w:rsid w:val="00CF3D37"/>
    <w:rsid w:val="00CF4D97"/>
    <w:rsid w:val="00D018ED"/>
    <w:rsid w:val="00D06E80"/>
    <w:rsid w:val="00D11C1A"/>
    <w:rsid w:val="00D13329"/>
    <w:rsid w:val="00D14215"/>
    <w:rsid w:val="00D14FB7"/>
    <w:rsid w:val="00D15551"/>
    <w:rsid w:val="00D17F68"/>
    <w:rsid w:val="00D20874"/>
    <w:rsid w:val="00D213D4"/>
    <w:rsid w:val="00D21CF1"/>
    <w:rsid w:val="00D235A3"/>
    <w:rsid w:val="00D23F2E"/>
    <w:rsid w:val="00D40486"/>
    <w:rsid w:val="00D40A13"/>
    <w:rsid w:val="00D41A46"/>
    <w:rsid w:val="00D50473"/>
    <w:rsid w:val="00D533AC"/>
    <w:rsid w:val="00D55F20"/>
    <w:rsid w:val="00D6084A"/>
    <w:rsid w:val="00D62594"/>
    <w:rsid w:val="00D63290"/>
    <w:rsid w:val="00D64BD7"/>
    <w:rsid w:val="00D6684F"/>
    <w:rsid w:val="00D67779"/>
    <w:rsid w:val="00D77A93"/>
    <w:rsid w:val="00D845B2"/>
    <w:rsid w:val="00D8759F"/>
    <w:rsid w:val="00D9263A"/>
    <w:rsid w:val="00D92AC4"/>
    <w:rsid w:val="00DA492E"/>
    <w:rsid w:val="00DA6B8C"/>
    <w:rsid w:val="00DA73A6"/>
    <w:rsid w:val="00DA7860"/>
    <w:rsid w:val="00DB1CE5"/>
    <w:rsid w:val="00DB29AA"/>
    <w:rsid w:val="00DB410E"/>
    <w:rsid w:val="00DB5BF3"/>
    <w:rsid w:val="00DB64A7"/>
    <w:rsid w:val="00DC2B88"/>
    <w:rsid w:val="00DC4E56"/>
    <w:rsid w:val="00DD2F42"/>
    <w:rsid w:val="00DD3019"/>
    <w:rsid w:val="00DD3FC2"/>
    <w:rsid w:val="00DD6D08"/>
    <w:rsid w:val="00DD7612"/>
    <w:rsid w:val="00DE0B35"/>
    <w:rsid w:val="00DE1038"/>
    <w:rsid w:val="00DE2BF9"/>
    <w:rsid w:val="00DE34AE"/>
    <w:rsid w:val="00DE3821"/>
    <w:rsid w:val="00DE5F58"/>
    <w:rsid w:val="00DE6BFB"/>
    <w:rsid w:val="00DE6F30"/>
    <w:rsid w:val="00DF1A99"/>
    <w:rsid w:val="00DF30FC"/>
    <w:rsid w:val="00DF53E0"/>
    <w:rsid w:val="00DF56BA"/>
    <w:rsid w:val="00DF642A"/>
    <w:rsid w:val="00DF65F8"/>
    <w:rsid w:val="00DF6C55"/>
    <w:rsid w:val="00DF7EAE"/>
    <w:rsid w:val="00E00EAE"/>
    <w:rsid w:val="00E038FA"/>
    <w:rsid w:val="00E1035F"/>
    <w:rsid w:val="00E10DCE"/>
    <w:rsid w:val="00E11323"/>
    <w:rsid w:val="00E11A94"/>
    <w:rsid w:val="00E15830"/>
    <w:rsid w:val="00E20C9F"/>
    <w:rsid w:val="00E216D8"/>
    <w:rsid w:val="00E22C9B"/>
    <w:rsid w:val="00E2419D"/>
    <w:rsid w:val="00E24800"/>
    <w:rsid w:val="00E26E2F"/>
    <w:rsid w:val="00E30B8B"/>
    <w:rsid w:val="00E31ED5"/>
    <w:rsid w:val="00E32B98"/>
    <w:rsid w:val="00E335CC"/>
    <w:rsid w:val="00E35157"/>
    <w:rsid w:val="00E3607D"/>
    <w:rsid w:val="00E3670F"/>
    <w:rsid w:val="00E41FD7"/>
    <w:rsid w:val="00E42FED"/>
    <w:rsid w:val="00E43DD5"/>
    <w:rsid w:val="00E463D9"/>
    <w:rsid w:val="00E5360A"/>
    <w:rsid w:val="00E55C03"/>
    <w:rsid w:val="00E563AE"/>
    <w:rsid w:val="00E5679C"/>
    <w:rsid w:val="00E57775"/>
    <w:rsid w:val="00E62F6D"/>
    <w:rsid w:val="00E64D78"/>
    <w:rsid w:val="00E6682A"/>
    <w:rsid w:val="00E67514"/>
    <w:rsid w:val="00E703F7"/>
    <w:rsid w:val="00E70907"/>
    <w:rsid w:val="00E7194A"/>
    <w:rsid w:val="00E73D08"/>
    <w:rsid w:val="00E754D5"/>
    <w:rsid w:val="00E8087D"/>
    <w:rsid w:val="00E863A3"/>
    <w:rsid w:val="00E9046F"/>
    <w:rsid w:val="00E943D4"/>
    <w:rsid w:val="00E961C1"/>
    <w:rsid w:val="00EA10AC"/>
    <w:rsid w:val="00EA1215"/>
    <w:rsid w:val="00EB18E2"/>
    <w:rsid w:val="00EB1F2B"/>
    <w:rsid w:val="00EB399B"/>
    <w:rsid w:val="00EB5440"/>
    <w:rsid w:val="00EC0A76"/>
    <w:rsid w:val="00EC0B73"/>
    <w:rsid w:val="00EC0D55"/>
    <w:rsid w:val="00EC3D3D"/>
    <w:rsid w:val="00EC6168"/>
    <w:rsid w:val="00ED3857"/>
    <w:rsid w:val="00ED3B8B"/>
    <w:rsid w:val="00EE6BAC"/>
    <w:rsid w:val="00EE7126"/>
    <w:rsid w:val="00EF56BF"/>
    <w:rsid w:val="00F017E6"/>
    <w:rsid w:val="00F04B72"/>
    <w:rsid w:val="00F077E8"/>
    <w:rsid w:val="00F07A36"/>
    <w:rsid w:val="00F1015D"/>
    <w:rsid w:val="00F11103"/>
    <w:rsid w:val="00F13E9F"/>
    <w:rsid w:val="00F16670"/>
    <w:rsid w:val="00F16A0F"/>
    <w:rsid w:val="00F21A35"/>
    <w:rsid w:val="00F22B90"/>
    <w:rsid w:val="00F275B0"/>
    <w:rsid w:val="00F30530"/>
    <w:rsid w:val="00F31A7D"/>
    <w:rsid w:val="00F3226A"/>
    <w:rsid w:val="00F401F2"/>
    <w:rsid w:val="00F41BB0"/>
    <w:rsid w:val="00F4732E"/>
    <w:rsid w:val="00F47C14"/>
    <w:rsid w:val="00F515BC"/>
    <w:rsid w:val="00F51FF4"/>
    <w:rsid w:val="00F52996"/>
    <w:rsid w:val="00F5734F"/>
    <w:rsid w:val="00F60930"/>
    <w:rsid w:val="00F64D4E"/>
    <w:rsid w:val="00F65D26"/>
    <w:rsid w:val="00F65EC7"/>
    <w:rsid w:val="00F663CA"/>
    <w:rsid w:val="00F67E84"/>
    <w:rsid w:val="00F70652"/>
    <w:rsid w:val="00F7377A"/>
    <w:rsid w:val="00F73A44"/>
    <w:rsid w:val="00F778E1"/>
    <w:rsid w:val="00F8370F"/>
    <w:rsid w:val="00F83D77"/>
    <w:rsid w:val="00F83F8D"/>
    <w:rsid w:val="00F87BF4"/>
    <w:rsid w:val="00F90FCB"/>
    <w:rsid w:val="00F93908"/>
    <w:rsid w:val="00F97F26"/>
    <w:rsid w:val="00FA3E07"/>
    <w:rsid w:val="00FA4F87"/>
    <w:rsid w:val="00FB7894"/>
    <w:rsid w:val="00FC1409"/>
    <w:rsid w:val="00FC29C8"/>
    <w:rsid w:val="00FD03FC"/>
    <w:rsid w:val="00FD0E75"/>
    <w:rsid w:val="00FD1069"/>
    <w:rsid w:val="00FD1824"/>
    <w:rsid w:val="00FD2E47"/>
    <w:rsid w:val="00FD2E7B"/>
    <w:rsid w:val="00FD4EB7"/>
    <w:rsid w:val="00FD4FDC"/>
    <w:rsid w:val="00FE02E9"/>
    <w:rsid w:val="00FE07E7"/>
    <w:rsid w:val="00FE0AD6"/>
    <w:rsid w:val="00FE43F9"/>
    <w:rsid w:val="00FE4D5D"/>
    <w:rsid w:val="00FE500C"/>
    <w:rsid w:val="00FE6F61"/>
    <w:rsid w:val="00FF4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6BC82"/>
  <w15:chartTrackingRefBased/>
  <w15:docId w15:val="{78C2ACE1-A763-4B1E-8917-659D68D4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8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D38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D38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D38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385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D38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D3857"/>
  </w:style>
  <w:style w:type="character" w:styleId="Hipervnculo">
    <w:name w:val="Hyperlink"/>
    <w:aliases w:val="Hipervínculo1,Hipervínculo11,Hipervínculo12,Hipervínculo13,Hipervínculo14,Hipervínculo15"/>
    <w:basedOn w:val="Fuentedeprrafopredeter"/>
    <w:uiPriority w:val="99"/>
    <w:unhideWhenUsed/>
    <w:rsid w:val="00ED3857"/>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D3857"/>
    <w:rPr>
      <w:vertAlign w:val="superscript"/>
    </w:rPr>
  </w:style>
  <w:style w:type="paragraph" w:styleId="Sinespaciado">
    <w:name w:val="No Spacing"/>
    <w:aliases w:val="Francesa,INAI"/>
    <w:link w:val="SinespaciadoCar"/>
    <w:uiPriority w:val="1"/>
    <w:qFormat/>
    <w:rsid w:val="00ED3857"/>
    <w:pPr>
      <w:spacing w:after="0" w:line="240" w:lineRule="auto"/>
    </w:pPr>
  </w:style>
  <w:style w:type="character" w:customStyle="1" w:styleId="SinespaciadoCar">
    <w:name w:val="Sin espaciado Car"/>
    <w:aliases w:val="Francesa Car,INAI Car"/>
    <w:link w:val="Sinespaciado"/>
    <w:uiPriority w:val="1"/>
    <w:locked/>
    <w:rsid w:val="00ED3857"/>
  </w:style>
  <w:style w:type="paragraph" w:styleId="Textoindependiente">
    <w:name w:val="Body Text"/>
    <w:basedOn w:val="Normal"/>
    <w:link w:val="TextoindependienteCar"/>
    <w:uiPriority w:val="1"/>
    <w:qFormat/>
    <w:rsid w:val="00ED3857"/>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D3857"/>
    <w:rPr>
      <w:rFonts w:ascii="Arial" w:eastAsia="Arial" w:hAnsi="Arial" w:cs="Arial"/>
      <w:sz w:val="24"/>
      <w:szCs w:val="24"/>
      <w:lang w:val="es-ES" w:eastAsia="es-ES" w:bidi="es-ES"/>
    </w:rPr>
  </w:style>
  <w:style w:type="table" w:styleId="Tablaconcuadrcula">
    <w:name w:val="Table Grid"/>
    <w:basedOn w:val="Tablanormal"/>
    <w:uiPriority w:val="39"/>
    <w:rsid w:val="00ED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F04D2"/>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66035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6035E"/>
    <w:rPr>
      <w:sz w:val="20"/>
      <w:szCs w:val="20"/>
    </w:rPr>
  </w:style>
  <w:style w:type="character" w:customStyle="1" w:styleId="Mencinsinresolver2">
    <w:name w:val="Mención sin resolver2"/>
    <w:basedOn w:val="Fuentedeprrafopredeter"/>
    <w:uiPriority w:val="99"/>
    <w:semiHidden/>
    <w:unhideWhenUsed/>
    <w:rsid w:val="00D77A93"/>
    <w:rPr>
      <w:color w:val="605E5C"/>
      <w:shd w:val="clear" w:color="auto" w:fill="E1DFDD"/>
    </w:rPr>
  </w:style>
  <w:style w:type="table" w:styleId="Tabladecuadrcula5oscura-nfasis3">
    <w:name w:val="Grid Table 5 Dark Accent 3"/>
    <w:basedOn w:val="Tablanormal"/>
    <w:uiPriority w:val="50"/>
    <w:rsid w:val="007202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1">
    <w:name w:val="Tabla con cuadrícula1"/>
    <w:basedOn w:val="Tablanormal"/>
    <w:next w:val="Tablaconcuadrcula"/>
    <w:uiPriority w:val="59"/>
    <w:rsid w:val="0068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
    <w:name w:val="Grid Table 5 Dark"/>
    <w:basedOn w:val="Tablanormal"/>
    <w:uiPriority w:val="50"/>
    <w:rsid w:val="00060C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5842">
      <w:bodyDiv w:val="1"/>
      <w:marLeft w:val="0"/>
      <w:marRight w:val="0"/>
      <w:marTop w:val="0"/>
      <w:marBottom w:val="0"/>
      <w:divBdr>
        <w:top w:val="none" w:sz="0" w:space="0" w:color="auto"/>
        <w:left w:val="none" w:sz="0" w:space="0" w:color="auto"/>
        <w:bottom w:val="none" w:sz="0" w:space="0" w:color="auto"/>
        <w:right w:val="none" w:sz="0" w:space="0" w:color="auto"/>
      </w:divBdr>
    </w:div>
    <w:div w:id="296105541">
      <w:bodyDiv w:val="1"/>
      <w:marLeft w:val="0"/>
      <w:marRight w:val="0"/>
      <w:marTop w:val="0"/>
      <w:marBottom w:val="0"/>
      <w:divBdr>
        <w:top w:val="none" w:sz="0" w:space="0" w:color="auto"/>
        <w:left w:val="none" w:sz="0" w:space="0" w:color="auto"/>
        <w:bottom w:val="none" w:sz="0" w:space="0" w:color="auto"/>
        <w:right w:val="none" w:sz="0" w:space="0" w:color="auto"/>
      </w:divBdr>
    </w:div>
    <w:div w:id="300383878">
      <w:bodyDiv w:val="1"/>
      <w:marLeft w:val="0"/>
      <w:marRight w:val="0"/>
      <w:marTop w:val="0"/>
      <w:marBottom w:val="0"/>
      <w:divBdr>
        <w:top w:val="none" w:sz="0" w:space="0" w:color="auto"/>
        <w:left w:val="none" w:sz="0" w:space="0" w:color="auto"/>
        <w:bottom w:val="none" w:sz="0" w:space="0" w:color="auto"/>
        <w:right w:val="none" w:sz="0" w:space="0" w:color="auto"/>
      </w:divBdr>
    </w:div>
    <w:div w:id="315645615">
      <w:bodyDiv w:val="1"/>
      <w:marLeft w:val="0"/>
      <w:marRight w:val="0"/>
      <w:marTop w:val="0"/>
      <w:marBottom w:val="0"/>
      <w:divBdr>
        <w:top w:val="none" w:sz="0" w:space="0" w:color="auto"/>
        <w:left w:val="none" w:sz="0" w:space="0" w:color="auto"/>
        <w:bottom w:val="none" w:sz="0" w:space="0" w:color="auto"/>
        <w:right w:val="none" w:sz="0" w:space="0" w:color="auto"/>
      </w:divBdr>
    </w:div>
    <w:div w:id="324364608">
      <w:bodyDiv w:val="1"/>
      <w:marLeft w:val="0"/>
      <w:marRight w:val="0"/>
      <w:marTop w:val="0"/>
      <w:marBottom w:val="0"/>
      <w:divBdr>
        <w:top w:val="none" w:sz="0" w:space="0" w:color="auto"/>
        <w:left w:val="none" w:sz="0" w:space="0" w:color="auto"/>
        <w:bottom w:val="none" w:sz="0" w:space="0" w:color="auto"/>
        <w:right w:val="none" w:sz="0" w:space="0" w:color="auto"/>
      </w:divBdr>
    </w:div>
    <w:div w:id="342780372">
      <w:bodyDiv w:val="1"/>
      <w:marLeft w:val="0"/>
      <w:marRight w:val="0"/>
      <w:marTop w:val="0"/>
      <w:marBottom w:val="0"/>
      <w:divBdr>
        <w:top w:val="none" w:sz="0" w:space="0" w:color="auto"/>
        <w:left w:val="none" w:sz="0" w:space="0" w:color="auto"/>
        <w:bottom w:val="none" w:sz="0" w:space="0" w:color="auto"/>
        <w:right w:val="none" w:sz="0" w:space="0" w:color="auto"/>
      </w:divBdr>
    </w:div>
    <w:div w:id="350256842">
      <w:bodyDiv w:val="1"/>
      <w:marLeft w:val="0"/>
      <w:marRight w:val="0"/>
      <w:marTop w:val="0"/>
      <w:marBottom w:val="0"/>
      <w:divBdr>
        <w:top w:val="none" w:sz="0" w:space="0" w:color="auto"/>
        <w:left w:val="none" w:sz="0" w:space="0" w:color="auto"/>
        <w:bottom w:val="none" w:sz="0" w:space="0" w:color="auto"/>
        <w:right w:val="none" w:sz="0" w:space="0" w:color="auto"/>
      </w:divBdr>
    </w:div>
    <w:div w:id="415057152">
      <w:bodyDiv w:val="1"/>
      <w:marLeft w:val="0"/>
      <w:marRight w:val="0"/>
      <w:marTop w:val="0"/>
      <w:marBottom w:val="0"/>
      <w:divBdr>
        <w:top w:val="none" w:sz="0" w:space="0" w:color="auto"/>
        <w:left w:val="none" w:sz="0" w:space="0" w:color="auto"/>
        <w:bottom w:val="none" w:sz="0" w:space="0" w:color="auto"/>
        <w:right w:val="none" w:sz="0" w:space="0" w:color="auto"/>
      </w:divBdr>
    </w:div>
    <w:div w:id="425078752">
      <w:bodyDiv w:val="1"/>
      <w:marLeft w:val="0"/>
      <w:marRight w:val="0"/>
      <w:marTop w:val="0"/>
      <w:marBottom w:val="0"/>
      <w:divBdr>
        <w:top w:val="none" w:sz="0" w:space="0" w:color="auto"/>
        <w:left w:val="none" w:sz="0" w:space="0" w:color="auto"/>
        <w:bottom w:val="none" w:sz="0" w:space="0" w:color="auto"/>
        <w:right w:val="none" w:sz="0" w:space="0" w:color="auto"/>
      </w:divBdr>
    </w:div>
    <w:div w:id="522135275">
      <w:bodyDiv w:val="1"/>
      <w:marLeft w:val="0"/>
      <w:marRight w:val="0"/>
      <w:marTop w:val="0"/>
      <w:marBottom w:val="0"/>
      <w:divBdr>
        <w:top w:val="none" w:sz="0" w:space="0" w:color="auto"/>
        <w:left w:val="none" w:sz="0" w:space="0" w:color="auto"/>
        <w:bottom w:val="none" w:sz="0" w:space="0" w:color="auto"/>
        <w:right w:val="none" w:sz="0" w:space="0" w:color="auto"/>
      </w:divBdr>
    </w:div>
    <w:div w:id="541599764">
      <w:bodyDiv w:val="1"/>
      <w:marLeft w:val="0"/>
      <w:marRight w:val="0"/>
      <w:marTop w:val="0"/>
      <w:marBottom w:val="0"/>
      <w:divBdr>
        <w:top w:val="none" w:sz="0" w:space="0" w:color="auto"/>
        <w:left w:val="none" w:sz="0" w:space="0" w:color="auto"/>
        <w:bottom w:val="none" w:sz="0" w:space="0" w:color="auto"/>
        <w:right w:val="none" w:sz="0" w:space="0" w:color="auto"/>
      </w:divBdr>
    </w:div>
    <w:div w:id="542057810">
      <w:bodyDiv w:val="1"/>
      <w:marLeft w:val="0"/>
      <w:marRight w:val="0"/>
      <w:marTop w:val="0"/>
      <w:marBottom w:val="0"/>
      <w:divBdr>
        <w:top w:val="none" w:sz="0" w:space="0" w:color="auto"/>
        <w:left w:val="none" w:sz="0" w:space="0" w:color="auto"/>
        <w:bottom w:val="none" w:sz="0" w:space="0" w:color="auto"/>
        <w:right w:val="none" w:sz="0" w:space="0" w:color="auto"/>
      </w:divBdr>
    </w:div>
    <w:div w:id="598677801">
      <w:bodyDiv w:val="1"/>
      <w:marLeft w:val="0"/>
      <w:marRight w:val="0"/>
      <w:marTop w:val="0"/>
      <w:marBottom w:val="0"/>
      <w:divBdr>
        <w:top w:val="none" w:sz="0" w:space="0" w:color="auto"/>
        <w:left w:val="none" w:sz="0" w:space="0" w:color="auto"/>
        <w:bottom w:val="none" w:sz="0" w:space="0" w:color="auto"/>
        <w:right w:val="none" w:sz="0" w:space="0" w:color="auto"/>
      </w:divBdr>
    </w:div>
    <w:div w:id="608314500">
      <w:bodyDiv w:val="1"/>
      <w:marLeft w:val="0"/>
      <w:marRight w:val="0"/>
      <w:marTop w:val="0"/>
      <w:marBottom w:val="0"/>
      <w:divBdr>
        <w:top w:val="none" w:sz="0" w:space="0" w:color="auto"/>
        <w:left w:val="none" w:sz="0" w:space="0" w:color="auto"/>
        <w:bottom w:val="none" w:sz="0" w:space="0" w:color="auto"/>
        <w:right w:val="none" w:sz="0" w:space="0" w:color="auto"/>
      </w:divBdr>
    </w:div>
    <w:div w:id="617370283">
      <w:bodyDiv w:val="1"/>
      <w:marLeft w:val="0"/>
      <w:marRight w:val="0"/>
      <w:marTop w:val="0"/>
      <w:marBottom w:val="0"/>
      <w:divBdr>
        <w:top w:val="none" w:sz="0" w:space="0" w:color="auto"/>
        <w:left w:val="none" w:sz="0" w:space="0" w:color="auto"/>
        <w:bottom w:val="none" w:sz="0" w:space="0" w:color="auto"/>
        <w:right w:val="none" w:sz="0" w:space="0" w:color="auto"/>
      </w:divBdr>
    </w:div>
    <w:div w:id="626281247">
      <w:bodyDiv w:val="1"/>
      <w:marLeft w:val="0"/>
      <w:marRight w:val="0"/>
      <w:marTop w:val="0"/>
      <w:marBottom w:val="0"/>
      <w:divBdr>
        <w:top w:val="none" w:sz="0" w:space="0" w:color="auto"/>
        <w:left w:val="none" w:sz="0" w:space="0" w:color="auto"/>
        <w:bottom w:val="none" w:sz="0" w:space="0" w:color="auto"/>
        <w:right w:val="none" w:sz="0" w:space="0" w:color="auto"/>
      </w:divBdr>
      <w:divsChild>
        <w:div w:id="148986252">
          <w:marLeft w:val="0"/>
          <w:marRight w:val="0"/>
          <w:marTop w:val="0"/>
          <w:marBottom w:val="0"/>
          <w:divBdr>
            <w:top w:val="none" w:sz="0" w:space="0" w:color="auto"/>
            <w:left w:val="none" w:sz="0" w:space="0" w:color="auto"/>
            <w:bottom w:val="none" w:sz="0" w:space="0" w:color="auto"/>
            <w:right w:val="none" w:sz="0" w:space="0" w:color="auto"/>
          </w:divBdr>
        </w:div>
      </w:divsChild>
    </w:div>
    <w:div w:id="658119650">
      <w:bodyDiv w:val="1"/>
      <w:marLeft w:val="0"/>
      <w:marRight w:val="0"/>
      <w:marTop w:val="0"/>
      <w:marBottom w:val="0"/>
      <w:divBdr>
        <w:top w:val="none" w:sz="0" w:space="0" w:color="auto"/>
        <w:left w:val="none" w:sz="0" w:space="0" w:color="auto"/>
        <w:bottom w:val="none" w:sz="0" w:space="0" w:color="auto"/>
        <w:right w:val="none" w:sz="0" w:space="0" w:color="auto"/>
      </w:divBdr>
    </w:div>
    <w:div w:id="734594161">
      <w:bodyDiv w:val="1"/>
      <w:marLeft w:val="0"/>
      <w:marRight w:val="0"/>
      <w:marTop w:val="0"/>
      <w:marBottom w:val="0"/>
      <w:divBdr>
        <w:top w:val="none" w:sz="0" w:space="0" w:color="auto"/>
        <w:left w:val="none" w:sz="0" w:space="0" w:color="auto"/>
        <w:bottom w:val="none" w:sz="0" w:space="0" w:color="auto"/>
        <w:right w:val="none" w:sz="0" w:space="0" w:color="auto"/>
      </w:divBdr>
    </w:div>
    <w:div w:id="735008172">
      <w:bodyDiv w:val="1"/>
      <w:marLeft w:val="0"/>
      <w:marRight w:val="0"/>
      <w:marTop w:val="0"/>
      <w:marBottom w:val="0"/>
      <w:divBdr>
        <w:top w:val="none" w:sz="0" w:space="0" w:color="auto"/>
        <w:left w:val="none" w:sz="0" w:space="0" w:color="auto"/>
        <w:bottom w:val="none" w:sz="0" w:space="0" w:color="auto"/>
        <w:right w:val="none" w:sz="0" w:space="0" w:color="auto"/>
      </w:divBdr>
    </w:div>
    <w:div w:id="783501847">
      <w:bodyDiv w:val="1"/>
      <w:marLeft w:val="0"/>
      <w:marRight w:val="0"/>
      <w:marTop w:val="0"/>
      <w:marBottom w:val="0"/>
      <w:divBdr>
        <w:top w:val="none" w:sz="0" w:space="0" w:color="auto"/>
        <w:left w:val="none" w:sz="0" w:space="0" w:color="auto"/>
        <w:bottom w:val="none" w:sz="0" w:space="0" w:color="auto"/>
        <w:right w:val="none" w:sz="0" w:space="0" w:color="auto"/>
      </w:divBdr>
    </w:div>
    <w:div w:id="805705199">
      <w:bodyDiv w:val="1"/>
      <w:marLeft w:val="0"/>
      <w:marRight w:val="0"/>
      <w:marTop w:val="0"/>
      <w:marBottom w:val="0"/>
      <w:divBdr>
        <w:top w:val="none" w:sz="0" w:space="0" w:color="auto"/>
        <w:left w:val="none" w:sz="0" w:space="0" w:color="auto"/>
        <w:bottom w:val="none" w:sz="0" w:space="0" w:color="auto"/>
        <w:right w:val="none" w:sz="0" w:space="0" w:color="auto"/>
      </w:divBdr>
    </w:div>
    <w:div w:id="825510516">
      <w:bodyDiv w:val="1"/>
      <w:marLeft w:val="0"/>
      <w:marRight w:val="0"/>
      <w:marTop w:val="0"/>
      <w:marBottom w:val="0"/>
      <w:divBdr>
        <w:top w:val="none" w:sz="0" w:space="0" w:color="auto"/>
        <w:left w:val="none" w:sz="0" w:space="0" w:color="auto"/>
        <w:bottom w:val="none" w:sz="0" w:space="0" w:color="auto"/>
        <w:right w:val="none" w:sz="0" w:space="0" w:color="auto"/>
      </w:divBdr>
    </w:div>
    <w:div w:id="828596828">
      <w:bodyDiv w:val="1"/>
      <w:marLeft w:val="0"/>
      <w:marRight w:val="0"/>
      <w:marTop w:val="0"/>
      <w:marBottom w:val="0"/>
      <w:divBdr>
        <w:top w:val="none" w:sz="0" w:space="0" w:color="auto"/>
        <w:left w:val="none" w:sz="0" w:space="0" w:color="auto"/>
        <w:bottom w:val="none" w:sz="0" w:space="0" w:color="auto"/>
        <w:right w:val="none" w:sz="0" w:space="0" w:color="auto"/>
      </w:divBdr>
    </w:div>
    <w:div w:id="843590614">
      <w:bodyDiv w:val="1"/>
      <w:marLeft w:val="0"/>
      <w:marRight w:val="0"/>
      <w:marTop w:val="0"/>
      <w:marBottom w:val="0"/>
      <w:divBdr>
        <w:top w:val="none" w:sz="0" w:space="0" w:color="auto"/>
        <w:left w:val="none" w:sz="0" w:space="0" w:color="auto"/>
        <w:bottom w:val="none" w:sz="0" w:space="0" w:color="auto"/>
        <w:right w:val="none" w:sz="0" w:space="0" w:color="auto"/>
      </w:divBdr>
    </w:div>
    <w:div w:id="883754840">
      <w:bodyDiv w:val="1"/>
      <w:marLeft w:val="0"/>
      <w:marRight w:val="0"/>
      <w:marTop w:val="0"/>
      <w:marBottom w:val="0"/>
      <w:divBdr>
        <w:top w:val="none" w:sz="0" w:space="0" w:color="auto"/>
        <w:left w:val="none" w:sz="0" w:space="0" w:color="auto"/>
        <w:bottom w:val="none" w:sz="0" w:space="0" w:color="auto"/>
        <w:right w:val="none" w:sz="0" w:space="0" w:color="auto"/>
      </w:divBdr>
    </w:div>
    <w:div w:id="1036858012">
      <w:bodyDiv w:val="1"/>
      <w:marLeft w:val="0"/>
      <w:marRight w:val="0"/>
      <w:marTop w:val="0"/>
      <w:marBottom w:val="0"/>
      <w:divBdr>
        <w:top w:val="none" w:sz="0" w:space="0" w:color="auto"/>
        <w:left w:val="none" w:sz="0" w:space="0" w:color="auto"/>
        <w:bottom w:val="none" w:sz="0" w:space="0" w:color="auto"/>
        <w:right w:val="none" w:sz="0" w:space="0" w:color="auto"/>
      </w:divBdr>
    </w:div>
    <w:div w:id="1068184649">
      <w:bodyDiv w:val="1"/>
      <w:marLeft w:val="0"/>
      <w:marRight w:val="0"/>
      <w:marTop w:val="0"/>
      <w:marBottom w:val="0"/>
      <w:divBdr>
        <w:top w:val="none" w:sz="0" w:space="0" w:color="auto"/>
        <w:left w:val="none" w:sz="0" w:space="0" w:color="auto"/>
        <w:bottom w:val="none" w:sz="0" w:space="0" w:color="auto"/>
        <w:right w:val="none" w:sz="0" w:space="0" w:color="auto"/>
      </w:divBdr>
    </w:div>
    <w:div w:id="1091243541">
      <w:bodyDiv w:val="1"/>
      <w:marLeft w:val="0"/>
      <w:marRight w:val="0"/>
      <w:marTop w:val="0"/>
      <w:marBottom w:val="0"/>
      <w:divBdr>
        <w:top w:val="none" w:sz="0" w:space="0" w:color="auto"/>
        <w:left w:val="none" w:sz="0" w:space="0" w:color="auto"/>
        <w:bottom w:val="none" w:sz="0" w:space="0" w:color="auto"/>
        <w:right w:val="none" w:sz="0" w:space="0" w:color="auto"/>
      </w:divBdr>
    </w:div>
    <w:div w:id="1222129604">
      <w:bodyDiv w:val="1"/>
      <w:marLeft w:val="0"/>
      <w:marRight w:val="0"/>
      <w:marTop w:val="0"/>
      <w:marBottom w:val="0"/>
      <w:divBdr>
        <w:top w:val="none" w:sz="0" w:space="0" w:color="auto"/>
        <w:left w:val="none" w:sz="0" w:space="0" w:color="auto"/>
        <w:bottom w:val="none" w:sz="0" w:space="0" w:color="auto"/>
        <w:right w:val="none" w:sz="0" w:space="0" w:color="auto"/>
      </w:divBdr>
    </w:div>
    <w:div w:id="1240094434">
      <w:bodyDiv w:val="1"/>
      <w:marLeft w:val="0"/>
      <w:marRight w:val="0"/>
      <w:marTop w:val="0"/>
      <w:marBottom w:val="0"/>
      <w:divBdr>
        <w:top w:val="none" w:sz="0" w:space="0" w:color="auto"/>
        <w:left w:val="none" w:sz="0" w:space="0" w:color="auto"/>
        <w:bottom w:val="none" w:sz="0" w:space="0" w:color="auto"/>
        <w:right w:val="none" w:sz="0" w:space="0" w:color="auto"/>
      </w:divBdr>
    </w:div>
    <w:div w:id="1243682521">
      <w:bodyDiv w:val="1"/>
      <w:marLeft w:val="0"/>
      <w:marRight w:val="0"/>
      <w:marTop w:val="0"/>
      <w:marBottom w:val="0"/>
      <w:divBdr>
        <w:top w:val="none" w:sz="0" w:space="0" w:color="auto"/>
        <w:left w:val="none" w:sz="0" w:space="0" w:color="auto"/>
        <w:bottom w:val="none" w:sz="0" w:space="0" w:color="auto"/>
        <w:right w:val="none" w:sz="0" w:space="0" w:color="auto"/>
      </w:divBdr>
      <w:divsChild>
        <w:div w:id="1743018152">
          <w:marLeft w:val="0"/>
          <w:marRight w:val="0"/>
          <w:marTop w:val="0"/>
          <w:marBottom w:val="0"/>
          <w:divBdr>
            <w:top w:val="none" w:sz="0" w:space="0" w:color="auto"/>
            <w:left w:val="none" w:sz="0" w:space="0" w:color="auto"/>
            <w:bottom w:val="none" w:sz="0" w:space="0" w:color="auto"/>
            <w:right w:val="none" w:sz="0" w:space="0" w:color="auto"/>
          </w:divBdr>
        </w:div>
      </w:divsChild>
    </w:div>
    <w:div w:id="1282879276">
      <w:bodyDiv w:val="1"/>
      <w:marLeft w:val="0"/>
      <w:marRight w:val="0"/>
      <w:marTop w:val="0"/>
      <w:marBottom w:val="0"/>
      <w:divBdr>
        <w:top w:val="none" w:sz="0" w:space="0" w:color="auto"/>
        <w:left w:val="none" w:sz="0" w:space="0" w:color="auto"/>
        <w:bottom w:val="none" w:sz="0" w:space="0" w:color="auto"/>
        <w:right w:val="none" w:sz="0" w:space="0" w:color="auto"/>
      </w:divBdr>
    </w:div>
    <w:div w:id="1290211438">
      <w:bodyDiv w:val="1"/>
      <w:marLeft w:val="0"/>
      <w:marRight w:val="0"/>
      <w:marTop w:val="0"/>
      <w:marBottom w:val="0"/>
      <w:divBdr>
        <w:top w:val="none" w:sz="0" w:space="0" w:color="auto"/>
        <w:left w:val="none" w:sz="0" w:space="0" w:color="auto"/>
        <w:bottom w:val="none" w:sz="0" w:space="0" w:color="auto"/>
        <w:right w:val="none" w:sz="0" w:space="0" w:color="auto"/>
      </w:divBdr>
    </w:div>
    <w:div w:id="1349604959">
      <w:bodyDiv w:val="1"/>
      <w:marLeft w:val="0"/>
      <w:marRight w:val="0"/>
      <w:marTop w:val="0"/>
      <w:marBottom w:val="0"/>
      <w:divBdr>
        <w:top w:val="none" w:sz="0" w:space="0" w:color="auto"/>
        <w:left w:val="none" w:sz="0" w:space="0" w:color="auto"/>
        <w:bottom w:val="none" w:sz="0" w:space="0" w:color="auto"/>
        <w:right w:val="none" w:sz="0" w:space="0" w:color="auto"/>
      </w:divBdr>
    </w:div>
    <w:div w:id="1368945300">
      <w:bodyDiv w:val="1"/>
      <w:marLeft w:val="0"/>
      <w:marRight w:val="0"/>
      <w:marTop w:val="0"/>
      <w:marBottom w:val="0"/>
      <w:divBdr>
        <w:top w:val="none" w:sz="0" w:space="0" w:color="auto"/>
        <w:left w:val="none" w:sz="0" w:space="0" w:color="auto"/>
        <w:bottom w:val="none" w:sz="0" w:space="0" w:color="auto"/>
        <w:right w:val="none" w:sz="0" w:space="0" w:color="auto"/>
      </w:divBdr>
    </w:div>
    <w:div w:id="1390616084">
      <w:bodyDiv w:val="1"/>
      <w:marLeft w:val="0"/>
      <w:marRight w:val="0"/>
      <w:marTop w:val="0"/>
      <w:marBottom w:val="0"/>
      <w:divBdr>
        <w:top w:val="none" w:sz="0" w:space="0" w:color="auto"/>
        <w:left w:val="none" w:sz="0" w:space="0" w:color="auto"/>
        <w:bottom w:val="none" w:sz="0" w:space="0" w:color="auto"/>
        <w:right w:val="none" w:sz="0" w:space="0" w:color="auto"/>
      </w:divBdr>
    </w:div>
    <w:div w:id="1428498756">
      <w:bodyDiv w:val="1"/>
      <w:marLeft w:val="0"/>
      <w:marRight w:val="0"/>
      <w:marTop w:val="0"/>
      <w:marBottom w:val="0"/>
      <w:divBdr>
        <w:top w:val="none" w:sz="0" w:space="0" w:color="auto"/>
        <w:left w:val="none" w:sz="0" w:space="0" w:color="auto"/>
        <w:bottom w:val="none" w:sz="0" w:space="0" w:color="auto"/>
        <w:right w:val="none" w:sz="0" w:space="0" w:color="auto"/>
      </w:divBdr>
    </w:div>
    <w:div w:id="1429161124">
      <w:bodyDiv w:val="1"/>
      <w:marLeft w:val="0"/>
      <w:marRight w:val="0"/>
      <w:marTop w:val="0"/>
      <w:marBottom w:val="0"/>
      <w:divBdr>
        <w:top w:val="none" w:sz="0" w:space="0" w:color="auto"/>
        <w:left w:val="none" w:sz="0" w:space="0" w:color="auto"/>
        <w:bottom w:val="none" w:sz="0" w:space="0" w:color="auto"/>
        <w:right w:val="none" w:sz="0" w:space="0" w:color="auto"/>
      </w:divBdr>
    </w:div>
    <w:div w:id="1442607783">
      <w:bodyDiv w:val="1"/>
      <w:marLeft w:val="0"/>
      <w:marRight w:val="0"/>
      <w:marTop w:val="0"/>
      <w:marBottom w:val="0"/>
      <w:divBdr>
        <w:top w:val="none" w:sz="0" w:space="0" w:color="auto"/>
        <w:left w:val="none" w:sz="0" w:space="0" w:color="auto"/>
        <w:bottom w:val="none" w:sz="0" w:space="0" w:color="auto"/>
        <w:right w:val="none" w:sz="0" w:space="0" w:color="auto"/>
      </w:divBdr>
    </w:div>
    <w:div w:id="1514297762">
      <w:bodyDiv w:val="1"/>
      <w:marLeft w:val="0"/>
      <w:marRight w:val="0"/>
      <w:marTop w:val="0"/>
      <w:marBottom w:val="0"/>
      <w:divBdr>
        <w:top w:val="none" w:sz="0" w:space="0" w:color="auto"/>
        <w:left w:val="none" w:sz="0" w:space="0" w:color="auto"/>
        <w:bottom w:val="none" w:sz="0" w:space="0" w:color="auto"/>
        <w:right w:val="none" w:sz="0" w:space="0" w:color="auto"/>
      </w:divBdr>
    </w:div>
    <w:div w:id="1562135316">
      <w:bodyDiv w:val="1"/>
      <w:marLeft w:val="0"/>
      <w:marRight w:val="0"/>
      <w:marTop w:val="0"/>
      <w:marBottom w:val="0"/>
      <w:divBdr>
        <w:top w:val="none" w:sz="0" w:space="0" w:color="auto"/>
        <w:left w:val="none" w:sz="0" w:space="0" w:color="auto"/>
        <w:bottom w:val="none" w:sz="0" w:space="0" w:color="auto"/>
        <w:right w:val="none" w:sz="0" w:space="0" w:color="auto"/>
      </w:divBdr>
    </w:div>
    <w:div w:id="1597521128">
      <w:bodyDiv w:val="1"/>
      <w:marLeft w:val="0"/>
      <w:marRight w:val="0"/>
      <w:marTop w:val="0"/>
      <w:marBottom w:val="0"/>
      <w:divBdr>
        <w:top w:val="none" w:sz="0" w:space="0" w:color="auto"/>
        <w:left w:val="none" w:sz="0" w:space="0" w:color="auto"/>
        <w:bottom w:val="none" w:sz="0" w:space="0" w:color="auto"/>
        <w:right w:val="none" w:sz="0" w:space="0" w:color="auto"/>
      </w:divBdr>
    </w:div>
    <w:div w:id="1620650479">
      <w:bodyDiv w:val="1"/>
      <w:marLeft w:val="0"/>
      <w:marRight w:val="0"/>
      <w:marTop w:val="0"/>
      <w:marBottom w:val="0"/>
      <w:divBdr>
        <w:top w:val="none" w:sz="0" w:space="0" w:color="auto"/>
        <w:left w:val="none" w:sz="0" w:space="0" w:color="auto"/>
        <w:bottom w:val="none" w:sz="0" w:space="0" w:color="auto"/>
        <w:right w:val="none" w:sz="0" w:space="0" w:color="auto"/>
      </w:divBdr>
    </w:div>
    <w:div w:id="1638878317">
      <w:bodyDiv w:val="1"/>
      <w:marLeft w:val="0"/>
      <w:marRight w:val="0"/>
      <w:marTop w:val="0"/>
      <w:marBottom w:val="0"/>
      <w:divBdr>
        <w:top w:val="none" w:sz="0" w:space="0" w:color="auto"/>
        <w:left w:val="none" w:sz="0" w:space="0" w:color="auto"/>
        <w:bottom w:val="none" w:sz="0" w:space="0" w:color="auto"/>
        <w:right w:val="none" w:sz="0" w:space="0" w:color="auto"/>
      </w:divBdr>
    </w:div>
    <w:div w:id="1680547186">
      <w:bodyDiv w:val="1"/>
      <w:marLeft w:val="0"/>
      <w:marRight w:val="0"/>
      <w:marTop w:val="0"/>
      <w:marBottom w:val="0"/>
      <w:divBdr>
        <w:top w:val="none" w:sz="0" w:space="0" w:color="auto"/>
        <w:left w:val="none" w:sz="0" w:space="0" w:color="auto"/>
        <w:bottom w:val="none" w:sz="0" w:space="0" w:color="auto"/>
        <w:right w:val="none" w:sz="0" w:space="0" w:color="auto"/>
      </w:divBdr>
    </w:div>
    <w:div w:id="1767723016">
      <w:bodyDiv w:val="1"/>
      <w:marLeft w:val="0"/>
      <w:marRight w:val="0"/>
      <w:marTop w:val="0"/>
      <w:marBottom w:val="0"/>
      <w:divBdr>
        <w:top w:val="none" w:sz="0" w:space="0" w:color="auto"/>
        <w:left w:val="none" w:sz="0" w:space="0" w:color="auto"/>
        <w:bottom w:val="none" w:sz="0" w:space="0" w:color="auto"/>
        <w:right w:val="none" w:sz="0" w:space="0" w:color="auto"/>
      </w:divBdr>
    </w:div>
    <w:div w:id="1782070065">
      <w:bodyDiv w:val="1"/>
      <w:marLeft w:val="0"/>
      <w:marRight w:val="0"/>
      <w:marTop w:val="0"/>
      <w:marBottom w:val="0"/>
      <w:divBdr>
        <w:top w:val="none" w:sz="0" w:space="0" w:color="auto"/>
        <w:left w:val="none" w:sz="0" w:space="0" w:color="auto"/>
        <w:bottom w:val="none" w:sz="0" w:space="0" w:color="auto"/>
        <w:right w:val="none" w:sz="0" w:space="0" w:color="auto"/>
      </w:divBdr>
      <w:divsChild>
        <w:div w:id="1919896103">
          <w:marLeft w:val="0"/>
          <w:marRight w:val="0"/>
          <w:marTop w:val="0"/>
          <w:marBottom w:val="0"/>
          <w:divBdr>
            <w:top w:val="none" w:sz="0" w:space="0" w:color="auto"/>
            <w:left w:val="none" w:sz="0" w:space="0" w:color="auto"/>
            <w:bottom w:val="none" w:sz="0" w:space="0" w:color="auto"/>
            <w:right w:val="none" w:sz="0" w:space="0" w:color="auto"/>
          </w:divBdr>
        </w:div>
      </w:divsChild>
    </w:div>
    <w:div w:id="1889411983">
      <w:bodyDiv w:val="1"/>
      <w:marLeft w:val="0"/>
      <w:marRight w:val="0"/>
      <w:marTop w:val="0"/>
      <w:marBottom w:val="0"/>
      <w:divBdr>
        <w:top w:val="none" w:sz="0" w:space="0" w:color="auto"/>
        <w:left w:val="none" w:sz="0" w:space="0" w:color="auto"/>
        <w:bottom w:val="none" w:sz="0" w:space="0" w:color="auto"/>
        <w:right w:val="none" w:sz="0" w:space="0" w:color="auto"/>
      </w:divBdr>
    </w:div>
    <w:div w:id="1914730635">
      <w:bodyDiv w:val="1"/>
      <w:marLeft w:val="0"/>
      <w:marRight w:val="0"/>
      <w:marTop w:val="0"/>
      <w:marBottom w:val="0"/>
      <w:divBdr>
        <w:top w:val="none" w:sz="0" w:space="0" w:color="auto"/>
        <w:left w:val="none" w:sz="0" w:space="0" w:color="auto"/>
        <w:bottom w:val="none" w:sz="0" w:space="0" w:color="auto"/>
        <w:right w:val="none" w:sz="0" w:space="0" w:color="auto"/>
      </w:divBdr>
    </w:div>
    <w:div w:id="1933662194">
      <w:bodyDiv w:val="1"/>
      <w:marLeft w:val="0"/>
      <w:marRight w:val="0"/>
      <w:marTop w:val="0"/>
      <w:marBottom w:val="0"/>
      <w:divBdr>
        <w:top w:val="none" w:sz="0" w:space="0" w:color="auto"/>
        <w:left w:val="none" w:sz="0" w:space="0" w:color="auto"/>
        <w:bottom w:val="none" w:sz="0" w:space="0" w:color="auto"/>
        <w:right w:val="none" w:sz="0" w:space="0" w:color="auto"/>
      </w:divBdr>
    </w:div>
    <w:div w:id="1965962118">
      <w:bodyDiv w:val="1"/>
      <w:marLeft w:val="0"/>
      <w:marRight w:val="0"/>
      <w:marTop w:val="0"/>
      <w:marBottom w:val="0"/>
      <w:divBdr>
        <w:top w:val="none" w:sz="0" w:space="0" w:color="auto"/>
        <w:left w:val="none" w:sz="0" w:space="0" w:color="auto"/>
        <w:bottom w:val="none" w:sz="0" w:space="0" w:color="auto"/>
        <w:right w:val="none" w:sz="0" w:space="0" w:color="auto"/>
      </w:divBdr>
    </w:div>
    <w:div w:id="1972322327">
      <w:bodyDiv w:val="1"/>
      <w:marLeft w:val="0"/>
      <w:marRight w:val="0"/>
      <w:marTop w:val="0"/>
      <w:marBottom w:val="0"/>
      <w:divBdr>
        <w:top w:val="none" w:sz="0" w:space="0" w:color="auto"/>
        <w:left w:val="none" w:sz="0" w:space="0" w:color="auto"/>
        <w:bottom w:val="none" w:sz="0" w:space="0" w:color="auto"/>
        <w:right w:val="none" w:sz="0" w:space="0" w:color="auto"/>
      </w:divBdr>
      <w:divsChild>
        <w:div w:id="1786120457">
          <w:marLeft w:val="0"/>
          <w:marRight w:val="0"/>
          <w:marTop w:val="0"/>
          <w:marBottom w:val="0"/>
          <w:divBdr>
            <w:top w:val="none" w:sz="0" w:space="0" w:color="auto"/>
            <w:left w:val="none" w:sz="0" w:space="0" w:color="auto"/>
            <w:bottom w:val="none" w:sz="0" w:space="0" w:color="auto"/>
            <w:right w:val="none" w:sz="0" w:space="0" w:color="auto"/>
          </w:divBdr>
        </w:div>
      </w:divsChild>
    </w:div>
    <w:div w:id="2016761490">
      <w:bodyDiv w:val="1"/>
      <w:marLeft w:val="0"/>
      <w:marRight w:val="0"/>
      <w:marTop w:val="0"/>
      <w:marBottom w:val="0"/>
      <w:divBdr>
        <w:top w:val="none" w:sz="0" w:space="0" w:color="auto"/>
        <w:left w:val="none" w:sz="0" w:space="0" w:color="auto"/>
        <w:bottom w:val="none" w:sz="0" w:space="0" w:color="auto"/>
        <w:right w:val="none" w:sz="0" w:space="0" w:color="auto"/>
      </w:divBdr>
    </w:div>
    <w:div w:id="2111777133">
      <w:bodyDiv w:val="1"/>
      <w:marLeft w:val="0"/>
      <w:marRight w:val="0"/>
      <w:marTop w:val="0"/>
      <w:marBottom w:val="0"/>
      <w:divBdr>
        <w:top w:val="none" w:sz="0" w:space="0" w:color="auto"/>
        <w:left w:val="none" w:sz="0" w:space="0" w:color="auto"/>
        <w:bottom w:val="none" w:sz="0" w:space="0" w:color="auto"/>
        <w:right w:val="none" w:sz="0" w:space="0" w:color="auto"/>
      </w:divBdr>
    </w:div>
    <w:div w:id="2118479881">
      <w:bodyDiv w:val="1"/>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21242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javascript:AbrirModal(1)"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5" Type="http://schemas.openxmlformats.org/officeDocument/2006/relationships/hyperlink" Target="https://dle.rae.es/oficio" TargetMode="External"/><Relationship Id="rId4" Type="http://schemas.openxmlformats.org/officeDocument/2006/relationships/hyperlink" Target="javascript:AbrirModal(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AC3D-9BF0-4A9D-ACDF-273F48BE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92</Pages>
  <Words>22659</Words>
  <Characters>124629</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INFOEM492</cp:lastModifiedBy>
  <cp:revision>614</cp:revision>
  <dcterms:created xsi:type="dcterms:W3CDTF">2024-09-09T18:08:00Z</dcterms:created>
  <dcterms:modified xsi:type="dcterms:W3CDTF">2024-11-08T18:18:00Z</dcterms:modified>
</cp:coreProperties>
</file>