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DC45" w14:textId="79861460" w:rsidR="002819D5" w:rsidRPr="00EC61A8" w:rsidRDefault="00147D21">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R</w:t>
      </w:r>
      <w:r w:rsidR="00D3229E" w:rsidRPr="00EC61A8">
        <w:rPr>
          <w:rFonts w:ascii="Palatino Linotype" w:eastAsia="Palatino Linotype" w:hAnsi="Palatino Linotype" w:cs="Palatino Linotype"/>
          <w:sz w:val="24"/>
          <w:szCs w:val="24"/>
        </w:rPr>
        <w:t xml:space="preserve">esolución del Pleno del Instituto de Transparencia, Acceso a la Información Pública y Protección de Datos Personales del Estado de México y Municipios, con domicilio en Metepec, </w:t>
      </w:r>
      <w:r w:rsidR="00F109EE" w:rsidRPr="00EC61A8">
        <w:rPr>
          <w:rFonts w:ascii="Palatino Linotype" w:eastAsia="Palatino Linotype" w:hAnsi="Palatino Linotype" w:cs="Palatino Linotype"/>
          <w:sz w:val="24"/>
          <w:szCs w:val="24"/>
        </w:rPr>
        <w:t xml:space="preserve">Estado de México, de fecha </w:t>
      </w:r>
      <w:r w:rsidR="005B3F3A" w:rsidRPr="00EC61A8">
        <w:rPr>
          <w:rFonts w:ascii="Palatino Linotype" w:eastAsia="Palatino Linotype" w:hAnsi="Palatino Linotype" w:cs="Palatino Linotype"/>
          <w:sz w:val="24"/>
          <w:szCs w:val="24"/>
        </w:rPr>
        <w:t>ocho</w:t>
      </w:r>
      <w:r w:rsidR="004E21A6" w:rsidRPr="00EC61A8">
        <w:rPr>
          <w:rFonts w:ascii="Palatino Linotype" w:eastAsia="Palatino Linotype" w:hAnsi="Palatino Linotype" w:cs="Palatino Linotype"/>
          <w:sz w:val="24"/>
          <w:szCs w:val="24"/>
        </w:rPr>
        <w:t xml:space="preserve"> de febrero de dos mil veinticuatro</w:t>
      </w:r>
      <w:r w:rsidR="00D3229E" w:rsidRPr="00EC61A8">
        <w:rPr>
          <w:rFonts w:ascii="Palatino Linotype" w:eastAsia="Palatino Linotype" w:hAnsi="Palatino Linotype" w:cs="Palatino Linotype"/>
          <w:sz w:val="24"/>
          <w:szCs w:val="24"/>
        </w:rPr>
        <w:t xml:space="preserve">. </w:t>
      </w:r>
    </w:p>
    <w:p w14:paraId="3659218D" w14:textId="77777777" w:rsidR="002819D5" w:rsidRPr="00EC61A8" w:rsidRDefault="002819D5">
      <w:pPr>
        <w:spacing w:after="0" w:line="360" w:lineRule="auto"/>
        <w:ind w:right="49"/>
        <w:jc w:val="both"/>
        <w:rPr>
          <w:rFonts w:ascii="Palatino Linotype" w:eastAsia="Palatino Linotype" w:hAnsi="Palatino Linotype" w:cs="Palatino Linotype"/>
          <w:sz w:val="24"/>
          <w:szCs w:val="24"/>
        </w:rPr>
      </w:pPr>
    </w:p>
    <w:p w14:paraId="1468FA03" w14:textId="008CC6B9"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 xml:space="preserve">Visto el expediente relativo al recurso de revisión </w:t>
      </w:r>
      <w:r w:rsidR="004E21A6" w:rsidRPr="00EC61A8">
        <w:rPr>
          <w:rFonts w:ascii="Palatino Linotype" w:eastAsia="Palatino Linotype" w:hAnsi="Palatino Linotype" w:cs="Palatino Linotype"/>
          <w:b/>
          <w:sz w:val="24"/>
          <w:szCs w:val="24"/>
        </w:rPr>
        <w:t>03334</w:t>
      </w:r>
      <w:r w:rsidRPr="00EC61A8">
        <w:rPr>
          <w:rFonts w:ascii="Palatino Linotype" w:eastAsia="Palatino Linotype" w:hAnsi="Palatino Linotype" w:cs="Palatino Linotype"/>
          <w:b/>
          <w:sz w:val="24"/>
          <w:szCs w:val="24"/>
        </w:rPr>
        <w:t>/INFOEM/IP/RR/202</w:t>
      </w:r>
      <w:r w:rsidR="00B85426" w:rsidRPr="00EC61A8">
        <w:rPr>
          <w:rFonts w:ascii="Palatino Linotype" w:eastAsia="Palatino Linotype" w:hAnsi="Palatino Linotype" w:cs="Palatino Linotype"/>
          <w:b/>
          <w:sz w:val="24"/>
          <w:szCs w:val="24"/>
        </w:rPr>
        <w:t>3</w:t>
      </w:r>
      <w:r w:rsidRPr="00EC61A8">
        <w:rPr>
          <w:rFonts w:ascii="Palatino Linotype" w:eastAsia="Palatino Linotype" w:hAnsi="Palatino Linotype" w:cs="Palatino Linotype"/>
          <w:sz w:val="24"/>
          <w:szCs w:val="24"/>
        </w:rPr>
        <w:t xml:space="preserve">, interpuesto por </w:t>
      </w:r>
      <w:r w:rsidR="0003564F">
        <w:rPr>
          <w:rFonts w:ascii="Palatino Linotype" w:eastAsia="Palatino Linotype" w:hAnsi="Palatino Linotype" w:cs="Palatino Linotype"/>
          <w:b/>
          <w:sz w:val="24"/>
          <w:szCs w:val="24"/>
        </w:rPr>
        <w:t>XXXXXX XXXXXXX XXXXX</w:t>
      </w:r>
      <w:r w:rsidRPr="00EC61A8">
        <w:rPr>
          <w:rFonts w:ascii="Palatino Linotype" w:eastAsia="Palatino Linotype" w:hAnsi="Palatino Linotype" w:cs="Palatino Linotype"/>
          <w:sz w:val="24"/>
          <w:szCs w:val="24"/>
        </w:rPr>
        <w:t xml:space="preserve">, al cual en lo sucesivo se le denominará el </w:t>
      </w:r>
      <w:r w:rsidRPr="00EC61A8">
        <w:rPr>
          <w:rFonts w:ascii="Palatino Linotype" w:eastAsia="Palatino Linotype" w:hAnsi="Palatino Linotype" w:cs="Palatino Linotype"/>
          <w:b/>
          <w:sz w:val="24"/>
          <w:szCs w:val="24"/>
        </w:rPr>
        <w:t>RECURRENTE</w:t>
      </w:r>
      <w:r w:rsidRPr="00EC61A8">
        <w:rPr>
          <w:rFonts w:ascii="Palatino Linotype" w:eastAsia="Palatino Linotype" w:hAnsi="Palatino Linotype" w:cs="Palatino Linotype"/>
          <w:sz w:val="24"/>
          <w:szCs w:val="24"/>
        </w:rPr>
        <w:t xml:space="preserve">, en contra la respuesta a su solicitud de información identificada con número de folio </w:t>
      </w:r>
      <w:r w:rsidR="004E21A6" w:rsidRPr="00EC61A8">
        <w:rPr>
          <w:rFonts w:ascii="Palatino Linotype" w:eastAsia="Palatino Linotype" w:hAnsi="Palatino Linotype" w:cs="Palatino Linotype"/>
          <w:b/>
          <w:sz w:val="24"/>
          <w:szCs w:val="24"/>
        </w:rPr>
        <w:t>00282</w:t>
      </w:r>
      <w:r w:rsidR="00B85426" w:rsidRPr="00EC61A8">
        <w:rPr>
          <w:rFonts w:ascii="Palatino Linotype" w:eastAsia="Palatino Linotype" w:hAnsi="Palatino Linotype" w:cs="Palatino Linotype"/>
          <w:b/>
          <w:sz w:val="24"/>
          <w:szCs w:val="24"/>
        </w:rPr>
        <w:t>/</w:t>
      </w:r>
      <w:r w:rsidR="004E21A6" w:rsidRPr="00EC61A8">
        <w:rPr>
          <w:rFonts w:ascii="Palatino Linotype" w:eastAsia="Palatino Linotype" w:hAnsi="Palatino Linotype" w:cs="Palatino Linotype"/>
          <w:b/>
          <w:sz w:val="24"/>
          <w:szCs w:val="24"/>
        </w:rPr>
        <w:t>CUAUTIZC</w:t>
      </w:r>
      <w:r w:rsidRPr="00EC61A8">
        <w:rPr>
          <w:rFonts w:ascii="Palatino Linotype" w:eastAsia="Palatino Linotype" w:hAnsi="Palatino Linotype" w:cs="Palatino Linotype"/>
          <w:b/>
          <w:sz w:val="24"/>
          <w:szCs w:val="24"/>
        </w:rPr>
        <w:t>/IP/202</w:t>
      </w:r>
      <w:r w:rsidR="00B85426" w:rsidRPr="00EC61A8">
        <w:rPr>
          <w:rFonts w:ascii="Palatino Linotype" w:eastAsia="Palatino Linotype" w:hAnsi="Palatino Linotype" w:cs="Palatino Linotype"/>
          <w:b/>
          <w:sz w:val="24"/>
          <w:szCs w:val="24"/>
        </w:rPr>
        <w:t>3</w:t>
      </w:r>
      <w:r w:rsidR="00B85426" w:rsidRPr="00EC61A8">
        <w:rPr>
          <w:rFonts w:ascii="Palatino Linotype" w:eastAsia="Palatino Linotype" w:hAnsi="Palatino Linotype" w:cs="Palatino Linotype"/>
          <w:sz w:val="24"/>
          <w:szCs w:val="24"/>
        </w:rPr>
        <w:t xml:space="preserve"> proporcionada por parte del </w:t>
      </w:r>
      <w:r w:rsidR="00B85426" w:rsidRPr="00EC61A8">
        <w:rPr>
          <w:rFonts w:ascii="Palatino Linotype" w:eastAsia="Palatino Linotype" w:hAnsi="Palatino Linotype" w:cs="Palatino Linotype"/>
          <w:b/>
          <w:sz w:val="24"/>
          <w:szCs w:val="24"/>
        </w:rPr>
        <w:t xml:space="preserve">Ayuntamiento de </w:t>
      </w:r>
      <w:r w:rsidR="004E21A6" w:rsidRPr="00EC61A8">
        <w:rPr>
          <w:rFonts w:ascii="Palatino Linotype" w:eastAsia="Palatino Linotype" w:hAnsi="Palatino Linotype" w:cs="Palatino Linotype"/>
          <w:b/>
          <w:sz w:val="24"/>
          <w:szCs w:val="24"/>
        </w:rPr>
        <w:t>Cuautitlán Izcalli</w:t>
      </w:r>
      <w:r w:rsidR="0065141D" w:rsidRPr="00EC61A8">
        <w:rPr>
          <w:rFonts w:ascii="Palatino Linotype" w:eastAsia="Palatino Linotype" w:hAnsi="Palatino Linotype" w:cs="Palatino Linotype"/>
          <w:sz w:val="24"/>
          <w:szCs w:val="24"/>
        </w:rPr>
        <w:t xml:space="preserve"> </w:t>
      </w:r>
      <w:r w:rsidRPr="00EC61A8">
        <w:rPr>
          <w:rFonts w:ascii="Palatino Linotype" w:eastAsia="Palatino Linotype" w:hAnsi="Palatino Linotype" w:cs="Palatino Linotype"/>
          <w:sz w:val="24"/>
          <w:szCs w:val="24"/>
        </w:rPr>
        <w:t xml:space="preserve">en lo sucesivo el </w:t>
      </w:r>
      <w:r w:rsidRPr="00EC61A8">
        <w:rPr>
          <w:rFonts w:ascii="Palatino Linotype" w:eastAsia="Palatino Linotype" w:hAnsi="Palatino Linotype" w:cs="Palatino Linotype"/>
          <w:b/>
          <w:sz w:val="24"/>
          <w:szCs w:val="24"/>
        </w:rPr>
        <w:t>SUJETO OBLIGADO</w:t>
      </w:r>
      <w:r w:rsidRPr="00EC61A8">
        <w:rPr>
          <w:rFonts w:ascii="Palatino Linotype" w:eastAsia="Palatino Linotype" w:hAnsi="Palatino Linotype" w:cs="Palatino Linotype"/>
          <w:sz w:val="24"/>
          <w:szCs w:val="24"/>
        </w:rPr>
        <w:t>; se procede a dictar la presente resolución, con base en los siguientes:</w:t>
      </w:r>
    </w:p>
    <w:p w14:paraId="1A4C0C20" w14:textId="77777777" w:rsidR="002819D5" w:rsidRPr="00EC61A8" w:rsidRDefault="002819D5">
      <w:pPr>
        <w:spacing w:after="0" w:line="360" w:lineRule="auto"/>
        <w:ind w:right="49"/>
        <w:jc w:val="both"/>
        <w:rPr>
          <w:rFonts w:ascii="Palatino Linotype" w:eastAsia="Palatino Linotype" w:hAnsi="Palatino Linotype" w:cs="Palatino Linotype"/>
          <w:sz w:val="24"/>
          <w:szCs w:val="24"/>
        </w:rPr>
      </w:pPr>
    </w:p>
    <w:p w14:paraId="7279E297" w14:textId="77777777" w:rsidR="002819D5" w:rsidRPr="00EC61A8" w:rsidRDefault="00D3229E">
      <w:pPr>
        <w:spacing w:after="0" w:line="360" w:lineRule="auto"/>
        <w:ind w:right="49"/>
        <w:jc w:val="center"/>
        <w:rPr>
          <w:rFonts w:ascii="Palatino Linotype" w:eastAsia="Palatino Linotype" w:hAnsi="Palatino Linotype" w:cs="Palatino Linotype"/>
          <w:b/>
          <w:sz w:val="24"/>
          <w:szCs w:val="24"/>
        </w:rPr>
      </w:pPr>
      <w:r w:rsidRPr="00EC61A8">
        <w:rPr>
          <w:rFonts w:ascii="Palatino Linotype" w:eastAsia="Palatino Linotype" w:hAnsi="Palatino Linotype" w:cs="Palatino Linotype"/>
          <w:b/>
          <w:sz w:val="24"/>
          <w:szCs w:val="24"/>
        </w:rPr>
        <w:t>I.</w:t>
      </w:r>
      <w:r w:rsidRPr="00EC61A8">
        <w:rPr>
          <w:rFonts w:ascii="Palatino Linotype" w:eastAsia="Palatino Linotype" w:hAnsi="Palatino Linotype" w:cs="Palatino Linotype"/>
          <w:b/>
          <w:sz w:val="24"/>
          <w:szCs w:val="24"/>
        </w:rPr>
        <w:tab/>
        <w:t>A N T E C E D E N T E S</w:t>
      </w:r>
    </w:p>
    <w:p w14:paraId="48F6B92F" w14:textId="77777777" w:rsidR="002819D5" w:rsidRPr="00EC61A8" w:rsidRDefault="002819D5">
      <w:pPr>
        <w:spacing w:after="0" w:line="360" w:lineRule="auto"/>
        <w:ind w:right="49"/>
        <w:jc w:val="both"/>
        <w:rPr>
          <w:rFonts w:ascii="Palatino Linotype" w:eastAsia="Palatino Linotype" w:hAnsi="Palatino Linotype" w:cs="Palatino Linotype"/>
          <w:sz w:val="24"/>
          <w:szCs w:val="24"/>
        </w:rPr>
      </w:pPr>
    </w:p>
    <w:p w14:paraId="3C2B2381" w14:textId="77777777" w:rsidR="002819D5" w:rsidRPr="00EC61A8" w:rsidRDefault="00D3229E">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bookmarkStart w:id="0" w:name="_heading=h.30j0zll" w:colFirst="0" w:colLast="0"/>
      <w:bookmarkEnd w:id="0"/>
      <w:r w:rsidRPr="00EC61A8">
        <w:rPr>
          <w:rFonts w:ascii="Palatino Linotype" w:eastAsia="Palatino Linotype" w:hAnsi="Palatino Linotype" w:cs="Palatino Linotype"/>
          <w:b/>
          <w:sz w:val="24"/>
          <w:szCs w:val="24"/>
        </w:rPr>
        <w:t>Solicitud de acceso a la información.</w:t>
      </w:r>
      <w:r w:rsidRPr="00EC61A8">
        <w:rPr>
          <w:rFonts w:ascii="Palatino Linotype" w:eastAsia="Palatino Linotype" w:hAnsi="Palatino Linotype" w:cs="Palatino Linotype"/>
          <w:sz w:val="24"/>
          <w:szCs w:val="24"/>
        </w:rPr>
        <w:t xml:space="preserve"> Con fecha </w:t>
      </w:r>
      <w:r w:rsidR="004E21A6" w:rsidRPr="00EC61A8">
        <w:rPr>
          <w:rFonts w:ascii="Palatino Linotype" w:eastAsia="Palatino Linotype" w:hAnsi="Palatino Linotype" w:cs="Palatino Linotype"/>
          <w:b/>
          <w:sz w:val="24"/>
          <w:szCs w:val="24"/>
        </w:rPr>
        <w:t>once de mayo</w:t>
      </w:r>
      <w:r w:rsidR="00B85426" w:rsidRPr="00EC61A8">
        <w:rPr>
          <w:rFonts w:ascii="Palatino Linotype" w:eastAsia="Palatino Linotype" w:hAnsi="Palatino Linotype" w:cs="Palatino Linotype"/>
          <w:b/>
          <w:sz w:val="24"/>
          <w:szCs w:val="24"/>
        </w:rPr>
        <w:t xml:space="preserve"> de dos mil </w:t>
      </w:r>
      <w:proofErr w:type="gramStart"/>
      <w:r w:rsidR="00B85426" w:rsidRPr="00EC61A8">
        <w:rPr>
          <w:rFonts w:ascii="Palatino Linotype" w:eastAsia="Palatino Linotype" w:hAnsi="Palatino Linotype" w:cs="Palatino Linotype"/>
          <w:b/>
          <w:sz w:val="24"/>
          <w:szCs w:val="24"/>
        </w:rPr>
        <w:t>veintitrés</w:t>
      </w:r>
      <w:r w:rsidR="00B85426" w:rsidRPr="00EC61A8">
        <w:rPr>
          <w:rFonts w:ascii="Palatino Linotype" w:eastAsia="Palatino Linotype" w:hAnsi="Palatino Linotype" w:cs="Palatino Linotype"/>
          <w:sz w:val="24"/>
          <w:szCs w:val="24"/>
        </w:rPr>
        <w:t xml:space="preserve">, </w:t>
      </w:r>
      <w:r w:rsidRPr="00EC61A8">
        <w:rPr>
          <w:rFonts w:ascii="Palatino Linotype" w:eastAsia="Palatino Linotype" w:hAnsi="Palatino Linotype" w:cs="Palatino Linotype"/>
          <w:sz w:val="24"/>
          <w:szCs w:val="24"/>
        </w:rPr>
        <w:t xml:space="preserve"> la</w:t>
      </w:r>
      <w:proofErr w:type="gramEnd"/>
      <w:r w:rsidRPr="00EC61A8">
        <w:rPr>
          <w:rFonts w:ascii="Palatino Linotype" w:eastAsia="Palatino Linotype" w:hAnsi="Palatino Linotype" w:cs="Palatino Linotype"/>
          <w:sz w:val="24"/>
          <w:szCs w:val="24"/>
        </w:rPr>
        <w:t xml:space="preserve"> parte </w:t>
      </w:r>
      <w:r w:rsidRPr="00EC61A8">
        <w:rPr>
          <w:rFonts w:ascii="Palatino Linotype" w:eastAsia="Palatino Linotype" w:hAnsi="Palatino Linotype" w:cs="Palatino Linotype"/>
          <w:b/>
          <w:sz w:val="24"/>
          <w:szCs w:val="24"/>
        </w:rPr>
        <w:t>RECURRENTE</w:t>
      </w:r>
      <w:r w:rsidRPr="00EC61A8">
        <w:rPr>
          <w:rFonts w:ascii="Palatino Linotype" w:eastAsia="Palatino Linotype" w:hAnsi="Palatino Linotype" w:cs="Palatino Linotype"/>
          <w:sz w:val="24"/>
          <w:szCs w:val="24"/>
        </w:rPr>
        <w:t xml:space="preserve"> formuló solicitud de acceso a información pública al</w:t>
      </w:r>
      <w:r w:rsidRPr="00EC61A8">
        <w:rPr>
          <w:rFonts w:ascii="Palatino Linotype" w:eastAsia="Palatino Linotype" w:hAnsi="Palatino Linotype" w:cs="Palatino Linotype"/>
          <w:b/>
          <w:sz w:val="24"/>
          <w:szCs w:val="24"/>
        </w:rPr>
        <w:t xml:space="preserve"> SUJETO OBLIGADO</w:t>
      </w:r>
      <w:r w:rsidRPr="00EC61A8">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5DFDE720" w14:textId="77777777" w:rsidR="002819D5" w:rsidRPr="00EC61A8" w:rsidRDefault="002819D5">
      <w:pPr>
        <w:spacing w:after="0" w:line="360" w:lineRule="auto"/>
        <w:ind w:right="49"/>
        <w:jc w:val="both"/>
        <w:rPr>
          <w:rFonts w:ascii="Palatino Linotype" w:eastAsia="Palatino Linotype" w:hAnsi="Palatino Linotype" w:cs="Palatino Linotype"/>
          <w:sz w:val="24"/>
          <w:szCs w:val="24"/>
        </w:rPr>
      </w:pPr>
    </w:p>
    <w:p w14:paraId="7098999A" w14:textId="77777777" w:rsidR="004E21A6" w:rsidRPr="00EC61A8" w:rsidRDefault="004E21A6" w:rsidP="004E21A6">
      <w:pPr>
        <w:spacing w:after="0" w:line="360" w:lineRule="auto"/>
        <w:ind w:right="49"/>
        <w:jc w:val="center"/>
        <w:rPr>
          <w:rFonts w:ascii="Palatino Linotype" w:eastAsia="Palatino Linotype" w:hAnsi="Palatino Linotype" w:cs="Palatino Linotype"/>
          <w:i/>
        </w:rPr>
      </w:pPr>
      <w:bookmarkStart w:id="1" w:name="_heading=h.1fob9te" w:colFirst="0" w:colLast="0"/>
      <w:bookmarkEnd w:id="1"/>
      <w:r w:rsidRPr="00EC61A8">
        <w:rPr>
          <w:rFonts w:ascii="Palatino Linotype" w:eastAsia="Palatino Linotype" w:hAnsi="Palatino Linotype" w:cs="Palatino Linotype"/>
          <w:i/>
        </w:rPr>
        <w:t>“Solicito la información sobre los sueldos a policías municipales”</w:t>
      </w:r>
    </w:p>
    <w:p w14:paraId="2949A720" w14:textId="77777777" w:rsidR="004E21A6" w:rsidRPr="00EC61A8" w:rsidRDefault="004E21A6">
      <w:pPr>
        <w:spacing w:after="0" w:line="360" w:lineRule="auto"/>
        <w:ind w:right="49"/>
        <w:jc w:val="both"/>
        <w:rPr>
          <w:rFonts w:ascii="Palatino Linotype" w:eastAsia="Palatino Linotype" w:hAnsi="Palatino Linotype" w:cs="Palatino Linotype"/>
          <w:i/>
        </w:rPr>
      </w:pPr>
    </w:p>
    <w:p w14:paraId="099D4BF9"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b/>
          <w:sz w:val="24"/>
          <w:szCs w:val="24"/>
        </w:rPr>
        <w:t>Modalidad elegida para la entrega de la información:</w:t>
      </w:r>
      <w:r w:rsidRPr="00EC61A8">
        <w:rPr>
          <w:rFonts w:ascii="Palatino Linotype" w:eastAsia="Palatino Linotype" w:hAnsi="Palatino Linotype" w:cs="Palatino Linotype"/>
          <w:sz w:val="24"/>
          <w:szCs w:val="24"/>
        </w:rPr>
        <w:t xml:space="preserve"> a través del Sistema de Acceso a la Información Mexiquense (SAIMEX). </w:t>
      </w:r>
    </w:p>
    <w:p w14:paraId="72783EA9" w14:textId="77777777" w:rsidR="002819D5" w:rsidRPr="00EC61A8"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A08C3DF" w14:textId="77777777" w:rsidR="004E21A6" w:rsidRPr="00EC61A8" w:rsidRDefault="004E21A6" w:rsidP="004E21A6">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b/>
          <w:sz w:val="24"/>
          <w:szCs w:val="24"/>
        </w:rPr>
        <w:lastRenderedPageBreak/>
        <w:t xml:space="preserve">Ampliación de plazo para dar respuesta. </w:t>
      </w:r>
      <w:r w:rsidRPr="00EC61A8">
        <w:rPr>
          <w:rFonts w:ascii="Palatino Linotype" w:eastAsia="Palatino Linotype" w:hAnsi="Palatino Linotype" w:cs="Palatino Linotype"/>
          <w:sz w:val="24"/>
          <w:szCs w:val="24"/>
        </w:rPr>
        <w:t xml:space="preserve">En fecha </w:t>
      </w:r>
      <w:r w:rsidRPr="00EC61A8">
        <w:rPr>
          <w:rFonts w:ascii="Palatino Linotype" w:eastAsia="Palatino Linotype" w:hAnsi="Palatino Linotype" w:cs="Palatino Linotype"/>
          <w:b/>
          <w:sz w:val="24"/>
          <w:szCs w:val="24"/>
        </w:rPr>
        <w:t>treinta y uno de mayo de dos mil veintitrés</w:t>
      </w:r>
      <w:r w:rsidRPr="00EC61A8">
        <w:rPr>
          <w:rFonts w:ascii="Palatino Linotype" w:eastAsia="Palatino Linotype" w:hAnsi="Palatino Linotype" w:cs="Palatino Linotype"/>
          <w:sz w:val="24"/>
          <w:szCs w:val="24"/>
        </w:rPr>
        <w:t xml:space="preserve">, el </w:t>
      </w:r>
      <w:r w:rsidRPr="00EC61A8">
        <w:rPr>
          <w:rFonts w:ascii="Palatino Linotype" w:eastAsia="Palatino Linotype" w:hAnsi="Palatino Linotype" w:cs="Palatino Linotype"/>
          <w:b/>
          <w:sz w:val="24"/>
          <w:szCs w:val="24"/>
        </w:rPr>
        <w:t xml:space="preserve">SUJETO OBLIGADO </w:t>
      </w:r>
      <w:r w:rsidRPr="00EC61A8">
        <w:rPr>
          <w:rFonts w:ascii="Palatino Linotype" w:eastAsia="Palatino Linotype" w:hAnsi="Palatino Linotype" w:cs="Palatino Linotype"/>
          <w:sz w:val="24"/>
          <w:szCs w:val="24"/>
        </w:rPr>
        <w:t xml:space="preserve">amplió el plazo para dar respuesta por siete días, al tenor de lo siguiente: </w:t>
      </w:r>
    </w:p>
    <w:p w14:paraId="0D4EF9D6" w14:textId="77777777" w:rsidR="004E21A6" w:rsidRPr="00EC61A8" w:rsidRDefault="004E21A6" w:rsidP="004E21A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9D34695" w14:textId="77777777" w:rsidR="004E21A6" w:rsidRPr="00EC61A8" w:rsidRDefault="004E21A6" w:rsidP="004E21A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EC61A8">
        <w:rPr>
          <w:rFonts w:ascii="Palatino Linotype" w:eastAsia="Palatino Linotype" w:hAnsi="Palatino Linotype" w:cs="Palatino Linotype"/>
          <w:i/>
          <w:szCs w:val="24"/>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94792AE" w14:textId="77777777" w:rsidR="004E21A6" w:rsidRPr="00EC61A8" w:rsidRDefault="004E21A6" w:rsidP="004E21A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EC61A8">
        <w:rPr>
          <w:rFonts w:ascii="Palatino Linotype" w:eastAsia="Palatino Linotype" w:hAnsi="Palatino Linotype" w:cs="Palatino Linotype"/>
          <w:i/>
          <w:szCs w:val="24"/>
        </w:rPr>
        <w:t>Con fundamento en los artículos 4, 23 fracción IV, 24 último párrafo, 53 fracción VI, 59, 160, 163 segundo párrafo y demás relativos de la Ley de Transparencia y Acceso a la Información Pública del Estado de México y Municipios, me permito hacer de su conocimiento, que una vez que fue turnada al área competente de dar trámite y contestación a su solicitud, se le hace de su conocimiento que el plazo de 15 días hábiles para atender su solicitud de información la Coordinación de Transparencia, ha sido prorrogado por 7 días en virtud de la siguiente razón; “Solicito la información sobre los sueldos a policías municipales." SIC Por lo anteriormente expuesto y con fundamento en el artículo 163 párrafo segundo de la Ley de Transparencia y Acceso a la Información Pública del Estado de México y Municipios, pido se sirva tenerse por notificado en tiempo y forma la ampliación el término de su solicitud de información número 00282/CUAUTIZC/IP/2023.</w:t>
      </w:r>
    </w:p>
    <w:p w14:paraId="39D2DACD" w14:textId="77777777" w:rsidR="004E21A6" w:rsidRPr="00EC61A8" w:rsidRDefault="004E21A6" w:rsidP="004E21A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EC61A8">
        <w:rPr>
          <w:rFonts w:ascii="Palatino Linotype" w:eastAsia="Palatino Linotype" w:hAnsi="Palatino Linotype" w:cs="Palatino Linotype"/>
          <w:i/>
          <w:szCs w:val="24"/>
        </w:rPr>
        <w:t>LIC. MARÍA ISABEL CISNEROS MÁRQUEZ</w:t>
      </w:r>
    </w:p>
    <w:p w14:paraId="6920D026" w14:textId="77777777" w:rsidR="004E21A6" w:rsidRPr="00EC61A8" w:rsidRDefault="004E21A6" w:rsidP="004E21A6">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EC61A8">
        <w:rPr>
          <w:rFonts w:ascii="Palatino Linotype" w:eastAsia="Palatino Linotype" w:hAnsi="Palatino Linotype" w:cs="Palatino Linotype"/>
          <w:i/>
          <w:szCs w:val="24"/>
        </w:rPr>
        <w:t>Responsable de la Unidad de Transparencia</w:t>
      </w:r>
    </w:p>
    <w:p w14:paraId="2ADE2E4D" w14:textId="77777777" w:rsidR="004E21A6" w:rsidRPr="00EC61A8" w:rsidRDefault="004E21A6" w:rsidP="004E21A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8A31A6A" w14:textId="77777777" w:rsidR="004E21A6" w:rsidRPr="00EC61A8" w:rsidRDefault="004E21A6" w:rsidP="004E21A6">
      <w:pPr>
        <w:pBdr>
          <w:top w:val="nil"/>
          <w:left w:val="nil"/>
          <w:bottom w:val="nil"/>
          <w:right w:val="nil"/>
          <w:between w:val="nil"/>
        </w:pBdr>
        <w:spacing w:after="0" w:line="360" w:lineRule="auto"/>
        <w:ind w:right="49"/>
        <w:jc w:val="both"/>
        <w:rPr>
          <w:rFonts w:ascii="Palatino Linotype" w:hAnsi="Palatino Linotype" w:cs="Arial"/>
          <w:sz w:val="24"/>
          <w:szCs w:val="24"/>
        </w:rPr>
      </w:pPr>
      <w:r w:rsidRPr="00EC61A8">
        <w:rPr>
          <w:rFonts w:ascii="Palatino Linotype" w:hAnsi="Palatino Linotype" w:cs="Arial"/>
          <w:sz w:val="24"/>
          <w:szCs w:val="24"/>
        </w:rPr>
        <w:t xml:space="preserve">Asimismo, adjuntó el archivo que se describe a continuación: </w:t>
      </w:r>
    </w:p>
    <w:p w14:paraId="14391134" w14:textId="77777777" w:rsidR="004E21A6" w:rsidRPr="00EC61A8" w:rsidRDefault="004E21A6" w:rsidP="004E21A6">
      <w:pPr>
        <w:pBdr>
          <w:top w:val="nil"/>
          <w:left w:val="nil"/>
          <w:bottom w:val="nil"/>
          <w:right w:val="nil"/>
          <w:between w:val="nil"/>
        </w:pBdr>
        <w:spacing w:after="0" w:line="360" w:lineRule="auto"/>
        <w:ind w:right="49"/>
        <w:jc w:val="both"/>
        <w:rPr>
          <w:rFonts w:ascii="Palatino Linotype" w:hAnsi="Palatino Linotype" w:cs="Arial"/>
          <w:sz w:val="24"/>
          <w:szCs w:val="24"/>
        </w:rPr>
      </w:pPr>
    </w:p>
    <w:p w14:paraId="6C55B04F" w14:textId="77777777" w:rsidR="004E21A6" w:rsidRPr="00EC61A8" w:rsidRDefault="004E21A6" w:rsidP="004E21A6">
      <w:pPr>
        <w:pStyle w:val="Prrafodelista"/>
        <w:numPr>
          <w:ilvl w:val="0"/>
          <w:numId w:val="24"/>
        </w:num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EC61A8">
        <w:rPr>
          <w:rFonts w:ascii="Palatino Linotype" w:eastAsia="Palatino Linotype" w:hAnsi="Palatino Linotype" w:cs="Palatino Linotype"/>
          <w:szCs w:val="24"/>
        </w:rPr>
        <w:t xml:space="preserve">Acuerdo número CTM/CUT/SE022/002/AA/2023 emitido por el Comité de Transparencia, mediante el cual se aprueba la ampliación de plazo para dar respuesta por siete días. </w:t>
      </w:r>
    </w:p>
    <w:p w14:paraId="2E59BE49" w14:textId="77777777" w:rsidR="004E21A6" w:rsidRPr="00EC61A8" w:rsidRDefault="004E21A6" w:rsidP="004E21A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3E5CC76" w14:textId="77777777" w:rsidR="00A35921" w:rsidRPr="00EC61A8" w:rsidRDefault="00D3229E">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b/>
          <w:sz w:val="24"/>
          <w:szCs w:val="24"/>
        </w:rPr>
        <w:lastRenderedPageBreak/>
        <w:t>Respuesta a la solicitud de información.</w:t>
      </w:r>
      <w:r w:rsidRPr="00EC61A8">
        <w:rPr>
          <w:rFonts w:ascii="Palatino Linotype" w:eastAsia="Palatino Linotype" w:hAnsi="Palatino Linotype" w:cs="Palatino Linotype"/>
          <w:sz w:val="24"/>
          <w:szCs w:val="24"/>
        </w:rPr>
        <w:t xml:space="preserve"> </w:t>
      </w:r>
      <w:r w:rsidR="00B85426" w:rsidRPr="00EC61A8">
        <w:rPr>
          <w:rFonts w:ascii="Palatino Linotype" w:eastAsia="Palatino Linotype" w:hAnsi="Palatino Linotype" w:cs="Palatino Linotype"/>
          <w:sz w:val="24"/>
          <w:szCs w:val="24"/>
        </w:rPr>
        <w:t xml:space="preserve">El </w:t>
      </w:r>
      <w:r w:rsidR="00B85426" w:rsidRPr="00EC61A8">
        <w:rPr>
          <w:rFonts w:ascii="Palatino Linotype" w:eastAsia="Palatino Linotype" w:hAnsi="Palatino Linotype" w:cs="Palatino Linotype"/>
          <w:b/>
          <w:sz w:val="24"/>
          <w:szCs w:val="24"/>
        </w:rPr>
        <w:t xml:space="preserve">SUJETO OBLIGADO </w:t>
      </w:r>
      <w:r w:rsidR="00A35921" w:rsidRPr="00EC61A8">
        <w:rPr>
          <w:rFonts w:ascii="Palatino Linotype" w:eastAsia="Palatino Linotype" w:hAnsi="Palatino Linotype" w:cs="Palatino Linotype"/>
          <w:sz w:val="24"/>
          <w:szCs w:val="24"/>
        </w:rPr>
        <w:t xml:space="preserve">en fecha </w:t>
      </w:r>
      <w:r w:rsidR="00A35921" w:rsidRPr="00EC61A8">
        <w:rPr>
          <w:rFonts w:ascii="Palatino Linotype" w:eastAsia="Palatino Linotype" w:hAnsi="Palatino Linotype" w:cs="Palatino Linotype"/>
          <w:b/>
          <w:sz w:val="24"/>
          <w:szCs w:val="24"/>
        </w:rPr>
        <w:t>ocho de junio de dos mil veintitrés</w:t>
      </w:r>
      <w:r w:rsidR="00A35921" w:rsidRPr="00EC61A8">
        <w:rPr>
          <w:rFonts w:ascii="Palatino Linotype" w:eastAsia="Palatino Linotype" w:hAnsi="Palatino Linotype" w:cs="Palatino Linotype"/>
          <w:sz w:val="24"/>
          <w:szCs w:val="24"/>
        </w:rPr>
        <w:t xml:space="preserve">, proporcionó respuesta a su solicitud de información, al tenor de lo siguiente: </w:t>
      </w:r>
    </w:p>
    <w:p w14:paraId="61E1B1D1" w14:textId="77777777" w:rsidR="00A35921" w:rsidRPr="00EC61A8" w:rsidRDefault="00A35921" w:rsidP="00A3592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A6F8ECC" w14:textId="77777777" w:rsidR="00A35921" w:rsidRPr="00EC61A8" w:rsidRDefault="00A35921" w:rsidP="00A3592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EC61A8">
        <w:rPr>
          <w:rFonts w:ascii="Palatino Linotype" w:eastAsia="Palatino Linotype" w:hAnsi="Palatino Linotype" w:cs="Palatino Linotype"/>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4C5E2DB" w14:textId="77777777" w:rsidR="00A35921" w:rsidRPr="00EC61A8" w:rsidRDefault="00A35921" w:rsidP="00A3592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szCs w:val="24"/>
        </w:rPr>
      </w:pPr>
      <w:r w:rsidRPr="00EC61A8">
        <w:rPr>
          <w:rFonts w:ascii="Palatino Linotype" w:eastAsia="Palatino Linotype" w:hAnsi="Palatino Linotype" w:cs="Palatino Linotype"/>
          <w:i/>
          <w:szCs w:val="24"/>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DIRECCIÓN DE ADMINISTRACIÓN 1 “Con fundamento en lo dispuesto en los artículos 6 de la Constitución Política de los Estados Unidos Mexicanos; 4, 6, 11, 12, 19, 23 fracción IV y 140 fracciones I, II, III y IV de la Ley de Transparencia y Acceso a la Información Pública del Estado de México y Municipios; 47, 48 fracciones XVI y XXIV del Reglamento de Organización Interna de la Administración Pública del Municipio de Cuautitlán Izcalli, Estado de México (2022-2024); 3 fracción IV y 11 fracción IV del Reglamento Interno de la Dirección de Administración del Municipio de Cuautitlán Izcalli, Estado de México, y en relación a la solicitud de información citada al rubro, turnada a través del Sistema de Acceso a la Información Mexiquense, consistente en: “Solicito la información sobre los sueldos a policías municipales.”(SIC) Al respecto, adjunto copia simple del memorándum número SRH/0112/2023, suscrito por la persona titular de la Subdirección de Recursos Humanos, mediante el cual informa que dentro del ámbito de competencia y derivado de una búsqueda exhaustiva en los archivos de la Subdirección en comento, </w:t>
      </w:r>
      <w:r w:rsidRPr="00EC61A8">
        <w:rPr>
          <w:rFonts w:ascii="Palatino Linotype" w:eastAsia="Palatino Linotype" w:hAnsi="Palatino Linotype" w:cs="Palatino Linotype"/>
          <w:b/>
          <w:i/>
          <w:szCs w:val="24"/>
        </w:rPr>
        <w:t xml:space="preserve">se localizó el tabulador de sueldos de los elementos de seguridad adscrito a la Comisaría General de Seguridad Ciudadana y a sus unidades administrativas, documental en el cual se describen los sueldos de los mismos, sin embargo dicha información se encuentra clasificada como reservada bajo el acuerdo número CTM/CUT/SE24/001/AR/2023, </w:t>
      </w:r>
      <w:r w:rsidRPr="00EC61A8">
        <w:rPr>
          <w:rFonts w:ascii="Palatino Linotype" w:eastAsia="Palatino Linotype" w:hAnsi="Palatino Linotype" w:cs="Palatino Linotype"/>
          <w:b/>
          <w:i/>
          <w:szCs w:val="24"/>
        </w:rPr>
        <w:lastRenderedPageBreak/>
        <w:t>aprobado por los integrantes del Comité de Transparencia en la Vigésima Cuarta Sesión Extraordinaria, celebrada el seis de junio del año dos mil veintitrés.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069CAEA0" w14:textId="77777777" w:rsidR="00A35921" w:rsidRPr="00EC61A8" w:rsidRDefault="00A35921" w:rsidP="00A3592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3E3D30B" w14:textId="77777777" w:rsidR="00A35921" w:rsidRPr="00EC61A8" w:rsidRDefault="00A35921" w:rsidP="00A3592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 xml:space="preserve">Asimismo, adjuntó los archivos que se describen a continuación: </w:t>
      </w:r>
    </w:p>
    <w:p w14:paraId="16241933" w14:textId="77777777" w:rsidR="00A35921" w:rsidRPr="00EC61A8" w:rsidRDefault="00A35921" w:rsidP="00A3592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1E788F5" w14:textId="77777777" w:rsidR="00A35921" w:rsidRPr="00EC61A8" w:rsidRDefault="00A35921" w:rsidP="00A35921">
      <w:pPr>
        <w:pStyle w:val="Prrafodelista"/>
        <w:numPr>
          <w:ilvl w:val="0"/>
          <w:numId w:val="24"/>
        </w:num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EC61A8">
        <w:rPr>
          <w:rFonts w:ascii="Palatino Linotype" w:eastAsia="Palatino Linotype" w:hAnsi="Palatino Linotype" w:cs="Palatino Linotype"/>
          <w:szCs w:val="24"/>
        </w:rPr>
        <w:t>Acuerdo emitido por el Comité de Transparencia, mediante el cual se reserva la información relacionada con los sueldos de los elementos de seguridad pública adscritos a la Comisaria General de Seguridad Ciudadana correspondientes a la segunda quincena de abril de dos mil veintitr</w:t>
      </w:r>
      <w:r w:rsidR="00F15102" w:rsidRPr="00EC61A8">
        <w:rPr>
          <w:rFonts w:ascii="Palatino Linotype" w:eastAsia="Palatino Linotype" w:hAnsi="Palatino Linotype" w:cs="Palatino Linotype"/>
          <w:szCs w:val="24"/>
        </w:rPr>
        <w:t xml:space="preserve">és. </w:t>
      </w:r>
    </w:p>
    <w:p w14:paraId="2A7DC0CC" w14:textId="77777777" w:rsidR="00A35921" w:rsidRPr="00EC61A8" w:rsidRDefault="00A35921" w:rsidP="00A35921">
      <w:pPr>
        <w:pStyle w:val="Prrafodelista"/>
        <w:numPr>
          <w:ilvl w:val="0"/>
          <w:numId w:val="24"/>
        </w:num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EC61A8">
        <w:rPr>
          <w:rFonts w:ascii="Palatino Linotype" w:eastAsia="Palatino Linotype" w:hAnsi="Palatino Linotype" w:cs="Palatino Linotype"/>
          <w:szCs w:val="24"/>
        </w:rPr>
        <w:t xml:space="preserve">Oficio de fecha seis de junio de dos mil veintitrés, signado por el </w:t>
      </w:r>
      <w:proofErr w:type="gramStart"/>
      <w:r w:rsidRPr="00EC61A8">
        <w:rPr>
          <w:rFonts w:ascii="Palatino Linotype" w:eastAsia="Palatino Linotype" w:hAnsi="Palatino Linotype" w:cs="Palatino Linotype"/>
          <w:szCs w:val="24"/>
        </w:rPr>
        <w:t>Director</w:t>
      </w:r>
      <w:proofErr w:type="gramEnd"/>
      <w:r w:rsidRPr="00EC61A8">
        <w:rPr>
          <w:rFonts w:ascii="Palatino Linotype" w:eastAsia="Palatino Linotype" w:hAnsi="Palatino Linotype" w:cs="Palatino Linotype"/>
          <w:szCs w:val="24"/>
        </w:rPr>
        <w:t xml:space="preserve"> de Administración, mediante el cual informa que la Subdirección de Recursos Humanos informó que se localizó el tabulador de sueldos de los elementos de seguridad adscrito a la Comisaria General de Seguridad Ciudadana y a sus unidades administrativas, sin embargo, dicha información se encuentra reservada. </w:t>
      </w:r>
    </w:p>
    <w:p w14:paraId="355A28E1" w14:textId="77777777" w:rsidR="00A35921" w:rsidRPr="00EC61A8" w:rsidRDefault="00A35921" w:rsidP="00A35921">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EDF1741" w14:textId="77777777" w:rsidR="002819D5" w:rsidRPr="00EC61A8" w:rsidRDefault="00D3229E">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b/>
          <w:sz w:val="24"/>
          <w:szCs w:val="24"/>
        </w:rPr>
        <w:t>Recurso de revisión.</w:t>
      </w:r>
      <w:r w:rsidRPr="00EC61A8">
        <w:rPr>
          <w:rFonts w:ascii="Palatino Linotype" w:eastAsia="Palatino Linotype" w:hAnsi="Palatino Linotype" w:cs="Palatino Linotype"/>
          <w:sz w:val="24"/>
          <w:szCs w:val="24"/>
        </w:rPr>
        <w:t xml:space="preserve"> El Particular, derivado de la respuesta del </w:t>
      </w:r>
      <w:r w:rsidRPr="00EC61A8">
        <w:rPr>
          <w:rFonts w:ascii="Palatino Linotype" w:eastAsia="Palatino Linotype" w:hAnsi="Palatino Linotype" w:cs="Palatino Linotype"/>
          <w:b/>
          <w:sz w:val="24"/>
          <w:szCs w:val="24"/>
        </w:rPr>
        <w:t>SUJETO OBLIGADO</w:t>
      </w:r>
      <w:r w:rsidRPr="00EC61A8">
        <w:rPr>
          <w:rFonts w:ascii="Palatino Linotype" w:eastAsia="Palatino Linotype" w:hAnsi="Palatino Linotype" w:cs="Palatino Linotype"/>
          <w:sz w:val="24"/>
          <w:szCs w:val="24"/>
        </w:rPr>
        <w:t xml:space="preserve"> interpuso Recurso de Revisión a través del </w:t>
      </w:r>
      <w:r w:rsidRPr="00EC61A8">
        <w:rPr>
          <w:rFonts w:ascii="Palatino Linotype" w:eastAsia="Palatino Linotype" w:hAnsi="Palatino Linotype" w:cs="Palatino Linotype"/>
          <w:b/>
          <w:sz w:val="24"/>
          <w:szCs w:val="24"/>
        </w:rPr>
        <w:t>SAIMEX</w:t>
      </w:r>
      <w:r w:rsidRPr="00EC61A8">
        <w:rPr>
          <w:rFonts w:ascii="Palatino Linotype" w:eastAsia="Palatino Linotype" w:hAnsi="Palatino Linotype" w:cs="Palatino Linotype"/>
          <w:sz w:val="24"/>
          <w:szCs w:val="24"/>
        </w:rPr>
        <w:t xml:space="preserve"> en fecha </w:t>
      </w:r>
      <w:r w:rsidR="004E21A6" w:rsidRPr="00EC61A8">
        <w:rPr>
          <w:rFonts w:ascii="Palatino Linotype" w:eastAsia="Palatino Linotype" w:hAnsi="Palatino Linotype" w:cs="Palatino Linotype"/>
          <w:b/>
          <w:sz w:val="24"/>
          <w:szCs w:val="24"/>
        </w:rPr>
        <w:t xml:space="preserve">trece </w:t>
      </w:r>
      <w:r w:rsidR="00B85426" w:rsidRPr="00EC61A8">
        <w:rPr>
          <w:rFonts w:ascii="Palatino Linotype" w:eastAsia="Palatino Linotype" w:hAnsi="Palatino Linotype" w:cs="Palatino Linotype"/>
          <w:b/>
          <w:sz w:val="24"/>
          <w:szCs w:val="24"/>
        </w:rPr>
        <w:t>de junio de dos mil veintitrés</w:t>
      </w:r>
      <w:r w:rsidRPr="00EC61A8">
        <w:rPr>
          <w:rFonts w:ascii="Palatino Linotype" w:eastAsia="Palatino Linotype" w:hAnsi="Palatino Linotype" w:cs="Palatino Linotype"/>
          <w:sz w:val="24"/>
          <w:szCs w:val="24"/>
        </w:rPr>
        <w:t>, a través del cual expresó lo siguiente:</w:t>
      </w:r>
    </w:p>
    <w:p w14:paraId="2F8BF873" w14:textId="77777777" w:rsidR="002819D5" w:rsidRPr="00EC61A8" w:rsidRDefault="002819D5">
      <w:pPr>
        <w:pBdr>
          <w:top w:val="nil"/>
          <w:left w:val="nil"/>
          <w:bottom w:val="nil"/>
          <w:right w:val="nil"/>
          <w:between w:val="nil"/>
        </w:pBdr>
        <w:spacing w:after="0" w:line="276" w:lineRule="auto"/>
        <w:ind w:right="49"/>
        <w:jc w:val="both"/>
        <w:rPr>
          <w:rFonts w:ascii="Palatino Linotype" w:eastAsia="Palatino Linotype" w:hAnsi="Palatino Linotype" w:cs="Palatino Linotype"/>
        </w:rPr>
      </w:pPr>
    </w:p>
    <w:p w14:paraId="27C71378" w14:textId="77777777" w:rsidR="002819D5" w:rsidRPr="00EC61A8" w:rsidRDefault="00D3229E">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EC61A8">
        <w:rPr>
          <w:rFonts w:ascii="Palatino Linotype" w:eastAsia="Palatino Linotype" w:hAnsi="Palatino Linotype" w:cs="Palatino Linotype"/>
          <w:b/>
        </w:rPr>
        <w:t xml:space="preserve">Acto impugnado. </w:t>
      </w:r>
      <w:r w:rsidRPr="00EC61A8">
        <w:rPr>
          <w:rFonts w:ascii="Palatino Linotype" w:eastAsia="Palatino Linotype" w:hAnsi="Palatino Linotype" w:cs="Palatino Linotype"/>
          <w:i/>
        </w:rPr>
        <w:t>“</w:t>
      </w:r>
      <w:r w:rsidR="004E21A6" w:rsidRPr="00EC61A8">
        <w:rPr>
          <w:rFonts w:ascii="Palatino Linotype" w:eastAsia="Palatino Linotype" w:hAnsi="Palatino Linotype" w:cs="Palatino Linotype"/>
          <w:i/>
        </w:rPr>
        <w:t>Solicité la información sobre los sueldos a policías municipales de Cuautitlán Izcalli.</w:t>
      </w:r>
      <w:r w:rsidRPr="00EC61A8">
        <w:rPr>
          <w:rFonts w:ascii="Palatino Linotype" w:eastAsia="Palatino Linotype" w:hAnsi="Palatino Linotype" w:cs="Palatino Linotype"/>
          <w:i/>
        </w:rPr>
        <w:t>”.</w:t>
      </w:r>
    </w:p>
    <w:p w14:paraId="1B42A535" w14:textId="77777777" w:rsidR="002819D5" w:rsidRPr="00EC61A8" w:rsidRDefault="002819D5">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rPr>
      </w:pPr>
    </w:p>
    <w:p w14:paraId="66C8A816" w14:textId="77777777" w:rsidR="002819D5" w:rsidRPr="00EC61A8" w:rsidRDefault="00D3229E" w:rsidP="004E21A6">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EC61A8">
        <w:rPr>
          <w:rFonts w:ascii="Palatino Linotype" w:eastAsia="Palatino Linotype" w:hAnsi="Palatino Linotype" w:cs="Palatino Linotype"/>
          <w:b/>
        </w:rPr>
        <w:lastRenderedPageBreak/>
        <w:t xml:space="preserve">Razones o motivos de la inconformidad: </w:t>
      </w:r>
      <w:r w:rsidRPr="00EC61A8">
        <w:rPr>
          <w:rFonts w:ascii="Palatino Linotype" w:eastAsia="Palatino Linotype" w:hAnsi="Palatino Linotype" w:cs="Palatino Linotype"/>
          <w:i/>
        </w:rPr>
        <w:t>“</w:t>
      </w:r>
      <w:r w:rsidR="004E21A6" w:rsidRPr="00EC61A8">
        <w:rPr>
          <w:rFonts w:ascii="Palatino Linotype" w:eastAsia="Palatino Linotype" w:hAnsi="Palatino Linotype" w:cs="Palatino Linotype"/>
          <w:i/>
        </w:rPr>
        <w:t xml:space="preserve">Se clasificó la información por 5 años con motivo de que dar a conocer los sueldos de policías municipales se revelarían las identidades de los oficiales, sin embargo, se pudo proporcionar un tabulador de sueldos. Se basó la clasificación fundamentándose en que dar a conocer los montos puede poner en peligro la vida de los policías, no obstante, continúa siendo recurso público”. </w:t>
      </w:r>
    </w:p>
    <w:p w14:paraId="3AE538EC" w14:textId="77777777" w:rsidR="004E21A6" w:rsidRPr="00EC61A8" w:rsidRDefault="004E21A6" w:rsidP="004E21A6">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sz w:val="24"/>
          <w:szCs w:val="24"/>
        </w:rPr>
      </w:pPr>
    </w:p>
    <w:p w14:paraId="06C582EA" w14:textId="77777777" w:rsidR="005844AC" w:rsidRPr="00EC61A8" w:rsidRDefault="005844AC" w:rsidP="005844AC">
      <w:pPr>
        <w:pBdr>
          <w:top w:val="nil"/>
          <w:left w:val="nil"/>
          <w:bottom w:val="nil"/>
          <w:right w:val="nil"/>
          <w:between w:val="nil"/>
        </w:pBdr>
        <w:tabs>
          <w:tab w:val="left" w:pos="709"/>
          <w:tab w:val="left" w:pos="851"/>
        </w:tabs>
        <w:spacing w:after="0" w:line="360" w:lineRule="auto"/>
        <w:ind w:right="-7"/>
        <w:jc w:val="both"/>
        <w:rPr>
          <w:rFonts w:ascii="Palatino Linotype" w:eastAsia="Palatino Linotype" w:hAnsi="Palatino Linotype" w:cs="Palatino Linotype"/>
          <w:szCs w:val="24"/>
        </w:rPr>
      </w:pPr>
      <w:r w:rsidRPr="00EC61A8">
        <w:rPr>
          <w:rFonts w:ascii="Palatino Linotype" w:eastAsia="Palatino Linotype" w:hAnsi="Palatino Linotype" w:cs="Palatino Linotype"/>
          <w:szCs w:val="24"/>
        </w:rPr>
        <w:t xml:space="preserve">Asimismo, adjuntó el Acuerdo emitido por el Comité de Transparencia remitido por el Sujeto Obligado en respuesta. </w:t>
      </w:r>
    </w:p>
    <w:p w14:paraId="623C01EE" w14:textId="77777777" w:rsidR="005844AC" w:rsidRPr="00EC61A8" w:rsidRDefault="005844AC" w:rsidP="004E21A6">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sz w:val="24"/>
          <w:szCs w:val="24"/>
        </w:rPr>
      </w:pPr>
    </w:p>
    <w:p w14:paraId="3322E6C5" w14:textId="77777777" w:rsidR="002819D5" w:rsidRPr="00EC61A8" w:rsidRDefault="00D3229E">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b/>
          <w:sz w:val="24"/>
          <w:szCs w:val="24"/>
        </w:rPr>
        <w:t>Turno.</w:t>
      </w:r>
      <w:r w:rsidRPr="00EC61A8">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0026024B" w:rsidRPr="00EC61A8">
        <w:rPr>
          <w:rFonts w:ascii="Palatino Linotype" w:eastAsia="Palatino Linotype" w:hAnsi="Palatino Linotype" w:cs="Palatino Linotype"/>
          <w:b/>
          <w:sz w:val="24"/>
          <w:szCs w:val="24"/>
        </w:rPr>
        <w:t>03334</w:t>
      </w:r>
      <w:r w:rsidR="00B85426" w:rsidRPr="00EC61A8">
        <w:rPr>
          <w:rFonts w:ascii="Palatino Linotype" w:eastAsia="Palatino Linotype" w:hAnsi="Palatino Linotype" w:cs="Palatino Linotype"/>
          <w:b/>
          <w:sz w:val="24"/>
          <w:szCs w:val="24"/>
        </w:rPr>
        <w:t>/INFOEM/IP/RR/2023</w:t>
      </w:r>
      <w:r w:rsidRPr="00EC61A8">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5CFBEF34" w14:textId="77777777" w:rsidR="002819D5" w:rsidRPr="00EC61A8"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8147D59" w14:textId="77777777" w:rsidR="002819D5" w:rsidRPr="00EC61A8" w:rsidRDefault="00D3229E">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b/>
          <w:sz w:val="24"/>
          <w:szCs w:val="24"/>
        </w:rPr>
        <w:t>Admisión del recurso de revisión</w:t>
      </w:r>
      <w:r w:rsidRPr="00EC61A8">
        <w:rPr>
          <w:rFonts w:ascii="Palatino Linotype" w:eastAsia="Palatino Linotype" w:hAnsi="Palatino Linotype" w:cs="Palatino Linotype"/>
          <w:sz w:val="24"/>
          <w:szCs w:val="24"/>
        </w:rPr>
        <w:t xml:space="preserve">: En fecha </w:t>
      </w:r>
      <w:r w:rsidR="005844AC" w:rsidRPr="00EC61A8">
        <w:rPr>
          <w:rFonts w:ascii="Palatino Linotype" w:eastAsia="Palatino Linotype" w:hAnsi="Palatino Linotype" w:cs="Palatino Linotype"/>
          <w:b/>
          <w:sz w:val="24"/>
          <w:szCs w:val="24"/>
        </w:rPr>
        <w:t>dieciséis de junio</w:t>
      </w:r>
      <w:r w:rsidR="00B85426" w:rsidRPr="00EC61A8">
        <w:rPr>
          <w:rFonts w:ascii="Palatino Linotype" w:eastAsia="Palatino Linotype" w:hAnsi="Palatino Linotype" w:cs="Palatino Linotype"/>
          <w:b/>
          <w:sz w:val="24"/>
          <w:szCs w:val="24"/>
        </w:rPr>
        <w:t xml:space="preserve"> de dos mil veintitrés</w:t>
      </w:r>
      <w:r w:rsidRPr="00EC61A8">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5519A8E8" w14:textId="77777777" w:rsidR="002819D5" w:rsidRPr="00EC61A8" w:rsidRDefault="002819D5">
      <w:pPr>
        <w:pBdr>
          <w:top w:val="nil"/>
          <w:left w:val="nil"/>
          <w:bottom w:val="nil"/>
          <w:right w:val="nil"/>
          <w:between w:val="nil"/>
        </w:pBdr>
        <w:spacing w:after="0" w:line="360" w:lineRule="auto"/>
        <w:ind w:left="720" w:right="49"/>
        <w:jc w:val="both"/>
        <w:rPr>
          <w:rFonts w:ascii="Palatino Linotype" w:eastAsia="Palatino Linotype" w:hAnsi="Palatino Linotype" w:cs="Palatino Linotype"/>
          <w:sz w:val="24"/>
          <w:szCs w:val="24"/>
        </w:rPr>
      </w:pPr>
    </w:p>
    <w:p w14:paraId="5471A37F" w14:textId="77777777" w:rsidR="002819D5" w:rsidRPr="00EC61A8" w:rsidRDefault="00D3229E">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C61A8">
        <w:rPr>
          <w:rFonts w:ascii="Palatino Linotype" w:eastAsia="Palatino Linotype" w:hAnsi="Palatino Linotype" w:cs="Palatino Linotype"/>
          <w:b/>
          <w:sz w:val="24"/>
          <w:szCs w:val="24"/>
        </w:rPr>
        <w:t xml:space="preserve">Informe Justificado. </w:t>
      </w:r>
      <w:r w:rsidRPr="00EC61A8">
        <w:rPr>
          <w:rFonts w:ascii="Palatino Linotype" w:eastAsia="Palatino Linotype" w:hAnsi="Palatino Linotype" w:cs="Palatino Linotype"/>
          <w:sz w:val="24"/>
          <w:szCs w:val="24"/>
        </w:rPr>
        <w:t xml:space="preserve">En fecha </w:t>
      </w:r>
      <w:r w:rsidR="005844AC" w:rsidRPr="00EC61A8">
        <w:rPr>
          <w:rFonts w:ascii="Palatino Linotype" w:eastAsia="Palatino Linotype" w:hAnsi="Palatino Linotype" w:cs="Palatino Linotype"/>
          <w:b/>
          <w:sz w:val="24"/>
          <w:szCs w:val="24"/>
        </w:rPr>
        <w:t>veintisiete de junio</w:t>
      </w:r>
      <w:r w:rsidR="00B85426" w:rsidRPr="00EC61A8">
        <w:rPr>
          <w:rFonts w:ascii="Palatino Linotype" w:eastAsia="Palatino Linotype" w:hAnsi="Palatino Linotype" w:cs="Palatino Linotype"/>
          <w:b/>
          <w:sz w:val="24"/>
          <w:szCs w:val="24"/>
        </w:rPr>
        <w:t xml:space="preserve"> de dos mil veintitrés</w:t>
      </w:r>
      <w:r w:rsidRPr="00EC61A8">
        <w:rPr>
          <w:rFonts w:ascii="Palatino Linotype" w:eastAsia="Palatino Linotype" w:hAnsi="Palatino Linotype" w:cs="Palatino Linotype"/>
          <w:sz w:val="24"/>
          <w:szCs w:val="24"/>
        </w:rPr>
        <w:t xml:space="preserve">, el Sujeto Obligado rindió su informe justificado, </w:t>
      </w:r>
      <w:r w:rsidR="00B85426" w:rsidRPr="00EC61A8">
        <w:rPr>
          <w:rFonts w:ascii="Palatino Linotype" w:eastAsia="Palatino Linotype" w:hAnsi="Palatino Linotype" w:cs="Palatino Linotype"/>
          <w:sz w:val="24"/>
          <w:szCs w:val="24"/>
        </w:rPr>
        <w:t>a través de lo siguiente:</w:t>
      </w:r>
      <w:r w:rsidRPr="00EC61A8">
        <w:rPr>
          <w:rFonts w:ascii="Palatino Linotype" w:eastAsia="Palatino Linotype" w:hAnsi="Palatino Linotype" w:cs="Palatino Linotype"/>
          <w:sz w:val="24"/>
          <w:szCs w:val="24"/>
        </w:rPr>
        <w:t xml:space="preserve"> </w:t>
      </w:r>
    </w:p>
    <w:p w14:paraId="269A2976" w14:textId="77777777" w:rsidR="002819D5" w:rsidRPr="00EC61A8"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335640B" w14:textId="77777777" w:rsidR="00B85426" w:rsidRPr="00EC61A8" w:rsidRDefault="0047013F" w:rsidP="005844AC">
      <w:pPr>
        <w:pStyle w:val="Prrafodelista"/>
        <w:numPr>
          <w:ilvl w:val="0"/>
          <w:numId w:val="1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61A8">
        <w:rPr>
          <w:rFonts w:ascii="Palatino Linotype" w:eastAsia="Palatino Linotype" w:hAnsi="Palatino Linotype" w:cs="Palatino Linotype"/>
        </w:rPr>
        <w:lastRenderedPageBreak/>
        <w:t xml:space="preserve"> </w:t>
      </w:r>
      <w:r w:rsidR="005844AC" w:rsidRPr="00EC61A8">
        <w:rPr>
          <w:rFonts w:ascii="Palatino Linotype" w:eastAsia="Palatino Linotype" w:hAnsi="Palatino Linotype" w:cs="Palatino Linotype"/>
        </w:rPr>
        <w:t xml:space="preserve">Oficio de fecha dieciséis de junio de dos mil veintitrés, signado por el Coordinador de Transparencia, mediante el cual solicitó al </w:t>
      </w:r>
      <w:proofErr w:type="gramStart"/>
      <w:r w:rsidR="005844AC" w:rsidRPr="00EC61A8">
        <w:rPr>
          <w:rFonts w:ascii="Palatino Linotype" w:eastAsia="Palatino Linotype" w:hAnsi="Palatino Linotype" w:cs="Palatino Linotype"/>
        </w:rPr>
        <w:t>Director</w:t>
      </w:r>
      <w:proofErr w:type="gramEnd"/>
      <w:r w:rsidR="005844AC" w:rsidRPr="00EC61A8">
        <w:rPr>
          <w:rFonts w:ascii="Palatino Linotype" w:eastAsia="Palatino Linotype" w:hAnsi="Palatino Linotype" w:cs="Palatino Linotype"/>
        </w:rPr>
        <w:t xml:space="preserve"> de Administración proporcione el informe justificado correspondiente. </w:t>
      </w:r>
    </w:p>
    <w:p w14:paraId="324BBB1C" w14:textId="77777777" w:rsidR="005844AC" w:rsidRPr="00EC61A8" w:rsidRDefault="005844AC" w:rsidP="005844AC">
      <w:pPr>
        <w:pStyle w:val="Prrafodelista"/>
        <w:numPr>
          <w:ilvl w:val="0"/>
          <w:numId w:val="1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61A8">
        <w:rPr>
          <w:rFonts w:ascii="Palatino Linotype" w:eastAsia="Palatino Linotype" w:hAnsi="Palatino Linotype" w:cs="Palatino Linotype"/>
        </w:rPr>
        <w:t xml:space="preserve">Oficio de fecha veintitrés de junio de dos mil veintitrés, signado por el </w:t>
      </w:r>
      <w:proofErr w:type="gramStart"/>
      <w:r w:rsidRPr="00EC61A8">
        <w:rPr>
          <w:rFonts w:ascii="Palatino Linotype" w:eastAsia="Palatino Linotype" w:hAnsi="Palatino Linotype" w:cs="Palatino Linotype"/>
        </w:rPr>
        <w:t>Director</w:t>
      </w:r>
      <w:proofErr w:type="gramEnd"/>
      <w:r w:rsidRPr="00EC61A8">
        <w:rPr>
          <w:rFonts w:ascii="Palatino Linotype" w:eastAsia="Palatino Linotype" w:hAnsi="Palatino Linotype" w:cs="Palatino Linotype"/>
        </w:rPr>
        <w:t xml:space="preserve"> de Administración, mediante el cual informa que se remite el tabulador de sueldos y salarios del Ayuntamiento de Cuautitlán Izcalli, el cual se encuentra publicado en la plataforma </w:t>
      </w:r>
      <w:proofErr w:type="spellStart"/>
      <w:r w:rsidRPr="00EC61A8">
        <w:rPr>
          <w:rFonts w:ascii="Palatino Linotype" w:eastAsia="Palatino Linotype" w:hAnsi="Palatino Linotype" w:cs="Palatino Linotype"/>
        </w:rPr>
        <w:t>Ipomex</w:t>
      </w:r>
      <w:proofErr w:type="spellEnd"/>
      <w:r w:rsidRPr="00EC61A8">
        <w:rPr>
          <w:rFonts w:ascii="Palatino Linotype" w:eastAsia="Palatino Linotype" w:hAnsi="Palatino Linotype" w:cs="Palatino Linotype"/>
        </w:rPr>
        <w:t xml:space="preserve">. </w:t>
      </w:r>
    </w:p>
    <w:p w14:paraId="1E55F519" w14:textId="77777777" w:rsidR="005844AC" w:rsidRPr="00EC61A8" w:rsidRDefault="005844AC" w:rsidP="005844AC">
      <w:pPr>
        <w:pStyle w:val="Prrafodelista"/>
        <w:numPr>
          <w:ilvl w:val="0"/>
          <w:numId w:val="1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61A8">
        <w:rPr>
          <w:rFonts w:ascii="Palatino Linotype" w:eastAsia="Palatino Linotype" w:hAnsi="Palatino Linotype" w:cs="Palatino Linotype"/>
        </w:rPr>
        <w:t xml:space="preserve">Oficio de fecha veintidós de junio de dos mil veintitrés, signado por la </w:t>
      </w:r>
      <w:proofErr w:type="gramStart"/>
      <w:r w:rsidRPr="00EC61A8">
        <w:rPr>
          <w:rFonts w:ascii="Palatino Linotype" w:eastAsia="Palatino Linotype" w:hAnsi="Palatino Linotype" w:cs="Palatino Linotype"/>
        </w:rPr>
        <w:t>Subdirectora</w:t>
      </w:r>
      <w:proofErr w:type="gramEnd"/>
      <w:r w:rsidRPr="00EC61A8">
        <w:rPr>
          <w:rFonts w:ascii="Palatino Linotype" w:eastAsia="Palatino Linotype" w:hAnsi="Palatino Linotype" w:cs="Palatino Linotype"/>
        </w:rPr>
        <w:t xml:space="preserve"> de Recursos Humanos, mediante el cual informa que se remite el tabulador de sueldos y salarios. </w:t>
      </w:r>
    </w:p>
    <w:p w14:paraId="62A874FB" w14:textId="77777777" w:rsidR="005844AC" w:rsidRPr="00EC61A8" w:rsidRDefault="005844AC" w:rsidP="005844AC">
      <w:pPr>
        <w:pStyle w:val="Prrafodelista"/>
        <w:numPr>
          <w:ilvl w:val="0"/>
          <w:numId w:val="1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61A8">
        <w:rPr>
          <w:rFonts w:ascii="Palatino Linotype" w:eastAsia="Palatino Linotype" w:hAnsi="Palatino Linotype" w:cs="Palatino Linotype"/>
        </w:rPr>
        <w:t xml:space="preserve">Tabulador de Sueldos del uno de enero al treinta y uno de diciembre de dos mil veintitrés. </w:t>
      </w:r>
    </w:p>
    <w:p w14:paraId="739CA429" w14:textId="77777777" w:rsidR="005844AC" w:rsidRPr="00EC61A8" w:rsidRDefault="005844AC" w:rsidP="005844AC">
      <w:pPr>
        <w:pStyle w:val="Prrafodelista"/>
        <w:numPr>
          <w:ilvl w:val="0"/>
          <w:numId w:val="1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61A8">
        <w:rPr>
          <w:rFonts w:ascii="Palatino Linotype" w:eastAsia="Palatino Linotype" w:hAnsi="Palatino Linotype" w:cs="Palatino Linotype"/>
        </w:rPr>
        <w:t xml:space="preserve">Acuerdo de Desclasificación de la información, con la finalidad de proporcionar el tabulador de sueldos del personal de la administración pública municipal. </w:t>
      </w:r>
    </w:p>
    <w:p w14:paraId="5B52B713" w14:textId="77777777" w:rsidR="002819D5" w:rsidRPr="00EC61A8" w:rsidRDefault="00147D2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61A8">
        <w:rPr>
          <w:rFonts w:ascii="Palatino Linotype" w:eastAsia="Palatino Linotype" w:hAnsi="Palatino Linotype" w:cs="Palatino Linotype"/>
        </w:rPr>
        <w:t xml:space="preserve"> </w:t>
      </w:r>
    </w:p>
    <w:p w14:paraId="0F462940" w14:textId="77777777" w:rsidR="0047013F" w:rsidRPr="00EC61A8" w:rsidRDefault="00D3229E">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EC61A8">
        <w:rPr>
          <w:rFonts w:ascii="Palatino Linotype" w:eastAsia="Palatino Linotype" w:hAnsi="Palatino Linotype" w:cs="Palatino Linotype"/>
        </w:rPr>
        <w:t xml:space="preserve">Documentos que se hicieron </w:t>
      </w:r>
      <w:r w:rsidR="0047013F" w:rsidRPr="00EC61A8">
        <w:rPr>
          <w:rFonts w:ascii="Palatino Linotype" w:eastAsia="Palatino Linotype" w:hAnsi="Palatino Linotype" w:cs="Palatino Linotype"/>
        </w:rPr>
        <w:t xml:space="preserve">del conocimiento de la parte Recurrente </w:t>
      </w:r>
      <w:r w:rsidRPr="00EC61A8">
        <w:rPr>
          <w:rFonts w:ascii="Palatino Linotype" w:eastAsia="Palatino Linotype" w:hAnsi="Palatino Linotype" w:cs="Palatino Linotype"/>
        </w:rPr>
        <w:t xml:space="preserve">en fecha </w:t>
      </w:r>
      <w:r w:rsidR="005844AC" w:rsidRPr="00EC61A8">
        <w:rPr>
          <w:rFonts w:ascii="Palatino Linotype" w:eastAsia="Palatino Linotype" w:hAnsi="Palatino Linotype" w:cs="Palatino Linotype"/>
          <w:b/>
        </w:rPr>
        <w:t xml:space="preserve">treinta y uno de enero de dos mil veinticuatro. </w:t>
      </w:r>
    </w:p>
    <w:p w14:paraId="11A92B75" w14:textId="77777777" w:rsidR="002819D5" w:rsidRPr="00EC61A8"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21F4EB9E" w14:textId="77777777" w:rsidR="0047013F" w:rsidRPr="00EC61A8" w:rsidRDefault="00B85426" w:rsidP="00F109E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61A8">
        <w:rPr>
          <w:rFonts w:ascii="Palatino Linotype" w:eastAsia="Palatino Linotype" w:hAnsi="Palatino Linotype" w:cs="Palatino Linotype"/>
        </w:rPr>
        <w:t xml:space="preserve">La parte Recurrente no rindió manifestaciones. </w:t>
      </w:r>
    </w:p>
    <w:p w14:paraId="4BFFC425" w14:textId="77777777" w:rsidR="00A35921" w:rsidRPr="00EC61A8" w:rsidRDefault="00A35921" w:rsidP="00F109E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E149EAD" w14:textId="77777777" w:rsidR="002819D5" w:rsidRPr="00EC61A8" w:rsidRDefault="00D3229E" w:rsidP="00A35921">
      <w:pPr>
        <w:numPr>
          <w:ilvl w:val="0"/>
          <w:numId w:val="8"/>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b/>
          <w:sz w:val="24"/>
          <w:szCs w:val="24"/>
        </w:rPr>
        <w:t>Ampliación de plazo:</w:t>
      </w:r>
      <w:r w:rsidRPr="00EC61A8">
        <w:rPr>
          <w:rFonts w:ascii="Palatino Linotype" w:eastAsia="Palatino Linotype" w:hAnsi="Palatino Linotype" w:cs="Palatino Linotype"/>
          <w:sz w:val="24"/>
          <w:szCs w:val="24"/>
        </w:rPr>
        <w:t xml:space="preserve"> El</w:t>
      </w:r>
      <w:r w:rsidRPr="00EC61A8">
        <w:rPr>
          <w:rFonts w:ascii="Palatino Linotype" w:eastAsia="Palatino Linotype" w:hAnsi="Palatino Linotype" w:cs="Palatino Linotype"/>
          <w:b/>
          <w:sz w:val="24"/>
          <w:szCs w:val="24"/>
        </w:rPr>
        <w:t xml:space="preserve"> </w:t>
      </w:r>
      <w:r w:rsidR="005844AC" w:rsidRPr="00EC61A8">
        <w:rPr>
          <w:rFonts w:ascii="Palatino Linotype" w:eastAsia="Palatino Linotype" w:hAnsi="Palatino Linotype" w:cs="Palatino Linotype"/>
          <w:b/>
          <w:sz w:val="24"/>
          <w:szCs w:val="24"/>
        </w:rPr>
        <w:t>treinta y uno de enero de dos mil veinticuatro</w:t>
      </w:r>
      <w:r w:rsidRPr="00EC61A8">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68182784"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lastRenderedPageBreak/>
        <w:t>Este organismo garante no pasa por alto justificar, que el plazo para emitir la resolución en el presente asunto encuentra justificación en el alto número de recursos de revisión recibidos dentro del año dos mil veintidós, que, en comparación con los recibidos el año dos mil veintiuno, se incrementó aproximadamente un 300%, circunstancia atípica que ha rebasado las capacidades técnicas y humanas del personal encargado de la proyección de las resoluciones a dichos medios de impugnación.</w:t>
      </w:r>
    </w:p>
    <w:p w14:paraId="01B0D689"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 xml:space="preserve"> </w:t>
      </w:r>
    </w:p>
    <w:p w14:paraId="7823089A"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30DFD0C"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 xml:space="preserve"> </w:t>
      </w:r>
    </w:p>
    <w:p w14:paraId="7AB1A4ED"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C1103C6" w14:textId="77777777" w:rsidR="00A35921" w:rsidRPr="00EC61A8" w:rsidRDefault="00A35921">
      <w:pPr>
        <w:spacing w:after="0" w:line="360" w:lineRule="auto"/>
        <w:ind w:right="49"/>
        <w:jc w:val="both"/>
        <w:rPr>
          <w:rFonts w:ascii="Palatino Linotype" w:eastAsia="Palatino Linotype" w:hAnsi="Palatino Linotype" w:cs="Palatino Linotype"/>
          <w:sz w:val="24"/>
          <w:szCs w:val="24"/>
        </w:rPr>
      </w:pPr>
    </w:p>
    <w:p w14:paraId="03CA7729"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94A042A" w14:textId="77777777" w:rsidR="002819D5" w:rsidRPr="00EC61A8" w:rsidRDefault="002819D5">
      <w:pPr>
        <w:spacing w:after="0" w:line="360" w:lineRule="auto"/>
        <w:ind w:right="49"/>
        <w:jc w:val="both"/>
        <w:rPr>
          <w:rFonts w:ascii="Palatino Linotype" w:eastAsia="Palatino Linotype" w:hAnsi="Palatino Linotype" w:cs="Palatino Linotype"/>
          <w:sz w:val="24"/>
          <w:szCs w:val="24"/>
        </w:rPr>
      </w:pPr>
    </w:p>
    <w:p w14:paraId="778E6F6F"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2E55EDA9" w14:textId="77777777" w:rsidR="002819D5" w:rsidRPr="00EC61A8" w:rsidRDefault="002819D5">
      <w:pPr>
        <w:spacing w:after="0" w:line="360" w:lineRule="auto"/>
        <w:ind w:right="49"/>
        <w:jc w:val="both"/>
        <w:rPr>
          <w:rFonts w:ascii="Palatino Linotype" w:eastAsia="Palatino Linotype" w:hAnsi="Palatino Linotype" w:cs="Palatino Linotype"/>
          <w:sz w:val="24"/>
          <w:szCs w:val="24"/>
        </w:rPr>
      </w:pPr>
    </w:p>
    <w:p w14:paraId="318B3B72" w14:textId="77777777" w:rsidR="002819D5" w:rsidRPr="00EC61A8" w:rsidRDefault="00D3229E">
      <w:pPr>
        <w:tabs>
          <w:tab w:val="left" w:pos="709"/>
        </w:tabs>
        <w:spacing w:after="0" w:line="360" w:lineRule="auto"/>
        <w:ind w:left="567" w:right="560"/>
        <w:jc w:val="both"/>
        <w:rPr>
          <w:rFonts w:ascii="Palatino Linotype" w:eastAsia="Palatino Linotype" w:hAnsi="Palatino Linotype" w:cs="Palatino Linotype"/>
        </w:rPr>
      </w:pPr>
      <w:r w:rsidRPr="00EC61A8">
        <w:rPr>
          <w:rFonts w:ascii="Palatino Linotype" w:eastAsia="Palatino Linotype" w:hAnsi="Palatino Linotype" w:cs="Palatino Linotype"/>
          <w:b/>
          <w:sz w:val="24"/>
          <w:szCs w:val="24"/>
        </w:rPr>
        <w:t>a</w:t>
      </w:r>
      <w:r w:rsidRPr="00EC61A8">
        <w:rPr>
          <w:rFonts w:ascii="Palatino Linotype" w:eastAsia="Palatino Linotype" w:hAnsi="Palatino Linotype" w:cs="Palatino Linotype"/>
          <w:b/>
        </w:rPr>
        <w:t>)    Complejidad del asunto:</w:t>
      </w:r>
      <w:r w:rsidRPr="00EC61A8">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45745017" w14:textId="77777777" w:rsidR="002819D5" w:rsidRPr="00EC61A8" w:rsidRDefault="00D3229E">
      <w:pPr>
        <w:tabs>
          <w:tab w:val="left" w:pos="709"/>
        </w:tabs>
        <w:spacing w:after="0" w:line="360" w:lineRule="auto"/>
        <w:ind w:left="567" w:right="560"/>
        <w:jc w:val="both"/>
        <w:rPr>
          <w:rFonts w:ascii="Palatino Linotype" w:eastAsia="Palatino Linotype" w:hAnsi="Palatino Linotype" w:cs="Palatino Linotype"/>
        </w:rPr>
      </w:pPr>
      <w:r w:rsidRPr="00EC61A8">
        <w:rPr>
          <w:rFonts w:ascii="Palatino Linotype" w:eastAsia="Palatino Linotype" w:hAnsi="Palatino Linotype" w:cs="Palatino Linotype"/>
          <w:b/>
        </w:rPr>
        <w:t>b)   Actividad Procesal del interesado</w:t>
      </w:r>
      <w:r w:rsidRPr="00EC61A8">
        <w:rPr>
          <w:rFonts w:ascii="Palatino Linotype" w:eastAsia="Palatino Linotype" w:hAnsi="Palatino Linotype" w:cs="Palatino Linotype"/>
        </w:rPr>
        <w:t>: Acciones u omisiones del interesado.</w:t>
      </w:r>
    </w:p>
    <w:p w14:paraId="1A316DBB" w14:textId="77777777" w:rsidR="002819D5" w:rsidRPr="00EC61A8" w:rsidRDefault="00D3229E">
      <w:pPr>
        <w:tabs>
          <w:tab w:val="left" w:pos="851"/>
        </w:tabs>
        <w:spacing w:after="0" w:line="360" w:lineRule="auto"/>
        <w:ind w:left="567" w:right="560"/>
        <w:jc w:val="both"/>
        <w:rPr>
          <w:rFonts w:ascii="Palatino Linotype" w:eastAsia="Palatino Linotype" w:hAnsi="Palatino Linotype" w:cs="Palatino Linotype"/>
        </w:rPr>
      </w:pPr>
      <w:r w:rsidRPr="00EC61A8">
        <w:rPr>
          <w:rFonts w:ascii="Palatino Linotype" w:eastAsia="Palatino Linotype" w:hAnsi="Palatino Linotype" w:cs="Palatino Linotype"/>
          <w:b/>
        </w:rPr>
        <w:t>c)  Conducta de la Autoridad:</w:t>
      </w:r>
      <w:r w:rsidRPr="00EC61A8">
        <w:rPr>
          <w:rFonts w:ascii="Palatino Linotype" w:eastAsia="Palatino Linotype" w:hAnsi="Palatino Linotype" w:cs="Palatino Linotype"/>
        </w:rPr>
        <w:t xml:space="preserve"> Las Acciones u omisiones realizadas en el procedimiento. Así como si la autoridad actuó con la debida diligencia.</w:t>
      </w:r>
    </w:p>
    <w:p w14:paraId="754B5D92" w14:textId="77777777" w:rsidR="002819D5" w:rsidRPr="00EC61A8" w:rsidRDefault="00D3229E">
      <w:pPr>
        <w:tabs>
          <w:tab w:val="left" w:pos="851"/>
        </w:tabs>
        <w:spacing w:after="0" w:line="360" w:lineRule="auto"/>
        <w:ind w:left="567" w:right="560"/>
        <w:jc w:val="both"/>
        <w:rPr>
          <w:rFonts w:ascii="Palatino Linotype" w:eastAsia="Palatino Linotype" w:hAnsi="Palatino Linotype" w:cs="Palatino Linotype"/>
        </w:rPr>
      </w:pPr>
      <w:r w:rsidRPr="00EC61A8">
        <w:rPr>
          <w:rFonts w:ascii="Palatino Linotype" w:eastAsia="Palatino Linotype" w:hAnsi="Palatino Linotype" w:cs="Palatino Linotype"/>
          <w:b/>
        </w:rPr>
        <w:t>d) La afectación generada en la situación jurídica de la persona involucrada en el proceso:</w:t>
      </w:r>
      <w:r w:rsidRPr="00EC61A8">
        <w:rPr>
          <w:rFonts w:ascii="Palatino Linotype" w:eastAsia="Palatino Linotype" w:hAnsi="Palatino Linotype" w:cs="Palatino Linotype"/>
        </w:rPr>
        <w:t xml:space="preserve"> Violación a sus derechos humanos.</w:t>
      </w:r>
    </w:p>
    <w:p w14:paraId="6751A48B" w14:textId="77777777" w:rsidR="002819D5" w:rsidRPr="00EC61A8" w:rsidRDefault="002819D5">
      <w:pPr>
        <w:spacing w:after="0" w:line="360" w:lineRule="auto"/>
        <w:ind w:right="49"/>
        <w:jc w:val="both"/>
        <w:rPr>
          <w:rFonts w:ascii="Palatino Linotype" w:eastAsia="Palatino Linotype" w:hAnsi="Palatino Linotype" w:cs="Palatino Linotype"/>
          <w:sz w:val="24"/>
          <w:szCs w:val="24"/>
        </w:rPr>
      </w:pPr>
    </w:p>
    <w:p w14:paraId="42226819"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D006DBC"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 xml:space="preserve"> </w:t>
      </w:r>
    </w:p>
    <w:p w14:paraId="547E994A"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EC61A8">
        <w:rPr>
          <w:rFonts w:ascii="Palatino Linotype" w:eastAsia="Palatino Linotype" w:hAnsi="Palatino Linotype" w:cs="Palatino Linotype"/>
          <w:b/>
          <w:sz w:val="24"/>
          <w:szCs w:val="24"/>
        </w:rPr>
        <w:t xml:space="preserve">TÉRMINOS PROCESALES. PARA DETERMINAR SI UN FUNCIONARIO JUDICIAL ACTUÓ INDEBIDAMENTE POR NO RESPETARLOS SE DEBE ATENDER AL PRESUPUESTO QUE CONSIDERÓ EL LEGISLADOR AL FIJARLOS Y LAS </w:t>
      </w:r>
      <w:r w:rsidRPr="00EC61A8">
        <w:rPr>
          <w:rFonts w:ascii="Palatino Linotype" w:eastAsia="Palatino Linotype" w:hAnsi="Palatino Linotype" w:cs="Palatino Linotype"/>
          <w:b/>
          <w:sz w:val="24"/>
          <w:szCs w:val="24"/>
        </w:rPr>
        <w:lastRenderedPageBreak/>
        <w:t>CARACTERÍSTICAS DEL CASO.”</w:t>
      </w:r>
      <w:r w:rsidRPr="00EC61A8">
        <w:rPr>
          <w:rFonts w:ascii="Palatino Linotype" w:eastAsia="Palatino Linotype" w:hAnsi="Palatino Linotype" w:cs="Palatino Linotype"/>
          <w:sz w:val="24"/>
          <w:szCs w:val="24"/>
        </w:rPr>
        <w:t>, visible en la Gaceta del Seminario Judicial de la Federación con el registro digital 205635.</w:t>
      </w:r>
    </w:p>
    <w:p w14:paraId="17CB9D7A"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 xml:space="preserve"> </w:t>
      </w:r>
    </w:p>
    <w:p w14:paraId="796512E1"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923F78" w14:textId="77777777" w:rsidR="002819D5" w:rsidRPr="00EC61A8" w:rsidRDefault="002819D5">
      <w:pPr>
        <w:spacing w:after="0" w:line="360" w:lineRule="auto"/>
        <w:ind w:right="49"/>
        <w:jc w:val="both"/>
        <w:rPr>
          <w:rFonts w:ascii="Palatino Linotype" w:eastAsia="Palatino Linotype" w:hAnsi="Palatino Linotype" w:cs="Palatino Linotype"/>
          <w:sz w:val="24"/>
          <w:szCs w:val="24"/>
        </w:rPr>
      </w:pPr>
    </w:p>
    <w:p w14:paraId="4699B0A4"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11A5973"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 xml:space="preserve"> </w:t>
      </w:r>
    </w:p>
    <w:p w14:paraId="3AE64A66" w14:textId="77777777" w:rsidR="002819D5" w:rsidRPr="00EC61A8" w:rsidRDefault="00D3229E">
      <w:pPr>
        <w:spacing w:after="0" w:line="360" w:lineRule="auto"/>
        <w:ind w:left="567" w:right="560"/>
        <w:jc w:val="both"/>
        <w:rPr>
          <w:rFonts w:ascii="Palatino Linotype" w:eastAsia="Palatino Linotype" w:hAnsi="Palatino Linotype" w:cs="Palatino Linotype"/>
        </w:rPr>
      </w:pPr>
      <w:r w:rsidRPr="00EC61A8">
        <w:rPr>
          <w:rFonts w:ascii="Palatino Linotype" w:eastAsia="Palatino Linotype" w:hAnsi="Palatino Linotype" w:cs="Palatino Linotype"/>
          <w:b/>
        </w:rPr>
        <w:t xml:space="preserve"> “PLAZO RAZONABLE PARA RESOLVER. DIMENSIÓN Y EFECTOS DE ESTE CONCEPTO CUANDO SE ADUCE EXCESIVA CARGA DE TRABAJO.”</w:t>
      </w:r>
      <w:r w:rsidRPr="00EC61A8">
        <w:rPr>
          <w:rFonts w:ascii="Palatino Linotype" w:eastAsia="Palatino Linotype" w:hAnsi="Palatino Linotype" w:cs="Palatino Linotype"/>
        </w:rPr>
        <w:t xml:space="preserve"> consultable en el Seminario Judicial de la Federación y su gaceta, con el registro digital 2002351.</w:t>
      </w:r>
    </w:p>
    <w:p w14:paraId="2FC0F8AF" w14:textId="77777777" w:rsidR="002819D5" w:rsidRPr="00EC61A8" w:rsidRDefault="00D3229E">
      <w:pPr>
        <w:spacing w:after="0" w:line="360" w:lineRule="auto"/>
        <w:ind w:left="567" w:right="560"/>
        <w:jc w:val="both"/>
        <w:rPr>
          <w:rFonts w:ascii="Palatino Linotype" w:eastAsia="Palatino Linotype" w:hAnsi="Palatino Linotype" w:cs="Palatino Linotype"/>
        </w:rPr>
      </w:pPr>
      <w:r w:rsidRPr="00EC61A8">
        <w:rPr>
          <w:rFonts w:ascii="Palatino Linotype" w:eastAsia="Palatino Linotype" w:hAnsi="Palatino Linotype" w:cs="Palatino Linotype"/>
        </w:rPr>
        <w:t xml:space="preserve"> </w:t>
      </w:r>
    </w:p>
    <w:p w14:paraId="19110BF2" w14:textId="77777777" w:rsidR="002819D5" w:rsidRPr="00EC61A8" w:rsidRDefault="00D3229E">
      <w:pPr>
        <w:spacing w:after="0" w:line="360" w:lineRule="auto"/>
        <w:ind w:left="567" w:right="560"/>
        <w:jc w:val="both"/>
        <w:rPr>
          <w:rFonts w:ascii="Palatino Linotype" w:eastAsia="Palatino Linotype" w:hAnsi="Palatino Linotype" w:cs="Palatino Linotype"/>
        </w:rPr>
      </w:pPr>
      <w:r w:rsidRPr="00EC61A8">
        <w:rPr>
          <w:rFonts w:ascii="Palatino Linotype" w:eastAsia="Palatino Linotype" w:hAnsi="Palatino Linotype" w:cs="Palatino Linotype"/>
          <w:b/>
        </w:rPr>
        <w:lastRenderedPageBreak/>
        <w:t>“PLAZO RAZONABLE PARA RESOLVER. CONCEPTO Y ELEMENTOS QUE LO INTEGRAN A LA LUZ DEL DERECHO INTERNACIONAL DE LOS DERECHOS HUMANOS.”,</w:t>
      </w:r>
      <w:r w:rsidRPr="00EC61A8">
        <w:rPr>
          <w:rFonts w:ascii="Palatino Linotype" w:eastAsia="Palatino Linotype" w:hAnsi="Palatino Linotype" w:cs="Palatino Linotype"/>
        </w:rPr>
        <w:t xml:space="preserve"> visible en el Seminario Judicial de la Federación y su gaceta, con el registro digital 2002350.</w:t>
      </w:r>
    </w:p>
    <w:p w14:paraId="3E04097F" w14:textId="77777777" w:rsidR="002819D5" w:rsidRPr="00EC61A8"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BED2B06" w14:textId="77777777" w:rsidR="002819D5" w:rsidRPr="00EC61A8" w:rsidRDefault="00D3229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14984F83" w14:textId="77777777" w:rsidR="002819D5" w:rsidRPr="00EC61A8"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22F0F43" w14:textId="77777777" w:rsidR="002819D5" w:rsidRPr="00EC61A8" w:rsidRDefault="00D3229E">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b/>
          <w:sz w:val="24"/>
          <w:szCs w:val="24"/>
        </w:rPr>
        <w:t>Cierre de instrucción</w:t>
      </w:r>
      <w:r w:rsidRPr="00EC61A8">
        <w:rPr>
          <w:rFonts w:ascii="Palatino Linotype" w:eastAsia="Palatino Linotype" w:hAnsi="Palatino Linotype" w:cs="Palatino Linotype"/>
          <w:sz w:val="24"/>
          <w:szCs w:val="24"/>
        </w:rPr>
        <w:t xml:space="preserve">. En fecha </w:t>
      </w:r>
      <w:r w:rsidR="005844AC" w:rsidRPr="00EC61A8">
        <w:rPr>
          <w:rFonts w:ascii="Palatino Linotype" w:eastAsia="Palatino Linotype" w:hAnsi="Palatino Linotype" w:cs="Palatino Linotype"/>
          <w:b/>
          <w:sz w:val="24"/>
          <w:szCs w:val="24"/>
        </w:rPr>
        <w:t>siete de febrero de dos mil veinticuatro</w:t>
      </w:r>
      <w:r w:rsidRPr="00EC61A8">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5269396E" w14:textId="77777777" w:rsidR="002819D5" w:rsidRPr="00EC61A8" w:rsidRDefault="002819D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9CD24BA" w14:textId="77777777" w:rsidR="002819D5" w:rsidRPr="00EC61A8" w:rsidRDefault="00D3229E" w:rsidP="00B85426">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3E06BF66" w14:textId="77777777" w:rsidR="00B85426" w:rsidRPr="00EC61A8" w:rsidRDefault="00B85426" w:rsidP="00B85426">
      <w:pPr>
        <w:spacing w:after="0" w:line="360" w:lineRule="auto"/>
        <w:ind w:right="49"/>
        <w:jc w:val="both"/>
        <w:rPr>
          <w:rFonts w:ascii="Palatino Linotype" w:eastAsia="Palatino Linotype" w:hAnsi="Palatino Linotype" w:cs="Palatino Linotype"/>
          <w:sz w:val="24"/>
          <w:szCs w:val="24"/>
        </w:rPr>
      </w:pPr>
    </w:p>
    <w:p w14:paraId="23E97F01" w14:textId="77777777" w:rsidR="002819D5" w:rsidRPr="00EC61A8" w:rsidRDefault="00D3229E">
      <w:pPr>
        <w:spacing w:after="0" w:line="360" w:lineRule="auto"/>
        <w:ind w:right="49"/>
        <w:jc w:val="center"/>
        <w:rPr>
          <w:rFonts w:ascii="Palatino Linotype" w:eastAsia="Palatino Linotype" w:hAnsi="Palatino Linotype" w:cs="Palatino Linotype"/>
          <w:b/>
          <w:sz w:val="24"/>
          <w:szCs w:val="24"/>
        </w:rPr>
      </w:pPr>
      <w:r w:rsidRPr="00EC61A8">
        <w:rPr>
          <w:rFonts w:ascii="Palatino Linotype" w:eastAsia="Palatino Linotype" w:hAnsi="Palatino Linotype" w:cs="Palatino Linotype"/>
          <w:b/>
          <w:sz w:val="24"/>
          <w:szCs w:val="24"/>
        </w:rPr>
        <w:t>II.</w:t>
      </w:r>
      <w:r w:rsidRPr="00EC61A8">
        <w:rPr>
          <w:rFonts w:ascii="Palatino Linotype" w:eastAsia="Palatino Linotype" w:hAnsi="Palatino Linotype" w:cs="Palatino Linotype"/>
          <w:b/>
          <w:sz w:val="24"/>
          <w:szCs w:val="24"/>
        </w:rPr>
        <w:tab/>
        <w:t>C O N S I D E R A N D O:</w:t>
      </w:r>
    </w:p>
    <w:p w14:paraId="4FB9FFC3" w14:textId="77777777" w:rsidR="002819D5" w:rsidRPr="00EC61A8" w:rsidRDefault="002819D5">
      <w:pPr>
        <w:spacing w:after="0" w:line="360" w:lineRule="auto"/>
        <w:ind w:right="49"/>
        <w:jc w:val="both"/>
        <w:rPr>
          <w:rFonts w:ascii="Palatino Linotype" w:eastAsia="Palatino Linotype" w:hAnsi="Palatino Linotype" w:cs="Palatino Linotype"/>
          <w:sz w:val="24"/>
          <w:szCs w:val="24"/>
        </w:rPr>
      </w:pPr>
    </w:p>
    <w:p w14:paraId="2D95B0BC" w14:textId="77777777" w:rsidR="002819D5" w:rsidRPr="00EC61A8" w:rsidRDefault="00D3229E">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b/>
          <w:sz w:val="24"/>
          <w:szCs w:val="24"/>
        </w:rPr>
        <w:t>Primero. Competencia.</w:t>
      </w:r>
      <w:r w:rsidRPr="00EC61A8">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w:t>
      </w:r>
      <w:r w:rsidRPr="00EC61A8">
        <w:rPr>
          <w:rFonts w:ascii="Palatino Linotype" w:eastAsia="Palatino Linotype" w:hAnsi="Palatino Linotype" w:cs="Palatino Linotype"/>
          <w:sz w:val="24"/>
          <w:szCs w:val="24"/>
        </w:rPr>
        <w:lastRenderedPageBreak/>
        <w:t xml:space="preserve">Política de los Estados Unidos Mexicanos; 5, párrafos </w:t>
      </w:r>
      <w:r w:rsidR="00F109EE" w:rsidRPr="00EC61A8">
        <w:rPr>
          <w:rFonts w:ascii="Palatino Linotype" w:eastAsia="Palatino Linotype" w:hAnsi="Palatino Linotype" w:cs="Palatino Linotype"/>
          <w:sz w:val="24"/>
          <w:szCs w:val="24"/>
        </w:rPr>
        <w:t>trigésimo segundo, trigésimo tercero y trigésimo cuarto</w:t>
      </w:r>
      <w:r w:rsidRPr="00EC61A8">
        <w:rPr>
          <w:rFonts w:ascii="Palatino Linotype" w:eastAsia="Palatino Linotype" w:hAnsi="Palatino Linotype" w:cs="Palatino Linotype"/>
          <w:sz w:val="24"/>
          <w:szCs w:val="24"/>
        </w:rPr>
        <w:t>,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2A9EE6B" w14:textId="77777777" w:rsidR="002819D5" w:rsidRPr="00EC61A8" w:rsidRDefault="002819D5" w:rsidP="007B698D">
      <w:pPr>
        <w:spacing w:after="0" w:line="360" w:lineRule="auto"/>
        <w:ind w:right="49"/>
        <w:jc w:val="both"/>
        <w:rPr>
          <w:rFonts w:ascii="Palatino Linotype" w:eastAsia="Palatino Linotype" w:hAnsi="Palatino Linotype" w:cs="Palatino Linotype"/>
          <w:sz w:val="28"/>
          <w:szCs w:val="24"/>
        </w:rPr>
      </w:pPr>
    </w:p>
    <w:p w14:paraId="2C2C5BB5" w14:textId="77777777" w:rsidR="005844AC" w:rsidRPr="00EC61A8" w:rsidRDefault="0047013F" w:rsidP="005844AC">
      <w:pPr>
        <w:spacing w:after="0" w:line="360" w:lineRule="auto"/>
        <w:jc w:val="both"/>
        <w:rPr>
          <w:rFonts w:ascii="Palatino Linotype" w:eastAsia="Palatino Linotype" w:hAnsi="Palatino Linotype" w:cs="Palatino Linotype"/>
          <w:sz w:val="24"/>
        </w:rPr>
      </w:pPr>
      <w:r w:rsidRPr="00EC61A8">
        <w:rPr>
          <w:rFonts w:ascii="Palatino Linotype" w:eastAsia="Palatino Linotype" w:hAnsi="Palatino Linotype" w:cs="Palatino Linotype"/>
          <w:b/>
          <w:sz w:val="24"/>
        </w:rPr>
        <w:t>Segundo. Oportunidad y Procedibilidad del Recurso de Revisión</w:t>
      </w:r>
      <w:r w:rsidRPr="00EC61A8">
        <w:rPr>
          <w:rFonts w:ascii="Palatino Linotype" w:eastAsia="Palatino Linotype" w:hAnsi="Palatino Linotype" w:cs="Palatino Linotype"/>
          <w:sz w:val="24"/>
        </w:rPr>
        <w:t xml:space="preserve">. </w:t>
      </w:r>
      <w:r w:rsidR="005844AC" w:rsidRPr="00EC61A8">
        <w:rPr>
          <w:rFonts w:ascii="Palatino Linotype" w:eastAsia="Palatino Linotype" w:hAnsi="Palatino Linotype" w:cs="Palatino Linotype"/>
          <w:sz w:val="24"/>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CC70A9E" w14:textId="77777777" w:rsidR="005844AC" w:rsidRPr="00EC61A8" w:rsidRDefault="005844AC" w:rsidP="005844AC">
      <w:pPr>
        <w:spacing w:after="0" w:line="360" w:lineRule="auto"/>
        <w:jc w:val="both"/>
        <w:rPr>
          <w:rFonts w:ascii="Palatino Linotype" w:eastAsia="Palatino Linotype" w:hAnsi="Palatino Linotype" w:cs="Palatino Linotype"/>
        </w:rPr>
      </w:pPr>
    </w:p>
    <w:p w14:paraId="3AEF1D66" w14:textId="77777777" w:rsidR="005844AC" w:rsidRPr="00EC61A8" w:rsidRDefault="005844AC" w:rsidP="005844AC">
      <w:pPr>
        <w:spacing w:after="0" w:line="360" w:lineRule="auto"/>
        <w:jc w:val="both"/>
        <w:rPr>
          <w:rFonts w:ascii="Palatino Linotype" w:eastAsia="Palatino Linotype" w:hAnsi="Palatino Linotype" w:cs="Palatino Linotype"/>
          <w:sz w:val="24"/>
        </w:rPr>
      </w:pPr>
      <w:r w:rsidRPr="00EC61A8">
        <w:rPr>
          <w:rFonts w:ascii="Palatino Linotype" w:eastAsia="Palatino Linotype" w:hAnsi="Palatino Linotype" w:cs="Palatino Linotype"/>
          <w:sz w:val="24"/>
        </w:rPr>
        <w:t xml:space="preserve">El recurso de revisión fue interpuesto dentro del plazo de quince días hábiles, previsto en el artículo 178 de la Ley de Transparencia y Acceso a la Información Pública del Estado de México y Municipios, toda vez que el </w:t>
      </w:r>
      <w:r w:rsidRPr="00EC61A8">
        <w:rPr>
          <w:rFonts w:ascii="Palatino Linotype" w:eastAsia="Palatino Linotype" w:hAnsi="Palatino Linotype" w:cs="Palatino Linotype"/>
          <w:b/>
          <w:sz w:val="24"/>
        </w:rPr>
        <w:t>SUJETO OBLIGADO</w:t>
      </w:r>
      <w:r w:rsidRPr="00EC61A8">
        <w:rPr>
          <w:rFonts w:ascii="Palatino Linotype" w:eastAsia="Palatino Linotype" w:hAnsi="Palatino Linotype" w:cs="Palatino Linotype"/>
          <w:sz w:val="24"/>
        </w:rPr>
        <w:t xml:space="preserve"> remitió la respuesta a la solicitud de información el día </w:t>
      </w:r>
      <w:r w:rsidRPr="00EC61A8">
        <w:rPr>
          <w:rFonts w:ascii="Palatino Linotype" w:eastAsia="Palatino Linotype" w:hAnsi="Palatino Linotype" w:cs="Palatino Linotype"/>
          <w:b/>
          <w:sz w:val="24"/>
        </w:rPr>
        <w:t>ocho de junio de dos mil veintitrés</w:t>
      </w:r>
      <w:r w:rsidRPr="00EC61A8">
        <w:rPr>
          <w:rFonts w:ascii="Palatino Linotype" w:eastAsia="Palatino Linotype" w:hAnsi="Palatino Linotype" w:cs="Palatino Linotype"/>
          <w:sz w:val="24"/>
        </w:rPr>
        <w:t>,</w:t>
      </w:r>
      <w:r w:rsidRPr="00EC61A8">
        <w:rPr>
          <w:rFonts w:ascii="Palatino Linotype" w:eastAsia="Palatino Linotype" w:hAnsi="Palatino Linotype" w:cs="Palatino Linotype"/>
          <w:b/>
          <w:sz w:val="24"/>
        </w:rPr>
        <w:t xml:space="preserve"> </w:t>
      </w:r>
      <w:r w:rsidRPr="00EC61A8">
        <w:rPr>
          <w:rFonts w:ascii="Palatino Linotype" w:eastAsia="Palatino Linotype" w:hAnsi="Palatino Linotype" w:cs="Palatino Linotype"/>
          <w:sz w:val="24"/>
        </w:rPr>
        <w:t xml:space="preserve">mientras que el recurso de revisión interpuesto por </w:t>
      </w:r>
      <w:r w:rsidRPr="00EC61A8">
        <w:rPr>
          <w:rFonts w:ascii="Palatino Linotype" w:eastAsia="Palatino Linotype" w:hAnsi="Palatino Linotype" w:cs="Palatino Linotype"/>
          <w:b/>
          <w:sz w:val="24"/>
        </w:rPr>
        <w:t>la parte</w:t>
      </w:r>
      <w:r w:rsidRPr="00EC61A8">
        <w:rPr>
          <w:rFonts w:ascii="Palatino Linotype" w:eastAsia="Palatino Linotype" w:hAnsi="Palatino Linotype" w:cs="Palatino Linotype"/>
          <w:sz w:val="24"/>
        </w:rPr>
        <w:t xml:space="preserve"> </w:t>
      </w:r>
      <w:r w:rsidRPr="00EC61A8">
        <w:rPr>
          <w:rFonts w:ascii="Palatino Linotype" w:eastAsia="Palatino Linotype" w:hAnsi="Palatino Linotype" w:cs="Palatino Linotype"/>
          <w:b/>
          <w:sz w:val="24"/>
        </w:rPr>
        <w:t>RECURRENTE</w:t>
      </w:r>
      <w:r w:rsidRPr="00EC61A8">
        <w:rPr>
          <w:rFonts w:ascii="Palatino Linotype" w:eastAsia="Palatino Linotype" w:hAnsi="Palatino Linotype" w:cs="Palatino Linotype"/>
          <w:sz w:val="24"/>
        </w:rPr>
        <w:t>, se tuvo por presentado el</w:t>
      </w:r>
      <w:bookmarkStart w:id="2" w:name="_heading=h.3znysh7" w:colFirst="0" w:colLast="0"/>
      <w:bookmarkEnd w:id="2"/>
      <w:r w:rsidRPr="00EC61A8">
        <w:rPr>
          <w:rFonts w:ascii="Palatino Linotype" w:eastAsia="Palatino Linotype" w:hAnsi="Palatino Linotype" w:cs="Palatino Linotype"/>
          <w:sz w:val="24"/>
        </w:rPr>
        <w:t xml:space="preserve"> </w:t>
      </w:r>
      <w:r w:rsidRPr="00EC61A8">
        <w:rPr>
          <w:rFonts w:ascii="Palatino Linotype" w:eastAsia="Palatino Linotype" w:hAnsi="Palatino Linotype" w:cs="Palatino Linotype"/>
          <w:b/>
          <w:sz w:val="24"/>
        </w:rPr>
        <w:t>trece de junio de dos mil veintitrés</w:t>
      </w:r>
      <w:r w:rsidRPr="00EC61A8">
        <w:rPr>
          <w:rFonts w:ascii="Palatino Linotype" w:eastAsia="Palatino Linotype" w:hAnsi="Palatino Linotype" w:cs="Palatino Linotype"/>
          <w:sz w:val="24"/>
        </w:rPr>
        <w:t xml:space="preserve">, esto es, al tercer día hábil en que se tuvo conocimiento de la respuesta. </w:t>
      </w:r>
    </w:p>
    <w:p w14:paraId="0247AF45" w14:textId="77777777" w:rsidR="005844AC" w:rsidRPr="00EC61A8" w:rsidRDefault="005844AC" w:rsidP="005844AC">
      <w:pPr>
        <w:spacing w:after="0" w:line="360" w:lineRule="auto"/>
        <w:jc w:val="both"/>
        <w:rPr>
          <w:rFonts w:ascii="Palatino Linotype" w:eastAsia="Palatino Linotype" w:hAnsi="Palatino Linotype" w:cs="Palatino Linotype"/>
          <w:sz w:val="24"/>
          <w:szCs w:val="24"/>
        </w:rPr>
      </w:pPr>
    </w:p>
    <w:p w14:paraId="131B9C0C" w14:textId="77777777" w:rsidR="005844AC" w:rsidRPr="00EC61A8" w:rsidRDefault="005844AC" w:rsidP="005844AC">
      <w:pPr>
        <w:spacing w:after="0" w:line="360" w:lineRule="auto"/>
        <w:jc w:val="both"/>
        <w:rPr>
          <w:rFonts w:ascii="Palatino Linotype" w:eastAsia="Palatino Linotype" w:hAnsi="Palatino Linotype" w:cs="Palatino Linotype"/>
          <w:b/>
          <w:sz w:val="24"/>
        </w:rPr>
      </w:pPr>
      <w:r w:rsidRPr="00EC61A8">
        <w:rPr>
          <w:rFonts w:ascii="Palatino Linotype" w:eastAsia="Palatino Linotype" w:hAnsi="Palatino Linotype" w:cs="Palatino Linotype"/>
          <w:sz w:val="24"/>
        </w:rPr>
        <w:t xml:space="preserve">Así también, por cuanto hace a la procedibilidad del recurso de revisión, una vez realizado el análisis de los formatos de interposición del recurso, se concluye la </w:t>
      </w:r>
      <w:r w:rsidRPr="00EC61A8">
        <w:rPr>
          <w:rFonts w:ascii="Palatino Linotype" w:eastAsia="Palatino Linotype" w:hAnsi="Palatino Linotype" w:cs="Palatino Linotype"/>
          <w:sz w:val="24"/>
        </w:rPr>
        <w:lastRenderedPageBreak/>
        <w:t xml:space="preserve">acreditación plena de los elementos formales precisados por el artículo 180 de la Ley de Transparencia y Acceso a la Información Pública del Estado de México y Municipios, en atención a que fue presentado mediante el formato visible en el </w:t>
      </w:r>
      <w:r w:rsidRPr="00EC61A8">
        <w:rPr>
          <w:rFonts w:ascii="Palatino Linotype" w:eastAsia="Palatino Linotype" w:hAnsi="Palatino Linotype" w:cs="Palatino Linotype"/>
          <w:b/>
          <w:sz w:val="24"/>
        </w:rPr>
        <w:t>SAIMEX.</w:t>
      </w:r>
    </w:p>
    <w:p w14:paraId="253E31C2" w14:textId="77777777" w:rsidR="005844AC" w:rsidRPr="00EC61A8" w:rsidRDefault="005844AC" w:rsidP="005844AC">
      <w:pPr>
        <w:spacing w:after="0" w:line="360" w:lineRule="auto"/>
        <w:jc w:val="both"/>
        <w:rPr>
          <w:rFonts w:ascii="Palatino Linotype" w:eastAsia="Palatino Linotype" w:hAnsi="Palatino Linotype" w:cs="Palatino Linotype"/>
          <w:b/>
          <w:sz w:val="24"/>
        </w:rPr>
      </w:pPr>
    </w:p>
    <w:p w14:paraId="5E07AF33" w14:textId="77777777" w:rsidR="005844AC" w:rsidRPr="00EC61A8" w:rsidRDefault="005844AC" w:rsidP="005844AC">
      <w:pPr>
        <w:spacing w:after="0" w:line="360" w:lineRule="auto"/>
        <w:jc w:val="both"/>
        <w:rPr>
          <w:rFonts w:ascii="Palatino Linotype" w:eastAsia="Palatino Linotype" w:hAnsi="Palatino Linotype" w:cs="Palatino Linotype"/>
          <w:sz w:val="24"/>
        </w:rPr>
      </w:pPr>
      <w:r w:rsidRPr="00EC61A8">
        <w:rPr>
          <w:rFonts w:ascii="Palatino Linotype" w:eastAsia="Palatino Linotype" w:hAnsi="Palatino Linotype" w:cs="Palatino Linotype"/>
          <w:sz w:val="24"/>
        </w:rPr>
        <w:t>Finalmente, se advierte que resulta procedente la interposición del recurso, según lo manifestado por el recurrente en sus motivos de inconformidad, de acuerdo con el artículo 179, fracción II del ordenamiento legal citado, que a la letra dice: </w:t>
      </w:r>
    </w:p>
    <w:p w14:paraId="67D91B8E" w14:textId="77777777" w:rsidR="005844AC" w:rsidRPr="00EC61A8" w:rsidRDefault="005844AC" w:rsidP="005844AC">
      <w:pPr>
        <w:spacing w:after="0" w:line="360" w:lineRule="auto"/>
        <w:jc w:val="both"/>
        <w:rPr>
          <w:rFonts w:ascii="Palatino Linotype" w:eastAsia="Palatino Linotype" w:hAnsi="Palatino Linotype" w:cs="Palatino Linotype"/>
        </w:rPr>
      </w:pPr>
    </w:p>
    <w:p w14:paraId="0F03033C" w14:textId="77777777" w:rsidR="005844AC" w:rsidRPr="00EC61A8" w:rsidRDefault="005844AC" w:rsidP="005844AC">
      <w:pPr>
        <w:spacing w:after="0" w:line="276" w:lineRule="auto"/>
        <w:ind w:left="567" w:right="902"/>
        <w:jc w:val="both"/>
        <w:rPr>
          <w:rFonts w:ascii="Palatino Linotype" w:eastAsia="Palatino Linotype" w:hAnsi="Palatino Linotype" w:cs="Palatino Linotype"/>
          <w:i/>
        </w:rPr>
      </w:pPr>
      <w:r w:rsidRPr="00EC61A8">
        <w:rPr>
          <w:rFonts w:ascii="Palatino Linotype" w:eastAsia="Palatino Linotype" w:hAnsi="Palatino Linotype" w:cs="Palatino Linotype"/>
          <w:i/>
        </w:rPr>
        <w:t>“</w:t>
      </w:r>
      <w:r w:rsidRPr="00EC61A8">
        <w:rPr>
          <w:rFonts w:ascii="Palatino Linotype" w:eastAsia="Palatino Linotype" w:hAnsi="Palatino Linotype" w:cs="Palatino Linotype"/>
          <w:b/>
          <w:i/>
        </w:rPr>
        <w:t>Artículo 179.</w:t>
      </w:r>
      <w:r w:rsidRPr="00EC61A8">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019FD6D0" w14:textId="77777777" w:rsidR="005844AC" w:rsidRPr="00EC61A8" w:rsidRDefault="005844AC" w:rsidP="005844AC">
      <w:pPr>
        <w:pStyle w:val="Prrafodelista"/>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EC61A8">
        <w:rPr>
          <w:rFonts w:ascii="Palatino Linotype" w:eastAsia="Palatino Linotype" w:hAnsi="Palatino Linotype" w:cs="Palatino Linotype"/>
          <w:i/>
        </w:rPr>
        <w:t>…</w:t>
      </w:r>
    </w:p>
    <w:p w14:paraId="6C009E03" w14:textId="77777777" w:rsidR="005844AC" w:rsidRPr="00EC61A8" w:rsidRDefault="005844AC" w:rsidP="005844A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EC61A8">
        <w:rPr>
          <w:rFonts w:ascii="Palatino Linotype" w:eastAsia="Palatino Linotype" w:hAnsi="Palatino Linotype" w:cs="Palatino Linotype"/>
          <w:i/>
        </w:rPr>
        <w:t>II. La clasificación de la información solicitada;</w:t>
      </w:r>
      <w:r w:rsidRPr="00EC61A8">
        <w:rPr>
          <w:rFonts w:ascii="Palatino Linotype" w:eastAsia="Palatino Linotype" w:hAnsi="Palatino Linotype" w:cs="Palatino Linotype"/>
          <w:i/>
        </w:rPr>
        <w:cr/>
        <w:t>…</w:t>
      </w:r>
    </w:p>
    <w:p w14:paraId="6EBAB89F" w14:textId="77777777" w:rsidR="005844AC" w:rsidRPr="00EC61A8" w:rsidRDefault="005844AC" w:rsidP="005844AC">
      <w:pPr>
        <w:spacing w:after="0" w:line="360" w:lineRule="auto"/>
        <w:jc w:val="both"/>
        <w:rPr>
          <w:rFonts w:ascii="Palatino Linotype" w:eastAsia="Palatino Linotype" w:hAnsi="Palatino Linotype" w:cs="Palatino Linotype"/>
          <w:i/>
        </w:rPr>
      </w:pPr>
    </w:p>
    <w:p w14:paraId="0C49A7EC" w14:textId="77777777" w:rsidR="0047013F" w:rsidRPr="00EC61A8" w:rsidRDefault="0047013F" w:rsidP="00B85426">
      <w:pPr>
        <w:spacing w:after="0" w:line="360" w:lineRule="auto"/>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b/>
          <w:sz w:val="24"/>
          <w:szCs w:val="24"/>
        </w:rPr>
        <w:t xml:space="preserve">Tercero. Análisis de las causales de sobreseimiento. </w:t>
      </w:r>
      <w:r w:rsidRPr="00EC61A8">
        <w:rPr>
          <w:rFonts w:ascii="Palatino Linotype" w:eastAsia="Palatino Linotype" w:hAnsi="Palatino Linotype" w:cs="Palatino Linotype"/>
          <w:sz w:val="24"/>
          <w:szCs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0BBBB77" w14:textId="77777777" w:rsidR="005844AC" w:rsidRPr="00EC61A8" w:rsidRDefault="005844AC" w:rsidP="00B85426">
      <w:pPr>
        <w:spacing w:after="0" w:line="360" w:lineRule="auto"/>
        <w:jc w:val="both"/>
        <w:rPr>
          <w:rFonts w:ascii="Palatino Linotype" w:eastAsia="Palatino Linotype" w:hAnsi="Palatino Linotype" w:cs="Palatino Linotype"/>
          <w:sz w:val="24"/>
          <w:szCs w:val="24"/>
        </w:rPr>
      </w:pPr>
    </w:p>
    <w:p w14:paraId="3D137695" w14:textId="77777777" w:rsidR="0047013F" w:rsidRPr="00EC61A8" w:rsidRDefault="0047013F" w:rsidP="007B698D">
      <w:pPr>
        <w:spacing w:after="0" w:line="360" w:lineRule="auto"/>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 xml:space="preserve">Siendo una facultad legal entrar al estudio de las causas de improcedencia que hagan valer las partes o que se adviertan de oficio por este Instituto; presupuestos procesales </w:t>
      </w:r>
      <w:r w:rsidRPr="00EC61A8">
        <w:rPr>
          <w:rFonts w:ascii="Palatino Linotype" w:eastAsia="Palatino Linotype" w:hAnsi="Palatino Linotype" w:cs="Palatino Linotype"/>
          <w:sz w:val="24"/>
          <w:szCs w:val="24"/>
        </w:rPr>
        <w:lastRenderedPageBreak/>
        <w:t>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2EB90E5E" w14:textId="77777777" w:rsidR="0047013F" w:rsidRPr="00EC61A8" w:rsidRDefault="0047013F" w:rsidP="007B698D">
      <w:pPr>
        <w:spacing w:after="0" w:line="360" w:lineRule="auto"/>
        <w:jc w:val="both"/>
        <w:rPr>
          <w:rFonts w:ascii="Palatino Linotype" w:eastAsia="Palatino Linotype" w:hAnsi="Palatino Linotype" w:cs="Palatino Linotype"/>
          <w:sz w:val="24"/>
          <w:szCs w:val="24"/>
        </w:rPr>
      </w:pPr>
    </w:p>
    <w:p w14:paraId="0C690218" w14:textId="77777777" w:rsidR="0047013F" w:rsidRPr="00EC61A8" w:rsidRDefault="0047013F" w:rsidP="007B698D">
      <w:pPr>
        <w:spacing w:after="0" w:line="360" w:lineRule="auto"/>
        <w:jc w:val="both"/>
        <w:rPr>
          <w:rFonts w:ascii="Palatino Linotype" w:hAnsi="Palatino Linotype"/>
          <w:sz w:val="24"/>
          <w:szCs w:val="24"/>
        </w:rPr>
      </w:pPr>
      <w:r w:rsidRPr="00EC61A8">
        <w:rPr>
          <w:rFonts w:ascii="Palatino Linotype" w:hAnsi="Palatino Linotype"/>
          <w:sz w:val="24"/>
          <w:szCs w:val="24"/>
        </w:rPr>
        <w:t xml:space="preserve">Ahora bien, del análisis de la solicitud de información pública que motivó el recurso de revisión que ahora se resuelve, se advierte que la parte Recurrente requirió la siguiente información: </w:t>
      </w:r>
    </w:p>
    <w:p w14:paraId="3382134F" w14:textId="77777777" w:rsidR="0047013F" w:rsidRPr="00EC61A8" w:rsidRDefault="0047013F" w:rsidP="007B698D">
      <w:pPr>
        <w:spacing w:after="0" w:line="360" w:lineRule="auto"/>
        <w:ind w:right="49"/>
        <w:jc w:val="both"/>
        <w:rPr>
          <w:rFonts w:ascii="Palatino Linotype" w:hAnsi="Palatino Linotype"/>
          <w:sz w:val="24"/>
          <w:szCs w:val="24"/>
          <w:lang w:eastAsia="en-US"/>
        </w:rPr>
      </w:pPr>
    </w:p>
    <w:p w14:paraId="202B8735" w14:textId="77777777" w:rsidR="007B698D" w:rsidRPr="00EC61A8" w:rsidRDefault="00A35921" w:rsidP="00B85426">
      <w:pPr>
        <w:pStyle w:val="Prrafodelista"/>
        <w:numPr>
          <w:ilvl w:val="0"/>
          <w:numId w:val="22"/>
        </w:numPr>
        <w:pBdr>
          <w:top w:val="nil"/>
          <w:left w:val="nil"/>
          <w:bottom w:val="nil"/>
          <w:right w:val="nil"/>
          <w:between w:val="nil"/>
        </w:pBdr>
        <w:spacing w:after="0" w:line="360" w:lineRule="auto"/>
        <w:ind w:right="-150"/>
        <w:jc w:val="both"/>
        <w:rPr>
          <w:rFonts w:ascii="Palatino Linotype" w:eastAsia="Palatino Linotype" w:hAnsi="Palatino Linotype" w:cs="Palatino Linotype"/>
          <w:b/>
        </w:rPr>
      </w:pPr>
      <w:r w:rsidRPr="00EC61A8">
        <w:rPr>
          <w:rFonts w:ascii="Palatino Linotype" w:eastAsia="Palatino Linotype" w:hAnsi="Palatino Linotype" w:cs="Palatino Linotype"/>
          <w:b/>
        </w:rPr>
        <w:t xml:space="preserve">Sueldos de policías municipales. </w:t>
      </w:r>
    </w:p>
    <w:p w14:paraId="40EEB6FF" w14:textId="77777777" w:rsidR="00B85426" w:rsidRPr="00EC61A8" w:rsidRDefault="00B85426" w:rsidP="00B85426">
      <w:pPr>
        <w:pStyle w:val="Prrafodelista"/>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20EF3E10" w14:textId="77777777" w:rsidR="00A35921" w:rsidRPr="00EC61A8" w:rsidRDefault="007B698D" w:rsidP="00A35921">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 xml:space="preserve">El Sujeto Obligado, </w:t>
      </w:r>
      <w:r w:rsidR="00A35921" w:rsidRPr="00EC61A8">
        <w:rPr>
          <w:rFonts w:ascii="Palatino Linotype" w:eastAsia="Palatino Linotype" w:hAnsi="Palatino Linotype" w:cs="Palatino Linotype"/>
          <w:sz w:val="24"/>
          <w:szCs w:val="24"/>
        </w:rPr>
        <w:t xml:space="preserve">en respuesta, a través </w:t>
      </w:r>
      <w:r w:rsidR="00F15102" w:rsidRPr="00EC61A8">
        <w:rPr>
          <w:rFonts w:ascii="Palatino Linotype" w:eastAsia="Palatino Linotype" w:hAnsi="Palatino Linotype" w:cs="Palatino Linotype"/>
          <w:sz w:val="24"/>
          <w:szCs w:val="24"/>
        </w:rPr>
        <w:t xml:space="preserve">de </w:t>
      </w:r>
      <w:r w:rsidR="00A35921" w:rsidRPr="00EC61A8">
        <w:rPr>
          <w:rFonts w:ascii="Palatino Linotype" w:eastAsia="Palatino Linotype" w:hAnsi="Palatino Linotype" w:cs="Palatino Linotype"/>
          <w:sz w:val="24"/>
          <w:szCs w:val="24"/>
        </w:rPr>
        <w:t xml:space="preserve">la Subdirección de Recursos Humanos informó que se localizó el tabulador de sueldos de los elementos de seguridad adscrito a la Comisaria General de Seguridad Ciudadana y a sus unidades administrativas, sin embargo, dicha información </w:t>
      </w:r>
      <w:r w:rsidR="00F15102" w:rsidRPr="00EC61A8">
        <w:rPr>
          <w:rFonts w:ascii="Palatino Linotype" w:eastAsia="Palatino Linotype" w:hAnsi="Palatino Linotype" w:cs="Palatino Linotype"/>
          <w:sz w:val="24"/>
          <w:szCs w:val="24"/>
        </w:rPr>
        <w:t xml:space="preserve">se encontraba </w:t>
      </w:r>
      <w:r w:rsidR="00A35921" w:rsidRPr="00EC61A8">
        <w:rPr>
          <w:rFonts w:ascii="Palatino Linotype" w:eastAsia="Palatino Linotype" w:hAnsi="Palatino Linotype" w:cs="Palatino Linotype"/>
          <w:sz w:val="24"/>
          <w:szCs w:val="24"/>
        </w:rPr>
        <w:t xml:space="preserve">reservada, asimismo, proporcionó un acuerdo emitido por el Comité de Transparencia, mediante el cual se </w:t>
      </w:r>
      <w:r w:rsidR="00F15102" w:rsidRPr="00EC61A8">
        <w:rPr>
          <w:rFonts w:ascii="Palatino Linotype" w:eastAsia="Palatino Linotype" w:hAnsi="Palatino Linotype" w:cs="Palatino Linotype"/>
          <w:sz w:val="24"/>
          <w:szCs w:val="24"/>
        </w:rPr>
        <w:t xml:space="preserve">aprobó la </w:t>
      </w:r>
      <w:r w:rsidR="00A35921" w:rsidRPr="00EC61A8">
        <w:rPr>
          <w:rFonts w:ascii="Palatino Linotype" w:eastAsia="Palatino Linotype" w:hAnsi="Palatino Linotype" w:cs="Palatino Linotype"/>
          <w:sz w:val="24"/>
          <w:szCs w:val="24"/>
        </w:rPr>
        <w:t xml:space="preserve">reserva </w:t>
      </w:r>
      <w:r w:rsidR="00F15102" w:rsidRPr="00EC61A8">
        <w:rPr>
          <w:rFonts w:ascii="Palatino Linotype" w:eastAsia="Palatino Linotype" w:hAnsi="Palatino Linotype" w:cs="Palatino Linotype"/>
          <w:sz w:val="24"/>
          <w:szCs w:val="24"/>
        </w:rPr>
        <w:t xml:space="preserve">de </w:t>
      </w:r>
      <w:r w:rsidR="00A35921" w:rsidRPr="00EC61A8">
        <w:rPr>
          <w:rFonts w:ascii="Palatino Linotype" w:eastAsia="Palatino Linotype" w:hAnsi="Palatino Linotype" w:cs="Palatino Linotype"/>
          <w:sz w:val="24"/>
          <w:szCs w:val="24"/>
        </w:rPr>
        <w:t>la información relacionada con los sueldos de los elementos de seguridad pública adscritos a la Comisaria General de Seguridad Ciudadana correspondientes a la segunda quincena de abril de dos mil veintitrés.</w:t>
      </w:r>
    </w:p>
    <w:p w14:paraId="152CB518" w14:textId="77777777" w:rsidR="00A35921" w:rsidRPr="00EC61A8" w:rsidRDefault="00A35921" w:rsidP="00A35921">
      <w:pPr>
        <w:pBdr>
          <w:top w:val="nil"/>
          <w:left w:val="nil"/>
          <w:bottom w:val="nil"/>
          <w:right w:val="nil"/>
          <w:between w:val="nil"/>
        </w:pBdr>
        <w:spacing w:after="0" w:line="276" w:lineRule="auto"/>
        <w:ind w:right="49"/>
        <w:jc w:val="both"/>
        <w:rPr>
          <w:rFonts w:ascii="Palatino Linotype" w:eastAsia="Palatino Linotype" w:hAnsi="Palatino Linotype" w:cs="Palatino Linotype"/>
        </w:rPr>
      </w:pPr>
    </w:p>
    <w:p w14:paraId="6F2C25EB" w14:textId="77777777" w:rsidR="00A35921" w:rsidRPr="00EC61A8" w:rsidRDefault="00A35921" w:rsidP="00A3592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EC61A8">
        <w:rPr>
          <w:rFonts w:ascii="Palatino Linotype" w:eastAsia="Palatino Linotype" w:hAnsi="Palatino Linotype" w:cs="Palatino Linotype"/>
          <w:sz w:val="24"/>
        </w:rPr>
        <w:lastRenderedPageBreak/>
        <w:t xml:space="preserve">Derivado de ello, la parte Recurrente se inconformó arguyendo que se había clasificado la información por cinco años, no </w:t>
      </w:r>
      <w:proofErr w:type="gramStart"/>
      <w:r w:rsidRPr="00EC61A8">
        <w:rPr>
          <w:rFonts w:ascii="Palatino Linotype" w:eastAsia="Palatino Linotype" w:hAnsi="Palatino Linotype" w:cs="Palatino Linotype"/>
          <w:sz w:val="24"/>
        </w:rPr>
        <w:t>obstante</w:t>
      </w:r>
      <w:proofErr w:type="gramEnd"/>
      <w:r w:rsidRPr="00EC61A8">
        <w:rPr>
          <w:rFonts w:ascii="Palatino Linotype" w:eastAsia="Palatino Linotype" w:hAnsi="Palatino Linotype" w:cs="Palatino Linotype"/>
          <w:sz w:val="24"/>
        </w:rPr>
        <w:t xml:space="preserve"> </w:t>
      </w:r>
      <w:r w:rsidRPr="00EC61A8">
        <w:rPr>
          <w:rFonts w:ascii="Palatino Linotype" w:eastAsia="Palatino Linotype" w:hAnsi="Palatino Linotype" w:cs="Palatino Linotype"/>
          <w:b/>
          <w:sz w:val="24"/>
        </w:rPr>
        <w:t>se podía haber proporcionado el Tabulador de Sueldos.</w:t>
      </w:r>
      <w:r w:rsidRPr="00EC61A8">
        <w:rPr>
          <w:rFonts w:ascii="Palatino Linotype" w:eastAsia="Palatino Linotype" w:hAnsi="Palatino Linotype" w:cs="Palatino Linotype"/>
          <w:sz w:val="24"/>
        </w:rPr>
        <w:t xml:space="preserve"> </w:t>
      </w:r>
    </w:p>
    <w:p w14:paraId="0BB79E29" w14:textId="77777777" w:rsidR="00A35921" w:rsidRPr="00EC61A8" w:rsidRDefault="00A35921" w:rsidP="00A3592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1E3B530E" w14:textId="77777777" w:rsidR="00A35921" w:rsidRPr="00EC61A8" w:rsidRDefault="00A35921" w:rsidP="00A3592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EC61A8">
        <w:rPr>
          <w:rFonts w:ascii="Palatino Linotype" w:eastAsia="Palatino Linotype" w:hAnsi="Palatino Linotype" w:cs="Palatino Linotype"/>
          <w:sz w:val="24"/>
        </w:rPr>
        <w:t xml:space="preserve">En atención a ello, el Sujeto Obligado, en calidad de informe justificado remitió un acuerdo de desclasificación de la información y el Tabulador de Sueldos del uno de enero al treinta y uno de diciembre de dos mil veintitrés. </w:t>
      </w:r>
    </w:p>
    <w:p w14:paraId="64EDF07D" w14:textId="77777777" w:rsidR="00A35921" w:rsidRPr="00EC61A8" w:rsidRDefault="00A35921" w:rsidP="00A3592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61A8">
        <w:rPr>
          <w:rFonts w:ascii="Palatino Linotype" w:eastAsia="Palatino Linotype" w:hAnsi="Palatino Linotype" w:cs="Palatino Linotype"/>
        </w:rPr>
        <w:t xml:space="preserve"> </w:t>
      </w:r>
    </w:p>
    <w:p w14:paraId="172FD24A" w14:textId="77777777" w:rsidR="00A35921" w:rsidRPr="00EC61A8" w:rsidRDefault="00A35921" w:rsidP="00A3592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EC61A8">
        <w:rPr>
          <w:rFonts w:ascii="Palatino Linotype" w:eastAsia="Palatino Linotype" w:hAnsi="Palatino Linotype" w:cs="Palatino Linotype"/>
          <w:sz w:val="24"/>
        </w:rPr>
        <w:t xml:space="preserve">La parte Recurrente no rindió manifestaciones. </w:t>
      </w:r>
    </w:p>
    <w:p w14:paraId="20A3236C" w14:textId="77777777" w:rsidR="009C040A" w:rsidRPr="00EC61A8" w:rsidRDefault="009C040A" w:rsidP="009C040A">
      <w:pPr>
        <w:spacing w:after="0" w:line="360" w:lineRule="auto"/>
        <w:jc w:val="both"/>
        <w:rPr>
          <w:rFonts w:ascii="Palatino Linotype" w:eastAsia="Palatino Linotype" w:hAnsi="Palatino Linotype" w:cs="Palatino Linotype"/>
          <w:sz w:val="24"/>
          <w:szCs w:val="24"/>
        </w:rPr>
      </w:pPr>
    </w:p>
    <w:p w14:paraId="2D92A51A" w14:textId="77777777" w:rsidR="009C040A" w:rsidRPr="00EC61A8" w:rsidRDefault="009C040A" w:rsidP="009C040A">
      <w:pPr>
        <w:spacing w:after="0" w:line="360" w:lineRule="auto"/>
        <w:jc w:val="both"/>
        <w:rPr>
          <w:rFonts w:ascii="Palatino Linotype" w:hAnsi="Palatino Linotype"/>
          <w:bCs/>
          <w:sz w:val="24"/>
        </w:rPr>
      </w:pPr>
      <w:r w:rsidRPr="00EC61A8">
        <w:rPr>
          <w:rFonts w:ascii="Palatino Linotype" w:eastAsia="Palatino Linotype" w:hAnsi="Palatino Linotype" w:cs="Palatino Linotype"/>
          <w:sz w:val="24"/>
          <w:szCs w:val="24"/>
        </w:rPr>
        <w:t>Dicho lo anterior, resulta procedente contextualizar la información solicitada, para ello,</w:t>
      </w:r>
      <w:r w:rsidRPr="00EC61A8">
        <w:rPr>
          <w:rFonts w:ascii="Palatino Linotype" w:hAnsi="Palatino Linotype"/>
          <w:bCs/>
          <w:sz w:val="24"/>
          <w:lang w:val="es-ES"/>
        </w:rPr>
        <w:t xml:space="preserve"> es necesario</w:t>
      </w:r>
      <w:r w:rsidRPr="00EC61A8">
        <w:rPr>
          <w:rFonts w:ascii="Palatino Linotype" w:hAnsi="Palatino Linotype"/>
          <w:bCs/>
          <w:sz w:val="24"/>
        </w:rPr>
        <w:t xml:space="preserve"> traer a colación,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 </w:t>
      </w:r>
    </w:p>
    <w:p w14:paraId="6DD49921" w14:textId="77777777" w:rsidR="009C040A" w:rsidRPr="00EC61A8" w:rsidRDefault="009C040A" w:rsidP="009C040A">
      <w:pPr>
        <w:spacing w:after="0" w:line="360" w:lineRule="auto"/>
        <w:jc w:val="both"/>
        <w:rPr>
          <w:rFonts w:ascii="Palatino Linotype" w:hAnsi="Palatino Linotype"/>
          <w:sz w:val="24"/>
        </w:rPr>
      </w:pPr>
    </w:p>
    <w:p w14:paraId="10037A28" w14:textId="77777777" w:rsidR="009C040A" w:rsidRPr="00EC61A8" w:rsidRDefault="009C040A" w:rsidP="009C040A">
      <w:pPr>
        <w:spacing w:after="0" w:line="360" w:lineRule="auto"/>
        <w:jc w:val="both"/>
        <w:rPr>
          <w:rFonts w:ascii="Palatino Linotype" w:hAnsi="Palatino Linotype"/>
          <w:bCs/>
          <w:sz w:val="24"/>
        </w:rPr>
      </w:pPr>
      <w:r w:rsidRPr="00EC61A8">
        <w:rPr>
          <w:rFonts w:ascii="Palatino Linotype" w:hAnsi="Palatino Linotype"/>
          <w:bCs/>
          <w:sz w:val="24"/>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70720B0C" w14:textId="77777777" w:rsidR="000F6482" w:rsidRPr="00EC61A8" w:rsidRDefault="000F6482" w:rsidP="009C040A">
      <w:pPr>
        <w:spacing w:after="0" w:line="360" w:lineRule="auto"/>
        <w:jc w:val="both"/>
        <w:rPr>
          <w:rFonts w:ascii="Palatino Linotype" w:hAnsi="Palatino Linotype"/>
          <w:bCs/>
          <w:sz w:val="24"/>
        </w:rPr>
      </w:pPr>
    </w:p>
    <w:p w14:paraId="621EC63D" w14:textId="77777777" w:rsidR="000F6482" w:rsidRPr="00EC61A8" w:rsidRDefault="000F6482" w:rsidP="000F6482">
      <w:pPr>
        <w:spacing w:after="0" w:line="360" w:lineRule="auto"/>
        <w:jc w:val="both"/>
        <w:rPr>
          <w:rFonts w:ascii="Palatino Linotype" w:hAnsi="Palatino Linotype"/>
          <w:bCs/>
          <w:sz w:val="24"/>
        </w:rPr>
      </w:pPr>
      <w:r w:rsidRPr="00EC61A8">
        <w:rPr>
          <w:rFonts w:ascii="Palatino Linotype" w:hAnsi="Palatino Linotype"/>
          <w:bCs/>
          <w:sz w:val="24"/>
        </w:rPr>
        <w:lastRenderedPageBreak/>
        <w:t>Da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14:paraId="51A80E2A" w14:textId="77777777" w:rsidR="000F6482" w:rsidRPr="00EC61A8" w:rsidRDefault="000F6482" w:rsidP="000F6482">
      <w:pPr>
        <w:spacing w:after="0" w:line="360" w:lineRule="auto"/>
        <w:jc w:val="both"/>
        <w:rPr>
          <w:rFonts w:ascii="Palatino Linotype" w:hAnsi="Palatino Linotype"/>
          <w:bCs/>
          <w:sz w:val="24"/>
        </w:rPr>
      </w:pPr>
    </w:p>
    <w:p w14:paraId="373452B3" w14:textId="77777777" w:rsidR="000F6482" w:rsidRPr="00EC61A8" w:rsidRDefault="000F6482" w:rsidP="000F6482">
      <w:pPr>
        <w:spacing w:after="0" w:line="360" w:lineRule="auto"/>
        <w:jc w:val="both"/>
        <w:rPr>
          <w:rFonts w:ascii="Palatino Linotype" w:hAnsi="Palatino Linotype"/>
          <w:bCs/>
          <w:iCs/>
          <w:sz w:val="24"/>
          <w:lang w:val="es-ES"/>
        </w:rPr>
      </w:pPr>
      <w:r w:rsidRPr="00EC61A8">
        <w:rPr>
          <w:rFonts w:ascii="Palatino Linotype" w:hAnsi="Palatino Linotype"/>
          <w:bCs/>
          <w:iCs/>
          <w:sz w:val="24"/>
          <w:lang w:val="es-ES"/>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6D557704" w14:textId="77777777" w:rsidR="000F6482" w:rsidRPr="00EC61A8" w:rsidRDefault="000F6482" w:rsidP="000F6482">
      <w:pPr>
        <w:pBdr>
          <w:top w:val="nil"/>
          <w:left w:val="nil"/>
          <w:bottom w:val="nil"/>
          <w:right w:val="nil"/>
          <w:between w:val="nil"/>
        </w:pBdr>
        <w:spacing w:after="0" w:line="360" w:lineRule="auto"/>
        <w:ind w:right="49"/>
        <w:jc w:val="both"/>
        <w:rPr>
          <w:rFonts w:ascii="Palatino Linotype" w:hAnsi="Palatino Linotype"/>
          <w:bCs/>
          <w:iCs/>
          <w:sz w:val="24"/>
          <w:lang w:val="es-ES"/>
        </w:rPr>
      </w:pPr>
    </w:p>
    <w:p w14:paraId="02C3B411" w14:textId="77777777" w:rsidR="009C040A" w:rsidRPr="00EC61A8" w:rsidRDefault="009C040A" w:rsidP="009C040A">
      <w:pPr>
        <w:spacing w:after="0" w:line="360" w:lineRule="auto"/>
        <w:jc w:val="both"/>
        <w:rPr>
          <w:rFonts w:ascii="Palatino Linotype" w:hAnsi="Palatino Linotype"/>
          <w:bCs/>
          <w:sz w:val="24"/>
        </w:rPr>
      </w:pPr>
      <w:r w:rsidRPr="00EC61A8">
        <w:rPr>
          <w:rFonts w:ascii="Palatino Linotype" w:hAnsi="Palatino Linotype"/>
          <w:bCs/>
          <w:sz w:val="24"/>
        </w:rPr>
        <w:t xml:space="preserve">Ahora bien, en el caso particular, es de destacar que la parte Recurrente solicitó información relacionada con servidores públicos adscritos a la </w:t>
      </w:r>
      <w:r w:rsidRPr="00EC61A8">
        <w:rPr>
          <w:rFonts w:ascii="Palatino Linotype" w:eastAsia="Palatino Linotype" w:hAnsi="Palatino Linotype" w:cs="Palatino Linotype"/>
          <w:sz w:val="24"/>
          <w:szCs w:val="24"/>
        </w:rPr>
        <w:t xml:space="preserve">Comisaria General de Seguridad Ciudadana del Ayuntamiento, por lo que, en efecto, el entregar determinada información, </w:t>
      </w:r>
      <w:r w:rsidRPr="00EC61A8">
        <w:rPr>
          <w:rFonts w:ascii="Palatino Linotype" w:hAnsi="Palatino Linotype"/>
          <w:bCs/>
          <w:sz w:val="24"/>
        </w:rPr>
        <w:t xml:space="preserve">podría poner en riesgo a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w:t>
      </w:r>
    </w:p>
    <w:p w14:paraId="28DF9AF6" w14:textId="77777777" w:rsidR="009C040A" w:rsidRPr="00EC61A8" w:rsidRDefault="009C040A" w:rsidP="009C040A">
      <w:pPr>
        <w:spacing w:after="0" w:line="360" w:lineRule="auto"/>
        <w:jc w:val="both"/>
        <w:rPr>
          <w:rFonts w:ascii="Palatino Linotype" w:hAnsi="Palatino Linotype"/>
          <w:bCs/>
          <w:sz w:val="24"/>
        </w:rPr>
      </w:pPr>
    </w:p>
    <w:p w14:paraId="25489E59" w14:textId="77777777" w:rsidR="009C040A" w:rsidRPr="00EC61A8" w:rsidRDefault="009C040A" w:rsidP="009C040A">
      <w:pPr>
        <w:spacing w:after="0" w:line="360" w:lineRule="auto"/>
        <w:jc w:val="both"/>
        <w:rPr>
          <w:rFonts w:ascii="Palatino Linotype" w:hAnsi="Palatino Linotype"/>
          <w:bCs/>
          <w:sz w:val="24"/>
        </w:rPr>
      </w:pPr>
      <w:r w:rsidRPr="00EC61A8">
        <w:rPr>
          <w:rFonts w:ascii="Palatino Linotype" w:hAnsi="Palatino Linotype"/>
          <w:bCs/>
          <w:sz w:val="24"/>
        </w:rPr>
        <w:lastRenderedPageBreak/>
        <w:t xml:space="preserve">En ese sentido, en los documentos donde se advierta el </w:t>
      </w:r>
      <w:r w:rsidRPr="00EC61A8">
        <w:rPr>
          <w:rFonts w:ascii="Palatino Linotype" w:hAnsi="Palatino Linotype"/>
          <w:b/>
          <w:bCs/>
          <w:sz w:val="24"/>
          <w:u w:val="single"/>
        </w:rPr>
        <w:t>nombre de los servidores públicos que desempeñan funciones operativas</w:t>
      </w:r>
      <w:r w:rsidRPr="00EC61A8">
        <w:rPr>
          <w:rFonts w:ascii="Palatino Linotype" w:hAnsi="Palatino Linotype"/>
          <w:b/>
          <w:bCs/>
          <w:sz w:val="24"/>
        </w:rPr>
        <w:t xml:space="preserve">, </w:t>
      </w:r>
      <w:r w:rsidRPr="00EC61A8">
        <w:rPr>
          <w:rFonts w:ascii="Palatino Linotype" w:hAnsi="Palatino Linotype"/>
          <w:bCs/>
          <w:sz w:val="24"/>
        </w:rPr>
        <w:t xml:space="preserve">se deberá reservar este dato, </w:t>
      </w:r>
      <w:r w:rsidRPr="00EC61A8">
        <w:rPr>
          <w:rFonts w:ascii="Palatino Linotype" w:hAnsi="Palatino Linotype"/>
          <w:b/>
          <w:bCs/>
          <w:sz w:val="24"/>
          <w:u w:val="single"/>
        </w:rPr>
        <w:t>dejando intocable el rubro de percepciones</w:t>
      </w:r>
      <w:r w:rsidRPr="00EC61A8">
        <w:rPr>
          <w:rFonts w:ascii="Palatino Linotype" w:hAnsi="Palatino Linotype"/>
          <w:bCs/>
          <w:sz w:val="24"/>
        </w:rPr>
        <w:t xml:space="preserve"> que por su naturaleza conciernen a la ciudadanía por referirse a recursos de carácter público;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que desempeñen funciones operativas.</w:t>
      </w:r>
    </w:p>
    <w:p w14:paraId="6DEF71AE" w14:textId="77777777" w:rsidR="009C040A" w:rsidRPr="00EC61A8" w:rsidRDefault="009C040A" w:rsidP="009C040A">
      <w:pPr>
        <w:spacing w:after="0" w:line="360" w:lineRule="auto"/>
        <w:jc w:val="both"/>
        <w:rPr>
          <w:rFonts w:ascii="Palatino Linotype" w:hAnsi="Palatino Linotype"/>
          <w:bCs/>
          <w:sz w:val="24"/>
        </w:rPr>
      </w:pPr>
    </w:p>
    <w:p w14:paraId="15E906A4" w14:textId="77777777" w:rsidR="009C040A" w:rsidRPr="00EC61A8" w:rsidRDefault="009C040A" w:rsidP="009C040A">
      <w:pPr>
        <w:spacing w:after="0" w:line="360" w:lineRule="auto"/>
        <w:jc w:val="both"/>
        <w:rPr>
          <w:rFonts w:ascii="Palatino Linotype" w:hAnsi="Palatino Linotype"/>
          <w:bCs/>
          <w:sz w:val="24"/>
        </w:rPr>
      </w:pPr>
      <w:r w:rsidRPr="00EC61A8">
        <w:rPr>
          <w:rFonts w:ascii="Palatino Linotype" w:hAnsi="Palatino Linotype"/>
          <w:bCs/>
          <w:sz w:val="24"/>
        </w:rPr>
        <w:t>De tal manera que, en el presente caso, se tiene que, la parte Solicitante únicamente requirió conocer las percepciones de los policías municipales, informaci</w:t>
      </w:r>
      <w:r w:rsidR="00F15102" w:rsidRPr="00EC61A8">
        <w:rPr>
          <w:rFonts w:ascii="Palatino Linotype" w:hAnsi="Palatino Linotype"/>
          <w:bCs/>
          <w:sz w:val="24"/>
        </w:rPr>
        <w:t>ón que, se</w:t>
      </w:r>
      <w:r w:rsidR="000F6482" w:rsidRPr="00EC61A8">
        <w:rPr>
          <w:rFonts w:ascii="Palatino Linotype" w:hAnsi="Palatino Linotype"/>
          <w:bCs/>
          <w:sz w:val="24"/>
        </w:rPr>
        <w:t xml:space="preserve"> </w:t>
      </w:r>
      <w:r w:rsidRPr="00EC61A8">
        <w:rPr>
          <w:rFonts w:ascii="Palatino Linotype" w:hAnsi="Palatino Linotype"/>
          <w:bCs/>
          <w:sz w:val="24"/>
        </w:rPr>
        <w:t xml:space="preserve">puede encontrar de manera enunciativa más no limitativa en el Tabulador de Sueldos del ejercicio fiscal correspondiente. </w:t>
      </w:r>
    </w:p>
    <w:p w14:paraId="27B080BF" w14:textId="77777777" w:rsidR="009C040A" w:rsidRPr="00EC61A8" w:rsidRDefault="009C040A" w:rsidP="009C040A">
      <w:pPr>
        <w:spacing w:after="0" w:line="360" w:lineRule="auto"/>
        <w:jc w:val="both"/>
        <w:rPr>
          <w:rFonts w:ascii="Palatino Linotype" w:hAnsi="Palatino Linotype"/>
          <w:bCs/>
          <w:sz w:val="24"/>
        </w:rPr>
      </w:pPr>
    </w:p>
    <w:p w14:paraId="3947D795" w14:textId="77777777" w:rsidR="009C040A" w:rsidRPr="00EC61A8" w:rsidRDefault="009C040A" w:rsidP="009C040A">
      <w:pPr>
        <w:spacing w:after="0" w:line="360" w:lineRule="auto"/>
        <w:jc w:val="both"/>
        <w:rPr>
          <w:rFonts w:ascii="Palatino Linotype" w:hAnsi="Palatino Linotype"/>
          <w:b/>
          <w:bCs/>
          <w:sz w:val="24"/>
        </w:rPr>
      </w:pPr>
      <w:r w:rsidRPr="00EC61A8">
        <w:rPr>
          <w:rFonts w:ascii="Palatino Linotype" w:hAnsi="Palatino Linotype"/>
          <w:bCs/>
          <w:sz w:val="24"/>
        </w:rPr>
        <w:t xml:space="preserve">Es por lo que, </w:t>
      </w:r>
      <w:r w:rsidR="000F6482" w:rsidRPr="00EC61A8">
        <w:rPr>
          <w:rFonts w:ascii="Palatino Linotype" w:hAnsi="Palatino Linotype"/>
          <w:bCs/>
          <w:sz w:val="24"/>
        </w:rPr>
        <w:t xml:space="preserve">la clasificación de la información aducida por el Sujeto Obligado en respuesta relacionada con el Tabulador de Sueldos, resulta un agravio al derecho de acceso de información de la parte Solicitante, por lo que, los agravios hechos valer en su medio de impugnación devienen </w:t>
      </w:r>
      <w:r w:rsidR="000F6482" w:rsidRPr="00EC61A8">
        <w:rPr>
          <w:rFonts w:ascii="Palatino Linotype" w:hAnsi="Palatino Linotype"/>
          <w:b/>
          <w:bCs/>
          <w:sz w:val="24"/>
        </w:rPr>
        <w:t xml:space="preserve">FUNDADOS. </w:t>
      </w:r>
    </w:p>
    <w:p w14:paraId="142651D0" w14:textId="77777777" w:rsidR="000F6482" w:rsidRPr="00EC61A8" w:rsidRDefault="000F6482" w:rsidP="009C040A">
      <w:pPr>
        <w:spacing w:after="0" w:line="360" w:lineRule="auto"/>
        <w:jc w:val="both"/>
        <w:rPr>
          <w:rFonts w:ascii="Palatino Linotype" w:hAnsi="Palatino Linotype"/>
          <w:b/>
          <w:bCs/>
          <w:sz w:val="24"/>
        </w:rPr>
      </w:pPr>
    </w:p>
    <w:p w14:paraId="1D1D5482" w14:textId="77777777" w:rsidR="000F6482" w:rsidRPr="00EC61A8" w:rsidRDefault="00F15102" w:rsidP="009C040A">
      <w:pPr>
        <w:spacing w:after="0" w:line="360" w:lineRule="auto"/>
        <w:jc w:val="both"/>
        <w:rPr>
          <w:rFonts w:ascii="Palatino Linotype" w:hAnsi="Palatino Linotype"/>
          <w:bCs/>
          <w:sz w:val="24"/>
        </w:rPr>
      </w:pPr>
      <w:r w:rsidRPr="00EC61A8">
        <w:rPr>
          <w:rFonts w:ascii="Palatino Linotype" w:hAnsi="Palatino Linotype"/>
          <w:bCs/>
          <w:sz w:val="24"/>
        </w:rPr>
        <w:t>En atención a ello</w:t>
      </w:r>
      <w:r w:rsidR="000F6482" w:rsidRPr="00EC61A8">
        <w:rPr>
          <w:rFonts w:ascii="Palatino Linotype" w:hAnsi="Palatino Linotype"/>
          <w:bCs/>
          <w:sz w:val="24"/>
        </w:rPr>
        <w:t xml:space="preserve">, el Sujeto Obligado, mediante informe justificado, tuvo a bien desclasificar la información relacionada con el Tabulador de Sueldos, arguyendo que este documento formaba parte de una de las obligaciones de transparencia comunes de los sujetos obligados, desclasificación que fue acompañada por el acuerdo emitido </w:t>
      </w:r>
      <w:r w:rsidR="000F6482" w:rsidRPr="00EC61A8">
        <w:rPr>
          <w:rFonts w:ascii="Palatino Linotype" w:hAnsi="Palatino Linotype"/>
          <w:bCs/>
          <w:sz w:val="24"/>
        </w:rPr>
        <w:lastRenderedPageBreak/>
        <w:t xml:space="preserve">por su Comité de Transparencia, anexando para tal efecto el Tabulador de Sueldos del Ayuntamiento de Cuautitlán Izcalli 2023. </w:t>
      </w:r>
    </w:p>
    <w:p w14:paraId="093FBEB2" w14:textId="77777777" w:rsidR="000F6482" w:rsidRPr="00EC61A8" w:rsidRDefault="000F6482" w:rsidP="009C040A">
      <w:pPr>
        <w:spacing w:after="0" w:line="360" w:lineRule="auto"/>
        <w:jc w:val="both"/>
        <w:rPr>
          <w:rFonts w:ascii="Palatino Linotype" w:hAnsi="Palatino Linotype"/>
          <w:bCs/>
          <w:sz w:val="24"/>
        </w:rPr>
      </w:pPr>
    </w:p>
    <w:p w14:paraId="6D83605E" w14:textId="77777777" w:rsidR="000F6482" w:rsidRPr="00EC61A8" w:rsidRDefault="000F6482" w:rsidP="009C040A">
      <w:pPr>
        <w:spacing w:after="0" w:line="360" w:lineRule="auto"/>
        <w:jc w:val="both"/>
        <w:rPr>
          <w:rFonts w:ascii="Palatino Linotype" w:hAnsi="Palatino Linotype"/>
          <w:bCs/>
          <w:sz w:val="24"/>
        </w:rPr>
      </w:pPr>
      <w:r w:rsidRPr="00EC61A8">
        <w:rPr>
          <w:rFonts w:ascii="Palatino Linotype" w:hAnsi="Palatino Linotype"/>
          <w:bCs/>
          <w:sz w:val="24"/>
        </w:rPr>
        <w:t xml:space="preserve">Del análisis al documento proporcionado, se puede advertir que en este se encuentra la información relacionada con el puesto y las percepciones salariales asignadas conforme al nivel, tal como se observa a continuación: </w:t>
      </w:r>
    </w:p>
    <w:p w14:paraId="6414EEB5" w14:textId="77777777" w:rsidR="000F6482" w:rsidRPr="00EC61A8" w:rsidRDefault="000F6482" w:rsidP="009C040A">
      <w:pPr>
        <w:spacing w:after="0" w:line="360" w:lineRule="auto"/>
        <w:jc w:val="both"/>
        <w:rPr>
          <w:rFonts w:ascii="Palatino Linotype" w:hAnsi="Palatino Linotype"/>
          <w:bCs/>
          <w:sz w:val="24"/>
        </w:rPr>
      </w:pPr>
    </w:p>
    <w:p w14:paraId="121679A3" w14:textId="77777777" w:rsidR="000F6482" w:rsidRPr="00EC61A8" w:rsidRDefault="000F6482" w:rsidP="009C040A">
      <w:pPr>
        <w:spacing w:after="0" w:line="360" w:lineRule="auto"/>
        <w:jc w:val="both"/>
        <w:rPr>
          <w:rFonts w:ascii="Palatino Linotype" w:hAnsi="Palatino Linotype"/>
          <w:bCs/>
          <w:sz w:val="24"/>
        </w:rPr>
      </w:pPr>
      <w:r w:rsidRPr="00EC61A8">
        <w:rPr>
          <w:rFonts w:ascii="Palatino Linotype" w:hAnsi="Palatino Linotype"/>
          <w:bCs/>
          <w:noProof/>
          <w:sz w:val="24"/>
        </w:rPr>
        <w:drawing>
          <wp:inline distT="0" distB="0" distL="0" distR="0" wp14:anchorId="70073690" wp14:editId="5FC52BEB">
            <wp:extent cx="5756275" cy="1419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275" cy="1419225"/>
                    </a:xfrm>
                    <a:prstGeom prst="rect">
                      <a:avLst/>
                    </a:prstGeom>
                  </pic:spPr>
                </pic:pic>
              </a:graphicData>
            </a:graphic>
          </wp:inline>
        </w:drawing>
      </w:r>
    </w:p>
    <w:p w14:paraId="03451A91" w14:textId="77777777" w:rsidR="000F6482" w:rsidRPr="00EC61A8" w:rsidRDefault="000F6482" w:rsidP="007B698D">
      <w:pPr>
        <w:spacing w:after="0" w:line="360" w:lineRule="auto"/>
        <w:ind w:right="49"/>
        <w:jc w:val="both"/>
        <w:rPr>
          <w:rFonts w:ascii="Palatino Linotype" w:hAnsi="Palatino Linotype"/>
          <w:bCs/>
          <w:sz w:val="24"/>
        </w:rPr>
      </w:pPr>
    </w:p>
    <w:p w14:paraId="0D18D092" w14:textId="77777777" w:rsidR="008F339B" w:rsidRPr="00EC61A8" w:rsidRDefault="008F339B" w:rsidP="007B698D">
      <w:pPr>
        <w:spacing w:after="0" w:line="360" w:lineRule="auto"/>
        <w:ind w:right="49"/>
        <w:jc w:val="both"/>
        <w:rPr>
          <w:rFonts w:ascii="Palatino Linotype" w:eastAsia="Palatino Linotype" w:hAnsi="Palatino Linotype" w:cs="Palatino Linotype"/>
          <w:b/>
          <w:sz w:val="24"/>
          <w:szCs w:val="24"/>
        </w:rPr>
      </w:pPr>
      <w:r w:rsidRPr="00EC61A8">
        <w:rPr>
          <w:rFonts w:ascii="Palatino Linotype" w:eastAsia="Palatino Linotype" w:hAnsi="Palatino Linotype" w:cs="Palatino Linotype"/>
          <w:sz w:val="24"/>
          <w:szCs w:val="24"/>
        </w:rPr>
        <w:t xml:space="preserve">Por lo anterior, este Organismo Garante colige que los requerimientos de la parte Recurrente fueron debidamente atendidos, mediante informe justificado, </w:t>
      </w:r>
      <w:r w:rsidR="000F6482" w:rsidRPr="00EC61A8">
        <w:rPr>
          <w:rFonts w:ascii="Palatino Linotype" w:eastAsia="Palatino Linotype" w:hAnsi="Palatino Linotype" w:cs="Palatino Linotype"/>
          <w:sz w:val="24"/>
          <w:szCs w:val="24"/>
        </w:rPr>
        <w:t xml:space="preserve">toda vez que, se proporcionó el Tabulador de Sueldos del año 2023, en donde se advierten las percepciones asignadas a los policías municipales, </w:t>
      </w:r>
      <w:r w:rsidRPr="00EC61A8">
        <w:rPr>
          <w:rFonts w:ascii="Palatino Linotype" w:eastAsia="Palatino Linotype" w:hAnsi="Palatino Linotype" w:cs="Palatino Linotype"/>
          <w:sz w:val="24"/>
          <w:szCs w:val="24"/>
        </w:rPr>
        <w:t xml:space="preserve">por lo que, </w:t>
      </w:r>
      <w:r w:rsidR="000F6482" w:rsidRPr="00EC61A8">
        <w:rPr>
          <w:rFonts w:ascii="Palatino Linotype" w:eastAsia="Palatino Linotype" w:hAnsi="Palatino Linotype" w:cs="Palatino Linotype"/>
          <w:b/>
          <w:sz w:val="24"/>
          <w:szCs w:val="24"/>
        </w:rPr>
        <w:t>se tiene por colmado el requerimiento de información</w:t>
      </w:r>
      <w:r w:rsidRPr="00EC61A8">
        <w:rPr>
          <w:rFonts w:ascii="Palatino Linotype" w:eastAsia="Palatino Linotype" w:hAnsi="Palatino Linotype" w:cs="Palatino Linotype"/>
          <w:b/>
          <w:sz w:val="24"/>
          <w:szCs w:val="24"/>
        </w:rPr>
        <w:t xml:space="preserve">. </w:t>
      </w:r>
    </w:p>
    <w:p w14:paraId="0C0624BF" w14:textId="77777777" w:rsidR="003F1419" w:rsidRPr="00EC61A8" w:rsidRDefault="003F1419" w:rsidP="007B698D">
      <w:pPr>
        <w:spacing w:after="0" w:line="360" w:lineRule="auto"/>
        <w:ind w:right="49"/>
        <w:jc w:val="both"/>
        <w:rPr>
          <w:rFonts w:ascii="Palatino Linotype" w:hAnsi="Palatino Linotype"/>
          <w:b/>
          <w:sz w:val="24"/>
          <w:szCs w:val="24"/>
        </w:rPr>
      </w:pPr>
    </w:p>
    <w:p w14:paraId="62BC643B" w14:textId="77777777" w:rsidR="0047013F" w:rsidRPr="00EC61A8" w:rsidRDefault="0047013F" w:rsidP="007B698D">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 xml:space="preserve">Aunado a lo anterior, de acuerdo con el Criterio 31/10 de aplicación análoga para este Organismo Garante, emitido por el Instituto Nacional de Transparencia, Acceso a la Información y Protección de Datos Personales, que establece lo siguiente: </w:t>
      </w:r>
    </w:p>
    <w:p w14:paraId="705E067F" w14:textId="77777777" w:rsidR="0047013F" w:rsidRPr="00EC61A8" w:rsidRDefault="0047013F" w:rsidP="007B698D">
      <w:pPr>
        <w:spacing w:after="0" w:line="360" w:lineRule="auto"/>
        <w:ind w:right="49"/>
        <w:jc w:val="both"/>
        <w:rPr>
          <w:rFonts w:ascii="Palatino Linotype" w:eastAsia="Palatino Linotype" w:hAnsi="Palatino Linotype" w:cs="Palatino Linotype"/>
          <w:sz w:val="24"/>
          <w:szCs w:val="24"/>
        </w:rPr>
      </w:pPr>
    </w:p>
    <w:p w14:paraId="622C31FE" w14:textId="77777777" w:rsidR="0047013F" w:rsidRPr="00EC61A8" w:rsidRDefault="0047013F" w:rsidP="008F339B">
      <w:pPr>
        <w:spacing w:after="0" w:line="276" w:lineRule="auto"/>
        <w:ind w:left="567" w:right="843"/>
        <w:jc w:val="both"/>
        <w:rPr>
          <w:rFonts w:ascii="Palatino Linotype" w:eastAsia="Palatino Linotype" w:hAnsi="Palatino Linotype" w:cs="Palatino Linotype"/>
          <w:i/>
          <w:szCs w:val="24"/>
        </w:rPr>
      </w:pPr>
      <w:r w:rsidRPr="00EC61A8">
        <w:rPr>
          <w:rFonts w:ascii="Palatino Linotype" w:eastAsia="Palatino Linotype" w:hAnsi="Palatino Linotype" w:cs="Palatino Linotype"/>
          <w:b/>
          <w:i/>
          <w:szCs w:val="24"/>
        </w:rPr>
        <w:lastRenderedPageBreak/>
        <w:t xml:space="preserve">El Instituto Federal de Acceso a la Información y Protección de Datos no cuenta con facultades para pronunciarse respecto de la veracidad de los documentos proporcionados por los sujetos obligados. </w:t>
      </w:r>
      <w:r w:rsidRPr="00EC61A8">
        <w:rPr>
          <w:rFonts w:ascii="Palatino Linotype" w:eastAsia="Palatino Linotype" w:hAnsi="Palatino Linotype" w:cs="Palatino Linotype"/>
          <w:i/>
          <w:szCs w:val="24"/>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486C0DA" w14:textId="77777777" w:rsidR="0047013F" w:rsidRPr="00EC61A8" w:rsidRDefault="0047013F" w:rsidP="007B698D">
      <w:pPr>
        <w:spacing w:after="0" w:line="360" w:lineRule="auto"/>
        <w:ind w:right="49"/>
        <w:jc w:val="both"/>
        <w:rPr>
          <w:rFonts w:ascii="Palatino Linotype" w:eastAsia="Palatino Linotype" w:hAnsi="Palatino Linotype" w:cs="Palatino Linotype"/>
          <w:sz w:val="24"/>
          <w:szCs w:val="24"/>
        </w:rPr>
      </w:pPr>
    </w:p>
    <w:p w14:paraId="50A15465" w14:textId="77777777" w:rsidR="00A16DFB" w:rsidRPr="00EC61A8" w:rsidRDefault="0047013F" w:rsidP="007B698D">
      <w:pPr>
        <w:spacing w:after="0" w:line="360" w:lineRule="auto"/>
        <w:ind w:right="49"/>
        <w:jc w:val="both"/>
        <w:rPr>
          <w:rFonts w:ascii="Palatino Linotype" w:eastAsia="Palatino Linotype" w:hAnsi="Palatino Linotype" w:cs="Palatino Linotype"/>
          <w:strike/>
          <w:sz w:val="24"/>
          <w:szCs w:val="24"/>
        </w:rPr>
      </w:pPr>
      <w:r w:rsidRPr="00EC61A8">
        <w:rPr>
          <w:rFonts w:ascii="Palatino Linotype" w:eastAsia="Palatino Linotype" w:hAnsi="Palatino Linotype" w:cs="Palatino Linotype"/>
          <w:sz w:val="24"/>
          <w:szCs w:val="24"/>
        </w:rPr>
        <w:t xml:space="preserve">Es entonces que, se colige que este Instituto, no está facultado para dudar de la veracidad de la información que los sujetos obligados ponen a disposición de los solicitantes, es por lo que, en el presente caso, toda vez que mediante informe justificado el </w:t>
      </w:r>
      <w:r w:rsidR="00A16DFB" w:rsidRPr="00EC61A8">
        <w:rPr>
          <w:rFonts w:ascii="Palatino Linotype" w:eastAsia="Palatino Linotype" w:hAnsi="Palatino Linotype" w:cs="Palatino Linotype"/>
          <w:sz w:val="24"/>
          <w:szCs w:val="24"/>
        </w:rPr>
        <w:t>Sujeto Obligado, a través de su unidad administrativa competente</w:t>
      </w:r>
      <w:r w:rsidRPr="00EC61A8">
        <w:rPr>
          <w:rFonts w:ascii="Palatino Linotype" w:eastAsia="Palatino Linotype" w:hAnsi="Palatino Linotype" w:cs="Palatino Linotype"/>
          <w:sz w:val="24"/>
          <w:szCs w:val="24"/>
        </w:rPr>
        <w:t xml:space="preserve">, </w:t>
      </w:r>
      <w:r w:rsidR="000F6482" w:rsidRPr="00EC61A8">
        <w:rPr>
          <w:rFonts w:ascii="Palatino Linotype" w:eastAsia="Palatino Linotype" w:hAnsi="Palatino Linotype" w:cs="Palatino Linotype"/>
          <w:sz w:val="24"/>
          <w:szCs w:val="24"/>
        </w:rPr>
        <w:t xml:space="preserve">proporcionó el documento que da cuenta de las </w:t>
      </w:r>
      <w:r w:rsidR="000F6482" w:rsidRPr="00EC61A8">
        <w:rPr>
          <w:rFonts w:ascii="Palatino Linotype" w:hAnsi="Palatino Linotype"/>
          <w:sz w:val="24"/>
          <w:szCs w:val="24"/>
        </w:rPr>
        <w:t xml:space="preserve">percepciones de los policías municipales, a </w:t>
      </w:r>
      <w:proofErr w:type="gramStart"/>
      <w:r w:rsidR="000F6482" w:rsidRPr="00EC61A8">
        <w:rPr>
          <w:rFonts w:ascii="Palatino Linotype" w:hAnsi="Palatino Linotype"/>
          <w:sz w:val="24"/>
          <w:szCs w:val="24"/>
        </w:rPr>
        <w:t>saber</w:t>
      </w:r>
      <w:proofErr w:type="gramEnd"/>
      <w:r w:rsidR="000F6482" w:rsidRPr="00EC61A8">
        <w:rPr>
          <w:rFonts w:ascii="Palatino Linotype" w:hAnsi="Palatino Linotype"/>
          <w:sz w:val="24"/>
          <w:szCs w:val="24"/>
        </w:rPr>
        <w:t xml:space="preserve"> el Tabulador de Sueldos</w:t>
      </w:r>
      <w:r w:rsidR="00A16DFB" w:rsidRPr="00EC61A8">
        <w:rPr>
          <w:rFonts w:ascii="Palatino Linotype" w:hAnsi="Palatino Linotype"/>
          <w:sz w:val="24"/>
          <w:szCs w:val="24"/>
        </w:rPr>
        <w:t xml:space="preserve">, colmó el requerimiento de la parte Solicitante. </w:t>
      </w:r>
    </w:p>
    <w:p w14:paraId="582F816E" w14:textId="77777777" w:rsidR="0047013F" w:rsidRPr="00EC61A8" w:rsidRDefault="0047013F" w:rsidP="007B698D">
      <w:pPr>
        <w:spacing w:after="0" w:line="360" w:lineRule="auto"/>
        <w:ind w:right="49"/>
        <w:jc w:val="both"/>
        <w:rPr>
          <w:rFonts w:ascii="Palatino Linotype" w:eastAsia="Palatino Linotype" w:hAnsi="Palatino Linotype" w:cs="Palatino Linotype"/>
          <w:strike/>
          <w:sz w:val="24"/>
          <w:szCs w:val="24"/>
        </w:rPr>
      </w:pPr>
    </w:p>
    <w:p w14:paraId="31853187" w14:textId="77777777" w:rsidR="0047013F" w:rsidRPr="00EC61A8" w:rsidRDefault="0047013F" w:rsidP="007B698D">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De ello, este Organismo Garante considera que se colma el derecho de acceso a la información del Particular y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5DC9D657" w14:textId="77777777" w:rsidR="0047013F" w:rsidRPr="00EC61A8" w:rsidRDefault="0047013F" w:rsidP="007B698D">
      <w:pPr>
        <w:spacing w:after="0" w:line="360" w:lineRule="auto"/>
        <w:ind w:right="49"/>
        <w:jc w:val="both"/>
        <w:rPr>
          <w:rFonts w:ascii="Palatino Linotype" w:eastAsia="Palatino Linotype" w:hAnsi="Palatino Linotype" w:cs="Palatino Linotype"/>
          <w:szCs w:val="24"/>
        </w:rPr>
      </w:pPr>
    </w:p>
    <w:p w14:paraId="2330C0B1" w14:textId="77777777" w:rsidR="0047013F" w:rsidRPr="00EC61A8" w:rsidRDefault="0047013F" w:rsidP="007B698D">
      <w:pPr>
        <w:spacing w:after="0" w:line="360" w:lineRule="auto"/>
        <w:ind w:right="900" w:firstLine="567"/>
        <w:jc w:val="both"/>
        <w:rPr>
          <w:szCs w:val="24"/>
        </w:rPr>
      </w:pPr>
      <w:r w:rsidRPr="00EC61A8">
        <w:rPr>
          <w:rFonts w:ascii="Palatino Linotype" w:eastAsia="Palatino Linotype" w:hAnsi="Palatino Linotype" w:cs="Palatino Linotype"/>
          <w:szCs w:val="24"/>
        </w:rPr>
        <w:lastRenderedPageBreak/>
        <w:t>a) Cuando el sujeto obligado modifique el acto impugnado y;</w:t>
      </w:r>
    </w:p>
    <w:p w14:paraId="205D0E29" w14:textId="77777777" w:rsidR="0047013F" w:rsidRPr="00EC61A8" w:rsidRDefault="0047013F" w:rsidP="007B698D">
      <w:pPr>
        <w:spacing w:after="0" w:line="360" w:lineRule="auto"/>
        <w:ind w:right="900" w:firstLine="567"/>
        <w:jc w:val="both"/>
        <w:rPr>
          <w:szCs w:val="24"/>
        </w:rPr>
      </w:pPr>
      <w:r w:rsidRPr="00EC61A8">
        <w:rPr>
          <w:rFonts w:ascii="Palatino Linotype" w:eastAsia="Palatino Linotype" w:hAnsi="Palatino Linotype" w:cs="Palatino Linotype"/>
          <w:szCs w:val="24"/>
        </w:rPr>
        <w:t>b) Cuando el sujeto obligado revoque el acto impugnado.</w:t>
      </w:r>
    </w:p>
    <w:p w14:paraId="2CF4F5CA" w14:textId="77777777" w:rsidR="0047013F" w:rsidRPr="00EC61A8" w:rsidRDefault="0047013F" w:rsidP="007B698D">
      <w:pPr>
        <w:spacing w:after="0" w:line="360" w:lineRule="auto"/>
        <w:jc w:val="both"/>
        <w:rPr>
          <w:rFonts w:ascii="Palatino Linotype" w:eastAsia="Palatino Linotype" w:hAnsi="Palatino Linotype" w:cs="Palatino Linotype"/>
          <w:sz w:val="24"/>
          <w:szCs w:val="24"/>
        </w:rPr>
      </w:pPr>
    </w:p>
    <w:p w14:paraId="4C861761" w14:textId="77777777" w:rsidR="0047013F" w:rsidRPr="00EC61A8" w:rsidRDefault="0047013F" w:rsidP="007B698D">
      <w:pPr>
        <w:spacing w:after="0" w:line="360" w:lineRule="auto"/>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Quedando en ambos casos el acto combatido sin materia o sin efectos.</w:t>
      </w:r>
    </w:p>
    <w:p w14:paraId="4F3BCBA4" w14:textId="77777777" w:rsidR="0047013F" w:rsidRPr="00EC61A8" w:rsidRDefault="0047013F" w:rsidP="007B698D">
      <w:pPr>
        <w:spacing w:after="0" w:line="360" w:lineRule="auto"/>
        <w:jc w:val="both"/>
        <w:rPr>
          <w:sz w:val="24"/>
          <w:szCs w:val="24"/>
        </w:rPr>
      </w:pPr>
    </w:p>
    <w:p w14:paraId="44001F88" w14:textId="77777777" w:rsidR="0047013F" w:rsidRPr="00EC61A8" w:rsidRDefault="0047013F" w:rsidP="007B698D">
      <w:pPr>
        <w:spacing w:after="0" w:line="360" w:lineRule="auto"/>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 xml:space="preserve">Como se observa de lo anterior, un acto impugnado es </w:t>
      </w:r>
      <w:r w:rsidRPr="00EC61A8">
        <w:rPr>
          <w:rFonts w:ascii="Palatino Linotype" w:eastAsia="Palatino Linotype" w:hAnsi="Palatino Linotype" w:cs="Palatino Linotype"/>
          <w:b/>
          <w:sz w:val="24"/>
          <w:szCs w:val="24"/>
        </w:rPr>
        <w:t>modificado</w:t>
      </w:r>
      <w:r w:rsidRPr="00EC61A8">
        <w:rPr>
          <w:rFonts w:ascii="Palatino Linotype" w:eastAsia="Palatino Linotype" w:hAnsi="Palatino Linotype" w:cs="Palatino Linotype"/>
          <w:sz w:val="24"/>
          <w:szCs w:val="24"/>
        </w:rPr>
        <w:t xml:space="preserve"> en aquellos casos en los que el sujeto obligado </w:t>
      </w:r>
      <w:r w:rsidRPr="00EC61A8">
        <w:rPr>
          <w:rFonts w:ascii="Palatino Linotype" w:eastAsia="Palatino Linotype" w:hAnsi="Palatino Linotype" w:cs="Palatino Linotype"/>
          <w:b/>
          <w:sz w:val="24"/>
          <w:szCs w:val="24"/>
          <w:u w:val="single"/>
        </w:rPr>
        <w:t>subsana las deficiencias que hubiera tenido en primer momento</w:t>
      </w:r>
      <w:r w:rsidRPr="00EC61A8">
        <w:rPr>
          <w:rFonts w:ascii="Palatino Linotype" w:eastAsia="Palatino Linotype" w:hAnsi="Palatino Linotype" w:cs="Palatino Linotype"/>
          <w:b/>
          <w:sz w:val="24"/>
          <w:szCs w:val="24"/>
        </w:rPr>
        <w:t>,</w:t>
      </w:r>
      <w:r w:rsidRPr="00EC61A8">
        <w:rPr>
          <w:rFonts w:ascii="Palatino Linotype" w:eastAsia="Palatino Linotype" w:hAnsi="Palatino Linotype" w:cs="Palatino Linotype"/>
          <w:sz w:val="24"/>
          <w:szCs w:val="24"/>
        </w:rPr>
        <w:t xml:space="preserve"> quedando satisfecho el derecho subjetivo accionado por la parte recurrente. </w:t>
      </w:r>
    </w:p>
    <w:p w14:paraId="53C66CC9" w14:textId="77777777" w:rsidR="0047013F" w:rsidRPr="00EC61A8" w:rsidRDefault="0047013F" w:rsidP="007B698D">
      <w:pPr>
        <w:spacing w:after="0" w:line="360" w:lineRule="auto"/>
        <w:jc w:val="both"/>
        <w:rPr>
          <w:rFonts w:ascii="Palatino Linotype" w:eastAsia="Palatino Linotype" w:hAnsi="Palatino Linotype" w:cs="Palatino Linotype"/>
          <w:sz w:val="24"/>
          <w:szCs w:val="24"/>
        </w:rPr>
      </w:pPr>
    </w:p>
    <w:p w14:paraId="7E4846B0" w14:textId="77777777" w:rsidR="0047013F" w:rsidRPr="00EC61A8" w:rsidRDefault="0047013F" w:rsidP="007B698D">
      <w:pPr>
        <w:spacing w:after="0" w:line="360" w:lineRule="auto"/>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Por lo que hace a la</w:t>
      </w:r>
      <w:r w:rsidRPr="00EC61A8">
        <w:rPr>
          <w:rFonts w:ascii="Palatino Linotype" w:eastAsia="Palatino Linotype" w:hAnsi="Palatino Linotype" w:cs="Palatino Linotype"/>
          <w:b/>
          <w:sz w:val="24"/>
          <w:szCs w:val="24"/>
        </w:rPr>
        <w:t xml:space="preserve"> revocación</w:t>
      </w:r>
      <w:r w:rsidRPr="00EC61A8">
        <w:rPr>
          <w:rFonts w:ascii="Palatino Linotype" w:eastAsia="Palatino Linotype" w:hAnsi="Palatino Linotype" w:cs="Palatino Linotype"/>
          <w:sz w:val="24"/>
          <w:szCs w:val="24"/>
        </w:rPr>
        <w:t>, esta se actualiza cuando el sujeto obligado</w:t>
      </w:r>
      <w:r w:rsidRPr="00EC61A8">
        <w:rPr>
          <w:rFonts w:ascii="Palatino Linotype" w:eastAsia="Palatino Linotype" w:hAnsi="Palatino Linotype" w:cs="Palatino Linotype"/>
          <w:b/>
          <w:sz w:val="24"/>
          <w:szCs w:val="24"/>
        </w:rPr>
        <w:t xml:space="preserve"> </w:t>
      </w:r>
      <w:r w:rsidRPr="00EC61A8">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35CCCED1" w14:textId="77777777" w:rsidR="0047013F" w:rsidRPr="00EC61A8" w:rsidRDefault="0047013F" w:rsidP="007B698D">
      <w:pPr>
        <w:spacing w:after="0" w:line="360" w:lineRule="auto"/>
        <w:jc w:val="both"/>
        <w:rPr>
          <w:rFonts w:ascii="Palatino Linotype" w:eastAsia="Palatino Linotype" w:hAnsi="Palatino Linotype" w:cs="Palatino Linotype"/>
          <w:sz w:val="24"/>
          <w:szCs w:val="24"/>
        </w:rPr>
      </w:pPr>
    </w:p>
    <w:p w14:paraId="0D26EB97" w14:textId="77777777" w:rsidR="0047013F" w:rsidRPr="00EC61A8" w:rsidRDefault="0047013F" w:rsidP="007B698D">
      <w:pPr>
        <w:spacing w:after="0" w:line="360" w:lineRule="auto"/>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En ese tenor, un acto impugnado queda sin efectos, cuando aun existiendo jurídicamente ya no genera ninguna consecuencia legal.</w:t>
      </w:r>
    </w:p>
    <w:p w14:paraId="2928B428" w14:textId="77777777" w:rsidR="0047013F" w:rsidRPr="00EC61A8" w:rsidRDefault="0047013F" w:rsidP="007B698D">
      <w:pPr>
        <w:spacing w:after="0" w:line="360" w:lineRule="auto"/>
        <w:jc w:val="both"/>
        <w:rPr>
          <w:rFonts w:ascii="Palatino Linotype" w:eastAsia="Palatino Linotype" w:hAnsi="Palatino Linotype" w:cs="Palatino Linotype"/>
          <w:sz w:val="24"/>
          <w:szCs w:val="24"/>
        </w:rPr>
      </w:pPr>
    </w:p>
    <w:p w14:paraId="19943421" w14:textId="77777777" w:rsidR="0047013F" w:rsidRPr="00EC61A8" w:rsidRDefault="0047013F" w:rsidP="007B698D">
      <w:pPr>
        <w:spacing w:after="0" w:line="360" w:lineRule="auto"/>
        <w:ind w:right="49"/>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t>En tanto, en el presente caso toda vez que el Sujeto Obligado mediante informe justificado</w:t>
      </w:r>
      <w:r w:rsidR="008F339B" w:rsidRPr="00EC61A8">
        <w:rPr>
          <w:rFonts w:ascii="Palatino Linotype" w:eastAsia="Palatino Linotype" w:hAnsi="Palatino Linotype" w:cs="Palatino Linotype"/>
          <w:sz w:val="24"/>
          <w:szCs w:val="24"/>
        </w:rPr>
        <w:t>, a través de su unidad</w:t>
      </w:r>
      <w:r w:rsidRPr="00EC61A8">
        <w:rPr>
          <w:rFonts w:ascii="Palatino Linotype" w:eastAsia="Palatino Linotype" w:hAnsi="Palatino Linotype" w:cs="Palatino Linotype"/>
          <w:sz w:val="24"/>
          <w:szCs w:val="24"/>
        </w:rPr>
        <w:t xml:space="preserve"> administrativa</w:t>
      </w:r>
      <w:r w:rsidR="008F339B" w:rsidRPr="00EC61A8">
        <w:rPr>
          <w:rFonts w:ascii="Palatino Linotype" w:eastAsia="Palatino Linotype" w:hAnsi="Palatino Linotype" w:cs="Palatino Linotype"/>
          <w:sz w:val="24"/>
          <w:szCs w:val="24"/>
        </w:rPr>
        <w:t xml:space="preserve"> competente</w:t>
      </w:r>
      <w:r w:rsidRPr="00EC61A8">
        <w:rPr>
          <w:rFonts w:ascii="Palatino Linotype" w:eastAsia="Palatino Linotype" w:hAnsi="Palatino Linotype" w:cs="Palatino Linotype"/>
          <w:sz w:val="24"/>
          <w:szCs w:val="24"/>
        </w:rPr>
        <w:t xml:space="preserve">, </w:t>
      </w:r>
      <w:r w:rsidR="000F6482" w:rsidRPr="00EC61A8">
        <w:rPr>
          <w:rFonts w:ascii="Palatino Linotype" w:hAnsi="Palatino Linotype"/>
          <w:sz w:val="24"/>
          <w:szCs w:val="24"/>
        </w:rPr>
        <w:t xml:space="preserve">proporcionó el documento que da cuenta de las percepciones de los policías municipales, a </w:t>
      </w:r>
      <w:proofErr w:type="gramStart"/>
      <w:r w:rsidR="000F6482" w:rsidRPr="00EC61A8">
        <w:rPr>
          <w:rFonts w:ascii="Palatino Linotype" w:hAnsi="Palatino Linotype"/>
          <w:sz w:val="24"/>
          <w:szCs w:val="24"/>
        </w:rPr>
        <w:t>saber</w:t>
      </w:r>
      <w:proofErr w:type="gramEnd"/>
      <w:r w:rsidR="000F6482" w:rsidRPr="00EC61A8">
        <w:rPr>
          <w:rFonts w:ascii="Palatino Linotype" w:hAnsi="Palatino Linotype"/>
          <w:sz w:val="24"/>
          <w:szCs w:val="24"/>
        </w:rPr>
        <w:t xml:space="preserve"> el Tabulador de Sueldos</w:t>
      </w:r>
      <w:r w:rsidRPr="00EC61A8">
        <w:rPr>
          <w:rFonts w:ascii="Palatino Linotype" w:eastAsia="Palatino Linotype" w:hAnsi="Palatino Linotype" w:cs="Palatino Linotype"/>
          <w:sz w:val="24"/>
          <w:szCs w:val="24"/>
        </w:rPr>
        <w:t xml:space="preserve">; dejó sin materia el presente recurso de revisión, actualizándose entonces la causal prevista en la fracción III del artículo 192 de la Ley de la Materia vigente en la Entidad. </w:t>
      </w:r>
    </w:p>
    <w:p w14:paraId="65A0A868" w14:textId="77777777" w:rsidR="008F339B" w:rsidRPr="00EC61A8" w:rsidRDefault="008F339B" w:rsidP="007B698D">
      <w:pPr>
        <w:spacing w:after="0" w:line="360" w:lineRule="auto"/>
        <w:ind w:right="49"/>
        <w:jc w:val="both"/>
        <w:rPr>
          <w:rFonts w:ascii="Palatino Linotype" w:eastAsia="Palatino Linotype" w:hAnsi="Palatino Linotype" w:cs="Palatino Linotype"/>
          <w:sz w:val="24"/>
          <w:szCs w:val="24"/>
        </w:rPr>
      </w:pPr>
    </w:p>
    <w:p w14:paraId="5F69967D" w14:textId="77777777" w:rsidR="002819D5" w:rsidRPr="00EC61A8" w:rsidRDefault="0047013F" w:rsidP="007B698D">
      <w:pPr>
        <w:spacing w:after="0" w:line="360" w:lineRule="auto"/>
        <w:ind w:right="49"/>
        <w:jc w:val="both"/>
        <w:rPr>
          <w:rFonts w:ascii="Palatino Linotype" w:hAnsi="Palatino Linotype"/>
          <w:sz w:val="24"/>
          <w:szCs w:val="24"/>
        </w:rPr>
      </w:pPr>
      <w:r w:rsidRPr="00EC61A8">
        <w:rPr>
          <w:rFonts w:ascii="Palatino Linotype" w:hAnsi="Palatino Linotype"/>
          <w:sz w:val="24"/>
          <w:szCs w:val="24"/>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0BF2B26" w14:textId="77777777" w:rsidR="008F339B" w:rsidRPr="00EC61A8" w:rsidRDefault="008F339B" w:rsidP="007B698D">
      <w:pPr>
        <w:spacing w:after="0" w:line="360" w:lineRule="auto"/>
        <w:ind w:right="49"/>
        <w:jc w:val="both"/>
        <w:rPr>
          <w:rFonts w:ascii="Palatino Linotype" w:hAnsi="Palatino Linotype"/>
          <w:sz w:val="24"/>
          <w:szCs w:val="24"/>
        </w:rPr>
      </w:pPr>
    </w:p>
    <w:p w14:paraId="70E746AA" w14:textId="77777777" w:rsidR="002819D5" w:rsidRPr="00EC61A8" w:rsidRDefault="00D3229E">
      <w:pPr>
        <w:numPr>
          <w:ilvl w:val="0"/>
          <w:numId w:val="1"/>
        </w:num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EC61A8">
        <w:rPr>
          <w:rFonts w:ascii="Palatino Linotype" w:eastAsia="Palatino Linotype" w:hAnsi="Palatino Linotype" w:cs="Palatino Linotype"/>
          <w:b/>
        </w:rPr>
        <w:t>R E S U E L V E:</w:t>
      </w:r>
    </w:p>
    <w:p w14:paraId="738EDD51" w14:textId="77777777" w:rsidR="002819D5" w:rsidRPr="00EC61A8" w:rsidRDefault="002819D5" w:rsidP="008F339B">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4ACD6C7A" w14:textId="77777777" w:rsidR="008F339B" w:rsidRPr="00EC61A8" w:rsidRDefault="008F339B" w:rsidP="008F339B">
      <w:pPr>
        <w:spacing w:after="0" w:line="360" w:lineRule="auto"/>
        <w:jc w:val="both"/>
        <w:rPr>
          <w:rFonts w:ascii="Palatino Linotype" w:eastAsia="Palatino Linotype" w:hAnsi="Palatino Linotype" w:cs="Palatino Linotype"/>
          <w:sz w:val="24"/>
        </w:rPr>
      </w:pPr>
      <w:r w:rsidRPr="00EC61A8">
        <w:rPr>
          <w:rFonts w:ascii="Palatino Linotype" w:eastAsiaTheme="minorEastAsia" w:hAnsi="Palatino Linotype" w:cstheme="minorBidi"/>
          <w:b/>
          <w:sz w:val="24"/>
          <w:lang w:val="es-ES_tradnl"/>
        </w:rPr>
        <w:t xml:space="preserve">PRIMERO. </w:t>
      </w:r>
      <w:r w:rsidRPr="00EC61A8">
        <w:rPr>
          <w:rFonts w:ascii="Palatino Linotype" w:eastAsia="Palatino Linotype" w:hAnsi="Palatino Linotype" w:cs="Palatino Linotype"/>
          <w:sz w:val="24"/>
        </w:rPr>
        <w:t xml:space="preserve">Se </w:t>
      </w:r>
      <w:r w:rsidRPr="00EC61A8">
        <w:rPr>
          <w:rFonts w:ascii="Palatino Linotype" w:eastAsia="Palatino Linotype" w:hAnsi="Palatino Linotype" w:cs="Palatino Linotype"/>
          <w:b/>
          <w:sz w:val="24"/>
        </w:rPr>
        <w:t xml:space="preserve">SOBRESEE </w:t>
      </w:r>
      <w:r w:rsidRPr="00EC61A8">
        <w:rPr>
          <w:rFonts w:ascii="Palatino Linotype" w:eastAsia="Palatino Linotype" w:hAnsi="Palatino Linotype" w:cs="Palatino Linotype"/>
          <w:sz w:val="24"/>
        </w:rPr>
        <w:t>el recurso de revisión número</w:t>
      </w:r>
      <w:r w:rsidR="000F6482" w:rsidRPr="00EC61A8">
        <w:rPr>
          <w:rFonts w:ascii="Palatino Linotype" w:eastAsia="Palatino Linotype" w:hAnsi="Palatino Linotype" w:cs="Palatino Linotype"/>
          <w:b/>
          <w:sz w:val="24"/>
        </w:rPr>
        <w:t xml:space="preserve"> 03334</w:t>
      </w:r>
      <w:r w:rsidR="006C3EFC" w:rsidRPr="00EC61A8">
        <w:rPr>
          <w:rFonts w:ascii="Palatino Linotype" w:eastAsia="Palatino Linotype" w:hAnsi="Palatino Linotype" w:cs="Palatino Linotype"/>
          <w:b/>
          <w:sz w:val="24"/>
        </w:rPr>
        <w:t>/INFOEM/IP/RR/2023</w:t>
      </w:r>
      <w:r w:rsidRPr="00EC61A8">
        <w:rPr>
          <w:rFonts w:ascii="Palatino Linotype" w:eastAsia="Palatino Linotype" w:hAnsi="Palatino Linotype" w:cs="Palatino Linotype"/>
          <w:sz w:val="24"/>
        </w:rPr>
        <w:t xml:space="preserve">, </w:t>
      </w:r>
      <w:r w:rsidR="00A16DFB" w:rsidRPr="00EC61A8">
        <w:rPr>
          <w:rFonts w:ascii="Palatino Linotype" w:eastAsia="Palatino Linotype" w:hAnsi="Palatino Linotype" w:cs="Palatino Linotype"/>
          <w:sz w:val="24"/>
        </w:rPr>
        <w:t xml:space="preserve">porque al colmar la pretensión de la parte Recurrente mediante informe justificado, el medio de impugnación quedó sin materia, </w:t>
      </w:r>
      <w:r w:rsidRPr="00EC61A8">
        <w:rPr>
          <w:rFonts w:ascii="Palatino Linotype" w:eastAsia="Palatino Linotype" w:hAnsi="Palatino Linotype" w:cs="Palatino Linotype"/>
          <w:sz w:val="24"/>
        </w:rPr>
        <w:t xml:space="preserve">de conformidad con lo dispuesto en la fracción III del artículo 192 de la Ley de Transparencia de la Entidad, en términos del </w:t>
      </w:r>
      <w:r w:rsidRPr="00EC61A8">
        <w:rPr>
          <w:rFonts w:ascii="Palatino Linotype" w:eastAsia="Palatino Linotype" w:hAnsi="Palatino Linotype" w:cs="Palatino Linotype"/>
          <w:b/>
          <w:sz w:val="24"/>
        </w:rPr>
        <w:t>Considerando Tercero</w:t>
      </w:r>
      <w:r w:rsidRPr="00EC61A8">
        <w:rPr>
          <w:rFonts w:ascii="Palatino Linotype" w:eastAsia="Palatino Linotype" w:hAnsi="Palatino Linotype" w:cs="Palatino Linotype"/>
          <w:sz w:val="24"/>
        </w:rPr>
        <w:t xml:space="preserve"> de la presente resolución.</w:t>
      </w:r>
    </w:p>
    <w:p w14:paraId="45C76E7E" w14:textId="77777777" w:rsidR="008F339B" w:rsidRPr="00EC61A8" w:rsidRDefault="008F339B" w:rsidP="008F339B">
      <w:pPr>
        <w:spacing w:after="0" w:line="360" w:lineRule="auto"/>
        <w:jc w:val="both"/>
        <w:rPr>
          <w:rFonts w:ascii="Palatino Linotype" w:eastAsia="Palatino Linotype" w:hAnsi="Palatino Linotype" w:cs="Palatino Linotype"/>
          <w:sz w:val="24"/>
        </w:rPr>
      </w:pPr>
    </w:p>
    <w:p w14:paraId="0EE6C060" w14:textId="77777777" w:rsidR="008F339B" w:rsidRPr="00EC61A8" w:rsidRDefault="008F339B" w:rsidP="008F339B">
      <w:pPr>
        <w:spacing w:after="0" w:line="360" w:lineRule="auto"/>
        <w:jc w:val="both"/>
        <w:rPr>
          <w:rFonts w:ascii="Palatino Linotype" w:hAnsi="Palatino Linotype" w:cs="Arial"/>
          <w:b/>
          <w:bCs/>
          <w:sz w:val="24"/>
        </w:rPr>
      </w:pPr>
      <w:r w:rsidRPr="00EC61A8">
        <w:rPr>
          <w:rFonts w:ascii="Palatino Linotype" w:hAnsi="Palatino Linotype" w:cs="Arial"/>
          <w:b/>
          <w:bCs/>
          <w:sz w:val="24"/>
        </w:rPr>
        <w:t xml:space="preserve">SEGUNDO. Notifíquese </w:t>
      </w:r>
      <w:r w:rsidRPr="00EC61A8">
        <w:rPr>
          <w:rFonts w:ascii="Palatino Linotype" w:hAnsi="Palatino Linotype" w:cs="Arial"/>
          <w:bCs/>
          <w:sz w:val="24"/>
        </w:rPr>
        <w:t xml:space="preserve">a través del Sistema de Acceso a la Información Mexiquense </w:t>
      </w:r>
      <w:r w:rsidRPr="00EC61A8">
        <w:rPr>
          <w:rFonts w:ascii="Palatino Linotype" w:hAnsi="Palatino Linotype" w:cs="Arial"/>
          <w:b/>
          <w:bCs/>
          <w:sz w:val="24"/>
        </w:rPr>
        <w:t xml:space="preserve">(SAIMEX) </w:t>
      </w:r>
      <w:r w:rsidRPr="00EC61A8">
        <w:rPr>
          <w:rFonts w:ascii="Palatino Linotype" w:hAnsi="Palatino Linotype" w:cs="Arial"/>
          <w:bCs/>
          <w:sz w:val="24"/>
        </w:rPr>
        <w:t>la presente resolución a la Titular de la Unidad de Transparencia del</w:t>
      </w:r>
      <w:r w:rsidRPr="00EC61A8">
        <w:rPr>
          <w:rFonts w:ascii="Palatino Linotype" w:hAnsi="Palatino Linotype" w:cs="Arial"/>
          <w:b/>
          <w:bCs/>
          <w:sz w:val="24"/>
        </w:rPr>
        <w:t xml:space="preserve"> SUJETO OBLIGADO. </w:t>
      </w:r>
    </w:p>
    <w:p w14:paraId="456EEC3B" w14:textId="77777777" w:rsidR="008F339B" w:rsidRPr="00EC61A8" w:rsidRDefault="008F339B" w:rsidP="008F339B">
      <w:pPr>
        <w:spacing w:after="0" w:line="360" w:lineRule="auto"/>
        <w:jc w:val="both"/>
        <w:rPr>
          <w:rFonts w:ascii="Palatino Linotype" w:hAnsi="Palatino Linotype" w:cs="Arial"/>
          <w:b/>
          <w:bCs/>
          <w:sz w:val="24"/>
        </w:rPr>
      </w:pPr>
    </w:p>
    <w:p w14:paraId="4B69669B" w14:textId="77777777" w:rsidR="00196103" w:rsidRPr="00EC61A8" w:rsidRDefault="008F339B" w:rsidP="008F339B">
      <w:pPr>
        <w:spacing w:line="360" w:lineRule="auto"/>
        <w:jc w:val="both"/>
        <w:rPr>
          <w:rFonts w:ascii="Palatino Linotype" w:eastAsia="Palatino Linotype" w:hAnsi="Palatino Linotype" w:cs="Palatino Linotype"/>
        </w:rPr>
      </w:pPr>
      <w:r w:rsidRPr="00EC61A8">
        <w:rPr>
          <w:rFonts w:ascii="Palatino Linotype" w:hAnsi="Palatino Linotype" w:cs="Arial"/>
          <w:b/>
          <w:sz w:val="24"/>
          <w:lang w:val="es-ES_tradnl"/>
        </w:rPr>
        <w:t xml:space="preserve">TERCERO. </w:t>
      </w:r>
      <w:r w:rsidRPr="00EC61A8">
        <w:rPr>
          <w:rFonts w:ascii="Palatino Linotype" w:eastAsia="Palatino Linotype" w:hAnsi="Palatino Linotype" w:cs="Palatino Linotype"/>
          <w:b/>
          <w:sz w:val="24"/>
        </w:rPr>
        <w:t xml:space="preserve">Notifíquese a través </w:t>
      </w:r>
      <w:r w:rsidRPr="00EC61A8">
        <w:rPr>
          <w:rFonts w:ascii="Palatino Linotype" w:eastAsia="Palatino Linotype" w:hAnsi="Palatino Linotype" w:cs="Palatino Linotype"/>
          <w:sz w:val="24"/>
        </w:rPr>
        <w:t xml:space="preserve">del Sistema de Acceso a la Información Mexiquense a la parte </w:t>
      </w:r>
      <w:r w:rsidRPr="00EC61A8">
        <w:rPr>
          <w:rFonts w:ascii="Palatino Linotype" w:eastAsia="Palatino Linotype" w:hAnsi="Palatino Linotype" w:cs="Palatino Linotype"/>
          <w:b/>
          <w:sz w:val="24"/>
        </w:rPr>
        <w:t>RECURRENTE,</w:t>
      </w:r>
      <w:r w:rsidRPr="00EC61A8">
        <w:rPr>
          <w:rFonts w:ascii="Palatino Linotype" w:eastAsia="Palatino Linotype" w:hAnsi="Palatino Linotype" w:cs="Palatino Linotype"/>
          <w:sz w:val="24"/>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r w:rsidRPr="00EC61A8">
        <w:rPr>
          <w:rFonts w:ascii="Palatino Linotype" w:eastAsia="Palatino Linotype" w:hAnsi="Palatino Linotype" w:cs="Palatino Linotype"/>
        </w:rPr>
        <w:t>.</w:t>
      </w:r>
    </w:p>
    <w:p w14:paraId="2592139D" w14:textId="2E0DB0B3" w:rsidR="002819D5" w:rsidRPr="00EC61A8" w:rsidRDefault="00D3229E">
      <w:pPr>
        <w:spacing w:after="0" w:line="360" w:lineRule="auto"/>
        <w:ind w:right="-93"/>
        <w:jc w:val="both"/>
        <w:rPr>
          <w:rFonts w:ascii="Palatino Linotype" w:eastAsia="Palatino Linotype" w:hAnsi="Palatino Linotype" w:cs="Palatino Linotype"/>
          <w:sz w:val="24"/>
          <w:szCs w:val="24"/>
        </w:rPr>
      </w:pPr>
      <w:r w:rsidRPr="00EC61A8">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15102" w:rsidRPr="00EC61A8">
        <w:rPr>
          <w:rFonts w:ascii="Palatino Linotype" w:eastAsia="Palatino Linotype" w:hAnsi="Palatino Linotype" w:cs="Palatino Linotype"/>
          <w:sz w:val="24"/>
          <w:szCs w:val="24"/>
        </w:rPr>
        <w:t>CUARTA</w:t>
      </w:r>
      <w:r w:rsidR="008F339B" w:rsidRPr="00EC61A8">
        <w:rPr>
          <w:rFonts w:ascii="Palatino Linotype" w:eastAsia="Palatino Linotype" w:hAnsi="Palatino Linotype" w:cs="Palatino Linotype"/>
          <w:sz w:val="24"/>
          <w:szCs w:val="24"/>
        </w:rPr>
        <w:t xml:space="preserve"> </w:t>
      </w:r>
      <w:r w:rsidRPr="00EC61A8">
        <w:rPr>
          <w:rFonts w:ascii="Palatino Linotype" w:eastAsia="Palatino Linotype" w:hAnsi="Palatino Linotype" w:cs="Palatino Linotype"/>
          <w:sz w:val="24"/>
          <w:szCs w:val="24"/>
        </w:rPr>
        <w:t xml:space="preserve">SESIÓN ORDINARIA CELEBRADA EL </w:t>
      </w:r>
      <w:r w:rsidR="00EC61A8" w:rsidRPr="00EC61A8">
        <w:rPr>
          <w:rFonts w:ascii="Palatino Linotype" w:eastAsia="Palatino Linotype" w:hAnsi="Palatino Linotype" w:cs="Palatino Linotype"/>
          <w:sz w:val="24"/>
          <w:szCs w:val="24"/>
        </w:rPr>
        <w:t>OCHO</w:t>
      </w:r>
      <w:r w:rsidR="00F15102" w:rsidRPr="00EC61A8">
        <w:rPr>
          <w:rFonts w:ascii="Palatino Linotype" w:eastAsia="Palatino Linotype" w:hAnsi="Palatino Linotype" w:cs="Palatino Linotype"/>
          <w:sz w:val="24"/>
          <w:szCs w:val="24"/>
        </w:rPr>
        <w:t xml:space="preserve"> DE FEBRERO</w:t>
      </w:r>
      <w:r w:rsidRPr="00EC61A8">
        <w:rPr>
          <w:rFonts w:ascii="Palatino Linotype" w:eastAsia="Palatino Linotype" w:hAnsi="Palatino Linotype" w:cs="Palatino Linotype"/>
          <w:sz w:val="24"/>
          <w:szCs w:val="24"/>
        </w:rPr>
        <w:t xml:space="preserve"> DE DOS MIL VEINTI</w:t>
      </w:r>
      <w:r w:rsidR="00F15102" w:rsidRPr="00EC61A8">
        <w:rPr>
          <w:rFonts w:ascii="Palatino Linotype" w:eastAsia="Palatino Linotype" w:hAnsi="Palatino Linotype" w:cs="Palatino Linotype"/>
          <w:sz w:val="24"/>
          <w:szCs w:val="24"/>
        </w:rPr>
        <w:t>CUATRO</w:t>
      </w:r>
      <w:r w:rsidRPr="00EC61A8">
        <w:rPr>
          <w:rFonts w:ascii="Palatino Linotype" w:eastAsia="Palatino Linotype" w:hAnsi="Palatino Linotype" w:cs="Palatino Linotype"/>
          <w:sz w:val="24"/>
          <w:szCs w:val="24"/>
        </w:rPr>
        <w:t>, ANTE EL SECRETARIO TÉCNICO DEL PLENO ALEXIS TAPIA RAMÍREZ.</w:t>
      </w:r>
    </w:p>
    <w:p w14:paraId="3220AB3F" w14:textId="2A564C0E"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4BB08974" w14:textId="4E961536"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6EB88BEF" w14:textId="38DD4F6E"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1D3CEF54" w14:textId="45B61E1E"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76AE2C01" w14:textId="12DB0AAB"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7834EF99" w14:textId="21D8CA9A"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14E13FE7" w14:textId="205D3F1C"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344AE5DF" w14:textId="3861678A"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0BCDF692" w14:textId="777905EB"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78E50220" w14:textId="048F8C46"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12051CA5" w14:textId="692896CB"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552DD412" w14:textId="5A2D86B6"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1F95DB98" w14:textId="53162A23"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145B6B57" w14:textId="1231AE4B"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16F823E1" w14:textId="48851DCB"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35D4D149" w14:textId="406D9D82"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484062B6" w14:textId="6917BBD4"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4E8D9A71" w14:textId="296AC681"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004E1A75" w14:textId="4F59BAF1" w:rsidR="00A76F90" w:rsidRPr="00EC61A8" w:rsidRDefault="00A76F90">
      <w:pPr>
        <w:spacing w:after="0" w:line="360" w:lineRule="auto"/>
        <w:ind w:right="-93"/>
        <w:jc w:val="both"/>
        <w:rPr>
          <w:rFonts w:ascii="Palatino Linotype" w:eastAsia="Palatino Linotype" w:hAnsi="Palatino Linotype" w:cs="Palatino Linotype"/>
          <w:sz w:val="24"/>
          <w:szCs w:val="24"/>
        </w:rPr>
      </w:pPr>
    </w:p>
    <w:p w14:paraId="4065917C" w14:textId="77777777" w:rsidR="00A76F90" w:rsidRPr="00EC61A8" w:rsidRDefault="00A76F90">
      <w:pPr>
        <w:spacing w:after="0" w:line="360" w:lineRule="auto"/>
        <w:ind w:right="-93"/>
        <w:jc w:val="both"/>
        <w:rPr>
          <w:rFonts w:ascii="Palatino Linotype" w:eastAsia="Palatino Linotype" w:hAnsi="Palatino Linotype" w:cs="Palatino Linotype"/>
          <w:sz w:val="24"/>
          <w:szCs w:val="24"/>
        </w:rPr>
      </w:pPr>
    </w:p>
    <w:sectPr w:rsidR="00A76F90" w:rsidRPr="00EC61A8">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5181" w14:textId="77777777" w:rsidR="005315D3" w:rsidRDefault="005315D3">
      <w:pPr>
        <w:spacing w:after="0" w:line="240" w:lineRule="auto"/>
      </w:pPr>
      <w:r>
        <w:separator/>
      </w:r>
    </w:p>
  </w:endnote>
  <w:endnote w:type="continuationSeparator" w:id="0">
    <w:p w14:paraId="6C19CC68" w14:textId="77777777" w:rsidR="005315D3" w:rsidRDefault="005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2122" w14:textId="77777777" w:rsidR="00147D21" w:rsidRDefault="00147D2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55ABD">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55ABD">
      <w:rPr>
        <w:b/>
        <w:noProof/>
        <w:color w:val="000000"/>
        <w:sz w:val="24"/>
        <w:szCs w:val="24"/>
      </w:rPr>
      <w:t>22</w:t>
    </w:r>
    <w:r>
      <w:rPr>
        <w:b/>
        <w:color w:val="000000"/>
        <w:sz w:val="24"/>
        <w:szCs w:val="24"/>
      </w:rPr>
      <w:fldChar w:fldCharType="end"/>
    </w:r>
  </w:p>
  <w:p w14:paraId="0FCCBEDD" w14:textId="77777777" w:rsidR="00147D21" w:rsidRDefault="00147D2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47EF" w14:textId="77777777" w:rsidR="00147D21" w:rsidRDefault="00147D2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55AB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55ABD">
      <w:rPr>
        <w:b/>
        <w:noProof/>
        <w:color w:val="000000"/>
        <w:sz w:val="24"/>
        <w:szCs w:val="24"/>
      </w:rPr>
      <w:t>22</w:t>
    </w:r>
    <w:r>
      <w:rPr>
        <w:b/>
        <w:color w:val="000000"/>
        <w:sz w:val="24"/>
        <w:szCs w:val="24"/>
      </w:rPr>
      <w:fldChar w:fldCharType="end"/>
    </w:r>
  </w:p>
  <w:p w14:paraId="0B8F67E1" w14:textId="77777777" w:rsidR="00147D21" w:rsidRDefault="00147D2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5555" w14:textId="77777777" w:rsidR="005315D3" w:rsidRDefault="005315D3">
      <w:pPr>
        <w:spacing w:after="0" w:line="240" w:lineRule="auto"/>
      </w:pPr>
      <w:r>
        <w:separator/>
      </w:r>
    </w:p>
  </w:footnote>
  <w:footnote w:type="continuationSeparator" w:id="0">
    <w:p w14:paraId="7F30A58D" w14:textId="77777777" w:rsidR="005315D3" w:rsidRDefault="005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3E00" w14:textId="77777777" w:rsidR="00147D21" w:rsidRDefault="00147D21">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382BB29D" wp14:editId="7F6FF897">
          <wp:simplePos x="0" y="0"/>
          <wp:positionH relativeFrom="column">
            <wp:posOffset>-746123</wp:posOffset>
          </wp:positionH>
          <wp:positionV relativeFrom="paragraph">
            <wp:posOffset>-448308</wp:posOffset>
          </wp:positionV>
          <wp:extent cx="7809876" cy="1016582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7"/>
      <w:tblW w:w="5603" w:type="dxa"/>
      <w:tblInd w:w="3611" w:type="dxa"/>
      <w:tblLayout w:type="fixed"/>
      <w:tblLook w:val="0400" w:firstRow="0" w:lastRow="0" w:firstColumn="0" w:lastColumn="0" w:noHBand="0" w:noVBand="1"/>
    </w:tblPr>
    <w:tblGrid>
      <w:gridCol w:w="2551"/>
      <w:gridCol w:w="3052"/>
    </w:tblGrid>
    <w:tr w:rsidR="00147D21" w14:paraId="475DB1AB" w14:textId="77777777">
      <w:tc>
        <w:tcPr>
          <w:tcW w:w="2551" w:type="dxa"/>
          <w:vAlign w:val="center"/>
        </w:tcPr>
        <w:p w14:paraId="53224311" w14:textId="77777777" w:rsidR="00147D21" w:rsidRDefault="00147D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473BE70" w14:textId="77777777" w:rsidR="00147D21" w:rsidRDefault="004E21A6" w:rsidP="004E21A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03334</w:t>
          </w:r>
          <w:r w:rsidR="00B85426">
            <w:rPr>
              <w:rFonts w:ascii="Palatino Linotype" w:eastAsia="Palatino Linotype" w:hAnsi="Palatino Linotype" w:cs="Palatino Linotype"/>
              <w:b/>
              <w:color w:val="000000"/>
            </w:rPr>
            <w:t>/INFOEM/IP/RR/2023</w:t>
          </w:r>
        </w:p>
      </w:tc>
    </w:tr>
    <w:tr w:rsidR="00147D21" w14:paraId="37A2B8E0" w14:textId="77777777">
      <w:trPr>
        <w:trHeight w:val="228"/>
      </w:trPr>
      <w:tc>
        <w:tcPr>
          <w:tcW w:w="2551" w:type="dxa"/>
          <w:vAlign w:val="center"/>
        </w:tcPr>
        <w:p w14:paraId="7075C4EF" w14:textId="77777777" w:rsidR="00147D21" w:rsidRDefault="00147D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1110087" w14:textId="77777777" w:rsidR="0065141D" w:rsidRDefault="0065141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44E370D" w14:textId="77777777" w:rsidR="00147D21" w:rsidRDefault="00B85426" w:rsidP="004E21A6">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sidRPr="004E21A6">
            <w:rPr>
              <w:rFonts w:ascii="Palatino Linotype" w:eastAsia="Palatino Linotype" w:hAnsi="Palatino Linotype" w:cs="Palatino Linotype"/>
              <w:b/>
              <w:color w:val="000000"/>
            </w:rPr>
            <w:t xml:space="preserve">Ayuntamiento de </w:t>
          </w:r>
          <w:r w:rsidR="004E21A6">
            <w:rPr>
              <w:rFonts w:ascii="Palatino Linotype" w:eastAsia="Palatino Linotype" w:hAnsi="Palatino Linotype" w:cs="Palatino Linotype"/>
              <w:b/>
              <w:color w:val="000000"/>
            </w:rPr>
            <w:t>Cuautitlán Izcalli</w:t>
          </w:r>
        </w:p>
      </w:tc>
    </w:tr>
    <w:tr w:rsidR="00147D21" w14:paraId="4D8639BF" w14:textId="77777777">
      <w:tc>
        <w:tcPr>
          <w:tcW w:w="2551" w:type="dxa"/>
          <w:vAlign w:val="center"/>
        </w:tcPr>
        <w:p w14:paraId="789B4A54" w14:textId="77777777" w:rsidR="00147D21" w:rsidRDefault="00147D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87F7A5D" w14:textId="77777777" w:rsidR="00147D21" w:rsidRDefault="00147D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16226E2" w14:textId="77777777" w:rsidR="00147D21" w:rsidRDefault="00147D2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CA3D" w14:textId="77777777" w:rsidR="00147D21" w:rsidRDefault="00147D21">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05A0A49B" wp14:editId="7ED78993">
          <wp:simplePos x="0" y="0"/>
          <wp:positionH relativeFrom="column">
            <wp:posOffset>-683895</wp:posOffset>
          </wp:positionH>
          <wp:positionV relativeFrom="paragraph">
            <wp:posOffset>-373380</wp:posOffset>
          </wp:positionV>
          <wp:extent cx="7809876" cy="1016582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6"/>
      <w:tblW w:w="5603" w:type="dxa"/>
      <w:tblInd w:w="3611" w:type="dxa"/>
      <w:tblLayout w:type="fixed"/>
      <w:tblLook w:val="0400" w:firstRow="0" w:lastRow="0" w:firstColumn="0" w:lastColumn="0" w:noHBand="0" w:noVBand="1"/>
    </w:tblPr>
    <w:tblGrid>
      <w:gridCol w:w="2551"/>
      <w:gridCol w:w="3052"/>
    </w:tblGrid>
    <w:tr w:rsidR="00147D21" w14:paraId="0C5F7C12" w14:textId="77777777">
      <w:tc>
        <w:tcPr>
          <w:tcW w:w="2551" w:type="dxa"/>
          <w:vAlign w:val="center"/>
        </w:tcPr>
        <w:p w14:paraId="64504BFE" w14:textId="77777777" w:rsidR="00147D21" w:rsidRDefault="00147D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7803433" w14:textId="77777777" w:rsidR="00147D21" w:rsidRDefault="004E21A6" w:rsidP="00B8542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03334</w:t>
          </w:r>
          <w:r w:rsidR="00147D21">
            <w:rPr>
              <w:rFonts w:ascii="Palatino Linotype" w:eastAsia="Palatino Linotype" w:hAnsi="Palatino Linotype" w:cs="Palatino Linotype"/>
              <w:b/>
              <w:color w:val="000000"/>
            </w:rPr>
            <w:t>/INFOEM/IP/RR/202</w:t>
          </w:r>
          <w:r w:rsidR="00B85426">
            <w:rPr>
              <w:rFonts w:ascii="Palatino Linotype" w:eastAsia="Palatino Linotype" w:hAnsi="Palatino Linotype" w:cs="Palatino Linotype"/>
              <w:b/>
              <w:color w:val="000000"/>
            </w:rPr>
            <w:t>3</w:t>
          </w:r>
        </w:p>
      </w:tc>
    </w:tr>
    <w:tr w:rsidR="00147D21" w14:paraId="5C29E0C4" w14:textId="77777777">
      <w:tc>
        <w:tcPr>
          <w:tcW w:w="2551" w:type="dxa"/>
          <w:vAlign w:val="center"/>
        </w:tcPr>
        <w:p w14:paraId="4627759C" w14:textId="77777777" w:rsidR="00147D21" w:rsidRPr="00B85426" w:rsidRDefault="00147D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72D7CEEA" w14:textId="4181944A" w:rsidR="00147D21" w:rsidRDefault="0003564F">
          <w:pPr>
            <w:pBdr>
              <w:top w:val="nil"/>
              <w:left w:val="nil"/>
              <w:bottom w:val="nil"/>
              <w:right w:val="nil"/>
              <w:between w:val="nil"/>
            </w:pBdr>
            <w:tabs>
              <w:tab w:val="center" w:pos="4419"/>
              <w:tab w:val="right" w:pos="8838"/>
            </w:tabs>
            <w:spacing w:after="0" w:line="240" w:lineRule="auto"/>
            <w:ind w:right="33"/>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 XXXXXXX XXXXX</w:t>
          </w:r>
        </w:p>
      </w:tc>
    </w:tr>
    <w:tr w:rsidR="00147D21" w14:paraId="1594C241" w14:textId="77777777">
      <w:trPr>
        <w:trHeight w:val="228"/>
      </w:trPr>
      <w:tc>
        <w:tcPr>
          <w:tcW w:w="2551" w:type="dxa"/>
          <w:vAlign w:val="center"/>
        </w:tcPr>
        <w:p w14:paraId="4DA09F7C" w14:textId="77777777" w:rsidR="00147D21" w:rsidRPr="004E21A6" w:rsidRDefault="00147D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sidRPr="004E21A6">
            <w:rPr>
              <w:rFonts w:ascii="Palatino Linotype" w:eastAsia="Palatino Linotype" w:hAnsi="Palatino Linotype" w:cs="Palatino Linotype"/>
              <w:b/>
              <w:color w:val="000000"/>
            </w:rPr>
            <w:t>Sujeto obligado:</w:t>
          </w:r>
        </w:p>
        <w:p w14:paraId="2613418C" w14:textId="77777777" w:rsidR="00B85426" w:rsidRPr="004E21A6" w:rsidRDefault="00B8542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4BC6681B" w14:textId="77777777" w:rsidR="00147D21" w:rsidRPr="004E21A6" w:rsidRDefault="00B85426" w:rsidP="004E21A6">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sidRPr="004E21A6">
            <w:rPr>
              <w:rFonts w:ascii="Palatino Linotype" w:eastAsia="Palatino Linotype" w:hAnsi="Palatino Linotype" w:cs="Palatino Linotype"/>
              <w:b/>
              <w:color w:val="000000"/>
            </w:rPr>
            <w:t xml:space="preserve">Ayuntamiento de </w:t>
          </w:r>
          <w:r w:rsidR="004E21A6">
            <w:rPr>
              <w:rFonts w:ascii="Palatino Linotype" w:eastAsia="Palatino Linotype" w:hAnsi="Palatino Linotype" w:cs="Palatino Linotype"/>
              <w:b/>
              <w:color w:val="000000"/>
            </w:rPr>
            <w:t>Cuautitlán Izcalli</w:t>
          </w:r>
        </w:p>
      </w:tc>
    </w:tr>
    <w:tr w:rsidR="00147D21" w14:paraId="5C8A779A" w14:textId="77777777">
      <w:tc>
        <w:tcPr>
          <w:tcW w:w="2551" w:type="dxa"/>
          <w:vAlign w:val="center"/>
        </w:tcPr>
        <w:p w14:paraId="06ED076A" w14:textId="77777777" w:rsidR="00147D21" w:rsidRDefault="00147D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E423224" w14:textId="77777777" w:rsidR="00147D21" w:rsidRDefault="00147D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71B37B2" w14:textId="77777777" w:rsidR="00147D21" w:rsidRDefault="00147D21">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ABC"/>
    <w:multiLevelType w:val="hybridMultilevel"/>
    <w:tmpl w:val="6F1849CC"/>
    <w:lvl w:ilvl="0" w:tplc="808C0F5E">
      <w:start w:val="3"/>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EC82F14"/>
    <w:multiLevelType w:val="hybridMultilevel"/>
    <w:tmpl w:val="F4D6685C"/>
    <w:lvl w:ilvl="0" w:tplc="080A0001">
      <w:start w:val="1"/>
      <w:numFmt w:val="bullet"/>
      <w:lvlText w:val=""/>
      <w:lvlJc w:val="left"/>
      <w:pPr>
        <w:ind w:left="108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7C43C9"/>
    <w:multiLevelType w:val="hybridMultilevel"/>
    <w:tmpl w:val="DB7CA6AE"/>
    <w:lvl w:ilvl="0" w:tplc="17F21BFC">
      <w:numFmt w:val="bullet"/>
      <w:lvlText w:val="-"/>
      <w:lvlJc w:val="left"/>
      <w:pPr>
        <w:ind w:left="1080" w:hanging="360"/>
      </w:pPr>
      <w:rPr>
        <w:rFonts w:ascii="Palatino Linotype" w:eastAsia="Palatino Linotype" w:hAnsi="Palatino Linotype" w:cs="Palatino Linotype"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2630C7B"/>
    <w:multiLevelType w:val="multilevel"/>
    <w:tmpl w:val="F6FE011A"/>
    <w:lvl w:ilvl="0">
      <w:start w:val="1"/>
      <w:numFmt w:val="bullet"/>
      <w:lvlText w:val="-"/>
      <w:lvlJc w:val="left"/>
      <w:pPr>
        <w:ind w:left="1080" w:hanging="360"/>
      </w:pPr>
      <w:rPr>
        <w:rFonts w:ascii="Palatino Linotype" w:eastAsia="Palatino Linotype" w:hAnsi="Palatino Linotype" w:cs="Palatino Linotype"/>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4082C88"/>
    <w:multiLevelType w:val="multilevel"/>
    <w:tmpl w:val="29CE2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AD4809"/>
    <w:multiLevelType w:val="multilevel"/>
    <w:tmpl w:val="9DAC3C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EF25BE"/>
    <w:multiLevelType w:val="multilevel"/>
    <w:tmpl w:val="3D9ACA3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 w15:restartNumberingAfterBreak="0">
    <w:nsid w:val="1BC169FF"/>
    <w:multiLevelType w:val="multilevel"/>
    <w:tmpl w:val="4CE45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55D61"/>
    <w:multiLevelType w:val="multilevel"/>
    <w:tmpl w:val="3008F1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881622"/>
    <w:multiLevelType w:val="hybridMultilevel"/>
    <w:tmpl w:val="B05419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D02FF2"/>
    <w:multiLevelType w:val="multilevel"/>
    <w:tmpl w:val="32C8714E"/>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4C11903"/>
    <w:multiLevelType w:val="multilevel"/>
    <w:tmpl w:val="6EDC89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6D0E78"/>
    <w:multiLevelType w:val="hybridMultilevel"/>
    <w:tmpl w:val="7FF45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C74FA5"/>
    <w:multiLevelType w:val="hybridMultilevel"/>
    <w:tmpl w:val="6C94D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D94C70"/>
    <w:multiLevelType w:val="hybridMultilevel"/>
    <w:tmpl w:val="38D6E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2C0923"/>
    <w:multiLevelType w:val="multilevel"/>
    <w:tmpl w:val="5B7C118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A6304B"/>
    <w:multiLevelType w:val="multilevel"/>
    <w:tmpl w:val="D4AC5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A67019"/>
    <w:multiLevelType w:val="hybridMultilevel"/>
    <w:tmpl w:val="92B81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4F2D34"/>
    <w:multiLevelType w:val="multilevel"/>
    <w:tmpl w:val="A93A87E0"/>
    <w:lvl w:ilvl="0">
      <w:start w:val="1"/>
      <w:numFmt w:val="upperRoman"/>
      <w:lvlText w:val="%1."/>
      <w:lvlJc w:val="left"/>
      <w:pPr>
        <w:ind w:left="1560" w:hanging="720"/>
      </w:pPr>
      <w:rPr>
        <w:b/>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9" w15:restartNumberingAfterBreak="0">
    <w:nsid w:val="415639DC"/>
    <w:multiLevelType w:val="multilevel"/>
    <w:tmpl w:val="E4261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597A05"/>
    <w:multiLevelType w:val="multilevel"/>
    <w:tmpl w:val="D140191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833017"/>
    <w:multiLevelType w:val="hybridMultilevel"/>
    <w:tmpl w:val="A40AB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D9113C"/>
    <w:multiLevelType w:val="multilevel"/>
    <w:tmpl w:val="56FA1AC8"/>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1F7993"/>
    <w:multiLevelType w:val="multilevel"/>
    <w:tmpl w:val="92C65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5B78E2"/>
    <w:multiLevelType w:val="hybridMultilevel"/>
    <w:tmpl w:val="791EF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8"/>
  </w:num>
  <w:num w:numId="4">
    <w:abstractNumId w:val="3"/>
  </w:num>
  <w:num w:numId="5">
    <w:abstractNumId w:val="19"/>
  </w:num>
  <w:num w:numId="6">
    <w:abstractNumId w:val="16"/>
  </w:num>
  <w:num w:numId="7">
    <w:abstractNumId w:val="15"/>
  </w:num>
  <w:num w:numId="8">
    <w:abstractNumId w:val="11"/>
  </w:num>
  <w:num w:numId="9">
    <w:abstractNumId w:val="4"/>
  </w:num>
  <w:num w:numId="10">
    <w:abstractNumId w:val="14"/>
  </w:num>
  <w:num w:numId="11">
    <w:abstractNumId w:val="7"/>
  </w:num>
  <w:num w:numId="12">
    <w:abstractNumId w:val="10"/>
  </w:num>
  <w:num w:numId="13">
    <w:abstractNumId w:val="6"/>
  </w:num>
  <w:num w:numId="14">
    <w:abstractNumId w:val="0"/>
  </w:num>
  <w:num w:numId="15">
    <w:abstractNumId w:val="12"/>
  </w:num>
  <w:num w:numId="16">
    <w:abstractNumId w:val="23"/>
  </w:num>
  <w:num w:numId="17">
    <w:abstractNumId w:val="13"/>
  </w:num>
  <w:num w:numId="18">
    <w:abstractNumId w:val="2"/>
  </w:num>
  <w:num w:numId="19">
    <w:abstractNumId w:val="1"/>
  </w:num>
  <w:num w:numId="20">
    <w:abstractNumId w:val="9"/>
  </w:num>
  <w:num w:numId="21">
    <w:abstractNumId w:val="20"/>
  </w:num>
  <w:num w:numId="22">
    <w:abstractNumId w:val="24"/>
  </w:num>
  <w:num w:numId="23">
    <w:abstractNumId w:val="5"/>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D5"/>
    <w:rsid w:val="0003564F"/>
    <w:rsid w:val="00076C0D"/>
    <w:rsid w:val="000D6522"/>
    <w:rsid w:val="000F6482"/>
    <w:rsid w:val="00147D21"/>
    <w:rsid w:val="00196103"/>
    <w:rsid w:val="001B153A"/>
    <w:rsid w:val="00211036"/>
    <w:rsid w:val="0026024B"/>
    <w:rsid w:val="00264E69"/>
    <w:rsid w:val="002819D5"/>
    <w:rsid w:val="00371DD6"/>
    <w:rsid w:val="003F1419"/>
    <w:rsid w:val="00411867"/>
    <w:rsid w:val="0047013F"/>
    <w:rsid w:val="004E21A6"/>
    <w:rsid w:val="005315D3"/>
    <w:rsid w:val="005844AC"/>
    <w:rsid w:val="005B3F3A"/>
    <w:rsid w:val="0065141D"/>
    <w:rsid w:val="006C3EFC"/>
    <w:rsid w:val="006E7E8E"/>
    <w:rsid w:val="00755ABD"/>
    <w:rsid w:val="007B2D19"/>
    <w:rsid w:val="007B698D"/>
    <w:rsid w:val="00884738"/>
    <w:rsid w:val="008D2E1D"/>
    <w:rsid w:val="008F339B"/>
    <w:rsid w:val="009C040A"/>
    <w:rsid w:val="009D64AF"/>
    <w:rsid w:val="00A16DFB"/>
    <w:rsid w:val="00A35921"/>
    <w:rsid w:val="00A76F90"/>
    <w:rsid w:val="00AC3193"/>
    <w:rsid w:val="00B00D67"/>
    <w:rsid w:val="00B85426"/>
    <w:rsid w:val="00CC0D4A"/>
    <w:rsid w:val="00D3053D"/>
    <w:rsid w:val="00D3229E"/>
    <w:rsid w:val="00D3392E"/>
    <w:rsid w:val="00E8522A"/>
    <w:rsid w:val="00E87D08"/>
    <w:rsid w:val="00EC61A8"/>
    <w:rsid w:val="00F109EE"/>
    <w:rsid w:val="00F15102"/>
    <w:rsid w:val="00F932F6"/>
    <w:rsid w:val="00FB0916"/>
    <w:rsid w:val="00FE23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CDD79"/>
  <w15:docId w15:val="{7C930EEC-0B59-4F5C-A789-276EBE18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6A149A"/>
    <w:rPr>
      <w:color w:val="605E5C"/>
      <w:shd w:val="clear" w:color="auto" w:fill="E1DFDD"/>
    </w:rPr>
  </w:style>
  <w:style w:type="character" w:customStyle="1" w:styleId="apple-converted-space">
    <w:name w:val="apple-converted-space"/>
    <w:basedOn w:val="Fuentedeprrafopredeter"/>
    <w:rsid w:val="002E7E43"/>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15" w:type="dxa"/>
        <w:bottom w:w="15" w:type="dxa"/>
        <w:right w:w="115" w:type="dxa"/>
      </w:tblCellMar>
    </w:tblPr>
  </w:style>
  <w:style w:type="table" w:customStyle="1" w:styleId="a4">
    <w:basedOn w:val="TableNormal1"/>
    <w:tblPr>
      <w:tblStyleRowBandSize w:val="1"/>
      <w:tblStyleColBandSize w:val="1"/>
      <w:tblCellMar>
        <w:top w:w="15" w:type="dxa"/>
        <w:left w:w="115" w:type="dxa"/>
        <w:bottom w:w="15" w:type="dxa"/>
        <w:right w:w="115" w:type="dxa"/>
      </w:tblCellMar>
    </w:tblPr>
  </w:style>
  <w:style w:type="paragraph" w:styleId="Lista">
    <w:name w:val="List"/>
    <w:basedOn w:val="Normal"/>
    <w:uiPriority w:val="99"/>
    <w:unhideWhenUsed/>
    <w:rsid w:val="00406559"/>
    <w:pPr>
      <w:ind w:left="283" w:hanging="283"/>
      <w:contextualSpacing/>
    </w:pPr>
  </w:style>
  <w:style w:type="paragraph" w:styleId="Lista2">
    <w:name w:val="List 2"/>
    <w:basedOn w:val="Normal"/>
    <w:uiPriority w:val="99"/>
    <w:unhideWhenUsed/>
    <w:rsid w:val="00406559"/>
    <w:pPr>
      <w:ind w:left="566" w:hanging="283"/>
      <w:contextualSpacing/>
    </w:pPr>
  </w:style>
  <w:style w:type="paragraph" w:styleId="Lista3">
    <w:name w:val="List 3"/>
    <w:basedOn w:val="Normal"/>
    <w:uiPriority w:val="99"/>
    <w:unhideWhenUsed/>
    <w:rsid w:val="00406559"/>
    <w:pPr>
      <w:ind w:left="849" w:hanging="283"/>
      <w:contextualSpacing/>
    </w:pPr>
  </w:style>
  <w:style w:type="paragraph" w:styleId="Lista4">
    <w:name w:val="List 4"/>
    <w:basedOn w:val="Normal"/>
    <w:uiPriority w:val="99"/>
    <w:unhideWhenUsed/>
    <w:rsid w:val="00406559"/>
    <w:pPr>
      <w:ind w:left="1132" w:hanging="283"/>
      <w:contextualSpacing/>
    </w:pPr>
  </w:style>
  <w:style w:type="paragraph" w:styleId="Lista5">
    <w:name w:val="List 5"/>
    <w:basedOn w:val="Normal"/>
    <w:uiPriority w:val="99"/>
    <w:unhideWhenUsed/>
    <w:rsid w:val="00406559"/>
    <w:pPr>
      <w:ind w:left="1415" w:hanging="283"/>
      <w:contextualSpacing/>
    </w:pPr>
  </w:style>
  <w:style w:type="paragraph" w:styleId="Saludo">
    <w:name w:val="Salutation"/>
    <w:basedOn w:val="Normal"/>
    <w:next w:val="Normal"/>
    <w:link w:val="SaludoCar"/>
    <w:uiPriority w:val="99"/>
    <w:unhideWhenUsed/>
    <w:rsid w:val="00406559"/>
  </w:style>
  <w:style w:type="character" w:customStyle="1" w:styleId="SaludoCar">
    <w:name w:val="Saludo Car"/>
    <w:basedOn w:val="Fuentedeprrafopredeter"/>
    <w:link w:val="Saludo"/>
    <w:uiPriority w:val="99"/>
    <w:rsid w:val="00406559"/>
  </w:style>
  <w:style w:type="paragraph" w:styleId="Continuarlista">
    <w:name w:val="List Continue"/>
    <w:basedOn w:val="Normal"/>
    <w:uiPriority w:val="99"/>
    <w:unhideWhenUsed/>
    <w:rsid w:val="00406559"/>
    <w:pPr>
      <w:spacing w:after="120"/>
      <w:ind w:left="283"/>
      <w:contextualSpacing/>
    </w:pPr>
  </w:style>
  <w:style w:type="paragraph" w:styleId="Textoindependiente">
    <w:name w:val="Body Text"/>
    <w:basedOn w:val="Normal"/>
    <w:link w:val="TextoindependienteCar"/>
    <w:uiPriority w:val="99"/>
    <w:unhideWhenUsed/>
    <w:rsid w:val="00406559"/>
    <w:pPr>
      <w:spacing w:after="120"/>
    </w:pPr>
  </w:style>
  <w:style w:type="character" w:customStyle="1" w:styleId="TextoindependienteCar">
    <w:name w:val="Texto independiente Car"/>
    <w:basedOn w:val="Fuentedeprrafopredeter"/>
    <w:link w:val="Textoindependiente"/>
    <w:uiPriority w:val="99"/>
    <w:rsid w:val="00406559"/>
  </w:style>
  <w:style w:type="paragraph" w:styleId="Sangradetextonormal">
    <w:name w:val="Body Text Indent"/>
    <w:basedOn w:val="Normal"/>
    <w:link w:val="SangradetextonormalCar"/>
    <w:uiPriority w:val="99"/>
    <w:unhideWhenUsed/>
    <w:rsid w:val="00406559"/>
    <w:pPr>
      <w:spacing w:after="120"/>
      <w:ind w:left="283"/>
    </w:pPr>
  </w:style>
  <w:style w:type="character" w:customStyle="1" w:styleId="SangradetextonormalCar">
    <w:name w:val="Sangría de texto normal Car"/>
    <w:basedOn w:val="Fuentedeprrafopredeter"/>
    <w:link w:val="Sangradetextonormal"/>
    <w:uiPriority w:val="99"/>
    <w:rsid w:val="00406559"/>
  </w:style>
  <w:style w:type="paragraph" w:styleId="Textoindependienteprimerasangra2">
    <w:name w:val="Body Text First Indent 2"/>
    <w:basedOn w:val="Sangradetextonormal"/>
    <w:link w:val="Textoindependienteprimerasangra2Car"/>
    <w:uiPriority w:val="99"/>
    <w:unhideWhenUsed/>
    <w:rsid w:val="0040655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6559"/>
  </w:style>
  <w:style w:type="character" w:customStyle="1" w:styleId="Mencinsinresolver2">
    <w:name w:val="Mención sin resolver2"/>
    <w:basedOn w:val="Fuentedeprrafopredeter"/>
    <w:uiPriority w:val="99"/>
    <w:semiHidden/>
    <w:unhideWhenUsed/>
    <w:rsid w:val="004A78AA"/>
    <w:rPr>
      <w:color w:val="605E5C"/>
      <w:shd w:val="clear" w:color="auto" w:fill="E1DFDD"/>
    </w:rPr>
  </w:style>
  <w:style w:type="table" w:customStyle="1" w:styleId="a5">
    <w:basedOn w:val="TableNormal0"/>
    <w:tblPr>
      <w:tblStyleRowBandSize w:val="1"/>
      <w:tblStyleColBandSize w:val="1"/>
      <w:tblCellMar>
        <w:top w:w="15" w:type="dxa"/>
        <w:left w:w="115" w:type="dxa"/>
        <w:bottom w:w="15" w:type="dxa"/>
        <w:right w:w="115" w:type="dxa"/>
      </w:tblCellMar>
    </w:tblPr>
  </w:style>
  <w:style w:type="table" w:customStyle="1" w:styleId="a6">
    <w:basedOn w:val="TableNormal0"/>
    <w:tblPr>
      <w:tblStyleRowBandSize w:val="1"/>
      <w:tblStyleColBandSize w:val="1"/>
      <w:tblCellMar>
        <w:top w:w="15" w:type="dxa"/>
        <w:left w:w="115" w:type="dxa"/>
        <w:bottom w:w="15" w:type="dxa"/>
        <w:right w:w="115" w:type="dxa"/>
      </w:tblCellMar>
    </w:tblPr>
  </w:style>
  <w:style w:type="table" w:customStyle="1" w:styleId="a7">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8804">
      <w:bodyDiv w:val="1"/>
      <w:marLeft w:val="0"/>
      <w:marRight w:val="0"/>
      <w:marTop w:val="0"/>
      <w:marBottom w:val="0"/>
      <w:divBdr>
        <w:top w:val="none" w:sz="0" w:space="0" w:color="auto"/>
        <w:left w:val="none" w:sz="0" w:space="0" w:color="auto"/>
        <w:bottom w:val="none" w:sz="0" w:space="0" w:color="auto"/>
        <w:right w:val="none" w:sz="0" w:space="0" w:color="auto"/>
      </w:divBdr>
    </w:div>
    <w:div w:id="485363447">
      <w:bodyDiv w:val="1"/>
      <w:marLeft w:val="0"/>
      <w:marRight w:val="0"/>
      <w:marTop w:val="0"/>
      <w:marBottom w:val="0"/>
      <w:divBdr>
        <w:top w:val="none" w:sz="0" w:space="0" w:color="auto"/>
        <w:left w:val="none" w:sz="0" w:space="0" w:color="auto"/>
        <w:bottom w:val="none" w:sz="0" w:space="0" w:color="auto"/>
        <w:right w:val="none" w:sz="0" w:space="0" w:color="auto"/>
      </w:divBdr>
    </w:div>
    <w:div w:id="601231576">
      <w:bodyDiv w:val="1"/>
      <w:marLeft w:val="0"/>
      <w:marRight w:val="0"/>
      <w:marTop w:val="0"/>
      <w:marBottom w:val="0"/>
      <w:divBdr>
        <w:top w:val="none" w:sz="0" w:space="0" w:color="auto"/>
        <w:left w:val="none" w:sz="0" w:space="0" w:color="auto"/>
        <w:bottom w:val="none" w:sz="0" w:space="0" w:color="auto"/>
        <w:right w:val="none" w:sz="0" w:space="0" w:color="auto"/>
      </w:divBdr>
    </w:div>
    <w:div w:id="604575820">
      <w:bodyDiv w:val="1"/>
      <w:marLeft w:val="0"/>
      <w:marRight w:val="0"/>
      <w:marTop w:val="0"/>
      <w:marBottom w:val="0"/>
      <w:divBdr>
        <w:top w:val="none" w:sz="0" w:space="0" w:color="auto"/>
        <w:left w:val="none" w:sz="0" w:space="0" w:color="auto"/>
        <w:bottom w:val="none" w:sz="0" w:space="0" w:color="auto"/>
        <w:right w:val="none" w:sz="0" w:space="0" w:color="auto"/>
      </w:divBdr>
    </w:div>
    <w:div w:id="727385121">
      <w:bodyDiv w:val="1"/>
      <w:marLeft w:val="0"/>
      <w:marRight w:val="0"/>
      <w:marTop w:val="0"/>
      <w:marBottom w:val="0"/>
      <w:divBdr>
        <w:top w:val="none" w:sz="0" w:space="0" w:color="auto"/>
        <w:left w:val="none" w:sz="0" w:space="0" w:color="auto"/>
        <w:bottom w:val="none" w:sz="0" w:space="0" w:color="auto"/>
        <w:right w:val="none" w:sz="0" w:space="0" w:color="auto"/>
      </w:divBdr>
    </w:div>
    <w:div w:id="1154370263">
      <w:bodyDiv w:val="1"/>
      <w:marLeft w:val="0"/>
      <w:marRight w:val="0"/>
      <w:marTop w:val="0"/>
      <w:marBottom w:val="0"/>
      <w:divBdr>
        <w:top w:val="none" w:sz="0" w:space="0" w:color="auto"/>
        <w:left w:val="none" w:sz="0" w:space="0" w:color="auto"/>
        <w:bottom w:val="none" w:sz="0" w:space="0" w:color="auto"/>
        <w:right w:val="none" w:sz="0" w:space="0" w:color="auto"/>
      </w:divBdr>
    </w:div>
    <w:div w:id="1162282702">
      <w:bodyDiv w:val="1"/>
      <w:marLeft w:val="0"/>
      <w:marRight w:val="0"/>
      <w:marTop w:val="0"/>
      <w:marBottom w:val="0"/>
      <w:divBdr>
        <w:top w:val="none" w:sz="0" w:space="0" w:color="auto"/>
        <w:left w:val="none" w:sz="0" w:space="0" w:color="auto"/>
        <w:bottom w:val="none" w:sz="0" w:space="0" w:color="auto"/>
        <w:right w:val="none" w:sz="0" w:space="0" w:color="auto"/>
      </w:divBdr>
    </w:div>
    <w:div w:id="1946963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GACeL8g1FAW3Fwt5f/dWCp4Fg==">CgMxLjAyCWguMzBqMHpsbDIJaC4xZm9iOXRlMghoLmdqZGd4czIJaC4zem55c2g3OAByITFXMzR2cl9fUUF4UU9vbEtmVi1RRWlNLXlrWHl2a0RtQw==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4738</Words>
  <Characters>26063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2024-02-09T16:30:00Z</cp:lastPrinted>
  <dcterms:created xsi:type="dcterms:W3CDTF">2024-02-16T20:58:00Z</dcterms:created>
  <dcterms:modified xsi:type="dcterms:W3CDTF">2024-02-16T20:58:00Z</dcterms:modified>
</cp:coreProperties>
</file>