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F3" w:rsidRPr="00705455" w:rsidRDefault="009C1E3D">
      <w:pPr>
        <w:spacing w:before="120" w:after="0" w:line="360" w:lineRule="auto"/>
        <w:ind w:right="49"/>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treinta y uno de enero de dos mil veinticuatro.</w:t>
      </w:r>
    </w:p>
    <w:p w:rsidR="001351F3" w:rsidRPr="00705455" w:rsidRDefault="001351F3">
      <w:pPr>
        <w:rPr>
          <w:rFonts w:ascii="Palatino Linotype" w:eastAsia="Palatino Linotype" w:hAnsi="Palatino Linotype" w:cs="Palatino Linotype"/>
          <w:sz w:val="24"/>
          <w:szCs w:val="24"/>
        </w:rPr>
      </w:pPr>
    </w:p>
    <w:p w:rsidR="001351F3" w:rsidRPr="00705455" w:rsidRDefault="009C1E3D">
      <w:pPr>
        <w:spacing w:before="120"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 xml:space="preserve">Visto </w:t>
      </w:r>
      <w:r w:rsidRPr="00705455">
        <w:rPr>
          <w:rFonts w:ascii="Palatino Linotype" w:eastAsia="Palatino Linotype" w:hAnsi="Palatino Linotype" w:cs="Palatino Linotype"/>
          <w:sz w:val="24"/>
          <w:szCs w:val="24"/>
        </w:rPr>
        <w:t xml:space="preserve">el expediente relativo al recurso de revisión </w:t>
      </w:r>
      <w:r w:rsidRPr="00705455">
        <w:rPr>
          <w:rFonts w:ascii="Palatino Linotype" w:eastAsia="Palatino Linotype" w:hAnsi="Palatino Linotype" w:cs="Palatino Linotype"/>
          <w:b/>
          <w:sz w:val="24"/>
          <w:szCs w:val="24"/>
        </w:rPr>
        <w:t>04899/INFOEM/IP/RR/2023</w:t>
      </w:r>
      <w:r w:rsidRPr="00705455">
        <w:rPr>
          <w:rFonts w:ascii="Palatino Linotype" w:eastAsia="Palatino Linotype" w:hAnsi="Palatino Linotype" w:cs="Palatino Linotype"/>
          <w:sz w:val="24"/>
          <w:szCs w:val="24"/>
        </w:rPr>
        <w:t>, interpuesto por</w:t>
      </w:r>
      <w:r w:rsidRPr="00705455">
        <w:rPr>
          <w:rFonts w:ascii="Palatino Linotype" w:eastAsia="Palatino Linotype" w:hAnsi="Palatino Linotype" w:cs="Palatino Linotype"/>
          <w:b/>
          <w:sz w:val="24"/>
          <w:szCs w:val="24"/>
        </w:rPr>
        <w:t xml:space="preserve"> </w:t>
      </w:r>
      <w:r w:rsidR="004A3C40">
        <w:rPr>
          <w:rFonts w:ascii="Palatino Linotype" w:eastAsia="Palatino Linotype" w:hAnsi="Palatino Linotype" w:cs="Palatino Linotype"/>
          <w:sz w:val="24"/>
          <w:szCs w:val="24"/>
        </w:rPr>
        <w:t>XXXX XXXXX XXXXXX</w:t>
      </w:r>
      <w:bookmarkStart w:id="0" w:name="_GoBack"/>
      <w:bookmarkEnd w:id="0"/>
      <w:r w:rsidRPr="00705455">
        <w:rPr>
          <w:rFonts w:ascii="Palatino Linotype" w:eastAsia="Palatino Linotype" w:hAnsi="Palatino Linotype" w:cs="Palatino Linotype"/>
          <w:sz w:val="24"/>
          <w:szCs w:val="24"/>
        </w:rPr>
        <w:t xml:space="preserve">, en lo sucesivo se le denominara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xml:space="preserve">, en contra de la respuesta a la solicitud de información con número de folio </w:t>
      </w:r>
      <w:r w:rsidRPr="00705455">
        <w:rPr>
          <w:rFonts w:ascii="Palatino Linotype" w:eastAsia="Palatino Linotype" w:hAnsi="Palatino Linotype" w:cs="Palatino Linotype"/>
          <w:b/>
          <w:sz w:val="24"/>
          <w:szCs w:val="24"/>
        </w:rPr>
        <w:t>00477/SEIEM/IP/2023</w:t>
      </w:r>
      <w:r w:rsidRPr="00705455">
        <w:rPr>
          <w:rFonts w:ascii="Palatino Linotype" w:eastAsia="Palatino Linotype" w:hAnsi="Palatino Linotype" w:cs="Palatino Linotype"/>
          <w:sz w:val="24"/>
          <w:szCs w:val="24"/>
        </w:rPr>
        <w:t>, por parte del</w:t>
      </w:r>
      <w:r w:rsidRPr="00705455">
        <w:rPr>
          <w:rFonts w:ascii="Palatino Linotype" w:eastAsia="Palatino Linotype" w:hAnsi="Palatino Linotype" w:cs="Palatino Linotype"/>
          <w:b/>
          <w:sz w:val="24"/>
          <w:szCs w:val="24"/>
        </w:rPr>
        <w:t xml:space="preserve"> Servicios Educativos Integrados al Estado de México</w:t>
      </w:r>
      <w:r w:rsidRPr="00705455">
        <w:rPr>
          <w:rFonts w:ascii="Palatino Linotype" w:eastAsia="Palatino Linotype" w:hAnsi="Palatino Linotype" w:cs="Palatino Linotype"/>
          <w:sz w:val="24"/>
          <w:szCs w:val="24"/>
        </w:rPr>
        <w:t>, en lo sucesivo</w:t>
      </w:r>
      <w:r w:rsidRPr="00705455">
        <w:rPr>
          <w:rFonts w:ascii="Palatino Linotype" w:eastAsia="Palatino Linotype" w:hAnsi="Palatino Linotype" w:cs="Palatino Linotype"/>
          <w:b/>
          <w:sz w:val="24"/>
          <w:szCs w:val="24"/>
        </w:rPr>
        <w:t xml:space="preserve"> EL SUJETO OBLIGADO; </w:t>
      </w:r>
      <w:r w:rsidRPr="00705455">
        <w:rPr>
          <w:rFonts w:ascii="Palatino Linotype" w:eastAsia="Palatino Linotype" w:hAnsi="Palatino Linotype" w:cs="Palatino Linotype"/>
          <w:sz w:val="24"/>
          <w:szCs w:val="24"/>
        </w:rPr>
        <w:t xml:space="preserve">se procede a dictar la presente resolución, con base en lo siguiente. </w:t>
      </w:r>
    </w:p>
    <w:p w:rsidR="001351F3" w:rsidRPr="00705455" w:rsidRDefault="001351F3"/>
    <w:p w:rsidR="001351F3" w:rsidRPr="00705455" w:rsidRDefault="009C1E3D">
      <w:pPr>
        <w:spacing w:after="0" w:line="360" w:lineRule="auto"/>
        <w:ind w:right="49"/>
        <w:jc w:val="center"/>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A N T E C E D E N T E 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ind w:right="49"/>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1.</w:t>
      </w:r>
      <w:r w:rsidRPr="00705455">
        <w:rPr>
          <w:rFonts w:ascii="Palatino Linotype" w:eastAsia="Palatino Linotype" w:hAnsi="Palatino Linotype" w:cs="Palatino Linotype"/>
          <w:sz w:val="24"/>
          <w:szCs w:val="24"/>
        </w:rPr>
        <w:t xml:space="preserve"> </w:t>
      </w:r>
      <w:r w:rsidRPr="00705455">
        <w:rPr>
          <w:rFonts w:ascii="Palatino Linotype" w:eastAsia="Palatino Linotype" w:hAnsi="Palatino Linotype" w:cs="Palatino Linotype"/>
          <w:b/>
          <w:sz w:val="24"/>
          <w:szCs w:val="24"/>
        </w:rPr>
        <w:t xml:space="preserve">SOLICITUD DE INFORMACIÓN. </w:t>
      </w:r>
      <w:r w:rsidRPr="00705455">
        <w:rPr>
          <w:rFonts w:ascii="Palatino Linotype" w:eastAsia="Palatino Linotype" w:hAnsi="Palatino Linotype" w:cs="Palatino Linotype"/>
          <w:sz w:val="24"/>
          <w:szCs w:val="24"/>
        </w:rPr>
        <w:t xml:space="preserve">Con fecha dos de agosto de dos mil veintitrés,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presentó a través del Sistema de Acceso a la Información Mexiquense (</w:t>
      </w:r>
      <w:r w:rsidRPr="00705455">
        <w:rPr>
          <w:rFonts w:ascii="Palatino Linotype" w:eastAsia="Palatino Linotype" w:hAnsi="Palatino Linotype" w:cs="Palatino Linotype"/>
          <w:b/>
          <w:sz w:val="24"/>
          <w:szCs w:val="24"/>
        </w:rPr>
        <w:t>SAIMEX)</w:t>
      </w:r>
      <w:r w:rsidRPr="00705455">
        <w:rPr>
          <w:rFonts w:ascii="Palatino Linotype" w:eastAsia="Palatino Linotype" w:hAnsi="Palatino Linotype" w:cs="Palatino Linotype"/>
          <w:sz w:val="24"/>
          <w:szCs w:val="24"/>
        </w:rPr>
        <w:t xml:space="preserve"> ante </w:t>
      </w:r>
      <w:r w:rsidRPr="00705455">
        <w:rPr>
          <w:rFonts w:ascii="Palatino Linotype" w:eastAsia="Palatino Linotype" w:hAnsi="Palatino Linotype" w:cs="Palatino Linotype"/>
          <w:b/>
          <w:sz w:val="24"/>
          <w:szCs w:val="24"/>
        </w:rPr>
        <w:t>EL SUJETO OBLIGADO</w:t>
      </w:r>
      <w:r w:rsidRPr="00705455">
        <w:rPr>
          <w:rFonts w:ascii="Palatino Linotype" w:eastAsia="Palatino Linotype" w:hAnsi="Palatino Linotype" w:cs="Palatino Linotype"/>
          <w:sz w:val="24"/>
          <w:szCs w:val="24"/>
        </w:rPr>
        <w:t>, solicitud de acceso a la información pública, registrada bajo el número de expediente</w:t>
      </w:r>
      <w:r w:rsidRPr="00705455">
        <w:rPr>
          <w:rFonts w:ascii="Palatino Linotype" w:eastAsia="Palatino Linotype" w:hAnsi="Palatino Linotype" w:cs="Palatino Linotype"/>
          <w:b/>
          <w:color w:val="FF0000"/>
        </w:rPr>
        <w:t> </w:t>
      </w:r>
      <w:r w:rsidRPr="00705455">
        <w:rPr>
          <w:rFonts w:ascii="Palatino Linotype" w:eastAsia="Palatino Linotype" w:hAnsi="Palatino Linotype" w:cs="Palatino Linotype"/>
          <w:b/>
          <w:sz w:val="24"/>
          <w:szCs w:val="24"/>
        </w:rPr>
        <w:t>00477/SEIEM/IP/2023</w:t>
      </w: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sz w:val="24"/>
          <w:szCs w:val="24"/>
        </w:rPr>
        <w:t xml:space="preserve"> </w:t>
      </w:r>
      <w:r w:rsidRPr="00705455">
        <w:rPr>
          <w:rFonts w:ascii="Palatino Linotype" w:eastAsia="Palatino Linotype" w:hAnsi="Palatino Linotype" w:cs="Palatino Linotype"/>
          <w:sz w:val="24"/>
          <w:szCs w:val="24"/>
        </w:rPr>
        <w:t xml:space="preserve">mediante la cual solicitó la siguiente </w:t>
      </w:r>
      <w:proofErr w:type="gramStart"/>
      <w:r w:rsidRPr="00705455">
        <w:rPr>
          <w:rFonts w:ascii="Palatino Linotype" w:eastAsia="Palatino Linotype" w:hAnsi="Palatino Linotype" w:cs="Palatino Linotype"/>
          <w:sz w:val="24"/>
          <w:szCs w:val="24"/>
        </w:rPr>
        <w:t>información</w:t>
      </w:r>
      <w:proofErr w:type="gramEnd"/>
      <w:r w:rsidRPr="00705455">
        <w:rPr>
          <w:rFonts w:ascii="Palatino Linotype" w:eastAsia="Palatino Linotype" w:hAnsi="Palatino Linotype" w:cs="Palatino Linotype"/>
          <w:sz w:val="24"/>
          <w:szCs w:val="24"/>
        </w:rPr>
        <w:t>:</w:t>
      </w:r>
    </w:p>
    <w:p w:rsidR="001351F3" w:rsidRPr="00705455" w:rsidRDefault="001351F3">
      <w:pPr>
        <w:spacing w:after="0" w:line="360" w:lineRule="auto"/>
        <w:ind w:right="49"/>
        <w:jc w:val="both"/>
        <w:rPr>
          <w:rFonts w:ascii="Palatino Linotype" w:eastAsia="Palatino Linotype" w:hAnsi="Palatino Linotype" w:cs="Palatino Linotype"/>
          <w:sz w:val="24"/>
          <w:szCs w:val="24"/>
        </w:rPr>
      </w:pPr>
    </w:p>
    <w:p w:rsidR="00E6699C" w:rsidRPr="00705455" w:rsidRDefault="009C1E3D">
      <w:pPr>
        <w:spacing w:after="0" w:line="276" w:lineRule="auto"/>
        <w:ind w:left="709" w:right="75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“Directorio completo en formato Excel de todos los servidores públicos adscritos a Servicios Educativos Integrados al Estado de México (SEIEEM) que contenga </w:t>
      </w:r>
    </w:p>
    <w:p w:rsidR="001351F3" w:rsidRPr="00705455" w:rsidRDefault="009C1E3D">
      <w:pPr>
        <w:spacing w:after="0" w:line="276" w:lineRule="auto"/>
        <w:ind w:left="709" w:right="758"/>
        <w:jc w:val="both"/>
        <w:rPr>
          <w:rFonts w:ascii="Palatino Linotype" w:eastAsia="Palatino Linotype" w:hAnsi="Palatino Linotype" w:cs="Palatino Linotype"/>
          <w:i/>
          <w:color w:val="000000"/>
        </w:rPr>
      </w:pPr>
      <w:proofErr w:type="gramStart"/>
      <w:r w:rsidRPr="00705455">
        <w:rPr>
          <w:rFonts w:ascii="Palatino Linotype" w:eastAsia="Palatino Linotype" w:hAnsi="Palatino Linotype" w:cs="Palatino Linotype"/>
          <w:i/>
          <w:color w:val="000000"/>
        </w:rPr>
        <w:lastRenderedPageBreak/>
        <w:t>nombre</w:t>
      </w:r>
      <w:proofErr w:type="gramEnd"/>
      <w:r w:rsidRPr="00705455">
        <w:rPr>
          <w:rFonts w:ascii="Palatino Linotype" w:eastAsia="Palatino Linotype" w:hAnsi="Palatino Linotype" w:cs="Palatino Linotype"/>
          <w:i/>
          <w:color w:val="000000"/>
        </w:rPr>
        <w:t xml:space="preserve">, profesión, si es eventual o tiene base, clave de puesto. </w:t>
      </w:r>
      <w:proofErr w:type="gramStart"/>
      <w:r w:rsidRPr="00705455">
        <w:rPr>
          <w:rFonts w:ascii="Palatino Linotype" w:eastAsia="Palatino Linotype" w:hAnsi="Palatino Linotype" w:cs="Palatino Linotype"/>
          <w:i/>
          <w:color w:val="000000"/>
        </w:rPr>
        <w:t>adscripción</w:t>
      </w:r>
      <w:proofErr w:type="gramEnd"/>
      <w:r w:rsidRPr="00705455">
        <w:rPr>
          <w:rFonts w:ascii="Palatino Linotype" w:eastAsia="Palatino Linotype" w:hAnsi="Palatino Linotype" w:cs="Palatino Linotype"/>
          <w:i/>
          <w:color w:val="000000"/>
        </w:rPr>
        <w:t>, teléfono, correo electrónico, categoría, sueldo, domicilio de trabajo y fecha de alta, gracias.” (Sic).</w:t>
      </w:r>
    </w:p>
    <w:p w:rsidR="001351F3" w:rsidRPr="00705455" w:rsidRDefault="001351F3">
      <w:pPr>
        <w:spacing w:after="0" w:line="360" w:lineRule="auto"/>
        <w:ind w:right="758"/>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ind w:right="49"/>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Modalidad de entrega: A través del </w:t>
      </w:r>
      <w:r w:rsidRPr="00705455">
        <w:rPr>
          <w:rFonts w:ascii="Palatino Linotype" w:eastAsia="Palatino Linotype" w:hAnsi="Palatino Linotype" w:cs="Palatino Linotype"/>
          <w:b/>
          <w:sz w:val="24"/>
          <w:szCs w:val="24"/>
        </w:rPr>
        <w:t>SAIMEX</w:t>
      </w:r>
      <w:r w:rsidRPr="00705455">
        <w:rPr>
          <w:rFonts w:ascii="Palatino Linotype" w:eastAsia="Palatino Linotype" w:hAnsi="Palatino Linotype" w:cs="Palatino Linotype"/>
          <w:sz w:val="24"/>
          <w:szCs w:val="24"/>
        </w:rPr>
        <w:t>.</w:t>
      </w:r>
    </w:p>
    <w:p w:rsidR="001351F3" w:rsidRPr="00705455" w:rsidRDefault="001351F3">
      <w:pPr>
        <w:spacing w:after="0" w:line="360" w:lineRule="auto"/>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rPr>
      </w:pPr>
      <w:r w:rsidRPr="00705455">
        <w:rPr>
          <w:rFonts w:ascii="Palatino Linotype" w:eastAsia="Palatino Linotype" w:hAnsi="Palatino Linotype" w:cs="Palatino Linotype"/>
          <w:b/>
          <w:sz w:val="24"/>
          <w:szCs w:val="24"/>
        </w:rPr>
        <w:t xml:space="preserve">2. RESPUESTA.  </w:t>
      </w:r>
      <w:r w:rsidRPr="00705455">
        <w:rPr>
          <w:rFonts w:ascii="Palatino Linotype" w:eastAsia="Palatino Linotype" w:hAnsi="Palatino Linotype" w:cs="Palatino Linotype"/>
          <w:sz w:val="24"/>
          <w:szCs w:val="24"/>
        </w:rPr>
        <w:t xml:space="preserve">Con fecha veintitrés de agosto del dos mil veintitrés, </w:t>
      </w:r>
      <w:r w:rsidRPr="00705455">
        <w:rPr>
          <w:rFonts w:ascii="Palatino Linotype" w:eastAsia="Palatino Linotype" w:hAnsi="Palatino Linotype" w:cs="Palatino Linotype"/>
          <w:b/>
          <w:sz w:val="24"/>
          <w:szCs w:val="24"/>
        </w:rPr>
        <w:t>EL SUJETO OBLIGADO</w:t>
      </w:r>
      <w:r w:rsidRPr="00705455">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705455">
        <w:rPr>
          <w:rFonts w:ascii="Palatino Linotype" w:eastAsia="Palatino Linotype" w:hAnsi="Palatino Linotype" w:cs="Palatino Linotype"/>
        </w:rPr>
        <w:t xml:space="preserve"> </w:t>
      </w:r>
    </w:p>
    <w:p w:rsidR="001351F3" w:rsidRPr="00705455" w:rsidRDefault="001351F3">
      <w:pPr>
        <w:spacing w:after="0" w:line="360" w:lineRule="auto"/>
        <w:jc w:val="both"/>
        <w:rPr>
          <w:rFonts w:ascii="Palatino Linotype" w:eastAsia="Palatino Linotype" w:hAnsi="Palatino Linotype" w:cs="Palatino Linotype"/>
        </w:rPr>
      </w:pPr>
    </w:p>
    <w:p w:rsidR="001351F3" w:rsidRPr="00705455" w:rsidRDefault="009C1E3D">
      <w:pPr>
        <w:spacing w:after="0" w:line="276" w:lineRule="auto"/>
        <w:ind w:left="851" w:right="900"/>
        <w:jc w:val="both"/>
        <w:rPr>
          <w:rFonts w:ascii="Palatino Linotype" w:eastAsia="Palatino Linotype" w:hAnsi="Palatino Linotype" w:cs="Palatino Linotype"/>
          <w:i/>
        </w:rPr>
      </w:pPr>
      <w:r w:rsidRPr="0070545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351F3" w:rsidRPr="00705455" w:rsidRDefault="009C1E3D">
      <w:pPr>
        <w:spacing w:after="0" w:line="276" w:lineRule="auto"/>
        <w:ind w:left="851" w:right="900"/>
        <w:jc w:val="both"/>
        <w:rPr>
          <w:rFonts w:ascii="Palatino Linotype" w:eastAsia="Palatino Linotype" w:hAnsi="Palatino Linotype" w:cs="Palatino Linotype"/>
          <w:i/>
        </w:rPr>
      </w:pPr>
      <w:r w:rsidRPr="00705455">
        <w:rPr>
          <w:rFonts w:ascii="Palatino Linotype" w:eastAsia="Palatino Linotype" w:hAnsi="Palatino Linotype" w:cs="Palatino Linotype"/>
          <w:i/>
        </w:rPr>
        <w:t>SE REMITE RESPUESTA A SU SOLICITUD DE INFORMACIÓN</w:t>
      </w:r>
    </w:p>
    <w:p w:rsidR="001351F3" w:rsidRPr="00705455" w:rsidRDefault="009C1E3D">
      <w:pPr>
        <w:spacing w:after="0" w:line="276" w:lineRule="auto"/>
        <w:ind w:left="851" w:right="900"/>
        <w:jc w:val="both"/>
        <w:rPr>
          <w:rFonts w:ascii="Palatino Linotype" w:eastAsia="Palatino Linotype" w:hAnsi="Palatino Linotype" w:cs="Palatino Linotype"/>
          <w:i/>
        </w:rPr>
      </w:pPr>
      <w:r w:rsidRPr="00705455">
        <w:rPr>
          <w:rFonts w:ascii="Palatino Linotype" w:eastAsia="Palatino Linotype" w:hAnsi="Palatino Linotype" w:cs="Palatino Linotype"/>
          <w:i/>
        </w:rPr>
        <w:t>ATENTAMENTE</w:t>
      </w:r>
    </w:p>
    <w:p w:rsidR="001351F3" w:rsidRPr="00705455" w:rsidRDefault="009C1E3D">
      <w:pPr>
        <w:spacing w:after="0" w:line="276" w:lineRule="auto"/>
        <w:ind w:left="851" w:right="900"/>
        <w:jc w:val="both"/>
        <w:rPr>
          <w:rFonts w:ascii="Palatino Linotype" w:eastAsia="Palatino Linotype" w:hAnsi="Palatino Linotype" w:cs="Palatino Linotype"/>
          <w:i/>
        </w:rPr>
      </w:pPr>
      <w:r w:rsidRPr="00705455">
        <w:rPr>
          <w:rFonts w:ascii="Palatino Linotype" w:eastAsia="Palatino Linotype" w:hAnsi="Palatino Linotype" w:cs="Palatino Linotype"/>
          <w:i/>
        </w:rPr>
        <w:t>Lic. Joaquín Raúl Benítez Vera (SUPLENTE)”</w:t>
      </w:r>
    </w:p>
    <w:p w:rsidR="001351F3" w:rsidRPr="00705455" w:rsidRDefault="001351F3">
      <w:pPr>
        <w:spacing w:after="0" w:line="360" w:lineRule="auto"/>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EL SUJETO OBLIGADO</w:t>
      </w:r>
      <w:r w:rsidRPr="00705455">
        <w:rPr>
          <w:rFonts w:ascii="Palatino Linotype" w:eastAsia="Palatino Linotype" w:hAnsi="Palatino Linotype" w:cs="Palatino Linotype"/>
          <w:sz w:val="24"/>
          <w:szCs w:val="24"/>
        </w:rPr>
        <w:t xml:space="preserve">, hace entrega de los archivos electrónicos: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i/>
          <w:sz w:val="24"/>
          <w:szCs w:val="24"/>
          <w:u w:val="single"/>
        </w:rPr>
        <w:t>RESP.CIUD. 477-230001.pdf</w:t>
      </w:r>
      <w:r w:rsidRPr="00705455">
        <w:rPr>
          <w:rFonts w:ascii="Palatino Linotype" w:eastAsia="Palatino Linotype" w:hAnsi="Palatino Linotype" w:cs="Palatino Linotype"/>
          <w:sz w:val="24"/>
          <w:szCs w:val="24"/>
        </w:rPr>
        <w:t xml:space="preserve">”: Oficio de fecha veintiuno de agosto de dos mil veintitrés, signado por el Encargado del Departamento de Legislación y Consulta y Suplente del Titular de la Unidad de Transparencia, mediante el cual menciona que se remite la respuesta proporcionada por el Servidor Público Habilitado de la Dirección de Administración y Desarrollo de Personal. </w:t>
      </w:r>
    </w:p>
    <w:p w:rsidR="001351F3" w:rsidRPr="00705455" w:rsidRDefault="001351F3">
      <w:pPr>
        <w:spacing w:after="0" w:line="360" w:lineRule="auto"/>
        <w:rPr>
          <w:rFonts w:ascii="Palatino Linotype" w:eastAsia="Palatino Linotype" w:hAnsi="Palatino Linotype" w:cs="Palatino Linotype"/>
          <w:b/>
          <w:i/>
          <w:sz w:val="24"/>
          <w:szCs w:val="24"/>
          <w:u w:val="single"/>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lastRenderedPageBreak/>
        <w:t>“</w:t>
      </w:r>
      <w:r w:rsidRPr="00705455">
        <w:rPr>
          <w:rFonts w:ascii="Palatino Linotype" w:eastAsia="Palatino Linotype" w:hAnsi="Palatino Linotype" w:cs="Palatino Linotype"/>
          <w:b/>
          <w:i/>
          <w:sz w:val="24"/>
          <w:szCs w:val="24"/>
          <w:u w:val="single"/>
        </w:rPr>
        <w:t>ARCHIVO ADJUNTO 477-23.pdf</w:t>
      </w:r>
      <w:r w:rsidRPr="00705455">
        <w:rPr>
          <w:rFonts w:ascii="Palatino Linotype" w:eastAsia="Palatino Linotype" w:hAnsi="Palatino Linotype" w:cs="Palatino Linotype"/>
          <w:sz w:val="24"/>
          <w:szCs w:val="24"/>
        </w:rPr>
        <w:t xml:space="preserve">”: Oficio de fecha diez de agosto de dos mil veintitrés, signado por el Jefe de Departamento de Prestaciones y Servidor Público Habilitado de la Dirección de Administración y Desarrollo de Personal, mediante el cual menciona que de acuerdo a las funciones y competencia de la Dirección de Administración y Desarrollo de Personal, en términos del Manual General de Organización de Servicios Educativos Integrados al Estado de México, dicha unidad administrativa solo tiene la facultad de publicar dentro de la plataforma de IPOMEX, el Directorio de Servidores Públicos de acuerdo a lo dispuesto por el artículo 92 de la Ley de Transparencia y Acceso a la Información Pública del Estado de México y Municipios, por lo que dentro del directorio que emite y publica la Dirección, se encuentran todas las áreas que integran el Organismo, con datos como nombre del titular, clave de puesto en la que se desprende si es eventual o de base, adscripción, teléfono con extensión, correo electrónico, categoría, domicilio de trabajo y fecha de alta; ello de conformidad con la estructura y funciones establecidas en el citado Manual General de Organización de Servicios Educativos Integrados al Estado de México, directorio que puede encontrar en la liga electrónica que adjunta, además, con independencia de la consulta que pueda hacerse al sitio referido, refiere que anexa en formato Excel el Directorio vigente y publicado en la plataforma IPOMEX.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Mismas circunstancias se actualizan respecto de la profesión y sueldo de los servidores públicos que integran el Director de Servicios Educativos Integrados al Estado de México, ya que dicha información se encuentra a disposición del </w:t>
      </w:r>
      <w:r w:rsidRPr="00705455">
        <w:rPr>
          <w:rFonts w:ascii="Palatino Linotype" w:eastAsia="Palatino Linotype" w:hAnsi="Palatino Linotype" w:cs="Palatino Linotype"/>
          <w:sz w:val="24"/>
          <w:szCs w:val="24"/>
        </w:rPr>
        <w:lastRenderedPageBreak/>
        <w:t xml:space="preserve">solicitante en la liga de internet, encontrándonos en posibilidad de adjuntar al presente en formato Excel, el documento que contiene la información respecto a la profesión de los citados servidores públicos; sin embargo, resulta materialmente imposible enviar el soporte que contenga los sueldos, ya que dentro de la plataforma existen 147,033 registros. Por lo anterior, se reitera que dicha información está a disponibilidad pública en el sitio oficial de Servicios Educativos Integrados al Estado de México. </w:t>
      </w:r>
    </w:p>
    <w:p w:rsidR="001351F3" w:rsidRPr="00705455" w:rsidRDefault="001351F3">
      <w:pPr>
        <w:spacing w:after="0" w:line="360" w:lineRule="auto"/>
        <w:rPr>
          <w:rFonts w:ascii="Palatino Linotype" w:eastAsia="Palatino Linotype" w:hAnsi="Palatino Linotype" w:cs="Palatino Linotype"/>
          <w:b/>
          <w:i/>
          <w:sz w:val="24"/>
          <w:szCs w:val="24"/>
          <w:u w:val="single"/>
        </w:rPr>
      </w:pPr>
    </w:p>
    <w:p w:rsidR="001351F3" w:rsidRPr="00705455" w:rsidRDefault="009C1E3D">
      <w:pPr>
        <w:spacing w:after="0" w:line="360" w:lineRule="auto"/>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i/>
          <w:sz w:val="24"/>
          <w:szCs w:val="24"/>
          <w:u w:val="single"/>
        </w:rPr>
        <w:t>Directorio.xlsx</w:t>
      </w:r>
      <w:r w:rsidRPr="00705455">
        <w:rPr>
          <w:rFonts w:ascii="Palatino Linotype" w:eastAsia="Palatino Linotype" w:hAnsi="Palatino Linotype" w:cs="Palatino Linotype"/>
          <w:sz w:val="24"/>
          <w:szCs w:val="24"/>
        </w:rPr>
        <w:t xml:space="preserve">”: Directorio en formato Excel. </w:t>
      </w:r>
    </w:p>
    <w:p w:rsidR="001351F3" w:rsidRPr="00705455" w:rsidRDefault="001351F3">
      <w:pPr>
        <w:spacing w:after="0" w:line="360" w:lineRule="auto"/>
        <w:rPr>
          <w:rFonts w:ascii="Palatino Linotype" w:eastAsia="Palatino Linotype" w:hAnsi="Palatino Linotype" w:cs="Palatino Linotype"/>
          <w:b/>
          <w:i/>
          <w:sz w:val="24"/>
          <w:szCs w:val="24"/>
          <w:u w:val="single"/>
        </w:rPr>
      </w:pPr>
    </w:p>
    <w:p w:rsidR="001351F3" w:rsidRPr="00705455" w:rsidRDefault="009C1E3D">
      <w:pPr>
        <w:spacing w:after="0" w:line="360" w:lineRule="auto"/>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i/>
          <w:sz w:val="24"/>
          <w:szCs w:val="24"/>
          <w:u w:val="single"/>
        </w:rPr>
        <w:t>Información curricular.xlsx</w:t>
      </w:r>
      <w:r w:rsidRPr="00705455">
        <w:rPr>
          <w:rFonts w:ascii="Palatino Linotype" w:eastAsia="Palatino Linotype" w:hAnsi="Palatino Linotype" w:cs="Palatino Linotype"/>
          <w:sz w:val="24"/>
          <w:szCs w:val="24"/>
        </w:rPr>
        <w:t xml:space="preserve">”: Formato Excel de información curricular. </w:t>
      </w:r>
    </w:p>
    <w:p w:rsidR="001351F3" w:rsidRPr="00705455" w:rsidRDefault="001351F3">
      <w:pPr>
        <w:spacing w:after="0" w:line="360" w:lineRule="auto"/>
        <w:rPr>
          <w:rFonts w:ascii="Palatino Linotype" w:eastAsia="Palatino Linotype" w:hAnsi="Palatino Linotype" w:cs="Palatino Linotype"/>
          <w:sz w:val="24"/>
          <w:szCs w:val="24"/>
        </w:rPr>
      </w:pPr>
    </w:p>
    <w:p w:rsidR="001351F3" w:rsidRPr="00705455" w:rsidRDefault="009C1E3D">
      <w:pPr>
        <w:spacing w:after="0" w:line="360" w:lineRule="auto"/>
        <w:ind w:right="-234"/>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3. DEL RECURSO DE REVISIÓN. </w:t>
      </w:r>
      <w:r w:rsidRPr="00705455">
        <w:rPr>
          <w:rFonts w:ascii="Palatino Linotype" w:eastAsia="Palatino Linotype" w:hAnsi="Palatino Linotype" w:cs="Palatino Linotype"/>
          <w:color w:val="000000"/>
          <w:sz w:val="24"/>
          <w:szCs w:val="24"/>
        </w:rPr>
        <w:t>Inconforme con la respuesta del</w:t>
      </w:r>
      <w:r w:rsidRPr="00705455">
        <w:rPr>
          <w:rFonts w:ascii="Palatino Linotype" w:eastAsia="Palatino Linotype" w:hAnsi="Palatino Linotype" w:cs="Palatino Linotype"/>
          <w:b/>
          <w:color w:val="000000"/>
          <w:sz w:val="24"/>
          <w:szCs w:val="24"/>
        </w:rPr>
        <w:t xml:space="preserve"> SUJETO OBLIGADO, </w:t>
      </w:r>
      <w:r w:rsidRPr="00705455">
        <w:rPr>
          <w:rFonts w:ascii="Palatino Linotype" w:eastAsia="Palatino Linotype" w:hAnsi="Palatino Linotype" w:cs="Palatino Linotype"/>
          <w:color w:val="000000"/>
          <w:sz w:val="24"/>
          <w:szCs w:val="24"/>
        </w:rPr>
        <w:t>en fecha veintiocho de agosto de dos mil veintitrés,</w:t>
      </w:r>
      <w:r w:rsidRPr="00705455">
        <w:rPr>
          <w:rFonts w:ascii="Palatino Linotype" w:eastAsia="Palatino Linotype" w:hAnsi="Palatino Linotype" w:cs="Palatino Linotype"/>
          <w:b/>
          <w:color w:val="000000"/>
          <w:sz w:val="24"/>
          <w:szCs w:val="24"/>
        </w:rPr>
        <w:t xml:space="preserve"> LA PARTE RECURRENTE </w:t>
      </w:r>
      <w:r w:rsidRPr="00705455">
        <w:rPr>
          <w:rFonts w:ascii="Palatino Linotype" w:eastAsia="Palatino Linotype" w:hAnsi="Palatino Linotype" w:cs="Palatino Linotype"/>
          <w:color w:val="000000"/>
          <w:sz w:val="24"/>
          <w:szCs w:val="24"/>
        </w:rPr>
        <w:t>interpuso el recurso de revisión, el cual fue registrado</w:t>
      </w:r>
      <w:r w:rsidRPr="00705455">
        <w:rPr>
          <w:rFonts w:ascii="Palatino Linotype" w:eastAsia="Palatino Linotype" w:hAnsi="Palatino Linotype" w:cs="Palatino Linotype"/>
          <w:b/>
          <w:color w:val="000000"/>
          <w:sz w:val="24"/>
          <w:szCs w:val="24"/>
        </w:rPr>
        <w:t xml:space="preserve"> </w:t>
      </w:r>
      <w:r w:rsidRPr="00705455">
        <w:rPr>
          <w:rFonts w:ascii="Palatino Linotype" w:eastAsia="Palatino Linotype" w:hAnsi="Palatino Linotype" w:cs="Palatino Linotype"/>
          <w:color w:val="000000"/>
          <w:sz w:val="24"/>
          <w:szCs w:val="24"/>
        </w:rPr>
        <w:t xml:space="preserve">en el sistema electrónico con el expediente número </w:t>
      </w:r>
      <w:r w:rsidRPr="00705455">
        <w:rPr>
          <w:rFonts w:ascii="Palatino Linotype" w:eastAsia="Palatino Linotype" w:hAnsi="Palatino Linotype" w:cs="Palatino Linotype"/>
          <w:b/>
          <w:color w:val="000000"/>
          <w:sz w:val="24"/>
          <w:szCs w:val="24"/>
        </w:rPr>
        <w:t>04899/INFOEM/IP/RR/2023</w:t>
      </w:r>
      <w:r w:rsidRPr="00705455">
        <w:rPr>
          <w:rFonts w:ascii="Palatino Linotype" w:eastAsia="Palatino Linotype" w:hAnsi="Palatino Linotype" w:cs="Palatino Linotype"/>
          <w:color w:val="000000"/>
          <w:sz w:val="24"/>
          <w:szCs w:val="24"/>
        </w:rPr>
        <w:t>, en el cual manifiesta, lo siguiente:</w:t>
      </w:r>
    </w:p>
    <w:p w:rsidR="001351F3" w:rsidRPr="00705455" w:rsidRDefault="009C1E3D">
      <w:pPr>
        <w:spacing w:after="0" w:line="360" w:lineRule="auto"/>
        <w:ind w:right="-234"/>
        <w:jc w:val="both"/>
        <w:rPr>
          <w:rFonts w:ascii="Palatino Linotype" w:eastAsia="Palatino Linotype" w:hAnsi="Palatino Linotype" w:cs="Palatino Linotype"/>
          <w:b/>
          <w:color w:val="000000"/>
          <w:sz w:val="24"/>
          <w:szCs w:val="24"/>
        </w:rPr>
      </w:pPr>
      <w:r w:rsidRPr="00705455">
        <w:rPr>
          <w:rFonts w:ascii="Palatino Linotype" w:eastAsia="Palatino Linotype" w:hAnsi="Palatino Linotype" w:cs="Palatino Linotype"/>
          <w:color w:val="000000"/>
          <w:sz w:val="24"/>
          <w:szCs w:val="24"/>
        </w:rPr>
        <w:t xml:space="preserve"> </w:t>
      </w:r>
    </w:p>
    <w:p w:rsidR="001351F3" w:rsidRPr="00705455" w:rsidRDefault="009C1E3D">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705455">
        <w:rPr>
          <w:rFonts w:ascii="Palatino Linotype" w:eastAsia="Palatino Linotype" w:hAnsi="Palatino Linotype" w:cs="Palatino Linotype"/>
          <w:b/>
          <w:i/>
          <w:color w:val="000000"/>
          <w:sz w:val="24"/>
          <w:szCs w:val="24"/>
        </w:rPr>
        <w:t>Acto Impugnado:</w:t>
      </w:r>
    </w:p>
    <w:p w:rsidR="001351F3" w:rsidRPr="00705455" w:rsidRDefault="009C1E3D">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“Respuesta incompleta ya que solo me mandaron la información desde los jefes de departamento hasta los de mayor rango, y los otros</w:t>
      </w:r>
      <w:proofErr w:type="gramStart"/>
      <w:r w:rsidRPr="00705455">
        <w:rPr>
          <w:rFonts w:ascii="Palatino Linotype" w:eastAsia="Palatino Linotype" w:hAnsi="Palatino Linotype" w:cs="Palatino Linotype"/>
          <w:i/>
          <w:color w:val="000000"/>
        </w:rPr>
        <w:t>?</w:t>
      </w:r>
      <w:proofErr w:type="gramEnd"/>
      <w:r w:rsidRPr="00705455">
        <w:rPr>
          <w:rFonts w:ascii="Palatino Linotype" w:eastAsia="Palatino Linotype" w:hAnsi="Palatino Linotype" w:cs="Palatino Linotype"/>
          <w:i/>
          <w:color w:val="000000"/>
        </w:rPr>
        <w:t xml:space="preserve"> </w:t>
      </w:r>
      <w:proofErr w:type="spellStart"/>
      <w:r w:rsidRPr="00705455">
        <w:rPr>
          <w:rFonts w:ascii="Palatino Linotype" w:eastAsia="Palatino Linotype" w:hAnsi="Palatino Linotype" w:cs="Palatino Linotype"/>
          <w:i/>
          <w:color w:val="000000"/>
        </w:rPr>
        <w:t>pedi</w:t>
      </w:r>
      <w:proofErr w:type="spellEnd"/>
      <w:r w:rsidRPr="00705455">
        <w:rPr>
          <w:rFonts w:ascii="Palatino Linotype" w:eastAsia="Palatino Linotype" w:hAnsi="Palatino Linotype" w:cs="Palatino Linotype"/>
          <w:i/>
          <w:color w:val="000000"/>
        </w:rPr>
        <w:t xml:space="preserve"> de todos los servidores públicos, en donde están los servidores públicos docentes con funciones administrativas” [sic]</w:t>
      </w:r>
    </w:p>
    <w:p w:rsidR="001351F3" w:rsidRPr="00705455" w:rsidRDefault="009C1E3D">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705455">
        <w:rPr>
          <w:rFonts w:ascii="Palatino Linotype" w:eastAsia="Palatino Linotype" w:hAnsi="Palatino Linotype" w:cs="Palatino Linotype"/>
          <w:b/>
          <w:i/>
          <w:color w:val="000000"/>
          <w:sz w:val="24"/>
          <w:szCs w:val="24"/>
        </w:rPr>
        <w:lastRenderedPageBreak/>
        <w:t>Razones o Motivos de Inconformidad</w:t>
      </w:r>
      <w:r w:rsidRPr="00705455">
        <w:rPr>
          <w:rFonts w:ascii="Palatino Linotype" w:eastAsia="Palatino Linotype" w:hAnsi="Palatino Linotype" w:cs="Palatino Linotype"/>
          <w:i/>
          <w:color w:val="000000"/>
          <w:sz w:val="24"/>
          <w:szCs w:val="24"/>
        </w:rPr>
        <w:t>:</w:t>
      </w:r>
    </w:p>
    <w:p w:rsidR="001351F3" w:rsidRPr="00705455" w:rsidRDefault="009C1E3D">
      <w:pPr>
        <w:spacing w:before="240" w:after="0" w:line="276" w:lineRule="auto"/>
        <w:ind w:left="851" w:right="616"/>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sz w:val="24"/>
          <w:szCs w:val="24"/>
        </w:rPr>
        <w:t>“</w:t>
      </w:r>
      <w:r w:rsidRPr="00705455">
        <w:rPr>
          <w:rFonts w:ascii="Palatino Linotype" w:eastAsia="Palatino Linotype" w:hAnsi="Palatino Linotype" w:cs="Palatino Linotype"/>
          <w:i/>
          <w:color w:val="000000"/>
        </w:rPr>
        <w:t>información incompleta, eso que me mandaron está en su página y ya la vi sin necesidad de ingresar una solicitud, pedí de todos los servidores públicos, no solo la de los jefes de departamento, directores, secretarios, Subsecretario, quiero la información completa que pedí” [sic]</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4. TURNO. </w:t>
      </w:r>
      <w:r w:rsidRPr="00705455">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05455">
        <w:rPr>
          <w:rFonts w:ascii="Palatino Linotype" w:eastAsia="Palatino Linotype" w:hAnsi="Palatino Linotype" w:cs="Palatino Linotype"/>
          <w:b/>
          <w:color w:val="000000"/>
          <w:sz w:val="24"/>
          <w:szCs w:val="24"/>
        </w:rPr>
        <w:t xml:space="preserve">Guadalupe Ramírez Peña, </w:t>
      </w:r>
      <w:r w:rsidRPr="00705455">
        <w:rPr>
          <w:rFonts w:ascii="Palatino Linotype" w:eastAsia="Palatino Linotype" w:hAnsi="Palatino Linotype" w:cs="Palatino Linotype"/>
          <w:color w:val="000000"/>
          <w:sz w:val="24"/>
          <w:szCs w:val="24"/>
        </w:rPr>
        <w:t xml:space="preserve">a efecto de que analizara sobre su admisión o su </w:t>
      </w:r>
      <w:proofErr w:type="spellStart"/>
      <w:r w:rsidRPr="00705455">
        <w:rPr>
          <w:rFonts w:ascii="Palatino Linotype" w:eastAsia="Palatino Linotype" w:hAnsi="Palatino Linotype" w:cs="Palatino Linotype"/>
          <w:color w:val="000000"/>
          <w:sz w:val="24"/>
          <w:szCs w:val="24"/>
        </w:rPr>
        <w:t>desechamiento</w:t>
      </w:r>
      <w:proofErr w:type="spellEnd"/>
      <w:r w:rsidRPr="00705455">
        <w:rPr>
          <w:rFonts w:ascii="Palatino Linotype" w:eastAsia="Palatino Linotype" w:hAnsi="Palatino Linotype" w:cs="Palatino Linotype"/>
          <w:color w:val="000000"/>
          <w:sz w:val="24"/>
          <w:szCs w:val="24"/>
        </w:rPr>
        <w:t>.</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5. ADMISIÓN DEL RECURSO DE REVISIÓN.</w:t>
      </w:r>
      <w:r w:rsidRPr="00705455">
        <w:rPr>
          <w:rFonts w:ascii="Palatino Linotype" w:eastAsia="Palatino Linotype" w:hAnsi="Palatino Linotype" w:cs="Palatino Linotype"/>
          <w:color w:val="000000"/>
          <w:sz w:val="24"/>
          <w:szCs w:val="24"/>
        </w:rPr>
        <w:t xml:space="preserve"> Con fecha</w:t>
      </w:r>
      <w:r w:rsidRPr="00705455">
        <w:rPr>
          <w:rFonts w:ascii="Palatino Linotype" w:eastAsia="Palatino Linotype" w:hAnsi="Palatino Linotype" w:cs="Palatino Linotype"/>
          <w:b/>
          <w:color w:val="000000"/>
          <w:sz w:val="24"/>
          <w:szCs w:val="24"/>
        </w:rPr>
        <w:t xml:space="preserve"> treinta y uno de agosto de dos mil veintitrés</w:t>
      </w:r>
      <w:r w:rsidRPr="00705455">
        <w:rPr>
          <w:rFonts w:ascii="Palatino Linotype" w:eastAsia="Palatino Linotype" w:hAnsi="Palatino Linotype" w:cs="Palatino Linotype"/>
          <w:color w:val="000000"/>
          <w:sz w:val="24"/>
          <w:szCs w:val="24"/>
        </w:rPr>
        <w:t>,</w:t>
      </w:r>
      <w:r w:rsidRPr="00705455">
        <w:rPr>
          <w:rFonts w:ascii="Palatino Linotype" w:eastAsia="Palatino Linotype" w:hAnsi="Palatino Linotype" w:cs="Palatino Linotype"/>
          <w:b/>
          <w:color w:val="000000"/>
          <w:sz w:val="24"/>
          <w:szCs w:val="24"/>
        </w:rPr>
        <w:t xml:space="preserve"> </w:t>
      </w:r>
      <w:r w:rsidRPr="00705455">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705455">
        <w:rPr>
          <w:rFonts w:ascii="Palatino Linotype" w:eastAsia="Palatino Linotype" w:hAnsi="Palatino Linotype" w:cs="Palatino Linotype"/>
          <w:b/>
          <w:color w:val="000000"/>
          <w:sz w:val="24"/>
          <w:szCs w:val="24"/>
        </w:rPr>
        <w:t xml:space="preserve">EL SUJETO OBLIGADO </w:t>
      </w:r>
      <w:r w:rsidRPr="00705455">
        <w:rPr>
          <w:rFonts w:ascii="Palatino Linotype" w:eastAsia="Palatino Linotype" w:hAnsi="Palatino Linotype" w:cs="Palatino Linotype"/>
          <w:color w:val="000000"/>
          <w:sz w:val="24"/>
          <w:szCs w:val="24"/>
        </w:rPr>
        <w:t>presentará su informe justificado.</w:t>
      </w:r>
    </w:p>
    <w:p w:rsidR="001351F3" w:rsidRPr="00705455" w:rsidRDefault="001351F3">
      <w:pPr>
        <w:spacing w:after="0" w:line="360" w:lineRule="auto"/>
        <w:rPr>
          <w:rFonts w:ascii="Palatino Linotype" w:eastAsia="Palatino Linotype" w:hAnsi="Palatino Linotype" w:cs="Palatino Linotype"/>
          <w:sz w:val="24"/>
          <w:szCs w:val="24"/>
        </w:rPr>
      </w:pPr>
    </w:p>
    <w:p w:rsidR="001351F3" w:rsidRPr="00705455" w:rsidRDefault="009C1E3D">
      <w:pPr>
        <w:spacing w:after="0" w:line="360" w:lineRule="auto"/>
        <w:ind w:right="49"/>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6. MANIFESTACIONES.</w:t>
      </w:r>
      <w:r w:rsidRPr="00705455">
        <w:rPr>
          <w:rFonts w:ascii="Palatino Linotype" w:eastAsia="Palatino Linotype" w:hAnsi="Palatino Linotype" w:cs="Palatino Linotype"/>
          <w:sz w:val="24"/>
          <w:szCs w:val="24"/>
        </w:rPr>
        <w:t xml:space="preserve"> Con fecha once de septiembre dos mil veintitrés se recibió, a través del Sistema de Acceso a la Información Mexiquense (SAIMEX), el </w:t>
      </w:r>
      <w:r w:rsidRPr="00705455">
        <w:rPr>
          <w:rFonts w:ascii="Palatino Linotype" w:eastAsia="Palatino Linotype" w:hAnsi="Palatino Linotype" w:cs="Palatino Linotype"/>
          <w:sz w:val="24"/>
          <w:szCs w:val="24"/>
        </w:rPr>
        <w:lastRenderedPageBreak/>
        <w:t xml:space="preserve">Informe Justificado del </w:t>
      </w:r>
      <w:r w:rsidRPr="00705455">
        <w:rPr>
          <w:rFonts w:ascii="Palatino Linotype" w:eastAsia="Palatino Linotype" w:hAnsi="Palatino Linotype" w:cs="Palatino Linotype"/>
          <w:b/>
          <w:sz w:val="24"/>
          <w:szCs w:val="24"/>
        </w:rPr>
        <w:t>SUJETO OBLIGADO</w:t>
      </w: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sz w:val="24"/>
          <w:szCs w:val="24"/>
        </w:rPr>
        <w:t xml:space="preserve"> </w:t>
      </w:r>
      <w:r w:rsidRPr="00705455">
        <w:rPr>
          <w:rFonts w:ascii="Palatino Linotype" w:eastAsia="Palatino Linotype" w:hAnsi="Palatino Linotype" w:cs="Palatino Linotype"/>
          <w:sz w:val="24"/>
          <w:szCs w:val="24"/>
        </w:rPr>
        <w:t xml:space="preserve">a través de los siguientes archivos electrónicos: </w:t>
      </w:r>
    </w:p>
    <w:p w:rsidR="001351F3" w:rsidRPr="00705455" w:rsidRDefault="001351F3">
      <w:pPr>
        <w:spacing w:after="0" w:line="360" w:lineRule="auto"/>
        <w:ind w:right="49"/>
        <w:jc w:val="both"/>
        <w:rPr>
          <w:rFonts w:ascii="Palatino Linotype" w:eastAsia="Palatino Linotype" w:hAnsi="Palatino Linotype" w:cs="Palatino Linotype"/>
          <w:sz w:val="24"/>
          <w:szCs w:val="24"/>
        </w:rPr>
      </w:pPr>
    </w:p>
    <w:p w:rsidR="001351F3" w:rsidRPr="00705455" w:rsidRDefault="009C1E3D">
      <w:pPr>
        <w:spacing w:after="0" w:line="360" w:lineRule="auto"/>
        <w:ind w:right="49"/>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i/>
          <w:sz w:val="24"/>
          <w:szCs w:val="24"/>
          <w:u w:val="single"/>
        </w:rPr>
        <w:t>INFORME JUSTIF. R.R. 4899-230001.pdf</w:t>
      </w:r>
      <w:r w:rsidRPr="00705455">
        <w:rPr>
          <w:rFonts w:ascii="Palatino Linotype" w:eastAsia="Palatino Linotype" w:hAnsi="Palatino Linotype" w:cs="Palatino Linotype"/>
          <w:sz w:val="24"/>
          <w:szCs w:val="24"/>
        </w:rPr>
        <w:t xml:space="preserve">”: Oficio de fecha once de septiembre de dos mil veintitrés, signado por el suplente del Titular de la Unidad de Transparencia, mediante el cual describe las constancias que obran en el SAIMEX, señalando que solo proporcionaran la información que generen, recopilen, administren, manejen, procesen, archiven, conserven y obre en los archivos y en el estado en el cual se encuentre, sin que haya obligación de generarla, resumirla, interpretarla, efectuar cálculos o practicar investigaciones, por lo cual se realizó la entrega de la información derivado del ámbito de competencia y atribuciones.  </w:t>
      </w:r>
    </w:p>
    <w:p w:rsidR="001351F3" w:rsidRPr="00705455" w:rsidRDefault="001351F3">
      <w:pPr>
        <w:spacing w:after="0" w:line="360" w:lineRule="auto"/>
        <w:ind w:right="49"/>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w:t>
      </w:r>
      <w:r w:rsidRPr="00705455">
        <w:rPr>
          <w:rFonts w:ascii="Palatino Linotype" w:eastAsia="Palatino Linotype" w:hAnsi="Palatino Linotype" w:cs="Palatino Linotype"/>
          <w:b/>
          <w:i/>
          <w:sz w:val="24"/>
          <w:szCs w:val="24"/>
          <w:u w:val="single"/>
        </w:rPr>
        <w:t>ARCHIVO ADJUNTO INFORM. JUSTIF.0001.pdf</w:t>
      </w:r>
      <w:r w:rsidRPr="00705455">
        <w:rPr>
          <w:rFonts w:ascii="Palatino Linotype" w:eastAsia="Palatino Linotype" w:hAnsi="Palatino Linotype" w:cs="Palatino Linotype"/>
          <w:sz w:val="24"/>
          <w:szCs w:val="24"/>
        </w:rPr>
        <w:t xml:space="preserve">”: Oficio de fecha cinco de septiembre de dos mil veintidós, signado por el Titular de la Dirección de Administración y Personal, mediante el cual menciona que se hizo del conocimiento al solicitante ,el documento denominado “Directorio de todos los servidores públicos” publicado en el portal IPOMEX, por lo que se otorgó la información pública que genera, administra o posee en el ejercicio de sus atribuciones, sin tener la obligación de elaborar documentos de forma específica y particular, para atender las solicitudes de acceso a la información.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Finalmente, no debe pasar inadvertido que dentro de la solicitud</w:t>
      </w:r>
      <w:r w:rsidRPr="00705455">
        <w:rPr>
          <w:rFonts w:ascii="Palatino Linotype" w:eastAsia="Palatino Linotype" w:hAnsi="Palatino Linotype" w:cs="Palatino Linotype"/>
          <w:color w:val="000000"/>
          <w:sz w:val="24"/>
          <w:szCs w:val="24"/>
        </w:rPr>
        <w:t xml:space="preserve">, no se precisó requerir los datos de los servidores públicos docentes con funciones administrativas </w:t>
      </w:r>
      <w:r w:rsidRPr="00705455">
        <w:rPr>
          <w:rFonts w:ascii="Palatino Linotype" w:eastAsia="Palatino Linotype" w:hAnsi="Palatino Linotype" w:cs="Palatino Linotype"/>
          <w:color w:val="000000"/>
          <w:sz w:val="24"/>
          <w:szCs w:val="24"/>
        </w:rPr>
        <w:lastRenderedPageBreak/>
        <w:t xml:space="preserve">sino únicamente el Directivo, </w:t>
      </w:r>
      <w:r w:rsidRPr="00705455">
        <w:rPr>
          <w:rFonts w:ascii="Palatino Linotype" w:eastAsia="Palatino Linotype" w:hAnsi="Palatino Linotype" w:cs="Palatino Linotype"/>
          <w:sz w:val="24"/>
          <w:szCs w:val="24"/>
        </w:rPr>
        <w:t xml:space="preserve">que como se ha referido, es el publicado en la plataforma IPOMEX, no obstante a lo anterior, y atendiendo al principio de máxima publicidad, se señaló al peticionario que la profesión y el sueldo de los servidores públicos que integran el Directorio de Servicios Educativos Integrados al Estado de México, aun cuando no se consideran dentro de dicho documento, se encuentra a disposición en la liga electrónica señalada.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Mismo que se puso a la vista de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xml:space="preserve">, en fecha veintitrés de enero de dos mil veinticuatro, mismo que resulto omiso de emitir sus manifestaciones conforme a derecho le corresponde.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7. AMPLIACIÓN DEL TÉRMINO PARA RESOLVER</w:t>
      </w:r>
      <w:r w:rsidRPr="00705455">
        <w:rPr>
          <w:rFonts w:ascii="Palatino Linotype" w:eastAsia="Palatino Linotype" w:hAnsi="Palatino Linotype" w:cs="Palatino Linotype"/>
          <w:color w:val="000000"/>
          <w:sz w:val="24"/>
          <w:szCs w:val="24"/>
        </w:rPr>
        <w:t>.</w:t>
      </w:r>
      <w:r w:rsidRPr="00705455">
        <w:rPr>
          <w:rFonts w:ascii="Palatino Linotype" w:eastAsia="Palatino Linotype" w:hAnsi="Palatino Linotype" w:cs="Palatino Linotype"/>
          <w:color w:val="000000"/>
        </w:rPr>
        <w:t xml:space="preserve"> </w:t>
      </w:r>
      <w:r w:rsidRPr="00705455">
        <w:rPr>
          <w:rFonts w:ascii="Palatino Linotype" w:eastAsia="Palatino Linotype" w:hAnsi="Palatino Linotype" w:cs="Palatino Linotype"/>
          <w:color w:val="000000"/>
          <w:sz w:val="24"/>
          <w:szCs w:val="24"/>
        </w:rPr>
        <w:t xml:space="preserve">El veinticuatro de enero de dos mil veinticuatro, se amplió el término para resolver el recurso de revisión en términos del artículo 181 párrafo tercero de la Ley de Transparencia y Acceso a la Información Pública del Estado de México y Municipios.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numPr>
          <w:ilvl w:val="0"/>
          <w:numId w:val="3"/>
        </w:num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lastRenderedPageBreak/>
        <w:t xml:space="preserve">Complejidad del Asunto: La complejidad de la prueba, la pluralidad de sujetos procesales, el tiempo transcurrido, las características y contexto del recurso. </w:t>
      </w:r>
    </w:p>
    <w:p w:rsidR="001351F3" w:rsidRPr="00705455" w:rsidRDefault="001351F3">
      <w:pPr>
        <w:spacing w:after="0" w:line="360" w:lineRule="auto"/>
        <w:ind w:left="927"/>
        <w:jc w:val="both"/>
        <w:rPr>
          <w:rFonts w:ascii="Palatino Linotype" w:eastAsia="Palatino Linotype" w:hAnsi="Palatino Linotype" w:cs="Palatino Linotype"/>
          <w:color w:val="000000"/>
          <w:sz w:val="24"/>
          <w:szCs w:val="24"/>
        </w:rPr>
      </w:pPr>
    </w:p>
    <w:p w:rsidR="001351F3" w:rsidRPr="00705455" w:rsidRDefault="009C1E3D">
      <w:pPr>
        <w:numPr>
          <w:ilvl w:val="0"/>
          <w:numId w:val="3"/>
        </w:num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Actividad Procesal del interesado. Acciones u omisiones del interesado.</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numPr>
          <w:ilvl w:val="0"/>
          <w:numId w:val="3"/>
        </w:num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rsidR="001351F3" w:rsidRPr="00705455" w:rsidRDefault="001351F3">
      <w:pPr>
        <w:spacing w:after="0" w:line="360" w:lineRule="auto"/>
        <w:ind w:left="708"/>
        <w:rPr>
          <w:rFonts w:ascii="Palatino Linotype" w:eastAsia="Palatino Linotype" w:hAnsi="Palatino Linotype" w:cs="Palatino Linotype"/>
          <w:color w:val="000000"/>
          <w:sz w:val="24"/>
          <w:szCs w:val="24"/>
        </w:rPr>
      </w:pPr>
    </w:p>
    <w:p w:rsidR="001351F3" w:rsidRPr="00705455" w:rsidRDefault="009C1E3D">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La afectación generada en la situación jurídica de la persona involucrada en el proceso: Violación a sus derechos humanos.</w:t>
      </w:r>
    </w:p>
    <w:p w:rsidR="001351F3" w:rsidRPr="00705455" w:rsidRDefault="001351F3">
      <w:pPr>
        <w:pBdr>
          <w:top w:val="nil"/>
          <w:left w:val="nil"/>
          <w:bottom w:val="nil"/>
          <w:right w:val="nil"/>
          <w:between w:val="nil"/>
        </w:pBdr>
        <w:spacing w:after="0" w:line="360" w:lineRule="auto"/>
        <w:ind w:left="927"/>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b/>
          <w:color w:val="000000"/>
          <w:sz w:val="24"/>
          <w:szCs w:val="24"/>
        </w:rPr>
      </w:pPr>
      <w:r w:rsidRPr="00705455">
        <w:rPr>
          <w:rFonts w:ascii="Palatino Linotype" w:eastAsia="Palatino Linotype" w:hAnsi="Palatino Linotype" w:cs="Palatino Linotype"/>
          <w:color w:val="000000"/>
          <w:sz w:val="24"/>
          <w:szCs w:val="24"/>
        </w:rPr>
        <w:t>Argumento que encuentra sustento en la jurisprudencia P</w:t>
      </w:r>
      <w:proofErr w:type="gramStart"/>
      <w:r w:rsidRPr="00705455">
        <w:rPr>
          <w:rFonts w:ascii="Palatino Linotype" w:eastAsia="Palatino Linotype" w:hAnsi="Palatino Linotype" w:cs="Palatino Linotype"/>
          <w:color w:val="000000"/>
          <w:sz w:val="24"/>
          <w:szCs w:val="24"/>
        </w:rPr>
        <w:t>./</w:t>
      </w:r>
      <w:proofErr w:type="gramEnd"/>
      <w:r w:rsidRPr="00705455">
        <w:rPr>
          <w:rFonts w:ascii="Palatino Linotype" w:eastAsia="Palatino Linotype" w:hAnsi="Palatino Linotype" w:cs="Palatino Linotype"/>
          <w:color w:val="000000"/>
          <w:sz w:val="24"/>
          <w:szCs w:val="24"/>
        </w:rPr>
        <w:t xml:space="preserve">J. 32/92 emitida por el Pleno de la Suprema Corte de Justicia de la Nación de rubro </w:t>
      </w:r>
      <w:r w:rsidRPr="00705455">
        <w:rPr>
          <w:rFonts w:ascii="Palatino Linotype" w:eastAsia="Palatino Linotype" w:hAnsi="Palatino Linotype" w:cs="Palatino Linotype"/>
          <w:i/>
          <w:color w:val="000000"/>
          <w:sz w:val="24"/>
          <w:szCs w:val="24"/>
        </w:rPr>
        <w:t xml:space="preserve">“TÉRMINOS PROCESALES. PARA DETERMINAR SI UN FUNCIONARIO JUDICIAL ACTUÓ INDEBIDAMENTE POR NO RESPETARLOS SE DEBE ATENDER AL </w:t>
      </w:r>
      <w:r w:rsidRPr="00705455">
        <w:rPr>
          <w:rFonts w:ascii="Palatino Linotype" w:eastAsia="Palatino Linotype" w:hAnsi="Palatino Linotype" w:cs="Palatino Linotype"/>
          <w:i/>
          <w:color w:val="000000"/>
          <w:sz w:val="24"/>
          <w:szCs w:val="24"/>
        </w:rPr>
        <w:lastRenderedPageBreak/>
        <w:t>PRESUPUESTO QUE CONSIDERÓ EL LEGISLADOR AL FIJARLOS Y LAS CARACTERÍSTICAS DEL CASO.”</w:t>
      </w:r>
      <w:r w:rsidRPr="00705455">
        <w:rPr>
          <w:rFonts w:ascii="Palatino Linotype" w:eastAsia="Palatino Linotype" w:hAnsi="Palatino Linotype" w:cs="Palatino Linotype"/>
          <w:color w:val="000000"/>
          <w:sz w:val="24"/>
          <w:szCs w:val="24"/>
        </w:rPr>
        <w:t>, visible en la Gaceta del Seminario Judicial de la Federación con el registro digital 205635.</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i/>
          <w:color w:val="000000"/>
          <w:sz w:val="24"/>
          <w:szCs w:val="24"/>
        </w:rPr>
        <w:t>“PLAZO RAZONABLE PARA RESOLVER. DIMENSIÓN Y EFECTOS DE ESTE CONCEPTO CUANDO SE ADUCE EXCESIVA CARGA DE TRABAJO.”</w:t>
      </w:r>
      <w:r w:rsidRPr="00705455">
        <w:rPr>
          <w:rFonts w:ascii="Palatino Linotype" w:eastAsia="Palatino Linotype" w:hAnsi="Palatino Linotype" w:cs="Palatino Linotype"/>
          <w:color w:val="000000"/>
          <w:sz w:val="24"/>
          <w:szCs w:val="24"/>
        </w:rPr>
        <w:t xml:space="preserve"> consultable en el Seminario Judicial de la Federación y su gaceta, con el registro digital 2002351.</w:t>
      </w:r>
    </w:p>
    <w:p w:rsidR="001351F3" w:rsidRPr="00705455" w:rsidRDefault="001351F3">
      <w:pPr>
        <w:spacing w:after="0" w:line="360" w:lineRule="auto"/>
        <w:jc w:val="both"/>
        <w:rPr>
          <w:rFonts w:ascii="Palatino Linotype" w:eastAsia="Palatino Linotype" w:hAnsi="Palatino Linotype" w:cs="Palatino Linotype"/>
          <w:b/>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i/>
          <w:color w:val="000000"/>
          <w:sz w:val="24"/>
          <w:szCs w:val="24"/>
        </w:rPr>
        <w:lastRenderedPageBreak/>
        <w:t>“PLAZO RAZONABLE PARA RESOLVER. CONCEPTO Y ELEMENTOS QUE LO INTEGRAN A LA LUZ DEL DERECHO INTERNACIONAL DE LOS DERECHOS HUMANOS.”</w:t>
      </w:r>
      <w:r w:rsidRPr="00705455">
        <w:rPr>
          <w:rFonts w:ascii="Palatino Linotype" w:eastAsia="Palatino Linotype" w:hAnsi="Palatino Linotype" w:cs="Palatino Linotype"/>
          <w:color w:val="000000"/>
          <w:sz w:val="24"/>
          <w:szCs w:val="24"/>
        </w:rPr>
        <w:t>, visible en el Seminario Judicial de la Federación y su gaceta, con el registro digital 2002350.</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8. CIERRE DE INSTRUCCIÓN. </w:t>
      </w:r>
      <w:r w:rsidRPr="00705455">
        <w:rPr>
          <w:rFonts w:ascii="Palatino Linotype" w:eastAsia="Palatino Linotype" w:hAnsi="Palatino Linotype" w:cs="Palatino Linotype"/>
          <w:color w:val="000000"/>
          <w:sz w:val="24"/>
          <w:szCs w:val="24"/>
        </w:rPr>
        <w:t>El veintinueve de enero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En razón de que fue debidamente sustanciado el expediente electrónico y no existe diligencia pendiente de desahogo, se emite la Resolución que conforme a Derecho proceda, de acuerdo con los siguientes:</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widowControl w:val="0"/>
        <w:spacing w:after="0" w:line="360" w:lineRule="auto"/>
        <w:jc w:val="center"/>
        <w:rPr>
          <w:rFonts w:ascii="Palatino Linotype" w:eastAsia="Palatino Linotype" w:hAnsi="Palatino Linotype" w:cs="Palatino Linotype"/>
          <w:b/>
          <w:color w:val="000000"/>
          <w:sz w:val="24"/>
          <w:szCs w:val="24"/>
        </w:rPr>
      </w:pPr>
      <w:r w:rsidRPr="00705455">
        <w:rPr>
          <w:rFonts w:ascii="Palatino Linotype" w:eastAsia="Palatino Linotype" w:hAnsi="Palatino Linotype" w:cs="Palatino Linotype"/>
          <w:b/>
          <w:color w:val="000000"/>
          <w:sz w:val="24"/>
          <w:szCs w:val="24"/>
        </w:rPr>
        <w:lastRenderedPageBreak/>
        <w:t>C O N S I D E R A N D O S</w:t>
      </w:r>
    </w:p>
    <w:p w:rsidR="001351F3" w:rsidRPr="00705455" w:rsidRDefault="001351F3">
      <w:pPr>
        <w:widowControl w:val="0"/>
        <w:spacing w:after="0" w:line="360" w:lineRule="auto"/>
        <w:jc w:val="center"/>
        <w:rPr>
          <w:rFonts w:ascii="Palatino Linotype" w:eastAsia="Palatino Linotype" w:hAnsi="Palatino Linotype" w:cs="Palatino Linotype"/>
          <w:b/>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PRIMERO. COMPETENCIA.</w:t>
      </w:r>
      <w:r w:rsidRPr="00705455">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705455">
        <w:rPr>
          <w:rFonts w:ascii="Palatino Linotype" w:eastAsia="Palatino Linotype" w:hAnsi="Palatino Linotype" w:cs="Palatino Linotype"/>
          <w:sz w:val="24"/>
          <w:szCs w:val="24"/>
        </w:rPr>
        <w:t>trigésimo segundo, trigésimo tercero y trigésimo cuarto</w:t>
      </w:r>
      <w:r w:rsidRPr="00705455">
        <w:rPr>
          <w:rFonts w:ascii="Palatino Linotype" w:eastAsia="Palatino Linotype" w:hAnsi="Palatino Linotype" w:cs="Palatino Linotype"/>
          <w:color w:val="FF0000"/>
          <w:sz w:val="24"/>
          <w:szCs w:val="24"/>
        </w:rPr>
        <w:t xml:space="preserve"> </w:t>
      </w:r>
      <w:r w:rsidRPr="00705455">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ind w:right="49"/>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SEGUNDO. OPORTUNIDAD Y PROCEDIBILIDAD DEL RECURSO DE REVISIÓN.  </w:t>
      </w:r>
      <w:r w:rsidRPr="00705455">
        <w:rPr>
          <w:rFonts w:ascii="Palatino Linotype" w:eastAsia="Palatino Linotype" w:hAnsi="Palatino Linotype" w:cs="Palatino Linotype"/>
          <w:color w:val="000000"/>
          <w:sz w:val="24"/>
          <w:szCs w:val="24"/>
        </w:rPr>
        <w:t xml:space="preserve">Previo al estudio del fondo del asunto, se procede a analizar los requisitos de oportunidad y </w:t>
      </w:r>
      <w:proofErr w:type="spellStart"/>
      <w:r w:rsidRPr="00705455">
        <w:rPr>
          <w:rFonts w:ascii="Palatino Linotype" w:eastAsia="Palatino Linotype" w:hAnsi="Palatino Linotype" w:cs="Palatino Linotype"/>
          <w:color w:val="000000"/>
          <w:sz w:val="24"/>
          <w:szCs w:val="24"/>
        </w:rPr>
        <w:t>procedibilidad</w:t>
      </w:r>
      <w:proofErr w:type="spellEnd"/>
      <w:r w:rsidRPr="00705455">
        <w:rPr>
          <w:rFonts w:ascii="Palatino Linotype" w:eastAsia="Palatino Linotype" w:hAnsi="Palatino Linotype" w:cs="Palatino Linotype"/>
          <w:color w:val="000000"/>
          <w:sz w:val="24"/>
          <w:szCs w:val="24"/>
        </w:rPr>
        <w:t xml:space="preserve"> que debe reunir el recurso de revisión interpuesto, previsto en el artículo 178 y 180 de la Ley de Transparencia y Acceso a la Información Pública del Estado de México y Municipios.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705455">
        <w:rPr>
          <w:rFonts w:ascii="Palatino Linotype" w:eastAsia="Palatino Linotype" w:hAnsi="Palatino Linotype" w:cs="Palatino Linotype"/>
          <w:sz w:val="24"/>
          <w:szCs w:val="24"/>
        </w:rPr>
        <w:lastRenderedPageBreak/>
        <w:t>Pública del Estado de México y Municipios, contados a partir de la fecha en que</w:t>
      </w:r>
      <w:r w:rsidRPr="00705455">
        <w:rPr>
          <w:rFonts w:ascii="Palatino Linotype" w:eastAsia="Palatino Linotype" w:hAnsi="Palatino Linotype" w:cs="Palatino Linotype"/>
          <w:b/>
          <w:sz w:val="24"/>
          <w:szCs w:val="24"/>
        </w:rPr>
        <w:t xml:space="preserve"> EL SUJETO OBLIGADO </w:t>
      </w:r>
      <w:r w:rsidRPr="00705455">
        <w:rPr>
          <w:rFonts w:ascii="Palatino Linotype" w:eastAsia="Palatino Linotype" w:hAnsi="Palatino Linotype" w:cs="Palatino Linotype"/>
          <w:sz w:val="24"/>
          <w:szCs w:val="24"/>
        </w:rPr>
        <w:t xml:space="preserve">emitió la respuesta, toda vez que ésta fue pronunciada el día veintitrés de agosto del año dos mil veintitrés, mientras que </w:t>
      </w:r>
      <w:r w:rsidRPr="00705455">
        <w:rPr>
          <w:rFonts w:ascii="Palatino Linotype" w:eastAsia="Palatino Linotype" w:hAnsi="Palatino Linotype" w:cs="Palatino Linotype"/>
          <w:b/>
          <w:sz w:val="24"/>
          <w:szCs w:val="24"/>
        </w:rPr>
        <w:t>LA PARTE</w:t>
      </w:r>
      <w:r w:rsidRPr="00705455">
        <w:rPr>
          <w:rFonts w:ascii="Palatino Linotype" w:eastAsia="Palatino Linotype" w:hAnsi="Palatino Linotype" w:cs="Palatino Linotype"/>
          <w:sz w:val="24"/>
          <w:szCs w:val="24"/>
        </w:rPr>
        <w:t xml:space="preserve"> </w:t>
      </w:r>
      <w:r w:rsidRPr="00705455">
        <w:rPr>
          <w:rFonts w:ascii="Palatino Linotype" w:eastAsia="Palatino Linotype" w:hAnsi="Palatino Linotype" w:cs="Palatino Linotype"/>
          <w:b/>
          <w:sz w:val="24"/>
          <w:szCs w:val="24"/>
        </w:rPr>
        <w:t>RECURRENTE</w:t>
      </w:r>
      <w:r w:rsidRPr="00705455">
        <w:rPr>
          <w:rFonts w:ascii="Palatino Linotype" w:eastAsia="Palatino Linotype" w:hAnsi="Palatino Linotype" w:cs="Palatino Linotype"/>
          <w:sz w:val="24"/>
          <w:szCs w:val="24"/>
        </w:rPr>
        <w:t xml:space="preserve"> interpuso el recurso de revisión en fecha veintiocho de agosto de dos mil veintitrés, es decir, al tercer día hábil de haber recibido la respuesta.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En ese sentido, al considerar la fecha en que se formuló la solicitud y la fecha en la que respondió a esta </w:t>
      </w:r>
      <w:r w:rsidRPr="00705455">
        <w:rPr>
          <w:rFonts w:ascii="Palatino Linotype" w:eastAsia="Palatino Linotype" w:hAnsi="Palatino Linotype" w:cs="Palatino Linotype"/>
          <w:b/>
          <w:sz w:val="24"/>
          <w:szCs w:val="24"/>
        </w:rPr>
        <w:t>EL</w:t>
      </w:r>
      <w:r w:rsidRPr="00705455">
        <w:rPr>
          <w:rFonts w:ascii="Palatino Linotype" w:eastAsia="Palatino Linotype" w:hAnsi="Palatino Linotype" w:cs="Palatino Linotype"/>
          <w:sz w:val="24"/>
          <w:szCs w:val="24"/>
        </w:rPr>
        <w:t xml:space="preserve"> </w:t>
      </w:r>
      <w:r w:rsidRPr="00705455">
        <w:rPr>
          <w:rFonts w:ascii="Palatino Linotype" w:eastAsia="Palatino Linotype" w:hAnsi="Palatino Linotype" w:cs="Palatino Linotype"/>
          <w:b/>
          <w:sz w:val="24"/>
          <w:szCs w:val="24"/>
        </w:rPr>
        <w:t>SUJETO OBLIGADO</w:t>
      </w:r>
      <w:r w:rsidRPr="00705455">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b/>
          <w:color w:val="000000"/>
          <w:sz w:val="24"/>
          <w:szCs w:val="24"/>
        </w:rPr>
      </w:pPr>
      <w:r w:rsidRPr="00705455">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05455">
        <w:rPr>
          <w:rFonts w:ascii="Palatino Linotype" w:eastAsia="Palatino Linotype" w:hAnsi="Palatino Linotype" w:cs="Palatino Linotype"/>
          <w:b/>
          <w:color w:val="000000"/>
          <w:sz w:val="24"/>
          <w:szCs w:val="24"/>
        </w:rPr>
        <w:t xml:space="preserve">EL SAIMEX.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Finalmente, resulta procedente la interposición del recurso, según lo aducido por </w:t>
      </w:r>
      <w:r w:rsidRPr="00705455">
        <w:rPr>
          <w:rFonts w:ascii="Palatino Linotype" w:eastAsia="Palatino Linotype" w:hAnsi="Palatino Linotype" w:cs="Palatino Linotype"/>
          <w:b/>
          <w:color w:val="000000"/>
          <w:sz w:val="24"/>
          <w:szCs w:val="24"/>
        </w:rPr>
        <w:t>LA PARTE RECURRENTE</w:t>
      </w:r>
      <w:r w:rsidRPr="00705455">
        <w:rPr>
          <w:rFonts w:ascii="Palatino Linotype" w:eastAsia="Palatino Linotype" w:hAnsi="Palatino Linotype" w:cs="Palatino Linotype"/>
          <w:color w:val="000000"/>
          <w:sz w:val="24"/>
          <w:szCs w:val="24"/>
        </w:rPr>
        <w:t xml:space="preserve"> en sus razones o motivos de inconformidad, de acuerdo al artículo 179, fracción</w:t>
      </w:r>
      <w:r w:rsidRPr="00705455">
        <w:rPr>
          <w:rFonts w:ascii="Palatino Linotype" w:eastAsia="Palatino Linotype" w:hAnsi="Palatino Linotype" w:cs="Palatino Linotype"/>
          <w:color w:val="FF0000"/>
          <w:sz w:val="24"/>
          <w:szCs w:val="24"/>
        </w:rPr>
        <w:t xml:space="preserve"> </w:t>
      </w:r>
      <w:r w:rsidRPr="00705455">
        <w:rPr>
          <w:rFonts w:ascii="Palatino Linotype" w:eastAsia="Palatino Linotype" w:hAnsi="Palatino Linotype" w:cs="Palatino Linotype"/>
          <w:color w:val="000000"/>
          <w:sz w:val="24"/>
          <w:szCs w:val="24"/>
        </w:rPr>
        <w:t>I y V de la Ley de Transparencia y Acceso a la Información Pública del Estado de México y Municipios; que a la letra dice:</w:t>
      </w:r>
    </w:p>
    <w:p w:rsidR="001351F3" w:rsidRPr="00705455" w:rsidRDefault="001351F3">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rsidR="001351F3" w:rsidRPr="00705455" w:rsidRDefault="009C1E3D">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lastRenderedPageBreak/>
        <w:t xml:space="preserve"> “Artículo 179</w:t>
      </w:r>
      <w:r w:rsidRPr="00705455">
        <w:rPr>
          <w:rFonts w:ascii="Palatino Linotype" w:eastAsia="Palatino Linotype" w:hAnsi="Palatino Linotype" w:cs="Palatino Linotype"/>
          <w:i/>
          <w:color w:val="000000"/>
        </w:rPr>
        <w:t xml:space="preserve">. </w:t>
      </w:r>
      <w:r w:rsidRPr="00705455">
        <w:rPr>
          <w:rFonts w:ascii="Palatino Linotype" w:eastAsia="Palatino Linotype" w:hAnsi="Palatino Linotype" w:cs="Palatino Linotype"/>
          <w:b/>
          <w:i/>
          <w:color w:val="000000"/>
        </w:rPr>
        <w:t>El recurso de revisión</w:t>
      </w:r>
      <w:r w:rsidRPr="00705455">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705455">
        <w:rPr>
          <w:rFonts w:ascii="Palatino Linotype" w:eastAsia="Palatino Linotype" w:hAnsi="Palatino Linotype" w:cs="Palatino Linotype"/>
          <w:b/>
          <w:i/>
          <w:color w:val="000000"/>
        </w:rPr>
        <w:t>, y procederá en contra de las siguientes causas</w:t>
      </w:r>
      <w:r w:rsidRPr="00705455">
        <w:rPr>
          <w:rFonts w:ascii="Palatino Linotype" w:eastAsia="Palatino Linotype" w:hAnsi="Palatino Linotype" w:cs="Palatino Linotype"/>
          <w:i/>
          <w:color w:val="000000"/>
        </w:rPr>
        <w:t>:</w:t>
      </w:r>
    </w:p>
    <w:p w:rsidR="001351F3" w:rsidRPr="00705455" w:rsidRDefault="009C1E3D">
      <w:pPr>
        <w:pBdr>
          <w:top w:val="nil"/>
          <w:left w:val="nil"/>
          <w:bottom w:val="nil"/>
          <w:right w:val="nil"/>
          <w:between w:val="nil"/>
        </w:pBdr>
        <w:spacing w:after="0"/>
        <w:ind w:left="992" w:right="1043"/>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I. La negativa a la información solicitada;</w:t>
      </w:r>
    </w:p>
    <w:p w:rsidR="001351F3" w:rsidRPr="00705455" w:rsidRDefault="009C1E3D">
      <w:pPr>
        <w:pBdr>
          <w:top w:val="nil"/>
          <w:left w:val="nil"/>
          <w:bottom w:val="nil"/>
          <w:right w:val="nil"/>
          <w:between w:val="nil"/>
        </w:pBdr>
        <w:spacing w:after="0"/>
        <w:ind w:left="992" w:right="1043"/>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w:t>
      </w:r>
    </w:p>
    <w:p w:rsidR="001351F3" w:rsidRPr="00705455" w:rsidRDefault="009C1E3D">
      <w:pPr>
        <w:pBdr>
          <w:top w:val="nil"/>
          <w:left w:val="nil"/>
          <w:bottom w:val="nil"/>
          <w:right w:val="nil"/>
          <w:between w:val="nil"/>
        </w:pBdr>
        <w:spacing w:after="0"/>
        <w:ind w:left="992" w:right="1043"/>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V. La entrega de información incompleta;”</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ind w:right="-234"/>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TERCERO. MATERIA DE LA REVISIÓN. </w:t>
      </w:r>
      <w:r w:rsidRPr="00705455">
        <w:rPr>
          <w:rFonts w:ascii="Palatino Linotype" w:eastAsia="Palatino Linotype" w:hAnsi="Palatino Linotype" w:cs="Palatino Linotype"/>
          <w:color w:val="000000"/>
          <w:sz w:val="24"/>
          <w:szCs w:val="24"/>
        </w:rPr>
        <w:t>De la revisión a las constancias y documentos que obran en el expediente electrónico se advierte, que el tema sobre el que este Organismo Garante de Transparencia y Acceso a la Información se pronunciará será: verificar si la respuesta e informe justificado otorgado por</w:t>
      </w:r>
      <w:r w:rsidRPr="00705455">
        <w:rPr>
          <w:rFonts w:ascii="Palatino Linotype" w:eastAsia="Palatino Linotype" w:hAnsi="Palatino Linotype" w:cs="Palatino Linotype"/>
          <w:b/>
          <w:color w:val="000000"/>
          <w:sz w:val="24"/>
          <w:szCs w:val="24"/>
        </w:rPr>
        <w:t xml:space="preserve"> EL</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xml:space="preserve"> es adecuada y suficiente para satisfacer el derecho de acceso a la información pública de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RECURRENTE</w:t>
      </w:r>
      <w:r w:rsidRPr="00705455">
        <w:rPr>
          <w:rFonts w:ascii="Palatino Linotype" w:eastAsia="Palatino Linotype" w:hAnsi="Palatino Linotype" w:cs="Palatino Linotype"/>
          <w:color w:val="000000"/>
          <w:sz w:val="24"/>
          <w:szCs w:val="24"/>
        </w:rPr>
        <w:t>, o en su defecto, en caso de ser procedente, ordenar la entrega de información.</w:t>
      </w:r>
    </w:p>
    <w:p w:rsidR="001351F3" w:rsidRPr="00705455" w:rsidRDefault="001351F3">
      <w:pPr>
        <w:spacing w:after="0" w:line="276" w:lineRule="auto"/>
        <w:ind w:right="902"/>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color w:val="000000"/>
          <w:sz w:val="24"/>
          <w:szCs w:val="24"/>
        </w:rPr>
        <w:t xml:space="preserve">CUARTO. ESTUDIO Y RESOLUCIÓN DEL ASUNTO.  </w:t>
      </w:r>
      <w:r w:rsidRPr="00705455">
        <w:rPr>
          <w:rFonts w:ascii="Palatino Linotype" w:eastAsia="Palatino Linotype" w:hAnsi="Palatino Linotype" w:cs="Palatino Linotype"/>
          <w:color w:val="000000"/>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tabs>
          <w:tab w:val="left" w:pos="709"/>
        </w:tabs>
        <w:spacing w:line="276" w:lineRule="auto"/>
        <w:ind w:left="851" w:right="85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705455">
        <w:rPr>
          <w:rFonts w:ascii="Palatino Linotype" w:eastAsia="Palatino Linotype" w:hAnsi="Palatino Linotype" w:cs="Palatino Linotype"/>
          <w:i/>
          <w:color w:val="000000"/>
        </w:rPr>
        <w:t xml:space="preserve">, así </w:t>
      </w:r>
      <w:r w:rsidRPr="00705455">
        <w:rPr>
          <w:rFonts w:ascii="Palatino Linotype" w:eastAsia="Palatino Linotype" w:hAnsi="Palatino Linotype" w:cs="Palatino Linotype"/>
          <w:i/>
          <w:color w:val="000000"/>
        </w:rPr>
        <w:lastRenderedPageBreak/>
        <w:t>como de las garantías para su protección, cuyo ejercicio no podrá restringirse ni suspenderse, salvo en los casos y bajo las condiciones que esta Constitución establece.</w:t>
      </w:r>
    </w:p>
    <w:p w:rsidR="001351F3" w:rsidRPr="00705455" w:rsidRDefault="009C1E3D">
      <w:pPr>
        <w:tabs>
          <w:tab w:val="left" w:pos="709"/>
        </w:tabs>
        <w:spacing w:line="276" w:lineRule="auto"/>
        <w:ind w:left="851" w:right="850"/>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rsidR="001351F3" w:rsidRPr="00705455" w:rsidRDefault="009C1E3D">
      <w:pPr>
        <w:tabs>
          <w:tab w:val="left" w:pos="709"/>
        </w:tabs>
        <w:spacing w:line="276" w:lineRule="auto"/>
        <w:ind w:left="851" w:right="85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05455">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rsidR="001351F3" w:rsidRPr="00705455" w:rsidRDefault="009C1E3D">
      <w:pPr>
        <w:tabs>
          <w:tab w:val="left" w:pos="709"/>
        </w:tabs>
        <w:ind w:left="851" w:right="85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p>
    <w:p w:rsidR="001351F3" w:rsidRPr="00705455" w:rsidRDefault="009C1E3D">
      <w:pPr>
        <w:ind w:left="851" w:right="90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“Artículo 6o.</w:t>
      </w:r>
    </w:p>
    <w:p w:rsidR="001351F3" w:rsidRPr="00705455" w:rsidRDefault="009C1E3D">
      <w:pPr>
        <w:ind w:left="851" w:right="90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p>
    <w:p w:rsidR="001351F3" w:rsidRPr="00705455" w:rsidRDefault="009C1E3D">
      <w:pPr>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A. Para el ejercicio del derecho de acceso a la información, la Federación y </w:t>
      </w:r>
      <w:r w:rsidRPr="00705455">
        <w:rPr>
          <w:rFonts w:ascii="Palatino Linotype" w:eastAsia="Palatino Linotype" w:hAnsi="Palatino Linotype" w:cs="Palatino Linotype"/>
          <w:b/>
          <w:i/>
          <w:color w:val="000000"/>
          <w:u w:val="single"/>
        </w:rPr>
        <w:t>las entidades federativas</w:t>
      </w:r>
      <w:r w:rsidRPr="00705455">
        <w:rPr>
          <w:rFonts w:ascii="Palatino Linotype" w:eastAsia="Palatino Linotype" w:hAnsi="Palatino Linotype" w:cs="Palatino Linotype"/>
          <w:b/>
          <w:i/>
          <w:color w:val="000000"/>
        </w:rPr>
        <w:t>,</w:t>
      </w:r>
      <w:r w:rsidRPr="00705455">
        <w:rPr>
          <w:rFonts w:ascii="Palatino Linotype" w:eastAsia="Palatino Linotype" w:hAnsi="Palatino Linotype" w:cs="Palatino Linotype"/>
          <w:i/>
          <w:color w:val="000000"/>
        </w:rPr>
        <w:t xml:space="preserve"> en el ámbito de sus respectivas competencias, se regirán por los siguientes principios y bases:</w:t>
      </w:r>
    </w:p>
    <w:p w:rsidR="001351F3" w:rsidRPr="00705455" w:rsidRDefault="009C1E3D">
      <w:pPr>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I. </w:t>
      </w:r>
      <w:r w:rsidRPr="00705455">
        <w:rPr>
          <w:rFonts w:ascii="Palatino Linotype" w:eastAsia="Palatino Linotype" w:hAnsi="Palatino Linotype" w:cs="Palatino Linotype"/>
          <w:b/>
          <w:i/>
          <w:color w:val="000000"/>
          <w:u w:val="single"/>
        </w:rPr>
        <w:t>Toda la información en posesión de cualquier autoridad, entidad, órgano y organismo de los Poderes</w:t>
      </w:r>
      <w:r w:rsidRPr="00705455">
        <w:rPr>
          <w:rFonts w:ascii="Palatino Linotype" w:eastAsia="Palatino Linotype" w:hAnsi="Palatino Linotype" w:cs="Palatino Linotype"/>
          <w:i/>
          <w:color w:val="000000"/>
        </w:rPr>
        <w:t xml:space="preserve"> Ejecutivo, Legislativo </w:t>
      </w:r>
      <w:r w:rsidRPr="00705455">
        <w:rPr>
          <w:rFonts w:ascii="Palatino Linotype" w:eastAsia="Palatino Linotype" w:hAnsi="Palatino Linotype" w:cs="Palatino Linotype"/>
          <w:b/>
          <w:i/>
          <w:color w:val="000000"/>
          <w:u w:val="single"/>
        </w:rPr>
        <w:t>y Judicial</w:t>
      </w:r>
      <w:r w:rsidRPr="00705455">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05455">
        <w:rPr>
          <w:rFonts w:ascii="Palatino Linotype" w:eastAsia="Palatino Linotype" w:hAnsi="Palatino Linotype" w:cs="Palatino Linotype"/>
          <w:b/>
          <w:i/>
          <w:color w:val="000000"/>
        </w:rPr>
        <w:t>es pública y sólo podrá ser reservada temporalmente por razones de interés público y seguridad nacional,</w:t>
      </w:r>
      <w:r w:rsidRPr="00705455">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w:t>
      </w:r>
      <w:r w:rsidRPr="00705455">
        <w:rPr>
          <w:rFonts w:ascii="Palatino Linotype" w:eastAsia="Palatino Linotype" w:hAnsi="Palatino Linotype" w:cs="Palatino Linotype"/>
          <w:i/>
          <w:color w:val="000000"/>
        </w:rPr>
        <w:lastRenderedPageBreak/>
        <w:t>competencias o funciones, la ley determinará los supuestos específicos bajo los cuales procederá la declaración de inexistencia de la información.</w:t>
      </w:r>
    </w:p>
    <w:p w:rsidR="001351F3" w:rsidRPr="00705455" w:rsidRDefault="009C1E3D">
      <w:pPr>
        <w:spacing w:line="276" w:lineRule="auto"/>
        <w:ind w:left="851" w:right="851"/>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III. </w:t>
      </w:r>
      <w:r w:rsidRPr="00705455">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705455">
        <w:rPr>
          <w:rFonts w:ascii="Palatino Linotype" w:eastAsia="Palatino Linotype" w:hAnsi="Palatino Linotype" w:cs="Palatino Linotype"/>
          <w:i/>
          <w:color w:val="000000"/>
        </w:rPr>
        <w:t xml:space="preserve"> a sus datos personales o a la rectificación de éstos.</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IV. </w:t>
      </w:r>
      <w:r w:rsidRPr="00705455">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V. </w:t>
      </w:r>
      <w:r w:rsidRPr="00705455">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1351F3" w:rsidRPr="00705455" w:rsidRDefault="009C1E3D">
      <w:pPr>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w:t>
      </w:r>
      <w:r w:rsidRPr="00705455">
        <w:rPr>
          <w:rFonts w:ascii="Palatino Linotype" w:eastAsia="Palatino Linotype" w:hAnsi="Palatino Linotype" w:cs="Palatino Linotype"/>
          <w:b/>
          <w:i/>
          <w:color w:val="000000"/>
        </w:rPr>
        <w:t xml:space="preserve">VI. </w:t>
      </w:r>
      <w:r w:rsidRPr="00705455">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rsidR="001351F3" w:rsidRPr="00705455" w:rsidRDefault="009C1E3D">
      <w:pPr>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VII. </w:t>
      </w:r>
      <w:r w:rsidRPr="00705455">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rsidR="001351F3" w:rsidRPr="00705455" w:rsidRDefault="001351F3">
      <w:pPr>
        <w:ind w:right="851"/>
        <w:jc w:val="both"/>
        <w:rPr>
          <w:rFonts w:ascii="Palatino Linotype" w:eastAsia="Palatino Linotype" w:hAnsi="Palatino Linotype" w:cs="Palatino Linotype"/>
          <w:i/>
          <w:color w:val="000000"/>
        </w:rPr>
      </w:pPr>
    </w:p>
    <w:p w:rsidR="001351F3" w:rsidRPr="00705455" w:rsidRDefault="009C1E3D">
      <w:pPr>
        <w:tabs>
          <w:tab w:val="left" w:pos="709"/>
        </w:tabs>
        <w:spacing w:before="160"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w:t>
      </w:r>
      <w:r w:rsidRPr="00705455">
        <w:rPr>
          <w:rFonts w:ascii="Palatino Linotype" w:eastAsia="Palatino Linotype" w:hAnsi="Palatino Linotype" w:cs="Palatino Linotype"/>
          <w:color w:val="000000"/>
          <w:sz w:val="24"/>
          <w:szCs w:val="24"/>
        </w:rPr>
        <w:lastRenderedPageBreak/>
        <w:t>que reciba y ejerza recursos públicos, siendo pública toda la información que posean con las excepciones enmarcadas, para lo cual queda demostrado que el presente sujeto obligado debe cumplir con dichos dispositivos legales.</w:t>
      </w: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En primer lugar, es conveniente analizar si la respuesta del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276" w:lineRule="auto"/>
        <w:ind w:left="709" w:right="76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r w:rsidRPr="00705455">
        <w:rPr>
          <w:rFonts w:ascii="Palatino Linotype" w:eastAsia="Palatino Linotype" w:hAnsi="Palatino Linotype" w:cs="Palatino Linotype"/>
          <w:b/>
          <w:i/>
          <w:color w:val="000000"/>
        </w:rPr>
        <w:t>Artículo 4.</w:t>
      </w:r>
      <w:r w:rsidRPr="00705455">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1351F3" w:rsidRPr="00705455" w:rsidRDefault="001351F3">
      <w:pPr>
        <w:spacing w:after="0" w:line="276" w:lineRule="auto"/>
        <w:ind w:left="709" w:right="760"/>
        <w:jc w:val="both"/>
        <w:rPr>
          <w:rFonts w:ascii="Palatino Linotype" w:eastAsia="Palatino Linotype" w:hAnsi="Palatino Linotype" w:cs="Palatino Linotype"/>
          <w:i/>
          <w:color w:val="000000"/>
        </w:rPr>
      </w:pPr>
    </w:p>
    <w:p w:rsidR="001351F3" w:rsidRPr="00705455" w:rsidRDefault="009C1E3D">
      <w:pPr>
        <w:spacing w:line="276" w:lineRule="auto"/>
        <w:ind w:left="709" w:right="76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Toda la información generada, obtenida, adquirida, transformada, administrada o en posesión de los sujetos obligados es pública y accesible de manera permanente a cualquier persona</w:t>
      </w:r>
      <w:r w:rsidRPr="00705455">
        <w:rPr>
          <w:rFonts w:ascii="Palatino Linotype" w:eastAsia="Palatino Linotype" w:hAnsi="Palatino Linotype" w:cs="Palatino Linotype"/>
          <w:i/>
          <w:color w:val="000000"/>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1351F3" w:rsidRPr="00705455" w:rsidRDefault="009C1E3D">
      <w:pPr>
        <w:spacing w:after="0" w:line="276" w:lineRule="auto"/>
        <w:ind w:left="709" w:right="760"/>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lastRenderedPageBreak/>
        <w:t>Los sujetos obligados deben poner en práctica, políticas y programas de acceso a la información que se apeguen a criterios de publicidad, veracidad, oportunidad, precisión y suficiencia en beneficio de los solicitantes</w:t>
      </w:r>
      <w:r w:rsidRPr="00705455">
        <w:rPr>
          <w:rFonts w:ascii="Palatino Linotype" w:eastAsia="Palatino Linotype" w:hAnsi="Palatino Linotype" w:cs="Palatino Linotype"/>
          <w:i/>
          <w:color w:val="000000"/>
        </w:rPr>
        <w:t>.”(Sic)</w:t>
      </w:r>
    </w:p>
    <w:p w:rsidR="001351F3" w:rsidRPr="00705455" w:rsidRDefault="001351F3">
      <w:pPr>
        <w:spacing w:after="0" w:line="360" w:lineRule="auto"/>
        <w:ind w:left="709" w:right="760"/>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line="276" w:lineRule="auto"/>
        <w:ind w:left="567" w:right="75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r w:rsidRPr="00705455">
        <w:rPr>
          <w:rFonts w:ascii="Palatino Linotype" w:eastAsia="Palatino Linotype" w:hAnsi="Palatino Linotype" w:cs="Palatino Linotype"/>
          <w:b/>
          <w:i/>
          <w:color w:val="000000"/>
        </w:rPr>
        <w:t>Artículo 12.-</w:t>
      </w:r>
      <w:r w:rsidRPr="00705455">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rsidR="001351F3" w:rsidRPr="00705455" w:rsidRDefault="009C1E3D">
      <w:pPr>
        <w:spacing w:after="0" w:line="276" w:lineRule="auto"/>
        <w:ind w:left="567" w:right="758"/>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Los sujetos obligados sólo proporcionarán la información pública que se les requiera y que obre en sus archivos y en el estado en que ésta se encuentre</w:t>
      </w:r>
      <w:r w:rsidRPr="00705455">
        <w:rPr>
          <w:rFonts w:ascii="Palatino Linotype" w:eastAsia="Palatino Linotype" w:hAnsi="Palatino Linotype" w:cs="Palatino Linotype"/>
          <w:i/>
          <w:color w:val="000000"/>
        </w:rPr>
        <w:t xml:space="preserve">. </w:t>
      </w:r>
      <w:r w:rsidRPr="00705455">
        <w:rPr>
          <w:rFonts w:ascii="Palatino Linotype" w:eastAsia="Palatino Linotype" w:hAnsi="Palatino Linotype" w:cs="Palatino Linotype"/>
          <w:b/>
          <w:i/>
          <w:color w:val="000000"/>
        </w:rPr>
        <w:t>La obligación de proporcionar información no comprende el procesamiento de la misma, ni el presentarla conforme al interés del solicitante; no estarán obligados a generarla, resumirla, efectuar cálculos o practicar investigaciones.” (Sic)</w:t>
      </w:r>
    </w:p>
    <w:p w:rsidR="001351F3" w:rsidRPr="00705455" w:rsidRDefault="001351F3">
      <w:pPr>
        <w:spacing w:after="0" w:line="360" w:lineRule="auto"/>
        <w:ind w:left="567" w:right="758"/>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705455">
        <w:rPr>
          <w:rFonts w:ascii="Palatino Linotype" w:eastAsia="Palatino Linotype" w:hAnsi="Palatino Linotype" w:cs="Palatino Linotype"/>
          <w:color w:val="000000"/>
          <w:sz w:val="24"/>
          <w:szCs w:val="24"/>
        </w:rPr>
        <w:lastRenderedPageBreak/>
        <w:t>que es deber de los Sujetos Obligados, garantizar el Derecho de Acceso a la Información Pública, lo que no sucedió en el presente caso.</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ind w:right="49"/>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1351F3" w:rsidRPr="00705455" w:rsidRDefault="001351F3">
      <w:pPr>
        <w:spacing w:after="0" w:line="360" w:lineRule="auto"/>
        <w:ind w:right="49"/>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Por otra parte, conviene mencionar que la Ley de Transparencia vigente en el Estado de México refiere: </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“Artículo 18.</w:t>
      </w:r>
      <w:r w:rsidRPr="00705455">
        <w:rPr>
          <w:rFonts w:ascii="Palatino Linotype" w:eastAsia="Palatino Linotype" w:hAnsi="Palatino Linotype" w:cs="Palatino Linotype"/>
          <w:i/>
          <w:color w:val="000000"/>
        </w:rPr>
        <w:t xml:space="preserve"> </w:t>
      </w:r>
      <w:r w:rsidRPr="00705455">
        <w:rPr>
          <w:rFonts w:ascii="Palatino Linotype" w:eastAsia="Palatino Linotype" w:hAnsi="Palatino Linotype" w:cs="Palatino Linotype"/>
          <w:b/>
          <w:i/>
          <w:color w:val="000000"/>
          <w:u w:val="single"/>
        </w:rPr>
        <w:t>Los sujetos obligados deberán documentar todo acto que derive del ejercicio de sus facultades, competencias o funciones, considerando desde su origen la eventual publicidad</w:t>
      </w:r>
      <w:r w:rsidRPr="00705455">
        <w:rPr>
          <w:rFonts w:ascii="Palatino Linotype" w:eastAsia="Palatino Linotype" w:hAnsi="Palatino Linotype" w:cs="Palatino Linotype"/>
          <w:i/>
          <w:color w:val="000000"/>
        </w:rPr>
        <w:t xml:space="preserve"> y reutilización de la información que generen.</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 xml:space="preserve">Artículo 19. </w:t>
      </w:r>
      <w:r w:rsidRPr="00705455">
        <w:rPr>
          <w:rFonts w:ascii="Palatino Linotype" w:eastAsia="Palatino Linotype" w:hAnsi="Palatino Linotype" w:cs="Palatino Linotype"/>
          <w:b/>
          <w:i/>
          <w:color w:val="000000"/>
          <w:u w:val="single"/>
        </w:rPr>
        <w:t>Se presume que la información debe existir si se refiere a las facultades, competencias y funciones que los ordenamientos jurídicos aplicables otorgan a los sujetos obligados</w:t>
      </w:r>
      <w:r w:rsidRPr="00705455">
        <w:rPr>
          <w:rFonts w:ascii="Palatino Linotype" w:eastAsia="Palatino Linotype" w:hAnsi="Palatino Linotype" w:cs="Palatino Linotype"/>
          <w:i/>
          <w:color w:val="000000"/>
        </w:rPr>
        <w:t>.</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En los casos en que ciertas facultades, competencias o funciones no se hayan ejercido, se debe motivar la respuesta en función de las causas que motiven tal circunstancia. </w:t>
      </w:r>
    </w:p>
    <w:p w:rsidR="001351F3" w:rsidRPr="00705455" w:rsidRDefault="009C1E3D">
      <w:pPr>
        <w:spacing w:line="276" w:lineRule="auto"/>
        <w:ind w:left="851" w:right="851"/>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r w:rsidRPr="00705455">
        <w:rPr>
          <w:rFonts w:ascii="Palatino Linotype" w:eastAsia="Palatino Linotype" w:hAnsi="Palatino Linotype" w:cs="Palatino Linotype"/>
          <w:b/>
          <w:i/>
          <w:color w:val="000000"/>
        </w:rPr>
        <w:t xml:space="preserve">Artículo 3. </w:t>
      </w:r>
      <w:r w:rsidRPr="00705455">
        <w:rPr>
          <w:rFonts w:ascii="Palatino Linotype" w:eastAsia="Palatino Linotype" w:hAnsi="Palatino Linotype" w:cs="Palatino Linotype"/>
          <w:i/>
          <w:color w:val="000000"/>
        </w:rPr>
        <w:t>Para los efectos de la presente Ley se entenderá por:</w:t>
      </w: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p>
    <w:p w:rsidR="001351F3" w:rsidRPr="00705455" w:rsidRDefault="009C1E3D">
      <w:pPr>
        <w:spacing w:after="0"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XI. Documento:</w:t>
      </w:r>
      <w:r w:rsidRPr="00705455">
        <w:rPr>
          <w:rFonts w:ascii="Palatino Linotype" w:eastAsia="Palatino Linotype" w:hAnsi="Palatino Linotype" w:cs="Palatino Linotype"/>
          <w:i/>
          <w:color w:val="000000"/>
        </w:rPr>
        <w:t xml:space="preserve"> Los expedientes, reportes, estudios, actas</w:t>
      </w:r>
      <w:r w:rsidRPr="00705455">
        <w:rPr>
          <w:rFonts w:ascii="Palatino Linotype" w:eastAsia="Palatino Linotype" w:hAnsi="Palatino Linotype" w:cs="Palatino Linotype"/>
          <w:b/>
          <w:i/>
          <w:color w:val="000000"/>
        </w:rPr>
        <w:t>,</w:t>
      </w:r>
      <w:r w:rsidRPr="00705455">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rsidR="001351F3" w:rsidRPr="00705455" w:rsidRDefault="001351F3">
      <w:pPr>
        <w:spacing w:after="0" w:line="360" w:lineRule="auto"/>
        <w:ind w:left="851" w:right="899"/>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276" w:lineRule="auto"/>
        <w:ind w:left="851" w:right="899"/>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color w:val="000000"/>
        </w:rPr>
        <w:t>“</w:t>
      </w:r>
      <w:r w:rsidRPr="00705455">
        <w:rPr>
          <w:rFonts w:ascii="Palatino Linotype" w:eastAsia="Palatino Linotype" w:hAnsi="Palatino Linotype" w:cs="Palatino Linotype"/>
          <w:b/>
          <w:i/>
          <w:color w:val="000000"/>
        </w:rPr>
        <w:t>CRITERIO 0002-11</w:t>
      </w: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INFORMACIÓN PÚBLICA, CONCEPTO DE, EN MATERIA DE TRANSPARENCIA. INTERPRETACIÓN SISTEMÁTICA DE LOS ARTÍCULOS 2°, FRACCIÓN V, XV, Y XVI, 3°, 4°, 11 Y 41.</w:t>
      </w:r>
      <w:r w:rsidRPr="00705455">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lastRenderedPageBreak/>
        <w:t>En consecuencia el acceso a la información se refiere a que se cumplan cualquiera de los siguientes tres supuestos:</w:t>
      </w: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1) Que se trate de información registrada en cualquier soporte documental, que en ejercicio de las atribuciones conferidas, sea generada por los Sujetos Obligados;</w:t>
      </w:r>
    </w:p>
    <w:p w:rsidR="001351F3" w:rsidRPr="00705455" w:rsidRDefault="009C1E3D">
      <w:pPr>
        <w:spacing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2) Que se trate de información registrada en cualquier soporte documental, que en ejercicio de las atribuciones conferidas, sea administrada por los Sujetos Obligados, y</w:t>
      </w:r>
    </w:p>
    <w:p w:rsidR="001351F3" w:rsidRPr="00705455" w:rsidRDefault="009C1E3D">
      <w:pPr>
        <w:spacing w:after="0" w:line="276" w:lineRule="auto"/>
        <w:ind w:left="851" w:right="89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3) Que se trate de información registrada en cualquier soporte documental, que en ejercicio de las atribuciones conferidas, se encuentre en posesión de los Sujetos Obligados.” </w:t>
      </w:r>
    </w:p>
    <w:p w:rsidR="001351F3" w:rsidRPr="00705455" w:rsidRDefault="001351F3">
      <w:pPr>
        <w:spacing w:after="0" w:line="360" w:lineRule="auto"/>
        <w:ind w:left="851" w:right="899"/>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De ahí que </w:t>
      </w:r>
      <w:r w:rsidRPr="00705455">
        <w:rPr>
          <w:rFonts w:ascii="Palatino Linotype" w:eastAsia="Palatino Linotype" w:hAnsi="Palatino Linotype" w:cs="Palatino Linotype"/>
          <w:b/>
          <w:color w:val="000000"/>
          <w:sz w:val="24"/>
          <w:szCs w:val="24"/>
        </w:rPr>
        <w:t>EL</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05455">
        <w:rPr>
          <w:rFonts w:ascii="Palatino Linotype" w:eastAsia="Palatino Linotype" w:hAnsi="Palatino Linotype" w:cs="Palatino Linotype"/>
          <w:color w:val="000000"/>
          <w:sz w:val="24"/>
          <w:szCs w:val="24"/>
          <w:vertAlign w:val="superscript"/>
        </w:rPr>
        <w:footnoteReference w:id="1"/>
      </w:r>
      <w:r w:rsidRPr="00705455">
        <w:rPr>
          <w:rFonts w:ascii="Palatino Linotype" w:eastAsia="Palatino Linotype" w:hAnsi="Palatino Linotype" w:cs="Palatino Linotype"/>
          <w:color w:val="000000"/>
          <w:sz w:val="24"/>
          <w:szCs w:val="24"/>
        </w:rPr>
        <w:t xml:space="preserve">, así como de interés público, es decir, aquella que resulta relevante o beneficiosa para la sociedad y no simplemente de interés individual, y cuya divulgación resulta útil para que el público comprenda las </w:t>
      </w:r>
      <w:r w:rsidRPr="00705455">
        <w:rPr>
          <w:rFonts w:ascii="Palatino Linotype" w:eastAsia="Palatino Linotype" w:hAnsi="Palatino Linotype" w:cs="Palatino Linotype"/>
          <w:color w:val="000000"/>
          <w:sz w:val="24"/>
          <w:szCs w:val="24"/>
        </w:rPr>
        <w:lastRenderedPageBreak/>
        <w:t>actividades que llevan a cabo los Sujetos Obligados</w:t>
      </w:r>
      <w:r w:rsidRPr="00705455">
        <w:rPr>
          <w:rFonts w:ascii="Palatino Linotype" w:eastAsia="Palatino Linotype" w:hAnsi="Palatino Linotype" w:cs="Palatino Linotype"/>
          <w:color w:val="000000"/>
          <w:sz w:val="24"/>
          <w:szCs w:val="24"/>
          <w:vertAlign w:val="superscript"/>
        </w:rPr>
        <w:footnoteReference w:id="2"/>
      </w:r>
      <w:r w:rsidRPr="00705455">
        <w:rPr>
          <w:rFonts w:ascii="Palatino Linotype" w:eastAsia="Palatino Linotype" w:hAnsi="Palatino Linotype" w:cs="Palatino Linotype"/>
          <w:color w:val="000000"/>
          <w:sz w:val="24"/>
          <w:szCs w:val="24"/>
        </w:rPr>
        <w:t xml:space="preserve">, como pudiera tratarse de aquella relacionada con las obligaciones de </w:t>
      </w:r>
      <w:r w:rsidRPr="00705455">
        <w:rPr>
          <w:rFonts w:ascii="Palatino Linotype" w:eastAsia="Palatino Linotype" w:hAnsi="Palatino Linotype" w:cs="Palatino Linotype"/>
          <w:sz w:val="24"/>
          <w:szCs w:val="24"/>
        </w:rPr>
        <w:t>transparencia</w:t>
      </w:r>
      <w:r w:rsidRPr="00705455">
        <w:rPr>
          <w:rFonts w:ascii="Palatino Linotype" w:eastAsia="Palatino Linotype" w:hAnsi="Palatino Linotype" w:cs="Palatino Linotype"/>
          <w:color w:val="000000"/>
          <w:sz w:val="24"/>
          <w:szCs w:val="24"/>
        </w:rPr>
        <w:t xml:space="preserve"> señaladas en los artículos 92 y 100 de la Ley de la Materia.</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28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En este sentido, cabe reiterar que el particular solicitó </w:t>
      </w:r>
      <w:r w:rsidRPr="00705455">
        <w:rPr>
          <w:rFonts w:ascii="Palatino Linotype" w:eastAsia="Palatino Linotype" w:hAnsi="Palatino Linotype" w:cs="Palatino Linotype"/>
          <w:sz w:val="24"/>
          <w:szCs w:val="24"/>
        </w:rPr>
        <w:t xml:space="preserve">de todos los servidores públicos adscritos a Servicios Educativos Integrados al Estado de México (SEIEM) </w:t>
      </w:r>
      <w:r w:rsidRPr="00705455">
        <w:rPr>
          <w:rFonts w:ascii="Palatino Linotype" w:eastAsia="Palatino Linotype" w:hAnsi="Palatino Linotype" w:cs="Palatino Linotype"/>
          <w:color w:val="000000"/>
          <w:sz w:val="24"/>
          <w:szCs w:val="24"/>
        </w:rPr>
        <w:t xml:space="preserve">al </w:t>
      </w:r>
      <w:r w:rsidRPr="00705455">
        <w:rPr>
          <w:rFonts w:ascii="Palatino Linotype" w:eastAsia="Palatino Linotype" w:hAnsi="Palatino Linotype" w:cs="Palatino Linotype"/>
          <w:b/>
          <w:color w:val="000000"/>
          <w:sz w:val="24"/>
          <w:szCs w:val="24"/>
        </w:rPr>
        <w:t xml:space="preserve">SUJETO OBLIGADO, </w:t>
      </w:r>
      <w:r w:rsidRPr="00705455">
        <w:rPr>
          <w:rFonts w:ascii="Palatino Linotype" w:eastAsia="Palatino Linotype" w:hAnsi="Palatino Linotype" w:cs="Palatino Linotype"/>
          <w:color w:val="000000"/>
          <w:sz w:val="24"/>
          <w:szCs w:val="24"/>
        </w:rPr>
        <w:t>lo siguiente:</w:t>
      </w:r>
    </w:p>
    <w:p w:rsidR="001351F3" w:rsidRPr="00705455" w:rsidRDefault="009C1E3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Directorio completo en formato Excel que contenga nombre, profesión, si es eventual o tiene base, clave de puesto, adscripción, teléfono, correo electrónico, categoría, sueldo, domicilio de trabajo y fecha de alta.</w:t>
      </w: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color w:val="000000"/>
          <w:sz w:val="24"/>
          <w:szCs w:val="24"/>
        </w:rPr>
        <w:t xml:space="preserve">En respuesta, </w:t>
      </w:r>
      <w:r w:rsidRPr="00705455">
        <w:rPr>
          <w:rFonts w:ascii="Palatino Linotype" w:eastAsia="Palatino Linotype" w:hAnsi="Palatino Linotype" w:cs="Palatino Linotype"/>
          <w:b/>
          <w:color w:val="000000"/>
          <w:sz w:val="24"/>
          <w:szCs w:val="24"/>
        </w:rPr>
        <w:t>EL</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por conducto d</w:t>
      </w:r>
      <w:r w:rsidRPr="00705455">
        <w:rPr>
          <w:rFonts w:ascii="Palatino Linotype" w:eastAsia="Palatino Linotype" w:hAnsi="Palatino Linotype" w:cs="Palatino Linotype"/>
          <w:sz w:val="24"/>
          <w:szCs w:val="24"/>
        </w:rPr>
        <w:t xml:space="preserve">el Jefe de Departamento de Prestaciones y Servidor Público Habilitado de la Dirección de Administración y Desarrollo de Personal, el cual menciona que solo tiene la facultad de publicar dentro de la plataforma de IPOMEX, el Directorio de Servidores Públicos de acuerdo a lo dispuesto por el artículo 92 de la Ley de Transparencia y Acceso a la Información Pública del Estado de México y Municipios, por lo que dentro del directorio que emite y publica la Dirección, se encuentran todas las áreas que integran el Organismo, con datos como nombre del titular, clave de puesto en la que se desprende si es eventual o de base, adscripción, teléfono con extensión, correo </w:t>
      </w:r>
      <w:r w:rsidRPr="00705455">
        <w:rPr>
          <w:rFonts w:ascii="Palatino Linotype" w:eastAsia="Palatino Linotype" w:hAnsi="Palatino Linotype" w:cs="Palatino Linotype"/>
          <w:sz w:val="24"/>
          <w:szCs w:val="24"/>
        </w:rPr>
        <w:lastRenderedPageBreak/>
        <w:t xml:space="preserve">electrónico, categoría, domicilio de trabajo y fecha de alta, adjuntando la liga electrónica del directorio publicado en el IPOMEX, </w:t>
      </w:r>
      <w:hyperlink r:id="rId8">
        <w:r w:rsidRPr="00705455">
          <w:rPr>
            <w:rFonts w:ascii="Palatino Linotype" w:eastAsia="Palatino Linotype" w:hAnsi="Palatino Linotype" w:cs="Palatino Linotype"/>
            <w:color w:val="0563C1"/>
            <w:sz w:val="24"/>
            <w:szCs w:val="24"/>
            <w:u w:val="single"/>
          </w:rPr>
          <w:t>https://www.ipomex.org.mx/ipo3/lgt/indice/SEIEM.web?token=03ADUVZwBcgulufJGIZdkHlwfMy0gvaYuKtrcpJNwWTsEGZS0i5pk3EBKYo4_AlVi_6zXjS4n2KDp30lGe=WVLutPY6J9S2tZMzsOOr90PwX83Lbe-VVsJhVUofehCqBzd6iclrh2QZlM8fQyk-a8tsue7ZZwwhLi8VynxD74Vd08lulad9AzMDbqAFXRSXkvQx1cWkUgZMAeGm_gbkbk-rqaekYlmcuV6yQ1tcCKgrhqhPMRLSwVFahHM_ihUWRfwLYl11HvnB_uPx9WA_CFen2UE1h7xB6ejxou3AYGgSiZgTvfhQnFZvqKDSVRdys0NbPkyDq0zAldbtErMsa-88nwiDVp8gQaoGSCQSD93zlqvYMd6Lug3uW6b25eGOdRGyltwN2Xv7Ol-nvgBCb30jl6TKMIL0kfCdNtQpKmVf7Uh3nBzweDRcAng1djy7ux_vJAC3xGfE-zUKWnioOAG4mbllCjo5Zckg3Kayl2tAaOOBI4OTV6vD3JCNmL7dioaVl9jcOKMQ8dpsax8WXEKrvftDIMgQ1IoWOKaOXhS_ISOHUXSSqoKH_0</w:t>
        </w:r>
      </w:hyperlink>
      <w:r w:rsidRPr="00705455">
        <w:rPr>
          <w:rFonts w:ascii="Palatino Linotype" w:eastAsia="Palatino Linotype" w:hAnsi="Palatino Linotype" w:cs="Palatino Linotype"/>
          <w:sz w:val="24"/>
          <w:szCs w:val="24"/>
        </w:rPr>
        <w:t xml:space="preserve"> en donde se observa lo siguiente:</w:t>
      </w:r>
    </w:p>
    <w:p w:rsidR="001351F3" w:rsidRPr="00705455" w:rsidRDefault="009C1E3D">
      <w:pPr>
        <w:spacing w:after="0" w:line="360" w:lineRule="auto"/>
        <w:jc w:val="center"/>
        <w:rPr>
          <w:rFonts w:ascii="Palatino Linotype" w:eastAsia="Palatino Linotype" w:hAnsi="Palatino Linotype" w:cs="Palatino Linotype"/>
          <w:sz w:val="24"/>
          <w:szCs w:val="24"/>
        </w:rPr>
      </w:pPr>
      <w:r w:rsidRPr="00705455">
        <w:rPr>
          <w:rFonts w:ascii="Palatino Linotype" w:eastAsia="Palatino Linotype" w:hAnsi="Palatino Linotype" w:cs="Palatino Linotype"/>
          <w:noProof/>
          <w:sz w:val="24"/>
          <w:szCs w:val="24"/>
        </w:rPr>
        <w:lastRenderedPageBreak/>
        <w:drawing>
          <wp:inline distT="0" distB="0" distL="0" distR="0">
            <wp:extent cx="5612130" cy="4295775"/>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4295775"/>
                    </a:xfrm>
                    <a:prstGeom prst="rect">
                      <a:avLst/>
                    </a:prstGeom>
                    <a:ln/>
                  </pic:spPr>
                </pic:pic>
              </a:graphicData>
            </a:graphic>
          </wp:inline>
        </w:drawing>
      </w: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Además, de adjuntar el formato Excel del Directorio e información curricular vigente y publicado en la plataforma IPOMEX.</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Respecto de la profesión y sueldo de los servidores públicos se encuentra a disposición del solicitante en la liga de internet, encontrándonos en posibilidad de adjuntar al presente en formato Excel, el documento que contiene la información respecto a la profesión de los citados servidores públicos; sin embargo, resulta materialmente imposible enviar el soporte que contenga los sueldos, ya que dentro </w:t>
      </w:r>
      <w:r w:rsidRPr="00705455">
        <w:rPr>
          <w:rFonts w:ascii="Palatino Linotype" w:eastAsia="Palatino Linotype" w:hAnsi="Palatino Linotype" w:cs="Palatino Linotype"/>
          <w:sz w:val="24"/>
          <w:szCs w:val="24"/>
        </w:rPr>
        <w:lastRenderedPageBreak/>
        <w:t xml:space="preserve">de la plataforma existen 147,033 registros, información que está a disponibilidad pública en el sitio oficial de Servicios Educativos Integrados al Estado de México.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Conocida la respuesta por la particular, al no estar conforme con los términos de la misma, presentó el recurso de revisión que nos ocupa, mediante el cual señaló como motivo de inconformidad en lo medular que la respuesta es incompleta ya que solo le mandaron la información desde los jefes de departamento hasta los de mayor rango, faltando los servidores públicos docentes con funciones administrativas. </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Admitido el presente recurso de revisión, en términos del artículo 185 fracción II</w:t>
      </w:r>
      <w:r w:rsidRPr="00705455">
        <w:rPr>
          <w:rFonts w:ascii="Palatino Linotype" w:eastAsia="Palatino Linotype" w:hAnsi="Palatino Linotype" w:cs="Palatino Linotype"/>
          <w:color w:val="000000"/>
          <w:sz w:val="24"/>
          <w:szCs w:val="24"/>
          <w:vertAlign w:val="superscript"/>
        </w:rPr>
        <w:footnoteReference w:id="3"/>
      </w:r>
      <w:r w:rsidRPr="00705455">
        <w:rPr>
          <w:rFonts w:ascii="Palatino Linotype" w:eastAsia="Palatino Linotype" w:hAnsi="Palatino Linotype" w:cs="Palatino Linotype"/>
          <w:color w:val="000000"/>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color w:val="000000"/>
          <w:sz w:val="24"/>
          <w:szCs w:val="24"/>
        </w:rPr>
        <w:t>Cabe resaltar que durante la etapa de manifestaciones</w:t>
      </w:r>
      <w:r w:rsidRPr="00705455">
        <w:rPr>
          <w:rFonts w:ascii="Palatino Linotype" w:eastAsia="Palatino Linotype" w:hAnsi="Palatino Linotype" w:cs="Palatino Linotype"/>
          <w:color w:val="FF0000"/>
          <w:sz w:val="24"/>
          <w:szCs w:val="24"/>
        </w:rPr>
        <w:t xml:space="preserve"> </w:t>
      </w:r>
      <w:r w:rsidRPr="00705455">
        <w:rPr>
          <w:rFonts w:ascii="Palatino Linotype" w:eastAsia="Palatino Linotype" w:hAnsi="Palatino Linotype" w:cs="Palatino Linotype"/>
          <w:b/>
          <w:color w:val="000000"/>
          <w:sz w:val="24"/>
          <w:szCs w:val="24"/>
        </w:rPr>
        <w:t>LA PARTE RECURRENTE</w:t>
      </w:r>
      <w:r w:rsidRPr="00705455">
        <w:rPr>
          <w:rFonts w:ascii="Palatino Linotype" w:eastAsia="Palatino Linotype" w:hAnsi="Palatino Linotype" w:cs="Palatino Linotype"/>
          <w:color w:val="000000"/>
          <w:sz w:val="24"/>
          <w:szCs w:val="24"/>
        </w:rPr>
        <w:t xml:space="preserve"> fue omisa de rendir alegatos, por lo que respecta al</w:t>
      </w:r>
      <w:r w:rsidRPr="00705455">
        <w:rPr>
          <w:rFonts w:ascii="Palatino Linotype" w:eastAsia="Palatino Linotype" w:hAnsi="Palatino Linotype" w:cs="Palatino Linotype"/>
          <w:b/>
          <w:color w:val="000000"/>
          <w:sz w:val="24"/>
          <w:szCs w:val="24"/>
        </w:rPr>
        <w:t xml:space="preserve"> SUJETO OBLIGADO</w:t>
      </w:r>
      <w:r w:rsidRPr="00705455">
        <w:rPr>
          <w:rFonts w:ascii="Palatino Linotype" w:eastAsia="Palatino Linotype" w:hAnsi="Palatino Linotype" w:cs="Palatino Linotype"/>
          <w:color w:val="000000"/>
          <w:sz w:val="24"/>
          <w:szCs w:val="24"/>
        </w:rPr>
        <w:t xml:space="preserve">, ratifica en términos generales su respuesta inicial, señalando que </w:t>
      </w:r>
      <w:r w:rsidRPr="00705455">
        <w:rPr>
          <w:rFonts w:ascii="Palatino Linotype" w:eastAsia="Palatino Linotype" w:hAnsi="Palatino Linotype" w:cs="Palatino Linotype"/>
          <w:sz w:val="24"/>
          <w:szCs w:val="24"/>
        </w:rPr>
        <w:t xml:space="preserve">otorgó la información pública que genera, administra o posee en el ejercicio de sus atribuciones, sin tener la obligación de elaborar documentos de forma específica y particular, para atender </w:t>
      </w:r>
      <w:r w:rsidRPr="00705455">
        <w:rPr>
          <w:rFonts w:ascii="Palatino Linotype" w:eastAsia="Palatino Linotype" w:hAnsi="Palatino Linotype" w:cs="Palatino Linotype"/>
          <w:sz w:val="24"/>
          <w:szCs w:val="24"/>
        </w:rPr>
        <w:lastRenderedPageBreak/>
        <w:t xml:space="preserve">las solicitudes de acceso a la información, además, </w:t>
      </w:r>
      <w:r w:rsidRPr="00705455">
        <w:rPr>
          <w:rFonts w:ascii="Palatino Linotype" w:eastAsia="Palatino Linotype" w:hAnsi="Palatino Linotype" w:cs="Palatino Linotype"/>
          <w:sz w:val="24"/>
          <w:szCs w:val="24"/>
          <w:u w:val="single"/>
        </w:rPr>
        <w:t>señalo que no se precisó requerir los datos de los servidores públicos docentes con funciones administrativas sino únicamente el Directivo</w:t>
      </w:r>
      <w:r w:rsidRPr="00705455">
        <w:rPr>
          <w:rFonts w:ascii="Palatino Linotype" w:eastAsia="Palatino Linotype" w:hAnsi="Palatino Linotype" w:cs="Palatino Linotype"/>
          <w:sz w:val="24"/>
          <w:szCs w:val="24"/>
        </w:rPr>
        <w:t xml:space="preserve">, que como se ha referido, es el publicado en la plataforma IPOMEX, no obstante a lo anterior, y atendiendo al principio de máxima publicidad, se señaló al peticionario que la profesión y el sueldo de los servidores públicos que integran el Directorio de Servicios Educativos Integrados al Estado de México, aun cuando no se consideran dentro de dicho documento, se encuentra a posición en la liga electrónica señalada.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Por lo que respecta a los motivos de inconformidad, se advierte que,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RECURRENTE</w:t>
      </w:r>
      <w:r w:rsidRPr="00705455">
        <w:rPr>
          <w:rFonts w:ascii="Palatino Linotype" w:eastAsia="Palatino Linotype" w:hAnsi="Palatino Linotype" w:cs="Palatino Linotype"/>
          <w:color w:val="000000"/>
          <w:sz w:val="24"/>
          <w:szCs w:val="24"/>
        </w:rPr>
        <w:t xml:space="preserve">, sólo se inconforma, porque </w:t>
      </w:r>
      <w:r w:rsidRPr="00705455">
        <w:rPr>
          <w:rFonts w:ascii="Palatino Linotype" w:eastAsia="Palatino Linotype" w:hAnsi="Palatino Linotype" w:cs="Palatino Linotype"/>
          <w:sz w:val="24"/>
          <w:szCs w:val="24"/>
        </w:rPr>
        <w:t xml:space="preserve">el directorio entregado en respuesta no </w:t>
      </w:r>
      <w:proofErr w:type="spellStart"/>
      <w:r w:rsidRPr="00705455">
        <w:rPr>
          <w:rFonts w:ascii="Palatino Linotype" w:eastAsia="Palatino Linotype" w:hAnsi="Palatino Linotype" w:cs="Palatino Linotype"/>
          <w:sz w:val="24"/>
          <w:szCs w:val="24"/>
        </w:rPr>
        <w:t>esta</w:t>
      </w:r>
      <w:proofErr w:type="spellEnd"/>
      <w:r w:rsidRPr="00705455">
        <w:rPr>
          <w:rFonts w:ascii="Palatino Linotype" w:eastAsia="Palatino Linotype" w:hAnsi="Palatino Linotype" w:cs="Palatino Linotype"/>
          <w:sz w:val="24"/>
          <w:szCs w:val="24"/>
        </w:rPr>
        <w:t xml:space="preserve"> completo, ya que faltan servidores públicos como los docentes con funciones administrativas</w:t>
      </w:r>
      <w:r w:rsidRPr="00705455">
        <w:rPr>
          <w:rFonts w:ascii="Palatino Linotype" w:eastAsia="Palatino Linotype" w:hAnsi="Palatino Linotype" w:cs="Palatino Linotype"/>
          <w:color w:val="000000"/>
          <w:sz w:val="24"/>
          <w:szCs w:val="24"/>
        </w:rPr>
        <w:t>, por lo que la parte de la respuesta que no fue impugnada es decir</w:t>
      </w:r>
      <w:r w:rsidRPr="00705455">
        <w:rPr>
          <w:rFonts w:ascii="Palatino Linotype" w:eastAsia="Palatino Linotype" w:hAnsi="Palatino Linotype" w:cs="Palatino Linotype"/>
          <w:sz w:val="24"/>
          <w:szCs w:val="24"/>
        </w:rPr>
        <w:t>, el directorio, sueldo y profesión de los demás servidores públicos,</w:t>
      </w:r>
      <w:r w:rsidRPr="00705455">
        <w:rPr>
          <w:rFonts w:ascii="Palatino Linotype" w:eastAsia="Palatino Linotype" w:hAnsi="Palatino Linotype" w:cs="Palatino Linotype"/>
          <w:color w:val="000000"/>
          <w:sz w:val="24"/>
          <w:szCs w:val="24"/>
        </w:rPr>
        <w:t xml:space="preserve"> debe declararse consentida por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RECURRENTE</w:t>
      </w:r>
      <w:r w:rsidRPr="00705455">
        <w:rPr>
          <w:rFonts w:ascii="Palatino Linotype" w:eastAsia="Palatino Linotype" w:hAnsi="Palatino Linotype" w:cs="Palatino Linotype"/>
          <w:color w:val="000000"/>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705455">
        <w:rPr>
          <w:rFonts w:ascii="Palatino Linotype" w:eastAsia="Palatino Linotype" w:hAnsi="Palatino Linotype" w:cs="Palatino Linotype"/>
          <w:b/>
          <w:color w:val="000000"/>
          <w:sz w:val="24"/>
          <w:szCs w:val="24"/>
        </w:rPr>
        <w:t>LA PARTE RECURRENTE</w:t>
      </w:r>
      <w:r w:rsidRPr="00705455">
        <w:rPr>
          <w:rFonts w:ascii="Palatino Linotype" w:eastAsia="Palatino Linotype" w:hAnsi="Palatino Linotype" w:cs="Palatino Linotype"/>
          <w:color w:val="000000"/>
          <w:sz w:val="24"/>
          <w:szCs w:val="24"/>
        </w:rPr>
        <w:t xml:space="preserve"> ante la falta de impugnación eficaz. </w:t>
      </w:r>
    </w:p>
    <w:p w:rsidR="001351F3" w:rsidRPr="00705455" w:rsidRDefault="001351F3">
      <w:pPr>
        <w:spacing w:after="0" w:line="360" w:lineRule="auto"/>
        <w:jc w:val="both"/>
        <w:rPr>
          <w:rFonts w:ascii="Palatino Linotype" w:eastAsia="Palatino Linotype" w:hAnsi="Palatino Linotype" w:cs="Palatino Linotype"/>
          <w:color w:val="FF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rsidR="001351F3" w:rsidRPr="00705455" w:rsidRDefault="009C1E3D">
      <w:pPr>
        <w:shd w:val="clear" w:color="auto" w:fill="FFFFFF"/>
        <w:spacing w:after="0" w:line="276" w:lineRule="auto"/>
        <w:ind w:left="851" w:right="902"/>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lastRenderedPageBreak/>
        <w:t>“</w:t>
      </w:r>
      <w:r w:rsidRPr="00705455">
        <w:rPr>
          <w:rFonts w:ascii="Palatino Linotype" w:eastAsia="Palatino Linotype" w:hAnsi="Palatino Linotype" w:cs="Palatino Linotype"/>
          <w:b/>
          <w:i/>
          <w:color w:val="000000"/>
        </w:rPr>
        <w:t>ACTOS CONSENTIDOS. SON LOS QUE NO SE IMPUGNAN MEDIANTE EL RECURSO IDÓNEO</w:t>
      </w:r>
      <w:r w:rsidRPr="00705455">
        <w:rPr>
          <w:rFonts w:ascii="Palatino Linotype" w:eastAsia="Palatino Linotype" w:hAnsi="Palatino Linotype" w:cs="Palatino Linotype"/>
          <w:i/>
          <w:color w:val="000000"/>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1351F3" w:rsidRPr="00705455" w:rsidRDefault="001351F3">
      <w:pPr>
        <w:shd w:val="clear" w:color="auto" w:fill="FFFFFF"/>
        <w:spacing w:after="0" w:line="360" w:lineRule="auto"/>
        <w:ind w:left="851" w:right="902"/>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ind w:right="49"/>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Lo anterior es así, debido a que, cuando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 xml:space="preserve">RECURRENTE </w:t>
      </w:r>
      <w:r w:rsidRPr="00705455">
        <w:rPr>
          <w:rFonts w:ascii="Palatino Linotype" w:eastAsia="Palatino Linotype" w:hAnsi="Palatino Linotype" w:cs="Palatino Linotype"/>
          <w:color w:val="000000"/>
          <w:sz w:val="24"/>
          <w:szCs w:val="24"/>
        </w:rPr>
        <w:t xml:space="preserve">impugnó la respuesta del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xml:space="preserve">, no expresó razón o motivo de inconformidad en contra de todos los rubros solicitados; por lo que, debe declararse atendido pues se entiende que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RECURRENTE</w:t>
      </w:r>
      <w:r w:rsidRPr="00705455">
        <w:rPr>
          <w:rFonts w:ascii="Palatino Linotype" w:eastAsia="Palatino Linotype" w:hAnsi="Palatino Linotype" w:cs="Palatino Linotype"/>
          <w:color w:val="000000"/>
          <w:sz w:val="24"/>
          <w:szCs w:val="24"/>
        </w:rPr>
        <w:t xml:space="preserve"> está conforme con la información al no contravenir la misma.</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ind w:right="49"/>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Sirve como apoyo a lo anterior, por analogía, la Tesis Jurisprudencial Número 3ª./J.7/91, Publicada en el Semanario Judicial de la Federación y su Gaceta bajo el número de registro 174,177, que establece lo siguiente:</w:t>
      </w:r>
    </w:p>
    <w:p w:rsidR="001351F3" w:rsidRPr="00705455" w:rsidRDefault="001351F3">
      <w:pPr>
        <w:spacing w:after="0" w:line="360" w:lineRule="auto"/>
        <w:ind w:right="49"/>
        <w:jc w:val="both"/>
        <w:rPr>
          <w:rFonts w:ascii="Palatino Linotype" w:eastAsia="Palatino Linotype" w:hAnsi="Palatino Linotype" w:cs="Palatino Linotype"/>
          <w:color w:val="000000"/>
          <w:sz w:val="18"/>
          <w:szCs w:val="18"/>
        </w:rPr>
      </w:pPr>
    </w:p>
    <w:p w:rsidR="001351F3" w:rsidRPr="00705455" w:rsidRDefault="009C1E3D">
      <w:pPr>
        <w:spacing w:after="0" w:line="240" w:lineRule="auto"/>
        <w:ind w:left="1080" w:right="918"/>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b/>
          <w:i/>
          <w:color w:val="000000"/>
        </w:rPr>
        <w:t xml:space="preserve">“REVISIÓN EN AMPARO. LOS RESOLUTIVOS NO COMBATIDOS DEBEN DECLARARSE FIRMES. </w:t>
      </w:r>
      <w:r w:rsidRPr="00705455">
        <w:rPr>
          <w:rFonts w:ascii="Palatino Linotype" w:eastAsia="Palatino Linotype" w:hAnsi="Palatino Linotype" w:cs="Palatino Linotype"/>
          <w:i/>
          <w:color w:val="000000"/>
        </w:rPr>
        <w:t xml:space="preserve">Cuando algún resolutivo de la sentencia impugnada afecta a la </w:t>
      </w:r>
      <w:r w:rsidRPr="00705455">
        <w:rPr>
          <w:rFonts w:ascii="Palatino Linotype" w:eastAsia="Palatino Linotype" w:hAnsi="Palatino Linotype" w:cs="Palatino Linotype"/>
          <w:b/>
          <w:i/>
          <w:color w:val="000000"/>
        </w:rPr>
        <w:t>RECURRENTE</w:t>
      </w:r>
      <w:r w:rsidRPr="00705455">
        <w:rPr>
          <w:rFonts w:ascii="Palatino Linotype" w:eastAsia="Palatino Linotype" w:hAnsi="Palatino Linotype" w:cs="Palatino Linotype"/>
          <w:i/>
          <w:color w:val="000000"/>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705455">
        <w:rPr>
          <w:rFonts w:ascii="Palatino Linotype" w:eastAsia="Palatino Linotype" w:hAnsi="Palatino Linotype" w:cs="Palatino Linotype"/>
          <w:b/>
          <w:i/>
          <w:color w:val="000000"/>
        </w:rPr>
        <w:t>RECURRENTE</w:t>
      </w:r>
      <w:r w:rsidRPr="00705455">
        <w:rPr>
          <w:rFonts w:ascii="Palatino Linotype" w:eastAsia="Palatino Linotype" w:hAnsi="Palatino Linotype" w:cs="Palatino Linotype"/>
          <w:i/>
          <w:color w:val="000000"/>
        </w:rPr>
        <w:t>, deben declararse firmes aquéllos en contra de los cuales no se formuló agravio y dicha declaración de firmeza debe reflejarse en la parte considerativa y en los resolutivos debe confirmarse la sentencia recurrida en la parte correspondiente.”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sz w:val="24"/>
          <w:szCs w:val="24"/>
        </w:rPr>
        <w:lastRenderedPageBreak/>
        <w:t>Aclarado lo anterior</w:t>
      </w:r>
      <w:r w:rsidRPr="00705455">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705455">
        <w:rPr>
          <w:rFonts w:ascii="Palatino Linotype" w:eastAsia="Palatino Linotype" w:hAnsi="Palatino Linotype" w:cs="Palatino Linotype"/>
          <w:b/>
          <w:color w:val="000000"/>
          <w:sz w:val="24"/>
          <w:szCs w:val="24"/>
        </w:rPr>
        <w:t>EL</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SUJETO OBLIGADO</w:t>
      </w:r>
      <w:r w:rsidRPr="00705455">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705455">
        <w:rPr>
          <w:rFonts w:ascii="Palatino Linotype" w:eastAsia="Palatino Linotype" w:hAnsi="Palatino Linotype" w:cs="Palatino Linotype"/>
          <w:b/>
          <w:color w:val="000000"/>
          <w:sz w:val="24"/>
          <w:szCs w:val="24"/>
        </w:rPr>
        <w:t>LA PARTE</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b/>
          <w:color w:val="000000"/>
          <w:sz w:val="24"/>
          <w:szCs w:val="24"/>
        </w:rPr>
        <w:t>RECURRENTE</w:t>
      </w:r>
      <w:r w:rsidRPr="00705455">
        <w:rPr>
          <w:rFonts w:ascii="Palatino Linotype" w:eastAsia="Palatino Linotype" w:hAnsi="Palatino Linotype" w:cs="Palatino Linotype"/>
          <w:color w:val="000000"/>
          <w:sz w:val="24"/>
          <w:szCs w:val="24"/>
        </w:rPr>
        <w:t>, o en su defecto ordenar la entrega del o los documentos que lo satisfagan.</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En primera instancia, es de señalar que se pronunció la Dirección de Administración y Desarrollo de Personal, misma que cuenta con las siguientes atribuciones: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240" w:lineRule="auto"/>
        <w:ind w:left="1080" w:right="918"/>
        <w:jc w:val="both"/>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“MANUAL GENERAL DE ORGANIZACIÓN DE SERVICIOS EDUCATIVOS INTEGRADOS AL ESTADO DE MÉXICO</w:t>
      </w:r>
    </w:p>
    <w:p w:rsidR="001351F3" w:rsidRPr="00705455" w:rsidRDefault="001351F3">
      <w:pPr>
        <w:spacing w:after="0" w:line="240" w:lineRule="auto"/>
        <w:ind w:left="1080" w:right="918"/>
        <w:jc w:val="both"/>
        <w:rPr>
          <w:rFonts w:ascii="Palatino Linotype" w:eastAsia="Palatino Linotype" w:hAnsi="Palatino Linotype" w:cs="Palatino Linotype"/>
          <w:b/>
          <w:i/>
          <w:color w:val="000000"/>
        </w:rPr>
      </w:pPr>
    </w:p>
    <w:p w:rsidR="001351F3" w:rsidRPr="00705455" w:rsidRDefault="009C1E3D">
      <w:pPr>
        <w:spacing w:after="0" w:line="240" w:lineRule="auto"/>
        <w:ind w:left="1080" w:right="91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210C0101230000L DIRECCIÓN DE ADMINISTRACIÓN Y DESARROLLO DE PERSONAL</w:t>
      </w:r>
    </w:p>
    <w:p w:rsidR="001351F3" w:rsidRPr="00705455" w:rsidRDefault="009C1E3D">
      <w:pPr>
        <w:spacing w:after="0" w:line="240" w:lineRule="auto"/>
        <w:ind w:left="1080" w:right="91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FUNCIONES:</w:t>
      </w:r>
    </w:p>
    <w:p w:rsidR="001351F3" w:rsidRPr="00705455" w:rsidRDefault="001351F3">
      <w:pPr>
        <w:spacing w:after="0" w:line="240" w:lineRule="auto"/>
        <w:ind w:left="1080" w:right="918"/>
        <w:jc w:val="both"/>
        <w:rPr>
          <w:rFonts w:ascii="Palatino Linotype" w:eastAsia="Palatino Linotype" w:hAnsi="Palatino Linotype" w:cs="Palatino Linotype"/>
          <w:i/>
          <w:color w:val="000000"/>
        </w:rPr>
      </w:pPr>
    </w:p>
    <w:p w:rsidR="001351F3" w:rsidRPr="00705455" w:rsidRDefault="009C1E3D">
      <w:pPr>
        <w:spacing w:after="0" w:line="240" w:lineRule="auto"/>
        <w:ind w:left="1080" w:right="91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Difundir y validar la aplicación de los lineamientos que regulan la operación del Sistema de Administración y Desarrollo de Personal, conforme a las disposiciones jurídicas aplicables.</w:t>
      </w:r>
    </w:p>
    <w:p w:rsidR="001351F3" w:rsidRPr="00705455" w:rsidRDefault="009C1E3D">
      <w:pPr>
        <w:spacing w:after="0" w:line="240" w:lineRule="auto"/>
        <w:ind w:left="1080" w:right="918"/>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w:t>
      </w:r>
    </w:p>
    <w:p w:rsidR="001351F3" w:rsidRPr="00705455" w:rsidRDefault="009C1E3D">
      <w:pPr>
        <w:spacing w:after="0" w:line="240" w:lineRule="auto"/>
        <w:ind w:left="1080" w:right="918"/>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i/>
          <w:color w:val="000000"/>
        </w:rPr>
        <w:t>Dirigir y supervisar el sistema de registro y archivo documental y digital del personal, que permita controlar los expedientes.”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Conforme a lo anterior, la Dirección de Administración y Desarrollo Personal difunde y valida la aplicación de los lineamientos que regulan la operación del Sistema de Administración y Desarrollo de Personal, además de dirigir y supervisar el sistema de registro y archivo documental y digital del personal, que permita controlar los expedientes. </w:t>
      </w:r>
    </w:p>
    <w:p w:rsidR="001351F3" w:rsidRPr="00705455" w:rsidRDefault="009C1E3D">
      <w:pPr>
        <w:shd w:val="clear" w:color="auto" w:fill="FFFFFF"/>
        <w:spacing w:after="240" w:line="360" w:lineRule="auto"/>
        <w:jc w:val="both"/>
        <w:rPr>
          <w:color w:val="222222"/>
          <w:sz w:val="24"/>
          <w:szCs w:val="24"/>
        </w:rPr>
      </w:pPr>
      <w:r w:rsidRPr="00705455">
        <w:rPr>
          <w:rFonts w:ascii="Palatino Linotype" w:eastAsia="Palatino Linotype" w:hAnsi="Palatino Linotype" w:cs="Palatino Linotype"/>
          <w:color w:val="222222"/>
          <w:sz w:val="24"/>
          <w:szCs w:val="24"/>
        </w:rPr>
        <w:lastRenderedPageBreak/>
        <w:t>En este orden de ideas, se advierte que efectivamente la Unidad de Transparencia cumplió con lo expresado en el artículo 162 de la Ley </w:t>
      </w:r>
      <w:r w:rsidRPr="00705455">
        <w:rPr>
          <w:rFonts w:ascii="Palatino Linotype" w:eastAsia="Palatino Linotype" w:hAnsi="Palatino Linotype" w:cs="Palatino Linotype"/>
          <w:color w:val="000000"/>
          <w:sz w:val="24"/>
          <w:szCs w:val="24"/>
        </w:rPr>
        <w:t>de Transparencia y Acceso a la Información Pública del Estado de México y Municipios, el cual menciona lo siguiente:</w:t>
      </w: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b/>
          <w:i/>
          <w:color w:val="222222"/>
        </w:rPr>
        <w:t>“Artículo 162.</w:t>
      </w:r>
      <w:r w:rsidRPr="00705455">
        <w:rPr>
          <w:rFonts w:ascii="Palatino Linotype" w:eastAsia="Palatino Linotype" w:hAnsi="Palatino Linotype" w:cs="Palatino Linotype"/>
          <w:i/>
          <w:color w:val="2222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solicitada.”(Sic)</w:t>
      </w:r>
    </w:p>
    <w:p w:rsidR="001351F3" w:rsidRPr="00705455" w:rsidRDefault="001351F3">
      <w:pPr>
        <w:shd w:val="clear" w:color="auto" w:fill="FFFFFF"/>
        <w:spacing w:after="0" w:line="360" w:lineRule="auto"/>
        <w:ind w:left="993" w:right="1041"/>
        <w:jc w:val="both"/>
        <w:rPr>
          <w:color w:val="222222"/>
        </w:rPr>
      </w:pPr>
    </w:p>
    <w:p w:rsidR="001351F3" w:rsidRPr="00705455" w:rsidRDefault="009C1E3D">
      <w:pPr>
        <w:spacing w:after="0" w:line="360" w:lineRule="auto"/>
        <w:jc w:val="both"/>
        <w:rPr>
          <w:rFonts w:ascii="Palatino Linotype" w:eastAsia="Palatino Linotype" w:hAnsi="Palatino Linotype" w:cs="Palatino Linotype"/>
          <w:color w:val="FF0000"/>
          <w:sz w:val="24"/>
          <w:szCs w:val="24"/>
        </w:rPr>
      </w:pPr>
      <w:r w:rsidRPr="00705455">
        <w:rPr>
          <w:rFonts w:ascii="Palatino Linotype" w:eastAsia="Palatino Linotype" w:hAnsi="Palatino Linotype" w:cs="Palatino Linotype"/>
          <w:color w:val="222222"/>
          <w:sz w:val="24"/>
          <w:szCs w:val="24"/>
        </w:rPr>
        <w:t xml:space="preserve">Ya que se turnó al área competente para brindar contestación.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Siguiendo con el análisis, sobre el directorio de todos los servidores públicos, resulta oportuno reiterar que </w:t>
      </w:r>
      <w:r w:rsidRPr="00705455">
        <w:rPr>
          <w:rFonts w:ascii="Palatino Linotype" w:eastAsia="Palatino Linotype" w:hAnsi="Palatino Linotype" w:cs="Palatino Linotype"/>
          <w:b/>
          <w:color w:val="000000"/>
          <w:sz w:val="24"/>
          <w:szCs w:val="24"/>
        </w:rPr>
        <w:t xml:space="preserve">LA PARTE RECURRENTE </w:t>
      </w:r>
      <w:r w:rsidRPr="00705455">
        <w:rPr>
          <w:rFonts w:ascii="Palatino Linotype" w:eastAsia="Palatino Linotype" w:hAnsi="Palatino Linotype" w:cs="Palatino Linotype"/>
          <w:color w:val="000000"/>
          <w:sz w:val="24"/>
          <w:szCs w:val="24"/>
        </w:rPr>
        <w:t>hace entrega de</w:t>
      </w:r>
      <w:r w:rsidRPr="00705455">
        <w:rPr>
          <w:rFonts w:ascii="Palatino Linotype" w:eastAsia="Palatino Linotype" w:hAnsi="Palatino Linotype" w:cs="Palatino Linotype"/>
          <w:sz w:val="24"/>
          <w:szCs w:val="24"/>
        </w:rPr>
        <w:t xml:space="preserve"> un </w:t>
      </w:r>
      <w:r w:rsidRPr="00705455">
        <w:rPr>
          <w:rFonts w:ascii="Palatino Linotype" w:eastAsia="Palatino Linotype" w:hAnsi="Palatino Linotype" w:cs="Palatino Linotype"/>
          <w:color w:val="000000"/>
          <w:sz w:val="24"/>
          <w:szCs w:val="24"/>
        </w:rPr>
        <w:t>directorio en formato EXCEL, tal y como muestra en la siguiente imagen a manera de ejemplo:</w:t>
      </w:r>
    </w:p>
    <w:p w:rsidR="001351F3" w:rsidRPr="00705455" w:rsidRDefault="009C1E3D">
      <w:pPr>
        <w:spacing w:after="0" w:line="360" w:lineRule="auto"/>
        <w:jc w:val="center"/>
        <w:rPr>
          <w:rFonts w:ascii="Palatino Linotype" w:eastAsia="Palatino Linotype" w:hAnsi="Palatino Linotype" w:cs="Palatino Linotype"/>
          <w:sz w:val="24"/>
          <w:szCs w:val="24"/>
        </w:rPr>
      </w:pPr>
      <w:r w:rsidRPr="00705455">
        <w:rPr>
          <w:rFonts w:ascii="Palatino Linotype" w:eastAsia="Palatino Linotype" w:hAnsi="Palatino Linotype" w:cs="Palatino Linotype"/>
          <w:noProof/>
          <w:sz w:val="24"/>
          <w:szCs w:val="24"/>
        </w:rPr>
        <w:drawing>
          <wp:inline distT="0" distB="0" distL="0" distR="0">
            <wp:extent cx="5612130" cy="1744980"/>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744980"/>
                    </a:xfrm>
                    <a:prstGeom prst="rect">
                      <a:avLst/>
                    </a:prstGeom>
                    <a:ln/>
                  </pic:spPr>
                </pic:pic>
              </a:graphicData>
            </a:graphic>
          </wp:inline>
        </w:drawing>
      </w:r>
    </w:p>
    <w:p w:rsidR="001351F3" w:rsidRPr="00705455" w:rsidRDefault="001351F3">
      <w:pPr>
        <w:spacing w:after="0" w:line="360" w:lineRule="auto"/>
        <w:jc w:val="both"/>
        <w:rPr>
          <w:rFonts w:ascii="Palatino Linotype" w:eastAsia="Palatino Linotype" w:hAnsi="Palatino Linotype" w:cs="Palatino Linotype"/>
          <w:sz w:val="24"/>
          <w:szCs w:val="24"/>
        </w:rPr>
      </w:pPr>
    </w:p>
    <w:p w:rsidR="00FE7C84"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Al respecto,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se adolece po</w:t>
      </w:r>
      <w:r w:rsidR="00E6699C" w:rsidRPr="00705455">
        <w:rPr>
          <w:rFonts w:ascii="Palatino Linotype" w:eastAsia="Palatino Linotype" w:hAnsi="Palatino Linotype" w:cs="Palatino Linotype"/>
          <w:sz w:val="24"/>
          <w:szCs w:val="24"/>
        </w:rPr>
        <w:t xml:space="preserve">rque faltan servidores públicos; ya que </w:t>
      </w:r>
      <w:r w:rsidR="00FE7C84" w:rsidRPr="00705455">
        <w:rPr>
          <w:rFonts w:ascii="Palatino Linotype" w:eastAsia="Palatino Linotype" w:hAnsi="Palatino Linotype" w:cs="Palatino Linotype"/>
          <w:sz w:val="24"/>
          <w:szCs w:val="24"/>
        </w:rPr>
        <w:t>en el documento enviado solo contiene la información de</w:t>
      </w:r>
      <w:r w:rsidR="00E6699C" w:rsidRPr="00705455">
        <w:rPr>
          <w:rFonts w:ascii="Palatino Linotype" w:eastAsia="Palatino Linotype" w:hAnsi="Palatino Linotype" w:cs="Palatino Linotype"/>
          <w:color w:val="000000"/>
          <w:sz w:val="24"/>
          <w:szCs w:val="24"/>
        </w:rPr>
        <w:t xml:space="preserve"> jefes de </w:t>
      </w:r>
      <w:r w:rsidR="00E6699C" w:rsidRPr="00705455">
        <w:rPr>
          <w:rFonts w:ascii="Palatino Linotype" w:eastAsia="Palatino Linotype" w:hAnsi="Palatino Linotype" w:cs="Palatino Linotype"/>
          <w:color w:val="000000"/>
          <w:sz w:val="24"/>
          <w:szCs w:val="24"/>
        </w:rPr>
        <w:lastRenderedPageBreak/>
        <w:t>departam</w:t>
      </w:r>
      <w:r w:rsidR="00FE7C84" w:rsidRPr="00705455">
        <w:rPr>
          <w:rFonts w:ascii="Palatino Linotype" w:eastAsia="Palatino Linotype" w:hAnsi="Palatino Linotype" w:cs="Palatino Linotype"/>
          <w:color w:val="000000"/>
          <w:sz w:val="24"/>
          <w:szCs w:val="24"/>
        </w:rPr>
        <w:t>ento, directores, secretarios y s</w:t>
      </w:r>
      <w:r w:rsidR="00E6699C" w:rsidRPr="00705455">
        <w:rPr>
          <w:rFonts w:ascii="Palatino Linotype" w:eastAsia="Palatino Linotype" w:hAnsi="Palatino Linotype" w:cs="Palatino Linotype"/>
          <w:color w:val="000000"/>
          <w:sz w:val="24"/>
          <w:szCs w:val="24"/>
        </w:rPr>
        <w:t>ubsecretario</w:t>
      </w:r>
      <w:r w:rsidR="00FE7C84" w:rsidRPr="00705455">
        <w:rPr>
          <w:rFonts w:ascii="Palatino Linotype" w:eastAsia="Palatino Linotype" w:hAnsi="Palatino Linotype" w:cs="Palatino Linotype"/>
          <w:color w:val="000000"/>
          <w:sz w:val="24"/>
          <w:szCs w:val="24"/>
        </w:rPr>
        <w:t xml:space="preserve">; pronunciamiento del que se desprende que la persona solicitante no se inconformó respecto de los datos registrados en el directorio de cada servidor público. </w:t>
      </w:r>
    </w:p>
    <w:p w:rsidR="00FE7C84" w:rsidRPr="00705455" w:rsidRDefault="00FE7C84">
      <w:pPr>
        <w:spacing w:after="0" w:line="360" w:lineRule="auto"/>
        <w:jc w:val="both"/>
        <w:rPr>
          <w:rFonts w:ascii="Palatino Linotype" w:eastAsia="Palatino Linotype" w:hAnsi="Palatino Linotype" w:cs="Palatino Linotype"/>
          <w:sz w:val="24"/>
          <w:szCs w:val="24"/>
        </w:rPr>
      </w:pPr>
    </w:p>
    <w:p w:rsidR="007179E0" w:rsidRPr="00705455" w:rsidRDefault="00E6699C" w:rsidP="007179E0">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Ahora bien, es de señalar que </w:t>
      </w:r>
      <w:r w:rsidR="009C1E3D" w:rsidRPr="00705455">
        <w:rPr>
          <w:rFonts w:ascii="Palatino Linotype" w:eastAsia="Palatino Linotype" w:hAnsi="Palatino Linotype" w:cs="Palatino Linotype"/>
          <w:b/>
          <w:sz w:val="24"/>
          <w:szCs w:val="24"/>
        </w:rPr>
        <w:t xml:space="preserve">EL SUJETO OBLIGADO </w:t>
      </w:r>
      <w:r w:rsidR="009C1E3D" w:rsidRPr="00705455">
        <w:rPr>
          <w:rFonts w:ascii="Palatino Linotype" w:eastAsia="Palatino Linotype" w:hAnsi="Palatino Linotype" w:cs="Palatino Linotype"/>
          <w:sz w:val="24"/>
          <w:szCs w:val="24"/>
        </w:rPr>
        <w:t xml:space="preserve">en uso de su derecho </w:t>
      </w:r>
      <w:r w:rsidRPr="00705455">
        <w:rPr>
          <w:rFonts w:ascii="Palatino Linotype" w:eastAsia="Palatino Linotype" w:hAnsi="Palatino Linotype" w:cs="Palatino Linotype"/>
          <w:sz w:val="24"/>
          <w:szCs w:val="24"/>
        </w:rPr>
        <w:t xml:space="preserve">y en atención a los motivos de inconformidad manifestó </w:t>
      </w:r>
      <w:r w:rsidR="009C1E3D" w:rsidRPr="00705455">
        <w:rPr>
          <w:rFonts w:ascii="Palatino Linotype" w:eastAsia="Palatino Linotype" w:hAnsi="Palatino Linotype" w:cs="Palatino Linotype"/>
          <w:sz w:val="24"/>
          <w:szCs w:val="24"/>
        </w:rPr>
        <w:t xml:space="preserve"> </w:t>
      </w:r>
      <w:r w:rsidRPr="00705455">
        <w:rPr>
          <w:rFonts w:ascii="Palatino Linotype" w:eastAsia="Palatino Linotype" w:hAnsi="Palatino Linotype" w:cs="Palatino Linotype"/>
          <w:sz w:val="24"/>
          <w:szCs w:val="24"/>
        </w:rPr>
        <w:t xml:space="preserve">que </w:t>
      </w:r>
      <w:r w:rsidR="002C1201" w:rsidRPr="00705455">
        <w:rPr>
          <w:rFonts w:ascii="Palatino Linotype" w:eastAsia="Palatino Linotype" w:hAnsi="Palatino Linotype" w:cs="Palatino Linotype"/>
          <w:sz w:val="24"/>
          <w:szCs w:val="24"/>
          <w:u w:val="single"/>
        </w:rPr>
        <w:t xml:space="preserve">el peticionario no </w:t>
      </w:r>
      <w:r w:rsidRPr="00705455">
        <w:rPr>
          <w:rFonts w:ascii="Palatino Linotype" w:eastAsia="Palatino Linotype" w:hAnsi="Palatino Linotype" w:cs="Palatino Linotype"/>
          <w:sz w:val="24"/>
          <w:szCs w:val="24"/>
          <w:u w:val="single"/>
        </w:rPr>
        <w:t>preciso</w:t>
      </w:r>
      <w:r w:rsidR="009C1E3D" w:rsidRPr="00705455">
        <w:rPr>
          <w:rFonts w:ascii="Palatino Linotype" w:eastAsia="Palatino Linotype" w:hAnsi="Palatino Linotype" w:cs="Palatino Linotype"/>
          <w:sz w:val="24"/>
          <w:szCs w:val="24"/>
          <w:u w:val="single"/>
        </w:rPr>
        <w:t xml:space="preserve"> requerir los datos de los servidores públicos docentes con funciones administrativas sino únicamente el Directorio</w:t>
      </w:r>
      <w:r w:rsidRPr="00705455">
        <w:rPr>
          <w:rFonts w:ascii="Palatino Linotype" w:eastAsia="Palatino Linotype" w:hAnsi="Palatino Linotype" w:cs="Palatino Linotype"/>
          <w:sz w:val="24"/>
          <w:szCs w:val="24"/>
        </w:rPr>
        <w:t xml:space="preserve">, sin embargo, cabe insistir que la </w:t>
      </w:r>
      <w:proofErr w:type="spellStart"/>
      <w:r w:rsidR="00FE7C84" w:rsidRPr="00705455">
        <w:rPr>
          <w:rFonts w:ascii="Palatino Linotype" w:eastAsia="Palatino Linotype" w:hAnsi="Palatino Linotype" w:cs="Palatino Linotype"/>
          <w:b/>
          <w:sz w:val="24"/>
          <w:szCs w:val="24"/>
        </w:rPr>
        <w:t>LA</w:t>
      </w:r>
      <w:proofErr w:type="spellEnd"/>
      <w:r w:rsidR="00FE7C84" w:rsidRPr="00705455">
        <w:rPr>
          <w:rFonts w:ascii="Palatino Linotype" w:eastAsia="Palatino Linotype" w:hAnsi="Palatino Linotype" w:cs="Palatino Linotype"/>
          <w:b/>
          <w:sz w:val="24"/>
          <w:szCs w:val="24"/>
        </w:rPr>
        <w:t xml:space="preserve"> PARTE RECURRENTE, </w:t>
      </w:r>
      <w:r w:rsidR="00FE7C84" w:rsidRPr="00705455">
        <w:rPr>
          <w:rFonts w:ascii="Palatino Linotype" w:eastAsia="Palatino Linotype" w:hAnsi="Palatino Linotype" w:cs="Palatino Linotype"/>
          <w:sz w:val="24"/>
          <w:szCs w:val="24"/>
        </w:rPr>
        <w:t xml:space="preserve">al momento de formular la solicitud, </w:t>
      </w:r>
      <w:r w:rsidRPr="00705455">
        <w:rPr>
          <w:rFonts w:ascii="Palatino Linotype" w:eastAsia="Palatino Linotype" w:hAnsi="Palatino Linotype" w:cs="Palatino Linotype"/>
          <w:sz w:val="24"/>
          <w:szCs w:val="24"/>
        </w:rPr>
        <w:t xml:space="preserve"> requirió el Directorio de todos los servidores públicos. </w:t>
      </w:r>
    </w:p>
    <w:p w:rsidR="007179E0" w:rsidRPr="00705455" w:rsidRDefault="007179E0" w:rsidP="007179E0">
      <w:pPr>
        <w:spacing w:after="0" w:line="360" w:lineRule="auto"/>
        <w:jc w:val="both"/>
        <w:rPr>
          <w:rFonts w:ascii="Palatino Linotype" w:eastAsia="Palatino Linotype" w:hAnsi="Palatino Linotype" w:cs="Palatino Linotype"/>
          <w:sz w:val="24"/>
          <w:szCs w:val="24"/>
        </w:rPr>
      </w:pPr>
    </w:p>
    <w:p w:rsidR="007179E0" w:rsidRPr="00705455" w:rsidRDefault="00FE7C84" w:rsidP="007179E0">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En este contexto, es importante reiterar que el </w:t>
      </w:r>
      <w:r w:rsidRPr="00705455">
        <w:rPr>
          <w:rFonts w:ascii="Palatino Linotype" w:eastAsia="Palatino Linotype" w:hAnsi="Palatino Linotype" w:cs="Palatino Linotype"/>
          <w:b/>
          <w:sz w:val="24"/>
          <w:szCs w:val="24"/>
        </w:rPr>
        <w:t xml:space="preserve">SUJETO OBLIGADO </w:t>
      </w:r>
      <w:r w:rsidRPr="00705455">
        <w:rPr>
          <w:rFonts w:ascii="Palatino Linotype" w:eastAsia="Palatino Linotype" w:hAnsi="Palatino Linotype" w:cs="Palatino Linotype"/>
          <w:sz w:val="24"/>
          <w:szCs w:val="24"/>
        </w:rPr>
        <w:t xml:space="preserve">remitió el documento Excel que contiene nos registros publicados en el Portal de Información Pública de Oficio IPOMEX; plataforma electrónica en la que los Sujetos Obligados tienen el deber de publicar la información en cumplimiento a lo dispuesto en el artículo 92 </w:t>
      </w:r>
      <w:r w:rsidR="007179E0" w:rsidRPr="00705455">
        <w:rPr>
          <w:rFonts w:ascii="Palatino Linotype" w:eastAsia="Palatino Linotype" w:hAnsi="Palatino Linotype" w:cs="Palatino Linotype"/>
          <w:sz w:val="24"/>
          <w:szCs w:val="24"/>
        </w:rPr>
        <w:t xml:space="preserve">de la Ley de Transparencia Local y </w:t>
      </w:r>
      <w:r w:rsidRPr="00705455">
        <w:rPr>
          <w:rFonts w:ascii="Palatino Linotype" w:eastAsia="Palatino Linotype" w:hAnsi="Palatino Linotype" w:cs="Palatino Linotype"/>
          <w:sz w:val="24"/>
          <w:szCs w:val="24"/>
        </w:rPr>
        <w:t xml:space="preserve">de conformidad con lo establecido en los </w:t>
      </w:r>
      <w:r w:rsidR="007179E0" w:rsidRPr="00705455">
        <w:rPr>
          <w:rFonts w:ascii="Palatino Linotype" w:eastAsia="Palatino Linotype" w:hAnsi="Palatino Linotype" w:cs="Palatino Linotype"/>
          <w:sz w:val="24"/>
          <w:szCs w:val="24"/>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w:t>
      </w:r>
      <w:r w:rsidR="007179E0" w:rsidRPr="00705455">
        <w:rPr>
          <w:rFonts w:ascii="Palatino Linotype" w:eastAsia="Palatino Linotype" w:hAnsi="Palatino Linotype" w:cs="Palatino Linotype"/>
          <w:sz w:val="24"/>
          <w:szCs w:val="24"/>
        </w:rPr>
        <w:tab/>
        <w:t xml:space="preserve">que deben de difundir los Sujetos Obligados en los Portales de Internet y en la Plataforma Nacional de Transparencia, a saber: </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rsidP="00864AAC">
      <w:pPr>
        <w:shd w:val="clear" w:color="auto" w:fill="FFFFFF"/>
        <w:spacing w:after="0" w:line="276" w:lineRule="auto"/>
        <w:ind w:left="993" w:right="1041"/>
        <w:jc w:val="both"/>
        <w:rPr>
          <w:rFonts w:ascii="Palatino Linotype" w:eastAsia="Palatino Linotype" w:hAnsi="Palatino Linotype" w:cs="Palatino Linotype"/>
          <w:i/>
        </w:rPr>
      </w:pPr>
      <w:r w:rsidRPr="00705455">
        <w:rPr>
          <w:rFonts w:ascii="Palatino Linotype" w:eastAsia="Palatino Linotype" w:hAnsi="Palatino Linotype" w:cs="Palatino Linotype"/>
          <w:b/>
          <w:i/>
          <w:color w:val="222222"/>
        </w:rPr>
        <w:lastRenderedPageBreak/>
        <w:t>“</w:t>
      </w:r>
      <w:r w:rsidRPr="00705455">
        <w:rPr>
          <w:rFonts w:ascii="Palatino Linotype" w:eastAsia="Palatino Linotype" w:hAnsi="Palatino Linotype" w:cs="Palatino Linotype"/>
          <w:b/>
          <w:i/>
        </w:rPr>
        <w:t>LEY DE TRANSPARENCIA Y ACCESO A LA INFORMACIÓN PÚBLICA DEL ESTADO DE MÉXICO Y MUNICIPIOS</w:t>
      </w:r>
      <w:r w:rsidRPr="00705455">
        <w:rPr>
          <w:rFonts w:ascii="Palatino Linotype" w:eastAsia="Palatino Linotype" w:hAnsi="Palatino Linotype" w:cs="Palatino Linotype"/>
          <w:i/>
        </w:rPr>
        <w:t>.</w:t>
      </w:r>
    </w:p>
    <w:p w:rsidR="00864AAC" w:rsidRPr="00705455" w:rsidRDefault="00864AAC" w:rsidP="00864AAC">
      <w:pPr>
        <w:shd w:val="clear" w:color="auto" w:fill="FFFFFF"/>
        <w:spacing w:after="0" w:line="276" w:lineRule="auto"/>
        <w:ind w:left="993" w:right="1041"/>
        <w:jc w:val="both"/>
        <w:rPr>
          <w:rFonts w:ascii="Palatino Linotype" w:eastAsia="Palatino Linotype" w:hAnsi="Palatino Linotype" w:cs="Palatino Linotype"/>
          <w:i/>
          <w:color w:val="222222"/>
        </w:rPr>
      </w:pP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b/>
          <w:i/>
        </w:rPr>
        <w:t>Artículo 92.</w:t>
      </w:r>
      <w:r w:rsidRPr="00705455">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i/>
        </w:rPr>
        <w:t>(…)</w:t>
      </w: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rsidR="001351F3" w:rsidRPr="00705455" w:rsidRDefault="001351F3">
      <w:pPr>
        <w:shd w:val="clear" w:color="auto" w:fill="FFFFFF"/>
        <w:spacing w:after="0" w:line="276" w:lineRule="auto"/>
        <w:ind w:left="993" w:right="1041"/>
        <w:jc w:val="both"/>
        <w:rPr>
          <w:rFonts w:ascii="Palatino Linotype" w:eastAsia="Palatino Linotype" w:hAnsi="Palatino Linotype" w:cs="Palatino Linotype"/>
          <w:i/>
          <w:color w:val="222222"/>
        </w:rPr>
      </w:pP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rsidR="001351F3" w:rsidRPr="00705455" w:rsidRDefault="001351F3">
      <w:pPr>
        <w:shd w:val="clear" w:color="auto" w:fill="FFFFFF"/>
        <w:spacing w:after="0" w:line="276" w:lineRule="auto"/>
        <w:ind w:left="993" w:right="1041"/>
        <w:jc w:val="both"/>
        <w:rPr>
          <w:rFonts w:ascii="Palatino Linotype" w:eastAsia="Palatino Linotype" w:hAnsi="Palatino Linotype" w:cs="Palatino Linotype"/>
          <w:i/>
          <w:color w:val="222222"/>
        </w:rPr>
      </w:pP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1351F3" w:rsidRPr="00705455" w:rsidRDefault="001351F3">
      <w:pPr>
        <w:shd w:val="clear" w:color="auto" w:fill="FFFFFF"/>
        <w:spacing w:after="0" w:line="276" w:lineRule="auto"/>
        <w:ind w:left="993" w:right="1041"/>
        <w:jc w:val="both"/>
        <w:rPr>
          <w:rFonts w:ascii="Palatino Linotype" w:eastAsia="Palatino Linotype" w:hAnsi="Palatino Linotype" w:cs="Palatino Linotype"/>
          <w:i/>
          <w:color w:val="222222"/>
        </w:rPr>
      </w:pP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b/>
          <w:i/>
          <w:color w:val="222222"/>
          <w:u w:val="single"/>
        </w:rPr>
      </w:pPr>
      <w:r w:rsidRPr="00705455">
        <w:rPr>
          <w:rFonts w:ascii="Palatino Linotype" w:eastAsia="Palatino Linotype" w:hAnsi="Palatino Linotype" w:cs="Palatino Linotype"/>
          <w:i/>
        </w:rPr>
        <w:t>Para el cumplimiento de la presente fracción</w:t>
      </w:r>
      <w:r w:rsidRPr="00705455">
        <w:rPr>
          <w:rFonts w:ascii="Palatino Linotype" w:eastAsia="Palatino Linotype" w:hAnsi="Palatino Linotype" w:cs="Palatino Linotype"/>
          <w:b/>
          <w:i/>
          <w:u w:val="single"/>
        </w:rPr>
        <w:t xml:space="preserve"> los sujetos obligados deberán integrar el directorio con los datos básicos </w:t>
      </w:r>
      <w:r w:rsidRPr="00705455">
        <w:rPr>
          <w:rFonts w:ascii="Palatino Linotype" w:eastAsia="Palatino Linotype" w:hAnsi="Palatino Linotype" w:cs="Palatino Linotype"/>
          <w:i/>
        </w:rPr>
        <w:t xml:space="preserve">para establecer contacto con sus servidores(as) públicos(as), integrantes y/o miembros, así como </w:t>
      </w:r>
      <w:r w:rsidRPr="00705455">
        <w:rPr>
          <w:rFonts w:ascii="Palatino Linotype" w:eastAsia="Palatino Linotype" w:hAnsi="Palatino Linotype" w:cs="Palatino Linotype"/>
          <w:b/>
          <w:i/>
          <w:u w:val="single"/>
        </w:rPr>
        <w:t xml:space="preserve">toda persona que desempeñe un empleo, cargo o comisión y/o ejerza actos de autoridad en los mismos. </w:t>
      </w:r>
    </w:p>
    <w:p w:rsidR="001351F3" w:rsidRPr="00705455" w:rsidRDefault="001351F3">
      <w:pPr>
        <w:shd w:val="clear" w:color="auto" w:fill="FFFFFF"/>
        <w:spacing w:after="0" w:line="276" w:lineRule="auto"/>
        <w:ind w:left="993" w:right="1041"/>
        <w:jc w:val="both"/>
        <w:rPr>
          <w:rFonts w:ascii="Palatino Linotype" w:eastAsia="Palatino Linotype" w:hAnsi="Palatino Linotype" w:cs="Palatino Linotype"/>
          <w:i/>
          <w:color w:val="222222"/>
        </w:rPr>
      </w:pPr>
    </w:p>
    <w:p w:rsidR="001351F3" w:rsidRPr="00705455" w:rsidRDefault="009C1E3D">
      <w:pPr>
        <w:shd w:val="clear" w:color="auto" w:fill="FFFFFF"/>
        <w:spacing w:after="0" w:line="276" w:lineRule="auto"/>
        <w:ind w:left="993" w:right="1041"/>
        <w:jc w:val="both"/>
        <w:rPr>
          <w:rFonts w:ascii="Palatino Linotype" w:eastAsia="Palatino Linotype" w:hAnsi="Palatino Linotype" w:cs="Palatino Linotype"/>
          <w:i/>
          <w:color w:val="222222"/>
        </w:rPr>
      </w:pPr>
      <w:r w:rsidRPr="00705455">
        <w:rPr>
          <w:rFonts w:ascii="Palatino Linotype" w:eastAsia="Palatino Linotype" w:hAnsi="Palatino Linotype" w:cs="Palatino Linotype"/>
          <w:i/>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noProof/>
          <w:sz w:val="24"/>
          <w:szCs w:val="24"/>
        </w:rPr>
        <w:drawing>
          <wp:inline distT="0" distB="0" distL="0" distR="0">
            <wp:extent cx="5638800" cy="1666875"/>
            <wp:effectExtent l="0" t="0" r="0" b="952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38800" cy="1666875"/>
                    </a:xfrm>
                    <a:prstGeom prst="rect">
                      <a:avLst/>
                    </a:prstGeom>
                    <a:ln/>
                  </pic:spPr>
                </pic:pic>
              </a:graphicData>
            </a:graphic>
          </wp:inline>
        </w:drawing>
      </w:r>
    </w:p>
    <w:p w:rsidR="007179E0" w:rsidRPr="00705455" w:rsidRDefault="007179E0">
      <w:pPr>
        <w:spacing w:after="0" w:line="360" w:lineRule="auto"/>
        <w:jc w:val="both"/>
        <w:rPr>
          <w:rFonts w:ascii="Palatino Linotype" w:eastAsia="Palatino Linotype" w:hAnsi="Palatino Linotype" w:cs="Palatino Linotype"/>
          <w:sz w:val="24"/>
          <w:szCs w:val="24"/>
        </w:rPr>
      </w:pPr>
    </w:p>
    <w:p w:rsidR="007179E0" w:rsidRPr="00705455" w:rsidRDefault="007179E0">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En este sentido, de los ordenamientos en cita se desprende que el Directorio no contempla únicamente a titulares de las áreas, subdirectores o jefes de departamento, sino que establece que se deberán registrar los servidores públicos que se encuentren en los siguientes supuestos: </w:t>
      </w:r>
    </w:p>
    <w:p w:rsidR="004E101A" w:rsidRPr="00705455" w:rsidRDefault="004E101A">
      <w:pPr>
        <w:spacing w:after="0" w:line="360" w:lineRule="auto"/>
        <w:jc w:val="both"/>
        <w:rPr>
          <w:rFonts w:ascii="Palatino Linotype" w:eastAsia="Palatino Linotype" w:hAnsi="Palatino Linotype" w:cs="Palatino Linotype"/>
          <w:sz w:val="24"/>
          <w:szCs w:val="24"/>
        </w:rPr>
      </w:pPr>
    </w:p>
    <w:p w:rsidR="004E101A" w:rsidRPr="00705455" w:rsidRDefault="004E101A">
      <w:pPr>
        <w:spacing w:after="0" w:line="360" w:lineRule="auto"/>
        <w:jc w:val="both"/>
        <w:rPr>
          <w:rFonts w:ascii="Palatino Linotype" w:eastAsia="Palatino Linotype" w:hAnsi="Palatino Linotype" w:cs="Palatino Linotype"/>
          <w:sz w:val="24"/>
          <w:szCs w:val="24"/>
        </w:rPr>
      </w:pPr>
    </w:p>
    <w:p w:rsidR="007179E0" w:rsidRPr="00705455" w:rsidRDefault="007179E0" w:rsidP="007179E0">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lastRenderedPageBreak/>
        <w:t xml:space="preserve">Cuando brinden atención al público; </w:t>
      </w:r>
    </w:p>
    <w:p w:rsidR="007179E0" w:rsidRPr="00705455" w:rsidRDefault="004E101A" w:rsidP="007179E0">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Manejen o apliquen recursos públicos; </w:t>
      </w:r>
    </w:p>
    <w:p w:rsidR="004E101A" w:rsidRPr="00705455" w:rsidRDefault="004E101A" w:rsidP="007179E0">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Realicen actos de autoridad; o, </w:t>
      </w:r>
    </w:p>
    <w:p w:rsidR="004E101A" w:rsidRPr="00705455" w:rsidRDefault="004E101A" w:rsidP="007179E0">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Presten servicios profesionales bajo el régimen de confianza u honorarios y personal de base. </w:t>
      </w:r>
    </w:p>
    <w:p w:rsidR="007179E0" w:rsidRPr="00705455" w:rsidRDefault="007179E0">
      <w:pPr>
        <w:spacing w:after="0" w:line="360" w:lineRule="auto"/>
        <w:jc w:val="both"/>
        <w:rPr>
          <w:rFonts w:ascii="Palatino Linotype" w:eastAsia="Palatino Linotype" w:hAnsi="Palatino Linotype" w:cs="Palatino Linotype"/>
          <w:sz w:val="24"/>
          <w:szCs w:val="24"/>
        </w:rPr>
      </w:pPr>
    </w:p>
    <w:p w:rsidR="004E101A" w:rsidRPr="00705455" w:rsidRDefault="004E101A">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Por lo que, de los servidores públicos que se encuentren en alguno de estos supuestos, se deberán registrar en el en el directorio, </w:t>
      </w:r>
      <w:r w:rsidR="009C1E3D" w:rsidRPr="00705455">
        <w:rPr>
          <w:rFonts w:ascii="Palatino Linotype" w:eastAsia="Palatino Linotype" w:hAnsi="Palatino Linotype" w:cs="Palatino Linotype"/>
          <w:sz w:val="24"/>
          <w:szCs w:val="24"/>
        </w:rPr>
        <w:t xml:space="preserve"> al menos el nombre, cargo o nombramiento asignado, nivel del puesto en la estructura orgánica, fecha de alta en el cargo, número telefónico, domicilio para recibir correspondencia y dirección d</w:t>
      </w:r>
      <w:r w:rsidRPr="00705455">
        <w:rPr>
          <w:rFonts w:ascii="Palatino Linotype" w:eastAsia="Palatino Linotype" w:hAnsi="Palatino Linotype" w:cs="Palatino Linotype"/>
          <w:sz w:val="24"/>
          <w:szCs w:val="24"/>
        </w:rPr>
        <w:t xml:space="preserve">e correo electrónico oficiales. </w:t>
      </w:r>
    </w:p>
    <w:p w:rsidR="004E101A" w:rsidRPr="00705455" w:rsidRDefault="004E101A">
      <w:pPr>
        <w:spacing w:after="0" w:line="360" w:lineRule="auto"/>
        <w:jc w:val="both"/>
        <w:rPr>
          <w:rFonts w:ascii="Palatino Linotype" w:eastAsia="Palatino Linotype" w:hAnsi="Palatino Linotype" w:cs="Palatino Linotype"/>
          <w:sz w:val="24"/>
          <w:szCs w:val="24"/>
        </w:rPr>
      </w:pPr>
    </w:p>
    <w:p w:rsidR="001351F3" w:rsidRPr="00705455" w:rsidRDefault="004E101A">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Por consiguiente, de las consideraciones antes señaladas se colige, que en el Directorio de servidores públicos no basta que, únicamente se registren los servidores públicos con cargos de mandos medios y superiores sino que se deben contemplar los datos mínimos requeridos por la Ley, del personal adscrito al S</w:t>
      </w:r>
      <w:r w:rsidR="0007712F" w:rsidRPr="00705455">
        <w:rPr>
          <w:rFonts w:ascii="Palatino Linotype" w:eastAsia="Palatino Linotype" w:hAnsi="Palatino Linotype" w:cs="Palatino Linotype"/>
          <w:sz w:val="24"/>
          <w:szCs w:val="24"/>
        </w:rPr>
        <w:t>ujeto Obligado que se encuentre dentro de</w:t>
      </w:r>
      <w:r w:rsidRPr="00705455">
        <w:rPr>
          <w:rFonts w:ascii="Palatino Linotype" w:eastAsia="Palatino Linotype" w:hAnsi="Palatino Linotype" w:cs="Palatino Linotype"/>
          <w:sz w:val="24"/>
          <w:szCs w:val="24"/>
        </w:rPr>
        <w:t xml:space="preserve"> los </w:t>
      </w:r>
      <w:r w:rsidR="0007712F" w:rsidRPr="00705455">
        <w:rPr>
          <w:rFonts w:ascii="Palatino Linotype" w:eastAsia="Palatino Linotype" w:hAnsi="Palatino Linotype" w:cs="Palatino Linotype"/>
          <w:sz w:val="24"/>
          <w:szCs w:val="24"/>
        </w:rPr>
        <w:t xml:space="preserve">supuestos previamente descritos y establecidos. </w:t>
      </w:r>
    </w:p>
    <w:p w:rsidR="004E101A" w:rsidRPr="00705455" w:rsidRDefault="004E101A">
      <w:pPr>
        <w:spacing w:after="0" w:line="360" w:lineRule="auto"/>
        <w:jc w:val="both"/>
        <w:rPr>
          <w:rFonts w:ascii="Palatino Linotype" w:eastAsia="Palatino Linotype" w:hAnsi="Palatino Linotype" w:cs="Palatino Linotype"/>
          <w:color w:val="FF0000"/>
          <w:sz w:val="24"/>
          <w:szCs w:val="24"/>
        </w:rPr>
      </w:pPr>
    </w:p>
    <w:p w:rsidR="001351F3" w:rsidRPr="00705455" w:rsidRDefault="0007712F">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Por lo que, el Pleno de este Instituto determina procedente </w:t>
      </w:r>
      <w:r w:rsidR="009C1E3D" w:rsidRPr="00705455">
        <w:rPr>
          <w:rFonts w:ascii="Palatino Linotype" w:eastAsia="Palatino Linotype" w:hAnsi="Palatino Linotype" w:cs="Palatino Linotype"/>
          <w:b/>
          <w:sz w:val="24"/>
          <w:szCs w:val="24"/>
        </w:rPr>
        <w:t>MODIFICA</w:t>
      </w:r>
      <w:r w:rsidRPr="00705455">
        <w:rPr>
          <w:rFonts w:ascii="Palatino Linotype" w:eastAsia="Palatino Linotype" w:hAnsi="Palatino Linotype" w:cs="Palatino Linotype"/>
          <w:b/>
          <w:sz w:val="24"/>
          <w:szCs w:val="24"/>
        </w:rPr>
        <w:t>R</w:t>
      </w:r>
      <w:r w:rsidR="009C1E3D" w:rsidRPr="00705455">
        <w:rPr>
          <w:rFonts w:ascii="Palatino Linotype" w:eastAsia="Palatino Linotype" w:hAnsi="Palatino Linotype" w:cs="Palatino Linotype"/>
          <w:b/>
          <w:sz w:val="24"/>
          <w:szCs w:val="24"/>
        </w:rPr>
        <w:t xml:space="preserve"> </w:t>
      </w:r>
      <w:r w:rsidR="009C1E3D" w:rsidRPr="00705455">
        <w:rPr>
          <w:rFonts w:ascii="Palatino Linotype" w:eastAsia="Palatino Linotype" w:hAnsi="Palatino Linotype" w:cs="Palatino Linotype"/>
          <w:sz w:val="24"/>
          <w:szCs w:val="24"/>
        </w:rPr>
        <w:t xml:space="preserve">la respuesta del </w:t>
      </w:r>
      <w:r w:rsidR="009C1E3D" w:rsidRPr="00705455">
        <w:rPr>
          <w:rFonts w:ascii="Palatino Linotype" w:eastAsia="Palatino Linotype" w:hAnsi="Palatino Linotype" w:cs="Palatino Linotype"/>
          <w:b/>
          <w:sz w:val="24"/>
          <w:szCs w:val="24"/>
        </w:rPr>
        <w:t xml:space="preserve">SUJETO OBLIGADO </w:t>
      </w:r>
      <w:r w:rsidR="009C1E3D" w:rsidRPr="00705455">
        <w:rPr>
          <w:rFonts w:ascii="Palatino Linotype" w:eastAsia="Palatino Linotype" w:hAnsi="Palatino Linotype" w:cs="Palatino Linotype"/>
          <w:sz w:val="24"/>
          <w:szCs w:val="24"/>
        </w:rPr>
        <w:t xml:space="preserve">y </w:t>
      </w:r>
      <w:r w:rsidRPr="00705455">
        <w:rPr>
          <w:rFonts w:ascii="Palatino Linotype" w:eastAsia="Palatino Linotype" w:hAnsi="Palatino Linotype" w:cs="Palatino Linotype"/>
          <w:sz w:val="24"/>
          <w:szCs w:val="24"/>
        </w:rPr>
        <w:t>ordenar</w:t>
      </w:r>
      <w:r w:rsidR="009C1E3D" w:rsidRPr="00705455">
        <w:rPr>
          <w:rFonts w:ascii="Palatino Linotype" w:eastAsia="Palatino Linotype" w:hAnsi="Palatino Linotype" w:cs="Palatino Linotype"/>
          <w:sz w:val="24"/>
          <w:szCs w:val="24"/>
        </w:rPr>
        <w:t xml:space="preserve"> el directorio de los servidores públicos faltantes, en formato EXCEL o en el que lo haya sido generado de ser procedente en versión pública, en términos del considerando quinto.</w:t>
      </w:r>
    </w:p>
    <w:p w:rsidR="00101795" w:rsidRPr="00705455" w:rsidRDefault="00101795">
      <w:pPr>
        <w:spacing w:after="0" w:line="360" w:lineRule="auto"/>
        <w:jc w:val="both"/>
        <w:rPr>
          <w:rFonts w:ascii="Palatino Linotype" w:eastAsia="Palatino Linotype" w:hAnsi="Palatino Linotype" w:cs="Palatino Linotype"/>
          <w:sz w:val="24"/>
          <w:szCs w:val="24"/>
        </w:rPr>
      </w:pPr>
    </w:p>
    <w:p w:rsidR="00101795" w:rsidRPr="00705455" w:rsidRDefault="00101795" w:rsidP="00101795">
      <w:pPr>
        <w:spacing w:after="0" w:line="360" w:lineRule="auto"/>
        <w:ind w:right="-91"/>
        <w:contextualSpacing/>
        <w:jc w:val="both"/>
        <w:rPr>
          <w:rFonts w:ascii="Palatino Linotype" w:eastAsia="Times New Roman" w:hAnsi="Palatino Linotype" w:cs="Times New Roman"/>
          <w:sz w:val="24"/>
          <w:szCs w:val="24"/>
        </w:rPr>
      </w:pPr>
      <w:r w:rsidRPr="00705455">
        <w:rPr>
          <w:rFonts w:ascii="Palatino Linotype" w:eastAsia="Times New Roman" w:hAnsi="Palatino Linotype" w:cs="Times New Roman"/>
          <w:color w:val="000000"/>
          <w:sz w:val="24"/>
          <w:szCs w:val="24"/>
        </w:rPr>
        <w:t xml:space="preserve">Sin embargo, para el caso </w:t>
      </w:r>
      <w:r w:rsidR="0007712F" w:rsidRPr="00705455">
        <w:rPr>
          <w:rFonts w:ascii="Palatino Linotype" w:eastAsia="Times New Roman" w:hAnsi="Palatino Linotype" w:cs="Times New Roman"/>
          <w:color w:val="000000"/>
          <w:sz w:val="24"/>
          <w:szCs w:val="24"/>
        </w:rPr>
        <w:t>de no contar con la información por no actualizarse los supuestos señalados</w:t>
      </w:r>
      <w:r w:rsidRPr="00705455">
        <w:rPr>
          <w:rFonts w:ascii="Palatino Linotype" w:eastAsia="Times New Roman" w:hAnsi="Palatino Linotype" w:cs="Times New Roman"/>
          <w:color w:val="000000"/>
          <w:sz w:val="24"/>
          <w:szCs w:val="24"/>
        </w:rPr>
        <w:t xml:space="preserve"> </w:t>
      </w:r>
      <w:r w:rsidR="0007712F" w:rsidRPr="00705455">
        <w:rPr>
          <w:rFonts w:ascii="Palatino Linotype" w:eastAsia="Times New Roman" w:hAnsi="Palatino Linotype" w:cs="Times New Roman"/>
          <w:color w:val="000000"/>
          <w:sz w:val="24"/>
          <w:szCs w:val="24"/>
        </w:rPr>
        <w:t xml:space="preserve">y </w:t>
      </w:r>
      <w:r w:rsidRPr="00705455">
        <w:rPr>
          <w:rFonts w:ascii="Palatino Linotype" w:eastAsia="Times New Roman" w:hAnsi="Palatino Linotype" w:cs="Times New Roman"/>
          <w:color w:val="000000"/>
          <w:sz w:val="24"/>
          <w:szCs w:val="24"/>
        </w:rPr>
        <w:t>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rsidR="00101795" w:rsidRPr="00705455" w:rsidRDefault="00101795" w:rsidP="00101795">
      <w:pPr>
        <w:spacing w:after="0" w:line="360" w:lineRule="auto"/>
        <w:contextualSpacing/>
        <w:rPr>
          <w:rFonts w:ascii="Palatino Linotype" w:eastAsia="Times New Roman" w:hAnsi="Palatino Linotype" w:cs="Times New Roman"/>
          <w:sz w:val="24"/>
          <w:szCs w:val="24"/>
        </w:rPr>
      </w:pPr>
    </w:p>
    <w:p w:rsidR="00101795" w:rsidRPr="00705455" w:rsidRDefault="00101795" w:rsidP="00101795">
      <w:pPr>
        <w:spacing w:after="0" w:line="360" w:lineRule="auto"/>
        <w:ind w:left="851" w:right="616"/>
        <w:contextualSpacing/>
        <w:jc w:val="both"/>
        <w:rPr>
          <w:rFonts w:ascii="Palatino Linotype" w:eastAsia="Times New Roman" w:hAnsi="Palatino Linotype" w:cs="Times New Roman"/>
          <w:i/>
          <w:szCs w:val="24"/>
        </w:rPr>
      </w:pPr>
      <w:r w:rsidRPr="00705455">
        <w:rPr>
          <w:rFonts w:ascii="Palatino Linotype" w:eastAsia="Times New Roman" w:hAnsi="Palatino Linotype" w:cs="Times New Roman"/>
          <w:i/>
          <w:iCs/>
          <w:color w:val="000000"/>
          <w:szCs w:val="24"/>
        </w:rPr>
        <w:t>“Artículo 19…</w:t>
      </w:r>
    </w:p>
    <w:p w:rsidR="00101795" w:rsidRPr="00705455" w:rsidRDefault="00101795" w:rsidP="00101795">
      <w:pPr>
        <w:spacing w:after="0" w:line="360" w:lineRule="auto"/>
        <w:ind w:left="851" w:right="616"/>
        <w:contextualSpacing/>
        <w:jc w:val="both"/>
        <w:rPr>
          <w:rFonts w:ascii="Palatino Linotype" w:eastAsia="Times New Roman" w:hAnsi="Palatino Linotype" w:cs="Times New Roman"/>
          <w:i/>
          <w:szCs w:val="24"/>
        </w:rPr>
      </w:pPr>
      <w:r w:rsidRPr="00705455">
        <w:rPr>
          <w:rFonts w:ascii="Palatino Linotype" w:eastAsia="Times New Roman" w:hAnsi="Palatino Linotype" w:cs="Times New Roman"/>
          <w:i/>
          <w:iCs/>
          <w:color w:val="000000"/>
          <w:szCs w:val="24"/>
        </w:rPr>
        <w:t>En los casos en que ciertas facultades, competencias o funciones no se hayan ejercido, se debe motivar la respuesta en función de las causas que motiven tal circunstancia.”</w:t>
      </w:r>
    </w:p>
    <w:p w:rsidR="00101795" w:rsidRPr="00705455" w:rsidRDefault="00101795" w:rsidP="00101795">
      <w:pPr>
        <w:spacing w:after="0" w:line="360" w:lineRule="auto"/>
        <w:contextualSpacing/>
        <w:rPr>
          <w:rFonts w:ascii="Palatino Linotype" w:eastAsia="Times New Roman" w:hAnsi="Palatino Linotype" w:cs="Times New Roman"/>
          <w:sz w:val="24"/>
          <w:szCs w:val="24"/>
        </w:rPr>
      </w:pPr>
    </w:p>
    <w:p w:rsidR="00101795" w:rsidRPr="00705455" w:rsidRDefault="00101795" w:rsidP="00101795">
      <w:pPr>
        <w:spacing w:after="0" w:line="360" w:lineRule="auto"/>
        <w:ind w:right="-91"/>
        <w:contextualSpacing/>
        <w:jc w:val="both"/>
        <w:rPr>
          <w:rFonts w:ascii="Palatino Linotype" w:eastAsia="Times New Roman" w:hAnsi="Palatino Linotype" w:cs="Times New Roman"/>
          <w:sz w:val="24"/>
          <w:szCs w:val="24"/>
        </w:rPr>
      </w:pPr>
      <w:r w:rsidRPr="00705455">
        <w:rPr>
          <w:rFonts w:ascii="Palatino Linotype" w:eastAsia="Times New Roman" w:hAnsi="Palatino Linotype" w:cs="Times New Roman"/>
          <w:color w:val="000000"/>
          <w:sz w:val="24"/>
          <w:szCs w:val="24"/>
        </w:rPr>
        <w:t xml:space="preserve">Siendo improcedente, en tal supuesto, la entrega de documento alguno, o en su caso, el Acuerdo de Inexistencia, toda vez que el pronunciamiento del </w:t>
      </w:r>
      <w:r w:rsidRPr="00705455">
        <w:rPr>
          <w:rFonts w:ascii="Palatino Linotype" w:eastAsia="Times New Roman" w:hAnsi="Palatino Linotype" w:cs="Times New Roman"/>
          <w:b/>
          <w:color w:val="000000"/>
          <w:sz w:val="24"/>
          <w:szCs w:val="24"/>
        </w:rPr>
        <w:t>SUJETO OBLIGADO</w:t>
      </w:r>
      <w:r w:rsidRPr="00705455">
        <w:rPr>
          <w:rFonts w:ascii="Palatino Linotype" w:eastAsia="Times New Roman" w:hAnsi="Palatino Linotype" w:cs="Times New Roman"/>
          <w:color w:val="000000"/>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rsidR="001351F3" w:rsidRPr="00705455" w:rsidRDefault="001351F3">
      <w:pPr>
        <w:spacing w:after="0" w:line="360" w:lineRule="auto"/>
        <w:jc w:val="both"/>
        <w:rPr>
          <w:rFonts w:ascii="Palatino Linotype" w:eastAsia="Palatino Linotype" w:hAnsi="Palatino Linotype" w:cs="Palatino Linotype"/>
          <w:i/>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 xml:space="preserve">QUINTO. VERSIÓN PÚBLICA. </w:t>
      </w:r>
      <w:r w:rsidRPr="00705455">
        <w:rPr>
          <w:rFonts w:ascii="Palatino Linotype" w:eastAsia="Palatino Linotype" w:hAnsi="Palatino Linotype" w:cs="Palatino Linotype"/>
          <w:sz w:val="24"/>
          <w:szCs w:val="24"/>
        </w:rPr>
        <w:t>Finalmente, debe señalarse que de ser el caso en que los documentos que vayan a ser entregados por el</w:t>
      </w:r>
      <w:r w:rsidRPr="00705455">
        <w:rPr>
          <w:rFonts w:ascii="Palatino Linotype" w:eastAsia="Palatino Linotype" w:hAnsi="Palatino Linotype" w:cs="Palatino Linotype"/>
          <w:b/>
          <w:sz w:val="24"/>
          <w:szCs w:val="24"/>
        </w:rPr>
        <w:t xml:space="preserve"> </w:t>
      </w:r>
      <w:r w:rsidRPr="00705455">
        <w:rPr>
          <w:rFonts w:ascii="Palatino Linotype" w:eastAsia="Palatino Linotype" w:hAnsi="Palatino Linotype" w:cs="Palatino Linotype"/>
          <w:sz w:val="24"/>
          <w:szCs w:val="24"/>
        </w:rPr>
        <w:t xml:space="preserve">sujeto obligado, para dar cumplimiento a la presente resolución, contengan datos que deban ser clasificados, </w:t>
      </w:r>
      <w:r w:rsidRPr="00705455">
        <w:rPr>
          <w:rFonts w:ascii="Palatino Linotype" w:eastAsia="Palatino Linotype" w:hAnsi="Palatino Linotype" w:cs="Palatino Linotype"/>
          <w:b/>
          <w:sz w:val="24"/>
          <w:szCs w:val="24"/>
        </w:rPr>
        <w:t>EL SUJETO OBLIGADO</w:t>
      </w:r>
      <w:r w:rsidRPr="00705455">
        <w:rPr>
          <w:rFonts w:ascii="Palatino Linotype" w:eastAsia="Palatino Linotype" w:hAnsi="Palatino Linotype" w:cs="Palatino Linotype"/>
          <w:sz w:val="24"/>
          <w:szCs w:val="24"/>
        </w:rPr>
        <w:t xml:space="preserve"> deberá hacer la elaboración de la versión pública de tales </w:t>
      </w:r>
      <w:r w:rsidRPr="00705455">
        <w:rPr>
          <w:rFonts w:ascii="Palatino Linotype" w:eastAsia="Palatino Linotype" w:hAnsi="Palatino Linotype" w:cs="Palatino Linotype"/>
          <w:sz w:val="24"/>
          <w:szCs w:val="24"/>
        </w:rPr>
        <w:lastRenderedPageBreak/>
        <w:t>documentos a fin de satisfacer el derecho de acceso a la información pública del recurrente sin menoscabo al derecho a la protección de los datos personales de terceros.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Para efectos de la elaboración de la versión pública se deberá observar lo dispuesto por los artículos 3 fracciones IX, XX, XXI y XLV, 91, 132 fracciones II y III, y 143 </w:t>
      </w:r>
      <w:proofErr w:type="gramStart"/>
      <w:r w:rsidRPr="00705455">
        <w:rPr>
          <w:rFonts w:ascii="Palatino Linotype" w:eastAsia="Palatino Linotype" w:hAnsi="Palatino Linotype" w:cs="Palatino Linotype"/>
          <w:sz w:val="24"/>
          <w:szCs w:val="24"/>
        </w:rPr>
        <w:t>fracción</w:t>
      </w:r>
      <w:proofErr w:type="gramEnd"/>
      <w:r w:rsidRPr="00705455">
        <w:rPr>
          <w:rFonts w:ascii="Palatino Linotype" w:eastAsia="Palatino Linotype" w:hAnsi="Palatino Linotype" w:cs="Palatino Linotype"/>
          <w:sz w:val="24"/>
          <w:szCs w:val="24"/>
        </w:rPr>
        <w:t xml:space="preserve"> I de la Ley de Transparencia y Acceso a la Información Pública del Estado de México y Municipios que establecen:</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i/>
        </w:rPr>
        <w:t>“</w:t>
      </w:r>
      <w:r w:rsidRPr="00705455">
        <w:rPr>
          <w:rFonts w:ascii="Palatino Linotype" w:eastAsia="Palatino Linotype" w:hAnsi="Palatino Linotype" w:cs="Palatino Linotype"/>
          <w:b/>
          <w:i/>
        </w:rPr>
        <w:t>Artículo 3</w:t>
      </w:r>
      <w:r w:rsidRPr="00705455">
        <w:rPr>
          <w:rFonts w:ascii="Palatino Linotype" w:eastAsia="Palatino Linotype" w:hAnsi="Palatino Linotype" w:cs="Palatino Linotype"/>
          <w:i/>
        </w:rPr>
        <w:t>. Para los efectos de la presente Ley se entenderá por:</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i/>
        </w:rPr>
        <w:t>[…]</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IX. Datos personales</w:t>
      </w:r>
      <w:r w:rsidRPr="00705455">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XX. Información clasificada</w:t>
      </w:r>
      <w:r w:rsidRPr="00705455">
        <w:rPr>
          <w:rFonts w:ascii="Palatino Linotype" w:eastAsia="Palatino Linotype" w:hAnsi="Palatino Linotype" w:cs="Palatino Linotype"/>
          <w:i/>
        </w:rPr>
        <w:t>: Aquella considerada por la presente Ley como reservada o confidencial;</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 xml:space="preserve">XXI. Información confidencial: </w:t>
      </w:r>
      <w:r w:rsidRPr="00705455">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XLV. Versión pública:</w:t>
      </w:r>
      <w:r w:rsidRPr="00705455">
        <w:rPr>
          <w:rFonts w:ascii="Palatino Linotype" w:eastAsia="Palatino Linotype" w:hAnsi="Palatino Linotype" w:cs="Palatino Linotype"/>
          <w:i/>
        </w:rPr>
        <w:t xml:space="preserve"> Documento en el que se elimine, suprime o borra la información clasificada como reservada o confidencial para permitir su acceso.</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i/>
        </w:rPr>
        <w:t>[…]</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Artículo 91.</w:t>
      </w:r>
      <w:r w:rsidRPr="00705455">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lastRenderedPageBreak/>
        <w:t>Artículo 132.</w:t>
      </w:r>
      <w:r w:rsidRPr="00705455">
        <w:rPr>
          <w:rFonts w:ascii="Palatino Linotype" w:eastAsia="Palatino Linotype" w:hAnsi="Palatino Linotype" w:cs="Palatino Linotype"/>
          <w:i/>
        </w:rPr>
        <w:t xml:space="preserve"> La clasificación de la información se llevará a cabo en el momento en que:</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w:t>
      </w:r>
      <w:r w:rsidRPr="00705455">
        <w:rPr>
          <w:rFonts w:ascii="Palatino Linotype" w:eastAsia="Palatino Linotype" w:hAnsi="Palatino Linotype" w:cs="Palatino Linotype"/>
          <w:i/>
        </w:rPr>
        <w:t>. Se reciba una solicitud de acceso a la información;</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II.</w:t>
      </w:r>
      <w:r w:rsidRPr="00705455">
        <w:rPr>
          <w:rFonts w:ascii="Palatino Linotype" w:eastAsia="Palatino Linotype" w:hAnsi="Palatino Linotype" w:cs="Palatino Linotype"/>
          <w:i/>
        </w:rPr>
        <w:t xml:space="preserve"> Se determine mediante resolución de autoridad competente; o</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III.</w:t>
      </w:r>
      <w:r w:rsidRPr="00705455">
        <w:rPr>
          <w:rFonts w:ascii="Palatino Linotype" w:eastAsia="Palatino Linotype" w:hAnsi="Palatino Linotype" w:cs="Palatino Linotype"/>
          <w:i/>
        </w:rPr>
        <w:t xml:space="preserve"> Se generen versiones públicas para dar cumplimiento a las obligaciones de transparencia previstas en esta Ley.</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i/>
        </w:rPr>
        <w:t>[…]</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Artículo 143</w:t>
      </w:r>
      <w:r w:rsidRPr="00705455">
        <w:rPr>
          <w:rFonts w:ascii="Palatino Linotype" w:eastAsia="Palatino Linotype" w:hAnsi="Palatino Linotype" w:cs="Palatino Linotype"/>
          <w:i/>
        </w:rPr>
        <w:t>. Para los efectos de esta Ley se considera información confidencial, la clasificada como tal, de manera permanente, por su naturaleza, cuando:</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w:t>
      </w:r>
      <w:r w:rsidRPr="00705455">
        <w:rPr>
          <w:rFonts w:ascii="Palatino Linotype" w:eastAsia="Palatino Linotype" w:hAnsi="Palatino Linotype" w:cs="Palatino Linotype"/>
          <w:i/>
        </w:rPr>
        <w:t xml:space="preserve"> Se refiera a la información privada y los datos personales concernientes a una persona física o </w:t>
      </w:r>
      <w:proofErr w:type="gramStart"/>
      <w:r w:rsidRPr="00705455">
        <w:rPr>
          <w:rFonts w:ascii="Palatino Linotype" w:eastAsia="Palatino Linotype" w:hAnsi="Palatino Linotype" w:cs="Palatino Linotype"/>
          <w:i/>
        </w:rPr>
        <w:t>jurídico</w:t>
      </w:r>
      <w:proofErr w:type="gramEnd"/>
      <w:r w:rsidRPr="00705455">
        <w:rPr>
          <w:rFonts w:ascii="Palatino Linotype" w:eastAsia="Palatino Linotype" w:hAnsi="Palatino Linotype" w:cs="Palatino Linotype"/>
          <w:i/>
        </w:rPr>
        <w:t xml:space="preserve"> colectiva identificada o identificable;</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II.</w:t>
      </w:r>
      <w:r w:rsidRPr="00705455">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1351F3" w:rsidRPr="00705455" w:rsidRDefault="009C1E3D">
      <w:pPr>
        <w:spacing w:before="120" w:after="120" w:line="276" w:lineRule="auto"/>
        <w:ind w:left="1134" w:right="902"/>
        <w:jc w:val="both"/>
        <w:rPr>
          <w:rFonts w:ascii="Palatino Linotype" w:eastAsia="Palatino Linotype" w:hAnsi="Palatino Linotype" w:cs="Palatino Linotype"/>
          <w:i/>
        </w:rPr>
      </w:pPr>
      <w:r w:rsidRPr="00705455">
        <w:rPr>
          <w:rFonts w:ascii="Palatino Linotype" w:eastAsia="Palatino Linotype" w:hAnsi="Palatino Linotype" w:cs="Palatino Linotype"/>
          <w:b/>
          <w:i/>
        </w:rPr>
        <w:t>III.</w:t>
      </w:r>
      <w:r w:rsidRPr="00705455">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r w:rsidRPr="00705455">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rsidR="001351F3" w:rsidRPr="00705455" w:rsidRDefault="009C1E3D">
      <w:pPr>
        <w:spacing w:before="120" w:after="120" w:line="276" w:lineRule="auto"/>
        <w:ind w:left="851" w:right="902"/>
        <w:jc w:val="both"/>
        <w:rPr>
          <w:rFonts w:ascii="Palatino Linotype" w:eastAsia="Palatino Linotype" w:hAnsi="Palatino Linotype" w:cs="Palatino Linotype"/>
          <w:i/>
        </w:rPr>
      </w:pPr>
      <w:bookmarkStart w:id="1" w:name="_heading=h.gjdgxs" w:colFirst="0" w:colLast="0"/>
      <w:bookmarkEnd w:id="1"/>
      <w:r w:rsidRPr="00705455">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Al respecto, se destaca que la versión pública que elabore el </w:t>
      </w:r>
      <w:r w:rsidRPr="00705455">
        <w:rPr>
          <w:rFonts w:ascii="Palatino Linotype" w:eastAsia="Palatino Linotype" w:hAnsi="Palatino Linotype" w:cs="Palatino Linotype"/>
          <w:b/>
          <w:sz w:val="24"/>
          <w:szCs w:val="24"/>
        </w:rPr>
        <w:t>SUJETO OBLIGADO</w:t>
      </w:r>
      <w:r w:rsidRPr="00705455">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w:t>
      </w:r>
      <w:r w:rsidRPr="00705455">
        <w:rPr>
          <w:rFonts w:ascii="Palatino Linotype" w:eastAsia="Palatino Linotype" w:hAnsi="Palatino Linotype" w:cs="Palatino Linotype"/>
          <w:sz w:val="24"/>
          <w:szCs w:val="24"/>
        </w:rPr>
        <w:lastRenderedPageBreak/>
        <w:t xml:space="preserve">el cual deberá cumplir cabalmente con las formalidades previstas en el artículo 137 de la Ley de Transparencia y Acceso a la Información Pública del Estado de México y Municipios, ya expuesto; así como con los numerales aplicables de los </w:t>
      </w:r>
      <w:r w:rsidRPr="00705455">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705455">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pBdr>
          <w:top w:val="nil"/>
          <w:left w:val="nil"/>
          <w:bottom w:val="nil"/>
          <w:right w:val="nil"/>
          <w:between w:val="nil"/>
        </w:pBdr>
        <w:spacing w:after="0" w:line="276" w:lineRule="auto"/>
        <w:ind w:left="709" w:right="709"/>
        <w:jc w:val="both"/>
        <w:rPr>
          <w:color w:val="000000"/>
        </w:rPr>
      </w:pPr>
      <w:r w:rsidRPr="00705455">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rsidR="001351F3" w:rsidRPr="00705455" w:rsidRDefault="009C1E3D">
      <w:pPr>
        <w:pBdr>
          <w:top w:val="nil"/>
          <w:left w:val="nil"/>
          <w:bottom w:val="nil"/>
          <w:right w:val="nil"/>
          <w:between w:val="nil"/>
        </w:pBdr>
        <w:spacing w:after="0" w:line="276" w:lineRule="auto"/>
        <w:ind w:left="709" w:right="709"/>
        <w:jc w:val="both"/>
        <w:rPr>
          <w:color w:val="000000"/>
        </w:rPr>
      </w:pPr>
      <w:r w:rsidRPr="00705455">
        <w:rPr>
          <w:rFonts w:ascii="Palatino Linotype" w:eastAsia="Palatino Linotype" w:hAnsi="Palatino Linotype" w:cs="Palatino Linotype"/>
          <w:i/>
          <w:color w:val="000000"/>
        </w:rPr>
        <w:t>“</w:t>
      </w:r>
      <w:r w:rsidRPr="00705455">
        <w:rPr>
          <w:rFonts w:ascii="Palatino Linotype" w:eastAsia="Palatino Linotype" w:hAnsi="Palatino Linotype" w:cs="Palatino Linotype"/>
          <w:b/>
          <w:i/>
          <w:color w:val="000000"/>
        </w:rPr>
        <w:t>Segundo.-</w:t>
      </w:r>
      <w:r w:rsidRPr="00705455">
        <w:rPr>
          <w:rFonts w:ascii="Palatino Linotype" w:eastAsia="Palatino Linotype" w:hAnsi="Palatino Linotype" w:cs="Palatino Linotype"/>
          <w:i/>
          <w:color w:val="000000"/>
        </w:rPr>
        <w:t xml:space="preserve"> Para efectos de los presentes Lineamientos Generales, se entenderá por:</w:t>
      </w:r>
    </w:p>
    <w:p w:rsidR="001351F3" w:rsidRPr="00705455" w:rsidRDefault="009C1E3D">
      <w:pPr>
        <w:pBdr>
          <w:top w:val="nil"/>
          <w:left w:val="nil"/>
          <w:bottom w:val="nil"/>
          <w:right w:val="nil"/>
          <w:between w:val="nil"/>
        </w:pBdr>
        <w:spacing w:after="0" w:line="276" w:lineRule="auto"/>
        <w:ind w:left="709" w:right="709"/>
        <w:jc w:val="both"/>
        <w:rPr>
          <w:color w:val="000000"/>
        </w:rPr>
      </w:pPr>
      <w:r w:rsidRPr="00705455">
        <w:rPr>
          <w:rFonts w:ascii="Palatino Linotype" w:eastAsia="Palatino Linotype" w:hAnsi="Palatino Linotype" w:cs="Palatino Linotype"/>
          <w:b/>
          <w:i/>
          <w:color w:val="000000"/>
        </w:rPr>
        <w:t>XVIII.</w:t>
      </w:r>
      <w:r w:rsidRPr="00705455">
        <w:rPr>
          <w:rFonts w:ascii="Palatino Linotype" w:eastAsia="Palatino Linotype" w:hAnsi="Palatino Linotype" w:cs="Palatino Linotype"/>
          <w:i/>
          <w:color w:val="000000"/>
        </w:rPr>
        <w:t xml:space="preserve"> </w:t>
      </w:r>
      <w:r w:rsidRPr="00705455">
        <w:rPr>
          <w:rFonts w:ascii="Palatino Linotype" w:eastAsia="Palatino Linotype" w:hAnsi="Palatino Linotype" w:cs="Palatino Linotype"/>
          <w:b/>
          <w:i/>
          <w:color w:val="000000"/>
        </w:rPr>
        <w:t>Versión pública:</w:t>
      </w:r>
      <w:r w:rsidRPr="00705455">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705455">
        <w:rPr>
          <w:rFonts w:ascii="Palatino Linotype" w:eastAsia="Palatino Linotype" w:hAnsi="Palatino Linotype" w:cs="Palatino Linotype"/>
          <w:b/>
          <w:i/>
          <w:color w:val="000000"/>
          <w:u w:val="single"/>
        </w:rPr>
        <w:t>fundando y motivando la</w:t>
      </w:r>
      <w:r w:rsidRPr="00705455">
        <w:rPr>
          <w:rFonts w:ascii="Palatino Linotype" w:eastAsia="Palatino Linotype" w:hAnsi="Palatino Linotype" w:cs="Palatino Linotype"/>
          <w:i/>
          <w:color w:val="000000"/>
        </w:rPr>
        <w:t xml:space="preserve"> reserva o </w:t>
      </w:r>
      <w:r w:rsidRPr="00705455">
        <w:rPr>
          <w:rFonts w:ascii="Palatino Linotype" w:eastAsia="Palatino Linotype" w:hAnsi="Palatino Linotype" w:cs="Palatino Linotype"/>
          <w:b/>
          <w:i/>
          <w:color w:val="000000"/>
          <w:u w:val="single"/>
        </w:rPr>
        <w:t>confidencialidad</w:t>
      </w:r>
      <w:r w:rsidRPr="00705455">
        <w:rPr>
          <w:rFonts w:ascii="Palatino Linotype" w:eastAsia="Palatino Linotype" w:hAnsi="Palatino Linotype" w:cs="Palatino Linotype"/>
          <w:i/>
          <w:color w:val="000000"/>
        </w:rPr>
        <w:t>, a través de la resolución que para tal efecto emita el Comité de Transparencia.</w:t>
      </w:r>
    </w:p>
    <w:p w:rsidR="001351F3" w:rsidRPr="00705455" w:rsidRDefault="009C1E3D">
      <w:pPr>
        <w:pBdr>
          <w:top w:val="nil"/>
          <w:left w:val="nil"/>
          <w:bottom w:val="nil"/>
          <w:right w:val="nil"/>
          <w:between w:val="nil"/>
        </w:pBdr>
        <w:spacing w:after="0" w:line="276" w:lineRule="auto"/>
        <w:ind w:left="709" w:right="709"/>
        <w:jc w:val="both"/>
        <w:rPr>
          <w:color w:val="000000"/>
        </w:rPr>
      </w:pPr>
      <w:r w:rsidRPr="00705455">
        <w:rPr>
          <w:rFonts w:ascii="Palatino Linotype" w:eastAsia="Palatino Linotype" w:hAnsi="Palatino Linotype" w:cs="Palatino Linotype"/>
          <w:b/>
          <w:i/>
          <w:color w:val="000000"/>
        </w:rPr>
        <w:t>Cuarto.</w:t>
      </w:r>
      <w:r w:rsidRPr="00705455">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lastRenderedPageBreak/>
        <w:t>Quinto.</w:t>
      </w:r>
      <w:r w:rsidRPr="00705455">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Séptimo.</w:t>
      </w:r>
      <w:r w:rsidRPr="00705455">
        <w:rPr>
          <w:rFonts w:ascii="Palatino Linotype" w:eastAsia="Palatino Linotype" w:hAnsi="Palatino Linotype" w:cs="Palatino Linotype"/>
          <w:i/>
          <w:color w:val="000000"/>
        </w:rPr>
        <w:t xml:space="preserve"> La clasificación de la información se llevará a cabo en el momento en que:</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I.</w:t>
      </w:r>
      <w:r w:rsidRPr="00705455">
        <w:rPr>
          <w:rFonts w:ascii="Palatino Linotype" w:eastAsia="Palatino Linotype" w:hAnsi="Palatino Linotype" w:cs="Palatino Linotype"/>
          <w:i/>
          <w:color w:val="000000"/>
        </w:rPr>
        <w:t xml:space="preserve"> Se reciba una solicitud de acceso a la información;</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II.</w:t>
      </w:r>
      <w:r w:rsidRPr="00705455">
        <w:rPr>
          <w:rFonts w:ascii="Palatino Linotype" w:eastAsia="Palatino Linotype" w:hAnsi="Palatino Linotype" w:cs="Palatino Linotype"/>
          <w:i/>
          <w:color w:val="000000"/>
        </w:rPr>
        <w:t xml:space="preserve"> Se  determine mediante resolución del Comité de Transparencia, el órgano garante </w:t>
      </w:r>
    </w:p>
    <w:p w:rsidR="001351F3" w:rsidRPr="00705455" w:rsidRDefault="009C1E3D">
      <w:pPr>
        <w:pBdr>
          <w:top w:val="nil"/>
          <w:left w:val="nil"/>
          <w:bottom w:val="nil"/>
          <w:right w:val="nil"/>
          <w:between w:val="nil"/>
        </w:pBdr>
        <w:spacing w:line="276" w:lineRule="auto"/>
        <w:ind w:left="709" w:right="709"/>
        <w:jc w:val="both"/>
        <w:rPr>
          <w:color w:val="000000"/>
        </w:rPr>
      </w:pPr>
      <w:proofErr w:type="gramStart"/>
      <w:r w:rsidRPr="00705455">
        <w:rPr>
          <w:rFonts w:ascii="Palatino Linotype" w:eastAsia="Palatino Linotype" w:hAnsi="Palatino Linotype" w:cs="Palatino Linotype"/>
          <w:i/>
          <w:color w:val="000000"/>
        </w:rPr>
        <w:t>competente</w:t>
      </w:r>
      <w:proofErr w:type="gramEnd"/>
      <w:r w:rsidRPr="00705455">
        <w:rPr>
          <w:rFonts w:ascii="Palatino Linotype" w:eastAsia="Palatino Linotype" w:hAnsi="Palatino Linotype" w:cs="Palatino Linotype"/>
          <w:i/>
          <w:color w:val="000000"/>
        </w:rPr>
        <w:t>, o en cumplimiento a una sentencia del Poder Judicial; o</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III.</w:t>
      </w:r>
      <w:r w:rsidRPr="00705455">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Octavo.</w:t>
      </w:r>
      <w:r w:rsidRPr="00705455">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705455">
        <w:rPr>
          <w:rFonts w:ascii="Palatino Linotype" w:eastAsia="Palatino Linotype" w:hAnsi="Palatino Linotype" w:cs="Palatino Linotype"/>
          <w:i/>
          <w:color w:val="000000"/>
        </w:rPr>
        <w:lastRenderedPageBreak/>
        <w:t xml:space="preserve">lineamientos, así como las circunstancias que justifican el establecimiento de determinado plazo de reserva. </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Noveno.</w:t>
      </w:r>
      <w:r w:rsidRPr="00705455">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Décimo.</w:t>
      </w:r>
      <w:r w:rsidRPr="00705455">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Décimo primero.</w:t>
      </w:r>
      <w:r w:rsidRPr="00705455">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i/>
          <w:color w:val="000000"/>
        </w:rPr>
        <w:t>[…]</w:t>
      </w:r>
    </w:p>
    <w:p w:rsidR="001351F3" w:rsidRPr="00705455" w:rsidRDefault="009C1E3D">
      <w:pPr>
        <w:pBdr>
          <w:top w:val="nil"/>
          <w:left w:val="nil"/>
          <w:bottom w:val="nil"/>
          <w:right w:val="nil"/>
          <w:between w:val="nil"/>
        </w:pBdr>
        <w:spacing w:line="276" w:lineRule="auto"/>
        <w:ind w:left="709" w:right="709"/>
        <w:jc w:val="center"/>
        <w:rPr>
          <w:color w:val="000000"/>
        </w:rPr>
      </w:pPr>
      <w:r w:rsidRPr="00705455">
        <w:rPr>
          <w:rFonts w:ascii="Palatino Linotype" w:eastAsia="Palatino Linotype" w:hAnsi="Palatino Linotype" w:cs="Palatino Linotype"/>
          <w:b/>
          <w:i/>
          <w:color w:val="000000"/>
        </w:rPr>
        <w:t>CAPÍTULO VIII</w:t>
      </w:r>
    </w:p>
    <w:p w:rsidR="001351F3" w:rsidRPr="00705455" w:rsidRDefault="009C1E3D">
      <w:pPr>
        <w:pBdr>
          <w:top w:val="nil"/>
          <w:left w:val="nil"/>
          <w:bottom w:val="nil"/>
          <w:right w:val="nil"/>
          <w:between w:val="nil"/>
        </w:pBdr>
        <w:spacing w:line="276" w:lineRule="auto"/>
        <w:ind w:left="709" w:right="709"/>
        <w:jc w:val="center"/>
        <w:rPr>
          <w:rFonts w:ascii="Palatino Linotype" w:eastAsia="Palatino Linotype" w:hAnsi="Palatino Linotype" w:cs="Palatino Linotype"/>
          <w:b/>
          <w:i/>
          <w:color w:val="000000"/>
        </w:rPr>
      </w:pPr>
      <w:r w:rsidRPr="00705455">
        <w:rPr>
          <w:rFonts w:ascii="Palatino Linotype" w:eastAsia="Palatino Linotype" w:hAnsi="Palatino Linotype" w:cs="Palatino Linotype"/>
          <w:b/>
          <w:i/>
          <w:color w:val="000000"/>
        </w:rPr>
        <w:t>DE LOS ELEMENTOS PARA LA CLASIFICACIÓN</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Quincuagésimo</w:t>
      </w:r>
      <w:r w:rsidRPr="00705455">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Quincuagésimo primero</w:t>
      </w:r>
      <w:r w:rsidRPr="00705455">
        <w:rPr>
          <w:rFonts w:ascii="Palatino Linotype" w:eastAsia="Palatino Linotype" w:hAnsi="Palatino Linotype" w:cs="Palatino Linotype"/>
          <w:i/>
          <w:color w:val="000000"/>
        </w:rPr>
        <w:t>. Toda acta del Comité de Transparencia deberá contener:</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lastRenderedPageBreak/>
        <w:t xml:space="preserve">I. El número de sesión y fecha; </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 El nombre del área que solicitó la clasificación de información;</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III. La fundamentación legal y motivación correspondiente;</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IV. La resolución o resoluciones aprobadas; y</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V. La rúbrica o firma digital de cada integrante del Comité de Transparencia. </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 Los motivos y razonamientos que sustenten la confirmación o modificación de la prueba de daño;</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 Descripción de las partes o secciones reservadas, en caso de clasificación parcial;</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III. El periodo por el que mantendrá su clasificación y fecha de expiración; y</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IV. El nombre del titular y área encargada de realizar la versión pública del documento, en su caso.</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b/>
          <w:i/>
          <w:color w:val="000000"/>
        </w:rPr>
        <w:t>Quincuagésimo segundo</w:t>
      </w:r>
      <w:r w:rsidRPr="00705455">
        <w:rPr>
          <w:rFonts w:ascii="Palatino Linotype" w:eastAsia="Palatino Linotype" w:hAnsi="Palatino Linotype" w:cs="Palatino Linotype"/>
          <w:i/>
          <w:color w:val="000000"/>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705455">
        <w:rPr>
          <w:rFonts w:ascii="Palatino Linotype" w:eastAsia="Palatino Linotype" w:hAnsi="Palatino Linotype" w:cs="Palatino Linotype"/>
          <w:i/>
          <w:color w:val="000000"/>
        </w:rPr>
        <w:t>sobreposición</w:t>
      </w:r>
      <w:proofErr w:type="spellEnd"/>
      <w:r w:rsidRPr="00705455">
        <w:rPr>
          <w:rFonts w:ascii="Palatino Linotype" w:eastAsia="Palatino Linotype" w:hAnsi="Palatino Linotype" w:cs="Palatino Linotype"/>
          <w:i/>
          <w:color w:val="000000"/>
        </w:rPr>
        <w:t xml:space="preserve"> de contenido distinto al autorizado por el Comité.</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lastRenderedPageBreak/>
        <w:t>I. Fijar la fecha en que se elaboró la versión pública y la fecha en la cual el Comité de Transparencia confirmó dicha versión;</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III. Señalar las personas o instancias autorizadas a acceder a la información clasificada.</w:t>
      </w:r>
    </w:p>
    <w:p w:rsidR="001351F3" w:rsidRPr="00705455" w:rsidRDefault="009C1E3D">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rsidR="001351F3" w:rsidRPr="00705455" w:rsidRDefault="009C1E3D">
      <w:pPr>
        <w:pBdr>
          <w:top w:val="nil"/>
          <w:left w:val="nil"/>
          <w:bottom w:val="nil"/>
          <w:right w:val="nil"/>
          <w:between w:val="nil"/>
        </w:pBdr>
        <w:spacing w:line="276" w:lineRule="auto"/>
        <w:ind w:left="709" w:right="709"/>
        <w:jc w:val="both"/>
        <w:rPr>
          <w:color w:val="000000"/>
        </w:rPr>
      </w:pPr>
      <w:r w:rsidRPr="00705455">
        <w:rPr>
          <w:rFonts w:ascii="Palatino Linotype" w:eastAsia="Palatino Linotype" w:hAnsi="Palatino Linotype" w:cs="Palatino Linotype"/>
          <w:b/>
          <w:i/>
          <w:color w:val="000000"/>
        </w:rPr>
        <w:t xml:space="preserve">Quincuagésimo tercero. </w:t>
      </w:r>
      <w:r w:rsidRPr="00705455">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1351F3" w:rsidRPr="00705455">
        <w:trPr>
          <w:jc w:val="center"/>
        </w:trPr>
        <w:tc>
          <w:tcPr>
            <w:tcW w:w="1660" w:type="dxa"/>
            <w:tcBorders>
              <w:bottom w:val="single" w:sz="4" w:space="0" w:color="000000"/>
              <w:right w:val="single" w:sz="4" w:space="0" w:color="000000"/>
            </w:tcBorders>
            <w:tcMar>
              <w:top w:w="0" w:type="dxa"/>
              <w:left w:w="115" w:type="dxa"/>
              <w:bottom w:w="0" w:type="dxa"/>
              <w:right w:w="115" w:type="dxa"/>
            </w:tcMar>
          </w:tcPr>
          <w:p w:rsidR="001351F3" w:rsidRPr="00705455" w:rsidRDefault="001351F3">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b/>
                <w:i/>
                <w:color w:val="000000"/>
              </w:rPr>
              <w:t>Dónde:</w:t>
            </w:r>
          </w:p>
        </w:tc>
      </w:tr>
      <w:tr w:rsidR="001351F3" w:rsidRPr="00705455">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señalará el nombre del área del cual es titular quien clasifica.</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Rúbrica autógrafa o firma digital de quien clasifica.</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Se anotará la fecha en que se desclasifica el documento.</w:t>
            </w:r>
          </w:p>
        </w:tc>
      </w:tr>
      <w:tr w:rsidR="001351F3" w:rsidRPr="00705455">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51F3" w:rsidRPr="00705455" w:rsidRDefault="009C1E3D">
            <w:pPr>
              <w:pBdr>
                <w:top w:val="nil"/>
                <w:left w:val="nil"/>
                <w:bottom w:val="nil"/>
                <w:right w:val="nil"/>
                <w:between w:val="nil"/>
              </w:pBdr>
              <w:jc w:val="center"/>
              <w:rPr>
                <w:color w:val="000000"/>
              </w:rPr>
            </w:pPr>
            <w:r w:rsidRPr="00705455">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9C1E3D">
            <w:pPr>
              <w:pBdr>
                <w:top w:val="nil"/>
                <w:left w:val="nil"/>
                <w:bottom w:val="nil"/>
                <w:right w:val="nil"/>
                <w:between w:val="nil"/>
              </w:pBdr>
              <w:jc w:val="both"/>
              <w:rPr>
                <w:color w:val="000000"/>
              </w:rPr>
            </w:pPr>
            <w:r w:rsidRPr="00705455">
              <w:rPr>
                <w:rFonts w:ascii="Palatino Linotype" w:eastAsia="Palatino Linotype" w:hAnsi="Palatino Linotype" w:cs="Palatino Linotype"/>
                <w:i/>
                <w:color w:val="000000"/>
              </w:rPr>
              <w:t>Rúbrica autógrafa o firma digital de quien desclasifica.</w:t>
            </w:r>
          </w:p>
        </w:tc>
      </w:tr>
      <w:tr w:rsidR="001351F3" w:rsidRPr="00705455">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51F3" w:rsidRPr="00705455" w:rsidRDefault="001351F3">
            <w:pPr>
              <w:widowControl w:val="0"/>
              <w:pBdr>
                <w:top w:val="nil"/>
                <w:left w:val="nil"/>
                <w:bottom w:val="nil"/>
                <w:right w:val="nil"/>
                <w:between w:val="nil"/>
              </w:pBdr>
              <w:spacing w:after="0" w:line="276" w:lineRule="auto"/>
              <w:rPr>
                <w:color w:val="000000"/>
              </w:rPr>
            </w:pPr>
          </w:p>
        </w:tc>
      </w:tr>
    </w:tbl>
    <w:p w:rsidR="001351F3" w:rsidRPr="00705455" w:rsidRDefault="001351F3">
      <w:pPr>
        <w:pBdr>
          <w:top w:val="nil"/>
          <w:left w:val="nil"/>
          <w:bottom w:val="nil"/>
          <w:right w:val="nil"/>
          <w:between w:val="nil"/>
        </w:pBdr>
        <w:ind w:left="709" w:right="709"/>
        <w:jc w:val="both"/>
        <w:rPr>
          <w:rFonts w:ascii="Palatino Linotype" w:eastAsia="Palatino Linotype" w:hAnsi="Palatino Linotype" w:cs="Palatino Linotype"/>
          <w:i/>
          <w:color w:val="000000"/>
        </w:rPr>
      </w:pPr>
    </w:p>
    <w:p w:rsidR="001351F3" w:rsidRPr="00705455" w:rsidRDefault="009C1E3D">
      <w:pPr>
        <w:pBdr>
          <w:top w:val="nil"/>
          <w:left w:val="nil"/>
          <w:bottom w:val="nil"/>
          <w:right w:val="nil"/>
          <w:between w:val="nil"/>
        </w:pBdr>
        <w:ind w:left="709" w:right="709"/>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rsidR="001351F3" w:rsidRPr="00705455" w:rsidRDefault="009C1E3D">
      <w:pPr>
        <w:pBdr>
          <w:top w:val="nil"/>
          <w:left w:val="nil"/>
          <w:bottom w:val="nil"/>
          <w:right w:val="nil"/>
          <w:between w:val="nil"/>
        </w:pBdr>
        <w:ind w:left="709" w:right="709"/>
        <w:jc w:val="both"/>
      </w:pPr>
      <w:r w:rsidRPr="00705455">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sidRPr="00705455">
        <w:rPr>
          <w:rFonts w:ascii="Palatino Linotype" w:eastAsia="Palatino Linotype" w:hAnsi="Palatino Linotype" w:cs="Palatino Linotype"/>
          <w:i/>
          <w:color w:val="000000"/>
        </w:rPr>
        <w:t>testado</w:t>
      </w:r>
      <w:proofErr w:type="spellEnd"/>
      <w:r w:rsidRPr="00705455">
        <w:rPr>
          <w:rFonts w:ascii="Palatino Linotype" w:eastAsia="Palatino Linotype" w:hAnsi="Palatino Linotype" w:cs="Palatino Linotype"/>
          <w:i/>
          <w:color w:val="000000"/>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705455">
        <w:t>.</w:t>
      </w:r>
    </w:p>
    <w:p w:rsidR="001351F3" w:rsidRPr="00705455" w:rsidRDefault="001351F3">
      <w:pPr>
        <w:spacing w:after="0" w:line="360" w:lineRule="auto"/>
        <w:jc w:val="both"/>
        <w:rPr>
          <w:rFonts w:ascii="Palatino Linotype" w:eastAsia="Palatino Linotype" w:hAnsi="Palatino Linotype" w:cs="Palatino Linotype"/>
          <w:color w:val="FF0000"/>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rsidR="001351F3" w:rsidRPr="00705455" w:rsidRDefault="009C1E3D">
      <w:pPr>
        <w:shd w:val="clear" w:color="auto" w:fill="FFFFFF"/>
        <w:spacing w:after="0" w:line="360" w:lineRule="auto"/>
        <w:ind w:right="51"/>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w:t>
      </w:r>
    </w:p>
    <w:p w:rsidR="001351F3" w:rsidRPr="00705455" w:rsidRDefault="001351F3">
      <w:pPr>
        <w:shd w:val="clear" w:color="auto" w:fill="FFFFFF"/>
        <w:spacing w:after="0" w:line="360" w:lineRule="auto"/>
        <w:ind w:right="51"/>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t xml:space="preserve">Así, con fundamento en lo prescrito en los artículos 5 </w:t>
      </w:r>
      <w:r w:rsidRPr="00705455">
        <w:rPr>
          <w:rFonts w:ascii="Palatino Linotype" w:eastAsia="Palatino Linotype" w:hAnsi="Palatino Linotype" w:cs="Palatino Linotype"/>
          <w:color w:val="000000"/>
          <w:sz w:val="24"/>
          <w:szCs w:val="24"/>
        </w:rPr>
        <w:t>párrafos trigésimo segundo, trigésimo tercero y trigésimo cuarto</w:t>
      </w:r>
      <w:r w:rsidRPr="00705455">
        <w:rPr>
          <w:rFonts w:ascii="Palatino Linotype" w:eastAsia="Palatino Linotype" w:hAnsi="Palatino Linotype" w:cs="Palatino Linotype"/>
          <w:color w:val="FF0000"/>
          <w:sz w:val="24"/>
          <w:szCs w:val="24"/>
        </w:rPr>
        <w:t xml:space="preserve"> </w:t>
      </w:r>
      <w:r w:rsidRPr="00705455">
        <w:rPr>
          <w:rFonts w:ascii="Palatino Linotype" w:eastAsia="Palatino Linotype" w:hAnsi="Palatino Linotype" w:cs="Palatino Linotype"/>
          <w:sz w:val="24"/>
          <w:szCs w:val="24"/>
        </w:rPr>
        <w:t xml:space="preserve">fracciones IV y V de la Constitución Política del Estado Libre y Soberano de México; 2, fracción II; 29, 36 fracciones I y II; 176, 178, </w:t>
      </w:r>
      <w:r w:rsidRPr="00705455">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spacing w:after="0" w:line="360" w:lineRule="auto"/>
        <w:ind w:right="-93"/>
        <w:jc w:val="center"/>
        <w:rPr>
          <w:rFonts w:ascii="Palatino Linotype" w:eastAsia="Palatino Linotype" w:hAnsi="Palatino Linotype" w:cs="Palatino Linotype"/>
          <w:b/>
          <w:sz w:val="24"/>
          <w:szCs w:val="24"/>
        </w:rPr>
      </w:pPr>
      <w:r w:rsidRPr="00705455">
        <w:rPr>
          <w:rFonts w:ascii="Palatino Linotype" w:eastAsia="Palatino Linotype" w:hAnsi="Palatino Linotype" w:cs="Palatino Linotype"/>
          <w:b/>
          <w:sz w:val="24"/>
          <w:szCs w:val="24"/>
        </w:rPr>
        <w:t>R E S U E L V E:</w:t>
      </w:r>
    </w:p>
    <w:p w:rsidR="001351F3" w:rsidRPr="00705455" w:rsidRDefault="001351F3">
      <w:pPr>
        <w:spacing w:after="0" w:line="360" w:lineRule="auto"/>
        <w:ind w:right="-93"/>
        <w:jc w:val="center"/>
        <w:rPr>
          <w:rFonts w:ascii="Palatino Linotype" w:eastAsia="Palatino Linotype" w:hAnsi="Palatino Linotype" w:cs="Palatino Linotype"/>
          <w:b/>
          <w:sz w:val="24"/>
          <w:szCs w:val="24"/>
        </w:rPr>
      </w:pPr>
    </w:p>
    <w:p w:rsidR="001351F3" w:rsidRPr="00705455" w:rsidRDefault="009C1E3D">
      <w:pPr>
        <w:spacing w:after="0" w:line="360" w:lineRule="auto"/>
        <w:jc w:val="both"/>
        <w:rPr>
          <w:rFonts w:ascii="Palatino Linotype" w:eastAsia="Palatino Linotype" w:hAnsi="Palatino Linotype" w:cs="Palatino Linotype"/>
          <w:b/>
          <w:color w:val="FF0000"/>
          <w:sz w:val="24"/>
          <w:szCs w:val="24"/>
        </w:rPr>
      </w:pPr>
      <w:r w:rsidRPr="00705455">
        <w:rPr>
          <w:rFonts w:ascii="Palatino Linotype" w:eastAsia="Palatino Linotype" w:hAnsi="Palatino Linotype" w:cs="Palatino Linotype"/>
          <w:b/>
          <w:sz w:val="24"/>
          <w:szCs w:val="24"/>
        </w:rPr>
        <w:t xml:space="preserve">PRIMERO. </w:t>
      </w:r>
      <w:r w:rsidRPr="00705455">
        <w:rPr>
          <w:rFonts w:ascii="Palatino Linotype" w:eastAsia="Palatino Linotype" w:hAnsi="Palatino Linotype" w:cs="Palatino Linotype"/>
          <w:sz w:val="24"/>
          <w:szCs w:val="24"/>
        </w:rPr>
        <w:t xml:space="preserve">Resultan fundados los motivos de inconformidad hechos valer por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xml:space="preserve"> en el Recurso de Revisión </w:t>
      </w:r>
      <w:r w:rsidRPr="00705455">
        <w:rPr>
          <w:rFonts w:ascii="Palatino Linotype" w:eastAsia="Palatino Linotype" w:hAnsi="Palatino Linotype" w:cs="Palatino Linotype"/>
          <w:b/>
          <w:sz w:val="24"/>
          <w:szCs w:val="24"/>
        </w:rPr>
        <w:t xml:space="preserve">04899/INFOEM/IP/RR/2023, </w:t>
      </w:r>
      <w:r w:rsidRPr="00705455">
        <w:rPr>
          <w:rFonts w:ascii="Palatino Linotype" w:eastAsia="Palatino Linotype" w:hAnsi="Palatino Linotype" w:cs="Palatino Linotype"/>
          <w:sz w:val="24"/>
          <w:szCs w:val="24"/>
        </w:rPr>
        <w:t xml:space="preserve">por lo que, en términos del considerando </w:t>
      </w:r>
      <w:r w:rsidRPr="00705455">
        <w:rPr>
          <w:rFonts w:ascii="Palatino Linotype" w:eastAsia="Palatino Linotype" w:hAnsi="Palatino Linotype" w:cs="Palatino Linotype"/>
          <w:b/>
          <w:sz w:val="24"/>
          <w:szCs w:val="24"/>
        </w:rPr>
        <w:t xml:space="preserve">Cuarto </w:t>
      </w:r>
      <w:r w:rsidRPr="00705455">
        <w:rPr>
          <w:rFonts w:ascii="Palatino Linotype" w:eastAsia="Palatino Linotype" w:hAnsi="Palatino Linotype" w:cs="Palatino Linotype"/>
          <w:sz w:val="24"/>
          <w:szCs w:val="24"/>
        </w:rPr>
        <w:t xml:space="preserve">de esta resolución, se </w:t>
      </w:r>
      <w:r w:rsidRPr="00705455">
        <w:rPr>
          <w:rFonts w:ascii="Palatino Linotype" w:eastAsia="Palatino Linotype" w:hAnsi="Palatino Linotype" w:cs="Palatino Linotype"/>
          <w:b/>
          <w:color w:val="000000"/>
          <w:sz w:val="24"/>
          <w:szCs w:val="24"/>
        </w:rPr>
        <w:t xml:space="preserve">MODIFICA </w:t>
      </w:r>
      <w:r w:rsidRPr="00705455">
        <w:rPr>
          <w:rFonts w:ascii="Palatino Linotype" w:eastAsia="Palatino Linotype" w:hAnsi="Palatino Linotype" w:cs="Palatino Linotype"/>
          <w:sz w:val="24"/>
          <w:szCs w:val="24"/>
        </w:rPr>
        <w:t xml:space="preserve">la respuesta emitida por </w:t>
      </w:r>
      <w:r w:rsidRPr="00705455">
        <w:rPr>
          <w:rFonts w:ascii="Palatino Linotype" w:eastAsia="Palatino Linotype" w:hAnsi="Palatino Linotype" w:cs="Palatino Linotype"/>
          <w:b/>
          <w:sz w:val="24"/>
          <w:szCs w:val="24"/>
        </w:rPr>
        <w:t>EL</w:t>
      </w:r>
      <w:r w:rsidRPr="00705455">
        <w:rPr>
          <w:rFonts w:ascii="Palatino Linotype" w:eastAsia="Palatino Linotype" w:hAnsi="Palatino Linotype" w:cs="Palatino Linotype"/>
          <w:sz w:val="24"/>
          <w:szCs w:val="24"/>
        </w:rPr>
        <w:t xml:space="preserve"> </w:t>
      </w:r>
      <w:r w:rsidRPr="00705455">
        <w:rPr>
          <w:rFonts w:ascii="Palatino Linotype" w:eastAsia="Palatino Linotype" w:hAnsi="Palatino Linotype" w:cs="Palatino Linotype"/>
          <w:b/>
          <w:sz w:val="24"/>
          <w:szCs w:val="24"/>
        </w:rPr>
        <w:t>SUJETO OBLIGADO</w:t>
      </w:r>
      <w:r w:rsidRPr="00705455">
        <w:rPr>
          <w:rFonts w:ascii="Palatino Linotype" w:eastAsia="Palatino Linotype" w:hAnsi="Palatino Linotype" w:cs="Palatino Linotype"/>
          <w:sz w:val="24"/>
          <w:szCs w:val="24"/>
        </w:rPr>
        <w:t>.</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color w:val="000000"/>
          <w:sz w:val="24"/>
          <w:szCs w:val="24"/>
        </w:rPr>
      </w:pPr>
      <w:bookmarkStart w:id="2" w:name="_heading=h.kelgs2428oa6" w:colFirst="0" w:colLast="0"/>
      <w:bookmarkEnd w:id="2"/>
      <w:r w:rsidRPr="00705455">
        <w:rPr>
          <w:rFonts w:ascii="Palatino Linotype" w:eastAsia="Palatino Linotype" w:hAnsi="Palatino Linotype" w:cs="Palatino Linotype"/>
          <w:b/>
          <w:sz w:val="24"/>
          <w:szCs w:val="24"/>
        </w:rPr>
        <w:t xml:space="preserve">SEGUNDO. </w:t>
      </w:r>
      <w:r w:rsidRPr="00705455">
        <w:rPr>
          <w:rFonts w:ascii="Palatino Linotype" w:eastAsia="Palatino Linotype" w:hAnsi="Palatino Linotype" w:cs="Palatino Linotype"/>
          <w:sz w:val="24"/>
          <w:szCs w:val="24"/>
        </w:rPr>
        <w:t>Se</w:t>
      </w:r>
      <w:r w:rsidRPr="00705455">
        <w:rPr>
          <w:rFonts w:ascii="Palatino Linotype" w:eastAsia="Palatino Linotype" w:hAnsi="Palatino Linotype" w:cs="Palatino Linotype"/>
          <w:b/>
          <w:sz w:val="24"/>
          <w:szCs w:val="24"/>
        </w:rPr>
        <w:t xml:space="preserve"> ORDENA </w:t>
      </w:r>
      <w:r w:rsidRPr="00705455">
        <w:rPr>
          <w:rFonts w:ascii="Palatino Linotype" w:eastAsia="Palatino Linotype" w:hAnsi="Palatino Linotype" w:cs="Palatino Linotype"/>
          <w:sz w:val="24"/>
          <w:szCs w:val="24"/>
        </w:rPr>
        <w:t xml:space="preserve">al </w:t>
      </w:r>
      <w:r w:rsidRPr="00705455">
        <w:rPr>
          <w:rFonts w:ascii="Palatino Linotype" w:eastAsia="Palatino Linotype" w:hAnsi="Palatino Linotype" w:cs="Palatino Linotype"/>
          <w:b/>
          <w:sz w:val="24"/>
          <w:szCs w:val="24"/>
        </w:rPr>
        <w:t>SUJETO OBLIGADO</w:t>
      </w:r>
      <w:r w:rsidRPr="00705455">
        <w:rPr>
          <w:rFonts w:ascii="Palatino Linotype" w:eastAsia="Palatino Linotype" w:hAnsi="Palatino Linotype" w:cs="Palatino Linotype"/>
          <w:sz w:val="24"/>
          <w:szCs w:val="24"/>
        </w:rPr>
        <w:t xml:space="preserve"> en términos del Consideran</w:t>
      </w:r>
      <w:r w:rsidRPr="00705455">
        <w:rPr>
          <w:rFonts w:ascii="Palatino Linotype" w:eastAsia="Palatino Linotype" w:hAnsi="Palatino Linotype" w:cs="Palatino Linotype"/>
          <w:color w:val="000000"/>
          <w:sz w:val="24"/>
          <w:szCs w:val="24"/>
        </w:rPr>
        <w:t>do</w:t>
      </w:r>
      <w:r w:rsidRPr="00705455">
        <w:rPr>
          <w:rFonts w:ascii="Palatino Linotype" w:eastAsia="Palatino Linotype" w:hAnsi="Palatino Linotype" w:cs="Palatino Linotype"/>
          <w:color w:val="FF0000"/>
          <w:sz w:val="24"/>
          <w:szCs w:val="24"/>
        </w:rPr>
        <w:t xml:space="preserve"> </w:t>
      </w:r>
      <w:r w:rsidRPr="00705455">
        <w:rPr>
          <w:rFonts w:ascii="Palatino Linotype" w:eastAsia="Palatino Linotype" w:hAnsi="Palatino Linotype" w:cs="Palatino Linotype"/>
          <w:b/>
          <w:sz w:val="24"/>
          <w:szCs w:val="24"/>
        </w:rPr>
        <w:t xml:space="preserve">Cuarto y Quinto </w:t>
      </w:r>
      <w:r w:rsidRPr="00705455">
        <w:rPr>
          <w:rFonts w:ascii="Palatino Linotype" w:eastAsia="Palatino Linotype" w:hAnsi="Palatino Linotype" w:cs="Palatino Linotype"/>
          <w:sz w:val="24"/>
          <w:szCs w:val="24"/>
        </w:rPr>
        <w:t>de esta resolución, haga entrega</w:t>
      </w:r>
      <w:r w:rsidRPr="00705455">
        <w:rPr>
          <w:rFonts w:ascii="Palatino Linotype" w:eastAsia="Palatino Linotype" w:hAnsi="Palatino Linotype" w:cs="Palatino Linotype"/>
          <w:color w:val="000000"/>
          <w:sz w:val="24"/>
          <w:szCs w:val="24"/>
        </w:rPr>
        <w:t xml:space="preserve">, </w:t>
      </w:r>
      <w:r w:rsidRPr="00705455">
        <w:rPr>
          <w:rFonts w:ascii="Palatino Linotype" w:eastAsia="Palatino Linotype" w:hAnsi="Palatino Linotype" w:cs="Palatino Linotype"/>
          <w:sz w:val="24"/>
          <w:szCs w:val="24"/>
        </w:rPr>
        <w:t xml:space="preserve">vía </w:t>
      </w:r>
      <w:r w:rsidRPr="00705455">
        <w:rPr>
          <w:rFonts w:ascii="Palatino Linotype" w:eastAsia="Palatino Linotype" w:hAnsi="Palatino Linotype" w:cs="Palatino Linotype"/>
          <w:b/>
          <w:sz w:val="24"/>
          <w:szCs w:val="24"/>
        </w:rPr>
        <w:t>SAIMEX</w:t>
      </w:r>
      <w:r w:rsidRPr="00705455">
        <w:rPr>
          <w:rFonts w:ascii="Palatino Linotype" w:eastAsia="Palatino Linotype" w:hAnsi="Palatino Linotype" w:cs="Palatino Linotype"/>
          <w:sz w:val="24"/>
          <w:szCs w:val="24"/>
        </w:rPr>
        <w:t xml:space="preserve">, de ser el caso en versión pública de </w:t>
      </w:r>
      <w:r w:rsidRPr="00705455">
        <w:rPr>
          <w:rFonts w:ascii="Palatino Linotype" w:eastAsia="Palatino Linotype" w:hAnsi="Palatino Linotype" w:cs="Palatino Linotype"/>
          <w:color w:val="000000"/>
          <w:sz w:val="24"/>
          <w:szCs w:val="24"/>
        </w:rPr>
        <w:t>lo siguiente:</w:t>
      </w:r>
    </w:p>
    <w:p w:rsidR="001351F3" w:rsidRPr="00705455" w:rsidRDefault="001351F3">
      <w:pPr>
        <w:spacing w:after="0" w:line="360" w:lineRule="auto"/>
        <w:jc w:val="both"/>
        <w:rPr>
          <w:rFonts w:ascii="Palatino Linotype" w:eastAsia="Palatino Linotype" w:hAnsi="Palatino Linotype" w:cs="Palatino Linotype"/>
          <w:color w:val="000000"/>
          <w:sz w:val="24"/>
          <w:szCs w:val="24"/>
        </w:rPr>
      </w:pPr>
    </w:p>
    <w:p w:rsidR="001351F3" w:rsidRPr="00705455" w:rsidRDefault="009C1E3D">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705455">
        <w:rPr>
          <w:rFonts w:ascii="Palatino Linotype" w:eastAsia="Palatino Linotype" w:hAnsi="Palatino Linotype" w:cs="Palatino Linotype"/>
          <w:color w:val="000000"/>
          <w:sz w:val="24"/>
          <w:szCs w:val="24"/>
        </w:rPr>
        <w:t xml:space="preserve">Directorio de los servidores públicos faltantes </w:t>
      </w:r>
      <w:r w:rsidRPr="00705455">
        <w:rPr>
          <w:rFonts w:ascii="Palatino Linotype" w:eastAsia="Palatino Linotype" w:hAnsi="Palatino Linotype" w:cs="Palatino Linotype"/>
          <w:sz w:val="24"/>
          <w:szCs w:val="24"/>
        </w:rPr>
        <w:t xml:space="preserve">en formato EXCEL o en el que haya sido generado, </w:t>
      </w:r>
      <w:r w:rsidRPr="00705455">
        <w:rPr>
          <w:rFonts w:ascii="Palatino Linotype" w:eastAsia="Palatino Linotype" w:hAnsi="Palatino Linotype" w:cs="Palatino Linotype"/>
          <w:color w:val="000000"/>
          <w:sz w:val="24"/>
          <w:szCs w:val="24"/>
        </w:rPr>
        <w:t>vigente al dos de agosto de dos mil veintitrés.</w:t>
      </w:r>
    </w:p>
    <w:p w:rsidR="001351F3" w:rsidRPr="00705455" w:rsidRDefault="001351F3">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sz w:val="24"/>
          <w:szCs w:val="24"/>
        </w:rPr>
      </w:pPr>
    </w:p>
    <w:p w:rsidR="001351F3" w:rsidRPr="00705455" w:rsidRDefault="009C1E3D">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rsidR="00101795" w:rsidRPr="00705455" w:rsidRDefault="00101795" w:rsidP="00101795">
      <w:pPr>
        <w:pBdr>
          <w:top w:val="nil"/>
          <w:left w:val="nil"/>
          <w:bottom w:val="nil"/>
          <w:right w:val="nil"/>
          <w:between w:val="nil"/>
        </w:pBdr>
        <w:spacing w:after="0" w:line="276" w:lineRule="auto"/>
        <w:contextualSpacing/>
        <w:jc w:val="both"/>
        <w:rPr>
          <w:rFonts w:ascii="Palatino Linotype" w:eastAsia="Palatino Linotype" w:hAnsi="Palatino Linotype" w:cs="Palatino Linotype"/>
          <w:i/>
          <w:color w:val="000000"/>
        </w:rPr>
      </w:pPr>
    </w:p>
    <w:p w:rsidR="00101795" w:rsidRPr="00705455" w:rsidRDefault="00101795" w:rsidP="00101795">
      <w:pPr>
        <w:pBdr>
          <w:top w:val="nil"/>
          <w:left w:val="nil"/>
          <w:bottom w:val="nil"/>
          <w:right w:val="nil"/>
          <w:between w:val="nil"/>
        </w:pBdr>
        <w:spacing w:after="0" w:line="276" w:lineRule="auto"/>
        <w:contextualSpacing/>
        <w:jc w:val="both"/>
        <w:rPr>
          <w:rFonts w:ascii="Palatino Linotype" w:eastAsia="Palatino Linotype" w:hAnsi="Palatino Linotype" w:cs="Palatino Linotype"/>
          <w:i/>
          <w:color w:val="000000"/>
        </w:rPr>
      </w:pPr>
      <w:r w:rsidRPr="00705455">
        <w:rPr>
          <w:rFonts w:ascii="Palatino Linotype" w:eastAsia="Palatino Linotype" w:hAnsi="Palatino Linotype" w:cs="Palatino Linotype"/>
          <w:i/>
          <w:color w:val="000000"/>
        </w:rPr>
        <w:t xml:space="preserve">En el supuesto que la información ordenada, no obre en los archivos del Sujeto Obligado, por no </w:t>
      </w:r>
      <w:r w:rsidR="001B4F75" w:rsidRPr="00705455">
        <w:rPr>
          <w:rFonts w:ascii="Palatino Linotype" w:eastAsia="Palatino Linotype" w:hAnsi="Palatino Linotype" w:cs="Palatino Linotype"/>
          <w:i/>
          <w:color w:val="000000"/>
        </w:rPr>
        <w:t>actualizarse el supuesto</w:t>
      </w:r>
      <w:r w:rsidRPr="00705455">
        <w:rPr>
          <w:rFonts w:ascii="Palatino Linotype" w:eastAsia="Palatino Linotype" w:hAnsi="Palatino Linotype" w:cs="Palatino Linotype"/>
          <w:i/>
          <w:color w:val="000000"/>
        </w:rPr>
        <w:t xml:space="preserve">, bastará con que así lo haga del conocimiento de la parte Recurrente, de manera fundada y motivada, en términos del artículo 19, párrafo segundo de la Ley de Transparencia </w:t>
      </w:r>
      <w:r w:rsidRPr="00705455">
        <w:rPr>
          <w:rFonts w:ascii="Palatino Linotype" w:eastAsia="Palatino Linotype" w:hAnsi="Palatino Linotype" w:cs="Palatino Linotype"/>
          <w:i/>
          <w:color w:val="000000"/>
        </w:rPr>
        <w:lastRenderedPageBreak/>
        <w:t>y Acceso a la Información Pública del Estado de México y Municipios, para tener por colmado el requerimiento de información.</w:t>
      </w:r>
    </w:p>
    <w:p w:rsidR="001351F3" w:rsidRPr="00705455" w:rsidRDefault="001351F3">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 xml:space="preserve">TERCERO.  Notifíquese vía SAIMEX, </w:t>
      </w:r>
      <w:r w:rsidRPr="00705455">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351F3" w:rsidRPr="00705455" w:rsidRDefault="001351F3">
      <w:pPr>
        <w:spacing w:after="0" w:line="360" w:lineRule="auto"/>
        <w:jc w:val="both"/>
        <w:rPr>
          <w:rFonts w:ascii="Palatino Linotype" w:eastAsia="Palatino Linotype" w:hAnsi="Palatino Linotype" w:cs="Palatino Linotype"/>
          <w:sz w:val="24"/>
          <w:szCs w:val="24"/>
        </w:rPr>
      </w:pPr>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 xml:space="preserve">CUARTO. </w:t>
      </w:r>
      <w:r w:rsidRPr="0070545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05455">
        <w:rPr>
          <w:rFonts w:ascii="Palatino Linotype" w:eastAsia="Palatino Linotype" w:hAnsi="Palatino Linotype" w:cs="Palatino Linotype"/>
          <w:b/>
          <w:sz w:val="24"/>
          <w:szCs w:val="24"/>
        </w:rPr>
        <w:t>EL SUJETO OBLIGADO</w:t>
      </w:r>
      <w:r w:rsidRPr="0070545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1351F3" w:rsidRPr="00705455" w:rsidRDefault="001351F3">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sz w:val="24"/>
          <w:szCs w:val="24"/>
        </w:rPr>
      </w:pPr>
      <w:bookmarkStart w:id="3" w:name="_heading=h.30j0zll" w:colFirst="0" w:colLast="0"/>
      <w:bookmarkEnd w:id="3"/>
    </w:p>
    <w:p w:rsidR="001351F3" w:rsidRPr="00705455"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b/>
          <w:sz w:val="24"/>
          <w:szCs w:val="24"/>
        </w:rPr>
        <w:t xml:space="preserve">QUINTO. Notifíquese vía SAIMEX, </w:t>
      </w:r>
      <w:r w:rsidRPr="00705455">
        <w:rPr>
          <w:rFonts w:ascii="Palatino Linotype" w:eastAsia="Palatino Linotype" w:hAnsi="Palatino Linotype" w:cs="Palatino Linotype"/>
          <w:sz w:val="24"/>
          <w:szCs w:val="24"/>
        </w:rPr>
        <w:t xml:space="preserve">a </w:t>
      </w:r>
      <w:r w:rsidRPr="00705455">
        <w:rPr>
          <w:rFonts w:ascii="Palatino Linotype" w:eastAsia="Palatino Linotype" w:hAnsi="Palatino Linotype" w:cs="Palatino Linotype"/>
          <w:b/>
          <w:sz w:val="24"/>
          <w:szCs w:val="24"/>
        </w:rPr>
        <w:t>LA PARTE RECURRENTE</w:t>
      </w:r>
      <w:r w:rsidRPr="00705455">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rsidR="001351F3" w:rsidRDefault="009C1E3D">
      <w:pPr>
        <w:spacing w:after="0" w:line="360" w:lineRule="auto"/>
        <w:jc w:val="both"/>
        <w:rPr>
          <w:rFonts w:ascii="Palatino Linotype" w:eastAsia="Palatino Linotype" w:hAnsi="Palatino Linotype" w:cs="Palatino Linotype"/>
          <w:sz w:val="24"/>
          <w:szCs w:val="24"/>
        </w:rPr>
      </w:pPr>
      <w:r w:rsidRPr="00705455">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w:t>
      </w:r>
    </w:p>
    <w:p w:rsidR="001351F3" w:rsidRDefault="001351F3">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p w:rsidR="008F73D7" w:rsidRDefault="008F73D7">
      <w:pPr>
        <w:spacing w:line="360" w:lineRule="auto"/>
        <w:jc w:val="both"/>
        <w:rPr>
          <w:rFonts w:ascii="Palatino Linotype" w:eastAsia="Palatino Linotype" w:hAnsi="Palatino Linotype" w:cs="Palatino Linotype"/>
          <w:i/>
        </w:rPr>
      </w:pPr>
    </w:p>
    <w:sectPr w:rsidR="008F73D7">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6D" w:rsidRDefault="00825F6D">
      <w:pPr>
        <w:spacing w:after="0" w:line="240" w:lineRule="auto"/>
      </w:pPr>
      <w:r>
        <w:separator/>
      </w:r>
    </w:p>
  </w:endnote>
  <w:endnote w:type="continuationSeparator" w:id="0">
    <w:p w:rsidR="00825F6D" w:rsidRDefault="0082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1A" w:rsidRDefault="004E101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3C40">
      <w:rPr>
        <w:rFonts w:ascii="Palatino Linotype" w:eastAsia="Palatino Linotype" w:hAnsi="Palatino Linotype" w:cs="Palatino Linotype"/>
        <w:b/>
        <w:noProof/>
        <w:color w:val="000000"/>
        <w:sz w:val="20"/>
        <w:szCs w:val="20"/>
      </w:rPr>
      <w:t>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3C4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rsidR="004E101A" w:rsidRDefault="004E101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1A" w:rsidRDefault="004E101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3C4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3C4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rsidR="004E101A" w:rsidRDefault="004E101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6D" w:rsidRDefault="00825F6D">
      <w:pPr>
        <w:spacing w:after="0" w:line="240" w:lineRule="auto"/>
      </w:pPr>
      <w:r>
        <w:separator/>
      </w:r>
    </w:p>
  </w:footnote>
  <w:footnote w:type="continuationSeparator" w:id="0">
    <w:p w:rsidR="00825F6D" w:rsidRDefault="00825F6D">
      <w:pPr>
        <w:spacing w:after="0" w:line="240" w:lineRule="auto"/>
      </w:pPr>
      <w:r>
        <w:continuationSeparator/>
      </w:r>
    </w:p>
  </w:footnote>
  <w:footnote w:id="1">
    <w:p w:rsidR="004E101A" w:rsidRDefault="004E101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rsidR="004E101A" w:rsidRDefault="004E101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rsidR="004E101A" w:rsidRDefault="004E101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rsidR="004E101A" w:rsidRDefault="004E101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1A" w:rsidRDefault="004E101A">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4E101A">
      <w:trPr>
        <w:trHeight w:val="260"/>
      </w:trPr>
      <w:tc>
        <w:tcPr>
          <w:tcW w:w="5660" w:type="dxa"/>
        </w:tcPr>
        <w:p w:rsidR="004E101A" w:rsidRDefault="004E101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rsidR="004E101A" w:rsidRDefault="004E101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04899/INFOEM/IP/RR/2023.</w:t>
          </w:r>
        </w:p>
      </w:tc>
    </w:tr>
    <w:tr w:rsidR="004E101A">
      <w:trPr>
        <w:trHeight w:val="224"/>
      </w:trPr>
      <w:tc>
        <w:tcPr>
          <w:tcW w:w="5660" w:type="dxa"/>
        </w:tcPr>
        <w:p w:rsidR="004E101A" w:rsidRDefault="004E101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rsidR="004E101A" w:rsidRDefault="004E101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4E101A">
      <w:trPr>
        <w:trHeight w:val="278"/>
      </w:trPr>
      <w:tc>
        <w:tcPr>
          <w:tcW w:w="5660" w:type="dxa"/>
        </w:tcPr>
        <w:p w:rsidR="004E101A" w:rsidRDefault="004E101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rsidR="004E101A" w:rsidRDefault="004E101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Servicios Educativos Integrados al Estado de México.</w:t>
          </w:r>
        </w:p>
      </w:tc>
    </w:tr>
    <w:tr w:rsidR="004E101A">
      <w:trPr>
        <w:trHeight w:val="393"/>
      </w:trPr>
      <w:tc>
        <w:tcPr>
          <w:tcW w:w="5660" w:type="dxa"/>
        </w:tcPr>
        <w:p w:rsidR="004E101A" w:rsidRDefault="004E101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rsidR="004E101A" w:rsidRDefault="004E101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rsidR="004E101A" w:rsidRDefault="004E101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-864869</wp:posOffset>
          </wp:positionH>
          <wp:positionV relativeFrom="paragraph">
            <wp:posOffset>-1563369</wp:posOffset>
          </wp:positionV>
          <wp:extent cx="7867650" cy="10133330"/>
          <wp:effectExtent l="0" t="0" r="0" b="0"/>
          <wp:wrapNone/>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1A" w:rsidRDefault="004E101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4E101A">
      <w:trPr>
        <w:trHeight w:val="260"/>
      </w:trPr>
      <w:tc>
        <w:tcPr>
          <w:tcW w:w="5660" w:type="dxa"/>
        </w:tcPr>
        <w:p w:rsidR="004E101A" w:rsidRDefault="004E101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rsidR="004E101A" w:rsidRDefault="004E101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04899/INFOEM/IP/RR/2023.</w:t>
          </w:r>
        </w:p>
      </w:tc>
    </w:tr>
    <w:tr w:rsidR="004E101A">
      <w:trPr>
        <w:trHeight w:val="224"/>
      </w:trPr>
      <w:tc>
        <w:tcPr>
          <w:tcW w:w="5660" w:type="dxa"/>
        </w:tcPr>
        <w:p w:rsidR="004E101A" w:rsidRDefault="004E101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rsidR="004E101A" w:rsidRDefault="004A3C40" w:rsidP="004A3C4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 XXXXXX</w:t>
          </w:r>
          <w:r w:rsidR="004E101A">
            <w:rPr>
              <w:rFonts w:ascii="Palatino Linotype" w:eastAsia="Palatino Linotype" w:hAnsi="Palatino Linotype" w:cs="Palatino Linotype"/>
              <w:color w:val="000000"/>
              <w:sz w:val="24"/>
              <w:szCs w:val="24"/>
            </w:rPr>
            <w:t>.</w:t>
          </w:r>
        </w:p>
      </w:tc>
    </w:tr>
    <w:tr w:rsidR="004E101A">
      <w:trPr>
        <w:trHeight w:val="278"/>
      </w:trPr>
      <w:tc>
        <w:tcPr>
          <w:tcW w:w="5660" w:type="dxa"/>
        </w:tcPr>
        <w:p w:rsidR="004E101A" w:rsidRDefault="004E101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rsidR="004E101A" w:rsidRDefault="004E101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Servicios Educativos Integrados al Estado de México.</w:t>
          </w:r>
        </w:p>
      </w:tc>
    </w:tr>
    <w:tr w:rsidR="004E101A">
      <w:trPr>
        <w:trHeight w:val="393"/>
      </w:trPr>
      <w:tc>
        <w:tcPr>
          <w:tcW w:w="5660" w:type="dxa"/>
        </w:tcPr>
        <w:p w:rsidR="004E101A" w:rsidRDefault="004E101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rsidR="004E101A" w:rsidRDefault="004E101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rsidR="004E101A" w:rsidRDefault="004E101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-836294</wp:posOffset>
          </wp:positionH>
          <wp:positionV relativeFrom="paragraph">
            <wp:posOffset>-1534794</wp:posOffset>
          </wp:positionV>
          <wp:extent cx="7867650" cy="10133330"/>
          <wp:effectExtent l="0" t="0" r="0" b="0"/>
          <wp:wrapNone/>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DCB"/>
    <w:multiLevelType w:val="multilevel"/>
    <w:tmpl w:val="96328000"/>
    <w:lvl w:ilvl="0">
      <w:start w:val="3"/>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65D9"/>
    <w:multiLevelType w:val="multilevel"/>
    <w:tmpl w:val="ED28BB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81716F"/>
    <w:multiLevelType w:val="multilevel"/>
    <w:tmpl w:val="E44E40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739229B"/>
    <w:multiLevelType w:val="multilevel"/>
    <w:tmpl w:val="7B3E9C8C"/>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2E5BCC"/>
    <w:multiLevelType w:val="hybridMultilevel"/>
    <w:tmpl w:val="C7A0D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F3"/>
    <w:rsid w:val="0007712F"/>
    <w:rsid w:val="00101795"/>
    <w:rsid w:val="001351F3"/>
    <w:rsid w:val="001B4F75"/>
    <w:rsid w:val="002C1201"/>
    <w:rsid w:val="00474FA8"/>
    <w:rsid w:val="004A3C40"/>
    <w:rsid w:val="004E101A"/>
    <w:rsid w:val="005227E0"/>
    <w:rsid w:val="006445E7"/>
    <w:rsid w:val="00705455"/>
    <w:rsid w:val="007179E0"/>
    <w:rsid w:val="00761B19"/>
    <w:rsid w:val="00825F6D"/>
    <w:rsid w:val="00864AAC"/>
    <w:rsid w:val="008F73D7"/>
    <w:rsid w:val="009C1E3D"/>
    <w:rsid w:val="00B174D3"/>
    <w:rsid w:val="00E6699C"/>
    <w:rsid w:val="00FE7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9AFF0-DBEA-485A-A12F-9FE9A5A5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C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B7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DCF"/>
  </w:style>
  <w:style w:type="paragraph" w:styleId="Piedepgina">
    <w:name w:val="footer"/>
    <w:basedOn w:val="Normal"/>
    <w:link w:val="PiedepginaCar"/>
    <w:uiPriority w:val="99"/>
    <w:unhideWhenUsed/>
    <w:rsid w:val="005B7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DCF"/>
  </w:style>
  <w:style w:type="paragraph" w:styleId="Prrafodelista">
    <w:name w:val="List Paragraph"/>
    <w:basedOn w:val="Normal"/>
    <w:uiPriority w:val="34"/>
    <w:qFormat/>
    <w:rsid w:val="00070FC6"/>
    <w:pPr>
      <w:ind w:left="720"/>
      <w:contextualSpacing/>
    </w:pPr>
  </w:style>
  <w:style w:type="character" w:styleId="Hipervnculo">
    <w:name w:val="Hyperlink"/>
    <w:basedOn w:val="Fuentedeprrafopredeter"/>
    <w:uiPriority w:val="99"/>
    <w:unhideWhenUsed/>
    <w:rsid w:val="002D718B"/>
    <w:rPr>
      <w:color w:val="0563C1" w:themeColor="hyperlink"/>
      <w:u w:val="single"/>
    </w:rPr>
  </w:style>
  <w:style w:type="character" w:styleId="Hipervnculovisitado">
    <w:name w:val="FollowedHyperlink"/>
    <w:basedOn w:val="Fuentedeprrafopredeter"/>
    <w:uiPriority w:val="99"/>
    <w:semiHidden/>
    <w:unhideWhenUsed/>
    <w:rsid w:val="002D718B"/>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SEIEM.web?token=03ADUVZwBcgulufJGIZdkHlwfMy0gvaYuKtrcpJNwWTsEGZS0i5pk3EBKYo4_AlVi_6zXjS4n2KDp30lGe=WVLutPY6J9S2tZMzsOOr90PwX83Lbe-VVsJhVUofehCqBzd6iclrh2QZlM8fQyk-a8tsue7ZZwwhLi8VynxD74Vd08lulad9AzMDbqAFXRSXkvQx1cWkUgZMAeGm_gbkbk-rqaekYlmcuV6yQ1tcCKgrhqhPMRLSwVFahHM_ihUWRfwLYl11HvnB_uPx9WA_CFen2UE1h7xB6ejxou3AYGgSiZgTvfhQnFZvqKDSVRdys0NbPkyDq0zAldbtErMsa-88nwiDVp8gQaoGSCQSD93zlqvYMd6Lug3uW6b25eGOdRGyltwN2Xv7Ol-nvgBCb30jl6TKMIL0kfCdNtQpKmVf7Uh3nBzweDRcAng1djy7ux_vJAC3xGfE-zUKWnioOAG4mbllCjo5Zckg3Kayl2tAaOOBI4OTV6vD3JCNmL7dioaVl9jcOKMQ8dpsax8WXEKrvftDIMgQ1IoWOKaOXhS_ISOHUXSSqoKH_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OSRPlopnGbLGeJ5ozu3oOrcAg==">CgMxLjAyCGguZ2pkZ3hzMg5oLmtlbGdzMjQyOG9hNjIJaC4zMGowemxsOAByITFTb00ybE43Rk9FUzdWZXJzb0ZqazM0ak5MdUl3MWJ4ZQ==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10381</Words>
  <Characters>57096</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INFOEM563</cp:lastModifiedBy>
  <cp:revision>2</cp:revision>
  <cp:lastPrinted>2024-02-02T16:31:00Z</cp:lastPrinted>
  <dcterms:created xsi:type="dcterms:W3CDTF">2024-02-07T18:52:00Z</dcterms:created>
  <dcterms:modified xsi:type="dcterms:W3CDTF">2024-02-07T18:52:00Z</dcterms:modified>
</cp:coreProperties>
</file>