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70CDE" w14:textId="5F81C263" w:rsidR="006237A7" w:rsidRPr="009000C9" w:rsidRDefault="006237A7" w:rsidP="006237A7">
      <w:pPr>
        <w:shd w:val="clear" w:color="auto" w:fill="FFFFFF"/>
        <w:rPr>
          <w:rFonts w:eastAsia="Times New Roman" w:cs="Arial"/>
          <w:color w:val="000000"/>
          <w:szCs w:val="24"/>
        </w:rPr>
      </w:pPr>
      <w:r>
        <w:rPr>
          <w:rFonts w:eastAsia="Times New Roman" w:cs="Arial"/>
          <w:color w:val="000000"/>
          <w:szCs w:val="24"/>
        </w:rPr>
        <w:t xml:space="preserve">                                                                                                                                                                                                                                                                                                                                                                                                                                                                                                                                                                                                                                                                                                                                                                                                                                                                                                                                                                                                                                                                                                                        </w:t>
      </w:r>
      <w:r w:rsidRPr="009000C9">
        <w:rPr>
          <w:rFonts w:eastAsia="Times New Roman" w:cs="Arial"/>
          <w:color w:val="000000"/>
          <w:szCs w:val="24"/>
        </w:rPr>
        <w:t xml:space="preserve">Resolución del Pleno del Instituto de Transparencia, Acceso a la Información Pública y Protección de Datos Personales del Estado de México y Municipios, con domicilio en Metepec, Estado de México, a </w:t>
      </w:r>
      <w:r w:rsidR="002D69A2" w:rsidRPr="009000C9">
        <w:rPr>
          <w:rFonts w:eastAsia="Times New Roman" w:cs="Arial"/>
          <w:color w:val="000000"/>
          <w:szCs w:val="24"/>
        </w:rPr>
        <w:t>veintiocho de febrero de dos mil veinticuatro</w:t>
      </w:r>
      <w:r w:rsidRPr="009000C9">
        <w:rPr>
          <w:rFonts w:eastAsia="Times New Roman" w:cs="Arial"/>
          <w:color w:val="000000"/>
          <w:szCs w:val="24"/>
        </w:rPr>
        <w:t>.</w:t>
      </w:r>
    </w:p>
    <w:p w14:paraId="72F5965C" w14:textId="77777777" w:rsidR="006237A7" w:rsidRPr="009000C9" w:rsidRDefault="006237A7" w:rsidP="006237A7">
      <w:pPr>
        <w:shd w:val="clear" w:color="auto" w:fill="FFFFFF"/>
        <w:rPr>
          <w:rFonts w:eastAsia="Times New Roman" w:cs="Arial"/>
          <w:color w:val="000000"/>
          <w:sz w:val="2"/>
          <w:szCs w:val="24"/>
        </w:rPr>
      </w:pPr>
    </w:p>
    <w:p w14:paraId="52962F0C" w14:textId="77777777" w:rsidR="006237A7" w:rsidRPr="009000C9" w:rsidRDefault="006237A7" w:rsidP="006237A7">
      <w:pPr>
        <w:tabs>
          <w:tab w:val="left" w:pos="1701"/>
        </w:tabs>
        <w:rPr>
          <w:rFonts w:cs="Arial"/>
          <w:b/>
        </w:rPr>
      </w:pPr>
    </w:p>
    <w:p w14:paraId="6697C14A" w14:textId="3D8F03D4" w:rsidR="006237A7" w:rsidRPr="009000C9" w:rsidRDefault="006237A7" w:rsidP="006237A7">
      <w:pPr>
        <w:tabs>
          <w:tab w:val="left" w:pos="1701"/>
        </w:tabs>
        <w:rPr>
          <w:rFonts w:cs="Arial"/>
        </w:rPr>
      </w:pPr>
      <w:r w:rsidRPr="009000C9">
        <w:rPr>
          <w:rFonts w:cs="Arial"/>
          <w:b/>
        </w:rPr>
        <w:t>VISTO</w:t>
      </w:r>
      <w:r w:rsidRPr="009000C9">
        <w:rPr>
          <w:rFonts w:cs="Arial"/>
        </w:rPr>
        <w:t xml:space="preserve"> el expediente electrónico formado con motivo del recurso de revisión número </w:t>
      </w:r>
      <w:r w:rsidR="002D69A2" w:rsidRPr="009000C9">
        <w:rPr>
          <w:rFonts w:cs="Arial"/>
          <w:b/>
          <w:bCs/>
        </w:rPr>
        <w:t>04935/INFOEM/IP/RR/2023</w:t>
      </w:r>
      <w:r w:rsidRPr="009000C9">
        <w:rPr>
          <w:rFonts w:cs="Arial"/>
        </w:rPr>
        <w:t>,</w:t>
      </w:r>
      <w:r w:rsidR="002D69A2" w:rsidRPr="009000C9">
        <w:rPr>
          <w:rFonts w:eastAsia="Palatino Linotype" w:cs="Palatino Linotype"/>
          <w:color w:val="000000"/>
          <w:szCs w:val="24"/>
        </w:rPr>
        <w:t xml:space="preserve"> interpuesto por la C. </w:t>
      </w:r>
      <w:r w:rsidR="00F45EF2" w:rsidRPr="009000C9">
        <w:rPr>
          <w:rFonts w:eastAsia="Palatino Linotype" w:cs="Palatino Linotype"/>
          <w:b/>
          <w:bCs/>
          <w:color w:val="000000"/>
          <w:szCs w:val="24"/>
        </w:rPr>
        <w:t>XXXXXXXXX</w:t>
      </w:r>
      <w:r w:rsidR="002D69A2" w:rsidRPr="009000C9">
        <w:rPr>
          <w:rFonts w:eastAsia="Palatino Linotype" w:cs="Palatino Linotype"/>
          <w:color w:val="000000"/>
          <w:szCs w:val="24"/>
        </w:rPr>
        <w:t xml:space="preserve">, en lo sucesivo la </w:t>
      </w:r>
      <w:r w:rsidR="002D69A2" w:rsidRPr="009000C9">
        <w:rPr>
          <w:rFonts w:eastAsia="Palatino Linotype" w:cs="Palatino Linotype"/>
          <w:b/>
          <w:color w:val="000000"/>
          <w:szCs w:val="24"/>
        </w:rPr>
        <w:t>Recurrente</w:t>
      </w:r>
      <w:r w:rsidRPr="009000C9">
        <w:rPr>
          <w:rFonts w:cs="Arial"/>
          <w:szCs w:val="24"/>
        </w:rPr>
        <w:t xml:space="preserve">, en contra de la respuesta del </w:t>
      </w:r>
      <w:r w:rsidR="002D69A2" w:rsidRPr="009000C9">
        <w:rPr>
          <w:rFonts w:cs="Arial"/>
          <w:b/>
          <w:szCs w:val="24"/>
        </w:rPr>
        <w:t>Poder Judicial</w:t>
      </w:r>
      <w:r w:rsidRPr="009000C9">
        <w:rPr>
          <w:rFonts w:cs="Arial"/>
          <w:szCs w:val="24"/>
        </w:rPr>
        <w:t>, en lo subsecuente</w:t>
      </w:r>
      <w:r w:rsidRPr="009000C9">
        <w:rPr>
          <w:rFonts w:cs="Arial"/>
          <w:b/>
          <w:szCs w:val="24"/>
        </w:rPr>
        <w:t xml:space="preserve"> </w:t>
      </w:r>
      <w:r w:rsidRPr="009000C9">
        <w:rPr>
          <w:rFonts w:cs="Arial"/>
          <w:szCs w:val="24"/>
        </w:rPr>
        <w:t xml:space="preserve">el </w:t>
      </w:r>
      <w:r w:rsidRPr="009000C9">
        <w:rPr>
          <w:rFonts w:cs="Arial"/>
          <w:b/>
          <w:szCs w:val="24"/>
        </w:rPr>
        <w:t>Sujeto Obligado</w:t>
      </w:r>
      <w:r w:rsidRPr="009000C9">
        <w:rPr>
          <w:rFonts w:cs="Arial"/>
          <w:szCs w:val="24"/>
        </w:rPr>
        <w:t>,</w:t>
      </w:r>
      <w:r w:rsidRPr="009000C9">
        <w:rPr>
          <w:rFonts w:cs="Arial"/>
          <w:b/>
          <w:szCs w:val="24"/>
        </w:rPr>
        <w:t xml:space="preserve"> </w:t>
      </w:r>
      <w:r w:rsidRPr="009000C9">
        <w:rPr>
          <w:rFonts w:cs="Arial"/>
          <w:szCs w:val="24"/>
        </w:rPr>
        <w:t>se procede a</w:t>
      </w:r>
      <w:r w:rsidRPr="009000C9">
        <w:rPr>
          <w:rFonts w:cs="Arial"/>
        </w:rPr>
        <w:t xml:space="preserve"> dictar la presente resolución.</w:t>
      </w:r>
    </w:p>
    <w:p w14:paraId="66DF1D3B" w14:textId="77777777" w:rsidR="006237A7" w:rsidRPr="009000C9" w:rsidRDefault="006237A7" w:rsidP="006237A7">
      <w:pPr>
        <w:tabs>
          <w:tab w:val="left" w:pos="1701"/>
        </w:tabs>
        <w:rPr>
          <w:rFonts w:cs="Arial"/>
        </w:rPr>
      </w:pPr>
    </w:p>
    <w:p w14:paraId="1871491C" w14:textId="77777777" w:rsidR="006237A7" w:rsidRPr="009000C9" w:rsidRDefault="006237A7" w:rsidP="006237A7">
      <w:pPr>
        <w:jc w:val="center"/>
        <w:rPr>
          <w:b/>
          <w:sz w:val="28"/>
        </w:rPr>
      </w:pPr>
      <w:r w:rsidRPr="009000C9">
        <w:rPr>
          <w:b/>
          <w:sz w:val="28"/>
        </w:rPr>
        <w:t>A N T E C E D E N T E S   D E L   A S U N T O</w:t>
      </w:r>
    </w:p>
    <w:p w14:paraId="4D0E877F" w14:textId="77777777" w:rsidR="006237A7" w:rsidRPr="009000C9" w:rsidRDefault="006237A7" w:rsidP="006237A7">
      <w:pPr>
        <w:jc w:val="center"/>
        <w:rPr>
          <w:b/>
        </w:rPr>
      </w:pPr>
    </w:p>
    <w:p w14:paraId="4170E230" w14:textId="77777777" w:rsidR="006237A7" w:rsidRPr="009000C9" w:rsidRDefault="006237A7" w:rsidP="006237A7">
      <w:r w:rsidRPr="009000C9">
        <w:rPr>
          <w:rFonts w:cs="Arial"/>
          <w:b/>
          <w:sz w:val="28"/>
        </w:rPr>
        <w:t>PRIMERO.</w:t>
      </w:r>
      <w:r w:rsidRPr="009000C9">
        <w:rPr>
          <w:rFonts w:cs="Arial"/>
        </w:rPr>
        <w:t xml:space="preserve"> </w:t>
      </w:r>
      <w:r w:rsidRPr="009000C9">
        <w:rPr>
          <w:b/>
          <w:sz w:val="28"/>
          <w:szCs w:val="28"/>
        </w:rPr>
        <w:t>De la Solicitud de Información.</w:t>
      </w:r>
    </w:p>
    <w:p w14:paraId="22A2171E" w14:textId="3C1E8DA7" w:rsidR="006237A7" w:rsidRPr="009000C9" w:rsidRDefault="006237A7" w:rsidP="006237A7">
      <w:pPr>
        <w:rPr>
          <w:rFonts w:cs="Arial"/>
        </w:rPr>
      </w:pPr>
      <w:r w:rsidRPr="009000C9">
        <w:rPr>
          <w:rFonts w:cs="Arial"/>
        </w:rPr>
        <w:t xml:space="preserve">En fecha </w:t>
      </w:r>
      <w:r w:rsidR="002D69A2" w:rsidRPr="009000C9">
        <w:rPr>
          <w:rFonts w:cs="Arial"/>
        </w:rPr>
        <w:t>primero de agosto</w:t>
      </w:r>
      <w:r w:rsidR="00B2571F" w:rsidRPr="009000C9">
        <w:rPr>
          <w:rFonts w:cs="Arial"/>
        </w:rPr>
        <w:t xml:space="preserve"> de dos mil veintitrés</w:t>
      </w:r>
      <w:r w:rsidRPr="009000C9">
        <w:rPr>
          <w:rFonts w:cs="Arial"/>
        </w:rPr>
        <w:t xml:space="preserve">, </w:t>
      </w:r>
      <w:r w:rsidR="002D69A2" w:rsidRPr="009000C9">
        <w:rPr>
          <w:rFonts w:cs="Arial"/>
        </w:rPr>
        <w:t>la</w:t>
      </w:r>
      <w:r w:rsidRPr="009000C9">
        <w:rPr>
          <w:rFonts w:cs="Arial"/>
        </w:rPr>
        <w:t xml:space="preserve"> </w:t>
      </w:r>
      <w:r w:rsidRPr="009000C9">
        <w:rPr>
          <w:rFonts w:cs="Arial"/>
          <w:b/>
        </w:rPr>
        <w:t>Recurrente</w:t>
      </w:r>
      <w:r w:rsidRPr="009000C9">
        <w:rPr>
          <w:rFonts w:cs="Arial"/>
        </w:rPr>
        <w:t>, presentó a través d</w:t>
      </w:r>
      <w:r w:rsidRPr="009000C9">
        <w:rPr>
          <w:rFonts w:cs="Arial"/>
          <w:szCs w:val="24"/>
        </w:rPr>
        <w:t>el Sistema de Acceso a la Información Mexiquense (</w:t>
      </w:r>
      <w:r w:rsidRPr="009000C9">
        <w:rPr>
          <w:rFonts w:cs="Arial"/>
          <w:b/>
          <w:szCs w:val="24"/>
        </w:rPr>
        <w:t>SAIMEX)</w:t>
      </w:r>
      <w:r w:rsidRPr="009000C9">
        <w:rPr>
          <w:rFonts w:cs="Arial"/>
          <w:szCs w:val="24"/>
        </w:rPr>
        <w:t xml:space="preserve">, </w:t>
      </w:r>
      <w:r w:rsidRPr="009000C9">
        <w:rPr>
          <w:rFonts w:cs="Arial"/>
        </w:rPr>
        <w:t xml:space="preserve">ante el </w:t>
      </w:r>
      <w:r w:rsidRPr="009000C9">
        <w:rPr>
          <w:rFonts w:cs="Arial"/>
          <w:b/>
        </w:rPr>
        <w:t>Sujeto Obligado</w:t>
      </w:r>
      <w:r w:rsidRPr="009000C9">
        <w:rPr>
          <w:rFonts w:cs="Arial"/>
        </w:rPr>
        <w:t xml:space="preserve">, la solicitud de acceso a la información pública, a la que se le asignó el número de expediente </w:t>
      </w:r>
      <w:r w:rsidR="002D69A2" w:rsidRPr="009000C9">
        <w:rPr>
          <w:rFonts w:cs="Arial"/>
          <w:b/>
        </w:rPr>
        <w:t>00806/PJUDICI/IP/2023</w:t>
      </w:r>
      <w:r w:rsidRPr="009000C9">
        <w:rPr>
          <w:rFonts w:cs="Arial"/>
          <w:b/>
        </w:rPr>
        <w:t>,</w:t>
      </w:r>
      <w:r w:rsidRPr="009000C9">
        <w:rPr>
          <w:rFonts w:cs="Arial"/>
        </w:rPr>
        <w:t xml:space="preserve"> mediante la cual solicitó lo siguiente:</w:t>
      </w:r>
    </w:p>
    <w:p w14:paraId="3F5D9EE8" w14:textId="77777777" w:rsidR="006237A7" w:rsidRPr="009000C9" w:rsidRDefault="006237A7" w:rsidP="006237A7">
      <w:pPr>
        <w:rPr>
          <w:rFonts w:cs="Arial"/>
        </w:rPr>
      </w:pPr>
    </w:p>
    <w:p w14:paraId="05A60F4A" w14:textId="0A9ACED7" w:rsidR="006237A7" w:rsidRPr="009000C9" w:rsidRDefault="006237A7" w:rsidP="002D69A2">
      <w:pPr>
        <w:spacing w:line="240" w:lineRule="auto"/>
        <w:ind w:left="567"/>
        <w:rPr>
          <w:rFonts w:cs="Arial"/>
          <w:i/>
        </w:rPr>
      </w:pPr>
      <w:bookmarkStart w:id="0" w:name="_Hlk82038186"/>
      <w:r w:rsidRPr="009000C9">
        <w:rPr>
          <w:rFonts w:cs="Arial"/>
          <w:i/>
        </w:rPr>
        <w:t>“</w:t>
      </w:r>
      <w:r w:rsidR="002D69A2" w:rsidRPr="009000C9">
        <w:rPr>
          <w:rFonts w:cs="Arial"/>
          <w:i/>
        </w:rPr>
        <w:t xml:space="preserve">Solicito de forma respetuosa, todas las </w:t>
      </w:r>
      <w:r w:rsidR="002D69A2" w:rsidRPr="009000C9">
        <w:rPr>
          <w:rFonts w:cs="Arial"/>
          <w:b/>
          <w:bCs/>
          <w:i/>
          <w:u w:val="single"/>
        </w:rPr>
        <w:t>diligencias realizadas por el ejecutor EDGAR ARNULFO HERNANDEZ GARCIA, en fecha 23 de enero 2023</w:t>
      </w:r>
      <w:r w:rsidR="002D69A2" w:rsidRPr="009000C9">
        <w:rPr>
          <w:rFonts w:cs="Arial"/>
          <w:i/>
        </w:rPr>
        <w:t>. Colaborador judicial que se encuentra adscrito en el juzgado segundo civil del distrito judicial de lerma. Por otro lado,solicito los documentos que contengan la autorizacion de este colaborador para realizar diligencias en fecha 23 de enero 2023 fuera del horario oficial de labores . Lo anterior, se pide por que se tiene la sospecha que dicho colaborador, realiza diligencias de escritorio y no acude a los domicilios de forma fisica. Por tanto,se acude a esta instancia de transparencia a efecto de poder verificar las diligencias realizadas.</w:t>
      </w:r>
      <w:r w:rsidRPr="009000C9">
        <w:rPr>
          <w:rFonts w:cs="Arial"/>
          <w:i/>
        </w:rPr>
        <w:t>” (Sic).</w:t>
      </w:r>
    </w:p>
    <w:bookmarkEnd w:id="0"/>
    <w:p w14:paraId="4EA537AA" w14:textId="77777777" w:rsidR="006237A7" w:rsidRPr="009000C9" w:rsidRDefault="006237A7" w:rsidP="006237A7">
      <w:pPr>
        <w:rPr>
          <w:rFonts w:cs="Arial"/>
          <w:b/>
        </w:rPr>
      </w:pPr>
    </w:p>
    <w:p w14:paraId="33554DEC" w14:textId="77777777" w:rsidR="006237A7" w:rsidRPr="009000C9" w:rsidRDefault="006237A7" w:rsidP="006237A7">
      <w:pPr>
        <w:rPr>
          <w:rFonts w:cs="Arial"/>
          <w:b/>
        </w:rPr>
      </w:pPr>
      <w:r w:rsidRPr="009000C9">
        <w:rPr>
          <w:rFonts w:cs="Arial"/>
          <w:b/>
        </w:rPr>
        <w:t xml:space="preserve">MODALIDAD DE ENTREGA: </w:t>
      </w:r>
      <w:r w:rsidRPr="009000C9">
        <w:rPr>
          <w:rFonts w:cs="Arial"/>
        </w:rPr>
        <w:t>A través del Sistema de Acceso a la Información Mexiquense</w:t>
      </w:r>
      <w:r w:rsidRPr="009000C9">
        <w:rPr>
          <w:rFonts w:cs="Arial"/>
          <w:b/>
        </w:rPr>
        <w:t xml:space="preserve"> (SAIMEX).</w:t>
      </w:r>
    </w:p>
    <w:p w14:paraId="3B5DAFB5" w14:textId="77777777" w:rsidR="00743195" w:rsidRPr="009000C9" w:rsidRDefault="00743195" w:rsidP="006237A7">
      <w:pPr>
        <w:rPr>
          <w:rFonts w:cs="Arial"/>
          <w:b/>
          <w:sz w:val="28"/>
        </w:rPr>
      </w:pPr>
    </w:p>
    <w:p w14:paraId="52AB7AC3" w14:textId="7F27E427" w:rsidR="006237A7" w:rsidRPr="009000C9" w:rsidRDefault="00424898" w:rsidP="006237A7">
      <w:pPr>
        <w:rPr>
          <w:rFonts w:cs="Arial"/>
          <w:b/>
          <w:sz w:val="28"/>
        </w:rPr>
      </w:pPr>
      <w:r w:rsidRPr="009000C9">
        <w:rPr>
          <w:rFonts w:cs="Arial"/>
          <w:b/>
          <w:sz w:val="28"/>
        </w:rPr>
        <w:t>SEGUNDO</w:t>
      </w:r>
      <w:r w:rsidR="006237A7" w:rsidRPr="009000C9">
        <w:rPr>
          <w:rFonts w:cs="Arial"/>
          <w:b/>
          <w:sz w:val="28"/>
        </w:rPr>
        <w:t xml:space="preserve">. </w:t>
      </w:r>
      <w:r w:rsidR="006237A7" w:rsidRPr="009000C9">
        <w:rPr>
          <w:rFonts w:cs="Arial"/>
          <w:b/>
          <w:sz w:val="28"/>
          <w:szCs w:val="20"/>
        </w:rPr>
        <w:t>De la respuesta del Sujeto Obligado.</w:t>
      </w:r>
    </w:p>
    <w:p w14:paraId="1791764A" w14:textId="7CF1A8E4" w:rsidR="006237A7" w:rsidRPr="009000C9" w:rsidRDefault="006237A7" w:rsidP="006237A7">
      <w:pPr>
        <w:pStyle w:val="Sinespaciado"/>
        <w:spacing w:line="360" w:lineRule="auto"/>
        <w:jc w:val="both"/>
        <w:rPr>
          <w:rFonts w:ascii="Palatino Linotype" w:hAnsi="Palatino Linotype" w:cs="Arial"/>
        </w:rPr>
      </w:pPr>
      <w:r w:rsidRPr="009000C9">
        <w:rPr>
          <w:rFonts w:ascii="Palatino Linotype" w:hAnsi="Palatino Linotype"/>
        </w:rPr>
        <w:t xml:space="preserve">De las constancias que obran en el expediente electrónico, se advierte que el </w:t>
      </w:r>
      <w:r w:rsidRPr="009000C9">
        <w:rPr>
          <w:rFonts w:ascii="Palatino Linotype" w:hAnsi="Palatino Linotype" w:cs="Arial"/>
        </w:rPr>
        <w:t xml:space="preserve">día </w:t>
      </w:r>
      <w:r w:rsidR="00424898" w:rsidRPr="009000C9">
        <w:rPr>
          <w:rFonts w:ascii="Palatino Linotype" w:hAnsi="Palatino Linotype" w:cs="Arial"/>
        </w:rPr>
        <w:t>dieciocho de agosto</w:t>
      </w:r>
      <w:r w:rsidR="00743195" w:rsidRPr="009000C9">
        <w:rPr>
          <w:rFonts w:ascii="Palatino Linotype" w:hAnsi="Palatino Linotype" w:cs="Arial"/>
        </w:rPr>
        <w:t xml:space="preserve"> de dos mil veintitrés</w:t>
      </w:r>
      <w:r w:rsidR="00AA450A" w:rsidRPr="009000C9">
        <w:rPr>
          <w:rFonts w:ascii="Palatino Linotype" w:hAnsi="Palatino Linotype" w:cs="Arial"/>
        </w:rPr>
        <w:t>,</w:t>
      </w:r>
      <w:r w:rsidRPr="009000C9">
        <w:rPr>
          <w:rFonts w:ascii="Palatino Linotype" w:hAnsi="Palatino Linotype" w:cs="Arial"/>
        </w:rPr>
        <w:t xml:space="preserve"> el </w:t>
      </w:r>
      <w:r w:rsidRPr="009000C9">
        <w:rPr>
          <w:rFonts w:ascii="Palatino Linotype" w:hAnsi="Palatino Linotype" w:cs="Arial"/>
          <w:b/>
        </w:rPr>
        <w:t>Sujeto Obligado</w:t>
      </w:r>
      <w:r w:rsidRPr="009000C9">
        <w:rPr>
          <w:rFonts w:ascii="Palatino Linotype" w:hAnsi="Palatino Linotype" w:cs="Arial"/>
        </w:rPr>
        <w:t xml:space="preserve"> dio respuesta a la solicitud de información en los siguientes términos: </w:t>
      </w:r>
    </w:p>
    <w:p w14:paraId="4273BA7E" w14:textId="77777777" w:rsidR="006237A7" w:rsidRPr="009000C9" w:rsidRDefault="006237A7" w:rsidP="006237A7">
      <w:pPr>
        <w:rPr>
          <w:rFonts w:cs="Arial"/>
        </w:rPr>
      </w:pPr>
    </w:p>
    <w:p w14:paraId="526753F1" w14:textId="77777777" w:rsidR="00424898" w:rsidRPr="009000C9" w:rsidRDefault="006237A7" w:rsidP="00424898">
      <w:pPr>
        <w:spacing w:line="240" w:lineRule="auto"/>
        <w:ind w:left="567" w:right="567"/>
        <w:jc w:val="right"/>
        <w:rPr>
          <w:rFonts w:cs="Arial"/>
          <w:i/>
        </w:rPr>
      </w:pPr>
      <w:r w:rsidRPr="009000C9">
        <w:rPr>
          <w:rFonts w:cs="Arial"/>
          <w:i/>
        </w:rPr>
        <w:t>“</w:t>
      </w:r>
      <w:r w:rsidR="00424898" w:rsidRPr="009000C9">
        <w:rPr>
          <w:rFonts w:cs="Arial"/>
          <w:i/>
        </w:rPr>
        <w:t xml:space="preserve">Folio de la solicitud: </w:t>
      </w:r>
      <w:r w:rsidR="00424898" w:rsidRPr="009000C9">
        <w:rPr>
          <w:rFonts w:cs="Arial"/>
          <w:b/>
          <w:bCs/>
          <w:i/>
        </w:rPr>
        <w:t>00806/PJUDICI/IP/2023</w:t>
      </w:r>
    </w:p>
    <w:p w14:paraId="1DEC3069" w14:textId="77777777" w:rsidR="00424898" w:rsidRPr="009000C9" w:rsidRDefault="00424898" w:rsidP="00424898">
      <w:pPr>
        <w:spacing w:line="240" w:lineRule="auto"/>
        <w:ind w:left="567" w:right="567"/>
        <w:rPr>
          <w:rFonts w:cs="Arial"/>
          <w:i/>
        </w:rPr>
      </w:pPr>
    </w:p>
    <w:p w14:paraId="610C1805" w14:textId="668BD80C" w:rsidR="00424898" w:rsidRPr="009000C9" w:rsidRDefault="00424898" w:rsidP="00424898">
      <w:pPr>
        <w:spacing w:line="240" w:lineRule="auto"/>
        <w:ind w:left="567" w:right="567"/>
        <w:rPr>
          <w:rFonts w:cs="Arial"/>
          <w:i/>
        </w:rPr>
      </w:pPr>
      <w:r w:rsidRPr="009000C9">
        <w:rPr>
          <w:rFonts w:cs="Arial"/>
          <w:i/>
        </w:rPr>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p>
    <w:p w14:paraId="5A676D59" w14:textId="77777777" w:rsidR="00424898" w:rsidRPr="009000C9" w:rsidRDefault="00424898" w:rsidP="00424898">
      <w:pPr>
        <w:spacing w:line="240" w:lineRule="auto"/>
        <w:ind w:left="567" w:right="567"/>
        <w:rPr>
          <w:rFonts w:cs="Arial"/>
          <w:i/>
        </w:rPr>
      </w:pPr>
    </w:p>
    <w:p w14:paraId="28025EFF" w14:textId="0909DCC7" w:rsidR="00424898" w:rsidRPr="009000C9" w:rsidRDefault="00424898" w:rsidP="00424898">
      <w:pPr>
        <w:spacing w:line="240" w:lineRule="auto"/>
        <w:ind w:left="567" w:right="567"/>
        <w:rPr>
          <w:rFonts w:cs="Arial"/>
          <w:i/>
        </w:rPr>
      </w:pPr>
      <w:r w:rsidRPr="009000C9">
        <w:rPr>
          <w:rFonts w:cs="Arial"/>
          <w:i/>
        </w:rPr>
        <w:t>ATENTAMENTE</w:t>
      </w:r>
    </w:p>
    <w:p w14:paraId="6CC643CB" w14:textId="573D5251" w:rsidR="006237A7" w:rsidRPr="009000C9" w:rsidRDefault="00424898" w:rsidP="00424898">
      <w:pPr>
        <w:spacing w:line="240" w:lineRule="auto"/>
        <w:ind w:left="567" w:right="567"/>
        <w:rPr>
          <w:rFonts w:cs="Arial"/>
          <w:i/>
        </w:rPr>
      </w:pPr>
      <w:r w:rsidRPr="009000C9">
        <w:rPr>
          <w:rFonts w:cs="Arial"/>
          <w:i/>
        </w:rPr>
        <w:t xml:space="preserve">M. EN D. JOSE EDGAR MARÍN PEREZ </w:t>
      </w:r>
      <w:r w:rsidR="006237A7" w:rsidRPr="009000C9">
        <w:rPr>
          <w:rFonts w:cs="Arial"/>
          <w:i/>
        </w:rPr>
        <w:t>“(Sic).</w:t>
      </w:r>
    </w:p>
    <w:p w14:paraId="0D23C2A7" w14:textId="77777777" w:rsidR="006237A7" w:rsidRPr="009000C9" w:rsidRDefault="006237A7" w:rsidP="006237A7">
      <w:pPr>
        <w:spacing w:line="240" w:lineRule="auto"/>
        <w:ind w:right="567"/>
        <w:rPr>
          <w:rFonts w:cs="Arial"/>
          <w:i/>
        </w:rPr>
      </w:pPr>
    </w:p>
    <w:p w14:paraId="2FEF368B" w14:textId="77777777" w:rsidR="006237A7" w:rsidRPr="009000C9" w:rsidRDefault="006237A7" w:rsidP="006237A7">
      <w:pPr>
        <w:spacing w:line="240" w:lineRule="auto"/>
        <w:ind w:right="567"/>
        <w:rPr>
          <w:rFonts w:cs="Arial"/>
        </w:rPr>
      </w:pPr>
    </w:p>
    <w:p w14:paraId="63D3AFB6" w14:textId="63DF9BA1" w:rsidR="008B5370" w:rsidRPr="009000C9" w:rsidRDefault="006237A7" w:rsidP="006237A7">
      <w:pPr>
        <w:rPr>
          <w:rFonts w:cs="Arial"/>
          <w:szCs w:val="24"/>
        </w:rPr>
      </w:pPr>
      <w:r w:rsidRPr="009000C9">
        <w:rPr>
          <w:rFonts w:cs="Arial"/>
          <w:szCs w:val="24"/>
        </w:rPr>
        <w:t xml:space="preserve">El Sujeto Obligado adjuntó </w:t>
      </w:r>
      <w:bookmarkStart w:id="1" w:name="_Hlk82038214"/>
      <w:r w:rsidR="00743195" w:rsidRPr="009000C9">
        <w:rPr>
          <w:rFonts w:cs="Arial"/>
          <w:szCs w:val="24"/>
        </w:rPr>
        <w:t>el</w:t>
      </w:r>
      <w:r w:rsidR="008B5370" w:rsidRPr="009000C9">
        <w:rPr>
          <w:rFonts w:cs="Arial"/>
          <w:szCs w:val="24"/>
        </w:rPr>
        <w:t xml:space="preserve"> archivo electrónico denominado</w:t>
      </w:r>
      <w:r w:rsidRPr="009000C9">
        <w:rPr>
          <w:rFonts w:cs="Arial"/>
          <w:szCs w:val="24"/>
        </w:rPr>
        <w:t xml:space="preserve"> </w:t>
      </w:r>
      <w:bookmarkEnd w:id="1"/>
      <w:r w:rsidRPr="009000C9">
        <w:rPr>
          <w:rFonts w:cs="Arial"/>
          <w:szCs w:val="24"/>
        </w:rPr>
        <w:t>“</w:t>
      </w:r>
      <w:r w:rsidR="00873F15" w:rsidRPr="009000C9">
        <w:rPr>
          <w:rFonts w:cs="Arial"/>
          <w:b/>
          <w:i/>
          <w:szCs w:val="24"/>
        </w:rPr>
        <w:t>RESPUESTA 806-2023.pdf</w:t>
      </w:r>
      <w:r w:rsidR="009A0400" w:rsidRPr="009000C9">
        <w:rPr>
          <w:rFonts w:cs="Arial"/>
          <w:i/>
          <w:szCs w:val="24"/>
        </w:rPr>
        <w:t>”</w:t>
      </w:r>
      <w:r w:rsidRPr="009000C9">
        <w:rPr>
          <w:rFonts w:cs="Arial"/>
          <w:szCs w:val="24"/>
        </w:rPr>
        <w:t>; mismo que no se reproduce por ser del conocimiento de las partes</w:t>
      </w:r>
      <w:r w:rsidR="00743195" w:rsidRPr="009000C9">
        <w:rPr>
          <w:rFonts w:cs="Arial"/>
          <w:szCs w:val="24"/>
        </w:rPr>
        <w:t>;</w:t>
      </w:r>
      <w:r w:rsidRPr="009000C9">
        <w:rPr>
          <w:rFonts w:cs="Arial"/>
          <w:szCs w:val="24"/>
        </w:rPr>
        <w:t xml:space="preserve"> sin embargo, será</w:t>
      </w:r>
      <w:r w:rsidR="009A0400" w:rsidRPr="009000C9">
        <w:rPr>
          <w:rFonts w:cs="Arial"/>
          <w:szCs w:val="24"/>
        </w:rPr>
        <w:t>n</w:t>
      </w:r>
      <w:r w:rsidRPr="009000C9">
        <w:rPr>
          <w:rFonts w:cs="Arial"/>
          <w:szCs w:val="24"/>
        </w:rPr>
        <w:t xml:space="preserve"> materia de estudio en el </w:t>
      </w:r>
      <w:r w:rsidR="009A0400" w:rsidRPr="009000C9">
        <w:rPr>
          <w:rFonts w:cs="Arial"/>
          <w:szCs w:val="24"/>
        </w:rPr>
        <w:t>considerado</w:t>
      </w:r>
      <w:r w:rsidRPr="009000C9">
        <w:rPr>
          <w:rFonts w:cs="Arial"/>
          <w:szCs w:val="24"/>
        </w:rPr>
        <w:t xml:space="preserve"> respectivo.</w:t>
      </w:r>
    </w:p>
    <w:p w14:paraId="4846ED1D" w14:textId="77777777" w:rsidR="00743195" w:rsidRPr="009000C9" w:rsidRDefault="00743195" w:rsidP="006237A7">
      <w:pPr>
        <w:rPr>
          <w:rFonts w:cs="Arial"/>
          <w:szCs w:val="24"/>
        </w:rPr>
      </w:pPr>
    </w:p>
    <w:p w14:paraId="4B08C444" w14:textId="11B1AD50" w:rsidR="006237A7" w:rsidRPr="009000C9" w:rsidRDefault="00873F15" w:rsidP="006237A7">
      <w:pPr>
        <w:rPr>
          <w:rFonts w:cs="Arial"/>
          <w:b/>
          <w:sz w:val="28"/>
        </w:rPr>
      </w:pPr>
      <w:r w:rsidRPr="009000C9">
        <w:rPr>
          <w:rFonts w:cs="Arial"/>
          <w:b/>
          <w:sz w:val="28"/>
        </w:rPr>
        <w:t>TERCERO</w:t>
      </w:r>
      <w:r w:rsidR="006237A7" w:rsidRPr="009000C9">
        <w:rPr>
          <w:rFonts w:cs="Arial"/>
          <w:b/>
          <w:sz w:val="28"/>
        </w:rPr>
        <w:t xml:space="preserve">. </w:t>
      </w:r>
      <w:r w:rsidR="006237A7" w:rsidRPr="009000C9">
        <w:rPr>
          <w:b/>
          <w:sz w:val="28"/>
        </w:rPr>
        <w:t>Del recurso de revisión.</w:t>
      </w:r>
    </w:p>
    <w:p w14:paraId="2A5E34CE" w14:textId="402F4166" w:rsidR="006237A7" w:rsidRPr="009000C9" w:rsidRDefault="006237A7" w:rsidP="006237A7">
      <w:pPr>
        <w:rPr>
          <w:rFonts w:cs="Arial"/>
        </w:rPr>
      </w:pPr>
      <w:r w:rsidRPr="009000C9">
        <w:rPr>
          <w:rFonts w:cs="Arial"/>
          <w:szCs w:val="24"/>
        </w:rPr>
        <w:t>Inconforme con la respuesta notificada por el</w:t>
      </w:r>
      <w:r w:rsidRPr="009000C9">
        <w:rPr>
          <w:rFonts w:cs="Arial"/>
          <w:b/>
          <w:szCs w:val="24"/>
        </w:rPr>
        <w:t xml:space="preserve"> Sujeto Obligado</w:t>
      </w:r>
      <w:r w:rsidRPr="009000C9">
        <w:rPr>
          <w:rFonts w:cs="Arial"/>
          <w:szCs w:val="24"/>
        </w:rPr>
        <w:t xml:space="preserve">, </w:t>
      </w:r>
      <w:r w:rsidR="00873F15" w:rsidRPr="009000C9">
        <w:rPr>
          <w:rFonts w:cs="Arial"/>
          <w:szCs w:val="24"/>
        </w:rPr>
        <w:t>la</w:t>
      </w:r>
      <w:r w:rsidRPr="009000C9">
        <w:rPr>
          <w:rFonts w:cs="Arial"/>
          <w:szCs w:val="24"/>
        </w:rPr>
        <w:t xml:space="preserve"> </w:t>
      </w:r>
      <w:r w:rsidRPr="009000C9">
        <w:rPr>
          <w:rFonts w:cs="Arial"/>
          <w:b/>
          <w:szCs w:val="24"/>
        </w:rPr>
        <w:t xml:space="preserve">Recurrente </w:t>
      </w:r>
      <w:r w:rsidRPr="009000C9">
        <w:rPr>
          <w:rFonts w:cs="Arial"/>
          <w:szCs w:val="24"/>
        </w:rPr>
        <w:t xml:space="preserve">interpuso el presente recurso de revisión, en fecha </w:t>
      </w:r>
      <w:r w:rsidR="00873F15" w:rsidRPr="009000C9">
        <w:rPr>
          <w:rFonts w:cs="Arial"/>
          <w:szCs w:val="24"/>
        </w:rPr>
        <w:t>veintiocho de agosto</w:t>
      </w:r>
      <w:r w:rsidR="00F87E84" w:rsidRPr="009000C9">
        <w:rPr>
          <w:rFonts w:cs="Arial"/>
          <w:szCs w:val="24"/>
        </w:rPr>
        <w:t xml:space="preserve"> de dos mil veintitrés</w:t>
      </w:r>
      <w:r w:rsidRPr="009000C9">
        <w:rPr>
          <w:rFonts w:cs="Arial"/>
          <w:szCs w:val="24"/>
        </w:rPr>
        <w:t xml:space="preserve">, el </w:t>
      </w:r>
      <w:r w:rsidRPr="009000C9">
        <w:rPr>
          <w:rFonts w:cs="Arial"/>
          <w:szCs w:val="24"/>
        </w:rPr>
        <w:lastRenderedPageBreak/>
        <w:t>cual fue registrado</w:t>
      </w:r>
      <w:r w:rsidRPr="009000C9">
        <w:rPr>
          <w:rFonts w:cs="Arial"/>
          <w:b/>
          <w:szCs w:val="24"/>
        </w:rPr>
        <w:t xml:space="preserve"> </w:t>
      </w:r>
      <w:r w:rsidRPr="009000C9">
        <w:rPr>
          <w:rFonts w:cs="Arial"/>
          <w:szCs w:val="24"/>
        </w:rPr>
        <w:t xml:space="preserve">en el sistema electrónico con el expediente número </w:t>
      </w:r>
      <w:r w:rsidR="00873F15" w:rsidRPr="009000C9">
        <w:rPr>
          <w:rFonts w:cs="Arial"/>
          <w:b/>
          <w:bCs/>
          <w:szCs w:val="24"/>
        </w:rPr>
        <w:t>04935/INFOEM/IP/RR/2023</w:t>
      </w:r>
      <w:r w:rsidRPr="009000C9">
        <w:rPr>
          <w:rFonts w:cs="Arial"/>
          <w:szCs w:val="24"/>
        </w:rPr>
        <w:t xml:space="preserve">, en el cual </w:t>
      </w:r>
      <w:r w:rsidRPr="009000C9">
        <w:rPr>
          <w:rFonts w:cs="Arial"/>
        </w:rPr>
        <w:t>arguye, las siguientes manifestaciones:</w:t>
      </w:r>
    </w:p>
    <w:p w14:paraId="7B1C7CFA" w14:textId="77777777" w:rsidR="006237A7" w:rsidRPr="009000C9" w:rsidRDefault="006237A7" w:rsidP="006237A7">
      <w:pPr>
        <w:rPr>
          <w:rFonts w:cs="Arial"/>
        </w:rPr>
      </w:pPr>
    </w:p>
    <w:p w14:paraId="0EF3813A" w14:textId="77777777" w:rsidR="006237A7" w:rsidRPr="009000C9" w:rsidRDefault="006237A7" w:rsidP="006237A7">
      <w:pPr>
        <w:pStyle w:val="Prrafodelista"/>
        <w:numPr>
          <w:ilvl w:val="0"/>
          <w:numId w:val="1"/>
        </w:numPr>
        <w:jc w:val="both"/>
        <w:rPr>
          <w:rFonts w:ascii="Palatino Linotype" w:hAnsi="Palatino Linotype" w:cs="Arial"/>
          <w:b/>
        </w:rPr>
      </w:pPr>
      <w:r w:rsidRPr="009000C9">
        <w:rPr>
          <w:rFonts w:ascii="Palatino Linotype" w:hAnsi="Palatino Linotype" w:cs="Arial"/>
          <w:b/>
        </w:rPr>
        <w:t>Acto Impugnado:</w:t>
      </w:r>
    </w:p>
    <w:p w14:paraId="2EB15208" w14:textId="710BC737" w:rsidR="006237A7" w:rsidRPr="009000C9" w:rsidRDefault="006237A7" w:rsidP="00873F15">
      <w:pPr>
        <w:tabs>
          <w:tab w:val="left" w:pos="8364"/>
        </w:tabs>
        <w:spacing w:line="240" w:lineRule="auto"/>
        <w:ind w:left="851" w:right="851"/>
        <w:rPr>
          <w:rFonts w:cs="Arial"/>
          <w:i/>
        </w:rPr>
      </w:pPr>
      <w:r w:rsidRPr="009000C9">
        <w:rPr>
          <w:rFonts w:cs="Arial"/>
          <w:i/>
        </w:rPr>
        <w:t>“</w:t>
      </w:r>
      <w:r w:rsidR="00873F15" w:rsidRPr="009000C9">
        <w:rPr>
          <w:rFonts w:cs="Arial"/>
          <w:i/>
        </w:rPr>
        <w:t>La respuesta del sujeto obligado, que implica una negativa a proporcionar la información solicitada</w:t>
      </w:r>
      <w:r w:rsidRPr="009000C9">
        <w:rPr>
          <w:rFonts w:cs="Arial"/>
          <w:i/>
        </w:rPr>
        <w:t>” [Sic].</w:t>
      </w:r>
    </w:p>
    <w:p w14:paraId="63A4CD14" w14:textId="77777777" w:rsidR="006237A7" w:rsidRPr="009000C9" w:rsidRDefault="006237A7" w:rsidP="006237A7">
      <w:pPr>
        <w:spacing w:line="240" w:lineRule="auto"/>
        <w:ind w:left="851" w:right="851"/>
        <w:rPr>
          <w:rFonts w:cs="Arial"/>
          <w:i/>
        </w:rPr>
      </w:pPr>
    </w:p>
    <w:p w14:paraId="445C5FBE" w14:textId="77777777" w:rsidR="006237A7" w:rsidRPr="009000C9" w:rsidRDefault="006237A7" w:rsidP="006237A7">
      <w:pPr>
        <w:spacing w:line="240" w:lineRule="auto"/>
        <w:ind w:left="851" w:right="851"/>
        <w:rPr>
          <w:rFonts w:cs="Arial"/>
          <w:i/>
        </w:rPr>
      </w:pPr>
    </w:p>
    <w:p w14:paraId="26D1CFF2" w14:textId="77777777" w:rsidR="006237A7" w:rsidRPr="009000C9" w:rsidRDefault="006237A7" w:rsidP="006237A7">
      <w:pPr>
        <w:pStyle w:val="Prrafodelista"/>
        <w:numPr>
          <w:ilvl w:val="0"/>
          <w:numId w:val="1"/>
        </w:numPr>
        <w:jc w:val="both"/>
        <w:rPr>
          <w:rFonts w:ascii="Palatino Linotype" w:hAnsi="Palatino Linotype" w:cs="Arial"/>
        </w:rPr>
      </w:pPr>
      <w:r w:rsidRPr="009000C9">
        <w:rPr>
          <w:rFonts w:ascii="Palatino Linotype" w:hAnsi="Palatino Linotype" w:cs="Arial"/>
          <w:b/>
        </w:rPr>
        <w:t>Razones o Motivos de Inconformidad</w:t>
      </w:r>
      <w:r w:rsidRPr="009000C9">
        <w:rPr>
          <w:rFonts w:ascii="Palatino Linotype" w:hAnsi="Palatino Linotype" w:cs="Arial"/>
        </w:rPr>
        <w:t xml:space="preserve">: </w:t>
      </w:r>
    </w:p>
    <w:p w14:paraId="5A233B2C" w14:textId="7C34E902" w:rsidR="006237A7" w:rsidRPr="009000C9" w:rsidRDefault="006237A7" w:rsidP="00873F15">
      <w:pPr>
        <w:pStyle w:val="Sinespaciado"/>
        <w:ind w:left="709" w:right="567"/>
        <w:jc w:val="both"/>
        <w:rPr>
          <w:rFonts w:ascii="Palatino Linotype" w:hAnsi="Palatino Linotype"/>
          <w:i/>
          <w:iCs/>
          <w:sz w:val="22"/>
          <w:szCs w:val="22"/>
        </w:rPr>
      </w:pPr>
      <w:r w:rsidRPr="009000C9">
        <w:rPr>
          <w:rFonts w:ascii="Palatino Linotype" w:hAnsi="Palatino Linotype"/>
          <w:i/>
          <w:iCs/>
          <w:sz w:val="22"/>
          <w:szCs w:val="22"/>
        </w:rPr>
        <w:t>“</w:t>
      </w:r>
      <w:r w:rsidR="00873F15" w:rsidRPr="009000C9">
        <w:rPr>
          <w:rFonts w:ascii="Palatino Linotype" w:hAnsi="Palatino Linotype"/>
          <w:i/>
          <w:iCs/>
          <w:sz w:val="22"/>
          <w:szCs w:val="22"/>
        </w:rPr>
        <w:t xml:space="preserve">Es un hecho notorio que </w:t>
      </w:r>
      <w:r w:rsidR="00873F15" w:rsidRPr="009000C9">
        <w:rPr>
          <w:rFonts w:ascii="Palatino Linotype" w:hAnsi="Palatino Linotype"/>
          <w:b/>
          <w:bCs/>
          <w:i/>
          <w:iCs/>
          <w:sz w:val="22"/>
          <w:szCs w:val="22"/>
          <w:u w:val="single"/>
        </w:rPr>
        <w:t>en todos los juzgados civiles del estado de mexico, los ejecutores tienen una agenda</w:t>
      </w:r>
      <w:r w:rsidR="00873F15" w:rsidRPr="009000C9">
        <w:rPr>
          <w:rFonts w:ascii="Palatino Linotype" w:hAnsi="Palatino Linotype"/>
          <w:i/>
          <w:iCs/>
          <w:sz w:val="22"/>
          <w:szCs w:val="22"/>
        </w:rPr>
        <w:t>, tan es asi que todas las partes procesales estan condicionadas al espacio que tenga el ejecutor en su agenda para que te de una fecha y realice una diligencia. El sujeto obligado, no demuestra que haya buscado en los archivos del juzgado civil que se indica, todas las diligencias realizadas por el ejecutor en comento, pues incluso se puede entender que esta faltando a la verdad, ya que anexo en este momento una constancia como prueba que el ejecutor en cita realizo una diligencia en mi perjuicio el 23 de enero 2023, anexo 1 y 2. Por lo que pido al infoem, ordene al sujeto obligado realice una busqueda pero en verdad exhaustiva y e</w:t>
      </w:r>
      <w:r w:rsidR="00873F15" w:rsidRPr="009000C9">
        <w:rPr>
          <w:rFonts w:ascii="Palatino Linotype" w:hAnsi="Palatino Linotype"/>
          <w:b/>
          <w:bCs/>
          <w:i/>
          <w:iCs/>
          <w:sz w:val="22"/>
          <w:szCs w:val="22"/>
          <w:u w:val="single"/>
        </w:rPr>
        <w:t>ntregue todas las diligencias realizadas por dicho servidor publico, en los términos peticionados en mi solicitud inicial</w:t>
      </w:r>
      <w:r w:rsidR="00873F15" w:rsidRPr="009000C9">
        <w:rPr>
          <w:rFonts w:ascii="Palatino Linotype" w:hAnsi="Palatino Linotype"/>
          <w:i/>
          <w:iCs/>
          <w:sz w:val="22"/>
          <w:szCs w:val="22"/>
        </w:rPr>
        <w:t>. Y en caso de existir responsabilidad por negar un acto cuando este sea verdad, se de inicio al procedimiento administrativo que corresponda.</w:t>
      </w:r>
      <w:r w:rsidRPr="009000C9">
        <w:rPr>
          <w:rFonts w:ascii="Palatino Linotype" w:hAnsi="Palatino Linotype"/>
          <w:i/>
          <w:iCs/>
          <w:sz w:val="22"/>
          <w:szCs w:val="22"/>
        </w:rPr>
        <w:t>”</w:t>
      </w:r>
      <w:r w:rsidRPr="009000C9">
        <w:rPr>
          <w:rFonts w:ascii="Palatino Linotype" w:hAnsi="Palatino Linotype" w:cs="Arial"/>
          <w:i/>
        </w:rPr>
        <w:t xml:space="preserve"> [Sic].</w:t>
      </w:r>
    </w:p>
    <w:p w14:paraId="14A1F309" w14:textId="77777777" w:rsidR="006237A7" w:rsidRPr="009000C9" w:rsidRDefault="006237A7" w:rsidP="006237A7">
      <w:pPr>
        <w:rPr>
          <w:rFonts w:cs="Arial"/>
          <w:bCs/>
        </w:rPr>
      </w:pPr>
    </w:p>
    <w:p w14:paraId="23F550E6" w14:textId="73D6937A" w:rsidR="006237A7" w:rsidRPr="009000C9" w:rsidRDefault="000C59C1" w:rsidP="006237A7">
      <w:pPr>
        <w:rPr>
          <w:rFonts w:cs="Arial"/>
          <w:b/>
          <w:szCs w:val="24"/>
        </w:rPr>
      </w:pPr>
      <w:r w:rsidRPr="009000C9">
        <w:rPr>
          <w:rFonts w:cs="Arial"/>
          <w:b/>
          <w:sz w:val="28"/>
        </w:rPr>
        <w:t>CUARTO</w:t>
      </w:r>
      <w:r w:rsidR="006237A7" w:rsidRPr="009000C9">
        <w:rPr>
          <w:rFonts w:cs="Arial"/>
          <w:b/>
          <w:szCs w:val="24"/>
        </w:rPr>
        <w:t xml:space="preserve">. </w:t>
      </w:r>
      <w:r w:rsidR="006237A7" w:rsidRPr="009000C9">
        <w:rPr>
          <w:rFonts w:cs="Arial"/>
          <w:b/>
          <w:sz w:val="28"/>
          <w:szCs w:val="28"/>
        </w:rPr>
        <w:t>Del turno del recurso de revisión.</w:t>
      </w:r>
    </w:p>
    <w:p w14:paraId="152D5CFA" w14:textId="59C03E3D" w:rsidR="006237A7" w:rsidRPr="009000C9" w:rsidRDefault="006237A7" w:rsidP="006237A7">
      <w:pPr>
        <w:rPr>
          <w:rFonts w:cs="Arial"/>
          <w:szCs w:val="24"/>
        </w:rPr>
      </w:pPr>
      <w:r w:rsidRPr="009000C9">
        <w:rPr>
          <w:rFonts w:cs="Arial"/>
          <w:szCs w:val="24"/>
        </w:rPr>
        <w:t xml:space="preserve">El medio de impugnación le fue turnado al Comisionado Presidente </w:t>
      </w:r>
      <w:r w:rsidRPr="009000C9">
        <w:rPr>
          <w:rFonts w:cs="Arial"/>
          <w:b/>
          <w:szCs w:val="24"/>
        </w:rPr>
        <w:t>José Martínez Vilchis</w:t>
      </w:r>
      <w:r w:rsidRPr="009000C9">
        <w:rPr>
          <w:rFonts w:cs="Arial"/>
          <w:szCs w:val="24"/>
        </w:rPr>
        <w:t xml:space="preserve">, por medio del sistema electrónico en términos del arábigo 185, fracción I, de la Ley de Transparencia y Acceso a la información Pública del Estado de México y Municipios, del cual recayó el acuerdo de admisión en fecha </w:t>
      </w:r>
      <w:r w:rsidR="000C59C1" w:rsidRPr="009000C9">
        <w:rPr>
          <w:rFonts w:cs="Arial"/>
          <w:szCs w:val="24"/>
        </w:rPr>
        <w:t>primero de septiembre</w:t>
      </w:r>
      <w:r w:rsidR="00F87E84" w:rsidRPr="009000C9">
        <w:rPr>
          <w:rFonts w:cs="Arial"/>
          <w:szCs w:val="24"/>
        </w:rPr>
        <w:t xml:space="preserve"> de dos mil veintitrés</w:t>
      </w:r>
      <w:r w:rsidRPr="009000C9">
        <w:rPr>
          <w:rFonts w:cs="Arial"/>
          <w:szCs w:val="24"/>
        </w:rPr>
        <w:t>, determinándose en él, un plazo de siete días para que las partes manifestaran lo que a su derecho corresponda en términos del numeral ya citado.</w:t>
      </w:r>
    </w:p>
    <w:p w14:paraId="085498FF" w14:textId="77777777" w:rsidR="006237A7" w:rsidRPr="009000C9" w:rsidRDefault="006237A7" w:rsidP="006237A7">
      <w:pPr>
        <w:rPr>
          <w:rFonts w:cs="Arial"/>
          <w:szCs w:val="24"/>
        </w:rPr>
      </w:pPr>
    </w:p>
    <w:p w14:paraId="307E2EA0" w14:textId="1246993A" w:rsidR="006237A7" w:rsidRPr="009000C9" w:rsidRDefault="000C59C1" w:rsidP="006237A7">
      <w:pPr>
        <w:rPr>
          <w:rFonts w:cs="Arial"/>
          <w:b/>
          <w:sz w:val="28"/>
          <w:szCs w:val="28"/>
        </w:rPr>
      </w:pPr>
      <w:r w:rsidRPr="009000C9">
        <w:rPr>
          <w:rFonts w:cs="Arial"/>
          <w:b/>
          <w:sz w:val="28"/>
        </w:rPr>
        <w:lastRenderedPageBreak/>
        <w:t>QUINTO</w:t>
      </w:r>
      <w:r w:rsidR="006237A7" w:rsidRPr="009000C9">
        <w:rPr>
          <w:rFonts w:cs="Arial"/>
          <w:b/>
          <w:sz w:val="28"/>
        </w:rPr>
        <w:t xml:space="preserve">. </w:t>
      </w:r>
      <w:r w:rsidR="006237A7" w:rsidRPr="009000C9">
        <w:rPr>
          <w:rFonts w:cs="Arial"/>
          <w:b/>
          <w:sz w:val="28"/>
          <w:szCs w:val="28"/>
        </w:rPr>
        <w:t>De la etapa de instrucción.</w:t>
      </w:r>
    </w:p>
    <w:p w14:paraId="73CF8E9B" w14:textId="0024D976" w:rsidR="006237A7" w:rsidRPr="009000C9" w:rsidRDefault="001967F6" w:rsidP="00855F5A">
      <w:pPr>
        <w:pBdr>
          <w:top w:val="nil"/>
          <w:left w:val="nil"/>
          <w:bottom w:val="nil"/>
          <w:right w:val="nil"/>
          <w:between w:val="nil"/>
        </w:pBdr>
        <w:contextualSpacing/>
        <w:rPr>
          <w:rFonts w:eastAsia="Palatino Linotype" w:cs="Palatino Linotype"/>
          <w:color w:val="000000"/>
          <w:szCs w:val="24"/>
        </w:rPr>
      </w:pPr>
      <w:r w:rsidRPr="009000C9">
        <w:rPr>
          <w:rFonts w:eastAsia="Palatino Linotype" w:cs="Palatino Linotype"/>
          <w:color w:val="000000"/>
          <w:szCs w:val="24"/>
        </w:rPr>
        <w:t xml:space="preserve">Una vez abierta la etapa de instrucción, se observa que en fecha </w:t>
      </w:r>
      <w:r w:rsidR="000C59C1" w:rsidRPr="009000C9">
        <w:rPr>
          <w:rFonts w:eastAsia="Palatino Linotype" w:cs="Palatino Linotype"/>
          <w:color w:val="000000"/>
          <w:szCs w:val="24"/>
        </w:rPr>
        <w:t>catorce de septiembre</w:t>
      </w:r>
      <w:r w:rsidR="00F87E84" w:rsidRPr="009000C9">
        <w:rPr>
          <w:rFonts w:eastAsia="Palatino Linotype" w:cs="Palatino Linotype"/>
          <w:color w:val="000000"/>
          <w:szCs w:val="24"/>
        </w:rPr>
        <w:t xml:space="preserve"> de dos mil veintitrés</w:t>
      </w:r>
      <w:r w:rsidRPr="009000C9">
        <w:rPr>
          <w:rFonts w:eastAsia="Palatino Linotype" w:cs="Palatino Linotype"/>
          <w:color w:val="000000"/>
          <w:szCs w:val="24"/>
        </w:rPr>
        <w:t xml:space="preserve">, </w:t>
      </w:r>
      <w:r w:rsidRPr="009000C9">
        <w:rPr>
          <w:rFonts w:eastAsia="Palatino Linotype" w:cs="Palatino Linotype"/>
          <w:b/>
          <w:color w:val="000000"/>
          <w:szCs w:val="24"/>
        </w:rPr>
        <w:t>el Sujeto Obligado</w:t>
      </w:r>
      <w:r w:rsidRPr="009000C9">
        <w:rPr>
          <w:rFonts w:eastAsia="Palatino Linotype" w:cs="Palatino Linotype"/>
          <w:color w:val="000000"/>
          <w:szCs w:val="24"/>
        </w:rPr>
        <w:t xml:space="preserve"> rindió su Informe Justificado, consistente en los documentos denominados </w:t>
      </w:r>
      <w:r w:rsidRPr="009000C9">
        <w:rPr>
          <w:rFonts w:eastAsia="Palatino Linotype" w:cs="Palatino Linotype"/>
          <w:b/>
          <w:bCs/>
          <w:color w:val="000000"/>
          <w:szCs w:val="24"/>
        </w:rPr>
        <w:t>“</w:t>
      </w:r>
      <w:r w:rsidR="000C59C1" w:rsidRPr="009000C9">
        <w:rPr>
          <w:rFonts w:eastAsia="Palatino Linotype" w:cs="Palatino Linotype"/>
          <w:b/>
          <w:bCs/>
          <w:color w:val="000000"/>
          <w:szCs w:val="24"/>
        </w:rPr>
        <w:t>RESPUESTA DE ESTADISTICA.pdf</w:t>
      </w:r>
      <w:r w:rsidRPr="009000C9">
        <w:rPr>
          <w:rFonts w:eastAsia="Palatino Linotype" w:cs="Palatino Linotype"/>
          <w:b/>
          <w:bCs/>
          <w:color w:val="000000"/>
          <w:szCs w:val="24"/>
        </w:rPr>
        <w:t>”</w:t>
      </w:r>
      <w:r w:rsidR="000C59C1" w:rsidRPr="009000C9">
        <w:rPr>
          <w:rFonts w:eastAsia="Palatino Linotype" w:cs="Palatino Linotype"/>
          <w:b/>
          <w:bCs/>
          <w:color w:val="000000"/>
          <w:szCs w:val="24"/>
        </w:rPr>
        <w:t>, “INFORME JUSTIFICADO RR 04935.pdf”</w:t>
      </w:r>
      <w:r w:rsidRPr="009000C9">
        <w:rPr>
          <w:rFonts w:eastAsia="Palatino Linotype" w:cs="Palatino Linotype"/>
          <w:b/>
          <w:bCs/>
          <w:color w:val="000000"/>
          <w:szCs w:val="24"/>
        </w:rPr>
        <w:t xml:space="preserve"> </w:t>
      </w:r>
      <w:r w:rsidRPr="009000C9">
        <w:rPr>
          <w:rFonts w:eastAsia="Palatino Linotype" w:cs="Palatino Linotype"/>
          <w:bCs/>
          <w:color w:val="000000"/>
          <w:szCs w:val="24"/>
        </w:rPr>
        <w:t>y</w:t>
      </w:r>
      <w:r w:rsidRPr="009000C9">
        <w:rPr>
          <w:rFonts w:eastAsia="Palatino Linotype" w:cs="Palatino Linotype"/>
          <w:b/>
          <w:bCs/>
          <w:color w:val="000000"/>
          <w:szCs w:val="24"/>
        </w:rPr>
        <w:t xml:space="preserve"> “</w:t>
      </w:r>
      <w:r w:rsidR="000C59C1" w:rsidRPr="009000C9">
        <w:rPr>
          <w:rFonts w:eastAsia="Palatino Linotype" w:cs="Palatino Linotype"/>
          <w:b/>
          <w:bCs/>
          <w:color w:val="000000"/>
          <w:szCs w:val="24"/>
        </w:rPr>
        <w:t>RESPUESTA JUZGADO.pdf</w:t>
      </w:r>
      <w:r w:rsidRPr="009000C9">
        <w:rPr>
          <w:rFonts w:eastAsia="Palatino Linotype" w:cs="Palatino Linotype"/>
          <w:b/>
          <w:bCs/>
          <w:color w:val="000000"/>
          <w:szCs w:val="24"/>
        </w:rPr>
        <w:t>”</w:t>
      </w:r>
      <w:r w:rsidRPr="009000C9">
        <w:rPr>
          <w:rFonts w:eastAsia="Palatino Linotype" w:cs="Palatino Linotype"/>
          <w:color w:val="000000"/>
          <w:szCs w:val="24"/>
        </w:rPr>
        <w:t xml:space="preserve">, el cual fue puesto a la vista del Recurrente mediante acuerdo de fecha </w:t>
      </w:r>
      <w:r w:rsidR="00F87E84" w:rsidRPr="009000C9">
        <w:rPr>
          <w:rFonts w:eastAsia="Palatino Linotype" w:cs="Palatino Linotype"/>
          <w:color w:val="000000"/>
          <w:szCs w:val="24"/>
        </w:rPr>
        <w:t xml:space="preserve">seis de </w:t>
      </w:r>
      <w:r w:rsidR="000C59C1" w:rsidRPr="009000C9">
        <w:rPr>
          <w:rFonts w:eastAsia="Palatino Linotype" w:cs="Palatino Linotype"/>
          <w:color w:val="000000"/>
          <w:szCs w:val="24"/>
        </w:rPr>
        <w:t>diciembre de dos mil veintitrés</w:t>
      </w:r>
      <w:r w:rsidRPr="009000C9">
        <w:rPr>
          <w:rFonts w:eastAsia="Palatino Linotype" w:cs="Palatino Linotype"/>
          <w:color w:val="000000"/>
          <w:szCs w:val="24"/>
        </w:rPr>
        <w:t>, en términos de la fracción III del artículo 185 de la Ley de Transparencia y Acceso a la Información Pública del Estado de México y Municipios, otorgando a</w:t>
      </w:r>
      <w:r w:rsidR="000C59C1" w:rsidRPr="009000C9">
        <w:rPr>
          <w:rFonts w:eastAsia="Palatino Linotype" w:cs="Palatino Linotype"/>
          <w:color w:val="000000"/>
          <w:szCs w:val="24"/>
        </w:rPr>
        <w:t xml:space="preserve"> la</w:t>
      </w:r>
      <w:r w:rsidRPr="009000C9">
        <w:rPr>
          <w:rFonts w:eastAsia="Palatino Linotype" w:cs="Palatino Linotype"/>
          <w:color w:val="000000"/>
          <w:szCs w:val="24"/>
        </w:rPr>
        <w:t xml:space="preserve"> particular un término de tres días para manifestar lo que a su derecho conviniera. Por otra parte, se observa que </w:t>
      </w:r>
      <w:r w:rsidR="000C59C1" w:rsidRPr="009000C9">
        <w:rPr>
          <w:rFonts w:eastAsia="Palatino Linotype" w:cs="Palatino Linotype"/>
          <w:b/>
          <w:color w:val="000000"/>
          <w:szCs w:val="24"/>
        </w:rPr>
        <w:t>la</w:t>
      </w:r>
      <w:r w:rsidRPr="009000C9">
        <w:rPr>
          <w:rFonts w:eastAsia="Palatino Linotype" w:cs="Palatino Linotype"/>
          <w:b/>
          <w:color w:val="000000"/>
          <w:szCs w:val="24"/>
        </w:rPr>
        <w:t xml:space="preserve"> Recurrente</w:t>
      </w:r>
      <w:r w:rsidRPr="009000C9">
        <w:rPr>
          <w:rFonts w:eastAsia="Palatino Linotype" w:cs="Palatino Linotype"/>
          <w:color w:val="000000"/>
          <w:szCs w:val="24"/>
        </w:rPr>
        <w:t xml:space="preserve"> no emitió manifestaciones vertió alegatos o presentó pruebas que a su derecho conviniera, del mismo modo, no realizó pronunciamiento alguno respecto del Informe Justificado del Sujeto Obligado. El contenido del documento referido será motivo de análisis durante el estudio respectivo.</w:t>
      </w:r>
    </w:p>
    <w:p w14:paraId="7C9ED261" w14:textId="77777777" w:rsidR="006237A7" w:rsidRPr="009000C9" w:rsidRDefault="006237A7" w:rsidP="006237A7">
      <w:pPr>
        <w:rPr>
          <w:rFonts w:cs="Arial"/>
          <w:b/>
          <w:sz w:val="28"/>
        </w:rPr>
      </w:pPr>
    </w:p>
    <w:p w14:paraId="73F9E007" w14:textId="0188ECEA" w:rsidR="006237A7" w:rsidRPr="009000C9" w:rsidRDefault="000C59C1" w:rsidP="006237A7">
      <w:pPr>
        <w:rPr>
          <w:rFonts w:cs="Arial"/>
          <w:b/>
          <w:sz w:val="28"/>
          <w:szCs w:val="28"/>
        </w:rPr>
      </w:pPr>
      <w:r w:rsidRPr="009000C9">
        <w:rPr>
          <w:rFonts w:cs="Arial"/>
          <w:b/>
          <w:sz w:val="28"/>
        </w:rPr>
        <w:t>SEXTO</w:t>
      </w:r>
      <w:r w:rsidR="006237A7" w:rsidRPr="009000C9">
        <w:rPr>
          <w:rFonts w:cs="Arial"/>
          <w:b/>
          <w:sz w:val="28"/>
        </w:rPr>
        <w:t xml:space="preserve">. </w:t>
      </w:r>
      <w:r w:rsidR="006237A7" w:rsidRPr="009000C9">
        <w:rPr>
          <w:rFonts w:cs="Arial"/>
          <w:b/>
          <w:sz w:val="28"/>
          <w:szCs w:val="28"/>
        </w:rPr>
        <w:t>Del cierre de la etapa de instrucción.</w:t>
      </w:r>
    </w:p>
    <w:p w14:paraId="54145212" w14:textId="1D64E819" w:rsidR="006237A7" w:rsidRPr="009000C9" w:rsidRDefault="006237A7" w:rsidP="006237A7">
      <w:pPr>
        <w:rPr>
          <w:rFonts w:cs="Arial"/>
          <w:szCs w:val="24"/>
        </w:rPr>
      </w:pPr>
      <w:r w:rsidRPr="009000C9">
        <w:rPr>
          <w:rFonts w:cs="Arial"/>
          <w:szCs w:val="24"/>
        </w:rPr>
        <w:t xml:space="preserve">En fecha </w:t>
      </w:r>
      <w:r w:rsidR="000C59C1" w:rsidRPr="009000C9">
        <w:rPr>
          <w:rFonts w:cs="Arial"/>
          <w:szCs w:val="24"/>
        </w:rPr>
        <w:t>catorce de febrero del año en curso</w:t>
      </w:r>
      <w:r w:rsidRPr="009000C9">
        <w:rPr>
          <w:rFonts w:cs="Arial"/>
          <w:szCs w:val="24"/>
        </w:rPr>
        <w:t xml:space="preserve">, se decretó el cierre de </w:t>
      </w:r>
      <w:r w:rsidR="003075F9" w:rsidRPr="009000C9">
        <w:rPr>
          <w:rFonts w:cs="Arial"/>
          <w:szCs w:val="24"/>
        </w:rPr>
        <w:t>instrucción</w:t>
      </w:r>
      <w:r w:rsidRPr="009000C9">
        <w:rPr>
          <w:rFonts w:cs="Arial"/>
          <w:szCs w:val="24"/>
        </w:rPr>
        <w:t xml:space="preserve"> del expediente electrónico formado con motivo de la interposición del presente recurso de revisión, a fin de que </w:t>
      </w:r>
      <w:r w:rsidR="003075F9" w:rsidRPr="009000C9">
        <w:rPr>
          <w:rFonts w:cs="Arial"/>
          <w:szCs w:val="24"/>
        </w:rPr>
        <w:t>e</w:t>
      </w:r>
      <w:r w:rsidRPr="009000C9">
        <w:rPr>
          <w:rFonts w:cs="Arial"/>
          <w:szCs w:val="24"/>
        </w:rPr>
        <w:t>l Comisionad</w:t>
      </w:r>
      <w:r w:rsidR="003075F9" w:rsidRPr="009000C9">
        <w:rPr>
          <w:rFonts w:cs="Arial"/>
          <w:szCs w:val="24"/>
        </w:rPr>
        <w:t>o</w:t>
      </w:r>
      <w:r w:rsidRPr="009000C9">
        <w:rPr>
          <w:rFonts w:cs="Arial"/>
          <w:szCs w:val="24"/>
        </w:rPr>
        <w:t xml:space="preserve"> Ponente presentara el proyecto de resolución correspondiente.</w:t>
      </w:r>
    </w:p>
    <w:p w14:paraId="2A9D5B2D" w14:textId="77777777" w:rsidR="006237A7" w:rsidRPr="009000C9" w:rsidRDefault="006237A7" w:rsidP="006237A7">
      <w:pPr>
        <w:rPr>
          <w:rFonts w:cs="Arial"/>
          <w:szCs w:val="24"/>
        </w:rPr>
      </w:pPr>
    </w:p>
    <w:p w14:paraId="71BF90A1" w14:textId="0348732E" w:rsidR="006237A7" w:rsidRPr="009000C9" w:rsidRDefault="00545A57" w:rsidP="006237A7">
      <w:pPr>
        <w:pStyle w:val="Sinespaciado"/>
        <w:spacing w:line="360" w:lineRule="auto"/>
        <w:jc w:val="both"/>
        <w:rPr>
          <w:rFonts w:ascii="Palatino Linotype" w:hAnsi="Palatino Linotype" w:cs="Arial"/>
          <w:b/>
          <w:sz w:val="28"/>
          <w:szCs w:val="28"/>
        </w:rPr>
      </w:pPr>
      <w:r w:rsidRPr="009000C9">
        <w:rPr>
          <w:rFonts w:ascii="Palatino Linotype" w:hAnsi="Palatino Linotype" w:cs="Arial"/>
          <w:b/>
          <w:sz w:val="28"/>
        </w:rPr>
        <w:t>SÉPTIMO</w:t>
      </w:r>
      <w:r w:rsidR="006237A7" w:rsidRPr="009000C9">
        <w:rPr>
          <w:rFonts w:ascii="Palatino Linotype" w:hAnsi="Palatino Linotype" w:cs="Arial"/>
          <w:b/>
          <w:sz w:val="28"/>
        </w:rPr>
        <w:t xml:space="preserve">. </w:t>
      </w:r>
      <w:r w:rsidR="006237A7" w:rsidRPr="009000C9">
        <w:rPr>
          <w:rFonts w:ascii="Palatino Linotype" w:hAnsi="Palatino Linotype" w:cs="Arial"/>
          <w:b/>
          <w:sz w:val="28"/>
          <w:szCs w:val="28"/>
        </w:rPr>
        <w:t>De la ampliación del término para resolver.</w:t>
      </w:r>
    </w:p>
    <w:p w14:paraId="5D1C7509" w14:textId="4171091D" w:rsidR="006237A7" w:rsidRPr="009000C9" w:rsidRDefault="006237A7" w:rsidP="006237A7">
      <w:pPr>
        <w:rPr>
          <w:rFonts w:cs="Arial"/>
          <w:szCs w:val="24"/>
        </w:rPr>
      </w:pPr>
      <w:r w:rsidRPr="009000C9">
        <w:rPr>
          <w:rFonts w:cs="Arial"/>
          <w:szCs w:val="24"/>
        </w:rPr>
        <w:lastRenderedPageBreak/>
        <w:t xml:space="preserve">En fecha </w:t>
      </w:r>
      <w:r w:rsidR="00F87E84" w:rsidRPr="009000C9">
        <w:rPr>
          <w:rFonts w:cs="Arial"/>
          <w:szCs w:val="24"/>
        </w:rPr>
        <w:t xml:space="preserve">seis de </w:t>
      </w:r>
      <w:r w:rsidR="005078F8" w:rsidRPr="009000C9">
        <w:rPr>
          <w:rFonts w:cs="Arial"/>
          <w:szCs w:val="24"/>
        </w:rPr>
        <w:t>diciembre</w:t>
      </w:r>
      <w:r w:rsidR="00F87E84" w:rsidRPr="009000C9">
        <w:rPr>
          <w:rFonts w:cs="Arial"/>
          <w:szCs w:val="24"/>
        </w:rPr>
        <w:t xml:space="preserve"> de dos mil veintitrés</w:t>
      </w:r>
      <w:r w:rsidRPr="009000C9">
        <w:rPr>
          <w:rFonts w:cs="Arial"/>
          <w:szCs w:val="24"/>
        </w:rPr>
        <w:t>, se amplió el plazo para dictar resolución, en términos del artículo 181, de la Ley de Transparencia y Acceso a la Información Pública del Estado de México y Municipios.</w:t>
      </w:r>
    </w:p>
    <w:p w14:paraId="27C2C08C" w14:textId="77777777" w:rsidR="006237A7" w:rsidRPr="009000C9" w:rsidRDefault="006237A7" w:rsidP="006237A7">
      <w:pPr>
        <w:rPr>
          <w:rFonts w:cs="Arial"/>
          <w:szCs w:val="24"/>
        </w:rPr>
      </w:pPr>
    </w:p>
    <w:p w14:paraId="7561925F" w14:textId="77777777" w:rsidR="006237A7" w:rsidRPr="009000C9" w:rsidRDefault="006237A7" w:rsidP="006237A7">
      <w:pPr>
        <w:rPr>
          <w:szCs w:val="24"/>
        </w:rPr>
      </w:pPr>
      <w:r w:rsidRPr="009000C9">
        <w:rPr>
          <w:szCs w:val="24"/>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3B394CB5" w14:textId="77777777" w:rsidR="006237A7" w:rsidRPr="009000C9" w:rsidRDefault="006237A7" w:rsidP="006237A7">
      <w:pPr>
        <w:rPr>
          <w:szCs w:val="24"/>
        </w:rPr>
      </w:pPr>
      <w:r w:rsidRPr="009000C9">
        <w:rPr>
          <w:szCs w:val="24"/>
        </w:rPr>
        <w:t xml:space="preserve"> </w:t>
      </w:r>
    </w:p>
    <w:p w14:paraId="2040A1E2" w14:textId="77777777" w:rsidR="006237A7" w:rsidRPr="009000C9" w:rsidRDefault="006237A7" w:rsidP="006237A7">
      <w:pPr>
        <w:rPr>
          <w:szCs w:val="24"/>
        </w:rPr>
      </w:pPr>
      <w:r w:rsidRPr="009000C9">
        <w:rPr>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A8F24AE" w14:textId="77777777" w:rsidR="006237A7" w:rsidRPr="009000C9" w:rsidRDefault="006237A7" w:rsidP="006237A7">
      <w:pPr>
        <w:rPr>
          <w:szCs w:val="24"/>
        </w:rPr>
      </w:pPr>
      <w:r w:rsidRPr="009000C9">
        <w:rPr>
          <w:szCs w:val="24"/>
        </w:rPr>
        <w:t xml:space="preserve"> </w:t>
      </w:r>
    </w:p>
    <w:p w14:paraId="107F0F4A" w14:textId="77777777" w:rsidR="006237A7" w:rsidRPr="009000C9" w:rsidRDefault="006237A7" w:rsidP="006237A7">
      <w:pPr>
        <w:rPr>
          <w:szCs w:val="24"/>
        </w:rPr>
      </w:pPr>
      <w:r w:rsidRPr="009000C9">
        <w:rPr>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57A48D2" w14:textId="77777777" w:rsidR="006237A7" w:rsidRPr="009000C9" w:rsidRDefault="006237A7" w:rsidP="006237A7">
      <w:pPr>
        <w:rPr>
          <w:szCs w:val="24"/>
        </w:rPr>
      </w:pPr>
      <w:r w:rsidRPr="009000C9">
        <w:rPr>
          <w:szCs w:val="24"/>
        </w:rPr>
        <w:t xml:space="preserve"> </w:t>
      </w:r>
    </w:p>
    <w:p w14:paraId="6F48904E" w14:textId="77777777" w:rsidR="006237A7" w:rsidRPr="009000C9" w:rsidRDefault="006237A7" w:rsidP="006237A7">
      <w:pPr>
        <w:rPr>
          <w:szCs w:val="24"/>
        </w:rPr>
      </w:pPr>
      <w:r w:rsidRPr="009000C9">
        <w:rPr>
          <w:szCs w:val="24"/>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DD4EF74" w14:textId="77777777" w:rsidR="006237A7" w:rsidRPr="009000C9" w:rsidRDefault="006237A7" w:rsidP="006237A7">
      <w:pPr>
        <w:rPr>
          <w:szCs w:val="24"/>
        </w:rPr>
      </w:pPr>
      <w:r w:rsidRPr="009000C9">
        <w:rPr>
          <w:szCs w:val="24"/>
        </w:rPr>
        <w:t xml:space="preserve"> </w:t>
      </w:r>
    </w:p>
    <w:p w14:paraId="7CF31D5D" w14:textId="77777777" w:rsidR="006237A7" w:rsidRPr="009000C9" w:rsidRDefault="006237A7" w:rsidP="006237A7">
      <w:pPr>
        <w:rPr>
          <w:szCs w:val="24"/>
        </w:rPr>
      </w:pPr>
      <w:r w:rsidRPr="009000C9">
        <w:rPr>
          <w:szCs w:val="24"/>
        </w:rPr>
        <w:t xml:space="preserve">Por ello, excepcionalmente, si un asunto es resuelto con posterioridad a los plazos señalados por la norma debe analizarse la razonabilidad del tiempo necesario para su resolución, atentos a los siguientes criterios:  </w:t>
      </w:r>
    </w:p>
    <w:p w14:paraId="15BA6C07" w14:textId="77777777" w:rsidR="006237A7" w:rsidRPr="009000C9" w:rsidRDefault="006237A7" w:rsidP="006237A7">
      <w:pPr>
        <w:rPr>
          <w:szCs w:val="24"/>
        </w:rPr>
      </w:pPr>
    </w:p>
    <w:p w14:paraId="2BCF0A1B" w14:textId="77777777" w:rsidR="006237A7" w:rsidRPr="009000C9" w:rsidRDefault="006237A7" w:rsidP="006237A7">
      <w:pPr>
        <w:pStyle w:val="Prrafodelista"/>
        <w:numPr>
          <w:ilvl w:val="0"/>
          <w:numId w:val="3"/>
        </w:numPr>
        <w:spacing w:line="360" w:lineRule="auto"/>
        <w:ind w:left="567" w:hanging="283"/>
        <w:jc w:val="both"/>
        <w:rPr>
          <w:rFonts w:ascii="Palatino Linotype" w:hAnsi="Palatino Linotype"/>
        </w:rPr>
      </w:pPr>
      <w:r w:rsidRPr="009000C9">
        <w:rPr>
          <w:rFonts w:ascii="Palatino Linotype" w:hAnsi="Palatino Linotype"/>
        </w:rPr>
        <w:t>Complejidad del asunto: La complejidad de la prueba, la pluralidad de sujetos procesales, el tiempo transcurrido, las características y contexto del recurso.</w:t>
      </w:r>
    </w:p>
    <w:p w14:paraId="40C3852D" w14:textId="77777777" w:rsidR="006237A7" w:rsidRPr="009000C9" w:rsidRDefault="006237A7" w:rsidP="006237A7">
      <w:pPr>
        <w:pStyle w:val="Prrafodelista"/>
        <w:numPr>
          <w:ilvl w:val="0"/>
          <w:numId w:val="3"/>
        </w:numPr>
        <w:spacing w:line="360" w:lineRule="auto"/>
        <w:ind w:left="567" w:hanging="283"/>
        <w:jc w:val="both"/>
        <w:rPr>
          <w:rFonts w:ascii="Palatino Linotype" w:hAnsi="Palatino Linotype"/>
        </w:rPr>
      </w:pPr>
      <w:r w:rsidRPr="009000C9">
        <w:rPr>
          <w:rFonts w:ascii="Palatino Linotype" w:hAnsi="Palatino Linotype"/>
        </w:rPr>
        <w:t>Actividad Procesal del interesado: Acciones u omisiones del interesado.</w:t>
      </w:r>
    </w:p>
    <w:p w14:paraId="27D8E13F" w14:textId="77777777" w:rsidR="006237A7" w:rsidRPr="009000C9" w:rsidRDefault="006237A7" w:rsidP="006237A7">
      <w:pPr>
        <w:pStyle w:val="Prrafodelista"/>
        <w:numPr>
          <w:ilvl w:val="0"/>
          <w:numId w:val="3"/>
        </w:numPr>
        <w:spacing w:line="360" w:lineRule="auto"/>
        <w:ind w:left="567" w:hanging="283"/>
        <w:jc w:val="both"/>
        <w:rPr>
          <w:rFonts w:ascii="Palatino Linotype" w:hAnsi="Palatino Linotype"/>
        </w:rPr>
      </w:pPr>
      <w:r w:rsidRPr="009000C9">
        <w:rPr>
          <w:rFonts w:ascii="Palatino Linotype" w:hAnsi="Palatino Linotype"/>
        </w:rPr>
        <w:t>Conducta de la Autoridad: Las Acciones u omisiones realizadas en el procedimiento. Así como si la autoridad actuó con la debida diligencia.</w:t>
      </w:r>
    </w:p>
    <w:p w14:paraId="4645F5D1" w14:textId="77777777" w:rsidR="006237A7" w:rsidRPr="009000C9" w:rsidRDefault="006237A7" w:rsidP="006237A7">
      <w:pPr>
        <w:pStyle w:val="Prrafodelista"/>
        <w:numPr>
          <w:ilvl w:val="0"/>
          <w:numId w:val="3"/>
        </w:numPr>
        <w:spacing w:line="360" w:lineRule="auto"/>
        <w:ind w:left="567" w:hanging="283"/>
        <w:jc w:val="both"/>
        <w:rPr>
          <w:rFonts w:ascii="Palatino Linotype" w:hAnsi="Palatino Linotype"/>
        </w:rPr>
      </w:pPr>
      <w:r w:rsidRPr="009000C9">
        <w:rPr>
          <w:rFonts w:ascii="Palatino Linotype" w:hAnsi="Palatino Linotype"/>
        </w:rPr>
        <w:t>La afectación generada en la situación jurídica de la persona involucrada en el proceso: Violación a sus derechos humanos.</w:t>
      </w:r>
    </w:p>
    <w:p w14:paraId="04F43B28" w14:textId="77777777" w:rsidR="006237A7" w:rsidRPr="009000C9" w:rsidRDefault="006237A7" w:rsidP="006237A7">
      <w:pPr>
        <w:rPr>
          <w:szCs w:val="24"/>
        </w:rPr>
      </w:pPr>
    </w:p>
    <w:p w14:paraId="288E140C" w14:textId="77777777" w:rsidR="006237A7" w:rsidRPr="009000C9" w:rsidRDefault="006237A7" w:rsidP="006237A7">
      <w:pPr>
        <w:rPr>
          <w:szCs w:val="24"/>
        </w:rPr>
      </w:pPr>
      <w:r w:rsidRPr="009000C9">
        <w:rPr>
          <w:szCs w:val="24"/>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DA3D1C5" w14:textId="77777777" w:rsidR="006237A7" w:rsidRPr="009000C9" w:rsidRDefault="006237A7" w:rsidP="006237A7">
      <w:pPr>
        <w:rPr>
          <w:szCs w:val="24"/>
        </w:rPr>
      </w:pPr>
      <w:r w:rsidRPr="009000C9">
        <w:rPr>
          <w:szCs w:val="24"/>
        </w:rPr>
        <w:t xml:space="preserve"> </w:t>
      </w:r>
    </w:p>
    <w:p w14:paraId="3CD13D90" w14:textId="77777777" w:rsidR="006237A7" w:rsidRPr="009000C9" w:rsidRDefault="006237A7" w:rsidP="006237A7">
      <w:pPr>
        <w:rPr>
          <w:szCs w:val="24"/>
        </w:rPr>
      </w:pPr>
      <w:r w:rsidRPr="009000C9">
        <w:rPr>
          <w:szCs w:val="24"/>
        </w:rPr>
        <w:lastRenderedPageBreak/>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233847F" w14:textId="77777777" w:rsidR="006237A7" w:rsidRPr="009000C9" w:rsidRDefault="006237A7" w:rsidP="006237A7">
      <w:pPr>
        <w:rPr>
          <w:szCs w:val="24"/>
        </w:rPr>
      </w:pPr>
      <w:r w:rsidRPr="009000C9">
        <w:rPr>
          <w:szCs w:val="24"/>
        </w:rPr>
        <w:t xml:space="preserve"> </w:t>
      </w:r>
    </w:p>
    <w:p w14:paraId="4D6EC50B" w14:textId="77777777" w:rsidR="006237A7" w:rsidRPr="009000C9" w:rsidRDefault="006237A7" w:rsidP="006237A7">
      <w:pPr>
        <w:rPr>
          <w:szCs w:val="24"/>
        </w:rPr>
      </w:pPr>
      <w:r w:rsidRPr="009000C9">
        <w:rPr>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D8A06B9" w14:textId="77777777" w:rsidR="006237A7" w:rsidRPr="009000C9" w:rsidRDefault="006237A7" w:rsidP="006237A7">
      <w:pPr>
        <w:rPr>
          <w:szCs w:val="24"/>
        </w:rPr>
      </w:pPr>
    </w:p>
    <w:p w14:paraId="2330A4E0" w14:textId="77777777" w:rsidR="006237A7" w:rsidRPr="009000C9" w:rsidRDefault="006237A7" w:rsidP="006237A7">
      <w:pPr>
        <w:rPr>
          <w:szCs w:val="24"/>
        </w:rPr>
      </w:pPr>
      <w:r w:rsidRPr="009000C9">
        <w:rPr>
          <w:szCs w:val="24"/>
        </w:rPr>
        <w:t>Al respecto, también son de considerar los criterios sostenidos por el Cuarto Tribunal Colegiado en Materia Administrativa del Primer Circuito, cuyos rubros y datos de identificación son los siguientes:</w:t>
      </w:r>
    </w:p>
    <w:p w14:paraId="1C31EBA9" w14:textId="77777777" w:rsidR="006237A7" w:rsidRPr="009000C9" w:rsidRDefault="006237A7" w:rsidP="006237A7">
      <w:pPr>
        <w:rPr>
          <w:szCs w:val="24"/>
        </w:rPr>
      </w:pPr>
      <w:r w:rsidRPr="009000C9">
        <w:rPr>
          <w:szCs w:val="24"/>
        </w:rPr>
        <w:t xml:space="preserve"> </w:t>
      </w:r>
    </w:p>
    <w:p w14:paraId="422A7468" w14:textId="4EB10CAB" w:rsidR="006237A7" w:rsidRPr="009000C9" w:rsidRDefault="006237A7" w:rsidP="006237A7">
      <w:pPr>
        <w:rPr>
          <w:szCs w:val="24"/>
        </w:rPr>
      </w:pPr>
      <w:r w:rsidRPr="009000C9">
        <w:rPr>
          <w:szCs w:val="24"/>
        </w:rPr>
        <w:t>“PLAZO RAZONABLE PARA RESOLVER. DIMENSIÓN Y EFECTOS DE ESTE CONCEPTO CUANDO SE ADUCE EXCESIVA CARGA DE TRABAJO.” consultable en el Seminario Judicial de la Federación y su gaceta, con el registro digital 2002351.</w:t>
      </w:r>
    </w:p>
    <w:p w14:paraId="71C09497" w14:textId="77777777" w:rsidR="006237A7" w:rsidRPr="009000C9" w:rsidRDefault="006237A7" w:rsidP="006237A7">
      <w:pPr>
        <w:rPr>
          <w:szCs w:val="24"/>
        </w:rPr>
      </w:pPr>
      <w:r w:rsidRPr="009000C9">
        <w:rPr>
          <w:szCs w:val="24"/>
        </w:rPr>
        <w:lastRenderedPageBreak/>
        <w:t xml:space="preserve"> </w:t>
      </w:r>
    </w:p>
    <w:p w14:paraId="04116AC2" w14:textId="77777777" w:rsidR="006237A7" w:rsidRPr="009000C9" w:rsidRDefault="006237A7" w:rsidP="006237A7">
      <w:pPr>
        <w:rPr>
          <w:szCs w:val="24"/>
        </w:rPr>
      </w:pPr>
      <w:r w:rsidRPr="009000C9">
        <w:rPr>
          <w:szCs w:val="24"/>
        </w:rPr>
        <w:t>“PLAZO RAZONABLE PARA RESOLVER. CONCEPTO Y ELEMENTOS QUE LO INTEGRAN A LA LUZ DEL DERECHO INTERNACIONAL DE LOS DERECHOS HUMANOS.”, visible en el Seminario Judicial de la Federación y su gaceta, con el registro digital 2002350.</w:t>
      </w:r>
    </w:p>
    <w:p w14:paraId="2B39385E" w14:textId="77777777" w:rsidR="006237A7" w:rsidRPr="009000C9" w:rsidRDefault="006237A7" w:rsidP="006237A7">
      <w:pPr>
        <w:rPr>
          <w:szCs w:val="24"/>
        </w:rPr>
      </w:pPr>
    </w:p>
    <w:p w14:paraId="6BDC3C26" w14:textId="0D77645C" w:rsidR="00206412" w:rsidRPr="009000C9" w:rsidRDefault="006237A7" w:rsidP="00545A57">
      <w:pPr>
        <w:rPr>
          <w:szCs w:val="24"/>
        </w:rPr>
      </w:pPr>
      <w:r w:rsidRPr="009000C9">
        <w:rPr>
          <w:szCs w:val="24"/>
        </w:rPr>
        <w:t>Por ello, este organismo garante comprometido con la tutela de los derechos humanos confiados, señala que este exceso del plazo legal para resolver el presente asunto, resulta de carácter excepcional.</w:t>
      </w:r>
    </w:p>
    <w:p w14:paraId="24220BF6" w14:textId="77777777" w:rsidR="003075F9" w:rsidRPr="009000C9" w:rsidRDefault="003075F9" w:rsidP="006237A7">
      <w:pPr>
        <w:jc w:val="center"/>
        <w:rPr>
          <w:rFonts w:cs="Arial"/>
          <w:b/>
          <w:sz w:val="28"/>
        </w:rPr>
      </w:pPr>
    </w:p>
    <w:p w14:paraId="7AFC656D" w14:textId="77777777" w:rsidR="006237A7" w:rsidRPr="009000C9" w:rsidRDefault="006237A7" w:rsidP="006237A7">
      <w:pPr>
        <w:jc w:val="center"/>
        <w:rPr>
          <w:rFonts w:cs="Arial"/>
          <w:b/>
          <w:sz w:val="28"/>
        </w:rPr>
      </w:pPr>
      <w:r w:rsidRPr="009000C9">
        <w:rPr>
          <w:rFonts w:cs="Arial"/>
          <w:b/>
          <w:sz w:val="28"/>
        </w:rPr>
        <w:t xml:space="preserve">C O N S I D E R A N D O </w:t>
      </w:r>
    </w:p>
    <w:p w14:paraId="3FCC0EE4" w14:textId="77777777" w:rsidR="006237A7" w:rsidRPr="009000C9" w:rsidRDefault="006237A7" w:rsidP="006237A7">
      <w:pPr>
        <w:pStyle w:val="Sinespaciado"/>
        <w:rPr>
          <w:rFonts w:ascii="Palatino Linotype" w:hAnsi="Palatino Linotype"/>
        </w:rPr>
      </w:pPr>
    </w:p>
    <w:p w14:paraId="12642A41" w14:textId="77777777" w:rsidR="006237A7" w:rsidRPr="009000C9" w:rsidRDefault="006237A7" w:rsidP="006237A7">
      <w:pPr>
        <w:rPr>
          <w:rFonts w:cs="Arial"/>
        </w:rPr>
      </w:pPr>
      <w:r w:rsidRPr="009000C9">
        <w:rPr>
          <w:rFonts w:cs="Arial"/>
          <w:b/>
          <w:sz w:val="28"/>
        </w:rPr>
        <w:t>PRIMERO.</w:t>
      </w:r>
      <w:r w:rsidRPr="009000C9">
        <w:rPr>
          <w:rFonts w:cs="Arial"/>
          <w:b/>
        </w:rPr>
        <w:t xml:space="preserve"> </w:t>
      </w:r>
      <w:r w:rsidRPr="009000C9">
        <w:rPr>
          <w:rFonts w:cs="Arial"/>
          <w:b/>
          <w:sz w:val="28"/>
          <w:szCs w:val="28"/>
        </w:rPr>
        <w:t>De la competencia</w:t>
      </w:r>
      <w:r w:rsidRPr="009000C9">
        <w:rPr>
          <w:rFonts w:cs="Arial"/>
          <w:sz w:val="28"/>
          <w:szCs w:val="28"/>
        </w:rPr>
        <w:t>.</w:t>
      </w:r>
    </w:p>
    <w:p w14:paraId="27B5C8E5" w14:textId="1C0D6D2E" w:rsidR="006237A7" w:rsidRPr="009000C9" w:rsidRDefault="00545A57" w:rsidP="006237A7">
      <w:pPr>
        <w:pStyle w:val="Sinespaciado"/>
        <w:spacing w:line="360" w:lineRule="auto"/>
        <w:jc w:val="both"/>
        <w:rPr>
          <w:rFonts w:ascii="Palatino Linotype" w:hAnsi="Palatino Linotype"/>
        </w:rPr>
      </w:pPr>
      <w:r w:rsidRPr="009000C9">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3E8C566" w14:textId="77777777" w:rsidR="006237A7" w:rsidRPr="009000C9" w:rsidRDefault="006237A7" w:rsidP="006237A7">
      <w:pPr>
        <w:pStyle w:val="Prrafodelista"/>
        <w:autoSpaceDE w:val="0"/>
        <w:autoSpaceDN w:val="0"/>
        <w:adjustRightInd w:val="0"/>
        <w:spacing w:line="360" w:lineRule="auto"/>
        <w:ind w:left="0"/>
        <w:jc w:val="both"/>
        <w:rPr>
          <w:rFonts w:ascii="Palatino Linotype" w:hAnsi="Palatino Linotype" w:cs="Arial"/>
          <w:b/>
          <w:sz w:val="28"/>
        </w:rPr>
      </w:pPr>
    </w:p>
    <w:p w14:paraId="13E9831E" w14:textId="77777777" w:rsidR="006237A7" w:rsidRPr="009000C9" w:rsidRDefault="006237A7" w:rsidP="006237A7">
      <w:pPr>
        <w:pStyle w:val="Prrafodelista"/>
        <w:autoSpaceDE w:val="0"/>
        <w:autoSpaceDN w:val="0"/>
        <w:adjustRightInd w:val="0"/>
        <w:spacing w:line="360" w:lineRule="auto"/>
        <w:ind w:left="0"/>
        <w:jc w:val="both"/>
        <w:rPr>
          <w:rFonts w:ascii="Palatino Linotype" w:hAnsi="Palatino Linotype" w:cs="Arial"/>
          <w:b/>
        </w:rPr>
      </w:pPr>
      <w:r w:rsidRPr="009000C9">
        <w:rPr>
          <w:rFonts w:ascii="Palatino Linotype" w:hAnsi="Palatino Linotype" w:cs="Arial"/>
          <w:b/>
          <w:sz w:val="28"/>
        </w:rPr>
        <w:t>SEGUNDO</w:t>
      </w:r>
      <w:r w:rsidRPr="009000C9">
        <w:rPr>
          <w:rFonts w:ascii="Palatino Linotype" w:hAnsi="Palatino Linotype" w:cs="Arial"/>
          <w:b/>
        </w:rPr>
        <w:t xml:space="preserve">. </w:t>
      </w:r>
      <w:r w:rsidRPr="009000C9">
        <w:rPr>
          <w:rFonts w:ascii="Palatino Linotype" w:hAnsi="Palatino Linotype" w:cs="Arial"/>
          <w:b/>
          <w:sz w:val="28"/>
          <w:szCs w:val="28"/>
        </w:rPr>
        <w:t>Sobre los alcances del recurso de revisión.</w:t>
      </w:r>
      <w:r w:rsidRPr="009000C9">
        <w:rPr>
          <w:rFonts w:ascii="Palatino Linotype" w:hAnsi="Palatino Linotype" w:cs="Arial"/>
          <w:b/>
        </w:rPr>
        <w:t xml:space="preserve"> </w:t>
      </w:r>
    </w:p>
    <w:p w14:paraId="0057DE0F" w14:textId="77777777" w:rsidR="006237A7" w:rsidRPr="009000C9" w:rsidRDefault="006237A7" w:rsidP="006237A7">
      <w:pPr>
        <w:autoSpaceDE w:val="0"/>
        <w:autoSpaceDN w:val="0"/>
        <w:adjustRightInd w:val="0"/>
        <w:rPr>
          <w:rFonts w:cs="Arial"/>
          <w:szCs w:val="24"/>
        </w:rPr>
      </w:pPr>
      <w:r w:rsidRPr="009000C9">
        <w:rPr>
          <w:rFonts w:cs="Arial"/>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D84E1DA" w14:textId="77777777" w:rsidR="003075F9" w:rsidRPr="009000C9" w:rsidRDefault="003075F9" w:rsidP="006237A7">
      <w:pPr>
        <w:pStyle w:val="Prrafodelista"/>
        <w:autoSpaceDE w:val="0"/>
        <w:autoSpaceDN w:val="0"/>
        <w:adjustRightInd w:val="0"/>
        <w:spacing w:line="360" w:lineRule="auto"/>
        <w:ind w:left="0"/>
        <w:jc w:val="both"/>
        <w:rPr>
          <w:rFonts w:ascii="Palatino Linotype" w:hAnsi="Palatino Linotype" w:cs="Arial"/>
          <w:b/>
        </w:rPr>
      </w:pPr>
    </w:p>
    <w:p w14:paraId="6CF7B312" w14:textId="21C2FAAA" w:rsidR="006237A7" w:rsidRPr="009000C9" w:rsidRDefault="00545A57" w:rsidP="00206412">
      <w:pPr>
        <w:autoSpaceDE w:val="0"/>
        <w:autoSpaceDN w:val="0"/>
        <w:adjustRightInd w:val="0"/>
        <w:rPr>
          <w:rFonts w:cs="Arial"/>
          <w:b/>
          <w:sz w:val="28"/>
        </w:rPr>
      </w:pPr>
      <w:r w:rsidRPr="009000C9">
        <w:rPr>
          <w:rFonts w:cs="Arial"/>
          <w:b/>
          <w:sz w:val="28"/>
        </w:rPr>
        <w:t>TERCERO</w:t>
      </w:r>
      <w:r w:rsidR="006237A7" w:rsidRPr="009000C9">
        <w:rPr>
          <w:rFonts w:cs="Arial"/>
          <w:b/>
          <w:sz w:val="28"/>
        </w:rPr>
        <w:t>. De las causas de improcedencia.</w:t>
      </w:r>
    </w:p>
    <w:p w14:paraId="759DB0D2" w14:textId="77777777" w:rsidR="006237A7" w:rsidRPr="009000C9" w:rsidRDefault="006237A7" w:rsidP="006237A7">
      <w:pPr>
        <w:pStyle w:val="Prrafodelista"/>
        <w:autoSpaceDE w:val="0"/>
        <w:autoSpaceDN w:val="0"/>
        <w:adjustRightInd w:val="0"/>
        <w:spacing w:line="360" w:lineRule="auto"/>
        <w:ind w:left="0"/>
        <w:jc w:val="both"/>
        <w:rPr>
          <w:rFonts w:ascii="Palatino Linotype" w:hAnsi="Palatino Linotype" w:cs="Arial"/>
        </w:rPr>
      </w:pPr>
      <w:r w:rsidRPr="009000C9">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D956F16" w14:textId="77777777" w:rsidR="006237A7" w:rsidRPr="009000C9" w:rsidRDefault="006237A7" w:rsidP="006237A7">
      <w:pPr>
        <w:pStyle w:val="Prrafodelista"/>
        <w:autoSpaceDE w:val="0"/>
        <w:autoSpaceDN w:val="0"/>
        <w:adjustRightInd w:val="0"/>
        <w:spacing w:line="360" w:lineRule="auto"/>
        <w:ind w:left="0"/>
        <w:jc w:val="both"/>
        <w:rPr>
          <w:rFonts w:ascii="Palatino Linotype" w:hAnsi="Palatino Linotype" w:cs="Arial"/>
        </w:rPr>
      </w:pPr>
    </w:p>
    <w:p w14:paraId="28D37024" w14:textId="77777777" w:rsidR="006237A7" w:rsidRPr="009000C9" w:rsidRDefault="006237A7" w:rsidP="006237A7">
      <w:pPr>
        <w:pStyle w:val="Prrafodelista"/>
        <w:autoSpaceDE w:val="0"/>
        <w:autoSpaceDN w:val="0"/>
        <w:adjustRightInd w:val="0"/>
        <w:spacing w:line="360" w:lineRule="auto"/>
        <w:ind w:left="0"/>
        <w:jc w:val="both"/>
        <w:rPr>
          <w:rFonts w:ascii="Palatino Linotype" w:hAnsi="Palatino Linotype" w:cs="Arial"/>
        </w:rPr>
      </w:pPr>
      <w:r w:rsidRPr="009000C9">
        <w:rPr>
          <w:rFonts w:ascii="Palatino Linotype" w:hAnsi="Palatino Linotype"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w:t>
      </w:r>
      <w:r w:rsidRPr="009000C9">
        <w:rPr>
          <w:rFonts w:ascii="Palatino Linotype" w:hAnsi="Palatino Linotype" w:cs="Arial"/>
        </w:rPr>
        <w:lastRenderedPageBreak/>
        <w:t>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9000C9">
        <w:rPr>
          <w:rStyle w:val="Refdenotaalpie"/>
          <w:rFonts w:ascii="Palatino Linotype" w:hAnsi="Palatino Linotype" w:cs="Arial"/>
        </w:rPr>
        <w:footnoteReference w:id="1"/>
      </w:r>
      <w:r w:rsidRPr="009000C9">
        <w:rPr>
          <w:rFonts w:ascii="Palatino Linotype" w:hAnsi="Palatino Linotype" w:cs="Arial"/>
        </w:rPr>
        <w:t>.</w:t>
      </w:r>
    </w:p>
    <w:p w14:paraId="5281E40D" w14:textId="77777777" w:rsidR="006237A7" w:rsidRPr="009000C9" w:rsidRDefault="006237A7" w:rsidP="006237A7">
      <w:pPr>
        <w:pStyle w:val="Prrafodelista"/>
        <w:autoSpaceDE w:val="0"/>
        <w:autoSpaceDN w:val="0"/>
        <w:adjustRightInd w:val="0"/>
        <w:spacing w:line="360" w:lineRule="auto"/>
        <w:ind w:left="0"/>
        <w:jc w:val="both"/>
        <w:rPr>
          <w:rFonts w:ascii="Palatino Linotype" w:hAnsi="Palatino Linotype" w:cs="Arial"/>
        </w:rPr>
      </w:pPr>
    </w:p>
    <w:p w14:paraId="5C16B1CB" w14:textId="77777777" w:rsidR="006237A7" w:rsidRPr="009000C9" w:rsidRDefault="006237A7" w:rsidP="006237A7">
      <w:pPr>
        <w:pStyle w:val="Prrafodelista"/>
        <w:autoSpaceDE w:val="0"/>
        <w:autoSpaceDN w:val="0"/>
        <w:adjustRightInd w:val="0"/>
        <w:spacing w:line="360" w:lineRule="auto"/>
        <w:ind w:left="0"/>
        <w:jc w:val="both"/>
        <w:rPr>
          <w:rFonts w:ascii="Palatino Linotype" w:hAnsi="Palatino Linotype" w:cs="Arial"/>
          <w:b/>
          <w:sz w:val="28"/>
        </w:rPr>
      </w:pPr>
      <w:r w:rsidRPr="009000C9">
        <w:rPr>
          <w:rFonts w:ascii="Palatino Linotype" w:hAnsi="Palatino Linotype"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6DAFA83D" w14:textId="77777777" w:rsidR="006237A7" w:rsidRPr="009000C9" w:rsidRDefault="006237A7" w:rsidP="006237A7">
      <w:pPr>
        <w:pStyle w:val="Prrafodelista"/>
        <w:autoSpaceDE w:val="0"/>
        <w:autoSpaceDN w:val="0"/>
        <w:adjustRightInd w:val="0"/>
        <w:spacing w:line="360" w:lineRule="auto"/>
        <w:ind w:left="0"/>
        <w:jc w:val="both"/>
        <w:rPr>
          <w:rFonts w:ascii="Palatino Linotype" w:hAnsi="Palatino Linotype" w:cs="Arial"/>
          <w:b/>
        </w:rPr>
      </w:pPr>
    </w:p>
    <w:p w14:paraId="06D610CB" w14:textId="0F3D0E35" w:rsidR="006237A7" w:rsidRPr="009000C9" w:rsidRDefault="00545A57" w:rsidP="006237A7">
      <w:pPr>
        <w:pStyle w:val="Prrafodelista"/>
        <w:autoSpaceDE w:val="0"/>
        <w:autoSpaceDN w:val="0"/>
        <w:adjustRightInd w:val="0"/>
        <w:spacing w:line="360" w:lineRule="auto"/>
        <w:ind w:left="0"/>
        <w:jc w:val="both"/>
        <w:rPr>
          <w:rFonts w:ascii="Palatino Linotype" w:hAnsi="Palatino Linotype" w:cs="Arial"/>
          <w:b/>
          <w:sz w:val="28"/>
        </w:rPr>
      </w:pPr>
      <w:r w:rsidRPr="009000C9">
        <w:rPr>
          <w:rFonts w:ascii="Palatino Linotype" w:hAnsi="Palatino Linotype" w:cs="Arial"/>
          <w:b/>
          <w:sz w:val="28"/>
        </w:rPr>
        <w:t>CUARTO</w:t>
      </w:r>
      <w:r w:rsidR="006237A7" w:rsidRPr="009000C9">
        <w:rPr>
          <w:rFonts w:ascii="Palatino Linotype" w:hAnsi="Palatino Linotype" w:cs="Arial"/>
          <w:b/>
          <w:sz w:val="28"/>
        </w:rPr>
        <w:t>. Estudio y resolución del asunto.</w:t>
      </w:r>
    </w:p>
    <w:p w14:paraId="5D4EED1F" w14:textId="6550551D" w:rsidR="006237A7" w:rsidRPr="009000C9" w:rsidRDefault="006237A7" w:rsidP="006237A7">
      <w:pPr>
        <w:pStyle w:val="Prrafodelista"/>
        <w:autoSpaceDE w:val="0"/>
        <w:autoSpaceDN w:val="0"/>
        <w:adjustRightInd w:val="0"/>
        <w:spacing w:line="360" w:lineRule="auto"/>
        <w:ind w:left="0"/>
        <w:jc w:val="both"/>
        <w:rPr>
          <w:rFonts w:ascii="Palatino Linotype" w:hAnsi="Palatino Linotype" w:cs="Arial"/>
        </w:rPr>
      </w:pPr>
      <w:r w:rsidRPr="009000C9">
        <w:rPr>
          <w:rFonts w:ascii="Palatino Linotype" w:hAnsi="Palatino Linotype" w:cs="Arial"/>
        </w:rPr>
        <w:t xml:space="preserve">Ahora bien, se procede al análisis del presente recurso, así como el contenido íntegro de las actuaciones que obran en el expediente electrónico, para así estar en posibilidad este </w:t>
      </w:r>
      <w:r w:rsidRPr="009000C9">
        <w:rPr>
          <w:rFonts w:ascii="Palatino Linotype" w:hAnsi="Palatino Linotype" w:cs="Arial"/>
        </w:rPr>
        <w:lastRenderedPageBreak/>
        <w:t xml:space="preserve">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w:t>
      </w:r>
      <w:r w:rsidR="00AE4090" w:rsidRPr="009000C9">
        <w:rPr>
          <w:rFonts w:ascii="Palatino Linotype" w:hAnsi="Palatino Linotype" w:cs="Arial"/>
        </w:rPr>
        <w:t>L</w:t>
      </w:r>
      <w:r w:rsidRPr="009000C9">
        <w:rPr>
          <w:rFonts w:ascii="Palatino Linotype" w:hAnsi="Palatino Linotype" w:cs="Arial"/>
        </w:rPr>
        <w:t>ocal.</w:t>
      </w:r>
    </w:p>
    <w:p w14:paraId="320DFCE7" w14:textId="77777777" w:rsidR="00B04649" w:rsidRPr="009000C9" w:rsidRDefault="00B04649" w:rsidP="006237A7">
      <w:pPr>
        <w:rPr>
          <w:szCs w:val="24"/>
        </w:rPr>
      </w:pPr>
    </w:p>
    <w:p w14:paraId="5DABF764" w14:textId="466171A7" w:rsidR="006237A7" w:rsidRPr="009000C9" w:rsidRDefault="006237A7" w:rsidP="006237A7">
      <w:pPr>
        <w:rPr>
          <w:szCs w:val="24"/>
        </w:rPr>
      </w:pPr>
      <w:r w:rsidRPr="009000C9">
        <w:rPr>
          <w:szCs w:val="24"/>
        </w:rPr>
        <w:t xml:space="preserve">Con el propósito de resolver el presente medio de impugnación, es </w:t>
      </w:r>
      <w:r w:rsidR="00B729DB" w:rsidRPr="009000C9">
        <w:rPr>
          <w:szCs w:val="24"/>
        </w:rPr>
        <w:t>conveniente recordar que el</w:t>
      </w:r>
      <w:r w:rsidRPr="009000C9">
        <w:rPr>
          <w:szCs w:val="24"/>
        </w:rPr>
        <w:t xml:space="preserve"> Recurrente solicitó al Sujeto Obligado que se le proporcionara vía </w:t>
      </w:r>
      <w:r w:rsidRPr="009000C9">
        <w:rPr>
          <w:rFonts w:cs="Arial"/>
        </w:rPr>
        <w:t>Sistema de Acceso a la Información Mexiquense</w:t>
      </w:r>
      <w:r w:rsidRPr="009000C9">
        <w:rPr>
          <w:szCs w:val="24"/>
        </w:rPr>
        <w:t xml:space="preserve"> (SAIMEX), </w:t>
      </w:r>
      <w:r w:rsidR="004219D1" w:rsidRPr="009000C9">
        <w:rPr>
          <w:szCs w:val="24"/>
        </w:rPr>
        <w:t xml:space="preserve">el o los documentos en donde conste </w:t>
      </w:r>
      <w:r w:rsidRPr="009000C9">
        <w:rPr>
          <w:szCs w:val="24"/>
        </w:rPr>
        <w:t>lo siguiente:</w:t>
      </w:r>
    </w:p>
    <w:p w14:paraId="293EB07D" w14:textId="77777777" w:rsidR="006237A7" w:rsidRPr="009000C9" w:rsidRDefault="006237A7" w:rsidP="006237A7">
      <w:pPr>
        <w:rPr>
          <w:szCs w:val="24"/>
        </w:rPr>
      </w:pPr>
    </w:p>
    <w:p w14:paraId="65057A3C" w14:textId="293615A9" w:rsidR="006237A7" w:rsidRPr="009000C9" w:rsidRDefault="004219D1" w:rsidP="00B729DB">
      <w:pPr>
        <w:pStyle w:val="Prrafodelista"/>
        <w:numPr>
          <w:ilvl w:val="0"/>
          <w:numId w:val="5"/>
        </w:numPr>
        <w:spacing w:line="360" w:lineRule="auto"/>
        <w:jc w:val="both"/>
        <w:rPr>
          <w:rFonts w:ascii="Palatino Linotype" w:eastAsia="Arial Unicode MS" w:hAnsi="Palatino Linotype" w:cs="Arial"/>
        </w:rPr>
      </w:pPr>
      <w:bookmarkStart w:id="2" w:name="_Hlk97247639"/>
      <w:bookmarkStart w:id="3" w:name="_Hlk82038749"/>
      <w:bookmarkStart w:id="4" w:name="_Hlk82011256"/>
      <w:r w:rsidRPr="009000C9">
        <w:rPr>
          <w:rFonts w:ascii="Palatino Linotype" w:hAnsi="Palatino Linotype"/>
        </w:rPr>
        <w:t>Diligencias realizadas por el ejecutor en calidad de Colaborador Judicial adscrito al Juzgado Segundo Civil del Distrito Judicial de Lerma, referido en la solicitud de información número 00806/PJUDICI/IP/2023, en fecha 23 de enero 2023</w:t>
      </w:r>
      <w:r w:rsidR="00977953" w:rsidRPr="009000C9">
        <w:rPr>
          <w:rFonts w:ascii="Palatino Linotype" w:hAnsi="Palatino Linotype"/>
        </w:rPr>
        <w:t>.</w:t>
      </w:r>
    </w:p>
    <w:p w14:paraId="2FE3EDE7" w14:textId="7F898B0D" w:rsidR="004219D1" w:rsidRPr="009000C9" w:rsidRDefault="004219D1" w:rsidP="00B729DB">
      <w:pPr>
        <w:pStyle w:val="Prrafodelista"/>
        <w:numPr>
          <w:ilvl w:val="0"/>
          <w:numId w:val="5"/>
        </w:numPr>
        <w:spacing w:line="360" w:lineRule="auto"/>
        <w:jc w:val="both"/>
        <w:rPr>
          <w:rFonts w:ascii="Palatino Linotype" w:eastAsia="Arial Unicode MS" w:hAnsi="Palatino Linotype" w:cs="Arial"/>
        </w:rPr>
      </w:pPr>
      <w:r w:rsidRPr="009000C9">
        <w:rPr>
          <w:rFonts w:ascii="Palatino Linotype" w:eastAsia="Arial Unicode MS" w:hAnsi="Palatino Linotype" w:cs="Arial"/>
        </w:rPr>
        <w:t>Autorización para que el servidor público referido en la solicitud de información 00806/PJUDICI/IP/2023 realice diligencias en fecha 23 de enero 2023 fuera del horario oficial de labores.</w:t>
      </w:r>
    </w:p>
    <w:p w14:paraId="1E2F2CEF" w14:textId="77777777" w:rsidR="00826E8C" w:rsidRPr="009000C9" w:rsidRDefault="00826E8C" w:rsidP="00826E8C">
      <w:pPr>
        <w:pStyle w:val="Prrafodelista"/>
        <w:spacing w:line="360" w:lineRule="auto"/>
        <w:ind w:left="720"/>
        <w:jc w:val="both"/>
        <w:rPr>
          <w:rFonts w:ascii="Palatino Linotype" w:eastAsia="Arial Unicode MS" w:hAnsi="Palatino Linotype" w:cs="Arial"/>
        </w:rPr>
      </w:pPr>
    </w:p>
    <w:p w14:paraId="12DB9E33" w14:textId="034F3563" w:rsidR="006237A7" w:rsidRPr="009000C9" w:rsidRDefault="006237A7" w:rsidP="006237A7">
      <w:pPr>
        <w:rPr>
          <w:rFonts w:eastAsia="Arial Unicode MS" w:cs="Arial"/>
          <w:szCs w:val="24"/>
        </w:rPr>
      </w:pPr>
      <w:r w:rsidRPr="009000C9">
        <w:rPr>
          <w:rFonts w:eastAsia="Arial Unicode MS" w:cs="Arial"/>
          <w:szCs w:val="24"/>
        </w:rPr>
        <w:t xml:space="preserve">En atención al requerimiento de información planteado, </w:t>
      </w:r>
      <w:r w:rsidRPr="009000C9">
        <w:rPr>
          <w:rFonts w:eastAsia="Arial Unicode MS" w:cs="Arial"/>
          <w:bCs/>
          <w:szCs w:val="24"/>
        </w:rPr>
        <w:t xml:space="preserve">el Sujeto Obligado adjuntó </w:t>
      </w:r>
      <w:r w:rsidR="00977953" w:rsidRPr="009000C9">
        <w:rPr>
          <w:rFonts w:eastAsia="Arial Unicode MS" w:cs="Arial"/>
          <w:bCs/>
          <w:szCs w:val="24"/>
        </w:rPr>
        <w:t>un</w:t>
      </w:r>
      <w:r w:rsidR="009E53C1" w:rsidRPr="009000C9">
        <w:rPr>
          <w:rFonts w:eastAsia="Arial Unicode MS" w:cs="Arial"/>
          <w:bCs/>
          <w:szCs w:val="24"/>
        </w:rPr>
        <w:t xml:space="preserve"> archivo electrónico, </w:t>
      </w:r>
      <w:r w:rsidR="009E53C1" w:rsidRPr="009000C9">
        <w:rPr>
          <w:rFonts w:eastAsia="Arial Unicode MS" w:cs="Arial"/>
          <w:szCs w:val="24"/>
        </w:rPr>
        <w:t>de</w:t>
      </w:r>
      <w:r w:rsidR="00D35D25" w:rsidRPr="009000C9">
        <w:rPr>
          <w:rFonts w:eastAsia="Arial Unicode MS" w:cs="Arial"/>
          <w:szCs w:val="24"/>
        </w:rPr>
        <w:t>l</w:t>
      </w:r>
      <w:r w:rsidR="009E53C1" w:rsidRPr="009000C9">
        <w:rPr>
          <w:rFonts w:eastAsia="Arial Unicode MS" w:cs="Arial"/>
          <w:szCs w:val="24"/>
        </w:rPr>
        <w:t xml:space="preserve"> cual se describe su contenido</w:t>
      </w:r>
      <w:r w:rsidRPr="009000C9">
        <w:rPr>
          <w:rFonts w:eastAsia="Arial Unicode MS" w:cs="Arial"/>
          <w:szCs w:val="24"/>
        </w:rPr>
        <w:t xml:space="preserve"> a continuación:</w:t>
      </w:r>
    </w:p>
    <w:p w14:paraId="0E50C80C" w14:textId="77777777" w:rsidR="006237A7" w:rsidRPr="009000C9" w:rsidRDefault="006237A7" w:rsidP="006237A7">
      <w:pPr>
        <w:rPr>
          <w:rFonts w:eastAsia="Arial Unicode MS" w:cs="Arial"/>
          <w:szCs w:val="24"/>
        </w:rPr>
      </w:pPr>
    </w:p>
    <w:p w14:paraId="7745E42E" w14:textId="62426339" w:rsidR="00977953" w:rsidRPr="009000C9" w:rsidRDefault="00D35D25" w:rsidP="00EA10A8">
      <w:pPr>
        <w:pStyle w:val="Prrafodelista"/>
        <w:numPr>
          <w:ilvl w:val="0"/>
          <w:numId w:val="2"/>
        </w:numPr>
        <w:spacing w:line="360" w:lineRule="auto"/>
        <w:ind w:left="1068"/>
        <w:jc w:val="both"/>
        <w:rPr>
          <w:rFonts w:ascii="Palatino Linotype" w:eastAsia="Arial Unicode MS" w:hAnsi="Palatino Linotype" w:cs="Arial"/>
        </w:rPr>
      </w:pPr>
      <w:r w:rsidRPr="009000C9">
        <w:rPr>
          <w:rFonts w:ascii="Palatino Linotype" w:eastAsia="Arial Unicode MS" w:hAnsi="Palatino Linotype" w:cs="Arial"/>
          <w:b/>
        </w:rPr>
        <w:t>“RESPUESTA 806-2023.pdf”</w:t>
      </w:r>
      <w:r w:rsidR="006237A7" w:rsidRPr="009000C9">
        <w:rPr>
          <w:rFonts w:ascii="Palatino Linotype" w:eastAsia="Arial Unicode MS" w:hAnsi="Palatino Linotype" w:cs="Arial"/>
        </w:rPr>
        <w:t>:</w:t>
      </w:r>
      <w:r w:rsidR="00C52194" w:rsidRPr="009000C9">
        <w:rPr>
          <w:rFonts w:ascii="Palatino Linotype" w:eastAsia="Arial Unicode MS" w:hAnsi="Palatino Linotype" w:cs="Arial"/>
        </w:rPr>
        <w:t xml:space="preserve"> </w:t>
      </w:r>
      <w:r w:rsidR="00977953" w:rsidRPr="009000C9">
        <w:rPr>
          <w:rFonts w:ascii="Palatino Linotype" w:eastAsia="Arial Unicode MS" w:hAnsi="Palatino Linotype" w:cs="Arial"/>
        </w:rPr>
        <w:t xml:space="preserve">Documento que contiene </w:t>
      </w:r>
      <w:r w:rsidRPr="009000C9">
        <w:rPr>
          <w:rFonts w:ascii="Palatino Linotype" w:eastAsia="Arial Unicode MS" w:hAnsi="Palatino Linotype" w:cs="Arial"/>
          <w:noProof/>
        </w:rPr>
        <w:t xml:space="preserve">un escrito emitido por el Titular de la Unidad de Transparencia, mediante el cual hace del </w:t>
      </w:r>
      <w:r w:rsidRPr="009000C9">
        <w:rPr>
          <w:rFonts w:ascii="Palatino Linotype" w:eastAsia="Arial Unicode MS" w:hAnsi="Palatino Linotype" w:cs="Arial"/>
          <w:noProof/>
        </w:rPr>
        <w:lastRenderedPageBreak/>
        <w:t xml:space="preserve">conocimiento de la entonces solicitante de información, </w:t>
      </w:r>
      <w:r w:rsidRPr="009000C9">
        <w:rPr>
          <w:rFonts w:ascii="Palatino Linotype" w:eastAsia="Arial Unicode MS" w:hAnsi="Palatino Linotype" w:cs="Arial"/>
          <w:noProof/>
          <w:lang w:val="es-MX"/>
        </w:rPr>
        <w:t xml:space="preserve">que visto el contenido de la solicitud, acorde a lo rendido por la M. en D. P. Sonia Garay Martínez, Juez del Juzgado Segundo Civil de Lerma de Villada, Estado de México; la Lic. en M.A.C. Adriana Cruz Anaya, Directora de Información y Estadística, informa que </w:t>
      </w:r>
      <w:r w:rsidRPr="009000C9">
        <w:rPr>
          <w:rFonts w:ascii="Palatino Linotype" w:eastAsia="Arial Unicode MS" w:hAnsi="Palatino Linotype" w:cs="Arial"/>
          <w:b/>
          <w:bCs/>
          <w:noProof/>
          <w:lang w:val="es-MX"/>
        </w:rPr>
        <w:t>el juzgado no maneja una agenda o bitácora oficial de diligencias que practique el ejecutor de la adscripción, a</w:t>
      </w:r>
      <w:r w:rsidRPr="009000C9">
        <w:rPr>
          <w:rFonts w:ascii="Palatino Linotype" w:eastAsia="Arial Unicode MS" w:hAnsi="Palatino Linotype" w:cs="Arial"/>
          <w:noProof/>
          <w:lang w:val="es-MX"/>
        </w:rPr>
        <w:t xml:space="preserve">unado a que, </w:t>
      </w:r>
      <w:r w:rsidRPr="009000C9">
        <w:rPr>
          <w:rFonts w:ascii="Palatino Linotype" w:eastAsia="Arial Unicode MS" w:hAnsi="Palatino Linotype" w:cs="Arial"/>
          <w:b/>
          <w:bCs/>
          <w:noProof/>
          <w:lang w:val="es-MX"/>
        </w:rPr>
        <w:t xml:space="preserve">derivado de una revisión exhaustiva de los índices, registros, informes y variables con los que cuenta sobre el tema </w:t>
      </w:r>
      <w:r w:rsidRPr="009000C9">
        <w:rPr>
          <w:rFonts w:ascii="Palatino Linotype" w:eastAsia="Arial Unicode MS" w:hAnsi="Palatino Linotype" w:cs="Arial"/>
          <w:noProof/>
          <w:lang w:val="es-MX"/>
        </w:rPr>
        <w:t>relacionado a todas las diligencias realizadas por el ejecutor en referencia, en fecha 23 de enero de 2023, colaborador judicial adscrito en el Juzgado Segundo Civil del Distrito Judicial de Lerma, se informa que</w:t>
      </w:r>
      <w:r w:rsidRPr="009000C9">
        <w:rPr>
          <w:rFonts w:ascii="Palatino Linotype" w:eastAsia="Arial Unicode MS" w:hAnsi="Palatino Linotype" w:cs="Arial"/>
          <w:b/>
          <w:bCs/>
          <w:noProof/>
          <w:lang w:val="es-MX"/>
        </w:rPr>
        <w:t xml:space="preserve"> no se cuenta con alguna variable que pueda determinar dicha información.</w:t>
      </w:r>
    </w:p>
    <w:p w14:paraId="36B548D5" w14:textId="77777777" w:rsidR="00696EA2" w:rsidRPr="009000C9" w:rsidRDefault="00696EA2" w:rsidP="00696EA2">
      <w:pPr>
        <w:pStyle w:val="Prrafodelista"/>
        <w:spacing w:line="360" w:lineRule="auto"/>
        <w:ind w:left="1068"/>
        <w:jc w:val="both"/>
        <w:rPr>
          <w:rFonts w:ascii="Palatino Linotype" w:eastAsia="Arial Unicode MS" w:hAnsi="Palatino Linotype" w:cs="Arial"/>
        </w:rPr>
      </w:pPr>
    </w:p>
    <w:bookmarkEnd w:id="2"/>
    <w:p w14:paraId="5191C997" w14:textId="01468BC9" w:rsidR="00C87216" w:rsidRPr="009000C9" w:rsidRDefault="00C87216" w:rsidP="00C87216">
      <w:pPr>
        <w:pBdr>
          <w:top w:val="nil"/>
          <w:left w:val="nil"/>
          <w:bottom w:val="nil"/>
          <w:right w:val="nil"/>
          <w:between w:val="nil"/>
        </w:pBdr>
        <w:contextualSpacing/>
        <w:rPr>
          <w:rFonts w:eastAsia="Palatino Linotype" w:cs="Palatino Linotype"/>
          <w:color w:val="000000"/>
          <w:szCs w:val="24"/>
        </w:rPr>
      </w:pPr>
      <w:r w:rsidRPr="009000C9">
        <w:rPr>
          <w:rFonts w:eastAsia="Palatino Linotype" w:cs="Palatino Linotype"/>
          <w:color w:val="000000"/>
          <w:szCs w:val="24"/>
        </w:rPr>
        <w:t xml:space="preserve">Ante la respuesta del Sujeto Obligado, </w:t>
      </w:r>
      <w:r w:rsidR="0059683E" w:rsidRPr="009000C9">
        <w:rPr>
          <w:rFonts w:eastAsia="Palatino Linotype" w:cs="Palatino Linotype"/>
          <w:color w:val="000000"/>
          <w:szCs w:val="24"/>
        </w:rPr>
        <w:t>la</w:t>
      </w:r>
      <w:r w:rsidRPr="009000C9">
        <w:rPr>
          <w:rFonts w:eastAsia="Palatino Linotype" w:cs="Palatino Linotype"/>
          <w:color w:val="000000"/>
          <w:szCs w:val="24"/>
        </w:rPr>
        <w:t xml:space="preserve"> Recurrente interpuso el presente recurso de revisión señalando como razones o motivos de inconformidad lo siguiente: </w:t>
      </w:r>
    </w:p>
    <w:p w14:paraId="60EF8071" w14:textId="77777777" w:rsidR="00C87216" w:rsidRPr="009000C9" w:rsidRDefault="00C87216" w:rsidP="00C87216">
      <w:pPr>
        <w:pBdr>
          <w:top w:val="nil"/>
          <w:left w:val="nil"/>
          <w:bottom w:val="nil"/>
          <w:right w:val="nil"/>
          <w:between w:val="nil"/>
        </w:pBdr>
        <w:contextualSpacing/>
        <w:rPr>
          <w:rFonts w:eastAsia="Palatino Linotype" w:cs="Palatino Linotype"/>
          <w:color w:val="000000"/>
          <w:szCs w:val="24"/>
        </w:rPr>
      </w:pPr>
    </w:p>
    <w:p w14:paraId="2C26A402" w14:textId="77777777" w:rsidR="009C3E9A" w:rsidRPr="009000C9" w:rsidRDefault="009C3E9A" w:rsidP="009C3E9A">
      <w:pPr>
        <w:pStyle w:val="Sinespaciado"/>
        <w:ind w:left="709" w:right="567"/>
        <w:jc w:val="both"/>
        <w:rPr>
          <w:rFonts w:ascii="Palatino Linotype" w:hAnsi="Palatino Linotype"/>
          <w:i/>
          <w:iCs/>
          <w:sz w:val="22"/>
          <w:szCs w:val="22"/>
        </w:rPr>
      </w:pPr>
      <w:r w:rsidRPr="009000C9">
        <w:rPr>
          <w:rFonts w:ascii="Palatino Linotype" w:hAnsi="Palatino Linotype"/>
          <w:i/>
          <w:iCs/>
          <w:sz w:val="22"/>
          <w:szCs w:val="22"/>
        </w:rPr>
        <w:t xml:space="preserve">“Es un hecho notorio que </w:t>
      </w:r>
      <w:r w:rsidRPr="009000C9">
        <w:rPr>
          <w:rFonts w:ascii="Palatino Linotype" w:hAnsi="Palatino Linotype"/>
          <w:b/>
          <w:bCs/>
          <w:i/>
          <w:iCs/>
          <w:sz w:val="22"/>
          <w:szCs w:val="22"/>
          <w:u w:val="single"/>
        </w:rPr>
        <w:t>en todos los juzgados civiles del estado de mexico, los ejecutores tienen una agenda</w:t>
      </w:r>
      <w:r w:rsidRPr="009000C9">
        <w:rPr>
          <w:rFonts w:ascii="Palatino Linotype" w:hAnsi="Palatino Linotype"/>
          <w:i/>
          <w:iCs/>
          <w:sz w:val="22"/>
          <w:szCs w:val="22"/>
        </w:rPr>
        <w:t>, tan es asi que todas las partes procesales estan condicionadas al espacio que tenga el ejecutor en su agenda para que te de una fecha y realice una diligencia. El sujeto obligado, no demuestra que haya buscado en los archivos del juzgado civil que se indica, todas las diligencias realizadas por el ejecutor en comento, pues incluso se puede entender que esta faltando a la verdad, ya que anexo en este momento una constancia como prueba que el ejecutor en cita realizo una diligencia en mi perjuicio el 23 de enero 2023, anexo 1 y 2. Por lo que pido al infoem, ordene al sujeto obligado realice una busqueda pero en verdad exhaustiva y e</w:t>
      </w:r>
      <w:r w:rsidRPr="009000C9">
        <w:rPr>
          <w:rFonts w:ascii="Palatino Linotype" w:hAnsi="Palatino Linotype"/>
          <w:b/>
          <w:bCs/>
          <w:i/>
          <w:iCs/>
          <w:sz w:val="22"/>
          <w:szCs w:val="22"/>
          <w:u w:val="single"/>
        </w:rPr>
        <w:t>ntregue todas las diligencias realizadas por dicho servidor publico, en los términos peticionados en mi solicitud inicial</w:t>
      </w:r>
      <w:r w:rsidRPr="009000C9">
        <w:rPr>
          <w:rFonts w:ascii="Palatino Linotype" w:hAnsi="Palatino Linotype"/>
          <w:i/>
          <w:iCs/>
          <w:sz w:val="22"/>
          <w:szCs w:val="22"/>
        </w:rPr>
        <w:t>. Y en caso de existir responsabilidad por negar un acto cuando este sea verdad, se de inicio al procedimiento administrativo que corresponda.”</w:t>
      </w:r>
      <w:r w:rsidRPr="009000C9">
        <w:rPr>
          <w:rFonts w:ascii="Palatino Linotype" w:hAnsi="Palatino Linotype" w:cs="Arial"/>
          <w:i/>
        </w:rPr>
        <w:t xml:space="preserve"> [Sic].</w:t>
      </w:r>
    </w:p>
    <w:p w14:paraId="5F1F600B" w14:textId="72185FF8" w:rsidR="00C87216" w:rsidRPr="009000C9" w:rsidRDefault="0059683E" w:rsidP="00C87216">
      <w:pPr>
        <w:spacing w:line="240" w:lineRule="auto"/>
        <w:ind w:left="567" w:right="567"/>
        <w:contextualSpacing/>
        <w:rPr>
          <w:rFonts w:eastAsia="Palatino Linotype" w:cs="Palatino Linotype"/>
          <w:szCs w:val="24"/>
        </w:rPr>
      </w:pPr>
      <w:r w:rsidRPr="009000C9">
        <w:rPr>
          <w:rFonts w:cs="Arial"/>
          <w:i/>
        </w:rPr>
        <w:t>.</w:t>
      </w:r>
    </w:p>
    <w:p w14:paraId="51B45C8A" w14:textId="77777777" w:rsidR="00C87216" w:rsidRPr="009000C9" w:rsidRDefault="00C87216" w:rsidP="00C87216">
      <w:pPr>
        <w:pBdr>
          <w:top w:val="nil"/>
          <w:left w:val="nil"/>
          <w:bottom w:val="nil"/>
          <w:right w:val="nil"/>
          <w:between w:val="nil"/>
        </w:pBdr>
        <w:contextualSpacing/>
        <w:rPr>
          <w:rFonts w:eastAsia="Palatino Linotype" w:cs="Palatino Linotype"/>
          <w:color w:val="000000"/>
          <w:szCs w:val="24"/>
        </w:rPr>
      </w:pPr>
    </w:p>
    <w:p w14:paraId="6A24F767" w14:textId="147CB355" w:rsidR="009C3E9A" w:rsidRPr="009000C9" w:rsidRDefault="009C3E9A" w:rsidP="00C87216">
      <w:pPr>
        <w:pBdr>
          <w:top w:val="nil"/>
          <w:left w:val="nil"/>
          <w:bottom w:val="nil"/>
          <w:right w:val="nil"/>
          <w:between w:val="nil"/>
        </w:pBdr>
        <w:contextualSpacing/>
      </w:pPr>
      <w:r w:rsidRPr="009000C9">
        <w:t>La particular al momento de interponer su recurso de revisión, adjunto los documentos denominados “</w:t>
      </w:r>
      <w:r w:rsidRPr="009000C9">
        <w:rPr>
          <w:b/>
          <w:bCs/>
        </w:rPr>
        <w:t>1.pdf</w:t>
      </w:r>
      <w:r w:rsidRPr="009000C9">
        <w:t>” y “</w:t>
      </w:r>
      <w:r w:rsidRPr="009000C9">
        <w:rPr>
          <w:b/>
          <w:bCs/>
        </w:rPr>
        <w:t>2.pdf</w:t>
      </w:r>
      <w:r w:rsidRPr="009000C9">
        <w:t xml:space="preserve">”, mismos que consisten en una constancia de diligencia llevada a cabo por el servidor público referido en la solicitud el día señalado, de la cual, es preciso destacar, que llevada a cabo en el domicilio de un particular de nombre diferente a la solicitante de información. </w:t>
      </w:r>
    </w:p>
    <w:p w14:paraId="13155852" w14:textId="77777777" w:rsidR="009C3E9A" w:rsidRPr="009000C9" w:rsidRDefault="009C3E9A" w:rsidP="00C87216">
      <w:pPr>
        <w:pBdr>
          <w:top w:val="nil"/>
          <w:left w:val="nil"/>
          <w:bottom w:val="nil"/>
          <w:right w:val="nil"/>
          <w:between w:val="nil"/>
        </w:pBdr>
        <w:contextualSpacing/>
      </w:pPr>
    </w:p>
    <w:p w14:paraId="0F4EEC1C" w14:textId="27340E4D" w:rsidR="00C87216" w:rsidRPr="009000C9" w:rsidRDefault="00C87216" w:rsidP="00C87216">
      <w:pPr>
        <w:pBdr>
          <w:top w:val="nil"/>
          <w:left w:val="nil"/>
          <w:bottom w:val="nil"/>
          <w:right w:val="nil"/>
          <w:between w:val="nil"/>
        </w:pBdr>
        <w:contextualSpacing/>
      </w:pPr>
      <w:r w:rsidRPr="009000C9">
        <w:t>Se debe resaltar que el Sujeto Obligado rindió su Informe Justific</w:t>
      </w:r>
      <w:r w:rsidR="005332DC" w:rsidRPr="009000C9">
        <w:t>ado mediante la presentación de los</w:t>
      </w:r>
      <w:r w:rsidRPr="009000C9">
        <w:t xml:space="preserve"> documento</w:t>
      </w:r>
      <w:r w:rsidR="005332DC" w:rsidRPr="009000C9">
        <w:t>s</w:t>
      </w:r>
      <w:r w:rsidRPr="009000C9">
        <w:t xml:space="preserve"> denominado</w:t>
      </w:r>
      <w:r w:rsidR="005332DC" w:rsidRPr="009000C9">
        <w:t>s</w:t>
      </w:r>
      <w:r w:rsidRPr="009000C9">
        <w:t xml:space="preserve"> </w:t>
      </w:r>
      <w:r w:rsidRPr="009000C9">
        <w:rPr>
          <w:b/>
          <w:bCs/>
        </w:rPr>
        <w:t>“</w:t>
      </w:r>
      <w:r w:rsidR="000C765E" w:rsidRPr="009000C9">
        <w:rPr>
          <w:b/>
          <w:bCs/>
        </w:rPr>
        <w:t>RESPUESTA DE ESTADISTICA.pdf</w:t>
      </w:r>
      <w:r w:rsidR="005332DC" w:rsidRPr="009000C9">
        <w:t>”</w:t>
      </w:r>
      <w:r w:rsidR="000C765E" w:rsidRPr="009000C9">
        <w:t>, “</w:t>
      </w:r>
      <w:r w:rsidR="000C765E" w:rsidRPr="009000C9">
        <w:rPr>
          <w:b/>
          <w:bCs/>
        </w:rPr>
        <w:t>INFORME JUSTIFICADO RR 04935.pdf</w:t>
      </w:r>
      <w:r w:rsidR="000C765E" w:rsidRPr="009000C9">
        <w:t>”</w:t>
      </w:r>
      <w:r w:rsidR="005332DC" w:rsidRPr="009000C9">
        <w:t xml:space="preserve"> y “</w:t>
      </w:r>
      <w:r w:rsidR="000C765E" w:rsidRPr="009000C9">
        <w:rPr>
          <w:b/>
        </w:rPr>
        <w:t>RESPUESTA JUZGADO.pdf</w:t>
      </w:r>
      <w:r w:rsidR="005332DC" w:rsidRPr="009000C9">
        <w:t>”</w:t>
      </w:r>
      <w:r w:rsidR="00531A34" w:rsidRPr="009000C9">
        <w:t xml:space="preserve"> </w:t>
      </w:r>
      <w:r w:rsidRPr="009000C9">
        <w:t>que</w:t>
      </w:r>
      <w:r w:rsidR="00A942CC" w:rsidRPr="009000C9">
        <w:t xml:space="preserve"> consisten en lo siguiente:</w:t>
      </w:r>
    </w:p>
    <w:p w14:paraId="61E8A99D" w14:textId="77777777" w:rsidR="00A942CC" w:rsidRPr="009000C9" w:rsidRDefault="00A942CC" w:rsidP="00C87216">
      <w:pPr>
        <w:pBdr>
          <w:top w:val="nil"/>
          <w:left w:val="nil"/>
          <w:bottom w:val="nil"/>
          <w:right w:val="nil"/>
          <w:between w:val="nil"/>
        </w:pBdr>
        <w:contextualSpacing/>
      </w:pPr>
    </w:p>
    <w:p w14:paraId="233C5AF0" w14:textId="6B81E204" w:rsidR="00531A34" w:rsidRPr="009000C9" w:rsidRDefault="000C765E" w:rsidP="000C765E">
      <w:pPr>
        <w:pStyle w:val="Prrafodelista"/>
        <w:numPr>
          <w:ilvl w:val="0"/>
          <w:numId w:val="10"/>
        </w:numPr>
        <w:pBdr>
          <w:top w:val="nil"/>
          <w:left w:val="nil"/>
          <w:bottom w:val="nil"/>
          <w:right w:val="nil"/>
          <w:between w:val="nil"/>
        </w:pBdr>
        <w:spacing w:line="360" w:lineRule="auto"/>
        <w:contextualSpacing/>
        <w:jc w:val="both"/>
        <w:rPr>
          <w:rFonts w:ascii="Palatino Linotype" w:eastAsia="Calibri" w:hAnsi="Palatino Linotype" w:cs="Calibri"/>
          <w:bCs/>
          <w:lang w:val="es-ES_tradnl" w:eastAsia="es-MX"/>
        </w:rPr>
      </w:pPr>
      <w:r w:rsidRPr="009000C9">
        <w:rPr>
          <w:rFonts w:ascii="Palatino Linotype" w:eastAsia="Calibri" w:hAnsi="Palatino Linotype" w:cs="Calibri"/>
          <w:b/>
          <w:lang w:val="es-ES_tradnl" w:eastAsia="es-MX"/>
        </w:rPr>
        <w:t>“RESPUESTA DE ESTADISTICA.pdf”</w:t>
      </w:r>
      <w:r w:rsidR="00A942CC" w:rsidRPr="009000C9">
        <w:rPr>
          <w:rFonts w:ascii="Palatino Linotype" w:eastAsia="Calibri" w:hAnsi="Palatino Linotype" w:cs="Calibri"/>
          <w:lang w:val="es-ES_tradnl" w:eastAsia="es-MX"/>
        </w:rPr>
        <w:t xml:space="preserve">: Oficio número </w:t>
      </w:r>
      <w:r w:rsidRPr="009000C9">
        <w:rPr>
          <w:rFonts w:ascii="Palatino Linotype" w:eastAsia="Calibri" w:hAnsi="Palatino Linotype" w:cs="Calibri"/>
          <w:lang w:val="es-ES_tradnl" w:eastAsia="es-MX"/>
        </w:rPr>
        <w:t>3013303000-657-2023</w:t>
      </w:r>
      <w:r w:rsidR="00A942CC" w:rsidRPr="009000C9">
        <w:rPr>
          <w:rFonts w:ascii="Palatino Linotype" w:eastAsia="Calibri" w:hAnsi="Palatino Linotype" w:cs="Calibri"/>
          <w:lang w:val="es-ES_tradnl" w:eastAsia="es-MX"/>
        </w:rPr>
        <w:t xml:space="preserve">, a través del cual </w:t>
      </w:r>
      <w:r w:rsidRPr="009000C9">
        <w:rPr>
          <w:rFonts w:ascii="Palatino Linotype" w:eastAsia="Calibri" w:hAnsi="Palatino Linotype" w:cs="Calibri"/>
          <w:lang w:val="es-ES_tradnl" w:eastAsia="es-MX"/>
        </w:rPr>
        <w:t>la Directora de Información y Estadística, hace del conocimiento al Titular de la Unidad de Transparencia que, t</w:t>
      </w:r>
      <w:r w:rsidRPr="009000C9">
        <w:rPr>
          <w:rFonts w:ascii="Palatino Linotype" w:eastAsia="Calibri" w:hAnsi="Palatino Linotype" w:cs="Calibri"/>
          <w:lang w:val="es-MX" w:eastAsia="es-MX"/>
        </w:rPr>
        <w:t xml:space="preserve">ras una revisión exhaustiva de los índices, registros, informes y variables con los que cuenta la DI&amp;E, sobre el tema relacionado a todas las diligencias realizadas por el ejecutor referido en la solicitud de información en fecha 23 de enero de 2023, colaborador judicial adscrito en el juzgado segundo civil del distrito judicial de Lerma, </w:t>
      </w:r>
      <w:r w:rsidRPr="009000C9">
        <w:rPr>
          <w:rFonts w:ascii="Palatino Linotype" w:eastAsia="Calibri" w:hAnsi="Palatino Linotype" w:cs="Calibri"/>
          <w:b/>
          <w:bCs/>
          <w:lang w:val="es-MX" w:eastAsia="es-MX"/>
        </w:rPr>
        <w:t>se informa que no se cuenta con alguna variable que pueda determinar dicha información-</w:t>
      </w:r>
    </w:p>
    <w:p w14:paraId="43DAAAD8" w14:textId="77777777" w:rsidR="00474821" w:rsidRPr="009000C9" w:rsidRDefault="00474821" w:rsidP="00474821">
      <w:pPr>
        <w:pBdr>
          <w:top w:val="nil"/>
          <w:left w:val="nil"/>
          <w:bottom w:val="nil"/>
          <w:right w:val="nil"/>
          <w:between w:val="nil"/>
        </w:pBdr>
        <w:contextualSpacing/>
        <w:rPr>
          <w:bCs/>
        </w:rPr>
      </w:pPr>
    </w:p>
    <w:p w14:paraId="332DCF9C" w14:textId="399345F8" w:rsidR="000C765E" w:rsidRPr="009000C9" w:rsidRDefault="000C765E" w:rsidP="000C765E">
      <w:pPr>
        <w:pStyle w:val="Prrafodelista"/>
        <w:numPr>
          <w:ilvl w:val="0"/>
          <w:numId w:val="13"/>
        </w:numPr>
        <w:pBdr>
          <w:top w:val="nil"/>
          <w:left w:val="nil"/>
          <w:bottom w:val="nil"/>
          <w:right w:val="nil"/>
          <w:between w:val="nil"/>
        </w:pBdr>
        <w:spacing w:line="360" w:lineRule="auto"/>
        <w:contextualSpacing/>
        <w:jc w:val="both"/>
        <w:rPr>
          <w:rFonts w:ascii="Palatino Linotype" w:eastAsia="Calibri" w:hAnsi="Palatino Linotype" w:cs="Calibri"/>
          <w:bCs/>
          <w:lang w:val="es-ES_tradnl" w:eastAsia="es-MX"/>
        </w:rPr>
      </w:pPr>
      <w:r w:rsidRPr="009000C9">
        <w:rPr>
          <w:rFonts w:ascii="Palatino Linotype" w:eastAsia="Calibri" w:hAnsi="Palatino Linotype" w:cs="Calibri"/>
          <w:b/>
          <w:lang w:val="es-ES_tradnl" w:eastAsia="es-MX"/>
        </w:rPr>
        <w:t>“INFORME JUSTIFICADO RR 04935.pdf”</w:t>
      </w:r>
      <w:r w:rsidR="00474821" w:rsidRPr="009000C9">
        <w:rPr>
          <w:rFonts w:ascii="Palatino Linotype" w:eastAsia="Calibri" w:hAnsi="Palatino Linotype" w:cs="Calibri"/>
          <w:bCs/>
          <w:lang w:val="es-ES_tradnl" w:eastAsia="es-MX"/>
        </w:rPr>
        <w:t>: Documento electrónico que contiene</w:t>
      </w:r>
      <w:r w:rsidRPr="009000C9">
        <w:rPr>
          <w:rFonts w:ascii="Palatino Linotype" w:eastAsia="Calibri" w:hAnsi="Palatino Linotype" w:cs="Calibri"/>
          <w:bCs/>
          <w:lang w:val="es-ES_tradnl" w:eastAsia="es-MX"/>
        </w:rPr>
        <w:t xml:space="preserve"> un escrito emitido por el Titular de la Unidad de Transparencia, a través del cual informa a este Instituto que, toda vez que el particular </w:t>
      </w:r>
      <w:r w:rsidRPr="009000C9">
        <w:rPr>
          <w:rFonts w:ascii="Palatino Linotype" w:eastAsia="Calibri" w:hAnsi="Palatino Linotype" w:cs="Calibri"/>
          <w:bCs/>
          <w:lang w:val="es-MX" w:eastAsia="es-MX"/>
        </w:rPr>
        <w:t xml:space="preserve">pone en duda la </w:t>
      </w:r>
      <w:r w:rsidRPr="009000C9">
        <w:rPr>
          <w:rFonts w:ascii="Palatino Linotype" w:eastAsia="Calibri" w:hAnsi="Palatino Linotype" w:cs="Calibri"/>
          <w:bCs/>
          <w:lang w:val="es-MX" w:eastAsia="es-MX"/>
        </w:rPr>
        <w:lastRenderedPageBreak/>
        <w:t>veracidad de lo manifestado en respuesta primigenia. Lo cual, de conformidad con la fracción V del artículo 191 de la Ley de Transparencia y Acceso a la Información Pública del Estado de México y Municipios, se contempla como causal de improcedencia del Recurso de Revisión, el que se impugne la veracidad de la información proporcionada.</w:t>
      </w:r>
    </w:p>
    <w:p w14:paraId="4FAB25AA" w14:textId="4381EC9B" w:rsidR="000C765E" w:rsidRPr="009000C9" w:rsidRDefault="000C765E" w:rsidP="000C765E">
      <w:pPr>
        <w:pStyle w:val="Prrafodelista"/>
        <w:pBdr>
          <w:top w:val="nil"/>
          <w:left w:val="nil"/>
          <w:bottom w:val="nil"/>
          <w:right w:val="nil"/>
          <w:between w:val="nil"/>
        </w:pBdr>
        <w:spacing w:line="360" w:lineRule="auto"/>
        <w:ind w:left="720"/>
        <w:contextualSpacing/>
        <w:jc w:val="both"/>
        <w:rPr>
          <w:rFonts w:ascii="Palatino Linotype" w:eastAsia="Calibri" w:hAnsi="Palatino Linotype" w:cs="Calibri"/>
          <w:bCs/>
          <w:lang w:val="es-ES_tradnl" w:eastAsia="es-MX"/>
        </w:rPr>
      </w:pPr>
    </w:p>
    <w:p w14:paraId="6DB6CEF7" w14:textId="1B9D7284" w:rsidR="000C765E" w:rsidRPr="009000C9" w:rsidRDefault="000C765E" w:rsidP="000C765E">
      <w:pPr>
        <w:pStyle w:val="Prrafodelista"/>
        <w:pBdr>
          <w:top w:val="nil"/>
          <w:left w:val="nil"/>
          <w:bottom w:val="nil"/>
          <w:right w:val="nil"/>
          <w:between w:val="nil"/>
        </w:pBdr>
        <w:spacing w:line="360" w:lineRule="auto"/>
        <w:ind w:left="720"/>
        <w:contextualSpacing/>
        <w:jc w:val="both"/>
        <w:rPr>
          <w:rFonts w:ascii="Palatino Linotype" w:eastAsia="Calibri" w:hAnsi="Palatino Linotype" w:cs="Calibri"/>
          <w:bCs/>
          <w:lang w:val="es-MX" w:eastAsia="es-MX"/>
        </w:rPr>
      </w:pPr>
      <w:r w:rsidRPr="009000C9">
        <w:rPr>
          <w:rFonts w:ascii="Palatino Linotype" w:eastAsia="Calibri" w:hAnsi="Palatino Linotype" w:cs="Calibri"/>
          <w:bCs/>
          <w:lang w:val="es-ES_tradnl" w:eastAsia="es-MX"/>
        </w:rPr>
        <w:t xml:space="preserve">No obstante lo anterior, </w:t>
      </w:r>
      <w:r w:rsidRPr="009000C9">
        <w:rPr>
          <w:rFonts w:ascii="Palatino Linotype" w:eastAsia="Calibri" w:hAnsi="Palatino Linotype" w:cs="Calibri"/>
          <w:bCs/>
          <w:lang w:val="es-MX" w:eastAsia="es-MX"/>
        </w:rPr>
        <w:t>con el fin de fortalecer la credibilidad de la Institución, se adjuntan las respuestas otorgadas tanto por la M. en D. P. Sonia Garay Martínez, Juez del Juzgado Segundo Civil de Lerma de Villada, como por la L. en M.A.C. Adriana Cruz Anaya, Directora de Información y Estadística.</w:t>
      </w:r>
    </w:p>
    <w:p w14:paraId="49CD9CD6" w14:textId="77777777" w:rsidR="000C765E" w:rsidRPr="009000C9" w:rsidRDefault="000C765E" w:rsidP="000C765E">
      <w:pPr>
        <w:pStyle w:val="Prrafodelista"/>
        <w:pBdr>
          <w:top w:val="nil"/>
          <w:left w:val="nil"/>
          <w:bottom w:val="nil"/>
          <w:right w:val="nil"/>
          <w:between w:val="nil"/>
        </w:pBdr>
        <w:spacing w:line="360" w:lineRule="auto"/>
        <w:ind w:left="720"/>
        <w:contextualSpacing/>
        <w:jc w:val="both"/>
        <w:rPr>
          <w:rFonts w:ascii="Palatino Linotype" w:eastAsia="Calibri" w:hAnsi="Palatino Linotype" w:cs="Calibri"/>
          <w:bCs/>
          <w:lang w:val="es-MX" w:eastAsia="es-MX"/>
        </w:rPr>
      </w:pPr>
    </w:p>
    <w:p w14:paraId="47BE4321" w14:textId="79C443B2" w:rsidR="000C765E" w:rsidRPr="009000C9" w:rsidRDefault="000C765E" w:rsidP="000C765E">
      <w:pPr>
        <w:pStyle w:val="Prrafodelista"/>
        <w:pBdr>
          <w:top w:val="nil"/>
          <w:left w:val="nil"/>
          <w:bottom w:val="nil"/>
          <w:right w:val="nil"/>
          <w:between w:val="nil"/>
        </w:pBdr>
        <w:spacing w:line="360" w:lineRule="auto"/>
        <w:ind w:left="720"/>
        <w:contextualSpacing/>
        <w:jc w:val="both"/>
        <w:rPr>
          <w:rFonts w:ascii="Palatino Linotype" w:eastAsia="Calibri" w:hAnsi="Palatino Linotype" w:cs="Calibri"/>
          <w:bCs/>
          <w:lang w:val="es-MX" w:eastAsia="es-MX"/>
        </w:rPr>
      </w:pPr>
      <w:r w:rsidRPr="009000C9">
        <w:rPr>
          <w:rFonts w:ascii="Palatino Linotype" w:eastAsia="Calibri" w:hAnsi="Palatino Linotype" w:cs="Calibri"/>
          <w:bCs/>
          <w:lang w:val="es-MX" w:eastAsia="es-MX"/>
        </w:rPr>
        <w:t xml:space="preserve">Asimismo, informó al solicitante que no se cuenta con índices, registros, informes y variables que permitan identificar lo requerido. </w:t>
      </w:r>
      <w:r w:rsidRPr="009000C9">
        <w:rPr>
          <w:rFonts w:ascii="Palatino Linotype" w:eastAsia="Calibri" w:hAnsi="Palatino Linotype" w:cs="Calibri"/>
          <w:bCs/>
          <w:u w:val="single"/>
          <w:lang w:val="es-MX" w:eastAsia="es-MX"/>
        </w:rPr>
        <w:t>Lo que implica que probablemente se cuente con la información de interés, no obstante, para estar en posibilidad de brindarla se tendría que buscar uno a uno en todos y cada uno de los expedientes radicados en el Juzgado Segundo Civil de Lerma, México para poder verificar si se cuenta con alguna diligencia practicada en fecha 23 de enero del año en curso</w:t>
      </w:r>
      <w:r w:rsidRPr="009000C9">
        <w:rPr>
          <w:rFonts w:ascii="Palatino Linotype" w:eastAsia="Calibri" w:hAnsi="Palatino Linotype" w:cs="Calibri"/>
          <w:bCs/>
          <w:lang w:val="es-MX" w:eastAsia="es-MX"/>
        </w:rPr>
        <w:t xml:space="preserve"> y si esta fue realizada por el servidor público </w:t>
      </w:r>
      <w:r w:rsidR="007E472E" w:rsidRPr="009000C9">
        <w:rPr>
          <w:rFonts w:ascii="Palatino Linotype" w:eastAsia="Calibri" w:hAnsi="Palatino Linotype" w:cs="Calibri"/>
          <w:bCs/>
          <w:lang w:val="es-MX" w:eastAsia="es-MX"/>
        </w:rPr>
        <w:t>referido</w:t>
      </w:r>
      <w:r w:rsidRPr="009000C9">
        <w:rPr>
          <w:rFonts w:ascii="Palatino Linotype" w:eastAsia="Calibri" w:hAnsi="Palatino Linotype" w:cs="Calibri"/>
          <w:bCs/>
          <w:lang w:val="es-MX" w:eastAsia="es-MX"/>
        </w:rPr>
        <w:t xml:space="preserve">. </w:t>
      </w:r>
      <w:r w:rsidRPr="009000C9">
        <w:rPr>
          <w:rFonts w:ascii="Palatino Linotype" w:eastAsia="Calibri" w:hAnsi="Palatino Linotype" w:cs="Calibri"/>
          <w:b/>
          <w:lang w:val="es-MX" w:eastAsia="es-MX"/>
        </w:rPr>
        <w:t>Lo que, a todas luces, resulta material y humanamente imposible, ya que, para poder brindar tal dato, se tendría que separar de su función principal (impartición de justicia) a los integrantes del Juzgado Segundo Civil de Lerma, para poder realizar la búsqueda uno a uno de los expedientes que estén dentro del local del juzgado, así como de los expediente</w:t>
      </w:r>
      <w:r w:rsidR="007E472E" w:rsidRPr="009000C9">
        <w:rPr>
          <w:rFonts w:ascii="Palatino Linotype" w:eastAsia="Calibri" w:hAnsi="Palatino Linotype" w:cs="Calibri"/>
          <w:b/>
          <w:lang w:val="es-MX" w:eastAsia="es-MX"/>
        </w:rPr>
        <w:t>s</w:t>
      </w:r>
      <w:r w:rsidRPr="009000C9">
        <w:rPr>
          <w:rFonts w:ascii="Palatino Linotype" w:eastAsia="Calibri" w:hAnsi="Palatino Linotype" w:cs="Calibri"/>
          <w:b/>
          <w:lang w:val="es-MX" w:eastAsia="es-MX"/>
        </w:rPr>
        <w:t xml:space="preserve"> que pudieron ser enviados al archivo de concentración</w:t>
      </w:r>
      <w:r w:rsidR="007E472E" w:rsidRPr="009000C9">
        <w:rPr>
          <w:rFonts w:ascii="Palatino Linotype" w:eastAsia="Calibri" w:hAnsi="Palatino Linotype" w:cs="Calibri"/>
          <w:bCs/>
          <w:lang w:val="es-MX" w:eastAsia="es-MX"/>
        </w:rPr>
        <w:t>.</w:t>
      </w:r>
    </w:p>
    <w:p w14:paraId="5C1ECC46" w14:textId="77777777" w:rsidR="007E472E" w:rsidRPr="009000C9" w:rsidRDefault="007E472E" w:rsidP="007E472E">
      <w:pPr>
        <w:pBdr>
          <w:top w:val="nil"/>
          <w:left w:val="nil"/>
          <w:bottom w:val="nil"/>
          <w:right w:val="nil"/>
          <w:between w:val="nil"/>
        </w:pBdr>
        <w:contextualSpacing/>
        <w:rPr>
          <w:bCs/>
        </w:rPr>
      </w:pPr>
    </w:p>
    <w:p w14:paraId="5A6E10C2" w14:textId="30024D40" w:rsidR="007E472E" w:rsidRPr="009000C9" w:rsidRDefault="007E472E" w:rsidP="007E472E">
      <w:pPr>
        <w:pStyle w:val="Prrafodelista"/>
        <w:numPr>
          <w:ilvl w:val="0"/>
          <w:numId w:val="10"/>
        </w:numPr>
        <w:pBdr>
          <w:top w:val="nil"/>
          <w:left w:val="nil"/>
          <w:bottom w:val="nil"/>
          <w:right w:val="nil"/>
          <w:between w:val="nil"/>
        </w:pBdr>
        <w:spacing w:line="360" w:lineRule="auto"/>
        <w:contextualSpacing/>
        <w:jc w:val="both"/>
        <w:rPr>
          <w:rFonts w:ascii="Palatino Linotype" w:eastAsia="Calibri" w:hAnsi="Palatino Linotype" w:cs="Calibri"/>
          <w:bCs/>
          <w:lang w:val="es-ES_tradnl" w:eastAsia="es-MX"/>
        </w:rPr>
      </w:pPr>
      <w:r w:rsidRPr="009000C9">
        <w:rPr>
          <w:rFonts w:ascii="Palatino Linotype" w:eastAsia="Calibri" w:hAnsi="Palatino Linotype" w:cs="Calibri"/>
          <w:bCs/>
          <w:lang w:val="es-ES_tradnl" w:eastAsia="es-MX"/>
        </w:rPr>
        <w:t>“</w:t>
      </w:r>
      <w:r w:rsidRPr="009000C9">
        <w:rPr>
          <w:rFonts w:ascii="Palatino Linotype" w:eastAsia="Calibri" w:hAnsi="Palatino Linotype" w:cs="Calibri"/>
          <w:b/>
          <w:lang w:val="es-ES_tradnl" w:eastAsia="es-MX"/>
        </w:rPr>
        <w:t>RESPUESTA JUZGADO.pdf</w:t>
      </w:r>
      <w:r w:rsidRPr="009000C9">
        <w:rPr>
          <w:rFonts w:ascii="Palatino Linotype" w:eastAsia="Calibri" w:hAnsi="Palatino Linotype" w:cs="Calibri"/>
          <w:bCs/>
          <w:lang w:val="es-ES_tradnl" w:eastAsia="es-MX"/>
        </w:rPr>
        <w:t>”: Oficio número 2958/2023 signado por la Juez del Juzgado Segundo Civil de Lerma, mediante el cual, hace del conocimiento del Titular de la Unidad de Transparencia que, e</w:t>
      </w:r>
      <w:r w:rsidRPr="009000C9">
        <w:rPr>
          <w:rFonts w:ascii="Palatino Linotype" w:eastAsia="Calibri" w:hAnsi="Palatino Linotype" w:cs="Calibri"/>
          <w:bCs/>
          <w:lang w:val="es-MX" w:eastAsia="es-MX"/>
        </w:rPr>
        <w:t xml:space="preserve">n el juzgado a su cargo, </w:t>
      </w:r>
      <w:r w:rsidRPr="009000C9">
        <w:rPr>
          <w:rFonts w:ascii="Palatino Linotype" w:eastAsia="Calibri" w:hAnsi="Palatino Linotype" w:cs="Calibri"/>
          <w:bCs/>
          <w:u w:val="single"/>
          <w:lang w:val="es-MX" w:eastAsia="es-MX"/>
        </w:rPr>
        <w:t>no se maneja una agenda o bitácora oficial de diligencias que practique el ejecutor de la adscripción</w:t>
      </w:r>
      <w:r w:rsidRPr="009000C9">
        <w:rPr>
          <w:rFonts w:ascii="Palatino Linotype" w:eastAsia="Calibri" w:hAnsi="Palatino Linotype" w:cs="Calibri"/>
          <w:bCs/>
          <w:lang w:val="es-MX" w:eastAsia="es-MX"/>
        </w:rPr>
        <w:t xml:space="preserve">, </w:t>
      </w:r>
      <w:r w:rsidRPr="009000C9">
        <w:rPr>
          <w:rFonts w:ascii="Palatino Linotype" w:eastAsia="Calibri" w:hAnsi="Palatino Linotype" w:cs="Calibri"/>
          <w:b/>
          <w:lang w:val="es-MX" w:eastAsia="es-MX"/>
        </w:rPr>
        <w:t>únicamente el servidor público de manera personal lleva su agenda de diligencias</w:t>
      </w:r>
      <w:r w:rsidRPr="009000C9">
        <w:rPr>
          <w:rFonts w:ascii="Palatino Linotype" w:eastAsia="Calibri" w:hAnsi="Palatino Linotype" w:cs="Calibri"/>
          <w:bCs/>
          <w:lang w:val="es-MX" w:eastAsia="es-MX"/>
        </w:rPr>
        <w:t xml:space="preserve">, </w:t>
      </w:r>
      <w:r w:rsidRPr="009000C9">
        <w:rPr>
          <w:rFonts w:ascii="Palatino Linotype" w:eastAsia="Calibri" w:hAnsi="Palatino Linotype" w:cs="Calibri"/>
          <w:b/>
          <w:u w:val="single"/>
          <w:lang w:val="es-MX" w:eastAsia="es-MX"/>
        </w:rPr>
        <w:t>se remite constancia de las citas agendadas el día de la fecha solicitada</w:t>
      </w:r>
      <w:r w:rsidRPr="009000C9">
        <w:rPr>
          <w:rFonts w:ascii="Palatino Linotype" w:eastAsia="Calibri" w:hAnsi="Palatino Linotype" w:cs="Calibri"/>
          <w:bCs/>
          <w:lang w:val="es-MX" w:eastAsia="es-MX"/>
        </w:rPr>
        <w:t xml:space="preserve">. Es preciso señalar que, de las constancias que obran en el expediente electrónico del SAIMEX, </w:t>
      </w:r>
      <w:r w:rsidRPr="009000C9">
        <w:rPr>
          <w:rFonts w:ascii="Palatino Linotype" w:eastAsia="Calibri" w:hAnsi="Palatino Linotype" w:cs="Calibri"/>
          <w:b/>
          <w:lang w:val="es-MX" w:eastAsia="es-MX"/>
        </w:rPr>
        <w:t>no se advierte que se haya adjuntado la constancia de citas agendadas referida con anterioridad</w:t>
      </w:r>
      <w:r w:rsidRPr="009000C9">
        <w:rPr>
          <w:rFonts w:ascii="Palatino Linotype" w:eastAsia="Calibri" w:hAnsi="Palatino Linotype" w:cs="Calibri"/>
          <w:bCs/>
          <w:lang w:val="es-MX" w:eastAsia="es-MX"/>
        </w:rPr>
        <w:t xml:space="preserve">. </w:t>
      </w:r>
    </w:p>
    <w:p w14:paraId="407131D7" w14:textId="77777777" w:rsidR="00C87216" w:rsidRPr="009000C9" w:rsidRDefault="00C87216" w:rsidP="006237A7">
      <w:pPr>
        <w:pStyle w:val="Sinespaciado"/>
        <w:spacing w:line="360" w:lineRule="auto"/>
        <w:jc w:val="both"/>
        <w:rPr>
          <w:rFonts w:ascii="Palatino Linotype" w:hAnsi="Palatino Linotype"/>
        </w:rPr>
      </w:pPr>
    </w:p>
    <w:p w14:paraId="64E6962F" w14:textId="28B3407D" w:rsidR="006237A7" w:rsidRPr="009000C9" w:rsidRDefault="00112647" w:rsidP="007E472E">
      <w:pPr>
        <w:pStyle w:val="Sinespaciado"/>
        <w:spacing w:line="360" w:lineRule="auto"/>
        <w:jc w:val="both"/>
        <w:rPr>
          <w:rFonts w:ascii="Palatino Linotype" w:hAnsi="Palatino Linotype"/>
        </w:rPr>
      </w:pPr>
      <w:r w:rsidRPr="009000C9">
        <w:rPr>
          <w:rFonts w:ascii="Palatino Linotype" w:hAnsi="Palatino Linotype"/>
        </w:rPr>
        <w:t>Ahora bien</w:t>
      </w:r>
      <w:r w:rsidR="006237A7" w:rsidRPr="009000C9">
        <w:rPr>
          <w:rFonts w:ascii="Palatino Linotype" w:hAnsi="Palatino Linotype"/>
        </w:rPr>
        <w:t xml:space="preserve">, </w:t>
      </w:r>
      <w:r w:rsidR="007E472E" w:rsidRPr="009000C9">
        <w:rPr>
          <w:rFonts w:ascii="Palatino Linotype" w:hAnsi="Palatino Linotype"/>
        </w:rPr>
        <w:t>quedando establecido lo anterior, este Órgano Garante considera viable realizar el estudio en aras de establecer si la respuesta del Sujeto Obligado colma la pretensión del Recurrente, así como calificar los motivos de inconformidad del particular.</w:t>
      </w:r>
    </w:p>
    <w:p w14:paraId="72D00CFE" w14:textId="77777777" w:rsidR="00A706DF" w:rsidRPr="009000C9" w:rsidRDefault="00A706DF" w:rsidP="007E472E">
      <w:pPr>
        <w:pStyle w:val="Sinespaciado"/>
        <w:spacing w:line="360" w:lineRule="auto"/>
        <w:jc w:val="both"/>
        <w:rPr>
          <w:rFonts w:ascii="Palatino Linotype" w:hAnsi="Palatino Linotype"/>
        </w:rPr>
      </w:pPr>
    </w:p>
    <w:p w14:paraId="114A0E2F" w14:textId="2BA0E67F" w:rsidR="00A706DF" w:rsidRPr="009000C9" w:rsidRDefault="009C3E9A" w:rsidP="00A706DF">
      <w:r w:rsidRPr="009000C9">
        <w:t>En tal tesitura</w:t>
      </w:r>
      <w:r w:rsidR="00A706DF" w:rsidRPr="009000C9">
        <w:t xml:space="preserve">, no debe soslayarse el hecho de que </w:t>
      </w:r>
      <w:r w:rsidRPr="009000C9">
        <w:rPr>
          <w:b/>
        </w:rPr>
        <w:t>la</w:t>
      </w:r>
      <w:r w:rsidR="00A706DF" w:rsidRPr="009000C9">
        <w:rPr>
          <w:b/>
        </w:rPr>
        <w:t xml:space="preserve"> Recurrente</w:t>
      </w:r>
      <w:r w:rsidR="00A706DF" w:rsidRPr="009000C9">
        <w:t xml:space="preserve"> no impugnó el total del contenido de la respuesta dada por el Sujeto Obligado, ello en virtud de que señaló expresamente la negativa de proporcionar </w:t>
      </w:r>
      <w:r w:rsidRPr="009000C9">
        <w:t>la agenda o documento en donde se puedan advertir las diligencias llevadas a cabo el día 23 de enero de 2023 por el servidor público referido en la solicitud de información</w:t>
      </w:r>
      <w:r w:rsidR="00A706DF" w:rsidRPr="009000C9">
        <w:t xml:space="preserve">, al manifestar textualmente lo siguiente: </w:t>
      </w:r>
      <w:r w:rsidR="00A706DF" w:rsidRPr="009000C9">
        <w:rPr>
          <w:i/>
        </w:rPr>
        <w:t>“</w:t>
      </w:r>
      <w:r w:rsidRPr="009000C9">
        <w:rPr>
          <w:b/>
          <w:bCs/>
          <w:i/>
        </w:rPr>
        <w:t xml:space="preserve">Es un hecho notorio que en todos los juzgados civiles del estado de mexico, los ejecutores tienen una agenda, tan es asi que todas las partes procesales estan condicionadas al espacio que tenga el ejecutor en su agenda para que te de una fecha y realice una </w:t>
      </w:r>
      <w:r w:rsidRPr="009000C9">
        <w:rPr>
          <w:b/>
          <w:bCs/>
          <w:i/>
        </w:rPr>
        <w:lastRenderedPageBreak/>
        <w:t>diligencia</w:t>
      </w:r>
      <w:r w:rsidR="00A706DF" w:rsidRPr="009000C9">
        <w:rPr>
          <w:i/>
        </w:rPr>
        <w:t>…</w:t>
      </w:r>
      <w:r w:rsidRPr="009000C9">
        <w:rPr>
          <w:i/>
        </w:rPr>
        <w:t xml:space="preserve"> y … pido al infoem, ordene al sujeto obligado realice una busqueda pero en verdad exhaustiva y </w:t>
      </w:r>
      <w:r w:rsidRPr="009000C9">
        <w:rPr>
          <w:b/>
          <w:bCs/>
          <w:i/>
          <w:u w:val="single"/>
        </w:rPr>
        <w:t>entregue todas las diligencias realizadas por dicho servidor publico</w:t>
      </w:r>
      <w:r w:rsidR="00A706DF" w:rsidRPr="009000C9">
        <w:rPr>
          <w:i/>
        </w:rPr>
        <w:t>” (sic)</w:t>
      </w:r>
    </w:p>
    <w:p w14:paraId="610EE45C" w14:textId="77777777" w:rsidR="00A706DF" w:rsidRPr="009000C9" w:rsidRDefault="00A706DF" w:rsidP="00A706DF"/>
    <w:p w14:paraId="135B7B9C" w14:textId="10D0DAAE" w:rsidR="00A706DF" w:rsidRPr="009000C9" w:rsidRDefault="00A706DF" w:rsidP="00A706DF">
      <w:r w:rsidRPr="009000C9">
        <w:t xml:space="preserve">En este tenor, se estima que </w:t>
      </w:r>
      <w:r w:rsidR="009C3E9A" w:rsidRPr="009000C9">
        <w:rPr>
          <w:b/>
        </w:rPr>
        <w:t>la</w:t>
      </w:r>
      <w:r w:rsidRPr="009000C9">
        <w:rPr>
          <w:b/>
        </w:rPr>
        <w:t xml:space="preserve"> Recurrente</w:t>
      </w:r>
      <w:r w:rsidRPr="009000C9">
        <w:t xml:space="preserve"> está conforme con </w:t>
      </w:r>
      <w:r w:rsidR="009C3E9A" w:rsidRPr="009000C9">
        <w:t>lo manifestado por el Sujeto Obligado en lo que respecta a la autorización para que el servidor público referido en la solicitud de información 00806/PJUDICI/IP/2023 realice diligencias en fecha 23 de enero 2023 fuera del horario oficial de labores</w:t>
      </w:r>
      <w:r w:rsidRPr="009000C9">
        <w:t xml:space="preserve">; por lo que el motivo de su inconformidad radica en que no se entregó la información relacionada </w:t>
      </w:r>
      <w:r w:rsidR="009C3E9A" w:rsidRPr="009000C9">
        <w:t>las diligencias realizadas por el mismo en la fechas referida</w:t>
      </w:r>
      <w:r w:rsidRPr="009000C9">
        <w:t xml:space="preserve">, por lo que puede colegirse que la respuesta fue parcialmente consentida. </w:t>
      </w:r>
    </w:p>
    <w:p w14:paraId="37A1CF83" w14:textId="77777777" w:rsidR="00A706DF" w:rsidRPr="009000C9" w:rsidRDefault="00A706DF" w:rsidP="00A706DF"/>
    <w:p w14:paraId="55A2A523" w14:textId="77777777" w:rsidR="00A706DF" w:rsidRPr="009000C9" w:rsidRDefault="00A706DF" w:rsidP="00A706DF">
      <w:pPr>
        <w:rPr>
          <w:rFonts w:cs="Arial"/>
        </w:rPr>
      </w:pPr>
      <w:r w:rsidRPr="009000C9">
        <w:rPr>
          <w:rFonts w:cs="Arial"/>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5BA613AB" w14:textId="77777777" w:rsidR="00A706DF" w:rsidRPr="009000C9" w:rsidRDefault="00A706DF" w:rsidP="00A706DF">
      <w:pPr>
        <w:rPr>
          <w:rFonts w:cs="Arial"/>
        </w:rPr>
      </w:pPr>
    </w:p>
    <w:p w14:paraId="0D4D6CCD" w14:textId="77777777" w:rsidR="00A706DF" w:rsidRPr="009000C9" w:rsidRDefault="00A706DF" w:rsidP="00A706DF">
      <w:pPr>
        <w:spacing w:line="240" w:lineRule="auto"/>
        <w:ind w:left="567" w:right="567"/>
        <w:rPr>
          <w:i/>
        </w:rPr>
      </w:pPr>
      <w:r w:rsidRPr="009000C9">
        <w:rPr>
          <w:b/>
          <w:i/>
        </w:rPr>
        <w:t>REVISIÓN EN AMPARO. LOS RESOLUTIVOS NO COMBATIDOS DEBEN DECLARARSE FIRMES</w:t>
      </w:r>
      <w:r w:rsidRPr="009000C9">
        <w:rPr>
          <w:i/>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E53BA9A" w14:textId="77777777" w:rsidR="00A706DF" w:rsidRPr="009000C9" w:rsidRDefault="00A706DF" w:rsidP="00A706DF"/>
    <w:p w14:paraId="1D2AA6C0" w14:textId="189AD570" w:rsidR="00A706DF" w:rsidRPr="009000C9" w:rsidRDefault="00A706DF" w:rsidP="00A706DF">
      <w:r w:rsidRPr="009000C9">
        <w:t xml:space="preserve">Así, la parte de la solicitud sobre la que no se expresó inconformidad, debe declararse consentida por </w:t>
      </w:r>
      <w:r w:rsidR="009C3E9A" w:rsidRPr="009000C9">
        <w:t>la</w:t>
      </w:r>
      <w:r w:rsidRPr="009000C9">
        <w:t xml:space="preserve"> hoy Recurrente, ya que no pueden producirse efectos jurídicos tendentes a revocar, confirmar o modificar la parte de la respuesta con relación a la parte de la solicitud que no fue motivo de disenso ya que se infiere un consentimiento del Recurrente ante la falta de impugnación eficaz. Sirve de sustento a lo anterior, por analogía, la tesis jurisprudencial número VI.3o.C. J/60, publicada en el Semanario Judicial de la Federación y su Gaceta bajo el número de registro 176,608 que a la letra dice:</w:t>
      </w:r>
    </w:p>
    <w:p w14:paraId="084BD085" w14:textId="77777777" w:rsidR="00A706DF" w:rsidRPr="009000C9" w:rsidRDefault="00A706DF" w:rsidP="00A706DF"/>
    <w:p w14:paraId="5F8B3DB4" w14:textId="77777777" w:rsidR="00A706DF" w:rsidRPr="009000C9" w:rsidRDefault="00A706DF" w:rsidP="00A706DF">
      <w:pPr>
        <w:spacing w:line="240" w:lineRule="auto"/>
        <w:ind w:left="567" w:right="567"/>
        <w:rPr>
          <w:i/>
        </w:rPr>
      </w:pPr>
      <w:r w:rsidRPr="009000C9">
        <w:rPr>
          <w:b/>
          <w:i/>
        </w:rPr>
        <w:t>ACTOS CONSENTIDOS. SON LOS QUE NO SE IMPUGNAN MEDIANTE EL RECURSO IDÓNEO.</w:t>
      </w:r>
      <w:r w:rsidRPr="009000C9">
        <w:rPr>
          <w:i/>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BCB15DA" w14:textId="0B8FE7EB" w:rsidR="00A706DF" w:rsidRPr="009000C9" w:rsidRDefault="00A706DF" w:rsidP="00A706DF">
      <w:pPr>
        <w:autoSpaceDE w:val="0"/>
        <w:autoSpaceDN w:val="0"/>
        <w:adjustRightInd w:val="0"/>
        <w:spacing w:before="240"/>
        <w:rPr>
          <w:rFonts w:eastAsia="Times New Roman" w:cs="Times New Roman"/>
          <w:szCs w:val="24"/>
          <w:lang w:val="es-ES" w:eastAsia="es-ES"/>
        </w:rPr>
      </w:pPr>
      <w:r w:rsidRPr="009000C9">
        <w:rPr>
          <w:rFonts w:cs="Times New Roman"/>
          <w:szCs w:val="24"/>
          <w:lang w:val="es-ES" w:eastAsia="es-ES"/>
        </w:rPr>
        <w:t xml:space="preserve">Así, una vez establecido que el motivo de inconformidad del Recurrente es la negativa de proporcionar la información faltante antes referida, se infiere que la </w:t>
      </w:r>
      <w:r w:rsidRPr="009000C9">
        <w:rPr>
          <w:rFonts w:cs="Times New Roman"/>
          <w:i/>
          <w:szCs w:val="24"/>
          <w:lang w:val="es-ES" w:eastAsia="es-ES"/>
        </w:rPr>
        <w:t xml:space="preserve">litis </w:t>
      </w:r>
      <w:r w:rsidRPr="009000C9">
        <w:rPr>
          <w:rFonts w:cs="Times New Roman"/>
          <w:szCs w:val="24"/>
          <w:lang w:val="es-ES" w:eastAsia="es-ES"/>
        </w:rPr>
        <w:t>radica en establecer si el Sujeto Obligado entregó</w:t>
      </w:r>
      <w:r w:rsidRPr="009000C9">
        <w:rPr>
          <w:rFonts w:eastAsia="Times New Roman" w:cs="Times New Roman"/>
          <w:szCs w:val="24"/>
          <w:lang w:val="es-ES" w:eastAsia="es-ES"/>
        </w:rPr>
        <w:t xml:space="preserve">, </w:t>
      </w:r>
      <w:r w:rsidR="002B3BDC" w:rsidRPr="009000C9">
        <w:rPr>
          <w:rFonts w:eastAsia="Times New Roman" w:cs="Times New Roman"/>
          <w:szCs w:val="24"/>
          <w:lang w:val="es-ES" w:eastAsia="es-ES"/>
        </w:rPr>
        <w:t>el o los documentos en donde conste lo</w:t>
      </w:r>
      <w:r w:rsidRPr="009000C9">
        <w:rPr>
          <w:rFonts w:eastAsia="Times New Roman" w:cs="Times New Roman"/>
          <w:szCs w:val="24"/>
          <w:lang w:val="es-ES" w:eastAsia="es-ES"/>
        </w:rPr>
        <w:t xml:space="preserve"> siguiente:</w:t>
      </w:r>
    </w:p>
    <w:p w14:paraId="391248E0" w14:textId="77777777" w:rsidR="00A706DF" w:rsidRPr="009000C9" w:rsidRDefault="00A706DF" w:rsidP="00A706DF">
      <w:pPr>
        <w:autoSpaceDE w:val="0"/>
        <w:autoSpaceDN w:val="0"/>
        <w:adjustRightInd w:val="0"/>
        <w:spacing w:before="240"/>
        <w:rPr>
          <w:rFonts w:eastAsia="Times New Roman" w:cs="Times New Roman"/>
          <w:szCs w:val="24"/>
          <w:lang w:val="es-ES" w:eastAsia="es-ES"/>
        </w:rPr>
      </w:pPr>
    </w:p>
    <w:p w14:paraId="0D829CCF" w14:textId="1B08CCE4" w:rsidR="00A706DF" w:rsidRPr="009000C9" w:rsidRDefault="009C3E9A" w:rsidP="00A706DF">
      <w:pPr>
        <w:numPr>
          <w:ilvl w:val="0"/>
          <w:numId w:val="14"/>
        </w:numPr>
        <w:rPr>
          <w:rFonts w:eastAsia="Times New Roman" w:cs="Times New Roman"/>
          <w:szCs w:val="24"/>
          <w:lang w:val="es-ES" w:eastAsia="es-ES"/>
        </w:rPr>
      </w:pPr>
      <w:bookmarkStart w:id="5" w:name="_Hlk158898520"/>
      <w:r w:rsidRPr="009000C9">
        <w:rPr>
          <w:rFonts w:eastAsia="Times New Roman" w:cs="Times New Roman"/>
          <w:szCs w:val="24"/>
          <w:lang w:val="es-ES" w:eastAsia="es-ES"/>
        </w:rPr>
        <w:t>Diligencias realizadas por el ejecutor en calidad de Colaborador Judicial adscrito al Juzgado Segundo Civil del Distrito Judicial de Lerma, referido en la solicitud de información número 00806/PJUDICI/IP/2023, en fecha 23 de enero 2023</w:t>
      </w:r>
      <w:bookmarkEnd w:id="5"/>
      <w:r w:rsidRPr="009000C9">
        <w:rPr>
          <w:rFonts w:eastAsia="Times New Roman" w:cs="Times New Roman"/>
          <w:szCs w:val="24"/>
          <w:lang w:val="es-ES" w:eastAsia="es-ES"/>
        </w:rPr>
        <w:t>.</w:t>
      </w:r>
    </w:p>
    <w:p w14:paraId="6447B00F" w14:textId="77777777" w:rsidR="00A706DF" w:rsidRPr="009000C9" w:rsidRDefault="00A706DF" w:rsidP="00A706DF">
      <w:pPr>
        <w:rPr>
          <w:rFonts w:cs="Arial"/>
        </w:rPr>
      </w:pPr>
      <w:r w:rsidRPr="009000C9">
        <w:rPr>
          <w:rFonts w:cs="Arial"/>
        </w:rPr>
        <w:lastRenderedPageBreak/>
        <w:t xml:space="preserve">Expuesto lo anterior, se procede al análisis de la totalidad de las constancias que integran el expediente electrónico del </w:t>
      </w:r>
      <w:r w:rsidRPr="009000C9">
        <w:rPr>
          <w:rFonts w:cs="Arial"/>
          <w:b/>
        </w:rPr>
        <w:t>SAIMEX</w:t>
      </w:r>
      <w:r w:rsidRPr="009000C9">
        <w:rPr>
          <w:rFonts w:cs="Arial"/>
        </w:rPr>
        <w:t xml:space="preserve">, a efecto de determinar si con la información remitida por </w:t>
      </w:r>
      <w:r w:rsidRPr="009000C9">
        <w:rPr>
          <w:rFonts w:cs="Arial"/>
          <w:b/>
        </w:rPr>
        <w:t>el Sujeto Obligado</w:t>
      </w:r>
      <w:r w:rsidRPr="009000C9">
        <w:rPr>
          <w:rFonts w:cs="Arial"/>
        </w:rPr>
        <w:t xml:space="preserve"> mediante respuesta primigenia, se colma lo requerido en dicha solicitud; por lo que de la respuesta que el Responsable de la Unidad de Transparencia del Sujeto Obligado generó y con la finalidad de saber si se da cumplimiento a todos los requerimientos y si lo motivos de inconformidad resultan procedentes, lo procedente es analizar dichas constancias de conformidad con lo siguiente:</w:t>
      </w:r>
    </w:p>
    <w:p w14:paraId="4F58FD0D" w14:textId="77777777" w:rsidR="006237A7" w:rsidRPr="009000C9" w:rsidRDefault="006237A7" w:rsidP="006237A7">
      <w:pPr>
        <w:rPr>
          <w:szCs w:val="24"/>
        </w:rPr>
      </w:pPr>
    </w:p>
    <w:p w14:paraId="2461A54F" w14:textId="77777777" w:rsidR="003F31C1" w:rsidRPr="009000C9" w:rsidRDefault="003F31C1" w:rsidP="003F31C1">
      <w:pPr>
        <w:tabs>
          <w:tab w:val="left" w:pos="7938"/>
        </w:tabs>
        <w:rPr>
          <w:rFonts w:eastAsia="Palatino Linotype" w:cs="Palatino Linotype"/>
          <w:color w:val="000000"/>
          <w:szCs w:val="24"/>
        </w:rPr>
      </w:pPr>
      <w:r w:rsidRPr="009000C9">
        <w:rPr>
          <w:rFonts w:cs="Arial"/>
          <w:szCs w:val="24"/>
        </w:rPr>
        <w:t>En ese sentido es necesario traer a colación que la Ley de Transparencia</w:t>
      </w:r>
      <w:r w:rsidRPr="009000C9">
        <w:rPr>
          <w:rFonts w:eastAsia="Palatino Linotype" w:cs="Palatino Linotype"/>
          <w:color w:val="000000"/>
          <w:szCs w:val="24"/>
        </w:rPr>
        <w:t xml:space="preserve"> y Acceso a la Información Pública del Estado de México y Municipios, prevé en su artículo 23, lo siguiente:</w:t>
      </w:r>
    </w:p>
    <w:p w14:paraId="510FA090" w14:textId="77777777" w:rsidR="003F31C1" w:rsidRPr="009000C9" w:rsidRDefault="003F31C1" w:rsidP="003F31C1">
      <w:pPr>
        <w:rPr>
          <w:rFonts w:eastAsia="Palatino Linotype" w:cs="Palatino Linotype"/>
          <w:color w:val="000000"/>
          <w:szCs w:val="24"/>
        </w:rPr>
      </w:pPr>
    </w:p>
    <w:p w14:paraId="5F8F9E7C" w14:textId="77777777" w:rsidR="003F31C1" w:rsidRPr="009000C9" w:rsidRDefault="003F31C1" w:rsidP="00112647">
      <w:pPr>
        <w:spacing w:line="240" w:lineRule="auto"/>
        <w:ind w:left="567" w:right="567"/>
        <w:rPr>
          <w:rFonts w:eastAsia="Palatino Linotype" w:cs="Palatino Linotype"/>
          <w:i/>
          <w:color w:val="000000"/>
        </w:rPr>
      </w:pPr>
      <w:r w:rsidRPr="009000C9">
        <w:rPr>
          <w:rFonts w:eastAsia="Palatino Linotype" w:cs="Palatino Linotype"/>
          <w:i/>
          <w:color w:val="000000"/>
        </w:rPr>
        <w:t>“</w:t>
      </w:r>
      <w:r w:rsidRPr="009000C9">
        <w:rPr>
          <w:rFonts w:eastAsia="Palatino Linotype" w:cs="Palatino Linotype"/>
          <w:b/>
          <w:i/>
          <w:color w:val="000000"/>
        </w:rPr>
        <w:t>Artículo 23.</w:t>
      </w:r>
      <w:r w:rsidRPr="009000C9">
        <w:rPr>
          <w:rFonts w:eastAsia="Palatino Linotype" w:cs="Palatino Linotype"/>
          <w:i/>
          <w:color w:val="000000"/>
        </w:rPr>
        <w:t xml:space="preserve"> Son sujetos obligados a transparentar y permitir el acceso a su información y proteger los datos personales que obren en su poder:</w:t>
      </w:r>
    </w:p>
    <w:p w14:paraId="23BFE3A6" w14:textId="77777777" w:rsidR="003F31C1" w:rsidRPr="009000C9" w:rsidRDefault="003F31C1" w:rsidP="00112647">
      <w:pPr>
        <w:spacing w:line="240" w:lineRule="auto"/>
        <w:ind w:left="567" w:right="567"/>
        <w:rPr>
          <w:rFonts w:eastAsia="Palatino Linotype" w:cs="Palatino Linotype"/>
          <w:i/>
          <w:color w:val="000000"/>
        </w:rPr>
      </w:pPr>
      <w:r w:rsidRPr="009000C9">
        <w:rPr>
          <w:rFonts w:eastAsia="Palatino Linotype" w:cs="Palatino Linotype"/>
          <w:i/>
          <w:color w:val="000000"/>
        </w:rPr>
        <w:t>I. El Poder Ejecutivo del Estado de México, las dependencias, organismos auxiliares, órganos, entidades, fideicomisos y fondos públicos, así como la Procuraduría General de Justicia;</w:t>
      </w:r>
    </w:p>
    <w:p w14:paraId="138D20AA" w14:textId="77777777" w:rsidR="003F31C1" w:rsidRPr="009000C9" w:rsidRDefault="003F31C1" w:rsidP="00112647">
      <w:pPr>
        <w:spacing w:line="240" w:lineRule="auto"/>
        <w:ind w:left="567" w:right="567"/>
        <w:rPr>
          <w:rFonts w:eastAsia="Palatino Linotype" w:cs="Palatino Linotype"/>
          <w:i/>
          <w:color w:val="000000"/>
        </w:rPr>
      </w:pPr>
      <w:r w:rsidRPr="009000C9">
        <w:rPr>
          <w:rFonts w:eastAsia="Palatino Linotype" w:cs="Palatino Linotype"/>
          <w:i/>
          <w:color w:val="000000"/>
        </w:rPr>
        <w:t>II. El Poder Legislativo del Estado, los organismos, órganos y entidades de la Legislatura y sus dependencias;</w:t>
      </w:r>
    </w:p>
    <w:p w14:paraId="282AC691" w14:textId="77777777" w:rsidR="003F31C1" w:rsidRPr="009000C9" w:rsidRDefault="003F31C1" w:rsidP="00112647">
      <w:pPr>
        <w:spacing w:line="240" w:lineRule="auto"/>
        <w:ind w:left="567" w:right="567"/>
        <w:rPr>
          <w:rFonts w:eastAsia="Palatino Linotype" w:cs="Palatino Linotype"/>
          <w:b/>
          <w:bCs/>
          <w:i/>
          <w:color w:val="000000"/>
        </w:rPr>
      </w:pPr>
      <w:r w:rsidRPr="009000C9">
        <w:rPr>
          <w:rFonts w:eastAsia="Palatino Linotype" w:cs="Palatino Linotype"/>
          <w:b/>
          <w:bCs/>
          <w:i/>
          <w:color w:val="000000"/>
        </w:rPr>
        <w:t>III. El Poder Judicial, sus organismos, órganos y entidades, así como el Consejo de la Judicatura del Estado;</w:t>
      </w:r>
    </w:p>
    <w:p w14:paraId="0C1073FB" w14:textId="77777777" w:rsidR="003F31C1" w:rsidRPr="009000C9" w:rsidRDefault="003F31C1" w:rsidP="00112647">
      <w:pPr>
        <w:spacing w:line="240" w:lineRule="auto"/>
        <w:ind w:left="567" w:right="567"/>
        <w:rPr>
          <w:rFonts w:eastAsia="Palatino Linotype" w:cs="Palatino Linotype"/>
          <w:bCs/>
          <w:i/>
          <w:color w:val="000000"/>
        </w:rPr>
      </w:pPr>
      <w:r w:rsidRPr="009000C9">
        <w:rPr>
          <w:rFonts w:eastAsia="Palatino Linotype" w:cs="Palatino Linotype"/>
          <w:bCs/>
          <w:i/>
          <w:color w:val="000000"/>
        </w:rPr>
        <w:t>IV. Los ayuntamientos y las dependencias, organismos, órganos y entidades de la administración municipal;</w:t>
      </w:r>
    </w:p>
    <w:p w14:paraId="6E3E2CB6" w14:textId="77777777" w:rsidR="003F31C1" w:rsidRPr="009000C9" w:rsidRDefault="003F31C1" w:rsidP="00112647">
      <w:pPr>
        <w:spacing w:line="240" w:lineRule="auto"/>
        <w:ind w:left="567" w:right="567"/>
        <w:rPr>
          <w:rFonts w:eastAsia="Palatino Linotype" w:cs="Palatino Linotype"/>
          <w:i/>
          <w:color w:val="000000"/>
        </w:rPr>
      </w:pPr>
      <w:r w:rsidRPr="009000C9">
        <w:rPr>
          <w:rFonts w:eastAsia="Palatino Linotype" w:cs="Palatino Linotype"/>
          <w:i/>
          <w:color w:val="000000"/>
        </w:rPr>
        <w:t>V. Los órganos autónomos;</w:t>
      </w:r>
    </w:p>
    <w:p w14:paraId="62463BB9" w14:textId="77777777" w:rsidR="003F31C1" w:rsidRPr="009000C9" w:rsidRDefault="003F31C1" w:rsidP="00112647">
      <w:pPr>
        <w:spacing w:line="240" w:lineRule="auto"/>
        <w:ind w:left="567" w:right="567"/>
        <w:rPr>
          <w:rFonts w:eastAsia="Palatino Linotype" w:cs="Palatino Linotype"/>
          <w:i/>
          <w:color w:val="000000"/>
        </w:rPr>
      </w:pPr>
      <w:r w:rsidRPr="009000C9">
        <w:rPr>
          <w:rFonts w:eastAsia="Palatino Linotype" w:cs="Palatino Linotype"/>
          <w:i/>
          <w:color w:val="000000"/>
        </w:rPr>
        <w:t>VI. Los tribunales administrativos y autoridades jurisdiccionales en materia laboral;</w:t>
      </w:r>
    </w:p>
    <w:p w14:paraId="3B6E20EB" w14:textId="77777777" w:rsidR="003F31C1" w:rsidRPr="009000C9" w:rsidRDefault="003F31C1" w:rsidP="00112647">
      <w:pPr>
        <w:spacing w:line="240" w:lineRule="auto"/>
        <w:ind w:left="567" w:right="567"/>
        <w:rPr>
          <w:rFonts w:eastAsia="Palatino Linotype" w:cs="Palatino Linotype"/>
          <w:i/>
          <w:color w:val="000000"/>
        </w:rPr>
      </w:pPr>
      <w:r w:rsidRPr="009000C9">
        <w:rPr>
          <w:rFonts w:eastAsia="Palatino Linotype" w:cs="Palatino Linotype"/>
          <w:i/>
          <w:color w:val="000000"/>
        </w:rPr>
        <w:t>VII. Los partidos políticos y agrupaciones políticas, en los términos de las disposiciones aplicables;</w:t>
      </w:r>
    </w:p>
    <w:p w14:paraId="0AF1A2C1" w14:textId="77777777" w:rsidR="003F31C1" w:rsidRPr="009000C9" w:rsidRDefault="003F31C1" w:rsidP="00112647">
      <w:pPr>
        <w:spacing w:line="240" w:lineRule="auto"/>
        <w:ind w:left="567" w:right="567"/>
        <w:rPr>
          <w:rFonts w:eastAsia="Palatino Linotype" w:cs="Palatino Linotype"/>
          <w:i/>
          <w:color w:val="000000"/>
        </w:rPr>
      </w:pPr>
      <w:r w:rsidRPr="009000C9">
        <w:rPr>
          <w:rFonts w:eastAsia="Palatino Linotype" w:cs="Palatino Linotype"/>
          <w:i/>
          <w:color w:val="000000"/>
        </w:rPr>
        <w:lastRenderedPageBreak/>
        <w:t>VIII. Los fideicomisos y fondos públicos que cuenten con financiamiento público, parcial o total, o con participación de entidades de gobierno;</w:t>
      </w:r>
    </w:p>
    <w:p w14:paraId="72FD6F3F" w14:textId="77777777" w:rsidR="003F31C1" w:rsidRPr="009000C9" w:rsidRDefault="003F31C1" w:rsidP="00112647">
      <w:pPr>
        <w:spacing w:line="240" w:lineRule="auto"/>
        <w:ind w:left="567" w:right="567"/>
        <w:rPr>
          <w:rFonts w:eastAsia="Palatino Linotype" w:cs="Palatino Linotype"/>
          <w:i/>
          <w:color w:val="000000"/>
        </w:rPr>
      </w:pPr>
      <w:r w:rsidRPr="009000C9">
        <w:rPr>
          <w:rFonts w:eastAsia="Palatino Linotype" w:cs="Palatino Linotype"/>
          <w:i/>
          <w:color w:val="000000"/>
        </w:rPr>
        <w:t>IX. Los sindicatos que reciban y/o ejerzan recursos públicos en el ámbito estatal y municipal;</w:t>
      </w:r>
    </w:p>
    <w:p w14:paraId="7FA1B95F" w14:textId="77777777" w:rsidR="003F31C1" w:rsidRPr="009000C9" w:rsidRDefault="003F31C1" w:rsidP="00112647">
      <w:pPr>
        <w:spacing w:line="240" w:lineRule="auto"/>
        <w:ind w:left="567" w:right="567"/>
        <w:rPr>
          <w:rFonts w:eastAsia="Palatino Linotype" w:cs="Palatino Linotype"/>
          <w:i/>
          <w:color w:val="000000"/>
        </w:rPr>
      </w:pPr>
      <w:r w:rsidRPr="009000C9">
        <w:rPr>
          <w:rFonts w:eastAsia="Palatino Linotype" w:cs="Palatino Linotype"/>
          <w:i/>
          <w:color w:val="000000"/>
        </w:rPr>
        <w:t>X. Cualquier persona física o jurídico colectiva que reciba y ejerza recursos públicos en el ámbito estatal o municipal; y</w:t>
      </w:r>
    </w:p>
    <w:p w14:paraId="7A516A85" w14:textId="77777777" w:rsidR="003F31C1" w:rsidRPr="009000C9" w:rsidRDefault="003F31C1" w:rsidP="00112647">
      <w:pPr>
        <w:spacing w:line="240" w:lineRule="auto"/>
        <w:ind w:left="567" w:right="567"/>
        <w:rPr>
          <w:rFonts w:eastAsia="Palatino Linotype" w:cs="Palatino Linotype"/>
          <w:i/>
          <w:color w:val="000000"/>
        </w:rPr>
      </w:pPr>
      <w:r w:rsidRPr="009000C9">
        <w:rPr>
          <w:rFonts w:eastAsia="Palatino Linotype" w:cs="Palatino Linotype"/>
          <w:i/>
          <w:color w:val="000000"/>
        </w:rPr>
        <w:t>XI. Cualquier otra autoridad, entidad, órgano u organismo de los poderes estatal o municipal, que reciba recursos públicos.</w:t>
      </w:r>
    </w:p>
    <w:p w14:paraId="207057A5" w14:textId="77777777" w:rsidR="003F31C1" w:rsidRPr="009000C9" w:rsidRDefault="003F31C1" w:rsidP="00112647">
      <w:pPr>
        <w:spacing w:line="240" w:lineRule="auto"/>
        <w:ind w:left="567" w:right="567"/>
        <w:rPr>
          <w:rFonts w:eastAsia="Palatino Linotype" w:cs="Palatino Linotype"/>
          <w:i/>
          <w:color w:val="000000"/>
        </w:rPr>
      </w:pPr>
      <w:r w:rsidRPr="009000C9">
        <w:rPr>
          <w:rFonts w:eastAsia="Palatino Linotype" w:cs="Palatino Linotype"/>
          <w:i/>
          <w:color w:val="000000"/>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0DF1B01" w14:textId="77777777" w:rsidR="003F31C1" w:rsidRPr="009000C9" w:rsidRDefault="003F31C1" w:rsidP="00112647">
      <w:pPr>
        <w:spacing w:line="240" w:lineRule="auto"/>
        <w:ind w:left="567" w:right="567"/>
        <w:rPr>
          <w:rFonts w:eastAsia="Palatino Linotype" w:cs="Palatino Linotype"/>
          <w:b/>
          <w:i/>
          <w:color w:val="000000"/>
        </w:rPr>
      </w:pPr>
      <w:r w:rsidRPr="009000C9">
        <w:rPr>
          <w:rFonts w:eastAsia="Palatino Linotype" w:cs="Palatino Linotype"/>
          <w:b/>
          <w:i/>
          <w:color w:val="000000"/>
        </w:rPr>
        <w:t>Los servidores públicos deberán transparentar sus acciones, así como garantizar y respetar el derecho de acceso a la Información Pública.</w:t>
      </w:r>
    </w:p>
    <w:p w14:paraId="5A1BA278" w14:textId="77777777" w:rsidR="003F31C1" w:rsidRPr="009000C9" w:rsidRDefault="003F31C1" w:rsidP="00112647">
      <w:pPr>
        <w:spacing w:line="240" w:lineRule="auto"/>
        <w:ind w:left="567" w:right="567"/>
        <w:rPr>
          <w:rFonts w:eastAsia="Palatino Linotype" w:cs="Palatino Linotype"/>
          <w:i/>
          <w:color w:val="000000"/>
          <w:szCs w:val="24"/>
        </w:rPr>
      </w:pPr>
      <w:r w:rsidRPr="009000C9">
        <w:rPr>
          <w:rFonts w:eastAsia="Palatino Linotype" w:cs="Palatino Linotype"/>
          <w:i/>
          <w:color w:val="000000"/>
        </w:rPr>
        <w:t>(Énfasis añadido)</w:t>
      </w:r>
    </w:p>
    <w:p w14:paraId="7134BCC4" w14:textId="77777777" w:rsidR="003F31C1" w:rsidRPr="009000C9" w:rsidRDefault="003F31C1" w:rsidP="003F31C1">
      <w:pPr>
        <w:ind w:left="851" w:right="901"/>
        <w:rPr>
          <w:rFonts w:eastAsia="Palatino Linotype" w:cs="Palatino Linotype"/>
          <w:i/>
          <w:color w:val="000000"/>
          <w:szCs w:val="24"/>
        </w:rPr>
      </w:pPr>
    </w:p>
    <w:p w14:paraId="7B44D459" w14:textId="3351B171" w:rsidR="006237A7" w:rsidRPr="009000C9" w:rsidRDefault="003F31C1" w:rsidP="003F31C1">
      <w:pPr>
        <w:autoSpaceDE w:val="0"/>
        <w:autoSpaceDN w:val="0"/>
        <w:adjustRightInd w:val="0"/>
        <w:rPr>
          <w:rFonts w:eastAsia="Palatino Linotype" w:cs="Palatino Linotype"/>
          <w:color w:val="000000"/>
          <w:szCs w:val="24"/>
        </w:rPr>
      </w:pPr>
      <w:r w:rsidRPr="009000C9">
        <w:rPr>
          <w:rFonts w:eastAsia="Palatino Linotype" w:cs="Palatino Linotype"/>
          <w:color w:val="000000"/>
          <w:szCs w:val="24"/>
        </w:rPr>
        <w:t>Del precepto legal citado se establece que las dependencias se encuentran obligad</w:t>
      </w:r>
      <w:r w:rsidR="00817FCA" w:rsidRPr="009000C9">
        <w:rPr>
          <w:rFonts w:eastAsia="Palatino Linotype" w:cs="Palatino Linotype"/>
          <w:color w:val="000000"/>
          <w:szCs w:val="24"/>
        </w:rPr>
        <w:t>a</w:t>
      </w:r>
      <w:r w:rsidRPr="009000C9">
        <w:rPr>
          <w:rFonts w:eastAsia="Palatino Linotype" w:cs="Palatino Linotype"/>
          <w:color w:val="000000"/>
          <w:szCs w:val="24"/>
        </w:rPr>
        <w:t>s a documentar y transparentar su actuar, así como a permitir el acceso a la información que generen, posean o administren.</w:t>
      </w:r>
    </w:p>
    <w:p w14:paraId="5A94444E" w14:textId="050D4E97" w:rsidR="003F31C1" w:rsidRPr="009000C9" w:rsidRDefault="003F31C1" w:rsidP="003F31C1">
      <w:pPr>
        <w:autoSpaceDE w:val="0"/>
        <w:autoSpaceDN w:val="0"/>
        <w:adjustRightInd w:val="0"/>
        <w:rPr>
          <w:rFonts w:eastAsia="Palatino Linotype" w:cs="Palatino Linotype"/>
          <w:color w:val="000000"/>
          <w:szCs w:val="24"/>
        </w:rPr>
      </w:pPr>
    </w:p>
    <w:p w14:paraId="2EF12D43" w14:textId="4E061C57" w:rsidR="003F31C1" w:rsidRPr="009000C9" w:rsidRDefault="003F31C1" w:rsidP="003F31C1">
      <w:pPr>
        <w:rPr>
          <w:rFonts w:eastAsia="Palatino Linotype" w:cs="Palatino Linotype"/>
          <w:color w:val="000000"/>
          <w:szCs w:val="24"/>
        </w:rPr>
      </w:pPr>
      <w:r w:rsidRPr="009000C9">
        <w:rPr>
          <w:rFonts w:eastAsia="Palatino Linotype" w:cs="Palatino Linotype"/>
          <w:color w:val="000000"/>
          <w:szCs w:val="24"/>
        </w:rPr>
        <w:t xml:space="preserve">Por consiguiente, </w:t>
      </w:r>
      <w:r w:rsidR="00817FCA" w:rsidRPr="009000C9">
        <w:rPr>
          <w:rFonts w:eastAsia="Palatino Linotype" w:cs="Palatino Linotype"/>
          <w:color w:val="000000"/>
          <w:szCs w:val="24"/>
        </w:rPr>
        <w:t>el</w:t>
      </w:r>
      <w:r w:rsidRPr="009000C9">
        <w:rPr>
          <w:rFonts w:eastAsia="Palatino Linotype" w:cs="Palatino Linotype"/>
          <w:color w:val="000000"/>
          <w:szCs w:val="24"/>
        </w:rPr>
        <w:t xml:space="preserve"> precepto legal</w:t>
      </w:r>
      <w:r w:rsidR="00817FCA" w:rsidRPr="009000C9">
        <w:rPr>
          <w:rFonts w:eastAsia="Palatino Linotype" w:cs="Palatino Linotype"/>
          <w:color w:val="000000"/>
          <w:szCs w:val="24"/>
        </w:rPr>
        <w:t xml:space="preserve"> </w:t>
      </w:r>
      <w:r w:rsidRPr="009000C9">
        <w:rPr>
          <w:rFonts w:eastAsia="Palatino Linotype" w:cs="Palatino Linotype"/>
          <w:color w:val="000000"/>
          <w:szCs w:val="24"/>
        </w:rPr>
        <w:t xml:space="preserve">transcrito establece que </w:t>
      </w:r>
      <w:r w:rsidRPr="009000C9">
        <w:rPr>
          <w:rFonts w:eastAsia="Palatino Linotype" w:cs="Palatino Linotype"/>
          <w:b/>
          <w:color w:val="000000"/>
          <w:szCs w:val="24"/>
        </w:rPr>
        <w:t>los Sujetos Obligados se encuentran constreñidos a entregar la Información Pública solicitada por los particulares</w:t>
      </w:r>
      <w:r w:rsidRPr="009000C9">
        <w:rPr>
          <w:rFonts w:eastAsia="Palatino Linotype" w:cs="Palatino Linotype"/>
          <w:color w:val="000000"/>
          <w:szCs w:val="24"/>
        </w:rPr>
        <w:t xml:space="preserve"> y que ésta misma se encuentre en sus archivos o que obre en su posesión, </w:t>
      </w:r>
      <w:r w:rsidRPr="009000C9">
        <w:rPr>
          <w:rFonts w:eastAsia="Palatino Linotype" w:cs="Palatino Linotype"/>
          <w:b/>
          <w:color w:val="000000"/>
          <w:szCs w:val="24"/>
        </w:rPr>
        <w:t>privilegiando en todo momento el principio de máxima publicidad,</w:t>
      </w:r>
      <w:r w:rsidRPr="009000C9">
        <w:rPr>
          <w:rFonts w:eastAsia="Palatino Linotype" w:cs="Palatino Linotype"/>
          <w:color w:val="000000"/>
          <w:szCs w:val="24"/>
        </w:rPr>
        <w:t xml:space="preserve"> sin generarla, procesarla, resumirla, ni presentarla conforme al interés del solicitante. </w:t>
      </w:r>
    </w:p>
    <w:p w14:paraId="756236E2" w14:textId="77777777" w:rsidR="003F31C1" w:rsidRPr="009000C9" w:rsidRDefault="003F31C1" w:rsidP="003F31C1">
      <w:pPr>
        <w:rPr>
          <w:rFonts w:eastAsia="Palatino Linotype" w:cs="Palatino Linotype"/>
          <w:color w:val="000000"/>
          <w:szCs w:val="24"/>
        </w:rPr>
      </w:pPr>
    </w:p>
    <w:p w14:paraId="53E06A3F" w14:textId="77777777" w:rsidR="003F31C1" w:rsidRPr="009000C9" w:rsidRDefault="003F31C1" w:rsidP="003F31C1">
      <w:pPr>
        <w:rPr>
          <w:rFonts w:eastAsia="Palatino Linotype" w:cs="Palatino Linotype"/>
          <w:color w:val="000000"/>
          <w:szCs w:val="24"/>
        </w:rPr>
      </w:pPr>
      <w:r w:rsidRPr="009000C9">
        <w:rPr>
          <w:rFonts w:eastAsia="Palatino Linotype" w:cs="Palatino Linotype"/>
          <w:color w:val="000000"/>
          <w:szCs w:val="24"/>
        </w:rPr>
        <w:t xml:space="preserve">Queda de manifiesto entonces que, </w:t>
      </w:r>
      <w:r w:rsidRPr="009000C9">
        <w:rPr>
          <w:rFonts w:eastAsia="Palatino Linotype" w:cs="Palatino Linotype"/>
          <w:b/>
          <w:color w:val="000000"/>
          <w:szCs w:val="24"/>
        </w:rPr>
        <w:t>se considera Información Pública al conjunto de datos que posee cualquier autoridad, obtenidos en virtud del ejercicio de sus funciones de derecho público</w:t>
      </w:r>
      <w:r w:rsidRPr="009000C9">
        <w:rPr>
          <w:rFonts w:eastAsia="Palatino Linotype" w:cs="Palatino Linotype"/>
          <w:color w:val="000000"/>
          <w:szCs w:val="24"/>
        </w:rPr>
        <w:t xml:space="preserve">; criterio que ha sostenido el más alto tribunal </w:t>
      </w:r>
      <w:r w:rsidRPr="009000C9">
        <w:rPr>
          <w:rFonts w:eastAsia="Palatino Linotype" w:cs="Palatino Linotype"/>
          <w:color w:val="000000"/>
          <w:szCs w:val="24"/>
        </w:rPr>
        <w:lastRenderedPageBreak/>
        <w:t>jurisdiccional del país, la Suprema Corte de Justicia de la Nación, en la tesis 2a. LXXXVIII/2010, sustentada por la Segunda Sala, publicada en el Semanario Judicial de la Federación y su Gaceta, Novena Época, tomo XXXII, agosto de 2010, página 463, con el siguiente contenido:</w:t>
      </w:r>
    </w:p>
    <w:p w14:paraId="6358CD53" w14:textId="77777777" w:rsidR="003F31C1" w:rsidRPr="009000C9" w:rsidRDefault="003F31C1" w:rsidP="003F31C1">
      <w:pPr>
        <w:rPr>
          <w:rFonts w:eastAsia="Palatino Linotype" w:cs="Palatino Linotype"/>
          <w:color w:val="000000"/>
          <w:szCs w:val="24"/>
        </w:rPr>
      </w:pPr>
    </w:p>
    <w:p w14:paraId="60C9CC35" w14:textId="77777777" w:rsidR="003F31C1" w:rsidRPr="009000C9" w:rsidRDefault="003F31C1" w:rsidP="003F31C1">
      <w:pPr>
        <w:spacing w:line="240" w:lineRule="auto"/>
        <w:ind w:left="567" w:right="567"/>
        <w:rPr>
          <w:rFonts w:eastAsia="Palatino Linotype" w:cs="Palatino Linotype"/>
          <w:i/>
          <w:color w:val="000000"/>
          <w:szCs w:val="24"/>
        </w:rPr>
      </w:pPr>
      <w:r w:rsidRPr="009000C9">
        <w:rPr>
          <w:rFonts w:eastAsia="Palatino Linotype" w:cs="Palatino Linotype"/>
          <w:i/>
          <w:color w:val="000000"/>
          <w:szCs w:val="24"/>
        </w:rPr>
        <w:t>“</w:t>
      </w:r>
      <w:r w:rsidRPr="009000C9">
        <w:rPr>
          <w:rFonts w:eastAsia="Palatino Linotype" w:cs="Palatino Linotype"/>
          <w:b/>
          <w:i/>
          <w:color w:val="000000"/>
          <w:szCs w:val="24"/>
        </w:rPr>
        <w:t>INFORMACIÓN PÚBLICA. ES AQUELLA QUE SE ENCUENTRA EN POSESIÓN DE CUALQUIER AUTORIDAD, ENTIDAD, ÓRGANO Y ORGANISMO FEDERAL, ESTATAL Y MUNICIPAL, SIEMPRE QUE SE HAYA OBTENIDO POR CAUSA DEL EJERCICIO DE FUNCIONES DE DERECHO PÚBLICO.</w:t>
      </w:r>
      <w:r w:rsidRPr="009000C9">
        <w:rPr>
          <w:rFonts w:eastAsia="Palatino Linotype" w:cs="Palatino Linotype"/>
          <w:i/>
          <w:color w:val="000000"/>
          <w:szCs w:val="24"/>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38ABEC0A" w14:textId="77777777" w:rsidR="003F31C1" w:rsidRPr="009000C9" w:rsidRDefault="003F31C1" w:rsidP="003F31C1">
      <w:pPr>
        <w:ind w:left="851" w:right="901"/>
        <w:rPr>
          <w:rFonts w:eastAsia="Palatino Linotype" w:cs="Palatino Linotype"/>
          <w:b/>
          <w:i/>
          <w:color w:val="000000"/>
          <w:szCs w:val="24"/>
        </w:rPr>
      </w:pPr>
    </w:p>
    <w:p w14:paraId="368B0CDB" w14:textId="77777777" w:rsidR="003F31C1" w:rsidRPr="009000C9" w:rsidRDefault="003F31C1" w:rsidP="003F31C1">
      <w:pPr>
        <w:rPr>
          <w:rFonts w:eastAsia="Palatino Linotype" w:cs="Palatino Linotype"/>
          <w:color w:val="000000"/>
          <w:szCs w:val="24"/>
        </w:rPr>
      </w:pPr>
      <w:r w:rsidRPr="009000C9">
        <w:rPr>
          <w:rFonts w:eastAsia="Palatino Linotype" w:cs="Palatino Linotype"/>
          <w:color w:val="000000"/>
          <w:szCs w:val="24"/>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0F790381" w14:textId="77777777" w:rsidR="003F31C1" w:rsidRPr="009000C9" w:rsidRDefault="003F31C1" w:rsidP="003F31C1">
      <w:pPr>
        <w:rPr>
          <w:rFonts w:eastAsia="Palatino Linotype" w:cs="Palatino Linotype"/>
          <w:color w:val="000000"/>
          <w:szCs w:val="24"/>
        </w:rPr>
      </w:pPr>
    </w:p>
    <w:p w14:paraId="30882C74" w14:textId="77777777" w:rsidR="003F31C1" w:rsidRPr="009000C9" w:rsidRDefault="003F31C1" w:rsidP="003F31C1">
      <w:pPr>
        <w:rPr>
          <w:rFonts w:eastAsia="Palatino Linotype" w:cs="Palatino Linotype"/>
          <w:color w:val="000000"/>
          <w:szCs w:val="24"/>
        </w:rPr>
      </w:pPr>
      <w:r w:rsidRPr="009000C9">
        <w:rPr>
          <w:rFonts w:eastAsia="Palatino Linotype" w:cs="Palatino Linotype"/>
          <w:color w:val="000000"/>
          <w:szCs w:val="24"/>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731E27A4" w14:textId="77777777" w:rsidR="003F31C1" w:rsidRPr="009000C9" w:rsidRDefault="003F31C1" w:rsidP="003F31C1">
      <w:pPr>
        <w:rPr>
          <w:rFonts w:eastAsia="Palatino Linotype" w:cs="Palatino Linotype"/>
          <w:color w:val="000000"/>
          <w:szCs w:val="24"/>
        </w:rPr>
      </w:pPr>
    </w:p>
    <w:p w14:paraId="66E3C60C" w14:textId="77777777" w:rsidR="003F31C1" w:rsidRPr="009000C9" w:rsidRDefault="003F31C1" w:rsidP="003F31C1">
      <w:pPr>
        <w:spacing w:line="240" w:lineRule="auto"/>
        <w:ind w:left="567" w:right="567"/>
        <w:rPr>
          <w:rFonts w:eastAsia="Palatino Linotype" w:cs="Palatino Linotype"/>
          <w:i/>
          <w:color w:val="000000"/>
          <w:szCs w:val="24"/>
        </w:rPr>
      </w:pPr>
      <w:r w:rsidRPr="009000C9">
        <w:rPr>
          <w:rFonts w:eastAsia="Palatino Linotype" w:cs="Palatino Linotype"/>
          <w:i/>
          <w:color w:val="000000"/>
          <w:szCs w:val="24"/>
        </w:rPr>
        <w:t>“</w:t>
      </w:r>
      <w:r w:rsidRPr="009000C9">
        <w:rPr>
          <w:rFonts w:eastAsia="Palatino Linotype" w:cs="Palatino Linotype"/>
          <w:b/>
          <w:i/>
          <w:color w:val="000000"/>
          <w:szCs w:val="24"/>
        </w:rPr>
        <w:t xml:space="preserve">Artículo 3. </w:t>
      </w:r>
      <w:r w:rsidRPr="009000C9">
        <w:rPr>
          <w:rFonts w:eastAsia="Palatino Linotype" w:cs="Palatino Linotype"/>
          <w:i/>
          <w:color w:val="000000"/>
          <w:szCs w:val="24"/>
        </w:rPr>
        <w:t>Para los efectos de la presente Ley se entenderá por:</w:t>
      </w:r>
    </w:p>
    <w:p w14:paraId="4B31A3C8" w14:textId="77777777" w:rsidR="003F31C1" w:rsidRPr="009000C9" w:rsidRDefault="003F31C1" w:rsidP="003F31C1">
      <w:pPr>
        <w:spacing w:line="240" w:lineRule="auto"/>
        <w:ind w:left="567" w:right="567"/>
        <w:rPr>
          <w:rFonts w:eastAsia="Palatino Linotype" w:cs="Palatino Linotype"/>
          <w:i/>
          <w:color w:val="000000"/>
          <w:szCs w:val="24"/>
        </w:rPr>
      </w:pPr>
      <w:r w:rsidRPr="009000C9">
        <w:rPr>
          <w:rFonts w:eastAsia="Palatino Linotype" w:cs="Palatino Linotype"/>
          <w:b/>
          <w:i/>
          <w:color w:val="000000"/>
          <w:szCs w:val="24"/>
        </w:rPr>
        <w:t>XI. Documento:</w:t>
      </w:r>
      <w:r w:rsidRPr="009000C9">
        <w:rPr>
          <w:rFonts w:eastAsia="Palatino Linotype" w:cs="Palatino Linotype"/>
          <w:i/>
          <w:color w:val="000000"/>
          <w:szCs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A651F4D" w14:textId="77777777" w:rsidR="003F31C1" w:rsidRPr="009000C9" w:rsidRDefault="003F31C1" w:rsidP="003F31C1">
      <w:pPr>
        <w:rPr>
          <w:rFonts w:eastAsia="Palatino Linotype" w:cs="Palatino Linotype"/>
          <w:color w:val="000000"/>
          <w:szCs w:val="24"/>
        </w:rPr>
      </w:pPr>
    </w:p>
    <w:p w14:paraId="246E992D" w14:textId="77777777" w:rsidR="003F31C1" w:rsidRPr="009000C9" w:rsidRDefault="003F31C1" w:rsidP="003F31C1">
      <w:pPr>
        <w:rPr>
          <w:rFonts w:eastAsia="Palatino Linotype" w:cs="Palatino Linotype"/>
          <w:color w:val="000000"/>
          <w:szCs w:val="24"/>
        </w:rPr>
      </w:pPr>
      <w:r w:rsidRPr="009000C9">
        <w:rPr>
          <w:rFonts w:eastAsia="Palatino Linotype" w:cs="Palatino Linotype"/>
          <w:color w:val="000000"/>
          <w:szCs w:val="24"/>
        </w:rPr>
        <w:t>De igual modo, 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1F722C6" w14:textId="77777777" w:rsidR="003F31C1" w:rsidRPr="009000C9" w:rsidRDefault="003F31C1" w:rsidP="003F31C1">
      <w:pPr>
        <w:ind w:left="851" w:right="901"/>
        <w:jc w:val="center"/>
        <w:rPr>
          <w:rFonts w:eastAsia="Palatino Linotype" w:cs="Palatino Linotype"/>
          <w:color w:val="000000"/>
          <w:szCs w:val="24"/>
        </w:rPr>
      </w:pPr>
    </w:p>
    <w:p w14:paraId="40FDCE16" w14:textId="77777777" w:rsidR="003F31C1" w:rsidRPr="009000C9" w:rsidRDefault="003F31C1" w:rsidP="003F31C1">
      <w:pPr>
        <w:spacing w:line="240" w:lineRule="auto"/>
        <w:ind w:left="567" w:right="567"/>
        <w:jc w:val="center"/>
        <w:rPr>
          <w:rFonts w:eastAsia="Palatino Linotype" w:cs="Palatino Linotype"/>
          <w:b/>
          <w:i/>
          <w:color w:val="000000"/>
          <w:szCs w:val="24"/>
        </w:rPr>
      </w:pPr>
      <w:r w:rsidRPr="009000C9">
        <w:rPr>
          <w:rFonts w:eastAsia="Palatino Linotype" w:cs="Palatino Linotype"/>
          <w:color w:val="000000"/>
          <w:szCs w:val="24"/>
        </w:rPr>
        <w:t>“</w:t>
      </w:r>
      <w:r w:rsidRPr="009000C9">
        <w:rPr>
          <w:rFonts w:eastAsia="Palatino Linotype" w:cs="Palatino Linotype"/>
          <w:b/>
          <w:i/>
          <w:color w:val="000000"/>
          <w:szCs w:val="24"/>
        </w:rPr>
        <w:t>CRITERIO 0002-11</w:t>
      </w:r>
    </w:p>
    <w:p w14:paraId="63D7F8C2" w14:textId="77777777" w:rsidR="003F31C1" w:rsidRPr="009000C9" w:rsidRDefault="003F31C1" w:rsidP="003F31C1">
      <w:pPr>
        <w:spacing w:line="240" w:lineRule="auto"/>
        <w:ind w:left="567" w:right="567"/>
        <w:rPr>
          <w:rFonts w:eastAsia="Palatino Linotype" w:cs="Palatino Linotype"/>
          <w:i/>
          <w:color w:val="000000"/>
          <w:szCs w:val="24"/>
        </w:rPr>
      </w:pPr>
      <w:r w:rsidRPr="009000C9">
        <w:rPr>
          <w:rFonts w:eastAsia="Palatino Linotype" w:cs="Palatino Linotype"/>
          <w:b/>
          <w:i/>
          <w:color w:val="000000"/>
          <w:szCs w:val="24"/>
          <w:u w:val="single"/>
        </w:rPr>
        <w:lastRenderedPageBreak/>
        <w:t>INFORMACIÓN PÚBLICA, CONCEPTO DE, EN MATERIA DE TRANSPARENCIA. INTERPRETACIÓN SISTEMÁTICA DE LOS ARTÍCULOS 2°, FRACCIÓN V, XV, Y XVI, 3°, 4°, 11 Y 41.</w:t>
      </w:r>
      <w:r w:rsidRPr="009000C9">
        <w:rPr>
          <w:rFonts w:eastAsia="Palatino Linotype" w:cs="Palatino Linotype"/>
          <w:i/>
          <w:color w:val="000000"/>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F6F115A" w14:textId="77777777" w:rsidR="003F31C1" w:rsidRPr="009000C9" w:rsidRDefault="003F31C1" w:rsidP="003F31C1">
      <w:pPr>
        <w:spacing w:line="240" w:lineRule="auto"/>
        <w:ind w:left="567" w:right="567"/>
        <w:rPr>
          <w:rFonts w:eastAsia="Palatino Linotype" w:cs="Palatino Linotype"/>
          <w:i/>
          <w:color w:val="000000"/>
          <w:szCs w:val="24"/>
        </w:rPr>
      </w:pPr>
      <w:r w:rsidRPr="009000C9">
        <w:rPr>
          <w:rFonts w:eastAsia="Palatino Linotype" w:cs="Palatino Linotype"/>
          <w:i/>
          <w:color w:val="000000"/>
          <w:szCs w:val="24"/>
        </w:rPr>
        <w:t>En consecuencia el acceso a la información se refiere a que se cumplan cualquiera de los siguientes tres supuestos:</w:t>
      </w:r>
    </w:p>
    <w:p w14:paraId="12F99299" w14:textId="77777777" w:rsidR="003F31C1" w:rsidRPr="009000C9" w:rsidRDefault="003F31C1" w:rsidP="003F31C1">
      <w:pPr>
        <w:spacing w:line="240" w:lineRule="auto"/>
        <w:ind w:left="567" w:right="567"/>
        <w:rPr>
          <w:rFonts w:eastAsia="Palatino Linotype" w:cs="Palatino Linotype"/>
          <w:b/>
          <w:i/>
          <w:color w:val="000000"/>
          <w:szCs w:val="24"/>
          <w:u w:val="single"/>
        </w:rPr>
      </w:pPr>
      <w:r w:rsidRPr="009000C9">
        <w:rPr>
          <w:rFonts w:eastAsia="Palatino Linotype" w:cs="Palatino Linotype"/>
          <w:b/>
          <w:i/>
          <w:color w:val="000000"/>
          <w:szCs w:val="24"/>
          <w:u w:val="single"/>
        </w:rPr>
        <w:t>1) Que se trate de información registrada en cualquier soporte documental, que en ejercicio de las atribuciones conferidas, sea generada por los Sujetos Obligados;</w:t>
      </w:r>
    </w:p>
    <w:p w14:paraId="0B79B673" w14:textId="77777777" w:rsidR="003F31C1" w:rsidRPr="009000C9" w:rsidRDefault="003F31C1" w:rsidP="003F31C1">
      <w:pPr>
        <w:spacing w:line="240" w:lineRule="auto"/>
        <w:ind w:left="567" w:right="567"/>
        <w:rPr>
          <w:rFonts w:eastAsia="Palatino Linotype" w:cs="Palatino Linotype"/>
          <w:i/>
          <w:color w:val="000000"/>
          <w:szCs w:val="24"/>
        </w:rPr>
      </w:pPr>
      <w:r w:rsidRPr="009000C9">
        <w:rPr>
          <w:rFonts w:eastAsia="Palatino Linotype" w:cs="Palatino Linotype"/>
          <w:i/>
          <w:color w:val="000000"/>
          <w:szCs w:val="24"/>
        </w:rPr>
        <w:t xml:space="preserve">2) Que se trate de </w:t>
      </w:r>
      <w:r w:rsidRPr="009000C9">
        <w:rPr>
          <w:rFonts w:eastAsia="Palatino Linotype" w:cs="Palatino Linotype"/>
          <w:b/>
          <w:i/>
          <w:color w:val="000000"/>
          <w:szCs w:val="24"/>
          <w:u w:val="single"/>
        </w:rPr>
        <w:t>información</w:t>
      </w:r>
      <w:r w:rsidRPr="009000C9">
        <w:rPr>
          <w:rFonts w:eastAsia="Palatino Linotype" w:cs="Palatino Linotype"/>
          <w:i/>
          <w:color w:val="000000"/>
          <w:szCs w:val="24"/>
        </w:rPr>
        <w:t xml:space="preserve"> registrada en cualquier soporte documental, que en ejercicio de las atribuciones conferidas, sea administrada por los Sujetos Obligados, y</w:t>
      </w:r>
    </w:p>
    <w:p w14:paraId="57591C76" w14:textId="77777777" w:rsidR="003F31C1" w:rsidRPr="009000C9" w:rsidRDefault="003F31C1" w:rsidP="003F31C1">
      <w:pPr>
        <w:spacing w:line="240" w:lineRule="auto"/>
        <w:ind w:left="567" w:right="567"/>
        <w:rPr>
          <w:rFonts w:eastAsia="Palatino Linotype" w:cs="Palatino Linotype"/>
          <w:i/>
          <w:color w:val="000000"/>
          <w:szCs w:val="24"/>
        </w:rPr>
      </w:pPr>
      <w:r w:rsidRPr="009000C9">
        <w:rPr>
          <w:rFonts w:eastAsia="Palatino Linotype" w:cs="Palatino Linotype"/>
          <w:i/>
          <w:color w:val="000000"/>
          <w:szCs w:val="24"/>
        </w:rPr>
        <w:t>3) Que se trate de información registrada en cualquier soporte documental, que en ejercicio de las atribuciones conferidas, se encuentre en posesión de los Sujetos Obligados.” (SIC)</w:t>
      </w:r>
    </w:p>
    <w:p w14:paraId="10A5CE09" w14:textId="77777777" w:rsidR="003F31C1" w:rsidRPr="009000C9" w:rsidRDefault="003F31C1" w:rsidP="003F31C1">
      <w:pPr>
        <w:spacing w:line="240" w:lineRule="auto"/>
        <w:ind w:left="567" w:right="567"/>
        <w:rPr>
          <w:rFonts w:eastAsia="Palatino Linotype" w:cs="Palatino Linotype"/>
          <w:color w:val="000000"/>
          <w:szCs w:val="24"/>
        </w:rPr>
      </w:pPr>
      <w:r w:rsidRPr="009000C9">
        <w:rPr>
          <w:rFonts w:eastAsia="Palatino Linotype" w:cs="Palatino Linotype"/>
          <w:color w:val="000000"/>
          <w:szCs w:val="24"/>
        </w:rPr>
        <w:t>(Énfasis Añadido)</w:t>
      </w:r>
    </w:p>
    <w:p w14:paraId="43DDE9B7" w14:textId="77777777" w:rsidR="003F31C1" w:rsidRPr="009000C9" w:rsidRDefault="003F31C1" w:rsidP="003F31C1">
      <w:pPr>
        <w:rPr>
          <w:rFonts w:cs="Arial"/>
          <w:szCs w:val="24"/>
        </w:rPr>
      </w:pPr>
    </w:p>
    <w:p w14:paraId="61868AAB" w14:textId="55C0174D" w:rsidR="00AA51BB" w:rsidRPr="009000C9" w:rsidRDefault="00112647" w:rsidP="00A31F5D">
      <w:pPr>
        <w:rPr>
          <w:szCs w:val="24"/>
        </w:rPr>
      </w:pPr>
      <w:r w:rsidRPr="009000C9">
        <w:rPr>
          <w:rFonts w:cs="Arial"/>
          <w:szCs w:val="24"/>
        </w:rPr>
        <w:t>Por otro lado, e</w:t>
      </w:r>
      <w:r w:rsidR="003F31C1" w:rsidRPr="009000C9">
        <w:rPr>
          <w:rFonts w:cs="Arial"/>
          <w:szCs w:val="24"/>
        </w:rPr>
        <w:t xml:space="preserve">s de precisar que se obvia el análisis de la competencia por parte del Sujeto Obligado, para generar, administrar o poseer la información solicitada, dado que éste ha asumido la misma, en razón de que en su </w:t>
      </w:r>
      <w:r w:rsidR="00C4377F" w:rsidRPr="009000C9">
        <w:rPr>
          <w:rFonts w:cs="Arial"/>
          <w:szCs w:val="24"/>
        </w:rPr>
        <w:t>informe justificado</w:t>
      </w:r>
      <w:r w:rsidR="003F31C1" w:rsidRPr="009000C9">
        <w:rPr>
          <w:rFonts w:cs="Arial"/>
          <w:szCs w:val="24"/>
        </w:rPr>
        <w:t xml:space="preserve"> manifiesta entregar la información</w:t>
      </w:r>
      <w:r w:rsidR="00C4377F" w:rsidRPr="009000C9">
        <w:rPr>
          <w:rFonts w:cs="Arial"/>
          <w:szCs w:val="24"/>
        </w:rPr>
        <w:t xml:space="preserve"> al señalar mediante la Juez del Juzgado Segundo Civil de Lerma que “</w:t>
      </w:r>
      <w:r w:rsidR="00C4377F" w:rsidRPr="009000C9">
        <w:rPr>
          <w:rFonts w:cs="Arial"/>
          <w:b/>
          <w:bCs/>
          <w:i/>
          <w:iCs/>
          <w:szCs w:val="24"/>
        </w:rPr>
        <w:t>únicamente el servidor público de manera personal lleva su agenda de diligencias, se remite constancia de las citas agendadas el día de la fecha solicitada</w:t>
      </w:r>
      <w:r w:rsidR="00C4377F" w:rsidRPr="009000C9">
        <w:rPr>
          <w:rFonts w:cs="Arial"/>
          <w:szCs w:val="24"/>
        </w:rPr>
        <w:t>”</w:t>
      </w:r>
      <w:r w:rsidR="003F31C1" w:rsidRPr="009000C9">
        <w:rPr>
          <w:rFonts w:cs="Arial"/>
          <w:szCs w:val="24"/>
        </w:rPr>
        <w:t xml:space="preserve">, por lo tanto, el hecho de que el </w:t>
      </w:r>
      <w:r w:rsidR="003F31C1" w:rsidRPr="009000C9">
        <w:rPr>
          <w:rFonts w:cs="Arial"/>
          <w:b/>
          <w:szCs w:val="24"/>
        </w:rPr>
        <w:t>Sujeto Obligado</w:t>
      </w:r>
      <w:r w:rsidR="003F31C1" w:rsidRPr="009000C9">
        <w:rPr>
          <w:rFonts w:cs="Arial"/>
          <w:szCs w:val="24"/>
        </w:rPr>
        <w:t xml:space="preserve"> haya emitido la respuesta a la parte </w:t>
      </w:r>
      <w:r w:rsidR="003F31C1" w:rsidRPr="009000C9">
        <w:rPr>
          <w:rFonts w:cs="Arial"/>
          <w:b/>
          <w:szCs w:val="24"/>
        </w:rPr>
        <w:t>Recurrente</w:t>
      </w:r>
      <w:r w:rsidR="003F31C1" w:rsidRPr="009000C9">
        <w:rPr>
          <w:rFonts w:cs="Arial"/>
          <w:szCs w:val="24"/>
        </w:rPr>
        <w:t xml:space="preserve"> en el sentido de que la información obra en sus archivos, comprueba fehacientemente que dicha autoridad acepta que la genera, posee y/o administra, en ejercicio de sus funciones de derecho público, es decir, no niega la existencia de la información solicitada, por el </w:t>
      </w:r>
      <w:r w:rsidR="003F31C1" w:rsidRPr="009000C9">
        <w:rPr>
          <w:rFonts w:cs="Arial"/>
          <w:szCs w:val="24"/>
        </w:rPr>
        <w:lastRenderedPageBreak/>
        <w:t>contrario, se pronuncia respecto de la información requerida, es por ello que se reitera, se asume que posee la información; por lo tanto, el estudio en específico se excusa dado que a nada práctico llevaría el alcance del mismo</w:t>
      </w:r>
      <w:r w:rsidR="003F31C1" w:rsidRPr="009000C9">
        <w:rPr>
          <w:szCs w:val="24"/>
        </w:rPr>
        <w:t>, ya que se insiste que la información pública solicitada, ya fue asumida por el</w:t>
      </w:r>
      <w:r w:rsidR="003F31C1" w:rsidRPr="009000C9">
        <w:rPr>
          <w:b/>
          <w:szCs w:val="24"/>
        </w:rPr>
        <w:t xml:space="preserve"> Sujeto Obligado</w:t>
      </w:r>
      <w:r w:rsidR="003F31C1" w:rsidRPr="009000C9">
        <w:rPr>
          <w:szCs w:val="24"/>
        </w:rPr>
        <w:t>.</w:t>
      </w:r>
    </w:p>
    <w:p w14:paraId="0182A7BA" w14:textId="77777777" w:rsidR="00AA51BB" w:rsidRPr="009000C9" w:rsidRDefault="00AA51BB" w:rsidP="00AE4090">
      <w:pPr>
        <w:pStyle w:val="Sinespaciado"/>
        <w:spacing w:line="360" w:lineRule="auto"/>
        <w:jc w:val="both"/>
        <w:rPr>
          <w:rFonts w:ascii="Palatino Linotype" w:hAnsi="Palatino Linotype"/>
        </w:rPr>
      </w:pPr>
    </w:p>
    <w:p w14:paraId="0E4D0C8D" w14:textId="2C57E98A" w:rsidR="003C7699" w:rsidRPr="009000C9" w:rsidRDefault="003C7699" w:rsidP="00AE4090">
      <w:pPr>
        <w:pStyle w:val="Sinespaciado"/>
        <w:spacing w:line="360" w:lineRule="auto"/>
        <w:jc w:val="both"/>
        <w:rPr>
          <w:rFonts w:ascii="Palatino Linotype" w:hAnsi="Palatino Linotype"/>
        </w:rPr>
      </w:pPr>
      <w:r w:rsidRPr="009000C9">
        <w:rPr>
          <w:rFonts w:ascii="Palatino Linotype" w:hAnsi="Palatino Linotype"/>
        </w:rPr>
        <w:t>Señalado lo anterior, resulta oportuno traer a contexto lo establecido</w:t>
      </w:r>
      <w:r w:rsidR="00AC0575" w:rsidRPr="009000C9">
        <w:rPr>
          <w:rFonts w:ascii="Palatino Linotype" w:hAnsi="Palatino Linotype"/>
        </w:rPr>
        <w:t xml:space="preserve"> en el </w:t>
      </w:r>
      <w:r w:rsidRPr="009000C9">
        <w:rPr>
          <w:rFonts w:ascii="Palatino Linotype" w:hAnsi="Palatino Linotype"/>
        </w:rPr>
        <w:t xml:space="preserve"> </w:t>
      </w:r>
      <w:r w:rsidR="00AC0575" w:rsidRPr="009000C9">
        <w:rPr>
          <w:rFonts w:ascii="Palatino Linotype" w:hAnsi="Palatino Linotype"/>
          <w:b/>
          <w:bCs/>
        </w:rPr>
        <w:t>Manual de Organización para los Juzgados en Materia Familiar, Civil y Mercantil</w:t>
      </w:r>
      <w:r w:rsidRPr="009000C9">
        <w:rPr>
          <w:rFonts w:ascii="Palatino Linotype" w:hAnsi="Palatino Linotype"/>
        </w:rPr>
        <w:t xml:space="preserve">, </w:t>
      </w:r>
      <w:r w:rsidR="00AC0575" w:rsidRPr="009000C9">
        <w:rPr>
          <w:rFonts w:ascii="Palatino Linotype" w:hAnsi="Palatino Linotype"/>
        </w:rPr>
        <w:t>que</w:t>
      </w:r>
      <w:r w:rsidRPr="009000C9">
        <w:rPr>
          <w:rFonts w:ascii="Palatino Linotype" w:hAnsi="Palatino Linotype"/>
        </w:rPr>
        <w:t xml:space="preserve"> establece lo siguiente:</w:t>
      </w:r>
    </w:p>
    <w:p w14:paraId="631FA572" w14:textId="77777777" w:rsidR="00AC0575" w:rsidRPr="009000C9" w:rsidRDefault="003C7699" w:rsidP="00AC0575">
      <w:pPr>
        <w:pStyle w:val="Prrafodelista"/>
        <w:tabs>
          <w:tab w:val="left" w:pos="426"/>
        </w:tabs>
        <w:spacing w:before="240" w:after="240" w:line="276" w:lineRule="auto"/>
        <w:ind w:left="567" w:right="567"/>
        <w:jc w:val="both"/>
        <w:rPr>
          <w:rFonts w:ascii="Palatino Linotype" w:hAnsi="Palatino Linotype"/>
          <w:b/>
          <w:bCs/>
          <w:i/>
          <w:iCs/>
          <w:sz w:val="22"/>
          <w:szCs w:val="22"/>
          <w:lang w:val="es-MX"/>
        </w:rPr>
      </w:pPr>
      <w:r w:rsidRPr="009000C9">
        <w:rPr>
          <w:rFonts w:ascii="Palatino Linotype" w:hAnsi="Palatino Linotype"/>
          <w:i/>
          <w:iCs/>
          <w:sz w:val="22"/>
          <w:szCs w:val="22"/>
        </w:rPr>
        <w:t>“</w:t>
      </w:r>
      <w:r w:rsidR="00AC0575" w:rsidRPr="009000C9">
        <w:rPr>
          <w:rFonts w:ascii="Palatino Linotype" w:hAnsi="Palatino Linotype"/>
          <w:b/>
          <w:bCs/>
          <w:i/>
          <w:iCs/>
          <w:sz w:val="22"/>
          <w:szCs w:val="22"/>
          <w:lang w:val="es-MX"/>
        </w:rPr>
        <w:t xml:space="preserve">3012020C00 JUZGADOS CIVILES </w:t>
      </w:r>
    </w:p>
    <w:p w14:paraId="501AF5D5" w14:textId="77777777" w:rsidR="00AC0575" w:rsidRPr="009000C9" w:rsidRDefault="00AC0575" w:rsidP="00AC0575">
      <w:pPr>
        <w:pStyle w:val="Prrafodelista"/>
        <w:tabs>
          <w:tab w:val="left" w:pos="426"/>
        </w:tabs>
        <w:spacing w:before="240" w:after="240" w:line="276" w:lineRule="auto"/>
        <w:ind w:left="567" w:right="567"/>
        <w:jc w:val="both"/>
        <w:rPr>
          <w:rFonts w:ascii="Palatino Linotype" w:hAnsi="Palatino Linotype"/>
          <w:b/>
          <w:bCs/>
          <w:i/>
          <w:iCs/>
          <w:lang w:val="es-MX"/>
        </w:rPr>
      </w:pPr>
      <w:r w:rsidRPr="009000C9">
        <w:rPr>
          <w:rFonts w:ascii="Palatino Linotype" w:hAnsi="Palatino Linotype"/>
          <w:b/>
          <w:bCs/>
          <w:i/>
          <w:iCs/>
          <w:lang w:val="es-MX"/>
        </w:rPr>
        <w:t xml:space="preserve">OBJETIVO: </w:t>
      </w:r>
    </w:p>
    <w:p w14:paraId="15E2B420" w14:textId="111967D0" w:rsidR="003E4F8C" w:rsidRPr="009000C9" w:rsidRDefault="00AC0575" w:rsidP="00AC0575">
      <w:pPr>
        <w:pStyle w:val="Prrafodelista"/>
        <w:tabs>
          <w:tab w:val="left" w:pos="426"/>
        </w:tabs>
        <w:spacing w:before="240" w:after="240" w:line="276" w:lineRule="auto"/>
        <w:ind w:left="567" w:right="567"/>
        <w:jc w:val="both"/>
        <w:rPr>
          <w:rFonts w:ascii="Palatino Linotype" w:hAnsi="Palatino Linotype"/>
          <w:i/>
          <w:iCs/>
          <w:sz w:val="22"/>
          <w:szCs w:val="22"/>
          <w:lang w:val="es-MX"/>
        </w:rPr>
      </w:pPr>
      <w:r w:rsidRPr="009000C9">
        <w:rPr>
          <w:rFonts w:ascii="Palatino Linotype" w:hAnsi="Palatino Linotype"/>
          <w:i/>
          <w:iCs/>
          <w:sz w:val="22"/>
          <w:szCs w:val="22"/>
          <w:lang w:val="es-MX"/>
        </w:rPr>
        <w:t>Impartir justicia en materia civil, en su caso mediante los servicios del Juzgado en Línea en los asuntos que expresamente las leyes le confieran competencia; mediante el conocimiento de los hechos que las partes expongan, dirigiendo las etapas procesales y dictando las resoluciones conforme a la normatividad y principios que rigen la materia; promoviendo, respetando, protegiendo y garantizando en todo momento los derechos humanos.</w:t>
      </w:r>
    </w:p>
    <w:p w14:paraId="57B5FD71" w14:textId="77777777" w:rsidR="00AC0575" w:rsidRPr="009000C9" w:rsidRDefault="00AC0575" w:rsidP="00AC0575">
      <w:pPr>
        <w:pStyle w:val="Prrafodelista"/>
        <w:tabs>
          <w:tab w:val="left" w:pos="426"/>
        </w:tabs>
        <w:spacing w:before="240" w:after="240" w:line="276" w:lineRule="auto"/>
        <w:ind w:left="567" w:right="567"/>
        <w:jc w:val="both"/>
        <w:rPr>
          <w:rFonts w:ascii="Palatino Linotype" w:hAnsi="Palatino Linotype"/>
          <w:i/>
          <w:iCs/>
          <w:lang w:val="es-MX"/>
        </w:rPr>
      </w:pPr>
      <w:r w:rsidRPr="009000C9">
        <w:rPr>
          <w:rFonts w:ascii="Palatino Linotype" w:hAnsi="Palatino Linotype"/>
          <w:b/>
          <w:bCs/>
          <w:i/>
          <w:iCs/>
          <w:lang w:val="es-MX"/>
        </w:rPr>
        <w:t xml:space="preserve">FUNCIONES: </w:t>
      </w:r>
    </w:p>
    <w:p w14:paraId="7BC8BBB4" w14:textId="77777777" w:rsidR="00AC0575" w:rsidRPr="009000C9" w:rsidRDefault="00AC0575" w:rsidP="00AC0575">
      <w:pPr>
        <w:pStyle w:val="Prrafodelista"/>
        <w:numPr>
          <w:ilvl w:val="0"/>
          <w:numId w:val="15"/>
        </w:numPr>
        <w:tabs>
          <w:tab w:val="left" w:pos="426"/>
        </w:tabs>
        <w:spacing w:before="240" w:after="240" w:line="276" w:lineRule="auto"/>
        <w:ind w:right="567"/>
        <w:jc w:val="both"/>
        <w:rPr>
          <w:rFonts w:ascii="Palatino Linotype" w:hAnsi="Palatino Linotype"/>
          <w:i/>
          <w:iCs/>
          <w:lang w:val="es-MX"/>
        </w:rPr>
      </w:pPr>
      <w:r w:rsidRPr="009000C9">
        <w:rPr>
          <w:rFonts w:ascii="Palatino Linotype" w:hAnsi="Palatino Linotype"/>
          <w:i/>
          <w:iCs/>
          <w:lang w:val="es-MX"/>
        </w:rPr>
        <w:t xml:space="preserve">Conocer de los procedimientos judiciales en materia civil, atendiendo a lo dispuesto por el Código de Procedimientos Civiles del Estado de México, la Ley Orgánica del Poder Judicial del Estado de México y demás normatividad aplicable. </w:t>
      </w:r>
    </w:p>
    <w:p w14:paraId="1EE4DDBE" w14:textId="0551735D" w:rsidR="00AC0575" w:rsidRPr="009000C9" w:rsidRDefault="00AC0575" w:rsidP="00AC0575">
      <w:pPr>
        <w:pStyle w:val="Prrafodelista"/>
        <w:tabs>
          <w:tab w:val="left" w:pos="426"/>
        </w:tabs>
        <w:spacing w:before="240" w:after="240" w:line="276" w:lineRule="auto"/>
        <w:ind w:left="567" w:right="567"/>
        <w:jc w:val="both"/>
        <w:rPr>
          <w:rFonts w:ascii="Palatino Linotype" w:hAnsi="Palatino Linotype"/>
          <w:i/>
          <w:iCs/>
          <w:sz w:val="22"/>
          <w:szCs w:val="22"/>
        </w:rPr>
      </w:pPr>
      <w:r w:rsidRPr="009000C9">
        <w:rPr>
          <w:rFonts w:ascii="Palatino Linotype" w:hAnsi="Palatino Linotype"/>
          <w:i/>
          <w:iCs/>
          <w:sz w:val="22"/>
          <w:szCs w:val="22"/>
        </w:rPr>
        <w:t>(…)</w:t>
      </w:r>
    </w:p>
    <w:p w14:paraId="711EEC93" w14:textId="07EB9419" w:rsidR="00AC0575" w:rsidRPr="009000C9" w:rsidRDefault="00AC0575" w:rsidP="00AC0575">
      <w:pPr>
        <w:pStyle w:val="Prrafodelista"/>
        <w:tabs>
          <w:tab w:val="left" w:pos="426"/>
        </w:tabs>
        <w:spacing w:before="240" w:after="240" w:line="276" w:lineRule="auto"/>
        <w:ind w:left="567" w:right="567"/>
        <w:jc w:val="both"/>
        <w:rPr>
          <w:rFonts w:ascii="Palatino Linotype" w:hAnsi="Palatino Linotype"/>
          <w:i/>
          <w:iCs/>
          <w:sz w:val="22"/>
          <w:szCs w:val="22"/>
        </w:rPr>
      </w:pPr>
      <w:r w:rsidRPr="009000C9">
        <w:rPr>
          <w:rFonts w:ascii="Palatino Linotype" w:hAnsi="Palatino Linotype"/>
          <w:i/>
          <w:iCs/>
          <w:sz w:val="22"/>
          <w:szCs w:val="22"/>
        </w:rPr>
        <w:t>VIII.</w:t>
      </w:r>
      <w:r w:rsidRPr="009000C9">
        <w:rPr>
          <w:rFonts w:ascii="Palatino Linotype" w:hAnsi="Palatino Linotype"/>
          <w:i/>
          <w:iCs/>
          <w:sz w:val="22"/>
          <w:szCs w:val="22"/>
        </w:rPr>
        <w:tab/>
        <w:t>Practicar en las formas y tiempo de Ley, las notificaciones, citaciones, emplazamientos, y demás diligencias ordenadas.</w:t>
      </w:r>
    </w:p>
    <w:p w14:paraId="45AFDFB8" w14:textId="7225F367" w:rsidR="00AC0575" w:rsidRPr="009000C9" w:rsidRDefault="00AC0575" w:rsidP="00AC0575">
      <w:pPr>
        <w:pStyle w:val="Prrafodelista"/>
        <w:tabs>
          <w:tab w:val="left" w:pos="426"/>
        </w:tabs>
        <w:spacing w:before="240" w:after="240" w:line="276" w:lineRule="auto"/>
        <w:ind w:left="567" w:right="567"/>
        <w:jc w:val="both"/>
        <w:rPr>
          <w:rFonts w:ascii="Palatino Linotype" w:hAnsi="Palatino Linotype"/>
          <w:i/>
          <w:iCs/>
          <w:sz w:val="22"/>
          <w:szCs w:val="22"/>
        </w:rPr>
      </w:pPr>
      <w:r w:rsidRPr="009000C9">
        <w:rPr>
          <w:rFonts w:ascii="Palatino Linotype" w:hAnsi="Palatino Linotype"/>
          <w:i/>
          <w:iCs/>
          <w:sz w:val="22"/>
          <w:szCs w:val="22"/>
        </w:rPr>
        <w:t>IX.</w:t>
      </w:r>
      <w:r w:rsidRPr="009000C9">
        <w:rPr>
          <w:rFonts w:ascii="Palatino Linotype" w:hAnsi="Palatino Linotype"/>
          <w:i/>
          <w:iCs/>
          <w:sz w:val="22"/>
          <w:szCs w:val="22"/>
        </w:rPr>
        <w:tab/>
        <w:t>Ordenar la diligenciación física o electrónica de exhortos, cartas rogatorias, suplicatorias, requisitorias y despachos en la materia.</w:t>
      </w:r>
    </w:p>
    <w:p w14:paraId="59DEF107" w14:textId="7FD67961" w:rsidR="003C7699" w:rsidRPr="009000C9" w:rsidRDefault="003C7699" w:rsidP="003C7699">
      <w:pPr>
        <w:pStyle w:val="Prrafodelista"/>
        <w:tabs>
          <w:tab w:val="left" w:pos="426"/>
        </w:tabs>
        <w:spacing w:before="240" w:after="240" w:line="276" w:lineRule="auto"/>
        <w:ind w:left="567" w:right="567"/>
        <w:jc w:val="both"/>
        <w:rPr>
          <w:rFonts w:ascii="Palatino Linotype" w:hAnsi="Palatino Linotype"/>
          <w:color w:val="000000" w:themeColor="text1"/>
          <w:sz w:val="22"/>
          <w:szCs w:val="22"/>
        </w:rPr>
      </w:pPr>
      <w:r w:rsidRPr="009000C9">
        <w:rPr>
          <w:rFonts w:ascii="Palatino Linotype" w:hAnsi="Palatino Linotype"/>
          <w:sz w:val="22"/>
          <w:szCs w:val="22"/>
        </w:rPr>
        <w:lastRenderedPageBreak/>
        <w:t>(Énfasis añadido)</w:t>
      </w:r>
    </w:p>
    <w:p w14:paraId="119BEB9E" w14:textId="5CB2075E" w:rsidR="003C7699" w:rsidRPr="009000C9" w:rsidRDefault="00AC0575" w:rsidP="00AE4090">
      <w:pPr>
        <w:pStyle w:val="Sinespaciado"/>
        <w:spacing w:line="360" w:lineRule="auto"/>
        <w:jc w:val="both"/>
        <w:rPr>
          <w:rFonts w:ascii="Palatino Linotype" w:hAnsi="Palatino Linotype"/>
        </w:rPr>
      </w:pPr>
      <w:r w:rsidRPr="009000C9">
        <w:rPr>
          <w:rFonts w:ascii="Palatino Linotype" w:hAnsi="Palatino Linotype"/>
        </w:rPr>
        <w:t xml:space="preserve">Por otra parte, el Manual de Procesos para los Juzgados en Materia Familiar, Civil y Mercantil, establece en su parte conducente lo siguiente: </w:t>
      </w:r>
    </w:p>
    <w:p w14:paraId="1B4BA45C" w14:textId="77777777" w:rsidR="00AC0575" w:rsidRPr="009000C9" w:rsidRDefault="00AC0575" w:rsidP="00AE4090">
      <w:pPr>
        <w:pStyle w:val="Sinespaciado"/>
        <w:spacing w:line="360" w:lineRule="auto"/>
        <w:jc w:val="both"/>
        <w:rPr>
          <w:rFonts w:ascii="Palatino Linotype" w:hAnsi="Palatino Linotype"/>
        </w:rPr>
      </w:pPr>
    </w:p>
    <w:p w14:paraId="6DAE41A7" w14:textId="209C5387" w:rsidR="00AC0575" w:rsidRPr="009000C9" w:rsidRDefault="00AC0575" w:rsidP="00AC0575">
      <w:pPr>
        <w:pStyle w:val="Prrafodelista"/>
        <w:tabs>
          <w:tab w:val="left" w:pos="426"/>
        </w:tabs>
        <w:spacing w:before="240" w:after="240" w:line="276" w:lineRule="auto"/>
        <w:ind w:left="567" w:right="567"/>
        <w:jc w:val="both"/>
        <w:rPr>
          <w:rFonts w:ascii="Palatino Linotype" w:hAnsi="Palatino Linotype"/>
          <w:b/>
          <w:bCs/>
          <w:i/>
          <w:iCs/>
        </w:rPr>
      </w:pPr>
      <w:r w:rsidRPr="009000C9">
        <w:rPr>
          <w:rFonts w:ascii="Palatino Linotype" w:hAnsi="Palatino Linotype"/>
          <w:i/>
          <w:iCs/>
          <w:sz w:val="22"/>
          <w:szCs w:val="22"/>
        </w:rPr>
        <w:t>“</w:t>
      </w:r>
      <w:r w:rsidRPr="009000C9">
        <w:rPr>
          <w:rFonts w:ascii="Palatino Linotype" w:hAnsi="Palatino Linotype"/>
          <w:b/>
          <w:bCs/>
          <w:i/>
          <w:iCs/>
        </w:rPr>
        <w:t xml:space="preserve">4. Responsabilidades </w:t>
      </w:r>
    </w:p>
    <w:p w14:paraId="10042014" w14:textId="0634DBD0" w:rsidR="00AC0575" w:rsidRPr="009000C9" w:rsidRDefault="00AC0575" w:rsidP="00AC0575">
      <w:pPr>
        <w:pStyle w:val="Prrafodelista"/>
        <w:tabs>
          <w:tab w:val="left" w:pos="426"/>
        </w:tabs>
        <w:spacing w:before="240" w:after="240" w:line="276" w:lineRule="auto"/>
        <w:ind w:left="567" w:right="567"/>
        <w:jc w:val="both"/>
        <w:rPr>
          <w:rFonts w:ascii="Palatino Linotype" w:hAnsi="Palatino Linotype"/>
          <w:i/>
          <w:iCs/>
        </w:rPr>
      </w:pPr>
      <w:r w:rsidRPr="009000C9">
        <w:rPr>
          <w:rFonts w:ascii="Palatino Linotype" w:hAnsi="Palatino Linotype"/>
          <w:i/>
          <w:iCs/>
        </w:rPr>
        <w:t xml:space="preserve">Los Juzgados Familiares, Civiles y Mercantiles del Poder Judicial del Estado de México, son los encargados de impartir justicia en los asuntos que expresamente las legislaciones vigentes les delegan competencia; mediante el conocimiento de los hechos expuestos por las partes, dirigiendo las etapas procesales y dictando las resoluciones bajo los principios que rigen la materia. </w:t>
      </w:r>
    </w:p>
    <w:p w14:paraId="7CBB6A3B" w14:textId="34E5A066" w:rsidR="00AC0575" w:rsidRPr="009000C9" w:rsidRDefault="00AC0575" w:rsidP="00AC0575">
      <w:pPr>
        <w:pStyle w:val="Prrafodelista"/>
        <w:tabs>
          <w:tab w:val="left" w:pos="426"/>
        </w:tabs>
        <w:spacing w:before="240" w:after="240" w:line="276" w:lineRule="auto"/>
        <w:ind w:left="567" w:right="567"/>
        <w:jc w:val="both"/>
        <w:rPr>
          <w:rFonts w:ascii="Palatino Linotype" w:hAnsi="Palatino Linotype"/>
          <w:b/>
          <w:bCs/>
          <w:i/>
          <w:iCs/>
        </w:rPr>
      </w:pPr>
      <w:r w:rsidRPr="009000C9">
        <w:rPr>
          <w:rFonts w:ascii="Palatino Linotype" w:hAnsi="Palatino Linotype"/>
          <w:b/>
          <w:bCs/>
          <w:i/>
          <w:iCs/>
        </w:rPr>
        <w:t xml:space="preserve">Las y los colaboradores judiciales adscritos a los Juzgados Familiares, Civiles y Mercantiles, tienen las siguientes responsabilidades: </w:t>
      </w:r>
    </w:p>
    <w:p w14:paraId="0EF14756" w14:textId="17066BE3" w:rsidR="00AC0575" w:rsidRPr="009000C9" w:rsidRDefault="00AC0575" w:rsidP="00AC0575">
      <w:pPr>
        <w:pStyle w:val="Prrafodelista"/>
        <w:tabs>
          <w:tab w:val="left" w:pos="426"/>
        </w:tabs>
        <w:spacing w:before="240" w:after="240" w:line="276" w:lineRule="auto"/>
        <w:ind w:left="567" w:right="567"/>
        <w:jc w:val="both"/>
        <w:rPr>
          <w:rFonts w:ascii="Palatino Linotype" w:hAnsi="Palatino Linotype"/>
          <w:b/>
          <w:bCs/>
          <w:i/>
          <w:iCs/>
        </w:rPr>
      </w:pPr>
      <w:r w:rsidRPr="009000C9">
        <w:rPr>
          <w:rFonts w:ascii="Palatino Linotype" w:hAnsi="Palatino Linotype"/>
          <w:b/>
          <w:bCs/>
          <w:i/>
          <w:iCs/>
        </w:rPr>
        <w:t xml:space="preserve">Juezas y Jueces </w:t>
      </w:r>
    </w:p>
    <w:p w14:paraId="126D556E" w14:textId="7301B519" w:rsidR="00AC0575" w:rsidRPr="009000C9" w:rsidRDefault="00AC0575" w:rsidP="00AC0575">
      <w:pPr>
        <w:pStyle w:val="Prrafodelista"/>
        <w:tabs>
          <w:tab w:val="left" w:pos="426"/>
        </w:tabs>
        <w:spacing w:before="240" w:after="240" w:line="276" w:lineRule="auto"/>
        <w:ind w:left="567" w:right="567"/>
        <w:jc w:val="both"/>
        <w:rPr>
          <w:rFonts w:ascii="Palatino Linotype" w:hAnsi="Palatino Linotype"/>
          <w:b/>
          <w:bCs/>
          <w:i/>
          <w:iCs/>
        </w:rPr>
      </w:pPr>
      <w:r w:rsidRPr="009000C9">
        <w:rPr>
          <w:rFonts w:ascii="Palatino Linotype" w:hAnsi="Palatino Linotype"/>
          <w:b/>
          <w:bCs/>
          <w:i/>
          <w:iCs/>
        </w:rPr>
        <w:t>(…)</w:t>
      </w:r>
    </w:p>
    <w:p w14:paraId="13C123A8" w14:textId="097B5CB3" w:rsidR="00AC0575" w:rsidRPr="009000C9" w:rsidRDefault="00AC0575" w:rsidP="00AC0575">
      <w:pPr>
        <w:pStyle w:val="Prrafodelista"/>
        <w:tabs>
          <w:tab w:val="left" w:pos="426"/>
        </w:tabs>
        <w:spacing w:before="240" w:after="240" w:line="276" w:lineRule="auto"/>
        <w:ind w:left="567" w:right="567"/>
        <w:jc w:val="both"/>
        <w:rPr>
          <w:rFonts w:ascii="Palatino Linotype" w:hAnsi="Palatino Linotype"/>
          <w:i/>
          <w:iCs/>
          <w:sz w:val="22"/>
          <w:szCs w:val="22"/>
        </w:rPr>
      </w:pPr>
      <w:r w:rsidRPr="009000C9">
        <w:rPr>
          <w:rFonts w:ascii="Palatino Linotype" w:hAnsi="Palatino Linotype"/>
          <w:b/>
          <w:bCs/>
          <w:i/>
          <w:iCs/>
        </w:rPr>
        <w:t xml:space="preserve">D. Presidir todas las audiencias, ordenar la práctica de las pruebas, u otras diligencias en </w:t>
      </w:r>
      <w:r w:rsidRPr="009000C9">
        <w:rPr>
          <w:rFonts w:ascii="Palatino Linotype" w:hAnsi="Palatino Linotype"/>
          <w:b/>
          <w:bCs/>
          <w:i/>
          <w:iCs/>
          <w:sz w:val="22"/>
          <w:szCs w:val="22"/>
          <w:lang w:val="es-MX"/>
        </w:rPr>
        <w:t>las que la Ley determine su intervención; y,</w:t>
      </w:r>
    </w:p>
    <w:p w14:paraId="2A219921" w14:textId="28FD2F0D" w:rsidR="00AC0575" w:rsidRPr="009000C9" w:rsidRDefault="00AC0575" w:rsidP="00AC0575">
      <w:pPr>
        <w:pStyle w:val="Prrafodelista"/>
        <w:tabs>
          <w:tab w:val="left" w:pos="426"/>
        </w:tabs>
        <w:spacing w:before="240" w:after="240" w:line="276" w:lineRule="auto"/>
        <w:ind w:left="567" w:right="567"/>
        <w:jc w:val="both"/>
        <w:rPr>
          <w:rFonts w:ascii="Palatino Linotype" w:hAnsi="Palatino Linotype"/>
          <w:b/>
          <w:bCs/>
          <w:i/>
          <w:iCs/>
        </w:rPr>
      </w:pPr>
      <w:r w:rsidRPr="009000C9">
        <w:rPr>
          <w:rFonts w:ascii="Palatino Linotype" w:hAnsi="Palatino Linotype"/>
          <w:b/>
          <w:bCs/>
          <w:i/>
          <w:iCs/>
        </w:rPr>
        <w:t>(…)</w:t>
      </w:r>
    </w:p>
    <w:p w14:paraId="4881BFF3" w14:textId="02E2F33E" w:rsidR="00AC0575" w:rsidRPr="009000C9" w:rsidRDefault="00AC0575" w:rsidP="00AC0575">
      <w:pPr>
        <w:pStyle w:val="Prrafodelista"/>
        <w:tabs>
          <w:tab w:val="left" w:pos="426"/>
        </w:tabs>
        <w:spacing w:before="240" w:after="240" w:line="276" w:lineRule="auto"/>
        <w:ind w:left="567" w:right="567"/>
        <w:jc w:val="both"/>
        <w:rPr>
          <w:rFonts w:ascii="Palatino Linotype" w:hAnsi="Palatino Linotype"/>
          <w:b/>
          <w:bCs/>
          <w:i/>
          <w:iCs/>
          <w:lang w:val="es-MX"/>
        </w:rPr>
      </w:pPr>
      <w:r w:rsidRPr="009000C9">
        <w:rPr>
          <w:rFonts w:ascii="Palatino Linotype" w:hAnsi="Palatino Linotype"/>
          <w:b/>
          <w:bCs/>
          <w:i/>
          <w:iCs/>
          <w:lang w:val="es-MX"/>
        </w:rPr>
        <w:t>Secretaria/o de Acuerdos</w:t>
      </w:r>
    </w:p>
    <w:p w14:paraId="09F61605" w14:textId="5A67FE7C" w:rsidR="00AC0575" w:rsidRPr="009000C9" w:rsidRDefault="00AC0575" w:rsidP="00AC0575">
      <w:pPr>
        <w:pStyle w:val="Prrafodelista"/>
        <w:tabs>
          <w:tab w:val="left" w:pos="426"/>
        </w:tabs>
        <w:spacing w:before="240" w:after="240" w:line="276" w:lineRule="auto"/>
        <w:ind w:left="567" w:right="567"/>
        <w:jc w:val="both"/>
        <w:rPr>
          <w:rFonts w:ascii="Palatino Linotype" w:hAnsi="Palatino Linotype"/>
          <w:b/>
          <w:bCs/>
          <w:i/>
          <w:iCs/>
          <w:lang w:val="es-MX"/>
        </w:rPr>
      </w:pPr>
      <w:r w:rsidRPr="009000C9">
        <w:rPr>
          <w:rFonts w:ascii="Palatino Linotype" w:hAnsi="Palatino Linotype"/>
          <w:b/>
          <w:bCs/>
          <w:i/>
          <w:iCs/>
          <w:lang w:val="es-MX"/>
        </w:rPr>
        <w:t>(…)</w:t>
      </w:r>
    </w:p>
    <w:p w14:paraId="64A433ED" w14:textId="67FFD49B" w:rsidR="00AC0575" w:rsidRPr="009000C9" w:rsidRDefault="00AC0575" w:rsidP="004274E3">
      <w:pPr>
        <w:pStyle w:val="Prrafodelista"/>
        <w:tabs>
          <w:tab w:val="left" w:pos="426"/>
        </w:tabs>
        <w:spacing w:before="240" w:after="240" w:line="276" w:lineRule="auto"/>
        <w:ind w:left="567" w:right="567"/>
        <w:jc w:val="both"/>
        <w:rPr>
          <w:rFonts w:ascii="Palatino Linotype" w:hAnsi="Palatino Linotype"/>
          <w:b/>
          <w:bCs/>
          <w:i/>
          <w:iCs/>
          <w:lang w:val="es-MX"/>
        </w:rPr>
      </w:pPr>
      <w:r w:rsidRPr="009000C9">
        <w:rPr>
          <w:rFonts w:ascii="Palatino Linotype" w:hAnsi="Palatino Linotype"/>
          <w:b/>
          <w:bCs/>
          <w:i/>
          <w:iCs/>
          <w:lang w:val="es-MX"/>
        </w:rPr>
        <w:t>B. Autorizar los despachos, exhortos, actas, diligencias y autos, copias certificadas de actuaciones y de los discos que contengan las grabaciones de las audiencias, así como toda clase de resoluciones dictadas por las y los jueces, que se expidan de manera física o electrónica, según corresponda;</w:t>
      </w:r>
    </w:p>
    <w:p w14:paraId="066A5143" w14:textId="66737BA6" w:rsidR="004274E3" w:rsidRPr="009000C9" w:rsidRDefault="004274E3" w:rsidP="004274E3">
      <w:pPr>
        <w:pStyle w:val="Prrafodelista"/>
        <w:tabs>
          <w:tab w:val="left" w:pos="426"/>
        </w:tabs>
        <w:spacing w:before="240" w:after="240" w:line="276" w:lineRule="auto"/>
        <w:ind w:left="567" w:right="567"/>
        <w:jc w:val="both"/>
        <w:rPr>
          <w:rFonts w:ascii="Palatino Linotype" w:hAnsi="Palatino Linotype"/>
          <w:b/>
          <w:bCs/>
          <w:i/>
          <w:iCs/>
          <w:lang w:val="es-MX"/>
        </w:rPr>
      </w:pPr>
      <w:r w:rsidRPr="009000C9">
        <w:rPr>
          <w:rFonts w:ascii="Palatino Linotype" w:hAnsi="Palatino Linotype"/>
          <w:b/>
          <w:bCs/>
          <w:i/>
          <w:iCs/>
          <w:lang w:val="es-MX"/>
        </w:rPr>
        <w:lastRenderedPageBreak/>
        <w:t>(…)</w:t>
      </w:r>
    </w:p>
    <w:p w14:paraId="09B2388C" w14:textId="6EA96053" w:rsidR="004274E3" w:rsidRPr="009000C9" w:rsidRDefault="004274E3" w:rsidP="004274E3">
      <w:pPr>
        <w:pStyle w:val="Prrafodelista"/>
        <w:tabs>
          <w:tab w:val="left" w:pos="426"/>
        </w:tabs>
        <w:spacing w:before="240" w:after="240" w:line="276" w:lineRule="auto"/>
        <w:ind w:left="567" w:right="567"/>
        <w:jc w:val="both"/>
        <w:rPr>
          <w:rFonts w:ascii="Palatino Linotype" w:hAnsi="Palatino Linotype"/>
          <w:b/>
          <w:bCs/>
          <w:i/>
          <w:iCs/>
          <w:lang w:val="es-MX"/>
        </w:rPr>
      </w:pPr>
      <w:r w:rsidRPr="009000C9">
        <w:rPr>
          <w:rFonts w:ascii="Palatino Linotype" w:hAnsi="Palatino Linotype"/>
          <w:b/>
          <w:bCs/>
          <w:i/>
          <w:iCs/>
          <w:lang w:val="es-MX"/>
        </w:rPr>
        <w:t>Administrador/a del Juzgado</w:t>
      </w:r>
    </w:p>
    <w:p w14:paraId="0B281E2E" w14:textId="3B5FBBBB" w:rsidR="004274E3" w:rsidRPr="009000C9" w:rsidRDefault="004274E3" w:rsidP="004274E3">
      <w:pPr>
        <w:pStyle w:val="Prrafodelista"/>
        <w:tabs>
          <w:tab w:val="left" w:pos="426"/>
        </w:tabs>
        <w:spacing w:before="240" w:after="240" w:line="276" w:lineRule="auto"/>
        <w:ind w:left="567" w:right="567"/>
        <w:jc w:val="both"/>
        <w:rPr>
          <w:rFonts w:ascii="Palatino Linotype" w:hAnsi="Palatino Linotype"/>
          <w:b/>
          <w:bCs/>
          <w:i/>
          <w:iCs/>
          <w:lang w:val="es-MX"/>
        </w:rPr>
      </w:pPr>
      <w:r w:rsidRPr="009000C9">
        <w:rPr>
          <w:rFonts w:ascii="Palatino Linotype" w:hAnsi="Palatino Linotype"/>
          <w:b/>
          <w:bCs/>
          <w:i/>
          <w:iCs/>
          <w:lang w:val="es-MX"/>
        </w:rPr>
        <w:t>(…)</w:t>
      </w:r>
    </w:p>
    <w:p w14:paraId="4BA6245C" w14:textId="74AB492D" w:rsidR="004274E3" w:rsidRPr="009000C9" w:rsidRDefault="004274E3" w:rsidP="004274E3">
      <w:pPr>
        <w:pStyle w:val="Prrafodelista"/>
        <w:tabs>
          <w:tab w:val="left" w:pos="426"/>
        </w:tabs>
        <w:spacing w:before="240" w:after="240" w:line="276" w:lineRule="auto"/>
        <w:ind w:left="567" w:right="567"/>
        <w:jc w:val="both"/>
        <w:rPr>
          <w:rFonts w:ascii="Palatino Linotype" w:hAnsi="Palatino Linotype"/>
          <w:b/>
          <w:bCs/>
          <w:i/>
          <w:iCs/>
          <w:lang w:val="es-MX"/>
        </w:rPr>
      </w:pPr>
      <w:r w:rsidRPr="009000C9">
        <w:rPr>
          <w:rFonts w:ascii="Palatino Linotype" w:hAnsi="Palatino Linotype"/>
          <w:b/>
          <w:bCs/>
          <w:i/>
          <w:iCs/>
        </w:rPr>
        <w:t xml:space="preserve">G. Coordinar y organizar la agenda de las salas de del Juzgado, verificar su optimo funcionamiento, así como organizar, supervisar la elaboración y cumplimiento de diligencias, oficios y/o notificaciones y demás trámites ordenados en audiencia, recabar los datos estadísticos de las Audiencias celebradas y no celebradas, así como los </w:t>
      </w:r>
      <w:r w:rsidRPr="009000C9">
        <w:rPr>
          <w:rFonts w:ascii="Palatino Linotype" w:hAnsi="Palatino Linotype"/>
          <w:b/>
          <w:bCs/>
          <w:i/>
          <w:iCs/>
          <w:lang w:val="es-MX"/>
        </w:rPr>
        <w:t>asuntos concluidos por convenio-</w:t>
      </w:r>
    </w:p>
    <w:p w14:paraId="715F6385" w14:textId="77777777" w:rsidR="004274E3" w:rsidRPr="009000C9" w:rsidRDefault="004274E3" w:rsidP="004274E3">
      <w:pPr>
        <w:pStyle w:val="Prrafodelista"/>
        <w:tabs>
          <w:tab w:val="left" w:pos="426"/>
        </w:tabs>
        <w:spacing w:before="240" w:after="240" w:line="276" w:lineRule="auto"/>
        <w:ind w:left="567" w:right="567"/>
        <w:jc w:val="both"/>
        <w:rPr>
          <w:rFonts w:ascii="Palatino Linotype" w:hAnsi="Palatino Linotype"/>
          <w:b/>
          <w:bCs/>
          <w:i/>
          <w:iCs/>
        </w:rPr>
      </w:pPr>
      <w:r w:rsidRPr="009000C9">
        <w:rPr>
          <w:rFonts w:ascii="Palatino Linotype" w:hAnsi="Palatino Linotype"/>
          <w:b/>
          <w:bCs/>
          <w:i/>
          <w:iCs/>
        </w:rPr>
        <w:t xml:space="preserve">Actuaria/o: </w:t>
      </w:r>
    </w:p>
    <w:p w14:paraId="3D430434" w14:textId="23FB70E9" w:rsidR="004274E3" w:rsidRPr="009000C9" w:rsidRDefault="004274E3" w:rsidP="004274E3">
      <w:pPr>
        <w:pStyle w:val="Prrafodelista"/>
        <w:tabs>
          <w:tab w:val="left" w:pos="426"/>
        </w:tabs>
        <w:spacing w:before="240" w:after="240" w:line="276" w:lineRule="auto"/>
        <w:ind w:left="567" w:right="567"/>
        <w:jc w:val="both"/>
        <w:rPr>
          <w:rFonts w:ascii="Palatino Linotype" w:hAnsi="Palatino Linotype"/>
          <w:i/>
          <w:iCs/>
        </w:rPr>
      </w:pPr>
      <w:r w:rsidRPr="009000C9">
        <w:rPr>
          <w:rFonts w:ascii="Palatino Linotype" w:hAnsi="Palatino Linotype"/>
          <w:i/>
          <w:iCs/>
        </w:rPr>
        <w:t xml:space="preserve">A. Diligenciar exhortos o despachos relacionados a su función; </w:t>
      </w:r>
    </w:p>
    <w:p w14:paraId="47880B96" w14:textId="684856C5" w:rsidR="004274E3" w:rsidRPr="009000C9" w:rsidRDefault="004274E3" w:rsidP="004274E3">
      <w:pPr>
        <w:pStyle w:val="Prrafodelista"/>
        <w:tabs>
          <w:tab w:val="left" w:pos="426"/>
        </w:tabs>
        <w:spacing w:before="240" w:after="240" w:line="276" w:lineRule="auto"/>
        <w:ind w:left="567" w:right="567"/>
        <w:jc w:val="both"/>
        <w:rPr>
          <w:rFonts w:ascii="Palatino Linotype" w:hAnsi="Palatino Linotype"/>
          <w:b/>
          <w:bCs/>
          <w:i/>
          <w:iCs/>
        </w:rPr>
      </w:pPr>
      <w:r w:rsidRPr="009000C9">
        <w:rPr>
          <w:rFonts w:ascii="Palatino Linotype" w:hAnsi="Palatino Linotype"/>
          <w:b/>
          <w:bCs/>
          <w:i/>
          <w:iCs/>
        </w:rPr>
        <w:t>B. Practicar las diligencias de ejecución encomendadas cuando deban efectuarse fuera del juzgado</w:t>
      </w:r>
    </w:p>
    <w:p w14:paraId="7381A7FD" w14:textId="77777777" w:rsidR="00AC0575" w:rsidRPr="009000C9" w:rsidRDefault="00AC0575" w:rsidP="00AC0575">
      <w:pPr>
        <w:pStyle w:val="Prrafodelista"/>
        <w:tabs>
          <w:tab w:val="left" w:pos="426"/>
        </w:tabs>
        <w:spacing w:before="240" w:after="240" w:line="276" w:lineRule="auto"/>
        <w:ind w:left="567" w:right="567"/>
        <w:jc w:val="both"/>
        <w:rPr>
          <w:rFonts w:ascii="Palatino Linotype" w:hAnsi="Palatino Linotype"/>
          <w:color w:val="000000" w:themeColor="text1"/>
          <w:sz w:val="22"/>
          <w:szCs w:val="22"/>
        </w:rPr>
      </w:pPr>
      <w:r w:rsidRPr="009000C9">
        <w:rPr>
          <w:rFonts w:ascii="Palatino Linotype" w:hAnsi="Palatino Linotype"/>
          <w:sz w:val="22"/>
          <w:szCs w:val="22"/>
        </w:rPr>
        <w:t>(Énfasis añadido)</w:t>
      </w:r>
    </w:p>
    <w:p w14:paraId="02F74A75" w14:textId="77777777" w:rsidR="00AC0575" w:rsidRPr="009000C9" w:rsidRDefault="00AC0575" w:rsidP="00AE4090">
      <w:pPr>
        <w:pStyle w:val="Sinespaciado"/>
        <w:spacing w:line="360" w:lineRule="auto"/>
        <w:jc w:val="both"/>
        <w:rPr>
          <w:rFonts w:ascii="Palatino Linotype" w:hAnsi="Palatino Linotype"/>
        </w:rPr>
      </w:pPr>
    </w:p>
    <w:p w14:paraId="5093D815" w14:textId="661D296C" w:rsidR="00AE4090" w:rsidRPr="009000C9" w:rsidRDefault="00652565" w:rsidP="004274E3">
      <w:pPr>
        <w:pStyle w:val="Sinespaciado"/>
        <w:spacing w:line="360" w:lineRule="auto"/>
        <w:jc w:val="both"/>
        <w:rPr>
          <w:rFonts w:ascii="Palatino Linotype" w:hAnsi="Palatino Linotype"/>
        </w:rPr>
      </w:pPr>
      <w:r w:rsidRPr="009000C9">
        <w:rPr>
          <w:rFonts w:ascii="Palatino Linotype" w:hAnsi="Palatino Linotype"/>
        </w:rPr>
        <w:t xml:space="preserve">De la normatividad previamente plasmada se advierte que </w:t>
      </w:r>
      <w:r w:rsidR="004274E3" w:rsidRPr="009000C9">
        <w:rPr>
          <w:rFonts w:ascii="Palatino Linotype" w:hAnsi="Palatino Linotype"/>
        </w:rPr>
        <w:t>los Jueces Civiles adscritos al Sujeto Obligado, son los encargados de conocer de los procedimientos judiciales en materia civil, para lo cual, están facultados de Practicar en las formas y tiempo de Ley, las diligencias que ordenan, ya sean de manera física o electrónica.</w:t>
      </w:r>
    </w:p>
    <w:p w14:paraId="10D6CCA9" w14:textId="77777777" w:rsidR="004274E3" w:rsidRPr="009000C9" w:rsidRDefault="004274E3" w:rsidP="004274E3">
      <w:pPr>
        <w:pStyle w:val="Sinespaciado"/>
        <w:spacing w:line="360" w:lineRule="auto"/>
        <w:jc w:val="both"/>
        <w:rPr>
          <w:rFonts w:ascii="Palatino Linotype" w:hAnsi="Palatino Linotype"/>
        </w:rPr>
      </w:pPr>
    </w:p>
    <w:p w14:paraId="05842838" w14:textId="66E94D30" w:rsidR="00AE4090" w:rsidRPr="009000C9" w:rsidRDefault="004274E3" w:rsidP="00365667">
      <w:pPr>
        <w:pStyle w:val="Sinespaciado"/>
        <w:spacing w:line="360" w:lineRule="auto"/>
        <w:jc w:val="both"/>
        <w:rPr>
          <w:rFonts w:ascii="Palatino Linotype" w:hAnsi="Palatino Linotype"/>
        </w:rPr>
      </w:pPr>
      <w:r w:rsidRPr="009000C9">
        <w:rPr>
          <w:rFonts w:ascii="Palatino Linotype" w:hAnsi="Palatino Linotype"/>
        </w:rPr>
        <w:t xml:space="preserve">Asimismo, se establece que los Secretarios de Acuerdos, están facultados para autorizar diligencias y autos, así como toda clase de resoluciones dictadas por las y los jueces, que se expidan de manera física o electrónica, para dicha función, cuentan con un servidor público con cargo de Actuario, quien es el encargado de practicar las diligencias de </w:t>
      </w:r>
      <w:r w:rsidRPr="009000C9">
        <w:rPr>
          <w:rFonts w:ascii="Palatino Linotype" w:hAnsi="Palatino Linotype"/>
        </w:rPr>
        <w:lastRenderedPageBreak/>
        <w:t>ejecución encomendadas cuando deban efectuarse fuera del juzgado, posterior a ello, el Administrador del Juzgado debe coordinar, organizar y supervisar la elaboración y cumplimiento de diligencias y demás trámites ordenados en audiencia, así como recabar los datos estadísticos de las mismas.</w:t>
      </w:r>
    </w:p>
    <w:p w14:paraId="6E15A2AE" w14:textId="77777777" w:rsidR="00EB6236" w:rsidRPr="009000C9" w:rsidRDefault="00EB6236" w:rsidP="00365667">
      <w:pPr>
        <w:pStyle w:val="Sinespaciado"/>
        <w:spacing w:line="360" w:lineRule="auto"/>
        <w:jc w:val="both"/>
        <w:rPr>
          <w:rFonts w:ascii="Palatino Linotype" w:hAnsi="Palatino Linotype"/>
        </w:rPr>
      </w:pPr>
    </w:p>
    <w:p w14:paraId="3857C20E" w14:textId="575700FE" w:rsidR="006237A7" w:rsidRPr="009000C9" w:rsidRDefault="004C254D" w:rsidP="00365667">
      <w:pPr>
        <w:rPr>
          <w:rFonts w:cs="Arial"/>
          <w:szCs w:val="24"/>
        </w:rPr>
      </w:pPr>
      <w:r w:rsidRPr="009000C9">
        <w:rPr>
          <w:rFonts w:cs="Arial"/>
          <w:szCs w:val="24"/>
        </w:rPr>
        <w:t xml:space="preserve">Ahora bien, </w:t>
      </w:r>
      <w:r w:rsidR="00DA79EE" w:rsidRPr="009000C9">
        <w:rPr>
          <w:rFonts w:cs="Arial"/>
          <w:szCs w:val="24"/>
        </w:rPr>
        <w:t xml:space="preserve"> de acuerdo con el análisis realizado al documento remitido por el Sujeto Obligado</w:t>
      </w:r>
      <w:r w:rsidRPr="009000C9">
        <w:rPr>
          <w:rFonts w:cs="Arial"/>
          <w:szCs w:val="24"/>
        </w:rPr>
        <w:t xml:space="preserve"> </w:t>
      </w:r>
      <w:r w:rsidR="00365667" w:rsidRPr="009000C9">
        <w:rPr>
          <w:rFonts w:cs="Arial"/>
          <w:szCs w:val="24"/>
        </w:rPr>
        <w:t>mediante informe justificado rendido al recurso de revisión materia del presente estudio,</w:t>
      </w:r>
      <w:r w:rsidR="00DA79EE" w:rsidRPr="009000C9">
        <w:rPr>
          <w:rFonts w:cs="Arial"/>
          <w:szCs w:val="24"/>
        </w:rPr>
        <w:t xml:space="preserve"> se observa que</w:t>
      </w:r>
      <w:r w:rsidRPr="009000C9">
        <w:rPr>
          <w:rFonts w:cs="Arial"/>
          <w:szCs w:val="24"/>
        </w:rPr>
        <w:t>,</w:t>
      </w:r>
      <w:r w:rsidR="00DA79EE" w:rsidRPr="009000C9">
        <w:rPr>
          <w:rFonts w:cs="Arial"/>
          <w:szCs w:val="24"/>
        </w:rPr>
        <w:t xml:space="preserve"> si bien</w:t>
      </w:r>
      <w:r w:rsidRPr="009000C9">
        <w:rPr>
          <w:rFonts w:cs="Arial"/>
          <w:szCs w:val="24"/>
        </w:rPr>
        <w:t xml:space="preserve"> es cierto</w:t>
      </w:r>
      <w:r w:rsidR="00DA79EE" w:rsidRPr="009000C9">
        <w:rPr>
          <w:rFonts w:cs="Arial"/>
          <w:szCs w:val="24"/>
        </w:rPr>
        <w:t xml:space="preserve"> </w:t>
      </w:r>
      <w:r w:rsidR="00365667" w:rsidRPr="009000C9">
        <w:rPr>
          <w:rFonts w:cs="Arial"/>
          <w:szCs w:val="24"/>
        </w:rPr>
        <w:t xml:space="preserve">que la Juez del Juzgado Segundo Civil de Lerma refirió que el servidor público referido en la solicitud que de manera personal lleva su agenda de diligencias, para lo cual </w:t>
      </w:r>
      <w:r w:rsidR="00365667" w:rsidRPr="009000C9">
        <w:rPr>
          <w:rFonts w:cs="Arial"/>
          <w:b/>
          <w:bCs/>
          <w:szCs w:val="24"/>
        </w:rPr>
        <w:t>informó que se remite constancia de las citas agendadas el día de la fecha solicitada</w:t>
      </w:r>
      <w:r w:rsidR="008D47C2" w:rsidRPr="009000C9">
        <w:rPr>
          <w:rFonts w:cs="Arial"/>
          <w:szCs w:val="24"/>
        </w:rPr>
        <w:t xml:space="preserve">, </w:t>
      </w:r>
      <w:r w:rsidR="00DA79EE" w:rsidRPr="009000C9">
        <w:rPr>
          <w:rFonts w:cs="Arial"/>
          <w:szCs w:val="24"/>
        </w:rPr>
        <w:t>también lo es que</w:t>
      </w:r>
      <w:r w:rsidR="008D47C2" w:rsidRPr="009000C9">
        <w:rPr>
          <w:rFonts w:cs="Arial"/>
          <w:szCs w:val="24"/>
        </w:rPr>
        <w:t xml:space="preserve"> </w:t>
      </w:r>
      <w:r w:rsidR="00365667" w:rsidRPr="009000C9">
        <w:rPr>
          <w:rFonts w:cs="Arial"/>
          <w:szCs w:val="24"/>
        </w:rPr>
        <w:t>fue omiso en remitir el la constancia a la cual hace referencia, misma que pudiera contener la información a la cual pretende acceder la particular, consistente en</w:t>
      </w:r>
      <w:r w:rsidR="008D47C2" w:rsidRPr="009000C9">
        <w:rPr>
          <w:rFonts w:cs="Arial"/>
          <w:szCs w:val="24"/>
        </w:rPr>
        <w:t xml:space="preserve"> los documentos</w:t>
      </w:r>
      <w:r w:rsidR="00365667" w:rsidRPr="009000C9">
        <w:rPr>
          <w:rFonts w:cs="Arial"/>
          <w:szCs w:val="24"/>
        </w:rPr>
        <w:t xml:space="preserve"> que den cuenta de las diligencias realizadas</w:t>
      </w:r>
      <w:r w:rsidR="00365667" w:rsidRPr="009000C9">
        <w:t xml:space="preserve"> </w:t>
      </w:r>
      <w:r w:rsidR="00365667" w:rsidRPr="009000C9">
        <w:rPr>
          <w:rFonts w:cs="Arial"/>
          <w:szCs w:val="24"/>
        </w:rPr>
        <w:t>en fecha 23 de enero 2023 por el ejecutor en calidad de Colaborador Judicial adscrito al Juzgado Segundo Civil del Distrito Judicial de Lerma, referido en la solicitud de información número 00806/PJUDICI/IP/2023</w:t>
      </w:r>
      <w:r w:rsidR="00EB6236" w:rsidRPr="009000C9">
        <w:rPr>
          <w:rFonts w:cs="Arial"/>
          <w:szCs w:val="24"/>
        </w:rPr>
        <w:t xml:space="preserve">, aunado  que se infiere del pronunciamiento realizado, que el Sujeto Obligado tiene identificadas las diligencias que forman parte de los expedientes respectivos. </w:t>
      </w:r>
    </w:p>
    <w:p w14:paraId="46B09A7E" w14:textId="42D2AE61" w:rsidR="00DA79EE" w:rsidRPr="009000C9" w:rsidRDefault="00DA79EE" w:rsidP="006237A7">
      <w:pPr>
        <w:rPr>
          <w:rFonts w:cs="Arial"/>
        </w:rPr>
      </w:pPr>
    </w:p>
    <w:p w14:paraId="73E76C27" w14:textId="77777777" w:rsidR="008D47C2" w:rsidRPr="009000C9" w:rsidRDefault="008D47C2" w:rsidP="008D47C2">
      <w:pPr>
        <w:contextualSpacing/>
        <w:rPr>
          <w:rFonts w:eastAsia="Palatino Linotype" w:cs="Palatino Linotype"/>
          <w:szCs w:val="24"/>
        </w:rPr>
      </w:pPr>
      <w:r w:rsidRPr="009000C9">
        <w:rPr>
          <w:rFonts w:eastAsia="Palatino Linotype" w:cs="Palatino Linotype"/>
          <w:szCs w:val="24"/>
        </w:rPr>
        <w:t>Lo anterior, en virtud de que toda la información que los sujetos obligados, generen, posean o administren es pública, y ésta deberá se proporcionada cuando así se solicite en el estado en el que ésta se encuentre; que los sujetos obligados deben documentar todo acto que derive del ejercicio de sus facultades, competencias y funciones.</w:t>
      </w:r>
    </w:p>
    <w:p w14:paraId="102D15CC" w14:textId="77777777" w:rsidR="008D47C2" w:rsidRPr="009000C9" w:rsidRDefault="008D47C2" w:rsidP="008D47C2">
      <w:pPr>
        <w:contextualSpacing/>
        <w:rPr>
          <w:rFonts w:eastAsia="Palatino Linotype" w:cs="Palatino Linotype"/>
          <w:szCs w:val="24"/>
        </w:rPr>
      </w:pPr>
    </w:p>
    <w:p w14:paraId="2CA9EFE1" w14:textId="77777777" w:rsidR="008D47C2" w:rsidRPr="009000C9" w:rsidRDefault="008D47C2" w:rsidP="008D47C2">
      <w:pPr>
        <w:contextualSpacing/>
        <w:rPr>
          <w:rFonts w:eastAsia="Palatino Linotype" w:cs="Palatino Linotype"/>
          <w:szCs w:val="24"/>
        </w:rPr>
      </w:pPr>
      <w:r w:rsidRPr="009000C9">
        <w:rPr>
          <w:rFonts w:eastAsia="Palatino Linotype" w:cs="Palatino Linotype"/>
          <w:szCs w:val="24"/>
        </w:rPr>
        <w:lastRenderedPageBreak/>
        <w:t>En esa tesitura, resulta evidente que los sujetos obligados no están constreñidos a procesar la información pública que generan, poseen o administran en ejercicio de sus atribuciones; lo cual también tiene sustento en el criterio 03/17 emitido por el Instituto Nacional de Transparencia, Acceso a la Información y Protección de Datos Personales, que a la letra estipula lo siguiente:</w:t>
      </w:r>
    </w:p>
    <w:p w14:paraId="0E644A22" w14:textId="77777777" w:rsidR="008D47C2" w:rsidRPr="009000C9" w:rsidRDefault="008D47C2" w:rsidP="008D47C2">
      <w:pPr>
        <w:contextualSpacing/>
        <w:rPr>
          <w:rFonts w:eastAsia="Palatino Linotype" w:cs="Palatino Linotype"/>
          <w:szCs w:val="24"/>
        </w:rPr>
      </w:pPr>
    </w:p>
    <w:p w14:paraId="387CA117" w14:textId="77777777" w:rsidR="008D47C2" w:rsidRPr="009000C9" w:rsidRDefault="008D47C2" w:rsidP="008D47C2">
      <w:pPr>
        <w:pBdr>
          <w:top w:val="nil"/>
          <w:left w:val="nil"/>
          <w:bottom w:val="nil"/>
          <w:right w:val="nil"/>
          <w:between w:val="nil"/>
        </w:pBdr>
        <w:spacing w:line="240" w:lineRule="auto"/>
        <w:ind w:left="567" w:right="567"/>
        <w:contextualSpacing/>
        <w:rPr>
          <w:rFonts w:eastAsia="Palatino Linotype" w:cs="Palatino Linotype"/>
          <w:i/>
          <w:color w:val="000000"/>
          <w:szCs w:val="24"/>
        </w:rPr>
      </w:pPr>
      <w:r w:rsidRPr="009000C9">
        <w:rPr>
          <w:rFonts w:eastAsia="Palatino Linotype" w:cs="Palatino Linotype"/>
          <w:b/>
          <w:i/>
          <w:color w:val="000000"/>
          <w:szCs w:val="24"/>
        </w:rPr>
        <w:t xml:space="preserve">No existe obligación de elaborar documentos ad hoc para atender las solicitudes de acceso a la información. </w:t>
      </w:r>
      <w:r w:rsidRPr="009000C9">
        <w:rPr>
          <w:rFonts w:eastAsia="Palatino Linotype" w:cs="Palatino Linotype"/>
          <w:i/>
          <w:color w:val="000000"/>
          <w:szCs w:val="24"/>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03CC5AD" w14:textId="77777777" w:rsidR="008D47C2" w:rsidRPr="009000C9" w:rsidRDefault="008D47C2" w:rsidP="008D47C2">
      <w:pPr>
        <w:contextualSpacing/>
        <w:rPr>
          <w:rFonts w:eastAsia="Palatino Linotype" w:cs="Palatino Linotype"/>
          <w:szCs w:val="24"/>
        </w:rPr>
      </w:pPr>
    </w:p>
    <w:p w14:paraId="56783AEA" w14:textId="77777777" w:rsidR="008D47C2" w:rsidRPr="009000C9" w:rsidRDefault="008D47C2" w:rsidP="008D47C2">
      <w:pPr>
        <w:contextualSpacing/>
        <w:rPr>
          <w:rFonts w:eastAsia="Palatino Linotype" w:cs="Palatino Linotype"/>
          <w:szCs w:val="24"/>
        </w:rPr>
      </w:pPr>
      <w:r w:rsidRPr="009000C9">
        <w:rPr>
          <w:rFonts w:eastAsia="Palatino Linotype" w:cs="Palatino Linotype"/>
          <w:szCs w:val="24"/>
        </w:rPr>
        <w:t xml:space="preserve">Ahora bien, si bien es cierto que no existe la obligación de elaborar documentos </w:t>
      </w:r>
      <w:r w:rsidRPr="009000C9">
        <w:rPr>
          <w:rFonts w:eastAsia="Palatino Linotype" w:cs="Palatino Linotype"/>
          <w:i/>
          <w:szCs w:val="24"/>
        </w:rPr>
        <w:t>ex profeso</w:t>
      </w:r>
      <w:r w:rsidRPr="009000C9">
        <w:rPr>
          <w:rFonts w:eastAsia="Palatino Linotype" w:cs="Palatino Linotype"/>
          <w:szCs w:val="24"/>
        </w:rPr>
        <w:t xml:space="preserve"> para atender las solicitudes de información, también lo es que no existe precepto jurídico que prohíba la elaboración de éstos; por lo que los sujetos obligados cuentan con la posibilidad de atender las solicitudes de información con documentos </w:t>
      </w:r>
      <w:r w:rsidRPr="009000C9">
        <w:rPr>
          <w:rFonts w:eastAsia="Palatino Linotype" w:cs="Palatino Linotype"/>
          <w:i/>
          <w:szCs w:val="24"/>
        </w:rPr>
        <w:t>ad hoc</w:t>
      </w:r>
      <w:r w:rsidRPr="009000C9">
        <w:rPr>
          <w:rFonts w:eastAsia="Palatino Linotype" w:cs="Palatino Linotype"/>
          <w:szCs w:val="24"/>
        </w:rPr>
        <w:t xml:space="preserve"> si así lo deciden; no obstante, para que esos documentos puedan colmar los requerimientos de los solicitantes, deberán atender todos los puntos requeridos.</w:t>
      </w:r>
    </w:p>
    <w:p w14:paraId="5D78FE45" w14:textId="77777777" w:rsidR="008D47C2" w:rsidRPr="009000C9" w:rsidRDefault="008D47C2" w:rsidP="008D47C2">
      <w:pPr>
        <w:contextualSpacing/>
        <w:rPr>
          <w:rFonts w:eastAsia="Palatino Linotype" w:cs="Palatino Linotype"/>
          <w:szCs w:val="24"/>
        </w:rPr>
      </w:pPr>
    </w:p>
    <w:p w14:paraId="05BF800D" w14:textId="4BFDF8A6" w:rsidR="008D47C2" w:rsidRPr="009000C9" w:rsidRDefault="008D47C2" w:rsidP="008D47C2">
      <w:pPr>
        <w:contextualSpacing/>
        <w:rPr>
          <w:rFonts w:eastAsia="Palatino Linotype" w:cs="Palatino Linotype"/>
          <w:szCs w:val="24"/>
        </w:rPr>
      </w:pPr>
      <w:r w:rsidRPr="009000C9">
        <w:rPr>
          <w:rFonts w:eastAsia="Palatino Linotype" w:cs="Palatino Linotype"/>
          <w:szCs w:val="24"/>
        </w:rPr>
        <w:t xml:space="preserve">Es decir, se considera que un documento </w:t>
      </w:r>
      <w:r w:rsidRPr="009000C9">
        <w:rPr>
          <w:rFonts w:eastAsia="Palatino Linotype" w:cs="Palatino Linotype"/>
          <w:i/>
          <w:szCs w:val="24"/>
        </w:rPr>
        <w:t>ad hoc</w:t>
      </w:r>
      <w:r w:rsidRPr="009000C9">
        <w:rPr>
          <w:rFonts w:eastAsia="Palatino Linotype" w:cs="Palatino Linotype"/>
          <w:szCs w:val="24"/>
        </w:rPr>
        <w:t xml:space="preserve"> colma la pretensión de los solicitantes si en él se observa que los sujetos obligados atienden los puntos requeridos en las solicitudes con la información que previamente generaron en </w:t>
      </w:r>
      <w:r w:rsidR="009F74BB" w:rsidRPr="009000C9">
        <w:rPr>
          <w:rFonts w:eastAsia="Palatino Linotype" w:cs="Palatino Linotype"/>
          <w:szCs w:val="24"/>
        </w:rPr>
        <w:t>el ejercicio</w:t>
      </w:r>
      <w:r w:rsidRPr="009000C9">
        <w:rPr>
          <w:rFonts w:eastAsia="Palatino Linotype" w:cs="Palatino Linotype"/>
          <w:szCs w:val="24"/>
        </w:rPr>
        <w:t xml:space="preserve"> de sus </w:t>
      </w:r>
      <w:r w:rsidRPr="009000C9">
        <w:rPr>
          <w:rFonts w:eastAsia="Palatino Linotype" w:cs="Palatino Linotype"/>
          <w:szCs w:val="24"/>
        </w:rPr>
        <w:lastRenderedPageBreak/>
        <w:t xml:space="preserve">atribuciones de derecho público. En caso contrario, </w:t>
      </w:r>
      <w:r w:rsidRPr="009000C9">
        <w:rPr>
          <w:rFonts w:eastAsia="Palatino Linotype" w:cs="Palatino Linotype"/>
          <w:b/>
          <w:szCs w:val="24"/>
        </w:rPr>
        <w:t>no se pueden tener por atendidos los requerimientos de los solicitantes</w:t>
      </w:r>
      <w:r w:rsidRPr="009000C9">
        <w:rPr>
          <w:rFonts w:eastAsia="Palatino Linotype" w:cs="Palatino Linotype"/>
          <w:szCs w:val="24"/>
        </w:rPr>
        <w:t>.</w:t>
      </w:r>
    </w:p>
    <w:p w14:paraId="1EA0242D" w14:textId="77777777" w:rsidR="008D47C2" w:rsidRPr="009000C9" w:rsidRDefault="008D47C2" w:rsidP="008D47C2">
      <w:pPr>
        <w:contextualSpacing/>
        <w:rPr>
          <w:rFonts w:eastAsia="Palatino Linotype" w:cs="Palatino Linotype"/>
          <w:szCs w:val="24"/>
        </w:rPr>
      </w:pPr>
    </w:p>
    <w:p w14:paraId="5B1C1140" w14:textId="7DE6DC2F" w:rsidR="008D47C2" w:rsidRPr="009000C9" w:rsidRDefault="008D47C2" w:rsidP="00A31F5D">
      <w:pPr>
        <w:contextualSpacing/>
        <w:rPr>
          <w:rFonts w:eastAsia="Palatino Linotype" w:cs="Palatino Linotype"/>
          <w:szCs w:val="24"/>
        </w:rPr>
      </w:pPr>
      <w:r w:rsidRPr="009000C9">
        <w:rPr>
          <w:rFonts w:eastAsia="Palatino Linotype" w:cs="Palatino Linotype"/>
          <w:szCs w:val="24"/>
        </w:rPr>
        <w:t xml:space="preserve">Lo anterior porque resultan vanos los documentos elaborados </w:t>
      </w:r>
      <w:r w:rsidRPr="009000C9">
        <w:rPr>
          <w:rFonts w:eastAsia="Palatino Linotype" w:cs="Palatino Linotype"/>
          <w:i/>
          <w:szCs w:val="24"/>
        </w:rPr>
        <w:t>ex profeso</w:t>
      </w:r>
      <w:r w:rsidRPr="009000C9">
        <w:rPr>
          <w:rFonts w:eastAsia="Palatino Linotype" w:cs="Palatino Linotype"/>
          <w:szCs w:val="24"/>
        </w:rPr>
        <w:t xml:space="preserve"> cuando únicamente se pretende atender parte de lo peticionado por el solicitante; en cuyo caso se deberá hacer entrega de la fuente original que obra en los archivos de los sujetos obligados.</w:t>
      </w:r>
    </w:p>
    <w:p w14:paraId="0E85F9F0" w14:textId="77777777" w:rsidR="008D47C2" w:rsidRPr="009000C9" w:rsidRDefault="008D47C2" w:rsidP="008D47C2">
      <w:pPr>
        <w:rPr>
          <w:bCs/>
          <w:szCs w:val="24"/>
        </w:rPr>
      </w:pPr>
    </w:p>
    <w:p w14:paraId="3A7A3359" w14:textId="77702000" w:rsidR="008D47C2" w:rsidRPr="009000C9" w:rsidRDefault="008D47C2" w:rsidP="008D47C2">
      <w:pPr>
        <w:rPr>
          <w:rFonts w:cs="Arial"/>
          <w:color w:val="000000"/>
          <w:szCs w:val="24"/>
        </w:rPr>
      </w:pPr>
      <w:r w:rsidRPr="009000C9">
        <w:rPr>
          <w:bCs/>
          <w:szCs w:val="24"/>
        </w:rPr>
        <w:t xml:space="preserve">Finalmente, se destaca que </w:t>
      </w:r>
      <w:r w:rsidRPr="009000C9">
        <w:rPr>
          <w:rFonts w:cs="Arial"/>
          <w:bCs/>
          <w:szCs w:val="24"/>
        </w:rPr>
        <w:t xml:space="preserve">cuando los particulares no identifican de forma precisa el documento requerido bastará con que se remita cualquiera que refleje la información requerida. Al </w:t>
      </w:r>
      <w:r w:rsidRPr="009000C9">
        <w:rPr>
          <w:rFonts w:cs="Arial"/>
          <w:color w:val="000000"/>
          <w:szCs w:val="24"/>
        </w:rPr>
        <w:t xml:space="preserve">respecto cobra relevancia el criterio emitido por el Órgano Garante Nacional con número </w:t>
      </w:r>
      <w:r w:rsidRPr="009000C9">
        <w:rPr>
          <w:rFonts w:cs="Arial"/>
          <w:b/>
          <w:bCs/>
          <w:color w:val="000000"/>
          <w:szCs w:val="24"/>
        </w:rPr>
        <w:t xml:space="preserve">16/17 </w:t>
      </w:r>
      <w:r w:rsidRPr="009000C9">
        <w:rPr>
          <w:rFonts w:cs="Arial"/>
          <w:color w:val="000000"/>
          <w:szCs w:val="24"/>
        </w:rPr>
        <w:t>cuyo rubro y texto disponen a la literalidad lo siguiente:</w:t>
      </w:r>
    </w:p>
    <w:p w14:paraId="2388A107" w14:textId="77777777" w:rsidR="008D47C2" w:rsidRPr="009000C9" w:rsidRDefault="008D47C2" w:rsidP="008D47C2">
      <w:pPr>
        <w:rPr>
          <w:rFonts w:cs="Arial"/>
          <w:color w:val="000000"/>
          <w:szCs w:val="24"/>
        </w:rPr>
      </w:pPr>
    </w:p>
    <w:p w14:paraId="7D10B49F" w14:textId="77777777" w:rsidR="008D47C2" w:rsidRPr="009000C9" w:rsidRDefault="008D47C2" w:rsidP="008D47C2">
      <w:pPr>
        <w:pStyle w:val="Citas"/>
        <w:spacing w:before="0" w:after="0"/>
        <w:ind w:left="567" w:right="567"/>
        <w:jc w:val="center"/>
        <w:rPr>
          <w:b/>
          <w:bCs/>
          <w:sz w:val="24"/>
          <w:szCs w:val="24"/>
        </w:rPr>
      </w:pPr>
      <w:r w:rsidRPr="009000C9">
        <w:rPr>
          <w:b/>
          <w:bCs/>
          <w:sz w:val="24"/>
          <w:szCs w:val="24"/>
        </w:rPr>
        <w:t>“EXPRESIÓN DOCUMENTAL.</w:t>
      </w:r>
    </w:p>
    <w:p w14:paraId="04EE290F" w14:textId="77777777" w:rsidR="008D47C2" w:rsidRPr="009000C9" w:rsidRDefault="008D47C2" w:rsidP="008D47C2">
      <w:pPr>
        <w:pStyle w:val="Citas"/>
        <w:spacing w:before="0" w:after="0"/>
        <w:ind w:left="567" w:right="567"/>
        <w:rPr>
          <w:szCs w:val="24"/>
        </w:rPr>
      </w:pPr>
      <w:r w:rsidRPr="009000C9">
        <w:rPr>
          <w:bCs/>
          <w:szCs w:val="24"/>
        </w:rPr>
        <w:t>Cuando</w:t>
      </w:r>
      <w:r w:rsidRPr="009000C9">
        <w:rPr>
          <w:lang w:val="es-ES"/>
        </w:rPr>
        <w:t xml:space="preserve"> los particulares presenten solicitudes de acceso a la información sin identificar de forma precisa la documentación que pudiera contener la información de su interés, </w:t>
      </w:r>
      <w:r w:rsidRPr="009000C9">
        <w:rPr>
          <w:szCs w:val="24"/>
        </w:rPr>
        <w:t>o bien, la solicitud constituya una consulta,</w:t>
      </w:r>
      <w:r w:rsidRPr="009000C9">
        <w:rPr>
          <w:lang w:val="es-ES"/>
        </w:rPr>
        <w:t xml:space="preserve"> pero la respuesta pudiera obrar en algún documento en poder de los sujetos obligados, éstos deben dar a dichas solicitudes una interpretación que les otorgue una expresión documental. </w:t>
      </w:r>
    </w:p>
    <w:p w14:paraId="3FA9CA23" w14:textId="77777777" w:rsidR="008D47C2" w:rsidRPr="009000C9" w:rsidRDefault="008D47C2" w:rsidP="008D47C2">
      <w:pPr>
        <w:pStyle w:val="Citas"/>
        <w:spacing w:before="0" w:after="0"/>
        <w:ind w:left="567" w:right="567"/>
        <w:rPr>
          <w:b/>
        </w:rPr>
      </w:pPr>
      <w:r w:rsidRPr="009000C9">
        <w:rPr>
          <w:b/>
        </w:rPr>
        <w:t>Precedentes:</w:t>
      </w:r>
    </w:p>
    <w:p w14:paraId="6FBC8890" w14:textId="77777777" w:rsidR="008D47C2" w:rsidRPr="009000C9" w:rsidRDefault="008D47C2" w:rsidP="008D47C2">
      <w:pPr>
        <w:pStyle w:val="Citas"/>
        <w:numPr>
          <w:ilvl w:val="0"/>
          <w:numId w:val="9"/>
        </w:numPr>
        <w:spacing w:before="0" w:after="0"/>
        <w:ind w:left="567" w:right="567"/>
        <w:rPr>
          <w:color w:val="000000"/>
        </w:rPr>
      </w:pPr>
      <w:r w:rsidRPr="009000C9">
        <w:t xml:space="preserve">Acceso a la información pública. RRA 0774/16. Sesión del 31 de agosto de 2016. Votación por unanimidad. </w:t>
      </w:r>
      <w:r w:rsidRPr="009000C9">
        <w:rPr>
          <w:rFonts w:eastAsia="Arial"/>
        </w:rPr>
        <w:t>Sin votos disidentes o particulares.</w:t>
      </w:r>
      <w:r w:rsidRPr="009000C9">
        <w:t xml:space="preserve"> Secretaría de Salud. Comisionada Ponente María Patricia Kurczyn Villalobos.</w:t>
      </w:r>
    </w:p>
    <w:p w14:paraId="2ECFF313" w14:textId="77777777" w:rsidR="008D47C2" w:rsidRPr="009000C9" w:rsidRDefault="008D47C2" w:rsidP="008D47C2">
      <w:pPr>
        <w:pStyle w:val="Citas"/>
        <w:numPr>
          <w:ilvl w:val="0"/>
          <w:numId w:val="9"/>
        </w:numPr>
        <w:spacing w:before="0" w:after="0"/>
        <w:ind w:left="567" w:right="567"/>
        <w:rPr>
          <w:color w:val="000000"/>
        </w:rPr>
      </w:pPr>
      <w:r w:rsidRPr="009000C9">
        <w:lastRenderedPageBreak/>
        <w:t xml:space="preserve">Acceso a la información pública. RRA 0143/17. Sesión del 22 de febrero de 2017. Votación por unanimidad. </w:t>
      </w:r>
      <w:r w:rsidRPr="009000C9">
        <w:rPr>
          <w:rFonts w:eastAsia="Arial"/>
        </w:rPr>
        <w:t>Sin votos disidentes o particulares.</w:t>
      </w:r>
      <w:r w:rsidRPr="009000C9">
        <w:t xml:space="preserve"> Universidad Autónoma Agraria Antonio Narro. Comisionado Ponente Oscar Mauricio Guerra Ford. </w:t>
      </w:r>
    </w:p>
    <w:p w14:paraId="5A99CEF0" w14:textId="17C243C4" w:rsidR="009F74BB" w:rsidRPr="009000C9" w:rsidRDefault="008D47C2" w:rsidP="008D47C2">
      <w:pPr>
        <w:pStyle w:val="Citas"/>
        <w:numPr>
          <w:ilvl w:val="0"/>
          <w:numId w:val="9"/>
        </w:numPr>
        <w:spacing w:before="0" w:after="0"/>
        <w:ind w:left="567" w:right="567"/>
        <w:rPr>
          <w:color w:val="000000"/>
        </w:rPr>
      </w:pPr>
      <w:r w:rsidRPr="009000C9">
        <w:t xml:space="preserve">Acceso a la información pública. RRA 0540/17. Sesión del 08 de marzo del 2017. Votación por unanimidad. </w:t>
      </w:r>
      <w:r w:rsidRPr="009000C9">
        <w:rPr>
          <w:rFonts w:eastAsia="Arial"/>
        </w:rPr>
        <w:t>Sin votos disidentes o particulares.</w:t>
      </w:r>
      <w:r w:rsidRPr="009000C9">
        <w:t xml:space="preserve"> Secretaría de Economía. Comisionado Ponente Francisco Javier Acuña Llamas. “ </w:t>
      </w:r>
      <w:r w:rsidRPr="009000C9">
        <w:rPr>
          <w:b/>
          <w:bCs/>
        </w:rPr>
        <w:t>(Sic)</w:t>
      </w:r>
    </w:p>
    <w:p w14:paraId="4A551026" w14:textId="77777777" w:rsidR="00A31F5D" w:rsidRPr="009000C9" w:rsidRDefault="00A31F5D" w:rsidP="00A31F5D">
      <w:pPr>
        <w:pStyle w:val="Citas"/>
        <w:spacing w:before="0" w:after="0"/>
        <w:ind w:left="567" w:right="567"/>
        <w:rPr>
          <w:color w:val="000000"/>
        </w:rPr>
      </w:pPr>
    </w:p>
    <w:p w14:paraId="33D1B9FA" w14:textId="74839C57" w:rsidR="008D47C2" w:rsidRPr="009000C9" w:rsidRDefault="008D47C2" w:rsidP="008D47C2">
      <w:pPr>
        <w:contextualSpacing/>
        <w:rPr>
          <w:rFonts w:eastAsia="Palatino Linotype" w:cs="Palatino Linotype"/>
          <w:szCs w:val="24"/>
        </w:rPr>
      </w:pPr>
      <w:r w:rsidRPr="009000C9">
        <w:rPr>
          <w:rFonts w:eastAsia="Palatino Linotype" w:cs="Palatino Linotype"/>
          <w:szCs w:val="24"/>
        </w:rPr>
        <w:t xml:space="preserve">En ese orden de ideas, </w:t>
      </w:r>
      <w:r w:rsidR="007F7EF1" w:rsidRPr="009000C9">
        <w:rPr>
          <w:rFonts w:eastAsia="Palatino Linotype" w:cs="Palatino Linotype"/>
          <w:b/>
          <w:bCs/>
          <w:szCs w:val="24"/>
        </w:rPr>
        <w:t>los</w:t>
      </w:r>
      <w:r w:rsidRPr="009000C9">
        <w:rPr>
          <w:rFonts w:eastAsia="Palatino Linotype" w:cs="Palatino Linotype"/>
          <w:b/>
          <w:bCs/>
          <w:szCs w:val="24"/>
        </w:rPr>
        <w:t xml:space="preserve"> documento</w:t>
      </w:r>
      <w:r w:rsidR="007F7EF1" w:rsidRPr="009000C9">
        <w:rPr>
          <w:rFonts w:eastAsia="Palatino Linotype" w:cs="Palatino Linotype"/>
          <w:b/>
          <w:bCs/>
          <w:szCs w:val="24"/>
        </w:rPr>
        <w:t>s</w:t>
      </w:r>
      <w:r w:rsidRPr="009000C9">
        <w:rPr>
          <w:rFonts w:eastAsia="Palatino Linotype" w:cs="Palatino Linotype"/>
          <w:b/>
          <w:bCs/>
          <w:szCs w:val="24"/>
        </w:rPr>
        <w:t xml:space="preserve"> que </w:t>
      </w:r>
      <w:r w:rsidR="004C254D" w:rsidRPr="009000C9">
        <w:rPr>
          <w:rFonts w:eastAsia="Palatino Linotype" w:cs="Palatino Linotype"/>
          <w:b/>
          <w:bCs/>
          <w:szCs w:val="24"/>
        </w:rPr>
        <w:t>puede</w:t>
      </w:r>
      <w:r w:rsidR="007F7EF1" w:rsidRPr="009000C9">
        <w:rPr>
          <w:rFonts w:eastAsia="Palatino Linotype" w:cs="Palatino Linotype"/>
          <w:b/>
          <w:bCs/>
          <w:szCs w:val="24"/>
        </w:rPr>
        <w:t>n</w:t>
      </w:r>
      <w:r w:rsidR="004C254D" w:rsidRPr="009000C9">
        <w:rPr>
          <w:rFonts w:eastAsia="Palatino Linotype" w:cs="Palatino Linotype"/>
          <w:b/>
          <w:bCs/>
          <w:szCs w:val="24"/>
        </w:rPr>
        <w:t xml:space="preserve"> colmar los requerimientos formulados por</w:t>
      </w:r>
      <w:r w:rsidRPr="009000C9">
        <w:rPr>
          <w:rFonts w:eastAsia="Palatino Linotype" w:cs="Palatino Linotype"/>
          <w:b/>
          <w:bCs/>
          <w:szCs w:val="24"/>
        </w:rPr>
        <w:t xml:space="preserve"> </w:t>
      </w:r>
      <w:r w:rsidR="007F7EF1" w:rsidRPr="009000C9">
        <w:rPr>
          <w:rFonts w:eastAsia="Palatino Linotype" w:cs="Palatino Linotype"/>
          <w:b/>
          <w:bCs/>
          <w:szCs w:val="24"/>
        </w:rPr>
        <w:t>la</w:t>
      </w:r>
      <w:r w:rsidRPr="009000C9">
        <w:rPr>
          <w:rFonts w:eastAsia="Palatino Linotype" w:cs="Palatino Linotype"/>
          <w:b/>
          <w:bCs/>
          <w:szCs w:val="24"/>
        </w:rPr>
        <w:t xml:space="preserve"> Recurrente, </w:t>
      </w:r>
      <w:r w:rsidR="00EB6236" w:rsidRPr="009000C9">
        <w:rPr>
          <w:rFonts w:eastAsia="Palatino Linotype" w:cs="Palatino Linotype"/>
          <w:b/>
          <w:bCs/>
          <w:szCs w:val="24"/>
        </w:rPr>
        <w:t xml:space="preserve">pudiera </w:t>
      </w:r>
      <w:r w:rsidR="007F7EF1" w:rsidRPr="009000C9">
        <w:rPr>
          <w:rFonts w:eastAsia="Palatino Linotype" w:cs="Palatino Linotype"/>
          <w:b/>
          <w:bCs/>
          <w:szCs w:val="24"/>
        </w:rPr>
        <w:t>consisten en las</w:t>
      </w:r>
      <w:r w:rsidR="00365667" w:rsidRPr="009000C9">
        <w:rPr>
          <w:rFonts w:eastAsia="Palatino Linotype" w:cs="Palatino Linotype"/>
          <w:b/>
          <w:bCs/>
          <w:szCs w:val="24"/>
        </w:rPr>
        <w:t xml:space="preserve"> </w:t>
      </w:r>
      <w:bookmarkStart w:id="6" w:name="_Hlk148639466"/>
      <w:r w:rsidR="00365667" w:rsidRPr="009000C9">
        <w:rPr>
          <w:rFonts w:eastAsia="Palatino Linotype" w:cs="Palatino Linotype"/>
          <w:b/>
          <w:bCs/>
          <w:szCs w:val="24"/>
        </w:rPr>
        <w:t>diligencias realizadas en fecha 23 de enero 2023 por el ejecutor en calidad de Colaborador Judicial adscrito al Juzgado Segundo Civil del Distrito Judicial de Lerma, referido en la solicitud de información número 00806/PJUDICI/IP/2023,</w:t>
      </w:r>
      <w:r w:rsidR="00EB6236" w:rsidRPr="009000C9">
        <w:rPr>
          <w:rFonts w:eastAsia="Palatino Linotype" w:cs="Palatino Linotype"/>
          <w:b/>
          <w:bCs/>
          <w:szCs w:val="24"/>
        </w:rPr>
        <w:t xml:space="preserve"> </w:t>
      </w:r>
      <w:bookmarkEnd w:id="6"/>
      <w:r w:rsidR="007F7EF1" w:rsidRPr="009000C9">
        <w:rPr>
          <w:rFonts w:eastAsia="Palatino Linotype" w:cs="Palatino Linotype"/>
          <w:szCs w:val="24"/>
        </w:rPr>
        <w:t>mismas que han sido identificadas en la constancia de citas referida en informe justificado rendido por el Sujeto Obligado</w:t>
      </w:r>
      <w:r w:rsidR="00EB6236" w:rsidRPr="009000C9">
        <w:rPr>
          <w:rFonts w:eastAsia="Palatino Linotype" w:cs="Palatino Linotype"/>
          <w:szCs w:val="24"/>
        </w:rPr>
        <w:t>,</w:t>
      </w:r>
      <w:r w:rsidRPr="009000C9">
        <w:rPr>
          <w:rFonts w:eastAsia="Palatino Linotype" w:cs="Palatino Linotype"/>
          <w:szCs w:val="24"/>
        </w:rPr>
        <w:t xml:space="preserve"> por lo que es procedente ordenar al Sujeto Obligado</w:t>
      </w:r>
      <w:r w:rsidR="00D60841" w:rsidRPr="009000C9">
        <w:rPr>
          <w:rFonts w:eastAsia="Palatino Linotype" w:cs="Palatino Linotype"/>
          <w:szCs w:val="24"/>
        </w:rPr>
        <w:t xml:space="preserve"> a</w:t>
      </w:r>
      <w:r w:rsidRPr="009000C9">
        <w:rPr>
          <w:rFonts w:eastAsia="Palatino Linotype" w:cs="Palatino Linotype"/>
          <w:szCs w:val="24"/>
        </w:rPr>
        <w:t xml:space="preserve"> que haga entrega del documento o documentos en donde conste la información referida,</w:t>
      </w:r>
      <w:r w:rsidR="009F74BB" w:rsidRPr="009000C9">
        <w:rPr>
          <w:rFonts w:eastAsia="Palatino Linotype" w:cs="Palatino Linotype"/>
          <w:szCs w:val="24"/>
        </w:rPr>
        <w:t xml:space="preserve"> de ser procedente</w:t>
      </w:r>
      <w:r w:rsidRPr="009000C9">
        <w:rPr>
          <w:rFonts w:eastAsia="Palatino Linotype" w:cs="Palatino Linotype"/>
          <w:szCs w:val="24"/>
        </w:rPr>
        <w:t xml:space="preserve"> en versión pública, debiendo proteger la información que encuadre las hipótesis de clasificación como confidencial o reservada.</w:t>
      </w:r>
    </w:p>
    <w:p w14:paraId="3CDF5824" w14:textId="5F45344B" w:rsidR="00EE22A9" w:rsidRPr="009000C9" w:rsidRDefault="00EE22A9" w:rsidP="008D47C2">
      <w:pPr>
        <w:contextualSpacing/>
        <w:rPr>
          <w:rFonts w:eastAsia="Palatino Linotype" w:cs="Palatino Linotype"/>
          <w:szCs w:val="24"/>
        </w:rPr>
      </w:pPr>
    </w:p>
    <w:p w14:paraId="55BB1F0D" w14:textId="03A21A40" w:rsidR="00EE22A9" w:rsidRPr="009000C9" w:rsidRDefault="00A31F5D" w:rsidP="00EE22A9">
      <w:pPr>
        <w:tabs>
          <w:tab w:val="left" w:pos="709"/>
        </w:tabs>
        <w:rPr>
          <w:rFonts w:cs="Times New Roman"/>
          <w:szCs w:val="24"/>
        </w:rPr>
      </w:pPr>
      <w:r w:rsidRPr="009000C9">
        <w:rPr>
          <w:rFonts w:cs="Times New Roman"/>
          <w:szCs w:val="24"/>
        </w:rPr>
        <w:t>Así también</w:t>
      </w:r>
      <w:r w:rsidR="00EE22A9" w:rsidRPr="009000C9">
        <w:rPr>
          <w:rFonts w:cs="Times New Roman"/>
          <w:szCs w:val="24"/>
        </w:rPr>
        <w:t xml:space="preserve">, no pasa desapercibido que respecto a la información que da cuenta de lo solicitado, que en el presente caso </w:t>
      </w:r>
      <w:r w:rsidR="00EE22A9" w:rsidRPr="009000C9">
        <w:rPr>
          <w:rFonts w:cs="Times New Roman"/>
          <w:color w:val="000000"/>
          <w:szCs w:val="24"/>
        </w:rPr>
        <w:t xml:space="preserve">son </w:t>
      </w:r>
      <w:r w:rsidR="00365667" w:rsidRPr="009000C9">
        <w:rPr>
          <w:rFonts w:cs="Times New Roman"/>
          <w:color w:val="000000"/>
          <w:szCs w:val="24"/>
        </w:rPr>
        <w:t>las diligencias realizadas por el servidor público y fecha referida en la solicitud de acceso a la información</w:t>
      </w:r>
      <w:r w:rsidR="00EE22A9" w:rsidRPr="009000C9">
        <w:rPr>
          <w:rFonts w:cs="Times New Roman"/>
          <w:color w:val="000000"/>
          <w:szCs w:val="24"/>
        </w:rPr>
        <w:t>,</w:t>
      </w:r>
      <w:r w:rsidR="00EE22A9" w:rsidRPr="009000C9">
        <w:rPr>
          <w:rFonts w:cs="Times New Roman"/>
          <w:szCs w:val="24"/>
        </w:rPr>
        <w:t xml:space="preserve"> podría contener datos confidenciales</w:t>
      </w:r>
      <w:r w:rsidR="00371277" w:rsidRPr="009000C9">
        <w:rPr>
          <w:rFonts w:cs="Times New Roman"/>
          <w:szCs w:val="24"/>
        </w:rPr>
        <w:t xml:space="preserve"> de particulares</w:t>
      </w:r>
      <w:r w:rsidR="00EE22A9" w:rsidRPr="009000C9">
        <w:rPr>
          <w:rFonts w:cs="Times New Roman"/>
          <w:szCs w:val="24"/>
        </w:rPr>
        <w:t xml:space="preserve">; por lo que, en su caso, deberá entregar versión pública en la que se eliminen estos, junto con el acuerdo del Comité de Transparencia, en el que funde y motive la eliminación de la información, de conformidad con lo establecido en </w:t>
      </w:r>
      <w:r w:rsidR="00EE22A9" w:rsidRPr="009000C9">
        <w:rPr>
          <w:rFonts w:cs="Times New Roman"/>
          <w:szCs w:val="24"/>
        </w:rPr>
        <w:lastRenderedPageBreak/>
        <w:t>los artículos 49, fracciones II y VIII, 128, 132, fracción I, 138, 143 y 149 de la Ley de Transparencia y Acceso a la Información Pública de Estado de México y Municipios.</w:t>
      </w:r>
    </w:p>
    <w:p w14:paraId="1A37CBED" w14:textId="77777777" w:rsidR="00EB6236" w:rsidRPr="009000C9" w:rsidRDefault="00EB6236" w:rsidP="00EE22A9">
      <w:pPr>
        <w:tabs>
          <w:tab w:val="left" w:pos="709"/>
        </w:tabs>
        <w:rPr>
          <w:rFonts w:cs="Times New Roman"/>
          <w:szCs w:val="24"/>
        </w:rPr>
      </w:pPr>
    </w:p>
    <w:p w14:paraId="0666274F" w14:textId="15A8B9C6" w:rsidR="00EB6236" w:rsidRPr="009000C9" w:rsidRDefault="00EB6236" w:rsidP="00EB6236">
      <w:pPr>
        <w:autoSpaceDE w:val="0"/>
        <w:autoSpaceDN w:val="0"/>
        <w:adjustRightInd w:val="0"/>
        <w:rPr>
          <w:rFonts w:cs="Arial"/>
          <w:lang w:val="es-MX" w:eastAsia="en-US"/>
        </w:rPr>
      </w:pPr>
      <w:r w:rsidRPr="009000C9">
        <w:rPr>
          <w:rFonts w:cs="Arial"/>
          <w:lang w:val="es-MX" w:eastAsia="en-US"/>
        </w:rPr>
        <w:t xml:space="preserve">Ahora bien, ante la posibilidad de que las diligencias realizadas en fecha 23 de enero 2023 por el ejecutor en calidad de Colaborador Judicial adscrito al Juzgado Segundo Civil del Distrito Judicial de Lerma referido en la solicitud de información, </w:t>
      </w:r>
      <w:bookmarkStart w:id="7" w:name="_Hlk159864138"/>
      <w:r w:rsidRPr="009000C9">
        <w:rPr>
          <w:rFonts w:cs="Arial"/>
          <w:lang w:val="es-MX" w:eastAsia="en-US"/>
        </w:rPr>
        <w:t xml:space="preserve">se encuentren inmersos en </w:t>
      </w:r>
      <w:r w:rsidR="003859BA" w:rsidRPr="009000C9">
        <w:rPr>
          <w:rFonts w:cs="Arial"/>
          <w:lang w:val="es-MX" w:eastAsia="en-US"/>
        </w:rPr>
        <w:t>expedientes</w:t>
      </w:r>
      <w:r w:rsidRPr="009000C9">
        <w:rPr>
          <w:rFonts w:cs="Arial"/>
          <w:lang w:val="es-MX" w:eastAsia="en-US"/>
        </w:rPr>
        <w:t xml:space="preserve"> </w:t>
      </w:r>
      <w:r w:rsidR="003859BA" w:rsidRPr="009000C9">
        <w:rPr>
          <w:rFonts w:cs="Arial"/>
          <w:lang w:val="es-MX" w:eastAsia="en-US"/>
        </w:rPr>
        <w:t xml:space="preserve">judiciales o de procedimientos administrativos seguidos en forma de juicio, que se encuentren </w:t>
      </w:r>
      <w:r w:rsidRPr="009000C9">
        <w:rPr>
          <w:rFonts w:cs="Arial"/>
          <w:lang w:val="es-MX" w:eastAsia="en-US"/>
        </w:rPr>
        <w:t>en trámite y por ende no hayan causado estado</w:t>
      </w:r>
      <w:bookmarkEnd w:id="7"/>
      <w:r w:rsidRPr="009000C9">
        <w:rPr>
          <w:rFonts w:cs="Arial"/>
          <w:lang w:val="es-MX" w:eastAsia="en-US"/>
        </w:rPr>
        <w:t>, pudiera encuadrar en las hipótesis establecidas en los artículos 3 fracción XXIV, 140 fracciones VI y VIII de la Ley de Transparencia local, las cuales señalan lo siguiente:</w:t>
      </w:r>
    </w:p>
    <w:p w14:paraId="17FEAF42" w14:textId="77777777" w:rsidR="00EB6236" w:rsidRPr="009000C9" w:rsidRDefault="00EB6236" w:rsidP="00EB6236">
      <w:pPr>
        <w:autoSpaceDE w:val="0"/>
        <w:autoSpaceDN w:val="0"/>
        <w:adjustRightInd w:val="0"/>
        <w:ind w:left="567" w:right="567"/>
        <w:rPr>
          <w:rFonts w:cs="Arial"/>
          <w:lang w:val="es-MX" w:eastAsia="en-US"/>
        </w:rPr>
      </w:pPr>
    </w:p>
    <w:p w14:paraId="20963B3D" w14:textId="77777777" w:rsidR="00EB6236" w:rsidRPr="009000C9" w:rsidRDefault="00EB6236" w:rsidP="00EB6236">
      <w:pPr>
        <w:autoSpaceDE w:val="0"/>
        <w:autoSpaceDN w:val="0"/>
        <w:adjustRightInd w:val="0"/>
        <w:ind w:left="567" w:right="567"/>
        <w:rPr>
          <w:rFonts w:cs="Arial"/>
          <w:i/>
          <w:sz w:val="22"/>
          <w:lang w:val="es-MX" w:eastAsia="en-US"/>
        </w:rPr>
      </w:pPr>
      <w:r w:rsidRPr="009000C9">
        <w:rPr>
          <w:rFonts w:cs="Arial"/>
          <w:i/>
          <w:sz w:val="22"/>
          <w:lang w:val="es-MX" w:eastAsia="en-US"/>
        </w:rPr>
        <w:t>“</w:t>
      </w:r>
      <w:r w:rsidRPr="009000C9">
        <w:rPr>
          <w:rFonts w:cs="Arial"/>
          <w:b/>
          <w:i/>
          <w:sz w:val="22"/>
          <w:lang w:val="es-MX" w:eastAsia="en-US"/>
        </w:rPr>
        <w:t>Artículo 3.</w:t>
      </w:r>
      <w:r w:rsidRPr="009000C9">
        <w:rPr>
          <w:rFonts w:cs="Arial"/>
          <w:i/>
          <w:sz w:val="22"/>
          <w:lang w:val="es-MX" w:eastAsia="en-US"/>
        </w:rPr>
        <w:t xml:space="preserve"> Para los efectos de la presente Ley se entenderá por:</w:t>
      </w:r>
    </w:p>
    <w:p w14:paraId="3E6B58D8" w14:textId="77777777" w:rsidR="00EB6236" w:rsidRPr="009000C9" w:rsidRDefault="00EB6236" w:rsidP="00EB6236">
      <w:pPr>
        <w:autoSpaceDE w:val="0"/>
        <w:autoSpaceDN w:val="0"/>
        <w:adjustRightInd w:val="0"/>
        <w:ind w:left="567" w:right="567"/>
        <w:rPr>
          <w:rFonts w:cs="Arial"/>
          <w:i/>
          <w:sz w:val="22"/>
          <w:lang w:val="es-MX" w:eastAsia="en-US"/>
        </w:rPr>
      </w:pPr>
      <w:r w:rsidRPr="009000C9">
        <w:rPr>
          <w:rFonts w:cs="Arial"/>
          <w:i/>
          <w:sz w:val="22"/>
          <w:lang w:val="es-MX" w:eastAsia="en-US"/>
        </w:rPr>
        <w:t>(…)</w:t>
      </w:r>
    </w:p>
    <w:p w14:paraId="373C2D76" w14:textId="77777777" w:rsidR="00EB6236" w:rsidRPr="009000C9" w:rsidRDefault="00EB6236" w:rsidP="00EB6236">
      <w:pPr>
        <w:autoSpaceDE w:val="0"/>
        <w:autoSpaceDN w:val="0"/>
        <w:adjustRightInd w:val="0"/>
        <w:ind w:left="567" w:right="567"/>
        <w:rPr>
          <w:rFonts w:cs="Arial"/>
          <w:i/>
          <w:sz w:val="22"/>
          <w:lang w:val="es-MX" w:eastAsia="en-US"/>
        </w:rPr>
      </w:pPr>
      <w:r w:rsidRPr="009000C9">
        <w:rPr>
          <w:rFonts w:cs="Arial"/>
          <w:b/>
          <w:i/>
          <w:sz w:val="22"/>
          <w:lang w:val="es-MX" w:eastAsia="en-US"/>
        </w:rPr>
        <w:t>XXIV.</w:t>
      </w:r>
      <w:r w:rsidRPr="009000C9">
        <w:rPr>
          <w:rFonts w:cs="Arial"/>
          <w:i/>
          <w:sz w:val="22"/>
          <w:lang w:val="es-MX" w:eastAsia="en-US"/>
        </w:rPr>
        <w:t xml:space="preserve"> </w:t>
      </w:r>
      <w:r w:rsidRPr="009000C9">
        <w:rPr>
          <w:rFonts w:cs="Arial"/>
          <w:b/>
          <w:i/>
          <w:sz w:val="22"/>
          <w:lang w:val="es-MX" w:eastAsia="en-US"/>
        </w:rPr>
        <w:t>Información reservada:</w:t>
      </w:r>
      <w:r w:rsidRPr="009000C9">
        <w:rPr>
          <w:rFonts w:cs="Arial"/>
          <w:i/>
          <w:sz w:val="22"/>
          <w:lang w:val="es-MX" w:eastAsia="en-US"/>
        </w:rPr>
        <w:t xml:space="preserve"> La clasificada con este carácter de manera temporal por las disposiciones de esta Ley, cuya divulgación puede causar daño en términos de lo establecido por esta Ley;</w:t>
      </w:r>
    </w:p>
    <w:p w14:paraId="5912C3C5" w14:textId="5DA43A6F" w:rsidR="00EB6236" w:rsidRPr="009000C9" w:rsidRDefault="00EB6236" w:rsidP="003859BA">
      <w:pPr>
        <w:autoSpaceDE w:val="0"/>
        <w:autoSpaceDN w:val="0"/>
        <w:adjustRightInd w:val="0"/>
        <w:ind w:left="567" w:right="567"/>
        <w:rPr>
          <w:rFonts w:cs="Arial"/>
          <w:i/>
          <w:sz w:val="22"/>
          <w:lang w:val="es-MX" w:eastAsia="en-US"/>
        </w:rPr>
      </w:pPr>
      <w:r w:rsidRPr="009000C9">
        <w:rPr>
          <w:rFonts w:cs="Arial"/>
          <w:b/>
          <w:i/>
          <w:sz w:val="22"/>
          <w:lang w:val="es-MX" w:eastAsia="en-US"/>
        </w:rPr>
        <w:t>Artículo 140.</w:t>
      </w:r>
      <w:r w:rsidRPr="009000C9">
        <w:rPr>
          <w:rFonts w:cs="Arial"/>
          <w:i/>
          <w:sz w:val="22"/>
          <w:lang w:val="es-MX" w:eastAsia="en-US"/>
        </w:rPr>
        <w:t xml:space="preserve"> El acceso a la información pública será restringido excepcionalmente, cuando por razones de interés público, ésta sea clasificada como reservada, conforme a los criterios siguientes:</w:t>
      </w:r>
      <w:r w:rsidRPr="009000C9">
        <w:rPr>
          <w:rFonts w:cs="Arial"/>
          <w:i/>
          <w:sz w:val="22"/>
          <w:lang w:val="es-MX" w:eastAsia="en-US"/>
        </w:rPr>
        <w:cr/>
        <w:t>(…)</w:t>
      </w:r>
    </w:p>
    <w:p w14:paraId="3FED49F6" w14:textId="77777777" w:rsidR="00EB6236" w:rsidRPr="009000C9" w:rsidRDefault="00EB6236" w:rsidP="00EB6236">
      <w:pPr>
        <w:autoSpaceDE w:val="0"/>
        <w:autoSpaceDN w:val="0"/>
        <w:adjustRightInd w:val="0"/>
        <w:ind w:left="567" w:right="567"/>
        <w:rPr>
          <w:rFonts w:cs="Arial"/>
          <w:i/>
          <w:sz w:val="22"/>
          <w:lang w:val="es-MX" w:eastAsia="en-US"/>
        </w:rPr>
      </w:pPr>
      <w:r w:rsidRPr="009000C9">
        <w:rPr>
          <w:rFonts w:cs="Arial"/>
          <w:b/>
          <w:i/>
          <w:sz w:val="22"/>
          <w:lang w:val="es-MX" w:eastAsia="en-US"/>
        </w:rPr>
        <w:t>VI</w:t>
      </w:r>
      <w:r w:rsidRPr="009000C9">
        <w:rPr>
          <w:rFonts w:cs="Arial"/>
          <w:i/>
          <w:sz w:val="22"/>
          <w:lang w:val="es-MX" w:eastAsia="en-US"/>
        </w:rPr>
        <w:t xml:space="preserve">. Pueda causar daño u obstruya la prevención o persecución de los delitos, altere el proceso de investigación de las carpetas de investigación, </w:t>
      </w:r>
      <w:r w:rsidRPr="009000C9">
        <w:rPr>
          <w:rFonts w:cs="Arial"/>
          <w:b/>
          <w:i/>
          <w:sz w:val="22"/>
          <w:u w:val="single"/>
          <w:lang w:val="es-MX" w:eastAsia="en-US"/>
        </w:rPr>
        <w:t>afecte o vulnere la conducción o los derechos del debido proceso en los procedimientos judiciales o administrativos, incluidos los de quejas, denuncias, inconformidades, responsabilidades administrativas y resarcitorias en tanto no hayan quedado firmes</w:t>
      </w:r>
      <w:r w:rsidRPr="009000C9">
        <w:rPr>
          <w:rFonts w:cs="Arial"/>
          <w:i/>
          <w:sz w:val="22"/>
          <w:lang w:val="es-MX" w:eastAsia="en-US"/>
        </w:rPr>
        <w:t xml:space="preserve"> o afecte la </w:t>
      </w:r>
      <w:r w:rsidRPr="009000C9">
        <w:rPr>
          <w:rFonts w:cs="Arial"/>
          <w:i/>
          <w:sz w:val="22"/>
          <w:lang w:val="es-MX" w:eastAsia="en-US"/>
        </w:rPr>
        <w:lastRenderedPageBreak/>
        <w:t>administración de justicia o la seguridad de un denunciante, querellante o testigo, así como sus familias, en los términos de las disposiciones jurídicas aplicables;</w:t>
      </w:r>
    </w:p>
    <w:p w14:paraId="0D3B43B4" w14:textId="77777777" w:rsidR="00EB6236" w:rsidRPr="009000C9" w:rsidRDefault="00EB6236" w:rsidP="00EB6236">
      <w:pPr>
        <w:autoSpaceDE w:val="0"/>
        <w:autoSpaceDN w:val="0"/>
        <w:adjustRightInd w:val="0"/>
        <w:ind w:left="567" w:right="567"/>
        <w:rPr>
          <w:rFonts w:cs="Arial"/>
          <w:i/>
          <w:sz w:val="22"/>
          <w:lang w:val="es-MX" w:eastAsia="en-US"/>
        </w:rPr>
      </w:pPr>
      <w:r w:rsidRPr="009000C9">
        <w:rPr>
          <w:rFonts w:cs="Arial"/>
          <w:i/>
          <w:sz w:val="22"/>
          <w:lang w:val="es-MX" w:eastAsia="en-US"/>
        </w:rPr>
        <w:t>(…)</w:t>
      </w:r>
    </w:p>
    <w:p w14:paraId="35A101FE" w14:textId="77777777" w:rsidR="00EB6236" w:rsidRPr="009000C9" w:rsidRDefault="00EB6236" w:rsidP="00EB6236">
      <w:pPr>
        <w:autoSpaceDE w:val="0"/>
        <w:autoSpaceDN w:val="0"/>
        <w:adjustRightInd w:val="0"/>
        <w:ind w:left="567" w:right="567"/>
        <w:rPr>
          <w:rFonts w:cs="Arial"/>
          <w:i/>
          <w:sz w:val="22"/>
          <w:lang w:val="es-MX" w:eastAsia="en-US"/>
        </w:rPr>
      </w:pPr>
      <w:r w:rsidRPr="009000C9">
        <w:rPr>
          <w:rFonts w:cs="Arial"/>
          <w:b/>
          <w:i/>
          <w:sz w:val="22"/>
          <w:lang w:val="es-MX" w:eastAsia="en-US"/>
        </w:rPr>
        <w:t>VIII.</w:t>
      </w:r>
      <w:r w:rsidRPr="009000C9">
        <w:rPr>
          <w:rFonts w:cs="Arial"/>
          <w:i/>
          <w:sz w:val="22"/>
          <w:lang w:val="es-MX" w:eastAsia="en-US"/>
        </w:rPr>
        <w:t xml:space="preserve"> Vulnere la conducción de los expedientes judiciales o de los procedimientos administrativos seguidos en forma de juicio, en tanto no hayan quedado firmes;</w:t>
      </w:r>
      <w:r w:rsidRPr="009000C9">
        <w:rPr>
          <w:rFonts w:cs="Arial"/>
          <w:i/>
          <w:sz w:val="22"/>
          <w:lang w:val="es-MX" w:eastAsia="en-US"/>
        </w:rPr>
        <w:cr/>
      </w:r>
    </w:p>
    <w:p w14:paraId="7CD6508D" w14:textId="77777777" w:rsidR="00EB6236" w:rsidRPr="009000C9" w:rsidRDefault="00EB6236" w:rsidP="00EB6236">
      <w:pPr>
        <w:autoSpaceDE w:val="0"/>
        <w:autoSpaceDN w:val="0"/>
        <w:adjustRightInd w:val="0"/>
        <w:ind w:left="567" w:right="567"/>
        <w:jc w:val="right"/>
        <w:rPr>
          <w:rFonts w:cs="Arial"/>
          <w:i/>
          <w:sz w:val="22"/>
          <w:lang w:val="es-MX" w:eastAsia="en-US"/>
        </w:rPr>
      </w:pPr>
      <w:r w:rsidRPr="009000C9">
        <w:rPr>
          <w:rFonts w:cs="Arial"/>
          <w:i/>
          <w:sz w:val="22"/>
          <w:lang w:val="es-MX" w:eastAsia="en-US"/>
        </w:rPr>
        <w:t>(Énfasis añadido)</w:t>
      </w:r>
    </w:p>
    <w:p w14:paraId="44DD24E9" w14:textId="77777777" w:rsidR="00EB6236" w:rsidRPr="009000C9" w:rsidRDefault="00EB6236" w:rsidP="00EB6236">
      <w:pPr>
        <w:autoSpaceDE w:val="0"/>
        <w:autoSpaceDN w:val="0"/>
        <w:adjustRightInd w:val="0"/>
        <w:rPr>
          <w:rFonts w:cs="Arial"/>
          <w:lang w:val="es-MX" w:eastAsia="en-US"/>
        </w:rPr>
      </w:pPr>
    </w:p>
    <w:p w14:paraId="72DDE9DD" w14:textId="77777777" w:rsidR="00EB6236" w:rsidRPr="009000C9" w:rsidRDefault="00EB6236" w:rsidP="00EB6236">
      <w:pPr>
        <w:autoSpaceDE w:val="0"/>
        <w:autoSpaceDN w:val="0"/>
        <w:adjustRightInd w:val="0"/>
        <w:rPr>
          <w:rFonts w:cs="Arial"/>
          <w:lang w:val="es-MX" w:eastAsia="en-US"/>
        </w:rPr>
      </w:pPr>
      <w:r w:rsidRPr="009000C9">
        <w:rPr>
          <w:rFonts w:cs="Arial"/>
          <w:lang w:val="es-MX" w:eastAsia="en-US"/>
        </w:rPr>
        <w:t xml:space="preserve">Por lo que el </w:t>
      </w:r>
      <w:r w:rsidRPr="009000C9">
        <w:rPr>
          <w:rFonts w:cs="Arial"/>
          <w:b/>
          <w:lang w:val="es-MX" w:eastAsia="en-US"/>
        </w:rPr>
        <w:t>Sujeto Obligado</w:t>
      </w:r>
      <w:r w:rsidRPr="009000C9">
        <w:rPr>
          <w:rFonts w:cs="Arial"/>
          <w:lang w:val="es-MX" w:eastAsia="en-US"/>
        </w:rPr>
        <w:t xml:space="preserve"> deberá realizar una debida ponderación fundada y motivada respecto del principio de máxima publicidad de la información y la reserva de la información cuando en aquellos casos la difusión de la información produciría mayores daños en comparación al beneficio derivado de su difusión, ello mediante la aplicación de la prueba de daño.</w:t>
      </w:r>
    </w:p>
    <w:p w14:paraId="4661C0B7" w14:textId="77777777" w:rsidR="00EB6236" w:rsidRPr="009000C9" w:rsidRDefault="00EB6236" w:rsidP="00EB6236">
      <w:pPr>
        <w:autoSpaceDE w:val="0"/>
        <w:autoSpaceDN w:val="0"/>
        <w:adjustRightInd w:val="0"/>
        <w:rPr>
          <w:rFonts w:cs="Arial"/>
          <w:lang w:val="es-MX" w:eastAsia="en-US"/>
        </w:rPr>
      </w:pPr>
    </w:p>
    <w:p w14:paraId="5EA6A0C6" w14:textId="5D8D82C8" w:rsidR="00EB6236" w:rsidRPr="009000C9" w:rsidRDefault="00EB6236" w:rsidP="003859BA">
      <w:pPr>
        <w:autoSpaceDE w:val="0"/>
        <w:autoSpaceDN w:val="0"/>
        <w:adjustRightInd w:val="0"/>
        <w:rPr>
          <w:rFonts w:cs="Arial"/>
          <w:lang w:val="es-MX" w:eastAsia="en-US"/>
        </w:rPr>
      </w:pPr>
      <w:r w:rsidRPr="009000C9">
        <w:rPr>
          <w:rFonts w:cs="Arial"/>
          <w:lang w:val="es-MX" w:eastAsia="en-US"/>
        </w:rPr>
        <w:t>Así, es que el Sujeto Obligado no colmó los requerimientos planteados por el hoy Recurrente, por lo que resulta dable ordenar al Sujeto Obligado, haga entrega de</w:t>
      </w:r>
      <w:r w:rsidR="003859BA" w:rsidRPr="009000C9">
        <w:rPr>
          <w:rFonts w:cs="Arial"/>
          <w:lang w:val="es-MX" w:eastAsia="en-US"/>
        </w:rPr>
        <w:t>l o los documentos en donde consten</w:t>
      </w:r>
      <w:r w:rsidRPr="009000C9">
        <w:rPr>
          <w:rFonts w:cs="Arial"/>
          <w:lang w:val="es-MX" w:eastAsia="en-US"/>
        </w:rPr>
        <w:t xml:space="preserve"> </w:t>
      </w:r>
      <w:r w:rsidR="003859BA" w:rsidRPr="009000C9">
        <w:rPr>
          <w:rFonts w:cs="Arial"/>
          <w:lang w:val="es-MX" w:eastAsia="en-US"/>
        </w:rPr>
        <w:t>las diligencias realizadas en fecha 23 de enero 2023 por el ejecutor en calidad de Colaborador Judicial adscrito al Juzgado Segundo Civil del Distrito Judicial de Lerma, referido en la solicitud de información número 00806/PJUDICI/IP/2023</w:t>
      </w:r>
      <w:r w:rsidRPr="009000C9">
        <w:rPr>
          <w:rFonts w:cs="Arial"/>
          <w:lang w:val="es-MX" w:eastAsia="en-US"/>
        </w:rPr>
        <w:t xml:space="preserve">; sin embargo, para el caso de que </w:t>
      </w:r>
      <w:r w:rsidR="003859BA" w:rsidRPr="009000C9">
        <w:rPr>
          <w:rFonts w:cs="Arial"/>
          <w:lang w:val="es-MX" w:eastAsia="en-US"/>
        </w:rPr>
        <w:t>se encuentren inmersos en expedientes judiciales o de procedimientos administrativos seguidos en forma de juicio, que se encuentren en trámite y por ende no hayan causado estado</w:t>
      </w:r>
      <w:r w:rsidRPr="009000C9">
        <w:rPr>
          <w:rFonts w:cs="Arial"/>
          <w:lang w:val="es-MX" w:eastAsia="en-US"/>
        </w:rPr>
        <w:t>, deberá emitirse el Acuerdo de Clasificación respectivo en el que se funden y motiven las razones de su RESERVA, mismo que se hará del conocimiento del Recurrente.</w:t>
      </w:r>
    </w:p>
    <w:p w14:paraId="27788F57" w14:textId="77777777" w:rsidR="008D47C2" w:rsidRPr="009000C9" w:rsidRDefault="008D47C2" w:rsidP="006237A7">
      <w:pPr>
        <w:rPr>
          <w:rFonts w:cs="Arial"/>
        </w:rPr>
      </w:pPr>
    </w:p>
    <w:p w14:paraId="31548180" w14:textId="77777777" w:rsidR="00CC0BBD" w:rsidRPr="009000C9" w:rsidRDefault="00CC0BBD" w:rsidP="00CC0BBD">
      <w:pPr>
        <w:pStyle w:val="Prrafodelista"/>
        <w:numPr>
          <w:ilvl w:val="0"/>
          <w:numId w:val="8"/>
        </w:numPr>
        <w:spacing w:line="360" w:lineRule="auto"/>
        <w:jc w:val="both"/>
        <w:rPr>
          <w:rFonts w:ascii="Palatino Linotype" w:hAnsi="Palatino Linotype" w:cs="Arial"/>
          <w:b/>
          <w:i/>
          <w:sz w:val="28"/>
        </w:rPr>
      </w:pPr>
      <w:r w:rsidRPr="009000C9">
        <w:rPr>
          <w:rFonts w:ascii="Palatino Linotype" w:hAnsi="Palatino Linotype" w:cs="Arial"/>
          <w:b/>
          <w:i/>
        </w:rPr>
        <w:lastRenderedPageBreak/>
        <w:t>Versión pública.</w:t>
      </w:r>
      <w:r w:rsidRPr="009000C9">
        <w:rPr>
          <w:rFonts w:ascii="Palatino Linotype" w:hAnsi="Palatino Linotype" w:cs="Arial"/>
          <w:b/>
          <w:i/>
          <w:sz w:val="28"/>
        </w:rPr>
        <w:t xml:space="preserve"> </w:t>
      </w:r>
    </w:p>
    <w:p w14:paraId="11F8CBB7" w14:textId="77777777" w:rsidR="00CC0BBD" w:rsidRPr="009000C9" w:rsidRDefault="00CC0BBD" w:rsidP="00CC0BBD">
      <w:pPr>
        <w:rPr>
          <w:rFonts w:cs="Arial"/>
        </w:rPr>
      </w:pPr>
    </w:p>
    <w:p w14:paraId="2A5F5D98" w14:textId="77777777" w:rsidR="00580009" w:rsidRPr="009000C9" w:rsidRDefault="00580009" w:rsidP="00580009">
      <w:pPr>
        <w:rPr>
          <w:rFonts w:cs="Arial"/>
          <w:szCs w:val="24"/>
        </w:rPr>
      </w:pPr>
      <w:r w:rsidRPr="009000C9">
        <w:rPr>
          <w:rFonts w:cs="Arial"/>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27964A4B" w14:textId="77777777" w:rsidR="00580009" w:rsidRPr="009000C9" w:rsidRDefault="00580009" w:rsidP="00580009">
      <w:pPr>
        <w:rPr>
          <w:rFonts w:cs="Arial"/>
          <w:szCs w:val="24"/>
        </w:rPr>
      </w:pPr>
    </w:p>
    <w:p w14:paraId="4BACD575" w14:textId="77777777" w:rsidR="00580009" w:rsidRPr="009000C9" w:rsidRDefault="00580009" w:rsidP="00580009">
      <w:pPr>
        <w:spacing w:line="240" w:lineRule="auto"/>
        <w:ind w:left="567" w:right="567"/>
        <w:rPr>
          <w:rFonts w:cs="Arial"/>
          <w:i/>
        </w:rPr>
      </w:pPr>
      <w:r w:rsidRPr="009000C9">
        <w:rPr>
          <w:rFonts w:cs="Arial"/>
          <w:b/>
          <w:i/>
        </w:rPr>
        <w:t>Artículo 3.</w:t>
      </w:r>
      <w:r w:rsidRPr="009000C9">
        <w:rPr>
          <w:rFonts w:cs="Arial"/>
          <w:i/>
        </w:rPr>
        <w:t xml:space="preserve"> Para los efectos de la presente Ley se entenderá por:</w:t>
      </w:r>
    </w:p>
    <w:p w14:paraId="4085C029" w14:textId="77777777" w:rsidR="00580009" w:rsidRPr="009000C9" w:rsidRDefault="00580009" w:rsidP="00580009">
      <w:pPr>
        <w:spacing w:line="240" w:lineRule="auto"/>
        <w:ind w:left="567" w:right="567"/>
        <w:rPr>
          <w:rFonts w:cs="Arial"/>
          <w:i/>
        </w:rPr>
      </w:pPr>
      <w:r w:rsidRPr="009000C9">
        <w:rPr>
          <w:rFonts w:cs="Arial"/>
          <w:i/>
        </w:rPr>
        <w:t>[…]</w:t>
      </w:r>
    </w:p>
    <w:p w14:paraId="6629AE2C" w14:textId="77777777" w:rsidR="00580009" w:rsidRPr="009000C9" w:rsidRDefault="00580009" w:rsidP="00580009">
      <w:pPr>
        <w:spacing w:line="240" w:lineRule="auto"/>
        <w:ind w:left="567" w:right="567"/>
        <w:rPr>
          <w:rFonts w:cs="Arial"/>
          <w:i/>
        </w:rPr>
      </w:pPr>
      <w:r w:rsidRPr="009000C9">
        <w:rPr>
          <w:rFonts w:cs="Arial"/>
          <w:b/>
          <w:i/>
        </w:rPr>
        <w:t>IX. Datos personales:</w:t>
      </w:r>
      <w:r w:rsidRPr="009000C9">
        <w:rPr>
          <w:rFonts w:cs="Arial"/>
          <w:i/>
        </w:rPr>
        <w:t xml:space="preserve"> La información concerniente a una persona, identificada o identificable según lo dispuesto por la Ley de Protección de Datos Personales del Estado de México; </w:t>
      </w:r>
    </w:p>
    <w:p w14:paraId="680BC08C" w14:textId="77777777" w:rsidR="00580009" w:rsidRPr="009000C9" w:rsidRDefault="00580009" w:rsidP="00580009">
      <w:pPr>
        <w:spacing w:line="240" w:lineRule="auto"/>
        <w:ind w:left="567" w:right="567"/>
        <w:rPr>
          <w:rFonts w:cs="Arial"/>
          <w:i/>
        </w:rPr>
      </w:pPr>
      <w:r w:rsidRPr="009000C9">
        <w:rPr>
          <w:rFonts w:cs="Arial"/>
          <w:b/>
          <w:i/>
        </w:rPr>
        <w:t>XX.</w:t>
      </w:r>
      <w:r w:rsidRPr="009000C9">
        <w:rPr>
          <w:rFonts w:cs="Arial"/>
          <w:i/>
        </w:rPr>
        <w:t xml:space="preserve"> </w:t>
      </w:r>
      <w:r w:rsidRPr="009000C9">
        <w:rPr>
          <w:rFonts w:cs="Arial"/>
          <w:b/>
          <w:i/>
        </w:rPr>
        <w:t>Información clasificada:</w:t>
      </w:r>
      <w:r w:rsidRPr="009000C9">
        <w:rPr>
          <w:rFonts w:cs="Arial"/>
          <w:i/>
        </w:rPr>
        <w:t xml:space="preserve"> Aquella considerada por la presente Ley como reservada o confidencial;</w:t>
      </w:r>
    </w:p>
    <w:p w14:paraId="25E6B0A6" w14:textId="77777777" w:rsidR="00580009" w:rsidRPr="009000C9" w:rsidRDefault="00580009" w:rsidP="00580009">
      <w:pPr>
        <w:spacing w:line="240" w:lineRule="auto"/>
        <w:ind w:left="567" w:right="567"/>
        <w:rPr>
          <w:rFonts w:cs="Arial"/>
          <w:i/>
        </w:rPr>
      </w:pPr>
      <w:r w:rsidRPr="009000C9">
        <w:rPr>
          <w:rFonts w:cs="Arial"/>
          <w:b/>
          <w:i/>
        </w:rPr>
        <w:t>XXI.</w:t>
      </w:r>
      <w:r w:rsidRPr="009000C9">
        <w:rPr>
          <w:rFonts w:cs="Arial"/>
          <w:i/>
        </w:rPr>
        <w:t xml:space="preserve"> </w:t>
      </w:r>
      <w:r w:rsidRPr="009000C9">
        <w:rPr>
          <w:rFonts w:cs="Arial"/>
          <w:b/>
          <w:i/>
        </w:rPr>
        <w:t>Información confidencial:</w:t>
      </w:r>
      <w:r w:rsidRPr="009000C9">
        <w:rPr>
          <w:rFonts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E139877" w14:textId="77777777" w:rsidR="00580009" w:rsidRPr="009000C9" w:rsidRDefault="00580009" w:rsidP="00580009">
      <w:pPr>
        <w:spacing w:line="240" w:lineRule="auto"/>
        <w:ind w:left="567" w:right="567"/>
        <w:rPr>
          <w:rFonts w:cs="Arial"/>
          <w:i/>
        </w:rPr>
      </w:pPr>
      <w:r w:rsidRPr="009000C9">
        <w:rPr>
          <w:rFonts w:cs="Arial"/>
          <w:b/>
          <w:i/>
        </w:rPr>
        <w:t>…</w:t>
      </w:r>
    </w:p>
    <w:p w14:paraId="70CCBDA2" w14:textId="77777777" w:rsidR="00580009" w:rsidRPr="009000C9" w:rsidRDefault="00580009" w:rsidP="00580009">
      <w:pPr>
        <w:spacing w:line="240" w:lineRule="auto"/>
        <w:ind w:left="567" w:right="567"/>
        <w:rPr>
          <w:rFonts w:cs="Arial"/>
          <w:i/>
        </w:rPr>
      </w:pPr>
      <w:r w:rsidRPr="009000C9">
        <w:rPr>
          <w:rFonts w:cs="Arial"/>
          <w:b/>
          <w:i/>
        </w:rPr>
        <w:t>XLV.</w:t>
      </w:r>
      <w:r w:rsidRPr="009000C9">
        <w:rPr>
          <w:rFonts w:cs="Arial"/>
          <w:i/>
        </w:rPr>
        <w:t xml:space="preserve"> </w:t>
      </w:r>
      <w:r w:rsidRPr="009000C9">
        <w:rPr>
          <w:rFonts w:cs="Arial"/>
          <w:b/>
          <w:i/>
        </w:rPr>
        <w:t>Versión pública:</w:t>
      </w:r>
      <w:r w:rsidRPr="009000C9">
        <w:rPr>
          <w:rFonts w:cs="Arial"/>
          <w:i/>
        </w:rPr>
        <w:t xml:space="preserve"> Documento en el que se elimine, suprime o borra la información clasificada como reservada o confidencial para permitir su acceso.</w:t>
      </w:r>
    </w:p>
    <w:p w14:paraId="7993D6BA" w14:textId="77777777" w:rsidR="00580009" w:rsidRPr="009000C9" w:rsidRDefault="00580009" w:rsidP="00580009">
      <w:pPr>
        <w:spacing w:line="240" w:lineRule="auto"/>
        <w:ind w:left="567" w:right="567"/>
        <w:rPr>
          <w:rFonts w:cs="Arial"/>
          <w:i/>
        </w:rPr>
      </w:pPr>
      <w:r w:rsidRPr="009000C9">
        <w:rPr>
          <w:rFonts w:cs="Arial"/>
          <w:i/>
        </w:rPr>
        <w:t>[…]</w:t>
      </w:r>
    </w:p>
    <w:p w14:paraId="37A1868C" w14:textId="77777777" w:rsidR="00580009" w:rsidRPr="009000C9" w:rsidRDefault="00580009" w:rsidP="00580009">
      <w:pPr>
        <w:spacing w:line="240" w:lineRule="auto"/>
        <w:ind w:left="567" w:right="567"/>
        <w:rPr>
          <w:rFonts w:cs="Arial"/>
          <w:i/>
        </w:rPr>
      </w:pPr>
      <w:r w:rsidRPr="009000C9">
        <w:rPr>
          <w:rFonts w:cs="Arial"/>
          <w:b/>
          <w:i/>
        </w:rPr>
        <w:t xml:space="preserve">Artículo 91. </w:t>
      </w:r>
      <w:r w:rsidRPr="009000C9">
        <w:rPr>
          <w:rFonts w:cs="Arial"/>
          <w:i/>
        </w:rPr>
        <w:t>El acceso a la información pública será restringido excepcionalmente, cuando ésta sea clasificada como reservada o confidencial.</w:t>
      </w:r>
    </w:p>
    <w:p w14:paraId="4AB36EC4" w14:textId="77777777" w:rsidR="00580009" w:rsidRPr="009000C9" w:rsidRDefault="00580009" w:rsidP="00580009">
      <w:pPr>
        <w:spacing w:line="240" w:lineRule="auto"/>
        <w:ind w:left="567" w:right="567"/>
        <w:rPr>
          <w:rFonts w:cs="Arial"/>
          <w:i/>
        </w:rPr>
      </w:pPr>
      <w:r w:rsidRPr="009000C9">
        <w:rPr>
          <w:rFonts w:cs="Arial"/>
          <w:b/>
          <w:i/>
        </w:rPr>
        <w:t>Artículo 132.</w:t>
      </w:r>
      <w:r w:rsidRPr="009000C9">
        <w:rPr>
          <w:rFonts w:cs="Arial"/>
          <w:i/>
        </w:rPr>
        <w:t xml:space="preserve"> </w:t>
      </w:r>
      <w:r w:rsidRPr="009000C9">
        <w:rPr>
          <w:rFonts w:cs="Arial"/>
          <w:i/>
          <w:u w:val="single"/>
        </w:rPr>
        <w:t>La clasificación de la información se llevará a cabo en el momento en que</w:t>
      </w:r>
      <w:r w:rsidRPr="009000C9">
        <w:rPr>
          <w:rFonts w:cs="Arial"/>
          <w:i/>
        </w:rPr>
        <w:t>:</w:t>
      </w:r>
    </w:p>
    <w:p w14:paraId="60AD4119" w14:textId="77777777" w:rsidR="00580009" w:rsidRPr="009000C9" w:rsidRDefault="00580009" w:rsidP="00580009">
      <w:pPr>
        <w:spacing w:line="240" w:lineRule="auto"/>
        <w:ind w:left="567" w:right="567"/>
        <w:rPr>
          <w:rFonts w:cs="Arial"/>
          <w:i/>
        </w:rPr>
      </w:pPr>
      <w:r w:rsidRPr="009000C9">
        <w:rPr>
          <w:rFonts w:cs="Arial"/>
          <w:b/>
          <w:i/>
        </w:rPr>
        <w:t>I.</w:t>
      </w:r>
      <w:r w:rsidRPr="009000C9">
        <w:rPr>
          <w:rFonts w:cs="Arial"/>
          <w:i/>
        </w:rPr>
        <w:t xml:space="preserve"> Se reciba una solicitud de acceso a la información;</w:t>
      </w:r>
    </w:p>
    <w:p w14:paraId="71A74B7F" w14:textId="77777777" w:rsidR="00580009" w:rsidRPr="009000C9" w:rsidRDefault="00580009" w:rsidP="00580009">
      <w:pPr>
        <w:spacing w:line="240" w:lineRule="auto"/>
        <w:ind w:left="567" w:right="567"/>
        <w:rPr>
          <w:rFonts w:cs="Arial"/>
          <w:i/>
        </w:rPr>
      </w:pPr>
      <w:r w:rsidRPr="009000C9">
        <w:rPr>
          <w:rFonts w:cs="Arial"/>
          <w:b/>
          <w:i/>
        </w:rPr>
        <w:t>II.</w:t>
      </w:r>
      <w:r w:rsidRPr="009000C9">
        <w:rPr>
          <w:rFonts w:cs="Arial"/>
          <w:i/>
        </w:rPr>
        <w:t xml:space="preserve"> </w:t>
      </w:r>
      <w:r w:rsidRPr="009000C9">
        <w:rPr>
          <w:rFonts w:cs="Arial"/>
          <w:i/>
          <w:u w:val="single"/>
        </w:rPr>
        <w:t>Se determine mediante resolución de autoridad competente; o</w:t>
      </w:r>
    </w:p>
    <w:p w14:paraId="3A084B29" w14:textId="77777777" w:rsidR="00580009" w:rsidRPr="009000C9" w:rsidRDefault="00580009" w:rsidP="00580009">
      <w:pPr>
        <w:spacing w:line="240" w:lineRule="auto"/>
        <w:ind w:left="567" w:right="567"/>
        <w:rPr>
          <w:rFonts w:cs="Arial"/>
          <w:i/>
          <w:u w:val="single"/>
        </w:rPr>
      </w:pPr>
      <w:r w:rsidRPr="009000C9">
        <w:rPr>
          <w:rFonts w:cs="Arial"/>
          <w:b/>
          <w:i/>
        </w:rPr>
        <w:t>III.</w:t>
      </w:r>
      <w:r w:rsidRPr="009000C9">
        <w:rPr>
          <w:rFonts w:cs="Arial"/>
          <w:i/>
        </w:rPr>
        <w:t xml:space="preserve"> </w:t>
      </w:r>
      <w:r w:rsidRPr="009000C9">
        <w:rPr>
          <w:rFonts w:cs="Arial"/>
          <w:i/>
          <w:u w:val="single"/>
        </w:rPr>
        <w:t>Se generen versiones públicas para dar cumplimiento a las obligaciones de transparencia previstas en esta Ley.</w:t>
      </w:r>
    </w:p>
    <w:p w14:paraId="6B383FD4" w14:textId="77777777" w:rsidR="00580009" w:rsidRPr="009000C9" w:rsidRDefault="00580009" w:rsidP="00580009">
      <w:pPr>
        <w:spacing w:line="240" w:lineRule="auto"/>
        <w:ind w:left="567" w:right="567"/>
        <w:rPr>
          <w:rFonts w:cs="Arial"/>
          <w:i/>
        </w:rPr>
      </w:pPr>
      <w:r w:rsidRPr="009000C9">
        <w:rPr>
          <w:rFonts w:cs="Arial"/>
          <w:i/>
        </w:rPr>
        <w:t>[…]</w:t>
      </w:r>
    </w:p>
    <w:p w14:paraId="67F5A358" w14:textId="77777777" w:rsidR="00580009" w:rsidRPr="009000C9" w:rsidRDefault="00580009" w:rsidP="00580009">
      <w:pPr>
        <w:rPr>
          <w:rFonts w:cs="Arial"/>
          <w:i/>
          <w:szCs w:val="24"/>
        </w:rPr>
      </w:pPr>
    </w:p>
    <w:p w14:paraId="55886692" w14:textId="77777777" w:rsidR="00580009" w:rsidRPr="009000C9" w:rsidRDefault="00580009" w:rsidP="00580009">
      <w:pPr>
        <w:rPr>
          <w:rFonts w:cs="Arial"/>
          <w:szCs w:val="24"/>
        </w:rPr>
      </w:pPr>
      <w:r w:rsidRPr="009000C9">
        <w:rPr>
          <w:rFonts w:cs="Arial"/>
          <w:szCs w:val="24"/>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CD3D5B0" w14:textId="77777777" w:rsidR="00580009" w:rsidRPr="009000C9" w:rsidRDefault="00580009" w:rsidP="00580009">
      <w:pPr>
        <w:rPr>
          <w:rFonts w:cs="Arial"/>
          <w:szCs w:val="24"/>
        </w:rPr>
      </w:pPr>
    </w:p>
    <w:p w14:paraId="15B9BB4C" w14:textId="77777777" w:rsidR="00580009" w:rsidRPr="009000C9" w:rsidRDefault="00580009" w:rsidP="00580009">
      <w:pPr>
        <w:rPr>
          <w:rFonts w:cs="Arial"/>
          <w:szCs w:val="24"/>
        </w:rPr>
      </w:pPr>
      <w:r w:rsidRPr="009000C9">
        <w:rPr>
          <w:rFonts w:cs="Arial"/>
          <w:szCs w:val="24"/>
        </w:rPr>
        <w:t xml:space="preserve">Por otro lado, los </w:t>
      </w:r>
      <w:r w:rsidRPr="009000C9">
        <w:rPr>
          <w:rFonts w:cs="Arial"/>
          <w:i/>
          <w:szCs w:val="24"/>
        </w:rPr>
        <w:t>Lineamientos Generales en Materia de Clasificación y Desclasificación de la Información, así como para la elaboración de Versiones Públicas</w:t>
      </w:r>
      <w:r w:rsidRPr="009000C9">
        <w:rPr>
          <w:rFonts w:cs="Arial"/>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1531DEA" w14:textId="77777777" w:rsidR="00580009" w:rsidRPr="009000C9" w:rsidRDefault="00580009" w:rsidP="00580009">
      <w:pPr>
        <w:rPr>
          <w:rFonts w:cs="Arial"/>
          <w:szCs w:val="24"/>
        </w:rPr>
      </w:pPr>
    </w:p>
    <w:p w14:paraId="3CAF628A" w14:textId="77777777" w:rsidR="00580009" w:rsidRPr="009000C9" w:rsidRDefault="00580009" w:rsidP="00580009">
      <w:pPr>
        <w:rPr>
          <w:rFonts w:cs="Arial"/>
          <w:szCs w:val="24"/>
        </w:rPr>
      </w:pPr>
      <w:r w:rsidRPr="009000C9">
        <w:rPr>
          <w:rFonts w:cs="Arial"/>
          <w:szCs w:val="24"/>
        </w:rPr>
        <w:t>Entorno a lo que aquí nos interesa, los Lineamientos Quincuagésimo sexto, Quincuagésimo séptimo y Quincuagésimo octavo, establecen lo siguiente:</w:t>
      </w:r>
    </w:p>
    <w:p w14:paraId="2F641B61" w14:textId="77777777" w:rsidR="00580009" w:rsidRPr="009000C9" w:rsidRDefault="00580009" w:rsidP="00580009">
      <w:pPr>
        <w:spacing w:line="240" w:lineRule="auto"/>
        <w:rPr>
          <w:rFonts w:ascii="Times New Roman" w:eastAsia="Times New Roman" w:hAnsi="Times New Roman" w:cs="Times New Roman"/>
          <w:szCs w:val="24"/>
          <w:lang w:eastAsia="es-ES"/>
        </w:rPr>
      </w:pPr>
    </w:p>
    <w:p w14:paraId="2E7B2A83" w14:textId="77777777" w:rsidR="00580009" w:rsidRPr="009000C9" w:rsidRDefault="00580009" w:rsidP="00580009">
      <w:pPr>
        <w:spacing w:line="240" w:lineRule="auto"/>
        <w:ind w:left="567" w:right="567"/>
        <w:rPr>
          <w:rFonts w:cs="Arial"/>
          <w:i/>
        </w:rPr>
      </w:pPr>
      <w:r w:rsidRPr="009000C9">
        <w:rPr>
          <w:rFonts w:cs="Arial"/>
          <w:b/>
          <w:i/>
        </w:rPr>
        <w:t>Quincuagésimo sexto.</w:t>
      </w:r>
      <w:r w:rsidRPr="009000C9">
        <w:rPr>
          <w:rFonts w:cs="Arial"/>
          <w:i/>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461AA800" w14:textId="77777777" w:rsidR="00580009" w:rsidRPr="009000C9" w:rsidRDefault="00580009" w:rsidP="00580009">
      <w:pPr>
        <w:spacing w:line="240" w:lineRule="auto"/>
        <w:ind w:left="567" w:right="567"/>
        <w:rPr>
          <w:rFonts w:cs="Arial"/>
          <w:i/>
        </w:rPr>
      </w:pPr>
    </w:p>
    <w:p w14:paraId="07ABDBA0" w14:textId="77777777" w:rsidR="00580009" w:rsidRPr="009000C9" w:rsidRDefault="00580009" w:rsidP="00580009">
      <w:pPr>
        <w:spacing w:line="240" w:lineRule="auto"/>
        <w:ind w:left="567" w:right="567"/>
        <w:rPr>
          <w:rFonts w:cs="Arial"/>
          <w:i/>
        </w:rPr>
      </w:pPr>
      <w:r w:rsidRPr="009000C9">
        <w:rPr>
          <w:rFonts w:cs="Arial"/>
          <w:b/>
          <w:i/>
        </w:rPr>
        <w:t>Quincuagésimo séptimo.</w:t>
      </w:r>
      <w:r w:rsidRPr="009000C9">
        <w:rPr>
          <w:rFonts w:cs="Arial"/>
          <w:i/>
        </w:rPr>
        <w:t xml:space="preserve"> Se considera, en principio, como información pública y no podrá omitirse de las versiones públicas la siguiente: </w:t>
      </w:r>
    </w:p>
    <w:p w14:paraId="67153182" w14:textId="77777777" w:rsidR="00580009" w:rsidRPr="009000C9" w:rsidRDefault="00580009" w:rsidP="00580009">
      <w:pPr>
        <w:spacing w:line="240" w:lineRule="auto"/>
        <w:ind w:left="567" w:right="567"/>
        <w:rPr>
          <w:rFonts w:cs="Arial"/>
          <w:i/>
        </w:rPr>
      </w:pPr>
      <w:r w:rsidRPr="009000C9">
        <w:rPr>
          <w:rFonts w:cs="Arial"/>
          <w:i/>
        </w:rPr>
        <w:t xml:space="preserve">I. La relativa a las Obligaciones de Transparencia que contempla el Título V de la Ley General y las demás disposiciones legales aplicables; </w:t>
      </w:r>
    </w:p>
    <w:p w14:paraId="331944C2" w14:textId="77777777" w:rsidR="00580009" w:rsidRPr="009000C9" w:rsidRDefault="00580009" w:rsidP="00580009">
      <w:pPr>
        <w:spacing w:line="240" w:lineRule="auto"/>
        <w:ind w:left="567" w:right="567"/>
        <w:rPr>
          <w:rFonts w:cs="Arial"/>
          <w:i/>
        </w:rPr>
      </w:pPr>
      <w:r w:rsidRPr="009000C9">
        <w:rPr>
          <w:rFonts w:cs="Arial"/>
          <w:i/>
        </w:rPr>
        <w:lastRenderedPageBreak/>
        <w:t xml:space="preserve">II. El nombre de los servidores públicos en los documentos, y sus firmas autógrafas, cuando sean utilizados en el ejercicio de las facultades conferidas para el desempeño del servicio público, y </w:t>
      </w:r>
    </w:p>
    <w:p w14:paraId="6B6F9BF8" w14:textId="77777777" w:rsidR="00580009" w:rsidRPr="009000C9" w:rsidRDefault="00580009" w:rsidP="00580009">
      <w:pPr>
        <w:spacing w:line="240" w:lineRule="auto"/>
        <w:ind w:left="567" w:right="567"/>
        <w:rPr>
          <w:rFonts w:cs="Arial"/>
          <w:i/>
        </w:rPr>
      </w:pPr>
      <w:r w:rsidRPr="009000C9">
        <w:rPr>
          <w:rFonts w:cs="Arial"/>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33BF5C99" w14:textId="77777777" w:rsidR="00580009" w:rsidRPr="009000C9" w:rsidRDefault="00580009" w:rsidP="00580009">
      <w:pPr>
        <w:spacing w:line="240" w:lineRule="auto"/>
        <w:ind w:left="567" w:right="567"/>
        <w:rPr>
          <w:rFonts w:cs="Arial"/>
          <w:i/>
        </w:rPr>
      </w:pPr>
    </w:p>
    <w:p w14:paraId="4F503BD0" w14:textId="77777777" w:rsidR="00580009" w:rsidRPr="009000C9" w:rsidRDefault="00580009" w:rsidP="00580009">
      <w:pPr>
        <w:spacing w:line="240" w:lineRule="auto"/>
        <w:ind w:left="567" w:right="567"/>
        <w:rPr>
          <w:rFonts w:cs="Arial"/>
          <w:i/>
        </w:rPr>
      </w:pPr>
      <w:r w:rsidRPr="009000C9">
        <w:rPr>
          <w:rFonts w:cs="Arial"/>
          <w:i/>
        </w:rPr>
        <w:t xml:space="preserve">Lo anterior, siempre y cuando no se acredite alguna causal de clasificación, prevista en las leyes o en los tratados internaciones suscritos por el Estado mexicano. </w:t>
      </w:r>
    </w:p>
    <w:p w14:paraId="5413796C" w14:textId="77777777" w:rsidR="00580009" w:rsidRPr="009000C9" w:rsidRDefault="00580009" w:rsidP="00580009">
      <w:pPr>
        <w:spacing w:line="240" w:lineRule="auto"/>
        <w:ind w:left="567" w:right="567"/>
        <w:rPr>
          <w:rFonts w:cs="Arial"/>
          <w:i/>
        </w:rPr>
      </w:pPr>
    </w:p>
    <w:p w14:paraId="0A25FC6E" w14:textId="77777777" w:rsidR="00580009" w:rsidRPr="009000C9" w:rsidRDefault="00580009" w:rsidP="00580009">
      <w:pPr>
        <w:spacing w:line="240" w:lineRule="auto"/>
        <w:ind w:left="567" w:right="567"/>
        <w:rPr>
          <w:rFonts w:cs="Arial"/>
          <w:i/>
        </w:rPr>
      </w:pPr>
      <w:r w:rsidRPr="009000C9">
        <w:rPr>
          <w:rFonts w:cs="Arial"/>
          <w:b/>
          <w:i/>
        </w:rPr>
        <w:t>Quincuagésimo octavo.</w:t>
      </w:r>
      <w:r w:rsidRPr="009000C9">
        <w:rPr>
          <w:rFonts w:cs="Arial"/>
          <w:i/>
        </w:rPr>
        <w:t xml:space="preserve"> Los sujetos obligados garantizarán que los sistemas o medios empleados para eliminar la información en las versiones públicas no permitan la recuperación o visualización de la misma.</w:t>
      </w:r>
    </w:p>
    <w:p w14:paraId="6E51B36B" w14:textId="77777777" w:rsidR="00580009" w:rsidRPr="009000C9" w:rsidRDefault="00580009" w:rsidP="00580009">
      <w:pPr>
        <w:rPr>
          <w:rFonts w:cs="Arial"/>
          <w:i/>
          <w:szCs w:val="24"/>
        </w:rPr>
      </w:pPr>
    </w:p>
    <w:p w14:paraId="4F5CF732" w14:textId="77777777" w:rsidR="00580009" w:rsidRPr="009000C9" w:rsidRDefault="00580009" w:rsidP="00580009">
      <w:pPr>
        <w:rPr>
          <w:rFonts w:cs="Arial"/>
          <w:szCs w:val="24"/>
        </w:rPr>
      </w:pPr>
      <w:r w:rsidRPr="009000C9">
        <w:rPr>
          <w:rFonts w:cs="Arial"/>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C842596" w14:textId="77777777" w:rsidR="00580009" w:rsidRPr="009000C9" w:rsidRDefault="00580009" w:rsidP="00580009">
      <w:pPr>
        <w:rPr>
          <w:rFonts w:cs="Arial"/>
          <w:szCs w:val="24"/>
        </w:rPr>
      </w:pPr>
    </w:p>
    <w:p w14:paraId="34A2BEF7" w14:textId="77777777" w:rsidR="00580009" w:rsidRPr="009000C9" w:rsidRDefault="00580009" w:rsidP="00580009">
      <w:pPr>
        <w:rPr>
          <w:rFonts w:cs="Arial"/>
          <w:szCs w:val="24"/>
        </w:rPr>
      </w:pPr>
      <w:r w:rsidRPr="009000C9">
        <w:rPr>
          <w:rFonts w:cs="Arial"/>
          <w:szCs w:val="24"/>
        </w:rPr>
        <w:t>Por lo que respecta al Acuerdo del Comité de Transparencia que la sustente la versión pública, de la documentación a entregar, deberá ser notificado mediante el SAIMEX.</w:t>
      </w:r>
    </w:p>
    <w:p w14:paraId="50673E91" w14:textId="77777777" w:rsidR="00CC0BBD" w:rsidRPr="009000C9" w:rsidRDefault="00CC0BBD" w:rsidP="00CC0BBD"/>
    <w:p w14:paraId="23D83351" w14:textId="35AC8F07" w:rsidR="00CC0BBD" w:rsidRPr="009000C9" w:rsidRDefault="00CC0BBD" w:rsidP="00CC0BBD">
      <w:pPr>
        <w:rPr>
          <w:szCs w:val="24"/>
        </w:rPr>
      </w:pPr>
      <w:r w:rsidRPr="009000C9">
        <w:rPr>
          <w:rFonts w:cs="Arial"/>
          <w:szCs w:val="24"/>
        </w:rPr>
        <w:lastRenderedPageBreak/>
        <w:t>Final</w:t>
      </w:r>
      <w:r w:rsidRPr="009000C9">
        <w:rPr>
          <w:szCs w:val="24"/>
        </w:rPr>
        <w:t xml:space="preserve">mente, y en mérito de lo expuesto en líneas anteriores, resultan fundados los motivos de inconformidad vertidos por </w:t>
      </w:r>
      <w:r w:rsidRPr="009000C9">
        <w:rPr>
          <w:b/>
          <w:szCs w:val="24"/>
        </w:rPr>
        <w:t>la parte Recurrente</w:t>
      </w:r>
      <w:r w:rsidRPr="009000C9">
        <w:rPr>
          <w:szCs w:val="24"/>
        </w:rPr>
        <w:t xml:space="preserve">, por ello con fundamento en la </w:t>
      </w:r>
      <w:r w:rsidRPr="009000C9">
        <w:rPr>
          <w:i/>
          <w:szCs w:val="24"/>
        </w:rPr>
        <w:t>primera hipótesis</w:t>
      </w:r>
      <w:r w:rsidRPr="009000C9">
        <w:rPr>
          <w:szCs w:val="24"/>
        </w:rPr>
        <w:t xml:space="preserve"> del artículo 186, fracción III, de la Ley de Transparencia y Acceso a la Información Pública del Estado de México y Municipios, se </w:t>
      </w:r>
      <w:r w:rsidRPr="009000C9">
        <w:rPr>
          <w:b/>
          <w:bCs/>
          <w:szCs w:val="24"/>
        </w:rPr>
        <w:t>MODIFI</w:t>
      </w:r>
      <w:r w:rsidRPr="009000C9">
        <w:rPr>
          <w:b/>
          <w:szCs w:val="24"/>
        </w:rPr>
        <w:t xml:space="preserve">CA </w:t>
      </w:r>
      <w:r w:rsidRPr="009000C9">
        <w:rPr>
          <w:szCs w:val="24"/>
        </w:rPr>
        <w:t xml:space="preserve">la respuesta a la solicitud de información </w:t>
      </w:r>
      <w:r w:rsidR="00580009" w:rsidRPr="009000C9">
        <w:rPr>
          <w:rFonts w:cs="Arial"/>
          <w:b/>
          <w:szCs w:val="24"/>
        </w:rPr>
        <w:t>00806/PJUDICI/IP/2023</w:t>
      </w:r>
      <w:r w:rsidRPr="009000C9">
        <w:rPr>
          <w:rFonts w:cs="Arial"/>
          <w:szCs w:val="24"/>
        </w:rPr>
        <w:t xml:space="preserve">, </w:t>
      </w:r>
      <w:r w:rsidRPr="009000C9">
        <w:rPr>
          <w:szCs w:val="24"/>
        </w:rPr>
        <w:t>que ha sido materia del presente fallo.</w:t>
      </w:r>
    </w:p>
    <w:p w14:paraId="383580D2" w14:textId="77777777" w:rsidR="00CC0BBD" w:rsidRPr="009000C9" w:rsidRDefault="00CC0BBD" w:rsidP="00CC0BBD">
      <w:pPr>
        <w:rPr>
          <w:szCs w:val="24"/>
        </w:rPr>
      </w:pPr>
    </w:p>
    <w:p w14:paraId="779BBC52" w14:textId="77777777" w:rsidR="00CC0BBD" w:rsidRPr="009000C9" w:rsidRDefault="00CC0BBD" w:rsidP="00CC0BBD">
      <w:pPr>
        <w:rPr>
          <w:szCs w:val="24"/>
        </w:rPr>
      </w:pPr>
      <w:r w:rsidRPr="009000C9">
        <w:rPr>
          <w:szCs w:val="24"/>
        </w:rPr>
        <w:t xml:space="preserve">Por lo antes expuesto y fundado. </w:t>
      </w:r>
    </w:p>
    <w:p w14:paraId="2C94934C" w14:textId="77777777" w:rsidR="00CC0BBD" w:rsidRPr="009000C9" w:rsidRDefault="00CC0BBD" w:rsidP="00CC0BBD"/>
    <w:p w14:paraId="5AE387AD" w14:textId="77777777" w:rsidR="00CC0BBD" w:rsidRPr="009000C9" w:rsidRDefault="00CC0BBD" w:rsidP="00CC0BBD">
      <w:pPr>
        <w:jc w:val="center"/>
        <w:rPr>
          <w:b/>
          <w:bCs/>
          <w:spacing w:val="60"/>
          <w:sz w:val="28"/>
        </w:rPr>
      </w:pPr>
      <w:r w:rsidRPr="009000C9">
        <w:rPr>
          <w:b/>
          <w:bCs/>
          <w:spacing w:val="60"/>
          <w:sz w:val="28"/>
        </w:rPr>
        <w:t>SE    RESUELVE</w:t>
      </w:r>
    </w:p>
    <w:p w14:paraId="65D8D31C" w14:textId="77777777" w:rsidR="00CC0BBD" w:rsidRPr="009000C9" w:rsidRDefault="00CC0BBD" w:rsidP="00CC0BBD">
      <w:pPr>
        <w:pStyle w:val="Sinespaciado"/>
        <w:spacing w:line="360" w:lineRule="auto"/>
        <w:rPr>
          <w:rFonts w:ascii="Palatino Linotype" w:hAnsi="Palatino Linotype"/>
          <w:lang w:eastAsia="en-US"/>
        </w:rPr>
      </w:pPr>
    </w:p>
    <w:p w14:paraId="4A27BC27" w14:textId="7715A82E" w:rsidR="00CC0BBD" w:rsidRPr="009000C9" w:rsidRDefault="00CC0BBD" w:rsidP="00CC0BBD">
      <w:pPr>
        <w:autoSpaceDE w:val="0"/>
        <w:autoSpaceDN w:val="0"/>
        <w:adjustRightInd w:val="0"/>
        <w:rPr>
          <w:rFonts w:cs="Arial"/>
          <w:szCs w:val="24"/>
        </w:rPr>
      </w:pPr>
      <w:r w:rsidRPr="009000C9">
        <w:rPr>
          <w:rFonts w:cs="Arial"/>
          <w:b/>
          <w:sz w:val="28"/>
          <w:szCs w:val="28"/>
        </w:rPr>
        <w:t>PRIMERO.</w:t>
      </w:r>
      <w:r w:rsidRPr="009000C9">
        <w:rPr>
          <w:rFonts w:cs="Arial"/>
        </w:rPr>
        <w:t xml:space="preserve"> </w:t>
      </w:r>
      <w:r w:rsidRPr="009000C9">
        <w:rPr>
          <w:rFonts w:cs="Arial"/>
          <w:szCs w:val="24"/>
        </w:rPr>
        <w:t>Se</w:t>
      </w:r>
      <w:r w:rsidRPr="009000C9">
        <w:rPr>
          <w:rFonts w:cs="Arial"/>
          <w:b/>
          <w:szCs w:val="24"/>
        </w:rPr>
        <w:t xml:space="preserve"> MODIFICA </w:t>
      </w:r>
      <w:r w:rsidRPr="009000C9">
        <w:rPr>
          <w:rFonts w:eastAsia="Arial Unicode MS" w:cs="Arial"/>
          <w:szCs w:val="24"/>
        </w:rPr>
        <w:t xml:space="preserve">la respuesta entregada por </w:t>
      </w:r>
      <w:r w:rsidRPr="009000C9">
        <w:rPr>
          <w:rFonts w:eastAsia="Arial Unicode MS" w:cs="Arial"/>
          <w:bCs/>
          <w:szCs w:val="24"/>
        </w:rPr>
        <w:t>el</w:t>
      </w:r>
      <w:r w:rsidRPr="009000C9">
        <w:rPr>
          <w:rFonts w:eastAsia="Arial Unicode MS" w:cs="Arial"/>
          <w:b/>
          <w:szCs w:val="24"/>
        </w:rPr>
        <w:t xml:space="preserve"> Sujeto Obligado </w:t>
      </w:r>
      <w:r w:rsidRPr="009000C9">
        <w:rPr>
          <w:rFonts w:eastAsia="Arial Unicode MS" w:cs="Arial"/>
          <w:szCs w:val="24"/>
        </w:rPr>
        <w:t xml:space="preserve">a la solicitud de información número </w:t>
      </w:r>
      <w:r w:rsidR="00580009" w:rsidRPr="009000C9">
        <w:rPr>
          <w:rFonts w:cs="Arial"/>
          <w:b/>
          <w:szCs w:val="24"/>
        </w:rPr>
        <w:t>00806/PJUDICI/IP/2023</w:t>
      </w:r>
      <w:r w:rsidRPr="009000C9">
        <w:rPr>
          <w:rFonts w:cs="Arial"/>
          <w:szCs w:val="24"/>
        </w:rPr>
        <w:t>, por resultar fundados los motivos de inconformidad vertidos por e</w:t>
      </w:r>
      <w:r w:rsidR="00F074A7" w:rsidRPr="009000C9">
        <w:rPr>
          <w:rFonts w:cs="Arial"/>
          <w:szCs w:val="24"/>
        </w:rPr>
        <w:t>l</w:t>
      </w:r>
      <w:r w:rsidRPr="009000C9">
        <w:rPr>
          <w:rFonts w:cs="Arial"/>
          <w:b/>
          <w:szCs w:val="24"/>
        </w:rPr>
        <w:t xml:space="preserve"> Recurrente</w:t>
      </w:r>
      <w:r w:rsidRPr="009000C9">
        <w:rPr>
          <w:rFonts w:cs="Arial"/>
          <w:szCs w:val="24"/>
        </w:rPr>
        <w:t xml:space="preserve">, en términos del Considerando </w:t>
      </w:r>
      <w:r w:rsidR="00545A57" w:rsidRPr="009000C9">
        <w:rPr>
          <w:rFonts w:cs="Arial"/>
          <w:b/>
          <w:szCs w:val="24"/>
        </w:rPr>
        <w:t>CUARTO</w:t>
      </w:r>
      <w:r w:rsidRPr="009000C9">
        <w:rPr>
          <w:rFonts w:cs="Arial"/>
          <w:szCs w:val="24"/>
        </w:rPr>
        <w:t xml:space="preserve"> de esta resolución.</w:t>
      </w:r>
    </w:p>
    <w:p w14:paraId="7169FBFB" w14:textId="77777777" w:rsidR="00CC0BBD" w:rsidRPr="009000C9" w:rsidRDefault="00CC0BBD" w:rsidP="00CC0BBD">
      <w:pPr>
        <w:autoSpaceDE w:val="0"/>
        <w:autoSpaceDN w:val="0"/>
        <w:adjustRightInd w:val="0"/>
        <w:ind w:right="49"/>
        <w:rPr>
          <w:rFonts w:cs="Arial"/>
        </w:rPr>
      </w:pPr>
    </w:p>
    <w:p w14:paraId="09F4C7E5" w14:textId="295C87B8" w:rsidR="00CC0BBD" w:rsidRPr="009000C9" w:rsidRDefault="00CC0BBD" w:rsidP="00CC0BBD">
      <w:pPr>
        <w:rPr>
          <w:rFonts w:cs="Arial"/>
          <w:szCs w:val="24"/>
        </w:rPr>
      </w:pPr>
      <w:r w:rsidRPr="009000C9">
        <w:rPr>
          <w:rFonts w:cs="Arial"/>
          <w:b/>
          <w:sz w:val="28"/>
          <w:szCs w:val="28"/>
        </w:rPr>
        <w:t>SEGUNDO</w:t>
      </w:r>
      <w:r w:rsidRPr="009000C9">
        <w:rPr>
          <w:rFonts w:cs="Arial"/>
          <w:b/>
          <w:szCs w:val="24"/>
        </w:rPr>
        <w:t>.</w:t>
      </w:r>
      <w:r w:rsidRPr="009000C9">
        <w:rPr>
          <w:rFonts w:cs="Arial"/>
          <w:szCs w:val="24"/>
        </w:rPr>
        <w:t xml:space="preserve"> Se </w:t>
      </w:r>
      <w:r w:rsidRPr="009000C9">
        <w:rPr>
          <w:rFonts w:cs="Arial"/>
          <w:b/>
          <w:szCs w:val="24"/>
        </w:rPr>
        <w:t>ORDENA</w:t>
      </w:r>
      <w:r w:rsidRPr="009000C9">
        <w:rPr>
          <w:rFonts w:cs="Arial"/>
          <w:szCs w:val="24"/>
        </w:rPr>
        <w:t xml:space="preserve"> al </w:t>
      </w:r>
      <w:r w:rsidRPr="009000C9">
        <w:rPr>
          <w:rFonts w:cs="Arial"/>
          <w:b/>
          <w:szCs w:val="24"/>
        </w:rPr>
        <w:t xml:space="preserve">Sujeto Obligado, </w:t>
      </w:r>
      <w:r w:rsidRPr="009000C9">
        <w:rPr>
          <w:rFonts w:cs="Arial"/>
          <w:szCs w:val="24"/>
        </w:rPr>
        <w:t xml:space="preserve">haga entrega al </w:t>
      </w:r>
      <w:r w:rsidRPr="009000C9">
        <w:rPr>
          <w:rFonts w:cs="Arial"/>
          <w:b/>
          <w:szCs w:val="24"/>
        </w:rPr>
        <w:t xml:space="preserve">Recurrente, </w:t>
      </w:r>
      <w:r w:rsidRPr="009000C9">
        <w:rPr>
          <w:rFonts w:cs="Arial"/>
          <w:bCs/>
          <w:szCs w:val="24"/>
        </w:rPr>
        <w:t>en</w:t>
      </w:r>
      <w:r w:rsidRPr="009000C9">
        <w:rPr>
          <w:rFonts w:cs="Arial"/>
          <w:szCs w:val="24"/>
        </w:rPr>
        <w:t xml:space="preserve"> términos del Considerando </w:t>
      </w:r>
      <w:r w:rsidR="00545A57" w:rsidRPr="009000C9">
        <w:rPr>
          <w:rFonts w:cs="Arial"/>
          <w:b/>
          <w:szCs w:val="24"/>
        </w:rPr>
        <w:t>CUARTO</w:t>
      </w:r>
      <w:r w:rsidRPr="009000C9">
        <w:rPr>
          <w:rFonts w:cs="Arial"/>
          <w:b/>
          <w:szCs w:val="24"/>
        </w:rPr>
        <w:t xml:space="preserve"> </w:t>
      </w:r>
      <w:r w:rsidRPr="009000C9">
        <w:rPr>
          <w:rFonts w:cs="Arial"/>
          <w:szCs w:val="24"/>
        </w:rPr>
        <w:t>de esta resolución, a través del</w:t>
      </w:r>
      <w:r w:rsidRPr="009000C9">
        <w:rPr>
          <w:rFonts w:cs="Arial"/>
          <w:b/>
          <w:szCs w:val="24"/>
        </w:rPr>
        <w:t xml:space="preserve"> </w:t>
      </w:r>
      <w:r w:rsidRPr="009000C9">
        <w:rPr>
          <w:rFonts w:cs="Arial"/>
          <w:szCs w:val="24"/>
        </w:rPr>
        <w:t xml:space="preserve">Sistema de Acceso a la Información Mexiquense </w:t>
      </w:r>
      <w:r w:rsidRPr="009000C9">
        <w:rPr>
          <w:rFonts w:cs="Arial"/>
          <w:b/>
          <w:szCs w:val="24"/>
        </w:rPr>
        <w:t>(SAIMEX)</w:t>
      </w:r>
      <w:r w:rsidRPr="009000C9">
        <w:rPr>
          <w:rFonts w:cs="Arial"/>
          <w:szCs w:val="24"/>
        </w:rPr>
        <w:t xml:space="preserve">, </w:t>
      </w:r>
      <w:r w:rsidR="00BE3CB0" w:rsidRPr="009000C9">
        <w:rPr>
          <w:rFonts w:cs="Arial"/>
          <w:szCs w:val="24"/>
        </w:rPr>
        <w:t xml:space="preserve">de ser procedente </w:t>
      </w:r>
      <w:r w:rsidRPr="009000C9">
        <w:rPr>
          <w:rFonts w:cs="Arial"/>
          <w:szCs w:val="24"/>
        </w:rPr>
        <w:t xml:space="preserve">en versión pública, del documento o documentos </w:t>
      </w:r>
      <w:r w:rsidRPr="009000C9">
        <w:rPr>
          <w:szCs w:val="24"/>
        </w:rPr>
        <w:t>donde conste</w:t>
      </w:r>
      <w:r w:rsidRPr="009000C9">
        <w:rPr>
          <w:rFonts w:cs="Arial"/>
          <w:szCs w:val="24"/>
        </w:rPr>
        <w:t xml:space="preserve"> lo siguiente:</w:t>
      </w:r>
    </w:p>
    <w:p w14:paraId="0EA54B79" w14:textId="77777777" w:rsidR="00CC0BBD" w:rsidRPr="009000C9" w:rsidRDefault="00CC0BBD" w:rsidP="00CC0BBD">
      <w:pPr>
        <w:rPr>
          <w:rFonts w:cs="Arial"/>
        </w:rPr>
      </w:pPr>
    </w:p>
    <w:p w14:paraId="3AE4D6A9" w14:textId="0D9885FB" w:rsidR="00CC0BBD" w:rsidRPr="009000C9" w:rsidRDefault="00580009" w:rsidP="00CC0BBD">
      <w:pPr>
        <w:pStyle w:val="Prrafodelista"/>
        <w:numPr>
          <w:ilvl w:val="0"/>
          <w:numId w:val="7"/>
        </w:numPr>
        <w:autoSpaceDE w:val="0"/>
        <w:autoSpaceDN w:val="0"/>
        <w:adjustRightInd w:val="0"/>
        <w:spacing w:line="360" w:lineRule="auto"/>
        <w:jc w:val="both"/>
        <w:rPr>
          <w:rFonts w:ascii="Palatino Linotype" w:hAnsi="Palatino Linotype"/>
          <w:color w:val="000000"/>
        </w:rPr>
      </w:pPr>
      <w:r w:rsidRPr="009000C9">
        <w:rPr>
          <w:rFonts w:ascii="Palatino Linotype" w:eastAsia="Palatino Linotype" w:hAnsi="Palatino Linotype" w:cs="Palatino Linotype"/>
          <w:i/>
          <w:iCs/>
          <w:lang w:eastAsia="es-MX"/>
        </w:rPr>
        <w:t xml:space="preserve">Diligencias realizadas en fecha 23 de enero 2023 por el ejecutor en calidad de Colaborador Judicial adscrito al Juzgado Segundo Civil del Distrito Judicial de Lerma, referido en la solicitud de información número </w:t>
      </w:r>
      <w:r w:rsidRPr="009000C9">
        <w:rPr>
          <w:rFonts w:ascii="Palatino Linotype" w:eastAsia="Palatino Linotype" w:hAnsi="Palatino Linotype" w:cs="Palatino Linotype"/>
          <w:b/>
          <w:bCs/>
          <w:i/>
          <w:iCs/>
          <w:lang w:eastAsia="es-MX"/>
        </w:rPr>
        <w:t>00806/PJUDICI/IP/2023</w:t>
      </w:r>
      <w:r w:rsidR="004B6598" w:rsidRPr="009000C9">
        <w:rPr>
          <w:rFonts w:ascii="Palatino Linotype" w:hAnsi="Palatino Linotype"/>
          <w:color w:val="000000"/>
        </w:rPr>
        <w:t>.</w:t>
      </w:r>
    </w:p>
    <w:p w14:paraId="294C0793" w14:textId="77777777" w:rsidR="00CC0BBD" w:rsidRPr="009000C9" w:rsidRDefault="00CC0BBD" w:rsidP="00CC0BBD">
      <w:pPr>
        <w:ind w:left="567"/>
        <w:rPr>
          <w:rFonts w:cs="Arial"/>
          <w:i/>
          <w:szCs w:val="24"/>
          <w:lang w:val="es-ES"/>
        </w:rPr>
      </w:pPr>
    </w:p>
    <w:p w14:paraId="64CB5F0D" w14:textId="365ABC73" w:rsidR="00CC0BBD" w:rsidRPr="009000C9" w:rsidRDefault="00CC0BBD" w:rsidP="00CC0BBD">
      <w:pPr>
        <w:tabs>
          <w:tab w:val="left" w:pos="720"/>
        </w:tabs>
        <w:spacing w:line="240" w:lineRule="auto"/>
        <w:ind w:left="567"/>
        <w:rPr>
          <w:i/>
        </w:rPr>
      </w:pPr>
      <w:r w:rsidRPr="009000C9">
        <w:rPr>
          <w:i/>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del </w:t>
      </w:r>
      <w:r w:rsidRPr="009000C9">
        <w:rPr>
          <w:b/>
          <w:i/>
        </w:rPr>
        <w:t>Recurrente</w:t>
      </w:r>
      <w:r w:rsidRPr="009000C9">
        <w:rPr>
          <w:i/>
        </w:rPr>
        <w:t>.</w:t>
      </w:r>
    </w:p>
    <w:p w14:paraId="44D305A0" w14:textId="77777777" w:rsidR="00EB6236" w:rsidRPr="009000C9" w:rsidRDefault="00EB6236" w:rsidP="00CC0BBD">
      <w:pPr>
        <w:tabs>
          <w:tab w:val="left" w:pos="720"/>
        </w:tabs>
        <w:spacing w:line="240" w:lineRule="auto"/>
        <w:ind w:left="567"/>
        <w:rPr>
          <w:i/>
        </w:rPr>
      </w:pPr>
    </w:p>
    <w:p w14:paraId="008ECF06" w14:textId="16ECADDE" w:rsidR="00EB6236" w:rsidRPr="009000C9" w:rsidRDefault="00EB6236" w:rsidP="00CC0BBD">
      <w:pPr>
        <w:tabs>
          <w:tab w:val="left" w:pos="720"/>
        </w:tabs>
        <w:spacing w:line="240" w:lineRule="auto"/>
        <w:ind w:left="567"/>
        <w:rPr>
          <w:i/>
        </w:rPr>
      </w:pPr>
      <w:r w:rsidRPr="009000C9">
        <w:rPr>
          <w:i/>
        </w:rPr>
        <w:t xml:space="preserve">Respecto de la información que se ordena en el presente Resolutivo, en caso de que </w:t>
      </w:r>
      <w:r w:rsidR="003859BA" w:rsidRPr="009000C9">
        <w:rPr>
          <w:i/>
        </w:rPr>
        <w:t>se encuentre inmersa en expedientes judiciales o de procedimientos administrativos seguidos en forma de juicio, que se encuentren en trámite y por ende no hayan causado estado</w:t>
      </w:r>
      <w:r w:rsidRPr="009000C9">
        <w:rPr>
          <w:i/>
        </w:rPr>
        <w:t>, el Sujeto deberá de hacerlo del conocimiento de la particular, remitiendo el Acta de Comité de Transparencia donde funde y motive la reserva de la información</w:t>
      </w:r>
      <w:r w:rsidR="003859BA" w:rsidRPr="009000C9">
        <w:rPr>
          <w:i/>
        </w:rPr>
        <w:t>, en términos del Considerando CUARTO</w:t>
      </w:r>
    </w:p>
    <w:p w14:paraId="51FC582D" w14:textId="58CF8C5D" w:rsidR="004B6598" w:rsidRPr="009000C9" w:rsidRDefault="004B6598" w:rsidP="00CC0BBD">
      <w:pPr>
        <w:tabs>
          <w:tab w:val="left" w:pos="720"/>
        </w:tabs>
        <w:spacing w:line="240" w:lineRule="auto"/>
        <w:ind w:left="567"/>
        <w:rPr>
          <w:i/>
        </w:rPr>
      </w:pPr>
    </w:p>
    <w:p w14:paraId="690A6EF4" w14:textId="77777777" w:rsidR="00CC0BBD" w:rsidRPr="009000C9" w:rsidRDefault="00CC0BBD" w:rsidP="00CC0BBD">
      <w:pPr>
        <w:tabs>
          <w:tab w:val="left" w:pos="720"/>
        </w:tabs>
        <w:spacing w:line="240" w:lineRule="auto"/>
        <w:ind w:left="567"/>
        <w:rPr>
          <w:i/>
          <w:szCs w:val="24"/>
        </w:rPr>
      </w:pPr>
    </w:p>
    <w:p w14:paraId="2B208E60" w14:textId="610C4519" w:rsidR="00CC0BBD" w:rsidRPr="009000C9" w:rsidRDefault="00CC0BBD" w:rsidP="00CC0BBD">
      <w:pPr>
        <w:autoSpaceDE w:val="0"/>
        <w:autoSpaceDN w:val="0"/>
        <w:adjustRightInd w:val="0"/>
        <w:ind w:right="49"/>
        <w:rPr>
          <w:rFonts w:cs="Arial"/>
          <w:szCs w:val="32"/>
        </w:rPr>
      </w:pPr>
      <w:r w:rsidRPr="009000C9">
        <w:rPr>
          <w:rFonts w:cs="Arial"/>
          <w:b/>
          <w:sz w:val="28"/>
          <w:szCs w:val="28"/>
        </w:rPr>
        <w:t xml:space="preserve">TERCERO. </w:t>
      </w:r>
      <w:r w:rsidRPr="009000C9">
        <w:rPr>
          <w:rFonts w:cs="Arial"/>
          <w:b/>
          <w:szCs w:val="32"/>
        </w:rPr>
        <w:t>NOTIFÍQUESE</w:t>
      </w:r>
      <w:r w:rsidRPr="009000C9">
        <w:rPr>
          <w:rFonts w:cs="Arial"/>
          <w:b/>
          <w:sz w:val="32"/>
          <w:szCs w:val="32"/>
        </w:rPr>
        <w:t xml:space="preserve"> </w:t>
      </w:r>
      <w:r w:rsidR="00CC51A7" w:rsidRPr="009000C9">
        <w:rPr>
          <w:rFonts w:cs="Arial"/>
          <w:szCs w:val="3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B02B2DF" w14:textId="77777777" w:rsidR="00CC0BBD" w:rsidRPr="009000C9" w:rsidRDefault="00CC0BBD" w:rsidP="00CC0BBD">
      <w:pPr>
        <w:rPr>
          <w:rFonts w:cs="Arial"/>
          <w:b/>
          <w:bCs/>
          <w:szCs w:val="28"/>
        </w:rPr>
      </w:pPr>
    </w:p>
    <w:p w14:paraId="5194DF1D" w14:textId="77777777" w:rsidR="00CC0BBD" w:rsidRPr="009000C9" w:rsidRDefault="00CC0BBD" w:rsidP="00CC0BBD">
      <w:pPr>
        <w:rPr>
          <w:rFonts w:cs="Arial"/>
          <w:bCs/>
          <w:szCs w:val="32"/>
        </w:rPr>
      </w:pPr>
      <w:r w:rsidRPr="009000C9">
        <w:rPr>
          <w:rFonts w:cs="Arial"/>
          <w:b/>
          <w:bCs/>
          <w:sz w:val="28"/>
          <w:szCs w:val="28"/>
        </w:rPr>
        <w:t>CUARTO.</w:t>
      </w:r>
      <w:r w:rsidRPr="009000C9">
        <w:rPr>
          <w:rFonts w:cs="Arial"/>
          <w:bCs/>
          <w:szCs w:val="28"/>
        </w:rPr>
        <w:t xml:space="preserve"> </w:t>
      </w:r>
      <w:r w:rsidRPr="009000C9">
        <w:rPr>
          <w:rFonts w:cs="Arial"/>
          <w:bCs/>
          <w:szCs w:val="32"/>
        </w:rPr>
        <w:t xml:space="preserve">De conformidad con el artículo 198, de la Ley de Transparencia y Acceso a la Información Pública del Estado de México y Municipios, de considerarlo procedente, </w:t>
      </w:r>
      <w:r w:rsidRPr="009000C9">
        <w:rPr>
          <w:rFonts w:cs="Arial"/>
          <w:bCs/>
          <w:szCs w:val="32"/>
        </w:rPr>
        <w:lastRenderedPageBreak/>
        <w:t xml:space="preserve">el </w:t>
      </w:r>
      <w:r w:rsidRPr="009000C9">
        <w:rPr>
          <w:rFonts w:cs="Arial"/>
          <w:b/>
          <w:bCs/>
          <w:szCs w:val="32"/>
        </w:rPr>
        <w:t>Sujeto Obligado</w:t>
      </w:r>
      <w:r w:rsidRPr="009000C9">
        <w:rPr>
          <w:rFonts w:cs="Arial"/>
          <w:bCs/>
          <w:szCs w:val="32"/>
        </w:rPr>
        <w:t xml:space="preserve"> de manera fundada y motivada, podrá solicitar una ampliación de plazo para el cumplimiento de la presente resolución.</w:t>
      </w:r>
    </w:p>
    <w:p w14:paraId="57404E06" w14:textId="77777777" w:rsidR="00CC0BBD" w:rsidRPr="009000C9" w:rsidRDefault="00CC0BBD" w:rsidP="00CC0BBD">
      <w:pPr>
        <w:rPr>
          <w:rFonts w:cs="Arial"/>
          <w:bCs/>
          <w:szCs w:val="28"/>
        </w:rPr>
      </w:pPr>
    </w:p>
    <w:p w14:paraId="58FE2AFF" w14:textId="7BB49659" w:rsidR="00CC0BBD" w:rsidRPr="009000C9" w:rsidRDefault="00CC0BBD" w:rsidP="00CC0BBD">
      <w:pPr>
        <w:autoSpaceDE w:val="0"/>
        <w:autoSpaceDN w:val="0"/>
        <w:adjustRightInd w:val="0"/>
        <w:ind w:right="51"/>
        <w:rPr>
          <w:rFonts w:cs="Arial"/>
          <w:szCs w:val="24"/>
        </w:rPr>
      </w:pPr>
      <w:r w:rsidRPr="009000C9">
        <w:rPr>
          <w:rFonts w:cs="Arial"/>
          <w:b/>
          <w:sz w:val="28"/>
          <w:szCs w:val="28"/>
        </w:rPr>
        <w:t>QUINTO.</w:t>
      </w:r>
      <w:r w:rsidRPr="009000C9">
        <w:rPr>
          <w:rFonts w:cs="Arial"/>
          <w:b/>
        </w:rPr>
        <w:t xml:space="preserve"> </w:t>
      </w:r>
      <w:r w:rsidRPr="009000C9">
        <w:rPr>
          <w:rFonts w:cs="Arial"/>
          <w:b/>
          <w:szCs w:val="24"/>
        </w:rPr>
        <w:t>NOTIFÍQUESE</w:t>
      </w:r>
      <w:r w:rsidRPr="009000C9">
        <w:rPr>
          <w:rFonts w:cs="Arial"/>
          <w:szCs w:val="24"/>
        </w:rPr>
        <w:t xml:space="preserve"> al </w:t>
      </w:r>
      <w:r w:rsidRPr="009000C9">
        <w:rPr>
          <w:rFonts w:cs="Arial"/>
          <w:b/>
          <w:szCs w:val="24"/>
        </w:rPr>
        <w:t>Recurrente</w:t>
      </w:r>
      <w:r w:rsidRPr="009000C9">
        <w:rPr>
          <w:rFonts w:cs="Arial"/>
          <w:szCs w:val="24"/>
        </w:rPr>
        <w:t xml:space="preserve"> la presente resolución a través del Sistema de Acceso a la Información Mexiquense </w:t>
      </w:r>
      <w:r w:rsidRPr="009000C9">
        <w:rPr>
          <w:rFonts w:cs="Arial"/>
          <w:b/>
          <w:szCs w:val="24"/>
        </w:rPr>
        <w:t>(SAIMEX),</w:t>
      </w:r>
      <w:r w:rsidRPr="009000C9">
        <w:rPr>
          <w:rFonts w:cs="Arial"/>
          <w:szCs w:val="24"/>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53AD103B" w14:textId="77777777" w:rsidR="00CC0BBD" w:rsidRPr="009000C9" w:rsidRDefault="00CC0BBD" w:rsidP="006237A7">
      <w:pPr>
        <w:rPr>
          <w:rFonts w:cs="Arial"/>
        </w:rPr>
      </w:pPr>
    </w:p>
    <w:bookmarkEnd w:id="3"/>
    <w:bookmarkEnd w:id="4"/>
    <w:p w14:paraId="7D70F19E" w14:textId="39206308" w:rsidR="003F0DDC" w:rsidRPr="009000C9" w:rsidRDefault="006237A7" w:rsidP="003F0DDC">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9000C9">
        <w:rPr>
          <w:rFonts w:ascii="Palatino Linotype" w:eastAsiaTheme="minorEastAsia" w:hAnsi="Palatino Linotype"/>
          <w:color w:val="000000" w:themeColor="text1"/>
          <w:sz w:val="24"/>
          <w:szCs w:val="24"/>
          <w:lang w:val="es-ES_tradnl" w:eastAsia="es-ES"/>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237DB5" w:rsidRPr="009000C9">
        <w:rPr>
          <w:rFonts w:ascii="Palatino Linotype" w:eastAsiaTheme="minorEastAsia" w:hAnsi="Palatino Linotype"/>
          <w:color w:val="000000" w:themeColor="text1"/>
          <w:sz w:val="24"/>
          <w:szCs w:val="24"/>
          <w:lang w:val="es-ES_tradnl" w:eastAsia="es-ES"/>
        </w:rPr>
        <w:t xml:space="preserve"> (</w:t>
      </w:r>
      <w:r w:rsidR="00C87AD0" w:rsidRPr="009000C9">
        <w:rPr>
          <w:rFonts w:ascii="Palatino Linotype" w:eastAsiaTheme="minorEastAsia" w:hAnsi="Palatino Linotype"/>
          <w:color w:val="000000" w:themeColor="text1"/>
          <w:sz w:val="24"/>
          <w:szCs w:val="24"/>
          <w:lang w:val="es-ES_tradnl" w:eastAsia="es-ES"/>
        </w:rPr>
        <w:t xml:space="preserve">EMITIENDO </w:t>
      </w:r>
      <w:r w:rsidR="00237DB5" w:rsidRPr="009000C9">
        <w:rPr>
          <w:rFonts w:ascii="Palatino Linotype" w:eastAsiaTheme="minorEastAsia" w:hAnsi="Palatino Linotype"/>
          <w:color w:val="000000" w:themeColor="text1"/>
          <w:sz w:val="24"/>
          <w:szCs w:val="24"/>
          <w:lang w:val="es-ES_tradnl" w:eastAsia="es-ES"/>
        </w:rPr>
        <w:t>VOTO PARTICULAR)</w:t>
      </w:r>
      <w:r w:rsidR="00BB514C" w:rsidRPr="009000C9">
        <w:rPr>
          <w:rFonts w:ascii="Palatino Linotype" w:eastAsiaTheme="minorEastAsia" w:hAnsi="Palatino Linotype"/>
          <w:color w:val="000000" w:themeColor="text1"/>
          <w:sz w:val="24"/>
          <w:szCs w:val="24"/>
          <w:lang w:val="es-ES_tradnl" w:eastAsia="es-ES"/>
        </w:rPr>
        <w:t xml:space="preserve"> </w:t>
      </w:r>
      <w:r w:rsidRPr="009000C9">
        <w:rPr>
          <w:rFonts w:ascii="Palatino Linotype" w:eastAsiaTheme="minorEastAsia" w:hAnsi="Palatino Linotype"/>
          <w:color w:val="000000" w:themeColor="text1"/>
          <w:sz w:val="24"/>
          <w:szCs w:val="24"/>
          <w:lang w:val="es-ES_tradnl" w:eastAsia="es-ES"/>
        </w:rPr>
        <w:t xml:space="preserve">Y GUADALUPE RAMIREZ PEÑA; EN LA </w:t>
      </w:r>
      <w:r w:rsidR="00580009" w:rsidRPr="009000C9">
        <w:rPr>
          <w:rFonts w:ascii="Palatino Linotype" w:eastAsiaTheme="minorEastAsia" w:hAnsi="Palatino Linotype"/>
          <w:color w:val="000000" w:themeColor="text1"/>
          <w:sz w:val="24"/>
          <w:szCs w:val="24"/>
          <w:lang w:val="es-ES_tradnl" w:eastAsia="es-ES"/>
        </w:rPr>
        <w:t>SÉPTIMA</w:t>
      </w:r>
      <w:r w:rsidRPr="009000C9">
        <w:rPr>
          <w:rFonts w:ascii="Palatino Linotype" w:eastAsiaTheme="minorEastAsia" w:hAnsi="Palatino Linotype"/>
          <w:color w:val="000000" w:themeColor="text1"/>
          <w:sz w:val="24"/>
          <w:szCs w:val="24"/>
          <w:lang w:val="es-ES_tradnl" w:eastAsia="es-ES"/>
        </w:rPr>
        <w:t xml:space="preserve"> SESIÓN ORDINARIA CELEBRADA EL </w:t>
      </w:r>
      <w:r w:rsidR="00580009" w:rsidRPr="009000C9">
        <w:rPr>
          <w:rFonts w:ascii="Palatino Linotype" w:eastAsiaTheme="minorEastAsia" w:hAnsi="Palatino Linotype"/>
          <w:color w:val="000000" w:themeColor="text1"/>
          <w:sz w:val="24"/>
          <w:szCs w:val="24"/>
          <w:lang w:val="es-ES_tradnl" w:eastAsia="es-ES"/>
        </w:rPr>
        <w:t>VEINTIOCHO DE FEBRERO DE DOS MIL VEINTICUATRO</w:t>
      </w:r>
      <w:r w:rsidRPr="009000C9">
        <w:rPr>
          <w:rFonts w:ascii="Palatino Linotype" w:eastAsiaTheme="minorEastAsia" w:hAnsi="Palatino Linotype"/>
          <w:color w:val="000000" w:themeColor="text1"/>
          <w:sz w:val="24"/>
          <w:szCs w:val="24"/>
          <w:lang w:val="es-ES_tradnl" w:eastAsia="es-ES"/>
        </w:rPr>
        <w:t>, ANTE EL SECRETARIO TÉCNICO DEL PLENO ALEXIS TAPIA RAMÍREZ.--------</w:t>
      </w:r>
      <w:r w:rsidR="00CC51A7" w:rsidRPr="009000C9">
        <w:rPr>
          <w:rFonts w:ascii="Palatino Linotype" w:eastAsiaTheme="minorEastAsia" w:hAnsi="Palatino Linotype"/>
          <w:color w:val="000000" w:themeColor="text1"/>
          <w:sz w:val="24"/>
          <w:szCs w:val="24"/>
          <w:lang w:val="es-ES_tradnl" w:eastAsia="es-ES"/>
        </w:rPr>
        <w:t>------------------------------------------------------------------------------------------------------------------------------------------------</w:t>
      </w:r>
      <w:r w:rsidR="00165089" w:rsidRPr="009000C9">
        <w:rPr>
          <w:rFonts w:ascii="Palatino Linotype" w:eastAsiaTheme="minorEastAsia" w:hAnsi="Palatino Linotype"/>
          <w:color w:val="000000" w:themeColor="text1"/>
          <w:sz w:val="24"/>
          <w:szCs w:val="24"/>
          <w:lang w:val="es-ES_tradnl" w:eastAsia="es-ES"/>
        </w:rPr>
        <w:t>-------------------------</w:t>
      </w:r>
      <w:r w:rsidR="00580009" w:rsidRPr="009000C9">
        <w:rPr>
          <w:rFonts w:ascii="Palatino Linotype" w:eastAsiaTheme="minorEastAsia" w:hAnsi="Palatino Linotype"/>
          <w:color w:val="000000" w:themeColor="text1"/>
          <w:sz w:val="24"/>
          <w:szCs w:val="24"/>
          <w:lang w:val="es-ES_tradnl" w:eastAsia="es-ES"/>
        </w:rPr>
        <w:t>---------------------------------------------------------------------------------------------------------------------------------------------------------------------------------------------------------------------------------------------------------------------------------------------------------------------------------------------------------------</w:t>
      </w:r>
    </w:p>
    <w:p w14:paraId="748D8E45" w14:textId="77777777" w:rsidR="006237A7" w:rsidRPr="009000C9" w:rsidRDefault="006237A7" w:rsidP="006237A7">
      <w:pPr>
        <w:spacing w:line="240" w:lineRule="auto"/>
        <w:rPr>
          <w:sz w:val="16"/>
          <w:szCs w:val="18"/>
        </w:rPr>
      </w:pPr>
    </w:p>
    <w:p w14:paraId="7597E540" w14:textId="56754353" w:rsidR="006237A7" w:rsidRPr="00EB66ED" w:rsidRDefault="006237A7" w:rsidP="006237A7">
      <w:pPr>
        <w:spacing w:line="240" w:lineRule="auto"/>
        <w:rPr>
          <w:sz w:val="16"/>
          <w:szCs w:val="18"/>
        </w:rPr>
      </w:pPr>
      <w:r w:rsidRPr="009000C9">
        <w:rPr>
          <w:sz w:val="16"/>
          <w:szCs w:val="18"/>
        </w:rPr>
        <w:t>JMV/CCR/</w:t>
      </w:r>
      <w:r w:rsidR="00FE1DB0" w:rsidRPr="009000C9">
        <w:rPr>
          <w:sz w:val="16"/>
          <w:szCs w:val="18"/>
        </w:rPr>
        <w:t>EJDG</w:t>
      </w:r>
      <w:bookmarkStart w:id="8" w:name="_GoBack"/>
      <w:bookmarkEnd w:id="8"/>
    </w:p>
    <w:p w14:paraId="5F42AF93" w14:textId="77777777" w:rsidR="006237A7" w:rsidRDefault="006237A7" w:rsidP="006237A7"/>
    <w:p w14:paraId="1C5686D3" w14:textId="77777777" w:rsidR="006237A7" w:rsidRDefault="006237A7" w:rsidP="006237A7"/>
    <w:p w14:paraId="3E7F201F" w14:textId="77777777" w:rsidR="006237A7" w:rsidRDefault="006237A7" w:rsidP="006237A7"/>
    <w:p w14:paraId="2E002C70" w14:textId="77777777" w:rsidR="006237A7" w:rsidRDefault="006237A7" w:rsidP="006237A7"/>
    <w:p w14:paraId="57B5A319" w14:textId="77777777" w:rsidR="006237A7" w:rsidRDefault="006237A7" w:rsidP="006237A7"/>
    <w:p w14:paraId="6E3ECAD3" w14:textId="77777777" w:rsidR="006237A7" w:rsidRDefault="006237A7" w:rsidP="006237A7"/>
    <w:p w14:paraId="79F7EB32" w14:textId="77777777" w:rsidR="006237A7" w:rsidRDefault="006237A7" w:rsidP="006237A7"/>
    <w:p w14:paraId="3706E8C2" w14:textId="77777777" w:rsidR="006237A7" w:rsidRDefault="006237A7" w:rsidP="006237A7"/>
    <w:p w14:paraId="1F1C1D3D" w14:textId="77777777" w:rsidR="006237A7" w:rsidRDefault="006237A7" w:rsidP="006237A7"/>
    <w:p w14:paraId="149A80EF" w14:textId="77777777" w:rsidR="006237A7" w:rsidRDefault="006237A7" w:rsidP="006237A7"/>
    <w:p w14:paraId="06510727" w14:textId="77777777" w:rsidR="006237A7" w:rsidRDefault="006237A7" w:rsidP="006237A7"/>
    <w:p w14:paraId="6D8C0ABA" w14:textId="77777777" w:rsidR="006237A7" w:rsidRDefault="006237A7" w:rsidP="006237A7"/>
    <w:p w14:paraId="30847E2D" w14:textId="77777777" w:rsidR="006237A7" w:rsidRDefault="006237A7" w:rsidP="006237A7"/>
    <w:p w14:paraId="65E960E2" w14:textId="77777777" w:rsidR="006237A7" w:rsidRDefault="006237A7" w:rsidP="006237A7"/>
    <w:p w14:paraId="4536A474" w14:textId="77777777" w:rsidR="006237A7" w:rsidRDefault="006237A7" w:rsidP="006237A7"/>
    <w:p w14:paraId="5C4FD4A0" w14:textId="77777777" w:rsidR="006237A7" w:rsidRDefault="006237A7" w:rsidP="006237A7"/>
    <w:p w14:paraId="7D9CD9D5" w14:textId="77777777" w:rsidR="006237A7" w:rsidRDefault="006237A7" w:rsidP="006237A7"/>
    <w:p w14:paraId="055DCD2C" w14:textId="77777777" w:rsidR="006237A7" w:rsidRDefault="006237A7" w:rsidP="006237A7"/>
    <w:p w14:paraId="7A94D025" w14:textId="77777777" w:rsidR="006237A7" w:rsidRDefault="006237A7" w:rsidP="006237A7"/>
    <w:p w14:paraId="3A02205D" w14:textId="77777777" w:rsidR="006237A7" w:rsidRDefault="006237A7" w:rsidP="006237A7"/>
    <w:p w14:paraId="7EA0729D" w14:textId="77777777" w:rsidR="00650AAC" w:rsidRDefault="00650AAC"/>
    <w:sectPr w:rsidR="00650AAC" w:rsidSect="00AA51BB">
      <w:headerReference w:type="even" r:id="rId7"/>
      <w:headerReference w:type="default" r:id="rId8"/>
      <w:footerReference w:type="default" r:id="rId9"/>
      <w:headerReference w:type="first" r:id="rId10"/>
      <w:footerReference w:type="first" r:id="rId11"/>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6E796" w14:textId="77777777" w:rsidR="00AA51BB" w:rsidRDefault="00AA51BB" w:rsidP="006237A7">
      <w:pPr>
        <w:spacing w:line="240" w:lineRule="auto"/>
      </w:pPr>
      <w:r>
        <w:separator/>
      </w:r>
    </w:p>
  </w:endnote>
  <w:endnote w:type="continuationSeparator" w:id="0">
    <w:p w14:paraId="28678C74" w14:textId="77777777" w:rsidR="00AA51BB" w:rsidRDefault="00AA51BB" w:rsidP="006237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4DD32" w14:textId="7591E0A7" w:rsidR="00AA51BB" w:rsidRPr="000B69FA" w:rsidRDefault="00AA51BB" w:rsidP="00AA51B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000C9">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9000C9">
      <w:rPr>
        <w:rFonts w:ascii="Palatino Linotype" w:hAnsi="Palatino Linotype"/>
        <w:bCs/>
        <w:noProof/>
        <w:sz w:val="20"/>
      </w:rPr>
      <w:t>38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F18D0" w14:textId="45F6095B" w:rsidR="00AA51BB" w:rsidRPr="000B69FA" w:rsidRDefault="00AA51BB" w:rsidP="00AA51B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000C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9000C9">
      <w:rPr>
        <w:rFonts w:ascii="Palatino Linotype" w:hAnsi="Palatino Linotype"/>
        <w:bCs/>
        <w:noProof/>
        <w:sz w:val="20"/>
      </w:rPr>
      <w:t>38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BEEA5" w14:textId="77777777" w:rsidR="00AA51BB" w:rsidRDefault="00AA51BB" w:rsidP="006237A7">
      <w:pPr>
        <w:spacing w:line="240" w:lineRule="auto"/>
      </w:pPr>
      <w:r>
        <w:separator/>
      </w:r>
    </w:p>
  </w:footnote>
  <w:footnote w:type="continuationSeparator" w:id="0">
    <w:p w14:paraId="7948D114" w14:textId="77777777" w:rsidR="00AA51BB" w:rsidRDefault="00AA51BB" w:rsidP="006237A7">
      <w:pPr>
        <w:spacing w:line="240" w:lineRule="auto"/>
      </w:pPr>
      <w:r>
        <w:continuationSeparator/>
      </w:r>
    </w:p>
  </w:footnote>
  <w:footnote w:id="1">
    <w:p w14:paraId="27A19FCF" w14:textId="77777777" w:rsidR="00AA51BB" w:rsidRPr="00481AAF" w:rsidRDefault="00AA51BB" w:rsidP="006237A7">
      <w:pPr>
        <w:spacing w:line="240" w:lineRule="auto"/>
        <w:rPr>
          <w:rFonts w:eastAsia="Times New Roman"/>
          <w:b/>
          <w:bCs/>
          <w:i/>
          <w:sz w:val="20"/>
          <w:szCs w:val="20"/>
        </w:rPr>
      </w:pPr>
      <w:r>
        <w:rPr>
          <w:rStyle w:val="Refdenotaalpie"/>
        </w:rPr>
        <w:footnoteRef/>
      </w:r>
      <w:r>
        <w:t xml:space="preserve"> </w:t>
      </w:r>
      <w:r w:rsidRPr="00946E1F">
        <w:rPr>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b/>
          <w:bCs/>
          <w:i/>
          <w:sz w:val="20"/>
          <w:szCs w:val="20"/>
        </w:rPr>
        <w:t>DERECHOS HUMANOS.</w:t>
      </w:r>
    </w:p>
    <w:p w14:paraId="7E7C9453" w14:textId="77777777" w:rsidR="00AA51BB" w:rsidRPr="00946E1F" w:rsidRDefault="00AA51BB" w:rsidP="006237A7">
      <w:pPr>
        <w:spacing w:line="240" w:lineRule="auto"/>
        <w:rPr>
          <w:i/>
          <w:sz w:val="20"/>
          <w:szCs w:val="20"/>
        </w:rPr>
      </w:pPr>
      <w:r w:rsidRPr="00481AAF">
        <w:rPr>
          <w:i/>
          <w:sz w:val="20"/>
          <w:szCs w:val="20"/>
        </w:rPr>
        <w:t>Del examen de compatibilidad de los artículos</w:t>
      </w:r>
      <w:r w:rsidRPr="00481AAF">
        <w:rPr>
          <w:rStyle w:val="apple-converted-space"/>
          <w:i/>
          <w:sz w:val="20"/>
          <w:szCs w:val="20"/>
        </w:rPr>
        <w:t> </w:t>
      </w:r>
      <w:hyperlink r:id="rId1" w:history="1">
        <w:r w:rsidRPr="00481AAF">
          <w:rPr>
            <w:rStyle w:val="Hipervnculo"/>
            <w:i/>
            <w:sz w:val="20"/>
            <w:szCs w:val="20"/>
          </w:rPr>
          <w:t>73 y 74 de la Ley de Amparo</w:t>
        </w:r>
      </w:hyperlink>
      <w:r w:rsidRPr="00481AAF">
        <w:rPr>
          <w:rStyle w:val="apple-converted-space"/>
          <w:i/>
          <w:sz w:val="20"/>
          <w:szCs w:val="20"/>
        </w:rPr>
        <w:t> </w:t>
      </w:r>
      <w:r w:rsidRPr="00481AAF">
        <w:rPr>
          <w:i/>
          <w:sz w:val="20"/>
          <w:szCs w:val="20"/>
        </w:rPr>
        <w:t>con el artículo</w:t>
      </w:r>
      <w:r w:rsidRPr="00481AAF">
        <w:rPr>
          <w:rStyle w:val="apple-converted-space"/>
          <w:i/>
          <w:sz w:val="20"/>
          <w:szCs w:val="20"/>
        </w:rPr>
        <w:t> </w:t>
      </w:r>
      <w:hyperlink r:id="rId2" w:history="1">
        <w:r w:rsidRPr="00481AAF">
          <w:rPr>
            <w:rStyle w:val="Hipervnculo"/>
            <w:i/>
            <w:sz w:val="20"/>
            <w:szCs w:val="20"/>
          </w:rPr>
          <w:t>25.1 de la Convención Americana sobre Derechos Humanos</w:t>
        </w:r>
      </w:hyperlink>
      <w:r w:rsidRPr="00481AAF">
        <w:rPr>
          <w:rStyle w:val="apple-converted-space"/>
          <w:i/>
          <w:sz w:val="20"/>
          <w:szCs w:val="20"/>
        </w:rPr>
        <w:t> </w:t>
      </w:r>
      <w:r w:rsidRPr="00481AAF">
        <w:rPr>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b/>
          <w:i/>
          <w:sz w:val="20"/>
          <w:szCs w:val="20"/>
          <w:u w:val="single"/>
        </w:rPr>
        <w:t>de amparo,</w:t>
      </w:r>
      <w:r w:rsidRPr="00946E1F">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54A48" w14:textId="77777777" w:rsidR="00AA51BB" w:rsidRDefault="009000C9">
    <w:pPr>
      <w:pStyle w:val="Encabezado"/>
    </w:pPr>
    <w:r>
      <w:rPr>
        <w:noProof/>
      </w:rPr>
      <w:pict w14:anchorId="4A087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2049" type="#_x0000_t75" style="position:absolute;margin-left:0;margin-top:0;width:736.5pt;height:960pt;z-index:-251659776;mso-position-horizontal:center;mso-position-horizontal-relative:margin;mso-position-vertical:center;mso-position-vertical-relative:margin"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0D7B3" w14:textId="77777777" w:rsidR="00AA51BB" w:rsidRDefault="009000C9">
    <w:pPr>
      <w:pStyle w:val="Encabezado"/>
    </w:pPr>
    <w:r>
      <w:rPr>
        <w:noProof/>
      </w:rPr>
      <w:pict w14:anchorId="41C4C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2050" type="#_x0000_t75" style="position:absolute;margin-left:-92.15pt;margin-top:-128.35pt;width:736.5pt;height:960pt;z-index:-251658752;mso-position-horizontal-relative:margin;mso-position-vertical-relative:margin"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AA51BB" w14:paraId="4904992B" w14:textId="77777777" w:rsidTr="00AA51BB">
      <w:trPr>
        <w:trHeight w:val="227"/>
      </w:trPr>
      <w:tc>
        <w:tcPr>
          <w:tcW w:w="5949" w:type="dxa"/>
          <w:hideMark/>
        </w:tcPr>
        <w:p w14:paraId="31EFD0C9" w14:textId="77777777" w:rsidR="00AA51BB" w:rsidRDefault="00AA51BB" w:rsidP="00AA51BB">
          <w:pPr>
            <w:spacing w:after="120" w:line="256" w:lineRule="auto"/>
            <w:ind w:right="204"/>
            <w:jc w:val="right"/>
            <w:rPr>
              <w:rFonts w:cs="Arial"/>
              <w:b/>
              <w:szCs w:val="20"/>
            </w:rPr>
          </w:pPr>
          <w:r>
            <w:rPr>
              <w:rFonts w:cs="Arial"/>
              <w:b/>
              <w:szCs w:val="20"/>
            </w:rPr>
            <w:t>Recurso de Revisión N°:</w:t>
          </w:r>
        </w:p>
      </w:tc>
      <w:tc>
        <w:tcPr>
          <w:tcW w:w="4116" w:type="dxa"/>
          <w:hideMark/>
        </w:tcPr>
        <w:p w14:paraId="582971EE" w14:textId="4341DE4E" w:rsidR="00AA51BB" w:rsidRPr="00B4142F" w:rsidRDefault="002D69A2" w:rsidP="00AA51BB">
          <w:pPr>
            <w:spacing w:after="120" w:line="256" w:lineRule="auto"/>
            <w:ind w:left="639" w:right="214"/>
            <w:jc w:val="right"/>
            <w:rPr>
              <w:rFonts w:cs="Arial"/>
              <w:szCs w:val="20"/>
            </w:rPr>
          </w:pPr>
          <w:r w:rsidRPr="002D69A2">
            <w:rPr>
              <w:rFonts w:cs="Arial"/>
              <w:bCs/>
            </w:rPr>
            <w:t>04935/INFOEM/IP/RR/2023</w:t>
          </w:r>
        </w:p>
      </w:tc>
    </w:tr>
    <w:tr w:rsidR="00AA51BB" w14:paraId="0D8C1F66" w14:textId="77777777" w:rsidTr="00AA51BB">
      <w:trPr>
        <w:trHeight w:val="242"/>
      </w:trPr>
      <w:tc>
        <w:tcPr>
          <w:tcW w:w="5949" w:type="dxa"/>
          <w:hideMark/>
        </w:tcPr>
        <w:p w14:paraId="5074DB11" w14:textId="77777777" w:rsidR="00AA51BB" w:rsidRDefault="00AA51BB" w:rsidP="00AA51BB">
          <w:pPr>
            <w:spacing w:after="120" w:line="256" w:lineRule="auto"/>
            <w:ind w:right="204"/>
            <w:jc w:val="right"/>
            <w:rPr>
              <w:rFonts w:cs="Arial"/>
              <w:b/>
              <w:szCs w:val="20"/>
            </w:rPr>
          </w:pPr>
          <w:r>
            <w:rPr>
              <w:rFonts w:cs="Arial"/>
              <w:b/>
              <w:szCs w:val="20"/>
            </w:rPr>
            <w:t>Sujeto Obligado:</w:t>
          </w:r>
        </w:p>
      </w:tc>
      <w:tc>
        <w:tcPr>
          <w:tcW w:w="4116" w:type="dxa"/>
          <w:hideMark/>
        </w:tcPr>
        <w:p w14:paraId="2E04E9DA" w14:textId="7F8186BD" w:rsidR="00AA51BB" w:rsidRPr="00F06FED" w:rsidRDefault="002D69A2" w:rsidP="00AA51BB">
          <w:pPr>
            <w:spacing w:after="120" w:line="256" w:lineRule="auto"/>
            <w:ind w:right="214"/>
            <w:jc w:val="right"/>
            <w:rPr>
              <w:rFonts w:cs="Arial"/>
            </w:rPr>
          </w:pPr>
          <w:r w:rsidRPr="002D69A2">
            <w:rPr>
              <w:rFonts w:cs="Arial"/>
              <w:szCs w:val="20"/>
            </w:rPr>
            <w:t>Poder Judicial</w:t>
          </w:r>
        </w:p>
      </w:tc>
    </w:tr>
    <w:tr w:rsidR="00AA51BB" w14:paraId="57D798FB" w14:textId="77777777" w:rsidTr="00AA51BB">
      <w:trPr>
        <w:trHeight w:val="342"/>
      </w:trPr>
      <w:tc>
        <w:tcPr>
          <w:tcW w:w="5949" w:type="dxa"/>
          <w:hideMark/>
        </w:tcPr>
        <w:p w14:paraId="539D3F4E" w14:textId="77777777" w:rsidR="00AA51BB" w:rsidRDefault="00AA51BB" w:rsidP="00AA51BB">
          <w:pPr>
            <w:tabs>
              <w:tab w:val="left" w:pos="4892"/>
            </w:tabs>
            <w:spacing w:after="120" w:line="256" w:lineRule="auto"/>
            <w:ind w:right="204"/>
            <w:jc w:val="right"/>
            <w:rPr>
              <w:rFonts w:cs="Arial"/>
              <w:b/>
              <w:szCs w:val="20"/>
            </w:rPr>
          </w:pPr>
          <w:r>
            <w:rPr>
              <w:rFonts w:cs="Arial"/>
              <w:b/>
              <w:szCs w:val="20"/>
            </w:rPr>
            <w:t>Comisionado Ponente:</w:t>
          </w:r>
        </w:p>
      </w:tc>
      <w:tc>
        <w:tcPr>
          <w:tcW w:w="4116" w:type="dxa"/>
          <w:hideMark/>
        </w:tcPr>
        <w:p w14:paraId="52927677" w14:textId="77777777" w:rsidR="00AA51BB" w:rsidRDefault="00AA51BB" w:rsidP="00AA51BB">
          <w:pPr>
            <w:spacing w:after="120" w:line="256" w:lineRule="auto"/>
            <w:ind w:left="497" w:right="214" w:firstLine="142"/>
            <w:jc w:val="right"/>
            <w:rPr>
              <w:rFonts w:cs="Arial"/>
              <w:szCs w:val="20"/>
            </w:rPr>
          </w:pPr>
          <w:r>
            <w:rPr>
              <w:rFonts w:cs="Arial"/>
              <w:szCs w:val="20"/>
            </w:rPr>
            <w:t>José Martínez Vilchis</w:t>
          </w:r>
        </w:p>
      </w:tc>
    </w:tr>
  </w:tbl>
  <w:p w14:paraId="0514C8A7" w14:textId="77777777" w:rsidR="00AA51BB" w:rsidRDefault="00AA51B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6091"/>
      <w:gridCol w:w="3974"/>
    </w:tblGrid>
    <w:tr w:rsidR="00AA51BB" w14:paraId="1CE3B4A9" w14:textId="77777777" w:rsidTr="00AA51BB">
      <w:trPr>
        <w:trHeight w:val="227"/>
      </w:trPr>
      <w:tc>
        <w:tcPr>
          <w:tcW w:w="6091" w:type="dxa"/>
          <w:hideMark/>
        </w:tcPr>
        <w:p w14:paraId="674254CA" w14:textId="77777777" w:rsidR="00AA51BB" w:rsidRDefault="00AA51BB" w:rsidP="00AA51BB">
          <w:pPr>
            <w:spacing w:after="120" w:line="256" w:lineRule="auto"/>
            <w:ind w:right="204"/>
            <w:jc w:val="right"/>
            <w:rPr>
              <w:rFonts w:cs="Arial"/>
              <w:b/>
              <w:szCs w:val="20"/>
            </w:rPr>
          </w:pPr>
          <w:r>
            <w:rPr>
              <w:rFonts w:cs="Arial"/>
              <w:b/>
              <w:szCs w:val="20"/>
            </w:rPr>
            <w:t>Recurso de Revisión N°:</w:t>
          </w:r>
        </w:p>
      </w:tc>
      <w:tc>
        <w:tcPr>
          <w:tcW w:w="3974" w:type="dxa"/>
          <w:hideMark/>
        </w:tcPr>
        <w:p w14:paraId="76BBC78F" w14:textId="0F391EB5" w:rsidR="00AA51BB" w:rsidRPr="00B4142F" w:rsidRDefault="002D69A2" w:rsidP="006237A7">
          <w:pPr>
            <w:spacing w:after="120" w:line="256" w:lineRule="auto"/>
            <w:ind w:right="214"/>
            <w:jc w:val="right"/>
            <w:rPr>
              <w:rFonts w:cs="Arial"/>
              <w:szCs w:val="20"/>
            </w:rPr>
          </w:pPr>
          <w:r w:rsidRPr="002D69A2">
            <w:rPr>
              <w:rFonts w:cs="Arial"/>
              <w:bCs/>
            </w:rPr>
            <w:t>04935/INFOEM/IP/RR/2023</w:t>
          </w:r>
        </w:p>
      </w:tc>
    </w:tr>
    <w:tr w:rsidR="00AA51BB" w14:paraId="66CEEF16" w14:textId="77777777" w:rsidTr="00AA51BB">
      <w:trPr>
        <w:trHeight w:val="196"/>
      </w:trPr>
      <w:tc>
        <w:tcPr>
          <w:tcW w:w="6091" w:type="dxa"/>
          <w:hideMark/>
        </w:tcPr>
        <w:p w14:paraId="669666AC" w14:textId="77777777" w:rsidR="00AA51BB" w:rsidRDefault="00AA51BB" w:rsidP="00AA51BB">
          <w:pPr>
            <w:spacing w:after="120" w:line="256" w:lineRule="auto"/>
            <w:ind w:right="204"/>
            <w:jc w:val="right"/>
            <w:rPr>
              <w:rFonts w:cs="Arial"/>
              <w:b/>
              <w:szCs w:val="20"/>
            </w:rPr>
          </w:pPr>
          <w:r>
            <w:rPr>
              <w:rFonts w:cs="Arial"/>
              <w:b/>
              <w:szCs w:val="20"/>
            </w:rPr>
            <w:t>Recurrente:</w:t>
          </w:r>
        </w:p>
      </w:tc>
      <w:tc>
        <w:tcPr>
          <w:tcW w:w="3974" w:type="dxa"/>
          <w:hideMark/>
        </w:tcPr>
        <w:p w14:paraId="32EDC5ED" w14:textId="61D32D59" w:rsidR="00AA51BB" w:rsidRPr="00F06FED" w:rsidRDefault="00F45EF2" w:rsidP="00AA51BB">
          <w:pPr>
            <w:spacing w:after="120" w:line="256" w:lineRule="auto"/>
            <w:ind w:right="214"/>
            <w:jc w:val="right"/>
            <w:rPr>
              <w:rFonts w:cs="Arial"/>
            </w:rPr>
          </w:pPr>
          <w:r>
            <w:rPr>
              <w:rFonts w:cs="Arial"/>
            </w:rPr>
            <w:t>XXXXXXXXX</w:t>
          </w:r>
        </w:p>
      </w:tc>
    </w:tr>
    <w:tr w:rsidR="00AA51BB" w14:paraId="394C06B2" w14:textId="77777777" w:rsidTr="00AA51BB">
      <w:trPr>
        <w:trHeight w:val="242"/>
      </w:trPr>
      <w:tc>
        <w:tcPr>
          <w:tcW w:w="6091" w:type="dxa"/>
          <w:hideMark/>
        </w:tcPr>
        <w:p w14:paraId="2BB6FE9A" w14:textId="77777777" w:rsidR="00AA51BB" w:rsidRDefault="00AA51BB" w:rsidP="00AA51BB">
          <w:pPr>
            <w:spacing w:after="120" w:line="256" w:lineRule="auto"/>
            <w:ind w:right="204"/>
            <w:jc w:val="right"/>
            <w:rPr>
              <w:rFonts w:cs="Arial"/>
              <w:b/>
              <w:szCs w:val="20"/>
            </w:rPr>
          </w:pPr>
          <w:r>
            <w:rPr>
              <w:rFonts w:cs="Arial"/>
              <w:b/>
              <w:szCs w:val="20"/>
            </w:rPr>
            <w:t>Sujeto Obligado:</w:t>
          </w:r>
        </w:p>
      </w:tc>
      <w:tc>
        <w:tcPr>
          <w:tcW w:w="3974" w:type="dxa"/>
          <w:hideMark/>
        </w:tcPr>
        <w:p w14:paraId="26522B18" w14:textId="4A945F82" w:rsidR="00AA51BB" w:rsidRDefault="002D69A2" w:rsidP="00AA51BB">
          <w:pPr>
            <w:spacing w:after="120" w:line="256" w:lineRule="auto"/>
            <w:ind w:right="214"/>
            <w:jc w:val="right"/>
            <w:rPr>
              <w:rFonts w:cs="Arial"/>
              <w:szCs w:val="20"/>
            </w:rPr>
          </w:pPr>
          <w:r w:rsidRPr="002D69A2">
            <w:rPr>
              <w:rFonts w:cs="Arial"/>
              <w:szCs w:val="20"/>
            </w:rPr>
            <w:t>Poder Judicial</w:t>
          </w:r>
        </w:p>
      </w:tc>
    </w:tr>
    <w:tr w:rsidR="00AA51BB" w14:paraId="3104DDFE" w14:textId="77777777" w:rsidTr="00AA51BB">
      <w:trPr>
        <w:trHeight w:val="342"/>
      </w:trPr>
      <w:tc>
        <w:tcPr>
          <w:tcW w:w="6091" w:type="dxa"/>
          <w:hideMark/>
        </w:tcPr>
        <w:p w14:paraId="34A99F60" w14:textId="77777777" w:rsidR="00AA51BB" w:rsidRDefault="00AA51BB" w:rsidP="00AA51BB">
          <w:pPr>
            <w:tabs>
              <w:tab w:val="left" w:pos="4892"/>
            </w:tabs>
            <w:spacing w:after="120" w:line="256" w:lineRule="auto"/>
            <w:ind w:right="204"/>
            <w:jc w:val="right"/>
            <w:rPr>
              <w:rFonts w:cs="Arial"/>
              <w:b/>
              <w:szCs w:val="20"/>
            </w:rPr>
          </w:pPr>
          <w:r>
            <w:rPr>
              <w:rFonts w:cs="Arial"/>
              <w:b/>
              <w:szCs w:val="20"/>
            </w:rPr>
            <w:t>Comisionado Ponente:</w:t>
          </w:r>
        </w:p>
      </w:tc>
      <w:tc>
        <w:tcPr>
          <w:tcW w:w="3974" w:type="dxa"/>
          <w:hideMark/>
        </w:tcPr>
        <w:p w14:paraId="6A53EF01" w14:textId="77777777" w:rsidR="00AA51BB" w:rsidRDefault="00AA51BB" w:rsidP="00AA51BB">
          <w:pPr>
            <w:spacing w:after="120" w:line="256" w:lineRule="auto"/>
            <w:ind w:right="214"/>
            <w:jc w:val="right"/>
            <w:rPr>
              <w:rFonts w:cs="Arial"/>
              <w:szCs w:val="20"/>
            </w:rPr>
          </w:pPr>
          <w:r>
            <w:rPr>
              <w:rFonts w:cs="Arial"/>
              <w:szCs w:val="20"/>
            </w:rPr>
            <w:t>José Martínez Vilchis</w:t>
          </w:r>
        </w:p>
      </w:tc>
    </w:tr>
  </w:tbl>
  <w:p w14:paraId="22C530F1" w14:textId="77777777" w:rsidR="00AA51BB" w:rsidRDefault="009000C9">
    <w:pPr>
      <w:pStyle w:val="Encabezado"/>
    </w:pPr>
    <w:r>
      <w:rPr>
        <w:noProof/>
      </w:rPr>
      <w:pict w14:anchorId="3620E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2051" type="#_x0000_t75" style="position:absolute;margin-left:-85.4pt;margin-top:-135.95pt;width:736.5pt;height:960pt;z-index:-251657728;mso-position-horizontal-relative:margin;mso-position-vertical-relative:margin"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54DA9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A07612"/>
    <w:multiLevelType w:val="hybridMultilevel"/>
    <w:tmpl w:val="DE40C6E4"/>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010E8"/>
    <w:multiLevelType w:val="hybridMultilevel"/>
    <w:tmpl w:val="17CAE442"/>
    <w:lvl w:ilvl="0" w:tplc="7528F0A8">
      <w:start w:val="1"/>
      <w:numFmt w:val="decimal"/>
      <w:lvlText w:val="%1."/>
      <w:lvlJc w:val="left"/>
      <w:pPr>
        <w:ind w:left="720" w:hanging="360"/>
      </w:pPr>
      <w:rPr>
        <w:rFonts w:cstheme="minorBidi"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985F87"/>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A453529"/>
    <w:multiLevelType w:val="hybridMultilevel"/>
    <w:tmpl w:val="F4F62CEA"/>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D2E5105"/>
    <w:multiLevelType w:val="hybridMultilevel"/>
    <w:tmpl w:val="F5043C3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nsid w:val="192D7C01"/>
    <w:multiLevelType w:val="hybridMultilevel"/>
    <w:tmpl w:val="AE581CAE"/>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CD96EC0"/>
    <w:multiLevelType w:val="hybridMultilevel"/>
    <w:tmpl w:val="5574B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EC40441"/>
    <w:multiLevelType w:val="hybridMultilevel"/>
    <w:tmpl w:val="5016B824"/>
    <w:lvl w:ilvl="0" w:tplc="41083E3E">
      <w:start w:val="12"/>
      <w:numFmt w:val="bullet"/>
      <w:lvlText w:val=""/>
      <w:lvlJc w:val="left"/>
      <w:pPr>
        <w:ind w:left="720" w:hanging="360"/>
      </w:pPr>
      <w:rPr>
        <w:rFonts w:ascii="Symbol" w:eastAsiaTheme="minorHAnsi" w:hAnsi="Symbol" w:cs="Arial"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nsid w:val="2297376C"/>
    <w:multiLevelType w:val="hybridMultilevel"/>
    <w:tmpl w:val="78D4D032"/>
    <w:lvl w:ilvl="0" w:tplc="0E6CC10C">
      <w:start w:val="7"/>
      <w:numFmt w:val="bullet"/>
      <w:lvlText w:val="-"/>
      <w:lvlJc w:val="left"/>
      <w:pPr>
        <w:ind w:left="927" w:hanging="360"/>
      </w:pPr>
      <w:rPr>
        <w:rFonts w:ascii="Palatino Linotype" w:eastAsia="Times New Roman" w:hAnsi="Palatino Linotype" w:cs="Times New Roman"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1">
    <w:nsid w:val="24562AB5"/>
    <w:multiLevelType w:val="hybridMultilevel"/>
    <w:tmpl w:val="F490DBAC"/>
    <w:lvl w:ilvl="0" w:tplc="FDB228B4">
      <w:start w:val="1"/>
      <w:numFmt w:val="upperRoman"/>
      <w:lvlText w:val="%1."/>
      <w:lvlJc w:val="left"/>
      <w:pPr>
        <w:ind w:left="1287" w:hanging="720"/>
      </w:pPr>
      <w:rPr>
        <w:rFonts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nsid w:val="25EE871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44B3816"/>
    <w:multiLevelType w:val="hybridMultilevel"/>
    <w:tmpl w:val="45FC2498"/>
    <w:lvl w:ilvl="0" w:tplc="4D960954">
      <w:start w:val="1"/>
      <w:numFmt w:val="upperRoman"/>
      <w:lvlText w:val="%1."/>
      <w:lvlJc w:val="left"/>
      <w:pPr>
        <w:ind w:left="1080" w:hanging="72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0E72D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8"/>
  </w:num>
  <w:num w:numId="3">
    <w:abstractNumId w:val="16"/>
  </w:num>
  <w:num w:numId="4">
    <w:abstractNumId w:val="6"/>
  </w:num>
  <w:num w:numId="5">
    <w:abstractNumId w:val="4"/>
  </w:num>
  <w:num w:numId="6">
    <w:abstractNumId w:val="10"/>
  </w:num>
  <w:num w:numId="7">
    <w:abstractNumId w:val="2"/>
  </w:num>
  <w:num w:numId="8">
    <w:abstractNumId w:val="14"/>
  </w:num>
  <w:num w:numId="9">
    <w:abstractNumId w:val="9"/>
  </w:num>
  <w:num w:numId="10">
    <w:abstractNumId w:val="7"/>
  </w:num>
  <w:num w:numId="11">
    <w:abstractNumId w:val="1"/>
  </w:num>
  <w:num w:numId="12">
    <w:abstractNumId w:val="11"/>
  </w:num>
  <w:num w:numId="13">
    <w:abstractNumId w:val="5"/>
  </w:num>
  <w:num w:numId="14">
    <w:abstractNumId w:val="3"/>
  </w:num>
  <w:num w:numId="15">
    <w:abstractNumId w:val="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A7"/>
    <w:rsid w:val="00002D60"/>
    <w:rsid w:val="000411FC"/>
    <w:rsid w:val="00090DB3"/>
    <w:rsid w:val="000C59C1"/>
    <w:rsid w:val="000C765E"/>
    <w:rsid w:val="00100031"/>
    <w:rsid w:val="00112647"/>
    <w:rsid w:val="00154C0F"/>
    <w:rsid w:val="00165089"/>
    <w:rsid w:val="001761DF"/>
    <w:rsid w:val="001967F6"/>
    <w:rsid w:val="001C7C9D"/>
    <w:rsid w:val="001E4B4A"/>
    <w:rsid w:val="00203AB0"/>
    <w:rsid w:val="00206412"/>
    <w:rsid w:val="00237DB5"/>
    <w:rsid w:val="00257CD9"/>
    <w:rsid w:val="00265873"/>
    <w:rsid w:val="00280F7F"/>
    <w:rsid w:val="00281712"/>
    <w:rsid w:val="002B3BDC"/>
    <w:rsid w:val="002D69A2"/>
    <w:rsid w:val="003075F9"/>
    <w:rsid w:val="00344773"/>
    <w:rsid w:val="00365667"/>
    <w:rsid w:val="00371277"/>
    <w:rsid w:val="003859BA"/>
    <w:rsid w:val="0039568A"/>
    <w:rsid w:val="00396D71"/>
    <w:rsid w:val="003C7699"/>
    <w:rsid w:val="003D218D"/>
    <w:rsid w:val="003D6341"/>
    <w:rsid w:val="003D7377"/>
    <w:rsid w:val="003E4F8C"/>
    <w:rsid w:val="003F0DDC"/>
    <w:rsid w:val="003F31C1"/>
    <w:rsid w:val="003F3548"/>
    <w:rsid w:val="004013B6"/>
    <w:rsid w:val="004219D1"/>
    <w:rsid w:val="00424898"/>
    <w:rsid w:val="004274E3"/>
    <w:rsid w:val="00474821"/>
    <w:rsid w:val="004B6598"/>
    <w:rsid w:val="004C254D"/>
    <w:rsid w:val="004F7665"/>
    <w:rsid w:val="005078F8"/>
    <w:rsid w:val="00531A34"/>
    <w:rsid w:val="005332DC"/>
    <w:rsid w:val="0053575C"/>
    <w:rsid w:val="00545A57"/>
    <w:rsid w:val="00580009"/>
    <w:rsid w:val="00584831"/>
    <w:rsid w:val="00584AE1"/>
    <w:rsid w:val="00591D33"/>
    <w:rsid w:val="00593527"/>
    <w:rsid w:val="0059683E"/>
    <w:rsid w:val="00596DFD"/>
    <w:rsid w:val="005F4912"/>
    <w:rsid w:val="006237A7"/>
    <w:rsid w:val="00643D0C"/>
    <w:rsid w:val="00650AAC"/>
    <w:rsid w:val="00652565"/>
    <w:rsid w:val="00696EA2"/>
    <w:rsid w:val="00743195"/>
    <w:rsid w:val="007E472E"/>
    <w:rsid w:val="007F7EF1"/>
    <w:rsid w:val="00817FCA"/>
    <w:rsid w:val="00826E8C"/>
    <w:rsid w:val="008430F1"/>
    <w:rsid w:val="00855F5A"/>
    <w:rsid w:val="00873F15"/>
    <w:rsid w:val="008B5370"/>
    <w:rsid w:val="008D47C2"/>
    <w:rsid w:val="009000C9"/>
    <w:rsid w:val="00917D1B"/>
    <w:rsid w:val="00934439"/>
    <w:rsid w:val="009743BB"/>
    <w:rsid w:val="00977953"/>
    <w:rsid w:val="00995EEA"/>
    <w:rsid w:val="009A0400"/>
    <w:rsid w:val="009C3E9A"/>
    <w:rsid w:val="009E53C1"/>
    <w:rsid w:val="009F4565"/>
    <w:rsid w:val="009F74BB"/>
    <w:rsid w:val="00A31F5D"/>
    <w:rsid w:val="00A469CF"/>
    <w:rsid w:val="00A706DF"/>
    <w:rsid w:val="00A9396C"/>
    <w:rsid w:val="00A942CC"/>
    <w:rsid w:val="00AA450A"/>
    <w:rsid w:val="00AA51BB"/>
    <w:rsid w:val="00AC0575"/>
    <w:rsid w:val="00AE4090"/>
    <w:rsid w:val="00AF775C"/>
    <w:rsid w:val="00B00A54"/>
    <w:rsid w:val="00B04649"/>
    <w:rsid w:val="00B211FE"/>
    <w:rsid w:val="00B2571F"/>
    <w:rsid w:val="00B31DFD"/>
    <w:rsid w:val="00B424A3"/>
    <w:rsid w:val="00B729DB"/>
    <w:rsid w:val="00BB514C"/>
    <w:rsid w:val="00BC4FF2"/>
    <w:rsid w:val="00BD0AB5"/>
    <w:rsid w:val="00BE3CB0"/>
    <w:rsid w:val="00C11476"/>
    <w:rsid w:val="00C40D41"/>
    <w:rsid w:val="00C4377F"/>
    <w:rsid w:val="00C52194"/>
    <w:rsid w:val="00C70FDD"/>
    <w:rsid w:val="00C87216"/>
    <w:rsid w:val="00C87AD0"/>
    <w:rsid w:val="00CC0BBD"/>
    <w:rsid w:val="00CC51A7"/>
    <w:rsid w:val="00D35D25"/>
    <w:rsid w:val="00D53B88"/>
    <w:rsid w:val="00D60841"/>
    <w:rsid w:val="00DA0C9E"/>
    <w:rsid w:val="00DA79EE"/>
    <w:rsid w:val="00DE4351"/>
    <w:rsid w:val="00E40B05"/>
    <w:rsid w:val="00E70B39"/>
    <w:rsid w:val="00EB6236"/>
    <w:rsid w:val="00EE22A9"/>
    <w:rsid w:val="00F022F8"/>
    <w:rsid w:val="00F074A7"/>
    <w:rsid w:val="00F26DDC"/>
    <w:rsid w:val="00F45EF2"/>
    <w:rsid w:val="00F87E84"/>
    <w:rsid w:val="00FE1D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E7C08F"/>
  <w15:chartTrackingRefBased/>
  <w15:docId w15:val="{1551651D-EB1D-46EF-ABA8-6CF599BD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009"/>
    <w:pPr>
      <w:spacing w:after="0" w:line="360" w:lineRule="auto"/>
      <w:jc w:val="both"/>
    </w:pPr>
    <w:rPr>
      <w:rFonts w:ascii="Palatino Linotype" w:eastAsia="Calibri" w:hAnsi="Palatino Linotype" w:cs="Calibri"/>
      <w:sz w:val="24"/>
      <w:lang w:val="es-ES_tradnl" w:eastAsia="es-MX"/>
    </w:rPr>
  </w:style>
  <w:style w:type="paragraph" w:styleId="Ttulo2">
    <w:name w:val="heading 2"/>
    <w:basedOn w:val="Normal"/>
    <w:next w:val="Normal"/>
    <w:link w:val="Ttulo2Car"/>
    <w:uiPriority w:val="9"/>
    <w:unhideWhenUsed/>
    <w:qFormat/>
    <w:rsid w:val="00CC0BBD"/>
    <w:pPr>
      <w:keepNext/>
      <w:keepLines/>
      <w:spacing w:before="40" w:line="259" w:lineRule="auto"/>
      <w:jc w:val="left"/>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37A7"/>
    <w:pPr>
      <w:tabs>
        <w:tab w:val="center" w:pos="4419"/>
        <w:tab w:val="right" w:pos="8838"/>
      </w:tabs>
      <w:spacing w:line="240" w:lineRule="auto"/>
      <w:jc w:val="left"/>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6237A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237A7"/>
    <w:pPr>
      <w:tabs>
        <w:tab w:val="center" w:pos="4419"/>
        <w:tab w:val="right" w:pos="8838"/>
      </w:tabs>
      <w:spacing w:line="240" w:lineRule="auto"/>
      <w:jc w:val="left"/>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6237A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237A7"/>
    <w:pPr>
      <w:spacing w:line="240" w:lineRule="auto"/>
      <w:ind w:left="708"/>
      <w:jc w:val="left"/>
    </w:pPr>
    <w:rPr>
      <w:rFonts w:ascii="Times New Roman" w:eastAsia="Times New Roman" w:hAnsi="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237A7"/>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237A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237A7"/>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237A7"/>
    <w:rPr>
      <w:color w:val="0563C1" w:themeColor="hyperlink"/>
      <w:u w:val="single"/>
    </w:rPr>
  </w:style>
  <w:style w:type="paragraph" w:styleId="Sinespaciado">
    <w:name w:val="No Spacing"/>
    <w:aliases w:val="Francesa,INAI"/>
    <w:link w:val="SinespaciadoCar"/>
    <w:uiPriority w:val="1"/>
    <w:qFormat/>
    <w:rsid w:val="006237A7"/>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6237A7"/>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6237A7"/>
    <w:pPr>
      <w:spacing w:after="120" w:line="259" w:lineRule="auto"/>
      <w:jc w:val="left"/>
    </w:pPr>
    <w:rPr>
      <w:rFonts w:asciiTheme="minorHAnsi" w:eastAsiaTheme="minorHAnsi" w:hAnsiTheme="minorHAnsi" w:cstheme="minorBidi"/>
      <w:sz w:val="22"/>
      <w:lang w:val="es-MX" w:eastAsia="en-US"/>
    </w:rPr>
  </w:style>
  <w:style w:type="character" w:customStyle="1" w:styleId="TextoindependienteCar">
    <w:name w:val="Texto independiente Car"/>
    <w:basedOn w:val="Fuentedeprrafopredeter"/>
    <w:link w:val="Textoindependiente"/>
    <w:uiPriority w:val="99"/>
    <w:rsid w:val="006237A7"/>
  </w:style>
  <w:style w:type="paragraph" w:styleId="Textoindependiente2">
    <w:name w:val="Body Text 2"/>
    <w:basedOn w:val="Normal"/>
    <w:link w:val="Textoindependiente2Car"/>
    <w:uiPriority w:val="99"/>
    <w:semiHidden/>
    <w:unhideWhenUsed/>
    <w:rsid w:val="006237A7"/>
    <w:pPr>
      <w:spacing w:after="120" w:line="480" w:lineRule="auto"/>
      <w:jc w:val="left"/>
    </w:pPr>
    <w:rPr>
      <w:rFonts w:asciiTheme="minorHAnsi" w:eastAsiaTheme="minorHAnsi" w:hAnsiTheme="minorHAnsi" w:cstheme="minorBidi"/>
      <w:sz w:val="22"/>
      <w:lang w:val="es-MX" w:eastAsia="en-US"/>
    </w:rPr>
  </w:style>
  <w:style w:type="character" w:customStyle="1" w:styleId="Textoindependiente2Car">
    <w:name w:val="Texto independiente 2 Car"/>
    <w:basedOn w:val="Fuentedeprrafopredeter"/>
    <w:link w:val="Textoindependiente2"/>
    <w:uiPriority w:val="99"/>
    <w:semiHidden/>
    <w:rsid w:val="006237A7"/>
  </w:style>
  <w:style w:type="character" w:customStyle="1" w:styleId="Ttulo2Car">
    <w:name w:val="Título 2 Car"/>
    <w:basedOn w:val="Fuentedeprrafopredeter"/>
    <w:link w:val="Ttulo2"/>
    <w:uiPriority w:val="9"/>
    <w:rsid w:val="00CC0BBD"/>
    <w:rPr>
      <w:rFonts w:asciiTheme="majorHAnsi" w:eastAsiaTheme="majorEastAsia" w:hAnsiTheme="majorHAnsi" w:cstheme="majorBidi"/>
      <w:color w:val="2E74B5" w:themeColor="accent1" w:themeShade="BF"/>
      <w:sz w:val="26"/>
      <w:szCs w:val="26"/>
    </w:rPr>
  </w:style>
  <w:style w:type="character" w:styleId="Textoennegrita">
    <w:name w:val="Strong"/>
    <w:uiPriority w:val="22"/>
    <w:qFormat/>
    <w:rsid w:val="00CC0BBD"/>
    <w:rPr>
      <w:b/>
      <w:bCs/>
    </w:rPr>
  </w:style>
  <w:style w:type="paragraph" w:customStyle="1" w:styleId="Default">
    <w:name w:val="Default"/>
    <w:rsid w:val="008D47C2"/>
    <w:pPr>
      <w:autoSpaceDE w:val="0"/>
      <w:autoSpaceDN w:val="0"/>
      <w:adjustRightInd w:val="0"/>
      <w:spacing w:after="0" w:line="240" w:lineRule="auto"/>
    </w:pPr>
    <w:rPr>
      <w:rFonts w:ascii="Arial" w:hAnsi="Arial" w:cs="Arial"/>
      <w:color w:val="000000"/>
      <w:sz w:val="24"/>
      <w:szCs w:val="24"/>
    </w:rPr>
  </w:style>
  <w:style w:type="paragraph" w:customStyle="1" w:styleId="Citas">
    <w:name w:val="Citas"/>
    <w:basedOn w:val="Normal"/>
    <w:qFormat/>
    <w:rsid w:val="008D47C2"/>
    <w:pPr>
      <w:spacing w:before="240" w:after="160"/>
      <w:ind w:left="851" w:right="851"/>
    </w:pPr>
    <w:rPr>
      <w:rFonts w:eastAsiaTheme="minorHAnsi" w:cs="Arial"/>
      <w:i/>
      <w:sz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65383">
      <w:bodyDiv w:val="1"/>
      <w:marLeft w:val="0"/>
      <w:marRight w:val="0"/>
      <w:marTop w:val="0"/>
      <w:marBottom w:val="0"/>
      <w:divBdr>
        <w:top w:val="none" w:sz="0" w:space="0" w:color="auto"/>
        <w:left w:val="none" w:sz="0" w:space="0" w:color="auto"/>
        <w:bottom w:val="none" w:sz="0" w:space="0" w:color="auto"/>
        <w:right w:val="none" w:sz="0" w:space="0" w:color="auto"/>
      </w:divBdr>
    </w:div>
    <w:div w:id="730932290">
      <w:bodyDiv w:val="1"/>
      <w:marLeft w:val="0"/>
      <w:marRight w:val="0"/>
      <w:marTop w:val="0"/>
      <w:marBottom w:val="0"/>
      <w:divBdr>
        <w:top w:val="none" w:sz="0" w:space="0" w:color="auto"/>
        <w:left w:val="none" w:sz="0" w:space="0" w:color="auto"/>
        <w:bottom w:val="none" w:sz="0" w:space="0" w:color="auto"/>
        <w:right w:val="none" w:sz="0" w:space="0" w:color="auto"/>
      </w:divBdr>
    </w:div>
    <w:div w:id="798186522">
      <w:bodyDiv w:val="1"/>
      <w:marLeft w:val="0"/>
      <w:marRight w:val="0"/>
      <w:marTop w:val="0"/>
      <w:marBottom w:val="0"/>
      <w:divBdr>
        <w:top w:val="none" w:sz="0" w:space="0" w:color="auto"/>
        <w:left w:val="none" w:sz="0" w:space="0" w:color="auto"/>
        <w:bottom w:val="none" w:sz="0" w:space="0" w:color="auto"/>
        <w:right w:val="none" w:sz="0" w:space="0" w:color="auto"/>
      </w:divBdr>
    </w:div>
    <w:div w:id="1526485284">
      <w:bodyDiv w:val="1"/>
      <w:marLeft w:val="0"/>
      <w:marRight w:val="0"/>
      <w:marTop w:val="0"/>
      <w:marBottom w:val="0"/>
      <w:divBdr>
        <w:top w:val="none" w:sz="0" w:space="0" w:color="auto"/>
        <w:left w:val="none" w:sz="0" w:space="0" w:color="auto"/>
        <w:bottom w:val="none" w:sz="0" w:space="0" w:color="auto"/>
        <w:right w:val="none" w:sz="0" w:space="0" w:color="auto"/>
      </w:divBdr>
    </w:div>
    <w:div w:id="185861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38</Pages>
  <Words>9285</Words>
  <Characters>51072</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INFOEM</Company>
  <LinksUpToDate>false</LinksUpToDate>
  <CharactersWithSpaces>60237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INFOEM</dc:creator>
  <cp:keywords/>
  <dc:description/>
  <cp:lastModifiedBy>INFOEM492</cp:lastModifiedBy>
  <cp:revision>22</cp:revision>
  <dcterms:created xsi:type="dcterms:W3CDTF">2024-02-14T19:05:00Z</dcterms:created>
  <dcterms:modified xsi:type="dcterms:W3CDTF">2024-04-11T20:34:00Z</dcterms:modified>
</cp:coreProperties>
</file>