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3C027A" w14:textId="43C30736" w:rsidR="000C38B5" w:rsidRPr="002C3EC8" w:rsidRDefault="000C38B5" w:rsidP="000C38B5">
      <w:pPr>
        <w:spacing w:before="240" w:line="360" w:lineRule="auto"/>
        <w:jc w:val="both"/>
        <w:rPr>
          <w:rFonts w:ascii="Palatino Linotype" w:eastAsia="Times New Roman" w:hAnsi="Palatino Linotype" w:cs="Arial"/>
          <w:color w:val="000000"/>
          <w:sz w:val="24"/>
          <w:szCs w:val="24"/>
          <w:lang w:eastAsia="es-MX"/>
        </w:rPr>
      </w:pPr>
      <w:r w:rsidRPr="002C3EC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w:t>
      </w:r>
      <w:r>
        <w:rPr>
          <w:rFonts w:ascii="Palatino Linotype" w:eastAsia="Times New Roman" w:hAnsi="Palatino Linotype" w:cs="Arial"/>
          <w:color w:val="000000"/>
          <w:sz w:val="24"/>
          <w:szCs w:val="24"/>
          <w:lang w:eastAsia="es-MX"/>
        </w:rPr>
        <w:t xml:space="preserve">en Metepec, Estado de México, a </w:t>
      </w:r>
      <w:r w:rsidR="00493F68">
        <w:rPr>
          <w:rFonts w:ascii="Palatino Linotype" w:eastAsia="Times New Roman" w:hAnsi="Palatino Linotype" w:cs="Arial"/>
          <w:color w:val="000000"/>
          <w:sz w:val="24"/>
          <w:szCs w:val="24"/>
          <w:lang w:eastAsia="es-MX"/>
        </w:rPr>
        <w:t>seis de noviembre</w:t>
      </w:r>
      <w:r>
        <w:rPr>
          <w:rFonts w:ascii="Palatino Linotype" w:eastAsia="Times New Roman" w:hAnsi="Palatino Linotype" w:cs="Arial"/>
          <w:color w:val="000000"/>
          <w:sz w:val="24"/>
          <w:szCs w:val="24"/>
          <w:lang w:eastAsia="es-MX"/>
        </w:rPr>
        <w:t xml:space="preserve"> de dos mil veinticuatro</w:t>
      </w:r>
      <w:r w:rsidRPr="002C3EC8">
        <w:rPr>
          <w:rFonts w:ascii="Palatino Linotype" w:eastAsia="Times New Roman" w:hAnsi="Palatino Linotype" w:cs="Arial"/>
          <w:color w:val="000000"/>
          <w:sz w:val="24"/>
          <w:szCs w:val="24"/>
          <w:lang w:eastAsia="es-MX"/>
        </w:rPr>
        <w:t>.</w:t>
      </w:r>
    </w:p>
    <w:p w14:paraId="4F37D364" w14:textId="40C1D497" w:rsidR="000C38B5" w:rsidRPr="000C38B5" w:rsidRDefault="000C38B5" w:rsidP="000C38B5">
      <w:pPr>
        <w:tabs>
          <w:tab w:val="left" w:pos="1701"/>
        </w:tabs>
        <w:spacing w:before="240" w:line="360" w:lineRule="auto"/>
        <w:jc w:val="both"/>
        <w:rPr>
          <w:rFonts w:ascii="Palatino Linotype" w:hAnsi="Palatino Linotype"/>
          <w:b/>
          <w:sz w:val="24"/>
        </w:rPr>
      </w:pPr>
      <w:r w:rsidRPr="002C3EC8">
        <w:rPr>
          <w:rFonts w:ascii="Palatino Linotype" w:hAnsi="Palatino Linotype" w:cs="Arial"/>
          <w:b/>
          <w:sz w:val="24"/>
        </w:rPr>
        <w:t>VISTO</w:t>
      </w:r>
      <w:r>
        <w:rPr>
          <w:rFonts w:ascii="Palatino Linotype" w:hAnsi="Palatino Linotype" w:cs="Arial"/>
          <w:b/>
          <w:sz w:val="24"/>
        </w:rPr>
        <w:t>S</w:t>
      </w:r>
      <w:r>
        <w:rPr>
          <w:rFonts w:ascii="Palatino Linotype" w:hAnsi="Palatino Linotype" w:cs="Arial"/>
          <w:sz w:val="24"/>
        </w:rPr>
        <w:t xml:space="preserve"> los</w:t>
      </w:r>
      <w:r w:rsidRPr="002C3EC8">
        <w:rPr>
          <w:rFonts w:ascii="Palatino Linotype" w:hAnsi="Palatino Linotype" w:cs="Arial"/>
          <w:sz w:val="24"/>
        </w:rPr>
        <w:t xml:space="preserve"> expediente</w:t>
      </w:r>
      <w:r>
        <w:rPr>
          <w:rFonts w:ascii="Palatino Linotype" w:hAnsi="Palatino Linotype" w:cs="Arial"/>
          <w:sz w:val="24"/>
        </w:rPr>
        <w:t>s electrónicos formados</w:t>
      </w:r>
      <w:r w:rsidRPr="002C3EC8">
        <w:rPr>
          <w:rFonts w:ascii="Palatino Linotype" w:hAnsi="Palatino Linotype" w:cs="Arial"/>
          <w:sz w:val="24"/>
        </w:rPr>
        <w:t xml:space="preserve"> con motivo</w:t>
      </w:r>
      <w:r>
        <w:rPr>
          <w:rFonts w:ascii="Palatino Linotype" w:hAnsi="Palatino Linotype" w:cs="Arial"/>
          <w:sz w:val="24"/>
        </w:rPr>
        <w:t xml:space="preserve"> de los recursos de revisión números</w:t>
      </w:r>
      <w:r w:rsidRPr="002C3EC8">
        <w:rPr>
          <w:rFonts w:ascii="Palatino Linotype" w:hAnsi="Palatino Linotype" w:cs="Arial"/>
          <w:b/>
          <w:sz w:val="24"/>
        </w:rPr>
        <w:t xml:space="preserve"> </w:t>
      </w:r>
      <w:bookmarkStart w:id="0" w:name="_GoBack"/>
      <w:r w:rsidR="00137817">
        <w:rPr>
          <w:rFonts w:ascii="Palatino Linotype" w:hAnsi="Palatino Linotype" w:cs="Arial"/>
          <w:b/>
          <w:sz w:val="24"/>
        </w:rPr>
        <w:t>0</w:t>
      </w:r>
      <w:r>
        <w:rPr>
          <w:rFonts w:ascii="Palatino Linotype" w:hAnsi="Palatino Linotype" w:cs="Arial"/>
          <w:b/>
          <w:bCs/>
          <w:sz w:val="24"/>
          <w:lang w:eastAsia="es-MX"/>
        </w:rPr>
        <w:t>5505/INFOEM/IP/RR/2024</w:t>
      </w:r>
      <w:bookmarkEnd w:id="0"/>
      <w:r>
        <w:rPr>
          <w:rFonts w:ascii="Palatino Linotype" w:hAnsi="Palatino Linotype" w:cs="Arial"/>
          <w:b/>
          <w:bCs/>
          <w:sz w:val="24"/>
          <w:lang w:eastAsia="es-MX"/>
        </w:rPr>
        <w:t xml:space="preserve">, </w:t>
      </w:r>
      <w:r w:rsidR="00137817">
        <w:rPr>
          <w:rFonts w:ascii="Palatino Linotype" w:hAnsi="Palatino Linotype" w:cs="Arial"/>
          <w:b/>
          <w:bCs/>
          <w:sz w:val="24"/>
          <w:lang w:eastAsia="es-MX"/>
        </w:rPr>
        <w:t>0</w:t>
      </w:r>
      <w:r>
        <w:rPr>
          <w:rFonts w:ascii="Palatino Linotype" w:hAnsi="Palatino Linotype" w:cs="Arial"/>
          <w:b/>
          <w:bCs/>
          <w:sz w:val="24"/>
          <w:lang w:eastAsia="es-MX"/>
        </w:rPr>
        <w:t>5507/INFOEM/IP/RR/2024</w:t>
      </w:r>
      <w:r w:rsidRPr="002C3EC8">
        <w:rPr>
          <w:rFonts w:ascii="Palatino Linotype" w:hAnsi="Palatino Linotype" w:cs="Arial"/>
          <w:b/>
          <w:bCs/>
          <w:sz w:val="24"/>
          <w:lang w:eastAsia="es-MX"/>
        </w:rPr>
        <w:t>,</w:t>
      </w:r>
      <w:r>
        <w:rPr>
          <w:rFonts w:ascii="Palatino Linotype" w:hAnsi="Palatino Linotype" w:cs="Arial"/>
          <w:b/>
          <w:bCs/>
          <w:sz w:val="24"/>
          <w:lang w:eastAsia="es-MX"/>
        </w:rPr>
        <w:t xml:space="preserve"> </w:t>
      </w:r>
      <w:r w:rsidR="00137817">
        <w:rPr>
          <w:rFonts w:ascii="Palatino Linotype" w:hAnsi="Palatino Linotype" w:cs="Arial"/>
          <w:b/>
          <w:bCs/>
          <w:sz w:val="24"/>
          <w:lang w:eastAsia="es-MX"/>
        </w:rPr>
        <w:t>0</w:t>
      </w:r>
      <w:r>
        <w:rPr>
          <w:rFonts w:ascii="Palatino Linotype" w:hAnsi="Palatino Linotype" w:cs="Arial"/>
          <w:b/>
          <w:bCs/>
          <w:sz w:val="24"/>
          <w:lang w:eastAsia="es-MX"/>
        </w:rPr>
        <w:t>5509/INFOEM/IP/RR/2024, 5510/INFOEM/IP/RR/2024</w:t>
      </w:r>
      <w:r w:rsidR="00561059">
        <w:rPr>
          <w:rFonts w:ascii="Palatino Linotype" w:hAnsi="Palatino Linotype" w:cs="Arial"/>
          <w:b/>
          <w:bCs/>
          <w:sz w:val="24"/>
          <w:lang w:eastAsia="es-MX"/>
        </w:rPr>
        <w:t xml:space="preserve">, </w:t>
      </w:r>
      <w:r w:rsidR="00137817">
        <w:rPr>
          <w:rFonts w:ascii="Palatino Linotype" w:hAnsi="Palatino Linotype" w:cs="Arial"/>
          <w:b/>
          <w:bCs/>
          <w:sz w:val="24"/>
          <w:lang w:eastAsia="es-MX"/>
        </w:rPr>
        <w:t>0</w:t>
      </w:r>
      <w:r w:rsidR="00561059">
        <w:rPr>
          <w:rFonts w:ascii="Palatino Linotype" w:hAnsi="Palatino Linotype" w:cs="Arial"/>
          <w:b/>
          <w:bCs/>
          <w:sz w:val="24"/>
          <w:lang w:eastAsia="es-MX"/>
        </w:rPr>
        <w:t xml:space="preserve">5511/INFOEM/IP/RR/2024 y </w:t>
      </w:r>
      <w:r w:rsidR="00137817">
        <w:rPr>
          <w:rFonts w:ascii="Palatino Linotype" w:hAnsi="Palatino Linotype" w:cs="Arial"/>
          <w:b/>
          <w:bCs/>
          <w:sz w:val="24"/>
          <w:lang w:eastAsia="es-MX"/>
        </w:rPr>
        <w:t>0</w:t>
      </w:r>
      <w:r w:rsidR="00561059">
        <w:rPr>
          <w:rFonts w:ascii="Palatino Linotype" w:hAnsi="Palatino Linotype" w:cs="Arial"/>
          <w:b/>
          <w:bCs/>
          <w:sz w:val="24"/>
          <w:lang w:eastAsia="es-MX"/>
        </w:rPr>
        <w:t>5512</w:t>
      </w:r>
      <w:r>
        <w:rPr>
          <w:rFonts w:ascii="Palatino Linotype" w:hAnsi="Palatino Linotype" w:cs="Arial"/>
          <w:b/>
          <w:bCs/>
          <w:sz w:val="24"/>
          <w:lang w:eastAsia="es-MX"/>
        </w:rPr>
        <w:t xml:space="preserve">/INFOEM/IP/RR/2024, </w:t>
      </w:r>
      <w:r>
        <w:rPr>
          <w:rFonts w:ascii="Palatino Linotype" w:hAnsi="Palatino Linotype"/>
          <w:sz w:val="24"/>
        </w:rPr>
        <w:t>interpuestos</w:t>
      </w:r>
      <w:r w:rsidRPr="002C3EC8">
        <w:rPr>
          <w:rFonts w:ascii="Palatino Linotype" w:hAnsi="Palatino Linotype"/>
          <w:sz w:val="24"/>
        </w:rPr>
        <w:t xml:space="preserve"> </w:t>
      </w:r>
      <w:r>
        <w:rPr>
          <w:rFonts w:ascii="Palatino Linotype" w:hAnsi="Palatino Linotype"/>
          <w:sz w:val="24"/>
        </w:rPr>
        <w:t xml:space="preserve">por </w:t>
      </w:r>
      <w:r w:rsidRPr="000C38B5">
        <w:rPr>
          <w:rFonts w:ascii="Palatino Linotype" w:hAnsi="Palatino Linotype"/>
          <w:sz w:val="24"/>
        </w:rPr>
        <w:t>un particular que no proporcionó nombre o seudónimo</w:t>
      </w:r>
      <w:r w:rsidRPr="002C3EC8">
        <w:rPr>
          <w:rFonts w:ascii="Palatino Linotype" w:hAnsi="Palatino Linotype"/>
          <w:sz w:val="24"/>
        </w:rPr>
        <w:t>,</w:t>
      </w:r>
      <w:r>
        <w:rPr>
          <w:rFonts w:ascii="Palatino Linotype" w:hAnsi="Palatino Linotype"/>
          <w:sz w:val="24"/>
        </w:rPr>
        <w:t xml:space="preserve"> en lo sucesivo la parte </w:t>
      </w:r>
      <w:r w:rsidRPr="002C3EC8">
        <w:rPr>
          <w:rFonts w:ascii="Palatino Linotype" w:hAnsi="Palatino Linotype"/>
          <w:b/>
          <w:sz w:val="24"/>
        </w:rPr>
        <w:t>Recurrente</w:t>
      </w:r>
      <w:r>
        <w:rPr>
          <w:rFonts w:ascii="Palatino Linotype" w:hAnsi="Palatino Linotype"/>
          <w:sz w:val="24"/>
        </w:rPr>
        <w:t>, en contra de las respuestas</w:t>
      </w:r>
      <w:r w:rsidRPr="002C3EC8">
        <w:rPr>
          <w:rFonts w:ascii="Palatino Linotype" w:hAnsi="Palatino Linotype"/>
          <w:sz w:val="24"/>
        </w:rPr>
        <w:t xml:space="preserve"> del </w:t>
      </w:r>
      <w:r w:rsidRPr="000C38B5">
        <w:rPr>
          <w:rFonts w:ascii="Palatino Linotype" w:hAnsi="Palatino Linotype"/>
          <w:b/>
          <w:sz w:val="24"/>
        </w:rPr>
        <w:t>Junta de Caminos del Estado de México</w:t>
      </w:r>
      <w:r w:rsidRPr="002C3EC8">
        <w:rPr>
          <w:rFonts w:ascii="Palatino Linotype" w:hAnsi="Palatino Linotype"/>
          <w:sz w:val="24"/>
        </w:rPr>
        <w:t xml:space="preserve">, en lo subsecuente el </w:t>
      </w:r>
      <w:r w:rsidRPr="002C3EC8">
        <w:rPr>
          <w:rFonts w:ascii="Palatino Linotype" w:hAnsi="Palatino Linotype"/>
          <w:b/>
          <w:sz w:val="24"/>
        </w:rPr>
        <w:t>Sujeto Obligado</w:t>
      </w:r>
      <w:r w:rsidRPr="002C3EC8">
        <w:rPr>
          <w:rFonts w:ascii="Palatino Linotype" w:hAnsi="Palatino Linotype"/>
          <w:sz w:val="24"/>
        </w:rPr>
        <w:t>, se procede a dictar la presente resolución.</w:t>
      </w:r>
      <w:r>
        <w:rPr>
          <w:rFonts w:ascii="Palatino Linotype" w:hAnsi="Palatino Linotype"/>
          <w:sz w:val="24"/>
        </w:rPr>
        <w:t xml:space="preserve"> </w:t>
      </w:r>
    </w:p>
    <w:p w14:paraId="2BB591B3" w14:textId="77777777" w:rsidR="000C38B5" w:rsidRPr="002C3EC8" w:rsidRDefault="000C38B5" w:rsidP="000C38B5">
      <w:pPr>
        <w:tabs>
          <w:tab w:val="left" w:pos="1701"/>
        </w:tabs>
        <w:spacing w:before="240" w:line="360" w:lineRule="auto"/>
        <w:jc w:val="both"/>
        <w:rPr>
          <w:rFonts w:ascii="Palatino Linotype" w:hAnsi="Palatino Linotype" w:cs="Arial"/>
          <w:b/>
          <w:sz w:val="24"/>
        </w:rPr>
      </w:pPr>
    </w:p>
    <w:p w14:paraId="6FA348DB" w14:textId="77777777" w:rsidR="000C38B5" w:rsidRPr="002C3EC8" w:rsidRDefault="000C38B5" w:rsidP="000C38B5">
      <w:pPr>
        <w:pStyle w:val="infoemcitas"/>
        <w:jc w:val="center"/>
        <w:rPr>
          <w:b/>
          <w:bCs/>
          <w:i w:val="0"/>
          <w:iCs/>
          <w:sz w:val="28"/>
          <w:szCs w:val="28"/>
        </w:rPr>
      </w:pPr>
      <w:r w:rsidRPr="002C3EC8">
        <w:rPr>
          <w:b/>
          <w:bCs/>
          <w:i w:val="0"/>
          <w:iCs/>
          <w:sz w:val="28"/>
          <w:szCs w:val="28"/>
        </w:rPr>
        <w:t>A N T E C E D E N T E S   D E L   A S U N T O</w:t>
      </w:r>
    </w:p>
    <w:p w14:paraId="662EE8AD" w14:textId="77777777" w:rsidR="000C38B5" w:rsidRPr="002C3EC8" w:rsidRDefault="000C38B5" w:rsidP="000C38B5">
      <w:pPr>
        <w:spacing w:before="240" w:after="240" w:line="360" w:lineRule="auto"/>
        <w:jc w:val="both"/>
        <w:rPr>
          <w:rFonts w:ascii="Palatino Linotype" w:hAnsi="Palatino Linotype"/>
        </w:rPr>
      </w:pPr>
      <w:r w:rsidRPr="002C3EC8">
        <w:rPr>
          <w:rFonts w:ascii="Palatino Linotype" w:hAnsi="Palatino Linotype" w:cs="Arial"/>
          <w:b/>
          <w:sz w:val="28"/>
        </w:rPr>
        <w:t>PRIMERO.</w:t>
      </w:r>
      <w:r w:rsidRPr="002C3EC8">
        <w:rPr>
          <w:rFonts w:ascii="Palatino Linotype" w:hAnsi="Palatino Linotype" w:cs="Arial"/>
        </w:rPr>
        <w:t xml:space="preserve"> </w:t>
      </w:r>
      <w:r w:rsidRPr="002C3EC8">
        <w:rPr>
          <w:rFonts w:ascii="Palatino Linotype" w:hAnsi="Palatino Linotype"/>
          <w:b/>
          <w:sz w:val="28"/>
          <w:szCs w:val="28"/>
        </w:rPr>
        <w:t xml:space="preserve">De </w:t>
      </w:r>
      <w:r>
        <w:rPr>
          <w:rFonts w:ascii="Palatino Linotype" w:hAnsi="Palatino Linotype"/>
          <w:b/>
          <w:sz w:val="28"/>
          <w:szCs w:val="28"/>
        </w:rPr>
        <w:t xml:space="preserve">las </w:t>
      </w:r>
      <w:r w:rsidRPr="002C3EC8">
        <w:rPr>
          <w:rFonts w:ascii="Palatino Linotype" w:hAnsi="Palatino Linotype"/>
          <w:b/>
          <w:sz w:val="28"/>
          <w:szCs w:val="28"/>
        </w:rPr>
        <w:t>Solicitud</w:t>
      </w:r>
      <w:r>
        <w:rPr>
          <w:rFonts w:ascii="Palatino Linotype" w:hAnsi="Palatino Linotype"/>
          <w:b/>
          <w:sz w:val="28"/>
          <w:szCs w:val="28"/>
        </w:rPr>
        <w:t>es</w:t>
      </w:r>
      <w:r w:rsidRPr="002C3EC8">
        <w:rPr>
          <w:rFonts w:ascii="Palatino Linotype" w:hAnsi="Palatino Linotype"/>
          <w:b/>
          <w:sz w:val="28"/>
          <w:szCs w:val="28"/>
        </w:rPr>
        <w:t xml:space="preserve"> de Información.</w:t>
      </w:r>
    </w:p>
    <w:p w14:paraId="30A11D13" w14:textId="77777777" w:rsidR="000C38B5" w:rsidRDefault="000C38B5" w:rsidP="000C38B5">
      <w:pPr>
        <w:spacing w:before="240" w:line="360" w:lineRule="auto"/>
        <w:jc w:val="both"/>
        <w:rPr>
          <w:rFonts w:ascii="Palatino Linotype" w:hAnsi="Palatino Linotype" w:cs="Arial"/>
          <w:sz w:val="24"/>
        </w:rPr>
      </w:pPr>
      <w:r w:rsidRPr="00D705FF">
        <w:rPr>
          <w:rFonts w:ascii="Palatino Linotype" w:hAnsi="Palatino Linotype" w:cs="Arial"/>
          <w:sz w:val="24"/>
        </w:rPr>
        <w:t xml:space="preserve">Con fecha </w:t>
      </w:r>
      <w:r>
        <w:rPr>
          <w:rFonts w:ascii="Palatino Linotype" w:hAnsi="Palatino Linotype" w:cs="Arial"/>
          <w:b/>
          <w:sz w:val="24"/>
        </w:rPr>
        <w:t>cinco de agosto</w:t>
      </w:r>
      <w:r>
        <w:rPr>
          <w:rFonts w:ascii="Palatino Linotype" w:hAnsi="Palatino Linotype" w:cs="Arial"/>
          <w:sz w:val="24"/>
        </w:rPr>
        <w:t xml:space="preserve"> de dos mil veinticuatro</w:t>
      </w:r>
      <w:r w:rsidRPr="00D705FF">
        <w:rPr>
          <w:rFonts w:ascii="Palatino Linotype" w:hAnsi="Palatino Linotype" w:cs="Arial"/>
          <w:sz w:val="24"/>
        </w:rPr>
        <w:t xml:space="preserve">, </w:t>
      </w:r>
      <w:r>
        <w:rPr>
          <w:rFonts w:ascii="Palatino Linotype" w:hAnsi="Palatino Linotype"/>
          <w:sz w:val="24"/>
        </w:rPr>
        <w:t xml:space="preserve">la parte </w:t>
      </w:r>
      <w:r w:rsidRPr="00D705FF">
        <w:rPr>
          <w:rFonts w:ascii="Palatino Linotype" w:hAnsi="Palatino Linotype" w:cs="Arial"/>
          <w:b/>
          <w:sz w:val="24"/>
        </w:rPr>
        <w:t xml:space="preserve">Recurrente </w:t>
      </w:r>
      <w:r w:rsidRPr="00D705FF">
        <w:rPr>
          <w:rFonts w:ascii="Palatino Linotype" w:hAnsi="Palatino Linotype" w:cs="Arial"/>
          <w:sz w:val="24"/>
        </w:rPr>
        <w:t xml:space="preserve">presentó a través </w:t>
      </w:r>
      <w:r>
        <w:rPr>
          <w:rFonts w:ascii="Palatino Linotype" w:hAnsi="Palatino Linotype" w:cs="Arial"/>
          <w:sz w:val="24"/>
        </w:rPr>
        <w:t xml:space="preserve">del </w:t>
      </w:r>
      <w:r w:rsidRPr="00D705FF">
        <w:rPr>
          <w:rFonts w:ascii="Palatino Linotype" w:hAnsi="Palatino Linotype" w:cs="Arial"/>
          <w:sz w:val="24"/>
        </w:rPr>
        <w:t>Sistema de Acceso a la Información Mexiquense (</w:t>
      </w:r>
      <w:r w:rsidRPr="00D705FF">
        <w:rPr>
          <w:rFonts w:ascii="Palatino Linotype" w:hAnsi="Palatino Linotype" w:cs="Arial"/>
          <w:b/>
          <w:sz w:val="24"/>
        </w:rPr>
        <w:t>SAIMEX)</w:t>
      </w:r>
      <w:r w:rsidRPr="00D705FF">
        <w:rPr>
          <w:rFonts w:ascii="Palatino Linotype" w:hAnsi="Palatino Linotype" w:cs="Arial"/>
          <w:sz w:val="24"/>
        </w:rPr>
        <w:t xml:space="preserve"> ante </w:t>
      </w:r>
      <w:r w:rsidRPr="00D705FF">
        <w:rPr>
          <w:rFonts w:ascii="Palatino Linotype" w:hAnsi="Palatino Linotype" w:cs="Arial"/>
          <w:b/>
          <w:sz w:val="24"/>
        </w:rPr>
        <w:t>El Sujeto Obligado</w:t>
      </w:r>
      <w:r w:rsidRPr="00D705FF">
        <w:rPr>
          <w:rFonts w:ascii="Palatino Linotype" w:hAnsi="Palatino Linotype" w:cs="Arial"/>
          <w:sz w:val="24"/>
        </w:rPr>
        <w:t>, solicitud de acceso a la información pública, mediante la cual solicitó información en el tenor siguiente:</w:t>
      </w:r>
    </w:p>
    <w:p w14:paraId="2FE52EC8" w14:textId="77777777" w:rsidR="000C38B5" w:rsidRPr="007724FD" w:rsidRDefault="000C38B5" w:rsidP="00620073">
      <w:pPr>
        <w:pStyle w:val="Prrafodelista"/>
        <w:numPr>
          <w:ilvl w:val="0"/>
          <w:numId w:val="2"/>
        </w:numPr>
        <w:spacing w:before="240" w:line="360" w:lineRule="auto"/>
        <w:jc w:val="both"/>
        <w:rPr>
          <w:rFonts w:ascii="Palatino Linotype" w:hAnsi="Palatino Linotype" w:cs="Arial"/>
          <w:i/>
        </w:rPr>
      </w:pPr>
      <w:r>
        <w:rPr>
          <w:rFonts w:ascii="Palatino Linotype" w:hAnsi="Palatino Linotype" w:cs="Arial"/>
          <w:b/>
          <w:i/>
        </w:rPr>
        <w:t>00129/JC/IP/2024</w:t>
      </w:r>
      <w:r w:rsidRPr="007724FD">
        <w:rPr>
          <w:rFonts w:ascii="Palatino Linotype" w:hAnsi="Palatino Linotype" w:cs="Arial"/>
          <w:b/>
          <w:i/>
        </w:rPr>
        <w:t>:</w:t>
      </w:r>
    </w:p>
    <w:p w14:paraId="06407013" w14:textId="77777777" w:rsidR="000C38B5" w:rsidRPr="008F3CD6" w:rsidRDefault="000C38B5" w:rsidP="000C38B5">
      <w:pPr>
        <w:pStyle w:val="INFOEM"/>
        <w:rPr>
          <w:rFonts w:cs="Arial"/>
        </w:rPr>
      </w:pPr>
      <w:r w:rsidRPr="00D705FF">
        <w:rPr>
          <w:lang w:val="es-ES_tradnl"/>
        </w:rPr>
        <w:lastRenderedPageBreak/>
        <w:t>“</w:t>
      </w:r>
      <w:r w:rsidR="00432EE6" w:rsidRPr="00432EE6">
        <w:rPr>
          <w:lang w:val="es-ES_tradnl"/>
        </w:rPr>
        <w:t xml:space="preserve">CON FUNDAMENTO CON LOS ARTÍCULOS 8 DE LA CONSTITUCIÓN POLÍTICA DE LOS ESTADOS UNIDOS MEXICANOS, 4 DE LA LEY DE TRANSPARENCIA Y ACCESO A LA INFORMACIÓN PÚBLICA DEL ESTADO DE MÉXICO Y MUNICIPIOS LEY DE CONTRATACIÓN PÚBLICA, REGLAMENTO DE LA LEY DE CONTRATACIÓN PÚBLICA DEL ESTADO DE MÉXICO Y MUNICIPIOS, </w:t>
      </w:r>
      <w:r w:rsidR="00432EE6" w:rsidRPr="00636A43">
        <w:rPr>
          <w:b/>
          <w:lang w:val="es-ES_tradnl"/>
        </w:rPr>
        <w:t xml:space="preserve">SE SOLICITAN TODOS LOS CONTRATOS FIRMADOS CON LA JUNTA DE CAMINOS PARA ADQUISICIÓN, E SERVICIOS, PARA OBRAS, COMPRAS MÍNIMAS, COMPRAS O CUALQUIER CONCEPTO DE ADQUISICIÓN, DEL MES DE ENERO 2024, CON EL EXPEDIENTE COMPLETO QUE INCLUYA EL ACTA CONSTITUTIVA DE LA EMPRESA, PROVEEDORES, COMERCIALIZADORA ETC. TODO QUE INTEGRA CADA CONTRATO, EL TIPO DE ASIGNACIÓN, EL PAGO CON LAS FACTURAS PAGADAS, LOS DOCUMENTOS QUE DEMUESTREN EL PAGO, LA TRANSFERENCIA ETC. EL DICTAMEN O ACUERDO DEL COMITÉ DE ADQUISICIÓN, DE ACUERDO CON LA LEY DICE QUE ESTOS COMITÉS SE DEBEN GRABAR Y SER PÚBLICO, SE SOLICITA LAS GRABACIONES DE CASA SESIÓN DEL COMITÉ, EL PRESUPUESTO POR PAGAR A CADA CONTRATO Y LA FECHA PROGRAMA DEL PAGO. </w:t>
      </w:r>
      <w:r w:rsidR="00432EE6" w:rsidRPr="00432EE6">
        <w:rPr>
          <w:lang w:val="es-ES_tradnl"/>
        </w:rPr>
        <w:t>QUE SE TRANSPARENTE LOS CONTRATO Y LOS RECURSOS.</w:t>
      </w:r>
      <w:r w:rsidRPr="00D705FF">
        <w:rPr>
          <w:lang w:val="es-ES_tradnl"/>
        </w:rPr>
        <w:t>” (</w:t>
      </w:r>
      <w:proofErr w:type="gramStart"/>
      <w:r w:rsidRPr="00D705FF">
        <w:rPr>
          <w:lang w:val="es-ES_tradnl"/>
        </w:rPr>
        <w:t>sic</w:t>
      </w:r>
      <w:proofErr w:type="gramEnd"/>
      <w:r w:rsidRPr="00D705FF">
        <w:rPr>
          <w:lang w:val="es-ES_tradnl"/>
        </w:rPr>
        <w:t>)</w:t>
      </w:r>
    </w:p>
    <w:p w14:paraId="71182BF7" w14:textId="77777777" w:rsidR="000C38B5" w:rsidRPr="007724FD" w:rsidRDefault="000C38B5" w:rsidP="00620073">
      <w:pPr>
        <w:pStyle w:val="Prrafodelista"/>
        <w:numPr>
          <w:ilvl w:val="0"/>
          <w:numId w:val="2"/>
        </w:numPr>
        <w:spacing w:before="240" w:line="360" w:lineRule="auto"/>
        <w:jc w:val="both"/>
        <w:rPr>
          <w:rFonts w:ascii="Palatino Linotype" w:hAnsi="Palatino Linotype" w:cs="Arial"/>
          <w:i/>
        </w:rPr>
      </w:pPr>
      <w:r>
        <w:rPr>
          <w:rFonts w:ascii="Palatino Linotype" w:hAnsi="Palatino Linotype" w:cs="Arial"/>
          <w:b/>
          <w:i/>
        </w:rPr>
        <w:t>00127/JC/IP/2024</w:t>
      </w:r>
      <w:r w:rsidRPr="007724FD">
        <w:rPr>
          <w:rFonts w:ascii="Palatino Linotype" w:hAnsi="Palatino Linotype" w:cs="Arial"/>
          <w:b/>
          <w:i/>
        </w:rPr>
        <w:t>:</w:t>
      </w:r>
    </w:p>
    <w:p w14:paraId="475BA33B" w14:textId="77777777" w:rsidR="000C38B5" w:rsidRPr="007724FD" w:rsidRDefault="000C38B5" w:rsidP="000C38B5">
      <w:pPr>
        <w:pStyle w:val="INFOEM"/>
        <w:ind w:left="720"/>
        <w:rPr>
          <w:lang w:val="es-ES_tradnl" w:eastAsia="es-ES"/>
        </w:rPr>
      </w:pPr>
      <w:r w:rsidRPr="00D705FF">
        <w:rPr>
          <w:lang w:val="es-ES_tradnl" w:eastAsia="es-ES"/>
        </w:rPr>
        <w:t>“</w:t>
      </w:r>
      <w:r w:rsidR="00432EE6" w:rsidRPr="00432EE6">
        <w:rPr>
          <w:lang w:val="es-ES_tradnl" w:eastAsia="es-ES"/>
        </w:rPr>
        <w:t xml:space="preserve">CON FUNDAMENTO CON LOS ARTÍCULOS 8 DE LA CONSTITUCIÓN POLÍTICA DE LOS ESTADOS UNIDOS MEXICANOS, 4 DE LA LEY DE </w:t>
      </w:r>
      <w:r w:rsidR="00432EE6" w:rsidRPr="00432EE6">
        <w:rPr>
          <w:lang w:val="es-ES_tradnl" w:eastAsia="es-ES"/>
        </w:rPr>
        <w:lastRenderedPageBreak/>
        <w:t xml:space="preserve">TRANSPARENCIA Y ACCESO A LA INFORMACIÓN PÚBLICA DEL ESTADO DE MÉXICO Y MUNICIPIOS LEY DE CONTRATACIÓN PÚBLICA, REGLAMENTO DE LA LEY DE CONTRATACIÓN PÚBLICA DEL ESTADO DE MÉXICO Y MUNICIPIOS, </w:t>
      </w:r>
      <w:r w:rsidR="00432EE6" w:rsidRPr="00636A43">
        <w:rPr>
          <w:b/>
          <w:lang w:val="es-ES_tradnl" w:eastAsia="es-ES"/>
        </w:rPr>
        <w:t xml:space="preserve">SE SOLICITAN TODOS LOS CONTRATOS FIRMADOS CON LA JUNTA DE CAMINOS PARA ADQUISICIÓN, E SERVICIOS, PARA OBRAS, COMPRAS MÍNIMAS, COMPRAS O CUALQUIER CONCEPTO DE ADQUISICIÓN, DEL MES DE NOVIEMBRE 2023, CON EL EXPEDIENTE COMPLETO QUE INCLUYA EL ACTA CONSTITUTIVA DE LA EMPRESA, PROVEEDORES, COMERCIALIZADORA ETC. TODO QUE INTEGRA CADA CONTRATO, EL TIPO DE ASIGNACIÓN, EL PAGO CON LAS FACTURAS PAGADAS, LOS DOCUMENTOS QUE DEMUESTREN EL PAGO, LA TRANSFERENCIA ETC. EL DICTAMEN O ACUERDO DEL COMITÉ DE ADQUISICIÓN, DE ACUERDO CON LA LEY DICE QUE ESTOS COMITÉS SE DEBEN GRABAR Y SER PÚBLICO, SE SOLICITA LAS GRABACIONES DE CASA SESIÓN DEL COMITÉ, EL PRESUPUESTO POR PAGAR A CADA CONTRATO Y LA FECHA PROGRAMA DEL PAGO. </w:t>
      </w:r>
      <w:r w:rsidR="00432EE6" w:rsidRPr="00432EE6">
        <w:rPr>
          <w:lang w:val="es-ES_tradnl" w:eastAsia="es-ES"/>
        </w:rPr>
        <w:t>QUE SE TRANSPARENTE LOS CONTRATO Y LOS RECURSOS.</w:t>
      </w:r>
      <w:r w:rsidRPr="00D705FF">
        <w:rPr>
          <w:lang w:val="es-ES_tradnl" w:eastAsia="es-ES"/>
        </w:rPr>
        <w:t>” (</w:t>
      </w:r>
      <w:r w:rsidR="00432EE6" w:rsidRPr="00D705FF">
        <w:rPr>
          <w:lang w:val="es-ES_tradnl" w:eastAsia="es-ES"/>
        </w:rPr>
        <w:t>Sic</w:t>
      </w:r>
      <w:r w:rsidRPr="00D705FF">
        <w:rPr>
          <w:lang w:val="es-ES_tradnl" w:eastAsia="es-ES"/>
        </w:rPr>
        <w:t>)</w:t>
      </w:r>
    </w:p>
    <w:p w14:paraId="2191FC0E" w14:textId="77777777" w:rsidR="000C38B5" w:rsidRDefault="000C38B5" w:rsidP="00620073">
      <w:pPr>
        <w:pStyle w:val="Prrafodelista"/>
        <w:numPr>
          <w:ilvl w:val="0"/>
          <w:numId w:val="2"/>
        </w:numPr>
        <w:spacing w:before="240" w:line="360" w:lineRule="auto"/>
        <w:jc w:val="both"/>
        <w:rPr>
          <w:rFonts w:ascii="Palatino Linotype" w:hAnsi="Palatino Linotype" w:cs="Arial"/>
          <w:b/>
          <w:i/>
        </w:rPr>
      </w:pPr>
      <w:r>
        <w:rPr>
          <w:rFonts w:ascii="Palatino Linotype" w:hAnsi="Palatino Linotype" w:cs="Arial"/>
          <w:b/>
          <w:i/>
        </w:rPr>
        <w:t>00130/JC/IP/2024</w:t>
      </w:r>
      <w:r w:rsidRPr="007724FD">
        <w:rPr>
          <w:rFonts w:ascii="Palatino Linotype" w:hAnsi="Palatino Linotype" w:cs="Arial"/>
          <w:b/>
          <w:i/>
        </w:rPr>
        <w:t>:</w:t>
      </w:r>
      <w:r>
        <w:rPr>
          <w:rFonts w:ascii="Palatino Linotype" w:hAnsi="Palatino Linotype" w:cs="Arial"/>
          <w:b/>
          <w:i/>
        </w:rPr>
        <w:t xml:space="preserve"> </w:t>
      </w:r>
    </w:p>
    <w:p w14:paraId="787F74F5" w14:textId="77777777" w:rsidR="000C38B5" w:rsidRPr="007724FD" w:rsidRDefault="000C38B5" w:rsidP="00432EE6">
      <w:pPr>
        <w:pStyle w:val="INFOEM"/>
        <w:ind w:left="720"/>
        <w:rPr>
          <w:lang w:val="es-ES_tradnl" w:eastAsia="es-ES"/>
        </w:rPr>
      </w:pPr>
      <w:r w:rsidRPr="00D705FF">
        <w:rPr>
          <w:lang w:val="es-ES_tradnl" w:eastAsia="es-ES"/>
        </w:rPr>
        <w:t>“</w:t>
      </w:r>
      <w:r w:rsidR="00432EE6" w:rsidRPr="00432EE6">
        <w:rPr>
          <w:lang w:val="es-ES_tradnl" w:eastAsia="es-ES"/>
        </w:rPr>
        <w:t xml:space="preserve">CON FUNDAMENTO CON LOS ARTÍCULOS 8 DE LA CONSTITUCIÓN POLÍTICA DE LOS ESTADOS UNIDOS MEXICANOS, 4 DE LA LEY DE TRANSPARENCIA Y ACCESO A LA INFORMACIÓN PÚBLICA DEL ESTADO DE MÉXICO Y MUNICIPIOS LEY DE CONTRATACIÓN PÚBLICA, REGLAMENTO DE LA LEY DE CONTRATACIÓN PÚBLICA DEL ESTADO </w:t>
      </w:r>
      <w:r w:rsidR="00432EE6" w:rsidRPr="00432EE6">
        <w:rPr>
          <w:lang w:val="es-ES_tradnl" w:eastAsia="es-ES"/>
        </w:rPr>
        <w:lastRenderedPageBreak/>
        <w:t xml:space="preserve">DE MÉXICO Y MUNICIPIOS, </w:t>
      </w:r>
      <w:r w:rsidR="00432EE6" w:rsidRPr="00636A43">
        <w:rPr>
          <w:b/>
          <w:lang w:val="es-ES_tradnl" w:eastAsia="es-ES"/>
        </w:rPr>
        <w:t xml:space="preserve">SE SOLICITAN TODOS LOS CONTRATOS FIRMADOS CON LA JUNTA DE CAMINOS PARA ADQUISICIÓN, E SERVICIOS, PARA OBRAS, COMPRAS MÍNIMAS, COMPRAS O CUALQUIER CONCEPTO DE ADQUISICIÓN, DEL MES DE </w:t>
      </w:r>
      <w:r w:rsidR="00432EE6" w:rsidRPr="00636A43">
        <w:rPr>
          <w:b/>
          <w:u w:val="single"/>
          <w:lang w:val="es-ES_tradnl" w:eastAsia="es-ES"/>
        </w:rPr>
        <w:t xml:space="preserve">FEBRERO 2024, </w:t>
      </w:r>
      <w:r w:rsidR="00432EE6" w:rsidRPr="00636A43">
        <w:rPr>
          <w:b/>
          <w:lang w:val="es-ES_tradnl" w:eastAsia="es-ES"/>
        </w:rPr>
        <w:t>CON EL EXPEDIENTE COMPLETO QUE INCLUYA EL ACTA CONSTITUTIVA DE LA EMPRESA, PROVEEDORES, COMERCIALIZADORA ETC. TODO QUE INTEGRA CADA CONTRATO, EL TIPO DE ASIGNACIÓN, EL PAGO CON LAS FACTURAS PAGADAS, LOS DOCUMENTOS QUE DEMUESTREN EL PAGO, LA TRANSFERENCIA ETC. EL DICTAMEN O ACUERDO DEL COMITÉ DE ADQUISICIÓN, DE ACUERDO CON LA LEY DICE QUE ESTOS COMITÉS SE DEBEN GRABAR Y SER PÚBLICO, SE SOLICITA LAS GRABACIONES DE CASA SESIÓN DEL COMITÉ, EL PRESUPUESTO POR PAGAR A CADA CONTRATO Y LA FECHA PROGRAMA DEL PAGO.</w:t>
      </w:r>
      <w:r w:rsidR="00432EE6" w:rsidRPr="00432EE6">
        <w:rPr>
          <w:lang w:val="es-ES_tradnl" w:eastAsia="es-ES"/>
        </w:rPr>
        <w:t xml:space="preserve"> QUE SE TRANSPARENTE LOS CONTRATO Y LOS RECURSOS.</w:t>
      </w:r>
      <w:r w:rsidRPr="00D705FF">
        <w:rPr>
          <w:lang w:val="es-ES_tradnl" w:eastAsia="es-ES"/>
        </w:rPr>
        <w:t>” (</w:t>
      </w:r>
      <w:r w:rsidR="00432EE6" w:rsidRPr="00D705FF">
        <w:rPr>
          <w:lang w:val="es-ES_tradnl" w:eastAsia="es-ES"/>
        </w:rPr>
        <w:t>Sic</w:t>
      </w:r>
      <w:r w:rsidRPr="00D705FF">
        <w:rPr>
          <w:lang w:val="es-ES_tradnl" w:eastAsia="es-ES"/>
        </w:rPr>
        <w:t>)</w:t>
      </w:r>
    </w:p>
    <w:p w14:paraId="4CB6CCF8" w14:textId="77777777" w:rsidR="000C38B5" w:rsidRDefault="000C38B5" w:rsidP="00620073">
      <w:pPr>
        <w:pStyle w:val="Prrafodelista"/>
        <w:numPr>
          <w:ilvl w:val="0"/>
          <w:numId w:val="2"/>
        </w:numPr>
        <w:spacing w:before="240" w:line="360" w:lineRule="auto"/>
        <w:jc w:val="both"/>
        <w:rPr>
          <w:rFonts w:ascii="Palatino Linotype" w:hAnsi="Palatino Linotype" w:cs="Arial"/>
          <w:b/>
          <w:i/>
        </w:rPr>
      </w:pPr>
      <w:r>
        <w:rPr>
          <w:rFonts w:ascii="Palatino Linotype" w:hAnsi="Palatino Linotype" w:cs="Arial"/>
          <w:b/>
          <w:i/>
        </w:rPr>
        <w:t>00131/JC/IP/2024</w:t>
      </w:r>
      <w:r w:rsidRPr="007724FD">
        <w:rPr>
          <w:rFonts w:ascii="Palatino Linotype" w:hAnsi="Palatino Linotype" w:cs="Arial"/>
          <w:b/>
          <w:i/>
        </w:rPr>
        <w:t>:</w:t>
      </w:r>
    </w:p>
    <w:p w14:paraId="1BE22A93" w14:textId="37475152" w:rsidR="000C38B5" w:rsidRPr="007724FD" w:rsidRDefault="000C38B5" w:rsidP="000C38B5">
      <w:pPr>
        <w:pStyle w:val="INFOEM"/>
        <w:ind w:left="720"/>
        <w:rPr>
          <w:lang w:val="es-ES_tradnl" w:eastAsia="es-ES"/>
        </w:rPr>
      </w:pPr>
      <w:r w:rsidRPr="00D705FF">
        <w:rPr>
          <w:lang w:val="es-ES_tradnl" w:eastAsia="es-ES"/>
        </w:rPr>
        <w:t>“</w:t>
      </w:r>
      <w:r w:rsidR="00432EE6" w:rsidRPr="00432EE6">
        <w:rPr>
          <w:lang w:val="es-ES_tradnl" w:eastAsia="es-ES"/>
        </w:rPr>
        <w:t xml:space="preserve">CON FUNDAMENTO CON LOS ARTÍCULOS 8 DE LA CONSTITUCIÓN POLÍTICA DE LOS ESTADOS UNIDOS MEXICANOS, 4 DE LA LEY DE TRANSPARENCIA Y ACCESO A LA INFORMACIÓN PÚBLICA DEL ESTADO DE MÉXICO Y MUNICIPIOS LEY DE CONTRATACIÓN PÚBLICA, REGLAMENTO DE LA LEY DE CONTRATACIÓN PÚBLICA DEL ESTADO DE MÉXICO Y MUNICIPIOS, </w:t>
      </w:r>
      <w:r w:rsidR="00432EE6" w:rsidRPr="00636A43">
        <w:rPr>
          <w:b/>
          <w:lang w:val="es-ES_tradnl" w:eastAsia="es-ES"/>
        </w:rPr>
        <w:t xml:space="preserve">SE SOLICITAN TODOS LOS CONTRATOS FIRMADOS CON LA JUNTA DE CAMINOS PARA ADQUISICIÓN, E SERVICIOS, PARA OBRAS, COMPRAS MÍNIMAS, COMPRAS O </w:t>
      </w:r>
      <w:r w:rsidR="00432EE6" w:rsidRPr="00636A43">
        <w:rPr>
          <w:b/>
          <w:lang w:val="es-ES_tradnl" w:eastAsia="es-ES"/>
        </w:rPr>
        <w:lastRenderedPageBreak/>
        <w:t xml:space="preserve">CUALQUIER CONCEPTO DE ADQUISICIÓN, DEL MES DE </w:t>
      </w:r>
      <w:r w:rsidR="00432EE6" w:rsidRPr="00636A43">
        <w:rPr>
          <w:b/>
          <w:u w:val="single"/>
          <w:lang w:val="es-ES_tradnl" w:eastAsia="es-ES"/>
        </w:rPr>
        <w:t>MARZO 2024,</w:t>
      </w:r>
      <w:r w:rsidR="00432EE6" w:rsidRPr="00636A43">
        <w:rPr>
          <w:b/>
          <w:lang w:val="es-ES_tradnl" w:eastAsia="es-ES"/>
        </w:rPr>
        <w:t xml:space="preserve"> CON EL EXPEDIENTE COMPLETO QUE INCLUYA EL ACTA CONSTITUTIVA DE LA EMPRESA, PROVEEDORES, COMERCIALIZADORA ETC. TODO QUE INTEGRA CADA CONTRATO, EL TIPO DE ASIGNACIÓN, EL PAGO CON LAS FACTURAS PAGADAS, LOS DOCUMENTOS QUE DEMUESTREN EL PAGO, LA TRANSFERENCIA ETC. EL DICTAMEN O ACUERDO DEL COMITÉ DE ADQUISICIÓN, DE ACUERDO CON LA LEY DICE QUE ESTOS COMITÉS SE DEBEN GRABAR Y SER PÚBLICO, SE SOLICITA LAS GRABACIONES DE CASA SESIÓN DEL COMITÉ, EL PRESUPUESTO POR PAGAR A CADA CONTRATO Y LA FECHA PROGRAMA DEL PAGO.</w:t>
      </w:r>
      <w:r w:rsidR="00432EE6" w:rsidRPr="00432EE6">
        <w:rPr>
          <w:lang w:val="es-ES_tradnl" w:eastAsia="es-ES"/>
        </w:rPr>
        <w:t xml:space="preserve"> QUE SE TRANSPARENTE LOS CONTRATO Y LOS RECURSOS.</w:t>
      </w:r>
      <w:r w:rsidRPr="00D705FF">
        <w:rPr>
          <w:lang w:val="es-ES_tradnl" w:eastAsia="es-ES"/>
        </w:rPr>
        <w:t>” (</w:t>
      </w:r>
      <w:r w:rsidR="00565C5F" w:rsidRPr="00D705FF">
        <w:rPr>
          <w:lang w:val="es-ES_tradnl" w:eastAsia="es-ES"/>
        </w:rPr>
        <w:t>Sic</w:t>
      </w:r>
      <w:r w:rsidRPr="00D705FF">
        <w:rPr>
          <w:lang w:val="es-ES_tradnl" w:eastAsia="es-ES"/>
        </w:rPr>
        <w:t>)</w:t>
      </w:r>
    </w:p>
    <w:p w14:paraId="4E881322" w14:textId="77777777" w:rsidR="000C38B5" w:rsidRDefault="000C38B5" w:rsidP="00620073">
      <w:pPr>
        <w:pStyle w:val="Prrafodelista"/>
        <w:numPr>
          <w:ilvl w:val="0"/>
          <w:numId w:val="2"/>
        </w:numPr>
        <w:spacing w:before="240" w:line="360" w:lineRule="auto"/>
        <w:jc w:val="both"/>
        <w:rPr>
          <w:rFonts w:ascii="Palatino Linotype" w:hAnsi="Palatino Linotype" w:cs="Arial"/>
          <w:b/>
          <w:i/>
        </w:rPr>
      </w:pPr>
      <w:r>
        <w:rPr>
          <w:rFonts w:ascii="Palatino Linotype" w:hAnsi="Palatino Linotype" w:cs="Arial"/>
          <w:b/>
          <w:i/>
        </w:rPr>
        <w:t>00132/JC/IP/2024</w:t>
      </w:r>
      <w:r w:rsidRPr="007724FD">
        <w:rPr>
          <w:rFonts w:ascii="Palatino Linotype" w:hAnsi="Palatino Linotype" w:cs="Arial"/>
          <w:b/>
          <w:i/>
        </w:rPr>
        <w:t>:</w:t>
      </w:r>
    </w:p>
    <w:p w14:paraId="5552CF00" w14:textId="4ECFBCEF" w:rsidR="00561059" w:rsidRDefault="00561059" w:rsidP="00561059">
      <w:pPr>
        <w:pStyle w:val="INFOEM"/>
        <w:ind w:left="720"/>
        <w:rPr>
          <w:lang w:val="es-ES_tradnl" w:eastAsia="es-ES"/>
        </w:rPr>
      </w:pPr>
      <w:r w:rsidRPr="00D705FF">
        <w:rPr>
          <w:lang w:val="es-ES_tradnl" w:eastAsia="es-ES"/>
        </w:rPr>
        <w:t>“</w:t>
      </w:r>
      <w:r w:rsidRPr="00432EE6">
        <w:rPr>
          <w:lang w:val="es-ES_tradnl" w:eastAsia="es-ES"/>
        </w:rPr>
        <w:t xml:space="preserve">CON FUNDAMENTO CON LOS ARTÍCULOS 8 DE LA CONSTITUCIÓN POLÍTICA DE LOS ESTADOS UNIDOS MEXICANOS, 4 DE LA LEY DE TRANSPARENCIA Y ACCESO A LA INFORMACIÓN PÚBLICA DEL ESTADO DE MÉXICO Y MUNICIPIOS LEY DE CONTRATACIÓN PÚBLICA, REGLAMENTO DE LA LEY DE CONTRATACIÓN PÚBLICA DEL ESTADO DE MÉXICO Y MUNICIPIOS, </w:t>
      </w:r>
      <w:r w:rsidRPr="00636A43">
        <w:rPr>
          <w:b/>
          <w:lang w:val="es-ES_tradnl" w:eastAsia="es-ES"/>
        </w:rPr>
        <w:t xml:space="preserve">SE SOLICITAN TODOS LOS CONTRATOS FIRMADOS CON LA JUNTA DE CAMINOS PARA ADQUISICIÓN, E SERVICIOS, PARA OBRAS, COMPRAS MÍNIMAS, COMPRAS O CUALQUIER CONCEPTO DE ADQUISICIÓN, DEL MES DE </w:t>
      </w:r>
      <w:r w:rsidRPr="00636A43">
        <w:rPr>
          <w:b/>
          <w:u w:val="single"/>
          <w:lang w:val="es-ES_tradnl" w:eastAsia="es-ES"/>
        </w:rPr>
        <w:t>ABRIL 2024,</w:t>
      </w:r>
      <w:r w:rsidRPr="00636A43">
        <w:rPr>
          <w:b/>
          <w:lang w:val="es-ES_tradnl" w:eastAsia="es-ES"/>
        </w:rPr>
        <w:t xml:space="preserve"> CON EL EXPEDIENTE COMPLETO QUE INCLUYA EL ACTA CONSTITUTIVA DE LA EMPRESA, PROVEEDORES, </w:t>
      </w:r>
      <w:r w:rsidRPr="00636A43">
        <w:rPr>
          <w:b/>
          <w:lang w:val="es-ES_tradnl" w:eastAsia="es-ES"/>
        </w:rPr>
        <w:lastRenderedPageBreak/>
        <w:t>COMERCIALIZADORA ETC. TODO QUE INTEGRA CADA CONTRATO, EL TIPO DE ASIGNACIÓN, EL PAGO CON LAS FACTURAS PAGADAS, LOS DOCUMENTOS QUE DEMUESTREN EL PAGO, LA TRANSFERENCIA ETC. EL DICTAMEN O ACUERDO DEL COMITÉ DE ADQUISICIÓN, DE ACUERDO CON LA LEY DICE QUE ESTOS COMITÉS SE DEBEN GRABAR Y SER PÚBLICO, SE SOLICITA LAS GRABACIONES DE CASA SESIÓN DEL COMITÉ, EL PRESUPUESTO POR PAGAR A CADA CONTRATO Y LA FECHA PROGRAMA DEL PAGO.</w:t>
      </w:r>
      <w:r w:rsidRPr="00432EE6">
        <w:rPr>
          <w:lang w:val="es-ES_tradnl" w:eastAsia="es-ES"/>
        </w:rPr>
        <w:t xml:space="preserve"> QUE SE TRANSPARENTE LOS CONTRATO Y LOS RECURSOS.</w:t>
      </w:r>
      <w:r w:rsidRPr="00D705FF">
        <w:rPr>
          <w:lang w:val="es-ES_tradnl" w:eastAsia="es-ES"/>
        </w:rPr>
        <w:t>” (</w:t>
      </w:r>
      <w:r w:rsidR="00565C5F" w:rsidRPr="00D705FF">
        <w:rPr>
          <w:lang w:val="es-ES_tradnl" w:eastAsia="es-ES"/>
        </w:rPr>
        <w:t>Sic</w:t>
      </w:r>
      <w:r w:rsidRPr="00D705FF">
        <w:rPr>
          <w:lang w:val="es-ES_tradnl" w:eastAsia="es-ES"/>
        </w:rPr>
        <w:t>)</w:t>
      </w:r>
    </w:p>
    <w:p w14:paraId="64DC100F" w14:textId="77777777" w:rsidR="00561059" w:rsidRDefault="00561059" w:rsidP="00620073">
      <w:pPr>
        <w:pStyle w:val="Prrafodelista"/>
        <w:numPr>
          <w:ilvl w:val="0"/>
          <w:numId w:val="2"/>
        </w:numPr>
        <w:spacing w:before="240" w:line="360" w:lineRule="auto"/>
        <w:jc w:val="both"/>
        <w:rPr>
          <w:rFonts w:ascii="Palatino Linotype" w:hAnsi="Palatino Linotype" w:cs="Arial"/>
          <w:b/>
          <w:i/>
        </w:rPr>
      </w:pPr>
      <w:r w:rsidRPr="00561059">
        <w:rPr>
          <w:rFonts w:ascii="Palatino Linotype" w:hAnsi="Palatino Linotype" w:cs="Arial"/>
          <w:b/>
          <w:i/>
        </w:rPr>
        <w:t>00126/JC/IP/2024</w:t>
      </w:r>
      <w:r>
        <w:rPr>
          <w:rFonts w:ascii="Palatino Linotype" w:hAnsi="Palatino Linotype" w:cs="Arial"/>
          <w:b/>
          <w:i/>
        </w:rPr>
        <w:t>:</w:t>
      </w:r>
    </w:p>
    <w:p w14:paraId="69610037" w14:textId="77C79AA2" w:rsidR="000C38B5" w:rsidRDefault="000C38B5" w:rsidP="000C38B5">
      <w:pPr>
        <w:pStyle w:val="INFOEM"/>
        <w:ind w:left="720"/>
        <w:rPr>
          <w:lang w:val="es-ES_tradnl" w:eastAsia="es-ES"/>
        </w:rPr>
      </w:pPr>
      <w:r w:rsidRPr="00D705FF">
        <w:rPr>
          <w:lang w:val="es-ES_tradnl" w:eastAsia="es-ES"/>
        </w:rPr>
        <w:t>“</w:t>
      </w:r>
      <w:r w:rsidR="00561059" w:rsidRPr="00561059">
        <w:rPr>
          <w:lang w:val="es-ES_tradnl" w:eastAsia="es-ES"/>
        </w:rPr>
        <w:t xml:space="preserve">CON FUNDAMENTO CON LOS ARTÍCULOS 8 DE LA CONSTITUCIÓN POLÍTICA DE LOS ESTADOS UNIDOS MEXICANOS, 4 DE LA LEY DE TRANSPARENCIA Y ACCESO A LA INFORMACIÓN PÚBLICA DEL ESTADO DE MÉXICO Y MUNICIPIOS LEY DE CONTRATACIÓN PÚBLICA, REGLAMENTO DE LA LEY DE CONTRATACIÓN PÚBLICA DEL ESTADO DE MÉXICO Y MUNICIPIOS, </w:t>
      </w:r>
      <w:r w:rsidR="00561059" w:rsidRPr="00636A43">
        <w:rPr>
          <w:b/>
          <w:lang w:val="es-ES_tradnl" w:eastAsia="es-ES"/>
        </w:rPr>
        <w:t xml:space="preserve">SE SOLICITAN TODOS LOS CONTRATOS FIRMADOS CON LA JUNTA DE CAMINOS PARA ADQUISICIÓN, E SERVICIOS, PARA OBRAS, COMPRAS MÍNIMAS, COMPRAS O CUALQUIER CONCEPTO DE ADQUISICIÓN, DEL MES DE </w:t>
      </w:r>
      <w:r w:rsidR="00561059" w:rsidRPr="00636A43">
        <w:rPr>
          <w:b/>
          <w:u w:val="single"/>
          <w:lang w:val="es-ES_tradnl" w:eastAsia="es-ES"/>
        </w:rPr>
        <w:t>OCTUBRE 2023</w:t>
      </w:r>
      <w:r w:rsidR="00561059" w:rsidRPr="00636A43">
        <w:rPr>
          <w:b/>
          <w:lang w:val="es-ES_tradnl" w:eastAsia="es-ES"/>
        </w:rPr>
        <w:t xml:space="preserve">, CON EL EXPEDIENTE COMPLETO QUE INCLUYA EL ACTA CONSTITUTIVA DE LA EMPRESA, PROVEEDORES, COMERCIALIZADORA ETC. TODO QUE INTEGRA CADA CONTRATO, EL TIPO DE ASIGNACIÓN, EL PAGO CON LAS FACTURAS PAGADAS, LOS DOCUMENTOS QUE DEMUESTREN EL PAGO, LA </w:t>
      </w:r>
      <w:r w:rsidR="00561059" w:rsidRPr="00636A43">
        <w:rPr>
          <w:b/>
          <w:lang w:val="es-ES_tradnl" w:eastAsia="es-ES"/>
        </w:rPr>
        <w:lastRenderedPageBreak/>
        <w:t>TRANSFERENCIA ETC. EL DICTAMEN O ACUERDO DEL COMITÉ DE ADQUISICIÓN, DE ACUERDO CON LA LEY DICE QUE ESTOS COMITÉS SE DEBEN GRABAR Y SER PÚBLICO, SE SOLICITA LAS GRABACIONES DE CASA SESIÓN DEL COMITÉ, EL PRESUPUESTO POR PAGAR A CADA CONTRATO Y LA FECHA PROGRAMA DEL PAGO.</w:t>
      </w:r>
      <w:r w:rsidR="00561059" w:rsidRPr="00561059">
        <w:rPr>
          <w:lang w:val="es-ES_tradnl" w:eastAsia="es-ES"/>
        </w:rPr>
        <w:t xml:space="preserve"> QUE SE TRANSPARENTE LOS CONTRATO Y LOS RECURSOS.</w:t>
      </w:r>
      <w:r w:rsidRPr="00D705FF">
        <w:rPr>
          <w:lang w:val="es-ES_tradnl" w:eastAsia="es-ES"/>
        </w:rPr>
        <w:t>” (</w:t>
      </w:r>
      <w:r w:rsidR="00565C5F" w:rsidRPr="00D705FF">
        <w:rPr>
          <w:lang w:val="es-ES_tradnl" w:eastAsia="es-ES"/>
        </w:rPr>
        <w:t>Sic</w:t>
      </w:r>
      <w:r w:rsidRPr="00D705FF">
        <w:rPr>
          <w:lang w:val="es-ES_tradnl" w:eastAsia="es-ES"/>
        </w:rPr>
        <w:t>)</w:t>
      </w:r>
    </w:p>
    <w:p w14:paraId="495225FB" w14:textId="77777777" w:rsidR="00561059" w:rsidRPr="007724FD" w:rsidRDefault="00561059" w:rsidP="00561059">
      <w:pPr>
        <w:pStyle w:val="INFOEM"/>
        <w:ind w:left="0"/>
        <w:rPr>
          <w:lang w:val="es-ES_tradnl" w:eastAsia="es-ES"/>
        </w:rPr>
      </w:pPr>
    </w:p>
    <w:p w14:paraId="6F87EC84" w14:textId="77777777" w:rsidR="000C38B5" w:rsidRPr="002C3EC8" w:rsidRDefault="000C38B5" w:rsidP="000C38B5">
      <w:pPr>
        <w:spacing w:before="240" w:line="360" w:lineRule="auto"/>
        <w:jc w:val="both"/>
        <w:rPr>
          <w:rFonts w:ascii="Palatino Linotype" w:eastAsia="Times New Roman" w:hAnsi="Palatino Linotype" w:cs="Times New Roman"/>
          <w:sz w:val="24"/>
          <w:szCs w:val="24"/>
          <w:lang w:val="es-ES_tradnl" w:eastAsia="es-ES"/>
        </w:rPr>
      </w:pPr>
      <w:r w:rsidRPr="002C3EC8">
        <w:rPr>
          <w:rFonts w:ascii="Palatino Linotype" w:eastAsia="Times New Roman" w:hAnsi="Palatino Linotype" w:cs="Times New Roman"/>
          <w:b/>
          <w:sz w:val="24"/>
          <w:szCs w:val="24"/>
          <w:lang w:val="es-ES_tradnl" w:eastAsia="es-ES"/>
        </w:rPr>
        <w:t>Modalidad de entrega:</w:t>
      </w:r>
      <w:r>
        <w:rPr>
          <w:rFonts w:ascii="Palatino Linotype" w:eastAsia="Times New Roman" w:hAnsi="Palatino Linotype" w:cs="Times New Roman"/>
          <w:sz w:val="24"/>
          <w:szCs w:val="24"/>
          <w:lang w:val="es-ES_tradnl" w:eastAsia="es-ES"/>
        </w:rPr>
        <w:t xml:space="preserve"> A través del SAIMEX.</w:t>
      </w:r>
    </w:p>
    <w:p w14:paraId="4C897817" w14:textId="77777777" w:rsidR="000C38B5" w:rsidRDefault="000C38B5" w:rsidP="000C38B5">
      <w:pPr>
        <w:spacing w:before="240" w:line="360" w:lineRule="auto"/>
        <w:jc w:val="both"/>
        <w:rPr>
          <w:rFonts w:ascii="Palatino Linotype" w:hAnsi="Palatino Linotype" w:cs="Arial"/>
          <w:b/>
          <w:sz w:val="28"/>
        </w:rPr>
      </w:pPr>
    </w:p>
    <w:p w14:paraId="50D0F92C" w14:textId="77777777" w:rsidR="000C38B5" w:rsidRDefault="000C38B5" w:rsidP="000C38B5">
      <w:pPr>
        <w:spacing w:before="240" w:line="360" w:lineRule="auto"/>
        <w:jc w:val="both"/>
        <w:rPr>
          <w:rFonts w:ascii="Palatino Linotype" w:hAnsi="Palatino Linotype" w:cs="Arial"/>
          <w:b/>
          <w:sz w:val="28"/>
        </w:rPr>
      </w:pPr>
      <w:r>
        <w:rPr>
          <w:rFonts w:ascii="Palatino Linotype" w:hAnsi="Palatino Linotype" w:cs="Arial"/>
          <w:b/>
          <w:sz w:val="28"/>
        </w:rPr>
        <w:t xml:space="preserve">SEGUNDO. </w:t>
      </w:r>
      <w:r>
        <w:rPr>
          <w:rFonts w:ascii="Palatino Linotype" w:hAnsi="Palatino Linotype" w:cs="Arial"/>
          <w:b/>
          <w:sz w:val="28"/>
          <w:szCs w:val="20"/>
        </w:rPr>
        <w:t>De las respuestas a las solicitudes o entrega de información</w:t>
      </w:r>
      <w:r w:rsidRPr="00165D6E">
        <w:rPr>
          <w:rFonts w:ascii="Palatino Linotype" w:hAnsi="Palatino Linotype" w:cs="Arial"/>
          <w:b/>
          <w:sz w:val="28"/>
          <w:szCs w:val="20"/>
        </w:rPr>
        <w:t>.</w:t>
      </w:r>
    </w:p>
    <w:p w14:paraId="7BF3FF9F" w14:textId="77777777" w:rsidR="000C38B5" w:rsidRDefault="000C38B5" w:rsidP="000C38B5">
      <w:pPr>
        <w:pStyle w:val="Sinespaciado"/>
        <w:spacing w:line="360" w:lineRule="auto"/>
        <w:jc w:val="both"/>
        <w:rPr>
          <w:rFonts w:ascii="Palatino Linotype" w:hAnsi="Palatino Linotype" w:cs="Arial"/>
        </w:rPr>
      </w:pPr>
      <w:r w:rsidRPr="00D67FC4">
        <w:rPr>
          <w:rFonts w:ascii="Palatino Linotype" w:hAnsi="Palatino Linotype"/>
        </w:rPr>
        <w:t xml:space="preserve">De las constancias que obran en </w:t>
      </w:r>
      <w:r>
        <w:rPr>
          <w:rFonts w:ascii="Palatino Linotype" w:hAnsi="Palatino Linotype"/>
        </w:rPr>
        <w:t>el</w:t>
      </w:r>
      <w:r w:rsidRPr="00D67FC4">
        <w:rPr>
          <w:rFonts w:ascii="Palatino Linotype" w:hAnsi="Palatino Linotype"/>
        </w:rPr>
        <w:t xml:space="preserve"> expediente electrónico, </w:t>
      </w:r>
      <w:r>
        <w:rPr>
          <w:rFonts w:ascii="Palatino Linotype" w:hAnsi="Palatino Linotype"/>
        </w:rPr>
        <w:t xml:space="preserve">se advierte </w:t>
      </w:r>
      <w:r w:rsidRPr="00D67FC4">
        <w:rPr>
          <w:rFonts w:ascii="Palatino Linotype" w:hAnsi="Palatino Linotype"/>
        </w:rPr>
        <w:t xml:space="preserve">que el </w:t>
      </w:r>
      <w:r>
        <w:rPr>
          <w:rFonts w:ascii="Palatino Linotype" w:hAnsi="Palatino Linotype" w:cs="Arial"/>
        </w:rPr>
        <w:t xml:space="preserve">día </w:t>
      </w:r>
      <w:r>
        <w:rPr>
          <w:rFonts w:ascii="Palatino Linotype" w:hAnsi="Palatino Linotype" w:cs="Arial"/>
          <w:b/>
        </w:rPr>
        <w:t>veintiséis de agosto de dos mil veinticuatro</w:t>
      </w:r>
      <w:r>
        <w:rPr>
          <w:rFonts w:ascii="Palatino Linotype" w:hAnsi="Palatino Linotype" w:cs="Arial"/>
        </w:rPr>
        <w:t xml:space="preserve">, </w:t>
      </w:r>
      <w:r w:rsidRPr="00667998">
        <w:rPr>
          <w:rFonts w:ascii="Palatino Linotype" w:hAnsi="Palatino Linotype" w:cs="Arial"/>
        </w:rPr>
        <w:t xml:space="preserve">el </w:t>
      </w:r>
      <w:r w:rsidRPr="00667998">
        <w:rPr>
          <w:rFonts w:ascii="Palatino Linotype" w:hAnsi="Palatino Linotype" w:cs="Arial"/>
          <w:b/>
        </w:rPr>
        <w:t>Sujeto Obligado</w:t>
      </w:r>
      <w:r w:rsidRPr="00667998">
        <w:rPr>
          <w:rFonts w:ascii="Palatino Linotype" w:hAnsi="Palatino Linotype" w:cs="Arial"/>
        </w:rPr>
        <w:t xml:space="preserve"> </w:t>
      </w:r>
      <w:r>
        <w:rPr>
          <w:rFonts w:ascii="Palatino Linotype" w:hAnsi="Palatino Linotype" w:cs="Arial"/>
        </w:rPr>
        <w:t xml:space="preserve">dio respuesta a las solicitudes de información en los siguientes términos: </w:t>
      </w:r>
    </w:p>
    <w:p w14:paraId="5AA27384" w14:textId="77777777" w:rsidR="000C38B5" w:rsidRDefault="000C38B5" w:rsidP="000C38B5">
      <w:pPr>
        <w:pStyle w:val="Sinespaciado"/>
        <w:spacing w:line="360" w:lineRule="auto"/>
        <w:jc w:val="both"/>
        <w:rPr>
          <w:rFonts w:ascii="Palatino Linotype" w:hAnsi="Palatino Linotype" w:cs="Arial"/>
        </w:rPr>
      </w:pPr>
    </w:p>
    <w:p w14:paraId="2536796E" w14:textId="77777777" w:rsidR="000C38B5" w:rsidRDefault="000C38B5" w:rsidP="00432EE6">
      <w:pPr>
        <w:spacing w:after="0" w:line="360" w:lineRule="auto"/>
        <w:ind w:left="567" w:right="567"/>
        <w:jc w:val="both"/>
        <w:rPr>
          <w:rFonts w:ascii="Palatino Linotype" w:hAnsi="Palatino Linotype" w:cs="Arial"/>
          <w:i/>
        </w:rPr>
      </w:pPr>
      <w:r>
        <w:rPr>
          <w:rFonts w:ascii="Palatino Linotype" w:hAnsi="Palatino Linotype" w:cs="Arial"/>
          <w:i/>
        </w:rPr>
        <w:t xml:space="preserve"> “</w:t>
      </w:r>
      <w:r w:rsidR="00432EE6" w:rsidRPr="00432EE6">
        <w:rPr>
          <w:rFonts w:ascii="Palatino Linotype" w:hAnsi="Palatino Linotype" w:cs="Arial"/>
          <w:i/>
        </w:rPr>
        <w:t xml:space="preserve">De conformidad con los artículos 3 fracción XLIV, 4, 12, 18, 50, 51, 53 fracciones II, IV, V y VI, y 163 de la Ley de Transparencia y Acceso a la Información Pública del Estado de México y Municipios, sírvase encontrar en archivo adjunto, oficio No. 220C0101030000L/23-08-05/2024, suscrito por el Ingeniero Jesús Arturo Velázquez Ortega, Encargado del Despacho de la Dirección de Infraestructura Carretera; oficio No. 220C0101020000L/1141/2024, suscrito por el Licenciado Javier Andrés Espino </w:t>
      </w:r>
      <w:r w:rsidR="00432EE6" w:rsidRPr="00432EE6">
        <w:rPr>
          <w:rFonts w:ascii="Palatino Linotype" w:hAnsi="Palatino Linotype" w:cs="Arial"/>
          <w:i/>
        </w:rPr>
        <w:lastRenderedPageBreak/>
        <w:t>Hernández, Encargado del Despacho de la Dirección de Conservación de Caminos y Servidor Público Habilitado; y oficio No. 220C0101040000L/818/2024, suscrito por la Licenciada María Teresa Ruíz Pérez, Encargada del Despacho de la Dirección de Administración y Finanzas, por medio de los cuales, proporcionan respuesta a su solicitud. Por último, hago de su conocimiento, que en términos de los artículos 176, 177 y 178 de la Ley de Transparencia y Acceso a la Información Pública del Estado de México y Municipios; podrá interponer recurso de revisión por sí o a través de su representante legal, ante el Instituto de Transparencia, Acceso a la Información Pública y Protección de Datos personales del Estado de México y Municipios, o ante la Unidad de Transparencia de esta Junta de Caminos del Estado de México, de manera directa o vía Sistema de Acceso a la Información Mexiquense (SAIMEX) y/o Plataforma Nacional de Transparencia (PNT), en un término de quince días hábiles, contados a partir del día hábil siguiente a la fecha de notificación del presente. Sin otro particular, quedo de usted. A T E N T A M E N T E LIC. ENRIQUE NICOLÁS RÍOS ÁLVAREZ ENCARGADO DEL DESPACHO DE LA UNIDAD DE PLANEACIÓN Y TECNOLOGÍAS DE LA INFORMACIÓN Y COMUNICACIÓN Y TITULAR DE LA UNIDAD DE TRANSPARENCIA</w:t>
      </w:r>
      <w:r w:rsidRPr="004931D4">
        <w:rPr>
          <w:rFonts w:ascii="Palatino Linotype" w:hAnsi="Palatino Linotype" w:cs="Arial"/>
          <w:i/>
        </w:rPr>
        <w:t xml:space="preserve"> </w:t>
      </w:r>
      <w:r w:rsidRPr="00667998">
        <w:rPr>
          <w:rFonts w:ascii="Palatino Linotype" w:hAnsi="Palatino Linotype" w:cs="Arial"/>
          <w:i/>
        </w:rPr>
        <w:t>“(Sic).</w:t>
      </w:r>
    </w:p>
    <w:p w14:paraId="35DD28B5" w14:textId="77777777" w:rsidR="000C38B5" w:rsidRDefault="000C38B5" w:rsidP="000C38B5">
      <w:pPr>
        <w:spacing w:after="0" w:line="240" w:lineRule="auto"/>
        <w:ind w:left="567" w:right="567"/>
        <w:jc w:val="both"/>
        <w:rPr>
          <w:rFonts w:ascii="Palatino Linotype" w:hAnsi="Palatino Linotype" w:cs="Arial"/>
          <w:i/>
        </w:rPr>
      </w:pPr>
    </w:p>
    <w:p w14:paraId="006F86FE" w14:textId="77777777" w:rsidR="000C38B5" w:rsidRDefault="000C38B5" w:rsidP="000C38B5">
      <w:pPr>
        <w:spacing w:after="0" w:line="360" w:lineRule="auto"/>
        <w:ind w:right="567"/>
        <w:jc w:val="both"/>
        <w:rPr>
          <w:rFonts w:ascii="Palatino Linotype" w:hAnsi="Palatino Linotype" w:cs="Arial"/>
          <w:sz w:val="24"/>
        </w:rPr>
      </w:pPr>
    </w:p>
    <w:p w14:paraId="519A6C94" w14:textId="4F770FA6" w:rsidR="000C38B5" w:rsidRPr="003750D2" w:rsidRDefault="000C38B5" w:rsidP="000C38B5">
      <w:pPr>
        <w:spacing w:after="0" w:line="360" w:lineRule="auto"/>
        <w:jc w:val="both"/>
        <w:rPr>
          <w:rFonts w:ascii="Palatino Linotype" w:hAnsi="Palatino Linotype" w:cs="Arial"/>
          <w:sz w:val="24"/>
        </w:rPr>
      </w:pPr>
      <w:r>
        <w:rPr>
          <w:rFonts w:ascii="Palatino Linotype" w:hAnsi="Palatino Linotype" w:cs="Arial"/>
          <w:sz w:val="24"/>
        </w:rPr>
        <w:t xml:space="preserve">Adicionalmente, el Sujeto Obligado adjuntó los archivos electrónicos denominados </w:t>
      </w:r>
      <w:r w:rsidRPr="00886322">
        <w:rPr>
          <w:rFonts w:ascii="Palatino Linotype" w:hAnsi="Palatino Linotype" w:cs="Arial"/>
          <w:b/>
          <w:i/>
          <w:sz w:val="24"/>
        </w:rPr>
        <w:t>“</w:t>
      </w:r>
      <w:r w:rsidR="00432EE6" w:rsidRPr="00432EE6">
        <w:rPr>
          <w:rFonts w:ascii="Palatino Linotype" w:hAnsi="Palatino Linotype" w:cs="Arial"/>
          <w:b/>
          <w:i/>
          <w:sz w:val="24"/>
        </w:rPr>
        <w:t>Respuesta SAIMEX 00129-2024.pdf</w:t>
      </w:r>
      <w:r>
        <w:rPr>
          <w:rFonts w:ascii="Palatino Linotype" w:hAnsi="Palatino Linotype" w:cs="Arial"/>
          <w:b/>
          <w:i/>
          <w:sz w:val="24"/>
        </w:rPr>
        <w:t>”, “</w:t>
      </w:r>
      <w:r w:rsidR="00432EE6" w:rsidRPr="00432EE6">
        <w:rPr>
          <w:rFonts w:ascii="Palatino Linotype" w:hAnsi="Palatino Linotype" w:cs="Arial"/>
          <w:b/>
          <w:i/>
          <w:sz w:val="24"/>
        </w:rPr>
        <w:t>Solicitud 00129-2024.pdf</w:t>
      </w:r>
      <w:r>
        <w:rPr>
          <w:rFonts w:ascii="Palatino Linotype" w:hAnsi="Palatino Linotype" w:cs="Arial"/>
          <w:b/>
          <w:i/>
          <w:sz w:val="24"/>
        </w:rPr>
        <w:t>”, “</w:t>
      </w:r>
      <w:r w:rsidR="00432EE6" w:rsidRPr="00432EE6">
        <w:rPr>
          <w:rFonts w:ascii="Palatino Linotype" w:hAnsi="Palatino Linotype" w:cs="Arial"/>
          <w:b/>
          <w:i/>
          <w:sz w:val="24"/>
        </w:rPr>
        <w:t>Respuesta SAIMEX 00127-2024.pdf</w:t>
      </w:r>
      <w:r w:rsidR="00F56D58">
        <w:rPr>
          <w:rFonts w:ascii="Palatino Linotype" w:hAnsi="Palatino Linotype" w:cs="Arial"/>
          <w:b/>
          <w:i/>
          <w:sz w:val="24"/>
        </w:rPr>
        <w:t>”,</w:t>
      </w:r>
      <w:r>
        <w:rPr>
          <w:rFonts w:ascii="Palatino Linotype" w:hAnsi="Palatino Linotype" w:cs="Arial"/>
          <w:b/>
          <w:i/>
          <w:sz w:val="24"/>
        </w:rPr>
        <w:t xml:space="preserve"> “</w:t>
      </w:r>
      <w:r w:rsidR="00432EE6" w:rsidRPr="00432EE6">
        <w:rPr>
          <w:rFonts w:ascii="Palatino Linotype" w:hAnsi="Palatino Linotype" w:cs="Arial"/>
          <w:b/>
          <w:i/>
          <w:sz w:val="24"/>
        </w:rPr>
        <w:t>Respuesta SAIMEX 00130-2024.pdf</w:t>
      </w:r>
      <w:r>
        <w:rPr>
          <w:rFonts w:ascii="Palatino Linotype" w:hAnsi="Palatino Linotype" w:cs="Arial"/>
          <w:b/>
          <w:i/>
          <w:sz w:val="24"/>
        </w:rPr>
        <w:t>”, “</w:t>
      </w:r>
      <w:r w:rsidR="00F56D58" w:rsidRPr="00F56D58">
        <w:rPr>
          <w:rFonts w:ascii="Palatino Linotype" w:hAnsi="Palatino Linotype" w:cs="Arial"/>
          <w:b/>
          <w:i/>
          <w:sz w:val="24"/>
        </w:rPr>
        <w:t>Respuesta SAIMEX 00131-2024.pdf</w:t>
      </w:r>
      <w:r w:rsidR="00F56D58">
        <w:rPr>
          <w:rFonts w:ascii="Palatino Linotype" w:hAnsi="Palatino Linotype" w:cs="Arial"/>
          <w:b/>
          <w:i/>
          <w:sz w:val="24"/>
        </w:rPr>
        <w:t>”</w:t>
      </w:r>
      <w:r w:rsidR="00561059">
        <w:rPr>
          <w:rFonts w:ascii="Palatino Linotype" w:hAnsi="Palatino Linotype" w:cs="Arial"/>
          <w:b/>
          <w:i/>
          <w:sz w:val="24"/>
        </w:rPr>
        <w:t xml:space="preserve">, </w:t>
      </w:r>
      <w:r>
        <w:rPr>
          <w:rFonts w:ascii="Palatino Linotype" w:hAnsi="Palatino Linotype" w:cs="Arial"/>
          <w:b/>
          <w:i/>
          <w:sz w:val="24"/>
        </w:rPr>
        <w:t xml:space="preserve"> “</w:t>
      </w:r>
      <w:r w:rsidR="00F56D58" w:rsidRPr="00F56D58">
        <w:rPr>
          <w:rFonts w:ascii="Palatino Linotype" w:hAnsi="Palatino Linotype" w:cs="Arial"/>
          <w:b/>
          <w:i/>
          <w:sz w:val="24"/>
        </w:rPr>
        <w:t>Respuesta SAIMEX 00132-2024.pdf</w:t>
      </w:r>
      <w:r>
        <w:rPr>
          <w:rFonts w:ascii="Palatino Linotype" w:hAnsi="Palatino Linotype" w:cs="Arial"/>
          <w:b/>
          <w:i/>
          <w:sz w:val="24"/>
        </w:rPr>
        <w:t>”</w:t>
      </w:r>
      <w:r w:rsidR="00561059">
        <w:rPr>
          <w:rFonts w:ascii="Palatino Linotype" w:hAnsi="Palatino Linotype" w:cs="Arial"/>
          <w:b/>
          <w:i/>
          <w:sz w:val="24"/>
        </w:rPr>
        <w:t xml:space="preserve"> y </w:t>
      </w:r>
      <w:r w:rsidR="00561059" w:rsidRPr="00561059">
        <w:rPr>
          <w:rFonts w:ascii="Palatino Linotype" w:hAnsi="Palatino Linotype" w:cs="Arial"/>
          <w:b/>
          <w:i/>
          <w:sz w:val="24"/>
        </w:rPr>
        <w:t>Respuesta SAIMEX 00126-2024.pdf</w:t>
      </w:r>
      <w:r w:rsidR="002269EF">
        <w:rPr>
          <w:rFonts w:ascii="Palatino Linotype" w:hAnsi="Palatino Linotype" w:cs="Arial"/>
          <w:b/>
          <w:i/>
          <w:sz w:val="24"/>
        </w:rPr>
        <w:t>”</w:t>
      </w:r>
      <w:r w:rsidR="00561059">
        <w:rPr>
          <w:rFonts w:ascii="Palatino Linotype" w:hAnsi="Palatino Linotype" w:cs="Arial"/>
          <w:b/>
          <w:i/>
          <w:sz w:val="24"/>
        </w:rPr>
        <w:t>,</w:t>
      </w:r>
      <w:r>
        <w:rPr>
          <w:rFonts w:ascii="Palatino Linotype" w:hAnsi="Palatino Linotype" w:cs="Arial"/>
          <w:b/>
          <w:i/>
          <w:sz w:val="24"/>
        </w:rPr>
        <w:t xml:space="preserve"> </w:t>
      </w:r>
      <w:r>
        <w:rPr>
          <w:rFonts w:ascii="Palatino Linotype" w:hAnsi="Palatino Linotype" w:cs="Arial"/>
          <w:sz w:val="24"/>
        </w:rPr>
        <w:t xml:space="preserve">mismos que no se reproducen por ser del conocimiento de las partes, sin embargo, serán materia de estudio en el considerando respectivo. </w:t>
      </w:r>
    </w:p>
    <w:p w14:paraId="53581DA2" w14:textId="77777777" w:rsidR="000C38B5" w:rsidRPr="002C3EC8" w:rsidRDefault="000C38B5" w:rsidP="000C38B5">
      <w:pPr>
        <w:spacing w:before="240" w:line="360" w:lineRule="auto"/>
        <w:jc w:val="both"/>
        <w:rPr>
          <w:rFonts w:ascii="Palatino Linotype" w:hAnsi="Palatino Linotype" w:cs="Arial"/>
          <w:b/>
          <w:sz w:val="28"/>
        </w:rPr>
      </w:pPr>
      <w:r>
        <w:rPr>
          <w:rFonts w:ascii="Palatino Linotype" w:hAnsi="Palatino Linotype" w:cs="Arial"/>
          <w:b/>
          <w:sz w:val="28"/>
        </w:rPr>
        <w:lastRenderedPageBreak/>
        <w:t>TERCERO</w:t>
      </w:r>
      <w:r w:rsidRPr="002C3EC8">
        <w:rPr>
          <w:rFonts w:ascii="Palatino Linotype" w:hAnsi="Palatino Linotype" w:cs="Arial"/>
          <w:b/>
          <w:sz w:val="28"/>
        </w:rPr>
        <w:t xml:space="preserve">. </w:t>
      </w:r>
      <w:r w:rsidRPr="002C3EC8">
        <w:rPr>
          <w:rFonts w:ascii="Palatino Linotype" w:hAnsi="Palatino Linotype"/>
          <w:b/>
          <w:sz w:val="28"/>
        </w:rPr>
        <w:t>De</w:t>
      </w:r>
      <w:r>
        <w:rPr>
          <w:rFonts w:ascii="Palatino Linotype" w:hAnsi="Palatino Linotype"/>
          <w:b/>
          <w:sz w:val="28"/>
        </w:rPr>
        <w:t xml:space="preserve"> </w:t>
      </w:r>
      <w:r w:rsidRPr="002C3EC8">
        <w:rPr>
          <w:rFonts w:ascii="Palatino Linotype" w:hAnsi="Palatino Linotype"/>
          <w:b/>
          <w:sz w:val="28"/>
        </w:rPr>
        <w:t>l</w:t>
      </w:r>
      <w:r>
        <w:rPr>
          <w:rFonts w:ascii="Palatino Linotype" w:hAnsi="Palatino Linotype"/>
          <w:b/>
          <w:sz w:val="28"/>
        </w:rPr>
        <w:t>os</w:t>
      </w:r>
      <w:r w:rsidRPr="002C3EC8">
        <w:rPr>
          <w:rFonts w:ascii="Palatino Linotype" w:hAnsi="Palatino Linotype"/>
          <w:b/>
          <w:sz w:val="28"/>
        </w:rPr>
        <w:t xml:space="preserve"> recurso</w:t>
      </w:r>
      <w:r>
        <w:rPr>
          <w:rFonts w:ascii="Palatino Linotype" w:hAnsi="Palatino Linotype"/>
          <w:b/>
          <w:sz w:val="28"/>
        </w:rPr>
        <w:t>s</w:t>
      </w:r>
      <w:r w:rsidRPr="002C3EC8">
        <w:rPr>
          <w:rFonts w:ascii="Palatino Linotype" w:hAnsi="Palatino Linotype"/>
          <w:b/>
          <w:sz w:val="28"/>
        </w:rPr>
        <w:t xml:space="preserve"> de revisión.</w:t>
      </w:r>
    </w:p>
    <w:p w14:paraId="7675A292" w14:textId="5DBDD143" w:rsidR="000C38B5" w:rsidRDefault="000C38B5" w:rsidP="000C38B5">
      <w:pPr>
        <w:spacing w:before="240" w:line="360" w:lineRule="auto"/>
        <w:jc w:val="both"/>
        <w:rPr>
          <w:rFonts w:ascii="Palatino Linotype" w:hAnsi="Palatino Linotype" w:cs="Arial"/>
          <w:sz w:val="24"/>
          <w:szCs w:val="24"/>
        </w:rPr>
      </w:pPr>
      <w:r>
        <w:rPr>
          <w:rFonts w:ascii="Palatino Linotype" w:hAnsi="Palatino Linotype" w:cs="Arial"/>
          <w:sz w:val="24"/>
          <w:szCs w:val="24"/>
        </w:rPr>
        <w:t>Inconforme con la respuesta notificada</w:t>
      </w:r>
      <w:r w:rsidRPr="002C3EC8">
        <w:rPr>
          <w:rFonts w:ascii="Palatino Linotype" w:hAnsi="Palatino Linotype" w:cs="Arial"/>
          <w:sz w:val="24"/>
          <w:szCs w:val="24"/>
        </w:rPr>
        <w:t xml:space="preserve"> por </w:t>
      </w:r>
      <w:r w:rsidRPr="002C3EC8">
        <w:rPr>
          <w:rFonts w:ascii="Palatino Linotype" w:hAnsi="Palatino Linotype" w:cs="Arial"/>
          <w:b/>
          <w:sz w:val="24"/>
          <w:szCs w:val="24"/>
        </w:rPr>
        <w:t xml:space="preserve">El Sujeto Obligado, </w:t>
      </w:r>
      <w:r>
        <w:rPr>
          <w:rFonts w:ascii="Palatino Linotype" w:hAnsi="Palatino Linotype"/>
          <w:sz w:val="24"/>
        </w:rPr>
        <w:t xml:space="preserve">la parte </w:t>
      </w:r>
      <w:r w:rsidRPr="002C3EC8">
        <w:rPr>
          <w:rFonts w:ascii="Palatino Linotype" w:hAnsi="Palatino Linotype" w:cs="Arial"/>
          <w:b/>
          <w:sz w:val="24"/>
          <w:szCs w:val="24"/>
        </w:rPr>
        <w:t xml:space="preserve">Recurrente </w:t>
      </w:r>
      <w:r w:rsidRPr="002C3EC8">
        <w:rPr>
          <w:rFonts w:ascii="Palatino Linotype" w:hAnsi="Palatino Linotype" w:cs="Arial"/>
          <w:sz w:val="24"/>
          <w:szCs w:val="24"/>
        </w:rPr>
        <w:t xml:space="preserve">interpuso recurso de revisión, en fecha </w:t>
      </w:r>
      <w:r w:rsidR="00F56D58">
        <w:rPr>
          <w:rFonts w:ascii="Palatino Linotype" w:hAnsi="Palatino Linotype" w:cs="Arial"/>
          <w:b/>
          <w:sz w:val="24"/>
        </w:rPr>
        <w:t>cinco de septiembre</w:t>
      </w:r>
      <w:r w:rsidRPr="000D6209">
        <w:rPr>
          <w:rFonts w:ascii="Palatino Linotype" w:hAnsi="Palatino Linotype" w:cs="Arial"/>
          <w:b/>
          <w:sz w:val="24"/>
        </w:rPr>
        <w:t xml:space="preserve"> de dos mil veinticuatro</w:t>
      </w:r>
      <w:r w:rsidRPr="002C3EC8">
        <w:rPr>
          <w:rFonts w:ascii="Palatino Linotype" w:hAnsi="Palatino Linotype" w:cs="Arial"/>
          <w:sz w:val="24"/>
          <w:szCs w:val="24"/>
        </w:rPr>
        <w:t xml:space="preserve">, </w:t>
      </w:r>
      <w:r w:rsidR="00F56D58">
        <w:rPr>
          <w:rFonts w:ascii="Palatino Linotype" w:hAnsi="Palatino Linotype" w:cs="Arial"/>
          <w:sz w:val="24"/>
          <w:szCs w:val="24"/>
        </w:rPr>
        <w:t>los</w:t>
      </w:r>
      <w:r>
        <w:rPr>
          <w:rFonts w:ascii="Palatino Linotype" w:hAnsi="Palatino Linotype" w:cs="Arial"/>
          <w:sz w:val="24"/>
          <w:szCs w:val="24"/>
        </w:rPr>
        <w:t xml:space="preserve"> cual</w:t>
      </w:r>
      <w:r w:rsidR="00F56D58">
        <w:rPr>
          <w:rFonts w:ascii="Palatino Linotype" w:hAnsi="Palatino Linotype" w:cs="Arial"/>
          <w:sz w:val="24"/>
          <w:szCs w:val="24"/>
        </w:rPr>
        <w:t>es</w:t>
      </w:r>
      <w:r>
        <w:rPr>
          <w:rFonts w:ascii="Palatino Linotype" w:hAnsi="Palatino Linotype" w:cs="Arial"/>
          <w:sz w:val="24"/>
          <w:szCs w:val="24"/>
        </w:rPr>
        <w:t xml:space="preserve"> fue</w:t>
      </w:r>
      <w:r w:rsidR="00F56D58">
        <w:rPr>
          <w:rFonts w:ascii="Palatino Linotype" w:hAnsi="Palatino Linotype" w:cs="Arial"/>
          <w:sz w:val="24"/>
          <w:szCs w:val="24"/>
        </w:rPr>
        <w:t>ron</w:t>
      </w:r>
      <w:r>
        <w:rPr>
          <w:rFonts w:ascii="Palatino Linotype" w:hAnsi="Palatino Linotype" w:cs="Arial"/>
          <w:sz w:val="24"/>
          <w:szCs w:val="24"/>
        </w:rPr>
        <w:t xml:space="preserve"> registrado</w:t>
      </w:r>
      <w:r w:rsidR="00F56D58">
        <w:rPr>
          <w:rFonts w:ascii="Palatino Linotype" w:hAnsi="Palatino Linotype" w:cs="Arial"/>
          <w:sz w:val="24"/>
          <w:szCs w:val="24"/>
        </w:rPr>
        <w:t>s</w:t>
      </w:r>
      <w:r w:rsidRPr="002C3EC8">
        <w:rPr>
          <w:rFonts w:ascii="Palatino Linotype" w:hAnsi="Palatino Linotype" w:cs="Arial"/>
          <w:sz w:val="24"/>
          <w:szCs w:val="24"/>
        </w:rPr>
        <w:t xml:space="preserve"> </w:t>
      </w:r>
      <w:r w:rsidR="00F56D58">
        <w:rPr>
          <w:rFonts w:ascii="Palatino Linotype" w:hAnsi="Palatino Linotype" w:cs="Arial"/>
          <w:sz w:val="24"/>
          <w:szCs w:val="24"/>
        </w:rPr>
        <w:t>en el sistema electrónico con</w:t>
      </w:r>
      <w:r w:rsidRPr="002C3EC8">
        <w:rPr>
          <w:rFonts w:ascii="Palatino Linotype" w:hAnsi="Palatino Linotype" w:cs="Arial"/>
          <w:sz w:val="24"/>
          <w:szCs w:val="24"/>
        </w:rPr>
        <w:t xml:space="preserve"> expediente</w:t>
      </w:r>
      <w:r w:rsidR="00F56D58">
        <w:rPr>
          <w:rFonts w:ascii="Palatino Linotype" w:hAnsi="Palatino Linotype" w:cs="Arial"/>
          <w:sz w:val="24"/>
          <w:szCs w:val="24"/>
        </w:rPr>
        <w:t>s</w:t>
      </w:r>
      <w:r>
        <w:rPr>
          <w:rFonts w:ascii="Palatino Linotype" w:hAnsi="Palatino Linotype" w:cs="Arial"/>
          <w:sz w:val="24"/>
          <w:szCs w:val="24"/>
        </w:rPr>
        <w:t xml:space="preserve"> número</w:t>
      </w:r>
      <w:r w:rsidR="00F56D58">
        <w:rPr>
          <w:rFonts w:ascii="Palatino Linotype" w:hAnsi="Palatino Linotype" w:cs="Arial"/>
          <w:sz w:val="24"/>
          <w:szCs w:val="24"/>
        </w:rPr>
        <w:t>s</w:t>
      </w:r>
      <w:r w:rsidRPr="002C3EC8">
        <w:rPr>
          <w:rFonts w:ascii="Palatino Linotype" w:hAnsi="Palatino Linotype" w:cs="Arial"/>
          <w:sz w:val="24"/>
          <w:szCs w:val="24"/>
        </w:rPr>
        <w:t xml:space="preserve"> </w:t>
      </w:r>
      <w:r w:rsidR="00137817" w:rsidRPr="00137817">
        <w:rPr>
          <w:rFonts w:ascii="Palatino Linotype" w:hAnsi="Palatino Linotype" w:cs="Arial"/>
          <w:b/>
          <w:bCs/>
          <w:sz w:val="24"/>
          <w:szCs w:val="24"/>
        </w:rPr>
        <w:t>0</w:t>
      </w:r>
      <w:r>
        <w:rPr>
          <w:rFonts w:ascii="Palatino Linotype" w:hAnsi="Palatino Linotype" w:cs="Arial"/>
          <w:b/>
          <w:bCs/>
          <w:sz w:val="24"/>
          <w:lang w:eastAsia="es-MX"/>
        </w:rPr>
        <w:t xml:space="preserve">5505/INFOEM/IP/RR/2024, </w:t>
      </w:r>
      <w:r w:rsidR="00137817">
        <w:rPr>
          <w:rFonts w:ascii="Palatino Linotype" w:hAnsi="Palatino Linotype" w:cs="Arial"/>
          <w:b/>
          <w:bCs/>
          <w:sz w:val="24"/>
          <w:lang w:eastAsia="es-MX"/>
        </w:rPr>
        <w:t>0</w:t>
      </w:r>
      <w:r>
        <w:rPr>
          <w:rFonts w:ascii="Palatino Linotype" w:hAnsi="Palatino Linotype" w:cs="Arial"/>
          <w:b/>
          <w:bCs/>
          <w:sz w:val="24"/>
          <w:lang w:eastAsia="es-MX"/>
        </w:rPr>
        <w:t>5507/INFOEM/IP/RR/2024</w:t>
      </w:r>
      <w:r w:rsidRPr="002C3EC8">
        <w:rPr>
          <w:rFonts w:ascii="Palatino Linotype" w:hAnsi="Palatino Linotype" w:cs="Arial"/>
          <w:b/>
          <w:bCs/>
          <w:sz w:val="24"/>
          <w:lang w:eastAsia="es-MX"/>
        </w:rPr>
        <w:t>,</w:t>
      </w:r>
      <w:r>
        <w:rPr>
          <w:rFonts w:ascii="Palatino Linotype" w:hAnsi="Palatino Linotype" w:cs="Arial"/>
          <w:b/>
          <w:bCs/>
          <w:sz w:val="24"/>
          <w:lang w:eastAsia="es-MX"/>
        </w:rPr>
        <w:t xml:space="preserve"> </w:t>
      </w:r>
      <w:r w:rsidR="00137817">
        <w:rPr>
          <w:rFonts w:ascii="Palatino Linotype" w:hAnsi="Palatino Linotype" w:cs="Arial"/>
          <w:b/>
          <w:bCs/>
          <w:sz w:val="24"/>
          <w:lang w:eastAsia="es-MX"/>
        </w:rPr>
        <w:t>0</w:t>
      </w:r>
      <w:r>
        <w:rPr>
          <w:rFonts w:ascii="Palatino Linotype" w:hAnsi="Palatino Linotype" w:cs="Arial"/>
          <w:b/>
          <w:bCs/>
          <w:sz w:val="24"/>
          <w:lang w:eastAsia="es-MX"/>
        </w:rPr>
        <w:t xml:space="preserve">5509/INFOEM/IP/RR/2024, </w:t>
      </w:r>
      <w:r w:rsidR="00137817">
        <w:rPr>
          <w:rFonts w:ascii="Palatino Linotype" w:hAnsi="Palatino Linotype" w:cs="Arial"/>
          <w:b/>
          <w:bCs/>
          <w:sz w:val="24"/>
          <w:lang w:eastAsia="es-MX"/>
        </w:rPr>
        <w:t>0</w:t>
      </w:r>
      <w:r>
        <w:rPr>
          <w:rFonts w:ascii="Palatino Linotype" w:hAnsi="Palatino Linotype" w:cs="Arial"/>
          <w:b/>
          <w:bCs/>
          <w:sz w:val="24"/>
          <w:lang w:eastAsia="es-MX"/>
        </w:rPr>
        <w:t xml:space="preserve">5510/INFOEM/IP/RR/2024, y </w:t>
      </w:r>
      <w:r w:rsidR="00137817">
        <w:rPr>
          <w:rFonts w:ascii="Palatino Linotype" w:hAnsi="Palatino Linotype" w:cs="Arial"/>
          <w:b/>
          <w:bCs/>
          <w:sz w:val="24"/>
          <w:lang w:eastAsia="es-MX"/>
        </w:rPr>
        <w:t>0</w:t>
      </w:r>
      <w:r>
        <w:rPr>
          <w:rFonts w:ascii="Palatino Linotype" w:hAnsi="Palatino Linotype" w:cs="Arial"/>
          <w:b/>
          <w:bCs/>
          <w:sz w:val="24"/>
          <w:lang w:eastAsia="es-MX"/>
        </w:rPr>
        <w:t>5511/INFOEM/IP/RR/2024</w:t>
      </w:r>
      <w:r w:rsidRPr="002C3EC8">
        <w:rPr>
          <w:rFonts w:ascii="Palatino Linotype" w:hAnsi="Palatino Linotype" w:cs="Arial"/>
          <w:b/>
          <w:sz w:val="24"/>
          <w:szCs w:val="24"/>
        </w:rPr>
        <w:t xml:space="preserve">; </w:t>
      </w:r>
      <w:r w:rsidRPr="002C3EC8">
        <w:rPr>
          <w:rFonts w:ascii="Palatino Linotype" w:hAnsi="Palatino Linotype" w:cs="Arial"/>
          <w:sz w:val="24"/>
          <w:szCs w:val="24"/>
        </w:rPr>
        <w:t xml:space="preserve">en los </w:t>
      </w:r>
      <w:r w:rsidR="00F56D58">
        <w:rPr>
          <w:rFonts w:ascii="Palatino Linotype" w:hAnsi="Palatino Linotype" w:cs="Arial"/>
          <w:sz w:val="24"/>
          <w:szCs w:val="24"/>
        </w:rPr>
        <w:t>que</w:t>
      </w:r>
      <w:r w:rsidRPr="002C3EC8">
        <w:rPr>
          <w:rFonts w:ascii="Palatino Linotype" w:hAnsi="Palatino Linotype" w:cs="Arial"/>
          <w:sz w:val="24"/>
          <w:szCs w:val="24"/>
        </w:rPr>
        <w:t xml:space="preserve"> arguye las siguientes manifestaciones:</w:t>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866"/>
      </w:tblGrid>
      <w:tr w:rsidR="000C38B5" w14:paraId="029FF0AB" w14:textId="77777777" w:rsidTr="000C38B5">
        <w:tc>
          <w:tcPr>
            <w:tcW w:w="3104" w:type="dxa"/>
            <w:shd w:val="clear" w:color="auto" w:fill="E7E6E6" w:themeFill="background2"/>
          </w:tcPr>
          <w:p w14:paraId="19EAA943" w14:textId="77777777" w:rsidR="000C38B5" w:rsidRPr="00886322" w:rsidRDefault="000C38B5" w:rsidP="000C38B5">
            <w:pPr>
              <w:spacing w:before="240" w:line="360" w:lineRule="auto"/>
              <w:jc w:val="center"/>
              <w:rPr>
                <w:rFonts w:ascii="Palatino Linotype" w:hAnsi="Palatino Linotype" w:cs="Arial"/>
                <w:b/>
                <w:i/>
                <w:sz w:val="24"/>
                <w:szCs w:val="24"/>
              </w:rPr>
            </w:pPr>
            <w:r w:rsidRPr="00886322">
              <w:rPr>
                <w:rFonts w:ascii="Palatino Linotype" w:hAnsi="Palatino Linotype" w:cs="Arial"/>
                <w:b/>
                <w:i/>
                <w:sz w:val="24"/>
                <w:szCs w:val="24"/>
              </w:rPr>
              <w:t>No. Recurso de Revisión</w:t>
            </w:r>
          </w:p>
        </w:tc>
        <w:tc>
          <w:tcPr>
            <w:tcW w:w="5938" w:type="dxa"/>
            <w:shd w:val="clear" w:color="auto" w:fill="E7E6E6" w:themeFill="background2"/>
          </w:tcPr>
          <w:p w14:paraId="5A6C2A4F" w14:textId="77777777" w:rsidR="000C38B5" w:rsidRPr="00886322" w:rsidRDefault="000C38B5" w:rsidP="000C38B5">
            <w:pPr>
              <w:spacing w:before="240" w:line="360" w:lineRule="auto"/>
              <w:jc w:val="center"/>
              <w:rPr>
                <w:rFonts w:ascii="Palatino Linotype" w:hAnsi="Palatino Linotype" w:cs="Arial"/>
                <w:b/>
                <w:i/>
                <w:sz w:val="24"/>
                <w:szCs w:val="24"/>
              </w:rPr>
            </w:pPr>
            <w:r>
              <w:rPr>
                <w:rFonts w:ascii="Palatino Linotype" w:hAnsi="Palatino Linotype" w:cs="Arial"/>
                <w:b/>
                <w:i/>
                <w:sz w:val="24"/>
                <w:szCs w:val="24"/>
              </w:rPr>
              <w:t>Acto impugnado y razones o motivos de inconformidad</w:t>
            </w:r>
          </w:p>
        </w:tc>
      </w:tr>
      <w:tr w:rsidR="000C38B5" w14:paraId="4BB1421C" w14:textId="77777777" w:rsidTr="000C38B5">
        <w:tc>
          <w:tcPr>
            <w:tcW w:w="3104" w:type="dxa"/>
          </w:tcPr>
          <w:p w14:paraId="4CE08D0A" w14:textId="5812CFD0" w:rsidR="000C38B5" w:rsidRDefault="00137817" w:rsidP="000C38B5">
            <w:pPr>
              <w:spacing w:before="240" w:line="360" w:lineRule="auto"/>
              <w:jc w:val="both"/>
              <w:rPr>
                <w:rFonts w:ascii="Palatino Linotype" w:hAnsi="Palatino Linotype" w:cs="Arial"/>
                <w:sz w:val="24"/>
                <w:szCs w:val="24"/>
              </w:rPr>
            </w:pPr>
            <w:r>
              <w:rPr>
                <w:rFonts w:ascii="Palatino Linotype" w:hAnsi="Palatino Linotype" w:cs="Arial"/>
                <w:b/>
                <w:sz w:val="24"/>
                <w:szCs w:val="24"/>
              </w:rPr>
              <w:t>0</w:t>
            </w:r>
            <w:r w:rsidR="000C38B5">
              <w:rPr>
                <w:rFonts w:ascii="Palatino Linotype" w:hAnsi="Palatino Linotype" w:cs="Arial"/>
                <w:b/>
                <w:sz w:val="24"/>
                <w:szCs w:val="24"/>
              </w:rPr>
              <w:t>5505/INFOEM/IP/RR/2024</w:t>
            </w:r>
          </w:p>
        </w:tc>
        <w:tc>
          <w:tcPr>
            <w:tcW w:w="5938" w:type="dxa"/>
          </w:tcPr>
          <w:p w14:paraId="5D8F85F6" w14:textId="77777777" w:rsidR="000C38B5" w:rsidRDefault="000C38B5" w:rsidP="000C38B5">
            <w:pPr>
              <w:pStyle w:val="Prrafodelista"/>
              <w:spacing w:before="240" w:line="360" w:lineRule="auto"/>
              <w:ind w:left="142"/>
              <w:jc w:val="both"/>
              <w:rPr>
                <w:rFonts w:ascii="Palatino Linotype" w:hAnsi="Palatino Linotype" w:cs="Arial"/>
                <w:b/>
                <w:i/>
              </w:rPr>
            </w:pPr>
            <w:r>
              <w:rPr>
                <w:rFonts w:ascii="Palatino Linotype" w:hAnsi="Palatino Linotype" w:cs="Arial"/>
                <w:b/>
                <w:i/>
              </w:rPr>
              <w:t>Acto impugnado:</w:t>
            </w:r>
          </w:p>
          <w:p w14:paraId="66130A3A" w14:textId="77777777" w:rsidR="000C38B5" w:rsidRPr="007E4713" w:rsidRDefault="000C38B5" w:rsidP="000C38B5">
            <w:pPr>
              <w:pStyle w:val="INFOEM"/>
              <w:ind w:left="175" w:right="302"/>
            </w:pPr>
            <w:r w:rsidRPr="007E4713">
              <w:t>“</w:t>
            </w:r>
            <w:r w:rsidR="00F56D58" w:rsidRPr="00F56D58">
              <w:t>no es la información</w:t>
            </w:r>
            <w:r>
              <w:t>” (sic)</w:t>
            </w:r>
          </w:p>
          <w:p w14:paraId="037C4770" w14:textId="77777777" w:rsidR="000C38B5" w:rsidRPr="0033050B" w:rsidRDefault="000C38B5" w:rsidP="000C38B5">
            <w:pPr>
              <w:pStyle w:val="Prrafodelista"/>
              <w:spacing w:before="240" w:line="360" w:lineRule="auto"/>
              <w:ind w:left="142"/>
              <w:jc w:val="both"/>
              <w:rPr>
                <w:rFonts w:ascii="Palatino Linotype" w:hAnsi="Palatino Linotype" w:cs="Arial"/>
                <w:b/>
                <w:i/>
              </w:rPr>
            </w:pPr>
            <w:r w:rsidRPr="0033050B">
              <w:rPr>
                <w:rFonts w:ascii="Palatino Linotype" w:hAnsi="Palatino Linotype" w:cs="Arial"/>
                <w:b/>
                <w:i/>
              </w:rPr>
              <w:t>Razones o motivos de inconformidad</w:t>
            </w:r>
            <w:r>
              <w:rPr>
                <w:rFonts w:ascii="Palatino Linotype" w:hAnsi="Palatino Linotype" w:cs="Arial"/>
                <w:b/>
                <w:i/>
              </w:rPr>
              <w:t>:</w:t>
            </w:r>
          </w:p>
          <w:p w14:paraId="51CD4A89" w14:textId="77777777" w:rsidR="000C38B5" w:rsidRPr="00F56D58" w:rsidRDefault="000C38B5" w:rsidP="00F56D58">
            <w:pPr>
              <w:pStyle w:val="INFOEM"/>
              <w:ind w:left="175" w:right="302"/>
            </w:pPr>
            <w:r>
              <w:t>“</w:t>
            </w:r>
            <w:r w:rsidR="00F56D58" w:rsidRPr="00F56D58">
              <w:t>falta información</w:t>
            </w:r>
            <w:r>
              <w:rPr>
                <w:rFonts w:cs="Arial"/>
              </w:rPr>
              <w:t>” (sic)</w:t>
            </w:r>
          </w:p>
        </w:tc>
      </w:tr>
      <w:tr w:rsidR="000C38B5" w14:paraId="6CF0D7AF" w14:textId="77777777" w:rsidTr="000C38B5">
        <w:tc>
          <w:tcPr>
            <w:tcW w:w="3104" w:type="dxa"/>
          </w:tcPr>
          <w:p w14:paraId="6A420BEE" w14:textId="5611DDEA" w:rsidR="000C38B5" w:rsidRDefault="00137817" w:rsidP="000C38B5">
            <w:pPr>
              <w:spacing w:before="240" w:line="360" w:lineRule="auto"/>
              <w:jc w:val="both"/>
              <w:rPr>
                <w:rFonts w:ascii="Palatino Linotype" w:hAnsi="Palatino Linotype" w:cs="Arial"/>
                <w:sz w:val="24"/>
                <w:szCs w:val="24"/>
              </w:rPr>
            </w:pPr>
            <w:r>
              <w:rPr>
                <w:rFonts w:ascii="Palatino Linotype" w:hAnsi="Palatino Linotype" w:cs="Arial"/>
                <w:b/>
                <w:sz w:val="24"/>
                <w:szCs w:val="24"/>
              </w:rPr>
              <w:t>0</w:t>
            </w:r>
            <w:r w:rsidR="000C38B5">
              <w:rPr>
                <w:rFonts w:ascii="Palatino Linotype" w:hAnsi="Palatino Linotype" w:cs="Arial"/>
                <w:b/>
                <w:sz w:val="24"/>
                <w:szCs w:val="24"/>
              </w:rPr>
              <w:t>5507/INFOEM/IP/RR/2024</w:t>
            </w:r>
          </w:p>
        </w:tc>
        <w:tc>
          <w:tcPr>
            <w:tcW w:w="5938" w:type="dxa"/>
          </w:tcPr>
          <w:p w14:paraId="02D0888D" w14:textId="77777777" w:rsidR="000C38B5" w:rsidRDefault="000C38B5" w:rsidP="000C38B5">
            <w:pPr>
              <w:pStyle w:val="Prrafodelista"/>
              <w:spacing w:before="240" w:line="360" w:lineRule="auto"/>
              <w:ind w:left="142"/>
              <w:jc w:val="both"/>
              <w:rPr>
                <w:rFonts w:ascii="Palatino Linotype" w:hAnsi="Palatino Linotype" w:cs="Arial"/>
                <w:b/>
                <w:i/>
              </w:rPr>
            </w:pPr>
            <w:r>
              <w:rPr>
                <w:rFonts w:ascii="Palatino Linotype" w:hAnsi="Palatino Linotype" w:cs="Arial"/>
                <w:b/>
                <w:i/>
              </w:rPr>
              <w:t>Acto impugnado:</w:t>
            </w:r>
          </w:p>
          <w:p w14:paraId="15132998" w14:textId="77777777" w:rsidR="000C38B5" w:rsidRPr="00F02CF8" w:rsidRDefault="000C38B5" w:rsidP="000C38B5">
            <w:pPr>
              <w:pStyle w:val="Prrafodelista"/>
              <w:spacing w:before="240"/>
              <w:ind w:left="320" w:right="451"/>
              <w:jc w:val="both"/>
              <w:rPr>
                <w:rFonts w:ascii="Palatino Linotype" w:hAnsi="Palatino Linotype" w:cs="Arial"/>
                <w:i/>
                <w:sz w:val="22"/>
              </w:rPr>
            </w:pPr>
            <w:r w:rsidRPr="00F02CF8">
              <w:rPr>
                <w:rFonts w:ascii="Palatino Linotype" w:hAnsi="Palatino Linotype" w:cs="Arial"/>
                <w:i/>
                <w:sz w:val="22"/>
              </w:rPr>
              <w:t>“</w:t>
            </w:r>
            <w:r w:rsidR="00F56D58" w:rsidRPr="00F56D58">
              <w:rPr>
                <w:rFonts w:ascii="Palatino Linotype" w:hAnsi="Palatino Linotype" w:cs="Arial"/>
                <w:i/>
                <w:sz w:val="22"/>
              </w:rPr>
              <w:t>no entrega lo solicitado</w:t>
            </w:r>
            <w:r w:rsidRPr="00F02CF8">
              <w:rPr>
                <w:rFonts w:ascii="Palatino Linotype" w:hAnsi="Palatino Linotype" w:cs="Arial"/>
                <w:i/>
                <w:sz w:val="22"/>
              </w:rPr>
              <w:t>” (sic)</w:t>
            </w:r>
          </w:p>
          <w:p w14:paraId="1B2F71AF" w14:textId="77777777" w:rsidR="000C38B5" w:rsidRPr="0033050B" w:rsidRDefault="000C38B5" w:rsidP="000C38B5">
            <w:pPr>
              <w:pStyle w:val="Prrafodelista"/>
              <w:spacing w:before="240" w:line="360" w:lineRule="auto"/>
              <w:ind w:left="142"/>
              <w:jc w:val="both"/>
              <w:rPr>
                <w:rFonts w:ascii="Palatino Linotype" w:hAnsi="Palatino Linotype" w:cs="Arial"/>
                <w:b/>
                <w:i/>
              </w:rPr>
            </w:pPr>
            <w:r w:rsidRPr="0033050B">
              <w:rPr>
                <w:rFonts w:ascii="Palatino Linotype" w:hAnsi="Palatino Linotype" w:cs="Arial"/>
                <w:b/>
                <w:i/>
              </w:rPr>
              <w:t>Razones o motivos de inconformidad</w:t>
            </w:r>
            <w:r>
              <w:rPr>
                <w:rFonts w:ascii="Palatino Linotype" w:hAnsi="Palatino Linotype" w:cs="Arial"/>
                <w:b/>
                <w:i/>
              </w:rPr>
              <w:t>:</w:t>
            </w:r>
          </w:p>
          <w:p w14:paraId="0628F94E" w14:textId="77777777" w:rsidR="000C38B5" w:rsidRPr="00F02CF8" w:rsidRDefault="000C38B5" w:rsidP="000C38B5">
            <w:pPr>
              <w:pStyle w:val="INFOEM"/>
              <w:ind w:left="320" w:right="451"/>
            </w:pPr>
            <w:r>
              <w:t>“</w:t>
            </w:r>
            <w:r w:rsidR="00F56D58" w:rsidRPr="00F56D58">
              <w:t>negativa de la información</w:t>
            </w:r>
            <w:r>
              <w:rPr>
                <w:rFonts w:cs="Arial"/>
              </w:rPr>
              <w:t>” (sic)</w:t>
            </w:r>
          </w:p>
        </w:tc>
      </w:tr>
      <w:tr w:rsidR="000C38B5" w14:paraId="374719D0" w14:textId="77777777" w:rsidTr="000C38B5">
        <w:tc>
          <w:tcPr>
            <w:tcW w:w="3104" w:type="dxa"/>
          </w:tcPr>
          <w:p w14:paraId="6E8F572C" w14:textId="067B4D67" w:rsidR="000C38B5" w:rsidRDefault="00137817" w:rsidP="000C38B5">
            <w:pPr>
              <w:spacing w:before="240" w:line="360" w:lineRule="auto"/>
              <w:jc w:val="both"/>
              <w:rPr>
                <w:rFonts w:ascii="Palatino Linotype" w:hAnsi="Palatino Linotype" w:cs="Arial"/>
                <w:b/>
                <w:sz w:val="24"/>
                <w:szCs w:val="24"/>
              </w:rPr>
            </w:pPr>
            <w:r>
              <w:rPr>
                <w:rFonts w:ascii="Palatino Linotype" w:hAnsi="Palatino Linotype" w:cs="Arial"/>
                <w:b/>
                <w:bCs/>
                <w:sz w:val="24"/>
                <w:lang w:eastAsia="es-MX"/>
              </w:rPr>
              <w:lastRenderedPageBreak/>
              <w:t>0</w:t>
            </w:r>
            <w:r w:rsidR="000C38B5">
              <w:rPr>
                <w:rFonts w:ascii="Palatino Linotype" w:hAnsi="Palatino Linotype" w:cs="Arial"/>
                <w:b/>
                <w:bCs/>
                <w:sz w:val="24"/>
                <w:lang w:eastAsia="es-MX"/>
              </w:rPr>
              <w:t>5509/INFOEM/IP/RR/2024</w:t>
            </w:r>
          </w:p>
        </w:tc>
        <w:tc>
          <w:tcPr>
            <w:tcW w:w="5938" w:type="dxa"/>
          </w:tcPr>
          <w:p w14:paraId="0C1023E8" w14:textId="77777777" w:rsidR="000C38B5" w:rsidRDefault="000C38B5" w:rsidP="000C38B5">
            <w:pPr>
              <w:pStyle w:val="Prrafodelista"/>
              <w:spacing w:before="240" w:line="360" w:lineRule="auto"/>
              <w:ind w:left="142"/>
              <w:jc w:val="both"/>
              <w:rPr>
                <w:rFonts w:ascii="Palatino Linotype" w:hAnsi="Palatino Linotype" w:cs="Arial"/>
                <w:b/>
                <w:i/>
              </w:rPr>
            </w:pPr>
            <w:r>
              <w:rPr>
                <w:rFonts w:ascii="Palatino Linotype" w:hAnsi="Palatino Linotype" w:cs="Arial"/>
                <w:b/>
                <w:i/>
              </w:rPr>
              <w:t>Acto impugnado:</w:t>
            </w:r>
          </w:p>
          <w:p w14:paraId="623E2491" w14:textId="77777777" w:rsidR="000C38B5" w:rsidRPr="007E4713" w:rsidRDefault="000C38B5" w:rsidP="000C38B5">
            <w:pPr>
              <w:pStyle w:val="INFOEM"/>
              <w:ind w:left="175" w:right="302"/>
            </w:pPr>
            <w:r w:rsidRPr="007E4713">
              <w:t>“</w:t>
            </w:r>
            <w:r w:rsidR="00F56D58" w:rsidRPr="00F56D58">
              <w:t>información incompleta</w:t>
            </w:r>
            <w:r>
              <w:t>” (sic)</w:t>
            </w:r>
          </w:p>
          <w:p w14:paraId="050DABBE" w14:textId="77777777" w:rsidR="000C38B5" w:rsidRPr="0033050B" w:rsidRDefault="000C38B5" w:rsidP="000C38B5">
            <w:pPr>
              <w:pStyle w:val="Prrafodelista"/>
              <w:spacing w:before="240" w:line="360" w:lineRule="auto"/>
              <w:ind w:left="142"/>
              <w:jc w:val="both"/>
              <w:rPr>
                <w:rFonts w:ascii="Palatino Linotype" w:hAnsi="Palatino Linotype" w:cs="Arial"/>
                <w:b/>
                <w:i/>
              </w:rPr>
            </w:pPr>
            <w:r w:rsidRPr="0033050B">
              <w:rPr>
                <w:rFonts w:ascii="Palatino Linotype" w:hAnsi="Palatino Linotype" w:cs="Arial"/>
                <w:b/>
                <w:i/>
              </w:rPr>
              <w:t>Razones o motivos de inconformidad</w:t>
            </w:r>
            <w:r>
              <w:rPr>
                <w:rFonts w:ascii="Palatino Linotype" w:hAnsi="Palatino Linotype" w:cs="Arial"/>
                <w:b/>
                <w:i/>
              </w:rPr>
              <w:t>:</w:t>
            </w:r>
          </w:p>
          <w:p w14:paraId="78823C10" w14:textId="77777777" w:rsidR="000C38B5" w:rsidRPr="00F56D58" w:rsidRDefault="000C38B5" w:rsidP="00F56D58">
            <w:pPr>
              <w:pStyle w:val="INFOEM"/>
              <w:ind w:left="175" w:right="302"/>
            </w:pPr>
            <w:r>
              <w:t>“</w:t>
            </w:r>
            <w:r w:rsidR="00F56D58" w:rsidRPr="00F56D58">
              <w:t>no entrega la información</w:t>
            </w:r>
            <w:r>
              <w:rPr>
                <w:rFonts w:cs="Arial"/>
              </w:rPr>
              <w:t>” (sic)</w:t>
            </w:r>
          </w:p>
        </w:tc>
      </w:tr>
      <w:tr w:rsidR="000C38B5" w14:paraId="4B4FB8BF" w14:textId="77777777" w:rsidTr="000C38B5">
        <w:tc>
          <w:tcPr>
            <w:tcW w:w="3104" w:type="dxa"/>
          </w:tcPr>
          <w:p w14:paraId="3DB61EE6" w14:textId="43551167" w:rsidR="000C38B5" w:rsidRDefault="00137817" w:rsidP="000C38B5">
            <w:pPr>
              <w:spacing w:before="240" w:line="360" w:lineRule="auto"/>
              <w:jc w:val="both"/>
              <w:rPr>
                <w:rFonts w:ascii="Palatino Linotype" w:hAnsi="Palatino Linotype" w:cs="Arial"/>
                <w:b/>
                <w:sz w:val="24"/>
                <w:szCs w:val="24"/>
              </w:rPr>
            </w:pPr>
            <w:r>
              <w:rPr>
                <w:rFonts w:ascii="Palatino Linotype" w:hAnsi="Palatino Linotype" w:cs="Arial"/>
                <w:b/>
                <w:bCs/>
                <w:sz w:val="24"/>
                <w:lang w:eastAsia="es-MX"/>
              </w:rPr>
              <w:t>0</w:t>
            </w:r>
            <w:r w:rsidR="000C38B5">
              <w:rPr>
                <w:rFonts w:ascii="Palatino Linotype" w:hAnsi="Palatino Linotype" w:cs="Arial"/>
                <w:b/>
                <w:bCs/>
                <w:sz w:val="24"/>
                <w:lang w:eastAsia="es-MX"/>
              </w:rPr>
              <w:t>5510/INFOEM/IP/RR/2024</w:t>
            </w:r>
          </w:p>
        </w:tc>
        <w:tc>
          <w:tcPr>
            <w:tcW w:w="5938" w:type="dxa"/>
          </w:tcPr>
          <w:p w14:paraId="0ECC2B55" w14:textId="77777777" w:rsidR="000C38B5" w:rsidRDefault="000C38B5" w:rsidP="000C38B5">
            <w:pPr>
              <w:pStyle w:val="Prrafodelista"/>
              <w:spacing w:before="240" w:line="360" w:lineRule="auto"/>
              <w:ind w:left="142"/>
              <w:jc w:val="both"/>
              <w:rPr>
                <w:rFonts w:ascii="Palatino Linotype" w:hAnsi="Palatino Linotype" w:cs="Arial"/>
                <w:b/>
                <w:i/>
              </w:rPr>
            </w:pPr>
            <w:r>
              <w:rPr>
                <w:rFonts w:ascii="Palatino Linotype" w:hAnsi="Palatino Linotype" w:cs="Arial"/>
                <w:b/>
                <w:i/>
              </w:rPr>
              <w:t>Acto impugnado:</w:t>
            </w:r>
          </w:p>
          <w:p w14:paraId="49A7242F" w14:textId="77777777" w:rsidR="000C38B5" w:rsidRPr="007E4713" w:rsidRDefault="000C38B5" w:rsidP="000C38B5">
            <w:pPr>
              <w:pStyle w:val="INFOEM"/>
              <w:ind w:left="175" w:right="302"/>
            </w:pPr>
            <w:r w:rsidRPr="007E4713">
              <w:t>“</w:t>
            </w:r>
            <w:r w:rsidR="00F56D58" w:rsidRPr="00F56D58">
              <w:t>información incompleta</w:t>
            </w:r>
            <w:r>
              <w:t>” (sic)</w:t>
            </w:r>
          </w:p>
          <w:p w14:paraId="2C2403C8" w14:textId="77777777" w:rsidR="000C38B5" w:rsidRPr="0033050B" w:rsidRDefault="000C38B5" w:rsidP="000C38B5">
            <w:pPr>
              <w:pStyle w:val="Prrafodelista"/>
              <w:spacing w:before="240" w:line="360" w:lineRule="auto"/>
              <w:ind w:left="142"/>
              <w:jc w:val="both"/>
              <w:rPr>
                <w:rFonts w:ascii="Palatino Linotype" w:hAnsi="Palatino Linotype" w:cs="Arial"/>
                <w:b/>
                <w:i/>
              </w:rPr>
            </w:pPr>
            <w:r w:rsidRPr="0033050B">
              <w:rPr>
                <w:rFonts w:ascii="Palatino Linotype" w:hAnsi="Palatino Linotype" w:cs="Arial"/>
                <w:b/>
                <w:i/>
              </w:rPr>
              <w:t>Razones o motivos de inconformidad</w:t>
            </w:r>
            <w:r>
              <w:rPr>
                <w:rFonts w:ascii="Palatino Linotype" w:hAnsi="Palatino Linotype" w:cs="Arial"/>
                <w:b/>
                <w:i/>
              </w:rPr>
              <w:t>:</w:t>
            </w:r>
          </w:p>
          <w:p w14:paraId="7CB1C7ED" w14:textId="77777777" w:rsidR="000C38B5" w:rsidRPr="00F56D58" w:rsidRDefault="000C38B5" w:rsidP="00F56D58">
            <w:pPr>
              <w:pStyle w:val="INFOEM"/>
              <w:ind w:left="175" w:right="302"/>
            </w:pPr>
            <w:r>
              <w:t>“</w:t>
            </w:r>
            <w:r w:rsidR="00F56D58" w:rsidRPr="00F56D58">
              <w:t>no entrega la información</w:t>
            </w:r>
            <w:r>
              <w:rPr>
                <w:rFonts w:cs="Arial"/>
              </w:rPr>
              <w:t>” (sic)</w:t>
            </w:r>
          </w:p>
        </w:tc>
      </w:tr>
      <w:tr w:rsidR="000C38B5" w14:paraId="47746E16" w14:textId="77777777" w:rsidTr="000C38B5">
        <w:tc>
          <w:tcPr>
            <w:tcW w:w="3104" w:type="dxa"/>
          </w:tcPr>
          <w:p w14:paraId="4C6F55B9" w14:textId="318983F8" w:rsidR="000C38B5" w:rsidRDefault="00137817" w:rsidP="000C38B5">
            <w:pPr>
              <w:spacing w:before="240" w:line="360" w:lineRule="auto"/>
              <w:jc w:val="both"/>
              <w:rPr>
                <w:rFonts w:ascii="Palatino Linotype" w:hAnsi="Palatino Linotype" w:cs="Arial"/>
                <w:b/>
                <w:sz w:val="24"/>
                <w:szCs w:val="24"/>
              </w:rPr>
            </w:pPr>
            <w:r>
              <w:rPr>
                <w:rFonts w:ascii="Palatino Linotype" w:hAnsi="Palatino Linotype" w:cs="Arial"/>
                <w:b/>
                <w:bCs/>
                <w:sz w:val="24"/>
                <w:lang w:eastAsia="es-MX"/>
              </w:rPr>
              <w:t>0</w:t>
            </w:r>
            <w:r w:rsidR="000C38B5">
              <w:rPr>
                <w:rFonts w:ascii="Palatino Linotype" w:hAnsi="Palatino Linotype" w:cs="Arial"/>
                <w:b/>
                <w:bCs/>
                <w:sz w:val="24"/>
                <w:lang w:eastAsia="es-MX"/>
              </w:rPr>
              <w:t>5511/INFOEM/IP/RR/2024</w:t>
            </w:r>
          </w:p>
        </w:tc>
        <w:tc>
          <w:tcPr>
            <w:tcW w:w="5938" w:type="dxa"/>
          </w:tcPr>
          <w:p w14:paraId="663867FB" w14:textId="77777777" w:rsidR="000C38B5" w:rsidRDefault="000C38B5" w:rsidP="000C38B5">
            <w:pPr>
              <w:pStyle w:val="Prrafodelista"/>
              <w:spacing w:before="240" w:line="360" w:lineRule="auto"/>
              <w:ind w:left="142"/>
              <w:jc w:val="both"/>
              <w:rPr>
                <w:rFonts w:ascii="Palatino Linotype" w:hAnsi="Palatino Linotype" w:cs="Arial"/>
                <w:b/>
                <w:i/>
              </w:rPr>
            </w:pPr>
            <w:r>
              <w:rPr>
                <w:rFonts w:ascii="Palatino Linotype" w:hAnsi="Palatino Linotype" w:cs="Arial"/>
                <w:b/>
                <w:i/>
              </w:rPr>
              <w:t>Acto impugnado:</w:t>
            </w:r>
          </w:p>
          <w:p w14:paraId="1CF9F6DB" w14:textId="77777777" w:rsidR="000C38B5" w:rsidRPr="007E4713" w:rsidRDefault="000C38B5" w:rsidP="000C38B5">
            <w:pPr>
              <w:pStyle w:val="INFOEM"/>
              <w:ind w:left="175" w:right="302"/>
            </w:pPr>
            <w:r w:rsidRPr="007E4713">
              <w:t>“</w:t>
            </w:r>
            <w:r w:rsidR="00F56D58" w:rsidRPr="00F56D58">
              <w:t>no entrega la información</w:t>
            </w:r>
            <w:r>
              <w:t>” (sic)</w:t>
            </w:r>
          </w:p>
          <w:p w14:paraId="3C7FEDE6" w14:textId="77777777" w:rsidR="000C38B5" w:rsidRPr="0033050B" w:rsidRDefault="000C38B5" w:rsidP="000C38B5">
            <w:pPr>
              <w:pStyle w:val="Prrafodelista"/>
              <w:spacing w:before="240" w:line="360" w:lineRule="auto"/>
              <w:ind w:left="142"/>
              <w:jc w:val="both"/>
              <w:rPr>
                <w:rFonts w:ascii="Palatino Linotype" w:hAnsi="Palatino Linotype" w:cs="Arial"/>
                <w:b/>
                <w:i/>
              </w:rPr>
            </w:pPr>
            <w:r w:rsidRPr="0033050B">
              <w:rPr>
                <w:rFonts w:ascii="Palatino Linotype" w:hAnsi="Palatino Linotype" w:cs="Arial"/>
                <w:b/>
                <w:i/>
              </w:rPr>
              <w:t>Razones o motivos de inconformidad</w:t>
            </w:r>
            <w:r>
              <w:rPr>
                <w:rFonts w:ascii="Palatino Linotype" w:hAnsi="Palatino Linotype" w:cs="Arial"/>
                <w:b/>
                <w:i/>
              </w:rPr>
              <w:t>:</w:t>
            </w:r>
          </w:p>
          <w:p w14:paraId="12D66F31" w14:textId="77777777" w:rsidR="000C38B5" w:rsidRPr="00823AA1" w:rsidRDefault="000C38B5" w:rsidP="000C38B5">
            <w:pPr>
              <w:pStyle w:val="INFOEM"/>
              <w:ind w:left="175" w:right="302"/>
            </w:pPr>
            <w:r>
              <w:t>“</w:t>
            </w:r>
            <w:r w:rsidR="00F56D58" w:rsidRPr="00F56D58">
              <w:t xml:space="preserve">no entrega la </w:t>
            </w:r>
            <w:proofErr w:type="spellStart"/>
            <w:r w:rsidR="00F56D58" w:rsidRPr="00F56D58">
              <w:t>ifnormación</w:t>
            </w:r>
            <w:proofErr w:type="spellEnd"/>
            <w:r>
              <w:rPr>
                <w:rFonts w:cs="Arial"/>
              </w:rPr>
              <w:t>” (sic)</w:t>
            </w:r>
          </w:p>
        </w:tc>
      </w:tr>
      <w:tr w:rsidR="00561059" w14:paraId="220DB7AA" w14:textId="77777777" w:rsidTr="000C38B5">
        <w:tc>
          <w:tcPr>
            <w:tcW w:w="3104" w:type="dxa"/>
          </w:tcPr>
          <w:p w14:paraId="58B0202D" w14:textId="03989BFC" w:rsidR="00561059" w:rsidRDefault="00137817" w:rsidP="00561059">
            <w:pPr>
              <w:spacing w:before="240" w:line="360" w:lineRule="auto"/>
              <w:jc w:val="both"/>
              <w:rPr>
                <w:rFonts w:ascii="Palatino Linotype" w:hAnsi="Palatino Linotype" w:cs="Arial"/>
                <w:b/>
                <w:sz w:val="24"/>
                <w:szCs w:val="24"/>
              </w:rPr>
            </w:pPr>
            <w:r>
              <w:rPr>
                <w:rFonts w:ascii="Palatino Linotype" w:hAnsi="Palatino Linotype" w:cs="Arial"/>
                <w:b/>
                <w:bCs/>
                <w:sz w:val="24"/>
                <w:lang w:eastAsia="es-MX"/>
              </w:rPr>
              <w:t>0</w:t>
            </w:r>
            <w:r w:rsidR="00561059">
              <w:rPr>
                <w:rFonts w:ascii="Palatino Linotype" w:hAnsi="Palatino Linotype" w:cs="Arial"/>
                <w:b/>
                <w:bCs/>
                <w:sz w:val="24"/>
                <w:lang w:eastAsia="es-MX"/>
              </w:rPr>
              <w:t>5512/INFOEM/IP/RR/2024</w:t>
            </w:r>
          </w:p>
        </w:tc>
        <w:tc>
          <w:tcPr>
            <w:tcW w:w="5938" w:type="dxa"/>
          </w:tcPr>
          <w:p w14:paraId="77CF448C" w14:textId="77777777" w:rsidR="00561059" w:rsidRDefault="00561059" w:rsidP="00561059">
            <w:pPr>
              <w:pStyle w:val="Prrafodelista"/>
              <w:spacing w:before="240" w:line="360" w:lineRule="auto"/>
              <w:ind w:left="142"/>
              <w:jc w:val="both"/>
              <w:rPr>
                <w:rFonts w:ascii="Palatino Linotype" w:hAnsi="Palatino Linotype" w:cs="Arial"/>
                <w:b/>
                <w:i/>
              </w:rPr>
            </w:pPr>
            <w:r>
              <w:rPr>
                <w:rFonts w:ascii="Palatino Linotype" w:hAnsi="Palatino Linotype" w:cs="Arial"/>
                <w:b/>
                <w:i/>
              </w:rPr>
              <w:t>Acto impugnado:</w:t>
            </w:r>
          </w:p>
          <w:p w14:paraId="6585A5C5" w14:textId="77777777" w:rsidR="00561059" w:rsidRPr="007E4713" w:rsidRDefault="00561059" w:rsidP="00561059">
            <w:pPr>
              <w:pStyle w:val="INFOEM"/>
              <w:ind w:left="175" w:right="302"/>
            </w:pPr>
            <w:r w:rsidRPr="007E4713">
              <w:t>“</w:t>
            </w:r>
            <w:r w:rsidRPr="00561059">
              <w:t>no entrega la información</w:t>
            </w:r>
            <w:r>
              <w:t>” (sic)</w:t>
            </w:r>
          </w:p>
          <w:p w14:paraId="53355A98" w14:textId="77777777" w:rsidR="00561059" w:rsidRPr="0033050B" w:rsidRDefault="00561059" w:rsidP="00561059">
            <w:pPr>
              <w:pStyle w:val="Prrafodelista"/>
              <w:spacing w:before="240" w:line="360" w:lineRule="auto"/>
              <w:ind w:left="142"/>
              <w:jc w:val="both"/>
              <w:rPr>
                <w:rFonts w:ascii="Palatino Linotype" w:hAnsi="Palatino Linotype" w:cs="Arial"/>
                <w:b/>
                <w:i/>
              </w:rPr>
            </w:pPr>
            <w:r w:rsidRPr="0033050B">
              <w:rPr>
                <w:rFonts w:ascii="Palatino Linotype" w:hAnsi="Palatino Linotype" w:cs="Arial"/>
                <w:b/>
                <w:i/>
              </w:rPr>
              <w:t>Razones o motivos de inconformidad</w:t>
            </w:r>
            <w:r>
              <w:rPr>
                <w:rFonts w:ascii="Palatino Linotype" w:hAnsi="Palatino Linotype" w:cs="Arial"/>
                <w:b/>
                <w:i/>
              </w:rPr>
              <w:t>:</w:t>
            </w:r>
          </w:p>
          <w:p w14:paraId="40E165DD" w14:textId="77777777" w:rsidR="00561059" w:rsidRPr="00823AA1" w:rsidRDefault="00561059" w:rsidP="00561059">
            <w:pPr>
              <w:pStyle w:val="INFOEM"/>
              <w:ind w:left="175" w:right="302"/>
            </w:pPr>
            <w:r>
              <w:lastRenderedPageBreak/>
              <w:t>“</w:t>
            </w:r>
            <w:r w:rsidRPr="00561059">
              <w:t xml:space="preserve">no entrega la </w:t>
            </w:r>
            <w:proofErr w:type="spellStart"/>
            <w:r w:rsidRPr="00561059">
              <w:t>ifnormación</w:t>
            </w:r>
            <w:proofErr w:type="spellEnd"/>
            <w:r>
              <w:rPr>
                <w:rFonts w:cs="Arial"/>
              </w:rPr>
              <w:t>” (sic)</w:t>
            </w:r>
          </w:p>
        </w:tc>
      </w:tr>
    </w:tbl>
    <w:p w14:paraId="034BA936" w14:textId="77777777" w:rsidR="000C38B5" w:rsidRDefault="000C38B5" w:rsidP="000C38B5">
      <w:pPr>
        <w:spacing w:before="240" w:line="360" w:lineRule="auto"/>
        <w:jc w:val="both"/>
        <w:rPr>
          <w:rFonts w:ascii="Palatino Linotype" w:hAnsi="Palatino Linotype" w:cs="Arial"/>
          <w:b/>
          <w:sz w:val="28"/>
        </w:rPr>
      </w:pPr>
    </w:p>
    <w:p w14:paraId="08A735CB" w14:textId="77777777" w:rsidR="000C38B5" w:rsidRPr="002C3EC8" w:rsidRDefault="000C38B5" w:rsidP="000C38B5">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Pr="002C3EC8">
        <w:rPr>
          <w:rFonts w:ascii="Palatino Linotype" w:hAnsi="Palatino Linotype" w:cs="Arial"/>
          <w:b/>
          <w:sz w:val="24"/>
          <w:szCs w:val="24"/>
        </w:rPr>
        <w:t xml:space="preserve">. </w:t>
      </w:r>
      <w:r w:rsidRPr="002C3EC8">
        <w:rPr>
          <w:rFonts w:ascii="Palatino Linotype" w:hAnsi="Palatino Linotype" w:cs="Arial"/>
          <w:b/>
          <w:sz w:val="28"/>
          <w:szCs w:val="28"/>
        </w:rPr>
        <w:t>Del turno</w:t>
      </w:r>
      <w:r>
        <w:rPr>
          <w:rFonts w:ascii="Palatino Linotype" w:hAnsi="Palatino Linotype" w:cs="Arial"/>
          <w:b/>
          <w:sz w:val="28"/>
          <w:szCs w:val="28"/>
        </w:rPr>
        <w:t xml:space="preserve"> y admisión</w:t>
      </w:r>
      <w:r w:rsidRPr="002C3EC8">
        <w:rPr>
          <w:rFonts w:ascii="Palatino Linotype" w:hAnsi="Palatino Linotype" w:cs="Arial"/>
          <w:b/>
          <w:sz w:val="28"/>
          <w:szCs w:val="28"/>
        </w:rPr>
        <w:t xml:space="preserve"> de</w:t>
      </w:r>
      <w:r>
        <w:rPr>
          <w:rFonts w:ascii="Palatino Linotype" w:hAnsi="Palatino Linotype" w:cs="Arial"/>
          <w:b/>
          <w:sz w:val="28"/>
          <w:szCs w:val="28"/>
        </w:rPr>
        <w:t xml:space="preserve"> </w:t>
      </w:r>
      <w:r w:rsidRPr="002C3EC8">
        <w:rPr>
          <w:rFonts w:ascii="Palatino Linotype" w:hAnsi="Palatino Linotype" w:cs="Arial"/>
          <w:b/>
          <w:sz w:val="28"/>
          <w:szCs w:val="28"/>
        </w:rPr>
        <w:t>l</w:t>
      </w:r>
      <w:r>
        <w:rPr>
          <w:rFonts w:ascii="Palatino Linotype" w:hAnsi="Palatino Linotype" w:cs="Arial"/>
          <w:b/>
          <w:sz w:val="28"/>
          <w:szCs w:val="28"/>
        </w:rPr>
        <w:t>os</w:t>
      </w:r>
      <w:r w:rsidRPr="002C3EC8">
        <w:rPr>
          <w:rFonts w:ascii="Palatino Linotype" w:hAnsi="Palatino Linotype" w:cs="Arial"/>
          <w:b/>
          <w:sz w:val="28"/>
          <w:szCs w:val="28"/>
        </w:rPr>
        <w:t xml:space="preserve"> recurso</w:t>
      </w:r>
      <w:r>
        <w:rPr>
          <w:rFonts w:ascii="Palatino Linotype" w:hAnsi="Palatino Linotype" w:cs="Arial"/>
          <w:b/>
          <w:sz w:val="28"/>
          <w:szCs w:val="28"/>
        </w:rPr>
        <w:t>s</w:t>
      </w:r>
      <w:r w:rsidRPr="002C3EC8">
        <w:rPr>
          <w:rFonts w:ascii="Palatino Linotype" w:hAnsi="Palatino Linotype" w:cs="Arial"/>
          <w:b/>
          <w:sz w:val="28"/>
          <w:szCs w:val="28"/>
        </w:rPr>
        <w:t xml:space="preserve"> de revisión.</w:t>
      </w:r>
    </w:p>
    <w:p w14:paraId="11C75091" w14:textId="77777777" w:rsidR="000C38B5" w:rsidRPr="002C3EC8" w:rsidRDefault="000C38B5" w:rsidP="000C38B5">
      <w:pPr>
        <w:spacing w:before="240" w:line="360" w:lineRule="auto"/>
        <w:jc w:val="both"/>
        <w:rPr>
          <w:rFonts w:ascii="Palatino Linotype" w:hAnsi="Palatino Linotype" w:cs="Arial"/>
          <w:sz w:val="28"/>
          <w:szCs w:val="24"/>
        </w:rPr>
      </w:pPr>
      <w:r>
        <w:rPr>
          <w:rFonts w:ascii="Palatino Linotype" w:hAnsi="Palatino Linotype"/>
          <w:sz w:val="24"/>
        </w:rPr>
        <w:t xml:space="preserve">Los medios de impugnación fueron turnados a los Comisionados </w:t>
      </w:r>
      <w:r>
        <w:rPr>
          <w:rFonts w:ascii="Palatino Linotype" w:hAnsi="Palatino Linotype"/>
          <w:b/>
          <w:sz w:val="24"/>
        </w:rPr>
        <w:t>José Martínez Vilchis, Sharon Cristina Morales Martínez, Guadalupe Ramírez Peña y Luis Gustavo Parra Noriega,</w:t>
      </w:r>
      <w:r>
        <w:rPr>
          <w:rFonts w:ascii="Palatino Linotype" w:hAnsi="Palatino Linotype"/>
          <w:sz w:val="24"/>
        </w:rPr>
        <w:t xml:space="preserve"> respectivamente,</w:t>
      </w:r>
      <w:r w:rsidRPr="002C3EC8">
        <w:rPr>
          <w:rFonts w:ascii="Palatino Linotype" w:hAnsi="Palatino Linotype"/>
          <w:sz w:val="24"/>
        </w:rPr>
        <w:t xml:space="preserve"> por medio del sistema elect</w:t>
      </w:r>
      <w:r>
        <w:rPr>
          <w:rFonts w:ascii="Palatino Linotype" w:hAnsi="Palatino Linotype"/>
          <w:sz w:val="24"/>
        </w:rPr>
        <w:t>rónico SAIMEX, en términos del artículo</w:t>
      </w:r>
      <w:r w:rsidRPr="002C3EC8">
        <w:rPr>
          <w:rFonts w:ascii="Palatino Linotype" w:hAnsi="Palatino Linotype"/>
          <w:sz w:val="24"/>
        </w:rPr>
        <w:t xml:space="preserve"> 185, fracción I, de la Ley de Transparencia y Acceso a la información Pública del Estado de México y Mu</w:t>
      </w:r>
      <w:r>
        <w:rPr>
          <w:rFonts w:ascii="Palatino Linotype" w:hAnsi="Palatino Linotype"/>
          <w:sz w:val="24"/>
        </w:rPr>
        <w:t>nicipios, del cual recayó acuerdo</w:t>
      </w:r>
      <w:r w:rsidRPr="002C3EC8">
        <w:rPr>
          <w:rFonts w:ascii="Palatino Linotype" w:hAnsi="Palatino Linotype"/>
          <w:sz w:val="24"/>
        </w:rPr>
        <w:t xml:space="preserve"> de </w:t>
      </w:r>
      <w:r w:rsidRPr="00E52C83">
        <w:rPr>
          <w:rFonts w:ascii="Palatino Linotype" w:hAnsi="Palatino Linotype"/>
          <w:b/>
          <w:sz w:val="24"/>
        </w:rPr>
        <w:t>admisión</w:t>
      </w:r>
      <w:r>
        <w:rPr>
          <w:rFonts w:ascii="Palatino Linotype" w:hAnsi="Palatino Linotype"/>
          <w:sz w:val="24"/>
        </w:rPr>
        <w:t xml:space="preserve"> en fecha </w:t>
      </w:r>
      <w:r>
        <w:rPr>
          <w:rFonts w:ascii="Palatino Linotype" w:hAnsi="Palatino Linotype"/>
          <w:b/>
          <w:sz w:val="24"/>
        </w:rPr>
        <w:t xml:space="preserve">seis y </w:t>
      </w:r>
      <w:r w:rsidR="00561059">
        <w:rPr>
          <w:rFonts w:ascii="Palatino Linotype" w:hAnsi="Palatino Linotype"/>
          <w:b/>
          <w:sz w:val="24"/>
        </w:rPr>
        <w:t>diez</w:t>
      </w:r>
      <w:r>
        <w:rPr>
          <w:rFonts w:ascii="Palatino Linotype" w:hAnsi="Palatino Linotype"/>
          <w:b/>
          <w:sz w:val="24"/>
        </w:rPr>
        <w:t xml:space="preserve"> de septiembre de dos mil veinticuatro</w:t>
      </w:r>
      <w:r w:rsidRPr="002C3EC8">
        <w:rPr>
          <w:rFonts w:ascii="Palatino Linotype" w:hAnsi="Palatino Linotype"/>
          <w:sz w:val="24"/>
        </w:rPr>
        <w:t>, determinándose en ellos, un plazo de siete días para que las partes manifestaran lo que a su derecho corresponda en términos del numeral ya citado.</w:t>
      </w:r>
    </w:p>
    <w:p w14:paraId="266A8E67" w14:textId="77777777" w:rsidR="000C38B5" w:rsidRPr="002C3EC8" w:rsidRDefault="000C38B5" w:rsidP="000C38B5">
      <w:pPr>
        <w:spacing w:before="240" w:line="360" w:lineRule="auto"/>
        <w:jc w:val="both"/>
        <w:rPr>
          <w:rFonts w:ascii="Palatino Linotype" w:hAnsi="Palatino Linotype" w:cs="Arial"/>
          <w:sz w:val="24"/>
          <w:szCs w:val="24"/>
        </w:rPr>
      </w:pPr>
    </w:p>
    <w:p w14:paraId="60E5D7CD" w14:textId="77777777" w:rsidR="000C38B5" w:rsidRPr="00E52C83" w:rsidRDefault="000C38B5" w:rsidP="000C38B5">
      <w:pPr>
        <w:pStyle w:val="Prrafodelista"/>
        <w:spacing w:line="360" w:lineRule="auto"/>
        <w:ind w:left="0"/>
        <w:jc w:val="both"/>
        <w:rPr>
          <w:rFonts w:ascii="Palatino Linotype" w:hAnsi="Palatino Linotype" w:cs="Arial"/>
          <w:b/>
          <w:sz w:val="28"/>
          <w:szCs w:val="28"/>
        </w:rPr>
      </w:pPr>
      <w:r>
        <w:rPr>
          <w:rFonts w:ascii="Palatino Linotype" w:hAnsi="Palatino Linotype" w:cs="Arial"/>
          <w:b/>
          <w:sz w:val="28"/>
        </w:rPr>
        <w:t>QUIN</w:t>
      </w:r>
      <w:r w:rsidRPr="002C3EC8">
        <w:rPr>
          <w:rFonts w:ascii="Palatino Linotype" w:hAnsi="Palatino Linotype" w:cs="Arial"/>
          <w:b/>
          <w:sz w:val="28"/>
        </w:rPr>
        <w:t>TO</w:t>
      </w:r>
      <w:r w:rsidRPr="002C3EC8">
        <w:rPr>
          <w:rFonts w:ascii="Palatino Linotype" w:hAnsi="Palatino Linotype" w:cs="Arial"/>
          <w:b/>
          <w:sz w:val="28"/>
          <w:szCs w:val="28"/>
        </w:rPr>
        <w:t>. De la etapa de instrucción.</w:t>
      </w:r>
    </w:p>
    <w:p w14:paraId="6C94B584" w14:textId="77777777" w:rsidR="000C38B5" w:rsidRDefault="000C38B5" w:rsidP="000C38B5">
      <w:pPr>
        <w:spacing w:line="360" w:lineRule="auto"/>
        <w:jc w:val="both"/>
        <w:rPr>
          <w:rFonts w:ascii="Palatino Linotype" w:hAnsi="Palatino Linotype" w:cs="Arial"/>
          <w:sz w:val="24"/>
        </w:rPr>
      </w:pPr>
      <w:r w:rsidRPr="00775390">
        <w:rPr>
          <w:rFonts w:ascii="Palatino Linotype" w:hAnsi="Palatino Linotype" w:cs="Arial"/>
          <w:sz w:val="24"/>
        </w:rPr>
        <w:t xml:space="preserve">De las constancias que obran en el expediente electrónico del SAIMEX, se advierte que el </w:t>
      </w:r>
      <w:r w:rsidRPr="00775390">
        <w:rPr>
          <w:rFonts w:ascii="Palatino Linotype" w:hAnsi="Palatino Linotype" w:cs="Arial"/>
          <w:b/>
          <w:sz w:val="24"/>
        </w:rPr>
        <w:t>Sujeto Obligado</w:t>
      </w:r>
      <w:r w:rsidRPr="00775390">
        <w:rPr>
          <w:rFonts w:ascii="Palatino Linotype" w:hAnsi="Palatino Linotype" w:cs="Arial"/>
          <w:sz w:val="24"/>
        </w:rPr>
        <w:t xml:space="preserve"> rindió su informe justificado en fecha </w:t>
      </w:r>
      <w:r w:rsidR="00561059">
        <w:rPr>
          <w:rFonts w:ascii="Palatino Linotype" w:hAnsi="Palatino Linotype" w:cs="Arial"/>
          <w:sz w:val="24"/>
        </w:rPr>
        <w:t xml:space="preserve">veinte </w:t>
      </w:r>
      <w:r>
        <w:rPr>
          <w:rFonts w:ascii="Palatino Linotype" w:hAnsi="Palatino Linotype" w:cs="Arial"/>
          <w:sz w:val="24"/>
        </w:rPr>
        <w:t xml:space="preserve">de septiembre </w:t>
      </w:r>
      <w:r w:rsidRPr="00775390">
        <w:rPr>
          <w:rFonts w:ascii="Palatino Linotype" w:hAnsi="Palatino Linotype" w:cs="Arial"/>
          <w:sz w:val="24"/>
        </w:rPr>
        <w:t>de dos mil veinticuatro, por medio de</w:t>
      </w:r>
      <w:r>
        <w:rPr>
          <w:rFonts w:ascii="Palatino Linotype" w:hAnsi="Palatino Linotype" w:cs="Arial"/>
          <w:sz w:val="24"/>
        </w:rPr>
        <w:t xml:space="preserve"> </w:t>
      </w:r>
      <w:r w:rsidRPr="00775390">
        <w:rPr>
          <w:rFonts w:ascii="Palatino Linotype" w:hAnsi="Palatino Linotype" w:cs="Arial"/>
          <w:sz w:val="24"/>
        </w:rPr>
        <w:t>l</w:t>
      </w:r>
      <w:r>
        <w:rPr>
          <w:rFonts w:ascii="Palatino Linotype" w:hAnsi="Palatino Linotype" w:cs="Arial"/>
          <w:sz w:val="24"/>
        </w:rPr>
        <w:t>os</w:t>
      </w:r>
      <w:r w:rsidRPr="00775390">
        <w:rPr>
          <w:rFonts w:ascii="Palatino Linotype" w:hAnsi="Palatino Linotype" w:cs="Arial"/>
          <w:sz w:val="24"/>
        </w:rPr>
        <w:t xml:space="preserve"> archivo</w:t>
      </w:r>
      <w:r>
        <w:rPr>
          <w:rFonts w:ascii="Palatino Linotype" w:hAnsi="Palatino Linotype" w:cs="Arial"/>
          <w:sz w:val="24"/>
        </w:rPr>
        <w:t>s</w:t>
      </w:r>
      <w:r w:rsidRPr="00775390">
        <w:rPr>
          <w:rFonts w:ascii="Palatino Linotype" w:hAnsi="Palatino Linotype" w:cs="Arial"/>
          <w:sz w:val="24"/>
        </w:rPr>
        <w:t xml:space="preserve"> electrónico</w:t>
      </w:r>
      <w:r>
        <w:rPr>
          <w:rFonts w:ascii="Palatino Linotype" w:hAnsi="Palatino Linotype" w:cs="Arial"/>
          <w:sz w:val="24"/>
        </w:rPr>
        <w:t xml:space="preserve">s </w:t>
      </w:r>
      <w:r w:rsidRPr="00775390">
        <w:rPr>
          <w:rFonts w:ascii="Palatino Linotype" w:hAnsi="Palatino Linotype" w:cs="Arial"/>
          <w:b/>
          <w:i/>
          <w:sz w:val="24"/>
        </w:rPr>
        <w:t>“</w:t>
      </w:r>
      <w:r w:rsidR="00561059" w:rsidRPr="00561059">
        <w:rPr>
          <w:rFonts w:ascii="Palatino Linotype" w:hAnsi="Palatino Linotype" w:cs="Arial"/>
          <w:b/>
          <w:i/>
          <w:sz w:val="24"/>
        </w:rPr>
        <w:t>JCEM- Informe Justificado RR05505.pdf</w:t>
      </w:r>
      <w:r w:rsidRPr="00775390">
        <w:rPr>
          <w:rFonts w:ascii="Palatino Linotype" w:hAnsi="Palatino Linotype" w:cs="Arial"/>
          <w:b/>
          <w:i/>
          <w:sz w:val="24"/>
        </w:rPr>
        <w:t>”, “</w:t>
      </w:r>
      <w:r w:rsidR="00561059" w:rsidRPr="00561059">
        <w:rPr>
          <w:rFonts w:ascii="Palatino Linotype" w:hAnsi="Palatino Linotype" w:cs="Arial"/>
          <w:b/>
          <w:i/>
          <w:sz w:val="24"/>
        </w:rPr>
        <w:t>Informe JUSTIFICADO RR 05507-2024.pdf</w:t>
      </w:r>
      <w:r w:rsidRPr="00775390">
        <w:rPr>
          <w:rFonts w:ascii="Palatino Linotype" w:hAnsi="Palatino Linotype" w:cs="Arial"/>
          <w:b/>
          <w:i/>
          <w:sz w:val="24"/>
        </w:rPr>
        <w:t>”, “</w:t>
      </w:r>
      <w:r w:rsidR="00561059" w:rsidRPr="00561059">
        <w:rPr>
          <w:rFonts w:ascii="Palatino Linotype" w:hAnsi="Palatino Linotype" w:cs="Arial"/>
          <w:b/>
          <w:i/>
          <w:sz w:val="24"/>
        </w:rPr>
        <w:t>JCEM- Informe Justificado RR05509.pdf</w:t>
      </w:r>
      <w:r w:rsidRPr="00775390">
        <w:rPr>
          <w:rFonts w:ascii="Palatino Linotype" w:hAnsi="Palatino Linotype" w:cs="Arial"/>
          <w:b/>
          <w:i/>
          <w:sz w:val="24"/>
        </w:rPr>
        <w:t>”, “</w:t>
      </w:r>
      <w:r w:rsidR="00561059" w:rsidRPr="00561059">
        <w:rPr>
          <w:rFonts w:ascii="Palatino Linotype" w:hAnsi="Palatino Linotype" w:cs="Arial"/>
          <w:b/>
          <w:i/>
          <w:sz w:val="24"/>
        </w:rPr>
        <w:t>JCEM- Informe Justificado RR05510.pdf</w:t>
      </w:r>
      <w:r w:rsidR="00561059">
        <w:rPr>
          <w:rFonts w:ascii="Palatino Linotype" w:hAnsi="Palatino Linotype" w:cs="Arial"/>
          <w:b/>
          <w:i/>
          <w:sz w:val="24"/>
        </w:rPr>
        <w:t xml:space="preserve">”, </w:t>
      </w:r>
      <w:r w:rsidRPr="00775390">
        <w:rPr>
          <w:rFonts w:ascii="Palatino Linotype" w:hAnsi="Palatino Linotype" w:cs="Arial"/>
          <w:b/>
          <w:i/>
          <w:sz w:val="24"/>
        </w:rPr>
        <w:t xml:space="preserve"> “</w:t>
      </w:r>
      <w:r w:rsidR="00561059" w:rsidRPr="00561059">
        <w:rPr>
          <w:rFonts w:ascii="Palatino Linotype" w:hAnsi="Palatino Linotype" w:cs="Arial"/>
          <w:b/>
          <w:i/>
          <w:sz w:val="24"/>
        </w:rPr>
        <w:t xml:space="preserve">JCEM- </w:t>
      </w:r>
      <w:r w:rsidR="00561059" w:rsidRPr="00561059">
        <w:rPr>
          <w:rFonts w:ascii="Palatino Linotype" w:hAnsi="Palatino Linotype" w:cs="Arial"/>
          <w:b/>
          <w:i/>
          <w:sz w:val="24"/>
        </w:rPr>
        <w:lastRenderedPageBreak/>
        <w:t>Informe Justificado RR05511.pdf</w:t>
      </w:r>
      <w:r w:rsidRPr="00775390">
        <w:rPr>
          <w:rFonts w:ascii="Palatino Linotype" w:hAnsi="Palatino Linotype" w:cs="Arial"/>
          <w:b/>
          <w:i/>
          <w:sz w:val="24"/>
        </w:rPr>
        <w:t>”</w:t>
      </w:r>
      <w:r w:rsidR="00561059">
        <w:rPr>
          <w:rFonts w:ascii="Palatino Linotype" w:hAnsi="Palatino Linotype" w:cs="Arial"/>
          <w:b/>
          <w:i/>
          <w:sz w:val="24"/>
        </w:rPr>
        <w:t xml:space="preserve"> e “</w:t>
      </w:r>
      <w:r w:rsidR="00561059" w:rsidRPr="00561059">
        <w:rPr>
          <w:rFonts w:ascii="Palatino Linotype" w:hAnsi="Palatino Linotype" w:cs="Arial"/>
          <w:b/>
          <w:i/>
          <w:sz w:val="24"/>
        </w:rPr>
        <w:t>Informe Justificado RR 05512-2024.pdf</w:t>
      </w:r>
      <w:r w:rsidR="00561059">
        <w:rPr>
          <w:rFonts w:ascii="Palatino Linotype" w:hAnsi="Palatino Linotype" w:cs="Arial"/>
          <w:b/>
          <w:i/>
          <w:sz w:val="24"/>
        </w:rPr>
        <w:t xml:space="preserve">”, </w:t>
      </w:r>
      <w:r w:rsidRPr="00775390">
        <w:rPr>
          <w:rFonts w:ascii="Palatino Linotype" w:hAnsi="Palatino Linotype" w:cs="Arial"/>
          <w:sz w:val="24"/>
        </w:rPr>
        <w:t xml:space="preserve"> </w:t>
      </w:r>
      <w:r w:rsidR="00561059">
        <w:rPr>
          <w:rFonts w:ascii="Palatino Linotype" w:hAnsi="Palatino Linotype" w:cs="Arial"/>
          <w:sz w:val="24"/>
        </w:rPr>
        <w:t>mismos que fueron puestos</w:t>
      </w:r>
      <w:r w:rsidRPr="00775390">
        <w:rPr>
          <w:rFonts w:ascii="Palatino Linotype" w:hAnsi="Palatino Linotype" w:cs="Arial"/>
          <w:sz w:val="24"/>
        </w:rPr>
        <w:t xml:space="preserve"> a la vista en fecha </w:t>
      </w:r>
      <w:r w:rsidR="00561059">
        <w:rPr>
          <w:rFonts w:ascii="Palatino Linotype" w:hAnsi="Palatino Linotype" w:cs="Arial"/>
          <w:sz w:val="24"/>
        </w:rPr>
        <w:t>nueve de octubre</w:t>
      </w:r>
      <w:r>
        <w:rPr>
          <w:rFonts w:ascii="Palatino Linotype" w:hAnsi="Palatino Linotype" w:cs="Arial"/>
          <w:sz w:val="24"/>
        </w:rPr>
        <w:t xml:space="preserve"> de dos mil veinticuatro.</w:t>
      </w:r>
    </w:p>
    <w:p w14:paraId="2004699D" w14:textId="77777777" w:rsidR="000C38B5" w:rsidRPr="00775390" w:rsidRDefault="000C38B5" w:rsidP="000C38B5">
      <w:pPr>
        <w:spacing w:line="360" w:lineRule="auto"/>
        <w:jc w:val="both"/>
        <w:rPr>
          <w:rFonts w:ascii="Palatino Linotype" w:hAnsi="Palatino Linotype" w:cs="Arial"/>
          <w:sz w:val="24"/>
        </w:rPr>
      </w:pPr>
      <w:r w:rsidRPr="00775390">
        <w:rPr>
          <w:rFonts w:ascii="Palatino Linotype" w:hAnsi="Palatino Linotype" w:cs="Arial"/>
          <w:sz w:val="24"/>
        </w:rPr>
        <w:t xml:space="preserve">Así mismo, se aprecia que no se llevaron a cabo audiencias durante la sustanciación del recurso de revisión, ni se ofrecieron pruebas por parte del </w:t>
      </w:r>
      <w:r w:rsidRPr="00775390">
        <w:rPr>
          <w:rFonts w:ascii="Palatino Linotype" w:hAnsi="Palatino Linotype" w:cs="Arial"/>
          <w:b/>
          <w:sz w:val="24"/>
        </w:rPr>
        <w:t>Recurrente</w:t>
      </w:r>
      <w:r w:rsidRPr="00775390">
        <w:rPr>
          <w:rFonts w:ascii="Palatino Linotype" w:hAnsi="Palatino Linotype" w:cs="Arial"/>
          <w:sz w:val="24"/>
        </w:rPr>
        <w:t>; todo lo anterior en términos de los artículos 185 fracciones II y IV, y 195 de la Ley de Transparencia y Acceso a la Información Pública del Estado de México y Municipios.</w:t>
      </w:r>
    </w:p>
    <w:p w14:paraId="64546BCC" w14:textId="77777777" w:rsidR="000C38B5" w:rsidRDefault="000C38B5" w:rsidP="000C38B5">
      <w:pPr>
        <w:spacing w:after="0" w:line="360" w:lineRule="auto"/>
        <w:jc w:val="both"/>
        <w:rPr>
          <w:rFonts w:ascii="Palatino Linotype" w:hAnsi="Palatino Linotype" w:cs="Arial"/>
          <w:b/>
          <w:sz w:val="28"/>
          <w:szCs w:val="28"/>
        </w:rPr>
      </w:pPr>
    </w:p>
    <w:p w14:paraId="15B8610E" w14:textId="77777777" w:rsidR="000C38B5" w:rsidRDefault="000C38B5" w:rsidP="000C38B5">
      <w:pPr>
        <w:spacing w:line="360" w:lineRule="auto"/>
        <w:jc w:val="both"/>
        <w:rPr>
          <w:rFonts w:ascii="Palatino Linotype" w:eastAsia="Calibri" w:hAnsi="Palatino Linotype" w:cs="Arial"/>
          <w:b/>
          <w:sz w:val="28"/>
          <w:szCs w:val="28"/>
        </w:rPr>
      </w:pPr>
      <w:r>
        <w:rPr>
          <w:rFonts w:ascii="Palatino Linotype" w:hAnsi="Palatino Linotype" w:cs="Arial"/>
          <w:b/>
          <w:sz w:val="28"/>
          <w:szCs w:val="28"/>
        </w:rPr>
        <w:t>SEXTO.</w:t>
      </w:r>
      <w:r w:rsidRPr="0036587B">
        <w:rPr>
          <w:rFonts w:ascii="Palatino Linotype" w:hAnsi="Palatino Linotype" w:cs="Arial"/>
          <w:b/>
          <w:sz w:val="28"/>
        </w:rPr>
        <w:t xml:space="preserve"> </w:t>
      </w:r>
      <w:r>
        <w:rPr>
          <w:rFonts w:ascii="Palatino Linotype" w:eastAsia="Calibri" w:hAnsi="Palatino Linotype" w:cs="Arial"/>
          <w:b/>
          <w:sz w:val="28"/>
          <w:szCs w:val="28"/>
        </w:rPr>
        <w:t>De la Acumulación</w:t>
      </w:r>
    </w:p>
    <w:p w14:paraId="5D7017CC" w14:textId="77777777" w:rsidR="000C38B5" w:rsidRDefault="000C38B5" w:rsidP="000C38B5">
      <w:pPr>
        <w:pStyle w:val="Prrafodelista"/>
        <w:spacing w:line="360" w:lineRule="auto"/>
        <w:ind w:left="0"/>
        <w:jc w:val="both"/>
        <w:rPr>
          <w:rFonts w:ascii="Palatino Linotype" w:hAnsi="Palatino Linotype"/>
        </w:rPr>
      </w:pPr>
      <w:r w:rsidRPr="002C3EC8">
        <w:rPr>
          <w:rFonts w:ascii="Palatino Linotype" w:hAnsi="Palatino Linotype"/>
        </w:rPr>
        <w:t xml:space="preserve">Posteriormente por acuerdo del Pleno del Instituto, en la </w:t>
      </w:r>
      <w:r>
        <w:rPr>
          <w:rFonts w:ascii="Palatino Linotype" w:hAnsi="Palatino Linotype"/>
          <w:b/>
        </w:rPr>
        <w:t xml:space="preserve">Trigésima  Tercera </w:t>
      </w:r>
      <w:r w:rsidRPr="004F5D83">
        <w:rPr>
          <w:rFonts w:ascii="Palatino Linotype" w:hAnsi="Palatino Linotype"/>
          <w:b/>
        </w:rPr>
        <w:t>Sesión</w:t>
      </w:r>
      <w:r>
        <w:rPr>
          <w:rFonts w:ascii="Palatino Linotype" w:hAnsi="Palatino Linotype"/>
        </w:rPr>
        <w:t xml:space="preserve"> </w:t>
      </w:r>
      <w:r w:rsidRPr="002C3EC8">
        <w:rPr>
          <w:rFonts w:ascii="Palatino Linotype" w:hAnsi="Palatino Linotype"/>
        </w:rPr>
        <w:t xml:space="preserve">Ordinaria de Pleno, de fecha </w:t>
      </w:r>
      <w:r>
        <w:rPr>
          <w:rFonts w:ascii="Palatino Linotype" w:hAnsi="Palatino Linotype"/>
          <w:b/>
        </w:rPr>
        <w:t>diecinueve de septiembre de dos mil veinticuatro</w:t>
      </w:r>
      <w:r w:rsidRPr="002C3EC8">
        <w:rPr>
          <w:rFonts w:ascii="Palatino Linotype" w:hAnsi="Palatino Linotype"/>
        </w:rPr>
        <w:t>, se determinó acumular los recursos de revisión en estudio, ya que existe identidad del solicitante, del Sujeto Obligado y similitud de causas y objeto de solicitud. 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304DD26A" w14:textId="77777777" w:rsidR="000C38B5" w:rsidRPr="002C3EC8" w:rsidRDefault="000C38B5" w:rsidP="000C38B5">
      <w:pPr>
        <w:pStyle w:val="Prrafodelista"/>
        <w:spacing w:line="360" w:lineRule="auto"/>
        <w:ind w:left="0"/>
        <w:jc w:val="both"/>
        <w:rPr>
          <w:rFonts w:ascii="Palatino Linotype" w:hAnsi="Palatino Linotype"/>
        </w:rPr>
      </w:pPr>
    </w:p>
    <w:tbl>
      <w:tblPr>
        <w:tblStyle w:val="Tablaconcuadrcula"/>
        <w:tblW w:w="0" w:type="auto"/>
        <w:tblInd w:w="708" w:type="dxa"/>
        <w:tblLook w:val="04A0" w:firstRow="1" w:lastRow="0" w:firstColumn="1" w:lastColumn="0" w:noHBand="0" w:noVBand="1"/>
      </w:tblPr>
      <w:tblGrid>
        <w:gridCol w:w="7316"/>
      </w:tblGrid>
      <w:tr w:rsidR="000C38B5" w:rsidRPr="002C3EC8" w14:paraId="452971F0" w14:textId="77777777" w:rsidTr="000C38B5">
        <w:trPr>
          <w:trHeight w:val="1099"/>
        </w:trPr>
        <w:tc>
          <w:tcPr>
            <w:tcW w:w="7316" w:type="dxa"/>
            <w:tcBorders>
              <w:top w:val="nil"/>
              <w:left w:val="nil"/>
              <w:bottom w:val="nil"/>
              <w:right w:val="nil"/>
            </w:tcBorders>
          </w:tcPr>
          <w:p w14:paraId="348DF62A" w14:textId="77777777" w:rsidR="000C38B5" w:rsidRPr="002C3EC8" w:rsidRDefault="000C38B5" w:rsidP="000C38B5">
            <w:pPr>
              <w:pStyle w:val="Prrafodelista"/>
              <w:spacing w:line="360" w:lineRule="auto"/>
              <w:ind w:left="0"/>
              <w:jc w:val="both"/>
              <w:rPr>
                <w:rFonts w:ascii="Palatino Linotype" w:hAnsi="Palatino Linotype"/>
                <w:i/>
                <w:sz w:val="22"/>
              </w:rPr>
            </w:pPr>
            <w:r w:rsidRPr="002C3EC8">
              <w:rPr>
                <w:rFonts w:ascii="Palatino Linotype" w:hAnsi="Palatino Linotype"/>
                <w:i/>
                <w:sz w:val="22"/>
              </w:rPr>
              <w:t xml:space="preserve">“Artículo 195. En la tramitación del recurso de revisión se aplicarán supletoriamente las disposiciones contenidas en el Código de Procedimientos Administrativos del Estado de México.” </w:t>
            </w:r>
          </w:p>
        </w:tc>
      </w:tr>
      <w:tr w:rsidR="000C38B5" w:rsidRPr="002C3EC8" w14:paraId="70E0378A" w14:textId="77777777" w:rsidTr="000C38B5">
        <w:trPr>
          <w:trHeight w:val="2187"/>
        </w:trPr>
        <w:tc>
          <w:tcPr>
            <w:tcW w:w="7316" w:type="dxa"/>
            <w:tcBorders>
              <w:top w:val="nil"/>
              <w:left w:val="nil"/>
              <w:bottom w:val="nil"/>
              <w:right w:val="nil"/>
            </w:tcBorders>
          </w:tcPr>
          <w:p w14:paraId="6204E55E" w14:textId="77777777" w:rsidR="000C38B5" w:rsidRPr="002C3EC8" w:rsidRDefault="000C38B5" w:rsidP="000C38B5">
            <w:pPr>
              <w:pStyle w:val="Prrafodelista"/>
              <w:spacing w:line="360" w:lineRule="auto"/>
              <w:ind w:left="0"/>
              <w:jc w:val="both"/>
              <w:rPr>
                <w:rFonts w:ascii="Palatino Linotype" w:hAnsi="Palatino Linotype"/>
                <w:i/>
                <w:sz w:val="22"/>
              </w:rPr>
            </w:pPr>
            <w:r w:rsidRPr="002C3EC8">
              <w:rPr>
                <w:rFonts w:ascii="Palatino Linotype" w:hAnsi="Palatino Linotype"/>
                <w:i/>
                <w:sz w:val="22"/>
              </w:rPr>
              <w:lastRenderedPageBreak/>
              <w:t>“Artículo 18.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tc>
      </w:tr>
    </w:tbl>
    <w:p w14:paraId="64BF94A7" w14:textId="77777777" w:rsidR="000C38B5" w:rsidRDefault="000C38B5" w:rsidP="000C38B5">
      <w:pPr>
        <w:spacing w:after="0" w:line="360" w:lineRule="auto"/>
        <w:jc w:val="both"/>
        <w:rPr>
          <w:rFonts w:ascii="Palatino Linotype" w:hAnsi="Palatino Linotype" w:cs="Arial"/>
          <w:b/>
          <w:sz w:val="28"/>
        </w:rPr>
      </w:pPr>
    </w:p>
    <w:p w14:paraId="24B6BDAF" w14:textId="77777777" w:rsidR="000C38B5" w:rsidRPr="002C3EC8" w:rsidRDefault="000C38B5" w:rsidP="000C38B5">
      <w:pPr>
        <w:spacing w:after="0" w:line="360" w:lineRule="auto"/>
        <w:jc w:val="both"/>
        <w:rPr>
          <w:rFonts w:ascii="Palatino Linotype" w:hAnsi="Palatino Linotype" w:cs="Arial"/>
          <w:b/>
          <w:sz w:val="28"/>
          <w:szCs w:val="28"/>
        </w:rPr>
      </w:pPr>
      <w:r>
        <w:rPr>
          <w:rFonts w:ascii="Palatino Linotype" w:hAnsi="Palatino Linotype" w:cs="Arial"/>
          <w:b/>
          <w:sz w:val="28"/>
        </w:rPr>
        <w:t>SÉPTIM</w:t>
      </w:r>
      <w:r w:rsidRPr="0036587B">
        <w:rPr>
          <w:rFonts w:ascii="Palatino Linotype" w:hAnsi="Palatino Linotype" w:cs="Arial"/>
          <w:b/>
          <w:sz w:val="28"/>
        </w:rPr>
        <w:t>O</w:t>
      </w:r>
      <w:r>
        <w:rPr>
          <w:rFonts w:ascii="Palatino Linotype" w:hAnsi="Palatino Linotype" w:cs="Arial"/>
          <w:b/>
          <w:sz w:val="28"/>
        </w:rPr>
        <w:t xml:space="preserve">. </w:t>
      </w:r>
      <w:r w:rsidRPr="002C3EC8">
        <w:rPr>
          <w:rFonts w:ascii="Palatino Linotype" w:hAnsi="Palatino Linotype" w:cs="Arial"/>
          <w:b/>
          <w:sz w:val="28"/>
          <w:szCs w:val="28"/>
        </w:rPr>
        <w:t>Del Cierre de Instrucción.</w:t>
      </w:r>
    </w:p>
    <w:p w14:paraId="1197B573" w14:textId="7EE8D341" w:rsidR="000C38B5" w:rsidRDefault="000C38B5" w:rsidP="000C38B5">
      <w:pPr>
        <w:spacing w:after="0" w:line="360" w:lineRule="auto"/>
        <w:jc w:val="both"/>
        <w:rPr>
          <w:rFonts w:ascii="Palatino Linotype" w:hAnsi="Palatino Linotype" w:cs="Arial"/>
          <w:sz w:val="24"/>
          <w:szCs w:val="24"/>
        </w:rPr>
      </w:pPr>
      <w:r w:rsidRPr="002C3EC8">
        <w:rPr>
          <w:rFonts w:ascii="Palatino Linotype" w:hAnsi="Palatino Linotype" w:cs="Arial"/>
          <w:sz w:val="24"/>
          <w:szCs w:val="24"/>
        </w:rPr>
        <w:t>Por lo que una vez transcurrido el periodo otorgado a las partes de siete días hábiles para realizar sus manifestaciones en el acuerdo de admisión, y no habiendo prueba pendiente por desahogar, ni que documentos que integrar al expediente electrónico, se decretó el</w:t>
      </w:r>
      <w:r>
        <w:rPr>
          <w:rFonts w:ascii="Palatino Linotype" w:hAnsi="Palatino Linotype" w:cs="Arial"/>
          <w:sz w:val="24"/>
          <w:szCs w:val="24"/>
        </w:rPr>
        <w:t xml:space="preserve"> cierre de instrucción en fecha </w:t>
      </w:r>
      <w:r w:rsidR="000F70DA">
        <w:rPr>
          <w:rFonts w:ascii="Palatino Linotype" w:hAnsi="Palatino Linotype" w:cs="Arial"/>
          <w:b/>
          <w:sz w:val="24"/>
          <w:szCs w:val="24"/>
        </w:rPr>
        <w:t>dieciséis</w:t>
      </w:r>
      <w:r>
        <w:rPr>
          <w:rFonts w:ascii="Palatino Linotype" w:hAnsi="Palatino Linotype" w:cs="Arial"/>
          <w:b/>
          <w:sz w:val="24"/>
          <w:szCs w:val="24"/>
        </w:rPr>
        <w:t xml:space="preserve"> de octubre de dos mil veinticuatro</w:t>
      </w:r>
      <w:r w:rsidRPr="002C3EC8">
        <w:rPr>
          <w:rFonts w:ascii="Palatino Linotype" w:hAnsi="Palatino Linotype" w:cs="Arial"/>
          <w:sz w:val="24"/>
          <w:szCs w:val="24"/>
        </w:rPr>
        <w:t>, en términos del artículo 185 fracción VI de la Ley de Transparencia y Acceso a la Información Pública del Estado de México y Municipios, ordenándose turnar el expediente a la resolución que en derecho proceda.</w:t>
      </w:r>
    </w:p>
    <w:p w14:paraId="69D4FEE6" w14:textId="77777777" w:rsidR="00376749" w:rsidRDefault="00376749" w:rsidP="00376749">
      <w:pPr>
        <w:spacing w:line="360" w:lineRule="auto"/>
        <w:jc w:val="both"/>
        <w:rPr>
          <w:rFonts w:ascii="Palatino Linotype" w:hAnsi="Palatino Linotype" w:cs="Arial"/>
          <w:b/>
          <w:sz w:val="28"/>
          <w:szCs w:val="28"/>
        </w:rPr>
      </w:pPr>
    </w:p>
    <w:p w14:paraId="0E983D0A" w14:textId="77777777" w:rsidR="00376749" w:rsidRPr="003559BD" w:rsidRDefault="00376749" w:rsidP="00376749">
      <w:pPr>
        <w:spacing w:line="360" w:lineRule="auto"/>
        <w:jc w:val="both"/>
        <w:rPr>
          <w:rFonts w:ascii="Palatino Linotype" w:eastAsia="Calibri" w:hAnsi="Palatino Linotype" w:cs="Arial"/>
          <w:b/>
          <w:sz w:val="28"/>
          <w:lang w:val="es-ES_tradnl"/>
        </w:rPr>
      </w:pPr>
      <w:r>
        <w:rPr>
          <w:rFonts w:ascii="Palatino Linotype" w:hAnsi="Palatino Linotype" w:cs="Arial"/>
          <w:b/>
          <w:sz w:val="28"/>
          <w:szCs w:val="28"/>
        </w:rPr>
        <w:t>OCTAVO</w:t>
      </w:r>
      <w:r w:rsidRPr="003559BD">
        <w:rPr>
          <w:rFonts w:ascii="Palatino Linotype" w:eastAsia="Calibri" w:hAnsi="Palatino Linotype" w:cs="Arial"/>
          <w:b/>
          <w:sz w:val="28"/>
          <w:lang w:val="es-ES_tradnl"/>
        </w:rPr>
        <w:t>. De la ampliación del término para resolver.</w:t>
      </w:r>
    </w:p>
    <w:p w14:paraId="016A65EE" w14:textId="02029C7C" w:rsidR="00376749" w:rsidRPr="00DB3B65" w:rsidRDefault="00376749" w:rsidP="00376749">
      <w:pPr>
        <w:spacing w:line="360" w:lineRule="auto"/>
        <w:jc w:val="both"/>
        <w:rPr>
          <w:rFonts w:ascii="Palatino Linotype" w:hAnsi="Palatino Linotype" w:cs="Arial"/>
          <w:sz w:val="24"/>
        </w:rPr>
      </w:pPr>
      <w:r w:rsidRPr="00DB3B65">
        <w:rPr>
          <w:rFonts w:ascii="Palatino Linotype" w:hAnsi="Palatino Linotype" w:cs="Arial"/>
          <w:sz w:val="24"/>
        </w:rPr>
        <w:t xml:space="preserve">De las constancias que integran el expediente electrónico, se advierte que han transcurrido los términos de Ley, para la emisión de la resolución en el presente recurso de revisión, por lo que en fecha </w:t>
      </w:r>
      <w:r>
        <w:rPr>
          <w:rFonts w:ascii="Palatino Linotype" w:eastAsia="Calibri" w:hAnsi="Palatino Linotype" w:cs="Arial"/>
          <w:b/>
          <w:sz w:val="24"/>
          <w:lang w:val="es-ES_tradnl"/>
        </w:rPr>
        <w:t>veintidós de octubre</w:t>
      </w:r>
      <w:r w:rsidRPr="00DB3B65">
        <w:rPr>
          <w:rFonts w:ascii="Palatino Linotype" w:eastAsia="Calibri" w:hAnsi="Palatino Linotype" w:cs="Arial"/>
          <w:b/>
          <w:sz w:val="24"/>
          <w:lang w:val="es-ES_tradnl"/>
        </w:rPr>
        <w:t xml:space="preserve"> de dos mil veinticuatro</w:t>
      </w:r>
      <w:r w:rsidRPr="00DB3B65">
        <w:rPr>
          <w:rFonts w:ascii="Palatino Linotype" w:hAnsi="Palatino Linotype" w:cs="Arial"/>
          <w:sz w:val="24"/>
        </w:rPr>
        <w:t xml:space="preserve">, se notificó a las partes el acuerdo por el que se ordena ampliar el plazo para la emisión </w:t>
      </w:r>
      <w:r w:rsidRPr="00DB3B65">
        <w:rPr>
          <w:rFonts w:ascii="Palatino Linotype" w:hAnsi="Palatino Linotype" w:cs="Arial"/>
          <w:sz w:val="24"/>
        </w:rPr>
        <w:lastRenderedPageBreak/>
        <w:t>de la resolución, en términos del artículo 181 párrafo tercero de la Ley de Transparencia y Acceso a la Información Pública del Estado de México y Municipios, ordenándose turnar los expedientes a la resolución que en derecho proceda.</w:t>
      </w:r>
    </w:p>
    <w:p w14:paraId="0418AC36" w14:textId="77777777" w:rsidR="000C38B5" w:rsidRDefault="000C38B5" w:rsidP="000C38B5">
      <w:pPr>
        <w:spacing w:before="240" w:line="360" w:lineRule="auto"/>
        <w:rPr>
          <w:rFonts w:ascii="Palatino Linotype" w:hAnsi="Palatino Linotype" w:cs="Arial"/>
          <w:b/>
          <w:sz w:val="28"/>
        </w:rPr>
      </w:pPr>
    </w:p>
    <w:p w14:paraId="41934645" w14:textId="77777777" w:rsidR="000C38B5" w:rsidRPr="002C3EC8" w:rsidRDefault="000C38B5" w:rsidP="000C38B5">
      <w:pPr>
        <w:spacing w:before="240" w:line="360" w:lineRule="auto"/>
        <w:jc w:val="center"/>
        <w:rPr>
          <w:rFonts w:ascii="Palatino Linotype" w:hAnsi="Palatino Linotype" w:cs="Arial"/>
          <w:b/>
          <w:sz w:val="28"/>
        </w:rPr>
      </w:pPr>
      <w:r w:rsidRPr="002C3EC8">
        <w:rPr>
          <w:rFonts w:ascii="Palatino Linotype" w:hAnsi="Palatino Linotype" w:cs="Arial"/>
          <w:b/>
          <w:sz w:val="28"/>
        </w:rPr>
        <w:t xml:space="preserve">C O N S I D E R A N D O </w:t>
      </w:r>
    </w:p>
    <w:p w14:paraId="49FB96D0" w14:textId="77777777" w:rsidR="000C38B5" w:rsidRPr="002C3EC8" w:rsidRDefault="000C38B5" w:rsidP="000C38B5">
      <w:pPr>
        <w:spacing w:before="240" w:line="360" w:lineRule="auto"/>
        <w:jc w:val="both"/>
        <w:rPr>
          <w:rFonts w:ascii="Palatino Linotype" w:hAnsi="Palatino Linotype" w:cs="Arial"/>
          <w:sz w:val="28"/>
          <w:szCs w:val="28"/>
        </w:rPr>
      </w:pPr>
      <w:r w:rsidRPr="002C3EC8">
        <w:rPr>
          <w:rFonts w:ascii="Palatino Linotype" w:hAnsi="Palatino Linotype" w:cs="Arial"/>
          <w:b/>
          <w:sz w:val="28"/>
        </w:rPr>
        <w:t>PRIMERO.</w:t>
      </w:r>
      <w:r w:rsidRPr="002C3EC8">
        <w:rPr>
          <w:rFonts w:ascii="Palatino Linotype" w:hAnsi="Palatino Linotype" w:cs="Arial"/>
          <w:b/>
        </w:rPr>
        <w:t xml:space="preserve"> </w:t>
      </w:r>
      <w:r w:rsidRPr="002C3EC8">
        <w:rPr>
          <w:rFonts w:ascii="Palatino Linotype" w:hAnsi="Palatino Linotype" w:cs="Arial"/>
          <w:b/>
          <w:sz w:val="28"/>
          <w:szCs w:val="28"/>
        </w:rPr>
        <w:t>De la competencia</w:t>
      </w:r>
      <w:r w:rsidRPr="002C3EC8">
        <w:rPr>
          <w:rFonts w:ascii="Palatino Linotype" w:hAnsi="Palatino Linotype" w:cs="Arial"/>
          <w:sz w:val="28"/>
          <w:szCs w:val="28"/>
        </w:rPr>
        <w:t>.</w:t>
      </w:r>
    </w:p>
    <w:p w14:paraId="53D589EB" w14:textId="77777777" w:rsidR="000C38B5" w:rsidRPr="00165D42" w:rsidRDefault="000C38B5" w:rsidP="000C38B5">
      <w:pPr>
        <w:spacing w:after="0" w:line="360" w:lineRule="auto"/>
        <w:jc w:val="both"/>
        <w:rPr>
          <w:rFonts w:ascii="Palatino Linotype" w:hAnsi="Palatino Linotype" w:cs="Arial"/>
          <w:sz w:val="24"/>
          <w:szCs w:val="24"/>
        </w:rPr>
      </w:pPr>
      <w:r w:rsidRPr="00165D42">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los presentes recursos de revisión interpuestos por el ahora </w:t>
      </w:r>
      <w:r w:rsidRPr="00165D42">
        <w:rPr>
          <w:rFonts w:ascii="Palatino Linotype" w:hAnsi="Palatino Linotype" w:cs="Arial"/>
          <w:b/>
          <w:sz w:val="24"/>
          <w:szCs w:val="24"/>
        </w:rPr>
        <w:t>Recurrente</w:t>
      </w:r>
      <w:r w:rsidRPr="00165D42">
        <w:rPr>
          <w:rFonts w:ascii="Palatino Linotype" w:hAnsi="Palatino Linotype" w:cs="Arial"/>
          <w:sz w:val="24"/>
          <w:szCs w:val="24"/>
        </w:rPr>
        <w:t>, conforme a lo dispuesto en los artículos 6, apartado A, fracción IV de la Constitución Política de los Estados Unidos Mexicanos; 5 párrafos trigésimo tercero</w:t>
      </w:r>
      <w:r>
        <w:rPr>
          <w:rFonts w:ascii="Palatino Linotype" w:hAnsi="Palatino Linotype" w:cs="Arial"/>
          <w:sz w:val="24"/>
          <w:szCs w:val="24"/>
        </w:rPr>
        <w:t xml:space="preserve"> y </w:t>
      </w:r>
      <w:r w:rsidRPr="00165D42">
        <w:rPr>
          <w:rFonts w:ascii="Palatino Linotype" w:hAnsi="Palatino Linotype" w:cs="Arial"/>
          <w:sz w:val="24"/>
          <w:szCs w:val="24"/>
        </w:rPr>
        <w:t>trigésimo</w:t>
      </w:r>
      <w:r>
        <w:rPr>
          <w:rFonts w:ascii="Palatino Linotype" w:hAnsi="Palatino Linotype" w:cs="Arial"/>
          <w:sz w:val="24"/>
          <w:szCs w:val="24"/>
        </w:rPr>
        <w:t xml:space="preserve"> cuarto</w:t>
      </w:r>
      <w:r w:rsidRPr="00165D42">
        <w:rPr>
          <w:rFonts w:ascii="Palatino Linotype" w:hAnsi="Palatino Linotype" w:cs="Arial"/>
          <w:sz w:val="24"/>
          <w:szCs w:val="24"/>
        </w:rPr>
        <w:t xml:space="preserve">,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w:t>
      </w:r>
      <w:r w:rsidRPr="00165D42">
        <w:rPr>
          <w:rFonts w:ascii="Palatino Linotype" w:hAnsi="Palatino Linotype"/>
          <w:sz w:val="24"/>
        </w:rPr>
        <w:t>6, 9 fracciones I y XXIII</w:t>
      </w:r>
      <w:r w:rsidRPr="00165D42">
        <w:rPr>
          <w:rFonts w:ascii="Palatino Linotype" w:hAnsi="Palatino Linotype" w:cs="Arial"/>
          <w:sz w:val="24"/>
          <w:szCs w:val="24"/>
        </w:rPr>
        <w:t>, y 11 del Reglamento Interior del Instituto de Transparencia, Acceso a la Información Pública y Protección de Datos Personales del Estado de México y Municipios.</w:t>
      </w:r>
    </w:p>
    <w:p w14:paraId="4218ECD7" w14:textId="77777777" w:rsidR="000C38B5" w:rsidRDefault="000C38B5" w:rsidP="000C38B5">
      <w:pPr>
        <w:spacing w:before="240" w:line="360" w:lineRule="auto"/>
        <w:jc w:val="both"/>
        <w:rPr>
          <w:rFonts w:ascii="Palatino Linotype" w:eastAsia="Calibri" w:hAnsi="Palatino Linotype"/>
          <w:b/>
          <w:color w:val="000000" w:themeColor="text1"/>
          <w:sz w:val="24"/>
          <w:szCs w:val="24"/>
        </w:rPr>
      </w:pPr>
    </w:p>
    <w:p w14:paraId="51A79B78" w14:textId="77777777" w:rsidR="00D71959" w:rsidRPr="002C3EC8" w:rsidRDefault="00D71959" w:rsidP="000C38B5">
      <w:pPr>
        <w:spacing w:before="240" w:line="360" w:lineRule="auto"/>
        <w:jc w:val="both"/>
        <w:rPr>
          <w:rFonts w:ascii="Palatino Linotype" w:eastAsia="Calibri" w:hAnsi="Palatino Linotype"/>
          <w:b/>
          <w:color w:val="000000" w:themeColor="text1"/>
          <w:sz w:val="24"/>
          <w:szCs w:val="24"/>
        </w:rPr>
      </w:pPr>
    </w:p>
    <w:p w14:paraId="5142C03B" w14:textId="77777777" w:rsidR="000C38B5" w:rsidRPr="002C3EC8" w:rsidRDefault="000C38B5" w:rsidP="000C38B5">
      <w:pPr>
        <w:pStyle w:val="Prrafodelista"/>
        <w:autoSpaceDE w:val="0"/>
        <w:autoSpaceDN w:val="0"/>
        <w:adjustRightInd w:val="0"/>
        <w:spacing w:before="240" w:after="160" w:line="360" w:lineRule="auto"/>
        <w:ind w:left="0"/>
        <w:jc w:val="both"/>
        <w:rPr>
          <w:rFonts w:ascii="Palatino Linotype" w:hAnsi="Palatino Linotype" w:cs="Arial"/>
          <w:b/>
        </w:rPr>
      </w:pPr>
      <w:r w:rsidRPr="002C3EC8">
        <w:rPr>
          <w:rFonts w:ascii="Palatino Linotype" w:hAnsi="Palatino Linotype" w:cs="Arial"/>
          <w:b/>
          <w:sz w:val="28"/>
        </w:rPr>
        <w:lastRenderedPageBreak/>
        <w:t>SEGUNDO</w:t>
      </w:r>
      <w:r w:rsidRPr="002C3EC8">
        <w:rPr>
          <w:rFonts w:ascii="Palatino Linotype" w:hAnsi="Palatino Linotype" w:cs="Arial"/>
          <w:b/>
        </w:rPr>
        <w:t xml:space="preserve">. </w:t>
      </w:r>
      <w:r>
        <w:rPr>
          <w:rFonts w:ascii="Palatino Linotype" w:hAnsi="Palatino Linotype" w:cs="Arial"/>
          <w:b/>
          <w:sz w:val="28"/>
          <w:szCs w:val="28"/>
        </w:rPr>
        <w:t xml:space="preserve">Sobre los alcances del </w:t>
      </w:r>
      <w:r w:rsidRPr="002C3EC8">
        <w:rPr>
          <w:rFonts w:ascii="Palatino Linotype" w:hAnsi="Palatino Linotype" w:cs="Arial"/>
          <w:b/>
          <w:sz w:val="28"/>
          <w:szCs w:val="28"/>
        </w:rPr>
        <w:t>recurso</w:t>
      </w:r>
      <w:r>
        <w:rPr>
          <w:rFonts w:ascii="Palatino Linotype" w:hAnsi="Palatino Linotype" w:cs="Arial"/>
          <w:b/>
          <w:sz w:val="28"/>
          <w:szCs w:val="28"/>
        </w:rPr>
        <w:t xml:space="preserve"> </w:t>
      </w:r>
      <w:r w:rsidRPr="002C3EC8">
        <w:rPr>
          <w:rFonts w:ascii="Palatino Linotype" w:hAnsi="Palatino Linotype" w:cs="Arial"/>
          <w:b/>
          <w:sz w:val="28"/>
          <w:szCs w:val="28"/>
        </w:rPr>
        <w:t>de revisión.</w:t>
      </w:r>
      <w:r w:rsidRPr="002C3EC8">
        <w:rPr>
          <w:rFonts w:ascii="Palatino Linotype" w:hAnsi="Palatino Linotype" w:cs="Arial"/>
          <w:b/>
        </w:rPr>
        <w:t xml:space="preserve"> </w:t>
      </w:r>
    </w:p>
    <w:p w14:paraId="08D58642" w14:textId="77777777" w:rsidR="000C38B5" w:rsidRPr="002C3EC8" w:rsidRDefault="000C38B5" w:rsidP="000C38B5">
      <w:pPr>
        <w:pStyle w:val="Prrafodelista"/>
        <w:autoSpaceDE w:val="0"/>
        <w:autoSpaceDN w:val="0"/>
        <w:adjustRightInd w:val="0"/>
        <w:spacing w:before="240" w:after="160" w:line="360" w:lineRule="auto"/>
        <w:ind w:left="0"/>
        <w:jc w:val="both"/>
        <w:rPr>
          <w:rFonts w:ascii="Palatino Linotype" w:hAnsi="Palatino Linotype" w:cs="Arial"/>
        </w:rPr>
      </w:pPr>
      <w:r w:rsidRPr="002C3EC8">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028C37E5" w14:textId="77777777" w:rsidR="000C38B5" w:rsidRPr="000C38B5" w:rsidRDefault="000C38B5" w:rsidP="000C38B5">
      <w:pPr>
        <w:autoSpaceDE w:val="0"/>
        <w:autoSpaceDN w:val="0"/>
        <w:adjustRightInd w:val="0"/>
        <w:spacing w:before="240" w:line="360" w:lineRule="auto"/>
        <w:jc w:val="both"/>
        <w:rPr>
          <w:rFonts w:ascii="Palatino Linotype" w:hAnsi="Palatino Linotype" w:cs="Arial"/>
          <w:sz w:val="24"/>
        </w:rPr>
      </w:pPr>
      <w:r w:rsidRPr="000C38B5">
        <w:rPr>
          <w:rFonts w:ascii="Palatino Linotype" w:hAnsi="Palatino Linotype" w:cs="Arial"/>
          <w:sz w:val="24"/>
        </w:rPr>
        <w:t>El Recurso de Revisión en estudio contiene los elementos normativos de validez exigidos en la Ley de Transparencia y Acceso a la Información Pública del Estado de México y Municipios, establecidos en el artículo 180 que enuncia:</w:t>
      </w:r>
    </w:p>
    <w:p w14:paraId="5848FC38" w14:textId="77777777" w:rsidR="000C38B5" w:rsidRPr="00821CCD" w:rsidRDefault="000C38B5" w:rsidP="000C38B5">
      <w:pPr>
        <w:autoSpaceDE w:val="0"/>
        <w:autoSpaceDN w:val="0"/>
        <w:adjustRightInd w:val="0"/>
        <w:spacing w:before="240" w:line="360" w:lineRule="auto"/>
        <w:ind w:left="1134"/>
        <w:jc w:val="both"/>
        <w:rPr>
          <w:rFonts w:ascii="Palatino Linotype" w:hAnsi="Palatino Linotype" w:cs="Arial"/>
          <w:i/>
        </w:rPr>
      </w:pPr>
      <w:r w:rsidRPr="00821CCD">
        <w:rPr>
          <w:rFonts w:ascii="Palatino Linotype" w:hAnsi="Palatino Linotype" w:cs="Arial"/>
          <w:i/>
        </w:rPr>
        <w:t xml:space="preserve">“Artículo 180. El recurso de revisión contendrá: </w:t>
      </w:r>
    </w:p>
    <w:p w14:paraId="0300DAC0" w14:textId="77777777" w:rsidR="000C38B5" w:rsidRPr="00821CCD" w:rsidRDefault="000C38B5" w:rsidP="000C38B5">
      <w:pPr>
        <w:autoSpaceDE w:val="0"/>
        <w:autoSpaceDN w:val="0"/>
        <w:adjustRightInd w:val="0"/>
        <w:ind w:left="1134"/>
        <w:jc w:val="both"/>
        <w:rPr>
          <w:rFonts w:ascii="Palatino Linotype" w:hAnsi="Palatino Linotype" w:cs="Arial"/>
          <w:i/>
          <w:lang w:val="es-ES_tradnl"/>
        </w:rPr>
      </w:pPr>
      <w:r w:rsidRPr="00821CCD">
        <w:rPr>
          <w:rFonts w:ascii="Palatino Linotype" w:hAnsi="Palatino Linotype" w:cs="Arial"/>
          <w:i/>
          <w:lang w:val="es-ES_tradnl"/>
        </w:rPr>
        <w:t xml:space="preserve">I. El sujeto obligado ante la cual se presentó la solicitud; </w:t>
      </w:r>
    </w:p>
    <w:p w14:paraId="52D4992B" w14:textId="77777777" w:rsidR="000C38B5" w:rsidRPr="00821CCD" w:rsidRDefault="000C38B5" w:rsidP="000C38B5">
      <w:pPr>
        <w:autoSpaceDE w:val="0"/>
        <w:autoSpaceDN w:val="0"/>
        <w:adjustRightInd w:val="0"/>
        <w:ind w:left="1134" w:right="567"/>
        <w:jc w:val="both"/>
        <w:rPr>
          <w:rFonts w:ascii="Palatino Linotype" w:hAnsi="Palatino Linotype" w:cs="Arial"/>
          <w:i/>
          <w:lang w:val="es-ES_tradnl"/>
        </w:rPr>
      </w:pPr>
      <w:r w:rsidRPr="00821CCD">
        <w:rPr>
          <w:rFonts w:ascii="Palatino Linotype" w:hAnsi="Palatino Linotype" w:cs="Arial"/>
          <w:b/>
          <w:i/>
          <w:lang w:val="es-ES_tradnl"/>
        </w:rPr>
        <w:t>II. El nombre del solicitante que recurre</w:t>
      </w:r>
      <w:r w:rsidRPr="00821CCD">
        <w:rPr>
          <w:rFonts w:ascii="Palatino Linotype" w:hAnsi="Palatino Linotype" w:cs="Arial"/>
          <w:i/>
          <w:lang w:val="es-ES_tradnl"/>
        </w:rPr>
        <w:t xml:space="preserve"> o de su representante y, en su caso, del tercero interesado, así como la dirección o medio que señale para recibir notificaciones;</w:t>
      </w:r>
    </w:p>
    <w:p w14:paraId="4104E0EA" w14:textId="77777777" w:rsidR="000C38B5" w:rsidRPr="00821CCD" w:rsidRDefault="000C38B5" w:rsidP="000C38B5">
      <w:pPr>
        <w:autoSpaceDE w:val="0"/>
        <w:autoSpaceDN w:val="0"/>
        <w:adjustRightInd w:val="0"/>
        <w:ind w:left="1134"/>
        <w:jc w:val="both"/>
        <w:rPr>
          <w:rFonts w:ascii="Palatino Linotype" w:hAnsi="Palatino Linotype" w:cs="Arial"/>
          <w:i/>
          <w:lang w:val="es-ES_tradnl"/>
        </w:rPr>
      </w:pPr>
      <w:r w:rsidRPr="00821CCD">
        <w:rPr>
          <w:rFonts w:ascii="Palatino Linotype" w:hAnsi="Palatino Linotype" w:cs="Arial"/>
          <w:i/>
          <w:lang w:val="es-ES_tradnl"/>
        </w:rPr>
        <w:t>III. El número de folio de respuesta de la solicitud de acceso;</w:t>
      </w:r>
    </w:p>
    <w:p w14:paraId="733536C3" w14:textId="77777777" w:rsidR="000C38B5" w:rsidRPr="00821CCD" w:rsidRDefault="000C38B5" w:rsidP="000C38B5">
      <w:pPr>
        <w:autoSpaceDE w:val="0"/>
        <w:autoSpaceDN w:val="0"/>
        <w:adjustRightInd w:val="0"/>
        <w:ind w:left="1134" w:right="567"/>
        <w:jc w:val="both"/>
        <w:rPr>
          <w:rFonts w:ascii="Palatino Linotype" w:hAnsi="Palatino Linotype" w:cs="Arial"/>
          <w:i/>
          <w:lang w:val="es-ES_tradnl"/>
        </w:rPr>
      </w:pPr>
      <w:r w:rsidRPr="00821CCD">
        <w:rPr>
          <w:rFonts w:ascii="Palatino Linotype" w:hAnsi="Palatino Linotype" w:cs="Arial"/>
          <w:i/>
          <w:lang w:val="es-ES_tradnl"/>
        </w:rPr>
        <w:t>IV. La fecha en que fue notificada la respuesta al solicitante o tuvo conocimiento del acto reclamado, o de presentación de la solicitud, en caso de falta de respuesta;</w:t>
      </w:r>
    </w:p>
    <w:p w14:paraId="5B82DB29" w14:textId="77777777" w:rsidR="000C38B5" w:rsidRPr="00821CCD" w:rsidRDefault="000C38B5" w:rsidP="000C38B5">
      <w:pPr>
        <w:autoSpaceDE w:val="0"/>
        <w:autoSpaceDN w:val="0"/>
        <w:adjustRightInd w:val="0"/>
        <w:ind w:left="1134" w:right="567"/>
        <w:jc w:val="both"/>
        <w:rPr>
          <w:rFonts w:ascii="Palatino Linotype" w:hAnsi="Palatino Linotype" w:cs="Arial"/>
          <w:i/>
          <w:lang w:val="es-ES_tradnl"/>
        </w:rPr>
      </w:pPr>
      <w:r w:rsidRPr="00821CCD">
        <w:rPr>
          <w:rFonts w:ascii="Palatino Linotype" w:hAnsi="Palatino Linotype" w:cs="Arial"/>
          <w:i/>
          <w:lang w:val="es-ES_tradnl"/>
        </w:rPr>
        <w:t>V. El acto que se recurre;</w:t>
      </w:r>
    </w:p>
    <w:p w14:paraId="461EABB4" w14:textId="77777777" w:rsidR="000C38B5" w:rsidRPr="00821CCD" w:rsidRDefault="000C38B5" w:rsidP="000C38B5">
      <w:pPr>
        <w:autoSpaceDE w:val="0"/>
        <w:autoSpaceDN w:val="0"/>
        <w:adjustRightInd w:val="0"/>
        <w:ind w:left="1134"/>
        <w:jc w:val="both"/>
        <w:rPr>
          <w:rFonts w:ascii="Palatino Linotype" w:hAnsi="Palatino Linotype" w:cs="Arial"/>
          <w:i/>
          <w:lang w:val="es-ES_tradnl"/>
        </w:rPr>
      </w:pPr>
      <w:r w:rsidRPr="00821CCD">
        <w:rPr>
          <w:rFonts w:ascii="Palatino Linotype" w:hAnsi="Palatino Linotype" w:cs="Arial"/>
          <w:i/>
          <w:lang w:val="es-ES_tradnl"/>
        </w:rPr>
        <w:t>VI. Las razones o motivos de inconformidad;</w:t>
      </w:r>
    </w:p>
    <w:p w14:paraId="21AE033E" w14:textId="77777777" w:rsidR="000C38B5" w:rsidRPr="00821CCD" w:rsidRDefault="000C38B5" w:rsidP="000C38B5">
      <w:pPr>
        <w:autoSpaceDE w:val="0"/>
        <w:autoSpaceDN w:val="0"/>
        <w:adjustRightInd w:val="0"/>
        <w:ind w:left="1134" w:right="567"/>
        <w:jc w:val="both"/>
        <w:rPr>
          <w:rFonts w:ascii="Palatino Linotype" w:hAnsi="Palatino Linotype" w:cs="Arial"/>
          <w:i/>
          <w:lang w:val="es-ES_tradnl"/>
        </w:rPr>
      </w:pPr>
      <w:r w:rsidRPr="00821CCD">
        <w:rPr>
          <w:rFonts w:ascii="Palatino Linotype" w:hAnsi="Palatino Linotype" w:cs="Arial"/>
          <w:i/>
          <w:lang w:val="es-ES_tradnl"/>
        </w:rPr>
        <w:lastRenderedPageBreak/>
        <w:t xml:space="preserve">VII. La copia de la respuesta que se impugna y, en su caso, de la notificación correspondiente, en el caso de respuesta de la solicitud; y </w:t>
      </w:r>
    </w:p>
    <w:p w14:paraId="2BBF15C0" w14:textId="77777777" w:rsidR="000C38B5" w:rsidRPr="00821CCD" w:rsidRDefault="000C38B5" w:rsidP="000C38B5">
      <w:pPr>
        <w:autoSpaceDE w:val="0"/>
        <w:autoSpaceDN w:val="0"/>
        <w:adjustRightInd w:val="0"/>
        <w:ind w:left="1134" w:right="567"/>
        <w:jc w:val="both"/>
        <w:rPr>
          <w:rFonts w:ascii="Palatino Linotype" w:hAnsi="Palatino Linotype" w:cs="Arial"/>
          <w:i/>
          <w:lang w:val="es-ES_tradnl"/>
        </w:rPr>
      </w:pPr>
      <w:r w:rsidRPr="00821CCD">
        <w:rPr>
          <w:rFonts w:ascii="Palatino Linotype" w:hAnsi="Palatino Linotype" w:cs="Arial"/>
          <w:i/>
          <w:lang w:val="es-ES_tradnl"/>
        </w:rPr>
        <w:t xml:space="preserve">VIII. Firma del recurrente, en su caso, cuando se presente por escrito, requisito sin el cual se dará trámite al recurso. </w:t>
      </w:r>
    </w:p>
    <w:p w14:paraId="5CB23161" w14:textId="77777777" w:rsidR="000C38B5" w:rsidRPr="00821CCD" w:rsidRDefault="000C38B5" w:rsidP="000C38B5">
      <w:pPr>
        <w:autoSpaceDE w:val="0"/>
        <w:autoSpaceDN w:val="0"/>
        <w:adjustRightInd w:val="0"/>
        <w:spacing w:before="240" w:line="276" w:lineRule="auto"/>
        <w:ind w:left="1134" w:right="567"/>
        <w:jc w:val="both"/>
        <w:rPr>
          <w:rFonts w:ascii="Palatino Linotype" w:hAnsi="Palatino Linotype" w:cs="Arial"/>
          <w:i/>
          <w:lang w:val="es-ES_tradnl"/>
        </w:rPr>
      </w:pPr>
      <w:r w:rsidRPr="00821CCD">
        <w:rPr>
          <w:rFonts w:ascii="Palatino Linotype" w:hAnsi="Palatino Linotype" w:cs="Arial"/>
          <w:i/>
          <w:lang w:val="es-ES_tradnl"/>
        </w:rPr>
        <w:t xml:space="preserve">Adicionalmente, se podrán anexar las pruebas y demás elementos que considere procedentes someter a juicio del Instituto. </w:t>
      </w:r>
    </w:p>
    <w:p w14:paraId="3B1D2CC8" w14:textId="77777777" w:rsidR="000C38B5" w:rsidRPr="00821CCD" w:rsidRDefault="000C38B5" w:rsidP="000C38B5">
      <w:pPr>
        <w:autoSpaceDE w:val="0"/>
        <w:autoSpaceDN w:val="0"/>
        <w:adjustRightInd w:val="0"/>
        <w:spacing w:before="240" w:line="276" w:lineRule="auto"/>
        <w:ind w:left="1134" w:right="567"/>
        <w:jc w:val="both"/>
        <w:rPr>
          <w:rFonts w:ascii="Palatino Linotype" w:hAnsi="Palatino Linotype" w:cs="Arial"/>
          <w:i/>
          <w:lang w:val="es-ES_tradnl"/>
        </w:rPr>
      </w:pPr>
      <w:r w:rsidRPr="00821CCD">
        <w:rPr>
          <w:rFonts w:ascii="Palatino Linotype" w:hAnsi="Palatino Linotype" w:cs="Arial"/>
          <w:i/>
          <w:lang w:val="es-ES_tradnl"/>
        </w:rPr>
        <w:t xml:space="preserve">En ningún caso será necesario que el particular ratifique el recurso de revisión interpuesto. </w:t>
      </w:r>
    </w:p>
    <w:p w14:paraId="694BC6A0" w14:textId="77777777" w:rsidR="000C38B5" w:rsidRPr="000C38B5" w:rsidRDefault="000C38B5" w:rsidP="000C38B5">
      <w:pPr>
        <w:autoSpaceDE w:val="0"/>
        <w:autoSpaceDN w:val="0"/>
        <w:adjustRightInd w:val="0"/>
        <w:spacing w:before="240" w:line="360" w:lineRule="auto"/>
        <w:ind w:left="1134" w:right="567"/>
        <w:jc w:val="both"/>
        <w:rPr>
          <w:rFonts w:ascii="Palatino Linotype" w:eastAsia="Calibri" w:hAnsi="Palatino Linotype" w:cs="Arial"/>
          <w:b/>
          <w:i/>
        </w:rPr>
      </w:pPr>
      <w:r w:rsidRPr="00821CCD">
        <w:rPr>
          <w:rFonts w:ascii="Palatino Linotype" w:eastAsia="Calibri" w:hAnsi="Palatino Linotype" w:cs="Arial"/>
          <w:b/>
          <w:i/>
        </w:rPr>
        <w:t>En caso de que el recurso se interponga de manera electrónica no será indispensable que contengan los requisitos establecidos en las fracciones II, IV, VII y VIII.”</w:t>
      </w:r>
    </w:p>
    <w:p w14:paraId="1B0FDD64" w14:textId="77777777" w:rsidR="000C38B5" w:rsidRPr="000C38B5" w:rsidRDefault="000C38B5" w:rsidP="000C38B5">
      <w:pPr>
        <w:autoSpaceDE w:val="0"/>
        <w:autoSpaceDN w:val="0"/>
        <w:adjustRightInd w:val="0"/>
        <w:spacing w:before="240" w:line="360" w:lineRule="auto"/>
        <w:jc w:val="both"/>
        <w:rPr>
          <w:rFonts w:ascii="Palatino Linotype" w:hAnsi="Palatino Linotype"/>
          <w:sz w:val="24"/>
        </w:rPr>
      </w:pPr>
      <w:r w:rsidRPr="000C38B5">
        <w:rPr>
          <w:rFonts w:ascii="Palatino Linotype" w:hAnsi="Palatino Linotype"/>
          <w:sz w:val="24"/>
        </w:rPr>
        <w:t>Cabe señalar que El Recurrente ejerció de manera anónima su derecho de acceso a la información pública, sin embargo, no es motivo para desechar las solicitudes de acceso a la información pública conforme a lo previsto en el artículo 155, penúltimo párrafo de la Ley de Transparencia y Acceso a la Información Pública del Estado de México y Municipios que señala lo siguiente:</w:t>
      </w:r>
    </w:p>
    <w:tbl>
      <w:tblPr>
        <w:tblStyle w:val="Tablaconcuadrcula1"/>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2"/>
      </w:tblGrid>
      <w:tr w:rsidR="000C38B5" w:rsidRPr="00821CCD" w14:paraId="6A5B96CA" w14:textId="77777777" w:rsidTr="000C38B5">
        <w:trPr>
          <w:trHeight w:val="1360"/>
        </w:trPr>
        <w:tc>
          <w:tcPr>
            <w:tcW w:w="7982" w:type="dxa"/>
          </w:tcPr>
          <w:p w14:paraId="4AAD0312" w14:textId="77777777" w:rsidR="000C38B5" w:rsidRPr="00821CCD" w:rsidRDefault="000C38B5" w:rsidP="000C38B5">
            <w:pPr>
              <w:autoSpaceDE w:val="0"/>
              <w:autoSpaceDN w:val="0"/>
              <w:adjustRightInd w:val="0"/>
              <w:spacing w:before="240" w:line="360" w:lineRule="auto"/>
              <w:jc w:val="both"/>
              <w:rPr>
                <w:rFonts w:ascii="Palatino Linotype" w:hAnsi="Palatino Linotype"/>
                <w:i/>
              </w:rPr>
            </w:pPr>
            <w:r w:rsidRPr="00821CCD">
              <w:rPr>
                <w:rFonts w:ascii="Palatino Linotype" w:hAnsi="Palatino Linotype"/>
                <w:i/>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p>
        </w:tc>
      </w:tr>
    </w:tbl>
    <w:p w14:paraId="56B4A7A3" w14:textId="77777777" w:rsidR="000C38B5" w:rsidRPr="000C38B5" w:rsidRDefault="000C38B5" w:rsidP="000C38B5">
      <w:pPr>
        <w:autoSpaceDE w:val="0"/>
        <w:autoSpaceDN w:val="0"/>
        <w:adjustRightInd w:val="0"/>
        <w:spacing w:before="240" w:line="360" w:lineRule="auto"/>
        <w:jc w:val="both"/>
        <w:rPr>
          <w:rFonts w:ascii="Palatino Linotype" w:hAnsi="Palatino Linotype"/>
          <w:sz w:val="24"/>
        </w:rPr>
      </w:pPr>
      <w:r w:rsidRPr="000C38B5">
        <w:rPr>
          <w:rFonts w:ascii="Palatino Linotype" w:hAnsi="Palatino Linotype"/>
          <w:sz w:val="24"/>
        </w:rPr>
        <w:t xml:space="preserve">Robusteciendo lo anterior se encuentra lo dispuesto en los artículos 6, Apartado A, fracciones III y IV, de la Constitución Política de los Estados Unidos Mexicanos y 5 </w:t>
      </w:r>
      <w:r w:rsidRPr="000C38B5">
        <w:rPr>
          <w:rFonts w:ascii="Palatino Linotype" w:hAnsi="Palatino Linotype"/>
          <w:sz w:val="24"/>
        </w:rPr>
        <w:lastRenderedPageBreak/>
        <w:t>párrafos vigésimo, vigésimo primero y vigésimo segundo, de la Constitución Política del Estado Libre y Soberano de México, se establece lo siguiente:</w:t>
      </w:r>
    </w:p>
    <w:tbl>
      <w:tblPr>
        <w:tblStyle w:val="Tablaconcuadrcul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tblGrid>
      <w:tr w:rsidR="000C38B5" w:rsidRPr="00821CCD" w14:paraId="1F813AF8" w14:textId="77777777" w:rsidTr="000C38B5">
        <w:trPr>
          <w:jc w:val="center"/>
        </w:trPr>
        <w:tc>
          <w:tcPr>
            <w:tcW w:w="8075" w:type="dxa"/>
          </w:tcPr>
          <w:p w14:paraId="6B8FF366" w14:textId="77777777" w:rsidR="000C38B5" w:rsidRPr="00821CCD" w:rsidRDefault="000C38B5" w:rsidP="000C38B5">
            <w:pPr>
              <w:autoSpaceDE w:val="0"/>
              <w:autoSpaceDN w:val="0"/>
              <w:adjustRightInd w:val="0"/>
              <w:spacing w:before="240" w:line="360" w:lineRule="auto"/>
              <w:jc w:val="center"/>
              <w:rPr>
                <w:rFonts w:ascii="Palatino Linotype" w:hAnsi="Palatino Linotype"/>
                <w:b/>
                <w:i/>
              </w:rPr>
            </w:pPr>
            <w:r w:rsidRPr="00821CCD">
              <w:rPr>
                <w:rFonts w:ascii="Palatino Linotype" w:hAnsi="Palatino Linotype"/>
                <w:b/>
                <w:i/>
              </w:rPr>
              <w:t xml:space="preserve">Constitución Política de los Estados Unidos Mexicanos </w:t>
            </w:r>
          </w:p>
          <w:p w14:paraId="0C79926F" w14:textId="77777777" w:rsidR="000C38B5" w:rsidRPr="00821CCD" w:rsidRDefault="000C38B5" w:rsidP="000C38B5">
            <w:pPr>
              <w:autoSpaceDE w:val="0"/>
              <w:autoSpaceDN w:val="0"/>
              <w:adjustRightInd w:val="0"/>
              <w:spacing w:before="240" w:line="360" w:lineRule="auto"/>
              <w:jc w:val="both"/>
              <w:rPr>
                <w:rFonts w:ascii="Palatino Linotype" w:hAnsi="Palatino Linotype"/>
                <w:i/>
              </w:rPr>
            </w:pPr>
            <w:r w:rsidRPr="00821CCD">
              <w:rPr>
                <w:rFonts w:ascii="Palatino Linotype" w:hAnsi="Palatino Linotype"/>
                <w:i/>
              </w:rPr>
              <w:t xml:space="preserve">“Artículo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2EF361E6" w14:textId="77777777" w:rsidR="000C38B5" w:rsidRPr="00821CCD" w:rsidRDefault="000C38B5" w:rsidP="000C38B5">
            <w:pPr>
              <w:autoSpaceDE w:val="0"/>
              <w:autoSpaceDN w:val="0"/>
              <w:adjustRightInd w:val="0"/>
              <w:spacing w:before="240" w:line="360" w:lineRule="auto"/>
              <w:jc w:val="both"/>
              <w:rPr>
                <w:rFonts w:ascii="Palatino Linotype" w:hAnsi="Palatino Linotype"/>
                <w:i/>
              </w:rPr>
            </w:pPr>
            <w:r w:rsidRPr="00821CCD">
              <w:rPr>
                <w:rFonts w:ascii="Palatino Linotype" w:hAnsi="Palatino Linotype"/>
                <w:i/>
              </w:rPr>
              <w:t xml:space="preserve">(…) </w:t>
            </w:r>
          </w:p>
          <w:p w14:paraId="49FF8986" w14:textId="77777777" w:rsidR="000C38B5" w:rsidRPr="00821CCD" w:rsidRDefault="000C38B5" w:rsidP="000C38B5">
            <w:pPr>
              <w:autoSpaceDE w:val="0"/>
              <w:autoSpaceDN w:val="0"/>
              <w:adjustRightInd w:val="0"/>
              <w:spacing w:before="240" w:line="360" w:lineRule="auto"/>
              <w:jc w:val="both"/>
              <w:rPr>
                <w:rFonts w:ascii="Palatino Linotype" w:hAnsi="Palatino Linotype"/>
                <w:i/>
              </w:rPr>
            </w:pPr>
            <w:r w:rsidRPr="00821CCD">
              <w:rPr>
                <w:rFonts w:ascii="Palatino Linotype" w:hAnsi="Palatino Linotype"/>
                <w:i/>
              </w:rPr>
              <w:t>Para efectos de lo dispuesto en el presente artículo se observará lo siguiente: A. Para el ejercicio del derecho de acceso a la información, la Federación, los Estados y el Distrito Federal, en el ámbito de sus respectivas competencias, se regirán por los siguientes principios y bases:</w:t>
            </w:r>
          </w:p>
          <w:p w14:paraId="6B4BB2C4" w14:textId="77777777" w:rsidR="000C38B5" w:rsidRPr="00821CCD" w:rsidRDefault="000C38B5" w:rsidP="000C38B5">
            <w:pPr>
              <w:autoSpaceDE w:val="0"/>
              <w:autoSpaceDN w:val="0"/>
              <w:adjustRightInd w:val="0"/>
              <w:spacing w:before="240" w:line="360" w:lineRule="auto"/>
              <w:jc w:val="both"/>
              <w:rPr>
                <w:rFonts w:ascii="Palatino Linotype" w:hAnsi="Palatino Linotype"/>
                <w:i/>
              </w:rPr>
            </w:pPr>
            <w:r w:rsidRPr="00821CCD">
              <w:rPr>
                <w:rFonts w:ascii="Palatino Linotype" w:hAnsi="Palatino Linotype"/>
                <w:i/>
              </w:rPr>
              <w:t xml:space="preserve"> (…) </w:t>
            </w:r>
          </w:p>
          <w:p w14:paraId="52160848" w14:textId="77777777" w:rsidR="000C38B5" w:rsidRPr="00821CCD" w:rsidRDefault="000C38B5" w:rsidP="000C38B5">
            <w:pPr>
              <w:autoSpaceDE w:val="0"/>
              <w:autoSpaceDN w:val="0"/>
              <w:adjustRightInd w:val="0"/>
              <w:spacing w:before="240" w:line="360" w:lineRule="auto"/>
              <w:jc w:val="both"/>
              <w:rPr>
                <w:rFonts w:ascii="Palatino Linotype" w:hAnsi="Palatino Linotype"/>
                <w:i/>
              </w:rPr>
            </w:pPr>
            <w:r w:rsidRPr="00821CCD">
              <w:rPr>
                <w:rFonts w:ascii="Palatino Linotype" w:hAnsi="Palatino Linotype"/>
                <w:i/>
              </w:rPr>
              <w:t>III. Toda persona, sin necesidad de acreditar interés alguno o justificar su utilización, tendrá acceso gratuito a la información pública, a sus datos personales o a la rectificación de éstos.</w:t>
            </w:r>
          </w:p>
          <w:p w14:paraId="32488E65" w14:textId="77777777" w:rsidR="000C38B5" w:rsidRPr="00821CCD" w:rsidRDefault="000C38B5" w:rsidP="000C38B5">
            <w:pPr>
              <w:autoSpaceDE w:val="0"/>
              <w:autoSpaceDN w:val="0"/>
              <w:adjustRightInd w:val="0"/>
              <w:spacing w:before="240" w:line="360" w:lineRule="auto"/>
              <w:jc w:val="both"/>
              <w:rPr>
                <w:rFonts w:ascii="Palatino Linotype" w:hAnsi="Palatino Linotype" w:cs="Arial"/>
                <w:i/>
              </w:rPr>
            </w:pPr>
            <w:r w:rsidRPr="00821CCD">
              <w:rPr>
                <w:rFonts w:ascii="Palatino Linotype" w:hAnsi="Palatino Linotype" w:cs="Arial"/>
                <w:i/>
              </w:rPr>
              <w:t>IV. Se establecerán mecanismos de acceso a la información y procedimientos de revisión expeditos que se sustanciarán ante los organismos autónomos especializados e imparciales que establece esta Constitución.”</w:t>
            </w:r>
          </w:p>
          <w:p w14:paraId="248B832C" w14:textId="77777777" w:rsidR="000C38B5" w:rsidRPr="00821CCD" w:rsidRDefault="000C38B5" w:rsidP="000C38B5">
            <w:pPr>
              <w:autoSpaceDE w:val="0"/>
              <w:autoSpaceDN w:val="0"/>
              <w:adjustRightInd w:val="0"/>
              <w:spacing w:before="240" w:line="360" w:lineRule="auto"/>
              <w:jc w:val="both"/>
              <w:rPr>
                <w:rFonts w:ascii="Palatino Linotype" w:hAnsi="Palatino Linotype" w:cs="Arial"/>
                <w:b/>
                <w:i/>
              </w:rPr>
            </w:pPr>
            <w:r w:rsidRPr="00821CCD">
              <w:rPr>
                <w:rFonts w:ascii="Palatino Linotype" w:hAnsi="Palatino Linotype" w:cs="Arial"/>
                <w:b/>
                <w:i/>
              </w:rPr>
              <w:lastRenderedPageBreak/>
              <w:t>Constitución Política del Estado Libre y Soberano de México</w:t>
            </w:r>
          </w:p>
          <w:p w14:paraId="1733F798" w14:textId="77777777" w:rsidR="000C38B5" w:rsidRPr="00821CCD" w:rsidRDefault="000C38B5" w:rsidP="000C38B5">
            <w:pPr>
              <w:autoSpaceDE w:val="0"/>
              <w:autoSpaceDN w:val="0"/>
              <w:adjustRightInd w:val="0"/>
              <w:spacing w:before="240" w:line="360" w:lineRule="auto"/>
              <w:jc w:val="both"/>
              <w:rPr>
                <w:rFonts w:ascii="Palatino Linotype" w:eastAsia="Calibri" w:hAnsi="Palatino Linotype" w:cs="Arial"/>
                <w:i/>
                <w:lang w:val="es-ES_tradnl" w:eastAsia="es-MX"/>
              </w:rPr>
            </w:pPr>
            <w:r w:rsidRPr="00821CCD">
              <w:rPr>
                <w:rFonts w:ascii="Palatino Linotype" w:eastAsia="Calibri" w:hAnsi="Palatino Linotype" w:cs="Arial"/>
                <w:i/>
                <w:lang w:val="es-ES_tradnl" w:eastAsia="es-MX"/>
              </w:rPr>
              <w:t>“Artículo 5.-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 para su protección, las cuales no podrán restringirse ni suspenderse salvo en los casos y bajo las condiciones que la Constitución Política de los Estados Unidos Mexicanos establece.</w:t>
            </w:r>
          </w:p>
          <w:p w14:paraId="3FAE3612" w14:textId="77777777" w:rsidR="000C38B5" w:rsidRPr="00821CCD" w:rsidRDefault="000C38B5" w:rsidP="000C38B5">
            <w:pPr>
              <w:autoSpaceDE w:val="0"/>
              <w:autoSpaceDN w:val="0"/>
              <w:adjustRightInd w:val="0"/>
              <w:spacing w:before="240" w:line="360" w:lineRule="auto"/>
              <w:jc w:val="both"/>
              <w:rPr>
                <w:rFonts w:ascii="Palatino Linotype" w:eastAsia="Calibri" w:hAnsi="Palatino Linotype" w:cs="Arial"/>
                <w:i/>
                <w:lang w:val="es-ES_tradnl" w:eastAsia="es-MX"/>
              </w:rPr>
            </w:pPr>
            <w:r w:rsidRPr="00821CCD">
              <w:rPr>
                <w:rFonts w:ascii="Palatino Linotype" w:eastAsia="Calibri" w:hAnsi="Palatino Linotype" w:cs="Arial"/>
                <w:i/>
                <w:lang w:val="es-ES_tradnl" w:eastAsia="es-MX"/>
              </w:rPr>
              <w:t>(…)</w:t>
            </w:r>
          </w:p>
          <w:p w14:paraId="195D1EB1" w14:textId="77777777" w:rsidR="000C38B5" w:rsidRPr="00821CCD" w:rsidRDefault="000C38B5" w:rsidP="000C38B5">
            <w:pPr>
              <w:autoSpaceDE w:val="0"/>
              <w:autoSpaceDN w:val="0"/>
              <w:adjustRightInd w:val="0"/>
              <w:spacing w:before="240" w:line="360" w:lineRule="auto"/>
              <w:jc w:val="both"/>
              <w:rPr>
                <w:rFonts w:ascii="Palatino Linotype" w:eastAsia="Calibri" w:hAnsi="Palatino Linotype" w:cs="Arial"/>
                <w:i/>
                <w:lang w:val="es-ES_tradnl" w:eastAsia="es-MX"/>
              </w:rPr>
            </w:pPr>
            <w:r w:rsidRPr="00821CCD">
              <w:rPr>
                <w:rFonts w:ascii="Palatino Linotype" w:eastAsia="Calibri" w:hAnsi="Palatino Linotype" w:cs="Arial"/>
                <w:i/>
                <w:lang w:val="es-ES_tradnl" w:eastAsia="es-MX"/>
              </w:rPr>
              <w:t>Toda persona en el Estado de México, tiene derecho al libre acceso a la información plural y oportuna, así como a buscar recibir y difundir información e ideas de toda índole por cualquier medio de expresión.</w:t>
            </w:r>
          </w:p>
          <w:p w14:paraId="246F3116" w14:textId="77777777" w:rsidR="000C38B5" w:rsidRPr="00821CCD" w:rsidRDefault="000C38B5" w:rsidP="000C38B5">
            <w:pPr>
              <w:autoSpaceDE w:val="0"/>
              <w:autoSpaceDN w:val="0"/>
              <w:adjustRightInd w:val="0"/>
              <w:spacing w:before="240" w:line="360" w:lineRule="auto"/>
              <w:jc w:val="both"/>
              <w:rPr>
                <w:rFonts w:ascii="Palatino Linotype" w:eastAsia="Calibri" w:hAnsi="Palatino Linotype" w:cs="Arial"/>
                <w:i/>
                <w:lang w:val="es-ES_tradnl" w:eastAsia="es-MX"/>
              </w:rPr>
            </w:pPr>
            <w:r w:rsidRPr="00821CCD">
              <w:rPr>
                <w:rFonts w:ascii="Palatino Linotype" w:eastAsia="Calibri" w:hAnsi="Palatino Linotype" w:cs="Arial"/>
                <w:i/>
                <w:lang w:val="es-ES_tradnl" w:eastAsia="es-MX"/>
              </w:rPr>
              <w:t>(…)</w:t>
            </w:r>
          </w:p>
          <w:p w14:paraId="58BAE917" w14:textId="77777777" w:rsidR="000C38B5" w:rsidRPr="00821CCD" w:rsidRDefault="000C38B5" w:rsidP="000C38B5">
            <w:pPr>
              <w:autoSpaceDE w:val="0"/>
              <w:autoSpaceDN w:val="0"/>
              <w:adjustRightInd w:val="0"/>
              <w:spacing w:before="240" w:line="360" w:lineRule="auto"/>
              <w:jc w:val="both"/>
              <w:rPr>
                <w:rFonts w:ascii="Palatino Linotype" w:eastAsia="Calibri" w:hAnsi="Palatino Linotype" w:cs="Arial"/>
                <w:i/>
                <w:lang w:val="es-ES_tradnl" w:eastAsia="es-MX"/>
              </w:rPr>
            </w:pPr>
            <w:r w:rsidRPr="00821CCD">
              <w:rPr>
                <w:rFonts w:ascii="Palatino Linotype" w:eastAsia="Calibri" w:hAnsi="Palatino Linotype" w:cs="Arial"/>
                <w:i/>
                <w:lang w:val="es-ES_tradnl" w:eastAsia="es-MX"/>
              </w:rPr>
              <w:t>El derecho a la información será garantizado por el Estado. La ley establecerá las previsiones que permitan asegurar la protección, el respeto y la difusión de este derecho.</w:t>
            </w:r>
          </w:p>
          <w:p w14:paraId="158CF7DE" w14:textId="77777777" w:rsidR="000C38B5" w:rsidRPr="00821CCD" w:rsidRDefault="000C38B5" w:rsidP="000C38B5">
            <w:pPr>
              <w:autoSpaceDE w:val="0"/>
              <w:autoSpaceDN w:val="0"/>
              <w:adjustRightInd w:val="0"/>
              <w:spacing w:before="240" w:line="360" w:lineRule="auto"/>
              <w:jc w:val="both"/>
              <w:rPr>
                <w:rFonts w:ascii="Palatino Linotype" w:eastAsia="Calibri" w:hAnsi="Palatino Linotype" w:cs="Arial"/>
                <w:i/>
                <w:lang w:val="es-ES_tradnl" w:eastAsia="es-MX"/>
              </w:rPr>
            </w:pPr>
            <w:r w:rsidRPr="00821CCD">
              <w:rPr>
                <w:rFonts w:ascii="Palatino Linotype" w:eastAsia="Calibri" w:hAnsi="Palatino Linotype" w:cs="Arial"/>
                <w:i/>
                <w:lang w:val="es-ES_tradnl" w:eastAsia="es-MX"/>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5C0DB153" w14:textId="77777777" w:rsidR="000C38B5" w:rsidRPr="00821CCD" w:rsidRDefault="000C38B5" w:rsidP="000C38B5">
            <w:pPr>
              <w:autoSpaceDE w:val="0"/>
              <w:autoSpaceDN w:val="0"/>
              <w:adjustRightInd w:val="0"/>
              <w:spacing w:before="240" w:line="360" w:lineRule="auto"/>
              <w:jc w:val="both"/>
              <w:rPr>
                <w:rFonts w:ascii="Palatino Linotype" w:eastAsia="Calibri" w:hAnsi="Palatino Linotype" w:cs="Arial"/>
                <w:i/>
                <w:lang w:val="es-ES_tradnl" w:eastAsia="es-MX"/>
              </w:rPr>
            </w:pPr>
            <w:r w:rsidRPr="00821CCD">
              <w:rPr>
                <w:rFonts w:ascii="Palatino Linotype" w:eastAsia="Calibri" w:hAnsi="Palatino Linotype" w:cs="Arial"/>
                <w:i/>
                <w:lang w:val="es-ES_tradnl" w:eastAsia="es-MX"/>
              </w:rPr>
              <w:lastRenderedPageBreak/>
              <w:t>III. Toda persona, sin necesidad de acreditar interés alguno o justificar su utilización, tendrá acceso gratuito a la información pública, a sus datos personales o a la rectificación de éstos;</w:t>
            </w:r>
          </w:p>
          <w:p w14:paraId="1458A767" w14:textId="77777777" w:rsidR="000C38B5" w:rsidRPr="00821CCD" w:rsidRDefault="000C38B5" w:rsidP="000C38B5">
            <w:pPr>
              <w:autoSpaceDE w:val="0"/>
              <w:autoSpaceDN w:val="0"/>
              <w:adjustRightInd w:val="0"/>
              <w:spacing w:before="240" w:line="360" w:lineRule="auto"/>
              <w:jc w:val="both"/>
              <w:rPr>
                <w:rFonts w:ascii="Palatino Linotype" w:eastAsia="Calibri" w:hAnsi="Palatino Linotype" w:cs="Arial"/>
                <w:i/>
                <w:lang w:val="es-ES_tradnl" w:eastAsia="es-MX"/>
              </w:rPr>
            </w:pPr>
            <w:r w:rsidRPr="00821CCD">
              <w:rPr>
                <w:rFonts w:ascii="Palatino Linotype" w:eastAsia="Calibri" w:hAnsi="Palatino Linotype" w:cs="Arial"/>
                <w:i/>
                <w:lang w:val="es-ES_tradnl" w:eastAsia="es-MX"/>
              </w:rPr>
              <w:t>IV. Se establecerán mecanismos de acceso a la información y procedimientos de revisión expeditos que se sustanciarán ante el organismo autónomo especializado e imparcial que establece esta Constitución.</w:t>
            </w:r>
          </w:p>
          <w:p w14:paraId="281AE3A0" w14:textId="77777777" w:rsidR="000C38B5" w:rsidRPr="00821CCD" w:rsidRDefault="000C38B5" w:rsidP="000C38B5">
            <w:pPr>
              <w:autoSpaceDE w:val="0"/>
              <w:autoSpaceDN w:val="0"/>
              <w:adjustRightInd w:val="0"/>
              <w:spacing w:before="240" w:line="360" w:lineRule="auto"/>
              <w:jc w:val="both"/>
              <w:rPr>
                <w:rFonts w:ascii="Palatino Linotype" w:hAnsi="Palatino Linotype" w:cs="Arial"/>
                <w:i/>
              </w:rPr>
            </w:pPr>
            <w:r w:rsidRPr="00821CCD">
              <w:rPr>
                <w:rFonts w:ascii="Palatino Linotype" w:hAnsi="Palatino Linotype" w:cs="Arial"/>
                <w:i/>
              </w:rPr>
              <w:t>(…)</w:t>
            </w:r>
          </w:p>
          <w:p w14:paraId="2A9B365C" w14:textId="77777777" w:rsidR="000C38B5" w:rsidRPr="00821CCD" w:rsidRDefault="000C38B5" w:rsidP="000C38B5">
            <w:pPr>
              <w:autoSpaceDE w:val="0"/>
              <w:autoSpaceDN w:val="0"/>
              <w:adjustRightInd w:val="0"/>
              <w:spacing w:before="240" w:line="360" w:lineRule="auto"/>
              <w:jc w:val="both"/>
              <w:rPr>
                <w:rFonts w:ascii="Palatino Linotype" w:hAnsi="Palatino Linotype" w:cs="Arial"/>
                <w:i/>
              </w:rPr>
            </w:pPr>
            <w:r w:rsidRPr="00821CCD">
              <w:rPr>
                <w:rFonts w:ascii="Palatino Linotype" w:hAnsi="Palatino Linotype" w:cs="Arial"/>
                <w:i/>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tc>
      </w:tr>
    </w:tbl>
    <w:p w14:paraId="3BC003E0" w14:textId="77777777" w:rsidR="000C38B5" w:rsidRPr="000C38B5" w:rsidRDefault="000C38B5" w:rsidP="000C38B5">
      <w:pPr>
        <w:autoSpaceDE w:val="0"/>
        <w:autoSpaceDN w:val="0"/>
        <w:adjustRightInd w:val="0"/>
        <w:spacing w:before="240" w:line="360" w:lineRule="auto"/>
        <w:jc w:val="both"/>
        <w:rPr>
          <w:rFonts w:ascii="Palatino Linotype" w:hAnsi="Palatino Linotype"/>
          <w:sz w:val="24"/>
        </w:rPr>
      </w:pPr>
      <w:r w:rsidRPr="000C38B5">
        <w:rPr>
          <w:rFonts w:ascii="Palatino Linotype" w:hAnsi="Palatino Linotype"/>
          <w:sz w:val="24"/>
        </w:rPr>
        <w:lastRenderedPageBreak/>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0C38B5">
        <w:rPr>
          <w:rFonts w:ascii="Palatino Linotype" w:hAnsi="Palatino Linotype"/>
          <w:b/>
          <w:sz w:val="24"/>
          <w:u w:val="single"/>
        </w:rPr>
        <w:t>incluso, la solicitud de acceso a la información pueda ser anónima o no contener un nombre que identifique al solicitante o que permita tener certeza sobre su identidad</w:t>
      </w:r>
      <w:r w:rsidRPr="000C38B5">
        <w:rPr>
          <w:rFonts w:ascii="Palatino Linotype" w:hAnsi="Palatino Linotype"/>
          <w:sz w:val="24"/>
        </w:rPr>
        <w:t xml:space="preserve">. </w:t>
      </w:r>
    </w:p>
    <w:p w14:paraId="506182AA" w14:textId="77777777" w:rsidR="000C38B5" w:rsidRPr="000C38B5" w:rsidRDefault="000C38B5" w:rsidP="000C38B5">
      <w:pPr>
        <w:autoSpaceDE w:val="0"/>
        <w:autoSpaceDN w:val="0"/>
        <w:adjustRightInd w:val="0"/>
        <w:spacing w:before="240" w:line="360" w:lineRule="auto"/>
        <w:jc w:val="both"/>
        <w:rPr>
          <w:rFonts w:ascii="Palatino Linotype" w:hAnsi="Palatino Linotype"/>
          <w:sz w:val="24"/>
        </w:rPr>
      </w:pPr>
      <w:r w:rsidRPr="000C38B5">
        <w:rPr>
          <w:rFonts w:ascii="Palatino Linotype" w:hAnsi="Palatino Linotype"/>
          <w:sz w:val="24"/>
        </w:rPr>
        <w:lastRenderedPageBreak/>
        <w:t>En conclusión, se cubrieron los requisitos de procedencia y procedibilidad y conforme a las constancias que obran en el expediente.</w:t>
      </w:r>
    </w:p>
    <w:p w14:paraId="47DE88E0" w14:textId="77777777" w:rsidR="000C38B5" w:rsidRDefault="000C38B5" w:rsidP="000C38B5">
      <w:pPr>
        <w:pStyle w:val="Prrafodelista"/>
        <w:autoSpaceDE w:val="0"/>
        <w:autoSpaceDN w:val="0"/>
        <w:adjustRightInd w:val="0"/>
        <w:spacing w:before="240" w:after="160" w:line="360" w:lineRule="auto"/>
        <w:ind w:left="0"/>
        <w:jc w:val="both"/>
        <w:rPr>
          <w:rFonts w:ascii="Palatino Linotype" w:hAnsi="Palatino Linotype" w:cs="Arial"/>
          <w:b/>
          <w:sz w:val="28"/>
        </w:rPr>
      </w:pPr>
    </w:p>
    <w:p w14:paraId="3F35E067" w14:textId="77777777" w:rsidR="000C38B5" w:rsidRPr="002C3EC8" w:rsidRDefault="000C38B5" w:rsidP="000C38B5">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t>TERCERO</w:t>
      </w:r>
      <w:r w:rsidRPr="002C3EC8">
        <w:rPr>
          <w:rFonts w:ascii="Palatino Linotype" w:hAnsi="Palatino Linotype" w:cs="Arial"/>
          <w:b/>
        </w:rPr>
        <w:t xml:space="preserve">. </w:t>
      </w:r>
      <w:r w:rsidRPr="002C3EC8">
        <w:rPr>
          <w:rFonts w:ascii="Palatino Linotype" w:hAnsi="Palatino Linotype" w:cs="Arial"/>
          <w:b/>
          <w:sz w:val="28"/>
          <w:szCs w:val="28"/>
        </w:rPr>
        <w:t>De las causas de improcedencia.</w:t>
      </w:r>
    </w:p>
    <w:p w14:paraId="10EE9FE5" w14:textId="77777777" w:rsidR="000C38B5" w:rsidRPr="002C3EC8" w:rsidRDefault="000C38B5" w:rsidP="000C38B5">
      <w:pPr>
        <w:pStyle w:val="Prrafodelista"/>
        <w:autoSpaceDE w:val="0"/>
        <w:autoSpaceDN w:val="0"/>
        <w:adjustRightInd w:val="0"/>
        <w:spacing w:before="240" w:after="160" w:line="360" w:lineRule="auto"/>
        <w:ind w:left="0"/>
        <w:jc w:val="both"/>
        <w:rPr>
          <w:rFonts w:ascii="Palatino Linotype" w:hAnsi="Palatino Linotype" w:cs="Arial"/>
        </w:rPr>
      </w:pPr>
      <w:r w:rsidRPr="002C3EC8">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2D78CAD1" w14:textId="77777777" w:rsidR="000C38B5" w:rsidRPr="002C3EC8" w:rsidRDefault="000C38B5" w:rsidP="000C38B5">
      <w:pPr>
        <w:pStyle w:val="Prrafodelista"/>
        <w:autoSpaceDE w:val="0"/>
        <w:autoSpaceDN w:val="0"/>
        <w:adjustRightInd w:val="0"/>
        <w:spacing w:line="360" w:lineRule="auto"/>
        <w:ind w:left="0"/>
        <w:jc w:val="both"/>
        <w:rPr>
          <w:rFonts w:ascii="Palatino Linotype" w:hAnsi="Palatino Linotype" w:cs="Arial"/>
        </w:rPr>
      </w:pPr>
      <w:r w:rsidRPr="002C3EC8">
        <w:rPr>
          <w:rFonts w:ascii="Palatino Linotype" w:hAnsi="Palatino Linotype" w:cs="Arial"/>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w:t>
      </w:r>
      <w:r w:rsidRPr="002C3EC8">
        <w:rPr>
          <w:rFonts w:ascii="Palatino Linotype" w:hAnsi="Palatino Linotype" w:cs="Arial"/>
        </w:rPr>
        <w:lastRenderedPageBreak/>
        <w:t>improcedencia y sobreseimiento con tales fines</w:t>
      </w:r>
      <w:r w:rsidRPr="002C3EC8">
        <w:rPr>
          <w:rStyle w:val="Refdenotaalpie"/>
          <w:rFonts w:ascii="Palatino Linotype" w:hAnsi="Palatino Linotype" w:cs="Arial"/>
        </w:rPr>
        <w:footnoteReference w:id="1"/>
      </w:r>
      <w:r w:rsidRPr="002C3EC8">
        <w:rPr>
          <w:rFonts w:ascii="Palatino Linotype" w:hAnsi="Palatino Linotype" w:cs="Arial"/>
        </w:rPr>
        <w:t>. Así las cosas, del análisis de los expedientes electrónicos no se advierte ninguna causa de improcedencia que se actualice ni mucho menos alguna hecha valer por alguna de las partes, procediendo al estudio del fondo del asunto, en los siguientes términos.</w:t>
      </w:r>
    </w:p>
    <w:p w14:paraId="0E09775D" w14:textId="77777777" w:rsidR="000C38B5" w:rsidRDefault="000C38B5" w:rsidP="000C38B5">
      <w:pPr>
        <w:tabs>
          <w:tab w:val="left" w:pos="709"/>
        </w:tabs>
        <w:spacing w:before="240" w:line="360" w:lineRule="auto"/>
        <w:ind w:right="51"/>
        <w:jc w:val="both"/>
        <w:rPr>
          <w:rFonts w:ascii="Palatino Linotype" w:hAnsi="Palatino Linotype"/>
          <w:b/>
          <w:sz w:val="28"/>
          <w:szCs w:val="28"/>
        </w:rPr>
      </w:pPr>
    </w:p>
    <w:p w14:paraId="1C34F08C" w14:textId="77777777" w:rsidR="000C38B5" w:rsidRPr="002C3EC8" w:rsidRDefault="000C38B5" w:rsidP="000C38B5">
      <w:pPr>
        <w:tabs>
          <w:tab w:val="left" w:pos="709"/>
        </w:tabs>
        <w:spacing w:before="240" w:line="360" w:lineRule="auto"/>
        <w:ind w:right="51"/>
        <w:jc w:val="both"/>
        <w:rPr>
          <w:rFonts w:ascii="Palatino Linotype" w:hAnsi="Palatino Linotype"/>
          <w:b/>
          <w:sz w:val="28"/>
          <w:szCs w:val="28"/>
        </w:rPr>
      </w:pPr>
      <w:r>
        <w:rPr>
          <w:rFonts w:ascii="Palatino Linotype" w:hAnsi="Palatino Linotype"/>
          <w:b/>
          <w:sz w:val="28"/>
          <w:szCs w:val="28"/>
        </w:rPr>
        <w:t>CUAR</w:t>
      </w:r>
      <w:r w:rsidRPr="002C3EC8">
        <w:rPr>
          <w:rFonts w:ascii="Palatino Linotype" w:hAnsi="Palatino Linotype"/>
          <w:b/>
          <w:sz w:val="28"/>
          <w:szCs w:val="28"/>
        </w:rPr>
        <w:t xml:space="preserve">TO. Estudio y resolución del asunto </w:t>
      </w:r>
      <w:r w:rsidRPr="002C3EC8">
        <w:rPr>
          <w:rFonts w:ascii="Palatino Linotype" w:hAnsi="Palatino Linotype"/>
          <w:b/>
          <w:sz w:val="28"/>
          <w:szCs w:val="28"/>
        </w:rPr>
        <w:tab/>
      </w:r>
    </w:p>
    <w:p w14:paraId="35FCE275" w14:textId="77777777" w:rsidR="000C38B5" w:rsidRPr="007379EE" w:rsidRDefault="000C38B5" w:rsidP="000C38B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7379EE">
        <w:rPr>
          <w:rFonts w:ascii="Palatino Linotype" w:eastAsia="Palatino Linotype" w:hAnsi="Palatino Linotype" w:cs="Palatino Linotype"/>
          <w:color w:val="000000"/>
          <w:sz w:val="24"/>
          <w:szCs w:val="24"/>
        </w:rPr>
        <w:t xml:space="preserve">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w:t>
      </w:r>
      <w:r w:rsidRPr="007379EE">
        <w:rPr>
          <w:rFonts w:ascii="Palatino Linotype" w:eastAsia="Palatino Linotype" w:hAnsi="Palatino Linotype" w:cs="Palatino Linotype"/>
          <w:color w:val="000000"/>
          <w:sz w:val="24"/>
          <w:szCs w:val="24"/>
        </w:rPr>
        <w:lastRenderedPageBreak/>
        <w:t>que el Estado Mexicano sea parte, en concordancia con el párrafo tercero del artículo 1 de la Constitución Federal y el diverso 8 de la Ley de Transparencia local.</w:t>
      </w:r>
    </w:p>
    <w:p w14:paraId="418873CD" w14:textId="77777777" w:rsidR="000C38B5" w:rsidRDefault="000C38B5" w:rsidP="000C38B5">
      <w:pPr>
        <w:autoSpaceDE w:val="0"/>
        <w:autoSpaceDN w:val="0"/>
        <w:adjustRightInd w:val="0"/>
        <w:ind w:right="567"/>
        <w:rPr>
          <w:rFonts w:ascii="Palatino Linotype" w:eastAsia="Calibri" w:hAnsi="Palatino Linotype" w:cs="Arial"/>
        </w:rPr>
      </w:pPr>
    </w:p>
    <w:p w14:paraId="2ACF5C63" w14:textId="77777777" w:rsidR="000C38B5" w:rsidRDefault="000C38B5" w:rsidP="000C38B5">
      <w:pPr>
        <w:spacing w:line="360" w:lineRule="auto"/>
        <w:jc w:val="both"/>
        <w:rPr>
          <w:rFonts w:ascii="Palatino Linotype" w:hAnsi="Palatino Linotype" w:cs="Tahoma"/>
          <w:bCs/>
          <w:sz w:val="24"/>
        </w:rPr>
      </w:pPr>
      <w:r w:rsidRPr="00A779C7">
        <w:rPr>
          <w:rFonts w:ascii="Palatino Linotype" w:hAnsi="Palatino Linotype" w:cs="Tahoma"/>
          <w:bCs/>
          <w:sz w:val="24"/>
        </w:rPr>
        <w:t xml:space="preserve">Bajo estas líneas argumentativas, al retomar y delimitar los requerimientos del ahora </w:t>
      </w:r>
      <w:r w:rsidRPr="00A779C7">
        <w:rPr>
          <w:rFonts w:ascii="Palatino Linotype" w:hAnsi="Palatino Linotype" w:cs="Tahoma"/>
          <w:b/>
          <w:bCs/>
          <w:sz w:val="24"/>
        </w:rPr>
        <w:t>Recurrente</w:t>
      </w:r>
      <w:r w:rsidRPr="00A779C7">
        <w:rPr>
          <w:rFonts w:ascii="Palatino Linotype" w:hAnsi="Palatino Linotype" w:cs="Tahoma"/>
          <w:bCs/>
          <w:sz w:val="24"/>
        </w:rPr>
        <w:t>, de manera objetiva se precisa que requiere la siguiente información:</w:t>
      </w:r>
    </w:p>
    <w:p w14:paraId="2B0464F5" w14:textId="3B0A8AE1" w:rsidR="00773DA7" w:rsidRPr="00773DA7" w:rsidRDefault="00773DA7" w:rsidP="00620073">
      <w:pPr>
        <w:pStyle w:val="Prrafodelista"/>
        <w:numPr>
          <w:ilvl w:val="0"/>
          <w:numId w:val="17"/>
        </w:numPr>
        <w:spacing w:line="360" w:lineRule="auto"/>
        <w:jc w:val="both"/>
        <w:rPr>
          <w:rFonts w:ascii="Palatino Linotype" w:hAnsi="Palatino Linotype" w:cs="Arial"/>
        </w:rPr>
      </w:pPr>
      <w:r>
        <w:rPr>
          <w:rFonts w:ascii="Palatino Linotype" w:hAnsi="Palatino Linotype" w:cs="Arial"/>
        </w:rPr>
        <w:t xml:space="preserve">De </w:t>
      </w:r>
      <w:r w:rsidR="00636A43">
        <w:rPr>
          <w:rFonts w:ascii="Palatino Linotype" w:hAnsi="Palatino Linotype" w:cs="Arial"/>
        </w:rPr>
        <w:t xml:space="preserve">octubre, noviembre 2023; </w:t>
      </w:r>
      <w:r>
        <w:rPr>
          <w:rFonts w:ascii="Palatino Linotype" w:hAnsi="Palatino Linotype" w:cs="Arial"/>
        </w:rPr>
        <w:t>enero</w:t>
      </w:r>
      <w:r w:rsidR="00636A43">
        <w:rPr>
          <w:rFonts w:ascii="Palatino Linotype" w:hAnsi="Palatino Linotype" w:cs="Arial"/>
        </w:rPr>
        <w:t>, febrero, marzo, abril</w:t>
      </w:r>
      <w:r>
        <w:rPr>
          <w:rFonts w:ascii="Palatino Linotype" w:hAnsi="Palatino Linotype" w:cs="Arial"/>
        </w:rPr>
        <w:t xml:space="preserve"> 2024</w:t>
      </w:r>
      <w:r w:rsidR="00636A43">
        <w:rPr>
          <w:rFonts w:ascii="Palatino Linotype" w:hAnsi="Palatino Linotype" w:cs="Arial"/>
        </w:rPr>
        <w:t>.</w:t>
      </w:r>
    </w:p>
    <w:p w14:paraId="10E807FC" w14:textId="14D1EE9A" w:rsidR="00C26993" w:rsidRDefault="00224386" w:rsidP="00C26993">
      <w:pPr>
        <w:pStyle w:val="Sinespaciado"/>
        <w:numPr>
          <w:ilvl w:val="0"/>
          <w:numId w:val="4"/>
        </w:numPr>
        <w:spacing w:line="360" w:lineRule="auto"/>
        <w:jc w:val="both"/>
        <w:rPr>
          <w:rFonts w:ascii="Palatino Linotype" w:hAnsi="Palatino Linotype" w:cs="Arial"/>
        </w:rPr>
      </w:pPr>
      <w:r w:rsidRPr="00224386">
        <w:rPr>
          <w:rFonts w:ascii="Palatino Linotype" w:hAnsi="Palatino Linotype" w:cs="Arial"/>
        </w:rPr>
        <w:t xml:space="preserve">Todos los contratos firmados con la </w:t>
      </w:r>
      <w:r>
        <w:rPr>
          <w:rFonts w:ascii="Palatino Linotype" w:hAnsi="Palatino Linotype" w:cs="Arial"/>
        </w:rPr>
        <w:t>Junta de C</w:t>
      </w:r>
      <w:r w:rsidRPr="00224386">
        <w:rPr>
          <w:rFonts w:ascii="Palatino Linotype" w:hAnsi="Palatino Linotype" w:cs="Arial"/>
        </w:rPr>
        <w:t>aminos para adquisición, e servicios, para obras, compras mínimas, compras o cualquier concepto de adquisición, con el expediente completo que incluya el acta constitutiva de la empresa, proveedores, comercializadora etc. Todo que integra cada contrato, el tipo de asignación, el pago con las facturas pagadas, los documentos que demuestren</w:t>
      </w:r>
      <w:r w:rsidR="00C26993">
        <w:rPr>
          <w:rFonts w:ascii="Palatino Linotype" w:hAnsi="Palatino Linotype" w:cs="Arial"/>
        </w:rPr>
        <w:t xml:space="preserve"> el pago, la transferencia </w:t>
      </w:r>
      <w:proofErr w:type="spellStart"/>
      <w:r w:rsidR="00C26993">
        <w:rPr>
          <w:rFonts w:ascii="Palatino Linotype" w:hAnsi="Palatino Linotype" w:cs="Arial"/>
        </w:rPr>
        <w:t>etc</w:t>
      </w:r>
      <w:proofErr w:type="spellEnd"/>
      <w:r w:rsidR="00C26993">
        <w:rPr>
          <w:rFonts w:ascii="Palatino Linotype" w:hAnsi="Palatino Linotype" w:cs="Arial"/>
        </w:rPr>
        <w:t xml:space="preserve">, </w:t>
      </w:r>
      <w:r w:rsidR="00C26993" w:rsidRPr="00224386">
        <w:rPr>
          <w:rFonts w:ascii="Palatino Linotype" w:hAnsi="Palatino Linotype" w:cs="Arial"/>
        </w:rPr>
        <w:t>el presupuesto por pagar a cada contrato y la fecha programa del pago</w:t>
      </w:r>
      <w:r w:rsidR="00C26993">
        <w:rPr>
          <w:rFonts w:ascii="Palatino Linotype" w:hAnsi="Palatino Linotype" w:cs="Arial"/>
        </w:rPr>
        <w:t xml:space="preserve">. </w:t>
      </w:r>
      <w:r w:rsidRPr="00C26993">
        <w:rPr>
          <w:rFonts w:ascii="Palatino Linotype" w:hAnsi="Palatino Linotype" w:cs="Arial"/>
        </w:rPr>
        <w:t>El dictamen o acue</w:t>
      </w:r>
      <w:r w:rsidR="00C26993">
        <w:rPr>
          <w:rFonts w:ascii="Palatino Linotype" w:hAnsi="Palatino Linotype" w:cs="Arial"/>
        </w:rPr>
        <w:t>rdo del comité de adquisición.</w:t>
      </w:r>
    </w:p>
    <w:p w14:paraId="7C6972FD" w14:textId="49FD4878" w:rsidR="000C38B5" w:rsidRPr="00C26993" w:rsidRDefault="00C26993" w:rsidP="00C26993">
      <w:pPr>
        <w:pStyle w:val="Sinespaciado"/>
        <w:numPr>
          <w:ilvl w:val="0"/>
          <w:numId w:val="4"/>
        </w:numPr>
        <w:spacing w:line="360" w:lineRule="auto"/>
        <w:jc w:val="both"/>
        <w:rPr>
          <w:rFonts w:ascii="Palatino Linotype" w:hAnsi="Palatino Linotype" w:cs="Arial"/>
        </w:rPr>
      </w:pPr>
      <w:r>
        <w:rPr>
          <w:rFonts w:ascii="Palatino Linotype" w:hAnsi="Palatino Linotype" w:cs="Arial"/>
        </w:rPr>
        <w:t>D</w:t>
      </w:r>
      <w:r w:rsidR="00224386" w:rsidRPr="00C26993">
        <w:rPr>
          <w:rFonts w:ascii="Palatino Linotype" w:hAnsi="Palatino Linotype" w:cs="Arial"/>
        </w:rPr>
        <w:t>e acuerdo con la ley dice que estos comités se deben grabar y ser público, se solicita las grabaciones de ca</w:t>
      </w:r>
      <w:r w:rsidR="00636A43" w:rsidRPr="00C26993">
        <w:rPr>
          <w:rFonts w:ascii="Palatino Linotype" w:hAnsi="Palatino Linotype" w:cs="Arial"/>
        </w:rPr>
        <w:t>d</w:t>
      </w:r>
      <w:r w:rsidRPr="00C26993">
        <w:rPr>
          <w:rFonts w:ascii="Palatino Linotype" w:hAnsi="Palatino Linotype" w:cs="Arial"/>
        </w:rPr>
        <w:t>a sesión del comité.</w:t>
      </w:r>
    </w:p>
    <w:p w14:paraId="7B47E93E" w14:textId="65F8E734" w:rsidR="00C26993" w:rsidRPr="00C26993" w:rsidRDefault="00C26993" w:rsidP="00C26993">
      <w:pPr>
        <w:tabs>
          <w:tab w:val="left" w:pos="1828"/>
        </w:tabs>
        <w:spacing w:before="240" w:line="360" w:lineRule="auto"/>
        <w:jc w:val="both"/>
        <w:rPr>
          <w:rFonts w:ascii="Palatino Linotype" w:hAnsi="Palatino Linotype" w:cs="Arial"/>
          <w:sz w:val="24"/>
        </w:rPr>
      </w:pPr>
      <w:r w:rsidRPr="00C26993">
        <w:rPr>
          <w:rFonts w:ascii="Palatino Linotype" w:hAnsi="Palatino Linotype" w:cs="Arial"/>
          <w:sz w:val="24"/>
        </w:rPr>
        <w:t>En el mismo orden de ideas, podemos advertir que, el Recurrente no señalo temporalidad de la información peticionada</w:t>
      </w:r>
      <w:r>
        <w:rPr>
          <w:rFonts w:ascii="Palatino Linotype" w:hAnsi="Palatino Linotype" w:cs="Arial"/>
          <w:sz w:val="24"/>
        </w:rPr>
        <w:t xml:space="preserve"> en el punto 2</w:t>
      </w:r>
      <w:r w:rsidRPr="00C26993">
        <w:rPr>
          <w:rFonts w:ascii="Palatino Linotype" w:hAnsi="Palatino Linotype" w:cs="Arial"/>
          <w:sz w:val="24"/>
        </w:rPr>
        <w:t xml:space="preserve">, en este sentido, resulta oportuno traer a colación el criterio relevante 03/19 emitido por el Órgano Garante Nacional, cuyo contenido dispone a la literalidad lo siguiente: </w:t>
      </w:r>
    </w:p>
    <w:p w14:paraId="10CBFCB1" w14:textId="77777777" w:rsidR="00C26993" w:rsidRPr="00C26993" w:rsidRDefault="00C26993" w:rsidP="00C26993">
      <w:pPr>
        <w:tabs>
          <w:tab w:val="left" w:pos="1828"/>
        </w:tabs>
        <w:spacing w:before="240" w:line="360" w:lineRule="auto"/>
        <w:jc w:val="both"/>
        <w:rPr>
          <w:rFonts w:ascii="Palatino Linotype" w:hAnsi="Palatino Linotype" w:cs="Arial"/>
          <w:sz w:val="24"/>
        </w:rPr>
      </w:pPr>
    </w:p>
    <w:p w14:paraId="3424D032" w14:textId="77777777" w:rsidR="00C26993" w:rsidRPr="00C26993" w:rsidRDefault="00C26993" w:rsidP="00C26993">
      <w:pPr>
        <w:spacing w:after="0" w:line="240" w:lineRule="auto"/>
        <w:ind w:left="567" w:right="616"/>
        <w:jc w:val="both"/>
        <w:rPr>
          <w:rFonts w:ascii="Palatino Linotype" w:eastAsia="Times New Roman" w:hAnsi="Palatino Linotype" w:cs="Times New Roman"/>
          <w:i/>
          <w:sz w:val="24"/>
          <w:szCs w:val="24"/>
          <w:lang w:val="es-ES_tradnl" w:eastAsia="es-ES"/>
        </w:rPr>
      </w:pPr>
      <w:r w:rsidRPr="00C26993">
        <w:rPr>
          <w:rFonts w:ascii="Palatino Linotype" w:eastAsia="Times New Roman" w:hAnsi="Palatino Linotype" w:cs="Times New Roman"/>
          <w:i/>
          <w:sz w:val="24"/>
          <w:szCs w:val="24"/>
          <w:lang w:val="es-ES_tradnl" w:eastAsia="es-ES"/>
        </w:rPr>
        <w:lastRenderedPageBreak/>
        <w:t>“</w:t>
      </w:r>
      <w:r w:rsidRPr="00C26993">
        <w:rPr>
          <w:rFonts w:ascii="Palatino Linotype" w:eastAsia="Times New Roman" w:hAnsi="Palatino Linotype" w:cs="Times New Roman"/>
          <w:b/>
          <w:i/>
          <w:sz w:val="24"/>
          <w:szCs w:val="24"/>
          <w:lang w:val="es-ES_tradnl" w:eastAsia="es-ES"/>
        </w:rPr>
        <w:t>Periodo de búsqueda de la información.</w:t>
      </w:r>
      <w:r w:rsidRPr="00C26993">
        <w:rPr>
          <w:rFonts w:ascii="Palatino Linotype" w:eastAsia="Times New Roman" w:hAnsi="Palatino Linotype" w:cs="Times New Roman"/>
          <w:i/>
          <w:sz w:val="24"/>
          <w:szCs w:val="24"/>
          <w:lang w:val="es-ES_tradnl" w:eastAsia="es-ES"/>
        </w:rPr>
        <w:t xml:space="preserve"> </w:t>
      </w:r>
    </w:p>
    <w:p w14:paraId="0353D427" w14:textId="77777777" w:rsidR="00C26993" w:rsidRPr="00C26993" w:rsidRDefault="00C26993" w:rsidP="00C26993">
      <w:pPr>
        <w:spacing w:after="0" w:line="240" w:lineRule="auto"/>
        <w:ind w:left="567" w:right="616"/>
        <w:jc w:val="both"/>
        <w:rPr>
          <w:rFonts w:ascii="Palatino Linotype" w:eastAsia="Times New Roman" w:hAnsi="Palatino Linotype" w:cs="Times New Roman"/>
          <w:i/>
          <w:sz w:val="24"/>
          <w:szCs w:val="24"/>
          <w:lang w:val="es-ES_tradnl" w:eastAsia="es-ES"/>
        </w:rPr>
      </w:pPr>
      <w:r w:rsidRPr="00C26993">
        <w:rPr>
          <w:rFonts w:ascii="Palatino Linotype" w:eastAsia="Times New Roman" w:hAnsi="Palatino Linotype" w:cs="Times New Roman"/>
          <w:i/>
          <w:sz w:val="24"/>
          <w:szCs w:val="24"/>
          <w:lang w:val="es-ES_tradnl" w:eastAsia="es-ES"/>
        </w:rPr>
        <w:t xml:space="preserve">En el supuesto de que el particular no haya señalado el periodo respecto del cual requiere la información, o bien, de la solicitud presentada no se adviertan elementos que permitan identificarlo, deberá considerarse, </w:t>
      </w:r>
      <w:r w:rsidRPr="00C26993">
        <w:rPr>
          <w:rFonts w:ascii="Palatino Linotype" w:eastAsia="Times New Roman" w:hAnsi="Palatino Linotype" w:cs="Times New Roman"/>
          <w:i/>
          <w:sz w:val="24"/>
          <w:szCs w:val="24"/>
          <w:u w:val="single"/>
          <w:lang w:val="es-ES_tradnl" w:eastAsia="es-ES"/>
        </w:rPr>
        <w:t>para efectos de la búsqueda de la información, que el requerimiento se refiere al año inmediato anterior, contado a partir de la fecha en que se presentó la solicitud.</w:t>
      </w:r>
    </w:p>
    <w:p w14:paraId="41FE824F" w14:textId="77777777" w:rsidR="00C26993" w:rsidRPr="00C26993" w:rsidRDefault="00C26993" w:rsidP="00C26993">
      <w:pPr>
        <w:spacing w:after="0" w:line="240" w:lineRule="auto"/>
        <w:ind w:left="567" w:right="616"/>
        <w:jc w:val="both"/>
        <w:rPr>
          <w:rFonts w:ascii="Palatino Linotype" w:eastAsia="Times New Roman" w:hAnsi="Palatino Linotype" w:cs="Times New Roman"/>
          <w:b/>
          <w:i/>
          <w:sz w:val="20"/>
          <w:szCs w:val="24"/>
          <w:lang w:val="es-ES_tradnl" w:eastAsia="es-ES"/>
        </w:rPr>
      </w:pPr>
      <w:r w:rsidRPr="00C26993">
        <w:rPr>
          <w:rFonts w:ascii="Palatino Linotype" w:eastAsia="Times New Roman" w:hAnsi="Palatino Linotype" w:cs="Times New Roman"/>
          <w:i/>
          <w:sz w:val="24"/>
          <w:szCs w:val="24"/>
          <w:lang w:val="es-ES_tradnl" w:eastAsia="es-ES"/>
        </w:rPr>
        <w:t>´</w:t>
      </w:r>
      <w:r w:rsidRPr="00C26993">
        <w:rPr>
          <w:rFonts w:ascii="Palatino Linotype" w:eastAsia="Times New Roman" w:hAnsi="Palatino Linotype" w:cs="Times New Roman"/>
          <w:b/>
          <w:i/>
          <w:sz w:val="20"/>
          <w:szCs w:val="24"/>
          <w:lang w:val="es-ES_tradnl" w:eastAsia="es-ES"/>
        </w:rPr>
        <w:t>Resoluciones</w:t>
      </w:r>
    </w:p>
    <w:p w14:paraId="5BD9D5A2" w14:textId="77777777" w:rsidR="00C26993" w:rsidRPr="00C26993" w:rsidRDefault="00C26993" w:rsidP="00C26993">
      <w:pPr>
        <w:spacing w:after="0" w:line="240" w:lineRule="auto"/>
        <w:ind w:left="567" w:right="616"/>
        <w:jc w:val="both"/>
        <w:rPr>
          <w:rFonts w:ascii="Palatino Linotype" w:eastAsia="Times New Roman" w:hAnsi="Palatino Linotype" w:cs="Times New Roman"/>
          <w:i/>
          <w:sz w:val="20"/>
          <w:szCs w:val="24"/>
          <w:lang w:val="es-ES_tradnl" w:eastAsia="es-ES"/>
        </w:rPr>
      </w:pPr>
      <w:r w:rsidRPr="00C26993">
        <w:rPr>
          <w:rFonts w:ascii="Palatino Linotype" w:eastAsia="Times New Roman" w:hAnsi="Palatino Linotype" w:cs="Times New Roman"/>
          <w:b/>
          <w:i/>
          <w:sz w:val="20"/>
          <w:szCs w:val="24"/>
          <w:lang w:val="es-ES_tradnl" w:eastAsia="es-ES"/>
        </w:rPr>
        <w:t>RRA 0022/17.</w:t>
      </w:r>
      <w:r w:rsidRPr="00C26993">
        <w:rPr>
          <w:rFonts w:ascii="Palatino Linotype" w:eastAsia="Times New Roman" w:hAnsi="Palatino Linotype" w:cs="Times New Roman"/>
          <w:i/>
          <w:sz w:val="20"/>
          <w:szCs w:val="24"/>
          <w:lang w:val="es-ES_tradnl" w:eastAsia="es-ES"/>
        </w:rPr>
        <w:t xml:space="preserve"> Instituto Mexicano de la Propiedad Industrial. 16 de febrero de 2017. Por unanimidad. Comisionado Ponente Francisco Javier Acuña Llamas.</w:t>
      </w:r>
    </w:p>
    <w:p w14:paraId="4EE59CE4" w14:textId="77777777" w:rsidR="00C26993" w:rsidRPr="00C26993" w:rsidRDefault="00C26993" w:rsidP="00C26993">
      <w:pPr>
        <w:spacing w:after="0" w:line="240" w:lineRule="auto"/>
        <w:ind w:left="567" w:right="616"/>
        <w:jc w:val="both"/>
        <w:rPr>
          <w:rFonts w:ascii="Palatino Linotype" w:eastAsia="Times New Roman" w:hAnsi="Palatino Linotype" w:cs="Times New Roman"/>
          <w:i/>
          <w:sz w:val="20"/>
          <w:szCs w:val="24"/>
          <w:lang w:val="es-ES_tradnl" w:eastAsia="es-ES"/>
        </w:rPr>
      </w:pPr>
      <w:r w:rsidRPr="00C26993">
        <w:rPr>
          <w:rFonts w:ascii="Palatino Linotype" w:eastAsia="Times New Roman" w:hAnsi="Palatino Linotype" w:cs="Times New Roman"/>
          <w:i/>
          <w:sz w:val="20"/>
          <w:szCs w:val="24"/>
          <w:lang w:val="es-ES_tradnl" w:eastAsia="es-ES"/>
        </w:rPr>
        <w:t>http://consultas.ifai.org.mx/descargar.php?r=./pdf/resoluciones/2017/&amp;a=RRA%2022.pdf</w:t>
      </w:r>
    </w:p>
    <w:p w14:paraId="59C0A607" w14:textId="77777777" w:rsidR="00C26993" w:rsidRPr="00C26993" w:rsidRDefault="00C26993" w:rsidP="00C26993">
      <w:pPr>
        <w:spacing w:after="0" w:line="240" w:lineRule="auto"/>
        <w:ind w:left="567" w:right="616"/>
        <w:jc w:val="both"/>
        <w:rPr>
          <w:rFonts w:ascii="Palatino Linotype" w:eastAsia="Times New Roman" w:hAnsi="Palatino Linotype" w:cs="Times New Roman"/>
          <w:i/>
          <w:sz w:val="20"/>
          <w:szCs w:val="24"/>
          <w:lang w:val="es-ES_tradnl" w:eastAsia="es-ES"/>
        </w:rPr>
      </w:pPr>
      <w:r w:rsidRPr="00C26993">
        <w:rPr>
          <w:rFonts w:ascii="Palatino Linotype" w:eastAsia="Times New Roman" w:hAnsi="Palatino Linotype" w:cs="Times New Roman"/>
          <w:b/>
          <w:i/>
          <w:sz w:val="20"/>
          <w:szCs w:val="24"/>
          <w:lang w:val="es-ES_tradnl" w:eastAsia="es-ES"/>
        </w:rPr>
        <w:t xml:space="preserve">RRA 2536/17. </w:t>
      </w:r>
      <w:r w:rsidRPr="00C26993">
        <w:rPr>
          <w:rFonts w:ascii="Palatino Linotype" w:eastAsia="Times New Roman" w:hAnsi="Palatino Linotype" w:cs="Times New Roman"/>
          <w:i/>
          <w:sz w:val="20"/>
          <w:szCs w:val="24"/>
          <w:lang w:val="es-ES_tradnl" w:eastAsia="es-ES"/>
        </w:rPr>
        <w:t xml:space="preserve">Secretaría de Gobernación. 07 de junio de 2017. Por unanimidad. Comisionada Ponente Areli Cano Guadiana. </w:t>
      </w:r>
    </w:p>
    <w:p w14:paraId="4EAE3428" w14:textId="77777777" w:rsidR="00C26993" w:rsidRPr="00C26993" w:rsidRDefault="00C26993" w:rsidP="00C26993">
      <w:pPr>
        <w:spacing w:after="0" w:line="240" w:lineRule="auto"/>
        <w:ind w:left="567" w:right="616"/>
        <w:jc w:val="both"/>
        <w:rPr>
          <w:rFonts w:ascii="Palatino Linotype" w:eastAsia="Times New Roman" w:hAnsi="Palatino Linotype" w:cs="Times New Roman"/>
          <w:i/>
          <w:sz w:val="20"/>
          <w:szCs w:val="24"/>
          <w:lang w:val="es-ES_tradnl" w:eastAsia="es-ES"/>
        </w:rPr>
      </w:pPr>
      <w:r w:rsidRPr="00C26993">
        <w:rPr>
          <w:rFonts w:ascii="Palatino Linotype" w:eastAsia="Times New Roman" w:hAnsi="Palatino Linotype" w:cs="Times New Roman"/>
          <w:i/>
          <w:sz w:val="20"/>
          <w:szCs w:val="24"/>
          <w:lang w:val="es-ES_tradnl" w:eastAsia="es-ES"/>
        </w:rPr>
        <w:t xml:space="preserve">http://consultas.ifai.org.mx/descargar.php?r=./pdf/resoluciones/2017/&amp;a=RRA%202536.pdf </w:t>
      </w:r>
    </w:p>
    <w:p w14:paraId="0C13C5AA" w14:textId="77777777" w:rsidR="00C26993" w:rsidRPr="00C26993" w:rsidRDefault="00C26993" w:rsidP="00C26993">
      <w:pPr>
        <w:spacing w:after="0" w:line="240" w:lineRule="auto"/>
        <w:ind w:left="567" w:right="616"/>
        <w:jc w:val="both"/>
        <w:rPr>
          <w:rFonts w:ascii="Palatino Linotype" w:eastAsia="Times New Roman" w:hAnsi="Palatino Linotype" w:cs="Times New Roman"/>
          <w:i/>
          <w:sz w:val="20"/>
          <w:szCs w:val="24"/>
          <w:lang w:val="es-ES_tradnl" w:eastAsia="es-ES"/>
        </w:rPr>
      </w:pPr>
      <w:r w:rsidRPr="00C26993">
        <w:rPr>
          <w:rFonts w:ascii="Palatino Linotype" w:eastAsia="Times New Roman" w:hAnsi="Palatino Linotype" w:cs="Times New Roman"/>
          <w:b/>
          <w:i/>
          <w:sz w:val="20"/>
          <w:szCs w:val="24"/>
          <w:lang w:val="es-ES_tradnl" w:eastAsia="es-ES"/>
        </w:rPr>
        <w:t>RRA 3482/17.</w:t>
      </w:r>
      <w:r w:rsidRPr="00C26993">
        <w:rPr>
          <w:rFonts w:ascii="Palatino Linotype" w:eastAsia="Times New Roman" w:hAnsi="Palatino Linotype" w:cs="Times New Roman"/>
          <w:i/>
          <w:sz w:val="20"/>
          <w:szCs w:val="24"/>
          <w:lang w:val="es-ES_tradnl" w:eastAsia="es-ES"/>
        </w:rPr>
        <w:t xml:space="preserve"> Secretaría de Comunicaciones y Transportes. 02 de agosto de 2017. Por unanimidad. Comisionado Ponente Oscar Mauricio Guerra Ford.</w:t>
      </w:r>
    </w:p>
    <w:p w14:paraId="6D92CA25" w14:textId="77777777" w:rsidR="00C26993" w:rsidRPr="00C26993" w:rsidRDefault="003C0058" w:rsidP="00C26993">
      <w:pPr>
        <w:spacing w:after="0" w:line="240" w:lineRule="auto"/>
        <w:ind w:left="567" w:right="616"/>
        <w:jc w:val="both"/>
        <w:rPr>
          <w:rFonts w:ascii="Palatino Linotype" w:eastAsia="Times New Roman" w:hAnsi="Palatino Linotype" w:cs="Times New Roman"/>
          <w:sz w:val="20"/>
          <w:szCs w:val="24"/>
          <w:lang w:val="es-ES_tradnl" w:eastAsia="es-ES"/>
        </w:rPr>
      </w:pPr>
      <w:hyperlink r:id="rId8" w:history="1">
        <w:r w:rsidR="00C26993" w:rsidRPr="00C26993">
          <w:rPr>
            <w:rFonts w:ascii="Palatino Linotype" w:eastAsia="Times New Roman" w:hAnsi="Palatino Linotype" w:cs="Times New Roman"/>
            <w:i/>
            <w:color w:val="0563C1" w:themeColor="hyperlink"/>
            <w:sz w:val="20"/>
            <w:szCs w:val="24"/>
            <w:u w:val="single"/>
            <w:lang w:val="es-ES_tradnl" w:eastAsia="es-ES"/>
          </w:rPr>
          <w:t>http://consultas.ifai.org.mx/descargar.php?r=./pdf/resoluciones/2017/&amp;a=RRA%203482.pdf</w:t>
        </w:r>
      </w:hyperlink>
      <w:r w:rsidR="00C26993" w:rsidRPr="00C26993">
        <w:rPr>
          <w:rFonts w:ascii="Palatino Linotype" w:eastAsia="Times New Roman" w:hAnsi="Palatino Linotype" w:cs="Times New Roman"/>
          <w:i/>
          <w:sz w:val="20"/>
          <w:szCs w:val="24"/>
          <w:lang w:val="es-ES_tradnl" w:eastAsia="es-ES"/>
        </w:rPr>
        <w:t>”</w:t>
      </w:r>
    </w:p>
    <w:p w14:paraId="3361E0E8" w14:textId="77777777" w:rsidR="00C26993" w:rsidRPr="00C26993" w:rsidRDefault="00C26993" w:rsidP="00C26993">
      <w:pPr>
        <w:spacing w:after="0" w:line="240" w:lineRule="auto"/>
        <w:ind w:left="567" w:right="616"/>
        <w:jc w:val="both"/>
        <w:rPr>
          <w:rFonts w:ascii="Palatino Linotype" w:eastAsia="Times New Roman" w:hAnsi="Palatino Linotype" w:cs="Times New Roman"/>
          <w:sz w:val="20"/>
          <w:szCs w:val="24"/>
          <w:lang w:val="es-ES_tradnl" w:eastAsia="es-ES"/>
        </w:rPr>
      </w:pPr>
    </w:p>
    <w:p w14:paraId="4CFDFAAC" w14:textId="77777777" w:rsidR="00C26993" w:rsidRPr="00C26993" w:rsidRDefault="00C26993" w:rsidP="00C26993">
      <w:pPr>
        <w:spacing w:after="0" w:line="240" w:lineRule="auto"/>
        <w:ind w:left="567" w:right="616"/>
        <w:jc w:val="right"/>
        <w:rPr>
          <w:rFonts w:ascii="Palatino Linotype" w:eastAsia="Times New Roman" w:hAnsi="Palatino Linotype" w:cs="Times New Roman"/>
          <w:sz w:val="20"/>
          <w:szCs w:val="24"/>
          <w:lang w:val="es-ES_tradnl" w:eastAsia="es-ES"/>
        </w:rPr>
      </w:pPr>
      <w:r w:rsidRPr="00C26993">
        <w:rPr>
          <w:rFonts w:ascii="Palatino Linotype" w:eastAsia="Times New Roman" w:hAnsi="Palatino Linotype" w:cs="Times New Roman"/>
          <w:sz w:val="20"/>
          <w:szCs w:val="24"/>
          <w:lang w:val="es-ES_tradnl" w:eastAsia="es-ES"/>
        </w:rPr>
        <w:t>(Énfasis añadido)</w:t>
      </w:r>
    </w:p>
    <w:p w14:paraId="4EF0BF47" w14:textId="49CEB4BC" w:rsidR="00C26993" w:rsidRDefault="00C26993" w:rsidP="000C38B5">
      <w:pPr>
        <w:tabs>
          <w:tab w:val="left" w:pos="1828"/>
        </w:tabs>
        <w:spacing w:before="240" w:line="360" w:lineRule="auto"/>
        <w:jc w:val="both"/>
        <w:rPr>
          <w:rFonts w:ascii="Palatino Linotype" w:hAnsi="Palatino Linotype" w:cs="Arial"/>
          <w:sz w:val="24"/>
        </w:rPr>
      </w:pPr>
      <w:r w:rsidRPr="00C26993">
        <w:rPr>
          <w:rFonts w:ascii="Palatino Linotype" w:hAnsi="Palatino Linotype" w:cs="Arial"/>
          <w:sz w:val="24"/>
        </w:rPr>
        <w:t xml:space="preserve">Criterio que establece en los supuestos que no se establezca periodo de la información peticionada, se deberá establecer el año inmediato anterior, contado a partir de la fecha de ingreso de la solicitud, lo que en el caso particular, corresponde del </w:t>
      </w:r>
      <w:r>
        <w:rPr>
          <w:rFonts w:ascii="Palatino Linotype" w:hAnsi="Palatino Linotype" w:cs="Arial"/>
          <w:sz w:val="24"/>
        </w:rPr>
        <w:t xml:space="preserve">05 de agosto de 2023 al 05 de agosto de 2024. </w:t>
      </w:r>
    </w:p>
    <w:p w14:paraId="2727E554" w14:textId="77777777" w:rsidR="00C26993" w:rsidRDefault="00C26993" w:rsidP="000C38B5">
      <w:pPr>
        <w:tabs>
          <w:tab w:val="left" w:pos="1828"/>
        </w:tabs>
        <w:spacing w:before="240" w:line="360" w:lineRule="auto"/>
        <w:jc w:val="both"/>
        <w:rPr>
          <w:rFonts w:ascii="Palatino Linotype" w:hAnsi="Palatino Linotype" w:cs="Arial"/>
          <w:sz w:val="24"/>
        </w:rPr>
      </w:pPr>
    </w:p>
    <w:p w14:paraId="746D4619" w14:textId="04E6D938" w:rsidR="000C38B5" w:rsidRDefault="000C38B5" w:rsidP="000C38B5">
      <w:pPr>
        <w:tabs>
          <w:tab w:val="left" w:pos="1828"/>
        </w:tabs>
        <w:spacing w:before="240" w:line="360" w:lineRule="auto"/>
        <w:jc w:val="both"/>
        <w:rPr>
          <w:rFonts w:ascii="Palatino Linotype" w:eastAsia="Palatino Linotype" w:hAnsi="Palatino Linotype" w:cs="Palatino Linotype"/>
          <w:color w:val="000000"/>
          <w:sz w:val="24"/>
        </w:rPr>
      </w:pPr>
      <w:r>
        <w:rPr>
          <w:rFonts w:ascii="Palatino Linotype" w:hAnsi="Palatino Linotype" w:cs="Arial"/>
          <w:sz w:val="24"/>
        </w:rPr>
        <w:t>D</w:t>
      </w:r>
      <w:r w:rsidRPr="00806096">
        <w:rPr>
          <w:rFonts w:ascii="Palatino Linotype" w:hAnsi="Palatino Linotype" w:cs="Arial"/>
          <w:sz w:val="24"/>
        </w:rPr>
        <w:t xml:space="preserve">e conformidad con las constancias que obran en el expediente electrónico, se observa que el </w:t>
      </w:r>
      <w:r w:rsidRPr="00806096">
        <w:rPr>
          <w:rFonts w:ascii="Palatino Linotype" w:hAnsi="Palatino Linotype" w:cs="Arial"/>
          <w:b/>
          <w:sz w:val="24"/>
        </w:rPr>
        <w:t>Sujeto Obligado</w:t>
      </w:r>
      <w:r w:rsidRPr="00806096">
        <w:rPr>
          <w:rFonts w:ascii="Palatino Linotype" w:hAnsi="Palatino Linotype" w:cs="Arial"/>
          <w:sz w:val="24"/>
        </w:rPr>
        <w:t xml:space="preserve"> dio respuesta por medio del sistema SAIMEX, a la</w:t>
      </w:r>
      <w:r>
        <w:rPr>
          <w:rFonts w:ascii="Palatino Linotype" w:hAnsi="Palatino Linotype" w:cs="Arial"/>
          <w:sz w:val="24"/>
        </w:rPr>
        <w:t>s</w:t>
      </w:r>
      <w:r w:rsidRPr="00806096">
        <w:rPr>
          <w:rFonts w:ascii="Palatino Linotype" w:hAnsi="Palatino Linotype" w:cs="Arial"/>
          <w:sz w:val="24"/>
        </w:rPr>
        <w:t xml:space="preserve"> solicitud</w:t>
      </w:r>
      <w:r>
        <w:rPr>
          <w:rFonts w:ascii="Palatino Linotype" w:hAnsi="Palatino Linotype" w:cs="Arial"/>
          <w:sz w:val="24"/>
        </w:rPr>
        <w:t>es</w:t>
      </w:r>
      <w:r w:rsidRPr="00806096">
        <w:rPr>
          <w:rFonts w:ascii="Palatino Linotype" w:hAnsi="Palatino Linotype" w:cs="Arial"/>
          <w:sz w:val="24"/>
        </w:rPr>
        <w:t xml:space="preserve"> de información</w:t>
      </w:r>
      <w:r>
        <w:rPr>
          <w:rFonts w:ascii="Palatino Linotype" w:eastAsia="Palatino Linotype" w:hAnsi="Palatino Linotype" w:cs="Palatino Linotype"/>
          <w:b/>
          <w:color w:val="000000"/>
          <w:sz w:val="24"/>
        </w:rPr>
        <w:t xml:space="preserve"> </w:t>
      </w:r>
      <w:r>
        <w:rPr>
          <w:rFonts w:ascii="Palatino Linotype" w:hAnsi="Palatino Linotype" w:cs="Arial"/>
          <w:sz w:val="24"/>
        </w:rPr>
        <w:t>por medio de los</w:t>
      </w:r>
      <w:r>
        <w:rPr>
          <w:rFonts w:ascii="Palatino Linotype" w:eastAsia="Palatino Linotype" w:hAnsi="Palatino Linotype" w:cs="Palatino Linotype"/>
          <w:color w:val="000000"/>
          <w:sz w:val="24"/>
        </w:rPr>
        <w:t xml:space="preserve"> archivos electrónicos denominados:</w:t>
      </w:r>
    </w:p>
    <w:p w14:paraId="1F272665" w14:textId="77777777" w:rsidR="000C38B5" w:rsidRPr="004001AB" w:rsidRDefault="000C38B5" w:rsidP="00620073">
      <w:pPr>
        <w:pStyle w:val="Prrafodelista"/>
        <w:numPr>
          <w:ilvl w:val="0"/>
          <w:numId w:val="3"/>
        </w:numPr>
        <w:spacing w:line="360" w:lineRule="auto"/>
        <w:ind w:left="284" w:hanging="284"/>
        <w:jc w:val="both"/>
        <w:rPr>
          <w:rFonts w:ascii="Palatino Linotype" w:hAnsi="Palatino Linotype" w:cs="Arial"/>
        </w:rPr>
      </w:pPr>
      <w:r>
        <w:rPr>
          <w:rFonts w:ascii="Palatino Linotype" w:hAnsi="Palatino Linotype" w:cs="Arial"/>
          <w:b/>
        </w:rPr>
        <w:t>00129/JC/IP/2024</w:t>
      </w:r>
      <w:r w:rsidRPr="004001AB">
        <w:rPr>
          <w:rFonts w:ascii="Palatino Linotype" w:hAnsi="Palatino Linotype" w:cs="Arial"/>
          <w:b/>
        </w:rPr>
        <w:t>:</w:t>
      </w:r>
    </w:p>
    <w:p w14:paraId="4E2A01BD" w14:textId="77777777" w:rsidR="00026C34" w:rsidRPr="00026C34" w:rsidRDefault="00026C34" w:rsidP="00026C34">
      <w:pPr>
        <w:pStyle w:val="Prrafodelista"/>
        <w:numPr>
          <w:ilvl w:val="0"/>
          <w:numId w:val="5"/>
        </w:numPr>
        <w:spacing w:line="360" w:lineRule="auto"/>
        <w:jc w:val="both"/>
        <w:rPr>
          <w:rFonts w:ascii="Palatino Linotype" w:hAnsi="Palatino Linotype" w:cs="Arial"/>
          <w:b/>
          <w:i/>
        </w:rPr>
      </w:pPr>
      <w:r w:rsidRPr="002269EF">
        <w:rPr>
          <w:rFonts w:ascii="Palatino Linotype" w:hAnsi="Palatino Linotype" w:cs="Arial"/>
          <w:b/>
          <w:i/>
        </w:rPr>
        <w:lastRenderedPageBreak/>
        <w:t>Solicitud 00129-2024.pdf</w:t>
      </w:r>
      <w:r w:rsidRPr="00B9189D">
        <w:rPr>
          <w:rFonts w:ascii="Palatino Linotype" w:hAnsi="Palatino Linotype" w:cs="Arial"/>
          <w:b/>
          <w:i/>
        </w:rPr>
        <w:t xml:space="preserve">: </w:t>
      </w:r>
      <w:r w:rsidRPr="00B9189D">
        <w:rPr>
          <w:rFonts w:ascii="Palatino Linotype" w:hAnsi="Palatino Linotype" w:cs="Arial"/>
        </w:rPr>
        <w:t xml:space="preserve">constante de </w:t>
      </w:r>
      <w:r>
        <w:rPr>
          <w:rFonts w:ascii="Palatino Linotype" w:hAnsi="Palatino Linotype" w:cs="Arial"/>
        </w:rPr>
        <w:t>dos</w:t>
      </w:r>
      <w:r w:rsidRPr="00B9189D">
        <w:rPr>
          <w:rFonts w:ascii="Palatino Linotype" w:hAnsi="Palatino Linotype" w:cs="Arial"/>
        </w:rPr>
        <w:t xml:space="preserve"> fojas, en formato </w:t>
      </w:r>
      <w:proofErr w:type="spellStart"/>
      <w:r w:rsidRPr="00B9189D">
        <w:rPr>
          <w:rFonts w:ascii="Palatino Linotype" w:hAnsi="Palatino Linotype" w:cs="Arial"/>
        </w:rPr>
        <w:t>pdf</w:t>
      </w:r>
      <w:proofErr w:type="spellEnd"/>
      <w:r w:rsidRPr="00B9189D">
        <w:rPr>
          <w:rFonts w:ascii="Palatino Linotype" w:hAnsi="Palatino Linotype" w:cs="Arial"/>
        </w:rPr>
        <w:t xml:space="preserve">, </w:t>
      </w:r>
      <w:r>
        <w:rPr>
          <w:rFonts w:ascii="Palatino Linotype" w:hAnsi="Palatino Linotype" w:cs="Arial"/>
        </w:rPr>
        <w:t xml:space="preserve">contiene el Acuse de la solicitud de información pública con número </w:t>
      </w:r>
      <w:r w:rsidRPr="00F04590">
        <w:rPr>
          <w:rFonts w:ascii="Palatino Linotype" w:hAnsi="Palatino Linotype" w:cs="Arial"/>
        </w:rPr>
        <w:t>00129/JC/IP/2024</w:t>
      </w:r>
      <w:r>
        <w:rPr>
          <w:rFonts w:ascii="Palatino Linotype" w:hAnsi="Palatino Linotype" w:cs="Arial"/>
        </w:rPr>
        <w:t>.</w:t>
      </w:r>
    </w:p>
    <w:p w14:paraId="3BF8A72A" w14:textId="05737D86" w:rsidR="000C38B5" w:rsidRPr="00F04590" w:rsidRDefault="002269EF" w:rsidP="00620073">
      <w:pPr>
        <w:pStyle w:val="Prrafodelista"/>
        <w:numPr>
          <w:ilvl w:val="0"/>
          <w:numId w:val="5"/>
        </w:numPr>
        <w:spacing w:line="360" w:lineRule="auto"/>
        <w:jc w:val="both"/>
        <w:rPr>
          <w:rFonts w:ascii="Palatino Linotype" w:hAnsi="Palatino Linotype" w:cs="Arial"/>
          <w:b/>
          <w:i/>
        </w:rPr>
      </w:pPr>
      <w:r w:rsidRPr="002269EF">
        <w:rPr>
          <w:rFonts w:ascii="Palatino Linotype" w:hAnsi="Palatino Linotype" w:cs="Arial"/>
          <w:b/>
          <w:i/>
        </w:rPr>
        <w:t>Respuesta SAIMEX 00129-2024.pdf</w:t>
      </w:r>
      <w:r w:rsidR="000C38B5">
        <w:rPr>
          <w:rFonts w:ascii="Palatino Linotype" w:hAnsi="Palatino Linotype" w:cs="Arial"/>
          <w:b/>
          <w:i/>
        </w:rPr>
        <w:t xml:space="preserve">: </w:t>
      </w:r>
      <w:r w:rsidR="000C38B5" w:rsidRPr="00C17E70">
        <w:rPr>
          <w:rFonts w:ascii="Palatino Linotype" w:hAnsi="Palatino Linotype" w:cs="Arial"/>
        </w:rPr>
        <w:t>constante</w:t>
      </w:r>
      <w:r w:rsidR="000C38B5">
        <w:rPr>
          <w:rFonts w:ascii="Palatino Linotype" w:hAnsi="Palatino Linotype" w:cs="Arial"/>
        </w:rPr>
        <w:t xml:space="preserve"> de </w:t>
      </w:r>
      <w:r>
        <w:rPr>
          <w:rFonts w:ascii="Palatino Linotype" w:hAnsi="Palatino Linotype" w:cs="Arial"/>
        </w:rPr>
        <w:t>nueve</w:t>
      </w:r>
      <w:r w:rsidR="000C38B5">
        <w:rPr>
          <w:rFonts w:ascii="Palatino Linotype" w:hAnsi="Palatino Linotype" w:cs="Arial"/>
        </w:rPr>
        <w:t xml:space="preserve"> fojas, en formato </w:t>
      </w:r>
      <w:proofErr w:type="spellStart"/>
      <w:r w:rsidR="000C38B5">
        <w:rPr>
          <w:rFonts w:ascii="Palatino Linotype" w:hAnsi="Palatino Linotype" w:cs="Arial"/>
        </w:rPr>
        <w:t>pdf</w:t>
      </w:r>
      <w:proofErr w:type="spellEnd"/>
      <w:r w:rsidR="000C38B5">
        <w:rPr>
          <w:rFonts w:ascii="Palatino Linotype" w:hAnsi="Palatino Linotype" w:cs="Arial"/>
        </w:rPr>
        <w:t xml:space="preserve">, contiene </w:t>
      </w:r>
      <w:r w:rsidR="00F04590">
        <w:rPr>
          <w:rFonts w:ascii="Palatino Linotype" w:hAnsi="Palatino Linotype" w:cs="Arial"/>
        </w:rPr>
        <w:t>los siguientes oficios:</w:t>
      </w:r>
    </w:p>
    <w:p w14:paraId="3AA328C4" w14:textId="235CC11E" w:rsidR="00F04590" w:rsidRPr="00F04590" w:rsidRDefault="00F04590" w:rsidP="00620073">
      <w:pPr>
        <w:pStyle w:val="Prrafodelista"/>
        <w:numPr>
          <w:ilvl w:val="0"/>
          <w:numId w:val="18"/>
        </w:numPr>
        <w:spacing w:line="360" w:lineRule="auto"/>
        <w:jc w:val="both"/>
        <w:rPr>
          <w:rFonts w:ascii="Palatino Linotype" w:hAnsi="Palatino Linotype" w:cs="Arial"/>
          <w:b/>
          <w:i/>
        </w:rPr>
      </w:pPr>
      <w:r>
        <w:rPr>
          <w:rFonts w:ascii="Palatino Linotype" w:hAnsi="Palatino Linotype" w:cs="Arial"/>
          <w:b/>
        </w:rPr>
        <w:t>0633/2024</w:t>
      </w:r>
      <w:r>
        <w:rPr>
          <w:rFonts w:ascii="Palatino Linotype" w:hAnsi="Palatino Linotype" w:cs="Arial"/>
        </w:rPr>
        <w:t>, de fecha veintiséis de agosto de dos mil veinticuatro, firmado por el Titular de la Unidad de Transparencia, en el que sustancialmente remite respuesta al Recurrente por medio de los siguientes oficios.</w:t>
      </w:r>
    </w:p>
    <w:p w14:paraId="38696F25" w14:textId="6A7A4B9D" w:rsidR="00F04590" w:rsidRPr="00913896" w:rsidRDefault="00F04590" w:rsidP="00620073">
      <w:pPr>
        <w:pStyle w:val="Prrafodelista"/>
        <w:numPr>
          <w:ilvl w:val="0"/>
          <w:numId w:val="18"/>
        </w:numPr>
        <w:spacing w:line="360" w:lineRule="auto"/>
        <w:jc w:val="both"/>
        <w:rPr>
          <w:rFonts w:ascii="Palatino Linotype" w:hAnsi="Palatino Linotype" w:cs="Arial"/>
          <w:b/>
          <w:i/>
        </w:rPr>
      </w:pPr>
      <w:r>
        <w:rPr>
          <w:rFonts w:ascii="Palatino Linotype" w:hAnsi="Palatino Linotype" w:cs="Arial"/>
          <w:b/>
        </w:rPr>
        <w:t xml:space="preserve">220C0101030000L/23-08-05/2024, </w:t>
      </w:r>
      <w:r>
        <w:rPr>
          <w:rFonts w:ascii="Palatino Linotype" w:hAnsi="Palatino Linotype" w:cs="Arial"/>
        </w:rPr>
        <w:t>de fecha veintitrés de agosto de dos mil veinticuatro, firmado por el Encargado del Despacho de la Dirección de Infraestructura Carretera, en el que refiere lo siguiente:</w:t>
      </w:r>
    </w:p>
    <w:p w14:paraId="02662667" w14:textId="5F4F4CA0" w:rsidR="00913896" w:rsidRDefault="00913896" w:rsidP="00913896">
      <w:pPr>
        <w:pStyle w:val="INFOEM"/>
      </w:pPr>
      <w:r>
        <w:t xml:space="preserve">“… se comunica que </w:t>
      </w:r>
      <w:r w:rsidRPr="00913896">
        <w:rPr>
          <w:b/>
        </w:rPr>
        <w:t xml:space="preserve">en el mes de enero del año 2024 esta Dirección no celebró contratos de obra pública o servicios relacionados con la misma, motivo por el cual, no se posee la información requerida </w:t>
      </w:r>
      <w:r>
        <w:t>correspondiente a “contrato, acta constitutiva, proveedores y tipo de asignación”, sin que esto represente transgresión al derecho de acceso a la información.</w:t>
      </w:r>
    </w:p>
    <w:p w14:paraId="003B8061" w14:textId="1BDEBC1E" w:rsidR="00913896" w:rsidRDefault="00913896" w:rsidP="00913896">
      <w:pPr>
        <w:pStyle w:val="INFOEM"/>
      </w:pPr>
      <w:r>
        <w:t>…</w:t>
      </w:r>
    </w:p>
    <w:p w14:paraId="4AE398D3" w14:textId="5E62B947" w:rsidR="00913896" w:rsidRDefault="00913896" w:rsidP="00913896">
      <w:pPr>
        <w:pStyle w:val="INFOEM"/>
      </w:pPr>
      <w:r>
        <w:t xml:space="preserve">Respecto a la información referente a los pagos, se comenta que no es generada ni administrada por </w:t>
      </w:r>
      <w:r w:rsidR="00336C48">
        <w:t xml:space="preserve">la Dirección de Infraestructura Carretera, así como tampoco la celebración de contratos para adquisición de servicios, compras u otro concepto de adquisición, toda vez que no es parte de sus funciones conforme lo establece el Manual General de Organización de este Organismo. </w:t>
      </w:r>
    </w:p>
    <w:p w14:paraId="37953435" w14:textId="49930A25" w:rsidR="00336C48" w:rsidRDefault="00336C48" w:rsidP="00913896">
      <w:pPr>
        <w:pStyle w:val="INFOEM"/>
      </w:pPr>
      <w:r>
        <w:t>…</w:t>
      </w:r>
    </w:p>
    <w:p w14:paraId="28F90CE7" w14:textId="0637896B" w:rsidR="00336C48" w:rsidRDefault="00336C48" w:rsidP="00913896">
      <w:pPr>
        <w:pStyle w:val="INFOEM"/>
      </w:pPr>
      <w:r>
        <w:lastRenderedPageBreak/>
        <w:t>Así como también lo menciona su Reglamento Interno en el artículo 13.</w:t>
      </w:r>
    </w:p>
    <w:p w14:paraId="1B9F7570" w14:textId="30DD14AA" w:rsidR="00336C48" w:rsidRPr="00913896" w:rsidRDefault="00336C48" w:rsidP="00913896">
      <w:pPr>
        <w:pStyle w:val="INFOEM"/>
      </w:pPr>
      <w:r>
        <w:t>…” (Sic)</w:t>
      </w:r>
    </w:p>
    <w:p w14:paraId="70B3B00E" w14:textId="189439D0" w:rsidR="00F04590" w:rsidRPr="00336C48" w:rsidRDefault="00F04590" w:rsidP="00620073">
      <w:pPr>
        <w:pStyle w:val="Prrafodelista"/>
        <w:numPr>
          <w:ilvl w:val="0"/>
          <w:numId w:val="18"/>
        </w:numPr>
        <w:spacing w:line="360" w:lineRule="auto"/>
        <w:jc w:val="both"/>
        <w:rPr>
          <w:rFonts w:ascii="Palatino Linotype" w:hAnsi="Palatino Linotype" w:cs="Arial"/>
          <w:b/>
          <w:i/>
        </w:rPr>
      </w:pPr>
      <w:r w:rsidRPr="00620073">
        <w:rPr>
          <w:rFonts w:ascii="Palatino Linotype" w:hAnsi="Palatino Linotype" w:cs="Arial"/>
          <w:b/>
        </w:rPr>
        <w:t>2</w:t>
      </w:r>
      <w:r w:rsidR="002A626D">
        <w:rPr>
          <w:rFonts w:ascii="Palatino Linotype" w:hAnsi="Palatino Linotype" w:cs="Arial"/>
          <w:b/>
        </w:rPr>
        <w:t>2</w:t>
      </w:r>
      <w:r w:rsidRPr="00620073">
        <w:rPr>
          <w:rFonts w:ascii="Palatino Linotype" w:hAnsi="Palatino Linotype" w:cs="Arial"/>
          <w:b/>
        </w:rPr>
        <w:t>0C01010</w:t>
      </w:r>
      <w:r w:rsidR="00620073" w:rsidRPr="00620073">
        <w:rPr>
          <w:rFonts w:ascii="Palatino Linotype" w:hAnsi="Palatino Linotype" w:cs="Arial"/>
          <w:b/>
        </w:rPr>
        <w:t>2</w:t>
      </w:r>
      <w:r w:rsidRPr="00620073">
        <w:rPr>
          <w:rFonts w:ascii="Palatino Linotype" w:hAnsi="Palatino Linotype" w:cs="Arial"/>
          <w:b/>
        </w:rPr>
        <w:t>0000L/</w:t>
      </w:r>
      <w:r w:rsidR="00620073" w:rsidRPr="00620073">
        <w:rPr>
          <w:rFonts w:ascii="Palatino Linotype" w:hAnsi="Palatino Linotype" w:cs="Arial"/>
          <w:b/>
        </w:rPr>
        <w:t>1141/2024</w:t>
      </w:r>
      <w:r w:rsidR="00620073">
        <w:rPr>
          <w:rFonts w:ascii="Palatino Linotype" w:hAnsi="Palatino Linotype" w:cs="Arial"/>
          <w:b/>
          <w:i/>
        </w:rPr>
        <w:t xml:space="preserve">, </w:t>
      </w:r>
      <w:r w:rsidR="00620073">
        <w:rPr>
          <w:rFonts w:ascii="Palatino Linotype" w:hAnsi="Palatino Linotype" w:cs="Arial"/>
        </w:rPr>
        <w:t>de fecha quince de agosto de dos mil veinticuatro, firmado por el Encargado del Despacho de la Dirección de Conservación de Caminos, en el que refiere lo siguiente:</w:t>
      </w:r>
    </w:p>
    <w:p w14:paraId="20DCEF39" w14:textId="5C7F3E79" w:rsidR="00336C48" w:rsidRDefault="00336C48" w:rsidP="00336C48">
      <w:pPr>
        <w:pStyle w:val="Citas"/>
      </w:pPr>
      <w:r>
        <w:t>“… me permito informar que la Dirección de Conservación de Caminos, no celebró contratos en el mes de enero de 2024.</w:t>
      </w:r>
    </w:p>
    <w:p w14:paraId="188C8698" w14:textId="7BC49D93" w:rsidR="00336C48" w:rsidRDefault="00336C48" w:rsidP="00336C48">
      <w:pPr>
        <w:pStyle w:val="Citas"/>
      </w:pPr>
      <w:r>
        <w:t>Así mismo, dentro de las funciones y/o atribuciones establecidas en el artículo 12 del Reglamen</w:t>
      </w:r>
      <w:r w:rsidR="00C108FF">
        <w:t>to Interno y en el numeral 213C0</w:t>
      </w:r>
      <w:r>
        <w:t>1</w:t>
      </w:r>
      <w:r w:rsidR="00C108FF">
        <w:t>0</w:t>
      </w:r>
      <w:r>
        <w:t>1</w:t>
      </w:r>
      <w:r w:rsidR="00C108FF">
        <w:t>0</w:t>
      </w:r>
      <w:r>
        <w:t>2</w:t>
      </w:r>
      <w:r w:rsidR="00C108FF">
        <w:t>0000</w:t>
      </w:r>
      <w:r>
        <w:t xml:space="preserve">L del Manual General de Organización </w:t>
      </w:r>
      <w:r w:rsidR="00C108FF">
        <w:t xml:space="preserve"> de la Junta de Caminos del Estado de México, no le corresponde la celebración de contratos para adquisición, de servicios y compras mínimas, compras o cualquier concepto de adquisición.</w:t>
      </w:r>
    </w:p>
    <w:p w14:paraId="2D0DC3A7" w14:textId="5B339438" w:rsidR="00C108FF" w:rsidRPr="00336C48" w:rsidRDefault="00C108FF" w:rsidP="00336C48">
      <w:pPr>
        <w:pStyle w:val="Citas"/>
      </w:pPr>
      <w:r>
        <w:t>…” (Sic)</w:t>
      </w:r>
    </w:p>
    <w:p w14:paraId="6886560D" w14:textId="0E5CE955" w:rsidR="00620073" w:rsidRPr="00C108FF" w:rsidRDefault="00620073" w:rsidP="00620073">
      <w:pPr>
        <w:pStyle w:val="Prrafodelista"/>
        <w:numPr>
          <w:ilvl w:val="0"/>
          <w:numId w:val="18"/>
        </w:numPr>
        <w:spacing w:line="360" w:lineRule="auto"/>
        <w:jc w:val="both"/>
        <w:rPr>
          <w:rFonts w:ascii="Palatino Linotype" w:hAnsi="Palatino Linotype" w:cs="Arial"/>
          <w:b/>
        </w:rPr>
      </w:pPr>
      <w:r>
        <w:rPr>
          <w:rFonts w:ascii="Palatino Linotype" w:hAnsi="Palatino Linotype" w:cs="Arial"/>
          <w:b/>
        </w:rPr>
        <w:t>220C010104</w:t>
      </w:r>
      <w:r w:rsidRPr="00620073">
        <w:rPr>
          <w:rFonts w:ascii="Palatino Linotype" w:hAnsi="Palatino Linotype" w:cs="Arial"/>
          <w:b/>
        </w:rPr>
        <w:t>0000L/</w:t>
      </w:r>
      <w:r>
        <w:rPr>
          <w:rFonts w:ascii="Palatino Linotype" w:hAnsi="Palatino Linotype" w:cs="Arial"/>
          <w:b/>
        </w:rPr>
        <w:t>818/2024</w:t>
      </w:r>
      <w:r>
        <w:rPr>
          <w:rFonts w:ascii="Palatino Linotype" w:hAnsi="Palatino Linotype" w:cs="Arial"/>
        </w:rPr>
        <w:t>, de fecha nueve de agosto de dos mil veinticuatro, firmado por la Encargada del Despacho de la Dirección de Administración y Finanzas, en el que refiere lo siguiente:</w:t>
      </w:r>
    </w:p>
    <w:p w14:paraId="40DE11BB" w14:textId="19EB5EEE" w:rsidR="00C108FF" w:rsidRDefault="00C108FF" w:rsidP="00BD135F">
      <w:pPr>
        <w:pStyle w:val="INFOEM"/>
      </w:pPr>
      <w:r>
        <w:t>“… derivado de una búsqueda exhaustiva que se llevó a cabo en los archivos que obran en la Dirección a mi cargo, no se encontró registro de la información requerida</w:t>
      </w:r>
      <w:r w:rsidR="0069484E">
        <w:t>.</w:t>
      </w:r>
    </w:p>
    <w:p w14:paraId="75A58150" w14:textId="6964EE22" w:rsidR="0069484E" w:rsidRDefault="0069484E" w:rsidP="00C108FF">
      <w:pPr>
        <w:pStyle w:val="Citas"/>
      </w:pPr>
      <w:r>
        <w:t>…” (Sic)</w:t>
      </w:r>
    </w:p>
    <w:p w14:paraId="1D7013B5" w14:textId="0B63CB92" w:rsidR="00620073" w:rsidRPr="00620073" w:rsidRDefault="00620073" w:rsidP="00620073">
      <w:pPr>
        <w:pStyle w:val="Prrafodelista"/>
        <w:numPr>
          <w:ilvl w:val="0"/>
          <w:numId w:val="18"/>
        </w:numPr>
        <w:spacing w:line="360" w:lineRule="auto"/>
        <w:jc w:val="both"/>
        <w:rPr>
          <w:rFonts w:ascii="Palatino Linotype" w:hAnsi="Palatino Linotype" w:cs="Arial"/>
          <w:b/>
        </w:rPr>
      </w:pPr>
      <w:r>
        <w:rPr>
          <w:rFonts w:ascii="Palatino Linotype" w:hAnsi="Palatino Linotype" w:cs="Arial"/>
          <w:b/>
        </w:rPr>
        <w:lastRenderedPageBreak/>
        <w:t xml:space="preserve">0561/2024, </w:t>
      </w:r>
      <w:r>
        <w:rPr>
          <w:rFonts w:ascii="Palatino Linotype" w:hAnsi="Palatino Linotype" w:cs="Arial"/>
        </w:rPr>
        <w:t>de fecha cinco de agosto de dos mil veinticuatro, firmado por el Titular de la Unidad de Transparencia, por medio del cual turna la solicitud de información a la Dirección de Infraestructura Carretera para que proporcione respuesta.</w:t>
      </w:r>
    </w:p>
    <w:p w14:paraId="0E855265" w14:textId="11F6CE25" w:rsidR="00620073" w:rsidRPr="00026C34" w:rsidRDefault="00620073" w:rsidP="00620073">
      <w:pPr>
        <w:pStyle w:val="Prrafodelista"/>
        <w:numPr>
          <w:ilvl w:val="0"/>
          <w:numId w:val="18"/>
        </w:numPr>
        <w:spacing w:line="360" w:lineRule="auto"/>
        <w:jc w:val="both"/>
        <w:rPr>
          <w:rFonts w:ascii="Palatino Linotype" w:hAnsi="Palatino Linotype" w:cs="Arial"/>
          <w:b/>
        </w:rPr>
      </w:pPr>
      <w:r>
        <w:rPr>
          <w:rFonts w:ascii="Palatino Linotype" w:hAnsi="Palatino Linotype" w:cs="Arial"/>
          <w:b/>
        </w:rPr>
        <w:t xml:space="preserve">0562/2024, </w:t>
      </w:r>
      <w:r>
        <w:rPr>
          <w:rFonts w:ascii="Palatino Linotype" w:hAnsi="Palatino Linotype" w:cs="Arial"/>
        </w:rPr>
        <w:t>de fecha cinco de agosto de dos mil veinticuatro, firmado por el Titular de la Unidad de Transparencia, por medio del cual turna la solicitud de información al Encargado del Despacho de la Dirección de Caminos y Servidor Público Habilitado, para que proporcione respuesta</w:t>
      </w:r>
      <w:r w:rsidR="00026C34">
        <w:rPr>
          <w:rFonts w:ascii="Palatino Linotype" w:hAnsi="Palatino Linotype" w:cs="Arial"/>
        </w:rPr>
        <w:t>.</w:t>
      </w:r>
    </w:p>
    <w:p w14:paraId="59FAF7EB" w14:textId="444F0BDA" w:rsidR="00026C34" w:rsidRPr="00026C34" w:rsidRDefault="00026C34" w:rsidP="00620073">
      <w:pPr>
        <w:pStyle w:val="Prrafodelista"/>
        <w:numPr>
          <w:ilvl w:val="0"/>
          <w:numId w:val="18"/>
        </w:numPr>
        <w:spacing w:line="360" w:lineRule="auto"/>
        <w:jc w:val="both"/>
        <w:rPr>
          <w:rFonts w:ascii="Palatino Linotype" w:hAnsi="Palatino Linotype" w:cs="Arial"/>
          <w:b/>
        </w:rPr>
      </w:pPr>
      <w:r>
        <w:rPr>
          <w:rFonts w:ascii="Palatino Linotype" w:hAnsi="Palatino Linotype" w:cs="Arial"/>
          <w:b/>
        </w:rPr>
        <w:t xml:space="preserve">0560/2024, </w:t>
      </w:r>
      <w:r>
        <w:rPr>
          <w:rFonts w:ascii="Palatino Linotype" w:hAnsi="Palatino Linotype" w:cs="Arial"/>
        </w:rPr>
        <w:t>de fecha cinco de agosto de dos mil veinticuatro, firmado por el Titular de la Unidad de Transparencia, por medio del cual turna la solicitud de información a la Encargada del Despacho de la Dirección de Administración y Finanzas, para que proporcione respuesta.</w:t>
      </w:r>
    </w:p>
    <w:p w14:paraId="6D6A6B9D" w14:textId="77777777" w:rsidR="00026C34" w:rsidRPr="00026C34" w:rsidRDefault="00026C34" w:rsidP="00026C34">
      <w:pPr>
        <w:spacing w:line="360" w:lineRule="auto"/>
        <w:jc w:val="both"/>
        <w:rPr>
          <w:rFonts w:ascii="Palatino Linotype" w:hAnsi="Palatino Linotype" w:cs="Arial"/>
          <w:b/>
          <w:i/>
        </w:rPr>
      </w:pPr>
    </w:p>
    <w:p w14:paraId="0B56BD44" w14:textId="77777777" w:rsidR="000C38B5" w:rsidRDefault="000C38B5" w:rsidP="00620073">
      <w:pPr>
        <w:pStyle w:val="Prrafodelista"/>
        <w:numPr>
          <w:ilvl w:val="0"/>
          <w:numId w:val="3"/>
        </w:numPr>
        <w:spacing w:before="240" w:line="360" w:lineRule="auto"/>
        <w:ind w:left="284" w:hanging="284"/>
        <w:jc w:val="both"/>
        <w:rPr>
          <w:rFonts w:ascii="Palatino Linotype" w:hAnsi="Palatino Linotype" w:cs="Arial"/>
          <w:b/>
        </w:rPr>
      </w:pPr>
      <w:r>
        <w:rPr>
          <w:rFonts w:ascii="Palatino Linotype" w:hAnsi="Palatino Linotype" w:cs="Arial"/>
          <w:b/>
        </w:rPr>
        <w:t>00127/JC/IP/2024</w:t>
      </w:r>
      <w:r w:rsidRPr="00B9189D">
        <w:rPr>
          <w:rFonts w:ascii="Palatino Linotype" w:hAnsi="Palatino Linotype" w:cs="Arial"/>
          <w:b/>
        </w:rPr>
        <w:t>:</w:t>
      </w:r>
    </w:p>
    <w:p w14:paraId="19A7908E" w14:textId="534CAFF7" w:rsidR="000C38B5" w:rsidRPr="0069484E" w:rsidRDefault="0069484E" w:rsidP="0069484E">
      <w:pPr>
        <w:pStyle w:val="Prrafodelista"/>
        <w:numPr>
          <w:ilvl w:val="0"/>
          <w:numId w:val="5"/>
        </w:numPr>
        <w:spacing w:line="360" w:lineRule="auto"/>
        <w:jc w:val="both"/>
        <w:rPr>
          <w:rFonts w:ascii="Palatino Linotype" w:hAnsi="Palatino Linotype" w:cs="Arial"/>
          <w:b/>
          <w:i/>
        </w:rPr>
      </w:pPr>
      <w:r w:rsidRPr="0069484E">
        <w:rPr>
          <w:rFonts w:ascii="Palatino Linotype" w:hAnsi="Palatino Linotype" w:cs="Arial"/>
          <w:b/>
          <w:i/>
        </w:rPr>
        <w:t>Respuesta SAIMEX 00127-2024.pdf</w:t>
      </w:r>
      <w:r w:rsidR="000C38B5" w:rsidRPr="000D3FF0">
        <w:rPr>
          <w:rFonts w:ascii="Palatino Linotype" w:hAnsi="Palatino Linotype" w:cs="Arial"/>
          <w:b/>
          <w:i/>
        </w:rPr>
        <w:t>:</w:t>
      </w:r>
      <w:r w:rsidR="000C38B5" w:rsidRPr="000D3FF0">
        <w:rPr>
          <w:rFonts w:ascii="Palatino Linotype" w:hAnsi="Palatino Linotype" w:cs="Arial"/>
        </w:rPr>
        <w:t xml:space="preserve"> </w:t>
      </w:r>
      <w:r w:rsidR="000C38B5" w:rsidRPr="00B9189D">
        <w:rPr>
          <w:rFonts w:ascii="Palatino Linotype" w:hAnsi="Palatino Linotype" w:cs="Arial"/>
        </w:rPr>
        <w:t xml:space="preserve">constante de </w:t>
      </w:r>
      <w:r>
        <w:rPr>
          <w:rFonts w:ascii="Palatino Linotype" w:hAnsi="Palatino Linotype" w:cs="Arial"/>
        </w:rPr>
        <w:t>nueve</w:t>
      </w:r>
      <w:r w:rsidR="000C38B5" w:rsidRPr="00B9189D">
        <w:rPr>
          <w:rFonts w:ascii="Palatino Linotype" w:hAnsi="Palatino Linotype" w:cs="Arial"/>
        </w:rPr>
        <w:t xml:space="preserve"> fojas, en formato </w:t>
      </w:r>
      <w:proofErr w:type="spellStart"/>
      <w:r w:rsidR="000C38B5" w:rsidRPr="00B9189D">
        <w:rPr>
          <w:rFonts w:ascii="Palatino Linotype" w:hAnsi="Palatino Linotype" w:cs="Arial"/>
        </w:rPr>
        <w:t>pdf</w:t>
      </w:r>
      <w:proofErr w:type="spellEnd"/>
      <w:r w:rsidR="000C38B5" w:rsidRPr="00B9189D">
        <w:rPr>
          <w:rFonts w:ascii="Palatino Linotype" w:hAnsi="Palatino Linotype" w:cs="Arial"/>
        </w:rPr>
        <w:t xml:space="preserve">, contiene </w:t>
      </w:r>
      <w:r>
        <w:rPr>
          <w:rFonts w:ascii="Palatino Linotype" w:hAnsi="Palatino Linotype" w:cs="Arial"/>
        </w:rPr>
        <w:t>los siguientes oficios:</w:t>
      </w:r>
    </w:p>
    <w:p w14:paraId="40078939" w14:textId="65405D3F" w:rsidR="0069484E" w:rsidRDefault="0069484E" w:rsidP="0069484E">
      <w:pPr>
        <w:pStyle w:val="Prrafodelista"/>
        <w:numPr>
          <w:ilvl w:val="0"/>
          <w:numId w:val="19"/>
        </w:numPr>
        <w:spacing w:line="360" w:lineRule="auto"/>
        <w:jc w:val="both"/>
        <w:rPr>
          <w:rFonts w:ascii="Palatino Linotype" w:hAnsi="Palatino Linotype" w:cs="Arial"/>
          <w:b/>
          <w:i/>
        </w:rPr>
      </w:pPr>
      <w:r>
        <w:rPr>
          <w:rFonts w:ascii="Palatino Linotype" w:hAnsi="Palatino Linotype" w:cs="Arial"/>
          <w:b/>
          <w:i/>
        </w:rPr>
        <w:t xml:space="preserve">0631/2024, </w:t>
      </w:r>
      <w:r>
        <w:rPr>
          <w:rFonts w:ascii="Palatino Linotype" w:hAnsi="Palatino Linotype" w:cs="Arial"/>
        </w:rPr>
        <w:t xml:space="preserve">de fecha veintiséis de agosto de dos mil veinticuatro, firmado por el Titular de la Unidad de Transparencia, en el que sustancialmente remite respuesta al Solicitante por medio de los siguientes oficios. </w:t>
      </w:r>
    </w:p>
    <w:p w14:paraId="4B9D4CE4" w14:textId="51A79C93" w:rsidR="0069484E" w:rsidRPr="0069484E" w:rsidRDefault="0069484E" w:rsidP="0069484E">
      <w:pPr>
        <w:pStyle w:val="Prrafodelista"/>
        <w:numPr>
          <w:ilvl w:val="0"/>
          <w:numId w:val="19"/>
        </w:numPr>
        <w:spacing w:line="360" w:lineRule="auto"/>
        <w:jc w:val="both"/>
        <w:rPr>
          <w:rFonts w:ascii="Palatino Linotype" w:hAnsi="Palatino Linotype" w:cs="Arial"/>
          <w:b/>
          <w:i/>
        </w:rPr>
      </w:pPr>
      <w:r>
        <w:rPr>
          <w:rFonts w:ascii="Palatino Linotype" w:hAnsi="Palatino Linotype" w:cs="Arial"/>
          <w:b/>
          <w:i/>
        </w:rPr>
        <w:t xml:space="preserve">220C0101030000L/23-08-03/2024, </w:t>
      </w:r>
      <w:r>
        <w:rPr>
          <w:rFonts w:ascii="Palatino Linotype" w:hAnsi="Palatino Linotype" w:cs="Arial"/>
        </w:rPr>
        <w:t>firmado por el Encargado del Despacho de la Dirección de Infraestructura Carretera, en el que refiere lo siguiente:</w:t>
      </w:r>
    </w:p>
    <w:p w14:paraId="492740A5" w14:textId="6201E04C" w:rsidR="0069484E" w:rsidRDefault="0069484E" w:rsidP="0069484E">
      <w:pPr>
        <w:pStyle w:val="INFOEM"/>
      </w:pPr>
      <w:r>
        <w:lastRenderedPageBreak/>
        <w:t xml:space="preserve">“… se comunica que </w:t>
      </w:r>
      <w:r>
        <w:rPr>
          <w:b/>
        </w:rPr>
        <w:t xml:space="preserve">en el mes de </w:t>
      </w:r>
      <w:r w:rsidRPr="00BD135F">
        <w:rPr>
          <w:b/>
          <w:u w:val="single"/>
        </w:rPr>
        <w:t>noviembre del año 2023</w:t>
      </w:r>
      <w:r w:rsidRPr="00913896">
        <w:rPr>
          <w:b/>
        </w:rPr>
        <w:t xml:space="preserve"> esta Dirección no celebró contratos de obra pública o servicios relacionados con la misma, motivo por el cual, no se posee la información requerida </w:t>
      </w:r>
      <w:r>
        <w:t>correspondiente a “contrato, acta constitutiva, proveedores y tipo de asignación”, sin que esto represente transgresión al derecho de acceso a la información.</w:t>
      </w:r>
    </w:p>
    <w:p w14:paraId="01E7D343" w14:textId="77777777" w:rsidR="0069484E" w:rsidRDefault="0069484E" w:rsidP="0069484E">
      <w:pPr>
        <w:pStyle w:val="INFOEM"/>
      </w:pPr>
      <w:r>
        <w:t>…</w:t>
      </w:r>
    </w:p>
    <w:p w14:paraId="35A0523C" w14:textId="77777777" w:rsidR="0069484E" w:rsidRDefault="0069484E" w:rsidP="0069484E">
      <w:pPr>
        <w:pStyle w:val="INFOEM"/>
      </w:pPr>
      <w:r w:rsidRPr="00BC571F">
        <w:t>Respecto a la información referente a los pagos, se comenta que no es generada ni administrada por la Dirección de Infraestructura Carretera, así como tampoco la celebración de contratos para adquisición de servicios, compras u otro concepto de</w:t>
      </w:r>
      <w:r>
        <w:t xml:space="preserve"> adquisición, toda vez que no es parte de sus funciones conforme lo establece el Manual General de Organización de este Organismo. </w:t>
      </w:r>
    </w:p>
    <w:p w14:paraId="627F97AC" w14:textId="77777777" w:rsidR="0069484E" w:rsidRDefault="0069484E" w:rsidP="0069484E">
      <w:pPr>
        <w:pStyle w:val="INFOEM"/>
      </w:pPr>
      <w:r>
        <w:t>…</w:t>
      </w:r>
    </w:p>
    <w:p w14:paraId="53EA8417" w14:textId="77777777" w:rsidR="0069484E" w:rsidRDefault="0069484E" w:rsidP="0069484E">
      <w:pPr>
        <w:pStyle w:val="INFOEM"/>
      </w:pPr>
      <w:r>
        <w:t>Así como también lo menciona su Reglamento Interno en el artículo 13.</w:t>
      </w:r>
    </w:p>
    <w:p w14:paraId="66DA41B1" w14:textId="77777777" w:rsidR="0069484E" w:rsidRPr="00913896" w:rsidRDefault="0069484E" w:rsidP="0069484E">
      <w:pPr>
        <w:pStyle w:val="INFOEM"/>
      </w:pPr>
      <w:r>
        <w:t>…” (Sic)</w:t>
      </w:r>
    </w:p>
    <w:p w14:paraId="5E170D3F" w14:textId="0CD9BF80" w:rsidR="0069484E" w:rsidRPr="0069484E" w:rsidRDefault="0069484E" w:rsidP="0069484E">
      <w:pPr>
        <w:pStyle w:val="Prrafodelista"/>
        <w:numPr>
          <w:ilvl w:val="0"/>
          <w:numId w:val="19"/>
        </w:numPr>
        <w:spacing w:line="360" w:lineRule="auto"/>
        <w:jc w:val="both"/>
        <w:rPr>
          <w:rFonts w:ascii="Palatino Linotype" w:hAnsi="Palatino Linotype" w:cs="Arial"/>
          <w:b/>
          <w:i/>
        </w:rPr>
      </w:pPr>
      <w:r w:rsidRPr="0069484E">
        <w:rPr>
          <w:rFonts w:ascii="Palatino Linotype" w:hAnsi="Palatino Linotype" w:cs="Arial"/>
          <w:b/>
        </w:rPr>
        <w:t>2</w:t>
      </w:r>
      <w:r w:rsidR="002A626D">
        <w:rPr>
          <w:rFonts w:ascii="Palatino Linotype" w:hAnsi="Palatino Linotype" w:cs="Arial"/>
          <w:b/>
        </w:rPr>
        <w:t>2</w:t>
      </w:r>
      <w:r w:rsidRPr="0069484E">
        <w:rPr>
          <w:rFonts w:ascii="Palatino Linotype" w:hAnsi="Palatino Linotype" w:cs="Arial"/>
          <w:b/>
        </w:rPr>
        <w:t>0C0101020000L/</w:t>
      </w:r>
      <w:r w:rsidR="00BC571F">
        <w:rPr>
          <w:rFonts w:ascii="Palatino Linotype" w:hAnsi="Palatino Linotype" w:cs="Arial"/>
          <w:b/>
        </w:rPr>
        <w:t>1139</w:t>
      </w:r>
      <w:r w:rsidRPr="0069484E">
        <w:rPr>
          <w:rFonts w:ascii="Palatino Linotype" w:hAnsi="Palatino Linotype" w:cs="Arial"/>
          <w:b/>
        </w:rPr>
        <w:t>/2024</w:t>
      </w:r>
      <w:r w:rsidRPr="0069484E">
        <w:rPr>
          <w:rFonts w:ascii="Palatino Linotype" w:hAnsi="Palatino Linotype" w:cs="Arial"/>
          <w:b/>
          <w:i/>
        </w:rPr>
        <w:t xml:space="preserve">, </w:t>
      </w:r>
      <w:r w:rsidRPr="0069484E">
        <w:rPr>
          <w:rFonts w:ascii="Palatino Linotype" w:hAnsi="Palatino Linotype" w:cs="Arial"/>
        </w:rPr>
        <w:t>de fecha quince de agosto de dos mil veinticuatro, firmado por el Encargado del Despacho de la Dirección de Conservación de Caminos, en el que refiere lo siguiente:</w:t>
      </w:r>
    </w:p>
    <w:p w14:paraId="356423F2" w14:textId="4D100C72" w:rsidR="0069484E" w:rsidRDefault="0069484E" w:rsidP="0069484E">
      <w:pPr>
        <w:pStyle w:val="Citas"/>
      </w:pPr>
      <w:r>
        <w:t xml:space="preserve">“… me permito informar que la Dirección de Conservación de Caminos, no celebró contratos en el mes de </w:t>
      </w:r>
      <w:r w:rsidR="00BC571F" w:rsidRPr="00BD135F">
        <w:rPr>
          <w:b/>
          <w:u w:val="single"/>
        </w:rPr>
        <w:t>noviembre de 2023</w:t>
      </w:r>
      <w:r>
        <w:t>.</w:t>
      </w:r>
    </w:p>
    <w:p w14:paraId="5DC3D0A1" w14:textId="77777777" w:rsidR="0069484E" w:rsidRDefault="0069484E" w:rsidP="0069484E">
      <w:pPr>
        <w:pStyle w:val="Citas"/>
      </w:pPr>
      <w:r>
        <w:lastRenderedPageBreak/>
        <w:t>Así mismo, dentro de las funciones y/o atribuciones establecidas en el artículo 12 del Reglamento Interno y en el numeral 213C0101020000L del Manual General de Organización  de la Junta de Caminos del Estado de México, no le corresponde la celebración de contratos para adquisición, de servicios y compras mínimas, compras o cualquier concepto de adquisición.</w:t>
      </w:r>
    </w:p>
    <w:p w14:paraId="3C27A8E6" w14:textId="77777777" w:rsidR="0069484E" w:rsidRPr="00336C48" w:rsidRDefault="0069484E" w:rsidP="0069484E">
      <w:pPr>
        <w:pStyle w:val="Citas"/>
      </w:pPr>
      <w:r>
        <w:t>…” (Sic)</w:t>
      </w:r>
    </w:p>
    <w:p w14:paraId="5887556C" w14:textId="405F0B59" w:rsidR="0069484E" w:rsidRPr="00C108FF" w:rsidRDefault="0069484E" w:rsidP="0069484E">
      <w:pPr>
        <w:pStyle w:val="Prrafodelista"/>
        <w:numPr>
          <w:ilvl w:val="0"/>
          <w:numId w:val="19"/>
        </w:numPr>
        <w:spacing w:line="360" w:lineRule="auto"/>
        <w:jc w:val="both"/>
        <w:rPr>
          <w:rFonts w:ascii="Palatino Linotype" w:hAnsi="Palatino Linotype" w:cs="Arial"/>
          <w:b/>
        </w:rPr>
      </w:pPr>
      <w:r>
        <w:rPr>
          <w:rFonts w:ascii="Palatino Linotype" w:hAnsi="Palatino Linotype" w:cs="Arial"/>
          <w:b/>
        </w:rPr>
        <w:t>220C010104</w:t>
      </w:r>
      <w:r w:rsidRPr="00620073">
        <w:rPr>
          <w:rFonts w:ascii="Palatino Linotype" w:hAnsi="Palatino Linotype" w:cs="Arial"/>
          <w:b/>
        </w:rPr>
        <w:t>0000L/</w:t>
      </w:r>
      <w:r w:rsidR="00BC571F">
        <w:rPr>
          <w:rFonts w:ascii="Palatino Linotype" w:hAnsi="Palatino Linotype" w:cs="Arial"/>
          <w:b/>
        </w:rPr>
        <w:t>816</w:t>
      </w:r>
      <w:r>
        <w:rPr>
          <w:rFonts w:ascii="Palatino Linotype" w:hAnsi="Palatino Linotype" w:cs="Arial"/>
          <w:b/>
        </w:rPr>
        <w:t>/2024</w:t>
      </w:r>
      <w:r>
        <w:rPr>
          <w:rFonts w:ascii="Palatino Linotype" w:hAnsi="Palatino Linotype" w:cs="Arial"/>
        </w:rPr>
        <w:t>, de fecha nueve de agosto de dos mil veinticuatro, firmado por la Encargada del Despacho de la Dirección de Administración y Finanzas, en el que refiere lo siguiente:</w:t>
      </w:r>
    </w:p>
    <w:p w14:paraId="5AE4F037" w14:textId="77777777" w:rsidR="0069484E" w:rsidRDefault="0069484E" w:rsidP="0069484E">
      <w:pPr>
        <w:pStyle w:val="Citas"/>
      </w:pPr>
      <w:r>
        <w:t>“… derivado de una búsqueda exhaustiva que se llevó a cabo en los archivos que obran en la Dirección a mi cargo, no se encontró registro de la información requerida.</w:t>
      </w:r>
    </w:p>
    <w:p w14:paraId="1BE061F9" w14:textId="77777777" w:rsidR="0069484E" w:rsidRDefault="0069484E" w:rsidP="0069484E">
      <w:pPr>
        <w:pStyle w:val="Citas"/>
      </w:pPr>
      <w:r>
        <w:t>…” (Sic)</w:t>
      </w:r>
    </w:p>
    <w:p w14:paraId="0A1B47D4" w14:textId="1267BD80" w:rsidR="0069484E" w:rsidRPr="00620073" w:rsidRDefault="0069484E" w:rsidP="0069484E">
      <w:pPr>
        <w:pStyle w:val="Prrafodelista"/>
        <w:numPr>
          <w:ilvl w:val="0"/>
          <w:numId w:val="19"/>
        </w:numPr>
        <w:spacing w:line="360" w:lineRule="auto"/>
        <w:jc w:val="both"/>
        <w:rPr>
          <w:rFonts w:ascii="Palatino Linotype" w:hAnsi="Palatino Linotype" w:cs="Arial"/>
          <w:b/>
        </w:rPr>
      </w:pPr>
      <w:r>
        <w:rPr>
          <w:rFonts w:ascii="Palatino Linotype" w:hAnsi="Palatino Linotype" w:cs="Arial"/>
          <w:b/>
        </w:rPr>
        <w:t>05</w:t>
      </w:r>
      <w:r w:rsidR="00BC571F">
        <w:rPr>
          <w:rFonts w:ascii="Palatino Linotype" w:hAnsi="Palatino Linotype" w:cs="Arial"/>
          <w:b/>
        </w:rPr>
        <w:t>55</w:t>
      </w:r>
      <w:r>
        <w:rPr>
          <w:rFonts w:ascii="Palatino Linotype" w:hAnsi="Palatino Linotype" w:cs="Arial"/>
          <w:b/>
        </w:rPr>
        <w:t xml:space="preserve">/2024, </w:t>
      </w:r>
      <w:r>
        <w:rPr>
          <w:rFonts w:ascii="Palatino Linotype" w:hAnsi="Palatino Linotype" w:cs="Arial"/>
        </w:rPr>
        <w:t>de fecha cinco de agosto de dos mil veinticuatro, firmado por el Titular de la Unidad de Transparencia, por medio del cual turna la solicitud de información a la Dirección de Infraestructura Carretera para que proporcione respuesta.</w:t>
      </w:r>
    </w:p>
    <w:p w14:paraId="539F5699" w14:textId="5768CBD8" w:rsidR="0069484E" w:rsidRPr="00026C34" w:rsidRDefault="00BD135F" w:rsidP="0069484E">
      <w:pPr>
        <w:pStyle w:val="Prrafodelista"/>
        <w:numPr>
          <w:ilvl w:val="0"/>
          <w:numId w:val="19"/>
        </w:numPr>
        <w:spacing w:line="360" w:lineRule="auto"/>
        <w:jc w:val="both"/>
        <w:rPr>
          <w:rFonts w:ascii="Palatino Linotype" w:hAnsi="Palatino Linotype" w:cs="Arial"/>
          <w:b/>
        </w:rPr>
      </w:pPr>
      <w:r>
        <w:rPr>
          <w:rFonts w:ascii="Palatino Linotype" w:hAnsi="Palatino Linotype" w:cs="Arial"/>
          <w:b/>
        </w:rPr>
        <w:t>055</w:t>
      </w:r>
      <w:r w:rsidR="00BC571F">
        <w:rPr>
          <w:rFonts w:ascii="Palatino Linotype" w:hAnsi="Palatino Linotype" w:cs="Arial"/>
          <w:b/>
        </w:rPr>
        <w:t>6</w:t>
      </w:r>
      <w:r w:rsidR="0069484E">
        <w:rPr>
          <w:rFonts w:ascii="Palatino Linotype" w:hAnsi="Palatino Linotype" w:cs="Arial"/>
          <w:b/>
        </w:rPr>
        <w:t xml:space="preserve">/2024, </w:t>
      </w:r>
      <w:r w:rsidR="0069484E">
        <w:rPr>
          <w:rFonts w:ascii="Palatino Linotype" w:hAnsi="Palatino Linotype" w:cs="Arial"/>
        </w:rPr>
        <w:t>de fecha cinco de agosto de dos mil veinticuatro, firmado por el Titular de la Unidad de Transparencia, por medio del cual turna la solicitud de información al Encargado del Despacho de la Dirección de Caminos y Servidor Público Habilitado, para que proporcione respuesta.</w:t>
      </w:r>
    </w:p>
    <w:p w14:paraId="22CA0978" w14:textId="28800B87" w:rsidR="0069484E" w:rsidRPr="00026C34" w:rsidRDefault="00BC571F" w:rsidP="0069484E">
      <w:pPr>
        <w:pStyle w:val="Prrafodelista"/>
        <w:numPr>
          <w:ilvl w:val="0"/>
          <w:numId w:val="19"/>
        </w:numPr>
        <w:spacing w:line="360" w:lineRule="auto"/>
        <w:jc w:val="both"/>
        <w:rPr>
          <w:rFonts w:ascii="Palatino Linotype" w:hAnsi="Palatino Linotype" w:cs="Arial"/>
          <w:b/>
        </w:rPr>
      </w:pPr>
      <w:r>
        <w:rPr>
          <w:rFonts w:ascii="Palatino Linotype" w:hAnsi="Palatino Linotype" w:cs="Arial"/>
          <w:b/>
        </w:rPr>
        <w:lastRenderedPageBreak/>
        <w:t>0554</w:t>
      </w:r>
      <w:r w:rsidR="0069484E">
        <w:rPr>
          <w:rFonts w:ascii="Palatino Linotype" w:hAnsi="Palatino Linotype" w:cs="Arial"/>
          <w:b/>
        </w:rPr>
        <w:t xml:space="preserve">/2024, </w:t>
      </w:r>
      <w:r w:rsidR="0069484E">
        <w:rPr>
          <w:rFonts w:ascii="Palatino Linotype" w:hAnsi="Palatino Linotype" w:cs="Arial"/>
        </w:rPr>
        <w:t>de fecha cinco de agosto de dos mil veinticuatro, firmado por el Titular de la Unidad de Transparencia, por medio del cual turna la solicitud de información a la Encargada del Despacho de la Dirección de Administración y Finanzas, para que proporcione respuesta.</w:t>
      </w:r>
    </w:p>
    <w:p w14:paraId="11C8385F" w14:textId="77777777" w:rsidR="0069484E" w:rsidRPr="0069484E" w:rsidRDefault="0069484E" w:rsidP="0069484E">
      <w:pPr>
        <w:pStyle w:val="Prrafodelista"/>
        <w:spacing w:line="360" w:lineRule="auto"/>
        <w:ind w:left="720"/>
        <w:jc w:val="both"/>
        <w:rPr>
          <w:rFonts w:ascii="Palatino Linotype" w:hAnsi="Palatino Linotype" w:cs="Arial"/>
          <w:b/>
          <w:i/>
        </w:rPr>
      </w:pPr>
    </w:p>
    <w:p w14:paraId="4C614990" w14:textId="77777777" w:rsidR="000C38B5" w:rsidRDefault="000C38B5" w:rsidP="00620073">
      <w:pPr>
        <w:pStyle w:val="Prrafodelista"/>
        <w:numPr>
          <w:ilvl w:val="0"/>
          <w:numId w:val="3"/>
        </w:numPr>
        <w:ind w:left="284" w:hanging="284"/>
        <w:rPr>
          <w:rFonts w:ascii="Palatino Linotype" w:hAnsi="Palatino Linotype" w:cs="Arial"/>
          <w:b/>
        </w:rPr>
      </w:pPr>
      <w:r>
        <w:rPr>
          <w:rFonts w:ascii="Palatino Linotype" w:hAnsi="Palatino Linotype" w:cs="Arial"/>
          <w:b/>
        </w:rPr>
        <w:t>00130/JC/IP/2024</w:t>
      </w:r>
      <w:r w:rsidRPr="00B9189D">
        <w:rPr>
          <w:rFonts w:ascii="Palatino Linotype" w:hAnsi="Palatino Linotype" w:cs="Arial"/>
          <w:b/>
        </w:rPr>
        <w:t xml:space="preserve">: </w:t>
      </w:r>
    </w:p>
    <w:p w14:paraId="1D225E0E" w14:textId="56523846" w:rsidR="00BC571F" w:rsidRPr="00F04590" w:rsidRDefault="003C0058" w:rsidP="00BC571F">
      <w:pPr>
        <w:pStyle w:val="Prrafodelista"/>
        <w:numPr>
          <w:ilvl w:val="0"/>
          <w:numId w:val="5"/>
        </w:numPr>
        <w:spacing w:line="360" w:lineRule="auto"/>
        <w:jc w:val="both"/>
        <w:rPr>
          <w:rFonts w:ascii="Palatino Linotype" w:hAnsi="Palatino Linotype" w:cs="Arial"/>
          <w:b/>
          <w:i/>
        </w:rPr>
      </w:pPr>
      <w:hyperlink r:id="rId9" w:tgtFrame="_blank" w:history="1">
        <w:r w:rsidR="00BC571F" w:rsidRPr="00BC571F">
          <w:rPr>
            <w:rStyle w:val="Hipervnculo"/>
            <w:rFonts w:ascii="Palatino Linotype" w:hAnsi="Palatino Linotype" w:cs="Arial"/>
            <w:b/>
            <w:bCs/>
            <w:i/>
            <w:color w:val="auto"/>
            <w:u w:val="none"/>
            <w:lang w:val="es-MX"/>
          </w:rPr>
          <w:t>Respuesta SAIMEX 00130-2024.pdf</w:t>
        </w:r>
      </w:hyperlink>
      <w:r w:rsidR="000C38B5" w:rsidRPr="000D3FF0">
        <w:rPr>
          <w:rFonts w:ascii="Palatino Linotype" w:hAnsi="Palatino Linotype" w:cs="Arial"/>
          <w:b/>
          <w:i/>
        </w:rPr>
        <w:t>:</w:t>
      </w:r>
      <w:r w:rsidR="000C38B5" w:rsidRPr="000D3FF0">
        <w:rPr>
          <w:rFonts w:ascii="Palatino Linotype" w:hAnsi="Palatino Linotype" w:cs="Arial"/>
        </w:rPr>
        <w:t xml:space="preserve"> </w:t>
      </w:r>
      <w:r w:rsidR="000C38B5" w:rsidRPr="00B9189D">
        <w:rPr>
          <w:rFonts w:ascii="Palatino Linotype" w:hAnsi="Palatino Linotype" w:cs="Arial"/>
        </w:rPr>
        <w:t xml:space="preserve">constante de </w:t>
      </w:r>
      <w:r w:rsidR="002A626D">
        <w:rPr>
          <w:rFonts w:ascii="Palatino Linotype" w:hAnsi="Palatino Linotype" w:cs="Arial"/>
        </w:rPr>
        <w:t>nueve</w:t>
      </w:r>
      <w:r w:rsidR="000C38B5" w:rsidRPr="00B9189D">
        <w:rPr>
          <w:rFonts w:ascii="Palatino Linotype" w:hAnsi="Palatino Linotype" w:cs="Arial"/>
        </w:rPr>
        <w:t xml:space="preserve"> foj</w:t>
      </w:r>
      <w:r w:rsidR="00BC571F">
        <w:rPr>
          <w:rFonts w:ascii="Palatino Linotype" w:hAnsi="Palatino Linotype" w:cs="Arial"/>
        </w:rPr>
        <w:t xml:space="preserve">as, en formato </w:t>
      </w:r>
      <w:proofErr w:type="spellStart"/>
      <w:r w:rsidR="00BC571F">
        <w:rPr>
          <w:rFonts w:ascii="Palatino Linotype" w:hAnsi="Palatino Linotype" w:cs="Arial"/>
        </w:rPr>
        <w:t>pdf</w:t>
      </w:r>
      <w:proofErr w:type="spellEnd"/>
      <w:r w:rsidR="00BC571F">
        <w:rPr>
          <w:rFonts w:ascii="Palatino Linotype" w:hAnsi="Palatino Linotype" w:cs="Arial"/>
        </w:rPr>
        <w:t>, contiene los siguientes oficios:</w:t>
      </w:r>
    </w:p>
    <w:p w14:paraId="4A7F03B8" w14:textId="20E240C8" w:rsidR="00BC571F" w:rsidRPr="00BC571F" w:rsidRDefault="000A1C46" w:rsidP="00BC571F">
      <w:pPr>
        <w:pStyle w:val="Prrafodelista"/>
        <w:numPr>
          <w:ilvl w:val="0"/>
          <w:numId w:val="20"/>
        </w:numPr>
        <w:spacing w:line="360" w:lineRule="auto"/>
        <w:jc w:val="both"/>
        <w:rPr>
          <w:rFonts w:ascii="Palatino Linotype" w:hAnsi="Palatino Linotype" w:cs="Arial"/>
          <w:b/>
          <w:i/>
        </w:rPr>
      </w:pPr>
      <w:r>
        <w:rPr>
          <w:rFonts w:ascii="Palatino Linotype" w:hAnsi="Palatino Linotype" w:cs="Arial"/>
          <w:b/>
        </w:rPr>
        <w:t>0634</w:t>
      </w:r>
      <w:r w:rsidR="00BC571F" w:rsidRPr="00BC571F">
        <w:rPr>
          <w:rFonts w:ascii="Palatino Linotype" w:hAnsi="Palatino Linotype" w:cs="Arial"/>
          <w:b/>
        </w:rPr>
        <w:t>/2024</w:t>
      </w:r>
      <w:r w:rsidR="00BC571F" w:rsidRPr="00BC571F">
        <w:rPr>
          <w:rFonts w:ascii="Palatino Linotype" w:hAnsi="Palatino Linotype" w:cs="Arial"/>
        </w:rPr>
        <w:t>, de fecha veintiséis de agosto de dos mil veinticuatro, firmado por el Titular de la Unidad de Transparencia, en el que sustancialmente remite respuesta al Recurrente por medio de los siguientes oficios.</w:t>
      </w:r>
    </w:p>
    <w:p w14:paraId="05BE925F" w14:textId="6DD899AA" w:rsidR="00BC571F" w:rsidRPr="00BC571F" w:rsidRDefault="00BC571F" w:rsidP="00BC571F">
      <w:pPr>
        <w:pStyle w:val="Prrafodelista"/>
        <w:numPr>
          <w:ilvl w:val="0"/>
          <w:numId w:val="20"/>
        </w:numPr>
        <w:spacing w:line="360" w:lineRule="auto"/>
        <w:jc w:val="both"/>
        <w:rPr>
          <w:rFonts w:ascii="Palatino Linotype" w:hAnsi="Palatino Linotype" w:cs="Arial"/>
          <w:b/>
          <w:i/>
        </w:rPr>
      </w:pPr>
      <w:r w:rsidRPr="00BC571F">
        <w:rPr>
          <w:rFonts w:ascii="Palatino Linotype" w:hAnsi="Palatino Linotype" w:cs="Arial"/>
          <w:b/>
        </w:rPr>
        <w:t>220C0101030000L/23-08-0</w:t>
      </w:r>
      <w:r w:rsidR="000A1C46">
        <w:rPr>
          <w:rFonts w:ascii="Palatino Linotype" w:hAnsi="Palatino Linotype" w:cs="Arial"/>
          <w:b/>
        </w:rPr>
        <w:t>6</w:t>
      </w:r>
      <w:r w:rsidRPr="00BC571F">
        <w:rPr>
          <w:rFonts w:ascii="Palatino Linotype" w:hAnsi="Palatino Linotype" w:cs="Arial"/>
          <w:b/>
        </w:rPr>
        <w:t xml:space="preserve">/2024, </w:t>
      </w:r>
      <w:r w:rsidRPr="00BC571F">
        <w:rPr>
          <w:rFonts w:ascii="Palatino Linotype" w:hAnsi="Palatino Linotype" w:cs="Arial"/>
        </w:rPr>
        <w:t>de fecha veintitrés de agosto de dos mil veinticuatro, firmado por el Encargado del Despacho de la Dirección de Infraestructura Carretera, en el que refiere lo siguiente:</w:t>
      </w:r>
    </w:p>
    <w:p w14:paraId="7B0208E5" w14:textId="34444B83" w:rsidR="00BC571F" w:rsidRDefault="00BC571F" w:rsidP="00BC571F">
      <w:pPr>
        <w:pStyle w:val="INFOEM"/>
      </w:pPr>
      <w:r>
        <w:t xml:space="preserve">“… se comunica que </w:t>
      </w:r>
      <w:r>
        <w:rPr>
          <w:b/>
        </w:rPr>
        <w:t xml:space="preserve">en el mes de </w:t>
      </w:r>
      <w:r w:rsidRPr="000A1C46">
        <w:rPr>
          <w:b/>
          <w:u w:val="single"/>
        </w:rPr>
        <w:t>febrero del año 2024</w:t>
      </w:r>
      <w:r w:rsidRPr="00913896">
        <w:rPr>
          <w:b/>
        </w:rPr>
        <w:t xml:space="preserve"> esta Dirección no celebró contratos de obra pública o servicios relacionados con la misma, motivo por el cual, no se posee la información requerida </w:t>
      </w:r>
      <w:r>
        <w:t>correspondiente a “contrato, acta constitutiva, proveedores y tipo de asignación”, sin que esto represente transgresión al derecho de acceso a la información.</w:t>
      </w:r>
    </w:p>
    <w:p w14:paraId="181C36D9" w14:textId="77777777" w:rsidR="00BC571F" w:rsidRDefault="00BC571F" w:rsidP="00BC571F">
      <w:pPr>
        <w:pStyle w:val="INFOEM"/>
      </w:pPr>
      <w:r>
        <w:t>…</w:t>
      </w:r>
    </w:p>
    <w:p w14:paraId="0D70EDD7" w14:textId="77777777" w:rsidR="00BC571F" w:rsidRDefault="00BC571F" w:rsidP="00BC571F">
      <w:pPr>
        <w:pStyle w:val="INFOEM"/>
      </w:pPr>
      <w:r>
        <w:t xml:space="preserve">Respecto a la información referente a los pagos, se comenta que no es generada ni administrada por la Dirección de Infraestructura Carretera, así como tampoco la </w:t>
      </w:r>
      <w:r>
        <w:lastRenderedPageBreak/>
        <w:t xml:space="preserve">celebración de contratos para adquisición de servicios, compras u otro concepto de adquisición, toda vez que no es parte de sus funciones conforme lo establece el Manual General de Organización de este Organismo. </w:t>
      </w:r>
    </w:p>
    <w:p w14:paraId="4060FDC3" w14:textId="77777777" w:rsidR="00BC571F" w:rsidRDefault="00BC571F" w:rsidP="00BC571F">
      <w:pPr>
        <w:pStyle w:val="INFOEM"/>
      </w:pPr>
      <w:r>
        <w:t>…</w:t>
      </w:r>
    </w:p>
    <w:p w14:paraId="63F40591" w14:textId="77777777" w:rsidR="00BC571F" w:rsidRDefault="00BC571F" w:rsidP="00BC571F">
      <w:pPr>
        <w:pStyle w:val="INFOEM"/>
      </w:pPr>
      <w:r>
        <w:t>Así como también lo menciona su Reglamento Interno en el artículo 13.</w:t>
      </w:r>
    </w:p>
    <w:p w14:paraId="238682D0" w14:textId="77777777" w:rsidR="00BC571F" w:rsidRPr="00913896" w:rsidRDefault="00BC571F" w:rsidP="00BC571F">
      <w:pPr>
        <w:pStyle w:val="INFOEM"/>
      </w:pPr>
      <w:r>
        <w:t>…” (Sic)</w:t>
      </w:r>
    </w:p>
    <w:p w14:paraId="7A55380E" w14:textId="1D742C71" w:rsidR="00BC571F" w:rsidRPr="00336C48" w:rsidRDefault="002A626D" w:rsidP="00BC571F">
      <w:pPr>
        <w:pStyle w:val="Prrafodelista"/>
        <w:numPr>
          <w:ilvl w:val="0"/>
          <w:numId w:val="20"/>
        </w:numPr>
        <w:spacing w:line="360" w:lineRule="auto"/>
        <w:jc w:val="both"/>
        <w:rPr>
          <w:rFonts w:ascii="Palatino Linotype" w:hAnsi="Palatino Linotype" w:cs="Arial"/>
          <w:b/>
          <w:i/>
        </w:rPr>
      </w:pPr>
      <w:r>
        <w:rPr>
          <w:rFonts w:ascii="Palatino Linotype" w:hAnsi="Palatino Linotype" w:cs="Arial"/>
          <w:b/>
        </w:rPr>
        <w:t>2</w:t>
      </w:r>
      <w:r w:rsidR="00BC571F" w:rsidRPr="00620073">
        <w:rPr>
          <w:rFonts w:ascii="Palatino Linotype" w:hAnsi="Palatino Linotype" w:cs="Arial"/>
          <w:b/>
        </w:rPr>
        <w:t>20C0101020000L/</w:t>
      </w:r>
      <w:r w:rsidR="00BC571F">
        <w:rPr>
          <w:rFonts w:ascii="Palatino Linotype" w:hAnsi="Palatino Linotype" w:cs="Arial"/>
          <w:b/>
        </w:rPr>
        <w:t>1142</w:t>
      </w:r>
      <w:r w:rsidR="00BC571F" w:rsidRPr="00620073">
        <w:rPr>
          <w:rFonts w:ascii="Palatino Linotype" w:hAnsi="Palatino Linotype" w:cs="Arial"/>
          <w:b/>
        </w:rPr>
        <w:t>/2024</w:t>
      </w:r>
      <w:r w:rsidR="00BC571F">
        <w:rPr>
          <w:rFonts w:ascii="Palatino Linotype" w:hAnsi="Palatino Linotype" w:cs="Arial"/>
          <w:b/>
          <w:i/>
        </w:rPr>
        <w:t xml:space="preserve">, </w:t>
      </w:r>
      <w:r w:rsidR="00BC571F">
        <w:rPr>
          <w:rFonts w:ascii="Palatino Linotype" w:hAnsi="Palatino Linotype" w:cs="Arial"/>
        </w:rPr>
        <w:t>de fecha quince de agosto de dos mil veinticuatro, firmado por el Encargado del Despacho de la Dirección de Conservación de Caminos, en el que refiere lo siguiente:</w:t>
      </w:r>
    </w:p>
    <w:p w14:paraId="325470C4" w14:textId="4E322013" w:rsidR="00BC571F" w:rsidRDefault="00BC571F" w:rsidP="00BC571F">
      <w:pPr>
        <w:pStyle w:val="Citas"/>
      </w:pPr>
      <w:r>
        <w:t xml:space="preserve">“… me permito informar que la Dirección de Conservación de Caminos, no celebró contratos en el mes de </w:t>
      </w:r>
      <w:r w:rsidRPr="000A1C46">
        <w:rPr>
          <w:b/>
          <w:u w:val="single"/>
        </w:rPr>
        <w:t>febrero de 2024</w:t>
      </w:r>
      <w:r>
        <w:t>.</w:t>
      </w:r>
    </w:p>
    <w:p w14:paraId="6C76D675" w14:textId="77777777" w:rsidR="00BC571F" w:rsidRDefault="00BC571F" w:rsidP="00BC571F">
      <w:pPr>
        <w:pStyle w:val="Citas"/>
      </w:pPr>
      <w:r>
        <w:t>Así mismo, dentro de las funciones y/o atribuciones establecidas en el artículo 12 del Reglamento Interno y en el numeral 213C0101020000L del Manual General de Organización  de la Junta de Caminos del Estado de México, no le corresponde la celebración de contratos para adquisición, de servicios y compras mínimas, compras o cualquier concepto de adquisición.</w:t>
      </w:r>
    </w:p>
    <w:p w14:paraId="260E3CBE" w14:textId="77777777" w:rsidR="00BC571F" w:rsidRPr="00336C48" w:rsidRDefault="00BC571F" w:rsidP="00BC571F">
      <w:pPr>
        <w:pStyle w:val="Citas"/>
      </w:pPr>
      <w:r>
        <w:t>…” (Sic)</w:t>
      </w:r>
    </w:p>
    <w:p w14:paraId="0B3D10C8" w14:textId="2FBEF2C8" w:rsidR="00BC571F" w:rsidRPr="00C108FF" w:rsidRDefault="00BC571F" w:rsidP="00BC571F">
      <w:pPr>
        <w:pStyle w:val="Prrafodelista"/>
        <w:numPr>
          <w:ilvl w:val="0"/>
          <w:numId w:val="20"/>
        </w:numPr>
        <w:spacing w:line="360" w:lineRule="auto"/>
        <w:jc w:val="both"/>
        <w:rPr>
          <w:rFonts w:ascii="Palatino Linotype" w:hAnsi="Palatino Linotype" w:cs="Arial"/>
          <w:b/>
        </w:rPr>
      </w:pPr>
      <w:r>
        <w:rPr>
          <w:rFonts w:ascii="Palatino Linotype" w:hAnsi="Palatino Linotype" w:cs="Arial"/>
          <w:b/>
        </w:rPr>
        <w:t>22C010104</w:t>
      </w:r>
      <w:r w:rsidRPr="00620073">
        <w:rPr>
          <w:rFonts w:ascii="Palatino Linotype" w:hAnsi="Palatino Linotype" w:cs="Arial"/>
          <w:b/>
        </w:rPr>
        <w:t>0000L/</w:t>
      </w:r>
      <w:r>
        <w:rPr>
          <w:rFonts w:ascii="Palatino Linotype" w:hAnsi="Palatino Linotype" w:cs="Arial"/>
          <w:b/>
        </w:rPr>
        <w:t>819/2024</w:t>
      </w:r>
      <w:r>
        <w:rPr>
          <w:rFonts w:ascii="Palatino Linotype" w:hAnsi="Palatino Linotype" w:cs="Arial"/>
        </w:rPr>
        <w:t>, de fecha nueve de agosto de dos mil veinticuatro, firmado por la Encargada del Despacho de la Dirección de Administración y Finanzas, en el que refiere lo siguiente:</w:t>
      </w:r>
    </w:p>
    <w:p w14:paraId="40B96E45" w14:textId="77777777" w:rsidR="00BC571F" w:rsidRDefault="00BC571F" w:rsidP="00BC571F">
      <w:pPr>
        <w:pStyle w:val="Citas"/>
      </w:pPr>
      <w:r>
        <w:lastRenderedPageBreak/>
        <w:t>“… derivado de una búsqueda exhaustiva que se llevó a cabo en los archivos que obran en la Dirección a mi cargo, no se encontró registro de la información requerida.</w:t>
      </w:r>
    </w:p>
    <w:p w14:paraId="24C82DF3" w14:textId="77777777" w:rsidR="00BC571F" w:rsidRDefault="00BC571F" w:rsidP="00BC571F">
      <w:pPr>
        <w:pStyle w:val="Citas"/>
      </w:pPr>
      <w:r>
        <w:t>…” (Sic)</w:t>
      </w:r>
    </w:p>
    <w:p w14:paraId="2E9797CC" w14:textId="579E4F40" w:rsidR="00BC571F" w:rsidRPr="00620073" w:rsidRDefault="00BC571F" w:rsidP="00BC571F">
      <w:pPr>
        <w:pStyle w:val="Prrafodelista"/>
        <w:numPr>
          <w:ilvl w:val="0"/>
          <w:numId w:val="20"/>
        </w:numPr>
        <w:spacing w:line="360" w:lineRule="auto"/>
        <w:jc w:val="both"/>
        <w:rPr>
          <w:rFonts w:ascii="Palatino Linotype" w:hAnsi="Palatino Linotype" w:cs="Arial"/>
          <w:b/>
        </w:rPr>
      </w:pPr>
      <w:r>
        <w:rPr>
          <w:rFonts w:ascii="Palatino Linotype" w:hAnsi="Palatino Linotype" w:cs="Arial"/>
          <w:b/>
        </w:rPr>
        <w:t xml:space="preserve">0564/2024, </w:t>
      </w:r>
      <w:r>
        <w:rPr>
          <w:rFonts w:ascii="Palatino Linotype" w:hAnsi="Palatino Linotype" w:cs="Arial"/>
        </w:rPr>
        <w:t>de fecha cinco de agosto de dos mil veinticuatro, firmado por el Titular de la Unidad de Transparencia, por medio del cual turna la solicitud de información a la Dirección de Infraestructura Carretera para que proporcione respuesta.</w:t>
      </w:r>
    </w:p>
    <w:p w14:paraId="08A742C2" w14:textId="05FBE186" w:rsidR="00BC571F" w:rsidRPr="00026C34" w:rsidRDefault="00BC571F" w:rsidP="00BC571F">
      <w:pPr>
        <w:pStyle w:val="Prrafodelista"/>
        <w:numPr>
          <w:ilvl w:val="0"/>
          <w:numId w:val="20"/>
        </w:numPr>
        <w:spacing w:line="360" w:lineRule="auto"/>
        <w:jc w:val="both"/>
        <w:rPr>
          <w:rFonts w:ascii="Palatino Linotype" w:hAnsi="Palatino Linotype" w:cs="Arial"/>
          <w:b/>
        </w:rPr>
      </w:pPr>
      <w:r>
        <w:rPr>
          <w:rFonts w:ascii="Palatino Linotype" w:hAnsi="Palatino Linotype" w:cs="Arial"/>
          <w:b/>
        </w:rPr>
        <w:t xml:space="preserve">0565/2024, </w:t>
      </w:r>
      <w:r>
        <w:rPr>
          <w:rFonts w:ascii="Palatino Linotype" w:hAnsi="Palatino Linotype" w:cs="Arial"/>
        </w:rPr>
        <w:t>de fecha cinco de agosto de dos mil veinticuatro, firmado por el Titular de la Unidad de Transparencia, por medio del cual turna la solicitud de información al Encargado del Despacho de la Dirección de Caminos y Servidor Público Habilitado, para que proporcione respuesta.</w:t>
      </w:r>
    </w:p>
    <w:p w14:paraId="13B8B132" w14:textId="0C3DB53C" w:rsidR="00BC571F" w:rsidRPr="00026C34" w:rsidRDefault="00BC571F" w:rsidP="00BC571F">
      <w:pPr>
        <w:pStyle w:val="Prrafodelista"/>
        <w:numPr>
          <w:ilvl w:val="0"/>
          <w:numId w:val="20"/>
        </w:numPr>
        <w:spacing w:line="360" w:lineRule="auto"/>
        <w:jc w:val="both"/>
        <w:rPr>
          <w:rFonts w:ascii="Palatino Linotype" w:hAnsi="Palatino Linotype" w:cs="Arial"/>
          <w:b/>
        </w:rPr>
      </w:pPr>
      <w:r>
        <w:rPr>
          <w:rFonts w:ascii="Palatino Linotype" w:hAnsi="Palatino Linotype" w:cs="Arial"/>
          <w:b/>
        </w:rPr>
        <w:t xml:space="preserve">0563/2024, </w:t>
      </w:r>
      <w:r>
        <w:rPr>
          <w:rFonts w:ascii="Palatino Linotype" w:hAnsi="Palatino Linotype" w:cs="Arial"/>
        </w:rPr>
        <w:t>de fecha cinco de agosto de dos mil veinticuatro, firmado por el Titular de la Unidad de Transparencia, por medio del cual turna la solicitud de información a la Encargada del Despacho de la Dirección de Administración y Finanzas, para que proporcione respuesta.</w:t>
      </w:r>
    </w:p>
    <w:p w14:paraId="4B4FF912" w14:textId="1A615480" w:rsidR="000C38B5" w:rsidRPr="004A48BE" w:rsidRDefault="000C38B5" w:rsidP="00BC571F">
      <w:pPr>
        <w:pStyle w:val="Prrafodelista"/>
        <w:spacing w:line="360" w:lineRule="auto"/>
        <w:ind w:left="720"/>
        <w:jc w:val="both"/>
        <w:rPr>
          <w:rFonts w:ascii="Palatino Linotype" w:hAnsi="Palatino Linotype" w:cs="Arial"/>
          <w:b/>
          <w:i/>
        </w:rPr>
      </w:pPr>
    </w:p>
    <w:p w14:paraId="5613069F" w14:textId="6BFA2CA2" w:rsidR="000C38B5" w:rsidRPr="00BC571F" w:rsidRDefault="000C38B5" w:rsidP="00BC571F">
      <w:pPr>
        <w:pStyle w:val="Prrafodelista"/>
        <w:numPr>
          <w:ilvl w:val="0"/>
          <w:numId w:val="3"/>
        </w:numPr>
        <w:spacing w:before="240" w:line="360" w:lineRule="auto"/>
        <w:ind w:left="284"/>
        <w:jc w:val="both"/>
        <w:rPr>
          <w:rFonts w:ascii="Palatino Linotype" w:hAnsi="Palatino Linotype" w:cs="Arial"/>
          <w:b/>
        </w:rPr>
      </w:pPr>
      <w:r w:rsidRPr="00BC571F">
        <w:rPr>
          <w:rFonts w:ascii="Palatino Linotype" w:hAnsi="Palatino Linotype" w:cs="Arial"/>
          <w:b/>
        </w:rPr>
        <w:t>00131/JC/IP/2024:</w:t>
      </w:r>
    </w:p>
    <w:p w14:paraId="46D4CF4C" w14:textId="15365274" w:rsidR="002A626D" w:rsidRPr="00F04590" w:rsidRDefault="003C0058" w:rsidP="002A626D">
      <w:pPr>
        <w:pStyle w:val="Prrafodelista"/>
        <w:numPr>
          <w:ilvl w:val="0"/>
          <w:numId w:val="5"/>
        </w:numPr>
        <w:spacing w:line="360" w:lineRule="auto"/>
        <w:jc w:val="both"/>
        <w:rPr>
          <w:rFonts w:ascii="Palatino Linotype" w:hAnsi="Palatino Linotype" w:cs="Arial"/>
          <w:b/>
          <w:i/>
        </w:rPr>
      </w:pPr>
      <w:hyperlink r:id="rId10" w:tgtFrame="_blank" w:history="1">
        <w:r w:rsidR="002A626D" w:rsidRPr="002A626D">
          <w:rPr>
            <w:rStyle w:val="Hipervnculo"/>
            <w:rFonts w:ascii="Palatino Linotype" w:hAnsi="Palatino Linotype" w:cs="Arial"/>
            <w:b/>
            <w:bCs/>
            <w:i/>
            <w:color w:val="auto"/>
            <w:u w:val="none"/>
            <w:lang w:val="es-MX"/>
          </w:rPr>
          <w:t>Respuesta SAIMEX 00131-2024.pdf</w:t>
        </w:r>
      </w:hyperlink>
      <w:r w:rsidR="002A626D">
        <w:rPr>
          <w:rFonts w:ascii="Palatino Linotype" w:hAnsi="Palatino Linotype" w:cs="Arial"/>
          <w:b/>
          <w:i/>
        </w:rPr>
        <w:t xml:space="preserve">: </w:t>
      </w:r>
      <w:r w:rsidR="002A626D" w:rsidRPr="00B9189D">
        <w:rPr>
          <w:rFonts w:ascii="Palatino Linotype" w:hAnsi="Palatino Linotype" w:cs="Arial"/>
        </w:rPr>
        <w:t xml:space="preserve">constante de </w:t>
      </w:r>
      <w:r w:rsidR="002A626D">
        <w:rPr>
          <w:rFonts w:ascii="Palatino Linotype" w:hAnsi="Palatino Linotype" w:cs="Arial"/>
        </w:rPr>
        <w:t>nueve</w:t>
      </w:r>
      <w:r w:rsidR="002A626D" w:rsidRPr="00B9189D">
        <w:rPr>
          <w:rFonts w:ascii="Palatino Linotype" w:hAnsi="Palatino Linotype" w:cs="Arial"/>
        </w:rPr>
        <w:t xml:space="preserve"> foj</w:t>
      </w:r>
      <w:r w:rsidR="002A626D">
        <w:rPr>
          <w:rFonts w:ascii="Palatino Linotype" w:hAnsi="Palatino Linotype" w:cs="Arial"/>
        </w:rPr>
        <w:t xml:space="preserve">as, en formato </w:t>
      </w:r>
      <w:proofErr w:type="spellStart"/>
      <w:r w:rsidR="002A626D">
        <w:rPr>
          <w:rFonts w:ascii="Palatino Linotype" w:hAnsi="Palatino Linotype" w:cs="Arial"/>
        </w:rPr>
        <w:t>pdf</w:t>
      </w:r>
      <w:proofErr w:type="spellEnd"/>
      <w:r w:rsidR="002A626D">
        <w:rPr>
          <w:rFonts w:ascii="Palatino Linotype" w:hAnsi="Palatino Linotype" w:cs="Arial"/>
        </w:rPr>
        <w:t>, contiene los siguientes oficios:</w:t>
      </w:r>
    </w:p>
    <w:p w14:paraId="6D2169ED" w14:textId="63DBF508" w:rsidR="002A626D" w:rsidRPr="002A626D" w:rsidRDefault="002A626D" w:rsidP="002A626D">
      <w:pPr>
        <w:pStyle w:val="Prrafodelista"/>
        <w:numPr>
          <w:ilvl w:val="0"/>
          <w:numId w:val="21"/>
        </w:numPr>
        <w:spacing w:line="360" w:lineRule="auto"/>
        <w:jc w:val="both"/>
        <w:rPr>
          <w:rFonts w:ascii="Palatino Linotype" w:hAnsi="Palatino Linotype" w:cs="Arial"/>
          <w:b/>
          <w:i/>
        </w:rPr>
      </w:pPr>
      <w:r>
        <w:rPr>
          <w:rFonts w:ascii="Palatino Linotype" w:hAnsi="Palatino Linotype" w:cs="Arial"/>
          <w:b/>
        </w:rPr>
        <w:t>0635</w:t>
      </w:r>
      <w:r w:rsidRPr="002A626D">
        <w:rPr>
          <w:rFonts w:ascii="Palatino Linotype" w:hAnsi="Palatino Linotype" w:cs="Arial"/>
          <w:b/>
        </w:rPr>
        <w:t>/2024</w:t>
      </w:r>
      <w:r w:rsidRPr="002A626D">
        <w:rPr>
          <w:rFonts w:ascii="Palatino Linotype" w:hAnsi="Palatino Linotype" w:cs="Arial"/>
        </w:rPr>
        <w:t>, de fecha veintiséis de agosto de dos mil veinticuatro, firmado por el Titular de la Unidad de Transparencia, en el que sustancialmente remite respuesta al Recurrente por medio de los siguientes oficios.</w:t>
      </w:r>
    </w:p>
    <w:p w14:paraId="35E9A8B4" w14:textId="315DC3D6" w:rsidR="002A626D" w:rsidRPr="002A626D" w:rsidRDefault="00307D39" w:rsidP="002A626D">
      <w:pPr>
        <w:pStyle w:val="Prrafodelista"/>
        <w:numPr>
          <w:ilvl w:val="0"/>
          <w:numId w:val="21"/>
        </w:numPr>
        <w:spacing w:line="360" w:lineRule="auto"/>
        <w:jc w:val="both"/>
        <w:rPr>
          <w:rFonts w:ascii="Palatino Linotype" w:hAnsi="Palatino Linotype" w:cs="Arial"/>
          <w:b/>
          <w:i/>
        </w:rPr>
      </w:pPr>
      <w:r>
        <w:rPr>
          <w:rFonts w:ascii="Palatino Linotype" w:hAnsi="Palatino Linotype" w:cs="Arial"/>
          <w:b/>
        </w:rPr>
        <w:lastRenderedPageBreak/>
        <w:t>220C0101030000L/23-08-07</w:t>
      </w:r>
      <w:r w:rsidR="002A626D" w:rsidRPr="002A626D">
        <w:rPr>
          <w:rFonts w:ascii="Palatino Linotype" w:hAnsi="Palatino Linotype" w:cs="Arial"/>
          <w:b/>
        </w:rPr>
        <w:t xml:space="preserve">/2024, </w:t>
      </w:r>
      <w:r w:rsidR="002A626D" w:rsidRPr="002A626D">
        <w:rPr>
          <w:rFonts w:ascii="Palatino Linotype" w:hAnsi="Palatino Linotype" w:cs="Arial"/>
        </w:rPr>
        <w:t>de fecha veintitrés de agosto de dos mil veinticuatro, firmado por el Encargado del Despacho de la Dirección de Infraestructura Carretera, en el que refiere lo siguiente:</w:t>
      </w:r>
    </w:p>
    <w:p w14:paraId="5FF9C1C1" w14:textId="00C27C3C" w:rsidR="002A626D" w:rsidRDefault="002A626D" w:rsidP="002A626D">
      <w:pPr>
        <w:pStyle w:val="INFOEM"/>
      </w:pPr>
      <w:r>
        <w:t xml:space="preserve">“… se comunica que </w:t>
      </w:r>
      <w:r>
        <w:rPr>
          <w:b/>
        </w:rPr>
        <w:t xml:space="preserve">en el mes de </w:t>
      </w:r>
      <w:r w:rsidRPr="00307D39">
        <w:rPr>
          <w:b/>
          <w:u w:val="single"/>
        </w:rPr>
        <w:t>marzo del año 2024</w:t>
      </w:r>
      <w:r w:rsidRPr="00913896">
        <w:rPr>
          <w:b/>
        </w:rPr>
        <w:t xml:space="preserve"> esta Dirección no celebró contratos de obra pública o servicios relacionados con la misma, motivo por el cual, no se posee la información requerida </w:t>
      </w:r>
      <w:r>
        <w:t>correspondiente a “contrato, acta constitutiva, proveedores y tipo de asignación”, sin que esto represente transgresión al derecho de acceso a la información.</w:t>
      </w:r>
    </w:p>
    <w:p w14:paraId="0B8AE414" w14:textId="77777777" w:rsidR="002A626D" w:rsidRDefault="002A626D" w:rsidP="002A626D">
      <w:pPr>
        <w:pStyle w:val="INFOEM"/>
      </w:pPr>
      <w:r>
        <w:t>…</w:t>
      </w:r>
    </w:p>
    <w:p w14:paraId="6A5C9A5F" w14:textId="77777777" w:rsidR="002A626D" w:rsidRDefault="002A626D" w:rsidP="002A626D">
      <w:pPr>
        <w:pStyle w:val="INFOEM"/>
      </w:pPr>
      <w:r>
        <w:t xml:space="preserve">Respecto a la información referente a los pagos, se comenta que no es generada ni administrada por la Dirección de Infraestructura Carretera, así como tampoco la celebración de contratos para adquisición de servicios, compras u otro concepto de adquisición, toda vez que no es parte de sus funciones conforme lo establece el Manual General de Organización de este Organismo. </w:t>
      </w:r>
    </w:p>
    <w:p w14:paraId="7D9B16CF" w14:textId="77777777" w:rsidR="002A626D" w:rsidRDefault="002A626D" w:rsidP="002A626D">
      <w:pPr>
        <w:pStyle w:val="INFOEM"/>
      </w:pPr>
      <w:r>
        <w:t>…</w:t>
      </w:r>
    </w:p>
    <w:p w14:paraId="41C6FD68" w14:textId="77777777" w:rsidR="002A626D" w:rsidRDefault="002A626D" w:rsidP="002A626D">
      <w:pPr>
        <w:pStyle w:val="INFOEM"/>
      </w:pPr>
      <w:r>
        <w:t>Así como también lo menciona su Reglamento Interno en el artículo 13.</w:t>
      </w:r>
    </w:p>
    <w:p w14:paraId="09F46284" w14:textId="77777777" w:rsidR="002A626D" w:rsidRPr="00913896" w:rsidRDefault="002A626D" w:rsidP="002A626D">
      <w:pPr>
        <w:pStyle w:val="INFOEM"/>
      </w:pPr>
      <w:r>
        <w:t>…” (Sic)</w:t>
      </w:r>
    </w:p>
    <w:p w14:paraId="7F740C5C" w14:textId="1B9AD1ED" w:rsidR="002A626D" w:rsidRPr="00336C48" w:rsidRDefault="002A626D" w:rsidP="002A626D">
      <w:pPr>
        <w:pStyle w:val="Prrafodelista"/>
        <w:numPr>
          <w:ilvl w:val="0"/>
          <w:numId w:val="21"/>
        </w:numPr>
        <w:spacing w:line="360" w:lineRule="auto"/>
        <w:jc w:val="both"/>
        <w:rPr>
          <w:rFonts w:ascii="Palatino Linotype" w:hAnsi="Palatino Linotype" w:cs="Arial"/>
          <w:b/>
          <w:i/>
        </w:rPr>
      </w:pPr>
      <w:r w:rsidRPr="00620073">
        <w:rPr>
          <w:rFonts w:ascii="Palatino Linotype" w:hAnsi="Palatino Linotype" w:cs="Arial"/>
          <w:b/>
        </w:rPr>
        <w:t>2</w:t>
      </w:r>
      <w:r>
        <w:rPr>
          <w:rFonts w:ascii="Palatino Linotype" w:hAnsi="Palatino Linotype" w:cs="Arial"/>
          <w:b/>
        </w:rPr>
        <w:t>2</w:t>
      </w:r>
      <w:r w:rsidRPr="00620073">
        <w:rPr>
          <w:rFonts w:ascii="Palatino Linotype" w:hAnsi="Palatino Linotype" w:cs="Arial"/>
          <w:b/>
        </w:rPr>
        <w:t>0C0101020000L/</w:t>
      </w:r>
      <w:r>
        <w:rPr>
          <w:rFonts w:ascii="Palatino Linotype" w:hAnsi="Palatino Linotype" w:cs="Arial"/>
          <w:b/>
        </w:rPr>
        <w:t>1143</w:t>
      </w:r>
      <w:r w:rsidRPr="00620073">
        <w:rPr>
          <w:rFonts w:ascii="Palatino Linotype" w:hAnsi="Palatino Linotype" w:cs="Arial"/>
          <w:b/>
        </w:rPr>
        <w:t>/2024</w:t>
      </w:r>
      <w:r>
        <w:rPr>
          <w:rFonts w:ascii="Palatino Linotype" w:hAnsi="Palatino Linotype" w:cs="Arial"/>
          <w:b/>
          <w:i/>
        </w:rPr>
        <w:t xml:space="preserve">, </w:t>
      </w:r>
      <w:r>
        <w:rPr>
          <w:rFonts w:ascii="Palatino Linotype" w:hAnsi="Palatino Linotype" w:cs="Arial"/>
        </w:rPr>
        <w:t>de fecha quince de agosto de dos mil veinticuatro, firmado por el Encargado del Despacho de la Dirección de Conservación de Caminos, en el que refiere lo siguiente:</w:t>
      </w:r>
    </w:p>
    <w:p w14:paraId="220B1E49" w14:textId="75270DA5" w:rsidR="002A626D" w:rsidRDefault="002A626D" w:rsidP="002A626D">
      <w:pPr>
        <w:pStyle w:val="Citas"/>
      </w:pPr>
      <w:r>
        <w:lastRenderedPageBreak/>
        <w:t xml:space="preserve">“… me permito informar que la Dirección de Conservación de Caminos, no celebró contratos en el </w:t>
      </w:r>
      <w:r w:rsidRPr="00307D39">
        <w:rPr>
          <w:b/>
          <w:u w:val="single"/>
        </w:rPr>
        <w:t>mes de marzo de 2024</w:t>
      </w:r>
      <w:r>
        <w:t>.</w:t>
      </w:r>
    </w:p>
    <w:p w14:paraId="1F95898C" w14:textId="77777777" w:rsidR="002A626D" w:rsidRDefault="002A626D" w:rsidP="002A626D">
      <w:pPr>
        <w:pStyle w:val="Citas"/>
      </w:pPr>
      <w:r>
        <w:t>Así mismo, dentro de las funciones y/o atribuciones establecidas en el artículo 12 del Reglamento Interno y en el numeral 213C0101020000L del Manual General de Organización  de la Junta de Caminos del Estado de México, no le corresponde la celebración de contratos para adquisición, de servicios y compras mínimas, compras o cualquier concepto de adquisición.</w:t>
      </w:r>
    </w:p>
    <w:p w14:paraId="46CA8E16" w14:textId="77777777" w:rsidR="002A626D" w:rsidRPr="00336C48" w:rsidRDefault="002A626D" w:rsidP="002A626D">
      <w:pPr>
        <w:pStyle w:val="Citas"/>
      </w:pPr>
      <w:r>
        <w:t>…” (Sic)</w:t>
      </w:r>
    </w:p>
    <w:p w14:paraId="63B9ADBE" w14:textId="331457E9" w:rsidR="002A626D" w:rsidRPr="00C108FF" w:rsidRDefault="002A626D" w:rsidP="002A626D">
      <w:pPr>
        <w:pStyle w:val="Prrafodelista"/>
        <w:numPr>
          <w:ilvl w:val="0"/>
          <w:numId w:val="21"/>
        </w:numPr>
        <w:spacing w:line="360" w:lineRule="auto"/>
        <w:jc w:val="both"/>
        <w:rPr>
          <w:rFonts w:ascii="Palatino Linotype" w:hAnsi="Palatino Linotype" w:cs="Arial"/>
          <w:b/>
        </w:rPr>
      </w:pPr>
      <w:r>
        <w:rPr>
          <w:rFonts w:ascii="Palatino Linotype" w:hAnsi="Palatino Linotype" w:cs="Arial"/>
          <w:b/>
        </w:rPr>
        <w:t>22C010104</w:t>
      </w:r>
      <w:r w:rsidRPr="00620073">
        <w:rPr>
          <w:rFonts w:ascii="Palatino Linotype" w:hAnsi="Palatino Linotype" w:cs="Arial"/>
          <w:b/>
        </w:rPr>
        <w:t>0000L/</w:t>
      </w:r>
      <w:r w:rsidR="009A13BB">
        <w:rPr>
          <w:rFonts w:ascii="Palatino Linotype" w:hAnsi="Palatino Linotype" w:cs="Arial"/>
          <w:b/>
        </w:rPr>
        <w:t>820</w:t>
      </w:r>
      <w:r>
        <w:rPr>
          <w:rFonts w:ascii="Palatino Linotype" w:hAnsi="Palatino Linotype" w:cs="Arial"/>
          <w:b/>
        </w:rPr>
        <w:t>/2024</w:t>
      </w:r>
      <w:r>
        <w:rPr>
          <w:rFonts w:ascii="Palatino Linotype" w:hAnsi="Palatino Linotype" w:cs="Arial"/>
        </w:rPr>
        <w:t>, de fecha nueve de agosto de dos mil veinticuatro, firmado por la Encargada del Despacho de la Dirección de Administración y Finanzas, en el que refiere lo siguiente:</w:t>
      </w:r>
    </w:p>
    <w:p w14:paraId="654B445D" w14:textId="77777777" w:rsidR="002A626D" w:rsidRDefault="002A626D" w:rsidP="002A626D">
      <w:pPr>
        <w:pStyle w:val="Citas"/>
      </w:pPr>
      <w:r>
        <w:t>“… derivado de una búsqueda exhaustiva que se llevó a cabo en los archivos que obran en la Dirección a mi cargo, no se encontró registro de la información requerida.</w:t>
      </w:r>
    </w:p>
    <w:p w14:paraId="138A84AC" w14:textId="77777777" w:rsidR="002A626D" w:rsidRDefault="002A626D" w:rsidP="002A626D">
      <w:pPr>
        <w:pStyle w:val="Citas"/>
      </w:pPr>
      <w:r>
        <w:t>…” (Sic)</w:t>
      </w:r>
    </w:p>
    <w:p w14:paraId="441068A4" w14:textId="26D470A5" w:rsidR="002A626D" w:rsidRPr="00620073" w:rsidRDefault="009A13BB" w:rsidP="002A626D">
      <w:pPr>
        <w:pStyle w:val="Prrafodelista"/>
        <w:numPr>
          <w:ilvl w:val="0"/>
          <w:numId w:val="21"/>
        </w:numPr>
        <w:spacing w:line="360" w:lineRule="auto"/>
        <w:jc w:val="both"/>
        <w:rPr>
          <w:rFonts w:ascii="Palatino Linotype" w:hAnsi="Palatino Linotype" w:cs="Arial"/>
          <w:b/>
        </w:rPr>
      </w:pPr>
      <w:r>
        <w:rPr>
          <w:rFonts w:ascii="Palatino Linotype" w:hAnsi="Palatino Linotype" w:cs="Arial"/>
          <w:b/>
        </w:rPr>
        <w:t>0567</w:t>
      </w:r>
      <w:r w:rsidR="002A626D">
        <w:rPr>
          <w:rFonts w:ascii="Palatino Linotype" w:hAnsi="Palatino Linotype" w:cs="Arial"/>
          <w:b/>
        </w:rPr>
        <w:t xml:space="preserve">/2024, </w:t>
      </w:r>
      <w:r w:rsidR="002A626D">
        <w:rPr>
          <w:rFonts w:ascii="Palatino Linotype" w:hAnsi="Palatino Linotype" w:cs="Arial"/>
        </w:rPr>
        <w:t>de fecha cinco de agosto de dos mil veinticuatro, firmado por el Titular de la Unidad de Transparencia, por medio del cual turna la solicitud de información a la Dirección de Infraestructura Carretera para que proporcione respuesta.</w:t>
      </w:r>
    </w:p>
    <w:p w14:paraId="448B3139" w14:textId="3C9B64DF" w:rsidR="002A626D" w:rsidRPr="00026C34" w:rsidRDefault="009A13BB" w:rsidP="002A626D">
      <w:pPr>
        <w:pStyle w:val="Prrafodelista"/>
        <w:numPr>
          <w:ilvl w:val="0"/>
          <w:numId w:val="21"/>
        </w:numPr>
        <w:spacing w:line="360" w:lineRule="auto"/>
        <w:jc w:val="both"/>
        <w:rPr>
          <w:rFonts w:ascii="Palatino Linotype" w:hAnsi="Palatino Linotype" w:cs="Arial"/>
          <w:b/>
        </w:rPr>
      </w:pPr>
      <w:r>
        <w:rPr>
          <w:rFonts w:ascii="Palatino Linotype" w:hAnsi="Palatino Linotype" w:cs="Arial"/>
          <w:b/>
        </w:rPr>
        <w:t>0568</w:t>
      </w:r>
      <w:r w:rsidR="002A626D">
        <w:rPr>
          <w:rFonts w:ascii="Palatino Linotype" w:hAnsi="Palatino Linotype" w:cs="Arial"/>
          <w:b/>
        </w:rPr>
        <w:t xml:space="preserve">/2024, </w:t>
      </w:r>
      <w:r w:rsidR="002A626D">
        <w:rPr>
          <w:rFonts w:ascii="Palatino Linotype" w:hAnsi="Palatino Linotype" w:cs="Arial"/>
        </w:rPr>
        <w:t xml:space="preserve">de fecha cinco de agosto de dos mil veinticuatro, firmado por el Titular de la Unidad de Transparencia, por medio del cual turna la solicitud de </w:t>
      </w:r>
      <w:r w:rsidR="002A626D">
        <w:rPr>
          <w:rFonts w:ascii="Palatino Linotype" w:hAnsi="Palatino Linotype" w:cs="Arial"/>
        </w:rPr>
        <w:lastRenderedPageBreak/>
        <w:t>información al Encargado del Despacho de la Dirección de Caminos y Servidor Público Habilitado, para que proporcione respuesta.</w:t>
      </w:r>
    </w:p>
    <w:p w14:paraId="2AEC22C9" w14:textId="28CE24EB" w:rsidR="002A626D" w:rsidRPr="00026C34" w:rsidRDefault="009A13BB" w:rsidP="002A626D">
      <w:pPr>
        <w:pStyle w:val="Prrafodelista"/>
        <w:numPr>
          <w:ilvl w:val="0"/>
          <w:numId w:val="21"/>
        </w:numPr>
        <w:spacing w:line="360" w:lineRule="auto"/>
        <w:jc w:val="both"/>
        <w:rPr>
          <w:rFonts w:ascii="Palatino Linotype" w:hAnsi="Palatino Linotype" w:cs="Arial"/>
          <w:b/>
        </w:rPr>
      </w:pPr>
      <w:r>
        <w:rPr>
          <w:rFonts w:ascii="Palatino Linotype" w:hAnsi="Palatino Linotype" w:cs="Arial"/>
          <w:b/>
        </w:rPr>
        <w:t>0566</w:t>
      </w:r>
      <w:r w:rsidR="002A626D">
        <w:rPr>
          <w:rFonts w:ascii="Palatino Linotype" w:hAnsi="Palatino Linotype" w:cs="Arial"/>
          <w:b/>
        </w:rPr>
        <w:t xml:space="preserve">/2024, </w:t>
      </w:r>
      <w:r w:rsidR="002A626D">
        <w:rPr>
          <w:rFonts w:ascii="Palatino Linotype" w:hAnsi="Palatino Linotype" w:cs="Arial"/>
        </w:rPr>
        <w:t>de fecha cinco de agosto de dos mil veinticuatro, firmado por el Titular de la Unidad de Transparencia, por medio del cual turna la solicitud de información a la Encargada del Despacho de la Dirección de Administración y Finanzas, para que proporcione respuesta.</w:t>
      </w:r>
    </w:p>
    <w:p w14:paraId="25AA4010" w14:textId="35B39E83" w:rsidR="002A626D" w:rsidRPr="002A626D" w:rsidRDefault="002A626D" w:rsidP="002A626D">
      <w:pPr>
        <w:ind w:left="360"/>
        <w:rPr>
          <w:rFonts w:ascii="Palatino Linotype" w:hAnsi="Palatino Linotype" w:cs="Arial"/>
          <w:b/>
          <w:i/>
        </w:rPr>
      </w:pPr>
    </w:p>
    <w:p w14:paraId="53C48874" w14:textId="77777777" w:rsidR="002A626D" w:rsidRDefault="002A626D" w:rsidP="002A626D">
      <w:pPr>
        <w:pStyle w:val="Prrafodelista"/>
        <w:spacing w:line="360" w:lineRule="auto"/>
        <w:ind w:left="720"/>
        <w:jc w:val="both"/>
        <w:rPr>
          <w:rFonts w:ascii="Palatino Linotype" w:hAnsi="Palatino Linotype" w:cs="Arial"/>
        </w:rPr>
      </w:pPr>
    </w:p>
    <w:p w14:paraId="32F1EEDC" w14:textId="04F91C7E" w:rsidR="000C38B5" w:rsidRPr="000D3FF0" w:rsidRDefault="000C38B5" w:rsidP="002A626D">
      <w:pPr>
        <w:pStyle w:val="Prrafodelista"/>
        <w:spacing w:line="360" w:lineRule="auto"/>
        <w:ind w:left="720"/>
        <w:jc w:val="both"/>
        <w:rPr>
          <w:rFonts w:ascii="Palatino Linotype" w:hAnsi="Palatino Linotype" w:cs="Arial"/>
          <w:b/>
          <w:i/>
        </w:rPr>
      </w:pPr>
      <w:r w:rsidRPr="000D3FF0">
        <w:rPr>
          <w:rFonts w:ascii="Palatino Linotype" w:hAnsi="Palatino Linotype" w:cs="Arial"/>
        </w:rPr>
        <w:t xml:space="preserve"> </w:t>
      </w:r>
    </w:p>
    <w:p w14:paraId="06653362" w14:textId="3A48D749" w:rsidR="000C38B5" w:rsidRDefault="000C38B5" w:rsidP="002A626D">
      <w:pPr>
        <w:pStyle w:val="Prrafodelista"/>
        <w:numPr>
          <w:ilvl w:val="0"/>
          <w:numId w:val="3"/>
        </w:numPr>
        <w:spacing w:before="240" w:line="360" w:lineRule="auto"/>
        <w:jc w:val="both"/>
        <w:rPr>
          <w:rFonts w:ascii="Palatino Linotype" w:hAnsi="Palatino Linotype" w:cs="Arial"/>
          <w:b/>
        </w:rPr>
      </w:pPr>
      <w:r w:rsidRPr="002A626D">
        <w:rPr>
          <w:rFonts w:ascii="Palatino Linotype" w:hAnsi="Palatino Linotype" w:cs="Arial"/>
          <w:b/>
        </w:rPr>
        <w:t>00132/JC/IP/2024:</w:t>
      </w:r>
    </w:p>
    <w:p w14:paraId="1CE3C509" w14:textId="708ADFC8" w:rsidR="009A13BB" w:rsidRPr="00F04590" w:rsidRDefault="003C0058" w:rsidP="009A13BB">
      <w:pPr>
        <w:pStyle w:val="Prrafodelista"/>
        <w:numPr>
          <w:ilvl w:val="0"/>
          <w:numId w:val="5"/>
        </w:numPr>
        <w:spacing w:line="360" w:lineRule="auto"/>
        <w:jc w:val="both"/>
        <w:rPr>
          <w:rFonts w:ascii="Palatino Linotype" w:hAnsi="Palatino Linotype" w:cs="Arial"/>
          <w:b/>
          <w:i/>
        </w:rPr>
      </w:pPr>
      <w:hyperlink r:id="rId11" w:tgtFrame="_blank" w:history="1">
        <w:r w:rsidR="009A13BB">
          <w:rPr>
            <w:rStyle w:val="Hipervnculo"/>
            <w:rFonts w:ascii="Palatino Linotype" w:hAnsi="Palatino Linotype" w:cs="Arial"/>
            <w:b/>
            <w:bCs/>
            <w:i/>
            <w:color w:val="auto"/>
            <w:u w:val="none"/>
            <w:lang w:val="es-MX"/>
          </w:rPr>
          <w:t>Respuesta SAIMEX 00132</w:t>
        </w:r>
        <w:r w:rsidR="009A13BB" w:rsidRPr="002A626D">
          <w:rPr>
            <w:rStyle w:val="Hipervnculo"/>
            <w:rFonts w:ascii="Palatino Linotype" w:hAnsi="Palatino Linotype" w:cs="Arial"/>
            <w:b/>
            <w:bCs/>
            <w:i/>
            <w:color w:val="auto"/>
            <w:u w:val="none"/>
            <w:lang w:val="es-MX"/>
          </w:rPr>
          <w:t>-2024.pdf</w:t>
        </w:r>
      </w:hyperlink>
      <w:r w:rsidR="009A13BB">
        <w:rPr>
          <w:rFonts w:ascii="Palatino Linotype" w:hAnsi="Palatino Linotype" w:cs="Arial"/>
          <w:b/>
          <w:i/>
        </w:rPr>
        <w:t xml:space="preserve">: </w:t>
      </w:r>
      <w:r w:rsidR="009A13BB" w:rsidRPr="00B9189D">
        <w:rPr>
          <w:rFonts w:ascii="Palatino Linotype" w:hAnsi="Palatino Linotype" w:cs="Arial"/>
        </w:rPr>
        <w:t xml:space="preserve">constante de </w:t>
      </w:r>
      <w:r w:rsidR="009A13BB">
        <w:rPr>
          <w:rFonts w:ascii="Palatino Linotype" w:hAnsi="Palatino Linotype" w:cs="Arial"/>
        </w:rPr>
        <w:t>nueve</w:t>
      </w:r>
      <w:r w:rsidR="009A13BB" w:rsidRPr="00B9189D">
        <w:rPr>
          <w:rFonts w:ascii="Palatino Linotype" w:hAnsi="Palatino Linotype" w:cs="Arial"/>
        </w:rPr>
        <w:t xml:space="preserve"> foj</w:t>
      </w:r>
      <w:r w:rsidR="009A13BB">
        <w:rPr>
          <w:rFonts w:ascii="Palatino Linotype" w:hAnsi="Palatino Linotype" w:cs="Arial"/>
        </w:rPr>
        <w:t xml:space="preserve">as, en formato </w:t>
      </w:r>
      <w:proofErr w:type="spellStart"/>
      <w:r w:rsidR="009A13BB">
        <w:rPr>
          <w:rFonts w:ascii="Palatino Linotype" w:hAnsi="Palatino Linotype" w:cs="Arial"/>
        </w:rPr>
        <w:t>pdf</w:t>
      </w:r>
      <w:proofErr w:type="spellEnd"/>
      <w:r w:rsidR="009A13BB">
        <w:rPr>
          <w:rFonts w:ascii="Palatino Linotype" w:hAnsi="Palatino Linotype" w:cs="Arial"/>
        </w:rPr>
        <w:t>, contiene los siguientes oficios:</w:t>
      </w:r>
    </w:p>
    <w:p w14:paraId="690AAF34" w14:textId="1AE20B2A" w:rsidR="009A13BB" w:rsidRPr="009A13BB" w:rsidRDefault="009A13BB" w:rsidP="009A13BB">
      <w:pPr>
        <w:pStyle w:val="Prrafodelista"/>
        <w:numPr>
          <w:ilvl w:val="0"/>
          <w:numId w:val="23"/>
        </w:numPr>
        <w:spacing w:line="360" w:lineRule="auto"/>
        <w:jc w:val="both"/>
        <w:rPr>
          <w:rFonts w:ascii="Palatino Linotype" w:hAnsi="Palatino Linotype" w:cs="Arial"/>
          <w:b/>
          <w:i/>
        </w:rPr>
      </w:pPr>
      <w:r w:rsidRPr="009A13BB">
        <w:rPr>
          <w:rFonts w:ascii="Palatino Linotype" w:hAnsi="Palatino Linotype" w:cs="Arial"/>
          <w:b/>
        </w:rPr>
        <w:t>063</w:t>
      </w:r>
      <w:r>
        <w:rPr>
          <w:rFonts w:ascii="Palatino Linotype" w:hAnsi="Palatino Linotype" w:cs="Arial"/>
          <w:b/>
        </w:rPr>
        <w:t>6</w:t>
      </w:r>
      <w:r w:rsidRPr="009A13BB">
        <w:rPr>
          <w:rFonts w:ascii="Palatino Linotype" w:hAnsi="Palatino Linotype" w:cs="Arial"/>
          <w:b/>
        </w:rPr>
        <w:t>/2024</w:t>
      </w:r>
      <w:r w:rsidRPr="009A13BB">
        <w:rPr>
          <w:rFonts w:ascii="Palatino Linotype" w:hAnsi="Palatino Linotype" w:cs="Arial"/>
        </w:rPr>
        <w:t>, de fecha veintiséis de agosto de dos mil veinticuatro, firmado por el Titular de la Unidad de Transparencia, en el que sustancialmente remite respuesta al Recurrente por medio de los siguientes oficios.</w:t>
      </w:r>
    </w:p>
    <w:p w14:paraId="59F03BED" w14:textId="60B5801A" w:rsidR="009A13BB" w:rsidRPr="002A626D" w:rsidRDefault="009A13BB" w:rsidP="009A13BB">
      <w:pPr>
        <w:pStyle w:val="Prrafodelista"/>
        <w:numPr>
          <w:ilvl w:val="0"/>
          <w:numId w:val="23"/>
        </w:numPr>
        <w:spacing w:line="360" w:lineRule="auto"/>
        <w:jc w:val="both"/>
        <w:rPr>
          <w:rFonts w:ascii="Palatino Linotype" w:hAnsi="Palatino Linotype" w:cs="Arial"/>
          <w:b/>
          <w:i/>
        </w:rPr>
      </w:pPr>
      <w:r>
        <w:rPr>
          <w:rFonts w:ascii="Palatino Linotype" w:hAnsi="Palatino Linotype" w:cs="Arial"/>
          <w:b/>
        </w:rPr>
        <w:t>220C0101030000L/23-08-08</w:t>
      </w:r>
      <w:r w:rsidRPr="002A626D">
        <w:rPr>
          <w:rFonts w:ascii="Palatino Linotype" w:hAnsi="Palatino Linotype" w:cs="Arial"/>
          <w:b/>
        </w:rPr>
        <w:t xml:space="preserve">/2024, </w:t>
      </w:r>
      <w:r w:rsidRPr="002A626D">
        <w:rPr>
          <w:rFonts w:ascii="Palatino Linotype" w:hAnsi="Palatino Linotype" w:cs="Arial"/>
        </w:rPr>
        <w:t>de fecha veintitrés de agosto de dos mil veinticuatro, firmado por el Encargado del Despacho de la Dirección de Infraestructura Carretera, en el que refiere lo siguiente:</w:t>
      </w:r>
    </w:p>
    <w:p w14:paraId="7037CB5C" w14:textId="28D97DCF" w:rsidR="009A13BB" w:rsidRDefault="009A13BB" w:rsidP="009A13BB">
      <w:pPr>
        <w:pStyle w:val="INFOEM"/>
      </w:pPr>
      <w:r>
        <w:t xml:space="preserve">“… se comunica que </w:t>
      </w:r>
      <w:r>
        <w:rPr>
          <w:b/>
        </w:rPr>
        <w:t xml:space="preserve">en el mes de </w:t>
      </w:r>
      <w:r w:rsidRPr="00307D39">
        <w:rPr>
          <w:b/>
          <w:u w:val="single"/>
        </w:rPr>
        <w:t>abril del año 2024</w:t>
      </w:r>
      <w:r w:rsidRPr="00913896">
        <w:rPr>
          <w:b/>
        </w:rPr>
        <w:t xml:space="preserve"> esta Dirección no celebró contratos de obra pública o servicios relacionados con la misma, motivo por el cual, no se posee la información requerida </w:t>
      </w:r>
      <w:r>
        <w:t xml:space="preserve">correspondiente a “contrato, acta </w:t>
      </w:r>
      <w:r>
        <w:lastRenderedPageBreak/>
        <w:t>constitutiva, proveedores y tipo de asignación”, sin que esto represente transgresión al derecho de acceso a la información.</w:t>
      </w:r>
    </w:p>
    <w:p w14:paraId="27818794" w14:textId="77777777" w:rsidR="009A13BB" w:rsidRDefault="009A13BB" w:rsidP="009A13BB">
      <w:pPr>
        <w:pStyle w:val="INFOEM"/>
      </w:pPr>
      <w:r>
        <w:t>…</w:t>
      </w:r>
    </w:p>
    <w:p w14:paraId="2F3AF5AF" w14:textId="77777777" w:rsidR="009A13BB" w:rsidRDefault="009A13BB" w:rsidP="009A13BB">
      <w:pPr>
        <w:pStyle w:val="INFOEM"/>
      </w:pPr>
      <w:r>
        <w:t xml:space="preserve">Respecto a la información referente a los pagos, se comenta que no es generada ni administrada por la Dirección de Infraestructura Carretera, así como tampoco la celebración de contratos para adquisición de servicios, compras u otro concepto de adquisición, toda vez que no es parte de sus funciones conforme lo establece el Manual General de Organización de este Organismo. </w:t>
      </w:r>
    </w:p>
    <w:p w14:paraId="03F007E7" w14:textId="77777777" w:rsidR="009A13BB" w:rsidRDefault="009A13BB" w:rsidP="009A13BB">
      <w:pPr>
        <w:pStyle w:val="INFOEM"/>
      </w:pPr>
      <w:r>
        <w:t>…</w:t>
      </w:r>
    </w:p>
    <w:p w14:paraId="2A6BEDC7" w14:textId="77777777" w:rsidR="009A13BB" w:rsidRDefault="009A13BB" w:rsidP="009A13BB">
      <w:pPr>
        <w:pStyle w:val="INFOEM"/>
      </w:pPr>
      <w:r>
        <w:t>Así como también lo menciona su Reglamento Interno en el artículo 13.</w:t>
      </w:r>
    </w:p>
    <w:p w14:paraId="098DC25D" w14:textId="77777777" w:rsidR="009A13BB" w:rsidRPr="00913896" w:rsidRDefault="009A13BB" w:rsidP="009A13BB">
      <w:pPr>
        <w:pStyle w:val="INFOEM"/>
      </w:pPr>
      <w:r>
        <w:t>…” (Sic)</w:t>
      </w:r>
    </w:p>
    <w:p w14:paraId="1E661FD0" w14:textId="5F591086" w:rsidR="009A13BB" w:rsidRPr="00336C48" w:rsidRDefault="009A13BB" w:rsidP="009A13BB">
      <w:pPr>
        <w:pStyle w:val="Prrafodelista"/>
        <w:numPr>
          <w:ilvl w:val="0"/>
          <w:numId w:val="23"/>
        </w:numPr>
        <w:spacing w:line="360" w:lineRule="auto"/>
        <w:jc w:val="both"/>
        <w:rPr>
          <w:rFonts w:ascii="Palatino Linotype" w:hAnsi="Palatino Linotype" w:cs="Arial"/>
          <w:b/>
          <w:i/>
        </w:rPr>
      </w:pPr>
      <w:r w:rsidRPr="00620073">
        <w:rPr>
          <w:rFonts w:ascii="Palatino Linotype" w:hAnsi="Palatino Linotype" w:cs="Arial"/>
          <w:b/>
        </w:rPr>
        <w:t>2</w:t>
      </w:r>
      <w:r>
        <w:rPr>
          <w:rFonts w:ascii="Palatino Linotype" w:hAnsi="Palatino Linotype" w:cs="Arial"/>
          <w:b/>
        </w:rPr>
        <w:t>2</w:t>
      </w:r>
      <w:r w:rsidRPr="00620073">
        <w:rPr>
          <w:rFonts w:ascii="Palatino Linotype" w:hAnsi="Palatino Linotype" w:cs="Arial"/>
          <w:b/>
        </w:rPr>
        <w:t>0C0101020000L/</w:t>
      </w:r>
      <w:r>
        <w:rPr>
          <w:rFonts w:ascii="Palatino Linotype" w:hAnsi="Palatino Linotype" w:cs="Arial"/>
          <w:b/>
        </w:rPr>
        <w:t>1144</w:t>
      </w:r>
      <w:r w:rsidRPr="00620073">
        <w:rPr>
          <w:rFonts w:ascii="Palatino Linotype" w:hAnsi="Palatino Linotype" w:cs="Arial"/>
          <w:b/>
        </w:rPr>
        <w:t>/2024</w:t>
      </w:r>
      <w:r>
        <w:rPr>
          <w:rFonts w:ascii="Palatino Linotype" w:hAnsi="Palatino Linotype" w:cs="Arial"/>
          <w:b/>
          <w:i/>
        </w:rPr>
        <w:t xml:space="preserve">, </w:t>
      </w:r>
      <w:r>
        <w:rPr>
          <w:rFonts w:ascii="Palatino Linotype" w:hAnsi="Palatino Linotype" w:cs="Arial"/>
        </w:rPr>
        <w:t>de fecha quince de agosto de dos mil veinticuatro, firmado por el Encargado del Despacho de la Dirección de Conservación de Caminos, en el que refiere lo siguiente:</w:t>
      </w:r>
    </w:p>
    <w:p w14:paraId="4EDF209D" w14:textId="230A7828" w:rsidR="009A13BB" w:rsidRDefault="009A13BB" w:rsidP="009A13BB">
      <w:pPr>
        <w:pStyle w:val="Citas"/>
      </w:pPr>
      <w:r>
        <w:t xml:space="preserve">“… me permito informar que la Dirección de Conservación de Caminos, no celebró contratos en el mes de </w:t>
      </w:r>
      <w:r w:rsidRPr="00307D39">
        <w:rPr>
          <w:b/>
          <w:u w:val="single"/>
        </w:rPr>
        <w:t>abril de 2024.</w:t>
      </w:r>
    </w:p>
    <w:p w14:paraId="60F30DC3" w14:textId="77777777" w:rsidR="009A13BB" w:rsidRDefault="009A13BB" w:rsidP="009A13BB">
      <w:pPr>
        <w:pStyle w:val="Citas"/>
      </w:pPr>
      <w:r>
        <w:t xml:space="preserve">Así mismo, dentro de las funciones y/o atribuciones establecidas en el artículo 12 del Reglamento Interno y en el numeral 213C0101020000L del Manual General de Organización  de la Junta de Caminos del Estado de México, no le corresponde la </w:t>
      </w:r>
      <w:r>
        <w:lastRenderedPageBreak/>
        <w:t>celebración de contratos para adquisición, de servicios y compras mínimas, compras o cualquier concepto de adquisición.</w:t>
      </w:r>
    </w:p>
    <w:p w14:paraId="6763CCCD" w14:textId="77777777" w:rsidR="009A13BB" w:rsidRPr="00336C48" w:rsidRDefault="009A13BB" w:rsidP="009A13BB">
      <w:pPr>
        <w:pStyle w:val="Citas"/>
      </w:pPr>
      <w:r>
        <w:t>…” (Sic)</w:t>
      </w:r>
    </w:p>
    <w:p w14:paraId="7AB4C1F1" w14:textId="01646C02" w:rsidR="009A13BB" w:rsidRPr="00C108FF" w:rsidRDefault="009A13BB" w:rsidP="009A13BB">
      <w:pPr>
        <w:pStyle w:val="Prrafodelista"/>
        <w:numPr>
          <w:ilvl w:val="0"/>
          <w:numId w:val="23"/>
        </w:numPr>
        <w:spacing w:line="360" w:lineRule="auto"/>
        <w:jc w:val="both"/>
        <w:rPr>
          <w:rFonts w:ascii="Palatino Linotype" w:hAnsi="Palatino Linotype" w:cs="Arial"/>
          <w:b/>
        </w:rPr>
      </w:pPr>
      <w:r>
        <w:rPr>
          <w:rFonts w:ascii="Palatino Linotype" w:hAnsi="Palatino Linotype" w:cs="Arial"/>
          <w:b/>
        </w:rPr>
        <w:t>22C010104</w:t>
      </w:r>
      <w:r w:rsidRPr="00620073">
        <w:rPr>
          <w:rFonts w:ascii="Palatino Linotype" w:hAnsi="Palatino Linotype" w:cs="Arial"/>
          <w:b/>
        </w:rPr>
        <w:t>0000L/</w:t>
      </w:r>
      <w:r>
        <w:rPr>
          <w:rFonts w:ascii="Palatino Linotype" w:hAnsi="Palatino Linotype" w:cs="Arial"/>
          <w:b/>
        </w:rPr>
        <w:t>82</w:t>
      </w:r>
      <w:r w:rsidR="00307D39">
        <w:rPr>
          <w:rFonts w:ascii="Palatino Linotype" w:hAnsi="Palatino Linotype" w:cs="Arial"/>
          <w:b/>
        </w:rPr>
        <w:t>1</w:t>
      </w:r>
      <w:r>
        <w:rPr>
          <w:rFonts w:ascii="Palatino Linotype" w:hAnsi="Palatino Linotype" w:cs="Arial"/>
          <w:b/>
        </w:rPr>
        <w:t>/2024</w:t>
      </w:r>
      <w:r>
        <w:rPr>
          <w:rFonts w:ascii="Palatino Linotype" w:hAnsi="Palatino Linotype" w:cs="Arial"/>
        </w:rPr>
        <w:t>, de fecha nueve de agosto de dos mil veinticuatro, firmado por la Encargada del Despacho de la Dirección de Administración y Finanzas, en el que refiere lo siguiente:</w:t>
      </w:r>
    </w:p>
    <w:p w14:paraId="038122DB" w14:textId="77777777" w:rsidR="009A13BB" w:rsidRDefault="009A13BB" w:rsidP="009A13BB">
      <w:pPr>
        <w:pStyle w:val="Citas"/>
      </w:pPr>
      <w:r>
        <w:t>“… derivado de una búsqueda exhaustiva que se llevó a cabo en los archivos que obran en la Dirección a mi cargo, no se encontró registro de la información requerida.</w:t>
      </w:r>
    </w:p>
    <w:p w14:paraId="0C22D90B" w14:textId="77777777" w:rsidR="009A13BB" w:rsidRDefault="009A13BB" w:rsidP="009A13BB">
      <w:pPr>
        <w:pStyle w:val="Citas"/>
      </w:pPr>
      <w:r>
        <w:t>…” (Sic)</w:t>
      </w:r>
    </w:p>
    <w:p w14:paraId="2FED384A" w14:textId="010EF145" w:rsidR="009A13BB" w:rsidRPr="00620073" w:rsidRDefault="009A13BB" w:rsidP="009A13BB">
      <w:pPr>
        <w:pStyle w:val="Prrafodelista"/>
        <w:numPr>
          <w:ilvl w:val="0"/>
          <w:numId w:val="23"/>
        </w:numPr>
        <w:spacing w:line="360" w:lineRule="auto"/>
        <w:jc w:val="both"/>
        <w:rPr>
          <w:rFonts w:ascii="Palatino Linotype" w:hAnsi="Palatino Linotype" w:cs="Arial"/>
          <w:b/>
        </w:rPr>
      </w:pPr>
      <w:r>
        <w:rPr>
          <w:rFonts w:ascii="Palatino Linotype" w:hAnsi="Palatino Linotype" w:cs="Arial"/>
          <w:b/>
        </w:rPr>
        <w:t xml:space="preserve">0570/2024, </w:t>
      </w:r>
      <w:r>
        <w:rPr>
          <w:rFonts w:ascii="Palatino Linotype" w:hAnsi="Palatino Linotype" w:cs="Arial"/>
        </w:rPr>
        <w:t>de fecha cinco de agosto de dos mil veinticuatro, firmado por el Titular de la Unidad de Transparencia, por medio del cual turna la solicitud de información a la Dirección de Infraestructura Carretera para que proporcione respuesta.</w:t>
      </w:r>
    </w:p>
    <w:p w14:paraId="3A9538B0" w14:textId="62273D96" w:rsidR="009A13BB" w:rsidRPr="00026C34" w:rsidRDefault="009A13BB" w:rsidP="009A13BB">
      <w:pPr>
        <w:pStyle w:val="Prrafodelista"/>
        <w:numPr>
          <w:ilvl w:val="0"/>
          <w:numId w:val="23"/>
        </w:numPr>
        <w:spacing w:line="360" w:lineRule="auto"/>
        <w:jc w:val="both"/>
        <w:rPr>
          <w:rFonts w:ascii="Palatino Linotype" w:hAnsi="Palatino Linotype" w:cs="Arial"/>
          <w:b/>
        </w:rPr>
      </w:pPr>
      <w:r>
        <w:rPr>
          <w:rFonts w:ascii="Palatino Linotype" w:hAnsi="Palatino Linotype" w:cs="Arial"/>
          <w:b/>
        </w:rPr>
        <w:t xml:space="preserve">0571/2024, </w:t>
      </w:r>
      <w:r>
        <w:rPr>
          <w:rFonts w:ascii="Palatino Linotype" w:hAnsi="Palatino Linotype" w:cs="Arial"/>
        </w:rPr>
        <w:t>de fecha cinco de agosto de dos mil veinticuatro, firmado por el Titular de la Unidad de Transparencia, por medio del cual turna la solicitud de información al Encargado del Despacho de la Dirección de Caminos y Servidor Público Habilitado, para que proporcione respuesta.</w:t>
      </w:r>
    </w:p>
    <w:p w14:paraId="09AC8E8F" w14:textId="43A05C22" w:rsidR="009A13BB" w:rsidRPr="00026C34" w:rsidRDefault="009A13BB" w:rsidP="009A13BB">
      <w:pPr>
        <w:pStyle w:val="Prrafodelista"/>
        <w:numPr>
          <w:ilvl w:val="0"/>
          <w:numId w:val="23"/>
        </w:numPr>
        <w:spacing w:line="360" w:lineRule="auto"/>
        <w:jc w:val="both"/>
        <w:rPr>
          <w:rFonts w:ascii="Palatino Linotype" w:hAnsi="Palatino Linotype" w:cs="Arial"/>
          <w:b/>
        </w:rPr>
      </w:pPr>
      <w:r>
        <w:rPr>
          <w:rFonts w:ascii="Palatino Linotype" w:hAnsi="Palatino Linotype" w:cs="Arial"/>
          <w:b/>
        </w:rPr>
        <w:t xml:space="preserve">0569/2024, </w:t>
      </w:r>
      <w:r>
        <w:rPr>
          <w:rFonts w:ascii="Palatino Linotype" w:hAnsi="Palatino Linotype" w:cs="Arial"/>
        </w:rPr>
        <w:t>de fecha cinco de agosto de dos mil veinticuatro, firmado por el Titular de la Unidad de Transparencia, por medio del cual turna la solicitud de información a la Encargada del Despacho de la Dirección de Administración y Finanzas, para que proporcione respuesta.</w:t>
      </w:r>
    </w:p>
    <w:p w14:paraId="4A90212B" w14:textId="1A370EC5" w:rsidR="00BC571F" w:rsidRPr="009A13BB" w:rsidRDefault="009A13BB" w:rsidP="009A13BB">
      <w:pPr>
        <w:pStyle w:val="Prrafodelista"/>
        <w:numPr>
          <w:ilvl w:val="0"/>
          <w:numId w:val="3"/>
        </w:numPr>
        <w:spacing w:before="240" w:line="360" w:lineRule="auto"/>
        <w:jc w:val="both"/>
        <w:rPr>
          <w:rFonts w:ascii="Palatino Linotype" w:hAnsi="Palatino Linotype" w:cs="Arial"/>
          <w:b/>
        </w:rPr>
      </w:pPr>
      <w:r>
        <w:rPr>
          <w:rFonts w:ascii="Palatino Linotype" w:hAnsi="Palatino Linotype" w:cs="Arial"/>
          <w:b/>
        </w:rPr>
        <w:lastRenderedPageBreak/>
        <w:t>00126</w:t>
      </w:r>
      <w:r w:rsidR="00BC571F" w:rsidRPr="009A13BB">
        <w:rPr>
          <w:rFonts w:ascii="Palatino Linotype" w:hAnsi="Palatino Linotype" w:cs="Arial"/>
          <w:b/>
        </w:rPr>
        <w:t>/JC/IP/2024:</w:t>
      </w:r>
    </w:p>
    <w:p w14:paraId="4D3E49A6" w14:textId="3003E88D" w:rsidR="009A13BB" w:rsidRPr="00F04590" w:rsidRDefault="003C0058" w:rsidP="009A13BB">
      <w:pPr>
        <w:pStyle w:val="Prrafodelista"/>
        <w:numPr>
          <w:ilvl w:val="0"/>
          <w:numId w:val="5"/>
        </w:numPr>
        <w:spacing w:line="360" w:lineRule="auto"/>
        <w:jc w:val="both"/>
        <w:rPr>
          <w:rFonts w:ascii="Palatino Linotype" w:hAnsi="Palatino Linotype" w:cs="Arial"/>
          <w:b/>
          <w:i/>
        </w:rPr>
      </w:pPr>
      <w:hyperlink r:id="rId12" w:tgtFrame="_blank" w:history="1">
        <w:r w:rsidR="009A13BB">
          <w:rPr>
            <w:rStyle w:val="Hipervnculo"/>
            <w:rFonts w:ascii="Palatino Linotype" w:hAnsi="Palatino Linotype" w:cs="Arial"/>
            <w:b/>
            <w:bCs/>
            <w:i/>
            <w:color w:val="auto"/>
            <w:u w:val="none"/>
            <w:lang w:val="es-MX"/>
          </w:rPr>
          <w:t>Respuesta SAIMEX 00126</w:t>
        </w:r>
        <w:r w:rsidR="009A13BB" w:rsidRPr="002A626D">
          <w:rPr>
            <w:rStyle w:val="Hipervnculo"/>
            <w:rFonts w:ascii="Palatino Linotype" w:hAnsi="Palatino Linotype" w:cs="Arial"/>
            <w:b/>
            <w:bCs/>
            <w:i/>
            <w:color w:val="auto"/>
            <w:u w:val="none"/>
            <w:lang w:val="es-MX"/>
          </w:rPr>
          <w:t>-2024.pdf</w:t>
        </w:r>
      </w:hyperlink>
      <w:r w:rsidR="009A13BB">
        <w:rPr>
          <w:rFonts w:ascii="Palatino Linotype" w:hAnsi="Palatino Linotype" w:cs="Arial"/>
          <w:b/>
          <w:i/>
        </w:rPr>
        <w:t xml:space="preserve">: </w:t>
      </w:r>
      <w:r w:rsidR="009A13BB" w:rsidRPr="00B9189D">
        <w:rPr>
          <w:rFonts w:ascii="Palatino Linotype" w:hAnsi="Palatino Linotype" w:cs="Arial"/>
        </w:rPr>
        <w:t xml:space="preserve">constante de </w:t>
      </w:r>
      <w:r w:rsidR="009A13BB">
        <w:rPr>
          <w:rFonts w:ascii="Palatino Linotype" w:hAnsi="Palatino Linotype" w:cs="Arial"/>
        </w:rPr>
        <w:t>nueve</w:t>
      </w:r>
      <w:r w:rsidR="009A13BB" w:rsidRPr="00B9189D">
        <w:rPr>
          <w:rFonts w:ascii="Palatino Linotype" w:hAnsi="Palatino Linotype" w:cs="Arial"/>
        </w:rPr>
        <w:t xml:space="preserve"> foj</w:t>
      </w:r>
      <w:r w:rsidR="009A13BB">
        <w:rPr>
          <w:rFonts w:ascii="Palatino Linotype" w:hAnsi="Palatino Linotype" w:cs="Arial"/>
        </w:rPr>
        <w:t xml:space="preserve">as, en formato </w:t>
      </w:r>
      <w:proofErr w:type="spellStart"/>
      <w:r w:rsidR="009A13BB">
        <w:rPr>
          <w:rFonts w:ascii="Palatino Linotype" w:hAnsi="Palatino Linotype" w:cs="Arial"/>
        </w:rPr>
        <w:t>pdf</w:t>
      </w:r>
      <w:proofErr w:type="spellEnd"/>
      <w:r w:rsidR="009A13BB">
        <w:rPr>
          <w:rFonts w:ascii="Palatino Linotype" w:hAnsi="Palatino Linotype" w:cs="Arial"/>
        </w:rPr>
        <w:t>, contiene los siguientes oficios:</w:t>
      </w:r>
    </w:p>
    <w:p w14:paraId="699C33FA" w14:textId="2D730076" w:rsidR="009A13BB" w:rsidRPr="009A13BB" w:rsidRDefault="009A13BB" w:rsidP="009A13BB">
      <w:pPr>
        <w:pStyle w:val="Prrafodelista"/>
        <w:numPr>
          <w:ilvl w:val="0"/>
          <w:numId w:val="24"/>
        </w:numPr>
        <w:spacing w:line="360" w:lineRule="auto"/>
        <w:jc w:val="both"/>
        <w:rPr>
          <w:rFonts w:ascii="Palatino Linotype" w:hAnsi="Palatino Linotype" w:cs="Arial"/>
          <w:b/>
          <w:i/>
        </w:rPr>
      </w:pPr>
      <w:r w:rsidRPr="009A13BB">
        <w:rPr>
          <w:rFonts w:ascii="Palatino Linotype" w:hAnsi="Palatino Linotype" w:cs="Arial"/>
          <w:b/>
        </w:rPr>
        <w:t>063</w:t>
      </w:r>
      <w:r>
        <w:rPr>
          <w:rFonts w:ascii="Palatino Linotype" w:hAnsi="Palatino Linotype" w:cs="Arial"/>
          <w:b/>
        </w:rPr>
        <w:t>0</w:t>
      </w:r>
      <w:r w:rsidRPr="009A13BB">
        <w:rPr>
          <w:rFonts w:ascii="Palatino Linotype" w:hAnsi="Palatino Linotype" w:cs="Arial"/>
          <w:b/>
        </w:rPr>
        <w:t>/2024</w:t>
      </w:r>
      <w:r w:rsidRPr="009A13BB">
        <w:rPr>
          <w:rFonts w:ascii="Palatino Linotype" w:hAnsi="Palatino Linotype" w:cs="Arial"/>
        </w:rPr>
        <w:t>, de fecha veintiséis de agosto de dos mil veinticuatro, firmado por el Titular de la Unidad de Transparencia, en el que sustancialmente remite respuesta al Recurrente por medio de los siguientes oficios.</w:t>
      </w:r>
    </w:p>
    <w:p w14:paraId="2882F362" w14:textId="13447EBB" w:rsidR="009A13BB" w:rsidRPr="009A13BB" w:rsidRDefault="009A13BB" w:rsidP="009A13BB">
      <w:pPr>
        <w:pStyle w:val="Prrafodelista"/>
        <w:numPr>
          <w:ilvl w:val="0"/>
          <w:numId w:val="24"/>
        </w:numPr>
        <w:spacing w:line="360" w:lineRule="auto"/>
        <w:jc w:val="both"/>
        <w:rPr>
          <w:rFonts w:ascii="Palatino Linotype" w:hAnsi="Palatino Linotype" w:cs="Arial"/>
          <w:b/>
          <w:i/>
        </w:rPr>
      </w:pPr>
      <w:r w:rsidRPr="009A13BB">
        <w:rPr>
          <w:rFonts w:ascii="Palatino Linotype" w:hAnsi="Palatino Linotype" w:cs="Arial"/>
          <w:b/>
        </w:rPr>
        <w:t>220C0101030000L/23-08-0</w:t>
      </w:r>
      <w:r>
        <w:rPr>
          <w:rFonts w:ascii="Palatino Linotype" w:hAnsi="Palatino Linotype" w:cs="Arial"/>
          <w:b/>
        </w:rPr>
        <w:t>2</w:t>
      </w:r>
      <w:r w:rsidRPr="009A13BB">
        <w:rPr>
          <w:rFonts w:ascii="Palatino Linotype" w:hAnsi="Palatino Linotype" w:cs="Arial"/>
          <w:b/>
        </w:rPr>
        <w:t xml:space="preserve">/2024, </w:t>
      </w:r>
      <w:r w:rsidRPr="009A13BB">
        <w:rPr>
          <w:rFonts w:ascii="Palatino Linotype" w:hAnsi="Palatino Linotype" w:cs="Arial"/>
        </w:rPr>
        <w:t>de fecha veintitrés de agosto de dos mil veinticuatro, firmado por el Encargado del Despacho de la Dirección de Infraestructura Carretera, en el que refiere lo siguiente:</w:t>
      </w:r>
    </w:p>
    <w:p w14:paraId="42BFD037" w14:textId="45C02A7F" w:rsidR="009A13BB" w:rsidRDefault="009A13BB" w:rsidP="009A13BB">
      <w:pPr>
        <w:pStyle w:val="INFOEM"/>
        <w:ind w:left="1440"/>
      </w:pPr>
      <w:r>
        <w:t xml:space="preserve">“… se comunica que </w:t>
      </w:r>
      <w:r>
        <w:rPr>
          <w:b/>
        </w:rPr>
        <w:t xml:space="preserve">en el mes de </w:t>
      </w:r>
      <w:r w:rsidRPr="00307D39">
        <w:rPr>
          <w:b/>
          <w:u w:val="single"/>
        </w:rPr>
        <w:t>octubre del año 2023</w:t>
      </w:r>
      <w:r w:rsidRPr="00913896">
        <w:rPr>
          <w:b/>
        </w:rPr>
        <w:t xml:space="preserve"> esta Dirección no celebró contratos de obra pública o servicios relacionados con la misma, motivo por el cual, no se posee la información requerida </w:t>
      </w:r>
      <w:r>
        <w:t>correspondiente a “contrato, acta constitutiva, proveedores y tipo de asignación”, sin que esto represente transgresión al derecho de acceso a la información.</w:t>
      </w:r>
    </w:p>
    <w:p w14:paraId="53A3B11C" w14:textId="77777777" w:rsidR="009A13BB" w:rsidRDefault="009A13BB" w:rsidP="009A13BB">
      <w:pPr>
        <w:pStyle w:val="INFOEM"/>
        <w:ind w:left="1440"/>
      </w:pPr>
      <w:r>
        <w:t>…</w:t>
      </w:r>
    </w:p>
    <w:p w14:paraId="49CE64ED" w14:textId="77777777" w:rsidR="009A13BB" w:rsidRDefault="009A13BB" w:rsidP="009A13BB">
      <w:pPr>
        <w:pStyle w:val="INFOEM"/>
        <w:ind w:left="1440"/>
      </w:pPr>
      <w:r>
        <w:t xml:space="preserve">Respecto a la información referente a los pagos, se comenta que no es generada ni administrada por la Dirección de Infraestructura Carretera, así como tampoco la celebración de contratos para adquisición de servicios, compras u otro concepto de adquisición, toda vez que no es parte de sus funciones conforme lo establece el Manual General de Organización de este Organismo. </w:t>
      </w:r>
    </w:p>
    <w:p w14:paraId="0E02A534" w14:textId="77777777" w:rsidR="009A13BB" w:rsidRDefault="009A13BB" w:rsidP="009A13BB">
      <w:pPr>
        <w:pStyle w:val="INFOEM"/>
        <w:ind w:left="1440"/>
      </w:pPr>
      <w:r>
        <w:t>…</w:t>
      </w:r>
    </w:p>
    <w:p w14:paraId="16886BD9" w14:textId="77777777" w:rsidR="009A13BB" w:rsidRDefault="009A13BB" w:rsidP="009A13BB">
      <w:pPr>
        <w:pStyle w:val="INFOEM"/>
        <w:ind w:left="1440"/>
      </w:pPr>
      <w:r>
        <w:lastRenderedPageBreak/>
        <w:t>Así como también lo menciona su Reglamento Interno en el artículo 13.</w:t>
      </w:r>
    </w:p>
    <w:p w14:paraId="0A9E20E7" w14:textId="77777777" w:rsidR="009A13BB" w:rsidRPr="00913896" w:rsidRDefault="009A13BB" w:rsidP="009A13BB">
      <w:pPr>
        <w:pStyle w:val="INFOEM"/>
        <w:ind w:left="1440"/>
      </w:pPr>
      <w:r>
        <w:t>…” (Sic)</w:t>
      </w:r>
    </w:p>
    <w:p w14:paraId="6F60F2D1" w14:textId="673190BB" w:rsidR="009A13BB" w:rsidRPr="009A13BB" w:rsidRDefault="009A13BB" w:rsidP="009A13BB">
      <w:pPr>
        <w:pStyle w:val="Prrafodelista"/>
        <w:numPr>
          <w:ilvl w:val="0"/>
          <w:numId w:val="24"/>
        </w:numPr>
        <w:spacing w:line="360" w:lineRule="auto"/>
        <w:jc w:val="both"/>
        <w:rPr>
          <w:rFonts w:ascii="Palatino Linotype" w:hAnsi="Palatino Linotype" w:cs="Arial"/>
          <w:b/>
          <w:i/>
        </w:rPr>
      </w:pPr>
      <w:r w:rsidRPr="009A13BB">
        <w:rPr>
          <w:rFonts w:ascii="Palatino Linotype" w:hAnsi="Palatino Linotype" w:cs="Arial"/>
          <w:b/>
        </w:rPr>
        <w:t>220C0101020000L/</w:t>
      </w:r>
      <w:r>
        <w:rPr>
          <w:rFonts w:ascii="Palatino Linotype" w:hAnsi="Palatino Linotype" w:cs="Arial"/>
          <w:b/>
        </w:rPr>
        <w:t>1138</w:t>
      </w:r>
      <w:r w:rsidRPr="009A13BB">
        <w:rPr>
          <w:rFonts w:ascii="Palatino Linotype" w:hAnsi="Palatino Linotype" w:cs="Arial"/>
          <w:b/>
        </w:rPr>
        <w:t>/2024</w:t>
      </w:r>
      <w:r w:rsidRPr="009A13BB">
        <w:rPr>
          <w:rFonts w:ascii="Palatino Linotype" w:hAnsi="Palatino Linotype" w:cs="Arial"/>
          <w:b/>
          <w:i/>
        </w:rPr>
        <w:t xml:space="preserve">, </w:t>
      </w:r>
      <w:r w:rsidRPr="009A13BB">
        <w:rPr>
          <w:rFonts w:ascii="Palatino Linotype" w:hAnsi="Palatino Linotype" w:cs="Arial"/>
        </w:rPr>
        <w:t>de fecha quince de agosto de dos mil veinticuatro, firmado por el Encargado del Despacho de la Dirección de Conservación de Caminos, en el que refiere lo siguiente:</w:t>
      </w:r>
    </w:p>
    <w:p w14:paraId="75501EE7" w14:textId="019899F6" w:rsidR="009A13BB" w:rsidRDefault="009A13BB" w:rsidP="009A13BB">
      <w:pPr>
        <w:pStyle w:val="Citas"/>
        <w:ind w:left="1440"/>
      </w:pPr>
      <w:r>
        <w:t xml:space="preserve">“… me permito informar que la Dirección de Conservación de Caminos, no celebró contratos en el mes de </w:t>
      </w:r>
      <w:r w:rsidRPr="00307D39">
        <w:rPr>
          <w:b/>
          <w:u w:val="single"/>
        </w:rPr>
        <w:t>octubre de 2023.</w:t>
      </w:r>
    </w:p>
    <w:p w14:paraId="1DBE822D" w14:textId="77777777" w:rsidR="009A13BB" w:rsidRDefault="009A13BB" w:rsidP="009A13BB">
      <w:pPr>
        <w:pStyle w:val="Citas"/>
        <w:ind w:left="1440"/>
      </w:pPr>
      <w:r>
        <w:t>Así mismo, dentro de las funciones y/o atribuciones establecidas en el artículo 12 del Reglamento Interno y en el numeral 213C0101020000L del Manual General de Organización  de la Junta de Caminos del Estado de México, no le corresponde la celebración de contratos para adquisición, de servicios y compras mínimas, compras o cualquier concepto de adquisición.</w:t>
      </w:r>
    </w:p>
    <w:p w14:paraId="3094AE5F" w14:textId="77777777" w:rsidR="009A13BB" w:rsidRPr="00336C48" w:rsidRDefault="009A13BB" w:rsidP="009A13BB">
      <w:pPr>
        <w:pStyle w:val="Citas"/>
        <w:ind w:left="1440"/>
      </w:pPr>
      <w:r>
        <w:t>…” (Sic)</w:t>
      </w:r>
    </w:p>
    <w:p w14:paraId="52F24AED" w14:textId="407A2183" w:rsidR="009A13BB" w:rsidRPr="009A13BB" w:rsidRDefault="009A13BB" w:rsidP="009A13BB">
      <w:pPr>
        <w:pStyle w:val="Prrafodelista"/>
        <w:numPr>
          <w:ilvl w:val="0"/>
          <w:numId w:val="24"/>
        </w:numPr>
        <w:spacing w:line="360" w:lineRule="auto"/>
        <w:jc w:val="both"/>
        <w:rPr>
          <w:rFonts w:ascii="Palatino Linotype" w:hAnsi="Palatino Linotype" w:cs="Arial"/>
          <w:b/>
        </w:rPr>
      </w:pPr>
      <w:r w:rsidRPr="009A13BB">
        <w:rPr>
          <w:rFonts w:ascii="Palatino Linotype" w:hAnsi="Palatino Linotype" w:cs="Arial"/>
          <w:b/>
        </w:rPr>
        <w:t>22C0101040000L/8</w:t>
      </w:r>
      <w:r>
        <w:rPr>
          <w:rFonts w:ascii="Palatino Linotype" w:hAnsi="Palatino Linotype" w:cs="Arial"/>
          <w:b/>
        </w:rPr>
        <w:t>15</w:t>
      </w:r>
      <w:r w:rsidRPr="009A13BB">
        <w:rPr>
          <w:rFonts w:ascii="Palatino Linotype" w:hAnsi="Palatino Linotype" w:cs="Arial"/>
          <w:b/>
        </w:rPr>
        <w:t>/2024</w:t>
      </w:r>
      <w:r w:rsidRPr="009A13BB">
        <w:rPr>
          <w:rFonts w:ascii="Palatino Linotype" w:hAnsi="Palatino Linotype" w:cs="Arial"/>
        </w:rPr>
        <w:t>, de fecha nueve de agosto de dos mil veinticuatro, firmado por la Encargada del Despacho de la Dirección de Administración y Finanzas, en el que refiere lo siguiente:</w:t>
      </w:r>
    </w:p>
    <w:p w14:paraId="34314CD3" w14:textId="77777777" w:rsidR="009A13BB" w:rsidRDefault="009A13BB" w:rsidP="00BD135F">
      <w:pPr>
        <w:pStyle w:val="Citas"/>
        <w:ind w:left="1440"/>
      </w:pPr>
      <w:r>
        <w:t>“… derivado de una búsqueda exhaustiva que se llevó a cabo en los archivos que obran en la Dirección a mi cargo, no se encontró registro de la información requerida.</w:t>
      </w:r>
    </w:p>
    <w:p w14:paraId="625D159D" w14:textId="77777777" w:rsidR="009A13BB" w:rsidRDefault="009A13BB" w:rsidP="00BD135F">
      <w:pPr>
        <w:pStyle w:val="Citas"/>
        <w:ind w:left="1440"/>
      </w:pPr>
      <w:r>
        <w:t>…” (Sic)</w:t>
      </w:r>
    </w:p>
    <w:p w14:paraId="28131582" w14:textId="412A36C4" w:rsidR="009A13BB" w:rsidRPr="009A13BB" w:rsidRDefault="009A13BB" w:rsidP="009A13BB">
      <w:pPr>
        <w:pStyle w:val="Prrafodelista"/>
        <w:numPr>
          <w:ilvl w:val="0"/>
          <w:numId w:val="24"/>
        </w:numPr>
        <w:spacing w:line="360" w:lineRule="auto"/>
        <w:jc w:val="both"/>
        <w:rPr>
          <w:rFonts w:ascii="Palatino Linotype" w:hAnsi="Palatino Linotype" w:cs="Arial"/>
          <w:b/>
        </w:rPr>
      </w:pPr>
      <w:r w:rsidRPr="009A13BB">
        <w:rPr>
          <w:rFonts w:ascii="Palatino Linotype" w:hAnsi="Palatino Linotype" w:cs="Arial"/>
          <w:b/>
        </w:rPr>
        <w:lastRenderedPageBreak/>
        <w:t>05</w:t>
      </w:r>
      <w:r w:rsidR="00BD135F">
        <w:rPr>
          <w:rFonts w:ascii="Palatino Linotype" w:hAnsi="Palatino Linotype" w:cs="Arial"/>
          <w:b/>
        </w:rPr>
        <w:t>52</w:t>
      </w:r>
      <w:r w:rsidRPr="009A13BB">
        <w:rPr>
          <w:rFonts w:ascii="Palatino Linotype" w:hAnsi="Palatino Linotype" w:cs="Arial"/>
          <w:b/>
        </w:rPr>
        <w:t xml:space="preserve">/2024, </w:t>
      </w:r>
      <w:r w:rsidRPr="009A13BB">
        <w:rPr>
          <w:rFonts w:ascii="Palatino Linotype" w:hAnsi="Palatino Linotype" w:cs="Arial"/>
        </w:rPr>
        <w:t>de fecha cinco de agosto de dos mil veinticuatro, firmado por el Titular de la Unidad de Transparencia, por medio del cual turna la solicitud de información a la Dirección de Infraestructura Carretera para que proporcione respuesta.</w:t>
      </w:r>
    </w:p>
    <w:p w14:paraId="7F2CDE29" w14:textId="5C7C2B18" w:rsidR="009A13BB" w:rsidRPr="009A13BB" w:rsidRDefault="009A13BB" w:rsidP="009A13BB">
      <w:pPr>
        <w:pStyle w:val="Prrafodelista"/>
        <w:numPr>
          <w:ilvl w:val="0"/>
          <w:numId w:val="24"/>
        </w:numPr>
        <w:spacing w:line="360" w:lineRule="auto"/>
        <w:jc w:val="both"/>
        <w:rPr>
          <w:rFonts w:ascii="Palatino Linotype" w:hAnsi="Palatino Linotype" w:cs="Arial"/>
          <w:b/>
        </w:rPr>
      </w:pPr>
      <w:r w:rsidRPr="009A13BB">
        <w:rPr>
          <w:rFonts w:ascii="Palatino Linotype" w:hAnsi="Palatino Linotype" w:cs="Arial"/>
          <w:b/>
        </w:rPr>
        <w:t>05</w:t>
      </w:r>
      <w:r w:rsidR="00BD135F">
        <w:rPr>
          <w:rFonts w:ascii="Palatino Linotype" w:hAnsi="Palatino Linotype" w:cs="Arial"/>
          <w:b/>
        </w:rPr>
        <w:t>53</w:t>
      </w:r>
      <w:r w:rsidRPr="009A13BB">
        <w:rPr>
          <w:rFonts w:ascii="Palatino Linotype" w:hAnsi="Palatino Linotype" w:cs="Arial"/>
          <w:b/>
        </w:rPr>
        <w:t xml:space="preserve">/2024, </w:t>
      </w:r>
      <w:r w:rsidRPr="009A13BB">
        <w:rPr>
          <w:rFonts w:ascii="Palatino Linotype" w:hAnsi="Palatino Linotype" w:cs="Arial"/>
        </w:rPr>
        <w:t>de fecha cinco de agosto de dos mil veinticuatro, firmado por el Titular de la Unidad de Transparencia, por medio del cual turna la solicitud de información al Encargado del Despacho de la Dirección de Caminos y Servidor Público Habilitado, para que proporcione respuesta.</w:t>
      </w:r>
    </w:p>
    <w:p w14:paraId="7753C519" w14:textId="4DF4C950" w:rsidR="009A13BB" w:rsidRPr="009A13BB" w:rsidRDefault="00BD135F" w:rsidP="009A13BB">
      <w:pPr>
        <w:pStyle w:val="Prrafodelista"/>
        <w:numPr>
          <w:ilvl w:val="0"/>
          <w:numId w:val="24"/>
        </w:numPr>
        <w:spacing w:line="360" w:lineRule="auto"/>
        <w:jc w:val="both"/>
        <w:rPr>
          <w:rFonts w:ascii="Palatino Linotype" w:hAnsi="Palatino Linotype" w:cs="Arial"/>
          <w:b/>
        </w:rPr>
      </w:pPr>
      <w:r>
        <w:rPr>
          <w:rFonts w:ascii="Palatino Linotype" w:hAnsi="Palatino Linotype" w:cs="Arial"/>
          <w:b/>
        </w:rPr>
        <w:t>0551</w:t>
      </w:r>
      <w:r w:rsidR="009A13BB" w:rsidRPr="009A13BB">
        <w:rPr>
          <w:rFonts w:ascii="Palatino Linotype" w:hAnsi="Palatino Linotype" w:cs="Arial"/>
          <w:b/>
        </w:rPr>
        <w:t xml:space="preserve">/2024, </w:t>
      </w:r>
      <w:r w:rsidR="009A13BB" w:rsidRPr="009A13BB">
        <w:rPr>
          <w:rFonts w:ascii="Palatino Linotype" w:hAnsi="Palatino Linotype" w:cs="Arial"/>
        </w:rPr>
        <w:t>de fecha cinco de agosto de dos mil veinticuatro, firmado por el Titular de la Unidad de Transparencia, por medio del cual turna la solicitud de información a la Encargada del Despacho de la Dirección de Administración y Finanzas, para que proporcione respuesta.</w:t>
      </w:r>
    </w:p>
    <w:p w14:paraId="7E44739C" w14:textId="77777777" w:rsidR="000C38B5" w:rsidRDefault="000C38B5" w:rsidP="000C38B5">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rPr>
      </w:pPr>
    </w:p>
    <w:p w14:paraId="23141AB0" w14:textId="77777777" w:rsidR="000C38B5" w:rsidRDefault="000C38B5" w:rsidP="000C38B5">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rPr>
      </w:pPr>
      <w:r w:rsidRPr="00142AE4">
        <w:rPr>
          <w:rFonts w:ascii="Palatino Linotype" w:eastAsia="Palatino Linotype" w:hAnsi="Palatino Linotype" w:cs="Palatino Linotype"/>
          <w:color w:val="000000"/>
          <w:sz w:val="24"/>
        </w:rPr>
        <w:t>Ante la</w:t>
      </w:r>
      <w:r>
        <w:rPr>
          <w:rFonts w:ascii="Palatino Linotype" w:eastAsia="Palatino Linotype" w:hAnsi="Palatino Linotype" w:cs="Palatino Linotype"/>
          <w:color w:val="000000"/>
          <w:sz w:val="24"/>
        </w:rPr>
        <w:t xml:space="preserve"> respuesta</w:t>
      </w:r>
      <w:r w:rsidRPr="00142AE4">
        <w:rPr>
          <w:rFonts w:ascii="Palatino Linotype" w:eastAsia="Palatino Linotype" w:hAnsi="Palatino Linotype" w:cs="Palatino Linotype"/>
          <w:color w:val="000000"/>
          <w:sz w:val="24"/>
        </w:rPr>
        <w:t xml:space="preserve"> emitida por el </w:t>
      </w:r>
      <w:r w:rsidRPr="00B72FD2">
        <w:rPr>
          <w:rFonts w:ascii="Palatino Linotype" w:eastAsia="Palatino Linotype" w:hAnsi="Palatino Linotype" w:cs="Palatino Linotype"/>
          <w:b/>
          <w:color w:val="000000"/>
          <w:sz w:val="24"/>
        </w:rPr>
        <w:t>Sujeto Obligado</w:t>
      </w:r>
      <w:r w:rsidRPr="00142AE4">
        <w:rPr>
          <w:rFonts w:ascii="Palatino Linotype" w:eastAsia="Palatino Linotype" w:hAnsi="Palatino Linotype" w:cs="Palatino Linotype"/>
          <w:color w:val="000000"/>
          <w:sz w:val="24"/>
        </w:rPr>
        <w:t xml:space="preserve">, </w:t>
      </w:r>
      <w:r>
        <w:rPr>
          <w:rFonts w:ascii="Palatino Linotype" w:hAnsi="Palatino Linotype"/>
          <w:sz w:val="24"/>
        </w:rPr>
        <w:t xml:space="preserve">la parte </w:t>
      </w:r>
      <w:r w:rsidRPr="00B72FD2">
        <w:rPr>
          <w:rFonts w:ascii="Palatino Linotype" w:eastAsia="Palatino Linotype" w:hAnsi="Palatino Linotype" w:cs="Palatino Linotype"/>
          <w:b/>
          <w:color w:val="000000"/>
          <w:sz w:val="24"/>
        </w:rPr>
        <w:t>Recurrente</w:t>
      </w:r>
      <w:r w:rsidRPr="00142AE4">
        <w:rPr>
          <w:rFonts w:ascii="Palatino Linotype" w:eastAsia="Palatino Linotype" w:hAnsi="Palatino Linotype" w:cs="Palatino Linotype"/>
          <w:color w:val="000000"/>
          <w:sz w:val="24"/>
        </w:rPr>
        <w:t xml:space="preserve"> consideró que su derecho a la información pública había sido conculcado, por lo que interpuso el recurso de revisión al rubro citado, señalando </w:t>
      </w:r>
      <w:r>
        <w:rPr>
          <w:rFonts w:ascii="Palatino Linotype" w:eastAsia="Palatino Linotype" w:hAnsi="Palatino Linotype" w:cs="Palatino Linotype"/>
          <w:color w:val="000000"/>
          <w:sz w:val="24"/>
        </w:rPr>
        <w:t>lo siguiente:</w:t>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866"/>
      </w:tblGrid>
      <w:tr w:rsidR="00A57489" w14:paraId="13C45ADD" w14:textId="77777777" w:rsidTr="00E87311">
        <w:tc>
          <w:tcPr>
            <w:tcW w:w="3104" w:type="dxa"/>
            <w:shd w:val="clear" w:color="auto" w:fill="E7E6E6" w:themeFill="background2"/>
          </w:tcPr>
          <w:p w14:paraId="3AFF0260" w14:textId="77777777" w:rsidR="00A57489" w:rsidRPr="00886322" w:rsidRDefault="00A57489" w:rsidP="00A57489">
            <w:pPr>
              <w:jc w:val="center"/>
              <w:rPr>
                <w:rFonts w:ascii="Palatino Linotype" w:hAnsi="Palatino Linotype" w:cs="Arial"/>
                <w:b/>
                <w:i/>
                <w:sz w:val="24"/>
                <w:szCs w:val="24"/>
              </w:rPr>
            </w:pPr>
            <w:r w:rsidRPr="00886322">
              <w:rPr>
                <w:rFonts w:ascii="Palatino Linotype" w:hAnsi="Palatino Linotype" w:cs="Arial"/>
                <w:b/>
                <w:i/>
                <w:sz w:val="24"/>
                <w:szCs w:val="24"/>
              </w:rPr>
              <w:t>No. Recurso de Revisión</w:t>
            </w:r>
          </w:p>
        </w:tc>
        <w:tc>
          <w:tcPr>
            <w:tcW w:w="5938" w:type="dxa"/>
            <w:shd w:val="clear" w:color="auto" w:fill="E7E6E6" w:themeFill="background2"/>
          </w:tcPr>
          <w:p w14:paraId="640AF776" w14:textId="77777777" w:rsidR="00A57489" w:rsidRPr="00886322" w:rsidRDefault="00A57489" w:rsidP="00A57489">
            <w:pPr>
              <w:jc w:val="center"/>
              <w:rPr>
                <w:rFonts w:ascii="Palatino Linotype" w:hAnsi="Palatino Linotype" w:cs="Arial"/>
                <w:b/>
                <w:i/>
                <w:sz w:val="24"/>
                <w:szCs w:val="24"/>
              </w:rPr>
            </w:pPr>
            <w:r>
              <w:rPr>
                <w:rFonts w:ascii="Palatino Linotype" w:hAnsi="Palatino Linotype" w:cs="Arial"/>
                <w:b/>
                <w:i/>
                <w:sz w:val="24"/>
                <w:szCs w:val="24"/>
              </w:rPr>
              <w:t>Acto impugnado y razones o motivos de inconformidad</w:t>
            </w:r>
          </w:p>
        </w:tc>
      </w:tr>
      <w:tr w:rsidR="00A57489" w14:paraId="10AE450F" w14:textId="77777777" w:rsidTr="00E87311">
        <w:tc>
          <w:tcPr>
            <w:tcW w:w="3104" w:type="dxa"/>
          </w:tcPr>
          <w:p w14:paraId="6EDE8076" w14:textId="10A4D2B0" w:rsidR="00A57489" w:rsidRDefault="00137817" w:rsidP="00A57489">
            <w:pPr>
              <w:jc w:val="both"/>
              <w:rPr>
                <w:rFonts w:ascii="Palatino Linotype" w:hAnsi="Palatino Linotype" w:cs="Arial"/>
                <w:sz w:val="24"/>
                <w:szCs w:val="24"/>
              </w:rPr>
            </w:pPr>
            <w:r>
              <w:rPr>
                <w:rFonts w:ascii="Palatino Linotype" w:hAnsi="Palatino Linotype" w:cs="Arial"/>
                <w:b/>
                <w:sz w:val="24"/>
                <w:szCs w:val="24"/>
              </w:rPr>
              <w:t>0</w:t>
            </w:r>
            <w:r w:rsidR="00A57489">
              <w:rPr>
                <w:rFonts w:ascii="Palatino Linotype" w:hAnsi="Palatino Linotype" w:cs="Arial"/>
                <w:b/>
                <w:sz w:val="24"/>
                <w:szCs w:val="24"/>
              </w:rPr>
              <w:t>5505/INFOEM/IP/RR/2024</w:t>
            </w:r>
          </w:p>
        </w:tc>
        <w:tc>
          <w:tcPr>
            <w:tcW w:w="5938" w:type="dxa"/>
          </w:tcPr>
          <w:p w14:paraId="68F32733" w14:textId="77777777" w:rsidR="00A57489" w:rsidRDefault="00A57489" w:rsidP="00A57489">
            <w:pPr>
              <w:pStyle w:val="Prrafodelista"/>
              <w:ind w:left="142"/>
              <w:jc w:val="both"/>
              <w:rPr>
                <w:rFonts w:ascii="Palatino Linotype" w:hAnsi="Palatino Linotype" w:cs="Arial"/>
                <w:b/>
                <w:i/>
              </w:rPr>
            </w:pPr>
            <w:r>
              <w:rPr>
                <w:rFonts w:ascii="Palatino Linotype" w:hAnsi="Palatino Linotype" w:cs="Arial"/>
                <w:b/>
                <w:i/>
              </w:rPr>
              <w:t>Acto impugnado:</w:t>
            </w:r>
          </w:p>
          <w:p w14:paraId="5333C4F0" w14:textId="77777777" w:rsidR="00A57489" w:rsidRPr="007E4713" w:rsidRDefault="00A57489" w:rsidP="00A57489">
            <w:pPr>
              <w:pStyle w:val="INFOEM"/>
              <w:spacing w:before="0" w:line="240" w:lineRule="auto"/>
              <w:ind w:left="175" w:right="302"/>
            </w:pPr>
            <w:r w:rsidRPr="007E4713">
              <w:t>“</w:t>
            </w:r>
            <w:r w:rsidRPr="00F56D58">
              <w:t>no es la información</w:t>
            </w:r>
            <w:r>
              <w:t>” (sic)</w:t>
            </w:r>
          </w:p>
          <w:p w14:paraId="04171D3B" w14:textId="77777777" w:rsidR="00A57489" w:rsidRPr="0033050B" w:rsidRDefault="00A57489" w:rsidP="00A57489">
            <w:pPr>
              <w:pStyle w:val="Prrafodelista"/>
              <w:ind w:left="142"/>
              <w:jc w:val="both"/>
              <w:rPr>
                <w:rFonts w:ascii="Palatino Linotype" w:hAnsi="Palatino Linotype" w:cs="Arial"/>
                <w:b/>
                <w:i/>
              </w:rPr>
            </w:pPr>
            <w:r w:rsidRPr="0033050B">
              <w:rPr>
                <w:rFonts w:ascii="Palatino Linotype" w:hAnsi="Palatino Linotype" w:cs="Arial"/>
                <w:b/>
                <w:i/>
              </w:rPr>
              <w:t>Razones o motivos de inconformidad</w:t>
            </w:r>
            <w:r>
              <w:rPr>
                <w:rFonts w:ascii="Palatino Linotype" w:hAnsi="Palatino Linotype" w:cs="Arial"/>
                <w:b/>
                <w:i/>
              </w:rPr>
              <w:t>:</w:t>
            </w:r>
          </w:p>
          <w:p w14:paraId="05C92572" w14:textId="77777777" w:rsidR="00A57489" w:rsidRPr="00F56D58" w:rsidRDefault="00A57489" w:rsidP="00A57489">
            <w:pPr>
              <w:pStyle w:val="INFOEM"/>
              <w:spacing w:before="0" w:line="240" w:lineRule="auto"/>
              <w:ind w:left="175" w:right="302"/>
            </w:pPr>
            <w:r>
              <w:t>“</w:t>
            </w:r>
            <w:r w:rsidRPr="00F56D58">
              <w:t>falta información</w:t>
            </w:r>
            <w:r>
              <w:rPr>
                <w:rFonts w:cs="Arial"/>
              </w:rPr>
              <w:t>” (sic)</w:t>
            </w:r>
          </w:p>
        </w:tc>
      </w:tr>
      <w:tr w:rsidR="00A57489" w14:paraId="4267C687" w14:textId="77777777" w:rsidTr="00E87311">
        <w:tc>
          <w:tcPr>
            <w:tcW w:w="3104" w:type="dxa"/>
          </w:tcPr>
          <w:p w14:paraId="089BFE3C" w14:textId="1E336FFF" w:rsidR="00A57489" w:rsidRDefault="00137817" w:rsidP="00A57489">
            <w:pPr>
              <w:jc w:val="both"/>
              <w:rPr>
                <w:rFonts w:ascii="Palatino Linotype" w:hAnsi="Palatino Linotype" w:cs="Arial"/>
                <w:sz w:val="24"/>
                <w:szCs w:val="24"/>
              </w:rPr>
            </w:pPr>
            <w:r>
              <w:rPr>
                <w:rFonts w:ascii="Palatino Linotype" w:hAnsi="Palatino Linotype" w:cs="Arial"/>
                <w:b/>
                <w:sz w:val="24"/>
                <w:szCs w:val="24"/>
              </w:rPr>
              <w:t>0</w:t>
            </w:r>
            <w:r w:rsidR="00A57489">
              <w:rPr>
                <w:rFonts w:ascii="Palatino Linotype" w:hAnsi="Palatino Linotype" w:cs="Arial"/>
                <w:b/>
                <w:sz w:val="24"/>
                <w:szCs w:val="24"/>
              </w:rPr>
              <w:t>5507/INFOEM/IP/RR/2024</w:t>
            </w:r>
          </w:p>
        </w:tc>
        <w:tc>
          <w:tcPr>
            <w:tcW w:w="5938" w:type="dxa"/>
          </w:tcPr>
          <w:p w14:paraId="6374F699" w14:textId="77777777" w:rsidR="00A57489" w:rsidRDefault="00A57489" w:rsidP="00A57489">
            <w:pPr>
              <w:pStyle w:val="Prrafodelista"/>
              <w:ind w:left="142"/>
              <w:jc w:val="both"/>
              <w:rPr>
                <w:rFonts w:ascii="Palatino Linotype" w:hAnsi="Palatino Linotype" w:cs="Arial"/>
                <w:b/>
                <w:i/>
              </w:rPr>
            </w:pPr>
            <w:r>
              <w:rPr>
                <w:rFonts w:ascii="Palatino Linotype" w:hAnsi="Palatino Linotype" w:cs="Arial"/>
                <w:b/>
                <w:i/>
              </w:rPr>
              <w:t>Acto impugnado:</w:t>
            </w:r>
          </w:p>
          <w:p w14:paraId="19252B45" w14:textId="77777777" w:rsidR="00A57489" w:rsidRPr="00F02CF8" w:rsidRDefault="00A57489" w:rsidP="00A57489">
            <w:pPr>
              <w:pStyle w:val="Prrafodelista"/>
              <w:ind w:left="320" w:right="451"/>
              <w:jc w:val="both"/>
              <w:rPr>
                <w:rFonts w:ascii="Palatino Linotype" w:hAnsi="Palatino Linotype" w:cs="Arial"/>
                <w:i/>
                <w:sz w:val="22"/>
              </w:rPr>
            </w:pPr>
            <w:r w:rsidRPr="00F02CF8">
              <w:rPr>
                <w:rFonts w:ascii="Palatino Linotype" w:hAnsi="Palatino Linotype" w:cs="Arial"/>
                <w:i/>
                <w:sz w:val="22"/>
              </w:rPr>
              <w:t>“</w:t>
            </w:r>
            <w:r w:rsidRPr="00F56D58">
              <w:rPr>
                <w:rFonts w:ascii="Palatino Linotype" w:hAnsi="Palatino Linotype" w:cs="Arial"/>
                <w:i/>
                <w:sz w:val="22"/>
              </w:rPr>
              <w:t>no entrega lo solicitado</w:t>
            </w:r>
            <w:r w:rsidRPr="00F02CF8">
              <w:rPr>
                <w:rFonts w:ascii="Palatino Linotype" w:hAnsi="Palatino Linotype" w:cs="Arial"/>
                <w:i/>
                <w:sz w:val="22"/>
              </w:rPr>
              <w:t>” (sic)</w:t>
            </w:r>
          </w:p>
          <w:p w14:paraId="41F9A7D2" w14:textId="77777777" w:rsidR="00A57489" w:rsidRPr="0033050B" w:rsidRDefault="00A57489" w:rsidP="00A57489">
            <w:pPr>
              <w:pStyle w:val="Prrafodelista"/>
              <w:ind w:left="142"/>
              <w:jc w:val="both"/>
              <w:rPr>
                <w:rFonts w:ascii="Palatino Linotype" w:hAnsi="Palatino Linotype" w:cs="Arial"/>
                <w:b/>
                <w:i/>
              </w:rPr>
            </w:pPr>
            <w:r w:rsidRPr="0033050B">
              <w:rPr>
                <w:rFonts w:ascii="Palatino Linotype" w:hAnsi="Palatino Linotype" w:cs="Arial"/>
                <w:b/>
                <w:i/>
              </w:rPr>
              <w:t>Razones o motivos de inconformidad</w:t>
            </w:r>
            <w:r>
              <w:rPr>
                <w:rFonts w:ascii="Palatino Linotype" w:hAnsi="Palatino Linotype" w:cs="Arial"/>
                <w:b/>
                <w:i/>
              </w:rPr>
              <w:t>:</w:t>
            </w:r>
          </w:p>
          <w:p w14:paraId="21A7EE25" w14:textId="77777777" w:rsidR="00A57489" w:rsidRPr="00F02CF8" w:rsidRDefault="00A57489" w:rsidP="00A57489">
            <w:pPr>
              <w:pStyle w:val="INFOEM"/>
              <w:spacing w:before="0" w:line="240" w:lineRule="auto"/>
              <w:ind w:left="320" w:right="451"/>
            </w:pPr>
            <w:r>
              <w:t>“</w:t>
            </w:r>
            <w:r w:rsidRPr="00F56D58">
              <w:t>negativa de la información</w:t>
            </w:r>
            <w:r>
              <w:rPr>
                <w:rFonts w:cs="Arial"/>
              </w:rPr>
              <w:t>” (sic)</w:t>
            </w:r>
          </w:p>
        </w:tc>
      </w:tr>
      <w:tr w:rsidR="00A57489" w14:paraId="2916077E" w14:textId="77777777" w:rsidTr="00E87311">
        <w:tc>
          <w:tcPr>
            <w:tcW w:w="3104" w:type="dxa"/>
          </w:tcPr>
          <w:p w14:paraId="2237EEA7" w14:textId="365C5D1C" w:rsidR="00A57489" w:rsidRDefault="00137817" w:rsidP="00A57489">
            <w:pPr>
              <w:jc w:val="both"/>
              <w:rPr>
                <w:rFonts w:ascii="Palatino Linotype" w:hAnsi="Palatino Linotype" w:cs="Arial"/>
                <w:b/>
                <w:sz w:val="24"/>
                <w:szCs w:val="24"/>
              </w:rPr>
            </w:pPr>
            <w:r>
              <w:rPr>
                <w:rFonts w:ascii="Palatino Linotype" w:hAnsi="Palatino Linotype" w:cs="Arial"/>
                <w:b/>
                <w:bCs/>
                <w:sz w:val="24"/>
                <w:lang w:eastAsia="es-MX"/>
              </w:rPr>
              <w:lastRenderedPageBreak/>
              <w:t>0</w:t>
            </w:r>
            <w:r w:rsidR="00A57489">
              <w:rPr>
                <w:rFonts w:ascii="Palatino Linotype" w:hAnsi="Palatino Linotype" w:cs="Arial"/>
                <w:b/>
                <w:bCs/>
                <w:sz w:val="24"/>
                <w:lang w:eastAsia="es-MX"/>
              </w:rPr>
              <w:t>5509/INFOEM/IP/RR/2024</w:t>
            </w:r>
          </w:p>
        </w:tc>
        <w:tc>
          <w:tcPr>
            <w:tcW w:w="5938" w:type="dxa"/>
          </w:tcPr>
          <w:p w14:paraId="56CB4CB1" w14:textId="77777777" w:rsidR="00A57489" w:rsidRDefault="00A57489" w:rsidP="00A57489">
            <w:pPr>
              <w:pStyle w:val="Prrafodelista"/>
              <w:ind w:left="142"/>
              <w:jc w:val="both"/>
              <w:rPr>
                <w:rFonts w:ascii="Palatino Linotype" w:hAnsi="Palatino Linotype" w:cs="Arial"/>
                <w:b/>
                <w:i/>
              </w:rPr>
            </w:pPr>
            <w:r>
              <w:rPr>
                <w:rFonts w:ascii="Palatino Linotype" w:hAnsi="Palatino Linotype" w:cs="Arial"/>
                <w:b/>
                <w:i/>
              </w:rPr>
              <w:t>Acto impugnado:</w:t>
            </w:r>
          </w:p>
          <w:p w14:paraId="5049FBD7" w14:textId="77777777" w:rsidR="00A57489" w:rsidRPr="007E4713" w:rsidRDefault="00A57489" w:rsidP="00A57489">
            <w:pPr>
              <w:pStyle w:val="INFOEM"/>
              <w:spacing w:before="0" w:line="240" w:lineRule="auto"/>
              <w:ind w:left="175" w:right="302"/>
            </w:pPr>
            <w:r w:rsidRPr="007E4713">
              <w:t>“</w:t>
            </w:r>
            <w:r w:rsidRPr="00F56D58">
              <w:t>información incompleta</w:t>
            </w:r>
            <w:r>
              <w:t>” (sic)</w:t>
            </w:r>
          </w:p>
          <w:p w14:paraId="414F4344" w14:textId="77777777" w:rsidR="00A57489" w:rsidRPr="0033050B" w:rsidRDefault="00A57489" w:rsidP="00A57489">
            <w:pPr>
              <w:pStyle w:val="Prrafodelista"/>
              <w:ind w:left="142"/>
              <w:jc w:val="both"/>
              <w:rPr>
                <w:rFonts w:ascii="Palatino Linotype" w:hAnsi="Palatino Linotype" w:cs="Arial"/>
                <w:b/>
                <w:i/>
              </w:rPr>
            </w:pPr>
            <w:r w:rsidRPr="0033050B">
              <w:rPr>
                <w:rFonts w:ascii="Palatino Linotype" w:hAnsi="Palatino Linotype" w:cs="Arial"/>
                <w:b/>
                <w:i/>
              </w:rPr>
              <w:t>Razones o motivos de inconformidad</w:t>
            </w:r>
            <w:r>
              <w:rPr>
                <w:rFonts w:ascii="Palatino Linotype" w:hAnsi="Palatino Linotype" w:cs="Arial"/>
                <w:b/>
                <w:i/>
              </w:rPr>
              <w:t>:</w:t>
            </w:r>
          </w:p>
          <w:p w14:paraId="18D47194" w14:textId="77777777" w:rsidR="00A57489" w:rsidRPr="00F56D58" w:rsidRDefault="00A57489" w:rsidP="00A57489">
            <w:pPr>
              <w:pStyle w:val="INFOEM"/>
              <w:spacing w:before="0" w:line="240" w:lineRule="auto"/>
              <w:ind w:left="175" w:right="302"/>
            </w:pPr>
            <w:r>
              <w:t>“</w:t>
            </w:r>
            <w:r w:rsidRPr="00F56D58">
              <w:t>no entrega la información</w:t>
            </w:r>
            <w:r>
              <w:rPr>
                <w:rFonts w:cs="Arial"/>
              </w:rPr>
              <w:t>” (sic)</w:t>
            </w:r>
          </w:p>
        </w:tc>
      </w:tr>
      <w:tr w:rsidR="00A57489" w14:paraId="3510A06E" w14:textId="77777777" w:rsidTr="00E87311">
        <w:tc>
          <w:tcPr>
            <w:tcW w:w="3104" w:type="dxa"/>
          </w:tcPr>
          <w:p w14:paraId="4D2A469D" w14:textId="106CBBFD" w:rsidR="00A57489" w:rsidRDefault="00137817" w:rsidP="00A57489">
            <w:pPr>
              <w:jc w:val="both"/>
              <w:rPr>
                <w:rFonts w:ascii="Palatino Linotype" w:hAnsi="Palatino Linotype" w:cs="Arial"/>
                <w:b/>
                <w:sz w:val="24"/>
                <w:szCs w:val="24"/>
              </w:rPr>
            </w:pPr>
            <w:r>
              <w:rPr>
                <w:rFonts w:ascii="Palatino Linotype" w:hAnsi="Palatino Linotype" w:cs="Arial"/>
                <w:b/>
                <w:bCs/>
                <w:sz w:val="24"/>
                <w:lang w:eastAsia="es-MX"/>
              </w:rPr>
              <w:t>0</w:t>
            </w:r>
            <w:r w:rsidR="00A57489">
              <w:rPr>
                <w:rFonts w:ascii="Palatino Linotype" w:hAnsi="Palatino Linotype" w:cs="Arial"/>
                <w:b/>
                <w:bCs/>
                <w:sz w:val="24"/>
                <w:lang w:eastAsia="es-MX"/>
              </w:rPr>
              <w:t>5510/INFOEM/IP/RR/2024</w:t>
            </w:r>
          </w:p>
        </w:tc>
        <w:tc>
          <w:tcPr>
            <w:tcW w:w="5938" w:type="dxa"/>
          </w:tcPr>
          <w:p w14:paraId="69E3C6B4" w14:textId="77777777" w:rsidR="00A57489" w:rsidRDefault="00A57489" w:rsidP="00A57489">
            <w:pPr>
              <w:pStyle w:val="Prrafodelista"/>
              <w:ind w:left="142"/>
              <w:jc w:val="both"/>
              <w:rPr>
                <w:rFonts w:ascii="Palatino Linotype" w:hAnsi="Palatino Linotype" w:cs="Arial"/>
                <w:b/>
                <w:i/>
              </w:rPr>
            </w:pPr>
            <w:r>
              <w:rPr>
                <w:rFonts w:ascii="Palatino Linotype" w:hAnsi="Palatino Linotype" w:cs="Arial"/>
                <w:b/>
                <w:i/>
              </w:rPr>
              <w:t>Acto impugnado:</w:t>
            </w:r>
          </w:p>
          <w:p w14:paraId="624AE724" w14:textId="77777777" w:rsidR="00A57489" w:rsidRPr="007E4713" w:rsidRDefault="00A57489" w:rsidP="00A57489">
            <w:pPr>
              <w:pStyle w:val="INFOEM"/>
              <w:spacing w:before="0" w:line="240" w:lineRule="auto"/>
              <w:ind w:left="175" w:right="302"/>
            </w:pPr>
            <w:r w:rsidRPr="007E4713">
              <w:t>“</w:t>
            </w:r>
            <w:r w:rsidRPr="00F56D58">
              <w:t>información incompleta</w:t>
            </w:r>
            <w:r>
              <w:t>” (sic)</w:t>
            </w:r>
          </w:p>
          <w:p w14:paraId="6E9244AA" w14:textId="77777777" w:rsidR="00A57489" w:rsidRPr="0033050B" w:rsidRDefault="00A57489" w:rsidP="00A57489">
            <w:pPr>
              <w:pStyle w:val="Prrafodelista"/>
              <w:ind w:left="142"/>
              <w:jc w:val="both"/>
              <w:rPr>
                <w:rFonts w:ascii="Palatino Linotype" w:hAnsi="Palatino Linotype" w:cs="Arial"/>
                <w:b/>
                <w:i/>
              </w:rPr>
            </w:pPr>
            <w:r w:rsidRPr="0033050B">
              <w:rPr>
                <w:rFonts w:ascii="Palatino Linotype" w:hAnsi="Palatino Linotype" w:cs="Arial"/>
                <w:b/>
                <w:i/>
              </w:rPr>
              <w:t>Razones o motivos de inconformidad</w:t>
            </w:r>
            <w:r>
              <w:rPr>
                <w:rFonts w:ascii="Palatino Linotype" w:hAnsi="Palatino Linotype" w:cs="Arial"/>
                <w:b/>
                <w:i/>
              </w:rPr>
              <w:t>:</w:t>
            </w:r>
          </w:p>
          <w:p w14:paraId="7C611FDF" w14:textId="77777777" w:rsidR="00A57489" w:rsidRPr="00F56D58" w:rsidRDefault="00A57489" w:rsidP="00A57489">
            <w:pPr>
              <w:pStyle w:val="INFOEM"/>
              <w:spacing w:before="0" w:line="240" w:lineRule="auto"/>
              <w:ind w:left="175" w:right="302"/>
            </w:pPr>
            <w:r>
              <w:t>“</w:t>
            </w:r>
            <w:r w:rsidRPr="00F56D58">
              <w:t>no entrega la información</w:t>
            </w:r>
            <w:r>
              <w:rPr>
                <w:rFonts w:cs="Arial"/>
              </w:rPr>
              <w:t>” (sic)</w:t>
            </w:r>
          </w:p>
        </w:tc>
      </w:tr>
      <w:tr w:rsidR="00A57489" w14:paraId="100FE22E" w14:textId="77777777" w:rsidTr="00E87311">
        <w:tc>
          <w:tcPr>
            <w:tcW w:w="3104" w:type="dxa"/>
          </w:tcPr>
          <w:p w14:paraId="59E75D86" w14:textId="367490F5" w:rsidR="00A57489" w:rsidRDefault="00137817" w:rsidP="00A57489">
            <w:pPr>
              <w:jc w:val="both"/>
              <w:rPr>
                <w:rFonts w:ascii="Palatino Linotype" w:hAnsi="Palatino Linotype" w:cs="Arial"/>
                <w:b/>
                <w:sz w:val="24"/>
                <w:szCs w:val="24"/>
              </w:rPr>
            </w:pPr>
            <w:r>
              <w:rPr>
                <w:rFonts w:ascii="Palatino Linotype" w:hAnsi="Palatino Linotype" w:cs="Arial"/>
                <w:b/>
                <w:bCs/>
                <w:sz w:val="24"/>
                <w:lang w:eastAsia="es-MX"/>
              </w:rPr>
              <w:t>0</w:t>
            </w:r>
            <w:r w:rsidR="00A57489">
              <w:rPr>
                <w:rFonts w:ascii="Palatino Linotype" w:hAnsi="Palatino Linotype" w:cs="Arial"/>
                <w:b/>
                <w:bCs/>
                <w:sz w:val="24"/>
                <w:lang w:eastAsia="es-MX"/>
              </w:rPr>
              <w:t>5511/INFOEM/IP/RR/2024</w:t>
            </w:r>
          </w:p>
        </w:tc>
        <w:tc>
          <w:tcPr>
            <w:tcW w:w="5938" w:type="dxa"/>
          </w:tcPr>
          <w:p w14:paraId="1BFBB50C" w14:textId="77777777" w:rsidR="00A57489" w:rsidRDefault="00A57489" w:rsidP="00A57489">
            <w:pPr>
              <w:pStyle w:val="Prrafodelista"/>
              <w:ind w:left="142"/>
              <w:jc w:val="both"/>
              <w:rPr>
                <w:rFonts w:ascii="Palatino Linotype" w:hAnsi="Palatino Linotype" w:cs="Arial"/>
                <w:b/>
                <w:i/>
              </w:rPr>
            </w:pPr>
            <w:r>
              <w:rPr>
                <w:rFonts w:ascii="Palatino Linotype" w:hAnsi="Palatino Linotype" w:cs="Arial"/>
                <w:b/>
                <w:i/>
              </w:rPr>
              <w:t>Acto impugnado:</w:t>
            </w:r>
          </w:p>
          <w:p w14:paraId="225D5F42" w14:textId="77777777" w:rsidR="00A57489" w:rsidRPr="007E4713" w:rsidRDefault="00A57489" w:rsidP="00A57489">
            <w:pPr>
              <w:pStyle w:val="INFOEM"/>
              <w:spacing w:before="0" w:line="240" w:lineRule="auto"/>
              <w:ind w:left="175" w:right="302"/>
            </w:pPr>
            <w:r w:rsidRPr="007E4713">
              <w:t>“</w:t>
            </w:r>
            <w:r w:rsidRPr="00F56D58">
              <w:t>no entrega la información</w:t>
            </w:r>
            <w:r>
              <w:t>” (sic)</w:t>
            </w:r>
          </w:p>
          <w:p w14:paraId="731C2EE8" w14:textId="77777777" w:rsidR="00A57489" w:rsidRPr="0033050B" w:rsidRDefault="00A57489" w:rsidP="00A57489">
            <w:pPr>
              <w:pStyle w:val="Prrafodelista"/>
              <w:ind w:left="142"/>
              <w:jc w:val="both"/>
              <w:rPr>
                <w:rFonts w:ascii="Palatino Linotype" w:hAnsi="Palatino Linotype" w:cs="Arial"/>
                <w:b/>
                <w:i/>
              </w:rPr>
            </w:pPr>
            <w:r w:rsidRPr="0033050B">
              <w:rPr>
                <w:rFonts w:ascii="Palatino Linotype" w:hAnsi="Palatino Linotype" w:cs="Arial"/>
                <w:b/>
                <w:i/>
              </w:rPr>
              <w:t>Razones o motivos de inconformidad</w:t>
            </w:r>
            <w:r>
              <w:rPr>
                <w:rFonts w:ascii="Palatino Linotype" w:hAnsi="Palatino Linotype" w:cs="Arial"/>
                <w:b/>
                <w:i/>
              </w:rPr>
              <w:t>:</w:t>
            </w:r>
          </w:p>
          <w:p w14:paraId="1B406282" w14:textId="77777777" w:rsidR="00A57489" w:rsidRPr="00823AA1" w:rsidRDefault="00A57489" w:rsidP="00A57489">
            <w:pPr>
              <w:pStyle w:val="INFOEM"/>
              <w:spacing w:before="0" w:line="240" w:lineRule="auto"/>
              <w:ind w:left="175" w:right="302"/>
            </w:pPr>
            <w:r>
              <w:t>“</w:t>
            </w:r>
            <w:r w:rsidRPr="00F56D58">
              <w:t xml:space="preserve">no entrega la </w:t>
            </w:r>
            <w:proofErr w:type="spellStart"/>
            <w:r w:rsidRPr="00F56D58">
              <w:t>ifnormación</w:t>
            </w:r>
            <w:proofErr w:type="spellEnd"/>
            <w:r>
              <w:rPr>
                <w:rFonts w:cs="Arial"/>
              </w:rPr>
              <w:t>” (sic)</w:t>
            </w:r>
          </w:p>
        </w:tc>
      </w:tr>
      <w:tr w:rsidR="00A57489" w14:paraId="3D831657" w14:textId="77777777" w:rsidTr="00E87311">
        <w:tc>
          <w:tcPr>
            <w:tcW w:w="3104" w:type="dxa"/>
          </w:tcPr>
          <w:p w14:paraId="4C64C717" w14:textId="30E9DBC0" w:rsidR="00A57489" w:rsidRDefault="00137817" w:rsidP="00A57489">
            <w:pPr>
              <w:jc w:val="both"/>
              <w:rPr>
                <w:rFonts w:ascii="Palatino Linotype" w:hAnsi="Palatino Linotype" w:cs="Arial"/>
                <w:b/>
                <w:sz w:val="24"/>
                <w:szCs w:val="24"/>
              </w:rPr>
            </w:pPr>
            <w:r>
              <w:rPr>
                <w:rFonts w:ascii="Palatino Linotype" w:hAnsi="Palatino Linotype" w:cs="Arial"/>
                <w:b/>
                <w:bCs/>
                <w:sz w:val="24"/>
                <w:lang w:eastAsia="es-MX"/>
              </w:rPr>
              <w:t>0</w:t>
            </w:r>
            <w:r w:rsidR="00A57489">
              <w:rPr>
                <w:rFonts w:ascii="Palatino Linotype" w:hAnsi="Palatino Linotype" w:cs="Arial"/>
                <w:b/>
                <w:bCs/>
                <w:sz w:val="24"/>
                <w:lang w:eastAsia="es-MX"/>
              </w:rPr>
              <w:t>5512/INFOEM/IP/RR/2024</w:t>
            </w:r>
          </w:p>
        </w:tc>
        <w:tc>
          <w:tcPr>
            <w:tcW w:w="5938" w:type="dxa"/>
          </w:tcPr>
          <w:p w14:paraId="5136A907" w14:textId="77777777" w:rsidR="00A57489" w:rsidRDefault="00A57489" w:rsidP="00A57489">
            <w:pPr>
              <w:pStyle w:val="Prrafodelista"/>
              <w:ind w:left="142"/>
              <w:jc w:val="both"/>
              <w:rPr>
                <w:rFonts w:ascii="Palatino Linotype" w:hAnsi="Palatino Linotype" w:cs="Arial"/>
                <w:b/>
                <w:i/>
              </w:rPr>
            </w:pPr>
            <w:r>
              <w:rPr>
                <w:rFonts w:ascii="Palatino Linotype" w:hAnsi="Palatino Linotype" w:cs="Arial"/>
                <w:b/>
                <w:i/>
              </w:rPr>
              <w:t>Acto impugnado:</w:t>
            </w:r>
          </w:p>
          <w:p w14:paraId="38FF4C0F" w14:textId="77777777" w:rsidR="00A57489" w:rsidRPr="007E4713" w:rsidRDefault="00A57489" w:rsidP="00A57489">
            <w:pPr>
              <w:pStyle w:val="INFOEM"/>
              <w:spacing w:before="0" w:line="240" w:lineRule="auto"/>
              <w:ind w:left="175" w:right="302"/>
            </w:pPr>
            <w:r w:rsidRPr="007E4713">
              <w:t>“</w:t>
            </w:r>
            <w:r w:rsidRPr="00561059">
              <w:t>no entrega la información</w:t>
            </w:r>
            <w:r>
              <w:t>” (sic)</w:t>
            </w:r>
          </w:p>
          <w:p w14:paraId="35159F1C" w14:textId="77777777" w:rsidR="00A57489" w:rsidRPr="0033050B" w:rsidRDefault="00A57489" w:rsidP="00A57489">
            <w:pPr>
              <w:pStyle w:val="Prrafodelista"/>
              <w:ind w:left="142"/>
              <w:jc w:val="both"/>
              <w:rPr>
                <w:rFonts w:ascii="Palatino Linotype" w:hAnsi="Palatino Linotype" w:cs="Arial"/>
                <w:b/>
                <w:i/>
              </w:rPr>
            </w:pPr>
            <w:r w:rsidRPr="0033050B">
              <w:rPr>
                <w:rFonts w:ascii="Palatino Linotype" w:hAnsi="Palatino Linotype" w:cs="Arial"/>
                <w:b/>
                <w:i/>
              </w:rPr>
              <w:t>Razones o motivos de inconformidad</w:t>
            </w:r>
            <w:r>
              <w:rPr>
                <w:rFonts w:ascii="Palatino Linotype" w:hAnsi="Palatino Linotype" w:cs="Arial"/>
                <w:b/>
                <w:i/>
              </w:rPr>
              <w:t>:</w:t>
            </w:r>
          </w:p>
          <w:p w14:paraId="1985CFD6" w14:textId="77777777" w:rsidR="00A57489" w:rsidRPr="00823AA1" w:rsidRDefault="00A57489" w:rsidP="00A57489">
            <w:pPr>
              <w:pStyle w:val="INFOEM"/>
              <w:spacing w:before="0" w:line="240" w:lineRule="auto"/>
              <w:ind w:left="175" w:right="302"/>
            </w:pPr>
            <w:r>
              <w:t>“</w:t>
            </w:r>
            <w:r w:rsidRPr="00561059">
              <w:t xml:space="preserve">no entrega la </w:t>
            </w:r>
            <w:proofErr w:type="spellStart"/>
            <w:r w:rsidRPr="00561059">
              <w:t>ifnormación</w:t>
            </w:r>
            <w:proofErr w:type="spellEnd"/>
            <w:r>
              <w:rPr>
                <w:rFonts w:cs="Arial"/>
              </w:rPr>
              <w:t>” (sic)</w:t>
            </w:r>
          </w:p>
        </w:tc>
      </w:tr>
    </w:tbl>
    <w:p w14:paraId="416FC60E" w14:textId="77777777" w:rsidR="000C38B5" w:rsidRDefault="000C38B5" w:rsidP="000C38B5">
      <w:pPr>
        <w:pStyle w:val="INFOEM"/>
        <w:spacing w:line="240" w:lineRule="auto"/>
        <w:rPr>
          <w:rFonts w:eastAsia="Palatino Linotype" w:cs="Palatino Linotype"/>
          <w:color w:val="000000"/>
        </w:rPr>
      </w:pPr>
    </w:p>
    <w:p w14:paraId="780DD323" w14:textId="16079EE1" w:rsidR="000C38B5" w:rsidRPr="00A4617D" w:rsidRDefault="000C38B5" w:rsidP="000C38B5">
      <w:pPr>
        <w:spacing w:line="360" w:lineRule="auto"/>
        <w:jc w:val="both"/>
        <w:rPr>
          <w:rFonts w:ascii="Palatino Linotype" w:hAnsi="Palatino Linotype"/>
          <w:sz w:val="24"/>
        </w:rPr>
      </w:pPr>
      <w:r w:rsidRPr="00A4617D">
        <w:rPr>
          <w:rFonts w:ascii="Palatino Linotype" w:hAnsi="Palatino Linotype"/>
          <w:sz w:val="24"/>
          <w:lang w:val="es-ES_tradnl"/>
        </w:rPr>
        <w:t xml:space="preserve">Asimismo, en la etapa de manifestaciones </w:t>
      </w:r>
      <w:r w:rsidRPr="00A4617D">
        <w:rPr>
          <w:rFonts w:ascii="Palatino Linotype" w:hAnsi="Palatino Linotype"/>
          <w:sz w:val="24"/>
        </w:rPr>
        <w:t xml:space="preserve">se advierte que el </w:t>
      </w:r>
      <w:r w:rsidRPr="00A4617D">
        <w:rPr>
          <w:rFonts w:ascii="Palatino Linotype" w:hAnsi="Palatino Linotype"/>
          <w:b/>
          <w:sz w:val="24"/>
        </w:rPr>
        <w:t>Sujeto Obligado</w:t>
      </w:r>
      <w:r w:rsidRPr="00A4617D">
        <w:rPr>
          <w:rFonts w:ascii="Palatino Linotype" w:hAnsi="Palatino Linotype"/>
          <w:sz w:val="24"/>
        </w:rPr>
        <w:t xml:space="preserve"> rindió s</w:t>
      </w:r>
      <w:r>
        <w:rPr>
          <w:rFonts w:ascii="Palatino Linotype" w:hAnsi="Palatino Linotype"/>
          <w:sz w:val="24"/>
        </w:rPr>
        <w:t>u informe justificado mediante los</w:t>
      </w:r>
      <w:r w:rsidRPr="00A4617D">
        <w:rPr>
          <w:rFonts w:ascii="Palatino Linotype" w:hAnsi="Palatino Linotype"/>
          <w:sz w:val="24"/>
        </w:rPr>
        <w:t xml:space="preserve"> archivo</w:t>
      </w:r>
      <w:r>
        <w:rPr>
          <w:rFonts w:ascii="Palatino Linotype" w:hAnsi="Palatino Linotype"/>
          <w:sz w:val="24"/>
        </w:rPr>
        <w:t>s</w:t>
      </w:r>
      <w:r w:rsidRPr="00A4617D">
        <w:rPr>
          <w:rFonts w:ascii="Palatino Linotype" w:hAnsi="Palatino Linotype"/>
          <w:sz w:val="24"/>
        </w:rPr>
        <w:t xml:space="preserve"> electrónico</w:t>
      </w:r>
      <w:r>
        <w:rPr>
          <w:rFonts w:ascii="Palatino Linotype" w:hAnsi="Palatino Linotype"/>
          <w:sz w:val="24"/>
        </w:rPr>
        <w:t>s</w:t>
      </w:r>
      <w:r w:rsidRPr="00A4617D">
        <w:rPr>
          <w:rFonts w:ascii="Palatino Linotype" w:hAnsi="Palatino Linotype"/>
          <w:sz w:val="24"/>
        </w:rPr>
        <w:t xml:space="preserve"> denominado</w:t>
      </w:r>
      <w:r>
        <w:rPr>
          <w:rFonts w:ascii="Palatino Linotype" w:hAnsi="Palatino Linotype"/>
          <w:sz w:val="24"/>
        </w:rPr>
        <w:t>s</w:t>
      </w:r>
      <w:r w:rsidRPr="00A4617D">
        <w:rPr>
          <w:rFonts w:ascii="Palatino Linotype" w:hAnsi="Palatino Linotype"/>
          <w:sz w:val="24"/>
        </w:rPr>
        <w:t xml:space="preserve"> </w:t>
      </w:r>
      <w:r w:rsidR="00A57489" w:rsidRPr="00775390">
        <w:rPr>
          <w:rFonts w:ascii="Palatino Linotype" w:hAnsi="Palatino Linotype" w:cs="Arial"/>
          <w:b/>
          <w:i/>
          <w:sz w:val="24"/>
        </w:rPr>
        <w:t>“</w:t>
      </w:r>
      <w:r w:rsidR="00A57489" w:rsidRPr="00561059">
        <w:rPr>
          <w:rFonts w:ascii="Palatino Linotype" w:hAnsi="Palatino Linotype" w:cs="Arial"/>
          <w:b/>
          <w:i/>
          <w:sz w:val="24"/>
        </w:rPr>
        <w:t>JCEM- Informe Justificado RR05505.pdf</w:t>
      </w:r>
      <w:r w:rsidR="00A57489" w:rsidRPr="00775390">
        <w:rPr>
          <w:rFonts w:ascii="Palatino Linotype" w:hAnsi="Palatino Linotype" w:cs="Arial"/>
          <w:b/>
          <w:i/>
          <w:sz w:val="24"/>
        </w:rPr>
        <w:t>”, “</w:t>
      </w:r>
      <w:r w:rsidR="00A57489" w:rsidRPr="00561059">
        <w:rPr>
          <w:rFonts w:ascii="Palatino Linotype" w:hAnsi="Palatino Linotype" w:cs="Arial"/>
          <w:b/>
          <w:i/>
          <w:sz w:val="24"/>
        </w:rPr>
        <w:t>Informe JUSTIFICADO RR 05507-2024.pdf</w:t>
      </w:r>
      <w:r w:rsidR="00A57489" w:rsidRPr="00775390">
        <w:rPr>
          <w:rFonts w:ascii="Palatino Linotype" w:hAnsi="Palatino Linotype" w:cs="Arial"/>
          <w:b/>
          <w:i/>
          <w:sz w:val="24"/>
        </w:rPr>
        <w:t>”, “</w:t>
      </w:r>
      <w:r w:rsidR="00A57489" w:rsidRPr="00561059">
        <w:rPr>
          <w:rFonts w:ascii="Palatino Linotype" w:hAnsi="Palatino Linotype" w:cs="Arial"/>
          <w:b/>
          <w:i/>
          <w:sz w:val="24"/>
        </w:rPr>
        <w:t>JCEM- Informe Justificado RR05509.pdf</w:t>
      </w:r>
      <w:r w:rsidR="00A57489" w:rsidRPr="00775390">
        <w:rPr>
          <w:rFonts w:ascii="Palatino Linotype" w:hAnsi="Palatino Linotype" w:cs="Arial"/>
          <w:b/>
          <w:i/>
          <w:sz w:val="24"/>
        </w:rPr>
        <w:t>”, “</w:t>
      </w:r>
      <w:r w:rsidR="00A57489" w:rsidRPr="00561059">
        <w:rPr>
          <w:rFonts w:ascii="Palatino Linotype" w:hAnsi="Palatino Linotype" w:cs="Arial"/>
          <w:b/>
          <w:i/>
          <w:sz w:val="24"/>
        </w:rPr>
        <w:t>JCEM- Informe Justificado RR05510.pdf</w:t>
      </w:r>
      <w:r w:rsidR="00A57489">
        <w:rPr>
          <w:rFonts w:ascii="Palatino Linotype" w:hAnsi="Palatino Linotype" w:cs="Arial"/>
          <w:b/>
          <w:i/>
          <w:sz w:val="24"/>
        </w:rPr>
        <w:t xml:space="preserve">”, </w:t>
      </w:r>
      <w:r w:rsidR="00A57489" w:rsidRPr="00775390">
        <w:rPr>
          <w:rFonts w:ascii="Palatino Linotype" w:hAnsi="Palatino Linotype" w:cs="Arial"/>
          <w:b/>
          <w:i/>
          <w:sz w:val="24"/>
        </w:rPr>
        <w:t xml:space="preserve"> “</w:t>
      </w:r>
      <w:r w:rsidR="00A57489" w:rsidRPr="00561059">
        <w:rPr>
          <w:rFonts w:ascii="Palatino Linotype" w:hAnsi="Palatino Linotype" w:cs="Arial"/>
          <w:b/>
          <w:i/>
          <w:sz w:val="24"/>
        </w:rPr>
        <w:t>JCEM- Informe Justificado RR05511.pdf</w:t>
      </w:r>
      <w:r w:rsidR="00A57489" w:rsidRPr="00775390">
        <w:rPr>
          <w:rFonts w:ascii="Palatino Linotype" w:hAnsi="Palatino Linotype" w:cs="Arial"/>
          <w:b/>
          <w:i/>
          <w:sz w:val="24"/>
        </w:rPr>
        <w:t>”</w:t>
      </w:r>
      <w:r w:rsidR="00A57489">
        <w:rPr>
          <w:rFonts w:ascii="Palatino Linotype" w:hAnsi="Palatino Linotype" w:cs="Arial"/>
          <w:b/>
          <w:i/>
          <w:sz w:val="24"/>
        </w:rPr>
        <w:t xml:space="preserve"> e “</w:t>
      </w:r>
      <w:r w:rsidR="00A57489" w:rsidRPr="00561059">
        <w:rPr>
          <w:rFonts w:ascii="Palatino Linotype" w:hAnsi="Palatino Linotype" w:cs="Arial"/>
          <w:b/>
          <w:i/>
          <w:sz w:val="24"/>
        </w:rPr>
        <w:t>Informe Justificado RR 05512-2024.pdf</w:t>
      </w:r>
      <w:r w:rsidR="00A57489">
        <w:rPr>
          <w:rFonts w:ascii="Palatino Linotype" w:hAnsi="Palatino Linotype" w:cs="Arial"/>
          <w:b/>
          <w:i/>
          <w:sz w:val="24"/>
        </w:rPr>
        <w:t>”</w:t>
      </w:r>
      <w:r w:rsidRPr="00A4617D">
        <w:rPr>
          <w:rFonts w:ascii="Palatino Linotype" w:hAnsi="Palatino Linotype"/>
          <w:sz w:val="24"/>
        </w:rPr>
        <w:t xml:space="preserve">, en </w:t>
      </w:r>
      <w:r>
        <w:rPr>
          <w:rFonts w:ascii="Palatino Linotype" w:hAnsi="Palatino Linotype"/>
          <w:sz w:val="24"/>
        </w:rPr>
        <w:t xml:space="preserve">los </w:t>
      </w:r>
      <w:r w:rsidRPr="00A4617D">
        <w:rPr>
          <w:rFonts w:ascii="Palatino Linotype" w:hAnsi="Palatino Linotype"/>
          <w:sz w:val="24"/>
        </w:rPr>
        <w:t xml:space="preserve">que sustancialmente </w:t>
      </w:r>
      <w:r w:rsidRPr="00A57489">
        <w:rPr>
          <w:rFonts w:ascii="Palatino Linotype" w:hAnsi="Palatino Linotype"/>
          <w:b/>
          <w:sz w:val="24"/>
          <w:u w:val="single"/>
        </w:rPr>
        <w:t>ratifica sus respuestas</w:t>
      </w:r>
      <w:r w:rsidRPr="00A4617D">
        <w:rPr>
          <w:rFonts w:ascii="Palatino Linotype" w:hAnsi="Palatino Linotype"/>
          <w:sz w:val="24"/>
        </w:rPr>
        <w:t xml:space="preserve">. </w:t>
      </w:r>
    </w:p>
    <w:p w14:paraId="4569CD91" w14:textId="77777777" w:rsidR="000C38B5" w:rsidRDefault="000C38B5" w:rsidP="000C38B5">
      <w:pPr>
        <w:pStyle w:val="Sinespaciado"/>
        <w:spacing w:line="360" w:lineRule="auto"/>
        <w:jc w:val="center"/>
        <w:rPr>
          <w:rFonts w:ascii="Palatino Linotype" w:eastAsia="Palatino Linotype" w:hAnsi="Palatino Linotype" w:cs="Palatino Linotype"/>
          <w:color w:val="000000"/>
          <w:lang w:val="es-ES_tradnl" w:eastAsia="es-MX"/>
        </w:rPr>
      </w:pPr>
    </w:p>
    <w:p w14:paraId="46369BAF" w14:textId="60ECC8D5" w:rsidR="008C4388" w:rsidRPr="008C4388" w:rsidRDefault="008C4388" w:rsidP="008C4388">
      <w:pPr>
        <w:spacing w:line="360" w:lineRule="auto"/>
        <w:jc w:val="both"/>
        <w:rPr>
          <w:rFonts w:ascii="Palatino Linotype" w:hAnsi="Palatino Linotype" w:cs="Arial"/>
          <w:noProof/>
          <w:color w:val="000000"/>
          <w:sz w:val="24"/>
          <w:lang w:eastAsia="es-MX"/>
        </w:rPr>
      </w:pPr>
      <w:r w:rsidRPr="008C4388">
        <w:rPr>
          <w:rFonts w:ascii="Palatino Linotype" w:hAnsi="Palatino Linotype" w:cs="Arial"/>
          <w:sz w:val="24"/>
        </w:rPr>
        <w:t xml:space="preserve">Bajo este contexto, a efecto de identificar las unidades administrativas </w:t>
      </w:r>
      <w:r>
        <w:rPr>
          <w:rFonts w:ascii="Palatino Linotype" w:hAnsi="Palatino Linotype" w:cs="Arial"/>
          <w:sz w:val="24"/>
        </w:rPr>
        <w:t>con las que cuenta el Sujeto Obligado se trae</w:t>
      </w:r>
      <w:r w:rsidRPr="008C4388">
        <w:rPr>
          <w:rFonts w:ascii="Palatino Linotype" w:hAnsi="Palatino Linotype" w:cs="Arial"/>
          <w:sz w:val="24"/>
        </w:rPr>
        <w:t xml:space="preserve"> a colación los </w:t>
      </w:r>
      <w:r w:rsidRPr="008C4388">
        <w:rPr>
          <w:rFonts w:ascii="Palatino Linotype" w:hAnsi="Palatino Linotype" w:cs="Arial"/>
          <w:noProof/>
          <w:color w:val="000000"/>
          <w:sz w:val="24"/>
          <w:lang w:eastAsia="es-MX"/>
        </w:rPr>
        <w:t xml:space="preserve">artículos 24, fracción XII, y 92, fracción </w:t>
      </w:r>
      <w:r w:rsidRPr="008C4388">
        <w:rPr>
          <w:rFonts w:ascii="Palatino Linotype" w:hAnsi="Palatino Linotype" w:cs="Arial"/>
          <w:noProof/>
          <w:color w:val="000000"/>
          <w:sz w:val="24"/>
          <w:lang w:eastAsia="es-MX"/>
        </w:rPr>
        <w:lastRenderedPageBreak/>
        <w:t>II de la Ley de Transparencia local, porciones normativas cuyo contenido literal es el siguiente:</w:t>
      </w:r>
    </w:p>
    <w:p w14:paraId="37FF72AC" w14:textId="77777777" w:rsidR="008C4388" w:rsidRPr="00C960DD" w:rsidRDefault="008C4388" w:rsidP="008C4388">
      <w:pPr>
        <w:tabs>
          <w:tab w:val="left" w:pos="709"/>
        </w:tabs>
        <w:spacing w:before="240" w:line="360" w:lineRule="auto"/>
        <w:ind w:left="851" w:right="851"/>
        <w:jc w:val="both"/>
        <w:rPr>
          <w:rFonts w:ascii="Palatino Linotype" w:hAnsi="Palatino Linotype"/>
          <w:i/>
        </w:rPr>
      </w:pPr>
      <w:r w:rsidRPr="00C960DD">
        <w:rPr>
          <w:rFonts w:ascii="Palatino Linotype" w:hAnsi="Palatino Linotype"/>
          <w:i/>
        </w:rPr>
        <w:t>“Artículo 24. Para el cumplimiento de los objetivos de esta Ley, los sujetos obligados deberán cumplir con las siguientes obligaciones, según corresponda, de acuerdo a su naturaleza:</w:t>
      </w:r>
    </w:p>
    <w:p w14:paraId="5DDF121D" w14:textId="77777777" w:rsidR="008C4388" w:rsidRPr="00C960DD" w:rsidRDefault="008C4388" w:rsidP="008C4388">
      <w:pPr>
        <w:tabs>
          <w:tab w:val="left" w:pos="709"/>
        </w:tabs>
        <w:spacing w:before="240" w:line="360" w:lineRule="auto"/>
        <w:ind w:left="851" w:right="851"/>
        <w:jc w:val="both"/>
        <w:rPr>
          <w:rFonts w:ascii="Palatino Linotype" w:hAnsi="Palatino Linotype"/>
          <w:i/>
        </w:rPr>
      </w:pPr>
      <w:r w:rsidRPr="00C960DD">
        <w:rPr>
          <w:rFonts w:ascii="Palatino Linotype" w:hAnsi="Palatino Linotype"/>
          <w:i/>
        </w:rPr>
        <w:t>XII. Publicar y mantener actualizada la información relativa a las obligaciones generales de transparencia previstas en la presente Ley o determinadas así por el Instituto, y en general aquella que sea de interés público;</w:t>
      </w:r>
    </w:p>
    <w:p w14:paraId="51C6D660" w14:textId="77777777" w:rsidR="008C4388" w:rsidRPr="007142F8" w:rsidRDefault="008C4388" w:rsidP="008C4388">
      <w:pPr>
        <w:tabs>
          <w:tab w:val="left" w:pos="709"/>
        </w:tabs>
        <w:spacing w:before="240" w:line="360" w:lineRule="auto"/>
        <w:ind w:left="851" w:right="851"/>
        <w:jc w:val="both"/>
        <w:rPr>
          <w:rFonts w:ascii="Palatino Linotype" w:hAnsi="Palatino Linotype"/>
          <w:i/>
        </w:rPr>
      </w:pPr>
      <w:r w:rsidRPr="007142F8">
        <w:rPr>
          <w:rFonts w:ascii="Palatino Linotype" w:hAnsi="Palatino Linotype"/>
          <w:i/>
        </w:rPr>
        <w:t>(…)</w:t>
      </w:r>
    </w:p>
    <w:p w14:paraId="541AF3AB" w14:textId="77777777" w:rsidR="008C4388" w:rsidRPr="00C960DD" w:rsidRDefault="008C4388" w:rsidP="008C4388">
      <w:pPr>
        <w:tabs>
          <w:tab w:val="left" w:pos="709"/>
        </w:tabs>
        <w:spacing w:before="240" w:line="360" w:lineRule="auto"/>
        <w:ind w:left="851" w:right="851"/>
        <w:jc w:val="both"/>
        <w:rPr>
          <w:rFonts w:ascii="Palatino Linotype" w:hAnsi="Palatino Linotype"/>
          <w:i/>
        </w:rPr>
      </w:pPr>
      <w:r w:rsidRPr="00C960DD">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902DC50" w14:textId="77777777" w:rsidR="008C4388" w:rsidRPr="00C960DD" w:rsidRDefault="008C4388" w:rsidP="008C4388">
      <w:pPr>
        <w:pStyle w:val="INFOEM"/>
      </w:pPr>
      <w:r w:rsidRPr="00C960DD">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6DCA9FD5" w14:textId="77777777" w:rsidR="008C4388" w:rsidRDefault="008C4388" w:rsidP="008C4388">
      <w:pPr>
        <w:pStyle w:val="Citas"/>
        <w:rPr>
          <w:b/>
          <w:bCs/>
        </w:rPr>
      </w:pPr>
      <w:r w:rsidRPr="00C960DD">
        <w:t xml:space="preserve"> (…)” </w:t>
      </w:r>
      <w:r w:rsidRPr="00C960DD">
        <w:rPr>
          <w:b/>
          <w:bCs/>
        </w:rPr>
        <w:t>(Sic)</w:t>
      </w:r>
    </w:p>
    <w:p w14:paraId="1162A61E" w14:textId="77777777" w:rsidR="008C4388" w:rsidRDefault="008C4388" w:rsidP="008C4388">
      <w:pPr>
        <w:pStyle w:val="Citas"/>
        <w:ind w:left="0"/>
        <w:rPr>
          <w:bCs/>
          <w:i w:val="0"/>
          <w:sz w:val="24"/>
          <w:szCs w:val="24"/>
        </w:rPr>
      </w:pPr>
      <w:r w:rsidRPr="00674C92">
        <w:rPr>
          <w:bCs/>
          <w:i w:val="0"/>
          <w:sz w:val="24"/>
          <w:szCs w:val="24"/>
        </w:rPr>
        <w:t>Sirven de sustento las siguientes imágenes ilustrativas</w:t>
      </w:r>
      <w:r>
        <w:rPr>
          <w:bCs/>
          <w:i w:val="0"/>
          <w:sz w:val="24"/>
          <w:szCs w:val="24"/>
        </w:rPr>
        <w:t>:</w:t>
      </w:r>
    </w:p>
    <w:p w14:paraId="108B8A91" w14:textId="53B65DC7" w:rsidR="008C4388" w:rsidRDefault="008C4388" w:rsidP="008C4388">
      <w:pPr>
        <w:pStyle w:val="Citas"/>
        <w:ind w:left="0"/>
        <w:rPr>
          <w:bCs/>
          <w:i w:val="0"/>
          <w:sz w:val="24"/>
          <w:szCs w:val="24"/>
        </w:rPr>
      </w:pPr>
      <w:r>
        <w:rPr>
          <w:rFonts w:eastAsia="Palatino Linotype" w:cs="Palatino Linotype"/>
          <w:noProof/>
          <w:color w:val="000000"/>
          <w:lang w:eastAsia="es-MX"/>
        </w:rPr>
        <w:lastRenderedPageBreak/>
        <w:drawing>
          <wp:inline distT="0" distB="0" distL="0" distR="0" wp14:anchorId="163872E3" wp14:editId="19F36063">
            <wp:extent cx="5760720" cy="4662170"/>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E0AD73.tmp"/>
                    <pic:cNvPicPr/>
                  </pic:nvPicPr>
                  <pic:blipFill>
                    <a:blip r:embed="rId13">
                      <a:extLst>
                        <a:ext uri="{28A0092B-C50C-407E-A947-70E740481C1C}">
                          <a14:useLocalDpi xmlns:a14="http://schemas.microsoft.com/office/drawing/2010/main" val="0"/>
                        </a:ext>
                      </a:extLst>
                    </a:blip>
                    <a:stretch>
                      <a:fillRect/>
                    </a:stretch>
                  </pic:blipFill>
                  <pic:spPr>
                    <a:xfrm>
                      <a:off x="0" y="0"/>
                      <a:ext cx="5760720" cy="4662170"/>
                    </a:xfrm>
                    <a:prstGeom prst="rect">
                      <a:avLst/>
                    </a:prstGeom>
                  </pic:spPr>
                </pic:pic>
              </a:graphicData>
            </a:graphic>
          </wp:inline>
        </w:drawing>
      </w:r>
    </w:p>
    <w:p w14:paraId="544FA2F5" w14:textId="77777777" w:rsidR="008C4388" w:rsidRDefault="008C4388" w:rsidP="008C4388">
      <w:pPr>
        <w:spacing w:line="360" w:lineRule="auto"/>
        <w:ind w:right="214"/>
        <w:jc w:val="center"/>
        <w:rPr>
          <w:rFonts w:ascii="Palatino Linotype" w:hAnsi="Palatino Linotype"/>
        </w:rPr>
      </w:pPr>
    </w:p>
    <w:p w14:paraId="0E2B7962" w14:textId="77777777" w:rsidR="008C4388" w:rsidRDefault="008C4388" w:rsidP="008C4388">
      <w:pPr>
        <w:spacing w:line="360" w:lineRule="auto"/>
        <w:ind w:right="214"/>
        <w:jc w:val="both"/>
        <w:rPr>
          <w:rFonts w:ascii="Palatino Linotype" w:hAnsi="Palatino Linotype"/>
        </w:rPr>
      </w:pPr>
    </w:p>
    <w:p w14:paraId="34DC590D" w14:textId="32C64843" w:rsidR="008C4388" w:rsidRDefault="008C4388" w:rsidP="008C4388">
      <w:pPr>
        <w:spacing w:line="360" w:lineRule="auto"/>
        <w:jc w:val="both"/>
        <w:rPr>
          <w:rFonts w:ascii="Palatino Linotype" w:hAnsi="Palatino Linotype"/>
          <w:sz w:val="24"/>
        </w:rPr>
      </w:pPr>
      <w:r w:rsidRPr="005564A1">
        <w:rPr>
          <w:rFonts w:ascii="Palatino Linotype" w:hAnsi="Palatino Linotype"/>
          <w:sz w:val="24"/>
        </w:rPr>
        <w:t xml:space="preserve">De lo expuesto con anterioridad, se desprende que </w:t>
      </w:r>
      <w:r w:rsidRPr="005564A1">
        <w:rPr>
          <w:rFonts w:ascii="Palatino Linotype" w:hAnsi="Palatino Linotype"/>
          <w:b/>
          <w:sz w:val="24"/>
        </w:rPr>
        <w:t xml:space="preserve">El Sujeto Obligado </w:t>
      </w:r>
      <w:r w:rsidRPr="005564A1">
        <w:rPr>
          <w:rFonts w:ascii="Palatino Linotype" w:hAnsi="Palatino Linotype"/>
          <w:sz w:val="24"/>
        </w:rPr>
        <w:t>se au</w:t>
      </w:r>
      <w:r w:rsidR="000B6ACD" w:rsidRPr="005564A1">
        <w:rPr>
          <w:rFonts w:ascii="Palatino Linotype" w:hAnsi="Palatino Linotype"/>
          <w:sz w:val="24"/>
        </w:rPr>
        <w:t>xilia de diversas Direcciones, Subdirecciones, Coordinaciones</w:t>
      </w:r>
      <w:r w:rsidRPr="005564A1">
        <w:rPr>
          <w:rFonts w:ascii="Palatino Linotype" w:hAnsi="Palatino Linotype"/>
          <w:sz w:val="24"/>
        </w:rPr>
        <w:t xml:space="preserve">, Departamentos y Unidades Administrativas para cumplir con sus fines y objetivos, resultando de nuestro más amplio interés la </w:t>
      </w:r>
      <w:r w:rsidR="00492421">
        <w:rPr>
          <w:rFonts w:ascii="Palatino Linotype" w:hAnsi="Palatino Linotype"/>
          <w:sz w:val="24"/>
        </w:rPr>
        <w:t xml:space="preserve">Dirección General y </w:t>
      </w:r>
      <w:r w:rsidR="00470BA3">
        <w:rPr>
          <w:rFonts w:ascii="Palatino Linotype" w:hAnsi="Palatino Linotype"/>
          <w:sz w:val="24"/>
        </w:rPr>
        <w:t xml:space="preserve">la </w:t>
      </w:r>
      <w:r w:rsidRPr="005564A1">
        <w:rPr>
          <w:rFonts w:ascii="Palatino Linotype" w:hAnsi="Palatino Linotype"/>
          <w:sz w:val="24"/>
        </w:rPr>
        <w:t xml:space="preserve">Dirección </w:t>
      </w:r>
      <w:r w:rsidR="00492421">
        <w:rPr>
          <w:rFonts w:ascii="Palatino Linotype" w:hAnsi="Palatino Linotype"/>
          <w:sz w:val="24"/>
        </w:rPr>
        <w:t>Administración y Finanzas.</w:t>
      </w:r>
    </w:p>
    <w:p w14:paraId="36A6A6A1" w14:textId="672B7F2D" w:rsidR="008C4388" w:rsidRPr="00CE269A" w:rsidRDefault="008C4388" w:rsidP="008C4388">
      <w:pPr>
        <w:spacing w:line="360" w:lineRule="auto"/>
        <w:jc w:val="both"/>
        <w:rPr>
          <w:rFonts w:ascii="Palatino Linotype" w:eastAsia="Calibri" w:hAnsi="Palatino Linotype" w:cs="Calibri"/>
          <w:sz w:val="24"/>
          <w:lang w:val="es-ES_tradnl" w:eastAsia="es-MX"/>
        </w:rPr>
      </w:pPr>
      <w:r w:rsidRPr="00CE269A">
        <w:rPr>
          <w:rFonts w:ascii="Palatino Linotype" w:eastAsia="Calibri" w:hAnsi="Palatino Linotype" w:cs="Calibri"/>
          <w:sz w:val="24"/>
          <w:lang w:val="es-ES_tradnl" w:eastAsia="es-MX"/>
        </w:rPr>
        <w:lastRenderedPageBreak/>
        <w:t xml:space="preserve">Para definir competencias, es necesario traer a colación el Manual de Organización de la </w:t>
      </w:r>
      <w:r w:rsidR="00470BA3">
        <w:rPr>
          <w:rFonts w:ascii="Palatino Linotype" w:eastAsia="Calibri" w:hAnsi="Palatino Linotype" w:cs="Calibri"/>
          <w:sz w:val="24"/>
          <w:lang w:val="es-ES_tradnl" w:eastAsia="es-MX"/>
        </w:rPr>
        <w:t>Junta de Caminos del Estado de México</w:t>
      </w:r>
      <w:r w:rsidRPr="00CE269A">
        <w:rPr>
          <w:rFonts w:ascii="Palatino Linotype" w:eastAsia="Calibri" w:hAnsi="Palatino Linotype" w:cs="Calibri"/>
          <w:sz w:val="24"/>
          <w:lang w:val="es-ES_tradnl" w:eastAsia="es-MX"/>
        </w:rPr>
        <w:t>, mismo que establece las funciones de la</w:t>
      </w:r>
      <w:r w:rsidR="00470BA3">
        <w:rPr>
          <w:rFonts w:ascii="Palatino Linotype" w:eastAsia="Calibri" w:hAnsi="Palatino Linotype" w:cs="Calibri"/>
          <w:sz w:val="24"/>
          <w:lang w:val="es-ES_tradnl" w:eastAsia="es-MX"/>
        </w:rPr>
        <w:t>s</w:t>
      </w:r>
      <w:r w:rsidRPr="00CE269A">
        <w:rPr>
          <w:rFonts w:ascii="Palatino Linotype" w:eastAsia="Calibri" w:hAnsi="Palatino Linotype" w:cs="Calibri"/>
          <w:sz w:val="24"/>
          <w:lang w:val="es-ES_tradnl" w:eastAsia="es-MX"/>
        </w:rPr>
        <w:t xml:space="preserve"> </w:t>
      </w:r>
      <w:r w:rsidR="00470BA3">
        <w:rPr>
          <w:rFonts w:ascii="Palatino Linotype" w:eastAsia="Calibri" w:hAnsi="Palatino Linotype" w:cs="Calibri"/>
          <w:sz w:val="24"/>
          <w:lang w:val="es-ES_tradnl" w:eastAsia="es-MX"/>
        </w:rPr>
        <w:t>Direcciones antes referidas</w:t>
      </w:r>
      <w:r w:rsidRPr="00CE269A">
        <w:rPr>
          <w:rFonts w:ascii="Palatino Linotype" w:eastAsia="Calibri" w:hAnsi="Palatino Linotype" w:cs="Calibri"/>
          <w:sz w:val="24"/>
          <w:lang w:val="es-ES_tradnl" w:eastAsia="es-MX"/>
        </w:rPr>
        <w:t>, tal como se establece:</w:t>
      </w:r>
    </w:p>
    <w:p w14:paraId="0423C226" w14:textId="77777777" w:rsidR="00470BA3" w:rsidRPr="00112C2D" w:rsidRDefault="00470BA3" w:rsidP="00492421">
      <w:pPr>
        <w:pStyle w:val="Citas"/>
        <w:spacing w:line="240" w:lineRule="auto"/>
        <w:rPr>
          <w:b/>
          <w:lang w:val="es-ES_tradnl" w:eastAsia="es-MX"/>
        </w:rPr>
      </w:pPr>
      <w:r w:rsidRPr="00112C2D">
        <w:rPr>
          <w:b/>
          <w:lang w:val="es-ES_tradnl" w:eastAsia="es-MX"/>
        </w:rPr>
        <w:t>213C01010000000 DIRECCIÓN GENERAL</w:t>
      </w:r>
    </w:p>
    <w:p w14:paraId="3E5B9584" w14:textId="28DE6E86" w:rsidR="008C4388" w:rsidRDefault="00470BA3" w:rsidP="00492421">
      <w:pPr>
        <w:pStyle w:val="Citas"/>
        <w:spacing w:line="240" w:lineRule="auto"/>
        <w:rPr>
          <w:lang w:val="es-ES_tradnl" w:eastAsia="es-MX"/>
        </w:rPr>
      </w:pPr>
      <w:r w:rsidRPr="00470BA3">
        <w:rPr>
          <w:lang w:val="es-ES_tradnl" w:eastAsia="es-MX"/>
        </w:rPr>
        <w:t>FUNCIONES:</w:t>
      </w:r>
    </w:p>
    <w:p w14:paraId="5B609F41" w14:textId="53ECCDA5" w:rsidR="00470BA3" w:rsidRDefault="00470BA3" w:rsidP="00492421">
      <w:pPr>
        <w:pStyle w:val="Citas"/>
        <w:spacing w:line="240" w:lineRule="auto"/>
        <w:rPr>
          <w:lang w:eastAsia="es-MX"/>
        </w:rPr>
      </w:pPr>
      <w:r w:rsidRPr="00470BA3">
        <w:rPr>
          <w:lang w:eastAsia="es-MX"/>
        </w:rPr>
        <w:sym w:font="Symbol" w:char="F02D"/>
      </w:r>
      <w:r>
        <w:rPr>
          <w:lang w:eastAsia="es-MX"/>
        </w:rPr>
        <w:t xml:space="preserve"> </w:t>
      </w:r>
      <w:r w:rsidRPr="00470BA3">
        <w:rPr>
          <w:lang w:eastAsia="es-MX"/>
        </w:rPr>
        <w:t xml:space="preserve">Presentar para su autorización, al Consejo Directivo, los planes y proyectos de construcción, conservación, mantenimiento de la infraestructura vial primaria libre de peaje del Estado. </w:t>
      </w:r>
    </w:p>
    <w:p w14:paraId="564C316D" w14:textId="77777777" w:rsidR="00470BA3" w:rsidRDefault="00470BA3" w:rsidP="00492421">
      <w:pPr>
        <w:pStyle w:val="Citas"/>
        <w:spacing w:line="240" w:lineRule="auto"/>
        <w:rPr>
          <w:lang w:eastAsia="es-MX"/>
        </w:rPr>
      </w:pPr>
      <w:r w:rsidRPr="00470BA3">
        <w:rPr>
          <w:lang w:eastAsia="es-MX"/>
        </w:rPr>
        <w:sym w:font="Symbol" w:char="F02D"/>
      </w:r>
      <w:r w:rsidRPr="00470BA3">
        <w:rPr>
          <w:lang w:eastAsia="es-MX"/>
        </w:rPr>
        <w:t xml:space="preserve"> </w:t>
      </w:r>
      <w:r w:rsidRPr="00470BA3">
        <w:rPr>
          <w:b/>
          <w:u w:val="single"/>
          <w:lang w:eastAsia="es-MX"/>
        </w:rPr>
        <w:t>Celebrar contratos, convenios de colaboración y acuerdos con los sectores público, privado y social, que en término de ley se requiera, informando al Consejo Directivo</w:t>
      </w:r>
      <w:r w:rsidRPr="00470BA3">
        <w:rPr>
          <w:lang w:eastAsia="es-MX"/>
        </w:rPr>
        <w:t xml:space="preserve">. </w:t>
      </w:r>
    </w:p>
    <w:p w14:paraId="7842D023" w14:textId="51DE400E" w:rsidR="00470BA3" w:rsidRPr="00470BA3" w:rsidRDefault="00470BA3" w:rsidP="00492421">
      <w:pPr>
        <w:pStyle w:val="Citas"/>
        <w:spacing w:line="240" w:lineRule="auto"/>
        <w:rPr>
          <w:lang w:val="es-ES_tradnl" w:eastAsia="es-MX"/>
        </w:rPr>
      </w:pPr>
      <w:r w:rsidRPr="00470BA3">
        <w:rPr>
          <w:lang w:eastAsia="es-MX"/>
        </w:rPr>
        <w:sym w:font="Symbol" w:char="F02D"/>
      </w:r>
      <w:r w:rsidRPr="00470BA3">
        <w:rPr>
          <w:lang w:eastAsia="es-MX"/>
        </w:rPr>
        <w:t xml:space="preserve"> Rendir al Consejo Directivo los informes de actividades realizados por la Junta, así como de los estados financieros que permitan identificar el avance del ejercicio presupuestal y contribuir en la toma de decisiones.</w:t>
      </w:r>
    </w:p>
    <w:p w14:paraId="1CA52BDC" w14:textId="5E95217F" w:rsidR="00470BA3" w:rsidRDefault="00470BA3" w:rsidP="00492421">
      <w:pPr>
        <w:pStyle w:val="Citas"/>
        <w:spacing w:line="240" w:lineRule="auto"/>
        <w:rPr>
          <w:lang w:val="es-ES_tradnl" w:eastAsia="es-MX"/>
        </w:rPr>
      </w:pPr>
      <w:r>
        <w:rPr>
          <w:lang w:val="es-ES_tradnl" w:eastAsia="es-MX"/>
        </w:rPr>
        <w:t>…</w:t>
      </w:r>
    </w:p>
    <w:p w14:paraId="1A32E160" w14:textId="319D61BF" w:rsidR="00470BA3" w:rsidRDefault="00470BA3" w:rsidP="00492421">
      <w:pPr>
        <w:pStyle w:val="Citas"/>
        <w:spacing w:line="240" w:lineRule="auto"/>
        <w:rPr>
          <w:lang w:eastAsia="es-MX"/>
        </w:rPr>
      </w:pPr>
      <w:r w:rsidRPr="00470BA3">
        <w:rPr>
          <w:lang w:eastAsia="es-MX"/>
        </w:rPr>
        <w:sym w:font="Symbol" w:char="F02D"/>
      </w:r>
      <w:r w:rsidRPr="00470BA3">
        <w:rPr>
          <w:lang w:eastAsia="es-MX"/>
        </w:rPr>
        <w:t xml:space="preserve"> </w:t>
      </w:r>
      <w:r w:rsidRPr="00470BA3">
        <w:rPr>
          <w:b/>
          <w:u w:val="single"/>
          <w:lang w:eastAsia="es-MX"/>
        </w:rPr>
        <w:t>Celebrar contratos, convenios de colaboración y acuerdos con los sectores público, privado y social, que en términos de ley se requiera para el cumplimiento de sus atribuciones, informando al Consejo Directivo</w:t>
      </w:r>
      <w:r w:rsidRPr="00470BA3">
        <w:rPr>
          <w:lang w:eastAsia="es-MX"/>
        </w:rPr>
        <w:t>.</w:t>
      </w:r>
    </w:p>
    <w:p w14:paraId="36D7F81F" w14:textId="64D8A3DB" w:rsidR="00112C2D" w:rsidRPr="00112C2D" w:rsidRDefault="00112C2D" w:rsidP="00470BA3">
      <w:pPr>
        <w:pStyle w:val="Citas"/>
        <w:rPr>
          <w:b/>
          <w:lang w:eastAsia="es-MX"/>
        </w:rPr>
      </w:pPr>
      <w:r w:rsidRPr="00112C2D">
        <w:rPr>
          <w:b/>
          <w:lang w:eastAsia="es-MX"/>
        </w:rPr>
        <w:t xml:space="preserve">213C0101040000L DIRECCIÓN DE ADMINISTRACIÓN Y FINANZAS </w:t>
      </w:r>
    </w:p>
    <w:p w14:paraId="4FE8C1AC" w14:textId="77777777" w:rsidR="00112C2D" w:rsidRDefault="00112C2D" w:rsidP="00DE180D">
      <w:pPr>
        <w:pStyle w:val="Citas"/>
        <w:spacing w:before="0" w:after="0" w:line="240" w:lineRule="auto"/>
        <w:rPr>
          <w:lang w:eastAsia="es-MX"/>
        </w:rPr>
      </w:pPr>
      <w:r w:rsidRPr="00112C2D">
        <w:rPr>
          <w:lang w:eastAsia="es-MX"/>
        </w:rPr>
        <w:t xml:space="preserve">OBJETIVO: </w:t>
      </w:r>
    </w:p>
    <w:p w14:paraId="213B806B" w14:textId="05C8B392" w:rsidR="00470BA3" w:rsidRDefault="00112C2D" w:rsidP="00DE180D">
      <w:pPr>
        <w:pStyle w:val="Citas"/>
        <w:spacing w:before="0" w:after="0" w:line="240" w:lineRule="auto"/>
        <w:rPr>
          <w:lang w:eastAsia="es-MX"/>
        </w:rPr>
      </w:pPr>
      <w:r w:rsidRPr="00112C2D">
        <w:rPr>
          <w:lang w:eastAsia="es-MX"/>
        </w:rPr>
        <w:t>Coordinar las actividades relacionadas con el manejo y aprovechamiento de los recursos humanos, materiales y financieros, así como la prestación de los servicios generales necesarios en el desarrollo de las actividades de la Junta, conforme a las normas y disposiciones legales vigentes en la materia.</w:t>
      </w:r>
    </w:p>
    <w:p w14:paraId="67FF7F16" w14:textId="77777777" w:rsidR="00112C2D" w:rsidRDefault="00112C2D" w:rsidP="00DE180D">
      <w:pPr>
        <w:pStyle w:val="Citas"/>
        <w:spacing w:before="0" w:after="0" w:line="240" w:lineRule="auto"/>
        <w:rPr>
          <w:lang w:eastAsia="es-MX"/>
        </w:rPr>
      </w:pPr>
      <w:r w:rsidRPr="00112C2D">
        <w:rPr>
          <w:lang w:eastAsia="es-MX"/>
        </w:rPr>
        <w:t xml:space="preserve">FUNCIONES: </w:t>
      </w:r>
    </w:p>
    <w:p w14:paraId="617D9B83" w14:textId="77777777" w:rsidR="00112C2D" w:rsidRDefault="00112C2D" w:rsidP="00DE180D">
      <w:pPr>
        <w:pStyle w:val="Citas"/>
        <w:spacing w:before="0" w:after="0" w:line="240" w:lineRule="auto"/>
        <w:rPr>
          <w:lang w:eastAsia="es-MX"/>
        </w:rPr>
      </w:pPr>
      <w:r w:rsidRPr="00112C2D">
        <w:rPr>
          <w:lang w:eastAsia="es-MX"/>
        </w:rPr>
        <w:sym w:font="Symbol" w:char="F02D"/>
      </w:r>
      <w:r w:rsidRPr="00112C2D">
        <w:rPr>
          <w:lang w:eastAsia="es-MX"/>
        </w:rPr>
        <w:t xml:space="preserve"> Planear el adecuado aprovechamiento de los recursos financieros, materiales, técnicos y humanos de acuerdo con los planes y programas autorizados por el Consejo Directivo. </w:t>
      </w:r>
    </w:p>
    <w:p w14:paraId="495E1573" w14:textId="77777777" w:rsidR="00112C2D" w:rsidRDefault="00112C2D" w:rsidP="00DE180D">
      <w:pPr>
        <w:pStyle w:val="Citas"/>
        <w:spacing w:before="0" w:after="0" w:line="240" w:lineRule="auto"/>
        <w:rPr>
          <w:lang w:eastAsia="es-MX"/>
        </w:rPr>
      </w:pPr>
      <w:r w:rsidRPr="00112C2D">
        <w:rPr>
          <w:lang w:eastAsia="es-MX"/>
        </w:rPr>
        <w:lastRenderedPageBreak/>
        <w:sym w:font="Symbol" w:char="F02D"/>
      </w:r>
      <w:r w:rsidRPr="00112C2D">
        <w:rPr>
          <w:lang w:eastAsia="es-MX"/>
        </w:rPr>
        <w:t xml:space="preserve"> Formular, autorizar y difundir las normas, políticas y procedimientos de la administración de los recursos humanos, materiales y financieros, así como la prestación de los servicios generales de las unidades administrativas del organismo. </w:t>
      </w:r>
    </w:p>
    <w:p w14:paraId="64CBD964" w14:textId="15145DC5" w:rsidR="00112C2D" w:rsidRDefault="00112C2D" w:rsidP="00DE180D">
      <w:pPr>
        <w:pStyle w:val="Citas"/>
        <w:spacing w:before="0" w:after="0" w:line="240" w:lineRule="auto"/>
        <w:rPr>
          <w:lang w:eastAsia="es-MX"/>
        </w:rPr>
      </w:pPr>
      <w:r w:rsidRPr="00112C2D">
        <w:rPr>
          <w:lang w:eastAsia="es-MX"/>
        </w:rPr>
        <w:sym w:font="Symbol" w:char="F02D"/>
      </w:r>
      <w:r w:rsidRPr="00112C2D">
        <w:rPr>
          <w:lang w:eastAsia="es-MX"/>
        </w:rPr>
        <w:t xml:space="preserve"> Coordinar la formulación del anteproyecto de presupuesto anual de ingresos y egresos en materia de gasto corriente, así como las modificaciones y ampliaciones presupuestarias que sean necesarias. </w:t>
      </w:r>
    </w:p>
    <w:p w14:paraId="24E78754" w14:textId="77777777" w:rsidR="00112C2D" w:rsidRDefault="00112C2D" w:rsidP="00DE180D">
      <w:pPr>
        <w:pStyle w:val="Citas"/>
        <w:spacing w:before="0" w:after="0" w:line="240" w:lineRule="auto"/>
        <w:rPr>
          <w:lang w:eastAsia="es-MX"/>
        </w:rPr>
      </w:pPr>
      <w:r w:rsidRPr="00112C2D">
        <w:rPr>
          <w:lang w:eastAsia="es-MX"/>
        </w:rPr>
        <w:sym w:font="Symbol" w:char="F02D"/>
      </w:r>
      <w:r w:rsidRPr="00112C2D">
        <w:rPr>
          <w:lang w:eastAsia="es-MX"/>
        </w:rPr>
        <w:t xml:space="preserve"> Presentar anualmente, a la Secretaría de Finanzas, el proyecto de presupuesto que contiene los planes de desarrollo administrativo, los programas operativos y de carácter prioritario para su implementación en el organismo. </w:t>
      </w:r>
    </w:p>
    <w:p w14:paraId="3322940F" w14:textId="77777777" w:rsidR="00112C2D" w:rsidRDefault="00112C2D" w:rsidP="00DE180D">
      <w:pPr>
        <w:pStyle w:val="Citas"/>
        <w:spacing w:before="0" w:after="0" w:line="240" w:lineRule="auto"/>
        <w:rPr>
          <w:lang w:eastAsia="es-MX"/>
        </w:rPr>
      </w:pPr>
      <w:r w:rsidRPr="00112C2D">
        <w:rPr>
          <w:lang w:eastAsia="es-MX"/>
        </w:rPr>
        <w:sym w:font="Symbol" w:char="F02D"/>
      </w:r>
      <w:r w:rsidRPr="00112C2D">
        <w:rPr>
          <w:lang w:eastAsia="es-MX"/>
        </w:rPr>
        <w:t xml:space="preserve"> Establecer las relaciones laborales entre el personal y las autoridades de la Junta, conforme a los ordenamientos legales aplicables en materia de trabajo. </w:t>
      </w:r>
    </w:p>
    <w:p w14:paraId="1D306617" w14:textId="77777777" w:rsidR="00112C2D" w:rsidRDefault="00112C2D" w:rsidP="00DE180D">
      <w:pPr>
        <w:pStyle w:val="Citas"/>
        <w:spacing w:before="0" w:after="0" w:line="240" w:lineRule="auto"/>
        <w:rPr>
          <w:lang w:eastAsia="es-MX"/>
        </w:rPr>
      </w:pPr>
      <w:r w:rsidRPr="00112C2D">
        <w:rPr>
          <w:lang w:eastAsia="es-MX"/>
        </w:rPr>
        <w:sym w:font="Symbol" w:char="F02D"/>
      </w:r>
      <w:r w:rsidRPr="00112C2D">
        <w:rPr>
          <w:lang w:eastAsia="es-MX"/>
        </w:rPr>
        <w:t xml:space="preserve"> Establecer los lineamientos generales de la política financiera al interior del organismo. </w:t>
      </w:r>
    </w:p>
    <w:p w14:paraId="332AA378" w14:textId="77777777" w:rsidR="00112C2D" w:rsidRDefault="00112C2D" w:rsidP="00DE180D">
      <w:pPr>
        <w:pStyle w:val="Citas"/>
        <w:spacing w:before="0" w:after="0" w:line="240" w:lineRule="auto"/>
        <w:rPr>
          <w:lang w:eastAsia="es-MX"/>
        </w:rPr>
      </w:pPr>
      <w:r w:rsidRPr="00112C2D">
        <w:rPr>
          <w:lang w:eastAsia="es-MX"/>
        </w:rPr>
        <w:sym w:font="Symbol" w:char="F02D"/>
      </w:r>
      <w:r w:rsidRPr="00112C2D">
        <w:rPr>
          <w:lang w:eastAsia="es-MX"/>
        </w:rPr>
        <w:t xml:space="preserve"> Administrar la adquisición de los recursos materiales, su almacenamiento, inventario y suministro, así como la prestación de los servicios de mantenimiento preventivo y correctivo que requieran las unidades administrativas. </w:t>
      </w:r>
    </w:p>
    <w:p w14:paraId="5B9B38BF" w14:textId="77777777" w:rsidR="00112C2D" w:rsidRDefault="00112C2D" w:rsidP="00DE180D">
      <w:pPr>
        <w:pStyle w:val="Citas"/>
        <w:spacing w:before="0" w:after="0" w:line="240" w:lineRule="auto"/>
        <w:rPr>
          <w:lang w:eastAsia="es-MX"/>
        </w:rPr>
      </w:pPr>
      <w:r w:rsidRPr="00112C2D">
        <w:rPr>
          <w:lang w:eastAsia="es-MX"/>
        </w:rPr>
        <w:sym w:font="Symbol" w:char="F02D"/>
      </w:r>
      <w:r w:rsidRPr="00112C2D">
        <w:rPr>
          <w:lang w:eastAsia="es-MX"/>
        </w:rPr>
        <w:t xml:space="preserve"> Coordinar el registro de la contabilidad patrimonial y presupuestaria, así como la formulación de los estados financieros y sus auxiliares y demás informes relativos, que sirvan de base para la evaluación y toma de decisiones. </w:t>
      </w:r>
    </w:p>
    <w:p w14:paraId="50D7E981" w14:textId="77777777" w:rsidR="00112C2D" w:rsidRPr="00DE180D" w:rsidRDefault="00112C2D" w:rsidP="00DE180D">
      <w:pPr>
        <w:pStyle w:val="Citas"/>
        <w:spacing w:before="0" w:after="0" w:line="240" w:lineRule="auto"/>
        <w:rPr>
          <w:b/>
          <w:lang w:eastAsia="es-MX"/>
        </w:rPr>
      </w:pPr>
      <w:r w:rsidRPr="00DE180D">
        <w:rPr>
          <w:b/>
          <w:lang w:eastAsia="es-MX"/>
        </w:rPr>
        <w:sym w:font="Symbol" w:char="F02D"/>
      </w:r>
      <w:r w:rsidRPr="00DE180D">
        <w:rPr>
          <w:b/>
          <w:lang w:eastAsia="es-MX"/>
        </w:rPr>
        <w:t xml:space="preserve"> Presidir la celebración de concursos y la adjudicación de contratos para la adquisición de bienes o contratación de servicios y supervisar que se lleven a cabo conforme a la normatividad establecida en la materia. </w:t>
      </w:r>
    </w:p>
    <w:p w14:paraId="37A12B69" w14:textId="77777777" w:rsidR="00112C2D" w:rsidRDefault="00112C2D" w:rsidP="00DE180D">
      <w:pPr>
        <w:pStyle w:val="Citas"/>
        <w:spacing w:before="0" w:after="0" w:line="240" w:lineRule="auto"/>
        <w:rPr>
          <w:lang w:eastAsia="es-MX"/>
        </w:rPr>
      </w:pPr>
      <w:r w:rsidRPr="00112C2D">
        <w:rPr>
          <w:lang w:eastAsia="es-MX"/>
        </w:rPr>
        <w:sym w:font="Symbol" w:char="F02D"/>
      </w:r>
      <w:r w:rsidRPr="00112C2D">
        <w:rPr>
          <w:lang w:eastAsia="es-MX"/>
        </w:rPr>
        <w:t xml:space="preserve"> Contratar los seguros y fianzas para garantizar los actos relacionados con bienes y derechos patrimoniales. </w:t>
      </w:r>
    </w:p>
    <w:p w14:paraId="1FD60681" w14:textId="77777777" w:rsidR="00112C2D" w:rsidRDefault="00112C2D" w:rsidP="00DE180D">
      <w:pPr>
        <w:pStyle w:val="Citas"/>
        <w:spacing w:before="0" w:after="0" w:line="240" w:lineRule="auto"/>
        <w:rPr>
          <w:lang w:eastAsia="es-MX"/>
        </w:rPr>
      </w:pPr>
      <w:r w:rsidRPr="00112C2D">
        <w:rPr>
          <w:lang w:eastAsia="es-MX"/>
        </w:rPr>
        <w:sym w:font="Symbol" w:char="F02D"/>
      </w:r>
      <w:r w:rsidRPr="00112C2D">
        <w:rPr>
          <w:lang w:eastAsia="es-MX"/>
        </w:rPr>
        <w:t xml:space="preserve"> Participar en los comités y grupos de trabajo en los que conforme a la normatividad, así se establezca. </w:t>
      </w:r>
    </w:p>
    <w:p w14:paraId="7F9DA52D" w14:textId="3DE87514" w:rsidR="00112C2D" w:rsidRDefault="00112C2D" w:rsidP="00DE180D">
      <w:pPr>
        <w:pStyle w:val="Citas"/>
        <w:spacing w:before="0" w:after="0" w:line="240" w:lineRule="auto"/>
        <w:rPr>
          <w:lang w:eastAsia="es-MX"/>
        </w:rPr>
      </w:pPr>
      <w:r w:rsidRPr="00112C2D">
        <w:rPr>
          <w:lang w:eastAsia="es-MX"/>
        </w:rPr>
        <w:sym w:font="Symbol" w:char="F02D"/>
      </w:r>
      <w:r w:rsidRPr="00112C2D">
        <w:rPr>
          <w:lang w:eastAsia="es-MX"/>
        </w:rPr>
        <w:t xml:space="preserve"> Desarrollar las demás funciones inherentes al área de su competencia.</w:t>
      </w:r>
    </w:p>
    <w:p w14:paraId="19E05084" w14:textId="77777777" w:rsidR="00112C2D" w:rsidRPr="00112C2D" w:rsidRDefault="00112C2D" w:rsidP="00112C2D">
      <w:pPr>
        <w:pStyle w:val="Citas"/>
        <w:spacing w:line="240" w:lineRule="auto"/>
        <w:rPr>
          <w:lang w:eastAsia="es-MX"/>
        </w:rPr>
      </w:pPr>
    </w:p>
    <w:p w14:paraId="71FDE8D5" w14:textId="05BDF9B8" w:rsidR="0074756A" w:rsidRDefault="0074756A" w:rsidP="000C38B5">
      <w:pPr>
        <w:pStyle w:val="Sinespaciado"/>
        <w:spacing w:line="360" w:lineRule="auto"/>
        <w:jc w:val="both"/>
        <w:rPr>
          <w:rFonts w:ascii="Palatino Linotype" w:eastAsia="Palatino Linotype" w:hAnsi="Palatino Linotype" w:cs="Palatino Linotype"/>
          <w:color w:val="000000"/>
          <w:lang w:val="es-ES_tradnl" w:eastAsia="es-MX"/>
        </w:rPr>
      </w:pPr>
      <w:r>
        <w:rPr>
          <w:rFonts w:ascii="Palatino Linotype" w:eastAsia="Palatino Linotype" w:hAnsi="Palatino Linotype" w:cs="Palatino Linotype"/>
          <w:color w:val="000000"/>
          <w:lang w:val="es-ES_tradnl" w:eastAsia="es-MX"/>
        </w:rPr>
        <w:t>Por otro lado, el Reglamento Interno de la Junta de Caminos del Estado de México, establece lo siguiente:</w:t>
      </w:r>
    </w:p>
    <w:p w14:paraId="3B64D3E3" w14:textId="77777777" w:rsidR="0074756A" w:rsidRDefault="0074756A" w:rsidP="00492421">
      <w:pPr>
        <w:pStyle w:val="INFOEM"/>
        <w:spacing w:line="240" w:lineRule="auto"/>
        <w:rPr>
          <w:lang w:eastAsia="es-MX"/>
        </w:rPr>
      </w:pPr>
      <w:r w:rsidRPr="0074756A">
        <w:rPr>
          <w:lang w:eastAsia="es-MX"/>
        </w:rPr>
        <w:t xml:space="preserve">Artículo 14.- Corresponde a la Dirección de Administración y Finanzas: </w:t>
      </w:r>
    </w:p>
    <w:p w14:paraId="6421AD62" w14:textId="55D88E4B" w:rsidR="0074756A" w:rsidRDefault="0074756A" w:rsidP="00492421">
      <w:pPr>
        <w:pStyle w:val="INFOEM"/>
        <w:numPr>
          <w:ilvl w:val="0"/>
          <w:numId w:val="30"/>
        </w:numPr>
        <w:spacing w:line="240" w:lineRule="auto"/>
        <w:rPr>
          <w:lang w:eastAsia="es-MX"/>
        </w:rPr>
      </w:pPr>
      <w:r w:rsidRPr="0074756A">
        <w:rPr>
          <w:lang w:eastAsia="es-MX"/>
        </w:rPr>
        <w:lastRenderedPageBreak/>
        <w:t>Administrar los recursos humanos, materiales y financieros; así como los servicios generales del Organismo en términos de la normatividad aplicable en la materia.</w:t>
      </w:r>
    </w:p>
    <w:p w14:paraId="1EC6FC9C" w14:textId="77777777" w:rsidR="0074756A" w:rsidRPr="0074756A" w:rsidRDefault="0074756A" w:rsidP="00492421">
      <w:pPr>
        <w:pStyle w:val="INFOEM"/>
        <w:spacing w:line="240" w:lineRule="auto"/>
        <w:rPr>
          <w:b/>
          <w:lang w:eastAsia="es-MX"/>
        </w:rPr>
      </w:pPr>
      <w:r w:rsidRPr="0074756A">
        <w:rPr>
          <w:b/>
          <w:lang w:eastAsia="es-MX"/>
        </w:rPr>
        <w:t xml:space="preserve">V. Presidir los Comités de Adquisiciones y Servicios; Arrendamientos, Adquisiciones de Inmuebles y de Enajenaciones del Organismo, conforme a la normatividad aplicable. </w:t>
      </w:r>
    </w:p>
    <w:p w14:paraId="5A4FA16A" w14:textId="77777777" w:rsidR="0074756A" w:rsidRDefault="0074756A" w:rsidP="00492421">
      <w:pPr>
        <w:pStyle w:val="INFOEM"/>
        <w:spacing w:line="240" w:lineRule="auto"/>
        <w:rPr>
          <w:lang w:eastAsia="es-MX"/>
        </w:rPr>
      </w:pPr>
      <w:r w:rsidRPr="0074756A">
        <w:rPr>
          <w:lang w:eastAsia="es-MX"/>
        </w:rPr>
        <w:t xml:space="preserve">VI. Formular el programa anual de adquisiciones y servicios del Organismo, de acuerdo con las disposiciones legales. </w:t>
      </w:r>
    </w:p>
    <w:p w14:paraId="0B06B73C" w14:textId="77777777" w:rsidR="0074756A" w:rsidRPr="0074756A" w:rsidRDefault="0074756A" w:rsidP="00492421">
      <w:pPr>
        <w:pStyle w:val="INFOEM"/>
        <w:spacing w:line="240" w:lineRule="auto"/>
        <w:rPr>
          <w:b/>
          <w:lang w:eastAsia="es-MX"/>
        </w:rPr>
      </w:pPr>
      <w:r w:rsidRPr="0074756A">
        <w:rPr>
          <w:b/>
          <w:lang w:eastAsia="es-MX"/>
        </w:rPr>
        <w:t xml:space="preserve">VII. Ejecutar los procedimientos para la adquisición y arrendamiento de bienes, así como la contratación de servicios, de acuerdo con la normatividad vigente en la materia. </w:t>
      </w:r>
    </w:p>
    <w:p w14:paraId="782B8FF6" w14:textId="6CE0E6E4" w:rsidR="0074756A" w:rsidRPr="0074756A" w:rsidRDefault="0074756A" w:rsidP="00492421">
      <w:pPr>
        <w:pStyle w:val="INFOEM"/>
        <w:spacing w:line="240" w:lineRule="auto"/>
        <w:rPr>
          <w:b/>
          <w:lang w:eastAsia="es-MX"/>
        </w:rPr>
      </w:pPr>
      <w:r w:rsidRPr="0074756A">
        <w:rPr>
          <w:b/>
          <w:lang w:eastAsia="es-MX"/>
        </w:rPr>
        <w:t>VIII. Suscribir los contratos derivados de los procedimientos adquisitivos de bienes, arrendamientos y servicios con base en la normatividad aplicable.</w:t>
      </w:r>
    </w:p>
    <w:p w14:paraId="51B99200" w14:textId="77777777" w:rsidR="0074756A" w:rsidRDefault="0074756A" w:rsidP="0074756A">
      <w:pPr>
        <w:pStyle w:val="INFOEM"/>
        <w:rPr>
          <w:lang w:val="es-ES_tradnl" w:eastAsia="es-MX"/>
        </w:rPr>
      </w:pPr>
    </w:p>
    <w:p w14:paraId="3DCDF2A8" w14:textId="5F6FDB83" w:rsidR="009710B4" w:rsidRDefault="009710B4" w:rsidP="000C38B5">
      <w:pPr>
        <w:pStyle w:val="Sinespaciado"/>
        <w:spacing w:line="360" w:lineRule="auto"/>
        <w:jc w:val="both"/>
        <w:rPr>
          <w:rFonts w:ascii="Palatino Linotype" w:eastAsia="Palatino Linotype" w:hAnsi="Palatino Linotype" w:cs="Palatino Linotype"/>
          <w:color w:val="000000"/>
          <w:lang w:val="es-ES_tradnl" w:eastAsia="es-MX"/>
        </w:rPr>
      </w:pPr>
      <w:r>
        <w:rPr>
          <w:rFonts w:ascii="Palatino Linotype" w:eastAsia="Palatino Linotype" w:hAnsi="Palatino Linotype" w:cs="Palatino Linotype"/>
          <w:color w:val="000000"/>
          <w:lang w:val="es-ES_tradnl" w:eastAsia="es-MX"/>
        </w:rPr>
        <w:t>De lo anterior se tiene que, la Dirección de Administración y Finanzas</w:t>
      </w:r>
      <w:r w:rsidR="004748AB">
        <w:rPr>
          <w:rFonts w:ascii="Palatino Linotype" w:eastAsia="Palatino Linotype" w:hAnsi="Palatino Linotype" w:cs="Palatino Linotype"/>
          <w:color w:val="000000"/>
          <w:lang w:val="es-ES_tradnl" w:eastAsia="es-MX"/>
        </w:rPr>
        <w:t xml:space="preserve"> es el área encargada de presidir la celebración de concursos y adjudicación de contratos para la adquisición de bienes o contratación de servicios, así como la de presidir el Comité de Adquisiciones y Servicios; Arrendamientos, Adquisiciones de Inmuebles y</w:t>
      </w:r>
      <w:r w:rsidR="00492421">
        <w:rPr>
          <w:rFonts w:ascii="Palatino Linotype" w:eastAsia="Palatino Linotype" w:hAnsi="Palatino Linotype" w:cs="Palatino Linotype"/>
          <w:color w:val="000000"/>
          <w:lang w:val="es-ES_tradnl" w:eastAsia="es-MX"/>
        </w:rPr>
        <w:t xml:space="preserve"> de Enajenaciones del Organismo, sin embargo, el Director General también tiene facultades para celebrar contratos, aunado a ello, este último no se pronunció. </w:t>
      </w:r>
    </w:p>
    <w:p w14:paraId="6D0CBD75" w14:textId="77777777" w:rsidR="00492421" w:rsidRDefault="00492421" w:rsidP="000C38B5">
      <w:pPr>
        <w:pStyle w:val="Sinespaciado"/>
        <w:spacing w:line="360" w:lineRule="auto"/>
        <w:jc w:val="both"/>
        <w:rPr>
          <w:rFonts w:ascii="Palatino Linotype" w:eastAsia="Palatino Linotype" w:hAnsi="Palatino Linotype" w:cs="Palatino Linotype"/>
          <w:color w:val="000000"/>
          <w:lang w:val="es-ES_tradnl" w:eastAsia="es-MX"/>
        </w:rPr>
      </w:pPr>
    </w:p>
    <w:p w14:paraId="37AE08F4" w14:textId="4703F416" w:rsidR="004748AB" w:rsidRDefault="003821EB" w:rsidP="000C38B5">
      <w:pPr>
        <w:pStyle w:val="Sinespaciado"/>
        <w:spacing w:line="360" w:lineRule="auto"/>
        <w:jc w:val="both"/>
        <w:rPr>
          <w:rFonts w:ascii="Palatino Linotype" w:eastAsia="Palatino Linotype" w:hAnsi="Palatino Linotype" w:cs="Palatino Linotype"/>
          <w:color w:val="000000"/>
          <w:lang w:val="es-ES_tradnl" w:eastAsia="es-MX"/>
        </w:rPr>
      </w:pPr>
      <w:r>
        <w:rPr>
          <w:rFonts w:ascii="Palatino Linotype" w:eastAsia="Palatino Linotype" w:hAnsi="Palatino Linotype" w:cs="Palatino Linotype"/>
          <w:color w:val="000000"/>
          <w:lang w:val="es-ES_tradnl" w:eastAsia="es-MX"/>
        </w:rPr>
        <w:t>Así, la Ley de Contratación Pública del Estado de México y Municipios establece la integración y funciones de los Comités, tal como se desprende de los artículos:</w:t>
      </w:r>
    </w:p>
    <w:p w14:paraId="7DB7D238" w14:textId="77777777" w:rsidR="00663592" w:rsidRDefault="00663592" w:rsidP="000C38B5">
      <w:pPr>
        <w:pStyle w:val="Sinespaciado"/>
        <w:spacing w:line="360" w:lineRule="auto"/>
        <w:jc w:val="both"/>
        <w:rPr>
          <w:rFonts w:ascii="Palatino Linotype" w:eastAsia="Palatino Linotype" w:hAnsi="Palatino Linotype" w:cs="Palatino Linotype"/>
          <w:color w:val="000000"/>
          <w:lang w:val="es-ES_tradnl" w:eastAsia="es-MX"/>
        </w:rPr>
      </w:pPr>
    </w:p>
    <w:p w14:paraId="6F66EBF3" w14:textId="2B6E2A54" w:rsidR="00123E9C" w:rsidRPr="00123E9C" w:rsidRDefault="00123E9C" w:rsidP="00123E9C">
      <w:pPr>
        <w:pStyle w:val="INFOEM"/>
        <w:spacing w:before="0" w:line="240" w:lineRule="auto"/>
        <w:jc w:val="center"/>
        <w:rPr>
          <w:rFonts w:eastAsia="Palatino Linotype" w:cs="Palatino Linotype"/>
          <w:b/>
          <w:color w:val="000000"/>
          <w:lang w:eastAsia="es-MX"/>
        </w:rPr>
      </w:pPr>
      <w:r w:rsidRPr="00123E9C">
        <w:rPr>
          <w:rFonts w:eastAsia="Palatino Linotype" w:cs="Palatino Linotype"/>
          <w:b/>
          <w:color w:val="000000"/>
          <w:lang w:eastAsia="es-MX"/>
        </w:rPr>
        <w:t>DE LA LICITACIÓN PÚBLICA</w:t>
      </w:r>
    </w:p>
    <w:p w14:paraId="434CA355" w14:textId="77777777" w:rsidR="00123E9C" w:rsidRDefault="00123E9C" w:rsidP="00123E9C">
      <w:pPr>
        <w:pStyle w:val="INFOEM"/>
        <w:spacing w:before="0" w:line="240" w:lineRule="auto"/>
        <w:rPr>
          <w:rFonts w:eastAsia="Palatino Linotype" w:cs="Palatino Linotype"/>
          <w:color w:val="000000"/>
          <w:lang w:eastAsia="es-MX"/>
        </w:rPr>
      </w:pPr>
      <w:r w:rsidRPr="00123E9C">
        <w:rPr>
          <w:rFonts w:eastAsia="Palatino Linotype" w:cs="Palatino Linotype"/>
          <w:color w:val="000000"/>
          <w:lang w:eastAsia="es-MX"/>
        </w:rPr>
        <w:lastRenderedPageBreak/>
        <w:t xml:space="preserve">Artículo 33.- Las convocatorias podrán referirse a la celebración de una o más </w:t>
      </w:r>
      <w:r w:rsidRPr="003D3B12">
        <w:rPr>
          <w:rFonts w:eastAsia="Palatino Linotype" w:cs="Palatino Linotype"/>
          <w:b/>
          <w:color w:val="000000"/>
          <w:u w:val="single"/>
          <w:lang w:eastAsia="es-MX"/>
        </w:rPr>
        <w:t>licitaciones públicas</w:t>
      </w:r>
      <w:r w:rsidRPr="00123E9C">
        <w:rPr>
          <w:rFonts w:eastAsia="Palatino Linotype" w:cs="Palatino Linotype"/>
          <w:color w:val="000000"/>
          <w:lang w:eastAsia="es-MX"/>
        </w:rPr>
        <w:t xml:space="preserve">; se publicarán por una sola vez, cuando menos en uno de los diarios de mayor circulación en la capital del Estado y en uno de los diarios de mayor circulación nacional, así como a través del COMPRAMEX, y contendrán: </w:t>
      </w:r>
    </w:p>
    <w:p w14:paraId="6574059B" w14:textId="11633385" w:rsidR="00123E9C" w:rsidRDefault="00123E9C" w:rsidP="003F16FB">
      <w:pPr>
        <w:pStyle w:val="INFOEM"/>
        <w:numPr>
          <w:ilvl w:val="0"/>
          <w:numId w:val="37"/>
        </w:numPr>
        <w:spacing w:before="0" w:after="0" w:line="240" w:lineRule="auto"/>
        <w:rPr>
          <w:rFonts w:eastAsia="Palatino Linotype" w:cs="Palatino Linotype"/>
          <w:color w:val="000000"/>
          <w:lang w:eastAsia="es-MX"/>
        </w:rPr>
      </w:pPr>
      <w:r w:rsidRPr="00123E9C">
        <w:rPr>
          <w:rFonts w:eastAsia="Palatino Linotype" w:cs="Palatino Linotype"/>
          <w:color w:val="000000"/>
          <w:lang w:eastAsia="es-MX"/>
        </w:rPr>
        <w:t xml:space="preserve">El nombre de la convocante. </w:t>
      </w:r>
    </w:p>
    <w:p w14:paraId="33C383D3" w14:textId="77777777" w:rsidR="00123E9C" w:rsidRPr="00123E9C" w:rsidRDefault="00123E9C" w:rsidP="003F16FB">
      <w:pPr>
        <w:pStyle w:val="INFOEM"/>
        <w:numPr>
          <w:ilvl w:val="0"/>
          <w:numId w:val="37"/>
        </w:numPr>
        <w:spacing w:before="0" w:after="0" w:line="240" w:lineRule="auto"/>
        <w:rPr>
          <w:rFonts w:eastAsia="Palatino Linotype" w:cs="Palatino Linotype"/>
          <w:color w:val="000000"/>
          <w:lang w:val="es-ES_tradnl" w:eastAsia="es-MX"/>
        </w:rPr>
      </w:pPr>
      <w:r w:rsidRPr="00123E9C">
        <w:rPr>
          <w:rFonts w:eastAsia="Palatino Linotype" w:cs="Palatino Linotype"/>
          <w:color w:val="000000"/>
          <w:lang w:eastAsia="es-MX"/>
        </w:rPr>
        <w:t xml:space="preserve">La descripción genérica de los bienes o servicios objeto de la licitación, así como la descripción especifica de por los menos cinco partidas o conceptos de mayor monto, de ser el caso. </w:t>
      </w:r>
    </w:p>
    <w:p w14:paraId="22AF14E0" w14:textId="2E23CE45" w:rsidR="00123E9C" w:rsidRPr="00123E9C" w:rsidRDefault="00123E9C" w:rsidP="003F16FB">
      <w:pPr>
        <w:pStyle w:val="INFOEM"/>
        <w:numPr>
          <w:ilvl w:val="0"/>
          <w:numId w:val="37"/>
        </w:numPr>
        <w:spacing w:before="0" w:after="0" w:line="240" w:lineRule="auto"/>
        <w:rPr>
          <w:rFonts w:eastAsia="Palatino Linotype" w:cs="Palatino Linotype"/>
          <w:color w:val="000000"/>
          <w:lang w:val="es-ES_tradnl" w:eastAsia="es-MX"/>
        </w:rPr>
      </w:pPr>
      <w:r w:rsidRPr="00123E9C">
        <w:rPr>
          <w:rFonts w:eastAsia="Palatino Linotype" w:cs="Palatino Linotype"/>
          <w:color w:val="000000"/>
          <w:lang w:eastAsia="es-MX"/>
        </w:rPr>
        <w:t>La indicación de si la licitación es nacional o internacional, así como que las propuestas deberán presentarse en idioma español.</w:t>
      </w:r>
    </w:p>
    <w:p w14:paraId="76BF0EAD" w14:textId="77777777" w:rsidR="00123E9C" w:rsidRPr="00123E9C" w:rsidRDefault="00123E9C" w:rsidP="003F16FB">
      <w:pPr>
        <w:pStyle w:val="INFOEM"/>
        <w:numPr>
          <w:ilvl w:val="0"/>
          <w:numId w:val="37"/>
        </w:numPr>
        <w:spacing w:before="0" w:after="0" w:line="240" w:lineRule="auto"/>
        <w:rPr>
          <w:rFonts w:eastAsia="Palatino Linotype" w:cs="Palatino Linotype"/>
          <w:color w:val="000000"/>
          <w:lang w:val="es-ES_tradnl" w:eastAsia="es-MX"/>
        </w:rPr>
      </w:pPr>
      <w:r w:rsidRPr="00123E9C">
        <w:rPr>
          <w:rFonts w:eastAsia="Palatino Linotype" w:cs="Palatino Linotype"/>
          <w:color w:val="000000"/>
          <w:lang w:eastAsia="es-MX"/>
        </w:rPr>
        <w:t xml:space="preserve">El origen de los recursos. </w:t>
      </w:r>
    </w:p>
    <w:p w14:paraId="4AE2E5AE" w14:textId="77777777" w:rsidR="00123E9C" w:rsidRPr="00123E9C" w:rsidRDefault="00123E9C" w:rsidP="003F16FB">
      <w:pPr>
        <w:pStyle w:val="INFOEM"/>
        <w:numPr>
          <w:ilvl w:val="0"/>
          <w:numId w:val="37"/>
        </w:numPr>
        <w:spacing w:before="0" w:after="0" w:line="240" w:lineRule="auto"/>
        <w:rPr>
          <w:rFonts w:eastAsia="Palatino Linotype" w:cs="Palatino Linotype"/>
          <w:b/>
          <w:color w:val="000000"/>
          <w:lang w:val="es-ES_tradnl" w:eastAsia="es-MX"/>
        </w:rPr>
      </w:pPr>
      <w:r w:rsidRPr="00123E9C">
        <w:rPr>
          <w:rFonts w:eastAsia="Palatino Linotype" w:cs="Palatino Linotype"/>
          <w:b/>
          <w:color w:val="000000"/>
          <w:lang w:eastAsia="es-MX"/>
        </w:rPr>
        <w:t xml:space="preserve">El lugar y plazo de entrega, así como las condiciones de pago. </w:t>
      </w:r>
    </w:p>
    <w:p w14:paraId="603C9F26" w14:textId="77777777" w:rsidR="00123E9C" w:rsidRPr="00123E9C" w:rsidRDefault="00123E9C" w:rsidP="003F16FB">
      <w:pPr>
        <w:pStyle w:val="INFOEM"/>
        <w:numPr>
          <w:ilvl w:val="0"/>
          <w:numId w:val="37"/>
        </w:numPr>
        <w:spacing w:before="0" w:after="0" w:line="240" w:lineRule="auto"/>
        <w:rPr>
          <w:rFonts w:eastAsia="Palatino Linotype" w:cs="Palatino Linotype"/>
          <w:color w:val="000000"/>
          <w:lang w:val="es-ES_tradnl" w:eastAsia="es-MX"/>
        </w:rPr>
      </w:pPr>
      <w:r w:rsidRPr="00123E9C">
        <w:rPr>
          <w:rFonts w:eastAsia="Palatino Linotype" w:cs="Palatino Linotype"/>
          <w:color w:val="000000"/>
          <w:lang w:eastAsia="es-MX"/>
        </w:rPr>
        <w:t xml:space="preserve">La indicación de los lugares, fechas, horarios y medios electrónicos en que los interesados podrán obtener las bases de licitación y, en su caso, el costo, forma de pago y si la licitación será presencial, electrónica o mixta. </w:t>
      </w:r>
    </w:p>
    <w:p w14:paraId="3C5A9D86" w14:textId="6506528E" w:rsidR="00123E9C" w:rsidRPr="00123E9C" w:rsidRDefault="00123E9C" w:rsidP="003F16FB">
      <w:pPr>
        <w:pStyle w:val="INFOEM"/>
        <w:numPr>
          <w:ilvl w:val="0"/>
          <w:numId w:val="37"/>
        </w:numPr>
        <w:spacing w:before="0" w:after="0" w:line="240" w:lineRule="auto"/>
        <w:rPr>
          <w:rFonts w:eastAsia="Palatino Linotype" w:cs="Palatino Linotype"/>
          <w:color w:val="000000"/>
          <w:lang w:val="es-ES_tradnl" w:eastAsia="es-MX"/>
        </w:rPr>
      </w:pPr>
      <w:r w:rsidRPr="00123E9C">
        <w:rPr>
          <w:rFonts w:eastAsia="Palatino Linotype" w:cs="Palatino Linotype"/>
          <w:color w:val="000000"/>
          <w:lang w:eastAsia="es-MX"/>
        </w:rPr>
        <w:t xml:space="preserve"> La fecha, hora y lugar de la o las juntas aclaratorias, en su caso</w:t>
      </w:r>
    </w:p>
    <w:p w14:paraId="3955DFA7" w14:textId="77777777" w:rsidR="00123E9C" w:rsidRPr="003D3B12" w:rsidRDefault="00123E9C" w:rsidP="003F16FB">
      <w:pPr>
        <w:pStyle w:val="INFOEM"/>
        <w:numPr>
          <w:ilvl w:val="0"/>
          <w:numId w:val="37"/>
        </w:numPr>
        <w:spacing w:before="0" w:after="0" w:line="240" w:lineRule="auto"/>
        <w:rPr>
          <w:rFonts w:eastAsia="Palatino Linotype" w:cs="Palatino Linotype"/>
          <w:b/>
          <w:color w:val="000000"/>
          <w:u w:val="single"/>
          <w:lang w:val="es-ES_tradnl" w:eastAsia="es-MX"/>
        </w:rPr>
      </w:pPr>
      <w:r w:rsidRPr="003D3B12">
        <w:rPr>
          <w:rFonts w:eastAsia="Palatino Linotype" w:cs="Palatino Linotype"/>
          <w:b/>
          <w:color w:val="000000"/>
          <w:u w:val="single"/>
          <w:lang w:eastAsia="es-MX"/>
        </w:rPr>
        <w:t xml:space="preserve">La fecha, hora y lugar de celebración del acto de presentación, apertura y evaluación de propuestas, dictamen y fallo. </w:t>
      </w:r>
    </w:p>
    <w:p w14:paraId="268A2E58" w14:textId="4C52AAB3" w:rsidR="00123E9C" w:rsidRPr="00123E9C" w:rsidRDefault="00123E9C" w:rsidP="003F16FB">
      <w:pPr>
        <w:pStyle w:val="INFOEM"/>
        <w:numPr>
          <w:ilvl w:val="0"/>
          <w:numId w:val="37"/>
        </w:numPr>
        <w:spacing w:before="0" w:after="0" w:line="240" w:lineRule="auto"/>
        <w:rPr>
          <w:rFonts w:eastAsia="Palatino Linotype" w:cs="Palatino Linotype"/>
          <w:color w:val="000000"/>
          <w:lang w:val="es-ES_tradnl" w:eastAsia="es-MX"/>
        </w:rPr>
      </w:pPr>
      <w:r w:rsidRPr="00123E9C">
        <w:rPr>
          <w:rFonts w:eastAsia="Palatino Linotype" w:cs="Palatino Linotype"/>
          <w:color w:val="000000"/>
          <w:lang w:eastAsia="es-MX"/>
        </w:rPr>
        <w:t>En el caso de contratos abiertos, las cantidades</w:t>
      </w:r>
      <w:r>
        <w:rPr>
          <w:rFonts w:eastAsia="Palatino Linotype" w:cs="Palatino Linotype"/>
          <w:color w:val="000000"/>
          <w:lang w:eastAsia="es-MX"/>
        </w:rPr>
        <w:t xml:space="preserve"> y plazos mínimos y máximos. </w:t>
      </w:r>
    </w:p>
    <w:p w14:paraId="4B6C5782" w14:textId="198BE2D8" w:rsidR="00123E9C" w:rsidRPr="00123E9C" w:rsidRDefault="00123E9C" w:rsidP="003F16FB">
      <w:pPr>
        <w:pStyle w:val="INFOEM"/>
        <w:numPr>
          <w:ilvl w:val="0"/>
          <w:numId w:val="37"/>
        </w:numPr>
        <w:spacing w:before="0" w:after="0" w:line="240" w:lineRule="auto"/>
        <w:rPr>
          <w:rFonts w:eastAsia="Palatino Linotype" w:cs="Palatino Linotype"/>
          <w:color w:val="000000"/>
          <w:lang w:val="es-ES_tradnl" w:eastAsia="es-MX"/>
        </w:rPr>
      </w:pPr>
      <w:r w:rsidRPr="00123E9C">
        <w:rPr>
          <w:rFonts w:eastAsia="Palatino Linotype" w:cs="Palatino Linotype"/>
          <w:color w:val="000000"/>
          <w:lang w:eastAsia="es-MX"/>
        </w:rPr>
        <w:t xml:space="preserve">La indicación de las personas que estén impedidas a participar, conforme a las disposiciones de esta Ley. </w:t>
      </w:r>
    </w:p>
    <w:p w14:paraId="7EDB3165" w14:textId="77777777" w:rsidR="00123E9C" w:rsidRPr="00123E9C" w:rsidRDefault="00123E9C" w:rsidP="003F16FB">
      <w:pPr>
        <w:pStyle w:val="INFOEM"/>
        <w:numPr>
          <w:ilvl w:val="0"/>
          <w:numId w:val="37"/>
        </w:numPr>
        <w:spacing w:before="0" w:after="0" w:line="240" w:lineRule="auto"/>
        <w:rPr>
          <w:rFonts w:eastAsia="Palatino Linotype" w:cs="Palatino Linotype"/>
          <w:color w:val="000000"/>
          <w:lang w:val="es-ES_tradnl" w:eastAsia="es-MX"/>
        </w:rPr>
      </w:pPr>
      <w:r w:rsidRPr="00123E9C">
        <w:rPr>
          <w:rFonts w:eastAsia="Palatino Linotype" w:cs="Palatino Linotype"/>
          <w:color w:val="000000"/>
          <w:lang w:eastAsia="es-MX"/>
        </w:rPr>
        <w:t xml:space="preserve">La garantía que deberá otorgarse para asegurar la seriedad de la postura, tratándose de subasta. </w:t>
      </w:r>
    </w:p>
    <w:p w14:paraId="4F9DCE71" w14:textId="77777777" w:rsidR="00123E9C" w:rsidRPr="00123E9C" w:rsidRDefault="00123E9C" w:rsidP="003F16FB">
      <w:pPr>
        <w:pStyle w:val="INFOEM"/>
        <w:numPr>
          <w:ilvl w:val="0"/>
          <w:numId w:val="37"/>
        </w:numPr>
        <w:spacing w:before="0" w:after="0" w:line="240" w:lineRule="auto"/>
        <w:rPr>
          <w:rFonts w:eastAsia="Palatino Linotype" w:cs="Palatino Linotype"/>
          <w:color w:val="000000"/>
          <w:lang w:val="es-ES_tradnl" w:eastAsia="es-MX"/>
        </w:rPr>
      </w:pPr>
      <w:r w:rsidRPr="00123E9C">
        <w:rPr>
          <w:rFonts w:eastAsia="Palatino Linotype" w:cs="Palatino Linotype"/>
          <w:color w:val="000000"/>
          <w:lang w:eastAsia="es-MX"/>
        </w:rPr>
        <w:t xml:space="preserve">En su caso, la garantía de defectos o vicios ocultos de los bienes según lo determine la convocante, debiendo justificar dicho requisito. </w:t>
      </w:r>
    </w:p>
    <w:p w14:paraId="565ED857" w14:textId="77777777" w:rsidR="00123E9C" w:rsidRPr="00123E9C" w:rsidRDefault="00123E9C" w:rsidP="003F16FB">
      <w:pPr>
        <w:pStyle w:val="INFOEM"/>
        <w:numPr>
          <w:ilvl w:val="0"/>
          <w:numId w:val="37"/>
        </w:numPr>
        <w:spacing w:before="0" w:after="0" w:line="240" w:lineRule="auto"/>
        <w:rPr>
          <w:rFonts w:eastAsia="Palatino Linotype" w:cs="Palatino Linotype"/>
          <w:color w:val="000000"/>
          <w:lang w:val="es-ES_tradnl" w:eastAsia="es-MX"/>
        </w:rPr>
      </w:pPr>
      <w:r w:rsidRPr="00123E9C">
        <w:rPr>
          <w:rFonts w:eastAsia="Palatino Linotype" w:cs="Palatino Linotype"/>
          <w:color w:val="000000"/>
          <w:lang w:eastAsia="es-MX"/>
        </w:rPr>
        <w:t xml:space="preserve">Los criterios específicos que se utilizarán para la evaluación de las propuestas y adjudicación de los contratos. </w:t>
      </w:r>
    </w:p>
    <w:p w14:paraId="3C3DE508" w14:textId="77777777" w:rsidR="00123E9C" w:rsidRPr="00123E9C" w:rsidRDefault="00123E9C" w:rsidP="003F16FB">
      <w:pPr>
        <w:pStyle w:val="INFOEM"/>
        <w:numPr>
          <w:ilvl w:val="0"/>
          <w:numId w:val="37"/>
        </w:numPr>
        <w:spacing w:before="0" w:after="0" w:line="240" w:lineRule="auto"/>
        <w:rPr>
          <w:rFonts w:eastAsia="Palatino Linotype" w:cs="Palatino Linotype"/>
          <w:color w:val="000000"/>
          <w:lang w:val="es-ES_tradnl" w:eastAsia="es-MX"/>
        </w:rPr>
      </w:pPr>
      <w:r w:rsidRPr="00123E9C">
        <w:rPr>
          <w:rFonts w:eastAsia="Palatino Linotype" w:cs="Palatino Linotype"/>
          <w:color w:val="000000"/>
          <w:lang w:eastAsia="es-MX"/>
        </w:rPr>
        <w:t xml:space="preserve">La justificación para no aceptar proposiciones conjuntas. </w:t>
      </w:r>
    </w:p>
    <w:p w14:paraId="3E99F757" w14:textId="5EC484E4" w:rsidR="00123E9C" w:rsidRPr="003F16FB" w:rsidRDefault="00123E9C" w:rsidP="003F16FB">
      <w:pPr>
        <w:pStyle w:val="INFOEM"/>
        <w:numPr>
          <w:ilvl w:val="0"/>
          <w:numId w:val="37"/>
        </w:numPr>
        <w:spacing w:before="0" w:after="0" w:line="240" w:lineRule="auto"/>
        <w:rPr>
          <w:rFonts w:eastAsia="Palatino Linotype" w:cs="Palatino Linotype"/>
          <w:color w:val="000000"/>
          <w:lang w:val="es-ES_tradnl" w:eastAsia="es-MX"/>
        </w:rPr>
      </w:pPr>
      <w:r w:rsidRPr="00123E9C">
        <w:rPr>
          <w:rFonts w:eastAsia="Palatino Linotype" w:cs="Palatino Linotype"/>
          <w:color w:val="000000"/>
          <w:lang w:eastAsia="es-MX"/>
        </w:rPr>
        <w:t>Los demás requisitos generales que deberán cumplir los interesados, según las características y magnitu</w:t>
      </w:r>
      <w:r>
        <w:rPr>
          <w:rFonts w:eastAsia="Palatino Linotype" w:cs="Palatino Linotype"/>
          <w:color w:val="000000"/>
          <w:lang w:eastAsia="es-MX"/>
        </w:rPr>
        <w:t>d de los bienes y servicios.</w:t>
      </w:r>
    </w:p>
    <w:p w14:paraId="5D7A66D5" w14:textId="77777777" w:rsidR="003F16FB" w:rsidRDefault="003F16FB" w:rsidP="003F16FB">
      <w:pPr>
        <w:pStyle w:val="INFOEM"/>
        <w:spacing w:before="0" w:line="240" w:lineRule="auto"/>
        <w:rPr>
          <w:rFonts w:eastAsia="Palatino Linotype" w:cs="Palatino Linotype"/>
          <w:b/>
          <w:color w:val="000000"/>
          <w:lang w:val="es-ES_tradnl" w:eastAsia="es-MX"/>
        </w:rPr>
      </w:pPr>
    </w:p>
    <w:p w14:paraId="2EAD2F3B" w14:textId="77777777" w:rsidR="003F16FB" w:rsidRPr="003F16FB" w:rsidRDefault="003F16FB" w:rsidP="003F16FB">
      <w:pPr>
        <w:pStyle w:val="INFOEM"/>
        <w:spacing w:before="0" w:line="240" w:lineRule="auto"/>
        <w:rPr>
          <w:rFonts w:eastAsia="Palatino Linotype" w:cs="Palatino Linotype"/>
          <w:b/>
          <w:color w:val="000000"/>
          <w:lang w:val="es-ES_tradnl" w:eastAsia="es-MX"/>
        </w:rPr>
      </w:pPr>
      <w:r w:rsidRPr="003F16FB">
        <w:rPr>
          <w:rFonts w:eastAsia="Palatino Linotype" w:cs="Palatino Linotype"/>
          <w:b/>
          <w:color w:val="000000"/>
          <w:lang w:val="es-ES_tradnl" w:eastAsia="es-MX"/>
        </w:rPr>
        <w:t>Artículo 44.- La Oficialía Mayor, las entidades, los tribunales administrativos y los ayuntamientos podrán adquirir y contratar servicios mediante invitación restringida, cuando:</w:t>
      </w:r>
    </w:p>
    <w:p w14:paraId="3B563556" w14:textId="0D0E9461" w:rsidR="003F16FB" w:rsidRDefault="003F16FB" w:rsidP="003F16FB">
      <w:pPr>
        <w:pStyle w:val="INFOEM"/>
        <w:numPr>
          <w:ilvl w:val="0"/>
          <w:numId w:val="44"/>
        </w:numPr>
        <w:spacing w:before="0" w:line="240" w:lineRule="auto"/>
        <w:rPr>
          <w:rFonts w:eastAsia="Palatino Linotype" w:cs="Palatino Linotype"/>
          <w:color w:val="000000"/>
          <w:lang w:val="es-ES_tradnl" w:eastAsia="es-MX"/>
        </w:rPr>
      </w:pPr>
      <w:r w:rsidRPr="003F16FB">
        <w:rPr>
          <w:rFonts w:eastAsia="Palatino Linotype" w:cs="Palatino Linotype"/>
          <w:color w:val="000000"/>
          <w:lang w:val="es-ES_tradnl" w:eastAsia="es-MX"/>
        </w:rPr>
        <w:t xml:space="preserve">Se hubiere declarado desierto un procedimiento de licitación, o </w:t>
      </w:r>
    </w:p>
    <w:p w14:paraId="3CF06812" w14:textId="77777777" w:rsidR="003F16FB" w:rsidRDefault="003F16FB" w:rsidP="003F16FB">
      <w:pPr>
        <w:pStyle w:val="INFOEM"/>
        <w:numPr>
          <w:ilvl w:val="0"/>
          <w:numId w:val="44"/>
        </w:numPr>
        <w:spacing w:before="0" w:line="240" w:lineRule="auto"/>
        <w:rPr>
          <w:rFonts w:eastAsia="Palatino Linotype" w:cs="Palatino Linotype"/>
          <w:color w:val="000000"/>
          <w:lang w:val="es-ES_tradnl" w:eastAsia="es-MX"/>
        </w:rPr>
      </w:pPr>
      <w:r w:rsidRPr="003F16FB">
        <w:rPr>
          <w:rFonts w:eastAsia="Palatino Linotype" w:cs="Palatino Linotype"/>
          <w:color w:val="000000"/>
          <w:lang w:val="es-ES_tradnl" w:eastAsia="es-MX"/>
        </w:rPr>
        <w:lastRenderedPageBreak/>
        <w:t xml:space="preserve">El importe de la operación no exceda de los montos establecidos por el Presupuesto de Egresos del Gobierno del Estado de México del ejercicio correspondiente. </w:t>
      </w:r>
    </w:p>
    <w:p w14:paraId="2A807104" w14:textId="77777777" w:rsidR="003F16FB" w:rsidRDefault="003F16FB" w:rsidP="003F16FB">
      <w:pPr>
        <w:pStyle w:val="INFOEM"/>
        <w:spacing w:before="0" w:line="240" w:lineRule="auto"/>
        <w:ind w:left="911"/>
        <w:rPr>
          <w:rFonts w:eastAsia="Palatino Linotype" w:cs="Palatino Linotype"/>
          <w:color w:val="000000"/>
          <w:lang w:val="es-ES_tradnl" w:eastAsia="es-MX"/>
        </w:rPr>
      </w:pPr>
      <w:r w:rsidRPr="003F16FB">
        <w:rPr>
          <w:rFonts w:eastAsia="Palatino Linotype" w:cs="Palatino Linotype"/>
          <w:color w:val="000000"/>
          <w:lang w:val="es-ES_tradnl" w:eastAsia="es-MX"/>
        </w:rPr>
        <w:t xml:space="preserve">La Oficialía Mayor, las entidades, los tribunales administrativos y los ayuntamientos se abstendrán de fraccionar el importe de las operaciones, con el propósito de quedar comprendidos en este supuesto de excepción. La Secretaría de la Contraloría y los órganos de control interno, en el ámbito de su competencia, vigilarán el cumplimiento de esta disposición. </w:t>
      </w:r>
    </w:p>
    <w:p w14:paraId="0A7239D1" w14:textId="1C7C817E" w:rsidR="003F16FB" w:rsidRDefault="003F16FB" w:rsidP="003F16FB">
      <w:pPr>
        <w:pStyle w:val="INFOEM"/>
        <w:spacing w:before="0" w:line="240" w:lineRule="auto"/>
        <w:ind w:left="911"/>
        <w:rPr>
          <w:rFonts w:eastAsia="Palatino Linotype" w:cs="Palatino Linotype"/>
          <w:color w:val="000000"/>
          <w:lang w:val="es-ES_tradnl" w:eastAsia="es-MX"/>
        </w:rPr>
      </w:pPr>
      <w:r w:rsidRPr="003F16FB">
        <w:rPr>
          <w:rFonts w:eastAsia="Palatino Linotype" w:cs="Palatino Linotype"/>
          <w:b/>
          <w:color w:val="000000"/>
          <w:lang w:val="es-ES_tradnl" w:eastAsia="es-MX"/>
        </w:rPr>
        <w:t>En la invitación deberá especificarse si en el proceso de asignación aplicará la modalidad de subasta inversa</w:t>
      </w:r>
      <w:r w:rsidRPr="003F16FB">
        <w:rPr>
          <w:rFonts w:eastAsia="Palatino Linotype" w:cs="Palatino Linotype"/>
          <w:color w:val="000000"/>
          <w:lang w:val="es-ES_tradnl" w:eastAsia="es-MX"/>
        </w:rPr>
        <w:t>.</w:t>
      </w:r>
    </w:p>
    <w:p w14:paraId="3BC7D23F" w14:textId="77777777" w:rsidR="003F16FB" w:rsidRPr="00123E9C" w:rsidRDefault="003F16FB" w:rsidP="003F16FB">
      <w:pPr>
        <w:pStyle w:val="INFOEM"/>
        <w:spacing w:before="0" w:line="240" w:lineRule="auto"/>
        <w:ind w:left="911"/>
        <w:rPr>
          <w:rFonts w:eastAsia="Palatino Linotype" w:cs="Palatino Linotype"/>
          <w:color w:val="000000"/>
          <w:lang w:val="es-ES_tradnl" w:eastAsia="es-MX"/>
        </w:rPr>
      </w:pPr>
    </w:p>
    <w:p w14:paraId="73ADFA92" w14:textId="77777777" w:rsidR="00B412F3" w:rsidRPr="00F2669A" w:rsidRDefault="00B412F3" w:rsidP="00B412F3">
      <w:pPr>
        <w:spacing w:line="360" w:lineRule="auto"/>
        <w:jc w:val="both"/>
        <w:rPr>
          <w:rFonts w:ascii="Palatino Linotype" w:hAnsi="Palatino Linotype"/>
          <w:sz w:val="24"/>
        </w:rPr>
      </w:pPr>
      <w:r w:rsidRPr="00F2669A">
        <w:rPr>
          <w:rFonts w:ascii="Palatino Linotype" w:hAnsi="Palatino Linotype"/>
          <w:sz w:val="24"/>
        </w:rPr>
        <w:t xml:space="preserve">Por otro lado, el Reglamento de la Ley de Ley de Contratación Pública del Estado de México y Municipios, establece lo siguiente: </w:t>
      </w:r>
    </w:p>
    <w:p w14:paraId="5B6BFB81" w14:textId="77777777" w:rsidR="00B412F3" w:rsidRDefault="00B412F3" w:rsidP="00B412F3">
      <w:pPr>
        <w:pStyle w:val="Citas"/>
        <w:spacing w:line="240" w:lineRule="auto"/>
        <w:rPr>
          <w:lang w:val="es-ES"/>
        </w:rPr>
      </w:pPr>
      <w:r w:rsidRPr="00295F4E">
        <w:rPr>
          <w:b/>
          <w:lang w:val="es-ES"/>
        </w:rPr>
        <w:t>Artículo 47.-</w:t>
      </w:r>
      <w:r w:rsidRPr="00295F4E">
        <w:rPr>
          <w:lang w:val="es-ES"/>
        </w:rPr>
        <w:t xml:space="preserve"> </w:t>
      </w:r>
      <w:r w:rsidRPr="00295F4E">
        <w:rPr>
          <w:b/>
          <w:u w:val="single"/>
          <w:lang w:val="es-ES"/>
        </w:rPr>
        <w:t>El comité sesionará cuando sea convocado por el presidente</w:t>
      </w:r>
      <w:r w:rsidRPr="00295F4E">
        <w:rPr>
          <w:lang w:val="es-ES"/>
        </w:rPr>
        <w:t>, o cuando lo solicite alguno de sus integrantes.</w:t>
      </w:r>
    </w:p>
    <w:p w14:paraId="589C7381" w14:textId="77777777" w:rsidR="00B412F3" w:rsidRPr="00295F4E" w:rsidRDefault="00B412F3" w:rsidP="00B412F3">
      <w:pPr>
        <w:pStyle w:val="Citas"/>
        <w:spacing w:line="240" w:lineRule="auto"/>
        <w:rPr>
          <w:b/>
          <w:u w:val="single"/>
        </w:rPr>
      </w:pPr>
      <w:r w:rsidRPr="00295F4E">
        <w:rPr>
          <w:b/>
          <w:u w:val="single"/>
        </w:rPr>
        <w:t xml:space="preserve">Artículo 48.- Las sesiones del comité se desarrollarán de la siguiente forma: </w:t>
      </w:r>
    </w:p>
    <w:p w14:paraId="05080E6F" w14:textId="77777777" w:rsidR="00B412F3" w:rsidRDefault="00B412F3" w:rsidP="00B412F3">
      <w:pPr>
        <w:pStyle w:val="Citas"/>
        <w:numPr>
          <w:ilvl w:val="0"/>
          <w:numId w:val="36"/>
        </w:numPr>
        <w:spacing w:line="240" w:lineRule="auto"/>
        <w:rPr>
          <w:lang w:val="es-ES"/>
        </w:rPr>
      </w:pPr>
      <w:r w:rsidRPr="00B412F3">
        <w:rPr>
          <w:b/>
          <w:lang w:val="es-ES"/>
        </w:rPr>
        <w:t>Ordinarias, por lo menos cada quince días</w:t>
      </w:r>
      <w:r w:rsidRPr="00295F4E">
        <w:rPr>
          <w:b/>
          <w:u w:val="single"/>
          <w:lang w:val="es-ES"/>
        </w:rPr>
        <w:t>,</w:t>
      </w:r>
      <w:r w:rsidRPr="00295F4E">
        <w:rPr>
          <w:lang w:val="es-ES"/>
        </w:rPr>
        <w:t xml:space="preserve"> </w:t>
      </w:r>
      <w:r w:rsidRPr="00B412F3">
        <w:rPr>
          <w:u w:val="single"/>
          <w:lang w:val="es-ES"/>
        </w:rPr>
        <w:t xml:space="preserve">salvo que no existan asuntos por tratar; </w:t>
      </w:r>
    </w:p>
    <w:p w14:paraId="211E6163" w14:textId="77777777" w:rsidR="00B412F3" w:rsidRPr="00295F4E" w:rsidRDefault="00B412F3" w:rsidP="00B412F3">
      <w:pPr>
        <w:pStyle w:val="Citas"/>
        <w:numPr>
          <w:ilvl w:val="0"/>
          <w:numId w:val="36"/>
        </w:numPr>
        <w:spacing w:line="240" w:lineRule="auto"/>
        <w:rPr>
          <w:b/>
          <w:u w:val="single"/>
        </w:rPr>
      </w:pPr>
      <w:r w:rsidRPr="00295F4E">
        <w:rPr>
          <w:b/>
          <w:u w:val="single"/>
          <w:lang w:val="es-ES"/>
        </w:rPr>
        <w:t xml:space="preserve">Extraordinarias, cuando se requieran; </w:t>
      </w:r>
    </w:p>
    <w:p w14:paraId="258ADB1F" w14:textId="77777777" w:rsidR="00B412F3" w:rsidRPr="00295F4E" w:rsidRDefault="00B412F3" w:rsidP="00B412F3">
      <w:pPr>
        <w:pStyle w:val="Citas"/>
        <w:numPr>
          <w:ilvl w:val="0"/>
          <w:numId w:val="36"/>
        </w:numPr>
        <w:spacing w:line="240" w:lineRule="auto"/>
      </w:pPr>
      <w:r w:rsidRPr="00295F4E">
        <w:rPr>
          <w:lang w:val="es-ES"/>
        </w:rPr>
        <w:t xml:space="preserve">Se celebrarán cuando asista la mayoría de los integrantes con derecho a voto. En ausencia del presidente o de su suplente, las sesiones no podrán llevarse a cabo; </w:t>
      </w:r>
    </w:p>
    <w:p w14:paraId="5B050B07" w14:textId="77777777" w:rsidR="00B412F3" w:rsidRPr="00295F4E" w:rsidRDefault="00B412F3" w:rsidP="00B412F3">
      <w:pPr>
        <w:pStyle w:val="Citas"/>
        <w:numPr>
          <w:ilvl w:val="0"/>
          <w:numId w:val="36"/>
        </w:numPr>
        <w:spacing w:line="240" w:lineRule="auto"/>
      </w:pPr>
      <w:r w:rsidRPr="00295F4E">
        <w:rPr>
          <w:lang w:val="es-ES"/>
        </w:rPr>
        <w:t>Se realizarán previa convocatoria y se desarrollarán conforme al orden del día enviado a los integrantes del comité. Sus acuerdos se tomarán por mayoría de votos o unanimidad. En caso de empate el presidente tendrá voto de calidad. Los documentos correspondientes de cada sesión, se entregarán previamente a los integrantes del comité conjuntamente con el orden del día, con una anticipación de al menos tres días para las ordinarias y un d</w:t>
      </w:r>
      <w:r>
        <w:rPr>
          <w:lang w:val="es-ES"/>
        </w:rPr>
        <w:t>ía para las extraordinarias;</w:t>
      </w:r>
    </w:p>
    <w:p w14:paraId="6B84F26B" w14:textId="77777777" w:rsidR="00B412F3" w:rsidRPr="00295F4E" w:rsidRDefault="00B412F3" w:rsidP="00B412F3">
      <w:pPr>
        <w:pStyle w:val="Citas"/>
        <w:numPr>
          <w:ilvl w:val="0"/>
          <w:numId w:val="36"/>
        </w:numPr>
        <w:spacing w:line="240" w:lineRule="auto"/>
      </w:pPr>
      <w:r w:rsidRPr="00295F4E">
        <w:rPr>
          <w:b/>
          <w:u w:val="single"/>
          <w:lang w:val="es-ES"/>
        </w:rPr>
        <w:lastRenderedPageBreak/>
        <w:t>Al término de cada sesión se levantará acta que será firmada por los integrantes del comité que hubieran asistido a la sesión. En dicha acta se deberá señalar el sentido del acuerdo tomado por los integrantes y los comentarios fundados y motivados relevantes de cada caso.</w:t>
      </w:r>
      <w:r w:rsidRPr="00295F4E">
        <w:rPr>
          <w:lang w:val="es-ES"/>
        </w:rPr>
        <w:t xml:space="preserve"> Los asesores y los invitados firmarán el acta como constancia de su participación; </w:t>
      </w:r>
    </w:p>
    <w:p w14:paraId="6654DBC5" w14:textId="77777777" w:rsidR="00B412F3" w:rsidRPr="00295F4E" w:rsidRDefault="00B412F3" w:rsidP="00B412F3">
      <w:pPr>
        <w:pStyle w:val="Citas"/>
        <w:numPr>
          <w:ilvl w:val="0"/>
          <w:numId w:val="36"/>
        </w:numPr>
        <w:spacing w:line="240" w:lineRule="auto"/>
      </w:pPr>
      <w:r w:rsidRPr="00295F4E">
        <w:rPr>
          <w:lang w:val="es-ES"/>
        </w:rPr>
        <w:t xml:space="preserve">En las sesiones ordinarias deberá incluirse dentro del orden del día, un punto relacionado con el seguimiento de acuerdos anteriores y uno correspondiente a asuntos generales en el que sólo podrán incluirse asuntos de carácter informativo; y </w:t>
      </w:r>
    </w:p>
    <w:p w14:paraId="28536D67" w14:textId="77777777" w:rsidR="0057096C" w:rsidRDefault="0057096C" w:rsidP="00F2669A">
      <w:pPr>
        <w:spacing w:line="360" w:lineRule="auto"/>
        <w:jc w:val="both"/>
        <w:rPr>
          <w:rFonts w:ascii="Palatino Linotype" w:hAnsi="Palatino Linotype"/>
          <w:sz w:val="24"/>
        </w:rPr>
      </w:pPr>
    </w:p>
    <w:p w14:paraId="7BC4E82B" w14:textId="26042E7A" w:rsidR="00123E9C" w:rsidRDefault="00123E9C" w:rsidP="000C38B5">
      <w:pPr>
        <w:pStyle w:val="Sinespaciado"/>
        <w:spacing w:line="360" w:lineRule="auto"/>
        <w:jc w:val="both"/>
        <w:rPr>
          <w:rFonts w:ascii="Palatino Linotype" w:eastAsia="Palatino Linotype" w:hAnsi="Palatino Linotype" w:cs="Palatino Linotype"/>
          <w:color w:val="000000"/>
          <w:lang w:val="es-ES_tradnl" w:eastAsia="es-MX"/>
        </w:rPr>
      </w:pPr>
      <w:r>
        <w:rPr>
          <w:rFonts w:ascii="Palatino Linotype" w:eastAsia="Palatino Linotype" w:hAnsi="Palatino Linotype" w:cs="Palatino Linotype"/>
          <w:color w:val="000000"/>
          <w:lang w:val="es-ES_tradnl" w:eastAsia="es-MX"/>
        </w:rPr>
        <w:t>Finalmente, del portal de Internet de la Junta de Caminos del Estado de México se observa que ha realizado licitaciones p</w:t>
      </w:r>
      <w:r w:rsidR="00D71959">
        <w:rPr>
          <w:rFonts w:ascii="Palatino Linotype" w:eastAsia="Palatino Linotype" w:hAnsi="Palatino Linotype" w:cs="Palatino Linotype"/>
          <w:color w:val="000000"/>
          <w:lang w:val="es-ES_tradnl" w:eastAsia="es-MX"/>
        </w:rPr>
        <w:t xml:space="preserve"> </w:t>
      </w:r>
      <w:proofErr w:type="spellStart"/>
      <w:r>
        <w:rPr>
          <w:rFonts w:ascii="Palatino Linotype" w:eastAsia="Palatino Linotype" w:hAnsi="Palatino Linotype" w:cs="Palatino Linotype"/>
          <w:color w:val="000000"/>
          <w:lang w:val="es-ES_tradnl" w:eastAsia="es-MX"/>
        </w:rPr>
        <w:t>úblicas</w:t>
      </w:r>
      <w:proofErr w:type="spellEnd"/>
      <w:r>
        <w:rPr>
          <w:rFonts w:ascii="Palatino Linotype" w:eastAsia="Palatino Linotype" w:hAnsi="Palatino Linotype" w:cs="Palatino Linotype"/>
          <w:color w:val="000000"/>
          <w:lang w:val="es-ES_tradnl" w:eastAsia="es-MX"/>
        </w:rPr>
        <w:t xml:space="preserve"> dentro del periodo solicitado, tal como se ilustra</w:t>
      </w:r>
      <w:r w:rsidR="00F55353">
        <w:rPr>
          <w:rStyle w:val="Refdenotaalpie"/>
          <w:rFonts w:ascii="Palatino Linotype" w:eastAsia="Palatino Linotype" w:hAnsi="Palatino Linotype" w:cs="Palatino Linotype"/>
          <w:color w:val="000000"/>
          <w:lang w:val="es-ES_tradnl" w:eastAsia="es-MX"/>
        </w:rPr>
        <w:footnoteReference w:id="2"/>
      </w:r>
      <w:r>
        <w:rPr>
          <w:rFonts w:ascii="Palatino Linotype" w:eastAsia="Palatino Linotype" w:hAnsi="Palatino Linotype" w:cs="Palatino Linotype"/>
          <w:color w:val="000000"/>
          <w:lang w:val="es-ES_tradnl" w:eastAsia="es-MX"/>
        </w:rPr>
        <w:t>:</w:t>
      </w:r>
    </w:p>
    <w:p w14:paraId="75A7553C" w14:textId="72F9ABD9" w:rsidR="00123E9C" w:rsidRDefault="00492421" w:rsidP="00492421">
      <w:pPr>
        <w:pStyle w:val="Sinespaciado"/>
        <w:spacing w:line="360" w:lineRule="auto"/>
        <w:jc w:val="center"/>
        <w:rPr>
          <w:rFonts w:ascii="Palatino Linotype" w:eastAsia="Palatino Linotype" w:hAnsi="Palatino Linotype" w:cs="Palatino Linotype"/>
          <w:color w:val="000000"/>
          <w:lang w:val="es-ES_tradnl" w:eastAsia="es-MX"/>
        </w:rPr>
      </w:pPr>
      <w:r>
        <w:rPr>
          <w:rFonts w:ascii="Palatino Linotype" w:eastAsia="Palatino Linotype" w:hAnsi="Palatino Linotype" w:cs="Palatino Linotype"/>
          <w:noProof/>
          <w:color w:val="000000"/>
          <w:lang w:eastAsia="es-MX"/>
        </w:rPr>
        <w:drawing>
          <wp:inline distT="0" distB="0" distL="0" distR="0" wp14:anchorId="6F428F6D" wp14:editId="08E6C0D1">
            <wp:extent cx="5087060" cy="1190791"/>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D8AEDD.tmp"/>
                    <pic:cNvPicPr/>
                  </pic:nvPicPr>
                  <pic:blipFill>
                    <a:blip r:embed="rId14">
                      <a:extLst>
                        <a:ext uri="{28A0092B-C50C-407E-A947-70E740481C1C}">
                          <a14:useLocalDpi xmlns:a14="http://schemas.microsoft.com/office/drawing/2010/main" val="0"/>
                        </a:ext>
                      </a:extLst>
                    </a:blip>
                    <a:stretch>
                      <a:fillRect/>
                    </a:stretch>
                  </pic:blipFill>
                  <pic:spPr>
                    <a:xfrm>
                      <a:off x="0" y="0"/>
                      <a:ext cx="5087060" cy="1190791"/>
                    </a:xfrm>
                    <a:prstGeom prst="rect">
                      <a:avLst/>
                    </a:prstGeom>
                  </pic:spPr>
                </pic:pic>
              </a:graphicData>
            </a:graphic>
          </wp:inline>
        </w:drawing>
      </w:r>
    </w:p>
    <w:p w14:paraId="786E36D3" w14:textId="5E8FABBB" w:rsidR="00123E9C" w:rsidRDefault="006F3815" w:rsidP="000C38B5">
      <w:pPr>
        <w:pStyle w:val="Sinespaciado"/>
        <w:spacing w:line="360" w:lineRule="auto"/>
        <w:jc w:val="both"/>
        <w:rPr>
          <w:rFonts w:ascii="Palatino Linotype" w:eastAsia="Palatino Linotype" w:hAnsi="Palatino Linotype" w:cs="Palatino Linotype"/>
          <w:color w:val="000000"/>
          <w:lang w:val="es-ES_tradnl" w:eastAsia="es-MX"/>
        </w:rPr>
      </w:pPr>
      <w:r>
        <w:rPr>
          <w:rFonts w:ascii="Palatino Linotype" w:eastAsia="Palatino Linotype" w:hAnsi="Palatino Linotype" w:cs="Palatino Linotype"/>
          <w:noProof/>
          <w:color w:val="000000"/>
          <w:lang w:eastAsia="es-MX"/>
        </w:rPr>
        <mc:AlternateContent>
          <mc:Choice Requires="wps">
            <w:drawing>
              <wp:anchor distT="0" distB="0" distL="114300" distR="114300" simplePos="0" relativeHeight="251659264" behindDoc="0" locked="0" layoutInCell="1" allowOverlap="1" wp14:anchorId="017D3C47" wp14:editId="6F7A3FFA">
                <wp:simplePos x="0" y="0"/>
                <wp:positionH relativeFrom="column">
                  <wp:posOffset>120015</wp:posOffset>
                </wp:positionH>
                <wp:positionV relativeFrom="paragraph">
                  <wp:posOffset>137160</wp:posOffset>
                </wp:positionV>
                <wp:extent cx="3048000" cy="9525"/>
                <wp:effectExtent l="19050" t="19050" r="19050" b="28575"/>
                <wp:wrapNone/>
                <wp:docPr id="4" name="Conector recto 4"/>
                <wp:cNvGraphicFramePr/>
                <a:graphic xmlns:a="http://schemas.openxmlformats.org/drawingml/2006/main">
                  <a:graphicData uri="http://schemas.microsoft.com/office/word/2010/wordprocessingShape">
                    <wps:wsp>
                      <wps:cNvCnPr/>
                      <wps:spPr>
                        <a:xfrm flipV="1">
                          <a:off x="0" y="0"/>
                          <a:ext cx="3048000" cy="952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CE2D264" id="Conector recto 4"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5pt,10.8pt" to="249.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" strokecolor="red" strokeweight="2.25pt">
                <v:stroke joinstyle="miter"/>
              </v:line>
            </w:pict>
          </mc:Fallback>
        </mc:AlternateContent>
      </w:r>
      <w:r>
        <w:rPr>
          <w:rFonts w:ascii="Palatino Linotype" w:eastAsia="Palatino Linotype" w:hAnsi="Palatino Linotype" w:cs="Palatino Linotype"/>
          <w:noProof/>
          <w:color w:val="000000"/>
          <w:lang w:eastAsia="es-MX"/>
        </w:rPr>
        <w:drawing>
          <wp:inline distT="0" distB="0" distL="0" distR="0" wp14:anchorId="79FC424D" wp14:editId="32B59F47">
            <wp:extent cx="5760720" cy="3048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74E897.tmp"/>
                    <pic:cNvPicPr/>
                  </pic:nvPicPr>
                  <pic:blipFill>
                    <a:blip r:embed="rId15">
                      <a:extLst>
                        <a:ext uri="{28A0092B-C50C-407E-A947-70E740481C1C}">
                          <a14:useLocalDpi xmlns:a14="http://schemas.microsoft.com/office/drawing/2010/main" val="0"/>
                        </a:ext>
                      </a:extLst>
                    </a:blip>
                    <a:stretch>
                      <a:fillRect/>
                    </a:stretch>
                  </pic:blipFill>
                  <pic:spPr>
                    <a:xfrm>
                      <a:off x="0" y="0"/>
                      <a:ext cx="5911542" cy="312780"/>
                    </a:xfrm>
                    <a:prstGeom prst="rect">
                      <a:avLst/>
                    </a:prstGeom>
                  </pic:spPr>
                </pic:pic>
              </a:graphicData>
            </a:graphic>
          </wp:inline>
        </w:drawing>
      </w:r>
    </w:p>
    <w:p w14:paraId="14BA8614" w14:textId="678E8F30" w:rsidR="006F3815" w:rsidRDefault="006F3815" w:rsidP="000C38B5">
      <w:pPr>
        <w:pStyle w:val="Sinespaciado"/>
        <w:spacing w:line="360" w:lineRule="auto"/>
        <w:jc w:val="both"/>
        <w:rPr>
          <w:rFonts w:ascii="Palatino Linotype" w:eastAsia="Palatino Linotype" w:hAnsi="Palatino Linotype" w:cs="Palatino Linotype"/>
          <w:color w:val="000000"/>
          <w:lang w:val="es-ES_tradnl" w:eastAsia="es-MX"/>
        </w:rPr>
      </w:pPr>
      <w:r>
        <w:rPr>
          <w:rFonts w:ascii="Palatino Linotype" w:eastAsia="Palatino Linotype" w:hAnsi="Palatino Linotype" w:cs="Palatino Linotype"/>
          <w:noProof/>
          <w:color w:val="000000"/>
          <w:lang w:eastAsia="es-MX"/>
        </w:rPr>
        <w:lastRenderedPageBreak/>
        <mc:AlternateContent>
          <mc:Choice Requires="wps">
            <w:drawing>
              <wp:anchor distT="0" distB="0" distL="114300" distR="114300" simplePos="0" relativeHeight="251666432" behindDoc="0" locked="0" layoutInCell="1" allowOverlap="1" wp14:anchorId="631813EE" wp14:editId="407D5457">
                <wp:simplePos x="0" y="0"/>
                <wp:positionH relativeFrom="column">
                  <wp:posOffset>3653790</wp:posOffset>
                </wp:positionH>
                <wp:positionV relativeFrom="paragraph">
                  <wp:posOffset>1815465</wp:posOffset>
                </wp:positionV>
                <wp:extent cx="2047875" cy="0"/>
                <wp:effectExtent l="0" t="0" r="28575" b="19050"/>
                <wp:wrapNone/>
                <wp:docPr id="10" name="Conector recto 10"/>
                <wp:cNvGraphicFramePr/>
                <a:graphic xmlns:a="http://schemas.openxmlformats.org/drawingml/2006/main">
                  <a:graphicData uri="http://schemas.microsoft.com/office/word/2010/wordprocessingShape">
                    <wps:wsp>
                      <wps:cNvCnPr/>
                      <wps:spPr>
                        <a:xfrm flipV="1">
                          <a:off x="0" y="0"/>
                          <a:ext cx="2047875"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CB66239" id="Conector recto 10"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7pt,142.95pt" to="448.95pt,1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" strokecolor="red" strokeweight="1.5pt">
                <v:stroke joinstyle="miter"/>
              </v:line>
            </w:pict>
          </mc:Fallback>
        </mc:AlternateContent>
      </w:r>
      <w:r>
        <w:rPr>
          <w:rFonts w:ascii="Palatino Linotype" w:eastAsia="Palatino Linotype" w:hAnsi="Palatino Linotype" w:cs="Palatino Linotype"/>
          <w:noProof/>
          <w:color w:val="000000"/>
          <w:lang w:eastAsia="es-MX"/>
        </w:rPr>
        <mc:AlternateContent>
          <mc:Choice Requires="wps">
            <w:drawing>
              <wp:anchor distT="0" distB="0" distL="114300" distR="114300" simplePos="0" relativeHeight="251664384" behindDoc="0" locked="0" layoutInCell="1" allowOverlap="1" wp14:anchorId="5B0DA54B" wp14:editId="133A4320">
                <wp:simplePos x="0" y="0"/>
                <wp:positionH relativeFrom="margin">
                  <wp:posOffset>196215</wp:posOffset>
                </wp:positionH>
                <wp:positionV relativeFrom="paragraph">
                  <wp:posOffset>1986915</wp:posOffset>
                </wp:positionV>
                <wp:extent cx="5543550" cy="409575"/>
                <wp:effectExtent l="0" t="0" r="19050" b="28575"/>
                <wp:wrapNone/>
                <wp:docPr id="9" name="Rectángulo 9"/>
                <wp:cNvGraphicFramePr/>
                <a:graphic xmlns:a="http://schemas.openxmlformats.org/drawingml/2006/main">
                  <a:graphicData uri="http://schemas.microsoft.com/office/word/2010/wordprocessingShape">
                    <wps:wsp>
                      <wps:cNvSpPr/>
                      <wps:spPr>
                        <a:xfrm>
                          <a:off x="0" y="0"/>
                          <a:ext cx="5543550" cy="4095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4179A7ED" id="Rectángulo 9" o:spid="_x0000_s1026" style="position:absolute;margin-left:15.45pt;margin-top:156.45pt;width:436.5pt;height:32.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" filled="f" strokecolor="red" strokeweight="1.5pt">
                <w10:wrap anchorx="margin"/>
              </v:rect>
            </w:pict>
          </mc:Fallback>
        </mc:AlternateContent>
      </w:r>
      <w:r>
        <w:rPr>
          <w:rFonts w:ascii="Palatino Linotype" w:eastAsia="Palatino Linotype" w:hAnsi="Palatino Linotype" w:cs="Palatino Linotype"/>
          <w:noProof/>
          <w:color w:val="000000"/>
          <w:lang w:eastAsia="es-MX"/>
        </w:rPr>
        <mc:AlternateContent>
          <mc:Choice Requires="wps">
            <w:drawing>
              <wp:anchor distT="0" distB="0" distL="114300" distR="114300" simplePos="0" relativeHeight="251662336" behindDoc="0" locked="0" layoutInCell="1" allowOverlap="1" wp14:anchorId="79E8B569" wp14:editId="2BCEB07C">
                <wp:simplePos x="0" y="0"/>
                <wp:positionH relativeFrom="column">
                  <wp:posOffset>186690</wp:posOffset>
                </wp:positionH>
                <wp:positionV relativeFrom="paragraph">
                  <wp:posOffset>2787015</wp:posOffset>
                </wp:positionV>
                <wp:extent cx="5524500" cy="161925"/>
                <wp:effectExtent l="0" t="0" r="19050" b="28575"/>
                <wp:wrapNone/>
                <wp:docPr id="8" name="Rectángulo 8"/>
                <wp:cNvGraphicFramePr/>
                <a:graphic xmlns:a="http://schemas.openxmlformats.org/drawingml/2006/main">
                  <a:graphicData uri="http://schemas.microsoft.com/office/word/2010/wordprocessingShape">
                    <wps:wsp>
                      <wps:cNvSpPr/>
                      <wps:spPr>
                        <a:xfrm>
                          <a:off x="0" y="0"/>
                          <a:ext cx="5524500" cy="1619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1192CEFD" id="Rectángulo 8" o:spid="_x0000_s1026" style="position:absolute;margin-left:14.7pt;margin-top:219.45pt;width:435pt;height:1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" filled="f" strokecolor="red" strokeweight="1.5pt"/>
            </w:pict>
          </mc:Fallback>
        </mc:AlternateContent>
      </w:r>
      <w:r>
        <w:rPr>
          <w:rFonts w:ascii="Palatino Linotype" w:eastAsia="Palatino Linotype" w:hAnsi="Palatino Linotype" w:cs="Palatino Linotype"/>
          <w:noProof/>
          <w:color w:val="000000"/>
          <w:lang w:eastAsia="es-MX"/>
        </w:rPr>
        <mc:AlternateContent>
          <mc:Choice Requires="wps">
            <w:drawing>
              <wp:anchor distT="0" distB="0" distL="114300" distR="114300" simplePos="0" relativeHeight="251661312" behindDoc="0" locked="0" layoutInCell="1" allowOverlap="1" wp14:anchorId="4EE430DA" wp14:editId="5F35397A">
                <wp:simplePos x="0" y="0"/>
                <wp:positionH relativeFrom="column">
                  <wp:posOffset>196215</wp:posOffset>
                </wp:positionH>
                <wp:positionV relativeFrom="paragraph">
                  <wp:posOffset>348614</wp:posOffset>
                </wp:positionV>
                <wp:extent cx="3333750" cy="0"/>
                <wp:effectExtent l="0" t="0" r="19050" b="19050"/>
                <wp:wrapNone/>
                <wp:docPr id="6" name="Conector recto 6"/>
                <wp:cNvGraphicFramePr/>
                <a:graphic xmlns:a="http://schemas.openxmlformats.org/drawingml/2006/main">
                  <a:graphicData uri="http://schemas.microsoft.com/office/word/2010/wordprocessingShape">
                    <wps:wsp>
                      <wps:cNvCnPr/>
                      <wps:spPr>
                        <a:xfrm flipV="1">
                          <a:off x="0" y="0"/>
                          <a:ext cx="333375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1584DF8" id="Conector recto 6"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5pt,27.45pt" to="277.95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" strokecolor="red" strokeweight="1.5pt">
                <v:stroke joinstyle="miter"/>
              </v:line>
            </w:pict>
          </mc:Fallback>
        </mc:AlternateContent>
      </w:r>
      <w:r>
        <w:rPr>
          <w:rFonts w:ascii="Palatino Linotype" w:eastAsia="Palatino Linotype" w:hAnsi="Palatino Linotype" w:cs="Palatino Linotype"/>
          <w:noProof/>
          <w:color w:val="000000"/>
          <w:lang w:eastAsia="es-MX"/>
        </w:rPr>
        <w:drawing>
          <wp:inline distT="0" distB="0" distL="0" distR="0" wp14:anchorId="580E9286" wp14:editId="53FAB598">
            <wp:extent cx="5760720" cy="30924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74B2DA.tmp"/>
                    <pic:cNvPicPr/>
                  </pic:nvPicPr>
                  <pic:blipFill>
                    <a:blip r:embed="rId16">
                      <a:extLst>
                        <a:ext uri="{28A0092B-C50C-407E-A947-70E740481C1C}">
                          <a14:useLocalDpi xmlns:a14="http://schemas.microsoft.com/office/drawing/2010/main" val="0"/>
                        </a:ext>
                      </a:extLst>
                    </a:blip>
                    <a:stretch>
                      <a:fillRect/>
                    </a:stretch>
                  </pic:blipFill>
                  <pic:spPr>
                    <a:xfrm>
                      <a:off x="0" y="0"/>
                      <a:ext cx="5760720" cy="3092450"/>
                    </a:xfrm>
                    <a:prstGeom prst="rect">
                      <a:avLst/>
                    </a:prstGeom>
                  </pic:spPr>
                </pic:pic>
              </a:graphicData>
            </a:graphic>
          </wp:inline>
        </w:drawing>
      </w:r>
    </w:p>
    <w:p w14:paraId="54BA873C" w14:textId="23EF8678" w:rsidR="00F55353" w:rsidRDefault="00F55353" w:rsidP="00F55353">
      <w:pPr>
        <w:pStyle w:val="Sinespaciado"/>
        <w:spacing w:line="360" w:lineRule="auto"/>
        <w:jc w:val="center"/>
        <w:rPr>
          <w:rFonts w:ascii="Palatino Linotype" w:eastAsia="Palatino Linotype" w:hAnsi="Palatino Linotype" w:cs="Palatino Linotype"/>
          <w:color w:val="000000"/>
          <w:lang w:val="es-ES_tradnl" w:eastAsia="es-MX"/>
        </w:rPr>
      </w:pPr>
      <w:r>
        <w:rPr>
          <w:rFonts w:ascii="Palatino Linotype" w:eastAsia="Palatino Linotype" w:hAnsi="Palatino Linotype" w:cs="Palatino Linotype"/>
          <w:noProof/>
          <w:color w:val="000000"/>
          <w:lang w:eastAsia="es-MX"/>
        </w:rPr>
        <w:drawing>
          <wp:inline distT="0" distB="0" distL="0" distR="0" wp14:anchorId="37066756" wp14:editId="568EBE99">
            <wp:extent cx="4714875" cy="1270709"/>
            <wp:effectExtent l="0" t="0" r="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74B413.tmp"/>
                    <pic:cNvPicPr/>
                  </pic:nvPicPr>
                  <pic:blipFill>
                    <a:blip r:embed="rId17">
                      <a:extLst>
                        <a:ext uri="{28A0092B-C50C-407E-A947-70E740481C1C}">
                          <a14:useLocalDpi xmlns:a14="http://schemas.microsoft.com/office/drawing/2010/main" val="0"/>
                        </a:ext>
                      </a:extLst>
                    </a:blip>
                    <a:stretch>
                      <a:fillRect/>
                    </a:stretch>
                  </pic:blipFill>
                  <pic:spPr>
                    <a:xfrm>
                      <a:off x="0" y="0"/>
                      <a:ext cx="4735599" cy="1276294"/>
                    </a:xfrm>
                    <a:prstGeom prst="rect">
                      <a:avLst/>
                    </a:prstGeom>
                  </pic:spPr>
                </pic:pic>
              </a:graphicData>
            </a:graphic>
          </wp:inline>
        </w:drawing>
      </w:r>
    </w:p>
    <w:p w14:paraId="231970F6" w14:textId="77777777" w:rsidR="006F3815" w:rsidRDefault="006F3815" w:rsidP="000C38B5">
      <w:pPr>
        <w:pStyle w:val="Sinespaciado"/>
        <w:spacing w:line="360" w:lineRule="auto"/>
        <w:jc w:val="both"/>
        <w:rPr>
          <w:rFonts w:ascii="Palatino Linotype" w:eastAsia="Palatino Linotype" w:hAnsi="Palatino Linotype" w:cs="Palatino Linotype"/>
          <w:color w:val="000000"/>
          <w:lang w:val="es-ES_tradnl" w:eastAsia="es-MX"/>
        </w:rPr>
      </w:pPr>
    </w:p>
    <w:p w14:paraId="220F61AA" w14:textId="5C5B2B00" w:rsidR="006F3815" w:rsidRDefault="006F3815" w:rsidP="000C38B5">
      <w:pPr>
        <w:pStyle w:val="Sinespaciado"/>
        <w:spacing w:line="360" w:lineRule="auto"/>
        <w:jc w:val="both"/>
        <w:rPr>
          <w:rFonts w:ascii="Palatino Linotype" w:eastAsia="Palatino Linotype" w:hAnsi="Palatino Linotype" w:cs="Palatino Linotype"/>
          <w:color w:val="000000"/>
          <w:lang w:val="es-ES_tradnl" w:eastAsia="es-MX"/>
        </w:rPr>
      </w:pPr>
      <w:r>
        <w:rPr>
          <w:rFonts w:ascii="Palatino Linotype" w:eastAsia="Palatino Linotype" w:hAnsi="Palatino Linotype" w:cs="Palatino Linotype"/>
          <w:color w:val="000000"/>
          <w:lang w:val="es-ES_tradnl" w:eastAsia="es-MX"/>
        </w:rPr>
        <w:t xml:space="preserve">De lo anterior se tiene que, la Junta de Caminos firmo un contrato en fecha primero de noviembre de dos mil veintitrés, </w:t>
      </w:r>
      <w:r w:rsidR="00994DF1">
        <w:rPr>
          <w:rFonts w:ascii="Palatino Linotype" w:eastAsia="Palatino Linotype" w:hAnsi="Palatino Linotype" w:cs="Palatino Linotype"/>
          <w:color w:val="000000"/>
          <w:lang w:val="es-ES_tradnl" w:eastAsia="es-MX"/>
        </w:rPr>
        <w:t>emitió un dictamen y dentro de los criterios generales estableció que se debía entregar te</w:t>
      </w:r>
      <w:r w:rsidR="003D3B12">
        <w:rPr>
          <w:rFonts w:ascii="Palatino Linotype" w:eastAsia="Palatino Linotype" w:hAnsi="Palatino Linotype" w:cs="Palatino Linotype"/>
          <w:color w:val="000000"/>
          <w:lang w:val="es-ES_tradnl" w:eastAsia="es-MX"/>
        </w:rPr>
        <w:t>stimonio del acta constitutiva.</w:t>
      </w:r>
    </w:p>
    <w:p w14:paraId="308D8EA5" w14:textId="77777777" w:rsidR="003D3B12" w:rsidRDefault="003D3B12" w:rsidP="000C38B5">
      <w:pPr>
        <w:pStyle w:val="Sinespaciado"/>
        <w:spacing w:line="360" w:lineRule="auto"/>
        <w:jc w:val="both"/>
        <w:rPr>
          <w:rFonts w:ascii="Palatino Linotype" w:eastAsia="Palatino Linotype" w:hAnsi="Palatino Linotype" w:cs="Palatino Linotype"/>
          <w:color w:val="000000"/>
          <w:lang w:val="es-ES_tradnl" w:eastAsia="es-MX"/>
        </w:rPr>
      </w:pPr>
    </w:p>
    <w:p w14:paraId="0700043A" w14:textId="16CE19EA" w:rsidR="000C38B5" w:rsidRPr="00177253" w:rsidRDefault="000C38B5" w:rsidP="000C38B5">
      <w:pPr>
        <w:pStyle w:val="Sinespaciado"/>
        <w:spacing w:line="360" w:lineRule="auto"/>
        <w:jc w:val="both"/>
        <w:rPr>
          <w:rFonts w:ascii="Palatino Linotype" w:eastAsia="Palatino Linotype" w:hAnsi="Palatino Linotype" w:cs="Palatino Linotype"/>
          <w:color w:val="000000"/>
          <w:lang w:val="es-ES_tradnl" w:eastAsia="es-MX"/>
        </w:rPr>
      </w:pPr>
      <w:r w:rsidRPr="008C4388">
        <w:rPr>
          <w:rFonts w:ascii="Palatino Linotype" w:eastAsia="Palatino Linotype" w:hAnsi="Palatino Linotype" w:cs="Palatino Linotype"/>
          <w:color w:val="000000"/>
          <w:lang w:val="es-ES_tradnl" w:eastAsia="es-MX"/>
        </w:rPr>
        <w:t>Ahora bien, quedando establecido lo anterior, este Órgano Garante considera viable establecer si la respuesta del Sujeto Obligado colma la pretensión del Recurrente, así como calificar los motivos de inconformidad del particular.</w:t>
      </w:r>
      <w:r w:rsidRPr="00177253">
        <w:rPr>
          <w:rFonts w:ascii="Palatino Linotype" w:eastAsia="Palatino Linotype" w:hAnsi="Palatino Linotype" w:cs="Palatino Linotype"/>
          <w:color w:val="000000"/>
          <w:lang w:val="es-ES_tradnl" w:eastAsia="es-MX"/>
        </w:rPr>
        <w:t xml:space="preserve"> </w:t>
      </w:r>
    </w:p>
    <w:p w14:paraId="26AEE2AA" w14:textId="77777777" w:rsidR="000C38B5" w:rsidRDefault="000C38B5" w:rsidP="000C38B5">
      <w:pPr>
        <w:spacing w:after="0" w:line="360" w:lineRule="auto"/>
        <w:jc w:val="both"/>
        <w:rPr>
          <w:rFonts w:ascii="Palatino Linotype" w:hAnsi="Palatino Linotype"/>
          <w:color w:val="000000"/>
          <w:sz w:val="24"/>
          <w:szCs w:val="24"/>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47"/>
        <w:gridCol w:w="2835"/>
        <w:gridCol w:w="1260"/>
      </w:tblGrid>
      <w:tr w:rsidR="000C38B5" w14:paraId="0484FFD0" w14:textId="77777777" w:rsidTr="00E87311">
        <w:trPr>
          <w:trHeight w:val="828"/>
        </w:trPr>
        <w:tc>
          <w:tcPr>
            <w:tcW w:w="4947" w:type="dxa"/>
            <w:shd w:val="clear" w:color="auto" w:fill="E7E6E6" w:themeFill="background2"/>
          </w:tcPr>
          <w:p w14:paraId="1E3A5313" w14:textId="77777777" w:rsidR="000C38B5" w:rsidRPr="00E80E99" w:rsidRDefault="000C38B5" w:rsidP="000C38B5">
            <w:pPr>
              <w:spacing w:line="360" w:lineRule="auto"/>
              <w:jc w:val="center"/>
              <w:rPr>
                <w:rFonts w:ascii="Palatino Linotype" w:hAnsi="Palatino Linotype"/>
                <w:b/>
                <w:i/>
                <w:color w:val="000000"/>
                <w:sz w:val="24"/>
                <w:szCs w:val="24"/>
              </w:rPr>
            </w:pPr>
            <w:r w:rsidRPr="00E80E99">
              <w:rPr>
                <w:rFonts w:ascii="Palatino Linotype" w:hAnsi="Palatino Linotype"/>
                <w:b/>
                <w:i/>
                <w:color w:val="000000"/>
                <w:sz w:val="24"/>
                <w:szCs w:val="24"/>
              </w:rPr>
              <w:t>Requerimientos</w:t>
            </w:r>
          </w:p>
        </w:tc>
        <w:tc>
          <w:tcPr>
            <w:tcW w:w="2835" w:type="dxa"/>
            <w:shd w:val="clear" w:color="auto" w:fill="E7E6E6" w:themeFill="background2"/>
          </w:tcPr>
          <w:p w14:paraId="3E91C609" w14:textId="77777777" w:rsidR="000C38B5" w:rsidRPr="00E80E99" w:rsidRDefault="000C38B5" w:rsidP="000C38B5">
            <w:pPr>
              <w:spacing w:line="360" w:lineRule="auto"/>
              <w:jc w:val="center"/>
              <w:rPr>
                <w:rFonts w:ascii="Palatino Linotype" w:hAnsi="Palatino Linotype"/>
                <w:b/>
                <w:i/>
                <w:color w:val="000000"/>
                <w:sz w:val="24"/>
                <w:szCs w:val="24"/>
              </w:rPr>
            </w:pPr>
            <w:r w:rsidRPr="00E80E99">
              <w:rPr>
                <w:rFonts w:ascii="Palatino Linotype" w:hAnsi="Palatino Linotype"/>
                <w:b/>
                <w:i/>
                <w:color w:val="000000"/>
                <w:sz w:val="24"/>
                <w:szCs w:val="24"/>
              </w:rPr>
              <w:t>Respuesta</w:t>
            </w:r>
          </w:p>
        </w:tc>
        <w:tc>
          <w:tcPr>
            <w:tcW w:w="1260" w:type="dxa"/>
            <w:shd w:val="clear" w:color="auto" w:fill="E7E6E6" w:themeFill="background2"/>
          </w:tcPr>
          <w:p w14:paraId="796721B4" w14:textId="77777777" w:rsidR="000C38B5" w:rsidRPr="00E80E99" w:rsidRDefault="000C38B5" w:rsidP="000C38B5">
            <w:pPr>
              <w:spacing w:line="360" w:lineRule="auto"/>
              <w:jc w:val="center"/>
              <w:rPr>
                <w:rFonts w:ascii="Palatino Linotype" w:hAnsi="Palatino Linotype"/>
                <w:b/>
                <w:i/>
                <w:color w:val="000000"/>
                <w:sz w:val="24"/>
                <w:szCs w:val="24"/>
              </w:rPr>
            </w:pPr>
            <w:r w:rsidRPr="00E80E99">
              <w:rPr>
                <w:rFonts w:ascii="Palatino Linotype" w:hAnsi="Palatino Linotype"/>
                <w:b/>
                <w:i/>
                <w:color w:val="000000"/>
                <w:sz w:val="24"/>
                <w:szCs w:val="24"/>
              </w:rPr>
              <w:t>Colma</w:t>
            </w:r>
          </w:p>
        </w:tc>
      </w:tr>
      <w:tr w:rsidR="00E87311" w14:paraId="659F2B01" w14:textId="77777777" w:rsidTr="00E87311">
        <w:trPr>
          <w:trHeight w:val="972"/>
        </w:trPr>
        <w:tc>
          <w:tcPr>
            <w:tcW w:w="4947" w:type="dxa"/>
          </w:tcPr>
          <w:p w14:paraId="2E3C23BB" w14:textId="77777777" w:rsidR="00E87311" w:rsidRPr="00E87311" w:rsidRDefault="00E87311" w:rsidP="00123E9C">
            <w:pPr>
              <w:jc w:val="both"/>
              <w:rPr>
                <w:rFonts w:ascii="Palatino Linotype" w:hAnsi="Palatino Linotype" w:cs="Arial"/>
              </w:rPr>
            </w:pPr>
            <w:r w:rsidRPr="00E87311">
              <w:rPr>
                <w:rFonts w:ascii="Palatino Linotype" w:hAnsi="Palatino Linotype" w:cs="Arial"/>
              </w:rPr>
              <w:t>De octubre, noviembre 2023; enero, febrero, marzo, abril 2024.</w:t>
            </w:r>
          </w:p>
          <w:p w14:paraId="543391FA" w14:textId="77777777" w:rsidR="00E87311" w:rsidRDefault="00E87311" w:rsidP="00123E9C">
            <w:pPr>
              <w:pStyle w:val="Sinespaciado"/>
              <w:jc w:val="both"/>
              <w:rPr>
                <w:rFonts w:ascii="Palatino Linotype" w:hAnsi="Palatino Linotype" w:cs="Arial"/>
              </w:rPr>
            </w:pPr>
            <w:r w:rsidRPr="00224386">
              <w:rPr>
                <w:rFonts w:ascii="Palatino Linotype" w:hAnsi="Palatino Linotype" w:cs="Arial"/>
              </w:rPr>
              <w:t xml:space="preserve">Todos los contratos firmados con la </w:t>
            </w:r>
            <w:r>
              <w:rPr>
                <w:rFonts w:ascii="Palatino Linotype" w:hAnsi="Palatino Linotype" w:cs="Arial"/>
              </w:rPr>
              <w:t>Junta de C</w:t>
            </w:r>
            <w:r w:rsidRPr="00224386">
              <w:rPr>
                <w:rFonts w:ascii="Palatino Linotype" w:hAnsi="Palatino Linotype" w:cs="Arial"/>
              </w:rPr>
              <w:t xml:space="preserve">aminos para adquisición, e servicios, para obras, compras mínimas, compras o cualquier concepto de adquisición, con el expediente completo que incluya el acta constitutiva de la empresa, proveedores, comercializadora etc. Todo que integra cada contrato, el tipo de asignación, el pago con las facturas pagadas, los documentos que demuestren el pago, la transferencia etc. </w:t>
            </w:r>
          </w:p>
          <w:p w14:paraId="123485A4" w14:textId="77777777" w:rsidR="00E87311" w:rsidRPr="000E1F86" w:rsidRDefault="00E87311" w:rsidP="00123E9C">
            <w:pPr>
              <w:jc w:val="both"/>
              <w:rPr>
                <w:rFonts w:ascii="Palatino Linotype" w:hAnsi="Palatino Linotype"/>
              </w:rPr>
            </w:pPr>
          </w:p>
        </w:tc>
        <w:tc>
          <w:tcPr>
            <w:tcW w:w="2835" w:type="dxa"/>
            <w:vMerge w:val="restart"/>
          </w:tcPr>
          <w:p w14:paraId="1870E021" w14:textId="0BD8A9E4" w:rsidR="00E87311" w:rsidRPr="00E87311" w:rsidRDefault="00E87311" w:rsidP="00123E9C">
            <w:pPr>
              <w:jc w:val="both"/>
              <w:rPr>
                <w:rFonts w:ascii="Palatino Linotype" w:hAnsi="Palatino Linotype" w:cs="Arial"/>
                <w:b/>
              </w:rPr>
            </w:pPr>
            <w:r>
              <w:rPr>
                <w:rFonts w:ascii="Palatino Linotype" w:hAnsi="Palatino Linotype" w:cs="Arial"/>
              </w:rPr>
              <w:t>L</w:t>
            </w:r>
            <w:r w:rsidRPr="00E87311">
              <w:rPr>
                <w:rFonts w:ascii="Palatino Linotype" w:hAnsi="Palatino Linotype" w:cs="Arial"/>
              </w:rPr>
              <w:t>a Encargada del Despacho de la Dirección de Administración y Finanzas, refiere lo siguiente:</w:t>
            </w:r>
          </w:p>
          <w:p w14:paraId="397204F3" w14:textId="554D3430" w:rsidR="00E87311" w:rsidRDefault="00E87311" w:rsidP="00123E9C">
            <w:pPr>
              <w:pStyle w:val="INFOEM"/>
              <w:spacing w:line="240" w:lineRule="auto"/>
              <w:ind w:left="0" w:right="34"/>
            </w:pPr>
            <w:r>
              <w:t>“… derivado de una búsqueda exhaustiva que se llevó a cabo en los archivos que obran en la Dirección a mi cargo, no se encontró registro de la información requerida.…” (Sic)</w:t>
            </w:r>
          </w:p>
          <w:p w14:paraId="227A76C5" w14:textId="2DCDED22" w:rsidR="00E87311" w:rsidRPr="004C2302" w:rsidRDefault="00E87311" w:rsidP="00123E9C">
            <w:pPr>
              <w:jc w:val="both"/>
              <w:rPr>
                <w:rFonts w:ascii="Palatino Linotype" w:hAnsi="Palatino Linotype"/>
                <w:i/>
                <w:color w:val="000000"/>
              </w:rPr>
            </w:pPr>
          </w:p>
        </w:tc>
        <w:tc>
          <w:tcPr>
            <w:tcW w:w="1260" w:type="dxa"/>
            <w:vMerge w:val="restart"/>
          </w:tcPr>
          <w:p w14:paraId="59164E7B" w14:textId="77777777" w:rsidR="00E87311" w:rsidRDefault="003821EB" w:rsidP="000C38B5">
            <w:pPr>
              <w:jc w:val="center"/>
              <w:rPr>
                <w:rFonts w:ascii="Palatino Linotype" w:hAnsi="Palatino Linotype"/>
                <w:i/>
              </w:rPr>
            </w:pPr>
            <w:r>
              <w:rPr>
                <w:rFonts w:ascii="Palatino Linotype" w:hAnsi="Palatino Linotype"/>
                <w:i/>
              </w:rPr>
              <w:t>No</w:t>
            </w:r>
          </w:p>
          <w:p w14:paraId="4641CE96" w14:textId="1C508BF7" w:rsidR="00492421" w:rsidRPr="00EE56E2" w:rsidRDefault="00492421" w:rsidP="000C38B5">
            <w:pPr>
              <w:jc w:val="center"/>
              <w:rPr>
                <w:rFonts w:ascii="Palatino Linotype" w:hAnsi="Palatino Linotype"/>
                <w:i/>
              </w:rPr>
            </w:pPr>
          </w:p>
        </w:tc>
      </w:tr>
      <w:tr w:rsidR="00E87311" w14:paraId="7731F073" w14:textId="77777777" w:rsidTr="00E87311">
        <w:trPr>
          <w:trHeight w:val="972"/>
        </w:trPr>
        <w:tc>
          <w:tcPr>
            <w:tcW w:w="4947" w:type="dxa"/>
          </w:tcPr>
          <w:p w14:paraId="0639E2DF" w14:textId="77777777" w:rsidR="00E87311" w:rsidRPr="00636A43" w:rsidRDefault="00E87311" w:rsidP="00123E9C">
            <w:pPr>
              <w:pStyle w:val="Sinespaciado"/>
              <w:jc w:val="both"/>
              <w:rPr>
                <w:rFonts w:ascii="Palatino Linotype" w:hAnsi="Palatino Linotype" w:cs="Arial"/>
              </w:rPr>
            </w:pPr>
            <w:r w:rsidRPr="00224386">
              <w:rPr>
                <w:rFonts w:ascii="Palatino Linotype" w:hAnsi="Palatino Linotype" w:cs="Arial"/>
              </w:rPr>
              <w:t>El dictamen o acuerdo del comité de adquisición, de acuerdo con la ley dice que estos comités se deben grabar y ser público, se solicita las grabaciones de ca</w:t>
            </w:r>
            <w:r>
              <w:rPr>
                <w:rFonts w:ascii="Palatino Linotype" w:hAnsi="Palatino Linotype" w:cs="Arial"/>
              </w:rPr>
              <w:t>d</w:t>
            </w:r>
            <w:r w:rsidRPr="00224386">
              <w:rPr>
                <w:rFonts w:ascii="Palatino Linotype" w:hAnsi="Palatino Linotype" w:cs="Arial"/>
              </w:rPr>
              <w:t>a sesión del comité, el presupuesto por pagar a cada contrato y la fecha programa del pago</w:t>
            </w:r>
            <w:r>
              <w:rPr>
                <w:rFonts w:ascii="Palatino Linotype" w:hAnsi="Palatino Linotype" w:cs="Arial"/>
              </w:rPr>
              <w:t>.</w:t>
            </w:r>
          </w:p>
          <w:p w14:paraId="1EFAAEEA" w14:textId="77777777" w:rsidR="00E87311" w:rsidRPr="000E1F86" w:rsidRDefault="00E87311" w:rsidP="00123E9C">
            <w:pPr>
              <w:jc w:val="both"/>
              <w:rPr>
                <w:rFonts w:ascii="Palatino Linotype" w:hAnsi="Palatino Linotype"/>
              </w:rPr>
            </w:pPr>
          </w:p>
        </w:tc>
        <w:tc>
          <w:tcPr>
            <w:tcW w:w="2835" w:type="dxa"/>
            <w:vMerge/>
          </w:tcPr>
          <w:p w14:paraId="1214FA56" w14:textId="77777777" w:rsidR="00E87311" w:rsidRPr="004C2302" w:rsidRDefault="00E87311" w:rsidP="000C38B5">
            <w:pPr>
              <w:spacing w:line="276" w:lineRule="auto"/>
              <w:jc w:val="both"/>
              <w:rPr>
                <w:rFonts w:ascii="Palatino Linotype" w:hAnsi="Palatino Linotype"/>
                <w:i/>
                <w:color w:val="000000"/>
              </w:rPr>
            </w:pPr>
          </w:p>
        </w:tc>
        <w:tc>
          <w:tcPr>
            <w:tcW w:w="1260" w:type="dxa"/>
            <w:vMerge/>
          </w:tcPr>
          <w:p w14:paraId="49D478FA" w14:textId="77777777" w:rsidR="00E87311" w:rsidRDefault="00E87311" w:rsidP="000C38B5">
            <w:pPr>
              <w:jc w:val="center"/>
              <w:rPr>
                <w:rFonts w:ascii="Palatino Linotype" w:hAnsi="Palatino Linotype"/>
                <w:i/>
              </w:rPr>
            </w:pPr>
          </w:p>
        </w:tc>
      </w:tr>
    </w:tbl>
    <w:p w14:paraId="2641AF64" w14:textId="77777777" w:rsidR="000C38B5" w:rsidRDefault="000C38B5" w:rsidP="000C38B5">
      <w:pPr>
        <w:spacing w:after="0" w:line="360" w:lineRule="auto"/>
        <w:jc w:val="both"/>
        <w:rPr>
          <w:rFonts w:ascii="Palatino Linotype" w:hAnsi="Palatino Linotype"/>
          <w:color w:val="000000"/>
          <w:sz w:val="24"/>
          <w:szCs w:val="24"/>
        </w:rPr>
      </w:pPr>
    </w:p>
    <w:p w14:paraId="6A43CD61" w14:textId="77777777" w:rsidR="000C38B5" w:rsidRPr="00663592" w:rsidRDefault="000C38B5" w:rsidP="000C38B5">
      <w:pPr>
        <w:spacing w:after="0" w:line="360" w:lineRule="auto"/>
        <w:ind w:right="142"/>
        <w:jc w:val="both"/>
        <w:rPr>
          <w:rFonts w:ascii="Palatino Linotype" w:hAnsi="Palatino Linotype"/>
          <w:sz w:val="24"/>
          <w:szCs w:val="24"/>
          <w:lang w:val="es-ES_tradnl" w:eastAsia="es-ES"/>
        </w:rPr>
      </w:pPr>
      <w:r w:rsidRPr="00663592">
        <w:rPr>
          <w:rFonts w:ascii="Palatino Linotype" w:hAnsi="Palatino Linotype"/>
          <w:sz w:val="24"/>
          <w:szCs w:val="24"/>
          <w:lang w:val="es-ES" w:eastAsia="es-ES"/>
        </w:rPr>
        <w:t xml:space="preserve">Aunado a lo antes expuesto, cabe señalar que la información referida forma parte de las Obligaciones de Transparencia Comunes del </w:t>
      </w:r>
      <w:r w:rsidRPr="00663592">
        <w:rPr>
          <w:rFonts w:ascii="Palatino Linotype" w:hAnsi="Palatino Linotype"/>
          <w:b/>
          <w:sz w:val="24"/>
          <w:szCs w:val="24"/>
          <w:lang w:val="es-ES" w:eastAsia="es-ES"/>
        </w:rPr>
        <w:t>Sujeto Obligado</w:t>
      </w:r>
      <w:r w:rsidRPr="00663592">
        <w:rPr>
          <w:rFonts w:ascii="Palatino Linotype" w:hAnsi="Palatino Linotype"/>
          <w:sz w:val="24"/>
          <w:szCs w:val="24"/>
          <w:lang w:val="es-ES" w:eastAsia="es-ES"/>
        </w:rPr>
        <w:t xml:space="preserve">, lo que nos </w:t>
      </w:r>
      <w:r w:rsidRPr="00663592">
        <w:rPr>
          <w:rFonts w:ascii="Palatino Linotype" w:hAnsi="Palatino Linotype"/>
          <w:sz w:val="24"/>
          <w:szCs w:val="24"/>
          <w:lang w:val="es-ES_tradnl" w:eastAsia="es-ES"/>
        </w:rPr>
        <w:t xml:space="preserve">permite traer a colación lo dispuesto por </w:t>
      </w:r>
      <w:bookmarkStart w:id="1" w:name="_Hlk115810533"/>
      <w:r w:rsidRPr="00663592">
        <w:rPr>
          <w:rFonts w:ascii="Palatino Linotype" w:hAnsi="Palatino Linotype"/>
          <w:sz w:val="24"/>
          <w:szCs w:val="24"/>
          <w:lang w:val="es-ES_tradnl" w:eastAsia="es-ES"/>
        </w:rPr>
        <w:t xml:space="preserve">la fracción XXIX del artículo 92 de la Ley de Transparencia y Acceso a la Información Pública del Estado de México y Municipios </w:t>
      </w:r>
      <w:bookmarkEnd w:id="1"/>
      <w:r w:rsidRPr="00663592">
        <w:rPr>
          <w:rFonts w:ascii="Palatino Linotype" w:hAnsi="Palatino Linotype"/>
          <w:sz w:val="24"/>
          <w:szCs w:val="24"/>
          <w:lang w:val="es-ES_tradnl" w:eastAsia="es-ES"/>
        </w:rPr>
        <w:t>en el cual se aprecia lo siguiente:</w:t>
      </w:r>
    </w:p>
    <w:p w14:paraId="462AF0E8" w14:textId="77777777" w:rsidR="000C38B5" w:rsidRPr="00663592" w:rsidRDefault="000C38B5" w:rsidP="00663592">
      <w:pPr>
        <w:tabs>
          <w:tab w:val="left" w:pos="851"/>
        </w:tabs>
        <w:spacing w:after="0" w:line="240" w:lineRule="auto"/>
        <w:ind w:left="851" w:right="851"/>
        <w:jc w:val="both"/>
        <w:rPr>
          <w:rFonts w:ascii="Palatino Linotype" w:hAnsi="Palatino Linotype" w:cs="Arial"/>
          <w:i/>
          <w:sz w:val="24"/>
          <w:szCs w:val="24"/>
          <w:lang w:val="es-ES"/>
        </w:rPr>
      </w:pPr>
      <w:r w:rsidRPr="00663592">
        <w:rPr>
          <w:rFonts w:ascii="Palatino Linotype" w:hAnsi="Palatino Linotype" w:cs="Arial"/>
          <w:i/>
          <w:sz w:val="24"/>
          <w:szCs w:val="24"/>
          <w:lang w:val="es-ES"/>
        </w:rPr>
        <w:lastRenderedPageBreak/>
        <w:t>“</w:t>
      </w:r>
      <w:r w:rsidRPr="00663592">
        <w:rPr>
          <w:rFonts w:ascii="Palatino Linotype" w:hAnsi="Palatino Linotype" w:cs="Arial"/>
          <w:b/>
          <w:i/>
          <w:sz w:val="24"/>
          <w:szCs w:val="24"/>
          <w:lang w:val="es-ES"/>
        </w:rPr>
        <w:t>Artículo 92</w:t>
      </w:r>
      <w:r w:rsidRPr="00663592">
        <w:rPr>
          <w:rFonts w:ascii="Palatino Linotype" w:hAnsi="Palatino Linotype" w:cs="Arial"/>
          <w:i/>
          <w:sz w:val="24"/>
          <w:szCs w:val="24"/>
          <w:lang w:val="es-ES"/>
        </w:rPr>
        <w:t xml:space="preserve">. </w:t>
      </w:r>
      <w:r w:rsidRPr="00663592">
        <w:rPr>
          <w:rFonts w:ascii="Palatino Linotype" w:hAnsi="Palatino Linotype" w:cs="Arial"/>
          <w:b/>
          <w:i/>
          <w:sz w:val="24"/>
          <w:szCs w:val="24"/>
          <w:u w:val="single"/>
          <w:lang w:val="es-ES"/>
        </w:rPr>
        <w:t>Los sujetos obligados deberán poner a disposición del público de manera permanente y actualizada de forma sencilla, precisa y entendible, en los respectivos medios electrónicos</w:t>
      </w:r>
      <w:r w:rsidRPr="00663592">
        <w:rPr>
          <w:rFonts w:ascii="Palatino Linotype" w:hAnsi="Palatino Linotype" w:cs="Arial"/>
          <w:i/>
          <w:sz w:val="24"/>
          <w:szCs w:val="24"/>
          <w:lang w:val="es-ES"/>
        </w:rPr>
        <w:t xml:space="preserve">, de acuerdo con sus facultades, atribuciones, funciones u objeto social, según corresponda, la información, </w:t>
      </w:r>
      <w:r w:rsidRPr="00663592">
        <w:rPr>
          <w:rFonts w:ascii="Palatino Linotype" w:hAnsi="Palatino Linotype" w:cs="Arial"/>
          <w:b/>
          <w:i/>
          <w:sz w:val="24"/>
          <w:szCs w:val="24"/>
          <w:u w:val="single"/>
          <w:lang w:val="es-ES"/>
        </w:rPr>
        <w:t>por lo menos, de los temas, documentos y políticas que a continuación se señalan</w:t>
      </w:r>
      <w:r w:rsidRPr="00663592">
        <w:rPr>
          <w:rFonts w:ascii="Palatino Linotype" w:hAnsi="Palatino Linotype" w:cs="Arial"/>
          <w:i/>
          <w:sz w:val="24"/>
          <w:szCs w:val="24"/>
          <w:lang w:val="es-ES"/>
        </w:rPr>
        <w:t>:</w:t>
      </w:r>
    </w:p>
    <w:p w14:paraId="7868D8FB" w14:textId="77777777" w:rsidR="000C38B5" w:rsidRPr="00663592" w:rsidRDefault="000C38B5" w:rsidP="00663592">
      <w:pPr>
        <w:tabs>
          <w:tab w:val="left" w:pos="851"/>
        </w:tabs>
        <w:spacing w:after="0" w:line="240" w:lineRule="auto"/>
        <w:ind w:left="851" w:right="851"/>
        <w:jc w:val="both"/>
        <w:rPr>
          <w:rFonts w:ascii="Times New Roman" w:hAnsi="Times New Roman"/>
          <w:sz w:val="24"/>
          <w:szCs w:val="24"/>
          <w:lang w:val="es-ES"/>
        </w:rPr>
      </w:pPr>
    </w:p>
    <w:p w14:paraId="69591A2E" w14:textId="77777777" w:rsidR="000C38B5" w:rsidRPr="00663592" w:rsidRDefault="000C38B5" w:rsidP="00663592">
      <w:pPr>
        <w:tabs>
          <w:tab w:val="left" w:pos="851"/>
        </w:tabs>
        <w:spacing w:after="0" w:line="240" w:lineRule="auto"/>
        <w:ind w:left="851" w:right="851"/>
        <w:jc w:val="both"/>
        <w:rPr>
          <w:rFonts w:ascii="Palatino Linotype" w:hAnsi="Palatino Linotype"/>
          <w:b/>
          <w:bCs/>
          <w:i/>
          <w:iCs/>
          <w:sz w:val="24"/>
          <w:szCs w:val="24"/>
          <w:lang w:val="es-ES"/>
        </w:rPr>
      </w:pPr>
      <w:r w:rsidRPr="00663592">
        <w:rPr>
          <w:rFonts w:ascii="Palatino Linotype" w:hAnsi="Palatino Linotype"/>
          <w:b/>
          <w:bCs/>
          <w:i/>
          <w:iCs/>
          <w:sz w:val="24"/>
          <w:szCs w:val="24"/>
          <w:lang w:val="es-ES"/>
        </w:rPr>
        <w:t xml:space="preserve">XXV. La información financiera sobre el presupuesto asignado, así como los informes del ejercicio trimestral del gasto, en términos de la Ley General de Contabilidad Gubernamental y demás disposiciones jurídicas aplicables; </w:t>
      </w:r>
    </w:p>
    <w:p w14:paraId="1A4E4070" w14:textId="77777777" w:rsidR="000C38B5" w:rsidRPr="00663592" w:rsidRDefault="000C38B5" w:rsidP="00663592">
      <w:pPr>
        <w:tabs>
          <w:tab w:val="left" w:pos="851"/>
        </w:tabs>
        <w:spacing w:after="0" w:line="240" w:lineRule="auto"/>
        <w:ind w:left="851" w:right="851"/>
        <w:jc w:val="both"/>
        <w:rPr>
          <w:rFonts w:ascii="Palatino Linotype" w:hAnsi="Palatino Linotype"/>
          <w:b/>
          <w:i/>
          <w:sz w:val="24"/>
          <w:szCs w:val="24"/>
          <w:lang w:val="es-ES"/>
        </w:rPr>
      </w:pPr>
    </w:p>
    <w:p w14:paraId="470AC77A" w14:textId="77777777" w:rsidR="000C38B5" w:rsidRPr="00663592" w:rsidRDefault="000C38B5" w:rsidP="00663592">
      <w:pPr>
        <w:tabs>
          <w:tab w:val="left" w:pos="851"/>
        </w:tabs>
        <w:spacing w:after="0" w:line="240" w:lineRule="auto"/>
        <w:ind w:left="851" w:right="851"/>
        <w:jc w:val="both"/>
        <w:rPr>
          <w:rFonts w:ascii="Palatino Linotype" w:hAnsi="Palatino Linotype"/>
          <w:b/>
          <w:i/>
          <w:sz w:val="24"/>
          <w:szCs w:val="24"/>
          <w:lang w:val="es-ES"/>
        </w:rPr>
      </w:pPr>
      <w:r w:rsidRPr="00663592">
        <w:rPr>
          <w:rFonts w:ascii="Palatino Linotype" w:hAnsi="Palatino Linotype"/>
          <w:b/>
          <w:i/>
          <w:sz w:val="24"/>
          <w:szCs w:val="24"/>
          <w:lang w:val="es-ES"/>
        </w:rPr>
        <w:t xml:space="preserve">XXIX. </w:t>
      </w:r>
      <w:r w:rsidRPr="00663592">
        <w:rPr>
          <w:rFonts w:ascii="Palatino Linotype" w:hAnsi="Palatino Linotype"/>
          <w:bCs/>
          <w:i/>
          <w:sz w:val="24"/>
          <w:szCs w:val="24"/>
          <w:lang w:val="es-ES"/>
        </w:rPr>
        <w:t xml:space="preserve">La información sobre los procesos y resultados sobre </w:t>
      </w:r>
      <w:r w:rsidRPr="00663592">
        <w:rPr>
          <w:rFonts w:ascii="Palatino Linotype" w:hAnsi="Palatino Linotype"/>
          <w:b/>
          <w:i/>
          <w:sz w:val="24"/>
          <w:szCs w:val="24"/>
          <w:u w:val="single"/>
          <w:lang w:val="es-ES"/>
        </w:rPr>
        <w:t>procedimientos de adjudicación directa, invitación restringida y licitación de cualquier naturaleza</w:t>
      </w:r>
      <w:r w:rsidRPr="00663592">
        <w:rPr>
          <w:rFonts w:ascii="Palatino Linotype" w:hAnsi="Palatino Linotype"/>
          <w:bCs/>
          <w:i/>
          <w:sz w:val="24"/>
          <w:szCs w:val="24"/>
          <w:lang w:val="es-ES"/>
        </w:rPr>
        <w:t xml:space="preserve">, </w:t>
      </w:r>
      <w:r w:rsidRPr="00663592">
        <w:rPr>
          <w:rFonts w:ascii="Palatino Linotype" w:hAnsi="Palatino Linotype"/>
          <w:b/>
          <w:i/>
          <w:sz w:val="24"/>
          <w:szCs w:val="24"/>
          <w:lang w:val="es-ES"/>
        </w:rPr>
        <w:t>incluyendo la versión pública</w:t>
      </w:r>
      <w:r w:rsidRPr="00663592">
        <w:rPr>
          <w:rFonts w:ascii="Palatino Linotype" w:hAnsi="Palatino Linotype"/>
          <w:bCs/>
          <w:i/>
          <w:sz w:val="24"/>
          <w:szCs w:val="24"/>
          <w:lang w:val="es-ES"/>
        </w:rPr>
        <w:t xml:space="preserve"> del expediente respectivo y </w:t>
      </w:r>
      <w:r w:rsidRPr="00663592">
        <w:rPr>
          <w:rFonts w:ascii="Palatino Linotype" w:hAnsi="Palatino Linotype"/>
          <w:b/>
          <w:i/>
          <w:sz w:val="24"/>
          <w:szCs w:val="24"/>
          <w:lang w:val="es-ES"/>
        </w:rPr>
        <w:t xml:space="preserve">de los contratos celebrados, que deberán contener, por los menos, lo siguiente: </w:t>
      </w:r>
    </w:p>
    <w:p w14:paraId="03937568" w14:textId="77777777" w:rsidR="000C38B5" w:rsidRPr="00663592" w:rsidRDefault="000C38B5" w:rsidP="00663592">
      <w:pPr>
        <w:tabs>
          <w:tab w:val="left" w:pos="851"/>
        </w:tabs>
        <w:spacing w:after="0" w:line="240" w:lineRule="auto"/>
        <w:ind w:left="851" w:right="851"/>
        <w:jc w:val="both"/>
        <w:rPr>
          <w:rFonts w:ascii="Palatino Linotype" w:hAnsi="Palatino Linotype"/>
          <w:b/>
          <w:i/>
          <w:sz w:val="24"/>
          <w:szCs w:val="24"/>
          <w:lang w:val="es-ES"/>
        </w:rPr>
      </w:pPr>
      <w:r w:rsidRPr="00663592">
        <w:rPr>
          <w:rFonts w:ascii="Palatino Linotype" w:hAnsi="Palatino Linotype"/>
          <w:b/>
          <w:i/>
          <w:sz w:val="24"/>
          <w:szCs w:val="24"/>
          <w:lang w:val="es-ES"/>
        </w:rPr>
        <w:t xml:space="preserve">a) </w:t>
      </w:r>
      <w:r w:rsidRPr="0075010C">
        <w:rPr>
          <w:rFonts w:ascii="Palatino Linotype" w:hAnsi="Palatino Linotype"/>
          <w:b/>
          <w:bCs/>
          <w:i/>
          <w:sz w:val="24"/>
          <w:szCs w:val="24"/>
          <w:u w:val="single"/>
          <w:lang w:val="es-ES"/>
        </w:rPr>
        <w:t>De licitaciones públicas o procedimientos de invitación restringida</w:t>
      </w:r>
      <w:r w:rsidRPr="0075010C">
        <w:rPr>
          <w:rFonts w:ascii="Palatino Linotype" w:hAnsi="Palatino Linotype"/>
          <w:b/>
          <w:i/>
          <w:sz w:val="24"/>
          <w:szCs w:val="24"/>
          <w:u w:val="single"/>
          <w:lang w:val="es-ES"/>
        </w:rPr>
        <w:t>:</w:t>
      </w:r>
      <w:r w:rsidRPr="00663592">
        <w:rPr>
          <w:rFonts w:ascii="Palatino Linotype" w:hAnsi="Palatino Linotype"/>
          <w:b/>
          <w:i/>
          <w:sz w:val="24"/>
          <w:szCs w:val="24"/>
          <w:lang w:val="es-ES"/>
        </w:rPr>
        <w:t xml:space="preserve"> </w:t>
      </w:r>
    </w:p>
    <w:p w14:paraId="4B0BC157" w14:textId="77777777" w:rsidR="000C38B5" w:rsidRPr="00663592" w:rsidRDefault="000C38B5" w:rsidP="00663592">
      <w:pPr>
        <w:tabs>
          <w:tab w:val="left" w:pos="851"/>
        </w:tabs>
        <w:spacing w:after="0" w:line="240" w:lineRule="auto"/>
        <w:ind w:left="851" w:right="851"/>
        <w:jc w:val="both"/>
        <w:rPr>
          <w:rFonts w:ascii="Palatino Linotype" w:hAnsi="Palatino Linotype"/>
          <w:bCs/>
          <w:i/>
          <w:sz w:val="24"/>
          <w:szCs w:val="24"/>
          <w:lang w:val="es-ES"/>
        </w:rPr>
      </w:pPr>
      <w:r w:rsidRPr="00663592">
        <w:rPr>
          <w:rFonts w:ascii="Palatino Linotype" w:hAnsi="Palatino Linotype"/>
          <w:b/>
          <w:i/>
          <w:sz w:val="24"/>
          <w:szCs w:val="24"/>
          <w:lang w:val="es-ES"/>
        </w:rPr>
        <w:t xml:space="preserve">1) </w:t>
      </w:r>
      <w:r w:rsidRPr="00663592">
        <w:rPr>
          <w:rFonts w:ascii="Palatino Linotype" w:hAnsi="Palatino Linotype"/>
          <w:bCs/>
          <w:i/>
          <w:sz w:val="24"/>
          <w:szCs w:val="24"/>
          <w:lang w:val="es-ES"/>
        </w:rPr>
        <w:t xml:space="preserve">La convocatoria o invitación emitida, así como los fundamentos legales aplicados para llevarla a cabo; </w:t>
      </w:r>
    </w:p>
    <w:p w14:paraId="1D05070A" w14:textId="77777777" w:rsidR="000C38B5" w:rsidRPr="00663592" w:rsidRDefault="000C38B5" w:rsidP="00663592">
      <w:pPr>
        <w:tabs>
          <w:tab w:val="left" w:pos="851"/>
        </w:tabs>
        <w:spacing w:after="0" w:line="240" w:lineRule="auto"/>
        <w:ind w:left="851" w:right="851"/>
        <w:jc w:val="both"/>
        <w:rPr>
          <w:rFonts w:ascii="Palatino Linotype" w:hAnsi="Palatino Linotype"/>
          <w:bCs/>
          <w:i/>
          <w:sz w:val="24"/>
          <w:szCs w:val="24"/>
          <w:lang w:val="es-ES"/>
        </w:rPr>
      </w:pPr>
      <w:r w:rsidRPr="00663592">
        <w:rPr>
          <w:rFonts w:ascii="Palatino Linotype" w:hAnsi="Palatino Linotype"/>
          <w:bCs/>
          <w:i/>
          <w:sz w:val="24"/>
          <w:szCs w:val="24"/>
          <w:lang w:val="es-ES"/>
        </w:rPr>
        <w:t xml:space="preserve">2) Los nombres de los participantes o invitados; </w:t>
      </w:r>
    </w:p>
    <w:p w14:paraId="64EBDBB4" w14:textId="77777777" w:rsidR="000C38B5" w:rsidRPr="00663592" w:rsidRDefault="000C38B5" w:rsidP="00663592">
      <w:pPr>
        <w:tabs>
          <w:tab w:val="left" w:pos="851"/>
        </w:tabs>
        <w:spacing w:after="0" w:line="240" w:lineRule="auto"/>
        <w:ind w:left="851" w:right="851"/>
        <w:jc w:val="both"/>
        <w:rPr>
          <w:rFonts w:ascii="Palatino Linotype" w:hAnsi="Palatino Linotype"/>
          <w:bCs/>
          <w:i/>
          <w:sz w:val="24"/>
          <w:szCs w:val="24"/>
          <w:lang w:val="es-ES"/>
        </w:rPr>
      </w:pPr>
      <w:r w:rsidRPr="00663592">
        <w:rPr>
          <w:rFonts w:ascii="Palatino Linotype" w:hAnsi="Palatino Linotype"/>
          <w:bCs/>
          <w:i/>
          <w:sz w:val="24"/>
          <w:szCs w:val="24"/>
          <w:lang w:val="es-ES"/>
        </w:rPr>
        <w:t xml:space="preserve">3) El nombre del ganador y las razones que lo justifican; </w:t>
      </w:r>
    </w:p>
    <w:p w14:paraId="475876C3" w14:textId="77777777" w:rsidR="000C38B5" w:rsidRPr="00663592" w:rsidRDefault="000C38B5" w:rsidP="00663592">
      <w:pPr>
        <w:tabs>
          <w:tab w:val="left" w:pos="851"/>
        </w:tabs>
        <w:spacing w:after="0" w:line="240" w:lineRule="auto"/>
        <w:ind w:left="851" w:right="851"/>
        <w:jc w:val="both"/>
        <w:rPr>
          <w:rFonts w:ascii="Palatino Linotype" w:hAnsi="Palatino Linotype"/>
          <w:bCs/>
          <w:i/>
          <w:sz w:val="24"/>
          <w:szCs w:val="24"/>
          <w:lang w:val="es-ES"/>
        </w:rPr>
      </w:pPr>
      <w:r w:rsidRPr="00663592">
        <w:rPr>
          <w:rFonts w:ascii="Palatino Linotype" w:hAnsi="Palatino Linotype"/>
          <w:bCs/>
          <w:i/>
          <w:sz w:val="24"/>
          <w:szCs w:val="24"/>
          <w:lang w:val="es-ES"/>
        </w:rPr>
        <w:t xml:space="preserve">4) El área solicitante y la responsable de su ejecución; </w:t>
      </w:r>
    </w:p>
    <w:p w14:paraId="27D0DFAC" w14:textId="77777777" w:rsidR="000C38B5" w:rsidRPr="00663592" w:rsidRDefault="000C38B5" w:rsidP="00663592">
      <w:pPr>
        <w:tabs>
          <w:tab w:val="left" w:pos="851"/>
        </w:tabs>
        <w:spacing w:after="0" w:line="240" w:lineRule="auto"/>
        <w:ind w:left="851" w:right="851"/>
        <w:jc w:val="both"/>
        <w:rPr>
          <w:rFonts w:ascii="Palatino Linotype" w:hAnsi="Palatino Linotype"/>
          <w:bCs/>
          <w:i/>
          <w:sz w:val="24"/>
          <w:szCs w:val="24"/>
          <w:lang w:val="es-ES"/>
        </w:rPr>
      </w:pPr>
      <w:r w:rsidRPr="00663592">
        <w:rPr>
          <w:rFonts w:ascii="Palatino Linotype" w:hAnsi="Palatino Linotype"/>
          <w:bCs/>
          <w:i/>
          <w:sz w:val="24"/>
          <w:szCs w:val="24"/>
          <w:lang w:val="es-ES"/>
        </w:rPr>
        <w:t xml:space="preserve">5) Las convocatorias e invitaciones emitidas; </w:t>
      </w:r>
    </w:p>
    <w:p w14:paraId="1321923E" w14:textId="77777777" w:rsidR="000C38B5" w:rsidRPr="0075010C" w:rsidRDefault="000C38B5" w:rsidP="00663592">
      <w:pPr>
        <w:tabs>
          <w:tab w:val="left" w:pos="851"/>
        </w:tabs>
        <w:spacing w:after="0" w:line="240" w:lineRule="auto"/>
        <w:ind w:left="851" w:right="851"/>
        <w:jc w:val="both"/>
        <w:rPr>
          <w:rFonts w:ascii="Palatino Linotype" w:hAnsi="Palatino Linotype"/>
          <w:b/>
          <w:bCs/>
          <w:i/>
          <w:sz w:val="24"/>
          <w:szCs w:val="24"/>
          <w:lang w:val="es-ES"/>
        </w:rPr>
      </w:pPr>
      <w:r w:rsidRPr="0075010C">
        <w:rPr>
          <w:rFonts w:ascii="Palatino Linotype" w:hAnsi="Palatino Linotype"/>
          <w:b/>
          <w:bCs/>
          <w:i/>
          <w:sz w:val="24"/>
          <w:szCs w:val="24"/>
          <w:lang w:val="es-ES"/>
        </w:rPr>
        <w:t xml:space="preserve">6) Los dictámenes y fallo de adjudicación; </w:t>
      </w:r>
    </w:p>
    <w:p w14:paraId="09F41650" w14:textId="77777777" w:rsidR="000C38B5" w:rsidRPr="0075010C" w:rsidRDefault="000C38B5" w:rsidP="00663592">
      <w:pPr>
        <w:tabs>
          <w:tab w:val="left" w:pos="851"/>
        </w:tabs>
        <w:spacing w:after="0" w:line="240" w:lineRule="auto"/>
        <w:ind w:left="851" w:right="851"/>
        <w:jc w:val="both"/>
        <w:rPr>
          <w:rFonts w:ascii="Palatino Linotype" w:hAnsi="Palatino Linotype"/>
          <w:b/>
          <w:i/>
          <w:sz w:val="24"/>
          <w:szCs w:val="24"/>
          <w:lang w:val="es-ES"/>
        </w:rPr>
      </w:pPr>
      <w:r w:rsidRPr="0075010C">
        <w:rPr>
          <w:rFonts w:ascii="Palatino Linotype" w:hAnsi="Palatino Linotype"/>
          <w:b/>
          <w:i/>
          <w:sz w:val="24"/>
          <w:szCs w:val="24"/>
          <w:lang w:val="es-ES"/>
        </w:rPr>
        <w:t xml:space="preserve">7) El contrato y, en su caso, sus anexos; </w:t>
      </w:r>
    </w:p>
    <w:p w14:paraId="7408C0F8" w14:textId="77777777" w:rsidR="000C38B5" w:rsidRPr="00663592" w:rsidRDefault="000C38B5" w:rsidP="00663592">
      <w:pPr>
        <w:tabs>
          <w:tab w:val="left" w:pos="851"/>
        </w:tabs>
        <w:spacing w:after="0" w:line="240" w:lineRule="auto"/>
        <w:ind w:left="851" w:right="851"/>
        <w:jc w:val="both"/>
        <w:rPr>
          <w:rFonts w:ascii="Palatino Linotype" w:hAnsi="Palatino Linotype"/>
          <w:bCs/>
          <w:i/>
          <w:sz w:val="24"/>
          <w:szCs w:val="24"/>
          <w:lang w:val="es-ES"/>
        </w:rPr>
      </w:pPr>
      <w:r w:rsidRPr="00663592">
        <w:rPr>
          <w:rFonts w:ascii="Palatino Linotype" w:hAnsi="Palatino Linotype"/>
          <w:bCs/>
          <w:i/>
          <w:sz w:val="24"/>
          <w:szCs w:val="24"/>
          <w:lang w:val="es-ES"/>
        </w:rPr>
        <w:t xml:space="preserve">8) Los mecanismos de vigilancia y supervisión, incluyendo en su caso, los estudios de impacto urbano y ambiental, según corresponda; </w:t>
      </w:r>
    </w:p>
    <w:p w14:paraId="0EDFD5FE" w14:textId="77777777" w:rsidR="000C38B5" w:rsidRPr="0075010C" w:rsidRDefault="000C38B5" w:rsidP="00663592">
      <w:pPr>
        <w:tabs>
          <w:tab w:val="left" w:pos="851"/>
        </w:tabs>
        <w:spacing w:after="0" w:line="240" w:lineRule="auto"/>
        <w:ind w:left="851" w:right="851"/>
        <w:jc w:val="both"/>
        <w:rPr>
          <w:rFonts w:ascii="Palatino Linotype" w:hAnsi="Palatino Linotype"/>
          <w:b/>
          <w:bCs/>
          <w:i/>
          <w:sz w:val="24"/>
          <w:szCs w:val="24"/>
          <w:lang w:val="es-ES"/>
        </w:rPr>
      </w:pPr>
      <w:r w:rsidRPr="0075010C">
        <w:rPr>
          <w:rFonts w:ascii="Palatino Linotype" w:hAnsi="Palatino Linotype"/>
          <w:b/>
          <w:bCs/>
          <w:i/>
          <w:sz w:val="24"/>
          <w:szCs w:val="24"/>
          <w:lang w:val="es-ES"/>
        </w:rPr>
        <w:t xml:space="preserve">9) La partida presupuestal, de conformidad con el clasificador por objeto del gasto, en el caso de ser aplicable; </w:t>
      </w:r>
    </w:p>
    <w:p w14:paraId="3C213A54" w14:textId="77777777" w:rsidR="000C38B5" w:rsidRPr="00663592" w:rsidRDefault="000C38B5" w:rsidP="00663592">
      <w:pPr>
        <w:tabs>
          <w:tab w:val="left" w:pos="851"/>
        </w:tabs>
        <w:spacing w:after="0" w:line="240" w:lineRule="auto"/>
        <w:ind w:left="851" w:right="851"/>
        <w:jc w:val="both"/>
        <w:rPr>
          <w:rFonts w:ascii="Palatino Linotype" w:hAnsi="Palatino Linotype"/>
          <w:bCs/>
          <w:i/>
          <w:sz w:val="24"/>
          <w:szCs w:val="24"/>
          <w:lang w:val="es-ES"/>
        </w:rPr>
      </w:pPr>
      <w:r w:rsidRPr="00663592">
        <w:rPr>
          <w:rFonts w:ascii="Palatino Linotype" w:hAnsi="Palatino Linotype"/>
          <w:bCs/>
          <w:i/>
          <w:sz w:val="24"/>
          <w:szCs w:val="24"/>
          <w:lang w:val="es-ES"/>
        </w:rPr>
        <w:t xml:space="preserve">10) Origen de los recursos especificando si son federales, estatales o municipales, así como el tipo de fondo de participación o aportación respectiva; </w:t>
      </w:r>
    </w:p>
    <w:p w14:paraId="61C7862D" w14:textId="77777777" w:rsidR="000C38B5" w:rsidRPr="00663592" w:rsidRDefault="000C38B5" w:rsidP="00663592">
      <w:pPr>
        <w:tabs>
          <w:tab w:val="left" w:pos="851"/>
        </w:tabs>
        <w:spacing w:after="0" w:line="240" w:lineRule="auto"/>
        <w:ind w:left="851" w:right="851"/>
        <w:jc w:val="both"/>
        <w:rPr>
          <w:rFonts w:ascii="Palatino Linotype" w:hAnsi="Palatino Linotype"/>
          <w:i/>
          <w:sz w:val="24"/>
          <w:szCs w:val="24"/>
          <w:lang w:val="es-ES"/>
        </w:rPr>
      </w:pPr>
      <w:r w:rsidRPr="00663592">
        <w:rPr>
          <w:rFonts w:ascii="Palatino Linotype" w:hAnsi="Palatino Linotype"/>
          <w:i/>
          <w:sz w:val="24"/>
          <w:szCs w:val="24"/>
          <w:lang w:val="es-ES"/>
        </w:rPr>
        <w:lastRenderedPageBreak/>
        <w:t xml:space="preserve">11) Los convenios modificatorios que, en su caso, sean firmados, precisando el objeto y la fecha de celebración; </w:t>
      </w:r>
    </w:p>
    <w:p w14:paraId="3E734823" w14:textId="77777777" w:rsidR="000C38B5" w:rsidRPr="00663592" w:rsidRDefault="000C38B5" w:rsidP="00663592">
      <w:pPr>
        <w:tabs>
          <w:tab w:val="left" w:pos="851"/>
        </w:tabs>
        <w:spacing w:after="0" w:line="240" w:lineRule="auto"/>
        <w:ind w:left="851" w:right="851"/>
        <w:jc w:val="both"/>
        <w:rPr>
          <w:rFonts w:ascii="Palatino Linotype" w:hAnsi="Palatino Linotype"/>
          <w:bCs/>
          <w:i/>
          <w:sz w:val="24"/>
          <w:szCs w:val="24"/>
          <w:lang w:val="es-ES"/>
        </w:rPr>
      </w:pPr>
      <w:r w:rsidRPr="00663592">
        <w:rPr>
          <w:rFonts w:ascii="Palatino Linotype" w:hAnsi="Palatino Linotype"/>
          <w:bCs/>
          <w:i/>
          <w:sz w:val="24"/>
          <w:szCs w:val="24"/>
          <w:lang w:val="es-ES"/>
        </w:rPr>
        <w:t xml:space="preserve">12) Los informes de avance físico y financiero sobre las obras o servicios contratados; </w:t>
      </w:r>
    </w:p>
    <w:p w14:paraId="67A32DBF" w14:textId="77777777" w:rsidR="000C38B5" w:rsidRPr="00663592" w:rsidRDefault="000C38B5" w:rsidP="00663592">
      <w:pPr>
        <w:tabs>
          <w:tab w:val="left" w:pos="851"/>
        </w:tabs>
        <w:spacing w:after="0" w:line="240" w:lineRule="auto"/>
        <w:ind w:left="851" w:right="851"/>
        <w:jc w:val="both"/>
        <w:rPr>
          <w:rFonts w:ascii="Palatino Linotype" w:hAnsi="Palatino Linotype"/>
          <w:bCs/>
          <w:i/>
          <w:sz w:val="24"/>
          <w:szCs w:val="24"/>
          <w:lang w:val="es-ES"/>
        </w:rPr>
      </w:pPr>
      <w:r w:rsidRPr="00663592">
        <w:rPr>
          <w:rFonts w:ascii="Palatino Linotype" w:hAnsi="Palatino Linotype"/>
          <w:bCs/>
          <w:i/>
          <w:sz w:val="24"/>
          <w:szCs w:val="24"/>
          <w:lang w:val="es-ES"/>
        </w:rPr>
        <w:t xml:space="preserve">13) El convenio de terminación; y </w:t>
      </w:r>
    </w:p>
    <w:p w14:paraId="7A1ED9B7" w14:textId="77777777" w:rsidR="000C38B5" w:rsidRPr="0075010C" w:rsidRDefault="000C38B5" w:rsidP="00663592">
      <w:pPr>
        <w:tabs>
          <w:tab w:val="left" w:pos="851"/>
        </w:tabs>
        <w:spacing w:after="0" w:line="240" w:lineRule="auto"/>
        <w:ind w:left="851" w:right="851"/>
        <w:jc w:val="both"/>
        <w:rPr>
          <w:rFonts w:ascii="Palatino Linotype" w:hAnsi="Palatino Linotype"/>
          <w:b/>
          <w:bCs/>
          <w:i/>
          <w:sz w:val="24"/>
          <w:szCs w:val="24"/>
          <w:lang w:val="es-ES"/>
        </w:rPr>
      </w:pPr>
      <w:r w:rsidRPr="0075010C">
        <w:rPr>
          <w:rFonts w:ascii="Palatino Linotype" w:hAnsi="Palatino Linotype"/>
          <w:b/>
          <w:bCs/>
          <w:i/>
          <w:sz w:val="24"/>
          <w:szCs w:val="24"/>
          <w:lang w:val="es-ES"/>
        </w:rPr>
        <w:t xml:space="preserve">14) El finiquito. </w:t>
      </w:r>
    </w:p>
    <w:p w14:paraId="0C933FD0" w14:textId="77777777" w:rsidR="000C38B5" w:rsidRPr="00663592" w:rsidRDefault="000C38B5" w:rsidP="00663592">
      <w:pPr>
        <w:tabs>
          <w:tab w:val="left" w:pos="851"/>
        </w:tabs>
        <w:spacing w:after="0" w:line="240" w:lineRule="auto"/>
        <w:ind w:left="851" w:right="851"/>
        <w:jc w:val="both"/>
        <w:rPr>
          <w:rFonts w:ascii="Palatino Linotype" w:hAnsi="Palatino Linotype"/>
          <w:b/>
          <w:i/>
          <w:sz w:val="24"/>
          <w:szCs w:val="24"/>
          <w:u w:val="single"/>
          <w:lang w:val="es-ES"/>
        </w:rPr>
      </w:pPr>
      <w:r w:rsidRPr="00663592">
        <w:rPr>
          <w:rFonts w:ascii="Palatino Linotype" w:hAnsi="Palatino Linotype"/>
          <w:b/>
          <w:i/>
          <w:sz w:val="24"/>
          <w:szCs w:val="24"/>
          <w:u w:val="single"/>
          <w:lang w:val="es-ES"/>
        </w:rPr>
        <w:t xml:space="preserve">b) De las adjudicaciones directas: </w:t>
      </w:r>
    </w:p>
    <w:p w14:paraId="0803CBA2" w14:textId="77777777" w:rsidR="000C38B5" w:rsidRPr="00663592" w:rsidRDefault="000C38B5" w:rsidP="00663592">
      <w:pPr>
        <w:tabs>
          <w:tab w:val="left" w:pos="851"/>
        </w:tabs>
        <w:spacing w:after="0" w:line="240" w:lineRule="auto"/>
        <w:ind w:left="851" w:right="851"/>
        <w:jc w:val="both"/>
        <w:rPr>
          <w:rFonts w:ascii="Palatino Linotype" w:hAnsi="Palatino Linotype"/>
          <w:bCs/>
          <w:i/>
          <w:sz w:val="24"/>
          <w:szCs w:val="24"/>
          <w:lang w:val="es-ES"/>
        </w:rPr>
      </w:pPr>
      <w:r w:rsidRPr="00663592">
        <w:rPr>
          <w:rFonts w:ascii="Palatino Linotype" w:hAnsi="Palatino Linotype"/>
          <w:bCs/>
          <w:i/>
          <w:sz w:val="24"/>
          <w:szCs w:val="24"/>
          <w:lang w:val="es-ES"/>
        </w:rPr>
        <w:t xml:space="preserve">1) La propuesta enviada por el participante; </w:t>
      </w:r>
    </w:p>
    <w:p w14:paraId="14A7BAC1" w14:textId="77777777" w:rsidR="000C38B5" w:rsidRPr="00663592" w:rsidRDefault="000C38B5" w:rsidP="00663592">
      <w:pPr>
        <w:tabs>
          <w:tab w:val="left" w:pos="851"/>
        </w:tabs>
        <w:spacing w:after="0" w:line="240" w:lineRule="auto"/>
        <w:ind w:left="851" w:right="851"/>
        <w:jc w:val="both"/>
        <w:rPr>
          <w:rFonts w:ascii="Palatino Linotype" w:hAnsi="Palatino Linotype"/>
          <w:i/>
          <w:sz w:val="24"/>
          <w:szCs w:val="24"/>
          <w:lang w:val="es-ES"/>
        </w:rPr>
      </w:pPr>
      <w:r w:rsidRPr="00663592">
        <w:rPr>
          <w:rFonts w:ascii="Palatino Linotype" w:hAnsi="Palatino Linotype"/>
          <w:i/>
          <w:sz w:val="24"/>
          <w:szCs w:val="24"/>
          <w:lang w:val="es-ES"/>
        </w:rPr>
        <w:t xml:space="preserve">2) Los motivos y fundamentos legales aplicados para llevarla a cabo; </w:t>
      </w:r>
    </w:p>
    <w:p w14:paraId="01B43ABC" w14:textId="77777777" w:rsidR="000C38B5" w:rsidRPr="00663592" w:rsidRDefault="000C38B5" w:rsidP="00663592">
      <w:pPr>
        <w:tabs>
          <w:tab w:val="left" w:pos="851"/>
        </w:tabs>
        <w:spacing w:after="0" w:line="240" w:lineRule="auto"/>
        <w:ind w:left="851" w:right="851"/>
        <w:jc w:val="both"/>
        <w:rPr>
          <w:rFonts w:ascii="Palatino Linotype" w:hAnsi="Palatino Linotype"/>
          <w:bCs/>
          <w:i/>
          <w:sz w:val="24"/>
          <w:szCs w:val="24"/>
          <w:lang w:val="es-ES"/>
        </w:rPr>
      </w:pPr>
      <w:r w:rsidRPr="00663592">
        <w:rPr>
          <w:rFonts w:ascii="Palatino Linotype" w:hAnsi="Palatino Linotype"/>
          <w:bCs/>
          <w:i/>
          <w:sz w:val="24"/>
          <w:szCs w:val="24"/>
          <w:lang w:val="es-ES"/>
        </w:rPr>
        <w:t xml:space="preserve">3) La autorización del ejercicio de la opción; </w:t>
      </w:r>
    </w:p>
    <w:p w14:paraId="7A3DEFBF" w14:textId="77777777" w:rsidR="000C38B5" w:rsidRPr="00663592" w:rsidRDefault="000C38B5" w:rsidP="00663592">
      <w:pPr>
        <w:tabs>
          <w:tab w:val="left" w:pos="851"/>
        </w:tabs>
        <w:spacing w:after="0" w:line="240" w:lineRule="auto"/>
        <w:ind w:left="851" w:right="851"/>
        <w:jc w:val="both"/>
        <w:rPr>
          <w:rFonts w:ascii="Palatino Linotype" w:hAnsi="Palatino Linotype"/>
          <w:bCs/>
          <w:i/>
          <w:sz w:val="24"/>
          <w:szCs w:val="24"/>
          <w:lang w:val="es-ES"/>
        </w:rPr>
      </w:pPr>
      <w:r w:rsidRPr="00663592">
        <w:rPr>
          <w:rFonts w:ascii="Palatino Linotype" w:hAnsi="Palatino Linotype"/>
          <w:bCs/>
          <w:i/>
          <w:sz w:val="24"/>
          <w:szCs w:val="24"/>
          <w:lang w:val="es-ES"/>
        </w:rPr>
        <w:t xml:space="preserve">4) En su caso, las cotizaciones consideradas, especificando los nombres de los proveedores y sus montos; </w:t>
      </w:r>
    </w:p>
    <w:p w14:paraId="35236E19" w14:textId="77777777" w:rsidR="000C38B5" w:rsidRPr="00663592" w:rsidRDefault="000C38B5" w:rsidP="00663592">
      <w:pPr>
        <w:tabs>
          <w:tab w:val="left" w:pos="851"/>
        </w:tabs>
        <w:spacing w:after="0" w:line="240" w:lineRule="auto"/>
        <w:ind w:left="851" w:right="851"/>
        <w:jc w:val="both"/>
        <w:rPr>
          <w:rFonts w:ascii="Palatino Linotype" w:hAnsi="Palatino Linotype"/>
          <w:i/>
          <w:sz w:val="24"/>
          <w:szCs w:val="24"/>
          <w:lang w:val="es-ES"/>
        </w:rPr>
      </w:pPr>
      <w:r w:rsidRPr="00663592">
        <w:rPr>
          <w:rFonts w:ascii="Palatino Linotype" w:hAnsi="Palatino Linotype"/>
          <w:bCs/>
          <w:i/>
          <w:sz w:val="24"/>
          <w:szCs w:val="24"/>
          <w:lang w:val="es-ES"/>
        </w:rPr>
        <w:t>5</w:t>
      </w:r>
      <w:r w:rsidRPr="00663592">
        <w:rPr>
          <w:rFonts w:ascii="Palatino Linotype" w:hAnsi="Palatino Linotype"/>
          <w:i/>
          <w:sz w:val="24"/>
          <w:szCs w:val="24"/>
          <w:lang w:val="es-ES"/>
        </w:rPr>
        <w:t xml:space="preserve">) El nombre de la persona física o jurídica colectiva adjudicada; </w:t>
      </w:r>
    </w:p>
    <w:p w14:paraId="2B437B4B" w14:textId="77777777" w:rsidR="000C38B5" w:rsidRPr="00663592" w:rsidRDefault="000C38B5" w:rsidP="00663592">
      <w:pPr>
        <w:tabs>
          <w:tab w:val="left" w:pos="851"/>
        </w:tabs>
        <w:spacing w:after="0" w:line="240" w:lineRule="auto"/>
        <w:ind w:left="851" w:right="851"/>
        <w:jc w:val="both"/>
        <w:rPr>
          <w:rFonts w:ascii="Palatino Linotype" w:hAnsi="Palatino Linotype"/>
          <w:bCs/>
          <w:i/>
          <w:sz w:val="24"/>
          <w:szCs w:val="24"/>
          <w:lang w:val="es-ES"/>
        </w:rPr>
      </w:pPr>
      <w:r w:rsidRPr="00663592">
        <w:rPr>
          <w:rFonts w:ascii="Palatino Linotype" w:hAnsi="Palatino Linotype"/>
          <w:bCs/>
          <w:i/>
          <w:sz w:val="24"/>
          <w:szCs w:val="24"/>
          <w:lang w:val="es-ES"/>
        </w:rPr>
        <w:t xml:space="preserve">6) La unidad administrativa solicitante y la responsable de su ejecución; </w:t>
      </w:r>
    </w:p>
    <w:p w14:paraId="56DDA74A" w14:textId="77777777" w:rsidR="000C38B5" w:rsidRPr="00663592" w:rsidRDefault="000C38B5" w:rsidP="00663592">
      <w:pPr>
        <w:tabs>
          <w:tab w:val="left" w:pos="851"/>
        </w:tabs>
        <w:spacing w:after="0" w:line="240" w:lineRule="auto"/>
        <w:ind w:left="851" w:right="851"/>
        <w:jc w:val="both"/>
        <w:rPr>
          <w:rFonts w:ascii="Palatino Linotype" w:hAnsi="Palatino Linotype"/>
          <w:i/>
          <w:sz w:val="24"/>
          <w:szCs w:val="24"/>
          <w:lang w:val="es-ES"/>
        </w:rPr>
      </w:pPr>
      <w:r w:rsidRPr="00663592">
        <w:rPr>
          <w:rFonts w:ascii="Palatino Linotype" w:hAnsi="Palatino Linotype"/>
          <w:bCs/>
          <w:i/>
          <w:sz w:val="24"/>
          <w:szCs w:val="24"/>
          <w:lang w:val="es-ES"/>
        </w:rPr>
        <w:t xml:space="preserve">7) </w:t>
      </w:r>
      <w:r w:rsidRPr="00663592">
        <w:rPr>
          <w:rFonts w:ascii="Palatino Linotype" w:hAnsi="Palatino Linotype"/>
          <w:i/>
          <w:sz w:val="24"/>
          <w:szCs w:val="24"/>
          <w:lang w:val="es-ES"/>
        </w:rPr>
        <w:t xml:space="preserve">El número, fecha, el monto del contrato y el plazo de entrega o de ejecución de los servicios u obra; </w:t>
      </w:r>
    </w:p>
    <w:p w14:paraId="1067A0D2" w14:textId="77777777" w:rsidR="000C38B5" w:rsidRPr="00663592" w:rsidRDefault="000C38B5" w:rsidP="00663592">
      <w:pPr>
        <w:tabs>
          <w:tab w:val="left" w:pos="851"/>
        </w:tabs>
        <w:spacing w:after="0" w:line="240" w:lineRule="auto"/>
        <w:ind w:left="851" w:right="851"/>
        <w:jc w:val="both"/>
        <w:rPr>
          <w:rFonts w:ascii="Palatino Linotype" w:hAnsi="Palatino Linotype"/>
          <w:i/>
          <w:sz w:val="24"/>
          <w:szCs w:val="24"/>
          <w:lang w:val="es-ES"/>
        </w:rPr>
      </w:pPr>
      <w:r w:rsidRPr="00663592">
        <w:rPr>
          <w:rFonts w:ascii="Palatino Linotype" w:hAnsi="Palatino Linotype"/>
          <w:i/>
          <w:sz w:val="24"/>
          <w:szCs w:val="24"/>
          <w:lang w:val="es-ES"/>
        </w:rPr>
        <w:t>8) Los mecanismos de vigilancia y supervisión, incluyendo, en su caso, los estudios de impacto urbano y ambiental, según corresponda;</w:t>
      </w:r>
    </w:p>
    <w:p w14:paraId="72915115" w14:textId="77777777" w:rsidR="000C38B5" w:rsidRPr="00663592" w:rsidRDefault="000C38B5" w:rsidP="00663592">
      <w:pPr>
        <w:tabs>
          <w:tab w:val="left" w:pos="851"/>
        </w:tabs>
        <w:spacing w:after="0" w:line="240" w:lineRule="auto"/>
        <w:ind w:left="851" w:right="851"/>
        <w:jc w:val="both"/>
        <w:rPr>
          <w:rFonts w:ascii="Palatino Linotype" w:hAnsi="Palatino Linotype"/>
          <w:i/>
          <w:sz w:val="24"/>
          <w:szCs w:val="24"/>
          <w:lang w:val="es-ES"/>
        </w:rPr>
      </w:pPr>
      <w:r w:rsidRPr="00663592">
        <w:rPr>
          <w:rFonts w:ascii="Palatino Linotype" w:hAnsi="Palatino Linotype"/>
          <w:i/>
          <w:sz w:val="24"/>
          <w:szCs w:val="24"/>
          <w:lang w:val="es-ES"/>
        </w:rPr>
        <w:t xml:space="preserve"> 9) Los informes de avance sobre las obras o servicios contratados; </w:t>
      </w:r>
    </w:p>
    <w:p w14:paraId="4BE086B1" w14:textId="77777777" w:rsidR="000C38B5" w:rsidRPr="00663592" w:rsidRDefault="000C38B5" w:rsidP="00663592">
      <w:pPr>
        <w:tabs>
          <w:tab w:val="left" w:pos="851"/>
        </w:tabs>
        <w:spacing w:after="0" w:line="240" w:lineRule="auto"/>
        <w:ind w:left="851" w:right="851"/>
        <w:jc w:val="both"/>
        <w:rPr>
          <w:rFonts w:ascii="Palatino Linotype" w:hAnsi="Palatino Linotype"/>
          <w:bCs/>
          <w:i/>
          <w:sz w:val="24"/>
          <w:szCs w:val="24"/>
          <w:lang w:val="es-ES"/>
        </w:rPr>
      </w:pPr>
      <w:r w:rsidRPr="00663592">
        <w:rPr>
          <w:rFonts w:ascii="Palatino Linotype" w:hAnsi="Palatino Linotype"/>
          <w:bCs/>
          <w:i/>
          <w:sz w:val="24"/>
          <w:szCs w:val="24"/>
          <w:lang w:val="es-ES"/>
        </w:rPr>
        <w:t xml:space="preserve">10) El convenio de terminación; y </w:t>
      </w:r>
    </w:p>
    <w:p w14:paraId="7F9C1C13" w14:textId="77777777" w:rsidR="000C38B5" w:rsidRPr="00663592" w:rsidRDefault="000C38B5" w:rsidP="00663592">
      <w:pPr>
        <w:tabs>
          <w:tab w:val="left" w:pos="851"/>
        </w:tabs>
        <w:spacing w:after="0" w:line="240" w:lineRule="auto"/>
        <w:ind w:left="851" w:right="851"/>
        <w:jc w:val="both"/>
        <w:rPr>
          <w:rFonts w:ascii="Palatino Linotype" w:hAnsi="Palatino Linotype"/>
          <w:bCs/>
          <w:i/>
          <w:sz w:val="24"/>
          <w:szCs w:val="24"/>
          <w:lang w:val="es-ES"/>
        </w:rPr>
      </w:pPr>
      <w:r w:rsidRPr="00663592">
        <w:rPr>
          <w:rFonts w:ascii="Palatino Linotype" w:hAnsi="Palatino Linotype"/>
          <w:bCs/>
          <w:i/>
          <w:sz w:val="24"/>
          <w:szCs w:val="24"/>
          <w:lang w:val="es-ES"/>
        </w:rPr>
        <w:t xml:space="preserve">11) </w:t>
      </w:r>
      <w:r w:rsidRPr="00663592">
        <w:rPr>
          <w:rFonts w:ascii="Palatino Linotype" w:hAnsi="Palatino Linotype"/>
          <w:i/>
          <w:sz w:val="24"/>
          <w:szCs w:val="24"/>
          <w:lang w:val="es-ES"/>
        </w:rPr>
        <w:t>El finiquito</w:t>
      </w:r>
      <w:r w:rsidRPr="00663592">
        <w:rPr>
          <w:rFonts w:ascii="Palatino Linotype" w:hAnsi="Palatino Linotype"/>
          <w:bCs/>
          <w:i/>
          <w:sz w:val="24"/>
          <w:szCs w:val="24"/>
          <w:lang w:val="es-ES"/>
        </w:rPr>
        <w:t>.;</w:t>
      </w:r>
    </w:p>
    <w:p w14:paraId="22EDF4B3" w14:textId="77777777" w:rsidR="000C38B5" w:rsidRPr="00663592" w:rsidRDefault="000C38B5" w:rsidP="00663592">
      <w:pPr>
        <w:tabs>
          <w:tab w:val="left" w:pos="851"/>
        </w:tabs>
        <w:spacing w:after="0" w:line="240" w:lineRule="auto"/>
        <w:ind w:left="851" w:right="851"/>
        <w:jc w:val="both"/>
        <w:rPr>
          <w:rFonts w:ascii="Palatino Linotype" w:hAnsi="Palatino Linotype"/>
          <w:bCs/>
          <w:i/>
          <w:sz w:val="24"/>
          <w:szCs w:val="24"/>
          <w:lang w:val="es-ES"/>
        </w:rPr>
      </w:pPr>
    </w:p>
    <w:p w14:paraId="1DD12ACE" w14:textId="77777777" w:rsidR="000C38B5" w:rsidRPr="00663592" w:rsidRDefault="000C38B5" w:rsidP="00663592">
      <w:pPr>
        <w:tabs>
          <w:tab w:val="left" w:pos="851"/>
        </w:tabs>
        <w:spacing w:after="0" w:line="240" w:lineRule="auto"/>
        <w:ind w:left="851" w:right="851"/>
        <w:jc w:val="both"/>
        <w:rPr>
          <w:rFonts w:ascii="Palatino Linotype" w:hAnsi="Palatino Linotype" w:cs="Arial"/>
          <w:bCs/>
          <w:i/>
          <w:sz w:val="24"/>
          <w:szCs w:val="24"/>
          <w:lang w:val="es-ES"/>
        </w:rPr>
      </w:pPr>
      <w:r w:rsidRPr="00663592">
        <w:rPr>
          <w:rFonts w:ascii="Palatino Linotype" w:hAnsi="Palatino Linotype" w:cs="Arial"/>
          <w:bCs/>
          <w:i/>
          <w:sz w:val="24"/>
          <w:szCs w:val="24"/>
          <w:lang w:val="es-ES"/>
        </w:rPr>
        <w:t xml:space="preserve">XXXII. Las concesiones, </w:t>
      </w:r>
      <w:r w:rsidRPr="00663592">
        <w:rPr>
          <w:rFonts w:ascii="Palatino Linotype" w:hAnsi="Palatino Linotype" w:cs="Arial"/>
          <w:b/>
          <w:i/>
          <w:sz w:val="24"/>
          <w:szCs w:val="24"/>
          <w:u w:val="single"/>
          <w:lang w:val="es-ES"/>
        </w:rPr>
        <w:t>contratos,</w:t>
      </w:r>
      <w:r w:rsidRPr="00663592">
        <w:rPr>
          <w:rFonts w:ascii="Palatino Linotype" w:hAnsi="Palatino Linotype" w:cs="Arial"/>
          <w:b/>
          <w:i/>
          <w:sz w:val="24"/>
          <w:szCs w:val="24"/>
          <w:lang w:val="es-ES"/>
        </w:rPr>
        <w:t xml:space="preserve"> </w:t>
      </w:r>
      <w:r w:rsidRPr="00663592">
        <w:rPr>
          <w:rFonts w:ascii="Palatino Linotype" w:hAnsi="Palatino Linotype" w:cs="Arial"/>
          <w:i/>
          <w:sz w:val="24"/>
          <w:szCs w:val="24"/>
          <w:lang w:val="es-ES"/>
        </w:rPr>
        <w:t>convenios</w:t>
      </w:r>
      <w:r w:rsidRPr="00663592">
        <w:rPr>
          <w:rFonts w:ascii="Palatino Linotype" w:hAnsi="Palatino Linotype" w:cs="Arial"/>
          <w:bCs/>
          <w:i/>
          <w:sz w:val="24"/>
          <w:szCs w:val="24"/>
          <w:lang w:val="es-ES"/>
        </w:rPr>
        <w:t xml:space="preserve">, permisos, licencias o autorizaciones otorgados, </w:t>
      </w:r>
      <w:r w:rsidRPr="00663592">
        <w:rPr>
          <w:rFonts w:ascii="Palatino Linotype" w:hAnsi="Palatino Linotype" w:cs="Arial"/>
          <w:b/>
          <w:i/>
          <w:sz w:val="24"/>
          <w:szCs w:val="24"/>
          <w:u w:val="single"/>
          <w:lang w:val="es-ES"/>
        </w:rPr>
        <w:t>especificando los titulares de aquéllos, debiendo publicarse su objeto, nombre o razón social del titular, vigencia, tipo, términos, condiciones, monto y modificaciones, así como si el procedimiento involucra el aprovechamiento de bienes, servicios y/o recursos públicos</w:t>
      </w:r>
      <w:r w:rsidRPr="00663592">
        <w:rPr>
          <w:rFonts w:ascii="Palatino Linotype" w:hAnsi="Palatino Linotype" w:cs="Arial"/>
          <w:bCs/>
          <w:i/>
          <w:sz w:val="24"/>
          <w:szCs w:val="24"/>
          <w:lang w:val="es-ES"/>
        </w:rPr>
        <w:t>;</w:t>
      </w:r>
    </w:p>
    <w:p w14:paraId="7C63E804" w14:textId="77777777" w:rsidR="000C38B5" w:rsidRPr="00663592" w:rsidRDefault="000C38B5" w:rsidP="000C38B5">
      <w:pPr>
        <w:autoSpaceDE w:val="0"/>
        <w:autoSpaceDN w:val="0"/>
        <w:adjustRightInd w:val="0"/>
        <w:spacing w:before="240" w:after="0" w:line="360" w:lineRule="auto"/>
        <w:jc w:val="both"/>
        <w:rPr>
          <w:rFonts w:ascii="Palatino Linotype" w:hAnsi="Palatino Linotype"/>
          <w:sz w:val="24"/>
          <w:szCs w:val="24"/>
          <w:lang w:val="es-ES_tradnl" w:eastAsia="es-ES"/>
        </w:rPr>
      </w:pPr>
    </w:p>
    <w:p w14:paraId="1FC8D0B9" w14:textId="77777777" w:rsidR="000C38B5" w:rsidRDefault="000C38B5" w:rsidP="000C38B5">
      <w:pPr>
        <w:spacing w:after="0" w:line="360" w:lineRule="auto"/>
        <w:jc w:val="both"/>
        <w:rPr>
          <w:rFonts w:ascii="Palatino Linotype" w:hAnsi="Palatino Linotype" w:cs="Arial"/>
          <w:sz w:val="24"/>
          <w:szCs w:val="24"/>
          <w:lang w:val="es-ES"/>
        </w:rPr>
      </w:pPr>
      <w:r w:rsidRPr="00663592">
        <w:rPr>
          <w:rFonts w:ascii="Palatino Linotype" w:hAnsi="Palatino Linotype"/>
          <w:sz w:val="24"/>
          <w:szCs w:val="24"/>
          <w:lang w:val="es-ES"/>
        </w:rPr>
        <w:t xml:space="preserve">Del numeral citado, se observa que </w:t>
      </w:r>
      <w:r w:rsidRPr="00663592">
        <w:rPr>
          <w:rFonts w:ascii="Palatino Linotype" w:hAnsi="Palatino Linotype" w:cs="Arial"/>
          <w:sz w:val="24"/>
          <w:szCs w:val="24"/>
          <w:lang w:val="es-ES" w:eastAsia="es-ES"/>
        </w:rPr>
        <w:t xml:space="preserve">la información solicitada forma parte de las Obligaciones de Transparencia Comunes de los Sujetos Obligados, las cuales deben </w:t>
      </w:r>
      <w:r w:rsidRPr="00663592">
        <w:rPr>
          <w:rFonts w:ascii="Palatino Linotype" w:hAnsi="Palatino Linotype" w:cs="Arial"/>
          <w:sz w:val="24"/>
          <w:szCs w:val="24"/>
          <w:lang w:val="es-ES"/>
        </w:rPr>
        <w:t xml:space="preserve">poner a disposición de manera permanente y actualizada en los respectivos medios </w:t>
      </w:r>
      <w:r w:rsidRPr="00663592">
        <w:rPr>
          <w:rFonts w:ascii="Palatino Linotype" w:hAnsi="Palatino Linotype" w:cs="Arial"/>
          <w:sz w:val="24"/>
          <w:szCs w:val="24"/>
          <w:lang w:val="es-ES"/>
        </w:rPr>
        <w:lastRenderedPageBreak/>
        <w:t>electrónicos, como lo es el portal de Información Pública de Oficio Mexiquense (IPOMEX) y por tanto el Sujeto Obligado debe contar con la información requerida.</w:t>
      </w:r>
    </w:p>
    <w:p w14:paraId="311F9021" w14:textId="77777777" w:rsidR="008845FC" w:rsidRDefault="008845FC" w:rsidP="008845FC">
      <w:pPr>
        <w:spacing w:line="360" w:lineRule="auto"/>
        <w:jc w:val="both"/>
        <w:rPr>
          <w:rFonts w:ascii="Palatino Linotype" w:hAnsi="Palatino Linotype" w:cs="Arial"/>
          <w:sz w:val="24"/>
          <w:szCs w:val="24"/>
        </w:rPr>
      </w:pPr>
    </w:p>
    <w:p w14:paraId="7662953F" w14:textId="4364E1CC" w:rsidR="00E9613B" w:rsidRDefault="00E9613B" w:rsidP="008845FC">
      <w:pPr>
        <w:spacing w:line="360" w:lineRule="auto"/>
        <w:jc w:val="both"/>
        <w:rPr>
          <w:rFonts w:ascii="Palatino Linotype" w:hAnsi="Palatino Linotype" w:cs="Arial"/>
          <w:sz w:val="24"/>
          <w:szCs w:val="24"/>
        </w:rPr>
      </w:pPr>
      <w:r>
        <w:rPr>
          <w:rFonts w:ascii="Palatino Linotype" w:hAnsi="Palatino Linotype" w:cs="Arial"/>
          <w:sz w:val="24"/>
          <w:szCs w:val="24"/>
        </w:rPr>
        <w:t>Por lo que hace al Acta Constitutiva la Secretaría de Economía</w:t>
      </w:r>
      <w:r>
        <w:rPr>
          <w:rStyle w:val="Refdenotaalpie"/>
          <w:rFonts w:ascii="Palatino Linotype" w:hAnsi="Palatino Linotype" w:cs="Arial"/>
          <w:sz w:val="24"/>
          <w:szCs w:val="24"/>
        </w:rPr>
        <w:footnoteReference w:id="3"/>
      </w:r>
      <w:r>
        <w:rPr>
          <w:rFonts w:ascii="Palatino Linotype" w:hAnsi="Palatino Linotype" w:cs="Arial"/>
          <w:sz w:val="24"/>
          <w:szCs w:val="24"/>
        </w:rPr>
        <w:t xml:space="preserve"> , establece los elementos que debe contener la misma, tal como se refiere:</w:t>
      </w:r>
    </w:p>
    <w:p w14:paraId="411F0A07" w14:textId="67423B25" w:rsidR="00E9613B" w:rsidRPr="00E9613B" w:rsidRDefault="00E9613B" w:rsidP="00E9613B">
      <w:pPr>
        <w:pStyle w:val="INFOEM"/>
        <w:rPr>
          <w:u w:val="single"/>
        </w:rPr>
      </w:pPr>
      <w:r w:rsidRPr="00E9613B">
        <w:rPr>
          <w:b/>
          <w:u w:val="single"/>
        </w:rPr>
        <w:t xml:space="preserve">El acta constitutiva o contrato social es el documento obligatorio que da constancia y legalidad a la constitución de una sociedad al momento de crear una empresa. </w:t>
      </w:r>
    </w:p>
    <w:p w14:paraId="01E19FB5" w14:textId="72E3E0F1" w:rsidR="00E9613B" w:rsidRDefault="00E9613B" w:rsidP="00E9613B">
      <w:pPr>
        <w:pStyle w:val="INFOEM"/>
      </w:pPr>
      <w:r>
        <w:t xml:space="preserve">En ella se asienta información sobre quiénes la conforman, los intereses de la sociedad, los estatutos fundamentales de su operación, las aportaciones de sus miembros, entre otros aspectos. </w:t>
      </w:r>
    </w:p>
    <w:p w14:paraId="0FA1A486" w14:textId="2B3980FA" w:rsidR="00E9613B" w:rsidRDefault="00E9613B" w:rsidP="00E9613B">
      <w:pPr>
        <w:pStyle w:val="INFOEM"/>
      </w:pPr>
      <w:r>
        <w:t xml:space="preserve">Estos elementos son comunes de una sociedad a otra: </w:t>
      </w:r>
    </w:p>
    <w:p w14:paraId="47316D04" w14:textId="77777777" w:rsidR="00E9613B" w:rsidRPr="00E9613B" w:rsidRDefault="00E9613B" w:rsidP="00E9613B">
      <w:pPr>
        <w:pStyle w:val="INFOEM"/>
        <w:numPr>
          <w:ilvl w:val="0"/>
          <w:numId w:val="41"/>
        </w:numPr>
        <w:spacing w:line="240" w:lineRule="auto"/>
        <w:ind w:left="1134" w:hanging="295"/>
        <w:rPr>
          <w:b/>
        </w:rPr>
      </w:pPr>
      <w:r w:rsidRPr="00E9613B">
        <w:rPr>
          <w:b/>
        </w:rPr>
        <w:t>Los nombres, nacionalidad y domicilio de las personas físicas o morales que constituyan la sociedad.</w:t>
      </w:r>
    </w:p>
    <w:p w14:paraId="4E2FFF1B" w14:textId="77777777" w:rsidR="00E9613B" w:rsidRDefault="00E9613B" w:rsidP="00E9613B">
      <w:pPr>
        <w:pStyle w:val="INFOEM"/>
        <w:numPr>
          <w:ilvl w:val="0"/>
          <w:numId w:val="41"/>
        </w:numPr>
        <w:spacing w:line="240" w:lineRule="auto"/>
        <w:ind w:left="1134" w:hanging="295"/>
      </w:pPr>
      <w:r>
        <w:t>El objeto de la sociedad.</w:t>
      </w:r>
    </w:p>
    <w:p w14:paraId="225A81AE" w14:textId="77777777" w:rsidR="00E9613B" w:rsidRDefault="00E9613B" w:rsidP="00E9613B">
      <w:pPr>
        <w:pStyle w:val="INFOEM"/>
        <w:numPr>
          <w:ilvl w:val="0"/>
          <w:numId w:val="41"/>
        </w:numPr>
        <w:spacing w:line="240" w:lineRule="auto"/>
        <w:ind w:left="1134" w:hanging="295"/>
      </w:pPr>
      <w:r>
        <w:t>Su razón social o denominación.</w:t>
      </w:r>
    </w:p>
    <w:p w14:paraId="052DC602" w14:textId="77777777" w:rsidR="00E9613B" w:rsidRDefault="00E9613B" w:rsidP="00E9613B">
      <w:pPr>
        <w:pStyle w:val="INFOEM"/>
        <w:numPr>
          <w:ilvl w:val="0"/>
          <w:numId w:val="41"/>
        </w:numPr>
        <w:spacing w:line="240" w:lineRule="auto"/>
        <w:ind w:left="1134" w:hanging="295"/>
      </w:pPr>
      <w:r>
        <w:t>Su duración, misma que podrá ser indefinida.</w:t>
      </w:r>
    </w:p>
    <w:p w14:paraId="4811ED61" w14:textId="77777777" w:rsidR="00E9613B" w:rsidRDefault="00E9613B" w:rsidP="00E9613B">
      <w:pPr>
        <w:pStyle w:val="INFOEM"/>
        <w:numPr>
          <w:ilvl w:val="0"/>
          <w:numId w:val="41"/>
        </w:numPr>
        <w:spacing w:line="240" w:lineRule="auto"/>
        <w:ind w:left="1134" w:hanging="295"/>
      </w:pPr>
      <w:r>
        <w:t>El importe del capital social.</w:t>
      </w:r>
    </w:p>
    <w:p w14:paraId="72CC73FB" w14:textId="77777777" w:rsidR="00E9613B" w:rsidRDefault="00E9613B" w:rsidP="00E9613B">
      <w:pPr>
        <w:pStyle w:val="INFOEM"/>
        <w:numPr>
          <w:ilvl w:val="0"/>
          <w:numId w:val="41"/>
        </w:numPr>
        <w:spacing w:line="240" w:lineRule="auto"/>
        <w:ind w:left="1134" w:hanging="295"/>
      </w:pPr>
      <w:r>
        <w:lastRenderedPageBreak/>
        <w:t>La expresión de lo que cada socio aporte en dinero o en otros bienes; el valor atribuido a estos y el criterio seguido para su valorización. Cuando el capital sea variable, así se expresará indicándose el mínimo que se fije.</w:t>
      </w:r>
    </w:p>
    <w:p w14:paraId="288A6AE8" w14:textId="77777777" w:rsidR="00E9613B" w:rsidRPr="00E9613B" w:rsidRDefault="00E9613B" w:rsidP="00E9613B">
      <w:pPr>
        <w:pStyle w:val="INFOEM"/>
        <w:numPr>
          <w:ilvl w:val="0"/>
          <w:numId w:val="41"/>
        </w:numPr>
        <w:spacing w:line="240" w:lineRule="auto"/>
        <w:ind w:left="1134" w:hanging="295"/>
        <w:rPr>
          <w:b/>
        </w:rPr>
      </w:pPr>
      <w:r w:rsidRPr="00E9613B">
        <w:rPr>
          <w:b/>
        </w:rPr>
        <w:t>El domicilio de la sociedad.</w:t>
      </w:r>
    </w:p>
    <w:p w14:paraId="61341089" w14:textId="77777777" w:rsidR="00E9613B" w:rsidRDefault="00E9613B" w:rsidP="00E9613B">
      <w:pPr>
        <w:pStyle w:val="INFOEM"/>
        <w:numPr>
          <w:ilvl w:val="0"/>
          <w:numId w:val="41"/>
        </w:numPr>
        <w:spacing w:line="240" w:lineRule="auto"/>
        <w:ind w:left="1134" w:hanging="295"/>
      </w:pPr>
      <w:r>
        <w:t>La manera conforme a la cual haya de administrarse la sociedad y las facultades de los administradores.</w:t>
      </w:r>
    </w:p>
    <w:p w14:paraId="256B31D6" w14:textId="77777777" w:rsidR="00E9613B" w:rsidRDefault="00E9613B" w:rsidP="00E9613B">
      <w:pPr>
        <w:pStyle w:val="INFOEM"/>
        <w:numPr>
          <w:ilvl w:val="0"/>
          <w:numId w:val="41"/>
        </w:numPr>
        <w:spacing w:line="240" w:lineRule="auto"/>
        <w:ind w:left="1134" w:hanging="295"/>
      </w:pPr>
      <w:r>
        <w:t>El nombramiento de los administradores y la designación de los que han de llevar la firma social.</w:t>
      </w:r>
    </w:p>
    <w:p w14:paraId="1C639EF5" w14:textId="77777777" w:rsidR="00E9613B" w:rsidRDefault="00E9613B" w:rsidP="00E9613B">
      <w:pPr>
        <w:pStyle w:val="INFOEM"/>
        <w:numPr>
          <w:ilvl w:val="0"/>
          <w:numId w:val="41"/>
        </w:numPr>
        <w:spacing w:line="240" w:lineRule="auto"/>
        <w:ind w:left="1134" w:hanging="295"/>
      </w:pPr>
      <w:r>
        <w:t>La manera de hacer la distribución de las utilidades y pérdidas entre los miembros de la  sociedad.</w:t>
      </w:r>
    </w:p>
    <w:p w14:paraId="34D5EA08" w14:textId="77777777" w:rsidR="00E9613B" w:rsidRDefault="00E9613B" w:rsidP="00E9613B">
      <w:pPr>
        <w:pStyle w:val="INFOEM"/>
        <w:numPr>
          <w:ilvl w:val="0"/>
          <w:numId w:val="41"/>
        </w:numPr>
        <w:spacing w:line="240" w:lineRule="auto"/>
        <w:ind w:left="1134" w:hanging="295"/>
      </w:pPr>
      <w:r>
        <w:t>El importe del fondo de reserva.</w:t>
      </w:r>
    </w:p>
    <w:p w14:paraId="0D800442" w14:textId="77777777" w:rsidR="00E9613B" w:rsidRDefault="00E9613B" w:rsidP="00E9613B">
      <w:pPr>
        <w:pStyle w:val="INFOEM"/>
        <w:numPr>
          <w:ilvl w:val="0"/>
          <w:numId w:val="41"/>
        </w:numPr>
        <w:spacing w:line="240" w:lineRule="auto"/>
        <w:ind w:left="1134" w:hanging="295"/>
      </w:pPr>
      <w:r>
        <w:t>Los casos en que la sociedad haya de disolverse anticipadamente.</w:t>
      </w:r>
    </w:p>
    <w:p w14:paraId="4DDDAEF4" w14:textId="0330192B" w:rsidR="00E9613B" w:rsidRDefault="00E9613B" w:rsidP="00E9613B">
      <w:pPr>
        <w:pStyle w:val="INFOEM"/>
        <w:numPr>
          <w:ilvl w:val="0"/>
          <w:numId w:val="41"/>
        </w:numPr>
        <w:spacing w:line="240" w:lineRule="auto"/>
        <w:ind w:left="1134" w:hanging="295"/>
      </w:pPr>
      <w:r>
        <w:t>Las bases para practicar la liquidación de la sociedad y el modo de proceder a la elección de los liquidadores, cuando no hayan sido designados anticipadamente.</w:t>
      </w:r>
    </w:p>
    <w:p w14:paraId="2398DFDD" w14:textId="4CAC5629" w:rsidR="0057096C" w:rsidRPr="0091070F" w:rsidRDefault="0057096C" w:rsidP="0057096C">
      <w:pPr>
        <w:pStyle w:val="Default"/>
        <w:spacing w:line="360" w:lineRule="auto"/>
        <w:jc w:val="both"/>
        <w:rPr>
          <w:rFonts w:ascii="Palatino Linotype" w:hAnsi="Palatino Linotype"/>
          <w:szCs w:val="20"/>
        </w:rPr>
      </w:pPr>
      <w:r>
        <w:rPr>
          <w:rFonts w:ascii="Palatino Linotype" w:hAnsi="Palatino Linotype"/>
        </w:rPr>
        <w:t>N</w:t>
      </w:r>
      <w:r w:rsidRPr="000B6F7B">
        <w:rPr>
          <w:rFonts w:ascii="Palatino Linotype" w:hAnsi="Palatino Linotype"/>
        </w:rPr>
        <w:t xml:space="preserve">o obstante, este Instituto estima que </w:t>
      </w:r>
      <w:r>
        <w:rPr>
          <w:rFonts w:ascii="Palatino Linotype" w:hAnsi="Palatino Linotype"/>
          <w:szCs w:val="20"/>
        </w:rPr>
        <w:t>dada</w:t>
      </w:r>
      <w:r w:rsidRPr="0091070F">
        <w:rPr>
          <w:rFonts w:ascii="Palatino Linotype" w:hAnsi="Palatino Linotype"/>
          <w:szCs w:val="20"/>
        </w:rPr>
        <w:t xml:space="preserve"> que la información </w:t>
      </w:r>
      <w:r>
        <w:rPr>
          <w:rFonts w:ascii="Palatino Linotype" w:hAnsi="Palatino Linotype"/>
          <w:szCs w:val="20"/>
        </w:rPr>
        <w:t xml:space="preserve">contenida en el acta constituida, como lo es el </w:t>
      </w:r>
      <w:r w:rsidRPr="003F16FB">
        <w:rPr>
          <w:rFonts w:ascii="Palatino Linotype" w:hAnsi="Palatino Linotype"/>
          <w:b/>
          <w:szCs w:val="20"/>
        </w:rPr>
        <w:t xml:space="preserve">DOMICILIO de </w:t>
      </w:r>
      <w:r w:rsidR="003F16FB">
        <w:rPr>
          <w:rFonts w:ascii="Palatino Linotype" w:hAnsi="Palatino Linotype"/>
          <w:b/>
          <w:szCs w:val="20"/>
        </w:rPr>
        <w:t>las personas que constituyen la sociedad</w:t>
      </w:r>
      <w:r w:rsidRPr="0091070F">
        <w:rPr>
          <w:rFonts w:ascii="Palatino Linotype" w:hAnsi="Palatino Linotype"/>
          <w:szCs w:val="20"/>
        </w:rPr>
        <w:t>,</w:t>
      </w:r>
      <w:r w:rsidRPr="0091070F">
        <w:rPr>
          <w:rFonts w:ascii="Palatino Linotype" w:hAnsi="Palatino Linotype"/>
          <w:b/>
          <w:szCs w:val="20"/>
        </w:rPr>
        <w:t xml:space="preserve"> </w:t>
      </w:r>
      <w:r w:rsidRPr="0091070F">
        <w:rPr>
          <w:rFonts w:ascii="Palatino Linotype" w:hAnsi="Palatino Linotype"/>
          <w:szCs w:val="20"/>
        </w:rPr>
        <w:t xml:space="preserve">está relacionada con </w:t>
      </w:r>
      <w:r>
        <w:rPr>
          <w:rFonts w:ascii="Palatino Linotype" w:hAnsi="Palatino Linotype"/>
          <w:szCs w:val="20"/>
        </w:rPr>
        <w:t>datos personales</w:t>
      </w:r>
      <w:r w:rsidRPr="0091070F">
        <w:rPr>
          <w:rFonts w:ascii="Palatino Linotype" w:hAnsi="Palatino Linotype"/>
          <w:szCs w:val="20"/>
        </w:rPr>
        <w:t xml:space="preserve">, es conveniente mencionar que, en el caso de dicha información, lo procedente sería clasificar la información como </w:t>
      </w:r>
      <w:r w:rsidRPr="00752565">
        <w:rPr>
          <w:rFonts w:ascii="Palatino Linotype" w:hAnsi="Palatino Linotype"/>
          <w:b/>
          <w:szCs w:val="20"/>
        </w:rPr>
        <w:t>CONFIDENCIAL</w:t>
      </w:r>
      <w:r w:rsidRPr="0091070F">
        <w:rPr>
          <w:rFonts w:ascii="Palatino Linotype" w:hAnsi="Palatino Linotype"/>
          <w:szCs w:val="20"/>
        </w:rPr>
        <w:t>, lo que actualiza lo previsto en los artículos</w:t>
      </w:r>
      <w:r>
        <w:rPr>
          <w:rFonts w:ascii="Palatino Linotype" w:hAnsi="Palatino Linotype"/>
          <w:szCs w:val="20"/>
        </w:rPr>
        <w:t xml:space="preserve"> 91, 132 y 143, fracción I </w:t>
      </w:r>
      <w:r w:rsidRPr="0091070F">
        <w:rPr>
          <w:rFonts w:ascii="Palatino Linotype" w:hAnsi="Palatino Linotype"/>
          <w:szCs w:val="20"/>
        </w:rPr>
        <w:t xml:space="preserve">de la Ley de Transparencia </w:t>
      </w:r>
      <w:r>
        <w:rPr>
          <w:rFonts w:ascii="Palatino Linotype" w:hAnsi="Palatino Linotype"/>
          <w:szCs w:val="20"/>
        </w:rPr>
        <w:t>y Acceso a la Información Pública del Estado de México y Municipios</w:t>
      </w:r>
      <w:r w:rsidRPr="0091070F">
        <w:rPr>
          <w:rFonts w:ascii="Palatino Linotype" w:hAnsi="Palatino Linotype"/>
          <w:szCs w:val="20"/>
        </w:rPr>
        <w:t>, en los que se estipula lo siguiente:</w:t>
      </w:r>
    </w:p>
    <w:p w14:paraId="3AD0D3CA" w14:textId="77777777" w:rsidR="0057096C" w:rsidRDefault="0057096C" w:rsidP="0057096C">
      <w:pPr>
        <w:pStyle w:val="Default"/>
        <w:ind w:left="567"/>
        <w:rPr>
          <w:szCs w:val="20"/>
        </w:rPr>
      </w:pPr>
    </w:p>
    <w:p w14:paraId="7859B031" w14:textId="77777777" w:rsidR="0057096C" w:rsidRPr="0091070F" w:rsidRDefault="0057096C" w:rsidP="003F16FB">
      <w:pPr>
        <w:pStyle w:val="Default"/>
        <w:ind w:left="567" w:right="616"/>
        <w:jc w:val="both"/>
        <w:rPr>
          <w:rFonts w:ascii="Palatino Linotype" w:hAnsi="Palatino Linotype"/>
          <w:i/>
          <w:sz w:val="22"/>
          <w:szCs w:val="22"/>
        </w:rPr>
      </w:pPr>
      <w:r w:rsidRPr="0091070F">
        <w:rPr>
          <w:rFonts w:ascii="Palatino Linotype" w:hAnsi="Palatino Linotype"/>
          <w:b/>
          <w:i/>
          <w:sz w:val="22"/>
          <w:szCs w:val="22"/>
        </w:rPr>
        <w:t>“Artículo 91.</w:t>
      </w:r>
      <w:r w:rsidRPr="0091070F">
        <w:rPr>
          <w:rFonts w:ascii="Palatino Linotype" w:hAnsi="Palatino Linotype"/>
          <w:i/>
          <w:sz w:val="22"/>
          <w:szCs w:val="22"/>
        </w:rPr>
        <w:t xml:space="preserve"> </w:t>
      </w:r>
      <w:r w:rsidRPr="0091070F">
        <w:rPr>
          <w:rFonts w:ascii="Palatino Linotype" w:hAnsi="Palatino Linotype"/>
          <w:b/>
          <w:i/>
          <w:sz w:val="22"/>
          <w:szCs w:val="22"/>
          <w:u w:val="single"/>
        </w:rPr>
        <w:t xml:space="preserve">El acceso a la información pública será restringido excepcionalmente, cuando ésta sea clasificada como </w:t>
      </w:r>
      <w:r w:rsidRPr="00C92138">
        <w:rPr>
          <w:rFonts w:ascii="Palatino Linotype" w:hAnsi="Palatino Linotype"/>
          <w:b/>
          <w:i/>
          <w:sz w:val="22"/>
          <w:szCs w:val="22"/>
          <w:u w:val="single"/>
        </w:rPr>
        <w:t>reservada o confidencial.</w:t>
      </w:r>
    </w:p>
    <w:p w14:paraId="23C93067" w14:textId="77777777" w:rsidR="0057096C" w:rsidRPr="0091070F" w:rsidRDefault="0057096C" w:rsidP="003F16FB">
      <w:pPr>
        <w:pStyle w:val="Default"/>
        <w:ind w:left="567" w:right="709"/>
        <w:jc w:val="both"/>
        <w:rPr>
          <w:rFonts w:ascii="Palatino Linotype" w:hAnsi="Palatino Linotype"/>
          <w:i/>
          <w:sz w:val="22"/>
          <w:szCs w:val="22"/>
        </w:rPr>
      </w:pPr>
    </w:p>
    <w:p w14:paraId="7852A8C5" w14:textId="77777777" w:rsidR="0057096C" w:rsidRDefault="0057096C" w:rsidP="003F16FB">
      <w:pPr>
        <w:pStyle w:val="Default"/>
        <w:ind w:left="567" w:right="709"/>
        <w:jc w:val="both"/>
        <w:rPr>
          <w:rFonts w:ascii="Palatino Linotype" w:hAnsi="Palatino Linotype"/>
          <w:i/>
          <w:sz w:val="22"/>
          <w:szCs w:val="22"/>
        </w:rPr>
      </w:pPr>
      <w:r w:rsidRPr="0091070F">
        <w:rPr>
          <w:rFonts w:ascii="Palatino Linotype" w:hAnsi="Palatino Linotype"/>
          <w:i/>
          <w:sz w:val="22"/>
          <w:szCs w:val="22"/>
        </w:rPr>
        <w:t>(…)</w:t>
      </w:r>
    </w:p>
    <w:p w14:paraId="1621871A" w14:textId="77777777" w:rsidR="0057096C" w:rsidRDefault="0057096C" w:rsidP="003F16FB">
      <w:pPr>
        <w:pStyle w:val="Default"/>
        <w:ind w:left="567" w:right="709"/>
        <w:jc w:val="both"/>
        <w:rPr>
          <w:rFonts w:ascii="Palatino Linotype" w:hAnsi="Palatino Linotype"/>
          <w:i/>
          <w:sz w:val="22"/>
          <w:szCs w:val="22"/>
        </w:rPr>
      </w:pPr>
    </w:p>
    <w:p w14:paraId="1F48BBE7" w14:textId="77777777" w:rsidR="0057096C" w:rsidRPr="00F53C69" w:rsidRDefault="0057096C" w:rsidP="003F16FB">
      <w:pPr>
        <w:spacing w:line="240" w:lineRule="auto"/>
        <w:ind w:left="567" w:right="567"/>
        <w:jc w:val="both"/>
        <w:rPr>
          <w:rFonts w:ascii="Palatino Linotype" w:hAnsi="Palatino Linotype" w:cs="Tahoma"/>
          <w:bCs/>
          <w:i/>
        </w:rPr>
      </w:pPr>
      <w:r w:rsidRPr="00F53C69">
        <w:rPr>
          <w:rFonts w:ascii="Palatino Linotype" w:hAnsi="Palatino Linotype" w:cs="Tahoma"/>
          <w:b/>
          <w:bCs/>
          <w:i/>
        </w:rPr>
        <w:t>” Artículo 132.</w:t>
      </w:r>
      <w:r w:rsidRPr="00F53C69">
        <w:rPr>
          <w:rFonts w:ascii="Palatino Linotype" w:hAnsi="Palatino Linotype" w:cs="Tahoma"/>
          <w:bCs/>
          <w:i/>
        </w:rPr>
        <w:t xml:space="preserve"> La clasificación de la información se llevará a cabo en el momento en que: </w:t>
      </w:r>
    </w:p>
    <w:p w14:paraId="445D3D06" w14:textId="77777777" w:rsidR="0057096C" w:rsidRPr="00F53C69" w:rsidRDefault="0057096C" w:rsidP="003F16FB">
      <w:pPr>
        <w:pStyle w:val="Prrafodelista"/>
        <w:numPr>
          <w:ilvl w:val="0"/>
          <w:numId w:val="43"/>
        </w:numPr>
        <w:ind w:right="567"/>
        <w:jc w:val="both"/>
        <w:rPr>
          <w:rFonts w:ascii="Palatino Linotype" w:hAnsi="Palatino Linotype" w:cs="Tahoma"/>
          <w:bCs/>
          <w:i/>
          <w:sz w:val="22"/>
        </w:rPr>
      </w:pPr>
      <w:r w:rsidRPr="00F53C69">
        <w:rPr>
          <w:rFonts w:ascii="Palatino Linotype" w:hAnsi="Palatino Linotype" w:cs="Tahoma"/>
          <w:bCs/>
          <w:i/>
          <w:sz w:val="22"/>
        </w:rPr>
        <w:t xml:space="preserve">Se reciba una solicitud de acceso a la información; </w:t>
      </w:r>
    </w:p>
    <w:p w14:paraId="47FADA2F" w14:textId="77777777" w:rsidR="0057096C" w:rsidRPr="00F53C69" w:rsidRDefault="0057096C" w:rsidP="003F16FB">
      <w:pPr>
        <w:pStyle w:val="Prrafodelista"/>
        <w:numPr>
          <w:ilvl w:val="0"/>
          <w:numId w:val="43"/>
        </w:numPr>
        <w:ind w:right="567"/>
        <w:jc w:val="both"/>
        <w:rPr>
          <w:rFonts w:ascii="Palatino Linotype" w:hAnsi="Palatino Linotype" w:cs="Tahoma"/>
          <w:bCs/>
          <w:i/>
          <w:sz w:val="22"/>
        </w:rPr>
      </w:pPr>
      <w:r w:rsidRPr="00F53C69">
        <w:rPr>
          <w:rFonts w:ascii="Palatino Linotype" w:hAnsi="Palatino Linotype" w:cs="Tahoma"/>
          <w:bCs/>
          <w:i/>
          <w:sz w:val="22"/>
        </w:rPr>
        <w:t xml:space="preserve">Se determine mediante resolución de autoridad competente; o </w:t>
      </w:r>
    </w:p>
    <w:p w14:paraId="7D911017" w14:textId="77777777" w:rsidR="0057096C" w:rsidRPr="00F53C69" w:rsidRDefault="0057096C" w:rsidP="003F16FB">
      <w:pPr>
        <w:pStyle w:val="Prrafodelista"/>
        <w:numPr>
          <w:ilvl w:val="0"/>
          <w:numId w:val="43"/>
        </w:numPr>
        <w:ind w:right="567"/>
        <w:jc w:val="both"/>
        <w:rPr>
          <w:rFonts w:ascii="Palatino Linotype" w:hAnsi="Palatino Linotype" w:cs="Tahoma"/>
          <w:bCs/>
          <w:i/>
          <w:sz w:val="22"/>
        </w:rPr>
      </w:pPr>
      <w:r w:rsidRPr="00F53C69">
        <w:rPr>
          <w:rFonts w:ascii="Palatino Linotype" w:hAnsi="Palatino Linotype" w:cs="Tahoma"/>
          <w:bCs/>
          <w:i/>
          <w:sz w:val="22"/>
        </w:rPr>
        <w:t>Se generen versiones públicas para dar cumplimiento a las obligaciones de transparencia previstas en esta Ley.”</w:t>
      </w:r>
    </w:p>
    <w:p w14:paraId="41234C73" w14:textId="77777777" w:rsidR="0057096C" w:rsidRPr="00F53C69" w:rsidRDefault="0057096C" w:rsidP="003F16FB">
      <w:pPr>
        <w:pStyle w:val="Prrafodelista"/>
        <w:ind w:left="1287" w:right="567"/>
        <w:jc w:val="both"/>
        <w:rPr>
          <w:rFonts w:ascii="Palatino Linotype" w:hAnsi="Palatino Linotype" w:cs="Tahoma"/>
          <w:bCs/>
          <w:i/>
          <w:sz w:val="22"/>
        </w:rPr>
      </w:pPr>
      <w:r w:rsidRPr="00F53C69">
        <w:rPr>
          <w:rFonts w:ascii="Palatino Linotype" w:hAnsi="Palatino Linotype" w:cs="Tahoma"/>
          <w:bCs/>
          <w:i/>
          <w:sz w:val="22"/>
        </w:rPr>
        <w:t>(…)”</w:t>
      </w:r>
    </w:p>
    <w:p w14:paraId="52A9DB97" w14:textId="77777777" w:rsidR="0057096C" w:rsidRPr="00F53C69" w:rsidRDefault="0057096C" w:rsidP="003F16FB">
      <w:pPr>
        <w:pStyle w:val="Default"/>
        <w:ind w:left="567" w:right="709"/>
        <w:jc w:val="both"/>
        <w:rPr>
          <w:rFonts w:ascii="Palatino Linotype" w:hAnsi="Palatino Linotype"/>
          <w:i/>
          <w:sz w:val="20"/>
          <w:szCs w:val="22"/>
        </w:rPr>
      </w:pPr>
    </w:p>
    <w:p w14:paraId="595A050D" w14:textId="77777777" w:rsidR="0057096C" w:rsidRPr="00F53C69" w:rsidRDefault="0057096C" w:rsidP="003F16FB">
      <w:pPr>
        <w:spacing w:line="240" w:lineRule="auto"/>
        <w:ind w:left="567" w:right="567"/>
        <w:jc w:val="both"/>
        <w:rPr>
          <w:rFonts w:ascii="Palatino Linotype" w:hAnsi="Palatino Linotype" w:cs="Tahoma"/>
          <w:bCs/>
          <w:i/>
        </w:rPr>
      </w:pPr>
      <w:r w:rsidRPr="00F53C69">
        <w:rPr>
          <w:rFonts w:ascii="Palatino Linotype" w:hAnsi="Palatino Linotype" w:cs="Tahoma"/>
          <w:b/>
          <w:bCs/>
          <w:i/>
        </w:rPr>
        <w:t xml:space="preserve">“Artículo 143. </w:t>
      </w:r>
      <w:r w:rsidRPr="00F53C69">
        <w:rPr>
          <w:rFonts w:ascii="Palatino Linotype" w:hAnsi="Palatino Linotype" w:cs="Tahoma"/>
          <w:bCs/>
          <w:i/>
        </w:rPr>
        <w:t>Para los efectos de esta Ley se considera información confidencial, la clasificada como tal, de manera permanente, por su naturaleza, cuando:</w:t>
      </w:r>
    </w:p>
    <w:p w14:paraId="7AE166B4" w14:textId="77777777" w:rsidR="0057096C" w:rsidRPr="00F53C69" w:rsidRDefault="0057096C" w:rsidP="003F16FB">
      <w:pPr>
        <w:pStyle w:val="Prrafodelista"/>
        <w:numPr>
          <w:ilvl w:val="0"/>
          <w:numId w:val="42"/>
        </w:numPr>
        <w:ind w:right="567"/>
        <w:jc w:val="both"/>
        <w:rPr>
          <w:rFonts w:ascii="Palatino Linotype" w:hAnsi="Palatino Linotype" w:cs="Tahoma"/>
          <w:bCs/>
          <w:i/>
          <w:sz w:val="22"/>
        </w:rPr>
      </w:pPr>
      <w:r w:rsidRPr="00F53C69">
        <w:rPr>
          <w:rFonts w:ascii="Palatino Linotype" w:hAnsi="Palatino Linotype" w:cs="Tahoma"/>
          <w:b/>
          <w:bCs/>
          <w:i/>
          <w:sz w:val="22"/>
          <w:u w:val="single"/>
        </w:rPr>
        <w:t>Se refiera a la información privada y los datos personales concernientes a una persona física o jurídico colectiva identificada o identificable;</w:t>
      </w:r>
      <w:r w:rsidRPr="00F53C69">
        <w:rPr>
          <w:rFonts w:ascii="Palatino Linotype" w:hAnsi="Palatino Linotype" w:cs="Tahoma"/>
          <w:bCs/>
          <w:i/>
          <w:sz w:val="22"/>
        </w:rPr>
        <w:cr/>
      </w:r>
      <w:r w:rsidRPr="00F53C69">
        <w:rPr>
          <w:rFonts w:ascii="Palatino Linotype" w:hAnsi="Palatino Linotype" w:cs="Tahoma"/>
          <w:b/>
          <w:bCs/>
          <w:i/>
          <w:sz w:val="22"/>
        </w:rPr>
        <w:t xml:space="preserve"> </w:t>
      </w:r>
      <w:r w:rsidRPr="00F53C69">
        <w:rPr>
          <w:rFonts w:ascii="Palatino Linotype" w:hAnsi="Palatino Linotype" w:cs="Tahoma"/>
          <w:bCs/>
          <w:i/>
          <w:sz w:val="22"/>
        </w:rPr>
        <w:t xml:space="preserve">(…)” </w:t>
      </w:r>
    </w:p>
    <w:p w14:paraId="342E0C17" w14:textId="77777777" w:rsidR="0057096C" w:rsidRPr="00F53C69" w:rsidRDefault="0057096C" w:rsidP="003F16FB">
      <w:pPr>
        <w:pStyle w:val="Prrafodelista"/>
        <w:ind w:left="1287" w:right="567"/>
        <w:jc w:val="both"/>
        <w:rPr>
          <w:rFonts w:ascii="Palatino Linotype" w:hAnsi="Palatino Linotype" w:cs="Tahoma"/>
          <w:bCs/>
          <w:i/>
          <w:sz w:val="22"/>
        </w:rPr>
      </w:pPr>
    </w:p>
    <w:p w14:paraId="65929C34" w14:textId="77777777" w:rsidR="0057096C" w:rsidRPr="00E33915" w:rsidRDefault="0057096C" w:rsidP="003F16FB">
      <w:pPr>
        <w:spacing w:line="240" w:lineRule="auto"/>
        <w:ind w:right="567"/>
        <w:jc w:val="both"/>
        <w:rPr>
          <w:rFonts w:ascii="Palatino Linotype" w:hAnsi="Palatino Linotype" w:cs="Tahoma"/>
          <w:bCs/>
        </w:rPr>
      </w:pPr>
    </w:p>
    <w:p w14:paraId="447F6C87" w14:textId="77777777" w:rsidR="0057096C" w:rsidRPr="003F16FB" w:rsidRDefault="0057096C" w:rsidP="0057096C">
      <w:pPr>
        <w:spacing w:line="360" w:lineRule="auto"/>
        <w:jc w:val="both"/>
        <w:rPr>
          <w:rFonts w:ascii="Palatino Linotype" w:eastAsia="Calibri" w:hAnsi="Palatino Linotype"/>
          <w:sz w:val="24"/>
          <w:lang w:eastAsia="es-MX"/>
        </w:rPr>
      </w:pPr>
      <w:r w:rsidRPr="003F16FB">
        <w:rPr>
          <w:rFonts w:ascii="Palatino Linotype" w:eastAsia="Calibri" w:hAnsi="Palatino Linotype" w:cs="Arial"/>
          <w:sz w:val="24"/>
        </w:rPr>
        <w:t xml:space="preserve">Lo anterior, es así en virtud de que no se debe perder vista que </w:t>
      </w:r>
      <w:r w:rsidRPr="003F16FB">
        <w:rPr>
          <w:rFonts w:ascii="Palatino Linotype" w:eastAsia="Calibri" w:hAnsi="Palatino Linotype"/>
          <w:sz w:val="24"/>
          <w:lang w:eastAsia="es-MX"/>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conferidas, para lo cual se deberá observar lo establecido en los artículos 3 fracciones IX, XX, XXI, XXXII y XLV; 6, 49 fracción VIII, 91, 137, 143, fracción I, de la Ley de Transparencia y Acceso a la Información Pública del Estado de México y Municipios vigente que a continuación se insertan:</w:t>
      </w:r>
    </w:p>
    <w:p w14:paraId="677357A0" w14:textId="77777777" w:rsidR="0057096C" w:rsidRDefault="0057096C" w:rsidP="0057096C">
      <w:pPr>
        <w:rPr>
          <w:rFonts w:ascii="Calibri" w:hAnsi="Calibri"/>
        </w:rPr>
      </w:pPr>
    </w:p>
    <w:p w14:paraId="4EF57422" w14:textId="77777777" w:rsidR="0057096C" w:rsidRDefault="0057096C" w:rsidP="003F16FB">
      <w:pPr>
        <w:shd w:val="clear" w:color="auto" w:fill="FFFFFF"/>
        <w:spacing w:after="0" w:line="240" w:lineRule="auto"/>
        <w:ind w:left="851" w:right="851"/>
        <w:contextualSpacing/>
        <w:jc w:val="both"/>
        <w:rPr>
          <w:rFonts w:ascii="Palatino Linotype" w:eastAsia="Calibri" w:hAnsi="Palatino Linotype"/>
          <w:lang w:eastAsia="es-MX"/>
        </w:rPr>
      </w:pPr>
      <w:r>
        <w:rPr>
          <w:rFonts w:ascii="Palatino Linotype" w:eastAsia="Calibri" w:hAnsi="Palatino Linotype"/>
          <w:b/>
          <w:bCs/>
          <w:i/>
          <w:iCs/>
          <w:lang w:eastAsia="es-MX"/>
        </w:rPr>
        <w:t>“Artículo 3. Para los efectos de la presente Ley se entenderá por:</w:t>
      </w:r>
    </w:p>
    <w:p w14:paraId="3975227B" w14:textId="77777777" w:rsidR="0057096C" w:rsidRDefault="0057096C" w:rsidP="003F16FB">
      <w:pPr>
        <w:shd w:val="clear" w:color="auto" w:fill="FFFFFF"/>
        <w:spacing w:after="0" w:line="240" w:lineRule="auto"/>
        <w:ind w:left="851" w:right="851"/>
        <w:contextualSpacing/>
        <w:jc w:val="both"/>
        <w:rPr>
          <w:rFonts w:ascii="Palatino Linotype" w:eastAsia="Calibri" w:hAnsi="Palatino Linotype"/>
          <w:lang w:eastAsia="es-MX"/>
        </w:rPr>
      </w:pPr>
      <w:r>
        <w:rPr>
          <w:rFonts w:ascii="Palatino Linotype" w:eastAsia="Calibri" w:hAnsi="Palatino Linotype"/>
          <w:bCs/>
          <w:i/>
          <w:iCs/>
          <w:lang w:eastAsia="es-MX"/>
        </w:rPr>
        <w:t>(…)</w:t>
      </w:r>
    </w:p>
    <w:p w14:paraId="5DB89243" w14:textId="77777777" w:rsidR="0057096C" w:rsidRDefault="0057096C" w:rsidP="003F16FB">
      <w:pPr>
        <w:shd w:val="clear" w:color="auto" w:fill="FFFFFF"/>
        <w:spacing w:after="0" w:line="240" w:lineRule="auto"/>
        <w:ind w:left="851" w:right="851"/>
        <w:contextualSpacing/>
        <w:jc w:val="both"/>
        <w:rPr>
          <w:rFonts w:ascii="Palatino Linotype" w:eastAsia="Calibri" w:hAnsi="Palatino Linotype"/>
          <w:lang w:eastAsia="es-MX"/>
        </w:rPr>
      </w:pPr>
      <w:r>
        <w:rPr>
          <w:rFonts w:ascii="Palatino Linotype" w:eastAsia="Calibri" w:hAnsi="Palatino Linotype"/>
          <w:b/>
          <w:bCs/>
          <w:i/>
          <w:iCs/>
          <w:lang w:eastAsia="es-MX"/>
        </w:rPr>
        <w:lastRenderedPageBreak/>
        <w:t>IX. Datos personales:</w:t>
      </w:r>
      <w:r>
        <w:rPr>
          <w:rFonts w:ascii="Palatino Linotype" w:eastAsia="Calibri" w:hAnsi="Palatino Linotype"/>
          <w:i/>
          <w:iCs/>
          <w:lang w:eastAsia="es-MX"/>
        </w:rPr>
        <w:t xml:space="preserve"> La información concerniente a una persona, identificada o identificable según lo dispuesto por la Ley de Protección de Datos Personales del Estado de México;</w:t>
      </w:r>
    </w:p>
    <w:p w14:paraId="0CCFFC6B" w14:textId="77777777" w:rsidR="0057096C" w:rsidRDefault="0057096C" w:rsidP="003F16FB">
      <w:pPr>
        <w:shd w:val="clear" w:color="auto" w:fill="FFFFFF"/>
        <w:spacing w:after="0" w:line="240" w:lineRule="auto"/>
        <w:ind w:left="851" w:right="851"/>
        <w:contextualSpacing/>
        <w:jc w:val="both"/>
        <w:rPr>
          <w:rFonts w:ascii="Palatino Linotype" w:eastAsia="Calibri" w:hAnsi="Palatino Linotype"/>
          <w:bCs/>
          <w:i/>
          <w:iCs/>
          <w:lang w:eastAsia="es-MX"/>
        </w:rPr>
      </w:pPr>
      <w:r>
        <w:rPr>
          <w:rFonts w:ascii="Palatino Linotype" w:eastAsia="Calibri" w:hAnsi="Palatino Linotype"/>
          <w:bCs/>
          <w:i/>
          <w:iCs/>
          <w:lang w:eastAsia="es-MX"/>
        </w:rPr>
        <w:t>(…)</w:t>
      </w:r>
    </w:p>
    <w:p w14:paraId="5A831C37" w14:textId="081A61A1" w:rsidR="0057096C" w:rsidRDefault="0057096C" w:rsidP="003F16FB">
      <w:pPr>
        <w:shd w:val="clear" w:color="auto" w:fill="FFFFFF"/>
        <w:spacing w:after="0" w:line="240" w:lineRule="auto"/>
        <w:ind w:left="851" w:right="851"/>
        <w:contextualSpacing/>
        <w:jc w:val="both"/>
        <w:rPr>
          <w:rFonts w:ascii="Palatino Linotype" w:eastAsia="Calibri" w:hAnsi="Palatino Linotype"/>
          <w:b/>
          <w:bCs/>
          <w:i/>
          <w:iCs/>
          <w:lang w:eastAsia="es-MX"/>
        </w:rPr>
      </w:pPr>
      <w:r>
        <w:rPr>
          <w:rFonts w:ascii="Palatino Linotype" w:eastAsia="Calibri" w:hAnsi="Palatino Linotype"/>
          <w:b/>
          <w:bCs/>
          <w:i/>
          <w:iCs/>
          <w:lang w:eastAsia="es-MX"/>
        </w:rPr>
        <w:t>XX. Información clasificada:</w:t>
      </w:r>
      <w:r>
        <w:rPr>
          <w:rFonts w:ascii="Palatino Linotype" w:eastAsia="Calibri" w:hAnsi="Palatino Linotype"/>
          <w:i/>
          <w:iCs/>
          <w:lang w:eastAsia="es-MX"/>
        </w:rPr>
        <w:t xml:space="preserve"> Aquella considerada por la presente Ley como reservada o confidencial;</w:t>
      </w:r>
    </w:p>
    <w:p w14:paraId="72DE5905" w14:textId="77777777" w:rsidR="0057096C" w:rsidRDefault="0057096C" w:rsidP="003F16FB">
      <w:pPr>
        <w:shd w:val="clear" w:color="auto" w:fill="FFFFFF"/>
        <w:spacing w:after="0" w:line="240" w:lineRule="auto"/>
        <w:ind w:left="851" w:right="851"/>
        <w:contextualSpacing/>
        <w:jc w:val="both"/>
        <w:rPr>
          <w:rFonts w:ascii="Palatino Linotype" w:eastAsia="Calibri" w:hAnsi="Palatino Linotype"/>
          <w:i/>
          <w:iCs/>
          <w:lang w:eastAsia="es-MX"/>
        </w:rPr>
      </w:pPr>
      <w:r>
        <w:rPr>
          <w:rFonts w:ascii="Palatino Linotype" w:eastAsia="Calibri" w:hAnsi="Palatino Linotype"/>
          <w:b/>
          <w:bCs/>
          <w:i/>
          <w:iCs/>
          <w:lang w:eastAsia="es-MX"/>
        </w:rPr>
        <w:t>XXI. Información confidencial:</w:t>
      </w:r>
      <w:r>
        <w:rPr>
          <w:rFonts w:ascii="Palatino Linotype" w:eastAsia="Calibri" w:hAnsi="Palatino Linotype"/>
          <w:i/>
          <w:iCs/>
          <w:lang w:eastAsia="es-MX"/>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9EEE5E4" w14:textId="69F21B9E" w:rsidR="0057096C" w:rsidRDefault="0057096C" w:rsidP="003F16FB">
      <w:pPr>
        <w:shd w:val="clear" w:color="auto" w:fill="FFFFFF"/>
        <w:spacing w:after="0" w:line="240" w:lineRule="auto"/>
        <w:ind w:left="851" w:right="851"/>
        <w:contextualSpacing/>
        <w:jc w:val="both"/>
        <w:rPr>
          <w:rFonts w:ascii="Palatino Linotype" w:eastAsia="Calibri" w:hAnsi="Palatino Linotype"/>
          <w:b/>
          <w:bCs/>
          <w:i/>
          <w:iCs/>
          <w:lang w:eastAsia="es-MX"/>
        </w:rPr>
      </w:pPr>
      <w:r>
        <w:rPr>
          <w:rFonts w:ascii="Palatino Linotype" w:eastAsia="Calibri" w:hAnsi="Palatino Linotype"/>
          <w:bCs/>
          <w:i/>
          <w:iCs/>
          <w:lang w:eastAsia="es-MX"/>
        </w:rPr>
        <w:t>(…)</w:t>
      </w:r>
    </w:p>
    <w:p w14:paraId="1CF627F5" w14:textId="77777777" w:rsidR="0057096C" w:rsidRDefault="0057096C" w:rsidP="003F16FB">
      <w:pPr>
        <w:shd w:val="clear" w:color="auto" w:fill="FFFFFF"/>
        <w:spacing w:after="0" w:line="240" w:lineRule="auto"/>
        <w:ind w:left="851" w:right="851"/>
        <w:contextualSpacing/>
        <w:jc w:val="both"/>
        <w:rPr>
          <w:rFonts w:ascii="Palatino Linotype" w:eastAsia="Calibri" w:hAnsi="Palatino Linotype"/>
          <w:i/>
          <w:iCs/>
          <w:lang w:eastAsia="es-MX"/>
        </w:rPr>
      </w:pPr>
      <w:r>
        <w:rPr>
          <w:rFonts w:ascii="Palatino Linotype" w:eastAsia="Calibri" w:hAnsi="Palatino Linotype"/>
          <w:b/>
          <w:bCs/>
          <w:i/>
          <w:iCs/>
          <w:lang w:eastAsia="es-MX"/>
        </w:rPr>
        <w:t>XXXII. Protección de Datos Personales:</w:t>
      </w:r>
      <w:r>
        <w:rPr>
          <w:rFonts w:ascii="Palatino Linotype" w:eastAsia="Calibri" w:hAnsi="Palatino Linotype"/>
          <w:i/>
          <w:iCs/>
          <w:lang w:eastAsia="es-MX"/>
        </w:rPr>
        <w:t xml:space="preserve"> Derecho humano que tutela la privacidad de datos personales en poder de los sujetos obligados y sujetos particulares;</w:t>
      </w:r>
    </w:p>
    <w:p w14:paraId="2A67AA76" w14:textId="77777777" w:rsidR="0057096C" w:rsidRDefault="0057096C" w:rsidP="003F16FB">
      <w:pPr>
        <w:shd w:val="clear" w:color="auto" w:fill="FFFFFF"/>
        <w:spacing w:after="0" w:line="240" w:lineRule="auto"/>
        <w:ind w:left="851" w:right="851"/>
        <w:contextualSpacing/>
        <w:jc w:val="both"/>
        <w:rPr>
          <w:rFonts w:ascii="Palatino Linotype" w:eastAsia="Calibri" w:hAnsi="Palatino Linotype"/>
          <w:i/>
          <w:iCs/>
          <w:lang w:eastAsia="es-MX"/>
        </w:rPr>
      </w:pPr>
      <w:r>
        <w:rPr>
          <w:rFonts w:ascii="Palatino Linotype" w:eastAsia="Calibri" w:hAnsi="Palatino Linotype"/>
          <w:i/>
          <w:iCs/>
          <w:lang w:eastAsia="es-MX"/>
        </w:rPr>
        <w:t>(…)</w:t>
      </w:r>
    </w:p>
    <w:p w14:paraId="2AD3F7C7" w14:textId="77777777" w:rsidR="0057096C" w:rsidRDefault="0057096C" w:rsidP="003F16FB">
      <w:pPr>
        <w:shd w:val="clear" w:color="auto" w:fill="FFFFFF"/>
        <w:spacing w:after="0" w:line="240" w:lineRule="auto"/>
        <w:ind w:left="851" w:right="851"/>
        <w:contextualSpacing/>
        <w:jc w:val="both"/>
        <w:rPr>
          <w:rFonts w:ascii="Palatino Linotype" w:eastAsia="Calibri" w:hAnsi="Palatino Linotype"/>
          <w:lang w:eastAsia="es-MX"/>
        </w:rPr>
      </w:pPr>
      <w:r>
        <w:rPr>
          <w:rFonts w:ascii="Palatino Linotype" w:eastAsia="Calibri" w:hAnsi="Palatino Linotype"/>
          <w:b/>
          <w:bCs/>
          <w:i/>
          <w:iCs/>
          <w:lang w:eastAsia="es-MX"/>
        </w:rPr>
        <w:t>Artículo 6.</w:t>
      </w:r>
      <w:r>
        <w:rPr>
          <w:rFonts w:ascii="Palatino Linotype" w:eastAsia="Calibri" w:hAnsi="Palatino Linotype"/>
          <w:i/>
          <w:iCs/>
          <w:lang w:eastAsia="es-MX"/>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20D56470" w14:textId="77777777" w:rsidR="0057096C" w:rsidRDefault="0057096C" w:rsidP="003F16FB">
      <w:pPr>
        <w:shd w:val="clear" w:color="auto" w:fill="FFFFFF"/>
        <w:spacing w:after="0" w:line="240" w:lineRule="auto"/>
        <w:ind w:left="851" w:right="851"/>
        <w:contextualSpacing/>
        <w:jc w:val="both"/>
        <w:rPr>
          <w:rFonts w:ascii="Palatino Linotype" w:eastAsia="Calibri" w:hAnsi="Palatino Linotype"/>
          <w:b/>
          <w:bCs/>
          <w:i/>
          <w:iCs/>
          <w:lang w:eastAsia="es-MX"/>
        </w:rPr>
      </w:pPr>
    </w:p>
    <w:p w14:paraId="357AD9AE" w14:textId="77777777" w:rsidR="0057096C" w:rsidRDefault="0057096C" w:rsidP="003F16FB">
      <w:pPr>
        <w:shd w:val="clear" w:color="auto" w:fill="FFFFFF"/>
        <w:spacing w:after="0" w:line="240" w:lineRule="auto"/>
        <w:ind w:left="851" w:right="851"/>
        <w:contextualSpacing/>
        <w:jc w:val="both"/>
        <w:rPr>
          <w:rFonts w:ascii="Palatino Linotype" w:eastAsia="Calibri" w:hAnsi="Palatino Linotype"/>
          <w:i/>
          <w:iCs/>
          <w:lang w:eastAsia="es-MX"/>
        </w:rPr>
      </w:pPr>
      <w:r>
        <w:rPr>
          <w:rFonts w:ascii="Palatino Linotype" w:eastAsia="Calibri" w:hAnsi="Palatino Linotype"/>
          <w:b/>
          <w:bCs/>
          <w:i/>
          <w:iCs/>
          <w:lang w:eastAsia="es-MX"/>
        </w:rPr>
        <w:t>Artículo 49.</w:t>
      </w:r>
      <w:r>
        <w:rPr>
          <w:rFonts w:ascii="Palatino Linotype" w:eastAsia="Calibri" w:hAnsi="Palatino Linotype"/>
          <w:i/>
          <w:iCs/>
          <w:lang w:eastAsia="es-MX"/>
        </w:rPr>
        <w:t xml:space="preserve"> Los Comités de Transparencia tendrán las siguientes atribuciones:</w:t>
      </w:r>
    </w:p>
    <w:p w14:paraId="44FDBC81" w14:textId="77777777" w:rsidR="0057096C" w:rsidRDefault="0057096C" w:rsidP="003F16FB">
      <w:pPr>
        <w:shd w:val="clear" w:color="auto" w:fill="FFFFFF"/>
        <w:spacing w:after="0" w:line="240" w:lineRule="auto"/>
        <w:ind w:left="851" w:right="851"/>
        <w:contextualSpacing/>
        <w:jc w:val="both"/>
        <w:rPr>
          <w:rFonts w:ascii="Palatino Linotype" w:eastAsia="Calibri" w:hAnsi="Palatino Linotype"/>
          <w:i/>
          <w:iCs/>
          <w:lang w:eastAsia="es-MX"/>
        </w:rPr>
      </w:pPr>
      <w:r>
        <w:rPr>
          <w:rFonts w:ascii="Palatino Linotype" w:eastAsia="Calibri" w:hAnsi="Palatino Linotype"/>
          <w:i/>
          <w:iCs/>
          <w:lang w:eastAsia="es-MX"/>
        </w:rPr>
        <w:t>(…)</w:t>
      </w:r>
    </w:p>
    <w:p w14:paraId="553587F7" w14:textId="77777777" w:rsidR="0057096C" w:rsidRDefault="0057096C" w:rsidP="003F16FB">
      <w:pPr>
        <w:shd w:val="clear" w:color="auto" w:fill="FFFFFF"/>
        <w:spacing w:after="0" w:line="240" w:lineRule="auto"/>
        <w:ind w:left="851" w:right="851"/>
        <w:contextualSpacing/>
        <w:jc w:val="both"/>
        <w:rPr>
          <w:rFonts w:ascii="Palatino Linotype" w:eastAsia="Calibri" w:hAnsi="Palatino Linotype"/>
          <w:i/>
          <w:iCs/>
          <w:lang w:eastAsia="es-MX"/>
        </w:rPr>
      </w:pPr>
      <w:r>
        <w:rPr>
          <w:rFonts w:ascii="Palatino Linotype" w:eastAsia="Calibri" w:hAnsi="Palatino Linotype"/>
          <w:b/>
          <w:bCs/>
          <w:i/>
          <w:iCs/>
          <w:lang w:eastAsia="es-MX"/>
        </w:rPr>
        <w:t>VIII</w:t>
      </w:r>
      <w:r>
        <w:rPr>
          <w:rFonts w:ascii="Palatino Linotype" w:eastAsia="Calibri" w:hAnsi="Palatino Linotype"/>
          <w:i/>
          <w:iCs/>
          <w:lang w:eastAsia="es-MX"/>
        </w:rPr>
        <w:t>. Aprobar, modificar o revocar la clasificación de la información;</w:t>
      </w:r>
    </w:p>
    <w:p w14:paraId="01ADE62D" w14:textId="77777777" w:rsidR="0057096C" w:rsidRDefault="0057096C" w:rsidP="003F16FB">
      <w:pPr>
        <w:shd w:val="clear" w:color="auto" w:fill="FFFFFF"/>
        <w:spacing w:after="0" w:line="240" w:lineRule="auto"/>
        <w:ind w:left="851" w:right="851"/>
        <w:contextualSpacing/>
        <w:jc w:val="both"/>
        <w:rPr>
          <w:rFonts w:ascii="Palatino Linotype" w:eastAsia="Calibri" w:hAnsi="Palatino Linotype"/>
          <w:i/>
          <w:iCs/>
          <w:lang w:eastAsia="es-MX"/>
        </w:rPr>
      </w:pPr>
      <w:r>
        <w:rPr>
          <w:rFonts w:ascii="Palatino Linotype" w:eastAsia="Calibri" w:hAnsi="Palatino Linotype"/>
          <w:i/>
          <w:iCs/>
          <w:lang w:eastAsia="es-MX"/>
        </w:rPr>
        <w:t>(…)</w:t>
      </w:r>
    </w:p>
    <w:p w14:paraId="2234B503" w14:textId="77777777" w:rsidR="0057096C" w:rsidRDefault="0057096C" w:rsidP="003F16FB">
      <w:pPr>
        <w:shd w:val="clear" w:color="auto" w:fill="FFFFFF"/>
        <w:spacing w:after="0" w:line="240" w:lineRule="auto"/>
        <w:ind w:left="851" w:right="851"/>
        <w:contextualSpacing/>
        <w:jc w:val="both"/>
        <w:rPr>
          <w:rFonts w:ascii="Palatino Linotype" w:eastAsia="Calibri" w:hAnsi="Palatino Linotype" w:cs="Arial"/>
          <w:bCs/>
          <w:i/>
          <w:noProof/>
        </w:rPr>
      </w:pPr>
      <w:r>
        <w:rPr>
          <w:rFonts w:ascii="Palatino Linotype" w:eastAsia="Calibri" w:hAnsi="Palatino Linotype" w:cs="Arial"/>
          <w:b/>
          <w:bCs/>
          <w:i/>
          <w:noProof/>
        </w:rPr>
        <w:t xml:space="preserve">Artículo 91. </w:t>
      </w:r>
      <w:r>
        <w:rPr>
          <w:rFonts w:ascii="Palatino Linotype" w:eastAsia="Calibri" w:hAnsi="Palatino Linotype" w:cs="Arial"/>
          <w:bCs/>
          <w:i/>
          <w:noProof/>
        </w:rPr>
        <w:t>El acceso a la información pública será restringido excepcionalmente, cuando ésta sea clasificada como reservada o confidencial.</w:t>
      </w:r>
    </w:p>
    <w:p w14:paraId="32791C69" w14:textId="76B07129" w:rsidR="0057096C" w:rsidRDefault="0057096C" w:rsidP="003F16FB">
      <w:pPr>
        <w:shd w:val="clear" w:color="auto" w:fill="FFFFFF"/>
        <w:spacing w:after="0" w:line="240" w:lineRule="auto"/>
        <w:ind w:left="851" w:right="851"/>
        <w:contextualSpacing/>
        <w:jc w:val="both"/>
        <w:rPr>
          <w:rFonts w:ascii="Palatino Linotype" w:eastAsia="Calibri" w:hAnsi="Palatino Linotype"/>
          <w:b/>
          <w:bCs/>
          <w:i/>
          <w:iCs/>
          <w:lang w:eastAsia="es-MX"/>
        </w:rPr>
      </w:pPr>
      <w:r>
        <w:rPr>
          <w:rFonts w:ascii="Palatino Linotype" w:eastAsia="Calibri" w:hAnsi="Palatino Linotype" w:cs="Arial"/>
          <w:bCs/>
          <w:i/>
          <w:noProof/>
        </w:rPr>
        <w:t>(…)</w:t>
      </w:r>
    </w:p>
    <w:p w14:paraId="6B43AA61" w14:textId="77777777" w:rsidR="0057096C" w:rsidRDefault="0057096C" w:rsidP="003F16FB">
      <w:pPr>
        <w:shd w:val="clear" w:color="auto" w:fill="FFFFFF"/>
        <w:spacing w:after="0" w:line="240" w:lineRule="auto"/>
        <w:ind w:left="851" w:right="851"/>
        <w:contextualSpacing/>
        <w:jc w:val="both"/>
        <w:rPr>
          <w:rFonts w:ascii="Palatino Linotype" w:eastAsia="Calibri" w:hAnsi="Palatino Linotype"/>
          <w:lang w:eastAsia="es-MX"/>
        </w:rPr>
      </w:pPr>
      <w:r>
        <w:rPr>
          <w:rFonts w:ascii="Palatino Linotype" w:eastAsia="Calibri" w:hAnsi="Palatino Linotype"/>
          <w:b/>
          <w:bCs/>
          <w:i/>
          <w:iCs/>
          <w:lang w:eastAsia="es-MX"/>
        </w:rPr>
        <w:t>Artículo 143</w:t>
      </w:r>
      <w:r>
        <w:rPr>
          <w:rFonts w:ascii="Palatino Linotype" w:eastAsia="Calibri" w:hAnsi="Palatino Linotype"/>
          <w:i/>
          <w:iCs/>
          <w:lang w:eastAsia="es-MX"/>
        </w:rPr>
        <w:t>. Para los efectos de esta Ley se considera información confidencial, la clasificada como tal, de manera permanente, por su naturaleza, cuando:</w:t>
      </w:r>
    </w:p>
    <w:p w14:paraId="1DEC3AF5" w14:textId="77777777" w:rsidR="0057096C" w:rsidRDefault="0057096C" w:rsidP="003F16FB">
      <w:pPr>
        <w:shd w:val="clear" w:color="auto" w:fill="FFFFFF"/>
        <w:spacing w:after="0" w:line="240" w:lineRule="auto"/>
        <w:ind w:left="851" w:right="851"/>
        <w:contextualSpacing/>
        <w:jc w:val="both"/>
        <w:rPr>
          <w:rFonts w:ascii="Palatino Linotype" w:eastAsia="Calibri" w:hAnsi="Palatino Linotype"/>
          <w:b/>
          <w:i/>
          <w:iCs/>
          <w:lang w:eastAsia="es-MX"/>
        </w:rPr>
      </w:pPr>
    </w:p>
    <w:p w14:paraId="0A9E9C41" w14:textId="77777777" w:rsidR="0057096C" w:rsidRDefault="0057096C" w:rsidP="003F16FB">
      <w:pPr>
        <w:shd w:val="clear" w:color="auto" w:fill="FFFFFF"/>
        <w:spacing w:after="0" w:line="240" w:lineRule="auto"/>
        <w:ind w:left="851" w:right="851"/>
        <w:contextualSpacing/>
        <w:jc w:val="both"/>
        <w:rPr>
          <w:rFonts w:ascii="Palatino Linotype" w:eastAsia="Calibri" w:hAnsi="Palatino Linotype" w:cs="Arial"/>
          <w:bCs/>
          <w:i/>
          <w:noProof/>
        </w:rPr>
      </w:pPr>
      <w:r>
        <w:rPr>
          <w:rFonts w:ascii="Palatino Linotype" w:eastAsia="Calibri" w:hAnsi="Palatino Linotype"/>
          <w:b/>
          <w:i/>
          <w:iCs/>
          <w:lang w:eastAsia="es-MX"/>
        </w:rPr>
        <w:t>I.</w:t>
      </w:r>
      <w:r>
        <w:rPr>
          <w:rFonts w:ascii="Palatino Linotype" w:eastAsia="Calibri" w:hAnsi="Palatino Linotype"/>
          <w:i/>
          <w:iCs/>
          <w:lang w:eastAsia="es-MX"/>
        </w:rPr>
        <w:t xml:space="preserve"> Se refiera a la información privada y los datos personales concernientes a una persona física o jurídico colectiva identificada o identificable..</w:t>
      </w:r>
      <w:r>
        <w:rPr>
          <w:rFonts w:ascii="Palatino Linotype" w:eastAsia="Calibri" w:hAnsi="Palatino Linotype" w:cs="Arial"/>
          <w:bCs/>
          <w:i/>
          <w:noProof/>
        </w:rPr>
        <w:t>.”(Sic)</w:t>
      </w:r>
    </w:p>
    <w:p w14:paraId="01DD1586" w14:textId="77777777" w:rsidR="0057096C" w:rsidRDefault="0057096C" w:rsidP="0057096C">
      <w:pPr>
        <w:spacing w:line="360" w:lineRule="auto"/>
        <w:ind w:right="49"/>
        <w:contextualSpacing/>
        <w:jc w:val="both"/>
        <w:rPr>
          <w:rFonts w:ascii="Palatino Linotype" w:eastAsia="Calibri" w:hAnsi="Palatino Linotype" w:cs="Arial"/>
        </w:rPr>
      </w:pPr>
    </w:p>
    <w:p w14:paraId="198F7A18" w14:textId="77777777" w:rsidR="0057096C" w:rsidRPr="003F16FB" w:rsidRDefault="0057096C" w:rsidP="0057096C">
      <w:pPr>
        <w:autoSpaceDE w:val="0"/>
        <w:autoSpaceDN w:val="0"/>
        <w:adjustRightInd w:val="0"/>
        <w:spacing w:line="360" w:lineRule="auto"/>
        <w:jc w:val="both"/>
        <w:rPr>
          <w:rFonts w:ascii="Palatino Linotype" w:eastAsia="Calibri" w:hAnsi="Palatino Linotype" w:cs="Arial"/>
          <w:sz w:val="24"/>
        </w:rPr>
      </w:pPr>
      <w:r w:rsidRPr="003F16FB">
        <w:rPr>
          <w:rFonts w:ascii="Palatino Linotype" w:eastAsia="Calibri" w:hAnsi="Palatino Linotype" w:cs="Arial"/>
          <w:sz w:val="24"/>
        </w:rPr>
        <w:lastRenderedPageBreak/>
        <w:t>De los preceptos anteriores se desprende que el acceso a la información pública será restringido excepcionalmente, cuando ésta sea clasificada como reservada o confidencial, esta última en el supuesto de que los documentos solicitados contengan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5F123792" w14:textId="77777777" w:rsidR="0057096C" w:rsidRPr="003F16FB" w:rsidRDefault="0057096C" w:rsidP="0057096C">
      <w:pPr>
        <w:autoSpaceDE w:val="0"/>
        <w:autoSpaceDN w:val="0"/>
        <w:adjustRightInd w:val="0"/>
        <w:spacing w:line="360" w:lineRule="auto"/>
        <w:jc w:val="both"/>
        <w:rPr>
          <w:rFonts w:ascii="Palatino Linotype" w:eastAsia="Calibri" w:hAnsi="Palatino Linotype" w:cs="Arial"/>
          <w:sz w:val="24"/>
        </w:rPr>
      </w:pPr>
      <w:r w:rsidRPr="003F16FB">
        <w:rPr>
          <w:rFonts w:ascii="Palatino Linotype" w:eastAsia="Calibri" w:hAnsi="Palatino Linotype" w:cs="Arial"/>
          <w:sz w:val="24"/>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5628A313" w14:textId="77777777" w:rsidR="008845FC" w:rsidRPr="000D5E85" w:rsidRDefault="008845FC" w:rsidP="008845FC">
      <w:pPr>
        <w:spacing w:line="360" w:lineRule="auto"/>
        <w:jc w:val="both"/>
        <w:rPr>
          <w:rFonts w:ascii="Palatino Linotype" w:hAnsi="Palatino Linotype" w:cs="Arial"/>
          <w:sz w:val="24"/>
          <w:szCs w:val="24"/>
        </w:rPr>
      </w:pPr>
      <w:r w:rsidRPr="000D5E85">
        <w:rPr>
          <w:rFonts w:ascii="Palatino Linotype" w:hAnsi="Palatino Linotype" w:cs="Arial"/>
          <w:sz w:val="24"/>
          <w:szCs w:val="24"/>
        </w:rPr>
        <w:t>Es conveniente remitirnos a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que al respecto señalan:</w:t>
      </w:r>
    </w:p>
    <w:p w14:paraId="7004F4C1" w14:textId="77777777" w:rsidR="008845FC" w:rsidRDefault="008845FC" w:rsidP="008845FC">
      <w:pPr>
        <w:spacing w:line="360" w:lineRule="auto"/>
        <w:jc w:val="both"/>
        <w:rPr>
          <w:rFonts w:ascii="Palatino Linotype" w:hAnsi="Palatino Linotype" w:cs="Arial"/>
        </w:rPr>
      </w:pPr>
    </w:p>
    <w:p w14:paraId="0977B6AC" w14:textId="77777777" w:rsidR="00D71959" w:rsidRPr="00AE3CE6" w:rsidRDefault="00D71959" w:rsidP="008845FC">
      <w:pPr>
        <w:spacing w:line="360" w:lineRule="auto"/>
        <w:jc w:val="both"/>
        <w:rPr>
          <w:rFonts w:ascii="Palatino Linotype" w:hAnsi="Palatino Linotype" w:cs="Arial"/>
        </w:rPr>
      </w:pPr>
    </w:p>
    <w:p w14:paraId="092E7CB0" w14:textId="77777777" w:rsidR="008845FC" w:rsidRPr="00AE3CE6" w:rsidRDefault="008845FC" w:rsidP="008845FC">
      <w:pPr>
        <w:ind w:left="709" w:right="474"/>
        <w:jc w:val="both"/>
        <w:rPr>
          <w:rFonts w:ascii="Palatino Linotype" w:hAnsi="Palatino Linotype" w:cs="Arial"/>
          <w:b/>
          <w:i/>
        </w:rPr>
      </w:pPr>
      <w:r w:rsidRPr="00AE3CE6">
        <w:rPr>
          <w:rFonts w:ascii="Palatino Linotype" w:hAnsi="Palatino Linotype" w:cs="Arial"/>
          <w:b/>
          <w:i/>
        </w:rPr>
        <w:lastRenderedPageBreak/>
        <w:t>XXXII. Padrón de proveedores y contratistas</w:t>
      </w:r>
    </w:p>
    <w:p w14:paraId="5772270E" w14:textId="77777777" w:rsidR="008845FC" w:rsidRPr="00AE3CE6" w:rsidRDefault="008845FC" w:rsidP="008845FC">
      <w:pPr>
        <w:ind w:left="709" w:right="474"/>
        <w:jc w:val="both"/>
        <w:rPr>
          <w:rFonts w:ascii="Palatino Linotype" w:hAnsi="Palatino Linotype" w:cs="Arial"/>
          <w:b/>
          <w:i/>
        </w:rPr>
      </w:pPr>
    </w:p>
    <w:p w14:paraId="515129FD" w14:textId="77777777" w:rsidR="008845FC" w:rsidRPr="00AE3CE6" w:rsidRDefault="008845FC" w:rsidP="008845FC">
      <w:pPr>
        <w:ind w:left="709" w:right="474"/>
        <w:jc w:val="both"/>
        <w:rPr>
          <w:rFonts w:ascii="Palatino Linotype" w:hAnsi="Palatino Linotype" w:cs="Arial"/>
          <w:i/>
        </w:rPr>
      </w:pPr>
      <w:r w:rsidRPr="00AE3CE6">
        <w:rPr>
          <w:rFonts w:ascii="Palatino Linotype" w:hAnsi="Palatino Linotype" w:cs="Arial"/>
          <w:i/>
        </w:rPr>
        <w:t xml:space="preserve">En cumplimiento a la presente fracción, </w:t>
      </w:r>
      <w:r w:rsidRPr="00AE3CE6">
        <w:rPr>
          <w:rFonts w:ascii="Palatino Linotype" w:hAnsi="Palatino Linotype" w:cs="Arial"/>
          <w:b/>
          <w:bCs/>
          <w:i/>
        </w:rPr>
        <w:t>los sujetos obligados deberán publicar un padrón con información relativa a las personas físicas y morales con las que celebren contratos de adquisiciones, arrendamientos, servicios, obras públicas y/o servicios relacionados con las mismas</w:t>
      </w:r>
      <w:r w:rsidRPr="00AE3CE6">
        <w:rPr>
          <w:rFonts w:ascii="Palatino Linotype" w:hAnsi="Palatino Linotype" w:cs="Arial"/>
          <w:i/>
        </w:rPr>
        <w:t>, que deberá actualizarse por lo menos cada tres meses.</w:t>
      </w:r>
    </w:p>
    <w:p w14:paraId="31C4A9F3" w14:textId="77777777" w:rsidR="008845FC" w:rsidRPr="00AE3CE6" w:rsidRDefault="008845FC" w:rsidP="008845FC">
      <w:pPr>
        <w:ind w:left="709" w:right="474"/>
        <w:jc w:val="both"/>
        <w:rPr>
          <w:rFonts w:ascii="Palatino Linotype" w:hAnsi="Palatino Linotype" w:cs="Arial"/>
          <w:i/>
        </w:rPr>
      </w:pPr>
      <w:r w:rsidRPr="00AE3CE6">
        <w:rPr>
          <w:rFonts w:ascii="Palatino Linotype" w:hAnsi="Palatino Linotype" w:cs="Arial"/>
          <w:i/>
        </w:rPr>
        <w:t>En el caso de los sujetos obligados regidos por la Ley de Adquisiciones, Arrendamientos y Servicios del Sector Público, el padrón deberá guardar correspondencia con el Registro Único de Proveedores y Contratistas; el de los partidos políticos con el Registro Único de Proveedores y Contratistas del Instituto Nacional Electoral y el resto de los sujetos obligados incluirá el hipervínculo al registro electrónico que en su caso corresponda.</w:t>
      </w:r>
    </w:p>
    <w:p w14:paraId="60B89D5A" w14:textId="77777777" w:rsidR="008845FC" w:rsidRPr="00741E6E" w:rsidRDefault="008845FC" w:rsidP="008845FC">
      <w:pPr>
        <w:ind w:left="709" w:right="474"/>
        <w:jc w:val="both"/>
        <w:rPr>
          <w:rFonts w:ascii="Palatino Linotype" w:hAnsi="Palatino Linotype" w:cs="Arial"/>
          <w:i/>
        </w:rPr>
      </w:pPr>
      <w:r w:rsidRPr="00AE3CE6">
        <w:rPr>
          <w:rFonts w:ascii="Palatino Linotype" w:hAnsi="Palatino Linotype" w:cs="Arial"/>
          <w:i/>
        </w:rPr>
        <w:t>Adicionalmente, los sujetos obligados usarán como referencia el Directorio Estadístico Nacional de Unidades Económicas (DENUE), administrado por el Instituto Nacional de Estadística y Geografía (INEGI), para indicar la actividad económica del proveedor y/o contratista que corresponda.</w:t>
      </w:r>
    </w:p>
    <w:p w14:paraId="257969E0" w14:textId="77777777" w:rsidR="008845FC" w:rsidRPr="00AE3CE6" w:rsidRDefault="008845FC" w:rsidP="008845FC">
      <w:pPr>
        <w:ind w:left="709" w:right="474"/>
        <w:jc w:val="both"/>
        <w:rPr>
          <w:rFonts w:ascii="Palatino Linotype" w:hAnsi="Palatino Linotype" w:cs="Arial"/>
          <w:b/>
          <w:i/>
        </w:rPr>
      </w:pPr>
      <w:r w:rsidRPr="00AE3CE6">
        <w:rPr>
          <w:rFonts w:ascii="Palatino Linotype" w:hAnsi="Palatino Linotype" w:cs="Arial"/>
          <w:b/>
          <w:i/>
        </w:rPr>
        <w:t xml:space="preserve">Criterios sustantivos de contenido </w:t>
      </w:r>
    </w:p>
    <w:p w14:paraId="3DDF8A98" w14:textId="77777777" w:rsidR="008845FC" w:rsidRPr="00AE3CE6" w:rsidRDefault="008845FC" w:rsidP="008845FC">
      <w:pPr>
        <w:ind w:left="709" w:right="474"/>
        <w:jc w:val="both"/>
        <w:rPr>
          <w:rFonts w:ascii="Palatino Linotype" w:hAnsi="Palatino Linotype" w:cs="Arial"/>
          <w:i/>
        </w:rPr>
      </w:pPr>
      <w:r w:rsidRPr="00AE3CE6">
        <w:rPr>
          <w:rFonts w:ascii="Palatino Linotype" w:hAnsi="Palatino Linotype" w:cs="Arial"/>
          <w:b/>
          <w:i/>
        </w:rPr>
        <w:t>Criterio 1</w:t>
      </w:r>
      <w:r w:rsidRPr="00AE3CE6">
        <w:rPr>
          <w:rFonts w:ascii="Palatino Linotype" w:hAnsi="Palatino Linotype" w:cs="Arial"/>
          <w:i/>
        </w:rPr>
        <w:t xml:space="preserve"> Ejercicio</w:t>
      </w:r>
    </w:p>
    <w:p w14:paraId="43D4C95A" w14:textId="77777777" w:rsidR="008845FC" w:rsidRPr="00AE3CE6" w:rsidRDefault="008845FC" w:rsidP="008845FC">
      <w:pPr>
        <w:ind w:left="709" w:right="474"/>
        <w:jc w:val="both"/>
        <w:rPr>
          <w:rFonts w:ascii="Palatino Linotype" w:hAnsi="Palatino Linotype" w:cs="Arial"/>
          <w:i/>
        </w:rPr>
      </w:pPr>
      <w:r w:rsidRPr="00AE3CE6">
        <w:rPr>
          <w:rFonts w:ascii="Palatino Linotype" w:hAnsi="Palatino Linotype" w:cs="Arial"/>
          <w:b/>
          <w:i/>
        </w:rPr>
        <w:t>Criterio 2</w:t>
      </w:r>
      <w:r w:rsidRPr="00AE3CE6">
        <w:rPr>
          <w:rFonts w:ascii="Palatino Linotype" w:hAnsi="Palatino Linotype" w:cs="Arial"/>
          <w:i/>
        </w:rPr>
        <w:t xml:space="preserve"> Periodo que se informa (fecha de inicio y fecha de término con el formato día/mes/año)</w:t>
      </w:r>
    </w:p>
    <w:p w14:paraId="553D5D42" w14:textId="77777777" w:rsidR="008845FC" w:rsidRPr="00AE3CE6" w:rsidRDefault="008845FC" w:rsidP="008845FC">
      <w:pPr>
        <w:ind w:left="709" w:right="474"/>
        <w:jc w:val="both"/>
        <w:rPr>
          <w:rFonts w:ascii="Palatino Linotype" w:hAnsi="Palatino Linotype" w:cs="Arial"/>
          <w:i/>
        </w:rPr>
      </w:pPr>
      <w:r w:rsidRPr="00AE3CE6">
        <w:rPr>
          <w:rFonts w:ascii="Palatino Linotype" w:hAnsi="Palatino Linotype" w:cs="Arial"/>
          <w:b/>
          <w:i/>
        </w:rPr>
        <w:t>Criterio 3</w:t>
      </w:r>
      <w:r w:rsidRPr="00AE3CE6">
        <w:rPr>
          <w:rFonts w:ascii="Palatino Linotype" w:hAnsi="Palatino Linotype" w:cs="Arial"/>
          <w:i/>
        </w:rPr>
        <w:t xml:space="preserve"> Personería jurídica del proveedor o contratista (catálogo): Persona física/Persona moral</w:t>
      </w:r>
    </w:p>
    <w:p w14:paraId="2E2F8578" w14:textId="77777777" w:rsidR="008845FC" w:rsidRPr="00AE3CE6" w:rsidRDefault="008845FC" w:rsidP="008845FC">
      <w:pPr>
        <w:ind w:left="709" w:right="474"/>
        <w:jc w:val="both"/>
        <w:rPr>
          <w:rFonts w:ascii="Palatino Linotype" w:hAnsi="Palatino Linotype" w:cs="Arial"/>
          <w:i/>
        </w:rPr>
      </w:pPr>
      <w:r w:rsidRPr="00AE3CE6">
        <w:rPr>
          <w:rFonts w:ascii="Palatino Linotype" w:hAnsi="Palatino Linotype" w:cs="Arial"/>
          <w:b/>
          <w:i/>
        </w:rPr>
        <w:t>Criterio 4</w:t>
      </w:r>
      <w:r w:rsidRPr="00AE3CE6">
        <w:rPr>
          <w:rFonts w:ascii="Palatino Linotype" w:hAnsi="Palatino Linotype" w:cs="Arial"/>
          <w:i/>
        </w:rPr>
        <w:t xml:space="preserve"> </w:t>
      </w:r>
      <w:r w:rsidRPr="00AE3CE6">
        <w:rPr>
          <w:rFonts w:ascii="Palatino Linotype" w:hAnsi="Palatino Linotype" w:cs="Arial"/>
          <w:b/>
          <w:bCs/>
          <w:i/>
          <w:u w:val="single"/>
        </w:rPr>
        <w:t>Nombre (nombre[s], primer apellido, segundo apellido), denominación o razón social del proveedor o contratista</w:t>
      </w:r>
      <w:r w:rsidRPr="00AE3CE6">
        <w:rPr>
          <w:rFonts w:ascii="Palatino Linotype" w:hAnsi="Palatino Linotype" w:cs="Arial"/>
          <w:i/>
        </w:rPr>
        <w:t>.</w:t>
      </w:r>
    </w:p>
    <w:p w14:paraId="702013EC" w14:textId="77777777" w:rsidR="008845FC" w:rsidRPr="00AE3CE6" w:rsidRDefault="008845FC" w:rsidP="008845FC">
      <w:pPr>
        <w:ind w:left="709" w:right="474"/>
        <w:jc w:val="both"/>
        <w:rPr>
          <w:rFonts w:ascii="Palatino Linotype" w:hAnsi="Palatino Linotype" w:cs="Arial"/>
          <w:i/>
        </w:rPr>
      </w:pPr>
      <w:r w:rsidRPr="00AE3CE6">
        <w:rPr>
          <w:rFonts w:ascii="Palatino Linotype" w:hAnsi="Palatino Linotype" w:cs="Arial"/>
          <w:b/>
          <w:i/>
        </w:rPr>
        <w:t>Criterio 5</w:t>
      </w:r>
      <w:r w:rsidRPr="00AE3CE6">
        <w:rPr>
          <w:rFonts w:ascii="Palatino Linotype" w:hAnsi="Palatino Linotype" w:cs="Arial"/>
          <w:i/>
        </w:rPr>
        <w:t xml:space="preserve"> Estratificación, por ejemplo, Micro empresa, pequeña empresa, mediana empresa</w:t>
      </w:r>
    </w:p>
    <w:p w14:paraId="19A941F1" w14:textId="77777777" w:rsidR="008845FC" w:rsidRPr="00AE3CE6" w:rsidRDefault="008845FC" w:rsidP="008845FC">
      <w:pPr>
        <w:ind w:left="709" w:right="474"/>
        <w:jc w:val="both"/>
        <w:rPr>
          <w:rFonts w:ascii="Palatino Linotype" w:hAnsi="Palatino Linotype" w:cs="Arial"/>
          <w:i/>
        </w:rPr>
      </w:pPr>
      <w:r w:rsidRPr="00AE3CE6">
        <w:rPr>
          <w:rFonts w:ascii="Palatino Linotype" w:hAnsi="Palatino Linotype" w:cs="Arial"/>
          <w:b/>
          <w:i/>
        </w:rPr>
        <w:t>Criterio 6</w:t>
      </w:r>
      <w:r w:rsidRPr="00AE3CE6">
        <w:rPr>
          <w:rFonts w:ascii="Palatino Linotype" w:hAnsi="Palatino Linotype" w:cs="Arial"/>
          <w:i/>
        </w:rPr>
        <w:t xml:space="preserve"> Origen del proveedor o contratista (catálogo): Nacional/Extranjero</w:t>
      </w:r>
    </w:p>
    <w:p w14:paraId="0D53821C" w14:textId="77777777" w:rsidR="008845FC" w:rsidRPr="00AE3CE6" w:rsidRDefault="008845FC" w:rsidP="008845FC">
      <w:pPr>
        <w:ind w:left="709" w:right="474"/>
        <w:jc w:val="both"/>
        <w:rPr>
          <w:rFonts w:ascii="Palatino Linotype" w:hAnsi="Palatino Linotype" w:cs="Arial"/>
          <w:i/>
        </w:rPr>
      </w:pPr>
      <w:r w:rsidRPr="00AE3CE6">
        <w:rPr>
          <w:rFonts w:ascii="Palatino Linotype" w:hAnsi="Palatino Linotype" w:cs="Arial"/>
          <w:b/>
          <w:i/>
        </w:rPr>
        <w:t>Criterio</w:t>
      </w:r>
      <w:r w:rsidRPr="00AE3CE6">
        <w:rPr>
          <w:rFonts w:ascii="Palatino Linotype" w:hAnsi="Palatino Linotype" w:cs="Arial"/>
          <w:i/>
        </w:rPr>
        <w:t xml:space="preserve"> </w:t>
      </w:r>
      <w:r>
        <w:rPr>
          <w:rFonts w:ascii="Palatino Linotype" w:hAnsi="Palatino Linotype" w:cs="Arial"/>
          <w:b/>
          <w:i/>
        </w:rPr>
        <w:t>7</w:t>
      </w:r>
      <w:r w:rsidRPr="00AE3CE6">
        <w:rPr>
          <w:rFonts w:ascii="Palatino Linotype" w:hAnsi="Palatino Linotype" w:cs="Arial"/>
          <w:i/>
        </w:rPr>
        <w:t xml:space="preserve"> País de origen si la empresa es una filial extranjera</w:t>
      </w:r>
    </w:p>
    <w:p w14:paraId="57B3318E" w14:textId="77777777" w:rsidR="008845FC" w:rsidRPr="002F7A52" w:rsidRDefault="008845FC" w:rsidP="008845FC">
      <w:pPr>
        <w:ind w:left="709" w:right="474"/>
        <w:jc w:val="both"/>
        <w:rPr>
          <w:rFonts w:ascii="Palatino Linotype" w:hAnsi="Palatino Linotype" w:cs="Arial"/>
          <w:b/>
          <w:i/>
        </w:rPr>
      </w:pPr>
      <w:r w:rsidRPr="00AE3CE6">
        <w:rPr>
          <w:rFonts w:ascii="Palatino Linotype" w:hAnsi="Palatino Linotype" w:cs="Arial"/>
          <w:b/>
          <w:i/>
        </w:rPr>
        <w:lastRenderedPageBreak/>
        <w:t xml:space="preserve">Criterio </w:t>
      </w:r>
      <w:r>
        <w:rPr>
          <w:rFonts w:ascii="Palatino Linotype" w:hAnsi="Palatino Linotype" w:cs="Arial"/>
          <w:b/>
          <w:i/>
        </w:rPr>
        <w:t>8</w:t>
      </w:r>
      <w:r w:rsidRPr="00AE3CE6">
        <w:rPr>
          <w:rFonts w:ascii="Palatino Linotype" w:hAnsi="Palatino Linotype" w:cs="Arial"/>
          <w:i/>
        </w:rPr>
        <w:t xml:space="preserve"> </w:t>
      </w:r>
      <w:r w:rsidRPr="00E9613B">
        <w:rPr>
          <w:rFonts w:ascii="Palatino Linotype" w:hAnsi="Palatino Linotype" w:cs="Arial"/>
          <w:i/>
        </w:rPr>
        <w:t xml:space="preserve">Registro Federal de Contribuyentes (RFC) de la persona física o moral con </w:t>
      </w:r>
      <w:proofErr w:type="spellStart"/>
      <w:r w:rsidRPr="00E9613B">
        <w:rPr>
          <w:rFonts w:ascii="Palatino Linotype" w:hAnsi="Palatino Linotype" w:cs="Arial"/>
          <w:i/>
        </w:rPr>
        <w:t>homoclave</w:t>
      </w:r>
      <w:proofErr w:type="spellEnd"/>
      <w:r w:rsidRPr="00E9613B">
        <w:rPr>
          <w:rFonts w:ascii="Palatino Linotype" w:hAnsi="Palatino Linotype" w:cs="Arial"/>
          <w:i/>
        </w:rPr>
        <w:t xml:space="preserve"> incluida, emitido por el Servicio de Administración Tributaria (SAT). En el caso de personas morales son 12 caracteres y en el de personas físicas 13.</w:t>
      </w:r>
    </w:p>
    <w:p w14:paraId="1080F612" w14:textId="77777777" w:rsidR="008845FC" w:rsidRPr="00AE3CE6" w:rsidRDefault="008845FC" w:rsidP="008845FC">
      <w:pPr>
        <w:ind w:left="709" w:right="474"/>
        <w:jc w:val="both"/>
        <w:rPr>
          <w:rFonts w:ascii="Palatino Linotype" w:hAnsi="Palatino Linotype" w:cs="Arial"/>
          <w:i/>
        </w:rPr>
      </w:pPr>
      <w:r w:rsidRPr="00AE3CE6">
        <w:rPr>
          <w:rFonts w:ascii="Palatino Linotype" w:hAnsi="Palatino Linotype" w:cs="Arial"/>
          <w:b/>
          <w:i/>
        </w:rPr>
        <w:t xml:space="preserve">Criterio </w:t>
      </w:r>
      <w:r>
        <w:rPr>
          <w:rFonts w:ascii="Palatino Linotype" w:hAnsi="Palatino Linotype" w:cs="Arial"/>
          <w:b/>
          <w:i/>
        </w:rPr>
        <w:t>9</w:t>
      </w:r>
      <w:r w:rsidRPr="00AE3CE6">
        <w:rPr>
          <w:rFonts w:ascii="Palatino Linotype" w:hAnsi="Palatino Linotype" w:cs="Arial"/>
          <w:i/>
        </w:rPr>
        <w:t xml:space="preserve"> Entidad federativa de la persona física o moral (catálogo)</w:t>
      </w:r>
    </w:p>
    <w:p w14:paraId="3E6CD014" w14:textId="77777777" w:rsidR="008845FC" w:rsidRPr="00AE3CE6" w:rsidRDefault="008845FC" w:rsidP="008845FC">
      <w:pPr>
        <w:ind w:left="709" w:right="474"/>
        <w:jc w:val="both"/>
        <w:rPr>
          <w:rFonts w:ascii="Palatino Linotype" w:hAnsi="Palatino Linotype" w:cs="Arial"/>
          <w:i/>
        </w:rPr>
      </w:pPr>
      <w:r w:rsidRPr="00AE3CE6">
        <w:rPr>
          <w:rFonts w:ascii="Palatino Linotype" w:hAnsi="Palatino Linotype" w:cs="Arial"/>
          <w:b/>
          <w:i/>
        </w:rPr>
        <w:t>Criterio 1</w:t>
      </w:r>
      <w:r>
        <w:rPr>
          <w:rFonts w:ascii="Palatino Linotype" w:hAnsi="Palatino Linotype" w:cs="Arial"/>
          <w:b/>
          <w:i/>
        </w:rPr>
        <w:t>0</w:t>
      </w:r>
      <w:r w:rsidRPr="00AE3CE6">
        <w:rPr>
          <w:rFonts w:ascii="Palatino Linotype" w:hAnsi="Palatino Linotype" w:cs="Arial"/>
          <w:i/>
        </w:rPr>
        <w:t xml:space="preserve"> El proveedor o contratista realiza subcontrataciones (catálogo): Sí / No</w:t>
      </w:r>
    </w:p>
    <w:p w14:paraId="6F776A4D" w14:textId="77777777" w:rsidR="008845FC" w:rsidRPr="00AE3CE6" w:rsidRDefault="008845FC" w:rsidP="008845FC">
      <w:pPr>
        <w:ind w:left="709" w:right="474"/>
        <w:jc w:val="both"/>
        <w:rPr>
          <w:rFonts w:ascii="Palatino Linotype" w:hAnsi="Palatino Linotype" w:cs="Arial"/>
          <w:i/>
        </w:rPr>
      </w:pPr>
      <w:r w:rsidRPr="00AE3CE6">
        <w:rPr>
          <w:rFonts w:ascii="Palatino Linotype" w:hAnsi="Palatino Linotype" w:cs="Arial"/>
          <w:b/>
          <w:i/>
        </w:rPr>
        <w:t>Criterio 1</w:t>
      </w:r>
      <w:r>
        <w:rPr>
          <w:rFonts w:ascii="Palatino Linotype" w:hAnsi="Palatino Linotype" w:cs="Arial"/>
          <w:b/>
          <w:i/>
        </w:rPr>
        <w:t>1</w:t>
      </w:r>
      <w:r w:rsidRPr="00AE3CE6">
        <w:rPr>
          <w:rFonts w:ascii="Palatino Linotype" w:hAnsi="Palatino Linotype" w:cs="Arial"/>
          <w:i/>
        </w:rPr>
        <w:t xml:space="preserve"> Actividad económica de la empresa. Especificar la actividad económica de la empresa usando como referencia la clasificación que se maneja en el Directorio Estadístico Nacional de Unidades Económicas. Por ejemplo: Servicios Inmobiliarios y de alquiler de bienes muebles e intangibles, Servicios inmobiliarios, Alquiler de automóviles, camiones y otros trasportes terrestres; Alquiler de automóviles sin chofer </w:t>
      </w:r>
    </w:p>
    <w:p w14:paraId="53360069" w14:textId="77777777" w:rsidR="008845FC" w:rsidRPr="00AE3CE6" w:rsidRDefault="008845FC" w:rsidP="008845FC">
      <w:pPr>
        <w:ind w:left="709" w:right="474"/>
        <w:jc w:val="both"/>
        <w:rPr>
          <w:rFonts w:ascii="Palatino Linotype" w:hAnsi="Palatino Linotype" w:cs="Arial"/>
          <w:i/>
        </w:rPr>
      </w:pPr>
      <w:r w:rsidRPr="00AE3CE6">
        <w:rPr>
          <w:rFonts w:ascii="Palatino Linotype" w:hAnsi="Palatino Linotype" w:cs="Arial"/>
          <w:b/>
          <w:i/>
        </w:rPr>
        <w:t>Criterio 1</w:t>
      </w:r>
      <w:r>
        <w:rPr>
          <w:rFonts w:ascii="Palatino Linotype" w:hAnsi="Palatino Linotype" w:cs="Arial"/>
          <w:b/>
          <w:i/>
        </w:rPr>
        <w:t>2</w:t>
      </w:r>
      <w:r w:rsidRPr="00AE3CE6">
        <w:rPr>
          <w:rFonts w:ascii="Palatino Linotype" w:hAnsi="Palatino Linotype" w:cs="Arial"/>
          <w:i/>
        </w:rPr>
        <w:t xml:space="preserve"> </w:t>
      </w:r>
      <w:r w:rsidRPr="00E9613B">
        <w:rPr>
          <w:rFonts w:ascii="Palatino Linotype" w:hAnsi="Palatino Linotype" w:cs="Arial"/>
          <w:b/>
          <w:bCs/>
          <w:i/>
        </w:rPr>
        <w:t>Domicilio fiscal de la empresa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w:t>
      </w:r>
      <w:r w:rsidRPr="00AE3CE6">
        <w:rPr>
          <w:rFonts w:ascii="Palatino Linotype" w:hAnsi="Palatino Linotype" w:cs="Arial"/>
          <w:i/>
        </w:rPr>
        <w:t xml:space="preserve"> </w:t>
      </w:r>
    </w:p>
    <w:p w14:paraId="59BAA079" w14:textId="77777777" w:rsidR="008845FC" w:rsidRDefault="008845FC" w:rsidP="008845FC">
      <w:pPr>
        <w:ind w:left="709" w:right="474"/>
        <w:jc w:val="both"/>
        <w:rPr>
          <w:rFonts w:ascii="Palatino Linotype" w:hAnsi="Palatino Linotype" w:cs="Arial"/>
          <w:i/>
        </w:rPr>
      </w:pPr>
      <w:r w:rsidRPr="00AE3CE6">
        <w:rPr>
          <w:rFonts w:ascii="Palatino Linotype" w:hAnsi="Palatino Linotype" w:cs="Arial"/>
          <w:b/>
          <w:i/>
        </w:rPr>
        <w:t>Criterio 1</w:t>
      </w:r>
      <w:r>
        <w:rPr>
          <w:rFonts w:ascii="Palatino Linotype" w:hAnsi="Palatino Linotype" w:cs="Arial"/>
          <w:b/>
          <w:i/>
        </w:rPr>
        <w:t>3</w:t>
      </w:r>
      <w:r w:rsidRPr="00AE3CE6">
        <w:rPr>
          <w:rFonts w:ascii="Palatino Linotype" w:hAnsi="Palatino Linotype" w:cs="Arial"/>
          <w:i/>
        </w:rPr>
        <w:t xml:space="preserve"> Domicilio en el extranjero. En caso de que el proveedor o contratista sea de otro país, se deberá incluir el domicilio el cual deberá incluir por lo meno</w:t>
      </w:r>
      <w:r>
        <w:rPr>
          <w:rFonts w:ascii="Palatino Linotype" w:hAnsi="Palatino Linotype" w:cs="Arial"/>
          <w:i/>
        </w:rPr>
        <w:t>s: país, ciudad, calle y número.</w:t>
      </w:r>
    </w:p>
    <w:p w14:paraId="67AB241C" w14:textId="77777777" w:rsidR="008845FC" w:rsidRDefault="008845FC" w:rsidP="008845FC">
      <w:pPr>
        <w:ind w:left="709" w:right="474"/>
        <w:jc w:val="both"/>
        <w:rPr>
          <w:rFonts w:ascii="Palatino Linotype" w:hAnsi="Palatino Linotype" w:cs="Arial"/>
          <w:i/>
        </w:rPr>
      </w:pPr>
      <w:r w:rsidRPr="00741E6E">
        <w:rPr>
          <w:rFonts w:ascii="Palatino Linotype" w:hAnsi="Palatino Linotype" w:cs="Arial"/>
          <w:i/>
        </w:rPr>
        <w:t xml:space="preserve">Respecto del Representante legal se publicará la siguiente información: </w:t>
      </w:r>
    </w:p>
    <w:p w14:paraId="2B95446D" w14:textId="77777777" w:rsidR="008845FC" w:rsidRDefault="008845FC" w:rsidP="008845FC">
      <w:pPr>
        <w:ind w:left="709" w:right="474"/>
        <w:jc w:val="both"/>
        <w:rPr>
          <w:rFonts w:ascii="Palatino Linotype" w:hAnsi="Palatino Linotype" w:cs="Arial"/>
          <w:i/>
        </w:rPr>
      </w:pPr>
      <w:r w:rsidRPr="00741E6E">
        <w:rPr>
          <w:rFonts w:ascii="Palatino Linotype" w:hAnsi="Palatino Linotype" w:cs="Arial"/>
          <w:b/>
          <w:bCs/>
          <w:i/>
        </w:rPr>
        <w:t>Criterio 14</w:t>
      </w:r>
      <w:r w:rsidRPr="00741E6E">
        <w:rPr>
          <w:rFonts w:ascii="Palatino Linotype" w:hAnsi="Palatino Linotype" w:cs="Arial"/>
          <w:i/>
        </w:rPr>
        <w:t xml:space="preserve"> </w:t>
      </w:r>
      <w:r w:rsidRPr="00E9613B">
        <w:rPr>
          <w:rFonts w:ascii="Palatino Linotype" w:hAnsi="Palatino Linotype" w:cs="Arial"/>
          <w:b/>
          <w:i/>
        </w:rPr>
        <w:t>Nombre del representante legal de la empresa, es decir, la persona que posee facultades legales para representarla</w:t>
      </w:r>
      <w:r w:rsidRPr="00741E6E">
        <w:rPr>
          <w:rFonts w:ascii="Palatino Linotype" w:hAnsi="Palatino Linotype" w:cs="Arial"/>
          <w:i/>
        </w:rPr>
        <w:t xml:space="preserve"> </w:t>
      </w:r>
    </w:p>
    <w:p w14:paraId="186EE5E9" w14:textId="77777777" w:rsidR="008845FC" w:rsidRDefault="008845FC" w:rsidP="008845FC">
      <w:pPr>
        <w:ind w:left="709" w:right="474"/>
        <w:jc w:val="both"/>
        <w:rPr>
          <w:rFonts w:ascii="Palatino Linotype" w:hAnsi="Palatino Linotype" w:cs="Arial"/>
          <w:i/>
        </w:rPr>
      </w:pPr>
      <w:r w:rsidRPr="00741E6E">
        <w:rPr>
          <w:rFonts w:ascii="Palatino Linotype" w:hAnsi="Palatino Linotype" w:cs="Arial"/>
          <w:b/>
          <w:bCs/>
          <w:i/>
        </w:rPr>
        <w:t>Criterio 15</w:t>
      </w:r>
      <w:r w:rsidRPr="00741E6E">
        <w:rPr>
          <w:rFonts w:ascii="Palatino Linotype" w:hAnsi="Palatino Linotype" w:cs="Arial"/>
          <w:i/>
        </w:rPr>
        <w:t xml:space="preserve"> Datos de contacto: teléfono, en su caso extensión </w:t>
      </w:r>
    </w:p>
    <w:p w14:paraId="7176ED17" w14:textId="77777777" w:rsidR="008845FC" w:rsidRDefault="008845FC" w:rsidP="008845FC">
      <w:pPr>
        <w:ind w:left="709" w:right="474"/>
        <w:jc w:val="both"/>
        <w:rPr>
          <w:rFonts w:ascii="Palatino Linotype" w:hAnsi="Palatino Linotype" w:cs="Arial"/>
          <w:i/>
        </w:rPr>
      </w:pPr>
      <w:r w:rsidRPr="00741E6E">
        <w:rPr>
          <w:rFonts w:ascii="Palatino Linotype" w:hAnsi="Palatino Linotype" w:cs="Arial"/>
          <w:b/>
          <w:bCs/>
          <w:i/>
        </w:rPr>
        <w:t>Criterio 16</w:t>
      </w:r>
      <w:r w:rsidRPr="00741E6E">
        <w:rPr>
          <w:rFonts w:ascii="Palatino Linotype" w:hAnsi="Palatino Linotype" w:cs="Arial"/>
          <w:i/>
        </w:rPr>
        <w:t xml:space="preserve"> Correo electrónico, siempre y cuando éstos hayan sido proporcionados por la empresa </w:t>
      </w:r>
    </w:p>
    <w:p w14:paraId="7A727633" w14:textId="77777777" w:rsidR="008845FC" w:rsidRPr="00E9613B" w:rsidRDefault="008845FC" w:rsidP="008845FC">
      <w:pPr>
        <w:ind w:left="709" w:right="474"/>
        <w:jc w:val="both"/>
        <w:rPr>
          <w:rFonts w:ascii="Palatino Linotype" w:hAnsi="Palatino Linotype" w:cs="Arial"/>
          <w:b/>
          <w:bCs/>
          <w:i/>
        </w:rPr>
      </w:pPr>
      <w:r w:rsidRPr="00E9613B">
        <w:rPr>
          <w:rFonts w:ascii="Palatino Linotype" w:hAnsi="Palatino Linotype" w:cs="Arial"/>
          <w:b/>
          <w:bCs/>
          <w:i/>
        </w:rPr>
        <w:t xml:space="preserve">Criterio 17 </w:t>
      </w:r>
      <w:r w:rsidRPr="00E9613B">
        <w:rPr>
          <w:rFonts w:ascii="Palatino Linotype" w:hAnsi="Palatino Linotype" w:cs="Arial"/>
          <w:bCs/>
          <w:i/>
        </w:rPr>
        <w:t>Tipo de acreditación legal que posee o, en su caso, señalar que no se cuenta con uno</w:t>
      </w:r>
    </w:p>
    <w:p w14:paraId="09FD5167" w14:textId="50A78860" w:rsidR="008845FC" w:rsidRPr="00D71959" w:rsidRDefault="008845FC" w:rsidP="00D71959">
      <w:pPr>
        <w:ind w:left="709" w:right="474"/>
        <w:jc w:val="both"/>
        <w:rPr>
          <w:rFonts w:ascii="Palatino Linotype" w:hAnsi="Palatino Linotype" w:cs="Arial"/>
          <w:i/>
        </w:rPr>
      </w:pPr>
      <w:r>
        <w:rPr>
          <w:rFonts w:ascii="Palatino Linotype" w:hAnsi="Palatino Linotype" w:cs="Arial"/>
          <w:b/>
          <w:i/>
        </w:rPr>
        <w:t>(…)</w:t>
      </w:r>
    </w:p>
    <w:p w14:paraId="2C6D8497" w14:textId="77777777" w:rsidR="00F65286" w:rsidRPr="00C960DD" w:rsidRDefault="00F65286" w:rsidP="00F65286">
      <w:pPr>
        <w:pStyle w:val="Citas"/>
        <w:tabs>
          <w:tab w:val="left" w:pos="7470"/>
        </w:tabs>
        <w:ind w:left="0" w:right="72"/>
        <w:rPr>
          <w:bCs/>
          <w:i w:val="0"/>
          <w:sz w:val="24"/>
          <w:szCs w:val="24"/>
        </w:rPr>
      </w:pPr>
      <w:r w:rsidRPr="00C960DD">
        <w:rPr>
          <w:rFonts w:eastAsia="Calibri"/>
          <w:i w:val="0"/>
          <w:sz w:val="24"/>
        </w:rPr>
        <w:lastRenderedPageBreak/>
        <w:t xml:space="preserve">Por lo anterior, debe </w:t>
      </w:r>
      <w:r w:rsidRPr="00C960DD">
        <w:rPr>
          <w:bCs/>
          <w:i w:val="0"/>
          <w:sz w:val="24"/>
          <w:szCs w:val="24"/>
        </w:rPr>
        <w:t>arribarse a las siguientes consideraciones:</w:t>
      </w:r>
    </w:p>
    <w:p w14:paraId="008461D0" w14:textId="77777777" w:rsidR="00F65286" w:rsidRPr="00C960DD" w:rsidRDefault="00F65286" w:rsidP="00F65286">
      <w:pPr>
        <w:pStyle w:val="Sinespaciado"/>
        <w:numPr>
          <w:ilvl w:val="0"/>
          <w:numId w:val="38"/>
        </w:numPr>
        <w:spacing w:line="360" w:lineRule="auto"/>
        <w:jc w:val="both"/>
        <w:rPr>
          <w:rFonts w:ascii="Palatino Linotype" w:hAnsi="Palatino Linotype"/>
        </w:rPr>
      </w:pPr>
      <w:r w:rsidRPr="00C960DD">
        <w:rPr>
          <w:rFonts w:ascii="Palatino Linotype" w:hAnsi="Palatino Linotype"/>
        </w:rPr>
        <w:t xml:space="preserve">El derecho de acceso a la información versa esencialmente en acceder a información registrada en cualquier soporte documental que en ejercicio de las atribuciones conferidas sea generada, poseída o administrada por los </w:t>
      </w:r>
      <w:r w:rsidRPr="00C960DD">
        <w:rPr>
          <w:rFonts w:ascii="Palatino Linotype" w:hAnsi="Palatino Linotype"/>
          <w:b/>
          <w:bCs/>
        </w:rPr>
        <w:t xml:space="preserve">Sujetos Obligados. </w:t>
      </w:r>
    </w:p>
    <w:p w14:paraId="71A90A94" w14:textId="77777777" w:rsidR="00F65286" w:rsidRPr="00C960DD" w:rsidRDefault="00F65286" w:rsidP="00F65286">
      <w:pPr>
        <w:pStyle w:val="Sinespaciado"/>
        <w:numPr>
          <w:ilvl w:val="0"/>
          <w:numId w:val="38"/>
        </w:numPr>
        <w:spacing w:line="360" w:lineRule="auto"/>
        <w:jc w:val="both"/>
        <w:rPr>
          <w:rFonts w:ascii="Palatino Linotype" w:hAnsi="Palatino Linotype"/>
        </w:rPr>
      </w:pPr>
      <w:r w:rsidRPr="00C960DD">
        <w:rPr>
          <w:rFonts w:ascii="Palatino Linotype" w:hAnsi="Palatino Linotype"/>
        </w:rPr>
        <w:t xml:space="preserve">En términos del numeral 162 de la Ley de Transparencia local, las unidades de transparencia deberán de garantizar que las solicitudes de información formuladas por la ciudadanía sean turnadas a todas las áreas administrativas en razón de las facultades, competencias y funciones reservadas, porción normativa inobservada por </w:t>
      </w:r>
      <w:r w:rsidRPr="00C960DD">
        <w:rPr>
          <w:rFonts w:ascii="Palatino Linotype" w:hAnsi="Palatino Linotype"/>
          <w:b/>
          <w:bCs/>
        </w:rPr>
        <w:t xml:space="preserve">El Sujeto Obligado. </w:t>
      </w:r>
    </w:p>
    <w:p w14:paraId="7D07BB6F" w14:textId="77777777" w:rsidR="00F65286" w:rsidRDefault="00F65286" w:rsidP="00F65286">
      <w:pPr>
        <w:pStyle w:val="Prrafodelista"/>
        <w:numPr>
          <w:ilvl w:val="0"/>
          <w:numId w:val="38"/>
        </w:numPr>
        <w:spacing w:line="360" w:lineRule="auto"/>
        <w:jc w:val="both"/>
        <w:rPr>
          <w:rFonts w:ascii="Palatino Linotype" w:hAnsi="Palatino Linotype" w:cs="Arial"/>
        </w:rPr>
      </w:pPr>
      <w:r w:rsidRPr="00C960DD">
        <w:rPr>
          <w:rFonts w:ascii="Palatino Linotype" w:hAnsi="Palatino Linotype" w:cs="Arial"/>
        </w:rPr>
        <w:t xml:space="preserve">Resulta evidente para esta Ponencia que la Unidad de Transparencia del </w:t>
      </w:r>
      <w:r w:rsidRPr="00C960DD">
        <w:rPr>
          <w:rFonts w:ascii="Palatino Linotype" w:hAnsi="Palatino Linotype" w:cs="Arial"/>
          <w:b/>
        </w:rPr>
        <w:t>Sujeto Obligado</w:t>
      </w:r>
      <w:r w:rsidRPr="00C960DD">
        <w:rPr>
          <w:rFonts w:ascii="Palatino Linotype" w:hAnsi="Palatino Linotype" w:cs="Arial"/>
        </w:rPr>
        <w:t xml:space="preserve"> dejo de observar la normativa en la materia, toda vez que no dio el trámite correspondiente a la solicitud de acceso a la información, limitando el derecho de acceso a la información, del hoy </w:t>
      </w:r>
      <w:r w:rsidRPr="00C960DD">
        <w:rPr>
          <w:rFonts w:ascii="Palatino Linotype" w:hAnsi="Palatino Linotype" w:cs="Arial"/>
          <w:b/>
        </w:rPr>
        <w:t>Recurrente</w:t>
      </w:r>
      <w:r w:rsidRPr="00C960DD">
        <w:rPr>
          <w:rFonts w:ascii="Palatino Linotype" w:hAnsi="Palatino Linotype" w:cs="Arial"/>
        </w:rPr>
        <w:t>.</w:t>
      </w:r>
    </w:p>
    <w:p w14:paraId="1F4354C4" w14:textId="1BC4F3B0" w:rsidR="0057096C" w:rsidRPr="00C960DD" w:rsidRDefault="0057096C" w:rsidP="00F65286">
      <w:pPr>
        <w:pStyle w:val="Prrafodelista"/>
        <w:numPr>
          <w:ilvl w:val="0"/>
          <w:numId w:val="38"/>
        </w:numPr>
        <w:spacing w:line="360" w:lineRule="auto"/>
        <w:jc w:val="both"/>
        <w:rPr>
          <w:rFonts w:ascii="Palatino Linotype" w:hAnsi="Palatino Linotype" w:cs="Arial"/>
        </w:rPr>
      </w:pPr>
      <w:r>
        <w:rPr>
          <w:rFonts w:ascii="Palatino Linotype" w:hAnsi="Palatino Linotype" w:cs="Arial"/>
        </w:rPr>
        <w:t>Del Portal de Internet de la Junta de Caminos se observa que en el mes de octubre publico una convocatoria para licitación pública, firmada por el Encargado del Despacho de la Dirección General, en la cual se previó firmar el contrato con el ganador el primero de noviembre de dos mil veinticuatro.</w:t>
      </w:r>
    </w:p>
    <w:p w14:paraId="2CAE9DD1" w14:textId="34B02BC3" w:rsidR="00F65286" w:rsidRPr="00F65286" w:rsidRDefault="00F65286" w:rsidP="00F65286">
      <w:pPr>
        <w:pStyle w:val="Prrafodelista"/>
        <w:numPr>
          <w:ilvl w:val="0"/>
          <w:numId w:val="38"/>
        </w:numPr>
        <w:spacing w:line="360" w:lineRule="auto"/>
        <w:jc w:val="both"/>
        <w:rPr>
          <w:rFonts w:ascii="Palatino Linotype" w:hAnsi="Palatino Linotype"/>
          <w:b/>
          <w:i/>
        </w:rPr>
      </w:pPr>
      <w:r w:rsidRPr="00C960DD">
        <w:rPr>
          <w:rFonts w:ascii="Palatino Linotype" w:hAnsi="Palatino Linotype"/>
        </w:rPr>
        <w:t xml:space="preserve">Que, de una interpretación sistemática al Organigrama </w:t>
      </w:r>
      <w:r>
        <w:rPr>
          <w:rFonts w:ascii="Palatino Linotype" w:hAnsi="Palatino Linotype"/>
        </w:rPr>
        <w:t>de la Junta de Caminos del Estado de México</w:t>
      </w:r>
      <w:r w:rsidRPr="00C960DD">
        <w:rPr>
          <w:rFonts w:ascii="Palatino Linotype" w:hAnsi="Palatino Linotype"/>
        </w:rPr>
        <w:t xml:space="preserve">, se advierte que la Dirección </w:t>
      </w:r>
      <w:r>
        <w:rPr>
          <w:rFonts w:ascii="Palatino Linotype" w:hAnsi="Palatino Linotype"/>
        </w:rPr>
        <w:t>General, de manera enunciativa más no limitativa, también</w:t>
      </w:r>
      <w:r w:rsidRPr="00C960DD">
        <w:rPr>
          <w:rFonts w:ascii="Palatino Linotype" w:hAnsi="Palatino Linotype"/>
        </w:rPr>
        <w:t xml:space="preserve"> resulta competente para conocer y atender la</w:t>
      </w:r>
      <w:r>
        <w:rPr>
          <w:rFonts w:ascii="Palatino Linotype" w:hAnsi="Palatino Linotype"/>
        </w:rPr>
        <w:t>s</w:t>
      </w:r>
      <w:r w:rsidRPr="00C960DD">
        <w:rPr>
          <w:rFonts w:ascii="Palatino Linotype" w:hAnsi="Palatino Linotype"/>
        </w:rPr>
        <w:t xml:space="preserve"> solicitud</w:t>
      </w:r>
      <w:r>
        <w:rPr>
          <w:rFonts w:ascii="Palatino Linotype" w:hAnsi="Palatino Linotype"/>
        </w:rPr>
        <w:t>es</w:t>
      </w:r>
      <w:r w:rsidRPr="00C960DD">
        <w:rPr>
          <w:rFonts w:ascii="Palatino Linotype" w:hAnsi="Palatino Linotype"/>
        </w:rPr>
        <w:t xml:space="preserve"> de información número </w:t>
      </w:r>
      <w:r w:rsidRPr="00F65286">
        <w:rPr>
          <w:rFonts w:ascii="Palatino Linotype" w:hAnsi="Palatino Linotype"/>
          <w:b/>
        </w:rPr>
        <w:t xml:space="preserve">00129/JC/IP/2024, </w:t>
      </w:r>
      <w:r w:rsidRPr="00F65286">
        <w:rPr>
          <w:rFonts w:ascii="Palatino Linotype" w:hAnsi="Palatino Linotype"/>
          <w:b/>
          <w:lang w:val="es-MX"/>
        </w:rPr>
        <w:lastRenderedPageBreak/>
        <w:t>00127/JC/IP/2024, 00130/JC/IP/2024, 00131/JC/IP/2024, 00132/JC/IP/2024, 00126/JC/IP/2024</w:t>
      </w:r>
      <w:r>
        <w:rPr>
          <w:rFonts w:ascii="Palatino Linotype" w:hAnsi="Palatino Linotype"/>
          <w:b/>
          <w:lang w:val="es-MX"/>
        </w:rPr>
        <w:t>.</w:t>
      </w:r>
    </w:p>
    <w:p w14:paraId="09A2A68E" w14:textId="77777777" w:rsidR="00F65286" w:rsidRDefault="00F65286" w:rsidP="00F65286">
      <w:pPr>
        <w:spacing w:line="360" w:lineRule="auto"/>
        <w:jc w:val="both"/>
        <w:rPr>
          <w:rFonts w:ascii="Palatino Linotype" w:hAnsi="Palatino Linotype" w:cs="Palatino Linotype"/>
          <w:b/>
          <w:i/>
          <w:color w:val="000000"/>
          <w:sz w:val="28"/>
        </w:rPr>
      </w:pPr>
    </w:p>
    <w:p w14:paraId="628A0D7F" w14:textId="37EFE7F6" w:rsidR="00F65286" w:rsidRPr="007C7D03" w:rsidRDefault="00F65286" w:rsidP="00F65286">
      <w:pPr>
        <w:spacing w:line="360" w:lineRule="auto"/>
        <w:jc w:val="both"/>
        <w:rPr>
          <w:rFonts w:ascii="Palatino Linotype" w:hAnsi="Palatino Linotype" w:cs="Palatino Linotype"/>
          <w:b/>
          <w:i/>
          <w:color w:val="000000"/>
          <w:sz w:val="28"/>
        </w:rPr>
      </w:pPr>
      <w:r w:rsidRPr="007C7D03">
        <w:rPr>
          <w:rFonts w:ascii="Palatino Linotype" w:hAnsi="Palatino Linotype" w:cs="Palatino Linotype"/>
          <w:b/>
          <w:i/>
          <w:color w:val="000000"/>
          <w:sz w:val="28"/>
        </w:rPr>
        <w:t xml:space="preserve">De la Versión Pública </w:t>
      </w:r>
    </w:p>
    <w:p w14:paraId="65349CEC" w14:textId="77777777" w:rsidR="00F65286" w:rsidRPr="00032831" w:rsidRDefault="00F65286" w:rsidP="00F65286">
      <w:pPr>
        <w:tabs>
          <w:tab w:val="left" w:pos="7938"/>
        </w:tabs>
        <w:spacing w:before="240" w:after="240" w:line="360" w:lineRule="auto"/>
        <w:jc w:val="both"/>
        <w:rPr>
          <w:rFonts w:ascii="Palatino Linotype" w:eastAsia="Arial Unicode MS" w:hAnsi="Palatino Linotype" w:cs="Arial"/>
          <w:sz w:val="24"/>
        </w:rPr>
      </w:pPr>
      <w:r w:rsidRPr="00032831">
        <w:rPr>
          <w:rFonts w:ascii="Palatino Linotype" w:eastAsia="Arial Unicode MS" w:hAnsi="Palatino Linotype" w:cs="Arial"/>
          <w:sz w:val="24"/>
        </w:rPr>
        <w:t>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2E74F722" w14:textId="77777777" w:rsidR="00F65286" w:rsidRPr="00C8686C" w:rsidRDefault="00F65286" w:rsidP="00F65286">
      <w:pPr>
        <w:spacing w:before="240" w:line="240" w:lineRule="auto"/>
        <w:ind w:left="851" w:right="851"/>
        <w:jc w:val="both"/>
        <w:rPr>
          <w:rFonts w:ascii="Palatino Linotype" w:hAnsi="Palatino Linotype" w:cs="Arial"/>
          <w:i/>
        </w:rPr>
      </w:pPr>
      <w:r w:rsidRPr="00C8686C">
        <w:rPr>
          <w:rFonts w:ascii="Palatino Linotype" w:hAnsi="Palatino Linotype" w:cs="Arial"/>
          <w:i/>
        </w:rPr>
        <w:t>“Artículo 3. Para los efectos de la presente Ley se entenderá por:</w:t>
      </w:r>
    </w:p>
    <w:p w14:paraId="58398E52" w14:textId="77777777" w:rsidR="00F65286" w:rsidRPr="00C8686C" w:rsidRDefault="00F65286" w:rsidP="00F65286">
      <w:pPr>
        <w:spacing w:before="240" w:line="240" w:lineRule="auto"/>
        <w:ind w:left="851" w:right="851"/>
        <w:jc w:val="both"/>
        <w:rPr>
          <w:rFonts w:ascii="Palatino Linotype" w:hAnsi="Palatino Linotype" w:cs="Arial"/>
          <w:i/>
        </w:rPr>
      </w:pPr>
      <w:r w:rsidRPr="00C8686C">
        <w:rPr>
          <w:rFonts w:ascii="Palatino Linotype" w:hAnsi="Palatino Linotype" w:cs="Arial"/>
          <w:i/>
        </w:rPr>
        <w:t>(…)</w:t>
      </w:r>
    </w:p>
    <w:p w14:paraId="3315B7C2" w14:textId="77777777" w:rsidR="00F65286" w:rsidRPr="00C8686C" w:rsidRDefault="00F65286" w:rsidP="00F65286">
      <w:pPr>
        <w:spacing w:before="240" w:line="240" w:lineRule="auto"/>
        <w:ind w:left="851" w:right="851"/>
        <w:jc w:val="both"/>
        <w:rPr>
          <w:rFonts w:ascii="Palatino Linotype" w:hAnsi="Palatino Linotype" w:cs="Arial"/>
          <w:b/>
          <w:i/>
        </w:rPr>
      </w:pPr>
      <w:r w:rsidRPr="00C8686C">
        <w:rPr>
          <w:rFonts w:ascii="Palatino Linotype" w:hAnsi="Palatino Linotype" w:cs="Arial"/>
          <w:b/>
          <w:i/>
          <w:u w:val="single"/>
        </w:rPr>
        <w:t>IX. Datos personales:</w:t>
      </w:r>
      <w:r w:rsidRPr="00C8686C">
        <w:rPr>
          <w:rFonts w:ascii="Palatino Linotype" w:hAnsi="Palatino Linotype" w:cs="Arial"/>
          <w:b/>
          <w:i/>
        </w:rPr>
        <w:t xml:space="preserve"> </w:t>
      </w:r>
      <w:r w:rsidRPr="00C8686C">
        <w:rPr>
          <w:rFonts w:ascii="Palatino Linotype" w:hAnsi="Palatino Linotype" w:cs="Arial"/>
          <w:i/>
        </w:rPr>
        <w:t>La información concerniente a una persona, identificada o identificable según lo dispuesto por la Ley de Protección de Datos Personales del Estado de México;</w:t>
      </w:r>
    </w:p>
    <w:p w14:paraId="63374A64" w14:textId="77777777" w:rsidR="00F65286" w:rsidRPr="00C8686C" w:rsidRDefault="00F65286" w:rsidP="00F65286">
      <w:pPr>
        <w:spacing w:before="240" w:line="240" w:lineRule="auto"/>
        <w:ind w:left="851" w:right="851"/>
        <w:jc w:val="both"/>
        <w:rPr>
          <w:rFonts w:ascii="Palatino Linotype" w:hAnsi="Palatino Linotype" w:cs="Arial"/>
          <w:b/>
          <w:i/>
        </w:rPr>
      </w:pPr>
      <w:r w:rsidRPr="00C8686C">
        <w:rPr>
          <w:rFonts w:ascii="Palatino Linotype" w:hAnsi="Palatino Linotype" w:cs="Arial"/>
          <w:b/>
          <w:i/>
        </w:rPr>
        <w:t>(…)</w:t>
      </w:r>
    </w:p>
    <w:p w14:paraId="5B2DD204" w14:textId="77777777" w:rsidR="00F65286" w:rsidRPr="00C8686C" w:rsidRDefault="00F65286" w:rsidP="00F65286">
      <w:pPr>
        <w:spacing w:before="240" w:line="240" w:lineRule="auto"/>
        <w:ind w:left="851" w:right="851"/>
        <w:jc w:val="both"/>
        <w:rPr>
          <w:rFonts w:ascii="Palatino Linotype" w:hAnsi="Palatino Linotype" w:cs="Arial"/>
          <w:b/>
          <w:i/>
        </w:rPr>
      </w:pPr>
      <w:r w:rsidRPr="00C8686C">
        <w:rPr>
          <w:rFonts w:ascii="Palatino Linotype" w:hAnsi="Palatino Linotype" w:cs="Arial"/>
          <w:b/>
          <w:i/>
          <w:u w:val="single"/>
        </w:rPr>
        <w:t>XLV. Versión pública:</w:t>
      </w:r>
      <w:r w:rsidRPr="00C8686C">
        <w:rPr>
          <w:rFonts w:ascii="Palatino Linotype" w:hAnsi="Palatino Linotype" w:cs="Arial"/>
          <w:b/>
          <w:i/>
        </w:rPr>
        <w:t xml:space="preserve"> </w:t>
      </w:r>
      <w:r w:rsidRPr="00C8686C">
        <w:rPr>
          <w:rFonts w:ascii="Palatino Linotype" w:hAnsi="Palatino Linotype" w:cs="Arial"/>
          <w:i/>
        </w:rPr>
        <w:t>Documento en el que se elimine, suprime o borra la información clasificada como reservada o confidencial para permitir su acceso.</w:t>
      </w:r>
    </w:p>
    <w:p w14:paraId="07DECEAE" w14:textId="77777777" w:rsidR="00F65286" w:rsidRPr="00C8686C" w:rsidRDefault="00F65286" w:rsidP="00F65286">
      <w:pPr>
        <w:spacing w:before="240" w:line="240" w:lineRule="auto"/>
        <w:ind w:left="851" w:right="851"/>
        <w:jc w:val="both"/>
        <w:rPr>
          <w:rFonts w:ascii="Palatino Linotype" w:hAnsi="Palatino Linotype" w:cs="Arial"/>
          <w:b/>
          <w:i/>
        </w:rPr>
      </w:pPr>
      <w:r w:rsidRPr="00C8686C">
        <w:rPr>
          <w:rFonts w:ascii="Palatino Linotype" w:hAnsi="Palatino Linotype" w:cs="Arial"/>
          <w:i/>
        </w:rPr>
        <w:lastRenderedPageBreak/>
        <w:t xml:space="preserve">Artículo 122. </w:t>
      </w:r>
      <w:r w:rsidRPr="00C8686C">
        <w:rPr>
          <w:rFonts w:ascii="Palatino Linotype" w:hAnsi="Palatino Linotype" w:cs="Arial"/>
          <w:b/>
          <w:i/>
          <w:u w:val="single"/>
        </w:rPr>
        <w:t xml:space="preserve">La clasificación es el proceso mediante el cual el sujeto obligado determina que la información en su poder </w:t>
      </w:r>
      <w:proofErr w:type="spellStart"/>
      <w:r w:rsidRPr="00C8686C">
        <w:rPr>
          <w:rFonts w:ascii="Palatino Linotype" w:hAnsi="Palatino Linotype" w:cs="Arial"/>
          <w:b/>
          <w:i/>
          <w:u w:val="single"/>
        </w:rPr>
        <w:t>actualiza</w:t>
      </w:r>
      <w:proofErr w:type="spellEnd"/>
      <w:r w:rsidRPr="00C8686C">
        <w:rPr>
          <w:rFonts w:ascii="Palatino Linotype" w:hAnsi="Palatino Linotype" w:cs="Arial"/>
          <w:b/>
          <w:i/>
          <w:u w:val="single"/>
        </w:rPr>
        <w:t xml:space="preserve"> alguno de los supuestos de reserva o confidencialidad, de conformidad con lo dispuesto en el presente título.</w:t>
      </w:r>
    </w:p>
    <w:p w14:paraId="09AB99EB" w14:textId="77777777" w:rsidR="00F65286" w:rsidRPr="00C8686C" w:rsidRDefault="00F65286" w:rsidP="00F65286">
      <w:pPr>
        <w:spacing w:before="240" w:line="240" w:lineRule="auto"/>
        <w:ind w:left="851" w:right="851"/>
        <w:jc w:val="both"/>
        <w:rPr>
          <w:rFonts w:ascii="Palatino Linotype" w:hAnsi="Palatino Linotype" w:cs="Arial"/>
          <w:i/>
        </w:rPr>
      </w:pPr>
      <w:r w:rsidRPr="00C8686C">
        <w:rPr>
          <w:rFonts w:ascii="Palatino Linotype" w:hAnsi="Palatino Linotype" w:cs="Arial"/>
          <w:i/>
        </w:rPr>
        <w:t>[…]</w:t>
      </w:r>
    </w:p>
    <w:p w14:paraId="173C8266" w14:textId="77777777" w:rsidR="00F65286" w:rsidRPr="00C8686C" w:rsidRDefault="00F65286" w:rsidP="00F65286">
      <w:pPr>
        <w:spacing w:before="240" w:line="240" w:lineRule="auto"/>
        <w:ind w:left="851" w:right="851"/>
        <w:jc w:val="both"/>
        <w:rPr>
          <w:rFonts w:ascii="Palatino Linotype" w:hAnsi="Palatino Linotype" w:cs="Arial"/>
          <w:i/>
        </w:rPr>
      </w:pPr>
      <w:r w:rsidRPr="00C8686C">
        <w:rPr>
          <w:rFonts w:ascii="Palatino Linotype" w:hAnsi="Palatino Linotype" w:cs="Arial"/>
          <w:i/>
        </w:rPr>
        <w:t>Artículo 132. La clasificación de la información se llevará a cabo en el momento en que:</w:t>
      </w:r>
    </w:p>
    <w:p w14:paraId="0763351C" w14:textId="77777777" w:rsidR="00F65286" w:rsidRPr="00C8686C" w:rsidRDefault="00F65286" w:rsidP="00F65286">
      <w:pPr>
        <w:spacing w:before="240" w:line="240" w:lineRule="auto"/>
        <w:ind w:left="851" w:right="851"/>
        <w:jc w:val="both"/>
        <w:rPr>
          <w:rFonts w:ascii="Palatino Linotype" w:hAnsi="Palatino Linotype" w:cs="Arial"/>
          <w:i/>
        </w:rPr>
      </w:pPr>
      <w:r w:rsidRPr="00C8686C">
        <w:rPr>
          <w:rFonts w:ascii="Palatino Linotype" w:hAnsi="Palatino Linotype" w:cs="Arial"/>
          <w:i/>
        </w:rPr>
        <w:t>[…]</w:t>
      </w:r>
    </w:p>
    <w:p w14:paraId="03F9338A" w14:textId="77777777" w:rsidR="00F65286" w:rsidRPr="00C8686C" w:rsidRDefault="00F65286" w:rsidP="00F65286">
      <w:pPr>
        <w:spacing w:before="240" w:line="240" w:lineRule="auto"/>
        <w:ind w:left="851" w:right="851"/>
        <w:jc w:val="both"/>
        <w:rPr>
          <w:rFonts w:ascii="Palatino Linotype" w:hAnsi="Palatino Linotype" w:cs="Arial"/>
          <w:b/>
          <w:i/>
          <w:u w:val="single"/>
        </w:rPr>
      </w:pPr>
      <w:r w:rsidRPr="00C8686C">
        <w:rPr>
          <w:rFonts w:ascii="Palatino Linotype" w:hAnsi="Palatino Linotype" w:cs="Arial"/>
          <w:b/>
          <w:i/>
          <w:u w:val="single"/>
        </w:rPr>
        <w:t>II. Se determine mediante resolución de autoridad competente; o</w:t>
      </w:r>
    </w:p>
    <w:p w14:paraId="0A3AE9BC" w14:textId="77777777" w:rsidR="00F65286" w:rsidRPr="00C8686C" w:rsidRDefault="00F65286" w:rsidP="00F65286">
      <w:pPr>
        <w:spacing w:before="240" w:line="240" w:lineRule="auto"/>
        <w:ind w:left="851" w:right="851"/>
        <w:jc w:val="both"/>
        <w:rPr>
          <w:rFonts w:ascii="Palatino Linotype" w:hAnsi="Palatino Linotype" w:cs="Arial"/>
          <w:b/>
          <w:i/>
        </w:rPr>
      </w:pPr>
      <w:r w:rsidRPr="00C8686C">
        <w:rPr>
          <w:rFonts w:ascii="Palatino Linotype" w:hAnsi="Palatino Linotype" w:cs="Arial"/>
          <w:b/>
          <w:i/>
        </w:rPr>
        <w:t>(…)</w:t>
      </w:r>
    </w:p>
    <w:p w14:paraId="11259868" w14:textId="77777777" w:rsidR="00F65286" w:rsidRPr="00C8686C" w:rsidRDefault="00F65286" w:rsidP="00F65286">
      <w:pPr>
        <w:spacing w:before="240" w:line="240" w:lineRule="auto"/>
        <w:ind w:left="851" w:right="851"/>
        <w:jc w:val="both"/>
        <w:rPr>
          <w:rFonts w:ascii="Palatino Linotype" w:hAnsi="Palatino Linotype" w:cs="Arial"/>
          <w:b/>
          <w:i/>
        </w:rPr>
      </w:pPr>
      <w:r w:rsidRPr="00C8686C">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C8686C">
        <w:rPr>
          <w:rFonts w:ascii="Palatino Linotype" w:hAnsi="Palatino Linotype" w:cs="Arial"/>
          <w:b/>
          <w:i/>
        </w:rPr>
        <w:t xml:space="preserve"> </w:t>
      </w:r>
      <w:r w:rsidRPr="00C8686C">
        <w:rPr>
          <w:rFonts w:ascii="Palatino Linotype" w:hAnsi="Palatino Linotype" w:cs="Arial"/>
          <w:b/>
          <w:i/>
          <w:u w:val="single"/>
        </w:rPr>
        <w:t xml:space="preserve">de manera genérica y fundando y motivando su clasificación.” </w:t>
      </w:r>
      <w:r w:rsidRPr="00C8686C">
        <w:rPr>
          <w:rFonts w:ascii="Palatino Linotype" w:hAnsi="Palatino Linotype" w:cs="Arial"/>
          <w:b/>
          <w:i/>
        </w:rPr>
        <w:t>[Sic]</w:t>
      </w:r>
    </w:p>
    <w:p w14:paraId="22E91742" w14:textId="77777777" w:rsidR="008845FC" w:rsidRDefault="008845FC" w:rsidP="00F65286">
      <w:pPr>
        <w:spacing w:line="360" w:lineRule="auto"/>
        <w:jc w:val="both"/>
        <w:rPr>
          <w:rFonts w:ascii="Palatino Linotype" w:eastAsia="Palatino Linotype" w:hAnsi="Palatino Linotype" w:cs="Palatino Linotype"/>
          <w:sz w:val="24"/>
        </w:rPr>
      </w:pPr>
    </w:p>
    <w:p w14:paraId="7004E679" w14:textId="1B885B76" w:rsidR="00F65286" w:rsidRPr="00F65286" w:rsidRDefault="00F65286" w:rsidP="00F65286">
      <w:pPr>
        <w:spacing w:line="360" w:lineRule="auto"/>
        <w:jc w:val="both"/>
        <w:rPr>
          <w:rFonts w:ascii="Palatino Linotype" w:eastAsia="Palatino Linotype" w:hAnsi="Palatino Linotype" w:cs="Palatino Linotype"/>
          <w:sz w:val="24"/>
        </w:rPr>
      </w:pPr>
      <w:r w:rsidRPr="00F65286">
        <w:rPr>
          <w:rFonts w:ascii="Palatino Linotype" w:eastAsia="Palatino Linotype" w:hAnsi="Palatino Linotype" w:cs="Palatino Linotype"/>
          <w:sz w:val="24"/>
        </w:rPr>
        <w:t>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cuyo acceso debe ser restringido, los cuales deben testarse al momento de la elaboración de versiones públicas, como pudieran ser de manera enunciativa más no limitativa, clave de elector, número de OCR, CURP</w:t>
      </w:r>
      <w:r>
        <w:rPr>
          <w:rFonts w:ascii="Palatino Linotype" w:eastAsia="Palatino Linotype" w:hAnsi="Palatino Linotype" w:cs="Palatino Linotype"/>
          <w:sz w:val="24"/>
        </w:rPr>
        <w:t xml:space="preserve">, el número de cuenta bancaria </w:t>
      </w:r>
      <w:r w:rsidRPr="00F65286">
        <w:rPr>
          <w:rFonts w:ascii="Palatino Linotype" w:eastAsia="Palatino Linotype" w:hAnsi="Palatino Linotype" w:cs="Palatino Linotype"/>
          <w:sz w:val="24"/>
        </w:rPr>
        <w:t>que sean exclusivamente de particulares, entre otros.</w:t>
      </w:r>
    </w:p>
    <w:p w14:paraId="39C871A1" w14:textId="2853F9B0" w:rsidR="00F65286" w:rsidRPr="0086345B" w:rsidRDefault="00F65286" w:rsidP="004259B6">
      <w:pPr>
        <w:pStyle w:val="Prrafodelista"/>
        <w:numPr>
          <w:ilvl w:val="0"/>
          <w:numId w:val="39"/>
        </w:numPr>
        <w:spacing w:line="360" w:lineRule="auto"/>
        <w:jc w:val="both"/>
        <w:rPr>
          <w:rFonts w:ascii="Palatino Linotype" w:eastAsia="Palatino Linotype" w:hAnsi="Palatino Linotype" w:cs="Palatino Linotype"/>
        </w:rPr>
      </w:pPr>
      <w:r w:rsidRPr="0086345B">
        <w:rPr>
          <w:rFonts w:ascii="Palatino Linotype" w:eastAsia="Palatino Linotype" w:hAnsi="Palatino Linotype" w:cs="Palatino Linotype"/>
        </w:rPr>
        <w:lastRenderedPageBreak/>
        <w:t xml:space="preserve">La </w:t>
      </w:r>
      <w:r w:rsidRPr="0086345B">
        <w:rPr>
          <w:rFonts w:ascii="Palatino Linotype" w:eastAsia="Palatino Linotype" w:hAnsi="Palatino Linotype" w:cs="Palatino Linotype"/>
          <w:b/>
        </w:rPr>
        <w:t>clave de elector</w:t>
      </w:r>
      <w:r w:rsidRPr="0086345B">
        <w:rPr>
          <w:rFonts w:ascii="Palatino Linotype" w:eastAsia="Palatino Linotype" w:hAnsi="Palatino Linotype" w:cs="Palatino Linotype"/>
        </w:rPr>
        <w:t xml:space="preserve">, es la composición alfanumérica compuesta de 18 caracteres, mismos que hacen identificable a una persona física, que se conforma por las primeras letras de los apellidos, año, mes, día, sexo, clave del estado en donde nació su titular, así como una </w:t>
      </w:r>
      <w:proofErr w:type="spellStart"/>
      <w:r w:rsidRPr="0086345B">
        <w:rPr>
          <w:rFonts w:ascii="Palatino Linotype" w:eastAsia="Palatino Linotype" w:hAnsi="Palatino Linotype" w:cs="Palatino Linotype"/>
        </w:rPr>
        <w:t>homoclave</w:t>
      </w:r>
      <w:proofErr w:type="spellEnd"/>
      <w:r w:rsidRPr="0086345B">
        <w:rPr>
          <w:rFonts w:ascii="Palatino Linotype" w:eastAsia="Palatino Linotype" w:hAnsi="Palatino Linotype" w:cs="Palatino Linotype"/>
        </w:rPr>
        <w:t xml:space="preserve"> que distingue a su titular de cualquier otro homónimo, por lo tanto, se trata de un dato personal que debe ser protegido.</w:t>
      </w:r>
    </w:p>
    <w:p w14:paraId="59BBEDB3" w14:textId="77777777" w:rsidR="00F65286" w:rsidRDefault="00F65286" w:rsidP="00F65286">
      <w:pPr>
        <w:pStyle w:val="Prrafodelista"/>
        <w:numPr>
          <w:ilvl w:val="0"/>
          <w:numId w:val="39"/>
        </w:numPr>
        <w:spacing w:line="360" w:lineRule="auto"/>
        <w:jc w:val="both"/>
        <w:rPr>
          <w:rFonts w:ascii="Palatino Linotype" w:eastAsia="Palatino Linotype" w:hAnsi="Palatino Linotype" w:cs="Palatino Linotype"/>
        </w:rPr>
      </w:pPr>
      <w:r w:rsidRPr="009132A0">
        <w:rPr>
          <w:rFonts w:ascii="Palatino Linotype" w:eastAsia="Palatino Linotype" w:hAnsi="Palatino Linotype" w:cs="Palatino Linotype"/>
        </w:rPr>
        <w:t xml:space="preserve">El </w:t>
      </w:r>
      <w:r w:rsidRPr="009132A0">
        <w:rPr>
          <w:rFonts w:ascii="Palatino Linotype" w:eastAsia="Palatino Linotype" w:hAnsi="Palatino Linotype" w:cs="Palatino Linotype"/>
          <w:b/>
        </w:rPr>
        <w:t>número de OCR,</w:t>
      </w:r>
      <w:r w:rsidRPr="009132A0">
        <w:rPr>
          <w:rFonts w:ascii="Palatino Linotype" w:eastAsia="Palatino Linotype" w:hAnsi="Palatino Linotype" w:cs="Palatino Linotype"/>
        </w:rPr>
        <w:t xml:space="preserve"> denominado Reconocimiento Óptico de Caracteres (OCR), contiene el número de la sección electoral en donde vota el ciudadano titular de dicho documento, por lo que constituye un dato personal en razón de que revela información concerniente a una persona física identificada o identificable en función de la información </w:t>
      </w:r>
      <w:proofErr w:type="spellStart"/>
      <w:r w:rsidRPr="009132A0">
        <w:rPr>
          <w:rFonts w:ascii="Palatino Linotype" w:eastAsia="Palatino Linotype" w:hAnsi="Palatino Linotype" w:cs="Palatino Linotype"/>
        </w:rPr>
        <w:t>geoelectoral</w:t>
      </w:r>
      <w:proofErr w:type="spellEnd"/>
      <w:r w:rsidRPr="009132A0">
        <w:rPr>
          <w:rFonts w:ascii="Palatino Linotype" w:eastAsia="Palatino Linotype" w:hAnsi="Palatino Linotype" w:cs="Palatino Linotype"/>
        </w:rPr>
        <w:t xml:space="preserve"> ahí contenida, por lo que es susceptible de resguardarse.</w:t>
      </w:r>
    </w:p>
    <w:p w14:paraId="6A548FB7" w14:textId="77777777" w:rsidR="00F65286" w:rsidRPr="00C8686C" w:rsidRDefault="00F65286" w:rsidP="00F65286">
      <w:pPr>
        <w:spacing w:line="360" w:lineRule="auto"/>
        <w:ind w:right="51"/>
        <w:jc w:val="both"/>
        <w:rPr>
          <w:rFonts w:ascii="Palatino Linotype" w:eastAsia="Arial Unicode MS" w:hAnsi="Palatino Linotype" w:cs="Arial"/>
        </w:rPr>
      </w:pPr>
    </w:p>
    <w:p w14:paraId="491A59B0" w14:textId="77777777" w:rsidR="00F65286" w:rsidRPr="00032831" w:rsidRDefault="00F65286" w:rsidP="00F65286">
      <w:pPr>
        <w:spacing w:line="360" w:lineRule="auto"/>
        <w:ind w:right="51"/>
        <w:jc w:val="both"/>
        <w:rPr>
          <w:rFonts w:ascii="Palatino Linotype" w:hAnsi="Palatino Linotype" w:cs="Arial"/>
          <w:sz w:val="24"/>
        </w:rPr>
      </w:pPr>
      <w:r w:rsidRPr="00032831">
        <w:rPr>
          <w:rFonts w:ascii="Palatino Linotype" w:eastAsia="Arial Unicode MS" w:hAnsi="Palatino Linotype" w:cs="Arial"/>
          <w:sz w:val="24"/>
        </w:rPr>
        <w:t xml:space="preserve">Verbigracia, previo a poner a disposición la información correspondiente debe considerarse que tiene carácter de confidencial </w:t>
      </w:r>
      <w:r w:rsidRPr="00032831">
        <w:rPr>
          <w:rFonts w:ascii="Palatino Linotype" w:hAnsi="Palatino Linotype" w:cs="Arial"/>
          <w:sz w:val="24"/>
        </w:rPr>
        <w:t xml:space="preserve">el </w:t>
      </w:r>
      <w:r w:rsidRPr="00032831">
        <w:rPr>
          <w:rFonts w:ascii="Palatino Linotype" w:hAnsi="Palatino Linotype" w:cs="Arial"/>
          <w:b/>
          <w:sz w:val="24"/>
        </w:rPr>
        <w:t>Registro Federal de Contribuyentes (RFC) que no sean de proveedores</w:t>
      </w:r>
      <w:r w:rsidRPr="00032831">
        <w:rPr>
          <w:rFonts w:ascii="Palatino Linotype" w:hAnsi="Palatino Linotype" w:cs="Arial"/>
          <w:sz w:val="24"/>
        </w:rPr>
        <w:t>,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12EF9898" w14:textId="5DF0B528" w:rsidR="00F65286" w:rsidRPr="00032831" w:rsidRDefault="008845FC" w:rsidP="00F65286">
      <w:pPr>
        <w:spacing w:before="240" w:after="240" w:line="360" w:lineRule="auto"/>
        <w:ind w:right="-91"/>
        <w:jc w:val="both"/>
        <w:rPr>
          <w:rFonts w:ascii="Palatino Linotype" w:hAnsi="Palatino Linotype" w:cs="Arial"/>
          <w:sz w:val="24"/>
          <w:lang w:eastAsia="es-MX"/>
        </w:rPr>
      </w:pPr>
      <w:r>
        <w:rPr>
          <w:rFonts w:ascii="Palatino Linotype" w:hAnsi="Palatino Linotype" w:cs="Arial"/>
          <w:sz w:val="24"/>
          <w:lang w:eastAsia="es-MX"/>
        </w:rPr>
        <w:lastRenderedPageBreak/>
        <w:t>E</w:t>
      </w:r>
      <w:r w:rsidR="00F65286" w:rsidRPr="00032831">
        <w:rPr>
          <w:rFonts w:ascii="Palatino Linotype" w:hAnsi="Palatino Linotype" w:cs="Arial"/>
          <w:sz w:val="24"/>
          <w:lang w:eastAsia="es-MX"/>
        </w:rPr>
        <w:t xml:space="preserve">l ahora </w:t>
      </w:r>
      <w:r w:rsidR="00F65286" w:rsidRPr="00032831">
        <w:rPr>
          <w:rFonts w:ascii="Palatino Linotype" w:hAnsi="Palatino Linotype" w:cs="Arial"/>
          <w:b/>
          <w:bCs/>
          <w:sz w:val="24"/>
          <w:lang w:eastAsia="es-MX"/>
        </w:rPr>
        <w:t>Instituto Nacional de Transparencia, Acceso a la Información y Protección de Datos Personales</w:t>
      </w:r>
      <w:r w:rsidR="00F65286" w:rsidRPr="00032831">
        <w:rPr>
          <w:rFonts w:ascii="Palatino Linotype" w:hAnsi="Palatino Linotype" w:cs="Arial"/>
          <w:sz w:val="24"/>
          <w:lang w:eastAsia="es-MX"/>
        </w:rPr>
        <w:t xml:space="preserve"> (INAI), </w:t>
      </w:r>
      <w:r>
        <w:rPr>
          <w:rFonts w:ascii="Palatino Linotype" w:hAnsi="Palatino Linotype" w:cs="Arial"/>
          <w:sz w:val="24"/>
          <w:lang w:eastAsia="es-MX"/>
        </w:rPr>
        <w:t xml:space="preserve">establece que el RFC de </w:t>
      </w:r>
      <w:r w:rsidR="00E9613B">
        <w:rPr>
          <w:rFonts w:ascii="Palatino Linotype" w:hAnsi="Palatino Linotype" w:cs="Arial"/>
          <w:sz w:val="24"/>
          <w:lang w:eastAsia="es-MX"/>
        </w:rPr>
        <w:t xml:space="preserve">proveedores y contratista es público, </w:t>
      </w:r>
      <w:r w:rsidR="00F65286" w:rsidRPr="00032831">
        <w:rPr>
          <w:rFonts w:ascii="Palatino Linotype" w:hAnsi="Palatino Linotype" w:cs="Arial"/>
          <w:sz w:val="24"/>
          <w:lang w:eastAsia="es-MX"/>
        </w:rPr>
        <w:t xml:space="preserve">conforme al criterio </w:t>
      </w:r>
      <w:r w:rsidR="00F65286" w:rsidRPr="00032831">
        <w:rPr>
          <w:rFonts w:ascii="Palatino Linotype" w:hAnsi="Palatino Linotype" w:cs="Arial"/>
          <w:b/>
          <w:sz w:val="24"/>
          <w:lang w:eastAsia="es-MX"/>
        </w:rPr>
        <w:t>004/2021,</w:t>
      </w:r>
      <w:r w:rsidR="00F65286" w:rsidRPr="00032831">
        <w:rPr>
          <w:rFonts w:ascii="Palatino Linotype" w:hAnsi="Palatino Linotype" w:cs="Arial"/>
          <w:sz w:val="24"/>
          <w:lang w:eastAsia="es-MX"/>
        </w:rPr>
        <w:t xml:space="preserve"> el cual es del tenor literal siguiente:</w:t>
      </w:r>
    </w:p>
    <w:p w14:paraId="0CBDC907" w14:textId="77777777" w:rsidR="00F65286" w:rsidRPr="00C8686C" w:rsidRDefault="00F65286" w:rsidP="00F65286">
      <w:pPr>
        <w:autoSpaceDE w:val="0"/>
        <w:autoSpaceDN w:val="0"/>
        <w:adjustRightInd w:val="0"/>
        <w:spacing w:before="240" w:line="360" w:lineRule="auto"/>
        <w:ind w:left="851" w:right="851"/>
        <w:jc w:val="center"/>
        <w:rPr>
          <w:rFonts w:ascii="Palatino Linotype" w:hAnsi="Palatino Linotype" w:cs="Arial"/>
          <w:b/>
          <w:bCs/>
          <w:i/>
        </w:rPr>
      </w:pPr>
      <w:r w:rsidRPr="00C8686C">
        <w:rPr>
          <w:rFonts w:ascii="Palatino Linotype" w:hAnsi="Palatino Linotype" w:cs="Arial"/>
          <w:bCs/>
          <w:i/>
        </w:rPr>
        <w:t>“</w:t>
      </w:r>
      <w:r w:rsidRPr="00C8686C">
        <w:rPr>
          <w:rFonts w:ascii="Palatino Linotype" w:hAnsi="Palatino Linotype" w:cs="Arial"/>
          <w:b/>
          <w:bCs/>
          <w:i/>
        </w:rPr>
        <w:t>Registro Federal de Contribuyentes (RFC) de personas físicas proveedores o contratistas.</w:t>
      </w:r>
    </w:p>
    <w:p w14:paraId="67D5C1CB" w14:textId="77777777" w:rsidR="00F65286" w:rsidRPr="00C8686C" w:rsidRDefault="00F65286" w:rsidP="00F65286">
      <w:pPr>
        <w:autoSpaceDE w:val="0"/>
        <w:autoSpaceDN w:val="0"/>
        <w:adjustRightInd w:val="0"/>
        <w:spacing w:before="240" w:line="360" w:lineRule="auto"/>
        <w:ind w:left="851" w:right="851"/>
        <w:jc w:val="both"/>
        <w:rPr>
          <w:rFonts w:ascii="Palatino Linotype" w:hAnsi="Palatino Linotype" w:cs="Arial"/>
          <w:bCs/>
          <w:i/>
        </w:rPr>
      </w:pPr>
      <w:r w:rsidRPr="00C8686C">
        <w:rPr>
          <w:rFonts w:ascii="Palatino Linotype" w:hAnsi="Palatino Linotype" w:cs="Arial"/>
          <w:bCs/>
          <w:i/>
        </w:rPr>
        <w:t xml:space="preserve">El RFC de contratistas o proveedores de sujetos obligados debe ser público, ya que al tratarse de personas relacionadas con contrataciones públicas, su difusión favorece la transparencia con la que deben administrarse los recursos públicos, en términos del artículo 134 de la Constitución Política de los Estados Unidos Mexicanos. </w:t>
      </w:r>
    </w:p>
    <w:p w14:paraId="0E78880D" w14:textId="77777777" w:rsidR="00F65286" w:rsidRPr="00C8686C" w:rsidRDefault="00F65286" w:rsidP="00F65286">
      <w:pPr>
        <w:autoSpaceDE w:val="0"/>
        <w:autoSpaceDN w:val="0"/>
        <w:adjustRightInd w:val="0"/>
        <w:spacing w:before="240" w:line="360" w:lineRule="auto"/>
        <w:ind w:left="851" w:right="851"/>
        <w:jc w:val="both"/>
        <w:rPr>
          <w:rFonts w:ascii="Palatino Linotype" w:hAnsi="Palatino Linotype" w:cs="Arial"/>
          <w:b/>
          <w:i/>
        </w:rPr>
      </w:pPr>
      <w:r w:rsidRPr="00C8686C">
        <w:rPr>
          <w:rFonts w:ascii="Palatino Linotype" w:hAnsi="Palatino Linotype" w:cs="Arial"/>
          <w:b/>
          <w:i/>
        </w:rPr>
        <w:t>Precedentes:</w:t>
      </w:r>
    </w:p>
    <w:p w14:paraId="41082580" w14:textId="77777777" w:rsidR="00F65286" w:rsidRPr="00C8686C" w:rsidRDefault="00F65286" w:rsidP="00F65286">
      <w:pPr>
        <w:numPr>
          <w:ilvl w:val="0"/>
          <w:numId w:val="1"/>
        </w:numPr>
        <w:autoSpaceDE w:val="0"/>
        <w:autoSpaceDN w:val="0"/>
        <w:adjustRightInd w:val="0"/>
        <w:spacing w:before="240" w:line="360" w:lineRule="auto"/>
        <w:ind w:right="851"/>
        <w:jc w:val="both"/>
        <w:rPr>
          <w:rFonts w:ascii="Palatino Linotype" w:hAnsi="Palatino Linotype" w:cs="Arial"/>
          <w:i/>
        </w:rPr>
      </w:pPr>
      <w:r w:rsidRPr="00C8686C">
        <w:rPr>
          <w:rFonts w:ascii="Palatino Linotype" w:hAnsi="Palatino Linotype" w:cs="Arial"/>
          <w:i/>
        </w:rPr>
        <w:t>Acceso a la información Pública. RRA 3639/19.</w:t>
      </w:r>
      <w:r w:rsidRPr="00C8686C">
        <w:rPr>
          <w:rFonts w:ascii="Palatino Linotype" w:hAnsi="Palatino Linotype" w:cs="Arial"/>
          <w:bCs/>
          <w:i/>
        </w:rPr>
        <w:t xml:space="preserve"> </w:t>
      </w:r>
      <w:r w:rsidRPr="00C8686C">
        <w:rPr>
          <w:rFonts w:ascii="Palatino Linotype" w:hAnsi="Palatino Linotype" w:cs="Arial"/>
          <w:i/>
        </w:rPr>
        <w:t xml:space="preserve">Sesión del 10 de julio de 2019. Votación por mayoría. Con voto disidente del Comisionado Joel Salas Suárez. Instituto para la Protección del Ahorro Bancario. Comisionada Ponente María Patricia </w:t>
      </w:r>
      <w:proofErr w:type="spellStart"/>
      <w:r w:rsidRPr="00C8686C">
        <w:rPr>
          <w:rFonts w:ascii="Palatino Linotype" w:hAnsi="Palatino Linotype" w:cs="Arial"/>
          <w:i/>
        </w:rPr>
        <w:t>Kurczyn</w:t>
      </w:r>
      <w:proofErr w:type="spellEnd"/>
      <w:r w:rsidRPr="00C8686C">
        <w:rPr>
          <w:rFonts w:ascii="Palatino Linotype" w:hAnsi="Palatino Linotype" w:cs="Arial"/>
          <w:i/>
        </w:rPr>
        <w:t xml:space="preserve"> Villalobos.</w:t>
      </w:r>
    </w:p>
    <w:p w14:paraId="709383FA" w14:textId="77777777" w:rsidR="00F65286" w:rsidRPr="00C8686C" w:rsidRDefault="00F65286" w:rsidP="00F65286">
      <w:pPr>
        <w:numPr>
          <w:ilvl w:val="0"/>
          <w:numId w:val="1"/>
        </w:numPr>
        <w:autoSpaceDE w:val="0"/>
        <w:autoSpaceDN w:val="0"/>
        <w:adjustRightInd w:val="0"/>
        <w:spacing w:before="240" w:line="360" w:lineRule="auto"/>
        <w:ind w:right="851"/>
        <w:jc w:val="both"/>
        <w:rPr>
          <w:rFonts w:ascii="Palatino Linotype" w:hAnsi="Palatino Linotype" w:cs="Arial"/>
          <w:bCs/>
          <w:i/>
        </w:rPr>
      </w:pPr>
      <w:r w:rsidRPr="00C8686C">
        <w:rPr>
          <w:rFonts w:ascii="Palatino Linotype" w:hAnsi="Palatino Linotype" w:cs="Arial"/>
          <w:i/>
        </w:rPr>
        <w:t>Acceso a la información Pública. RRA 7709/19.</w:t>
      </w:r>
      <w:r w:rsidRPr="00C8686C">
        <w:rPr>
          <w:rFonts w:ascii="Palatino Linotype" w:hAnsi="Palatino Linotype" w:cs="Arial"/>
          <w:bCs/>
          <w:i/>
        </w:rPr>
        <w:t xml:space="preserve"> </w:t>
      </w:r>
      <w:r w:rsidRPr="00C8686C">
        <w:rPr>
          <w:rFonts w:ascii="Palatino Linotype" w:hAnsi="Palatino Linotype" w:cs="Arial"/>
          <w:i/>
        </w:rPr>
        <w:t>Sesión del 13 de agosto de 2019. Votación por unanimidad. Con voto particular de la Comisionada Josefina Román Vergara. Suprema Corte de Justicia de la Nación. Comisionada Ponente Josefina Román Vergara.</w:t>
      </w:r>
    </w:p>
    <w:p w14:paraId="002BC9A9" w14:textId="319D7F04" w:rsidR="00F65286" w:rsidRPr="00D71959" w:rsidRDefault="00F65286" w:rsidP="00D71959">
      <w:pPr>
        <w:numPr>
          <w:ilvl w:val="0"/>
          <w:numId w:val="1"/>
        </w:numPr>
        <w:autoSpaceDE w:val="0"/>
        <w:autoSpaceDN w:val="0"/>
        <w:adjustRightInd w:val="0"/>
        <w:spacing w:before="240" w:line="360" w:lineRule="auto"/>
        <w:ind w:left="851" w:right="851"/>
        <w:jc w:val="both"/>
        <w:rPr>
          <w:rFonts w:ascii="Palatino Linotype" w:hAnsi="Palatino Linotype" w:cs="Arial"/>
          <w:b/>
          <w:i/>
        </w:rPr>
      </w:pPr>
      <w:r w:rsidRPr="00C8686C">
        <w:rPr>
          <w:rFonts w:ascii="Palatino Linotype" w:hAnsi="Palatino Linotype" w:cs="Arial"/>
          <w:i/>
        </w:rPr>
        <w:t>Acceso a la información Pública. RRA 5774/19.</w:t>
      </w:r>
      <w:r w:rsidRPr="00C8686C">
        <w:rPr>
          <w:rFonts w:ascii="Palatino Linotype" w:hAnsi="Palatino Linotype" w:cs="Arial"/>
          <w:bCs/>
          <w:i/>
        </w:rPr>
        <w:t xml:space="preserve"> </w:t>
      </w:r>
      <w:r w:rsidRPr="00C8686C">
        <w:rPr>
          <w:rFonts w:ascii="Palatino Linotype" w:hAnsi="Palatino Linotype" w:cs="Arial"/>
          <w:i/>
        </w:rPr>
        <w:t>Sesión del 21 de agosto de 2019. Votación por mayoría. Con voto disidente del Comisionado Joel Salas Suárez. Secretaría de Marina. Comisionada Ponente Blanca Lilia Ibarra Cadena.” [Sic]</w:t>
      </w:r>
    </w:p>
    <w:p w14:paraId="2AE40F18" w14:textId="77777777" w:rsidR="00F65286" w:rsidRPr="00032831" w:rsidRDefault="00F65286" w:rsidP="00F65286">
      <w:pPr>
        <w:spacing w:before="240" w:after="240" w:line="360" w:lineRule="auto"/>
        <w:jc w:val="both"/>
        <w:rPr>
          <w:rFonts w:ascii="Palatino Linotype" w:hAnsi="Palatino Linotype" w:cs="Arial"/>
          <w:sz w:val="24"/>
          <w:lang w:eastAsia="es-MX"/>
        </w:rPr>
      </w:pPr>
      <w:r w:rsidRPr="00032831">
        <w:rPr>
          <w:rFonts w:ascii="Palatino Linotype" w:hAnsi="Palatino Linotype" w:cs="Arial"/>
          <w:sz w:val="24"/>
          <w:lang w:eastAsia="es-MX"/>
        </w:rPr>
        <w:lastRenderedPageBreak/>
        <w:t xml:space="preserve">Así, el RFC se vincula al nombre de su titular, permite identificar la edad de la persona, su fecha de nacimiento, así como su </w:t>
      </w:r>
      <w:proofErr w:type="spellStart"/>
      <w:r w:rsidRPr="00032831">
        <w:rPr>
          <w:rFonts w:ascii="Palatino Linotype" w:hAnsi="Palatino Linotype" w:cs="Arial"/>
          <w:sz w:val="24"/>
          <w:lang w:eastAsia="es-MX"/>
        </w:rPr>
        <w:t>homoclave</w:t>
      </w:r>
      <w:proofErr w:type="spellEnd"/>
      <w:r w:rsidRPr="00032831">
        <w:rPr>
          <w:rFonts w:ascii="Palatino Linotype" w:hAnsi="Palatino Linotype" w:cs="Arial"/>
          <w:sz w:val="24"/>
          <w:lang w:eastAsia="es-MX"/>
        </w:rPr>
        <w:t>, la cual es única e irrepetible y determina justamente la identificación de dicha persona para efectos fiscales, por lo éste constituye un dato personal que concierne a una persona física identificada e identificable.</w:t>
      </w:r>
    </w:p>
    <w:p w14:paraId="0A23D621" w14:textId="77777777" w:rsidR="00F65286" w:rsidRPr="00032831" w:rsidRDefault="00F65286" w:rsidP="00F65286">
      <w:pPr>
        <w:spacing w:before="240" w:after="240" w:line="360" w:lineRule="auto"/>
        <w:jc w:val="both"/>
        <w:rPr>
          <w:rFonts w:ascii="Palatino Linotype" w:eastAsia="Calibri" w:hAnsi="Palatino Linotype" w:cs="Arial"/>
          <w:sz w:val="24"/>
          <w:lang w:eastAsia="es-MX"/>
        </w:rPr>
      </w:pPr>
      <w:r w:rsidRPr="00032831">
        <w:rPr>
          <w:rFonts w:ascii="Palatino Linotype" w:hAnsi="Palatino Linotype" w:cs="Arial"/>
          <w:sz w:val="24"/>
          <w:lang w:eastAsia="es-MX"/>
        </w:rPr>
        <w:t xml:space="preserve">En cuanto a la </w:t>
      </w:r>
      <w:r w:rsidRPr="00032831">
        <w:rPr>
          <w:rFonts w:ascii="Palatino Linotype" w:hAnsi="Palatino Linotype" w:cs="Arial"/>
          <w:sz w:val="24"/>
        </w:rPr>
        <w:t xml:space="preserve">Clave Única de Registro de Población (CURP) en virtud de que éste se </w:t>
      </w:r>
      <w:r w:rsidRPr="00032831">
        <w:rPr>
          <w:rFonts w:ascii="Palatino Linotype" w:eastAsia="Calibri" w:hAnsi="Palatino Linotype" w:cs="Arial"/>
          <w:sz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1BDA59A7" w14:textId="77777777" w:rsidR="00F65286" w:rsidRPr="00C8686C" w:rsidRDefault="00F65286" w:rsidP="00F65286">
      <w:pPr>
        <w:spacing w:before="240" w:after="240" w:line="360" w:lineRule="auto"/>
        <w:ind w:right="-91"/>
        <w:jc w:val="both"/>
        <w:rPr>
          <w:rFonts w:ascii="Palatino Linotype" w:hAnsi="Palatino Linotype" w:cs="Arial"/>
        </w:rPr>
      </w:pPr>
      <w:r w:rsidRPr="00C8686C">
        <w:rPr>
          <w:rFonts w:ascii="Palatino Linotype" w:hAnsi="Palatino Linotype" w:cs="Arial"/>
        </w:rPr>
        <w:t xml:space="preserve">Argumento que es compartido por el </w:t>
      </w:r>
      <w:r w:rsidRPr="00C8686C">
        <w:rPr>
          <w:rStyle w:val="Textoennegrita"/>
          <w:rFonts w:ascii="Palatino Linotype" w:hAnsi="Palatino Linotype" w:cs="Arial"/>
        </w:rPr>
        <w:t xml:space="preserve">Instituto Nacional de Transparencia, Acceso a la Información y Protección de Datos Personales, conforme al </w:t>
      </w:r>
      <w:r w:rsidRPr="00C8686C">
        <w:rPr>
          <w:rFonts w:ascii="Palatino Linotype" w:hAnsi="Palatino Linotype" w:cs="Arial"/>
        </w:rPr>
        <w:t xml:space="preserve">criterio número 18/17 el cual refiere: </w:t>
      </w:r>
    </w:p>
    <w:p w14:paraId="22AE0ED9" w14:textId="77777777" w:rsidR="00F65286" w:rsidRPr="00C8686C" w:rsidRDefault="00F65286" w:rsidP="00F65286">
      <w:pPr>
        <w:autoSpaceDE w:val="0"/>
        <w:autoSpaceDN w:val="0"/>
        <w:adjustRightInd w:val="0"/>
        <w:spacing w:before="240" w:line="360" w:lineRule="auto"/>
        <w:ind w:left="851" w:right="851"/>
        <w:jc w:val="center"/>
        <w:rPr>
          <w:rFonts w:ascii="Palatino Linotype" w:hAnsi="Palatino Linotype" w:cs="Arial"/>
          <w:b/>
          <w:bCs/>
          <w:i/>
          <w:lang w:eastAsia="es-MX"/>
        </w:rPr>
      </w:pPr>
      <w:r w:rsidRPr="00C8686C">
        <w:rPr>
          <w:rFonts w:ascii="Palatino Linotype" w:hAnsi="Palatino Linotype" w:cs="Arial"/>
          <w:bCs/>
          <w:i/>
          <w:lang w:eastAsia="es-MX"/>
        </w:rPr>
        <w:t>“</w:t>
      </w:r>
      <w:r w:rsidRPr="00C8686C">
        <w:rPr>
          <w:rFonts w:ascii="Palatino Linotype" w:hAnsi="Palatino Linotype" w:cs="Arial"/>
          <w:b/>
          <w:bCs/>
          <w:i/>
          <w:lang w:eastAsia="es-MX"/>
        </w:rPr>
        <w:t>CLAVE ÚNICA DE REGISTRO DE POBLACIÓN (CURP).</w:t>
      </w:r>
    </w:p>
    <w:p w14:paraId="0A7C50A2" w14:textId="77777777" w:rsidR="00F65286" w:rsidRPr="00C8686C" w:rsidRDefault="00F65286" w:rsidP="00F65286">
      <w:pPr>
        <w:autoSpaceDE w:val="0"/>
        <w:autoSpaceDN w:val="0"/>
        <w:adjustRightInd w:val="0"/>
        <w:spacing w:before="240" w:line="360" w:lineRule="auto"/>
        <w:ind w:left="851" w:right="851"/>
        <w:jc w:val="both"/>
        <w:rPr>
          <w:rFonts w:ascii="Palatino Linotype" w:hAnsi="Palatino Linotype" w:cs="Arial"/>
          <w:b/>
          <w:bCs/>
          <w:i/>
          <w:lang w:eastAsia="es-MX"/>
        </w:rPr>
      </w:pPr>
      <w:r w:rsidRPr="00C8686C">
        <w:rPr>
          <w:rFonts w:ascii="Palatino Linotype"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5E2E1A5C" w14:textId="77777777" w:rsidR="00F65286" w:rsidRPr="00C8686C" w:rsidRDefault="00F65286" w:rsidP="00F65286">
      <w:pPr>
        <w:autoSpaceDE w:val="0"/>
        <w:autoSpaceDN w:val="0"/>
        <w:adjustRightInd w:val="0"/>
        <w:spacing w:before="240" w:line="360" w:lineRule="auto"/>
        <w:ind w:left="851" w:right="851"/>
        <w:jc w:val="both"/>
        <w:rPr>
          <w:rFonts w:ascii="Palatino Linotype" w:hAnsi="Palatino Linotype" w:cs="Arial"/>
          <w:b/>
          <w:i/>
          <w:lang w:eastAsia="es-MX"/>
        </w:rPr>
      </w:pPr>
      <w:r w:rsidRPr="00C8686C">
        <w:rPr>
          <w:rFonts w:ascii="Palatino Linotype" w:hAnsi="Palatino Linotype" w:cs="Arial"/>
          <w:i/>
          <w:lang w:eastAsia="es-MX"/>
        </w:rPr>
        <w:t xml:space="preserve"> </w:t>
      </w:r>
      <w:r w:rsidRPr="00C8686C">
        <w:rPr>
          <w:rFonts w:ascii="Palatino Linotype" w:hAnsi="Palatino Linotype" w:cs="Arial"/>
          <w:b/>
          <w:i/>
          <w:lang w:eastAsia="es-MX"/>
        </w:rPr>
        <w:t>Resoluciones:</w:t>
      </w:r>
    </w:p>
    <w:p w14:paraId="29B62E83" w14:textId="77777777" w:rsidR="00F65286" w:rsidRPr="00C8686C" w:rsidRDefault="00F65286" w:rsidP="00F65286">
      <w:pPr>
        <w:autoSpaceDE w:val="0"/>
        <w:autoSpaceDN w:val="0"/>
        <w:adjustRightInd w:val="0"/>
        <w:spacing w:before="240" w:line="360" w:lineRule="auto"/>
        <w:ind w:left="851" w:right="851"/>
        <w:jc w:val="both"/>
        <w:rPr>
          <w:rFonts w:ascii="Palatino Linotype" w:hAnsi="Palatino Linotype" w:cs="Arial"/>
          <w:b/>
          <w:i/>
          <w:lang w:eastAsia="es-MX"/>
        </w:rPr>
      </w:pPr>
      <w:r w:rsidRPr="00C8686C">
        <w:rPr>
          <w:rFonts w:ascii="Palatino Linotype" w:hAnsi="Palatino Linotype" w:cs="Arial"/>
          <w:b/>
          <w:i/>
          <w:lang w:eastAsia="es-MX"/>
        </w:rPr>
        <w:lastRenderedPageBreak/>
        <w:t xml:space="preserve">RRA 3995/16. </w:t>
      </w:r>
      <w:r w:rsidRPr="00C8686C">
        <w:rPr>
          <w:rFonts w:ascii="Palatino Linotype" w:hAnsi="Palatino Linotype" w:cs="Arial"/>
          <w:i/>
          <w:lang w:eastAsia="es-MX"/>
        </w:rPr>
        <w:t xml:space="preserve">Secretaría de la Defensa Nacional. 1 de febrero de 2017. Por unanimidad. Comisionado Ponente </w:t>
      </w:r>
      <w:proofErr w:type="spellStart"/>
      <w:r w:rsidRPr="00C8686C">
        <w:rPr>
          <w:rFonts w:ascii="Palatino Linotype" w:hAnsi="Palatino Linotype" w:cs="Arial"/>
          <w:i/>
          <w:lang w:eastAsia="es-MX"/>
        </w:rPr>
        <w:t>Rosendoevgueni</w:t>
      </w:r>
      <w:proofErr w:type="spellEnd"/>
      <w:r w:rsidRPr="00C8686C">
        <w:rPr>
          <w:rFonts w:ascii="Palatino Linotype" w:hAnsi="Palatino Linotype" w:cs="Arial"/>
          <w:i/>
          <w:lang w:eastAsia="es-MX"/>
        </w:rPr>
        <w:t xml:space="preserve"> Monterrey </w:t>
      </w:r>
      <w:proofErr w:type="spellStart"/>
      <w:r w:rsidRPr="00C8686C">
        <w:rPr>
          <w:rFonts w:ascii="Palatino Linotype" w:hAnsi="Palatino Linotype" w:cs="Arial"/>
          <w:i/>
          <w:lang w:eastAsia="es-MX"/>
        </w:rPr>
        <w:t>Chepov</w:t>
      </w:r>
      <w:proofErr w:type="spellEnd"/>
      <w:r w:rsidRPr="00C8686C">
        <w:rPr>
          <w:rFonts w:ascii="Palatino Linotype" w:hAnsi="Palatino Linotype" w:cs="Arial"/>
          <w:i/>
          <w:lang w:eastAsia="es-MX"/>
        </w:rPr>
        <w:t>.</w:t>
      </w:r>
    </w:p>
    <w:p w14:paraId="4D23316E" w14:textId="77777777" w:rsidR="00F65286" w:rsidRPr="00C8686C" w:rsidRDefault="00F65286" w:rsidP="00F65286">
      <w:pPr>
        <w:autoSpaceDE w:val="0"/>
        <w:autoSpaceDN w:val="0"/>
        <w:adjustRightInd w:val="0"/>
        <w:spacing w:before="240" w:line="360" w:lineRule="auto"/>
        <w:ind w:left="851" w:right="851"/>
        <w:jc w:val="both"/>
        <w:rPr>
          <w:rFonts w:ascii="Palatino Linotype" w:hAnsi="Palatino Linotype" w:cs="Arial"/>
          <w:b/>
          <w:i/>
          <w:lang w:eastAsia="es-MX"/>
        </w:rPr>
      </w:pPr>
      <w:r w:rsidRPr="00C8686C">
        <w:rPr>
          <w:rFonts w:ascii="Palatino Linotype" w:hAnsi="Palatino Linotype" w:cs="Arial"/>
          <w:b/>
          <w:i/>
          <w:lang w:eastAsia="es-MX"/>
        </w:rPr>
        <w:t xml:space="preserve">RRA </w:t>
      </w:r>
      <w:r w:rsidRPr="00C8686C">
        <w:rPr>
          <w:rFonts w:ascii="Palatino Linotype" w:hAnsi="Palatino Linotype" w:cs="Arial"/>
          <w:b/>
          <w:bCs/>
          <w:i/>
          <w:lang w:eastAsia="es-MX"/>
        </w:rPr>
        <w:t xml:space="preserve">0937/17. </w:t>
      </w:r>
      <w:r w:rsidRPr="00C8686C">
        <w:rPr>
          <w:rFonts w:ascii="Palatino Linotype" w:hAnsi="Palatino Linotype" w:cs="Arial"/>
          <w:bCs/>
          <w:i/>
          <w:lang w:eastAsia="es-MX"/>
        </w:rPr>
        <w:t xml:space="preserve">Senado de la República. </w:t>
      </w:r>
      <w:r w:rsidRPr="00C8686C">
        <w:rPr>
          <w:rFonts w:ascii="Palatino Linotype" w:hAnsi="Palatino Linotype" w:cs="Arial"/>
          <w:bCs/>
          <w:i/>
          <w:lang w:val="es-ES_tradnl" w:eastAsia="es-MX"/>
        </w:rPr>
        <w:t xml:space="preserve">15 de marzo de 2017. Por unanimidad. Comisionada Ponente Ximena Puente de la Mora. </w:t>
      </w:r>
    </w:p>
    <w:p w14:paraId="5A2C1AA2" w14:textId="77777777" w:rsidR="00F65286" w:rsidRPr="00C8686C" w:rsidRDefault="00F65286" w:rsidP="00F65286">
      <w:pPr>
        <w:autoSpaceDE w:val="0"/>
        <w:autoSpaceDN w:val="0"/>
        <w:adjustRightInd w:val="0"/>
        <w:spacing w:before="240" w:line="360" w:lineRule="auto"/>
        <w:ind w:left="851" w:right="851"/>
        <w:jc w:val="both"/>
        <w:rPr>
          <w:rFonts w:ascii="Palatino Linotype" w:hAnsi="Palatino Linotype" w:cs="Arial"/>
          <w:b/>
          <w:i/>
          <w:lang w:eastAsia="es-MX"/>
        </w:rPr>
      </w:pPr>
      <w:r w:rsidRPr="00C8686C">
        <w:rPr>
          <w:rFonts w:ascii="Palatino Linotype" w:hAnsi="Palatino Linotype" w:cs="Arial"/>
          <w:b/>
          <w:i/>
          <w:lang w:eastAsia="es-MX"/>
        </w:rPr>
        <w:t xml:space="preserve">RRA 0478/17. </w:t>
      </w:r>
      <w:r w:rsidRPr="00C8686C">
        <w:rPr>
          <w:rFonts w:ascii="Palatino Linotype" w:hAnsi="Palatino Linotype" w:cs="Arial"/>
          <w:i/>
          <w:lang w:eastAsia="es-MX"/>
        </w:rPr>
        <w:t xml:space="preserve">Secretaría de Relaciones Exteriores. 26 de abril de 2017. Por unanimidad. Comisionada Ponente Areli Cano Guadiana.” </w:t>
      </w:r>
      <w:r w:rsidRPr="00C8686C">
        <w:rPr>
          <w:rFonts w:ascii="Palatino Linotype" w:hAnsi="Palatino Linotype" w:cs="Arial"/>
          <w:b/>
          <w:i/>
          <w:lang w:eastAsia="es-MX"/>
        </w:rPr>
        <w:t>[Sic]</w:t>
      </w:r>
    </w:p>
    <w:p w14:paraId="6906923D" w14:textId="77777777" w:rsidR="00F65286" w:rsidRPr="00C8686C" w:rsidRDefault="00F65286" w:rsidP="00F65286">
      <w:pPr>
        <w:spacing w:line="360" w:lineRule="auto"/>
        <w:ind w:right="51"/>
        <w:jc w:val="both"/>
        <w:rPr>
          <w:rFonts w:ascii="Palatino Linotype" w:hAnsi="Palatino Linotype" w:cs="Arial"/>
        </w:rPr>
      </w:pPr>
    </w:p>
    <w:p w14:paraId="3C2522C0" w14:textId="77777777" w:rsidR="00F65286" w:rsidRPr="00032831" w:rsidRDefault="00F65286" w:rsidP="00F65286">
      <w:pPr>
        <w:spacing w:line="360" w:lineRule="auto"/>
        <w:jc w:val="both"/>
        <w:rPr>
          <w:rFonts w:ascii="Palatino Linotype" w:eastAsia="Calibri" w:hAnsi="Palatino Linotype"/>
          <w:color w:val="000000"/>
          <w:sz w:val="24"/>
        </w:rPr>
      </w:pPr>
      <w:r w:rsidRPr="00032831">
        <w:rPr>
          <w:rFonts w:ascii="Palatino Linotype" w:eastAsia="Calibri" w:hAnsi="Palatino Linotype"/>
          <w:color w:val="000000"/>
          <w:sz w:val="24"/>
        </w:rPr>
        <w:t xml:space="preserve">Asimismo, el artículo 2°, fracción III, de la Ley General de Títulos y Operaciones de Crédito establece que los actos y las operaciones que regula esta Ley General, se regirán por los </w:t>
      </w:r>
      <w:r w:rsidRPr="00032831">
        <w:rPr>
          <w:rFonts w:ascii="Palatino Linotype" w:eastAsia="Calibri" w:hAnsi="Palatino Linotype"/>
          <w:b/>
          <w:bCs/>
          <w:color w:val="000000"/>
          <w:sz w:val="24"/>
        </w:rPr>
        <w:t>usos bancarios y mercantiles</w:t>
      </w:r>
      <w:r w:rsidRPr="00032831">
        <w:rPr>
          <w:rFonts w:ascii="Palatino Linotype" w:eastAsia="Calibri" w:hAnsi="Palatino Linotype"/>
          <w:color w:val="000000"/>
          <w:sz w:val="24"/>
        </w:rPr>
        <w:t xml:space="preserve">, es así que, a manera de contextualización la cuenta bancaria y estado de cuenta se definen como: </w:t>
      </w:r>
    </w:p>
    <w:p w14:paraId="77B2EB80" w14:textId="77777777" w:rsidR="00F65286" w:rsidRPr="00032831" w:rsidRDefault="00F65286" w:rsidP="00F65286">
      <w:pPr>
        <w:spacing w:line="360" w:lineRule="auto"/>
        <w:jc w:val="both"/>
        <w:rPr>
          <w:rFonts w:ascii="Palatino Linotype" w:eastAsia="Calibri" w:hAnsi="Palatino Linotype"/>
          <w:color w:val="000000"/>
          <w:sz w:val="24"/>
        </w:rPr>
      </w:pPr>
    </w:p>
    <w:p w14:paraId="26017FD8" w14:textId="77777777" w:rsidR="00F65286" w:rsidRPr="00032831" w:rsidRDefault="00F65286" w:rsidP="00F65286">
      <w:pPr>
        <w:numPr>
          <w:ilvl w:val="0"/>
          <w:numId w:val="8"/>
        </w:numPr>
        <w:spacing w:after="0" w:line="360" w:lineRule="auto"/>
        <w:contextualSpacing/>
        <w:jc w:val="both"/>
        <w:rPr>
          <w:rFonts w:ascii="Palatino Linotype" w:hAnsi="Palatino Linotype"/>
          <w:color w:val="000000"/>
          <w:sz w:val="24"/>
        </w:rPr>
      </w:pPr>
      <w:r w:rsidRPr="00032831">
        <w:rPr>
          <w:rFonts w:ascii="Palatino Linotype" w:hAnsi="Palatino Linotype"/>
          <w:b/>
          <w:bCs/>
          <w:color w:val="000000"/>
          <w:sz w:val="24"/>
        </w:rPr>
        <w:t>Cuenta bancaria:</w:t>
      </w:r>
      <w:r w:rsidRPr="00032831">
        <w:rPr>
          <w:rFonts w:ascii="Palatino Linotype" w:hAnsi="Palatino Linotype"/>
          <w:color w:val="000000"/>
          <w:sz w:val="24"/>
        </w:rPr>
        <w:t xml:space="preserve"> Una cuenta bancaria es un registro que mantiene un banco, en el que guarda dinero y contabiliza todas las entradas y salidas de efectivo, así como los créditos en curso, inversiones y productos relacionados.</w:t>
      </w:r>
    </w:p>
    <w:p w14:paraId="22923C24" w14:textId="77777777" w:rsidR="00F65286" w:rsidRPr="00C8686C" w:rsidRDefault="00F65286" w:rsidP="00F65286">
      <w:pPr>
        <w:spacing w:line="360" w:lineRule="auto"/>
        <w:ind w:right="51"/>
        <w:jc w:val="both"/>
        <w:rPr>
          <w:rFonts w:ascii="Palatino Linotype" w:hAnsi="Palatino Linotype" w:cs="Arial"/>
        </w:rPr>
      </w:pPr>
    </w:p>
    <w:p w14:paraId="5F19ED2B" w14:textId="77777777" w:rsidR="00F65286" w:rsidRPr="00032831" w:rsidRDefault="00F65286" w:rsidP="00F65286">
      <w:pPr>
        <w:spacing w:line="360" w:lineRule="auto"/>
        <w:jc w:val="both"/>
        <w:rPr>
          <w:rFonts w:ascii="Palatino Linotype" w:eastAsia="Calibri" w:hAnsi="Palatino Linotype" w:cs="Tahoma"/>
          <w:bCs/>
          <w:color w:val="000000"/>
          <w:sz w:val="24"/>
        </w:rPr>
      </w:pPr>
      <w:r w:rsidRPr="00032831">
        <w:rPr>
          <w:rFonts w:ascii="Palatino Linotype" w:eastAsia="Calibri" w:hAnsi="Palatino Linotype" w:cs="Tahoma"/>
          <w:bCs/>
          <w:color w:val="000000"/>
          <w:sz w:val="24"/>
        </w:rPr>
        <w:t xml:space="preserve">En relación a los </w:t>
      </w:r>
      <w:r w:rsidRPr="00032831">
        <w:rPr>
          <w:rFonts w:ascii="Palatino Linotype" w:eastAsia="Calibri" w:hAnsi="Palatino Linotype" w:cs="Tahoma"/>
          <w:b/>
          <w:bCs/>
          <w:color w:val="000000"/>
          <w:sz w:val="24"/>
          <w:u w:val="single"/>
        </w:rPr>
        <w:t>números de cuenta bancarias</w:t>
      </w:r>
      <w:r w:rsidRPr="00032831">
        <w:rPr>
          <w:rFonts w:ascii="Palatino Linotype" w:eastAsia="Calibri" w:hAnsi="Palatino Linotype" w:cs="Tahoma"/>
          <w:bCs/>
          <w:color w:val="000000"/>
          <w:sz w:val="24"/>
        </w:rPr>
        <w:t xml:space="preserve"> del </w:t>
      </w:r>
      <w:r w:rsidRPr="00032831">
        <w:rPr>
          <w:rFonts w:ascii="Palatino Linotype" w:eastAsia="Calibri" w:hAnsi="Palatino Linotype" w:cs="Tahoma"/>
          <w:b/>
          <w:bCs/>
          <w:color w:val="000000"/>
          <w:sz w:val="24"/>
        </w:rPr>
        <w:t>Sujeto Obligado</w:t>
      </w:r>
      <w:r w:rsidRPr="00032831">
        <w:rPr>
          <w:rFonts w:ascii="Palatino Linotype" w:eastAsia="Calibri" w:hAnsi="Palatino Linotype" w:cs="Tahoma"/>
          <w:bCs/>
          <w:color w:val="000000"/>
          <w:sz w:val="24"/>
        </w:rPr>
        <w:t xml:space="preserve">, en </w:t>
      </w:r>
      <w:r w:rsidRPr="00032831">
        <w:rPr>
          <w:rFonts w:ascii="Palatino Linotype" w:hAnsi="Palatino Linotype"/>
          <w:sz w:val="24"/>
        </w:rPr>
        <w:t xml:space="preserve">donde se transfieren recursos públicos, </w:t>
      </w:r>
      <w:r w:rsidRPr="00032831">
        <w:rPr>
          <w:rFonts w:ascii="Palatino Linotype" w:hAnsi="Palatino Linotype"/>
          <w:b/>
          <w:sz w:val="24"/>
          <w:u w:val="single"/>
        </w:rPr>
        <w:t>son considerados como información pública</w:t>
      </w:r>
      <w:r w:rsidRPr="00032831">
        <w:rPr>
          <w:rFonts w:ascii="Palatino Linotype" w:hAnsi="Palatino Linotype"/>
          <w:sz w:val="24"/>
        </w:rPr>
        <w:t xml:space="preserve">, pues su difusión favorece la rendición de cuentas al transparentar la forma en que se administrar los recursos públicos; situación que se robustece con el Criterio 11/17, del </w:t>
      </w:r>
      <w:r w:rsidRPr="00032831">
        <w:rPr>
          <w:rFonts w:ascii="Palatino Linotype" w:hAnsi="Palatino Linotype"/>
          <w:sz w:val="24"/>
        </w:rPr>
        <w:lastRenderedPageBreak/>
        <w:t>Instituto Nacional de Transparencia, Acceso a la Información y Protección de Datos Personales, que a la letra precisa:</w:t>
      </w:r>
    </w:p>
    <w:p w14:paraId="00AC7E64" w14:textId="77777777" w:rsidR="00F65286" w:rsidRPr="00C8686C" w:rsidRDefault="00F65286" w:rsidP="00F65286">
      <w:pPr>
        <w:spacing w:line="360" w:lineRule="auto"/>
        <w:jc w:val="both"/>
        <w:rPr>
          <w:rFonts w:ascii="Palatino Linotype" w:hAnsi="Palatino Linotype"/>
        </w:rPr>
      </w:pPr>
    </w:p>
    <w:p w14:paraId="747967CA" w14:textId="77777777" w:rsidR="00F65286" w:rsidRPr="00C8686C" w:rsidRDefault="00F65286" w:rsidP="00F65286">
      <w:pPr>
        <w:ind w:left="567" w:right="567"/>
        <w:jc w:val="both"/>
        <w:rPr>
          <w:rFonts w:ascii="Palatino Linotype" w:hAnsi="Palatino Linotype"/>
          <w:i/>
          <w:iCs/>
          <w:szCs w:val="20"/>
        </w:rPr>
      </w:pPr>
      <w:r w:rsidRPr="00C8686C">
        <w:rPr>
          <w:rFonts w:ascii="Palatino Linotype" w:hAnsi="Palatino Linotype"/>
          <w:b/>
          <w:i/>
          <w:iCs/>
          <w:szCs w:val="20"/>
        </w:rPr>
        <w:t>“Cuentas bancarias y/o CLABE interbancaria de sujetos obligados que reciben y/o transfieren recursos públicos, son información pública.</w:t>
      </w:r>
      <w:r w:rsidRPr="00C8686C">
        <w:rPr>
          <w:rFonts w:ascii="Palatino Linotype" w:hAnsi="Palatino Linotype"/>
          <w:i/>
          <w:iCs/>
          <w:szCs w:val="20"/>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708FA9B1" w14:textId="77777777" w:rsidR="00F65286" w:rsidRPr="00C8686C" w:rsidRDefault="00F65286" w:rsidP="00F65286">
      <w:pPr>
        <w:spacing w:line="360" w:lineRule="auto"/>
        <w:ind w:right="51"/>
        <w:jc w:val="both"/>
        <w:rPr>
          <w:rFonts w:ascii="Palatino Linotype" w:hAnsi="Palatino Linotype" w:cs="Arial"/>
        </w:rPr>
      </w:pPr>
    </w:p>
    <w:p w14:paraId="526DD3AD" w14:textId="77777777" w:rsidR="00F65286" w:rsidRPr="00032831" w:rsidRDefault="00F65286" w:rsidP="00F65286">
      <w:pPr>
        <w:spacing w:line="360" w:lineRule="auto"/>
        <w:jc w:val="both"/>
        <w:rPr>
          <w:rFonts w:ascii="Palatino Linotype" w:hAnsi="Palatino Linotype"/>
          <w:sz w:val="24"/>
        </w:rPr>
      </w:pPr>
      <w:r w:rsidRPr="00032831">
        <w:rPr>
          <w:rFonts w:ascii="Palatino Linotype" w:hAnsi="Palatino Linotype" w:cs="Arial"/>
          <w:sz w:val="24"/>
        </w:rPr>
        <w:t xml:space="preserve">Por otro lado, el </w:t>
      </w:r>
      <w:r w:rsidRPr="00032831">
        <w:rPr>
          <w:rFonts w:ascii="Palatino Linotype" w:hAnsi="Palatino Linotype"/>
          <w:sz w:val="24"/>
        </w:rPr>
        <w:t>Criterio 11/17 establece que el número de cuenta de particulares es información confidencial, del Instituto Nacional de Transparencia, Acceso a la Información y Protección de Datos Personales, que a la letra precisa:</w:t>
      </w:r>
    </w:p>
    <w:p w14:paraId="5A5E6EBC" w14:textId="77777777" w:rsidR="00F65286" w:rsidRPr="00C8686C" w:rsidRDefault="00F65286" w:rsidP="00F65286">
      <w:pPr>
        <w:pStyle w:val="Citas"/>
        <w:rPr>
          <w:b/>
        </w:rPr>
      </w:pPr>
      <w:bookmarkStart w:id="2" w:name="_Toc103270313"/>
      <w:r w:rsidRPr="00C8686C">
        <w:rPr>
          <w:b/>
        </w:rPr>
        <w:t>CRITERIO: 10/17.- Cuentas bancarias y/o CLABE interbancaria de personas físicas y morales privadas.</w:t>
      </w:r>
      <w:bookmarkEnd w:id="2"/>
    </w:p>
    <w:p w14:paraId="73CB08CC" w14:textId="77777777" w:rsidR="00F65286" w:rsidRPr="00C8686C" w:rsidRDefault="00F65286" w:rsidP="00F65286">
      <w:pPr>
        <w:pStyle w:val="Citas"/>
      </w:pPr>
      <w:r w:rsidRPr="00220CF2">
        <w:rPr>
          <w:b/>
        </w:rPr>
        <w:t>El número de cuenta bancaria y/o CLABE interbancaria de particulares es información confidencial</w:t>
      </w:r>
      <w:r w:rsidRPr="00C8686C">
        <w:t xml:space="preserve">,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 </w:t>
      </w:r>
    </w:p>
    <w:p w14:paraId="4F1D6688" w14:textId="77777777" w:rsidR="00F65286" w:rsidRPr="00032831" w:rsidRDefault="00F65286" w:rsidP="00F65286">
      <w:pPr>
        <w:pStyle w:val="Citas"/>
        <w:rPr>
          <w:sz w:val="24"/>
        </w:rPr>
      </w:pPr>
    </w:p>
    <w:p w14:paraId="35F342F4" w14:textId="77777777" w:rsidR="00F65286" w:rsidRPr="00032831" w:rsidRDefault="00F65286" w:rsidP="00F65286">
      <w:pPr>
        <w:spacing w:line="360" w:lineRule="auto"/>
        <w:ind w:right="51"/>
        <w:jc w:val="both"/>
        <w:rPr>
          <w:rFonts w:ascii="Palatino Linotype" w:hAnsi="Palatino Linotype" w:cs="Arial"/>
          <w:sz w:val="24"/>
        </w:rPr>
      </w:pPr>
      <w:r w:rsidRPr="00032831">
        <w:rPr>
          <w:rFonts w:ascii="Palatino Linotype" w:hAnsi="Palatino Linotype" w:cs="Arial"/>
          <w:sz w:val="24"/>
        </w:rPr>
        <w:lastRenderedPageBreak/>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032831">
        <w:rPr>
          <w:rFonts w:ascii="Palatino Linotype" w:hAnsi="Palatino Linotype" w:cs="Arial"/>
          <w:b/>
          <w:sz w:val="24"/>
        </w:rPr>
        <w:t>LINEAMIENTOS GENERALES EN MATERIA DE CLASIFICACIÓN Y DESCLASIFICACIÓN DE LA INFORMACIÓN, ASÍ COMO PARA LA ELABORACIÓN DE VERSIONES PÚBLICAS,</w:t>
      </w:r>
      <w:r w:rsidRPr="00032831">
        <w:rPr>
          <w:rFonts w:ascii="Palatino Linotype" w:hAnsi="Palatino Linotype" w:cs="Arial"/>
          <w:sz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618DCA51" w14:textId="77777777" w:rsidR="00E87311" w:rsidRDefault="00E87311" w:rsidP="000C38B5">
      <w:pPr>
        <w:spacing w:after="0" w:line="360" w:lineRule="auto"/>
        <w:jc w:val="both"/>
        <w:rPr>
          <w:rFonts w:ascii="Palatino Linotype" w:hAnsi="Palatino Linotype"/>
          <w:color w:val="000000"/>
          <w:sz w:val="24"/>
          <w:szCs w:val="24"/>
        </w:rPr>
      </w:pPr>
    </w:p>
    <w:p w14:paraId="716D2EEE" w14:textId="4F86415F" w:rsidR="000C38B5" w:rsidRPr="002C3EC8" w:rsidRDefault="000C38B5" w:rsidP="000C38B5">
      <w:pPr>
        <w:tabs>
          <w:tab w:val="left" w:pos="5387"/>
        </w:tabs>
        <w:spacing w:after="0" w:line="360" w:lineRule="auto"/>
        <w:jc w:val="both"/>
        <w:rPr>
          <w:rFonts w:ascii="Palatino Linotype" w:hAnsi="Palatino Linotype" w:cs="Arial"/>
          <w:sz w:val="24"/>
          <w:szCs w:val="24"/>
        </w:rPr>
      </w:pPr>
      <w:r w:rsidRPr="002C3EC8">
        <w:rPr>
          <w:rFonts w:ascii="Palatino Linotype" w:eastAsia="Times New Roman" w:hAnsi="Palatino Linotype" w:cs="Times New Roman"/>
          <w:sz w:val="24"/>
          <w:szCs w:val="24"/>
          <w:lang w:eastAsia="es-ES"/>
        </w:rPr>
        <w:t xml:space="preserve">En mérito de lo expuesto en líneas anteriores, resultan fundados los motivos de inconformidad que arguye </w:t>
      </w:r>
      <w:r w:rsidRPr="002C3EC8">
        <w:rPr>
          <w:rFonts w:ascii="Palatino Linotype" w:eastAsia="Times New Roman" w:hAnsi="Palatino Linotype" w:cs="Times New Roman"/>
          <w:bCs/>
          <w:sz w:val="24"/>
          <w:szCs w:val="24"/>
          <w:lang w:eastAsia="es-ES"/>
        </w:rPr>
        <w:t>el</w:t>
      </w:r>
      <w:r w:rsidRPr="002C3EC8">
        <w:rPr>
          <w:rFonts w:ascii="Palatino Linotype" w:eastAsia="Times New Roman" w:hAnsi="Palatino Linotype" w:cs="Times New Roman"/>
          <w:b/>
          <w:bCs/>
          <w:sz w:val="24"/>
          <w:szCs w:val="24"/>
          <w:lang w:eastAsia="es-ES"/>
        </w:rPr>
        <w:t xml:space="preserve"> Recurrente </w:t>
      </w:r>
      <w:r w:rsidRPr="002C3EC8">
        <w:rPr>
          <w:rFonts w:ascii="Palatino Linotype" w:eastAsia="Times New Roman" w:hAnsi="Palatino Linotype" w:cs="Times New Roman"/>
          <w:sz w:val="24"/>
          <w:szCs w:val="24"/>
          <w:lang w:eastAsia="es-ES"/>
        </w:rPr>
        <w:t xml:space="preserve">en su medio de impugnación que fue materia de estudio, por ello </w:t>
      </w:r>
      <w:r w:rsidRPr="002C3EC8">
        <w:rPr>
          <w:rFonts w:ascii="Palatino Linotype" w:eastAsia="Times New Roman" w:hAnsi="Palatino Linotype" w:cs="Arial"/>
          <w:sz w:val="24"/>
          <w:szCs w:val="24"/>
          <w:lang w:eastAsia="es-ES"/>
        </w:rPr>
        <w:t>con fundamento en la</w:t>
      </w:r>
      <w:r w:rsidRPr="002C3EC8">
        <w:rPr>
          <w:rFonts w:ascii="Palatino Linotype" w:eastAsia="Times New Roman" w:hAnsi="Palatino Linotype" w:cs="Arial"/>
          <w:b/>
          <w:sz w:val="24"/>
          <w:szCs w:val="24"/>
          <w:lang w:eastAsia="es-ES"/>
        </w:rPr>
        <w:t xml:space="preserve"> </w:t>
      </w:r>
      <w:r w:rsidR="00565C5F">
        <w:rPr>
          <w:rFonts w:ascii="Palatino Linotype" w:eastAsia="Times New Roman" w:hAnsi="Palatino Linotype" w:cs="Arial"/>
          <w:b/>
          <w:bCs/>
          <w:i/>
          <w:sz w:val="24"/>
          <w:szCs w:val="24"/>
          <w:lang w:eastAsia="es-ES"/>
        </w:rPr>
        <w:t>segunda</w:t>
      </w:r>
      <w:r w:rsidRPr="002C3EC8">
        <w:rPr>
          <w:rFonts w:ascii="Palatino Linotype" w:eastAsia="Times New Roman" w:hAnsi="Palatino Linotype" w:cs="Arial"/>
          <w:b/>
          <w:bCs/>
          <w:i/>
          <w:sz w:val="24"/>
          <w:szCs w:val="24"/>
          <w:lang w:eastAsia="es-ES"/>
        </w:rPr>
        <w:t xml:space="preserve"> hipótesis</w:t>
      </w:r>
      <w:r w:rsidRPr="002C3EC8">
        <w:rPr>
          <w:rFonts w:ascii="Palatino Linotype" w:eastAsia="Times New Roman" w:hAnsi="Palatino Linotype" w:cs="Arial"/>
          <w:b/>
          <w:sz w:val="24"/>
          <w:szCs w:val="24"/>
          <w:lang w:eastAsia="es-ES"/>
        </w:rPr>
        <w:t xml:space="preserve"> </w:t>
      </w:r>
      <w:r w:rsidRPr="002C3EC8">
        <w:rPr>
          <w:rFonts w:ascii="Palatino Linotype" w:eastAsia="Times New Roman" w:hAnsi="Palatino Linotype" w:cs="Arial"/>
          <w:sz w:val="24"/>
          <w:szCs w:val="24"/>
          <w:lang w:eastAsia="es-ES"/>
        </w:rPr>
        <w:t>de la fracción</w:t>
      </w:r>
      <w:r w:rsidRPr="002C3EC8">
        <w:rPr>
          <w:rFonts w:ascii="Palatino Linotype" w:eastAsia="Times New Roman" w:hAnsi="Palatino Linotype" w:cs="Arial"/>
          <w:b/>
          <w:sz w:val="24"/>
          <w:szCs w:val="24"/>
          <w:lang w:eastAsia="es-ES"/>
        </w:rPr>
        <w:t xml:space="preserve"> </w:t>
      </w:r>
      <w:r w:rsidRPr="002C3EC8">
        <w:rPr>
          <w:rFonts w:ascii="Palatino Linotype" w:eastAsia="Times New Roman" w:hAnsi="Palatino Linotype" w:cs="Arial"/>
          <w:sz w:val="24"/>
          <w:szCs w:val="24"/>
          <w:lang w:eastAsia="es-ES"/>
        </w:rPr>
        <w:t>III, del artículo 186,</w:t>
      </w:r>
      <w:r w:rsidRPr="002C3EC8">
        <w:rPr>
          <w:rFonts w:ascii="Palatino Linotype" w:eastAsia="Times New Roman" w:hAnsi="Palatino Linotype" w:cs="Arial"/>
          <w:b/>
          <w:sz w:val="24"/>
          <w:szCs w:val="24"/>
          <w:lang w:eastAsia="es-ES"/>
        </w:rPr>
        <w:t xml:space="preserve"> </w:t>
      </w:r>
      <w:r w:rsidRPr="002C3EC8">
        <w:rPr>
          <w:rFonts w:ascii="Palatino Linotype" w:eastAsia="Times New Roman" w:hAnsi="Palatino Linotype" w:cs="Arial"/>
          <w:sz w:val="24"/>
          <w:szCs w:val="24"/>
          <w:lang w:eastAsia="es-ES"/>
        </w:rPr>
        <w:t xml:space="preserve">de la Ley de Transparencia y Acceso a la Información Pública del Estado </w:t>
      </w:r>
      <w:r>
        <w:rPr>
          <w:rFonts w:ascii="Palatino Linotype" w:eastAsia="Times New Roman" w:hAnsi="Palatino Linotype" w:cs="Arial"/>
          <w:sz w:val="24"/>
          <w:szCs w:val="24"/>
          <w:lang w:eastAsia="es-ES"/>
        </w:rPr>
        <w:t xml:space="preserve">de México y Municipios, </w:t>
      </w:r>
      <w:r w:rsidRPr="002C3EC8">
        <w:rPr>
          <w:rFonts w:ascii="Palatino Linotype" w:eastAsia="Times New Roman" w:hAnsi="Palatino Linotype" w:cs="Arial"/>
          <w:sz w:val="24"/>
          <w:szCs w:val="24"/>
          <w:lang w:eastAsia="es-ES"/>
        </w:rPr>
        <w:t xml:space="preserve">se </w:t>
      </w:r>
      <w:r w:rsidR="0086345B">
        <w:rPr>
          <w:rFonts w:ascii="Palatino Linotype" w:eastAsia="Times New Roman" w:hAnsi="Palatino Linotype" w:cs="Arial"/>
          <w:b/>
          <w:sz w:val="24"/>
          <w:szCs w:val="24"/>
          <w:lang w:eastAsia="es-ES"/>
        </w:rPr>
        <w:t>MODIFICA</w:t>
      </w:r>
      <w:r>
        <w:rPr>
          <w:rFonts w:ascii="Palatino Linotype" w:eastAsia="Times New Roman" w:hAnsi="Palatino Linotype" w:cs="Arial"/>
          <w:b/>
          <w:sz w:val="24"/>
          <w:szCs w:val="24"/>
          <w:lang w:eastAsia="es-ES"/>
        </w:rPr>
        <w:t>N</w:t>
      </w:r>
      <w:r w:rsidRPr="002C3EC8">
        <w:rPr>
          <w:rFonts w:ascii="Palatino Linotype" w:eastAsia="Times New Roman" w:hAnsi="Palatino Linotype" w:cs="Arial"/>
          <w:b/>
          <w:sz w:val="24"/>
          <w:szCs w:val="24"/>
          <w:lang w:eastAsia="es-ES"/>
        </w:rPr>
        <w:t xml:space="preserve"> </w:t>
      </w:r>
      <w:r w:rsidRPr="002C3EC8">
        <w:rPr>
          <w:rFonts w:ascii="Palatino Linotype" w:eastAsia="Times New Roman" w:hAnsi="Palatino Linotype" w:cs="Arial"/>
          <w:sz w:val="24"/>
          <w:szCs w:val="24"/>
          <w:lang w:eastAsia="es-ES"/>
        </w:rPr>
        <w:t>la</w:t>
      </w:r>
      <w:r>
        <w:rPr>
          <w:rFonts w:ascii="Palatino Linotype" w:eastAsia="Times New Roman" w:hAnsi="Palatino Linotype" w:cs="Arial"/>
          <w:sz w:val="24"/>
          <w:szCs w:val="24"/>
          <w:lang w:eastAsia="es-ES"/>
        </w:rPr>
        <w:t>s</w:t>
      </w:r>
      <w:r w:rsidRPr="002C3EC8">
        <w:rPr>
          <w:rFonts w:ascii="Palatino Linotype" w:eastAsia="Times New Roman" w:hAnsi="Palatino Linotype" w:cs="Arial"/>
          <w:sz w:val="24"/>
          <w:szCs w:val="24"/>
          <w:lang w:eastAsia="es-ES"/>
        </w:rPr>
        <w:t xml:space="preserve"> respuesta</w:t>
      </w:r>
      <w:r>
        <w:rPr>
          <w:rFonts w:ascii="Palatino Linotype" w:eastAsia="Times New Roman" w:hAnsi="Palatino Linotype" w:cs="Arial"/>
          <w:sz w:val="24"/>
          <w:szCs w:val="24"/>
          <w:lang w:eastAsia="es-ES"/>
        </w:rPr>
        <w:t>s a las</w:t>
      </w:r>
      <w:r w:rsidRPr="002C3EC8">
        <w:rPr>
          <w:rFonts w:ascii="Palatino Linotype" w:eastAsia="Times New Roman" w:hAnsi="Palatino Linotype" w:cs="Arial"/>
          <w:sz w:val="24"/>
          <w:szCs w:val="24"/>
          <w:lang w:eastAsia="es-ES"/>
        </w:rPr>
        <w:t xml:space="preserve"> solicitud</w:t>
      </w:r>
      <w:r>
        <w:rPr>
          <w:rFonts w:ascii="Palatino Linotype" w:eastAsia="Times New Roman" w:hAnsi="Palatino Linotype" w:cs="Arial"/>
          <w:sz w:val="24"/>
          <w:szCs w:val="24"/>
          <w:lang w:eastAsia="es-ES"/>
        </w:rPr>
        <w:t>es</w:t>
      </w:r>
      <w:r w:rsidRPr="002C3EC8">
        <w:rPr>
          <w:rFonts w:ascii="Palatino Linotype" w:eastAsia="Times New Roman" w:hAnsi="Palatino Linotype" w:cs="Arial"/>
          <w:sz w:val="24"/>
          <w:szCs w:val="24"/>
          <w:lang w:eastAsia="es-ES"/>
        </w:rPr>
        <w:t xml:space="preserve"> de información número</w:t>
      </w:r>
      <w:r>
        <w:rPr>
          <w:rFonts w:ascii="Palatino Linotype" w:eastAsia="Times New Roman" w:hAnsi="Palatino Linotype" w:cs="Arial"/>
          <w:sz w:val="24"/>
          <w:szCs w:val="24"/>
          <w:lang w:eastAsia="es-ES"/>
        </w:rPr>
        <w:t>s</w:t>
      </w:r>
      <w:r>
        <w:rPr>
          <w:rFonts w:ascii="Palatino Linotype" w:eastAsia="Times New Roman" w:hAnsi="Palatino Linotype" w:cs="Times New Roman"/>
          <w:b/>
          <w:sz w:val="24"/>
          <w:szCs w:val="24"/>
          <w:lang w:eastAsia="es-ES"/>
        </w:rPr>
        <w:t xml:space="preserve"> 00129/JC/IP/2024, </w:t>
      </w:r>
      <w:r>
        <w:rPr>
          <w:rFonts w:ascii="Palatino Linotype" w:hAnsi="Palatino Linotype"/>
          <w:b/>
          <w:sz w:val="24"/>
        </w:rPr>
        <w:t xml:space="preserve">00127/JC/IP/2024, </w:t>
      </w:r>
      <w:r>
        <w:rPr>
          <w:rFonts w:ascii="Palatino Linotype" w:hAnsi="Palatino Linotype" w:cs="Arial"/>
          <w:b/>
          <w:sz w:val="24"/>
        </w:rPr>
        <w:t>00130/JC/IP/2024</w:t>
      </w:r>
      <w:r w:rsidRPr="00713669">
        <w:rPr>
          <w:rFonts w:ascii="Palatino Linotype" w:hAnsi="Palatino Linotype" w:cs="Arial"/>
          <w:b/>
          <w:sz w:val="24"/>
        </w:rPr>
        <w:t xml:space="preserve">, </w:t>
      </w:r>
      <w:r>
        <w:rPr>
          <w:rFonts w:ascii="Palatino Linotype" w:hAnsi="Palatino Linotype" w:cs="Arial"/>
          <w:b/>
          <w:sz w:val="24"/>
        </w:rPr>
        <w:t>00131/JC/IP/2024</w:t>
      </w:r>
      <w:r w:rsidRPr="00713669">
        <w:rPr>
          <w:rFonts w:ascii="Palatino Linotype" w:hAnsi="Palatino Linotype" w:cs="Arial"/>
          <w:b/>
          <w:sz w:val="24"/>
        </w:rPr>
        <w:t xml:space="preserve">, </w:t>
      </w:r>
      <w:r>
        <w:rPr>
          <w:rFonts w:ascii="Palatino Linotype" w:hAnsi="Palatino Linotype" w:cs="Arial"/>
          <w:b/>
          <w:sz w:val="24"/>
        </w:rPr>
        <w:t>00132/JC/IP/2024</w:t>
      </w:r>
      <w:r w:rsidRPr="00713669">
        <w:rPr>
          <w:rFonts w:ascii="Palatino Linotype" w:hAnsi="Palatino Linotype" w:cs="Arial"/>
          <w:b/>
          <w:sz w:val="24"/>
        </w:rPr>
        <w:t xml:space="preserve">, y </w:t>
      </w:r>
      <w:r w:rsidR="0086345B" w:rsidRPr="0086345B">
        <w:rPr>
          <w:rFonts w:ascii="Palatino Linotype" w:hAnsi="Palatino Linotype" w:cs="Arial"/>
          <w:b/>
          <w:sz w:val="24"/>
        </w:rPr>
        <w:t>00126/JC/IP/2024</w:t>
      </w:r>
      <w:r w:rsidRPr="00713669">
        <w:rPr>
          <w:rFonts w:ascii="Palatino Linotype" w:hAnsi="Palatino Linotype" w:cs="Arial"/>
          <w:b/>
          <w:sz w:val="24"/>
        </w:rPr>
        <w:t>,</w:t>
      </w:r>
      <w:r w:rsidRPr="00713669">
        <w:rPr>
          <w:rFonts w:ascii="Palatino Linotype" w:hAnsi="Palatino Linotype" w:cs="Arial"/>
          <w:b/>
          <w:i/>
          <w:sz w:val="24"/>
        </w:rPr>
        <w:t xml:space="preserve"> </w:t>
      </w:r>
      <w:r w:rsidRPr="00713669">
        <w:rPr>
          <w:rFonts w:ascii="Palatino Linotype" w:eastAsia="Times New Roman" w:hAnsi="Palatino Linotype" w:cs="Times New Roman"/>
          <w:b/>
          <w:sz w:val="28"/>
          <w:szCs w:val="24"/>
          <w:lang w:eastAsia="es-ES"/>
        </w:rPr>
        <w:t xml:space="preserve"> </w:t>
      </w:r>
      <w:r>
        <w:rPr>
          <w:rFonts w:ascii="Palatino Linotype" w:hAnsi="Palatino Linotype" w:cs="Arial"/>
          <w:sz w:val="24"/>
          <w:szCs w:val="24"/>
        </w:rPr>
        <w:t>que han</w:t>
      </w:r>
      <w:r w:rsidRPr="002C3EC8">
        <w:rPr>
          <w:rFonts w:ascii="Palatino Linotype" w:hAnsi="Palatino Linotype" w:cs="Arial"/>
          <w:sz w:val="24"/>
          <w:szCs w:val="24"/>
        </w:rPr>
        <w:t xml:space="preserve"> sido materia del presente fallo. </w:t>
      </w:r>
    </w:p>
    <w:p w14:paraId="04AE592D" w14:textId="77777777" w:rsidR="000C38B5" w:rsidRDefault="000C38B5" w:rsidP="000C38B5">
      <w:pPr>
        <w:spacing w:after="0" w:line="360" w:lineRule="auto"/>
        <w:jc w:val="both"/>
        <w:rPr>
          <w:rFonts w:ascii="Palatino Linotype" w:eastAsia="Times New Roman" w:hAnsi="Palatino Linotype" w:cs="Times New Roman"/>
          <w:sz w:val="24"/>
          <w:szCs w:val="24"/>
          <w:lang w:eastAsia="es-ES"/>
        </w:rPr>
      </w:pPr>
    </w:p>
    <w:p w14:paraId="1D737728" w14:textId="021E787A" w:rsidR="000C38B5" w:rsidRPr="00D71959" w:rsidRDefault="000C38B5" w:rsidP="00D71959">
      <w:pPr>
        <w:spacing w:after="0" w:line="360" w:lineRule="auto"/>
        <w:jc w:val="both"/>
        <w:rPr>
          <w:rFonts w:ascii="Palatino Linotype" w:eastAsia="Times New Roman" w:hAnsi="Palatino Linotype" w:cs="Times New Roman"/>
          <w:sz w:val="24"/>
          <w:szCs w:val="24"/>
          <w:lang w:eastAsia="es-ES"/>
        </w:rPr>
      </w:pPr>
      <w:r w:rsidRPr="002C3EC8">
        <w:rPr>
          <w:rFonts w:ascii="Palatino Linotype" w:eastAsia="Times New Roman" w:hAnsi="Palatino Linotype" w:cs="Times New Roman"/>
          <w:sz w:val="24"/>
          <w:szCs w:val="24"/>
          <w:lang w:eastAsia="es-ES"/>
        </w:rPr>
        <w:t>Por lo antes expuesto y fundado es de resolverse y,</w:t>
      </w:r>
    </w:p>
    <w:p w14:paraId="71AF0488" w14:textId="77777777" w:rsidR="000C38B5" w:rsidRPr="00C960DD" w:rsidRDefault="000C38B5" w:rsidP="000C38B5">
      <w:pPr>
        <w:spacing w:after="0" w:line="360" w:lineRule="auto"/>
        <w:ind w:left="426"/>
        <w:jc w:val="center"/>
        <w:rPr>
          <w:rFonts w:ascii="Palatino Linotype" w:eastAsia="Times New Roman" w:hAnsi="Palatino Linotype" w:cs="Times New Roman"/>
          <w:b/>
          <w:color w:val="000000"/>
          <w:sz w:val="28"/>
          <w:szCs w:val="24"/>
          <w:lang w:val="es-ES" w:eastAsia="es-ES"/>
        </w:rPr>
      </w:pPr>
      <w:r w:rsidRPr="00C960DD">
        <w:rPr>
          <w:rFonts w:ascii="Palatino Linotype" w:eastAsia="Times New Roman" w:hAnsi="Palatino Linotype" w:cs="Times New Roman"/>
          <w:b/>
          <w:color w:val="000000"/>
          <w:sz w:val="28"/>
          <w:szCs w:val="24"/>
          <w:lang w:val="es-ES" w:eastAsia="es-ES"/>
        </w:rPr>
        <w:lastRenderedPageBreak/>
        <w:t>SE    RESUELVE</w:t>
      </w:r>
    </w:p>
    <w:p w14:paraId="5E02FF1C" w14:textId="64787B20" w:rsidR="000C38B5" w:rsidRPr="00ED24D5" w:rsidRDefault="000C38B5" w:rsidP="000C38B5">
      <w:pPr>
        <w:spacing w:before="240" w:line="360" w:lineRule="auto"/>
        <w:jc w:val="both"/>
        <w:rPr>
          <w:rFonts w:ascii="Palatino Linotype" w:hAnsi="Palatino Linotype" w:cs="Arial"/>
          <w:sz w:val="24"/>
        </w:rPr>
      </w:pPr>
      <w:r w:rsidRPr="00973626">
        <w:rPr>
          <w:rFonts w:ascii="Palatino Linotype" w:hAnsi="Palatino Linotype" w:cs="Arial"/>
          <w:b/>
          <w:sz w:val="28"/>
          <w:szCs w:val="28"/>
        </w:rPr>
        <w:t>PRIMERO</w:t>
      </w:r>
      <w:r w:rsidRPr="00973626">
        <w:rPr>
          <w:rFonts w:ascii="Palatino Linotype" w:hAnsi="Palatino Linotype" w:cs="Arial"/>
          <w:sz w:val="32"/>
          <w:szCs w:val="28"/>
        </w:rPr>
        <w:t>.</w:t>
      </w:r>
      <w:r w:rsidRPr="00973626">
        <w:rPr>
          <w:rFonts w:ascii="Palatino Linotype" w:hAnsi="Palatino Linotype" w:cs="Arial"/>
          <w:sz w:val="24"/>
        </w:rPr>
        <w:t xml:space="preserve"> </w:t>
      </w:r>
      <w:r w:rsidRPr="008C27E8">
        <w:rPr>
          <w:rFonts w:ascii="Palatino Linotype" w:hAnsi="Palatino Linotype" w:cs="Arial"/>
          <w:sz w:val="24"/>
        </w:rPr>
        <w:t>Resultan</w:t>
      </w:r>
      <w:r w:rsidR="00565C5F">
        <w:rPr>
          <w:rFonts w:ascii="Palatino Linotype" w:hAnsi="Palatino Linotype" w:cs="Arial"/>
          <w:sz w:val="24"/>
        </w:rPr>
        <w:t xml:space="preserve"> parcialmente</w:t>
      </w:r>
      <w:r>
        <w:rPr>
          <w:rFonts w:ascii="Palatino Linotype" w:hAnsi="Palatino Linotype" w:cs="Arial"/>
          <w:sz w:val="24"/>
        </w:rPr>
        <w:t xml:space="preserve"> </w:t>
      </w:r>
      <w:r w:rsidRPr="008C27E8">
        <w:rPr>
          <w:rFonts w:ascii="Palatino Linotype" w:hAnsi="Palatino Linotype" w:cs="Arial"/>
          <w:b/>
          <w:sz w:val="24"/>
        </w:rPr>
        <w:t>fundadas</w:t>
      </w:r>
      <w:r w:rsidRPr="008C27E8">
        <w:rPr>
          <w:rFonts w:ascii="Palatino Linotype" w:hAnsi="Palatino Linotype" w:cs="Arial"/>
          <w:sz w:val="24"/>
        </w:rPr>
        <w:t xml:space="preserve"> las razones o motivos de inconformidad planteadas por </w:t>
      </w:r>
      <w:r>
        <w:rPr>
          <w:rFonts w:ascii="Palatino Linotype" w:hAnsi="Palatino Linotype"/>
          <w:b/>
          <w:sz w:val="24"/>
          <w:szCs w:val="17"/>
          <w:lang w:eastAsia="es-ES_tradnl"/>
        </w:rPr>
        <w:t>LA PARTE</w:t>
      </w:r>
      <w:r w:rsidRPr="008C27E8">
        <w:rPr>
          <w:rFonts w:ascii="Palatino Linotype" w:hAnsi="Palatino Linotype" w:cs="Arial"/>
          <w:b/>
          <w:sz w:val="24"/>
        </w:rPr>
        <w:t xml:space="preserve"> RECURRENTE</w:t>
      </w:r>
      <w:r w:rsidRPr="008C27E8">
        <w:rPr>
          <w:rFonts w:ascii="Palatino Linotype" w:hAnsi="Palatino Linotype" w:cs="Arial"/>
          <w:sz w:val="24"/>
        </w:rPr>
        <w:t xml:space="preserve">, en términos del Considerando </w:t>
      </w:r>
      <w:r>
        <w:rPr>
          <w:rFonts w:ascii="Palatino Linotype" w:hAnsi="Palatino Linotype" w:cs="Arial"/>
          <w:b/>
          <w:sz w:val="24"/>
        </w:rPr>
        <w:t>Cuarto</w:t>
      </w:r>
      <w:r w:rsidRPr="008C27E8">
        <w:rPr>
          <w:rFonts w:ascii="Palatino Linotype" w:hAnsi="Palatino Linotype" w:cs="Arial"/>
          <w:sz w:val="24"/>
        </w:rPr>
        <w:t xml:space="preserve"> de la presente resolución.</w:t>
      </w:r>
    </w:p>
    <w:p w14:paraId="3401CC4F" w14:textId="77777777" w:rsidR="000C38B5" w:rsidRPr="008C27E8" w:rsidRDefault="000C38B5" w:rsidP="000C38B5">
      <w:pPr>
        <w:spacing w:line="360" w:lineRule="auto"/>
        <w:jc w:val="both"/>
        <w:rPr>
          <w:rFonts w:ascii="Palatino Linotype" w:hAnsi="Palatino Linotype" w:cs="Arial"/>
          <w:sz w:val="24"/>
        </w:rPr>
      </w:pPr>
    </w:p>
    <w:p w14:paraId="086025F2" w14:textId="5D23B631" w:rsidR="000C38B5" w:rsidRDefault="000C38B5" w:rsidP="0086345B">
      <w:pPr>
        <w:spacing w:line="360" w:lineRule="auto"/>
        <w:ind w:right="49"/>
        <w:jc w:val="both"/>
        <w:rPr>
          <w:rFonts w:ascii="Palatino Linotype" w:hAnsi="Palatino Linotype"/>
          <w:bCs/>
          <w:sz w:val="24"/>
        </w:rPr>
      </w:pPr>
      <w:r w:rsidRPr="008C27E8">
        <w:rPr>
          <w:rFonts w:ascii="Palatino Linotype" w:hAnsi="Palatino Linotype" w:cs="Arial"/>
          <w:b/>
          <w:sz w:val="28"/>
          <w:szCs w:val="28"/>
          <w:lang w:val="es-ES"/>
        </w:rPr>
        <w:t>SEGUNDO</w:t>
      </w:r>
      <w:r w:rsidRPr="008C27E8">
        <w:rPr>
          <w:rFonts w:ascii="Palatino Linotype" w:hAnsi="Palatino Linotype" w:cs="Arial"/>
          <w:sz w:val="28"/>
          <w:szCs w:val="28"/>
          <w:lang w:val="es-ES"/>
        </w:rPr>
        <w:t>.</w:t>
      </w:r>
      <w:r w:rsidRPr="008C27E8">
        <w:rPr>
          <w:rFonts w:ascii="Palatino Linotype" w:hAnsi="Palatino Linotype" w:cs="Arial"/>
          <w:lang w:val="es-ES"/>
        </w:rPr>
        <w:t xml:space="preserve"> </w:t>
      </w:r>
      <w:r w:rsidRPr="008C27E8">
        <w:rPr>
          <w:rFonts w:ascii="Palatino Linotype" w:eastAsia="Calibri" w:hAnsi="Palatino Linotype" w:cs="Arial"/>
          <w:sz w:val="24"/>
          <w:szCs w:val="24"/>
        </w:rPr>
        <w:t xml:space="preserve">Se </w:t>
      </w:r>
      <w:r w:rsidR="0086345B">
        <w:rPr>
          <w:rFonts w:ascii="Palatino Linotype" w:eastAsia="Calibri" w:hAnsi="Palatino Linotype" w:cs="Arial"/>
          <w:b/>
          <w:sz w:val="24"/>
          <w:szCs w:val="24"/>
        </w:rPr>
        <w:t>MODIFI</w:t>
      </w:r>
      <w:r>
        <w:rPr>
          <w:rFonts w:ascii="Palatino Linotype" w:eastAsia="Calibri" w:hAnsi="Palatino Linotype" w:cs="Arial"/>
          <w:b/>
          <w:sz w:val="24"/>
          <w:szCs w:val="24"/>
        </w:rPr>
        <w:t>CAN</w:t>
      </w:r>
      <w:r w:rsidRPr="008C27E8">
        <w:rPr>
          <w:rFonts w:ascii="Palatino Linotype" w:eastAsia="Calibri" w:hAnsi="Palatino Linotype" w:cs="Arial"/>
          <w:b/>
          <w:sz w:val="24"/>
          <w:szCs w:val="24"/>
        </w:rPr>
        <w:t xml:space="preserve"> </w:t>
      </w:r>
      <w:r w:rsidRPr="008C27E8">
        <w:rPr>
          <w:rFonts w:ascii="Palatino Linotype" w:eastAsia="Calibri" w:hAnsi="Palatino Linotype" w:cs="Arial"/>
          <w:sz w:val="24"/>
          <w:szCs w:val="24"/>
        </w:rPr>
        <w:t>la</w:t>
      </w:r>
      <w:r>
        <w:rPr>
          <w:rFonts w:ascii="Palatino Linotype" w:eastAsia="Calibri" w:hAnsi="Palatino Linotype" w:cs="Arial"/>
          <w:sz w:val="24"/>
          <w:szCs w:val="24"/>
        </w:rPr>
        <w:t>s</w:t>
      </w:r>
      <w:r w:rsidRPr="008C27E8">
        <w:rPr>
          <w:rFonts w:ascii="Palatino Linotype" w:eastAsia="Calibri" w:hAnsi="Palatino Linotype" w:cs="Arial"/>
          <w:sz w:val="24"/>
          <w:szCs w:val="24"/>
        </w:rPr>
        <w:t xml:space="preserve"> respuesta</w:t>
      </w:r>
      <w:r>
        <w:rPr>
          <w:rFonts w:ascii="Palatino Linotype" w:eastAsia="Calibri" w:hAnsi="Palatino Linotype" w:cs="Arial"/>
          <w:sz w:val="24"/>
          <w:szCs w:val="24"/>
        </w:rPr>
        <w:t>s</w:t>
      </w:r>
      <w:r w:rsidRPr="008C27E8">
        <w:rPr>
          <w:rFonts w:ascii="Palatino Linotype" w:eastAsia="Calibri" w:hAnsi="Palatino Linotype" w:cs="Arial"/>
          <w:sz w:val="24"/>
          <w:szCs w:val="24"/>
        </w:rPr>
        <w:t xml:space="preserve"> proporcionada</w:t>
      </w:r>
      <w:r>
        <w:rPr>
          <w:rFonts w:ascii="Palatino Linotype" w:eastAsia="Calibri" w:hAnsi="Palatino Linotype" w:cs="Arial"/>
          <w:sz w:val="24"/>
          <w:szCs w:val="24"/>
        </w:rPr>
        <w:t>s</w:t>
      </w:r>
      <w:r w:rsidRPr="008C27E8">
        <w:rPr>
          <w:rFonts w:ascii="Palatino Linotype" w:eastAsia="Calibri" w:hAnsi="Palatino Linotype" w:cs="Arial"/>
          <w:sz w:val="24"/>
          <w:szCs w:val="24"/>
        </w:rPr>
        <w:t xml:space="preserve"> por </w:t>
      </w:r>
      <w:r w:rsidRPr="008C27E8">
        <w:rPr>
          <w:rFonts w:ascii="Palatino Linotype" w:eastAsia="Calibri" w:hAnsi="Palatino Linotype" w:cs="Arial"/>
          <w:b/>
          <w:sz w:val="24"/>
          <w:szCs w:val="24"/>
        </w:rPr>
        <w:t xml:space="preserve">EL SUJETO OBLIGADO </w:t>
      </w:r>
      <w:r>
        <w:rPr>
          <w:rFonts w:ascii="Palatino Linotype" w:hAnsi="Palatino Linotype" w:cs="Arial"/>
          <w:sz w:val="24"/>
          <w:szCs w:val="24"/>
        </w:rPr>
        <w:t>en las solicitudes de información números</w:t>
      </w:r>
      <w:r w:rsidRPr="002C3EC8">
        <w:rPr>
          <w:rFonts w:ascii="Palatino Linotype" w:hAnsi="Palatino Linotype" w:cs="Arial"/>
          <w:sz w:val="24"/>
          <w:szCs w:val="24"/>
        </w:rPr>
        <w:t xml:space="preserve"> </w:t>
      </w:r>
      <w:r w:rsidR="0086345B">
        <w:rPr>
          <w:rFonts w:ascii="Palatino Linotype" w:eastAsia="Times New Roman" w:hAnsi="Palatino Linotype" w:cs="Times New Roman"/>
          <w:b/>
          <w:sz w:val="24"/>
          <w:szCs w:val="24"/>
          <w:lang w:eastAsia="es-ES"/>
        </w:rPr>
        <w:t xml:space="preserve">00129/JC/IP/2024, </w:t>
      </w:r>
      <w:r w:rsidR="0086345B">
        <w:rPr>
          <w:rFonts w:ascii="Palatino Linotype" w:hAnsi="Palatino Linotype"/>
          <w:b/>
          <w:sz w:val="24"/>
        </w:rPr>
        <w:t xml:space="preserve">00127/JC/IP/2024, </w:t>
      </w:r>
      <w:r w:rsidR="0086345B">
        <w:rPr>
          <w:rFonts w:ascii="Palatino Linotype" w:hAnsi="Palatino Linotype" w:cs="Arial"/>
          <w:b/>
          <w:sz w:val="24"/>
        </w:rPr>
        <w:t>00130/JC/IP/2024</w:t>
      </w:r>
      <w:r w:rsidR="0086345B" w:rsidRPr="00713669">
        <w:rPr>
          <w:rFonts w:ascii="Palatino Linotype" w:hAnsi="Palatino Linotype" w:cs="Arial"/>
          <w:b/>
          <w:sz w:val="24"/>
        </w:rPr>
        <w:t xml:space="preserve">, </w:t>
      </w:r>
      <w:r w:rsidR="0086345B">
        <w:rPr>
          <w:rFonts w:ascii="Palatino Linotype" w:hAnsi="Palatino Linotype" w:cs="Arial"/>
          <w:b/>
          <w:sz w:val="24"/>
        </w:rPr>
        <w:t>00131/JC/IP/2024</w:t>
      </w:r>
      <w:r w:rsidR="0086345B" w:rsidRPr="00713669">
        <w:rPr>
          <w:rFonts w:ascii="Palatino Linotype" w:hAnsi="Palatino Linotype" w:cs="Arial"/>
          <w:b/>
          <w:sz w:val="24"/>
        </w:rPr>
        <w:t xml:space="preserve">, </w:t>
      </w:r>
      <w:r w:rsidR="0086345B">
        <w:rPr>
          <w:rFonts w:ascii="Palatino Linotype" w:hAnsi="Palatino Linotype" w:cs="Arial"/>
          <w:b/>
          <w:sz w:val="24"/>
        </w:rPr>
        <w:t>00132/JC/IP/2024</w:t>
      </w:r>
      <w:r w:rsidR="0086345B" w:rsidRPr="00713669">
        <w:rPr>
          <w:rFonts w:ascii="Palatino Linotype" w:hAnsi="Palatino Linotype" w:cs="Arial"/>
          <w:b/>
          <w:sz w:val="24"/>
        </w:rPr>
        <w:t xml:space="preserve">, y </w:t>
      </w:r>
      <w:r w:rsidR="0086345B" w:rsidRPr="0086345B">
        <w:rPr>
          <w:rFonts w:ascii="Palatino Linotype" w:hAnsi="Palatino Linotype" w:cs="Arial"/>
          <w:b/>
          <w:sz w:val="24"/>
        </w:rPr>
        <w:t>00126/JC/IP/2024</w:t>
      </w:r>
      <w:r>
        <w:rPr>
          <w:rFonts w:ascii="Palatino Linotype" w:eastAsia="Times New Roman" w:hAnsi="Palatino Linotype" w:cs="Times New Roman"/>
          <w:b/>
          <w:sz w:val="24"/>
          <w:szCs w:val="24"/>
          <w:lang w:eastAsia="es-ES"/>
        </w:rPr>
        <w:t xml:space="preserve">, </w:t>
      </w:r>
      <w:r>
        <w:rPr>
          <w:rFonts w:ascii="Palatino Linotype" w:eastAsia="Times New Roman" w:hAnsi="Palatino Linotype" w:cs="Times New Roman"/>
          <w:sz w:val="24"/>
          <w:szCs w:val="24"/>
          <w:lang w:eastAsia="es-ES"/>
        </w:rPr>
        <w:t xml:space="preserve">y </w:t>
      </w:r>
      <w:r w:rsidRPr="008C27E8">
        <w:rPr>
          <w:rFonts w:ascii="Palatino Linotype" w:eastAsia="Calibri" w:hAnsi="Palatino Linotype" w:cs="Arial"/>
          <w:sz w:val="24"/>
          <w:szCs w:val="24"/>
        </w:rPr>
        <w:t xml:space="preserve">se </w:t>
      </w:r>
      <w:r w:rsidRPr="00297333">
        <w:rPr>
          <w:rFonts w:ascii="Palatino Linotype" w:eastAsia="Calibri" w:hAnsi="Palatino Linotype" w:cs="Arial"/>
          <w:b/>
          <w:sz w:val="24"/>
          <w:szCs w:val="24"/>
        </w:rPr>
        <w:t>O</w:t>
      </w:r>
      <w:r>
        <w:rPr>
          <w:rFonts w:ascii="Palatino Linotype" w:eastAsia="Calibri" w:hAnsi="Palatino Linotype" w:cs="Arial"/>
          <w:b/>
          <w:sz w:val="24"/>
          <w:szCs w:val="24"/>
        </w:rPr>
        <w:t>RDENA</w:t>
      </w:r>
      <w:r w:rsidRPr="00297333">
        <w:rPr>
          <w:rFonts w:ascii="Palatino Linotype" w:eastAsia="Calibri" w:hAnsi="Palatino Linotype" w:cs="Arial"/>
          <w:b/>
          <w:sz w:val="28"/>
          <w:szCs w:val="24"/>
        </w:rPr>
        <w:t xml:space="preserve"> </w:t>
      </w:r>
      <w:r w:rsidRPr="00297333">
        <w:rPr>
          <w:rFonts w:ascii="Palatino Linotype" w:hAnsi="Palatino Linotype" w:cs="Arial"/>
          <w:sz w:val="24"/>
        </w:rPr>
        <w:t xml:space="preserve">al </w:t>
      </w:r>
      <w:r w:rsidRPr="00297333">
        <w:rPr>
          <w:rFonts w:ascii="Palatino Linotype" w:hAnsi="Palatino Linotype" w:cs="Arial"/>
          <w:b/>
          <w:sz w:val="24"/>
        </w:rPr>
        <w:t>Sujeto Obligado</w:t>
      </w:r>
      <w:r>
        <w:rPr>
          <w:rFonts w:ascii="Palatino Linotype" w:hAnsi="Palatino Linotype" w:cs="Arial"/>
          <w:sz w:val="24"/>
        </w:rPr>
        <w:t xml:space="preserve">, </w:t>
      </w:r>
      <w:r w:rsidRPr="00297333">
        <w:rPr>
          <w:rFonts w:ascii="Palatino Linotype" w:hAnsi="Palatino Linotype" w:cs="Arial"/>
          <w:sz w:val="24"/>
        </w:rPr>
        <w:t xml:space="preserve">en términos del considerando </w:t>
      </w:r>
      <w:r w:rsidRPr="00297333">
        <w:rPr>
          <w:rFonts w:ascii="Palatino Linotype" w:hAnsi="Palatino Linotype" w:cs="Arial"/>
          <w:b/>
          <w:sz w:val="24"/>
        </w:rPr>
        <w:t>C</w:t>
      </w:r>
      <w:r>
        <w:rPr>
          <w:rFonts w:ascii="Palatino Linotype" w:hAnsi="Palatino Linotype" w:cs="Arial"/>
          <w:b/>
          <w:sz w:val="24"/>
        </w:rPr>
        <w:t>UARTO</w:t>
      </w:r>
      <w:r w:rsidRPr="00297333">
        <w:rPr>
          <w:rFonts w:ascii="Palatino Linotype" w:hAnsi="Palatino Linotype" w:cs="Arial"/>
          <w:b/>
          <w:sz w:val="24"/>
        </w:rPr>
        <w:t xml:space="preserve"> </w:t>
      </w:r>
      <w:r w:rsidRPr="00297333">
        <w:rPr>
          <w:rFonts w:ascii="Palatino Linotype" w:hAnsi="Palatino Linotype" w:cs="Arial"/>
          <w:sz w:val="24"/>
        </w:rPr>
        <w:t xml:space="preserve">de esta resolución, </w:t>
      </w:r>
      <w:r w:rsidR="00565C5F">
        <w:rPr>
          <w:rFonts w:ascii="Palatino Linotype" w:hAnsi="Palatino Linotype" w:cs="Arial"/>
          <w:sz w:val="24"/>
        </w:rPr>
        <w:t xml:space="preserve">previa exhaustiva y razonable, </w:t>
      </w:r>
      <w:r w:rsidRPr="00297333">
        <w:rPr>
          <w:rFonts w:ascii="Palatino Linotype" w:hAnsi="Palatino Linotype" w:cs="Arial"/>
          <w:sz w:val="24"/>
        </w:rPr>
        <w:t xml:space="preserve">haga entrega </w:t>
      </w:r>
      <w:r>
        <w:rPr>
          <w:rFonts w:ascii="Palatino Linotype" w:hAnsi="Palatino Linotype" w:cs="Arial"/>
          <w:sz w:val="24"/>
        </w:rPr>
        <w:t>en versión pública de ser procedente, de</w:t>
      </w:r>
      <w:r w:rsidRPr="00297333">
        <w:rPr>
          <w:rFonts w:ascii="Palatino Linotype" w:hAnsi="Palatino Linotype" w:cs="Arial"/>
          <w:sz w:val="24"/>
        </w:rPr>
        <w:t xml:space="preserve"> lo siguiente</w:t>
      </w:r>
      <w:r w:rsidRPr="00297333">
        <w:rPr>
          <w:rFonts w:ascii="Palatino Linotype" w:hAnsi="Palatino Linotype"/>
          <w:bCs/>
          <w:sz w:val="24"/>
        </w:rPr>
        <w:t>:</w:t>
      </w:r>
    </w:p>
    <w:p w14:paraId="24BCC946" w14:textId="5346A2C9" w:rsidR="0086345B" w:rsidRPr="00B412F3" w:rsidRDefault="008845FC" w:rsidP="00B412F3">
      <w:pPr>
        <w:pStyle w:val="Prrafodelista"/>
        <w:numPr>
          <w:ilvl w:val="0"/>
          <w:numId w:val="45"/>
        </w:numPr>
        <w:spacing w:line="360" w:lineRule="auto"/>
        <w:jc w:val="both"/>
        <w:rPr>
          <w:rFonts w:ascii="Palatino Linotype" w:hAnsi="Palatino Linotype" w:cs="Arial"/>
        </w:rPr>
      </w:pPr>
      <w:r w:rsidRPr="00B412F3">
        <w:rPr>
          <w:rFonts w:ascii="Palatino Linotype" w:hAnsi="Palatino Linotype" w:cs="Arial"/>
        </w:rPr>
        <w:t>De octubre y</w:t>
      </w:r>
      <w:r w:rsidR="0086345B" w:rsidRPr="00B412F3">
        <w:rPr>
          <w:rFonts w:ascii="Palatino Linotype" w:hAnsi="Palatino Linotype" w:cs="Arial"/>
        </w:rPr>
        <w:t xml:space="preserve"> noviembre </w:t>
      </w:r>
      <w:r w:rsidRPr="00B412F3">
        <w:rPr>
          <w:rFonts w:ascii="Palatino Linotype" w:hAnsi="Palatino Linotype" w:cs="Arial"/>
        </w:rPr>
        <w:t>de 2023, enero, febrero, marzo y</w:t>
      </w:r>
      <w:r w:rsidR="0086345B" w:rsidRPr="00B412F3">
        <w:rPr>
          <w:rFonts w:ascii="Palatino Linotype" w:hAnsi="Palatino Linotype" w:cs="Arial"/>
        </w:rPr>
        <w:t xml:space="preserve"> abril </w:t>
      </w:r>
      <w:r w:rsidRPr="00B412F3">
        <w:rPr>
          <w:rFonts w:ascii="Palatino Linotype" w:hAnsi="Palatino Linotype" w:cs="Arial"/>
        </w:rPr>
        <w:t xml:space="preserve">de </w:t>
      </w:r>
      <w:r w:rsidR="0086345B" w:rsidRPr="00B412F3">
        <w:rPr>
          <w:rFonts w:ascii="Palatino Linotype" w:hAnsi="Palatino Linotype" w:cs="Arial"/>
        </w:rPr>
        <w:t>2024.</w:t>
      </w:r>
    </w:p>
    <w:p w14:paraId="79824D5B" w14:textId="36DEB0D1" w:rsidR="0086345B" w:rsidRPr="0086345B" w:rsidRDefault="0086345B" w:rsidP="0086345B">
      <w:pPr>
        <w:pStyle w:val="Sinespaciado"/>
        <w:numPr>
          <w:ilvl w:val="0"/>
          <w:numId w:val="40"/>
        </w:numPr>
        <w:spacing w:line="360" w:lineRule="auto"/>
        <w:jc w:val="both"/>
        <w:rPr>
          <w:rFonts w:ascii="Palatino Linotype" w:hAnsi="Palatino Linotype" w:cs="Arial"/>
        </w:rPr>
      </w:pPr>
      <w:r>
        <w:rPr>
          <w:rFonts w:ascii="Palatino Linotype" w:hAnsi="Palatino Linotype" w:cs="Arial"/>
        </w:rPr>
        <w:t xml:space="preserve">Expedientes de licitación, </w:t>
      </w:r>
      <w:r w:rsidR="004259B6">
        <w:rPr>
          <w:rFonts w:ascii="Palatino Linotype" w:hAnsi="Palatino Linotype" w:cs="Arial"/>
        </w:rPr>
        <w:t xml:space="preserve">invitación restringida y/o </w:t>
      </w:r>
      <w:r>
        <w:rPr>
          <w:rFonts w:ascii="Palatino Linotype" w:hAnsi="Palatino Linotype" w:cs="Arial"/>
        </w:rPr>
        <w:t>adjudicación directa</w:t>
      </w:r>
      <w:r w:rsidR="008507CE">
        <w:rPr>
          <w:rFonts w:ascii="Palatino Linotype" w:hAnsi="Palatino Linotype" w:cs="Arial"/>
        </w:rPr>
        <w:t xml:space="preserve">, </w:t>
      </w:r>
      <w:r w:rsidR="004259B6">
        <w:rPr>
          <w:rFonts w:ascii="Palatino Linotype" w:hAnsi="Palatino Linotype" w:cs="Arial"/>
        </w:rPr>
        <w:t>para la contratación de</w:t>
      </w:r>
      <w:r>
        <w:rPr>
          <w:rFonts w:ascii="Palatino Linotype" w:hAnsi="Palatino Linotype" w:cs="Arial"/>
        </w:rPr>
        <w:t xml:space="preserve"> </w:t>
      </w:r>
      <w:r w:rsidRPr="00224386">
        <w:rPr>
          <w:rFonts w:ascii="Palatino Linotype" w:hAnsi="Palatino Linotype" w:cs="Arial"/>
        </w:rPr>
        <w:t xml:space="preserve">servicios, obras, compras o cualquier concepto de adquisición, </w:t>
      </w:r>
      <w:r w:rsidRPr="008845FC">
        <w:rPr>
          <w:rFonts w:ascii="Palatino Linotype" w:hAnsi="Palatino Linotype" w:cs="Arial"/>
        </w:rPr>
        <w:t>incluyendo acta constitutiva de la empresa, proveedores</w:t>
      </w:r>
      <w:r w:rsidR="004259B6" w:rsidRPr="008845FC">
        <w:rPr>
          <w:rFonts w:ascii="Palatino Linotype" w:hAnsi="Palatino Linotype" w:cs="Arial"/>
        </w:rPr>
        <w:t xml:space="preserve"> y/o</w:t>
      </w:r>
      <w:r w:rsidRPr="008845FC">
        <w:rPr>
          <w:rFonts w:ascii="Palatino Linotype" w:hAnsi="Palatino Linotype" w:cs="Arial"/>
        </w:rPr>
        <w:t xml:space="preserve"> comercializadora</w:t>
      </w:r>
      <w:r>
        <w:rPr>
          <w:rFonts w:ascii="Palatino Linotype" w:hAnsi="Palatino Linotype" w:cs="Arial"/>
        </w:rPr>
        <w:t xml:space="preserve">, </w:t>
      </w:r>
      <w:r w:rsidRPr="00224386">
        <w:rPr>
          <w:rFonts w:ascii="Palatino Linotype" w:hAnsi="Palatino Linotype" w:cs="Arial"/>
        </w:rPr>
        <w:t>tipo de asignación</w:t>
      </w:r>
      <w:r w:rsidR="003F16FB">
        <w:rPr>
          <w:rFonts w:ascii="Palatino Linotype" w:hAnsi="Palatino Linotype" w:cs="Arial"/>
        </w:rPr>
        <w:t xml:space="preserve"> presupuestal</w:t>
      </w:r>
      <w:r w:rsidRPr="00224386">
        <w:rPr>
          <w:rFonts w:ascii="Palatino Linotype" w:hAnsi="Palatino Linotype" w:cs="Arial"/>
        </w:rPr>
        <w:t xml:space="preserve">, </w:t>
      </w:r>
      <w:r w:rsidR="004259B6">
        <w:rPr>
          <w:rFonts w:ascii="Palatino Linotype" w:hAnsi="Palatino Linotype" w:cs="Arial"/>
        </w:rPr>
        <w:t>facturas y transferencias</w:t>
      </w:r>
      <w:r w:rsidR="003F16FB">
        <w:rPr>
          <w:rFonts w:ascii="Palatino Linotype" w:hAnsi="Palatino Linotype" w:cs="Arial"/>
        </w:rPr>
        <w:t xml:space="preserve"> por concepto de pago</w:t>
      </w:r>
      <w:r w:rsidR="004259B6">
        <w:rPr>
          <w:rFonts w:ascii="Palatino Linotype" w:hAnsi="Palatino Linotype" w:cs="Arial"/>
        </w:rPr>
        <w:t>.</w:t>
      </w:r>
      <w:r w:rsidRPr="0086345B">
        <w:rPr>
          <w:rFonts w:ascii="Palatino Linotype" w:hAnsi="Palatino Linotype" w:cs="Arial"/>
        </w:rPr>
        <w:t xml:space="preserve"> </w:t>
      </w:r>
    </w:p>
    <w:p w14:paraId="3E587653" w14:textId="0A2A4F34" w:rsidR="004259B6" w:rsidRPr="004259B6" w:rsidRDefault="004259B6" w:rsidP="004259B6">
      <w:pPr>
        <w:pStyle w:val="Prrafodelista"/>
        <w:numPr>
          <w:ilvl w:val="0"/>
          <w:numId w:val="40"/>
        </w:numPr>
        <w:spacing w:line="360" w:lineRule="auto"/>
        <w:ind w:right="49"/>
        <w:jc w:val="both"/>
      </w:pPr>
      <w:r>
        <w:rPr>
          <w:rFonts w:ascii="Palatino Linotype" w:hAnsi="Palatino Linotype" w:cs="Arial"/>
        </w:rPr>
        <w:t>Derivado del punto 1, los dictámenes</w:t>
      </w:r>
      <w:r w:rsidR="0086345B" w:rsidRPr="004259B6">
        <w:rPr>
          <w:rFonts w:ascii="Palatino Linotype" w:hAnsi="Palatino Linotype" w:cs="Arial"/>
        </w:rPr>
        <w:t xml:space="preserve"> o </w:t>
      </w:r>
      <w:r>
        <w:rPr>
          <w:rFonts w:ascii="Palatino Linotype" w:hAnsi="Palatino Linotype" w:cs="Arial"/>
        </w:rPr>
        <w:t>documentos que den cuenta de la aprobación del Comité de Adquisición y Servicios</w:t>
      </w:r>
      <w:r w:rsidR="00EE74F9">
        <w:rPr>
          <w:rFonts w:ascii="Palatino Linotype" w:hAnsi="Palatino Linotype" w:cs="Arial"/>
        </w:rPr>
        <w:t xml:space="preserve"> o autoridad competente</w:t>
      </w:r>
      <w:r>
        <w:rPr>
          <w:rFonts w:ascii="Palatino Linotype" w:hAnsi="Palatino Linotype" w:cs="Arial"/>
        </w:rPr>
        <w:t>.</w:t>
      </w:r>
    </w:p>
    <w:p w14:paraId="27656C07" w14:textId="4709F1A8" w:rsidR="004259B6" w:rsidRDefault="004259B6" w:rsidP="00B412F3">
      <w:pPr>
        <w:pStyle w:val="Prrafodelista"/>
        <w:numPr>
          <w:ilvl w:val="0"/>
          <w:numId w:val="45"/>
        </w:numPr>
        <w:spacing w:line="360" w:lineRule="auto"/>
        <w:ind w:right="49"/>
        <w:jc w:val="both"/>
      </w:pPr>
      <w:r w:rsidRPr="00B412F3">
        <w:rPr>
          <w:rFonts w:ascii="Palatino Linotype" w:hAnsi="Palatino Linotype" w:cs="Arial"/>
        </w:rPr>
        <w:t>Grabaciones de las sesiones Comité de Adquisición y Servicios</w:t>
      </w:r>
      <w:r w:rsidR="00C26993">
        <w:rPr>
          <w:rFonts w:ascii="Palatino Linotype" w:hAnsi="Palatino Linotype" w:cs="Arial"/>
        </w:rPr>
        <w:t xml:space="preserve">, </w:t>
      </w:r>
      <w:r w:rsidR="00C26993" w:rsidRPr="00C26993">
        <w:rPr>
          <w:rFonts w:ascii="Palatino Linotype" w:hAnsi="Palatino Linotype" w:cs="Arial"/>
        </w:rPr>
        <w:t xml:space="preserve">del </w:t>
      </w:r>
      <w:r w:rsidR="00C26993">
        <w:rPr>
          <w:rFonts w:ascii="Palatino Linotype" w:hAnsi="Palatino Linotype" w:cs="Arial"/>
        </w:rPr>
        <w:t>05 de agosto de 2023 al 05 de agosto de 2024</w:t>
      </w:r>
      <w:r w:rsidRPr="00B412F3">
        <w:rPr>
          <w:rFonts w:ascii="Palatino Linotype" w:hAnsi="Palatino Linotype" w:cs="Arial"/>
        </w:rPr>
        <w:t>.</w:t>
      </w:r>
    </w:p>
    <w:p w14:paraId="6B9C7859" w14:textId="6B57F54E" w:rsidR="000C38B5" w:rsidRDefault="000C38B5" w:rsidP="000C38B5">
      <w:pPr>
        <w:pStyle w:val="INFOEM"/>
        <w:ind w:left="720"/>
      </w:pPr>
      <w:r w:rsidRPr="00973102">
        <w:lastRenderedPageBreak/>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w:t>
      </w:r>
      <w:r>
        <w:t xml:space="preserve">o de los documentos respectivos </w:t>
      </w:r>
      <w:r w:rsidRPr="00973102">
        <w:t>y se ponga a disposición del recurrente</w:t>
      </w:r>
      <w:r>
        <w:t>;</w:t>
      </w:r>
      <w:r w:rsidRPr="00973102">
        <w:t xml:space="preserve"> </w:t>
      </w:r>
      <w:r w:rsidRPr="001E2246">
        <w:t xml:space="preserve">así como </w:t>
      </w:r>
      <w:r>
        <w:t>la clasificación</w:t>
      </w:r>
      <w:r w:rsidRPr="001E2246">
        <w:t xml:space="preserve"> de los documentos en su totalidad como confidenciales,</w:t>
      </w:r>
      <w:r w:rsidRPr="00973102">
        <w:t xml:space="preserve"> </w:t>
      </w:r>
      <w:r>
        <w:t xml:space="preserve">que guarden tal naturaleza. </w:t>
      </w:r>
    </w:p>
    <w:p w14:paraId="286AAB05" w14:textId="6A9F4023" w:rsidR="004259B6" w:rsidRDefault="004259B6" w:rsidP="000C38B5">
      <w:pPr>
        <w:pStyle w:val="INFOEM"/>
        <w:ind w:left="720"/>
      </w:pPr>
      <w:r>
        <w:t xml:space="preserve">En el supuesto de que no haya generado información en los meses de </w:t>
      </w:r>
      <w:r w:rsidR="003D3B12">
        <w:t xml:space="preserve">octubre de </w:t>
      </w:r>
      <w:r>
        <w:t>2023, enero, febrero, marzo y abril de 2024, así como la informa</w:t>
      </w:r>
      <w:r w:rsidR="00C26993">
        <w:t>ción que se ordena en el inciso B</w:t>
      </w:r>
      <w:r>
        <w:t xml:space="preserve">, bastara con que el área competente lo manifieste de manera precisa y clara. </w:t>
      </w:r>
    </w:p>
    <w:p w14:paraId="6CC1DA73" w14:textId="77777777" w:rsidR="000C38B5" w:rsidRPr="00C960DD" w:rsidRDefault="000C38B5" w:rsidP="000C38B5">
      <w:pPr>
        <w:pStyle w:val="Sinespaciado"/>
        <w:spacing w:line="360" w:lineRule="auto"/>
        <w:jc w:val="both"/>
        <w:rPr>
          <w:rFonts w:ascii="Palatino Linotype" w:hAnsi="Palatino Linotype"/>
          <w:b/>
          <w:bCs/>
          <w:color w:val="222222"/>
          <w:lang w:eastAsia="es-MX"/>
        </w:rPr>
      </w:pPr>
    </w:p>
    <w:p w14:paraId="63E6722C" w14:textId="77777777" w:rsidR="000C38B5" w:rsidRPr="00C960DD" w:rsidRDefault="000C38B5" w:rsidP="000C38B5">
      <w:pPr>
        <w:tabs>
          <w:tab w:val="left" w:pos="8647"/>
        </w:tabs>
        <w:spacing w:after="0" w:line="360" w:lineRule="auto"/>
        <w:ind w:right="51"/>
        <w:jc w:val="both"/>
        <w:rPr>
          <w:rFonts w:ascii="Palatino Linotype" w:hAnsi="Palatino Linotype" w:cs="Arial"/>
          <w:sz w:val="24"/>
          <w:szCs w:val="24"/>
        </w:rPr>
      </w:pPr>
      <w:r w:rsidRPr="00C960DD">
        <w:rPr>
          <w:rFonts w:ascii="Palatino Linotype" w:hAnsi="Palatino Linotype" w:cs="Arial"/>
          <w:b/>
          <w:sz w:val="28"/>
          <w:szCs w:val="24"/>
        </w:rPr>
        <w:t>TERCERO</w:t>
      </w:r>
      <w:r w:rsidRPr="00C960DD">
        <w:rPr>
          <w:rFonts w:ascii="Palatino Linotype" w:hAnsi="Palatino Linotype" w:cs="Arial"/>
          <w:b/>
          <w:sz w:val="24"/>
          <w:szCs w:val="24"/>
        </w:rPr>
        <w:t>.</w:t>
      </w:r>
      <w:r w:rsidRPr="00C960DD">
        <w:rPr>
          <w:rFonts w:ascii="Palatino Linotype" w:hAnsi="Palatino Linotype" w:cs="Arial"/>
          <w:sz w:val="24"/>
          <w:szCs w:val="24"/>
        </w:rPr>
        <w:t xml:space="preserve"> </w:t>
      </w:r>
      <w:r w:rsidRPr="00C960DD">
        <w:rPr>
          <w:rFonts w:ascii="Palatino Linotype" w:hAnsi="Palatino Linotype" w:cs="Arial"/>
          <w:b/>
          <w:sz w:val="24"/>
          <w:szCs w:val="24"/>
        </w:rPr>
        <w:t>Notifíquese</w:t>
      </w:r>
      <w:r w:rsidRPr="00C960DD">
        <w:rPr>
          <w:rFonts w:ascii="Palatino Linotype" w:hAnsi="Palatino Linotype" w:cs="Arial"/>
          <w:b/>
          <w:i/>
          <w:sz w:val="24"/>
          <w:szCs w:val="24"/>
        </w:rPr>
        <w:t xml:space="preserve"> </w:t>
      </w:r>
      <w:r w:rsidRPr="00C960DD">
        <w:rPr>
          <w:rFonts w:ascii="Palatino Linotype" w:hAnsi="Palatino Linotype" w:cs="Arial"/>
          <w:sz w:val="24"/>
          <w:szCs w:val="24"/>
        </w:rPr>
        <w:t>al Titular de la Unidad de Transparencia del</w:t>
      </w:r>
      <w:r w:rsidRPr="00C960DD">
        <w:rPr>
          <w:rFonts w:ascii="Palatino Linotype" w:hAnsi="Palatino Linotype" w:cs="Arial"/>
          <w:b/>
          <w:sz w:val="24"/>
          <w:szCs w:val="24"/>
        </w:rPr>
        <w:t xml:space="preserve"> Sujeto Obligado</w:t>
      </w:r>
      <w:r w:rsidRPr="00C960DD">
        <w:rPr>
          <w:rFonts w:ascii="Palatino Linotype" w:hAnsi="Palatino Linotype" w:cs="Arial"/>
          <w:sz w:val="24"/>
          <w:szCs w:val="24"/>
        </w:rPr>
        <w:t xml:space="preserve"> la presente resolución</w:t>
      </w:r>
      <w:r>
        <w:rPr>
          <w:rFonts w:ascii="Palatino Linotype" w:hAnsi="Palatino Linotype" w:cs="Arial"/>
          <w:sz w:val="24"/>
          <w:szCs w:val="24"/>
        </w:rPr>
        <w:t xml:space="preserve"> </w:t>
      </w:r>
      <w:r w:rsidRPr="00507EB2">
        <w:rPr>
          <w:rFonts w:ascii="Palatino Linotype" w:hAnsi="Palatino Linotype" w:cs="Arial"/>
          <w:sz w:val="24"/>
          <w:szCs w:val="24"/>
          <w:lang w:val="es-ES" w:eastAsia="es-ES"/>
        </w:rPr>
        <w:t xml:space="preserve">a través del </w:t>
      </w:r>
      <w:r w:rsidRPr="00507EB2">
        <w:rPr>
          <w:rFonts w:ascii="Palatino Linotype" w:hAnsi="Palatino Linotype" w:cs="Arial"/>
          <w:sz w:val="24"/>
          <w:szCs w:val="24"/>
        </w:rPr>
        <w:t xml:space="preserve">Sistema de Acceso a la Información Mexiquense </w:t>
      </w:r>
      <w:r w:rsidRPr="00507EB2">
        <w:rPr>
          <w:rFonts w:ascii="Palatino Linotype" w:hAnsi="Palatino Linotype" w:cs="Arial"/>
          <w:b/>
          <w:sz w:val="24"/>
          <w:szCs w:val="24"/>
        </w:rPr>
        <w:t>(SAIMEX)</w:t>
      </w:r>
      <w:r w:rsidRPr="00C960DD">
        <w:rPr>
          <w:rFonts w:ascii="Palatino Linotype" w:hAnsi="Palatino Linotype" w:cs="Arial"/>
          <w:sz w:val="24"/>
          <w:szCs w:val="24"/>
        </w:rPr>
        <w:t xml:space="preserve">, para que conforme al artículo 186 último párrafo y 189 segundo párrafo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w:t>
      </w:r>
      <w:r w:rsidRPr="00C960DD">
        <w:rPr>
          <w:rFonts w:ascii="Palatino Linotype" w:hAnsi="Palatino Linotype" w:cs="Arial"/>
          <w:b/>
          <w:sz w:val="24"/>
          <w:szCs w:val="32"/>
          <w:lang w:val="es-ES_tradnl"/>
        </w:rPr>
        <w:t>y</w:t>
      </w:r>
      <w:r w:rsidRPr="00C960DD">
        <w:rPr>
          <w:rFonts w:ascii="Palatino Linotype" w:hAnsi="Palatino Linotype" w:cs="Arial"/>
          <w:sz w:val="24"/>
          <w:szCs w:val="32"/>
          <w:lang w:val="es-ES_tradnl"/>
        </w:rPr>
        <w:t xml:space="preserve"> </w:t>
      </w:r>
      <w:r w:rsidRPr="00C960DD">
        <w:rPr>
          <w:rFonts w:ascii="Palatino Linotype" w:eastAsia="Palatino Linotype" w:hAnsi="Palatino Linotype" w:cs="Palatino Linotype"/>
          <w:b/>
          <w:color w:val="000000"/>
          <w:sz w:val="24"/>
          <w:lang w:val="es-ES_tradnl" w:eastAsia="es-MX"/>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AB700B1" w14:textId="77777777" w:rsidR="000C38B5" w:rsidRPr="00C960DD" w:rsidRDefault="000C38B5" w:rsidP="000C38B5">
      <w:pPr>
        <w:tabs>
          <w:tab w:val="left" w:pos="8647"/>
        </w:tabs>
        <w:spacing w:after="0" w:line="360" w:lineRule="auto"/>
        <w:ind w:right="51"/>
        <w:jc w:val="both"/>
        <w:rPr>
          <w:rFonts w:ascii="Palatino Linotype" w:hAnsi="Palatino Linotype" w:cs="Arial"/>
          <w:sz w:val="24"/>
          <w:szCs w:val="24"/>
        </w:rPr>
      </w:pPr>
    </w:p>
    <w:p w14:paraId="79A23FB1" w14:textId="77777777" w:rsidR="000C38B5" w:rsidRPr="0039499D" w:rsidRDefault="000C38B5" w:rsidP="000C38B5">
      <w:pPr>
        <w:autoSpaceDE w:val="0"/>
        <w:autoSpaceDN w:val="0"/>
        <w:adjustRightInd w:val="0"/>
        <w:spacing w:line="360" w:lineRule="auto"/>
        <w:jc w:val="both"/>
        <w:rPr>
          <w:rFonts w:ascii="Palatino Linotype" w:hAnsi="Palatino Linotype" w:cs="Arial"/>
          <w:sz w:val="24"/>
        </w:rPr>
      </w:pPr>
      <w:r w:rsidRPr="0039499D">
        <w:rPr>
          <w:rFonts w:ascii="Palatino Linotype" w:hAnsi="Palatino Linotype" w:cs="Arial"/>
          <w:b/>
          <w:sz w:val="28"/>
          <w:szCs w:val="28"/>
        </w:rPr>
        <w:lastRenderedPageBreak/>
        <w:t>CUARTO</w:t>
      </w:r>
      <w:r>
        <w:rPr>
          <w:rFonts w:ascii="Palatino Linotype" w:hAnsi="Palatino Linotype" w:cs="Arial"/>
          <w:b/>
          <w:sz w:val="28"/>
          <w:szCs w:val="28"/>
        </w:rPr>
        <w:t>.</w:t>
      </w:r>
      <w:r w:rsidRPr="0039499D">
        <w:rPr>
          <w:rFonts w:ascii="Palatino Linotype" w:hAnsi="Palatino Linotype" w:cs="Arial"/>
          <w:b/>
          <w:sz w:val="24"/>
        </w:rPr>
        <w:t xml:space="preserve"> </w:t>
      </w:r>
      <w:r w:rsidRPr="0039499D">
        <w:rPr>
          <w:rFonts w:ascii="Palatino Linotype" w:hAnsi="Palatino Linotype" w:cs="Arial"/>
          <w:sz w:val="24"/>
        </w:rPr>
        <w:t xml:space="preserve">De conformidad con el artículo 198 de la Ley de Transparencia y Acceso a la Información Pública del Estado de México y Municipios, de considerarlo procedente, el </w:t>
      </w:r>
      <w:r w:rsidRPr="0039499D">
        <w:rPr>
          <w:rFonts w:ascii="Palatino Linotype" w:hAnsi="Palatino Linotype" w:cs="Arial"/>
          <w:b/>
          <w:sz w:val="24"/>
        </w:rPr>
        <w:t>Sujeto Obligado</w:t>
      </w:r>
      <w:r w:rsidRPr="0039499D">
        <w:rPr>
          <w:rFonts w:ascii="Palatino Linotype" w:hAnsi="Palatino Linotype" w:cs="Arial"/>
          <w:sz w:val="24"/>
        </w:rPr>
        <w:t xml:space="preserve"> de manera fundada y motivada, podrá solicitar una ampliación de plazo para el cumplimiento de la presente resolución.</w:t>
      </w:r>
    </w:p>
    <w:p w14:paraId="60726EBF" w14:textId="77777777" w:rsidR="000C38B5" w:rsidRPr="0039499D" w:rsidRDefault="000C38B5" w:rsidP="000C38B5">
      <w:pPr>
        <w:autoSpaceDE w:val="0"/>
        <w:autoSpaceDN w:val="0"/>
        <w:adjustRightInd w:val="0"/>
        <w:spacing w:line="360" w:lineRule="auto"/>
        <w:jc w:val="both"/>
        <w:rPr>
          <w:rFonts w:ascii="Palatino Linotype" w:hAnsi="Palatino Linotype" w:cs="Arial"/>
          <w:sz w:val="24"/>
        </w:rPr>
      </w:pPr>
    </w:p>
    <w:p w14:paraId="42168C1F" w14:textId="06F287B8" w:rsidR="000C38B5" w:rsidRPr="009E63DA" w:rsidRDefault="000C38B5" w:rsidP="00493F68">
      <w:pPr>
        <w:autoSpaceDE w:val="0"/>
        <w:autoSpaceDN w:val="0"/>
        <w:adjustRightInd w:val="0"/>
        <w:spacing w:line="360" w:lineRule="auto"/>
        <w:jc w:val="both"/>
        <w:rPr>
          <w:rFonts w:ascii="Palatino Linotype" w:eastAsia="Times New Roman" w:hAnsi="Palatino Linotype" w:cs="Arial"/>
          <w:sz w:val="24"/>
          <w:szCs w:val="24"/>
          <w:lang w:val="es-ES" w:eastAsia="es-ES"/>
        </w:rPr>
      </w:pPr>
      <w:r w:rsidRPr="0039499D">
        <w:rPr>
          <w:rFonts w:ascii="Palatino Linotype" w:hAnsi="Palatino Linotype"/>
          <w:b/>
          <w:sz w:val="28"/>
          <w:szCs w:val="28"/>
        </w:rPr>
        <w:t>QUINTO.</w:t>
      </w:r>
      <w:r w:rsidRPr="0039499D">
        <w:rPr>
          <w:rFonts w:ascii="Palatino Linotype" w:hAnsi="Palatino Linotype"/>
          <w:b/>
        </w:rPr>
        <w:t xml:space="preserve"> </w:t>
      </w:r>
      <w:r w:rsidRPr="0039499D">
        <w:rPr>
          <w:rFonts w:ascii="Palatino Linotype" w:hAnsi="Palatino Linotype" w:cs="Arial"/>
          <w:b/>
          <w:sz w:val="24"/>
        </w:rPr>
        <w:t>NOTIFÍQUESE</w:t>
      </w:r>
      <w:r w:rsidRPr="0039499D">
        <w:rPr>
          <w:rFonts w:ascii="Palatino Linotype" w:hAnsi="Palatino Linotype" w:cs="Arial"/>
          <w:sz w:val="24"/>
        </w:rPr>
        <w:t xml:space="preserve"> a través del Sistema de Acceso a la Información Mexiquense (SAIMEX), a</w:t>
      </w:r>
      <w:r>
        <w:rPr>
          <w:rFonts w:ascii="Palatino Linotype" w:hAnsi="Palatino Linotype" w:cs="Arial"/>
          <w:sz w:val="24"/>
        </w:rPr>
        <w:t xml:space="preserve"> </w:t>
      </w:r>
      <w:r w:rsidRPr="0039499D">
        <w:rPr>
          <w:rFonts w:ascii="Palatino Linotype" w:hAnsi="Palatino Linotype" w:cs="Arial"/>
          <w:sz w:val="24"/>
        </w:rPr>
        <w:t>l</w:t>
      </w:r>
      <w:r>
        <w:rPr>
          <w:rFonts w:ascii="Palatino Linotype" w:hAnsi="Palatino Linotype" w:cs="Arial"/>
          <w:sz w:val="24"/>
        </w:rPr>
        <w:t>a parte</w:t>
      </w:r>
      <w:r w:rsidRPr="0039499D">
        <w:rPr>
          <w:rFonts w:ascii="Palatino Linotype" w:hAnsi="Palatino Linotype" w:cs="Arial"/>
          <w:sz w:val="24"/>
        </w:rPr>
        <w:t xml:space="preserve"> </w:t>
      </w:r>
      <w:r w:rsidRPr="0039499D">
        <w:rPr>
          <w:rFonts w:ascii="Palatino Linotype" w:hAnsi="Palatino Linotype" w:cs="Arial"/>
          <w:b/>
          <w:sz w:val="24"/>
        </w:rPr>
        <w:t>Recurrente</w:t>
      </w:r>
      <w:r w:rsidRPr="0039499D">
        <w:rPr>
          <w:rFonts w:ascii="Palatino Linotype" w:hAnsi="Palatino Linotype" w:cs="Arial"/>
          <w:sz w:val="24"/>
        </w:rPr>
        <w:t xml:space="preserve"> y hágasele del conocimiento que en caso de considerar que le causa algún perjuicio, podrá promover el Juicio de Amparo en los términos de las leyes aplicables, de acuerdo con lo estipulado por el artículo 196 de la Ley de Transparencia y Acceso a la Información Pública del Estado de México y Municipios.</w:t>
      </w:r>
    </w:p>
    <w:p w14:paraId="07193D54" w14:textId="2F581F8C" w:rsidR="000C38B5" w:rsidRDefault="000C38B5" w:rsidP="00137817">
      <w:pPr>
        <w:autoSpaceDE w:val="0"/>
        <w:autoSpaceDN w:val="0"/>
        <w:adjustRightInd w:val="0"/>
        <w:spacing w:after="0" w:line="360" w:lineRule="auto"/>
        <w:jc w:val="both"/>
        <w:rPr>
          <w:rFonts w:ascii="Palatino Linotype" w:hAnsi="Palatino Linotype" w:cs="Arial"/>
        </w:rPr>
      </w:pPr>
      <w:r w:rsidRPr="00B574E5">
        <w:rPr>
          <w:rFonts w:ascii="Palatino Linotype" w:hAnsi="Palatino Linotype" w:cs="Arial"/>
          <w:sz w:val="24"/>
        </w:rPr>
        <w:t>ASÍ LO ACORDÓ, POR UNANIMIDAD DE VOTOS, EL PLENO DEL</w:t>
      </w:r>
      <w:r w:rsidRPr="00B574E5">
        <w:rPr>
          <w:rFonts w:ascii="Palatino Linotype" w:eastAsia="Arial Unicode MS" w:hAnsi="Palatino Linotype" w:cs="Arial"/>
          <w:sz w:val="24"/>
        </w:rPr>
        <w:t xml:space="preserve"> INSTITUTO DE TRANSPARENCIA, ACCESO A LA INFORMACIÓN PÚBLICA Y PROTECCIÓN DE DATOS PERSONALES DEL ESTADO DE MÉXICO Y MUNICIPIOS</w:t>
      </w:r>
      <w:r w:rsidRPr="00B574E5">
        <w:rPr>
          <w:rFonts w:ascii="Palatino Linotype" w:hAnsi="Palatino Linotype" w:cs="Arial"/>
          <w:sz w:val="24"/>
        </w:rPr>
        <w:t>, CONFORMADO POR LOS COMISIONADOS JOSÉ MARTÍNEZ VILCHIS, MARÍA DEL ROSARIO MEJÍA AYALA, SHARON CRISTINA MORALES MARTÍNEZ, LUIS GUSTAVO PARRA NORIEGA</w:t>
      </w:r>
      <w:r>
        <w:rPr>
          <w:rFonts w:ascii="Palatino Linotype" w:hAnsi="Palatino Linotype" w:cs="Arial"/>
          <w:sz w:val="24"/>
        </w:rPr>
        <w:t xml:space="preserve"> </w:t>
      </w:r>
      <w:r w:rsidRPr="00B574E5">
        <w:rPr>
          <w:rFonts w:ascii="Palatino Linotype" w:hAnsi="Palatino Linotype" w:cs="Arial"/>
          <w:sz w:val="24"/>
        </w:rPr>
        <w:t>Y GUADALUPE RAMÍREZ PEÑA</w:t>
      </w:r>
      <w:r w:rsidR="00493F68">
        <w:rPr>
          <w:rFonts w:ascii="Palatino Linotype" w:hAnsi="Palatino Linotype" w:cs="Arial"/>
          <w:sz w:val="24"/>
        </w:rPr>
        <w:t xml:space="preserve"> (</w:t>
      </w:r>
      <w:r w:rsidR="00137817">
        <w:rPr>
          <w:rFonts w:ascii="Palatino Linotype" w:hAnsi="Palatino Linotype" w:cs="Arial"/>
          <w:sz w:val="24"/>
        </w:rPr>
        <w:t xml:space="preserve">EMITIENDO </w:t>
      </w:r>
      <w:r w:rsidR="00493F68">
        <w:rPr>
          <w:rFonts w:ascii="Palatino Linotype" w:hAnsi="Palatino Linotype" w:cs="Arial"/>
          <w:sz w:val="24"/>
        </w:rPr>
        <w:t>VOTO PARTICULAR)</w:t>
      </w:r>
      <w:r w:rsidRPr="00B574E5">
        <w:rPr>
          <w:rFonts w:ascii="Palatino Linotype" w:hAnsi="Palatino Linotype" w:cs="Arial"/>
          <w:sz w:val="24"/>
        </w:rPr>
        <w:t xml:space="preserve">; EN LA </w:t>
      </w:r>
      <w:r>
        <w:rPr>
          <w:rFonts w:ascii="Palatino Linotype" w:hAnsi="Palatino Linotype" w:cs="Arial"/>
          <w:sz w:val="24"/>
        </w:rPr>
        <w:t xml:space="preserve">TRIGÉSIMA </w:t>
      </w:r>
      <w:r w:rsidR="009506D4">
        <w:rPr>
          <w:rFonts w:ascii="Palatino Linotype" w:hAnsi="Palatino Linotype" w:cs="Arial"/>
          <w:sz w:val="24"/>
        </w:rPr>
        <w:t>OCTAVA</w:t>
      </w:r>
      <w:r>
        <w:rPr>
          <w:rFonts w:ascii="Palatino Linotype" w:hAnsi="Palatino Linotype" w:cs="Arial"/>
          <w:sz w:val="24"/>
        </w:rPr>
        <w:t xml:space="preserve"> </w:t>
      </w:r>
      <w:r w:rsidRPr="00B574E5">
        <w:rPr>
          <w:rFonts w:ascii="Palatino Linotype" w:hAnsi="Palatino Linotype" w:cs="Arial"/>
          <w:sz w:val="24"/>
        </w:rPr>
        <w:t xml:space="preserve">SESIÓN ORDINARIA CELEBRADA EL </w:t>
      </w:r>
      <w:r w:rsidR="00493F68">
        <w:rPr>
          <w:rFonts w:ascii="Palatino Linotype" w:hAnsi="Palatino Linotype" w:cs="Arial"/>
          <w:sz w:val="24"/>
        </w:rPr>
        <w:t>SEIS DE NOVIEMBRE</w:t>
      </w:r>
      <w:r>
        <w:rPr>
          <w:rFonts w:ascii="Palatino Linotype" w:hAnsi="Palatino Linotype" w:cs="Arial"/>
          <w:sz w:val="24"/>
        </w:rPr>
        <w:t xml:space="preserve"> DE DOS MIL VEINTICUATRO</w:t>
      </w:r>
      <w:r w:rsidRPr="00B574E5">
        <w:rPr>
          <w:rFonts w:ascii="Palatino Linotype" w:hAnsi="Palatino Linotype" w:cs="Arial"/>
          <w:sz w:val="24"/>
        </w:rPr>
        <w:t>, ANTE EL SECRETARIO TÉCNICO DEL PLENO, ALEXIS TAPIA RAMÍREZ. -------------------------------------------</w:t>
      </w:r>
    </w:p>
    <w:p w14:paraId="6A4660A3" w14:textId="77777777" w:rsidR="000C38B5" w:rsidRDefault="000C38B5" w:rsidP="00137817">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w:t>
      </w:r>
    </w:p>
    <w:p w14:paraId="28F62DF3" w14:textId="1BFEA05B" w:rsidR="000C38B5" w:rsidRPr="00AB0A3C" w:rsidRDefault="000C38B5" w:rsidP="000C38B5">
      <w:pPr>
        <w:spacing w:line="360" w:lineRule="auto"/>
        <w:jc w:val="both"/>
        <w:rPr>
          <w:sz w:val="20"/>
        </w:rPr>
      </w:pPr>
      <w:r>
        <w:rPr>
          <w:rFonts w:ascii="Palatino Linotype" w:hAnsi="Palatino Linotype"/>
          <w:bCs/>
          <w:sz w:val="16"/>
          <w:szCs w:val="18"/>
        </w:rPr>
        <w:t>JMV/CCR/</w:t>
      </w:r>
      <w:r w:rsidR="00493F68">
        <w:rPr>
          <w:rFonts w:ascii="Palatino Linotype" w:hAnsi="Palatino Linotype"/>
          <w:bCs/>
          <w:sz w:val="16"/>
          <w:szCs w:val="18"/>
        </w:rPr>
        <w:t>LMST</w:t>
      </w:r>
    </w:p>
    <w:p w14:paraId="074D89DD" w14:textId="77777777" w:rsidR="000C38B5" w:rsidRDefault="000C38B5" w:rsidP="000C38B5"/>
    <w:p w14:paraId="44AE9ACF" w14:textId="77777777" w:rsidR="000C38B5" w:rsidRDefault="000C38B5" w:rsidP="000C38B5"/>
    <w:p w14:paraId="7975C186" w14:textId="77777777" w:rsidR="000C38B5" w:rsidRDefault="000C38B5" w:rsidP="000C38B5"/>
    <w:p w14:paraId="358E3913" w14:textId="77777777" w:rsidR="000C38B5" w:rsidRDefault="000C38B5" w:rsidP="000C38B5"/>
    <w:p w14:paraId="2C30706F" w14:textId="77777777" w:rsidR="000C38B5" w:rsidRDefault="000C38B5" w:rsidP="000C38B5"/>
    <w:p w14:paraId="595626B1" w14:textId="77777777" w:rsidR="000C38B5" w:rsidRDefault="000C38B5" w:rsidP="000C38B5"/>
    <w:p w14:paraId="5917425F" w14:textId="77777777" w:rsidR="000C38B5" w:rsidRDefault="000C38B5" w:rsidP="000C38B5"/>
    <w:p w14:paraId="6C5A09D4" w14:textId="77777777" w:rsidR="000C38B5" w:rsidRDefault="000C38B5" w:rsidP="000C38B5"/>
    <w:p w14:paraId="5538099E" w14:textId="77777777" w:rsidR="000C38B5" w:rsidRDefault="000C38B5" w:rsidP="000C38B5"/>
    <w:p w14:paraId="61D5D920" w14:textId="77777777" w:rsidR="000C38B5" w:rsidRDefault="000C38B5" w:rsidP="000C38B5"/>
    <w:p w14:paraId="63F77B96" w14:textId="77777777" w:rsidR="000C38B5" w:rsidRDefault="000C38B5" w:rsidP="000C38B5"/>
    <w:p w14:paraId="284D16F7" w14:textId="77777777" w:rsidR="000C38B5" w:rsidRDefault="000C38B5" w:rsidP="000C38B5"/>
    <w:p w14:paraId="3076C3AB" w14:textId="77777777" w:rsidR="000C38B5" w:rsidRDefault="000C38B5" w:rsidP="000C38B5"/>
    <w:p w14:paraId="573D4AF7" w14:textId="77777777" w:rsidR="000C38B5" w:rsidRDefault="000C38B5" w:rsidP="000C38B5"/>
    <w:p w14:paraId="6571C962" w14:textId="77777777" w:rsidR="000C38B5" w:rsidRDefault="000C38B5" w:rsidP="000C38B5"/>
    <w:p w14:paraId="5947A4C5" w14:textId="77777777" w:rsidR="000C38B5" w:rsidRDefault="000C38B5" w:rsidP="000C38B5"/>
    <w:p w14:paraId="2C88F02F" w14:textId="77777777" w:rsidR="000C38B5" w:rsidRDefault="000C38B5" w:rsidP="000C38B5"/>
    <w:p w14:paraId="1C731404" w14:textId="77777777" w:rsidR="00FF336F" w:rsidRDefault="00FF336F"/>
    <w:sectPr w:rsidR="00FF336F" w:rsidSect="000C38B5">
      <w:headerReference w:type="default" r:id="rId18"/>
      <w:footerReference w:type="default" r:id="rId19"/>
      <w:headerReference w:type="first" r:id="rId20"/>
      <w:footerReference w:type="first" r:id="rId21"/>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91F8EE" w14:textId="77777777" w:rsidR="00DF6D27" w:rsidRDefault="00DF6D27" w:rsidP="000C38B5">
      <w:pPr>
        <w:spacing w:after="0" w:line="240" w:lineRule="auto"/>
      </w:pPr>
      <w:r>
        <w:separator/>
      </w:r>
    </w:p>
  </w:endnote>
  <w:endnote w:type="continuationSeparator" w:id="0">
    <w:p w14:paraId="18DF2BDC" w14:textId="77777777" w:rsidR="00DF6D27" w:rsidRDefault="00DF6D27" w:rsidP="000C38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C3957A" w14:textId="7DA058CD" w:rsidR="00D71959" w:rsidRPr="000B69FA" w:rsidRDefault="00D71959" w:rsidP="000C38B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C0058">
      <w:rPr>
        <w:rFonts w:ascii="Palatino Linotype" w:hAnsi="Palatino Linotype"/>
        <w:bCs/>
        <w:noProof/>
        <w:sz w:val="20"/>
      </w:rPr>
      <w:t>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C0058">
      <w:rPr>
        <w:rFonts w:ascii="Palatino Linotype" w:hAnsi="Palatino Linotype"/>
        <w:bCs/>
        <w:noProof/>
        <w:sz w:val="20"/>
      </w:rPr>
      <w:t>72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0EAE3E" w14:textId="5CAE25CF" w:rsidR="00D71959" w:rsidRPr="000B69FA" w:rsidRDefault="00D71959" w:rsidP="000C38B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C005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C0058">
      <w:rPr>
        <w:rFonts w:ascii="Palatino Linotype" w:hAnsi="Palatino Linotype"/>
        <w:bCs/>
        <w:noProof/>
        <w:sz w:val="20"/>
      </w:rPr>
      <w:t>72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AB22BA" w14:textId="77777777" w:rsidR="00DF6D27" w:rsidRDefault="00DF6D27" w:rsidP="000C38B5">
      <w:pPr>
        <w:spacing w:after="0" w:line="240" w:lineRule="auto"/>
      </w:pPr>
      <w:r>
        <w:separator/>
      </w:r>
    </w:p>
  </w:footnote>
  <w:footnote w:type="continuationSeparator" w:id="0">
    <w:p w14:paraId="13F4E7E3" w14:textId="77777777" w:rsidR="00DF6D27" w:rsidRDefault="00DF6D27" w:rsidP="000C38B5">
      <w:pPr>
        <w:spacing w:after="0" w:line="240" w:lineRule="auto"/>
      </w:pPr>
      <w:r>
        <w:continuationSeparator/>
      </w:r>
    </w:p>
  </w:footnote>
  <w:footnote w:id="1">
    <w:p w14:paraId="01EFAF81" w14:textId="77777777" w:rsidR="00D71959" w:rsidRPr="005552A8" w:rsidRDefault="00D71959" w:rsidP="000C38B5">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632C86F5" w14:textId="77777777" w:rsidR="00D71959" w:rsidRPr="005552A8" w:rsidRDefault="00D71959" w:rsidP="000C38B5">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6415F657" w14:textId="339D52A4" w:rsidR="00D71959" w:rsidRDefault="00D71959">
      <w:pPr>
        <w:pStyle w:val="Textonotapie"/>
      </w:pPr>
      <w:r>
        <w:rPr>
          <w:rStyle w:val="Refdenotaalpie"/>
        </w:rPr>
        <w:footnoteRef/>
      </w:r>
      <w:r>
        <w:t xml:space="preserve"> </w:t>
      </w:r>
      <w:hyperlink r:id="rId3" w:history="1">
        <w:r w:rsidRPr="00076FD6">
          <w:rPr>
            <w:rStyle w:val="Hipervnculo"/>
          </w:rPr>
          <w:t>https://jcem.edomex.gob.mx/convocatorias_licitaciones</w:t>
        </w:r>
      </w:hyperlink>
      <w:r>
        <w:t xml:space="preserve"> </w:t>
      </w:r>
    </w:p>
  </w:footnote>
  <w:footnote w:id="3">
    <w:p w14:paraId="3E6F77E1" w14:textId="765F39AE" w:rsidR="00D71959" w:rsidRDefault="00D71959">
      <w:pPr>
        <w:pStyle w:val="Textonotapie"/>
      </w:pPr>
      <w:r>
        <w:rPr>
          <w:rStyle w:val="Refdenotaalpie"/>
        </w:rPr>
        <w:footnoteRef/>
      </w:r>
      <w:r>
        <w:t xml:space="preserve"> </w:t>
      </w:r>
      <w:hyperlink r:id="rId4" w:history="1">
        <w:r w:rsidRPr="00076FD6">
          <w:rPr>
            <w:rStyle w:val="Hipervnculo"/>
          </w:rPr>
          <w:t>https://e.economia.gob.mx/guias/elementos-de-un-acta-constitutiva/</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FE955E" w14:textId="77777777" w:rsidR="00D71959" w:rsidRDefault="00D71959">
    <w:pPr>
      <w:pStyle w:val="Encabezado"/>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681953F0" wp14:editId="2EB61CE5">
          <wp:simplePos x="0" y="0"/>
          <wp:positionH relativeFrom="page">
            <wp:posOffset>38735</wp:posOffset>
          </wp:positionH>
          <wp:positionV relativeFrom="page">
            <wp:posOffset>19685</wp:posOffset>
          </wp:positionV>
          <wp:extent cx="7705725" cy="10048875"/>
          <wp:effectExtent l="0" t="0" r="9525" b="9525"/>
          <wp:wrapNone/>
          <wp:docPr id="21" name="Imagen 2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D71959" w14:paraId="05917389" w14:textId="77777777" w:rsidTr="000C38B5">
      <w:trPr>
        <w:trHeight w:val="227"/>
      </w:trPr>
      <w:tc>
        <w:tcPr>
          <w:tcW w:w="5529" w:type="dxa"/>
          <w:hideMark/>
        </w:tcPr>
        <w:p w14:paraId="51B50812" w14:textId="77777777" w:rsidR="00D71959" w:rsidRDefault="00D71959" w:rsidP="000C38B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9037AF9" w14:textId="12A4D1D7" w:rsidR="00D71959" w:rsidRPr="00B4142F" w:rsidRDefault="00D71959" w:rsidP="000C38B5">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05505/INFOEM/IP/RR/2024 y acumulados</w:t>
          </w:r>
        </w:p>
      </w:tc>
    </w:tr>
    <w:tr w:rsidR="00D71959" w14:paraId="1BE3615D" w14:textId="77777777" w:rsidTr="000C38B5">
      <w:trPr>
        <w:trHeight w:val="242"/>
      </w:trPr>
      <w:tc>
        <w:tcPr>
          <w:tcW w:w="5529" w:type="dxa"/>
          <w:hideMark/>
        </w:tcPr>
        <w:p w14:paraId="3809F06A" w14:textId="77777777" w:rsidR="00D71959" w:rsidRDefault="00D71959" w:rsidP="000C38B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058DB56" w14:textId="77777777" w:rsidR="00D71959" w:rsidRPr="00F06FED" w:rsidRDefault="00D71959" w:rsidP="000C38B5">
          <w:pPr>
            <w:spacing w:after="120" w:line="256" w:lineRule="auto"/>
            <w:ind w:left="639" w:right="214"/>
            <w:jc w:val="both"/>
            <w:rPr>
              <w:rFonts w:ascii="Palatino Linotype" w:hAnsi="Palatino Linotype" w:cs="Arial"/>
            </w:rPr>
          </w:pPr>
          <w:r w:rsidRPr="000C38B5">
            <w:rPr>
              <w:rFonts w:ascii="Palatino Linotype" w:hAnsi="Palatino Linotype" w:cs="Arial"/>
              <w:szCs w:val="20"/>
            </w:rPr>
            <w:t>Junta de Caminos del Estado de México</w:t>
          </w:r>
        </w:p>
      </w:tc>
    </w:tr>
    <w:tr w:rsidR="00D71959" w14:paraId="3D4C83A3" w14:textId="77777777" w:rsidTr="000C38B5">
      <w:trPr>
        <w:trHeight w:val="342"/>
      </w:trPr>
      <w:tc>
        <w:tcPr>
          <w:tcW w:w="5529" w:type="dxa"/>
          <w:hideMark/>
        </w:tcPr>
        <w:p w14:paraId="7D1AEEA5" w14:textId="77777777" w:rsidR="00D71959" w:rsidRDefault="00D71959" w:rsidP="000C38B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0D42232F" w14:textId="77777777" w:rsidR="00D71959" w:rsidRDefault="00D71959" w:rsidP="000C38B5">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3B62DB95" w14:textId="77777777" w:rsidR="00D71959" w:rsidRDefault="00D7195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D71959" w14:paraId="74851241" w14:textId="77777777" w:rsidTr="000C38B5">
      <w:trPr>
        <w:trHeight w:val="227"/>
      </w:trPr>
      <w:tc>
        <w:tcPr>
          <w:tcW w:w="5529" w:type="dxa"/>
          <w:hideMark/>
        </w:tcPr>
        <w:p w14:paraId="216776F4" w14:textId="77777777" w:rsidR="00D71959" w:rsidRDefault="00D71959" w:rsidP="000C38B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194B3035" w14:textId="3056F294" w:rsidR="00D71959" w:rsidRPr="00B4142F" w:rsidRDefault="00D71959" w:rsidP="000C38B5">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05505/INFOEM/IP/RR/2024 y acumulados</w:t>
          </w:r>
        </w:p>
      </w:tc>
    </w:tr>
    <w:tr w:rsidR="00D71959" w14:paraId="02464470" w14:textId="77777777" w:rsidTr="000C38B5">
      <w:trPr>
        <w:trHeight w:val="196"/>
      </w:trPr>
      <w:tc>
        <w:tcPr>
          <w:tcW w:w="5529" w:type="dxa"/>
          <w:hideMark/>
        </w:tcPr>
        <w:p w14:paraId="301A3FE0" w14:textId="77777777" w:rsidR="00D71959" w:rsidRDefault="00D71959" w:rsidP="000C38B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7A113C61" w14:textId="5B9F6556" w:rsidR="00D71959" w:rsidRPr="00F06FED" w:rsidRDefault="003C0058" w:rsidP="000C38B5">
          <w:pPr>
            <w:spacing w:after="120" w:line="256" w:lineRule="auto"/>
            <w:ind w:left="639" w:right="214"/>
            <w:jc w:val="both"/>
            <w:rPr>
              <w:rFonts w:ascii="Palatino Linotype" w:hAnsi="Palatino Linotype" w:cs="Arial"/>
            </w:rPr>
          </w:pPr>
          <w:r>
            <w:rPr>
              <w:rFonts w:ascii="Palatino Linotype" w:hAnsi="Palatino Linotype" w:cs="Arial"/>
            </w:rPr>
            <w:t>XXXX</w:t>
          </w:r>
        </w:p>
      </w:tc>
    </w:tr>
    <w:tr w:rsidR="00D71959" w14:paraId="1FC527C9" w14:textId="77777777" w:rsidTr="000C38B5">
      <w:trPr>
        <w:trHeight w:val="242"/>
      </w:trPr>
      <w:tc>
        <w:tcPr>
          <w:tcW w:w="5529" w:type="dxa"/>
          <w:hideMark/>
        </w:tcPr>
        <w:p w14:paraId="5CBC1F14" w14:textId="77777777" w:rsidR="00D71959" w:rsidRDefault="00D71959" w:rsidP="000C38B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38012A6B" w14:textId="77777777" w:rsidR="00D71959" w:rsidRDefault="00D71959" w:rsidP="000C38B5">
          <w:pPr>
            <w:spacing w:after="120" w:line="256" w:lineRule="auto"/>
            <w:ind w:left="639" w:right="214"/>
            <w:jc w:val="both"/>
            <w:rPr>
              <w:rFonts w:ascii="Palatino Linotype" w:hAnsi="Palatino Linotype" w:cs="Arial"/>
              <w:szCs w:val="20"/>
            </w:rPr>
          </w:pPr>
          <w:r w:rsidRPr="000C38B5">
            <w:rPr>
              <w:rFonts w:ascii="Palatino Linotype" w:hAnsi="Palatino Linotype" w:cs="Arial"/>
              <w:szCs w:val="20"/>
            </w:rPr>
            <w:t>Junta de Caminos del Estado de México</w:t>
          </w:r>
        </w:p>
      </w:tc>
    </w:tr>
    <w:tr w:rsidR="00D71959" w14:paraId="4AEFFB78" w14:textId="77777777" w:rsidTr="000C38B5">
      <w:trPr>
        <w:trHeight w:val="342"/>
      </w:trPr>
      <w:tc>
        <w:tcPr>
          <w:tcW w:w="5529" w:type="dxa"/>
          <w:hideMark/>
        </w:tcPr>
        <w:p w14:paraId="6994067C" w14:textId="77777777" w:rsidR="00D71959" w:rsidRDefault="00D71959" w:rsidP="000C38B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6EC9B349" w14:textId="77777777" w:rsidR="00D71959" w:rsidRDefault="00D71959" w:rsidP="000C38B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738EFF7C" w14:textId="77777777" w:rsidR="00D71959" w:rsidRDefault="00D71959">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1B7F3697" wp14:editId="7A5DF793">
          <wp:simplePos x="0" y="0"/>
          <wp:positionH relativeFrom="page">
            <wp:posOffset>29210</wp:posOffset>
          </wp:positionH>
          <wp:positionV relativeFrom="page">
            <wp:posOffset>34925</wp:posOffset>
          </wp:positionV>
          <wp:extent cx="7705725" cy="10048875"/>
          <wp:effectExtent l="19050" t="19050" r="28575" b="28575"/>
          <wp:wrapNone/>
          <wp:docPr id="22" name="Imagen 2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F71FD"/>
    <w:multiLevelType w:val="hybridMultilevel"/>
    <w:tmpl w:val="6E16DA66"/>
    <w:lvl w:ilvl="0" w:tplc="BD10B176">
      <w:start w:val="1"/>
      <w:numFmt w:val="upperRoman"/>
      <w:lvlText w:val="%1."/>
      <w:lvlJc w:val="left"/>
      <w:pPr>
        <w:ind w:left="1631" w:hanging="720"/>
      </w:pPr>
      <w:rPr>
        <w:rFonts w:hint="default"/>
      </w:rPr>
    </w:lvl>
    <w:lvl w:ilvl="1" w:tplc="080A0019" w:tentative="1">
      <w:start w:val="1"/>
      <w:numFmt w:val="lowerLetter"/>
      <w:lvlText w:val="%2."/>
      <w:lvlJc w:val="left"/>
      <w:pPr>
        <w:ind w:left="1991" w:hanging="360"/>
      </w:pPr>
    </w:lvl>
    <w:lvl w:ilvl="2" w:tplc="080A001B" w:tentative="1">
      <w:start w:val="1"/>
      <w:numFmt w:val="lowerRoman"/>
      <w:lvlText w:val="%3."/>
      <w:lvlJc w:val="right"/>
      <w:pPr>
        <w:ind w:left="2711" w:hanging="180"/>
      </w:pPr>
    </w:lvl>
    <w:lvl w:ilvl="3" w:tplc="080A000F" w:tentative="1">
      <w:start w:val="1"/>
      <w:numFmt w:val="decimal"/>
      <w:lvlText w:val="%4."/>
      <w:lvlJc w:val="left"/>
      <w:pPr>
        <w:ind w:left="3431" w:hanging="360"/>
      </w:pPr>
    </w:lvl>
    <w:lvl w:ilvl="4" w:tplc="080A0019" w:tentative="1">
      <w:start w:val="1"/>
      <w:numFmt w:val="lowerLetter"/>
      <w:lvlText w:val="%5."/>
      <w:lvlJc w:val="left"/>
      <w:pPr>
        <w:ind w:left="4151" w:hanging="360"/>
      </w:pPr>
    </w:lvl>
    <w:lvl w:ilvl="5" w:tplc="080A001B" w:tentative="1">
      <w:start w:val="1"/>
      <w:numFmt w:val="lowerRoman"/>
      <w:lvlText w:val="%6."/>
      <w:lvlJc w:val="right"/>
      <w:pPr>
        <w:ind w:left="4871" w:hanging="180"/>
      </w:pPr>
    </w:lvl>
    <w:lvl w:ilvl="6" w:tplc="080A000F" w:tentative="1">
      <w:start w:val="1"/>
      <w:numFmt w:val="decimal"/>
      <w:lvlText w:val="%7."/>
      <w:lvlJc w:val="left"/>
      <w:pPr>
        <w:ind w:left="5591" w:hanging="360"/>
      </w:pPr>
    </w:lvl>
    <w:lvl w:ilvl="7" w:tplc="080A0019" w:tentative="1">
      <w:start w:val="1"/>
      <w:numFmt w:val="lowerLetter"/>
      <w:lvlText w:val="%8."/>
      <w:lvlJc w:val="left"/>
      <w:pPr>
        <w:ind w:left="6311" w:hanging="360"/>
      </w:pPr>
    </w:lvl>
    <w:lvl w:ilvl="8" w:tplc="080A001B" w:tentative="1">
      <w:start w:val="1"/>
      <w:numFmt w:val="lowerRoman"/>
      <w:lvlText w:val="%9."/>
      <w:lvlJc w:val="right"/>
      <w:pPr>
        <w:ind w:left="7031" w:hanging="180"/>
      </w:pPr>
    </w:lvl>
  </w:abstractNum>
  <w:abstractNum w:abstractNumId="1" w15:restartNumberingAfterBreak="0">
    <w:nsid w:val="042E02CD"/>
    <w:multiLevelType w:val="hybridMultilevel"/>
    <w:tmpl w:val="BE72C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194FE3"/>
    <w:multiLevelType w:val="hybridMultilevel"/>
    <w:tmpl w:val="11F674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FA2CD8"/>
    <w:multiLevelType w:val="hybridMultilevel"/>
    <w:tmpl w:val="14845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373C93"/>
    <w:multiLevelType w:val="hybridMultilevel"/>
    <w:tmpl w:val="8D1CE550"/>
    <w:lvl w:ilvl="0" w:tplc="E382A326">
      <w:start w:val="1"/>
      <w:numFmt w:val="decimal"/>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0617F5F"/>
    <w:multiLevelType w:val="hybridMultilevel"/>
    <w:tmpl w:val="275A2B3E"/>
    <w:lvl w:ilvl="0" w:tplc="27E877B2">
      <w:start w:val="1"/>
      <w:numFmt w:val="upperLetter"/>
      <w:lvlText w:val="%1."/>
      <w:lvlJc w:val="left"/>
      <w:pPr>
        <w:ind w:left="720" w:hanging="360"/>
      </w:pPr>
      <w:rPr>
        <w:rFonts w:hint="default"/>
        <w:b/>
      </w:rPr>
    </w:lvl>
    <w:lvl w:ilvl="1" w:tplc="41C45328">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08C79F4"/>
    <w:multiLevelType w:val="hybridMultilevel"/>
    <w:tmpl w:val="6966DE1E"/>
    <w:lvl w:ilvl="0" w:tplc="1DEE904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15:restartNumberingAfterBreak="0">
    <w:nsid w:val="19917C53"/>
    <w:multiLevelType w:val="hybridMultilevel"/>
    <w:tmpl w:val="7B12D36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33F590A"/>
    <w:multiLevelType w:val="hybridMultilevel"/>
    <w:tmpl w:val="1F6E2442"/>
    <w:lvl w:ilvl="0" w:tplc="080A0001">
      <w:start w:val="1"/>
      <w:numFmt w:val="bullet"/>
      <w:lvlText w:val=""/>
      <w:lvlJc w:val="left"/>
      <w:pPr>
        <w:ind w:left="1571" w:hanging="360"/>
      </w:pPr>
      <w:rPr>
        <w:rFonts w:ascii="Symbol" w:hAnsi="Symbol" w:hint="default"/>
      </w:rPr>
    </w:lvl>
    <w:lvl w:ilvl="1" w:tplc="080A0017">
      <w:start w:val="1"/>
      <w:numFmt w:val="lowerLetter"/>
      <w:lvlText w:val="%2)"/>
      <w:lvlJc w:val="left"/>
      <w:pPr>
        <w:ind w:left="2291" w:hanging="360"/>
      </w:pPr>
      <w:rPr>
        <w:rFonts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0" w15:restartNumberingAfterBreak="0">
    <w:nsid w:val="25BB3D44"/>
    <w:multiLevelType w:val="hybridMultilevel"/>
    <w:tmpl w:val="766CADEE"/>
    <w:lvl w:ilvl="0" w:tplc="D7428A48">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1" w15:restartNumberingAfterBreak="0">
    <w:nsid w:val="29EC04AE"/>
    <w:multiLevelType w:val="hybridMultilevel"/>
    <w:tmpl w:val="6CF0BD2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B313FB3"/>
    <w:multiLevelType w:val="hybridMultilevel"/>
    <w:tmpl w:val="E5E66C2C"/>
    <w:lvl w:ilvl="0" w:tplc="080A000F">
      <w:start w:val="1"/>
      <w:numFmt w:val="decimal"/>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C7966B3"/>
    <w:multiLevelType w:val="hybridMultilevel"/>
    <w:tmpl w:val="786EAAB8"/>
    <w:lvl w:ilvl="0" w:tplc="080A0015">
      <w:start w:val="1"/>
      <w:numFmt w:val="upp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CCF36A8"/>
    <w:multiLevelType w:val="hybridMultilevel"/>
    <w:tmpl w:val="F000D552"/>
    <w:lvl w:ilvl="0" w:tplc="1E560E0A">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5"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1A00747"/>
    <w:multiLevelType w:val="hybridMultilevel"/>
    <w:tmpl w:val="81F63510"/>
    <w:lvl w:ilvl="0" w:tplc="080A0001">
      <w:start w:val="1"/>
      <w:numFmt w:val="bullet"/>
      <w:lvlText w:val=""/>
      <w:lvlJc w:val="left"/>
      <w:pPr>
        <w:ind w:left="1571" w:hanging="360"/>
      </w:pPr>
      <w:rPr>
        <w:rFonts w:ascii="Symbol" w:hAnsi="Symbol" w:hint="default"/>
      </w:rPr>
    </w:lvl>
    <w:lvl w:ilvl="1" w:tplc="080A0017">
      <w:start w:val="1"/>
      <w:numFmt w:val="lowerLetter"/>
      <w:lvlText w:val="%2)"/>
      <w:lvlJc w:val="left"/>
      <w:pPr>
        <w:ind w:left="2291" w:hanging="360"/>
      </w:pPr>
      <w:rPr>
        <w:rFonts w:hint="default"/>
      </w:rPr>
    </w:lvl>
    <w:lvl w:ilvl="2" w:tplc="080A0015">
      <w:start w:val="1"/>
      <w:numFmt w:val="upperLetter"/>
      <w:lvlText w:val="%3."/>
      <w:lvlJc w:val="left"/>
      <w:pPr>
        <w:ind w:left="3011" w:hanging="360"/>
      </w:pPr>
      <w:rPr>
        <w:rFont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7" w15:restartNumberingAfterBreak="0">
    <w:nsid w:val="32760C5A"/>
    <w:multiLevelType w:val="hybridMultilevel"/>
    <w:tmpl w:val="D8CEE390"/>
    <w:lvl w:ilvl="0" w:tplc="3EE8B12E">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43A4008"/>
    <w:multiLevelType w:val="hybridMultilevel"/>
    <w:tmpl w:val="C5084F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C3B682F"/>
    <w:multiLevelType w:val="hybridMultilevel"/>
    <w:tmpl w:val="36746A42"/>
    <w:lvl w:ilvl="0" w:tplc="220EBDA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0" w15:restartNumberingAfterBreak="0">
    <w:nsid w:val="3C9F62EE"/>
    <w:multiLevelType w:val="hybridMultilevel"/>
    <w:tmpl w:val="5ED81048"/>
    <w:lvl w:ilvl="0" w:tplc="080A0013">
      <w:start w:val="1"/>
      <w:numFmt w:val="upperRoman"/>
      <w:lvlText w:val="%1."/>
      <w:lvlJc w:val="right"/>
      <w:pPr>
        <w:ind w:left="720" w:hanging="360"/>
      </w:pPr>
    </w:lvl>
    <w:lvl w:ilvl="1" w:tplc="1EF8854C">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E95109A"/>
    <w:multiLevelType w:val="hybridMultilevel"/>
    <w:tmpl w:val="E4066B9C"/>
    <w:lvl w:ilvl="0" w:tplc="080A0015">
      <w:start w:val="1"/>
      <w:numFmt w:val="upp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2BA79C9"/>
    <w:multiLevelType w:val="hybridMultilevel"/>
    <w:tmpl w:val="BA8AEF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41E38A4"/>
    <w:multiLevelType w:val="hybridMultilevel"/>
    <w:tmpl w:val="69F082BC"/>
    <w:lvl w:ilvl="0" w:tplc="29AAEA42">
      <w:start w:val="9"/>
      <w:numFmt w:val="bullet"/>
      <w:lvlText w:val="-"/>
      <w:lvlJc w:val="left"/>
      <w:pPr>
        <w:ind w:left="720" w:hanging="360"/>
      </w:pPr>
      <w:rPr>
        <w:rFonts w:ascii="Palatino Linotype" w:eastAsiaTheme="minorHAnsi"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6AF3C55"/>
    <w:multiLevelType w:val="hybridMultilevel"/>
    <w:tmpl w:val="66EAB9CA"/>
    <w:lvl w:ilvl="0" w:tplc="ECB809C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5" w15:restartNumberingAfterBreak="0">
    <w:nsid w:val="57DF40BF"/>
    <w:multiLevelType w:val="hybridMultilevel"/>
    <w:tmpl w:val="14D80E4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9C76195"/>
    <w:multiLevelType w:val="hybridMultilevel"/>
    <w:tmpl w:val="A228850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7" w15:restartNumberingAfterBreak="0">
    <w:nsid w:val="59D17D8E"/>
    <w:multiLevelType w:val="hybridMultilevel"/>
    <w:tmpl w:val="30467B7C"/>
    <w:lvl w:ilvl="0" w:tplc="A2DA0DD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8" w15:restartNumberingAfterBreak="0">
    <w:nsid w:val="5B231180"/>
    <w:multiLevelType w:val="hybridMultilevel"/>
    <w:tmpl w:val="40766BDC"/>
    <w:lvl w:ilvl="0" w:tplc="080A000F">
      <w:start w:val="1"/>
      <w:numFmt w:val="decimal"/>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2727D86"/>
    <w:multiLevelType w:val="hybridMultilevel"/>
    <w:tmpl w:val="93A2276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2C32BA5"/>
    <w:multiLevelType w:val="hybridMultilevel"/>
    <w:tmpl w:val="C73E0DA0"/>
    <w:lvl w:ilvl="0" w:tplc="24149676">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1" w15:restartNumberingAfterBreak="0">
    <w:nsid w:val="62FB0E6A"/>
    <w:multiLevelType w:val="hybridMultilevel"/>
    <w:tmpl w:val="D0165F32"/>
    <w:lvl w:ilvl="0" w:tplc="904C2DC6">
      <w:start w:val="1"/>
      <w:numFmt w:val="decimal"/>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 w15:restartNumberingAfterBreak="0">
    <w:nsid w:val="631D0D2A"/>
    <w:multiLevelType w:val="hybridMultilevel"/>
    <w:tmpl w:val="543A8742"/>
    <w:lvl w:ilvl="0" w:tplc="080A0011">
      <w:start w:val="1"/>
      <w:numFmt w:val="decimal"/>
      <w:lvlText w:val="%1)"/>
      <w:lvlJc w:val="left"/>
      <w:pPr>
        <w:ind w:left="64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41F3381"/>
    <w:multiLevelType w:val="hybridMultilevel"/>
    <w:tmpl w:val="14F444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6330D99"/>
    <w:multiLevelType w:val="hybridMultilevel"/>
    <w:tmpl w:val="D0165F32"/>
    <w:lvl w:ilvl="0" w:tplc="904C2DC6">
      <w:start w:val="1"/>
      <w:numFmt w:val="decimal"/>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5" w15:restartNumberingAfterBreak="0">
    <w:nsid w:val="6BFF64B7"/>
    <w:multiLevelType w:val="hybridMultilevel"/>
    <w:tmpl w:val="0E4A7FF6"/>
    <w:lvl w:ilvl="0" w:tplc="F0EC3112">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6" w15:restartNumberingAfterBreak="0">
    <w:nsid w:val="6F0F5147"/>
    <w:multiLevelType w:val="hybridMultilevel"/>
    <w:tmpl w:val="B838F2FE"/>
    <w:lvl w:ilvl="0" w:tplc="080A0011">
      <w:start w:val="1"/>
      <w:numFmt w:val="decimal"/>
      <w:lvlText w:val="%1)"/>
      <w:lvlJc w:val="left"/>
      <w:pPr>
        <w:ind w:left="64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FD63F03"/>
    <w:multiLevelType w:val="hybridMultilevel"/>
    <w:tmpl w:val="5CDCFE78"/>
    <w:lvl w:ilvl="0" w:tplc="A80ECCAC">
      <w:start w:val="9"/>
      <w:numFmt w:val="upp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8" w15:restartNumberingAfterBreak="0">
    <w:nsid w:val="75C00F67"/>
    <w:multiLevelType w:val="hybridMultilevel"/>
    <w:tmpl w:val="DF68263C"/>
    <w:lvl w:ilvl="0" w:tplc="080A000F">
      <w:start w:val="1"/>
      <w:numFmt w:val="decimal"/>
      <w:lvlText w:val="%1."/>
      <w:lvlJc w:val="left"/>
      <w:pPr>
        <w:ind w:left="64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6A13E2C"/>
    <w:multiLevelType w:val="hybridMultilevel"/>
    <w:tmpl w:val="F71C8E2C"/>
    <w:lvl w:ilvl="0" w:tplc="44C2383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0" w15:restartNumberingAfterBreak="0">
    <w:nsid w:val="7774010F"/>
    <w:multiLevelType w:val="hybridMultilevel"/>
    <w:tmpl w:val="BB74FA08"/>
    <w:lvl w:ilvl="0" w:tplc="17A6AB1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1" w15:restartNumberingAfterBreak="0">
    <w:nsid w:val="7E8172D0"/>
    <w:multiLevelType w:val="hybridMultilevel"/>
    <w:tmpl w:val="BB5C6D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E9B51ED"/>
    <w:multiLevelType w:val="hybridMultilevel"/>
    <w:tmpl w:val="CEF2B896"/>
    <w:lvl w:ilvl="0" w:tplc="080A0001">
      <w:start w:val="1"/>
      <w:numFmt w:val="bullet"/>
      <w:lvlText w:val=""/>
      <w:lvlJc w:val="left"/>
      <w:pPr>
        <w:ind w:left="1571" w:hanging="360"/>
      </w:pPr>
      <w:rPr>
        <w:rFonts w:ascii="Symbol" w:hAnsi="Symbol" w:hint="default"/>
      </w:rPr>
    </w:lvl>
    <w:lvl w:ilvl="1" w:tplc="CFD2295E">
      <w:numFmt w:val="bullet"/>
      <w:lvlText w:val="•"/>
      <w:lvlJc w:val="left"/>
      <w:pPr>
        <w:ind w:left="2291" w:hanging="360"/>
      </w:pPr>
      <w:rPr>
        <w:rFonts w:ascii="Palatino Linotype" w:eastAsiaTheme="minorHAnsi" w:hAnsi="Palatino Linotype" w:cstheme="minorBidi"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43" w15:restartNumberingAfterBreak="0">
    <w:nsid w:val="7EC0641F"/>
    <w:multiLevelType w:val="hybridMultilevel"/>
    <w:tmpl w:val="A71A2D9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44" w15:restartNumberingAfterBreak="0">
    <w:nsid w:val="7EDB7D30"/>
    <w:multiLevelType w:val="hybridMultilevel"/>
    <w:tmpl w:val="DF68263C"/>
    <w:lvl w:ilvl="0" w:tplc="080A000F">
      <w:start w:val="1"/>
      <w:numFmt w:val="decimal"/>
      <w:lvlText w:val="%1."/>
      <w:lvlJc w:val="left"/>
      <w:pPr>
        <w:ind w:left="64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21"/>
  </w:num>
  <w:num w:numId="3">
    <w:abstractNumId w:val="6"/>
  </w:num>
  <w:num w:numId="4">
    <w:abstractNumId w:val="44"/>
  </w:num>
  <w:num w:numId="5">
    <w:abstractNumId w:val="1"/>
  </w:num>
  <w:num w:numId="6">
    <w:abstractNumId w:val="11"/>
  </w:num>
  <w:num w:numId="7">
    <w:abstractNumId w:val="3"/>
  </w:num>
  <w:num w:numId="8">
    <w:abstractNumId w:val="2"/>
  </w:num>
  <w:num w:numId="9">
    <w:abstractNumId w:val="20"/>
  </w:num>
  <w:num w:numId="10">
    <w:abstractNumId w:val="42"/>
  </w:num>
  <w:num w:numId="11">
    <w:abstractNumId w:val="16"/>
  </w:num>
  <w:num w:numId="12">
    <w:abstractNumId w:val="9"/>
  </w:num>
  <w:num w:numId="13">
    <w:abstractNumId w:val="17"/>
  </w:num>
  <w:num w:numId="14">
    <w:abstractNumId w:val="32"/>
  </w:num>
  <w:num w:numId="15">
    <w:abstractNumId w:val="36"/>
  </w:num>
  <w:num w:numId="16">
    <w:abstractNumId w:val="29"/>
  </w:num>
  <w:num w:numId="17">
    <w:abstractNumId w:val="23"/>
  </w:num>
  <w:num w:numId="18">
    <w:abstractNumId w:val="31"/>
  </w:num>
  <w:num w:numId="19">
    <w:abstractNumId w:val="33"/>
  </w:num>
  <w:num w:numId="20">
    <w:abstractNumId w:val="12"/>
  </w:num>
  <w:num w:numId="21">
    <w:abstractNumId w:val="28"/>
  </w:num>
  <w:num w:numId="22">
    <w:abstractNumId w:val="13"/>
  </w:num>
  <w:num w:numId="23">
    <w:abstractNumId w:val="4"/>
  </w:num>
  <w:num w:numId="24">
    <w:abstractNumId w:val="8"/>
  </w:num>
  <w:num w:numId="25">
    <w:abstractNumId w:val="26"/>
  </w:num>
  <w:num w:numId="26">
    <w:abstractNumId w:val="15"/>
  </w:num>
  <w:num w:numId="27">
    <w:abstractNumId w:val="38"/>
  </w:num>
  <w:num w:numId="28">
    <w:abstractNumId w:val="34"/>
  </w:num>
  <w:num w:numId="29">
    <w:abstractNumId w:val="24"/>
  </w:num>
  <w:num w:numId="30">
    <w:abstractNumId w:val="37"/>
  </w:num>
  <w:num w:numId="31">
    <w:abstractNumId w:val="27"/>
  </w:num>
  <w:num w:numId="32">
    <w:abstractNumId w:val="35"/>
  </w:num>
  <w:num w:numId="33">
    <w:abstractNumId w:val="39"/>
  </w:num>
  <w:num w:numId="34">
    <w:abstractNumId w:val="30"/>
  </w:num>
  <w:num w:numId="35">
    <w:abstractNumId w:val="7"/>
  </w:num>
  <w:num w:numId="36">
    <w:abstractNumId w:val="14"/>
  </w:num>
  <w:num w:numId="37">
    <w:abstractNumId w:val="10"/>
  </w:num>
  <w:num w:numId="38">
    <w:abstractNumId w:val="18"/>
  </w:num>
  <w:num w:numId="39">
    <w:abstractNumId w:val="41"/>
  </w:num>
  <w:num w:numId="40">
    <w:abstractNumId w:val="22"/>
  </w:num>
  <w:num w:numId="41">
    <w:abstractNumId w:val="43"/>
  </w:num>
  <w:num w:numId="42">
    <w:abstractNumId w:val="40"/>
  </w:num>
  <w:num w:numId="43">
    <w:abstractNumId w:val="19"/>
  </w:num>
  <w:num w:numId="44">
    <w:abstractNumId w:val="0"/>
  </w:num>
  <w:num w:numId="45">
    <w:abstractNumId w:val="2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38B5"/>
    <w:rsid w:val="00026C34"/>
    <w:rsid w:val="000A1C46"/>
    <w:rsid w:val="000B6ACD"/>
    <w:rsid w:val="000C2A4C"/>
    <w:rsid w:val="000C38B5"/>
    <w:rsid w:val="000F70DA"/>
    <w:rsid w:val="00112C2D"/>
    <w:rsid w:val="00123E9C"/>
    <w:rsid w:val="00137817"/>
    <w:rsid w:val="0020046A"/>
    <w:rsid w:val="00224386"/>
    <w:rsid w:val="002269EF"/>
    <w:rsid w:val="002A626D"/>
    <w:rsid w:val="00307D39"/>
    <w:rsid w:val="00336C48"/>
    <w:rsid w:val="00365180"/>
    <w:rsid w:val="00376749"/>
    <w:rsid w:val="003821EB"/>
    <w:rsid w:val="003C0058"/>
    <w:rsid w:val="003D3B12"/>
    <w:rsid w:val="003F16FB"/>
    <w:rsid w:val="004259B6"/>
    <w:rsid w:val="00432EE6"/>
    <w:rsid w:val="00470BA3"/>
    <w:rsid w:val="004748AB"/>
    <w:rsid w:val="0049095D"/>
    <w:rsid w:val="00492421"/>
    <w:rsid w:val="00493F68"/>
    <w:rsid w:val="005564A1"/>
    <w:rsid w:val="00561059"/>
    <w:rsid w:val="00565C5F"/>
    <w:rsid w:val="0057096C"/>
    <w:rsid w:val="00620073"/>
    <w:rsid w:val="00636A43"/>
    <w:rsid w:val="00663592"/>
    <w:rsid w:val="006811F0"/>
    <w:rsid w:val="0069484E"/>
    <w:rsid w:val="006F3815"/>
    <w:rsid w:val="0074756A"/>
    <w:rsid w:val="0075010C"/>
    <w:rsid w:val="00770EC0"/>
    <w:rsid w:val="00773DA7"/>
    <w:rsid w:val="008507CE"/>
    <w:rsid w:val="0086345B"/>
    <w:rsid w:val="008845FC"/>
    <w:rsid w:val="008C4388"/>
    <w:rsid w:val="00913896"/>
    <w:rsid w:val="009462C6"/>
    <w:rsid w:val="009506D4"/>
    <w:rsid w:val="009710B4"/>
    <w:rsid w:val="00994DF1"/>
    <w:rsid w:val="009A13BB"/>
    <w:rsid w:val="00A2117E"/>
    <w:rsid w:val="00A57489"/>
    <w:rsid w:val="00B361FB"/>
    <w:rsid w:val="00B412F3"/>
    <w:rsid w:val="00BA092A"/>
    <w:rsid w:val="00BC571F"/>
    <w:rsid w:val="00BD135F"/>
    <w:rsid w:val="00BF61D9"/>
    <w:rsid w:val="00C108FF"/>
    <w:rsid w:val="00C26993"/>
    <w:rsid w:val="00CE269A"/>
    <w:rsid w:val="00D71959"/>
    <w:rsid w:val="00DE180D"/>
    <w:rsid w:val="00DF6D27"/>
    <w:rsid w:val="00E13AF4"/>
    <w:rsid w:val="00E87311"/>
    <w:rsid w:val="00E9613B"/>
    <w:rsid w:val="00EA7B04"/>
    <w:rsid w:val="00EE74F9"/>
    <w:rsid w:val="00F04590"/>
    <w:rsid w:val="00F2669A"/>
    <w:rsid w:val="00F55353"/>
    <w:rsid w:val="00F56D58"/>
    <w:rsid w:val="00F65286"/>
    <w:rsid w:val="00FF336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B92963"/>
  <w15:chartTrackingRefBased/>
  <w15:docId w15:val="{1EE4A2AD-71FE-463F-A72D-12A77091C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38B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C38B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0C38B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0C38B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0C38B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C38B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C38B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0C38B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C38B5"/>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0C38B5"/>
    <w:rPr>
      <w:color w:val="0563C1" w:themeColor="hyperlink"/>
      <w:u w:val="single"/>
    </w:rPr>
  </w:style>
  <w:style w:type="paragraph" w:styleId="Sinespaciado">
    <w:name w:val="No Spacing"/>
    <w:aliases w:val="Francesa,INAI"/>
    <w:link w:val="SinespaciadoCar"/>
    <w:uiPriority w:val="1"/>
    <w:qFormat/>
    <w:rsid w:val="000C38B5"/>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0C38B5"/>
    <w:rPr>
      <w:rFonts w:ascii="Times New Roman" w:eastAsia="Times New Roman" w:hAnsi="Times New Roman" w:cs="Times New Roman"/>
      <w:sz w:val="24"/>
      <w:szCs w:val="24"/>
      <w:lang w:eastAsia="es-ES"/>
    </w:rPr>
  </w:style>
  <w:style w:type="paragraph" w:customStyle="1" w:styleId="infoemcitas">
    <w:name w:val="infoem citas"/>
    <w:basedOn w:val="Normal"/>
    <w:qFormat/>
    <w:rsid w:val="000C38B5"/>
    <w:pPr>
      <w:spacing w:before="240" w:line="360" w:lineRule="auto"/>
      <w:ind w:left="851" w:right="851"/>
      <w:jc w:val="both"/>
    </w:pPr>
    <w:rPr>
      <w:rFonts w:ascii="Palatino Linotype" w:hAnsi="Palatino Linotype"/>
      <w:i/>
    </w:rPr>
  </w:style>
  <w:style w:type="paragraph" w:customStyle="1" w:styleId="INFOEM">
    <w:name w:val="INFOEM"/>
    <w:basedOn w:val="Normal"/>
    <w:qFormat/>
    <w:rsid w:val="000C38B5"/>
    <w:pPr>
      <w:spacing w:before="240" w:line="360" w:lineRule="auto"/>
      <w:ind w:left="851" w:right="851"/>
      <w:jc w:val="both"/>
    </w:pPr>
    <w:rPr>
      <w:rFonts w:ascii="Palatino Linotype" w:hAnsi="Palatino Linotype"/>
      <w:i/>
      <w:szCs w:val="14"/>
    </w:rPr>
  </w:style>
  <w:style w:type="table" w:customStyle="1" w:styleId="Tablaconcuadrcula1">
    <w:name w:val="Tabla con cuadrícula1"/>
    <w:basedOn w:val="Tablanormal"/>
    <w:next w:val="Tablaconcuadrcula"/>
    <w:uiPriority w:val="39"/>
    <w:rsid w:val="000C3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59"/>
    <w:rsid w:val="000C3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informato">
    <w:name w:val="Plain Text"/>
    <w:basedOn w:val="Normal"/>
    <w:link w:val="TextosinformatoCar"/>
    <w:rsid w:val="000C38B5"/>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0C38B5"/>
    <w:rPr>
      <w:rFonts w:ascii="Courier New" w:eastAsia="Times New Roman" w:hAnsi="Courier New" w:cs="Times New Roman"/>
      <w:sz w:val="20"/>
      <w:szCs w:val="20"/>
      <w:lang w:val="es-ES" w:eastAsia="es-ES"/>
    </w:rPr>
  </w:style>
  <w:style w:type="paragraph" w:customStyle="1" w:styleId="Default">
    <w:name w:val="Default"/>
    <w:rsid w:val="000C38B5"/>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0C38B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Citas">
    <w:name w:val="Citas"/>
    <w:basedOn w:val="Normal"/>
    <w:qFormat/>
    <w:rsid w:val="000C38B5"/>
    <w:pPr>
      <w:spacing w:before="240" w:line="360" w:lineRule="auto"/>
      <w:ind w:left="851" w:right="851"/>
      <w:jc w:val="both"/>
    </w:pPr>
    <w:rPr>
      <w:rFonts w:ascii="Palatino Linotype" w:hAnsi="Palatino Linotype" w:cs="Arial"/>
      <w:i/>
    </w:rPr>
  </w:style>
  <w:style w:type="character" w:styleId="Textoennegrita">
    <w:name w:val="Strong"/>
    <w:uiPriority w:val="22"/>
    <w:qFormat/>
    <w:rsid w:val="000C38B5"/>
    <w:rPr>
      <w:b/>
      <w:bCs/>
    </w:rPr>
  </w:style>
  <w:style w:type="paragraph" w:styleId="Textonotapie">
    <w:name w:val="footnote text"/>
    <w:basedOn w:val="Normal"/>
    <w:link w:val="TextonotapieCar"/>
    <w:uiPriority w:val="99"/>
    <w:semiHidden/>
    <w:unhideWhenUsed/>
    <w:rsid w:val="000C38B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C38B5"/>
    <w:rPr>
      <w:sz w:val="20"/>
      <w:szCs w:val="20"/>
    </w:rPr>
  </w:style>
  <w:style w:type="character" w:styleId="Refdecomentario">
    <w:name w:val="annotation reference"/>
    <w:basedOn w:val="Fuentedeprrafopredeter"/>
    <w:uiPriority w:val="99"/>
    <w:semiHidden/>
    <w:unhideWhenUsed/>
    <w:rsid w:val="000C38B5"/>
    <w:rPr>
      <w:sz w:val="16"/>
      <w:szCs w:val="16"/>
    </w:rPr>
  </w:style>
  <w:style w:type="paragraph" w:styleId="Textocomentario">
    <w:name w:val="annotation text"/>
    <w:basedOn w:val="Normal"/>
    <w:link w:val="TextocomentarioCar"/>
    <w:uiPriority w:val="99"/>
    <w:semiHidden/>
    <w:unhideWhenUsed/>
    <w:rsid w:val="000C38B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C38B5"/>
    <w:rPr>
      <w:sz w:val="20"/>
      <w:szCs w:val="20"/>
    </w:rPr>
  </w:style>
  <w:style w:type="paragraph" w:styleId="Asuntodelcomentario">
    <w:name w:val="annotation subject"/>
    <w:basedOn w:val="Textocomentario"/>
    <w:next w:val="Textocomentario"/>
    <w:link w:val="AsuntodelcomentarioCar"/>
    <w:uiPriority w:val="99"/>
    <w:semiHidden/>
    <w:unhideWhenUsed/>
    <w:rsid w:val="000C38B5"/>
    <w:rPr>
      <w:b/>
      <w:bCs/>
    </w:rPr>
  </w:style>
  <w:style w:type="character" w:customStyle="1" w:styleId="AsuntodelcomentarioCar">
    <w:name w:val="Asunto del comentario Car"/>
    <w:basedOn w:val="TextocomentarioCar"/>
    <w:link w:val="Asuntodelcomentario"/>
    <w:uiPriority w:val="99"/>
    <w:semiHidden/>
    <w:rsid w:val="000C38B5"/>
    <w:rPr>
      <w:b/>
      <w:bCs/>
      <w:sz w:val="20"/>
      <w:szCs w:val="20"/>
    </w:rPr>
  </w:style>
  <w:style w:type="paragraph" w:styleId="Textodeglobo">
    <w:name w:val="Balloon Text"/>
    <w:basedOn w:val="Normal"/>
    <w:link w:val="TextodegloboCar"/>
    <w:uiPriority w:val="99"/>
    <w:semiHidden/>
    <w:unhideWhenUsed/>
    <w:rsid w:val="000C38B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C38B5"/>
    <w:rPr>
      <w:rFonts w:ascii="Segoe UI" w:hAnsi="Segoe UI" w:cs="Segoe UI"/>
      <w:sz w:val="18"/>
      <w:szCs w:val="18"/>
    </w:rPr>
  </w:style>
  <w:style w:type="character" w:styleId="Hipervnculovisitado">
    <w:name w:val="FollowedHyperlink"/>
    <w:basedOn w:val="Fuentedeprrafopredeter"/>
    <w:uiPriority w:val="99"/>
    <w:semiHidden/>
    <w:unhideWhenUsed/>
    <w:rsid w:val="00F5535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7077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sultas.ifai.org.mx/descargar.php?r=./pdf/resoluciones/2017/&amp;a=RRA%203482.pdf" TargetMode="External"/><Relationship Id="rId13" Type="http://schemas.openxmlformats.org/officeDocument/2006/relationships/image" Target="media/image1.tmp"/><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saimex.org.mx/saimex/solicitud/downloadAttach/2201360.page" TargetMode="External"/><Relationship Id="rId17" Type="http://schemas.openxmlformats.org/officeDocument/2006/relationships/image" Target="media/image5.tmp"/><Relationship Id="rId2" Type="http://schemas.openxmlformats.org/officeDocument/2006/relationships/numbering" Target="numbering.xml"/><Relationship Id="rId16" Type="http://schemas.openxmlformats.org/officeDocument/2006/relationships/image" Target="media/image4.tmp"/><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2201360.page" TargetMode="External"/><Relationship Id="rId5" Type="http://schemas.openxmlformats.org/officeDocument/2006/relationships/webSettings" Target="webSettings.xml"/><Relationship Id="rId15" Type="http://schemas.openxmlformats.org/officeDocument/2006/relationships/image" Target="media/image3.tmp"/><Relationship Id="rId23" Type="http://schemas.openxmlformats.org/officeDocument/2006/relationships/theme" Target="theme/theme1.xml"/><Relationship Id="rId10" Type="http://schemas.openxmlformats.org/officeDocument/2006/relationships/hyperlink" Target="https://saimex.org.mx/saimex/solicitud/downloadAttach/2201360.pag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saimex.org.mx/saimex/solicitud/downloadAttach/2201349.page" TargetMode="External"/><Relationship Id="rId14" Type="http://schemas.openxmlformats.org/officeDocument/2006/relationships/image" Target="media/image2.tmp"/><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jcem.edomex.gob.mx/convocatorias_licitaciones"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 Id="rId4" Type="http://schemas.openxmlformats.org/officeDocument/2006/relationships/hyperlink" Target="https://e.economia.gob.mx/guias/elementos-de-un-acta-constitutiv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251274-9794-43B4-9E39-0C1706BC3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72</Pages>
  <Words>14652</Words>
  <Characters>80588</Characters>
  <Application>Microsoft Office Word</Application>
  <DocSecurity>0</DocSecurity>
  <Lines>671</Lines>
  <Paragraphs>190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95050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INFOEM474</dc:creator>
  <cp:keywords/>
  <dc:description/>
  <cp:lastModifiedBy>INFOEM557</cp:lastModifiedBy>
  <cp:revision>15</cp:revision>
  <dcterms:created xsi:type="dcterms:W3CDTF">2024-10-11T00:28:00Z</dcterms:created>
  <dcterms:modified xsi:type="dcterms:W3CDTF">2024-11-22T17:29:00Z</dcterms:modified>
</cp:coreProperties>
</file>