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B835B" w14:textId="0151C78A" w:rsidR="00870B18" w:rsidRDefault="00870B18" w:rsidP="00870B18">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47446">
        <w:rPr>
          <w:rFonts w:ascii="Palatino Linotype" w:eastAsia="Times New Roman" w:hAnsi="Palatino Linotype" w:cs="Arial"/>
          <w:color w:val="000000"/>
          <w:sz w:val="24"/>
          <w:szCs w:val="24"/>
          <w:lang w:eastAsia="es-MX"/>
        </w:rPr>
        <w:t xml:space="preserve">once de diciembre de dos mil veinticuatro. </w:t>
      </w:r>
      <w:r w:rsidR="00D31EFF">
        <w:rPr>
          <w:rFonts w:ascii="Palatino Linotype" w:eastAsia="Times New Roman" w:hAnsi="Palatino Linotype" w:cs="Arial"/>
          <w:color w:val="000000"/>
          <w:sz w:val="24"/>
          <w:szCs w:val="24"/>
          <w:lang w:eastAsia="es-MX"/>
        </w:rPr>
        <w:t xml:space="preserve"> </w:t>
      </w:r>
      <w:r w:rsidR="00E45623">
        <w:rPr>
          <w:rFonts w:ascii="Palatino Linotype" w:eastAsia="Times New Roman" w:hAnsi="Palatino Linotype" w:cs="Arial"/>
          <w:color w:val="000000"/>
          <w:sz w:val="24"/>
          <w:szCs w:val="24"/>
          <w:lang w:eastAsia="es-MX"/>
        </w:rPr>
        <w:t xml:space="preserve"> </w:t>
      </w:r>
      <w:r w:rsidR="00F919F5">
        <w:rPr>
          <w:rFonts w:ascii="Palatino Linotype" w:eastAsia="Times New Roman" w:hAnsi="Palatino Linotype" w:cs="Arial"/>
          <w:color w:val="000000"/>
          <w:sz w:val="24"/>
          <w:szCs w:val="24"/>
          <w:lang w:eastAsia="es-MX"/>
        </w:rPr>
        <w:t xml:space="preserve"> </w:t>
      </w:r>
      <w:r w:rsidR="00372A32">
        <w:rPr>
          <w:rFonts w:ascii="Palatino Linotype" w:eastAsia="Times New Roman" w:hAnsi="Palatino Linotype" w:cs="Arial"/>
          <w:color w:val="000000"/>
          <w:sz w:val="24"/>
          <w:szCs w:val="24"/>
          <w:lang w:eastAsia="es-MX"/>
        </w:rPr>
        <w:t xml:space="preserve"> </w:t>
      </w:r>
      <w:r w:rsidR="003C0DF8">
        <w:rPr>
          <w:rFonts w:ascii="Palatino Linotype" w:eastAsia="Times New Roman" w:hAnsi="Palatino Linotype" w:cs="Arial"/>
          <w:color w:val="000000"/>
          <w:sz w:val="24"/>
          <w:szCs w:val="24"/>
          <w:lang w:eastAsia="es-MX"/>
        </w:rPr>
        <w:t xml:space="preserve"> </w:t>
      </w:r>
      <w:r w:rsidR="00E25A1A">
        <w:rPr>
          <w:rFonts w:ascii="Palatino Linotype" w:eastAsia="Times New Roman" w:hAnsi="Palatino Linotype" w:cs="Arial"/>
          <w:color w:val="000000"/>
          <w:sz w:val="24"/>
          <w:szCs w:val="24"/>
          <w:lang w:eastAsia="es-MX"/>
        </w:rPr>
        <w:t xml:space="preserve"> </w:t>
      </w:r>
      <w:r w:rsidR="0021546A">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4B777D9B" w14:textId="71E418C1" w:rsidR="00447446" w:rsidRPr="00447446" w:rsidRDefault="00870B18" w:rsidP="00D31EFF">
      <w:pPr>
        <w:tabs>
          <w:tab w:val="left" w:pos="1701"/>
        </w:tabs>
        <w:spacing w:before="240" w:line="360" w:lineRule="auto"/>
        <w:jc w:val="both"/>
        <w:rPr>
          <w:rFonts w:ascii="Palatino Linotype" w:hAnsi="Palatino Linotype" w:cs="Arial"/>
          <w:sz w:val="24"/>
          <w:lang w:eastAsia="es-MX"/>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D31EFF">
        <w:rPr>
          <w:rFonts w:ascii="Palatino Linotype" w:hAnsi="Palatino Linotype" w:cs="Arial"/>
          <w:b/>
          <w:bCs/>
          <w:sz w:val="24"/>
          <w:lang w:eastAsia="es-MX"/>
        </w:rPr>
        <w:t>0</w:t>
      </w:r>
      <w:r w:rsidR="00447446">
        <w:rPr>
          <w:rFonts w:ascii="Palatino Linotype" w:hAnsi="Palatino Linotype" w:cs="Arial"/>
          <w:b/>
          <w:bCs/>
          <w:sz w:val="24"/>
          <w:lang w:eastAsia="es-MX"/>
        </w:rPr>
        <w:t xml:space="preserve">7300/INFOEM/IP/RR/2024, </w:t>
      </w:r>
      <w:r w:rsidR="00447446">
        <w:rPr>
          <w:rFonts w:ascii="Palatino Linotype" w:hAnsi="Palatino Linotype" w:cs="Arial"/>
          <w:sz w:val="24"/>
          <w:lang w:eastAsia="es-MX"/>
        </w:rPr>
        <w:t xml:space="preserve">interpuesto por la </w:t>
      </w:r>
      <w:r w:rsidR="00447446">
        <w:rPr>
          <w:rFonts w:ascii="Palatino Linotype" w:hAnsi="Palatino Linotype" w:cs="Arial"/>
          <w:b/>
          <w:bCs/>
          <w:sz w:val="24"/>
          <w:lang w:eastAsia="es-MX"/>
        </w:rPr>
        <w:t xml:space="preserve">C. </w:t>
      </w:r>
      <w:r w:rsidR="00DA68F9">
        <w:rPr>
          <w:rFonts w:ascii="Palatino Linotype" w:hAnsi="Palatino Linotype" w:cs="Arial"/>
          <w:b/>
          <w:bCs/>
          <w:sz w:val="24"/>
          <w:lang w:eastAsia="es-MX"/>
        </w:rPr>
        <w:t>XXXXXXXXXXXXXXXXXX</w:t>
      </w:r>
      <w:r w:rsidR="00447446">
        <w:rPr>
          <w:rFonts w:ascii="Palatino Linotype" w:hAnsi="Palatino Linotype" w:cs="Arial"/>
          <w:b/>
          <w:bCs/>
          <w:sz w:val="24"/>
          <w:lang w:eastAsia="es-MX"/>
        </w:rPr>
        <w:t xml:space="preserve">, </w:t>
      </w:r>
      <w:r w:rsidR="00447446">
        <w:rPr>
          <w:rFonts w:ascii="Palatino Linotype" w:hAnsi="Palatino Linotype" w:cs="Arial"/>
          <w:sz w:val="24"/>
          <w:lang w:eastAsia="es-MX"/>
        </w:rPr>
        <w:t xml:space="preserve">en lo sucesivo </w:t>
      </w:r>
      <w:r w:rsidR="00447446">
        <w:rPr>
          <w:rFonts w:ascii="Palatino Linotype" w:hAnsi="Palatino Linotype" w:cs="Arial"/>
          <w:b/>
          <w:bCs/>
          <w:sz w:val="24"/>
          <w:lang w:eastAsia="es-MX"/>
        </w:rPr>
        <w:t xml:space="preserve">La Recurrente, </w:t>
      </w:r>
      <w:r w:rsidR="00447446">
        <w:rPr>
          <w:rFonts w:ascii="Palatino Linotype" w:hAnsi="Palatino Linotype" w:cs="Arial"/>
          <w:sz w:val="24"/>
          <w:lang w:eastAsia="es-MX"/>
        </w:rPr>
        <w:t xml:space="preserve">en contra de la respuesta del </w:t>
      </w:r>
      <w:r w:rsidR="00447446">
        <w:rPr>
          <w:rFonts w:ascii="Palatino Linotype" w:hAnsi="Palatino Linotype" w:cs="Arial"/>
          <w:b/>
          <w:bCs/>
          <w:sz w:val="24"/>
          <w:lang w:eastAsia="es-MX"/>
        </w:rPr>
        <w:t xml:space="preserve">Ayuntamiento de Chapultepec, </w:t>
      </w:r>
      <w:r w:rsidR="00447446">
        <w:rPr>
          <w:rFonts w:ascii="Palatino Linotype" w:hAnsi="Palatino Linotype" w:cs="Arial"/>
          <w:sz w:val="24"/>
          <w:lang w:eastAsia="es-MX"/>
        </w:rPr>
        <w:t xml:space="preserve">en lo subsecuente </w:t>
      </w:r>
      <w:r w:rsidR="00447446">
        <w:rPr>
          <w:rFonts w:ascii="Palatino Linotype" w:hAnsi="Palatino Linotype" w:cs="Arial"/>
          <w:b/>
          <w:bCs/>
          <w:sz w:val="24"/>
          <w:lang w:eastAsia="es-MX"/>
        </w:rPr>
        <w:t xml:space="preserve">El Sujeto Obligado, </w:t>
      </w:r>
      <w:r w:rsidR="00447446">
        <w:rPr>
          <w:rFonts w:ascii="Palatino Linotype" w:hAnsi="Palatino Linotype" w:cs="Arial"/>
          <w:sz w:val="24"/>
          <w:lang w:eastAsia="es-MX"/>
        </w:rPr>
        <w:t>se procede a</w:t>
      </w:r>
      <w:bookmarkStart w:id="0" w:name="_GoBack"/>
      <w:bookmarkEnd w:id="0"/>
      <w:r w:rsidR="00447446">
        <w:rPr>
          <w:rFonts w:ascii="Palatino Linotype" w:hAnsi="Palatino Linotype" w:cs="Arial"/>
          <w:sz w:val="24"/>
          <w:lang w:eastAsia="es-MX"/>
        </w:rPr>
        <w:t xml:space="preserve"> dictar la presente resolución. </w:t>
      </w:r>
    </w:p>
    <w:p w14:paraId="0D094EF0" w14:textId="77777777" w:rsidR="00447446" w:rsidRDefault="00447446" w:rsidP="00D31EFF">
      <w:pPr>
        <w:tabs>
          <w:tab w:val="left" w:pos="1701"/>
        </w:tabs>
        <w:spacing w:before="240" w:line="360" w:lineRule="auto"/>
        <w:jc w:val="both"/>
        <w:rPr>
          <w:rFonts w:ascii="Palatino Linotype" w:hAnsi="Palatino Linotype" w:cs="Arial"/>
          <w:b/>
          <w:bCs/>
          <w:sz w:val="24"/>
          <w:lang w:eastAsia="es-MX"/>
        </w:rPr>
      </w:pPr>
    </w:p>
    <w:p w14:paraId="51FDFCCD" w14:textId="491C3A4B" w:rsidR="00870B18" w:rsidRPr="00F205B9" w:rsidRDefault="00870B18" w:rsidP="00870B18">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7D82356" w14:textId="77777777" w:rsidR="00870B18" w:rsidRDefault="00870B18" w:rsidP="00870B18">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F481C68" w14:textId="74A0AF5D" w:rsidR="00447446" w:rsidRDefault="00870B18" w:rsidP="00870B18">
      <w:pPr>
        <w:spacing w:before="240" w:line="360" w:lineRule="auto"/>
        <w:jc w:val="both"/>
        <w:rPr>
          <w:rFonts w:ascii="Palatino Linotype" w:hAnsi="Palatino Linotype" w:cs="Arial"/>
          <w:sz w:val="24"/>
        </w:rPr>
      </w:pPr>
      <w:r>
        <w:rPr>
          <w:rFonts w:ascii="Palatino Linotype" w:hAnsi="Palatino Linotype" w:cs="Arial"/>
          <w:sz w:val="24"/>
        </w:rPr>
        <w:t>Con fecha</w:t>
      </w:r>
      <w:r w:rsidR="00F919F5">
        <w:rPr>
          <w:rFonts w:ascii="Palatino Linotype" w:hAnsi="Palatino Linotype" w:cs="Arial"/>
          <w:sz w:val="24"/>
        </w:rPr>
        <w:t xml:space="preserve"> </w:t>
      </w:r>
      <w:r w:rsidR="00447446">
        <w:rPr>
          <w:rFonts w:ascii="Palatino Linotype" w:hAnsi="Palatino Linotype" w:cs="Arial"/>
          <w:b/>
          <w:bCs/>
          <w:sz w:val="24"/>
        </w:rPr>
        <w:t xml:space="preserve">veintidós de octubre de dos mil veinticuatro, La Recurrente, </w:t>
      </w:r>
      <w:r w:rsidR="00447446">
        <w:rPr>
          <w:rFonts w:ascii="Palatino Linotype" w:hAnsi="Palatino Linotype" w:cs="Arial"/>
          <w:sz w:val="24"/>
        </w:rPr>
        <w:t>presentó a través del Sistema de Acceso a la Información Mexiquense (</w:t>
      </w:r>
      <w:r w:rsidR="00447446">
        <w:rPr>
          <w:rFonts w:ascii="Palatino Linotype" w:hAnsi="Palatino Linotype" w:cs="Arial"/>
          <w:b/>
          <w:sz w:val="24"/>
        </w:rPr>
        <w:t>SAIMEX)</w:t>
      </w:r>
      <w:r w:rsidR="00447446">
        <w:rPr>
          <w:rFonts w:ascii="Palatino Linotype" w:hAnsi="Palatino Linotype" w:cs="Arial"/>
          <w:sz w:val="24"/>
        </w:rPr>
        <w:t xml:space="preserve"> ante </w:t>
      </w:r>
      <w:r w:rsidR="00447446">
        <w:rPr>
          <w:rFonts w:ascii="Palatino Linotype" w:hAnsi="Palatino Linotype" w:cs="Arial"/>
          <w:b/>
          <w:sz w:val="24"/>
        </w:rPr>
        <w:t>El Sujeto Obligado</w:t>
      </w:r>
      <w:r w:rsidR="00447446">
        <w:rPr>
          <w:rFonts w:ascii="Palatino Linotype" w:hAnsi="Palatino Linotype" w:cs="Arial"/>
          <w:sz w:val="24"/>
        </w:rPr>
        <w:t xml:space="preserve">, solicitud de acceso a la información pública, registrada bajo el número de expediente </w:t>
      </w:r>
      <w:r w:rsidR="00447446">
        <w:rPr>
          <w:rFonts w:ascii="Palatino Linotype" w:hAnsi="Palatino Linotype" w:cs="Arial"/>
          <w:b/>
          <w:bCs/>
          <w:sz w:val="24"/>
        </w:rPr>
        <w:t xml:space="preserve">00110/CHAPULTE/IP/2024, </w:t>
      </w:r>
      <w:r w:rsidR="00447446">
        <w:rPr>
          <w:rFonts w:ascii="Palatino Linotype" w:hAnsi="Palatino Linotype" w:cs="Arial"/>
          <w:sz w:val="24"/>
        </w:rPr>
        <w:t>mediante la cual solicitó información en el tenor siguiente:</w:t>
      </w:r>
    </w:p>
    <w:p w14:paraId="34F7D682" w14:textId="61FCBA8F" w:rsidR="00447446" w:rsidRPr="00447446" w:rsidRDefault="00447446" w:rsidP="00447446">
      <w:pPr>
        <w:pStyle w:val="Citas"/>
        <w:rPr>
          <w:b/>
          <w:bCs/>
        </w:rPr>
      </w:pPr>
      <w:r>
        <w:t>“</w:t>
      </w:r>
      <w:r w:rsidRPr="00447446">
        <w:t>¿Qué servicios están disponibles a través del portal web del ayuntamiento para los contribuyentes? ¿Qué medidas se han implementado para proteger la información personal y fiscal de los contribuyentes en el portal web? ¿Se realizan auditorías de seguridad del portal web</w:t>
      </w:r>
      <w:r>
        <w:t xml:space="preserve">?” </w:t>
      </w:r>
      <w:r>
        <w:rPr>
          <w:b/>
          <w:bCs/>
        </w:rPr>
        <w:t>(Sic)</w:t>
      </w:r>
    </w:p>
    <w:p w14:paraId="3DFD50C0" w14:textId="77777777" w:rsidR="00870B18"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A través del SAIMEX. </w:t>
      </w:r>
    </w:p>
    <w:p w14:paraId="3C997FB2" w14:textId="77777777" w:rsidR="00447446" w:rsidRDefault="00447446" w:rsidP="00447446">
      <w:pPr>
        <w:spacing w:before="240" w:line="360" w:lineRule="auto"/>
        <w:jc w:val="both"/>
        <w:rPr>
          <w:rFonts w:ascii="Palatino Linotype" w:hAnsi="Palatino Linotype" w:cs="Arial"/>
          <w:b/>
          <w:sz w:val="28"/>
        </w:rPr>
      </w:pPr>
      <w:r>
        <w:rPr>
          <w:rFonts w:ascii="Palatino Linotype" w:hAnsi="Palatino Linotype" w:cs="Arial"/>
          <w:b/>
          <w:sz w:val="28"/>
          <w:lang w:val="es-ES_tradnl"/>
        </w:rPr>
        <w:lastRenderedPageBreak/>
        <w:t xml:space="preserve">SEGUNDO. </w:t>
      </w:r>
      <w:r>
        <w:rPr>
          <w:rFonts w:ascii="Palatino Linotype" w:hAnsi="Palatino Linotype" w:cs="Arial"/>
          <w:b/>
          <w:sz w:val="28"/>
        </w:rPr>
        <w:t xml:space="preserve">De la prórroga del Sujeto Obligado. </w:t>
      </w:r>
    </w:p>
    <w:p w14:paraId="67C4A1B5" w14:textId="68AF7CA8" w:rsidR="00447446" w:rsidRPr="00957A90" w:rsidRDefault="00447446" w:rsidP="00447446">
      <w:pPr>
        <w:spacing w:before="240" w:line="360" w:lineRule="auto"/>
        <w:jc w:val="both"/>
        <w:rPr>
          <w:rFonts w:ascii="Palatino Linotype" w:hAnsi="Palatino Linotype" w:cs="Arial"/>
          <w:b/>
          <w:bCs/>
          <w:sz w:val="24"/>
          <w:szCs w:val="24"/>
        </w:rPr>
      </w:pPr>
      <w:r w:rsidRPr="00957A90">
        <w:rPr>
          <w:rFonts w:ascii="Palatino Linotype" w:hAnsi="Palatino Linotype" w:cs="Arial"/>
          <w:sz w:val="24"/>
          <w:szCs w:val="24"/>
        </w:rPr>
        <w:t xml:space="preserve">De las constancias que obran en el expediente electrónico del </w:t>
      </w:r>
      <w:r w:rsidRPr="00957A90">
        <w:rPr>
          <w:rFonts w:ascii="Palatino Linotype" w:hAnsi="Palatino Linotype" w:cs="Arial"/>
          <w:b/>
          <w:sz w:val="24"/>
          <w:szCs w:val="24"/>
        </w:rPr>
        <w:t xml:space="preserve">SAIMEX, </w:t>
      </w:r>
      <w:r w:rsidRPr="00957A90">
        <w:rPr>
          <w:rFonts w:ascii="Palatino Linotype" w:hAnsi="Palatino Linotype" w:cs="Arial"/>
          <w:sz w:val="24"/>
          <w:szCs w:val="24"/>
        </w:rPr>
        <w:t xml:space="preserve">se advierte que en fecha </w:t>
      </w:r>
      <w:r>
        <w:rPr>
          <w:rFonts w:ascii="Palatino Linotype" w:hAnsi="Palatino Linotype" w:cs="Arial"/>
          <w:b/>
          <w:bCs/>
          <w:sz w:val="24"/>
          <w:szCs w:val="24"/>
        </w:rPr>
        <w:t xml:space="preserve">once de noviembre de dos mil veinticuatro, El Sujeto Obligado </w:t>
      </w:r>
      <w:r w:rsidRPr="00957A90">
        <w:rPr>
          <w:rFonts w:ascii="Palatino Linotype" w:hAnsi="Palatino Linotype" w:cs="Arial"/>
          <w:sz w:val="24"/>
          <w:szCs w:val="24"/>
        </w:rPr>
        <w:t xml:space="preserve">solicitó prórroga de siete días para recabar la información solicitada y dar cumplimiento a lo requerido por </w:t>
      </w:r>
      <w:r>
        <w:rPr>
          <w:rFonts w:ascii="Palatino Linotype" w:hAnsi="Palatino Linotype" w:cs="Arial"/>
          <w:b/>
          <w:bCs/>
          <w:sz w:val="24"/>
          <w:szCs w:val="24"/>
        </w:rPr>
        <w:t>La</w:t>
      </w:r>
      <w:r w:rsidRPr="00957A90">
        <w:rPr>
          <w:rFonts w:ascii="Palatino Linotype" w:hAnsi="Palatino Linotype" w:cs="Arial"/>
          <w:b/>
          <w:bCs/>
          <w:sz w:val="24"/>
          <w:szCs w:val="24"/>
        </w:rPr>
        <w:t xml:space="preserve"> Recurrente, </w:t>
      </w:r>
      <w:r w:rsidRPr="00957A90">
        <w:rPr>
          <w:rFonts w:ascii="Palatino Linotype" w:hAnsi="Palatino Linotype" w:cs="Arial"/>
          <w:sz w:val="24"/>
          <w:szCs w:val="24"/>
        </w:rPr>
        <w:t>advirtiendo que dicha prórroga</w:t>
      </w:r>
      <w:r>
        <w:rPr>
          <w:rFonts w:ascii="Palatino Linotype" w:hAnsi="Palatino Linotype" w:cs="Arial"/>
          <w:sz w:val="24"/>
          <w:szCs w:val="24"/>
        </w:rPr>
        <w:t xml:space="preserve"> </w:t>
      </w:r>
      <w:r>
        <w:rPr>
          <w:rFonts w:ascii="Palatino Linotype" w:hAnsi="Palatino Linotype" w:cs="Arial"/>
          <w:b/>
          <w:bCs/>
          <w:sz w:val="24"/>
          <w:szCs w:val="24"/>
        </w:rPr>
        <w:t xml:space="preserve">NO </w:t>
      </w:r>
      <w:r>
        <w:rPr>
          <w:rFonts w:ascii="Palatino Linotype" w:hAnsi="Palatino Linotype" w:cs="Arial"/>
          <w:sz w:val="24"/>
          <w:szCs w:val="24"/>
        </w:rPr>
        <w:t xml:space="preserve">cumple con lo establecido en el </w:t>
      </w:r>
      <w:r w:rsidRPr="00957A90">
        <w:rPr>
          <w:rFonts w:ascii="Palatino Linotype" w:hAnsi="Palatino Linotype"/>
          <w:sz w:val="24"/>
          <w:szCs w:val="24"/>
        </w:rPr>
        <w:t xml:space="preserve">artículo 49, fracción II, así como en el artículo 163 segundo párrafo, de la </w:t>
      </w:r>
      <w:r w:rsidRPr="00957A90">
        <w:rPr>
          <w:rFonts w:ascii="Palatino Linotype" w:hAnsi="Palatino Linotype" w:cs="Arial"/>
          <w:sz w:val="24"/>
          <w:szCs w:val="24"/>
        </w:rPr>
        <w:t>Ley de Transparencia y Acceso a la Información Pública del Estado de México y Municipios.</w:t>
      </w:r>
    </w:p>
    <w:p w14:paraId="15C1A828" w14:textId="77777777" w:rsidR="00447446" w:rsidRDefault="00447446" w:rsidP="00870B18">
      <w:pPr>
        <w:spacing w:before="240" w:line="360" w:lineRule="auto"/>
        <w:jc w:val="both"/>
        <w:rPr>
          <w:rFonts w:ascii="Palatino Linotype" w:hAnsi="Palatino Linotype" w:cs="Arial"/>
          <w:b/>
          <w:sz w:val="28"/>
        </w:rPr>
      </w:pPr>
    </w:p>
    <w:p w14:paraId="609B2597" w14:textId="43EE11AC" w:rsidR="00870B18" w:rsidRDefault="00447446" w:rsidP="00870B18">
      <w:pPr>
        <w:spacing w:before="240" w:line="360" w:lineRule="auto"/>
        <w:jc w:val="both"/>
        <w:rPr>
          <w:rFonts w:ascii="Palatino Linotype" w:hAnsi="Palatino Linotype" w:cs="Arial"/>
          <w:b/>
          <w:sz w:val="28"/>
        </w:rPr>
      </w:pPr>
      <w:r>
        <w:rPr>
          <w:rFonts w:ascii="Palatino Linotype" w:hAnsi="Palatino Linotype" w:cs="Arial"/>
          <w:b/>
          <w:sz w:val="28"/>
        </w:rPr>
        <w:t>TERCERO</w:t>
      </w:r>
      <w:r w:rsidR="00870B18">
        <w:rPr>
          <w:rFonts w:ascii="Palatino Linotype" w:hAnsi="Palatino Linotype" w:cs="Arial"/>
          <w:b/>
          <w:sz w:val="28"/>
        </w:rPr>
        <w:t xml:space="preserve">. </w:t>
      </w:r>
      <w:r w:rsidR="00870B18" w:rsidRPr="00165D6E">
        <w:rPr>
          <w:rFonts w:ascii="Palatino Linotype" w:hAnsi="Palatino Linotype" w:cs="Arial"/>
          <w:b/>
          <w:sz w:val="28"/>
          <w:szCs w:val="20"/>
        </w:rPr>
        <w:t xml:space="preserve">De la respuesta </w:t>
      </w:r>
      <w:r w:rsidR="00870B18">
        <w:rPr>
          <w:rFonts w:ascii="Palatino Linotype" w:hAnsi="Palatino Linotype" w:cs="Arial"/>
          <w:b/>
          <w:sz w:val="28"/>
          <w:szCs w:val="20"/>
        </w:rPr>
        <w:t>del Sujeto Obligado</w:t>
      </w:r>
      <w:r w:rsidR="00870B18" w:rsidRPr="00165D6E">
        <w:rPr>
          <w:rFonts w:ascii="Palatino Linotype" w:hAnsi="Palatino Linotype" w:cs="Arial"/>
          <w:b/>
          <w:sz w:val="28"/>
          <w:szCs w:val="20"/>
        </w:rPr>
        <w:t>.</w:t>
      </w:r>
    </w:p>
    <w:p w14:paraId="59FCB421" w14:textId="4A5BB70A" w:rsidR="00447446" w:rsidRDefault="00870B18" w:rsidP="00870B18">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w:t>
      </w:r>
      <w:r w:rsidR="00447446">
        <w:rPr>
          <w:rFonts w:ascii="Palatino Linotype" w:hAnsi="Palatino Linotype" w:cs="Arial"/>
          <w:sz w:val="24"/>
          <w:szCs w:val="24"/>
        </w:rPr>
        <w:t xml:space="preserve"> </w:t>
      </w:r>
      <w:r w:rsidR="00447446">
        <w:rPr>
          <w:rFonts w:ascii="Palatino Linotype" w:hAnsi="Palatino Linotype" w:cs="Arial"/>
          <w:b/>
          <w:bCs/>
          <w:sz w:val="24"/>
          <w:szCs w:val="24"/>
        </w:rPr>
        <w:t xml:space="preserve">veintiuno de noviembre de dos mil veinticuatro, El Sujeto Obligado </w:t>
      </w:r>
      <w:r w:rsidR="00447446">
        <w:rPr>
          <w:rFonts w:ascii="Palatino Linotype" w:hAnsi="Palatino Linotype" w:cs="Arial"/>
          <w:sz w:val="24"/>
          <w:szCs w:val="24"/>
        </w:rPr>
        <w:t xml:space="preserve">dio respuesta a la solicitud de información </w:t>
      </w:r>
      <w:r w:rsidR="00447446">
        <w:rPr>
          <w:rFonts w:ascii="Palatino Linotype" w:hAnsi="Palatino Linotype" w:cs="Arial"/>
          <w:b/>
          <w:bCs/>
          <w:sz w:val="24"/>
          <w:szCs w:val="24"/>
        </w:rPr>
        <w:t xml:space="preserve">00110/CHAPULTE/IP/2024, </w:t>
      </w:r>
      <w:r w:rsidR="00447446">
        <w:rPr>
          <w:rFonts w:ascii="Palatino Linotype" w:hAnsi="Palatino Linotype" w:cs="Arial"/>
          <w:sz w:val="24"/>
          <w:szCs w:val="24"/>
        </w:rPr>
        <w:t>resultando de nuestro interés lo siguiente:</w:t>
      </w:r>
    </w:p>
    <w:p w14:paraId="324CD042" w14:textId="0D2CF930" w:rsidR="00447446" w:rsidRDefault="00447446" w:rsidP="00447446">
      <w:pPr>
        <w:pStyle w:val="Citas"/>
      </w:pPr>
      <w:r>
        <w:t>“</w:t>
      </w:r>
      <w:r w:rsidRPr="00447446">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7589E983" w14:textId="08E0E8B0" w:rsidR="00447446" w:rsidRPr="00447446" w:rsidRDefault="00447446" w:rsidP="00447446">
      <w:pPr>
        <w:pStyle w:val="Citas"/>
        <w:rPr>
          <w:b/>
          <w:bCs/>
        </w:rPr>
      </w:pPr>
      <w:r w:rsidRPr="00447446">
        <w:t xml:space="preserve">La información solicitada se encuentra en la siguiente liga </w:t>
      </w:r>
      <w:hyperlink r:id="rId8" w:history="1">
        <w:r w:rsidR="00B46506" w:rsidRPr="00814021">
          <w:rPr>
            <w:rStyle w:val="Hipervnculo"/>
          </w:rPr>
          <w:t>https://www.chapultepec.gob.mx</w:t>
        </w:r>
      </w:hyperlink>
      <w:r w:rsidR="00B46506">
        <w:t xml:space="preserve"> </w:t>
      </w:r>
      <w:r w:rsidRPr="00447446">
        <w:t>/ en el apartado del informe de gobiern</w:t>
      </w:r>
      <w:r>
        <w:t xml:space="preserve">o” </w:t>
      </w:r>
      <w:r>
        <w:rPr>
          <w:b/>
          <w:bCs/>
        </w:rPr>
        <w:t>(Sic)</w:t>
      </w:r>
    </w:p>
    <w:p w14:paraId="19BC420F" w14:textId="77777777" w:rsidR="00447446" w:rsidRDefault="00447446" w:rsidP="00870B18">
      <w:pPr>
        <w:spacing w:before="240" w:line="360" w:lineRule="auto"/>
        <w:jc w:val="both"/>
        <w:rPr>
          <w:rFonts w:ascii="Palatino Linotype" w:hAnsi="Palatino Linotype" w:cs="Arial"/>
          <w:sz w:val="24"/>
          <w:szCs w:val="24"/>
        </w:rPr>
      </w:pPr>
    </w:p>
    <w:p w14:paraId="2F3F8225" w14:textId="6F88FFF5" w:rsidR="00870B18" w:rsidRDefault="00447446" w:rsidP="00870B18">
      <w:pPr>
        <w:spacing w:before="240" w:line="360" w:lineRule="auto"/>
        <w:jc w:val="both"/>
        <w:rPr>
          <w:rFonts w:ascii="Palatino Linotype" w:hAnsi="Palatino Linotype" w:cs="Arial"/>
          <w:b/>
          <w:sz w:val="28"/>
        </w:rPr>
      </w:pPr>
      <w:r>
        <w:rPr>
          <w:rFonts w:ascii="Palatino Linotype" w:hAnsi="Palatino Linotype" w:cs="Arial"/>
          <w:b/>
          <w:sz w:val="28"/>
        </w:rPr>
        <w:lastRenderedPageBreak/>
        <w:t>CUARTO</w:t>
      </w:r>
      <w:r w:rsidR="00870B18">
        <w:rPr>
          <w:rFonts w:ascii="Palatino Linotype" w:hAnsi="Palatino Linotype" w:cs="Arial"/>
          <w:b/>
          <w:sz w:val="28"/>
        </w:rPr>
        <w:t xml:space="preserve">. </w:t>
      </w:r>
      <w:r w:rsidR="00870B18">
        <w:rPr>
          <w:rFonts w:ascii="Palatino Linotype" w:hAnsi="Palatino Linotype"/>
          <w:b/>
          <w:sz w:val="28"/>
        </w:rPr>
        <w:t>Del recurso de revisión.</w:t>
      </w:r>
    </w:p>
    <w:p w14:paraId="55FECAF7" w14:textId="031DF162" w:rsidR="00447446" w:rsidRPr="00447446" w:rsidRDefault="00870B18" w:rsidP="00870B18">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Pr="008B42B1">
        <w:rPr>
          <w:rFonts w:ascii="Palatino Linotype" w:hAnsi="Palatino Linotype" w:cs="Arial"/>
          <w:b/>
          <w:sz w:val="24"/>
          <w:szCs w:val="24"/>
        </w:rPr>
        <w:t xml:space="preserve">El Sujeto Obligado, </w:t>
      </w:r>
      <w:r w:rsidR="00447446">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bCs/>
          <w:sz w:val="24"/>
          <w:szCs w:val="24"/>
        </w:rPr>
        <w:t>interpuso el recurso de revisión, en fecha</w:t>
      </w:r>
      <w:r w:rsidR="00E25A1A">
        <w:rPr>
          <w:rFonts w:ascii="Palatino Linotype" w:hAnsi="Palatino Linotype" w:cs="Arial"/>
          <w:bCs/>
          <w:sz w:val="24"/>
          <w:szCs w:val="24"/>
        </w:rPr>
        <w:t xml:space="preserve"> </w:t>
      </w:r>
      <w:r w:rsidR="00447446">
        <w:rPr>
          <w:rFonts w:ascii="Palatino Linotype" w:hAnsi="Palatino Linotype" w:cs="Arial"/>
          <w:b/>
          <w:sz w:val="24"/>
          <w:szCs w:val="24"/>
        </w:rPr>
        <w:t xml:space="preserve">veintiuno de noviembre de dos mil veinticuatro, </w:t>
      </w:r>
      <w:r w:rsidR="00447446">
        <w:rPr>
          <w:rFonts w:ascii="Palatino Linotype" w:hAnsi="Palatino Linotype" w:cs="Arial"/>
          <w:bCs/>
          <w:sz w:val="24"/>
          <w:szCs w:val="24"/>
        </w:rPr>
        <w:t xml:space="preserve">el cual fue registrado en el sistema electrónico con el expediente </w:t>
      </w:r>
      <w:r w:rsidR="00447446">
        <w:rPr>
          <w:rFonts w:ascii="Palatino Linotype" w:hAnsi="Palatino Linotype" w:cs="Arial"/>
          <w:b/>
          <w:sz w:val="24"/>
          <w:szCs w:val="24"/>
        </w:rPr>
        <w:t xml:space="preserve">07300/INFOEM/IP/RR/2024, </w:t>
      </w:r>
      <w:r w:rsidR="00447446">
        <w:rPr>
          <w:rFonts w:ascii="Palatino Linotype" w:hAnsi="Palatino Linotype" w:cs="Arial"/>
          <w:bCs/>
          <w:sz w:val="24"/>
          <w:szCs w:val="24"/>
        </w:rPr>
        <w:t xml:space="preserve">en el cual arguye las siguientes manifestaciones: </w:t>
      </w:r>
    </w:p>
    <w:p w14:paraId="22BB7FF0" w14:textId="77777777" w:rsidR="00870B18" w:rsidRDefault="00870B18" w:rsidP="00870B18">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E27E066" w14:textId="5D0153E0" w:rsidR="00870B18" w:rsidRPr="003406C5" w:rsidRDefault="00870B18" w:rsidP="00870B18">
      <w:pPr>
        <w:pStyle w:val="Citas"/>
        <w:rPr>
          <w:b/>
          <w:bCs/>
          <w:sz w:val="24"/>
        </w:rPr>
      </w:pPr>
      <w:r w:rsidRPr="00D31EFF">
        <w:t>“</w:t>
      </w:r>
      <w:r w:rsidR="00B46506" w:rsidRPr="00B46506">
        <w:t>incumplimiento del sujeto obligado de proporcionar la información requerid</w:t>
      </w:r>
      <w:r w:rsidR="00B46506">
        <w:t>a</w:t>
      </w:r>
      <w:r w:rsidR="005C5860" w:rsidRPr="00D31EFF">
        <w:t>”</w:t>
      </w:r>
      <w:r>
        <w:t xml:space="preserve"> </w:t>
      </w:r>
      <w:r>
        <w:rPr>
          <w:b/>
          <w:bCs/>
        </w:rPr>
        <w:t>(Sic)</w:t>
      </w:r>
    </w:p>
    <w:p w14:paraId="2AD8641A" w14:textId="77777777" w:rsidR="00870B18" w:rsidRDefault="00870B18" w:rsidP="00870B18">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A84F204" w14:textId="49CB3230" w:rsidR="00870B18" w:rsidRPr="003406C5" w:rsidRDefault="00870B18" w:rsidP="00870B18">
      <w:pPr>
        <w:pStyle w:val="Citas"/>
        <w:rPr>
          <w:b/>
          <w:bCs/>
        </w:rPr>
      </w:pPr>
      <w:r w:rsidRPr="00D31EFF">
        <w:t>“</w:t>
      </w:r>
      <w:r w:rsidR="00B46506" w:rsidRPr="00B46506">
        <w:t xml:space="preserve">En la liga </w:t>
      </w:r>
      <w:hyperlink r:id="rId9" w:history="1">
        <w:r w:rsidR="00B46506" w:rsidRPr="00814021">
          <w:rPr>
            <w:rStyle w:val="Hipervnculo"/>
          </w:rPr>
          <w:t>https://www.chapultepec.gob.mx</w:t>
        </w:r>
      </w:hyperlink>
      <w:r w:rsidR="00B46506">
        <w:t xml:space="preserve"> </w:t>
      </w:r>
      <w:r w:rsidR="00B46506" w:rsidRPr="00B46506">
        <w:t>/ aún no se encuentra el apartado del informe de gobierno; aunado a que el sujeto está obligado a proporcionar la información cuando se le requiere y no deslindarse de brindarla proporcionando un link genérico del ayuntamiento en cuestión</w:t>
      </w:r>
      <w:r w:rsidRPr="00D31EFF">
        <w:t>”</w:t>
      </w:r>
      <w:r>
        <w:t xml:space="preserve"> </w:t>
      </w:r>
      <w:r>
        <w:rPr>
          <w:b/>
          <w:bCs/>
        </w:rPr>
        <w:t>(Sic)</w:t>
      </w:r>
    </w:p>
    <w:p w14:paraId="7472F32A" w14:textId="77777777" w:rsidR="005F1744" w:rsidRDefault="005F1744" w:rsidP="00870B18">
      <w:pPr>
        <w:spacing w:before="240" w:line="360" w:lineRule="auto"/>
        <w:jc w:val="both"/>
        <w:rPr>
          <w:rFonts w:ascii="Palatino Linotype" w:hAnsi="Palatino Linotype" w:cs="Arial"/>
          <w:b/>
          <w:sz w:val="28"/>
        </w:rPr>
      </w:pPr>
    </w:p>
    <w:p w14:paraId="25E4EEBD" w14:textId="1D9ACBA3" w:rsidR="00870B18" w:rsidRDefault="00B46506" w:rsidP="00870B18">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870B18" w:rsidRPr="008551ED">
        <w:rPr>
          <w:rFonts w:ascii="Palatino Linotype" w:hAnsi="Palatino Linotype" w:cs="Arial"/>
          <w:b/>
          <w:sz w:val="24"/>
          <w:szCs w:val="24"/>
        </w:rPr>
        <w:t xml:space="preserve">. </w:t>
      </w:r>
      <w:r w:rsidR="00870B18" w:rsidRPr="0087163A">
        <w:rPr>
          <w:rFonts w:ascii="Palatino Linotype" w:hAnsi="Palatino Linotype" w:cs="Arial"/>
          <w:b/>
          <w:sz w:val="28"/>
          <w:szCs w:val="28"/>
        </w:rPr>
        <w:t>Del turno del recurso de revisión.</w:t>
      </w:r>
    </w:p>
    <w:p w14:paraId="5AA789FF" w14:textId="1A6757F7" w:rsidR="00870B18"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José Martínez Vilchis</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7721F5">
        <w:rPr>
          <w:rFonts w:ascii="Palatino Linotype" w:hAnsi="Palatino Linotype" w:cs="Arial"/>
          <w:sz w:val="24"/>
          <w:szCs w:val="24"/>
        </w:rPr>
        <w:t xml:space="preserve"> </w:t>
      </w:r>
      <w:r w:rsidR="00B46506">
        <w:rPr>
          <w:rFonts w:ascii="Palatino Linotype" w:hAnsi="Palatino Linotype" w:cs="Arial"/>
          <w:b/>
          <w:bCs/>
          <w:sz w:val="24"/>
          <w:szCs w:val="24"/>
        </w:rPr>
        <w:t>veintidós de noviembre</w:t>
      </w:r>
      <w:r w:rsidR="00D31EFF">
        <w:rPr>
          <w:rFonts w:ascii="Palatino Linotype" w:hAnsi="Palatino Linotype" w:cs="Arial"/>
          <w:b/>
          <w:bCs/>
          <w:sz w:val="24"/>
          <w:szCs w:val="24"/>
        </w:rPr>
        <w:t xml:space="preserve"> del presente, </w:t>
      </w:r>
      <w:r>
        <w:rPr>
          <w:rFonts w:ascii="Palatino Linotype" w:hAnsi="Palatino Linotype" w:cs="Arial"/>
          <w:sz w:val="24"/>
          <w:szCs w:val="24"/>
        </w:rPr>
        <w:t>determinándose en él, un plazo de siete días para que las partes manifestaran lo que a su derecho corresponda en términos del numeral ya citado.</w:t>
      </w:r>
    </w:p>
    <w:p w14:paraId="27FA6121" w14:textId="16E5732E" w:rsidR="00870B18" w:rsidRPr="00B07D6D" w:rsidRDefault="00B46506" w:rsidP="00870B18">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SEXTO</w:t>
      </w:r>
      <w:r w:rsidR="00870B18" w:rsidRPr="00B07D6D">
        <w:rPr>
          <w:rFonts w:ascii="Palatino Linotype" w:hAnsi="Palatino Linotype" w:cs="Arial"/>
          <w:b/>
          <w:sz w:val="24"/>
          <w:szCs w:val="24"/>
        </w:rPr>
        <w:t xml:space="preserve">. </w:t>
      </w:r>
      <w:r w:rsidR="00870B18" w:rsidRPr="00B07D6D">
        <w:rPr>
          <w:rFonts w:ascii="Palatino Linotype" w:hAnsi="Palatino Linotype" w:cs="Arial"/>
          <w:b/>
          <w:sz w:val="28"/>
          <w:szCs w:val="28"/>
        </w:rPr>
        <w:t>De la etapa de instrucción.</w:t>
      </w:r>
    </w:p>
    <w:p w14:paraId="084ED4EA" w14:textId="5A544F65" w:rsidR="00B46506" w:rsidRPr="00B46506" w:rsidRDefault="00870B18" w:rsidP="00870B18">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B46506">
        <w:rPr>
          <w:rFonts w:ascii="Palatino Linotype" w:hAnsi="Palatino Linotype" w:cs="Arial"/>
          <w:bCs/>
          <w:sz w:val="24"/>
          <w:szCs w:val="24"/>
        </w:rPr>
        <w:t xml:space="preserve">fue omiso en rendir su informe justificado.  </w:t>
      </w:r>
    </w:p>
    <w:p w14:paraId="46D93177" w14:textId="2784D6D9" w:rsidR="005F1744" w:rsidRDefault="00B46506" w:rsidP="005F1744">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Pr>
          <w:rFonts w:ascii="Palatino Linotype" w:hAnsi="Palatino Linotype" w:cs="Arial"/>
          <w:b/>
          <w:sz w:val="24"/>
          <w:szCs w:val="24"/>
        </w:rPr>
        <w:t xml:space="preserve">cuatro de diciembre de dos mil veinticuatro, </w:t>
      </w:r>
      <w:r w:rsidR="005F1744" w:rsidRPr="00E008E2">
        <w:rPr>
          <w:rFonts w:ascii="Palatino Linotype" w:hAnsi="Palatino Linotype" w:cs="Arial"/>
          <w:bCs/>
          <w:sz w:val="24"/>
          <w:szCs w:val="24"/>
        </w:rPr>
        <w:t>e</w:t>
      </w:r>
      <w:r w:rsidR="005F1744"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5DB8F512" w14:textId="77777777" w:rsidR="00A452EB" w:rsidRDefault="00A452EB" w:rsidP="00870B18">
      <w:pPr>
        <w:spacing w:before="240" w:line="360" w:lineRule="auto"/>
        <w:jc w:val="center"/>
        <w:rPr>
          <w:rFonts w:ascii="Palatino Linotype" w:hAnsi="Palatino Linotype" w:cs="Arial"/>
          <w:b/>
          <w:sz w:val="24"/>
        </w:rPr>
      </w:pPr>
    </w:p>
    <w:p w14:paraId="34D2D0F1" w14:textId="3820CF2E"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8"/>
          <w:szCs w:val="28"/>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3B3A02CF" w14:textId="015D42A9" w:rsidR="005B595E" w:rsidRPr="00F6461C" w:rsidRDefault="005B595E" w:rsidP="005B595E">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sidR="00B22598">
        <w:rPr>
          <w:rFonts w:ascii="Palatino Linotype" w:hAnsi="Palatino Linotype" w:cs="Arial"/>
          <w:bCs/>
        </w:rPr>
        <w:t>la</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1E4610B4" w14:textId="69B005E4"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C198D86" w14:textId="77777777" w:rsidR="00EE5F57" w:rsidRDefault="00EE5F57" w:rsidP="00870B18">
      <w:pPr>
        <w:pStyle w:val="Prrafodelista"/>
        <w:autoSpaceDE w:val="0"/>
        <w:autoSpaceDN w:val="0"/>
        <w:adjustRightInd w:val="0"/>
        <w:spacing w:before="240" w:after="160" w:line="360" w:lineRule="auto"/>
        <w:ind w:left="0"/>
        <w:jc w:val="both"/>
        <w:rPr>
          <w:rFonts w:ascii="Palatino Linotype" w:hAnsi="Palatino Linotype" w:cs="Arial"/>
        </w:rPr>
      </w:pPr>
    </w:p>
    <w:p w14:paraId="062FCB1F" w14:textId="77777777" w:rsidR="00B46506" w:rsidRPr="007822E6" w:rsidRDefault="00B46506" w:rsidP="00B46506">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7822E6">
        <w:rPr>
          <w:rFonts w:ascii="Palatino Linotype" w:hAnsi="Palatino Linotype" w:cs="Arial"/>
          <w:b/>
          <w:sz w:val="28"/>
          <w:lang w:val="es-MX"/>
        </w:rPr>
        <w:t>TERCERO</w:t>
      </w:r>
      <w:r w:rsidRPr="007822E6">
        <w:rPr>
          <w:rFonts w:ascii="Palatino Linotype" w:hAnsi="Palatino Linotype" w:cs="Arial"/>
          <w:b/>
          <w:lang w:val="es-MX"/>
        </w:rPr>
        <w:t xml:space="preserve">. </w:t>
      </w:r>
      <w:r w:rsidRPr="007822E6">
        <w:rPr>
          <w:rFonts w:ascii="Palatino Linotype" w:hAnsi="Palatino Linotype" w:cs="Arial"/>
          <w:b/>
          <w:sz w:val="28"/>
          <w:szCs w:val="28"/>
          <w:lang w:val="es-MX"/>
        </w:rPr>
        <w:t>De las causas de improcedencia.</w:t>
      </w:r>
    </w:p>
    <w:p w14:paraId="729024FF" w14:textId="77777777" w:rsidR="00B46506" w:rsidRPr="007822E6" w:rsidRDefault="00B46506" w:rsidP="00B46506">
      <w:pPr>
        <w:pStyle w:val="Prrafodelista"/>
        <w:autoSpaceDE w:val="0"/>
        <w:autoSpaceDN w:val="0"/>
        <w:adjustRightInd w:val="0"/>
        <w:spacing w:before="240" w:after="160" w:line="360" w:lineRule="auto"/>
        <w:ind w:left="0"/>
        <w:jc w:val="both"/>
        <w:rPr>
          <w:rFonts w:ascii="Palatino Linotype" w:hAnsi="Palatino Linotype" w:cs="Arial"/>
          <w:lang w:val="es-MX"/>
        </w:rPr>
      </w:pPr>
      <w:r w:rsidRPr="007822E6">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E84872" w14:textId="77777777" w:rsidR="00B46506" w:rsidRPr="007822E6" w:rsidRDefault="00B46506" w:rsidP="00B46506">
      <w:pPr>
        <w:pStyle w:val="Prrafodelista"/>
        <w:autoSpaceDE w:val="0"/>
        <w:autoSpaceDN w:val="0"/>
        <w:adjustRightInd w:val="0"/>
        <w:spacing w:line="360" w:lineRule="auto"/>
        <w:ind w:left="0"/>
        <w:jc w:val="both"/>
        <w:rPr>
          <w:rFonts w:ascii="Palatino Linotype" w:hAnsi="Palatino Linotype" w:cs="Arial"/>
          <w:lang w:val="es-MX"/>
        </w:rPr>
      </w:pPr>
      <w:r w:rsidRPr="007822E6">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sidRPr="007822E6">
        <w:rPr>
          <w:rFonts w:ascii="Palatino Linotype" w:hAnsi="Palatino Linotype" w:cs="Arial"/>
          <w:lang w:val="es-MX"/>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822E6">
        <w:rPr>
          <w:rStyle w:val="Refdenotaalpie"/>
          <w:rFonts w:ascii="Palatino Linotype" w:hAnsi="Palatino Linotype" w:cs="Arial"/>
          <w:lang w:val="es-MX"/>
        </w:rPr>
        <w:footnoteReference w:id="1"/>
      </w:r>
      <w:r w:rsidRPr="007822E6">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27A3A63B" w14:textId="77777777" w:rsidR="00511C91" w:rsidRDefault="00511C91" w:rsidP="000C7274">
      <w:pPr>
        <w:tabs>
          <w:tab w:val="left" w:pos="709"/>
        </w:tabs>
        <w:spacing w:before="240" w:line="360" w:lineRule="auto"/>
        <w:ind w:right="51"/>
        <w:jc w:val="both"/>
        <w:rPr>
          <w:rFonts w:ascii="Palatino Linotype" w:hAnsi="Palatino Linotype"/>
          <w:b/>
          <w:sz w:val="28"/>
          <w:szCs w:val="28"/>
        </w:rPr>
      </w:pPr>
    </w:p>
    <w:p w14:paraId="3D0D57A4" w14:textId="05DDC38D" w:rsidR="000C7274" w:rsidRPr="009A0D0A" w:rsidRDefault="000C7274" w:rsidP="000C7274">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43E80DAA" w14:textId="77777777" w:rsidR="000C7274" w:rsidRDefault="000C7274" w:rsidP="000C727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Pr>
          <w:rFonts w:ascii="Palatino Linotype" w:hAnsi="Palatino Linotype" w:cs="Arial"/>
        </w:rPr>
        <w:lastRenderedPageBreak/>
        <w:t xml:space="preserve">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860F97E" w14:textId="77777777" w:rsidR="000C7274" w:rsidRPr="002869E1" w:rsidRDefault="000C7274" w:rsidP="000C7274">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501C3B"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B57EBE2"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011F0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1105F41"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C23294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F3CC34"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2EDDC4F" w14:textId="77777777" w:rsidR="000C7274" w:rsidRPr="006010FE"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A29681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18B065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D7EE2D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7D12487"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D732163" w14:textId="77777777" w:rsidR="000C7274"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4D4C4B4" w14:textId="77777777" w:rsidR="000C7274" w:rsidRDefault="000C7274" w:rsidP="000C7274">
      <w:pPr>
        <w:spacing w:after="0" w:line="360" w:lineRule="auto"/>
        <w:jc w:val="both"/>
        <w:rPr>
          <w:rFonts w:ascii="Palatino Linotype" w:eastAsia="Times New Roman" w:hAnsi="Palatino Linotype" w:cs="Times New Roman"/>
          <w:sz w:val="24"/>
          <w:szCs w:val="24"/>
          <w:lang w:eastAsia="es-ES"/>
        </w:rPr>
      </w:pPr>
    </w:p>
    <w:p w14:paraId="218B2368" w14:textId="77777777" w:rsidR="000C7274" w:rsidRPr="006010FE" w:rsidRDefault="000C7274" w:rsidP="000C7274">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1DA038D" w14:textId="77777777" w:rsidR="000C7274" w:rsidRDefault="000C7274" w:rsidP="000C7274">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F1927A2" w14:textId="77777777" w:rsidR="00CD4E49" w:rsidRDefault="00CD4E49" w:rsidP="000C7274">
      <w:pPr>
        <w:autoSpaceDE w:val="0"/>
        <w:autoSpaceDN w:val="0"/>
        <w:adjustRightInd w:val="0"/>
        <w:spacing w:before="240" w:line="360" w:lineRule="auto"/>
        <w:jc w:val="both"/>
        <w:rPr>
          <w:rFonts w:ascii="Palatino Linotype" w:hAnsi="Palatino Linotype" w:cs="Arial"/>
          <w:sz w:val="24"/>
          <w:szCs w:val="24"/>
        </w:rPr>
      </w:pPr>
    </w:p>
    <w:p w14:paraId="1B87AE09" w14:textId="5C4EB57B" w:rsidR="000C7274" w:rsidRDefault="000C7274" w:rsidP="000C7274">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a la solicitud de información </w:t>
      </w:r>
      <w:r w:rsidR="00B46506">
        <w:rPr>
          <w:rFonts w:ascii="Palatino Linotype" w:hAnsi="Palatino Linotype" w:cs="Arial"/>
          <w:b/>
          <w:bCs/>
          <w:sz w:val="24"/>
          <w:szCs w:val="24"/>
        </w:rPr>
        <w:t>00110/CHAPULTE/IP/2024</w:t>
      </w:r>
      <w:r>
        <w:rPr>
          <w:rFonts w:ascii="Palatino Linotype" w:hAnsi="Palatino Linotype" w:cs="Arial"/>
          <w:b/>
          <w:bCs/>
          <w:sz w:val="24"/>
          <w:szCs w:val="24"/>
        </w:rPr>
        <w:t xml:space="preserve"> </w:t>
      </w:r>
      <w:r>
        <w:rPr>
          <w:rFonts w:ascii="Palatino Linotype" w:hAnsi="Palatino Linotype" w:cs="Arial"/>
          <w:sz w:val="24"/>
          <w:szCs w:val="24"/>
        </w:rPr>
        <w:t>se desprenden las siguientes consideraciones:</w:t>
      </w:r>
    </w:p>
    <w:p w14:paraId="3F2C558D" w14:textId="77777777" w:rsidR="000C7274" w:rsidRPr="00B7280E" w:rsidRDefault="000C7274" w:rsidP="00DA68F9">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w:t>
      </w:r>
      <w:r w:rsidRPr="00511C91">
        <w:rPr>
          <w:rFonts w:ascii="Palatino Linotype" w:hAnsi="Palatino Linotype" w:cs="Arial"/>
        </w:rPr>
        <w:t xml:space="preserve">carácter constitucional que reconoce la potestad de los ciudadanos para solicitar soportes documentales generados, poseídos o administrados por los </w:t>
      </w:r>
      <w:r w:rsidRPr="00511C91">
        <w:rPr>
          <w:rFonts w:ascii="Palatino Linotype" w:hAnsi="Palatino Linotype" w:cs="Arial"/>
          <w:b/>
          <w:bCs/>
        </w:rPr>
        <w:t>Sujetos Obligados.</w:t>
      </w:r>
      <w:r>
        <w:rPr>
          <w:rFonts w:ascii="Palatino Linotype" w:hAnsi="Palatino Linotype" w:cs="Arial"/>
          <w:b/>
          <w:bCs/>
        </w:rPr>
        <w:t xml:space="preserve"> </w:t>
      </w:r>
    </w:p>
    <w:p w14:paraId="6C689B6D" w14:textId="7BA830BA" w:rsidR="00B46506" w:rsidRPr="005A13B7" w:rsidRDefault="00B7280E" w:rsidP="00DA68F9">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mediante la solicitud de información </w:t>
      </w:r>
      <w:r w:rsidR="00B46506">
        <w:rPr>
          <w:rFonts w:ascii="Palatino Linotype" w:hAnsi="Palatino Linotype" w:cs="Arial"/>
          <w:b/>
          <w:bCs/>
        </w:rPr>
        <w:t xml:space="preserve">00110/CHAPULTE/IP/2024 </w:t>
      </w:r>
      <w:r w:rsidR="007607D5">
        <w:rPr>
          <w:rFonts w:ascii="Palatino Linotype" w:hAnsi="Palatino Linotype" w:cs="Arial"/>
        </w:rPr>
        <w:t xml:space="preserve">fueron </w:t>
      </w:r>
      <w:r w:rsidR="007607D5" w:rsidRPr="005A13B7">
        <w:rPr>
          <w:rFonts w:ascii="Palatino Linotype" w:hAnsi="Palatino Linotype" w:cs="Arial"/>
        </w:rPr>
        <w:t xml:space="preserve">formulados </w:t>
      </w:r>
      <w:r w:rsidR="007607D5" w:rsidRPr="005A13B7">
        <w:rPr>
          <w:rFonts w:ascii="Palatino Linotype" w:hAnsi="Palatino Linotype" w:cs="Arial"/>
          <w:b/>
          <w:bCs/>
        </w:rPr>
        <w:t xml:space="preserve">3 -tres- </w:t>
      </w:r>
      <w:r w:rsidR="007607D5" w:rsidRPr="005A13B7">
        <w:rPr>
          <w:rFonts w:ascii="Palatino Linotype" w:hAnsi="Palatino Linotype" w:cs="Arial"/>
        </w:rPr>
        <w:t xml:space="preserve">requerimientos, respecto de los cuales no fue señalado elemento temporal. </w:t>
      </w:r>
    </w:p>
    <w:p w14:paraId="4B5E711A" w14:textId="72E65F97" w:rsidR="00B46506" w:rsidRDefault="007607D5" w:rsidP="00DA68F9">
      <w:pPr>
        <w:pStyle w:val="Prrafodelista"/>
        <w:numPr>
          <w:ilvl w:val="0"/>
          <w:numId w:val="4"/>
        </w:numPr>
        <w:autoSpaceDE w:val="0"/>
        <w:autoSpaceDN w:val="0"/>
        <w:adjustRightInd w:val="0"/>
        <w:spacing w:before="240" w:line="360" w:lineRule="auto"/>
        <w:jc w:val="both"/>
        <w:rPr>
          <w:rFonts w:ascii="Palatino Linotype" w:hAnsi="Palatino Linotype" w:cs="Arial"/>
        </w:rPr>
      </w:pPr>
      <w:r w:rsidRPr="005A13B7">
        <w:rPr>
          <w:rFonts w:ascii="Palatino Linotype" w:hAnsi="Palatino Linotype" w:cs="Arial"/>
        </w:rPr>
        <w:t xml:space="preserve">Que en referencia al punto </w:t>
      </w:r>
      <w:r w:rsidR="00983A2B" w:rsidRPr="005A13B7">
        <w:rPr>
          <w:rFonts w:ascii="Palatino Linotype" w:hAnsi="Palatino Linotype" w:cs="Arial"/>
          <w:b/>
          <w:bCs/>
        </w:rPr>
        <w:t>1 -uno-</w:t>
      </w:r>
      <w:r w:rsidR="005A13B7">
        <w:rPr>
          <w:rFonts w:ascii="Palatino Linotype" w:hAnsi="Palatino Linotype" w:cs="Arial"/>
          <w:b/>
          <w:bCs/>
        </w:rPr>
        <w:t xml:space="preserve">, </w:t>
      </w:r>
      <w:r w:rsidR="005A13B7">
        <w:rPr>
          <w:rFonts w:ascii="Palatino Linotype" w:hAnsi="Palatino Linotype" w:cs="Arial"/>
        </w:rPr>
        <w:t xml:space="preserve">el elemento temporal debe de ser fijado a la fecha en que se ejerció el derecho de acceso a la información, es decir, al veintidós de octubre de dos mil veinticuatro. </w:t>
      </w:r>
    </w:p>
    <w:p w14:paraId="68EAD33C" w14:textId="011719E1" w:rsidR="005A13B7" w:rsidRDefault="005A13B7" w:rsidP="00DA68F9">
      <w:pPr>
        <w:pStyle w:val="Prrafodelista"/>
        <w:numPr>
          <w:ilvl w:val="0"/>
          <w:numId w:val="7"/>
        </w:numPr>
        <w:autoSpaceDE w:val="0"/>
        <w:autoSpaceDN w:val="0"/>
        <w:adjustRightInd w:val="0"/>
        <w:spacing w:before="240" w:line="360" w:lineRule="auto"/>
        <w:jc w:val="both"/>
        <w:rPr>
          <w:rFonts w:ascii="Palatino Linotype" w:hAnsi="Palatino Linotype" w:cs="Arial"/>
        </w:rPr>
      </w:pPr>
      <w:r w:rsidRPr="005A13B7">
        <w:rPr>
          <w:rFonts w:ascii="Palatino Linotype" w:hAnsi="Palatino Linotype" w:cs="Arial"/>
        </w:rPr>
        <w:lastRenderedPageBreak/>
        <w:t xml:space="preserve">Ahora bien, respecto de los puntos </w:t>
      </w:r>
      <w:r w:rsidRPr="005A13B7">
        <w:rPr>
          <w:rFonts w:ascii="Palatino Linotype" w:hAnsi="Palatino Linotype" w:cs="Arial"/>
          <w:b/>
          <w:bCs/>
        </w:rPr>
        <w:t xml:space="preserve">2 -dos- </w:t>
      </w:r>
      <w:r w:rsidRPr="005A13B7">
        <w:rPr>
          <w:rFonts w:ascii="Palatino Linotype" w:hAnsi="Palatino Linotype" w:cs="Arial"/>
        </w:rPr>
        <w:t xml:space="preserve">y </w:t>
      </w:r>
      <w:r w:rsidRPr="005A13B7">
        <w:rPr>
          <w:rFonts w:ascii="Palatino Linotype" w:hAnsi="Palatino Linotype" w:cs="Arial"/>
          <w:b/>
          <w:bCs/>
        </w:rPr>
        <w:t xml:space="preserve">3 -tres-, </w:t>
      </w:r>
      <w:r w:rsidRPr="005A13B7">
        <w:rPr>
          <w:rFonts w:ascii="Palatino Linotype" w:hAnsi="Palatino Linotype" w:cs="Arial"/>
        </w:rPr>
        <w:t xml:space="preserve">tampoco fue señalado un parámetro de inicio y conclusión para efectos de búsqueda de la información, debiendo de ser fijados del veintidós de octubre de dos mil veintitrés al veintidós de octubre de dos mil veinticuatro. </w:t>
      </w:r>
    </w:p>
    <w:p w14:paraId="15745F27" w14:textId="77777777" w:rsidR="005A13B7" w:rsidRPr="00FE42DE" w:rsidRDefault="005A13B7" w:rsidP="005A13B7">
      <w:pPr>
        <w:pStyle w:val="Prrafodelista"/>
        <w:autoSpaceDE w:val="0"/>
        <w:autoSpaceDN w:val="0"/>
        <w:adjustRightInd w:val="0"/>
        <w:spacing w:before="240" w:line="360" w:lineRule="auto"/>
        <w:ind w:left="1080"/>
        <w:jc w:val="both"/>
        <w:rPr>
          <w:rFonts w:ascii="Palatino Linotype" w:hAnsi="Palatino Linotype"/>
        </w:rPr>
      </w:pPr>
      <w:r w:rsidRPr="00FE42DE">
        <w:rPr>
          <w:rFonts w:ascii="Palatino Linotype" w:hAnsi="Palatino Linotype" w:cs="Arial"/>
        </w:rPr>
        <w:t xml:space="preserve">En puntual observancia al criterio </w:t>
      </w:r>
      <w:r w:rsidRPr="00FE42DE">
        <w:rPr>
          <w:rFonts w:ascii="Palatino Linotype" w:hAnsi="Palatino Linotype"/>
          <w:b/>
        </w:rPr>
        <w:t xml:space="preserve">3/19 </w:t>
      </w:r>
      <w:r w:rsidRPr="00FE42DE">
        <w:rPr>
          <w:rFonts w:ascii="Palatino Linotype" w:hAnsi="Palatino Linotype"/>
        </w:rPr>
        <w:t xml:space="preserve">emitido por el Instituto Nacional de Transparencia, Acceso a la Información y Protección de Datos Personales, que dispone a la literalidad lo siguiente: </w:t>
      </w:r>
    </w:p>
    <w:p w14:paraId="2C731158" w14:textId="77777777" w:rsidR="005A13B7" w:rsidRPr="00AE6205" w:rsidRDefault="005A13B7" w:rsidP="005A13B7">
      <w:pPr>
        <w:pStyle w:val="Citas"/>
        <w:ind w:left="1080"/>
        <w:jc w:val="center"/>
        <w:rPr>
          <w:b/>
          <w:bCs/>
        </w:rPr>
      </w:pPr>
      <w:r w:rsidRPr="00AE6205">
        <w:rPr>
          <w:b/>
          <w:bCs/>
        </w:rPr>
        <w:t>“PERIODO DE BÚSQUEDA DE LA INFORMACIÓN.</w:t>
      </w:r>
    </w:p>
    <w:p w14:paraId="556D1CF5" w14:textId="77777777" w:rsidR="005A13B7" w:rsidRPr="00846137" w:rsidRDefault="005A13B7" w:rsidP="005A13B7">
      <w:pPr>
        <w:pStyle w:val="Citas"/>
        <w:ind w:left="1080"/>
      </w:pPr>
      <w:r w:rsidRPr="00846137">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55FCC17D" w14:textId="77777777" w:rsidR="005A13B7" w:rsidRPr="00846137" w:rsidRDefault="005A13B7" w:rsidP="005A13B7">
      <w:pPr>
        <w:pStyle w:val="Citas"/>
        <w:ind w:left="1080"/>
      </w:pPr>
      <w:r w:rsidRPr="00846137">
        <w:rPr>
          <w:b/>
          <w:spacing w:val="-1"/>
        </w:rPr>
        <w:t>R</w:t>
      </w:r>
      <w:r w:rsidRPr="00846137">
        <w:rPr>
          <w:b/>
        </w:rPr>
        <w:t>e</w:t>
      </w:r>
      <w:r w:rsidRPr="00846137">
        <w:rPr>
          <w:b/>
          <w:spacing w:val="-1"/>
        </w:rPr>
        <w:t>s</w:t>
      </w:r>
      <w:r w:rsidRPr="00846137">
        <w:rPr>
          <w:b/>
        </w:rPr>
        <w:t>olucion</w:t>
      </w:r>
      <w:r w:rsidRPr="00846137">
        <w:rPr>
          <w:b/>
          <w:spacing w:val="-1"/>
        </w:rPr>
        <w:t>es</w:t>
      </w:r>
    </w:p>
    <w:p w14:paraId="5C97B41F" w14:textId="77777777" w:rsidR="005A13B7" w:rsidRPr="00846137" w:rsidRDefault="005A13B7" w:rsidP="005A13B7">
      <w:pPr>
        <w:pStyle w:val="Citas"/>
        <w:ind w:left="1080"/>
        <w:rPr>
          <w:rFonts w:eastAsia="Symbol"/>
        </w:rPr>
      </w:pPr>
      <w:r w:rsidRPr="00846137">
        <w:rPr>
          <w:b/>
          <w:spacing w:val="-1"/>
        </w:rPr>
        <w:t>R</w:t>
      </w:r>
      <w:r w:rsidRPr="00846137">
        <w:rPr>
          <w:b/>
          <w:spacing w:val="3"/>
        </w:rPr>
        <w:t>R</w:t>
      </w:r>
      <w:r w:rsidRPr="00846137">
        <w:rPr>
          <w:b/>
        </w:rPr>
        <w:t>A</w:t>
      </w:r>
      <w:r w:rsidRPr="00846137">
        <w:rPr>
          <w:b/>
          <w:spacing w:val="5"/>
        </w:rPr>
        <w:t xml:space="preserve"> 0022</w:t>
      </w:r>
      <w:r w:rsidRPr="00846137">
        <w:rPr>
          <w:b/>
          <w:spacing w:val="-1"/>
        </w:rPr>
        <w:t>/17</w:t>
      </w:r>
      <w:r w:rsidRPr="00846137">
        <w:rPr>
          <w:b/>
        </w:rPr>
        <w:t>.</w:t>
      </w:r>
      <w:r w:rsidRPr="00846137">
        <w:rPr>
          <w:b/>
          <w:spacing w:val="15"/>
        </w:rPr>
        <w:t xml:space="preserve"> </w:t>
      </w:r>
      <w:r w:rsidRPr="00846137">
        <w:rPr>
          <w:spacing w:val="-1"/>
        </w:rPr>
        <w:t>Instituto Mexicano de la Propiedad Industrial</w:t>
      </w:r>
      <w:r w:rsidRPr="00846137">
        <w:t>.</w:t>
      </w:r>
      <w:r w:rsidRPr="00846137">
        <w:rPr>
          <w:spacing w:val="4"/>
        </w:rPr>
        <w:t xml:space="preserve"> 16 de febrero de 2017. Por unanimidad. </w:t>
      </w:r>
      <w:r w:rsidRPr="00846137">
        <w:rPr>
          <w:spacing w:val="-1"/>
        </w:rPr>
        <w:t>C</w:t>
      </w:r>
      <w:r w:rsidRPr="00846137">
        <w:t>omis</w:t>
      </w:r>
      <w:r w:rsidRPr="00846137">
        <w:rPr>
          <w:spacing w:val="-2"/>
        </w:rPr>
        <w:t>i</w:t>
      </w:r>
      <w:r w:rsidRPr="00846137">
        <w:t>o</w:t>
      </w:r>
      <w:r w:rsidRPr="00846137">
        <w:rPr>
          <w:spacing w:val="1"/>
        </w:rPr>
        <w:t>n</w:t>
      </w:r>
      <w:r w:rsidRPr="00846137">
        <w:t>a</w:t>
      </w:r>
      <w:r w:rsidRPr="00846137">
        <w:rPr>
          <w:spacing w:val="-1"/>
        </w:rPr>
        <w:t>d</w:t>
      </w:r>
      <w:r w:rsidRPr="00846137">
        <w:t>o</w:t>
      </w:r>
      <w:r w:rsidRPr="00846137">
        <w:rPr>
          <w:spacing w:val="3"/>
        </w:rPr>
        <w:t xml:space="preserve"> </w:t>
      </w:r>
      <w:r w:rsidRPr="00846137">
        <w:rPr>
          <w:spacing w:val="-1"/>
        </w:rPr>
        <w:t>P</w:t>
      </w:r>
      <w:r w:rsidRPr="00846137">
        <w:t>o</w:t>
      </w:r>
      <w:r w:rsidRPr="00846137">
        <w:rPr>
          <w:spacing w:val="-1"/>
        </w:rPr>
        <w:t>n</w:t>
      </w:r>
      <w:r w:rsidRPr="00846137">
        <w:t>e</w:t>
      </w:r>
      <w:r w:rsidRPr="00846137">
        <w:rPr>
          <w:spacing w:val="-1"/>
        </w:rPr>
        <w:t>n</w:t>
      </w:r>
      <w:r w:rsidRPr="00846137">
        <w:rPr>
          <w:spacing w:val="1"/>
        </w:rPr>
        <w:t>t</w:t>
      </w:r>
      <w:r w:rsidRPr="00846137">
        <w:t>e Francisco Javier Acuña Llamas.</w:t>
      </w:r>
    </w:p>
    <w:p w14:paraId="42E5EFB0" w14:textId="6E5C90C4" w:rsidR="005A13B7" w:rsidRPr="00846137" w:rsidRDefault="00DA68F9" w:rsidP="005A13B7">
      <w:pPr>
        <w:pStyle w:val="Citas"/>
        <w:ind w:left="1080"/>
        <w:rPr>
          <w:rFonts w:eastAsia="Symbol"/>
        </w:rPr>
      </w:pPr>
      <w:hyperlink r:id="rId10" w:history="1">
        <w:r w:rsidR="005A13B7" w:rsidRPr="00814021">
          <w:rPr>
            <w:rStyle w:val="Hipervnculo"/>
            <w:rFonts w:eastAsia="Symbol"/>
          </w:rPr>
          <w:t>http://consultas.ifai.org.mx/descargar.php?r=./pdf/resoluciones/2017/&amp;a=RRA%2022.pdf</w:t>
        </w:r>
      </w:hyperlink>
      <w:r w:rsidR="005A13B7" w:rsidRPr="00846137">
        <w:rPr>
          <w:rFonts w:eastAsia="Symbol"/>
        </w:rPr>
        <w:t xml:space="preserve"> </w:t>
      </w:r>
    </w:p>
    <w:p w14:paraId="0A291865" w14:textId="77777777" w:rsidR="005A13B7" w:rsidRPr="00846137" w:rsidRDefault="005A13B7" w:rsidP="005A13B7">
      <w:pPr>
        <w:pStyle w:val="Citas"/>
        <w:ind w:left="1080"/>
        <w:rPr>
          <w:b/>
          <w:spacing w:val="-1"/>
        </w:rPr>
      </w:pPr>
      <w:r w:rsidRPr="00846137">
        <w:rPr>
          <w:b/>
          <w:spacing w:val="-1"/>
        </w:rPr>
        <w:t>R</w:t>
      </w:r>
      <w:r w:rsidRPr="00846137">
        <w:rPr>
          <w:b/>
          <w:spacing w:val="3"/>
        </w:rPr>
        <w:t>R</w:t>
      </w:r>
      <w:r w:rsidRPr="00846137">
        <w:rPr>
          <w:b/>
        </w:rPr>
        <w:t>A</w:t>
      </w:r>
      <w:r w:rsidRPr="00846137">
        <w:rPr>
          <w:b/>
          <w:spacing w:val="43"/>
        </w:rPr>
        <w:t xml:space="preserve"> </w:t>
      </w:r>
      <w:r w:rsidRPr="00846137">
        <w:rPr>
          <w:b/>
          <w:spacing w:val="5"/>
        </w:rPr>
        <w:t>2536</w:t>
      </w:r>
      <w:r w:rsidRPr="00846137">
        <w:rPr>
          <w:b/>
          <w:spacing w:val="1"/>
        </w:rPr>
        <w:t>/</w:t>
      </w:r>
      <w:r w:rsidRPr="00846137">
        <w:rPr>
          <w:b/>
        </w:rPr>
        <w:t xml:space="preserve">17. </w:t>
      </w:r>
      <w:r w:rsidRPr="00846137">
        <w:rPr>
          <w:spacing w:val="-1"/>
        </w:rPr>
        <w:t>Secretaría de Gobernación</w:t>
      </w:r>
      <w:r w:rsidRPr="00846137">
        <w:t>. 07 de junio de 2017. Por unanimidad. Comisionada Ponente Areli Cano Guadiana.</w:t>
      </w:r>
      <w:r w:rsidRPr="00846137">
        <w:rPr>
          <w:spacing w:val="-1"/>
          <w:position w:val="5"/>
        </w:rPr>
        <w:t xml:space="preserve"> </w:t>
      </w:r>
    </w:p>
    <w:p w14:paraId="65998BEB" w14:textId="6AF22FD3" w:rsidR="005A13B7" w:rsidRPr="00846137" w:rsidRDefault="00DA68F9" w:rsidP="005A13B7">
      <w:pPr>
        <w:pStyle w:val="Citas"/>
        <w:ind w:left="1080"/>
        <w:rPr>
          <w:spacing w:val="-1"/>
        </w:rPr>
      </w:pPr>
      <w:hyperlink r:id="rId11" w:history="1">
        <w:r w:rsidR="005A13B7" w:rsidRPr="00814021">
          <w:rPr>
            <w:rStyle w:val="Hipervnculo"/>
            <w:rFonts w:eastAsia="Arial"/>
            <w:spacing w:val="-1"/>
          </w:rPr>
          <w:t>http://consultas.ifai.org.mx/descargar.php?r=./pdf/resoluciones/2017/&amp;a=RRA%202536.pdf</w:t>
        </w:r>
      </w:hyperlink>
      <w:r w:rsidR="005A13B7" w:rsidRPr="00846137">
        <w:rPr>
          <w:spacing w:val="-1"/>
        </w:rPr>
        <w:t xml:space="preserve"> </w:t>
      </w:r>
    </w:p>
    <w:p w14:paraId="4E999D2C" w14:textId="77777777" w:rsidR="005A13B7" w:rsidRPr="00846137" w:rsidRDefault="005A13B7" w:rsidP="005A13B7">
      <w:pPr>
        <w:pStyle w:val="Citas"/>
        <w:ind w:left="1080"/>
        <w:rPr>
          <w:bCs/>
        </w:rPr>
      </w:pPr>
      <w:r w:rsidRPr="00846137">
        <w:rPr>
          <w:b/>
          <w:spacing w:val="-1"/>
          <w:position w:val="-1"/>
        </w:rPr>
        <w:t>R</w:t>
      </w:r>
      <w:r w:rsidRPr="00846137">
        <w:rPr>
          <w:b/>
          <w:spacing w:val="3"/>
          <w:position w:val="-1"/>
        </w:rPr>
        <w:t>R</w:t>
      </w:r>
      <w:r w:rsidRPr="00846137">
        <w:rPr>
          <w:b/>
          <w:position w:val="-1"/>
        </w:rPr>
        <w:t xml:space="preserve">A </w:t>
      </w:r>
      <w:r w:rsidRPr="00846137">
        <w:rPr>
          <w:b/>
          <w:spacing w:val="-1"/>
          <w:position w:val="-1"/>
        </w:rPr>
        <w:t>3482/17</w:t>
      </w:r>
      <w:r w:rsidRPr="00846137">
        <w:rPr>
          <w:b/>
          <w:position w:val="-1"/>
        </w:rPr>
        <w:t xml:space="preserve">. </w:t>
      </w:r>
      <w:r w:rsidRPr="00846137">
        <w:rPr>
          <w:spacing w:val="-1"/>
          <w:position w:val="-1"/>
        </w:rPr>
        <w:t>Secretaría de Comunicaciones y Transportes</w:t>
      </w:r>
      <w:r w:rsidRPr="00846137">
        <w:rPr>
          <w:position w:val="-1"/>
        </w:rPr>
        <w:t>. 02 de agosto de 2017. Por unanimidad. Comisionado Ponente Oscar Mauricio Guerra Ford</w:t>
      </w:r>
      <w:r w:rsidRPr="00846137">
        <w:rPr>
          <w:bCs/>
        </w:rPr>
        <w:t>.</w:t>
      </w:r>
    </w:p>
    <w:p w14:paraId="762F82EA" w14:textId="15EB9181" w:rsidR="005A13B7" w:rsidRPr="005A13B7" w:rsidRDefault="00DA68F9" w:rsidP="005A13B7">
      <w:pPr>
        <w:pStyle w:val="Citas"/>
        <w:ind w:left="1080"/>
        <w:rPr>
          <w:rStyle w:val="Hipervnculo"/>
          <w:b/>
          <w:bCs/>
          <w:color w:val="auto"/>
          <w:u w:val="none"/>
        </w:rPr>
      </w:pPr>
      <w:hyperlink r:id="rId12" w:history="1">
        <w:r w:rsidR="005A13B7" w:rsidRPr="005A13B7">
          <w:rPr>
            <w:rStyle w:val="Hipervnculo"/>
            <w:bCs/>
          </w:rPr>
          <w:t>http://consultas.ifai.org.mx/descargar.php?r=./pdf/resoluciones/2017/&amp;a=RRA%203482.pdf</w:t>
        </w:r>
      </w:hyperlink>
      <w:r w:rsidR="005A13B7" w:rsidRPr="005A13B7">
        <w:rPr>
          <w:rStyle w:val="Hipervnculo"/>
          <w:bCs/>
        </w:rPr>
        <w:t xml:space="preserve">” </w:t>
      </w:r>
      <w:r w:rsidR="005A13B7" w:rsidRPr="005A13B7">
        <w:rPr>
          <w:rStyle w:val="Hipervnculo"/>
          <w:b/>
          <w:bCs/>
          <w:color w:val="auto"/>
          <w:u w:val="none"/>
        </w:rPr>
        <w:t>[Sic]</w:t>
      </w:r>
    </w:p>
    <w:p w14:paraId="70CCF43C" w14:textId="77777777" w:rsidR="005A13B7" w:rsidRPr="005A13B7" w:rsidRDefault="005A13B7" w:rsidP="005A13B7">
      <w:pPr>
        <w:pStyle w:val="Prrafodelista"/>
        <w:autoSpaceDE w:val="0"/>
        <w:autoSpaceDN w:val="0"/>
        <w:adjustRightInd w:val="0"/>
        <w:spacing w:before="240" w:line="360" w:lineRule="auto"/>
        <w:ind w:left="1080"/>
        <w:jc w:val="both"/>
        <w:rPr>
          <w:rFonts w:ascii="Palatino Linotype" w:hAnsi="Palatino Linotype" w:cs="Arial"/>
          <w:lang w:val="es-MX"/>
        </w:rPr>
      </w:pPr>
    </w:p>
    <w:p w14:paraId="4EFD9C9F" w14:textId="00415720" w:rsidR="00553A9A" w:rsidRPr="0091317A" w:rsidRDefault="00553A9A" w:rsidP="00DA68F9">
      <w:pPr>
        <w:pStyle w:val="Prrafodelista"/>
        <w:numPr>
          <w:ilvl w:val="0"/>
          <w:numId w:val="2"/>
        </w:numPr>
        <w:autoSpaceDE w:val="0"/>
        <w:autoSpaceDN w:val="0"/>
        <w:adjustRightInd w:val="0"/>
        <w:spacing w:before="240" w:line="360" w:lineRule="auto"/>
        <w:jc w:val="both"/>
        <w:rPr>
          <w:rFonts w:ascii="Palatino Linotype" w:hAnsi="Palatino Linotype"/>
        </w:rPr>
      </w:pPr>
      <w:r w:rsidRPr="0091317A">
        <w:rPr>
          <w:rFonts w:ascii="Palatino Linotype" w:hAnsi="Palatino Linotype"/>
        </w:rPr>
        <w:t xml:space="preserve">Que cuando los particulares no identifican de forma precisa el documento requerido, bastará con que se remita cualquiera que refleje la información requerida. Al respecto, cobra relevancia el criterio emitido por el Órgano Garante Nacional con número </w:t>
      </w:r>
      <w:r w:rsidRPr="0091317A">
        <w:rPr>
          <w:rFonts w:ascii="Palatino Linotype" w:hAnsi="Palatino Linotype"/>
          <w:b/>
          <w:bCs/>
        </w:rPr>
        <w:t xml:space="preserve">16/17 </w:t>
      </w:r>
      <w:r w:rsidRPr="0091317A">
        <w:rPr>
          <w:rFonts w:ascii="Palatino Linotype" w:hAnsi="Palatino Linotype"/>
        </w:rPr>
        <w:t>cuyo rubro y texto disponen a la literalidad lo siguiente:</w:t>
      </w:r>
    </w:p>
    <w:p w14:paraId="726E6A62" w14:textId="77777777" w:rsidR="00553A9A" w:rsidRPr="00AB5B4A" w:rsidRDefault="00553A9A" w:rsidP="00553A9A">
      <w:pPr>
        <w:pStyle w:val="Citas"/>
        <w:jc w:val="center"/>
        <w:rPr>
          <w:b/>
          <w:bCs/>
          <w:sz w:val="24"/>
          <w:szCs w:val="24"/>
        </w:rPr>
      </w:pPr>
      <w:r w:rsidRPr="00AB5B4A">
        <w:rPr>
          <w:b/>
          <w:bCs/>
          <w:sz w:val="24"/>
          <w:szCs w:val="24"/>
        </w:rPr>
        <w:t>“EXPRESIÓN DOCUMENTAL.</w:t>
      </w:r>
    </w:p>
    <w:p w14:paraId="10F41DA7" w14:textId="77777777" w:rsidR="00553A9A" w:rsidRPr="00AB5B4A" w:rsidRDefault="00553A9A" w:rsidP="00553A9A">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00224073" w14:textId="77777777" w:rsidR="00553A9A" w:rsidRPr="00AB5B4A" w:rsidRDefault="00553A9A" w:rsidP="00553A9A">
      <w:pPr>
        <w:pStyle w:val="Citas"/>
        <w:rPr>
          <w:b/>
        </w:rPr>
      </w:pPr>
      <w:r w:rsidRPr="00AB5B4A">
        <w:rPr>
          <w:b/>
        </w:rPr>
        <w:t>Precedentes:</w:t>
      </w:r>
    </w:p>
    <w:p w14:paraId="3D0F38C5" w14:textId="77777777" w:rsidR="00553A9A" w:rsidRPr="00AB5B4A" w:rsidRDefault="00553A9A" w:rsidP="00DA68F9">
      <w:pPr>
        <w:pStyle w:val="Citas"/>
        <w:numPr>
          <w:ilvl w:val="0"/>
          <w:numId w:val="1"/>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w:t>
      </w:r>
      <w:r w:rsidRPr="00AB5B4A">
        <w:lastRenderedPageBreak/>
        <w:t xml:space="preserve">Secretaría de Salud. Comisionada Ponente María Patricia </w:t>
      </w:r>
      <w:proofErr w:type="spellStart"/>
      <w:r w:rsidRPr="00AB5B4A">
        <w:t>Kurczyn</w:t>
      </w:r>
      <w:proofErr w:type="spellEnd"/>
      <w:r w:rsidRPr="00AB5B4A">
        <w:t xml:space="preserve"> Villalobos.</w:t>
      </w:r>
    </w:p>
    <w:p w14:paraId="0C01B1DE" w14:textId="77777777" w:rsidR="00553A9A" w:rsidRPr="00AB5B4A" w:rsidRDefault="00553A9A" w:rsidP="00DA68F9">
      <w:pPr>
        <w:pStyle w:val="Citas"/>
        <w:numPr>
          <w:ilvl w:val="0"/>
          <w:numId w:val="1"/>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38113A69" w14:textId="77777777" w:rsidR="00553A9A" w:rsidRPr="00AB5B4A" w:rsidRDefault="00553A9A" w:rsidP="00DA68F9">
      <w:pPr>
        <w:pStyle w:val="Citas"/>
        <w:numPr>
          <w:ilvl w:val="0"/>
          <w:numId w:val="1"/>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18F95A9E" w14:textId="77777777" w:rsidR="0084574B" w:rsidRDefault="0084574B" w:rsidP="000C7274">
      <w:pPr>
        <w:spacing w:before="240" w:line="360" w:lineRule="auto"/>
        <w:jc w:val="both"/>
        <w:rPr>
          <w:rFonts w:ascii="Palatino Linotype" w:hAnsi="Palatino Linotype"/>
          <w:sz w:val="24"/>
          <w:szCs w:val="24"/>
        </w:rPr>
      </w:pPr>
    </w:p>
    <w:p w14:paraId="596F6439" w14:textId="66C1196D" w:rsidR="000C7274" w:rsidRPr="0051062B" w:rsidRDefault="000C7274" w:rsidP="000C7274">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2164CF40" w14:textId="77777777" w:rsidR="000C7274" w:rsidRPr="0051062B" w:rsidRDefault="000C7274" w:rsidP="000C7274">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36F9D59" w14:textId="77777777" w:rsidR="000C7274" w:rsidRPr="0051062B" w:rsidRDefault="000C7274" w:rsidP="000C7274">
      <w:pPr>
        <w:pStyle w:val="Citas"/>
        <w:rPr>
          <w:b/>
        </w:rPr>
      </w:pPr>
      <w:r w:rsidRPr="0051062B">
        <w:rPr>
          <w:b/>
        </w:rPr>
        <w:t xml:space="preserve">Artículo 181. … </w:t>
      </w:r>
    </w:p>
    <w:p w14:paraId="5BF423AA" w14:textId="77777777" w:rsidR="000C7274" w:rsidRDefault="000C7274" w:rsidP="000C7274">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31F4D256" w14:textId="77777777" w:rsidR="00190F98" w:rsidRDefault="00190F98" w:rsidP="000C7274">
      <w:pPr>
        <w:spacing w:before="240" w:line="360" w:lineRule="auto"/>
        <w:jc w:val="both"/>
        <w:rPr>
          <w:rFonts w:ascii="Palatino Linotype" w:hAnsi="Palatino Linotype"/>
          <w:sz w:val="24"/>
          <w:szCs w:val="24"/>
        </w:rPr>
      </w:pPr>
    </w:p>
    <w:p w14:paraId="39AE35CD" w14:textId="66006517" w:rsidR="000C7274" w:rsidRDefault="000C7274" w:rsidP="000C7274">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Bajo estas líneas argumentativas, al retomar y delimitar los requerimientos formulados por </w:t>
      </w:r>
      <w:r w:rsidR="005A13B7">
        <w:rPr>
          <w:rFonts w:ascii="Palatino Linotype" w:hAnsi="Palatino Linotype"/>
          <w:sz w:val="24"/>
          <w:szCs w:val="24"/>
        </w:rPr>
        <w:t>la</w:t>
      </w:r>
      <w:r>
        <w:rPr>
          <w:rFonts w:ascii="Palatino Linotype" w:hAnsi="Palatino Linotype"/>
          <w:sz w:val="24"/>
          <w:szCs w:val="24"/>
        </w:rPr>
        <w:t xml:space="preserve">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3EE9ED4E" w14:textId="15BBA5F7" w:rsidR="0091317A" w:rsidRDefault="00190F98" w:rsidP="00DA68F9">
      <w:pPr>
        <w:pStyle w:val="Prrafodelista"/>
        <w:numPr>
          <w:ilvl w:val="0"/>
          <w:numId w:val="3"/>
        </w:numPr>
        <w:autoSpaceDE w:val="0"/>
        <w:autoSpaceDN w:val="0"/>
        <w:adjustRightInd w:val="0"/>
        <w:spacing w:before="240" w:line="360" w:lineRule="auto"/>
        <w:jc w:val="both"/>
        <w:rPr>
          <w:rFonts w:ascii="Palatino Linotype" w:hAnsi="Palatino Linotype" w:cs="Arial"/>
        </w:rPr>
      </w:pPr>
      <w:bookmarkStart w:id="1" w:name="_Hlk152065703"/>
      <w:r>
        <w:rPr>
          <w:rFonts w:ascii="Palatino Linotype" w:hAnsi="Palatino Linotype" w:cs="Arial"/>
        </w:rPr>
        <w:t xml:space="preserve">El o los documentos donde </w:t>
      </w:r>
      <w:r w:rsidR="005A13B7">
        <w:rPr>
          <w:rFonts w:ascii="Palatino Linotype" w:hAnsi="Palatino Linotype" w:cs="Arial"/>
        </w:rPr>
        <w:t>consten los servicios disponibles en el portal web del Ayuntamiento para los contribuyentes, al veintidós de octubre de dos mil veinticuatro.</w:t>
      </w:r>
    </w:p>
    <w:p w14:paraId="1328B745" w14:textId="0E22AA78" w:rsidR="005A13B7" w:rsidRDefault="005A13B7" w:rsidP="00DA68F9">
      <w:pPr>
        <w:pStyle w:val="Prrafodelista"/>
        <w:numPr>
          <w:ilvl w:val="0"/>
          <w:numId w:val="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El o los documentos donde consten las medidas implementadas para proteger la información personal y fiscal de los contribuyentes en el portal web del Ayuntamiento, del periodo comprendido del veintidós de octubre de dos mil veintitrés al veintidós de octubre de dos mil veinticuatro.</w:t>
      </w:r>
    </w:p>
    <w:p w14:paraId="0F2579DA" w14:textId="4961D3AF" w:rsidR="005A13B7" w:rsidRDefault="005A13B7" w:rsidP="00DA68F9">
      <w:pPr>
        <w:pStyle w:val="Prrafodelista"/>
        <w:numPr>
          <w:ilvl w:val="0"/>
          <w:numId w:val="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 o los documentos donde consten las auditorias de seguridad del portal web, del periodo comprendido del veintidós de octubre de dos mil veintitrés al veintidós de octubre de dos mil veinticuatro. </w:t>
      </w:r>
    </w:p>
    <w:p w14:paraId="6B01DAEE" w14:textId="77777777" w:rsidR="005A13B7" w:rsidRDefault="005A13B7" w:rsidP="005A13B7">
      <w:pPr>
        <w:pStyle w:val="Prrafodelista"/>
        <w:autoSpaceDE w:val="0"/>
        <w:autoSpaceDN w:val="0"/>
        <w:adjustRightInd w:val="0"/>
        <w:spacing w:before="240" w:line="360" w:lineRule="auto"/>
        <w:ind w:left="720"/>
        <w:jc w:val="both"/>
        <w:rPr>
          <w:rFonts w:ascii="Palatino Linotype" w:hAnsi="Palatino Linotype" w:cs="Arial"/>
        </w:rPr>
      </w:pPr>
    </w:p>
    <w:bookmarkEnd w:id="1"/>
    <w:p w14:paraId="417C08C9" w14:textId="77777777" w:rsidR="006C1237" w:rsidRDefault="006C1237" w:rsidP="00CA4158">
      <w:pPr>
        <w:spacing w:after="0" w:line="360" w:lineRule="auto"/>
        <w:jc w:val="both"/>
        <w:rPr>
          <w:rFonts w:ascii="Palatino Linotype" w:hAnsi="Palatino Linotype" w:cs="Arial"/>
          <w:sz w:val="24"/>
          <w:szCs w:val="24"/>
        </w:rPr>
      </w:pPr>
    </w:p>
    <w:p w14:paraId="499CA784" w14:textId="0252E732" w:rsidR="00CA4158" w:rsidRDefault="00415FC1" w:rsidP="00CA4158">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t>Una vez precisado lo anterior</w:t>
      </w:r>
      <w:r w:rsidR="00CA4158">
        <w:rPr>
          <w:rFonts w:ascii="Palatino Linotype" w:hAnsi="Palatino Linotype" w:cs="Arial"/>
          <w:sz w:val="24"/>
          <w:szCs w:val="24"/>
        </w:rPr>
        <w:t xml:space="preserve">, a efecto de identificar las unidades administrativas competentes se traen a colación los </w:t>
      </w:r>
      <w:r w:rsidR="00CA4158">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19D35915" w14:textId="77777777" w:rsidR="00CA4158" w:rsidRPr="009535E0" w:rsidRDefault="00CA4158" w:rsidP="00CA4158">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5C0D4435" w14:textId="77777777" w:rsidR="00CA4158" w:rsidRPr="009535E0" w:rsidRDefault="00CA4158" w:rsidP="00CA41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03FE8D55" w14:textId="77777777" w:rsidR="00CA4158" w:rsidRPr="009535E0" w:rsidRDefault="00CA4158" w:rsidP="00CA4158">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B6B307B" w14:textId="77777777" w:rsidR="00415FC1" w:rsidRPr="00A94BBE" w:rsidRDefault="00CA4158" w:rsidP="00415FC1">
      <w:pPr>
        <w:pStyle w:val="INFOEM"/>
        <w:rPr>
          <w:b/>
        </w:rPr>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r w:rsidR="00415FC1">
        <w:t xml:space="preserve"> (…)” </w:t>
      </w:r>
      <w:r w:rsidR="00415FC1">
        <w:rPr>
          <w:b/>
        </w:rPr>
        <w:t xml:space="preserve">[Sic] </w:t>
      </w:r>
    </w:p>
    <w:p w14:paraId="10DBFD99" w14:textId="29CE9234" w:rsidR="00CA4158" w:rsidRDefault="00CA4158" w:rsidP="00CA4158">
      <w:pPr>
        <w:pStyle w:val="Sinespaciado"/>
        <w:spacing w:line="360" w:lineRule="auto"/>
        <w:jc w:val="both"/>
        <w:rPr>
          <w:rFonts w:ascii="Palatino Linotype" w:hAnsi="Palatino Linotype"/>
        </w:rPr>
      </w:pPr>
    </w:p>
    <w:p w14:paraId="6A9632B7" w14:textId="5B59E923" w:rsidR="00B7701B" w:rsidRPr="00530E42" w:rsidRDefault="00A452EB" w:rsidP="00CA4158">
      <w:pPr>
        <w:spacing w:after="0" w:line="360" w:lineRule="auto"/>
        <w:jc w:val="both"/>
        <w:rPr>
          <w:rFonts w:ascii="Palatino Linotype" w:hAnsi="Palatino Linotype" w:cs="Arial"/>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97503" behindDoc="0" locked="0" layoutInCell="1" allowOverlap="1" wp14:anchorId="2351D4DC" wp14:editId="69761C28">
                <wp:simplePos x="0" y="0"/>
                <wp:positionH relativeFrom="column">
                  <wp:posOffset>-356235</wp:posOffset>
                </wp:positionH>
                <wp:positionV relativeFrom="paragraph">
                  <wp:posOffset>805815</wp:posOffset>
                </wp:positionV>
                <wp:extent cx="6400800" cy="2720340"/>
                <wp:effectExtent l="0" t="0" r="19050" b="22860"/>
                <wp:wrapNone/>
                <wp:docPr id="1833786548" name="Straight Connector 4"/>
                <wp:cNvGraphicFramePr/>
                <a:graphic xmlns:a="http://schemas.openxmlformats.org/drawingml/2006/main">
                  <a:graphicData uri="http://schemas.microsoft.com/office/word/2010/wordprocessingShape">
                    <wps:wsp>
                      <wps:cNvCnPr/>
                      <wps:spPr>
                        <a:xfrm>
                          <a:off x="0" y="0"/>
                          <a:ext cx="6400800" cy="27203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08A186" id="Straight Connector 4" o:spid="_x0000_s1026" style="position:absolute;z-index:251797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63.45pt" to="475.95pt,2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" strokecolor="#5b9bd5 [3204]" strokeweight=".5pt">
                <v:stroke joinstyle="miter"/>
              </v:line>
            </w:pict>
          </mc:Fallback>
        </mc:AlternateContent>
      </w:r>
      <w:r w:rsidR="00CA4158" w:rsidRPr="00530E42">
        <w:rPr>
          <w:rFonts w:ascii="Palatino Linotype" w:hAnsi="Palatino Linotype"/>
          <w:sz w:val="24"/>
          <w:szCs w:val="24"/>
        </w:rPr>
        <w:t xml:space="preserve">Resulta oportuno traer a colación las siguientes imágenes ilustrativas, correspondientes al organigrama del </w:t>
      </w:r>
      <w:r w:rsidR="00CA4158" w:rsidRPr="00530E42">
        <w:rPr>
          <w:rFonts w:ascii="Palatino Linotype" w:hAnsi="Palatino Linotype"/>
          <w:b/>
          <w:bCs/>
          <w:sz w:val="24"/>
          <w:szCs w:val="24"/>
        </w:rPr>
        <w:t>Sujeto Obligado</w:t>
      </w:r>
      <w:r w:rsidR="006C1237">
        <w:rPr>
          <w:rFonts w:ascii="Palatino Linotype" w:hAnsi="Palatino Linotype"/>
          <w:b/>
          <w:bCs/>
          <w:sz w:val="24"/>
          <w:szCs w:val="24"/>
        </w:rPr>
        <w:t xml:space="preserve">: </w:t>
      </w:r>
    </w:p>
    <w:p w14:paraId="7452FA1F" w14:textId="713A9C4E" w:rsidR="00415FC1" w:rsidRDefault="002978D3" w:rsidP="003F094C">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99551" behindDoc="0" locked="0" layoutInCell="1" allowOverlap="1" wp14:anchorId="18C1CDE1" wp14:editId="21A9AD96">
            <wp:simplePos x="0" y="0"/>
            <wp:positionH relativeFrom="page">
              <wp:align>center</wp:align>
            </wp:positionH>
            <wp:positionV relativeFrom="paragraph">
              <wp:posOffset>4006215</wp:posOffset>
            </wp:positionV>
            <wp:extent cx="5753100" cy="3462655"/>
            <wp:effectExtent l="19050" t="19050" r="19050" b="23495"/>
            <wp:wrapThrough wrapText="bothSides">
              <wp:wrapPolygon edited="0">
                <wp:start x="-72" y="-119"/>
                <wp:lineTo x="-72" y="21628"/>
                <wp:lineTo x="21600" y="21628"/>
                <wp:lineTo x="21600" y="-119"/>
                <wp:lineTo x="-72" y="-119"/>
              </wp:wrapPolygon>
            </wp:wrapThrough>
            <wp:docPr id="2124519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462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794430" behindDoc="0" locked="0" layoutInCell="1" allowOverlap="1" wp14:anchorId="3CC2FB70" wp14:editId="2D0B32D4">
            <wp:simplePos x="0" y="0"/>
            <wp:positionH relativeFrom="page">
              <wp:align>center</wp:align>
            </wp:positionH>
            <wp:positionV relativeFrom="paragraph">
              <wp:posOffset>19050</wp:posOffset>
            </wp:positionV>
            <wp:extent cx="5760720" cy="3470275"/>
            <wp:effectExtent l="19050" t="19050" r="11430" b="15875"/>
            <wp:wrapThrough wrapText="bothSides">
              <wp:wrapPolygon edited="0">
                <wp:start x="-71" y="-119"/>
                <wp:lineTo x="-71" y="21580"/>
                <wp:lineTo x="21571" y="21580"/>
                <wp:lineTo x="21571" y="-119"/>
                <wp:lineTo x="-71" y="-119"/>
              </wp:wrapPolygon>
            </wp:wrapThrough>
            <wp:docPr id="1174458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470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8184C5" w14:textId="6377B8D4" w:rsidR="00415FC1" w:rsidRDefault="002978D3" w:rsidP="003F094C">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800575" behindDoc="0" locked="0" layoutInCell="1" allowOverlap="1" wp14:anchorId="3EE3A808" wp14:editId="2A16EC17">
            <wp:simplePos x="0" y="0"/>
            <wp:positionH relativeFrom="page">
              <wp:align>center</wp:align>
            </wp:positionH>
            <wp:positionV relativeFrom="paragraph">
              <wp:posOffset>19050</wp:posOffset>
            </wp:positionV>
            <wp:extent cx="3253740" cy="510540"/>
            <wp:effectExtent l="19050" t="19050" r="22860" b="22860"/>
            <wp:wrapThrough wrapText="bothSides">
              <wp:wrapPolygon edited="0">
                <wp:start x="-126" y="-806"/>
                <wp:lineTo x="-126" y="21761"/>
                <wp:lineTo x="21625" y="21761"/>
                <wp:lineTo x="21625" y="-806"/>
                <wp:lineTo x="-126" y="-806"/>
              </wp:wrapPolygon>
            </wp:wrapThrough>
            <wp:docPr id="1582447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3740" cy="510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D7DC872" w14:textId="5AF0DB97" w:rsidR="00415FC1" w:rsidRDefault="00415FC1" w:rsidP="003F094C">
      <w:pPr>
        <w:spacing w:after="0" w:line="360" w:lineRule="auto"/>
        <w:jc w:val="both"/>
        <w:rPr>
          <w:rFonts w:ascii="Palatino Linotype" w:hAnsi="Palatino Linotype" w:cs="Arial"/>
          <w:sz w:val="24"/>
          <w:szCs w:val="24"/>
        </w:rPr>
      </w:pPr>
    </w:p>
    <w:p w14:paraId="563303BF" w14:textId="02FA86F8" w:rsidR="00415FC1" w:rsidRDefault="002978D3" w:rsidP="003F094C">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801599" behindDoc="0" locked="0" layoutInCell="1" allowOverlap="1" wp14:anchorId="78B0E60D" wp14:editId="6018856C">
            <wp:simplePos x="0" y="0"/>
            <wp:positionH relativeFrom="page">
              <wp:align>center</wp:align>
            </wp:positionH>
            <wp:positionV relativeFrom="paragraph">
              <wp:posOffset>421640</wp:posOffset>
            </wp:positionV>
            <wp:extent cx="5753100" cy="472440"/>
            <wp:effectExtent l="19050" t="19050" r="19050" b="22860"/>
            <wp:wrapThrough wrapText="bothSides">
              <wp:wrapPolygon edited="0">
                <wp:start x="-72" y="-871"/>
                <wp:lineTo x="-72" y="21774"/>
                <wp:lineTo x="21600" y="21774"/>
                <wp:lineTo x="21600" y="-871"/>
                <wp:lineTo x="-72" y="-871"/>
              </wp:wrapPolygon>
            </wp:wrapThrough>
            <wp:docPr id="18061975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72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53E544C" w14:textId="5A180164" w:rsidR="00415FC1" w:rsidRDefault="00415FC1" w:rsidP="003F094C">
      <w:pPr>
        <w:spacing w:after="0" w:line="360" w:lineRule="auto"/>
        <w:jc w:val="both"/>
        <w:rPr>
          <w:rFonts w:ascii="Palatino Linotype" w:hAnsi="Palatino Linotype" w:cs="Arial"/>
          <w:sz w:val="24"/>
          <w:szCs w:val="24"/>
        </w:rPr>
      </w:pPr>
    </w:p>
    <w:p w14:paraId="05CC5A0C" w14:textId="4F8D749D" w:rsidR="00415FC1" w:rsidRDefault="00415FC1" w:rsidP="003F094C">
      <w:pPr>
        <w:spacing w:after="0" w:line="360" w:lineRule="auto"/>
        <w:jc w:val="both"/>
        <w:rPr>
          <w:rFonts w:ascii="Palatino Linotype" w:hAnsi="Palatino Linotype" w:cs="Arial"/>
          <w:sz w:val="24"/>
          <w:szCs w:val="24"/>
        </w:rPr>
      </w:pPr>
    </w:p>
    <w:p w14:paraId="3D512A3F" w14:textId="21083AD1" w:rsidR="000163D4" w:rsidRDefault="00B27F33" w:rsidP="00B27F3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bCs/>
        </w:rPr>
        <w:t xml:space="preserve">El Sujeto Obligado </w:t>
      </w:r>
      <w:r>
        <w:rPr>
          <w:rFonts w:ascii="Palatino Linotype" w:hAnsi="Palatino Linotype" w:cs="Arial"/>
        </w:rPr>
        <w:t xml:space="preserve">se auxilia de diversas Direcciones, Subdirecciones, Departamentos y Unidades Administrativas </w:t>
      </w:r>
      <w:r w:rsidRPr="000C3E68">
        <w:rPr>
          <w:rFonts w:ascii="Palatino Linotype" w:hAnsi="Palatino Linotype" w:cs="Arial"/>
        </w:rPr>
        <w:t xml:space="preserve">para cumplir con sus fines y objetivos, resultando de nuestro más amplio interés </w:t>
      </w:r>
      <w:r w:rsidR="002978D3">
        <w:rPr>
          <w:rFonts w:ascii="Palatino Linotype" w:hAnsi="Palatino Linotype" w:cs="Arial"/>
        </w:rPr>
        <w:t xml:space="preserve">la Tesorería municipal, así como la Unidad de gobierno digital y electrónico. </w:t>
      </w:r>
    </w:p>
    <w:p w14:paraId="63C45F3F" w14:textId="280A63BB" w:rsidR="006C1237" w:rsidRDefault="006C1237" w:rsidP="006C1237">
      <w:pPr>
        <w:pStyle w:val="Sinespaciado"/>
        <w:spacing w:line="360" w:lineRule="auto"/>
        <w:jc w:val="both"/>
        <w:rPr>
          <w:rFonts w:ascii="Palatino Linotype" w:hAnsi="Palatino Linotype" w:cs="Arial"/>
        </w:rPr>
      </w:pPr>
      <w:r>
        <w:rPr>
          <w:rFonts w:ascii="Palatino Linotype" w:hAnsi="Palatino Linotype" w:cs="Arial"/>
        </w:rPr>
        <w:t xml:space="preserve">En virtud de lo anterior, para delimitar las fronteras conceptuales de la unidad administrativa en cita, resulta oportuno traer a colación </w:t>
      </w:r>
      <w:r w:rsidR="002978D3">
        <w:rPr>
          <w:rFonts w:ascii="Palatino Linotype" w:hAnsi="Palatino Linotype" w:cs="Arial"/>
        </w:rPr>
        <w:t>el artículo 95</w:t>
      </w:r>
      <w:r>
        <w:rPr>
          <w:rFonts w:ascii="Palatino Linotype" w:hAnsi="Palatino Linotype" w:cs="Arial"/>
        </w:rPr>
        <w:t xml:space="preserve"> de la Ley Orgánica Municipal del Estado de México; </w:t>
      </w:r>
      <w:r w:rsidR="002978D3">
        <w:rPr>
          <w:rFonts w:ascii="Palatino Linotype" w:hAnsi="Palatino Linotype" w:cs="Arial"/>
        </w:rPr>
        <w:t xml:space="preserve">el </w:t>
      </w:r>
      <w:r>
        <w:rPr>
          <w:rFonts w:ascii="Palatino Linotype" w:hAnsi="Palatino Linotype" w:cs="Arial"/>
        </w:rPr>
        <w:t xml:space="preserve">numeral </w:t>
      </w:r>
      <w:r w:rsidR="002978D3">
        <w:rPr>
          <w:rFonts w:ascii="Palatino Linotype" w:hAnsi="Palatino Linotype" w:cs="Arial"/>
        </w:rPr>
        <w:t xml:space="preserve">106 del Bando municipal de Chapultepec, así como </w:t>
      </w:r>
    </w:p>
    <w:p w14:paraId="031F1886" w14:textId="01DE30C0" w:rsidR="00070A11" w:rsidRPr="002978D3" w:rsidRDefault="002978D3" w:rsidP="002978D3">
      <w:pPr>
        <w:pStyle w:val="Citas"/>
        <w:jc w:val="center"/>
        <w:rPr>
          <w:b/>
          <w:i w:val="0"/>
          <w:iCs/>
          <w:sz w:val="24"/>
          <w:szCs w:val="24"/>
        </w:rPr>
      </w:pPr>
      <w:r w:rsidRPr="002978D3">
        <w:rPr>
          <w:b/>
          <w:i w:val="0"/>
          <w:iCs/>
          <w:sz w:val="24"/>
          <w:szCs w:val="24"/>
        </w:rPr>
        <w:t>LEY ORGÁNICA MUNICIPAL DEL ESTADO DE MÉXICO</w:t>
      </w:r>
    </w:p>
    <w:p w14:paraId="360ED458" w14:textId="716E33D6" w:rsidR="002978D3" w:rsidRDefault="002978D3" w:rsidP="002978D3">
      <w:pPr>
        <w:pStyle w:val="Citas"/>
      </w:pPr>
      <w:r>
        <w:t>“Artículo 95.- Son atribuciones del tesorero municipal:</w:t>
      </w:r>
    </w:p>
    <w:p w14:paraId="71F5075C" w14:textId="77777777" w:rsidR="002978D3" w:rsidRDefault="002978D3" w:rsidP="002978D3">
      <w:pPr>
        <w:pStyle w:val="Citas"/>
      </w:pPr>
      <w:r>
        <w:t>I. Administrar la hacienda pública municipal, de conformidad con las disposiciones legales aplicables;</w:t>
      </w:r>
    </w:p>
    <w:p w14:paraId="60285AFE" w14:textId="77777777" w:rsidR="002978D3" w:rsidRPr="007D097F" w:rsidRDefault="002978D3" w:rsidP="002978D3">
      <w:pPr>
        <w:pStyle w:val="Citas"/>
        <w:rPr>
          <w:b/>
          <w:bCs/>
          <w:u w:val="single"/>
        </w:rPr>
      </w:pPr>
      <w:r w:rsidRPr="007D097F">
        <w:rPr>
          <w:b/>
          <w:bCs/>
          <w:u w:val="single"/>
        </w:rPr>
        <w:t xml:space="preserve">IV. Llevar los registros contables, financieros y administrativos de los ingresos, egresos, e inventarios; </w:t>
      </w:r>
    </w:p>
    <w:p w14:paraId="0737A4CF" w14:textId="77777777" w:rsidR="002978D3" w:rsidRDefault="002978D3" w:rsidP="002978D3">
      <w:pPr>
        <w:pStyle w:val="Citas"/>
      </w:pPr>
      <w:r>
        <w:lastRenderedPageBreak/>
        <w:t>V. Proporcionar oportunamente al ayuntamiento todos los datos o informes que sean necesarios para la formulación del Presupuesto de Egresos Municipales, vigilando que se ajuste a las disposiciones de esta Ley y otros ordenamientos aplicables;</w:t>
      </w:r>
    </w:p>
    <w:p w14:paraId="7CBA4734" w14:textId="77777777" w:rsidR="002978D3" w:rsidRDefault="002978D3" w:rsidP="002978D3">
      <w:pPr>
        <w:pStyle w:val="Citas"/>
      </w:pPr>
      <w:r>
        <w:t>XVI. Glosar oportunamente las cuentas del ayuntamiento;</w:t>
      </w:r>
    </w:p>
    <w:p w14:paraId="114A83F7" w14:textId="77777777" w:rsidR="002978D3" w:rsidRPr="00C750D0" w:rsidRDefault="002978D3" w:rsidP="002978D3">
      <w:pPr>
        <w:pStyle w:val="Citas"/>
        <w:rPr>
          <w:b/>
          <w:bCs/>
        </w:rPr>
      </w:pPr>
      <w:r>
        <w:t xml:space="preserve">(…)” </w:t>
      </w:r>
      <w:r>
        <w:rPr>
          <w:b/>
          <w:bCs/>
        </w:rPr>
        <w:t>(Sic)</w:t>
      </w:r>
    </w:p>
    <w:p w14:paraId="4AB9EB51" w14:textId="77777777" w:rsidR="002978D3" w:rsidRDefault="002978D3" w:rsidP="00070A11">
      <w:pPr>
        <w:pStyle w:val="Citas"/>
        <w:rPr>
          <w:bCs/>
          <w:sz w:val="24"/>
          <w:szCs w:val="24"/>
        </w:rPr>
      </w:pPr>
    </w:p>
    <w:p w14:paraId="1F71F9A2" w14:textId="1C1D2110" w:rsidR="002978D3" w:rsidRPr="002978D3" w:rsidRDefault="00016599" w:rsidP="00016599">
      <w:pPr>
        <w:pStyle w:val="Citas"/>
        <w:jc w:val="center"/>
        <w:rPr>
          <w:b/>
          <w:i w:val="0"/>
          <w:iCs/>
          <w:sz w:val="24"/>
          <w:szCs w:val="24"/>
        </w:rPr>
      </w:pPr>
      <w:r>
        <w:rPr>
          <w:b/>
          <w:i w:val="0"/>
          <w:iCs/>
          <w:sz w:val="24"/>
          <w:szCs w:val="24"/>
        </w:rPr>
        <w:t>BANDO MUNICIPAL DE CHAPULTEPEC</w:t>
      </w:r>
    </w:p>
    <w:p w14:paraId="43341642" w14:textId="77777777" w:rsidR="00016599" w:rsidRDefault="00016599" w:rsidP="00070A11">
      <w:pPr>
        <w:pStyle w:val="Citas"/>
        <w:rPr>
          <w:bCs/>
          <w:sz w:val="24"/>
          <w:szCs w:val="24"/>
        </w:rPr>
      </w:pPr>
      <w:r>
        <w:rPr>
          <w:bCs/>
          <w:sz w:val="24"/>
          <w:szCs w:val="24"/>
        </w:rPr>
        <w:t>“</w:t>
      </w:r>
      <w:r w:rsidR="002978D3" w:rsidRPr="002978D3">
        <w:rPr>
          <w:bCs/>
          <w:sz w:val="24"/>
          <w:szCs w:val="24"/>
        </w:rPr>
        <w:t xml:space="preserve">ARTÍCULO 106.- Son atribuciones del Gobierno Municipal de Chapultepec en materia de Gobierno Digital y Electrónico, las siguientes: </w:t>
      </w:r>
    </w:p>
    <w:p w14:paraId="71EE31A2" w14:textId="77777777" w:rsidR="00016599" w:rsidRDefault="002978D3" w:rsidP="00070A11">
      <w:pPr>
        <w:pStyle w:val="Citas"/>
        <w:rPr>
          <w:bCs/>
          <w:sz w:val="24"/>
          <w:szCs w:val="24"/>
        </w:rPr>
      </w:pPr>
      <w:r w:rsidRPr="002978D3">
        <w:rPr>
          <w:bCs/>
          <w:sz w:val="24"/>
          <w:szCs w:val="24"/>
        </w:rPr>
        <w:t>I. Establecer y ejecutar la política municipal para el fomento, uso y aprovechamiento estratégico de las tecnologías de información y comunicación;</w:t>
      </w:r>
    </w:p>
    <w:p w14:paraId="49BC25AC" w14:textId="77777777" w:rsidR="00016599" w:rsidRDefault="002978D3" w:rsidP="00070A11">
      <w:pPr>
        <w:pStyle w:val="Citas"/>
        <w:rPr>
          <w:bCs/>
          <w:sz w:val="24"/>
          <w:szCs w:val="24"/>
        </w:rPr>
      </w:pPr>
      <w:r w:rsidRPr="002978D3">
        <w:rPr>
          <w:bCs/>
          <w:sz w:val="24"/>
          <w:szCs w:val="24"/>
        </w:rPr>
        <w:t xml:space="preserve"> II. Implementar mecanismos, programas y acciones en materia de Gobierno Digital y Electrónico para regular la aplicación de las tecnologías de la información y comunicación; </w:t>
      </w:r>
    </w:p>
    <w:p w14:paraId="1B90A06D" w14:textId="77777777" w:rsidR="00016599" w:rsidRPr="00EB0F85" w:rsidRDefault="002978D3" w:rsidP="00070A11">
      <w:pPr>
        <w:pStyle w:val="Citas"/>
        <w:rPr>
          <w:b/>
          <w:sz w:val="24"/>
          <w:szCs w:val="24"/>
          <w:u w:val="single"/>
        </w:rPr>
      </w:pPr>
      <w:r w:rsidRPr="00EB0F85">
        <w:rPr>
          <w:b/>
          <w:sz w:val="24"/>
          <w:szCs w:val="24"/>
          <w:u w:val="single"/>
        </w:rPr>
        <w:t xml:space="preserve">III. Establecer las bases para ofrecer mejores servicios públicos y de recaudación a través de tecnologías de la información de vanguardia; </w:t>
      </w:r>
    </w:p>
    <w:p w14:paraId="6BEC5E81" w14:textId="77777777" w:rsidR="00016599" w:rsidRPr="00EB0F85" w:rsidRDefault="002978D3" w:rsidP="00070A11">
      <w:pPr>
        <w:pStyle w:val="Citas"/>
        <w:rPr>
          <w:b/>
          <w:sz w:val="24"/>
          <w:szCs w:val="24"/>
          <w:u w:val="single"/>
        </w:rPr>
      </w:pPr>
      <w:r w:rsidRPr="00EB0F85">
        <w:rPr>
          <w:b/>
          <w:sz w:val="24"/>
          <w:szCs w:val="24"/>
          <w:u w:val="single"/>
        </w:rPr>
        <w:t xml:space="preserve">IV. Realizar acciones de fomento, planeación, regulación, control y vigilancia en el uso y aprovechamiento estratégico de las tecnologías de la información y comunicación; </w:t>
      </w:r>
    </w:p>
    <w:p w14:paraId="1DE760DC" w14:textId="77777777" w:rsidR="00016599" w:rsidRDefault="002978D3" w:rsidP="00070A11">
      <w:pPr>
        <w:pStyle w:val="Citas"/>
        <w:rPr>
          <w:bCs/>
          <w:sz w:val="24"/>
          <w:szCs w:val="24"/>
        </w:rPr>
      </w:pPr>
      <w:r w:rsidRPr="002978D3">
        <w:rPr>
          <w:bCs/>
          <w:sz w:val="24"/>
          <w:szCs w:val="24"/>
        </w:rPr>
        <w:lastRenderedPageBreak/>
        <w:t xml:space="preserve">V. Suscribir convenios de colaboración, coordinación, concentración o asociación con autoridades federales, estatales u otros municipios, así como con la iniciativa privada en materia de tecnología, información y comunicación; y </w:t>
      </w:r>
    </w:p>
    <w:p w14:paraId="0E513C5A" w14:textId="659F64C8" w:rsidR="002978D3" w:rsidRDefault="002978D3" w:rsidP="00070A11">
      <w:pPr>
        <w:pStyle w:val="Citas"/>
        <w:rPr>
          <w:bCs/>
          <w:sz w:val="24"/>
          <w:szCs w:val="24"/>
        </w:rPr>
      </w:pPr>
      <w:r w:rsidRPr="002978D3">
        <w:rPr>
          <w:bCs/>
          <w:sz w:val="24"/>
          <w:szCs w:val="24"/>
        </w:rPr>
        <w:t>VI. Las demás previstas en la Ley de Gobierno Digital del Estado de México y Municipios y otras disposiciones legales.</w:t>
      </w:r>
      <w:r w:rsidR="00016599">
        <w:rPr>
          <w:bCs/>
          <w:sz w:val="24"/>
          <w:szCs w:val="24"/>
        </w:rPr>
        <w:t>”</w:t>
      </w:r>
    </w:p>
    <w:p w14:paraId="31151D68" w14:textId="77777777" w:rsidR="00016599" w:rsidRDefault="00016599" w:rsidP="00070A11">
      <w:pPr>
        <w:pStyle w:val="Citas"/>
        <w:rPr>
          <w:bCs/>
          <w:sz w:val="24"/>
          <w:szCs w:val="24"/>
        </w:rPr>
      </w:pPr>
    </w:p>
    <w:p w14:paraId="4EC8D344" w14:textId="092860A0" w:rsidR="006F266B" w:rsidRPr="00016599" w:rsidRDefault="00016599" w:rsidP="00016599">
      <w:pPr>
        <w:pStyle w:val="Citas"/>
        <w:jc w:val="center"/>
        <w:rPr>
          <w:b/>
          <w:i w:val="0"/>
          <w:iCs/>
          <w:sz w:val="24"/>
          <w:szCs w:val="24"/>
        </w:rPr>
      </w:pPr>
      <w:r w:rsidRPr="00016599">
        <w:rPr>
          <w:b/>
          <w:i w:val="0"/>
          <w:iCs/>
          <w:sz w:val="24"/>
          <w:szCs w:val="24"/>
        </w:rPr>
        <w:t>LEY DE GOBIERNO DIGITAL DEL ESTADO DE MÉXICO Y MUNICIPIOS</w:t>
      </w:r>
    </w:p>
    <w:p w14:paraId="4F787440" w14:textId="77777777" w:rsidR="00016599" w:rsidRDefault="00016599" w:rsidP="00070A11">
      <w:pPr>
        <w:pStyle w:val="Citas"/>
        <w:rPr>
          <w:bCs/>
          <w:sz w:val="24"/>
          <w:szCs w:val="24"/>
        </w:rPr>
      </w:pPr>
      <w:r>
        <w:rPr>
          <w:bCs/>
          <w:sz w:val="24"/>
          <w:szCs w:val="24"/>
        </w:rPr>
        <w:t>“</w:t>
      </w:r>
      <w:r w:rsidR="006F266B" w:rsidRPr="006F266B">
        <w:rPr>
          <w:bCs/>
          <w:sz w:val="24"/>
          <w:szCs w:val="24"/>
        </w:rPr>
        <w:t xml:space="preserve">Artículo 45. Los ayuntamientos tendrán las funciones siguientes: </w:t>
      </w:r>
    </w:p>
    <w:p w14:paraId="289009DF" w14:textId="77777777" w:rsidR="00016599" w:rsidRDefault="006F266B" w:rsidP="00070A11">
      <w:pPr>
        <w:pStyle w:val="Citas"/>
        <w:rPr>
          <w:bCs/>
          <w:sz w:val="24"/>
          <w:szCs w:val="24"/>
        </w:rPr>
      </w:pPr>
      <w:r w:rsidRPr="006F266B">
        <w:rPr>
          <w:bCs/>
          <w:sz w:val="24"/>
          <w:szCs w:val="24"/>
        </w:rPr>
        <w:t>I. Designar a la unidad administrativa del ayuntamiento encargada del Gobierno Digital.</w:t>
      </w:r>
    </w:p>
    <w:p w14:paraId="79CB6ED0" w14:textId="77777777" w:rsidR="00016599" w:rsidRPr="00016599" w:rsidRDefault="006F266B" w:rsidP="00070A11">
      <w:pPr>
        <w:pStyle w:val="Citas"/>
        <w:rPr>
          <w:b/>
          <w:sz w:val="24"/>
          <w:szCs w:val="24"/>
          <w:u w:val="single"/>
        </w:rPr>
      </w:pPr>
      <w:r w:rsidRPr="00016599">
        <w:rPr>
          <w:b/>
          <w:sz w:val="24"/>
          <w:szCs w:val="24"/>
          <w:u w:val="single"/>
        </w:rPr>
        <w:t xml:space="preserve"> II. Establecer de acuerdo con la Agenda Digital, la política municipal para el fomento, uso y aprovechamiento estratégico de las tecnologías de la información y comunicación para el Gobierno Digital. </w:t>
      </w:r>
    </w:p>
    <w:p w14:paraId="6B1CD2CF" w14:textId="77777777" w:rsidR="00016599" w:rsidRDefault="006F266B" w:rsidP="00070A11">
      <w:pPr>
        <w:pStyle w:val="Citas"/>
        <w:rPr>
          <w:bCs/>
          <w:sz w:val="24"/>
          <w:szCs w:val="24"/>
        </w:rPr>
      </w:pPr>
      <w:r w:rsidRPr="006F266B">
        <w:rPr>
          <w:bCs/>
          <w:sz w:val="24"/>
          <w:szCs w:val="24"/>
        </w:rPr>
        <w:t xml:space="preserve">III. Fomentar la celebración de convenios de coordinación, colaboración y concertación, según corresponda, con la Federación, los Estados y municipios así como los sectores social y privado en materia de uso y aprovechamiento estratégico de las tecnologías de la información y comunicación. </w:t>
      </w:r>
    </w:p>
    <w:p w14:paraId="0DA340DC" w14:textId="77777777" w:rsidR="00016599" w:rsidRDefault="006F266B" w:rsidP="00070A11">
      <w:pPr>
        <w:pStyle w:val="Citas"/>
        <w:rPr>
          <w:bCs/>
          <w:sz w:val="24"/>
          <w:szCs w:val="24"/>
        </w:rPr>
      </w:pPr>
      <w:r w:rsidRPr="006F266B">
        <w:rPr>
          <w:bCs/>
          <w:sz w:val="24"/>
          <w:szCs w:val="24"/>
        </w:rPr>
        <w:lastRenderedPageBreak/>
        <w:t xml:space="preserve">IV. Implementar el Gobierno Digital y el uso del Expediente para Trámites y Servicios para hacer eficiente la prestación de los trámites y servicios que la Administración Pública Municipal ofrece a las personas; </w:t>
      </w:r>
    </w:p>
    <w:p w14:paraId="3FE0FE70" w14:textId="77777777" w:rsidR="00016599" w:rsidRDefault="006F266B" w:rsidP="00070A11">
      <w:pPr>
        <w:pStyle w:val="Citas"/>
        <w:rPr>
          <w:bCs/>
          <w:sz w:val="24"/>
          <w:szCs w:val="24"/>
        </w:rPr>
      </w:pPr>
      <w:r w:rsidRPr="006F266B">
        <w:rPr>
          <w:bCs/>
          <w:sz w:val="24"/>
          <w:szCs w:val="24"/>
        </w:rPr>
        <w:t xml:space="preserve">V. Proponer la regulación necesaria en materia de uso y aprovechamiento estratégico de tecnologías de la información y comunicación, tomando en cuenta las disposiciones emitidas por el Consejo y la Agencia Digital, con el fin de establecer los requerimientos tecnológicos para la introducción de conectividad en los edificios públicos. </w:t>
      </w:r>
    </w:p>
    <w:p w14:paraId="21F89F61" w14:textId="77777777" w:rsidR="00016599" w:rsidRDefault="006F266B" w:rsidP="00070A11">
      <w:pPr>
        <w:pStyle w:val="Citas"/>
        <w:rPr>
          <w:bCs/>
          <w:sz w:val="24"/>
          <w:szCs w:val="24"/>
        </w:rPr>
      </w:pPr>
      <w:r w:rsidRPr="006F266B">
        <w:rPr>
          <w:bCs/>
          <w:sz w:val="24"/>
          <w:szCs w:val="24"/>
        </w:rPr>
        <w:t>V Bis. Solicitar el dictamen técnico a la Agencia Digital, previo a la adquisición, arrendamiento y/o contratación de bienes y servicios en materia de tecnologías de la información y comunicación.</w:t>
      </w:r>
    </w:p>
    <w:p w14:paraId="7524D10C" w14:textId="77777777" w:rsidR="00EB0F85" w:rsidRDefault="006F266B" w:rsidP="00070A11">
      <w:pPr>
        <w:pStyle w:val="Citas"/>
        <w:rPr>
          <w:rFonts w:asciiTheme="minorHAnsi" w:hAnsiTheme="minorHAnsi" w:cstheme="minorBidi"/>
          <w:i w:val="0"/>
        </w:rPr>
      </w:pPr>
      <w:r w:rsidRPr="006F266B">
        <w:rPr>
          <w:bCs/>
          <w:sz w:val="24"/>
          <w:szCs w:val="24"/>
        </w:rPr>
        <w:t xml:space="preserve"> V Ter. Con independencia del cambio de administración dar continuidad a los programas relacionados con la aplicación de las tecnologías de información y comunicación, elaborando el acta respectiva en la que se establezca el estado y el funcionamiento que guardan respecto del dictamen emitido por la Agencia Digital.</w:t>
      </w:r>
      <w:r w:rsidRPr="006F266B">
        <w:rPr>
          <w:rFonts w:asciiTheme="minorHAnsi" w:hAnsiTheme="minorHAnsi" w:cstheme="minorBidi"/>
          <w:i w:val="0"/>
        </w:rPr>
        <w:t xml:space="preserve"> </w:t>
      </w:r>
    </w:p>
    <w:p w14:paraId="6BB8B3CE" w14:textId="2682708E" w:rsidR="002978D3" w:rsidRPr="00016599" w:rsidRDefault="006F266B" w:rsidP="00070A11">
      <w:pPr>
        <w:pStyle w:val="Citas"/>
        <w:rPr>
          <w:b/>
          <w:sz w:val="24"/>
          <w:szCs w:val="24"/>
        </w:rPr>
      </w:pPr>
      <w:r w:rsidRPr="006F266B">
        <w:rPr>
          <w:bCs/>
          <w:sz w:val="24"/>
          <w:szCs w:val="24"/>
        </w:rPr>
        <w:t>VI. Las demás que le otorgue esta Ley u otros ordenamientos jurídicos</w:t>
      </w:r>
      <w:r w:rsidR="00016599">
        <w:rPr>
          <w:bCs/>
          <w:sz w:val="24"/>
          <w:szCs w:val="24"/>
        </w:rPr>
        <w:t xml:space="preserve">” </w:t>
      </w:r>
      <w:r w:rsidR="00016599">
        <w:rPr>
          <w:b/>
          <w:sz w:val="24"/>
          <w:szCs w:val="24"/>
        </w:rPr>
        <w:t>(Sic)</w:t>
      </w:r>
    </w:p>
    <w:p w14:paraId="7764007C" w14:textId="77777777" w:rsidR="002978D3" w:rsidRDefault="002978D3" w:rsidP="00070A11">
      <w:pPr>
        <w:pStyle w:val="Citas"/>
        <w:rPr>
          <w:bCs/>
          <w:sz w:val="24"/>
          <w:szCs w:val="24"/>
        </w:rPr>
      </w:pPr>
    </w:p>
    <w:p w14:paraId="354BBFEE" w14:textId="77777777" w:rsidR="002978D3" w:rsidRDefault="002978D3" w:rsidP="00070A11">
      <w:pPr>
        <w:pStyle w:val="Citas"/>
        <w:rPr>
          <w:bCs/>
          <w:sz w:val="24"/>
          <w:szCs w:val="24"/>
        </w:rPr>
      </w:pPr>
    </w:p>
    <w:p w14:paraId="20A96813" w14:textId="77777777" w:rsidR="006C1237" w:rsidRDefault="006C1237" w:rsidP="006C1237">
      <w:pPr>
        <w:spacing w:line="360" w:lineRule="auto"/>
        <w:jc w:val="both"/>
        <w:rPr>
          <w:rFonts w:ascii="Palatino Linotype" w:hAnsi="Palatino Linotype"/>
          <w:bCs/>
          <w:sz w:val="24"/>
          <w:szCs w:val="24"/>
        </w:rPr>
      </w:pPr>
      <w:r>
        <w:rPr>
          <w:rFonts w:ascii="Palatino Linotype" w:hAnsi="Palatino Linotype"/>
          <w:bCs/>
          <w:sz w:val="24"/>
          <w:szCs w:val="24"/>
        </w:rPr>
        <w:t>Hasta aquí lo expuesto se arriba a las siguientes premisas:</w:t>
      </w:r>
    </w:p>
    <w:p w14:paraId="1E0A6CA8" w14:textId="0ABFB274" w:rsidR="006C1237" w:rsidRDefault="00EB0F85" w:rsidP="00DA68F9">
      <w:pPr>
        <w:pStyle w:val="Prrafodelista"/>
        <w:numPr>
          <w:ilvl w:val="0"/>
          <w:numId w:val="5"/>
        </w:numPr>
        <w:spacing w:line="360" w:lineRule="auto"/>
        <w:jc w:val="both"/>
        <w:rPr>
          <w:rFonts w:ascii="Palatino Linotype" w:hAnsi="Palatino Linotype"/>
          <w:bCs/>
        </w:rPr>
      </w:pPr>
      <w:r>
        <w:rPr>
          <w:rFonts w:ascii="Palatino Linotype" w:hAnsi="Palatino Linotype"/>
          <w:bCs/>
        </w:rPr>
        <w:lastRenderedPageBreak/>
        <w:t>Los municipios se encuentran encauzados para realizar numerosas acciones de fomento, planeación, control, vigilancia y uso de las tecnologías de la información y comunicación.</w:t>
      </w:r>
    </w:p>
    <w:p w14:paraId="2E8D77C0" w14:textId="77777777" w:rsidR="00EB0F85" w:rsidRDefault="00EB0F85" w:rsidP="00EB0F85">
      <w:pPr>
        <w:pStyle w:val="Prrafodelista"/>
        <w:spacing w:line="360" w:lineRule="auto"/>
        <w:ind w:left="720"/>
        <w:jc w:val="both"/>
        <w:rPr>
          <w:rFonts w:ascii="Palatino Linotype" w:hAnsi="Palatino Linotype"/>
          <w:bCs/>
        </w:rPr>
      </w:pPr>
    </w:p>
    <w:p w14:paraId="2F50F6C4" w14:textId="01DBABF7" w:rsidR="00EB0F85" w:rsidRDefault="00EB0F85" w:rsidP="00DA68F9">
      <w:pPr>
        <w:pStyle w:val="Prrafodelista"/>
        <w:numPr>
          <w:ilvl w:val="0"/>
          <w:numId w:val="5"/>
        </w:numPr>
        <w:spacing w:line="360" w:lineRule="auto"/>
        <w:jc w:val="both"/>
        <w:rPr>
          <w:rFonts w:ascii="Palatino Linotype" w:hAnsi="Palatino Linotype"/>
          <w:bCs/>
        </w:rPr>
      </w:pPr>
      <w:r>
        <w:rPr>
          <w:rFonts w:ascii="Palatino Linotype" w:hAnsi="Palatino Linotype"/>
          <w:bCs/>
        </w:rPr>
        <w:t xml:space="preserve">Los servicios públicos y de recaudación deberán de ser ofrecidos mediante tecnologías de información, es decir, la recaudación electrónica se trata de una atribución de carácter concurrente reservada a la tesorería y a la Unidad de gobierno digital y electrónica. </w:t>
      </w:r>
    </w:p>
    <w:p w14:paraId="546A833D" w14:textId="77777777" w:rsidR="00EB0F85" w:rsidRPr="00EB0F85" w:rsidRDefault="00EB0F85" w:rsidP="00EB0F85">
      <w:pPr>
        <w:pStyle w:val="Prrafodelista"/>
        <w:rPr>
          <w:rFonts w:ascii="Palatino Linotype" w:hAnsi="Palatino Linotype"/>
          <w:bCs/>
        </w:rPr>
      </w:pPr>
    </w:p>
    <w:p w14:paraId="18C42FF7" w14:textId="44111F06" w:rsidR="00EB0F85" w:rsidRDefault="00EB0F85" w:rsidP="00DA68F9">
      <w:pPr>
        <w:pStyle w:val="Prrafodelista"/>
        <w:numPr>
          <w:ilvl w:val="0"/>
          <w:numId w:val="5"/>
        </w:numPr>
        <w:spacing w:line="360" w:lineRule="auto"/>
        <w:jc w:val="both"/>
        <w:rPr>
          <w:rFonts w:ascii="Palatino Linotype" w:hAnsi="Palatino Linotype"/>
          <w:bCs/>
        </w:rPr>
      </w:pPr>
      <w:r>
        <w:rPr>
          <w:rFonts w:ascii="Palatino Linotype" w:hAnsi="Palatino Linotype"/>
          <w:bCs/>
        </w:rPr>
        <w:t xml:space="preserve">Las auditorias de seguridad permiten medir el estado de seguridad de una aplicación o portal web para detectar posibles debilidades o vulnerabilidades, para que de esta forma puedan ser corregidas antes de ser explotadas por una persona no autorizada. </w:t>
      </w:r>
    </w:p>
    <w:p w14:paraId="3C93D9E9" w14:textId="77777777" w:rsidR="0020194E" w:rsidRDefault="0020194E" w:rsidP="0020194E">
      <w:pPr>
        <w:pStyle w:val="Prrafodelista"/>
        <w:spacing w:line="360" w:lineRule="auto"/>
        <w:ind w:left="720"/>
        <w:jc w:val="both"/>
        <w:rPr>
          <w:rFonts w:ascii="Palatino Linotype" w:hAnsi="Palatino Linotype"/>
          <w:bCs/>
        </w:rPr>
      </w:pPr>
    </w:p>
    <w:p w14:paraId="0C139BFC" w14:textId="77777777" w:rsidR="0020194E" w:rsidRDefault="0020194E" w:rsidP="0020194E">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6753D66E" w14:textId="77777777" w:rsidR="0020194E" w:rsidRDefault="0020194E" w:rsidP="0020194E">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16562988" w14:textId="77777777" w:rsidR="0020194E" w:rsidRDefault="0020194E" w:rsidP="0020194E">
      <w:pPr>
        <w:pStyle w:val="Citas"/>
      </w:pPr>
      <w:r>
        <w:t xml:space="preserve">Artículo 19. Se presume que la información debe existir si se refiere a las facultades, competencias y funciones que los ordenamientos jurídicos aplicables otorgan a los sujetos obligados. </w:t>
      </w:r>
    </w:p>
    <w:p w14:paraId="02840BA5" w14:textId="77777777" w:rsidR="0020194E" w:rsidRDefault="0020194E" w:rsidP="0020194E">
      <w:pPr>
        <w:pStyle w:val="Citas"/>
      </w:pPr>
      <w:r>
        <w:lastRenderedPageBreak/>
        <w:t xml:space="preserve">En los casos en que ciertas facultades, competencias o funciones no se hayan ejercido, se debe motivar la respuesta en función de las causas que motiven tal circunstancia. </w:t>
      </w:r>
    </w:p>
    <w:p w14:paraId="1EBF6620" w14:textId="77777777" w:rsidR="0020194E" w:rsidRPr="00407C65" w:rsidRDefault="0020194E" w:rsidP="0020194E">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7F57C940" w14:textId="77777777" w:rsidR="006C1237" w:rsidRDefault="006C1237" w:rsidP="00F71EE5">
      <w:pPr>
        <w:pStyle w:val="Citas"/>
        <w:jc w:val="center"/>
        <w:rPr>
          <w:b/>
          <w:bCs/>
          <w:i w:val="0"/>
          <w:iCs/>
        </w:rPr>
      </w:pPr>
    </w:p>
    <w:p w14:paraId="462B5CBE" w14:textId="66867312" w:rsidR="00EB0F85" w:rsidRDefault="00FD7050"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 xml:space="preserve">Una </w:t>
      </w:r>
      <w:r w:rsidRPr="008266BB">
        <w:rPr>
          <w:rFonts w:ascii="Palatino Linotype" w:hAnsi="Palatino Linotype" w:cs="Arial"/>
          <w:lang w:val="es-MX"/>
        </w:rPr>
        <w:t xml:space="preserve">vez sentado lo anterior, como se mencionó en el antecedente </w:t>
      </w:r>
      <w:r w:rsidR="00EB0F85">
        <w:rPr>
          <w:rFonts w:ascii="Palatino Linotype" w:hAnsi="Palatino Linotype" w:cs="Arial"/>
          <w:lang w:val="es-MX"/>
        </w:rPr>
        <w:t>tercero</w:t>
      </w:r>
      <w:r w:rsidRPr="008266BB">
        <w:rPr>
          <w:rFonts w:ascii="Palatino Linotype" w:hAnsi="Palatino Linotype" w:cs="Arial"/>
          <w:lang w:val="es-MX"/>
        </w:rPr>
        <w:t xml:space="preserve">, </w:t>
      </w:r>
      <w:r w:rsidRPr="008266BB">
        <w:rPr>
          <w:rFonts w:ascii="Palatino Linotype" w:hAnsi="Palatino Linotype" w:cs="Arial"/>
          <w:b/>
          <w:bCs/>
          <w:lang w:val="es-MX"/>
        </w:rPr>
        <w:t xml:space="preserve">El Sujeto Obligado </w:t>
      </w:r>
      <w:r w:rsidRPr="008266BB">
        <w:rPr>
          <w:rFonts w:ascii="Palatino Linotype" w:hAnsi="Palatino Linotype" w:cs="Arial"/>
          <w:lang w:val="es-MX"/>
        </w:rPr>
        <w:t>en fecha</w:t>
      </w:r>
      <w:r>
        <w:rPr>
          <w:rFonts w:ascii="Palatino Linotype" w:hAnsi="Palatino Linotype" w:cs="Arial"/>
          <w:lang w:val="es-MX"/>
        </w:rPr>
        <w:t xml:space="preserve"> </w:t>
      </w:r>
      <w:r w:rsidR="00EB0F85">
        <w:rPr>
          <w:rFonts w:ascii="Palatino Linotype" w:hAnsi="Palatino Linotype" w:cs="Arial"/>
          <w:b/>
          <w:bCs/>
          <w:lang w:val="es-MX"/>
        </w:rPr>
        <w:t xml:space="preserve">veintiuno de noviembre de dos mil veinticuatro, </w:t>
      </w:r>
      <w:r w:rsidR="00EB0F85">
        <w:rPr>
          <w:rFonts w:ascii="Palatino Linotype" w:hAnsi="Palatino Linotype" w:cs="Arial"/>
          <w:lang w:val="es-MX"/>
        </w:rPr>
        <w:t>rindió su respuesta a la solicitud de información en los siguientes términos:</w:t>
      </w:r>
    </w:p>
    <w:p w14:paraId="508FE46C" w14:textId="47161F3B" w:rsidR="00EB0F85" w:rsidRDefault="00EB0F85" w:rsidP="00EB0F85">
      <w:pPr>
        <w:pStyle w:val="Citas"/>
      </w:pPr>
      <w:r>
        <w:t>“</w:t>
      </w:r>
      <w:r w:rsidRPr="00EB0F85">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38845136" w14:textId="343C4D3F" w:rsidR="00EB0F85" w:rsidRPr="00EB0F85" w:rsidRDefault="00EB0F85" w:rsidP="00EB0F85">
      <w:pPr>
        <w:pStyle w:val="Citas"/>
        <w:rPr>
          <w:b/>
          <w:bCs/>
        </w:rPr>
      </w:pPr>
      <w:r w:rsidRPr="00EB0F85">
        <w:t xml:space="preserve">La información solicitada se encuentra en la siguiente liga </w:t>
      </w:r>
      <w:hyperlink r:id="rId17" w:history="1">
        <w:r w:rsidRPr="00EA09E0">
          <w:rPr>
            <w:rStyle w:val="Hipervnculo"/>
          </w:rPr>
          <w:t>https://www.chapultepec.gob.mx/</w:t>
        </w:r>
      </w:hyperlink>
      <w:r>
        <w:t xml:space="preserve"> </w:t>
      </w:r>
      <w:r w:rsidRPr="00EB0F85">
        <w:t xml:space="preserve"> </w:t>
      </w:r>
      <w:r w:rsidRPr="00EB0F85">
        <w:rPr>
          <w:b/>
          <w:bCs/>
          <w:u w:val="single"/>
        </w:rPr>
        <w:t>en el apartado del informe de gobierno</w:t>
      </w:r>
      <w:r>
        <w:t xml:space="preserve">” </w:t>
      </w:r>
      <w:r>
        <w:rPr>
          <w:b/>
          <w:bCs/>
        </w:rPr>
        <w:t>(Sic)</w:t>
      </w:r>
    </w:p>
    <w:p w14:paraId="5BB2A62E" w14:textId="77777777" w:rsidR="00EB0F85" w:rsidRDefault="00EB0F85"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704CC751" w14:textId="77777777" w:rsidR="00EB0F85" w:rsidRPr="00B3513A" w:rsidRDefault="00EB0F85" w:rsidP="00EB0F85">
      <w:pPr>
        <w:tabs>
          <w:tab w:val="left" w:pos="709"/>
        </w:tabs>
        <w:spacing w:before="240" w:line="360" w:lineRule="auto"/>
        <w:ind w:right="51"/>
        <w:jc w:val="both"/>
        <w:rPr>
          <w:rFonts w:ascii="Palatino Linotype" w:hAnsi="Palatino Linotype"/>
          <w:sz w:val="24"/>
          <w:szCs w:val="24"/>
        </w:rPr>
      </w:pPr>
      <w:r w:rsidRPr="00B3513A">
        <w:rPr>
          <w:rFonts w:ascii="Palatino Linotype" w:hAnsi="Palatino Linotype" w:cs="Arial"/>
          <w:sz w:val="24"/>
          <w:szCs w:val="24"/>
        </w:rPr>
        <w:t xml:space="preserve">Se desprende entonces que la respuesta rendida por </w:t>
      </w:r>
      <w:r w:rsidRPr="00B3513A">
        <w:rPr>
          <w:rFonts w:ascii="Palatino Linotype" w:hAnsi="Palatino Linotype" w:cs="Arial"/>
          <w:b/>
          <w:bCs/>
          <w:sz w:val="24"/>
          <w:szCs w:val="24"/>
        </w:rPr>
        <w:t xml:space="preserve">El Sujeto Obligado </w:t>
      </w:r>
      <w:r w:rsidRPr="00B3513A">
        <w:rPr>
          <w:rFonts w:ascii="Palatino Linotype" w:hAnsi="Palatino Linotype" w:cs="Arial"/>
          <w:sz w:val="24"/>
          <w:szCs w:val="24"/>
        </w:rPr>
        <w:t xml:space="preserve">no emana de servidor público habilitado competente, se quiero con ello significar que </w:t>
      </w:r>
      <w:r w:rsidRPr="00B3513A">
        <w:rPr>
          <w:rFonts w:ascii="Palatino Linotype" w:hAnsi="Palatino Linotype"/>
          <w:b/>
          <w:bCs/>
          <w:sz w:val="24"/>
          <w:szCs w:val="24"/>
        </w:rPr>
        <w:t xml:space="preserve">El Sujeto Obligado </w:t>
      </w:r>
      <w:r w:rsidRPr="00B3513A">
        <w:rPr>
          <w:rFonts w:ascii="Palatino Linotype" w:hAnsi="Palatino Linotype"/>
          <w:sz w:val="24"/>
          <w:szCs w:val="24"/>
        </w:rPr>
        <w:t>observó de forma diligente el numeral 162 de la Ley de Transparencia local, cuyo contenido literal es el siguiente:</w:t>
      </w:r>
    </w:p>
    <w:p w14:paraId="4C8757B3" w14:textId="77777777" w:rsidR="00EB0F85" w:rsidRPr="00FE103B" w:rsidRDefault="00EB0F85" w:rsidP="00EB0F85">
      <w:pPr>
        <w:pStyle w:val="Citas"/>
        <w:rPr>
          <w:b/>
          <w:bCs/>
        </w:rPr>
      </w:pPr>
      <w:r>
        <w:lastRenderedPageBreak/>
        <w:t>“</w:t>
      </w:r>
      <w:r w:rsidRPr="00FE103B">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t xml:space="preserve">” </w:t>
      </w:r>
      <w:r>
        <w:rPr>
          <w:b/>
          <w:bCs/>
        </w:rPr>
        <w:t>(Sic)</w:t>
      </w:r>
    </w:p>
    <w:p w14:paraId="1CA7D6A8" w14:textId="7F3C4FCE" w:rsidR="00EB0F85" w:rsidRDefault="00EB0F85"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0F9CA24C" w14:textId="0472EED0" w:rsidR="00EB0F85" w:rsidRDefault="00EB0F85"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 xml:space="preserve">Ahora bien, </w:t>
      </w:r>
      <w:r>
        <w:rPr>
          <w:rFonts w:ascii="Palatino Linotype" w:hAnsi="Palatino Linotype" w:cs="Arial"/>
          <w:b/>
          <w:bCs/>
          <w:lang w:val="es-MX"/>
        </w:rPr>
        <w:t xml:space="preserve">El Sujeto Obligado </w:t>
      </w:r>
      <w:r>
        <w:rPr>
          <w:rFonts w:ascii="Palatino Linotype" w:hAnsi="Palatino Linotype" w:cs="Arial"/>
          <w:lang w:val="es-MX"/>
        </w:rPr>
        <w:t>señaló que la información requerida por la particular se encuentra disponible en un medio electrónico</w:t>
      </w:r>
      <w:r w:rsidR="004C4E08">
        <w:rPr>
          <w:rFonts w:ascii="Palatino Linotype" w:hAnsi="Palatino Linotype" w:cs="Arial"/>
          <w:lang w:val="es-MX"/>
        </w:rPr>
        <w:t>, específicamente en el apartado relativo a informe de gobierno.</w:t>
      </w:r>
      <w:r>
        <w:rPr>
          <w:rFonts w:ascii="Palatino Linotype" w:hAnsi="Palatino Linotype" w:cs="Arial"/>
          <w:lang w:val="es-MX"/>
        </w:rPr>
        <w:t xml:space="preserve"> </w:t>
      </w:r>
      <w:r w:rsidR="004C4E08">
        <w:rPr>
          <w:rFonts w:ascii="Palatino Linotype" w:hAnsi="Palatino Linotype" w:cs="Arial"/>
          <w:lang w:val="es-MX"/>
        </w:rPr>
        <w:t>P</w:t>
      </w:r>
      <w:r>
        <w:rPr>
          <w:rFonts w:ascii="Palatino Linotype" w:hAnsi="Palatino Linotype" w:cs="Arial"/>
          <w:lang w:val="es-MX"/>
        </w:rPr>
        <w:t>recisando la fuente para su consulta:</w:t>
      </w:r>
    </w:p>
    <w:p w14:paraId="03AEE6CC" w14:textId="73FAE9E1" w:rsidR="00EB0F85" w:rsidRPr="00EB0F85" w:rsidRDefault="00DA68F9"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hyperlink r:id="rId18" w:history="1">
        <w:r w:rsidR="00EB0F85" w:rsidRPr="00EB0F85">
          <w:rPr>
            <w:rStyle w:val="Hipervnculo"/>
            <w:rFonts w:ascii="Palatino Linotype" w:hAnsi="Palatino Linotype"/>
          </w:rPr>
          <w:t>https://www.chapultepec.gob.mx/</w:t>
        </w:r>
      </w:hyperlink>
    </w:p>
    <w:p w14:paraId="64C68C6D" w14:textId="77777777" w:rsidR="004C4E08" w:rsidRDefault="004C4E08" w:rsidP="00EB0F85">
      <w:pPr>
        <w:spacing w:line="360" w:lineRule="auto"/>
        <w:jc w:val="both"/>
        <w:rPr>
          <w:rFonts w:ascii="Palatino Linotype" w:hAnsi="Palatino Linotype"/>
          <w:sz w:val="24"/>
          <w:szCs w:val="24"/>
        </w:rPr>
      </w:pPr>
    </w:p>
    <w:p w14:paraId="6B644A20" w14:textId="484045E7" w:rsidR="00EB0F85" w:rsidRDefault="00EB0F85" w:rsidP="00EB0F85">
      <w:pPr>
        <w:spacing w:line="360" w:lineRule="auto"/>
        <w:jc w:val="both"/>
        <w:rPr>
          <w:rFonts w:ascii="Palatino Linotype" w:hAnsi="Palatino Linotype"/>
          <w:sz w:val="24"/>
          <w:szCs w:val="24"/>
        </w:rPr>
      </w:pPr>
      <w:r>
        <w:rPr>
          <w:rFonts w:ascii="Palatino Linotype" w:hAnsi="Palatino Linotype"/>
          <w:sz w:val="24"/>
          <w:szCs w:val="24"/>
        </w:rPr>
        <w:t xml:space="preserve">En virtud de lo anterior, para tener acceso a la liga proporcionada </w:t>
      </w:r>
      <w:r>
        <w:rPr>
          <w:rFonts w:ascii="Palatino Linotype" w:hAnsi="Palatino Linotype"/>
          <w:b/>
          <w:bCs/>
          <w:sz w:val="24"/>
          <w:szCs w:val="24"/>
        </w:rPr>
        <w:t xml:space="preserve">NO </w:t>
      </w:r>
      <w:r>
        <w:rPr>
          <w:rFonts w:ascii="Palatino Linotype" w:hAnsi="Palatino Linotype"/>
          <w:sz w:val="24"/>
          <w:szCs w:val="24"/>
        </w:rPr>
        <w:t xml:space="preserve">es necesario capturar la dirección electrónica carácter por carácter, ya que en el documento remitido por </w:t>
      </w:r>
      <w:r>
        <w:rPr>
          <w:rFonts w:ascii="Palatino Linotype" w:hAnsi="Palatino Linotype"/>
          <w:b/>
          <w:bCs/>
          <w:sz w:val="24"/>
          <w:szCs w:val="24"/>
        </w:rPr>
        <w:t xml:space="preserve">El Sujeto Obligado </w:t>
      </w:r>
      <w:r>
        <w:rPr>
          <w:rFonts w:ascii="Palatino Linotype" w:hAnsi="Palatino Linotype"/>
          <w:sz w:val="24"/>
          <w:szCs w:val="24"/>
        </w:rPr>
        <w:t xml:space="preserve">se proporcionó una liga en formato abierto que permite editar, modificar o procesar su contenido. </w:t>
      </w:r>
    </w:p>
    <w:p w14:paraId="017C8B37" w14:textId="77777777" w:rsidR="00EB0F85" w:rsidRPr="00784999" w:rsidRDefault="00EB0F85" w:rsidP="00EB0F85">
      <w:pPr>
        <w:rPr>
          <w:rFonts w:ascii="Palatino Linotype" w:hAnsi="Palatino Linotype"/>
          <w:sz w:val="24"/>
          <w:szCs w:val="24"/>
        </w:rPr>
      </w:pPr>
      <w:r w:rsidRPr="00784999">
        <w:rPr>
          <w:rFonts w:ascii="Palatino Linotype" w:hAnsi="Palatino Linotype"/>
          <w:sz w:val="24"/>
          <w:szCs w:val="24"/>
        </w:rPr>
        <w:t xml:space="preserve">Al respecto, sirven de </w:t>
      </w:r>
      <w:r>
        <w:rPr>
          <w:rFonts w:ascii="Palatino Linotype" w:hAnsi="Palatino Linotype"/>
          <w:sz w:val="24"/>
          <w:szCs w:val="24"/>
        </w:rPr>
        <w:t xml:space="preserve">sustento las siguientes imágenes ilustrativas: </w:t>
      </w:r>
    </w:p>
    <w:p w14:paraId="3960392C" w14:textId="0C254A0C" w:rsidR="00EB0F85" w:rsidRDefault="004C4E08"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noProof/>
          <w:lang w:val="es-MX" w:eastAsia="es-MX"/>
        </w:rPr>
        <mc:AlternateContent>
          <mc:Choice Requires="wps">
            <w:drawing>
              <wp:anchor distT="0" distB="0" distL="114300" distR="114300" simplePos="0" relativeHeight="251802623" behindDoc="0" locked="0" layoutInCell="1" allowOverlap="1" wp14:anchorId="0D967159" wp14:editId="4B456DCA">
                <wp:simplePos x="0" y="0"/>
                <wp:positionH relativeFrom="column">
                  <wp:posOffset>-104775</wp:posOffset>
                </wp:positionH>
                <wp:positionV relativeFrom="paragraph">
                  <wp:posOffset>92710</wp:posOffset>
                </wp:positionV>
                <wp:extent cx="6225540" cy="2293620"/>
                <wp:effectExtent l="0" t="0" r="22860" b="30480"/>
                <wp:wrapNone/>
                <wp:docPr id="1267986169" name="Straight Connector 3"/>
                <wp:cNvGraphicFramePr/>
                <a:graphic xmlns:a="http://schemas.openxmlformats.org/drawingml/2006/main">
                  <a:graphicData uri="http://schemas.microsoft.com/office/word/2010/wordprocessingShape">
                    <wps:wsp>
                      <wps:cNvCnPr/>
                      <wps:spPr>
                        <a:xfrm>
                          <a:off x="0" y="0"/>
                          <a:ext cx="6225540" cy="2293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1EE105" id="Straight Connector 3" o:spid="_x0000_s1026" style="position:absolute;z-index:251802623;visibility:visible;mso-wrap-style:square;mso-wrap-distance-left:9pt;mso-wrap-distance-top:0;mso-wrap-distance-right:9pt;mso-wrap-distance-bottom:0;mso-position-horizontal:absolute;mso-position-horizontal-relative:text;mso-position-vertical:absolute;mso-position-vertical-relative:text" from="-8.25pt,7.3pt" to="481.95pt,1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" strokecolor="#5b9bd5 [3204]" strokeweight=".5pt">
                <v:stroke joinstyle="miter"/>
              </v:line>
            </w:pict>
          </mc:Fallback>
        </mc:AlternateContent>
      </w:r>
    </w:p>
    <w:p w14:paraId="6FEF51FB" w14:textId="77777777" w:rsidR="00EB0F85" w:rsidRDefault="00EB0F85"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76E56BD5" w14:textId="77777777" w:rsidR="004C4E08" w:rsidRDefault="004C4E08"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35793C3D" w14:textId="77777777" w:rsidR="004C4E08" w:rsidRDefault="004C4E08"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745D34A6" w14:textId="77777777" w:rsidR="004C4E08" w:rsidRDefault="004C4E08" w:rsidP="0020194E">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03474C92" w14:textId="41F9FD7F" w:rsidR="004C4E08" w:rsidRDefault="004C4E08" w:rsidP="0020194E">
      <w:pPr>
        <w:pStyle w:val="Prrafodelista"/>
        <w:autoSpaceDE w:val="0"/>
        <w:autoSpaceDN w:val="0"/>
        <w:adjustRightInd w:val="0"/>
        <w:spacing w:before="240" w:after="160" w:line="360" w:lineRule="auto"/>
        <w:ind w:left="0"/>
        <w:jc w:val="both"/>
        <w:rPr>
          <w:rFonts w:ascii="Palatino Linotype" w:hAnsi="Palatino Linotype" w:cs="Arial"/>
          <w:b/>
          <w:bCs/>
          <w:lang w:val="es-MX"/>
        </w:rPr>
      </w:pPr>
      <w:r>
        <w:rPr>
          <w:rFonts w:ascii="Palatino Linotype" w:hAnsi="Palatino Linotype" w:cs="Arial"/>
          <w:b/>
          <w:bCs/>
          <w:noProof/>
          <w:lang w:val="es-MX" w:eastAsia="es-MX"/>
        </w:rPr>
        <w:lastRenderedPageBreak/>
        <w:drawing>
          <wp:inline distT="0" distB="0" distL="0" distR="0" wp14:anchorId="66C85EDB" wp14:editId="121A7320">
            <wp:extent cx="5760720" cy="3017520"/>
            <wp:effectExtent l="19050" t="19050" r="11430" b="11430"/>
            <wp:docPr id="7670532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017520"/>
                    </a:xfrm>
                    <a:prstGeom prst="rect">
                      <a:avLst/>
                    </a:prstGeom>
                    <a:noFill/>
                    <a:ln>
                      <a:solidFill>
                        <a:schemeClr val="tx1"/>
                      </a:solidFill>
                    </a:ln>
                  </pic:spPr>
                </pic:pic>
              </a:graphicData>
            </a:graphic>
          </wp:inline>
        </w:drawing>
      </w:r>
    </w:p>
    <w:p w14:paraId="02910BB3" w14:textId="77777777" w:rsidR="004C4E08" w:rsidRDefault="004C4E08" w:rsidP="0020194E">
      <w:pPr>
        <w:pStyle w:val="Prrafodelista"/>
        <w:autoSpaceDE w:val="0"/>
        <w:autoSpaceDN w:val="0"/>
        <w:adjustRightInd w:val="0"/>
        <w:spacing w:before="240" w:after="160" w:line="360" w:lineRule="auto"/>
        <w:ind w:left="0"/>
        <w:jc w:val="both"/>
        <w:rPr>
          <w:rFonts w:ascii="Palatino Linotype" w:hAnsi="Palatino Linotype" w:cs="Arial"/>
          <w:b/>
          <w:bCs/>
          <w:lang w:val="es-MX"/>
        </w:rPr>
      </w:pPr>
    </w:p>
    <w:p w14:paraId="3B445F5C" w14:textId="77777777" w:rsidR="00504FA9" w:rsidRDefault="004C4E08" w:rsidP="004C4E08">
      <w:pPr>
        <w:spacing w:after="0" w:line="360" w:lineRule="auto"/>
        <w:jc w:val="both"/>
        <w:rPr>
          <w:rFonts w:ascii="Palatino Linotype" w:hAnsi="Palatino Linotype" w:cs="Arial"/>
          <w:i/>
          <w:iCs/>
          <w:color w:val="000000"/>
          <w:sz w:val="24"/>
          <w:szCs w:val="24"/>
          <w:lang w:val="es-ES_tradnl"/>
        </w:rPr>
      </w:pPr>
      <w:r w:rsidRPr="004C4E08">
        <w:rPr>
          <w:rFonts w:ascii="Palatino Linotype" w:hAnsi="Palatino Linotype" w:cs="Arial"/>
          <w:color w:val="000000"/>
          <w:sz w:val="24"/>
          <w:szCs w:val="24"/>
          <w:lang w:val="es-ES_tradnl"/>
        </w:rPr>
        <w:t xml:space="preserve">En función de lo planteado, resulta óbice señalar que la orientación proporcionada no puede tenerse por válida para satisfacer el derecho de acceso a la información pública, </w:t>
      </w:r>
      <w:r w:rsidRPr="00504FA9">
        <w:rPr>
          <w:rFonts w:ascii="Palatino Linotype" w:hAnsi="Palatino Linotype" w:cs="Arial"/>
          <w:color w:val="000000"/>
          <w:sz w:val="24"/>
          <w:szCs w:val="24"/>
          <w:highlight w:val="cyan"/>
          <w:lang w:val="es-ES_tradnl"/>
        </w:rPr>
        <w:t xml:space="preserve">en virtud de que </w:t>
      </w:r>
      <w:r w:rsidR="00504FA9" w:rsidRPr="00504FA9">
        <w:rPr>
          <w:rFonts w:ascii="Palatino Linotype" w:hAnsi="Palatino Linotype" w:cs="Arial"/>
          <w:color w:val="000000"/>
          <w:sz w:val="24"/>
          <w:szCs w:val="24"/>
          <w:highlight w:val="cyan"/>
          <w:lang w:val="es-ES_tradnl"/>
        </w:rPr>
        <w:t xml:space="preserve">remite a la página principal o global del Ayuntamiento de Chapultepec, la cual permite la consulta de diversos apartados tales como: Gobierno+, Yo amo Chapultepec, Trámites y Servicios, Mejora Regulatoria+, Gobierno Digital +, Transparencia+, Archivo Municipal, así como otros subapartados. En razón de lo anterior, no se advierte un apartado relativo a </w:t>
      </w:r>
      <w:r w:rsidRPr="00504FA9">
        <w:rPr>
          <w:rFonts w:ascii="Palatino Linotype" w:hAnsi="Palatino Linotype" w:cs="Arial"/>
          <w:i/>
          <w:iCs/>
          <w:color w:val="000000"/>
          <w:sz w:val="24"/>
          <w:szCs w:val="24"/>
          <w:highlight w:val="cyan"/>
          <w:lang w:val="es-ES_tradnl"/>
        </w:rPr>
        <w:t>“informe de gobierno”.</w:t>
      </w:r>
      <w:r w:rsidRPr="004C4E08">
        <w:rPr>
          <w:rFonts w:ascii="Palatino Linotype" w:hAnsi="Palatino Linotype" w:cs="Arial"/>
          <w:i/>
          <w:iCs/>
          <w:color w:val="000000"/>
          <w:sz w:val="24"/>
          <w:szCs w:val="24"/>
          <w:lang w:val="es-ES_tradnl"/>
        </w:rPr>
        <w:t xml:space="preserve"> </w:t>
      </w:r>
    </w:p>
    <w:p w14:paraId="4BFB67AF" w14:textId="77777777" w:rsidR="00504FA9" w:rsidRDefault="00504FA9" w:rsidP="004C4E08">
      <w:pPr>
        <w:spacing w:after="0" w:line="360" w:lineRule="auto"/>
        <w:jc w:val="both"/>
        <w:rPr>
          <w:rFonts w:ascii="Palatino Linotype" w:hAnsi="Palatino Linotype" w:cs="Arial"/>
          <w:i/>
          <w:iCs/>
          <w:color w:val="000000"/>
          <w:sz w:val="24"/>
          <w:szCs w:val="24"/>
          <w:lang w:val="es-ES_tradnl"/>
        </w:rPr>
      </w:pPr>
    </w:p>
    <w:p w14:paraId="3AF23967" w14:textId="77777777" w:rsidR="004C4E08" w:rsidRPr="004C4E08" w:rsidRDefault="004C4E08" w:rsidP="004C4E08">
      <w:pPr>
        <w:spacing w:after="0" w:line="360" w:lineRule="auto"/>
        <w:jc w:val="both"/>
        <w:rPr>
          <w:rFonts w:ascii="Palatino Linotype" w:hAnsi="Palatino Linotype" w:cs="Arial"/>
          <w:color w:val="000000"/>
          <w:sz w:val="24"/>
          <w:szCs w:val="24"/>
          <w:lang w:val="es-ES_tradnl"/>
        </w:rPr>
      </w:pPr>
      <w:r w:rsidRPr="004C4E08">
        <w:rPr>
          <w:rFonts w:ascii="Palatino Linotype" w:hAnsi="Palatino Linotype" w:cs="Arial"/>
          <w:color w:val="000000"/>
          <w:sz w:val="24"/>
          <w:szCs w:val="24"/>
          <w:lang w:val="es-ES_tradnl"/>
        </w:rPr>
        <w:t xml:space="preserve">Visto de esta forma, la respuesta primigenia rendida por </w:t>
      </w:r>
      <w:r w:rsidRPr="004C4E08">
        <w:rPr>
          <w:rFonts w:ascii="Palatino Linotype" w:hAnsi="Palatino Linotype" w:cs="Arial"/>
          <w:b/>
          <w:bCs/>
          <w:color w:val="000000"/>
          <w:sz w:val="24"/>
          <w:szCs w:val="24"/>
          <w:lang w:val="es-ES_tradnl"/>
        </w:rPr>
        <w:t xml:space="preserve">El Sujeto Obligado </w:t>
      </w:r>
      <w:r w:rsidRPr="004C4E08">
        <w:rPr>
          <w:rFonts w:ascii="Palatino Linotype" w:hAnsi="Palatino Linotype" w:cs="Arial"/>
          <w:color w:val="000000"/>
          <w:sz w:val="24"/>
          <w:szCs w:val="24"/>
          <w:lang w:val="es-ES_tradnl"/>
        </w:rPr>
        <w:t>inobserva el numeral 161 de la Ley de Transparencia y Acceso a la Información Pública del Estado de México y Municipios, cuyo contenido dispone a la literalidad lo siguiente:</w:t>
      </w:r>
    </w:p>
    <w:p w14:paraId="7990F7A9" w14:textId="77777777" w:rsidR="004C4E08" w:rsidRPr="00402D3F" w:rsidRDefault="004C4E08" w:rsidP="004C4E08">
      <w:pPr>
        <w:pStyle w:val="Citas"/>
        <w:rPr>
          <w:b/>
          <w:bCs/>
          <w:lang w:val="es-ES_tradnl"/>
        </w:rPr>
      </w:pPr>
      <w:r w:rsidRPr="004C4E08">
        <w:lastRenderedPageBreak/>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4C4E08">
        <w:rPr>
          <w:b/>
          <w:bCs/>
          <w:u w:val="single"/>
        </w:rPr>
        <w:t>La fuente deberá ser precisa y concreta y no debe implicar que el solicitante realice una búsqueda en toda la información que se encuentre disponible.”</w:t>
      </w:r>
      <w:r w:rsidRPr="004C4E08">
        <w:t xml:space="preserve"> </w:t>
      </w:r>
      <w:r w:rsidRPr="004C4E08">
        <w:rPr>
          <w:b/>
          <w:bCs/>
        </w:rPr>
        <w:t>(Sic)</w:t>
      </w:r>
    </w:p>
    <w:p w14:paraId="5FBD7FFD" w14:textId="77777777" w:rsidR="004C4E08" w:rsidRDefault="004C4E08" w:rsidP="0020194E">
      <w:pPr>
        <w:pStyle w:val="Prrafodelista"/>
        <w:autoSpaceDE w:val="0"/>
        <w:autoSpaceDN w:val="0"/>
        <w:adjustRightInd w:val="0"/>
        <w:spacing w:before="240" w:after="160" w:line="360" w:lineRule="auto"/>
        <w:ind w:left="0"/>
        <w:jc w:val="both"/>
        <w:rPr>
          <w:rFonts w:ascii="Palatino Linotype" w:hAnsi="Palatino Linotype" w:cs="Arial"/>
          <w:b/>
          <w:bCs/>
          <w:lang w:val="es-MX"/>
        </w:rPr>
      </w:pPr>
    </w:p>
    <w:p w14:paraId="69F5773C" w14:textId="5B9028DE" w:rsidR="004C4E08" w:rsidRPr="004C4E08" w:rsidRDefault="004C4E08" w:rsidP="004C4E08">
      <w:pPr>
        <w:spacing w:before="240" w:line="360" w:lineRule="auto"/>
        <w:jc w:val="both"/>
        <w:rPr>
          <w:rFonts w:ascii="Palatino Linotype" w:hAnsi="Palatino Linotype"/>
          <w:sz w:val="24"/>
          <w:szCs w:val="24"/>
        </w:rPr>
      </w:pPr>
      <w:r>
        <w:rPr>
          <w:rFonts w:ascii="Palatino Linotype" w:hAnsi="Palatino Linotype"/>
          <w:sz w:val="24"/>
          <w:szCs w:val="24"/>
        </w:rPr>
        <w:t xml:space="preserve">Inconforme con la respuesta del </w:t>
      </w:r>
      <w:r>
        <w:rPr>
          <w:rFonts w:ascii="Palatino Linotype" w:hAnsi="Palatino Linotype"/>
          <w:b/>
          <w:bCs/>
          <w:sz w:val="24"/>
          <w:szCs w:val="24"/>
        </w:rPr>
        <w:t xml:space="preserve">Sujeto Obligado, </w:t>
      </w:r>
      <w:r w:rsidR="00B22598">
        <w:rPr>
          <w:rFonts w:ascii="Palatino Linotype" w:hAnsi="Palatino Linotype"/>
          <w:b/>
          <w:bCs/>
          <w:sz w:val="24"/>
          <w:szCs w:val="24"/>
        </w:rPr>
        <w:t>La</w:t>
      </w:r>
      <w:r>
        <w:rPr>
          <w:rFonts w:ascii="Palatino Linotype" w:hAnsi="Palatino Linotype"/>
          <w:b/>
          <w:bCs/>
          <w:sz w:val="24"/>
          <w:szCs w:val="24"/>
        </w:rPr>
        <w:t xml:space="preserve"> Recurrente </w:t>
      </w:r>
      <w:r>
        <w:rPr>
          <w:rFonts w:ascii="Palatino Linotype" w:hAnsi="Palatino Linotype"/>
          <w:sz w:val="24"/>
          <w:szCs w:val="24"/>
        </w:rPr>
        <w:t xml:space="preserve">interpuso recurso de revisión en fecha </w:t>
      </w:r>
      <w:r>
        <w:rPr>
          <w:rFonts w:ascii="Palatino Linotype" w:hAnsi="Palatino Linotype"/>
          <w:b/>
          <w:bCs/>
          <w:sz w:val="24"/>
          <w:szCs w:val="24"/>
        </w:rPr>
        <w:t xml:space="preserve">veintiuno de noviembre, </w:t>
      </w:r>
      <w:r>
        <w:rPr>
          <w:rFonts w:ascii="Palatino Linotype" w:hAnsi="Palatino Linotype"/>
          <w:sz w:val="24"/>
          <w:szCs w:val="24"/>
        </w:rPr>
        <w:t xml:space="preserve">admitiéndose el </w:t>
      </w:r>
      <w:r>
        <w:rPr>
          <w:rFonts w:ascii="Palatino Linotype" w:hAnsi="Palatino Linotype"/>
          <w:b/>
          <w:bCs/>
          <w:sz w:val="24"/>
          <w:szCs w:val="24"/>
        </w:rPr>
        <w:t xml:space="preserve">veintidós de noviembre de dos mil veinticuatro. </w:t>
      </w:r>
      <w:r>
        <w:rPr>
          <w:rFonts w:ascii="Palatino Linotype" w:hAnsi="Palatino Linotype"/>
          <w:sz w:val="24"/>
          <w:szCs w:val="24"/>
        </w:rPr>
        <w:t xml:space="preserve">Señalando las siguientes manifestaciones: </w:t>
      </w:r>
    </w:p>
    <w:p w14:paraId="67C0F51E" w14:textId="77777777" w:rsidR="004C4E08" w:rsidRDefault="004C4E08" w:rsidP="004C4E08">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0886D11" w14:textId="77777777" w:rsidR="004C4E08" w:rsidRPr="003406C5" w:rsidRDefault="004C4E08" w:rsidP="004C4E08">
      <w:pPr>
        <w:pStyle w:val="Citas"/>
        <w:rPr>
          <w:b/>
          <w:bCs/>
          <w:sz w:val="24"/>
        </w:rPr>
      </w:pPr>
      <w:r w:rsidRPr="00D31EFF">
        <w:t>“</w:t>
      </w:r>
      <w:r w:rsidRPr="00B46506">
        <w:t>incumplimiento del sujeto obligado de proporcionar la información requerid</w:t>
      </w:r>
      <w:r>
        <w:t>a</w:t>
      </w:r>
      <w:r w:rsidRPr="00D31EFF">
        <w:t>”</w:t>
      </w:r>
      <w:r>
        <w:t xml:space="preserve"> </w:t>
      </w:r>
      <w:r>
        <w:rPr>
          <w:b/>
          <w:bCs/>
        </w:rPr>
        <w:t>(Sic)</w:t>
      </w:r>
    </w:p>
    <w:p w14:paraId="3CCD17F7" w14:textId="77777777" w:rsidR="004C4E08" w:rsidRDefault="004C4E08" w:rsidP="004C4E08">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31D4310" w14:textId="77777777" w:rsidR="004C4E08" w:rsidRPr="003406C5" w:rsidRDefault="004C4E08" w:rsidP="004C4E08">
      <w:pPr>
        <w:pStyle w:val="Citas"/>
        <w:rPr>
          <w:b/>
          <w:bCs/>
        </w:rPr>
      </w:pPr>
      <w:r w:rsidRPr="00D31EFF">
        <w:t>“</w:t>
      </w:r>
      <w:r w:rsidRPr="00B46506">
        <w:t xml:space="preserve">En la liga </w:t>
      </w:r>
      <w:hyperlink r:id="rId20" w:history="1">
        <w:r w:rsidRPr="00814021">
          <w:rPr>
            <w:rStyle w:val="Hipervnculo"/>
          </w:rPr>
          <w:t>https://www.chapultepec.gob.mx</w:t>
        </w:r>
      </w:hyperlink>
      <w:r>
        <w:t xml:space="preserve"> </w:t>
      </w:r>
      <w:r w:rsidRPr="00B46506">
        <w:t>/ aún no se encuentra el apartado del informe de gobierno; aunado a que el sujeto está obligado a proporcionar la información cuando se le requiere y no deslindarse de brindarla proporcionando un link genérico del ayuntamiento en cuestión</w:t>
      </w:r>
      <w:r w:rsidRPr="00D31EFF">
        <w:t>”</w:t>
      </w:r>
      <w:r>
        <w:t xml:space="preserve"> </w:t>
      </w:r>
      <w:r>
        <w:rPr>
          <w:b/>
          <w:bCs/>
        </w:rPr>
        <w:t>(Sic)</w:t>
      </w:r>
    </w:p>
    <w:p w14:paraId="729123E3" w14:textId="77777777" w:rsidR="004C4E08" w:rsidRDefault="004C4E08" w:rsidP="004C4E08">
      <w:pPr>
        <w:pStyle w:val="infoemcitas"/>
        <w:tabs>
          <w:tab w:val="left" w:pos="7655"/>
        </w:tabs>
        <w:ind w:left="0" w:right="0"/>
        <w:rPr>
          <w:i w:val="0"/>
          <w:sz w:val="24"/>
          <w:szCs w:val="24"/>
        </w:rPr>
      </w:pPr>
    </w:p>
    <w:p w14:paraId="721D2311" w14:textId="71E34826" w:rsidR="004C4E08" w:rsidRDefault="004C4E08" w:rsidP="004C4E08">
      <w:pPr>
        <w:pStyle w:val="infoemcitas"/>
        <w:tabs>
          <w:tab w:val="left" w:pos="7655"/>
        </w:tabs>
        <w:ind w:left="0" w:right="0"/>
        <w:rPr>
          <w:rFonts w:cs="Arial"/>
          <w:i w:val="0"/>
          <w:noProof/>
          <w:color w:val="000000"/>
          <w:sz w:val="24"/>
          <w:lang w:eastAsia="es-MX"/>
        </w:rPr>
      </w:pPr>
      <w:r>
        <w:rPr>
          <w:i w:val="0"/>
          <w:sz w:val="24"/>
          <w:szCs w:val="24"/>
        </w:rPr>
        <w:lastRenderedPageBreak/>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00B22598">
        <w:rPr>
          <w:rFonts w:cs="Arial"/>
          <w:b/>
          <w:i w:val="0"/>
          <w:noProof/>
          <w:color w:val="000000"/>
          <w:sz w:val="24"/>
          <w:lang w:eastAsia="es-MX"/>
        </w:rPr>
        <w:t>La</w:t>
      </w:r>
      <w:r>
        <w:rPr>
          <w:rFonts w:cs="Arial"/>
          <w:b/>
          <w:i w:val="0"/>
          <w:noProof/>
          <w:color w:val="000000"/>
          <w:sz w:val="24"/>
          <w:lang w:eastAsia="es-MX"/>
        </w:rPr>
        <w:t xml:space="preserve"> </w:t>
      </w:r>
      <w:r w:rsidRPr="00535EDD">
        <w:rPr>
          <w:rFonts w:cs="Arial"/>
          <w:b/>
          <w:i w:val="0"/>
          <w:noProof/>
          <w:color w:val="000000"/>
          <w:sz w:val="24"/>
          <w:lang w:eastAsia="es-MX"/>
        </w:rPr>
        <w:t xml:space="preserve">Recurrente, </w:t>
      </w:r>
      <w:r w:rsidRPr="00535EDD">
        <w:rPr>
          <w:rFonts w:cs="Arial"/>
          <w:i w:val="0"/>
          <w:noProof/>
          <w:color w:val="000000"/>
          <w:sz w:val="24"/>
          <w:lang w:eastAsia="es-MX"/>
        </w:rPr>
        <w:t>al tenerse por actualizada</w:t>
      </w:r>
      <w:r>
        <w:rPr>
          <w:rFonts w:cs="Arial"/>
          <w:i w:val="0"/>
          <w:noProof/>
          <w:color w:val="000000"/>
          <w:sz w:val="24"/>
          <w:lang w:eastAsia="es-MX"/>
        </w:rPr>
        <w:t xml:space="preserve"> la hipotesis prevista en el artículo 179, fracción I de la Ley de Transparencia y Acceso a la Información Pública del Estado de México y Municipios, cuyo contenido literal es el siguiente:</w:t>
      </w:r>
    </w:p>
    <w:p w14:paraId="62D74420" w14:textId="77777777" w:rsidR="004C4E08" w:rsidRDefault="004C4E08" w:rsidP="004C4E08">
      <w:pPr>
        <w:pStyle w:val="Citas"/>
      </w:pPr>
      <w:r>
        <w:t>“Artículo 179. El recurso de revisión es un medio de protección que la Ley otorga a los particulares, para hacer valer su derecho de acceso a la información pública, y procederá en contra de las siguientes causas:</w:t>
      </w:r>
    </w:p>
    <w:p w14:paraId="775D70B0" w14:textId="77777777" w:rsidR="004C4E08" w:rsidRDefault="004C4E08" w:rsidP="004C4E08">
      <w:pPr>
        <w:pStyle w:val="Citas"/>
      </w:pPr>
      <w:r>
        <w:t>I. La negativa a la información solicitada;</w:t>
      </w:r>
    </w:p>
    <w:p w14:paraId="56B913CF" w14:textId="77777777" w:rsidR="004C4E08" w:rsidRPr="005A12AE" w:rsidRDefault="004C4E08" w:rsidP="004C4E08">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16FBEE89" w14:textId="77777777" w:rsidR="00C31DC3" w:rsidRDefault="00C31DC3" w:rsidP="004C4E08">
      <w:pPr>
        <w:spacing w:before="240" w:line="360" w:lineRule="auto"/>
        <w:jc w:val="both"/>
        <w:rPr>
          <w:rFonts w:ascii="Palatino Linotype" w:hAnsi="Palatino Linotype" w:cs="Arial"/>
          <w:sz w:val="24"/>
          <w:szCs w:val="24"/>
        </w:rPr>
      </w:pPr>
    </w:p>
    <w:p w14:paraId="648DDDA2" w14:textId="372D8E86" w:rsidR="004C4E08" w:rsidRDefault="00C31DC3" w:rsidP="004C4E08">
      <w:pPr>
        <w:spacing w:before="240" w:line="360" w:lineRule="auto"/>
        <w:jc w:val="both"/>
        <w:rPr>
          <w:rFonts w:ascii="Palatino Linotype" w:hAnsi="Palatino Linotype"/>
          <w:sz w:val="24"/>
          <w:szCs w:val="24"/>
        </w:rPr>
      </w:pPr>
      <w:r>
        <w:rPr>
          <w:rFonts w:ascii="Palatino Linotype" w:hAnsi="Palatino Linotype" w:cs="Arial"/>
          <w:sz w:val="24"/>
          <w:szCs w:val="24"/>
        </w:rPr>
        <w:t xml:space="preserve">Derivado de los motivos de inconformidad, resulta oportuno referir en términos del antecedente sexto,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no rindió su informe justificado, dicho en otras palabras, no subsanó la violación al derecho de acceso a la información pública, </w:t>
      </w:r>
    </w:p>
    <w:p w14:paraId="47E08BC3" w14:textId="66913E16" w:rsidR="00B25008" w:rsidRDefault="00B25008" w:rsidP="00B25008">
      <w:pPr>
        <w:pStyle w:val="Citas"/>
        <w:ind w:left="0" w:right="0"/>
        <w:rPr>
          <w:i w:val="0"/>
          <w:iCs/>
          <w:sz w:val="24"/>
          <w:szCs w:val="24"/>
        </w:rPr>
      </w:pPr>
      <w:r>
        <w:rPr>
          <w:i w:val="0"/>
          <w:iCs/>
          <w:sz w:val="24"/>
          <w:szCs w:val="24"/>
        </w:rPr>
        <w:t>Dentro de este orden de ideas, se destaca la inobservancia al numeral 166 de la ley de transparencia local, cuyo contenido dispone literalmente lo siguiente:</w:t>
      </w:r>
    </w:p>
    <w:p w14:paraId="701C2394" w14:textId="77777777" w:rsidR="00B25008" w:rsidRPr="00B25008" w:rsidRDefault="00B25008" w:rsidP="00B25008">
      <w:pPr>
        <w:pStyle w:val="Citas"/>
        <w:rPr>
          <w:b/>
          <w:bCs/>
          <w:u w:val="single"/>
        </w:rPr>
      </w:pPr>
      <w:r w:rsidRPr="00B25008">
        <w:rPr>
          <w:b/>
          <w:bCs/>
          <w:u w:val="single"/>
        </w:rPr>
        <w:t xml:space="preserve">“Artículo 166. La obligación de acceso a la información pública se tendrá por cumplida cuando el solicitante tenga a su disposición la información requerida, o cuando realice la consulta de la misma en el lugar en el que ésta se localice. </w:t>
      </w:r>
    </w:p>
    <w:p w14:paraId="1781DC42" w14:textId="77777777" w:rsidR="00B25008" w:rsidRDefault="00B25008" w:rsidP="00B25008">
      <w:pPr>
        <w:pStyle w:val="Citas"/>
      </w:pPr>
      <w:r w:rsidRPr="00B25008">
        <w:lastRenderedPageBreak/>
        <w:t xml:space="preserve">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w:t>
      </w:r>
    </w:p>
    <w:p w14:paraId="47E4E1DF" w14:textId="77777777" w:rsidR="00B25008" w:rsidRDefault="00B25008" w:rsidP="00B25008">
      <w:pPr>
        <w:pStyle w:val="Citas"/>
      </w:pPr>
      <w:r w:rsidRPr="00B25008">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2627CB62" w14:textId="77777777" w:rsidR="00B25008" w:rsidRDefault="00B25008" w:rsidP="00B25008">
      <w:pPr>
        <w:pStyle w:val="Citas"/>
      </w:pPr>
      <w:r w:rsidRPr="00B25008">
        <w:t xml:space="preserve">Cuando el sujeto obligado no entregue la respuesta a la solicitud dentro del plazo previsto en la Ley, la solicitud se entenderá negada y el solicitante podrá interponer el recurso de revisión previsto en este ordenamiento. </w:t>
      </w:r>
    </w:p>
    <w:p w14:paraId="0C7B50D7" w14:textId="32BA0A3E" w:rsidR="00B25008" w:rsidRPr="00B25008" w:rsidRDefault="00B25008" w:rsidP="00B25008">
      <w:pPr>
        <w:pStyle w:val="Citas"/>
        <w:rPr>
          <w:b/>
          <w:bCs/>
        </w:rPr>
      </w:pPr>
      <w:r w:rsidRPr="00B25008">
        <w:t>Una vez entregada la información, el solicitante acusará recibo por escrito, dándose por terminado el trámite de acceso a la información.</w:t>
      </w:r>
      <w:r>
        <w:t xml:space="preserve">” </w:t>
      </w:r>
      <w:r>
        <w:rPr>
          <w:b/>
          <w:bCs/>
        </w:rPr>
        <w:t>(Sic)</w:t>
      </w:r>
    </w:p>
    <w:p w14:paraId="72DD5718" w14:textId="77777777" w:rsidR="00C31DC3" w:rsidRDefault="00C31DC3" w:rsidP="00457850">
      <w:pPr>
        <w:pStyle w:val="Citas"/>
        <w:ind w:left="0" w:right="-18"/>
        <w:rPr>
          <w:i w:val="0"/>
          <w:iCs/>
          <w:color w:val="000000"/>
          <w:sz w:val="24"/>
          <w:szCs w:val="24"/>
          <w:lang w:val="es-ES_tradnl"/>
        </w:rPr>
      </w:pPr>
    </w:p>
    <w:p w14:paraId="3B210E97" w14:textId="3665D9A7" w:rsidR="00EF4EF0" w:rsidRDefault="00C31DC3" w:rsidP="00457850">
      <w:pPr>
        <w:pStyle w:val="Citas"/>
        <w:ind w:left="0" w:right="-18"/>
        <w:rPr>
          <w:i w:val="0"/>
          <w:iCs/>
          <w:color w:val="000000"/>
          <w:sz w:val="24"/>
          <w:szCs w:val="24"/>
          <w:lang w:val="es-ES_tradnl"/>
        </w:rPr>
      </w:pPr>
      <w:r>
        <w:rPr>
          <w:i w:val="0"/>
          <w:iCs/>
          <w:color w:val="000000"/>
          <w:sz w:val="24"/>
          <w:szCs w:val="24"/>
          <w:lang w:val="es-ES_tradnl"/>
        </w:rPr>
        <w:t xml:space="preserve">Por lo anteriormente expuesto, se concluye que </w:t>
      </w:r>
      <w:r w:rsidR="00EF4EF0">
        <w:rPr>
          <w:i w:val="0"/>
          <w:iCs/>
          <w:color w:val="000000"/>
          <w:sz w:val="24"/>
          <w:szCs w:val="24"/>
          <w:lang w:val="es-ES_tradnl"/>
        </w:rPr>
        <w:t>resulta procedente ordenar una búsqueda exhaustiva y razonable, a efecto de hacer entrega de la siguiente información:</w:t>
      </w:r>
    </w:p>
    <w:p w14:paraId="1BBF535E" w14:textId="77777777" w:rsidR="00C31DC3" w:rsidRDefault="00C31DC3" w:rsidP="00DA68F9">
      <w:pPr>
        <w:pStyle w:val="Prrafodelista"/>
        <w:numPr>
          <w:ilvl w:val="0"/>
          <w:numId w:val="8"/>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El o los documentos donde consten los servicios disponibles en el portal web del Ayuntamiento para los contribuyentes, al veintidós de octubre de dos mil veinticuatro.</w:t>
      </w:r>
    </w:p>
    <w:p w14:paraId="15EDEE3B" w14:textId="77777777" w:rsidR="00C31DC3" w:rsidRDefault="00C31DC3" w:rsidP="00DA68F9">
      <w:pPr>
        <w:pStyle w:val="Prrafodelista"/>
        <w:numPr>
          <w:ilvl w:val="0"/>
          <w:numId w:val="8"/>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 o los documentos donde consten las medidas implementadas para proteger la información personal y fiscal de los contribuyentes en el portal web del </w:t>
      </w:r>
      <w:r>
        <w:rPr>
          <w:rFonts w:ascii="Palatino Linotype" w:hAnsi="Palatino Linotype" w:cs="Arial"/>
        </w:rPr>
        <w:lastRenderedPageBreak/>
        <w:t>Ayuntamiento, del periodo comprendido del veintidós de octubre de dos mil veintitrés al veintidós de octubre de dos mil veinticuatro.</w:t>
      </w:r>
    </w:p>
    <w:p w14:paraId="63D8FFEF" w14:textId="77777777" w:rsidR="00C31DC3" w:rsidRDefault="00C31DC3" w:rsidP="00DA68F9">
      <w:pPr>
        <w:pStyle w:val="Prrafodelista"/>
        <w:numPr>
          <w:ilvl w:val="0"/>
          <w:numId w:val="8"/>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 o los documentos donde consten las auditorias de seguridad del portal web, del periodo comprendido del veintidós de octubre de dos mil veintitrés al veintidós de octubre de dos mil veinticuatro. </w:t>
      </w:r>
    </w:p>
    <w:p w14:paraId="01D3A7EE" w14:textId="77777777" w:rsidR="00B25008" w:rsidRDefault="00B25008" w:rsidP="00C31DC3">
      <w:pPr>
        <w:pStyle w:val="Citas"/>
        <w:ind w:left="0"/>
        <w:rPr>
          <w:lang w:val="es-ES"/>
        </w:rPr>
      </w:pPr>
    </w:p>
    <w:p w14:paraId="1C30CCF0" w14:textId="6B5C4979" w:rsidR="00EF4EF0" w:rsidRPr="005778AD" w:rsidRDefault="00EF4EF0" w:rsidP="00EF4EF0">
      <w:pPr>
        <w:pStyle w:val="Citas"/>
        <w:ind w:left="0" w:right="-18"/>
        <w:rPr>
          <w:i w:val="0"/>
          <w:iCs/>
          <w:sz w:val="24"/>
          <w:szCs w:val="24"/>
        </w:rPr>
      </w:pPr>
      <w:r>
        <w:rPr>
          <w:i w:val="0"/>
          <w:iCs/>
          <w:color w:val="000000"/>
          <w:sz w:val="24"/>
          <w:szCs w:val="24"/>
          <w:lang w:val="es-ES"/>
        </w:rPr>
        <w:t xml:space="preserve">Finalmente, </w:t>
      </w:r>
      <w:r w:rsidRPr="00CA283F">
        <w:rPr>
          <w:i w:val="0"/>
          <w:iCs/>
          <w:color w:val="000000"/>
          <w:sz w:val="24"/>
          <w:szCs w:val="24"/>
          <w:lang w:val="es-ES"/>
        </w:rPr>
        <w:t xml:space="preserve">con relación </w:t>
      </w:r>
      <w:r w:rsidR="00504FA9" w:rsidRPr="00504FA9">
        <w:rPr>
          <w:i w:val="0"/>
          <w:iCs/>
          <w:color w:val="000000"/>
          <w:sz w:val="24"/>
          <w:szCs w:val="24"/>
          <w:highlight w:val="cyan"/>
          <w:lang w:val="es-ES"/>
        </w:rPr>
        <w:t>al segundo y</w:t>
      </w:r>
      <w:r w:rsidRPr="00504FA9">
        <w:rPr>
          <w:i w:val="0"/>
          <w:iCs/>
          <w:color w:val="000000"/>
          <w:sz w:val="24"/>
          <w:szCs w:val="24"/>
          <w:highlight w:val="cyan"/>
          <w:lang w:val="es-ES"/>
        </w:rPr>
        <w:t xml:space="preserve"> </w:t>
      </w:r>
      <w:r w:rsidR="00CA283F" w:rsidRPr="00504FA9">
        <w:rPr>
          <w:i w:val="0"/>
          <w:iCs/>
          <w:color w:val="000000"/>
          <w:sz w:val="24"/>
          <w:szCs w:val="24"/>
          <w:highlight w:val="cyan"/>
          <w:lang w:val="es-ES"/>
        </w:rPr>
        <w:t xml:space="preserve">tercer </w:t>
      </w:r>
      <w:r w:rsidRPr="00504FA9">
        <w:rPr>
          <w:i w:val="0"/>
          <w:iCs/>
          <w:color w:val="000000"/>
          <w:sz w:val="24"/>
          <w:szCs w:val="24"/>
          <w:highlight w:val="cyan"/>
          <w:lang w:val="es-ES"/>
        </w:rPr>
        <w:t>punto</w:t>
      </w:r>
      <w:r>
        <w:rPr>
          <w:i w:val="0"/>
          <w:iCs/>
          <w:color w:val="000000"/>
          <w:sz w:val="24"/>
          <w:szCs w:val="24"/>
          <w:lang w:val="es-ES"/>
        </w:rPr>
        <w:t xml:space="preserve"> que será</w:t>
      </w:r>
      <w:r w:rsidR="00504FA9">
        <w:rPr>
          <w:i w:val="0"/>
          <w:iCs/>
          <w:color w:val="000000"/>
          <w:sz w:val="24"/>
          <w:szCs w:val="24"/>
          <w:lang w:val="es-ES"/>
        </w:rPr>
        <w:t>n</w:t>
      </w:r>
      <w:r>
        <w:rPr>
          <w:i w:val="0"/>
          <w:iCs/>
          <w:color w:val="000000"/>
          <w:sz w:val="24"/>
          <w:szCs w:val="24"/>
          <w:lang w:val="es-ES"/>
        </w:rPr>
        <w:t xml:space="preserve"> materia de cumplimiento, </w:t>
      </w:r>
      <w:r w:rsidRPr="005778AD">
        <w:rPr>
          <w:i w:val="0"/>
          <w:iCs/>
          <w:sz w:val="24"/>
          <w:szCs w:val="24"/>
        </w:rPr>
        <w:t xml:space="preserve">resulta óbice señalar que el 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1732E097" w14:textId="77777777" w:rsidR="00EF4EF0" w:rsidRPr="005778AD" w:rsidRDefault="00EF4EF0" w:rsidP="00EF4EF0">
      <w:pPr>
        <w:spacing w:line="360" w:lineRule="auto"/>
        <w:jc w:val="both"/>
        <w:rPr>
          <w:sz w:val="24"/>
          <w:szCs w:val="24"/>
          <w:lang w:val="es-ES_tradnl"/>
        </w:rPr>
      </w:pPr>
      <w:r w:rsidRPr="005778AD">
        <w:rPr>
          <w:rFonts w:ascii="Palatino Linotype" w:hAnsi="Palatino Linotype"/>
          <w:iCs/>
          <w:sz w:val="24"/>
          <w:szCs w:val="24"/>
        </w:rPr>
        <w:t xml:space="preserve">Robustece lo anterior, el criterio </w:t>
      </w:r>
      <w:r w:rsidRPr="005778AD">
        <w:rPr>
          <w:rFonts w:ascii="Palatino Linotype" w:hAnsi="Palatino Linotype" w:cs="Arial"/>
          <w:color w:val="000000"/>
          <w:sz w:val="24"/>
          <w:szCs w:val="24"/>
          <w:lang w:val="es-ES_tradnl"/>
        </w:rPr>
        <w:t xml:space="preserve">03-17, emitido por </w:t>
      </w:r>
      <w:r w:rsidRPr="005778AD">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15DECCB0" w14:textId="77777777" w:rsidR="00EF4EF0" w:rsidRPr="005778AD" w:rsidRDefault="00EF4EF0" w:rsidP="00EF4EF0">
      <w:pPr>
        <w:pStyle w:val="Citas"/>
        <w:rPr>
          <w:b/>
          <w:spacing w:val="18"/>
        </w:rPr>
      </w:pPr>
      <w:r w:rsidRPr="005778AD">
        <w:rPr>
          <w:b/>
        </w:rPr>
        <w:t xml:space="preserve">“NO EXISTE OBLIGACIÓN DE ELABORAR </w:t>
      </w:r>
      <w:r w:rsidRPr="005778AD">
        <w:rPr>
          <w:b/>
          <w:spacing w:val="-3"/>
        </w:rPr>
        <w:t>D</w:t>
      </w:r>
      <w:r w:rsidRPr="005778AD">
        <w:rPr>
          <w:b/>
        </w:rPr>
        <w:t>OCUM</w:t>
      </w:r>
      <w:r w:rsidRPr="005778AD">
        <w:rPr>
          <w:b/>
          <w:spacing w:val="1"/>
        </w:rPr>
        <w:t>E</w:t>
      </w:r>
      <w:r w:rsidRPr="005778AD">
        <w:rPr>
          <w:b/>
        </w:rPr>
        <w:t>N</w:t>
      </w:r>
      <w:r w:rsidRPr="005778AD">
        <w:rPr>
          <w:b/>
          <w:spacing w:val="-1"/>
        </w:rPr>
        <w:t>T</w:t>
      </w:r>
      <w:r w:rsidRPr="005778AD">
        <w:rPr>
          <w:b/>
        </w:rPr>
        <w:t>OS</w:t>
      </w:r>
      <w:r w:rsidRPr="005778AD">
        <w:rPr>
          <w:b/>
          <w:spacing w:val="14"/>
        </w:rPr>
        <w:t xml:space="preserve"> </w:t>
      </w:r>
      <w:r w:rsidRPr="005778AD">
        <w:rPr>
          <w:b/>
          <w:spacing w:val="-1"/>
        </w:rPr>
        <w:t xml:space="preserve">AD </w:t>
      </w:r>
      <w:r w:rsidRPr="005778AD">
        <w:rPr>
          <w:b/>
        </w:rPr>
        <w:t>HOC</w:t>
      </w:r>
      <w:r w:rsidRPr="005778AD">
        <w:rPr>
          <w:b/>
          <w:spacing w:val="11"/>
        </w:rPr>
        <w:t xml:space="preserve"> </w:t>
      </w:r>
      <w:r w:rsidRPr="005778AD">
        <w:rPr>
          <w:b/>
        </w:rPr>
        <w:t>PARA</w:t>
      </w:r>
      <w:r w:rsidRPr="005778AD">
        <w:rPr>
          <w:b/>
          <w:spacing w:val="10"/>
        </w:rPr>
        <w:t xml:space="preserve"> </w:t>
      </w:r>
      <w:r w:rsidRPr="005778AD">
        <w:rPr>
          <w:b/>
        </w:rPr>
        <w:t>ATENDER LAS SOL</w:t>
      </w:r>
      <w:r w:rsidRPr="005778AD">
        <w:rPr>
          <w:b/>
          <w:spacing w:val="-2"/>
        </w:rPr>
        <w:t>I</w:t>
      </w:r>
      <w:r w:rsidRPr="005778AD">
        <w:rPr>
          <w:b/>
          <w:spacing w:val="1"/>
        </w:rPr>
        <w:t>C</w:t>
      </w:r>
      <w:r w:rsidRPr="005778AD">
        <w:rPr>
          <w:b/>
        </w:rPr>
        <w:t>ITUDES</w:t>
      </w:r>
      <w:r w:rsidRPr="005778AD">
        <w:rPr>
          <w:b/>
          <w:spacing w:val="10"/>
        </w:rPr>
        <w:t xml:space="preserve"> </w:t>
      </w:r>
      <w:r w:rsidRPr="005778AD">
        <w:rPr>
          <w:b/>
        </w:rPr>
        <w:t>DE</w:t>
      </w:r>
      <w:r w:rsidRPr="005778AD">
        <w:rPr>
          <w:b/>
          <w:spacing w:val="9"/>
        </w:rPr>
        <w:t xml:space="preserve"> </w:t>
      </w:r>
      <w:r w:rsidRPr="005778AD">
        <w:rPr>
          <w:b/>
          <w:spacing w:val="1"/>
        </w:rPr>
        <w:t>AC</w:t>
      </w:r>
      <w:r w:rsidRPr="005778AD">
        <w:rPr>
          <w:b/>
          <w:spacing w:val="-1"/>
        </w:rPr>
        <w:t>C</w:t>
      </w:r>
      <w:r w:rsidRPr="005778AD">
        <w:rPr>
          <w:b/>
          <w:spacing w:val="1"/>
        </w:rPr>
        <w:t>ES</w:t>
      </w:r>
      <w:r w:rsidRPr="005778AD">
        <w:rPr>
          <w:b/>
        </w:rPr>
        <w:t>O</w:t>
      </w:r>
      <w:r w:rsidRPr="005778AD">
        <w:rPr>
          <w:b/>
          <w:spacing w:val="11"/>
        </w:rPr>
        <w:t xml:space="preserve"> </w:t>
      </w:r>
      <w:r w:rsidRPr="005778AD">
        <w:rPr>
          <w:b/>
        </w:rPr>
        <w:t>A</w:t>
      </w:r>
      <w:r w:rsidRPr="005778AD">
        <w:rPr>
          <w:b/>
          <w:spacing w:val="9"/>
        </w:rPr>
        <w:t xml:space="preserve"> </w:t>
      </w:r>
      <w:r w:rsidRPr="005778AD">
        <w:rPr>
          <w:b/>
        </w:rPr>
        <w:t>LA</w:t>
      </w:r>
      <w:r w:rsidRPr="005778AD">
        <w:rPr>
          <w:b/>
          <w:spacing w:val="10"/>
        </w:rPr>
        <w:t xml:space="preserve"> </w:t>
      </w:r>
      <w:r w:rsidRPr="005778AD">
        <w:rPr>
          <w:b/>
        </w:rPr>
        <w:t>INFORMA</w:t>
      </w:r>
      <w:r w:rsidRPr="005778AD">
        <w:rPr>
          <w:b/>
          <w:spacing w:val="1"/>
        </w:rPr>
        <w:t>C</w:t>
      </w:r>
      <w:r w:rsidRPr="005778AD">
        <w:rPr>
          <w:b/>
        </w:rPr>
        <w:t>IÓ</w:t>
      </w:r>
      <w:r w:rsidRPr="005778AD">
        <w:rPr>
          <w:b/>
          <w:spacing w:val="-2"/>
        </w:rPr>
        <w:t>N</w:t>
      </w:r>
      <w:r w:rsidRPr="005778AD">
        <w:rPr>
          <w:b/>
        </w:rPr>
        <w:t>.</w:t>
      </w:r>
      <w:r w:rsidRPr="005778AD">
        <w:rPr>
          <w:b/>
          <w:spacing w:val="18"/>
        </w:rPr>
        <w:t xml:space="preserve"> </w:t>
      </w:r>
    </w:p>
    <w:p w14:paraId="1F5F2886" w14:textId="77777777" w:rsidR="00EF4EF0" w:rsidRPr="005778AD" w:rsidRDefault="00EF4EF0" w:rsidP="00EF4EF0">
      <w:pPr>
        <w:pStyle w:val="Citas"/>
      </w:pPr>
      <w:r w:rsidRPr="005778AD">
        <w:rPr>
          <w:spacing w:val="18"/>
        </w:rPr>
        <w:t>L</w:t>
      </w:r>
      <w:r w:rsidRPr="005778AD">
        <w:rPr>
          <w:spacing w:val="-1"/>
        </w:rPr>
        <w:t xml:space="preserve">os </w:t>
      </w:r>
      <w:r w:rsidRPr="005778AD">
        <w:rPr>
          <w:spacing w:val="1"/>
        </w:rPr>
        <w:t>a</w:t>
      </w:r>
      <w:r w:rsidRPr="005778AD">
        <w:t>rt</w:t>
      </w:r>
      <w:r w:rsidRPr="005778AD">
        <w:rPr>
          <w:spacing w:val="-2"/>
        </w:rPr>
        <w:t>í</w:t>
      </w:r>
      <w:r w:rsidRPr="005778AD">
        <w:t>c</w:t>
      </w:r>
      <w:r w:rsidRPr="005778AD">
        <w:rPr>
          <w:spacing w:val="1"/>
        </w:rPr>
        <w:t>u</w:t>
      </w:r>
      <w:r w:rsidRPr="005778AD">
        <w:t>los</w:t>
      </w:r>
      <w:r w:rsidRPr="005778AD">
        <w:rPr>
          <w:spacing w:val="8"/>
        </w:rPr>
        <w:t xml:space="preserve"> 129 </w:t>
      </w:r>
      <w:r w:rsidRPr="005778AD">
        <w:rPr>
          <w:spacing w:val="1"/>
        </w:rPr>
        <w:t>d</w:t>
      </w:r>
      <w:r w:rsidRPr="005778AD">
        <w:t>e</w:t>
      </w:r>
      <w:r w:rsidRPr="005778AD">
        <w:rPr>
          <w:spacing w:val="9"/>
        </w:rPr>
        <w:t xml:space="preserve"> </w:t>
      </w:r>
      <w:r w:rsidRPr="005778AD">
        <w:t>la</w:t>
      </w:r>
      <w:r w:rsidRPr="005778AD">
        <w:rPr>
          <w:spacing w:val="10"/>
        </w:rPr>
        <w:t xml:space="preserve"> </w:t>
      </w:r>
      <w:r w:rsidRPr="005778AD">
        <w:rPr>
          <w:spacing w:val="-1"/>
        </w:rPr>
        <w:t>L</w:t>
      </w:r>
      <w:r w:rsidRPr="005778AD">
        <w:rPr>
          <w:spacing w:val="1"/>
        </w:rPr>
        <w:t>e</w:t>
      </w:r>
      <w:r w:rsidRPr="005778AD">
        <w:t>y</w:t>
      </w:r>
      <w:r w:rsidRPr="005778AD">
        <w:rPr>
          <w:spacing w:val="8"/>
        </w:rPr>
        <w:t xml:space="preserve"> </w:t>
      </w:r>
      <w:r w:rsidRPr="005778AD">
        <w:t>General</w:t>
      </w:r>
      <w:r w:rsidRPr="005778AD">
        <w:rPr>
          <w:spacing w:val="10"/>
        </w:rPr>
        <w:t xml:space="preserve"> </w:t>
      </w:r>
      <w:r w:rsidRPr="005778AD">
        <w:rPr>
          <w:spacing w:val="-1"/>
        </w:rPr>
        <w:t>d</w:t>
      </w:r>
      <w:r w:rsidRPr="005778AD">
        <w:t>e</w:t>
      </w:r>
      <w:r w:rsidRPr="005778AD">
        <w:rPr>
          <w:spacing w:val="9"/>
        </w:rPr>
        <w:t xml:space="preserve"> </w:t>
      </w:r>
      <w:r w:rsidRPr="005778AD">
        <w:rPr>
          <w:spacing w:val="2"/>
        </w:rPr>
        <w:t>T</w:t>
      </w:r>
      <w:r w:rsidRPr="005778AD">
        <w:t>r</w:t>
      </w:r>
      <w:r w:rsidRPr="005778AD">
        <w:rPr>
          <w:spacing w:val="-2"/>
        </w:rPr>
        <w:t>a</w:t>
      </w:r>
      <w:r w:rsidRPr="005778AD">
        <w:rPr>
          <w:spacing w:val="1"/>
        </w:rPr>
        <w:t>n</w:t>
      </w:r>
      <w:r w:rsidRPr="005778AD">
        <w:t>s</w:t>
      </w:r>
      <w:r w:rsidRPr="005778AD">
        <w:rPr>
          <w:spacing w:val="1"/>
        </w:rPr>
        <w:t>pa</w:t>
      </w:r>
      <w:r w:rsidRPr="005778AD">
        <w:t>r</w:t>
      </w:r>
      <w:r w:rsidRPr="005778AD">
        <w:rPr>
          <w:spacing w:val="-2"/>
        </w:rPr>
        <w:t>e</w:t>
      </w:r>
      <w:r w:rsidRPr="005778AD">
        <w:rPr>
          <w:spacing w:val="1"/>
        </w:rPr>
        <w:t>n</w:t>
      </w:r>
      <w:r w:rsidRPr="005778AD">
        <w:t>cia y Acc</w:t>
      </w:r>
      <w:r w:rsidRPr="005778AD">
        <w:rPr>
          <w:spacing w:val="1"/>
        </w:rPr>
        <w:t>e</w:t>
      </w:r>
      <w:r w:rsidRPr="005778AD">
        <w:t>so</w:t>
      </w:r>
      <w:r w:rsidRPr="005778AD">
        <w:rPr>
          <w:spacing w:val="3"/>
        </w:rPr>
        <w:t xml:space="preserve"> </w:t>
      </w:r>
      <w:r w:rsidRPr="005778AD">
        <w:t>a</w:t>
      </w:r>
      <w:r w:rsidRPr="005778AD">
        <w:rPr>
          <w:spacing w:val="1"/>
        </w:rPr>
        <w:t xml:space="preserve"> </w:t>
      </w:r>
      <w:r w:rsidRPr="005778AD">
        <w:t>la I</w:t>
      </w:r>
      <w:r w:rsidRPr="005778AD">
        <w:rPr>
          <w:spacing w:val="-1"/>
        </w:rPr>
        <w:t>n</w:t>
      </w:r>
      <w:r w:rsidRPr="005778AD">
        <w:t>f</w:t>
      </w:r>
      <w:r w:rsidRPr="005778AD">
        <w:rPr>
          <w:spacing w:val="1"/>
        </w:rPr>
        <w:t>o</w:t>
      </w:r>
      <w:r w:rsidRPr="005778AD">
        <w:rPr>
          <w:spacing w:val="-3"/>
        </w:rPr>
        <w:t>r</w:t>
      </w:r>
      <w:r w:rsidRPr="005778AD">
        <w:rPr>
          <w:spacing w:val="1"/>
        </w:rPr>
        <w:t>ma</w:t>
      </w:r>
      <w:r w:rsidRPr="005778AD">
        <w:t>ci</w:t>
      </w:r>
      <w:r w:rsidRPr="005778AD">
        <w:rPr>
          <w:spacing w:val="-2"/>
        </w:rPr>
        <w:t>ó</w:t>
      </w:r>
      <w:r w:rsidRPr="005778AD">
        <w:t>n</w:t>
      </w:r>
      <w:r w:rsidRPr="005778AD">
        <w:rPr>
          <w:spacing w:val="6"/>
        </w:rPr>
        <w:t xml:space="preserve"> </w:t>
      </w:r>
      <w:r w:rsidRPr="005778AD">
        <w:rPr>
          <w:spacing w:val="-2"/>
        </w:rPr>
        <w:t>P</w:t>
      </w:r>
      <w:r w:rsidRPr="005778AD">
        <w:rPr>
          <w:spacing w:val="1"/>
        </w:rPr>
        <w:t>úb</w:t>
      </w:r>
      <w:r w:rsidRPr="005778AD">
        <w:t>l</w:t>
      </w:r>
      <w:r w:rsidRPr="005778AD">
        <w:rPr>
          <w:spacing w:val="-1"/>
        </w:rPr>
        <w:t>i</w:t>
      </w:r>
      <w:r w:rsidRPr="005778AD">
        <w:t xml:space="preserve">ca y </w:t>
      </w:r>
      <w:r w:rsidRPr="005778AD">
        <w:rPr>
          <w:spacing w:val="8"/>
        </w:rPr>
        <w:t xml:space="preserve">130, párrafo cuarto, </w:t>
      </w:r>
      <w:r w:rsidRPr="005778AD">
        <w:rPr>
          <w:spacing w:val="1"/>
        </w:rPr>
        <w:t>d</w:t>
      </w:r>
      <w:r w:rsidRPr="005778AD">
        <w:t>e</w:t>
      </w:r>
      <w:r w:rsidRPr="005778AD">
        <w:rPr>
          <w:spacing w:val="9"/>
        </w:rPr>
        <w:t xml:space="preserve"> </w:t>
      </w:r>
      <w:r w:rsidRPr="005778AD">
        <w:t>la</w:t>
      </w:r>
      <w:r w:rsidRPr="005778AD">
        <w:rPr>
          <w:spacing w:val="10"/>
        </w:rPr>
        <w:t xml:space="preserve"> </w:t>
      </w:r>
      <w:r w:rsidRPr="005778AD">
        <w:rPr>
          <w:spacing w:val="-1"/>
        </w:rPr>
        <w:t>L</w:t>
      </w:r>
      <w:r w:rsidRPr="005778AD">
        <w:rPr>
          <w:spacing w:val="1"/>
        </w:rPr>
        <w:t>e</w:t>
      </w:r>
      <w:r w:rsidRPr="005778AD">
        <w:t>y</w:t>
      </w:r>
      <w:r w:rsidRPr="005778AD">
        <w:rPr>
          <w:spacing w:val="8"/>
        </w:rPr>
        <w:t xml:space="preserve"> </w:t>
      </w:r>
      <w:r w:rsidRPr="005778AD">
        <w:t>Fe</w:t>
      </w:r>
      <w:r w:rsidRPr="005778AD">
        <w:rPr>
          <w:spacing w:val="1"/>
        </w:rPr>
        <w:t>de</w:t>
      </w:r>
      <w:r w:rsidRPr="005778AD">
        <w:t>ral</w:t>
      </w:r>
      <w:r w:rsidRPr="005778AD">
        <w:rPr>
          <w:spacing w:val="10"/>
        </w:rPr>
        <w:t xml:space="preserve"> </w:t>
      </w:r>
      <w:r w:rsidRPr="005778AD">
        <w:rPr>
          <w:spacing w:val="-1"/>
        </w:rPr>
        <w:t>d</w:t>
      </w:r>
      <w:r w:rsidRPr="005778AD">
        <w:t>e</w:t>
      </w:r>
      <w:r w:rsidRPr="005778AD">
        <w:rPr>
          <w:spacing w:val="9"/>
        </w:rPr>
        <w:t xml:space="preserve"> </w:t>
      </w:r>
      <w:r w:rsidRPr="005778AD">
        <w:rPr>
          <w:spacing w:val="2"/>
        </w:rPr>
        <w:t>T</w:t>
      </w:r>
      <w:r w:rsidRPr="005778AD">
        <w:t>r</w:t>
      </w:r>
      <w:r w:rsidRPr="005778AD">
        <w:rPr>
          <w:spacing w:val="-2"/>
        </w:rPr>
        <w:t>a</w:t>
      </w:r>
      <w:r w:rsidRPr="005778AD">
        <w:rPr>
          <w:spacing w:val="1"/>
        </w:rPr>
        <w:t>n</w:t>
      </w:r>
      <w:r w:rsidRPr="005778AD">
        <w:t>s</w:t>
      </w:r>
      <w:r w:rsidRPr="005778AD">
        <w:rPr>
          <w:spacing w:val="1"/>
        </w:rPr>
        <w:t>pa</w:t>
      </w:r>
      <w:r w:rsidRPr="005778AD">
        <w:t>r</w:t>
      </w:r>
      <w:r w:rsidRPr="005778AD">
        <w:rPr>
          <w:spacing w:val="-2"/>
        </w:rPr>
        <w:t>e</w:t>
      </w:r>
      <w:r w:rsidRPr="005778AD">
        <w:rPr>
          <w:spacing w:val="1"/>
        </w:rPr>
        <w:t>n</w:t>
      </w:r>
      <w:r w:rsidRPr="005778AD">
        <w:t>cia y Acc</w:t>
      </w:r>
      <w:r w:rsidRPr="005778AD">
        <w:rPr>
          <w:spacing w:val="1"/>
        </w:rPr>
        <w:t>e</w:t>
      </w:r>
      <w:r w:rsidRPr="005778AD">
        <w:t>so</w:t>
      </w:r>
      <w:r w:rsidRPr="005778AD">
        <w:rPr>
          <w:spacing w:val="3"/>
        </w:rPr>
        <w:t xml:space="preserve"> </w:t>
      </w:r>
      <w:r w:rsidRPr="005778AD">
        <w:t>a</w:t>
      </w:r>
      <w:r w:rsidRPr="005778AD">
        <w:rPr>
          <w:spacing w:val="1"/>
        </w:rPr>
        <w:t xml:space="preserve"> </w:t>
      </w:r>
      <w:r w:rsidRPr="005778AD">
        <w:t>la I</w:t>
      </w:r>
      <w:r w:rsidRPr="005778AD">
        <w:rPr>
          <w:spacing w:val="-1"/>
        </w:rPr>
        <w:t>n</w:t>
      </w:r>
      <w:r w:rsidRPr="005778AD">
        <w:t>f</w:t>
      </w:r>
      <w:r w:rsidRPr="005778AD">
        <w:rPr>
          <w:spacing w:val="1"/>
        </w:rPr>
        <w:t>o</w:t>
      </w:r>
      <w:r w:rsidRPr="005778AD">
        <w:rPr>
          <w:spacing w:val="-3"/>
        </w:rPr>
        <w:t>r</w:t>
      </w:r>
      <w:r w:rsidRPr="005778AD">
        <w:rPr>
          <w:spacing w:val="1"/>
        </w:rPr>
        <w:t>ma</w:t>
      </w:r>
      <w:r w:rsidRPr="005778AD">
        <w:t>ci</w:t>
      </w:r>
      <w:r w:rsidRPr="005778AD">
        <w:rPr>
          <w:spacing w:val="-2"/>
        </w:rPr>
        <w:t>ó</w:t>
      </w:r>
      <w:r w:rsidRPr="005778AD">
        <w:t>n</w:t>
      </w:r>
      <w:r w:rsidRPr="005778AD">
        <w:rPr>
          <w:spacing w:val="6"/>
        </w:rPr>
        <w:t xml:space="preserve"> </w:t>
      </w:r>
      <w:r w:rsidRPr="005778AD">
        <w:rPr>
          <w:spacing w:val="-2"/>
        </w:rPr>
        <w:t>P</w:t>
      </w:r>
      <w:r w:rsidRPr="005778AD">
        <w:rPr>
          <w:spacing w:val="1"/>
        </w:rPr>
        <w:t>úb</w:t>
      </w:r>
      <w:r w:rsidRPr="005778AD">
        <w:t>l</w:t>
      </w:r>
      <w:r w:rsidRPr="005778AD">
        <w:rPr>
          <w:spacing w:val="-1"/>
        </w:rPr>
        <w:t>i</w:t>
      </w:r>
      <w:r w:rsidRPr="005778AD">
        <w:t xml:space="preserve">ca, </w:t>
      </w:r>
      <w:r w:rsidRPr="005778AD">
        <w:rPr>
          <w:spacing w:val="-1"/>
        </w:rPr>
        <w:t>señalan</w:t>
      </w:r>
      <w:r w:rsidRPr="005778AD">
        <w:rPr>
          <w:spacing w:val="1"/>
        </w:rPr>
        <w:t xml:space="preserve"> </w:t>
      </w:r>
      <w:r w:rsidRPr="005778AD">
        <w:rPr>
          <w:spacing w:val="-1"/>
        </w:rPr>
        <w:t>q</w:t>
      </w:r>
      <w:r w:rsidRPr="005778AD">
        <w:rPr>
          <w:spacing w:val="1"/>
        </w:rPr>
        <w:t>u</w:t>
      </w:r>
      <w:r w:rsidRPr="005778AD">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w:t>
      </w:r>
      <w:r w:rsidRPr="005778AD">
        <w:lastRenderedPageBreak/>
        <w:t>anterior, los sujetos obligados deben garantizar el derecho de acceso a la información del particular, proporcionando la información con la que cuentan en el formato en que la misma obre en sus archivos;</w:t>
      </w:r>
      <w:r w:rsidRPr="005778AD">
        <w:rPr>
          <w:spacing w:val="-1"/>
        </w:rPr>
        <w:t xml:space="preserve"> sin necesidad de</w:t>
      </w:r>
      <w:r w:rsidRPr="005778AD">
        <w:rPr>
          <w:spacing w:val="1"/>
        </w:rPr>
        <w:t xml:space="preserve"> e</w:t>
      </w:r>
      <w:r w:rsidRPr="005778AD">
        <w:t>la</w:t>
      </w:r>
      <w:r w:rsidRPr="005778AD">
        <w:rPr>
          <w:spacing w:val="1"/>
        </w:rPr>
        <w:t>bo</w:t>
      </w:r>
      <w:r w:rsidRPr="005778AD">
        <w:t xml:space="preserve">rar </w:t>
      </w:r>
      <w:r w:rsidRPr="005778AD">
        <w:rPr>
          <w:spacing w:val="1"/>
        </w:rPr>
        <w:t>do</w:t>
      </w:r>
      <w:r w:rsidRPr="005778AD">
        <w:rPr>
          <w:spacing w:val="-2"/>
        </w:rPr>
        <w:t>c</w:t>
      </w:r>
      <w:r w:rsidRPr="005778AD">
        <w:rPr>
          <w:spacing w:val="1"/>
        </w:rPr>
        <w:t>u</w:t>
      </w:r>
      <w:r w:rsidRPr="005778AD">
        <w:rPr>
          <w:spacing w:val="-1"/>
        </w:rPr>
        <w:t>m</w:t>
      </w:r>
      <w:r w:rsidRPr="005778AD">
        <w:rPr>
          <w:spacing w:val="1"/>
        </w:rPr>
        <w:t>en</w:t>
      </w:r>
      <w:r w:rsidRPr="005778AD">
        <w:rPr>
          <w:spacing w:val="-2"/>
        </w:rPr>
        <w:t>t</w:t>
      </w:r>
      <w:r w:rsidRPr="005778AD">
        <w:rPr>
          <w:spacing w:val="1"/>
        </w:rPr>
        <w:t>o</w:t>
      </w:r>
      <w:r w:rsidRPr="005778AD">
        <w:t>s</w:t>
      </w:r>
      <w:r w:rsidRPr="005778AD">
        <w:rPr>
          <w:spacing w:val="3"/>
        </w:rPr>
        <w:t xml:space="preserve"> </w:t>
      </w:r>
      <w:r w:rsidRPr="005778AD">
        <w:rPr>
          <w:spacing w:val="1"/>
        </w:rPr>
        <w:t>a</w:t>
      </w:r>
      <w:r w:rsidRPr="005778AD">
        <w:t>d</w:t>
      </w:r>
      <w:r w:rsidRPr="005778AD">
        <w:rPr>
          <w:spacing w:val="1"/>
        </w:rPr>
        <w:t xml:space="preserve"> ho</w:t>
      </w:r>
      <w:r w:rsidRPr="005778AD">
        <w:t>c</w:t>
      </w:r>
      <w:r w:rsidRPr="005778AD">
        <w:rPr>
          <w:spacing w:val="2"/>
        </w:rPr>
        <w:t xml:space="preserve"> </w:t>
      </w:r>
      <w:r w:rsidRPr="005778AD">
        <w:rPr>
          <w:spacing w:val="1"/>
        </w:rPr>
        <w:t>pa</w:t>
      </w:r>
      <w:r w:rsidRPr="005778AD">
        <w:t xml:space="preserve">ra </w:t>
      </w:r>
      <w:r w:rsidRPr="005778AD">
        <w:rPr>
          <w:spacing w:val="1"/>
        </w:rPr>
        <w:t>a</w:t>
      </w:r>
      <w:r w:rsidRPr="005778AD">
        <w:t>t</w:t>
      </w:r>
      <w:r w:rsidRPr="005778AD">
        <w:rPr>
          <w:spacing w:val="-1"/>
        </w:rPr>
        <w:t>e</w:t>
      </w:r>
      <w:r w:rsidRPr="005778AD">
        <w:rPr>
          <w:spacing w:val="1"/>
        </w:rPr>
        <w:t>n</w:t>
      </w:r>
      <w:r w:rsidRPr="005778AD">
        <w:rPr>
          <w:spacing w:val="-1"/>
        </w:rPr>
        <w:t>d</w:t>
      </w:r>
      <w:r w:rsidRPr="005778AD">
        <w:rPr>
          <w:spacing w:val="1"/>
        </w:rPr>
        <w:t>e</w:t>
      </w:r>
      <w:r w:rsidRPr="005778AD">
        <w:t>r</w:t>
      </w:r>
      <w:r w:rsidRPr="005778AD">
        <w:rPr>
          <w:spacing w:val="2"/>
        </w:rPr>
        <w:t xml:space="preserve"> </w:t>
      </w:r>
      <w:r w:rsidRPr="005778AD">
        <w:t>l</w:t>
      </w:r>
      <w:r w:rsidRPr="005778AD">
        <w:rPr>
          <w:spacing w:val="-2"/>
        </w:rPr>
        <w:t>a</w:t>
      </w:r>
      <w:r w:rsidRPr="005778AD">
        <w:t>s</w:t>
      </w:r>
      <w:r w:rsidRPr="005778AD">
        <w:rPr>
          <w:spacing w:val="2"/>
        </w:rPr>
        <w:t xml:space="preserve"> </w:t>
      </w:r>
      <w:r w:rsidRPr="005778AD">
        <w:t>s</w:t>
      </w:r>
      <w:r w:rsidRPr="005778AD">
        <w:rPr>
          <w:spacing w:val="1"/>
        </w:rPr>
        <w:t>o</w:t>
      </w:r>
      <w:r w:rsidRPr="005778AD">
        <w:t>l</w:t>
      </w:r>
      <w:r w:rsidRPr="005778AD">
        <w:rPr>
          <w:spacing w:val="-1"/>
        </w:rPr>
        <w:t>i</w:t>
      </w:r>
      <w:r w:rsidRPr="005778AD">
        <w:t>cit</w:t>
      </w:r>
      <w:r w:rsidRPr="005778AD">
        <w:rPr>
          <w:spacing w:val="1"/>
        </w:rPr>
        <w:t>ude</w:t>
      </w:r>
      <w:r w:rsidRPr="005778AD">
        <w:t>s</w:t>
      </w:r>
      <w:r w:rsidRPr="005778AD">
        <w:rPr>
          <w:spacing w:val="4"/>
        </w:rPr>
        <w:t xml:space="preserve"> </w:t>
      </w:r>
      <w:r w:rsidRPr="005778AD">
        <w:rPr>
          <w:spacing w:val="-1"/>
        </w:rPr>
        <w:t>d</w:t>
      </w:r>
      <w:r w:rsidRPr="005778AD">
        <w:t>e</w:t>
      </w:r>
      <w:r w:rsidRPr="005778AD">
        <w:rPr>
          <w:spacing w:val="3"/>
        </w:rPr>
        <w:t xml:space="preserve"> </w:t>
      </w:r>
      <w:r w:rsidRPr="005778AD">
        <w:t>i</w:t>
      </w:r>
      <w:r w:rsidRPr="005778AD">
        <w:rPr>
          <w:spacing w:val="-2"/>
        </w:rPr>
        <w:t>n</w:t>
      </w:r>
      <w:r w:rsidRPr="005778AD">
        <w:t>f</w:t>
      </w:r>
      <w:r w:rsidRPr="005778AD">
        <w:rPr>
          <w:spacing w:val="1"/>
        </w:rPr>
        <w:t>o</w:t>
      </w:r>
      <w:r w:rsidRPr="005778AD">
        <w:t>r</w:t>
      </w:r>
      <w:r w:rsidRPr="005778AD">
        <w:rPr>
          <w:spacing w:val="-1"/>
        </w:rPr>
        <w:t>m</w:t>
      </w:r>
      <w:r w:rsidRPr="005778AD">
        <w:rPr>
          <w:spacing w:val="1"/>
        </w:rPr>
        <w:t>a</w:t>
      </w:r>
      <w:r w:rsidRPr="005778AD">
        <w:t>ció</w:t>
      </w:r>
      <w:r w:rsidRPr="005778AD">
        <w:rPr>
          <w:spacing w:val="1"/>
        </w:rPr>
        <w:t>n</w:t>
      </w:r>
      <w:r w:rsidRPr="005778AD">
        <w:t>.</w:t>
      </w:r>
    </w:p>
    <w:p w14:paraId="20A25314" w14:textId="77777777" w:rsidR="00EF4EF0" w:rsidRPr="005778AD" w:rsidRDefault="00EF4EF0" w:rsidP="00EF4EF0">
      <w:pPr>
        <w:pStyle w:val="Citas"/>
        <w:rPr>
          <w:b/>
        </w:rPr>
      </w:pPr>
      <w:r w:rsidRPr="005778AD">
        <w:rPr>
          <w:b/>
        </w:rPr>
        <w:t>Resoluciones:</w:t>
      </w:r>
    </w:p>
    <w:p w14:paraId="0E59FB2A" w14:textId="77777777" w:rsidR="00EF4EF0" w:rsidRPr="005778AD" w:rsidRDefault="00EF4EF0" w:rsidP="00EF4EF0">
      <w:pPr>
        <w:pStyle w:val="Citas"/>
      </w:pPr>
      <w:r w:rsidRPr="005778AD">
        <w:rPr>
          <w:b/>
        </w:rPr>
        <w:t>RRA 0050/16.</w:t>
      </w:r>
      <w:r w:rsidRPr="005778AD">
        <w:t xml:space="preserve"> Instituto Nacional para la Evaluación de la Educación. 13 julio de 2016. Por unanimidad. Comisionado Ponente: Francisco Javier Acuña Llamas.</w:t>
      </w:r>
    </w:p>
    <w:p w14:paraId="2D052604" w14:textId="77777777" w:rsidR="00EF4EF0" w:rsidRPr="005778AD" w:rsidRDefault="00EF4EF0" w:rsidP="00EF4EF0">
      <w:pPr>
        <w:pStyle w:val="Citas"/>
        <w:rPr>
          <w:rFonts w:ascii="Times New Roman" w:hAnsi="Times New Roman" w:cs="Times New Roman"/>
        </w:rPr>
      </w:pPr>
      <w:r w:rsidRPr="005778AD">
        <w:rPr>
          <w:b/>
        </w:rPr>
        <w:t xml:space="preserve">RRA 0310/16. </w:t>
      </w:r>
      <w:r w:rsidRPr="005778AD">
        <w:t>Instituto Nacional de Transparencia, Acceso a la Información y Protección de Datos Personales. 10 de agosto de 2016. Por unanimidad. Comisionada Ponente. Areli Cano Guadiana.</w:t>
      </w:r>
    </w:p>
    <w:p w14:paraId="3990444A" w14:textId="77777777" w:rsidR="00EF4EF0" w:rsidRPr="005778AD" w:rsidRDefault="00EF4EF0" w:rsidP="00EF4EF0">
      <w:pPr>
        <w:pStyle w:val="Citas"/>
        <w:rPr>
          <w:b/>
        </w:rPr>
      </w:pPr>
      <w:r w:rsidRPr="005778AD">
        <w:rPr>
          <w:b/>
        </w:rPr>
        <w:t xml:space="preserve">RRA 1889/16. </w:t>
      </w:r>
      <w:r w:rsidRPr="005778AD">
        <w:t xml:space="preserve">Secretaría de Hacienda y Crédito Público. 05 de octubre de 2016. Por unanimidad. Comisionada Ponente. Ximena Puente de la Mora” </w:t>
      </w:r>
      <w:r w:rsidRPr="005778AD">
        <w:rPr>
          <w:b/>
        </w:rPr>
        <w:t>[Sic]</w:t>
      </w:r>
    </w:p>
    <w:p w14:paraId="18F8CAAB" w14:textId="77777777" w:rsidR="00A452EB" w:rsidRDefault="00A452EB" w:rsidP="00EF4EF0">
      <w:pPr>
        <w:pStyle w:val="Citas"/>
        <w:ind w:left="0" w:right="-18"/>
        <w:rPr>
          <w:i w:val="0"/>
          <w:iCs/>
          <w:noProof/>
          <w:color w:val="000000"/>
          <w:sz w:val="24"/>
          <w:lang w:val="es-ES" w:eastAsia="es-MX"/>
        </w:rPr>
      </w:pPr>
    </w:p>
    <w:p w14:paraId="02AB5C02" w14:textId="548FB42B" w:rsidR="00EF4EF0" w:rsidRPr="00EF4EF0" w:rsidRDefault="00EF4EF0" w:rsidP="00EF4EF0">
      <w:pPr>
        <w:pStyle w:val="Citas"/>
        <w:ind w:left="0" w:right="-18"/>
        <w:rPr>
          <w:i w:val="0"/>
          <w:iCs/>
          <w:color w:val="000000"/>
          <w:sz w:val="24"/>
          <w:szCs w:val="24"/>
          <w:lang w:val="es-ES"/>
        </w:rPr>
      </w:pPr>
      <w:r w:rsidRPr="00EF4EF0">
        <w:rPr>
          <w:i w:val="0"/>
          <w:iCs/>
          <w:noProof/>
          <w:color w:val="000000"/>
          <w:sz w:val="24"/>
          <w:lang w:val="es-ES" w:eastAsia="es-MX"/>
        </w:rPr>
        <w:t>En todo caso,</w:t>
      </w:r>
      <w:r>
        <w:rPr>
          <w:i w:val="0"/>
          <w:iCs/>
          <w:noProof/>
          <w:color w:val="000000"/>
          <w:sz w:val="24"/>
          <w:lang w:val="es-ES" w:eastAsia="es-MX"/>
        </w:rPr>
        <w:t xml:space="preserve"> una vez realizada la búsqueda exhaustiva y </w:t>
      </w:r>
      <w:r w:rsidRPr="00CA283F">
        <w:rPr>
          <w:i w:val="0"/>
          <w:iCs/>
          <w:noProof/>
          <w:color w:val="000000"/>
          <w:sz w:val="24"/>
          <w:lang w:val="es-ES" w:eastAsia="es-MX"/>
        </w:rPr>
        <w:t xml:space="preserve">razonable para el caso de no contar con la información relativa </w:t>
      </w:r>
      <w:r w:rsidRPr="00035556">
        <w:rPr>
          <w:i w:val="0"/>
          <w:iCs/>
          <w:noProof/>
          <w:color w:val="000000"/>
          <w:sz w:val="24"/>
          <w:highlight w:val="cyan"/>
          <w:lang w:val="es-ES" w:eastAsia="es-MX"/>
        </w:rPr>
        <w:t>al</w:t>
      </w:r>
      <w:r w:rsidR="00035556" w:rsidRPr="00035556">
        <w:rPr>
          <w:i w:val="0"/>
          <w:iCs/>
          <w:noProof/>
          <w:color w:val="000000"/>
          <w:sz w:val="24"/>
          <w:highlight w:val="cyan"/>
          <w:lang w:val="es-ES" w:eastAsia="es-MX"/>
        </w:rPr>
        <w:t xml:space="preserve"> segundo y</w:t>
      </w:r>
      <w:r w:rsidR="00035556">
        <w:rPr>
          <w:i w:val="0"/>
          <w:iCs/>
          <w:noProof/>
          <w:color w:val="000000"/>
          <w:sz w:val="24"/>
          <w:lang w:val="es-ES" w:eastAsia="es-MX"/>
        </w:rPr>
        <w:t xml:space="preserve"> </w:t>
      </w:r>
      <w:r w:rsidRPr="00CA283F">
        <w:rPr>
          <w:i w:val="0"/>
          <w:iCs/>
          <w:noProof/>
          <w:color w:val="000000"/>
          <w:sz w:val="24"/>
          <w:lang w:val="es-ES" w:eastAsia="es-MX"/>
        </w:rPr>
        <w:t xml:space="preserve"> </w:t>
      </w:r>
      <w:r w:rsidR="00CA283F" w:rsidRPr="00CA283F">
        <w:rPr>
          <w:i w:val="0"/>
          <w:iCs/>
          <w:noProof/>
          <w:color w:val="000000"/>
          <w:sz w:val="24"/>
          <w:lang w:val="es-ES" w:eastAsia="es-MX"/>
        </w:rPr>
        <w:t>tercer</w:t>
      </w:r>
      <w:r w:rsidRPr="00CA283F">
        <w:rPr>
          <w:i w:val="0"/>
          <w:iCs/>
          <w:noProof/>
          <w:color w:val="000000"/>
          <w:sz w:val="24"/>
          <w:lang w:val="es-ES" w:eastAsia="es-MX"/>
        </w:rPr>
        <w:t xml:space="preserve"> punto de cumplimiento, </w:t>
      </w:r>
      <w:r w:rsidR="00B25008" w:rsidRPr="00CA283F">
        <w:rPr>
          <w:i w:val="0"/>
          <w:iCs/>
          <w:noProof/>
          <w:color w:val="000000"/>
          <w:sz w:val="24"/>
          <w:lang w:val="es-ES" w:eastAsia="es-MX"/>
        </w:rPr>
        <w:t>por no haber ejercido dichas atribuciones y consecuentemente no generar, poseer</w:t>
      </w:r>
      <w:r w:rsidR="00B25008">
        <w:rPr>
          <w:i w:val="0"/>
          <w:iCs/>
          <w:noProof/>
          <w:color w:val="000000"/>
          <w:sz w:val="24"/>
          <w:lang w:val="es-ES" w:eastAsia="es-MX"/>
        </w:rPr>
        <w:t xml:space="preserve"> o administrar dichos soportes documentales, </w:t>
      </w:r>
      <w:r>
        <w:rPr>
          <w:i w:val="0"/>
          <w:iCs/>
          <w:noProof/>
          <w:color w:val="000000"/>
          <w:sz w:val="24"/>
          <w:lang w:val="es-ES" w:eastAsia="es-MX"/>
        </w:rPr>
        <w:t xml:space="preserve">bastará con que lo haga de conocimiento del particular. </w:t>
      </w:r>
    </w:p>
    <w:p w14:paraId="095EC4C1" w14:textId="77777777" w:rsidR="00C651E5" w:rsidRDefault="00C651E5" w:rsidP="00457850">
      <w:pPr>
        <w:pStyle w:val="Citas"/>
        <w:ind w:left="0" w:right="-18"/>
        <w:rPr>
          <w:b/>
          <w:bCs/>
          <w:i w:val="0"/>
          <w:iCs/>
          <w:color w:val="000000"/>
          <w:sz w:val="24"/>
          <w:szCs w:val="24"/>
          <w:lang w:val="es-ES_tradnl"/>
        </w:rPr>
      </w:pPr>
    </w:p>
    <w:p w14:paraId="0A12F733" w14:textId="77777777" w:rsidR="00FE4698" w:rsidRPr="005B11E3" w:rsidRDefault="00FE4698" w:rsidP="00FE4698">
      <w:pPr>
        <w:autoSpaceDE w:val="0"/>
        <w:autoSpaceDN w:val="0"/>
        <w:adjustRightInd w:val="0"/>
        <w:spacing w:before="240" w:line="360" w:lineRule="auto"/>
        <w:jc w:val="both"/>
        <w:rPr>
          <w:rFonts w:ascii="Palatino Linotype" w:hAnsi="Palatino Linotype"/>
          <w:b/>
        </w:rPr>
      </w:pPr>
      <w:r w:rsidRPr="005B11E3">
        <w:rPr>
          <w:rFonts w:ascii="Palatino Linotype" w:hAnsi="Palatino Linotype"/>
          <w:b/>
        </w:rPr>
        <w:t xml:space="preserve">DE LA VERSIÓN PÚBLICA </w:t>
      </w:r>
    </w:p>
    <w:p w14:paraId="14A21328" w14:textId="77777777" w:rsidR="00FE4698" w:rsidRPr="000F6865" w:rsidRDefault="00FE4698" w:rsidP="00FE469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lastRenderedPageBreak/>
        <w:t>En la elaboración de la versión pública se deberá considera</w:t>
      </w:r>
      <w:r>
        <w:rPr>
          <w:rFonts w:ascii="Palatino Linotype" w:eastAsia="Palatino Linotype" w:hAnsi="Palatino Linotype" w:cs="Palatino Linotype"/>
          <w:sz w:val="24"/>
          <w:szCs w:val="24"/>
        </w:rPr>
        <w:t>r</w:t>
      </w:r>
      <w:r w:rsidRPr="000F6865">
        <w:rPr>
          <w:rFonts w:ascii="Palatino Linotype" w:eastAsia="Palatino Linotype" w:hAnsi="Palatino Linotype" w:cs="Palatino Linotype"/>
          <w:sz w:val="24"/>
          <w:szCs w:val="24"/>
        </w:rPr>
        <w:t xml:space="preserve"> lo dispuesto en los artículos 3 fracciones IX, XX, XXI y XLV, 91 y 132 fracciones II y III de la Ley de Transparencia y Acceso a la Información Pública del Estado de México y Municipios que establecen lo siguiente:</w:t>
      </w:r>
    </w:p>
    <w:p w14:paraId="28C59EC7" w14:textId="77777777" w:rsidR="00FE4698" w:rsidRPr="00F42CE0" w:rsidRDefault="00FE4698" w:rsidP="00FE4698">
      <w:pPr>
        <w:pStyle w:val="Citas"/>
      </w:pPr>
      <w:r>
        <w:rPr>
          <w:b/>
        </w:rPr>
        <w:t>“</w:t>
      </w:r>
      <w:r w:rsidRPr="00F42CE0">
        <w:rPr>
          <w:b/>
        </w:rPr>
        <w:t>Artículo 3.</w:t>
      </w:r>
      <w:r w:rsidRPr="00F42CE0">
        <w:t xml:space="preserve"> Para los efectos de la presente Ley se entenderá por:</w:t>
      </w:r>
    </w:p>
    <w:p w14:paraId="40690971" w14:textId="77777777" w:rsidR="00FE4698" w:rsidRPr="00F42CE0" w:rsidRDefault="00FE4698" w:rsidP="00FE4698">
      <w:pPr>
        <w:pStyle w:val="Citas"/>
      </w:pPr>
      <w:r w:rsidRPr="00F42CE0">
        <w:t>(…)</w:t>
      </w:r>
    </w:p>
    <w:p w14:paraId="189C0307" w14:textId="77777777" w:rsidR="00FE4698" w:rsidRPr="00F42CE0" w:rsidRDefault="00FE4698" w:rsidP="00FE4698">
      <w:pPr>
        <w:pStyle w:val="Citas"/>
      </w:pPr>
      <w:r w:rsidRPr="00F42CE0">
        <w:rPr>
          <w:b/>
        </w:rPr>
        <w:t>IX. Datos personales:</w:t>
      </w:r>
      <w:r w:rsidRPr="00F42CE0">
        <w:t xml:space="preserve"> La información concerniente a una persona, identificada o identificable según lo dispuesto por la Ley de Protección de Datos Personales del Estado de México; </w:t>
      </w:r>
    </w:p>
    <w:p w14:paraId="342CE841" w14:textId="77777777" w:rsidR="00FE4698" w:rsidRPr="00F42CE0" w:rsidRDefault="00FE4698" w:rsidP="00FE4698">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39D6CEBE" w14:textId="77777777" w:rsidR="00FE4698" w:rsidRPr="00F42CE0" w:rsidRDefault="00FE4698" w:rsidP="00FE4698">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0C633A8" w14:textId="77777777" w:rsidR="00FE4698" w:rsidRPr="000F6865" w:rsidRDefault="00FE4698" w:rsidP="00FE4698">
      <w:pPr>
        <w:pStyle w:val="Citas"/>
        <w:rPr>
          <w:bCs/>
        </w:rPr>
      </w:pPr>
      <w:r w:rsidRPr="000F6865">
        <w:rPr>
          <w:bCs/>
        </w:rPr>
        <w:t>(…)</w:t>
      </w:r>
    </w:p>
    <w:p w14:paraId="4EB86555" w14:textId="77777777" w:rsidR="00FE4698" w:rsidRPr="00F42CE0" w:rsidRDefault="00FE4698" w:rsidP="00FE4698">
      <w:pPr>
        <w:pStyle w:val="Citas"/>
      </w:pPr>
      <w:r w:rsidRPr="00F42CE0">
        <w:rPr>
          <w:b/>
        </w:rPr>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13145BA7" w14:textId="77777777" w:rsidR="00FE4698" w:rsidRPr="00F42CE0" w:rsidRDefault="00FE4698" w:rsidP="00FE4698">
      <w:pPr>
        <w:pStyle w:val="Citas"/>
      </w:pPr>
      <w:r w:rsidRPr="00F42CE0">
        <w:t>(…)</w:t>
      </w:r>
    </w:p>
    <w:p w14:paraId="0F0CD895" w14:textId="77777777" w:rsidR="00FE4698" w:rsidRPr="00F42CE0" w:rsidRDefault="00FE4698" w:rsidP="00FE4698">
      <w:pPr>
        <w:pStyle w:val="Citas"/>
      </w:pPr>
      <w:r w:rsidRPr="00F42CE0">
        <w:rPr>
          <w:b/>
        </w:rPr>
        <w:t xml:space="preserve">Artículo 91. </w:t>
      </w:r>
      <w:r w:rsidRPr="00F42CE0">
        <w:t>El acceso a la información pública será restringido excepcionalmente, cuando ésta sea clasificada como reservada o confidencial.</w:t>
      </w:r>
    </w:p>
    <w:p w14:paraId="7ADD8778" w14:textId="77777777" w:rsidR="00FE4698" w:rsidRPr="00F42CE0" w:rsidRDefault="00FE4698" w:rsidP="00FE4698">
      <w:pPr>
        <w:pStyle w:val="Citas"/>
      </w:pPr>
      <w:r w:rsidRPr="00F42CE0">
        <w:rPr>
          <w:b/>
        </w:rPr>
        <w:lastRenderedPageBreak/>
        <w:t>Artículo 132.</w:t>
      </w:r>
      <w:r w:rsidRPr="00F42CE0">
        <w:t xml:space="preserve"> </w:t>
      </w:r>
      <w:r w:rsidRPr="00F42CE0">
        <w:rPr>
          <w:u w:val="single"/>
        </w:rPr>
        <w:t>La clasificación de la información se llevará a cabo en el momento en que</w:t>
      </w:r>
      <w:r w:rsidRPr="00F42CE0">
        <w:t>:</w:t>
      </w:r>
    </w:p>
    <w:p w14:paraId="1FA30167" w14:textId="77777777" w:rsidR="00FE4698" w:rsidRPr="00F42CE0" w:rsidRDefault="00FE4698" w:rsidP="00FE4698">
      <w:pPr>
        <w:pStyle w:val="Citas"/>
      </w:pPr>
      <w:r w:rsidRPr="00F42CE0">
        <w:rPr>
          <w:b/>
        </w:rPr>
        <w:t>I.</w:t>
      </w:r>
      <w:r w:rsidRPr="00F42CE0">
        <w:t xml:space="preserve"> Se reciba una solicitud de acceso a la información;</w:t>
      </w:r>
    </w:p>
    <w:p w14:paraId="4B799B2B" w14:textId="77777777" w:rsidR="00FE4698" w:rsidRPr="00F42CE0" w:rsidRDefault="00FE4698" w:rsidP="00FE4698">
      <w:pPr>
        <w:pStyle w:val="Citas"/>
      </w:pPr>
      <w:r w:rsidRPr="00F42CE0">
        <w:rPr>
          <w:b/>
        </w:rPr>
        <w:t>II.</w:t>
      </w:r>
      <w:r w:rsidRPr="00F42CE0">
        <w:t xml:space="preserve"> </w:t>
      </w:r>
      <w:r w:rsidRPr="00F42CE0">
        <w:rPr>
          <w:u w:val="single"/>
        </w:rPr>
        <w:t>Se determine mediante resolución de autoridad competente; o</w:t>
      </w:r>
    </w:p>
    <w:p w14:paraId="134296CB" w14:textId="77777777" w:rsidR="00FE4698" w:rsidRPr="00F42CE0" w:rsidRDefault="00FE4698" w:rsidP="00FE4698">
      <w:pPr>
        <w:pStyle w:val="Citas"/>
        <w:rPr>
          <w:u w:val="single"/>
        </w:rPr>
      </w:pPr>
      <w:r w:rsidRPr="00F42CE0">
        <w:rPr>
          <w:b/>
        </w:rPr>
        <w:t>III.</w:t>
      </w:r>
      <w:r w:rsidRPr="00F42CE0">
        <w:t xml:space="preserve"> </w:t>
      </w:r>
      <w:r w:rsidRPr="00F42CE0">
        <w:rPr>
          <w:u w:val="single"/>
        </w:rPr>
        <w:t>Se generen versiones públicas para dar cumplimiento a las obligaciones de transparencia previstas en esta Ley.</w:t>
      </w:r>
    </w:p>
    <w:p w14:paraId="7C9F98DF" w14:textId="77777777" w:rsidR="00FE4698" w:rsidRPr="000F6865" w:rsidRDefault="00FE4698" w:rsidP="00FE4698">
      <w:pPr>
        <w:pStyle w:val="Citas"/>
        <w:rPr>
          <w:b/>
          <w:bCs/>
        </w:rPr>
      </w:pPr>
      <w:r w:rsidRPr="00F42CE0">
        <w:t>(…)</w:t>
      </w:r>
      <w:r>
        <w:t xml:space="preserve">” </w:t>
      </w:r>
      <w:r>
        <w:rPr>
          <w:b/>
          <w:bCs/>
        </w:rPr>
        <w:t xml:space="preserve"> (Sic)</w:t>
      </w:r>
    </w:p>
    <w:p w14:paraId="11B8ACE2" w14:textId="77777777" w:rsidR="00FE4698" w:rsidRPr="00F42CE0" w:rsidRDefault="00FE4698" w:rsidP="00FE4698">
      <w:pPr>
        <w:rPr>
          <w:rFonts w:eastAsia="Palatino Linotype" w:cs="Palatino Linotype"/>
          <w:i/>
          <w:szCs w:val="24"/>
        </w:rPr>
      </w:pPr>
    </w:p>
    <w:p w14:paraId="74CD15F7" w14:textId="77777777" w:rsidR="00FE4698" w:rsidRPr="000F6865" w:rsidRDefault="00FE4698" w:rsidP="00FE469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AD0A9F3" w14:textId="77777777" w:rsidR="00FE4698" w:rsidRPr="000F6865" w:rsidRDefault="00FE4698" w:rsidP="00FE469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214CDFB" w14:textId="77777777" w:rsidR="00FE4698" w:rsidRPr="000F6865" w:rsidRDefault="00FE4698" w:rsidP="00FE469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632EF604" w14:textId="77777777" w:rsidR="00FE4698" w:rsidRDefault="00FE4698" w:rsidP="00FE4698">
      <w:pPr>
        <w:pStyle w:val="Citas"/>
      </w:pPr>
      <w:r>
        <w:rPr>
          <w:b/>
        </w:rPr>
        <w:lastRenderedPageBreak/>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por reproducción por derivar de una solicitud de información o determinación de una</w:t>
      </w:r>
      <w:r>
        <w:t xml:space="preserve"> </w:t>
      </w:r>
      <w:r w:rsidRPr="00EA502F">
        <w:t>autoridad competente, ésta será elaborada hasta que se haya acreditado el pago</w:t>
      </w:r>
      <w:r>
        <w:t xml:space="preserve"> </w:t>
      </w:r>
      <w:r w:rsidRPr="00EA502F">
        <w:t>correspondiente.</w:t>
      </w:r>
    </w:p>
    <w:p w14:paraId="1BA0DD82" w14:textId="77777777" w:rsidR="00FE4698" w:rsidRPr="00F42CE0" w:rsidRDefault="00FE4698" w:rsidP="00FE4698">
      <w:pPr>
        <w:pStyle w:val="Citas"/>
      </w:pPr>
      <w:r w:rsidRPr="00F42CE0">
        <w:rPr>
          <w:b/>
        </w:rPr>
        <w:t>Quincuagésimo séptimo.</w:t>
      </w:r>
      <w:r w:rsidRPr="00F42CE0">
        <w:t xml:space="preserve"> Se considera, en principio, como información pública y no podrá omitirse de las versiones públicas la siguiente:</w:t>
      </w:r>
    </w:p>
    <w:p w14:paraId="055E86D7" w14:textId="77777777" w:rsidR="00FE4698" w:rsidRPr="00F42CE0" w:rsidRDefault="00FE4698" w:rsidP="00FE4698">
      <w:pPr>
        <w:pStyle w:val="Citas"/>
      </w:pPr>
      <w:r w:rsidRPr="00F42CE0">
        <w:t xml:space="preserve">I. La relativa a las Obligaciones de Transparencia que contempla el Título V de la Ley General y las demás disposiciones legales aplicables; </w:t>
      </w:r>
    </w:p>
    <w:p w14:paraId="1667ABF1" w14:textId="77777777" w:rsidR="00FE4698" w:rsidRPr="00F42CE0" w:rsidRDefault="00FE4698" w:rsidP="00FE4698">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223BFB1E" w14:textId="77777777" w:rsidR="00FE4698" w:rsidRPr="00F42CE0" w:rsidRDefault="00FE4698" w:rsidP="00FE4698">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21D7B12" w14:textId="77777777" w:rsidR="00FE4698" w:rsidRPr="00F42CE0" w:rsidRDefault="00FE4698" w:rsidP="00FE4698">
      <w:pPr>
        <w:pStyle w:val="Citas"/>
      </w:pPr>
      <w:r w:rsidRPr="00F42CE0">
        <w:t xml:space="preserve">Lo anterior, siempre y cuando no se acredite alguna causal de clasificación, prevista en las leyes o en los tratados internacionales suscritos por el Estado mexicano. </w:t>
      </w:r>
    </w:p>
    <w:p w14:paraId="7007652F" w14:textId="77777777" w:rsidR="00FE4698" w:rsidRPr="000F6865" w:rsidRDefault="00FE4698" w:rsidP="00FE4698">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irreversibles, de tal forma que no </w:t>
      </w:r>
      <w:r w:rsidRPr="00F42CE0">
        <w:t>permitan la recuperación o visualización de la misma.</w:t>
      </w:r>
      <w:r>
        <w:t xml:space="preserve">” </w:t>
      </w:r>
      <w:r>
        <w:rPr>
          <w:b/>
          <w:bCs/>
        </w:rPr>
        <w:t>(Sic)</w:t>
      </w:r>
    </w:p>
    <w:p w14:paraId="66C1C1D2" w14:textId="77777777" w:rsidR="00FE4698" w:rsidRPr="00F42CE0" w:rsidRDefault="00FE4698" w:rsidP="00FE4698">
      <w:pPr>
        <w:pStyle w:val="Citas"/>
      </w:pPr>
    </w:p>
    <w:p w14:paraId="323577F9" w14:textId="77777777" w:rsidR="00FE4698" w:rsidRPr="000F6865" w:rsidRDefault="00FE4698" w:rsidP="00FE469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48484766" w14:textId="77777777" w:rsidR="00FE4698" w:rsidRPr="000F6865" w:rsidRDefault="00FE4698" w:rsidP="00FE4698">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17E7F9E3" w14:textId="57FEB370" w:rsidR="00FE4698" w:rsidRPr="000F6865" w:rsidRDefault="00FE4698" w:rsidP="00FE4698">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w:t>
      </w:r>
      <w:r w:rsidR="00B22598">
        <w:rPr>
          <w:rFonts w:ascii="Palatino Linotype" w:eastAsia="Palatino Linotype" w:hAnsi="Palatino Linotype" w:cs="Palatino Linotype"/>
          <w:color w:val="000000"/>
          <w:sz w:val="24"/>
          <w:szCs w:val="24"/>
        </w:rPr>
        <w:t xml:space="preserve"> </w:t>
      </w:r>
      <w:r w:rsidR="00B22598" w:rsidRPr="00B22598">
        <w:rPr>
          <w:rFonts w:ascii="Palatino Linotype" w:eastAsia="Palatino Linotype" w:hAnsi="Palatino Linotype" w:cs="Palatino Linotype"/>
          <w:b/>
          <w:bCs/>
          <w:color w:val="000000"/>
          <w:sz w:val="24"/>
          <w:szCs w:val="24"/>
        </w:rPr>
        <w:t>La</w:t>
      </w:r>
      <w:r w:rsidRPr="00B22598">
        <w:rPr>
          <w:rFonts w:ascii="Palatino Linotype" w:eastAsia="Palatino Linotype" w:hAnsi="Palatino Linotype" w:cs="Palatino Linotype"/>
          <w:b/>
          <w:bCs/>
          <w:color w:val="000000"/>
          <w:sz w:val="24"/>
          <w:szCs w:val="24"/>
        </w:rPr>
        <w:t xml:space="preserve"> Recurrente.</w:t>
      </w:r>
    </w:p>
    <w:p w14:paraId="396A272C" w14:textId="77777777" w:rsidR="00FE4698" w:rsidRDefault="00FE4698" w:rsidP="00FE4698">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 xml:space="preserve">LINEAMIENTOS GENERALES EN </w:t>
      </w:r>
      <w:r w:rsidRPr="00904B3B">
        <w:rPr>
          <w:rFonts w:ascii="Palatino Linotype" w:hAnsi="Palatino Linotype" w:cs="Arial"/>
          <w:b/>
          <w:sz w:val="24"/>
          <w:szCs w:val="24"/>
        </w:rPr>
        <w:lastRenderedPageBreak/>
        <w:t>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8C48AD1" w14:textId="77777777" w:rsidR="00B25008" w:rsidRDefault="00B25008" w:rsidP="00B25008">
      <w:pPr>
        <w:spacing w:after="0" w:line="360" w:lineRule="auto"/>
        <w:jc w:val="both"/>
        <w:rPr>
          <w:rFonts w:ascii="Palatino Linotype" w:eastAsia="Times New Roman" w:hAnsi="Palatino Linotype" w:cs="Times New Roman"/>
          <w:sz w:val="24"/>
          <w:szCs w:val="24"/>
          <w:lang w:eastAsia="es-ES"/>
        </w:rPr>
      </w:pPr>
    </w:p>
    <w:p w14:paraId="512BD323" w14:textId="61463169" w:rsidR="00CA283F" w:rsidRPr="00CA283F" w:rsidRDefault="00B25008" w:rsidP="00B25008">
      <w:pPr>
        <w:spacing w:after="0" w:line="360" w:lineRule="auto"/>
        <w:jc w:val="both"/>
        <w:rPr>
          <w:rFonts w:ascii="Palatino Linotype" w:eastAsia="Times New Roman" w:hAnsi="Palatino Linotype" w:cs="Times New Roman"/>
          <w:bCs/>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00B22598">
        <w:rPr>
          <w:rFonts w:ascii="Palatino Linotype" w:eastAsia="Times New Roman" w:hAnsi="Palatino Linotype" w:cs="Times New Roman"/>
          <w:b/>
          <w:bCs/>
          <w:sz w:val="24"/>
          <w:szCs w:val="24"/>
          <w:lang w:eastAsia="es-ES"/>
        </w:rPr>
        <w:t>La</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CA283F">
        <w:rPr>
          <w:rFonts w:ascii="Palatino Linotype" w:eastAsia="Times New Roman" w:hAnsi="Palatino Linotype" w:cs="Times New Roman"/>
          <w:b/>
          <w:sz w:val="24"/>
          <w:szCs w:val="24"/>
          <w:lang w:eastAsia="es-ES"/>
        </w:rPr>
        <w:t xml:space="preserve">00110/CHAPULTE/IP/2024, </w:t>
      </w:r>
      <w:r w:rsidR="00CA283F">
        <w:rPr>
          <w:rFonts w:ascii="Palatino Linotype" w:eastAsia="Times New Roman" w:hAnsi="Palatino Linotype" w:cs="Times New Roman"/>
          <w:bCs/>
          <w:sz w:val="24"/>
          <w:szCs w:val="24"/>
          <w:lang w:eastAsia="es-ES"/>
        </w:rPr>
        <w:t xml:space="preserve">que ha sido materia del presente fallo. </w:t>
      </w:r>
    </w:p>
    <w:p w14:paraId="23719C64" w14:textId="77777777" w:rsidR="00CA283F" w:rsidRDefault="00CA283F" w:rsidP="00B25008">
      <w:pPr>
        <w:spacing w:after="0" w:line="360" w:lineRule="auto"/>
        <w:jc w:val="both"/>
        <w:rPr>
          <w:rFonts w:ascii="Palatino Linotype" w:eastAsia="Times New Roman" w:hAnsi="Palatino Linotype" w:cs="Times New Roman"/>
          <w:b/>
          <w:sz w:val="24"/>
          <w:szCs w:val="24"/>
          <w:lang w:eastAsia="es-ES"/>
        </w:rPr>
      </w:pPr>
    </w:p>
    <w:p w14:paraId="195E4F36" w14:textId="77777777" w:rsidR="00B25008" w:rsidRDefault="00B25008" w:rsidP="00B25008">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521192D9" w14:textId="77777777" w:rsidR="00B25008" w:rsidRDefault="00B25008" w:rsidP="00B25008">
      <w:pPr>
        <w:spacing w:after="0" w:line="360" w:lineRule="auto"/>
        <w:jc w:val="both"/>
        <w:rPr>
          <w:rFonts w:ascii="Palatino Linotype" w:eastAsia="Times New Roman" w:hAnsi="Palatino Linotype" w:cs="Times New Roman"/>
          <w:sz w:val="24"/>
          <w:szCs w:val="24"/>
          <w:lang w:eastAsia="es-ES"/>
        </w:rPr>
      </w:pPr>
    </w:p>
    <w:p w14:paraId="073B6C92" w14:textId="77777777" w:rsidR="00B25008" w:rsidRPr="00413327" w:rsidRDefault="00B25008" w:rsidP="00B25008">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0DC0D96F" w14:textId="70AFAA2B" w:rsidR="00B25008" w:rsidRDefault="00B25008" w:rsidP="00B25008">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CA283F">
        <w:rPr>
          <w:rFonts w:ascii="Palatino Linotype" w:eastAsia="Times New Roman" w:hAnsi="Palatino Linotype" w:cs="Times New Roman"/>
          <w:b/>
          <w:sz w:val="24"/>
          <w:szCs w:val="24"/>
          <w:lang w:eastAsia="es-ES"/>
        </w:rPr>
        <w:t>00110/CHAPULTE/IP/2024</w:t>
      </w:r>
      <w:r>
        <w:rPr>
          <w:rFonts w:ascii="Palatino Linotype" w:hAnsi="Palatino Linotype" w:cs="Arial"/>
          <w:b/>
          <w:sz w:val="24"/>
          <w:szCs w:val="24"/>
        </w:rPr>
        <w:t xml:space="preserve"> </w:t>
      </w:r>
      <w:r>
        <w:rPr>
          <w:rFonts w:ascii="Palatino Linotype" w:hAnsi="Palatino Linotype" w:cs="Arial"/>
          <w:sz w:val="24"/>
          <w:szCs w:val="24"/>
        </w:rPr>
        <w:t xml:space="preserve">por resultar fundados los motivos de inconformidad que arguye </w:t>
      </w:r>
      <w:r w:rsidR="00B22598">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651764EA" w14:textId="77777777" w:rsidR="00CA283F" w:rsidRDefault="00CA283F" w:rsidP="00B25008">
      <w:pPr>
        <w:spacing w:before="240" w:line="360" w:lineRule="auto"/>
        <w:jc w:val="both"/>
        <w:rPr>
          <w:rFonts w:ascii="Palatino Linotype" w:hAnsi="Palatino Linotype" w:cs="Arial"/>
          <w:sz w:val="24"/>
          <w:szCs w:val="24"/>
        </w:rPr>
      </w:pPr>
    </w:p>
    <w:p w14:paraId="7795E0B6" w14:textId="72FEA0C9" w:rsidR="004765BB" w:rsidRPr="00AF17B1" w:rsidRDefault="004765BB" w:rsidP="004765BB">
      <w:pPr>
        <w:autoSpaceDE w:val="0"/>
        <w:autoSpaceDN w:val="0"/>
        <w:adjustRightInd w:val="0"/>
        <w:spacing w:before="240" w:line="360" w:lineRule="auto"/>
        <w:ind w:right="49"/>
        <w:jc w:val="both"/>
        <w:rPr>
          <w:rFonts w:ascii="Palatino Linotype" w:hAnsi="Palatino Linotype" w:cs="Arial"/>
          <w:sz w:val="24"/>
          <w:szCs w:val="24"/>
        </w:rPr>
      </w:pPr>
      <w:r w:rsidRPr="00AF17B1">
        <w:rPr>
          <w:rFonts w:ascii="Palatino Linotype" w:hAnsi="Palatino Linotype" w:cs="Arial"/>
          <w:b/>
          <w:sz w:val="24"/>
          <w:szCs w:val="24"/>
        </w:rPr>
        <w:lastRenderedPageBreak/>
        <w:t>SEGUNDO.</w:t>
      </w:r>
      <w:r w:rsidRPr="00AF17B1">
        <w:rPr>
          <w:rFonts w:ascii="Palatino Linotype" w:hAnsi="Palatino Linotype" w:cs="Arial"/>
          <w:sz w:val="24"/>
          <w:szCs w:val="24"/>
        </w:rPr>
        <w:t xml:space="preserve"> Se </w:t>
      </w:r>
      <w:r w:rsidRPr="00AF17B1">
        <w:rPr>
          <w:rFonts w:ascii="Palatino Linotype" w:hAnsi="Palatino Linotype" w:cs="Arial"/>
          <w:b/>
          <w:sz w:val="24"/>
          <w:szCs w:val="24"/>
        </w:rPr>
        <w:t>ORDENA</w:t>
      </w:r>
      <w:r w:rsidRPr="00AF17B1">
        <w:rPr>
          <w:rFonts w:ascii="Palatino Linotype" w:hAnsi="Palatino Linotype" w:cs="Arial"/>
          <w:sz w:val="24"/>
          <w:szCs w:val="24"/>
        </w:rPr>
        <w:t xml:space="preserve"> al </w:t>
      </w:r>
      <w:r w:rsidRPr="00AF17B1">
        <w:rPr>
          <w:rFonts w:ascii="Palatino Linotype" w:hAnsi="Palatino Linotype" w:cs="Arial"/>
          <w:b/>
          <w:sz w:val="24"/>
          <w:szCs w:val="24"/>
        </w:rPr>
        <w:t>SUJETO OBLIGADO</w:t>
      </w:r>
      <w:r w:rsidRPr="00AF17B1">
        <w:rPr>
          <w:rFonts w:ascii="Palatino Linotype" w:hAnsi="Palatino Linotype" w:cs="Arial"/>
          <w:sz w:val="24"/>
          <w:szCs w:val="24"/>
        </w:rPr>
        <w:t xml:space="preserve"> realizar una búsqueda exhaustiva y razonable a fin de entregar a</w:t>
      </w:r>
      <w:r w:rsidR="00B22598">
        <w:rPr>
          <w:rFonts w:ascii="Palatino Linotype" w:hAnsi="Palatino Linotype" w:cs="Arial"/>
          <w:sz w:val="24"/>
          <w:szCs w:val="24"/>
        </w:rPr>
        <w:t xml:space="preserve"> </w:t>
      </w:r>
      <w:r w:rsidR="00B22598">
        <w:rPr>
          <w:rFonts w:ascii="Palatino Linotype" w:hAnsi="Palatino Linotype" w:cs="Arial"/>
          <w:b/>
          <w:bCs/>
          <w:sz w:val="24"/>
          <w:szCs w:val="24"/>
        </w:rPr>
        <w:t>LA</w:t>
      </w:r>
      <w:r w:rsidRPr="00AF17B1">
        <w:rPr>
          <w:rFonts w:ascii="Palatino Linotype" w:hAnsi="Palatino Linotype" w:cs="Arial"/>
          <w:sz w:val="24"/>
          <w:szCs w:val="24"/>
        </w:rPr>
        <w:t xml:space="preserve"> </w:t>
      </w:r>
      <w:r w:rsidRPr="00AF17B1">
        <w:rPr>
          <w:rFonts w:ascii="Palatino Linotype" w:hAnsi="Palatino Linotype" w:cs="Arial"/>
          <w:b/>
          <w:bCs/>
          <w:sz w:val="24"/>
          <w:szCs w:val="24"/>
        </w:rPr>
        <w:t>RECURRENTE</w:t>
      </w:r>
      <w:r>
        <w:rPr>
          <w:rFonts w:ascii="Palatino Linotype" w:hAnsi="Palatino Linotype" w:cs="Arial"/>
          <w:b/>
          <w:bCs/>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bCs/>
          <w:sz w:val="24"/>
          <w:szCs w:val="24"/>
        </w:rPr>
        <w:t xml:space="preserve"> </w:t>
      </w:r>
      <w:r w:rsidRPr="00AF17B1">
        <w:rPr>
          <w:rFonts w:ascii="Palatino Linotype" w:hAnsi="Palatino Linotype" w:cs="Arial"/>
          <w:sz w:val="24"/>
          <w:szCs w:val="24"/>
        </w:rPr>
        <w:t xml:space="preserve">en términos del Considerando </w:t>
      </w:r>
      <w:r w:rsidRPr="00AF17B1">
        <w:rPr>
          <w:rFonts w:ascii="Palatino Linotype" w:hAnsi="Palatino Linotype" w:cs="Arial"/>
          <w:b/>
          <w:sz w:val="24"/>
          <w:szCs w:val="24"/>
        </w:rPr>
        <w:t xml:space="preserve">CUARTO </w:t>
      </w:r>
      <w:r w:rsidRPr="00AF17B1">
        <w:rPr>
          <w:rFonts w:ascii="Palatino Linotype" w:hAnsi="Palatino Linotype" w:cs="Arial"/>
          <w:sz w:val="24"/>
          <w:szCs w:val="24"/>
        </w:rPr>
        <w:t>de esta resolución</w:t>
      </w:r>
      <w:r w:rsidRPr="00AF17B1">
        <w:rPr>
          <w:rFonts w:ascii="Palatino Linotype" w:hAnsi="Palatino Linotype" w:cs="Arial"/>
          <w:b/>
          <w:sz w:val="24"/>
          <w:szCs w:val="24"/>
        </w:rPr>
        <w:t xml:space="preserve">, </w:t>
      </w:r>
      <w:r w:rsidRPr="00AF17B1">
        <w:rPr>
          <w:rFonts w:ascii="Palatino Linotype" w:hAnsi="Palatino Linotype" w:cs="Arial"/>
          <w:sz w:val="24"/>
          <w:szCs w:val="24"/>
        </w:rPr>
        <w:t>en versión pública de ser procedente, de lo siguiente:</w:t>
      </w:r>
    </w:p>
    <w:p w14:paraId="179F96DD" w14:textId="77777777" w:rsidR="00CA283F" w:rsidRPr="00CA283F" w:rsidRDefault="00CA283F" w:rsidP="00DA68F9">
      <w:pPr>
        <w:pStyle w:val="Prrafodelista"/>
        <w:numPr>
          <w:ilvl w:val="0"/>
          <w:numId w:val="6"/>
        </w:numPr>
        <w:autoSpaceDE w:val="0"/>
        <w:autoSpaceDN w:val="0"/>
        <w:adjustRightInd w:val="0"/>
        <w:spacing w:before="240" w:line="360" w:lineRule="auto"/>
        <w:jc w:val="both"/>
        <w:rPr>
          <w:rFonts w:ascii="Palatino Linotype" w:hAnsi="Palatino Linotype" w:cs="Arial"/>
          <w:i/>
          <w:iCs/>
        </w:rPr>
      </w:pPr>
      <w:r w:rsidRPr="00CA283F">
        <w:rPr>
          <w:rFonts w:ascii="Palatino Linotype" w:hAnsi="Palatino Linotype" w:cs="Arial"/>
          <w:i/>
          <w:iCs/>
        </w:rPr>
        <w:t>El o los documentos donde consten los servicios disponibles en el portal web del Ayuntamiento para los contribuyentes, al veintidós de octubre de dos mil veinticuatro.</w:t>
      </w:r>
    </w:p>
    <w:p w14:paraId="606B6962" w14:textId="77777777" w:rsidR="00CA283F" w:rsidRPr="00CA283F" w:rsidRDefault="00CA283F" w:rsidP="00DA68F9">
      <w:pPr>
        <w:pStyle w:val="Prrafodelista"/>
        <w:numPr>
          <w:ilvl w:val="0"/>
          <w:numId w:val="6"/>
        </w:numPr>
        <w:autoSpaceDE w:val="0"/>
        <w:autoSpaceDN w:val="0"/>
        <w:adjustRightInd w:val="0"/>
        <w:spacing w:before="240" w:line="360" w:lineRule="auto"/>
        <w:jc w:val="both"/>
        <w:rPr>
          <w:rFonts w:ascii="Palatino Linotype" w:hAnsi="Palatino Linotype" w:cs="Arial"/>
          <w:i/>
          <w:iCs/>
        </w:rPr>
      </w:pPr>
      <w:r w:rsidRPr="00CA283F">
        <w:rPr>
          <w:rFonts w:ascii="Palatino Linotype" w:hAnsi="Palatino Linotype" w:cs="Arial"/>
          <w:i/>
          <w:iCs/>
        </w:rPr>
        <w:t>El o los documentos donde consten las medidas implementadas para proteger la información personal y fiscal de los contribuyentes en el portal web del Ayuntamiento, del periodo comprendido del veintidós de octubre de dos mil veintitrés al veintidós de octubre de dos mil veinticuatro.</w:t>
      </w:r>
    </w:p>
    <w:p w14:paraId="13B6D149" w14:textId="77777777" w:rsidR="00CA283F" w:rsidRPr="00CA283F" w:rsidRDefault="00CA283F" w:rsidP="00DA68F9">
      <w:pPr>
        <w:pStyle w:val="Prrafodelista"/>
        <w:numPr>
          <w:ilvl w:val="0"/>
          <w:numId w:val="6"/>
        </w:numPr>
        <w:autoSpaceDE w:val="0"/>
        <w:autoSpaceDN w:val="0"/>
        <w:adjustRightInd w:val="0"/>
        <w:spacing w:before="240" w:line="360" w:lineRule="auto"/>
        <w:jc w:val="both"/>
        <w:rPr>
          <w:rFonts w:ascii="Palatino Linotype" w:hAnsi="Palatino Linotype" w:cs="Arial"/>
          <w:i/>
          <w:iCs/>
        </w:rPr>
      </w:pPr>
      <w:r w:rsidRPr="00CA283F">
        <w:rPr>
          <w:rFonts w:ascii="Palatino Linotype" w:hAnsi="Palatino Linotype" w:cs="Arial"/>
          <w:i/>
          <w:iCs/>
        </w:rPr>
        <w:t xml:space="preserve">El o los documentos donde consten las auditorias de seguridad del portal web, del periodo comprendido del veintidós de octubre de dos mil veintitrés al veintidós de octubre de dos mil veinticuatro. </w:t>
      </w:r>
    </w:p>
    <w:p w14:paraId="7DBBC681" w14:textId="5816794F" w:rsidR="006448CE" w:rsidRDefault="006448CE" w:rsidP="006448CE">
      <w:pPr>
        <w:pStyle w:val="Prrafodelista"/>
        <w:spacing w:before="240" w:line="360" w:lineRule="auto"/>
        <w:ind w:left="782"/>
        <w:jc w:val="both"/>
        <w:rPr>
          <w:rFonts w:ascii="Palatino Linotype" w:hAnsi="Palatino Linotype" w:cs="Arial"/>
          <w:i/>
        </w:rPr>
      </w:pPr>
      <w:r w:rsidRPr="006448CE">
        <w:rPr>
          <w:rFonts w:ascii="Palatino Linotype" w:hAnsi="Palatino Linotype" w:cs="Arial"/>
          <w:i/>
        </w:rPr>
        <w:t>Una vez</w:t>
      </w:r>
      <w:r>
        <w:rPr>
          <w:rFonts w:ascii="Palatino Linotype" w:hAnsi="Palatino Linotype" w:cs="Arial"/>
          <w:i/>
        </w:rPr>
        <w:t xml:space="preserve"> realizada la búsqueda exhaustiva y razonable, para el caso de no contar con la </w:t>
      </w:r>
      <w:r w:rsidRPr="00CA283F">
        <w:rPr>
          <w:rFonts w:ascii="Palatino Linotype" w:hAnsi="Palatino Linotype" w:cs="Arial"/>
          <w:i/>
        </w:rPr>
        <w:t xml:space="preserve">información </w:t>
      </w:r>
      <w:r w:rsidRPr="00504FA9">
        <w:rPr>
          <w:rFonts w:ascii="Palatino Linotype" w:hAnsi="Palatino Linotype" w:cs="Arial"/>
          <w:i/>
          <w:highlight w:val="cyan"/>
        </w:rPr>
        <w:t xml:space="preserve">referida </w:t>
      </w:r>
      <w:r w:rsidR="00504FA9" w:rsidRPr="00504FA9">
        <w:rPr>
          <w:rFonts w:ascii="Palatino Linotype" w:hAnsi="Palatino Linotype" w:cs="Arial"/>
          <w:i/>
          <w:highlight w:val="cyan"/>
        </w:rPr>
        <w:t>en los puntos 2</w:t>
      </w:r>
      <w:r w:rsidR="00504FA9">
        <w:rPr>
          <w:rFonts w:ascii="Palatino Linotype" w:hAnsi="Palatino Linotype" w:cs="Arial"/>
          <w:i/>
        </w:rPr>
        <w:t xml:space="preserve"> y</w:t>
      </w:r>
      <w:r w:rsidR="00265435" w:rsidRPr="00CA283F">
        <w:rPr>
          <w:rFonts w:ascii="Palatino Linotype" w:hAnsi="Palatino Linotype" w:cs="Arial"/>
          <w:i/>
        </w:rPr>
        <w:t xml:space="preserve"> </w:t>
      </w:r>
      <w:r w:rsidR="00CA283F" w:rsidRPr="00CA283F">
        <w:rPr>
          <w:rFonts w:ascii="Palatino Linotype" w:hAnsi="Palatino Linotype" w:cs="Arial"/>
          <w:i/>
        </w:rPr>
        <w:t>3</w:t>
      </w:r>
      <w:r w:rsidR="0082634C" w:rsidRPr="00CA283F">
        <w:rPr>
          <w:rFonts w:ascii="Palatino Linotype" w:hAnsi="Palatino Linotype" w:cs="Arial"/>
          <w:i/>
        </w:rPr>
        <w:t xml:space="preserve"> bastará</w:t>
      </w:r>
      <w:r w:rsidR="0082634C">
        <w:rPr>
          <w:rFonts w:ascii="Palatino Linotype" w:hAnsi="Palatino Linotype" w:cs="Arial"/>
          <w:i/>
        </w:rPr>
        <w:t xml:space="preserve"> con que lo haga de conocimiento en etapa de cumplimiento. </w:t>
      </w:r>
    </w:p>
    <w:p w14:paraId="3D729A14" w14:textId="77777777" w:rsidR="00D6283C" w:rsidRDefault="00D6283C" w:rsidP="004765BB">
      <w:pPr>
        <w:pStyle w:val="Sinespaciado"/>
        <w:spacing w:line="360" w:lineRule="auto"/>
        <w:ind w:left="782"/>
        <w:jc w:val="both"/>
        <w:rPr>
          <w:rFonts w:ascii="Palatino Linotype" w:hAnsi="Palatino Linotype" w:cs="Arial"/>
          <w:i/>
        </w:rPr>
      </w:pPr>
    </w:p>
    <w:p w14:paraId="50819EC1" w14:textId="0421FBA5" w:rsidR="004765BB" w:rsidRPr="00AF17B1" w:rsidRDefault="004765BB" w:rsidP="004765BB">
      <w:pPr>
        <w:pStyle w:val="Sinespaciado"/>
        <w:spacing w:line="360" w:lineRule="auto"/>
        <w:ind w:left="782"/>
        <w:jc w:val="both"/>
        <w:rPr>
          <w:rFonts w:ascii="Palatino Linotype" w:hAnsi="Palatino Linotype" w:cs="Arial"/>
          <w:i/>
        </w:rPr>
      </w:pPr>
      <w:r w:rsidRPr="00AF17B1">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w:t>
      </w:r>
      <w:r w:rsidR="00B22598">
        <w:rPr>
          <w:rFonts w:ascii="Palatino Linotype" w:hAnsi="Palatino Linotype" w:cs="Arial"/>
          <w:i/>
        </w:rPr>
        <w:t xml:space="preserve"> la</w:t>
      </w:r>
      <w:r w:rsidRPr="00AF17B1">
        <w:rPr>
          <w:rFonts w:ascii="Palatino Linotype" w:hAnsi="Palatino Linotype" w:cs="Arial"/>
          <w:i/>
        </w:rPr>
        <w:t xml:space="preserve"> Recurrente.</w:t>
      </w:r>
    </w:p>
    <w:p w14:paraId="777410E3" w14:textId="1BAE2595" w:rsidR="004765BB" w:rsidRDefault="004765BB" w:rsidP="004765BB">
      <w:pPr>
        <w:autoSpaceDE w:val="0"/>
        <w:autoSpaceDN w:val="0"/>
        <w:adjustRightInd w:val="0"/>
        <w:spacing w:line="360" w:lineRule="auto"/>
        <w:ind w:right="49"/>
        <w:jc w:val="both"/>
        <w:rPr>
          <w:rFonts w:ascii="Palatino Linotype" w:hAnsi="Palatino Linotype" w:cstheme="minorHAnsi"/>
          <w:sz w:val="24"/>
          <w:szCs w:val="24"/>
        </w:rPr>
      </w:pPr>
      <w:r w:rsidRPr="00AF17B1">
        <w:rPr>
          <w:rFonts w:ascii="Palatino Linotype" w:hAnsi="Palatino Linotype" w:cs="Arial"/>
          <w:b/>
          <w:sz w:val="28"/>
          <w:szCs w:val="28"/>
        </w:rPr>
        <w:lastRenderedPageBreak/>
        <w:t>TERCERO.</w:t>
      </w:r>
      <w:r w:rsidRPr="00AF17B1">
        <w:rPr>
          <w:rFonts w:ascii="Palatino Linotype" w:hAnsi="Palatino Linotype" w:cs="Arial"/>
          <w:b/>
          <w:sz w:val="24"/>
          <w:szCs w:val="24"/>
        </w:rPr>
        <w:t xml:space="preserve"> </w:t>
      </w:r>
      <w:r w:rsidRPr="00AF17B1">
        <w:rPr>
          <w:rFonts w:ascii="Palatino Linotype" w:hAnsi="Palatino Linotype" w:cstheme="minorHAnsi"/>
          <w:b/>
          <w:sz w:val="24"/>
          <w:szCs w:val="24"/>
        </w:rPr>
        <w:t>NOTIFÍQUESE</w:t>
      </w:r>
      <w:r w:rsidRPr="00AF17B1">
        <w:rPr>
          <w:rFonts w:ascii="Palatino Linotype" w:hAnsi="Palatino Linotype" w:cstheme="minorHAnsi"/>
          <w:i/>
          <w:sz w:val="24"/>
          <w:szCs w:val="24"/>
        </w:rPr>
        <w:t xml:space="preserve"> </w:t>
      </w:r>
      <w:r w:rsidRPr="00AF17B1">
        <w:rPr>
          <w:rFonts w:ascii="Palatino Linotype" w:hAnsi="Palatino Linotype" w:cstheme="minorHAnsi"/>
          <w:sz w:val="24"/>
          <w:szCs w:val="24"/>
        </w:rPr>
        <w:t>la presente resolución al Titular de la Unidad de Transparencia del Sujeto Obligado,</w:t>
      </w:r>
      <w:r>
        <w:rPr>
          <w:rFonts w:ascii="Palatino Linotype" w:hAnsi="Palatino Linotype" w:cstheme="minorHAnsi"/>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sz w:val="24"/>
          <w:szCs w:val="24"/>
        </w:rPr>
        <w:t xml:space="preserve"> </w:t>
      </w:r>
      <w:r w:rsidRPr="00AF17B1">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AB8BB91" w14:textId="77777777" w:rsidR="004765BB" w:rsidRPr="00AF17B1" w:rsidRDefault="004765BB" w:rsidP="004765BB">
      <w:pPr>
        <w:autoSpaceDE w:val="0"/>
        <w:autoSpaceDN w:val="0"/>
        <w:adjustRightInd w:val="0"/>
        <w:spacing w:line="360" w:lineRule="auto"/>
        <w:ind w:right="49"/>
        <w:jc w:val="both"/>
        <w:rPr>
          <w:rFonts w:ascii="Palatino Linotype" w:hAnsi="Palatino Linotype" w:cs="Arial"/>
          <w:sz w:val="24"/>
          <w:szCs w:val="24"/>
        </w:rPr>
      </w:pPr>
    </w:p>
    <w:p w14:paraId="5C00811E" w14:textId="77777777" w:rsidR="004765BB" w:rsidRDefault="004765BB" w:rsidP="004765BB">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AF17B1">
        <w:rPr>
          <w:rFonts w:ascii="Palatino Linotype" w:eastAsia="Times New Roman" w:hAnsi="Palatino Linotype" w:cs="Arial"/>
          <w:b/>
          <w:sz w:val="28"/>
          <w:szCs w:val="28"/>
          <w:lang w:eastAsia="es-ES"/>
        </w:rPr>
        <w:t>CUARTO.</w:t>
      </w:r>
      <w:r w:rsidRPr="00AF17B1">
        <w:rPr>
          <w:rFonts w:ascii="Palatino Linotype" w:eastAsia="Times New Roman" w:hAnsi="Palatino Linotype" w:cs="Arial"/>
          <w:b/>
          <w:sz w:val="24"/>
          <w:szCs w:val="24"/>
          <w:lang w:eastAsia="es-ES"/>
        </w:rPr>
        <w:t xml:space="preserve"> </w:t>
      </w:r>
      <w:r w:rsidRPr="00AF17B1">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AF17B1">
        <w:rPr>
          <w:rFonts w:ascii="Palatino Linotype" w:eastAsia="Times New Roman" w:hAnsi="Palatino Linotype" w:cs="Arial"/>
          <w:b/>
          <w:sz w:val="24"/>
          <w:szCs w:val="24"/>
          <w:lang w:eastAsia="es-ES"/>
        </w:rPr>
        <w:t>Sujeto Obligado</w:t>
      </w:r>
      <w:r w:rsidRPr="00AF17B1">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7334505D" w14:textId="77777777" w:rsidR="00265435" w:rsidRDefault="00265435" w:rsidP="004765BB">
      <w:pPr>
        <w:spacing w:after="0" w:line="360" w:lineRule="auto"/>
        <w:jc w:val="both"/>
        <w:rPr>
          <w:rFonts w:ascii="Palatino Linotype" w:eastAsia="Times New Roman" w:hAnsi="Palatino Linotype" w:cs="Arial"/>
          <w:b/>
          <w:sz w:val="28"/>
          <w:szCs w:val="28"/>
          <w:lang w:eastAsia="es-ES"/>
        </w:rPr>
      </w:pPr>
    </w:p>
    <w:p w14:paraId="5E030703" w14:textId="62AF14B1" w:rsidR="004765BB" w:rsidRDefault="004765BB" w:rsidP="004765BB">
      <w:pPr>
        <w:spacing w:after="0" w:line="360" w:lineRule="auto"/>
        <w:jc w:val="both"/>
        <w:rPr>
          <w:rFonts w:ascii="Palatino Linotype" w:hAnsi="Palatino Linotype"/>
          <w:sz w:val="24"/>
          <w:szCs w:val="24"/>
        </w:rPr>
      </w:pPr>
      <w:r w:rsidRPr="00AF17B1">
        <w:rPr>
          <w:rFonts w:ascii="Palatino Linotype" w:eastAsia="Times New Roman" w:hAnsi="Palatino Linotype" w:cs="Arial"/>
          <w:b/>
          <w:sz w:val="28"/>
          <w:szCs w:val="28"/>
          <w:lang w:eastAsia="es-ES"/>
        </w:rPr>
        <w:t>QUINTO.</w:t>
      </w:r>
      <w:r w:rsidRPr="00AF17B1">
        <w:rPr>
          <w:rFonts w:ascii="Palatino Linotype" w:eastAsia="Times New Roman" w:hAnsi="Palatino Linotype" w:cs="Arial"/>
          <w:b/>
          <w:sz w:val="24"/>
          <w:szCs w:val="24"/>
          <w:lang w:eastAsia="es-ES"/>
        </w:rPr>
        <w:t xml:space="preserve"> </w:t>
      </w:r>
      <w:r w:rsidRPr="00DB757B">
        <w:rPr>
          <w:rFonts w:ascii="Palatino Linotype" w:eastAsia="Times New Roman" w:hAnsi="Palatino Linotype" w:cs="Arial"/>
          <w:b/>
          <w:sz w:val="24"/>
          <w:szCs w:val="24"/>
          <w:lang w:eastAsia="es-ES"/>
        </w:rPr>
        <w:t xml:space="preserve">NOTIFÍQUESE </w:t>
      </w:r>
      <w:r>
        <w:rPr>
          <w:rFonts w:ascii="Palatino Linotype" w:eastAsia="Times New Roman" w:hAnsi="Palatino Linotype" w:cs="Arial"/>
          <w:sz w:val="24"/>
          <w:szCs w:val="24"/>
          <w:lang w:eastAsia="es-ES"/>
        </w:rPr>
        <w:t>la presente resolución a</w:t>
      </w:r>
      <w:r w:rsidR="00B22598">
        <w:rPr>
          <w:rFonts w:ascii="Palatino Linotype" w:eastAsia="Times New Roman" w:hAnsi="Palatino Linotype" w:cs="Arial"/>
          <w:sz w:val="24"/>
          <w:szCs w:val="24"/>
          <w:lang w:eastAsia="es-ES"/>
        </w:rPr>
        <w:t xml:space="preserve"> </w:t>
      </w:r>
      <w:r w:rsidR="00B22598">
        <w:rPr>
          <w:rFonts w:ascii="Palatino Linotype" w:eastAsia="Times New Roman" w:hAnsi="Palatino Linotype" w:cs="Arial"/>
          <w:b/>
          <w:bCs/>
          <w:sz w:val="24"/>
          <w:szCs w:val="24"/>
          <w:lang w:eastAsia="es-ES"/>
        </w:rPr>
        <w:t>LA</w:t>
      </w:r>
      <w:r w:rsidRPr="00DB757B">
        <w:rPr>
          <w:rFonts w:ascii="Palatino Linotype" w:eastAsia="Times New Roman" w:hAnsi="Palatino Linotype" w:cs="Arial"/>
          <w:sz w:val="24"/>
          <w:szCs w:val="24"/>
          <w:lang w:eastAsia="es-ES"/>
        </w:rPr>
        <w:t xml:space="preserve"> </w:t>
      </w:r>
      <w:r w:rsidRPr="00DF1D7E">
        <w:rPr>
          <w:rFonts w:ascii="Palatino Linotype" w:eastAsia="Times New Roman" w:hAnsi="Palatino Linotype" w:cs="Arial"/>
          <w:b/>
          <w:sz w:val="24"/>
          <w:szCs w:val="24"/>
          <w:lang w:eastAsia="es-ES"/>
        </w:rPr>
        <w:t>RECURRENTE vía</w:t>
      </w:r>
      <w:r w:rsidRPr="00DB757B">
        <w:rPr>
          <w:rFonts w:ascii="Palatino Linotype" w:eastAsia="Times New Roman" w:hAnsi="Palatino Linotype" w:cs="Arial"/>
          <w:b/>
          <w:sz w:val="24"/>
          <w:szCs w:val="24"/>
          <w:lang w:eastAsia="es-ES"/>
        </w:rPr>
        <w:t xml:space="preserve">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 xml:space="preserve">leyes </w:t>
      </w:r>
      <w:r w:rsidRPr="00DF1D7E">
        <w:rPr>
          <w:rFonts w:ascii="Palatino Linotype" w:eastAsia="Times New Roman" w:hAnsi="Palatino Linotype" w:cs="Times New Roman"/>
          <w:color w:val="222222"/>
          <w:sz w:val="24"/>
          <w:szCs w:val="24"/>
          <w:lang w:eastAsia="es-ES"/>
        </w:rPr>
        <w:t>aplicables.</w:t>
      </w:r>
    </w:p>
    <w:p w14:paraId="39E3C1A0" w14:textId="77777777" w:rsidR="004765BB" w:rsidRDefault="004765BB" w:rsidP="004765BB">
      <w:pPr>
        <w:pStyle w:val="Sinespaciado"/>
        <w:spacing w:line="360" w:lineRule="auto"/>
        <w:jc w:val="both"/>
        <w:rPr>
          <w:rFonts w:ascii="Palatino Linotype" w:hAnsi="Palatino Linotype" w:cstheme="minorHAnsi"/>
          <w:b/>
          <w:sz w:val="28"/>
          <w:szCs w:val="28"/>
          <w:lang w:val="es-ES"/>
        </w:rPr>
      </w:pPr>
    </w:p>
    <w:p w14:paraId="49E56559" w14:textId="57576CA9" w:rsidR="006448CE" w:rsidRPr="00627D99" w:rsidRDefault="006448CE" w:rsidP="006448CE">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lastRenderedPageBreak/>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w:t>
      </w:r>
      <w:r>
        <w:rPr>
          <w:rFonts w:ascii="Palatino Linotype" w:hAnsi="Palatino Linotype" w:cs="Arial"/>
        </w:rPr>
        <w:t xml:space="preserve">, </w:t>
      </w:r>
      <w:r w:rsidRPr="00266B85">
        <w:rPr>
          <w:rFonts w:ascii="Palatino Linotype" w:hAnsi="Palatino Linotype" w:cs="Arial"/>
        </w:rPr>
        <w:t>S</w:t>
      </w:r>
      <w:r>
        <w:rPr>
          <w:rFonts w:ascii="Palatino Linotype" w:hAnsi="Palatino Linotype" w:cs="Arial"/>
        </w:rPr>
        <w:t xml:space="preserve">HARON CRISTINA MORALES MARTÍNEZ, </w:t>
      </w:r>
      <w:r w:rsidRPr="00266B85">
        <w:rPr>
          <w:rFonts w:ascii="Palatino Linotype" w:hAnsi="Palatino Linotype" w:cs="Arial"/>
        </w:rPr>
        <w:t>LUIS GUSTAVO PARRA NORIEGA</w:t>
      </w:r>
      <w:r w:rsidR="00EB2D84">
        <w:rPr>
          <w:rFonts w:ascii="Palatino Linotype" w:hAnsi="Palatino Linotype" w:cs="Arial"/>
        </w:rPr>
        <w:t xml:space="preserve"> </w:t>
      </w:r>
      <w:r w:rsidRPr="00266B85">
        <w:rPr>
          <w:rFonts w:ascii="Palatino Linotype" w:hAnsi="Palatino Linotype" w:cs="Arial"/>
        </w:rPr>
        <w:t xml:space="preserve">Y GUADALUPE RAMÍREZ PEÑA; EN LA </w:t>
      </w:r>
      <w:r w:rsidR="00CA283F">
        <w:rPr>
          <w:rFonts w:ascii="Palatino Linotype" w:hAnsi="Palatino Linotype" w:cs="Arial"/>
        </w:rPr>
        <w:t xml:space="preserve">CUADRAGÉSIMA TERCERA </w:t>
      </w:r>
      <w:r>
        <w:rPr>
          <w:rFonts w:ascii="Palatino Linotype" w:hAnsi="Palatino Linotype" w:cs="Arial"/>
        </w:rPr>
        <w:t xml:space="preserve">SESIÓN ORDINARIA CELEBRADA EL </w:t>
      </w:r>
      <w:r w:rsidR="00CA283F">
        <w:rPr>
          <w:rFonts w:ascii="Palatino Linotype" w:hAnsi="Palatino Linotype" w:cs="Arial"/>
        </w:rPr>
        <w:t>ONCE DE DICIEMBRE</w:t>
      </w:r>
      <w:r>
        <w:rPr>
          <w:rFonts w:ascii="Palatino Linotype" w:hAnsi="Palatino Linotype" w:cs="Arial"/>
        </w:rPr>
        <w:t xml:space="preserve"> DE DOS MIL VEINTICUATRO, ANTE EL SECRETARIO </w:t>
      </w:r>
      <w:r w:rsidRPr="00627D99">
        <w:rPr>
          <w:rFonts w:ascii="Palatino Linotype" w:hAnsi="Palatino Linotype" w:cs="Arial"/>
          <w:sz w:val="23"/>
          <w:szCs w:val="23"/>
        </w:rPr>
        <w:t xml:space="preserve">TÉCNICO DEL PLENO, ALEXIS TAPIA RAMÍREZ. </w:t>
      </w:r>
    </w:p>
    <w:p w14:paraId="006DD1D1" w14:textId="13E74BE6" w:rsidR="006448CE" w:rsidRDefault="006448CE" w:rsidP="006448CE">
      <w:pPr>
        <w:spacing w:line="360" w:lineRule="auto"/>
        <w:jc w:val="both"/>
        <w:rPr>
          <w:rFonts w:ascii="Palatino Linotype" w:hAnsi="Palatino Linotype"/>
          <w:bCs/>
          <w:sz w:val="24"/>
          <w:szCs w:val="24"/>
        </w:rPr>
      </w:pPr>
      <w:r>
        <w:rPr>
          <w:rFonts w:ascii="Palatino Linotype" w:hAnsi="Palatino Linotype"/>
          <w:bCs/>
          <w:sz w:val="18"/>
          <w:szCs w:val="18"/>
        </w:rPr>
        <w:t>CCR/J</w:t>
      </w:r>
      <w:r w:rsidRPr="00280B8B">
        <w:rPr>
          <w:rFonts w:ascii="Palatino Linotype" w:hAnsi="Palatino Linotype"/>
          <w:bCs/>
          <w:sz w:val="18"/>
          <w:szCs w:val="18"/>
        </w:rPr>
        <w:t>CMA</w:t>
      </w:r>
    </w:p>
    <w:p w14:paraId="1301B5AA" w14:textId="4FF06FFA" w:rsidR="00154C5F" w:rsidRDefault="00CA283F" w:rsidP="00B436EA">
      <w:pPr>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98527" behindDoc="0" locked="0" layoutInCell="1" allowOverlap="1" wp14:anchorId="17662ABF" wp14:editId="3E6B4A0E">
                <wp:simplePos x="0" y="0"/>
                <wp:positionH relativeFrom="page">
                  <wp:posOffset>967740</wp:posOffset>
                </wp:positionH>
                <wp:positionV relativeFrom="paragraph">
                  <wp:posOffset>199390</wp:posOffset>
                </wp:positionV>
                <wp:extent cx="5944870" cy="4036695"/>
                <wp:effectExtent l="0" t="0" r="36830" b="20955"/>
                <wp:wrapNone/>
                <wp:docPr id="156637053" name="Straight Connector 5"/>
                <wp:cNvGraphicFramePr/>
                <a:graphic xmlns:a="http://schemas.openxmlformats.org/drawingml/2006/main">
                  <a:graphicData uri="http://schemas.microsoft.com/office/word/2010/wordprocessingShape">
                    <wps:wsp>
                      <wps:cNvCnPr/>
                      <wps:spPr>
                        <a:xfrm>
                          <a:off x="0" y="0"/>
                          <a:ext cx="5944870" cy="40366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7C0542" id="Straight Connector 5" o:spid="_x0000_s1026" style="position:absolute;z-index:2517985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6.2pt,15.7pt" to="544.3pt,3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" strokecolor="#5b9bd5 [3204]" strokeweight=".5pt">
                <v:stroke joinstyle="miter"/>
                <w10:wrap anchorx="page"/>
              </v:line>
            </w:pict>
          </mc:Fallback>
        </mc:AlternateContent>
      </w:r>
    </w:p>
    <w:p w14:paraId="7263DA32" w14:textId="77777777"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794FA599" w14:textId="77777777" w:rsidR="00C724B9" w:rsidRDefault="00C724B9" w:rsidP="00B436EA">
      <w:pPr>
        <w:spacing w:before="240" w:line="360" w:lineRule="auto"/>
        <w:jc w:val="both"/>
        <w:rPr>
          <w:rFonts w:ascii="Palatino Linotype" w:hAnsi="Palatino Linotype"/>
          <w:sz w:val="24"/>
          <w:szCs w:val="24"/>
        </w:rPr>
      </w:pPr>
    </w:p>
    <w:p w14:paraId="756343E2" w14:textId="77777777" w:rsidR="00C724B9" w:rsidRDefault="00C724B9" w:rsidP="00B436EA">
      <w:pPr>
        <w:spacing w:before="240" w:line="360" w:lineRule="auto"/>
        <w:jc w:val="both"/>
        <w:rPr>
          <w:rFonts w:ascii="Palatino Linotype" w:hAnsi="Palatino Linotype"/>
          <w:sz w:val="24"/>
          <w:szCs w:val="24"/>
        </w:rPr>
      </w:pPr>
    </w:p>
    <w:p w14:paraId="5D88A4F7" w14:textId="77777777" w:rsidR="00C724B9" w:rsidRDefault="00C724B9" w:rsidP="00B436EA">
      <w:pPr>
        <w:spacing w:before="240" w:line="360" w:lineRule="auto"/>
        <w:jc w:val="both"/>
        <w:rPr>
          <w:rFonts w:ascii="Palatino Linotype" w:hAnsi="Palatino Linotype"/>
          <w:sz w:val="24"/>
          <w:szCs w:val="24"/>
        </w:rPr>
      </w:pPr>
    </w:p>
    <w:p w14:paraId="123C6AC3" w14:textId="77777777" w:rsidR="00C724B9" w:rsidRDefault="00C724B9"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sectPr w:rsidR="003E3072" w:rsidSect="00FB4AAD">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C7C7D" w14:textId="77777777" w:rsidR="000515C7" w:rsidRDefault="000515C7" w:rsidP="006168E4">
      <w:pPr>
        <w:spacing w:after="0" w:line="240" w:lineRule="auto"/>
      </w:pPr>
      <w:r>
        <w:separator/>
      </w:r>
    </w:p>
  </w:endnote>
  <w:endnote w:type="continuationSeparator" w:id="0">
    <w:p w14:paraId="46BFB54C" w14:textId="77777777" w:rsidR="000515C7" w:rsidRDefault="000515C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A68F9">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A68F9">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A68F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A68F9">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7D020" w14:textId="77777777" w:rsidR="000515C7" w:rsidRDefault="000515C7" w:rsidP="006168E4">
      <w:pPr>
        <w:spacing w:after="0" w:line="240" w:lineRule="auto"/>
      </w:pPr>
      <w:r>
        <w:separator/>
      </w:r>
    </w:p>
  </w:footnote>
  <w:footnote w:type="continuationSeparator" w:id="0">
    <w:p w14:paraId="3C456974" w14:textId="77777777" w:rsidR="000515C7" w:rsidRDefault="000515C7" w:rsidP="006168E4">
      <w:pPr>
        <w:spacing w:after="0" w:line="240" w:lineRule="auto"/>
      </w:pPr>
      <w:r>
        <w:continuationSeparator/>
      </w:r>
    </w:p>
  </w:footnote>
  <w:footnote w:id="1">
    <w:p w14:paraId="502FEFFD" w14:textId="77777777" w:rsidR="00B46506" w:rsidRPr="007822E6" w:rsidRDefault="00B46506" w:rsidP="00B46506">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A16AE0D" w14:textId="77777777" w:rsidR="00B46506" w:rsidRPr="005552A8" w:rsidRDefault="00B46506" w:rsidP="00B46506">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76E4F52C"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447446">
            <w:rPr>
              <w:rFonts w:ascii="Palatino Linotype" w:hAnsi="Palatino Linotype" w:cs="Arial"/>
              <w:bCs/>
              <w:sz w:val="24"/>
              <w:lang w:eastAsia="es-MX"/>
            </w:rPr>
            <w:t>7300</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6EBB1815" w:rsidR="00C70B4A" w:rsidRPr="00F06FED" w:rsidRDefault="00190F98"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447446">
            <w:rPr>
              <w:rFonts w:ascii="Palatino Linotype" w:hAnsi="Palatino Linotype" w:cs="Arial"/>
              <w:szCs w:val="20"/>
            </w:rPr>
            <w:t>Chapultepec</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128D3D2F"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447446">
            <w:rPr>
              <w:rFonts w:ascii="Palatino Linotype" w:hAnsi="Palatino Linotype" w:cs="Arial"/>
              <w:bCs/>
              <w:sz w:val="24"/>
              <w:lang w:eastAsia="es-MX"/>
            </w:rPr>
            <w:t>7300</w:t>
          </w:r>
          <w:r w:rsidR="00C70B4A">
            <w:rPr>
              <w:rFonts w:ascii="Palatino Linotype" w:hAnsi="Palatino Linotype" w:cs="Arial"/>
              <w:bCs/>
              <w:sz w:val="24"/>
              <w:lang w:eastAsia="es-MX"/>
            </w:rPr>
            <w:t>/INFOEM/IP/RR/202</w:t>
          </w:r>
          <w:r w:rsidR="00E45623">
            <w:rPr>
              <w:rFonts w:ascii="Palatino Linotype" w:hAnsi="Palatino Linotype" w:cs="Arial"/>
              <w:bCs/>
              <w:sz w:val="24"/>
              <w:lang w:eastAsia="es-MX"/>
            </w:rPr>
            <w:t>4</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01F53D42" w:rsidR="00C70B4A" w:rsidRPr="00F06FED" w:rsidRDefault="00DA68F9" w:rsidP="00870B18">
          <w:pPr>
            <w:spacing w:after="120" w:line="256" w:lineRule="auto"/>
            <w:ind w:left="637" w:right="214"/>
            <w:jc w:val="both"/>
            <w:rPr>
              <w:rFonts w:ascii="Palatino Linotype" w:hAnsi="Palatino Linotype" w:cs="Arial"/>
            </w:rPr>
          </w:pPr>
          <w:r>
            <w:rPr>
              <w:rFonts w:ascii="Palatino Linotype" w:hAnsi="Palatino Linotype" w:cs="Arial"/>
            </w:rPr>
            <w:t>XXXXXXXXXXXXXXXXX</w:t>
          </w:r>
          <w:r w:rsidR="00447446">
            <w:rPr>
              <w:rFonts w:ascii="Palatino Linotype" w:hAnsi="Palatino Linotype" w:cs="Arial"/>
            </w:rPr>
            <w:t xml:space="preserve"> </w:t>
          </w:r>
          <w:r w:rsidR="00D31EFF">
            <w:rPr>
              <w:rFonts w:ascii="Palatino Linotype" w:hAnsi="Palatino Linotype" w:cs="Arial"/>
            </w:rPr>
            <w:t xml:space="preserve"> </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4F21ED89" w:rsidR="00C70B4A" w:rsidRDefault="00D31EFF"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w:t>
          </w:r>
          <w:r w:rsidR="00447446">
            <w:rPr>
              <w:rFonts w:ascii="Palatino Linotype" w:hAnsi="Palatino Linotype" w:cs="Arial"/>
              <w:szCs w:val="20"/>
            </w:rPr>
            <w:t xml:space="preserve"> Chapultepec</w:t>
          </w:r>
          <w:r w:rsidR="0039027A">
            <w:rPr>
              <w:rFonts w:ascii="Palatino Linotype" w:hAnsi="Palatino Linotype" w:cs="Arial"/>
              <w:szCs w:val="20"/>
            </w:rPr>
            <w:t xml:space="preserve"> </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A2CD8"/>
    <w:multiLevelType w:val="hybridMultilevel"/>
    <w:tmpl w:val="1484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133E7"/>
    <w:multiLevelType w:val="hybridMultilevel"/>
    <w:tmpl w:val="ED50CCA4"/>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3376665B"/>
    <w:multiLevelType w:val="hybridMultilevel"/>
    <w:tmpl w:val="475CE3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4C06D41"/>
    <w:multiLevelType w:val="hybridMultilevel"/>
    <w:tmpl w:val="475C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BE335F"/>
    <w:multiLevelType w:val="hybridMultilevel"/>
    <w:tmpl w:val="F5CE8A6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5"/>
  </w:num>
  <w:num w:numId="5">
    <w:abstractNumId w:val="0"/>
  </w:num>
  <w:num w:numId="6">
    <w:abstractNumId w:val="3"/>
  </w:num>
  <w:num w:numId="7">
    <w:abstractNumId w:val="6"/>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63D4"/>
    <w:rsid w:val="00016599"/>
    <w:rsid w:val="000170DF"/>
    <w:rsid w:val="00020A70"/>
    <w:rsid w:val="00021CBD"/>
    <w:rsid w:val="00022604"/>
    <w:rsid w:val="000236FA"/>
    <w:rsid w:val="0002450B"/>
    <w:rsid w:val="00025509"/>
    <w:rsid w:val="0002766F"/>
    <w:rsid w:val="000306A7"/>
    <w:rsid w:val="00031C92"/>
    <w:rsid w:val="00035556"/>
    <w:rsid w:val="000363A2"/>
    <w:rsid w:val="0004199A"/>
    <w:rsid w:val="00045379"/>
    <w:rsid w:val="0004584B"/>
    <w:rsid w:val="000461DF"/>
    <w:rsid w:val="00046AD8"/>
    <w:rsid w:val="000515C7"/>
    <w:rsid w:val="00054BC2"/>
    <w:rsid w:val="00054DD0"/>
    <w:rsid w:val="00055224"/>
    <w:rsid w:val="0005543E"/>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81988"/>
    <w:rsid w:val="000848D6"/>
    <w:rsid w:val="0008582E"/>
    <w:rsid w:val="00090AFC"/>
    <w:rsid w:val="00091552"/>
    <w:rsid w:val="00091C3A"/>
    <w:rsid w:val="00093E92"/>
    <w:rsid w:val="000A157B"/>
    <w:rsid w:val="000A2D37"/>
    <w:rsid w:val="000A3486"/>
    <w:rsid w:val="000A44C7"/>
    <w:rsid w:val="000A4DD1"/>
    <w:rsid w:val="000A6313"/>
    <w:rsid w:val="000A70F8"/>
    <w:rsid w:val="000A71F4"/>
    <w:rsid w:val="000A733E"/>
    <w:rsid w:val="000A79DA"/>
    <w:rsid w:val="000B0B8F"/>
    <w:rsid w:val="000B1702"/>
    <w:rsid w:val="000B4B51"/>
    <w:rsid w:val="000B7158"/>
    <w:rsid w:val="000B7E6D"/>
    <w:rsid w:val="000C1477"/>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A71"/>
    <w:rsid w:val="000E686B"/>
    <w:rsid w:val="000F110B"/>
    <w:rsid w:val="000F3EDB"/>
    <w:rsid w:val="000F3EE7"/>
    <w:rsid w:val="000F68B1"/>
    <w:rsid w:val="000F6F19"/>
    <w:rsid w:val="000F7AC2"/>
    <w:rsid w:val="00100E19"/>
    <w:rsid w:val="00102B4F"/>
    <w:rsid w:val="00102D69"/>
    <w:rsid w:val="00110EDB"/>
    <w:rsid w:val="00111DCD"/>
    <w:rsid w:val="00114CF9"/>
    <w:rsid w:val="0011564C"/>
    <w:rsid w:val="001167AA"/>
    <w:rsid w:val="00117157"/>
    <w:rsid w:val="00123898"/>
    <w:rsid w:val="00124855"/>
    <w:rsid w:val="00124EC6"/>
    <w:rsid w:val="001254F5"/>
    <w:rsid w:val="001336D3"/>
    <w:rsid w:val="001364AA"/>
    <w:rsid w:val="00136FAD"/>
    <w:rsid w:val="00140579"/>
    <w:rsid w:val="00143D5F"/>
    <w:rsid w:val="00144B4A"/>
    <w:rsid w:val="00146F0A"/>
    <w:rsid w:val="00146FFD"/>
    <w:rsid w:val="001479AF"/>
    <w:rsid w:val="00147B36"/>
    <w:rsid w:val="00150196"/>
    <w:rsid w:val="00150A4C"/>
    <w:rsid w:val="00150D1D"/>
    <w:rsid w:val="00152124"/>
    <w:rsid w:val="00152C2B"/>
    <w:rsid w:val="001542FC"/>
    <w:rsid w:val="00154C5F"/>
    <w:rsid w:val="00160513"/>
    <w:rsid w:val="001646D0"/>
    <w:rsid w:val="001657E6"/>
    <w:rsid w:val="00170066"/>
    <w:rsid w:val="00172661"/>
    <w:rsid w:val="0017308D"/>
    <w:rsid w:val="001742A5"/>
    <w:rsid w:val="00174495"/>
    <w:rsid w:val="00174EE4"/>
    <w:rsid w:val="00175279"/>
    <w:rsid w:val="00175320"/>
    <w:rsid w:val="00175897"/>
    <w:rsid w:val="00175C56"/>
    <w:rsid w:val="00177D2C"/>
    <w:rsid w:val="001804C3"/>
    <w:rsid w:val="00180B9F"/>
    <w:rsid w:val="00181CC5"/>
    <w:rsid w:val="00182DA4"/>
    <w:rsid w:val="00190F98"/>
    <w:rsid w:val="00191926"/>
    <w:rsid w:val="00193784"/>
    <w:rsid w:val="00193FB6"/>
    <w:rsid w:val="001942EE"/>
    <w:rsid w:val="001A02EC"/>
    <w:rsid w:val="001A0716"/>
    <w:rsid w:val="001A0906"/>
    <w:rsid w:val="001A22D7"/>
    <w:rsid w:val="001A32F0"/>
    <w:rsid w:val="001A577E"/>
    <w:rsid w:val="001A58DE"/>
    <w:rsid w:val="001A7C9B"/>
    <w:rsid w:val="001B05B9"/>
    <w:rsid w:val="001B1519"/>
    <w:rsid w:val="001B1BC8"/>
    <w:rsid w:val="001B1F55"/>
    <w:rsid w:val="001B7B88"/>
    <w:rsid w:val="001C0BAD"/>
    <w:rsid w:val="001C0DA5"/>
    <w:rsid w:val="001C1540"/>
    <w:rsid w:val="001C1E07"/>
    <w:rsid w:val="001C7319"/>
    <w:rsid w:val="001C7D87"/>
    <w:rsid w:val="001D299A"/>
    <w:rsid w:val="001D3E87"/>
    <w:rsid w:val="001D5F16"/>
    <w:rsid w:val="001D6FAB"/>
    <w:rsid w:val="001E0EC8"/>
    <w:rsid w:val="001E1D18"/>
    <w:rsid w:val="001E2C0F"/>
    <w:rsid w:val="001E668A"/>
    <w:rsid w:val="001E6A63"/>
    <w:rsid w:val="001E7204"/>
    <w:rsid w:val="001F0A4F"/>
    <w:rsid w:val="001F2A14"/>
    <w:rsid w:val="001F3F0E"/>
    <w:rsid w:val="001F4ADC"/>
    <w:rsid w:val="001F5597"/>
    <w:rsid w:val="001F71ED"/>
    <w:rsid w:val="0020194E"/>
    <w:rsid w:val="00203D3A"/>
    <w:rsid w:val="00203FF3"/>
    <w:rsid w:val="002044B4"/>
    <w:rsid w:val="00207086"/>
    <w:rsid w:val="00210B06"/>
    <w:rsid w:val="00211D60"/>
    <w:rsid w:val="0021501E"/>
    <w:rsid w:val="0021546A"/>
    <w:rsid w:val="0021572A"/>
    <w:rsid w:val="002203CC"/>
    <w:rsid w:val="002205C0"/>
    <w:rsid w:val="0022494A"/>
    <w:rsid w:val="00225507"/>
    <w:rsid w:val="00232223"/>
    <w:rsid w:val="0023373D"/>
    <w:rsid w:val="00233D7E"/>
    <w:rsid w:val="00233EF7"/>
    <w:rsid w:val="0023423C"/>
    <w:rsid w:val="00237F4F"/>
    <w:rsid w:val="0024112D"/>
    <w:rsid w:val="002428BA"/>
    <w:rsid w:val="00244177"/>
    <w:rsid w:val="002537F1"/>
    <w:rsid w:val="00254477"/>
    <w:rsid w:val="00257337"/>
    <w:rsid w:val="002577FE"/>
    <w:rsid w:val="0025780C"/>
    <w:rsid w:val="002609D8"/>
    <w:rsid w:val="00262BB2"/>
    <w:rsid w:val="00262CBE"/>
    <w:rsid w:val="002642D3"/>
    <w:rsid w:val="002646EF"/>
    <w:rsid w:val="00265435"/>
    <w:rsid w:val="00266AE6"/>
    <w:rsid w:val="00267C18"/>
    <w:rsid w:val="0027225D"/>
    <w:rsid w:val="00273D0E"/>
    <w:rsid w:val="002764D6"/>
    <w:rsid w:val="00280B8B"/>
    <w:rsid w:val="00282235"/>
    <w:rsid w:val="0029026C"/>
    <w:rsid w:val="00292350"/>
    <w:rsid w:val="00292DC0"/>
    <w:rsid w:val="00293C29"/>
    <w:rsid w:val="00294345"/>
    <w:rsid w:val="002978D3"/>
    <w:rsid w:val="00297EF9"/>
    <w:rsid w:val="002A0E16"/>
    <w:rsid w:val="002A2034"/>
    <w:rsid w:val="002A24F4"/>
    <w:rsid w:val="002A38BF"/>
    <w:rsid w:val="002A429A"/>
    <w:rsid w:val="002A597E"/>
    <w:rsid w:val="002A79A4"/>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E6FBB"/>
    <w:rsid w:val="002E7813"/>
    <w:rsid w:val="002F22FA"/>
    <w:rsid w:val="002F37BE"/>
    <w:rsid w:val="002F41CA"/>
    <w:rsid w:val="002F4C6A"/>
    <w:rsid w:val="002F527C"/>
    <w:rsid w:val="002F70F6"/>
    <w:rsid w:val="00300D0B"/>
    <w:rsid w:val="00301196"/>
    <w:rsid w:val="003043BE"/>
    <w:rsid w:val="00305181"/>
    <w:rsid w:val="00306096"/>
    <w:rsid w:val="00306974"/>
    <w:rsid w:val="00307014"/>
    <w:rsid w:val="00307CAC"/>
    <w:rsid w:val="00313A1F"/>
    <w:rsid w:val="00314F93"/>
    <w:rsid w:val="0031645D"/>
    <w:rsid w:val="00320A67"/>
    <w:rsid w:val="003249C3"/>
    <w:rsid w:val="00324AC9"/>
    <w:rsid w:val="003272FB"/>
    <w:rsid w:val="00330857"/>
    <w:rsid w:val="00330C50"/>
    <w:rsid w:val="00331499"/>
    <w:rsid w:val="0033580E"/>
    <w:rsid w:val="00337F09"/>
    <w:rsid w:val="00343D1E"/>
    <w:rsid w:val="0035054D"/>
    <w:rsid w:val="00354258"/>
    <w:rsid w:val="00355593"/>
    <w:rsid w:val="00357548"/>
    <w:rsid w:val="00357E0E"/>
    <w:rsid w:val="00361B9C"/>
    <w:rsid w:val="00361D89"/>
    <w:rsid w:val="00367265"/>
    <w:rsid w:val="003672FB"/>
    <w:rsid w:val="00370588"/>
    <w:rsid w:val="00370797"/>
    <w:rsid w:val="003707FE"/>
    <w:rsid w:val="00370C79"/>
    <w:rsid w:val="003712F3"/>
    <w:rsid w:val="00372A32"/>
    <w:rsid w:val="00372D3E"/>
    <w:rsid w:val="00374549"/>
    <w:rsid w:val="003746C6"/>
    <w:rsid w:val="00375763"/>
    <w:rsid w:val="00375BEA"/>
    <w:rsid w:val="003768BF"/>
    <w:rsid w:val="00376CEC"/>
    <w:rsid w:val="00380758"/>
    <w:rsid w:val="003810B1"/>
    <w:rsid w:val="003815E5"/>
    <w:rsid w:val="00381E2B"/>
    <w:rsid w:val="003821A1"/>
    <w:rsid w:val="003838B4"/>
    <w:rsid w:val="00384029"/>
    <w:rsid w:val="00385BBD"/>
    <w:rsid w:val="00387929"/>
    <w:rsid w:val="0039027A"/>
    <w:rsid w:val="00390988"/>
    <w:rsid w:val="0039347E"/>
    <w:rsid w:val="00393D5B"/>
    <w:rsid w:val="0039460D"/>
    <w:rsid w:val="00394873"/>
    <w:rsid w:val="00394A1E"/>
    <w:rsid w:val="003968C7"/>
    <w:rsid w:val="003A2246"/>
    <w:rsid w:val="003A2658"/>
    <w:rsid w:val="003A3A3B"/>
    <w:rsid w:val="003A4CF6"/>
    <w:rsid w:val="003A61F9"/>
    <w:rsid w:val="003A6975"/>
    <w:rsid w:val="003B0793"/>
    <w:rsid w:val="003B0D66"/>
    <w:rsid w:val="003B11BA"/>
    <w:rsid w:val="003B1208"/>
    <w:rsid w:val="003B1E88"/>
    <w:rsid w:val="003B5E96"/>
    <w:rsid w:val="003B6792"/>
    <w:rsid w:val="003C0DF8"/>
    <w:rsid w:val="003C22B2"/>
    <w:rsid w:val="003C2376"/>
    <w:rsid w:val="003C394C"/>
    <w:rsid w:val="003C3F7B"/>
    <w:rsid w:val="003C5243"/>
    <w:rsid w:val="003C53ED"/>
    <w:rsid w:val="003D0B7E"/>
    <w:rsid w:val="003D4E0F"/>
    <w:rsid w:val="003D5C0A"/>
    <w:rsid w:val="003E16E1"/>
    <w:rsid w:val="003E1871"/>
    <w:rsid w:val="003E3072"/>
    <w:rsid w:val="003E504D"/>
    <w:rsid w:val="003E656A"/>
    <w:rsid w:val="003E78B7"/>
    <w:rsid w:val="003F0230"/>
    <w:rsid w:val="003F094C"/>
    <w:rsid w:val="003F3016"/>
    <w:rsid w:val="003F38EB"/>
    <w:rsid w:val="003F3AB2"/>
    <w:rsid w:val="003F76E5"/>
    <w:rsid w:val="003F7952"/>
    <w:rsid w:val="004012CF"/>
    <w:rsid w:val="004015EE"/>
    <w:rsid w:val="00402FF3"/>
    <w:rsid w:val="00403320"/>
    <w:rsid w:val="0040673A"/>
    <w:rsid w:val="004069EB"/>
    <w:rsid w:val="00410ACB"/>
    <w:rsid w:val="00411E6F"/>
    <w:rsid w:val="00412600"/>
    <w:rsid w:val="004150FE"/>
    <w:rsid w:val="00415FC1"/>
    <w:rsid w:val="00421D09"/>
    <w:rsid w:val="00422ED2"/>
    <w:rsid w:val="00423213"/>
    <w:rsid w:val="0042416D"/>
    <w:rsid w:val="00424487"/>
    <w:rsid w:val="00424EA1"/>
    <w:rsid w:val="00435290"/>
    <w:rsid w:val="00436802"/>
    <w:rsid w:val="00437E68"/>
    <w:rsid w:val="00442E45"/>
    <w:rsid w:val="00443AD4"/>
    <w:rsid w:val="0044438E"/>
    <w:rsid w:val="00445C0F"/>
    <w:rsid w:val="00446A26"/>
    <w:rsid w:val="00447446"/>
    <w:rsid w:val="00451448"/>
    <w:rsid w:val="004516EB"/>
    <w:rsid w:val="004529B6"/>
    <w:rsid w:val="00453DBD"/>
    <w:rsid w:val="00454CE6"/>
    <w:rsid w:val="00455463"/>
    <w:rsid w:val="00456076"/>
    <w:rsid w:val="00457305"/>
    <w:rsid w:val="00457850"/>
    <w:rsid w:val="00457955"/>
    <w:rsid w:val="0046179C"/>
    <w:rsid w:val="00462881"/>
    <w:rsid w:val="00462DA6"/>
    <w:rsid w:val="004640F2"/>
    <w:rsid w:val="00467337"/>
    <w:rsid w:val="00467C17"/>
    <w:rsid w:val="00471D57"/>
    <w:rsid w:val="004730D9"/>
    <w:rsid w:val="00475345"/>
    <w:rsid w:val="00475F48"/>
    <w:rsid w:val="004765BB"/>
    <w:rsid w:val="00476790"/>
    <w:rsid w:val="00477CC2"/>
    <w:rsid w:val="00477D47"/>
    <w:rsid w:val="00480C32"/>
    <w:rsid w:val="004814EA"/>
    <w:rsid w:val="0048180A"/>
    <w:rsid w:val="00481C7A"/>
    <w:rsid w:val="00487DB5"/>
    <w:rsid w:val="004906C8"/>
    <w:rsid w:val="00491877"/>
    <w:rsid w:val="00492BC7"/>
    <w:rsid w:val="004938E6"/>
    <w:rsid w:val="0049549B"/>
    <w:rsid w:val="004967E2"/>
    <w:rsid w:val="004975A8"/>
    <w:rsid w:val="004A114B"/>
    <w:rsid w:val="004A2363"/>
    <w:rsid w:val="004A290F"/>
    <w:rsid w:val="004A55D8"/>
    <w:rsid w:val="004A5FFD"/>
    <w:rsid w:val="004A6A62"/>
    <w:rsid w:val="004A7CE2"/>
    <w:rsid w:val="004B031A"/>
    <w:rsid w:val="004B1236"/>
    <w:rsid w:val="004B1ACE"/>
    <w:rsid w:val="004B234F"/>
    <w:rsid w:val="004B353F"/>
    <w:rsid w:val="004B59BB"/>
    <w:rsid w:val="004B5CCC"/>
    <w:rsid w:val="004C117E"/>
    <w:rsid w:val="004C2845"/>
    <w:rsid w:val="004C3081"/>
    <w:rsid w:val="004C4E08"/>
    <w:rsid w:val="004C5149"/>
    <w:rsid w:val="004C7961"/>
    <w:rsid w:val="004D0658"/>
    <w:rsid w:val="004D08EB"/>
    <w:rsid w:val="004D16C3"/>
    <w:rsid w:val="004D3B15"/>
    <w:rsid w:val="004D54E3"/>
    <w:rsid w:val="004D6459"/>
    <w:rsid w:val="004D761E"/>
    <w:rsid w:val="004E1A3D"/>
    <w:rsid w:val="004E1A71"/>
    <w:rsid w:val="004E2371"/>
    <w:rsid w:val="004E3C3B"/>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4FA9"/>
    <w:rsid w:val="00506F7D"/>
    <w:rsid w:val="00507065"/>
    <w:rsid w:val="005106F9"/>
    <w:rsid w:val="00510D77"/>
    <w:rsid w:val="0051144F"/>
    <w:rsid w:val="00511C91"/>
    <w:rsid w:val="005128DD"/>
    <w:rsid w:val="00513F18"/>
    <w:rsid w:val="00513FC4"/>
    <w:rsid w:val="00514207"/>
    <w:rsid w:val="005146B1"/>
    <w:rsid w:val="005149BE"/>
    <w:rsid w:val="00515090"/>
    <w:rsid w:val="005179E4"/>
    <w:rsid w:val="00520593"/>
    <w:rsid w:val="00521E57"/>
    <w:rsid w:val="005230F0"/>
    <w:rsid w:val="00525093"/>
    <w:rsid w:val="005305EA"/>
    <w:rsid w:val="00530E42"/>
    <w:rsid w:val="0053201A"/>
    <w:rsid w:val="0053652A"/>
    <w:rsid w:val="00536D71"/>
    <w:rsid w:val="005371E7"/>
    <w:rsid w:val="00537E4B"/>
    <w:rsid w:val="00540538"/>
    <w:rsid w:val="00542664"/>
    <w:rsid w:val="00543933"/>
    <w:rsid w:val="00544216"/>
    <w:rsid w:val="00544CF2"/>
    <w:rsid w:val="0054731A"/>
    <w:rsid w:val="00547B78"/>
    <w:rsid w:val="00551E8B"/>
    <w:rsid w:val="005520FE"/>
    <w:rsid w:val="0055263C"/>
    <w:rsid w:val="005528B9"/>
    <w:rsid w:val="00553A9A"/>
    <w:rsid w:val="0055472B"/>
    <w:rsid w:val="00555D9A"/>
    <w:rsid w:val="00556513"/>
    <w:rsid w:val="00557F13"/>
    <w:rsid w:val="00561ABC"/>
    <w:rsid w:val="00562653"/>
    <w:rsid w:val="00563CE8"/>
    <w:rsid w:val="00564AD9"/>
    <w:rsid w:val="005662E2"/>
    <w:rsid w:val="00571389"/>
    <w:rsid w:val="005733EB"/>
    <w:rsid w:val="005734C5"/>
    <w:rsid w:val="00573F5C"/>
    <w:rsid w:val="0057453A"/>
    <w:rsid w:val="00575268"/>
    <w:rsid w:val="00576D51"/>
    <w:rsid w:val="0057792B"/>
    <w:rsid w:val="00580802"/>
    <w:rsid w:val="00581A22"/>
    <w:rsid w:val="00585EC8"/>
    <w:rsid w:val="005860CB"/>
    <w:rsid w:val="005918F3"/>
    <w:rsid w:val="00592EF9"/>
    <w:rsid w:val="00593E91"/>
    <w:rsid w:val="0059442D"/>
    <w:rsid w:val="00594D38"/>
    <w:rsid w:val="005951DA"/>
    <w:rsid w:val="0059753D"/>
    <w:rsid w:val="005A0B05"/>
    <w:rsid w:val="005A0B49"/>
    <w:rsid w:val="005A1108"/>
    <w:rsid w:val="005A1286"/>
    <w:rsid w:val="005A13B7"/>
    <w:rsid w:val="005A27AD"/>
    <w:rsid w:val="005A34EE"/>
    <w:rsid w:val="005A353A"/>
    <w:rsid w:val="005A4EBE"/>
    <w:rsid w:val="005A5C79"/>
    <w:rsid w:val="005A6D57"/>
    <w:rsid w:val="005A71FD"/>
    <w:rsid w:val="005A7D4F"/>
    <w:rsid w:val="005B1F52"/>
    <w:rsid w:val="005B324D"/>
    <w:rsid w:val="005B5840"/>
    <w:rsid w:val="005B595E"/>
    <w:rsid w:val="005B5B70"/>
    <w:rsid w:val="005B5F05"/>
    <w:rsid w:val="005C06AA"/>
    <w:rsid w:val="005C17BF"/>
    <w:rsid w:val="005C329A"/>
    <w:rsid w:val="005C57BA"/>
    <w:rsid w:val="005C5860"/>
    <w:rsid w:val="005C6982"/>
    <w:rsid w:val="005C6B74"/>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1744"/>
    <w:rsid w:val="005F2047"/>
    <w:rsid w:val="005F2C76"/>
    <w:rsid w:val="005F57F0"/>
    <w:rsid w:val="00601010"/>
    <w:rsid w:val="006028C9"/>
    <w:rsid w:val="0060676C"/>
    <w:rsid w:val="00606B79"/>
    <w:rsid w:val="00606FC5"/>
    <w:rsid w:val="0060721D"/>
    <w:rsid w:val="0061042F"/>
    <w:rsid w:val="006168E4"/>
    <w:rsid w:val="00621F47"/>
    <w:rsid w:val="00622359"/>
    <w:rsid w:val="0062497C"/>
    <w:rsid w:val="00625200"/>
    <w:rsid w:val="006255AA"/>
    <w:rsid w:val="00630846"/>
    <w:rsid w:val="00631806"/>
    <w:rsid w:val="00636FD7"/>
    <w:rsid w:val="00637512"/>
    <w:rsid w:val="00640EE4"/>
    <w:rsid w:val="006448CE"/>
    <w:rsid w:val="006456FA"/>
    <w:rsid w:val="006466F5"/>
    <w:rsid w:val="00646C24"/>
    <w:rsid w:val="00652BC5"/>
    <w:rsid w:val="00656060"/>
    <w:rsid w:val="00661753"/>
    <w:rsid w:val="0066216F"/>
    <w:rsid w:val="00663A16"/>
    <w:rsid w:val="00663C3F"/>
    <w:rsid w:val="00664B05"/>
    <w:rsid w:val="006654F6"/>
    <w:rsid w:val="00666CAF"/>
    <w:rsid w:val="00675390"/>
    <w:rsid w:val="00676CAA"/>
    <w:rsid w:val="006802CF"/>
    <w:rsid w:val="006827AB"/>
    <w:rsid w:val="006831E4"/>
    <w:rsid w:val="00683B62"/>
    <w:rsid w:val="006848B7"/>
    <w:rsid w:val="006868A7"/>
    <w:rsid w:val="00690791"/>
    <w:rsid w:val="006915EA"/>
    <w:rsid w:val="00694828"/>
    <w:rsid w:val="006A1B2A"/>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237"/>
    <w:rsid w:val="006C17FD"/>
    <w:rsid w:val="006C1884"/>
    <w:rsid w:val="006C28CA"/>
    <w:rsid w:val="006C350D"/>
    <w:rsid w:val="006C5E56"/>
    <w:rsid w:val="006C66E4"/>
    <w:rsid w:val="006D23FC"/>
    <w:rsid w:val="006D643D"/>
    <w:rsid w:val="006E063C"/>
    <w:rsid w:val="006E0EA3"/>
    <w:rsid w:val="006E3851"/>
    <w:rsid w:val="006E53FF"/>
    <w:rsid w:val="006E7EEE"/>
    <w:rsid w:val="006F1167"/>
    <w:rsid w:val="006F266B"/>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1764"/>
    <w:rsid w:val="00712E3A"/>
    <w:rsid w:val="00713CE6"/>
    <w:rsid w:val="007169EF"/>
    <w:rsid w:val="00717DB6"/>
    <w:rsid w:val="00721506"/>
    <w:rsid w:val="007216DB"/>
    <w:rsid w:val="0072323D"/>
    <w:rsid w:val="007246D3"/>
    <w:rsid w:val="00725F5A"/>
    <w:rsid w:val="007274EC"/>
    <w:rsid w:val="00734816"/>
    <w:rsid w:val="00737175"/>
    <w:rsid w:val="00737605"/>
    <w:rsid w:val="007404D5"/>
    <w:rsid w:val="00740BDD"/>
    <w:rsid w:val="007417C8"/>
    <w:rsid w:val="00744287"/>
    <w:rsid w:val="00744EEF"/>
    <w:rsid w:val="00745444"/>
    <w:rsid w:val="00745D76"/>
    <w:rsid w:val="00747109"/>
    <w:rsid w:val="00747487"/>
    <w:rsid w:val="007505EB"/>
    <w:rsid w:val="00751B4B"/>
    <w:rsid w:val="00752A9A"/>
    <w:rsid w:val="00753B42"/>
    <w:rsid w:val="00754CAE"/>
    <w:rsid w:val="007607D5"/>
    <w:rsid w:val="00760D70"/>
    <w:rsid w:val="0076241D"/>
    <w:rsid w:val="00763EE7"/>
    <w:rsid w:val="00764DB2"/>
    <w:rsid w:val="0076623B"/>
    <w:rsid w:val="00766EFD"/>
    <w:rsid w:val="00767E4B"/>
    <w:rsid w:val="007718AD"/>
    <w:rsid w:val="007721F5"/>
    <w:rsid w:val="007729BE"/>
    <w:rsid w:val="007742A7"/>
    <w:rsid w:val="00777034"/>
    <w:rsid w:val="0078090A"/>
    <w:rsid w:val="0078350D"/>
    <w:rsid w:val="007851D5"/>
    <w:rsid w:val="0078766F"/>
    <w:rsid w:val="00791B6F"/>
    <w:rsid w:val="007930EC"/>
    <w:rsid w:val="00793CFD"/>
    <w:rsid w:val="00794589"/>
    <w:rsid w:val="0079486A"/>
    <w:rsid w:val="00794F80"/>
    <w:rsid w:val="007A00E9"/>
    <w:rsid w:val="007A0454"/>
    <w:rsid w:val="007A0AE8"/>
    <w:rsid w:val="007A0E44"/>
    <w:rsid w:val="007A1C9E"/>
    <w:rsid w:val="007A4CA1"/>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319E"/>
    <w:rsid w:val="007E3835"/>
    <w:rsid w:val="007E4FA1"/>
    <w:rsid w:val="007E7B07"/>
    <w:rsid w:val="007E7BAB"/>
    <w:rsid w:val="007E7DCE"/>
    <w:rsid w:val="007E7FA9"/>
    <w:rsid w:val="007F20AC"/>
    <w:rsid w:val="007F4BB2"/>
    <w:rsid w:val="007F6623"/>
    <w:rsid w:val="00802C56"/>
    <w:rsid w:val="008053CE"/>
    <w:rsid w:val="008056BC"/>
    <w:rsid w:val="00806EE9"/>
    <w:rsid w:val="00807750"/>
    <w:rsid w:val="00807E35"/>
    <w:rsid w:val="00811205"/>
    <w:rsid w:val="00812C48"/>
    <w:rsid w:val="00814097"/>
    <w:rsid w:val="008146F9"/>
    <w:rsid w:val="00814D7C"/>
    <w:rsid w:val="00821413"/>
    <w:rsid w:val="008218CD"/>
    <w:rsid w:val="00821AEB"/>
    <w:rsid w:val="00821E26"/>
    <w:rsid w:val="00824DCD"/>
    <w:rsid w:val="0082634C"/>
    <w:rsid w:val="008266BB"/>
    <w:rsid w:val="00827964"/>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56FF"/>
    <w:rsid w:val="0085680C"/>
    <w:rsid w:val="00857106"/>
    <w:rsid w:val="00857765"/>
    <w:rsid w:val="00861770"/>
    <w:rsid w:val="00863327"/>
    <w:rsid w:val="00863A40"/>
    <w:rsid w:val="0086704E"/>
    <w:rsid w:val="00867B0E"/>
    <w:rsid w:val="00867F7E"/>
    <w:rsid w:val="00870B18"/>
    <w:rsid w:val="00870F44"/>
    <w:rsid w:val="00872ECB"/>
    <w:rsid w:val="0087456A"/>
    <w:rsid w:val="008763E4"/>
    <w:rsid w:val="008770FC"/>
    <w:rsid w:val="00877C8E"/>
    <w:rsid w:val="00884054"/>
    <w:rsid w:val="00890B7A"/>
    <w:rsid w:val="00890C62"/>
    <w:rsid w:val="0089173B"/>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B7C54"/>
    <w:rsid w:val="008C08BE"/>
    <w:rsid w:val="008C229F"/>
    <w:rsid w:val="008C2596"/>
    <w:rsid w:val="008C32A8"/>
    <w:rsid w:val="008C3445"/>
    <w:rsid w:val="008C366D"/>
    <w:rsid w:val="008C4993"/>
    <w:rsid w:val="008C4E94"/>
    <w:rsid w:val="008C5595"/>
    <w:rsid w:val="008C55A3"/>
    <w:rsid w:val="008C7368"/>
    <w:rsid w:val="008D32F0"/>
    <w:rsid w:val="008D595F"/>
    <w:rsid w:val="008D5AC6"/>
    <w:rsid w:val="008D7453"/>
    <w:rsid w:val="008E012F"/>
    <w:rsid w:val="008E6375"/>
    <w:rsid w:val="008F010F"/>
    <w:rsid w:val="008F17A1"/>
    <w:rsid w:val="008F2158"/>
    <w:rsid w:val="008F3D79"/>
    <w:rsid w:val="008F4670"/>
    <w:rsid w:val="008F4C65"/>
    <w:rsid w:val="008F5D20"/>
    <w:rsid w:val="008F7579"/>
    <w:rsid w:val="0090019F"/>
    <w:rsid w:val="009020B3"/>
    <w:rsid w:val="00902944"/>
    <w:rsid w:val="009041AF"/>
    <w:rsid w:val="00904FCB"/>
    <w:rsid w:val="00905422"/>
    <w:rsid w:val="009067B3"/>
    <w:rsid w:val="00906BD5"/>
    <w:rsid w:val="0090759E"/>
    <w:rsid w:val="009104D1"/>
    <w:rsid w:val="00911863"/>
    <w:rsid w:val="00913133"/>
    <w:rsid w:val="0091317A"/>
    <w:rsid w:val="009131C3"/>
    <w:rsid w:val="0091475B"/>
    <w:rsid w:val="00914DC8"/>
    <w:rsid w:val="00915DB9"/>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E7"/>
    <w:rsid w:val="0094603F"/>
    <w:rsid w:val="00946F3D"/>
    <w:rsid w:val="009478D8"/>
    <w:rsid w:val="00951F85"/>
    <w:rsid w:val="00952850"/>
    <w:rsid w:val="0095320D"/>
    <w:rsid w:val="009555DC"/>
    <w:rsid w:val="009611E0"/>
    <w:rsid w:val="00961302"/>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81203"/>
    <w:rsid w:val="0098182D"/>
    <w:rsid w:val="00982A98"/>
    <w:rsid w:val="00983A2B"/>
    <w:rsid w:val="009855E2"/>
    <w:rsid w:val="00987C03"/>
    <w:rsid w:val="00990E3D"/>
    <w:rsid w:val="00992977"/>
    <w:rsid w:val="00992B07"/>
    <w:rsid w:val="0099557F"/>
    <w:rsid w:val="009A148F"/>
    <w:rsid w:val="009A3511"/>
    <w:rsid w:val="009A686F"/>
    <w:rsid w:val="009A7912"/>
    <w:rsid w:val="009B0094"/>
    <w:rsid w:val="009B2777"/>
    <w:rsid w:val="009B28E9"/>
    <w:rsid w:val="009B33A8"/>
    <w:rsid w:val="009B3487"/>
    <w:rsid w:val="009B390A"/>
    <w:rsid w:val="009B7C61"/>
    <w:rsid w:val="009C22B1"/>
    <w:rsid w:val="009C3793"/>
    <w:rsid w:val="009C552E"/>
    <w:rsid w:val="009C62BD"/>
    <w:rsid w:val="009C68AC"/>
    <w:rsid w:val="009D26AD"/>
    <w:rsid w:val="009D341C"/>
    <w:rsid w:val="009D3C55"/>
    <w:rsid w:val="009D45BD"/>
    <w:rsid w:val="009D5261"/>
    <w:rsid w:val="009D76A3"/>
    <w:rsid w:val="009D7939"/>
    <w:rsid w:val="009E1411"/>
    <w:rsid w:val="009E19FC"/>
    <w:rsid w:val="009E52F2"/>
    <w:rsid w:val="009E70BE"/>
    <w:rsid w:val="009F1118"/>
    <w:rsid w:val="009F1287"/>
    <w:rsid w:val="009F25EB"/>
    <w:rsid w:val="009F2A10"/>
    <w:rsid w:val="009F333B"/>
    <w:rsid w:val="009F3C1F"/>
    <w:rsid w:val="009F614E"/>
    <w:rsid w:val="009F657D"/>
    <w:rsid w:val="009F6B17"/>
    <w:rsid w:val="009F762B"/>
    <w:rsid w:val="009F76BA"/>
    <w:rsid w:val="009F7E09"/>
    <w:rsid w:val="00A00136"/>
    <w:rsid w:val="00A00604"/>
    <w:rsid w:val="00A01455"/>
    <w:rsid w:val="00A02047"/>
    <w:rsid w:val="00A02B9D"/>
    <w:rsid w:val="00A035C0"/>
    <w:rsid w:val="00A036BE"/>
    <w:rsid w:val="00A0575E"/>
    <w:rsid w:val="00A068CE"/>
    <w:rsid w:val="00A06A16"/>
    <w:rsid w:val="00A10F77"/>
    <w:rsid w:val="00A12205"/>
    <w:rsid w:val="00A139AF"/>
    <w:rsid w:val="00A162FF"/>
    <w:rsid w:val="00A17BE7"/>
    <w:rsid w:val="00A20113"/>
    <w:rsid w:val="00A24AA9"/>
    <w:rsid w:val="00A24B74"/>
    <w:rsid w:val="00A3248C"/>
    <w:rsid w:val="00A339E6"/>
    <w:rsid w:val="00A33EF8"/>
    <w:rsid w:val="00A34362"/>
    <w:rsid w:val="00A343D5"/>
    <w:rsid w:val="00A358E6"/>
    <w:rsid w:val="00A37C0F"/>
    <w:rsid w:val="00A409B6"/>
    <w:rsid w:val="00A40C24"/>
    <w:rsid w:val="00A422B7"/>
    <w:rsid w:val="00A424E5"/>
    <w:rsid w:val="00A44291"/>
    <w:rsid w:val="00A452EB"/>
    <w:rsid w:val="00A453DC"/>
    <w:rsid w:val="00A46457"/>
    <w:rsid w:val="00A47E33"/>
    <w:rsid w:val="00A50182"/>
    <w:rsid w:val="00A50B14"/>
    <w:rsid w:val="00A51024"/>
    <w:rsid w:val="00A51109"/>
    <w:rsid w:val="00A51F37"/>
    <w:rsid w:val="00A544DC"/>
    <w:rsid w:val="00A54E6E"/>
    <w:rsid w:val="00A55818"/>
    <w:rsid w:val="00A56153"/>
    <w:rsid w:val="00A56556"/>
    <w:rsid w:val="00A57056"/>
    <w:rsid w:val="00A5790A"/>
    <w:rsid w:val="00A62473"/>
    <w:rsid w:val="00A625E2"/>
    <w:rsid w:val="00A63DC7"/>
    <w:rsid w:val="00A65B7E"/>
    <w:rsid w:val="00A70289"/>
    <w:rsid w:val="00A71DEC"/>
    <w:rsid w:val="00A72105"/>
    <w:rsid w:val="00A72465"/>
    <w:rsid w:val="00A75978"/>
    <w:rsid w:val="00A80C92"/>
    <w:rsid w:val="00A82461"/>
    <w:rsid w:val="00A84417"/>
    <w:rsid w:val="00A851D8"/>
    <w:rsid w:val="00A870C4"/>
    <w:rsid w:val="00A87326"/>
    <w:rsid w:val="00A915F4"/>
    <w:rsid w:val="00A94568"/>
    <w:rsid w:val="00A953BA"/>
    <w:rsid w:val="00A95799"/>
    <w:rsid w:val="00A95C19"/>
    <w:rsid w:val="00A96F9F"/>
    <w:rsid w:val="00A977B0"/>
    <w:rsid w:val="00A977CC"/>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226E"/>
    <w:rsid w:val="00AC6EB2"/>
    <w:rsid w:val="00AC722C"/>
    <w:rsid w:val="00AC75C1"/>
    <w:rsid w:val="00AC7906"/>
    <w:rsid w:val="00AD1291"/>
    <w:rsid w:val="00AD134F"/>
    <w:rsid w:val="00AD1F40"/>
    <w:rsid w:val="00AD3428"/>
    <w:rsid w:val="00AD3604"/>
    <w:rsid w:val="00AD3AA2"/>
    <w:rsid w:val="00AD43B8"/>
    <w:rsid w:val="00AD4B1A"/>
    <w:rsid w:val="00AD5295"/>
    <w:rsid w:val="00AE008F"/>
    <w:rsid w:val="00AE4896"/>
    <w:rsid w:val="00AF0161"/>
    <w:rsid w:val="00AF2A1F"/>
    <w:rsid w:val="00AF2D9B"/>
    <w:rsid w:val="00AF352C"/>
    <w:rsid w:val="00B00628"/>
    <w:rsid w:val="00B0749B"/>
    <w:rsid w:val="00B10050"/>
    <w:rsid w:val="00B10A1E"/>
    <w:rsid w:val="00B11866"/>
    <w:rsid w:val="00B11E08"/>
    <w:rsid w:val="00B12FF9"/>
    <w:rsid w:val="00B14039"/>
    <w:rsid w:val="00B149FA"/>
    <w:rsid w:val="00B177F4"/>
    <w:rsid w:val="00B22242"/>
    <w:rsid w:val="00B2232C"/>
    <w:rsid w:val="00B22598"/>
    <w:rsid w:val="00B2330D"/>
    <w:rsid w:val="00B23384"/>
    <w:rsid w:val="00B25008"/>
    <w:rsid w:val="00B27F33"/>
    <w:rsid w:val="00B32CD3"/>
    <w:rsid w:val="00B33E11"/>
    <w:rsid w:val="00B34CED"/>
    <w:rsid w:val="00B3513A"/>
    <w:rsid w:val="00B35A93"/>
    <w:rsid w:val="00B3672D"/>
    <w:rsid w:val="00B37E9B"/>
    <w:rsid w:val="00B433C9"/>
    <w:rsid w:val="00B436EA"/>
    <w:rsid w:val="00B437D8"/>
    <w:rsid w:val="00B44ADE"/>
    <w:rsid w:val="00B46506"/>
    <w:rsid w:val="00B46B42"/>
    <w:rsid w:val="00B4745C"/>
    <w:rsid w:val="00B52D3E"/>
    <w:rsid w:val="00B52E55"/>
    <w:rsid w:val="00B534F0"/>
    <w:rsid w:val="00B5450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24E8"/>
    <w:rsid w:val="00B7280E"/>
    <w:rsid w:val="00B73FE9"/>
    <w:rsid w:val="00B7701B"/>
    <w:rsid w:val="00B87D50"/>
    <w:rsid w:val="00B91BCB"/>
    <w:rsid w:val="00B9223B"/>
    <w:rsid w:val="00B94AAC"/>
    <w:rsid w:val="00B94AE7"/>
    <w:rsid w:val="00B953BD"/>
    <w:rsid w:val="00B95905"/>
    <w:rsid w:val="00B95E96"/>
    <w:rsid w:val="00B97421"/>
    <w:rsid w:val="00BA2A94"/>
    <w:rsid w:val="00BA4D1F"/>
    <w:rsid w:val="00BA5339"/>
    <w:rsid w:val="00BA6226"/>
    <w:rsid w:val="00BA7AD1"/>
    <w:rsid w:val="00BB0F3F"/>
    <w:rsid w:val="00BB1091"/>
    <w:rsid w:val="00BB14FD"/>
    <w:rsid w:val="00BB2250"/>
    <w:rsid w:val="00BB3132"/>
    <w:rsid w:val="00BB5448"/>
    <w:rsid w:val="00BB68CA"/>
    <w:rsid w:val="00BB721B"/>
    <w:rsid w:val="00BC0FDD"/>
    <w:rsid w:val="00BC130D"/>
    <w:rsid w:val="00BC22E0"/>
    <w:rsid w:val="00BC2A46"/>
    <w:rsid w:val="00BC3FA4"/>
    <w:rsid w:val="00BD004A"/>
    <w:rsid w:val="00BD352C"/>
    <w:rsid w:val="00BD5023"/>
    <w:rsid w:val="00BD5133"/>
    <w:rsid w:val="00BD58AB"/>
    <w:rsid w:val="00BD68A2"/>
    <w:rsid w:val="00BE28ED"/>
    <w:rsid w:val="00BE2E30"/>
    <w:rsid w:val="00BE3339"/>
    <w:rsid w:val="00BF1D3A"/>
    <w:rsid w:val="00C008B2"/>
    <w:rsid w:val="00C0130E"/>
    <w:rsid w:val="00C01ABC"/>
    <w:rsid w:val="00C01E1C"/>
    <w:rsid w:val="00C01F6B"/>
    <w:rsid w:val="00C02A84"/>
    <w:rsid w:val="00C07B2D"/>
    <w:rsid w:val="00C12209"/>
    <w:rsid w:val="00C135B2"/>
    <w:rsid w:val="00C14CD6"/>
    <w:rsid w:val="00C15C47"/>
    <w:rsid w:val="00C16927"/>
    <w:rsid w:val="00C16B5D"/>
    <w:rsid w:val="00C2082E"/>
    <w:rsid w:val="00C20835"/>
    <w:rsid w:val="00C22628"/>
    <w:rsid w:val="00C22CC5"/>
    <w:rsid w:val="00C23BE8"/>
    <w:rsid w:val="00C24A09"/>
    <w:rsid w:val="00C25084"/>
    <w:rsid w:val="00C274BE"/>
    <w:rsid w:val="00C274C6"/>
    <w:rsid w:val="00C27A37"/>
    <w:rsid w:val="00C310B6"/>
    <w:rsid w:val="00C31DC3"/>
    <w:rsid w:val="00C321D9"/>
    <w:rsid w:val="00C3330D"/>
    <w:rsid w:val="00C34654"/>
    <w:rsid w:val="00C347FE"/>
    <w:rsid w:val="00C357BE"/>
    <w:rsid w:val="00C4006D"/>
    <w:rsid w:val="00C419E1"/>
    <w:rsid w:val="00C4530E"/>
    <w:rsid w:val="00C45C21"/>
    <w:rsid w:val="00C52786"/>
    <w:rsid w:val="00C53F93"/>
    <w:rsid w:val="00C56C44"/>
    <w:rsid w:val="00C57028"/>
    <w:rsid w:val="00C572BB"/>
    <w:rsid w:val="00C57645"/>
    <w:rsid w:val="00C604B3"/>
    <w:rsid w:val="00C6332C"/>
    <w:rsid w:val="00C651E5"/>
    <w:rsid w:val="00C6664B"/>
    <w:rsid w:val="00C6721D"/>
    <w:rsid w:val="00C677A9"/>
    <w:rsid w:val="00C678B3"/>
    <w:rsid w:val="00C70B4A"/>
    <w:rsid w:val="00C71CD1"/>
    <w:rsid w:val="00C724B9"/>
    <w:rsid w:val="00C73143"/>
    <w:rsid w:val="00C7710B"/>
    <w:rsid w:val="00C77685"/>
    <w:rsid w:val="00C77815"/>
    <w:rsid w:val="00C77977"/>
    <w:rsid w:val="00C77ABA"/>
    <w:rsid w:val="00C8085F"/>
    <w:rsid w:val="00C81AD4"/>
    <w:rsid w:val="00C821B6"/>
    <w:rsid w:val="00C83AF5"/>
    <w:rsid w:val="00C8471E"/>
    <w:rsid w:val="00C850CE"/>
    <w:rsid w:val="00C85378"/>
    <w:rsid w:val="00C90BE5"/>
    <w:rsid w:val="00C91B10"/>
    <w:rsid w:val="00C925E0"/>
    <w:rsid w:val="00C9271F"/>
    <w:rsid w:val="00C9297C"/>
    <w:rsid w:val="00C932F8"/>
    <w:rsid w:val="00C950C0"/>
    <w:rsid w:val="00C950D9"/>
    <w:rsid w:val="00C95A92"/>
    <w:rsid w:val="00C976C0"/>
    <w:rsid w:val="00CA283F"/>
    <w:rsid w:val="00CA4158"/>
    <w:rsid w:val="00CA5334"/>
    <w:rsid w:val="00CA5732"/>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365B"/>
    <w:rsid w:val="00CD4BFA"/>
    <w:rsid w:val="00CD4E49"/>
    <w:rsid w:val="00CE0E72"/>
    <w:rsid w:val="00CE2ADF"/>
    <w:rsid w:val="00CE367D"/>
    <w:rsid w:val="00CE3B78"/>
    <w:rsid w:val="00CE6D6A"/>
    <w:rsid w:val="00CF1C84"/>
    <w:rsid w:val="00CF1D7D"/>
    <w:rsid w:val="00CF45D3"/>
    <w:rsid w:val="00CF51F9"/>
    <w:rsid w:val="00CF6B6C"/>
    <w:rsid w:val="00CF7EA2"/>
    <w:rsid w:val="00D0159B"/>
    <w:rsid w:val="00D04204"/>
    <w:rsid w:val="00D042BB"/>
    <w:rsid w:val="00D05E63"/>
    <w:rsid w:val="00D05FAE"/>
    <w:rsid w:val="00D06CA0"/>
    <w:rsid w:val="00D0731B"/>
    <w:rsid w:val="00D115BB"/>
    <w:rsid w:val="00D11797"/>
    <w:rsid w:val="00D12C68"/>
    <w:rsid w:val="00D134FB"/>
    <w:rsid w:val="00D14FEC"/>
    <w:rsid w:val="00D15546"/>
    <w:rsid w:val="00D16C97"/>
    <w:rsid w:val="00D17789"/>
    <w:rsid w:val="00D21565"/>
    <w:rsid w:val="00D2277C"/>
    <w:rsid w:val="00D22F7D"/>
    <w:rsid w:val="00D257C6"/>
    <w:rsid w:val="00D25BEE"/>
    <w:rsid w:val="00D27079"/>
    <w:rsid w:val="00D2737E"/>
    <w:rsid w:val="00D274A9"/>
    <w:rsid w:val="00D302CF"/>
    <w:rsid w:val="00D31397"/>
    <w:rsid w:val="00D31EFF"/>
    <w:rsid w:val="00D32644"/>
    <w:rsid w:val="00D33619"/>
    <w:rsid w:val="00D36C02"/>
    <w:rsid w:val="00D400F4"/>
    <w:rsid w:val="00D43CF1"/>
    <w:rsid w:val="00D449AE"/>
    <w:rsid w:val="00D477C3"/>
    <w:rsid w:val="00D508EB"/>
    <w:rsid w:val="00D51B89"/>
    <w:rsid w:val="00D52AC7"/>
    <w:rsid w:val="00D54CA9"/>
    <w:rsid w:val="00D54D64"/>
    <w:rsid w:val="00D5567D"/>
    <w:rsid w:val="00D55FBE"/>
    <w:rsid w:val="00D604FD"/>
    <w:rsid w:val="00D61241"/>
    <w:rsid w:val="00D6165D"/>
    <w:rsid w:val="00D6283C"/>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64"/>
    <w:rsid w:val="00D870AC"/>
    <w:rsid w:val="00D90B92"/>
    <w:rsid w:val="00D92036"/>
    <w:rsid w:val="00D95611"/>
    <w:rsid w:val="00D97009"/>
    <w:rsid w:val="00DA0DF2"/>
    <w:rsid w:val="00DA1152"/>
    <w:rsid w:val="00DA3D5F"/>
    <w:rsid w:val="00DA41D7"/>
    <w:rsid w:val="00DA468A"/>
    <w:rsid w:val="00DA494B"/>
    <w:rsid w:val="00DA5129"/>
    <w:rsid w:val="00DA58E1"/>
    <w:rsid w:val="00DA5B72"/>
    <w:rsid w:val="00DA68F9"/>
    <w:rsid w:val="00DB0265"/>
    <w:rsid w:val="00DB0CE0"/>
    <w:rsid w:val="00DB4EE4"/>
    <w:rsid w:val="00DB5C0A"/>
    <w:rsid w:val="00DC0220"/>
    <w:rsid w:val="00DC0A85"/>
    <w:rsid w:val="00DC6B33"/>
    <w:rsid w:val="00DC6FF8"/>
    <w:rsid w:val="00DD01FC"/>
    <w:rsid w:val="00DD13E2"/>
    <w:rsid w:val="00DD435C"/>
    <w:rsid w:val="00DE47A1"/>
    <w:rsid w:val="00DE7DCC"/>
    <w:rsid w:val="00DF003C"/>
    <w:rsid w:val="00DF0E8B"/>
    <w:rsid w:val="00DF0F8A"/>
    <w:rsid w:val="00DF137F"/>
    <w:rsid w:val="00DF2DF1"/>
    <w:rsid w:val="00DF4501"/>
    <w:rsid w:val="00DF5C75"/>
    <w:rsid w:val="00DF65E5"/>
    <w:rsid w:val="00DF6971"/>
    <w:rsid w:val="00DF78AE"/>
    <w:rsid w:val="00E00E78"/>
    <w:rsid w:val="00E0759A"/>
    <w:rsid w:val="00E076C1"/>
    <w:rsid w:val="00E11E2E"/>
    <w:rsid w:val="00E1235F"/>
    <w:rsid w:val="00E13C83"/>
    <w:rsid w:val="00E15555"/>
    <w:rsid w:val="00E15B7D"/>
    <w:rsid w:val="00E23477"/>
    <w:rsid w:val="00E2408E"/>
    <w:rsid w:val="00E25A1A"/>
    <w:rsid w:val="00E27CDB"/>
    <w:rsid w:val="00E353C6"/>
    <w:rsid w:val="00E371EC"/>
    <w:rsid w:val="00E37B66"/>
    <w:rsid w:val="00E43116"/>
    <w:rsid w:val="00E444DA"/>
    <w:rsid w:val="00E45623"/>
    <w:rsid w:val="00E50F38"/>
    <w:rsid w:val="00E51A48"/>
    <w:rsid w:val="00E51ACE"/>
    <w:rsid w:val="00E53D3D"/>
    <w:rsid w:val="00E550AA"/>
    <w:rsid w:val="00E571F8"/>
    <w:rsid w:val="00E57E5A"/>
    <w:rsid w:val="00E6173D"/>
    <w:rsid w:val="00E6369C"/>
    <w:rsid w:val="00E63C1D"/>
    <w:rsid w:val="00E64F0A"/>
    <w:rsid w:val="00E67668"/>
    <w:rsid w:val="00E70AEE"/>
    <w:rsid w:val="00E7107E"/>
    <w:rsid w:val="00E71C93"/>
    <w:rsid w:val="00E725D5"/>
    <w:rsid w:val="00E72AE3"/>
    <w:rsid w:val="00E73937"/>
    <w:rsid w:val="00E73B51"/>
    <w:rsid w:val="00E76B98"/>
    <w:rsid w:val="00E76D0D"/>
    <w:rsid w:val="00E8151C"/>
    <w:rsid w:val="00E81A88"/>
    <w:rsid w:val="00E81E9C"/>
    <w:rsid w:val="00E8255A"/>
    <w:rsid w:val="00E82E15"/>
    <w:rsid w:val="00E83A79"/>
    <w:rsid w:val="00E83FE9"/>
    <w:rsid w:val="00E84151"/>
    <w:rsid w:val="00E86FA6"/>
    <w:rsid w:val="00E91117"/>
    <w:rsid w:val="00E91409"/>
    <w:rsid w:val="00E91D17"/>
    <w:rsid w:val="00E91EED"/>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0F85"/>
    <w:rsid w:val="00EB117B"/>
    <w:rsid w:val="00EB2BEB"/>
    <w:rsid w:val="00EB2D84"/>
    <w:rsid w:val="00EB40D6"/>
    <w:rsid w:val="00EB4222"/>
    <w:rsid w:val="00EB5F75"/>
    <w:rsid w:val="00EB79CD"/>
    <w:rsid w:val="00EC2F75"/>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F0144"/>
    <w:rsid w:val="00EF09FB"/>
    <w:rsid w:val="00EF102E"/>
    <w:rsid w:val="00EF1553"/>
    <w:rsid w:val="00EF1925"/>
    <w:rsid w:val="00EF1FAF"/>
    <w:rsid w:val="00EF2489"/>
    <w:rsid w:val="00EF4EF0"/>
    <w:rsid w:val="00EF697A"/>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FEE"/>
    <w:rsid w:val="00F342B2"/>
    <w:rsid w:val="00F367F2"/>
    <w:rsid w:val="00F370A2"/>
    <w:rsid w:val="00F403EA"/>
    <w:rsid w:val="00F407C8"/>
    <w:rsid w:val="00F42452"/>
    <w:rsid w:val="00F42753"/>
    <w:rsid w:val="00F42E10"/>
    <w:rsid w:val="00F440D8"/>
    <w:rsid w:val="00F44A7B"/>
    <w:rsid w:val="00F44FFA"/>
    <w:rsid w:val="00F45B6F"/>
    <w:rsid w:val="00F46BBF"/>
    <w:rsid w:val="00F510DB"/>
    <w:rsid w:val="00F516E3"/>
    <w:rsid w:val="00F5627B"/>
    <w:rsid w:val="00F567CC"/>
    <w:rsid w:val="00F5724D"/>
    <w:rsid w:val="00F6021E"/>
    <w:rsid w:val="00F60AB3"/>
    <w:rsid w:val="00F61E57"/>
    <w:rsid w:val="00F62329"/>
    <w:rsid w:val="00F635AC"/>
    <w:rsid w:val="00F65A74"/>
    <w:rsid w:val="00F71EE5"/>
    <w:rsid w:val="00F727B0"/>
    <w:rsid w:val="00F72A12"/>
    <w:rsid w:val="00F76A74"/>
    <w:rsid w:val="00F81124"/>
    <w:rsid w:val="00F816C6"/>
    <w:rsid w:val="00F817C5"/>
    <w:rsid w:val="00F841CB"/>
    <w:rsid w:val="00F84FF3"/>
    <w:rsid w:val="00F853E8"/>
    <w:rsid w:val="00F858D5"/>
    <w:rsid w:val="00F909A9"/>
    <w:rsid w:val="00F919F5"/>
    <w:rsid w:val="00F91AEE"/>
    <w:rsid w:val="00F97C07"/>
    <w:rsid w:val="00FA047C"/>
    <w:rsid w:val="00FA19D2"/>
    <w:rsid w:val="00FA2545"/>
    <w:rsid w:val="00FA2625"/>
    <w:rsid w:val="00FA7EF6"/>
    <w:rsid w:val="00FB2524"/>
    <w:rsid w:val="00FB4AAD"/>
    <w:rsid w:val="00FB4E3D"/>
    <w:rsid w:val="00FB5EBB"/>
    <w:rsid w:val="00FB5F2A"/>
    <w:rsid w:val="00FB6CF8"/>
    <w:rsid w:val="00FC16E9"/>
    <w:rsid w:val="00FC279C"/>
    <w:rsid w:val="00FC45DE"/>
    <w:rsid w:val="00FC48CB"/>
    <w:rsid w:val="00FC4F9B"/>
    <w:rsid w:val="00FC59F0"/>
    <w:rsid w:val="00FC626B"/>
    <w:rsid w:val="00FD058E"/>
    <w:rsid w:val="00FD0B6D"/>
    <w:rsid w:val="00FD2DEC"/>
    <w:rsid w:val="00FD40CE"/>
    <w:rsid w:val="00FD4599"/>
    <w:rsid w:val="00FD4784"/>
    <w:rsid w:val="00FD51A0"/>
    <w:rsid w:val="00FD65FE"/>
    <w:rsid w:val="00FD7050"/>
    <w:rsid w:val="00FD74EB"/>
    <w:rsid w:val="00FE009C"/>
    <w:rsid w:val="00FE01E5"/>
    <w:rsid w:val="00FE214F"/>
    <w:rsid w:val="00FE30F4"/>
    <w:rsid w:val="00FE3DA3"/>
    <w:rsid w:val="00FE4094"/>
    <w:rsid w:val="00FE4698"/>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pultepec.gob.mx" TargetMode="External"/><Relationship Id="rId13" Type="http://schemas.openxmlformats.org/officeDocument/2006/relationships/image" Target="media/image1.png"/><Relationship Id="rId18" Type="http://schemas.openxmlformats.org/officeDocument/2006/relationships/hyperlink" Target="https://www.chapultepec.gob.m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consultas.ifai.org.mx/descargar.php?r=./pdf/resoluciones/2017/&amp;a=RRA%203482.pdf" TargetMode="External"/><Relationship Id="rId17" Type="http://schemas.openxmlformats.org/officeDocument/2006/relationships/hyperlink" Target="https://www.chapultepec.gob.m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chapultepec.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7/&amp;a=RRA%202536.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hyperlink" Target="http://consultas.ifai.org.mx/descargar.php?r=./pdf/resoluciones/2017/&amp;a=RRA%2022.pdf"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chapultepec.gob.mx" TargetMode="External"/><Relationship Id="rId14" Type="http://schemas.openxmlformats.org/officeDocument/2006/relationships/image" Target="media/image2.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8B708-1AD7-4E5C-BE17-06297EA18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37</Pages>
  <Words>6958</Words>
  <Characters>38272</Characters>
  <Application>Microsoft Office Word</Application>
  <DocSecurity>0</DocSecurity>
  <Lines>318</Lines>
  <Paragraphs>90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45140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17</cp:revision>
  <cp:lastPrinted>2019-11-07T00:56:00Z</cp:lastPrinted>
  <dcterms:created xsi:type="dcterms:W3CDTF">2024-12-02T21:49:00Z</dcterms:created>
  <dcterms:modified xsi:type="dcterms:W3CDTF">2025-01-14T18:04:00Z</dcterms:modified>
</cp:coreProperties>
</file>