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00" w:rsidRDefault="008C6600">
      <w:pPr>
        <w:widowControl w:val="0"/>
        <w:pBdr>
          <w:top w:val="nil"/>
          <w:left w:val="nil"/>
          <w:bottom w:val="nil"/>
          <w:right w:val="nil"/>
          <w:between w:val="nil"/>
        </w:pBdr>
        <w:spacing w:line="276" w:lineRule="auto"/>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color w:val="000000"/>
          <w:sz w:val="22"/>
          <w:szCs w:val="22"/>
        </w:rPr>
        <w:t xml:space="preserve">Resolución del Pleno del Instituto de Transparencia, Acceso a la Información Pública y </w:t>
      </w:r>
      <w:r w:rsidRPr="00D84851">
        <w:rPr>
          <w:rFonts w:ascii="Palatino Linotype" w:eastAsia="Palatino Linotype" w:hAnsi="Palatino Linotype" w:cs="Palatino Linotype"/>
          <w:sz w:val="22"/>
          <w:szCs w:val="22"/>
        </w:rPr>
        <w:t xml:space="preserve">Protección de Datos Personales del Estado de México y Municipios, con domicilio en Metepec, Estado de México, de fecha veintiuno de noviembre de dos mil veinticuatro.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bookmarkStart w:id="0" w:name="_heading=h.gjdgxs" w:colFirst="0" w:colLast="0"/>
      <w:bookmarkEnd w:id="0"/>
      <w:r w:rsidRPr="00D84851">
        <w:rPr>
          <w:rFonts w:ascii="Palatino Linotype" w:eastAsia="Palatino Linotype" w:hAnsi="Palatino Linotype" w:cs="Palatino Linotype"/>
          <w:b/>
          <w:color w:val="000000"/>
          <w:sz w:val="22"/>
          <w:szCs w:val="22"/>
        </w:rPr>
        <w:t xml:space="preserve">VISTO </w:t>
      </w:r>
      <w:r w:rsidRPr="00D84851">
        <w:rPr>
          <w:rFonts w:ascii="Palatino Linotype" w:eastAsia="Palatino Linotype" w:hAnsi="Palatino Linotype" w:cs="Palatino Linotype"/>
          <w:color w:val="000000"/>
          <w:sz w:val="22"/>
          <w:szCs w:val="22"/>
        </w:rPr>
        <w:t xml:space="preserve">el expediente conformado con motivo de los Recursos de Revisión  </w:t>
      </w:r>
      <w:r w:rsidRPr="00356AA2">
        <w:rPr>
          <w:rFonts w:ascii="Palatino Linotype" w:eastAsia="Palatino Linotype" w:hAnsi="Palatino Linotype" w:cs="Palatino Linotype"/>
          <w:b/>
          <w:color w:val="000000"/>
          <w:sz w:val="22"/>
          <w:szCs w:val="22"/>
        </w:rPr>
        <w:t>05031/INFOEM/IP/RR/2024, 05032/INFOEM/IP/RR/2024, 05033/INFOEM/IP/RR/2024, 05034/INFOEM/IP/RR/2024, 05035/INFOEM/IP/RR/2024, 05036/INFOEM/IP/RR/2024, 05037/INFOEM/IP/RR/2024, 05038/INFOEM/IP/RR/2024, 05039/INFOEM/IP/RR/2024, 05040/INFOEM/IP/RR/2024, 05041/INFOEM/IP/RR/2024, 05042/INFOEM/IP/RR/2024, 05043/INFOEM/IP/RR/2024, 05044/INFOEM/IP/RR/2024, 05046/INFOEM/IP/RR/2024, 05047/INFOEM/IP/RR/2024, 05048/INFOEM/IP/RR/2024, 05049/INFOEM/IP/RR/2024, 05050/INFOEM/IP/RR/2024, 05051/INFOEM/IP/RR/2024, 05052/INFOEM/IP/RR/2024, 05053/INFOEM/IP/RR/2024 y 05054/INFOEM/IP/RR/2024</w:t>
      </w:r>
      <w:r w:rsidRPr="00D84851">
        <w:rPr>
          <w:rFonts w:ascii="Palatino Linotype" w:eastAsia="Palatino Linotype" w:hAnsi="Palatino Linotype" w:cs="Palatino Linotype"/>
          <w:color w:val="000000"/>
          <w:sz w:val="22"/>
          <w:szCs w:val="22"/>
        </w:rPr>
        <w:t xml:space="preserve"> interpuesto por </w:t>
      </w:r>
      <w:r w:rsidR="006277E6">
        <w:rPr>
          <w:rFonts w:ascii="Palatino Linotype" w:eastAsia="Palatino Linotype" w:hAnsi="Palatino Linotype" w:cs="Palatino Linotype"/>
          <w:b/>
          <w:color w:val="000000"/>
          <w:sz w:val="22"/>
          <w:szCs w:val="22"/>
        </w:rPr>
        <w:t>XXXXXXXXX</w:t>
      </w:r>
      <w:r w:rsidRPr="00356AA2">
        <w:rPr>
          <w:rFonts w:ascii="Palatino Linotype" w:eastAsia="Palatino Linotype" w:hAnsi="Palatino Linotype" w:cs="Palatino Linotype"/>
          <w:b/>
          <w:color w:val="000000"/>
          <w:sz w:val="22"/>
          <w:szCs w:val="22"/>
        </w:rPr>
        <w:t xml:space="preserve"> </w:t>
      </w:r>
      <w:r w:rsidR="006277E6" w:rsidRPr="006277E6">
        <w:rPr>
          <w:rFonts w:ascii="Palatino Linotype" w:eastAsia="Palatino Linotype" w:hAnsi="Palatino Linotype" w:cs="Palatino Linotype"/>
          <w:b/>
          <w:color w:val="000000"/>
          <w:sz w:val="22"/>
          <w:szCs w:val="22"/>
          <w:highlight w:val="black"/>
        </w:rPr>
        <w:t>XXXXXXXXXXXXXXXXXXXXXXXXXXXXXXXXX</w:t>
      </w:r>
      <w:r w:rsidRPr="00356AA2">
        <w:rPr>
          <w:rFonts w:ascii="Palatino Linotype" w:eastAsia="Palatino Linotype" w:hAnsi="Palatino Linotype" w:cs="Palatino Linotype"/>
          <w:b/>
          <w:color w:val="000000"/>
          <w:sz w:val="22"/>
          <w:szCs w:val="22"/>
        </w:rPr>
        <w:t>,</w:t>
      </w:r>
      <w:r w:rsidRPr="00D84851">
        <w:rPr>
          <w:rFonts w:ascii="Palatino Linotype" w:eastAsia="Palatino Linotype" w:hAnsi="Palatino Linotype" w:cs="Palatino Linotype"/>
          <w:color w:val="000000"/>
          <w:sz w:val="22"/>
          <w:szCs w:val="22"/>
        </w:rPr>
        <w:t xml:space="preserve"> en lo sucesivo, el </w:t>
      </w:r>
      <w:r w:rsidRPr="00D84851">
        <w:rPr>
          <w:rFonts w:ascii="Palatino Linotype" w:eastAsia="Palatino Linotype" w:hAnsi="Palatino Linotype" w:cs="Palatino Linotype"/>
          <w:color w:val="0D0D0D"/>
          <w:sz w:val="22"/>
          <w:szCs w:val="22"/>
        </w:rPr>
        <w:t>Recurrente o Particular</w:t>
      </w:r>
      <w:r w:rsidRPr="00D84851">
        <w:rPr>
          <w:rFonts w:ascii="Palatino Linotype" w:eastAsia="Palatino Linotype" w:hAnsi="Palatino Linotype" w:cs="Palatino Linotype"/>
          <w:color w:val="000000"/>
          <w:sz w:val="22"/>
          <w:szCs w:val="22"/>
        </w:rPr>
        <w:t xml:space="preserve">, en contra de la respuesta del Sujeto Obligado, </w:t>
      </w:r>
      <w:r w:rsidRPr="00356AA2">
        <w:rPr>
          <w:rFonts w:ascii="Palatino Linotype" w:eastAsia="Palatino Linotype" w:hAnsi="Palatino Linotype" w:cs="Palatino Linotype"/>
          <w:b/>
          <w:color w:val="000000"/>
          <w:sz w:val="22"/>
          <w:szCs w:val="22"/>
        </w:rPr>
        <w:t>Ayuntamiento de Valle de Chalco Solidaridad</w:t>
      </w:r>
      <w:r w:rsidRPr="00D84851">
        <w:rPr>
          <w:rFonts w:ascii="Palatino Linotype" w:eastAsia="Palatino Linotype" w:hAnsi="Palatino Linotype" w:cs="Palatino Linotype"/>
          <w:color w:val="000000"/>
          <w:sz w:val="22"/>
          <w:szCs w:val="22"/>
        </w:rPr>
        <w:t>, a las solicitudes de acceso a la información pública 00191/VACHASO/IP/2024, 00192/VACHASO/IP/2024, 00193/VACHASO/IP/2024, 00194/VACHASO/IP/2024,</w:t>
      </w:r>
      <w:r w:rsidRPr="00D84851">
        <w:t xml:space="preserve"> </w:t>
      </w:r>
      <w:r w:rsidRPr="00D84851">
        <w:rPr>
          <w:rFonts w:ascii="Palatino Linotype" w:eastAsia="Palatino Linotype" w:hAnsi="Palatino Linotype" w:cs="Palatino Linotype"/>
          <w:color w:val="000000"/>
          <w:sz w:val="22"/>
          <w:szCs w:val="22"/>
        </w:rPr>
        <w:t xml:space="preserve">00195/VACHASO/IP/2024, 00196/VACHASO/IP/2024, 00197/VACHASO/IP/2024, 00199/VACHASO/IP/2024, 00200/VACHASO/IP/2024, 00201/VACHASO/IP/2024, 00202/VACHASO/IP/2024, 00203/VACHASO/IP/2024, 00204/VACHASO/IP/2024, 00205/VACHASO/IP/2024, 00206/VACHASO/IP/2024, 00207/VACHASO/IP/2024, 00208/VACHASO/IP/2024, 00209/VACHASO/IP/2024, 00210/VACHASO/IP/2024, 00211/VACHASO/IP/2024, 00212/VACHASO/IP/2024, 00213/VACHASO/IP/2024 y </w:t>
      </w:r>
      <w:r w:rsidRPr="00D84851">
        <w:rPr>
          <w:rFonts w:ascii="Palatino Linotype" w:eastAsia="Palatino Linotype" w:hAnsi="Palatino Linotype" w:cs="Palatino Linotype"/>
          <w:color w:val="000000"/>
          <w:sz w:val="22"/>
          <w:szCs w:val="22"/>
        </w:rPr>
        <w:lastRenderedPageBreak/>
        <w:t>00214/VACHASO/IP/2024 se emite la presente Resolución, con base en los Antecedentes y Considerandos que a continuación se exponen:</w:t>
      </w:r>
    </w:p>
    <w:p w:rsidR="008C6600" w:rsidRPr="00D84851" w:rsidRDefault="00216CC9">
      <w:pPr>
        <w:spacing w:line="360" w:lineRule="auto"/>
        <w:ind w:right="-93"/>
        <w:jc w:val="center"/>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sz w:val="22"/>
          <w:szCs w:val="22"/>
        </w:rPr>
        <w:t>A N T E C E D E N T E S</w:t>
      </w:r>
    </w:p>
    <w:p w:rsidR="008C6600" w:rsidRPr="00D84851" w:rsidRDefault="008C6600">
      <w:pPr>
        <w:spacing w:line="360" w:lineRule="auto"/>
        <w:ind w:right="-93"/>
        <w:jc w:val="both"/>
        <w:rPr>
          <w:rFonts w:ascii="Palatino Linotype" w:eastAsia="Palatino Linotype" w:hAnsi="Palatino Linotype" w:cs="Palatino Linotype"/>
          <w:sz w:val="22"/>
          <w:szCs w:val="22"/>
        </w:rPr>
      </w:pPr>
    </w:p>
    <w:p w:rsidR="008C6600" w:rsidRPr="00D84851" w:rsidRDefault="00216CC9">
      <w:pPr>
        <w:tabs>
          <w:tab w:val="left" w:pos="567"/>
        </w:tabs>
        <w:spacing w:line="360" w:lineRule="auto"/>
        <w:jc w:val="both"/>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sz w:val="22"/>
          <w:szCs w:val="22"/>
        </w:rPr>
        <w:t>I. Presentación de la solicitud de información:</w:t>
      </w:r>
    </w:p>
    <w:p w:rsidR="008C6600" w:rsidRPr="00D84851" w:rsidRDefault="008C6600">
      <w:pPr>
        <w:tabs>
          <w:tab w:val="left" w:pos="567"/>
        </w:tabs>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color w:val="000000"/>
          <w:sz w:val="22"/>
          <w:szCs w:val="22"/>
        </w:rPr>
        <w:t xml:space="preserve">Con fecha quince de julio de dos mil veinticuatro, el Particular presentó veintitrés solicitudes de acceso a la información pública, a través del Sistema de Acceso a la Información Mexiquense (SAIMEX), ante el </w:t>
      </w:r>
      <w:r w:rsidRPr="00D84851">
        <w:rPr>
          <w:rFonts w:ascii="Palatino Linotype" w:eastAsia="Palatino Linotype" w:hAnsi="Palatino Linotype" w:cs="Palatino Linotype"/>
          <w:sz w:val="22"/>
          <w:szCs w:val="22"/>
        </w:rPr>
        <w:t>Ayuntamiento de Valle de Chalco Solidaridad</w:t>
      </w:r>
      <w:r w:rsidRPr="00D84851">
        <w:rPr>
          <w:rFonts w:ascii="Palatino Linotype" w:eastAsia="Palatino Linotype" w:hAnsi="Palatino Linotype" w:cs="Palatino Linotype"/>
          <w:color w:val="000000"/>
          <w:sz w:val="22"/>
          <w:szCs w:val="22"/>
        </w:rPr>
        <w:t xml:space="preserve">, </w:t>
      </w:r>
      <w:r w:rsidRPr="00D84851">
        <w:rPr>
          <w:rFonts w:ascii="Palatino Linotype" w:eastAsia="Palatino Linotype" w:hAnsi="Palatino Linotype" w:cs="Palatino Linotype"/>
          <w:sz w:val="22"/>
          <w:szCs w:val="22"/>
        </w:rPr>
        <w:t>mediante la cual requirió:</w:t>
      </w:r>
    </w:p>
    <w:p w:rsidR="008C6600" w:rsidRPr="00D84851" w:rsidRDefault="008C6600">
      <w:pPr>
        <w:tabs>
          <w:tab w:val="left" w:pos="567"/>
        </w:tabs>
        <w:spacing w:line="360" w:lineRule="auto"/>
        <w:ind w:right="-28"/>
        <w:jc w:val="both"/>
        <w:rPr>
          <w:rFonts w:ascii="Palatino Linotype" w:eastAsia="Palatino Linotype" w:hAnsi="Palatino Linotype" w:cs="Palatino Linotype"/>
          <w:sz w:val="16"/>
          <w:szCs w:val="16"/>
        </w:rPr>
      </w:pPr>
    </w:p>
    <w:tbl>
      <w:tblPr>
        <w:tblStyle w:val="a"/>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0"/>
        <w:gridCol w:w="6224"/>
      </w:tblGrid>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shd w:val="clear" w:color="auto" w:fill="D0CECE"/>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FOLIO DE SOLICITUD</w:t>
            </w:r>
          </w:p>
        </w:tc>
        <w:tc>
          <w:tcPr>
            <w:tcW w:w="6224" w:type="dxa"/>
            <w:tcBorders>
              <w:top w:val="single" w:sz="4" w:space="0" w:color="000000"/>
              <w:left w:val="single" w:sz="4" w:space="0" w:color="000000"/>
              <w:bottom w:val="single" w:sz="4" w:space="0" w:color="000000"/>
              <w:right w:val="single" w:sz="4" w:space="0" w:color="000000"/>
            </w:tcBorders>
            <w:shd w:val="clear" w:color="auto" w:fill="D0CECE"/>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DESCRIPCIÓN CLARA Y PRECISA DE LA INFORMACIÓN SOLICITADA</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rPr>
                <w:rFonts w:ascii="Palatino Linotype" w:eastAsia="Palatino Linotype" w:hAnsi="Palatino Linotype" w:cs="Palatino Linotype"/>
                <w:i/>
                <w:color w:val="000000"/>
              </w:rPr>
            </w:pPr>
            <w:bookmarkStart w:id="1" w:name="_heading=h.30j0zll" w:colFirst="0" w:colLast="0"/>
            <w:bookmarkEnd w:id="1"/>
            <w:r w:rsidRPr="00D84851">
              <w:rPr>
                <w:rFonts w:ascii="Palatino Linotype" w:eastAsia="Palatino Linotype" w:hAnsi="Palatino Linotype" w:cs="Palatino Linotype"/>
                <w:b/>
              </w:rPr>
              <w:t>00191/VACHASO/IP/2024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Construcción de </w:t>
            </w:r>
            <w:r w:rsidRPr="00D84851">
              <w:rPr>
                <w:rFonts w:ascii="Palatino Linotype" w:eastAsia="Palatino Linotype" w:hAnsi="Palatino Linotype" w:cs="Palatino Linotype"/>
                <w:b/>
                <w:i/>
                <w:color w:val="000000"/>
                <w:u w:val="single"/>
              </w:rPr>
              <w:t>alumbrado público en el Deportivo Luis Donaldo Colosio</w:t>
            </w:r>
            <w:r w:rsidRPr="00D84851">
              <w:rPr>
                <w:rFonts w:ascii="Palatino Linotype" w:eastAsia="Palatino Linotype" w:hAnsi="Palatino Linotype" w:cs="Palatino Linotype"/>
                <w:i/>
                <w:color w:val="000000"/>
                <w:u w:val="single"/>
              </w:rPr>
              <w:t>,</w:t>
            </w:r>
            <w:r w:rsidRPr="00D84851">
              <w:rPr>
                <w:rFonts w:ascii="Palatino Linotype" w:eastAsia="Palatino Linotype" w:hAnsi="Palatino Linotype" w:cs="Palatino Linotype"/>
                <w:i/>
                <w:color w:val="000000"/>
              </w:rPr>
              <w:t xml:space="preserve"> así como las </w:t>
            </w:r>
            <w:r w:rsidRPr="00D84851">
              <w:rPr>
                <w:rFonts w:ascii="Palatino Linotype" w:eastAsia="Palatino Linotype" w:hAnsi="Palatino Linotype" w:cs="Palatino Linotype"/>
                <w:b/>
                <w:i/>
                <w:color w:val="000000"/>
              </w:rPr>
              <w:t xml:space="preserve">bases y el contrato de la obra. </w:t>
            </w:r>
            <w:r w:rsidRPr="00D84851">
              <w:rPr>
                <w:rFonts w:ascii="Palatino Linotype" w:eastAsia="Palatino Linotype" w:hAnsi="Palatino Linotype" w:cs="Palatino Linotype"/>
                <w:i/>
                <w:color w:val="000000"/>
              </w:rPr>
              <w:t xml:space="preserve">Así como las </w:t>
            </w:r>
            <w:r w:rsidRPr="00D84851">
              <w:rPr>
                <w:rFonts w:ascii="Palatino Linotype" w:eastAsia="Palatino Linotype" w:hAnsi="Palatino Linotype" w:cs="Palatino Linotype"/>
                <w:b/>
                <w:i/>
                <w:color w:val="000000"/>
              </w:rPr>
              <w:t>pólizas contables de diario y egresos que se generaran por el registro contable de pagos de anticipos, de estimaciones de obra, y de pago de finiquitos, según corresponda, con todo el soporte de cada una de las pólizas contables</w:t>
            </w:r>
            <w:r w:rsidRPr="00D84851">
              <w:rPr>
                <w:rFonts w:ascii="Palatino Linotype" w:eastAsia="Palatino Linotype" w:hAnsi="Palatino Linotype" w:cs="Palatino Linotype"/>
                <w:i/>
                <w:color w:val="000000"/>
              </w:rPr>
              <w:t>.</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b/>
              </w:rPr>
              <w:lastRenderedPageBreak/>
              <w:t>00192/VACHASO/IP/2024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w:t>
            </w:r>
            <w:r w:rsidRPr="00D84851">
              <w:rPr>
                <w:rFonts w:ascii="Palatino Linotype" w:eastAsia="Palatino Linotype" w:hAnsi="Palatino Linotype" w:cs="Palatino Linotype"/>
                <w:b/>
                <w:i/>
                <w:color w:val="000000"/>
                <w:u w:val="single"/>
              </w:rPr>
              <w:t>Desazolves de redes de drenaje en varias colonias del municipio de Valle de Chalco Solidaridad</w:t>
            </w:r>
            <w:r w:rsidRPr="00D84851">
              <w:rPr>
                <w:rFonts w:ascii="Palatino Linotype" w:eastAsia="Palatino Linotype" w:hAnsi="Palatino Linotype" w:cs="Palatino Linotype"/>
                <w:i/>
                <w:color w:val="000000"/>
                <w:u w:val="single"/>
              </w:rPr>
              <w:t>,</w:t>
            </w:r>
            <w:r w:rsidRPr="00D84851">
              <w:rPr>
                <w:rFonts w:ascii="Palatino Linotype" w:eastAsia="Palatino Linotype" w:hAnsi="Palatino Linotype" w:cs="Palatino Linotype"/>
                <w:i/>
                <w:color w:val="000000"/>
              </w:rPr>
              <w:t xml:space="preserve"> que fuera realizada con recursos del PAD 2022, 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b/>
              </w:rPr>
              <w:t>00193/VACHASO/IP/2024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Rehabilitación de la </w:t>
            </w:r>
            <w:r w:rsidRPr="00D84851">
              <w:rPr>
                <w:rFonts w:ascii="Palatino Linotype" w:eastAsia="Palatino Linotype" w:hAnsi="Palatino Linotype" w:cs="Palatino Linotype"/>
                <w:b/>
                <w:i/>
                <w:color w:val="000000"/>
                <w:u w:val="single"/>
              </w:rPr>
              <w:t>red de luminarias de la Av. Isidro Fabela en el municipio de Valle de Chalco Solidaridad, en la colonia: Concepción y Santa Cruz</w:t>
            </w:r>
            <w:r w:rsidRPr="00D84851">
              <w:rPr>
                <w:rFonts w:ascii="Palatino Linotype" w:eastAsia="Palatino Linotype" w:hAnsi="Palatino Linotype" w:cs="Palatino Linotype"/>
                <w:i/>
                <w:color w:val="000000"/>
              </w:rPr>
              <w:t xml:space="preserve">, que fuera realizada con recursos de FEFOM 2022, 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00194/VACHASO/IP/2024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w:t>
            </w:r>
            <w:r w:rsidRPr="00D84851">
              <w:rPr>
                <w:rFonts w:ascii="Palatino Linotype" w:eastAsia="Palatino Linotype" w:hAnsi="Palatino Linotype" w:cs="Palatino Linotype"/>
                <w:i/>
                <w:color w:val="000000"/>
              </w:rPr>
              <w:lastRenderedPageBreak/>
              <w:t xml:space="preserve">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w:t>
            </w:r>
            <w:r w:rsidRPr="00D84851">
              <w:rPr>
                <w:rFonts w:ascii="Palatino Linotype" w:eastAsia="Palatino Linotype" w:hAnsi="Palatino Linotype" w:cs="Palatino Linotype"/>
                <w:b/>
                <w:i/>
                <w:color w:val="000000"/>
                <w:u w:val="single"/>
              </w:rPr>
              <w:t>Construcción de módulo de vigilancia para la Seguridad Pública, en la localidad El Agostadero</w:t>
            </w:r>
            <w:r w:rsidRPr="00D84851">
              <w:rPr>
                <w:rFonts w:ascii="Palatino Linotype" w:eastAsia="Palatino Linotype" w:hAnsi="Palatino Linotype" w:cs="Palatino Linotype"/>
                <w:i/>
                <w:color w:val="000000"/>
              </w:rPr>
              <w:t xml:space="preserve">, que fuera realizada con recursos de FEFOM 2022, 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00195/VACHASO/IP/2024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w:t>
            </w:r>
            <w:r w:rsidRPr="00D84851">
              <w:rPr>
                <w:rFonts w:ascii="Palatino Linotype" w:eastAsia="Palatino Linotype" w:hAnsi="Palatino Linotype" w:cs="Palatino Linotype"/>
                <w:b/>
                <w:i/>
                <w:color w:val="000000"/>
                <w:u w:val="single"/>
              </w:rPr>
              <w:t xml:space="preserve">Construcción de módulo de vigilancia para la Seguridad Pública, en la localidad San Miguel </w:t>
            </w:r>
            <w:proofErr w:type="spellStart"/>
            <w:r w:rsidRPr="00D84851">
              <w:rPr>
                <w:rFonts w:ascii="Palatino Linotype" w:eastAsia="Palatino Linotype" w:hAnsi="Palatino Linotype" w:cs="Palatino Linotype"/>
                <w:b/>
                <w:i/>
                <w:color w:val="000000"/>
                <w:u w:val="single"/>
              </w:rPr>
              <w:t>Xico</w:t>
            </w:r>
            <w:proofErr w:type="spellEnd"/>
            <w:r w:rsidRPr="00D84851">
              <w:rPr>
                <w:rFonts w:ascii="Palatino Linotype" w:eastAsia="Palatino Linotype" w:hAnsi="Palatino Linotype" w:cs="Palatino Linotype"/>
                <w:b/>
                <w:i/>
                <w:color w:val="000000"/>
                <w:u w:val="single"/>
              </w:rPr>
              <w:t xml:space="preserve"> II Sección</w:t>
            </w:r>
            <w:r w:rsidRPr="00D84851">
              <w:rPr>
                <w:rFonts w:ascii="Palatino Linotype" w:eastAsia="Palatino Linotype" w:hAnsi="Palatino Linotype" w:cs="Palatino Linotype"/>
                <w:i/>
                <w:color w:val="000000"/>
              </w:rPr>
              <w:t xml:space="preserve">, que fuera realizada con recursos de FEFOM 2022, 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00196/VACHASO/IP/2024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lastRenderedPageBreak/>
              <w:t xml:space="preserve">comprobantes del pago de bases de la obra </w:t>
            </w:r>
            <w:r w:rsidRPr="00D84851">
              <w:rPr>
                <w:rFonts w:ascii="Palatino Linotype" w:eastAsia="Palatino Linotype" w:hAnsi="Palatino Linotype" w:cs="Palatino Linotype"/>
                <w:b/>
                <w:i/>
                <w:color w:val="000000"/>
                <w:u w:val="single"/>
              </w:rPr>
              <w:t>Construcción y Rehabilitación de la estación Protección Civil y Bomberos</w:t>
            </w:r>
            <w:r w:rsidRPr="00D84851">
              <w:rPr>
                <w:rFonts w:ascii="Palatino Linotype" w:eastAsia="Palatino Linotype" w:hAnsi="Palatino Linotype" w:cs="Palatino Linotype"/>
                <w:b/>
                <w:i/>
                <w:color w:val="000000"/>
              </w:rPr>
              <w:t xml:space="preserve">, en la colonia: San Miguel </w:t>
            </w:r>
            <w:proofErr w:type="spellStart"/>
            <w:r w:rsidRPr="00D84851">
              <w:rPr>
                <w:rFonts w:ascii="Palatino Linotype" w:eastAsia="Palatino Linotype" w:hAnsi="Palatino Linotype" w:cs="Palatino Linotype"/>
                <w:b/>
                <w:i/>
                <w:color w:val="000000"/>
              </w:rPr>
              <w:t>Xico</w:t>
            </w:r>
            <w:proofErr w:type="spellEnd"/>
            <w:r w:rsidRPr="00D84851">
              <w:rPr>
                <w:rFonts w:ascii="Palatino Linotype" w:eastAsia="Palatino Linotype" w:hAnsi="Palatino Linotype" w:cs="Palatino Linotype"/>
                <w:b/>
                <w:i/>
                <w:color w:val="000000"/>
              </w:rPr>
              <w:t xml:space="preserve"> II Sección,</w:t>
            </w:r>
            <w:r w:rsidRPr="00D84851">
              <w:rPr>
                <w:rFonts w:ascii="Palatino Linotype" w:eastAsia="Palatino Linotype" w:hAnsi="Palatino Linotype" w:cs="Palatino Linotype"/>
                <w:i/>
                <w:color w:val="000000"/>
              </w:rPr>
              <w:t xml:space="preserve"> que fuera realizada con recursos de FEFOM 2022así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00197/VACHASO/IP/2024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w:t>
            </w:r>
            <w:r w:rsidRPr="00D84851">
              <w:rPr>
                <w:rFonts w:ascii="Palatino Linotype" w:eastAsia="Palatino Linotype" w:hAnsi="Palatino Linotype" w:cs="Palatino Linotype"/>
                <w:b/>
                <w:i/>
                <w:color w:val="000000"/>
                <w:u w:val="single"/>
              </w:rPr>
              <w:t xml:space="preserve">Construcción de pavimentación de concreto asfaltico de la Av. Tláloc del </w:t>
            </w:r>
            <w:proofErr w:type="spellStart"/>
            <w:r w:rsidRPr="00D84851">
              <w:rPr>
                <w:rFonts w:ascii="Palatino Linotype" w:eastAsia="Palatino Linotype" w:hAnsi="Palatino Linotype" w:cs="Palatino Linotype"/>
                <w:b/>
                <w:i/>
                <w:color w:val="000000"/>
                <w:u w:val="single"/>
              </w:rPr>
              <w:t>cad</w:t>
            </w:r>
            <w:proofErr w:type="spellEnd"/>
            <w:r w:rsidRPr="00D84851">
              <w:rPr>
                <w:rFonts w:ascii="Palatino Linotype" w:eastAsia="Palatino Linotype" w:hAnsi="Palatino Linotype" w:cs="Palatino Linotype"/>
                <w:b/>
                <w:i/>
                <w:color w:val="000000"/>
                <w:u w:val="single"/>
              </w:rPr>
              <w:t xml:space="preserve"> 0+166.80 al </w:t>
            </w:r>
            <w:proofErr w:type="spellStart"/>
            <w:r w:rsidRPr="00D84851">
              <w:rPr>
                <w:rFonts w:ascii="Palatino Linotype" w:eastAsia="Palatino Linotype" w:hAnsi="Palatino Linotype" w:cs="Palatino Linotype"/>
                <w:b/>
                <w:i/>
                <w:color w:val="000000"/>
                <w:u w:val="single"/>
              </w:rPr>
              <w:t>cad</w:t>
            </w:r>
            <w:proofErr w:type="spellEnd"/>
            <w:r w:rsidRPr="00D84851">
              <w:rPr>
                <w:rFonts w:ascii="Palatino Linotype" w:eastAsia="Palatino Linotype" w:hAnsi="Palatino Linotype" w:cs="Palatino Linotype"/>
                <w:b/>
                <w:i/>
                <w:color w:val="000000"/>
                <w:u w:val="single"/>
              </w:rPr>
              <w:t xml:space="preserve"> 0+260,</w:t>
            </w:r>
            <w:r w:rsidRPr="00D84851">
              <w:rPr>
                <w:rFonts w:ascii="Palatino Linotype" w:eastAsia="Palatino Linotype" w:hAnsi="Palatino Linotype" w:cs="Palatino Linotype"/>
                <w:i/>
                <w:color w:val="000000"/>
              </w:rPr>
              <w:t xml:space="preserve"> que fuera realizada con recursos de FEFOM 2022, 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r w:rsidRPr="00D84851">
              <w:rPr>
                <w:rFonts w:ascii="Palatino Linotype" w:eastAsia="Palatino Linotype" w:hAnsi="Palatino Linotype" w:cs="Palatino Linotype"/>
                <w:i/>
                <w:color w:val="000000"/>
              </w:rPr>
              <w:t>.</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00199/VACHASO/IP/2024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w:t>
            </w:r>
            <w:r w:rsidRPr="00D84851">
              <w:rPr>
                <w:rFonts w:ascii="Palatino Linotype" w:eastAsia="Palatino Linotype" w:hAnsi="Palatino Linotype" w:cs="Palatino Linotype"/>
                <w:b/>
                <w:i/>
                <w:color w:val="000000"/>
                <w:u w:val="single"/>
              </w:rPr>
              <w:t xml:space="preserve">Adquisición de pintura para vialidades y edificios públicos del municipio de Valle de Chalco </w:t>
            </w:r>
            <w:r w:rsidRPr="00D84851">
              <w:rPr>
                <w:rFonts w:ascii="Palatino Linotype" w:eastAsia="Palatino Linotype" w:hAnsi="Palatino Linotype" w:cs="Palatino Linotype"/>
                <w:b/>
                <w:i/>
                <w:color w:val="000000"/>
                <w:u w:val="single"/>
              </w:rPr>
              <w:lastRenderedPageBreak/>
              <w:t>Solidaridad</w:t>
            </w:r>
            <w:r w:rsidRPr="00D84851">
              <w:rPr>
                <w:rFonts w:ascii="Palatino Linotype" w:eastAsia="Palatino Linotype" w:hAnsi="Palatino Linotype" w:cs="Palatino Linotype"/>
                <w:b/>
                <w:i/>
                <w:color w:val="000000"/>
              </w:rPr>
              <w:t>,</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w:t>
            </w:r>
            <w:r w:rsidRPr="00D84851">
              <w:rPr>
                <w:rFonts w:ascii="Palatino Linotype" w:eastAsia="Palatino Linotype" w:hAnsi="Palatino Linotype" w:cs="Palatino Linotype"/>
                <w:i/>
                <w:color w:val="000000"/>
              </w:rPr>
              <w:t xml:space="preserve"> </w:t>
            </w:r>
            <w:r w:rsidRPr="00D84851">
              <w:rPr>
                <w:rFonts w:ascii="Palatino Linotype" w:eastAsia="Palatino Linotype" w:hAnsi="Palatino Linotype" w:cs="Palatino Linotype"/>
                <w:b/>
                <w:i/>
                <w:color w:val="000000"/>
              </w:rPr>
              <w:t>de estimaciones de obra, y de pago de finiquitos,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00200/VACHASO/IP/2024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y/o mantenimiento denominado </w:t>
            </w:r>
            <w:r w:rsidRPr="00D84851">
              <w:rPr>
                <w:rFonts w:ascii="Palatino Linotype" w:eastAsia="Palatino Linotype" w:hAnsi="Palatino Linotype" w:cs="Palatino Linotype"/>
                <w:b/>
                <w:i/>
                <w:color w:val="000000"/>
                <w:u w:val="single"/>
              </w:rPr>
              <w:t>Adquisición de Mezcla asfáltica por 3,224,599.41 pesos</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r w:rsidRPr="00D84851">
              <w:rPr>
                <w:rFonts w:ascii="Palatino Linotype" w:eastAsia="Palatino Linotype" w:hAnsi="Palatino Linotype" w:cs="Palatino Linotype"/>
                <w:i/>
                <w:color w:val="000000"/>
              </w:rPr>
              <w:t>.</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00201/VACHASO/IP/2024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y/o mantenimiento denominado </w:t>
            </w:r>
            <w:r w:rsidRPr="00D84851">
              <w:rPr>
                <w:rFonts w:ascii="Palatino Linotype" w:eastAsia="Palatino Linotype" w:hAnsi="Palatino Linotype" w:cs="Palatino Linotype"/>
                <w:b/>
                <w:i/>
                <w:color w:val="000000"/>
                <w:u w:val="single"/>
              </w:rPr>
              <w:t>Adquisición de mezcla asfáltica para la rehabilitación de las superficies de rodamiento de calles y avenidas del municipio de Valle de Chalco Solidaridad</w:t>
            </w:r>
            <w:r w:rsidRPr="00D84851">
              <w:rPr>
                <w:rFonts w:ascii="Palatino Linotype" w:eastAsia="Palatino Linotype" w:hAnsi="Palatino Linotype" w:cs="Palatino Linotype"/>
                <w:i/>
                <w:color w:val="000000"/>
              </w:rPr>
              <w:t xml:space="preserve">, que fuera </w:t>
            </w:r>
            <w:r w:rsidRPr="00D84851">
              <w:rPr>
                <w:rFonts w:ascii="Palatino Linotype" w:eastAsia="Palatino Linotype" w:hAnsi="Palatino Linotype" w:cs="Palatino Linotype"/>
                <w:i/>
                <w:color w:val="000000"/>
              </w:rPr>
              <w:lastRenderedPageBreak/>
              <w:t xml:space="preserve">realizada con recursos RP 2022, 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00202/VACHASO/IP/2024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y/o mantenimiento denominado </w:t>
            </w:r>
            <w:r w:rsidRPr="00D84851">
              <w:rPr>
                <w:rFonts w:ascii="Palatino Linotype" w:eastAsia="Palatino Linotype" w:hAnsi="Palatino Linotype" w:cs="Palatino Linotype"/>
                <w:b/>
                <w:i/>
                <w:color w:val="000000"/>
                <w:u w:val="single"/>
              </w:rPr>
              <w:t>Mejoramiento de la imagen urbana en la explanada municipal primera etapa, en la colonia: Alfredo Baranda</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00203/VACHASO/IP/2024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y/o mantenimiento denominado </w:t>
            </w:r>
            <w:r w:rsidRPr="00D84851">
              <w:rPr>
                <w:rFonts w:ascii="Palatino Linotype" w:eastAsia="Palatino Linotype" w:hAnsi="Palatino Linotype" w:cs="Palatino Linotype"/>
                <w:b/>
                <w:i/>
                <w:color w:val="000000"/>
                <w:u w:val="single"/>
              </w:rPr>
              <w:t>Mejoramiento de la intersección vial de la Avenida Alfredo del Mazo y Avenida Isidro Fabela (Glorieta) primera etapa</w:t>
            </w:r>
            <w:r w:rsidRPr="00D84851">
              <w:rPr>
                <w:rFonts w:ascii="Palatino Linotype" w:eastAsia="Palatino Linotype" w:hAnsi="Palatino Linotype" w:cs="Palatino Linotype"/>
                <w:b/>
                <w:i/>
                <w:color w:val="000000"/>
              </w:rPr>
              <w:t>,</w:t>
            </w:r>
            <w:r w:rsidRPr="00D84851">
              <w:rPr>
                <w:rFonts w:ascii="Palatino Linotype" w:eastAsia="Palatino Linotype" w:hAnsi="Palatino Linotype" w:cs="Palatino Linotype"/>
                <w:i/>
                <w:color w:val="000000"/>
              </w:rPr>
              <w:t xml:space="preserve"> que fuera realizada con recursos RP 2022, así </w:t>
            </w:r>
            <w:r w:rsidRPr="00D84851">
              <w:rPr>
                <w:rFonts w:ascii="Palatino Linotype" w:eastAsia="Palatino Linotype" w:hAnsi="Palatino Linotype" w:cs="Palatino Linotype"/>
                <w:i/>
                <w:color w:val="000000"/>
              </w:rPr>
              <w:lastRenderedPageBreak/>
              <w:t xml:space="preserve">como las </w:t>
            </w:r>
            <w:r w:rsidRPr="00D84851">
              <w:rPr>
                <w:rFonts w:ascii="Palatino Linotype" w:eastAsia="Palatino Linotype" w:hAnsi="Palatino Linotype" w:cs="Palatino Linotype"/>
                <w:b/>
                <w:i/>
                <w:color w:val="000000"/>
              </w:rPr>
              <w:t>bases y el contrato de la obra. Así como las pólizas contables de diario y egresos que se generaran por el registro contable de pagos de anticipos, de estimaciones de obra, y de pago de finiquitos,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00204/VACHASO/IP/2024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servicio y/o mantenimiento denominado </w:t>
            </w:r>
            <w:r w:rsidRPr="00D84851">
              <w:rPr>
                <w:rFonts w:ascii="Palatino Linotype" w:eastAsia="Palatino Linotype" w:hAnsi="Palatino Linotype" w:cs="Palatino Linotype"/>
                <w:b/>
                <w:i/>
                <w:color w:val="000000"/>
                <w:u w:val="single"/>
              </w:rPr>
              <w:t xml:space="preserve">Adquisición de láminas </w:t>
            </w:r>
            <w:proofErr w:type="spellStart"/>
            <w:r w:rsidRPr="00D84851">
              <w:rPr>
                <w:rFonts w:ascii="Palatino Linotype" w:eastAsia="Palatino Linotype" w:hAnsi="Palatino Linotype" w:cs="Palatino Linotype"/>
                <w:b/>
                <w:i/>
                <w:color w:val="000000"/>
                <w:u w:val="single"/>
              </w:rPr>
              <w:t>plastitejas</w:t>
            </w:r>
            <w:proofErr w:type="spellEnd"/>
            <w:r w:rsidRPr="00D84851">
              <w:rPr>
                <w:rFonts w:ascii="Palatino Linotype" w:eastAsia="Palatino Linotype" w:hAnsi="Palatino Linotype" w:cs="Palatino Linotype"/>
                <w:b/>
                <w:i/>
                <w:color w:val="000000"/>
              </w:rPr>
              <w:t>,</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00205/VACHASO/IP/2024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servicio y/o mantenimiento denominado </w:t>
            </w:r>
            <w:r w:rsidRPr="00D84851">
              <w:rPr>
                <w:rFonts w:ascii="Palatino Linotype" w:eastAsia="Palatino Linotype" w:hAnsi="Palatino Linotype" w:cs="Palatino Linotype"/>
                <w:b/>
                <w:i/>
                <w:color w:val="000000"/>
                <w:u w:val="single"/>
              </w:rPr>
              <w:t>Servicio de mantenimiento del inmueble “Palacio Municipal, Valle de Chalco Solidaridad”</w:t>
            </w:r>
            <w:r w:rsidRPr="00D84851">
              <w:rPr>
                <w:rFonts w:ascii="Palatino Linotype" w:eastAsia="Palatino Linotype" w:hAnsi="Palatino Linotype" w:cs="Palatino Linotype"/>
                <w:b/>
                <w:i/>
                <w:color w:val="000000"/>
              </w:rPr>
              <w:t>,</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 xml:space="preserve">bases y el contrato respectivo. Así como las pólizas contables de diario y egresos que se </w:t>
            </w:r>
            <w:r w:rsidRPr="00D84851">
              <w:rPr>
                <w:rFonts w:ascii="Palatino Linotype" w:eastAsia="Palatino Linotype" w:hAnsi="Palatino Linotype" w:cs="Palatino Linotype"/>
                <w:b/>
                <w:i/>
                <w:color w:val="000000"/>
              </w:rPr>
              <w:lastRenderedPageBreak/>
              <w:t>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00206/VACHASO/IP/2024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servicio y/o mantenimiento denominado </w:t>
            </w:r>
            <w:r w:rsidRPr="00D84851">
              <w:rPr>
                <w:rFonts w:ascii="Palatino Linotype" w:eastAsia="Palatino Linotype" w:hAnsi="Palatino Linotype" w:cs="Palatino Linotype"/>
                <w:b/>
                <w:i/>
                <w:color w:val="000000"/>
                <w:u w:val="single"/>
              </w:rPr>
              <w:t>Mantenimiento preventivo y correctivo para subestación eléctrica instalada en el Palacio Municipal de Valle de Chalco Solidaridad</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00207/VACHASO/IP/2024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servicio y/o mantenimiento denominado </w:t>
            </w:r>
            <w:r w:rsidRPr="00D84851">
              <w:rPr>
                <w:rFonts w:ascii="Palatino Linotype" w:eastAsia="Palatino Linotype" w:hAnsi="Palatino Linotype" w:cs="Palatino Linotype"/>
                <w:b/>
                <w:i/>
                <w:color w:val="000000"/>
                <w:u w:val="single"/>
              </w:rPr>
              <w:t xml:space="preserve">Adquisición de </w:t>
            </w:r>
            <w:proofErr w:type="spellStart"/>
            <w:r w:rsidRPr="00D84851">
              <w:rPr>
                <w:rFonts w:ascii="Palatino Linotype" w:eastAsia="Palatino Linotype" w:hAnsi="Palatino Linotype" w:cs="Palatino Linotype"/>
                <w:b/>
                <w:i/>
                <w:color w:val="000000"/>
                <w:u w:val="single"/>
              </w:rPr>
              <w:t>vieletas</w:t>
            </w:r>
            <w:proofErr w:type="spellEnd"/>
            <w:r w:rsidRPr="00D84851">
              <w:rPr>
                <w:rFonts w:ascii="Palatino Linotype" w:eastAsia="Palatino Linotype" w:hAnsi="Palatino Linotype" w:cs="Palatino Linotype"/>
                <w:b/>
                <w:i/>
                <w:color w:val="000000"/>
                <w:u w:val="single"/>
              </w:rPr>
              <w:t xml:space="preserve"> por un monto total de $3,863,496.00</w:t>
            </w:r>
            <w:r w:rsidRPr="00D84851">
              <w:rPr>
                <w:rFonts w:ascii="Palatino Linotype" w:eastAsia="Palatino Linotype" w:hAnsi="Palatino Linotype" w:cs="Palatino Linotype"/>
                <w:i/>
                <w:color w:val="000000"/>
                <w:u w:val="single"/>
              </w:rPr>
              <w:t>,</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00208/VACHASO/IP/2024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servicio y/o mantenimiento denominado </w:t>
            </w:r>
            <w:r w:rsidRPr="00D84851">
              <w:rPr>
                <w:rFonts w:ascii="Palatino Linotype" w:eastAsia="Palatino Linotype" w:hAnsi="Palatino Linotype" w:cs="Palatino Linotype"/>
                <w:b/>
                <w:i/>
                <w:color w:val="000000"/>
                <w:u w:val="single"/>
              </w:rPr>
              <w:t xml:space="preserve">Adquisición de </w:t>
            </w:r>
            <w:proofErr w:type="spellStart"/>
            <w:r w:rsidRPr="00D84851">
              <w:rPr>
                <w:rFonts w:ascii="Palatino Linotype" w:eastAsia="Palatino Linotype" w:hAnsi="Palatino Linotype" w:cs="Palatino Linotype"/>
                <w:b/>
                <w:i/>
                <w:color w:val="000000"/>
                <w:u w:val="single"/>
              </w:rPr>
              <w:t>vieletas</w:t>
            </w:r>
            <w:proofErr w:type="spellEnd"/>
            <w:r w:rsidRPr="00D84851">
              <w:rPr>
                <w:rFonts w:ascii="Palatino Linotype" w:eastAsia="Palatino Linotype" w:hAnsi="Palatino Linotype" w:cs="Palatino Linotype"/>
                <w:b/>
                <w:i/>
                <w:color w:val="000000"/>
                <w:u w:val="single"/>
              </w:rPr>
              <w:t xml:space="preserve"> por un monto total de $3,863,496.00</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00209/VACHASO/IP/2024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servicio y/o mantenimiento denominado </w:t>
            </w:r>
            <w:r w:rsidRPr="00D84851">
              <w:rPr>
                <w:rFonts w:ascii="Palatino Linotype" w:eastAsia="Palatino Linotype" w:hAnsi="Palatino Linotype" w:cs="Palatino Linotype"/>
                <w:b/>
                <w:i/>
                <w:color w:val="000000"/>
                <w:u w:val="single"/>
              </w:rPr>
              <w:t>Adquisición de luminarias para los delegados, por un monto total de $3,795,608.16</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00210/VACHASO/IP/2024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lastRenderedPageBreak/>
              <w:t xml:space="preserve">comprobantes del pago de bases de la obra, adquisición, reparación, servicio y/o mantenimiento denominado </w:t>
            </w:r>
            <w:r w:rsidRPr="00D84851">
              <w:rPr>
                <w:rFonts w:ascii="Palatino Linotype" w:eastAsia="Palatino Linotype" w:hAnsi="Palatino Linotype" w:cs="Palatino Linotype"/>
                <w:b/>
                <w:i/>
                <w:color w:val="000000"/>
                <w:u w:val="single"/>
              </w:rPr>
              <w:t>Adquisición de material eléctrico y de construcción para las necesidades de las áreas administrativas del H. Ayuntamiento de Valle de Chalco Solidaridad,</w:t>
            </w:r>
            <w:r w:rsidRPr="00D84851">
              <w:rPr>
                <w:rFonts w:ascii="Palatino Linotype" w:eastAsia="Palatino Linotype" w:hAnsi="Palatino Linotype" w:cs="Palatino Linotype"/>
                <w:b/>
                <w:i/>
                <w:color w:val="000000"/>
              </w:rPr>
              <w:t xml:space="preserve"> por un monto total de $4,999,992.88,</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00211/VACHASO/IP/2024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servicio y/o mantenimiento denominado </w:t>
            </w:r>
            <w:r w:rsidRPr="00D84851">
              <w:rPr>
                <w:rFonts w:ascii="Palatino Linotype" w:eastAsia="Palatino Linotype" w:hAnsi="Palatino Linotype" w:cs="Palatino Linotype"/>
                <w:b/>
                <w:i/>
                <w:color w:val="000000"/>
                <w:u w:val="single"/>
              </w:rPr>
              <w:t>Servicio para la colocación y elaboración de placas metálicas de señalamiento de tráfico, por un monto total de $2,503,570.00</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00212/VACHASO/IP/2024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w:t>
            </w:r>
            <w:r w:rsidRPr="00D84851">
              <w:rPr>
                <w:rFonts w:ascii="Palatino Linotype" w:eastAsia="Palatino Linotype" w:hAnsi="Palatino Linotype" w:cs="Palatino Linotype"/>
                <w:b/>
                <w:i/>
                <w:color w:val="000000"/>
              </w:rPr>
              <w:lastRenderedPageBreak/>
              <w:t xml:space="preserve">servicio y/o mantenimiento denominado </w:t>
            </w:r>
            <w:r w:rsidRPr="00D84851">
              <w:rPr>
                <w:rFonts w:ascii="Palatino Linotype" w:eastAsia="Palatino Linotype" w:hAnsi="Palatino Linotype" w:cs="Palatino Linotype"/>
                <w:b/>
                <w:i/>
                <w:color w:val="000000"/>
                <w:u w:val="single"/>
              </w:rPr>
              <w:t>Adquisición de material para el procedimiento de pintura para acciones viales, por un monto total de $4,479,775.00</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00213/VACHASO/IP/2024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adquisición, reparación, servicio y/o mantenimiento denominado </w:t>
            </w:r>
            <w:r w:rsidRPr="00D84851">
              <w:rPr>
                <w:rFonts w:ascii="Palatino Linotype" w:eastAsia="Palatino Linotype" w:hAnsi="Palatino Linotype" w:cs="Palatino Linotype"/>
                <w:b/>
                <w:i/>
                <w:color w:val="000000"/>
                <w:u w:val="single"/>
              </w:rPr>
              <w:t>Adquisición de material para baños del municipio de Valle de Chalco Solidaridad, por un monto total de $2,373,592.00</w:t>
            </w:r>
            <w:r w:rsidRPr="00D84851">
              <w:rPr>
                <w:rFonts w:ascii="Palatino Linotype" w:eastAsia="Palatino Linotype" w:hAnsi="Palatino Linotype" w:cs="Palatino Linotype"/>
                <w:b/>
                <w:i/>
                <w:color w:val="000000"/>
              </w:rPr>
              <w:t>,</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r w:rsidR="008C6600" w:rsidRPr="00D84851">
        <w:trPr>
          <w:jc w:val="center"/>
        </w:trPr>
        <w:tc>
          <w:tcPr>
            <w:tcW w:w="2560"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rPr>
                <w:rFonts w:ascii="Palatino Linotype" w:eastAsia="Palatino Linotype" w:hAnsi="Palatino Linotype" w:cs="Palatino Linotype"/>
                <w:b/>
              </w:rPr>
            </w:pPr>
            <w:r w:rsidRPr="00D84851">
              <w:rPr>
                <w:rFonts w:ascii="Palatino Linotype" w:eastAsia="Palatino Linotype" w:hAnsi="Palatino Linotype" w:cs="Palatino Linotype"/>
                <w:b/>
              </w:rPr>
              <w:t>00214/VACHASO/IP/2024</w:t>
            </w:r>
          </w:p>
        </w:tc>
        <w:tc>
          <w:tcPr>
            <w:tcW w:w="6224"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formato PDF, los </w:t>
            </w:r>
            <w:r w:rsidRPr="00D84851">
              <w:rPr>
                <w:rFonts w:ascii="Palatino Linotype" w:eastAsia="Palatino Linotype" w:hAnsi="Palatino Linotype" w:cs="Palatino Linotype"/>
                <w:b/>
                <w:i/>
                <w:color w:val="000000"/>
              </w:rPr>
              <w:t xml:space="preserve">comprobantes del pago de bases de la obra denominada: </w:t>
            </w:r>
            <w:r w:rsidRPr="00D84851">
              <w:rPr>
                <w:rFonts w:ascii="Palatino Linotype" w:eastAsia="Palatino Linotype" w:hAnsi="Palatino Linotype" w:cs="Palatino Linotype"/>
                <w:b/>
                <w:i/>
                <w:color w:val="000000"/>
                <w:u w:val="single"/>
              </w:rPr>
              <w:t xml:space="preserve">Mejoramiento de la intersección vial de la Avenida Alfredo del Mazo y Avenida Isidro Fabela (glorieta) primera etapa, en la colonia: </w:t>
            </w:r>
            <w:r w:rsidRPr="00D84851">
              <w:rPr>
                <w:rFonts w:ascii="Palatino Linotype" w:eastAsia="Palatino Linotype" w:hAnsi="Palatino Linotype" w:cs="Palatino Linotype"/>
                <w:b/>
                <w:i/>
                <w:color w:val="000000"/>
                <w:u w:val="single"/>
              </w:rPr>
              <w:lastRenderedPageBreak/>
              <w:t>Concepción y Santa Cruz</w:t>
            </w:r>
            <w:r w:rsidRPr="00D84851">
              <w:rPr>
                <w:rFonts w:ascii="Palatino Linotype" w:eastAsia="Palatino Linotype" w:hAnsi="Palatino Linotype" w:cs="Palatino Linotype"/>
                <w:i/>
                <w:color w:val="000000"/>
              </w:rPr>
              <w:t xml:space="preserve">, que fuera realizada con recursos RP 2022, así como las </w:t>
            </w:r>
            <w:r w:rsidRPr="00D84851">
              <w:rPr>
                <w:rFonts w:ascii="Palatino Linotype" w:eastAsia="Palatino Linotype" w:hAnsi="Palatino Linotype" w:cs="Palatino Linotype"/>
                <w:b/>
                <w:i/>
                <w:color w:val="000000"/>
              </w:rPr>
              <w:t>bases y el contrato respectivo. Así como las pólizas contables de diario y egresos que se generaran por el registro contable de pagos, según corresponda, con todo el soporte de cada una de las pólizas contables.</w:t>
            </w:r>
          </w:p>
        </w:tc>
      </w:tr>
    </w:tbl>
    <w:p w:rsidR="008C6600" w:rsidRPr="00D84851" w:rsidRDefault="008C6600">
      <w:pPr>
        <w:tabs>
          <w:tab w:val="left" w:pos="4667"/>
        </w:tabs>
        <w:spacing w:line="360" w:lineRule="auto"/>
        <w:jc w:val="both"/>
        <w:rPr>
          <w:rFonts w:ascii="Palatino Linotype" w:eastAsia="Palatino Linotype" w:hAnsi="Palatino Linotype" w:cs="Palatino Linotype"/>
          <w:sz w:val="22"/>
          <w:szCs w:val="22"/>
        </w:rPr>
      </w:pPr>
    </w:p>
    <w:p w:rsidR="008C6600" w:rsidRPr="00D84851" w:rsidRDefault="00216CC9">
      <w:pPr>
        <w:tabs>
          <w:tab w:val="left" w:pos="4667"/>
        </w:tabs>
        <w:spacing w:line="360" w:lineRule="auto"/>
        <w:jc w:val="both"/>
        <w:rPr>
          <w:rFonts w:ascii="Palatino Linotype" w:eastAsia="Palatino Linotype" w:hAnsi="Palatino Linotype" w:cs="Palatino Linotype"/>
          <w:i/>
          <w:sz w:val="22"/>
          <w:szCs w:val="22"/>
        </w:rPr>
      </w:pPr>
      <w:r w:rsidRPr="00D84851">
        <w:rPr>
          <w:rFonts w:ascii="Palatino Linotype" w:eastAsia="Palatino Linotype" w:hAnsi="Palatino Linotype" w:cs="Palatino Linotype"/>
          <w:sz w:val="22"/>
          <w:szCs w:val="22"/>
        </w:rPr>
        <w:t xml:space="preserve">Es de señalar que en las veintitrés solicitudes de acceso a la información la ahora Recurrente eligió como modalidad de entrega de la información </w:t>
      </w:r>
      <w:r w:rsidRPr="00D84851">
        <w:rPr>
          <w:rFonts w:ascii="Palatino Linotype" w:eastAsia="Palatino Linotype" w:hAnsi="Palatino Linotype" w:cs="Palatino Linotype"/>
          <w:i/>
          <w:sz w:val="22"/>
          <w:szCs w:val="22"/>
        </w:rPr>
        <w:t>“A través del SAIMEX”.</w:t>
      </w:r>
    </w:p>
    <w:p w:rsidR="008C6600" w:rsidRPr="00D84851" w:rsidRDefault="008C6600">
      <w:pPr>
        <w:tabs>
          <w:tab w:val="left" w:pos="4667"/>
        </w:tabs>
        <w:spacing w:line="360" w:lineRule="auto"/>
        <w:jc w:val="both"/>
        <w:rPr>
          <w:rFonts w:ascii="Palatino Linotype" w:eastAsia="Palatino Linotype" w:hAnsi="Palatino Linotype" w:cs="Palatino Linotype"/>
          <w:i/>
          <w:sz w:val="22"/>
          <w:szCs w:val="22"/>
        </w:rPr>
      </w:pPr>
    </w:p>
    <w:p w:rsidR="008C6600" w:rsidRPr="00D84851" w:rsidRDefault="00216CC9">
      <w:p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II. Respuesta del Sujeto Obligado.</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tabs>
          <w:tab w:val="left" w:pos="567"/>
        </w:tabs>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 xml:space="preserve">Con fecha diecinueve y veinte de agosto de dos mil veintitrés, el Sujeto Obligado notificó la respuesta a las tres solicitudes de acceso a la información, a través del Sistema de Acceso a la Información Mexiquense (SAIMEX), en los mismos términos, en los que medularmente manifestó: </w:t>
      </w:r>
    </w:p>
    <w:p w:rsidR="008C6600" w:rsidRPr="00D84851" w:rsidRDefault="008C6600">
      <w:pPr>
        <w:spacing w:line="360" w:lineRule="auto"/>
        <w:ind w:right="-28"/>
        <w:jc w:val="both"/>
        <w:rPr>
          <w:rFonts w:ascii="Palatino Linotype" w:eastAsia="Palatino Linotype" w:hAnsi="Palatino Linotype" w:cs="Palatino Linotype"/>
          <w:sz w:val="22"/>
          <w:szCs w:val="22"/>
        </w:rPr>
      </w:pPr>
    </w:p>
    <w:tbl>
      <w:tblPr>
        <w:tblStyle w:val="a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83"/>
      </w:tblGrid>
      <w:tr w:rsidR="008C6600" w:rsidRPr="00D84851">
        <w:tc>
          <w:tcPr>
            <w:tcW w:w="2689" w:type="dxa"/>
            <w:tcBorders>
              <w:top w:val="single" w:sz="4" w:space="0" w:color="000000"/>
              <w:left w:val="single" w:sz="4" w:space="0" w:color="000000"/>
              <w:bottom w:val="single" w:sz="4" w:space="0" w:color="000000"/>
              <w:right w:val="single" w:sz="4" w:space="0" w:color="000000"/>
            </w:tcBorders>
            <w:shd w:val="clear" w:color="auto" w:fill="D0CECE"/>
          </w:tcPr>
          <w:p w:rsidR="008C6600" w:rsidRPr="00D84851" w:rsidRDefault="00216CC9">
            <w:pPr>
              <w:tabs>
                <w:tab w:val="left" w:pos="567"/>
              </w:tabs>
              <w:spacing w:line="360" w:lineRule="auto"/>
              <w:ind w:right="-28"/>
              <w:jc w:val="both"/>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sz w:val="22"/>
                <w:szCs w:val="22"/>
              </w:rPr>
              <w:t>FOLIO DE SOLICITUD</w:t>
            </w:r>
          </w:p>
        </w:tc>
        <w:tc>
          <w:tcPr>
            <w:tcW w:w="6383" w:type="dxa"/>
            <w:tcBorders>
              <w:top w:val="single" w:sz="4" w:space="0" w:color="000000"/>
              <w:left w:val="single" w:sz="4" w:space="0" w:color="000000"/>
              <w:bottom w:val="single" w:sz="4" w:space="0" w:color="000000"/>
              <w:right w:val="single" w:sz="4" w:space="0" w:color="000000"/>
            </w:tcBorders>
            <w:shd w:val="clear" w:color="auto" w:fill="D0CECE"/>
          </w:tcPr>
          <w:p w:rsidR="008C6600" w:rsidRPr="00D84851" w:rsidRDefault="00216CC9">
            <w:pPr>
              <w:tabs>
                <w:tab w:val="left" w:pos="567"/>
              </w:tabs>
              <w:spacing w:line="360" w:lineRule="auto"/>
              <w:ind w:right="-28"/>
              <w:jc w:val="center"/>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sz w:val="22"/>
                <w:szCs w:val="22"/>
              </w:rPr>
              <w:t>RESPUESTA</w:t>
            </w:r>
          </w:p>
        </w:tc>
      </w:tr>
      <w:tr w:rsidR="008C6600" w:rsidRPr="00D84851">
        <w:trPr>
          <w:trHeight w:val="345"/>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00191/VACHASO/IP/2024</w:t>
            </w:r>
          </w:p>
        </w:tc>
        <w:tc>
          <w:tcPr>
            <w:tcW w:w="6383" w:type="dxa"/>
            <w:vMerge w:val="restart"/>
            <w:tcBorders>
              <w:top w:val="single" w:sz="4" w:space="0" w:color="000000"/>
              <w:left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i/>
              </w:rPr>
            </w:pPr>
            <w:r w:rsidRPr="00D84851">
              <w:rPr>
                <w:rFonts w:ascii="Palatino Linotype" w:eastAsia="Palatino Linotype" w:hAnsi="Palatino Linotype" w:cs="Palatino Linotype"/>
                <w:i/>
              </w:rPr>
              <w:t xml:space="preserve">“…la información anteriormente solicitada no puede ser compartida, de acuerdo al artículo </w:t>
            </w:r>
            <w:r w:rsidRPr="00D84851">
              <w:rPr>
                <w:rFonts w:ascii="Palatino Linotype" w:eastAsia="Palatino Linotype" w:hAnsi="Palatino Linotype" w:cs="Palatino Linotype"/>
                <w:b/>
                <w:i/>
              </w:rPr>
              <w:t>140 fracción V apartado 1°,</w:t>
            </w:r>
            <w:r w:rsidRPr="00D84851">
              <w:rPr>
                <w:rFonts w:ascii="Palatino Linotype" w:eastAsia="Palatino Linotype" w:hAnsi="Palatino Linotype" w:cs="Palatino Linotype"/>
                <w:i/>
              </w:rPr>
              <w:t xml:space="preserve"> de la misma ley. Artículo 140. El acceso a la información pública será restringido excepcionalmente, cuando por razones de interés público, ésta sea clasificada como reservada, conforme a los criterios siguientes: I. Comprometa la seguridad pública y cuente con un propósito genuino y un efecto demostrable; II. Pueda menoscabar la conducción de las negociaciones y relaciones internacionales; III. Se entregue a la Entidad expresamente con ese carácter o el de </w:t>
            </w:r>
            <w:r w:rsidRPr="00D84851">
              <w:rPr>
                <w:rFonts w:ascii="Palatino Linotype" w:eastAsia="Palatino Linotype" w:hAnsi="Palatino Linotype" w:cs="Palatino Linotype"/>
                <w:i/>
              </w:rPr>
              <w:lastRenderedPageBreak/>
              <w:t xml:space="preserve">confidencialidad por otro u otros sujetos de derecho internacional, excepto cuando se trate de violaciones graves de derechos humanos o delitos de lesa humanidad de conformidad con el derecho internacional; IV. Ponga en riesgo la vida, la seguridad o la salud de una persona física; V. Aquella cuya divulgación obstruya o pueda causar un serio perjuicio a: 1. Las actividades de fiscalización, verificación, inspección, comprobación y auditoría sobre el cumplimiento de las Leyes; o 2. La recaudación de las contribuciones.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VII. La que contengan las opiniones, recomendaciones o puntos de vista que formen parte del proceso deliberativo de los servidores públicos, hasta en tanto sea adoptada la decisión definitiva, la cual deberá estar documentada; VIII. Vulnere la conducción de los expedientes judiciales o de los procedimientos administrativos seguidos en forma de juicio, en tanto no hayan quedado firmes; IX. Se encuentre contenida dentro de las investigaciones de hechos que la Ley señale como delitos y se tramiten ante el Ministerio Público; X.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w:t>
            </w:r>
            <w:r w:rsidRPr="00D84851">
              <w:rPr>
                <w:rFonts w:ascii="Palatino Linotype" w:eastAsia="Palatino Linotype" w:hAnsi="Palatino Linotype" w:cs="Palatino Linotype"/>
                <w:i/>
              </w:rPr>
              <w:lastRenderedPageBreak/>
              <w:t xml:space="preserve">pueda causar daños al interés del Estado o suponga un riesgo para su realización, siempre que esté directamente relacionado con procesos o procedimientos administrativos o judiciales que no hayan quedado firmes; y XI. Las que por disposición expresa de una ley tengan tal carácter, siempre que sean acordes con las bases, principios y disposiciones establecidos en esta Ley y no la contravengan; así como las previstas en tratados internacionales. En virtud de lo anterior, es menester recalcar, que, </w:t>
            </w:r>
            <w:r w:rsidRPr="00D84851">
              <w:rPr>
                <w:rFonts w:ascii="Palatino Linotype" w:eastAsia="Palatino Linotype" w:hAnsi="Palatino Linotype" w:cs="Palatino Linotype"/>
                <w:b/>
                <w:i/>
              </w:rPr>
              <w:t xml:space="preserve">derivado a que la información que actualmente se solicita se encuentra dentro de un procedimiento de AUDITORIA, la cual comprende al periodo fiscalizado del 1 de enero del 2022 al 31 de diciembre del 2022, de la Auditoria de Inversión Física del Municipio de Valle de Chalco Solidaridad y la cuál fue autorizada mediante el Programa Anual de Auditoria 2023 para la fiscalización y Revisión de las Cuentas Públicas del Ejercicio Fiscal 2022, misma que fue publicada en el Periódico Oficial “Gaceta del Gobierno” Gobierno del Estado Libre y Soberano de México, Registro DGC: No. 001 1021 del 20 de febrero del 2022, </w:t>
            </w:r>
            <w:r w:rsidRPr="00D84851">
              <w:rPr>
                <w:rFonts w:ascii="Palatino Linotype" w:eastAsia="Palatino Linotype" w:hAnsi="Palatino Linotype" w:cs="Palatino Linotype"/>
                <w:i/>
              </w:rPr>
              <w:t xml:space="preserve">no es posible proporcionar dicha información, toda vez que la misma se encuentra como “reservada” bajo los principios de objetividad y legalidad, de conformidad al artículo 4° de la Ley de Transparencia y Acceso a la Información Pública del Estado de México y sus Municipios, vigente. Sirva el presente para darle respuesta a la solicitud de información antes mencionada, por medio del Sistema de Acceso a la Información Mexiquense (SAIMEX), de conformidad con lo dispuesto en el artículo 140 de la Ley de Transparencia y Acceso a la Información Pública del Estado de México y Municipios, al respecto hago de su conocimiento que </w:t>
            </w:r>
            <w:r w:rsidRPr="00D84851">
              <w:rPr>
                <w:rFonts w:ascii="Palatino Linotype" w:eastAsia="Palatino Linotype" w:hAnsi="Palatino Linotype" w:cs="Palatino Linotype"/>
                <w:b/>
                <w:i/>
              </w:rPr>
              <w:t xml:space="preserve">el Ayuntamiento de Valle de Chalco Solidaridad se encuentra sometido a actividades de fiscalización, </w:t>
            </w:r>
            <w:r w:rsidRPr="00D84851">
              <w:rPr>
                <w:rFonts w:ascii="Palatino Linotype" w:eastAsia="Palatino Linotype" w:hAnsi="Palatino Linotype" w:cs="Palatino Linotype"/>
                <w:b/>
                <w:i/>
              </w:rPr>
              <w:lastRenderedPageBreak/>
              <w:t xml:space="preserve">verificación, inspección, comprobación en la </w:t>
            </w:r>
            <w:r w:rsidRPr="00D84851">
              <w:rPr>
                <w:rFonts w:ascii="Palatino Linotype" w:eastAsia="Palatino Linotype" w:hAnsi="Palatino Linotype" w:cs="Palatino Linotype"/>
                <w:b/>
                <w:i/>
                <w:u w:val="single"/>
              </w:rPr>
              <w:t xml:space="preserve">auditoria número AIF-087 </w:t>
            </w:r>
            <w:r w:rsidRPr="00D84851">
              <w:rPr>
                <w:rFonts w:ascii="Palatino Linotype" w:eastAsia="Palatino Linotype" w:hAnsi="Palatino Linotype" w:cs="Palatino Linotype"/>
                <w:b/>
                <w:i/>
              </w:rPr>
              <w:t>dicha Auditoria de Inversión Física al Municipio de Valle de Chalco Solidaridad, la cual fue autorizada mediante el Programa Anual de Auditorias 2023 para la Fiscalización y Revisión de las Cuentas Publicas del Ejercicio Fiscal 2022 y para el presente caso la información contenida en la solicitud que ya ha quedado presentada, debe ser considerada RESERVADA</w:t>
            </w:r>
            <w:r w:rsidRPr="00D84851">
              <w:rPr>
                <w:rFonts w:ascii="Palatino Linotype" w:eastAsia="Palatino Linotype" w:hAnsi="Palatino Linotype" w:cs="Palatino Linotype"/>
                <w:i/>
              </w:rPr>
              <w:t>, para lo cual se anexa acta de la DECIMO SEXTA SESION EXTRAORDINARIA DEL COMITÉ DE TRANSPARENCIA DEL H. AYUNTAMIENTO DE VALLE DE CHALCO SOLIDARIDAD, Administración Publica 2022-2024 y Acuerdo CTM/VACHASO/A/00168/2024 de fecha 15 de agosto del año dos mil veinticuatro, en el que se determina la RESERVA de dicha información.</w:t>
            </w:r>
          </w:p>
          <w:p w:rsidR="008C6600" w:rsidRPr="00D84851" w:rsidRDefault="00216CC9">
            <w:pPr>
              <w:tabs>
                <w:tab w:val="left" w:pos="567"/>
              </w:tabs>
              <w:spacing w:line="360" w:lineRule="auto"/>
              <w:ind w:right="-28"/>
              <w:jc w:val="both"/>
              <w:rPr>
                <w:rFonts w:ascii="Palatino Linotype" w:eastAsia="Palatino Linotype" w:hAnsi="Palatino Linotype" w:cs="Palatino Linotype"/>
                <w:i/>
              </w:rPr>
            </w:pPr>
            <w:r w:rsidRPr="00D84851">
              <w:rPr>
                <w:rFonts w:ascii="Palatino Linotype" w:eastAsia="Palatino Linotype" w:hAnsi="Palatino Linotype" w:cs="Palatino Linotype"/>
                <w:i/>
              </w:rPr>
              <w:t>…”</w:t>
            </w:r>
          </w:p>
          <w:p w:rsidR="008C6600" w:rsidRPr="00D84851" w:rsidRDefault="008C6600">
            <w:pPr>
              <w:tabs>
                <w:tab w:val="left" w:pos="567"/>
              </w:tabs>
              <w:spacing w:line="360" w:lineRule="auto"/>
              <w:ind w:right="-28"/>
              <w:jc w:val="both"/>
              <w:rPr>
                <w:rFonts w:ascii="Palatino Linotype" w:eastAsia="Palatino Linotype" w:hAnsi="Palatino Linotype" w:cs="Palatino Linotype"/>
                <w:i/>
              </w:rPr>
            </w:pPr>
          </w:p>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El Sujeto Obligado adjuntó la digitalización de los siguientes documentos: </w:t>
            </w:r>
          </w:p>
          <w:p w:rsidR="008C6600" w:rsidRPr="00D84851" w:rsidRDefault="008C6600">
            <w:pPr>
              <w:tabs>
                <w:tab w:val="left" w:pos="567"/>
              </w:tabs>
              <w:spacing w:line="360" w:lineRule="auto"/>
              <w:ind w:right="-28"/>
              <w:jc w:val="both"/>
              <w:rPr>
                <w:rFonts w:ascii="Palatino Linotype" w:eastAsia="Palatino Linotype" w:hAnsi="Palatino Linotype" w:cs="Palatino Linotype"/>
              </w:rPr>
            </w:pPr>
          </w:p>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Acuerdo número CTM/VACHASO/A/00168/2024 del quince de agosto de dos mil veinticuatro, en el que se confirmó la clasificación de la información solicitada, relativo al soporte documental requerido en las solicitudes 00191/VACHASO/IP/2024, 00192/VACHASO/IP/2024, 00193/VACHASO/IP/2024, 00194/VACHASO/IP/2024, 00195/VACHASO/IP/2024, 00196/VACHASO/IP/2024, 00197/VACHASO/IP/2024, 00198/VACHASO/IP/2024, 00199/VACHASO/IP/2024, 00200/VACHASO/IP/2024, 00201/VACHASO/IP/2024, 00202/VACHASO/IP/2024, </w:t>
            </w:r>
            <w:r w:rsidRPr="00D84851">
              <w:rPr>
                <w:rFonts w:ascii="Palatino Linotype" w:eastAsia="Palatino Linotype" w:hAnsi="Palatino Linotype" w:cs="Palatino Linotype"/>
              </w:rPr>
              <w:lastRenderedPageBreak/>
              <w:t>00203/VACHASO/IP/2024, 00204/VACHASO/IP/2024, 00205/VACHASO/IP/2024, 00206/VACHASO/IP/2024, 00207/VACHASO/IP/2024, 00208/VACHASO/IP/2024, 00209/VACHASO/IP/2024, 00210/VACHASO/IP/2024, 00211/VACHASO/IP/2024, 00212/VACHASO/IP/2024, 00213/VACHASO/IP/2024 y 00214/VACHASO/IP/2024, de conformidad con lo siguiente:</w:t>
            </w:r>
          </w:p>
          <w:p w:rsidR="008C6600" w:rsidRPr="00D84851" w:rsidRDefault="008C6600">
            <w:pPr>
              <w:tabs>
                <w:tab w:val="left" w:pos="567"/>
              </w:tabs>
              <w:spacing w:line="360" w:lineRule="auto"/>
              <w:ind w:right="-28"/>
              <w:jc w:val="both"/>
              <w:rPr>
                <w:rFonts w:ascii="Palatino Linotype" w:eastAsia="Palatino Linotype" w:hAnsi="Palatino Linotype" w:cs="Palatino Linotype"/>
              </w:rPr>
            </w:pP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w:t>
            </w: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SÉPTIMO. Sin embargo, resulta conveniente para este Comité, especificar y establecer que los expedientes respectivos se consideran como reservados, los cuales contienen datos personales de las partes que intervienen y que actual mente se encuentra en procedimiento de investigación derivado de ello y con base al artículo 125 de la Ley de Transparencia y Acceso a la Información Pública del Estado de México y Municipios</w:t>
            </w: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w:t>
            </w: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PRUEBA DE DAÑO</w:t>
            </w: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w:t>
            </w:r>
            <w:r w:rsidRPr="00D84851">
              <w:rPr>
                <w:rFonts w:ascii="Palatino Linotype" w:eastAsia="Palatino Linotype" w:hAnsi="Palatino Linotype" w:cs="Palatino Linotype"/>
              </w:rPr>
              <w:t xml:space="preserve"> </w:t>
            </w:r>
            <w:r w:rsidRPr="00D84851">
              <w:rPr>
                <w:rFonts w:ascii="Palatino Linotype" w:eastAsia="Palatino Linotype" w:hAnsi="Palatino Linotype" w:cs="Palatino Linotype"/>
                <w:i/>
              </w:rPr>
              <w:t xml:space="preserve">el presente caso la información contenida en las solicitudes que ya han quedado presentadas en mi oficio, debe ser considerada RESERVADA, toda vez que la citada ley establece un catálogo de genérico de lineamientos bajo los cuales deberá reservarse la información, el cual se encuentra en su artículo 140 de la ley de Transparencia y Acceso a la Información Pública del Estado de México y sus Municipios, el cual ya fue descrito anteriormente. Lo anterior, considerando toda vez que </w:t>
            </w:r>
            <w:r w:rsidRPr="00D84851">
              <w:rPr>
                <w:rFonts w:ascii="Palatino Linotype" w:eastAsia="Palatino Linotype" w:hAnsi="Palatino Linotype" w:cs="Palatino Linotype"/>
                <w:i/>
              </w:rPr>
              <w:lastRenderedPageBreak/>
              <w:t>la Tesorería Municipal de Valle de Chalco Solidaridad se encuentra sometido a actividades de fiscalización, verificación, inspección, comprobación y auditoria número AIF-87 dicha Auditoria de Inversión Física al Municipio de Valle de Chalco Solidaridad, fue autorizada mediante el Programa Anual de Auditorias 2023, para la Fiscalización y Revisión de las Cuentas Públicas del Ejercicio Fiscal 2022, publicado en el Periódico Oficial "Gaceta del Gobierno" Gobierno del Estado Libre y Soberano de México, de conformidad como se estipula en el oficio número OSFEM/AECFIF/537/2023 el cual contiene la orden de auditoría de fecha 15 de junio de 2023, así mismo en lo subsecuente se notifica el oficio número OSFEM/AECFIF/641/2023 ambos emitidos por el Órgano Superior de Fiscalización del Estado de México (OSFEM), donde se notifica el Requerimiento de Información para llevar a cabo dicha auditoria, en seguimiento a los actos de Fiscalización que se practican al municipio de Valle de Chalco Solidaridad, con número de auditoria AIF-087, y con fundamento en los artículos 16, 115 fracción IV, 116 fracción II y 134 de la Constitución Política de los Estados Unidos Mexicanos: 2, 33, 37, 42 y 182 de la Ley General de Contabilidad Gubernamental; 34, 61 fracciones XXXII, XXXIII y</w:t>
            </w:r>
            <w:r w:rsidRPr="00D84851">
              <w:rPr>
                <w:rFonts w:ascii="Palatino Linotype" w:eastAsia="Palatino Linotype" w:hAnsi="Palatino Linotype" w:cs="Palatino Linotype"/>
              </w:rPr>
              <w:t xml:space="preserve"> </w:t>
            </w:r>
            <w:r w:rsidRPr="00D84851">
              <w:rPr>
                <w:rFonts w:ascii="Palatino Linotype" w:eastAsia="Palatino Linotype" w:hAnsi="Palatino Linotype" w:cs="Palatino Linotype"/>
                <w:i/>
              </w:rPr>
              <w:t xml:space="preserve">XXXIV y 129 de la Constitución Política del Estado Libre y Soberano de México; 94 fracción I y 95 de la Ley Orgánica del Poder Legislativo del Estado Libre y Soberano de México; 1, 4 fracción II, 7 8 fracción IV, XIX y XXXVI, 14, 21, 23 fracciones II; XIII y XVII, 42 y </w:t>
            </w:r>
            <w:r w:rsidRPr="00D84851">
              <w:rPr>
                <w:rFonts w:ascii="Palatino Linotype" w:eastAsia="Palatino Linotype" w:hAnsi="Palatino Linotype" w:cs="Palatino Linotype"/>
                <w:i/>
              </w:rPr>
              <w:lastRenderedPageBreak/>
              <w:t xml:space="preserve">42 Bis de la Ley de Fiscalización Superior del Estado de Mixco; 312 fracción III y 344 del Código Financiero del Estado de México; </w:t>
            </w:r>
            <w:r w:rsidRPr="00D84851">
              <w:rPr>
                <w:rFonts w:ascii="Palatino Linotype" w:eastAsia="Palatino Linotype" w:hAnsi="Palatino Linotype" w:cs="Palatino Linotype"/>
                <w:b/>
                <w:i/>
              </w:rPr>
              <w:t>140 fracción V</w:t>
            </w:r>
            <w:r w:rsidRPr="00D84851">
              <w:rPr>
                <w:rFonts w:ascii="Palatino Linotype" w:eastAsia="Palatino Linotype" w:hAnsi="Palatino Linotype" w:cs="Palatino Linotype"/>
                <w:i/>
              </w:rPr>
              <w:t xml:space="preserve"> de la Ley de Transparencia y Acceso a la Información Pública del Estado de México y Municipios; 1, 2, 6 fracciones III, IV y XXXVII, 23 fracciones I, II, V, XLIII Bis y XLIV, y 26 fracciones XVIII, XIX, XX y XXXIX del Reglamento Interior del Órgano Superior de Fiscalización del Estado de México; se requiere la documentación siguiente de cada una de las obras, acciones y/o servicios, que están dentro del proceso de auditoría, lo relacionado con expedientes únicos de las obras públicas, expedientes de las acciones, servicios y adquisiciones así como la documentación financiera comprobatoria y justificativa de las obras publicas y del gasto de las acciones, servicios y adquisiciones, lo anterior de acuerdo a lo que establece la normatividad antes mencionada, de las obras y acciones que a continuación se describe:</w:t>
            </w: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w:t>
            </w: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b/>
                <w:i/>
                <w:u w:val="single"/>
              </w:rPr>
            </w:pPr>
            <w:r w:rsidRPr="00D84851">
              <w:rPr>
                <w:rFonts w:ascii="Palatino Linotype" w:eastAsia="Palatino Linotype" w:hAnsi="Palatino Linotype" w:cs="Palatino Linotype"/>
                <w:i/>
              </w:rPr>
              <w:t xml:space="preserve">Asimismo, se advierte que, las disposiciones normativas que hacen especial pronunciamiento sobre la clasificación de información reservada por cuanto hace a los procedimientos administrativos relativo a los expedientes antes citados, puedan ser venerables, la información que contenga, en tanto no hayan quedado firmes, constituye un interés superior al Derecho de Acceso a la información, en razón de que tal situación se encuentra regulada en el artículo </w:t>
            </w:r>
            <w:r w:rsidRPr="00D84851">
              <w:rPr>
                <w:rFonts w:ascii="Palatino Linotype" w:eastAsia="Palatino Linotype" w:hAnsi="Palatino Linotype" w:cs="Palatino Linotype"/>
                <w:b/>
                <w:i/>
                <w:u w:val="single"/>
              </w:rPr>
              <w:t xml:space="preserve">140 fracciones V numeral 1, VI y VIII de la Ley de Transparencia y Acceso a la </w:t>
            </w:r>
            <w:r w:rsidRPr="00D84851">
              <w:rPr>
                <w:rFonts w:ascii="Palatino Linotype" w:eastAsia="Palatino Linotype" w:hAnsi="Palatino Linotype" w:cs="Palatino Linotype"/>
                <w:b/>
                <w:i/>
                <w:u w:val="single"/>
              </w:rPr>
              <w:lastRenderedPageBreak/>
              <w:t>Información Pública del Estado de México y Municipios, en que los procedimiento administrativos que se encuentran en proceso de auditoría, tendrán el carácter de información reservada.</w:t>
            </w:r>
          </w:p>
          <w:p w:rsidR="008C6600" w:rsidRPr="00D84851" w:rsidRDefault="008C6600">
            <w:pPr>
              <w:tabs>
                <w:tab w:val="left" w:pos="567"/>
              </w:tabs>
              <w:spacing w:line="360" w:lineRule="auto"/>
              <w:ind w:left="567" w:right="567"/>
              <w:jc w:val="both"/>
              <w:rPr>
                <w:rFonts w:ascii="Palatino Linotype" w:eastAsia="Palatino Linotype" w:hAnsi="Palatino Linotype" w:cs="Palatino Linotype"/>
                <w:i/>
              </w:rPr>
            </w:pP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 xml:space="preserve">Por lo tanto, la entrega de la información solicitada representaría un perjuicio a las mencionadas actividades que se encuentran realizando las Entidades de Fiscalización tanto Estatales como Federales, para dar cumplimiento al objetivo de la auditoria que es fiscalizar los recursos estatales y municipales, destinados y aplicados en cualquier tipo de inversión física, verificando el cumplimiento de las disposiciones financieras aplicables y deuda pública, así como evaluando los procesos de planeación, </w:t>
            </w:r>
            <w:proofErr w:type="spellStart"/>
            <w:r w:rsidRPr="00D84851">
              <w:rPr>
                <w:rFonts w:ascii="Palatino Linotype" w:eastAsia="Palatino Linotype" w:hAnsi="Palatino Linotype" w:cs="Palatino Linotype"/>
                <w:i/>
              </w:rPr>
              <w:t>presupuestación</w:t>
            </w:r>
            <w:proofErr w:type="spellEnd"/>
            <w:r w:rsidRPr="00D84851">
              <w:rPr>
                <w:rFonts w:ascii="Palatino Linotype" w:eastAsia="Palatino Linotype" w:hAnsi="Palatino Linotype" w:cs="Palatino Linotype"/>
                <w:i/>
              </w:rPr>
              <w:t xml:space="preserve"> para constar que el ejercicio del gasto corresponda con el fin, en cumplimiento a las Leyes, Códigos Reglamentos y cualquier otra disposición aplicable en la materia.</w:t>
            </w:r>
          </w:p>
          <w:p w:rsidR="008C6600" w:rsidRPr="00D84851" w:rsidRDefault="008C6600">
            <w:pPr>
              <w:tabs>
                <w:tab w:val="left" w:pos="567"/>
              </w:tabs>
              <w:spacing w:line="360" w:lineRule="auto"/>
              <w:ind w:left="567" w:right="567"/>
              <w:jc w:val="both"/>
              <w:rPr>
                <w:rFonts w:ascii="Palatino Linotype" w:eastAsia="Palatino Linotype" w:hAnsi="Palatino Linotype" w:cs="Palatino Linotype"/>
                <w:i/>
              </w:rPr>
            </w:pP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 xml:space="preserve">Finalmente, bajo las consideraciones antes enunciadas ha quedado debidamente fundada y motivada la necesidad en el caso que nos ocupa de clasificar como reservados los expedientes antes descritos, en ese sentido, conforme a los dispuesto por el artículo 125 de la Ley de Transparencia y Acceso a la Información Pública del Estado de México y Municipios, se solicita el periodo para clasificar los multicitados expedientes como reservados por tres años, en virtud de que se esté en </w:t>
            </w:r>
            <w:r w:rsidRPr="00D84851">
              <w:rPr>
                <w:rFonts w:ascii="Palatino Linotype" w:eastAsia="Palatino Linotype" w:hAnsi="Palatino Linotype" w:cs="Palatino Linotype"/>
                <w:i/>
              </w:rPr>
              <w:lastRenderedPageBreak/>
              <w:t>posibilidad de emitir la determinación respectiva y esta cause estado; sin dejar desapercibido que la información pueda llegar a ser considerada pública antes del cumplimiento del periodo de restricción.</w:t>
            </w:r>
          </w:p>
          <w:p w:rsidR="008C6600" w:rsidRPr="00D84851" w:rsidRDefault="00216CC9">
            <w:pPr>
              <w:tabs>
                <w:tab w:val="left" w:pos="5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w:t>
            </w:r>
          </w:p>
          <w:p w:rsidR="008C6600" w:rsidRPr="00D84851" w:rsidRDefault="008C6600">
            <w:pPr>
              <w:tabs>
                <w:tab w:val="left" w:pos="567"/>
              </w:tabs>
              <w:spacing w:line="360" w:lineRule="auto"/>
              <w:ind w:right="-28"/>
              <w:jc w:val="both"/>
              <w:rPr>
                <w:rFonts w:ascii="Palatino Linotype" w:eastAsia="Palatino Linotype" w:hAnsi="Palatino Linotype" w:cs="Palatino Linotype"/>
              </w:rPr>
            </w:pPr>
          </w:p>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ii) Acuerdo número CTM/VACHASO/A/00171/2024 del quince de agosto de dos mil veinticuatro, en el que se confirmó la clasificación de la información solicitada, relativo al soporte documental requerido en las solicitudes de información 00191/VACHASO/IP/2024, 00192/VACHASO/IP/2024, 00193/VACHASO/IP/2024, 00194/VACHASO/IP/2024, 00195/VACHASO/IP/2024, 00196/VACHASO/IP/2024, 00197/VACHASO/IP/2024, 00202/VACHASO/IP/2024, 00203/VACHASO/IP/2024 y </w:t>
            </w:r>
          </w:p>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00214/VACHASO/IP/2024. </w:t>
            </w:r>
          </w:p>
          <w:p w:rsidR="008C6600" w:rsidRPr="00D84851" w:rsidRDefault="008C6600">
            <w:pPr>
              <w:tabs>
                <w:tab w:val="left" w:pos="567"/>
              </w:tabs>
              <w:spacing w:line="360" w:lineRule="auto"/>
              <w:ind w:right="-28"/>
              <w:jc w:val="both"/>
              <w:rPr>
                <w:rFonts w:ascii="Palatino Linotype" w:eastAsia="Palatino Linotype" w:hAnsi="Palatino Linotype" w:cs="Palatino Linotype"/>
              </w:rPr>
            </w:pPr>
          </w:p>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iii) Acuerdo número CTM/VACHASO/A/00170/2024 del quince de agosto de dos mil veinticuatro, en el que se confirmó la clasificación de la información solicitada, relativo al soporte documental requerido en las solicitudes de información 00199/VACHASO/IP/2024, 00201/VACHASO/IP/2024, 00202/VACHASO/IP/2024, 00203/VACHASO/IP/2024, 00204/VACHASO/IP/2024, 00205/VACHASO/IP/2024, 00206/VACHASO/IP/2024, 00207/VACHASO/IP/2024, 00208/VACHASO/IP/2024, 00209/VACHASO/IP/2024, </w:t>
            </w:r>
          </w:p>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lastRenderedPageBreak/>
              <w:t xml:space="preserve">00210/VACHASO/IP/2024. 00211/VACHASO/IP/2024, 00212/VACHASO/IP/2024 y 00213/VACHASO/IP/2024. </w:t>
            </w:r>
          </w:p>
          <w:p w:rsidR="008C6600" w:rsidRPr="00D84851" w:rsidRDefault="008C6600">
            <w:pPr>
              <w:tabs>
                <w:tab w:val="left" w:pos="567"/>
              </w:tabs>
              <w:spacing w:line="360" w:lineRule="auto"/>
              <w:ind w:right="-28"/>
              <w:jc w:val="both"/>
              <w:rPr>
                <w:rFonts w:ascii="Palatino Linotype" w:eastAsia="Palatino Linotype" w:hAnsi="Palatino Linotype" w:cs="Palatino Linotype"/>
              </w:rPr>
            </w:pPr>
          </w:p>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iv) Acta de la Décimo Sexta Sesión Extraordinaria del Comité de Transparencia, celebrada el quince de agosto de dos mil veinticuatro, por medio del cual se sometió a consideración la clasificación de información contenida en los Acuerdos CTM/VACHASO/A/00171/2024 y CTM/VACHASO/A/00168/2024 previamente descritos. </w:t>
            </w:r>
          </w:p>
          <w:p w:rsidR="008C6600" w:rsidRPr="00D84851" w:rsidRDefault="008C6600">
            <w:pPr>
              <w:tabs>
                <w:tab w:val="left" w:pos="567"/>
              </w:tabs>
              <w:spacing w:line="360" w:lineRule="auto"/>
              <w:ind w:right="-28"/>
              <w:jc w:val="both"/>
              <w:rPr>
                <w:rFonts w:ascii="Palatino Linotype" w:eastAsia="Palatino Linotype" w:hAnsi="Palatino Linotype" w:cs="Palatino Linotype"/>
                <w:color w:val="000000"/>
              </w:rPr>
            </w:pPr>
          </w:p>
          <w:p w:rsidR="008C6600" w:rsidRPr="00D84851" w:rsidRDefault="008C6600">
            <w:pPr>
              <w:tabs>
                <w:tab w:val="left" w:pos="567"/>
              </w:tabs>
              <w:spacing w:line="360" w:lineRule="auto"/>
              <w:ind w:right="-28"/>
              <w:jc w:val="both"/>
              <w:rPr>
                <w:rFonts w:ascii="Palatino Linotype" w:eastAsia="Palatino Linotype" w:hAnsi="Palatino Linotype" w:cs="Palatino Linotype"/>
              </w:rPr>
            </w:pPr>
          </w:p>
        </w:tc>
      </w:tr>
      <w:tr w:rsidR="008C6600" w:rsidRPr="00D84851">
        <w:trPr>
          <w:trHeight w:val="276"/>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00192/VACHASO/IP/2024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00193/VACHASO/IP/2024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00194/VACHASO/IP/2024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00195/VACHASO/IP/2024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93"/>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00196/VACHASO/IP/2024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00197/VACHASO/IP/2024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00199/VACHASO/IP/2024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00200/VACHASO/IP/2024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00201/VACHASO/IP/2024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00202/VACHASO/IP/2024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00203/VACHASO/IP/2024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00204/VACHASO/IP/2024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00205/VACHASO/IP/2024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rPr>
                <w:rFonts w:ascii="Palatino Linotype" w:eastAsia="Palatino Linotype" w:hAnsi="Palatino Linotype" w:cs="Palatino Linotype"/>
                <w:b/>
              </w:rPr>
            </w:pPr>
            <w:r w:rsidRPr="00D84851">
              <w:rPr>
                <w:rFonts w:ascii="Palatino Linotype" w:eastAsia="Palatino Linotype" w:hAnsi="Palatino Linotype" w:cs="Palatino Linotype"/>
                <w:b/>
              </w:rPr>
              <w:t>00206/VACHASO/IP/2024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00207/VACHASO/IP/2024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rPr>
                <w:rFonts w:ascii="Palatino Linotype" w:eastAsia="Palatino Linotype" w:hAnsi="Palatino Linotype" w:cs="Palatino Linotype"/>
                <w:b/>
              </w:rPr>
            </w:pPr>
            <w:r w:rsidRPr="00D84851">
              <w:rPr>
                <w:rFonts w:ascii="Palatino Linotype" w:eastAsia="Palatino Linotype" w:hAnsi="Palatino Linotype" w:cs="Palatino Linotype"/>
                <w:b/>
              </w:rPr>
              <w:t>00208/VACHASO/IP/2024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00209/VACHASO/IP/2024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rPr>
                <w:rFonts w:ascii="Palatino Linotype" w:eastAsia="Palatino Linotype" w:hAnsi="Palatino Linotype" w:cs="Palatino Linotype"/>
                <w:b/>
              </w:rPr>
            </w:pPr>
            <w:r w:rsidRPr="00D84851">
              <w:rPr>
                <w:rFonts w:ascii="Palatino Linotype" w:eastAsia="Palatino Linotype" w:hAnsi="Palatino Linotype" w:cs="Palatino Linotype"/>
                <w:b/>
              </w:rPr>
              <w:t>00210/VACHASO/IP/2024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00211/VACHASO/IP/2024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00212/VACHASO/IP/2024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00213/VACHASO/IP/2024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r w:rsidR="008C6600" w:rsidRPr="00D84851">
        <w:trPr>
          <w:trHeight w:val="240"/>
        </w:trPr>
        <w:tc>
          <w:tcPr>
            <w:tcW w:w="2689"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00214/VACHASO/IP/2024</w:t>
            </w:r>
          </w:p>
        </w:tc>
        <w:tc>
          <w:tcPr>
            <w:tcW w:w="6383" w:type="dxa"/>
            <w:vMerge/>
            <w:tcBorders>
              <w:top w:val="single" w:sz="4" w:space="0" w:color="000000"/>
              <w:left w:val="single" w:sz="4" w:space="0" w:color="000000"/>
              <w:right w:val="single" w:sz="4" w:space="0" w:color="000000"/>
            </w:tcBorders>
          </w:tcPr>
          <w:p w:rsidR="008C6600" w:rsidRPr="00D84851" w:rsidRDefault="008C6600">
            <w:pPr>
              <w:widowControl w:val="0"/>
              <w:pBdr>
                <w:top w:val="nil"/>
                <w:left w:val="nil"/>
                <w:bottom w:val="nil"/>
                <w:right w:val="nil"/>
                <w:between w:val="nil"/>
              </w:pBdr>
              <w:spacing w:line="276" w:lineRule="auto"/>
              <w:rPr>
                <w:rFonts w:ascii="Palatino Linotype" w:eastAsia="Palatino Linotype" w:hAnsi="Palatino Linotype" w:cs="Palatino Linotype"/>
                <w:b/>
              </w:rPr>
            </w:pPr>
          </w:p>
        </w:tc>
      </w:tr>
    </w:tbl>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III. Interposición del Recurso de Revisión. </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Con fecha veintiuno de agosto de dos mil veinticuatro, se recibieron en este Instituto, a través del Sistema de Acceso a la Información Mexiquense (SAIMEX), veintitrés  Recursos de Revisión interpuestos por el Particular, ante el Sujeto Obligad a las solicitudes de acceso a la información, de conformidad con lo siguiente:</w:t>
      </w:r>
    </w:p>
    <w:p w:rsidR="008C6600" w:rsidRPr="00D84851" w:rsidRDefault="008C6600">
      <w:pPr>
        <w:spacing w:line="360" w:lineRule="auto"/>
        <w:ind w:left="567" w:right="567"/>
        <w:jc w:val="both"/>
        <w:rPr>
          <w:rFonts w:ascii="Palatino Linotype" w:eastAsia="Palatino Linotype" w:hAnsi="Palatino Linotype" w:cs="Palatino Linotype"/>
          <w:b/>
        </w:rPr>
      </w:pPr>
    </w:p>
    <w:p w:rsidR="008C6600" w:rsidRPr="00D84851" w:rsidRDefault="00216CC9">
      <w:pPr>
        <w:spacing w:line="360" w:lineRule="auto"/>
        <w:ind w:left="567" w:right="567"/>
        <w:jc w:val="both"/>
        <w:rPr>
          <w:rFonts w:ascii="Palatino Linotype" w:eastAsia="Palatino Linotype" w:hAnsi="Palatino Linotype" w:cs="Palatino Linotype"/>
          <w:b/>
        </w:rPr>
      </w:pPr>
      <w:bookmarkStart w:id="2" w:name="_heading=h.1fob9te" w:colFirst="0" w:colLast="0"/>
      <w:bookmarkEnd w:id="2"/>
      <w:r w:rsidRPr="00D84851">
        <w:rPr>
          <w:rFonts w:ascii="Palatino Linotype" w:eastAsia="Palatino Linotype" w:hAnsi="Palatino Linotype" w:cs="Palatino Linotype"/>
          <w:b/>
        </w:rPr>
        <w:t>Solicitudes con números de folio 00191/VACHASO/IP/2024, 00192/VACHASO/IP/2024, 00193/VACHASO/IP/2024, 00194/VACHASO/IP/2024, 00195/VACHASO/IP/2024, 00196/VACHASO/IP/2024, 00197/VACHASO/IP/2024,</w:t>
      </w:r>
      <w:r w:rsidRPr="00D84851">
        <w:t xml:space="preserve"> </w:t>
      </w:r>
      <w:r w:rsidRPr="00D84851">
        <w:rPr>
          <w:rFonts w:ascii="Palatino Linotype" w:eastAsia="Palatino Linotype" w:hAnsi="Palatino Linotype" w:cs="Palatino Linotype"/>
          <w:b/>
        </w:rPr>
        <w:t xml:space="preserve">00202/VACHASO/IP/2024, 00203/VACHASO/IP/2024 y 00214/VACHASO/IP/2024  referente a los Medios de Impugnación 05054/INFOEM/IP/RR/2024, 05053/INFOEM/IP/RR/2024, 05052/INFOEM/IP/RR/2024, 05051/INFOEM/IP/RR/2024, 05050/INFOEM/IP/RR/2024, </w:t>
      </w:r>
      <w:r w:rsidRPr="00D84851">
        <w:rPr>
          <w:rFonts w:ascii="Palatino Linotype" w:eastAsia="Palatino Linotype" w:hAnsi="Palatino Linotype" w:cs="Palatino Linotype"/>
          <w:b/>
        </w:rPr>
        <w:lastRenderedPageBreak/>
        <w:t>05049/INFOEM/IP/RR/2024, 05048/INFOEM/IP/RR/2024, 05043/INFOEM/IP/RR/2024, 05042/INFOEM/IP/RR/2024 y 05031/INFOEM/IP/RR/2024</w:t>
      </w:r>
    </w:p>
    <w:p w:rsidR="008C6600" w:rsidRPr="00D84851" w:rsidRDefault="00216CC9">
      <w:pPr>
        <w:spacing w:line="360" w:lineRule="auto"/>
        <w:ind w:left="567" w:right="567"/>
        <w:rPr>
          <w:rFonts w:ascii="Palatino Linotype" w:eastAsia="Palatino Linotype" w:hAnsi="Palatino Linotype" w:cs="Palatino Linotype"/>
          <w:b/>
          <w:i/>
        </w:rPr>
      </w:pPr>
      <w:r w:rsidRPr="00D84851">
        <w:rPr>
          <w:rFonts w:ascii="Palatino Linotype" w:eastAsia="Palatino Linotype" w:hAnsi="Palatino Linotype" w:cs="Palatino Linotype"/>
          <w:b/>
          <w:i/>
        </w:rPr>
        <w:t xml:space="preserve"> “ACTO IMPUGNADO</w:t>
      </w:r>
    </w:p>
    <w:p w:rsidR="008C6600" w:rsidRPr="00D84851" w:rsidRDefault="00216CC9">
      <w:pPr>
        <w:tabs>
          <w:tab w:val="left" w:pos="46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 xml:space="preserve">Valle de Chalco Solidaridad, México a 19 de Agosto de 2024 Nombre del solicitante: C. Solicitante Folio de la solicitud: 00191/VACHASO/IP/2024 En respuesta a la solicitud recibida, nos permitimos hacer de su conocimiento que con fundamento en el artículo 53, Fracciones: II, V y VI de la Ley de Transparencia y Acceso a la Información Pública del Estado de México y Municipios, le contestamos que: Sirva el presente para enviarle un cordial saludo, al tiempo que me permito distraerle de sus múltiples ocupaciones, lo anterior a efecto de dar contestación a la solicitud de información con número […] recibido en fecha quince de julio del año en curso. Por lo cual es preciso recalcar que de conformidad a los artículos 1, 2, 3, 4, 5, 6, 7, 8, 9, 10, 11, 12 y 140 de la Ley de Transparencia y Acceso a la Información Pública del Estado de México y sus Municipios, vigente, la información anteriormente solicitada no puede ser compartida, de acuerdo al artículo 140 fracción V apartado 1°, de la misma ley. Artículo 140. El acceso a la información pública será restringido excepcionalmente, cuando por razones de interés público, ésta sea clasificada como reservada, conforme a los criterios siguientes: I. Comprometa la seguridad pública y cuente con un propósito genuino y un efecto demostrable; II. Pueda menoscabar la conducción de las negociaciones y relaciones internacionales; III. Se entregue a la Entidad expresamente con ese carácter o el de confidencialidad por otro u otros sujetos de derecho internacional, excepto cuando se trate de violaciones graves de derechos humanos o delitos de lesa humanidad de conformidad con el derecho internacional; IV. Ponga en riesgo la vida, la seguridad o la salud de una persona física; V. Aquella cuya divulgación obstruya o pueda causar un serio perjuicio a: 1. Las actividades de fiscalización, verificación, inspección, comprobación y auditoría sobre el cumplimiento de las Leyes; o 2. La recaudación de las contribuciones.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w:t>
      </w:r>
      <w:r w:rsidRPr="00D84851">
        <w:rPr>
          <w:rFonts w:ascii="Palatino Linotype" w:eastAsia="Palatino Linotype" w:hAnsi="Palatino Linotype" w:cs="Palatino Linotype"/>
          <w:i/>
        </w:rPr>
        <w:lastRenderedPageBreak/>
        <w:t xml:space="preserve">resarcitorias en tanto no hayan quedado firmes o afecte la administración de justicia o la seguridad de un denunciante, querellante o testigo, así como sus familias, en los términos de las disposiciones jurídicas aplicables; VII. La que contengan las opiniones, recomendaciones o puntos de vista que formen parte del proceso deliberativo de los servidores públicos, hasta en tanto sea adoptada la decisión definitiva, la cual deberá estar documentada; VIII. Vulnere la conducción de los expedientes judiciales o de los procedimientos administrativos seguidos en forma de juicio, en tanto no hayan quedado firmes; IX. Se encuentre contenida dentro de las investigaciones de hechos que la Ley señale como delitos y se tramiten ante el Ministerio Público; X.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XI. Las que por disposición expresa de una ley tengan tal carácter, siempre que sean acordes con las bases, principios y disposiciones establecidos en esta Ley y no la contravengan; así como las previstas en tratados internacionales. En virtud de lo anterior, es menester recalcar, que, derivado a que la información que actualmente se solicita se encuentra dentro de un procedimiento de AUDITORIA, la cual comprende al periodo fiscalizado del 1 de enero del 2022 al 31 de diciembre del 2022, de la Auditoria de Inversión Física del Municipio de Valle de Chalco Solidaridad y la cuál fue autorizada mediante el Programa Anual de Auditoria 2023 para la fiscalización y Revisión de las Cuentas Públicas del Ejercicio Fiscal 2022, misma que fue publicada en el Periódico Oficial “Gaceta del Gobierno” Gobierno del Estado Libre y Soberano de México, Registro DGC: No. 001 1021 del 20 de febrero del 2022, no es posible proporcionar dicha información, toda vez que la misma se encuentra como “reservada” bajo los principios de objetividad y legalidad, de conformidad al artículo 4° de la Ley de Transparencia y Acceso a la Información Pública del Estado de México y sus Municipios, vigente. Sirva el presente para darle respuesta a la solicitud de información antes mencionada, por medio del Sistema de Acceso a la Información </w:t>
      </w:r>
      <w:r w:rsidRPr="00D84851">
        <w:rPr>
          <w:rFonts w:ascii="Palatino Linotype" w:eastAsia="Palatino Linotype" w:hAnsi="Palatino Linotype" w:cs="Palatino Linotype"/>
          <w:i/>
        </w:rPr>
        <w:lastRenderedPageBreak/>
        <w:t>Mexiquense (SAIMEX), de conformidad con lo dispuesto en el artículo 140 de la Ley de Transparencia y Acceso a la Información Pública del Estado de México y Municipios, al respecto hago de su conocimiento que el Ayuntamiento de Valle de Chalco Solidaridad se encuentra sometido a actividades de fiscalización, verificación, inspección, comprobación en la auditoria número AIF-087 dicha Auditoria de Inversión Física al Municipio de Valle de Chalco Solidaridad, la cual fue autorizada mediante el Programa Anual de Auditorias 2023 para la Fiscalización y Revisión de las Cuentas Publicas del Ejercicio Fiscal 2022 y para el presente caso la información contenida en la solicitud que ya ha quedado presentada, debe ser considerada RESERVADA, para lo cual se anexa acta de la DECIMO SEXTA SESION EXTRAORDINARIA DEL COMITÉ DE TRANSPARENCIA DEL H. AYUNTAMIENTO DE VALLE DE CHALCO SOLIDARIDAD, Administración Publica 2022-2024 y Acuerdo CTM/VACHASO/A/00168/2024 de fecha 15 de agosto del año dos mil veinticuatro, en el que se determina la RESERVA de dicha información.” (Sic.)</w:t>
      </w:r>
    </w:p>
    <w:p w:rsidR="008C6600" w:rsidRPr="00D84851" w:rsidRDefault="008C6600">
      <w:pPr>
        <w:tabs>
          <w:tab w:val="left" w:pos="4667"/>
        </w:tabs>
        <w:spacing w:line="360" w:lineRule="auto"/>
        <w:ind w:left="567" w:right="567"/>
        <w:jc w:val="both"/>
        <w:rPr>
          <w:rFonts w:ascii="Palatino Linotype" w:eastAsia="Palatino Linotype" w:hAnsi="Palatino Linotype" w:cs="Palatino Linotype"/>
          <w:i/>
        </w:rPr>
      </w:pPr>
    </w:p>
    <w:p w:rsidR="008C6600" w:rsidRPr="00D84851" w:rsidRDefault="00216CC9">
      <w:pPr>
        <w:tabs>
          <w:tab w:val="left" w:pos="4667"/>
        </w:tabs>
        <w:spacing w:line="360" w:lineRule="auto"/>
        <w:ind w:left="567" w:right="567"/>
        <w:rPr>
          <w:rFonts w:ascii="Palatino Linotype" w:eastAsia="Palatino Linotype" w:hAnsi="Palatino Linotype" w:cs="Palatino Linotype"/>
          <w:b/>
          <w:i/>
        </w:rPr>
      </w:pPr>
      <w:r w:rsidRPr="00D84851">
        <w:rPr>
          <w:rFonts w:ascii="Palatino Linotype" w:eastAsia="Palatino Linotype" w:hAnsi="Palatino Linotype" w:cs="Palatino Linotype"/>
          <w:b/>
          <w:i/>
        </w:rPr>
        <w:t>“RAZONES O MOTIVOS DE LA INCONFORMIDAD</w:t>
      </w:r>
    </w:p>
    <w:p w:rsidR="008C6600" w:rsidRPr="00D84851" w:rsidRDefault="00216CC9">
      <w:pPr>
        <w:tabs>
          <w:tab w:val="left" w:pos="4667"/>
        </w:tabs>
        <w:spacing w:line="360" w:lineRule="auto"/>
        <w:ind w:left="567" w:right="567"/>
        <w:jc w:val="both"/>
        <w:rPr>
          <w:rFonts w:ascii="Palatino Linotype" w:eastAsia="Palatino Linotype" w:hAnsi="Palatino Linotype" w:cs="Palatino Linotype"/>
          <w:i/>
        </w:rPr>
      </w:pPr>
      <w:r w:rsidRPr="00D84851">
        <w:rPr>
          <w:rFonts w:ascii="Palatino Linotype" w:eastAsia="Palatino Linotype" w:hAnsi="Palatino Linotype" w:cs="Palatino Linotype"/>
          <w:i/>
        </w:rPr>
        <w:t>El sujeto obligado no entrega la documentación solicitada, bajo argumentos diversos.” (Sic.)</w:t>
      </w:r>
    </w:p>
    <w:p w:rsidR="008C6600" w:rsidRPr="00D84851" w:rsidRDefault="008C6600">
      <w:pPr>
        <w:tabs>
          <w:tab w:val="left" w:pos="4667"/>
        </w:tabs>
        <w:spacing w:line="360" w:lineRule="auto"/>
        <w:ind w:left="567" w:right="567"/>
        <w:rPr>
          <w:rFonts w:ascii="Palatino Linotype" w:eastAsia="Palatino Linotype" w:hAnsi="Palatino Linotype" w:cs="Palatino Linotype"/>
          <w:i/>
        </w:rPr>
      </w:pPr>
    </w:p>
    <w:p w:rsidR="008C6600" w:rsidRPr="00D84851" w:rsidRDefault="00216CC9">
      <w:pPr>
        <w:spacing w:line="360" w:lineRule="auto"/>
        <w:ind w:left="567" w:right="567"/>
        <w:jc w:val="both"/>
        <w:rPr>
          <w:rFonts w:ascii="Palatino Linotype" w:eastAsia="Palatino Linotype" w:hAnsi="Palatino Linotype" w:cs="Palatino Linotype"/>
          <w:b/>
          <w:color w:val="000000"/>
        </w:rPr>
      </w:pPr>
      <w:r w:rsidRPr="00D84851">
        <w:rPr>
          <w:rFonts w:ascii="Palatino Linotype" w:eastAsia="Palatino Linotype" w:hAnsi="Palatino Linotype" w:cs="Palatino Linotype"/>
          <w:b/>
          <w:color w:val="000000"/>
        </w:rPr>
        <w:t>Solicitudes con números de folio 00199/VACHASO/IP/2024, 00200/VACHASO/IP/2024,  00201/VACHASO/IP/2024,</w:t>
      </w:r>
      <w:r w:rsidRPr="00D84851">
        <w:t xml:space="preserve"> </w:t>
      </w:r>
      <w:r w:rsidRPr="00D84851">
        <w:rPr>
          <w:rFonts w:ascii="Palatino Linotype" w:eastAsia="Palatino Linotype" w:hAnsi="Palatino Linotype" w:cs="Palatino Linotype"/>
          <w:b/>
          <w:color w:val="000000"/>
        </w:rPr>
        <w:t>00204/VACHASO/IP/2024, 00205/VACHASO/IP/2024, 00206/VACHASO/IP/2024, 00207/VACHASO/IP/2024, 00208/VACHASO/IP/2024, 00209/VACHASO/IP/2024, 00210/VACHASO/IP/2024, 00211/VACHASO/IP/2024, 00212/VACHASO/IP/2024 y 00213/VACHASO/IP/2024 referente a los Medios de Impugnación 05047/INFOEM/IP/RR/2024, 05046/INFOEM/IP/RR/2024, 05044/INFOEM/IP/RR/2024, 05041/INFOEM/IP/RR/2024, 05040/INFOEM/IP/RR/2024, 05038/INFOEM/IP/RR/2024, 05037/INFOEM/IP/RR/2024, 05036/INFOEM/IP/RR/2024, 05035/INFOEM/IP/RR/2024, 05034/INFOEM/IP/RR/2024, 05033/INFOEM/IP/RR/2024 y 05032/INFOEM/IP/RR/2024.</w:t>
      </w:r>
    </w:p>
    <w:p w:rsidR="008C6600" w:rsidRPr="00D84851" w:rsidRDefault="00216CC9">
      <w:pPr>
        <w:spacing w:line="360" w:lineRule="auto"/>
        <w:ind w:left="567" w:right="567"/>
        <w:jc w:val="both"/>
        <w:rPr>
          <w:rFonts w:ascii="Palatino Linotype" w:eastAsia="Palatino Linotype" w:hAnsi="Palatino Linotype" w:cs="Palatino Linotype"/>
          <w:b/>
          <w:i/>
          <w:color w:val="000000"/>
        </w:rPr>
      </w:pPr>
      <w:r w:rsidRPr="00D84851">
        <w:rPr>
          <w:rFonts w:ascii="Palatino Linotype" w:eastAsia="Palatino Linotype" w:hAnsi="Palatino Linotype" w:cs="Palatino Linotype"/>
          <w:b/>
          <w:i/>
          <w:color w:val="000000"/>
        </w:rPr>
        <w:lastRenderedPageBreak/>
        <w:t xml:space="preserve"> “ACTO IMPUGNADO</w:t>
      </w:r>
    </w:p>
    <w:p w:rsidR="008C6600" w:rsidRPr="00D84851" w:rsidRDefault="00216CC9">
      <w:pPr>
        <w:tabs>
          <w:tab w:val="left" w:pos="4667"/>
        </w:tabs>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Valle de Chalco Solidaridad, México a 20 de Agosto de 2024 Nombre del solicitante: C. Solicitante Folio de la solicitud: …En respuesta a la solicitud recibida, nos permitimos hacer de su conocimiento que con fundamento en el artículo 53, Fracciones: II, V y VI de la Ley de Transparencia y Acceso a la Información Pública del Estado de México y Municipios, le contestamos que: Sirva el presente para darle respuesta a la solicitud de información antes mencionada, por medio del Sistema de Acceso a la Información Mexiquense (SAIMEX), de conformidad con lo dispuesto en el artículo 140 de la Ley de Transparencia y Acceso a la Información Pública del Estado de México y Municipios, al respecto hago de su conocimiento que el Ayuntamiento de Valle de Chalco Solidaridad se encuentra sometido a actividades de fiscalización, verificación, inspección, comprobación en la auditoria número AIF-087 dicha Auditoria de Inversión Física al Municipio de Valle de Chalco Solidaridad, la cual fue autorizada mediante el Programa Anual de Auditorias 2023 para la Fiscalización y Revisión de las Cuentas Publicas del Ejercicio Fiscal 2022 y para el presente caso la información contenida en la solicitud que ya ha quedado presentada, debe ser considerada RESERVADA, para lo cual se anexa acta de la DECIMO SEXTA SESION EXTRAORDINARIA DEL COMITÉ DE TRANSPARENCIA DEL H. AYUNTAMIENTO DE VALLE DE CHALCO SOLIDARIDAD, Administración Publica 2022-2024 y Acuerdo CTM/VACHASO/A/00168/2024 de fecha 15 de agosto del año dos mil veinticuatro, en el que se determina la RESERVA de dicha información. Por medio de la presente reciba un cordial saludo, así mismo con fundamento en el artículo 1.8 del Código Administrativo del Estado de México vigente, articulo 47 y 51 fracción XVI y 145 fracción VI, VII Y VIII del Bando Municipal 2024 de Valle de Chalco Solidaridad, Estado de México, en seguimiento a la solicitud […], a través de la cual refiere; Sic</w:t>
      </w:r>
      <w:r w:rsidR="00D92B56" w:rsidRPr="00D84851">
        <w:rPr>
          <w:rFonts w:ascii="Palatino Linotype" w:eastAsia="Palatino Linotype" w:hAnsi="Palatino Linotype" w:cs="Palatino Linotype"/>
          <w:i/>
          <w:color w:val="000000"/>
        </w:rPr>
        <w:t>...</w:t>
      </w:r>
      <w:r w:rsidRPr="00D84851">
        <w:rPr>
          <w:rFonts w:ascii="Palatino Linotype" w:eastAsia="Palatino Linotype" w:hAnsi="Palatino Linotype" w:cs="Palatino Linotype"/>
          <w:i/>
          <w:color w:val="000000"/>
        </w:rPr>
        <w:t xml:space="preserve"> “En un ejercicio de garantizar la transparencia, así como el derecho humano de acceso a la información pública, solicito al Municipio de Valle de Chalco Solidaridad, privilegiando el principio de máxima publicidad de la información, remita lo siguiente: Remita en formato PDF, los comprobantes del pago de bases de la obra Adquisición de pintura para vialidades y edificios públicos del municipio de Valle de Chalco Solidaridad, que fuera realizada con recursos RP 2022, así como las bases y el contrato de la obra. </w:t>
      </w:r>
      <w:r w:rsidRPr="00D84851">
        <w:rPr>
          <w:rFonts w:ascii="Palatino Linotype" w:eastAsia="Palatino Linotype" w:hAnsi="Palatino Linotype" w:cs="Palatino Linotype"/>
          <w:i/>
          <w:color w:val="000000"/>
        </w:rPr>
        <w:lastRenderedPageBreak/>
        <w:t xml:space="preserve">Así como las pólizas contables de diario y egresos que se generaran por el registro contable de pagos de anticipos, de estimaciones de obra, y de pago de finiquitos, según corresponda, con todo el soporte de cada una de las pólizas contables.” Al respecto informo a Usted que de acuerdo al Artículo 12 de la Ley de Transparencia y Acceso a la Información </w:t>
      </w:r>
      <w:r w:rsidR="00D92B56" w:rsidRPr="00D84851">
        <w:rPr>
          <w:rFonts w:ascii="Palatino Linotype" w:eastAsia="Palatino Linotype" w:hAnsi="Palatino Linotype" w:cs="Palatino Linotype"/>
          <w:i/>
          <w:color w:val="000000"/>
        </w:rPr>
        <w:t>Pública</w:t>
      </w:r>
      <w:r w:rsidRPr="00D84851">
        <w:rPr>
          <w:rFonts w:ascii="Palatino Linotype" w:eastAsia="Palatino Linotype" w:hAnsi="Palatino Linotype" w:cs="Palatino Linotype"/>
          <w:i/>
          <w:color w:val="000000"/>
        </w:rPr>
        <w:t>, así mismo con fundamento en el Artículo 140 Fracción V Numeral 1 dela citada ley, informo a Usted qué el expediente relacionado con el Tema Adquisición de Pintura para vialidades y edificios públicos del municipio de Valle de Chalco Solidaridad 2022, se encuentra clasificado como reservado, esto debidamente fundado y motivado en el Acuerdo de Reserva No. CMT-VACHASO-A-00170-2024 del cual se anexa copia. Por lo que esta Dependencia no está en posibilidades de entregar la documentación solicitada. Sin otro particular, quedo a sus órdenes. A t e n t a m e n t e LIC. DAVID MOISÉS GUZMÁN FLORES DIRECTOR DE ADMINISTRACIÓN.” (Sic.)</w:t>
      </w:r>
    </w:p>
    <w:p w:rsidR="008C6600" w:rsidRPr="00D84851" w:rsidRDefault="008C6600">
      <w:pPr>
        <w:tabs>
          <w:tab w:val="left" w:pos="4667"/>
        </w:tabs>
        <w:spacing w:line="360" w:lineRule="auto"/>
        <w:ind w:left="567" w:right="567"/>
        <w:rPr>
          <w:rFonts w:ascii="Palatino Linotype" w:eastAsia="Palatino Linotype" w:hAnsi="Palatino Linotype" w:cs="Palatino Linotype"/>
          <w:i/>
          <w:color w:val="000000"/>
        </w:rPr>
      </w:pPr>
    </w:p>
    <w:p w:rsidR="008C6600" w:rsidRPr="00D84851" w:rsidRDefault="00216CC9">
      <w:pPr>
        <w:tabs>
          <w:tab w:val="left" w:pos="4667"/>
        </w:tabs>
        <w:spacing w:line="360" w:lineRule="auto"/>
        <w:ind w:left="567" w:right="567"/>
        <w:rPr>
          <w:rFonts w:ascii="Palatino Linotype" w:eastAsia="Palatino Linotype" w:hAnsi="Palatino Linotype" w:cs="Palatino Linotype"/>
          <w:b/>
          <w:i/>
          <w:color w:val="000000"/>
        </w:rPr>
      </w:pPr>
      <w:r w:rsidRPr="00D84851">
        <w:rPr>
          <w:rFonts w:ascii="Palatino Linotype" w:eastAsia="Palatino Linotype" w:hAnsi="Palatino Linotype" w:cs="Palatino Linotype"/>
          <w:b/>
          <w:i/>
          <w:color w:val="000000"/>
        </w:rPr>
        <w:t>“RAZONES O MOTIVOS DE LA INCONFORMIDAD</w:t>
      </w:r>
    </w:p>
    <w:p w:rsidR="008C6600" w:rsidRPr="00D84851" w:rsidRDefault="00216CC9">
      <w:pPr>
        <w:tabs>
          <w:tab w:val="left" w:pos="4667"/>
        </w:tabs>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El sujeto obligado no entrega la documentación solicitada, bajo argumentos diversos.” (Sic.)</w:t>
      </w:r>
    </w:p>
    <w:p w:rsidR="008C6600" w:rsidRPr="00D84851" w:rsidRDefault="008C6600">
      <w:pPr>
        <w:tabs>
          <w:tab w:val="left" w:pos="4667"/>
        </w:tabs>
        <w:spacing w:line="360" w:lineRule="auto"/>
        <w:ind w:left="567" w:right="567"/>
        <w:jc w:val="both"/>
        <w:rPr>
          <w:rFonts w:ascii="Palatino Linotype" w:eastAsia="Palatino Linotype" w:hAnsi="Palatino Linotype" w:cs="Palatino Linotype"/>
          <w:i/>
          <w:color w:val="000000"/>
        </w:rPr>
      </w:pPr>
    </w:p>
    <w:p w:rsidR="008C6600" w:rsidRPr="00D84851" w:rsidRDefault="00216CC9">
      <w:p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IV. Trámite del Recurso de Revisión ante el Instituto.</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a) Turno del Medio de Impugnación. </w:t>
      </w:r>
      <w:r w:rsidRPr="00D84851">
        <w:rPr>
          <w:rFonts w:ascii="Palatino Linotype" w:eastAsia="Palatino Linotype" w:hAnsi="Palatino Linotype" w:cs="Palatino Linotype"/>
          <w:color w:val="000000"/>
          <w:sz w:val="22"/>
          <w:szCs w:val="22"/>
        </w:rPr>
        <w:t xml:space="preserve">El </w:t>
      </w:r>
      <w:r w:rsidRPr="00D84851">
        <w:rPr>
          <w:rFonts w:ascii="Palatino Linotype" w:eastAsia="Palatino Linotype" w:hAnsi="Palatino Linotype" w:cs="Palatino Linotype"/>
          <w:sz w:val="22"/>
          <w:szCs w:val="22"/>
        </w:rPr>
        <w:t>veintiuno de agosto de dos mil veinticuatro</w:t>
      </w:r>
      <w:r w:rsidRPr="00D84851">
        <w:rPr>
          <w:rFonts w:ascii="Palatino Linotype" w:eastAsia="Palatino Linotype" w:hAnsi="Palatino Linotype" w:cs="Palatino Linotype"/>
          <w:color w:val="000000"/>
          <w:sz w:val="22"/>
          <w:szCs w:val="22"/>
        </w:rPr>
        <w:t xml:space="preserve">, el Sistema de Acceso a la Información Mexiquense (SAIMEX), asignó los número de expedientes </w:t>
      </w:r>
      <w:r w:rsidRPr="00D84851">
        <w:rPr>
          <w:rFonts w:ascii="Palatino Linotype" w:eastAsia="Palatino Linotype" w:hAnsi="Palatino Linotype" w:cs="Palatino Linotype"/>
          <w:b/>
          <w:color w:val="000000"/>
          <w:sz w:val="22"/>
          <w:szCs w:val="22"/>
        </w:rPr>
        <w:t xml:space="preserve">05031/INFOEM/IP/RR/2024, 05032/INFOEM/IP/RR/2024, 05033/INFOEM/IP/RR/2024, 05034/INFOEM/IP/RR/2024, 05035/INFOEM/IP/RR/2024, 05036/INFOEM/IP/RR/2024, 05037/INFOEM/IP/RR/2024, 05038/INFOEM/IP/RR/2024, 05039/INFOEM/IP/RR/2024, 05040/INFOEM/IP/RR/2024, 05041/INFOEM/IP/RR/2024, 05042/INFOEM/IP/RR/2024, 05043/INFOEM/IP/RR/2024, 05044/INFOEM/IP/RR/2024, 05046/INFOEM/IP/RR/2024, 05047/INFOEM/IP/RR/2024, 05048/INFOEM/IP/RR/2024, 05049/INFOEM/IP/RR/2024, 05050/INFOEM/IP/RR/2024, 05051/INFOEM/IP/RR/2024, 05052/INFOEM/IP/RR/2024, </w:t>
      </w:r>
      <w:r w:rsidRPr="00D84851">
        <w:rPr>
          <w:rFonts w:ascii="Palatino Linotype" w:eastAsia="Palatino Linotype" w:hAnsi="Palatino Linotype" w:cs="Palatino Linotype"/>
          <w:b/>
          <w:color w:val="000000"/>
          <w:sz w:val="22"/>
          <w:szCs w:val="22"/>
        </w:rPr>
        <w:lastRenderedPageBreak/>
        <w:t>05053/INFOEM/IP/RR/2024 y 05054/INFOEM/IP/RR/2024</w:t>
      </w:r>
      <w:r w:rsidRPr="00D84851">
        <w:rPr>
          <w:rFonts w:ascii="Palatino Linotype" w:eastAsia="Palatino Linotype" w:hAnsi="Palatino Linotype" w:cs="Palatino Linotype"/>
          <w:color w:val="000000"/>
          <w:sz w:val="22"/>
          <w:szCs w:val="22"/>
        </w:rPr>
        <w:t>, a los medios de impugnación que nos ocupan, con base en el sistema aprobado por el Pleno de este Órgano Garante y los turnó al Comisionado Ponente Luis Gustavo Parra Noriega, para los efectos del artículo 185, fracción I de la Ley de Transparencia y Acceso a la Información Pública del Estado de México y Municipios.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 xml:space="preserve">b) Admisión de los Recursos de Revisión. </w:t>
      </w:r>
      <w:r w:rsidRPr="00D84851">
        <w:rPr>
          <w:rFonts w:ascii="Palatino Linotype" w:eastAsia="Palatino Linotype" w:hAnsi="Palatino Linotype" w:cs="Palatino Linotype"/>
          <w:color w:val="000000"/>
          <w:sz w:val="22"/>
          <w:szCs w:val="22"/>
        </w:rPr>
        <w:t>El veintidós , veintiséis, veintisiete y treinta y uno de agosto de dos mil veinticuatro, se acordó la admisión de los Recursos de Revisión interpuestos por el Recurrente en contra del Sujeto Obligado, en términos del artículo 185, fracciones I y II de la Ley de Transparencia y Acceso a la Información Pública del Estado de México y Municipios, los cuales fueron notificados a las partes el veintidós, veintiséis y treinta y uno del mismo mes y año, a través del Sistema de Acceso a la Información Mexiquense (SAIMEX), en el que se les otorgó un plazo de siete días hábiles posteriores a la misma, para que manifestaran lo que a su derecho conviniera y formularan alegatos.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sz w:val="22"/>
          <w:szCs w:val="22"/>
        </w:rPr>
        <w:t>c) Acumulación de los asuntos.</w:t>
      </w:r>
      <w:r w:rsidRPr="00D84851">
        <w:rPr>
          <w:rFonts w:ascii="Palatino Linotype" w:eastAsia="Palatino Linotype" w:hAnsi="Palatino Linotype" w:cs="Palatino Linotype"/>
          <w:sz w:val="22"/>
          <w:szCs w:val="22"/>
        </w:rPr>
        <w:t xml:space="preserve"> El cuatro de septiembre de dos mil veinticuatro, el Pleno del Instituto de Transparencia, Acceso a la Información Pública y Protección de Datos Personales del Estado de México y Municipios, durante su Cuadragésima Primera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 los Recursos de Revisión </w:t>
      </w:r>
      <w:r w:rsidRPr="00D84851">
        <w:rPr>
          <w:rFonts w:ascii="Palatino Linotype" w:eastAsia="Palatino Linotype" w:hAnsi="Palatino Linotype" w:cs="Palatino Linotype"/>
          <w:color w:val="000000"/>
          <w:sz w:val="22"/>
          <w:szCs w:val="22"/>
        </w:rPr>
        <w:t xml:space="preserve">05032/INFOEM/IP/RR/2024, 05033/INFOEM/IP/RR/2024, 05034/INFOEM/IP/RR/2024, 05035/INFOEM/IP/RR/2024, </w:t>
      </w:r>
      <w:r w:rsidRPr="00D84851">
        <w:rPr>
          <w:rFonts w:ascii="Palatino Linotype" w:eastAsia="Palatino Linotype" w:hAnsi="Palatino Linotype" w:cs="Palatino Linotype"/>
          <w:color w:val="000000"/>
          <w:sz w:val="22"/>
          <w:szCs w:val="22"/>
        </w:rPr>
        <w:lastRenderedPageBreak/>
        <w:t>05036/INFOEM/IP/RR/2024, 05037/INFOEM/IP/RR/2024, 05038/INFOEM/IP/RR/2024, 05039/INFOEM/IP/RR/2024, 05040/INFOEM/IP/RR/2024, 05041/INFOEM/IP/RR/2024, 05042/INFOEM/IP/RR/2024, 05043/INFOEM/IP/RR/2024, 05044/INFOEM/IP/RR/2024, 05046/INFOEM/IP/RR/2024, 05047/INFOEM/IP/RR/2024, 05048/INFOEM/IP/RR/2024, 05049/INFOEM/IP/RR/2024, 05050/INFOEM/IP/RR/2024, 05051/INFOEM/IP/RR/2024, 05052/INFOEM/IP/RR/2024, 05053/INFOEM/IP/RR/2024 y 05054/INFOEM/IP/RR/2024  al diverso 05031/INFOEM/IP/RR/2023,</w:t>
      </w:r>
      <w:r w:rsidRPr="00D84851">
        <w:rPr>
          <w:rFonts w:ascii="Palatino Linotype" w:eastAsia="Palatino Linotype" w:hAnsi="Palatino Linotype" w:cs="Palatino Linotype"/>
          <w:b/>
          <w:color w:val="000000"/>
          <w:sz w:val="22"/>
          <w:szCs w:val="22"/>
        </w:rPr>
        <w:t xml:space="preserve"> </w:t>
      </w:r>
      <w:r w:rsidRPr="00D84851">
        <w:rPr>
          <w:rFonts w:ascii="Palatino Linotype" w:eastAsia="Palatino Linotype" w:hAnsi="Palatino Linotype" w:cs="Palatino Linotype"/>
          <w:color w:val="000000"/>
          <w:sz w:val="22"/>
          <w:szCs w:val="22"/>
        </w:rPr>
        <w:t>por ser este último el más antiguo, sustanciado bajo el índice de esta Ponencia, al advertir conexidad entre estos, ya que fueron promovidos por la misma persona, en los que señaló como Sujeto Obligado al Ayuntamiento de Valle de</w:t>
      </w: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Chalco Solidaridad.</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b/>
          <w:color w:val="000000"/>
          <w:sz w:val="22"/>
          <w:szCs w:val="22"/>
        </w:rPr>
        <w:t>d)</w:t>
      </w:r>
      <w:r w:rsidRPr="00D84851">
        <w:rPr>
          <w:rFonts w:ascii="Palatino Linotype" w:eastAsia="Palatino Linotype" w:hAnsi="Palatino Linotype" w:cs="Palatino Linotype"/>
          <w:color w:val="000000"/>
          <w:sz w:val="22"/>
          <w:szCs w:val="22"/>
        </w:rPr>
        <w:t xml:space="preserve"> </w:t>
      </w:r>
      <w:r w:rsidRPr="00D84851">
        <w:rPr>
          <w:rFonts w:ascii="Palatino Linotype" w:eastAsia="Palatino Linotype" w:hAnsi="Palatino Linotype" w:cs="Palatino Linotype"/>
          <w:b/>
          <w:color w:val="000000"/>
          <w:sz w:val="22"/>
          <w:szCs w:val="22"/>
        </w:rPr>
        <w:t xml:space="preserve">Informe Justificado. </w:t>
      </w:r>
      <w:r w:rsidRPr="00D84851">
        <w:rPr>
          <w:rFonts w:ascii="Palatino Linotype" w:eastAsia="Palatino Linotype" w:hAnsi="Palatino Linotype" w:cs="Palatino Linotype"/>
          <w:sz w:val="22"/>
          <w:szCs w:val="22"/>
        </w:rPr>
        <w:t>El veintiséis, veintisiete, veintiocho y treinta y uno de agosto de dos mil veinticuatro, el Sujeto Obligado remitió sus Informes Justificados, a través de Sistema de Acceso a la Información Mexiquense (SAIMEX), por medio del cual ratificó su respuesta, al adjuntar la digitalización del Acta de la Décimo Sexta Sesión Extraordinaria del Comité de Transparencia y los Acuerdos Números CTM/VACHASO/A/00168/2024, CTM/VACHASO/A/00170/2024y CTM/VACHASO/A/00171/2024   descritos previamente en el Antecedente II, en cada uno de los expedientes de referencia, además adjuntó la digitalización de los siguientes documentos:</w:t>
      </w:r>
    </w:p>
    <w:p w:rsidR="008C6600" w:rsidRPr="00D84851" w:rsidRDefault="008C6600">
      <w:pPr>
        <w:spacing w:line="360" w:lineRule="auto"/>
        <w:jc w:val="both"/>
        <w:rPr>
          <w:rFonts w:ascii="Palatino Linotype" w:eastAsia="Palatino Linotype" w:hAnsi="Palatino Linotype" w:cs="Palatino Linotype"/>
          <w:sz w:val="22"/>
          <w:szCs w:val="22"/>
        </w:rPr>
      </w:pPr>
    </w:p>
    <w:tbl>
      <w:tblPr>
        <w:tblStyle w:val="a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6"/>
        <w:gridCol w:w="6336"/>
      </w:tblGrid>
      <w:tr w:rsidR="008C6600" w:rsidRPr="00D84851">
        <w:tc>
          <w:tcPr>
            <w:tcW w:w="2736" w:type="dxa"/>
            <w:tcBorders>
              <w:top w:val="single" w:sz="4" w:space="0" w:color="000000"/>
              <w:left w:val="single" w:sz="4" w:space="0" w:color="000000"/>
              <w:bottom w:val="single" w:sz="4" w:space="0" w:color="000000"/>
              <w:right w:val="single" w:sz="4" w:space="0" w:color="000000"/>
            </w:tcBorders>
            <w:shd w:val="clear" w:color="auto" w:fill="D0CECE"/>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FOLIO DE SOLICITUD</w:t>
            </w:r>
          </w:p>
        </w:tc>
        <w:tc>
          <w:tcPr>
            <w:tcW w:w="6336" w:type="dxa"/>
            <w:tcBorders>
              <w:top w:val="single" w:sz="4" w:space="0" w:color="000000"/>
              <w:left w:val="single" w:sz="4" w:space="0" w:color="000000"/>
              <w:bottom w:val="single" w:sz="4" w:space="0" w:color="000000"/>
              <w:right w:val="single" w:sz="4" w:space="0" w:color="000000"/>
            </w:tcBorders>
            <w:shd w:val="clear" w:color="auto" w:fill="D0CECE"/>
          </w:tcPr>
          <w:p w:rsidR="008C6600" w:rsidRPr="00D84851" w:rsidRDefault="00216CC9">
            <w:pPr>
              <w:tabs>
                <w:tab w:val="left" w:pos="567"/>
              </w:tabs>
              <w:spacing w:line="360" w:lineRule="auto"/>
              <w:ind w:right="-28"/>
              <w:jc w:val="center"/>
              <w:rPr>
                <w:rFonts w:ascii="Palatino Linotype" w:eastAsia="Palatino Linotype" w:hAnsi="Palatino Linotype" w:cs="Palatino Linotype"/>
                <w:b/>
              </w:rPr>
            </w:pPr>
            <w:r w:rsidRPr="00D84851">
              <w:rPr>
                <w:rFonts w:ascii="Palatino Linotype" w:eastAsia="Palatino Linotype" w:hAnsi="Palatino Linotype" w:cs="Palatino Linotype"/>
                <w:b/>
              </w:rPr>
              <w:t xml:space="preserve">INFORME JUSTIFICADO </w:t>
            </w:r>
          </w:p>
        </w:tc>
      </w:tr>
      <w:tr w:rsidR="008C6600" w:rsidRPr="00D84851">
        <w:trPr>
          <w:trHeight w:val="345"/>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00191/VACHASO/IP/2024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 i) Oficio número MVCHS/TM/DCONT/08/3602/2024 del veintitrés de agosto de dos mil veinticuatro, suscrito por el Tesorero Municipal y dirigido al Titular de la Unidad de Transparencia, en el que precisó </w:t>
            </w:r>
            <w:r w:rsidRPr="00D84851">
              <w:rPr>
                <w:rFonts w:ascii="Palatino Linotype" w:eastAsia="Palatino Linotype" w:hAnsi="Palatino Linotype" w:cs="Palatino Linotype"/>
              </w:rPr>
              <w:lastRenderedPageBreak/>
              <w:t>que el Ayuntamiento de Valle de Chalco Solidaridad se encuentra sometido a actividades de fiscalización, verificación, inspección y comprobación en la auditoría AIF-087, por lo que la información solicitada debía ser considerada reservada.</w:t>
            </w:r>
          </w:p>
          <w:p w:rsidR="008C6600" w:rsidRPr="00D84851" w:rsidRDefault="008C6600">
            <w:pPr>
              <w:tabs>
                <w:tab w:val="left" w:pos="567"/>
              </w:tabs>
              <w:spacing w:line="360" w:lineRule="auto"/>
              <w:ind w:right="-28"/>
              <w:jc w:val="both"/>
              <w:rPr>
                <w:rFonts w:ascii="Palatino Linotype" w:eastAsia="Palatino Linotype" w:hAnsi="Palatino Linotype" w:cs="Palatino Linotype"/>
              </w:rPr>
            </w:pPr>
          </w:p>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sin número, suscrito por el director de Obras Públicas por medio del cual determinó clasificar como reservada la información de conformidad con el Acuerdo No. CTM/VACHASO/A/00171/2024.</w:t>
            </w:r>
          </w:p>
        </w:tc>
      </w:tr>
      <w:tr w:rsidR="008C6600" w:rsidRPr="00D84851">
        <w:trPr>
          <w:trHeight w:val="30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00192/VACHASO/IP/2024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i) Oficio número MVCHS/TM/DCONT/08/3603/2024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p w:rsidR="008C6600" w:rsidRPr="00D84851" w:rsidRDefault="008C6600">
            <w:pPr>
              <w:tabs>
                <w:tab w:val="left" w:pos="567"/>
              </w:tabs>
              <w:spacing w:line="360" w:lineRule="auto"/>
              <w:ind w:right="-28"/>
              <w:jc w:val="both"/>
              <w:rPr>
                <w:rFonts w:ascii="Palatino Linotype" w:eastAsia="Palatino Linotype" w:hAnsi="Palatino Linotype" w:cs="Palatino Linotype"/>
                <w:color w:val="000000"/>
              </w:rPr>
            </w:pPr>
          </w:p>
          <w:p w:rsidR="008C6600" w:rsidRPr="00D84851" w:rsidRDefault="00216CC9">
            <w:pPr>
              <w:tabs>
                <w:tab w:val="left" w:pos="567"/>
              </w:tabs>
              <w:spacing w:line="360" w:lineRule="auto"/>
              <w:ind w:right="-28"/>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ii) Oficio sin número, suscrito por el director de Obras Públicas por medio del cual determinó clasificar como reservada la información de conformidad con el Acuerdo No. CTM/VACHASO/A/00171/2024.</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00193/VACHASO/IP/2024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 Oficio número MVCHS/TM/DCONT/08/3604/2024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p w:rsidR="008C6600" w:rsidRPr="00D84851" w:rsidRDefault="008C6600">
            <w:pPr>
              <w:tabs>
                <w:tab w:val="left" w:pos="567"/>
              </w:tabs>
              <w:spacing w:line="360" w:lineRule="auto"/>
              <w:ind w:right="-28"/>
              <w:jc w:val="both"/>
              <w:rPr>
                <w:rFonts w:ascii="Palatino Linotype" w:eastAsia="Palatino Linotype" w:hAnsi="Palatino Linotype" w:cs="Palatino Linotype"/>
              </w:rPr>
            </w:pPr>
          </w:p>
          <w:p w:rsidR="008C6600" w:rsidRPr="00D84851" w:rsidRDefault="00216CC9">
            <w:pPr>
              <w:tabs>
                <w:tab w:val="left" w:pos="567"/>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sin número, suscrito por el director de Obras Públicas por medio del cual determinó clasificar como reservada la información de conformidad con el Acuerdo No. CTM/VACHASO/A/00171/2024.</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00194/VACHASO/IP/2024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 Oficio número MVCHS/TM/DCONT/08/3605/2024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sin número, suscrito por el Director de Obras Públicas por medio del cual determinó clasificar como reservada la información de conformidad con el Acuerdo No. CTM/VACHASO/A/00171/2024.</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00195/VACHASO/IP/2024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 Oficio número MVCHS/TM/DCONT/08/3606/2024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sin número, suscrito por el director de Obras Públicas por medio del cual determinó clasificar como reservada la información de conformidad con el Acuerdo No. CTM/VACHASO/A/00171/2024.</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00196/VACHASO/IP/2024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 Oficio número MVCHS/TM/DCONT/08/3607/2024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sin número, suscrito por el director de Obras Públicas por medio del cual determinó clasificar como reservada la información de conformidad con el Acuerdo No. CTM/VACHASO/A/00171/2024.</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00197/VACHASO/IP/2024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 Oficio número MVCHS/TM/DCONT/08/3608/2024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sin número, suscrito por el director de Obras Públicas por medio del cual determinó clasificar como reservada la información de conformidad con el Acuerdo No. CTM/VACHASO/A/00171/2024.</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00199/VACHASO/IP/2024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VCHS/ADMON/08/01959/2024 del veintinueve de agosto de dos mil veinticuatro, suscrito por el Director de Administración y dirigido al Titular de la Unidad de Transparencia, por medio del cual precisó no poder enviar la información solicitada </w:t>
            </w:r>
            <w:r w:rsidRPr="00D84851">
              <w:rPr>
                <w:rFonts w:ascii="Palatino Linotype" w:eastAsia="Palatino Linotype" w:hAnsi="Palatino Linotype" w:cs="Palatino Linotype"/>
              </w:rPr>
              <w:lastRenderedPageBreak/>
              <w:t xml:space="preserve">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MVCHS/TM/DCONT/08/3610/2024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00200/VACHASO/IP/2024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VCHS/ADMON/08/01946/2024 del veintinueve de agosto de dos mil veinticuatro, suscrito por el Director de 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MVCHS/TM/DCONT/08/3611/2024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00201/VACHASO/IP/2024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VCHS/ADMON/08/01945/2024 del veintinueve de agosto de dos mil veinticuatro, suscrito por el Director de </w:t>
            </w:r>
            <w:r w:rsidRPr="00D84851">
              <w:rPr>
                <w:rFonts w:ascii="Palatino Linotype" w:eastAsia="Palatino Linotype" w:hAnsi="Palatino Linotype" w:cs="Palatino Linotype"/>
              </w:rPr>
              <w:lastRenderedPageBreak/>
              <w:t xml:space="preserve">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MVCHS/TM/DCONT/08/3612/2024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00202/VACHASO/IP/2024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 Oficio número MVCHS/TM/DCONT/08/3613/2024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sin número, suscrito por el Director de Obras Públicas por medio del cual determinó clasificar como reservada la información de conformidad con el Acuerdo No. CTM/VACHASO/A/00171/2024.</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00203/VACHASO/IP/2024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MVCHS/TM/DCONT/08/3614/2024 del veintitrés de agosto de dos mil veinticuatro, suscrito por el Tesorero Municipal y dirigido al Titular de la Unidad de Transparencia, en el que precisó </w:t>
            </w:r>
            <w:r w:rsidRPr="00D84851">
              <w:rPr>
                <w:rFonts w:ascii="Palatino Linotype" w:eastAsia="Palatino Linotype" w:hAnsi="Palatino Linotype" w:cs="Palatino Linotype"/>
              </w:rPr>
              <w:lastRenderedPageBreak/>
              <w:t>que el Ayuntamiento de Valle de Chalco Solidaridad se encuentra sometido a actividades de fiscalización, verificación, inspección y comprobación en la auditoría AIF-087, por lo que la información solicitada debía ser considerada reservada.</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sin número, suscrito por el director de Obras Públicas por medio del cual determinó clasificar como reservada la información de conformidad con el Acuerdo No. CTM/VACHASO/A/00171/2024.</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00204/VACHASO/IP/2024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VCHS/ADMON/08/01947/2024 del veintinueve de agosto de dos mil veinticuatro, suscrito por el Director de 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MVCHS/TM/DCONT/08/3615/2024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00205/VACHASO/IP/2024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VCHS/ADMON/08/01948/2024 del veintinueve de agosto de dos mil veinticuatro, suscrito por el Director de Administración y dirigido al Titular de la Unidad de Transparencia, por medio del cual precisó no poder enviar la información solicitada </w:t>
            </w:r>
            <w:r w:rsidRPr="00D84851">
              <w:rPr>
                <w:rFonts w:ascii="Palatino Linotype" w:eastAsia="Palatino Linotype" w:hAnsi="Palatino Linotype" w:cs="Palatino Linotype"/>
              </w:rPr>
              <w:lastRenderedPageBreak/>
              <w:t xml:space="preserve">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MVCHS/TM/DCONT/08/3616/2024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00206/VACHASO/IP/2024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VCHS/ADMON/08/01949/2024 del veintinueve de agosto de dos mil veinticuatro, suscrito por el Director de 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MVCHS/TM/DCONT/08/3617/2024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00207/VACHASO/IP/2024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VCHS/ADMON/08/01950/2024 del veintinueve de agosto de dos mil veinticuatro, suscrito por el Director de </w:t>
            </w:r>
            <w:r w:rsidRPr="00D84851">
              <w:rPr>
                <w:rFonts w:ascii="Palatino Linotype" w:eastAsia="Palatino Linotype" w:hAnsi="Palatino Linotype" w:cs="Palatino Linotype"/>
              </w:rPr>
              <w:lastRenderedPageBreak/>
              <w:t xml:space="preserve">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MVCHS/TM/DCONT/08/3618/2024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00208VACHASO/IP/2024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VCHS/ADMON/08/01951/2024 del veintinueve de agosto de dos mil veinticuatro, suscrito por el Director de 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MVCHS/TM/DCONT/08/3619/2024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00209/VACHASO/IP/2024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VCHS/ADMON/08/01952/2024 del veintinueve de agosto de dos mil veinticuatro, suscrito por el Director de 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MVCHS/TM/DCONT/08/3620/2024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00210/VACHASO/IP/2024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VCHS/ADMON/08/01953/2024 del veintinueve de agosto de dos mil veinticuatro, suscrito por el Director de 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ii) Oficio número MVCHS/TM/DCONT/08/3621/2024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w:t>
            </w:r>
            <w:r w:rsidRPr="00D84851">
              <w:rPr>
                <w:rFonts w:ascii="Palatino Linotype" w:eastAsia="Palatino Linotype" w:hAnsi="Palatino Linotype" w:cs="Palatino Linotype"/>
              </w:rPr>
              <w:lastRenderedPageBreak/>
              <w:t>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00211/VACHASO/IP/2024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VCHS/ADMON/08/01954/2024 del veintinueve de agosto de dos mil veinticuatro, suscrito por el Director de 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MVCHS/TM/DCONT/08/3622/2024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00212/VACHASO/IP/2024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VCHS/ADMON/08/01955/2024 del veintinueve de agosto de dos mil veinticuatro, suscrito por el Director de 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ii) Oficio número MVCHS/TM/DCONT/08/3623/2024 del veintitrés de agosto de dos mil veinticuatro, suscrito por el Tesorero Municipal y dirigido al Titular de la Unidad de Transparencia, en el que precisó </w:t>
            </w:r>
            <w:r w:rsidRPr="00D84851">
              <w:rPr>
                <w:rFonts w:ascii="Palatino Linotype" w:eastAsia="Palatino Linotype" w:hAnsi="Palatino Linotype" w:cs="Palatino Linotype"/>
              </w:rPr>
              <w:lastRenderedPageBreak/>
              <w:t>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lastRenderedPageBreak/>
              <w:t>00213/VACHASO/IP/2024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 xml:space="preserve">i) Oficio número VCHS/ADMON/08/01956/2024 del veintinueve de agosto de dos mil veinticuatro, suscrito por el Director de Administración y dirigido al Titular de la Unidad de Transparencia, por medio del cual precisó no poder enviar la información solicitada por encontrarse en auditoría de conformidad con el Acuerdo CTM/VACHASO/A/00170/2024. </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t>ii) Oficio número MVCHS/TM/DCONT/08/3624/2024 del veintitrés de agosto de dos mil veinticuatro, suscrito por el Tesorero Municipal y dirigido al Titular de la Unidad de Transparencia, en el que precisó que el Ayuntamiento de Valle de Chalco Solidaridad se encuentra sometido a actividades de fiscalización, verificación, inspección y comprobación en la auditoría AIF-087, por lo que la información solicitada debía ser considerada reservada.</w:t>
            </w:r>
          </w:p>
        </w:tc>
      </w:tr>
      <w:tr w:rsidR="008C6600" w:rsidRPr="00D84851">
        <w:trPr>
          <w:trHeight w:val="240"/>
        </w:trPr>
        <w:tc>
          <w:tcPr>
            <w:tcW w:w="27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567"/>
              </w:tabs>
              <w:spacing w:line="360" w:lineRule="auto"/>
              <w:ind w:right="-28"/>
              <w:jc w:val="both"/>
              <w:rPr>
                <w:rFonts w:ascii="Palatino Linotype" w:eastAsia="Palatino Linotype" w:hAnsi="Palatino Linotype" w:cs="Palatino Linotype"/>
                <w:b/>
              </w:rPr>
            </w:pPr>
            <w:r w:rsidRPr="00D84851">
              <w:rPr>
                <w:rFonts w:ascii="Palatino Linotype" w:eastAsia="Palatino Linotype" w:hAnsi="Palatino Linotype" w:cs="Palatino Linotype"/>
                <w:b/>
              </w:rPr>
              <w:t>00214/VACHASO/IP/2024</w:t>
            </w:r>
          </w:p>
        </w:tc>
        <w:tc>
          <w:tcPr>
            <w:tcW w:w="6336" w:type="dxa"/>
            <w:tcBorders>
              <w:top w:val="single" w:sz="4" w:space="0" w:color="000000"/>
              <w:left w:val="single" w:sz="4" w:space="0" w:color="000000"/>
              <w:bottom w:val="single" w:sz="4" w:space="0" w:color="000000"/>
              <w:right w:val="single" w:sz="4" w:space="0" w:color="000000"/>
            </w:tcBorders>
          </w:tcPr>
          <w:p w:rsidR="008C6600" w:rsidRPr="00D84851" w:rsidRDefault="00216CC9">
            <w:pPr>
              <w:tabs>
                <w:tab w:val="left" w:pos="1573"/>
              </w:tabs>
              <w:spacing w:line="360" w:lineRule="auto"/>
              <w:ind w:right="-28"/>
              <w:jc w:val="both"/>
              <w:rPr>
                <w:rFonts w:ascii="Palatino Linotype" w:eastAsia="Palatino Linotype" w:hAnsi="Palatino Linotype" w:cs="Palatino Linotype"/>
              </w:rPr>
            </w:pPr>
            <w:proofErr w:type="gramStart"/>
            <w:r w:rsidRPr="00D84851">
              <w:rPr>
                <w:rFonts w:ascii="Palatino Linotype" w:eastAsia="Palatino Linotype" w:hAnsi="Palatino Linotype" w:cs="Palatino Linotype"/>
              </w:rPr>
              <w:t>i)Oficio</w:t>
            </w:r>
            <w:proofErr w:type="gramEnd"/>
            <w:r w:rsidRPr="00D84851">
              <w:rPr>
                <w:rFonts w:ascii="Palatino Linotype" w:eastAsia="Palatino Linotype" w:hAnsi="Palatino Linotype" w:cs="Palatino Linotype"/>
              </w:rPr>
              <w:t xml:space="preserve"> sin número, suscrito por el Director de Obras Públicas, por medio del cual determinó clasificar como reservada la información solicitada en términos del artículo 140, fracción V, numeral 1, por corresponder a una obra pública que se encuentra en procedimiento de auditoría bajo el número “AIF-087”, que corresponde al periodo fiscalizado del primero de enero al  treinta y uno de diciembre de dos mil veintidós.</w:t>
            </w:r>
          </w:p>
          <w:p w:rsidR="008C6600" w:rsidRPr="00D84851" w:rsidRDefault="008C6600">
            <w:pPr>
              <w:tabs>
                <w:tab w:val="left" w:pos="1573"/>
              </w:tabs>
              <w:spacing w:line="360" w:lineRule="auto"/>
              <w:ind w:right="-28"/>
              <w:jc w:val="both"/>
              <w:rPr>
                <w:rFonts w:ascii="Palatino Linotype" w:eastAsia="Palatino Linotype" w:hAnsi="Palatino Linotype" w:cs="Palatino Linotype"/>
              </w:rPr>
            </w:pPr>
          </w:p>
          <w:p w:rsidR="008C6600" w:rsidRPr="00D84851" w:rsidRDefault="00216CC9">
            <w:pPr>
              <w:tabs>
                <w:tab w:val="left" w:pos="1573"/>
              </w:tabs>
              <w:spacing w:line="360" w:lineRule="auto"/>
              <w:ind w:right="-28"/>
              <w:jc w:val="both"/>
              <w:rPr>
                <w:rFonts w:ascii="Palatino Linotype" w:eastAsia="Palatino Linotype" w:hAnsi="Palatino Linotype" w:cs="Palatino Linotype"/>
              </w:rPr>
            </w:pPr>
            <w:r w:rsidRPr="00D84851">
              <w:rPr>
                <w:rFonts w:ascii="Palatino Linotype" w:eastAsia="Palatino Linotype" w:hAnsi="Palatino Linotype" w:cs="Palatino Linotype"/>
              </w:rPr>
              <w:lastRenderedPageBreak/>
              <w:t>ii) Oficio número MVCHS/TM/DCONT/08/3625/2024 del veintitrés de agosto de dos mil veinticuatro, suscrito por el Tesorero Municipal y dirigido al Titular de la Unidad de Transparencia por medio del cual precisó que el Ayuntamiento de Valle de Chalco Solidaridad se encuentra sometido a actividades de fiscalización, verificación, inspección y comprobación en la auditoría AIF-087, por lo que la información solicitada debía ser considerada reservada.</w:t>
            </w:r>
          </w:p>
        </w:tc>
      </w:tr>
    </w:tbl>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 xml:space="preserve">f) Ampliación de plazo para resolver. </w:t>
      </w:r>
      <w:r w:rsidRPr="00D84851">
        <w:rPr>
          <w:rFonts w:ascii="Palatino Linotype" w:eastAsia="Palatino Linotype" w:hAnsi="Palatino Linotype" w:cs="Palatino Linotype"/>
          <w:color w:val="000000"/>
          <w:sz w:val="22"/>
          <w:szCs w:val="22"/>
        </w:rPr>
        <w:t>El veintinueve de octubre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cinco de noviembre de dos mil veinticuatro, mediante el Sistema de Acceso a la Información Mexiquense (SAIMEX).</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Complejidad del asunto:</w:t>
      </w:r>
      <w:r w:rsidRPr="00D8485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Actividad Procesal del interesado:</w:t>
      </w:r>
      <w:r w:rsidRPr="00D84851">
        <w:rPr>
          <w:rFonts w:ascii="Palatino Linotype" w:eastAsia="Palatino Linotype" w:hAnsi="Palatino Linotype" w:cs="Palatino Linotype"/>
          <w:color w:val="000000"/>
          <w:sz w:val="22"/>
          <w:szCs w:val="22"/>
        </w:rPr>
        <w:t xml:space="preserve"> Acciones u omisiones del interesado.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Conducta de la Autoridad:</w:t>
      </w:r>
      <w:r w:rsidRPr="00D84851">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sidRPr="00D84851">
        <w:rPr>
          <w:rFonts w:ascii="Palatino Linotype" w:eastAsia="Palatino Linotype" w:hAnsi="Palatino Linotype" w:cs="Palatino Linotype"/>
          <w:color w:val="000000"/>
          <w:sz w:val="22"/>
          <w:szCs w:val="22"/>
        </w:rPr>
        <w:t>Violación a sus derechos humanos.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Argumento que encuentra sustento en la jurisprudencia P</w:t>
      </w:r>
      <w:proofErr w:type="gramStart"/>
      <w:r w:rsidRPr="00D84851">
        <w:rPr>
          <w:rFonts w:ascii="Palatino Linotype" w:eastAsia="Palatino Linotype" w:hAnsi="Palatino Linotype" w:cs="Palatino Linotype"/>
          <w:color w:val="000000"/>
          <w:sz w:val="22"/>
          <w:szCs w:val="22"/>
        </w:rPr>
        <w:t>./</w:t>
      </w:r>
      <w:proofErr w:type="gramEnd"/>
      <w:r w:rsidRPr="00D84851">
        <w:rPr>
          <w:rFonts w:ascii="Palatino Linotype" w:eastAsia="Palatino Linotype" w:hAnsi="Palatino Linotype" w:cs="Palatino Linotype"/>
          <w:color w:val="000000"/>
          <w:sz w:val="22"/>
          <w:szCs w:val="22"/>
        </w:rPr>
        <w:t>J. 32/92 emitida por el Pleno de la Suprema Corte de Justicia de la Nación de rubro “</w:t>
      </w:r>
      <w:r w:rsidRPr="00D84851">
        <w:rPr>
          <w:rFonts w:ascii="Palatino Linotype" w:eastAsia="Palatino Linotype" w:hAnsi="Palatino Linotype" w:cs="Palatino Linotype"/>
          <w:b/>
          <w:color w:val="000000"/>
          <w:sz w:val="22"/>
          <w:szCs w:val="22"/>
        </w:rPr>
        <w:t>TÉRMINOS PROCESALES. PARA DETERMINAR SI UN FUNCIONARIO JUDICIAL ACTUÓ INDEBIDAMENTE POR NO RESPETARLOS SE DEBE ATENDER AL PRESUPUESTO QUE CONSIDERÓ EL LEGISLADOR AL FIJARLOS Y LAS CARACTERÍSTICAS DEL CASO</w:t>
      </w:r>
      <w:r w:rsidRPr="00D84851">
        <w:rPr>
          <w:rFonts w:ascii="Palatino Linotype" w:eastAsia="Palatino Linotype" w:hAnsi="Palatino Linotype" w:cs="Palatino Linotype"/>
          <w:color w:val="000000"/>
          <w:sz w:val="22"/>
          <w:szCs w:val="22"/>
        </w:rPr>
        <w:t>.”, visible en la Gaceta del Seminario Judicial de la Federación con el registro digital 205635.</w:t>
      </w: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 </w:t>
      </w: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Al respecto, también son de considerar los criterios sostenidos por el Cuarto Tribunal Colegiado en Materia Administrativa del Primer Circuito, cuyos rubros y datos de identificación son los siguientes: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 “</w:t>
      </w:r>
      <w:r w:rsidRPr="00D84851">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sidRPr="00D84851">
        <w:rPr>
          <w:rFonts w:ascii="Palatino Linotype" w:eastAsia="Palatino Linotype" w:hAnsi="Palatino Linotype" w:cs="Palatino Linotype"/>
          <w:color w:val="000000"/>
          <w:sz w:val="22"/>
          <w:szCs w:val="22"/>
        </w:rPr>
        <w:t>.” consultable en el Seminario Judicial de la Federación y su gaceta, con el registro digital 2002351.</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w:t>
      </w:r>
      <w:r w:rsidRPr="00D84851">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sidRPr="00D84851">
        <w:rPr>
          <w:rFonts w:ascii="Palatino Linotype" w:eastAsia="Palatino Linotype" w:hAnsi="Palatino Linotype" w:cs="Palatino Linotype"/>
          <w:color w:val="000000"/>
          <w:sz w:val="22"/>
          <w:szCs w:val="22"/>
        </w:rPr>
        <w:t>.”, visible en el Seminario Judicial de la Federación y su gaceta, con el registro digital 2002350.</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D0D0D"/>
          <w:sz w:val="22"/>
          <w:szCs w:val="22"/>
        </w:rPr>
      </w:pPr>
      <w:r w:rsidRPr="00D84851">
        <w:rPr>
          <w:rFonts w:ascii="Palatino Linotype" w:eastAsia="Palatino Linotype" w:hAnsi="Palatino Linotype" w:cs="Palatino Linotype"/>
          <w:b/>
          <w:color w:val="0D0D0D"/>
          <w:sz w:val="22"/>
          <w:szCs w:val="22"/>
        </w:rPr>
        <w:t xml:space="preserve">g) Vista del Informe Justificado: </w:t>
      </w:r>
      <w:r w:rsidRPr="00D84851">
        <w:rPr>
          <w:rFonts w:ascii="Palatino Linotype" w:eastAsia="Palatino Linotype" w:hAnsi="Palatino Linotype" w:cs="Palatino Linotype"/>
          <w:color w:val="0D0D0D"/>
          <w:sz w:val="22"/>
          <w:szCs w:val="22"/>
        </w:rPr>
        <w:t xml:space="preserve">El  veintisiete y veintinueve de agosto, tres de septiembre y cinco de noviembre, todos de dos mil veinticuatro, se dictó acuerdo mediante el cual </w:t>
      </w:r>
      <w:r w:rsidRPr="00D84851">
        <w:rPr>
          <w:rFonts w:ascii="Palatino Linotype" w:eastAsia="Palatino Linotype" w:hAnsi="Palatino Linotype" w:cs="Palatino Linotype"/>
          <w:b/>
          <w:color w:val="0D0D0D"/>
          <w:sz w:val="22"/>
          <w:szCs w:val="22"/>
        </w:rPr>
        <w:t>se puso a la vista de la Particular el Informe Justificado,</w:t>
      </w:r>
      <w:r w:rsidRPr="00D84851">
        <w:rPr>
          <w:rFonts w:ascii="Palatino Linotype" w:eastAsia="Palatino Linotype" w:hAnsi="Palatino Linotype" w:cs="Palatino Linotype"/>
          <w:color w:val="0D0D0D"/>
          <w:sz w:val="22"/>
          <w:szCs w:val="22"/>
        </w:rPr>
        <w:t xml:space="preserve"> entregado por el Sujeto Obligado, el cual fue notificado a las partes, el veintiuno de febrero y veintidós de mayo de la misma anualidad a través del Sistema de Acceso a la Información Mexiquense (SAIMEX). </w:t>
      </w:r>
      <w:r w:rsidRPr="00D84851">
        <w:rPr>
          <w:rFonts w:ascii="Palatino Linotype" w:eastAsia="Palatino Linotype" w:hAnsi="Palatino Linotype" w:cs="Palatino Linotype"/>
          <w:b/>
          <w:color w:val="0D0D0D"/>
          <w:sz w:val="22"/>
          <w:szCs w:val="22"/>
        </w:rPr>
        <w:t>Cabe señalar que el Recurrente fue omiso en realizar alguna manifestación que a su derecho conviniera y asistiera.</w:t>
      </w:r>
      <w:r w:rsidRPr="00D84851">
        <w:rPr>
          <w:rFonts w:ascii="Palatino Linotype" w:eastAsia="Palatino Linotype" w:hAnsi="Palatino Linotype" w:cs="Palatino Linotype"/>
          <w:color w:val="0D0D0D"/>
          <w:sz w:val="22"/>
          <w:szCs w:val="22"/>
        </w:rPr>
        <w:t xml:space="preserve"> </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sz w:val="22"/>
          <w:szCs w:val="22"/>
        </w:rPr>
        <w:t xml:space="preserve">h) Cierre de instrucción. </w:t>
      </w:r>
      <w:r w:rsidRPr="00D84851">
        <w:rPr>
          <w:rFonts w:ascii="Palatino Linotype" w:eastAsia="Palatino Linotype" w:hAnsi="Palatino Linotype" w:cs="Palatino Linotype"/>
          <w:sz w:val="22"/>
          <w:szCs w:val="22"/>
        </w:rPr>
        <w:t xml:space="preserve">El veinte de noviembre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rsidR="008C6600" w:rsidRPr="00D84851" w:rsidRDefault="008C6600">
      <w:pPr>
        <w:spacing w:line="360" w:lineRule="auto"/>
        <w:jc w:val="both"/>
        <w:rPr>
          <w:rFonts w:ascii="Palatino Linotype" w:eastAsia="Palatino Linotype" w:hAnsi="Palatino Linotype" w:cs="Palatino Linotype"/>
          <w:b/>
          <w:sz w:val="18"/>
          <w:szCs w:val="18"/>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center"/>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sz w:val="22"/>
          <w:szCs w:val="22"/>
        </w:rPr>
        <w:t>C O N S I D E R A N D O S:</w:t>
      </w:r>
    </w:p>
    <w:p w:rsidR="008C6600" w:rsidRPr="00D84851" w:rsidRDefault="008C6600">
      <w:pPr>
        <w:spacing w:line="360" w:lineRule="auto"/>
        <w:jc w:val="center"/>
        <w:rPr>
          <w:rFonts w:ascii="Palatino Linotype" w:eastAsia="Palatino Linotype" w:hAnsi="Palatino Linotype" w:cs="Palatino Linotype"/>
          <w:b/>
          <w:sz w:val="22"/>
          <w:szCs w:val="22"/>
        </w:rPr>
      </w:pPr>
    </w:p>
    <w:p w:rsidR="008C6600" w:rsidRPr="00D84851" w:rsidRDefault="00216CC9">
      <w:pPr>
        <w:spacing w:line="360" w:lineRule="auto"/>
        <w:jc w:val="both"/>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color w:val="000000"/>
          <w:sz w:val="22"/>
          <w:szCs w:val="22"/>
        </w:rPr>
        <w:t>PRIMERO</w:t>
      </w:r>
      <w:r w:rsidRPr="00D84851">
        <w:rPr>
          <w:rFonts w:ascii="Palatino Linotype" w:eastAsia="Palatino Linotype" w:hAnsi="Palatino Linotype" w:cs="Palatino Linotype"/>
          <w:color w:val="000000"/>
          <w:sz w:val="22"/>
          <w:szCs w:val="22"/>
        </w:rPr>
        <w:t xml:space="preserve">. </w:t>
      </w:r>
      <w:r w:rsidRPr="00D84851">
        <w:rPr>
          <w:rFonts w:ascii="Palatino Linotype" w:eastAsia="Palatino Linotype" w:hAnsi="Palatino Linotype" w:cs="Palatino Linotype"/>
          <w:b/>
          <w:sz w:val="22"/>
          <w:szCs w:val="22"/>
        </w:rPr>
        <w:t>Competencia</w:t>
      </w:r>
    </w:p>
    <w:p w:rsidR="008C6600" w:rsidRPr="00D84851" w:rsidRDefault="008C6600">
      <w:pPr>
        <w:spacing w:line="360" w:lineRule="auto"/>
        <w:jc w:val="both"/>
        <w:rPr>
          <w:rFonts w:ascii="Palatino Linotype" w:eastAsia="Palatino Linotype" w:hAnsi="Palatino Linotype" w:cs="Palatino Linotype"/>
          <w:b/>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bookmarkStart w:id="3" w:name="_heading=h.3znysh7" w:colFirst="0" w:colLast="0"/>
      <w:bookmarkEnd w:id="3"/>
      <w:r w:rsidRPr="00D84851">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w:t>
      </w:r>
      <w:r w:rsidRPr="00D84851">
        <w:rPr>
          <w:rFonts w:ascii="Palatino Linotype" w:eastAsia="Palatino Linotype" w:hAnsi="Palatino Linotype" w:cs="Palatino Linotype"/>
          <w:sz w:val="22"/>
          <w:szCs w:val="22"/>
        </w:rPr>
        <w:lastRenderedPageBreak/>
        <w:t>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b/>
          <w:color w:val="000000"/>
          <w:sz w:val="22"/>
          <w:szCs w:val="22"/>
        </w:rPr>
        <w:t>SEGUNDO</w:t>
      </w:r>
      <w:r w:rsidRPr="00D84851">
        <w:rPr>
          <w:rFonts w:ascii="Palatino Linotype" w:eastAsia="Palatino Linotype" w:hAnsi="Palatino Linotype" w:cs="Palatino Linotype"/>
          <w:color w:val="000000"/>
          <w:sz w:val="22"/>
          <w:szCs w:val="22"/>
        </w:rPr>
        <w:t xml:space="preserve">. </w:t>
      </w:r>
      <w:r w:rsidRPr="00D84851">
        <w:rPr>
          <w:rFonts w:ascii="Palatino Linotype" w:eastAsia="Palatino Linotype" w:hAnsi="Palatino Linotype" w:cs="Palatino Linotype"/>
          <w:b/>
          <w:sz w:val="22"/>
          <w:szCs w:val="22"/>
        </w:rPr>
        <w:t>Causales de improcedencia y sobreseimiento</w:t>
      </w:r>
      <w:r w:rsidRPr="00D84851">
        <w:rPr>
          <w:rFonts w:ascii="Palatino Linotype" w:eastAsia="Palatino Linotype" w:hAnsi="Palatino Linotype" w:cs="Palatino Linotype"/>
          <w:sz w:val="22"/>
          <w:szCs w:val="22"/>
        </w:rPr>
        <w:t xml:space="preserve"> </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D84851">
        <w:rPr>
          <w:rFonts w:ascii="Palatino Linotype" w:eastAsia="Palatino Linotype" w:hAnsi="Palatino Linotype" w:cs="Palatino Linotype"/>
          <w:i/>
          <w:sz w:val="22"/>
          <w:szCs w:val="22"/>
        </w:rPr>
        <w:t>litis</w:t>
      </w:r>
      <w:proofErr w:type="spellEnd"/>
      <w:r w:rsidRPr="00D84851">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Causales de improcedencia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En el presente caso, </w:t>
      </w:r>
      <w:r w:rsidRPr="00D84851">
        <w:rPr>
          <w:rFonts w:ascii="Palatino Linotype" w:eastAsia="Palatino Linotype" w:hAnsi="Palatino Linotype" w:cs="Palatino Linotype"/>
          <w:b/>
          <w:sz w:val="22"/>
          <w:szCs w:val="22"/>
        </w:rPr>
        <w:t>no se actualiza ninguna de las causales de improcedencia</w:t>
      </w:r>
      <w:r w:rsidRPr="00D84851">
        <w:rPr>
          <w:rFonts w:ascii="Palatino Linotype" w:eastAsia="Palatino Linotype" w:hAnsi="Palatino Linotype" w:cs="Palatino Linotype"/>
          <w:sz w:val="22"/>
          <w:szCs w:val="22"/>
        </w:rPr>
        <w:t xml:space="preserve"> establecidas en el ordenamiento jurídico previamente señalado, toda vez que: este Instituto no tiene </w:t>
      </w:r>
      <w:r w:rsidRPr="00D84851">
        <w:rPr>
          <w:rFonts w:ascii="Palatino Linotype" w:eastAsia="Palatino Linotype" w:hAnsi="Palatino Linotype" w:cs="Palatino Linotype"/>
          <w:sz w:val="22"/>
          <w:szCs w:val="22"/>
        </w:rPr>
        <w:lastRenderedPageBreak/>
        <w:t>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 xml:space="preserve">Conforme a lo anterior, se actualiza la causal de procedencia señalada en el artículo 179, fracción II, de la Ley de la materia, toda vez que el Solicitante se inconformó con la clasificación de la información. </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color w:val="0D0D0D"/>
          <w:sz w:val="22"/>
          <w:szCs w:val="22"/>
        </w:rPr>
      </w:pPr>
      <w:r w:rsidRPr="00D84851">
        <w:rPr>
          <w:rFonts w:ascii="Palatino Linotype" w:eastAsia="Palatino Linotype" w:hAnsi="Palatino Linotype" w:cs="Palatino Linotype"/>
          <w:b/>
          <w:color w:val="0D0D0D"/>
          <w:sz w:val="22"/>
          <w:szCs w:val="22"/>
        </w:rPr>
        <w:t>Causales de sobreseimiento</w:t>
      </w:r>
    </w:p>
    <w:p w:rsidR="008C6600" w:rsidRPr="00D84851" w:rsidRDefault="008C6600">
      <w:pPr>
        <w:spacing w:line="360" w:lineRule="auto"/>
        <w:jc w:val="both"/>
        <w:rPr>
          <w:rFonts w:ascii="Palatino Linotype" w:eastAsia="Palatino Linotype" w:hAnsi="Palatino Linotype" w:cs="Palatino Linotype"/>
          <w:color w:val="0D0D0D"/>
          <w:sz w:val="22"/>
          <w:szCs w:val="22"/>
        </w:rPr>
      </w:pPr>
    </w:p>
    <w:p w:rsidR="008C6600" w:rsidRPr="00D84851" w:rsidRDefault="00216CC9">
      <w:pPr>
        <w:spacing w:line="360" w:lineRule="auto"/>
        <w:jc w:val="both"/>
        <w:rPr>
          <w:rFonts w:ascii="Palatino Linotype" w:eastAsia="Palatino Linotype" w:hAnsi="Palatino Linotype" w:cs="Palatino Linotype"/>
          <w:color w:val="0D0D0D"/>
          <w:sz w:val="22"/>
          <w:szCs w:val="22"/>
        </w:rPr>
      </w:pPr>
      <w:r w:rsidRPr="00D84851">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rsidR="008C6600" w:rsidRPr="00D84851" w:rsidRDefault="008C6600">
      <w:pPr>
        <w:spacing w:line="360" w:lineRule="auto"/>
        <w:jc w:val="both"/>
        <w:rPr>
          <w:rFonts w:ascii="Palatino Linotype" w:eastAsia="Palatino Linotype" w:hAnsi="Palatino Linotype" w:cs="Palatino Linotype"/>
          <w:color w:val="0D0D0D"/>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color w:val="0D0D0D"/>
          <w:sz w:val="22"/>
          <w:szCs w:val="22"/>
        </w:rPr>
        <w:t>Sobre el tema, e</w:t>
      </w:r>
      <w:r w:rsidRPr="00D84851">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color w:val="0D0D0D"/>
          <w:sz w:val="22"/>
          <w:szCs w:val="22"/>
        </w:rPr>
      </w:pPr>
      <w:r w:rsidRPr="00D84851">
        <w:rPr>
          <w:rFonts w:ascii="Palatino Linotype" w:eastAsia="Palatino Linotype" w:hAnsi="Palatino Linotype" w:cs="Palatino Linotype"/>
          <w:color w:val="0D0D0D"/>
          <w:sz w:val="22"/>
          <w:szCs w:val="22"/>
        </w:rPr>
        <w:t xml:space="preserve">Por tales motivos, se considera procedente entrar al fondo del presente asunto. </w:t>
      </w:r>
    </w:p>
    <w:p w:rsidR="008C6600" w:rsidRPr="00D84851" w:rsidRDefault="008C6600">
      <w:pPr>
        <w:spacing w:line="360" w:lineRule="auto"/>
        <w:jc w:val="both"/>
        <w:rPr>
          <w:rFonts w:ascii="Palatino Linotype" w:eastAsia="Palatino Linotype" w:hAnsi="Palatino Linotype" w:cs="Palatino Linotype"/>
          <w:b/>
          <w:sz w:val="22"/>
          <w:szCs w:val="22"/>
        </w:rPr>
      </w:pPr>
    </w:p>
    <w:p w:rsidR="008C6600" w:rsidRPr="00D84851" w:rsidRDefault="00216CC9">
      <w:pPr>
        <w:spacing w:line="360" w:lineRule="auto"/>
        <w:jc w:val="both"/>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sz w:val="22"/>
          <w:szCs w:val="22"/>
        </w:rPr>
        <w:lastRenderedPageBreak/>
        <w:t>TERCERO. Determinación de la Controversia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bookmarkStart w:id="4" w:name="_heading=h.2et92p0" w:colFirst="0" w:colLast="0"/>
      <w:bookmarkEnd w:id="4"/>
      <w:r w:rsidRPr="00D84851">
        <w:rPr>
          <w:rFonts w:ascii="Palatino Linotype" w:eastAsia="Palatino Linotype" w:hAnsi="Palatino Linotype" w:cs="Palatino Linotype"/>
          <w:color w:val="000000"/>
          <w:sz w:val="22"/>
          <w:szCs w:val="22"/>
        </w:rPr>
        <w:t>Con el objetivo de ilustrar la controversia planteada, resulta conveniente precisar, que una vez realizado el estudio de las constancias que integran el expediente en el que se actúa, se desprende que el Particular requirió las bases, los contratos celebrados, las pólizas contables con su respectivo soporte documental, respecto a lo siguiente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Construcción de alumbrado público en el Deportivo Luis Donaldo Colosio  </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Desazolve de redes de drenaje en varias colonias del Municipio de Valle de Chalco Solidaridad, realizadas con recursos PAD 2022 </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Rehabilitación de la red de luminarias de la Av. Isidro Fabela en el Municipio de Valle de Chalco Solidaridad, en la colonia: Concepción y Santa Cruz, realizadas con recursos de FEFOM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Construcción de módulo de vigilancia para la Seguridad Pública, en la localidad El Agostadero, con recursos de FEFOM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Construcción de módulo de vigilancia para la Seguridad Pública, en la localidad San Miguel </w:t>
      </w:r>
      <w:proofErr w:type="spellStart"/>
      <w:r w:rsidRPr="00D84851">
        <w:rPr>
          <w:rFonts w:ascii="Palatino Linotype" w:eastAsia="Palatino Linotype" w:hAnsi="Palatino Linotype" w:cs="Palatino Linotype"/>
          <w:color w:val="000000"/>
          <w:sz w:val="22"/>
          <w:szCs w:val="22"/>
        </w:rPr>
        <w:t>Xico</w:t>
      </w:r>
      <w:proofErr w:type="spellEnd"/>
      <w:r w:rsidRPr="00D84851">
        <w:rPr>
          <w:rFonts w:ascii="Palatino Linotype" w:eastAsia="Palatino Linotype" w:hAnsi="Palatino Linotype" w:cs="Palatino Linotype"/>
          <w:color w:val="000000"/>
          <w:sz w:val="22"/>
          <w:szCs w:val="22"/>
        </w:rPr>
        <w:t xml:space="preserve"> II Sección, con recursos de FEFOM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Construcción y Rehabilitación de la estación Protección Civil y Bomberos, en la colonia: San Miguel </w:t>
      </w:r>
      <w:proofErr w:type="spellStart"/>
      <w:r w:rsidRPr="00D84851">
        <w:rPr>
          <w:rFonts w:ascii="Palatino Linotype" w:eastAsia="Palatino Linotype" w:hAnsi="Palatino Linotype" w:cs="Palatino Linotype"/>
          <w:color w:val="000000"/>
          <w:sz w:val="22"/>
          <w:szCs w:val="22"/>
        </w:rPr>
        <w:t>Xico</w:t>
      </w:r>
      <w:proofErr w:type="spellEnd"/>
      <w:r w:rsidRPr="00D84851">
        <w:rPr>
          <w:rFonts w:ascii="Palatino Linotype" w:eastAsia="Palatino Linotype" w:hAnsi="Palatino Linotype" w:cs="Palatino Linotype"/>
          <w:color w:val="000000"/>
          <w:sz w:val="22"/>
          <w:szCs w:val="22"/>
        </w:rPr>
        <w:t xml:space="preserve"> II Sección, realizada con recursos de FEFOM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Construcción de pavimentación de concreto asfaltico de la Av. Tláloc del </w:t>
      </w:r>
      <w:proofErr w:type="spellStart"/>
      <w:r w:rsidRPr="00D84851">
        <w:rPr>
          <w:rFonts w:ascii="Palatino Linotype" w:eastAsia="Palatino Linotype" w:hAnsi="Palatino Linotype" w:cs="Palatino Linotype"/>
          <w:color w:val="000000"/>
          <w:sz w:val="22"/>
          <w:szCs w:val="22"/>
        </w:rPr>
        <w:t>cad</w:t>
      </w:r>
      <w:proofErr w:type="spellEnd"/>
      <w:r w:rsidRPr="00D84851">
        <w:rPr>
          <w:rFonts w:ascii="Palatino Linotype" w:eastAsia="Palatino Linotype" w:hAnsi="Palatino Linotype" w:cs="Palatino Linotype"/>
          <w:color w:val="000000"/>
          <w:sz w:val="22"/>
          <w:szCs w:val="22"/>
        </w:rPr>
        <w:t xml:space="preserve"> 0+166.80 al </w:t>
      </w:r>
      <w:proofErr w:type="spellStart"/>
      <w:r w:rsidRPr="00D84851">
        <w:rPr>
          <w:rFonts w:ascii="Palatino Linotype" w:eastAsia="Palatino Linotype" w:hAnsi="Palatino Linotype" w:cs="Palatino Linotype"/>
          <w:color w:val="000000"/>
          <w:sz w:val="22"/>
          <w:szCs w:val="22"/>
        </w:rPr>
        <w:t>cad</w:t>
      </w:r>
      <w:proofErr w:type="spellEnd"/>
      <w:r w:rsidRPr="00D84851">
        <w:rPr>
          <w:rFonts w:ascii="Palatino Linotype" w:eastAsia="Palatino Linotype" w:hAnsi="Palatino Linotype" w:cs="Palatino Linotype"/>
          <w:color w:val="000000"/>
          <w:sz w:val="22"/>
          <w:szCs w:val="22"/>
        </w:rPr>
        <w:t xml:space="preserve"> 0+260, realizada con recursos de FEFOM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pintura para vialidades y edificios públicos del municipio de Valle de Chalco Solidaridad,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Adquisición de Mezcla asfáltica por 3,224,599.41 pesos, que fuera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mezcla asfáltica para la rehabilitación de las superficies de rodamiento de calles y avenidas del municipio de Valle de Chalco Solidaridad,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Mejoramiento de la imagen urbana en la explanada municipal primera etapa, en la colonia: Alfredo Baranda,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Mejoramiento de la intersección vial de la Avenida Alfredo del Mazo y Avenida Isidro Fabela (Glorieta) primera etapa,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Adquisición de láminas </w:t>
      </w:r>
      <w:proofErr w:type="spellStart"/>
      <w:r w:rsidRPr="00D84851">
        <w:rPr>
          <w:rFonts w:ascii="Palatino Linotype" w:eastAsia="Palatino Linotype" w:hAnsi="Palatino Linotype" w:cs="Palatino Linotype"/>
          <w:color w:val="000000"/>
          <w:sz w:val="22"/>
          <w:szCs w:val="22"/>
        </w:rPr>
        <w:t>plastitejas</w:t>
      </w:r>
      <w:proofErr w:type="spellEnd"/>
      <w:r w:rsidRPr="00D84851">
        <w:rPr>
          <w:rFonts w:ascii="Palatino Linotype" w:eastAsia="Palatino Linotype" w:hAnsi="Palatino Linotype" w:cs="Palatino Linotype"/>
          <w:color w:val="000000"/>
          <w:sz w:val="22"/>
          <w:szCs w:val="22"/>
        </w:rPr>
        <w:t>, que fuera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Servicio de mantenimiento del inmueble “Palacio Municipal, Valle de Chalco Solidaridad”,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Mantenimiento preventivo y correctivo para subestación eléctrica instalada en el Palacio Municipal de Valle de Chalco Solidaridad, que fuera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Adquisición de </w:t>
      </w:r>
      <w:proofErr w:type="spellStart"/>
      <w:r w:rsidRPr="00D84851">
        <w:rPr>
          <w:rFonts w:ascii="Palatino Linotype" w:eastAsia="Palatino Linotype" w:hAnsi="Palatino Linotype" w:cs="Palatino Linotype"/>
          <w:color w:val="000000"/>
          <w:sz w:val="22"/>
          <w:szCs w:val="22"/>
        </w:rPr>
        <w:t>bieletas</w:t>
      </w:r>
      <w:proofErr w:type="spellEnd"/>
      <w:r w:rsidRPr="00D84851">
        <w:rPr>
          <w:rFonts w:ascii="Palatino Linotype" w:eastAsia="Palatino Linotype" w:hAnsi="Palatino Linotype" w:cs="Palatino Linotype"/>
          <w:color w:val="000000"/>
          <w:sz w:val="22"/>
          <w:szCs w:val="22"/>
        </w:rPr>
        <w:t xml:space="preserve"> por un monto total de $3,863,496.00, realizada con recursos RP 2022 (Se repite) </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luminarias para los delegados, por un monto total de $3,795,608.16,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material eléctrico y de construcción para las necesidades de las áreas administrativas del H. Ayuntamiento de Valle de Chalco Solidaridad, por un monto total de $4,999,992.88, que fuera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Servicio para la colocación y elaboración de placas metálicas de señalamiento de tráfico, por un monto total de $2,503,570.00, realizada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Adquisición de material para el procedimiento de pintura para acciones viales, por un monto total de $4,479,775.00,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material para baños del municipio de Valle de Chalco Solidaridad, por un monto total de $2,373,592.00, realizado con recursos RP 2022</w:t>
      </w:r>
    </w:p>
    <w:p w:rsidR="008C6600" w:rsidRPr="00D84851" w:rsidRDefault="00216CC9">
      <w:pPr>
        <w:numPr>
          <w:ilvl w:val="0"/>
          <w:numId w:val="11"/>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Mejoramiento de la intersección vial de la Avenida Alfredo del Mazo y Avenida Isidro Fabela (glorieta) primera etapa, en la colonia: Concepción y Santa Cruz, realizada con recursos RP 2022</w:t>
      </w:r>
    </w:p>
    <w:p w:rsidR="008C6600" w:rsidRPr="00D84851" w:rsidRDefault="008C6600">
      <w:pPr>
        <w:spacing w:line="360" w:lineRule="auto"/>
        <w:jc w:val="both"/>
        <w:rPr>
          <w:rFonts w:ascii="Palatino Linotype" w:eastAsia="Palatino Linotype" w:hAnsi="Palatino Linotype" w:cs="Palatino Linotype"/>
          <w:i/>
          <w:color w:val="000000"/>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En respuesta, el Sujeto Obligado, a través del Titular de la Unidad de Transparencia, precisó que la información solicitada se encontraba sometida a actividades de fiscalización, verificación, inspección, comprobación en la Auditoría número AIF-087, la cual fue autorizada mediante el Programa Anual de Auditorías dos mil veintitrés, para la Fiscalización y Revisión de las Cuentas Públicas, motivo por el cual se clasificó como información reservada mediante el Acta de la Décima Sexta Sesión Extraordinaria, del quince de agosto de dos mil veinticuatro; ante dicha circunstancia, el Particular se inconformó de la clasificación de información, lo cual actualiza la causal de procedencia prevista en la fracción II, del artículo 179 de la Ley de Transparencia y Acceso a la Información Pública del Estado de México y Municipios</w:t>
      </w:r>
      <w:r w:rsidRPr="00D84851">
        <w:rPr>
          <w:rFonts w:ascii="Palatino Linotype" w:eastAsia="Palatino Linotype" w:hAnsi="Palatino Linotype" w:cs="Palatino Linotype"/>
          <w:color w:val="0D0D0D"/>
          <w:sz w:val="22"/>
          <w:szCs w:val="22"/>
        </w:rPr>
        <w:t xml:space="preserve">. </w:t>
      </w:r>
      <w:r w:rsidRPr="00D84851">
        <w:rPr>
          <w:rFonts w:ascii="Palatino Linotype" w:eastAsia="Palatino Linotype" w:hAnsi="Palatino Linotype" w:cs="Palatino Linotype"/>
          <w:color w:val="000000"/>
          <w:sz w:val="22"/>
          <w:szCs w:val="22"/>
        </w:rPr>
        <w:t xml:space="preserve">Así, las cosas, una vez admitido y notificado el Recurso de Revisión a las partes, el Sujeto Obligado a través del Tesorero Municipal, director de Obras Públicas y la Dirección de Administración ratificó su respuesta, cabe precisar que el Particular omitió manifestarse. </w:t>
      </w:r>
    </w:p>
    <w:p w:rsidR="008C6600" w:rsidRPr="00D84851" w:rsidRDefault="008C6600">
      <w:pPr>
        <w:tabs>
          <w:tab w:val="left" w:pos="4962"/>
        </w:tabs>
        <w:spacing w:line="360" w:lineRule="auto"/>
        <w:jc w:val="both"/>
        <w:rPr>
          <w:rFonts w:ascii="Palatino Linotype" w:eastAsia="Palatino Linotype" w:hAnsi="Palatino Linotype" w:cs="Palatino Linotype"/>
          <w:color w:val="000000"/>
          <w:sz w:val="22"/>
          <w:szCs w:val="22"/>
        </w:rPr>
      </w:pPr>
    </w:p>
    <w:p w:rsidR="008C6600" w:rsidRPr="00D84851" w:rsidRDefault="00216CC9">
      <w:pPr>
        <w:tabs>
          <w:tab w:val="left" w:pos="4962"/>
        </w:tabs>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Lo anterior, se desprende de las documentales que obran en el expediente de referencia, materia de la presente resolución, consistente en: la solicitud de acceso a la información, el escrito </w:t>
      </w:r>
      <w:proofErr w:type="spellStart"/>
      <w:r w:rsidRPr="00D84851">
        <w:rPr>
          <w:rFonts w:ascii="Palatino Linotype" w:eastAsia="Palatino Linotype" w:hAnsi="Palatino Linotype" w:cs="Palatino Linotype"/>
          <w:color w:val="000000"/>
          <w:sz w:val="22"/>
          <w:szCs w:val="22"/>
        </w:rPr>
        <w:t>recursal</w:t>
      </w:r>
      <w:proofErr w:type="spellEnd"/>
      <w:r w:rsidRPr="00D84851">
        <w:rPr>
          <w:rFonts w:ascii="Palatino Linotype" w:eastAsia="Palatino Linotype" w:hAnsi="Palatino Linotype" w:cs="Palatino Linotype"/>
          <w:color w:val="000000"/>
          <w:sz w:val="22"/>
          <w:szCs w:val="22"/>
        </w:rPr>
        <w:t xml:space="preserve"> y el Informe Justificado; instrumentales que se toman en cuenta a efecto de </w:t>
      </w:r>
      <w:r w:rsidRPr="00D84851">
        <w:rPr>
          <w:rFonts w:ascii="Palatino Linotype" w:eastAsia="Palatino Linotype" w:hAnsi="Palatino Linotype" w:cs="Palatino Linotype"/>
          <w:color w:val="000000"/>
          <w:sz w:val="22"/>
          <w:szCs w:val="22"/>
        </w:rPr>
        <w:lastRenderedPageBreak/>
        <w:t>resolver el presente medio de impugnación, conforme a lo dispuesto por el artículo 185, fracción IV, de la Ley de Transparencia y Acceso a la Información Pública del Estado de México y Municipios.</w:t>
      </w:r>
    </w:p>
    <w:p w:rsidR="008C6600" w:rsidRPr="00D84851" w:rsidRDefault="008C6600">
      <w:pPr>
        <w:spacing w:line="360" w:lineRule="auto"/>
        <w:jc w:val="both"/>
        <w:rPr>
          <w:rFonts w:ascii="Palatino Linotype" w:eastAsia="Palatino Linotype" w:hAnsi="Palatino Linotype" w:cs="Palatino Linotype"/>
          <w:b/>
          <w:sz w:val="22"/>
          <w:szCs w:val="22"/>
        </w:rPr>
      </w:pPr>
    </w:p>
    <w:p w:rsidR="008C6600" w:rsidRPr="00D84851" w:rsidRDefault="00216CC9">
      <w:pPr>
        <w:spacing w:line="360" w:lineRule="auto"/>
        <w:jc w:val="both"/>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sz w:val="22"/>
          <w:szCs w:val="22"/>
        </w:rPr>
        <w:t>CUARTO. Marco normativo aplicable en materia de transparencia y acceso a la información pública</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lastRenderedPageBreak/>
        <w:t>El artículo 12, que, quienes generen, recopilen, administren, manejen, procesen, archiven o conserven información pública serán responsables de la misma.</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widowControl w:val="0"/>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sz w:val="22"/>
          <w:szCs w:val="22"/>
        </w:rPr>
        <w:t>QUINTO. Estudio de Fondo</w:t>
      </w:r>
    </w:p>
    <w:p w:rsidR="008C6600" w:rsidRPr="00D84851" w:rsidRDefault="008C6600">
      <w:pPr>
        <w:spacing w:line="360" w:lineRule="auto"/>
        <w:jc w:val="both"/>
        <w:rPr>
          <w:rFonts w:ascii="Palatino Linotype" w:eastAsia="Palatino Linotype" w:hAnsi="Palatino Linotype" w:cs="Palatino Linotype"/>
          <w:b/>
          <w:sz w:val="22"/>
          <w:szCs w:val="22"/>
        </w:rPr>
      </w:pPr>
    </w:p>
    <w:p w:rsidR="008C6600" w:rsidRPr="00D84851" w:rsidRDefault="00216CC9">
      <w:pPr>
        <w:widowControl w:val="0"/>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 xml:space="preserve">Expuestas las posturas de las partes, se procede al análisis del agravio hecho valer por el Recurrente, concerniente </w:t>
      </w:r>
      <w:r w:rsidRPr="00D84851">
        <w:rPr>
          <w:rFonts w:ascii="Palatino Linotype" w:eastAsia="Palatino Linotype" w:hAnsi="Palatino Linotype" w:cs="Palatino Linotype"/>
          <w:color w:val="000000"/>
          <w:sz w:val="22"/>
          <w:szCs w:val="22"/>
        </w:rPr>
        <w:t>a la clasificación de información</w:t>
      </w:r>
      <w:r w:rsidRPr="00D84851">
        <w:rPr>
          <w:rFonts w:ascii="Palatino Linotype" w:eastAsia="Palatino Linotype" w:hAnsi="Palatino Linotype" w:cs="Palatino Linotype"/>
          <w:sz w:val="22"/>
          <w:szCs w:val="22"/>
        </w:rPr>
        <w:t>, para lo cual, en principio es necesario contextualizar la solicitud de información.</w:t>
      </w:r>
    </w:p>
    <w:p w:rsidR="008C6600" w:rsidRPr="00D84851" w:rsidRDefault="008C6600">
      <w:pPr>
        <w:widowControl w:val="0"/>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D0D0D"/>
          <w:sz w:val="22"/>
          <w:szCs w:val="22"/>
        </w:rPr>
        <w:t>Sobre el tema</w:t>
      </w:r>
      <w:r w:rsidRPr="00D84851">
        <w:rPr>
          <w:rFonts w:ascii="Palatino Linotype" w:eastAsia="Palatino Linotype" w:hAnsi="Palatino Linotype" w:cs="Palatino Linotype"/>
          <w:color w:val="000000"/>
          <w:sz w:val="22"/>
          <w:szCs w:val="22"/>
        </w:rPr>
        <w:t xml:space="preserve">, López Olvera, Miguel Alejandro </w:t>
      </w:r>
      <w:proofErr w:type="spellStart"/>
      <w:r w:rsidRPr="00D84851">
        <w:rPr>
          <w:rFonts w:ascii="Palatino Linotype" w:eastAsia="Palatino Linotype" w:hAnsi="Palatino Linotype" w:cs="Palatino Linotype"/>
          <w:color w:val="000000"/>
          <w:sz w:val="22"/>
          <w:szCs w:val="22"/>
        </w:rPr>
        <w:t>Cancino</w:t>
      </w:r>
      <w:proofErr w:type="spellEnd"/>
      <w:r w:rsidRPr="00D84851">
        <w:rPr>
          <w:rFonts w:ascii="Palatino Linotype" w:eastAsia="Palatino Linotype" w:hAnsi="Palatino Linotype" w:cs="Palatino Linotype"/>
          <w:color w:val="000000"/>
          <w:sz w:val="22"/>
          <w:szCs w:val="22"/>
        </w:rPr>
        <w:t xml:space="preserve"> Gómez, Rodolfo. (2020). “La Contratación Pública y el Sistema Nacional Anticorrupción”. (p. 4) la </w:t>
      </w:r>
      <w:r w:rsidRPr="00D84851">
        <w:rPr>
          <w:rFonts w:ascii="Palatino Linotype" w:eastAsia="Palatino Linotype" w:hAnsi="Palatino Linotype" w:cs="Palatino Linotype"/>
          <w:b/>
          <w:color w:val="000000"/>
          <w:sz w:val="22"/>
          <w:szCs w:val="22"/>
        </w:rPr>
        <w:t>contratación pública</w:t>
      </w:r>
      <w:r w:rsidRPr="00D84851">
        <w:rPr>
          <w:rFonts w:ascii="Palatino Linotype" w:eastAsia="Palatino Linotype" w:hAnsi="Palatino Linotype" w:cs="Palatino Linotype"/>
          <w:color w:val="000000"/>
          <w:sz w:val="22"/>
          <w:szCs w:val="22"/>
        </w:rPr>
        <w:t xml:space="preserve">, es el procedimiento de carácter administrativo, por medio del cual, un ente público selecciona y posteriormente, celebra un acuerdo de voluntades, con una persona física o jurídica colectiva, para que ésta, entregue o arrende un bien, </w:t>
      </w:r>
      <w:r w:rsidRPr="00D84851">
        <w:rPr>
          <w:rFonts w:ascii="Palatino Linotype" w:eastAsia="Palatino Linotype" w:hAnsi="Palatino Linotype" w:cs="Palatino Linotype"/>
          <w:b/>
          <w:color w:val="000000"/>
          <w:sz w:val="22"/>
          <w:szCs w:val="22"/>
        </w:rPr>
        <w:t>preste algún servicio público</w:t>
      </w:r>
      <w:r w:rsidRPr="00D84851">
        <w:rPr>
          <w:rFonts w:ascii="Palatino Linotype" w:eastAsia="Palatino Linotype" w:hAnsi="Palatino Linotype" w:cs="Palatino Linotype"/>
          <w:color w:val="000000"/>
          <w:sz w:val="22"/>
          <w:szCs w:val="22"/>
        </w:rPr>
        <w:t xml:space="preserve"> o lleve a cabo la </w:t>
      </w:r>
      <w:r w:rsidRPr="00D84851">
        <w:rPr>
          <w:rFonts w:ascii="Palatino Linotype" w:eastAsia="Palatino Linotype" w:hAnsi="Palatino Linotype" w:cs="Palatino Linotype"/>
          <w:color w:val="000000"/>
          <w:sz w:val="22"/>
          <w:szCs w:val="22"/>
        </w:rPr>
        <w:lastRenderedPageBreak/>
        <w:t xml:space="preserve">ejecución de una </w:t>
      </w:r>
      <w:r w:rsidRPr="00D84851">
        <w:rPr>
          <w:rFonts w:ascii="Palatino Linotype" w:eastAsia="Palatino Linotype" w:hAnsi="Palatino Linotype" w:cs="Palatino Linotype"/>
          <w:b/>
          <w:color w:val="000000"/>
          <w:sz w:val="22"/>
          <w:szCs w:val="22"/>
        </w:rPr>
        <w:t>obra pública</w:t>
      </w:r>
      <w:r w:rsidRPr="00D84851">
        <w:rPr>
          <w:rFonts w:ascii="Palatino Linotype" w:eastAsia="Palatino Linotype" w:hAnsi="Palatino Linotype" w:cs="Palatino Linotype"/>
          <w:color w:val="000000"/>
          <w:sz w:val="22"/>
          <w:szCs w:val="22"/>
        </w:rPr>
        <w:t>, con recursos públicos del Estado y en beneficio de la colectividad.</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Por otra parte, los artículos 1°, fracción III, y 4°de la Ley de la de Contratación Pública del Estado de México y Municipios, especifica que los Ayuntamientos serán los encargados de realizar los actos relativos a la planeación, programación, </w:t>
      </w:r>
      <w:proofErr w:type="spellStart"/>
      <w:r w:rsidRPr="00D84851">
        <w:rPr>
          <w:rFonts w:ascii="Palatino Linotype" w:eastAsia="Palatino Linotype" w:hAnsi="Palatino Linotype" w:cs="Palatino Linotype"/>
          <w:color w:val="000000"/>
          <w:sz w:val="22"/>
          <w:szCs w:val="22"/>
        </w:rPr>
        <w:t>presupuestación</w:t>
      </w:r>
      <w:proofErr w:type="spellEnd"/>
      <w:r w:rsidRPr="00D84851">
        <w:rPr>
          <w:rFonts w:ascii="Palatino Linotype" w:eastAsia="Palatino Linotype" w:hAnsi="Palatino Linotype" w:cs="Palatino Linotype"/>
          <w:color w:val="000000"/>
          <w:sz w:val="22"/>
          <w:szCs w:val="22"/>
        </w:rPr>
        <w:t xml:space="preserve">, ejecución y control de la adquisición (bienes muebles e inmuebles), arrendamiento (bienes muebles e inmuebles), y la </w:t>
      </w:r>
      <w:r w:rsidRPr="00D84851">
        <w:rPr>
          <w:rFonts w:ascii="Palatino Linotype" w:eastAsia="Palatino Linotype" w:hAnsi="Palatino Linotype" w:cs="Palatino Linotype"/>
          <w:b/>
          <w:color w:val="000000"/>
          <w:sz w:val="22"/>
          <w:szCs w:val="22"/>
        </w:rPr>
        <w:t>contratación de servicios</w:t>
      </w:r>
      <w:r w:rsidRPr="00D84851">
        <w:rPr>
          <w:rFonts w:ascii="Palatino Linotype" w:eastAsia="Palatino Linotype" w:hAnsi="Palatino Linotype" w:cs="Palatino Linotype"/>
          <w:color w:val="000000"/>
          <w:sz w:val="22"/>
          <w:szCs w:val="22"/>
        </w:rPr>
        <w:t xml:space="preserve"> de cualquier naturaleza.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En ese contexto, conforme a los artículos 26 y 27 de dicho ordenamiento jurídico, las adquisiciones, arrendamientos y </w:t>
      </w:r>
      <w:r w:rsidRPr="00D84851">
        <w:rPr>
          <w:rFonts w:ascii="Palatino Linotype" w:eastAsia="Palatino Linotype" w:hAnsi="Palatino Linotype" w:cs="Palatino Linotype"/>
          <w:b/>
          <w:color w:val="000000"/>
          <w:sz w:val="22"/>
          <w:szCs w:val="22"/>
        </w:rPr>
        <w:t>servicios</w:t>
      </w:r>
      <w:r w:rsidRPr="00D84851">
        <w:rPr>
          <w:rFonts w:ascii="Palatino Linotype" w:eastAsia="Palatino Linotype" w:hAnsi="Palatino Linotype" w:cs="Palatino Linotype"/>
          <w:color w:val="000000"/>
          <w:sz w:val="22"/>
          <w:szCs w:val="22"/>
        </w:rPr>
        <w:t>, se adjudicarán a través de procedimientos de licitación pública, invitación restringida y adjudicación directa.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356AA2"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color w:val="000000"/>
          <w:sz w:val="22"/>
          <w:szCs w:val="22"/>
        </w:rPr>
        <w:t xml:space="preserve">Asimismo, los artículos 29, 34 y 35 de la Ley en cita, precisa que todo licitante que satisfaga los requisitos establecidos en la convocatoria y las bases de licitación, tendrán derecho a presentar su propuesta, y para atar efecto, las </w:t>
      </w:r>
      <w:r w:rsidRPr="00D84851">
        <w:rPr>
          <w:rFonts w:ascii="Palatino Linotype" w:eastAsia="Palatino Linotype" w:hAnsi="Palatino Linotype" w:cs="Palatino Linotype"/>
          <w:b/>
          <w:color w:val="000000"/>
          <w:sz w:val="22"/>
          <w:szCs w:val="22"/>
        </w:rPr>
        <w:t>bases de licitación</w:t>
      </w:r>
      <w:r w:rsidRPr="00D84851">
        <w:rPr>
          <w:rFonts w:ascii="Palatino Linotype" w:eastAsia="Palatino Linotype" w:hAnsi="Palatino Linotype" w:cs="Palatino Linotype"/>
          <w:color w:val="000000"/>
          <w:sz w:val="22"/>
          <w:szCs w:val="22"/>
        </w:rPr>
        <w:t xml:space="preserve"> tendrán un costo de recuperación y contendrán los requisitos que se establezcan para tal efecto, mismas que se pondrán a la venta a partir de la fecha de publicación de la convocatoria y hasta el día hábil anterior a la fecha de la celebración de la junta de aclaraciones, en su defecto, del acto de presentación y apertura de propuestas. </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En ese orden de ideas, conforme al artículo 65 de la Ley de Contratación Pública del Estado de México y Municipios, la adjudicación de un procedimiento de adquisición y arrendamiento de bienes y </w:t>
      </w:r>
      <w:r w:rsidRPr="00D84851">
        <w:rPr>
          <w:rFonts w:ascii="Palatino Linotype" w:eastAsia="Palatino Linotype" w:hAnsi="Palatino Linotype" w:cs="Palatino Linotype"/>
          <w:b/>
          <w:color w:val="000000"/>
          <w:sz w:val="22"/>
          <w:szCs w:val="22"/>
        </w:rPr>
        <w:t>contratación de servicios</w:t>
      </w:r>
      <w:r w:rsidRPr="00D84851">
        <w:rPr>
          <w:rFonts w:ascii="Palatino Linotype" w:eastAsia="Palatino Linotype" w:hAnsi="Palatino Linotype" w:cs="Palatino Linotype"/>
          <w:color w:val="000000"/>
          <w:sz w:val="22"/>
          <w:szCs w:val="22"/>
        </w:rPr>
        <w:t xml:space="preserve"> se realizará mediante la suscripción de un </w:t>
      </w:r>
      <w:r w:rsidRPr="00D84851">
        <w:rPr>
          <w:rFonts w:ascii="Palatino Linotype" w:eastAsia="Palatino Linotype" w:hAnsi="Palatino Linotype" w:cs="Palatino Linotype"/>
          <w:b/>
          <w:color w:val="000000"/>
          <w:sz w:val="22"/>
          <w:szCs w:val="22"/>
        </w:rPr>
        <w:t>contrato,</w:t>
      </w:r>
      <w:r w:rsidRPr="00D84851">
        <w:rPr>
          <w:rFonts w:ascii="Palatino Linotype" w:eastAsia="Palatino Linotype" w:hAnsi="Palatino Linotype" w:cs="Palatino Linotype"/>
          <w:color w:val="000000"/>
          <w:sz w:val="22"/>
          <w:szCs w:val="22"/>
        </w:rPr>
        <w:t xml:space="preserve"> entre </w:t>
      </w:r>
      <w:r w:rsidRPr="00D84851">
        <w:rPr>
          <w:rFonts w:ascii="Palatino Linotype" w:eastAsia="Palatino Linotype" w:hAnsi="Palatino Linotype" w:cs="Palatino Linotype"/>
          <w:color w:val="000000"/>
          <w:sz w:val="22"/>
          <w:szCs w:val="22"/>
        </w:rPr>
        <w:lastRenderedPageBreak/>
        <w:t>el Ayuntamiento y la persona a la cual haya ganado el procedimiento respectivo, dentro de los diez días hábiles siguientes a la notificación del fallo.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color w:val="000000"/>
          <w:sz w:val="22"/>
          <w:szCs w:val="22"/>
        </w:rPr>
        <w:t xml:space="preserve">Ahora bien, conforme al artículo 120 del Reglamento de la Ley de Contratación Pública del Estado de México y Municipios y diverso 104 el Reglamento del Libro Décimo Segundo del Código Administrativo del Estado de México, dichos actos jurídicos se conforman por diversos datos, entre los cuales, se encuentran los datos de identificación de las partes y del contrato, </w:t>
      </w:r>
      <w:r w:rsidRPr="00D84851">
        <w:rPr>
          <w:rFonts w:ascii="Palatino Linotype" w:eastAsia="Palatino Linotype" w:hAnsi="Palatino Linotype" w:cs="Palatino Linotype"/>
          <w:b/>
          <w:color w:val="000000"/>
          <w:sz w:val="22"/>
          <w:szCs w:val="22"/>
        </w:rPr>
        <w:t>así como el importe total.</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En ese contexto, los artículos 70 fracción VI y 94 fracción III, del Reglamento de la Ley antes mencionada, establece que en cuanto al </w:t>
      </w:r>
      <w:r w:rsidRPr="00D84851">
        <w:rPr>
          <w:rFonts w:ascii="Palatino Linotype" w:eastAsia="Palatino Linotype" w:hAnsi="Palatino Linotype" w:cs="Palatino Linotype"/>
          <w:b/>
          <w:color w:val="000000"/>
          <w:sz w:val="22"/>
          <w:szCs w:val="22"/>
        </w:rPr>
        <w:t>finiquito</w:t>
      </w:r>
      <w:r w:rsidRPr="00D84851">
        <w:rPr>
          <w:rFonts w:ascii="Palatino Linotype" w:eastAsia="Palatino Linotype" w:hAnsi="Palatino Linotype" w:cs="Palatino Linotype"/>
          <w:color w:val="000000"/>
          <w:sz w:val="22"/>
          <w:szCs w:val="22"/>
        </w:rPr>
        <w:t xml:space="preserve"> de la Licitación Pública, Invitación Restringida y Adjudicación Directa, la solicitud de participación contendrá, como mínimo, la descripción y cantidad de los bienes o servicios requeridos, lugar, plazo de entrega o duración del servicio y forma de pago, además de, las condiciones de pago y la indicación de si se otorgará o no anticipo; en cuyo caso, deberá señalarse el porcentaje respectivo, el cual no podrá exceder del cincuenta por ciento del importe total del contrato.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En ese orden de ideas, el artículo 2º, fracción II, del Reglamento de la Ley de Contratación Pública del Estado de México y Municipios, con relación al diverso 3º, fracción II, del Reglamento del Libro Décimo Segundo del Código Administrativo del Estado de México, establece que las bases, son el documento público expedido unilateralmente por la autoridad convocante, donde se establece la información sobre el objeto, alcance, requisitos, términos y demás condiciones del procedimiento de adjudicación para la adquisición de bienes, contratación de servicios y obra pública.</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Además,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 y deberán contener por lo menos lo siguiente: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tbl>
      <w:tblPr>
        <w:tblStyle w:val="a2"/>
        <w:tblW w:w="8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9"/>
        <w:gridCol w:w="2898"/>
        <w:gridCol w:w="2899"/>
      </w:tblGrid>
      <w:tr w:rsidR="008C6600" w:rsidRPr="00D84851">
        <w:trPr>
          <w:trHeight w:val="424"/>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b/>
                <w:color w:val="000000"/>
              </w:rPr>
            </w:pPr>
            <w:r w:rsidRPr="00D84851">
              <w:rPr>
                <w:rFonts w:ascii="Palatino Linotype" w:eastAsia="Palatino Linotype" w:hAnsi="Palatino Linotype" w:cs="Palatino Linotype"/>
                <w:b/>
                <w:color w:val="000000"/>
              </w:rPr>
              <w:t>Licitación Pública</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b/>
                <w:color w:val="000000"/>
              </w:rPr>
            </w:pPr>
            <w:r w:rsidRPr="00D84851">
              <w:rPr>
                <w:rFonts w:ascii="Palatino Linotype" w:eastAsia="Palatino Linotype" w:hAnsi="Palatino Linotype" w:cs="Palatino Linotype"/>
                <w:b/>
                <w:color w:val="000000"/>
              </w:rPr>
              <w:t>Invitación Restringida</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b/>
                <w:color w:val="000000"/>
              </w:rPr>
            </w:pPr>
            <w:r w:rsidRPr="00D84851">
              <w:rPr>
                <w:rFonts w:ascii="Palatino Linotype" w:eastAsia="Palatino Linotype" w:hAnsi="Palatino Linotype" w:cs="Palatino Linotype"/>
                <w:b/>
                <w:color w:val="000000"/>
              </w:rPr>
              <w:t>Adjudicación Directa</w:t>
            </w:r>
          </w:p>
        </w:tc>
      </w:tr>
      <w:tr w:rsidR="008C6600" w:rsidRPr="00D84851">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Convocatoria y fundamentos legales</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Invitación y fundamentos legales</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Propuesta enviada por el participante</w:t>
            </w:r>
          </w:p>
        </w:tc>
      </w:tr>
      <w:tr w:rsidR="008C6600" w:rsidRPr="00D84851">
        <w:trPr>
          <w:trHeight w:val="1302"/>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Nombre de los participantes</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Nombre de los invitados</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Motivos y fundamentos legales aplicados para llevar a cabo la adjudicación</w:t>
            </w:r>
          </w:p>
        </w:tc>
      </w:tr>
      <w:tr w:rsidR="008C6600" w:rsidRPr="00D84851">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Nombre del ganador y razones que lo justifican</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Nombre del ganador y razones que lo justifican</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Autorización del ejercicio de la opción</w:t>
            </w:r>
          </w:p>
        </w:tc>
      </w:tr>
      <w:tr w:rsidR="008C6600" w:rsidRPr="00D84851">
        <w:trPr>
          <w:trHeight w:val="1726"/>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La unidad administrativa solicitante y responsable de la ejecución</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La unidad administrativa solicitante y responsable de la ejecución</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Cotizaciones consideradas, especificando el nombre de los proveedores y sus montos</w:t>
            </w:r>
          </w:p>
        </w:tc>
      </w:tr>
      <w:tr w:rsidR="008C6600" w:rsidRPr="00D84851">
        <w:trPr>
          <w:trHeight w:val="1302"/>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Convocatorias emitidas</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Invitaciones emitidas</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Nombre de la persona física o jurídica colectiva adjudicada</w:t>
            </w:r>
          </w:p>
        </w:tc>
      </w:tr>
      <w:tr w:rsidR="008C6600" w:rsidRPr="00D84851">
        <w:trPr>
          <w:trHeight w:val="1302"/>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lastRenderedPageBreak/>
              <w:t>Dictámenes y fallos</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Dictámenes y fallos</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La unidad administrativa solicitante y responsable de la ejecución</w:t>
            </w:r>
          </w:p>
        </w:tc>
      </w:tr>
      <w:tr w:rsidR="008C6600" w:rsidRPr="00D84851">
        <w:trPr>
          <w:trHeight w:val="1726"/>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Contrato y anexos</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Contrato y anexos</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Número, fecha, monto del contrato, el plazo de entrega o de ejecución de los servicios de obra.</w:t>
            </w:r>
          </w:p>
        </w:tc>
      </w:tr>
      <w:tr w:rsidR="008C6600" w:rsidRPr="00D84851">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Los mecanismos de vigilancia y supervisión</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Los mecanismos de vigilancia y supervisión</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Los mecanismos de vigilancia y supervisión</w:t>
            </w:r>
          </w:p>
        </w:tc>
      </w:tr>
      <w:tr w:rsidR="008C6600" w:rsidRPr="00D84851">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La partida presupuestal</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La partida presupuestal</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Informes de avances físicos y financieros</w:t>
            </w:r>
          </w:p>
        </w:tc>
      </w:tr>
      <w:tr w:rsidR="008C6600" w:rsidRPr="00D84851">
        <w:trPr>
          <w:trHeight w:val="863"/>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Origen de los recursos, así como el tipo de fondo de participación o aportación respectiva</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Origen de los recursos, así como el tipo de fondo de participación o aportación respectiva</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Convenio de terminación</w:t>
            </w:r>
          </w:p>
        </w:tc>
      </w:tr>
      <w:tr w:rsidR="008C6600" w:rsidRPr="00D84851">
        <w:trPr>
          <w:trHeight w:val="140"/>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Convenios modificatorios</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Convenios modificatorios</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Finiquito</w:t>
            </w:r>
          </w:p>
        </w:tc>
      </w:tr>
      <w:tr w:rsidR="008C6600" w:rsidRPr="00D84851">
        <w:trPr>
          <w:trHeight w:val="140"/>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Informes de avances físicos y financieros</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Informes de avances físicos y financieros</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8C6600">
            <w:pPr>
              <w:spacing w:line="360" w:lineRule="auto"/>
              <w:jc w:val="both"/>
              <w:rPr>
                <w:rFonts w:ascii="Palatino Linotype" w:eastAsia="Palatino Linotype" w:hAnsi="Palatino Linotype" w:cs="Palatino Linotype"/>
                <w:color w:val="000000"/>
              </w:rPr>
            </w:pPr>
          </w:p>
        </w:tc>
      </w:tr>
      <w:tr w:rsidR="008C6600" w:rsidRPr="00D84851">
        <w:trPr>
          <w:trHeight w:val="140"/>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hd w:val="clear" w:color="auto" w:fill="FFFFFF"/>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Convenio de terminación</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hd w:val="clear" w:color="auto" w:fill="FFFFFF"/>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Convenio de terminación</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8C6600">
            <w:pPr>
              <w:shd w:val="clear" w:color="auto" w:fill="FFFFFF"/>
              <w:spacing w:line="360" w:lineRule="auto"/>
              <w:jc w:val="both"/>
              <w:rPr>
                <w:rFonts w:ascii="Palatino Linotype" w:eastAsia="Palatino Linotype" w:hAnsi="Palatino Linotype" w:cs="Palatino Linotype"/>
                <w:color w:val="000000"/>
              </w:rPr>
            </w:pPr>
          </w:p>
        </w:tc>
      </w:tr>
      <w:tr w:rsidR="008C6600" w:rsidRPr="00D84851">
        <w:trPr>
          <w:trHeight w:val="424"/>
          <w:jc w:val="center"/>
        </w:trPr>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216CC9">
            <w:pPr>
              <w:shd w:val="clear" w:color="auto" w:fill="FFFFFF"/>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Finiquito</w:t>
            </w:r>
          </w:p>
        </w:tc>
        <w:tc>
          <w:tcPr>
            <w:tcW w:w="2898" w:type="dxa"/>
            <w:tcBorders>
              <w:top w:val="single" w:sz="4" w:space="0" w:color="000000"/>
              <w:left w:val="single" w:sz="4" w:space="0" w:color="000000"/>
              <w:bottom w:val="single" w:sz="4" w:space="0" w:color="000000"/>
              <w:right w:val="single" w:sz="4" w:space="0" w:color="000000"/>
            </w:tcBorders>
          </w:tcPr>
          <w:p w:rsidR="008C6600" w:rsidRPr="00D84851" w:rsidRDefault="00216CC9">
            <w:pPr>
              <w:shd w:val="clear" w:color="auto" w:fill="FFFFFF"/>
              <w:spacing w:line="360" w:lineRule="auto"/>
              <w:jc w:val="both"/>
              <w:rPr>
                <w:rFonts w:ascii="Palatino Linotype" w:eastAsia="Palatino Linotype" w:hAnsi="Palatino Linotype" w:cs="Palatino Linotype"/>
                <w:color w:val="000000"/>
              </w:rPr>
            </w:pPr>
            <w:r w:rsidRPr="00D84851">
              <w:rPr>
                <w:rFonts w:ascii="Palatino Linotype" w:eastAsia="Palatino Linotype" w:hAnsi="Palatino Linotype" w:cs="Palatino Linotype"/>
                <w:color w:val="000000"/>
              </w:rPr>
              <w:t>Finiquito</w:t>
            </w:r>
          </w:p>
        </w:tc>
        <w:tc>
          <w:tcPr>
            <w:tcW w:w="2899" w:type="dxa"/>
            <w:tcBorders>
              <w:top w:val="single" w:sz="4" w:space="0" w:color="000000"/>
              <w:left w:val="single" w:sz="4" w:space="0" w:color="000000"/>
              <w:bottom w:val="single" w:sz="4" w:space="0" w:color="000000"/>
              <w:right w:val="single" w:sz="4" w:space="0" w:color="000000"/>
            </w:tcBorders>
          </w:tcPr>
          <w:p w:rsidR="008C6600" w:rsidRPr="00D84851" w:rsidRDefault="008C6600">
            <w:pPr>
              <w:shd w:val="clear" w:color="auto" w:fill="FFFFFF"/>
              <w:spacing w:line="360" w:lineRule="auto"/>
              <w:jc w:val="both"/>
              <w:rPr>
                <w:rFonts w:ascii="Palatino Linotype" w:eastAsia="Palatino Linotype" w:hAnsi="Palatino Linotype" w:cs="Palatino Linotype"/>
                <w:color w:val="000000"/>
              </w:rPr>
            </w:pPr>
          </w:p>
        </w:tc>
      </w:tr>
    </w:tbl>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D0D0D"/>
          <w:sz w:val="22"/>
          <w:szCs w:val="22"/>
        </w:rPr>
      </w:pPr>
      <w:r w:rsidRPr="00D84851">
        <w:rPr>
          <w:rFonts w:ascii="Palatino Linotype" w:eastAsia="Palatino Linotype" w:hAnsi="Palatino Linotype" w:cs="Palatino Linotype"/>
          <w:color w:val="0D0D0D"/>
          <w:sz w:val="22"/>
          <w:szCs w:val="22"/>
        </w:rPr>
        <w:t xml:space="preserve">Por otra parte, la Guía técnica 05 “La contabilidad y la cuenta pública municipal”, emitida por el Instituto Nacional de Administración Pública, establece que la contabilidad municipal es la técnica que permite registrar en forma ordenada, completa y detallada de los ingresos y gastos, </w:t>
      </w:r>
      <w:r w:rsidRPr="00D84851">
        <w:rPr>
          <w:rFonts w:ascii="Palatino Linotype" w:eastAsia="Palatino Linotype" w:hAnsi="Palatino Linotype" w:cs="Palatino Linotype"/>
          <w:color w:val="0D0D0D"/>
          <w:sz w:val="22"/>
          <w:szCs w:val="22"/>
        </w:rPr>
        <w:lastRenderedPageBreak/>
        <w:t>con el fin de poder determinar en cualquier momento la situación financiera de la hacienda pública municipal.</w:t>
      </w:r>
    </w:p>
    <w:p w:rsidR="008C6600" w:rsidRPr="00D84851" w:rsidRDefault="008C6600">
      <w:pPr>
        <w:spacing w:line="360" w:lineRule="auto"/>
        <w:jc w:val="both"/>
        <w:rPr>
          <w:rFonts w:ascii="Palatino Linotype" w:eastAsia="Palatino Linotype" w:hAnsi="Palatino Linotype" w:cs="Palatino Linotype"/>
          <w:color w:val="0D0D0D"/>
          <w:sz w:val="22"/>
          <w:szCs w:val="22"/>
        </w:rPr>
      </w:pPr>
    </w:p>
    <w:p w:rsidR="008C6600" w:rsidRPr="00D84851" w:rsidRDefault="00216CC9">
      <w:pPr>
        <w:spacing w:line="360" w:lineRule="auto"/>
        <w:jc w:val="both"/>
        <w:rPr>
          <w:rFonts w:ascii="Palatino Linotype" w:eastAsia="Palatino Linotype" w:hAnsi="Palatino Linotype" w:cs="Palatino Linotype"/>
          <w:color w:val="0D0D0D"/>
          <w:sz w:val="22"/>
          <w:szCs w:val="22"/>
        </w:rPr>
      </w:pPr>
      <w:r w:rsidRPr="00D84851">
        <w:rPr>
          <w:rFonts w:ascii="Palatino Linotype" w:eastAsia="Palatino Linotype" w:hAnsi="Palatino Linotype" w:cs="Palatino Linotype"/>
          <w:color w:val="0D0D0D"/>
          <w:sz w:val="22"/>
          <w:szCs w:val="22"/>
        </w:rPr>
        <w:t xml:space="preserve">De este modo, de acuerdo a la naturaleza de información solicitada, </w:t>
      </w:r>
      <w:r w:rsidRPr="00D84851">
        <w:rPr>
          <w:rFonts w:ascii="Palatino Linotype" w:eastAsia="Palatino Linotype" w:hAnsi="Palatino Linotype" w:cs="Palatino Linotype"/>
          <w:color w:val="000000"/>
          <w:sz w:val="22"/>
          <w:szCs w:val="22"/>
        </w:rPr>
        <w:t xml:space="preserve">resulta necesario traer a colación, la Resolución Miscelánea Fiscal para el dos mil veintidós, establece que la </w:t>
      </w:r>
      <w:r w:rsidRPr="00D84851">
        <w:rPr>
          <w:rFonts w:ascii="Palatino Linotype" w:eastAsia="Palatino Linotype" w:hAnsi="Palatino Linotype" w:cs="Palatino Linotype"/>
          <w:b/>
          <w:color w:val="000000"/>
          <w:sz w:val="22"/>
          <w:szCs w:val="22"/>
        </w:rPr>
        <w:t>factura</w:t>
      </w:r>
      <w:r w:rsidRPr="00D84851">
        <w:rPr>
          <w:rFonts w:ascii="Palatino Linotype" w:eastAsia="Palatino Linotype" w:hAnsi="Palatino Linotype" w:cs="Palatino Linotype"/>
          <w:color w:val="000000"/>
          <w:sz w:val="22"/>
          <w:szCs w:val="22"/>
        </w:rPr>
        <w:t xml:space="preserve"> es lo mismo, que un Comprobante Fiscal Digital por Internet, por lo que, se puede considerar como el documento que comprueba la realización de una </w:t>
      </w:r>
      <w:r w:rsidRPr="00D84851">
        <w:rPr>
          <w:rFonts w:ascii="Palatino Linotype" w:eastAsia="Palatino Linotype" w:hAnsi="Palatino Linotype" w:cs="Palatino Linotype"/>
          <w:b/>
          <w:color w:val="000000"/>
          <w:sz w:val="22"/>
          <w:szCs w:val="22"/>
        </w:rPr>
        <w:t>transacción comercial</w:t>
      </w:r>
      <w:r w:rsidRPr="00D84851">
        <w:rPr>
          <w:rFonts w:ascii="Palatino Linotype" w:eastAsia="Palatino Linotype" w:hAnsi="Palatino Linotype" w:cs="Palatino Linotype"/>
          <w:color w:val="000000"/>
          <w:sz w:val="22"/>
          <w:szCs w:val="22"/>
        </w:rPr>
        <w:t xml:space="preserve">, entre un comprador y un vendedor, mediante el cual, el primero queda obligado a realizar un pago, mientras que el segundo, a entregar o brindar un producto o </w:t>
      </w:r>
      <w:r w:rsidRPr="00D84851">
        <w:rPr>
          <w:rFonts w:ascii="Palatino Linotype" w:eastAsia="Palatino Linotype" w:hAnsi="Palatino Linotype" w:cs="Palatino Linotype"/>
          <w:b/>
          <w:color w:val="000000"/>
          <w:sz w:val="22"/>
          <w:szCs w:val="22"/>
        </w:rPr>
        <w:t>servicio</w:t>
      </w:r>
      <w:r w:rsidRPr="00D84851">
        <w:rPr>
          <w:rFonts w:ascii="Palatino Linotype" w:eastAsia="Palatino Linotype" w:hAnsi="Palatino Linotype" w:cs="Palatino Linotype"/>
          <w:color w:val="000000"/>
          <w:sz w:val="22"/>
          <w:szCs w:val="22"/>
        </w:rPr>
        <w:t>.</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En ese orden de ideas, los Lineamientos para la Integración y Entrega del Informe Trimestral Municipal, dos mil veinticuatro, entre los formatos que maneja en el </w:t>
      </w:r>
      <w:r w:rsidRPr="00D84851">
        <w:rPr>
          <w:rFonts w:ascii="Palatino Linotype" w:eastAsia="Palatino Linotype" w:hAnsi="Palatino Linotype" w:cs="Palatino Linotype"/>
          <w:b/>
          <w:color w:val="000000"/>
          <w:sz w:val="22"/>
          <w:szCs w:val="22"/>
        </w:rPr>
        <w:t>Módulo 1</w:t>
      </w:r>
      <w:r w:rsidRPr="00D84851">
        <w:rPr>
          <w:rFonts w:ascii="Palatino Linotype" w:eastAsia="Palatino Linotype" w:hAnsi="Palatino Linotype" w:cs="Palatino Linotype"/>
          <w:color w:val="000000"/>
          <w:sz w:val="22"/>
          <w:szCs w:val="22"/>
        </w:rPr>
        <w:t xml:space="preserve">, se advierte que se encuentran </w:t>
      </w:r>
      <w:r w:rsidRPr="00D84851">
        <w:rPr>
          <w:rFonts w:ascii="Palatino Linotype" w:eastAsia="Palatino Linotype" w:hAnsi="Palatino Linotype" w:cs="Palatino Linotype"/>
          <w:b/>
          <w:color w:val="000000"/>
          <w:sz w:val="22"/>
          <w:szCs w:val="22"/>
        </w:rPr>
        <w:t>Póliza de Ingresos, Egresos y Póliza Cheque</w:t>
      </w:r>
      <w:r w:rsidRPr="00D84851">
        <w:rPr>
          <w:rFonts w:ascii="Palatino Linotype" w:eastAsia="Palatino Linotype" w:hAnsi="Palatino Linotype" w:cs="Palatino Linotype"/>
          <w:color w:val="000000"/>
          <w:sz w:val="22"/>
          <w:szCs w:val="22"/>
        </w:rPr>
        <w:t>, con los documentos comprobatorios, mismos que serán entregados al Órgano Superior de Fiscalización del Estado de México. Además</w:t>
      </w:r>
      <w:r w:rsidRPr="00D84851">
        <w:rPr>
          <w:rFonts w:ascii="Palatino Linotype" w:eastAsia="Palatino Linotype" w:hAnsi="Palatino Linotype" w:cs="Palatino Linotype"/>
          <w:b/>
          <w:color w:val="000000"/>
          <w:sz w:val="22"/>
          <w:szCs w:val="22"/>
        </w:rPr>
        <w:t xml:space="preserve">, </w:t>
      </w:r>
      <w:r w:rsidRPr="00D84851">
        <w:rPr>
          <w:rFonts w:ascii="Palatino Linotype" w:eastAsia="Palatino Linotype" w:hAnsi="Palatino Linotype" w:cs="Palatino Linotype"/>
          <w:color w:val="000000"/>
          <w:sz w:val="22"/>
          <w:szCs w:val="22"/>
        </w:rPr>
        <w:t xml:space="preserve">se precisa que dichos documentos deberán contener las imágenes de la documentación comprobatoria y justificativa de los egresos y de las respectivas pólizas, los cuales incluyen los Comprobantes Fiscales Digitales por Internet, facturas o recibos por cualquier concepto.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Ahora bien, los artículos 51, 85, 145 y 153, del Bando Municipal de Valle de Chalco Solidaridad, dos mil veinticuatro, para el despacho, estudio y planeación de los diversos asuntos de la administración pública municipal, se auxiliará de una Tesorería Municipal, una Dirección de Administración y una Dirección de Obras Públicas, quienes tendrán las atribuciones siguientes: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 xml:space="preserve">Tesorería Municipal: </w:t>
      </w:r>
      <w:r w:rsidRPr="00D84851">
        <w:rPr>
          <w:rFonts w:ascii="Palatino Linotype" w:eastAsia="Palatino Linotype" w:hAnsi="Palatino Linotype" w:cs="Palatino Linotype"/>
          <w:color w:val="000000"/>
          <w:sz w:val="22"/>
          <w:szCs w:val="22"/>
        </w:rPr>
        <w:t>Se encargará</w:t>
      </w:r>
      <w:r w:rsidRPr="00D84851">
        <w:rPr>
          <w:rFonts w:ascii="Palatino Linotype" w:eastAsia="Palatino Linotype" w:hAnsi="Palatino Linotype" w:cs="Palatino Linotype"/>
          <w:b/>
          <w:color w:val="000000"/>
          <w:sz w:val="22"/>
          <w:szCs w:val="22"/>
        </w:rPr>
        <w:t xml:space="preserve"> </w:t>
      </w:r>
      <w:r w:rsidRPr="00D84851">
        <w:rPr>
          <w:rFonts w:ascii="Palatino Linotype" w:eastAsia="Palatino Linotype" w:hAnsi="Palatino Linotype" w:cs="Palatino Linotype"/>
          <w:color w:val="000000"/>
          <w:sz w:val="22"/>
          <w:szCs w:val="22"/>
        </w:rPr>
        <w:t xml:space="preserve">de administrar la Hacienda pública Municipal, de recaudar los ingresos municipales, así como realizar el registro contable de las erogaciones que se lleven a cabo durante la administración, dentro de un marco de austeridad. </w:t>
      </w:r>
    </w:p>
    <w:p w:rsidR="008C6600" w:rsidRPr="00D84851" w:rsidRDefault="008C6600">
      <w:pPr>
        <w:spacing w:line="360" w:lineRule="auto"/>
        <w:ind w:left="720"/>
        <w:jc w:val="both"/>
        <w:rPr>
          <w:rFonts w:ascii="Palatino Linotype" w:eastAsia="Palatino Linotype" w:hAnsi="Palatino Linotype" w:cs="Palatino Linotype"/>
          <w:b/>
          <w:color w:val="000000"/>
          <w:sz w:val="22"/>
          <w:szCs w:val="22"/>
        </w:rPr>
      </w:pPr>
    </w:p>
    <w:p w:rsidR="008C6600" w:rsidRPr="00D84851" w:rsidRDefault="00216CC9">
      <w:pPr>
        <w:numPr>
          <w:ilvl w:val="0"/>
          <w:numId w:val="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 xml:space="preserve">Dirección de Administración: </w:t>
      </w:r>
      <w:r w:rsidRPr="00D84851">
        <w:rPr>
          <w:rFonts w:ascii="Palatino Linotype" w:eastAsia="Palatino Linotype" w:hAnsi="Palatino Linotype" w:cs="Palatino Linotype"/>
          <w:color w:val="000000"/>
          <w:sz w:val="22"/>
          <w:szCs w:val="22"/>
        </w:rPr>
        <w:t xml:space="preserve">A través del Departamento de Recursos Materiales, se encargará de coordinar y supervisar la elaboración del programa anual de adquisiciones y servicios del municipio y vigilar su aplicación y vigilar que se lleve a cabo, de manera oportuna y apropiada en base a la planeación, programación, </w:t>
      </w:r>
      <w:proofErr w:type="spellStart"/>
      <w:r w:rsidRPr="00D84851">
        <w:rPr>
          <w:rFonts w:ascii="Palatino Linotype" w:eastAsia="Palatino Linotype" w:hAnsi="Palatino Linotype" w:cs="Palatino Linotype"/>
          <w:color w:val="000000"/>
          <w:sz w:val="22"/>
          <w:szCs w:val="22"/>
        </w:rPr>
        <w:t>presupuestación</w:t>
      </w:r>
      <w:proofErr w:type="spellEnd"/>
      <w:r w:rsidRPr="00D84851">
        <w:rPr>
          <w:rFonts w:ascii="Palatino Linotype" w:eastAsia="Palatino Linotype" w:hAnsi="Palatino Linotype" w:cs="Palatino Linotype"/>
          <w:color w:val="000000"/>
          <w:sz w:val="22"/>
          <w:szCs w:val="22"/>
        </w:rPr>
        <w:t xml:space="preserve"> y ejecución sobre la adquisición de bienes muebles, equipo, refacciones, materiales y la contratación de servicios.</w:t>
      </w:r>
    </w:p>
    <w:p w:rsidR="008C6600" w:rsidRPr="00D84851" w:rsidRDefault="008C6600">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8C6600" w:rsidRPr="00D84851" w:rsidRDefault="00216CC9">
      <w:pPr>
        <w:numPr>
          <w:ilvl w:val="0"/>
          <w:numId w:val="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Dirección de Obras Públicas:</w:t>
      </w:r>
      <w:r w:rsidRPr="00D84851">
        <w:rPr>
          <w:rFonts w:ascii="Palatino Linotype" w:eastAsia="Palatino Linotype" w:hAnsi="Palatino Linotype" w:cs="Palatino Linotype"/>
          <w:color w:val="000000"/>
          <w:sz w:val="22"/>
          <w:szCs w:val="22"/>
        </w:rPr>
        <w:t xml:space="preserve"> Tiene como finalidad, planear programar, presupuestar, licitar, adjudicar, contratar, ejecutar, supervisar, vigilar, controlar, reanudar, conservar y mantener la obra pública, realizada con fondos federales, estatales, municipales y/o de la comunidad; así como la facultad de convenir, finiquitar, e iniciar el procedimiento técnico administrativo para dar paso a la rescisión de los contratos que de ella se emanen.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Además, se localizó el Informe Anual de Construcciones en Proceso, de la Cuenta Pública, dos mil veintidós, del Ayuntamiento de Valle de Chalco Solidaridad, el cual se logran </w:t>
      </w:r>
      <w:r w:rsidRPr="00D84851">
        <w:rPr>
          <w:rFonts w:ascii="Palatino Linotype" w:eastAsia="Palatino Linotype" w:hAnsi="Palatino Linotype" w:cs="Palatino Linotype"/>
          <w:sz w:val="22"/>
          <w:szCs w:val="22"/>
        </w:rPr>
        <w:t>vislumbrar</w:t>
      </w:r>
      <w:r w:rsidRPr="00D84851">
        <w:rPr>
          <w:rFonts w:ascii="Palatino Linotype" w:eastAsia="Palatino Linotype" w:hAnsi="Palatino Linotype" w:cs="Palatino Linotype"/>
          <w:color w:val="000000"/>
          <w:sz w:val="22"/>
          <w:szCs w:val="22"/>
        </w:rPr>
        <w:t xml:space="preserve"> las obras referidas por el Particular, tal como se muestra en las siguientes imágenes ilustrativas: </w:t>
      </w:r>
    </w:p>
    <w:p w:rsidR="008C6600" w:rsidRPr="00D84851" w:rsidRDefault="008C6600">
      <w:pPr>
        <w:spacing w:line="360" w:lineRule="auto"/>
        <w:jc w:val="both"/>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noProof/>
          <w:lang w:eastAsia="es-MX"/>
        </w:rPr>
        <w:drawing>
          <wp:inline distT="0" distB="0" distL="0" distR="0">
            <wp:extent cx="5618133" cy="914092"/>
            <wp:effectExtent l="0" t="0" r="0" b="0"/>
            <wp:docPr id="182643829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1180"/>
                    <a:stretch>
                      <a:fillRect/>
                    </a:stretch>
                  </pic:blipFill>
                  <pic:spPr>
                    <a:xfrm>
                      <a:off x="0" y="0"/>
                      <a:ext cx="5618133" cy="914092"/>
                    </a:xfrm>
                    <a:prstGeom prst="rect">
                      <a:avLst/>
                    </a:prstGeom>
                    <a:ln/>
                  </pic:spPr>
                </pic:pic>
              </a:graphicData>
            </a:graphic>
          </wp:inline>
        </w:drawing>
      </w: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noProof/>
          <w:lang w:eastAsia="es-MX"/>
        </w:rPr>
        <w:drawing>
          <wp:inline distT="0" distB="0" distL="0" distR="0">
            <wp:extent cx="5586692" cy="776877"/>
            <wp:effectExtent l="0" t="0" r="0" b="0"/>
            <wp:docPr id="182643829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586692" cy="776877"/>
                    </a:xfrm>
                    <a:prstGeom prst="rect">
                      <a:avLst/>
                    </a:prstGeom>
                    <a:ln/>
                  </pic:spPr>
                </pic:pic>
              </a:graphicData>
            </a:graphic>
          </wp:inline>
        </w:drawing>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 xml:space="preserve">Conforme a lo anterior se logra vislumbrar que la pretensión de la persona Recurrente, es obtener, las bases emitidas para los procedimientos de adjudicación, los contratos celebrados y las pólizas contables, con sus documentos comprobatorios (incluidos el pago realizado  para obtener las bases),  respecto al desarrollo de las obras públicas y adquisiciones ejecutadas con recursos  del Fondo Estatal de Fortalecimiento Municipal (FEFOM), Programa de Acciones </w:t>
      </w:r>
      <w:proofErr w:type="spellStart"/>
      <w:r w:rsidRPr="00D84851">
        <w:rPr>
          <w:rFonts w:ascii="Palatino Linotype" w:eastAsia="Palatino Linotype" w:hAnsi="Palatino Linotype" w:cs="Palatino Linotype"/>
          <w:sz w:val="22"/>
          <w:szCs w:val="22"/>
        </w:rPr>
        <w:t>Par</w:t>
      </w:r>
      <w:proofErr w:type="spellEnd"/>
      <w:r w:rsidRPr="00D84851">
        <w:rPr>
          <w:rFonts w:ascii="Palatino Linotype" w:eastAsia="Palatino Linotype" w:hAnsi="Palatino Linotype" w:cs="Palatino Linotype"/>
          <w:sz w:val="22"/>
          <w:szCs w:val="22"/>
        </w:rPr>
        <w:t xml:space="preserve"> el Desarrollo (PAD) y Recursos Propios (RP) del Ayuntamiento de Valle de Chalco Solidaridad, para el ejercicio fiscal dos mil veintidós.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Ahora bien, de las constancias que obran en el expediente electrónico, se advierte que el Sujeto Obligado</w:t>
      </w:r>
      <w:r w:rsidRPr="00D84851">
        <w:rPr>
          <w:rFonts w:ascii="Palatino Linotype" w:eastAsia="Palatino Linotype" w:hAnsi="Palatino Linotype" w:cs="Palatino Linotype"/>
          <w:color w:val="0D0D0D"/>
          <w:sz w:val="22"/>
          <w:szCs w:val="22"/>
        </w:rPr>
        <w:t>, turnó la solicitud de información a la Tesorería Municipal y la Dirección de Administración</w:t>
      </w:r>
      <w:r w:rsidRPr="00D84851">
        <w:rPr>
          <w:rFonts w:ascii="Palatino Linotype" w:eastAsia="Palatino Linotype" w:hAnsi="Palatino Linotype" w:cs="Palatino Linotype"/>
          <w:color w:val="000000"/>
          <w:sz w:val="22"/>
          <w:szCs w:val="22"/>
        </w:rPr>
        <w:t xml:space="preserve">; por lo que, es oportuno hacer referencia al </w:t>
      </w:r>
      <w:r w:rsidRPr="00D84851">
        <w:rPr>
          <w:rFonts w:ascii="Palatino Linotype" w:eastAsia="Palatino Linotype" w:hAnsi="Palatino Linotype" w:cs="Palatino Linotype"/>
          <w:b/>
          <w:color w:val="000000"/>
          <w:sz w:val="22"/>
          <w:szCs w:val="22"/>
        </w:rPr>
        <w:t>procedimiento de búsqueda que deben de seguir los Sujetos Obligados para localizar la información</w:t>
      </w:r>
      <w:r w:rsidRPr="00D84851">
        <w:rPr>
          <w:rFonts w:ascii="Palatino Linotype" w:eastAsia="Palatino Linotype" w:hAnsi="Palatino Linotype" w:cs="Palatino Linotype"/>
          <w:color w:val="000000"/>
          <w:sz w:val="22"/>
          <w:szCs w:val="22"/>
        </w:rPr>
        <w:t xml:space="preserve">, el cual se encuentra previsto en el artículo 162 de la Ley de Transparencia y Acceso a la Información Pública del Estado de México y Municipios, el cual precisa que las Unidades de Transparencia garantizarán que las solicitudes de acceso a la información se turnen a todas las áreas competentes que cuenten con la información o deban tenerla -de acuerdo a las facultades, </w:t>
      </w:r>
      <w:r w:rsidRPr="00D84851">
        <w:rPr>
          <w:rFonts w:ascii="Palatino Linotype" w:eastAsia="Palatino Linotype" w:hAnsi="Palatino Linotype" w:cs="Palatino Linotype"/>
          <w:color w:val="000000"/>
          <w:sz w:val="22"/>
          <w:szCs w:val="22"/>
        </w:rPr>
        <w:lastRenderedPageBreak/>
        <w:t>competencias y funciones-, con el objeto de que dichas áreas realicen una búsqueda exhaustiva y razonable de la información requerida.</w:t>
      </w:r>
    </w:p>
    <w:p w:rsidR="008C6600" w:rsidRPr="00D84851" w:rsidRDefault="008C6600">
      <w:pPr>
        <w:spacing w:line="360" w:lineRule="auto"/>
        <w:ind w:left="720"/>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sz w:val="22"/>
          <w:szCs w:val="22"/>
        </w:rPr>
        <w:t xml:space="preserve">Así y conforme a lo establecido en párrafos anteriores, </w:t>
      </w:r>
      <w:r w:rsidRPr="00D84851">
        <w:rPr>
          <w:rFonts w:ascii="Palatino Linotype" w:eastAsia="Palatino Linotype" w:hAnsi="Palatino Linotype" w:cs="Palatino Linotype"/>
          <w:color w:val="000000"/>
          <w:sz w:val="22"/>
          <w:szCs w:val="22"/>
        </w:rPr>
        <w:t xml:space="preserve">se logra colegir que el Sujeto Obligado cumplió parcialmente con el procedimiento de búsqueda establecido en el artículo 162 de la Ley de Transparencia y Acceso a la Información Pública del Estado de México y Municipios, toda vez, que no gestionó el requerimiento de información a la Dirección de Obras Públicas encargada de ejecutar, controlar y finiquitar los procedimientos de obra. </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Ahora bien, en respuesta, dichas áreas precisaron que la información solicitada se encuentra sometida a actividades de fiscalización, verificación, inspección, comprobación en la Auditoría número AIF-087, la cual fue autorizada mediante el Programa Anual de Auditorías dos mil veintitrés, para la Fiscalización y Revisión de las Cuentas Públicas, motivo por el cual se clasificó como información reservada mediante el Acta de la Décima Sexta Sesión Extraordinaria, del quince de agosto de dos mil veinticuatro, situación que fue ratificada durante la sustanciación del medio de impugnación por la Dirección de Administración, Tesorería Municipal y la Dirección de Obra Pública; sobre el tema, cabe precisar, que conforme al artículo 20 de la Ley de Transparencia y Acceso a la Información Pública del Estado de México y Municipios, </w:t>
      </w:r>
      <w:r w:rsidRPr="00D84851">
        <w:rPr>
          <w:rFonts w:ascii="Palatino Linotype" w:eastAsia="Palatino Linotype" w:hAnsi="Palatino Linotype" w:cs="Palatino Linotype"/>
          <w:b/>
          <w:color w:val="000000"/>
          <w:sz w:val="22"/>
          <w:szCs w:val="22"/>
        </w:rPr>
        <w:t>ante la negativa de acceso a la información o su inexistencia, el sujeto obligado deberá demostrar que encuentra en alguna de las excepciones establecidas en la normatividad aplicable.</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En ese sentido, según Trujillo, Humberto (2019), en el “Diccionario de Transparencia y Acceso a la Información Pública” (p. 201), </w:t>
      </w:r>
      <w:r w:rsidRPr="00D84851">
        <w:rPr>
          <w:rFonts w:ascii="Palatino Linotype" w:eastAsia="Palatino Linotype" w:hAnsi="Palatino Linotype" w:cs="Palatino Linotype"/>
          <w:b/>
          <w:color w:val="000000"/>
          <w:sz w:val="22"/>
          <w:szCs w:val="22"/>
        </w:rPr>
        <w:t xml:space="preserve">la negativa de acceso a la información </w:t>
      </w:r>
      <w:r w:rsidRPr="00D84851">
        <w:rPr>
          <w:rFonts w:ascii="Palatino Linotype" w:eastAsia="Palatino Linotype" w:hAnsi="Palatino Linotype" w:cs="Palatino Linotype"/>
          <w:color w:val="000000"/>
          <w:sz w:val="22"/>
          <w:szCs w:val="22"/>
        </w:rPr>
        <w:t xml:space="preserve">ocurre cuanto de </w:t>
      </w:r>
      <w:r w:rsidRPr="00D84851">
        <w:rPr>
          <w:rFonts w:ascii="Palatino Linotype" w:eastAsia="Palatino Linotype" w:hAnsi="Palatino Linotype" w:cs="Palatino Linotype"/>
          <w:color w:val="000000"/>
          <w:sz w:val="22"/>
          <w:szCs w:val="22"/>
        </w:rPr>
        <w:lastRenderedPageBreak/>
        <w:t xml:space="preserve">manera fundada y motivada, una autoridad la niega o la limita, por alguna de las siguientes razones: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3"/>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La inexistencia de la información (p. 171): </w:t>
      </w:r>
      <w:r w:rsidRPr="00D84851">
        <w:rPr>
          <w:rFonts w:ascii="Palatino Linotype" w:eastAsia="Palatino Linotype" w:hAnsi="Palatino Linotype" w:cs="Palatino Linotype"/>
          <w:color w:val="000000"/>
          <w:sz w:val="22"/>
          <w:szCs w:val="22"/>
        </w:rPr>
        <w:t>Sucede cuando la información solicitada no se encuentra en los archivos públicos o clasificados, de los entes sujetos a las Leyes de Transparencia.</w:t>
      </w:r>
    </w:p>
    <w:p w:rsidR="008C6600" w:rsidRPr="00D84851" w:rsidRDefault="00216CC9">
      <w:pPr>
        <w:numPr>
          <w:ilvl w:val="0"/>
          <w:numId w:val="3"/>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La incompetencia del Sujeto Obligado (p. 171): </w:t>
      </w:r>
      <w:r w:rsidRPr="00D84851">
        <w:rPr>
          <w:rFonts w:ascii="Palatino Linotype" w:eastAsia="Palatino Linotype" w:hAnsi="Palatino Linotype" w:cs="Palatino Linotype"/>
          <w:color w:val="000000"/>
          <w:sz w:val="22"/>
          <w:szCs w:val="22"/>
        </w:rPr>
        <w:t>Ocurre cuando el Sujeto Obligado carece de atribuciones para poseer la información peticionada.</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numPr>
          <w:ilvl w:val="0"/>
          <w:numId w:val="3"/>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La clasificación de la información (p. 70): </w:t>
      </w:r>
      <w:r w:rsidRPr="00D84851">
        <w:rPr>
          <w:rFonts w:ascii="Palatino Linotype" w:eastAsia="Palatino Linotype" w:hAnsi="Palatino Linotype" w:cs="Palatino Linotype"/>
          <w:color w:val="000000"/>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En ese orden de ideas y en atención a lo anterior, es de señalar que las excepciones al derecho de acceso a la información, consisten en que la documentación sea inexistente, </w:t>
      </w:r>
      <w:r w:rsidRPr="00D84851">
        <w:rPr>
          <w:rFonts w:ascii="Palatino Linotype" w:eastAsia="Palatino Linotype" w:hAnsi="Palatino Linotype" w:cs="Palatino Linotype"/>
          <w:b/>
          <w:color w:val="000000"/>
          <w:sz w:val="22"/>
          <w:szCs w:val="22"/>
        </w:rPr>
        <w:t>se encuentre clasificada</w:t>
      </w:r>
      <w:r w:rsidRPr="00D84851">
        <w:rPr>
          <w:rFonts w:ascii="Palatino Linotype" w:eastAsia="Palatino Linotype" w:hAnsi="Palatino Linotype" w:cs="Palatino Linotype"/>
          <w:color w:val="000000"/>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D84851">
        <w:rPr>
          <w:rFonts w:ascii="Palatino Linotype" w:eastAsia="Palatino Linotype" w:hAnsi="Palatino Linotype" w:cs="Palatino Linotype"/>
          <w:b/>
          <w:color w:val="000000"/>
          <w:sz w:val="22"/>
          <w:szCs w:val="22"/>
        </w:rPr>
        <w:t>confidenciales o reservados.</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Así, en los artículos 122, 128 y 130 de la Ley Transparencia y Acceso a la Información Pública del Estado de México y Municipios, se prevé que </w:t>
      </w:r>
      <w:r w:rsidRPr="00D84851">
        <w:rPr>
          <w:rFonts w:ascii="Palatino Linotype" w:eastAsia="Palatino Linotype" w:hAnsi="Palatino Linotype" w:cs="Palatino Linotype"/>
          <w:b/>
          <w:color w:val="000000"/>
          <w:sz w:val="22"/>
          <w:szCs w:val="22"/>
        </w:rPr>
        <w:t xml:space="preserve">la clasificación </w:t>
      </w:r>
      <w:r w:rsidRPr="00D84851">
        <w:rPr>
          <w:rFonts w:ascii="Palatino Linotype" w:eastAsia="Palatino Linotype" w:hAnsi="Palatino Linotype" w:cs="Palatino Linotype"/>
          <w:color w:val="000000"/>
          <w:sz w:val="22"/>
          <w:szCs w:val="22"/>
        </w:rPr>
        <w:t xml:space="preserve">es el proceso mediante el cual los sujetos obligados determinan que la información en su poder, actualiza alguno de los </w:t>
      </w:r>
      <w:r w:rsidRPr="00D84851">
        <w:rPr>
          <w:rFonts w:ascii="Palatino Linotype" w:eastAsia="Palatino Linotype" w:hAnsi="Palatino Linotype" w:cs="Palatino Linotype"/>
          <w:color w:val="000000"/>
          <w:sz w:val="22"/>
          <w:szCs w:val="22"/>
        </w:rPr>
        <w:lastRenderedPageBreak/>
        <w:t>supuestos de reserva o confidencialidad. Además, que dichos entes deberán aplicar de manera restrictiva y limitada, las excepciones al derecho de acceso a la información, por lo que, tendrán que acreditar la procedencia.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Por lo cual, en los casos en que se niegue el acceso a la información, por actualizarse alguno de los supuestos de clasificación, </w:t>
      </w:r>
      <w:r w:rsidRPr="00D84851">
        <w:rPr>
          <w:rFonts w:ascii="Palatino Linotype" w:eastAsia="Palatino Linotype" w:hAnsi="Palatino Linotype" w:cs="Palatino Linotype"/>
          <w:b/>
          <w:color w:val="000000"/>
          <w:sz w:val="22"/>
          <w:szCs w:val="22"/>
        </w:rPr>
        <w:t xml:space="preserve">el Comité de Transparencia deberá confirmar, modificar o revocar la decisión; </w:t>
      </w:r>
      <w:r w:rsidRPr="00D84851">
        <w:rPr>
          <w:rFonts w:ascii="Palatino Linotype" w:eastAsia="Palatino Linotype" w:hAnsi="Palatino Linotype" w:cs="Palatino Linotype"/>
          <w:color w:val="000000"/>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color w:val="000000"/>
          <w:sz w:val="22"/>
          <w:szCs w:val="22"/>
        </w:rPr>
        <w:t xml:space="preserve">Por su parte, según </w:t>
      </w:r>
      <w:proofErr w:type="spellStart"/>
      <w:r w:rsidRPr="00D84851">
        <w:rPr>
          <w:rFonts w:ascii="Palatino Linotype" w:eastAsia="Palatino Linotype" w:hAnsi="Palatino Linotype" w:cs="Palatino Linotype"/>
          <w:color w:val="000000"/>
          <w:sz w:val="22"/>
          <w:szCs w:val="22"/>
        </w:rPr>
        <w:t>Bonifaz</w:t>
      </w:r>
      <w:proofErr w:type="spellEnd"/>
      <w:r w:rsidRPr="00D84851">
        <w:rPr>
          <w:rFonts w:ascii="Palatino Linotype" w:eastAsia="Palatino Linotype" w:hAnsi="Palatino Linotype" w:cs="Palatino Linotype"/>
          <w:color w:val="000000"/>
          <w:sz w:val="22"/>
          <w:szCs w:val="22"/>
        </w:rPr>
        <w:t xml:space="preserve">, Leticia (2016), en la “Ley General de Transparencia y Acceso a la Información Pública Comentada” (p. 342), la </w:t>
      </w:r>
      <w:r w:rsidRPr="00D84851">
        <w:rPr>
          <w:rFonts w:ascii="Palatino Linotype" w:eastAsia="Palatino Linotype" w:hAnsi="Palatino Linotype" w:cs="Palatino Linotype"/>
          <w:b/>
          <w:color w:val="000000"/>
          <w:sz w:val="22"/>
          <w:szCs w:val="22"/>
        </w:rPr>
        <w:t>clasificación de la información</w:t>
      </w:r>
      <w:r w:rsidRPr="00D84851">
        <w:rPr>
          <w:rFonts w:ascii="Palatino Linotype" w:eastAsia="Palatino Linotype" w:hAnsi="Palatino Linotype" w:cs="Palatino Linotype"/>
          <w:color w:val="000000"/>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D84851">
        <w:rPr>
          <w:rFonts w:ascii="Palatino Linotype" w:eastAsia="Palatino Linotype" w:hAnsi="Palatino Linotype" w:cs="Palatino Linotype"/>
          <w:b/>
          <w:color w:val="000000"/>
          <w:sz w:val="22"/>
          <w:szCs w:val="22"/>
        </w:rPr>
        <w:t>de manera adecuada la negativa de información.</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Conforme a lo anterior, en el presente caso el Ayuntamiento de Valle de Chalco Solidaridad, señaló que la información no podía ser proporcionada al ser reservada, por lo que se negó el acceso a la información peticionada por la persona Recurrente, al considerar que estaba clasificada; tan es así, que consideró que actualizaba la causal de reserva establecida en el artículo 140, fracción V, numeral 1, VI y VIII, de la Ley de Transparencia y Acceso a la Información Pública del Estado de México y Municipios.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color w:val="000000"/>
          <w:sz w:val="22"/>
          <w:szCs w:val="22"/>
        </w:rPr>
        <w:lastRenderedPageBreak/>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D84851">
        <w:rPr>
          <w:rFonts w:ascii="Palatino Linotype" w:eastAsia="Palatino Linotype" w:hAnsi="Palatino Linotype" w:cs="Palatino Linotype"/>
          <w:b/>
          <w:color w:val="000000"/>
          <w:sz w:val="22"/>
          <w:szCs w:val="22"/>
        </w:rPr>
        <w:t>análisis caso por caso.</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Además, el artículo 131 de la Ley referida, así como el Quinto de los Lineamientos Generales, establecen que los sujetos obligados </w:t>
      </w:r>
      <w:r w:rsidRPr="00D84851">
        <w:rPr>
          <w:rFonts w:ascii="Palatino Linotype" w:eastAsia="Palatino Linotype" w:hAnsi="Palatino Linotype" w:cs="Palatino Linotype"/>
          <w:b/>
          <w:color w:val="000000"/>
          <w:sz w:val="22"/>
          <w:szCs w:val="22"/>
        </w:rPr>
        <w:t>deberán fundar y motivar</w:t>
      </w:r>
      <w:r w:rsidRPr="00D84851">
        <w:rPr>
          <w:rFonts w:ascii="Palatino Linotype" w:eastAsia="Palatino Linotype" w:hAnsi="Palatino Linotype" w:cs="Palatino Linotype"/>
          <w:color w:val="000000"/>
          <w:sz w:val="22"/>
          <w:szCs w:val="22"/>
        </w:rPr>
        <w:t xml:space="preserve"> debidamente la clasificación de la información.</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Al respecto, el Octavo de los Lineamientos Generales, precisa lo siguiente: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4"/>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Para fundar la clasificación</w:t>
      </w:r>
      <w:r w:rsidRPr="00D84851">
        <w:rPr>
          <w:rFonts w:ascii="Palatino Linotype" w:eastAsia="Palatino Linotype" w:hAnsi="Palatino Linotype" w:cs="Palatino Linotype"/>
          <w:color w:val="000000"/>
          <w:sz w:val="22"/>
          <w:szCs w:val="22"/>
        </w:rPr>
        <w:t xml:space="preserve"> de la información se deberán señalar el artículo, fracción, inciso, párrafo o numeral de la Ley aplicable;</w:t>
      </w:r>
    </w:p>
    <w:p w:rsidR="008C6600" w:rsidRPr="00D84851" w:rsidRDefault="00216CC9">
      <w:pPr>
        <w:numPr>
          <w:ilvl w:val="0"/>
          <w:numId w:val="4"/>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Para motivar la clasificación</w:t>
      </w:r>
      <w:r w:rsidRPr="00D84851">
        <w:rPr>
          <w:rFonts w:ascii="Palatino Linotype" w:eastAsia="Palatino Linotype" w:hAnsi="Palatino Linotype" w:cs="Palatino Linotype"/>
          <w:color w:val="000000"/>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Lo anterior, toma sustento en la fracción VII, del artículo 1.8, del Código Administrativo del Estado de México, que establece que todo acto administrativo, debe estar fundado y motivado, esto es, que contenga con precisión, los preceptos legales aplicables, las circunstancias </w:t>
      </w:r>
      <w:r w:rsidRPr="00D84851">
        <w:rPr>
          <w:rFonts w:ascii="Palatino Linotype" w:eastAsia="Palatino Linotype" w:hAnsi="Palatino Linotype" w:cs="Palatino Linotype"/>
          <w:color w:val="000000"/>
          <w:sz w:val="22"/>
          <w:szCs w:val="22"/>
        </w:rPr>
        <w:lastRenderedPageBreak/>
        <w:t>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rsidR="008C6600" w:rsidRPr="00D84851" w:rsidRDefault="008C6600">
      <w:pPr>
        <w:spacing w:line="360" w:lineRule="auto"/>
        <w:jc w:val="both"/>
        <w:rPr>
          <w:rFonts w:ascii="Palatino Linotype" w:eastAsia="Palatino Linotype" w:hAnsi="Palatino Linotype" w:cs="Palatino Linotype"/>
          <w:color w:val="000000"/>
        </w:rPr>
      </w:pPr>
    </w:p>
    <w:p w:rsidR="008C6600" w:rsidRPr="00D84851" w:rsidRDefault="00216CC9">
      <w:pPr>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b/>
          <w:i/>
          <w:color w:val="000000"/>
        </w:rPr>
        <w:t xml:space="preserve">“FUNDAMENTACION Y MOTIVACION, CONCEPTO DE. </w:t>
      </w:r>
      <w:r w:rsidRPr="00D84851">
        <w:rPr>
          <w:rFonts w:ascii="Palatino Linotype" w:eastAsia="Palatino Linotype" w:hAnsi="Palatino Linotype" w:cs="Palatino Linotype"/>
          <w:i/>
          <w:color w:val="00000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Conforme a lo anterior, se advierte lo siguiente: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5"/>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Fundamentación: </w:t>
      </w:r>
      <w:r w:rsidRPr="00D84851">
        <w:rPr>
          <w:rFonts w:ascii="Palatino Linotype" w:eastAsia="Palatino Linotype" w:hAnsi="Palatino Linotype" w:cs="Palatino Linotype"/>
          <w:color w:val="000000"/>
          <w:sz w:val="22"/>
          <w:szCs w:val="22"/>
        </w:rPr>
        <w:t>Obligación de la autoridad que emite un acto, para citar los preceptos legales, sustantivos y adjetivos, en que se apoye para la determinación tomada.</w:t>
      </w:r>
    </w:p>
    <w:p w:rsidR="008C6600" w:rsidRPr="00D84851" w:rsidRDefault="00216CC9">
      <w:pPr>
        <w:numPr>
          <w:ilvl w:val="0"/>
          <w:numId w:val="5"/>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Motivación: </w:t>
      </w:r>
      <w:r w:rsidRPr="00D84851">
        <w:rPr>
          <w:rFonts w:ascii="Palatino Linotype" w:eastAsia="Palatino Linotype" w:hAnsi="Palatino Linotype" w:cs="Palatino Linotype"/>
          <w:color w:val="000000"/>
          <w:sz w:val="22"/>
          <w:szCs w:val="22"/>
        </w:rPr>
        <w:t>Razonamientos lógico-jurídicos sobre porque se consideró en el caso en concreto, que se ajusta a la hipótesis normativa.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En ese orden de ideas, el Trigésimo tercero de los Lineamientos Generales establece la forma en que se debe fundamentar y motivar la reserva de la información, es decir, a través de los siguientes pasos: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6"/>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6"/>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Se deberá demostrar que la publicidad de la información generaría un riesgo de perjuicio, que rebasa el interés público;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6"/>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Se acreditará el vínculo entre la difusión de la información y la afectación del interés jurídico tutelado;</w:t>
      </w:r>
    </w:p>
    <w:p w:rsidR="008C6600" w:rsidRPr="00D84851" w:rsidRDefault="00216CC9">
      <w:pPr>
        <w:numPr>
          <w:ilvl w:val="0"/>
          <w:numId w:val="6"/>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Se precisará las razones objetivas por las que la apertura de la información generaría una afectación, por medio del riesgo real, demostrable e identificable;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6"/>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Se deberán señalar las circunstancias de modo, tiempo y lugar del daño, y</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6"/>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Se elegirá la opción de excepción al acceso a la información que menos restrinja, la cual será adecuada y proporcional para la protección del interés público.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Conforme lo anterior, de las formalidades previstas por la Ley de la Materia y de los Lineamientos Generales, así como del análisis de las constancias se logra advertir que el Sujeto Obligado no fundamentó, ni motivó la clasificación de la información, por las siguientes consideraciones:</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numPr>
          <w:ilvl w:val="0"/>
          <w:numId w:val="7"/>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Si bien señaló los fundamentos aplicables de la Ley de Transparencia y Acceso a la Información Pública del Estado de México y Municipios y la Ley General de Transparencia y Acceso a la Información Pública, omitió acreditar los requisitos establecidos en el Vigésimo Cuarto de los Lineamientos Generales, tal como se analizará en párrafos posteriores.</w:t>
      </w:r>
    </w:p>
    <w:p w:rsidR="008C6600" w:rsidRPr="00D84851" w:rsidRDefault="008C6600">
      <w:pPr>
        <w:spacing w:line="360" w:lineRule="auto"/>
        <w:ind w:left="720"/>
        <w:jc w:val="both"/>
        <w:rPr>
          <w:rFonts w:ascii="Palatino Linotype" w:eastAsia="Palatino Linotype" w:hAnsi="Palatino Linotype" w:cs="Palatino Linotype"/>
          <w:color w:val="000000"/>
          <w:sz w:val="22"/>
          <w:szCs w:val="22"/>
        </w:rPr>
      </w:pPr>
    </w:p>
    <w:p w:rsidR="008C6600" w:rsidRPr="00D84851" w:rsidRDefault="00216CC9">
      <w:pPr>
        <w:numPr>
          <w:ilvl w:val="0"/>
          <w:numId w:val="7"/>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El Ente Recurrido no señalo las razones objetivas, concretas y específicas por las cuales la apertura de la información generaría una afectación que rebase el interés público, toda vez que el Sujeto Obligado aludió que la información podría afectar a una auditoría, cuando la pretensión de la persona Recurrente, únicamente es obtener documentos específicos y no todos aquellos que forman parte del procedimiento de fiscalización.</w:t>
      </w:r>
    </w:p>
    <w:p w:rsidR="008C6600" w:rsidRPr="00D84851" w:rsidRDefault="00216CC9">
      <w:pPr>
        <w:numPr>
          <w:ilvl w:val="0"/>
          <w:numId w:val="7"/>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No acreditó el vínculo entre la información peticionada y la afectación que podría ocasionar la entrega de la información, pues como se refirió la auditoría no solamente fue a los documentos solicitados, sino a un ejercicio fiscal completo.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7"/>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Omitió señalar, las circunstancias de tiempo, modo y lugar del daño que produciría entregar la información peticionada, pues únicamente señaló que la información formaba parte de una auditoría.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7"/>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No se establecieron las razones, por las cuales la reserva era el medio menos restrictivo, para la protección del interés jurídico.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D0D0D"/>
          <w:sz w:val="22"/>
          <w:szCs w:val="22"/>
        </w:rPr>
      </w:pPr>
      <w:r w:rsidRPr="00D84851">
        <w:rPr>
          <w:rFonts w:ascii="Palatino Linotype" w:eastAsia="Palatino Linotype" w:hAnsi="Palatino Linotype" w:cs="Palatino Linotype"/>
          <w:color w:val="0D0D0D"/>
          <w:sz w:val="22"/>
          <w:szCs w:val="22"/>
        </w:rPr>
        <w:lastRenderedPageBreak/>
        <w:t>Así, se advierte que la Tesorería Municipal, la Dirección de Administración y el Comité de Transparencia, no fundamentaron y motivaron la reserva, pues no realizaron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sidRPr="00D84851">
        <w:rPr>
          <w:rFonts w:ascii="Palatino Linotype" w:eastAsia="Palatino Linotype" w:hAnsi="Palatino Linotype" w:cs="Palatino Linotype"/>
          <w:color w:val="000000"/>
          <w:sz w:val="22"/>
          <w:szCs w:val="22"/>
        </w:rPr>
        <w:t xml:space="preserve"> por lo que no se puede validar la respuesta.</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Ahora bien, sin menospreciar lo anterior, este Instituto procederá al análisis de la causal de reserva acreditada por el Comité de Transparencia; para lo cual, es de señalar que se debe realizar una evaluación, caso por caso, a través de una prueba de daño, tomando como referencia, el principio de máxima publicidad y el interés público de dar a conocer la información requerida.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En ese contexto, respecto a los conceptos señalados,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8"/>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Principio de Máxima Publicidad: </w:t>
      </w:r>
      <w:r w:rsidRPr="00D84851">
        <w:rPr>
          <w:rFonts w:ascii="Palatino Linotype" w:eastAsia="Palatino Linotype" w:hAnsi="Palatino Linotype" w:cs="Palatino Linotype"/>
          <w:color w:val="000000"/>
          <w:sz w:val="22"/>
          <w:szCs w:val="22"/>
        </w:rPr>
        <w:t>Precisa que toda la información en posesión de los entes sujetos a las Leyes de Transparencia es pública, completa, oportuna y accesible, sujeta a un claro régimen de excepciones.</w:t>
      </w:r>
    </w:p>
    <w:p w:rsidR="008C6600" w:rsidRPr="00D84851" w:rsidRDefault="008C6600">
      <w:pPr>
        <w:spacing w:line="360" w:lineRule="auto"/>
        <w:ind w:left="720"/>
        <w:jc w:val="both"/>
        <w:rPr>
          <w:rFonts w:ascii="Palatino Linotype" w:eastAsia="Palatino Linotype" w:hAnsi="Palatino Linotype" w:cs="Palatino Linotype"/>
          <w:b/>
          <w:color w:val="000000"/>
          <w:sz w:val="22"/>
          <w:szCs w:val="22"/>
        </w:rPr>
      </w:pPr>
    </w:p>
    <w:p w:rsidR="008C6600" w:rsidRPr="00D84851" w:rsidRDefault="00216CC9">
      <w:pPr>
        <w:numPr>
          <w:ilvl w:val="0"/>
          <w:numId w:val="8"/>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Información de Interés Público: </w:t>
      </w:r>
      <w:r w:rsidRPr="00D84851">
        <w:rPr>
          <w:rFonts w:ascii="Palatino Linotype" w:eastAsia="Palatino Linotype" w:hAnsi="Palatino Linotype" w:cs="Palatino Linotype"/>
          <w:color w:val="000000"/>
          <w:sz w:val="22"/>
          <w:szCs w:val="22"/>
        </w:rPr>
        <w:t>Es aquella que resulta relevante o beneficiosa para la sociedad y no simplemente de interés individual, cuya divulgación resulta útil para que el público comprenda las actividades que llevan a cabo los sujetos obligados.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Así, el análisis de la reserva de la información será realizado tomando en consideración, el </w:t>
      </w:r>
      <w:bookmarkStart w:id="5" w:name="_GoBack"/>
      <w:bookmarkEnd w:id="5"/>
      <w:r w:rsidRPr="00D84851">
        <w:rPr>
          <w:rFonts w:ascii="Palatino Linotype" w:eastAsia="Palatino Linotype" w:hAnsi="Palatino Linotype" w:cs="Palatino Linotype"/>
          <w:color w:val="000000"/>
          <w:sz w:val="22"/>
          <w:szCs w:val="22"/>
        </w:rPr>
        <w:t>interés público que existe para entregar la información solicitada, con el fin dar cumplimiento cabal, al principio máxima publicidad; cabe señalar, si bien el Sujeto Obligado aludió a la causal de reserva, establecida en el artículo 140, fracciones V, numeral 1, de la Ley de la materia, por lo tanto, se procede a su análisis.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tabs>
          <w:tab w:val="left" w:pos="4962"/>
        </w:tabs>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Ahora bien, el artículo 140, fracción V, numeral 1, de la Ley de Transparencia y Acceso a la Información Pública del Estado de México y Municipios, (homólogo del artículo 113, fracción VI de la Ley General de Transparencia y Acceso a la Información Pública), prevé lo siguiente:</w:t>
      </w:r>
    </w:p>
    <w:p w:rsidR="008C6600" w:rsidRPr="00D84851" w:rsidRDefault="00216CC9">
      <w:pPr>
        <w:tabs>
          <w:tab w:val="left" w:pos="4962"/>
        </w:tabs>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w:t>
      </w:r>
      <w:r w:rsidRPr="00D84851">
        <w:rPr>
          <w:rFonts w:ascii="Palatino Linotype" w:eastAsia="Palatino Linotype" w:hAnsi="Palatino Linotype" w:cs="Palatino Linotype"/>
          <w:b/>
          <w:i/>
          <w:color w:val="000000"/>
        </w:rPr>
        <w:t>Artículo 140.</w:t>
      </w:r>
      <w:r w:rsidRPr="00D84851">
        <w:rPr>
          <w:rFonts w:ascii="Palatino Linotype" w:eastAsia="Palatino Linotype" w:hAnsi="Palatino Linotype" w:cs="Palatino Linotype"/>
          <w:i/>
          <w:color w:val="000000"/>
        </w:rPr>
        <w:t xml:space="preserve"> El acceso a la información pública será restringido excepcionalmente, cuando por razones de interés público, ésta sea clasificada como reservada, conforme a los criterios siguientes: </w:t>
      </w:r>
    </w:p>
    <w:p w:rsidR="008C6600" w:rsidRPr="00D84851" w:rsidRDefault="00216CC9">
      <w:pPr>
        <w:tabs>
          <w:tab w:val="left" w:pos="4962"/>
        </w:tabs>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w:t>
      </w:r>
    </w:p>
    <w:p w:rsidR="008C6600" w:rsidRPr="00D84851" w:rsidRDefault="00216CC9">
      <w:pPr>
        <w:tabs>
          <w:tab w:val="left" w:pos="4962"/>
        </w:tabs>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V. Aquella cuya divulgación obstruya o pueda causar un serio perjuicio a:</w:t>
      </w:r>
    </w:p>
    <w:p w:rsidR="008C6600" w:rsidRPr="00D84851" w:rsidRDefault="008C6600">
      <w:pPr>
        <w:tabs>
          <w:tab w:val="left" w:pos="4962"/>
        </w:tabs>
        <w:spacing w:line="360" w:lineRule="auto"/>
        <w:ind w:left="567" w:right="567"/>
        <w:jc w:val="both"/>
        <w:rPr>
          <w:rFonts w:ascii="Palatino Linotype" w:eastAsia="Palatino Linotype" w:hAnsi="Palatino Linotype" w:cs="Palatino Linotype"/>
          <w:i/>
          <w:color w:val="000000"/>
        </w:rPr>
      </w:pPr>
    </w:p>
    <w:p w:rsidR="008C6600" w:rsidRPr="00D84851" w:rsidRDefault="00216CC9">
      <w:pPr>
        <w:tabs>
          <w:tab w:val="left" w:pos="4962"/>
        </w:tabs>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1. Las actividades de fiscalización, verificación, inspección, comprobación y auditoría sobre el cumplimiento de las Leyes; o</w:t>
      </w:r>
    </w:p>
    <w:p w:rsidR="008C6600" w:rsidRPr="00D84851" w:rsidRDefault="00216CC9">
      <w:pPr>
        <w:tabs>
          <w:tab w:val="left" w:pos="4962"/>
        </w:tabs>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i/>
          <w:color w:val="000000"/>
        </w:rPr>
        <w:t>…”</w:t>
      </w:r>
    </w:p>
    <w:p w:rsidR="008C6600" w:rsidRPr="00D84851" w:rsidRDefault="008C6600">
      <w:pPr>
        <w:spacing w:line="360" w:lineRule="auto"/>
        <w:ind w:right="-93"/>
        <w:jc w:val="both"/>
        <w:rPr>
          <w:rFonts w:ascii="Palatino Linotype" w:eastAsia="Palatino Linotype" w:hAnsi="Palatino Linotype" w:cs="Palatino Linotype"/>
          <w:color w:val="000000"/>
          <w:sz w:val="22"/>
          <w:szCs w:val="22"/>
        </w:rPr>
      </w:pPr>
    </w:p>
    <w:p w:rsidR="008C6600" w:rsidRPr="00D84851" w:rsidRDefault="00216CC9">
      <w:pPr>
        <w:spacing w:line="360" w:lineRule="auto"/>
        <w:ind w:right="-93"/>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De dicho precepto normativo se desprende que podrá clasificarse como información reservada aquella cuya publicación obstruya o cause perjuicio en las actividades de fiscalización, verificación, inspección, comprobación y auditoría sobre el cumplimiento de leyes.</w:t>
      </w:r>
    </w:p>
    <w:p w:rsidR="008C6600" w:rsidRPr="00D84851" w:rsidRDefault="008C6600">
      <w:pPr>
        <w:spacing w:line="360" w:lineRule="auto"/>
        <w:ind w:right="-93"/>
        <w:jc w:val="both"/>
        <w:rPr>
          <w:rFonts w:ascii="Palatino Linotype" w:eastAsia="Palatino Linotype" w:hAnsi="Palatino Linotype" w:cs="Palatino Linotype"/>
          <w:color w:val="000000"/>
          <w:sz w:val="22"/>
          <w:szCs w:val="22"/>
        </w:rPr>
      </w:pPr>
    </w:p>
    <w:p w:rsidR="008C6600" w:rsidRPr="00D84851" w:rsidRDefault="00216CC9">
      <w:pPr>
        <w:tabs>
          <w:tab w:val="left" w:pos="4962"/>
        </w:tabs>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Por su parte, los Lineamientos generales en materia de clasificación y desclasificación de la información, así como para la elaboración de versiones públicas -en adelante Lineamientos Generales- disponen:</w:t>
      </w:r>
    </w:p>
    <w:p w:rsidR="008C6600" w:rsidRPr="00D84851" w:rsidRDefault="008C6600">
      <w:pPr>
        <w:spacing w:line="360" w:lineRule="auto"/>
        <w:ind w:right="-93"/>
        <w:jc w:val="both"/>
        <w:rPr>
          <w:rFonts w:ascii="Palatino Linotype" w:eastAsia="Palatino Linotype" w:hAnsi="Palatino Linotype" w:cs="Palatino Linotype"/>
          <w:color w:val="000000"/>
          <w:sz w:val="22"/>
          <w:szCs w:val="22"/>
        </w:rPr>
      </w:pPr>
    </w:p>
    <w:p w:rsidR="008C6600" w:rsidRPr="00D84851" w:rsidRDefault="00216CC9">
      <w:pPr>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b/>
          <w:i/>
          <w:color w:val="000000"/>
        </w:rPr>
        <w:t>“Vigésimo cuarto. </w:t>
      </w:r>
      <w:r w:rsidRPr="00D84851">
        <w:rPr>
          <w:rFonts w:ascii="Palatino Linotype" w:eastAsia="Palatino Linotype" w:hAnsi="Palatino Linotype" w:cs="Palatino Linotype"/>
          <w:i/>
          <w:color w:val="000000"/>
        </w:rPr>
        <w:t xml:space="preserve">De conformidad con el artículo 113, fracción VI de la Ley General, podrá considerarse como </w:t>
      </w:r>
      <w:r w:rsidRPr="00D84851">
        <w:rPr>
          <w:rFonts w:ascii="Palatino Linotype" w:eastAsia="Palatino Linotype" w:hAnsi="Palatino Linotype" w:cs="Palatino Linotype"/>
          <w:b/>
          <w:i/>
          <w:color w:val="000000"/>
        </w:rPr>
        <w:t>reservada, aquella información que obstruya las actividades de verificación, inspección y auditoría relativas al cumplimiento de las leyes</w:t>
      </w:r>
      <w:r w:rsidRPr="00D84851">
        <w:rPr>
          <w:rFonts w:ascii="Palatino Linotype" w:eastAsia="Palatino Linotype" w:hAnsi="Palatino Linotype" w:cs="Palatino Linotype"/>
          <w:i/>
          <w:color w:val="000000"/>
        </w:rPr>
        <w:t>, cuando se actualicen los siguientes elementos:</w:t>
      </w:r>
    </w:p>
    <w:p w:rsidR="008C6600" w:rsidRPr="00D84851" w:rsidRDefault="008C6600">
      <w:pPr>
        <w:spacing w:line="360" w:lineRule="auto"/>
        <w:ind w:left="567" w:right="567"/>
        <w:jc w:val="both"/>
        <w:rPr>
          <w:rFonts w:ascii="Palatino Linotype" w:eastAsia="Palatino Linotype" w:hAnsi="Palatino Linotype" w:cs="Palatino Linotype"/>
          <w:i/>
          <w:color w:val="000000"/>
        </w:rPr>
      </w:pPr>
    </w:p>
    <w:p w:rsidR="008C6600" w:rsidRPr="00D84851" w:rsidRDefault="00216CC9">
      <w:pPr>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b/>
          <w:i/>
          <w:color w:val="000000"/>
        </w:rPr>
        <w:t>I.</w:t>
      </w:r>
      <w:r w:rsidRPr="00D84851">
        <w:rPr>
          <w:rFonts w:ascii="Palatino Linotype" w:eastAsia="Palatino Linotype" w:hAnsi="Palatino Linotype" w:cs="Palatino Linotype"/>
          <w:i/>
          <w:color w:val="000000"/>
        </w:rPr>
        <w:t> La existencia de un procedimiento de verificación del cumplimiento de las leyes;</w:t>
      </w:r>
    </w:p>
    <w:p w:rsidR="008C6600" w:rsidRPr="00D84851" w:rsidRDefault="00216CC9">
      <w:pPr>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b/>
          <w:i/>
          <w:color w:val="000000"/>
        </w:rPr>
        <w:t>II</w:t>
      </w:r>
      <w:r w:rsidRPr="00D84851">
        <w:rPr>
          <w:rFonts w:ascii="Palatino Linotype" w:eastAsia="Palatino Linotype" w:hAnsi="Palatino Linotype" w:cs="Palatino Linotype"/>
          <w:i/>
          <w:color w:val="000000"/>
        </w:rPr>
        <w:t>. Que el procedimiento se encuentre en trámite;</w:t>
      </w:r>
    </w:p>
    <w:p w:rsidR="008C6600" w:rsidRPr="00D84851" w:rsidRDefault="00216CC9">
      <w:pPr>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b/>
          <w:i/>
          <w:color w:val="000000"/>
        </w:rPr>
        <w:t>III.</w:t>
      </w:r>
      <w:r w:rsidRPr="00D84851">
        <w:rPr>
          <w:rFonts w:ascii="Palatino Linotype" w:eastAsia="Palatino Linotype" w:hAnsi="Palatino Linotype" w:cs="Palatino Linotype"/>
          <w:i/>
          <w:color w:val="000000"/>
        </w:rPr>
        <w:t> La vinculación directa con las actividades que realiza la autoridad en el procedimiento de verificación del cumplimiento de las leyes, y</w:t>
      </w:r>
    </w:p>
    <w:p w:rsidR="008C6600" w:rsidRPr="00D84851" w:rsidRDefault="00216CC9">
      <w:pPr>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b/>
          <w:i/>
          <w:color w:val="000000"/>
        </w:rPr>
        <w:t>IV.</w:t>
      </w:r>
      <w:r w:rsidRPr="00D84851">
        <w:rPr>
          <w:rFonts w:ascii="Palatino Linotype" w:eastAsia="Palatino Linotype" w:hAnsi="Palatino Linotype" w:cs="Palatino Linotype"/>
          <w:i/>
          <w:color w:val="000000"/>
        </w:rPr>
        <w:t> Que la difusión de la información impida u obstaculice las actividades de inspección, supervisión o vigilancia que realicen las autoridades en el procedimiento de verificación del cumplimiento de las leyes.”</w:t>
      </w:r>
    </w:p>
    <w:p w:rsidR="008C6600" w:rsidRPr="00D84851" w:rsidRDefault="008C6600">
      <w:pPr>
        <w:spacing w:line="360" w:lineRule="auto"/>
        <w:ind w:right="-93"/>
        <w:jc w:val="both"/>
        <w:rPr>
          <w:rFonts w:ascii="Palatino Linotype" w:eastAsia="Palatino Linotype" w:hAnsi="Palatino Linotype" w:cs="Palatino Linotype"/>
          <w:b/>
          <w:color w:val="000000"/>
          <w:sz w:val="22"/>
          <w:szCs w:val="22"/>
        </w:rPr>
      </w:pPr>
    </w:p>
    <w:p w:rsidR="008C6600" w:rsidRPr="00D84851" w:rsidRDefault="00216CC9">
      <w:pPr>
        <w:spacing w:line="360" w:lineRule="auto"/>
        <w:ind w:right="-93"/>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Del lineamiento en cita, se colige que se trata de información reservada aquella que </w:t>
      </w:r>
      <w:r w:rsidRPr="00D84851">
        <w:rPr>
          <w:rFonts w:ascii="Palatino Linotype" w:eastAsia="Palatino Linotype" w:hAnsi="Palatino Linotype" w:cs="Palatino Linotype"/>
          <w:b/>
          <w:color w:val="000000"/>
          <w:sz w:val="22"/>
          <w:szCs w:val="22"/>
        </w:rPr>
        <w:t xml:space="preserve">obstruya las actividades de </w:t>
      </w:r>
      <w:r w:rsidRPr="00D84851">
        <w:rPr>
          <w:rFonts w:ascii="Palatino Linotype" w:eastAsia="Palatino Linotype" w:hAnsi="Palatino Linotype" w:cs="Palatino Linotype"/>
          <w:color w:val="000000"/>
          <w:sz w:val="22"/>
          <w:szCs w:val="22"/>
        </w:rPr>
        <w:t xml:space="preserve">verificación, inspección y </w:t>
      </w:r>
      <w:r w:rsidRPr="00D84851">
        <w:rPr>
          <w:rFonts w:ascii="Palatino Linotype" w:eastAsia="Palatino Linotype" w:hAnsi="Palatino Linotype" w:cs="Palatino Linotype"/>
          <w:b/>
          <w:color w:val="000000"/>
          <w:sz w:val="22"/>
          <w:szCs w:val="22"/>
        </w:rPr>
        <w:t xml:space="preserve">auditoría relativas al cumplimiento de las leyes, </w:t>
      </w:r>
      <w:r w:rsidRPr="00D84851">
        <w:rPr>
          <w:rFonts w:ascii="Palatino Linotype" w:eastAsia="Palatino Linotype" w:hAnsi="Palatino Linotype" w:cs="Palatino Linotype"/>
          <w:color w:val="000000"/>
          <w:sz w:val="22"/>
          <w:szCs w:val="22"/>
        </w:rPr>
        <w:t xml:space="preserve">cuando se actualicen los siguientes elementos: </w:t>
      </w:r>
    </w:p>
    <w:p w:rsidR="008C6600" w:rsidRPr="00D84851" w:rsidRDefault="008C6600">
      <w:pPr>
        <w:spacing w:line="360" w:lineRule="auto"/>
        <w:ind w:right="-93"/>
        <w:jc w:val="both"/>
        <w:rPr>
          <w:rFonts w:ascii="Palatino Linotype" w:eastAsia="Palatino Linotype" w:hAnsi="Palatino Linotype" w:cs="Palatino Linotype"/>
          <w:color w:val="000000"/>
          <w:sz w:val="22"/>
          <w:szCs w:val="22"/>
        </w:rPr>
      </w:pPr>
    </w:p>
    <w:p w:rsidR="008C6600" w:rsidRPr="00D84851" w:rsidRDefault="00216CC9">
      <w:pPr>
        <w:numPr>
          <w:ilvl w:val="0"/>
          <w:numId w:val="9"/>
        </w:numPr>
        <w:spacing w:line="360" w:lineRule="auto"/>
        <w:ind w:right="-93"/>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 xml:space="preserve">La existencia de un procedimiento de verificación del cumplimiento de las leyes. </w:t>
      </w:r>
    </w:p>
    <w:p w:rsidR="008C6600" w:rsidRPr="00D84851" w:rsidRDefault="00216CC9">
      <w:pPr>
        <w:numPr>
          <w:ilvl w:val="0"/>
          <w:numId w:val="9"/>
        </w:numPr>
        <w:spacing w:line="360" w:lineRule="auto"/>
        <w:ind w:right="-93"/>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Que ese procedimiento se encuentre en trámite. </w:t>
      </w:r>
    </w:p>
    <w:p w:rsidR="008C6600" w:rsidRPr="00D84851" w:rsidRDefault="00216CC9">
      <w:pPr>
        <w:numPr>
          <w:ilvl w:val="0"/>
          <w:numId w:val="9"/>
        </w:numPr>
        <w:spacing w:line="360" w:lineRule="auto"/>
        <w:ind w:right="-93"/>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La vinculación directa con las actividades que realiza la autoridad en el procedimiento de verificación del cumplimiento de las leyes. </w:t>
      </w:r>
    </w:p>
    <w:p w:rsidR="008C6600" w:rsidRPr="00D84851" w:rsidRDefault="00216CC9">
      <w:pPr>
        <w:numPr>
          <w:ilvl w:val="0"/>
          <w:numId w:val="9"/>
        </w:numPr>
        <w:spacing w:line="360" w:lineRule="auto"/>
        <w:ind w:right="-93"/>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Que la difusión de la información impida u obstaculice las actividades de inspección, supervisión o vigilancia que realicen las autoridades en el proceso de verificación del cumplimiento de las leyes. </w:t>
      </w:r>
    </w:p>
    <w:p w:rsidR="008C6600" w:rsidRPr="00D84851" w:rsidRDefault="008C6600">
      <w:pPr>
        <w:spacing w:line="360" w:lineRule="auto"/>
        <w:ind w:right="-93"/>
        <w:jc w:val="both"/>
        <w:rPr>
          <w:rFonts w:ascii="Palatino Linotype" w:eastAsia="Palatino Linotype" w:hAnsi="Palatino Linotype" w:cs="Palatino Linotype"/>
          <w:color w:val="000000"/>
          <w:sz w:val="22"/>
          <w:szCs w:val="22"/>
        </w:rPr>
      </w:pPr>
    </w:p>
    <w:p w:rsidR="008C6600" w:rsidRPr="00D84851" w:rsidRDefault="00216CC9">
      <w:pPr>
        <w:spacing w:line="360" w:lineRule="auto"/>
        <w:ind w:right="-93"/>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En ese contexto, de la interpretación de la causal de reserva en análisis, este Instituto estima que consiste en proteger la oportunidad de la autoridad verificadora de realizar las acciones materiales de fiscalización, sin que el sujeto verificado pueda alterar o modificar el escenario, objeto o circunstancias materia de fiscalización. </w:t>
      </w:r>
    </w:p>
    <w:p w:rsidR="008C6600" w:rsidRPr="00D84851" w:rsidRDefault="008C6600">
      <w:pPr>
        <w:spacing w:line="360" w:lineRule="auto"/>
        <w:ind w:right="-93"/>
        <w:jc w:val="both"/>
        <w:rPr>
          <w:rFonts w:ascii="Palatino Linotype" w:eastAsia="Palatino Linotype" w:hAnsi="Palatino Linotype" w:cs="Palatino Linotype"/>
          <w:color w:val="000000"/>
          <w:sz w:val="22"/>
          <w:szCs w:val="22"/>
        </w:rPr>
      </w:pPr>
    </w:p>
    <w:p w:rsidR="008C6600" w:rsidRPr="00D84851" w:rsidRDefault="00216CC9">
      <w:pPr>
        <w:spacing w:line="360" w:lineRule="auto"/>
        <w:ind w:right="-93"/>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color w:val="000000"/>
          <w:sz w:val="22"/>
          <w:szCs w:val="22"/>
        </w:rPr>
        <w:t>Es decir, con dicha causal de reserva se procura permitir que las autoridades realicen las labores de verificación, inspección o auditoría del cumplimiento de las leyes, en su circunstancia natural, sin que el sujeto verificado, o bien, personas ajenas, puedan influir en el resultado, modificando los hechos, actos u omisiones a fiscalizar.</w:t>
      </w:r>
    </w:p>
    <w:p w:rsidR="008C6600" w:rsidRPr="00D84851" w:rsidRDefault="008C6600">
      <w:pPr>
        <w:spacing w:line="360" w:lineRule="auto"/>
        <w:ind w:right="-93"/>
        <w:jc w:val="both"/>
        <w:rPr>
          <w:rFonts w:ascii="Palatino Linotype" w:eastAsia="Palatino Linotype" w:hAnsi="Palatino Linotype" w:cs="Palatino Linotype"/>
          <w:color w:val="000000"/>
          <w:sz w:val="22"/>
          <w:szCs w:val="22"/>
        </w:rPr>
      </w:pPr>
    </w:p>
    <w:p w:rsidR="008C6600" w:rsidRPr="00D84851" w:rsidRDefault="00216CC9">
      <w:pPr>
        <w:spacing w:line="360" w:lineRule="auto"/>
        <w:ind w:right="-93"/>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Así las cosas, a continuación, se analizarán cada uno de los requisitos señalados anteriormente, con la finalidad de verificar si se configura la hipótesis de reserva en estudio:</w:t>
      </w:r>
    </w:p>
    <w:p w:rsidR="008C6600" w:rsidRPr="00D84851" w:rsidRDefault="008C6600">
      <w:pPr>
        <w:spacing w:line="360" w:lineRule="auto"/>
        <w:ind w:right="-93"/>
        <w:jc w:val="both"/>
        <w:rPr>
          <w:rFonts w:ascii="Palatino Linotype" w:eastAsia="Palatino Linotype" w:hAnsi="Palatino Linotype" w:cs="Palatino Linotype"/>
          <w:color w:val="000000"/>
          <w:sz w:val="22"/>
          <w:szCs w:val="22"/>
        </w:rPr>
      </w:pPr>
    </w:p>
    <w:p w:rsidR="008C6600" w:rsidRPr="00D84851" w:rsidRDefault="00216CC9">
      <w:pPr>
        <w:numPr>
          <w:ilvl w:val="0"/>
          <w:numId w:val="10"/>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La existencia de un procedimiento de verificación del cumplimiento de las leyes</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En ese contexto, el Ayuntamiento de Valle de Chalco Solidaridad señaló que la información formaba parte de la Auditoría número AIF-087 de Inversión Física del ejercicio fiscal dos mil veintitrés.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Sobre dicha circunstancia, este Instituto localizó el Programa Anual de Auditorías 2023 para la Fiscalización y Revisión de las Cuentas Públicas del Ejercicio Fiscal 2022, la cual para el Ayuntamiento de Valle de Chalco Solidaridad contiene la Auditoría de Inversión Física AIF-087, tal como se muestra a continuación:</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center"/>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noProof/>
          <w:color w:val="000000"/>
          <w:sz w:val="22"/>
          <w:szCs w:val="22"/>
          <w:lang w:eastAsia="es-MX"/>
        </w:rPr>
        <w:drawing>
          <wp:inline distT="0" distB="0" distL="0" distR="0">
            <wp:extent cx="4900085" cy="609653"/>
            <wp:effectExtent l="0" t="0" r="0" b="0"/>
            <wp:docPr id="1826438298" name="image3.png" descr="Interfaz de usuario gráfica, 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Aplicación&#10;&#10;Descripción generada automáticamente con confianza media"/>
                    <pic:cNvPicPr preferRelativeResize="0"/>
                  </pic:nvPicPr>
                  <pic:blipFill>
                    <a:blip r:embed="rId10"/>
                    <a:srcRect/>
                    <a:stretch>
                      <a:fillRect/>
                    </a:stretch>
                  </pic:blipFill>
                  <pic:spPr>
                    <a:xfrm>
                      <a:off x="0" y="0"/>
                      <a:ext cx="4900085" cy="609653"/>
                    </a:xfrm>
                    <a:prstGeom prst="rect">
                      <a:avLst/>
                    </a:prstGeom>
                    <a:ln/>
                  </pic:spPr>
                </pic:pic>
              </a:graphicData>
            </a:graphic>
          </wp:inline>
        </w:drawing>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Así, toda vez que se existe el procedimiento de auditoría, referido por el Sujeto Obligado, se advierte que se acredita dicho requisito.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10"/>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Que el procedimiento de fiscalización se encuentre en trámite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Ahora bien, el Sujeto Obligado refirió que la auditoría se encontraba en trámite y no había concluido, por lo que, se logra vislumbrar que acreditó el segundo de los requisitos establecidos en los Lineamientos Generales.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10"/>
        </w:numPr>
        <w:spacing w:line="360" w:lineRule="auto"/>
        <w:jc w:val="both"/>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color w:val="000000"/>
          <w:sz w:val="22"/>
          <w:szCs w:val="22"/>
        </w:rPr>
        <w:t>La vinculación directa con las actividades que realiza la autoridad en el procedimiento de verificación del cumplimiento de las leyes</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En el presente caso, caber señalar, que el Sujeto Obligado refirió que la información solicitada se encontraba dentro de una Auditoría de Inversión Física, sin embargo, omitió señalar porque la información solicitada tenía una vinculación directa con las actividades que realizaba la autoridad en el procedimiento.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Conforme a lo anterior, se logra observar que el Ayuntamiento de Tlalnepantla de Baz no proporcionó todos elementos necesarios para determinar si la información solicitada, se encontraba vinculada de manera directa con las actividades realizadas por el Ente Auditor, al no saber que está inspeccionando dicho ente y, por lo tanto, no se acredita el tercero de los requisitos establecidos en los Lineamientos Generales; situación que se robustece, con el hecho de que la información no impide u obstaculiza las actividades realizadas por el Órgano Auditor, tal como se analizará a continuación.</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10"/>
        </w:num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Que la difusión de la información impida u obstaculice las actividades de inspección, supervisión o vigilancia que realicen las autoridades en el proceso de verificación del cumplimiento de las leyes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En principio, resulta indispensable precisar que los sujetos obligados deben distinguir claramente la información que documenta el proceso de auditoría; esto es, aquellas expresiones documentales, que reflejen las actividades de inspección y fiscalización realizadas por el Órgano Auditor, así como, que contengan el estudio, el análisis realizadas y las inconsistencias encontradas, por las autoridades auditoras; </w:t>
      </w:r>
      <w:r w:rsidRPr="00D84851">
        <w:rPr>
          <w:rFonts w:ascii="Palatino Linotype" w:eastAsia="Palatino Linotype" w:hAnsi="Palatino Linotype" w:cs="Palatino Linotype"/>
          <w:b/>
          <w:color w:val="000000"/>
          <w:sz w:val="22"/>
          <w:szCs w:val="22"/>
        </w:rPr>
        <w:t xml:space="preserve">de aquellas otras, que corresponden a la generada por los Entes Fiscalizables, en el presente caso, el Ayuntamiento de Valle de Chalco Solidaridad, durante un ejercicio fiscal; esto es, la información generada </w:t>
      </w:r>
      <w:r w:rsidRPr="00D84851">
        <w:rPr>
          <w:rFonts w:ascii="Palatino Linotype" w:eastAsia="Palatino Linotype" w:hAnsi="Palatino Linotype" w:cs="Palatino Linotype"/>
          <w:b/>
          <w:color w:val="000000"/>
          <w:sz w:val="22"/>
          <w:szCs w:val="22"/>
        </w:rPr>
        <w:lastRenderedPageBreak/>
        <w:t xml:space="preserve">el Sujeto Obligado, durante un determinado tiempo, y que analizará la autoridad, </w:t>
      </w:r>
      <w:r w:rsidRPr="00D84851">
        <w:rPr>
          <w:rFonts w:ascii="Palatino Linotype" w:eastAsia="Palatino Linotype" w:hAnsi="Palatino Linotype" w:cs="Palatino Linotype"/>
          <w:color w:val="000000"/>
          <w:sz w:val="22"/>
          <w:szCs w:val="22"/>
        </w:rPr>
        <w:t>lo cual corresponde a un insumo informativo o de apoyo, en el proceso de fiscalización.</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Lo anterior, toma relevancia, pues conforme al Criterio de Interpretación con clave de control SO/016/2013, de la Primera Época, emitido por el entonces Instituto Federal de Acceso a la Información y Protección de Datos, mismo que se trae por analogía y, del cual, se puede vislumbrar que la difusión de los insumos informativos o de apoyo no afectan a la decisión final que pueda adoptar la autoridad auditora, pues inclusive, en el presente caso, información relacionada con la misma, se debe publicar y hacer del conocimiento a la ciudadanía.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Además, es de señalar que los documentos donde conste la erogación de recursos por contratación de servicios, rinden cuentas de la forma en que utiliza el Ayuntamiento los recursos públicos, entregados por la Federación; sobre el tema, según Arizmendi, Guillermo (2016), en la “Ley General de Transparencia y Acceso a la Información Pública Comentada” (p. 240 y 241), los recursos públicos, deber ser administrado con responsabilidad y transparencia. En ese orden de ideas, según Trujillo, Humberto (2019), en el “Diccionario de Transparencia y Acceso a la Información Pública” (p. 276), </w:t>
      </w:r>
      <w:r w:rsidRPr="00D84851">
        <w:rPr>
          <w:rFonts w:ascii="Palatino Linotype" w:eastAsia="Palatino Linotype" w:hAnsi="Palatino Linotype" w:cs="Palatino Linotype"/>
          <w:b/>
          <w:color w:val="000000"/>
          <w:sz w:val="22"/>
          <w:szCs w:val="22"/>
        </w:rPr>
        <w:t>los recursos públicos son los ingresos económicos, que obtiene el Estado y que asigna (a partir del presupuesto) al ejercicio de sus actividades, los cuales deben ser asignados de manera transparente y bajo un sistema de rendición de cuentas, para que las personas puedan monitorear, evaluar y cuestionar su gasto.</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Además, los artículos 134 de la Constitución Política de los Estados Unidos Mexicanos y el 129 de la Constitución Política del Estado Libre y Soberano de México, establecen que los recursos </w:t>
      </w:r>
      <w:r w:rsidRPr="00D84851">
        <w:rPr>
          <w:rFonts w:ascii="Palatino Linotype" w:eastAsia="Palatino Linotype" w:hAnsi="Palatino Linotype" w:cs="Palatino Linotype"/>
          <w:color w:val="000000"/>
          <w:sz w:val="22"/>
          <w:szCs w:val="22"/>
        </w:rPr>
        <w:lastRenderedPageBreak/>
        <w:t xml:space="preserve">públicos de que dispongan, entre otros, los Municipios, se administrarán con eficiencia, eficacia, economía, </w:t>
      </w:r>
      <w:r w:rsidRPr="00D84851">
        <w:rPr>
          <w:rFonts w:ascii="Palatino Linotype" w:eastAsia="Palatino Linotype" w:hAnsi="Palatino Linotype" w:cs="Palatino Linotype"/>
          <w:b/>
          <w:color w:val="000000"/>
          <w:sz w:val="22"/>
          <w:szCs w:val="22"/>
        </w:rPr>
        <w:t xml:space="preserve">transparencia </w:t>
      </w:r>
      <w:r w:rsidRPr="00D84851">
        <w:rPr>
          <w:rFonts w:ascii="Palatino Linotype" w:eastAsia="Palatino Linotype" w:hAnsi="Palatino Linotype" w:cs="Palatino Linotype"/>
          <w:color w:val="000000"/>
          <w:sz w:val="22"/>
          <w:szCs w:val="22"/>
        </w:rPr>
        <w:t>y honradez; sobre lo referido,  la Tesis número 1a.CXLV/2009, Novena Época, publicada en el Semanario Judicial de la Federación, Tomo XXX, de septiembre de dos mil nueve, (p. 2712), establece lo siguiente: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ind w:left="567" w:right="567"/>
        <w:jc w:val="both"/>
        <w:rPr>
          <w:rFonts w:ascii="Palatino Linotype" w:eastAsia="Palatino Linotype" w:hAnsi="Palatino Linotype" w:cs="Palatino Linotype"/>
          <w:i/>
          <w:color w:val="000000"/>
        </w:rPr>
      </w:pPr>
      <w:r w:rsidRPr="00D84851">
        <w:rPr>
          <w:rFonts w:ascii="Palatino Linotype" w:eastAsia="Palatino Linotype" w:hAnsi="Palatino Linotype" w:cs="Palatino Linotype"/>
          <w:b/>
          <w:i/>
          <w:color w:val="000000"/>
        </w:rPr>
        <w:t xml:space="preserve">“GASTO PÚBLICO. EL ARTÍCULO 134 DE LA CONSTITUCIÓN POLÍTICA DE LOS ESTADOS UNIDOS MEXICANOS ELEVA A RANGO CONSTITUCIONAL LOS PRINCIPIOS DE LEGALIDAD, EFICIENCIA, EFICACIA, ECONOMÍA, TRANSPARENCIA Y HONRADEZ EN ESTA MATERIA. </w:t>
      </w:r>
      <w:r w:rsidRPr="00D84851">
        <w:rPr>
          <w:rFonts w:ascii="Palatino Linotype" w:eastAsia="Palatino Linotype" w:hAnsi="Palatino Linotype" w:cs="Palatino Linotype"/>
          <w:i/>
          <w:color w:val="000000"/>
        </w:rPr>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Como se logra observar, el ejercicio de recursos públicos por parte de los tres niveles de Gobierno, que incluye a los Municipios, debe seguir el Principio de Transparencia, que implica permitir a la ciudadanía conocer en la forma en que se gasta el Estado, los recursos con los que cuenta para el cumplimiento de sus obligaciones y atribuciones.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 xml:space="preserve">Al respecto, según Merino, Mauricio (2019), en el “Diccionario de Transparencia y Acceso a la Información Pública” (p. 276), </w:t>
      </w:r>
      <w:r w:rsidRPr="00D84851">
        <w:rPr>
          <w:rFonts w:ascii="Palatino Linotype" w:eastAsia="Palatino Linotype" w:hAnsi="Palatino Linotype" w:cs="Palatino Linotype"/>
          <w:b/>
          <w:color w:val="000000"/>
          <w:sz w:val="22"/>
          <w:szCs w:val="22"/>
        </w:rPr>
        <w:t xml:space="preserve">la rendición de cuentas, </w:t>
      </w:r>
      <w:r w:rsidRPr="00D84851">
        <w:rPr>
          <w:rFonts w:ascii="Palatino Linotype" w:eastAsia="Palatino Linotype" w:hAnsi="Palatino Linotype" w:cs="Palatino Linotype"/>
          <w:color w:val="000000"/>
          <w:sz w:val="22"/>
          <w:szCs w:val="22"/>
        </w:rPr>
        <w:t xml:space="preserve">es un ejercicio de transparencia e información pública; es un medio a través del cual los gobiernos informan al público de sus actividades, </w:t>
      </w:r>
      <w:r w:rsidRPr="00D84851">
        <w:rPr>
          <w:rFonts w:ascii="Palatino Linotype" w:eastAsia="Palatino Linotype" w:hAnsi="Palatino Linotype" w:cs="Palatino Linotype"/>
          <w:b/>
          <w:color w:val="000000"/>
          <w:sz w:val="22"/>
          <w:szCs w:val="22"/>
        </w:rPr>
        <w:t>de los recursos que han ejercido</w:t>
      </w:r>
      <w:r w:rsidRPr="00D84851">
        <w:rPr>
          <w:rFonts w:ascii="Palatino Linotype" w:eastAsia="Palatino Linotype" w:hAnsi="Palatino Linotype" w:cs="Palatino Linotype"/>
          <w:color w:val="000000"/>
          <w:sz w:val="22"/>
          <w:szCs w:val="22"/>
        </w:rPr>
        <w:t xml:space="preserve"> y de los resultados obtenidos.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Además, de manera de referencia, el artículo 6°, fracción XXXVIII, de la Ley de Transparencia, Acceso a la Información Pública y Rendición de Cuentas de la Ciudad de México, establece que la rendición de cuentas, vista desde la perspectiva de la transparencia y acceso a la información, consiste en la potestad del individuo para exigir al poder público, informe y ponga a disposición, las acciones y decisiones emprendidas, así como los indicadores que permitan el conocimiento y la forma en que se llevaron a cabo, que incluya los resultados obtenidos.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Toma relevancia lo anterior, pues conforme al artículo 2°, fracción VII de la Ley General de Transparencia y Acceso a la Información Pública y de la Ley de Transparencia y Acceso a la Información Pública del Estado de México y Municipios, establece que es un objetivo de dichos ordenamientos jurídicos,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 Conforme a lo anterior, se logra vislumbrar que, en el presente caso, la información solicitada, rinde cuentas de la erogación de recursos por contratación de servicios que realizó el Ayuntamiento.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Conforme a lo anterior, se logra observar que la información solicitada, corresponde a documentos definitivos, que son aquellos generados por el actuar continuo del Sujeto Obligado y que dan cuenta, de la forma en que se ejercieron los recursos públicos; tan es así, que el Sujeto Obligado debe tener publicada la información relacionada con la contratación de servicios en el Portal de Información Pública de Oficio Mexiquense (IPOMEX), de conformidad con el artículo 92 fracción XXIX de la Ley de Transparencia y Acceso a la Información Pública del Estado de México y Municipios.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Así, los documentos solicitados no son constancias propias de la Auditoría pues fueron presentadas por el Sujeto Obligado, con el fin de que el Órgano Superior de Fiscalización del Estado de México, fiscalizará la actuación que ha tenido el Ayuntamiento en el ejercicio de sus recursos, y, por lo tanto, no fueron generados en específico dentro del proceso de verificación; lo cual se robustece con el hecho de que se trata de insumos informativos y de apoyo para la Auditoría.</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Así, se logra advertir que existe un interés público de dar a conocer los documentos mediante los cuales el Sujeto Obligado erogó recursos por contratación de servicios, y, por lo tanto, al ser generados conforme al cumplimiento de atribuciones administrativas, se considera que no se acredita el cuarto requisito establecido en los Lineamientos Generales, pues como se señaló se trata únicamente de insumos informativos y de apoyo, al ser documentos definitivos que de ninguna manera modificarán el resultado de la auditoría, y, por lo tanto, no se actualiza la causal de clasificación establecida en el artículo 140, fracción V, inciso 1, de la Ley de Transparencia y Acceso a la Información Pública del Estado de México y Municipios, lo cual da como resultado que el agravio sea </w:t>
      </w:r>
      <w:r w:rsidRPr="00D84851">
        <w:rPr>
          <w:rFonts w:ascii="Palatino Linotype" w:eastAsia="Palatino Linotype" w:hAnsi="Palatino Linotype" w:cs="Palatino Linotype"/>
          <w:b/>
          <w:color w:val="000000"/>
          <w:sz w:val="22"/>
          <w:szCs w:val="22"/>
        </w:rPr>
        <w:t>FUNDADO.</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De tal circunstancia para atender el requerimiento de la información, el Sujeto Obligado deberá realizar una búsqueda exhaustiva y razonable, en los archivos de la Tesorería Municipal, la Dirección de Administración y la Dirección de Obras Públicas, a efecto de que proporcione </w:t>
      </w:r>
      <w:r w:rsidRPr="00D84851">
        <w:rPr>
          <w:rFonts w:ascii="Palatino Linotype" w:eastAsia="Palatino Linotype" w:hAnsi="Palatino Linotype" w:cs="Palatino Linotype"/>
          <w:sz w:val="22"/>
          <w:szCs w:val="22"/>
        </w:rPr>
        <w:t>las bases emitidas para los procedimientos de adjudicación, los contratos celebrados y las pólizas contables, con sus documentos comprobatorios (incluidos el pago realizado  para obtener las bases,</w:t>
      </w:r>
      <w:r w:rsidRPr="00D84851">
        <w:rPr>
          <w:rFonts w:ascii="Palatino Linotype" w:eastAsia="Palatino Linotype" w:hAnsi="Palatino Linotype" w:cs="Palatino Linotype"/>
          <w:color w:val="000000"/>
          <w:sz w:val="22"/>
          <w:szCs w:val="22"/>
        </w:rPr>
        <w:t xml:space="preserve"> respecto de las obras públicas y adquisiciones ejecutadas con recursos del Fondo Estatal de Fortalecimiento Municipal (FEFOM), Programa de Acciones </w:t>
      </w:r>
      <w:proofErr w:type="spellStart"/>
      <w:r w:rsidRPr="00D84851">
        <w:rPr>
          <w:rFonts w:ascii="Palatino Linotype" w:eastAsia="Palatino Linotype" w:hAnsi="Palatino Linotype" w:cs="Palatino Linotype"/>
          <w:color w:val="000000"/>
          <w:sz w:val="22"/>
          <w:szCs w:val="22"/>
        </w:rPr>
        <w:t>Par</w:t>
      </w:r>
      <w:proofErr w:type="spellEnd"/>
      <w:r w:rsidRPr="00D84851">
        <w:rPr>
          <w:rFonts w:ascii="Palatino Linotype" w:eastAsia="Palatino Linotype" w:hAnsi="Palatino Linotype" w:cs="Palatino Linotype"/>
          <w:color w:val="000000"/>
          <w:sz w:val="22"/>
          <w:szCs w:val="22"/>
        </w:rPr>
        <w:t xml:space="preserve"> el Desarrollo (PAD) y Recursos Propios (RP) del Ayuntamiento de Valle de Chalco Solidaridad, para el ejercicio fiscal dos mil veintidós; 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D84851">
        <w:rPr>
          <w:rFonts w:ascii="Palatino Linotype" w:eastAsia="Palatino Linotype" w:hAnsi="Palatino Linotype" w:cs="Palatino Linotype"/>
          <w:i/>
          <w:color w:val="000000"/>
          <w:sz w:val="22"/>
          <w:szCs w:val="22"/>
        </w:rPr>
        <w:t>ad hoc</w:t>
      </w:r>
      <w:r w:rsidRPr="00D84851">
        <w:rPr>
          <w:rFonts w:ascii="Palatino Linotype" w:eastAsia="Palatino Linotype" w:hAnsi="Palatino Linotype" w:cs="Palatino Linotype"/>
          <w:color w:val="000000"/>
          <w:sz w:val="22"/>
          <w:szCs w:val="22"/>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las bases, contratos celebrados, pólizas contables, con su documentación comprobatoria, de todos los pagos realizados, respecto de las obras públicas y adquisiciones ejecutadas con recursos del Fondo Estatal de Fortalecimiento Municipal (FEFOM), Programa de Acciones </w:t>
      </w:r>
      <w:proofErr w:type="spellStart"/>
      <w:r w:rsidRPr="00D84851">
        <w:rPr>
          <w:rFonts w:ascii="Palatino Linotype" w:eastAsia="Palatino Linotype" w:hAnsi="Palatino Linotype" w:cs="Palatino Linotype"/>
          <w:color w:val="000000"/>
          <w:sz w:val="22"/>
          <w:szCs w:val="22"/>
        </w:rPr>
        <w:t>Par</w:t>
      </w:r>
      <w:proofErr w:type="spellEnd"/>
      <w:r w:rsidRPr="00D84851">
        <w:rPr>
          <w:rFonts w:ascii="Palatino Linotype" w:eastAsia="Palatino Linotype" w:hAnsi="Palatino Linotype" w:cs="Palatino Linotype"/>
          <w:color w:val="000000"/>
          <w:sz w:val="22"/>
          <w:szCs w:val="22"/>
        </w:rPr>
        <w:t xml:space="preserve"> el Desarrollo (PAD) y Recursos Propios (RP) del Ayuntamiento de Valle de Chalco Solidaridad, para el ejercicio fiscal dos mil veintidós, pues rinde cuentas, en el presente caso, de la erogación de recursos por la contratación de diversos servicios.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Finalmente, no pasa desapercibido para este Instituto que los documentos, pudieran contener datos o información clasificada, como pudieran ser los datos bancarios de los proveedores o contratistas,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Para tal situación, el Sujeto Obligado deberá seguir el procedimiento establecido en el artículo 168 de dicho ordenamiento jurídico; esto es, que el área competente deberá elaborar la versión </w:t>
      </w:r>
      <w:r w:rsidRPr="00D84851">
        <w:rPr>
          <w:rFonts w:ascii="Palatino Linotype" w:eastAsia="Palatino Linotype" w:hAnsi="Palatino Linotype" w:cs="Palatino Linotype"/>
          <w:color w:val="000000"/>
          <w:sz w:val="22"/>
          <w:szCs w:val="22"/>
        </w:rPr>
        <w:lastRenderedPageBreak/>
        <w:t>pública, así como emitir el Acuerdo, por parte del Comité de Transparencia, donde confirme la clasificación de los datos, fundando y motivando la clasificación.</w:t>
      </w:r>
    </w:p>
    <w:p w:rsidR="008C6600" w:rsidRPr="00D84851" w:rsidRDefault="008C6600">
      <w:pPr>
        <w:tabs>
          <w:tab w:val="center" w:pos="4522"/>
        </w:tabs>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b/>
          <w:sz w:val="22"/>
          <w:szCs w:val="22"/>
        </w:rPr>
      </w:pPr>
      <w:r w:rsidRPr="00D84851">
        <w:rPr>
          <w:rFonts w:ascii="Palatino Linotype" w:eastAsia="Palatino Linotype" w:hAnsi="Palatino Linotype" w:cs="Palatino Linotype"/>
          <w:b/>
          <w:color w:val="000000"/>
          <w:sz w:val="22"/>
          <w:szCs w:val="22"/>
        </w:rPr>
        <w:t>SEXTO. Decisión</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Con fundamento en el artículo 186, fracción III, de la Ley de Transparencia y Acceso a la Información Pública del Estado de México y Municipios, este Instituto considera procedente </w:t>
      </w:r>
      <w:r w:rsidRPr="00D84851">
        <w:rPr>
          <w:rFonts w:ascii="Palatino Linotype" w:eastAsia="Palatino Linotype" w:hAnsi="Palatino Linotype" w:cs="Palatino Linotype"/>
          <w:b/>
          <w:color w:val="000000"/>
          <w:sz w:val="22"/>
          <w:szCs w:val="22"/>
        </w:rPr>
        <w:t>REVOCAR</w:t>
      </w:r>
      <w:r w:rsidRPr="00D84851">
        <w:rPr>
          <w:rFonts w:ascii="Palatino Linotype" w:eastAsia="Palatino Linotype" w:hAnsi="Palatino Linotype" w:cs="Palatino Linotype"/>
          <w:color w:val="000000"/>
          <w:sz w:val="22"/>
          <w:szCs w:val="22"/>
        </w:rPr>
        <w:t xml:space="preserve"> la respuesta otorgada por el Sujeto Obligado a las solicitudes de información 00191/VACHASO/IP/2024, 00192/VACHASO/IP/2024, 00193/VACHASO/IP/2024, 00194/VACHASO/IP/2024, 00195/VACHASO/IP/2024, 00196/VACHASO/IP/2024, 00197/VACHASO/IP/2024, 00199/VACHASO/IP/2024, 00200/VACHASO/IP/2024, 00201/VACHASO/IP/2024, 00202/VACHASO/IP/2024, 00203/VACHASO/IP/2024, 00204/VACHASO/IP/2024, 00205/VACHASO/IP/2024, 00206/VACHASO/IP/2024, 00207/VACHASO/IP/2024, 00208/VACHASO/IP/2024, 00209/VACHASO/IP/2024, 00210/VACHASO/IP/2024, 00211/VACHASO/IP/2024, 00212/VACHASO/IP/2024, 00213/VACHASO/IP/2024 y 00214/VACHASO/IP/2024, a efecto de que entregue, en su caso en versión pública, previa búsqueda exhaustiva y razonable en las unidades administrativas competentes, </w:t>
      </w:r>
      <w:r w:rsidRPr="00D84851">
        <w:rPr>
          <w:rFonts w:ascii="Palatino Linotype" w:eastAsia="Palatino Linotype" w:hAnsi="Palatino Linotype" w:cs="Palatino Linotype"/>
          <w:sz w:val="22"/>
          <w:szCs w:val="22"/>
        </w:rPr>
        <w:t>las bases emitidas para los procedimientos de adjudicación, los contratos celebrados y las pólizas contables, con sus documentos comprobatorios (incluidos el pago realizado  para obtener las bases,</w:t>
      </w:r>
      <w:r w:rsidRPr="00D84851">
        <w:rPr>
          <w:rFonts w:ascii="Palatino Linotype" w:eastAsia="Palatino Linotype" w:hAnsi="Palatino Linotype" w:cs="Palatino Linotype"/>
          <w:color w:val="000000"/>
          <w:sz w:val="22"/>
          <w:szCs w:val="22"/>
        </w:rPr>
        <w:t xml:space="preserve"> respecto de las obras públicas y adquisiciones.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Términos de la Resolución para conocimiento del Particular</w:t>
      </w:r>
    </w:p>
    <w:p w:rsidR="008C6600" w:rsidRPr="00D84851" w:rsidRDefault="008C6600">
      <w:pPr>
        <w:spacing w:line="360" w:lineRule="auto"/>
        <w:jc w:val="both"/>
        <w:rPr>
          <w:rFonts w:ascii="Palatino Linotype" w:eastAsia="Palatino Linotype" w:hAnsi="Palatino Linotype" w:cs="Palatino Linotype"/>
          <w:b/>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bookmarkStart w:id="6" w:name="_heading=h.tyjcwt" w:colFirst="0" w:colLast="0"/>
      <w:bookmarkEnd w:id="6"/>
      <w:r w:rsidRPr="00D84851">
        <w:rPr>
          <w:rFonts w:ascii="Palatino Linotype" w:eastAsia="Palatino Linotype" w:hAnsi="Palatino Linotype" w:cs="Palatino Linotype"/>
          <w:color w:val="000000"/>
          <w:sz w:val="22"/>
          <w:szCs w:val="22"/>
        </w:rPr>
        <w:lastRenderedPageBreak/>
        <w:t xml:space="preserve">Se le hace del conocimiento a la persona Recurrente que, en el presente asunto, se le concede la razón, toda vez que el Sujeto Obligado reservó información de naturaleza pública, misma que rinde cuentas de la forma en que eroga recursos públicos por la contratación de diversos servicios del Sujeto Obligado. </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sz w:val="22"/>
          <w:szCs w:val="22"/>
        </w:rPr>
      </w:pPr>
      <w:r w:rsidRPr="00D84851">
        <w:rPr>
          <w:rFonts w:ascii="Palatino Linotype" w:eastAsia="Palatino Linotype" w:hAnsi="Palatino Linotype" w:cs="Palatino Linotype"/>
          <w:sz w:val="22"/>
          <w:szCs w:val="22"/>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Por lo expuesto y fundado, este Pleno:</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ind w:left="720" w:hanging="720"/>
        <w:jc w:val="center"/>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R E S U E L V E</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 xml:space="preserve">PRIMERO. </w:t>
      </w:r>
      <w:r w:rsidRPr="00D84851">
        <w:rPr>
          <w:rFonts w:ascii="Palatino Linotype" w:eastAsia="Palatino Linotype" w:hAnsi="Palatino Linotype" w:cs="Palatino Linotype"/>
          <w:color w:val="000000"/>
          <w:sz w:val="22"/>
          <w:szCs w:val="22"/>
        </w:rPr>
        <w:t xml:space="preserve">Se </w:t>
      </w:r>
      <w:r w:rsidRPr="00D84851">
        <w:rPr>
          <w:rFonts w:ascii="Palatino Linotype" w:eastAsia="Palatino Linotype" w:hAnsi="Palatino Linotype" w:cs="Palatino Linotype"/>
          <w:b/>
          <w:color w:val="000000"/>
          <w:sz w:val="22"/>
          <w:szCs w:val="22"/>
        </w:rPr>
        <w:t>REVOCA</w:t>
      </w:r>
      <w:r w:rsidR="00A14127" w:rsidRPr="00D84851">
        <w:rPr>
          <w:rFonts w:ascii="Palatino Linotype" w:eastAsia="Palatino Linotype" w:hAnsi="Palatino Linotype" w:cs="Palatino Linotype"/>
          <w:b/>
          <w:color w:val="000000"/>
          <w:sz w:val="22"/>
          <w:szCs w:val="22"/>
        </w:rPr>
        <w:t>N</w:t>
      </w:r>
      <w:r w:rsidRPr="00D84851">
        <w:rPr>
          <w:rFonts w:ascii="Palatino Linotype" w:eastAsia="Palatino Linotype" w:hAnsi="Palatino Linotype" w:cs="Palatino Linotype"/>
          <w:b/>
          <w:color w:val="000000"/>
          <w:sz w:val="22"/>
          <w:szCs w:val="22"/>
        </w:rPr>
        <w:t xml:space="preserve"> </w:t>
      </w:r>
      <w:r w:rsidRPr="00D84851">
        <w:rPr>
          <w:rFonts w:ascii="Palatino Linotype" w:eastAsia="Palatino Linotype" w:hAnsi="Palatino Linotype" w:cs="Palatino Linotype"/>
          <w:color w:val="000000"/>
          <w:sz w:val="22"/>
          <w:szCs w:val="22"/>
        </w:rPr>
        <w:t xml:space="preserve">la respuesta entregada por el Ayuntamiento de Valle de Chalco Solidaridad, a las solicitudes de información 00191/VACHASO/IP/2024, 00192/VACHASO/IP/2024, 00193/VACHASO/IP/2024, 00194/VACHASO/IP/2024, 00195/VACHASO/IP/2024, 00196/VACHASO/IP/2024, 00197/VACHASO/IP/2024, 00199/VACHASO/IP/2024, 00200/VACHASO/IP/2024, 00201/VACHASO/IP/2024, 00202/VACHASO/IP/2024, 00203/VACHASO/IP/2024, 00204/VACHASO/IP/2024, 00205/VACHASO/IP/2024, 00206/VACHASO/IP/2024, 00207/VACHASO/IP/2024, 00208/VACHASO/IP/2024, 00209/VACHASO/IP/2024, 00210/VACHASO/IP/2024, 00211/VACHASO/IP/2024, 00212/VACHASO/IP/2024, 00213/VACHASO/IP/2024 y 00214/VACHASO/IP/2024, por resultar </w:t>
      </w:r>
      <w:r w:rsidRPr="00D84851">
        <w:rPr>
          <w:rFonts w:ascii="Palatino Linotype" w:eastAsia="Palatino Linotype" w:hAnsi="Palatino Linotype" w:cs="Palatino Linotype"/>
          <w:b/>
          <w:color w:val="000000"/>
          <w:sz w:val="22"/>
          <w:szCs w:val="22"/>
        </w:rPr>
        <w:t xml:space="preserve">FUNDADAS </w:t>
      </w:r>
      <w:r w:rsidRPr="00D84851">
        <w:rPr>
          <w:rFonts w:ascii="Palatino Linotype" w:eastAsia="Palatino Linotype" w:hAnsi="Palatino Linotype" w:cs="Palatino Linotype"/>
          <w:color w:val="000000"/>
          <w:sz w:val="22"/>
          <w:szCs w:val="22"/>
        </w:rPr>
        <w:t xml:space="preserve">las razones o motivos de inconformidad </w:t>
      </w:r>
      <w:r w:rsidRPr="00D84851">
        <w:rPr>
          <w:rFonts w:ascii="Palatino Linotype" w:eastAsia="Palatino Linotype" w:hAnsi="Palatino Linotype" w:cs="Palatino Linotype"/>
          <w:color w:val="000000"/>
          <w:sz w:val="22"/>
          <w:szCs w:val="22"/>
        </w:rPr>
        <w:lastRenderedPageBreak/>
        <w:t>hechos valer por la persona Recurrente, en términos de los considerandos QUINTO y SEXTO de la presente Resolución.</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 xml:space="preserve">SEGUNDO. </w:t>
      </w:r>
      <w:r w:rsidRPr="00D84851">
        <w:rPr>
          <w:rFonts w:ascii="Palatino Linotype" w:eastAsia="Palatino Linotype" w:hAnsi="Palatino Linotype" w:cs="Palatino Linotype"/>
          <w:color w:val="000000"/>
          <w:sz w:val="22"/>
          <w:szCs w:val="22"/>
        </w:rPr>
        <w:t xml:space="preserve">Se </w:t>
      </w:r>
      <w:r w:rsidRPr="00D84851">
        <w:rPr>
          <w:rFonts w:ascii="Palatino Linotype" w:eastAsia="Palatino Linotype" w:hAnsi="Palatino Linotype" w:cs="Palatino Linotype"/>
          <w:b/>
          <w:color w:val="000000"/>
          <w:sz w:val="22"/>
          <w:szCs w:val="22"/>
        </w:rPr>
        <w:t>ORDENA</w:t>
      </w:r>
      <w:r w:rsidRPr="00D84851">
        <w:rPr>
          <w:rFonts w:ascii="Palatino Linotype" w:eastAsia="Palatino Linotype" w:hAnsi="Palatino Linotype" w:cs="Palatino Linotype"/>
          <w:color w:val="000000"/>
          <w:sz w:val="22"/>
          <w:szCs w:val="22"/>
        </w:rPr>
        <w:t xml:space="preserve"> al Sujeto Obligado</w:t>
      </w:r>
      <w:r w:rsidRPr="00D84851">
        <w:rPr>
          <w:rFonts w:ascii="Palatino Linotype" w:eastAsia="Palatino Linotype" w:hAnsi="Palatino Linotype" w:cs="Palatino Linotype"/>
          <w:b/>
          <w:color w:val="000000"/>
          <w:sz w:val="22"/>
          <w:szCs w:val="22"/>
        </w:rPr>
        <w:t xml:space="preserve">, </w:t>
      </w:r>
      <w:r w:rsidRPr="00D84851">
        <w:rPr>
          <w:rFonts w:ascii="Palatino Linotype" w:eastAsia="Palatino Linotype" w:hAnsi="Palatino Linotype" w:cs="Palatino Linotype"/>
          <w:color w:val="000000"/>
          <w:sz w:val="22"/>
          <w:szCs w:val="22"/>
        </w:rPr>
        <w:t xml:space="preserve">a efecto de que previa búsqueda exhaustiva y razonable en los archivos de las unidades administrativas competentes, entregue a través del Sistema de Acceso a la Información Mexiquense (SAIMEX), en su caso, en versión pública, las expresiones documentales con las que contara al quince de julio de dos mil veinticuatro, donde consten </w:t>
      </w:r>
      <w:r w:rsidRPr="00D84851">
        <w:rPr>
          <w:rFonts w:ascii="Palatino Linotype" w:eastAsia="Palatino Linotype" w:hAnsi="Palatino Linotype" w:cs="Palatino Linotype"/>
          <w:sz w:val="22"/>
          <w:szCs w:val="22"/>
        </w:rPr>
        <w:t>las bases emitidas para los procedimientos de adjudicación, los contratos celebrados y las pólizas contables, con sus documentos comprobatorios, respecto a las obras públicas y adquisiciones siguientes: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Construcción de alumbrado público en el Deportivo Luis Donaldo Colosio;</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Desazolve de redes de drenaje en varias colonias del Municipio de Valle de Chalco Solidaridad, realizadas con recursos PAD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Rehabilitación de la red de luminarias de la Av. Isidro Fabela en el Municipio de Valle de Chalco Solidaridad, en la colonia: Concepción y Santa Cruz, realizadas con recursos de FEFOM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Construcción de módulo de vigilancia para la Seguridad Pública, en la localidad El Agostadero, con recursos de FEFOM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Construcción de módulo de vigilancia para la Seguridad Pública, en la localidad San Miguel </w:t>
      </w:r>
      <w:proofErr w:type="spellStart"/>
      <w:r w:rsidRPr="00D84851">
        <w:rPr>
          <w:rFonts w:ascii="Palatino Linotype" w:eastAsia="Palatino Linotype" w:hAnsi="Palatino Linotype" w:cs="Palatino Linotype"/>
          <w:color w:val="000000"/>
          <w:sz w:val="22"/>
          <w:szCs w:val="22"/>
        </w:rPr>
        <w:t>Xico</w:t>
      </w:r>
      <w:proofErr w:type="spellEnd"/>
      <w:r w:rsidRPr="00D84851">
        <w:rPr>
          <w:rFonts w:ascii="Palatino Linotype" w:eastAsia="Palatino Linotype" w:hAnsi="Palatino Linotype" w:cs="Palatino Linotype"/>
          <w:color w:val="000000"/>
          <w:sz w:val="22"/>
          <w:szCs w:val="22"/>
        </w:rPr>
        <w:t xml:space="preserve"> II Sección, con recursos de FEFOM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Construcción y Rehabilitación de la estación Protección Civil y Bomberos, en la colonia: San Miguel </w:t>
      </w:r>
      <w:proofErr w:type="spellStart"/>
      <w:r w:rsidRPr="00D84851">
        <w:rPr>
          <w:rFonts w:ascii="Palatino Linotype" w:eastAsia="Palatino Linotype" w:hAnsi="Palatino Linotype" w:cs="Palatino Linotype"/>
          <w:color w:val="000000"/>
          <w:sz w:val="22"/>
          <w:szCs w:val="22"/>
        </w:rPr>
        <w:t>Xico</w:t>
      </w:r>
      <w:proofErr w:type="spellEnd"/>
      <w:r w:rsidRPr="00D84851">
        <w:rPr>
          <w:rFonts w:ascii="Palatino Linotype" w:eastAsia="Palatino Linotype" w:hAnsi="Palatino Linotype" w:cs="Palatino Linotype"/>
          <w:color w:val="000000"/>
          <w:sz w:val="22"/>
          <w:szCs w:val="22"/>
        </w:rPr>
        <w:t xml:space="preserve"> II Sección, realizada con recursos de FEFOM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 xml:space="preserve">Construcción de pavimentación de concreto asfaltico de la Av. Tláloc del </w:t>
      </w:r>
      <w:proofErr w:type="spellStart"/>
      <w:r w:rsidRPr="00D84851">
        <w:rPr>
          <w:rFonts w:ascii="Palatino Linotype" w:eastAsia="Palatino Linotype" w:hAnsi="Palatino Linotype" w:cs="Palatino Linotype"/>
          <w:color w:val="000000"/>
          <w:sz w:val="22"/>
          <w:szCs w:val="22"/>
        </w:rPr>
        <w:t>cad</w:t>
      </w:r>
      <w:proofErr w:type="spellEnd"/>
      <w:r w:rsidRPr="00D84851">
        <w:rPr>
          <w:rFonts w:ascii="Palatino Linotype" w:eastAsia="Palatino Linotype" w:hAnsi="Palatino Linotype" w:cs="Palatino Linotype"/>
          <w:color w:val="000000"/>
          <w:sz w:val="22"/>
          <w:szCs w:val="22"/>
        </w:rPr>
        <w:t xml:space="preserve"> 0+166.80 al </w:t>
      </w:r>
      <w:proofErr w:type="spellStart"/>
      <w:r w:rsidRPr="00D84851">
        <w:rPr>
          <w:rFonts w:ascii="Palatino Linotype" w:eastAsia="Palatino Linotype" w:hAnsi="Palatino Linotype" w:cs="Palatino Linotype"/>
          <w:color w:val="000000"/>
          <w:sz w:val="22"/>
          <w:szCs w:val="22"/>
        </w:rPr>
        <w:t>cad</w:t>
      </w:r>
      <w:proofErr w:type="spellEnd"/>
      <w:r w:rsidRPr="00D84851">
        <w:rPr>
          <w:rFonts w:ascii="Palatino Linotype" w:eastAsia="Palatino Linotype" w:hAnsi="Palatino Linotype" w:cs="Palatino Linotype"/>
          <w:color w:val="000000"/>
          <w:sz w:val="22"/>
          <w:szCs w:val="22"/>
        </w:rPr>
        <w:t xml:space="preserve"> 0+260, realizada con recursos de FEFOM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pintura para vialidades y edificios públicos del municipio de Valle de Chalco Solidaridad,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Mezcla asfáltica por 3,224,599.41 pesos, que fuera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mezcla asfáltica para la rehabilitación de las superficies de rodamiento de calles y avenidas del municipio de Valle de Chalco Solidaridad,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Mejoramiento de la imagen urbana en la explanada municipal primera etapa, en la colonia: Alfredo Baranda,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Mejoramiento de la intersección vial de la Avenida Alfredo del Mazo y Avenida Isidro Fabela (Glorieta) primera etapa,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Adquisición de láminas </w:t>
      </w:r>
      <w:proofErr w:type="spellStart"/>
      <w:r w:rsidRPr="00D84851">
        <w:rPr>
          <w:rFonts w:ascii="Palatino Linotype" w:eastAsia="Palatino Linotype" w:hAnsi="Palatino Linotype" w:cs="Palatino Linotype"/>
          <w:color w:val="000000"/>
          <w:sz w:val="22"/>
          <w:szCs w:val="22"/>
        </w:rPr>
        <w:t>plastitejas</w:t>
      </w:r>
      <w:proofErr w:type="spellEnd"/>
      <w:r w:rsidRPr="00D84851">
        <w:rPr>
          <w:rFonts w:ascii="Palatino Linotype" w:eastAsia="Palatino Linotype" w:hAnsi="Palatino Linotype" w:cs="Palatino Linotype"/>
          <w:color w:val="000000"/>
          <w:sz w:val="22"/>
          <w:szCs w:val="22"/>
        </w:rPr>
        <w:t>, que fuera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Servicio de mantenimiento del inmueble “Palacio Municipal, Valle de Chalco Solidaridad”,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Mantenimiento preventivo y correctivo para subestación eléctrica instalada en el Palacio Municipal de Valle de Chalco Solidaridad, que fuera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Adquisición de </w:t>
      </w:r>
      <w:proofErr w:type="spellStart"/>
      <w:r w:rsidRPr="00D84851">
        <w:rPr>
          <w:rFonts w:ascii="Palatino Linotype" w:eastAsia="Palatino Linotype" w:hAnsi="Palatino Linotype" w:cs="Palatino Linotype"/>
          <w:color w:val="000000"/>
          <w:sz w:val="22"/>
          <w:szCs w:val="22"/>
        </w:rPr>
        <w:t>bieletas</w:t>
      </w:r>
      <w:proofErr w:type="spellEnd"/>
      <w:r w:rsidRPr="00D84851">
        <w:rPr>
          <w:rFonts w:ascii="Palatino Linotype" w:eastAsia="Palatino Linotype" w:hAnsi="Palatino Linotype" w:cs="Palatino Linotype"/>
          <w:color w:val="000000"/>
          <w:sz w:val="22"/>
          <w:szCs w:val="22"/>
        </w:rPr>
        <w:t xml:space="preserve"> por un monto total de $3,863,496.00,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luminarias para los delegados, por un monto total de $3,795,608.16,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lastRenderedPageBreak/>
        <w:t>Adquisición de material eléctrico y de construcción para las necesidades de las áreas administrativas del H. Ayuntamiento de Valle de Chalco Solidaridad, por un monto total de $4,999,992.88, que fuera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Servicio para la colocación y elaboración de placas metálicas de señalamiento de tráfico, por un monto total de $2,503,570.00, realizada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material para el procedimiento de pintura para acciones viales, por un monto total de $4,479,775.00, con recursos RP 2022;</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Adquisición de material para baños del municipio de Valle de Chalco Solidaridad, por un monto total de $2,373,592.00, realizado con recursos RP 2022, y</w:t>
      </w:r>
    </w:p>
    <w:p w:rsidR="008C6600" w:rsidRPr="00D84851" w:rsidRDefault="00216CC9">
      <w:pPr>
        <w:numPr>
          <w:ilvl w:val="0"/>
          <w:numId w:val="12"/>
        </w:num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Mejoramiento de la intersección vial de la Avenida Alfredo del Mazo y Avenida Isidro Fabela (glorieta) primera etapa, en la colonia: Concepción y Santa Cruz, realizada con recursos RP 2022.</w:t>
      </w:r>
    </w:p>
    <w:p w:rsidR="008C6600" w:rsidRPr="00D84851" w:rsidRDefault="00216CC9">
      <w:pPr>
        <w:spacing w:line="360" w:lineRule="auto"/>
        <w:ind w:left="720"/>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 </w:t>
      </w: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ind w:right="-28"/>
        <w:jc w:val="both"/>
        <w:rPr>
          <w:rFonts w:ascii="Palatino Linotype" w:eastAsia="Palatino Linotype" w:hAnsi="Palatino Linotype" w:cs="Palatino Linotype"/>
          <w:b/>
          <w:color w:val="000000"/>
          <w:sz w:val="22"/>
          <w:szCs w:val="22"/>
        </w:rPr>
      </w:pPr>
      <w:r w:rsidRPr="00D84851">
        <w:rPr>
          <w:rFonts w:ascii="Palatino Linotype" w:eastAsia="Palatino Linotype" w:hAnsi="Palatino Linotype" w:cs="Palatino Linotype"/>
          <w:b/>
          <w:color w:val="000000"/>
          <w:sz w:val="22"/>
          <w:szCs w:val="22"/>
        </w:rPr>
        <w:t xml:space="preserve">TERCERO. NOTIFÍQUESE POR SAIMEX </w:t>
      </w:r>
      <w:r w:rsidRPr="00D84851">
        <w:rPr>
          <w:rFonts w:ascii="Palatino Linotype" w:eastAsia="Palatino Linotype" w:hAnsi="Palatino Linotype" w:cs="Palatino Linotype"/>
          <w:color w:val="000000"/>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sidRPr="00D84851">
        <w:rPr>
          <w:rFonts w:ascii="Palatino Linotype" w:eastAsia="Palatino Linotype" w:hAnsi="Palatino Linotype" w:cs="Palatino Linotype"/>
          <w:color w:val="000000"/>
          <w:sz w:val="22"/>
          <w:szCs w:val="22"/>
        </w:rPr>
        <w:lastRenderedPageBreak/>
        <w:t>resolución o hacerlo de manera parcial, se le impondrá una medida de apremio de conformidad con lo previsto en los artículos 198, 200, fracción III, 214, 215 y 216 de la Ley referida.</w:t>
      </w:r>
    </w:p>
    <w:p w:rsidR="008C6600" w:rsidRPr="00D84851" w:rsidRDefault="008C6600">
      <w:pPr>
        <w:spacing w:line="360" w:lineRule="auto"/>
        <w:ind w:right="-28"/>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8C6600" w:rsidRPr="00D84851" w:rsidRDefault="008C6600">
      <w:pPr>
        <w:spacing w:line="360" w:lineRule="auto"/>
        <w:jc w:val="both"/>
        <w:rPr>
          <w:rFonts w:ascii="Palatino Linotype" w:eastAsia="Palatino Linotype" w:hAnsi="Palatino Linotype" w:cs="Palatino Linotype"/>
          <w:color w:val="000000"/>
          <w:sz w:val="22"/>
          <w:szCs w:val="22"/>
        </w:rPr>
      </w:pPr>
    </w:p>
    <w:p w:rsidR="008C6600" w:rsidRPr="00D84851"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b/>
          <w:color w:val="000000"/>
          <w:sz w:val="22"/>
          <w:szCs w:val="22"/>
        </w:rPr>
        <w:t>CUARTO. NOTIFÍQUESE POR SAIMEX</w:t>
      </w:r>
      <w:r w:rsidRPr="00D84851">
        <w:rPr>
          <w:rFonts w:ascii="Palatino Linotype" w:eastAsia="Palatino Linotype" w:hAnsi="Palatino Linotype" w:cs="Palatino Linotype"/>
          <w:color w:val="000000"/>
          <w:sz w:val="22"/>
          <w:szCs w:val="22"/>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rsidR="008C6600" w:rsidRPr="00D84851" w:rsidRDefault="008C6600">
      <w:pPr>
        <w:spacing w:line="360" w:lineRule="auto"/>
        <w:jc w:val="both"/>
        <w:rPr>
          <w:rFonts w:ascii="Palatino Linotype" w:eastAsia="Palatino Linotype" w:hAnsi="Palatino Linotype" w:cs="Palatino Linotype"/>
          <w:sz w:val="22"/>
          <w:szCs w:val="22"/>
        </w:rPr>
      </w:pPr>
    </w:p>
    <w:p w:rsidR="008C6600" w:rsidRDefault="00216CC9">
      <w:pPr>
        <w:spacing w:line="360" w:lineRule="auto"/>
        <w:jc w:val="both"/>
        <w:rPr>
          <w:rFonts w:ascii="Palatino Linotype" w:eastAsia="Palatino Linotype" w:hAnsi="Palatino Linotype" w:cs="Palatino Linotype"/>
          <w:color w:val="000000"/>
          <w:sz w:val="22"/>
          <w:szCs w:val="22"/>
        </w:rPr>
      </w:pPr>
      <w:r w:rsidRPr="00D84851">
        <w:rPr>
          <w:rFonts w:ascii="Palatino Linotype" w:eastAsia="Palatino Linotype" w:hAnsi="Palatino Linotype" w:cs="Palatino Linotype"/>
          <w:color w:val="000000"/>
          <w:sz w:val="22"/>
          <w:szCs w:val="22"/>
        </w:rPr>
        <w:t xml:space="preserve">ASÍ LO RESUELVE, POR </w:t>
      </w:r>
      <w:r w:rsidRPr="00D84851">
        <w:rPr>
          <w:rFonts w:ascii="Palatino Linotype" w:eastAsia="Palatino Linotype" w:hAnsi="Palatino Linotype" w:cs="Palatino Linotype"/>
          <w:b/>
          <w:color w:val="000000"/>
          <w:sz w:val="22"/>
          <w:szCs w:val="22"/>
        </w:rPr>
        <w:t>UNANIMIDAD</w:t>
      </w:r>
      <w:r w:rsidRPr="00D84851">
        <w:rPr>
          <w:rFonts w:ascii="Palatino Linotype" w:eastAsia="Palatino Linotype" w:hAnsi="Palatino Linotype" w:cs="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rsidR="008C6600" w:rsidRDefault="00216CC9">
      <w:pPr>
        <w:spacing w:line="360" w:lineRule="auto"/>
        <w:rPr>
          <w:rFonts w:ascii="Palatino Linotype" w:eastAsia="Palatino Linotype" w:hAnsi="Palatino Linotype" w:cs="Palatino Linotype"/>
          <w:color w:val="000000"/>
          <w:sz w:val="22"/>
          <w:szCs w:val="22"/>
        </w:rPr>
      </w:pPr>
      <w:r>
        <w:br w:type="page"/>
      </w:r>
    </w:p>
    <w:sectPr w:rsidR="008C660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B0" w:rsidRDefault="00A22FB0">
      <w:r>
        <w:separator/>
      </w:r>
    </w:p>
  </w:endnote>
  <w:endnote w:type="continuationSeparator" w:id="0">
    <w:p w:rsidR="00A22FB0" w:rsidRDefault="00A2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00" w:rsidRDefault="008C6600">
    <w:pPr>
      <w:pBdr>
        <w:top w:val="nil"/>
        <w:left w:val="nil"/>
        <w:bottom w:val="nil"/>
        <w:right w:val="nil"/>
        <w:between w:val="nil"/>
      </w:pBdr>
      <w:tabs>
        <w:tab w:val="center" w:pos="4419"/>
        <w:tab w:val="right" w:pos="8838"/>
      </w:tabs>
      <w:jc w:val="right"/>
      <w:rPr>
        <w:color w:val="000000"/>
        <w:sz w:val="26"/>
        <w:szCs w:val="26"/>
      </w:rPr>
    </w:pPr>
  </w:p>
  <w:p w:rsidR="008C6600" w:rsidRDefault="00216CC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92B56">
      <w:rPr>
        <w:b/>
        <w:noProof/>
        <w:color w:val="000000"/>
        <w:sz w:val="24"/>
        <w:szCs w:val="24"/>
      </w:rPr>
      <w:t>85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92B56">
      <w:rPr>
        <w:b/>
        <w:noProof/>
        <w:color w:val="000000"/>
        <w:sz w:val="24"/>
        <w:szCs w:val="24"/>
      </w:rPr>
      <w:t>85</w:t>
    </w:r>
    <w:r>
      <w:rPr>
        <w:b/>
        <w:color w:val="000000"/>
        <w:sz w:val="24"/>
        <w:szCs w:val="24"/>
      </w:rPr>
      <w:fldChar w:fldCharType="end"/>
    </w:r>
  </w:p>
  <w:p w:rsidR="008C6600" w:rsidRDefault="008C660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00" w:rsidRDefault="008C6600">
    <w:pPr>
      <w:pBdr>
        <w:top w:val="nil"/>
        <w:left w:val="nil"/>
        <w:bottom w:val="nil"/>
        <w:right w:val="nil"/>
        <w:between w:val="nil"/>
      </w:pBdr>
      <w:tabs>
        <w:tab w:val="center" w:pos="4419"/>
        <w:tab w:val="right" w:pos="8838"/>
      </w:tabs>
      <w:jc w:val="right"/>
      <w:rPr>
        <w:color w:val="000000"/>
      </w:rPr>
    </w:pPr>
  </w:p>
  <w:p w:rsidR="008C6600" w:rsidRDefault="00216CC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92B5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92B56">
      <w:rPr>
        <w:b/>
        <w:noProof/>
        <w:color w:val="000000"/>
        <w:sz w:val="24"/>
        <w:szCs w:val="24"/>
      </w:rPr>
      <w:t>85</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B0" w:rsidRDefault="00A22FB0">
      <w:r>
        <w:separator/>
      </w:r>
    </w:p>
  </w:footnote>
  <w:footnote w:type="continuationSeparator" w:id="0">
    <w:p w:rsidR="00A22FB0" w:rsidRDefault="00A2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00" w:rsidRDefault="008C660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3"/>
      <w:tblW w:w="9781" w:type="dxa"/>
      <w:tblInd w:w="0" w:type="dxa"/>
      <w:tblLayout w:type="fixed"/>
      <w:tblLook w:val="0400" w:firstRow="0" w:lastRow="0" w:firstColumn="0" w:lastColumn="0" w:noHBand="0" w:noVBand="1"/>
    </w:tblPr>
    <w:tblGrid>
      <w:gridCol w:w="2268"/>
      <w:gridCol w:w="7513"/>
    </w:tblGrid>
    <w:tr w:rsidR="008C6600">
      <w:trPr>
        <w:trHeight w:val="1412"/>
      </w:trPr>
      <w:tc>
        <w:tcPr>
          <w:tcW w:w="2268" w:type="dxa"/>
          <w:shd w:val="clear" w:color="auto" w:fill="auto"/>
        </w:tcPr>
        <w:p w:rsidR="008C6600" w:rsidRDefault="008C6600">
          <w:pPr>
            <w:tabs>
              <w:tab w:val="right" w:pos="4273"/>
            </w:tabs>
            <w:rPr>
              <w:rFonts w:ascii="Garamond" w:eastAsia="Garamond" w:hAnsi="Garamond" w:cs="Garamond"/>
              <w:sz w:val="16"/>
              <w:szCs w:val="16"/>
            </w:rPr>
          </w:pPr>
        </w:p>
      </w:tc>
      <w:tc>
        <w:tcPr>
          <w:tcW w:w="7513" w:type="dxa"/>
          <w:shd w:val="clear" w:color="auto" w:fill="auto"/>
        </w:tcPr>
        <w:p w:rsidR="008C6600" w:rsidRDefault="008C6600"/>
        <w:tbl>
          <w:tblPr>
            <w:tblStyle w:val="a4"/>
            <w:tblW w:w="7379" w:type="dxa"/>
            <w:tblInd w:w="32" w:type="dxa"/>
            <w:tblBorders>
              <w:top w:val="nil"/>
              <w:left w:val="nil"/>
              <w:bottom w:val="nil"/>
              <w:right w:val="nil"/>
              <w:insideH w:val="nil"/>
              <w:insideV w:val="nil"/>
            </w:tblBorders>
            <w:tblLayout w:type="fixed"/>
            <w:tblLook w:val="0400" w:firstRow="0" w:lastRow="0" w:firstColumn="0" w:lastColumn="0" w:noHBand="0" w:noVBand="1"/>
          </w:tblPr>
          <w:tblGrid>
            <w:gridCol w:w="574"/>
            <w:gridCol w:w="1978"/>
            <w:gridCol w:w="148"/>
            <w:gridCol w:w="4654"/>
            <w:gridCol w:w="25"/>
          </w:tblGrid>
          <w:tr w:rsidR="008C6600">
            <w:trPr>
              <w:trHeight w:val="144"/>
            </w:trPr>
            <w:tc>
              <w:tcPr>
                <w:tcW w:w="2552" w:type="dxa"/>
                <w:gridSpan w:val="2"/>
              </w:tcPr>
              <w:p w:rsidR="008C6600" w:rsidRDefault="008C6600">
                <w:pPr>
                  <w:tabs>
                    <w:tab w:val="right" w:pos="8838"/>
                  </w:tabs>
                  <w:rPr>
                    <w:rFonts w:ascii="Palatino Linotype" w:eastAsia="Palatino Linotype" w:hAnsi="Palatino Linotype" w:cs="Palatino Linotype"/>
                    <w:b/>
                    <w:sz w:val="22"/>
                    <w:szCs w:val="22"/>
                  </w:rPr>
                </w:pPr>
              </w:p>
              <w:p w:rsidR="008C6600" w:rsidRDefault="00216CC9">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27" w:type="dxa"/>
                <w:gridSpan w:val="3"/>
              </w:tcPr>
              <w:p w:rsidR="008C6600" w:rsidRDefault="008C6600">
                <w:pPr>
                  <w:tabs>
                    <w:tab w:val="right" w:pos="8838"/>
                  </w:tabs>
                  <w:ind w:left="-108"/>
                  <w:jc w:val="both"/>
                  <w:rPr>
                    <w:rFonts w:ascii="Palatino Linotype" w:eastAsia="Palatino Linotype" w:hAnsi="Palatino Linotype" w:cs="Palatino Linotype"/>
                    <w:sz w:val="22"/>
                    <w:szCs w:val="22"/>
                  </w:rPr>
                </w:pPr>
              </w:p>
              <w:p w:rsidR="008C6600" w:rsidRDefault="00216CC9">
                <w:pPr>
                  <w:tabs>
                    <w:tab w:val="right" w:pos="8838"/>
                  </w:tabs>
                  <w:ind w:left="-108" w:right="61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05031/INFOEM/IP/RR/2024 y acumulados</w:t>
                </w:r>
              </w:p>
            </w:tc>
          </w:tr>
          <w:tr w:rsidR="008C6600">
            <w:trPr>
              <w:trHeight w:val="144"/>
            </w:trPr>
            <w:tc>
              <w:tcPr>
                <w:tcW w:w="2552" w:type="dxa"/>
                <w:gridSpan w:val="2"/>
              </w:tcPr>
              <w:p w:rsidR="008C6600" w:rsidRDefault="00216CC9">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27" w:type="dxa"/>
                <w:gridSpan w:val="3"/>
              </w:tcPr>
              <w:p w:rsidR="008C6600" w:rsidRDefault="00216CC9">
                <w:pPr>
                  <w:tabs>
                    <w:tab w:val="left" w:pos="3860"/>
                    <w:tab w:val="right" w:pos="8838"/>
                  </w:tabs>
                  <w:ind w:left="-108" w:right="61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Valle de Chalco Solidaridad</w:t>
                </w:r>
              </w:p>
            </w:tc>
          </w:tr>
          <w:tr w:rsidR="008C6600">
            <w:trPr>
              <w:trHeight w:val="138"/>
            </w:trPr>
            <w:tc>
              <w:tcPr>
                <w:tcW w:w="2552" w:type="dxa"/>
                <w:gridSpan w:val="2"/>
              </w:tcPr>
              <w:p w:rsidR="008C6600" w:rsidRDefault="00216CC9">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827" w:type="dxa"/>
                <w:gridSpan w:val="3"/>
              </w:tcPr>
              <w:p w:rsidR="008C6600" w:rsidRDefault="00216CC9">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r w:rsidR="008C6600">
            <w:trPr>
              <w:gridAfter w:val="1"/>
              <w:wAfter w:w="25" w:type="dxa"/>
              <w:trHeight w:val="283"/>
            </w:trPr>
            <w:tc>
              <w:tcPr>
                <w:tcW w:w="574" w:type="dxa"/>
              </w:tcPr>
              <w:p w:rsidR="008C6600" w:rsidRDefault="008C6600">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c>
            <w:tc>
              <w:tcPr>
                <w:tcW w:w="2126" w:type="dxa"/>
                <w:gridSpan w:val="2"/>
              </w:tcPr>
              <w:p w:rsidR="008C6600" w:rsidRDefault="008C6600">
                <w:pPr>
                  <w:tabs>
                    <w:tab w:val="right" w:pos="8838"/>
                  </w:tabs>
                  <w:rPr>
                    <w:rFonts w:ascii="Tahoma" w:eastAsia="Tahoma" w:hAnsi="Tahoma" w:cs="Tahoma"/>
                    <w:b/>
                    <w:sz w:val="22"/>
                    <w:szCs w:val="22"/>
                  </w:rPr>
                </w:pPr>
              </w:p>
            </w:tc>
            <w:tc>
              <w:tcPr>
                <w:tcW w:w="4654" w:type="dxa"/>
              </w:tcPr>
              <w:p w:rsidR="008C6600" w:rsidRDefault="008C6600">
                <w:pPr>
                  <w:tabs>
                    <w:tab w:val="right" w:pos="8838"/>
                  </w:tabs>
                  <w:jc w:val="both"/>
                  <w:rPr>
                    <w:rFonts w:ascii="Tahoma" w:eastAsia="Tahoma" w:hAnsi="Tahoma" w:cs="Tahoma"/>
                    <w:b/>
                    <w:sz w:val="22"/>
                    <w:szCs w:val="22"/>
                  </w:rPr>
                </w:pPr>
              </w:p>
            </w:tc>
          </w:tr>
        </w:tbl>
        <w:p w:rsidR="008C6600" w:rsidRDefault="008C6600">
          <w:pPr>
            <w:tabs>
              <w:tab w:val="right" w:pos="8838"/>
            </w:tabs>
            <w:ind w:left="-28"/>
            <w:jc w:val="both"/>
            <w:rPr>
              <w:rFonts w:ascii="Arial" w:eastAsia="Arial" w:hAnsi="Arial" w:cs="Arial"/>
              <w:b/>
              <w:sz w:val="22"/>
              <w:szCs w:val="22"/>
            </w:rPr>
          </w:pPr>
        </w:p>
      </w:tc>
    </w:tr>
  </w:tbl>
  <w:p w:rsidR="008C6600" w:rsidRDefault="00A22FB0">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66.65pt;margin-top:-132.2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00" w:rsidRDefault="00A22FB0">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1.15pt;margin-top:-134pt;width:663.5pt;height:12in;z-index:-251659264;mso-position-horizontal:absolute;mso-position-horizontal-relative:margin;mso-position-vertical:absolute;mso-position-vertical-relative:margin">
          <v:imagedata r:id="rId1" o:title="image2"/>
          <w10:wrap anchorx="margin" anchory="margin"/>
        </v:shape>
      </w:pict>
    </w:r>
  </w:p>
  <w:tbl>
    <w:tblPr>
      <w:tblStyle w:val="a5"/>
      <w:tblpPr w:leftFromText="141" w:rightFromText="141" w:vertAnchor="page" w:horzAnchor="margin" w:tblpY="556"/>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2"/>
      <w:gridCol w:w="2405"/>
      <w:gridCol w:w="4399"/>
    </w:tblGrid>
    <w:tr w:rsidR="008C6600">
      <w:trPr>
        <w:trHeight w:val="466"/>
      </w:trPr>
      <w:tc>
        <w:tcPr>
          <w:tcW w:w="2552" w:type="dxa"/>
          <w:vAlign w:val="bottom"/>
        </w:tcPr>
        <w:p w:rsidR="008C6600" w:rsidRDefault="008C6600">
          <w:pPr>
            <w:tabs>
              <w:tab w:val="right" w:pos="8838"/>
            </w:tabs>
            <w:ind w:right="-105"/>
            <w:rPr>
              <w:rFonts w:ascii="Palatino Linotype" w:eastAsia="Palatino Linotype" w:hAnsi="Palatino Linotype" w:cs="Palatino Linotype"/>
              <w:b/>
              <w:sz w:val="22"/>
              <w:szCs w:val="22"/>
            </w:rPr>
          </w:pPr>
        </w:p>
      </w:tc>
      <w:tc>
        <w:tcPr>
          <w:tcW w:w="2405" w:type="dxa"/>
          <w:vAlign w:val="bottom"/>
        </w:tcPr>
        <w:p w:rsidR="008C6600" w:rsidRDefault="00216CC9">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9" w:type="dxa"/>
          <w:vAlign w:val="bottom"/>
        </w:tcPr>
        <w:p w:rsidR="008C6600" w:rsidRDefault="00216CC9">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05031/INFOEM/IP/RR/2024 y acumulados</w:t>
          </w:r>
        </w:p>
      </w:tc>
    </w:tr>
    <w:tr w:rsidR="008C6600">
      <w:trPr>
        <w:trHeight w:val="119"/>
      </w:trPr>
      <w:tc>
        <w:tcPr>
          <w:tcW w:w="2552" w:type="dxa"/>
        </w:tcPr>
        <w:p w:rsidR="008C6600" w:rsidRDefault="008C6600">
          <w:pPr>
            <w:tabs>
              <w:tab w:val="right" w:pos="8838"/>
            </w:tabs>
            <w:ind w:right="-105"/>
            <w:rPr>
              <w:rFonts w:ascii="Palatino Linotype" w:eastAsia="Palatino Linotype" w:hAnsi="Palatino Linotype" w:cs="Palatino Linotype"/>
              <w:b/>
              <w:sz w:val="22"/>
              <w:szCs w:val="22"/>
            </w:rPr>
          </w:pPr>
        </w:p>
      </w:tc>
      <w:tc>
        <w:tcPr>
          <w:tcW w:w="2405" w:type="dxa"/>
        </w:tcPr>
        <w:p w:rsidR="008C6600" w:rsidRDefault="00216CC9">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399" w:type="dxa"/>
        </w:tcPr>
        <w:p w:rsidR="008C6600" w:rsidRDefault="006277E6">
          <w:pPr>
            <w:tabs>
              <w:tab w:val="right" w:pos="8838"/>
            </w:tabs>
            <w:spacing w:line="276" w:lineRule="auto"/>
            <w:ind w:right="171"/>
            <w:jc w:val="both"/>
            <w:rPr>
              <w:rFonts w:ascii="Palatino Linotype" w:eastAsia="Palatino Linotype" w:hAnsi="Palatino Linotype" w:cs="Palatino Linotype"/>
              <w:sz w:val="22"/>
              <w:szCs w:val="22"/>
            </w:rPr>
          </w:pPr>
          <w:r w:rsidRPr="006277E6">
            <w:rPr>
              <w:rFonts w:ascii="Palatino Linotype" w:eastAsia="Palatino Linotype" w:hAnsi="Palatino Linotype" w:cs="Palatino Linotype"/>
              <w:sz w:val="22"/>
              <w:szCs w:val="22"/>
              <w:highlight w:val="black"/>
            </w:rPr>
            <w:t>XXXXXXXXXXXXXXXXXXXXXXXXXXXXXXXXXXXXXXXX</w:t>
          </w:r>
        </w:p>
      </w:tc>
    </w:tr>
    <w:tr w:rsidR="008C6600">
      <w:trPr>
        <w:trHeight w:val="234"/>
      </w:trPr>
      <w:tc>
        <w:tcPr>
          <w:tcW w:w="2552" w:type="dxa"/>
        </w:tcPr>
        <w:p w:rsidR="008C6600" w:rsidRDefault="008C6600">
          <w:pPr>
            <w:tabs>
              <w:tab w:val="right" w:pos="8838"/>
            </w:tabs>
            <w:ind w:right="-105"/>
            <w:rPr>
              <w:rFonts w:ascii="Palatino Linotype" w:eastAsia="Palatino Linotype" w:hAnsi="Palatino Linotype" w:cs="Palatino Linotype"/>
              <w:b/>
              <w:sz w:val="22"/>
              <w:szCs w:val="22"/>
            </w:rPr>
          </w:pPr>
        </w:p>
      </w:tc>
      <w:tc>
        <w:tcPr>
          <w:tcW w:w="2405" w:type="dxa"/>
        </w:tcPr>
        <w:p w:rsidR="008C6600" w:rsidRDefault="00216CC9">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9" w:type="dxa"/>
        </w:tcPr>
        <w:p w:rsidR="008C6600" w:rsidRDefault="00216CC9">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Valle de Chalco Solidaridad</w:t>
          </w:r>
        </w:p>
      </w:tc>
    </w:tr>
    <w:tr w:rsidR="008C6600">
      <w:trPr>
        <w:trHeight w:val="234"/>
      </w:trPr>
      <w:tc>
        <w:tcPr>
          <w:tcW w:w="2552" w:type="dxa"/>
        </w:tcPr>
        <w:p w:rsidR="008C6600" w:rsidRDefault="008C6600">
          <w:pPr>
            <w:tabs>
              <w:tab w:val="right" w:pos="8838"/>
            </w:tabs>
            <w:ind w:right="-105"/>
            <w:rPr>
              <w:rFonts w:ascii="Palatino Linotype" w:eastAsia="Palatino Linotype" w:hAnsi="Palatino Linotype" w:cs="Palatino Linotype"/>
              <w:b/>
              <w:sz w:val="22"/>
              <w:szCs w:val="22"/>
            </w:rPr>
          </w:pPr>
        </w:p>
      </w:tc>
      <w:tc>
        <w:tcPr>
          <w:tcW w:w="2405" w:type="dxa"/>
        </w:tcPr>
        <w:p w:rsidR="008C6600" w:rsidRDefault="00216CC9">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399" w:type="dxa"/>
        </w:tcPr>
        <w:p w:rsidR="008C6600" w:rsidRDefault="00216CC9">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8C6600" w:rsidRDefault="008C66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5A5"/>
    <w:multiLevelType w:val="multilevel"/>
    <w:tmpl w:val="7C9CD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274997"/>
    <w:multiLevelType w:val="multilevel"/>
    <w:tmpl w:val="E8D6E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E83B5D"/>
    <w:multiLevelType w:val="multilevel"/>
    <w:tmpl w:val="35A698E0"/>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140E7"/>
    <w:multiLevelType w:val="multilevel"/>
    <w:tmpl w:val="4E66E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1868F6"/>
    <w:multiLevelType w:val="multilevel"/>
    <w:tmpl w:val="03E47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0A7301"/>
    <w:multiLevelType w:val="multilevel"/>
    <w:tmpl w:val="674C2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C92F8B"/>
    <w:multiLevelType w:val="multilevel"/>
    <w:tmpl w:val="58589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9D3BDA"/>
    <w:multiLevelType w:val="multilevel"/>
    <w:tmpl w:val="B99C3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524C78"/>
    <w:multiLevelType w:val="multilevel"/>
    <w:tmpl w:val="AEDEE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D97DEC"/>
    <w:multiLevelType w:val="multilevel"/>
    <w:tmpl w:val="1A36E37A"/>
    <w:lvl w:ilvl="0">
      <w:start w:val="1"/>
      <w:numFmt w:val="upperLetter"/>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E1765E"/>
    <w:multiLevelType w:val="multilevel"/>
    <w:tmpl w:val="68AAB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D6197F"/>
    <w:multiLevelType w:val="multilevel"/>
    <w:tmpl w:val="B2D64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10"/>
  </w:num>
  <w:num w:numId="4">
    <w:abstractNumId w:val="7"/>
  </w:num>
  <w:num w:numId="5">
    <w:abstractNumId w:val="11"/>
  </w:num>
  <w:num w:numId="6">
    <w:abstractNumId w:val="1"/>
  </w:num>
  <w:num w:numId="7">
    <w:abstractNumId w:val="6"/>
  </w:num>
  <w:num w:numId="8">
    <w:abstractNumId w:val="3"/>
  </w:num>
  <w:num w:numId="9">
    <w:abstractNumId w:val="2"/>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00"/>
    <w:rsid w:val="00165ED5"/>
    <w:rsid w:val="00216CC9"/>
    <w:rsid w:val="002E03C9"/>
    <w:rsid w:val="00356AA2"/>
    <w:rsid w:val="006277E6"/>
    <w:rsid w:val="008A6032"/>
    <w:rsid w:val="008C6600"/>
    <w:rsid w:val="0097146D"/>
    <w:rsid w:val="00A14127"/>
    <w:rsid w:val="00A22FB0"/>
    <w:rsid w:val="00C4525C"/>
    <w:rsid w:val="00D84851"/>
    <w:rsid w:val="00D92B56"/>
    <w:rsid w:val="00E77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167AF4-CFAD-48D7-AE23-E5145883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4E"/>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fK6a6Y6+ttJcPPpKuZ+X4H/MA==">CgMxLjAyCGguZ2pkZ3hzMgloLjMwajB6bGwyCWguMWZvYjl0ZTIJaC4zem55c2g3MgloLjJldDkycDAyCGgudHlqY3d0OAByITE4aHBvZG1JeU05RFBwRDlMa2ZoSGFDZHpxS3p6VlVUTA==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85</Pages>
  <Words>20669</Words>
  <Characters>113682</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cp:lastModifiedBy>
  <cp:revision>5</cp:revision>
  <cp:lastPrinted>2024-11-22T19:36:00Z</cp:lastPrinted>
  <dcterms:created xsi:type="dcterms:W3CDTF">2024-11-22T19:36:00Z</dcterms:created>
  <dcterms:modified xsi:type="dcterms:W3CDTF">2025-02-05T17:47:00Z</dcterms:modified>
</cp:coreProperties>
</file>