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086D72" w:rsidRDefault="00AE3DA7" w:rsidP="00086D72">
          <w:pPr>
            <w:pStyle w:val="TtulodeTDC"/>
            <w:spacing w:before="0" w:line="240" w:lineRule="auto"/>
            <w:rPr>
              <w:rFonts w:ascii="Palatino Linotype" w:hAnsi="Palatino Linotype"/>
              <w:color w:val="auto"/>
              <w:sz w:val="24"/>
              <w:szCs w:val="24"/>
              <w:lang w:val="es-ES"/>
            </w:rPr>
          </w:pPr>
          <w:r w:rsidRPr="00086D72">
            <w:rPr>
              <w:rFonts w:ascii="Palatino Linotype" w:hAnsi="Palatino Linotype"/>
              <w:color w:val="auto"/>
              <w:sz w:val="24"/>
              <w:szCs w:val="24"/>
              <w:lang w:val="es-ES"/>
            </w:rPr>
            <w:t>Contenido</w:t>
          </w:r>
        </w:p>
        <w:p w14:paraId="3EB312A7" w14:textId="77777777" w:rsidR="00AA6EA9" w:rsidRPr="00086D72" w:rsidRDefault="00AA6EA9" w:rsidP="00086D72">
          <w:pPr>
            <w:spacing w:line="240" w:lineRule="auto"/>
            <w:rPr>
              <w:sz w:val="16"/>
              <w:szCs w:val="16"/>
              <w:lang w:val="es-ES" w:eastAsia="es-MX"/>
            </w:rPr>
          </w:pPr>
        </w:p>
        <w:p w14:paraId="42BB3057" w14:textId="77777777" w:rsidR="007529C1" w:rsidRPr="00086D72" w:rsidRDefault="00AE3DA7" w:rsidP="00086D72">
          <w:pPr>
            <w:pStyle w:val="TDC1"/>
            <w:tabs>
              <w:tab w:val="right" w:leader="dot" w:pos="9034"/>
            </w:tabs>
            <w:rPr>
              <w:rFonts w:asciiTheme="minorHAnsi" w:eastAsiaTheme="minorEastAsia" w:hAnsiTheme="minorHAnsi" w:cstheme="minorBidi"/>
              <w:noProof/>
              <w:szCs w:val="22"/>
              <w:lang w:eastAsia="es-MX"/>
            </w:rPr>
          </w:pPr>
          <w:r w:rsidRPr="00086D72">
            <w:rPr>
              <w:sz w:val="16"/>
              <w:szCs w:val="16"/>
            </w:rPr>
            <w:fldChar w:fldCharType="begin"/>
          </w:r>
          <w:r w:rsidRPr="00086D72">
            <w:rPr>
              <w:sz w:val="16"/>
              <w:szCs w:val="16"/>
            </w:rPr>
            <w:instrText xml:space="preserve"> TOC \o "1-3" \h \z \u </w:instrText>
          </w:r>
          <w:r w:rsidRPr="00086D72">
            <w:rPr>
              <w:sz w:val="16"/>
              <w:szCs w:val="16"/>
            </w:rPr>
            <w:fldChar w:fldCharType="separate"/>
          </w:r>
          <w:hyperlink w:anchor="_Toc175147433" w:history="1">
            <w:r w:rsidR="007529C1" w:rsidRPr="00086D72">
              <w:rPr>
                <w:rStyle w:val="Hipervnculo"/>
                <w:noProof/>
                <w:color w:val="auto"/>
              </w:rPr>
              <w:t>ANTECEDENTES</w:t>
            </w:r>
            <w:r w:rsidR="007529C1" w:rsidRPr="00086D72">
              <w:rPr>
                <w:noProof/>
                <w:webHidden/>
              </w:rPr>
              <w:tab/>
            </w:r>
            <w:r w:rsidR="007529C1" w:rsidRPr="00086D72">
              <w:rPr>
                <w:noProof/>
                <w:webHidden/>
              </w:rPr>
              <w:fldChar w:fldCharType="begin"/>
            </w:r>
            <w:r w:rsidR="007529C1" w:rsidRPr="00086D72">
              <w:rPr>
                <w:noProof/>
                <w:webHidden/>
              </w:rPr>
              <w:instrText xml:space="preserve"> PAGEREF _Toc175147433 \h </w:instrText>
            </w:r>
            <w:r w:rsidR="007529C1" w:rsidRPr="00086D72">
              <w:rPr>
                <w:noProof/>
                <w:webHidden/>
              </w:rPr>
            </w:r>
            <w:r w:rsidR="007529C1" w:rsidRPr="00086D72">
              <w:rPr>
                <w:noProof/>
                <w:webHidden/>
              </w:rPr>
              <w:fldChar w:fldCharType="separate"/>
            </w:r>
            <w:r w:rsidR="008846AB">
              <w:rPr>
                <w:noProof/>
                <w:webHidden/>
              </w:rPr>
              <w:t>1</w:t>
            </w:r>
            <w:r w:rsidR="007529C1" w:rsidRPr="00086D72">
              <w:rPr>
                <w:noProof/>
                <w:webHidden/>
              </w:rPr>
              <w:fldChar w:fldCharType="end"/>
            </w:r>
          </w:hyperlink>
        </w:p>
        <w:p w14:paraId="223A5C37" w14:textId="77777777" w:rsidR="007529C1" w:rsidRPr="00086D72" w:rsidRDefault="00161F5E" w:rsidP="00086D72">
          <w:pPr>
            <w:pStyle w:val="TDC2"/>
            <w:rPr>
              <w:rFonts w:asciiTheme="minorHAnsi" w:eastAsiaTheme="minorEastAsia" w:hAnsiTheme="minorHAnsi" w:cstheme="minorBidi"/>
              <w:noProof/>
              <w:szCs w:val="22"/>
              <w:lang w:eastAsia="es-MX"/>
            </w:rPr>
          </w:pPr>
          <w:hyperlink w:anchor="_Toc175147434" w:history="1">
            <w:r w:rsidR="007529C1" w:rsidRPr="00086D72">
              <w:rPr>
                <w:rStyle w:val="Hipervnculo"/>
                <w:noProof/>
                <w:color w:val="auto"/>
              </w:rPr>
              <w:t>DE LA SOLICITUD DE INFORMACIÓN</w:t>
            </w:r>
            <w:r w:rsidR="007529C1" w:rsidRPr="00086D72">
              <w:rPr>
                <w:noProof/>
                <w:webHidden/>
              </w:rPr>
              <w:tab/>
            </w:r>
            <w:r w:rsidR="007529C1" w:rsidRPr="00086D72">
              <w:rPr>
                <w:noProof/>
                <w:webHidden/>
              </w:rPr>
              <w:fldChar w:fldCharType="begin"/>
            </w:r>
            <w:r w:rsidR="007529C1" w:rsidRPr="00086D72">
              <w:rPr>
                <w:noProof/>
                <w:webHidden/>
              </w:rPr>
              <w:instrText xml:space="preserve"> PAGEREF _Toc175147434 \h </w:instrText>
            </w:r>
            <w:r w:rsidR="007529C1" w:rsidRPr="00086D72">
              <w:rPr>
                <w:noProof/>
                <w:webHidden/>
              </w:rPr>
            </w:r>
            <w:r w:rsidR="007529C1" w:rsidRPr="00086D72">
              <w:rPr>
                <w:noProof/>
                <w:webHidden/>
              </w:rPr>
              <w:fldChar w:fldCharType="separate"/>
            </w:r>
            <w:r w:rsidR="008846AB">
              <w:rPr>
                <w:noProof/>
                <w:webHidden/>
              </w:rPr>
              <w:t>1</w:t>
            </w:r>
            <w:r w:rsidR="007529C1" w:rsidRPr="00086D72">
              <w:rPr>
                <w:noProof/>
                <w:webHidden/>
              </w:rPr>
              <w:fldChar w:fldCharType="end"/>
            </w:r>
          </w:hyperlink>
        </w:p>
        <w:p w14:paraId="33F05EF5" w14:textId="77777777" w:rsidR="007529C1" w:rsidRPr="00086D72" w:rsidRDefault="00161F5E" w:rsidP="00086D72">
          <w:pPr>
            <w:pStyle w:val="TDC3"/>
            <w:rPr>
              <w:rFonts w:asciiTheme="minorHAnsi" w:eastAsiaTheme="minorEastAsia" w:hAnsiTheme="minorHAnsi" w:cstheme="minorBidi"/>
              <w:noProof/>
              <w:szCs w:val="22"/>
              <w:lang w:eastAsia="es-MX"/>
            </w:rPr>
          </w:pPr>
          <w:hyperlink w:anchor="_Toc175147435" w:history="1">
            <w:r w:rsidR="007529C1" w:rsidRPr="00086D72">
              <w:rPr>
                <w:rStyle w:val="Hipervnculo"/>
                <w:noProof/>
                <w:color w:val="auto"/>
              </w:rPr>
              <w:t>a) Solicitud de información</w:t>
            </w:r>
            <w:r w:rsidR="007529C1" w:rsidRPr="00086D72">
              <w:rPr>
                <w:noProof/>
                <w:webHidden/>
              </w:rPr>
              <w:tab/>
            </w:r>
            <w:r w:rsidR="007529C1" w:rsidRPr="00086D72">
              <w:rPr>
                <w:noProof/>
                <w:webHidden/>
              </w:rPr>
              <w:fldChar w:fldCharType="begin"/>
            </w:r>
            <w:r w:rsidR="007529C1" w:rsidRPr="00086D72">
              <w:rPr>
                <w:noProof/>
                <w:webHidden/>
              </w:rPr>
              <w:instrText xml:space="preserve"> PAGEREF _Toc175147435 \h </w:instrText>
            </w:r>
            <w:r w:rsidR="007529C1" w:rsidRPr="00086D72">
              <w:rPr>
                <w:noProof/>
                <w:webHidden/>
              </w:rPr>
            </w:r>
            <w:r w:rsidR="007529C1" w:rsidRPr="00086D72">
              <w:rPr>
                <w:noProof/>
                <w:webHidden/>
              </w:rPr>
              <w:fldChar w:fldCharType="separate"/>
            </w:r>
            <w:r w:rsidR="008846AB">
              <w:rPr>
                <w:noProof/>
                <w:webHidden/>
              </w:rPr>
              <w:t>1</w:t>
            </w:r>
            <w:r w:rsidR="007529C1" w:rsidRPr="00086D72">
              <w:rPr>
                <w:noProof/>
                <w:webHidden/>
              </w:rPr>
              <w:fldChar w:fldCharType="end"/>
            </w:r>
          </w:hyperlink>
        </w:p>
        <w:p w14:paraId="2777A097" w14:textId="77777777" w:rsidR="007529C1" w:rsidRPr="00086D72" w:rsidRDefault="00161F5E" w:rsidP="00086D72">
          <w:pPr>
            <w:pStyle w:val="TDC3"/>
            <w:rPr>
              <w:rFonts w:asciiTheme="minorHAnsi" w:eastAsiaTheme="minorEastAsia" w:hAnsiTheme="minorHAnsi" w:cstheme="minorBidi"/>
              <w:noProof/>
              <w:szCs w:val="22"/>
              <w:lang w:eastAsia="es-MX"/>
            </w:rPr>
          </w:pPr>
          <w:hyperlink w:anchor="_Toc175147436" w:history="1">
            <w:r w:rsidR="007529C1" w:rsidRPr="00086D72">
              <w:rPr>
                <w:rStyle w:val="Hipervnculo"/>
                <w:noProof/>
                <w:color w:val="auto"/>
              </w:rPr>
              <w:t>b) Turno de la solicitud de información</w:t>
            </w:r>
            <w:r w:rsidR="007529C1" w:rsidRPr="00086D72">
              <w:rPr>
                <w:noProof/>
                <w:webHidden/>
              </w:rPr>
              <w:tab/>
            </w:r>
            <w:r w:rsidR="007529C1" w:rsidRPr="00086D72">
              <w:rPr>
                <w:noProof/>
                <w:webHidden/>
              </w:rPr>
              <w:fldChar w:fldCharType="begin"/>
            </w:r>
            <w:r w:rsidR="007529C1" w:rsidRPr="00086D72">
              <w:rPr>
                <w:noProof/>
                <w:webHidden/>
              </w:rPr>
              <w:instrText xml:space="preserve"> PAGEREF _Toc175147436 \h </w:instrText>
            </w:r>
            <w:r w:rsidR="007529C1" w:rsidRPr="00086D72">
              <w:rPr>
                <w:noProof/>
                <w:webHidden/>
              </w:rPr>
            </w:r>
            <w:r w:rsidR="007529C1" w:rsidRPr="00086D72">
              <w:rPr>
                <w:noProof/>
                <w:webHidden/>
              </w:rPr>
              <w:fldChar w:fldCharType="separate"/>
            </w:r>
            <w:r w:rsidR="008846AB">
              <w:rPr>
                <w:noProof/>
                <w:webHidden/>
              </w:rPr>
              <w:t>2</w:t>
            </w:r>
            <w:r w:rsidR="007529C1" w:rsidRPr="00086D72">
              <w:rPr>
                <w:noProof/>
                <w:webHidden/>
              </w:rPr>
              <w:fldChar w:fldCharType="end"/>
            </w:r>
          </w:hyperlink>
        </w:p>
        <w:p w14:paraId="3358948D" w14:textId="77777777" w:rsidR="007529C1" w:rsidRPr="00086D72" w:rsidRDefault="00161F5E" w:rsidP="00086D72">
          <w:pPr>
            <w:pStyle w:val="TDC3"/>
            <w:rPr>
              <w:rFonts w:asciiTheme="minorHAnsi" w:eastAsiaTheme="minorEastAsia" w:hAnsiTheme="minorHAnsi" w:cstheme="minorBidi"/>
              <w:noProof/>
              <w:szCs w:val="22"/>
              <w:lang w:eastAsia="es-MX"/>
            </w:rPr>
          </w:pPr>
          <w:hyperlink w:anchor="_Toc175147437" w:history="1">
            <w:r w:rsidR="007529C1" w:rsidRPr="00086D72">
              <w:rPr>
                <w:rStyle w:val="Hipervnculo"/>
                <w:noProof/>
                <w:color w:val="auto"/>
              </w:rPr>
              <w:t xml:space="preserve">c) </w:t>
            </w:r>
            <w:r w:rsidR="007529C1" w:rsidRPr="00086D72">
              <w:rPr>
                <w:rStyle w:val="Hipervnculo"/>
                <w:noProof/>
                <w:color w:val="auto"/>
                <w:lang w:val="es-ES"/>
              </w:rPr>
              <w:t xml:space="preserve">Respuesta </w:t>
            </w:r>
            <w:r w:rsidR="007529C1" w:rsidRPr="00086D72">
              <w:rPr>
                <w:rStyle w:val="Hipervnculo"/>
                <w:rFonts w:eastAsia="Calibri"/>
                <w:noProof/>
                <w:color w:val="auto"/>
                <w:lang w:eastAsia="en-US"/>
              </w:rPr>
              <w:t>del Sujeto Obligado</w:t>
            </w:r>
            <w:r w:rsidR="007529C1" w:rsidRPr="00086D72">
              <w:rPr>
                <w:noProof/>
                <w:webHidden/>
              </w:rPr>
              <w:tab/>
            </w:r>
            <w:r w:rsidR="007529C1" w:rsidRPr="00086D72">
              <w:rPr>
                <w:noProof/>
                <w:webHidden/>
              </w:rPr>
              <w:fldChar w:fldCharType="begin"/>
            </w:r>
            <w:r w:rsidR="007529C1" w:rsidRPr="00086D72">
              <w:rPr>
                <w:noProof/>
                <w:webHidden/>
              </w:rPr>
              <w:instrText xml:space="preserve"> PAGEREF _Toc175147437 \h </w:instrText>
            </w:r>
            <w:r w:rsidR="007529C1" w:rsidRPr="00086D72">
              <w:rPr>
                <w:noProof/>
                <w:webHidden/>
              </w:rPr>
            </w:r>
            <w:r w:rsidR="007529C1" w:rsidRPr="00086D72">
              <w:rPr>
                <w:noProof/>
                <w:webHidden/>
              </w:rPr>
              <w:fldChar w:fldCharType="separate"/>
            </w:r>
            <w:r w:rsidR="008846AB">
              <w:rPr>
                <w:noProof/>
                <w:webHidden/>
              </w:rPr>
              <w:t>2</w:t>
            </w:r>
            <w:r w:rsidR="007529C1" w:rsidRPr="00086D72">
              <w:rPr>
                <w:noProof/>
                <w:webHidden/>
              </w:rPr>
              <w:fldChar w:fldCharType="end"/>
            </w:r>
          </w:hyperlink>
        </w:p>
        <w:p w14:paraId="6847BAF0" w14:textId="77777777" w:rsidR="007529C1" w:rsidRPr="00086D72" w:rsidRDefault="00161F5E" w:rsidP="00086D72">
          <w:pPr>
            <w:pStyle w:val="TDC2"/>
            <w:rPr>
              <w:rFonts w:asciiTheme="minorHAnsi" w:eastAsiaTheme="minorEastAsia" w:hAnsiTheme="minorHAnsi" w:cstheme="minorBidi"/>
              <w:noProof/>
              <w:szCs w:val="22"/>
              <w:lang w:eastAsia="es-MX"/>
            </w:rPr>
          </w:pPr>
          <w:hyperlink w:anchor="_Toc175147438" w:history="1">
            <w:r w:rsidR="007529C1" w:rsidRPr="00086D72">
              <w:rPr>
                <w:rStyle w:val="Hipervnculo"/>
                <w:noProof/>
                <w:color w:val="auto"/>
              </w:rPr>
              <w:t>DEL RECURSO DE REVISIÓN</w:t>
            </w:r>
            <w:r w:rsidR="007529C1" w:rsidRPr="00086D72">
              <w:rPr>
                <w:noProof/>
                <w:webHidden/>
              </w:rPr>
              <w:tab/>
            </w:r>
            <w:r w:rsidR="007529C1" w:rsidRPr="00086D72">
              <w:rPr>
                <w:noProof/>
                <w:webHidden/>
              </w:rPr>
              <w:fldChar w:fldCharType="begin"/>
            </w:r>
            <w:r w:rsidR="007529C1" w:rsidRPr="00086D72">
              <w:rPr>
                <w:noProof/>
                <w:webHidden/>
              </w:rPr>
              <w:instrText xml:space="preserve"> PAGEREF _Toc175147438 \h </w:instrText>
            </w:r>
            <w:r w:rsidR="007529C1" w:rsidRPr="00086D72">
              <w:rPr>
                <w:noProof/>
                <w:webHidden/>
              </w:rPr>
            </w:r>
            <w:r w:rsidR="007529C1" w:rsidRPr="00086D72">
              <w:rPr>
                <w:noProof/>
                <w:webHidden/>
              </w:rPr>
              <w:fldChar w:fldCharType="separate"/>
            </w:r>
            <w:r w:rsidR="008846AB">
              <w:rPr>
                <w:noProof/>
                <w:webHidden/>
              </w:rPr>
              <w:t>3</w:t>
            </w:r>
            <w:r w:rsidR="007529C1" w:rsidRPr="00086D72">
              <w:rPr>
                <w:noProof/>
                <w:webHidden/>
              </w:rPr>
              <w:fldChar w:fldCharType="end"/>
            </w:r>
          </w:hyperlink>
        </w:p>
        <w:p w14:paraId="22DB8199" w14:textId="77777777" w:rsidR="007529C1" w:rsidRPr="00086D72" w:rsidRDefault="00161F5E" w:rsidP="00086D72">
          <w:pPr>
            <w:pStyle w:val="TDC3"/>
            <w:rPr>
              <w:rFonts w:asciiTheme="minorHAnsi" w:eastAsiaTheme="minorEastAsia" w:hAnsiTheme="minorHAnsi" w:cstheme="minorBidi"/>
              <w:noProof/>
              <w:szCs w:val="22"/>
              <w:lang w:eastAsia="es-MX"/>
            </w:rPr>
          </w:pPr>
          <w:hyperlink w:anchor="_Toc175147439" w:history="1">
            <w:r w:rsidR="007529C1" w:rsidRPr="00086D72">
              <w:rPr>
                <w:rStyle w:val="Hipervnculo"/>
                <w:noProof/>
                <w:color w:val="auto"/>
              </w:rPr>
              <w:t>a) Interposición del Recurso de Revisión</w:t>
            </w:r>
            <w:r w:rsidR="007529C1" w:rsidRPr="00086D72">
              <w:rPr>
                <w:noProof/>
                <w:webHidden/>
              </w:rPr>
              <w:tab/>
            </w:r>
            <w:r w:rsidR="007529C1" w:rsidRPr="00086D72">
              <w:rPr>
                <w:noProof/>
                <w:webHidden/>
              </w:rPr>
              <w:fldChar w:fldCharType="begin"/>
            </w:r>
            <w:r w:rsidR="007529C1" w:rsidRPr="00086D72">
              <w:rPr>
                <w:noProof/>
                <w:webHidden/>
              </w:rPr>
              <w:instrText xml:space="preserve"> PAGEREF _Toc175147439 \h </w:instrText>
            </w:r>
            <w:r w:rsidR="007529C1" w:rsidRPr="00086D72">
              <w:rPr>
                <w:noProof/>
                <w:webHidden/>
              </w:rPr>
            </w:r>
            <w:r w:rsidR="007529C1" w:rsidRPr="00086D72">
              <w:rPr>
                <w:noProof/>
                <w:webHidden/>
              </w:rPr>
              <w:fldChar w:fldCharType="separate"/>
            </w:r>
            <w:r w:rsidR="008846AB">
              <w:rPr>
                <w:noProof/>
                <w:webHidden/>
              </w:rPr>
              <w:t>3</w:t>
            </w:r>
            <w:r w:rsidR="007529C1" w:rsidRPr="00086D72">
              <w:rPr>
                <w:noProof/>
                <w:webHidden/>
              </w:rPr>
              <w:fldChar w:fldCharType="end"/>
            </w:r>
          </w:hyperlink>
        </w:p>
        <w:p w14:paraId="5A07A073" w14:textId="77777777" w:rsidR="007529C1" w:rsidRPr="00086D72" w:rsidRDefault="00161F5E" w:rsidP="00086D72">
          <w:pPr>
            <w:pStyle w:val="TDC3"/>
            <w:rPr>
              <w:rFonts w:asciiTheme="minorHAnsi" w:eastAsiaTheme="minorEastAsia" w:hAnsiTheme="minorHAnsi" w:cstheme="minorBidi"/>
              <w:noProof/>
              <w:szCs w:val="22"/>
              <w:lang w:eastAsia="es-MX"/>
            </w:rPr>
          </w:pPr>
          <w:hyperlink w:anchor="_Toc175147440" w:history="1">
            <w:r w:rsidR="007529C1" w:rsidRPr="00086D72">
              <w:rPr>
                <w:rStyle w:val="Hipervnculo"/>
                <w:noProof/>
                <w:color w:val="auto"/>
              </w:rPr>
              <w:t>b) Turno del Recurso de Revisión</w:t>
            </w:r>
            <w:r w:rsidR="007529C1" w:rsidRPr="00086D72">
              <w:rPr>
                <w:noProof/>
                <w:webHidden/>
              </w:rPr>
              <w:tab/>
            </w:r>
            <w:r w:rsidR="007529C1" w:rsidRPr="00086D72">
              <w:rPr>
                <w:noProof/>
                <w:webHidden/>
              </w:rPr>
              <w:fldChar w:fldCharType="begin"/>
            </w:r>
            <w:r w:rsidR="007529C1" w:rsidRPr="00086D72">
              <w:rPr>
                <w:noProof/>
                <w:webHidden/>
              </w:rPr>
              <w:instrText xml:space="preserve"> PAGEREF _Toc175147440 \h </w:instrText>
            </w:r>
            <w:r w:rsidR="007529C1" w:rsidRPr="00086D72">
              <w:rPr>
                <w:noProof/>
                <w:webHidden/>
              </w:rPr>
            </w:r>
            <w:r w:rsidR="007529C1" w:rsidRPr="00086D72">
              <w:rPr>
                <w:noProof/>
                <w:webHidden/>
              </w:rPr>
              <w:fldChar w:fldCharType="separate"/>
            </w:r>
            <w:r w:rsidR="008846AB">
              <w:rPr>
                <w:noProof/>
                <w:webHidden/>
              </w:rPr>
              <w:t>4</w:t>
            </w:r>
            <w:r w:rsidR="007529C1" w:rsidRPr="00086D72">
              <w:rPr>
                <w:noProof/>
                <w:webHidden/>
              </w:rPr>
              <w:fldChar w:fldCharType="end"/>
            </w:r>
          </w:hyperlink>
        </w:p>
        <w:p w14:paraId="71A33BC2" w14:textId="77777777" w:rsidR="007529C1" w:rsidRPr="00086D72" w:rsidRDefault="00161F5E" w:rsidP="00086D72">
          <w:pPr>
            <w:pStyle w:val="TDC3"/>
            <w:rPr>
              <w:rFonts w:asciiTheme="minorHAnsi" w:eastAsiaTheme="minorEastAsia" w:hAnsiTheme="minorHAnsi" w:cstheme="minorBidi"/>
              <w:noProof/>
              <w:szCs w:val="22"/>
              <w:lang w:eastAsia="es-MX"/>
            </w:rPr>
          </w:pPr>
          <w:hyperlink w:anchor="_Toc175147441" w:history="1">
            <w:r w:rsidR="007529C1" w:rsidRPr="00086D72">
              <w:rPr>
                <w:rStyle w:val="Hipervnculo"/>
                <w:noProof/>
                <w:color w:val="auto"/>
              </w:rPr>
              <w:t>c) Admisión del Recurso de Revisión</w:t>
            </w:r>
            <w:r w:rsidR="007529C1" w:rsidRPr="00086D72">
              <w:rPr>
                <w:noProof/>
                <w:webHidden/>
              </w:rPr>
              <w:tab/>
            </w:r>
            <w:r w:rsidR="007529C1" w:rsidRPr="00086D72">
              <w:rPr>
                <w:noProof/>
                <w:webHidden/>
              </w:rPr>
              <w:fldChar w:fldCharType="begin"/>
            </w:r>
            <w:r w:rsidR="007529C1" w:rsidRPr="00086D72">
              <w:rPr>
                <w:noProof/>
                <w:webHidden/>
              </w:rPr>
              <w:instrText xml:space="preserve"> PAGEREF _Toc175147441 \h </w:instrText>
            </w:r>
            <w:r w:rsidR="007529C1" w:rsidRPr="00086D72">
              <w:rPr>
                <w:noProof/>
                <w:webHidden/>
              </w:rPr>
            </w:r>
            <w:r w:rsidR="007529C1" w:rsidRPr="00086D72">
              <w:rPr>
                <w:noProof/>
                <w:webHidden/>
              </w:rPr>
              <w:fldChar w:fldCharType="separate"/>
            </w:r>
            <w:r w:rsidR="008846AB">
              <w:rPr>
                <w:noProof/>
                <w:webHidden/>
              </w:rPr>
              <w:t>4</w:t>
            </w:r>
            <w:r w:rsidR="007529C1" w:rsidRPr="00086D72">
              <w:rPr>
                <w:noProof/>
                <w:webHidden/>
              </w:rPr>
              <w:fldChar w:fldCharType="end"/>
            </w:r>
          </w:hyperlink>
        </w:p>
        <w:p w14:paraId="1E387578" w14:textId="77777777" w:rsidR="007529C1" w:rsidRPr="00086D72" w:rsidRDefault="00161F5E" w:rsidP="00086D72">
          <w:pPr>
            <w:pStyle w:val="TDC3"/>
            <w:rPr>
              <w:rFonts w:asciiTheme="minorHAnsi" w:eastAsiaTheme="minorEastAsia" w:hAnsiTheme="minorHAnsi" w:cstheme="minorBidi"/>
              <w:noProof/>
              <w:szCs w:val="22"/>
              <w:lang w:eastAsia="es-MX"/>
            </w:rPr>
          </w:pPr>
          <w:hyperlink w:anchor="_Toc175147442" w:history="1">
            <w:r w:rsidR="007529C1" w:rsidRPr="00086D72">
              <w:rPr>
                <w:rStyle w:val="Hipervnculo"/>
                <w:noProof/>
                <w:color w:val="auto"/>
              </w:rPr>
              <w:t>d) Informe Justificado del Sujeto Obligado</w:t>
            </w:r>
            <w:r w:rsidR="007529C1" w:rsidRPr="00086D72">
              <w:rPr>
                <w:noProof/>
                <w:webHidden/>
              </w:rPr>
              <w:tab/>
            </w:r>
            <w:r w:rsidR="007529C1" w:rsidRPr="00086D72">
              <w:rPr>
                <w:noProof/>
                <w:webHidden/>
              </w:rPr>
              <w:fldChar w:fldCharType="begin"/>
            </w:r>
            <w:r w:rsidR="007529C1" w:rsidRPr="00086D72">
              <w:rPr>
                <w:noProof/>
                <w:webHidden/>
              </w:rPr>
              <w:instrText xml:space="preserve"> PAGEREF _Toc175147442 \h </w:instrText>
            </w:r>
            <w:r w:rsidR="007529C1" w:rsidRPr="00086D72">
              <w:rPr>
                <w:noProof/>
                <w:webHidden/>
              </w:rPr>
            </w:r>
            <w:r w:rsidR="007529C1" w:rsidRPr="00086D72">
              <w:rPr>
                <w:noProof/>
                <w:webHidden/>
              </w:rPr>
              <w:fldChar w:fldCharType="separate"/>
            </w:r>
            <w:r w:rsidR="008846AB">
              <w:rPr>
                <w:noProof/>
                <w:webHidden/>
              </w:rPr>
              <w:t>4</w:t>
            </w:r>
            <w:r w:rsidR="007529C1" w:rsidRPr="00086D72">
              <w:rPr>
                <w:noProof/>
                <w:webHidden/>
              </w:rPr>
              <w:fldChar w:fldCharType="end"/>
            </w:r>
          </w:hyperlink>
        </w:p>
        <w:p w14:paraId="76FF36F6" w14:textId="77777777" w:rsidR="007529C1" w:rsidRPr="00086D72" w:rsidRDefault="00161F5E" w:rsidP="00086D72">
          <w:pPr>
            <w:pStyle w:val="TDC3"/>
            <w:rPr>
              <w:rFonts w:asciiTheme="minorHAnsi" w:eastAsiaTheme="minorEastAsia" w:hAnsiTheme="minorHAnsi" w:cstheme="minorBidi"/>
              <w:noProof/>
              <w:szCs w:val="22"/>
              <w:lang w:eastAsia="es-MX"/>
            </w:rPr>
          </w:pPr>
          <w:hyperlink w:anchor="_Toc175147443" w:history="1">
            <w:r w:rsidR="007529C1" w:rsidRPr="00086D72">
              <w:rPr>
                <w:rStyle w:val="Hipervnculo"/>
                <w:rFonts w:eastAsia="Calibri"/>
                <w:bCs/>
                <w:noProof/>
                <w:color w:val="auto"/>
                <w:lang w:eastAsia="en-US"/>
              </w:rPr>
              <w:t>e)</w:t>
            </w:r>
            <w:r w:rsidR="007529C1" w:rsidRPr="00086D72">
              <w:rPr>
                <w:rStyle w:val="Hipervnculo"/>
                <w:noProof/>
                <w:color w:val="auto"/>
              </w:rPr>
              <w:t xml:space="preserve"> </w:t>
            </w:r>
            <w:r w:rsidR="007529C1" w:rsidRPr="00086D72">
              <w:rPr>
                <w:rStyle w:val="Hipervnculo"/>
                <w:noProof/>
                <w:color w:val="auto"/>
                <w:lang w:val="es-ES"/>
              </w:rPr>
              <w:t>Manifestaciones de la Parte Recurrente</w:t>
            </w:r>
            <w:r w:rsidR="007529C1" w:rsidRPr="00086D72">
              <w:rPr>
                <w:noProof/>
                <w:webHidden/>
              </w:rPr>
              <w:tab/>
            </w:r>
            <w:r w:rsidR="007529C1" w:rsidRPr="00086D72">
              <w:rPr>
                <w:noProof/>
                <w:webHidden/>
              </w:rPr>
              <w:fldChar w:fldCharType="begin"/>
            </w:r>
            <w:r w:rsidR="007529C1" w:rsidRPr="00086D72">
              <w:rPr>
                <w:noProof/>
                <w:webHidden/>
              </w:rPr>
              <w:instrText xml:space="preserve"> PAGEREF _Toc175147443 \h </w:instrText>
            </w:r>
            <w:r w:rsidR="007529C1" w:rsidRPr="00086D72">
              <w:rPr>
                <w:noProof/>
                <w:webHidden/>
              </w:rPr>
            </w:r>
            <w:r w:rsidR="007529C1" w:rsidRPr="00086D72">
              <w:rPr>
                <w:noProof/>
                <w:webHidden/>
              </w:rPr>
              <w:fldChar w:fldCharType="separate"/>
            </w:r>
            <w:r w:rsidR="008846AB">
              <w:rPr>
                <w:noProof/>
                <w:webHidden/>
              </w:rPr>
              <w:t>5</w:t>
            </w:r>
            <w:r w:rsidR="007529C1" w:rsidRPr="00086D72">
              <w:rPr>
                <w:noProof/>
                <w:webHidden/>
              </w:rPr>
              <w:fldChar w:fldCharType="end"/>
            </w:r>
          </w:hyperlink>
        </w:p>
        <w:p w14:paraId="37EC6850" w14:textId="77777777" w:rsidR="007529C1" w:rsidRPr="00086D72" w:rsidRDefault="00161F5E" w:rsidP="00086D72">
          <w:pPr>
            <w:pStyle w:val="TDC3"/>
            <w:rPr>
              <w:rFonts w:asciiTheme="minorHAnsi" w:eastAsiaTheme="minorEastAsia" w:hAnsiTheme="minorHAnsi" w:cstheme="minorBidi"/>
              <w:noProof/>
              <w:szCs w:val="22"/>
              <w:lang w:eastAsia="es-MX"/>
            </w:rPr>
          </w:pPr>
          <w:hyperlink w:anchor="_Toc175147444" w:history="1">
            <w:r w:rsidR="007529C1" w:rsidRPr="00086D72">
              <w:rPr>
                <w:rStyle w:val="Hipervnculo"/>
                <w:rFonts w:eastAsia="Calibri"/>
                <w:noProof/>
                <w:color w:val="auto"/>
              </w:rPr>
              <w:t xml:space="preserve">f) </w:t>
            </w:r>
            <w:r w:rsidR="007529C1" w:rsidRPr="00086D72">
              <w:rPr>
                <w:rStyle w:val="Hipervnculo"/>
                <w:noProof/>
                <w:color w:val="auto"/>
              </w:rPr>
              <w:t>Cierre de instrucción</w:t>
            </w:r>
            <w:r w:rsidR="007529C1" w:rsidRPr="00086D72">
              <w:rPr>
                <w:noProof/>
                <w:webHidden/>
              </w:rPr>
              <w:tab/>
            </w:r>
            <w:r w:rsidR="007529C1" w:rsidRPr="00086D72">
              <w:rPr>
                <w:noProof/>
                <w:webHidden/>
              </w:rPr>
              <w:fldChar w:fldCharType="begin"/>
            </w:r>
            <w:r w:rsidR="007529C1" w:rsidRPr="00086D72">
              <w:rPr>
                <w:noProof/>
                <w:webHidden/>
              </w:rPr>
              <w:instrText xml:space="preserve"> PAGEREF _Toc175147444 \h </w:instrText>
            </w:r>
            <w:r w:rsidR="007529C1" w:rsidRPr="00086D72">
              <w:rPr>
                <w:noProof/>
                <w:webHidden/>
              </w:rPr>
            </w:r>
            <w:r w:rsidR="007529C1" w:rsidRPr="00086D72">
              <w:rPr>
                <w:noProof/>
                <w:webHidden/>
              </w:rPr>
              <w:fldChar w:fldCharType="separate"/>
            </w:r>
            <w:r w:rsidR="008846AB">
              <w:rPr>
                <w:noProof/>
                <w:webHidden/>
              </w:rPr>
              <w:t>5</w:t>
            </w:r>
            <w:r w:rsidR="007529C1" w:rsidRPr="00086D72">
              <w:rPr>
                <w:noProof/>
                <w:webHidden/>
              </w:rPr>
              <w:fldChar w:fldCharType="end"/>
            </w:r>
          </w:hyperlink>
        </w:p>
        <w:p w14:paraId="036AA31A" w14:textId="77777777" w:rsidR="007529C1" w:rsidRPr="00086D72" w:rsidRDefault="00161F5E" w:rsidP="00086D72">
          <w:pPr>
            <w:pStyle w:val="TDC1"/>
            <w:tabs>
              <w:tab w:val="right" w:leader="dot" w:pos="9034"/>
            </w:tabs>
            <w:rPr>
              <w:rFonts w:asciiTheme="minorHAnsi" w:eastAsiaTheme="minorEastAsia" w:hAnsiTheme="minorHAnsi" w:cstheme="minorBidi"/>
              <w:noProof/>
              <w:szCs w:val="22"/>
              <w:lang w:eastAsia="es-MX"/>
            </w:rPr>
          </w:pPr>
          <w:hyperlink w:anchor="_Toc175147445" w:history="1">
            <w:r w:rsidR="007529C1" w:rsidRPr="00086D72">
              <w:rPr>
                <w:rStyle w:val="Hipervnculo"/>
                <w:rFonts w:eastAsiaTheme="minorHAnsi"/>
                <w:noProof/>
                <w:color w:val="auto"/>
                <w:lang w:eastAsia="en-US"/>
              </w:rPr>
              <w:t>CONSIDERANDOS</w:t>
            </w:r>
            <w:r w:rsidR="007529C1" w:rsidRPr="00086D72">
              <w:rPr>
                <w:noProof/>
                <w:webHidden/>
              </w:rPr>
              <w:tab/>
            </w:r>
            <w:r w:rsidR="007529C1" w:rsidRPr="00086D72">
              <w:rPr>
                <w:noProof/>
                <w:webHidden/>
              </w:rPr>
              <w:fldChar w:fldCharType="begin"/>
            </w:r>
            <w:r w:rsidR="007529C1" w:rsidRPr="00086D72">
              <w:rPr>
                <w:noProof/>
                <w:webHidden/>
              </w:rPr>
              <w:instrText xml:space="preserve"> PAGEREF _Toc175147445 \h </w:instrText>
            </w:r>
            <w:r w:rsidR="007529C1" w:rsidRPr="00086D72">
              <w:rPr>
                <w:noProof/>
                <w:webHidden/>
              </w:rPr>
            </w:r>
            <w:r w:rsidR="007529C1" w:rsidRPr="00086D72">
              <w:rPr>
                <w:noProof/>
                <w:webHidden/>
              </w:rPr>
              <w:fldChar w:fldCharType="separate"/>
            </w:r>
            <w:r w:rsidR="008846AB">
              <w:rPr>
                <w:noProof/>
                <w:webHidden/>
              </w:rPr>
              <w:t>6</w:t>
            </w:r>
            <w:r w:rsidR="007529C1" w:rsidRPr="00086D72">
              <w:rPr>
                <w:noProof/>
                <w:webHidden/>
              </w:rPr>
              <w:fldChar w:fldCharType="end"/>
            </w:r>
          </w:hyperlink>
        </w:p>
        <w:p w14:paraId="2CFFCE59" w14:textId="77777777" w:rsidR="007529C1" w:rsidRPr="00086D72" w:rsidRDefault="00161F5E" w:rsidP="00086D72">
          <w:pPr>
            <w:pStyle w:val="TDC2"/>
            <w:rPr>
              <w:rFonts w:asciiTheme="minorHAnsi" w:eastAsiaTheme="minorEastAsia" w:hAnsiTheme="minorHAnsi" w:cstheme="minorBidi"/>
              <w:noProof/>
              <w:szCs w:val="22"/>
              <w:lang w:eastAsia="es-MX"/>
            </w:rPr>
          </w:pPr>
          <w:hyperlink w:anchor="_Toc175147446" w:history="1">
            <w:r w:rsidR="007529C1" w:rsidRPr="00086D72">
              <w:rPr>
                <w:rStyle w:val="Hipervnculo"/>
                <w:rFonts w:eastAsia="Batang"/>
                <w:noProof/>
                <w:color w:val="auto"/>
              </w:rPr>
              <w:t>PRIMERO. Procedibilidad</w:t>
            </w:r>
            <w:r w:rsidR="007529C1" w:rsidRPr="00086D72">
              <w:rPr>
                <w:noProof/>
                <w:webHidden/>
              </w:rPr>
              <w:tab/>
            </w:r>
            <w:r w:rsidR="007529C1" w:rsidRPr="00086D72">
              <w:rPr>
                <w:noProof/>
                <w:webHidden/>
              </w:rPr>
              <w:fldChar w:fldCharType="begin"/>
            </w:r>
            <w:r w:rsidR="007529C1" w:rsidRPr="00086D72">
              <w:rPr>
                <w:noProof/>
                <w:webHidden/>
              </w:rPr>
              <w:instrText xml:space="preserve"> PAGEREF _Toc175147446 \h </w:instrText>
            </w:r>
            <w:r w:rsidR="007529C1" w:rsidRPr="00086D72">
              <w:rPr>
                <w:noProof/>
                <w:webHidden/>
              </w:rPr>
            </w:r>
            <w:r w:rsidR="007529C1" w:rsidRPr="00086D72">
              <w:rPr>
                <w:noProof/>
                <w:webHidden/>
              </w:rPr>
              <w:fldChar w:fldCharType="separate"/>
            </w:r>
            <w:r w:rsidR="008846AB">
              <w:rPr>
                <w:noProof/>
                <w:webHidden/>
              </w:rPr>
              <w:t>6</w:t>
            </w:r>
            <w:r w:rsidR="007529C1" w:rsidRPr="00086D72">
              <w:rPr>
                <w:noProof/>
                <w:webHidden/>
              </w:rPr>
              <w:fldChar w:fldCharType="end"/>
            </w:r>
          </w:hyperlink>
        </w:p>
        <w:p w14:paraId="6C9C051F" w14:textId="77777777" w:rsidR="007529C1" w:rsidRPr="00086D72" w:rsidRDefault="00161F5E" w:rsidP="00086D72">
          <w:pPr>
            <w:pStyle w:val="TDC3"/>
            <w:rPr>
              <w:rFonts w:asciiTheme="minorHAnsi" w:eastAsiaTheme="minorEastAsia" w:hAnsiTheme="minorHAnsi" w:cstheme="minorBidi"/>
              <w:noProof/>
              <w:szCs w:val="22"/>
              <w:lang w:eastAsia="es-MX"/>
            </w:rPr>
          </w:pPr>
          <w:hyperlink w:anchor="_Toc175147447" w:history="1">
            <w:r w:rsidR="007529C1" w:rsidRPr="00086D72">
              <w:rPr>
                <w:rStyle w:val="Hipervnculo"/>
                <w:noProof/>
                <w:color w:val="auto"/>
              </w:rPr>
              <w:t>a) Competencia del Instituto</w:t>
            </w:r>
            <w:r w:rsidR="007529C1" w:rsidRPr="00086D72">
              <w:rPr>
                <w:noProof/>
                <w:webHidden/>
              </w:rPr>
              <w:tab/>
            </w:r>
            <w:r w:rsidR="007529C1" w:rsidRPr="00086D72">
              <w:rPr>
                <w:noProof/>
                <w:webHidden/>
              </w:rPr>
              <w:fldChar w:fldCharType="begin"/>
            </w:r>
            <w:r w:rsidR="007529C1" w:rsidRPr="00086D72">
              <w:rPr>
                <w:noProof/>
                <w:webHidden/>
              </w:rPr>
              <w:instrText xml:space="preserve"> PAGEREF _Toc175147447 \h </w:instrText>
            </w:r>
            <w:r w:rsidR="007529C1" w:rsidRPr="00086D72">
              <w:rPr>
                <w:noProof/>
                <w:webHidden/>
              </w:rPr>
            </w:r>
            <w:r w:rsidR="007529C1" w:rsidRPr="00086D72">
              <w:rPr>
                <w:noProof/>
                <w:webHidden/>
              </w:rPr>
              <w:fldChar w:fldCharType="separate"/>
            </w:r>
            <w:r w:rsidR="008846AB">
              <w:rPr>
                <w:noProof/>
                <w:webHidden/>
              </w:rPr>
              <w:t>6</w:t>
            </w:r>
            <w:r w:rsidR="007529C1" w:rsidRPr="00086D72">
              <w:rPr>
                <w:noProof/>
                <w:webHidden/>
              </w:rPr>
              <w:fldChar w:fldCharType="end"/>
            </w:r>
          </w:hyperlink>
        </w:p>
        <w:p w14:paraId="387D5978" w14:textId="77777777" w:rsidR="007529C1" w:rsidRPr="00086D72" w:rsidRDefault="00161F5E" w:rsidP="00086D72">
          <w:pPr>
            <w:pStyle w:val="TDC3"/>
            <w:rPr>
              <w:rFonts w:asciiTheme="minorHAnsi" w:eastAsiaTheme="minorEastAsia" w:hAnsiTheme="minorHAnsi" w:cstheme="minorBidi"/>
              <w:noProof/>
              <w:szCs w:val="22"/>
              <w:lang w:eastAsia="es-MX"/>
            </w:rPr>
          </w:pPr>
          <w:hyperlink w:anchor="_Toc175147448" w:history="1">
            <w:r w:rsidR="007529C1" w:rsidRPr="00086D72">
              <w:rPr>
                <w:rStyle w:val="Hipervnculo"/>
                <w:noProof/>
                <w:color w:val="auto"/>
              </w:rPr>
              <w:t>b) Legitimidad de la parte recurrente</w:t>
            </w:r>
            <w:r w:rsidR="007529C1" w:rsidRPr="00086D72">
              <w:rPr>
                <w:noProof/>
                <w:webHidden/>
              </w:rPr>
              <w:tab/>
            </w:r>
            <w:r w:rsidR="007529C1" w:rsidRPr="00086D72">
              <w:rPr>
                <w:noProof/>
                <w:webHidden/>
              </w:rPr>
              <w:fldChar w:fldCharType="begin"/>
            </w:r>
            <w:r w:rsidR="007529C1" w:rsidRPr="00086D72">
              <w:rPr>
                <w:noProof/>
                <w:webHidden/>
              </w:rPr>
              <w:instrText xml:space="preserve"> PAGEREF _Toc175147448 \h </w:instrText>
            </w:r>
            <w:r w:rsidR="007529C1" w:rsidRPr="00086D72">
              <w:rPr>
                <w:noProof/>
                <w:webHidden/>
              </w:rPr>
            </w:r>
            <w:r w:rsidR="007529C1" w:rsidRPr="00086D72">
              <w:rPr>
                <w:noProof/>
                <w:webHidden/>
              </w:rPr>
              <w:fldChar w:fldCharType="separate"/>
            </w:r>
            <w:r w:rsidR="008846AB">
              <w:rPr>
                <w:noProof/>
                <w:webHidden/>
              </w:rPr>
              <w:t>6</w:t>
            </w:r>
            <w:r w:rsidR="007529C1" w:rsidRPr="00086D72">
              <w:rPr>
                <w:noProof/>
                <w:webHidden/>
              </w:rPr>
              <w:fldChar w:fldCharType="end"/>
            </w:r>
          </w:hyperlink>
        </w:p>
        <w:p w14:paraId="3BDE16F4" w14:textId="77777777" w:rsidR="007529C1" w:rsidRPr="00086D72" w:rsidRDefault="00161F5E" w:rsidP="00086D72">
          <w:pPr>
            <w:pStyle w:val="TDC3"/>
            <w:rPr>
              <w:rFonts w:asciiTheme="minorHAnsi" w:eastAsiaTheme="minorEastAsia" w:hAnsiTheme="minorHAnsi" w:cstheme="minorBidi"/>
              <w:noProof/>
              <w:szCs w:val="22"/>
              <w:lang w:eastAsia="es-MX"/>
            </w:rPr>
          </w:pPr>
          <w:hyperlink w:anchor="_Toc175147449" w:history="1">
            <w:r w:rsidR="007529C1" w:rsidRPr="00086D72">
              <w:rPr>
                <w:rStyle w:val="Hipervnculo"/>
                <w:rFonts w:eastAsia="Calibri"/>
                <w:noProof/>
                <w:color w:val="auto"/>
                <w:lang w:eastAsia="es-ES_tradnl"/>
              </w:rPr>
              <w:t>c) Plazo para interponer el recurso</w:t>
            </w:r>
            <w:r w:rsidR="007529C1" w:rsidRPr="00086D72">
              <w:rPr>
                <w:noProof/>
                <w:webHidden/>
              </w:rPr>
              <w:tab/>
            </w:r>
            <w:r w:rsidR="007529C1" w:rsidRPr="00086D72">
              <w:rPr>
                <w:noProof/>
                <w:webHidden/>
              </w:rPr>
              <w:fldChar w:fldCharType="begin"/>
            </w:r>
            <w:r w:rsidR="007529C1" w:rsidRPr="00086D72">
              <w:rPr>
                <w:noProof/>
                <w:webHidden/>
              </w:rPr>
              <w:instrText xml:space="preserve"> PAGEREF _Toc175147449 \h </w:instrText>
            </w:r>
            <w:r w:rsidR="007529C1" w:rsidRPr="00086D72">
              <w:rPr>
                <w:noProof/>
                <w:webHidden/>
              </w:rPr>
            </w:r>
            <w:r w:rsidR="007529C1" w:rsidRPr="00086D72">
              <w:rPr>
                <w:noProof/>
                <w:webHidden/>
              </w:rPr>
              <w:fldChar w:fldCharType="separate"/>
            </w:r>
            <w:r w:rsidR="008846AB">
              <w:rPr>
                <w:noProof/>
                <w:webHidden/>
              </w:rPr>
              <w:t>6</w:t>
            </w:r>
            <w:r w:rsidR="007529C1" w:rsidRPr="00086D72">
              <w:rPr>
                <w:noProof/>
                <w:webHidden/>
              </w:rPr>
              <w:fldChar w:fldCharType="end"/>
            </w:r>
          </w:hyperlink>
        </w:p>
        <w:p w14:paraId="5223579F" w14:textId="77777777" w:rsidR="007529C1" w:rsidRPr="00086D72" w:rsidRDefault="00161F5E" w:rsidP="00086D72">
          <w:pPr>
            <w:pStyle w:val="TDC3"/>
            <w:rPr>
              <w:rFonts w:asciiTheme="minorHAnsi" w:eastAsiaTheme="minorEastAsia" w:hAnsiTheme="minorHAnsi" w:cstheme="minorBidi"/>
              <w:noProof/>
              <w:szCs w:val="22"/>
              <w:lang w:eastAsia="es-MX"/>
            </w:rPr>
          </w:pPr>
          <w:hyperlink w:anchor="_Toc175147450" w:history="1">
            <w:r w:rsidR="007529C1" w:rsidRPr="00086D72">
              <w:rPr>
                <w:rStyle w:val="Hipervnculo"/>
                <w:rFonts w:eastAsia="Calibri"/>
                <w:noProof/>
                <w:color w:val="auto"/>
                <w:lang w:eastAsia="es-ES_tradnl"/>
              </w:rPr>
              <w:t>d) Causal de procedencia</w:t>
            </w:r>
            <w:r w:rsidR="007529C1" w:rsidRPr="00086D72">
              <w:rPr>
                <w:noProof/>
                <w:webHidden/>
              </w:rPr>
              <w:tab/>
            </w:r>
            <w:r w:rsidR="007529C1" w:rsidRPr="00086D72">
              <w:rPr>
                <w:noProof/>
                <w:webHidden/>
              </w:rPr>
              <w:fldChar w:fldCharType="begin"/>
            </w:r>
            <w:r w:rsidR="007529C1" w:rsidRPr="00086D72">
              <w:rPr>
                <w:noProof/>
                <w:webHidden/>
              </w:rPr>
              <w:instrText xml:space="preserve"> PAGEREF _Toc175147450 \h </w:instrText>
            </w:r>
            <w:r w:rsidR="007529C1" w:rsidRPr="00086D72">
              <w:rPr>
                <w:noProof/>
                <w:webHidden/>
              </w:rPr>
            </w:r>
            <w:r w:rsidR="007529C1" w:rsidRPr="00086D72">
              <w:rPr>
                <w:noProof/>
                <w:webHidden/>
              </w:rPr>
              <w:fldChar w:fldCharType="separate"/>
            </w:r>
            <w:r w:rsidR="008846AB">
              <w:rPr>
                <w:noProof/>
                <w:webHidden/>
              </w:rPr>
              <w:t>8</w:t>
            </w:r>
            <w:r w:rsidR="007529C1" w:rsidRPr="00086D72">
              <w:rPr>
                <w:noProof/>
                <w:webHidden/>
              </w:rPr>
              <w:fldChar w:fldCharType="end"/>
            </w:r>
          </w:hyperlink>
        </w:p>
        <w:p w14:paraId="30E54574" w14:textId="77777777" w:rsidR="007529C1" w:rsidRPr="00086D72" w:rsidRDefault="00161F5E" w:rsidP="00086D72">
          <w:pPr>
            <w:pStyle w:val="TDC3"/>
            <w:rPr>
              <w:rFonts w:asciiTheme="minorHAnsi" w:eastAsiaTheme="minorEastAsia" w:hAnsiTheme="minorHAnsi" w:cstheme="minorBidi"/>
              <w:noProof/>
              <w:szCs w:val="22"/>
              <w:lang w:eastAsia="es-MX"/>
            </w:rPr>
          </w:pPr>
          <w:hyperlink w:anchor="_Toc175147451" w:history="1">
            <w:r w:rsidR="007529C1" w:rsidRPr="00086D72">
              <w:rPr>
                <w:rStyle w:val="Hipervnculo"/>
                <w:noProof/>
                <w:color w:val="auto"/>
              </w:rPr>
              <w:t>e) Requisitos formales para la interposición del recurso</w:t>
            </w:r>
            <w:r w:rsidR="007529C1" w:rsidRPr="00086D72">
              <w:rPr>
                <w:noProof/>
                <w:webHidden/>
              </w:rPr>
              <w:tab/>
            </w:r>
            <w:r w:rsidR="007529C1" w:rsidRPr="00086D72">
              <w:rPr>
                <w:noProof/>
                <w:webHidden/>
              </w:rPr>
              <w:fldChar w:fldCharType="begin"/>
            </w:r>
            <w:r w:rsidR="007529C1" w:rsidRPr="00086D72">
              <w:rPr>
                <w:noProof/>
                <w:webHidden/>
              </w:rPr>
              <w:instrText xml:space="preserve"> PAGEREF _Toc175147451 \h </w:instrText>
            </w:r>
            <w:r w:rsidR="007529C1" w:rsidRPr="00086D72">
              <w:rPr>
                <w:noProof/>
                <w:webHidden/>
              </w:rPr>
            </w:r>
            <w:r w:rsidR="007529C1" w:rsidRPr="00086D72">
              <w:rPr>
                <w:noProof/>
                <w:webHidden/>
              </w:rPr>
              <w:fldChar w:fldCharType="separate"/>
            </w:r>
            <w:r w:rsidR="008846AB">
              <w:rPr>
                <w:noProof/>
                <w:webHidden/>
              </w:rPr>
              <w:t>8</w:t>
            </w:r>
            <w:r w:rsidR="007529C1" w:rsidRPr="00086D72">
              <w:rPr>
                <w:noProof/>
                <w:webHidden/>
              </w:rPr>
              <w:fldChar w:fldCharType="end"/>
            </w:r>
          </w:hyperlink>
        </w:p>
        <w:p w14:paraId="66A6530C" w14:textId="77777777" w:rsidR="007529C1" w:rsidRPr="00086D72" w:rsidRDefault="00161F5E" w:rsidP="00086D72">
          <w:pPr>
            <w:pStyle w:val="TDC2"/>
            <w:rPr>
              <w:rFonts w:asciiTheme="minorHAnsi" w:eastAsiaTheme="minorEastAsia" w:hAnsiTheme="minorHAnsi" w:cstheme="minorBidi"/>
              <w:noProof/>
              <w:szCs w:val="22"/>
              <w:lang w:eastAsia="es-MX"/>
            </w:rPr>
          </w:pPr>
          <w:hyperlink w:anchor="_Toc175147452" w:history="1">
            <w:r w:rsidR="007529C1" w:rsidRPr="00086D72">
              <w:rPr>
                <w:rStyle w:val="Hipervnculo"/>
                <w:noProof/>
                <w:color w:val="auto"/>
              </w:rPr>
              <w:t>SEGUNDO. Estudio de Fondo</w:t>
            </w:r>
            <w:r w:rsidR="007529C1" w:rsidRPr="00086D72">
              <w:rPr>
                <w:noProof/>
                <w:webHidden/>
              </w:rPr>
              <w:tab/>
            </w:r>
            <w:r w:rsidR="007529C1" w:rsidRPr="00086D72">
              <w:rPr>
                <w:noProof/>
                <w:webHidden/>
              </w:rPr>
              <w:fldChar w:fldCharType="begin"/>
            </w:r>
            <w:r w:rsidR="007529C1" w:rsidRPr="00086D72">
              <w:rPr>
                <w:noProof/>
                <w:webHidden/>
              </w:rPr>
              <w:instrText xml:space="preserve"> PAGEREF _Toc175147452 \h </w:instrText>
            </w:r>
            <w:r w:rsidR="007529C1" w:rsidRPr="00086D72">
              <w:rPr>
                <w:noProof/>
                <w:webHidden/>
              </w:rPr>
            </w:r>
            <w:r w:rsidR="007529C1" w:rsidRPr="00086D72">
              <w:rPr>
                <w:noProof/>
                <w:webHidden/>
              </w:rPr>
              <w:fldChar w:fldCharType="separate"/>
            </w:r>
            <w:r w:rsidR="008846AB">
              <w:rPr>
                <w:noProof/>
                <w:webHidden/>
              </w:rPr>
              <w:t>9</w:t>
            </w:r>
            <w:r w:rsidR="007529C1" w:rsidRPr="00086D72">
              <w:rPr>
                <w:noProof/>
                <w:webHidden/>
              </w:rPr>
              <w:fldChar w:fldCharType="end"/>
            </w:r>
          </w:hyperlink>
        </w:p>
        <w:p w14:paraId="15CCE062" w14:textId="77777777" w:rsidR="007529C1" w:rsidRPr="00086D72" w:rsidRDefault="00161F5E" w:rsidP="00086D72">
          <w:pPr>
            <w:pStyle w:val="TDC3"/>
            <w:rPr>
              <w:rFonts w:asciiTheme="minorHAnsi" w:eastAsiaTheme="minorEastAsia" w:hAnsiTheme="minorHAnsi" w:cstheme="minorBidi"/>
              <w:noProof/>
              <w:szCs w:val="22"/>
              <w:lang w:eastAsia="es-MX"/>
            </w:rPr>
          </w:pPr>
          <w:hyperlink w:anchor="_Toc175147453" w:history="1">
            <w:r w:rsidR="007529C1" w:rsidRPr="00086D72">
              <w:rPr>
                <w:rStyle w:val="Hipervnculo"/>
                <w:noProof/>
                <w:color w:val="auto"/>
              </w:rPr>
              <w:t>a) Mandato de transparencia y responsabilidad del Sujeto Obligado</w:t>
            </w:r>
            <w:r w:rsidR="007529C1" w:rsidRPr="00086D72">
              <w:rPr>
                <w:noProof/>
                <w:webHidden/>
              </w:rPr>
              <w:tab/>
            </w:r>
            <w:r w:rsidR="007529C1" w:rsidRPr="00086D72">
              <w:rPr>
                <w:noProof/>
                <w:webHidden/>
              </w:rPr>
              <w:fldChar w:fldCharType="begin"/>
            </w:r>
            <w:r w:rsidR="007529C1" w:rsidRPr="00086D72">
              <w:rPr>
                <w:noProof/>
                <w:webHidden/>
              </w:rPr>
              <w:instrText xml:space="preserve"> PAGEREF _Toc175147453 \h </w:instrText>
            </w:r>
            <w:r w:rsidR="007529C1" w:rsidRPr="00086D72">
              <w:rPr>
                <w:noProof/>
                <w:webHidden/>
              </w:rPr>
            </w:r>
            <w:r w:rsidR="007529C1" w:rsidRPr="00086D72">
              <w:rPr>
                <w:noProof/>
                <w:webHidden/>
              </w:rPr>
              <w:fldChar w:fldCharType="separate"/>
            </w:r>
            <w:r w:rsidR="008846AB">
              <w:rPr>
                <w:noProof/>
                <w:webHidden/>
              </w:rPr>
              <w:t>9</w:t>
            </w:r>
            <w:r w:rsidR="007529C1" w:rsidRPr="00086D72">
              <w:rPr>
                <w:noProof/>
                <w:webHidden/>
              </w:rPr>
              <w:fldChar w:fldCharType="end"/>
            </w:r>
          </w:hyperlink>
        </w:p>
        <w:p w14:paraId="6FC8CE17" w14:textId="77777777" w:rsidR="007529C1" w:rsidRPr="00086D72" w:rsidRDefault="00161F5E" w:rsidP="00086D72">
          <w:pPr>
            <w:pStyle w:val="TDC3"/>
            <w:rPr>
              <w:rFonts w:asciiTheme="minorHAnsi" w:eastAsiaTheme="minorEastAsia" w:hAnsiTheme="minorHAnsi" w:cstheme="minorBidi"/>
              <w:noProof/>
              <w:szCs w:val="22"/>
              <w:lang w:eastAsia="es-MX"/>
            </w:rPr>
          </w:pPr>
          <w:hyperlink w:anchor="_Toc175147454" w:history="1">
            <w:r w:rsidR="007529C1" w:rsidRPr="00086D72">
              <w:rPr>
                <w:rStyle w:val="Hipervnculo"/>
                <w:rFonts w:eastAsia="Calibri"/>
                <w:noProof/>
                <w:color w:val="auto"/>
                <w:lang w:eastAsia="es-ES_tradnl"/>
              </w:rPr>
              <w:t>b) Controversia a resolver</w:t>
            </w:r>
            <w:r w:rsidR="007529C1" w:rsidRPr="00086D72">
              <w:rPr>
                <w:noProof/>
                <w:webHidden/>
              </w:rPr>
              <w:tab/>
            </w:r>
            <w:r w:rsidR="007529C1" w:rsidRPr="00086D72">
              <w:rPr>
                <w:noProof/>
                <w:webHidden/>
              </w:rPr>
              <w:fldChar w:fldCharType="begin"/>
            </w:r>
            <w:r w:rsidR="007529C1" w:rsidRPr="00086D72">
              <w:rPr>
                <w:noProof/>
                <w:webHidden/>
              </w:rPr>
              <w:instrText xml:space="preserve"> PAGEREF _Toc175147454 \h </w:instrText>
            </w:r>
            <w:r w:rsidR="007529C1" w:rsidRPr="00086D72">
              <w:rPr>
                <w:noProof/>
                <w:webHidden/>
              </w:rPr>
            </w:r>
            <w:r w:rsidR="007529C1" w:rsidRPr="00086D72">
              <w:rPr>
                <w:noProof/>
                <w:webHidden/>
              </w:rPr>
              <w:fldChar w:fldCharType="separate"/>
            </w:r>
            <w:r w:rsidR="008846AB">
              <w:rPr>
                <w:noProof/>
                <w:webHidden/>
              </w:rPr>
              <w:t>12</w:t>
            </w:r>
            <w:r w:rsidR="007529C1" w:rsidRPr="00086D72">
              <w:rPr>
                <w:noProof/>
                <w:webHidden/>
              </w:rPr>
              <w:fldChar w:fldCharType="end"/>
            </w:r>
          </w:hyperlink>
        </w:p>
        <w:p w14:paraId="059734EE" w14:textId="77777777" w:rsidR="007529C1" w:rsidRPr="00086D72" w:rsidRDefault="00161F5E" w:rsidP="00086D72">
          <w:pPr>
            <w:pStyle w:val="TDC3"/>
            <w:rPr>
              <w:rFonts w:asciiTheme="minorHAnsi" w:eastAsiaTheme="minorEastAsia" w:hAnsiTheme="minorHAnsi" w:cstheme="minorBidi"/>
              <w:noProof/>
              <w:szCs w:val="22"/>
              <w:lang w:eastAsia="es-MX"/>
            </w:rPr>
          </w:pPr>
          <w:hyperlink w:anchor="_Toc175147455" w:history="1">
            <w:r w:rsidR="007529C1" w:rsidRPr="00086D72">
              <w:rPr>
                <w:rStyle w:val="Hipervnculo"/>
                <w:noProof/>
                <w:color w:val="auto"/>
              </w:rPr>
              <w:t>c) Estudio de la controversia</w:t>
            </w:r>
            <w:r w:rsidR="007529C1" w:rsidRPr="00086D72">
              <w:rPr>
                <w:noProof/>
                <w:webHidden/>
              </w:rPr>
              <w:tab/>
            </w:r>
            <w:r w:rsidR="007529C1" w:rsidRPr="00086D72">
              <w:rPr>
                <w:noProof/>
                <w:webHidden/>
              </w:rPr>
              <w:fldChar w:fldCharType="begin"/>
            </w:r>
            <w:r w:rsidR="007529C1" w:rsidRPr="00086D72">
              <w:rPr>
                <w:noProof/>
                <w:webHidden/>
              </w:rPr>
              <w:instrText xml:space="preserve"> PAGEREF _Toc175147455 \h </w:instrText>
            </w:r>
            <w:r w:rsidR="007529C1" w:rsidRPr="00086D72">
              <w:rPr>
                <w:noProof/>
                <w:webHidden/>
              </w:rPr>
            </w:r>
            <w:r w:rsidR="007529C1" w:rsidRPr="00086D72">
              <w:rPr>
                <w:noProof/>
                <w:webHidden/>
              </w:rPr>
              <w:fldChar w:fldCharType="separate"/>
            </w:r>
            <w:r w:rsidR="008846AB">
              <w:rPr>
                <w:noProof/>
                <w:webHidden/>
              </w:rPr>
              <w:t>14</w:t>
            </w:r>
            <w:r w:rsidR="007529C1" w:rsidRPr="00086D72">
              <w:rPr>
                <w:noProof/>
                <w:webHidden/>
              </w:rPr>
              <w:fldChar w:fldCharType="end"/>
            </w:r>
          </w:hyperlink>
        </w:p>
        <w:p w14:paraId="14D64995" w14:textId="77777777" w:rsidR="007529C1" w:rsidRPr="00086D72" w:rsidRDefault="00161F5E" w:rsidP="00086D72">
          <w:pPr>
            <w:pStyle w:val="TDC3"/>
            <w:rPr>
              <w:rFonts w:asciiTheme="minorHAnsi" w:eastAsiaTheme="minorEastAsia" w:hAnsiTheme="minorHAnsi" w:cstheme="minorBidi"/>
              <w:noProof/>
              <w:szCs w:val="22"/>
              <w:lang w:eastAsia="es-MX"/>
            </w:rPr>
          </w:pPr>
          <w:hyperlink w:anchor="_Toc175147456" w:history="1">
            <w:r w:rsidR="007529C1" w:rsidRPr="00086D72">
              <w:rPr>
                <w:rStyle w:val="Hipervnculo"/>
                <w:noProof/>
                <w:color w:val="auto"/>
              </w:rPr>
              <w:t>d) Conclusión</w:t>
            </w:r>
            <w:r w:rsidR="007529C1" w:rsidRPr="00086D72">
              <w:rPr>
                <w:noProof/>
                <w:webHidden/>
              </w:rPr>
              <w:tab/>
            </w:r>
            <w:r w:rsidR="007529C1" w:rsidRPr="00086D72">
              <w:rPr>
                <w:noProof/>
                <w:webHidden/>
              </w:rPr>
              <w:fldChar w:fldCharType="begin"/>
            </w:r>
            <w:r w:rsidR="007529C1" w:rsidRPr="00086D72">
              <w:rPr>
                <w:noProof/>
                <w:webHidden/>
              </w:rPr>
              <w:instrText xml:space="preserve"> PAGEREF _Toc175147456 \h </w:instrText>
            </w:r>
            <w:r w:rsidR="007529C1" w:rsidRPr="00086D72">
              <w:rPr>
                <w:noProof/>
                <w:webHidden/>
              </w:rPr>
            </w:r>
            <w:r w:rsidR="007529C1" w:rsidRPr="00086D72">
              <w:rPr>
                <w:noProof/>
                <w:webHidden/>
              </w:rPr>
              <w:fldChar w:fldCharType="separate"/>
            </w:r>
            <w:r w:rsidR="008846AB">
              <w:rPr>
                <w:b/>
                <w:bCs/>
                <w:noProof/>
                <w:webHidden/>
                <w:lang w:val="es-ES"/>
              </w:rPr>
              <w:t>¡Error! Marcador no definido.</w:t>
            </w:r>
            <w:r w:rsidR="007529C1" w:rsidRPr="00086D72">
              <w:rPr>
                <w:noProof/>
                <w:webHidden/>
              </w:rPr>
              <w:fldChar w:fldCharType="end"/>
            </w:r>
          </w:hyperlink>
        </w:p>
        <w:p w14:paraId="7BD198AA" w14:textId="77777777" w:rsidR="007529C1" w:rsidRPr="00086D72" w:rsidRDefault="00161F5E" w:rsidP="00086D72">
          <w:pPr>
            <w:pStyle w:val="TDC1"/>
            <w:tabs>
              <w:tab w:val="right" w:leader="dot" w:pos="9034"/>
            </w:tabs>
            <w:rPr>
              <w:rFonts w:asciiTheme="minorHAnsi" w:eastAsiaTheme="minorEastAsia" w:hAnsiTheme="minorHAnsi" w:cstheme="minorBidi"/>
              <w:noProof/>
              <w:szCs w:val="22"/>
              <w:lang w:eastAsia="es-MX"/>
            </w:rPr>
          </w:pPr>
          <w:hyperlink w:anchor="_Toc175147457" w:history="1">
            <w:r w:rsidR="007529C1" w:rsidRPr="00086D72">
              <w:rPr>
                <w:rStyle w:val="Hipervnculo"/>
                <w:noProof/>
                <w:color w:val="auto"/>
              </w:rPr>
              <w:t>RESUELVE</w:t>
            </w:r>
            <w:r w:rsidR="007529C1" w:rsidRPr="00086D72">
              <w:rPr>
                <w:noProof/>
                <w:webHidden/>
              </w:rPr>
              <w:tab/>
            </w:r>
            <w:r w:rsidR="007529C1" w:rsidRPr="00086D72">
              <w:rPr>
                <w:noProof/>
                <w:webHidden/>
              </w:rPr>
              <w:fldChar w:fldCharType="begin"/>
            </w:r>
            <w:r w:rsidR="007529C1" w:rsidRPr="00086D72">
              <w:rPr>
                <w:noProof/>
                <w:webHidden/>
              </w:rPr>
              <w:instrText xml:space="preserve"> PAGEREF _Toc175147457 \h </w:instrText>
            </w:r>
            <w:r w:rsidR="007529C1" w:rsidRPr="00086D72">
              <w:rPr>
                <w:noProof/>
                <w:webHidden/>
              </w:rPr>
            </w:r>
            <w:r w:rsidR="007529C1" w:rsidRPr="00086D72">
              <w:rPr>
                <w:noProof/>
                <w:webHidden/>
              </w:rPr>
              <w:fldChar w:fldCharType="separate"/>
            </w:r>
            <w:r w:rsidR="008846AB">
              <w:rPr>
                <w:b/>
                <w:bCs/>
                <w:noProof/>
                <w:webHidden/>
                <w:lang w:val="es-ES"/>
              </w:rPr>
              <w:t>¡Error! Marcador no definido.</w:t>
            </w:r>
            <w:r w:rsidR="007529C1" w:rsidRPr="00086D72">
              <w:rPr>
                <w:noProof/>
                <w:webHidden/>
              </w:rPr>
              <w:fldChar w:fldCharType="end"/>
            </w:r>
          </w:hyperlink>
        </w:p>
        <w:p w14:paraId="0C82FD7A" w14:textId="56536608" w:rsidR="009B2945" w:rsidRPr="00086D72" w:rsidRDefault="00AE3DA7" w:rsidP="00086D72">
          <w:pPr>
            <w:spacing w:line="240" w:lineRule="auto"/>
            <w:rPr>
              <w:b/>
              <w:bCs/>
              <w:lang w:val="es-ES"/>
            </w:rPr>
          </w:pPr>
          <w:r w:rsidRPr="00086D72">
            <w:rPr>
              <w:b/>
              <w:bCs/>
              <w:sz w:val="16"/>
              <w:szCs w:val="16"/>
              <w:lang w:val="es-ES"/>
            </w:rPr>
            <w:fldChar w:fldCharType="end"/>
          </w:r>
        </w:p>
      </w:sdtContent>
    </w:sdt>
    <w:p w14:paraId="603A07E2" w14:textId="77777777" w:rsidR="00646436" w:rsidRPr="00086D72" w:rsidRDefault="00646436" w:rsidP="00086D72">
      <w:pPr>
        <w:rPr>
          <w:rFonts w:cs="Tahoma"/>
          <w:szCs w:val="22"/>
        </w:rPr>
        <w:sectPr w:rsidR="00646436" w:rsidRPr="00086D72"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6FE8756" w:rsidR="00775BFC" w:rsidRPr="00086D72" w:rsidRDefault="00775BFC" w:rsidP="00086D72">
      <w:r w:rsidRPr="00086D72">
        <w:lastRenderedPageBreak/>
        <w:t>Resolución del Pleno del Instituto de Transparencia, Acceso a la Información Pública y Protección de Datos Personales del Estado de México y Municipios, con domicilio e</w:t>
      </w:r>
      <w:r w:rsidR="004D0573" w:rsidRPr="00086D72">
        <w:t xml:space="preserve">n Metepec, Estado de México, de </w:t>
      </w:r>
      <w:r w:rsidR="002D2F1D" w:rsidRPr="00086D72">
        <w:rPr>
          <w:b/>
        </w:rPr>
        <w:t xml:space="preserve">cuatro de septiembre </w:t>
      </w:r>
      <w:r w:rsidR="005A5BF2" w:rsidRPr="00086D72">
        <w:rPr>
          <w:b/>
        </w:rPr>
        <w:t>d</w:t>
      </w:r>
      <w:r w:rsidR="004D0573" w:rsidRPr="00086D72">
        <w:rPr>
          <w:b/>
        </w:rPr>
        <w:t>e dos mil veinticuatro</w:t>
      </w:r>
      <w:r w:rsidRPr="00086D72">
        <w:t>.</w:t>
      </w:r>
    </w:p>
    <w:p w14:paraId="0AF3AAC4" w14:textId="77777777" w:rsidR="00775BFC" w:rsidRPr="00086D72" w:rsidRDefault="00775BFC" w:rsidP="00086D72"/>
    <w:p w14:paraId="40EAE038" w14:textId="4E0E3AD7" w:rsidR="00775BFC" w:rsidRPr="00086D72" w:rsidRDefault="00775BFC" w:rsidP="00086D72">
      <w:r w:rsidRPr="00086D72">
        <w:rPr>
          <w:b/>
        </w:rPr>
        <w:t xml:space="preserve">VISTO </w:t>
      </w:r>
      <w:r w:rsidRPr="00086D72">
        <w:t xml:space="preserve">el expediente formado con motivo del Recurso de Revisión </w:t>
      </w:r>
      <w:bookmarkStart w:id="2" w:name="_GoBack"/>
      <w:r w:rsidR="004D0573" w:rsidRPr="00086D72">
        <w:rPr>
          <w:rFonts w:eastAsia="Calibri"/>
          <w:b/>
          <w:lang w:eastAsia="en-US"/>
        </w:rPr>
        <w:t>0</w:t>
      </w:r>
      <w:r w:rsidR="00F8365A" w:rsidRPr="00086D72">
        <w:rPr>
          <w:rFonts w:eastAsia="Calibri"/>
          <w:b/>
          <w:lang w:eastAsia="en-US"/>
        </w:rPr>
        <w:t>4</w:t>
      </w:r>
      <w:r w:rsidR="00042DB5" w:rsidRPr="00086D72">
        <w:rPr>
          <w:rFonts w:eastAsia="Calibri"/>
          <w:b/>
          <w:lang w:eastAsia="en-US"/>
        </w:rPr>
        <w:t>602</w:t>
      </w:r>
      <w:r w:rsidR="000F32E8" w:rsidRPr="00086D72">
        <w:rPr>
          <w:rFonts w:eastAsia="Calibri"/>
          <w:b/>
          <w:lang w:eastAsia="en-US"/>
        </w:rPr>
        <w:t>/</w:t>
      </w:r>
      <w:r w:rsidRPr="00086D72">
        <w:rPr>
          <w:rFonts w:eastAsia="Calibri"/>
          <w:b/>
          <w:lang w:eastAsia="en-US"/>
        </w:rPr>
        <w:t>INFOEM/IP/RR/</w:t>
      </w:r>
      <w:r w:rsidR="004D0573" w:rsidRPr="00086D72">
        <w:rPr>
          <w:rFonts w:eastAsia="Calibri"/>
          <w:b/>
          <w:lang w:eastAsia="en-US"/>
        </w:rPr>
        <w:t>2024</w:t>
      </w:r>
      <w:bookmarkEnd w:id="2"/>
      <w:r w:rsidRPr="00086D72">
        <w:rPr>
          <w:rFonts w:eastAsia="Calibri"/>
          <w:lang w:eastAsia="en-US"/>
        </w:rPr>
        <w:t xml:space="preserve"> </w:t>
      </w:r>
      <w:r w:rsidRPr="00086D72">
        <w:t xml:space="preserve">interpuesto por </w:t>
      </w:r>
      <w:r w:rsidR="001A4E24">
        <w:rPr>
          <w:rFonts w:eastAsia="Calibri"/>
          <w:b/>
          <w:lang w:eastAsia="en-US"/>
        </w:rPr>
        <w:t>XXXXXXX</w:t>
      </w:r>
      <w:r w:rsidRPr="00086D72">
        <w:rPr>
          <w:rFonts w:eastAsia="Calibri"/>
          <w:b/>
          <w:lang w:eastAsia="en-US"/>
        </w:rPr>
        <w:t>,</w:t>
      </w:r>
      <w:r w:rsidRPr="00086D72">
        <w:t xml:space="preserve"> a quien en lo subsecuente se le denominará </w:t>
      </w:r>
      <w:r w:rsidRPr="00086D72">
        <w:rPr>
          <w:b/>
          <w:bCs/>
        </w:rPr>
        <w:t>LA PARTE RECURRENTE</w:t>
      </w:r>
      <w:r w:rsidRPr="00086D72">
        <w:t xml:space="preserve">, en contra de la </w:t>
      </w:r>
      <w:r w:rsidR="00773DD6" w:rsidRPr="00086D72">
        <w:t xml:space="preserve">respuesta </w:t>
      </w:r>
      <w:r w:rsidR="00BA1AB6" w:rsidRPr="00086D72">
        <w:t>de</w:t>
      </w:r>
      <w:r w:rsidR="005A5BF2" w:rsidRPr="00086D72">
        <w:t>l</w:t>
      </w:r>
      <w:r w:rsidR="00773DD6" w:rsidRPr="00086D72">
        <w:t xml:space="preserve"> </w:t>
      </w:r>
      <w:r w:rsidR="00042DB5" w:rsidRPr="00086D72">
        <w:rPr>
          <w:rFonts w:eastAsia="Calibri"/>
          <w:b/>
          <w:lang w:eastAsia="en-US"/>
        </w:rPr>
        <w:t>Ayuntamiento de Huixquilucan</w:t>
      </w:r>
      <w:r w:rsidRPr="00086D72">
        <w:rPr>
          <w:b/>
          <w:bCs/>
        </w:rPr>
        <w:t>,</w:t>
      </w:r>
      <w:r w:rsidRPr="00086D72">
        <w:t xml:space="preserve"> en adelante </w:t>
      </w:r>
      <w:r w:rsidRPr="00086D72">
        <w:rPr>
          <w:b/>
          <w:bCs/>
        </w:rPr>
        <w:t>EL SUJETO OBLIGADO</w:t>
      </w:r>
      <w:r w:rsidRPr="00086D72">
        <w:rPr>
          <w:rFonts w:eastAsia="Calibri"/>
          <w:lang w:eastAsia="en-US"/>
        </w:rPr>
        <w:t xml:space="preserve">, </w:t>
      </w:r>
      <w:r w:rsidRPr="00086D72">
        <w:t>se emite la presente Resolución con base en los Antecedentes y Considerandos que se exponen a continuación:</w:t>
      </w:r>
    </w:p>
    <w:p w14:paraId="2116968C" w14:textId="77777777" w:rsidR="00775BFC" w:rsidRPr="00086D72" w:rsidRDefault="00775BFC" w:rsidP="00086D72"/>
    <w:p w14:paraId="5A444FB6" w14:textId="639D3567" w:rsidR="00664420" w:rsidRPr="00086D72" w:rsidRDefault="00664420" w:rsidP="00086D72">
      <w:pPr>
        <w:pStyle w:val="Ttulo1"/>
      </w:pPr>
      <w:bookmarkStart w:id="3" w:name="_Toc175147433"/>
      <w:r w:rsidRPr="00086D72">
        <w:t>ANTECEDENTES</w:t>
      </w:r>
      <w:bookmarkEnd w:id="3"/>
    </w:p>
    <w:p w14:paraId="5CB5034E" w14:textId="77777777" w:rsidR="00AC2DB8" w:rsidRPr="00086D72" w:rsidRDefault="00AC2DB8" w:rsidP="00086D72"/>
    <w:p w14:paraId="09B2D38F" w14:textId="6E49D146" w:rsidR="00664420" w:rsidRPr="00086D72" w:rsidRDefault="00E37A3F" w:rsidP="00086D72">
      <w:pPr>
        <w:pStyle w:val="Ttulo2"/>
      </w:pPr>
      <w:bookmarkStart w:id="4" w:name="_Toc175147434"/>
      <w:r w:rsidRPr="00086D72">
        <w:t>DE LA SOLICITUD DE INFORMACIÓN</w:t>
      </w:r>
      <w:bookmarkEnd w:id="4"/>
    </w:p>
    <w:p w14:paraId="7B7535DF" w14:textId="77777777" w:rsidR="00E37A3F" w:rsidRPr="00086D72" w:rsidRDefault="00E37A3F" w:rsidP="00086D72"/>
    <w:p w14:paraId="2C6AD1A5" w14:textId="0405B3CD" w:rsidR="00664420" w:rsidRPr="00086D72" w:rsidRDefault="00E37A3F" w:rsidP="00086D72">
      <w:pPr>
        <w:pStyle w:val="Ttulo3"/>
      </w:pPr>
      <w:bookmarkStart w:id="5" w:name="_Toc175147435"/>
      <w:r w:rsidRPr="00086D72">
        <w:t xml:space="preserve">a) </w:t>
      </w:r>
      <w:r w:rsidR="006B10B0" w:rsidRPr="00086D72">
        <w:t>S</w:t>
      </w:r>
      <w:r w:rsidR="00664420" w:rsidRPr="00086D72">
        <w:t xml:space="preserve">olicitud de </w:t>
      </w:r>
      <w:r w:rsidR="006B10B0" w:rsidRPr="00086D72">
        <w:t>i</w:t>
      </w:r>
      <w:r w:rsidR="00664420" w:rsidRPr="00086D72">
        <w:t>nformación</w:t>
      </w:r>
      <w:bookmarkEnd w:id="5"/>
    </w:p>
    <w:p w14:paraId="6F73510B" w14:textId="52C63819" w:rsidR="000F32E8" w:rsidRPr="00086D72" w:rsidRDefault="00B169A2" w:rsidP="00086D72">
      <w:pPr>
        <w:pStyle w:val="Prrafodelista"/>
        <w:tabs>
          <w:tab w:val="left" w:pos="0"/>
        </w:tabs>
        <w:ind w:left="0"/>
        <w:contextualSpacing w:val="0"/>
        <w:rPr>
          <w:rFonts w:cs="Tahoma"/>
        </w:rPr>
      </w:pPr>
      <w:r w:rsidRPr="00086D72">
        <w:rPr>
          <w:rFonts w:cs="Tahoma"/>
        </w:rPr>
        <w:t xml:space="preserve">El </w:t>
      </w:r>
      <w:r w:rsidR="00042DB5" w:rsidRPr="00086D72">
        <w:rPr>
          <w:rFonts w:cs="Tahoma"/>
          <w:b/>
          <w:bCs/>
        </w:rPr>
        <w:t xml:space="preserve">veintisiete de junio </w:t>
      </w:r>
      <w:r w:rsidR="000F32E8" w:rsidRPr="00086D72">
        <w:rPr>
          <w:rFonts w:cs="Tahoma"/>
          <w:b/>
          <w:bCs/>
        </w:rPr>
        <w:t>d</w:t>
      </w:r>
      <w:r w:rsidRPr="00086D72">
        <w:rPr>
          <w:rFonts w:cs="Tahoma"/>
          <w:b/>
          <w:bCs/>
        </w:rPr>
        <w:t>e dos mil veinticuatro</w:t>
      </w:r>
      <w:r w:rsidRPr="00086D72">
        <w:rPr>
          <w:rFonts w:cs="Tahoma"/>
        </w:rPr>
        <w:t xml:space="preserve">, </w:t>
      </w:r>
      <w:r w:rsidRPr="00086D72">
        <w:rPr>
          <w:b/>
          <w:bCs/>
        </w:rPr>
        <w:t>LA PARTE RECURRENTE</w:t>
      </w:r>
      <w:r w:rsidRPr="00086D72">
        <w:rPr>
          <w:rFonts w:cs="Tahoma"/>
        </w:rPr>
        <w:t xml:space="preserve"> presentó una solicitud de acceso a la información pública ante el </w:t>
      </w:r>
      <w:r w:rsidRPr="00086D72">
        <w:rPr>
          <w:rFonts w:cs="Tahoma"/>
          <w:b/>
          <w:bCs/>
        </w:rPr>
        <w:t>SUJETO OBLIGADO</w:t>
      </w:r>
      <w:r w:rsidRPr="00086D72">
        <w:rPr>
          <w:rFonts w:cs="Tahoma"/>
        </w:rPr>
        <w:t xml:space="preserve">, a través del </w:t>
      </w:r>
      <w:r w:rsidR="000F32E8" w:rsidRPr="00086D72">
        <w:rPr>
          <w:rFonts w:cs="Tahoma"/>
        </w:rPr>
        <w:t>Sistema de Acceso a la Información Mexiquense / de la Plataforma Nacional de Transparencia (PNT), misma que se encuentra vinculada con el Sistema de Acceso a la Información Mexiquense (</w:t>
      </w:r>
      <w:r w:rsidR="000F32E8" w:rsidRPr="00086D72">
        <w:rPr>
          <w:rFonts w:cs="Tahoma"/>
          <w:b/>
        </w:rPr>
        <w:t>SAIMEX</w:t>
      </w:r>
      <w:r w:rsidR="000F32E8" w:rsidRPr="00086D72">
        <w:rPr>
          <w:rFonts w:cs="Tahoma"/>
        </w:rPr>
        <w:t xml:space="preserve">). </w:t>
      </w:r>
      <w:r w:rsidRPr="00086D72">
        <w:rPr>
          <w:rFonts w:cs="Tahoma"/>
        </w:rPr>
        <w:t xml:space="preserve">Dicha solicitud quedó registrada con el número de </w:t>
      </w:r>
      <w:r w:rsidRPr="00086D72">
        <w:rPr>
          <w:rFonts w:cs="Tahoma"/>
          <w:bCs/>
        </w:rPr>
        <w:t>folio</w:t>
      </w:r>
      <w:r w:rsidRPr="00086D72">
        <w:rPr>
          <w:rFonts w:cs="Tahoma"/>
          <w:b/>
          <w:bCs/>
        </w:rPr>
        <w:t xml:space="preserve"> </w:t>
      </w:r>
      <w:r w:rsidR="00042DB5" w:rsidRPr="00086D72">
        <w:rPr>
          <w:rFonts w:cs="Tahoma"/>
          <w:b/>
          <w:bCs/>
        </w:rPr>
        <w:t>00204/HUIXQUIL/IP/2024</w:t>
      </w:r>
      <w:r w:rsidR="00042DB5" w:rsidRPr="00086D72">
        <w:rPr>
          <w:rFonts w:cs="Tahoma"/>
        </w:rPr>
        <w:t xml:space="preserve"> </w:t>
      </w:r>
      <w:r w:rsidRPr="00086D72">
        <w:rPr>
          <w:rFonts w:cs="Tahoma"/>
        </w:rPr>
        <w:t>y en ella se requirió la siguiente información:</w:t>
      </w:r>
    </w:p>
    <w:p w14:paraId="0459D6AC" w14:textId="77777777" w:rsidR="00664420" w:rsidRPr="00086D72" w:rsidRDefault="00664420" w:rsidP="00086D72">
      <w:pPr>
        <w:tabs>
          <w:tab w:val="left" w:pos="4667"/>
        </w:tabs>
        <w:ind w:left="567" w:right="567"/>
        <w:rPr>
          <w:rFonts w:cs="Tahoma"/>
          <w:b/>
          <w:bCs/>
        </w:rPr>
      </w:pPr>
    </w:p>
    <w:p w14:paraId="64B27DE3" w14:textId="07906E29" w:rsidR="00664420" w:rsidRPr="00086D72" w:rsidRDefault="002B1D44" w:rsidP="00086D72">
      <w:pPr>
        <w:pStyle w:val="Puesto"/>
      </w:pPr>
      <w:r w:rsidRPr="00086D72">
        <w:t>“</w:t>
      </w:r>
      <w:r w:rsidR="00042DB5" w:rsidRPr="00086D72">
        <w:t xml:space="preserve">Buen día, solicito amablemente, me informe lo siguiente: 1) </w:t>
      </w:r>
      <w:proofErr w:type="gramStart"/>
      <w:r w:rsidR="00042DB5" w:rsidRPr="00086D72">
        <w:t>¿</w:t>
      </w:r>
      <w:proofErr w:type="gramEnd"/>
      <w:r w:rsidR="00042DB5" w:rsidRPr="00086D72">
        <w:t xml:space="preserve">Cuánto dinero se </w:t>
      </w:r>
      <w:proofErr w:type="spellStart"/>
      <w:r w:rsidR="00042DB5" w:rsidRPr="00086D72">
        <w:t>ingreso</w:t>
      </w:r>
      <w:proofErr w:type="spellEnd"/>
      <w:r w:rsidR="00042DB5" w:rsidRPr="00086D72">
        <w:t xml:space="preserve"> por concepto de impuesto predial (y sus accesorios como rezago, recargos y multas) en 2023, 2022 y 2021. 2) ¿Cuántas claves catastrales tiene el municipio y cuantas presentan adeudo de 2023 o </w:t>
      </w:r>
      <w:proofErr w:type="spellStart"/>
      <w:r w:rsidR="00042DB5" w:rsidRPr="00086D72">
        <w:t>mas</w:t>
      </w:r>
      <w:proofErr w:type="spellEnd"/>
      <w:r w:rsidR="00042DB5" w:rsidRPr="00086D72">
        <w:t xml:space="preserve"> antiguos? 3) ¿Cuánto dinero representa lo adeudado por concepto de impuesto predial (y sus accesorios como rezago, cargos y multas) de 2023 o años </w:t>
      </w:r>
      <w:proofErr w:type="spellStart"/>
      <w:r w:rsidR="00042DB5" w:rsidRPr="00086D72">
        <w:t>mas</w:t>
      </w:r>
      <w:proofErr w:type="spellEnd"/>
      <w:r w:rsidR="00042DB5" w:rsidRPr="00086D72">
        <w:t xml:space="preserve"> </w:t>
      </w:r>
      <w:r w:rsidR="00042DB5" w:rsidRPr="00086D72">
        <w:lastRenderedPageBreak/>
        <w:t xml:space="preserve">antiguos? 4) ¿Cuánto personal externo o interno realiza cobranza de impuesto predial como Procedimientos Administrativos de ejecución o cartas invitación de pago o algo similar? 5) ¿Existe alguna empresa externa que realiza gestiones de cobranza de impuesto predial? (como entrega de carta invitación, visitas a los domicilios para cobrarles o entregar notificación, </w:t>
      </w:r>
      <w:proofErr w:type="spellStart"/>
      <w:r w:rsidR="00042DB5" w:rsidRPr="00086D72">
        <w:t>etc</w:t>
      </w:r>
      <w:proofErr w:type="spellEnd"/>
      <w:r w:rsidR="00042DB5" w:rsidRPr="00086D72">
        <w:t>)</w:t>
      </w:r>
      <w:proofErr w:type="gramStart"/>
      <w:r w:rsidR="00042DB5" w:rsidRPr="00086D72">
        <w:t>?</w:t>
      </w:r>
      <w:proofErr w:type="gramEnd"/>
      <w:r w:rsidR="00042DB5" w:rsidRPr="00086D72">
        <w:t xml:space="preserve"> ¿Qué empresas son? 6) </w:t>
      </w:r>
      <w:proofErr w:type="spellStart"/>
      <w:proofErr w:type="gramStart"/>
      <w:r w:rsidR="00042DB5" w:rsidRPr="00086D72">
        <w:t>cuanto</w:t>
      </w:r>
      <w:proofErr w:type="spellEnd"/>
      <w:proofErr w:type="gramEnd"/>
      <w:r w:rsidR="00042DB5" w:rsidRPr="00086D72">
        <w:t xml:space="preserve"> dinero se le ha pagado a la empresa o empresas que realiza tales actividades en 2024, 2024, 2022 y 2021 por mes? desglosado Agradezco mucho la información, la cual no será divulgada, es solo para efectos informativos.</w:t>
      </w:r>
      <w:r w:rsidRPr="00086D72">
        <w:t>”</w:t>
      </w:r>
      <w:r w:rsidR="00BA1AB6" w:rsidRPr="00086D72">
        <w:t xml:space="preserve"> (</w:t>
      </w:r>
      <w:proofErr w:type="gramStart"/>
      <w:r w:rsidR="00BA1AB6" w:rsidRPr="00086D72">
        <w:t>sic</w:t>
      </w:r>
      <w:proofErr w:type="gramEnd"/>
      <w:r w:rsidR="00BA1AB6" w:rsidRPr="00086D72">
        <w:t>)</w:t>
      </w:r>
    </w:p>
    <w:p w14:paraId="07B1E1B5" w14:textId="77777777" w:rsidR="004D0573" w:rsidRPr="00086D72" w:rsidRDefault="004D0573" w:rsidP="00086D72">
      <w:pPr>
        <w:rPr>
          <w:sz w:val="18"/>
        </w:rPr>
      </w:pPr>
    </w:p>
    <w:p w14:paraId="0BD6321D" w14:textId="5D8567EA" w:rsidR="00664420" w:rsidRPr="00086D72" w:rsidRDefault="009A2D78" w:rsidP="00086D72">
      <w:pPr>
        <w:tabs>
          <w:tab w:val="left" w:pos="4667"/>
        </w:tabs>
        <w:ind w:left="567" w:right="567"/>
        <w:rPr>
          <w:rFonts w:cs="Tahoma"/>
          <w:bCs/>
          <w:szCs w:val="22"/>
        </w:rPr>
      </w:pPr>
      <w:r w:rsidRPr="00086D72">
        <w:rPr>
          <w:rFonts w:cs="Tahoma"/>
          <w:b/>
          <w:bCs/>
          <w:szCs w:val="22"/>
        </w:rPr>
        <w:t>Modalidad de entrega</w:t>
      </w:r>
      <w:r w:rsidRPr="00086D72">
        <w:rPr>
          <w:rFonts w:cs="Tahoma"/>
          <w:bCs/>
          <w:szCs w:val="22"/>
        </w:rPr>
        <w:t>: a</w:t>
      </w:r>
      <w:r w:rsidR="00664420" w:rsidRPr="00086D72">
        <w:rPr>
          <w:rFonts w:cs="Tahoma"/>
          <w:bCs/>
          <w:i/>
          <w:szCs w:val="22"/>
        </w:rPr>
        <w:t xml:space="preserve"> través del </w:t>
      </w:r>
      <w:r w:rsidR="00664420" w:rsidRPr="00086D72">
        <w:rPr>
          <w:rFonts w:cs="Tahoma"/>
          <w:b/>
          <w:bCs/>
          <w:i/>
          <w:szCs w:val="22"/>
        </w:rPr>
        <w:t>SAIMEX</w:t>
      </w:r>
      <w:r w:rsidRPr="00086D72">
        <w:rPr>
          <w:rFonts w:cs="Tahoma"/>
          <w:bCs/>
          <w:i/>
          <w:szCs w:val="22"/>
        </w:rPr>
        <w:t>.</w:t>
      </w:r>
    </w:p>
    <w:p w14:paraId="334D2860" w14:textId="77777777" w:rsidR="00664420" w:rsidRPr="00086D72" w:rsidRDefault="00664420" w:rsidP="00086D72">
      <w:pPr>
        <w:autoSpaceDE w:val="0"/>
        <w:autoSpaceDN w:val="0"/>
        <w:adjustRightInd w:val="0"/>
        <w:ind w:right="-28"/>
        <w:rPr>
          <w:rFonts w:cs="Tahoma"/>
          <w:bCs/>
          <w:i/>
          <w:sz w:val="16"/>
          <w:szCs w:val="22"/>
        </w:rPr>
      </w:pPr>
    </w:p>
    <w:p w14:paraId="7CB703D6" w14:textId="77777777" w:rsidR="00042DB5" w:rsidRPr="00086D72" w:rsidRDefault="00042DB5" w:rsidP="00086D72">
      <w:pPr>
        <w:pStyle w:val="Ttulo3"/>
      </w:pPr>
      <w:bookmarkStart w:id="6" w:name="_Toc172567958"/>
      <w:bookmarkStart w:id="7" w:name="_Toc175147436"/>
      <w:r w:rsidRPr="00086D72">
        <w:t>b) Turno de la solicitud de información</w:t>
      </w:r>
      <w:bookmarkEnd w:id="6"/>
      <w:bookmarkEnd w:id="7"/>
    </w:p>
    <w:p w14:paraId="141B2FC4" w14:textId="0D6436EF" w:rsidR="00042DB5" w:rsidRPr="00086D72" w:rsidRDefault="00042DB5" w:rsidP="00086D72">
      <w:r w:rsidRPr="00086D72">
        <w:t xml:space="preserve">En cumplimiento al artículo 162 de la Ley de Transparencia y Acceso a la Información Pública del Estado de México y Municipios, el </w:t>
      </w:r>
      <w:r w:rsidRPr="00086D72">
        <w:rPr>
          <w:rFonts w:eastAsia="Palatino Linotype" w:cs="Palatino Linotype"/>
          <w:b/>
        </w:rPr>
        <w:t>veintisiete de junio de dos mil veinticuatro</w:t>
      </w:r>
      <w:r w:rsidRPr="00086D72">
        <w:t xml:space="preserve">, el Titular de la Unidad de Transparencia del </w:t>
      </w:r>
      <w:r w:rsidRPr="00086D72">
        <w:rPr>
          <w:b/>
        </w:rPr>
        <w:t>SUJETO OBLIGADO</w:t>
      </w:r>
      <w:r w:rsidRPr="00086D72">
        <w:t xml:space="preserve"> turnó la solicitud de información al servidor público habilitado que estimó pertinente.</w:t>
      </w:r>
    </w:p>
    <w:p w14:paraId="40E06CB4" w14:textId="77777777" w:rsidR="00042DB5" w:rsidRPr="00086D72" w:rsidRDefault="00042DB5" w:rsidP="00086D72">
      <w:pPr>
        <w:autoSpaceDE w:val="0"/>
        <w:autoSpaceDN w:val="0"/>
        <w:adjustRightInd w:val="0"/>
        <w:ind w:right="-28"/>
        <w:rPr>
          <w:rFonts w:cs="Tahoma"/>
          <w:bCs/>
          <w:i/>
          <w:sz w:val="20"/>
          <w:szCs w:val="22"/>
        </w:rPr>
      </w:pPr>
    </w:p>
    <w:p w14:paraId="3212BA4D" w14:textId="7863FB13" w:rsidR="00664420" w:rsidRPr="00086D72" w:rsidRDefault="00042DB5" w:rsidP="00086D72">
      <w:pPr>
        <w:pStyle w:val="Ttulo3"/>
      </w:pPr>
      <w:bookmarkStart w:id="8" w:name="_Toc170932807"/>
      <w:bookmarkStart w:id="9" w:name="_Toc175147437"/>
      <w:r w:rsidRPr="00086D72">
        <w:t>c</w:t>
      </w:r>
      <w:r w:rsidR="005A5BF2" w:rsidRPr="00086D72">
        <w:t xml:space="preserve">) </w:t>
      </w:r>
      <w:bookmarkEnd w:id="8"/>
      <w:r w:rsidR="00664420" w:rsidRPr="00086D72">
        <w:rPr>
          <w:lang w:val="es-ES"/>
        </w:rPr>
        <w:t xml:space="preserve">Respuesta </w:t>
      </w:r>
      <w:r w:rsidR="00664420" w:rsidRPr="00086D72">
        <w:rPr>
          <w:rFonts w:eastAsia="Calibri"/>
          <w:lang w:eastAsia="en-US"/>
        </w:rPr>
        <w:t>del Sujeto Obligado</w:t>
      </w:r>
      <w:bookmarkEnd w:id="9"/>
    </w:p>
    <w:p w14:paraId="2143017E" w14:textId="79EDB21B" w:rsidR="00BA1AB6" w:rsidRPr="00086D72" w:rsidRDefault="003B0255" w:rsidP="00086D72">
      <w:pPr>
        <w:rPr>
          <w:lang w:val="es-ES"/>
        </w:rPr>
      </w:pPr>
      <w:r w:rsidRPr="00086D72">
        <w:rPr>
          <w:lang w:val="es-ES"/>
        </w:rPr>
        <w:t xml:space="preserve">El </w:t>
      </w:r>
      <w:r w:rsidR="00042DB5" w:rsidRPr="00086D72">
        <w:rPr>
          <w:b/>
          <w:bCs/>
          <w:lang w:val="es-ES"/>
        </w:rPr>
        <w:t>diecinueve de julio</w:t>
      </w:r>
      <w:r w:rsidR="000F32E8" w:rsidRPr="00086D72">
        <w:rPr>
          <w:b/>
          <w:bCs/>
          <w:lang w:val="es-ES"/>
        </w:rPr>
        <w:t xml:space="preserve"> </w:t>
      </w:r>
      <w:r w:rsidR="009233A1" w:rsidRPr="00086D72">
        <w:rPr>
          <w:b/>
          <w:bCs/>
          <w:lang w:val="es-ES"/>
        </w:rPr>
        <w:t xml:space="preserve">de julio </w:t>
      </w:r>
      <w:r w:rsidRPr="00086D72">
        <w:rPr>
          <w:b/>
          <w:bCs/>
          <w:lang w:val="es-ES"/>
        </w:rPr>
        <w:t>de dos mil veinticuatro</w:t>
      </w:r>
      <w:r w:rsidRPr="00086D72">
        <w:rPr>
          <w:lang w:val="es-ES"/>
        </w:rPr>
        <w:t xml:space="preserve">, el Titular de la Unidad de Transparencia del </w:t>
      </w:r>
      <w:r w:rsidRPr="00086D72">
        <w:rPr>
          <w:b/>
          <w:lang w:val="es-ES"/>
        </w:rPr>
        <w:t>SUJETO OBLIGADO</w:t>
      </w:r>
      <w:r w:rsidRPr="00086D72">
        <w:rPr>
          <w:lang w:val="es-ES"/>
        </w:rPr>
        <w:t xml:space="preserve"> notificó la siguiente respuesta a través del </w:t>
      </w:r>
      <w:r w:rsidRPr="00086D72">
        <w:rPr>
          <w:b/>
          <w:lang w:val="es-ES"/>
        </w:rPr>
        <w:t>SAIMEX</w:t>
      </w:r>
      <w:r w:rsidRPr="00086D72">
        <w:rPr>
          <w:lang w:val="es-ES"/>
        </w:rPr>
        <w:t>:</w:t>
      </w:r>
    </w:p>
    <w:p w14:paraId="64166B4B" w14:textId="77777777" w:rsidR="003B0255" w:rsidRPr="00086D72" w:rsidRDefault="003B0255" w:rsidP="00086D72">
      <w:pPr>
        <w:rPr>
          <w:sz w:val="18"/>
        </w:rPr>
      </w:pPr>
    </w:p>
    <w:p w14:paraId="52ADEFF0" w14:textId="77777777" w:rsidR="00042DB5" w:rsidRPr="00086D72" w:rsidRDefault="003B0255" w:rsidP="00086D72">
      <w:pPr>
        <w:pStyle w:val="Puesto"/>
      </w:pPr>
      <w:r w:rsidRPr="00086D72">
        <w:t>“</w:t>
      </w:r>
      <w:r w:rsidR="00042DB5" w:rsidRPr="00086D72">
        <w:t>En respuesta a la solicitud recibida, nos permitimos hacer de su conocimiento que con fundamento en el artículo 53, Fracciones: II, V y VI de la Ley de Transparencia y Acceso a la Información Pública del Estado de México y Municipios, le contestamos que:</w:t>
      </w:r>
    </w:p>
    <w:p w14:paraId="5F9D7DE4" w14:textId="77777777" w:rsidR="00042DB5" w:rsidRPr="00086D72" w:rsidRDefault="00042DB5" w:rsidP="00086D72">
      <w:pPr>
        <w:spacing w:line="240" w:lineRule="auto"/>
        <w:rPr>
          <w:sz w:val="16"/>
        </w:rPr>
      </w:pPr>
    </w:p>
    <w:p w14:paraId="75DAA659" w14:textId="77777777" w:rsidR="00042DB5" w:rsidRPr="00086D72" w:rsidRDefault="00042DB5" w:rsidP="00086D72">
      <w:pPr>
        <w:pStyle w:val="Puesto"/>
      </w:pPr>
      <w:r w:rsidRPr="00086D72">
        <w:t>SE ADJUNTAN ARCHIVOS EN FORMATO PDF. CON LA INFORMACION SOLICITADA, POR OTRO LADO LE INFORMO QUE NO HAY ALGUNA EMPRESA EXTERNA QUE REALICE ACTIVIDADES DE GESTION DE RECAUDACION DEL IMPUESTO PREDIAL.</w:t>
      </w:r>
    </w:p>
    <w:p w14:paraId="37F387BE" w14:textId="77777777" w:rsidR="00042DB5" w:rsidRPr="00086D72" w:rsidRDefault="00042DB5" w:rsidP="00086D72">
      <w:pPr>
        <w:spacing w:line="240" w:lineRule="auto"/>
        <w:rPr>
          <w:sz w:val="18"/>
        </w:rPr>
      </w:pPr>
    </w:p>
    <w:p w14:paraId="602C8E34" w14:textId="77777777" w:rsidR="00042DB5" w:rsidRPr="00086D72" w:rsidRDefault="00042DB5" w:rsidP="00086D72">
      <w:pPr>
        <w:pStyle w:val="Puesto"/>
      </w:pPr>
      <w:r w:rsidRPr="00086D72">
        <w:t>ATENTAMENTE</w:t>
      </w:r>
    </w:p>
    <w:p w14:paraId="14AB5DCA" w14:textId="77777777" w:rsidR="00042DB5" w:rsidRPr="00086D72" w:rsidRDefault="00042DB5" w:rsidP="00086D72">
      <w:pPr>
        <w:spacing w:line="240" w:lineRule="auto"/>
      </w:pPr>
    </w:p>
    <w:p w14:paraId="4A08B1BE" w14:textId="2858540F" w:rsidR="003B0255" w:rsidRPr="00086D72" w:rsidRDefault="00042DB5" w:rsidP="00086D72">
      <w:pPr>
        <w:pStyle w:val="Puesto"/>
      </w:pPr>
      <w:r w:rsidRPr="00086D72">
        <w:t>C. ULISES MAURICIO SALAZAR FRANCO</w:t>
      </w:r>
      <w:r w:rsidR="003B0255" w:rsidRPr="00086D72">
        <w:t>” (sic)</w:t>
      </w:r>
    </w:p>
    <w:p w14:paraId="3FD56C90" w14:textId="77777777" w:rsidR="00042DB5" w:rsidRPr="00086D72" w:rsidRDefault="003B0255" w:rsidP="00086D72">
      <w:pPr>
        <w:autoSpaceDE w:val="0"/>
        <w:autoSpaceDN w:val="0"/>
        <w:adjustRightInd w:val="0"/>
        <w:ind w:right="-28"/>
        <w:rPr>
          <w:rFonts w:cs="Tahoma"/>
          <w:bCs/>
          <w:szCs w:val="22"/>
          <w:lang w:val="es-ES"/>
        </w:rPr>
      </w:pPr>
      <w:r w:rsidRPr="00086D72">
        <w:rPr>
          <w:rFonts w:cs="Tahoma"/>
          <w:bCs/>
          <w:szCs w:val="22"/>
          <w:lang w:val="es-ES"/>
        </w:rPr>
        <w:lastRenderedPageBreak/>
        <w:t xml:space="preserve">Asimismo, </w:t>
      </w:r>
      <w:r w:rsidRPr="00086D72">
        <w:rPr>
          <w:rFonts w:cs="Tahoma"/>
          <w:b/>
          <w:szCs w:val="22"/>
          <w:lang w:val="es-ES"/>
        </w:rPr>
        <w:t xml:space="preserve">EL SUJETO OBLIGADO </w:t>
      </w:r>
      <w:r w:rsidRPr="00086D72">
        <w:rPr>
          <w:rFonts w:cs="Tahoma"/>
          <w:bCs/>
          <w:szCs w:val="22"/>
          <w:lang w:val="es-ES"/>
        </w:rPr>
        <w:t xml:space="preserve">adjuntó a su respuesta </w:t>
      </w:r>
      <w:r w:rsidR="00042DB5" w:rsidRPr="00086D72">
        <w:rPr>
          <w:rFonts w:cs="Tahoma"/>
          <w:bCs/>
          <w:szCs w:val="22"/>
          <w:lang w:val="es-ES"/>
        </w:rPr>
        <w:t>los</w:t>
      </w:r>
      <w:r w:rsidR="005A5BF2" w:rsidRPr="00086D72">
        <w:rPr>
          <w:rFonts w:cs="Tahoma"/>
          <w:bCs/>
          <w:szCs w:val="22"/>
          <w:lang w:val="es-ES"/>
        </w:rPr>
        <w:t xml:space="preserve"> archivo</w:t>
      </w:r>
      <w:r w:rsidR="00042DB5" w:rsidRPr="00086D72">
        <w:rPr>
          <w:rFonts w:cs="Tahoma"/>
          <w:bCs/>
          <w:szCs w:val="22"/>
          <w:lang w:val="es-ES"/>
        </w:rPr>
        <w:t>s</w:t>
      </w:r>
      <w:r w:rsidR="005A5BF2" w:rsidRPr="00086D72">
        <w:rPr>
          <w:rFonts w:cs="Tahoma"/>
          <w:bCs/>
          <w:szCs w:val="22"/>
          <w:lang w:val="es-ES"/>
        </w:rPr>
        <w:t xml:space="preserve"> electrónico</w:t>
      </w:r>
      <w:r w:rsidR="00042DB5" w:rsidRPr="00086D72">
        <w:rPr>
          <w:rFonts w:cs="Tahoma"/>
          <w:bCs/>
          <w:szCs w:val="22"/>
          <w:lang w:val="es-ES"/>
        </w:rPr>
        <w:t xml:space="preserve">s que a continuación se describen: </w:t>
      </w:r>
    </w:p>
    <w:p w14:paraId="5B8A748D" w14:textId="77777777" w:rsidR="00042DB5" w:rsidRPr="00086D72" w:rsidRDefault="00042DB5" w:rsidP="00086D72">
      <w:pPr>
        <w:autoSpaceDE w:val="0"/>
        <w:autoSpaceDN w:val="0"/>
        <w:adjustRightInd w:val="0"/>
        <w:ind w:right="-28"/>
        <w:rPr>
          <w:rFonts w:cs="Tahoma"/>
          <w:bCs/>
          <w:szCs w:val="22"/>
          <w:lang w:val="es-ES"/>
        </w:rPr>
      </w:pPr>
    </w:p>
    <w:p w14:paraId="1CA491B0" w14:textId="5F92B992" w:rsidR="00042DB5" w:rsidRPr="00086D72" w:rsidRDefault="00042DB5" w:rsidP="00086D72">
      <w:pPr>
        <w:pStyle w:val="Prrafodelista"/>
        <w:numPr>
          <w:ilvl w:val="0"/>
          <w:numId w:val="40"/>
        </w:numPr>
        <w:autoSpaceDE w:val="0"/>
        <w:autoSpaceDN w:val="0"/>
        <w:adjustRightInd w:val="0"/>
        <w:ind w:right="-28"/>
        <w:rPr>
          <w:rFonts w:cs="Tahoma"/>
          <w:b/>
          <w:szCs w:val="22"/>
          <w:lang w:val="es-ES"/>
        </w:rPr>
      </w:pPr>
      <w:r w:rsidRPr="00086D72">
        <w:rPr>
          <w:rFonts w:cs="Tahoma"/>
          <w:b/>
          <w:szCs w:val="22"/>
          <w:lang w:val="es-ES"/>
        </w:rPr>
        <w:t>INFORMACIÓN SAIMEX TOTAL DE CLAVES CATASTRALES MAYO 2024 (1).</w:t>
      </w:r>
      <w:proofErr w:type="spellStart"/>
      <w:r w:rsidRPr="00086D72">
        <w:rPr>
          <w:rFonts w:cs="Tahoma"/>
          <w:b/>
          <w:szCs w:val="22"/>
          <w:lang w:val="es-ES"/>
        </w:rPr>
        <w:t>pdf</w:t>
      </w:r>
      <w:proofErr w:type="spellEnd"/>
      <w:r w:rsidRPr="00086D72">
        <w:rPr>
          <w:rFonts w:cs="Tahoma"/>
          <w:b/>
          <w:szCs w:val="22"/>
          <w:lang w:val="es-ES"/>
        </w:rPr>
        <w:t xml:space="preserve">, </w:t>
      </w:r>
      <w:r w:rsidRPr="00086D72">
        <w:rPr>
          <w:rFonts w:cs="Tahoma"/>
          <w:szCs w:val="22"/>
          <w:lang w:val="es-ES"/>
        </w:rPr>
        <w:t xml:space="preserve">el cual contiene nota informativa del ocho de mayo de dos mil veintitrés, por medio del cual se da atención a diversa solicitud. </w:t>
      </w:r>
    </w:p>
    <w:p w14:paraId="2A8F363F" w14:textId="331E7DC0" w:rsidR="00042DB5" w:rsidRPr="00086D72" w:rsidRDefault="00042DB5" w:rsidP="00086D72">
      <w:pPr>
        <w:pStyle w:val="Prrafodelista"/>
        <w:numPr>
          <w:ilvl w:val="0"/>
          <w:numId w:val="40"/>
        </w:numPr>
        <w:autoSpaceDE w:val="0"/>
        <w:autoSpaceDN w:val="0"/>
        <w:adjustRightInd w:val="0"/>
        <w:ind w:right="-28"/>
        <w:rPr>
          <w:rFonts w:cs="Tahoma"/>
          <w:b/>
          <w:szCs w:val="22"/>
          <w:lang w:val="es-ES"/>
        </w:rPr>
      </w:pPr>
      <w:r w:rsidRPr="00086D72">
        <w:rPr>
          <w:rFonts w:cs="Tahoma"/>
          <w:b/>
          <w:szCs w:val="22"/>
          <w:lang w:val="es-ES"/>
        </w:rPr>
        <w:t xml:space="preserve">EAI00952023.pdf, </w:t>
      </w:r>
      <w:r w:rsidR="001427E2" w:rsidRPr="00086D72">
        <w:rPr>
          <w:rFonts w:cs="Tahoma"/>
          <w:szCs w:val="22"/>
          <w:lang w:val="es-ES"/>
        </w:rPr>
        <w:t xml:space="preserve">el cual contiene el estado analítico de ingresos correspondiente al año 2023. </w:t>
      </w:r>
    </w:p>
    <w:p w14:paraId="5BA0E1BC" w14:textId="7578BC48" w:rsidR="00042DB5" w:rsidRPr="00086D72" w:rsidRDefault="00042DB5" w:rsidP="00086D72">
      <w:pPr>
        <w:pStyle w:val="Prrafodelista"/>
        <w:numPr>
          <w:ilvl w:val="0"/>
          <w:numId w:val="40"/>
        </w:numPr>
        <w:autoSpaceDE w:val="0"/>
        <w:autoSpaceDN w:val="0"/>
        <w:adjustRightInd w:val="0"/>
        <w:ind w:right="-28"/>
        <w:rPr>
          <w:rFonts w:cs="Tahoma"/>
          <w:b/>
          <w:szCs w:val="22"/>
          <w:lang w:val="es-ES"/>
        </w:rPr>
      </w:pPr>
      <w:r w:rsidRPr="00086D72">
        <w:rPr>
          <w:rFonts w:cs="Tahoma"/>
          <w:b/>
          <w:szCs w:val="22"/>
          <w:lang w:val="es-ES"/>
        </w:rPr>
        <w:t xml:space="preserve">2.a) ESTADO ANALITICO DE INGRESOS.pdf, </w:t>
      </w:r>
      <w:r w:rsidR="001427E2" w:rsidRPr="00086D72">
        <w:rPr>
          <w:rFonts w:cs="Tahoma"/>
          <w:szCs w:val="22"/>
          <w:lang w:val="es-ES"/>
        </w:rPr>
        <w:t xml:space="preserve">el cual al momento envía mensaje de error al momento de querer descargar dicho documento. </w:t>
      </w:r>
    </w:p>
    <w:p w14:paraId="1CF0F80E" w14:textId="6C578B84" w:rsidR="001427E2" w:rsidRPr="00086D72" w:rsidRDefault="00042DB5" w:rsidP="00086D72">
      <w:pPr>
        <w:pStyle w:val="Prrafodelista"/>
        <w:numPr>
          <w:ilvl w:val="0"/>
          <w:numId w:val="40"/>
        </w:numPr>
        <w:autoSpaceDE w:val="0"/>
        <w:autoSpaceDN w:val="0"/>
        <w:adjustRightInd w:val="0"/>
        <w:ind w:right="-28"/>
        <w:rPr>
          <w:rFonts w:cs="Tahoma"/>
          <w:b/>
          <w:szCs w:val="22"/>
          <w:lang w:val="es-ES"/>
        </w:rPr>
      </w:pPr>
      <w:r w:rsidRPr="00086D72">
        <w:rPr>
          <w:rFonts w:cs="Tahoma"/>
          <w:b/>
          <w:szCs w:val="22"/>
          <w:lang w:val="es-ES"/>
        </w:rPr>
        <w:t>2.a) ESTADO ANALITICO DE INGRESOS.pdf</w:t>
      </w:r>
      <w:r w:rsidR="001427E2" w:rsidRPr="00086D72">
        <w:rPr>
          <w:rFonts w:cs="Tahoma"/>
          <w:b/>
          <w:szCs w:val="22"/>
          <w:lang w:val="es-ES"/>
        </w:rPr>
        <w:t>,</w:t>
      </w:r>
      <w:r w:rsidR="001427E2" w:rsidRPr="00086D72">
        <w:rPr>
          <w:rFonts w:cs="Tahoma"/>
          <w:szCs w:val="22"/>
          <w:lang w:val="es-ES"/>
        </w:rPr>
        <w:t xml:space="preserve"> el cual contiene el estado analítico de ingresos correspondiente al año 2022. </w:t>
      </w:r>
    </w:p>
    <w:p w14:paraId="581F15DA" w14:textId="573B209C" w:rsidR="00042DB5" w:rsidRPr="00086D72" w:rsidRDefault="00042DB5" w:rsidP="00086D72">
      <w:pPr>
        <w:autoSpaceDE w:val="0"/>
        <w:autoSpaceDN w:val="0"/>
        <w:adjustRightInd w:val="0"/>
        <w:ind w:left="360" w:right="-28"/>
        <w:rPr>
          <w:rFonts w:cs="Tahoma"/>
          <w:b/>
          <w:szCs w:val="22"/>
          <w:lang w:val="es-ES"/>
        </w:rPr>
      </w:pPr>
    </w:p>
    <w:p w14:paraId="0F24A322" w14:textId="7F9E5F9A" w:rsidR="00B137E8" w:rsidRPr="00086D72" w:rsidRDefault="00B137E8" w:rsidP="00086D72">
      <w:pPr>
        <w:pStyle w:val="Ttulo2"/>
        <w:jc w:val="left"/>
      </w:pPr>
      <w:bookmarkStart w:id="10" w:name="_Toc171527280"/>
      <w:bookmarkStart w:id="11" w:name="_Toc175147438"/>
      <w:r w:rsidRPr="00086D72">
        <w:t>DEL RECURSO DE REVISIÓN</w:t>
      </w:r>
      <w:bookmarkEnd w:id="10"/>
      <w:bookmarkEnd w:id="11"/>
    </w:p>
    <w:p w14:paraId="2B216813" w14:textId="61ADBB2B" w:rsidR="00664420" w:rsidRPr="00086D72" w:rsidRDefault="006E25BC" w:rsidP="00086D72">
      <w:pPr>
        <w:pStyle w:val="Ttulo3"/>
      </w:pPr>
      <w:bookmarkStart w:id="12" w:name="_Toc175147439"/>
      <w:r w:rsidRPr="00086D72">
        <w:rPr>
          <w:szCs w:val="32"/>
        </w:rPr>
        <w:t>a)</w:t>
      </w:r>
      <w:r w:rsidRPr="00086D72">
        <w:t xml:space="preserve"> </w:t>
      </w:r>
      <w:r w:rsidR="00664420" w:rsidRPr="00086D72">
        <w:t>Interposición del Recurso de Revisión</w:t>
      </w:r>
      <w:bookmarkEnd w:id="12"/>
    </w:p>
    <w:p w14:paraId="6279C622" w14:textId="77249721" w:rsidR="00664420" w:rsidRPr="00086D72" w:rsidRDefault="00664420" w:rsidP="00086D72">
      <w:pPr>
        <w:autoSpaceDE w:val="0"/>
        <w:autoSpaceDN w:val="0"/>
        <w:adjustRightInd w:val="0"/>
        <w:ind w:right="-28"/>
        <w:rPr>
          <w:rFonts w:cs="Tahoma"/>
          <w:szCs w:val="22"/>
        </w:rPr>
      </w:pPr>
      <w:r w:rsidRPr="00086D72">
        <w:rPr>
          <w:rFonts w:cs="Tahoma"/>
          <w:szCs w:val="22"/>
        </w:rPr>
        <w:t xml:space="preserve">El </w:t>
      </w:r>
      <w:r w:rsidR="000F32E8" w:rsidRPr="00086D72">
        <w:rPr>
          <w:rFonts w:cs="Tahoma"/>
          <w:b/>
          <w:bCs/>
          <w:szCs w:val="22"/>
        </w:rPr>
        <w:t xml:space="preserve">diecinueve </w:t>
      </w:r>
      <w:r w:rsidR="00211F42" w:rsidRPr="00086D72">
        <w:rPr>
          <w:rFonts w:cs="Tahoma"/>
          <w:b/>
          <w:bCs/>
          <w:szCs w:val="22"/>
        </w:rPr>
        <w:t xml:space="preserve">de </w:t>
      </w:r>
      <w:r w:rsidR="009233A1" w:rsidRPr="00086D72">
        <w:rPr>
          <w:rFonts w:cs="Tahoma"/>
          <w:b/>
          <w:bCs/>
          <w:szCs w:val="22"/>
        </w:rPr>
        <w:t xml:space="preserve">julio </w:t>
      </w:r>
      <w:r w:rsidR="00475FF6" w:rsidRPr="00086D72">
        <w:rPr>
          <w:rFonts w:cs="Tahoma"/>
          <w:b/>
          <w:bCs/>
          <w:szCs w:val="22"/>
        </w:rPr>
        <w:t xml:space="preserve">de </w:t>
      </w:r>
      <w:r w:rsidRPr="00086D72">
        <w:rPr>
          <w:rFonts w:cs="Tahoma"/>
          <w:b/>
          <w:bCs/>
          <w:szCs w:val="22"/>
        </w:rPr>
        <w:t>dos mil</w:t>
      </w:r>
      <w:r w:rsidR="00F45902" w:rsidRPr="00086D72">
        <w:rPr>
          <w:rFonts w:cs="Tahoma"/>
          <w:b/>
          <w:bCs/>
          <w:szCs w:val="22"/>
        </w:rPr>
        <w:t xml:space="preserve"> veinticuatro</w:t>
      </w:r>
      <w:r w:rsidRPr="00086D72">
        <w:rPr>
          <w:rFonts w:cs="Tahoma"/>
          <w:szCs w:val="22"/>
        </w:rPr>
        <w:t xml:space="preserve"> </w:t>
      </w:r>
      <w:r w:rsidR="00F75D23" w:rsidRPr="00086D72">
        <w:rPr>
          <w:rFonts w:cs="Tahoma"/>
          <w:b/>
          <w:bCs/>
          <w:szCs w:val="22"/>
        </w:rPr>
        <w:t>LA PARTE RECURRENTE</w:t>
      </w:r>
      <w:r w:rsidR="00F75D23" w:rsidRPr="00086D72">
        <w:rPr>
          <w:rFonts w:cs="Tahoma"/>
          <w:szCs w:val="22"/>
        </w:rPr>
        <w:t xml:space="preserve"> interpuso el recurso de revisión en contra de la respuesta emitida por el </w:t>
      </w:r>
      <w:r w:rsidR="00F75D23" w:rsidRPr="00086D72">
        <w:rPr>
          <w:rFonts w:cs="Tahoma"/>
          <w:b/>
          <w:bCs/>
          <w:szCs w:val="22"/>
        </w:rPr>
        <w:t>SUJETO OBLIGADO</w:t>
      </w:r>
      <w:r w:rsidR="00953430" w:rsidRPr="00086D72">
        <w:rPr>
          <w:rFonts w:cs="Tahoma"/>
          <w:szCs w:val="22"/>
        </w:rPr>
        <w:t xml:space="preserve">, mismo que fue registrado en el </w:t>
      </w:r>
      <w:r w:rsidR="00953430" w:rsidRPr="00086D72">
        <w:rPr>
          <w:rFonts w:cs="Tahoma"/>
          <w:b/>
          <w:szCs w:val="22"/>
        </w:rPr>
        <w:t>SAIMEX</w:t>
      </w:r>
      <w:r w:rsidR="00953430" w:rsidRPr="00086D72">
        <w:rPr>
          <w:rFonts w:cs="Tahoma"/>
          <w:szCs w:val="22"/>
        </w:rPr>
        <w:t xml:space="preserve"> con el número de expediente </w:t>
      </w:r>
      <w:r w:rsidR="00F45902" w:rsidRPr="00086D72">
        <w:rPr>
          <w:rFonts w:cs="Tahoma"/>
          <w:b/>
          <w:bCs/>
          <w:szCs w:val="22"/>
        </w:rPr>
        <w:t>0</w:t>
      </w:r>
      <w:r w:rsidR="009233A1" w:rsidRPr="00086D72">
        <w:rPr>
          <w:rFonts w:cs="Tahoma"/>
          <w:b/>
          <w:bCs/>
          <w:szCs w:val="22"/>
        </w:rPr>
        <w:t>4</w:t>
      </w:r>
      <w:r w:rsidR="001427E2" w:rsidRPr="00086D72">
        <w:rPr>
          <w:rFonts w:cs="Tahoma"/>
          <w:b/>
          <w:bCs/>
          <w:szCs w:val="22"/>
        </w:rPr>
        <w:t>602</w:t>
      </w:r>
      <w:r w:rsidR="00F45902" w:rsidRPr="00086D72">
        <w:rPr>
          <w:rFonts w:cs="Tahoma"/>
          <w:b/>
          <w:bCs/>
          <w:szCs w:val="22"/>
        </w:rPr>
        <w:t>/</w:t>
      </w:r>
      <w:r w:rsidR="00953430" w:rsidRPr="00086D72">
        <w:rPr>
          <w:rFonts w:cs="Tahoma"/>
          <w:b/>
          <w:bCs/>
          <w:szCs w:val="22"/>
        </w:rPr>
        <w:t>INFOEM/IP/RR/</w:t>
      </w:r>
      <w:r w:rsidR="00F45902" w:rsidRPr="00086D72">
        <w:rPr>
          <w:rFonts w:cs="Tahoma"/>
          <w:b/>
          <w:bCs/>
          <w:szCs w:val="22"/>
        </w:rPr>
        <w:t>2024</w:t>
      </w:r>
      <w:r w:rsidR="00953430" w:rsidRPr="00086D72">
        <w:rPr>
          <w:rFonts w:cs="Tahoma"/>
          <w:szCs w:val="22"/>
        </w:rPr>
        <w:t>, y en el cual manifiesta lo siguiente</w:t>
      </w:r>
      <w:r w:rsidRPr="00086D72">
        <w:rPr>
          <w:rFonts w:cs="Tahoma"/>
          <w:szCs w:val="22"/>
        </w:rPr>
        <w:t>:</w:t>
      </w:r>
    </w:p>
    <w:p w14:paraId="74B30008" w14:textId="77777777" w:rsidR="00664420" w:rsidRPr="00086D72" w:rsidRDefault="00664420" w:rsidP="00086D72">
      <w:pPr>
        <w:tabs>
          <w:tab w:val="left" w:pos="4667"/>
        </w:tabs>
        <w:ind w:right="539"/>
        <w:rPr>
          <w:rFonts w:cs="Tahoma"/>
          <w:szCs w:val="22"/>
        </w:rPr>
      </w:pPr>
    </w:p>
    <w:p w14:paraId="12153283" w14:textId="77777777" w:rsidR="00664420" w:rsidRPr="00086D72" w:rsidRDefault="00664420" w:rsidP="00086D72">
      <w:pPr>
        <w:tabs>
          <w:tab w:val="left" w:pos="4667"/>
        </w:tabs>
        <w:ind w:right="539"/>
        <w:rPr>
          <w:rFonts w:cs="Tahoma"/>
          <w:b/>
          <w:iCs/>
        </w:rPr>
      </w:pPr>
      <w:r w:rsidRPr="00086D72">
        <w:rPr>
          <w:rFonts w:cs="Tahoma"/>
          <w:b/>
          <w:iCs/>
        </w:rPr>
        <w:t>ACTO IMPUGNADO</w:t>
      </w:r>
      <w:r w:rsidRPr="00086D72">
        <w:rPr>
          <w:rFonts w:cs="Tahoma"/>
          <w:b/>
          <w:iCs/>
        </w:rPr>
        <w:tab/>
      </w:r>
    </w:p>
    <w:p w14:paraId="177EE3D5" w14:textId="77777777" w:rsidR="00F45902" w:rsidRPr="00086D72" w:rsidRDefault="00F45902" w:rsidP="00086D72">
      <w:pPr>
        <w:pStyle w:val="Puesto"/>
      </w:pPr>
    </w:p>
    <w:p w14:paraId="523F8BF4" w14:textId="201AFC32" w:rsidR="00664420" w:rsidRPr="00086D72" w:rsidRDefault="00F45902" w:rsidP="00086D72">
      <w:pPr>
        <w:pStyle w:val="Puesto"/>
      </w:pPr>
      <w:r w:rsidRPr="00086D72">
        <w:t>“</w:t>
      </w:r>
      <w:r w:rsidR="001427E2" w:rsidRPr="00086D72">
        <w:t xml:space="preserve">no responde las preguntas 4 y 5. </w:t>
      </w:r>
      <w:r w:rsidRPr="00086D72">
        <w:t>(</w:t>
      </w:r>
      <w:proofErr w:type="gramStart"/>
      <w:r w:rsidRPr="00086D72">
        <w:t>sic</w:t>
      </w:r>
      <w:proofErr w:type="gramEnd"/>
      <w:r w:rsidRPr="00086D72">
        <w:t xml:space="preserve">) </w:t>
      </w:r>
    </w:p>
    <w:p w14:paraId="6AE8EA9A" w14:textId="77777777" w:rsidR="00664420" w:rsidRPr="00086D72" w:rsidRDefault="00664420" w:rsidP="00086D72">
      <w:pPr>
        <w:pStyle w:val="Puesto"/>
        <w:ind w:left="0"/>
      </w:pPr>
    </w:p>
    <w:p w14:paraId="6804DEF1" w14:textId="1FD3227A" w:rsidR="00664420" w:rsidRPr="00086D72" w:rsidRDefault="006E25BC" w:rsidP="00086D72">
      <w:pPr>
        <w:pStyle w:val="Ttulo3"/>
      </w:pPr>
      <w:bookmarkStart w:id="13" w:name="_Toc175147440"/>
      <w:r w:rsidRPr="00086D72">
        <w:lastRenderedPageBreak/>
        <w:t>b</w:t>
      </w:r>
      <w:r w:rsidR="00664420" w:rsidRPr="00086D72">
        <w:t>) Turno del Recurso de Revisión</w:t>
      </w:r>
      <w:bookmarkEnd w:id="13"/>
    </w:p>
    <w:p w14:paraId="1173671B" w14:textId="4904C100" w:rsidR="00C72DAA" w:rsidRPr="00086D72" w:rsidRDefault="00C72DAA" w:rsidP="00086D72">
      <w:r w:rsidRPr="00086D72">
        <w:t>Con fundamento en el artículo 185, fracción I de la Ley de Transparencia y Acceso a la Información Pública del Estado de México y Municipios, el</w:t>
      </w:r>
      <w:r w:rsidRPr="00086D72">
        <w:rPr>
          <w:b/>
          <w:bCs/>
        </w:rPr>
        <w:t xml:space="preserve"> </w:t>
      </w:r>
      <w:r w:rsidR="000F32E8" w:rsidRPr="00086D72">
        <w:rPr>
          <w:rFonts w:eastAsia="Palatino Linotype" w:cs="Palatino Linotype"/>
          <w:b/>
        </w:rPr>
        <w:t xml:space="preserve">diecinueve </w:t>
      </w:r>
      <w:r w:rsidR="00DA54C1" w:rsidRPr="00086D72">
        <w:rPr>
          <w:rFonts w:eastAsia="Palatino Linotype" w:cs="Palatino Linotype"/>
          <w:b/>
        </w:rPr>
        <w:t xml:space="preserve">de julio </w:t>
      </w:r>
      <w:r w:rsidRPr="00086D72">
        <w:rPr>
          <w:rFonts w:eastAsia="Palatino Linotype" w:cs="Palatino Linotype"/>
          <w:b/>
        </w:rPr>
        <w:t xml:space="preserve">de dos mil </w:t>
      </w:r>
      <w:r w:rsidR="00657603" w:rsidRPr="00086D72">
        <w:rPr>
          <w:rFonts w:eastAsia="Palatino Linotype" w:cs="Palatino Linotype"/>
          <w:b/>
        </w:rPr>
        <w:t xml:space="preserve">veinticuatro </w:t>
      </w:r>
      <w:r w:rsidRPr="00086D72">
        <w:t>se turnó el recurso de revisión a través del</w:t>
      </w:r>
      <w:r w:rsidRPr="00086D72">
        <w:rPr>
          <w:rFonts w:eastAsia="Arial Unicode MS"/>
        </w:rPr>
        <w:t xml:space="preserve"> </w:t>
      </w:r>
      <w:r w:rsidRPr="00086D72">
        <w:rPr>
          <w:rFonts w:eastAsia="Arial Unicode MS"/>
          <w:bCs/>
        </w:rPr>
        <w:t>SAIMEX</w:t>
      </w:r>
      <w:r w:rsidRPr="00086D72">
        <w:t xml:space="preserve"> a la </w:t>
      </w:r>
      <w:r w:rsidRPr="00086D72">
        <w:rPr>
          <w:b/>
        </w:rPr>
        <w:t>Comisionada Sharon Cristina Morales Martínez</w:t>
      </w:r>
      <w:r w:rsidRPr="00086D72">
        <w:rPr>
          <w:bCs/>
        </w:rPr>
        <w:t xml:space="preserve">, </w:t>
      </w:r>
      <w:r w:rsidRPr="00086D72">
        <w:t xml:space="preserve">a efecto de decretar su admisión o desechamiento. </w:t>
      </w:r>
    </w:p>
    <w:p w14:paraId="18F305CB" w14:textId="77777777" w:rsidR="00664420" w:rsidRPr="00086D72" w:rsidRDefault="00664420" w:rsidP="00086D72">
      <w:pPr>
        <w:rPr>
          <w:rFonts w:eastAsia="Batang" w:cs="Tahoma"/>
          <w:bCs/>
          <w:szCs w:val="22"/>
        </w:rPr>
      </w:pPr>
    </w:p>
    <w:p w14:paraId="3E31EC2D" w14:textId="295256A1" w:rsidR="00664420" w:rsidRPr="00086D72" w:rsidRDefault="006E25BC" w:rsidP="00086D72">
      <w:pPr>
        <w:pStyle w:val="Ttulo3"/>
      </w:pPr>
      <w:bookmarkStart w:id="14" w:name="_Toc175147441"/>
      <w:r w:rsidRPr="00086D72">
        <w:t>c</w:t>
      </w:r>
      <w:r w:rsidR="00664420" w:rsidRPr="00086D72">
        <w:t>) Admisión del Recurso de Revisión</w:t>
      </w:r>
      <w:bookmarkEnd w:id="14"/>
    </w:p>
    <w:p w14:paraId="240447D5" w14:textId="28A86F2D" w:rsidR="000E09C4" w:rsidRPr="00086D72" w:rsidRDefault="000E09C4" w:rsidP="00086D72">
      <w:pPr>
        <w:rPr>
          <w:rFonts w:cs="Arial"/>
        </w:rPr>
      </w:pPr>
      <w:r w:rsidRPr="00086D72">
        <w:rPr>
          <w:rFonts w:cs="Arial"/>
        </w:rPr>
        <w:t xml:space="preserve">El </w:t>
      </w:r>
      <w:r w:rsidR="001427E2" w:rsidRPr="00086D72">
        <w:rPr>
          <w:rFonts w:eastAsia="Palatino Linotype" w:cs="Palatino Linotype"/>
          <w:b/>
        </w:rPr>
        <w:t>siete</w:t>
      </w:r>
      <w:r w:rsidR="000F32E8" w:rsidRPr="00086D72">
        <w:rPr>
          <w:rFonts w:eastAsia="Palatino Linotype" w:cs="Palatino Linotype"/>
          <w:b/>
        </w:rPr>
        <w:t xml:space="preserve"> de agosto </w:t>
      </w:r>
      <w:r w:rsidR="003A67CC" w:rsidRPr="00086D72">
        <w:rPr>
          <w:rFonts w:eastAsia="Palatino Linotype" w:cs="Palatino Linotype"/>
          <w:b/>
        </w:rPr>
        <w:t>d</w:t>
      </w:r>
      <w:r w:rsidR="00657603" w:rsidRPr="00086D72">
        <w:rPr>
          <w:rFonts w:eastAsia="Palatino Linotype" w:cs="Palatino Linotype"/>
          <w:b/>
        </w:rPr>
        <w:t>e dos mil veinticuatro</w:t>
      </w:r>
      <w:r w:rsidRPr="00086D72">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086D72">
        <w:rPr>
          <w:rFonts w:cs="Arial"/>
        </w:rPr>
        <w:t>, fracción II</w:t>
      </w:r>
      <w:r w:rsidRPr="00086D72">
        <w:rPr>
          <w:rFonts w:cs="Arial"/>
        </w:rPr>
        <w:t xml:space="preserve"> de la Ley de Transparencia y Acceso a la Información Pública del Estado de México y Municipios.</w:t>
      </w:r>
    </w:p>
    <w:p w14:paraId="34EC3F86" w14:textId="77777777" w:rsidR="00D2790D" w:rsidRPr="00086D72" w:rsidRDefault="00D2790D" w:rsidP="00086D72">
      <w:pPr>
        <w:rPr>
          <w:rFonts w:cs="Arial"/>
        </w:rPr>
      </w:pPr>
    </w:p>
    <w:p w14:paraId="3B820F58" w14:textId="503F9071" w:rsidR="00865CF4" w:rsidRPr="00086D72" w:rsidRDefault="0075751F" w:rsidP="00086D72">
      <w:pPr>
        <w:pStyle w:val="Ttulo3"/>
      </w:pPr>
      <w:bookmarkStart w:id="15" w:name="_Toc175147442"/>
      <w:r w:rsidRPr="00086D72">
        <w:t>d</w:t>
      </w:r>
      <w:r w:rsidR="00664420" w:rsidRPr="00086D72">
        <w:t xml:space="preserve">) </w:t>
      </w:r>
      <w:r w:rsidR="00865CF4" w:rsidRPr="00086D72">
        <w:t>Informe Justificado del Sujeto Obligado</w:t>
      </w:r>
      <w:bookmarkEnd w:id="15"/>
    </w:p>
    <w:p w14:paraId="76892DC8" w14:textId="1A7C60F8" w:rsidR="001427E2" w:rsidRPr="00086D72" w:rsidRDefault="001427E2" w:rsidP="00086D72">
      <w:pPr>
        <w:rPr>
          <w:rFonts w:cs="Tahoma"/>
          <w:bCs/>
          <w:szCs w:val="24"/>
        </w:rPr>
      </w:pPr>
      <w:r w:rsidRPr="00086D72">
        <w:rPr>
          <w:rFonts w:cs="Tahoma"/>
          <w:bCs/>
          <w:szCs w:val="24"/>
        </w:rPr>
        <w:t xml:space="preserve">El </w:t>
      </w:r>
      <w:r w:rsidRPr="00086D72">
        <w:rPr>
          <w:rFonts w:cs="Tahoma"/>
          <w:b/>
          <w:szCs w:val="24"/>
        </w:rPr>
        <w:t>nueve de agosto de dos mil veinticuatro EL SUJETO OBLIGADO</w:t>
      </w:r>
      <w:r w:rsidRPr="00086D72">
        <w:rPr>
          <w:rFonts w:cs="Tahoma"/>
          <w:bCs/>
          <w:szCs w:val="24"/>
        </w:rPr>
        <w:t xml:space="preserve"> rindió su informe justificado a través del </w:t>
      </w:r>
      <w:r w:rsidRPr="00086D72">
        <w:rPr>
          <w:rFonts w:cs="Tahoma"/>
          <w:b/>
          <w:bCs/>
          <w:szCs w:val="24"/>
        </w:rPr>
        <w:t>SAIMEX</w:t>
      </w:r>
      <w:r w:rsidRPr="00086D72">
        <w:rPr>
          <w:rFonts w:cs="Tahoma"/>
          <w:bCs/>
          <w:szCs w:val="24"/>
        </w:rPr>
        <w:t xml:space="preserve">, </w:t>
      </w:r>
      <w:bookmarkStart w:id="16" w:name="_Hlk165379932"/>
      <w:r w:rsidRPr="00086D72">
        <w:rPr>
          <w:rFonts w:cs="Tahoma"/>
          <w:bCs/>
          <w:szCs w:val="24"/>
        </w:rPr>
        <w:t xml:space="preserve">ajuntando para ello los archivos electrónicos que a continuación se describen: </w:t>
      </w:r>
    </w:p>
    <w:p w14:paraId="07AE504A" w14:textId="77777777" w:rsidR="001427E2" w:rsidRPr="00086D72" w:rsidRDefault="001427E2" w:rsidP="00086D72">
      <w:pPr>
        <w:rPr>
          <w:rFonts w:cs="Tahoma"/>
          <w:bCs/>
          <w:szCs w:val="24"/>
        </w:rPr>
      </w:pPr>
    </w:p>
    <w:p w14:paraId="454AD976" w14:textId="1664FA85" w:rsidR="001427E2" w:rsidRPr="00086D72" w:rsidRDefault="001427E2" w:rsidP="00086D72">
      <w:pPr>
        <w:pStyle w:val="Prrafodelista"/>
        <w:numPr>
          <w:ilvl w:val="0"/>
          <w:numId w:val="18"/>
        </w:numPr>
        <w:rPr>
          <w:rFonts w:cs="Tahoma"/>
          <w:b/>
          <w:szCs w:val="24"/>
        </w:rPr>
      </w:pPr>
      <w:r w:rsidRPr="00086D72">
        <w:rPr>
          <w:rFonts w:cs="Tahoma"/>
          <w:b/>
          <w:szCs w:val="24"/>
        </w:rPr>
        <w:t xml:space="preserve">Oficio TM 04602_24.pdf, </w:t>
      </w:r>
      <w:r w:rsidRPr="00086D72">
        <w:rPr>
          <w:rFonts w:cs="Tahoma"/>
          <w:szCs w:val="24"/>
        </w:rPr>
        <w:t xml:space="preserve">el cual contiene el oficio número TM/0731/08/2024 del seis de agosto de dos mil veinticuatro, por medio del cual el Tesorero Municipal, ratifica su respuesta </w:t>
      </w:r>
      <w:r w:rsidR="00F521F3" w:rsidRPr="00086D72">
        <w:rPr>
          <w:rFonts w:cs="Tahoma"/>
          <w:szCs w:val="24"/>
        </w:rPr>
        <w:t xml:space="preserve">e informa que son seis personas adscritas a la unidad </w:t>
      </w:r>
      <w:r w:rsidR="002D2F1D" w:rsidRPr="00086D72">
        <w:rPr>
          <w:rFonts w:cs="Tahoma"/>
          <w:szCs w:val="24"/>
        </w:rPr>
        <w:t>administrativa</w:t>
      </w:r>
      <w:r w:rsidR="00F521F3" w:rsidRPr="00086D72">
        <w:rPr>
          <w:rFonts w:cs="Tahoma"/>
          <w:szCs w:val="24"/>
        </w:rPr>
        <w:t xml:space="preserve"> que realiza la labor de cobranza del impuesto predial y no existe alguna empresa externa que realice gestiones de cobro del impuesto predial</w:t>
      </w:r>
      <w:r w:rsidRPr="00086D72">
        <w:rPr>
          <w:rFonts w:cs="Tahoma"/>
          <w:szCs w:val="22"/>
          <w:lang w:val="es-ES"/>
        </w:rPr>
        <w:t xml:space="preserve">. </w:t>
      </w:r>
    </w:p>
    <w:p w14:paraId="6DEAAD89" w14:textId="54C7336F" w:rsidR="00F521F3" w:rsidRPr="00086D72" w:rsidRDefault="00F521F3" w:rsidP="00086D72">
      <w:pPr>
        <w:pStyle w:val="Prrafodelista"/>
        <w:numPr>
          <w:ilvl w:val="0"/>
          <w:numId w:val="18"/>
        </w:numPr>
        <w:rPr>
          <w:rFonts w:cs="Tahoma"/>
          <w:b/>
          <w:szCs w:val="24"/>
        </w:rPr>
      </w:pPr>
      <w:r w:rsidRPr="00086D72">
        <w:rPr>
          <w:rFonts w:cs="Tahoma"/>
          <w:b/>
          <w:szCs w:val="24"/>
        </w:rPr>
        <w:t xml:space="preserve">Informe justificado 04602_24.pdf, </w:t>
      </w:r>
      <w:r w:rsidRPr="00086D72">
        <w:rPr>
          <w:rFonts w:cs="Tahoma"/>
          <w:szCs w:val="24"/>
        </w:rPr>
        <w:t xml:space="preserve">el cual contiene el Informe Justificado rendido por el Titular de la Unidad de Transparencia en el que refiere que solicitó a la Tesorería </w:t>
      </w:r>
      <w:r w:rsidRPr="00086D72">
        <w:rPr>
          <w:rFonts w:cs="Tahoma"/>
          <w:szCs w:val="24"/>
        </w:rPr>
        <w:lastRenderedPageBreak/>
        <w:t xml:space="preserve">Municipal rindiera el Informe Justificado y en atención emitió respuesta mediante oficio número TM/0731/08/2024. </w:t>
      </w:r>
    </w:p>
    <w:p w14:paraId="1A417F62" w14:textId="77777777" w:rsidR="001427E2" w:rsidRPr="00086D72" w:rsidRDefault="001427E2" w:rsidP="00086D72">
      <w:pPr>
        <w:rPr>
          <w:rFonts w:cs="Tahoma"/>
          <w:b/>
          <w:szCs w:val="24"/>
        </w:rPr>
      </w:pPr>
    </w:p>
    <w:bookmarkEnd w:id="16"/>
    <w:p w14:paraId="5DC0894C" w14:textId="0E19B20E" w:rsidR="001427E2" w:rsidRPr="00086D72" w:rsidRDefault="001427E2" w:rsidP="00086D72">
      <w:pPr>
        <w:rPr>
          <w:rFonts w:cs="Tahoma"/>
          <w:bCs/>
          <w:szCs w:val="24"/>
        </w:rPr>
      </w:pPr>
      <w:r w:rsidRPr="00086D72">
        <w:rPr>
          <w:rFonts w:cs="Tahoma"/>
          <w:bCs/>
          <w:szCs w:val="24"/>
        </w:rPr>
        <w:t xml:space="preserve">Esta información fue puesta a la vista de </w:t>
      </w:r>
      <w:r w:rsidRPr="00086D72">
        <w:rPr>
          <w:rFonts w:cs="Tahoma"/>
          <w:b/>
          <w:szCs w:val="24"/>
        </w:rPr>
        <w:t xml:space="preserve">LA PARTE RECURRENTE </w:t>
      </w:r>
      <w:r w:rsidRPr="00086D72">
        <w:rPr>
          <w:rFonts w:cs="Tahoma"/>
          <w:bCs/>
          <w:szCs w:val="24"/>
        </w:rPr>
        <w:t xml:space="preserve">el </w:t>
      </w:r>
      <w:r w:rsidR="00F521F3" w:rsidRPr="00086D72">
        <w:rPr>
          <w:rFonts w:cs="Tahoma"/>
          <w:b/>
          <w:szCs w:val="24"/>
        </w:rPr>
        <w:t>veintiuno d</w:t>
      </w:r>
      <w:r w:rsidRPr="00086D72">
        <w:rPr>
          <w:rFonts w:cs="Tahoma"/>
          <w:b/>
          <w:szCs w:val="24"/>
        </w:rPr>
        <w:t>e agosto de dos mil veinticuatro</w:t>
      </w:r>
      <w:r w:rsidRPr="00086D72">
        <w:rPr>
          <w:rFonts w:cs="Tahoma"/>
          <w:bCs/>
          <w:szCs w:val="24"/>
        </w:rPr>
        <w:t xml:space="preserve"> para que, en un plazo de tres días hábiles, manifestara lo que a su derecho conviniera, de conformidad con lo establecido en el </w:t>
      </w:r>
      <w:r w:rsidRPr="00086D72">
        <w:rPr>
          <w:rFonts w:cs="Arial"/>
        </w:rPr>
        <w:t>artículo 185, fracción III de la Ley de Transparencia y Acceso a la Información Pública del Estado de México y Municipios</w:t>
      </w:r>
      <w:r w:rsidRPr="00086D72">
        <w:rPr>
          <w:rFonts w:cs="Tahoma"/>
          <w:bCs/>
          <w:szCs w:val="24"/>
        </w:rPr>
        <w:t>.</w:t>
      </w:r>
    </w:p>
    <w:p w14:paraId="66BA6FC7" w14:textId="77777777" w:rsidR="00865CF4" w:rsidRPr="00086D72" w:rsidRDefault="00865CF4" w:rsidP="00086D72">
      <w:pPr>
        <w:rPr>
          <w:rFonts w:cs="Tahoma"/>
          <w:bCs/>
          <w:szCs w:val="24"/>
        </w:rPr>
      </w:pPr>
    </w:p>
    <w:p w14:paraId="755B7730" w14:textId="3EA3E31D" w:rsidR="00664420" w:rsidRPr="00086D72" w:rsidRDefault="0075751F" w:rsidP="00086D72">
      <w:pPr>
        <w:pStyle w:val="Ttulo3"/>
        <w:rPr>
          <w:lang w:val="es-ES"/>
        </w:rPr>
      </w:pPr>
      <w:bookmarkStart w:id="17" w:name="_Toc175147443"/>
      <w:r w:rsidRPr="00086D72">
        <w:rPr>
          <w:rFonts w:eastAsia="Calibri"/>
          <w:bCs/>
          <w:lang w:eastAsia="en-US"/>
        </w:rPr>
        <w:t>e</w:t>
      </w:r>
      <w:r w:rsidR="00664420" w:rsidRPr="00086D72">
        <w:rPr>
          <w:rFonts w:eastAsia="Calibri"/>
          <w:bCs/>
          <w:lang w:eastAsia="en-US"/>
        </w:rPr>
        <w:t>)</w:t>
      </w:r>
      <w:r w:rsidR="00664420" w:rsidRPr="00086D72">
        <w:t xml:space="preserve"> </w:t>
      </w:r>
      <w:r w:rsidR="00865CF4" w:rsidRPr="00086D72">
        <w:rPr>
          <w:lang w:val="es-ES"/>
        </w:rPr>
        <w:t>Manifestaciones de la Parte Recurrente</w:t>
      </w:r>
      <w:bookmarkEnd w:id="17"/>
    </w:p>
    <w:p w14:paraId="4E8AF011" w14:textId="77777777" w:rsidR="00865CF4" w:rsidRPr="00086D72" w:rsidRDefault="00865CF4" w:rsidP="00086D72">
      <w:pPr>
        <w:rPr>
          <w:rFonts w:eastAsia="Arial Unicode MS" w:cs="Arial"/>
        </w:rPr>
      </w:pPr>
      <w:r w:rsidRPr="00086D72">
        <w:rPr>
          <w:rFonts w:cs="Tahoma"/>
          <w:b/>
          <w:szCs w:val="24"/>
        </w:rPr>
        <w:t xml:space="preserve">LA PARTE RECURRENTE </w:t>
      </w:r>
      <w:r w:rsidRPr="00086D72">
        <w:rPr>
          <w:rFonts w:eastAsia="Arial Unicode MS" w:cs="Arial"/>
        </w:rPr>
        <w:t>no realizó manifestación alguna dentro del término legalmente concedido para tal efecto, ni presentó pruebas o alegatos.</w:t>
      </w:r>
    </w:p>
    <w:p w14:paraId="43289D82" w14:textId="77777777" w:rsidR="00865CF4" w:rsidRPr="00086D72" w:rsidRDefault="00865CF4" w:rsidP="00086D72">
      <w:pPr>
        <w:rPr>
          <w:rFonts w:eastAsia="Arial Unicode MS" w:cs="Arial"/>
        </w:rPr>
      </w:pPr>
    </w:p>
    <w:p w14:paraId="0E651988" w14:textId="07B7DBA4" w:rsidR="00664420" w:rsidRPr="00086D72" w:rsidRDefault="007517BD" w:rsidP="00086D72">
      <w:pPr>
        <w:pStyle w:val="Ttulo3"/>
      </w:pPr>
      <w:bookmarkStart w:id="18" w:name="_Toc175147444"/>
      <w:r w:rsidRPr="00086D72">
        <w:rPr>
          <w:rFonts w:eastAsia="Calibri"/>
        </w:rPr>
        <w:t xml:space="preserve">f) </w:t>
      </w:r>
      <w:r w:rsidR="00664420" w:rsidRPr="00086D72">
        <w:t>Cierre de instrucción</w:t>
      </w:r>
      <w:bookmarkEnd w:id="18"/>
    </w:p>
    <w:p w14:paraId="79AF95DC" w14:textId="22E2EC41" w:rsidR="00086D72" w:rsidRPr="00086D72" w:rsidRDefault="00BF091A" w:rsidP="00086D72">
      <w:pPr>
        <w:rPr>
          <w:rFonts w:cs="Tahoma"/>
          <w:szCs w:val="22"/>
        </w:rPr>
      </w:pPr>
      <w:r w:rsidRPr="00086D72">
        <w:rPr>
          <w:rFonts w:cs="Tahoma"/>
          <w:szCs w:val="22"/>
        </w:rPr>
        <w:t>Al no existir diligencias pendientes por desahogar</w:t>
      </w:r>
      <w:r w:rsidRPr="00086D72">
        <w:rPr>
          <w:rFonts w:cs="Arial"/>
        </w:rPr>
        <w:t xml:space="preserve">, el </w:t>
      </w:r>
      <w:bookmarkStart w:id="19" w:name="_Hlk104892386"/>
      <w:r w:rsidR="0094779B" w:rsidRPr="00086D72">
        <w:rPr>
          <w:rFonts w:cs="Arial"/>
          <w:b/>
        </w:rPr>
        <w:t>tres de septiembre</w:t>
      </w:r>
      <w:r w:rsidR="00F52089" w:rsidRPr="00086D72">
        <w:rPr>
          <w:rFonts w:cs="Arial"/>
          <w:b/>
        </w:rPr>
        <w:t xml:space="preserve"> </w:t>
      </w:r>
      <w:bookmarkEnd w:id="19"/>
      <w:r w:rsidRPr="00086D72">
        <w:rPr>
          <w:rFonts w:cs="Arial"/>
          <w:b/>
        </w:rPr>
        <w:t xml:space="preserve">de dos mil </w:t>
      </w:r>
      <w:r w:rsidR="0075751F" w:rsidRPr="00086D72">
        <w:rPr>
          <w:rFonts w:cs="Arial"/>
          <w:b/>
        </w:rPr>
        <w:t xml:space="preserve">veinticuatro </w:t>
      </w:r>
      <w:r w:rsidRPr="00086D72">
        <w:rPr>
          <w:rFonts w:cs="Arial"/>
        </w:rPr>
        <w:t xml:space="preserve">la </w:t>
      </w:r>
      <w:r w:rsidRPr="00086D72">
        <w:rPr>
          <w:rFonts w:cs="Arial"/>
          <w:b/>
          <w:bCs/>
        </w:rPr>
        <w:t xml:space="preserve">Comisionada </w:t>
      </w:r>
      <w:r w:rsidRPr="00086D72">
        <w:rPr>
          <w:b/>
        </w:rPr>
        <w:t xml:space="preserve">Sharon Cristina Morales Martínez </w:t>
      </w:r>
      <w:r w:rsidRPr="00086D72">
        <w:rPr>
          <w:rFonts w:cs="Arial"/>
        </w:rPr>
        <w:t>acordó el cierre de instrucción</w:t>
      </w:r>
      <w:r w:rsidR="0011350D" w:rsidRPr="00086D72">
        <w:rPr>
          <w:rFonts w:cs="Arial"/>
        </w:rPr>
        <w:t xml:space="preserve"> y</w:t>
      </w:r>
      <w:r w:rsidRPr="00086D72">
        <w:rPr>
          <w:rFonts w:cs="Arial"/>
        </w:rPr>
        <w:t xml:space="preserve"> </w:t>
      </w:r>
      <w:r w:rsidR="0011350D" w:rsidRPr="00086D72">
        <w:rPr>
          <w:rFonts w:cs="Arial"/>
        </w:rPr>
        <w:t xml:space="preserve">la </w:t>
      </w:r>
      <w:r w:rsidRPr="00086D72">
        <w:rPr>
          <w:rFonts w:cs="Arial"/>
        </w:rPr>
        <w:t>remisión del expediente a efecto de ser resuelto, de conformidad con lo establecido en el artículo 185 fracciones VI y VIII de la Ley de Transparencia y Acceso a la Información Pública del Estado de México y Municipios</w:t>
      </w:r>
      <w:r w:rsidRPr="00086D72">
        <w:t>.</w:t>
      </w:r>
      <w:r w:rsidR="0011350D" w:rsidRPr="00086D72">
        <w:t xml:space="preserve"> Dicho acuerdo </w:t>
      </w:r>
      <w:r w:rsidR="00664420" w:rsidRPr="00086D72">
        <w:rPr>
          <w:rFonts w:cs="Tahoma"/>
          <w:szCs w:val="22"/>
        </w:rPr>
        <w:t xml:space="preserve">fue notificado a las partes el mismo día a través del </w:t>
      </w:r>
      <w:r w:rsidR="00664420" w:rsidRPr="00086D72">
        <w:rPr>
          <w:rFonts w:cs="Tahoma"/>
          <w:szCs w:val="22"/>
          <w:lang w:val="es-ES"/>
        </w:rPr>
        <w:t>SAIMEX</w:t>
      </w:r>
      <w:r w:rsidR="00664420" w:rsidRPr="00086D72">
        <w:rPr>
          <w:rFonts w:cs="Tahoma"/>
          <w:szCs w:val="22"/>
        </w:rPr>
        <w:t>.</w:t>
      </w:r>
    </w:p>
    <w:p w14:paraId="768E3494" w14:textId="77777777" w:rsidR="00086D72" w:rsidRPr="00086D72" w:rsidRDefault="00086D72" w:rsidP="00086D72">
      <w:pPr>
        <w:spacing w:after="160" w:line="259" w:lineRule="auto"/>
        <w:jc w:val="left"/>
        <w:rPr>
          <w:rFonts w:cs="Tahoma"/>
          <w:szCs w:val="22"/>
        </w:rPr>
      </w:pPr>
      <w:r w:rsidRPr="00086D72">
        <w:rPr>
          <w:rFonts w:cs="Tahoma"/>
          <w:szCs w:val="22"/>
        </w:rPr>
        <w:br w:type="page"/>
      </w:r>
    </w:p>
    <w:p w14:paraId="7A9629DE" w14:textId="77777777" w:rsidR="00664420" w:rsidRPr="00086D72" w:rsidRDefault="00664420" w:rsidP="00086D72">
      <w:pPr>
        <w:pStyle w:val="Ttulo1"/>
        <w:rPr>
          <w:rFonts w:eastAsiaTheme="minorHAnsi"/>
          <w:lang w:eastAsia="en-US"/>
        </w:rPr>
      </w:pPr>
      <w:bookmarkStart w:id="20" w:name="_Toc175147445"/>
      <w:r w:rsidRPr="00086D72">
        <w:rPr>
          <w:rFonts w:eastAsiaTheme="minorHAnsi"/>
          <w:lang w:eastAsia="en-US"/>
        </w:rPr>
        <w:lastRenderedPageBreak/>
        <w:t>CONSIDERANDOS</w:t>
      </w:r>
      <w:bookmarkEnd w:id="20"/>
    </w:p>
    <w:p w14:paraId="6DD1243B" w14:textId="77777777" w:rsidR="00664420" w:rsidRPr="00086D72" w:rsidRDefault="00664420" w:rsidP="00086D72">
      <w:pPr>
        <w:contextualSpacing/>
        <w:jc w:val="center"/>
        <w:rPr>
          <w:rFonts w:eastAsiaTheme="minorHAnsi" w:cs="Tahoma"/>
          <w:b/>
          <w:szCs w:val="22"/>
          <w:lang w:eastAsia="en-US"/>
        </w:rPr>
      </w:pPr>
    </w:p>
    <w:p w14:paraId="0B67CB92" w14:textId="2E307D3B" w:rsidR="00664420" w:rsidRPr="00086D72" w:rsidRDefault="00664420" w:rsidP="00086D72">
      <w:pPr>
        <w:pStyle w:val="Ttulo2"/>
        <w:rPr>
          <w:rFonts w:eastAsia="Batang"/>
        </w:rPr>
      </w:pPr>
      <w:bookmarkStart w:id="21" w:name="_Toc175147446"/>
      <w:r w:rsidRPr="00086D72">
        <w:rPr>
          <w:rFonts w:eastAsia="Batang"/>
        </w:rPr>
        <w:t xml:space="preserve">PRIMERO. </w:t>
      </w:r>
      <w:r w:rsidR="00BA55A8" w:rsidRPr="00086D72">
        <w:rPr>
          <w:rFonts w:eastAsia="Batang"/>
        </w:rPr>
        <w:t>Procedibilidad</w:t>
      </w:r>
      <w:bookmarkEnd w:id="21"/>
    </w:p>
    <w:p w14:paraId="39C52BC1" w14:textId="56FCC20D" w:rsidR="00BA55A8" w:rsidRPr="00086D72" w:rsidRDefault="00BA55A8" w:rsidP="00086D72">
      <w:pPr>
        <w:pStyle w:val="Ttulo3"/>
      </w:pPr>
      <w:bookmarkStart w:id="22" w:name="_Toc175147447"/>
      <w:r w:rsidRPr="00086D72">
        <w:t>a) Competencia</w:t>
      </w:r>
      <w:r w:rsidR="00150C49" w:rsidRPr="00086D72">
        <w:t xml:space="preserve"> del Instituto</w:t>
      </w:r>
      <w:bookmarkEnd w:id="22"/>
    </w:p>
    <w:p w14:paraId="56E64942" w14:textId="6572EDF7" w:rsidR="0011350D" w:rsidRPr="00086D72" w:rsidRDefault="0011350D" w:rsidP="00086D72">
      <w:pPr>
        <w:rPr>
          <w:rFonts w:cs="Arial"/>
        </w:rPr>
      </w:pPr>
      <w:r w:rsidRPr="00086D72">
        <w:t xml:space="preserve">Este Instituto de Transparencia, Acceso a la Información Pública y Protección de Datos Personales del Estado de México y Municipios es competente para conocer y resolver </w:t>
      </w:r>
      <w:r w:rsidR="005F65B7" w:rsidRPr="00086D72">
        <w:t xml:space="preserve">el </w:t>
      </w:r>
      <w:r w:rsidRPr="00086D72">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086D72">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086D72" w:rsidRDefault="00DB1C09" w:rsidP="00086D72">
      <w:pPr>
        <w:rPr>
          <w:rFonts w:cs="Arial"/>
        </w:rPr>
      </w:pPr>
    </w:p>
    <w:p w14:paraId="517A2DD6" w14:textId="4169BE4D" w:rsidR="00664420" w:rsidRPr="00086D72" w:rsidRDefault="00BA55A8" w:rsidP="00086D72">
      <w:pPr>
        <w:pStyle w:val="Ttulo3"/>
      </w:pPr>
      <w:bookmarkStart w:id="23" w:name="_Toc175147448"/>
      <w:r w:rsidRPr="00086D72">
        <w:t>b)</w:t>
      </w:r>
      <w:r w:rsidR="00664420" w:rsidRPr="00086D72">
        <w:t xml:space="preserve"> </w:t>
      </w:r>
      <w:r w:rsidR="00D91CB4" w:rsidRPr="00086D72">
        <w:t>Legitimidad</w:t>
      </w:r>
      <w:r w:rsidRPr="00086D72">
        <w:t xml:space="preserve"> de la parte recurrente</w:t>
      </w:r>
      <w:bookmarkEnd w:id="23"/>
    </w:p>
    <w:p w14:paraId="26FEA382" w14:textId="0B06695C" w:rsidR="00D91CB4" w:rsidRPr="00086D72" w:rsidRDefault="00D91CB4" w:rsidP="00086D72">
      <w:pPr>
        <w:rPr>
          <w:rFonts w:cs="Arial"/>
          <w:bCs/>
        </w:rPr>
      </w:pPr>
      <w:r w:rsidRPr="00086D72">
        <w:rPr>
          <w:rFonts w:cs="Arial"/>
          <w:bCs/>
        </w:rPr>
        <w:t>El recurso de revisión fue interpuesto por parte legítima, ya que se presentó por la misma persona que formuló la solicitud de acceso a la Información Pública,</w:t>
      </w:r>
      <w:r w:rsidRPr="00086D72">
        <w:rPr>
          <w:rFonts w:cs="Arial"/>
          <w:b/>
          <w:bCs/>
        </w:rPr>
        <w:t xml:space="preserve"> </w:t>
      </w:r>
      <w:r w:rsidRPr="00086D72">
        <w:rPr>
          <w:rFonts w:cs="Arial"/>
        </w:rPr>
        <w:t>debido a que los datos de acceso</w:t>
      </w:r>
      <w:r w:rsidRPr="00086D72">
        <w:rPr>
          <w:rFonts w:cs="Arial"/>
          <w:b/>
          <w:bCs/>
        </w:rPr>
        <w:t xml:space="preserve"> </w:t>
      </w:r>
      <w:r w:rsidRPr="00086D72">
        <w:rPr>
          <w:rFonts w:cs="Arial"/>
          <w:b/>
        </w:rPr>
        <w:t>SAIMEX</w:t>
      </w:r>
      <w:r w:rsidRPr="00086D72">
        <w:rPr>
          <w:rFonts w:eastAsia="Calibri" w:cs="Arial"/>
          <w:lang w:eastAsia="en-US"/>
        </w:rPr>
        <w:t xml:space="preserve"> son personales e irrepetibles.</w:t>
      </w:r>
    </w:p>
    <w:p w14:paraId="2C367810" w14:textId="77777777" w:rsidR="00D91CB4" w:rsidRPr="00086D72" w:rsidRDefault="00D91CB4" w:rsidP="00086D72"/>
    <w:p w14:paraId="5C5FA5A8" w14:textId="77777777" w:rsidR="004565C2" w:rsidRPr="00086D72" w:rsidRDefault="004565C2" w:rsidP="00086D72">
      <w:pPr>
        <w:pStyle w:val="Ttulo3"/>
        <w:rPr>
          <w:rFonts w:eastAsia="Calibri"/>
          <w:lang w:eastAsia="es-ES_tradnl"/>
        </w:rPr>
      </w:pPr>
      <w:bookmarkStart w:id="24" w:name="_Toc170932820"/>
      <w:bookmarkStart w:id="25" w:name="_Toc175147449"/>
      <w:r w:rsidRPr="00086D72">
        <w:rPr>
          <w:rFonts w:eastAsia="Calibri"/>
          <w:lang w:eastAsia="es-ES_tradnl"/>
        </w:rPr>
        <w:t>c) Plazo para interponer el recurso</w:t>
      </w:r>
      <w:bookmarkEnd w:id="24"/>
      <w:bookmarkEnd w:id="25"/>
    </w:p>
    <w:p w14:paraId="5C63152A" w14:textId="1C91F987" w:rsidR="004565C2" w:rsidRPr="00086D72" w:rsidRDefault="004565C2" w:rsidP="00086D72">
      <w:pPr>
        <w:rPr>
          <w:rFonts w:eastAsiaTheme="minorEastAsia" w:cs="Arial"/>
          <w:lang w:val="es-ES_tradnl"/>
        </w:rPr>
      </w:pPr>
      <w:r w:rsidRPr="00086D72">
        <w:rPr>
          <w:rFonts w:cs="Arial"/>
          <w:b/>
        </w:rPr>
        <w:t>EL SUJETO OBLIGADO</w:t>
      </w:r>
      <w:r w:rsidRPr="00086D72">
        <w:rPr>
          <w:rFonts w:cs="Arial"/>
        </w:rPr>
        <w:t xml:space="preserve"> notificó la respuesta a la solicitud de acceso a la Información Pública el </w:t>
      </w:r>
      <w:r w:rsidR="00DF0848" w:rsidRPr="00086D72">
        <w:rPr>
          <w:rFonts w:eastAsia="Palatino Linotype" w:cs="Palatino Linotype"/>
          <w:b/>
        </w:rPr>
        <w:t xml:space="preserve">diecinueve </w:t>
      </w:r>
      <w:r w:rsidR="000F32E8" w:rsidRPr="00086D72">
        <w:rPr>
          <w:rFonts w:eastAsia="Palatino Linotype" w:cs="Palatino Linotype"/>
          <w:b/>
        </w:rPr>
        <w:t xml:space="preserve">de </w:t>
      </w:r>
      <w:r w:rsidR="00DA54C1" w:rsidRPr="00086D72">
        <w:rPr>
          <w:rFonts w:eastAsia="Palatino Linotype" w:cs="Palatino Linotype"/>
          <w:b/>
        </w:rPr>
        <w:t xml:space="preserve">julio </w:t>
      </w:r>
      <w:r w:rsidR="009E45F2" w:rsidRPr="00086D72">
        <w:rPr>
          <w:rFonts w:eastAsia="Palatino Linotype" w:cs="Palatino Linotype"/>
          <w:b/>
        </w:rPr>
        <w:t>de</w:t>
      </w:r>
      <w:r w:rsidRPr="00086D72">
        <w:rPr>
          <w:rFonts w:eastAsia="Palatino Linotype" w:cs="Palatino Linotype"/>
          <w:b/>
        </w:rPr>
        <w:t xml:space="preserve"> dos mil veinticuatro </w:t>
      </w:r>
      <w:r w:rsidRPr="00086D72">
        <w:rPr>
          <w:rFonts w:cs="Arial"/>
        </w:rPr>
        <w:t xml:space="preserve">y el recurso </w:t>
      </w:r>
      <w:r w:rsidRPr="00086D72">
        <w:rPr>
          <w:rFonts w:eastAsia="Palatino Linotype" w:cs="Palatino Linotype"/>
        </w:rPr>
        <w:t xml:space="preserve">que nos ocupa se interpuso el </w:t>
      </w:r>
      <w:r w:rsidR="000F32E8" w:rsidRPr="00086D72">
        <w:rPr>
          <w:rFonts w:eastAsia="Palatino Linotype" w:cs="Palatino Linotype"/>
          <w:b/>
        </w:rPr>
        <w:t xml:space="preserve">diecinueve </w:t>
      </w:r>
      <w:r w:rsidR="00DA54C1" w:rsidRPr="00086D72">
        <w:rPr>
          <w:rFonts w:eastAsia="Palatino Linotype" w:cs="Palatino Linotype"/>
          <w:b/>
        </w:rPr>
        <w:t xml:space="preserve">de julio </w:t>
      </w:r>
      <w:r w:rsidRPr="00086D72">
        <w:rPr>
          <w:rFonts w:eastAsia="Palatino Linotype" w:cs="Palatino Linotype"/>
          <w:b/>
        </w:rPr>
        <w:t>de dos mil veinticuatro</w:t>
      </w:r>
      <w:r w:rsidRPr="00086D72">
        <w:rPr>
          <w:rFonts w:eastAsia="Palatino Linotype" w:cs="Palatino Linotype"/>
          <w:bCs/>
        </w:rPr>
        <w:t>;</w:t>
      </w:r>
      <w:r w:rsidRPr="00086D72">
        <w:rPr>
          <w:rFonts w:eastAsia="Palatino Linotype" w:cs="Palatino Linotype"/>
        </w:rPr>
        <w:t xml:space="preserve"> por lo tanto, éste se encuentra dentro del margen temporal previsto en el artículo 178 de la </w:t>
      </w:r>
      <w:r w:rsidRPr="00086D72">
        <w:rPr>
          <w:rFonts w:cs="Arial"/>
        </w:rPr>
        <w:t xml:space="preserve">Ley de Transparencia y Acceso a la Información </w:t>
      </w:r>
      <w:r w:rsidRPr="00086D72">
        <w:rPr>
          <w:rFonts w:cs="Arial"/>
        </w:rPr>
        <w:lastRenderedPageBreak/>
        <w:t xml:space="preserve">Pública del Estado de México y Municipios, </w:t>
      </w:r>
      <w:r w:rsidRPr="00086D72">
        <w:rPr>
          <w:rFonts w:eastAsia="Calibri"/>
          <w:lang w:eastAsia="es-ES_tradnl"/>
        </w:rPr>
        <w:t xml:space="preserve">el cual </w:t>
      </w:r>
      <w:r w:rsidRPr="00086D72">
        <w:rPr>
          <w:rFonts w:cs="Arial"/>
        </w:rPr>
        <w:t xml:space="preserve">transcurrió del </w:t>
      </w:r>
      <w:r w:rsidR="00DF0848" w:rsidRPr="00086D72">
        <w:rPr>
          <w:rFonts w:cs="Arial"/>
          <w:b/>
        </w:rPr>
        <w:t xml:space="preserve">cinco al veintitrés de agosto </w:t>
      </w:r>
      <w:r w:rsidR="00DA54C1" w:rsidRPr="00086D72">
        <w:rPr>
          <w:rFonts w:cs="Arial"/>
          <w:b/>
        </w:rPr>
        <w:t xml:space="preserve">de dos mil </w:t>
      </w:r>
      <w:r w:rsidRPr="00086D72">
        <w:rPr>
          <w:rFonts w:cs="Arial"/>
          <w:b/>
        </w:rPr>
        <w:t>veinticuatro</w:t>
      </w:r>
      <w:r w:rsidRPr="00086D72">
        <w:rPr>
          <w:rFonts w:cs="Arial"/>
        </w:rPr>
        <w:t xml:space="preserve">, </w:t>
      </w:r>
      <w:r w:rsidRPr="00086D72">
        <w:rPr>
          <w:rFonts w:eastAsiaTheme="minorEastAsia" w:cs="Arial"/>
          <w:lang w:val="es-ES_tradnl"/>
        </w:rPr>
        <w:t xml:space="preserve">sin contemplar en el cómputo los días </w:t>
      </w:r>
      <w:bookmarkStart w:id="26" w:name="_Hlk62134391"/>
      <w:r w:rsidRPr="00086D72">
        <w:rPr>
          <w:rFonts w:eastAsiaTheme="minorEastAsia" w:cs="Arial"/>
          <w:lang w:val="es-ES_tradnl"/>
        </w:rPr>
        <w:t xml:space="preserve">sábados, domingos y aquellos considerados como días inhábiles en términos del </w:t>
      </w:r>
      <w:bookmarkEnd w:id="26"/>
      <w:r w:rsidRPr="00086D72">
        <w:rPr>
          <w:rFonts w:eastAsiaTheme="minorEastAsia" w:cs="Arial"/>
          <w:lang w:val="es-ES_tradnl"/>
        </w:rPr>
        <w:t>Calendario oficial en Materia de Transparencia, Acceso a la Información Pública y Protección de Datos Personales del Estado de México y Municipios, así como de labores del Instituto.</w:t>
      </w:r>
    </w:p>
    <w:p w14:paraId="11CC0EC7" w14:textId="77777777" w:rsidR="004565C2" w:rsidRPr="00086D72" w:rsidRDefault="004565C2" w:rsidP="00086D72"/>
    <w:p w14:paraId="06664C97" w14:textId="77777777" w:rsidR="00DF0848" w:rsidRPr="00086D72" w:rsidRDefault="00DF0848" w:rsidP="00086D72">
      <w:pPr>
        <w:rPr>
          <w:sz w:val="24"/>
          <w:szCs w:val="24"/>
        </w:rPr>
      </w:pPr>
      <w:r w:rsidRPr="00086D72">
        <w:rPr>
          <w:sz w:val="24"/>
          <w:szCs w:val="24"/>
        </w:rPr>
        <w:t xml:space="preserve">Lo anterior es así, toda vez que aun cuando el medio de impugnación que nos ocupa, se haya interpuesto el mismo día en que fue notificada la respuesta impugnada, ello es insuficiente para desechar el Recurso de Revisión de mérito, toda vez que el precepto legal citado, sólo establece que estos medios de defensa se han de promover dentro de los quince días hábiles siguientes al en que </w:t>
      </w:r>
      <w:r w:rsidRPr="00086D72">
        <w:rPr>
          <w:b/>
          <w:sz w:val="24"/>
          <w:szCs w:val="24"/>
        </w:rPr>
        <w:t>EL RECURRENTE</w:t>
      </w:r>
      <w:r w:rsidRPr="00086D72">
        <w:rPr>
          <w:sz w:val="24"/>
          <w:szCs w:val="24"/>
        </w:rPr>
        <w:t xml:space="preserve"> tenga conocimiento de la respuesta impugnada; sin embargo, no prohíbe que el Recurso de Revisión, se presente el mismo día en que aquélla fue notificada.</w:t>
      </w:r>
    </w:p>
    <w:p w14:paraId="1D94FDBF" w14:textId="77777777" w:rsidR="00DF0848" w:rsidRPr="00086D72" w:rsidRDefault="00DF0848" w:rsidP="00086D72">
      <w:pPr>
        <w:rPr>
          <w:sz w:val="24"/>
          <w:szCs w:val="24"/>
        </w:rPr>
      </w:pPr>
    </w:p>
    <w:p w14:paraId="77D74766" w14:textId="77777777" w:rsidR="00DF0848" w:rsidRPr="00086D72" w:rsidRDefault="00DF0848" w:rsidP="00086D72">
      <w:pPr>
        <w:rPr>
          <w:sz w:val="24"/>
          <w:szCs w:val="24"/>
        </w:rPr>
      </w:pPr>
      <w:r w:rsidRPr="00086D72">
        <w:rPr>
          <w:sz w:val="24"/>
          <w:szCs w:val="24"/>
        </w:rPr>
        <w:t>En sustento a lo anterior, es aplicable por analogía la Jurisprudencia número 1a</w:t>
      </w:r>
      <w:proofErr w:type="gramStart"/>
      <w:r w:rsidRPr="00086D72">
        <w:rPr>
          <w:sz w:val="24"/>
          <w:szCs w:val="24"/>
        </w:rPr>
        <w:t>./</w:t>
      </w:r>
      <w:proofErr w:type="gramEnd"/>
      <w:r w:rsidRPr="00086D72">
        <w:rPr>
          <w:sz w:val="24"/>
          <w:szCs w:val="24"/>
        </w:rPr>
        <w:t>J. 41/2015 (10a.), Décima época, sustentada por la Primera Sala de la Suprema Corte de Justicia de la Nación, visible en la página 569, libro 19, tomo I, de la Gaceta del Semanario Judicial de la Federación, del mes de junio de 2015, cuyo rubro y texto esgrimen:</w:t>
      </w:r>
    </w:p>
    <w:p w14:paraId="18DB0B0B" w14:textId="77777777" w:rsidR="00DF0848" w:rsidRPr="00086D72" w:rsidRDefault="00DF0848" w:rsidP="00086D72">
      <w:pPr>
        <w:tabs>
          <w:tab w:val="left" w:pos="851"/>
        </w:tabs>
        <w:spacing w:line="240" w:lineRule="auto"/>
        <w:ind w:left="851" w:right="901"/>
        <w:rPr>
          <w:sz w:val="24"/>
          <w:szCs w:val="24"/>
        </w:rPr>
      </w:pPr>
    </w:p>
    <w:p w14:paraId="2643698F" w14:textId="77777777" w:rsidR="00DF0848" w:rsidRPr="00086D72" w:rsidRDefault="00DF0848" w:rsidP="00086D72">
      <w:pPr>
        <w:tabs>
          <w:tab w:val="left" w:pos="851"/>
        </w:tabs>
        <w:spacing w:line="240" w:lineRule="auto"/>
        <w:ind w:left="851" w:right="901"/>
        <w:rPr>
          <w:i/>
          <w:szCs w:val="22"/>
        </w:rPr>
      </w:pPr>
      <w:r w:rsidRPr="00086D72">
        <w:rPr>
          <w:b/>
          <w:i/>
          <w:szCs w:val="22"/>
        </w:rPr>
        <w:t xml:space="preserve">“RECURSO DE RECLAMACIÓN. SU INTERPOSICIÓN NO ES EXTEMPORÁNEA SI SE REALIZA ANTES DE QUE INICIE EL PLAZO PARA HACERLO. </w:t>
      </w:r>
      <w:r w:rsidRPr="00086D72">
        <w:rPr>
          <w:i/>
          <w:szCs w:val="22"/>
        </w:rPr>
        <w:t xml:space="preserve">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w:t>
      </w:r>
      <w:r w:rsidRPr="00086D72">
        <w:rPr>
          <w:i/>
          <w:szCs w:val="22"/>
        </w:rPr>
        <w:lastRenderedPageBreak/>
        <w:t>no impide que el escrito correspondiente se presente antes de iniciado ese término. De ahí que si dicho recurso se interpone antes de que inicie el plazo para hacerlo, su presentación no es extemporánea.”</w:t>
      </w:r>
    </w:p>
    <w:p w14:paraId="03354E26" w14:textId="77777777" w:rsidR="00DF0848" w:rsidRPr="00086D72" w:rsidRDefault="00DF0848" w:rsidP="00086D72">
      <w:pPr>
        <w:tabs>
          <w:tab w:val="left" w:pos="851"/>
        </w:tabs>
        <w:spacing w:line="240" w:lineRule="auto"/>
        <w:ind w:left="851" w:right="901"/>
        <w:rPr>
          <w:sz w:val="24"/>
          <w:szCs w:val="24"/>
        </w:rPr>
      </w:pPr>
    </w:p>
    <w:p w14:paraId="2F03A7F3" w14:textId="77777777" w:rsidR="00DF0848" w:rsidRPr="00086D72" w:rsidRDefault="00DF0848" w:rsidP="00086D72">
      <w:pPr>
        <w:autoSpaceDE w:val="0"/>
        <w:autoSpaceDN w:val="0"/>
        <w:adjustRightInd w:val="0"/>
        <w:ind w:right="49"/>
        <w:rPr>
          <w:sz w:val="24"/>
          <w:szCs w:val="24"/>
        </w:rPr>
      </w:pPr>
      <w:r w:rsidRPr="00086D72">
        <w:rPr>
          <w:sz w:val="24"/>
          <w:szCs w:val="24"/>
        </w:rPr>
        <w:t>Por lo tanto, en aras de privilegiar el derecho de acceso a la información se entra al estudio del presente Recurso de Revisión, sin que la fecha en que se presentó afecte la Resolución.</w:t>
      </w:r>
    </w:p>
    <w:p w14:paraId="3710AE5D" w14:textId="77777777" w:rsidR="00DF0848" w:rsidRPr="00086D72" w:rsidRDefault="00DF0848" w:rsidP="00086D72"/>
    <w:p w14:paraId="46C0EB3A" w14:textId="5A92AF42" w:rsidR="00A53315" w:rsidRPr="00086D72" w:rsidRDefault="00BA55A8" w:rsidP="00086D72">
      <w:pPr>
        <w:pStyle w:val="Ttulo3"/>
        <w:rPr>
          <w:rFonts w:eastAsia="Calibri"/>
          <w:lang w:eastAsia="es-ES_tradnl"/>
        </w:rPr>
      </w:pPr>
      <w:bookmarkStart w:id="27" w:name="_Toc175147450"/>
      <w:r w:rsidRPr="00086D72">
        <w:rPr>
          <w:rFonts w:eastAsia="Calibri"/>
          <w:lang w:eastAsia="es-ES_tradnl"/>
        </w:rPr>
        <w:t>d)</w:t>
      </w:r>
      <w:r w:rsidR="00D91CB4" w:rsidRPr="00086D72">
        <w:rPr>
          <w:rFonts w:eastAsia="Calibri"/>
          <w:lang w:eastAsia="es-ES_tradnl"/>
        </w:rPr>
        <w:t xml:space="preserve"> </w:t>
      </w:r>
      <w:r w:rsidR="004565C2" w:rsidRPr="00086D72">
        <w:rPr>
          <w:rFonts w:eastAsia="Calibri"/>
          <w:lang w:eastAsia="es-ES_tradnl"/>
        </w:rPr>
        <w:t>Causal de procedencia</w:t>
      </w:r>
      <w:bookmarkEnd w:id="27"/>
    </w:p>
    <w:p w14:paraId="190404A6" w14:textId="6333F3C7" w:rsidR="00BA55A8" w:rsidRPr="00086D72" w:rsidRDefault="00BA55A8" w:rsidP="00086D72">
      <w:r w:rsidRPr="00086D72">
        <w:rPr>
          <w:rFonts w:cs="Arial"/>
        </w:rPr>
        <w:t xml:space="preserve">Resulta procedente la interposición del recurso de revisión, ya que </w:t>
      </w:r>
      <w:r w:rsidRPr="00086D72">
        <w:rPr>
          <w:rFonts w:eastAsia="Calibri" w:cs="Tahoma"/>
          <w:szCs w:val="22"/>
          <w:lang w:eastAsia="es-MX"/>
        </w:rPr>
        <w:t xml:space="preserve">se actualiza la causal de procedencia señalada en el artículo 179, fracción </w:t>
      </w:r>
      <w:r w:rsidR="000F32E8" w:rsidRPr="00086D72">
        <w:rPr>
          <w:rFonts w:eastAsia="Calibri" w:cs="Tahoma"/>
          <w:szCs w:val="22"/>
          <w:lang w:eastAsia="es-MX"/>
        </w:rPr>
        <w:t>V</w:t>
      </w:r>
      <w:r w:rsidRPr="00086D72">
        <w:rPr>
          <w:rFonts w:cs="Arial"/>
        </w:rPr>
        <w:t xml:space="preserve"> de la </w:t>
      </w:r>
      <w:r w:rsidRPr="00086D72">
        <w:t>Ley de Transparencia y Acceso a la Información Pública del Estado de México y Municipios.</w:t>
      </w:r>
    </w:p>
    <w:p w14:paraId="0EFF7141" w14:textId="77777777" w:rsidR="00362A11" w:rsidRPr="00086D72" w:rsidRDefault="00362A11" w:rsidP="00086D72"/>
    <w:p w14:paraId="2284D7EB" w14:textId="3EE1D036" w:rsidR="00BA55A8" w:rsidRPr="00086D72" w:rsidRDefault="00362A11" w:rsidP="00086D72">
      <w:pPr>
        <w:pStyle w:val="Ttulo3"/>
      </w:pPr>
      <w:bookmarkStart w:id="28" w:name="_Toc175147451"/>
      <w:r w:rsidRPr="00086D72">
        <w:t>e) Requisitos formales para la interposición del recurso</w:t>
      </w:r>
      <w:bookmarkEnd w:id="28"/>
    </w:p>
    <w:p w14:paraId="677C7009" w14:textId="77777777" w:rsidR="00185C7C" w:rsidRPr="00086D72" w:rsidRDefault="00185C7C" w:rsidP="00086D72">
      <w:pPr>
        <w:rPr>
          <w:rFonts w:cs="Arial"/>
        </w:rPr>
      </w:pPr>
      <w:r w:rsidRPr="00086D72">
        <w:rPr>
          <w:rFonts w:cs="Arial"/>
          <w:b/>
          <w:bCs/>
        </w:rPr>
        <w:t xml:space="preserve">LA PARTE RECURRENTE </w:t>
      </w:r>
      <w:r w:rsidRPr="00086D72">
        <w:rPr>
          <w:rFonts w:cs="Arial"/>
        </w:rPr>
        <w:t>acreditó todos y cada uno de los elementos formales exigidos por el artículo 180 de la misma normatividad.</w:t>
      </w:r>
    </w:p>
    <w:p w14:paraId="2BE2EBCD" w14:textId="77777777" w:rsidR="00185C7C" w:rsidRPr="00086D72" w:rsidRDefault="00185C7C" w:rsidP="00086D72">
      <w:pPr>
        <w:rPr>
          <w:rFonts w:cs="Arial"/>
        </w:rPr>
      </w:pPr>
    </w:p>
    <w:p w14:paraId="5E4021B3" w14:textId="77777777" w:rsidR="00430170" w:rsidRPr="00086D72" w:rsidRDefault="00430170" w:rsidP="00086D72">
      <w:pPr>
        <w:rPr>
          <w:rFonts w:cs="Arial"/>
          <w:sz w:val="24"/>
          <w:szCs w:val="24"/>
          <w:lang w:val="es-ES"/>
        </w:rPr>
      </w:pPr>
      <w:r w:rsidRPr="00086D72">
        <w:rPr>
          <w:sz w:val="24"/>
          <w:szCs w:val="24"/>
          <w:lang w:val="es-ES"/>
        </w:rPr>
        <w:t xml:space="preserve">Sin embargo, es importante mencionar que, de la revisión del expediente electrónico del </w:t>
      </w:r>
      <w:r w:rsidRPr="00086D72">
        <w:rPr>
          <w:b/>
          <w:bCs/>
          <w:sz w:val="24"/>
          <w:szCs w:val="24"/>
          <w:lang w:val="es-ES"/>
        </w:rPr>
        <w:t>SAIMEX</w:t>
      </w:r>
      <w:r w:rsidRPr="00086D72">
        <w:rPr>
          <w:bCs/>
          <w:sz w:val="24"/>
          <w:szCs w:val="24"/>
          <w:lang w:val="es-ES"/>
        </w:rPr>
        <w:t>,</w:t>
      </w:r>
      <w:r w:rsidRPr="00086D72">
        <w:rPr>
          <w:sz w:val="24"/>
          <w:szCs w:val="24"/>
          <w:lang w:val="es-ES"/>
        </w:rPr>
        <w:t xml:space="preserve"> se observa que </w:t>
      </w:r>
      <w:r w:rsidRPr="00086D72">
        <w:rPr>
          <w:b/>
          <w:bCs/>
          <w:sz w:val="24"/>
          <w:szCs w:val="24"/>
          <w:lang w:val="es-ES"/>
        </w:rPr>
        <w:t>LA PARTE RECURRENTE</w:t>
      </w:r>
      <w:r w:rsidRPr="00086D72">
        <w:rPr>
          <w:sz w:val="24"/>
          <w:szCs w:val="24"/>
          <w:lang w:val="es-ES"/>
        </w:rPr>
        <w:t xml:space="preserve"> no proporcionó su nombre para ser identificado, lo que en estricto sentido provoca que </w:t>
      </w:r>
      <w:r w:rsidRPr="00086D72">
        <w:rPr>
          <w:rFonts w:cs="Arial"/>
          <w:sz w:val="24"/>
          <w:szCs w:val="24"/>
          <w:lang w:val="es-ES"/>
        </w:rPr>
        <w:t>no</w:t>
      </w:r>
      <w:r w:rsidRPr="00086D72">
        <w:rPr>
          <w:sz w:val="24"/>
          <w:szCs w:val="24"/>
          <w:lang w:val="es-ES"/>
        </w:rPr>
        <w:t xml:space="preserve"> se colmen los requisitos establecidos en el artículo 180 de la Ley de Transparencia; sin embargo, el artículo 15 de </w:t>
      </w:r>
      <w:r w:rsidRPr="00086D72">
        <w:rPr>
          <w:rFonts w:cs="Arial"/>
          <w:sz w:val="24"/>
          <w:szCs w:val="24"/>
          <w:lang w:val="es-ES" w:eastAsia="es-MX"/>
        </w:rPr>
        <w:t xml:space="preserve">Ley de Transparencia y Acceso a la </w:t>
      </w:r>
      <w:r w:rsidRPr="00086D72">
        <w:rPr>
          <w:rFonts w:cs="Arial"/>
          <w:sz w:val="24"/>
          <w:szCs w:val="24"/>
          <w:lang w:val="es-ES"/>
        </w:rPr>
        <w:t>Información</w:t>
      </w:r>
      <w:r w:rsidRPr="00086D72">
        <w:rPr>
          <w:rFonts w:cs="Arial"/>
          <w:sz w:val="24"/>
          <w:szCs w:val="24"/>
          <w:lang w:val="es-ES" w:eastAsia="es-MX"/>
        </w:rPr>
        <w:t xml:space="preserve"> Pública del Estado de México y Municipios </w:t>
      </w:r>
      <w:r w:rsidRPr="00086D72">
        <w:rPr>
          <w:rFonts w:cs="Arial"/>
          <w:iCs/>
          <w:sz w:val="24"/>
          <w:szCs w:val="24"/>
          <w:lang w:val="es-ES"/>
        </w:rPr>
        <w:t xml:space="preserve">prevé que </w:t>
      </w:r>
      <w:r w:rsidRPr="00086D72">
        <w:rPr>
          <w:sz w:val="24"/>
          <w:szCs w:val="24"/>
          <w:lang w:val="es-ES"/>
        </w:rPr>
        <w:t xml:space="preserve">toda persona tendrá acceso a la información </w:t>
      </w:r>
      <w:r w:rsidRPr="00086D72">
        <w:rPr>
          <w:rFonts w:cs="Arial"/>
          <w:sz w:val="24"/>
          <w:szCs w:val="24"/>
          <w:lang w:val="es-ES"/>
        </w:rPr>
        <w:t xml:space="preserve">sin necesidad de acreditar interés alguno o justificar su utilización, de lo que se infiere que </w:t>
      </w:r>
      <w:r w:rsidRPr="00086D72">
        <w:rPr>
          <w:rFonts w:cs="Arial"/>
          <w:b/>
          <w:sz w:val="24"/>
          <w:szCs w:val="24"/>
          <w:u w:val="single"/>
          <w:lang w:val="es-ES"/>
        </w:rPr>
        <w:t xml:space="preserve">el nombre </w:t>
      </w:r>
      <w:r w:rsidRPr="00086D72">
        <w:rPr>
          <w:rFonts w:cs="Arial"/>
          <w:b/>
          <w:sz w:val="24"/>
          <w:szCs w:val="24"/>
          <w:u w:val="single"/>
          <w:lang w:val="es-ES"/>
        </w:rPr>
        <w:lastRenderedPageBreak/>
        <w:t xml:space="preserve">no es un requisito </w:t>
      </w:r>
      <w:r w:rsidRPr="00086D72">
        <w:rPr>
          <w:rFonts w:cs="Arial"/>
          <w:b/>
          <w:iCs/>
          <w:sz w:val="24"/>
          <w:szCs w:val="24"/>
          <w:u w:val="single"/>
          <w:lang w:val="es-ES"/>
        </w:rPr>
        <w:t>indispensable</w:t>
      </w:r>
      <w:r w:rsidRPr="00086D72">
        <w:rPr>
          <w:rFonts w:cs="Arial"/>
          <w:sz w:val="24"/>
          <w:szCs w:val="24"/>
          <w:lang w:val="es-ES"/>
        </w:rPr>
        <w:t xml:space="preserve"> para que las y los ciudadanos ejerzan el derecho de acceso a la información pública. </w:t>
      </w:r>
    </w:p>
    <w:p w14:paraId="5D59A7C4" w14:textId="77777777" w:rsidR="00430170" w:rsidRPr="00086D72" w:rsidRDefault="00430170" w:rsidP="00086D72">
      <w:pPr>
        <w:rPr>
          <w:rFonts w:cs="Arial"/>
          <w:sz w:val="24"/>
          <w:szCs w:val="24"/>
          <w:lang w:val="es-ES"/>
        </w:rPr>
      </w:pPr>
    </w:p>
    <w:p w14:paraId="5385FEF1" w14:textId="77777777" w:rsidR="00430170" w:rsidRPr="00086D72" w:rsidRDefault="00430170" w:rsidP="00086D72">
      <w:pPr>
        <w:rPr>
          <w:sz w:val="24"/>
          <w:szCs w:val="24"/>
          <w:lang w:val="es-ES"/>
        </w:rPr>
      </w:pPr>
      <w:r w:rsidRPr="00086D72">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Pr="00086D72">
        <w:rPr>
          <w:sz w:val="24"/>
          <w:szCs w:val="24"/>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086D72">
        <w:rPr>
          <w:b/>
          <w:bCs/>
          <w:sz w:val="24"/>
          <w:szCs w:val="24"/>
          <w:lang w:val="es-ES"/>
        </w:rPr>
        <w:t>LA PARTE RECURRENTE</w:t>
      </w:r>
      <w:r w:rsidRPr="00086D72">
        <w:rPr>
          <w:rFonts w:cs="Arial"/>
          <w:b/>
          <w:sz w:val="24"/>
          <w:szCs w:val="24"/>
          <w:lang w:val="es-ES"/>
        </w:rPr>
        <w:t>;</w:t>
      </w:r>
      <w:r w:rsidRPr="00086D72">
        <w:rPr>
          <w:sz w:val="24"/>
          <w:szCs w:val="24"/>
          <w:lang w:val="es-ES"/>
        </w:rPr>
        <w:t xml:space="preserve"> por lo que, en el presente caso, al haber sido presentado el recurso de revisión vía </w:t>
      </w:r>
      <w:r w:rsidRPr="00086D72">
        <w:rPr>
          <w:bCs/>
          <w:sz w:val="24"/>
          <w:szCs w:val="24"/>
          <w:lang w:val="es-ES"/>
        </w:rPr>
        <w:t>SAIMEX</w:t>
      </w:r>
      <w:r w:rsidRPr="00086D72">
        <w:rPr>
          <w:sz w:val="24"/>
          <w:szCs w:val="24"/>
          <w:lang w:val="es-ES"/>
        </w:rPr>
        <w:t>, dicho requisito resulta innecesario.</w:t>
      </w:r>
    </w:p>
    <w:p w14:paraId="6B6A0B4B" w14:textId="77777777" w:rsidR="00430170" w:rsidRPr="00086D72" w:rsidRDefault="00430170" w:rsidP="00086D72">
      <w:pPr>
        <w:rPr>
          <w:rFonts w:cs="Arial"/>
        </w:rPr>
      </w:pPr>
    </w:p>
    <w:p w14:paraId="457548E9" w14:textId="3F7AF03B" w:rsidR="00C71CEF" w:rsidRPr="00086D72" w:rsidRDefault="00C71CEF" w:rsidP="00086D72">
      <w:pPr>
        <w:pStyle w:val="Ttulo2"/>
      </w:pPr>
      <w:bookmarkStart w:id="29" w:name="_Toc175147452"/>
      <w:r w:rsidRPr="00086D72">
        <w:t>SEGUNDO. Estudio de Fondo</w:t>
      </w:r>
      <w:bookmarkEnd w:id="29"/>
    </w:p>
    <w:p w14:paraId="2A308F59" w14:textId="0FF373F0" w:rsidR="00C049E2" w:rsidRPr="00086D72" w:rsidRDefault="00C71CEF" w:rsidP="00086D72">
      <w:pPr>
        <w:pStyle w:val="Ttulo3"/>
      </w:pPr>
      <w:bookmarkStart w:id="30" w:name="_Toc175147453"/>
      <w:r w:rsidRPr="00086D72">
        <w:t>a</w:t>
      </w:r>
      <w:r w:rsidR="00C049E2" w:rsidRPr="00086D72">
        <w:t>) Mandato de transparencia y responsabilidad del Sujeto Obligado</w:t>
      </w:r>
      <w:bookmarkEnd w:id="30"/>
    </w:p>
    <w:p w14:paraId="6901A889" w14:textId="59EEDAE1" w:rsidR="00C049E2" w:rsidRPr="00086D72" w:rsidRDefault="00C049E2" w:rsidP="00086D72">
      <w:pPr>
        <w:rPr>
          <w:rFonts w:eastAsia="Palatino Linotype"/>
        </w:rPr>
      </w:pPr>
      <w:r w:rsidRPr="00086D72">
        <w:rPr>
          <w:rFonts w:eastAsia="Palatino Linotype"/>
        </w:rPr>
        <w:t xml:space="preserve">El </w:t>
      </w:r>
      <w:r w:rsidR="00717E59" w:rsidRPr="00086D72">
        <w:rPr>
          <w:rFonts w:eastAsia="Palatino Linotype"/>
        </w:rPr>
        <w:t>d</w:t>
      </w:r>
      <w:r w:rsidRPr="00086D72">
        <w:rPr>
          <w:rFonts w:eastAsia="Palatino Linotype"/>
        </w:rPr>
        <w:t xml:space="preserve">erecho de </w:t>
      </w:r>
      <w:r w:rsidR="00717E59" w:rsidRPr="00086D72">
        <w:rPr>
          <w:rFonts w:eastAsia="Palatino Linotype"/>
        </w:rPr>
        <w:t>a</w:t>
      </w:r>
      <w:r w:rsidRPr="00086D72">
        <w:rPr>
          <w:rFonts w:eastAsia="Palatino Linotype"/>
        </w:rPr>
        <w:t xml:space="preserve">cceso a la </w:t>
      </w:r>
      <w:r w:rsidR="00717E59" w:rsidRPr="00086D72">
        <w:rPr>
          <w:rFonts w:eastAsia="Palatino Linotype"/>
        </w:rPr>
        <w:t>i</w:t>
      </w:r>
      <w:r w:rsidRPr="00086D72">
        <w:rPr>
          <w:rFonts w:eastAsia="Palatino Linotype"/>
        </w:rPr>
        <w:t xml:space="preserve">nformación </w:t>
      </w:r>
      <w:r w:rsidR="00717E59" w:rsidRPr="00086D72">
        <w:rPr>
          <w:rFonts w:eastAsia="Palatino Linotype"/>
        </w:rPr>
        <w:t>p</w:t>
      </w:r>
      <w:r w:rsidRPr="00086D72">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086D72">
        <w:rPr>
          <w:rFonts w:eastAsia="Palatino Linotype"/>
        </w:rPr>
        <w:t>:</w:t>
      </w:r>
    </w:p>
    <w:p w14:paraId="7FAB8D32" w14:textId="77777777" w:rsidR="00C049E2" w:rsidRPr="00086D72" w:rsidRDefault="00C049E2" w:rsidP="00086D72">
      <w:pPr>
        <w:rPr>
          <w:rFonts w:eastAsia="Palatino Linotype"/>
        </w:rPr>
      </w:pPr>
    </w:p>
    <w:p w14:paraId="05320813" w14:textId="77777777" w:rsidR="00C049E2" w:rsidRPr="00086D72" w:rsidRDefault="00C049E2" w:rsidP="00086D72">
      <w:pPr>
        <w:pStyle w:val="Puesto"/>
        <w:rPr>
          <w:rFonts w:eastAsia="Palatino Linotype"/>
          <w:b/>
        </w:rPr>
      </w:pPr>
      <w:r w:rsidRPr="00086D72">
        <w:rPr>
          <w:rFonts w:eastAsia="Palatino Linotype"/>
          <w:b/>
        </w:rPr>
        <w:t>Constitución Política de los Estados Unidos Mexicanos</w:t>
      </w:r>
    </w:p>
    <w:p w14:paraId="6B6C67B6" w14:textId="77777777" w:rsidR="00C049E2" w:rsidRPr="00086D72" w:rsidRDefault="00C049E2" w:rsidP="00086D72">
      <w:pPr>
        <w:pStyle w:val="Puesto"/>
        <w:rPr>
          <w:rFonts w:eastAsia="Palatino Linotype"/>
          <w:b/>
        </w:rPr>
      </w:pPr>
      <w:r w:rsidRPr="00086D72">
        <w:rPr>
          <w:rFonts w:eastAsia="Palatino Linotype"/>
        </w:rPr>
        <w:t>“</w:t>
      </w:r>
      <w:r w:rsidRPr="00086D72">
        <w:rPr>
          <w:rFonts w:eastAsia="Palatino Linotype"/>
          <w:b/>
        </w:rPr>
        <w:t>Artículo 6.</w:t>
      </w:r>
    </w:p>
    <w:p w14:paraId="38D3B4C4" w14:textId="77777777" w:rsidR="00C049E2" w:rsidRPr="00086D72" w:rsidRDefault="00C049E2" w:rsidP="00086D72">
      <w:pPr>
        <w:pStyle w:val="Puesto"/>
        <w:rPr>
          <w:rFonts w:eastAsia="Palatino Linotype"/>
        </w:rPr>
      </w:pPr>
      <w:r w:rsidRPr="00086D72">
        <w:rPr>
          <w:rFonts w:eastAsia="Palatino Linotype"/>
        </w:rPr>
        <w:t>(…)</w:t>
      </w:r>
    </w:p>
    <w:p w14:paraId="2CCAA297" w14:textId="6602827B" w:rsidR="00C049E2" w:rsidRPr="00086D72" w:rsidRDefault="00C049E2" w:rsidP="00086D72">
      <w:pPr>
        <w:pStyle w:val="Puesto"/>
        <w:rPr>
          <w:rFonts w:eastAsia="Palatino Linotype"/>
        </w:rPr>
      </w:pPr>
      <w:r w:rsidRPr="00086D72">
        <w:rPr>
          <w:rFonts w:eastAsia="Palatino Linotype"/>
        </w:rPr>
        <w:t>Para efectos de lo dispuesto en el presente artículo se observará lo siguiente:</w:t>
      </w:r>
    </w:p>
    <w:p w14:paraId="74CC3718" w14:textId="77777777" w:rsidR="00C049E2" w:rsidRPr="00086D72" w:rsidRDefault="00C049E2" w:rsidP="00086D72">
      <w:pPr>
        <w:pStyle w:val="Puesto"/>
        <w:rPr>
          <w:rFonts w:eastAsia="Palatino Linotype"/>
        </w:rPr>
      </w:pPr>
      <w:r w:rsidRPr="00086D72">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086D72" w:rsidRDefault="00C049E2" w:rsidP="00086D72">
      <w:pPr>
        <w:pStyle w:val="Puesto"/>
        <w:rPr>
          <w:rFonts w:eastAsia="Palatino Linotype"/>
        </w:rPr>
      </w:pPr>
      <w:r w:rsidRPr="00086D72">
        <w:rPr>
          <w:rFonts w:eastAsia="Palatino Linotype"/>
        </w:rPr>
        <w:t xml:space="preserve">I. </w:t>
      </w:r>
      <w:r w:rsidRPr="00086D72">
        <w:rPr>
          <w:rFonts w:eastAsia="Palatino Linotype"/>
        </w:rPr>
        <w:tab/>
        <w:t xml:space="preserve">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w:t>
      </w:r>
      <w:r w:rsidRPr="00086D72">
        <w:rPr>
          <w:rFonts w:eastAsia="Palatino Linotype"/>
        </w:rPr>
        <w:lastRenderedPageBreak/>
        <w:t>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086D72" w:rsidRDefault="00C049E2" w:rsidP="00086D72">
      <w:pPr>
        <w:pStyle w:val="Puesto"/>
        <w:rPr>
          <w:rFonts w:eastAsia="Palatino Linotype"/>
        </w:rPr>
      </w:pPr>
    </w:p>
    <w:p w14:paraId="504F12DB" w14:textId="77777777" w:rsidR="00C049E2" w:rsidRPr="00086D72" w:rsidRDefault="00C049E2" w:rsidP="00086D72">
      <w:pPr>
        <w:pStyle w:val="Puesto"/>
        <w:rPr>
          <w:rFonts w:eastAsia="Palatino Linotype"/>
          <w:b/>
        </w:rPr>
      </w:pPr>
      <w:r w:rsidRPr="00086D72">
        <w:rPr>
          <w:rFonts w:eastAsia="Palatino Linotype"/>
          <w:b/>
        </w:rPr>
        <w:t>Constitución Política del Estado Libre y Soberano de México</w:t>
      </w:r>
    </w:p>
    <w:p w14:paraId="04932D29" w14:textId="77777777" w:rsidR="00C049E2" w:rsidRPr="00086D72" w:rsidRDefault="00C049E2" w:rsidP="00086D72">
      <w:pPr>
        <w:pStyle w:val="Puesto"/>
        <w:rPr>
          <w:rFonts w:eastAsia="Palatino Linotype"/>
          <w:b/>
        </w:rPr>
      </w:pPr>
      <w:r w:rsidRPr="00086D72">
        <w:rPr>
          <w:rFonts w:eastAsia="Palatino Linotype"/>
        </w:rPr>
        <w:t>“</w:t>
      </w:r>
      <w:r w:rsidRPr="00086D72">
        <w:rPr>
          <w:rFonts w:eastAsia="Palatino Linotype"/>
          <w:b/>
        </w:rPr>
        <w:t xml:space="preserve">Artículo 5.- </w:t>
      </w:r>
    </w:p>
    <w:p w14:paraId="1D3829F4" w14:textId="77777777" w:rsidR="00C049E2" w:rsidRPr="00086D72" w:rsidRDefault="00C049E2" w:rsidP="00086D72">
      <w:pPr>
        <w:pStyle w:val="Puesto"/>
        <w:rPr>
          <w:rFonts w:eastAsia="Palatino Linotype"/>
        </w:rPr>
      </w:pPr>
      <w:r w:rsidRPr="00086D72">
        <w:rPr>
          <w:rFonts w:eastAsia="Palatino Linotype"/>
        </w:rPr>
        <w:t>(…)</w:t>
      </w:r>
    </w:p>
    <w:p w14:paraId="0EAE47FD" w14:textId="77777777" w:rsidR="00C049E2" w:rsidRPr="00086D72" w:rsidRDefault="00C049E2" w:rsidP="00086D72">
      <w:pPr>
        <w:pStyle w:val="Puesto"/>
        <w:rPr>
          <w:rFonts w:eastAsia="Palatino Linotype"/>
        </w:rPr>
      </w:pPr>
      <w:r w:rsidRPr="00086D72">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086D72" w:rsidRDefault="00C049E2" w:rsidP="00086D72">
      <w:pPr>
        <w:pStyle w:val="Puesto"/>
        <w:rPr>
          <w:rFonts w:eastAsia="Palatino Linotype"/>
        </w:rPr>
      </w:pPr>
      <w:r w:rsidRPr="00086D72">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086D72" w:rsidRDefault="00C049E2" w:rsidP="00086D72">
      <w:pPr>
        <w:pStyle w:val="Puesto"/>
        <w:rPr>
          <w:rFonts w:eastAsia="Palatino Linotype"/>
        </w:rPr>
      </w:pPr>
      <w:r w:rsidRPr="00086D72">
        <w:rPr>
          <w:rFonts w:eastAsia="Palatino Linotype"/>
        </w:rPr>
        <w:t>Este derecho se regirá por los principios y bases siguientes:</w:t>
      </w:r>
    </w:p>
    <w:p w14:paraId="4A3E8CBA" w14:textId="77777777" w:rsidR="00C049E2" w:rsidRPr="00086D72" w:rsidRDefault="00C049E2" w:rsidP="00086D72">
      <w:pPr>
        <w:pStyle w:val="Puesto"/>
        <w:rPr>
          <w:rFonts w:eastAsia="Palatino Linotype"/>
        </w:rPr>
      </w:pPr>
      <w:r w:rsidRPr="00086D72">
        <w:rPr>
          <w:rFonts w:eastAsia="Palatino Linotype"/>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086D72" w:rsidRDefault="00C049E2" w:rsidP="00086D72">
      <w:pPr>
        <w:rPr>
          <w:rFonts w:eastAsia="Palatino Linotype"/>
          <w:b/>
          <w:i/>
        </w:rPr>
      </w:pPr>
    </w:p>
    <w:p w14:paraId="6FC1BB3B" w14:textId="3BF4A33D" w:rsidR="00C049E2" w:rsidRPr="00086D72" w:rsidRDefault="00717E59" w:rsidP="00086D72">
      <w:pPr>
        <w:rPr>
          <w:rFonts w:eastAsia="Palatino Linotype"/>
          <w:i/>
        </w:rPr>
      </w:pPr>
      <w:r w:rsidRPr="00086D72">
        <w:rPr>
          <w:rFonts w:eastAsia="Palatino Linotype"/>
        </w:rPr>
        <w:t xml:space="preserve">Asimismo, </w:t>
      </w:r>
      <w:r w:rsidR="00C049E2" w:rsidRPr="00086D72">
        <w:rPr>
          <w:rFonts w:eastAsia="Palatino Linotype"/>
        </w:rPr>
        <w:t>el artículo 150 de la Ley de Transparencia y Acceso a la Información Pública del Estado de México y Municipios</w:t>
      </w:r>
      <w:r w:rsidR="00057B2D" w:rsidRPr="00086D72">
        <w:rPr>
          <w:rFonts w:eastAsia="Palatino Linotype"/>
        </w:rPr>
        <w:t xml:space="preserve"> </w:t>
      </w:r>
      <w:r w:rsidR="00E9335C" w:rsidRPr="00086D72">
        <w:rPr>
          <w:rFonts w:eastAsia="Palatino Linotype"/>
        </w:rPr>
        <w:t xml:space="preserve">indica </w:t>
      </w:r>
      <w:r w:rsidR="00057B2D" w:rsidRPr="00086D72">
        <w:rPr>
          <w:rFonts w:eastAsia="Palatino Linotype"/>
        </w:rPr>
        <w:t>que</w:t>
      </w:r>
      <w:r w:rsidR="00C049E2" w:rsidRPr="00086D72">
        <w:rPr>
          <w:rFonts w:eastAsia="Palatino Linotype"/>
        </w:rPr>
        <w:t xml:space="preserve"> la solicitud es la garantía primaria del Derecho de Acceso a la Información, además, establece que se regirá </w:t>
      </w:r>
      <w:r w:rsidR="00C049E2" w:rsidRPr="00086D72">
        <w:rPr>
          <w:rFonts w:eastAsia="Palatino Linotype"/>
          <w:i/>
        </w:rPr>
        <w:t>por los principios de simplicidad, rapidez</w:t>
      </w:r>
      <w:r w:rsidR="005F65B7" w:rsidRPr="00086D72">
        <w:rPr>
          <w:rFonts w:eastAsia="Palatino Linotype"/>
          <w:i/>
        </w:rPr>
        <w:t>,</w:t>
      </w:r>
      <w:r w:rsidR="00C049E2" w:rsidRPr="00086D72">
        <w:rPr>
          <w:rFonts w:eastAsia="Palatino Linotype"/>
          <w:i/>
        </w:rPr>
        <w:t xml:space="preserve"> gratuidad del procedimiento, auxilio y orientación a los particulare</w:t>
      </w:r>
      <w:r w:rsidR="001A58B3" w:rsidRPr="00086D72">
        <w:rPr>
          <w:rFonts w:eastAsia="Palatino Linotype"/>
          <w:i/>
        </w:rPr>
        <w:t>s.</w:t>
      </w:r>
    </w:p>
    <w:p w14:paraId="033466A6" w14:textId="77777777" w:rsidR="001A58B3" w:rsidRPr="00086D72" w:rsidRDefault="001A58B3" w:rsidP="00086D72">
      <w:pPr>
        <w:rPr>
          <w:rFonts w:eastAsia="Palatino Linotype"/>
          <w:i/>
        </w:rPr>
      </w:pPr>
    </w:p>
    <w:p w14:paraId="04ADA10B" w14:textId="574A944A" w:rsidR="001A58B3" w:rsidRPr="00086D72" w:rsidRDefault="00233F17" w:rsidP="00086D72">
      <w:pPr>
        <w:rPr>
          <w:rFonts w:eastAsia="Palatino Linotype" w:cs="Palatino Linotype"/>
          <w:i/>
          <w:szCs w:val="22"/>
        </w:rPr>
      </w:pPr>
      <w:r w:rsidRPr="00086D72">
        <w:rPr>
          <w:rFonts w:eastAsia="Palatino Linotype" w:cs="Palatino Linotype"/>
        </w:rPr>
        <w:lastRenderedPageBreak/>
        <w:t xml:space="preserve">Por su parte, el artículo 4 de </w:t>
      </w:r>
      <w:r w:rsidR="001A58B3" w:rsidRPr="00086D72">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086D72">
        <w:rPr>
          <w:rFonts w:eastAsia="Palatino Linotype" w:cs="Palatino Linotype"/>
        </w:rPr>
        <w:t>.</w:t>
      </w:r>
    </w:p>
    <w:p w14:paraId="1407DBB8" w14:textId="77777777" w:rsidR="001A58B3" w:rsidRPr="00086D72" w:rsidRDefault="001A58B3" w:rsidP="00086D72">
      <w:pPr>
        <w:rPr>
          <w:rFonts w:eastAsia="Palatino Linotype" w:cs="Palatino Linotype"/>
        </w:rPr>
      </w:pPr>
    </w:p>
    <w:p w14:paraId="7552AA79" w14:textId="5C52E4A4" w:rsidR="001A58B3" w:rsidRPr="00086D72" w:rsidRDefault="001A58B3" w:rsidP="00086D72">
      <w:pPr>
        <w:rPr>
          <w:rFonts w:eastAsia="Palatino Linotype" w:cs="Palatino Linotype"/>
        </w:rPr>
      </w:pPr>
      <w:r w:rsidRPr="00086D72">
        <w:rPr>
          <w:rFonts w:eastAsia="Palatino Linotype" w:cs="Palatino Linotype"/>
        </w:rPr>
        <w:t xml:space="preserve">Esto es, que los Sujetos Obligados </w:t>
      </w:r>
      <w:r w:rsidR="00FA5957" w:rsidRPr="00086D72">
        <w:rPr>
          <w:rFonts w:eastAsia="Palatino Linotype" w:cs="Palatino Linotype"/>
        </w:rPr>
        <w:t>deben</w:t>
      </w:r>
      <w:r w:rsidRPr="00086D72">
        <w:rPr>
          <w:rFonts w:eastAsia="Palatino Linotype" w:cs="Palatino Linotype"/>
        </w:rPr>
        <w:t xml:space="preserve"> atender las solicitudes de acceso a la información pública que se les </w:t>
      </w:r>
      <w:r w:rsidR="00FA5957" w:rsidRPr="00086D72">
        <w:rPr>
          <w:rFonts w:eastAsia="Palatino Linotype" w:cs="Palatino Linotype"/>
        </w:rPr>
        <w:t>sean realizadas,</w:t>
      </w:r>
      <w:r w:rsidRPr="00086D72">
        <w:rPr>
          <w:rFonts w:eastAsia="Palatino Linotype" w:cs="Palatino Linotype"/>
        </w:rPr>
        <w:t xml:space="preserve"> y proporcionar la información pública que obre en su poder</w:t>
      </w:r>
      <w:r w:rsidR="00FA5957" w:rsidRPr="00086D72">
        <w:rPr>
          <w:rFonts w:eastAsia="Palatino Linotype" w:cs="Palatino Linotype"/>
        </w:rPr>
        <w:t>,</w:t>
      </w:r>
      <w:r w:rsidRPr="00086D72">
        <w:rPr>
          <w:rFonts w:eastAsia="Palatino Linotype" w:cs="Palatino Linotype"/>
        </w:rPr>
        <w:t xml:space="preserve"> conforme </w:t>
      </w:r>
      <w:r w:rsidR="00FA5957" w:rsidRPr="00086D72">
        <w:rPr>
          <w:rFonts w:eastAsia="Palatino Linotype" w:cs="Palatino Linotype"/>
        </w:rPr>
        <w:t>a</w:t>
      </w:r>
      <w:r w:rsidRPr="00086D72">
        <w:rPr>
          <w:rFonts w:eastAsia="Palatino Linotype" w:cs="Palatino Linotype"/>
        </w:rPr>
        <w:t xml:space="preserve">l estado </w:t>
      </w:r>
      <w:r w:rsidR="00FA5957" w:rsidRPr="00086D72">
        <w:rPr>
          <w:rFonts w:eastAsia="Palatino Linotype" w:cs="Palatino Linotype"/>
        </w:rPr>
        <w:t xml:space="preserve">en </w:t>
      </w:r>
      <w:r w:rsidRPr="00086D72">
        <w:rPr>
          <w:rFonts w:eastAsia="Palatino Linotype" w:cs="Palatino Linotype"/>
        </w:rPr>
        <w:t>que se encuentr</w:t>
      </w:r>
      <w:r w:rsidR="00FA5957" w:rsidRPr="00086D72">
        <w:rPr>
          <w:rFonts w:eastAsia="Palatino Linotype" w:cs="Palatino Linotype"/>
        </w:rPr>
        <w:t>e, sin que sea necesario</w:t>
      </w:r>
      <w:r w:rsidRPr="00086D72">
        <w:rPr>
          <w:rFonts w:eastAsia="Palatino Linotype" w:cs="Palatino Linotype"/>
        </w:rPr>
        <w:t xml:space="preserve"> </w:t>
      </w:r>
      <w:r w:rsidR="00FA5957" w:rsidRPr="00086D72">
        <w:rPr>
          <w:rFonts w:eastAsia="Palatino Linotype" w:cs="Palatino Linotype"/>
        </w:rPr>
        <w:t>procesar</w:t>
      </w:r>
      <w:r w:rsidRPr="00086D72">
        <w:rPr>
          <w:rFonts w:eastAsia="Palatino Linotype" w:cs="Palatino Linotype"/>
        </w:rPr>
        <w:t xml:space="preserve"> la misma, ni presentarla conforme al interés del solicitante; </w:t>
      </w:r>
      <w:r w:rsidR="00FA5957" w:rsidRPr="00086D72">
        <w:rPr>
          <w:rFonts w:eastAsia="Palatino Linotype" w:cs="Palatino Linotype"/>
        </w:rPr>
        <w:t>tal y como</w:t>
      </w:r>
      <w:r w:rsidRPr="00086D72">
        <w:rPr>
          <w:rFonts w:eastAsia="Palatino Linotype" w:cs="Palatino Linotype"/>
        </w:rPr>
        <w:t xml:space="preserve"> lo establece el artículo 12 de la Ley de Transparencia y Acceso a la Información Pública del Estado de México y Municipios</w:t>
      </w:r>
      <w:r w:rsidR="00970EB3" w:rsidRPr="00086D72">
        <w:rPr>
          <w:rFonts w:eastAsia="Palatino Linotype" w:cs="Palatino Linotype"/>
        </w:rPr>
        <w:t>.</w:t>
      </w:r>
    </w:p>
    <w:p w14:paraId="73245195" w14:textId="77777777" w:rsidR="00970EB3" w:rsidRPr="00086D72" w:rsidRDefault="00970EB3" w:rsidP="00086D72">
      <w:pPr>
        <w:rPr>
          <w:rFonts w:eastAsia="Palatino Linotype" w:cs="Palatino Linotype"/>
        </w:rPr>
      </w:pPr>
    </w:p>
    <w:p w14:paraId="7F62D4DF" w14:textId="775730E1" w:rsidR="001A58B3" w:rsidRPr="00086D72" w:rsidRDefault="001A58B3" w:rsidP="00086D72">
      <w:pPr>
        <w:rPr>
          <w:rFonts w:eastAsia="Palatino Linotype" w:cs="Palatino Linotype"/>
        </w:rPr>
      </w:pPr>
      <w:r w:rsidRPr="00086D72">
        <w:rPr>
          <w:rFonts w:eastAsia="Palatino Linotype" w:cs="Palatino Linotype"/>
        </w:rPr>
        <w:t>Es decir, que todo sujeto obligado que genere, recopile, administre, procese, archive, posea o conserven, son responsables de la misma</w:t>
      </w:r>
      <w:r w:rsidR="00970EB3" w:rsidRPr="00086D72">
        <w:rPr>
          <w:rFonts w:eastAsia="Palatino Linotype" w:cs="Palatino Linotype"/>
        </w:rPr>
        <w:t>,</w:t>
      </w:r>
      <w:r w:rsidRPr="00086D72">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086D72">
        <w:rPr>
          <w:rFonts w:eastAsia="Palatino Linotype" w:cs="Palatino Linotype"/>
        </w:rPr>
        <w:t>o</w:t>
      </w:r>
      <w:r w:rsidRPr="00086D72">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086D72" w:rsidRDefault="001A58B3" w:rsidP="00086D72">
      <w:pPr>
        <w:rPr>
          <w:rFonts w:eastAsia="Palatino Linotype" w:cs="Palatino Linotype"/>
        </w:rPr>
      </w:pPr>
    </w:p>
    <w:p w14:paraId="04E42DFE" w14:textId="573F1198" w:rsidR="001A58B3" w:rsidRPr="00086D72" w:rsidRDefault="001A58B3" w:rsidP="00086D72">
      <w:pPr>
        <w:rPr>
          <w:rFonts w:eastAsia="Palatino Linotype" w:cs="Palatino Linotype"/>
        </w:rPr>
      </w:pPr>
      <w:r w:rsidRPr="00086D72">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086D72">
        <w:rPr>
          <w:rFonts w:eastAsia="Palatino Linotype" w:cs="Palatino Linotype"/>
        </w:rPr>
        <w:t>, s</w:t>
      </w:r>
      <w:r w:rsidRPr="00086D72">
        <w:rPr>
          <w:rFonts w:eastAsia="Palatino Linotype" w:cs="Palatino Linotype"/>
        </w:rPr>
        <w:t xml:space="preserve">iempre y cuando no se trate de información reservada o </w:t>
      </w:r>
      <w:r w:rsidR="00331F35" w:rsidRPr="00086D72">
        <w:rPr>
          <w:rFonts w:eastAsia="Palatino Linotype" w:cs="Palatino Linotype"/>
        </w:rPr>
        <w:t>confidencial.</w:t>
      </w:r>
    </w:p>
    <w:p w14:paraId="40C5219F" w14:textId="77777777" w:rsidR="001A58B3" w:rsidRPr="00086D72" w:rsidRDefault="001A58B3" w:rsidP="00086D72">
      <w:pPr>
        <w:rPr>
          <w:rFonts w:eastAsia="Palatino Linotype" w:cs="Palatino Linotype"/>
        </w:rPr>
      </w:pPr>
    </w:p>
    <w:p w14:paraId="2E629608" w14:textId="01727E15" w:rsidR="00C049E2" w:rsidRPr="00086D72" w:rsidRDefault="006067C7" w:rsidP="00086D72">
      <w:pPr>
        <w:rPr>
          <w:rFonts w:eastAsia="Palatino Linotype"/>
        </w:rPr>
      </w:pPr>
      <w:bookmarkStart w:id="31" w:name="_heading=h.2s8eyo1" w:colFirst="0" w:colLast="0"/>
      <w:bookmarkEnd w:id="31"/>
      <w:r w:rsidRPr="00086D72">
        <w:rPr>
          <w:rFonts w:eastAsia="Palatino Linotype"/>
        </w:rPr>
        <w:lastRenderedPageBreak/>
        <w:t>Con base en lo anterior</w:t>
      </w:r>
      <w:r w:rsidR="00B22A80" w:rsidRPr="00086D72">
        <w:rPr>
          <w:rFonts w:eastAsia="Palatino Linotype"/>
        </w:rPr>
        <w:t>, se considera que</w:t>
      </w:r>
      <w:r w:rsidR="00C049E2" w:rsidRPr="00086D72">
        <w:rPr>
          <w:rFonts w:eastAsia="Palatino Linotype"/>
        </w:rPr>
        <w:t xml:space="preserve"> </w:t>
      </w:r>
      <w:r w:rsidR="00B22A80" w:rsidRPr="00086D72">
        <w:rPr>
          <w:rFonts w:eastAsia="Palatino Linotype"/>
          <w:b/>
          <w:bCs/>
        </w:rPr>
        <w:t>EL</w:t>
      </w:r>
      <w:r w:rsidR="00C049E2" w:rsidRPr="00086D72">
        <w:rPr>
          <w:rFonts w:eastAsia="Palatino Linotype"/>
        </w:rPr>
        <w:t xml:space="preserve"> </w:t>
      </w:r>
      <w:r w:rsidR="00C049E2" w:rsidRPr="00086D72">
        <w:rPr>
          <w:rFonts w:eastAsia="Palatino Linotype"/>
          <w:b/>
        </w:rPr>
        <w:t>SUJETO OBLIGADO</w:t>
      </w:r>
      <w:r w:rsidR="00C049E2" w:rsidRPr="00086D72">
        <w:rPr>
          <w:rFonts w:eastAsia="Palatino Linotype"/>
        </w:rPr>
        <w:t xml:space="preserve"> </w:t>
      </w:r>
      <w:r w:rsidR="00B22A80" w:rsidRPr="00086D72">
        <w:rPr>
          <w:rFonts w:eastAsia="Palatino Linotype"/>
        </w:rPr>
        <w:t xml:space="preserve">se </w:t>
      </w:r>
      <w:r w:rsidR="00717E59" w:rsidRPr="00086D72">
        <w:rPr>
          <w:rFonts w:eastAsia="Palatino Linotype"/>
        </w:rPr>
        <w:t>encontraba</w:t>
      </w:r>
      <w:r w:rsidR="00B22A80" w:rsidRPr="00086D72">
        <w:rPr>
          <w:rFonts w:eastAsia="Palatino Linotype"/>
        </w:rPr>
        <w:t xml:space="preserve"> compelido a</w:t>
      </w:r>
      <w:r w:rsidR="00C049E2" w:rsidRPr="00086D72">
        <w:rPr>
          <w:rFonts w:eastAsia="Palatino Linotype"/>
        </w:rPr>
        <w:t xml:space="preserve"> atender la solicitud de acceso a la información </w:t>
      </w:r>
      <w:r w:rsidR="00B22A80" w:rsidRPr="00086D72">
        <w:rPr>
          <w:rFonts w:eastAsia="Palatino Linotype"/>
        </w:rPr>
        <w:t xml:space="preserve">realizada por </w:t>
      </w:r>
      <w:r w:rsidR="00B22A80" w:rsidRPr="00086D72">
        <w:rPr>
          <w:rFonts w:eastAsia="Palatino Linotype"/>
          <w:b/>
          <w:bCs/>
        </w:rPr>
        <w:t>LA PARTE RECURRENTE</w:t>
      </w:r>
      <w:r w:rsidR="00331F35" w:rsidRPr="00086D72">
        <w:rPr>
          <w:rFonts w:eastAsia="Palatino Linotype"/>
        </w:rPr>
        <w:t>.</w:t>
      </w:r>
    </w:p>
    <w:p w14:paraId="1611F147" w14:textId="77777777" w:rsidR="00BD5A7C" w:rsidRPr="00086D72" w:rsidRDefault="00BD5A7C" w:rsidP="00086D72">
      <w:pPr>
        <w:rPr>
          <w:rFonts w:eastAsia="Palatino Linotype"/>
        </w:rPr>
      </w:pPr>
    </w:p>
    <w:p w14:paraId="51A0E8B4" w14:textId="676DCA47" w:rsidR="00664420" w:rsidRPr="00086D72" w:rsidRDefault="00C71CEF" w:rsidP="00086D72">
      <w:pPr>
        <w:pStyle w:val="Ttulo3"/>
        <w:rPr>
          <w:rFonts w:eastAsia="Calibri"/>
          <w:lang w:eastAsia="es-ES_tradnl"/>
        </w:rPr>
      </w:pPr>
      <w:bookmarkStart w:id="32" w:name="_Toc175147454"/>
      <w:r w:rsidRPr="00086D72">
        <w:rPr>
          <w:rFonts w:eastAsia="Calibri"/>
          <w:lang w:eastAsia="es-ES_tradnl"/>
        </w:rPr>
        <w:t>b)</w:t>
      </w:r>
      <w:r w:rsidR="00A53315" w:rsidRPr="00086D72">
        <w:rPr>
          <w:rFonts w:eastAsia="Calibri"/>
          <w:lang w:eastAsia="es-ES_tradnl"/>
        </w:rPr>
        <w:t xml:space="preserve"> </w:t>
      </w:r>
      <w:r w:rsidR="00A21A20" w:rsidRPr="00086D72">
        <w:rPr>
          <w:rFonts w:eastAsia="Calibri"/>
          <w:lang w:eastAsia="es-ES_tradnl"/>
        </w:rPr>
        <w:t>Controversia a resolver</w:t>
      </w:r>
      <w:bookmarkEnd w:id="32"/>
    </w:p>
    <w:p w14:paraId="17769936" w14:textId="79EF171A" w:rsidR="00187717" w:rsidRPr="00086D72" w:rsidRDefault="00664420" w:rsidP="00086D72">
      <w:pPr>
        <w:rPr>
          <w:rFonts w:eastAsia="Calibri"/>
          <w:lang w:eastAsia="es-ES_tradnl"/>
        </w:rPr>
      </w:pPr>
      <w:r w:rsidRPr="00086D72">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086D72">
        <w:rPr>
          <w:rFonts w:eastAsia="Calibri"/>
          <w:b/>
          <w:bCs/>
          <w:lang w:eastAsia="es-ES_tradnl"/>
        </w:rPr>
        <w:t>LA PARTE RECURRENTE</w:t>
      </w:r>
      <w:r w:rsidR="004565C2" w:rsidRPr="00086D72">
        <w:rPr>
          <w:rFonts w:eastAsia="Calibri"/>
          <w:lang w:eastAsia="es-ES_tradnl"/>
        </w:rPr>
        <w:t xml:space="preserve"> solicitó</w:t>
      </w:r>
      <w:r w:rsidR="00430170" w:rsidRPr="00086D72">
        <w:rPr>
          <w:rFonts w:eastAsia="Calibri"/>
          <w:lang w:eastAsia="es-ES_tradnl"/>
        </w:rPr>
        <w:t xml:space="preserve"> conocer </w:t>
      </w:r>
      <w:r w:rsidR="003B2486" w:rsidRPr="00086D72">
        <w:rPr>
          <w:rFonts w:eastAsia="Calibri"/>
          <w:lang w:eastAsia="es-ES_tradnl"/>
        </w:rPr>
        <w:t>l</w:t>
      </w:r>
      <w:r w:rsidR="00187717" w:rsidRPr="00086D72">
        <w:rPr>
          <w:rFonts w:eastAsia="Calibri"/>
          <w:lang w:eastAsia="es-ES_tradnl"/>
        </w:rPr>
        <w:t xml:space="preserve">o siguiente: </w:t>
      </w:r>
    </w:p>
    <w:p w14:paraId="49C3DC81" w14:textId="77777777" w:rsidR="00187717" w:rsidRPr="00086D72" w:rsidRDefault="00187717" w:rsidP="00086D72">
      <w:pPr>
        <w:rPr>
          <w:rFonts w:eastAsia="Calibri"/>
          <w:lang w:eastAsia="es-ES_tradnl"/>
        </w:rPr>
      </w:pPr>
    </w:p>
    <w:p w14:paraId="60410491" w14:textId="77777777" w:rsidR="00187717" w:rsidRPr="00086D72" w:rsidRDefault="00187717" w:rsidP="00086D72">
      <w:pPr>
        <w:pStyle w:val="Prrafodelista"/>
        <w:numPr>
          <w:ilvl w:val="0"/>
          <w:numId w:val="41"/>
        </w:numPr>
        <w:rPr>
          <w:rFonts w:eastAsia="Calibri"/>
          <w:lang w:eastAsia="es-ES_tradnl"/>
        </w:rPr>
      </w:pPr>
      <w:r w:rsidRPr="00086D72">
        <w:rPr>
          <w:rFonts w:eastAsia="Calibri"/>
          <w:lang w:eastAsia="es-ES_tradnl"/>
        </w:rPr>
        <w:t xml:space="preserve">Monto del ingreso por concepto de impuesto predial (y sus accesorios como rezago, recargos y multas) en 2023, 2022 y 2021. </w:t>
      </w:r>
    </w:p>
    <w:p w14:paraId="02AEBFBD" w14:textId="38AB1FE5" w:rsidR="00187717" w:rsidRPr="00086D72" w:rsidRDefault="00187717" w:rsidP="00086D72">
      <w:pPr>
        <w:pStyle w:val="Prrafodelista"/>
        <w:numPr>
          <w:ilvl w:val="0"/>
          <w:numId w:val="41"/>
        </w:numPr>
        <w:rPr>
          <w:rFonts w:eastAsia="Calibri"/>
          <w:lang w:eastAsia="es-ES_tradnl"/>
        </w:rPr>
      </w:pPr>
      <w:r w:rsidRPr="00086D72">
        <w:rPr>
          <w:rFonts w:eastAsia="Calibri"/>
          <w:lang w:eastAsia="es-ES_tradnl"/>
        </w:rPr>
        <w:t xml:space="preserve">Número de claves catastrales que tiene el municipio y cuantas presentan adeudo de 2023 o </w:t>
      </w:r>
      <w:r w:rsidR="0094779B" w:rsidRPr="00086D72">
        <w:rPr>
          <w:rFonts w:eastAsia="Calibri"/>
          <w:lang w:eastAsia="es-ES_tradnl"/>
        </w:rPr>
        <w:t>más</w:t>
      </w:r>
      <w:r w:rsidRPr="00086D72">
        <w:rPr>
          <w:rFonts w:eastAsia="Calibri"/>
          <w:lang w:eastAsia="es-ES_tradnl"/>
        </w:rPr>
        <w:t xml:space="preserve"> antiguos.</w:t>
      </w:r>
    </w:p>
    <w:p w14:paraId="658C05B1" w14:textId="715254C1" w:rsidR="00187717" w:rsidRPr="00086D72" w:rsidRDefault="00187717" w:rsidP="00086D72">
      <w:pPr>
        <w:pStyle w:val="Prrafodelista"/>
        <w:numPr>
          <w:ilvl w:val="0"/>
          <w:numId w:val="41"/>
        </w:numPr>
        <w:rPr>
          <w:rFonts w:eastAsia="Calibri"/>
          <w:lang w:eastAsia="es-ES_tradnl"/>
        </w:rPr>
      </w:pPr>
      <w:r w:rsidRPr="00086D72">
        <w:rPr>
          <w:rFonts w:eastAsia="Calibri"/>
          <w:lang w:eastAsia="es-ES_tradnl"/>
        </w:rPr>
        <w:t xml:space="preserve">Monto del adeudado por concepto de impuesto predial (y sus accesorios como rezago, cargos y multas) de 2023 o años </w:t>
      </w:r>
      <w:r w:rsidR="0094779B" w:rsidRPr="00086D72">
        <w:rPr>
          <w:rFonts w:eastAsia="Calibri"/>
          <w:lang w:eastAsia="es-ES_tradnl"/>
        </w:rPr>
        <w:t>más</w:t>
      </w:r>
      <w:r w:rsidRPr="00086D72">
        <w:rPr>
          <w:rFonts w:eastAsia="Calibri"/>
          <w:lang w:eastAsia="es-ES_tradnl"/>
        </w:rPr>
        <w:t xml:space="preserve"> antiguos. </w:t>
      </w:r>
    </w:p>
    <w:p w14:paraId="19C6442B" w14:textId="77777777" w:rsidR="00187717" w:rsidRPr="00086D72" w:rsidRDefault="00187717" w:rsidP="00086D72">
      <w:pPr>
        <w:pStyle w:val="Prrafodelista"/>
        <w:numPr>
          <w:ilvl w:val="0"/>
          <w:numId w:val="41"/>
        </w:numPr>
        <w:rPr>
          <w:rFonts w:eastAsia="Calibri"/>
          <w:lang w:eastAsia="es-ES_tradnl"/>
        </w:rPr>
      </w:pPr>
      <w:r w:rsidRPr="00086D72">
        <w:rPr>
          <w:rFonts w:eastAsia="Calibri"/>
          <w:lang w:eastAsia="es-ES_tradnl"/>
        </w:rPr>
        <w:t xml:space="preserve">Número de personal externo o interno que realiza cobranza de impuesto predial como Procedimientos Administrativos de ejecución o cartas invitación de pago o algo similar. </w:t>
      </w:r>
    </w:p>
    <w:p w14:paraId="002DC1A8" w14:textId="77777777" w:rsidR="00187717" w:rsidRPr="00086D72" w:rsidRDefault="00187717" w:rsidP="00086D72">
      <w:pPr>
        <w:pStyle w:val="Prrafodelista"/>
        <w:numPr>
          <w:ilvl w:val="0"/>
          <w:numId w:val="41"/>
        </w:numPr>
        <w:rPr>
          <w:rFonts w:eastAsia="Calibri"/>
          <w:lang w:eastAsia="es-ES_tradnl"/>
        </w:rPr>
      </w:pPr>
      <w:r w:rsidRPr="00086D72">
        <w:rPr>
          <w:rFonts w:eastAsia="Calibri"/>
          <w:lang w:eastAsia="es-ES_tradnl"/>
        </w:rPr>
        <w:t xml:space="preserve">Empresa externa que realiza gestiones de cobranza de impuesto predial (como entrega de carta </w:t>
      </w:r>
      <w:proofErr w:type="spellStart"/>
      <w:r w:rsidRPr="00086D72">
        <w:rPr>
          <w:rFonts w:eastAsia="Calibri"/>
          <w:lang w:eastAsia="es-ES_tradnl"/>
        </w:rPr>
        <w:t>invitacón</w:t>
      </w:r>
      <w:proofErr w:type="spellEnd"/>
      <w:r w:rsidRPr="00086D72">
        <w:rPr>
          <w:rFonts w:eastAsia="Calibri"/>
          <w:lang w:eastAsia="es-ES_tradnl"/>
        </w:rPr>
        <w:t xml:space="preserve">, visitas a los domicilios para cobrarles o entregar notificación, </w:t>
      </w:r>
      <w:proofErr w:type="spellStart"/>
      <w:r w:rsidRPr="00086D72">
        <w:rPr>
          <w:rFonts w:eastAsia="Calibri"/>
          <w:lang w:eastAsia="es-ES_tradnl"/>
        </w:rPr>
        <w:t>etc</w:t>
      </w:r>
      <w:proofErr w:type="spellEnd"/>
      <w:r w:rsidRPr="00086D72">
        <w:rPr>
          <w:rFonts w:eastAsia="Calibri"/>
          <w:lang w:eastAsia="es-ES_tradnl"/>
        </w:rPr>
        <w:t>).</w:t>
      </w:r>
    </w:p>
    <w:p w14:paraId="27968CDB" w14:textId="77777777" w:rsidR="00187717" w:rsidRPr="00086D72" w:rsidRDefault="00187717" w:rsidP="00086D72">
      <w:pPr>
        <w:pStyle w:val="Prrafodelista"/>
        <w:numPr>
          <w:ilvl w:val="0"/>
          <w:numId w:val="41"/>
        </w:numPr>
        <w:rPr>
          <w:rFonts w:eastAsia="Calibri"/>
          <w:lang w:eastAsia="es-ES_tradnl"/>
        </w:rPr>
      </w:pPr>
      <w:r w:rsidRPr="00086D72">
        <w:rPr>
          <w:rFonts w:eastAsia="Calibri"/>
          <w:lang w:eastAsia="es-ES_tradnl"/>
        </w:rPr>
        <w:t xml:space="preserve">Monto que se le ha pagado a la empresa o empresas que realiza tales actividades en 2024, 2024, 2022 y 2021 por mes. </w:t>
      </w:r>
    </w:p>
    <w:p w14:paraId="7C86BFDB" w14:textId="77777777" w:rsidR="00187717" w:rsidRPr="00086D72" w:rsidRDefault="00187717" w:rsidP="00086D72">
      <w:pPr>
        <w:rPr>
          <w:rFonts w:eastAsia="Calibri"/>
          <w:lang w:eastAsia="es-ES_tradnl"/>
        </w:rPr>
      </w:pPr>
    </w:p>
    <w:p w14:paraId="3E094E8A" w14:textId="5BF32FE5" w:rsidR="002D2F1D" w:rsidRPr="00086D72" w:rsidRDefault="00E11AA0" w:rsidP="00086D72">
      <w:pPr>
        <w:tabs>
          <w:tab w:val="left" w:pos="4962"/>
        </w:tabs>
        <w:contextualSpacing/>
        <w:rPr>
          <w:rFonts w:cs="Tahoma"/>
          <w:b/>
          <w:szCs w:val="22"/>
          <w:lang w:val="es-ES"/>
        </w:rPr>
      </w:pPr>
      <w:r w:rsidRPr="00086D72">
        <w:rPr>
          <w:rFonts w:eastAsiaTheme="minorHAnsi" w:cs="Tahoma"/>
          <w:bCs/>
          <w:iCs/>
          <w:szCs w:val="22"/>
          <w:lang w:eastAsia="en-US"/>
        </w:rPr>
        <w:t>Al respecto</w:t>
      </w:r>
      <w:r w:rsidR="00664420" w:rsidRPr="00086D72">
        <w:rPr>
          <w:rFonts w:eastAsiaTheme="minorHAnsi" w:cs="Tahoma"/>
          <w:bCs/>
          <w:iCs/>
          <w:szCs w:val="22"/>
          <w:lang w:eastAsia="en-US"/>
        </w:rPr>
        <w:t xml:space="preserve"> </w:t>
      </w:r>
      <w:r w:rsidR="005D5A50" w:rsidRPr="00086D72">
        <w:rPr>
          <w:rFonts w:eastAsiaTheme="minorHAnsi" w:cs="Tahoma"/>
          <w:b/>
          <w:iCs/>
          <w:szCs w:val="22"/>
          <w:lang w:eastAsia="en-US"/>
        </w:rPr>
        <w:t>EL SUJETO OBLIGADO</w:t>
      </w:r>
      <w:r w:rsidRPr="00086D72">
        <w:rPr>
          <w:rFonts w:eastAsiaTheme="minorHAnsi" w:cs="Tahoma"/>
          <w:bCs/>
          <w:iCs/>
          <w:szCs w:val="22"/>
          <w:lang w:eastAsia="en-US"/>
        </w:rPr>
        <w:t xml:space="preserve"> </w:t>
      </w:r>
      <w:r w:rsidR="002D2F1D" w:rsidRPr="00086D72">
        <w:rPr>
          <w:rFonts w:eastAsiaTheme="minorHAnsi" w:cs="Tahoma"/>
          <w:bCs/>
          <w:iCs/>
          <w:szCs w:val="22"/>
          <w:lang w:eastAsia="en-US"/>
        </w:rPr>
        <w:t xml:space="preserve">adjuntó medularmente el </w:t>
      </w:r>
      <w:r w:rsidR="002D2F1D" w:rsidRPr="00086D72">
        <w:rPr>
          <w:rFonts w:cs="Tahoma"/>
          <w:szCs w:val="22"/>
          <w:lang w:val="es-ES"/>
        </w:rPr>
        <w:t xml:space="preserve">estado analítico de ingresos correspondiente al año 2022 y 2023. </w:t>
      </w:r>
    </w:p>
    <w:p w14:paraId="4BB0A27D" w14:textId="77777777" w:rsidR="002D2F1D" w:rsidRPr="00086D72" w:rsidRDefault="002D2F1D" w:rsidP="00086D72">
      <w:pPr>
        <w:tabs>
          <w:tab w:val="left" w:pos="4962"/>
        </w:tabs>
        <w:contextualSpacing/>
        <w:rPr>
          <w:rFonts w:eastAsiaTheme="minorHAnsi" w:cs="Tahoma"/>
          <w:bCs/>
          <w:iCs/>
          <w:szCs w:val="22"/>
          <w:lang w:eastAsia="en-US"/>
        </w:rPr>
      </w:pPr>
    </w:p>
    <w:p w14:paraId="7B62F4F7" w14:textId="67646957" w:rsidR="00DA54C1" w:rsidRPr="00086D72" w:rsidRDefault="00CF7586" w:rsidP="00086D72">
      <w:pPr>
        <w:tabs>
          <w:tab w:val="left" w:pos="4962"/>
        </w:tabs>
        <w:contextualSpacing/>
        <w:rPr>
          <w:rFonts w:eastAsiaTheme="minorHAnsi" w:cs="Tahoma"/>
          <w:bCs/>
          <w:iCs/>
          <w:szCs w:val="22"/>
          <w:lang w:eastAsia="en-US"/>
        </w:rPr>
      </w:pPr>
      <w:r w:rsidRPr="00086D72">
        <w:rPr>
          <w:rFonts w:eastAsiaTheme="minorHAnsi" w:cs="Tahoma"/>
          <w:bCs/>
          <w:iCs/>
          <w:szCs w:val="22"/>
          <w:lang w:eastAsia="en-US"/>
        </w:rPr>
        <w:lastRenderedPageBreak/>
        <w:t xml:space="preserve">Ahora bien, en la interposición del presente recurso </w:t>
      </w:r>
      <w:r w:rsidRPr="00086D72">
        <w:rPr>
          <w:rFonts w:eastAsiaTheme="minorHAnsi" w:cs="Tahoma"/>
          <w:b/>
          <w:iCs/>
          <w:szCs w:val="22"/>
          <w:lang w:eastAsia="en-US"/>
        </w:rPr>
        <w:t>LA PARTE RECURRENTE</w:t>
      </w:r>
      <w:r w:rsidR="00237120" w:rsidRPr="00086D72">
        <w:rPr>
          <w:rFonts w:eastAsiaTheme="minorHAnsi" w:cs="Tahoma"/>
          <w:bCs/>
          <w:iCs/>
          <w:szCs w:val="22"/>
          <w:lang w:eastAsia="en-US"/>
        </w:rPr>
        <w:t xml:space="preserve"> s</w:t>
      </w:r>
      <w:r w:rsidR="00E11AA0" w:rsidRPr="00086D72">
        <w:rPr>
          <w:rFonts w:eastAsiaTheme="minorHAnsi" w:cs="Tahoma"/>
          <w:bCs/>
          <w:iCs/>
          <w:szCs w:val="22"/>
          <w:lang w:eastAsia="en-US"/>
        </w:rPr>
        <w:t xml:space="preserve">e inconformó medularmente </w:t>
      </w:r>
      <w:r w:rsidR="003B2486" w:rsidRPr="00086D72">
        <w:rPr>
          <w:rFonts w:eastAsiaTheme="minorHAnsi" w:cs="Tahoma"/>
          <w:bCs/>
          <w:iCs/>
          <w:szCs w:val="22"/>
          <w:lang w:eastAsia="en-US"/>
        </w:rPr>
        <w:t>por no haber</w:t>
      </w:r>
      <w:r w:rsidR="002D2F1D" w:rsidRPr="00086D72">
        <w:rPr>
          <w:rFonts w:eastAsiaTheme="minorHAnsi" w:cs="Tahoma"/>
          <w:bCs/>
          <w:iCs/>
          <w:szCs w:val="22"/>
          <w:lang w:eastAsia="en-US"/>
        </w:rPr>
        <w:t xml:space="preserve"> constado los puntos 4 y 5</w:t>
      </w:r>
      <w:r w:rsidR="003B2486" w:rsidRPr="00086D72">
        <w:rPr>
          <w:rFonts w:eastAsiaTheme="minorHAnsi" w:cs="Tahoma"/>
          <w:bCs/>
          <w:iCs/>
          <w:szCs w:val="22"/>
          <w:lang w:eastAsia="en-US"/>
        </w:rPr>
        <w:t>.</w:t>
      </w:r>
      <w:r w:rsidR="003B0AEC" w:rsidRPr="00086D72">
        <w:rPr>
          <w:rFonts w:eastAsiaTheme="minorHAnsi" w:cs="Tahoma"/>
          <w:bCs/>
          <w:iCs/>
          <w:szCs w:val="22"/>
          <w:lang w:eastAsia="en-US"/>
        </w:rPr>
        <w:t xml:space="preserve"> </w:t>
      </w:r>
    </w:p>
    <w:p w14:paraId="122A1855" w14:textId="77777777" w:rsidR="002D2F1D" w:rsidRPr="00086D72" w:rsidRDefault="002D2F1D" w:rsidP="00086D72">
      <w:pPr>
        <w:tabs>
          <w:tab w:val="left" w:pos="4962"/>
        </w:tabs>
        <w:contextualSpacing/>
        <w:rPr>
          <w:rFonts w:eastAsiaTheme="minorHAnsi" w:cs="Tahoma"/>
          <w:bCs/>
          <w:iCs/>
          <w:szCs w:val="22"/>
          <w:lang w:eastAsia="en-US"/>
        </w:rPr>
      </w:pPr>
    </w:p>
    <w:p w14:paraId="5D81A7B0" w14:textId="6C2E7C84" w:rsidR="008B668D" w:rsidRPr="00086D72" w:rsidRDefault="00831728" w:rsidP="00086D72">
      <w:pPr>
        <w:tabs>
          <w:tab w:val="left" w:pos="4962"/>
        </w:tabs>
        <w:contextualSpacing/>
        <w:rPr>
          <w:rFonts w:cs="Tahoma"/>
          <w:b/>
          <w:szCs w:val="24"/>
        </w:rPr>
      </w:pPr>
      <w:r w:rsidRPr="00086D72">
        <w:t xml:space="preserve">Asimismo, es </w:t>
      </w:r>
      <w:r w:rsidRPr="00086D72">
        <w:rPr>
          <w:rFonts w:eastAsiaTheme="minorHAnsi" w:cs="Tahoma"/>
          <w:iCs/>
          <w:szCs w:val="22"/>
          <w:lang w:eastAsia="en-US"/>
        </w:rPr>
        <w:t>importante</w:t>
      </w:r>
      <w:r w:rsidRPr="00086D72">
        <w:t xml:space="preserve"> señalar que </w:t>
      </w:r>
      <w:r w:rsidR="00117DDB" w:rsidRPr="00086D72">
        <w:rPr>
          <w:rFonts w:eastAsiaTheme="minorHAnsi" w:cs="Tahoma"/>
          <w:b/>
          <w:iCs/>
          <w:szCs w:val="22"/>
          <w:lang w:eastAsia="en-US"/>
        </w:rPr>
        <w:t>LA PARTE RECURRENTE</w:t>
      </w:r>
      <w:r w:rsidR="00117DDB" w:rsidRPr="00086D72">
        <w:rPr>
          <w:rFonts w:eastAsiaTheme="minorHAnsi" w:cs="Tahoma"/>
          <w:bCs/>
          <w:iCs/>
          <w:szCs w:val="22"/>
          <w:lang w:eastAsia="en-US"/>
        </w:rPr>
        <w:t xml:space="preserve"> </w:t>
      </w:r>
      <w:r w:rsidRPr="00086D72">
        <w:rPr>
          <w:rFonts w:cs="Arial"/>
        </w:rPr>
        <w:t xml:space="preserve">no realizó manifestaciones, alegatos o pruebas y por su parte </w:t>
      </w:r>
      <w:r w:rsidRPr="00086D72">
        <w:rPr>
          <w:rFonts w:cs="Arial"/>
          <w:b/>
        </w:rPr>
        <w:t xml:space="preserve">EL SUJETO OBLIGADO </w:t>
      </w:r>
      <w:r w:rsidR="00386CD1" w:rsidRPr="00086D72">
        <w:rPr>
          <w:rFonts w:cs="Arial"/>
        </w:rPr>
        <w:t xml:space="preserve">mediante </w:t>
      </w:r>
      <w:r w:rsidRPr="00086D72">
        <w:t xml:space="preserve">Informe </w:t>
      </w:r>
      <w:r w:rsidRPr="00086D72">
        <w:rPr>
          <w:rFonts w:eastAsiaTheme="minorHAnsi" w:cs="Tahoma"/>
          <w:bCs/>
          <w:iCs/>
          <w:szCs w:val="22"/>
          <w:lang w:eastAsia="en-US"/>
        </w:rPr>
        <w:t>Justificado</w:t>
      </w:r>
      <w:r w:rsidRPr="00086D72">
        <w:t xml:space="preserve">, </w:t>
      </w:r>
      <w:r w:rsidR="008B668D" w:rsidRPr="00086D72">
        <w:rPr>
          <w:rFonts w:cs="Tahoma"/>
          <w:szCs w:val="24"/>
        </w:rPr>
        <w:t>ratificó su respuesta e informa que son seis personas adscritas a la unidad administrativa que realiza la labor de cobranza del impuesto predial y no existe alguna empresa externa que realice gestiones de cobro del impuesto predial</w:t>
      </w:r>
      <w:r w:rsidR="008B668D" w:rsidRPr="00086D72">
        <w:rPr>
          <w:rFonts w:cs="Tahoma"/>
          <w:szCs w:val="22"/>
          <w:lang w:val="es-ES"/>
        </w:rPr>
        <w:t xml:space="preserve">. </w:t>
      </w:r>
    </w:p>
    <w:p w14:paraId="09CA050C" w14:textId="77777777" w:rsidR="008B668D" w:rsidRPr="00086D72" w:rsidRDefault="008B668D" w:rsidP="00086D72">
      <w:pPr>
        <w:ind w:right="49"/>
      </w:pPr>
    </w:p>
    <w:p w14:paraId="36B18E54" w14:textId="58808F58" w:rsidR="008B668D" w:rsidRPr="00086D72" w:rsidRDefault="008B668D" w:rsidP="00086D72">
      <w:pPr>
        <w:ind w:right="49"/>
        <w:rPr>
          <w:rFonts w:cs="Arial"/>
          <w:lang w:eastAsia="es-MX"/>
        </w:rPr>
      </w:pPr>
      <w:r w:rsidRPr="00086D72">
        <w:t xml:space="preserve">Una vez precisado lo anterior, es importante precisar que de las razones o motivos de inconformidad, se advierte que </w:t>
      </w:r>
      <w:r w:rsidRPr="00086D72">
        <w:rPr>
          <w:b/>
        </w:rPr>
        <w:t>EL RECURRENTE</w:t>
      </w:r>
      <w:r w:rsidRPr="00086D72">
        <w:t xml:space="preserve"> </w:t>
      </w:r>
      <w:r w:rsidRPr="00086D72">
        <w:rPr>
          <w:rFonts w:cs="Arial"/>
        </w:rPr>
        <w:t>no expreso razones o motivos de inconformidad respecto de las respuestas proporcionadas en los numerales 1, 2, 3 y 6</w:t>
      </w:r>
      <w:r w:rsidRPr="00086D72">
        <w:rPr>
          <w:rFonts w:cs="Arial"/>
          <w:lang w:val="es-ES_tradnl"/>
        </w:rPr>
        <w:t>;</w:t>
      </w:r>
      <w:r w:rsidRPr="00086D72">
        <w:rPr>
          <w:rFonts w:cs="Arial"/>
        </w:rPr>
        <w:t xml:space="preserve"> por tal motivo, dichas respuesta queda firme ante la falta de impugnación en específico, pues se entiende que </w:t>
      </w:r>
      <w:r w:rsidRPr="00086D72">
        <w:rPr>
          <w:rFonts w:cs="Arial"/>
          <w:b/>
        </w:rPr>
        <w:t>EL RECURRENTE</w:t>
      </w:r>
      <w:r w:rsidRPr="00086D72">
        <w:rPr>
          <w:rFonts w:cs="Arial"/>
        </w:rPr>
        <w:t xml:space="preserve"> ésta conforme con la información entregada. </w:t>
      </w:r>
    </w:p>
    <w:p w14:paraId="54AE05AE" w14:textId="77777777" w:rsidR="008B668D" w:rsidRPr="00086D72" w:rsidRDefault="008B668D" w:rsidP="00086D72">
      <w:pPr>
        <w:ind w:right="49"/>
        <w:rPr>
          <w:rFonts w:cs="Arial"/>
        </w:rPr>
      </w:pPr>
    </w:p>
    <w:p w14:paraId="331CC3E5" w14:textId="77777777" w:rsidR="008B668D" w:rsidRPr="00086D72" w:rsidRDefault="008B668D" w:rsidP="00086D72">
      <w:pPr>
        <w:ind w:right="49"/>
        <w:rPr>
          <w:rFonts w:cs="Arial"/>
        </w:rPr>
      </w:pPr>
      <w:r w:rsidRPr="00086D72">
        <w:rPr>
          <w:rFonts w:cs="Arial"/>
        </w:rPr>
        <w:t>Sirve de sustento a lo anterior por analogía la tesis jurisprudencial número VI.3o.C. J/60, publicada en el Semanario Judicial de la Federación y su Gaceta bajo el número de registro 176,608 que a la letra dice:</w:t>
      </w:r>
    </w:p>
    <w:p w14:paraId="7194004E" w14:textId="77777777" w:rsidR="008B668D" w:rsidRPr="00086D72" w:rsidRDefault="008B668D" w:rsidP="00086D72">
      <w:pPr>
        <w:ind w:right="49"/>
        <w:rPr>
          <w:rFonts w:cs="Arial"/>
          <w:sz w:val="19"/>
          <w:szCs w:val="19"/>
        </w:rPr>
      </w:pPr>
      <w:r w:rsidRPr="00086D72">
        <w:rPr>
          <w:rFonts w:cs="Arial"/>
          <w:sz w:val="19"/>
          <w:szCs w:val="19"/>
        </w:rPr>
        <w:t> </w:t>
      </w:r>
    </w:p>
    <w:p w14:paraId="55DCA18D" w14:textId="77777777" w:rsidR="008B668D" w:rsidRPr="00086D72" w:rsidRDefault="008B668D" w:rsidP="00086D72">
      <w:pPr>
        <w:pStyle w:val="Puesto"/>
        <w:ind w:left="851" w:right="822"/>
        <w:rPr>
          <w:sz w:val="19"/>
          <w:szCs w:val="19"/>
        </w:rPr>
      </w:pPr>
      <w:r w:rsidRPr="00086D72">
        <w:rPr>
          <w:b/>
          <w:bCs/>
        </w:rPr>
        <w:t>“ACTOS CONSENTIDOS. SON LOS QUE NO SE IMPUGNAN MEDIANTE EL RECURSO IDÓNEO.</w:t>
      </w:r>
      <w:r w:rsidRPr="00086D72">
        <w:rPr>
          <w:rStyle w:val="apple-converted-space"/>
          <w:rFonts w:cs="Arial"/>
          <w:b/>
          <w:bCs/>
          <w:i w:val="0"/>
          <w:iCs/>
          <w:szCs w:val="22"/>
        </w:rPr>
        <w:t> </w:t>
      </w:r>
      <w:r w:rsidRPr="00086D72">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0C2E89C0" w14:textId="77777777" w:rsidR="008B668D" w:rsidRPr="00086D72" w:rsidRDefault="008B668D" w:rsidP="00086D72">
      <w:pPr>
        <w:ind w:left="851" w:right="822"/>
        <w:rPr>
          <w:rFonts w:cs="Arial"/>
          <w:sz w:val="19"/>
          <w:szCs w:val="19"/>
        </w:rPr>
      </w:pPr>
      <w:r w:rsidRPr="00086D72">
        <w:rPr>
          <w:rFonts w:cs="Arial"/>
          <w:sz w:val="19"/>
          <w:szCs w:val="19"/>
        </w:rPr>
        <w:t> </w:t>
      </w:r>
    </w:p>
    <w:p w14:paraId="706730F6" w14:textId="77777777" w:rsidR="008B668D" w:rsidRPr="00086D72" w:rsidRDefault="008B668D" w:rsidP="00086D72">
      <w:pPr>
        <w:ind w:right="49"/>
        <w:rPr>
          <w:rFonts w:cs="Arial"/>
          <w:sz w:val="24"/>
          <w:szCs w:val="24"/>
        </w:rPr>
      </w:pPr>
      <w:r w:rsidRPr="00086D72">
        <w:rPr>
          <w:rFonts w:cs="Arial"/>
        </w:rPr>
        <w:lastRenderedPageBreak/>
        <w:t>Por lo que, al no expresar manifestaciones de inconformidad relacionadas con los numerales 1, 2, 3 y 6</w:t>
      </w:r>
      <w:r w:rsidRPr="00086D72">
        <w:rPr>
          <w:rFonts w:cs="Arial"/>
          <w:lang w:val="es-ES_tradnl"/>
        </w:rPr>
        <w:t xml:space="preserve">, </w:t>
      </w:r>
      <w:r w:rsidRPr="00086D72">
        <w:rPr>
          <w:rFonts w:cs="Arial"/>
        </w:rPr>
        <w:t xml:space="preserve">éstas </w:t>
      </w:r>
      <w:r w:rsidRPr="00086D72">
        <w:rPr>
          <w:rFonts w:eastAsia="Arial Unicode MS" w:cs="Arial"/>
        </w:rPr>
        <w:t>no pueden producirse efectos jurídicos tendentes a revocar, confirmar o modificar el acto reclamado ya que se infiere su consentimiento ante la falta de impugnación eficaz.</w:t>
      </w:r>
    </w:p>
    <w:p w14:paraId="41CE3FA2" w14:textId="77777777" w:rsidR="008B668D" w:rsidRPr="00086D72" w:rsidRDefault="008B668D" w:rsidP="00086D72">
      <w:pPr>
        <w:ind w:right="-851"/>
        <w:rPr>
          <w:rFonts w:cs="Arial"/>
        </w:rPr>
      </w:pPr>
      <w:r w:rsidRPr="00086D72">
        <w:rPr>
          <w:rFonts w:cs="Arial"/>
        </w:rPr>
        <w:t> </w:t>
      </w:r>
    </w:p>
    <w:p w14:paraId="206C03D8" w14:textId="77777777" w:rsidR="008B668D" w:rsidRPr="00086D72" w:rsidRDefault="008B668D" w:rsidP="00086D72">
      <w:pPr>
        <w:ind w:right="49"/>
        <w:rPr>
          <w:rFonts w:cs="Arial"/>
        </w:rPr>
      </w:pPr>
      <w:r w:rsidRPr="00086D72">
        <w:rPr>
          <w:rFonts w:cs="Arial"/>
        </w:rPr>
        <w:t>Como apoyo a lo anterior, por analogía, la Tesis Jurisprudencial Número 3ª./J.7/91, Publicada en el Semanario Judicial de la Federación y su Gaceta bajo el número de registro 174,177, que establece lo siguiente:</w:t>
      </w:r>
    </w:p>
    <w:p w14:paraId="6ADC2EB6" w14:textId="77777777" w:rsidR="008B668D" w:rsidRPr="00086D72" w:rsidRDefault="008B668D" w:rsidP="00086D72">
      <w:pPr>
        <w:ind w:right="49"/>
        <w:rPr>
          <w:rFonts w:cs="Arial"/>
        </w:rPr>
      </w:pPr>
    </w:p>
    <w:p w14:paraId="1BF8F3A1" w14:textId="77777777" w:rsidR="008B668D" w:rsidRPr="00086D72" w:rsidRDefault="008B668D" w:rsidP="00086D72">
      <w:pPr>
        <w:pStyle w:val="Puesto"/>
        <w:ind w:left="851" w:right="822"/>
      </w:pPr>
      <w:r w:rsidRPr="00086D72">
        <w:rPr>
          <w:b/>
          <w:bCs/>
        </w:rPr>
        <w:t>“REVISIÓN EN AMPARO. LOS RESOLUTIVOS NO COMBATIDOS DEBEN DECLARARSE FIRMES.</w:t>
      </w:r>
      <w:r w:rsidRPr="00086D72">
        <w:rPr>
          <w:rStyle w:val="apple-converted-space"/>
          <w:rFonts w:cs="Arial"/>
          <w:b/>
          <w:bCs/>
          <w:i w:val="0"/>
          <w:iCs/>
          <w:szCs w:val="22"/>
        </w:rPr>
        <w:t> </w:t>
      </w:r>
      <w:r w:rsidRPr="00086D72">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w:t>
      </w:r>
      <w:r w:rsidRPr="00086D72">
        <w:rPr>
          <w:rStyle w:val="apple-converted-space"/>
          <w:rFonts w:cs="Arial"/>
          <w:i w:val="0"/>
          <w:iCs/>
          <w:szCs w:val="22"/>
        </w:rPr>
        <w:t> </w:t>
      </w:r>
      <w:r w:rsidRPr="00086D72">
        <w:t>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38A7368A" w14:textId="77777777" w:rsidR="008B668D" w:rsidRPr="00086D72" w:rsidRDefault="008B668D" w:rsidP="00086D72">
      <w:pPr>
        <w:ind w:right="616"/>
        <w:rPr>
          <w:rFonts w:cs="Arial"/>
          <w:szCs w:val="22"/>
        </w:rPr>
      </w:pPr>
    </w:p>
    <w:p w14:paraId="414FD2D5" w14:textId="4408E416" w:rsidR="00664420" w:rsidRPr="00086D72" w:rsidRDefault="00A21A20" w:rsidP="00086D72">
      <w:pPr>
        <w:pStyle w:val="Ttulo3"/>
      </w:pPr>
      <w:bookmarkStart w:id="33" w:name="_Toc175147455"/>
      <w:r w:rsidRPr="00086D72">
        <w:t>c)</w:t>
      </w:r>
      <w:r w:rsidR="00664420" w:rsidRPr="00086D72">
        <w:t xml:space="preserve"> </w:t>
      </w:r>
      <w:r w:rsidRPr="00086D72">
        <w:t>Estudio de la controversia</w:t>
      </w:r>
      <w:bookmarkEnd w:id="33"/>
    </w:p>
    <w:p w14:paraId="56FC57AF" w14:textId="77777777" w:rsidR="008B668D" w:rsidRPr="00086D72" w:rsidRDefault="008B668D" w:rsidP="00086D72">
      <w:pPr>
        <w:rPr>
          <w:rFonts w:cs="Arial"/>
          <w:sz w:val="24"/>
          <w:szCs w:val="24"/>
        </w:rPr>
      </w:pPr>
      <w:r w:rsidRPr="00086D72">
        <w:rPr>
          <w:rFonts w:cs="Arial"/>
        </w:rPr>
        <w:t xml:space="preserve">En ese contexto, este Órgano Garante considera conveniente entrar al estudio de los rubros que fueron impugnados por la hoy </w:t>
      </w:r>
      <w:r w:rsidRPr="00086D72">
        <w:rPr>
          <w:rFonts w:cs="Arial"/>
          <w:b/>
        </w:rPr>
        <w:t>RECURRENTE</w:t>
      </w:r>
      <w:r w:rsidRPr="00086D72">
        <w:rPr>
          <w:rFonts w:cs="Arial"/>
        </w:rPr>
        <w:t xml:space="preserve">, a fin de verificar si </w:t>
      </w:r>
      <w:r w:rsidRPr="00086D72">
        <w:rPr>
          <w:rFonts w:cs="Arial"/>
          <w:b/>
        </w:rPr>
        <w:t>EL</w:t>
      </w:r>
      <w:r w:rsidRPr="00086D72">
        <w:rPr>
          <w:rFonts w:cs="Arial"/>
        </w:rPr>
        <w:t xml:space="preserve"> </w:t>
      </w:r>
      <w:r w:rsidRPr="00086D72">
        <w:rPr>
          <w:rFonts w:cs="Arial"/>
          <w:b/>
        </w:rPr>
        <w:t>SUJETO OBLIGADO</w:t>
      </w:r>
      <w:r w:rsidRPr="00086D72">
        <w:rPr>
          <w:rFonts w:cs="Arial"/>
        </w:rPr>
        <w:t xml:space="preserve"> cumplió con el derecho de acceso a la información pública de la particular.</w:t>
      </w:r>
    </w:p>
    <w:p w14:paraId="1A908D98" w14:textId="77777777" w:rsidR="008B668D" w:rsidRPr="00086D72" w:rsidRDefault="008B668D" w:rsidP="00086D72">
      <w:pPr>
        <w:pStyle w:val="Prrafodelista"/>
        <w:widowControl w:val="0"/>
        <w:autoSpaceDE w:val="0"/>
        <w:autoSpaceDN w:val="0"/>
        <w:adjustRightInd w:val="0"/>
        <w:ind w:left="0"/>
      </w:pPr>
    </w:p>
    <w:p w14:paraId="12AD1255" w14:textId="33DB3B36" w:rsidR="008B668D" w:rsidRPr="00086D72" w:rsidRDefault="008B668D" w:rsidP="00086D72">
      <w:pPr>
        <w:rPr>
          <w:rFonts w:cs="Tahoma"/>
          <w:b/>
          <w:szCs w:val="24"/>
        </w:rPr>
      </w:pPr>
      <w:r w:rsidRPr="00086D72">
        <w:rPr>
          <w:rFonts w:eastAsia="Palatino Linotype" w:cs="Palatino Linotype"/>
        </w:rPr>
        <w:t xml:space="preserve">Es así que, del análisis realizado a las documentales que integran el expediente electrónico se advierte que si bien mediante respuesta </w:t>
      </w:r>
      <w:r w:rsidRPr="00086D72">
        <w:rPr>
          <w:rFonts w:eastAsia="Palatino Linotype" w:cs="Palatino Linotype"/>
          <w:b/>
        </w:rPr>
        <w:t xml:space="preserve">EL SUJETO OBLIGADO </w:t>
      </w:r>
      <w:r w:rsidRPr="00086D72">
        <w:rPr>
          <w:rFonts w:eastAsia="Palatino Linotype" w:cs="Palatino Linotype"/>
        </w:rPr>
        <w:t>omitió pronunciarse respecto del número d</w:t>
      </w:r>
      <w:r w:rsidRPr="00086D72">
        <w:rPr>
          <w:rFonts w:eastAsia="Calibri"/>
          <w:lang w:eastAsia="es-ES_tradnl"/>
        </w:rPr>
        <w:t>e personal externo o interno que realiza cobranza de impuesto predial como Procedimientos Administrativos de ejecución o cartas invitación de pago o algo similar; así como, empresa externa que realiza gestiones de cobranza de impuesto predial</w:t>
      </w:r>
      <w:r w:rsidRPr="00086D72">
        <w:rPr>
          <w:rFonts w:cs="Tahoma"/>
          <w:szCs w:val="22"/>
          <w:lang w:val="es-ES"/>
        </w:rPr>
        <w:t xml:space="preserve">; lo cierto es </w:t>
      </w:r>
      <w:r w:rsidRPr="00086D72">
        <w:rPr>
          <w:rFonts w:cs="Tahoma"/>
          <w:szCs w:val="22"/>
          <w:lang w:val="es-ES"/>
        </w:rPr>
        <w:lastRenderedPageBreak/>
        <w:t xml:space="preserve">que, mediante Informe Justificado informó que </w:t>
      </w:r>
      <w:r w:rsidRPr="00086D72">
        <w:rPr>
          <w:rFonts w:cs="Tahoma"/>
          <w:szCs w:val="24"/>
        </w:rPr>
        <w:t>son seis personas adscritas a la unidad administrativa que realiza la labor de cobranza del impuesto predial y no existe alguna empresa externa que realice gestiones de cobro del impuesto predial</w:t>
      </w:r>
      <w:r w:rsidRPr="00086D72">
        <w:rPr>
          <w:rFonts w:cs="Tahoma"/>
          <w:szCs w:val="22"/>
          <w:lang w:val="es-ES"/>
        </w:rPr>
        <w:t xml:space="preserve">. </w:t>
      </w:r>
    </w:p>
    <w:p w14:paraId="5EE33F5B" w14:textId="77777777" w:rsidR="008B668D" w:rsidRPr="00086D72" w:rsidRDefault="008B668D" w:rsidP="00086D72">
      <w:pPr>
        <w:rPr>
          <w:rFonts w:cs="Tahoma"/>
          <w:szCs w:val="22"/>
          <w:lang w:val="es-ES"/>
        </w:rPr>
      </w:pPr>
    </w:p>
    <w:p w14:paraId="1629669C" w14:textId="77777777" w:rsidR="008B668D" w:rsidRPr="00086D72" w:rsidRDefault="008B668D" w:rsidP="00086D72">
      <w:pPr>
        <w:rPr>
          <w:rFonts w:eastAsia="Palatino Linotype" w:cs="Palatino Linotype"/>
        </w:rPr>
      </w:pPr>
      <w:r w:rsidRPr="00086D72">
        <w:rPr>
          <w:rFonts w:eastAsia="Palatino Linotype" w:cs="Palatino Linotype"/>
        </w:rPr>
        <w:t xml:space="preserve">En consecuencia, el Pleno de este Instituto considera que la información entregada en por </w:t>
      </w:r>
      <w:r w:rsidRPr="00086D72">
        <w:rPr>
          <w:rFonts w:eastAsia="Palatino Linotype" w:cs="Palatino Linotype"/>
          <w:b/>
        </w:rPr>
        <w:t xml:space="preserve">EL SUJETO OBLIGADO </w:t>
      </w:r>
      <w:r w:rsidRPr="00086D72">
        <w:rPr>
          <w:rFonts w:eastAsia="Palatino Linotype" w:cs="Palatino Linotype"/>
        </w:rPr>
        <w:t xml:space="preserve">mediante informe justificado </w:t>
      </w:r>
      <w:r w:rsidRPr="00086D72">
        <w:rPr>
          <w:rFonts w:eastAsia="Palatino Linotype" w:cs="Palatino Linotype"/>
          <w:b/>
        </w:rPr>
        <w:t>colma la solicitud de acceso a la información pública</w:t>
      </w:r>
      <w:r w:rsidRPr="00086D72">
        <w:rPr>
          <w:rFonts w:eastAsia="Palatino Linotype" w:cs="Palatino Linotype"/>
        </w:rPr>
        <w:t xml:space="preserve">. </w:t>
      </w:r>
    </w:p>
    <w:p w14:paraId="4D5232DB" w14:textId="77777777" w:rsidR="008B668D" w:rsidRPr="00086D72" w:rsidRDefault="008B668D" w:rsidP="00086D72">
      <w:pPr>
        <w:widowControl w:val="0"/>
        <w:tabs>
          <w:tab w:val="left" w:pos="1701"/>
          <w:tab w:val="left" w:pos="1843"/>
        </w:tabs>
        <w:rPr>
          <w:rFonts w:eastAsia="Palatino Linotype" w:cs="Palatino Linotype"/>
        </w:rPr>
      </w:pPr>
    </w:p>
    <w:p w14:paraId="19306652" w14:textId="77777777" w:rsidR="008B668D" w:rsidRPr="00086D72" w:rsidRDefault="008B668D" w:rsidP="00086D72">
      <w:pPr>
        <w:pStyle w:val="Prrafodelista"/>
        <w:tabs>
          <w:tab w:val="left" w:pos="709"/>
        </w:tabs>
        <w:ind w:left="0"/>
      </w:pPr>
      <w:r w:rsidRPr="00086D72">
        <w:rPr>
          <w:rFonts w:cs="Arial"/>
        </w:rPr>
        <w:t>Así mismo, es necesario señalar que éste Órgano Garante no está facultado para pronunciarse sobre la veracidad de la información proporcionada por los Sujetos Obligados</w:t>
      </w:r>
      <w:r w:rsidRPr="00086D72">
        <w:t>.</w:t>
      </w:r>
    </w:p>
    <w:p w14:paraId="70D22663" w14:textId="77777777" w:rsidR="008B668D" w:rsidRPr="00086D72" w:rsidRDefault="008B668D" w:rsidP="00086D72">
      <w:pPr>
        <w:pStyle w:val="Prrafodelista"/>
        <w:tabs>
          <w:tab w:val="left" w:pos="709"/>
        </w:tabs>
        <w:ind w:left="0"/>
      </w:pPr>
    </w:p>
    <w:p w14:paraId="5CE8EF16" w14:textId="77777777" w:rsidR="008B668D" w:rsidRPr="00086D72" w:rsidRDefault="008B668D" w:rsidP="00086D72">
      <w:pPr>
        <w:widowControl w:val="0"/>
        <w:tabs>
          <w:tab w:val="left" w:pos="1701"/>
          <w:tab w:val="left" w:pos="1843"/>
        </w:tabs>
        <w:rPr>
          <w:rFonts w:eastAsia="Palatino Linotype" w:cs="Palatino Linotype"/>
          <w:sz w:val="24"/>
          <w:szCs w:val="24"/>
        </w:rPr>
      </w:pPr>
      <w:r w:rsidRPr="00086D72">
        <w:rPr>
          <w:rFonts w:eastAsia="Palatino Linotype" w:cs="Palatino Linotype"/>
        </w:rPr>
        <w:t xml:space="preserve">En razón de lo anteriormente expuesto, este Instituto </w:t>
      </w:r>
      <w:r w:rsidRPr="00086D72">
        <w:t>considera que se actualiza la causal de sobreseimiento establecida en el artículo 192, fracción III de la Ley de Transparencia y Acceso a la Información Pública del Estado de México y Municipios</w:t>
      </w:r>
      <w:r w:rsidRPr="00086D72">
        <w:rPr>
          <w:rFonts w:eastAsia="Palatino Linotype" w:cs="Palatino Linotype"/>
          <w:sz w:val="24"/>
          <w:szCs w:val="24"/>
        </w:rPr>
        <w:t>, que establece que el sobreseimiento del recurso de revisión procede en los siguientes casos:</w:t>
      </w:r>
    </w:p>
    <w:p w14:paraId="6F2919CC" w14:textId="77777777" w:rsidR="008B668D" w:rsidRPr="00086D72" w:rsidRDefault="008B668D" w:rsidP="00086D72">
      <w:pPr>
        <w:ind w:right="49"/>
        <w:rPr>
          <w:rFonts w:eastAsia="Palatino Linotype" w:cs="Palatino Linotype"/>
          <w:sz w:val="24"/>
          <w:szCs w:val="24"/>
        </w:rPr>
      </w:pPr>
    </w:p>
    <w:p w14:paraId="16CF9C26" w14:textId="77777777" w:rsidR="008B668D" w:rsidRPr="00086D72" w:rsidRDefault="008B668D" w:rsidP="00086D72">
      <w:pPr>
        <w:widowControl w:val="0"/>
        <w:tabs>
          <w:tab w:val="left" w:pos="1701"/>
          <w:tab w:val="left" w:pos="1843"/>
        </w:tabs>
      </w:pPr>
      <w:r w:rsidRPr="00086D72">
        <w:t>a) Cuando el sujeto obligado modifique el acto impugnado y;</w:t>
      </w:r>
    </w:p>
    <w:p w14:paraId="35A62D28" w14:textId="77777777" w:rsidR="008B668D" w:rsidRPr="00086D72" w:rsidRDefault="008B668D" w:rsidP="00086D72">
      <w:pPr>
        <w:widowControl w:val="0"/>
        <w:tabs>
          <w:tab w:val="left" w:pos="1701"/>
          <w:tab w:val="left" w:pos="1843"/>
        </w:tabs>
      </w:pPr>
      <w:r w:rsidRPr="00086D72">
        <w:t>b) Cuando el sujeto obligado revoque el acto impugnado.</w:t>
      </w:r>
    </w:p>
    <w:p w14:paraId="431F18B8" w14:textId="77777777" w:rsidR="008B668D" w:rsidRPr="00086D72" w:rsidRDefault="008B668D" w:rsidP="00086D72">
      <w:pPr>
        <w:rPr>
          <w:rFonts w:eastAsia="Palatino Linotype" w:cs="Palatino Linotype"/>
          <w:sz w:val="24"/>
          <w:szCs w:val="24"/>
        </w:rPr>
      </w:pPr>
    </w:p>
    <w:p w14:paraId="1B0425BC" w14:textId="77777777" w:rsidR="008B668D" w:rsidRPr="00086D72" w:rsidRDefault="008B668D" w:rsidP="00086D72">
      <w:pPr>
        <w:widowControl w:val="0"/>
        <w:tabs>
          <w:tab w:val="left" w:pos="1701"/>
          <w:tab w:val="left" w:pos="1843"/>
        </w:tabs>
      </w:pPr>
      <w:r w:rsidRPr="00086D72">
        <w:t>Quedando en ambos casos el acto combatido sin materia o sin efectos.</w:t>
      </w:r>
    </w:p>
    <w:p w14:paraId="09285D70" w14:textId="77777777" w:rsidR="008B668D" w:rsidRPr="00086D72" w:rsidRDefault="008B668D" w:rsidP="00086D72">
      <w:pPr>
        <w:widowControl w:val="0"/>
        <w:tabs>
          <w:tab w:val="left" w:pos="1701"/>
          <w:tab w:val="left" w:pos="1843"/>
        </w:tabs>
      </w:pPr>
    </w:p>
    <w:p w14:paraId="6C9557BE" w14:textId="77777777" w:rsidR="008B668D" w:rsidRPr="00086D72" w:rsidRDefault="008B668D" w:rsidP="00086D72">
      <w:pPr>
        <w:widowControl w:val="0"/>
        <w:tabs>
          <w:tab w:val="left" w:pos="1701"/>
          <w:tab w:val="left" w:pos="1843"/>
        </w:tabs>
      </w:pPr>
      <w:r w:rsidRPr="00086D72">
        <w:t xml:space="preserve">Como se observa de lo anterior, un acto impugnado es modificado en aquellos casos en los que el sujeto obligado subsana las deficiencias que hubiera tenido en primer momento, quedando satisfecho el derecho subjetivo accionado por la parte recurrente. </w:t>
      </w:r>
    </w:p>
    <w:p w14:paraId="38540DDC" w14:textId="77777777" w:rsidR="008B668D" w:rsidRPr="00086D72" w:rsidRDefault="008B668D" w:rsidP="00086D72">
      <w:pPr>
        <w:widowControl w:val="0"/>
        <w:tabs>
          <w:tab w:val="left" w:pos="1701"/>
          <w:tab w:val="left" w:pos="1843"/>
        </w:tabs>
      </w:pPr>
    </w:p>
    <w:p w14:paraId="0BA471E3" w14:textId="77777777" w:rsidR="008B668D" w:rsidRPr="00086D72" w:rsidRDefault="008B668D" w:rsidP="00086D72">
      <w:pPr>
        <w:widowControl w:val="0"/>
        <w:tabs>
          <w:tab w:val="left" w:pos="1701"/>
          <w:tab w:val="left" w:pos="1843"/>
        </w:tabs>
      </w:pPr>
      <w:r w:rsidRPr="00086D72">
        <w:lastRenderedPageBreak/>
        <w:t>Por lo que hace a la revocación, esta se actualiza cuando el sujeto obligado deja sin efectos su actuar y en su lugar emite otra con las características y cualidades suficientes para dejar satisfecho el ejercicio del derecho al acceso a la información pública.</w:t>
      </w:r>
    </w:p>
    <w:p w14:paraId="3EB1D773" w14:textId="77777777" w:rsidR="008B668D" w:rsidRPr="00086D72" w:rsidRDefault="008B668D" w:rsidP="00086D72">
      <w:pPr>
        <w:rPr>
          <w:rFonts w:eastAsia="Palatino Linotype" w:cs="Palatino Linotype"/>
          <w:sz w:val="24"/>
          <w:szCs w:val="24"/>
        </w:rPr>
      </w:pPr>
    </w:p>
    <w:p w14:paraId="47A32347" w14:textId="77777777" w:rsidR="008B668D" w:rsidRPr="00086D72" w:rsidRDefault="008B668D" w:rsidP="00086D72">
      <w:pPr>
        <w:widowControl w:val="0"/>
        <w:tabs>
          <w:tab w:val="left" w:pos="1701"/>
          <w:tab w:val="left" w:pos="1843"/>
        </w:tabs>
      </w:pPr>
      <w:r w:rsidRPr="00086D72">
        <w:t>En ese tenor, un acto impugnado queda sin efectos, cuando aun existiendo jurídicamente ya no genera ninguna consecuencia legal.</w:t>
      </w:r>
    </w:p>
    <w:p w14:paraId="588D4617" w14:textId="77777777" w:rsidR="008B668D" w:rsidRPr="00086D72" w:rsidRDefault="008B668D" w:rsidP="00086D72">
      <w:pPr>
        <w:rPr>
          <w:rFonts w:eastAsia="Palatino Linotype" w:cs="Palatino Linotype"/>
          <w:sz w:val="24"/>
          <w:szCs w:val="24"/>
        </w:rPr>
      </w:pPr>
    </w:p>
    <w:p w14:paraId="3EC6BE64" w14:textId="77777777" w:rsidR="008B668D" w:rsidRPr="00086D72" w:rsidRDefault="008B668D" w:rsidP="00086D72">
      <w:pPr>
        <w:widowControl w:val="0"/>
        <w:tabs>
          <w:tab w:val="left" w:pos="1701"/>
          <w:tab w:val="left" w:pos="1843"/>
        </w:tabs>
      </w:pPr>
      <w:r w:rsidRPr="00086D72">
        <w:t xml:space="preserve">En tanto, en el presente caso, toda vez que, </w:t>
      </w:r>
      <w:r w:rsidRPr="00086D72">
        <w:rPr>
          <w:b/>
        </w:rPr>
        <w:t>EL SUJETO OBLIGADO</w:t>
      </w:r>
      <w:r w:rsidRPr="00086D72">
        <w:t xml:space="preserve"> mediante informes justificados, a través de su unidad administrativa competente, proporcionó la información requerida por </w:t>
      </w:r>
      <w:r w:rsidRPr="00086D72">
        <w:rPr>
          <w:b/>
        </w:rPr>
        <w:t>LA PARTE RECURRENTE</w:t>
      </w:r>
      <w:r w:rsidRPr="00086D72">
        <w:t xml:space="preserve">; dejó sin materia el presente recurso de revisión, actualizándose entonces la causal prevista en la fracción III del artículo 192 de la Ley de la Materia vigente en la Entidad. </w:t>
      </w:r>
    </w:p>
    <w:p w14:paraId="6982DA97" w14:textId="77777777" w:rsidR="008B668D" w:rsidRPr="00086D72" w:rsidRDefault="008B668D" w:rsidP="00086D72">
      <w:pPr>
        <w:rPr>
          <w:rFonts w:cs="Tahoma"/>
          <w:szCs w:val="22"/>
          <w:lang w:val="es-ES"/>
        </w:rPr>
      </w:pPr>
    </w:p>
    <w:p w14:paraId="5C08D202" w14:textId="77777777" w:rsidR="008B668D" w:rsidRPr="00086D72" w:rsidRDefault="008B668D" w:rsidP="00086D72">
      <w:pPr>
        <w:pStyle w:val="Ttulo3"/>
      </w:pPr>
      <w:bookmarkStart w:id="34" w:name="_Toc171518287"/>
      <w:r w:rsidRPr="00086D72">
        <w:t>d) Conclusión</w:t>
      </w:r>
      <w:bookmarkEnd w:id="34"/>
    </w:p>
    <w:p w14:paraId="596D79EE" w14:textId="77777777" w:rsidR="008B668D" w:rsidRPr="00086D72" w:rsidRDefault="008B668D" w:rsidP="00086D72">
      <w:pPr>
        <w:rPr>
          <w:rFonts w:cs="Arial"/>
          <w:szCs w:val="28"/>
          <w:lang w:val="es-ES"/>
        </w:rPr>
      </w:pPr>
      <w:r w:rsidRPr="00086D72">
        <w:t xml:space="preserve">Derivado de lo anterior, este Instituto considera que se actualiza la causal de sobreseimiento establecida en el artículo 192, fracción III de la Ley de Transparencia y Acceso a la Información Pública del Estado de México y Municipios; pues al modificar </w:t>
      </w:r>
      <w:r w:rsidRPr="00086D72">
        <w:rPr>
          <w:rFonts w:cs="Arial"/>
          <w:b/>
          <w:szCs w:val="28"/>
          <w:lang w:val="es-ES"/>
        </w:rPr>
        <w:t xml:space="preserve">EL SUJETO OBLIGADO </w:t>
      </w:r>
      <w:r w:rsidRPr="00086D72">
        <w:rPr>
          <w:rFonts w:cs="Arial"/>
          <w:szCs w:val="28"/>
          <w:lang w:val="es-ES"/>
        </w:rPr>
        <w:t xml:space="preserve">la respuesta mediante Informe Justificado, el Recurso de Revisión quedó sin materia. </w:t>
      </w:r>
    </w:p>
    <w:p w14:paraId="57EB8C2E" w14:textId="77777777" w:rsidR="008B668D" w:rsidRPr="00086D72" w:rsidRDefault="008B668D" w:rsidP="00086D72">
      <w:pPr>
        <w:rPr>
          <w:rFonts w:cs="Arial"/>
        </w:rPr>
      </w:pPr>
    </w:p>
    <w:p w14:paraId="026DB00F" w14:textId="77777777" w:rsidR="008B668D" w:rsidRPr="00086D72" w:rsidRDefault="008B668D" w:rsidP="00086D72">
      <w:pPr>
        <w:widowControl w:val="0"/>
        <w:autoSpaceDE w:val="0"/>
        <w:autoSpaceDN w:val="0"/>
        <w:adjustRightInd w:val="0"/>
        <w:rPr>
          <w:rFonts w:eastAsia="Calibri" w:cs="Arial"/>
        </w:rPr>
      </w:pPr>
      <w:r w:rsidRPr="00086D72">
        <w:t xml:space="preserve">En consecuencia, se </w:t>
      </w:r>
      <w:r w:rsidRPr="00086D72">
        <w:rPr>
          <w:rFonts w:cs="Arial"/>
          <w:lang w:val="es-ES_tradnl"/>
        </w:rPr>
        <w:t xml:space="preserve">determina </w:t>
      </w:r>
      <w:r w:rsidRPr="00086D72">
        <w:rPr>
          <w:rFonts w:cs="Arial"/>
          <w:b/>
          <w:lang w:val="es-ES_tradnl"/>
        </w:rPr>
        <w:t>SOBRESEER</w:t>
      </w:r>
      <w:r w:rsidRPr="00086D72">
        <w:rPr>
          <w:rFonts w:cs="Arial"/>
          <w:lang w:val="es-ES_tradnl"/>
        </w:rPr>
        <w:t xml:space="preserve"> el presente Recurso de Revisión, en </w:t>
      </w:r>
      <w:r w:rsidRPr="00086D72">
        <w:rPr>
          <w:bCs/>
        </w:rPr>
        <w:t>términos</w:t>
      </w:r>
      <w:r w:rsidRPr="00086D72">
        <w:rPr>
          <w:rFonts w:cs="Arial"/>
          <w:lang w:val="es-ES_tradnl"/>
        </w:rPr>
        <w:t xml:space="preserve"> del artículo 186, fracción I, de la </w:t>
      </w:r>
      <w:r w:rsidRPr="00086D72">
        <w:rPr>
          <w:rFonts w:eastAsia="Calibri" w:cs="Arial"/>
        </w:rPr>
        <w:t>Ley de Transparencia y Acceso a la Información Pública del Estado de México y Municipios:</w:t>
      </w:r>
    </w:p>
    <w:p w14:paraId="4507DFC7" w14:textId="77777777" w:rsidR="008B668D" w:rsidRPr="00086D72" w:rsidRDefault="008B668D" w:rsidP="00086D72">
      <w:pPr>
        <w:widowControl w:val="0"/>
        <w:autoSpaceDE w:val="0"/>
        <w:autoSpaceDN w:val="0"/>
        <w:adjustRightInd w:val="0"/>
        <w:rPr>
          <w:rFonts w:eastAsia="Calibri" w:cs="Arial"/>
        </w:rPr>
      </w:pPr>
    </w:p>
    <w:p w14:paraId="5A20B534" w14:textId="77777777" w:rsidR="008B668D" w:rsidRPr="00086D72" w:rsidRDefault="008B668D" w:rsidP="00086D72">
      <w:pPr>
        <w:pStyle w:val="Puesto"/>
        <w:rPr>
          <w:b/>
        </w:rPr>
      </w:pPr>
      <w:r w:rsidRPr="00086D72">
        <w:t>“</w:t>
      </w:r>
      <w:r w:rsidRPr="00086D72">
        <w:rPr>
          <w:b/>
        </w:rPr>
        <w:t xml:space="preserve">Artículo 186. Las resoluciones del Instituto podrán: </w:t>
      </w:r>
    </w:p>
    <w:p w14:paraId="33D4698D" w14:textId="77777777" w:rsidR="008B668D" w:rsidRPr="00086D72" w:rsidRDefault="008B668D" w:rsidP="00086D72">
      <w:pPr>
        <w:pStyle w:val="Puesto"/>
      </w:pPr>
      <w:r w:rsidRPr="00086D72">
        <w:t xml:space="preserve">I. Desechar o </w:t>
      </w:r>
      <w:r w:rsidRPr="00086D72">
        <w:rPr>
          <w:b/>
        </w:rPr>
        <w:t>sobreseer el recurso;”</w:t>
      </w:r>
      <w:r w:rsidRPr="00086D72">
        <w:t xml:space="preserve"> </w:t>
      </w:r>
    </w:p>
    <w:p w14:paraId="76E22202" w14:textId="77777777" w:rsidR="008B668D" w:rsidRPr="00086D72" w:rsidRDefault="008B668D" w:rsidP="00086D72">
      <w:pPr>
        <w:pStyle w:val="Puesto"/>
      </w:pPr>
      <w:r w:rsidRPr="00086D72">
        <w:t>(Énfasis añadido)</w:t>
      </w:r>
    </w:p>
    <w:p w14:paraId="0E224A99" w14:textId="77777777" w:rsidR="008B668D" w:rsidRPr="00086D72" w:rsidRDefault="008B668D" w:rsidP="00086D72">
      <w:pPr>
        <w:ind w:right="-93"/>
        <w:rPr>
          <w:rFonts w:cs="Tahoma"/>
          <w:bCs/>
          <w:szCs w:val="22"/>
        </w:rPr>
      </w:pPr>
      <w:bookmarkStart w:id="35" w:name="_Hlk165381027"/>
      <w:r w:rsidRPr="00086D72">
        <w:rPr>
          <w:rFonts w:cs="Tahoma"/>
          <w:bCs/>
          <w:szCs w:val="22"/>
        </w:rPr>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5"/>
    <w:p w14:paraId="5494812F" w14:textId="77777777" w:rsidR="008B668D" w:rsidRPr="00086D72" w:rsidRDefault="008B668D" w:rsidP="00086D72"/>
    <w:p w14:paraId="602CCB5A" w14:textId="77777777" w:rsidR="008B668D" w:rsidRPr="00086D72" w:rsidRDefault="008B668D" w:rsidP="00086D72">
      <w:pPr>
        <w:pStyle w:val="Ttulo1"/>
      </w:pPr>
      <w:bookmarkStart w:id="36" w:name="_Toc171518288"/>
      <w:r w:rsidRPr="00086D72">
        <w:t>RESUELVE</w:t>
      </w:r>
      <w:bookmarkEnd w:id="36"/>
    </w:p>
    <w:p w14:paraId="31822F63" w14:textId="77777777" w:rsidR="008B668D" w:rsidRPr="00086D72" w:rsidRDefault="008B668D" w:rsidP="00086D72">
      <w:pPr>
        <w:ind w:right="113"/>
        <w:rPr>
          <w:rFonts w:cs="Arial"/>
          <w:b/>
          <w:szCs w:val="22"/>
        </w:rPr>
      </w:pPr>
    </w:p>
    <w:p w14:paraId="6A60ADD2" w14:textId="2BB079D1" w:rsidR="008B668D" w:rsidRPr="00086D72" w:rsidRDefault="008B668D" w:rsidP="00086D72">
      <w:pPr>
        <w:widowControl w:val="0"/>
        <w:rPr>
          <w:rFonts w:cs="Arial"/>
          <w:b/>
          <w:szCs w:val="22"/>
        </w:rPr>
      </w:pPr>
      <w:r w:rsidRPr="00086D72">
        <w:rPr>
          <w:b/>
          <w:bCs/>
          <w:szCs w:val="22"/>
        </w:rPr>
        <w:t>PRIMERO</w:t>
      </w:r>
      <w:r w:rsidRPr="00086D72">
        <w:rPr>
          <w:rFonts w:cs="Arial"/>
          <w:b/>
          <w:szCs w:val="22"/>
        </w:rPr>
        <w:t xml:space="preserve">. </w:t>
      </w:r>
      <w:r w:rsidRPr="00086D72">
        <w:rPr>
          <w:rFonts w:cs="Arial"/>
          <w:szCs w:val="22"/>
        </w:rPr>
        <w:t xml:space="preserve">Se </w:t>
      </w:r>
      <w:r w:rsidRPr="00086D72">
        <w:rPr>
          <w:rFonts w:cs="Arial"/>
          <w:b/>
          <w:szCs w:val="22"/>
        </w:rPr>
        <w:t>SOBRESEE</w:t>
      </w:r>
      <w:r w:rsidRPr="00086D72">
        <w:rPr>
          <w:rFonts w:cs="Arial"/>
          <w:szCs w:val="22"/>
        </w:rPr>
        <w:t xml:space="preserve"> el Recurso de Revisión número </w:t>
      </w:r>
      <w:r w:rsidRPr="00086D72">
        <w:rPr>
          <w:rFonts w:cs="Arial"/>
          <w:b/>
          <w:szCs w:val="22"/>
        </w:rPr>
        <w:t>04602/INFOEM/IP/RR/2024</w:t>
      </w:r>
      <w:r w:rsidRPr="00086D72">
        <w:rPr>
          <w:b/>
          <w:szCs w:val="22"/>
        </w:rPr>
        <w:t xml:space="preserve"> </w:t>
      </w:r>
      <w:r w:rsidRPr="00086D72">
        <w:rPr>
          <w:rFonts w:cs="Arial"/>
          <w:szCs w:val="22"/>
          <w:lang w:val="es-ES"/>
        </w:rPr>
        <w:t xml:space="preserve">por actualizarse la causal establecida en el artículo 192 fracción III de la </w:t>
      </w:r>
      <w:r w:rsidRPr="00086D72">
        <w:rPr>
          <w:szCs w:val="22"/>
          <w:lang w:eastAsia="es-ES_tradnl"/>
        </w:rPr>
        <w:t>Ley de Transparencia y Acceso a la Información Pública del Estado de México y Municipios</w:t>
      </w:r>
      <w:r w:rsidRPr="00086D72">
        <w:rPr>
          <w:rFonts w:cs="Arial"/>
          <w:szCs w:val="22"/>
          <w:lang w:val="es-ES"/>
        </w:rPr>
        <w:t xml:space="preserve">, ya que al </w:t>
      </w:r>
      <w:r w:rsidRPr="00086D72">
        <w:rPr>
          <w:rFonts w:cs="Arial"/>
          <w:b/>
          <w:szCs w:val="22"/>
          <w:lang w:val="es-ES"/>
        </w:rPr>
        <w:t>modificar el Sujeto Obligado la respuesta, el Recurso de Revisión quedó sin materia</w:t>
      </w:r>
      <w:r w:rsidRPr="00086D72">
        <w:rPr>
          <w:rFonts w:cs="Arial"/>
          <w:szCs w:val="22"/>
          <w:lang w:val="es-ES"/>
        </w:rPr>
        <w:t xml:space="preserve">, en términos del Considerando </w:t>
      </w:r>
      <w:r w:rsidRPr="00086D72">
        <w:rPr>
          <w:rFonts w:cs="Arial"/>
          <w:b/>
          <w:szCs w:val="22"/>
          <w:lang w:val="es-ES"/>
        </w:rPr>
        <w:t>SEGUNDO</w:t>
      </w:r>
      <w:r w:rsidRPr="00086D72">
        <w:rPr>
          <w:rFonts w:cs="Arial"/>
          <w:szCs w:val="22"/>
          <w:lang w:val="es-ES"/>
        </w:rPr>
        <w:t xml:space="preserve"> de la presente resolución.</w:t>
      </w:r>
    </w:p>
    <w:p w14:paraId="19F94EB9" w14:textId="77777777" w:rsidR="008B668D" w:rsidRPr="00086D72" w:rsidRDefault="008B668D" w:rsidP="00086D72">
      <w:pPr>
        <w:pStyle w:val="Prrafodelista"/>
        <w:ind w:left="0"/>
        <w:rPr>
          <w:rFonts w:cs="Arial"/>
          <w:szCs w:val="22"/>
        </w:rPr>
      </w:pPr>
    </w:p>
    <w:p w14:paraId="0C4DC53C" w14:textId="77777777" w:rsidR="008B668D" w:rsidRPr="00086D72" w:rsidRDefault="008B668D" w:rsidP="00086D72">
      <w:pPr>
        <w:ind w:right="113"/>
        <w:rPr>
          <w:rFonts w:cs="Arial"/>
          <w:bCs/>
          <w:szCs w:val="22"/>
        </w:rPr>
      </w:pPr>
      <w:r w:rsidRPr="00086D72">
        <w:rPr>
          <w:rFonts w:cs="Arial"/>
          <w:b/>
          <w:bCs/>
          <w:szCs w:val="22"/>
        </w:rPr>
        <w:t>SEGUNDO. Notifíquese vía SAIMEX</w:t>
      </w:r>
      <w:r w:rsidRPr="00086D72">
        <w:rPr>
          <w:rFonts w:cs="Arial"/>
          <w:bCs/>
          <w:szCs w:val="22"/>
        </w:rPr>
        <w:t xml:space="preserve"> la presente resolución al Titular de la Unidad de Transparencia del </w:t>
      </w:r>
      <w:r w:rsidRPr="00086D72">
        <w:rPr>
          <w:rFonts w:cs="Arial"/>
          <w:b/>
          <w:bCs/>
          <w:szCs w:val="22"/>
        </w:rPr>
        <w:t>SUJETO OBLIGADO</w:t>
      </w:r>
      <w:r w:rsidRPr="00086D72">
        <w:rPr>
          <w:rFonts w:cs="Arial"/>
          <w:bCs/>
          <w:szCs w:val="22"/>
        </w:rPr>
        <w:t xml:space="preserve"> para su conocimiento.</w:t>
      </w:r>
    </w:p>
    <w:p w14:paraId="1E9440DA" w14:textId="77777777" w:rsidR="008B668D" w:rsidRPr="00086D72" w:rsidRDefault="008B668D" w:rsidP="00086D72">
      <w:pPr>
        <w:widowControl w:val="0"/>
        <w:autoSpaceDE w:val="0"/>
        <w:autoSpaceDN w:val="0"/>
        <w:adjustRightInd w:val="0"/>
        <w:rPr>
          <w:rFonts w:cs="Arial"/>
          <w:szCs w:val="22"/>
        </w:rPr>
      </w:pPr>
    </w:p>
    <w:p w14:paraId="3888AB8F" w14:textId="77777777" w:rsidR="008B668D" w:rsidRPr="00086D72" w:rsidRDefault="008B668D" w:rsidP="00086D72">
      <w:pPr>
        <w:pStyle w:val="Prrafodelista"/>
        <w:ind w:left="0"/>
        <w:rPr>
          <w:rFonts w:cs="Arial"/>
          <w:szCs w:val="22"/>
        </w:rPr>
      </w:pPr>
      <w:r w:rsidRPr="00086D72">
        <w:rPr>
          <w:rFonts w:cs="Arial"/>
          <w:b/>
          <w:szCs w:val="22"/>
        </w:rPr>
        <w:t xml:space="preserve">TERCERO. </w:t>
      </w:r>
      <w:r w:rsidRPr="00086D72">
        <w:rPr>
          <w:b/>
          <w:szCs w:val="22"/>
          <w:lang w:eastAsia="es-ES_tradnl"/>
        </w:rPr>
        <w:t>Notifíquese</w:t>
      </w:r>
      <w:r w:rsidRPr="00086D72">
        <w:rPr>
          <w:szCs w:val="22"/>
          <w:lang w:eastAsia="es-ES_tradnl"/>
        </w:rPr>
        <w:t xml:space="preserve"> a </w:t>
      </w:r>
      <w:r w:rsidRPr="00086D72">
        <w:rPr>
          <w:rFonts w:eastAsiaTheme="minorHAnsi" w:cs="Tahoma"/>
          <w:b/>
          <w:iCs/>
          <w:szCs w:val="22"/>
          <w:lang w:eastAsia="en-US"/>
        </w:rPr>
        <w:t>LA PARTE RECURRENTE</w:t>
      </w:r>
      <w:r w:rsidRPr="00086D72">
        <w:rPr>
          <w:rFonts w:eastAsiaTheme="minorHAnsi" w:cs="Tahoma"/>
          <w:bCs/>
          <w:iCs/>
          <w:szCs w:val="22"/>
          <w:lang w:eastAsia="en-US"/>
        </w:rPr>
        <w:t xml:space="preserve"> </w:t>
      </w:r>
      <w:r w:rsidRPr="00086D72">
        <w:rPr>
          <w:szCs w:val="22"/>
          <w:lang w:eastAsia="es-ES_tradnl"/>
        </w:rPr>
        <w:t xml:space="preserve">la presente resolución vía </w:t>
      </w:r>
      <w:r w:rsidRPr="00086D72">
        <w:rPr>
          <w:rFonts w:cs="Arial"/>
          <w:szCs w:val="22"/>
        </w:rPr>
        <w:t xml:space="preserve">Sistema de Acceso a la Información Mexiquense </w:t>
      </w:r>
      <w:r w:rsidRPr="00086D72">
        <w:rPr>
          <w:rFonts w:cs="Arial"/>
          <w:b/>
          <w:bCs/>
          <w:szCs w:val="22"/>
        </w:rPr>
        <w:t>SAIMEX</w:t>
      </w:r>
      <w:r w:rsidRPr="00086D72">
        <w:rPr>
          <w:rFonts w:cs="Arial"/>
          <w:szCs w:val="22"/>
        </w:rPr>
        <w:t>.</w:t>
      </w:r>
    </w:p>
    <w:p w14:paraId="6E2A67E9" w14:textId="77777777" w:rsidR="008B668D" w:rsidRPr="00086D72" w:rsidRDefault="008B668D" w:rsidP="00086D72">
      <w:pPr>
        <w:pStyle w:val="Prrafodelista"/>
        <w:ind w:left="0"/>
        <w:rPr>
          <w:b/>
          <w:szCs w:val="22"/>
          <w:lang w:eastAsia="es-ES_tradnl"/>
        </w:rPr>
      </w:pPr>
    </w:p>
    <w:p w14:paraId="6BE1431D" w14:textId="77777777" w:rsidR="008B668D" w:rsidRPr="00086D72" w:rsidRDefault="008B668D" w:rsidP="00086D72">
      <w:pPr>
        <w:pStyle w:val="Prrafodelista"/>
        <w:ind w:left="0"/>
        <w:rPr>
          <w:rFonts w:cs="Arial"/>
          <w:szCs w:val="22"/>
        </w:rPr>
      </w:pPr>
      <w:r w:rsidRPr="00086D72">
        <w:rPr>
          <w:rFonts w:cs="Arial"/>
          <w:b/>
          <w:szCs w:val="22"/>
        </w:rPr>
        <w:t xml:space="preserve">CUARTO. </w:t>
      </w:r>
      <w:r w:rsidRPr="00086D72">
        <w:rPr>
          <w:b/>
          <w:szCs w:val="22"/>
          <w:lang w:eastAsia="es-ES_tradnl"/>
        </w:rPr>
        <w:t>Hágase</w:t>
      </w:r>
      <w:r w:rsidRPr="00086D72">
        <w:rPr>
          <w:szCs w:val="22"/>
          <w:lang w:eastAsia="es-ES_tradnl"/>
        </w:rPr>
        <w:t xml:space="preserve"> </w:t>
      </w:r>
      <w:r w:rsidRPr="00086D72">
        <w:rPr>
          <w:b/>
          <w:szCs w:val="22"/>
          <w:lang w:eastAsia="es-ES_tradnl"/>
        </w:rPr>
        <w:t xml:space="preserve">del </w:t>
      </w:r>
      <w:r w:rsidRPr="00086D72">
        <w:rPr>
          <w:b/>
          <w:szCs w:val="22"/>
        </w:rPr>
        <w:t>conocimiento</w:t>
      </w:r>
      <w:r w:rsidRPr="00086D72">
        <w:rPr>
          <w:b/>
          <w:szCs w:val="22"/>
          <w:lang w:eastAsia="es-ES_tradnl"/>
        </w:rPr>
        <w:t xml:space="preserve"> </w:t>
      </w:r>
      <w:r w:rsidRPr="00086D72">
        <w:rPr>
          <w:szCs w:val="22"/>
          <w:lang w:eastAsia="es-ES_tradnl"/>
        </w:rPr>
        <w:t xml:space="preserve">de </w:t>
      </w:r>
      <w:r w:rsidRPr="00086D72">
        <w:rPr>
          <w:rFonts w:eastAsiaTheme="minorHAnsi" w:cs="Tahoma"/>
          <w:b/>
          <w:iCs/>
          <w:szCs w:val="22"/>
          <w:lang w:eastAsia="en-US"/>
        </w:rPr>
        <w:t>LA PARTE RECURRENTE</w:t>
      </w:r>
      <w:r w:rsidRPr="00086D72">
        <w:rPr>
          <w:szCs w:val="22"/>
          <w:lang w:eastAsia="es-ES_tradnl"/>
        </w:rPr>
        <w:t xml:space="preserve">, que de </w:t>
      </w:r>
      <w:r w:rsidRPr="00086D72">
        <w:rPr>
          <w:szCs w:val="22"/>
        </w:rPr>
        <w:t>conformidad</w:t>
      </w:r>
      <w:r w:rsidRPr="00086D72">
        <w:rPr>
          <w:szCs w:val="22"/>
          <w:lang w:eastAsia="es-ES_tradnl"/>
        </w:rPr>
        <w:t xml:space="preserve"> </w:t>
      </w:r>
      <w:r w:rsidRPr="00086D72">
        <w:rPr>
          <w:rFonts w:cs="Arial"/>
          <w:szCs w:val="22"/>
        </w:rPr>
        <w:t>con</w:t>
      </w:r>
      <w:r w:rsidRPr="00086D72">
        <w:rPr>
          <w:szCs w:val="22"/>
          <w:lang w:eastAsia="es-ES_tradnl"/>
        </w:rPr>
        <w:t xml:space="preserve"> lo </w:t>
      </w:r>
      <w:r w:rsidRPr="00086D72">
        <w:rPr>
          <w:rFonts w:cs="Arial"/>
          <w:szCs w:val="22"/>
        </w:rPr>
        <w:t>establecido</w:t>
      </w:r>
      <w:r w:rsidRPr="00086D72">
        <w:rPr>
          <w:szCs w:val="22"/>
          <w:lang w:eastAsia="es-ES_tradnl"/>
        </w:rPr>
        <w:t xml:space="preserve"> en el artículo 196 de la Ley de Transparencia y Acceso a la Información Pública del Estado de México y Municipios, podrá impugnarla vía Juicio de Amparo en los términos de las leyes aplicables.</w:t>
      </w:r>
    </w:p>
    <w:p w14:paraId="430D4192" w14:textId="77777777" w:rsidR="00B137E8" w:rsidRPr="00086D72" w:rsidRDefault="00B137E8" w:rsidP="00086D72">
      <w:pPr>
        <w:ind w:right="113"/>
        <w:rPr>
          <w:rFonts w:cs="Arial"/>
          <w:b/>
          <w:szCs w:val="22"/>
        </w:rPr>
      </w:pPr>
    </w:p>
    <w:p w14:paraId="63A77177" w14:textId="77777777" w:rsidR="008B668D" w:rsidRPr="00086D72" w:rsidRDefault="008B668D" w:rsidP="00086D72">
      <w:pPr>
        <w:rPr>
          <w:rFonts w:eastAsia="Palatino Linotype" w:cs="Palatino Linotype"/>
          <w:szCs w:val="22"/>
        </w:rPr>
      </w:pPr>
      <w:r w:rsidRPr="00086D72">
        <w:rPr>
          <w:rFonts w:eastAsia="Palatino Linotype" w:cs="Palatino Linotype"/>
          <w:szCs w:val="22"/>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PRIMERA SESIÓN ORDINARIA, CELEBRADA EL CUATRO DE SEPTIEMBRE DE DOS MIL VEINTICUATRO, ANTE EL SECRETARIO TÉCNICO DEL PLENO, ALEXIS TAPIA RAMÍREZ.</w:t>
      </w:r>
    </w:p>
    <w:p w14:paraId="5EFEA0CD" w14:textId="484F43CA" w:rsidR="00664420" w:rsidRPr="00086D72" w:rsidRDefault="00CE1DFB" w:rsidP="00086D72">
      <w:pPr>
        <w:ind w:right="-93"/>
        <w:rPr>
          <w:rFonts w:eastAsia="Calibri" w:cs="Tahoma"/>
          <w:szCs w:val="22"/>
          <w:lang w:val="es-ES"/>
        </w:rPr>
      </w:pPr>
      <w:r w:rsidRPr="00086D72">
        <w:rPr>
          <w:rFonts w:eastAsia="Palatino Linotype" w:cs="Palatino Linotype"/>
          <w:sz w:val="20"/>
        </w:rPr>
        <w:t>SCMM/AGZ/DEMF/RPG</w:t>
      </w:r>
    </w:p>
    <w:p w14:paraId="696BC976" w14:textId="77777777" w:rsidR="00664420" w:rsidRPr="00086D72" w:rsidRDefault="00664420" w:rsidP="00086D72">
      <w:pPr>
        <w:ind w:right="-93"/>
        <w:rPr>
          <w:rFonts w:eastAsia="Calibri" w:cs="Tahoma"/>
          <w:bCs/>
          <w:szCs w:val="22"/>
          <w:lang w:val="es-ES" w:eastAsia="en-US"/>
        </w:rPr>
      </w:pPr>
    </w:p>
    <w:p w14:paraId="671CB0C5" w14:textId="77777777" w:rsidR="00664420" w:rsidRPr="00086D72" w:rsidRDefault="00664420" w:rsidP="00086D72">
      <w:pPr>
        <w:ind w:right="-93"/>
        <w:rPr>
          <w:rFonts w:eastAsia="Calibri" w:cs="Tahoma"/>
          <w:bCs/>
          <w:szCs w:val="22"/>
          <w:lang w:val="es-ES_tradnl" w:eastAsia="en-US"/>
        </w:rPr>
      </w:pPr>
    </w:p>
    <w:p w14:paraId="52B66DE7" w14:textId="77777777" w:rsidR="00664420" w:rsidRPr="00086D72" w:rsidRDefault="00664420" w:rsidP="00086D72">
      <w:pPr>
        <w:ind w:right="-93"/>
        <w:rPr>
          <w:rFonts w:eastAsia="Calibri" w:cs="Tahoma"/>
          <w:bCs/>
          <w:szCs w:val="22"/>
          <w:lang w:val="es-ES_tradnl" w:eastAsia="en-US"/>
        </w:rPr>
      </w:pPr>
    </w:p>
    <w:p w14:paraId="3BA305D1" w14:textId="77777777" w:rsidR="00664420" w:rsidRPr="00086D72" w:rsidRDefault="00664420" w:rsidP="00086D72">
      <w:pPr>
        <w:ind w:right="-93"/>
        <w:rPr>
          <w:rFonts w:eastAsia="Calibri" w:cs="Tahoma"/>
          <w:bCs/>
          <w:szCs w:val="22"/>
          <w:lang w:val="es-ES_tradnl" w:eastAsia="en-US"/>
        </w:rPr>
      </w:pPr>
    </w:p>
    <w:p w14:paraId="78230707" w14:textId="77777777" w:rsidR="00664420" w:rsidRPr="00086D72" w:rsidRDefault="00664420" w:rsidP="00086D72">
      <w:pPr>
        <w:ind w:right="-93"/>
        <w:rPr>
          <w:rFonts w:eastAsia="Calibri" w:cs="Tahoma"/>
          <w:bCs/>
          <w:szCs w:val="22"/>
          <w:lang w:val="es-ES_tradnl" w:eastAsia="en-US"/>
        </w:rPr>
      </w:pPr>
    </w:p>
    <w:p w14:paraId="72D18B28" w14:textId="77777777" w:rsidR="00664420" w:rsidRPr="00086D72" w:rsidRDefault="00664420" w:rsidP="00086D72">
      <w:pPr>
        <w:ind w:right="-93"/>
        <w:rPr>
          <w:rFonts w:eastAsia="Calibri" w:cs="Tahoma"/>
          <w:bCs/>
          <w:szCs w:val="22"/>
          <w:lang w:val="es-ES_tradnl" w:eastAsia="en-US"/>
        </w:rPr>
      </w:pPr>
    </w:p>
    <w:p w14:paraId="6BD461DC" w14:textId="77777777" w:rsidR="00664420" w:rsidRPr="00086D72" w:rsidRDefault="00664420" w:rsidP="00086D72">
      <w:pPr>
        <w:tabs>
          <w:tab w:val="center" w:pos="4568"/>
        </w:tabs>
        <w:ind w:right="-93"/>
        <w:rPr>
          <w:rFonts w:eastAsia="Calibri" w:cs="Tahoma"/>
          <w:bCs/>
          <w:szCs w:val="22"/>
          <w:lang w:eastAsia="en-US"/>
        </w:rPr>
      </w:pPr>
    </w:p>
    <w:p w14:paraId="4DBB1727" w14:textId="77777777" w:rsidR="00664420" w:rsidRPr="00086D72" w:rsidRDefault="00664420" w:rsidP="00086D72">
      <w:pPr>
        <w:tabs>
          <w:tab w:val="center" w:pos="4568"/>
        </w:tabs>
        <w:ind w:right="-93"/>
        <w:rPr>
          <w:rFonts w:eastAsia="Calibri" w:cs="Tahoma"/>
          <w:bCs/>
          <w:szCs w:val="22"/>
          <w:lang w:eastAsia="en-US"/>
        </w:rPr>
      </w:pPr>
    </w:p>
    <w:p w14:paraId="1D74121B" w14:textId="77777777" w:rsidR="00664420" w:rsidRPr="00086D72" w:rsidRDefault="00664420" w:rsidP="00086D72">
      <w:pPr>
        <w:tabs>
          <w:tab w:val="center" w:pos="4568"/>
        </w:tabs>
        <w:ind w:right="-93"/>
        <w:rPr>
          <w:rFonts w:eastAsia="Calibri" w:cs="Tahoma"/>
          <w:bCs/>
          <w:szCs w:val="22"/>
          <w:lang w:eastAsia="en-US"/>
        </w:rPr>
      </w:pPr>
    </w:p>
    <w:p w14:paraId="08E74E9C" w14:textId="77777777" w:rsidR="00664420" w:rsidRPr="00086D72" w:rsidRDefault="00664420" w:rsidP="00086D72">
      <w:pPr>
        <w:tabs>
          <w:tab w:val="center" w:pos="4568"/>
        </w:tabs>
        <w:ind w:right="-93"/>
        <w:rPr>
          <w:rFonts w:eastAsia="Calibri" w:cs="Tahoma"/>
          <w:bCs/>
          <w:szCs w:val="22"/>
          <w:lang w:eastAsia="en-US"/>
        </w:rPr>
      </w:pPr>
    </w:p>
    <w:p w14:paraId="2CBF5E03" w14:textId="77777777" w:rsidR="00664420" w:rsidRPr="00086D72" w:rsidRDefault="00664420" w:rsidP="00086D72">
      <w:pPr>
        <w:tabs>
          <w:tab w:val="center" w:pos="4568"/>
        </w:tabs>
        <w:ind w:right="-93"/>
        <w:rPr>
          <w:rFonts w:eastAsia="Calibri" w:cs="Tahoma"/>
          <w:bCs/>
          <w:szCs w:val="22"/>
          <w:lang w:eastAsia="en-US"/>
        </w:rPr>
      </w:pPr>
    </w:p>
    <w:p w14:paraId="44865A6D" w14:textId="77777777" w:rsidR="00664420" w:rsidRPr="00086D72" w:rsidRDefault="00664420" w:rsidP="00086D72">
      <w:pPr>
        <w:tabs>
          <w:tab w:val="center" w:pos="4568"/>
        </w:tabs>
        <w:ind w:right="-93"/>
        <w:rPr>
          <w:rFonts w:eastAsia="Calibri" w:cs="Tahoma"/>
          <w:bCs/>
          <w:szCs w:val="22"/>
          <w:lang w:eastAsia="en-US"/>
        </w:rPr>
      </w:pPr>
    </w:p>
    <w:p w14:paraId="7147F06B" w14:textId="77777777" w:rsidR="00664420" w:rsidRPr="00086D72" w:rsidRDefault="00664420" w:rsidP="00086D72">
      <w:pPr>
        <w:tabs>
          <w:tab w:val="center" w:pos="4568"/>
        </w:tabs>
        <w:ind w:right="-93"/>
        <w:rPr>
          <w:rFonts w:eastAsia="Calibri" w:cs="Tahoma"/>
          <w:bCs/>
          <w:szCs w:val="22"/>
          <w:lang w:eastAsia="en-US"/>
        </w:rPr>
      </w:pPr>
    </w:p>
    <w:p w14:paraId="6FDF3D7E" w14:textId="77777777" w:rsidR="00664420" w:rsidRPr="00086D72" w:rsidRDefault="00664420" w:rsidP="00086D72">
      <w:pPr>
        <w:tabs>
          <w:tab w:val="center" w:pos="4568"/>
        </w:tabs>
        <w:ind w:right="-93"/>
        <w:rPr>
          <w:rFonts w:eastAsia="Calibri" w:cs="Tahoma"/>
          <w:bCs/>
          <w:szCs w:val="22"/>
          <w:lang w:eastAsia="en-US"/>
        </w:rPr>
      </w:pPr>
    </w:p>
    <w:p w14:paraId="6246F818" w14:textId="77777777" w:rsidR="00664420" w:rsidRPr="00086D72" w:rsidRDefault="00664420" w:rsidP="00086D72">
      <w:pPr>
        <w:tabs>
          <w:tab w:val="center" w:pos="4568"/>
        </w:tabs>
        <w:ind w:right="-93"/>
        <w:rPr>
          <w:rFonts w:eastAsia="Calibri" w:cs="Tahoma"/>
          <w:bCs/>
          <w:szCs w:val="22"/>
          <w:lang w:eastAsia="en-US"/>
        </w:rPr>
      </w:pPr>
    </w:p>
    <w:p w14:paraId="57A88B28" w14:textId="77777777" w:rsidR="00664420" w:rsidRPr="00086D72" w:rsidRDefault="00664420" w:rsidP="00086D72">
      <w:pPr>
        <w:tabs>
          <w:tab w:val="center" w:pos="4568"/>
        </w:tabs>
        <w:ind w:right="-93"/>
        <w:rPr>
          <w:rFonts w:eastAsia="Calibri" w:cs="Tahoma"/>
          <w:bCs/>
          <w:szCs w:val="22"/>
          <w:lang w:eastAsia="en-US"/>
        </w:rPr>
      </w:pPr>
    </w:p>
    <w:p w14:paraId="77EF6095" w14:textId="77777777" w:rsidR="00664420" w:rsidRPr="00086D72" w:rsidRDefault="00664420" w:rsidP="00086D72">
      <w:pPr>
        <w:tabs>
          <w:tab w:val="center" w:pos="4568"/>
        </w:tabs>
        <w:ind w:right="-93"/>
        <w:rPr>
          <w:rFonts w:eastAsia="Calibri" w:cs="Tahoma"/>
          <w:bCs/>
          <w:szCs w:val="22"/>
          <w:lang w:eastAsia="en-US"/>
        </w:rPr>
      </w:pPr>
    </w:p>
    <w:p w14:paraId="35593947" w14:textId="77777777" w:rsidR="00664420" w:rsidRPr="00086D72" w:rsidRDefault="00664420" w:rsidP="00086D72">
      <w:pPr>
        <w:tabs>
          <w:tab w:val="center" w:pos="4568"/>
        </w:tabs>
        <w:ind w:right="-93"/>
        <w:rPr>
          <w:rFonts w:eastAsia="Calibri" w:cs="Tahoma"/>
          <w:bCs/>
          <w:szCs w:val="22"/>
          <w:lang w:eastAsia="en-US"/>
        </w:rPr>
      </w:pPr>
    </w:p>
    <w:p w14:paraId="3AF72A17" w14:textId="77777777" w:rsidR="00664420" w:rsidRPr="00086D72" w:rsidRDefault="00664420" w:rsidP="00086D72">
      <w:pPr>
        <w:tabs>
          <w:tab w:val="center" w:pos="4568"/>
        </w:tabs>
        <w:ind w:right="-93"/>
        <w:rPr>
          <w:rFonts w:eastAsia="Calibri" w:cs="Tahoma"/>
          <w:bCs/>
          <w:szCs w:val="22"/>
          <w:lang w:eastAsia="en-US"/>
        </w:rPr>
      </w:pPr>
    </w:p>
    <w:p w14:paraId="37169144" w14:textId="77777777" w:rsidR="00664420" w:rsidRPr="00086D72" w:rsidRDefault="00664420" w:rsidP="00086D72">
      <w:pPr>
        <w:tabs>
          <w:tab w:val="center" w:pos="4568"/>
        </w:tabs>
        <w:ind w:right="-93"/>
        <w:rPr>
          <w:rFonts w:eastAsia="Calibri" w:cs="Tahoma"/>
          <w:bCs/>
          <w:szCs w:val="22"/>
          <w:lang w:eastAsia="en-US"/>
        </w:rPr>
      </w:pPr>
    </w:p>
    <w:p w14:paraId="77CFC088" w14:textId="77777777" w:rsidR="00664420" w:rsidRPr="00086D72" w:rsidRDefault="00664420" w:rsidP="00086D72">
      <w:pPr>
        <w:tabs>
          <w:tab w:val="center" w:pos="4568"/>
        </w:tabs>
        <w:ind w:right="-93"/>
        <w:rPr>
          <w:rFonts w:eastAsia="Calibri" w:cs="Tahoma"/>
          <w:bCs/>
          <w:szCs w:val="22"/>
          <w:lang w:eastAsia="en-US"/>
        </w:rPr>
      </w:pPr>
    </w:p>
    <w:p w14:paraId="781A11A5" w14:textId="77777777" w:rsidR="00664420" w:rsidRPr="00086D72" w:rsidRDefault="00664420" w:rsidP="00086D72">
      <w:pPr>
        <w:tabs>
          <w:tab w:val="center" w:pos="4568"/>
        </w:tabs>
        <w:ind w:right="-93"/>
        <w:rPr>
          <w:rFonts w:eastAsia="Calibri" w:cs="Tahoma"/>
          <w:bCs/>
          <w:szCs w:val="22"/>
          <w:lang w:eastAsia="en-US"/>
        </w:rPr>
      </w:pPr>
    </w:p>
    <w:p w14:paraId="5B4ADFF3" w14:textId="77777777" w:rsidR="00A131AC" w:rsidRPr="00086D72" w:rsidRDefault="00A131AC" w:rsidP="00086D72"/>
    <w:sectPr w:rsidR="00A131AC" w:rsidRPr="00086D72"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1CAFF" w14:textId="77777777" w:rsidR="00161F5E" w:rsidRDefault="00161F5E" w:rsidP="00664420">
      <w:pPr>
        <w:spacing w:line="240" w:lineRule="auto"/>
      </w:pPr>
      <w:r>
        <w:separator/>
      </w:r>
    </w:p>
  </w:endnote>
  <w:endnote w:type="continuationSeparator" w:id="0">
    <w:p w14:paraId="6D33B1AF" w14:textId="77777777" w:rsidR="00161F5E" w:rsidRDefault="00161F5E"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103C8A" w:rsidRDefault="00103C8A">
    <w:pPr>
      <w:tabs>
        <w:tab w:val="center" w:pos="4550"/>
        <w:tab w:val="left" w:pos="5818"/>
      </w:tabs>
      <w:ind w:right="260"/>
      <w:jc w:val="right"/>
      <w:rPr>
        <w:color w:val="071320" w:themeColor="text2" w:themeShade="80"/>
        <w:sz w:val="24"/>
        <w:szCs w:val="24"/>
      </w:rPr>
    </w:pPr>
  </w:p>
  <w:p w14:paraId="1BCA7F23" w14:textId="77777777" w:rsidR="00103C8A" w:rsidRDefault="00103C8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103C8A" w:rsidRDefault="00103C8A">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1A4E24" w:rsidRPr="001A4E24">
      <w:rPr>
        <w:noProof/>
        <w:color w:val="0A1D30" w:themeColor="text2" w:themeShade="BF"/>
        <w:sz w:val="24"/>
        <w:szCs w:val="24"/>
        <w:lang w:val="es-ES"/>
      </w:rPr>
      <w:t>18</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1A4E24" w:rsidRPr="001A4E24">
      <w:rPr>
        <w:noProof/>
        <w:color w:val="0A1D30" w:themeColor="text2" w:themeShade="BF"/>
        <w:sz w:val="24"/>
        <w:szCs w:val="24"/>
        <w:lang w:val="es-ES"/>
      </w:rPr>
      <w:t>20</w:t>
    </w:r>
    <w:r>
      <w:rPr>
        <w:color w:val="0A1D30" w:themeColor="text2" w:themeShade="BF"/>
        <w:sz w:val="24"/>
        <w:szCs w:val="24"/>
      </w:rPr>
      <w:fldChar w:fldCharType="end"/>
    </w:r>
  </w:p>
  <w:p w14:paraId="310E15C0" w14:textId="77777777" w:rsidR="00103C8A" w:rsidRDefault="00103C8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BACB3" w14:textId="77777777" w:rsidR="00161F5E" w:rsidRDefault="00161F5E" w:rsidP="00664420">
      <w:pPr>
        <w:spacing w:line="240" w:lineRule="auto"/>
      </w:pPr>
      <w:r>
        <w:separator/>
      </w:r>
    </w:p>
  </w:footnote>
  <w:footnote w:type="continuationSeparator" w:id="0">
    <w:p w14:paraId="1A998BE8" w14:textId="77777777" w:rsidR="00161F5E" w:rsidRDefault="00161F5E"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103C8A" w:rsidRPr="00330DA7" w14:paraId="070A4B18" w14:textId="77777777" w:rsidTr="003F35FD">
      <w:trPr>
        <w:trHeight w:val="144"/>
        <w:jc w:val="right"/>
      </w:trPr>
      <w:tc>
        <w:tcPr>
          <w:tcW w:w="2727" w:type="dxa"/>
        </w:tcPr>
        <w:p w14:paraId="62B7493A" w14:textId="77777777" w:rsidR="00103C8A" w:rsidRPr="00330DA7" w:rsidRDefault="00103C8A"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4BF234F" w:rsidR="00103C8A" w:rsidRPr="00A90C72" w:rsidRDefault="00103C8A" w:rsidP="00042DB5">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4</w:t>
          </w:r>
          <w:r w:rsidR="00042DB5">
            <w:rPr>
              <w:rFonts w:eastAsia="Calibri" w:cs="Tahoma"/>
              <w:szCs w:val="22"/>
              <w:lang w:eastAsia="en-US"/>
            </w:rPr>
            <w:t>602</w:t>
          </w:r>
          <w:r w:rsidRPr="004D0573">
            <w:rPr>
              <w:rFonts w:eastAsia="Calibri" w:cs="Tahoma"/>
              <w:szCs w:val="22"/>
              <w:lang w:eastAsia="en-US"/>
            </w:rPr>
            <w:t>/INFOEM/IP/RR/2024</w:t>
          </w:r>
        </w:p>
      </w:tc>
    </w:tr>
    <w:tr w:rsidR="00103C8A" w:rsidRPr="00330DA7" w14:paraId="4521E058" w14:textId="77777777" w:rsidTr="003F35FD">
      <w:trPr>
        <w:trHeight w:val="283"/>
        <w:jc w:val="right"/>
      </w:trPr>
      <w:tc>
        <w:tcPr>
          <w:tcW w:w="2727" w:type="dxa"/>
        </w:tcPr>
        <w:p w14:paraId="0B68C086" w14:textId="77777777" w:rsidR="00103C8A" w:rsidRPr="00330DA7" w:rsidRDefault="00103C8A"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33F15993" w:rsidR="00103C8A" w:rsidRPr="009233A1" w:rsidRDefault="00042DB5" w:rsidP="009233A1">
          <w:pPr>
            <w:tabs>
              <w:tab w:val="right" w:pos="8838"/>
            </w:tabs>
            <w:spacing w:line="240" w:lineRule="auto"/>
            <w:ind w:left="-74" w:right="-105"/>
            <w:rPr>
              <w:rFonts w:eastAsia="Calibri" w:cs="Tahoma"/>
              <w:szCs w:val="22"/>
              <w:lang w:val="es-MX" w:eastAsia="en-US"/>
            </w:rPr>
          </w:pPr>
          <w:r>
            <w:t>Ayuntamiento de Huixquilucan</w:t>
          </w:r>
        </w:p>
      </w:tc>
    </w:tr>
    <w:tr w:rsidR="00103C8A" w:rsidRPr="00330DA7" w14:paraId="6331D9B6" w14:textId="77777777" w:rsidTr="003F35FD">
      <w:trPr>
        <w:trHeight w:val="283"/>
        <w:jc w:val="right"/>
      </w:trPr>
      <w:tc>
        <w:tcPr>
          <w:tcW w:w="2727" w:type="dxa"/>
        </w:tcPr>
        <w:p w14:paraId="3FA86BAE" w14:textId="6568823B" w:rsidR="00103C8A" w:rsidRPr="00330DA7" w:rsidRDefault="00103C8A"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103C8A" w:rsidRPr="00EA66FC" w:rsidRDefault="00103C8A"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103C8A" w:rsidRPr="00443C6B" w:rsidRDefault="00103C8A"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103C8A" w:rsidRPr="00330DA7" w14:paraId="29CFF901" w14:textId="77777777" w:rsidTr="004D0573">
      <w:trPr>
        <w:trHeight w:val="1435"/>
      </w:trPr>
      <w:tc>
        <w:tcPr>
          <w:tcW w:w="283" w:type="dxa"/>
          <w:shd w:val="clear" w:color="auto" w:fill="auto"/>
        </w:tcPr>
        <w:p w14:paraId="046B9F8F" w14:textId="77777777" w:rsidR="00103C8A" w:rsidRPr="00330DA7" w:rsidRDefault="00103C8A"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103C8A" w:rsidRPr="00330DA7" w14:paraId="04F272D2" w14:textId="77777777" w:rsidTr="004D0573">
            <w:trPr>
              <w:trHeight w:val="144"/>
            </w:trPr>
            <w:tc>
              <w:tcPr>
                <w:tcW w:w="2727" w:type="dxa"/>
              </w:tcPr>
              <w:p w14:paraId="2FD4DBF6" w14:textId="77777777" w:rsidR="00103C8A" w:rsidRPr="00330DA7" w:rsidRDefault="00103C8A"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6A812916" w:rsidR="00103C8A" w:rsidRPr="004D0573" w:rsidRDefault="00103C8A" w:rsidP="00042DB5">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4</w:t>
                </w:r>
                <w:r w:rsidR="00042DB5">
                  <w:rPr>
                    <w:rFonts w:eastAsia="Calibri" w:cs="Tahoma"/>
                    <w:szCs w:val="22"/>
                    <w:lang w:eastAsia="en-US"/>
                  </w:rPr>
                  <w:t>602</w:t>
                </w:r>
                <w:r w:rsidRPr="004D0573">
                  <w:rPr>
                    <w:rFonts w:eastAsia="Calibri" w:cs="Tahoma"/>
                    <w:szCs w:val="22"/>
                    <w:lang w:eastAsia="en-US"/>
                  </w:rPr>
                  <w:t xml:space="preserve">/INFOEM/IP/RR/2024 </w:t>
                </w:r>
              </w:p>
            </w:tc>
            <w:tc>
              <w:tcPr>
                <w:tcW w:w="3402" w:type="dxa"/>
              </w:tcPr>
              <w:p w14:paraId="71DEA1CF" w14:textId="77777777" w:rsidR="00103C8A" w:rsidRDefault="00103C8A" w:rsidP="004D0573">
                <w:pPr>
                  <w:tabs>
                    <w:tab w:val="right" w:pos="8838"/>
                  </w:tabs>
                  <w:spacing w:line="240" w:lineRule="auto"/>
                  <w:ind w:left="-74" w:right="-105"/>
                  <w:rPr>
                    <w:rFonts w:eastAsia="Calibri" w:cs="Tahoma"/>
                    <w:szCs w:val="22"/>
                    <w:lang w:eastAsia="en-US"/>
                  </w:rPr>
                </w:pPr>
              </w:p>
            </w:tc>
          </w:tr>
          <w:tr w:rsidR="00103C8A" w:rsidRPr="00330DA7" w14:paraId="05C58951" w14:textId="77777777" w:rsidTr="004D0573">
            <w:trPr>
              <w:trHeight w:val="144"/>
            </w:trPr>
            <w:tc>
              <w:tcPr>
                <w:tcW w:w="2727" w:type="dxa"/>
              </w:tcPr>
              <w:p w14:paraId="642B9610" w14:textId="77777777" w:rsidR="00103C8A" w:rsidRPr="00330DA7" w:rsidRDefault="00103C8A"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0757B5FE" w:rsidR="00103C8A" w:rsidRPr="004D0573" w:rsidRDefault="001A4E24" w:rsidP="00F8365A">
                <w:pPr>
                  <w:tabs>
                    <w:tab w:val="right" w:pos="8838"/>
                  </w:tabs>
                  <w:spacing w:line="240" w:lineRule="auto"/>
                  <w:ind w:left="-74" w:right="-105"/>
                  <w:rPr>
                    <w:rFonts w:eastAsia="Calibri" w:cs="Tahoma"/>
                    <w:szCs w:val="22"/>
                    <w:lang w:eastAsia="en-US"/>
                  </w:rPr>
                </w:pPr>
                <w:r>
                  <w:rPr>
                    <w:rFonts w:eastAsia="Calibri" w:cs="Tahoma"/>
                    <w:szCs w:val="22"/>
                    <w:lang w:eastAsia="en-US"/>
                  </w:rPr>
                  <w:t>XXXXXXX</w:t>
                </w:r>
              </w:p>
            </w:tc>
            <w:tc>
              <w:tcPr>
                <w:tcW w:w="3402" w:type="dxa"/>
              </w:tcPr>
              <w:p w14:paraId="73F47F53" w14:textId="77777777" w:rsidR="00103C8A" w:rsidRPr="005F19B1" w:rsidRDefault="00103C8A" w:rsidP="004D0573">
                <w:pPr>
                  <w:tabs>
                    <w:tab w:val="left" w:pos="3122"/>
                    <w:tab w:val="right" w:pos="8838"/>
                  </w:tabs>
                  <w:spacing w:line="240" w:lineRule="auto"/>
                  <w:ind w:left="-105" w:right="-105"/>
                  <w:rPr>
                    <w:rFonts w:eastAsia="Calibri" w:cs="Tahoma"/>
                    <w:szCs w:val="22"/>
                    <w:lang w:eastAsia="en-US"/>
                  </w:rPr>
                </w:pPr>
              </w:p>
            </w:tc>
          </w:tr>
          <w:bookmarkEnd w:id="1"/>
          <w:tr w:rsidR="00103C8A" w:rsidRPr="00330DA7" w14:paraId="00E6CDC1" w14:textId="77777777" w:rsidTr="004D0573">
            <w:trPr>
              <w:trHeight w:val="283"/>
            </w:trPr>
            <w:tc>
              <w:tcPr>
                <w:tcW w:w="2727" w:type="dxa"/>
              </w:tcPr>
              <w:p w14:paraId="0631AD24" w14:textId="77777777" w:rsidR="00103C8A" w:rsidRPr="00330DA7" w:rsidRDefault="00103C8A"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2C6AEA58" w:rsidR="00103C8A" w:rsidRPr="004D0573" w:rsidRDefault="00103C8A" w:rsidP="00F8365A">
                <w:pPr>
                  <w:tabs>
                    <w:tab w:val="right" w:pos="8838"/>
                  </w:tabs>
                  <w:spacing w:line="240" w:lineRule="auto"/>
                  <w:ind w:left="-74" w:right="-105"/>
                  <w:rPr>
                    <w:rFonts w:eastAsia="Calibri" w:cs="Tahoma"/>
                    <w:szCs w:val="22"/>
                    <w:lang w:eastAsia="en-US"/>
                  </w:rPr>
                </w:pPr>
                <w:r>
                  <w:t xml:space="preserve">Ayuntamiento de </w:t>
                </w:r>
                <w:r w:rsidR="00042DB5">
                  <w:t>Huixquilucan</w:t>
                </w:r>
              </w:p>
            </w:tc>
            <w:tc>
              <w:tcPr>
                <w:tcW w:w="3402" w:type="dxa"/>
              </w:tcPr>
              <w:p w14:paraId="3A7DA319" w14:textId="77777777" w:rsidR="00103C8A" w:rsidRPr="00A90C72" w:rsidRDefault="00103C8A" w:rsidP="004D0573">
                <w:pPr>
                  <w:tabs>
                    <w:tab w:val="left" w:pos="2834"/>
                    <w:tab w:val="right" w:pos="8838"/>
                  </w:tabs>
                  <w:spacing w:line="240" w:lineRule="auto"/>
                  <w:ind w:left="-108" w:right="-105"/>
                  <w:rPr>
                    <w:rFonts w:eastAsia="Calibri" w:cs="Tahoma"/>
                    <w:szCs w:val="22"/>
                    <w:lang w:eastAsia="en-US"/>
                  </w:rPr>
                </w:pPr>
              </w:p>
            </w:tc>
          </w:tr>
          <w:tr w:rsidR="00103C8A" w:rsidRPr="00330DA7" w14:paraId="0F6CD8D2" w14:textId="77777777" w:rsidTr="004D0573">
            <w:trPr>
              <w:trHeight w:val="283"/>
            </w:trPr>
            <w:tc>
              <w:tcPr>
                <w:tcW w:w="2727" w:type="dxa"/>
              </w:tcPr>
              <w:p w14:paraId="31700628" w14:textId="0565A62A" w:rsidR="00103C8A" w:rsidRPr="00330DA7" w:rsidRDefault="00103C8A"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103C8A" w:rsidRPr="00EA66FC" w:rsidRDefault="00103C8A"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103C8A" w:rsidRPr="00330DA7" w:rsidRDefault="00103C8A" w:rsidP="004D0573">
                <w:pPr>
                  <w:tabs>
                    <w:tab w:val="right" w:pos="8838"/>
                  </w:tabs>
                  <w:spacing w:line="240" w:lineRule="auto"/>
                  <w:ind w:left="-108" w:right="-105"/>
                  <w:rPr>
                    <w:rFonts w:eastAsia="Calibri" w:cs="Tahoma"/>
                    <w:szCs w:val="22"/>
                    <w:lang w:eastAsia="en-US"/>
                  </w:rPr>
                </w:pPr>
              </w:p>
            </w:tc>
          </w:tr>
        </w:tbl>
        <w:p w14:paraId="5DC6AC61" w14:textId="77777777" w:rsidR="00103C8A" w:rsidRPr="00330DA7" w:rsidRDefault="00103C8A" w:rsidP="004D0573">
          <w:pPr>
            <w:tabs>
              <w:tab w:val="right" w:pos="8838"/>
            </w:tabs>
            <w:ind w:left="-28"/>
            <w:rPr>
              <w:rFonts w:ascii="Arial" w:eastAsia="Calibri" w:hAnsi="Arial" w:cs="Arial"/>
              <w:b/>
              <w:szCs w:val="22"/>
              <w:lang w:eastAsia="en-US"/>
            </w:rPr>
          </w:pPr>
        </w:p>
      </w:tc>
    </w:tr>
  </w:tbl>
  <w:p w14:paraId="2A906731" w14:textId="77777777" w:rsidR="00103C8A" w:rsidRPr="00765661" w:rsidRDefault="00161F5E"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95E36"/>
    <w:multiLevelType w:val="hybridMultilevel"/>
    <w:tmpl w:val="7EE6D9CC"/>
    <w:lvl w:ilvl="0" w:tplc="E9749F0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692489E"/>
    <w:multiLevelType w:val="hybridMultilevel"/>
    <w:tmpl w:val="25FEE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445EA"/>
    <w:multiLevelType w:val="hybridMultilevel"/>
    <w:tmpl w:val="FF0AB8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372416D"/>
    <w:multiLevelType w:val="hybridMultilevel"/>
    <w:tmpl w:val="630E9B1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144969C4"/>
    <w:multiLevelType w:val="hybridMultilevel"/>
    <w:tmpl w:val="35A2F1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6F07FC8"/>
    <w:multiLevelType w:val="hybridMultilevel"/>
    <w:tmpl w:val="DC147C0C"/>
    <w:lvl w:ilvl="0" w:tplc="A11E9D8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836BEB"/>
    <w:multiLevelType w:val="hybridMultilevel"/>
    <w:tmpl w:val="DB4689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9" w15:restartNumberingAfterBreak="0">
    <w:nsid w:val="2FBC09D3"/>
    <w:multiLevelType w:val="hybridMultilevel"/>
    <w:tmpl w:val="273209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340613AD"/>
    <w:multiLevelType w:val="hybridMultilevel"/>
    <w:tmpl w:val="35A2F1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6505F52"/>
    <w:multiLevelType w:val="hybridMultilevel"/>
    <w:tmpl w:val="DF124E32"/>
    <w:lvl w:ilvl="0" w:tplc="55D64F7C">
      <w:start w:val="1"/>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368836B5"/>
    <w:multiLevelType w:val="hybridMultilevel"/>
    <w:tmpl w:val="FA5074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40E437DD"/>
    <w:multiLevelType w:val="hybridMultilevel"/>
    <w:tmpl w:val="8D544E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3392404"/>
    <w:multiLevelType w:val="hybridMultilevel"/>
    <w:tmpl w:val="CFAED8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A1A7A2B"/>
    <w:multiLevelType w:val="hybridMultilevel"/>
    <w:tmpl w:val="5C2A3934"/>
    <w:lvl w:ilvl="0" w:tplc="1E4EDDE0">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15E5374"/>
    <w:multiLevelType w:val="hybridMultilevel"/>
    <w:tmpl w:val="908E1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714418C1"/>
    <w:multiLevelType w:val="hybridMultilevel"/>
    <w:tmpl w:val="8D84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30"/>
  </w:num>
  <w:num w:numId="3">
    <w:abstractNumId w:val="37"/>
  </w:num>
  <w:num w:numId="4">
    <w:abstractNumId w:val="13"/>
  </w:num>
  <w:num w:numId="5">
    <w:abstractNumId w:val="4"/>
  </w:num>
  <w:num w:numId="6">
    <w:abstractNumId w:val="39"/>
  </w:num>
  <w:num w:numId="7">
    <w:abstractNumId w:val="27"/>
  </w:num>
  <w:num w:numId="8">
    <w:abstractNumId w:val="11"/>
  </w:num>
  <w:num w:numId="9">
    <w:abstractNumId w:val="26"/>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18"/>
  </w:num>
  <w:num w:numId="12">
    <w:abstractNumId w:val="16"/>
  </w:num>
  <w:num w:numId="13">
    <w:abstractNumId w:val="3"/>
  </w:num>
  <w:num w:numId="14">
    <w:abstractNumId w:val="10"/>
  </w:num>
  <w:num w:numId="15">
    <w:abstractNumId w:val="28"/>
  </w:num>
  <w:num w:numId="16">
    <w:abstractNumId w:val="35"/>
  </w:num>
  <w:num w:numId="17">
    <w:abstractNumId w:val="34"/>
  </w:num>
  <w:num w:numId="18">
    <w:abstractNumId w:val="8"/>
  </w:num>
  <w:num w:numId="19">
    <w:abstractNumId w:val="5"/>
  </w:num>
  <w:num w:numId="20">
    <w:abstractNumId w:val="40"/>
  </w:num>
  <w:num w:numId="21">
    <w:abstractNumId w:val="9"/>
  </w:num>
  <w:num w:numId="22">
    <w:abstractNumId w:val="31"/>
  </w:num>
  <w:num w:numId="23">
    <w:abstractNumId w:val="36"/>
  </w:num>
  <w:num w:numId="24">
    <w:abstractNumId w:val="14"/>
  </w:num>
  <w:num w:numId="25">
    <w:abstractNumId w:val="12"/>
  </w:num>
  <w:num w:numId="26">
    <w:abstractNumId w:val="1"/>
  </w:num>
  <w:num w:numId="27">
    <w:abstractNumId w:val="2"/>
  </w:num>
  <w:num w:numId="28">
    <w:abstractNumId w:val="19"/>
  </w:num>
  <w:num w:numId="29">
    <w:abstractNumId w:val="29"/>
  </w:num>
  <w:num w:numId="30">
    <w:abstractNumId w:val="6"/>
  </w:num>
  <w:num w:numId="31">
    <w:abstractNumId w:val="17"/>
  </w:num>
  <w:num w:numId="32">
    <w:abstractNumId w:val="15"/>
  </w:num>
  <w:num w:numId="33">
    <w:abstractNumId w:val="38"/>
  </w:num>
  <w:num w:numId="34">
    <w:abstractNumId w:val="33"/>
  </w:num>
  <w:num w:numId="35">
    <w:abstractNumId w:val="24"/>
  </w:num>
  <w:num w:numId="36">
    <w:abstractNumId w:val="21"/>
  </w:num>
  <w:num w:numId="37">
    <w:abstractNumId w:val="22"/>
  </w:num>
  <w:num w:numId="38">
    <w:abstractNumId w:val="32"/>
  </w:num>
  <w:num w:numId="39">
    <w:abstractNumId w:val="0"/>
  </w:num>
  <w:num w:numId="40">
    <w:abstractNumId w:val="23"/>
  </w:num>
  <w:num w:numId="41">
    <w:abstractNumId w:val="20"/>
  </w:num>
  <w:num w:numId="42">
    <w:abstractNumId w:val="8"/>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1232"/>
    <w:rsid w:val="000318BC"/>
    <w:rsid w:val="00033156"/>
    <w:rsid w:val="00042DB5"/>
    <w:rsid w:val="00042FBB"/>
    <w:rsid w:val="00057B2D"/>
    <w:rsid w:val="00065518"/>
    <w:rsid w:val="000777E2"/>
    <w:rsid w:val="00080071"/>
    <w:rsid w:val="00086D72"/>
    <w:rsid w:val="000A0798"/>
    <w:rsid w:val="000C3BBA"/>
    <w:rsid w:val="000D0D67"/>
    <w:rsid w:val="000E09C4"/>
    <w:rsid w:val="000E23B9"/>
    <w:rsid w:val="000F32E8"/>
    <w:rsid w:val="000F46F7"/>
    <w:rsid w:val="00103C8A"/>
    <w:rsid w:val="00107F71"/>
    <w:rsid w:val="0011350D"/>
    <w:rsid w:val="001144FB"/>
    <w:rsid w:val="00117DDB"/>
    <w:rsid w:val="00127130"/>
    <w:rsid w:val="00135056"/>
    <w:rsid w:val="00141876"/>
    <w:rsid w:val="0014207B"/>
    <w:rsid w:val="001427E2"/>
    <w:rsid w:val="00150C49"/>
    <w:rsid w:val="00161F5E"/>
    <w:rsid w:val="001651F1"/>
    <w:rsid w:val="00185C7C"/>
    <w:rsid w:val="00187717"/>
    <w:rsid w:val="001878E5"/>
    <w:rsid w:val="001A4E24"/>
    <w:rsid w:val="001A58B3"/>
    <w:rsid w:val="001C555C"/>
    <w:rsid w:val="001C6BE2"/>
    <w:rsid w:val="001C7688"/>
    <w:rsid w:val="001D2464"/>
    <w:rsid w:val="001D5BAD"/>
    <w:rsid w:val="001E0CFD"/>
    <w:rsid w:val="001F3515"/>
    <w:rsid w:val="002015AE"/>
    <w:rsid w:val="00211F42"/>
    <w:rsid w:val="00233005"/>
    <w:rsid w:val="00233F17"/>
    <w:rsid w:val="00237120"/>
    <w:rsid w:val="00245D19"/>
    <w:rsid w:val="00293D29"/>
    <w:rsid w:val="002958FA"/>
    <w:rsid w:val="002961A6"/>
    <w:rsid w:val="002961B5"/>
    <w:rsid w:val="0029641C"/>
    <w:rsid w:val="002A3601"/>
    <w:rsid w:val="002B1D44"/>
    <w:rsid w:val="002B7C6F"/>
    <w:rsid w:val="002D111C"/>
    <w:rsid w:val="002D2F1D"/>
    <w:rsid w:val="002E18F0"/>
    <w:rsid w:val="002F6393"/>
    <w:rsid w:val="00302476"/>
    <w:rsid w:val="00304C8C"/>
    <w:rsid w:val="00331F35"/>
    <w:rsid w:val="00335CDF"/>
    <w:rsid w:val="00341E94"/>
    <w:rsid w:val="00346BC2"/>
    <w:rsid w:val="00362A11"/>
    <w:rsid w:val="00386CD1"/>
    <w:rsid w:val="003A40C1"/>
    <w:rsid w:val="003A67CC"/>
    <w:rsid w:val="003B0255"/>
    <w:rsid w:val="003B0AEC"/>
    <w:rsid w:val="003B2486"/>
    <w:rsid w:val="003B5D3E"/>
    <w:rsid w:val="003F35FD"/>
    <w:rsid w:val="0041385B"/>
    <w:rsid w:val="00416357"/>
    <w:rsid w:val="00430170"/>
    <w:rsid w:val="00441BFA"/>
    <w:rsid w:val="00454FBD"/>
    <w:rsid w:val="004565C2"/>
    <w:rsid w:val="00475FF6"/>
    <w:rsid w:val="004B001B"/>
    <w:rsid w:val="004C43D3"/>
    <w:rsid w:val="004D0573"/>
    <w:rsid w:val="004D7CD8"/>
    <w:rsid w:val="004E2939"/>
    <w:rsid w:val="004E5068"/>
    <w:rsid w:val="004F7A00"/>
    <w:rsid w:val="005122DD"/>
    <w:rsid w:val="00523E60"/>
    <w:rsid w:val="00523F48"/>
    <w:rsid w:val="005365FA"/>
    <w:rsid w:val="00536C50"/>
    <w:rsid w:val="005432B1"/>
    <w:rsid w:val="00550AB5"/>
    <w:rsid w:val="0055624C"/>
    <w:rsid w:val="005723CB"/>
    <w:rsid w:val="00575400"/>
    <w:rsid w:val="00591A20"/>
    <w:rsid w:val="005A468E"/>
    <w:rsid w:val="005A5BF2"/>
    <w:rsid w:val="005B18AF"/>
    <w:rsid w:val="005D5A50"/>
    <w:rsid w:val="005F5301"/>
    <w:rsid w:val="005F65B7"/>
    <w:rsid w:val="006067C7"/>
    <w:rsid w:val="006159AD"/>
    <w:rsid w:val="00646436"/>
    <w:rsid w:val="00657603"/>
    <w:rsid w:val="00664420"/>
    <w:rsid w:val="0067377D"/>
    <w:rsid w:val="006A21FC"/>
    <w:rsid w:val="006A646A"/>
    <w:rsid w:val="006B10B0"/>
    <w:rsid w:val="006E13CF"/>
    <w:rsid w:val="006E25BC"/>
    <w:rsid w:val="006E6BBC"/>
    <w:rsid w:val="006F7768"/>
    <w:rsid w:val="00717E59"/>
    <w:rsid w:val="00724F22"/>
    <w:rsid w:val="00737EF6"/>
    <w:rsid w:val="007517BD"/>
    <w:rsid w:val="007529C1"/>
    <w:rsid w:val="0075751F"/>
    <w:rsid w:val="0076337C"/>
    <w:rsid w:val="00773DD6"/>
    <w:rsid w:val="00773EAB"/>
    <w:rsid w:val="00775BFC"/>
    <w:rsid w:val="00794BA5"/>
    <w:rsid w:val="007A2B8D"/>
    <w:rsid w:val="007A3459"/>
    <w:rsid w:val="007B6074"/>
    <w:rsid w:val="007C7C47"/>
    <w:rsid w:val="007D1C55"/>
    <w:rsid w:val="007D1C84"/>
    <w:rsid w:val="007D317F"/>
    <w:rsid w:val="007E07E1"/>
    <w:rsid w:val="007E399C"/>
    <w:rsid w:val="007F5D06"/>
    <w:rsid w:val="00805A6E"/>
    <w:rsid w:val="00811211"/>
    <w:rsid w:val="00823BA5"/>
    <w:rsid w:val="00826C28"/>
    <w:rsid w:val="00831728"/>
    <w:rsid w:val="00864CC1"/>
    <w:rsid w:val="00865CF4"/>
    <w:rsid w:val="00876DBC"/>
    <w:rsid w:val="008846AB"/>
    <w:rsid w:val="008950DC"/>
    <w:rsid w:val="008A6003"/>
    <w:rsid w:val="008A6F88"/>
    <w:rsid w:val="008B1E16"/>
    <w:rsid w:val="008B668D"/>
    <w:rsid w:val="008E1316"/>
    <w:rsid w:val="008E6224"/>
    <w:rsid w:val="008E76D9"/>
    <w:rsid w:val="00903DBE"/>
    <w:rsid w:val="00910FD2"/>
    <w:rsid w:val="009233A1"/>
    <w:rsid w:val="00931437"/>
    <w:rsid w:val="00936B5A"/>
    <w:rsid w:val="0094779B"/>
    <w:rsid w:val="00953430"/>
    <w:rsid w:val="00965890"/>
    <w:rsid w:val="00970EB3"/>
    <w:rsid w:val="0097369C"/>
    <w:rsid w:val="00976247"/>
    <w:rsid w:val="00982877"/>
    <w:rsid w:val="0098693C"/>
    <w:rsid w:val="00993ED0"/>
    <w:rsid w:val="009A2D78"/>
    <w:rsid w:val="009A2EDE"/>
    <w:rsid w:val="009A7C10"/>
    <w:rsid w:val="009B2945"/>
    <w:rsid w:val="009E2DEE"/>
    <w:rsid w:val="009E45F2"/>
    <w:rsid w:val="009E4644"/>
    <w:rsid w:val="009F797C"/>
    <w:rsid w:val="00A131AC"/>
    <w:rsid w:val="00A16D85"/>
    <w:rsid w:val="00A21A20"/>
    <w:rsid w:val="00A35DA7"/>
    <w:rsid w:val="00A36A99"/>
    <w:rsid w:val="00A41792"/>
    <w:rsid w:val="00A53315"/>
    <w:rsid w:val="00A6091A"/>
    <w:rsid w:val="00A63966"/>
    <w:rsid w:val="00A6415E"/>
    <w:rsid w:val="00A70EF0"/>
    <w:rsid w:val="00A76102"/>
    <w:rsid w:val="00A815EA"/>
    <w:rsid w:val="00A9208D"/>
    <w:rsid w:val="00A964CC"/>
    <w:rsid w:val="00AA6EA9"/>
    <w:rsid w:val="00AB7E2B"/>
    <w:rsid w:val="00AC2DB8"/>
    <w:rsid w:val="00AC3CA0"/>
    <w:rsid w:val="00AD4855"/>
    <w:rsid w:val="00AE3DA7"/>
    <w:rsid w:val="00AE5AEF"/>
    <w:rsid w:val="00AF03C4"/>
    <w:rsid w:val="00B137E8"/>
    <w:rsid w:val="00B169A2"/>
    <w:rsid w:val="00B22A80"/>
    <w:rsid w:val="00B36848"/>
    <w:rsid w:val="00B65555"/>
    <w:rsid w:val="00BA1AB6"/>
    <w:rsid w:val="00BA55A8"/>
    <w:rsid w:val="00BB2ABF"/>
    <w:rsid w:val="00BB64F4"/>
    <w:rsid w:val="00BD2738"/>
    <w:rsid w:val="00BD3F4F"/>
    <w:rsid w:val="00BD5A7C"/>
    <w:rsid w:val="00BE7A1B"/>
    <w:rsid w:val="00BF0221"/>
    <w:rsid w:val="00BF091A"/>
    <w:rsid w:val="00BF4EAD"/>
    <w:rsid w:val="00C00D03"/>
    <w:rsid w:val="00C049E2"/>
    <w:rsid w:val="00C229BF"/>
    <w:rsid w:val="00C30616"/>
    <w:rsid w:val="00C351EC"/>
    <w:rsid w:val="00C36795"/>
    <w:rsid w:val="00C461EC"/>
    <w:rsid w:val="00C507D4"/>
    <w:rsid w:val="00C71CEF"/>
    <w:rsid w:val="00C72DAA"/>
    <w:rsid w:val="00C73A98"/>
    <w:rsid w:val="00C7571D"/>
    <w:rsid w:val="00C80B14"/>
    <w:rsid w:val="00CA50B3"/>
    <w:rsid w:val="00CB7C31"/>
    <w:rsid w:val="00CB7E9A"/>
    <w:rsid w:val="00CD0B92"/>
    <w:rsid w:val="00CD3244"/>
    <w:rsid w:val="00CE1DFB"/>
    <w:rsid w:val="00CE29D3"/>
    <w:rsid w:val="00CE58F2"/>
    <w:rsid w:val="00CF2D8B"/>
    <w:rsid w:val="00CF7586"/>
    <w:rsid w:val="00CF7F0C"/>
    <w:rsid w:val="00D036D3"/>
    <w:rsid w:val="00D07C17"/>
    <w:rsid w:val="00D161C4"/>
    <w:rsid w:val="00D228A6"/>
    <w:rsid w:val="00D2790D"/>
    <w:rsid w:val="00D44B43"/>
    <w:rsid w:val="00D51ECD"/>
    <w:rsid w:val="00D53CE6"/>
    <w:rsid w:val="00D5461D"/>
    <w:rsid w:val="00D55FDA"/>
    <w:rsid w:val="00D6170E"/>
    <w:rsid w:val="00D91CB4"/>
    <w:rsid w:val="00DA54C1"/>
    <w:rsid w:val="00DA704A"/>
    <w:rsid w:val="00DB1C09"/>
    <w:rsid w:val="00DC30FA"/>
    <w:rsid w:val="00DE1133"/>
    <w:rsid w:val="00DF0848"/>
    <w:rsid w:val="00E11AA0"/>
    <w:rsid w:val="00E16BF5"/>
    <w:rsid w:val="00E33233"/>
    <w:rsid w:val="00E37A3F"/>
    <w:rsid w:val="00E37D3C"/>
    <w:rsid w:val="00E62E6A"/>
    <w:rsid w:val="00E73A29"/>
    <w:rsid w:val="00E83EF5"/>
    <w:rsid w:val="00E9335C"/>
    <w:rsid w:val="00ED1C1E"/>
    <w:rsid w:val="00EE2AF2"/>
    <w:rsid w:val="00EE7028"/>
    <w:rsid w:val="00EE77E9"/>
    <w:rsid w:val="00EF6D46"/>
    <w:rsid w:val="00F07EE6"/>
    <w:rsid w:val="00F32348"/>
    <w:rsid w:val="00F33CC8"/>
    <w:rsid w:val="00F4481C"/>
    <w:rsid w:val="00F45902"/>
    <w:rsid w:val="00F52005"/>
    <w:rsid w:val="00F52089"/>
    <w:rsid w:val="00F521F3"/>
    <w:rsid w:val="00F75D23"/>
    <w:rsid w:val="00F8365A"/>
    <w:rsid w:val="00F86DF5"/>
    <w:rsid w:val="00FA5957"/>
    <w:rsid w:val="00FC3CE0"/>
    <w:rsid w:val="00FC709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68D"/>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14:ligatures w14:val="none"/>
    </w:rPr>
  </w:style>
  <w:style w:type="paragraph" w:customStyle="1" w:styleId="Citas">
    <w:name w:val="Citas"/>
    <w:basedOn w:val="Normal"/>
    <w:qFormat/>
    <w:rsid w:val="00103C8A"/>
    <w:pPr>
      <w:spacing w:before="240" w:after="160"/>
      <w:ind w:left="851" w:right="851"/>
    </w:pPr>
    <w:rPr>
      <w:rFonts w:eastAsiaTheme="minorHAnsi" w:cs="Arial"/>
      <w:i/>
      <w:szCs w:val="22"/>
      <w:lang w:eastAsia="en-US"/>
    </w:rPr>
  </w:style>
  <w:style w:type="character" w:customStyle="1" w:styleId="selectable-text">
    <w:name w:val="selectable-text"/>
    <w:basedOn w:val="Fuentedeprrafopredeter"/>
    <w:rsid w:val="00103C8A"/>
  </w:style>
  <w:style w:type="character" w:customStyle="1" w:styleId="apple-converted-space">
    <w:name w:val="apple-converted-space"/>
    <w:basedOn w:val="Fuentedeprrafopredeter"/>
    <w:rsid w:val="008B6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99797">
      <w:bodyDiv w:val="1"/>
      <w:marLeft w:val="0"/>
      <w:marRight w:val="0"/>
      <w:marTop w:val="0"/>
      <w:marBottom w:val="0"/>
      <w:divBdr>
        <w:top w:val="none" w:sz="0" w:space="0" w:color="auto"/>
        <w:left w:val="none" w:sz="0" w:space="0" w:color="auto"/>
        <w:bottom w:val="none" w:sz="0" w:space="0" w:color="auto"/>
        <w:right w:val="none" w:sz="0" w:space="0" w:color="auto"/>
      </w:divBdr>
    </w:div>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745153732">
      <w:bodyDiv w:val="1"/>
      <w:marLeft w:val="0"/>
      <w:marRight w:val="0"/>
      <w:marTop w:val="0"/>
      <w:marBottom w:val="0"/>
      <w:divBdr>
        <w:top w:val="none" w:sz="0" w:space="0" w:color="auto"/>
        <w:left w:val="none" w:sz="0" w:space="0" w:color="auto"/>
        <w:bottom w:val="none" w:sz="0" w:space="0" w:color="auto"/>
        <w:right w:val="none" w:sz="0" w:space="0" w:color="auto"/>
      </w:divBdr>
    </w:div>
    <w:div w:id="932278277">
      <w:bodyDiv w:val="1"/>
      <w:marLeft w:val="0"/>
      <w:marRight w:val="0"/>
      <w:marTop w:val="0"/>
      <w:marBottom w:val="0"/>
      <w:divBdr>
        <w:top w:val="none" w:sz="0" w:space="0" w:color="auto"/>
        <w:left w:val="none" w:sz="0" w:space="0" w:color="auto"/>
        <w:bottom w:val="none" w:sz="0" w:space="0" w:color="auto"/>
        <w:right w:val="none" w:sz="0" w:space="0" w:color="auto"/>
      </w:divBdr>
    </w:div>
    <w:div w:id="1129864163">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82012252">
      <w:bodyDiv w:val="1"/>
      <w:marLeft w:val="0"/>
      <w:marRight w:val="0"/>
      <w:marTop w:val="0"/>
      <w:marBottom w:val="0"/>
      <w:divBdr>
        <w:top w:val="none" w:sz="0" w:space="0" w:color="auto"/>
        <w:left w:val="none" w:sz="0" w:space="0" w:color="auto"/>
        <w:bottom w:val="none" w:sz="0" w:space="0" w:color="auto"/>
        <w:right w:val="none" w:sz="0" w:space="0" w:color="auto"/>
      </w:divBdr>
      <w:divsChild>
        <w:div w:id="2094162619">
          <w:marLeft w:val="0"/>
          <w:marRight w:val="0"/>
          <w:marTop w:val="0"/>
          <w:marBottom w:val="0"/>
          <w:divBdr>
            <w:top w:val="none" w:sz="0" w:space="0" w:color="auto"/>
            <w:left w:val="none" w:sz="0" w:space="0" w:color="auto"/>
            <w:bottom w:val="none" w:sz="0" w:space="0" w:color="auto"/>
            <w:right w:val="none" w:sz="0" w:space="0" w:color="auto"/>
          </w:divBdr>
        </w:div>
      </w:divsChild>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 w:id="1838033326">
      <w:bodyDiv w:val="1"/>
      <w:marLeft w:val="0"/>
      <w:marRight w:val="0"/>
      <w:marTop w:val="0"/>
      <w:marBottom w:val="0"/>
      <w:divBdr>
        <w:top w:val="none" w:sz="0" w:space="0" w:color="auto"/>
        <w:left w:val="none" w:sz="0" w:space="0" w:color="auto"/>
        <w:bottom w:val="none" w:sz="0" w:space="0" w:color="auto"/>
        <w:right w:val="none" w:sz="0" w:space="0" w:color="auto"/>
      </w:divBdr>
      <w:divsChild>
        <w:div w:id="91972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53C69DC1-04E4-492F-A775-2B36513DA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20</Pages>
  <Words>4692</Words>
  <Characters>25807</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15</cp:revision>
  <cp:lastPrinted>2024-09-05T19:18:00Z</cp:lastPrinted>
  <dcterms:created xsi:type="dcterms:W3CDTF">2024-08-21T20:17:00Z</dcterms:created>
  <dcterms:modified xsi:type="dcterms:W3CDTF">2024-10-23T20:09:00Z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