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D3C685" w14:textId="77777777" w:rsidR="00031ADE" w:rsidRPr="0015068A" w:rsidRDefault="003E1710" w:rsidP="0015068A">
      <w:pPr>
        <w:spacing w:before="120" w:after="0" w:line="360" w:lineRule="auto"/>
        <w:ind w:right="49"/>
        <w:jc w:val="both"/>
        <w:rPr>
          <w:rFonts w:ascii="Palatino Linotype" w:eastAsia="Palatino Linotype" w:hAnsi="Palatino Linotype" w:cs="Palatino Linotype"/>
          <w:sz w:val="24"/>
          <w:szCs w:val="24"/>
        </w:rPr>
      </w:pPr>
      <w:bookmarkStart w:id="0" w:name="_GoBack"/>
      <w:bookmarkEnd w:id="0"/>
      <w:r w:rsidRPr="0015068A">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diecisiete de enero de dos mil veinticuatro.</w:t>
      </w:r>
    </w:p>
    <w:p w14:paraId="2673B03D" w14:textId="77777777" w:rsidR="00031ADE" w:rsidRPr="0015068A" w:rsidRDefault="00031ADE" w:rsidP="0015068A">
      <w:pPr>
        <w:rPr>
          <w:rFonts w:ascii="Palatino Linotype" w:eastAsia="Palatino Linotype" w:hAnsi="Palatino Linotype" w:cs="Palatino Linotype"/>
          <w:sz w:val="24"/>
          <w:szCs w:val="24"/>
        </w:rPr>
      </w:pPr>
    </w:p>
    <w:p w14:paraId="3F3CD86C" w14:textId="77777777" w:rsidR="00031ADE" w:rsidRPr="0015068A" w:rsidRDefault="003E1710" w:rsidP="0015068A">
      <w:pPr>
        <w:spacing w:before="120"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b/>
          <w:sz w:val="24"/>
          <w:szCs w:val="24"/>
        </w:rPr>
        <w:t xml:space="preserve">Visto </w:t>
      </w:r>
      <w:r w:rsidRPr="0015068A">
        <w:rPr>
          <w:rFonts w:ascii="Palatino Linotype" w:eastAsia="Palatino Linotype" w:hAnsi="Palatino Linotype" w:cs="Palatino Linotype"/>
          <w:sz w:val="24"/>
          <w:szCs w:val="24"/>
        </w:rPr>
        <w:t xml:space="preserve">el expediente relativo al recurso de revisión </w:t>
      </w:r>
      <w:r w:rsidRPr="0015068A">
        <w:rPr>
          <w:rFonts w:ascii="Palatino Linotype" w:eastAsia="Palatino Linotype" w:hAnsi="Palatino Linotype" w:cs="Palatino Linotype"/>
          <w:b/>
          <w:sz w:val="24"/>
          <w:szCs w:val="24"/>
        </w:rPr>
        <w:t>06219/INFOEM/IP/RR/2023</w:t>
      </w:r>
      <w:r w:rsidRPr="0015068A">
        <w:rPr>
          <w:rFonts w:ascii="Palatino Linotype" w:eastAsia="Palatino Linotype" w:hAnsi="Palatino Linotype" w:cs="Palatino Linotype"/>
          <w:sz w:val="24"/>
          <w:szCs w:val="24"/>
        </w:rPr>
        <w:t>, interpuesto por</w:t>
      </w:r>
      <w:r w:rsidRPr="0015068A">
        <w:rPr>
          <w:rFonts w:ascii="Palatino Linotype" w:eastAsia="Palatino Linotype" w:hAnsi="Palatino Linotype" w:cs="Palatino Linotype"/>
          <w:b/>
          <w:sz w:val="24"/>
          <w:szCs w:val="24"/>
        </w:rPr>
        <w:t xml:space="preserve"> </w:t>
      </w:r>
      <w:r w:rsidRPr="0015068A">
        <w:rPr>
          <w:rFonts w:ascii="Palatino Linotype" w:eastAsia="Palatino Linotype" w:hAnsi="Palatino Linotype" w:cs="Palatino Linotype"/>
          <w:sz w:val="24"/>
          <w:szCs w:val="24"/>
        </w:rPr>
        <w:t xml:space="preserve">un particular de manera anónima, en lo sucesivo se le denominara </w:t>
      </w:r>
      <w:r w:rsidRPr="0015068A">
        <w:rPr>
          <w:rFonts w:ascii="Palatino Linotype" w:eastAsia="Palatino Linotype" w:hAnsi="Palatino Linotype" w:cs="Palatino Linotype"/>
          <w:b/>
          <w:sz w:val="24"/>
          <w:szCs w:val="24"/>
        </w:rPr>
        <w:t>LA PARTE RECURRENTE</w:t>
      </w:r>
      <w:r w:rsidRPr="0015068A">
        <w:rPr>
          <w:rFonts w:ascii="Palatino Linotype" w:eastAsia="Palatino Linotype" w:hAnsi="Palatino Linotype" w:cs="Palatino Linotype"/>
          <w:sz w:val="24"/>
          <w:szCs w:val="24"/>
        </w:rPr>
        <w:t xml:space="preserve">, en contra de la respuesta a la solicitud de información con número de folio </w:t>
      </w:r>
      <w:r w:rsidRPr="0015068A">
        <w:rPr>
          <w:rFonts w:ascii="Palatino Linotype" w:eastAsia="Palatino Linotype" w:hAnsi="Palatino Linotype" w:cs="Palatino Linotype"/>
          <w:b/>
          <w:sz w:val="24"/>
          <w:szCs w:val="24"/>
        </w:rPr>
        <w:t>01213/ZINACANT/IP/2023,</w:t>
      </w:r>
      <w:r w:rsidRPr="0015068A">
        <w:rPr>
          <w:rFonts w:ascii="Palatino Linotype" w:eastAsia="Palatino Linotype" w:hAnsi="Palatino Linotype" w:cs="Palatino Linotype"/>
          <w:sz w:val="24"/>
          <w:szCs w:val="24"/>
        </w:rPr>
        <w:t xml:space="preserve"> por parte del</w:t>
      </w:r>
      <w:r w:rsidRPr="0015068A">
        <w:rPr>
          <w:rFonts w:ascii="Palatino Linotype" w:eastAsia="Palatino Linotype" w:hAnsi="Palatino Linotype" w:cs="Palatino Linotype"/>
          <w:b/>
          <w:sz w:val="24"/>
          <w:szCs w:val="24"/>
        </w:rPr>
        <w:t xml:space="preserve"> Ayuntamiento de Zinacantepec</w:t>
      </w:r>
      <w:r w:rsidRPr="0015068A">
        <w:rPr>
          <w:rFonts w:ascii="Palatino Linotype" w:eastAsia="Palatino Linotype" w:hAnsi="Palatino Linotype" w:cs="Palatino Linotype"/>
          <w:sz w:val="24"/>
          <w:szCs w:val="24"/>
        </w:rPr>
        <w:t>, en lo sucesivo</w:t>
      </w:r>
      <w:r w:rsidRPr="0015068A">
        <w:rPr>
          <w:rFonts w:ascii="Palatino Linotype" w:eastAsia="Palatino Linotype" w:hAnsi="Palatino Linotype" w:cs="Palatino Linotype"/>
          <w:b/>
          <w:sz w:val="24"/>
          <w:szCs w:val="24"/>
        </w:rPr>
        <w:t xml:space="preserve"> EL SUJETO OBLIGADO; </w:t>
      </w:r>
      <w:r w:rsidRPr="0015068A">
        <w:rPr>
          <w:rFonts w:ascii="Palatino Linotype" w:eastAsia="Palatino Linotype" w:hAnsi="Palatino Linotype" w:cs="Palatino Linotype"/>
          <w:sz w:val="24"/>
          <w:szCs w:val="24"/>
        </w:rPr>
        <w:t xml:space="preserve">se procede a dictar la presente resolución, con base en lo siguiente. </w:t>
      </w:r>
    </w:p>
    <w:p w14:paraId="1C476CEC" w14:textId="77777777" w:rsidR="00031ADE" w:rsidRPr="0015068A" w:rsidRDefault="00031ADE" w:rsidP="0015068A">
      <w:pPr>
        <w:rPr>
          <w:rFonts w:ascii="Palatino Linotype" w:eastAsia="Palatino Linotype" w:hAnsi="Palatino Linotype" w:cs="Palatino Linotype"/>
          <w:sz w:val="24"/>
          <w:szCs w:val="24"/>
        </w:rPr>
      </w:pPr>
    </w:p>
    <w:p w14:paraId="7B2A4A5C" w14:textId="77777777" w:rsidR="00031ADE" w:rsidRPr="0015068A" w:rsidRDefault="003E1710" w:rsidP="0015068A">
      <w:pPr>
        <w:spacing w:after="0" w:line="360" w:lineRule="auto"/>
        <w:ind w:right="49"/>
        <w:jc w:val="center"/>
        <w:rPr>
          <w:rFonts w:ascii="Palatino Linotype" w:eastAsia="Palatino Linotype" w:hAnsi="Palatino Linotype" w:cs="Palatino Linotype"/>
          <w:sz w:val="24"/>
          <w:szCs w:val="24"/>
        </w:rPr>
      </w:pPr>
      <w:r w:rsidRPr="0015068A">
        <w:rPr>
          <w:rFonts w:ascii="Palatino Linotype" w:eastAsia="Palatino Linotype" w:hAnsi="Palatino Linotype" w:cs="Palatino Linotype"/>
          <w:b/>
          <w:sz w:val="24"/>
          <w:szCs w:val="24"/>
        </w:rPr>
        <w:t>A N T E C E D E N T E S</w:t>
      </w:r>
    </w:p>
    <w:p w14:paraId="2073A735" w14:textId="77777777" w:rsidR="00031ADE" w:rsidRPr="0015068A" w:rsidRDefault="003E1710" w:rsidP="0015068A">
      <w:pPr>
        <w:tabs>
          <w:tab w:val="left" w:pos="3600"/>
        </w:tabs>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ab/>
      </w:r>
    </w:p>
    <w:p w14:paraId="0FE2526E" w14:textId="77777777" w:rsidR="00031ADE" w:rsidRPr="0015068A" w:rsidRDefault="003E1710" w:rsidP="0015068A">
      <w:pPr>
        <w:spacing w:after="0" w:line="360" w:lineRule="auto"/>
        <w:ind w:right="49"/>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b/>
          <w:sz w:val="24"/>
          <w:szCs w:val="24"/>
        </w:rPr>
        <w:t>1.</w:t>
      </w:r>
      <w:r w:rsidRPr="0015068A">
        <w:rPr>
          <w:rFonts w:ascii="Palatino Linotype" w:eastAsia="Palatino Linotype" w:hAnsi="Palatino Linotype" w:cs="Palatino Linotype"/>
          <w:sz w:val="24"/>
          <w:szCs w:val="24"/>
        </w:rPr>
        <w:t xml:space="preserve"> </w:t>
      </w:r>
      <w:r w:rsidRPr="0015068A">
        <w:rPr>
          <w:rFonts w:ascii="Palatino Linotype" w:eastAsia="Palatino Linotype" w:hAnsi="Palatino Linotype" w:cs="Palatino Linotype"/>
          <w:b/>
          <w:sz w:val="24"/>
          <w:szCs w:val="24"/>
        </w:rPr>
        <w:t xml:space="preserve">SOLICITUD DE INFORMACIÓN. </w:t>
      </w:r>
      <w:r w:rsidRPr="0015068A">
        <w:rPr>
          <w:rFonts w:ascii="Palatino Linotype" w:eastAsia="Palatino Linotype" w:hAnsi="Palatino Linotype" w:cs="Palatino Linotype"/>
          <w:sz w:val="24"/>
          <w:szCs w:val="24"/>
        </w:rPr>
        <w:t xml:space="preserve">Con fecha dieciséis de agosto de dos mil veintitrés, </w:t>
      </w:r>
      <w:r w:rsidRPr="0015068A">
        <w:rPr>
          <w:rFonts w:ascii="Palatino Linotype" w:eastAsia="Palatino Linotype" w:hAnsi="Palatino Linotype" w:cs="Palatino Linotype"/>
          <w:b/>
          <w:sz w:val="24"/>
          <w:szCs w:val="24"/>
        </w:rPr>
        <w:t>LA PARTE RECURRENTE</w:t>
      </w:r>
      <w:r w:rsidRPr="0015068A">
        <w:rPr>
          <w:rFonts w:ascii="Palatino Linotype" w:eastAsia="Palatino Linotype" w:hAnsi="Palatino Linotype" w:cs="Palatino Linotype"/>
          <w:sz w:val="24"/>
          <w:szCs w:val="24"/>
        </w:rPr>
        <w:t>, presentó a través del Sistema de Acceso a la Información Mexiquense (</w:t>
      </w:r>
      <w:r w:rsidRPr="0015068A">
        <w:rPr>
          <w:rFonts w:ascii="Palatino Linotype" w:eastAsia="Palatino Linotype" w:hAnsi="Palatino Linotype" w:cs="Palatino Linotype"/>
          <w:b/>
          <w:sz w:val="24"/>
          <w:szCs w:val="24"/>
        </w:rPr>
        <w:t>SAIMEX)</w:t>
      </w:r>
      <w:r w:rsidRPr="0015068A">
        <w:rPr>
          <w:rFonts w:ascii="Palatino Linotype" w:eastAsia="Palatino Linotype" w:hAnsi="Palatino Linotype" w:cs="Palatino Linotype"/>
          <w:sz w:val="24"/>
          <w:szCs w:val="24"/>
        </w:rPr>
        <w:t xml:space="preserve"> ante </w:t>
      </w:r>
      <w:r w:rsidRPr="0015068A">
        <w:rPr>
          <w:rFonts w:ascii="Palatino Linotype" w:eastAsia="Palatino Linotype" w:hAnsi="Palatino Linotype" w:cs="Palatino Linotype"/>
          <w:b/>
          <w:sz w:val="24"/>
          <w:szCs w:val="24"/>
        </w:rPr>
        <w:t>EL SUJETO OBLIGADO</w:t>
      </w:r>
      <w:r w:rsidRPr="0015068A">
        <w:rPr>
          <w:rFonts w:ascii="Palatino Linotype" w:eastAsia="Palatino Linotype" w:hAnsi="Palatino Linotype" w:cs="Palatino Linotype"/>
          <w:sz w:val="24"/>
          <w:szCs w:val="24"/>
        </w:rPr>
        <w:t>, solicitud de acceso a la información pública, registrada bajo el número de expediente</w:t>
      </w:r>
      <w:r w:rsidRPr="0015068A">
        <w:rPr>
          <w:rFonts w:ascii="Verdana" w:eastAsia="Verdana" w:hAnsi="Verdana" w:cs="Verdana"/>
          <w:b/>
        </w:rPr>
        <w:t> </w:t>
      </w:r>
      <w:r w:rsidRPr="0015068A">
        <w:rPr>
          <w:rFonts w:ascii="Palatino Linotype" w:eastAsia="Palatino Linotype" w:hAnsi="Palatino Linotype" w:cs="Palatino Linotype"/>
          <w:b/>
          <w:sz w:val="24"/>
          <w:szCs w:val="24"/>
        </w:rPr>
        <w:t>01213/ZINACANT/IP/2023</w:t>
      </w:r>
      <w:r w:rsidRPr="0015068A">
        <w:rPr>
          <w:rFonts w:ascii="Palatino Linotype" w:eastAsia="Palatino Linotype" w:hAnsi="Palatino Linotype" w:cs="Palatino Linotype"/>
          <w:sz w:val="24"/>
          <w:szCs w:val="24"/>
        </w:rPr>
        <w:t>,</w:t>
      </w:r>
      <w:r w:rsidRPr="0015068A">
        <w:rPr>
          <w:rFonts w:ascii="Palatino Linotype" w:eastAsia="Palatino Linotype" w:hAnsi="Palatino Linotype" w:cs="Palatino Linotype"/>
          <w:b/>
          <w:sz w:val="24"/>
          <w:szCs w:val="24"/>
        </w:rPr>
        <w:t xml:space="preserve"> </w:t>
      </w:r>
      <w:r w:rsidRPr="0015068A">
        <w:rPr>
          <w:rFonts w:ascii="Palatino Linotype" w:eastAsia="Palatino Linotype" w:hAnsi="Palatino Linotype" w:cs="Palatino Linotype"/>
          <w:sz w:val="24"/>
          <w:szCs w:val="24"/>
        </w:rPr>
        <w:t>mediante la cual solicitó la siguiente información:</w:t>
      </w:r>
    </w:p>
    <w:p w14:paraId="788105F2" w14:textId="77777777" w:rsidR="00031ADE" w:rsidRPr="0015068A" w:rsidRDefault="00031ADE" w:rsidP="0015068A">
      <w:pPr>
        <w:spacing w:after="0" w:line="276" w:lineRule="auto"/>
        <w:ind w:left="709" w:right="758"/>
        <w:jc w:val="both"/>
        <w:rPr>
          <w:rFonts w:ascii="Palatino Linotype" w:eastAsia="Palatino Linotype" w:hAnsi="Palatino Linotype" w:cs="Palatino Linotype"/>
          <w:i/>
        </w:rPr>
      </w:pPr>
    </w:p>
    <w:p w14:paraId="08CE19C4" w14:textId="77777777" w:rsidR="00031ADE" w:rsidRPr="0015068A" w:rsidRDefault="003E1710" w:rsidP="0015068A">
      <w:pPr>
        <w:spacing w:after="0" w:line="276" w:lineRule="auto"/>
        <w:ind w:left="709" w:right="758"/>
        <w:jc w:val="both"/>
        <w:rPr>
          <w:rFonts w:ascii="Palatino Linotype" w:eastAsia="Palatino Linotype" w:hAnsi="Palatino Linotype" w:cs="Palatino Linotype"/>
          <w:i/>
        </w:rPr>
      </w:pPr>
      <w:r w:rsidRPr="0015068A">
        <w:rPr>
          <w:rFonts w:ascii="Palatino Linotype" w:eastAsia="Palatino Linotype" w:hAnsi="Palatino Linotype" w:cs="Palatino Linotype"/>
          <w:i/>
        </w:rPr>
        <w:t>“SOLICITO LA CONCILIACIÓN DE NOMINA DEL INSTITUTO DEL DEPORTE, Y DEL AYUNTAMIENTO DE LA PRIMERA QUINCENA DE 2023” (Sic).</w:t>
      </w:r>
    </w:p>
    <w:p w14:paraId="65BF29A0" w14:textId="77777777" w:rsidR="00031ADE" w:rsidRPr="0015068A" w:rsidRDefault="00031ADE" w:rsidP="0015068A">
      <w:pPr>
        <w:spacing w:after="0" w:line="276" w:lineRule="auto"/>
        <w:ind w:left="709" w:right="758"/>
        <w:jc w:val="both"/>
        <w:rPr>
          <w:rFonts w:ascii="Palatino Linotype" w:eastAsia="Palatino Linotype" w:hAnsi="Palatino Linotype" w:cs="Palatino Linotype"/>
          <w:i/>
        </w:rPr>
      </w:pPr>
    </w:p>
    <w:p w14:paraId="71ACCC85" w14:textId="77777777" w:rsidR="00031ADE" w:rsidRPr="0015068A" w:rsidRDefault="003E1710" w:rsidP="0015068A">
      <w:pPr>
        <w:spacing w:after="0" w:line="360" w:lineRule="auto"/>
        <w:ind w:right="49"/>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 xml:space="preserve">Modalidad de entrega: A través del </w:t>
      </w:r>
      <w:r w:rsidRPr="0015068A">
        <w:rPr>
          <w:rFonts w:ascii="Palatino Linotype" w:eastAsia="Palatino Linotype" w:hAnsi="Palatino Linotype" w:cs="Palatino Linotype"/>
          <w:b/>
          <w:sz w:val="24"/>
          <w:szCs w:val="24"/>
        </w:rPr>
        <w:t>SAIMEX</w:t>
      </w:r>
      <w:r w:rsidRPr="0015068A">
        <w:rPr>
          <w:rFonts w:ascii="Palatino Linotype" w:eastAsia="Palatino Linotype" w:hAnsi="Palatino Linotype" w:cs="Palatino Linotype"/>
          <w:sz w:val="24"/>
          <w:szCs w:val="24"/>
        </w:rPr>
        <w:t>.</w:t>
      </w:r>
    </w:p>
    <w:p w14:paraId="0D2EEBA7" w14:textId="77777777" w:rsidR="00031ADE" w:rsidRPr="0015068A" w:rsidRDefault="00031ADE" w:rsidP="0015068A">
      <w:pPr>
        <w:spacing w:after="0" w:line="360" w:lineRule="auto"/>
        <w:ind w:right="49"/>
        <w:jc w:val="both"/>
        <w:rPr>
          <w:rFonts w:ascii="Palatino Linotype" w:eastAsia="Palatino Linotype" w:hAnsi="Palatino Linotype" w:cs="Palatino Linotype"/>
          <w:sz w:val="24"/>
          <w:szCs w:val="24"/>
        </w:rPr>
      </w:pPr>
    </w:p>
    <w:p w14:paraId="5C131758" w14:textId="77777777" w:rsidR="00031ADE" w:rsidRPr="0015068A" w:rsidRDefault="003E1710" w:rsidP="0015068A">
      <w:pPr>
        <w:widowControl w:val="0"/>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b/>
          <w:sz w:val="24"/>
          <w:szCs w:val="24"/>
        </w:rPr>
        <w:t>2.</w:t>
      </w:r>
      <w:r w:rsidRPr="0015068A">
        <w:rPr>
          <w:rFonts w:ascii="Palatino Linotype" w:eastAsia="Palatino Linotype" w:hAnsi="Palatino Linotype" w:cs="Palatino Linotype"/>
          <w:sz w:val="24"/>
          <w:szCs w:val="24"/>
        </w:rPr>
        <w:t xml:space="preserve"> </w:t>
      </w:r>
      <w:r w:rsidRPr="0015068A">
        <w:rPr>
          <w:rFonts w:ascii="Palatino Linotype" w:eastAsia="Palatino Linotype" w:hAnsi="Palatino Linotype" w:cs="Palatino Linotype"/>
          <w:b/>
          <w:sz w:val="24"/>
          <w:szCs w:val="24"/>
        </w:rPr>
        <w:t>DE LA PRÓRROGA.</w:t>
      </w:r>
      <w:r w:rsidRPr="0015068A">
        <w:rPr>
          <w:rFonts w:ascii="Palatino Linotype" w:eastAsia="Palatino Linotype" w:hAnsi="Palatino Linotype" w:cs="Palatino Linotype"/>
          <w:sz w:val="24"/>
          <w:szCs w:val="24"/>
        </w:rPr>
        <w:t xml:space="preserve"> En fecha seis de septiembre de dos mil veintitrés, </w:t>
      </w:r>
      <w:r w:rsidRPr="0015068A">
        <w:rPr>
          <w:rFonts w:ascii="Palatino Linotype" w:eastAsia="Palatino Linotype" w:hAnsi="Palatino Linotype" w:cs="Palatino Linotype"/>
          <w:b/>
          <w:sz w:val="24"/>
          <w:szCs w:val="24"/>
        </w:rPr>
        <w:t>EL SUJETO OBLIGADO</w:t>
      </w:r>
      <w:r w:rsidRPr="0015068A">
        <w:rPr>
          <w:rFonts w:ascii="Palatino Linotype" w:eastAsia="Palatino Linotype" w:hAnsi="Palatino Linotype" w:cs="Palatino Linotype"/>
          <w:sz w:val="24"/>
          <w:szCs w:val="24"/>
        </w:rPr>
        <w:t xml:space="preserve"> solicitó una prórroga para la entrega de la información requerida en la solicitud de acceso a la información tal como se observa a continuación:</w:t>
      </w:r>
    </w:p>
    <w:p w14:paraId="63737537" w14:textId="77777777" w:rsidR="00031ADE" w:rsidRPr="0015068A" w:rsidRDefault="00031ADE" w:rsidP="0015068A">
      <w:pPr>
        <w:widowControl w:val="0"/>
        <w:spacing w:after="0" w:line="360" w:lineRule="auto"/>
        <w:jc w:val="both"/>
        <w:rPr>
          <w:rFonts w:ascii="Palatino Linotype" w:eastAsia="Palatino Linotype" w:hAnsi="Palatino Linotype" w:cs="Palatino Linotype"/>
          <w:sz w:val="24"/>
          <w:szCs w:val="24"/>
        </w:rPr>
      </w:pPr>
    </w:p>
    <w:p w14:paraId="5F64AE8C" w14:textId="77777777" w:rsidR="00031ADE" w:rsidRPr="0015068A" w:rsidRDefault="003E1710" w:rsidP="0015068A">
      <w:pPr>
        <w:spacing w:after="0" w:line="276" w:lineRule="auto"/>
        <w:ind w:left="851" w:right="900"/>
        <w:jc w:val="both"/>
        <w:rPr>
          <w:rFonts w:ascii="Palatino Linotype" w:eastAsia="Palatino Linotype" w:hAnsi="Palatino Linotype" w:cs="Palatino Linotype"/>
          <w:i/>
        </w:rPr>
      </w:pPr>
      <w:r w:rsidRPr="0015068A">
        <w:rPr>
          <w:rFonts w:ascii="Palatino Linotype" w:eastAsia="Palatino Linotype" w:hAnsi="Palatino Linotype" w:cs="Palatino Linotype"/>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34891C75" w14:textId="77777777" w:rsidR="00031ADE" w:rsidRPr="0015068A" w:rsidRDefault="003E1710" w:rsidP="0015068A">
      <w:pPr>
        <w:spacing w:after="0" w:line="276" w:lineRule="auto"/>
        <w:ind w:left="851" w:right="900"/>
        <w:jc w:val="both"/>
        <w:rPr>
          <w:rFonts w:ascii="Palatino Linotype" w:eastAsia="Palatino Linotype" w:hAnsi="Palatino Linotype" w:cs="Palatino Linotype"/>
          <w:i/>
        </w:rPr>
      </w:pPr>
      <w:r w:rsidRPr="0015068A">
        <w:rPr>
          <w:rFonts w:ascii="Palatino Linotype" w:eastAsia="Palatino Linotype" w:hAnsi="Palatino Linotype" w:cs="Palatino Linotype"/>
          <w:i/>
        </w:rPr>
        <w:t>Con fundamento en el articulo 163 de la Ley de Transparencia y Acceso a la Información Pública del Estado de México y Municipios se aprueba la prórroga solicitada con la finalidad de estar en condiciones de dar cabal cumplimiento a su requerimiento.</w:t>
      </w:r>
    </w:p>
    <w:p w14:paraId="0B15880D" w14:textId="77777777" w:rsidR="00031ADE" w:rsidRPr="0015068A" w:rsidRDefault="003E1710" w:rsidP="0015068A">
      <w:pPr>
        <w:spacing w:after="0" w:line="276" w:lineRule="auto"/>
        <w:ind w:left="851" w:right="900"/>
        <w:jc w:val="both"/>
        <w:rPr>
          <w:rFonts w:ascii="Palatino Linotype" w:eastAsia="Palatino Linotype" w:hAnsi="Palatino Linotype" w:cs="Palatino Linotype"/>
          <w:i/>
        </w:rPr>
      </w:pPr>
      <w:r w:rsidRPr="0015068A">
        <w:rPr>
          <w:rFonts w:ascii="Palatino Linotype" w:eastAsia="Palatino Linotype" w:hAnsi="Palatino Linotype" w:cs="Palatino Linotype"/>
          <w:i/>
        </w:rPr>
        <w:t>BRENDA SELENE HERNANDEZ LOPEZ</w:t>
      </w:r>
    </w:p>
    <w:p w14:paraId="54112281" w14:textId="77777777" w:rsidR="00031ADE" w:rsidRPr="0015068A" w:rsidRDefault="003E1710" w:rsidP="0015068A">
      <w:pPr>
        <w:spacing w:after="0" w:line="276" w:lineRule="auto"/>
        <w:ind w:left="851" w:right="900"/>
        <w:jc w:val="both"/>
        <w:rPr>
          <w:rFonts w:ascii="Palatino Linotype" w:eastAsia="Palatino Linotype" w:hAnsi="Palatino Linotype" w:cs="Palatino Linotype"/>
          <w:i/>
        </w:rPr>
      </w:pPr>
      <w:r w:rsidRPr="0015068A">
        <w:rPr>
          <w:rFonts w:ascii="Palatino Linotype" w:eastAsia="Palatino Linotype" w:hAnsi="Palatino Linotype" w:cs="Palatino Linotype"/>
          <w:i/>
        </w:rPr>
        <w:t>Responsable de la Unidad de Transparencia”</w:t>
      </w:r>
    </w:p>
    <w:p w14:paraId="30658927" w14:textId="77777777" w:rsidR="00031ADE" w:rsidRPr="0015068A" w:rsidRDefault="00031ADE" w:rsidP="0015068A">
      <w:pPr>
        <w:spacing w:after="0" w:line="360" w:lineRule="auto"/>
        <w:jc w:val="both"/>
        <w:rPr>
          <w:rFonts w:ascii="Palatino Linotype" w:eastAsia="Palatino Linotype" w:hAnsi="Palatino Linotype" w:cs="Palatino Linotype"/>
          <w:b/>
          <w:sz w:val="24"/>
          <w:szCs w:val="24"/>
        </w:rPr>
      </w:pPr>
    </w:p>
    <w:p w14:paraId="424B7249" w14:textId="77777777" w:rsidR="00031ADE" w:rsidRPr="0015068A" w:rsidRDefault="003E1710" w:rsidP="0015068A">
      <w:pP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 xml:space="preserve">Atendiendo la prórroga realizada por EL SUJETO OBLIGADO, en el caso en cuestión es de indicar que, en efecto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w:t>
      </w:r>
      <w:r w:rsidRPr="0015068A">
        <w:rPr>
          <w:rFonts w:ascii="Palatino Linotype" w:eastAsia="Palatino Linotype" w:hAnsi="Palatino Linotype" w:cs="Palatino Linotype"/>
          <w:sz w:val="24"/>
          <w:szCs w:val="24"/>
        </w:rPr>
        <w:lastRenderedPageBreak/>
        <w:t>constancias que obran en el expediente, se advierte que NO se observaron las formalidades que establece la Ley de la materia, pues no se anexó la resolución mediante la cual el Comité de Transparencia aprobó la ampliación del plazo.</w:t>
      </w:r>
    </w:p>
    <w:p w14:paraId="636C418B" w14:textId="77777777" w:rsidR="00031ADE" w:rsidRPr="0015068A" w:rsidRDefault="00031ADE" w:rsidP="0015068A">
      <w:pPr>
        <w:spacing w:after="0" w:line="360" w:lineRule="auto"/>
        <w:jc w:val="both"/>
        <w:rPr>
          <w:rFonts w:ascii="Palatino Linotype" w:eastAsia="Palatino Linotype" w:hAnsi="Palatino Linotype" w:cs="Palatino Linotype"/>
          <w:b/>
          <w:sz w:val="24"/>
          <w:szCs w:val="24"/>
        </w:rPr>
      </w:pPr>
    </w:p>
    <w:p w14:paraId="4B1B6855" w14:textId="77777777" w:rsidR="00031ADE" w:rsidRPr="0015068A" w:rsidRDefault="003E1710" w:rsidP="0015068A">
      <w:pPr>
        <w:spacing w:after="0" w:line="360" w:lineRule="auto"/>
        <w:jc w:val="both"/>
      </w:pPr>
      <w:r w:rsidRPr="0015068A">
        <w:rPr>
          <w:rFonts w:ascii="Palatino Linotype" w:eastAsia="Palatino Linotype" w:hAnsi="Palatino Linotype" w:cs="Palatino Linotype"/>
          <w:b/>
          <w:sz w:val="24"/>
          <w:szCs w:val="24"/>
        </w:rPr>
        <w:t xml:space="preserve">3. RESPUESTA.  </w:t>
      </w:r>
      <w:r w:rsidRPr="0015068A">
        <w:rPr>
          <w:rFonts w:ascii="Palatino Linotype" w:eastAsia="Palatino Linotype" w:hAnsi="Palatino Linotype" w:cs="Palatino Linotype"/>
          <w:sz w:val="24"/>
          <w:szCs w:val="24"/>
        </w:rPr>
        <w:t xml:space="preserve">Con fecha </w:t>
      </w:r>
      <w:r w:rsidRPr="0015068A">
        <w:rPr>
          <w:rFonts w:ascii="Palatino Linotype" w:eastAsia="Palatino Linotype" w:hAnsi="Palatino Linotype" w:cs="Palatino Linotype"/>
          <w:b/>
          <w:sz w:val="24"/>
          <w:szCs w:val="24"/>
        </w:rPr>
        <w:t>quince de septiembre del dos mil veintitrés</w:t>
      </w:r>
      <w:r w:rsidRPr="0015068A">
        <w:rPr>
          <w:rFonts w:ascii="Palatino Linotype" w:eastAsia="Palatino Linotype" w:hAnsi="Palatino Linotype" w:cs="Palatino Linotype"/>
          <w:sz w:val="24"/>
          <w:szCs w:val="24"/>
        </w:rPr>
        <w:t xml:space="preserve">, </w:t>
      </w:r>
      <w:r w:rsidRPr="0015068A">
        <w:rPr>
          <w:rFonts w:ascii="Palatino Linotype" w:eastAsia="Palatino Linotype" w:hAnsi="Palatino Linotype" w:cs="Palatino Linotype"/>
          <w:b/>
          <w:sz w:val="24"/>
          <w:szCs w:val="24"/>
        </w:rPr>
        <w:t>EL SUJETO OBLIGADO</w:t>
      </w:r>
      <w:r w:rsidRPr="0015068A">
        <w:rPr>
          <w:rFonts w:ascii="Palatino Linotype" w:eastAsia="Palatino Linotype" w:hAnsi="Palatino Linotype" w:cs="Palatino Linotype"/>
          <w:sz w:val="24"/>
          <w:szCs w:val="24"/>
        </w:rPr>
        <w:t xml:space="preserve"> otorgó, a través del SAIMEX, respuesta a la solicitud de acceso a la información </w:t>
      </w:r>
    </w:p>
    <w:p w14:paraId="757E61DD" w14:textId="77777777" w:rsidR="00031ADE" w:rsidRPr="0015068A" w:rsidRDefault="00031ADE" w:rsidP="0015068A">
      <w:pPr>
        <w:spacing w:after="0" w:line="360" w:lineRule="auto"/>
        <w:jc w:val="both"/>
      </w:pPr>
    </w:p>
    <w:p w14:paraId="0C7D4516" w14:textId="77777777" w:rsidR="00031ADE" w:rsidRPr="0015068A" w:rsidRDefault="003E1710" w:rsidP="0015068A">
      <w:pPr>
        <w:spacing w:after="0" w:line="276" w:lineRule="auto"/>
        <w:ind w:left="851" w:right="900"/>
        <w:jc w:val="both"/>
        <w:rPr>
          <w:rFonts w:ascii="Palatino Linotype" w:eastAsia="Palatino Linotype" w:hAnsi="Palatino Linotype" w:cs="Palatino Linotype"/>
          <w:i/>
        </w:rPr>
      </w:pPr>
      <w:r w:rsidRPr="0015068A">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CD022C0" w14:textId="77777777" w:rsidR="00031ADE" w:rsidRPr="0015068A" w:rsidRDefault="003E1710" w:rsidP="0015068A">
      <w:pPr>
        <w:spacing w:after="0" w:line="276" w:lineRule="auto"/>
        <w:ind w:left="851" w:right="900"/>
        <w:jc w:val="both"/>
        <w:rPr>
          <w:rFonts w:ascii="Palatino Linotype" w:eastAsia="Palatino Linotype" w:hAnsi="Palatino Linotype" w:cs="Palatino Linotype"/>
          <w:i/>
        </w:rPr>
      </w:pPr>
      <w:r w:rsidRPr="0015068A">
        <w:rPr>
          <w:rFonts w:ascii="Palatino Linotype" w:eastAsia="Palatino Linotype" w:hAnsi="Palatino Linotype" w:cs="Palatino Linotype"/>
          <w:i/>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01213/ZINACANT/IP/2023, recibida a través del Sistema SAIMEX, en donde se solicita textualmente lo siguiente: “SOLICITO LA CONCILIACIÓN DE NOMINA DEL INSTITUTO DEL DEPORTE, Y DEL AYUNTAMIENTO DE LA PRIMERA QUINCENA DE 2023.” (sic). En apego a lo establecido </w:t>
      </w:r>
      <w:r w:rsidRPr="0015068A">
        <w:rPr>
          <w:rFonts w:ascii="Palatino Linotype" w:eastAsia="Palatino Linotype" w:hAnsi="Palatino Linotype" w:cs="Palatino Linotype"/>
          <w:b/>
          <w:i/>
          <w:u w:val="single"/>
        </w:rPr>
        <w:t>su solicitud fue analizada y turnada a el área poseedora de la información, en este caso a la dirección del Instituto municipal de cultura física y deporte y Tesorería Municipal</w:t>
      </w:r>
      <w:r w:rsidRPr="0015068A">
        <w:rPr>
          <w:rFonts w:ascii="Palatino Linotype" w:eastAsia="Palatino Linotype" w:hAnsi="Palatino Linotype" w:cs="Palatino Linotype"/>
          <w:i/>
        </w:rPr>
        <w:t xml:space="preserve">,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w:t>
      </w:r>
      <w:r w:rsidRPr="0015068A">
        <w:rPr>
          <w:rFonts w:ascii="Palatino Linotype" w:eastAsia="Palatino Linotype" w:hAnsi="Palatino Linotype" w:cs="Palatino Linotype"/>
          <w:i/>
        </w:rPr>
        <w:lastRenderedPageBreak/>
        <w:t>anexa al presente, las respuestas proporcionadas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17D1FDB6" w14:textId="77777777" w:rsidR="00031ADE" w:rsidRPr="0015068A" w:rsidRDefault="003E1710" w:rsidP="0015068A">
      <w:pPr>
        <w:spacing w:after="0" w:line="276" w:lineRule="auto"/>
        <w:ind w:left="851" w:right="900"/>
        <w:jc w:val="both"/>
        <w:rPr>
          <w:rFonts w:ascii="Palatino Linotype" w:eastAsia="Palatino Linotype" w:hAnsi="Palatino Linotype" w:cs="Palatino Linotype"/>
          <w:i/>
        </w:rPr>
      </w:pPr>
      <w:r w:rsidRPr="0015068A">
        <w:rPr>
          <w:rFonts w:ascii="Palatino Linotype" w:eastAsia="Palatino Linotype" w:hAnsi="Palatino Linotype" w:cs="Palatino Linotype"/>
          <w:i/>
        </w:rPr>
        <w:t>ATENTAMENTE</w:t>
      </w:r>
    </w:p>
    <w:p w14:paraId="6DFF0069" w14:textId="77777777" w:rsidR="00031ADE" w:rsidRPr="0015068A" w:rsidRDefault="003E1710" w:rsidP="0015068A">
      <w:pPr>
        <w:spacing w:after="0" w:line="276" w:lineRule="auto"/>
        <w:ind w:left="851" w:right="900"/>
        <w:jc w:val="both"/>
        <w:rPr>
          <w:rFonts w:ascii="Palatino Linotype" w:eastAsia="Palatino Linotype" w:hAnsi="Palatino Linotype" w:cs="Palatino Linotype"/>
          <w:i/>
        </w:rPr>
      </w:pPr>
      <w:r w:rsidRPr="0015068A">
        <w:rPr>
          <w:rFonts w:ascii="Palatino Linotype" w:eastAsia="Palatino Linotype" w:hAnsi="Palatino Linotype" w:cs="Palatino Linotype"/>
          <w:i/>
        </w:rPr>
        <w:t>BRENDA SELENE HERNANDEZ LOPEZ”</w:t>
      </w:r>
    </w:p>
    <w:p w14:paraId="6ABFBF6B" w14:textId="77777777" w:rsidR="00031ADE" w:rsidRPr="0015068A" w:rsidRDefault="00031ADE" w:rsidP="0015068A">
      <w:pPr>
        <w:spacing w:after="0" w:line="360" w:lineRule="auto"/>
        <w:jc w:val="both"/>
        <w:rPr>
          <w:rFonts w:ascii="Palatino Linotype" w:eastAsia="Palatino Linotype" w:hAnsi="Palatino Linotype" w:cs="Palatino Linotype"/>
          <w:b/>
          <w:sz w:val="24"/>
          <w:szCs w:val="24"/>
        </w:rPr>
      </w:pPr>
    </w:p>
    <w:p w14:paraId="591F4EB3" w14:textId="77777777" w:rsidR="00031ADE" w:rsidRPr="0015068A" w:rsidRDefault="003E1710" w:rsidP="0015068A">
      <w:pP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b/>
          <w:sz w:val="24"/>
          <w:szCs w:val="24"/>
        </w:rPr>
        <w:t>EL SUJETO OBLIGADO</w:t>
      </w:r>
      <w:r w:rsidRPr="0015068A">
        <w:rPr>
          <w:rFonts w:ascii="Palatino Linotype" w:eastAsia="Palatino Linotype" w:hAnsi="Palatino Linotype" w:cs="Palatino Linotype"/>
          <w:sz w:val="24"/>
          <w:szCs w:val="24"/>
        </w:rPr>
        <w:t xml:space="preserve"> adjuntó para tal efecto los archivos electrónicos:</w:t>
      </w:r>
    </w:p>
    <w:p w14:paraId="211B1946" w14:textId="77777777" w:rsidR="00031ADE" w:rsidRPr="0015068A" w:rsidRDefault="00031ADE" w:rsidP="0015068A">
      <w:pPr>
        <w:spacing w:after="0" w:line="360" w:lineRule="auto"/>
        <w:jc w:val="both"/>
        <w:rPr>
          <w:rFonts w:ascii="Palatino Linotype" w:eastAsia="Palatino Linotype" w:hAnsi="Palatino Linotype" w:cs="Palatino Linotype"/>
          <w:sz w:val="24"/>
          <w:szCs w:val="24"/>
        </w:rPr>
      </w:pPr>
    </w:p>
    <w:p w14:paraId="27A549A7" w14:textId="77777777" w:rsidR="00031ADE" w:rsidRPr="0015068A" w:rsidRDefault="003E1710" w:rsidP="0015068A">
      <w:pP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w:t>
      </w:r>
      <w:r w:rsidRPr="0015068A">
        <w:rPr>
          <w:rFonts w:ascii="Palatino Linotype" w:eastAsia="Palatino Linotype" w:hAnsi="Palatino Linotype" w:cs="Palatino Linotype"/>
          <w:b/>
          <w:i/>
          <w:sz w:val="24"/>
          <w:szCs w:val="24"/>
          <w:u w:val="single"/>
        </w:rPr>
        <w:t>1213.pdf</w:t>
      </w:r>
      <w:r w:rsidRPr="0015068A">
        <w:rPr>
          <w:rFonts w:ascii="Palatino Linotype" w:eastAsia="Palatino Linotype" w:hAnsi="Palatino Linotype" w:cs="Palatino Linotype"/>
          <w:b/>
          <w:i/>
          <w:sz w:val="24"/>
          <w:szCs w:val="24"/>
        </w:rPr>
        <w:t>”</w:t>
      </w:r>
      <w:r w:rsidRPr="0015068A">
        <w:rPr>
          <w:rFonts w:ascii="Palatino Linotype" w:eastAsia="Palatino Linotype" w:hAnsi="Palatino Linotype" w:cs="Palatino Linotype"/>
          <w:sz w:val="24"/>
          <w:szCs w:val="24"/>
        </w:rPr>
        <w:t xml:space="preserve">: Oficio de fecha cinco de septiembre de dos mil veintitrés, signado por el Director del Instituto Municipal de Cultura Física y Deporte del Municipio de Zinacantepec, mediante el cual solicita amplié la solicitud; a manera de especificar el comparativo de información o reporte con lo cual solicita la conciliación; ya que no queda completamente clara o específica la solicitud de información. </w:t>
      </w:r>
    </w:p>
    <w:p w14:paraId="0B07607E" w14:textId="77777777" w:rsidR="00031ADE" w:rsidRPr="0015068A" w:rsidRDefault="00031ADE" w:rsidP="0015068A">
      <w:pPr>
        <w:spacing w:after="0" w:line="360" w:lineRule="auto"/>
        <w:jc w:val="both"/>
        <w:rPr>
          <w:rFonts w:ascii="Palatino Linotype" w:eastAsia="Palatino Linotype" w:hAnsi="Palatino Linotype" w:cs="Palatino Linotype"/>
          <w:b/>
          <w:i/>
          <w:sz w:val="24"/>
          <w:szCs w:val="24"/>
          <w:u w:val="single"/>
        </w:rPr>
      </w:pPr>
    </w:p>
    <w:p w14:paraId="350D6690" w14:textId="77777777" w:rsidR="00031ADE" w:rsidRPr="0015068A" w:rsidRDefault="003E1710" w:rsidP="0015068A">
      <w:pP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w:t>
      </w:r>
      <w:r w:rsidRPr="0015068A">
        <w:rPr>
          <w:rFonts w:ascii="Palatino Linotype" w:eastAsia="Palatino Linotype" w:hAnsi="Palatino Linotype" w:cs="Palatino Linotype"/>
          <w:b/>
          <w:i/>
          <w:sz w:val="24"/>
          <w:szCs w:val="24"/>
          <w:u w:val="single"/>
        </w:rPr>
        <w:t>Solicitud 01213.pdf</w:t>
      </w:r>
      <w:r w:rsidRPr="0015068A">
        <w:rPr>
          <w:rFonts w:ascii="Palatino Linotype" w:eastAsia="Palatino Linotype" w:hAnsi="Palatino Linotype" w:cs="Palatino Linotype"/>
          <w:b/>
          <w:i/>
          <w:sz w:val="24"/>
          <w:szCs w:val="24"/>
        </w:rPr>
        <w:t>”</w:t>
      </w:r>
      <w:r w:rsidRPr="0015068A">
        <w:rPr>
          <w:rFonts w:ascii="Palatino Linotype" w:eastAsia="Palatino Linotype" w:hAnsi="Palatino Linotype" w:cs="Palatino Linotype"/>
          <w:sz w:val="24"/>
          <w:szCs w:val="24"/>
        </w:rPr>
        <w:t xml:space="preserve">: Oficio de fecha primero de septiembre de dos mil veintitrés, signado por el Tesorero Municipal, mediante el cual menciona que el área encargada de la elaboración de nómina es la Dirección de Administración, lo cual le impide atender la solicitud. </w:t>
      </w:r>
    </w:p>
    <w:p w14:paraId="5E248345" w14:textId="77777777" w:rsidR="00031ADE" w:rsidRPr="0015068A" w:rsidRDefault="00031ADE" w:rsidP="0015068A"/>
    <w:p w14:paraId="39CCC98E" w14:textId="77777777" w:rsidR="00031ADE" w:rsidRPr="0015068A" w:rsidRDefault="003E1710" w:rsidP="0015068A">
      <w:pPr>
        <w:spacing w:after="0" w:line="360" w:lineRule="auto"/>
        <w:ind w:right="-234"/>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b/>
          <w:sz w:val="24"/>
          <w:szCs w:val="24"/>
        </w:rPr>
        <w:t xml:space="preserve">4. DEL RECURSO DE REVISIÓN. </w:t>
      </w:r>
      <w:r w:rsidRPr="0015068A">
        <w:rPr>
          <w:rFonts w:ascii="Palatino Linotype" w:eastAsia="Palatino Linotype" w:hAnsi="Palatino Linotype" w:cs="Palatino Linotype"/>
          <w:sz w:val="24"/>
          <w:szCs w:val="24"/>
        </w:rPr>
        <w:t>Inconforme con la respuesta del</w:t>
      </w:r>
      <w:r w:rsidRPr="0015068A">
        <w:rPr>
          <w:rFonts w:ascii="Palatino Linotype" w:eastAsia="Palatino Linotype" w:hAnsi="Palatino Linotype" w:cs="Palatino Linotype"/>
          <w:b/>
          <w:sz w:val="24"/>
          <w:szCs w:val="24"/>
        </w:rPr>
        <w:t xml:space="preserve"> SUJETO OBLIGADO, </w:t>
      </w:r>
      <w:r w:rsidRPr="0015068A">
        <w:rPr>
          <w:rFonts w:ascii="Palatino Linotype" w:eastAsia="Palatino Linotype" w:hAnsi="Palatino Linotype" w:cs="Palatino Linotype"/>
          <w:sz w:val="24"/>
          <w:szCs w:val="24"/>
        </w:rPr>
        <w:t>en fecha dieciocho de septiembre de dos mil veintitrés,</w:t>
      </w:r>
      <w:r w:rsidRPr="0015068A">
        <w:rPr>
          <w:rFonts w:ascii="Palatino Linotype" w:eastAsia="Palatino Linotype" w:hAnsi="Palatino Linotype" w:cs="Palatino Linotype"/>
          <w:b/>
          <w:sz w:val="24"/>
          <w:szCs w:val="24"/>
        </w:rPr>
        <w:t xml:space="preserve"> LA PARTE RECURRENTE </w:t>
      </w:r>
      <w:r w:rsidRPr="0015068A">
        <w:rPr>
          <w:rFonts w:ascii="Palatino Linotype" w:eastAsia="Palatino Linotype" w:hAnsi="Palatino Linotype" w:cs="Palatino Linotype"/>
          <w:sz w:val="24"/>
          <w:szCs w:val="24"/>
        </w:rPr>
        <w:t>interpuso el recurso de revisión, el cual fue registrado</w:t>
      </w:r>
      <w:r w:rsidRPr="0015068A">
        <w:rPr>
          <w:rFonts w:ascii="Palatino Linotype" w:eastAsia="Palatino Linotype" w:hAnsi="Palatino Linotype" w:cs="Palatino Linotype"/>
          <w:b/>
          <w:sz w:val="24"/>
          <w:szCs w:val="24"/>
        </w:rPr>
        <w:t xml:space="preserve"> </w:t>
      </w:r>
      <w:r w:rsidRPr="0015068A">
        <w:rPr>
          <w:rFonts w:ascii="Palatino Linotype" w:eastAsia="Palatino Linotype" w:hAnsi="Palatino Linotype" w:cs="Palatino Linotype"/>
          <w:sz w:val="24"/>
          <w:szCs w:val="24"/>
        </w:rPr>
        <w:t xml:space="preserve">en el sistema </w:t>
      </w:r>
      <w:r w:rsidRPr="0015068A">
        <w:rPr>
          <w:rFonts w:ascii="Palatino Linotype" w:eastAsia="Palatino Linotype" w:hAnsi="Palatino Linotype" w:cs="Palatino Linotype"/>
          <w:sz w:val="24"/>
          <w:szCs w:val="24"/>
        </w:rPr>
        <w:lastRenderedPageBreak/>
        <w:t xml:space="preserve">electrónico con el expediente número </w:t>
      </w:r>
      <w:r w:rsidRPr="0015068A">
        <w:rPr>
          <w:rFonts w:ascii="Palatino Linotype" w:eastAsia="Palatino Linotype" w:hAnsi="Palatino Linotype" w:cs="Palatino Linotype"/>
          <w:b/>
          <w:sz w:val="24"/>
          <w:szCs w:val="24"/>
        </w:rPr>
        <w:t>06219/INFOEM/IP/RR/2023</w:t>
      </w:r>
      <w:r w:rsidRPr="0015068A">
        <w:rPr>
          <w:rFonts w:ascii="Palatino Linotype" w:eastAsia="Palatino Linotype" w:hAnsi="Palatino Linotype" w:cs="Palatino Linotype"/>
          <w:sz w:val="24"/>
          <w:szCs w:val="24"/>
        </w:rPr>
        <w:t>, en el cual manifiesta, lo siguiente:</w:t>
      </w:r>
    </w:p>
    <w:p w14:paraId="005D1E1D" w14:textId="77777777" w:rsidR="00031ADE" w:rsidRPr="0015068A" w:rsidRDefault="003E1710" w:rsidP="0015068A">
      <w:pPr>
        <w:numPr>
          <w:ilvl w:val="0"/>
          <w:numId w:val="2"/>
        </w:numPr>
        <w:pBdr>
          <w:top w:val="nil"/>
          <w:left w:val="nil"/>
          <w:bottom w:val="nil"/>
          <w:right w:val="nil"/>
          <w:between w:val="nil"/>
        </w:pBdr>
        <w:spacing w:after="240" w:line="360" w:lineRule="auto"/>
        <w:jc w:val="both"/>
        <w:rPr>
          <w:rFonts w:ascii="Palatino Linotype" w:eastAsia="Palatino Linotype" w:hAnsi="Palatino Linotype" w:cs="Palatino Linotype"/>
          <w:b/>
          <w:i/>
          <w:sz w:val="24"/>
          <w:szCs w:val="24"/>
        </w:rPr>
      </w:pPr>
      <w:r w:rsidRPr="0015068A">
        <w:rPr>
          <w:rFonts w:ascii="Palatino Linotype" w:eastAsia="Palatino Linotype" w:hAnsi="Palatino Linotype" w:cs="Palatino Linotype"/>
          <w:b/>
          <w:i/>
          <w:sz w:val="24"/>
          <w:szCs w:val="24"/>
        </w:rPr>
        <w:t>Acto Impugnado:</w:t>
      </w:r>
    </w:p>
    <w:p w14:paraId="0F58E3A1" w14:textId="77777777" w:rsidR="00031ADE" w:rsidRPr="0015068A" w:rsidRDefault="003E1710" w:rsidP="0015068A">
      <w:pPr>
        <w:tabs>
          <w:tab w:val="left" w:pos="8222"/>
        </w:tabs>
        <w:spacing w:before="240" w:after="240" w:line="276" w:lineRule="auto"/>
        <w:ind w:left="851" w:right="616"/>
        <w:jc w:val="both"/>
        <w:rPr>
          <w:rFonts w:ascii="Palatino Linotype" w:eastAsia="Palatino Linotype" w:hAnsi="Palatino Linotype" w:cs="Palatino Linotype"/>
          <w:i/>
        </w:rPr>
      </w:pPr>
      <w:r w:rsidRPr="0015068A">
        <w:rPr>
          <w:rFonts w:ascii="Palatino Linotype" w:eastAsia="Palatino Linotype" w:hAnsi="Palatino Linotype" w:cs="Palatino Linotype"/>
          <w:i/>
        </w:rPr>
        <w:t>“NO ENTREGA INFORMACIÓN” [sic]</w:t>
      </w:r>
    </w:p>
    <w:p w14:paraId="60214798" w14:textId="77777777" w:rsidR="00031ADE" w:rsidRPr="0015068A" w:rsidRDefault="003E1710" w:rsidP="0015068A">
      <w:pPr>
        <w:numPr>
          <w:ilvl w:val="0"/>
          <w:numId w:val="2"/>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15068A">
        <w:rPr>
          <w:rFonts w:ascii="Palatino Linotype" w:eastAsia="Palatino Linotype" w:hAnsi="Palatino Linotype" w:cs="Palatino Linotype"/>
          <w:b/>
          <w:i/>
          <w:sz w:val="24"/>
          <w:szCs w:val="24"/>
        </w:rPr>
        <w:t>Razones o Motivos de Inconformidad</w:t>
      </w:r>
      <w:r w:rsidRPr="0015068A">
        <w:rPr>
          <w:rFonts w:ascii="Palatino Linotype" w:eastAsia="Palatino Linotype" w:hAnsi="Palatino Linotype" w:cs="Palatino Linotype"/>
          <w:i/>
          <w:sz w:val="24"/>
          <w:szCs w:val="24"/>
        </w:rPr>
        <w:t>:</w:t>
      </w:r>
    </w:p>
    <w:p w14:paraId="77C46B96" w14:textId="77777777" w:rsidR="00031ADE" w:rsidRPr="0015068A" w:rsidRDefault="003E1710" w:rsidP="0015068A">
      <w:pPr>
        <w:spacing w:before="240" w:after="0" w:line="276" w:lineRule="auto"/>
        <w:ind w:left="851" w:right="616"/>
        <w:jc w:val="both"/>
        <w:rPr>
          <w:rFonts w:ascii="Palatino Linotype" w:eastAsia="Palatino Linotype" w:hAnsi="Palatino Linotype" w:cs="Palatino Linotype"/>
          <w:i/>
        </w:rPr>
      </w:pPr>
      <w:r w:rsidRPr="0015068A">
        <w:rPr>
          <w:rFonts w:ascii="Palatino Linotype" w:eastAsia="Palatino Linotype" w:hAnsi="Palatino Linotype" w:cs="Palatino Linotype"/>
          <w:i/>
          <w:sz w:val="24"/>
          <w:szCs w:val="24"/>
        </w:rPr>
        <w:t>“</w:t>
      </w:r>
      <w:r w:rsidRPr="0015068A">
        <w:rPr>
          <w:rFonts w:ascii="Palatino Linotype" w:eastAsia="Palatino Linotype" w:hAnsi="Palatino Linotype" w:cs="Palatino Linotype"/>
          <w:i/>
        </w:rPr>
        <w:t>NO ENTREGA INFORMACIÓN” [sic]</w:t>
      </w:r>
    </w:p>
    <w:p w14:paraId="456055F3" w14:textId="77777777" w:rsidR="00031ADE" w:rsidRPr="0015068A" w:rsidRDefault="00031ADE" w:rsidP="0015068A">
      <w:pPr>
        <w:spacing w:before="240" w:after="0" w:line="276" w:lineRule="auto"/>
        <w:ind w:left="851" w:right="616"/>
        <w:jc w:val="both"/>
        <w:rPr>
          <w:rFonts w:ascii="Palatino Linotype" w:eastAsia="Palatino Linotype" w:hAnsi="Palatino Linotype" w:cs="Palatino Linotype"/>
          <w:i/>
        </w:rPr>
      </w:pPr>
    </w:p>
    <w:p w14:paraId="1BCE19E1" w14:textId="77777777" w:rsidR="00031ADE" w:rsidRPr="0015068A" w:rsidRDefault="003E1710" w:rsidP="0015068A">
      <w:pP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b/>
          <w:sz w:val="24"/>
          <w:szCs w:val="24"/>
        </w:rPr>
        <w:t xml:space="preserve">5. TURNO. </w:t>
      </w:r>
      <w:r w:rsidRPr="0015068A">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15068A">
        <w:rPr>
          <w:rFonts w:ascii="Palatino Linotype" w:eastAsia="Palatino Linotype" w:hAnsi="Palatino Linotype" w:cs="Palatino Linotype"/>
          <w:b/>
          <w:sz w:val="24"/>
          <w:szCs w:val="24"/>
        </w:rPr>
        <w:t xml:space="preserve">Guadalupe Ramírez Peña, </w:t>
      </w:r>
      <w:r w:rsidRPr="0015068A">
        <w:rPr>
          <w:rFonts w:ascii="Palatino Linotype" w:eastAsia="Palatino Linotype" w:hAnsi="Palatino Linotype" w:cs="Palatino Linotype"/>
          <w:sz w:val="24"/>
          <w:szCs w:val="24"/>
        </w:rPr>
        <w:t>a efecto de que analizara sobre su admisión o su desechamiento.</w:t>
      </w:r>
    </w:p>
    <w:p w14:paraId="4CC394F8" w14:textId="77777777" w:rsidR="00031ADE" w:rsidRPr="0015068A" w:rsidRDefault="00031ADE" w:rsidP="0015068A">
      <w:pPr>
        <w:spacing w:after="0" w:line="360" w:lineRule="auto"/>
        <w:jc w:val="both"/>
        <w:rPr>
          <w:rFonts w:ascii="Palatino Linotype" w:eastAsia="Palatino Linotype" w:hAnsi="Palatino Linotype" w:cs="Palatino Linotype"/>
          <w:sz w:val="24"/>
          <w:szCs w:val="24"/>
        </w:rPr>
      </w:pPr>
    </w:p>
    <w:p w14:paraId="0636CBD5" w14:textId="77777777" w:rsidR="00031ADE" w:rsidRPr="0015068A" w:rsidRDefault="003E1710" w:rsidP="0015068A">
      <w:pP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b/>
          <w:sz w:val="24"/>
          <w:szCs w:val="24"/>
        </w:rPr>
        <w:t>6. ADMISIÓN DEL RECURSO DE REVISIÓN.</w:t>
      </w:r>
      <w:r w:rsidRPr="0015068A">
        <w:rPr>
          <w:rFonts w:ascii="Palatino Linotype" w:eastAsia="Palatino Linotype" w:hAnsi="Palatino Linotype" w:cs="Palatino Linotype"/>
          <w:sz w:val="24"/>
          <w:szCs w:val="24"/>
        </w:rPr>
        <w:t xml:space="preserve"> Con fecha</w:t>
      </w:r>
      <w:r w:rsidRPr="0015068A">
        <w:rPr>
          <w:rFonts w:ascii="Palatino Linotype" w:eastAsia="Palatino Linotype" w:hAnsi="Palatino Linotype" w:cs="Palatino Linotype"/>
          <w:b/>
          <w:sz w:val="24"/>
          <w:szCs w:val="24"/>
        </w:rPr>
        <w:t xml:space="preserve"> veintiuno de septiembre de dos mil veintitrés</w:t>
      </w:r>
      <w:r w:rsidRPr="0015068A">
        <w:rPr>
          <w:rFonts w:ascii="Palatino Linotype" w:eastAsia="Palatino Linotype" w:hAnsi="Palatino Linotype" w:cs="Palatino Linotype"/>
          <w:sz w:val="24"/>
          <w:szCs w:val="24"/>
        </w:rPr>
        <w:t>,</w:t>
      </w:r>
      <w:r w:rsidRPr="0015068A">
        <w:rPr>
          <w:rFonts w:ascii="Palatino Linotype" w:eastAsia="Palatino Linotype" w:hAnsi="Palatino Linotype" w:cs="Palatino Linotype"/>
          <w:b/>
          <w:sz w:val="24"/>
          <w:szCs w:val="24"/>
        </w:rPr>
        <w:t xml:space="preserve"> </w:t>
      </w:r>
      <w:r w:rsidRPr="0015068A">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15068A">
        <w:rPr>
          <w:rFonts w:ascii="Palatino Linotype" w:eastAsia="Palatino Linotype" w:hAnsi="Palatino Linotype" w:cs="Palatino Linotype"/>
          <w:b/>
          <w:sz w:val="24"/>
          <w:szCs w:val="24"/>
        </w:rPr>
        <w:t xml:space="preserve">SUJETO OBLIGADO </w:t>
      </w:r>
      <w:r w:rsidRPr="0015068A">
        <w:rPr>
          <w:rFonts w:ascii="Palatino Linotype" w:eastAsia="Palatino Linotype" w:hAnsi="Palatino Linotype" w:cs="Palatino Linotype"/>
          <w:sz w:val="24"/>
          <w:szCs w:val="24"/>
        </w:rPr>
        <w:t>presentará su informe justificado.</w:t>
      </w:r>
    </w:p>
    <w:p w14:paraId="7F3666C5" w14:textId="77777777" w:rsidR="00031ADE" w:rsidRPr="0015068A" w:rsidRDefault="00031ADE" w:rsidP="0015068A"/>
    <w:p w14:paraId="65117CD7" w14:textId="77777777" w:rsidR="00031ADE" w:rsidRPr="0015068A" w:rsidRDefault="003E1710" w:rsidP="0015068A">
      <w:pP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b/>
          <w:sz w:val="24"/>
          <w:szCs w:val="24"/>
        </w:rPr>
        <w:lastRenderedPageBreak/>
        <w:t>7. MANIFESTACIONES</w:t>
      </w:r>
      <w:r w:rsidRPr="0015068A">
        <w:rPr>
          <w:rFonts w:ascii="Palatino Linotype" w:eastAsia="Palatino Linotype" w:hAnsi="Palatino Linotype" w:cs="Palatino Linotype"/>
          <w:sz w:val="24"/>
          <w:szCs w:val="24"/>
        </w:rPr>
        <w:t xml:space="preserve">. </w:t>
      </w:r>
      <w:r w:rsidRPr="0015068A">
        <w:rPr>
          <w:rFonts w:ascii="Palatino Linotype" w:eastAsia="Palatino Linotype" w:hAnsi="Palatino Linotype" w:cs="Palatino Linotype"/>
          <w:b/>
          <w:sz w:val="24"/>
          <w:szCs w:val="24"/>
        </w:rPr>
        <w:t xml:space="preserve">EL SUJETO OBLIGADO </w:t>
      </w:r>
      <w:r w:rsidRPr="0015068A">
        <w:rPr>
          <w:rFonts w:ascii="Palatino Linotype" w:eastAsia="Palatino Linotype" w:hAnsi="Palatino Linotype" w:cs="Palatino Linotype"/>
          <w:sz w:val="24"/>
          <w:szCs w:val="24"/>
        </w:rPr>
        <w:t>fue omiso en rendir, asimismo, debe señalarse que el particular omitió emitir manifestaciones, alegatos o cualquier argumento que a su derecho conviniera, por lo que se tiene por precluido su derecho para tal efecto.</w:t>
      </w:r>
    </w:p>
    <w:p w14:paraId="6AEF25E2" w14:textId="77777777" w:rsidR="00031ADE" w:rsidRPr="0015068A" w:rsidRDefault="003E1710" w:rsidP="0015068A">
      <w:r w:rsidRPr="0015068A">
        <w:rPr>
          <w:noProof/>
        </w:rPr>
        <w:drawing>
          <wp:inline distT="0" distB="0" distL="0" distR="0" wp14:anchorId="22A8DB91" wp14:editId="42FC0D7C">
            <wp:extent cx="5775950" cy="1525353"/>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775950" cy="1525353"/>
                    </a:xfrm>
                    <a:prstGeom prst="rect">
                      <a:avLst/>
                    </a:prstGeom>
                    <a:ln/>
                  </pic:spPr>
                </pic:pic>
              </a:graphicData>
            </a:graphic>
          </wp:inline>
        </w:drawing>
      </w:r>
    </w:p>
    <w:p w14:paraId="738D50E0" w14:textId="77777777" w:rsidR="00031ADE" w:rsidRPr="0015068A" w:rsidRDefault="00031ADE" w:rsidP="0015068A">
      <w:pPr>
        <w:spacing w:after="0" w:line="360" w:lineRule="auto"/>
        <w:jc w:val="both"/>
        <w:rPr>
          <w:rFonts w:ascii="Palatino Linotype" w:eastAsia="Palatino Linotype" w:hAnsi="Palatino Linotype" w:cs="Palatino Linotype"/>
          <w:b/>
          <w:sz w:val="24"/>
          <w:szCs w:val="24"/>
        </w:rPr>
      </w:pPr>
    </w:p>
    <w:p w14:paraId="0F64924C" w14:textId="77777777" w:rsidR="00031ADE" w:rsidRPr="0015068A" w:rsidRDefault="003E1710" w:rsidP="0015068A">
      <w:pP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b/>
          <w:sz w:val="24"/>
          <w:szCs w:val="24"/>
        </w:rPr>
        <w:t>8. AMPLIACIÓN DEL TÉRMINO PARA RESOLVER</w:t>
      </w:r>
      <w:r w:rsidRPr="0015068A">
        <w:rPr>
          <w:rFonts w:ascii="Palatino Linotype" w:eastAsia="Palatino Linotype" w:hAnsi="Palatino Linotype" w:cs="Palatino Linotype"/>
          <w:sz w:val="24"/>
          <w:szCs w:val="24"/>
        </w:rPr>
        <w:t>.</w:t>
      </w:r>
      <w:r w:rsidRPr="0015068A">
        <w:rPr>
          <w:rFonts w:ascii="Palatino Linotype" w:eastAsia="Palatino Linotype" w:hAnsi="Palatino Linotype" w:cs="Palatino Linotype"/>
        </w:rPr>
        <w:t xml:space="preserve"> </w:t>
      </w:r>
      <w:r w:rsidRPr="0015068A">
        <w:rPr>
          <w:rFonts w:ascii="Palatino Linotype" w:eastAsia="Palatino Linotype" w:hAnsi="Palatino Linotype" w:cs="Palatino Linotype"/>
          <w:sz w:val="24"/>
          <w:szCs w:val="24"/>
        </w:rPr>
        <w:t xml:space="preserve">El once de diciembre de dos mil veintitrés, se amplió el término para resolver el recurso de revisión en términos del artículo 181 párrafo tercero de la Ley de Transparencia y Acceso a la Información Pública del Estado de México y Municipios. </w:t>
      </w:r>
    </w:p>
    <w:p w14:paraId="204D16E6" w14:textId="77777777" w:rsidR="00031ADE" w:rsidRPr="0015068A" w:rsidRDefault="00031ADE" w:rsidP="0015068A">
      <w:pPr>
        <w:spacing w:after="0" w:line="360" w:lineRule="auto"/>
        <w:jc w:val="both"/>
        <w:rPr>
          <w:rFonts w:ascii="Palatino Linotype" w:eastAsia="Palatino Linotype" w:hAnsi="Palatino Linotype" w:cs="Palatino Linotype"/>
          <w:sz w:val="24"/>
          <w:szCs w:val="24"/>
        </w:rPr>
      </w:pPr>
    </w:p>
    <w:p w14:paraId="48742C41" w14:textId="77777777" w:rsidR="00031ADE" w:rsidRPr="0015068A" w:rsidRDefault="003E1710" w:rsidP="0015068A">
      <w:pP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incrementó aproximadamente un 300%, circunstancia atípica que ha rebasado las capacidades técnicas y humanas del personal encargado de la proyección de las resoluciones a dichos medios de impugnación.</w:t>
      </w:r>
    </w:p>
    <w:p w14:paraId="2BD28405" w14:textId="77777777" w:rsidR="00031ADE" w:rsidRPr="0015068A" w:rsidRDefault="00031ADE" w:rsidP="0015068A">
      <w:pPr>
        <w:spacing w:after="0" w:line="360" w:lineRule="auto"/>
        <w:jc w:val="both"/>
        <w:rPr>
          <w:rFonts w:ascii="Palatino Linotype" w:eastAsia="Palatino Linotype" w:hAnsi="Palatino Linotype" w:cs="Palatino Linotype"/>
          <w:sz w:val="24"/>
          <w:szCs w:val="24"/>
        </w:rPr>
      </w:pPr>
    </w:p>
    <w:p w14:paraId="461F7574" w14:textId="77777777" w:rsidR="00031ADE" w:rsidRPr="0015068A" w:rsidRDefault="003E1710" w:rsidP="0015068A">
      <w:pP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lastRenderedPageBreak/>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FE9C17A" w14:textId="77777777" w:rsidR="00031ADE" w:rsidRPr="0015068A" w:rsidRDefault="00031ADE" w:rsidP="0015068A">
      <w:pPr>
        <w:spacing w:after="0" w:line="360" w:lineRule="auto"/>
        <w:jc w:val="both"/>
        <w:rPr>
          <w:rFonts w:ascii="Palatino Linotype" w:eastAsia="Palatino Linotype" w:hAnsi="Palatino Linotype" w:cs="Palatino Linotype"/>
          <w:sz w:val="24"/>
          <w:szCs w:val="24"/>
        </w:rPr>
      </w:pPr>
    </w:p>
    <w:p w14:paraId="05B0331A" w14:textId="77777777" w:rsidR="00031ADE" w:rsidRPr="0015068A" w:rsidRDefault="003E1710" w:rsidP="0015068A">
      <w:pP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3A50E63" w14:textId="77777777" w:rsidR="00031ADE" w:rsidRPr="0015068A" w:rsidRDefault="00031ADE" w:rsidP="0015068A">
      <w:pPr>
        <w:spacing w:after="0" w:line="360" w:lineRule="auto"/>
        <w:jc w:val="both"/>
        <w:rPr>
          <w:rFonts w:ascii="Palatino Linotype" w:eastAsia="Palatino Linotype" w:hAnsi="Palatino Linotype" w:cs="Palatino Linotype"/>
          <w:sz w:val="24"/>
          <w:szCs w:val="24"/>
        </w:rPr>
      </w:pPr>
    </w:p>
    <w:p w14:paraId="7E25D0AA" w14:textId="77777777" w:rsidR="00031ADE" w:rsidRPr="0015068A" w:rsidRDefault="003E1710" w:rsidP="0015068A">
      <w:pP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BC30EC2" w14:textId="77777777" w:rsidR="00031ADE" w:rsidRPr="0015068A" w:rsidRDefault="00031ADE" w:rsidP="0015068A">
      <w:pPr>
        <w:spacing w:after="0" w:line="360" w:lineRule="auto"/>
        <w:jc w:val="both"/>
        <w:rPr>
          <w:rFonts w:ascii="Palatino Linotype" w:eastAsia="Palatino Linotype" w:hAnsi="Palatino Linotype" w:cs="Palatino Linotype"/>
          <w:sz w:val="24"/>
          <w:szCs w:val="24"/>
        </w:rPr>
      </w:pPr>
    </w:p>
    <w:p w14:paraId="5519EBD6" w14:textId="77777777" w:rsidR="00031ADE" w:rsidRPr="0015068A" w:rsidRDefault="003E1710" w:rsidP="0015068A">
      <w:pP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5E7955E5" w14:textId="77777777" w:rsidR="00031ADE" w:rsidRPr="0015068A" w:rsidRDefault="00031ADE" w:rsidP="0015068A">
      <w:pPr>
        <w:spacing w:after="0" w:line="360" w:lineRule="auto"/>
        <w:jc w:val="both"/>
        <w:rPr>
          <w:rFonts w:ascii="Palatino Linotype" w:eastAsia="Palatino Linotype" w:hAnsi="Palatino Linotype" w:cs="Palatino Linotype"/>
          <w:sz w:val="24"/>
          <w:szCs w:val="24"/>
        </w:rPr>
      </w:pPr>
    </w:p>
    <w:p w14:paraId="6FE11445" w14:textId="77777777" w:rsidR="00031ADE" w:rsidRPr="0015068A" w:rsidRDefault="003E1710" w:rsidP="0015068A">
      <w:pPr>
        <w:numPr>
          <w:ilvl w:val="0"/>
          <w:numId w:val="3"/>
        </w:numP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lastRenderedPageBreak/>
        <w:t xml:space="preserve">Complejidad del Asunto: La complejidad de la prueba, la pluralidad de sujetos procesales, el tiempo transcurrido, las características y contexto del recurso. </w:t>
      </w:r>
    </w:p>
    <w:p w14:paraId="28D3925B" w14:textId="77777777" w:rsidR="00031ADE" w:rsidRPr="0015068A" w:rsidRDefault="003E1710" w:rsidP="0015068A">
      <w:pPr>
        <w:numPr>
          <w:ilvl w:val="0"/>
          <w:numId w:val="3"/>
        </w:numP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Actividad Procesal del interesado. Acciones u omisiones del interesado.</w:t>
      </w:r>
    </w:p>
    <w:p w14:paraId="57A26720" w14:textId="77777777" w:rsidR="00031ADE" w:rsidRPr="0015068A" w:rsidRDefault="00031ADE" w:rsidP="0015068A">
      <w:pPr>
        <w:spacing w:after="0" w:line="360" w:lineRule="auto"/>
        <w:jc w:val="both"/>
        <w:rPr>
          <w:rFonts w:ascii="Palatino Linotype" w:eastAsia="Palatino Linotype" w:hAnsi="Palatino Linotype" w:cs="Palatino Linotype"/>
          <w:sz w:val="24"/>
          <w:szCs w:val="24"/>
        </w:rPr>
      </w:pPr>
    </w:p>
    <w:p w14:paraId="0C5B2E10" w14:textId="77777777" w:rsidR="00031ADE" w:rsidRPr="0015068A" w:rsidRDefault="003E1710" w:rsidP="0015068A">
      <w:pPr>
        <w:numPr>
          <w:ilvl w:val="0"/>
          <w:numId w:val="3"/>
        </w:numP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2102E3D2" w14:textId="77777777" w:rsidR="00031ADE" w:rsidRPr="0015068A" w:rsidRDefault="00031ADE" w:rsidP="0015068A">
      <w:pPr>
        <w:spacing w:after="0" w:line="360" w:lineRule="auto"/>
        <w:ind w:left="708"/>
        <w:rPr>
          <w:rFonts w:ascii="Palatino Linotype" w:eastAsia="Palatino Linotype" w:hAnsi="Palatino Linotype" w:cs="Palatino Linotype"/>
          <w:sz w:val="24"/>
          <w:szCs w:val="24"/>
        </w:rPr>
      </w:pPr>
    </w:p>
    <w:p w14:paraId="06EAB820" w14:textId="77777777" w:rsidR="00031ADE" w:rsidRPr="0015068A" w:rsidRDefault="003E1710" w:rsidP="0015068A">
      <w:pPr>
        <w:spacing w:after="0" w:line="360" w:lineRule="auto"/>
        <w:ind w:left="567"/>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d) La afectación generada en la situación jurídica de la persona involucrada en el proceso: Violación a sus derechos humanos.</w:t>
      </w:r>
    </w:p>
    <w:p w14:paraId="75A64604" w14:textId="77777777" w:rsidR="00031ADE" w:rsidRPr="0015068A" w:rsidRDefault="00031ADE" w:rsidP="0015068A">
      <w:pPr>
        <w:spacing w:after="0" w:line="360" w:lineRule="auto"/>
        <w:jc w:val="both"/>
        <w:rPr>
          <w:rFonts w:ascii="Palatino Linotype" w:eastAsia="Palatino Linotype" w:hAnsi="Palatino Linotype" w:cs="Palatino Linotype"/>
          <w:sz w:val="24"/>
          <w:szCs w:val="24"/>
        </w:rPr>
      </w:pPr>
    </w:p>
    <w:p w14:paraId="06D8EF9B" w14:textId="77777777" w:rsidR="00031ADE" w:rsidRPr="0015068A" w:rsidRDefault="003E1710" w:rsidP="0015068A">
      <w:pP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B6CD35E" w14:textId="77777777" w:rsidR="00031ADE" w:rsidRPr="0015068A" w:rsidRDefault="00031ADE" w:rsidP="0015068A">
      <w:pPr>
        <w:spacing w:after="0" w:line="360" w:lineRule="auto"/>
        <w:jc w:val="both"/>
        <w:rPr>
          <w:rFonts w:ascii="Palatino Linotype" w:eastAsia="Palatino Linotype" w:hAnsi="Palatino Linotype" w:cs="Palatino Linotype"/>
          <w:sz w:val="24"/>
          <w:szCs w:val="24"/>
        </w:rPr>
      </w:pPr>
    </w:p>
    <w:p w14:paraId="28F5909F" w14:textId="77777777" w:rsidR="00031ADE" w:rsidRPr="0015068A" w:rsidRDefault="003E1710" w:rsidP="0015068A">
      <w:pP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15068A">
        <w:rPr>
          <w:rFonts w:ascii="Palatino Linotype" w:eastAsia="Palatino Linotype" w:hAnsi="Palatino Linotype" w:cs="Palatino Linotype"/>
          <w:i/>
          <w:sz w:val="24"/>
          <w:szCs w:val="24"/>
        </w:rPr>
        <w:t xml:space="preserve">“TÉRMINOS PROCESALES. PARA DETERMINAR SI UN FUNCIONARIO JUDICIAL ACTUÓ INDEBIDAMENTE POR NO RESPETARLOS SE DEBE ATENDER AL PRESUPUESTO QUE CONSIDERÓ EL LEGISLADOR AL FIJARLOS Y LAS </w:t>
      </w:r>
      <w:r w:rsidRPr="0015068A">
        <w:rPr>
          <w:rFonts w:ascii="Palatino Linotype" w:eastAsia="Palatino Linotype" w:hAnsi="Palatino Linotype" w:cs="Palatino Linotype"/>
          <w:i/>
          <w:sz w:val="24"/>
          <w:szCs w:val="24"/>
        </w:rPr>
        <w:lastRenderedPageBreak/>
        <w:t>CARACTERÍSTICAS DEL CASO.”</w:t>
      </w:r>
      <w:r w:rsidRPr="0015068A">
        <w:rPr>
          <w:rFonts w:ascii="Palatino Linotype" w:eastAsia="Palatino Linotype" w:hAnsi="Palatino Linotype" w:cs="Palatino Linotype"/>
          <w:sz w:val="24"/>
          <w:szCs w:val="24"/>
        </w:rPr>
        <w:t>, visible en la Gaceta del Seminario Judicial de la Federación con el registro digital 205635.</w:t>
      </w:r>
    </w:p>
    <w:p w14:paraId="6FB9E492" w14:textId="77777777" w:rsidR="00031ADE" w:rsidRPr="0015068A" w:rsidRDefault="00031ADE" w:rsidP="0015068A">
      <w:pPr>
        <w:spacing w:after="0" w:line="360" w:lineRule="auto"/>
        <w:jc w:val="both"/>
        <w:rPr>
          <w:rFonts w:ascii="Palatino Linotype" w:eastAsia="Palatino Linotype" w:hAnsi="Palatino Linotype" w:cs="Palatino Linotype"/>
          <w:b/>
          <w:sz w:val="24"/>
          <w:szCs w:val="24"/>
        </w:rPr>
      </w:pPr>
    </w:p>
    <w:p w14:paraId="4982B9D0" w14:textId="77777777" w:rsidR="00031ADE" w:rsidRPr="0015068A" w:rsidRDefault="003E1710" w:rsidP="0015068A">
      <w:pP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71F354F" w14:textId="77777777" w:rsidR="00031ADE" w:rsidRPr="0015068A" w:rsidRDefault="00031ADE" w:rsidP="0015068A">
      <w:pPr>
        <w:spacing w:after="0" w:line="360" w:lineRule="auto"/>
        <w:jc w:val="both"/>
        <w:rPr>
          <w:rFonts w:ascii="Palatino Linotype" w:eastAsia="Palatino Linotype" w:hAnsi="Palatino Linotype" w:cs="Palatino Linotype"/>
          <w:sz w:val="24"/>
          <w:szCs w:val="24"/>
        </w:rPr>
      </w:pPr>
    </w:p>
    <w:p w14:paraId="434CDBE2" w14:textId="77777777" w:rsidR="00031ADE" w:rsidRPr="0015068A" w:rsidRDefault="003E1710" w:rsidP="0015068A">
      <w:pP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769C522D" w14:textId="77777777" w:rsidR="00031ADE" w:rsidRPr="0015068A" w:rsidRDefault="00031ADE" w:rsidP="0015068A">
      <w:pPr>
        <w:spacing w:after="0" w:line="360" w:lineRule="auto"/>
        <w:jc w:val="both"/>
        <w:rPr>
          <w:rFonts w:ascii="Palatino Linotype" w:eastAsia="Palatino Linotype" w:hAnsi="Palatino Linotype" w:cs="Palatino Linotype"/>
          <w:sz w:val="24"/>
          <w:szCs w:val="24"/>
        </w:rPr>
      </w:pPr>
    </w:p>
    <w:p w14:paraId="660989D2" w14:textId="77777777" w:rsidR="00031ADE" w:rsidRPr="0015068A" w:rsidRDefault="003E1710" w:rsidP="0015068A">
      <w:pP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 xml:space="preserve"> </w:t>
      </w:r>
      <w:r w:rsidRPr="0015068A">
        <w:rPr>
          <w:rFonts w:ascii="Palatino Linotype" w:eastAsia="Palatino Linotype" w:hAnsi="Palatino Linotype" w:cs="Palatino Linotype"/>
          <w:i/>
          <w:sz w:val="24"/>
          <w:szCs w:val="24"/>
        </w:rPr>
        <w:t>“PLAZO RAZONABLE PARA RESOLVER. DIMENSIÓN Y EFECTOS DE ESTE CONCEPTO CUANDO SE ADUCE EXCESIVA CARGA DE TRABAJO.”</w:t>
      </w:r>
      <w:r w:rsidRPr="0015068A">
        <w:rPr>
          <w:rFonts w:ascii="Palatino Linotype" w:eastAsia="Palatino Linotype" w:hAnsi="Palatino Linotype" w:cs="Palatino Linotype"/>
          <w:sz w:val="24"/>
          <w:szCs w:val="24"/>
        </w:rPr>
        <w:t xml:space="preserve"> consultable en el Seminario Judicial de la Federación y su gaceta, con el registro digital 2002351.</w:t>
      </w:r>
    </w:p>
    <w:p w14:paraId="16F938B3" w14:textId="77777777" w:rsidR="00031ADE" w:rsidRPr="0015068A" w:rsidRDefault="00031ADE" w:rsidP="0015068A">
      <w:pPr>
        <w:spacing w:after="0" w:line="360" w:lineRule="auto"/>
        <w:jc w:val="both"/>
        <w:rPr>
          <w:rFonts w:ascii="Palatino Linotype" w:eastAsia="Palatino Linotype" w:hAnsi="Palatino Linotype" w:cs="Palatino Linotype"/>
          <w:sz w:val="24"/>
          <w:szCs w:val="24"/>
        </w:rPr>
      </w:pPr>
    </w:p>
    <w:p w14:paraId="7200E4B8" w14:textId="77777777" w:rsidR="00031ADE" w:rsidRPr="0015068A" w:rsidRDefault="003E1710" w:rsidP="0015068A">
      <w:pP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i/>
          <w:sz w:val="24"/>
          <w:szCs w:val="24"/>
        </w:rPr>
        <w:lastRenderedPageBreak/>
        <w:t>“PLAZO RAZONABLE PARA RESOLVER. CONCEPTO Y ELEMENTOS QUE LO INTEGRAN A LA LUZ DEL DERECHO INTERNACIONAL DE LOS DERECHOS HUMANOS.”</w:t>
      </w:r>
      <w:r w:rsidRPr="0015068A">
        <w:rPr>
          <w:rFonts w:ascii="Palatino Linotype" w:eastAsia="Palatino Linotype" w:hAnsi="Palatino Linotype" w:cs="Palatino Linotype"/>
          <w:sz w:val="24"/>
          <w:szCs w:val="24"/>
        </w:rPr>
        <w:t>, visible en el Seminario Judicial de la Federación y su gaceta, con el registro digital 2002350.</w:t>
      </w:r>
    </w:p>
    <w:p w14:paraId="275361CE" w14:textId="77777777" w:rsidR="00031ADE" w:rsidRPr="0015068A" w:rsidRDefault="00031ADE" w:rsidP="0015068A">
      <w:pPr>
        <w:spacing w:after="0" w:line="360" w:lineRule="auto"/>
        <w:jc w:val="both"/>
        <w:rPr>
          <w:rFonts w:ascii="Palatino Linotype" w:eastAsia="Palatino Linotype" w:hAnsi="Palatino Linotype" w:cs="Palatino Linotype"/>
          <w:sz w:val="24"/>
          <w:szCs w:val="24"/>
        </w:rPr>
      </w:pPr>
    </w:p>
    <w:p w14:paraId="44DBD229" w14:textId="77777777" w:rsidR="00031ADE" w:rsidRPr="0015068A" w:rsidRDefault="003E1710" w:rsidP="0015068A">
      <w:pP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401A3CD2" w14:textId="77777777" w:rsidR="00E61821" w:rsidRPr="0015068A" w:rsidRDefault="00E61821" w:rsidP="0015068A">
      <w:pPr>
        <w:spacing w:after="0" w:line="360" w:lineRule="auto"/>
        <w:jc w:val="both"/>
        <w:rPr>
          <w:rFonts w:ascii="Palatino Linotype" w:eastAsia="Palatino Linotype" w:hAnsi="Palatino Linotype" w:cs="Palatino Linotype"/>
          <w:sz w:val="24"/>
          <w:szCs w:val="24"/>
        </w:rPr>
      </w:pPr>
    </w:p>
    <w:p w14:paraId="499C1A88" w14:textId="77777777" w:rsidR="00031ADE" w:rsidRPr="0015068A" w:rsidRDefault="003E1710" w:rsidP="0015068A">
      <w:pP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b/>
          <w:sz w:val="24"/>
          <w:szCs w:val="24"/>
        </w:rPr>
        <w:t xml:space="preserve">9. CIERRE DE INSTRUCCIÓN. </w:t>
      </w:r>
      <w:r w:rsidRPr="0015068A">
        <w:rPr>
          <w:rFonts w:ascii="Palatino Linotype" w:eastAsia="Palatino Linotype" w:hAnsi="Palatino Linotype" w:cs="Palatino Linotype"/>
          <w:sz w:val="24"/>
          <w:szCs w:val="24"/>
        </w:rPr>
        <w:t>El once de diciembre 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04B2AFDF" w14:textId="77777777" w:rsidR="00031ADE" w:rsidRPr="0015068A" w:rsidRDefault="00031ADE" w:rsidP="0015068A">
      <w:pPr>
        <w:spacing w:after="0" w:line="360" w:lineRule="auto"/>
        <w:jc w:val="both"/>
        <w:rPr>
          <w:rFonts w:ascii="Palatino Linotype" w:eastAsia="Palatino Linotype" w:hAnsi="Palatino Linotype" w:cs="Palatino Linotype"/>
          <w:sz w:val="24"/>
          <w:szCs w:val="24"/>
        </w:rPr>
      </w:pPr>
    </w:p>
    <w:p w14:paraId="5611B708" w14:textId="77777777" w:rsidR="00031ADE" w:rsidRPr="0015068A" w:rsidRDefault="003E1710" w:rsidP="0015068A">
      <w:pP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00A79084" w14:textId="77777777" w:rsidR="00031ADE" w:rsidRPr="0015068A" w:rsidRDefault="00031ADE" w:rsidP="0015068A">
      <w:pPr>
        <w:rPr>
          <w:rFonts w:ascii="Palatino Linotype" w:eastAsia="Palatino Linotype" w:hAnsi="Palatino Linotype" w:cs="Palatino Linotype"/>
          <w:sz w:val="24"/>
          <w:szCs w:val="24"/>
        </w:rPr>
      </w:pPr>
    </w:p>
    <w:p w14:paraId="375FCCEE" w14:textId="77777777" w:rsidR="00031ADE" w:rsidRPr="0015068A" w:rsidRDefault="003E1710" w:rsidP="0015068A">
      <w:pPr>
        <w:widowControl w:val="0"/>
        <w:spacing w:after="0" w:line="360" w:lineRule="auto"/>
        <w:jc w:val="center"/>
        <w:rPr>
          <w:rFonts w:ascii="Palatino Linotype" w:eastAsia="Palatino Linotype" w:hAnsi="Palatino Linotype" w:cs="Palatino Linotype"/>
          <w:b/>
          <w:sz w:val="24"/>
          <w:szCs w:val="24"/>
        </w:rPr>
      </w:pPr>
      <w:r w:rsidRPr="0015068A">
        <w:rPr>
          <w:rFonts w:ascii="Palatino Linotype" w:eastAsia="Palatino Linotype" w:hAnsi="Palatino Linotype" w:cs="Palatino Linotype"/>
          <w:b/>
          <w:sz w:val="24"/>
          <w:szCs w:val="24"/>
        </w:rPr>
        <w:t>C O N S I D E R A N D O S</w:t>
      </w:r>
    </w:p>
    <w:p w14:paraId="71458A0B" w14:textId="77777777" w:rsidR="00031ADE" w:rsidRPr="0015068A" w:rsidRDefault="00031ADE" w:rsidP="0015068A">
      <w:pPr>
        <w:widowControl w:val="0"/>
        <w:spacing w:after="0" w:line="360" w:lineRule="auto"/>
        <w:jc w:val="center"/>
        <w:rPr>
          <w:rFonts w:ascii="Palatino Linotype" w:eastAsia="Palatino Linotype" w:hAnsi="Palatino Linotype" w:cs="Palatino Linotype"/>
          <w:b/>
          <w:sz w:val="24"/>
          <w:szCs w:val="24"/>
        </w:rPr>
      </w:pPr>
    </w:p>
    <w:p w14:paraId="13CDCD85" w14:textId="77777777" w:rsidR="00031ADE" w:rsidRPr="0015068A" w:rsidRDefault="003E1710" w:rsidP="0015068A">
      <w:pP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b/>
          <w:sz w:val="24"/>
          <w:szCs w:val="24"/>
        </w:rPr>
        <w:lastRenderedPageBreak/>
        <w:t>PRIMERO. COMPETENCIA.</w:t>
      </w:r>
      <w:r w:rsidRPr="0015068A">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952352A" w14:textId="77777777" w:rsidR="00031ADE" w:rsidRPr="0015068A" w:rsidRDefault="00031ADE" w:rsidP="0015068A">
      <w:pPr>
        <w:spacing w:after="0" w:line="360" w:lineRule="auto"/>
        <w:jc w:val="both"/>
        <w:rPr>
          <w:rFonts w:ascii="Palatino Linotype" w:eastAsia="Palatino Linotype" w:hAnsi="Palatino Linotype" w:cs="Palatino Linotype"/>
          <w:sz w:val="24"/>
          <w:szCs w:val="24"/>
        </w:rPr>
      </w:pPr>
    </w:p>
    <w:p w14:paraId="41CE81E5" w14:textId="77777777" w:rsidR="00031ADE" w:rsidRPr="0015068A" w:rsidRDefault="003E1710" w:rsidP="0015068A">
      <w:pPr>
        <w:spacing w:after="0" w:line="360" w:lineRule="auto"/>
        <w:ind w:right="49"/>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b/>
          <w:sz w:val="24"/>
          <w:szCs w:val="24"/>
        </w:rPr>
        <w:t xml:space="preserve">SEGUNDO. OPORTUNIDAD Y PROCEDIBILIDAD DEL RECURSO DE REVISIÓN.  </w:t>
      </w:r>
      <w:r w:rsidRPr="0015068A">
        <w:rPr>
          <w:rFonts w:ascii="Palatino Linotype" w:eastAsia="Palatino Linotype" w:hAnsi="Palatino Linotype" w:cs="Palatino Linotype"/>
          <w:sz w:val="24"/>
          <w:szCs w:val="24"/>
        </w:rPr>
        <w:t>Previo al estudio del fondo del asunto, se procede a analizar los requisitos de oportunidad y procedibilidad que debe reunir el recurso de revisión interpuesto, previsto en el artículo 178 y 180 de la Ley de Transparencia y Acceso a la Información Pública del Estado de México y Municipios.</w:t>
      </w:r>
    </w:p>
    <w:p w14:paraId="2A5A0EC7" w14:textId="77777777" w:rsidR="00031ADE" w:rsidRPr="0015068A" w:rsidRDefault="00031ADE" w:rsidP="0015068A">
      <w:pPr>
        <w:spacing w:after="0" w:line="360" w:lineRule="auto"/>
        <w:jc w:val="both"/>
        <w:rPr>
          <w:rFonts w:ascii="Palatino Linotype" w:eastAsia="Palatino Linotype" w:hAnsi="Palatino Linotype" w:cs="Palatino Linotype"/>
          <w:sz w:val="24"/>
          <w:szCs w:val="24"/>
        </w:rPr>
      </w:pPr>
    </w:p>
    <w:p w14:paraId="5BF5A0F0" w14:textId="77777777" w:rsidR="00031ADE" w:rsidRPr="0015068A" w:rsidRDefault="003E1710" w:rsidP="0015068A">
      <w:pPr>
        <w:spacing w:after="0" w:line="360" w:lineRule="auto"/>
        <w:ind w:right="49"/>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15068A">
        <w:rPr>
          <w:rFonts w:ascii="Palatino Linotype" w:eastAsia="Palatino Linotype" w:hAnsi="Palatino Linotype" w:cs="Palatino Linotype"/>
          <w:b/>
          <w:sz w:val="24"/>
          <w:szCs w:val="24"/>
        </w:rPr>
        <w:t xml:space="preserve"> EL SUJETO OBLIGADO </w:t>
      </w:r>
      <w:r w:rsidRPr="0015068A">
        <w:rPr>
          <w:rFonts w:ascii="Palatino Linotype" w:eastAsia="Palatino Linotype" w:hAnsi="Palatino Linotype" w:cs="Palatino Linotype"/>
          <w:sz w:val="24"/>
          <w:szCs w:val="24"/>
        </w:rPr>
        <w:t xml:space="preserve">emitió la respuesta, toda vez que esta fue pronunciada el día </w:t>
      </w:r>
      <w:r w:rsidRPr="0015068A">
        <w:rPr>
          <w:rFonts w:ascii="Palatino Linotype" w:eastAsia="Palatino Linotype" w:hAnsi="Palatino Linotype" w:cs="Palatino Linotype"/>
          <w:sz w:val="24"/>
          <w:szCs w:val="24"/>
        </w:rPr>
        <w:lastRenderedPageBreak/>
        <w:t xml:space="preserve">quince de septiembre de dos mil veintitrés, mientras que </w:t>
      </w:r>
      <w:r w:rsidRPr="0015068A">
        <w:rPr>
          <w:rFonts w:ascii="Palatino Linotype" w:eastAsia="Palatino Linotype" w:hAnsi="Palatino Linotype" w:cs="Palatino Linotype"/>
          <w:b/>
          <w:sz w:val="24"/>
          <w:szCs w:val="24"/>
        </w:rPr>
        <w:t>LA PARTE</w:t>
      </w:r>
      <w:r w:rsidRPr="0015068A">
        <w:rPr>
          <w:rFonts w:ascii="Palatino Linotype" w:eastAsia="Palatino Linotype" w:hAnsi="Palatino Linotype" w:cs="Palatino Linotype"/>
          <w:sz w:val="24"/>
          <w:szCs w:val="24"/>
        </w:rPr>
        <w:t xml:space="preserve"> </w:t>
      </w:r>
      <w:r w:rsidRPr="0015068A">
        <w:rPr>
          <w:rFonts w:ascii="Palatino Linotype" w:eastAsia="Palatino Linotype" w:hAnsi="Palatino Linotype" w:cs="Palatino Linotype"/>
          <w:b/>
          <w:sz w:val="24"/>
          <w:szCs w:val="24"/>
        </w:rPr>
        <w:t>RECURRENTE</w:t>
      </w:r>
      <w:r w:rsidRPr="0015068A">
        <w:rPr>
          <w:rFonts w:ascii="Palatino Linotype" w:eastAsia="Palatino Linotype" w:hAnsi="Palatino Linotype" w:cs="Palatino Linotype"/>
          <w:sz w:val="24"/>
          <w:szCs w:val="24"/>
        </w:rPr>
        <w:t xml:space="preserve"> interpuso el recurso de revisión en fecha dieciocho de septiembre de dos mil veintitrés, esto es al siguiente día hábil siguiente de haber recibido la respuesta. </w:t>
      </w:r>
    </w:p>
    <w:p w14:paraId="792BFD50" w14:textId="77777777" w:rsidR="00031ADE" w:rsidRPr="0015068A" w:rsidRDefault="00031ADE" w:rsidP="0015068A">
      <w:pPr>
        <w:spacing w:after="0" w:line="360" w:lineRule="auto"/>
        <w:ind w:right="49"/>
        <w:jc w:val="both"/>
        <w:rPr>
          <w:rFonts w:ascii="Palatino Linotype" w:eastAsia="Palatino Linotype" w:hAnsi="Palatino Linotype" w:cs="Palatino Linotype"/>
          <w:sz w:val="24"/>
          <w:szCs w:val="24"/>
        </w:rPr>
      </w:pPr>
    </w:p>
    <w:p w14:paraId="27A1D602" w14:textId="77777777" w:rsidR="00031ADE" w:rsidRPr="0015068A" w:rsidRDefault="003E1710" w:rsidP="0015068A">
      <w:pP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 xml:space="preserve">Además, por cuanto hace a la procedibilidad del recurso de revisión, es de suma importancia señalar que </w:t>
      </w:r>
      <w:r w:rsidRPr="0015068A">
        <w:rPr>
          <w:rFonts w:ascii="Palatino Linotype" w:eastAsia="Palatino Linotype" w:hAnsi="Palatino Linotype" w:cs="Palatino Linotype"/>
          <w:b/>
          <w:sz w:val="24"/>
          <w:szCs w:val="24"/>
        </w:rPr>
        <w:t>LA PARTE</w:t>
      </w:r>
      <w:r w:rsidRPr="0015068A">
        <w:rPr>
          <w:rFonts w:ascii="Palatino Linotype" w:eastAsia="Palatino Linotype" w:hAnsi="Palatino Linotype" w:cs="Palatino Linotype"/>
          <w:sz w:val="24"/>
          <w:szCs w:val="24"/>
        </w:rPr>
        <w:t xml:space="preserve"> </w:t>
      </w:r>
      <w:r w:rsidRPr="0015068A">
        <w:rPr>
          <w:rFonts w:ascii="Palatino Linotype" w:eastAsia="Palatino Linotype" w:hAnsi="Palatino Linotype" w:cs="Palatino Linotype"/>
          <w:b/>
          <w:sz w:val="24"/>
          <w:szCs w:val="24"/>
        </w:rPr>
        <w:t>RECURRENTE</w:t>
      </w:r>
      <w:r w:rsidRPr="0015068A">
        <w:rPr>
          <w:rFonts w:ascii="Palatino Linotype" w:eastAsia="Palatino Linotype" w:hAnsi="Palatino Linotype" w:cs="Palatino Linotype"/>
          <w:sz w:val="24"/>
          <w:szCs w:val="24"/>
        </w:rPr>
        <w:t>, no proporcionó un nombre, como se advierte en el detalle de seguimiento del SAIMEX, no obstante lo anterior,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69BCC98" w14:textId="77777777" w:rsidR="00031ADE" w:rsidRPr="0015068A" w:rsidRDefault="00031ADE" w:rsidP="0015068A">
      <w:pPr>
        <w:spacing w:after="0" w:line="360" w:lineRule="auto"/>
        <w:jc w:val="both"/>
        <w:rPr>
          <w:rFonts w:ascii="Palatino Linotype" w:eastAsia="Palatino Linotype" w:hAnsi="Palatino Linotype" w:cs="Palatino Linotype"/>
          <w:sz w:val="24"/>
          <w:szCs w:val="24"/>
        </w:rPr>
      </w:pPr>
    </w:p>
    <w:p w14:paraId="220489BC" w14:textId="77777777" w:rsidR="00031ADE" w:rsidRPr="0015068A" w:rsidRDefault="003E1710" w:rsidP="0015068A">
      <w:pPr>
        <w:spacing w:after="0" w:line="276" w:lineRule="auto"/>
        <w:ind w:left="851" w:right="902"/>
        <w:jc w:val="both"/>
        <w:rPr>
          <w:rFonts w:ascii="Palatino Linotype" w:eastAsia="Palatino Linotype" w:hAnsi="Palatino Linotype" w:cs="Palatino Linotype"/>
          <w:i/>
        </w:rPr>
      </w:pPr>
      <w:r w:rsidRPr="0015068A">
        <w:rPr>
          <w:rFonts w:ascii="Palatino Linotype" w:eastAsia="Palatino Linotype" w:hAnsi="Palatino Linotype" w:cs="Palatino Linotype"/>
          <w:i/>
        </w:rPr>
        <w:t>"</w:t>
      </w:r>
      <w:r w:rsidRPr="0015068A">
        <w:rPr>
          <w:rFonts w:ascii="Palatino Linotype" w:eastAsia="Palatino Linotype" w:hAnsi="Palatino Linotype" w:cs="Palatino Linotype"/>
          <w:b/>
          <w:i/>
        </w:rPr>
        <w:t>Las solicitudes anónimas</w:t>
      </w:r>
      <w:r w:rsidRPr="0015068A">
        <w:rPr>
          <w:rFonts w:ascii="Palatino Linotype" w:eastAsia="Palatino Linotype" w:hAnsi="Palatino Linotype" w:cs="Palatino Linotype"/>
          <w:i/>
        </w:rPr>
        <w:t xml:space="preserve">, con nombre incompleto o seudónimo </w:t>
      </w:r>
      <w:r w:rsidRPr="0015068A">
        <w:rPr>
          <w:rFonts w:ascii="Palatino Linotype" w:eastAsia="Palatino Linotype" w:hAnsi="Palatino Linotype" w:cs="Palatino Linotype"/>
          <w:b/>
          <w:i/>
        </w:rPr>
        <w:t>serán procedentes para su trámite por parte del sujeto obligado ante quien se presente</w:t>
      </w:r>
      <w:r w:rsidRPr="0015068A">
        <w:rPr>
          <w:rFonts w:ascii="Palatino Linotype" w:eastAsia="Palatino Linotype" w:hAnsi="Palatino Linotype" w:cs="Palatino Linotype"/>
          <w:i/>
        </w:rPr>
        <w:t>. No podrá requerirse información adicional con motivo del nombre proporcionado por el solicitante."</w:t>
      </w:r>
    </w:p>
    <w:p w14:paraId="2324B2B6" w14:textId="77777777" w:rsidR="00031ADE" w:rsidRPr="0015068A" w:rsidRDefault="00031ADE" w:rsidP="0015068A">
      <w:pPr>
        <w:spacing w:after="0" w:line="360" w:lineRule="auto"/>
        <w:ind w:left="851" w:right="902"/>
        <w:jc w:val="both"/>
        <w:rPr>
          <w:rFonts w:ascii="Palatino Linotype" w:eastAsia="Palatino Linotype" w:hAnsi="Palatino Linotype" w:cs="Palatino Linotype"/>
          <w:sz w:val="24"/>
          <w:szCs w:val="24"/>
        </w:rPr>
      </w:pPr>
    </w:p>
    <w:p w14:paraId="51E8B98C" w14:textId="77777777" w:rsidR="00031ADE" w:rsidRPr="0015068A" w:rsidRDefault="003E1710" w:rsidP="0015068A">
      <w:pPr>
        <w:spacing w:after="0" w:line="360" w:lineRule="auto"/>
        <w:jc w:val="both"/>
        <w:rPr>
          <w:rFonts w:ascii="Palatino Linotype" w:eastAsia="Palatino Linotype" w:hAnsi="Palatino Linotype" w:cs="Palatino Linotype"/>
          <w:b/>
          <w:sz w:val="24"/>
          <w:szCs w:val="24"/>
        </w:rPr>
      </w:pPr>
      <w:r w:rsidRPr="0015068A">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15068A">
        <w:rPr>
          <w:rFonts w:ascii="Palatino Linotype" w:eastAsia="Palatino Linotype" w:hAnsi="Palatino Linotype" w:cs="Palatino Linotype"/>
          <w:b/>
          <w:sz w:val="24"/>
          <w:szCs w:val="24"/>
        </w:rPr>
        <w:t xml:space="preserve">EL SAIMEX.  </w:t>
      </w:r>
    </w:p>
    <w:p w14:paraId="682309FF" w14:textId="77777777" w:rsidR="00031ADE" w:rsidRPr="0015068A" w:rsidRDefault="00031ADE" w:rsidP="0015068A">
      <w:pPr>
        <w:spacing w:after="0" w:line="360" w:lineRule="auto"/>
        <w:jc w:val="both"/>
        <w:rPr>
          <w:rFonts w:ascii="Palatino Linotype" w:eastAsia="Palatino Linotype" w:hAnsi="Palatino Linotype" w:cs="Palatino Linotype"/>
          <w:b/>
          <w:sz w:val="24"/>
          <w:szCs w:val="24"/>
        </w:rPr>
      </w:pPr>
    </w:p>
    <w:p w14:paraId="2343692F" w14:textId="77777777" w:rsidR="00031ADE" w:rsidRPr="0015068A" w:rsidRDefault="003E1710" w:rsidP="0015068A">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lastRenderedPageBreak/>
        <w:t xml:space="preserve">Finalmente, resulta procedente la interposición del recurso, según lo aducido por </w:t>
      </w:r>
      <w:r w:rsidRPr="0015068A">
        <w:rPr>
          <w:rFonts w:ascii="Palatino Linotype" w:eastAsia="Palatino Linotype" w:hAnsi="Palatino Linotype" w:cs="Palatino Linotype"/>
          <w:b/>
          <w:sz w:val="24"/>
          <w:szCs w:val="24"/>
        </w:rPr>
        <w:t>la parte RECURRENTE</w:t>
      </w:r>
      <w:r w:rsidRPr="0015068A">
        <w:rPr>
          <w:rFonts w:ascii="Palatino Linotype" w:eastAsia="Palatino Linotype" w:hAnsi="Palatino Linotype" w:cs="Palatino Linotype"/>
          <w:sz w:val="24"/>
          <w:szCs w:val="24"/>
        </w:rPr>
        <w:t xml:space="preserve"> en sus razones o motivos de inconformidad, de acuerdo al artículo 179, fracción I</w:t>
      </w:r>
      <w:r w:rsidRPr="0015068A">
        <w:rPr>
          <w:rFonts w:ascii="Palatino Linotype" w:eastAsia="Palatino Linotype" w:hAnsi="Palatino Linotype" w:cs="Palatino Linotype"/>
          <w:sz w:val="32"/>
          <w:szCs w:val="32"/>
        </w:rPr>
        <w:t xml:space="preserve"> </w:t>
      </w:r>
      <w:r w:rsidRPr="0015068A">
        <w:rPr>
          <w:rFonts w:ascii="Palatino Linotype" w:eastAsia="Palatino Linotype" w:hAnsi="Palatino Linotype" w:cs="Palatino Linotype"/>
          <w:sz w:val="24"/>
          <w:szCs w:val="24"/>
        </w:rPr>
        <w:t>de la Ley de Transparencia y Acceso a la Información Pública del Estado de México y Municipios; que a la letra dice:</w:t>
      </w:r>
    </w:p>
    <w:p w14:paraId="6C26F8FA" w14:textId="77777777" w:rsidR="00031ADE" w:rsidRPr="0015068A" w:rsidRDefault="00031ADE" w:rsidP="0015068A">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p>
    <w:p w14:paraId="2E2A84E9" w14:textId="77777777" w:rsidR="00031ADE" w:rsidRPr="0015068A" w:rsidRDefault="003E1710" w:rsidP="0015068A">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15068A">
        <w:rPr>
          <w:rFonts w:ascii="Palatino Linotype" w:eastAsia="Palatino Linotype" w:hAnsi="Palatino Linotype" w:cs="Palatino Linotype"/>
          <w:b/>
          <w:i/>
        </w:rPr>
        <w:t>“Artículo 179</w:t>
      </w:r>
      <w:r w:rsidRPr="0015068A">
        <w:rPr>
          <w:rFonts w:ascii="Palatino Linotype" w:eastAsia="Palatino Linotype" w:hAnsi="Palatino Linotype" w:cs="Palatino Linotype"/>
          <w:i/>
        </w:rPr>
        <w:t xml:space="preserve">. </w:t>
      </w:r>
      <w:r w:rsidRPr="0015068A">
        <w:rPr>
          <w:rFonts w:ascii="Palatino Linotype" w:eastAsia="Palatino Linotype" w:hAnsi="Palatino Linotype" w:cs="Palatino Linotype"/>
          <w:b/>
          <w:i/>
        </w:rPr>
        <w:t>El recurso de revisión</w:t>
      </w:r>
      <w:r w:rsidRPr="0015068A">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15068A">
        <w:rPr>
          <w:rFonts w:ascii="Palatino Linotype" w:eastAsia="Palatino Linotype" w:hAnsi="Palatino Linotype" w:cs="Palatino Linotype"/>
          <w:b/>
          <w:i/>
        </w:rPr>
        <w:t>, y procederá en contra de las siguientes causas</w:t>
      </w:r>
      <w:r w:rsidRPr="0015068A">
        <w:rPr>
          <w:rFonts w:ascii="Palatino Linotype" w:eastAsia="Palatino Linotype" w:hAnsi="Palatino Linotype" w:cs="Palatino Linotype"/>
          <w:i/>
        </w:rPr>
        <w:t>:</w:t>
      </w:r>
    </w:p>
    <w:p w14:paraId="30399C50" w14:textId="77777777" w:rsidR="00031ADE" w:rsidRPr="0015068A" w:rsidRDefault="003E1710" w:rsidP="0015068A">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15068A">
        <w:rPr>
          <w:rFonts w:ascii="Palatino Linotype" w:eastAsia="Palatino Linotype" w:hAnsi="Palatino Linotype" w:cs="Palatino Linotype"/>
          <w:i/>
        </w:rPr>
        <w:t>I. La negativa a la información solicitada;”</w:t>
      </w:r>
    </w:p>
    <w:p w14:paraId="2D2E6F59" w14:textId="77777777" w:rsidR="00031ADE" w:rsidRPr="0015068A" w:rsidRDefault="00031ADE" w:rsidP="0015068A">
      <w:pPr>
        <w:spacing w:after="0" w:line="360" w:lineRule="auto"/>
        <w:ind w:right="49"/>
        <w:jc w:val="both"/>
        <w:rPr>
          <w:rFonts w:ascii="Palatino Linotype" w:eastAsia="Palatino Linotype" w:hAnsi="Palatino Linotype" w:cs="Palatino Linotype"/>
          <w:sz w:val="24"/>
          <w:szCs w:val="24"/>
        </w:rPr>
      </w:pPr>
    </w:p>
    <w:p w14:paraId="69726B57" w14:textId="77777777" w:rsidR="00031ADE" w:rsidRPr="0015068A" w:rsidRDefault="003E1710" w:rsidP="0015068A">
      <w:pPr>
        <w:spacing w:after="0" w:line="360" w:lineRule="auto"/>
        <w:ind w:right="-234"/>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b/>
          <w:sz w:val="24"/>
          <w:szCs w:val="24"/>
        </w:rPr>
        <w:t xml:space="preserve">TERCERO. MATERIA DE LA REVISIÓN. </w:t>
      </w:r>
      <w:r w:rsidRPr="0015068A">
        <w:rPr>
          <w:rFonts w:ascii="Palatino Linotype" w:eastAsia="Palatino Linotype" w:hAnsi="Palatino Linotype" w:cs="Palatino Linotype"/>
          <w:sz w:val="24"/>
          <w:szCs w:val="24"/>
        </w:rPr>
        <w:t>De la revisión a las constancias y documentos que obran en el expediente electrónico se advierte, que el tema sobre el que este Organismo Garante de Transparencia y Acceso a la Información se pronunciará será: verificar si la respuesta otorgada por</w:t>
      </w:r>
      <w:r w:rsidRPr="0015068A">
        <w:rPr>
          <w:rFonts w:ascii="Palatino Linotype" w:eastAsia="Palatino Linotype" w:hAnsi="Palatino Linotype" w:cs="Palatino Linotype"/>
          <w:b/>
          <w:sz w:val="24"/>
          <w:szCs w:val="24"/>
        </w:rPr>
        <w:t xml:space="preserve"> EL</w:t>
      </w:r>
      <w:r w:rsidRPr="0015068A">
        <w:rPr>
          <w:rFonts w:ascii="Palatino Linotype" w:eastAsia="Palatino Linotype" w:hAnsi="Palatino Linotype" w:cs="Palatino Linotype"/>
          <w:sz w:val="24"/>
          <w:szCs w:val="24"/>
        </w:rPr>
        <w:t xml:space="preserve"> </w:t>
      </w:r>
      <w:r w:rsidRPr="0015068A">
        <w:rPr>
          <w:rFonts w:ascii="Palatino Linotype" w:eastAsia="Palatino Linotype" w:hAnsi="Palatino Linotype" w:cs="Palatino Linotype"/>
          <w:b/>
          <w:sz w:val="24"/>
          <w:szCs w:val="24"/>
        </w:rPr>
        <w:t>SUJETO OBLIGADO</w:t>
      </w:r>
      <w:r w:rsidRPr="0015068A">
        <w:rPr>
          <w:rFonts w:ascii="Palatino Linotype" w:eastAsia="Palatino Linotype" w:hAnsi="Palatino Linotype" w:cs="Palatino Linotype"/>
          <w:sz w:val="24"/>
          <w:szCs w:val="24"/>
        </w:rPr>
        <w:t xml:space="preserve"> es adecuada y suficiente para satisfacer el derecho de acceso a la información pública de </w:t>
      </w:r>
      <w:r w:rsidRPr="0015068A">
        <w:rPr>
          <w:rFonts w:ascii="Palatino Linotype" w:eastAsia="Palatino Linotype" w:hAnsi="Palatino Linotype" w:cs="Palatino Linotype"/>
          <w:b/>
          <w:sz w:val="24"/>
          <w:szCs w:val="24"/>
        </w:rPr>
        <w:t>LA PARTE</w:t>
      </w:r>
      <w:r w:rsidRPr="0015068A">
        <w:rPr>
          <w:rFonts w:ascii="Palatino Linotype" w:eastAsia="Palatino Linotype" w:hAnsi="Palatino Linotype" w:cs="Palatino Linotype"/>
          <w:sz w:val="24"/>
          <w:szCs w:val="24"/>
        </w:rPr>
        <w:t xml:space="preserve"> </w:t>
      </w:r>
      <w:r w:rsidRPr="0015068A">
        <w:rPr>
          <w:rFonts w:ascii="Palatino Linotype" w:eastAsia="Palatino Linotype" w:hAnsi="Palatino Linotype" w:cs="Palatino Linotype"/>
          <w:b/>
          <w:sz w:val="24"/>
          <w:szCs w:val="24"/>
        </w:rPr>
        <w:t>RECURRENTE</w:t>
      </w:r>
      <w:r w:rsidRPr="0015068A">
        <w:rPr>
          <w:rFonts w:ascii="Palatino Linotype" w:eastAsia="Palatino Linotype" w:hAnsi="Palatino Linotype" w:cs="Palatino Linotype"/>
          <w:sz w:val="24"/>
          <w:szCs w:val="24"/>
        </w:rPr>
        <w:t>, o en su defecto, en caso de ser procedente, ordenar la entrega de información.</w:t>
      </w:r>
    </w:p>
    <w:p w14:paraId="658CE9C8" w14:textId="77777777" w:rsidR="00031ADE" w:rsidRPr="0015068A" w:rsidRDefault="00031ADE" w:rsidP="0015068A">
      <w:pPr>
        <w:spacing w:after="0" w:line="360" w:lineRule="auto"/>
        <w:jc w:val="both"/>
        <w:rPr>
          <w:rFonts w:ascii="Palatino Linotype" w:eastAsia="Palatino Linotype" w:hAnsi="Palatino Linotype" w:cs="Palatino Linotype"/>
          <w:b/>
          <w:sz w:val="24"/>
          <w:szCs w:val="24"/>
        </w:rPr>
      </w:pPr>
    </w:p>
    <w:p w14:paraId="69F17D30" w14:textId="77777777" w:rsidR="00031ADE" w:rsidRPr="0015068A" w:rsidRDefault="003E1710" w:rsidP="0015068A">
      <w:pP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b/>
          <w:sz w:val="24"/>
          <w:szCs w:val="24"/>
        </w:rPr>
        <w:t xml:space="preserve">CUARTO. ESTUDIO Y RESOLUCIÓN DEL ASUNTO.  </w:t>
      </w:r>
      <w:r w:rsidRPr="0015068A">
        <w:rPr>
          <w:rFonts w:ascii="Palatino Linotype" w:eastAsia="Palatino Linotype" w:hAnsi="Palatino Linotype" w:cs="Palatino Linotype"/>
          <w:sz w:val="24"/>
          <w:szCs w:val="24"/>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05C8AFA" w14:textId="77777777" w:rsidR="00031ADE" w:rsidRPr="0015068A" w:rsidRDefault="003E1710" w:rsidP="0015068A">
      <w:pPr>
        <w:tabs>
          <w:tab w:val="left" w:pos="709"/>
        </w:tabs>
        <w:spacing w:line="276" w:lineRule="auto"/>
        <w:ind w:left="851" w:right="850"/>
        <w:jc w:val="both"/>
        <w:rPr>
          <w:rFonts w:ascii="Palatino Linotype" w:eastAsia="Palatino Linotype" w:hAnsi="Palatino Linotype" w:cs="Palatino Linotype"/>
          <w:i/>
        </w:rPr>
      </w:pPr>
      <w:r w:rsidRPr="0015068A">
        <w:rPr>
          <w:rFonts w:ascii="Palatino Linotype" w:eastAsia="Palatino Linotype" w:hAnsi="Palatino Linotype" w:cs="Palatino Linotype"/>
          <w:b/>
          <w:i/>
          <w:u w:val="single"/>
        </w:rPr>
        <w:lastRenderedPageBreak/>
        <w:t>Artículo 1o. En los Estados Unidos Mexicanos todas las personas gozarán de los derechos humanos reconocidos en esta Constitución y en los tratados internacionales de los que el Estado Mexicano sea parte</w:t>
      </w:r>
      <w:r w:rsidRPr="0015068A">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294C9248" w14:textId="77777777" w:rsidR="00031ADE" w:rsidRPr="0015068A" w:rsidRDefault="003E1710" w:rsidP="0015068A">
      <w:pPr>
        <w:tabs>
          <w:tab w:val="left" w:pos="709"/>
        </w:tabs>
        <w:spacing w:line="276" w:lineRule="auto"/>
        <w:ind w:left="851" w:right="850"/>
        <w:jc w:val="both"/>
        <w:rPr>
          <w:rFonts w:ascii="Palatino Linotype" w:eastAsia="Palatino Linotype" w:hAnsi="Palatino Linotype" w:cs="Palatino Linotype"/>
          <w:b/>
          <w:i/>
        </w:rPr>
      </w:pPr>
      <w:r w:rsidRPr="0015068A">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79949890" w14:textId="77777777" w:rsidR="00031ADE" w:rsidRPr="0015068A" w:rsidRDefault="003E1710" w:rsidP="0015068A">
      <w:pPr>
        <w:tabs>
          <w:tab w:val="left" w:pos="709"/>
        </w:tabs>
        <w:spacing w:line="276" w:lineRule="auto"/>
        <w:ind w:left="851" w:right="850"/>
        <w:jc w:val="both"/>
        <w:rPr>
          <w:rFonts w:ascii="Palatino Linotype" w:eastAsia="Palatino Linotype" w:hAnsi="Palatino Linotype" w:cs="Palatino Linotype"/>
          <w:i/>
        </w:rPr>
      </w:pPr>
      <w:r w:rsidRPr="0015068A">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15068A">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54ADC64B" w14:textId="77777777" w:rsidR="00031ADE" w:rsidRPr="0015068A" w:rsidRDefault="003E1710" w:rsidP="0015068A">
      <w:pPr>
        <w:tabs>
          <w:tab w:val="left" w:pos="709"/>
        </w:tabs>
        <w:ind w:left="851" w:right="850"/>
        <w:jc w:val="both"/>
        <w:rPr>
          <w:rFonts w:ascii="Palatino Linotype" w:eastAsia="Palatino Linotype" w:hAnsi="Palatino Linotype" w:cs="Palatino Linotype"/>
          <w:i/>
        </w:rPr>
      </w:pPr>
      <w:r w:rsidRPr="0015068A">
        <w:rPr>
          <w:rFonts w:ascii="Palatino Linotype" w:eastAsia="Palatino Linotype" w:hAnsi="Palatino Linotype" w:cs="Palatino Linotype"/>
          <w:i/>
        </w:rPr>
        <w:t>[…]</w:t>
      </w:r>
    </w:p>
    <w:p w14:paraId="299D205C" w14:textId="77777777" w:rsidR="00031ADE" w:rsidRPr="0015068A" w:rsidRDefault="003E1710" w:rsidP="0015068A">
      <w:pPr>
        <w:ind w:left="851" w:right="901"/>
        <w:jc w:val="both"/>
        <w:rPr>
          <w:rFonts w:ascii="Palatino Linotype" w:eastAsia="Palatino Linotype" w:hAnsi="Palatino Linotype" w:cs="Palatino Linotype"/>
          <w:i/>
        </w:rPr>
      </w:pPr>
      <w:r w:rsidRPr="0015068A">
        <w:rPr>
          <w:rFonts w:ascii="Palatino Linotype" w:eastAsia="Palatino Linotype" w:hAnsi="Palatino Linotype" w:cs="Palatino Linotype"/>
          <w:b/>
          <w:i/>
        </w:rPr>
        <w:t>“Artículo 6o.</w:t>
      </w:r>
    </w:p>
    <w:p w14:paraId="0BEF3F98" w14:textId="77777777" w:rsidR="00031ADE" w:rsidRPr="0015068A" w:rsidRDefault="003E1710" w:rsidP="0015068A">
      <w:pPr>
        <w:ind w:left="851" w:right="901"/>
        <w:jc w:val="both"/>
        <w:rPr>
          <w:rFonts w:ascii="Palatino Linotype" w:eastAsia="Palatino Linotype" w:hAnsi="Palatino Linotype" w:cs="Palatino Linotype"/>
          <w:i/>
        </w:rPr>
      </w:pPr>
      <w:r w:rsidRPr="0015068A">
        <w:rPr>
          <w:rFonts w:ascii="Palatino Linotype" w:eastAsia="Palatino Linotype" w:hAnsi="Palatino Linotype" w:cs="Palatino Linotype"/>
          <w:i/>
        </w:rPr>
        <w:t>[...]</w:t>
      </w:r>
    </w:p>
    <w:p w14:paraId="74675959" w14:textId="77777777" w:rsidR="00031ADE" w:rsidRPr="0015068A" w:rsidRDefault="003E1710" w:rsidP="0015068A">
      <w:pPr>
        <w:ind w:left="851" w:right="851"/>
        <w:jc w:val="both"/>
        <w:rPr>
          <w:rFonts w:ascii="Palatino Linotype" w:eastAsia="Palatino Linotype" w:hAnsi="Palatino Linotype" w:cs="Palatino Linotype"/>
          <w:i/>
        </w:rPr>
      </w:pPr>
      <w:r w:rsidRPr="0015068A">
        <w:rPr>
          <w:rFonts w:ascii="Palatino Linotype" w:eastAsia="Palatino Linotype" w:hAnsi="Palatino Linotype" w:cs="Palatino Linotype"/>
          <w:b/>
          <w:i/>
        </w:rPr>
        <w:t xml:space="preserve">A. Para el ejercicio del derecho de acceso a la información, la Federación y </w:t>
      </w:r>
      <w:r w:rsidRPr="0015068A">
        <w:rPr>
          <w:rFonts w:ascii="Palatino Linotype" w:eastAsia="Palatino Linotype" w:hAnsi="Palatino Linotype" w:cs="Palatino Linotype"/>
          <w:b/>
          <w:i/>
          <w:u w:val="single"/>
        </w:rPr>
        <w:t>las entidades federativas</w:t>
      </w:r>
      <w:r w:rsidRPr="0015068A">
        <w:rPr>
          <w:rFonts w:ascii="Palatino Linotype" w:eastAsia="Palatino Linotype" w:hAnsi="Palatino Linotype" w:cs="Palatino Linotype"/>
          <w:b/>
          <w:i/>
        </w:rPr>
        <w:t>,</w:t>
      </w:r>
      <w:r w:rsidRPr="0015068A">
        <w:rPr>
          <w:rFonts w:ascii="Palatino Linotype" w:eastAsia="Palatino Linotype" w:hAnsi="Palatino Linotype" w:cs="Palatino Linotype"/>
          <w:i/>
        </w:rPr>
        <w:t xml:space="preserve"> en el ámbito de sus respectivas competencias, se regirán por los siguientes principios y bases:</w:t>
      </w:r>
    </w:p>
    <w:p w14:paraId="3BDB8ED6" w14:textId="77777777" w:rsidR="00031ADE" w:rsidRPr="0015068A" w:rsidRDefault="003E1710" w:rsidP="0015068A">
      <w:pPr>
        <w:ind w:left="851" w:right="851"/>
        <w:jc w:val="both"/>
        <w:rPr>
          <w:rFonts w:ascii="Palatino Linotype" w:eastAsia="Palatino Linotype" w:hAnsi="Palatino Linotype" w:cs="Palatino Linotype"/>
          <w:i/>
        </w:rPr>
      </w:pPr>
      <w:r w:rsidRPr="0015068A">
        <w:rPr>
          <w:rFonts w:ascii="Palatino Linotype" w:eastAsia="Palatino Linotype" w:hAnsi="Palatino Linotype" w:cs="Palatino Linotype"/>
          <w:i/>
        </w:rPr>
        <w:t> </w:t>
      </w:r>
    </w:p>
    <w:p w14:paraId="710389F8" w14:textId="77777777" w:rsidR="00031ADE" w:rsidRPr="0015068A" w:rsidRDefault="003E1710" w:rsidP="0015068A">
      <w:pPr>
        <w:spacing w:line="276" w:lineRule="auto"/>
        <w:ind w:left="851" w:right="851"/>
        <w:jc w:val="both"/>
        <w:rPr>
          <w:rFonts w:ascii="Palatino Linotype" w:eastAsia="Palatino Linotype" w:hAnsi="Palatino Linotype" w:cs="Palatino Linotype"/>
          <w:i/>
        </w:rPr>
      </w:pPr>
      <w:r w:rsidRPr="0015068A">
        <w:rPr>
          <w:rFonts w:ascii="Palatino Linotype" w:eastAsia="Palatino Linotype" w:hAnsi="Palatino Linotype" w:cs="Palatino Linotype"/>
          <w:b/>
          <w:i/>
        </w:rPr>
        <w:t xml:space="preserve">I. </w:t>
      </w:r>
      <w:r w:rsidRPr="0015068A">
        <w:rPr>
          <w:rFonts w:ascii="Palatino Linotype" w:eastAsia="Palatino Linotype" w:hAnsi="Palatino Linotype" w:cs="Palatino Linotype"/>
          <w:b/>
          <w:i/>
          <w:u w:val="single"/>
        </w:rPr>
        <w:t>Toda la información en posesión de cualquier autoridad, entidad, órgano y organismo de los Poderes</w:t>
      </w:r>
      <w:r w:rsidRPr="0015068A">
        <w:rPr>
          <w:rFonts w:ascii="Palatino Linotype" w:eastAsia="Palatino Linotype" w:hAnsi="Palatino Linotype" w:cs="Palatino Linotype"/>
          <w:i/>
        </w:rPr>
        <w:t xml:space="preserve"> Ejecutivo, Legislativo </w:t>
      </w:r>
      <w:r w:rsidRPr="0015068A">
        <w:rPr>
          <w:rFonts w:ascii="Palatino Linotype" w:eastAsia="Palatino Linotype" w:hAnsi="Palatino Linotype" w:cs="Palatino Linotype"/>
          <w:b/>
          <w:i/>
          <w:u w:val="single"/>
        </w:rPr>
        <w:t>y Judicial</w:t>
      </w:r>
      <w:r w:rsidRPr="0015068A">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15068A">
        <w:rPr>
          <w:rFonts w:ascii="Palatino Linotype" w:eastAsia="Palatino Linotype" w:hAnsi="Palatino Linotype" w:cs="Palatino Linotype"/>
          <w:b/>
          <w:i/>
        </w:rPr>
        <w:t>es pública y sólo podrá ser reservada temporalmente por razones de interés público y seguridad nacional,</w:t>
      </w:r>
      <w:r w:rsidRPr="0015068A">
        <w:rPr>
          <w:rFonts w:ascii="Palatino Linotype" w:eastAsia="Palatino Linotype" w:hAnsi="Palatino Linotype" w:cs="Palatino Linotype"/>
          <w:i/>
        </w:rPr>
        <w:t xml:space="preserve"> en los términos que fijen las leyes. En la interpretación de </w:t>
      </w:r>
      <w:r w:rsidRPr="0015068A">
        <w:rPr>
          <w:rFonts w:ascii="Palatino Linotype" w:eastAsia="Palatino Linotype" w:hAnsi="Palatino Linotype" w:cs="Palatino Linotype"/>
          <w:i/>
        </w:rPr>
        <w:lastRenderedPageBreak/>
        <w:t>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FD0F451" w14:textId="77777777" w:rsidR="00031ADE" w:rsidRPr="0015068A" w:rsidRDefault="003E1710" w:rsidP="0015068A">
      <w:pPr>
        <w:spacing w:line="276" w:lineRule="auto"/>
        <w:ind w:left="851" w:right="851"/>
        <w:jc w:val="both"/>
        <w:rPr>
          <w:rFonts w:ascii="Palatino Linotype" w:eastAsia="Palatino Linotype" w:hAnsi="Palatino Linotype" w:cs="Palatino Linotype"/>
          <w:b/>
          <w:i/>
        </w:rPr>
      </w:pPr>
      <w:r w:rsidRPr="0015068A">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14:paraId="7E399FC3" w14:textId="77777777" w:rsidR="00031ADE" w:rsidRPr="0015068A" w:rsidRDefault="003E1710" w:rsidP="0015068A">
      <w:pPr>
        <w:spacing w:line="276" w:lineRule="auto"/>
        <w:ind w:left="851" w:right="851"/>
        <w:jc w:val="both"/>
        <w:rPr>
          <w:rFonts w:ascii="Palatino Linotype" w:eastAsia="Palatino Linotype" w:hAnsi="Palatino Linotype" w:cs="Palatino Linotype"/>
          <w:i/>
        </w:rPr>
      </w:pPr>
      <w:r w:rsidRPr="0015068A">
        <w:rPr>
          <w:rFonts w:ascii="Palatino Linotype" w:eastAsia="Palatino Linotype" w:hAnsi="Palatino Linotype" w:cs="Palatino Linotype"/>
          <w:i/>
        </w:rPr>
        <w:t> </w:t>
      </w:r>
    </w:p>
    <w:p w14:paraId="03B301F7" w14:textId="77777777" w:rsidR="00031ADE" w:rsidRPr="0015068A" w:rsidRDefault="003E1710" w:rsidP="0015068A">
      <w:pPr>
        <w:spacing w:line="276" w:lineRule="auto"/>
        <w:ind w:left="851" w:right="851"/>
        <w:jc w:val="both"/>
        <w:rPr>
          <w:rFonts w:ascii="Palatino Linotype" w:eastAsia="Palatino Linotype" w:hAnsi="Palatino Linotype" w:cs="Palatino Linotype"/>
          <w:i/>
        </w:rPr>
      </w:pPr>
      <w:r w:rsidRPr="0015068A">
        <w:rPr>
          <w:rFonts w:ascii="Palatino Linotype" w:eastAsia="Palatino Linotype" w:hAnsi="Palatino Linotype" w:cs="Palatino Linotype"/>
          <w:b/>
          <w:i/>
        </w:rPr>
        <w:t xml:space="preserve">III. </w:t>
      </w:r>
      <w:r w:rsidRPr="0015068A">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15068A">
        <w:rPr>
          <w:rFonts w:ascii="Palatino Linotype" w:eastAsia="Palatino Linotype" w:hAnsi="Palatino Linotype" w:cs="Palatino Linotype"/>
          <w:i/>
        </w:rPr>
        <w:t xml:space="preserve"> a sus datos personales o a la rectificación de éstos.</w:t>
      </w:r>
    </w:p>
    <w:p w14:paraId="055F199B" w14:textId="77777777" w:rsidR="00031ADE" w:rsidRPr="0015068A" w:rsidRDefault="003E1710" w:rsidP="0015068A">
      <w:pPr>
        <w:spacing w:line="276" w:lineRule="auto"/>
        <w:ind w:left="851" w:right="851"/>
        <w:jc w:val="both"/>
        <w:rPr>
          <w:rFonts w:ascii="Palatino Linotype" w:eastAsia="Palatino Linotype" w:hAnsi="Palatino Linotype" w:cs="Palatino Linotype"/>
          <w:i/>
        </w:rPr>
      </w:pPr>
      <w:r w:rsidRPr="0015068A">
        <w:rPr>
          <w:rFonts w:ascii="Palatino Linotype" w:eastAsia="Palatino Linotype" w:hAnsi="Palatino Linotype" w:cs="Palatino Linotype"/>
          <w:i/>
        </w:rPr>
        <w:t> </w:t>
      </w:r>
    </w:p>
    <w:p w14:paraId="2C65FD9E" w14:textId="77777777" w:rsidR="00031ADE" w:rsidRPr="0015068A" w:rsidRDefault="003E1710" w:rsidP="0015068A">
      <w:pPr>
        <w:spacing w:line="276" w:lineRule="auto"/>
        <w:ind w:left="851" w:right="851"/>
        <w:jc w:val="both"/>
        <w:rPr>
          <w:rFonts w:ascii="Palatino Linotype" w:eastAsia="Palatino Linotype" w:hAnsi="Palatino Linotype" w:cs="Palatino Linotype"/>
          <w:i/>
        </w:rPr>
      </w:pPr>
      <w:r w:rsidRPr="0015068A">
        <w:rPr>
          <w:rFonts w:ascii="Palatino Linotype" w:eastAsia="Palatino Linotype" w:hAnsi="Palatino Linotype" w:cs="Palatino Linotype"/>
          <w:b/>
          <w:i/>
        </w:rPr>
        <w:t xml:space="preserve">IV. </w:t>
      </w:r>
      <w:r w:rsidRPr="0015068A">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5FBF539D" w14:textId="77777777" w:rsidR="00031ADE" w:rsidRPr="0015068A" w:rsidRDefault="003E1710" w:rsidP="0015068A">
      <w:pPr>
        <w:spacing w:line="276" w:lineRule="auto"/>
        <w:ind w:left="851" w:right="851"/>
        <w:jc w:val="both"/>
        <w:rPr>
          <w:rFonts w:ascii="Palatino Linotype" w:eastAsia="Palatino Linotype" w:hAnsi="Palatino Linotype" w:cs="Palatino Linotype"/>
          <w:i/>
        </w:rPr>
      </w:pPr>
      <w:r w:rsidRPr="0015068A">
        <w:rPr>
          <w:rFonts w:ascii="Palatino Linotype" w:eastAsia="Palatino Linotype" w:hAnsi="Palatino Linotype" w:cs="Palatino Linotype"/>
          <w:b/>
          <w:i/>
        </w:rPr>
        <w:t xml:space="preserve">V. </w:t>
      </w:r>
      <w:r w:rsidRPr="0015068A">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9F7973C" w14:textId="77777777" w:rsidR="00031ADE" w:rsidRPr="0015068A" w:rsidRDefault="003E1710" w:rsidP="0015068A">
      <w:pPr>
        <w:ind w:left="851" w:right="851"/>
        <w:jc w:val="both"/>
        <w:rPr>
          <w:rFonts w:ascii="Palatino Linotype" w:eastAsia="Palatino Linotype" w:hAnsi="Palatino Linotype" w:cs="Palatino Linotype"/>
          <w:i/>
        </w:rPr>
      </w:pPr>
      <w:r w:rsidRPr="0015068A">
        <w:rPr>
          <w:rFonts w:ascii="Palatino Linotype" w:eastAsia="Palatino Linotype" w:hAnsi="Palatino Linotype" w:cs="Palatino Linotype"/>
          <w:i/>
        </w:rPr>
        <w:t> </w:t>
      </w:r>
      <w:r w:rsidRPr="0015068A">
        <w:rPr>
          <w:rFonts w:ascii="Palatino Linotype" w:eastAsia="Palatino Linotype" w:hAnsi="Palatino Linotype" w:cs="Palatino Linotype"/>
          <w:b/>
          <w:i/>
        </w:rPr>
        <w:t xml:space="preserve">VI. </w:t>
      </w:r>
      <w:r w:rsidRPr="0015068A">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3A71B389" w14:textId="77777777" w:rsidR="00031ADE" w:rsidRPr="0015068A" w:rsidRDefault="003E1710" w:rsidP="0015068A">
      <w:pPr>
        <w:ind w:left="851" w:right="851"/>
        <w:jc w:val="both"/>
        <w:rPr>
          <w:rFonts w:ascii="Palatino Linotype" w:eastAsia="Palatino Linotype" w:hAnsi="Palatino Linotype" w:cs="Palatino Linotype"/>
          <w:i/>
        </w:rPr>
      </w:pPr>
      <w:r w:rsidRPr="0015068A">
        <w:rPr>
          <w:rFonts w:ascii="Palatino Linotype" w:eastAsia="Palatino Linotype" w:hAnsi="Palatino Linotype" w:cs="Palatino Linotype"/>
          <w:b/>
          <w:i/>
        </w:rPr>
        <w:t xml:space="preserve">VII. </w:t>
      </w:r>
      <w:r w:rsidRPr="0015068A">
        <w:rPr>
          <w:rFonts w:ascii="Palatino Linotype" w:eastAsia="Palatino Linotype" w:hAnsi="Palatino Linotype" w:cs="Palatino Linotype"/>
          <w:i/>
        </w:rPr>
        <w:t>La inobservancia a las disposiciones en materia de acceso a la información pública será sancionada en los términos que dispongan las leyes. [...]</w:t>
      </w:r>
    </w:p>
    <w:p w14:paraId="37016756" w14:textId="77777777" w:rsidR="00031ADE" w:rsidRPr="0015068A" w:rsidRDefault="00031ADE" w:rsidP="0015068A">
      <w:pPr>
        <w:ind w:right="851"/>
        <w:jc w:val="both"/>
        <w:rPr>
          <w:rFonts w:ascii="Palatino Linotype" w:eastAsia="Palatino Linotype" w:hAnsi="Palatino Linotype" w:cs="Palatino Linotype"/>
          <w:i/>
        </w:rPr>
      </w:pPr>
    </w:p>
    <w:p w14:paraId="4BE61C8B" w14:textId="77777777" w:rsidR="00031ADE" w:rsidRPr="0015068A" w:rsidRDefault="003E1710" w:rsidP="0015068A">
      <w:pPr>
        <w:tabs>
          <w:tab w:val="left" w:pos="709"/>
        </w:tabs>
        <w:spacing w:before="160"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 xml:space="preserve">Así, de la interpretación sistémica de los numerales inmersos en los instrumentos legales Internacionales y Nacional, el derecho de acceso a la información es un derecho del cual goza toda persona sin discriminación alguna, el cual se ejerce ante </w:t>
      </w:r>
      <w:r w:rsidRPr="0015068A">
        <w:rPr>
          <w:rFonts w:ascii="Palatino Linotype" w:eastAsia="Palatino Linotype" w:hAnsi="Palatino Linotype" w:cs="Palatino Linotype"/>
          <w:sz w:val="24"/>
          <w:szCs w:val="24"/>
        </w:rPr>
        <w:lastRenderedPageBreak/>
        <w:t>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55E1D337" w14:textId="77777777" w:rsidR="00031ADE" w:rsidRPr="0015068A" w:rsidRDefault="00031ADE" w:rsidP="0015068A">
      <w:pPr>
        <w:spacing w:after="0" w:line="360" w:lineRule="auto"/>
        <w:jc w:val="both"/>
        <w:rPr>
          <w:rFonts w:ascii="Palatino Linotype" w:eastAsia="Palatino Linotype" w:hAnsi="Palatino Linotype" w:cs="Palatino Linotype"/>
          <w:sz w:val="24"/>
          <w:szCs w:val="24"/>
        </w:rPr>
      </w:pPr>
    </w:p>
    <w:p w14:paraId="5370D333" w14:textId="77777777" w:rsidR="00031ADE" w:rsidRPr="0015068A" w:rsidRDefault="003E1710" w:rsidP="0015068A">
      <w:pP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 xml:space="preserve">En primer lugar, es conveniente analizar si la respuesta del </w:t>
      </w:r>
      <w:r w:rsidRPr="0015068A">
        <w:rPr>
          <w:rFonts w:ascii="Palatino Linotype" w:eastAsia="Palatino Linotype" w:hAnsi="Palatino Linotype" w:cs="Palatino Linotype"/>
          <w:b/>
          <w:sz w:val="24"/>
          <w:szCs w:val="24"/>
        </w:rPr>
        <w:t>SUJETO OBLIGADO</w:t>
      </w:r>
      <w:r w:rsidRPr="0015068A">
        <w:rPr>
          <w:rFonts w:ascii="Palatino Linotype" w:eastAsia="Palatino Linotype" w:hAnsi="Palatino Linotype" w:cs="Palatino Linotype"/>
          <w:sz w:val="24"/>
          <w:szCs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2A632CC9" w14:textId="77777777" w:rsidR="00031ADE" w:rsidRPr="0015068A" w:rsidRDefault="00031ADE" w:rsidP="0015068A">
      <w:pPr>
        <w:spacing w:after="0" w:line="360" w:lineRule="auto"/>
        <w:jc w:val="both"/>
        <w:rPr>
          <w:rFonts w:ascii="Palatino Linotype" w:eastAsia="Palatino Linotype" w:hAnsi="Palatino Linotype" w:cs="Palatino Linotype"/>
          <w:sz w:val="24"/>
          <w:szCs w:val="24"/>
        </w:rPr>
      </w:pPr>
    </w:p>
    <w:p w14:paraId="39B9EC05" w14:textId="77777777" w:rsidR="00031ADE" w:rsidRPr="0015068A" w:rsidRDefault="003E1710" w:rsidP="0015068A">
      <w:pPr>
        <w:spacing w:after="0" w:line="276" w:lineRule="auto"/>
        <w:ind w:left="709" w:right="760"/>
        <w:jc w:val="both"/>
        <w:rPr>
          <w:rFonts w:ascii="Palatino Linotype" w:eastAsia="Palatino Linotype" w:hAnsi="Palatino Linotype" w:cs="Palatino Linotype"/>
          <w:i/>
        </w:rPr>
      </w:pPr>
      <w:r w:rsidRPr="0015068A">
        <w:rPr>
          <w:rFonts w:ascii="Palatino Linotype" w:eastAsia="Palatino Linotype" w:hAnsi="Palatino Linotype" w:cs="Palatino Linotype"/>
          <w:i/>
        </w:rPr>
        <w:t>“</w:t>
      </w:r>
      <w:r w:rsidRPr="0015068A">
        <w:rPr>
          <w:rFonts w:ascii="Palatino Linotype" w:eastAsia="Palatino Linotype" w:hAnsi="Palatino Linotype" w:cs="Palatino Linotype"/>
          <w:b/>
          <w:i/>
        </w:rPr>
        <w:t>Artículo 4.</w:t>
      </w:r>
      <w:r w:rsidRPr="0015068A">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CA03CDB" w14:textId="77777777" w:rsidR="00031ADE" w:rsidRPr="0015068A" w:rsidRDefault="00031ADE" w:rsidP="0015068A">
      <w:pPr>
        <w:spacing w:after="0" w:line="276" w:lineRule="auto"/>
        <w:ind w:left="709" w:right="760"/>
        <w:jc w:val="both"/>
        <w:rPr>
          <w:rFonts w:ascii="Palatino Linotype" w:eastAsia="Palatino Linotype" w:hAnsi="Palatino Linotype" w:cs="Palatino Linotype"/>
          <w:i/>
        </w:rPr>
      </w:pPr>
    </w:p>
    <w:p w14:paraId="1A4B6A83" w14:textId="77777777" w:rsidR="00031ADE" w:rsidRPr="0015068A" w:rsidRDefault="003E1710" w:rsidP="0015068A">
      <w:pPr>
        <w:spacing w:line="276" w:lineRule="auto"/>
        <w:ind w:left="709" w:right="760"/>
        <w:jc w:val="both"/>
        <w:rPr>
          <w:rFonts w:ascii="Palatino Linotype" w:eastAsia="Palatino Linotype" w:hAnsi="Palatino Linotype" w:cs="Palatino Linotype"/>
          <w:i/>
        </w:rPr>
      </w:pPr>
      <w:r w:rsidRPr="0015068A">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15068A">
        <w:rPr>
          <w:rFonts w:ascii="Palatino Linotype" w:eastAsia="Palatino Linotype" w:hAnsi="Palatino Linotype" w:cs="Palatino Linotype"/>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w:t>
      </w:r>
      <w:r w:rsidRPr="0015068A">
        <w:rPr>
          <w:rFonts w:ascii="Palatino Linotype" w:eastAsia="Palatino Linotype" w:hAnsi="Palatino Linotype" w:cs="Palatino Linotype"/>
          <w:i/>
        </w:rPr>
        <w:lastRenderedPageBreak/>
        <w:t>público, en los términos de las causas legítimas y estrictamente necesarias previstas por esta Ley.</w:t>
      </w:r>
    </w:p>
    <w:p w14:paraId="5A41EBF8" w14:textId="77777777" w:rsidR="00031ADE" w:rsidRPr="0015068A" w:rsidRDefault="003E1710" w:rsidP="0015068A">
      <w:pPr>
        <w:spacing w:after="0" w:line="276" w:lineRule="auto"/>
        <w:ind w:left="709" w:right="760"/>
        <w:jc w:val="both"/>
        <w:rPr>
          <w:rFonts w:ascii="Palatino Linotype" w:eastAsia="Palatino Linotype" w:hAnsi="Palatino Linotype" w:cs="Palatino Linotype"/>
          <w:i/>
        </w:rPr>
      </w:pPr>
      <w:r w:rsidRPr="0015068A">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15068A">
        <w:rPr>
          <w:rFonts w:ascii="Palatino Linotype" w:eastAsia="Palatino Linotype" w:hAnsi="Palatino Linotype" w:cs="Palatino Linotype"/>
          <w:i/>
        </w:rPr>
        <w:t>.”(Sic)</w:t>
      </w:r>
    </w:p>
    <w:p w14:paraId="2E0674C4" w14:textId="77777777" w:rsidR="00031ADE" w:rsidRPr="0015068A" w:rsidRDefault="00031ADE" w:rsidP="0015068A">
      <w:pPr>
        <w:spacing w:after="0" w:line="360" w:lineRule="auto"/>
        <w:ind w:left="709" w:right="760"/>
        <w:jc w:val="both"/>
        <w:rPr>
          <w:rFonts w:ascii="Palatino Linotype" w:eastAsia="Palatino Linotype" w:hAnsi="Palatino Linotype" w:cs="Palatino Linotype"/>
          <w:sz w:val="24"/>
          <w:szCs w:val="24"/>
        </w:rPr>
      </w:pPr>
    </w:p>
    <w:p w14:paraId="48BA5DB7" w14:textId="77777777" w:rsidR="00031ADE" w:rsidRPr="0015068A" w:rsidRDefault="003E1710" w:rsidP="0015068A">
      <w:pP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30AA1F81" w14:textId="77777777" w:rsidR="00031ADE" w:rsidRPr="0015068A" w:rsidRDefault="00031ADE" w:rsidP="0015068A">
      <w:pPr>
        <w:spacing w:after="0" w:line="360" w:lineRule="auto"/>
        <w:jc w:val="both"/>
        <w:rPr>
          <w:rFonts w:ascii="Palatino Linotype" w:eastAsia="Palatino Linotype" w:hAnsi="Palatino Linotype" w:cs="Palatino Linotype"/>
          <w:sz w:val="24"/>
          <w:szCs w:val="24"/>
        </w:rPr>
      </w:pPr>
    </w:p>
    <w:p w14:paraId="09877288" w14:textId="77777777" w:rsidR="00031ADE" w:rsidRPr="0015068A" w:rsidRDefault="003E1710" w:rsidP="0015068A">
      <w:pPr>
        <w:spacing w:line="276" w:lineRule="auto"/>
        <w:ind w:left="567" w:right="758"/>
        <w:jc w:val="both"/>
        <w:rPr>
          <w:rFonts w:ascii="Palatino Linotype" w:eastAsia="Palatino Linotype" w:hAnsi="Palatino Linotype" w:cs="Palatino Linotype"/>
          <w:i/>
        </w:rPr>
      </w:pPr>
      <w:r w:rsidRPr="0015068A">
        <w:rPr>
          <w:rFonts w:ascii="Palatino Linotype" w:eastAsia="Palatino Linotype" w:hAnsi="Palatino Linotype" w:cs="Palatino Linotype"/>
          <w:i/>
        </w:rPr>
        <w:t>“</w:t>
      </w:r>
      <w:r w:rsidRPr="0015068A">
        <w:rPr>
          <w:rFonts w:ascii="Palatino Linotype" w:eastAsia="Palatino Linotype" w:hAnsi="Palatino Linotype" w:cs="Palatino Linotype"/>
          <w:b/>
          <w:i/>
        </w:rPr>
        <w:t>Artículo12.-</w:t>
      </w:r>
      <w:r w:rsidRPr="0015068A">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2C4176A4" w14:textId="77777777" w:rsidR="00031ADE" w:rsidRPr="0015068A" w:rsidRDefault="003E1710" w:rsidP="0015068A">
      <w:pPr>
        <w:spacing w:after="0" w:line="276" w:lineRule="auto"/>
        <w:ind w:left="567" w:right="758"/>
        <w:jc w:val="both"/>
        <w:rPr>
          <w:rFonts w:ascii="Palatino Linotype" w:eastAsia="Palatino Linotype" w:hAnsi="Palatino Linotype" w:cs="Palatino Linotype"/>
          <w:b/>
          <w:i/>
        </w:rPr>
      </w:pPr>
      <w:r w:rsidRPr="0015068A">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15068A">
        <w:rPr>
          <w:rFonts w:ascii="Palatino Linotype" w:eastAsia="Palatino Linotype" w:hAnsi="Palatino Linotype" w:cs="Palatino Linotype"/>
          <w:i/>
        </w:rPr>
        <w:t xml:space="preserve">. </w:t>
      </w:r>
      <w:r w:rsidRPr="0015068A">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14:paraId="667143FF" w14:textId="77777777" w:rsidR="00031ADE" w:rsidRPr="0015068A" w:rsidRDefault="00031ADE" w:rsidP="0015068A">
      <w:pPr>
        <w:spacing w:after="0" w:line="360" w:lineRule="auto"/>
        <w:ind w:left="567" w:right="758"/>
        <w:jc w:val="both"/>
        <w:rPr>
          <w:rFonts w:ascii="Palatino Linotype" w:eastAsia="Palatino Linotype" w:hAnsi="Palatino Linotype" w:cs="Palatino Linotype"/>
          <w:sz w:val="24"/>
          <w:szCs w:val="24"/>
        </w:rPr>
      </w:pPr>
    </w:p>
    <w:p w14:paraId="224A8659" w14:textId="77777777" w:rsidR="00031ADE" w:rsidRPr="0015068A" w:rsidRDefault="003E1710" w:rsidP="0015068A">
      <w:pP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 xml:space="preserve">En esa tesitura, el artículo 24 en su último párrafo de la Ley de la Materia, dispone que los Sujetos Obligados sólo proporcionarán la información pública que generen, administren o posean en el ejercicio de sus atribuciones; por consiguiente, la </w:t>
      </w:r>
      <w:r w:rsidRPr="0015068A">
        <w:rPr>
          <w:rFonts w:ascii="Palatino Linotype" w:eastAsia="Palatino Linotype" w:hAnsi="Palatino Linotype" w:cs="Palatino Linotype"/>
          <w:sz w:val="24"/>
          <w:szCs w:val="24"/>
        </w:rPr>
        <w:lastRenderedPageBreak/>
        <w:t>información pública se encuentra a disposición de cualquier persona, lo que implica que es deber de los Sujetos Obligados, garantizar el Derecho de Acceso a la Información Pública, lo que no sucedió en el presente caso.</w:t>
      </w:r>
    </w:p>
    <w:p w14:paraId="2010CFB6" w14:textId="77777777" w:rsidR="00031ADE" w:rsidRPr="0015068A" w:rsidRDefault="00031ADE" w:rsidP="0015068A">
      <w:pPr>
        <w:spacing w:after="0" w:line="360" w:lineRule="auto"/>
        <w:jc w:val="both"/>
        <w:rPr>
          <w:rFonts w:ascii="Palatino Linotype" w:eastAsia="Palatino Linotype" w:hAnsi="Palatino Linotype" w:cs="Palatino Linotype"/>
          <w:sz w:val="24"/>
          <w:szCs w:val="24"/>
        </w:rPr>
      </w:pPr>
    </w:p>
    <w:p w14:paraId="3FFD489E" w14:textId="77777777" w:rsidR="00031ADE" w:rsidRPr="0015068A" w:rsidRDefault="003E1710" w:rsidP="0015068A">
      <w:pPr>
        <w:spacing w:after="0" w:line="360" w:lineRule="auto"/>
        <w:ind w:right="49"/>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2D7A485" w14:textId="77777777" w:rsidR="00031ADE" w:rsidRPr="0015068A" w:rsidRDefault="00031ADE" w:rsidP="0015068A">
      <w:pPr>
        <w:spacing w:after="0" w:line="360" w:lineRule="auto"/>
        <w:ind w:right="49"/>
        <w:jc w:val="both"/>
        <w:rPr>
          <w:rFonts w:ascii="Palatino Linotype" w:eastAsia="Palatino Linotype" w:hAnsi="Palatino Linotype" w:cs="Palatino Linotype"/>
          <w:sz w:val="24"/>
          <w:szCs w:val="24"/>
        </w:rPr>
      </w:pPr>
    </w:p>
    <w:p w14:paraId="55CF7B53" w14:textId="77777777" w:rsidR="00031ADE" w:rsidRPr="0015068A" w:rsidRDefault="003E1710" w:rsidP="0015068A">
      <w:pP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 xml:space="preserve">Por otra parte, conviene mencionar que la Ley de Transparencia vigente en el Estado de México refiere: </w:t>
      </w:r>
    </w:p>
    <w:p w14:paraId="13BB067B" w14:textId="77777777" w:rsidR="00031ADE" w:rsidRPr="0015068A" w:rsidRDefault="00031ADE" w:rsidP="0015068A">
      <w:pPr>
        <w:spacing w:after="0" w:line="360" w:lineRule="auto"/>
        <w:jc w:val="both"/>
        <w:rPr>
          <w:rFonts w:ascii="Palatino Linotype" w:eastAsia="Palatino Linotype" w:hAnsi="Palatino Linotype" w:cs="Palatino Linotype"/>
          <w:sz w:val="24"/>
          <w:szCs w:val="24"/>
        </w:rPr>
      </w:pPr>
    </w:p>
    <w:p w14:paraId="08F462AC" w14:textId="77777777" w:rsidR="00031ADE" w:rsidRPr="0015068A" w:rsidRDefault="003E1710" w:rsidP="0015068A">
      <w:pPr>
        <w:spacing w:line="276" w:lineRule="auto"/>
        <w:ind w:left="851" w:right="851"/>
        <w:jc w:val="both"/>
        <w:rPr>
          <w:rFonts w:ascii="Palatino Linotype" w:eastAsia="Palatino Linotype" w:hAnsi="Palatino Linotype" w:cs="Palatino Linotype"/>
          <w:i/>
        </w:rPr>
      </w:pPr>
      <w:r w:rsidRPr="0015068A">
        <w:rPr>
          <w:rFonts w:ascii="Palatino Linotype" w:eastAsia="Palatino Linotype" w:hAnsi="Palatino Linotype" w:cs="Palatino Linotype"/>
          <w:b/>
          <w:i/>
        </w:rPr>
        <w:t>“Artículo 18.</w:t>
      </w:r>
      <w:r w:rsidRPr="0015068A">
        <w:rPr>
          <w:rFonts w:ascii="Palatino Linotype" w:eastAsia="Palatino Linotype" w:hAnsi="Palatino Linotype" w:cs="Palatino Linotype"/>
          <w:i/>
        </w:rPr>
        <w:t xml:space="preserve"> </w:t>
      </w:r>
      <w:r w:rsidRPr="0015068A">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15068A">
        <w:rPr>
          <w:rFonts w:ascii="Palatino Linotype" w:eastAsia="Palatino Linotype" w:hAnsi="Palatino Linotype" w:cs="Palatino Linotype"/>
          <w:i/>
        </w:rPr>
        <w:t xml:space="preserve"> y reutilización de la información que generen.</w:t>
      </w:r>
    </w:p>
    <w:p w14:paraId="227A06A0" w14:textId="77777777" w:rsidR="00031ADE" w:rsidRPr="0015068A" w:rsidRDefault="003E1710" w:rsidP="0015068A">
      <w:pPr>
        <w:spacing w:line="276" w:lineRule="auto"/>
        <w:ind w:left="851" w:right="851"/>
        <w:jc w:val="both"/>
        <w:rPr>
          <w:rFonts w:ascii="Palatino Linotype" w:eastAsia="Palatino Linotype" w:hAnsi="Palatino Linotype" w:cs="Palatino Linotype"/>
          <w:i/>
        </w:rPr>
      </w:pPr>
      <w:r w:rsidRPr="0015068A">
        <w:rPr>
          <w:rFonts w:ascii="Palatino Linotype" w:eastAsia="Palatino Linotype" w:hAnsi="Palatino Linotype" w:cs="Palatino Linotype"/>
          <w:b/>
          <w:i/>
        </w:rPr>
        <w:t xml:space="preserve">Artículo 19. </w:t>
      </w:r>
      <w:r w:rsidRPr="0015068A">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15068A">
        <w:rPr>
          <w:rFonts w:ascii="Palatino Linotype" w:eastAsia="Palatino Linotype" w:hAnsi="Palatino Linotype" w:cs="Palatino Linotype"/>
          <w:i/>
        </w:rPr>
        <w:t>.</w:t>
      </w:r>
    </w:p>
    <w:p w14:paraId="3E5CED0F" w14:textId="77777777" w:rsidR="00031ADE" w:rsidRPr="0015068A" w:rsidRDefault="003E1710" w:rsidP="0015068A">
      <w:pPr>
        <w:spacing w:line="276" w:lineRule="auto"/>
        <w:ind w:left="851" w:right="851"/>
        <w:jc w:val="both"/>
        <w:rPr>
          <w:rFonts w:ascii="Palatino Linotype" w:eastAsia="Palatino Linotype" w:hAnsi="Palatino Linotype" w:cs="Palatino Linotype"/>
          <w:i/>
        </w:rPr>
      </w:pPr>
      <w:r w:rsidRPr="0015068A">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14:paraId="0DFF367D" w14:textId="77777777" w:rsidR="00031ADE" w:rsidRPr="0015068A" w:rsidRDefault="003E1710" w:rsidP="0015068A">
      <w:pPr>
        <w:spacing w:line="276" w:lineRule="auto"/>
        <w:ind w:left="851" w:right="851"/>
        <w:jc w:val="both"/>
        <w:rPr>
          <w:rFonts w:ascii="Palatino Linotype" w:eastAsia="Palatino Linotype" w:hAnsi="Palatino Linotype" w:cs="Palatino Linotype"/>
          <w:i/>
        </w:rPr>
      </w:pPr>
      <w:r w:rsidRPr="0015068A">
        <w:rPr>
          <w:rFonts w:ascii="Palatino Linotype" w:eastAsia="Palatino Linotype" w:hAnsi="Palatino Linotype" w:cs="Palatino Linotype"/>
          <w:i/>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2DA0B51" w14:textId="77777777" w:rsidR="00031ADE" w:rsidRPr="0015068A" w:rsidRDefault="00031ADE" w:rsidP="0015068A">
      <w:pPr>
        <w:spacing w:after="0" w:line="360" w:lineRule="auto"/>
        <w:jc w:val="both"/>
        <w:rPr>
          <w:rFonts w:ascii="Palatino Linotype" w:eastAsia="Palatino Linotype" w:hAnsi="Palatino Linotype" w:cs="Palatino Linotype"/>
          <w:sz w:val="24"/>
          <w:szCs w:val="24"/>
        </w:rPr>
      </w:pPr>
    </w:p>
    <w:p w14:paraId="51F0D4DA" w14:textId="77777777" w:rsidR="00031ADE" w:rsidRPr="0015068A" w:rsidRDefault="003E1710" w:rsidP="0015068A">
      <w:pP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1F229267" w14:textId="77777777" w:rsidR="00031ADE" w:rsidRPr="0015068A" w:rsidRDefault="00031ADE" w:rsidP="0015068A">
      <w:pPr>
        <w:spacing w:after="0" w:line="360" w:lineRule="auto"/>
        <w:jc w:val="both"/>
        <w:rPr>
          <w:rFonts w:ascii="Palatino Linotype" w:eastAsia="Palatino Linotype" w:hAnsi="Palatino Linotype" w:cs="Palatino Linotype"/>
          <w:sz w:val="24"/>
          <w:szCs w:val="24"/>
        </w:rPr>
      </w:pPr>
    </w:p>
    <w:p w14:paraId="0C573FC7" w14:textId="77777777" w:rsidR="00031ADE" w:rsidRPr="0015068A" w:rsidRDefault="003E1710" w:rsidP="0015068A">
      <w:pP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A367E47" w14:textId="77777777" w:rsidR="00031ADE" w:rsidRPr="0015068A" w:rsidRDefault="003E1710" w:rsidP="0015068A">
      <w:pPr>
        <w:spacing w:line="276" w:lineRule="auto"/>
        <w:ind w:left="851" w:right="899"/>
        <w:jc w:val="both"/>
        <w:rPr>
          <w:rFonts w:ascii="Palatino Linotype" w:eastAsia="Palatino Linotype" w:hAnsi="Palatino Linotype" w:cs="Palatino Linotype"/>
          <w:i/>
        </w:rPr>
      </w:pPr>
      <w:r w:rsidRPr="0015068A">
        <w:rPr>
          <w:rFonts w:ascii="Palatino Linotype" w:eastAsia="Palatino Linotype" w:hAnsi="Palatino Linotype" w:cs="Palatino Linotype"/>
          <w:i/>
        </w:rPr>
        <w:lastRenderedPageBreak/>
        <w:t>“</w:t>
      </w:r>
      <w:r w:rsidRPr="0015068A">
        <w:rPr>
          <w:rFonts w:ascii="Palatino Linotype" w:eastAsia="Palatino Linotype" w:hAnsi="Palatino Linotype" w:cs="Palatino Linotype"/>
          <w:b/>
          <w:i/>
        </w:rPr>
        <w:t xml:space="preserve">Artículo 3. </w:t>
      </w:r>
      <w:r w:rsidRPr="0015068A">
        <w:rPr>
          <w:rFonts w:ascii="Palatino Linotype" w:eastAsia="Palatino Linotype" w:hAnsi="Palatino Linotype" w:cs="Palatino Linotype"/>
          <w:i/>
        </w:rPr>
        <w:t>Para los efectos de la presente Ley se entenderá por:</w:t>
      </w:r>
    </w:p>
    <w:p w14:paraId="67971A1F" w14:textId="77777777" w:rsidR="00031ADE" w:rsidRPr="0015068A" w:rsidRDefault="003E1710" w:rsidP="0015068A">
      <w:pPr>
        <w:spacing w:line="276" w:lineRule="auto"/>
        <w:ind w:left="851" w:right="899"/>
        <w:jc w:val="both"/>
        <w:rPr>
          <w:rFonts w:ascii="Palatino Linotype" w:eastAsia="Palatino Linotype" w:hAnsi="Palatino Linotype" w:cs="Palatino Linotype"/>
          <w:i/>
        </w:rPr>
      </w:pPr>
      <w:r w:rsidRPr="0015068A">
        <w:rPr>
          <w:rFonts w:ascii="Palatino Linotype" w:eastAsia="Palatino Linotype" w:hAnsi="Palatino Linotype" w:cs="Palatino Linotype"/>
          <w:i/>
        </w:rPr>
        <w:t>…</w:t>
      </w:r>
    </w:p>
    <w:p w14:paraId="2AD1F72C" w14:textId="77777777" w:rsidR="00031ADE" w:rsidRPr="0015068A" w:rsidRDefault="003E1710" w:rsidP="0015068A">
      <w:pPr>
        <w:spacing w:after="0" w:line="276" w:lineRule="auto"/>
        <w:ind w:left="851" w:right="899"/>
        <w:jc w:val="both"/>
        <w:rPr>
          <w:rFonts w:ascii="Palatino Linotype" w:eastAsia="Palatino Linotype" w:hAnsi="Palatino Linotype" w:cs="Palatino Linotype"/>
          <w:i/>
        </w:rPr>
      </w:pPr>
      <w:r w:rsidRPr="0015068A">
        <w:rPr>
          <w:rFonts w:ascii="Palatino Linotype" w:eastAsia="Palatino Linotype" w:hAnsi="Palatino Linotype" w:cs="Palatino Linotype"/>
          <w:b/>
          <w:i/>
        </w:rPr>
        <w:t>XI. Documento:</w:t>
      </w:r>
      <w:r w:rsidRPr="0015068A">
        <w:rPr>
          <w:rFonts w:ascii="Palatino Linotype" w:eastAsia="Palatino Linotype" w:hAnsi="Palatino Linotype" w:cs="Palatino Linotype"/>
          <w:i/>
        </w:rPr>
        <w:t xml:space="preserve"> Los expedientes, reportes, estudios, actas</w:t>
      </w:r>
      <w:r w:rsidRPr="0015068A">
        <w:rPr>
          <w:rFonts w:ascii="Palatino Linotype" w:eastAsia="Palatino Linotype" w:hAnsi="Palatino Linotype" w:cs="Palatino Linotype"/>
          <w:b/>
          <w:i/>
        </w:rPr>
        <w:t>,</w:t>
      </w:r>
      <w:r w:rsidRPr="0015068A">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540419A4" w14:textId="77777777" w:rsidR="00031ADE" w:rsidRPr="0015068A" w:rsidRDefault="00031ADE" w:rsidP="0015068A">
      <w:pPr>
        <w:spacing w:after="0" w:line="360" w:lineRule="auto"/>
        <w:ind w:left="851" w:right="899"/>
        <w:jc w:val="both"/>
        <w:rPr>
          <w:rFonts w:ascii="Palatino Linotype" w:eastAsia="Palatino Linotype" w:hAnsi="Palatino Linotype" w:cs="Palatino Linotype"/>
          <w:sz w:val="24"/>
          <w:szCs w:val="24"/>
        </w:rPr>
      </w:pPr>
    </w:p>
    <w:p w14:paraId="3C588D6F" w14:textId="77777777" w:rsidR="00031ADE" w:rsidRPr="0015068A" w:rsidRDefault="003E1710" w:rsidP="0015068A">
      <w:pP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C36A189" w14:textId="77777777" w:rsidR="00031ADE" w:rsidRPr="0015068A" w:rsidRDefault="00031ADE" w:rsidP="0015068A">
      <w:pPr>
        <w:spacing w:after="0" w:line="360" w:lineRule="auto"/>
        <w:jc w:val="both"/>
        <w:rPr>
          <w:rFonts w:ascii="Palatino Linotype" w:eastAsia="Palatino Linotype" w:hAnsi="Palatino Linotype" w:cs="Palatino Linotype"/>
          <w:sz w:val="24"/>
          <w:szCs w:val="24"/>
        </w:rPr>
      </w:pPr>
    </w:p>
    <w:p w14:paraId="46DFBFD0" w14:textId="77777777" w:rsidR="00031ADE" w:rsidRPr="0015068A" w:rsidRDefault="003E1710" w:rsidP="0015068A">
      <w:pPr>
        <w:spacing w:after="0" w:line="276" w:lineRule="auto"/>
        <w:ind w:left="851" w:right="899"/>
        <w:jc w:val="both"/>
        <w:rPr>
          <w:rFonts w:ascii="Palatino Linotype" w:eastAsia="Palatino Linotype" w:hAnsi="Palatino Linotype" w:cs="Palatino Linotype"/>
          <w:b/>
          <w:i/>
        </w:rPr>
      </w:pPr>
      <w:r w:rsidRPr="0015068A">
        <w:rPr>
          <w:rFonts w:ascii="Palatino Linotype" w:eastAsia="Palatino Linotype" w:hAnsi="Palatino Linotype" w:cs="Palatino Linotype"/>
          <w:b/>
        </w:rPr>
        <w:t>“</w:t>
      </w:r>
      <w:r w:rsidRPr="0015068A">
        <w:rPr>
          <w:rFonts w:ascii="Palatino Linotype" w:eastAsia="Palatino Linotype" w:hAnsi="Palatino Linotype" w:cs="Palatino Linotype"/>
          <w:b/>
          <w:i/>
        </w:rPr>
        <w:t>CRITERIO 0002-11</w:t>
      </w:r>
    </w:p>
    <w:p w14:paraId="10CE6D80" w14:textId="77777777" w:rsidR="00031ADE" w:rsidRPr="0015068A" w:rsidRDefault="003E1710" w:rsidP="0015068A">
      <w:pPr>
        <w:spacing w:line="276" w:lineRule="auto"/>
        <w:ind w:left="851" w:right="899"/>
        <w:jc w:val="both"/>
        <w:rPr>
          <w:rFonts w:ascii="Palatino Linotype" w:eastAsia="Palatino Linotype" w:hAnsi="Palatino Linotype" w:cs="Palatino Linotype"/>
          <w:i/>
        </w:rPr>
      </w:pPr>
      <w:r w:rsidRPr="0015068A">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15068A">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A4B804B" w14:textId="77777777" w:rsidR="00031ADE" w:rsidRPr="0015068A" w:rsidRDefault="003E1710" w:rsidP="0015068A">
      <w:pPr>
        <w:spacing w:line="276" w:lineRule="auto"/>
        <w:ind w:left="851" w:right="899"/>
        <w:jc w:val="both"/>
        <w:rPr>
          <w:rFonts w:ascii="Palatino Linotype" w:eastAsia="Palatino Linotype" w:hAnsi="Palatino Linotype" w:cs="Palatino Linotype"/>
          <w:i/>
        </w:rPr>
      </w:pPr>
      <w:r w:rsidRPr="0015068A">
        <w:rPr>
          <w:rFonts w:ascii="Palatino Linotype" w:eastAsia="Palatino Linotype" w:hAnsi="Palatino Linotype" w:cs="Palatino Linotype"/>
          <w:i/>
        </w:rPr>
        <w:t>En consecuencia el acceso a la información se refiere a que se cumplan cualquiera de los siguientes tres supuestos:</w:t>
      </w:r>
    </w:p>
    <w:p w14:paraId="1D85B150" w14:textId="77777777" w:rsidR="00031ADE" w:rsidRPr="0015068A" w:rsidRDefault="003E1710" w:rsidP="0015068A">
      <w:pPr>
        <w:spacing w:line="276" w:lineRule="auto"/>
        <w:ind w:left="851" w:right="899"/>
        <w:jc w:val="both"/>
        <w:rPr>
          <w:rFonts w:ascii="Palatino Linotype" w:eastAsia="Palatino Linotype" w:hAnsi="Palatino Linotype" w:cs="Palatino Linotype"/>
          <w:i/>
        </w:rPr>
      </w:pPr>
      <w:r w:rsidRPr="0015068A">
        <w:rPr>
          <w:rFonts w:ascii="Palatino Linotype" w:eastAsia="Palatino Linotype" w:hAnsi="Palatino Linotype" w:cs="Palatino Linotype"/>
          <w:i/>
        </w:rPr>
        <w:lastRenderedPageBreak/>
        <w:t>1) Que se trate de información registrada en cualquier soporte documental, que en ejercicio de las atribuciones conferidas, sea generada por los Sujetos Obligados;</w:t>
      </w:r>
    </w:p>
    <w:p w14:paraId="2CF00B67" w14:textId="77777777" w:rsidR="00031ADE" w:rsidRPr="0015068A" w:rsidRDefault="003E1710" w:rsidP="0015068A">
      <w:pPr>
        <w:spacing w:line="276" w:lineRule="auto"/>
        <w:ind w:left="851" w:right="899"/>
        <w:jc w:val="both"/>
        <w:rPr>
          <w:rFonts w:ascii="Palatino Linotype" w:eastAsia="Palatino Linotype" w:hAnsi="Palatino Linotype" w:cs="Palatino Linotype"/>
          <w:i/>
        </w:rPr>
      </w:pPr>
      <w:r w:rsidRPr="0015068A">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14:paraId="0FF230E2" w14:textId="77777777" w:rsidR="00031ADE" w:rsidRPr="0015068A" w:rsidRDefault="003E1710" w:rsidP="0015068A">
      <w:pPr>
        <w:spacing w:after="0" w:line="276" w:lineRule="auto"/>
        <w:ind w:left="851" w:right="899"/>
        <w:jc w:val="both"/>
        <w:rPr>
          <w:rFonts w:ascii="Palatino Linotype" w:eastAsia="Palatino Linotype" w:hAnsi="Palatino Linotype" w:cs="Palatino Linotype"/>
          <w:i/>
        </w:rPr>
      </w:pPr>
      <w:r w:rsidRPr="0015068A">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594A05FF" w14:textId="77777777" w:rsidR="00031ADE" w:rsidRPr="0015068A" w:rsidRDefault="00031ADE" w:rsidP="0015068A">
      <w:pPr>
        <w:spacing w:after="0" w:line="360" w:lineRule="auto"/>
        <w:ind w:left="851" w:right="899"/>
        <w:jc w:val="both"/>
        <w:rPr>
          <w:rFonts w:ascii="Palatino Linotype" w:eastAsia="Palatino Linotype" w:hAnsi="Palatino Linotype" w:cs="Palatino Linotype"/>
          <w:sz w:val="24"/>
          <w:szCs w:val="24"/>
        </w:rPr>
      </w:pPr>
    </w:p>
    <w:p w14:paraId="07D4F4D0" w14:textId="77777777" w:rsidR="00031ADE" w:rsidRPr="0015068A" w:rsidRDefault="003E1710" w:rsidP="0015068A">
      <w:pP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 xml:space="preserve">De ahí que </w:t>
      </w:r>
      <w:r w:rsidRPr="0015068A">
        <w:rPr>
          <w:rFonts w:ascii="Palatino Linotype" w:eastAsia="Palatino Linotype" w:hAnsi="Palatino Linotype" w:cs="Palatino Linotype"/>
          <w:b/>
          <w:sz w:val="24"/>
          <w:szCs w:val="24"/>
        </w:rPr>
        <w:t>EL</w:t>
      </w:r>
      <w:r w:rsidRPr="0015068A">
        <w:rPr>
          <w:rFonts w:ascii="Palatino Linotype" w:eastAsia="Palatino Linotype" w:hAnsi="Palatino Linotype" w:cs="Palatino Linotype"/>
          <w:sz w:val="24"/>
          <w:szCs w:val="24"/>
        </w:rPr>
        <w:t xml:space="preserve"> </w:t>
      </w:r>
      <w:r w:rsidRPr="0015068A">
        <w:rPr>
          <w:rFonts w:ascii="Palatino Linotype" w:eastAsia="Palatino Linotype" w:hAnsi="Palatino Linotype" w:cs="Palatino Linotype"/>
          <w:b/>
          <w:sz w:val="24"/>
          <w:szCs w:val="24"/>
        </w:rPr>
        <w:t>SUJETO OBLIGADO</w:t>
      </w:r>
      <w:r w:rsidRPr="0015068A">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15068A">
        <w:rPr>
          <w:rFonts w:ascii="Palatino Linotype" w:eastAsia="Palatino Linotype" w:hAnsi="Palatino Linotype" w:cs="Palatino Linotype"/>
          <w:sz w:val="24"/>
          <w:szCs w:val="24"/>
          <w:vertAlign w:val="superscript"/>
        </w:rPr>
        <w:footnoteReference w:id="1"/>
      </w:r>
      <w:r w:rsidRPr="0015068A">
        <w:rPr>
          <w:rFonts w:ascii="Palatino Linotype" w:eastAsia="Palatino Linotype" w:hAnsi="Palatino Linotype" w:cs="Palatino Linotype"/>
          <w:sz w:val="24"/>
          <w:szCs w:val="24"/>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15068A">
        <w:rPr>
          <w:rFonts w:ascii="Palatino Linotype" w:eastAsia="Palatino Linotype" w:hAnsi="Palatino Linotype" w:cs="Palatino Linotype"/>
          <w:sz w:val="24"/>
          <w:szCs w:val="24"/>
          <w:vertAlign w:val="superscript"/>
        </w:rPr>
        <w:footnoteReference w:id="2"/>
      </w:r>
      <w:r w:rsidRPr="0015068A">
        <w:rPr>
          <w:rFonts w:ascii="Palatino Linotype" w:eastAsia="Palatino Linotype" w:hAnsi="Palatino Linotype" w:cs="Palatino Linotype"/>
          <w:sz w:val="24"/>
          <w:szCs w:val="24"/>
        </w:rPr>
        <w:t>, como pudiera tratarse de aquella relacionada con las obligaciones de transparencia señaladas en los artículos 92 y 100 de la Ley de la Materia.</w:t>
      </w:r>
    </w:p>
    <w:p w14:paraId="0FC075A1" w14:textId="77777777" w:rsidR="00031ADE" w:rsidRPr="0015068A" w:rsidRDefault="003E1710" w:rsidP="0015068A">
      <w:pP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lastRenderedPageBreak/>
        <w:t xml:space="preserve">En este sentido, cabe reiterar que la persona solicitante requirió al </w:t>
      </w:r>
      <w:r w:rsidRPr="0015068A">
        <w:rPr>
          <w:rFonts w:ascii="Palatino Linotype" w:eastAsia="Palatino Linotype" w:hAnsi="Palatino Linotype" w:cs="Palatino Linotype"/>
          <w:b/>
          <w:sz w:val="24"/>
          <w:szCs w:val="24"/>
        </w:rPr>
        <w:t xml:space="preserve">SUJETO OBLIGADO, </w:t>
      </w:r>
      <w:r w:rsidRPr="0015068A">
        <w:rPr>
          <w:rFonts w:ascii="Palatino Linotype" w:eastAsia="Palatino Linotype" w:hAnsi="Palatino Linotype" w:cs="Palatino Linotype"/>
          <w:sz w:val="24"/>
          <w:szCs w:val="24"/>
        </w:rPr>
        <w:t>lo siguiente:</w:t>
      </w:r>
    </w:p>
    <w:p w14:paraId="656D5F74" w14:textId="77777777" w:rsidR="00031ADE" w:rsidRPr="0015068A" w:rsidRDefault="00031ADE" w:rsidP="0015068A">
      <w:pPr>
        <w:spacing w:line="360" w:lineRule="auto"/>
        <w:jc w:val="both"/>
      </w:pPr>
    </w:p>
    <w:p w14:paraId="2FF3C74C" w14:textId="77777777" w:rsidR="00031ADE" w:rsidRPr="0015068A" w:rsidRDefault="003E1710" w:rsidP="0015068A">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Conciliación de nómina del Instituto del Deporte y del Ayuntamiento de la primera quincena de 2023.</w:t>
      </w:r>
    </w:p>
    <w:p w14:paraId="36318680" w14:textId="77777777" w:rsidR="00031ADE" w:rsidRPr="0015068A" w:rsidRDefault="00031ADE" w:rsidP="0015068A">
      <w:pPr>
        <w:spacing w:after="0" w:line="360" w:lineRule="auto"/>
        <w:jc w:val="both"/>
        <w:rPr>
          <w:rFonts w:ascii="Palatino Linotype" w:eastAsia="Palatino Linotype" w:hAnsi="Palatino Linotype" w:cs="Palatino Linotype"/>
          <w:sz w:val="24"/>
          <w:szCs w:val="24"/>
        </w:rPr>
      </w:pPr>
    </w:p>
    <w:p w14:paraId="2501B8D0" w14:textId="77777777" w:rsidR="00031ADE" w:rsidRPr="0015068A" w:rsidRDefault="003E1710" w:rsidP="0015068A">
      <w:pPr>
        <w:spacing w:after="0" w:line="360" w:lineRule="auto"/>
        <w:ind w:right="49"/>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 xml:space="preserve">En respuesta, </w:t>
      </w:r>
      <w:r w:rsidRPr="0015068A">
        <w:rPr>
          <w:rFonts w:ascii="Palatino Linotype" w:eastAsia="Palatino Linotype" w:hAnsi="Palatino Linotype" w:cs="Palatino Linotype"/>
          <w:b/>
          <w:sz w:val="24"/>
          <w:szCs w:val="24"/>
        </w:rPr>
        <w:t>EL</w:t>
      </w:r>
      <w:r w:rsidRPr="0015068A">
        <w:rPr>
          <w:rFonts w:ascii="Palatino Linotype" w:eastAsia="Palatino Linotype" w:hAnsi="Palatino Linotype" w:cs="Palatino Linotype"/>
          <w:sz w:val="24"/>
          <w:szCs w:val="24"/>
        </w:rPr>
        <w:t xml:space="preserve"> </w:t>
      </w:r>
      <w:r w:rsidRPr="0015068A">
        <w:rPr>
          <w:rFonts w:ascii="Palatino Linotype" w:eastAsia="Palatino Linotype" w:hAnsi="Palatino Linotype" w:cs="Palatino Linotype"/>
          <w:b/>
          <w:sz w:val="24"/>
          <w:szCs w:val="24"/>
        </w:rPr>
        <w:t>SUJETO OBLIGADO</w:t>
      </w:r>
      <w:r w:rsidRPr="0015068A">
        <w:rPr>
          <w:rFonts w:ascii="Palatino Linotype" w:eastAsia="Palatino Linotype" w:hAnsi="Palatino Linotype" w:cs="Palatino Linotype"/>
          <w:sz w:val="24"/>
          <w:szCs w:val="24"/>
        </w:rPr>
        <w:t xml:space="preserve">, por conducto del Director del Instituto Municipal de Cultura Física y Deporte del Municipio de Zinacantepec solicita se amplié la solicitud; a manera de especificar el comparativo de información o reporte con lo cual solicita la conciliación; ya que no queda completamente clara o específica la solicitud de información y el Tesorero Municipal menciona que el área encargada de la elaboración de nómina es la Dirección de Administración, lo cual le impide atender la solicitud. </w:t>
      </w:r>
    </w:p>
    <w:p w14:paraId="4E1BD502" w14:textId="77777777" w:rsidR="00031ADE" w:rsidRPr="0015068A" w:rsidRDefault="00031ADE" w:rsidP="0015068A">
      <w:pPr>
        <w:rPr>
          <w:rFonts w:ascii="Palatino Linotype" w:eastAsia="Palatino Linotype" w:hAnsi="Palatino Linotype" w:cs="Palatino Linotype"/>
          <w:sz w:val="24"/>
          <w:szCs w:val="24"/>
        </w:rPr>
      </w:pPr>
    </w:p>
    <w:p w14:paraId="1CC79894" w14:textId="77777777" w:rsidR="00031ADE" w:rsidRPr="0015068A" w:rsidRDefault="003E1710" w:rsidP="0015068A">
      <w:pP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 xml:space="preserve">Conocida la respuesta por la particular, al no estar conforme con los términos de la misma, presentó el recurso de revisión que nos ocupa, mediante el cual señaló como motivo de inconformidad en lo medular porque no entrega información. </w:t>
      </w:r>
    </w:p>
    <w:p w14:paraId="303519FE" w14:textId="77777777" w:rsidR="00031ADE" w:rsidRPr="0015068A" w:rsidRDefault="00031ADE" w:rsidP="0015068A">
      <w:pPr>
        <w:rPr>
          <w:rFonts w:ascii="Palatino Linotype" w:eastAsia="Palatino Linotype" w:hAnsi="Palatino Linotype" w:cs="Palatino Linotype"/>
          <w:sz w:val="24"/>
          <w:szCs w:val="24"/>
        </w:rPr>
      </w:pPr>
    </w:p>
    <w:p w14:paraId="0032EFE8" w14:textId="77777777" w:rsidR="00031ADE" w:rsidRPr="0015068A" w:rsidRDefault="003E1710" w:rsidP="0015068A">
      <w:pP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Admitido el presente recurso de revisión, en términos del artículo 185 fracción II</w:t>
      </w:r>
      <w:r w:rsidRPr="0015068A">
        <w:rPr>
          <w:rFonts w:ascii="Palatino Linotype" w:eastAsia="Palatino Linotype" w:hAnsi="Palatino Linotype" w:cs="Palatino Linotype"/>
          <w:sz w:val="24"/>
          <w:szCs w:val="24"/>
          <w:vertAlign w:val="superscript"/>
        </w:rPr>
        <w:footnoteReference w:id="3"/>
      </w:r>
      <w:r w:rsidRPr="0015068A">
        <w:rPr>
          <w:rFonts w:ascii="Palatino Linotype" w:eastAsia="Palatino Linotype" w:hAnsi="Palatino Linotype" w:cs="Palatino Linotype"/>
          <w:sz w:val="24"/>
          <w:szCs w:val="24"/>
        </w:rPr>
        <w:t xml:space="preserve"> de la Ley de Transparencia y Acceso a la Información Pública del Estado de México y </w:t>
      </w:r>
      <w:r w:rsidRPr="0015068A">
        <w:rPr>
          <w:rFonts w:ascii="Palatino Linotype" w:eastAsia="Palatino Linotype" w:hAnsi="Palatino Linotype" w:cs="Palatino Linotype"/>
          <w:sz w:val="24"/>
          <w:szCs w:val="24"/>
        </w:rPr>
        <w:lastRenderedPageBreak/>
        <w:t>Municipios, se integró el expediente y se puso a disposición de las partes para que, en un plazo máximo de siete días hábiles, manifestaran lo que a su derecho resultara conveniente.</w:t>
      </w:r>
    </w:p>
    <w:p w14:paraId="3D2A4776" w14:textId="77777777" w:rsidR="00031ADE" w:rsidRPr="0015068A" w:rsidRDefault="00031ADE" w:rsidP="0015068A">
      <w:pPr>
        <w:spacing w:after="0" w:line="360" w:lineRule="auto"/>
        <w:jc w:val="both"/>
        <w:rPr>
          <w:rFonts w:ascii="Palatino Linotype" w:eastAsia="Palatino Linotype" w:hAnsi="Palatino Linotype" w:cs="Palatino Linotype"/>
          <w:sz w:val="24"/>
          <w:szCs w:val="24"/>
        </w:rPr>
      </w:pPr>
    </w:p>
    <w:p w14:paraId="1A044BD8" w14:textId="77777777" w:rsidR="00031ADE" w:rsidRPr="0015068A" w:rsidRDefault="003E1710" w:rsidP="0015068A">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 xml:space="preserve">Cabe resaltar que durante la etapa de manifestaciones </w:t>
      </w:r>
      <w:r w:rsidRPr="0015068A">
        <w:rPr>
          <w:rFonts w:ascii="Palatino Linotype" w:eastAsia="Palatino Linotype" w:hAnsi="Palatino Linotype" w:cs="Palatino Linotype"/>
          <w:b/>
          <w:sz w:val="24"/>
          <w:szCs w:val="24"/>
        </w:rPr>
        <w:t>LA PARTE RECURRENTE</w:t>
      </w:r>
      <w:r w:rsidRPr="0015068A">
        <w:rPr>
          <w:rFonts w:ascii="Palatino Linotype" w:eastAsia="Palatino Linotype" w:hAnsi="Palatino Linotype" w:cs="Palatino Linotype"/>
          <w:sz w:val="24"/>
          <w:szCs w:val="24"/>
        </w:rPr>
        <w:t xml:space="preserve"> fue omisa de rendir alegatos, por lo que respecta al</w:t>
      </w:r>
      <w:r w:rsidRPr="0015068A">
        <w:rPr>
          <w:rFonts w:ascii="Palatino Linotype" w:eastAsia="Palatino Linotype" w:hAnsi="Palatino Linotype" w:cs="Palatino Linotype"/>
          <w:b/>
          <w:sz w:val="24"/>
          <w:szCs w:val="24"/>
        </w:rPr>
        <w:t xml:space="preserve"> SUJETO OBLIGADO</w:t>
      </w:r>
      <w:r w:rsidRPr="0015068A">
        <w:rPr>
          <w:rFonts w:ascii="Palatino Linotype" w:eastAsia="Palatino Linotype" w:hAnsi="Palatino Linotype" w:cs="Palatino Linotype"/>
          <w:sz w:val="24"/>
          <w:szCs w:val="24"/>
        </w:rPr>
        <w:t xml:space="preserve"> también resultó omiso de remitir su informe justificado conforme a derecho les corresponde. </w:t>
      </w:r>
    </w:p>
    <w:p w14:paraId="31DE5464" w14:textId="77777777" w:rsidR="00031ADE" w:rsidRPr="0015068A" w:rsidRDefault="00031ADE" w:rsidP="0015068A">
      <w:pPr>
        <w:spacing w:after="0" w:line="360" w:lineRule="auto"/>
        <w:jc w:val="both"/>
        <w:rPr>
          <w:rFonts w:ascii="Palatino Linotype" w:eastAsia="Palatino Linotype" w:hAnsi="Palatino Linotype" w:cs="Palatino Linotype"/>
          <w:sz w:val="24"/>
          <w:szCs w:val="24"/>
        </w:rPr>
      </w:pPr>
    </w:p>
    <w:p w14:paraId="39585FA3" w14:textId="77777777" w:rsidR="00031ADE" w:rsidRPr="0015068A" w:rsidRDefault="003E1710" w:rsidP="0015068A">
      <w:pP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 xml:space="preserve">Aclarado lo anterior, de esta manera, se procede al análisis de la respuesta por </w:t>
      </w:r>
      <w:r w:rsidRPr="0015068A">
        <w:rPr>
          <w:rFonts w:ascii="Palatino Linotype" w:eastAsia="Palatino Linotype" w:hAnsi="Palatino Linotype" w:cs="Palatino Linotype"/>
          <w:b/>
          <w:sz w:val="24"/>
          <w:szCs w:val="24"/>
        </w:rPr>
        <w:t>EL</w:t>
      </w:r>
      <w:r w:rsidRPr="0015068A">
        <w:rPr>
          <w:rFonts w:ascii="Palatino Linotype" w:eastAsia="Palatino Linotype" w:hAnsi="Palatino Linotype" w:cs="Palatino Linotype"/>
          <w:sz w:val="24"/>
          <w:szCs w:val="24"/>
        </w:rPr>
        <w:t xml:space="preserve"> </w:t>
      </w:r>
      <w:r w:rsidRPr="0015068A">
        <w:rPr>
          <w:rFonts w:ascii="Palatino Linotype" w:eastAsia="Palatino Linotype" w:hAnsi="Palatino Linotype" w:cs="Palatino Linotype"/>
          <w:b/>
          <w:sz w:val="24"/>
          <w:szCs w:val="24"/>
        </w:rPr>
        <w:t>SUJETO OBLIGADO</w:t>
      </w:r>
      <w:r w:rsidRPr="0015068A">
        <w:rPr>
          <w:rFonts w:ascii="Palatino Linotype" w:eastAsia="Palatino Linotype" w:hAnsi="Palatino Linotype" w:cs="Palatino Linotype"/>
          <w:sz w:val="24"/>
          <w:szCs w:val="24"/>
        </w:rPr>
        <w:t xml:space="preserve">, a efecto de determinar si es suficiente para tener por colmado el derecho de acceso a la información de </w:t>
      </w:r>
      <w:r w:rsidRPr="0015068A">
        <w:rPr>
          <w:rFonts w:ascii="Palatino Linotype" w:eastAsia="Palatino Linotype" w:hAnsi="Palatino Linotype" w:cs="Palatino Linotype"/>
          <w:b/>
          <w:sz w:val="24"/>
          <w:szCs w:val="24"/>
        </w:rPr>
        <w:t>LA PARTE</w:t>
      </w:r>
      <w:r w:rsidRPr="0015068A">
        <w:rPr>
          <w:rFonts w:ascii="Palatino Linotype" w:eastAsia="Palatino Linotype" w:hAnsi="Palatino Linotype" w:cs="Palatino Linotype"/>
          <w:sz w:val="24"/>
          <w:szCs w:val="24"/>
        </w:rPr>
        <w:t xml:space="preserve"> </w:t>
      </w:r>
      <w:r w:rsidRPr="0015068A">
        <w:rPr>
          <w:rFonts w:ascii="Palatino Linotype" w:eastAsia="Palatino Linotype" w:hAnsi="Palatino Linotype" w:cs="Palatino Linotype"/>
          <w:b/>
          <w:sz w:val="24"/>
          <w:szCs w:val="24"/>
        </w:rPr>
        <w:t>RECURRENTE</w:t>
      </w:r>
      <w:r w:rsidRPr="0015068A">
        <w:rPr>
          <w:rFonts w:ascii="Palatino Linotype" w:eastAsia="Palatino Linotype" w:hAnsi="Palatino Linotype" w:cs="Palatino Linotype"/>
          <w:sz w:val="24"/>
          <w:szCs w:val="24"/>
        </w:rPr>
        <w:t>, o en su defecto ordenar la entrega del o los documentos que lo satisfagan.</w:t>
      </w:r>
    </w:p>
    <w:p w14:paraId="0E59CBDB" w14:textId="77777777" w:rsidR="00031ADE" w:rsidRPr="0015068A" w:rsidRDefault="00031ADE" w:rsidP="0015068A">
      <w:pPr>
        <w:spacing w:after="0" w:line="360" w:lineRule="auto"/>
        <w:jc w:val="both"/>
        <w:rPr>
          <w:rFonts w:ascii="Palatino Linotype" w:eastAsia="Palatino Linotype" w:hAnsi="Palatino Linotype" w:cs="Palatino Linotype"/>
          <w:sz w:val="24"/>
          <w:szCs w:val="24"/>
        </w:rPr>
      </w:pPr>
    </w:p>
    <w:p w14:paraId="25EE49A8" w14:textId="77777777" w:rsidR="00031ADE" w:rsidRPr="0015068A" w:rsidRDefault="003E1710" w:rsidP="0015068A">
      <w:pP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 xml:space="preserve">Previo al estudio se advierte que el particular solicitó la conciliación de nómina del Ayuntamiento de Zinacantepec y del Instituto Municipal de Cultura Física y Deporte de Zinacantepec en este sentido conviene precisar que  </w:t>
      </w:r>
      <w:r w:rsidRPr="0015068A">
        <w:rPr>
          <w:rFonts w:ascii="Palatino Linotype" w:eastAsia="Palatino Linotype" w:hAnsi="Palatino Linotype" w:cs="Palatino Linotype"/>
          <w:b/>
          <w:sz w:val="24"/>
          <w:szCs w:val="24"/>
        </w:rPr>
        <w:t>el SUJETO OBLIGADO</w:t>
      </w:r>
      <w:r w:rsidRPr="0015068A">
        <w:rPr>
          <w:rFonts w:ascii="Palatino Linotype" w:eastAsia="Palatino Linotype" w:hAnsi="Palatino Linotype" w:cs="Palatino Linotype"/>
          <w:sz w:val="24"/>
          <w:szCs w:val="24"/>
        </w:rPr>
        <w:t xml:space="preserve">, se compone con las siguientes unidades administrativas, </w:t>
      </w:r>
    </w:p>
    <w:p w14:paraId="418C753E" w14:textId="77777777" w:rsidR="00031ADE" w:rsidRPr="0015068A" w:rsidRDefault="00031ADE" w:rsidP="0015068A">
      <w:pPr>
        <w:spacing w:after="0" w:line="360" w:lineRule="auto"/>
        <w:jc w:val="both"/>
        <w:rPr>
          <w:rFonts w:ascii="Palatino Linotype" w:eastAsia="Palatino Linotype" w:hAnsi="Palatino Linotype" w:cs="Palatino Linotype"/>
          <w:sz w:val="24"/>
          <w:szCs w:val="24"/>
        </w:rPr>
      </w:pPr>
    </w:p>
    <w:p w14:paraId="447AA2BD" w14:textId="77777777" w:rsidR="00031ADE" w:rsidRPr="0015068A" w:rsidRDefault="003E1710" w:rsidP="0015068A">
      <w:pPr>
        <w:spacing w:after="0" w:line="276" w:lineRule="auto"/>
        <w:ind w:left="851" w:right="899"/>
        <w:jc w:val="both"/>
        <w:rPr>
          <w:rFonts w:ascii="Palatino Linotype" w:eastAsia="Palatino Linotype" w:hAnsi="Palatino Linotype" w:cs="Palatino Linotype"/>
          <w:b/>
          <w:i/>
        </w:rPr>
      </w:pPr>
      <w:r w:rsidRPr="0015068A">
        <w:rPr>
          <w:rFonts w:ascii="Palatino Linotype" w:eastAsia="Palatino Linotype" w:hAnsi="Palatino Linotype" w:cs="Palatino Linotype"/>
          <w:b/>
        </w:rPr>
        <w:t>“</w:t>
      </w:r>
      <w:r w:rsidRPr="0015068A">
        <w:rPr>
          <w:rFonts w:ascii="Palatino Linotype" w:eastAsia="Palatino Linotype" w:hAnsi="Palatino Linotype" w:cs="Palatino Linotype"/>
          <w:b/>
          <w:i/>
        </w:rPr>
        <w:t>BANDO MUNICIPAL 2023.</w:t>
      </w:r>
    </w:p>
    <w:p w14:paraId="2FC216FC" w14:textId="77777777" w:rsidR="00031ADE" w:rsidRPr="0015068A" w:rsidRDefault="003E1710" w:rsidP="0015068A">
      <w:pPr>
        <w:spacing w:after="0" w:line="276" w:lineRule="auto"/>
        <w:ind w:left="851" w:right="899"/>
        <w:jc w:val="both"/>
        <w:rPr>
          <w:rFonts w:ascii="Palatino Linotype" w:eastAsia="Palatino Linotype" w:hAnsi="Palatino Linotype" w:cs="Palatino Linotype"/>
          <w:b/>
          <w:i/>
        </w:rPr>
      </w:pPr>
      <w:r w:rsidRPr="0015068A">
        <w:rPr>
          <w:rFonts w:ascii="Palatino Linotype" w:eastAsia="Palatino Linotype" w:hAnsi="Palatino Linotype" w:cs="Palatino Linotype"/>
          <w:i/>
        </w:rPr>
        <w:t>Artículo 21. El Presidente Municipal para el ejercicio de sus funciones, se auxiliará de las siguientes Unidades Administrativas:</w:t>
      </w:r>
    </w:p>
    <w:p w14:paraId="43F891B8" w14:textId="77777777" w:rsidR="00031ADE" w:rsidRPr="0015068A" w:rsidRDefault="003E1710" w:rsidP="0015068A">
      <w:pPr>
        <w:spacing w:after="0" w:line="276" w:lineRule="auto"/>
        <w:ind w:left="851" w:right="899"/>
        <w:jc w:val="both"/>
        <w:rPr>
          <w:rFonts w:ascii="Palatino Linotype" w:eastAsia="Palatino Linotype" w:hAnsi="Palatino Linotype" w:cs="Palatino Linotype"/>
          <w:b/>
          <w:i/>
        </w:rPr>
      </w:pPr>
      <w:r w:rsidRPr="0015068A">
        <w:rPr>
          <w:rFonts w:ascii="Palatino Linotype" w:eastAsia="Palatino Linotype" w:hAnsi="Palatino Linotype" w:cs="Palatino Linotype"/>
          <w:i/>
        </w:rPr>
        <w:t>(…)</w:t>
      </w:r>
    </w:p>
    <w:p w14:paraId="31FB2752" w14:textId="77777777" w:rsidR="00031ADE" w:rsidRPr="0015068A" w:rsidRDefault="003E1710" w:rsidP="0015068A">
      <w:pPr>
        <w:spacing w:after="0" w:line="276" w:lineRule="auto"/>
        <w:ind w:left="851" w:right="899"/>
        <w:jc w:val="both"/>
        <w:rPr>
          <w:rFonts w:ascii="Palatino Linotype" w:eastAsia="Palatino Linotype" w:hAnsi="Palatino Linotype" w:cs="Palatino Linotype"/>
          <w:b/>
          <w:i/>
        </w:rPr>
      </w:pPr>
      <w:r w:rsidRPr="0015068A">
        <w:rPr>
          <w:rFonts w:ascii="Palatino Linotype" w:eastAsia="Palatino Linotype" w:hAnsi="Palatino Linotype" w:cs="Palatino Linotype"/>
          <w:i/>
        </w:rPr>
        <w:t xml:space="preserve">I. DEPENDENCIAS ADMINISTRATIVAS: </w:t>
      </w:r>
    </w:p>
    <w:p w14:paraId="0B2048B6" w14:textId="77777777" w:rsidR="00031ADE" w:rsidRPr="0015068A" w:rsidRDefault="003E1710" w:rsidP="0015068A">
      <w:pPr>
        <w:spacing w:after="0" w:line="276" w:lineRule="auto"/>
        <w:ind w:left="851" w:right="899"/>
        <w:jc w:val="both"/>
        <w:rPr>
          <w:rFonts w:ascii="Palatino Linotype" w:eastAsia="Palatino Linotype" w:hAnsi="Palatino Linotype" w:cs="Palatino Linotype"/>
          <w:b/>
          <w:i/>
        </w:rPr>
      </w:pPr>
      <w:r w:rsidRPr="0015068A">
        <w:rPr>
          <w:rFonts w:ascii="Palatino Linotype" w:eastAsia="Palatino Linotype" w:hAnsi="Palatino Linotype" w:cs="Palatino Linotype"/>
          <w:i/>
        </w:rPr>
        <w:t xml:space="preserve">1. Tesorería Municipal. </w:t>
      </w:r>
    </w:p>
    <w:p w14:paraId="70923260" w14:textId="77777777" w:rsidR="00031ADE" w:rsidRPr="0015068A" w:rsidRDefault="003E1710" w:rsidP="0015068A">
      <w:pPr>
        <w:spacing w:after="0" w:line="276" w:lineRule="auto"/>
        <w:ind w:left="851" w:right="899"/>
        <w:jc w:val="both"/>
        <w:rPr>
          <w:rFonts w:ascii="Palatino Linotype" w:eastAsia="Palatino Linotype" w:hAnsi="Palatino Linotype" w:cs="Palatino Linotype"/>
          <w:b/>
          <w:i/>
        </w:rPr>
      </w:pPr>
      <w:r w:rsidRPr="0015068A">
        <w:rPr>
          <w:rFonts w:ascii="Palatino Linotype" w:eastAsia="Palatino Linotype" w:hAnsi="Palatino Linotype" w:cs="Palatino Linotype"/>
          <w:i/>
        </w:rPr>
        <w:t xml:space="preserve">2. Contraloría Municipal. </w:t>
      </w:r>
    </w:p>
    <w:p w14:paraId="33A378EC" w14:textId="77777777" w:rsidR="00031ADE" w:rsidRPr="0015068A" w:rsidRDefault="003E1710" w:rsidP="0015068A">
      <w:pPr>
        <w:spacing w:after="0" w:line="276" w:lineRule="auto"/>
        <w:ind w:left="851" w:right="899"/>
        <w:jc w:val="both"/>
        <w:rPr>
          <w:rFonts w:ascii="Palatino Linotype" w:eastAsia="Palatino Linotype" w:hAnsi="Palatino Linotype" w:cs="Palatino Linotype"/>
          <w:b/>
          <w:i/>
        </w:rPr>
      </w:pPr>
      <w:r w:rsidRPr="0015068A">
        <w:rPr>
          <w:rFonts w:ascii="Palatino Linotype" w:eastAsia="Palatino Linotype" w:hAnsi="Palatino Linotype" w:cs="Palatino Linotype"/>
          <w:i/>
        </w:rPr>
        <w:t xml:space="preserve">3. Dirección de Administración. </w:t>
      </w:r>
    </w:p>
    <w:p w14:paraId="2162CCE1" w14:textId="77777777" w:rsidR="00031ADE" w:rsidRPr="0015068A" w:rsidRDefault="003E1710" w:rsidP="0015068A">
      <w:pPr>
        <w:spacing w:after="0" w:line="276" w:lineRule="auto"/>
        <w:ind w:left="851" w:right="899"/>
        <w:jc w:val="both"/>
        <w:rPr>
          <w:rFonts w:ascii="Palatino Linotype" w:eastAsia="Palatino Linotype" w:hAnsi="Palatino Linotype" w:cs="Palatino Linotype"/>
          <w:b/>
          <w:i/>
        </w:rPr>
      </w:pPr>
      <w:r w:rsidRPr="0015068A">
        <w:rPr>
          <w:rFonts w:ascii="Palatino Linotype" w:eastAsia="Palatino Linotype" w:hAnsi="Palatino Linotype" w:cs="Palatino Linotype"/>
          <w:i/>
        </w:rPr>
        <w:lastRenderedPageBreak/>
        <w:t xml:space="preserve">4. Dirección de Obras Públicas. </w:t>
      </w:r>
    </w:p>
    <w:p w14:paraId="665A90BA" w14:textId="77777777" w:rsidR="00031ADE" w:rsidRPr="0015068A" w:rsidRDefault="003E1710" w:rsidP="0015068A">
      <w:pPr>
        <w:spacing w:after="0" w:line="276" w:lineRule="auto"/>
        <w:ind w:left="851" w:right="899"/>
        <w:jc w:val="both"/>
        <w:rPr>
          <w:rFonts w:ascii="Palatino Linotype" w:eastAsia="Palatino Linotype" w:hAnsi="Palatino Linotype" w:cs="Palatino Linotype"/>
          <w:b/>
          <w:i/>
        </w:rPr>
      </w:pPr>
      <w:r w:rsidRPr="0015068A">
        <w:rPr>
          <w:rFonts w:ascii="Palatino Linotype" w:eastAsia="Palatino Linotype" w:hAnsi="Palatino Linotype" w:cs="Palatino Linotype"/>
          <w:i/>
        </w:rPr>
        <w:t xml:space="preserve">5. Dirección de Desarrollo Metropolitano y Movilidad. </w:t>
      </w:r>
    </w:p>
    <w:p w14:paraId="3B6F2A3B" w14:textId="77777777" w:rsidR="00031ADE" w:rsidRPr="0015068A" w:rsidRDefault="003E1710" w:rsidP="0015068A">
      <w:pPr>
        <w:spacing w:after="0" w:line="276" w:lineRule="auto"/>
        <w:ind w:left="851" w:right="899"/>
        <w:jc w:val="both"/>
        <w:rPr>
          <w:rFonts w:ascii="Palatino Linotype" w:eastAsia="Palatino Linotype" w:hAnsi="Palatino Linotype" w:cs="Palatino Linotype"/>
          <w:b/>
          <w:i/>
        </w:rPr>
      </w:pPr>
      <w:r w:rsidRPr="0015068A">
        <w:rPr>
          <w:rFonts w:ascii="Palatino Linotype" w:eastAsia="Palatino Linotype" w:hAnsi="Palatino Linotype" w:cs="Palatino Linotype"/>
          <w:i/>
        </w:rPr>
        <w:t xml:space="preserve">6. Dirección de Desarrollo Territorial y Urbano. </w:t>
      </w:r>
    </w:p>
    <w:p w14:paraId="32B3DA2C" w14:textId="77777777" w:rsidR="00031ADE" w:rsidRPr="0015068A" w:rsidRDefault="003E1710" w:rsidP="0015068A">
      <w:pPr>
        <w:spacing w:after="0" w:line="276" w:lineRule="auto"/>
        <w:ind w:left="851" w:right="899"/>
        <w:jc w:val="both"/>
        <w:rPr>
          <w:rFonts w:ascii="Palatino Linotype" w:eastAsia="Palatino Linotype" w:hAnsi="Palatino Linotype" w:cs="Palatino Linotype"/>
          <w:b/>
          <w:i/>
        </w:rPr>
      </w:pPr>
      <w:r w:rsidRPr="0015068A">
        <w:rPr>
          <w:rFonts w:ascii="Palatino Linotype" w:eastAsia="Palatino Linotype" w:hAnsi="Palatino Linotype" w:cs="Palatino Linotype"/>
          <w:i/>
        </w:rPr>
        <w:t xml:space="preserve">7. Dirección de Desarrollo Económico. </w:t>
      </w:r>
    </w:p>
    <w:p w14:paraId="38C5A16D" w14:textId="77777777" w:rsidR="00031ADE" w:rsidRPr="0015068A" w:rsidRDefault="003E1710" w:rsidP="0015068A">
      <w:pPr>
        <w:spacing w:after="0" w:line="276" w:lineRule="auto"/>
        <w:ind w:left="851" w:right="899"/>
        <w:jc w:val="both"/>
        <w:rPr>
          <w:rFonts w:ascii="Palatino Linotype" w:eastAsia="Palatino Linotype" w:hAnsi="Palatino Linotype" w:cs="Palatino Linotype"/>
          <w:b/>
          <w:i/>
        </w:rPr>
      </w:pPr>
      <w:r w:rsidRPr="0015068A">
        <w:rPr>
          <w:rFonts w:ascii="Palatino Linotype" w:eastAsia="Palatino Linotype" w:hAnsi="Palatino Linotype" w:cs="Palatino Linotype"/>
          <w:i/>
        </w:rPr>
        <w:t xml:space="preserve">8. Dirección de Desarrollo Social. </w:t>
      </w:r>
    </w:p>
    <w:p w14:paraId="10CEAB77" w14:textId="77777777" w:rsidR="00031ADE" w:rsidRPr="0015068A" w:rsidRDefault="003E1710" w:rsidP="0015068A">
      <w:pPr>
        <w:spacing w:after="0" w:line="276" w:lineRule="auto"/>
        <w:ind w:left="851" w:right="899"/>
        <w:jc w:val="both"/>
        <w:rPr>
          <w:rFonts w:ascii="Palatino Linotype" w:eastAsia="Palatino Linotype" w:hAnsi="Palatino Linotype" w:cs="Palatino Linotype"/>
          <w:b/>
          <w:i/>
        </w:rPr>
      </w:pPr>
      <w:r w:rsidRPr="0015068A">
        <w:rPr>
          <w:rFonts w:ascii="Palatino Linotype" w:eastAsia="Palatino Linotype" w:hAnsi="Palatino Linotype" w:cs="Palatino Linotype"/>
          <w:i/>
        </w:rPr>
        <w:t xml:space="preserve">9. Dirección de Seguridad Pública y Tránsito. </w:t>
      </w:r>
    </w:p>
    <w:p w14:paraId="6394B80A" w14:textId="77777777" w:rsidR="00031ADE" w:rsidRPr="0015068A" w:rsidRDefault="003E1710" w:rsidP="0015068A">
      <w:pPr>
        <w:spacing w:after="0" w:line="276" w:lineRule="auto"/>
        <w:ind w:left="851" w:right="899"/>
        <w:jc w:val="both"/>
        <w:rPr>
          <w:rFonts w:ascii="Palatino Linotype" w:eastAsia="Palatino Linotype" w:hAnsi="Palatino Linotype" w:cs="Palatino Linotype"/>
          <w:b/>
          <w:i/>
        </w:rPr>
      </w:pPr>
      <w:r w:rsidRPr="0015068A">
        <w:rPr>
          <w:rFonts w:ascii="Palatino Linotype" w:eastAsia="Palatino Linotype" w:hAnsi="Palatino Linotype" w:cs="Palatino Linotype"/>
          <w:i/>
        </w:rPr>
        <w:t>10. Dirección de Servicios Públicos.</w:t>
      </w:r>
    </w:p>
    <w:p w14:paraId="5B65403B" w14:textId="77777777" w:rsidR="00031ADE" w:rsidRPr="0015068A" w:rsidRDefault="003E1710" w:rsidP="0015068A">
      <w:pPr>
        <w:spacing w:after="0" w:line="276" w:lineRule="auto"/>
        <w:ind w:left="851" w:right="899"/>
        <w:jc w:val="both"/>
        <w:rPr>
          <w:rFonts w:ascii="Palatino Linotype" w:eastAsia="Palatino Linotype" w:hAnsi="Palatino Linotype" w:cs="Palatino Linotype"/>
          <w:b/>
          <w:i/>
        </w:rPr>
      </w:pPr>
      <w:r w:rsidRPr="0015068A">
        <w:rPr>
          <w:rFonts w:ascii="Palatino Linotype" w:eastAsia="Palatino Linotype" w:hAnsi="Palatino Linotype" w:cs="Palatino Linotype"/>
          <w:i/>
        </w:rPr>
        <w:t xml:space="preserve">11. Dirección de Medio Ambiente. </w:t>
      </w:r>
    </w:p>
    <w:p w14:paraId="565E0727" w14:textId="77777777" w:rsidR="00031ADE" w:rsidRPr="0015068A" w:rsidRDefault="003E1710" w:rsidP="0015068A">
      <w:pPr>
        <w:spacing w:after="0" w:line="276" w:lineRule="auto"/>
        <w:ind w:left="851" w:right="899"/>
        <w:jc w:val="both"/>
        <w:rPr>
          <w:rFonts w:ascii="Palatino Linotype" w:eastAsia="Palatino Linotype" w:hAnsi="Palatino Linotype" w:cs="Palatino Linotype"/>
          <w:b/>
          <w:i/>
        </w:rPr>
      </w:pPr>
      <w:r w:rsidRPr="0015068A">
        <w:rPr>
          <w:rFonts w:ascii="Palatino Linotype" w:eastAsia="Palatino Linotype" w:hAnsi="Palatino Linotype" w:cs="Palatino Linotype"/>
          <w:i/>
        </w:rPr>
        <w:t xml:space="preserve">12. Dirección de Cultura y Turismo. </w:t>
      </w:r>
    </w:p>
    <w:p w14:paraId="70453656" w14:textId="77777777" w:rsidR="00031ADE" w:rsidRPr="0015068A" w:rsidRDefault="003E1710" w:rsidP="0015068A">
      <w:pPr>
        <w:spacing w:after="0" w:line="276" w:lineRule="auto"/>
        <w:ind w:left="851" w:right="899"/>
        <w:jc w:val="both"/>
        <w:rPr>
          <w:rFonts w:ascii="Palatino Linotype" w:eastAsia="Palatino Linotype" w:hAnsi="Palatino Linotype" w:cs="Palatino Linotype"/>
          <w:b/>
          <w:i/>
        </w:rPr>
      </w:pPr>
      <w:r w:rsidRPr="0015068A">
        <w:rPr>
          <w:rFonts w:ascii="Palatino Linotype" w:eastAsia="Palatino Linotype" w:hAnsi="Palatino Linotype" w:cs="Palatino Linotype"/>
          <w:i/>
        </w:rPr>
        <w:t xml:space="preserve">13. Dirección de Educación. </w:t>
      </w:r>
    </w:p>
    <w:p w14:paraId="2A4272E9" w14:textId="77777777" w:rsidR="00031ADE" w:rsidRPr="0015068A" w:rsidRDefault="003E1710" w:rsidP="0015068A">
      <w:pPr>
        <w:spacing w:after="0" w:line="276" w:lineRule="auto"/>
        <w:ind w:left="851" w:right="899"/>
        <w:jc w:val="both"/>
        <w:rPr>
          <w:rFonts w:ascii="Palatino Linotype" w:eastAsia="Palatino Linotype" w:hAnsi="Palatino Linotype" w:cs="Palatino Linotype"/>
          <w:b/>
          <w:i/>
        </w:rPr>
      </w:pPr>
      <w:r w:rsidRPr="0015068A">
        <w:rPr>
          <w:rFonts w:ascii="Palatino Linotype" w:eastAsia="Palatino Linotype" w:hAnsi="Palatino Linotype" w:cs="Palatino Linotype"/>
          <w:i/>
        </w:rPr>
        <w:t xml:space="preserve">14. Dirección de Gobernación. </w:t>
      </w:r>
    </w:p>
    <w:p w14:paraId="523F1D40" w14:textId="77777777" w:rsidR="00031ADE" w:rsidRPr="0015068A" w:rsidRDefault="003E1710" w:rsidP="0015068A">
      <w:pPr>
        <w:spacing w:after="0" w:line="276" w:lineRule="auto"/>
        <w:ind w:left="851" w:right="899"/>
        <w:jc w:val="both"/>
        <w:rPr>
          <w:rFonts w:ascii="Palatino Linotype" w:eastAsia="Palatino Linotype" w:hAnsi="Palatino Linotype" w:cs="Palatino Linotype"/>
          <w:b/>
          <w:i/>
        </w:rPr>
      </w:pPr>
      <w:r w:rsidRPr="0015068A">
        <w:rPr>
          <w:rFonts w:ascii="Palatino Linotype" w:eastAsia="Palatino Linotype" w:hAnsi="Palatino Linotype" w:cs="Palatino Linotype"/>
          <w:i/>
        </w:rPr>
        <w:t xml:space="preserve">15. Dirección de la Mujer. </w:t>
      </w:r>
    </w:p>
    <w:p w14:paraId="5A51FA76" w14:textId="77777777" w:rsidR="00031ADE" w:rsidRPr="0015068A" w:rsidRDefault="003E1710" w:rsidP="0015068A">
      <w:pPr>
        <w:spacing w:after="0" w:line="276" w:lineRule="auto"/>
        <w:ind w:left="851" w:right="899"/>
        <w:jc w:val="both"/>
        <w:rPr>
          <w:rFonts w:ascii="Palatino Linotype" w:eastAsia="Palatino Linotype" w:hAnsi="Palatino Linotype" w:cs="Palatino Linotype"/>
          <w:b/>
          <w:i/>
        </w:rPr>
      </w:pPr>
      <w:r w:rsidRPr="0015068A">
        <w:rPr>
          <w:rFonts w:ascii="Palatino Linotype" w:eastAsia="Palatino Linotype" w:hAnsi="Palatino Linotype" w:cs="Palatino Linotype"/>
          <w:i/>
        </w:rPr>
        <w:t xml:space="preserve">16. Dirección Jurídica. </w:t>
      </w:r>
    </w:p>
    <w:p w14:paraId="16027562" w14:textId="77777777" w:rsidR="00031ADE" w:rsidRPr="0015068A" w:rsidRDefault="00031ADE" w:rsidP="0015068A">
      <w:pPr>
        <w:spacing w:after="0" w:line="276" w:lineRule="auto"/>
        <w:ind w:left="851" w:right="899"/>
        <w:jc w:val="both"/>
        <w:rPr>
          <w:rFonts w:ascii="Palatino Linotype" w:eastAsia="Palatino Linotype" w:hAnsi="Palatino Linotype" w:cs="Palatino Linotype"/>
          <w:i/>
        </w:rPr>
      </w:pPr>
    </w:p>
    <w:p w14:paraId="775DF562" w14:textId="77777777" w:rsidR="00031ADE" w:rsidRPr="0015068A" w:rsidRDefault="003E1710" w:rsidP="0015068A">
      <w:pPr>
        <w:spacing w:after="0" w:line="276" w:lineRule="auto"/>
        <w:ind w:left="851" w:right="899"/>
        <w:jc w:val="both"/>
        <w:rPr>
          <w:rFonts w:ascii="Palatino Linotype" w:eastAsia="Palatino Linotype" w:hAnsi="Palatino Linotype" w:cs="Palatino Linotype"/>
          <w:b/>
          <w:i/>
        </w:rPr>
      </w:pPr>
      <w:r w:rsidRPr="0015068A">
        <w:rPr>
          <w:rFonts w:ascii="Palatino Linotype" w:eastAsia="Palatino Linotype" w:hAnsi="Palatino Linotype" w:cs="Palatino Linotype"/>
          <w:i/>
        </w:rPr>
        <w:t xml:space="preserve">II. ORGANISMOS DESCENTRALIZADOS: </w:t>
      </w:r>
    </w:p>
    <w:p w14:paraId="6A9BA710" w14:textId="77777777" w:rsidR="00031ADE" w:rsidRPr="0015068A" w:rsidRDefault="003E1710" w:rsidP="0015068A">
      <w:pPr>
        <w:spacing w:after="0" w:line="276" w:lineRule="auto"/>
        <w:ind w:left="851" w:right="899"/>
        <w:jc w:val="both"/>
        <w:rPr>
          <w:rFonts w:ascii="Palatino Linotype" w:eastAsia="Palatino Linotype" w:hAnsi="Palatino Linotype" w:cs="Palatino Linotype"/>
          <w:b/>
          <w:i/>
        </w:rPr>
      </w:pPr>
      <w:r w:rsidRPr="0015068A">
        <w:rPr>
          <w:rFonts w:ascii="Palatino Linotype" w:eastAsia="Palatino Linotype" w:hAnsi="Palatino Linotype" w:cs="Palatino Linotype"/>
          <w:i/>
        </w:rPr>
        <w:t xml:space="preserve">1. Sistema Municipal para el Desarrollo Integral de la Familia de Zinacantepec. </w:t>
      </w:r>
    </w:p>
    <w:p w14:paraId="7064F164" w14:textId="77777777" w:rsidR="00031ADE" w:rsidRPr="0015068A" w:rsidRDefault="003E1710" w:rsidP="0015068A">
      <w:pPr>
        <w:spacing w:after="0" w:line="276" w:lineRule="auto"/>
        <w:ind w:left="851" w:right="899"/>
        <w:jc w:val="both"/>
        <w:rPr>
          <w:rFonts w:ascii="Palatino Linotype" w:eastAsia="Palatino Linotype" w:hAnsi="Palatino Linotype" w:cs="Palatino Linotype"/>
          <w:b/>
          <w:i/>
        </w:rPr>
      </w:pPr>
      <w:r w:rsidRPr="0015068A">
        <w:rPr>
          <w:rFonts w:ascii="Palatino Linotype" w:eastAsia="Palatino Linotype" w:hAnsi="Palatino Linotype" w:cs="Palatino Linotype"/>
          <w:i/>
        </w:rPr>
        <w:t xml:space="preserve">2. Organismo Público Descentralizado para la Prestación de Servicios de Agua Potable, Alcantarillado y Saneamiento de Zinacantepec. </w:t>
      </w:r>
    </w:p>
    <w:p w14:paraId="6B8D8EB3" w14:textId="77777777" w:rsidR="00031ADE" w:rsidRPr="0015068A" w:rsidRDefault="003E1710" w:rsidP="0015068A">
      <w:pPr>
        <w:spacing w:after="0" w:line="276" w:lineRule="auto"/>
        <w:ind w:left="851" w:right="899"/>
        <w:jc w:val="both"/>
        <w:rPr>
          <w:rFonts w:ascii="Palatino Linotype" w:eastAsia="Palatino Linotype" w:hAnsi="Palatino Linotype" w:cs="Palatino Linotype"/>
          <w:b/>
          <w:i/>
          <w:u w:val="single"/>
        </w:rPr>
      </w:pPr>
      <w:r w:rsidRPr="0015068A">
        <w:rPr>
          <w:rFonts w:ascii="Palatino Linotype" w:eastAsia="Palatino Linotype" w:hAnsi="Palatino Linotype" w:cs="Palatino Linotype"/>
          <w:b/>
          <w:i/>
          <w:u w:val="single"/>
        </w:rPr>
        <w:t xml:space="preserve">3. Instituto Municipal de Cultura Física y Deporte de Zinacantepec. </w:t>
      </w:r>
    </w:p>
    <w:p w14:paraId="30A84F28" w14:textId="77777777" w:rsidR="00031ADE" w:rsidRPr="0015068A" w:rsidRDefault="00031ADE" w:rsidP="0015068A">
      <w:pPr>
        <w:spacing w:after="0" w:line="276" w:lineRule="auto"/>
        <w:ind w:left="851" w:right="899"/>
        <w:jc w:val="both"/>
        <w:rPr>
          <w:rFonts w:ascii="Palatino Linotype" w:eastAsia="Palatino Linotype" w:hAnsi="Palatino Linotype" w:cs="Palatino Linotype"/>
          <w:b/>
          <w:i/>
        </w:rPr>
      </w:pPr>
    </w:p>
    <w:p w14:paraId="43F17B30" w14:textId="77777777" w:rsidR="00031ADE" w:rsidRPr="0015068A" w:rsidRDefault="003E1710" w:rsidP="0015068A">
      <w:pPr>
        <w:spacing w:after="0" w:line="276" w:lineRule="auto"/>
        <w:ind w:left="851" w:right="899"/>
        <w:jc w:val="both"/>
        <w:rPr>
          <w:rFonts w:ascii="Palatino Linotype" w:eastAsia="Palatino Linotype" w:hAnsi="Palatino Linotype" w:cs="Palatino Linotype"/>
          <w:b/>
          <w:i/>
        </w:rPr>
      </w:pPr>
      <w:r w:rsidRPr="0015068A">
        <w:rPr>
          <w:rFonts w:ascii="Palatino Linotype" w:eastAsia="Palatino Linotype" w:hAnsi="Palatino Linotype" w:cs="Palatino Linotype"/>
          <w:i/>
        </w:rPr>
        <w:t xml:space="preserve">III. ORGANISMOS DESCONCENTRADOS: </w:t>
      </w:r>
    </w:p>
    <w:p w14:paraId="220FA91F" w14:textId="77777777" w:rsidR="00031ADE" w:rsidRPr="0015068A" w:rsidRDefault="003E1710" w:rsidP="0015068A">
      <w:pPr>
        <w:spacing w:after="0" w:line="276" w:lineRule="auto"/>
        <w:ind w:left="851" w:right="899"/>
        <w:jc w:val="both"/>
        <w:rPr>
          <w:rFonts w:ascii="Palatino Linotype" w:eastAsia="Palatino Linotype" w:hAnsi="Palatino Linotype" w:cs="Palatino Linotype"/>
          <w:b/>
          <w:i/>
        </w:rPr>
      </w:pPr>
      <w:r w:rsidRPr="0015068A">
        <w:rPr>
          <w:rFonts w:ascii="Palatino Linotype" w:eastAsia="Palatino Linotype" w:hAnsi="Palatino Linotype" w:cs="Palatino Linotype"/>
          <w:i/>
        </w:rPr>
        <w:t xml:space="preserve">1. Instituto Municipal de la Juventud. </w:t>
      </w:r>
    </w:p>
    <w:p w14:paraId="4DD7C514" w14:textId="77777777" w:rsidR="00031ADE" w:rsidRPr="0015068A" w:rsidRDefault="003E1710" w:rsidP="0015068A">
      <w:pPr>
        <w:spacing w:after="0" w:line="276" w:lineRule="auto"/>
        <w:ind w:left="851" w:right="899"/>
        <w:jc w:val="both"/>
        <w:rPr>
          <w:rFonts w:ascii="Palatino Linotype" w:eastAsia="Palatino Linotype" w:hAnsi="Palatino Linotype" w:cs="Palatino Linotype"/>
          <w:b/>
          <w:i/>
        </w:rPr>
      </w:pPr>
      <w:r w:rsidRPr="0015068A">
        <w:rPr>
          <w:rFonts w:ascii="Palatino Linotype" w:eastAsia="Palatino Linotype" w:hAnsi="Palatino Linotype" w:cs="Palatino Linotype"/>
          <w:i/>
        </w:rPr>
        <w:t xml:space="preserve">IV. ORGANISMO AUTÓNOMO: </w:t>
      </w:r>
    </w:p>
    <w:p w14:paraId="69B080A8" w14:textId="77777777" w:rsidR="00031ADE" w:rsidRPr="0015068A" w:rsidRDefault="003E1710" w:rsidP="0015068A">
      <w:pPr>
        <w:spacing w:after="0" w:line="276" w:lineRule="auto"/>
        <w:ind w:left="851" w:right="899"/>
        <w:jc w:val="both"/>
        <w:rPr>
          <w:rFonts w:ascii="Palatino Linotype" w:eastAsia="Palatino Linotype" w:hAnsi="Palatino Linotype" w:cs="Palatino Linotype"/>
          <w:b/>
          <w:i/>
        </w:rPr>
      </w:pPr>
      <w:r w:rsidRPr="0015068A">
        <w:rPr>
          <w:rFonts w:ascii="Palatino Linotype" w:eastAsia="Palatino Linotype" w:hAnsi="Palatino Linotype" w:cs="Palatino Linotype"/>
          <w:i/>
        </w:rPr>
        <w:t>1. Defensoría Municipal de Derechos Humanos</w:t>
      </w:r>
    </w:p>
    <w:p w14:paraId="3344988E" w14:textId="77777777" w:rsidR="00031ADE" w:rsidRPr="0015068A" w:rsidRDefault="00031ADE" w:rsidP="0015068A">
      <w:pPr>
        <w:spacing w:line="360" w:lineRule="auto"/>
        <w:jc w:val="both"/>
        <w:rPr>
          <w:rFonts w:ascii="Palatino Linotype" w:eastAsia="Palatino Linotype" w:hAnsi="Palatino Linotype" w:cs="Palatino Linotype"/>
          <w:sz w:val="24"/>
          <w:szCs w:val="24"/>
        </w:rPr>
      </w:pPr>
    </w:p>
    <w:p w14:paraId="699D4C29" w14:textId="77777777" w:rsidR="00031ADE" w:rsidRPr="0015068A" w:rsidRDefault="003E1710" w:rsidP="0015068A">
      <w:pPr>
        <w:spacing w:line="360" w:lineRule="auto"/>
        <w:jc w:val="both"/>
        <w:rPr>
          <w:rFonts w:ascii="Palatino Linotype" w:eastAsia="Palatino Linotype" w:hAnsi="Palatino Linotype" w:cs="Palatino Linotype"/>
          <w:b/>
          <w:sz w:val="24"/>
          <w:szCs w:val="24"/>
        </w:rPr>
      </w:pPr>
      <w:bookmarkStart w:id="1" w:name="_heading=h.gjdgxs" w:colFirst="0" w:colLast="0"/>
      <w:bookmarkEnd w:id="1"/>
      <w:r w:rsidRPr="0015068A">
        <w:rPr>
          <w:rFonts w:ascii="Palatino Linotype" w:eastAsia="Palatino Linotype" w:hAnsi="Palatino Linotype" w:cs="Palatino Linotype"/>
          <w:sz w:val="24"/>
          <w:szCs w:val="24"/>
        </w:rPr>
        <w:t>Como se advierte el Ayuntamiento de Zinacantepec, también se integra por el Instituto Municipal de Cultura Física y Deporte de Zinacantepec</w:t>
      </w:r>
      <w:r w:rsidR="00E61821" w:rsidRPr="0015068A">
        <w:rPr>
          <w:rFonts w:ascii="Palatino Linotype" w:eastAsia="Palatino Linotype" w:hAnsi="Palatino Linotype" w:cs="Palatino Linotype"/>
          <w:sz w:val="24"/>
          <w:szCs w:val="24"/>
        </w:rPr>
        <w:t xml:space="preserve">, sin ser este un Sujeto Obligado distinto al Ayuntamiento de Zinacantepec, robusteciendo dicha situación con el organigrama del </w:t>
      </w:r>
      <w:r w:rsidR="00E61821" w:rsidRPr="0015068A">
        <w:rPr>
          <w:rFonts w:ascii="Palatino Linotype" w:eastAsia="Palatino Linotype" w:hAnsi="Palatino Linotype" w:cs="Palatino Linotype"/>
          <w:b/>
          <w:sz w:val="24"/>
          <w:szCs w:val="24"/>
        </w:rPr>
        <w:t xml:space="preserve">SUJETO OBLIGADO: </w:t>
      </w:r>
    </w:p>
    <w:p w14:paraId="527FB329" w14:textId="77777777" w:rsidR="00031ADE" w:rsidRPr="0015068A" w:rsidRDefault="004A3C40" w:rsidP="0015068A">
      <w:pPr>
        <w:spacing w:line="360" w:lineRule="auto"/>
        <w:jc w:val="both"/>
        <w:rPr>
          <w:rFonts w:ascii="Palatino Linotype" w:eastAsia="Palatino Linotype" w:hAnsi="Palatino Linotype" w:cs="Palatino Linotype"/>
          <w:sz w:val="24"/>
          <w:szCs w:val="24"/>
        </w:rPr>
      </w:pPr>
      <w:hyperlink r:id="rId9">
        <w:r w:rsidR="003E1710" w:rsidRPr="0015068A">
          <w:rPr>
            <w:rFonts w:ascii="Palatino Linotype" w:eastAsia="Palatino Linotype" w:hAnsi="Palatino Linotype" w:cs="Palatino Linotype"/>
            <w:sz w:val="24"/>
            <w:szCs w:val="24"/>
            <w:u w:val="single"/>
          </w:rPr>
          <w:t>https://www.zinacantepec.gob.mx/ArchivosTransparencia/A00-04/2023/4T/ORGANIGRAMA%202022-2024.pdf</w:t>
        </w:r>
      </w:hyperlink>
      <w:r w:rsidR="003E1710" w:rsidRPr="0015068A">
        <w:rPr>
          <w:rFonts w:ascii="Palatino Linotype" w:eastAsia="Palatino Linotype" w:hAnsi="Palatino Linotype" w:cs="Palatino Linotype"/>
          <w:sz w:val="24"/>
          <w:szCs w:val="24"/>
        </w:rPr>
        <w:t xml:space="preserve"> </w:t>
      </w:r>
    </w:p>
    <w:p w14:paraId="080905D0" w14:textId="77777777" w:rsidR="006101DE" w:rsidRPr="0015068A" w:rsidRDefault="003E1710" w:rsidP="0015068A">
      <w:pPr>
        <w:spacing w:line="360" w:lineRule="auto"/>
        <w:jc w:val="both"/>
        <w:rPr>
          <w:rFonts w:ascii="Palatino Linotype" w:eastAsia="Palatino Linotype" w:hAnsi="Palatino Linotype" w:cs="Palatino Linotype"/>
          <w:i/>
        </w:rPr>
      </w:pPr>
      <w:r w:rsidRPr="0015068A">
        <w:rPr>
          <w:rFonts w:ascii="Palatino Linotype" w:eastAsia="Palatino Linotype" w:hAnsi="Palatino Linotype" w:cs="Palatino Linotype"/>
          <w:i/>
          <w:noProof/>
        </w:rPr>
        <w:drawing>
          <wp:inline distT="0" distB="0" distL="0" distR="0" wp14:anchorId="5A9E36A5" wp14:editId="02A347AA">
            <wp:extent cx="5774697" cy="2420825"/>
            <wp:effectExtent l="0" t="0" r="0" b="0"/>
            <wp:docPr id="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5774697" cy="2420825"/>
                    </a:xfrm>
                    <a:prstGeom prst="rect">
                      <a:avLst/>
                    </a:prstGeom>
                    <a:ln/>
                  </pic:spPr>
                </pic:pic>
              </a:graphicData>
            </a:graphic>
          </wp:inline>
        </w:drawing>
      </w:r>
    </w:p>
    <w:p w14:paraId="5D30AED7" w14:textId="77777777" w:rsidR="006101DE" w:rsidRPr="0015068A" w:rsidRDefault="006101DE" w:rsidP="0015068A">
      <w:pPr>
        <w:spacing w:line="360" w:lineRule="auto"/>
        <w:contextualSpacing/>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 xml:space="preserve">Inclusive se realizó una búsqueda en el Portal de Información Pública de Oficio Mexiquense </w:t>
      </w:r>
      <w:hyperlink r:id="rId11" w:anchor="SujetosO" w:history="1">
        <w:r w:rsidRPr="0015068A">
          <w:rPr>
            <w:rStyle w:val="Hipervnculo"/>
            <w:rFonts w:ascii="Palatino Linotype" w:eastAsia="Palatino Linotype" w:hAnsi="Palatino Linotype" w:cs="Palatino Linotype"/>
            <w:color w:val="auto"/>
            <w:sz w:val="24"/>
            <w:szCs w:val="24"/>
          </w:rPr>
          <w:t>https://ipomex.org.mx/ipo3/lgt/portal/3.web#SujetosO</w:t>
        </w:r>
      </w:hyperlink>
      <w:r w:rsidRPr="0015068A">
        <w:rPr>
          <w:rFonts w:ascii="Palatino Linotype" w:eastAsia="Palatino Linotype" w:hAnsi="Palatino Linotype" w:cs="Palatino Linotype"/>
          <w:sz w:val="24"/>
          <w:szCs w:val="24"/>
        </w:rPr>
        <w:t>,  sin que se advierta que el Instituto Municipal de Cultura Física y Deporte de Zinacantepec sea un Sujeto Obligado distinto.</w:t>
      </w:r>
    </w:p>
    <w:p w14:paraId="2FB04360" w14:textId="77777777" w:rsidR="006101DE" w:rsidRPr="0015068A" w:rsidRDefault="006101DE" w:rsidP="0015068A">
      <w:pPr>
        <w:spacing w:line="360" w:lineRule="auto"/>
        <w:contextualSpacing/>
        <w:jc w:val="both"/>
        <w:rPr>
          <w:rFonts w:ascii="Palatino Linotype" w:eastAsia="Palatino Linotype" w:hAnsi="Palatino Linotype" w:cs="Palatino Linotype"/>
          <w:sz w:val="24"/>
          <w:szCs w:val="24"/>
        </w:rPr>
      </w:pPr>
    </w:p>
    <w:p w14:paraId="1815887A" w14:textId="77777777" w:rsidR="00031ADE" w:rsidRPr="0015068A" w:rsidRDefault="003E1710" w:rsidP="0015068A">
      <w:pPr>
        <w:spacing w:line="360" w:lineRule="auto"/>
        <w:contextualSpacing/>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 xml:space="preserve">Puntualizado lo anterior primer lugar se advierte que la Dirección General del Instituto Municipal de Cultura Física y Deporte de Zinacantepec señaló que la solicitud no era clara, en este sentido, es evidente que el derecho humano de acceso a la información pública accionado por la persona solicitante se vulneró, pues, a través de una interpretación equívoca de un precepto legal, </w:t>
      </w:r>
      <w:r w:rsidRPr="0015068A">
        <w:rPr>
          <w:rFonts w:ascii="Palatino Linotype" w:eastAsia="Palatino Linotype" w:hAnsi="Palatino Linotype" w:cs="Palatino Linotype"/>
          <w:b/>
          <w:sz w:val="24"/>
          <w:szCs w:val="24"/>
        </w:rPr>
        <w:t>EL SUJETO OBLIGADO</w:t>
      </w:r>
      <w:r w:rsidRPr="0015068A">
        <w:rPr>
          <w:rFonts w:ascii="Palatino Linotype" w:eastAsia="Palatino Linotype" w:hAnsi="Palatino Linotype" w:cs="Palatino Linotype"/>
          <w:sz w:val="24"/>
          <w:szCs w:val="24"/>
        </w:rPr>
        <w:t xml:space="preserve"> justificó la negativa de la información que le fue solicitada.</w:t>
      </w:r>
    </w:p>
    <w:p w14:paraId="0D21788E" w14:textId="77777777" w:rsidR="00031ADE" w:rsidRPr="0015068A" w:rsidRDefault="00031ADE" w:rsidP="0015068A">
      <w:pPr>
        <w:spacing w:after="0" w:line="360" w:lineRule="auto"/>
        <w:jc w:val="both"/>
        <w:rPr>
          <w:rFonts w:ascii="Palatino Linotype" w:eastAsia="Palatino Linotype" w:hAnsi="Palatino Linotype" w:cs="Palatino Linotype"/>
          <w:sz w:val="24"/>
          <w:szCs w:val="24"/>
        </w:rPr>
      </w:pPr>
    </w:p>
    <w:p w14:paraId="581A96F5" w14:textId="77777777" w:rsidR="00031ADE" w:rsidRPr="0015068A" w:rsidRDefault="003E1710" w:rsidP="0015068A">
      <w:pP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lastRenderedPageBreak/>
        <w:t>A efecto de sustentar dicho argumento, se menciona que efectivamente, la Ley de la Materia confiere a los Sujetos Obligados la potestad de que, por una sola vez, requieran a los solicitantes para que proporcionen datos adicionales que les permitan localizar la información a la que desean acceder, dentro de los cinco días posteriores a la recepción de la solicitud.</w:t>
      </w:r>
    </w:p>
    <w:p w14:paraId="0F1E17C3" w14:textId="77777777" w:rsidR="00031ADE" w:rsidRPr="0015068A" w:rsidRDefault="00031ADE" w:rsidP="0015068A">
      <w:pPr>
        <w:spacing w:after="0" w:line="360" w:lineRule="auto"/>
        <w:jc w:val="both"/>
        <w:rPr>
          <w:rFonts w:ascii="Palatino Linotype" w:eastAsia="Palatino Linotype" w:hAnsi="Palatino Linotype" w:cs="Palatino Linotype"/>
          <w:sz w:val="24"/>
          <w:szCs w:val="24"/>
        </w:rPr>
      </w:pPr>
    </w:p>
    <w:p w14:paraId="108256C1" w14:textId="77777777" w:rsidR="00031ADE" w:rsidRPr="0015068A" w:rsidRDefault="003E1710" w:rsidP="0015068A">
      <w:pP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Asimismo, para aplicar dicha facultad, debe actualizarse el supuesto jurídico que consiste en que los términos de la solicitud sean vagos o imprecisos, o que los datos proporcionados sean insuficientes o incompletos, impidiendo a los Sujetos Obligados tener certeza de que información deben ubicar y entregar.</w:t>
      </w:r>
    </w:p>
    <w:p w14:paraId="7346E574" w14:textId="77777777" w:rsidR="00031ADE" w:rsidRPr="0015068A" w:rsidRDefault="00031ADE" w:rsidP="0015068A">
      <w:pPr>
        <w:spacing w:after="0" w:line="360" w:lineRule="auto"/>
        <w:jc w:val="both"/>
        <w:rPr>
          <w:rFonts w:ascii="Palatino Linotype" w:eastAsia="Palatino Linotype" w:hAnsi="Palatino Linotype" w:cs="Palatino Linotype"/>
          <w:sz w:val="24"/>
          <w:szCs w:val="24"/>
        </w:rPr>
      </w:pPr>
    </w:p>
    <w:p w14:paraId="01DD8DF4" w14:textId="77777777" w:rsidR="00031ADE" w:rsidRPr="0015068A" w:rsidRDefault="003E1710" w:rsidP="0015068A">
      <w:pP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 xml:space="preserve">Así, es que a consideración de este Organismo Garante </w:t>
      </w:r>
      <w:r w:rsidRPr="0015068A">
        <w:rPr>
          <w:rFonts w:ascii="Palatino Linotype" w:eastAsia="Palatino Linotype" w:hAnsi="Palatino Linotype" w:cs="Palatino Linotype"/>
          <w:b/>
          <w:sz w:val="24"/>
          <w:szCs w:val="24"/>
        </w:rPr>
        <w:t>EL SUJETO OBLIGADO</w:t>
      </w:r>
      <w:r w:rsidRPr="0015068A">
        <w:rPr>
          <w:rFonts w:ascii="Palatino Linotype" w:eastAsia="Palatino Linotype" w:hAnsi="Palatino Linotype" w:cs="Palatino Linotype"/>
          <w:sz w:val="24"/>
          <w:szCs w:val="24"/>
        </w:rPr>
        <w:t xml:space="preserve"> hizo un uso excesivo del requerimiento de aclaración, además que el requerimiento no se encuentra dentro del plazo legal establecido, no pasa inadvertido que los términos de la solicitud son claros y permiten identificar plenamente la información que es del interés de la persona solicitante, por lo que la aclaración pretendida no era necesaria.</w:t>
      </w:r>
    </w:p>
    <w:p w14:paraId="2B9B7207" w14:textId="77777777" w:rsidR="00031ADE" w:rsidRPr="0015068A" w:rsidRDefault="00031ADE" w:rsidP="0015068A">
      <w:pPr>
        <w:spacing w:after="0" w:line="360" w:lineRule="auto"/>
        <w:jc w:val="both"/>
        <w:rPr>
          <w:rFonts w:ascii="Palatino Linotype" w:eastAsia="Palatino Linotype" w:hAnsi="Palatino Linotype" w:cs="Palatino Linotype"/>
          <w:sz w:val="24"/>
          <w:szCs w:val="24"/>
        </w:rPr>
      </w:pPr>
    </w:p>
    <w:p w14:paraId="05724CB7" w14:textId="77777777" w:rsidR="00031ADE" w:rsidRPr="0015068A" w:rsidRDefault="00031ADE" w:rsidP="0015068A">
      <w:pPr>
        <w:spacing w:after="0" w:line="360" w:lineRule="auto"/>
        <w:jc w:val="both"/>
        <w:rPr>
          <w:rFonts w:ascii="Palatino Linotype" w:eastAsia="Palatino Linotype" w:hAnsi="Palatino Linotype" w:cs="Palatino Linotype"/>
          <w:sz w:val="24"/>
          <w:szCs w:val="24"/>
        </w:rPr>
      </w:pPr>
    </w:p>
    <w:p w14:paraId="0CF5CE9E" w14:textId="77777777" w:rsidR="00031ADE" w:rsidRPr="0015068A" w:rsidRDefault="003E1710" w:rsidP="0015068A">
      <w:pP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Por otra parte el tesorero señalo que el área encargada de la elaboración de nómina es la Dirección de Administración.</w:t>
      </w:r>
    </w:p>
    <w:p w14:paraId="4D043779" w14:textId="77777777" w:rsidR="00031ADE" w:rsidRPr="0015068A" w:rsidRDefault="00031ADE" w:rsidP="0015068A">
      <w:pPr>
        <w:spacing w:after="0" w:line="360" w:lineRule="auto"/>
        <w:jc w:val="both"/>
        <w:rPr>
          <w:rFonts w:ascii="Palatino Linotype" w:eastAsia="Palatino Linotype" w:hAnsi="Palatino Linotype" w:cs="Palatino Linotype"/>
          <w:sz w:val="24"/>
          <w:szCs w:val="24"/>
        </w:rPr>
      </w:pPr>
    </w:p>
    <w:p w14:paraId="35D10003" w14:textId="77777777" w:rsidR="00031ADE" w:rsidRPr="0015068A" w:rsidRDefault="003E1710" w:rsidP="0015068A">
      <w:pP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lastRenderedPageBreak/>
        <w:t xml:space="preserve">A fin de determinar si la respuesta del tesorero es correcta, resulta oportuno señalar las siguientes atribuciones de la Dirección de Administración </w:t>
      </w:r>
    </w:p>
    <w:p w14:paraId="2DFA51E0" w14:textId="77777777" w:rsidR="00031ADE" w:rsidRPr="0015068A" w:rsidRDefault="00031ADE" w:rsidP="0015068A">
      <w:pPr>
        <w:spacing w:after="0" w:line="360" w:lineRule="auto"/>
        <w:jc w:val="both"/>
        <w:rPr>
          <w:rFonts w:ascii="Palatino Linotype" w:eastAsia="Palatino Linotype" w:hAnsi="Palatino Linotype" w:cs="Palatino Linotype"/>
          <w:sz w:val="24"/>
          <w:szCs w:val="24"/>
        </w:rPr>
      </w:pPr>
    </w:p>
    <w:p w14:paraId="7723CF98" w14:textId="77777777" w:rsidR="00031ADE" w:rsidRPr="0015068A" w:rsidRDefault="003E1710" w:rsidP="0015068A">
      <w:pPr>
        <w:spacing w:after="0" w:line="360" w:lineRule="auto"/>
        <w:ind w:left="851" w:right="899"/>
        <w:jc w:val="both"/>
        <w:rPr>
          <w:rFonts w:ascii="Palatino Linotype" w:eastAsia="Palatino Linotype" w:hAnsi="Palatino Linotype" w:cs="Palatino Linotype"/>
          <w:b/>
          <w:i/>
        </w:rPr>
      </w:pPr>
      <w:r w:rsidRPr="0015068A">
        <w:rPr>
          <w:rFonts w:ascii="Palatino Linotype" w:eastAsia="Palatino Linotype" w:hAnsi="Palatino Linotype" w:cs="Palatino Linotype"/>
          <w:b/>
          <w:i/>
        </w:rPr>
        <w:t>“MANUAL GENERAL DE ORGANIZACIÓN ADMINISTRACIÓN PÚBLICA MUNICIPAL DE ZINACANTEPEC 2022-2024.</w:t>
      </w:r>
    </w:p>
    <w:p w14:paraId="33DFF687" w14:textId="77777777" w:rsidR="00031ADE" w:rsidRPr="0015068A" w:rsidRDefault="00031ADE" w:rsidP="0015068A">
      <w:pPr>
        <w:spacing w:after="0" w:line="360" w:lineRule="auto"/>
        <w:ind w:left="851" w:right="899"/>
        <w:jc w:val="both"/>
        <w:rPr>
          <w:rFonts w:ascii="Palatino Linotype" w:eastAsia="Palatino Linotype" w:hAnsi="Palatino Linotype" w:cs="Palatino Linotype"/>
          <w:b/>
        </w:rPr>
      </w:pPr>
    </w:p>
    <w:p w14:paraId="320159B5" w14:textId="77777777" w:rsidR="00031ADE" w:rsidRPr="0015068A" w:rsidRDefault="003E1710" w:rsidP="0015068A">
      <w:pPr>
        <w:spacing w:after="0" w:line="360" w:lineRule="auto"/>
        <w:ind w:left="851" w:right="899"/>
        <w:jc w:val="both"/>
        <w:rPr>
          <w:rFonts w:ascii="Palatino Linotype" w:eastAsia="Palatino Linotype" w:hAnsi="Palatino Linotype" w:cs="Palatino Linotype"/>
          <w:i/>
        </w:rPr>
      </w:pPr>
      <w:r w:rsidRPr="0015068A">
        <w:rPr>
          <w:rFonts w:ascii="Palatino Linotype" w:eastAsia="Palatino Linotype" w:hAnsi="Palatino Linotype" w:cs="Palatino Linotype"/>
          <w:i/>
        </w:rPr>
        <w:t>1.4.- DIRECCIÓN DE ADMINISTRACIÓN.</w:t>
      </w:r>
    </w:p>
    <w:p w14:paraId="78DB4539" w14:textId="77777777" w:rsidR="00031ADE" w:rsidRPr="0015068A" w:rsidRDefault="003E1710" w:rsidP="0015068A">
      <w:pPr>
        <w:spacing w:after="0" w:line="276" w:lineRule="auto"/>
        <w:ind w:left="851" w:right="899"/>
        <w:jc w:val="both"/>
        <w:rPr>
          <w:rFonts w:ascii="Palatino Linotype" w:eastAsia="Palatino Linotype" w:hAnsi="Palatino Linotype" w:cs="Palatino Linotype"/>
          <w:i/>
        </w:rPr>
      </w:pPr>
      <w:r w:rsidRPr="0015068A">
        <w:rPr>
          <w:rFonts w:ascii="Palatino Linotype" w:eastAsia="Palatino Linotype" w:hAnsi="Palatino Linotype" w:cs="Palatino Linotype"/>
          <w:i/>
        </w:rPr>
        <w:t>- Objetivo: Dirigir en una manera eficaz y eficiente en materia de trabajo, el capital humano, los recursos materiales y servicios; bajo los principios de honradez, responsabilidad y racionalidad, buscando la actualización y simplificación de los procesos administrativos, así como la implementación de nuevas tecnologías y las alianzas para lograr los objetivos.</w:t>
      </w:r>
    </w:p>
    <w:p w14:paraId="0EFB9F0F" w14:textId="77777777" w:rsidR="00031ADE" w:rsidRPr="0015068A" w:rsidRDefault="003E1710" w:rsidP="0015068A">
      <w:pPr>
        <w:spacing w:after="0" w:line="276" w:lineRule="auto"/>
        <w:ind w:left="851" w:right="899"/>
        <w:jc w:val="both"/>
        <w:rPr>
          <w:rFonts w:ascii="Palatino Linotype" w:eastAsia="Palatino Linotype" w:hAnsi="Palatino Linotype" w:cs="Palatino Linotype"/>
          <w:i/>
        </w:rPr>
      </w:pPr>
      <w:r w:rsidRPr="0015068A">
        <w:rPr>
          <w:rFonts w:ascii="Palatino Linotype" w:eastAsia="Palatino Linotype" w:hAnsi="Palatino Linotype" w:cs="Palatino Linotype"/>
          <w:i/>
        </w:rPr>
        <w:t>Funciones:</w:t>
      </w:r>
    </w:p>
    <w:p w14:paraId="6611C5F5" w14:textId="77777777" w:rsidR="00031ADE" w:rsidRPr="0015068A" w:rsidRDefault="003E1710" w:rsidP="0015068A">
      <w:pPr>
        <w:spacing w:after="0" w:line="276" w:lineRule="auto"/>
        <w:ind w:left="851" w:right="899"/>
        <w:jc w:val="both"/>
        <w:rPr>
          <w:rFonts w:ascii="Palatino Linotype" w:eastAsia="Palatino Linotype" w:hAnsi="Palatino Linotype" w:cs="Palatino Linotype"/>
          <w:i/>
        </w:rPr>
      </w:pPr>
      <w:r w:rsidRPr="0015068A">
        <w:rPr>
          <w:rFonts w:ascii="Palatino Linotype" w:eastAsia="Palatino Linotype" w:hAnsi="Palatino Linotype" w:cs="Palatino Linotype"/>
          <w:i/>
        </w:rPr>
        <w:t>(…)</w:t>
      </w:r>
    </w:p>
    <w:p w14:paraId="52E43B18" w14:textId="77777777" w:rsidR="00031ADE" w:rsidRPr="0015068A" w:rsidRDefault="003E1710" w:rsidP="0015068A">
      <w:pPr>
        <w:spacing w:after="0" w:line="276" w:lineRule="auto"/>
        <w:ind w:left="851" w:right="899"/>
        <w:jc w:val="both"/>
        <w:rPr>
          <w:rFonts w:ascii="Palatino Linotype" w:eastAsia="Palatino Linotype" w:hAnsi="Palatino Linotype" w:cs="Palatino Linotype"/>
          <w:i/>
        </w:rPr>
      </w:pPr>
      <w:r w:rsidRPr="0015068A">
        <w:rPr>
          <w:rFonts w:ascii="Palatino Linotype" w:eastAsia="Palatino Linotype" w:hAnsi="Palatino Linotype" w:cs="Palatino Linotype"/>
          <w:i/>
        </w:rPr>
        <w:t>Vigilar la elaboración de las nóminas ordinarias y extraordinarias;”</w:t>
      </w:r>
    </w:p>
    <w:p w14:paraId="18BBE18F" w14:textId="77777777" w:rsidR="00031ADE" w:rsidRPr="0015068A" w:rsidRDefault="00031ADE" w:rsidP="0015068A">
      <w:pPr>
        <w:spacing w:after="0" w:line="360" w:lineRule="auto"/>
        <w:jc w:val="both"/>
        <w:rPr>
          <w:rFonts w:ascii="Palatino Linotype" w:eastAsia="Palatino Linotype" w:hAnsi="Palatino Linotype" w:cs="Palatino Linotype"/>
          <w:sz w:val="24"/>
          <w:szCs w:val="24"/>
        </w:rPr>
      </w:pPr>
    </w:p>
    <w:p w14:paraId="7AC8FC9E" w14:textId="77777777" w:rsidR="00031ADE" w:rsidRPr="0015068A" w:rsidRDefault="003E1710" w:rsidP="0015068A">
      <w:pP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 xml:space="preserve">De acuerdo a lo anterior, la Dirección de Administración tiene como objetivo dirigir el capital humano, por lo cual vigila la elaboración de las nóminas ordinarias y extraordinarias. </w:t>
      </w:r>
    </w:p>
    <w:p w14:paraId="0B903928" w14:textId="77777777" w:rsidR="00031ADE" w:rsidRPr="0015068A" w:rsidRDefault="00031ADE" w:rsidP="0015068A">
      <w:pPr>
        <w:spacing w:after="0" w:line="360" w:lineRule="auto"/>
        <w:jc w:val="both"/>
        <w:rPr>
          <w:rFonts w:ascii="Palatino Linotype" w:eastAsia="Palatino Linotype" w:hAnsi="Palatino Linotype" w:cs="Palatino Linotype"/>
          <w:sz w:val="24"/>
          <w:szCs w:val="24"/>
        </w:rPr>
      </w:pPr>
    </w:p>
    <w:p w14:paraId="36ED5B78" w14:textId="77777777" w:rsidR="00031ADE" w:rsidRPr="0015068A" w:rsidRDefault="003E1710" w:rsidP="0015068A">
      <w:pP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Por su parte la tesorería tiene entre sus atribuciones:</w:t>
      </w:r>
    </w:p>
    <w:p w14:paraId="4ADADD50" w14:textId="77777777" w:rsidR="00031ADE" w:rsidRPr="0015068A" w:rsidRDefault="00031ADE" w:rsidP="0015068A">
      <w:pPr>
        <w:spacing w:after="0" w:line="360" w:lineRule="auto"/>
        <w:jc w:val="both"/>
        <w:rPr>
          <w:rFonts w:ascii="Palatino Linotype" w:eastAsia="Palatino Linotype" w:hAnsi="Palatino Linotype" w:cs="Palatino Linotype"/>
          <w:sz w:val="24"/>
          <w:szCs w:val="24"/>
        </w:rPr>
      </w:pPr>
    </w:p>
    <w:p w14:paraId="49693448" w14:textId="77777777" w:rsidR="00031ADE" w:rsidRPr="0015068A" w:rsidRDefault="003E1710" w:rsidP="0015068A">
      <w:pPr>
        <w:spacing w:after="0" w:line="276" w:lineRule="auto"/>
        <w:ind w:left="851" w:right="899"/>
        <w:jc w:val="both"/>
        <w:rPr>
          <w:rFonts w:ascii="Palatino Linotype" w:eastAsia="Palatino Linotype" w:hAnsi="Palatino Linotype" w:cs="Palatino Linotype"/>
          <w:i/>
        </w:rPr>
      </w:pPr>
      <w:r w:rsidRPr="0015068A">
        <w:rPr>
          <w:rFonts w:ascii="Palatino Linotype" w:eastAsia="Palatino Linotype" w:hAnsi="Palatino Linotype" w:cs="Palatino Linotype"/>
          <w:b/>
          <w:i/>
          <w:u w:val="single"/>
        </w:rPr>
        <w:t>LEY ORGÁNICA MUNICIPAL DEL ESTADO DE MÉXICO</w:t>
      </w:r>
    </w:p>
    <w:p w14:paraId="64078F69" w14:textId="77777777" w:rsidR="00031ADE" w:rsidRPr="0015068A" w:rsidRDefault="003E1710" w:rsidP="0015068A">
      <w:pPr>
        <w:spacing w:after="0" w:line="276" w:lineRule="auto"/>
        <w:ind w:left="851" w:right="899"/>
        <w:jc w:val="both"/>
        <w:rPr>
          <w:rFonts w:ascii="Palatino Linotype" w:eastAsia="Palatino Linotype" w:hAnsi="Palatino Linotype" w:cs="Palatino Linotype"/>
          <w:i/>
        </w:rPr>
      </w:pPr>
      <w:r w:rsidRPr="0015068A">
        <w:rPr>
          <w:rFonts w:ascii="Palatino Linotype" w:eastAsia="Palatino Linotype" w:hAnsi="Palatino Linotype" w:cs="Palatino Linotype"/>
          <w:b/>
          <w:i/>
        </w:rPr>
        <w:t>Artículo 95.-</w:t>
      </w:r>
      <w:r w:rsidRPr="0015068A">
        <w:rPr>
          <w:rFonts w:ascii="Palatino Linotype" w:eastAsia="Palatino Linotype" w:hAnsi="Palatino Linotype" w:cs="Palatino Linotype"/>
          <w:i/>
        </w:rPr>
        <w:t xml:space="preserve"> Son atribuciones del tesorero municipal: </w:t>
      </w:r>
    </w:p>
    <w:p w14:paraId="1115A682" w14:textId="77777777" w:rsidR="00031ADE" w:rsidRPr="0015068A" w:rsidRDefault="003E1710" w:rsidP="0015068A">
      <w:pPr>
        <w:spacing w:after="0" w:line="276" w:lineRule="auto"/>
        <w:ind w:left="851" w:right="899"/>
        <w:jc w:val="both"/>
        <w:rPr>
          <w:rFonts w:ascii="Palatino Linotype" w:eastAsia="Palatino Linotype" w:hAnsi="Palatino Linotype" w:cs="Palatino Linotype"/>
          <w:i/>
        </w:rPr>
      </w:pPr>
      <w:r w:rsidRPr="0015068A">
        <w:rPr>
          <w:rFonts w:ascii="Palatino Linotype" w:eastAsia="Palatino Linotype" w:hAnsi="Palatino Linotype" w:cs="Palatino Linotype"/>
          <w:i/>
        </w:rPr>
        <w:t xml:space="preserve">I. Administrar la hacienda pública municipal, de conformidad con las disposiciones legales aplicables; </w:t>
      </w:r>
    </w:p>
    <w:p w14:paraId="06A18A45" w14:textId="77777777" w:rsidR="00031ADE" w:rsidRPr="0015068A" w:rsidRDefault="003E1710" w:rsidP="0015068A">
      <w:pPr>
        <w:spacing w:after="0" w:line="276" w:lineRule="auto"/>
        <w:ind w:left="851" w:right="899"/>
        <w:jc w:val="both"/>
        <w:rPr>
          <w:rFonts w:ascii="Palatino Linotype" w:eastAsia="Palatino Linotype" w:hAnsi="Palatino Linotype" w:cs="Palatino Linotype"/>
          <w:i/>
        </w:rPr>
      </w:pPr>
      <w:r w:rsidRPr="0015068A">
        <w:rPr>
          <w:rFonts w:ascii="Palatino Linotype" w:eastAsia="Palatino Linotype" w:hAnsi="Palatino Linotype" w:cs="Palatino Linotype"/>
          <w:i/>
        </w:rPr>
        <w:t xml:space="preserve">II. Determinar, liquidar, recaudar, fiscalizar y administrar las contribuciones en los términos de los ordenamientos jurídicos aplicables y, en su caso, aplicar el </w:t>
      </w:r>
      <w:r w:rsidRPr="0015068A">
        <w:rPr>
          <w:rFonts w:ascii="Palatino Linotype" w:eastAsia="Palatino Linotype" w:hAnsi="Palatino Linotype" w:cs="Palatino Linotype"/>
          <w:i/>
        </w:rPr>
        <w:lastRenderedPageBreak/>
        <w:t xml:space="preserve">procedimiento administrativo de ejecución en términos de las disposiciones aplicables; </w:t>
      </w:r>
    </w:p>
    <w:p w14:paraId="7E421FA7" w14:textId="77777777" w:rsidR="00031ADE" w:rsidRPr="0015068A" w:rsidRDefault="003E1710" w:rsidP="0015068A">
      <w:pPr>
        <w:spacing w:after="0" w:line="276" w:lineRule="auto"/>
        <w:ind w:left="851" w:right="899"/>
        <w:jc w:val="both"/>
        <w:rPr>
          <w:rFonts w:ascii="Palatino Linotype" w:eastAsia="Palatino Linotype" w:hAnsi="Palatino Linotype" w:cs="Palatino Linotype"/>
          <w:i/>
        </w:rPr>
      </w:pPr>
      <w:r w:rsidRPr="0015068A">
        <w:rPr>
          <w:rFonts w:ascii="Palatino Linotype" w:eastAsia="Palatino Linotype" w:hAnsi="Palatino Linotype" w:cs="Palatino Linotype"/>
          <w:i/>
        </w:rPr>
        <w:t xml:space="preserve">III. Imponer las sanciones administrativas que procedan por infracciones a las disposiciones fiscales; </w:t>
      </w:r>
    </w:p>
    <w:p w14:paraId="49C53869" w14:textId="77777777" w:rsidR="00031ADE" w:rsidRPr="0015068A" w:rsidRDefault="003E1710" w:rsidP="0015068A">
      <w:pPr>
        <w:spacing w:after="0" w:line="276" w:lineRule="auto"/>
        <w:ind w:left="851" w:right="899"/>
        <w:jc w:val="both"/>
        <w:rPr>
          <w:rFonts w:ascii="Palatino Linotype" w:eastAsia="Palatino Linotype" w:hAnsi="Palatino Linotype" w:cs="Palatino Linotype"/>
          <w:i/>
        </w:rPr>
      </w:pPr>
      <w:r w:rsidRPr="0015068A">
        <w:rPr>
          <w:rFonts w:ascii="Palatino Linotype" w:eastAsia="Palatino Linotype" w:hAnsi="Palatino Linotype" w:cs="Palatino Linotype"/>
          <w:i/>
        </w:rPr>
        <w:t xml:space="preserve">IV. Llevar los registros contables, financieros y administrativos de los ingresos, egresos, e inventarios; </w:t>
      </w:r>
    </w:p>
    <w:p w14:paraId="2E11FFF8" w14:textId="77777777" w:rsidR="00031ADE" w:rsidRPr="0015068A" w:rsidRDefault="003E1710" w:rsidP="0015068A">
      <w:pPr>
        <w:spacing w:after="0" w:line="276" w:lineRule="auto"/>
        <w:ind w:left="851" w:right="899"/>
        <w:jc w:val="both"/>
        <w:rPr>
          <w:rFonts w:ascii="Palatino Linotype" w:eastAsia="Palatino Linotype" w:hAnsi="Palatino Linotype" w:cs="Palatino Linotype"/>
          <w:i/>
        </w:rPr>
      </w:pPr>
      <w:r w:rsidRPr="0015068A">
        <w:rPr>
          <w:rFonts w:ascii="Palatino Linotype" w:eastAsia="Palatino Linotype" w:hAnsi="Palatino Linotype" w:cs="Palatino Linotype"/>
          <w:i/>
        </w:rPr>
        <w:t xml:space="preserve">V. Proporcionar oportunamente al ayuntamiento todos los datos o informes que sean necesarios para la formulación del Presupuesto de Egresos Municipales, vigilando que se ajuste a las disposiciones de esta Ley y otros ordenamientos aplicables; </w:t>
      </w:r>
    </w:p>
    <w:p w14:paraId="03958F2F" w14:textId="77777777" w:rsidR="00031ADE" w:rsidRPr="0015068A" w:rsidRDefault="003E1710" w:rsidP="0015068A">
      <w:pPr>
        <w:spacing w:after="0" w:line="276" w:lineRule="auto"/>
        <w:ind w:left="851" w:right="899"/>
        <w:jc w:val="both"/>
        <w:rPr>
          <w:rFonts w:ascii="Palatino Linotype" w:eastAsia="Palatino Linotype" w:hAnsi="Palatino Linotype" w:cs="Palatino Linotype"/>
          <w:i/>
        </w:rPr>
      </w:pPr>
      <w:r w:rsidRPr="0015068A">
        <w:rPr>
          <w:rFonts w:ascii="Palatino Linotype" w:eastAsia="Palatino Linotype" w:hAnsi="Palatino Linotype" w:cs="Palatino Linotype"/>
          <w:i/>
        </w:rPr>
        <w:t xml:space="preserve">VI. Presentar anualmente al ayuntamiento un informe de la situación contable financiera de la Tesorería Municipal; </w:t>
      </w:r>
    </w:p>
    <w:p w14:paraId="1BA2B97F" w14:textId="77777777" w:rsidR="00031ADE" w:rsidRPr="0015068A" w:rsidRDefault="003E1710" w:rsidP="0015068A">
      <w:pPr>
        <w:spacing w:after="0" w:line="276" w:lineRule="auto"/>
        <w:ind w:left="851" w:right="899"/>
        <w:jc w:val="both"/>
        <w:rPr>
          <w:rFonts w:ascii="Palatino Linotype" w:eastAsia="Palatino Linotype" w:hAnsi="Palatino Linotype" w:cs="Palatino Linotype"/>
          <w:i/>
        </w:rPr>
      </w:pPr>
      <w:r w:rsidRPr="0015068A">
        <w:rPr>
          <w:rFonts w:ascii="Palatino Linotype" w:eastAsia="Palatino Linotype" w:hAnsi="Palatino Linotype" w:cs="Palatino Linotype"/>
          <w:i/>
        </w:rPr>
        <w:t xml:space="preserve">VI Bis. Proporcionar para la formulación del proyecto de Presupuesto de Egresos Municipales la información financiera relativa a la solución o en su caso, el pago de los litigios laborales; </w:t>
      </w:r>
    </w:p>
    <w:p w14:paraId="4CB2F22F" w14:textId="77777777" w:rsidR="00031ADE" w:rsidRPr="0015068A" w:rsidRDefault="003E1710" w:rsidP="0015068A">
      <w:pPr>
        <w:spacing w:after="0" w:line="276" w:lineRule="auto"/>
        <w:ind w:left="851" w:right="899"/>
        <w:jc w:val="both"/>
        <w:rPr>
          <w:rFonts w:ascii="Palatino Linotype" w:eastAsia="Palatino Linotype" w:hAnsi="Palatino Linotype" w:cs="Palatino Linotype"/>
          <w:i/>
        </w:rPr>
      </w:pPr>
      <w:r w:rsidRPr="0015068A">
        <w:rPr>
          <w:rFonts w:ascii="Palatino Linotype" w:eastAsia="Palatino Linotype" w:hAnsi="Palatino Linotype" w:cs="Palatino Linotype"/>
          <w:i/>
        </w:rPr>
        <w:t xml:space="preserve">VII. Diseñar y aprobar las formas oficiales de manifestaciones, avisos y declaraciones y demás documentos requeridos; </w:t>
      </w:r>
    </w:p>
    <w:p w14:paraId="0801E5FF" w14:textId="77777777" w:rsidR="00031ADE" w:rsidRPr="0015068A" w:rsidRDefault="003E1710" w:rsidP="0015068A">
      <w:pPr>
        <w:spacing w:after="0" w:line="276" w:lineRule="auto"/>
        <w:ind w:left="851" w:right="899"/>
        <w:jc w:val="both"/>
        <w:rPr>
          <w:rFonts w:ascii="Palatino Linotype" w:eastAsia="Palatino Linotype" w:hAnsi="Palatino Linotype" w:cs="Palatino Linotype"/>
          <w:i/>
        </w:rPr>
      </w:pPr>
      <w:r w:rsidRPr="0015068A">
        <w:rPr>
          <w:rFonts w:ascii="Palatino Linotype" w:eastAsia="Palatino Linotype" w:hAnsi="Palatino Linotype" w:cs="Palatino Linotype"/>
          <w:i/>
        </w:rPr>
        <w:t xml:space="preserve">VIII. Participar en la formulación de Convenios Fiscales y ejercer las atribuciones que le correspondan en el ámbito de su competencia; </w:t>
      </w:r>
    </w:p>
    <w:p w14:paraId="4BE110D9" w14:textId="77777777" w:rsidR="00031ADE" w:rsidRPr="0015068A" w:rsidRDefault="003E1710" w:rsidP="0015068A">
      <w:pPr>
        <w:spacing w:after="0" w:line="276" w:lineRule="auto"/>
        <w:ind w:left="851" w:right="899"/>
        <w:jc w:val="both"/>
        <w:rPr>
          <w:rFonts w:ascii="Palatino Linotype" w:eastAsia="Palatino Linotype" w:hAnsi="Palatino Linotype" w:cs="Palatino Linotype"/>
          <w:i/>
        </w:rPr>
      </w:pPr>
      <w:r w:rsidRPr="0015068A">
        <w:rPr>
          <w:rFonts w:ascii="Palatino Linotype" w:eastAsia="Palatino Linotype" w:hAnsi="Palatino Linotype" w:cs="Palatino Linotype"/>
          <w:i/>
        </w:rPr>
        <w:t xml:space="preserve">IX. Proponer al ayuntamiento la cancelación de cuentas incobrables; </w:t>
      </w:r>
    </w:p>
    <w:p w14:paraId="14502AED" w14:textId="77777777" w:rsidR="00031ADE" w:rsidRPr="0015068A" w:rsidRDefault="003E1710" w:rsidP="0015068A">
      <w:pPr>
        <w:spacing w:after="0" w:line="276" w:lineRule="auto"/>
        <w:ind w:left="851" w:right="899"/>
        <w:jc w:val="both"/>
        <w:rPr>
          <w:rFonts w:ascii="Palatino Linotype" w:eastAsia="Palatino Linotype" w:hAnsi="Palatino Linotype" w:cs="Palatino Linotype"/>
          <w:i/>
        </w:rPr>
      </w:pPr>
      <w:r w:rsidRPr="0015068A">
        <w:rPr>
          <w:rFonts w:ascii="Palatino Linotype" w:eastAsia="Palatino Linotype" w:hAnsi="Palatino Linotype" w:cs="Palatino Linotype"/>
          <w:i/>
        </w:rPr>
        <w:t xml:space="preserve">X. Custodiar y ejercer las garantías que se otorguen en favor de la hacienda municipal; </w:t>
      </w:r>
    </w:p>
    <w:p w14:paraId="628B949F" w14:textId="77777777" w:rsidR="00031ADE" w:rsidRPr="0015068A" w:rsidRDefault="003E1710" w:rsidP="0015068A">
      <w:pPr>
        <w:spacing w:after="0" w:line="276" w:lineRule="auto"/>
        <w:ind w:left="851" w:right="899"/>
        <w:jc w:val="both"/>
        <w:rPr>
          <w:rFonts w:ascii="Palatino Linotype" w:eastAsia="Palatino Linotype" w:hAnsi="Palatino Linotype" w:cs="Palatino Linotype"/>
          <w:i/>
        </w:rPr>
      </w:pPr>
      <w:r w:rsidRPr="0015068A">
        <w:rPr>
          <w:rFonts w:ascii="Palatino Linotype" w:eastAsia="Palatino Linotype" w:hAnsi="Palatino Linotype" w:cs="Palatino Linotype"/>
          <w:i/>
        </w:rPr>
        <w:t xml:space="preserve">XI. Proponer la política de ingresos de la tesorería municipal; </w:t>
      </w:r>
    </w:p>
    <w:p w14:paraId="1FD17F64" w14:textId="77777777" w:rsidR="00031ADE" w:rsidRPr="0015068A" w:rsidRDefault="003E1710" w:rsidP="0015068A">
      <w:pPr>
        <w:spacing w:after="0" w:line="276" w:lineRule="auto"/>
        <w:ind w:left="851" w:right="899"/>
        <w:jc w:val="both"/>
        <w:rPr>
          <w:rFonts w:ascii="Palatino Linotype" w:eastAsia="Palatino Linotype" w:hAnsi="Palatino Linotype" w:cs="Palatino Linotype"/>
          <w:i/>
        </w:rPr>
      </w:pPr>
      <w:r w:rsidRPr="0015068A">
        <w:rPr>
          <w:rFonts w:ascii="Palatino Linotype" w:eastAsia="Palatino Linotype" w:hAnsi="Palatino Linotype" w:cs="Palatino Linotype"/>
          <w:i/>
        </w:rPr>
        <w:t>XII. Intervenir en la elaboración del programa financiero municipal;</w:t>
      </w:r>
    </w:p>
    <w:p w14:paraId="4310DAD2" w14:textId="77777777" w:rsidR="00031ADE" w:rsidRPr="0015068A" w:rsidRDefault="003E1710" w:rsidP="0015068A">
      <w:pPr>
        <w:spacing w:after="0" w:line="276" w:lineRule="auto"/>
        <w:ind w:left="851" w:right="899"/>
        <w:jc w:val="both"/>
        <w:rPr>
          <w:rFonts w:ascii="Palatino Linotype" w:eastAsia="Palatino Linotype" w:hAnsi="Palatino Linotype" w:cs="Palatino Linotype"/>
          <w:i/>
        </w:rPr>
      </w:pPr>
      <w:r w:rsidRPr="0015068A">
        <w:rPr>
          <w:rFonts w:ascii="Palatino Linotype" w:eastAsia="Palatino Linotype" w:hAnsi="Palatino Linotype" w:cs="Palatino Linotype"/>
          <w:i/>
        </w:rPr>
        <w:t xml:space="preserve">XIII. Elaborar y mantener actualizado el Padrón de Contribuyentes; </w:t>
      </w:r>
    </w:p>
    <w:p w14:paraId="78A78CAB" w14:textId="77777777" w:rsidR="00031ADE" w:rsidRPr="0015068A" w:rsidRDefault="003E1710" w:rsidP="0015068A">
      <w:pPr>
        <w:spacing w:after="0" w:line="276" w:lineRule="auto"/>
        <w:ind w:left="851" w:right="899"/>
        <w:jc w:val="both"/>
        <w:rPr>
          <w:rFonts w:ascii="Palatino Linotype" w:eastAsia="Palatino Linotype" w:hAnsi="Palatino Linotype" w:cs="Palatino Linotype"/>
          <w:i/>
        </w:rPr>
      </w:pPr>
      <w:r w:rsidRPr="0015068A">
        <w:rPr>
          <w:rFonts w:ascii="Palatino Linotype" w:eastAsia="Palatino Linotype" w:hAnsi="Palatino Linotype" w:cs="Palatino Linotype"/>
          <w:i/>
        </w:rPr>
        <w:t xml:space="preserve">XIV. Ministrar a su inmediato antecesor todos los datos oficiales que le solicitare, para contestar los pliegos de observaciones y alcances que formule y deduzca el Órgano Superior de Fiscalización del Estado de México; </w:t>
      </w:r>
    </w:p>
    <w:p w14:paraId="4ECC68EB" w14:textId="77777777" w:rsidR="00031ADE" w:rsidRPr="0015068A" w:rsidRDefault="003E1710" w:rsidP="0015068A">
      <w:pPr>
        <w:spacing w:after="0" w:line="276" w:lineRule="auto"/>
        <w:ind w:left="851" w:right="899"/>
        <w:jc w:val="both"/>
        <w:rPr>
          <w:rFonts w:ascii="Palatino Linotype" w:eastAsia="Palatino Linotype" w:hAnsi="Palatino Linotype" w:cs="Palatino Linotype"/>
          <w:i/>
        </w:rPr>
      </w:pPr>
      <w:r w:rsidRPr="0015068A">
        <w:rPr>
          <w:rFonts w:ascii="Palatino Linotype" w:eastAsia="Palatino Linotype" w:hAnsi="Palatino Linotype" w:cs="Palatino Linotype"/>
          <w:i/>
        </w:rPr>
        <w:t xml:space="preserve">XV. Solicitar a las instancias competentes, la práctica de revisiones circunstanciadas, de conformidad con las normas que rigen en materia de control y evaluación gubernamental en el ámbito municipal; </w:t>
      </w:r>
    </w:p>
    <w:p w14:paraId="12E1CF53" w14:textId="77777777" w:rsidR="00031ADE" w:rsidRPr="0015068A" w:rsidRDefault="003E1710" w:rsidP="0015068A">
      <w:pPr>
        <w:spacing w:after="0" w:line="276" w:lineRule="auto"/>
        <w:ind w:left="851" w:right="899"/>
        <w:jc w:val="both"/>
        <w:rPr>
          <w:rFonts w:ascii="Palatino Linotype" w:eastAsia="Palatino Linotype" w:hAnsi="Palatino Linotype" w:cs="Palatino Linotype"/>
          <w:i/>
        </w:rPr>
      </w:pPr>
      <w:r w:rsidRPr="0015068A">
        <w:rPr>
          <w:rFonts w:ascii="Palatino Linotype" w:eastAsia="Palatino Linotype" w:hAnsi="Palatino Linotype" w:cs="Palatino Linotype"/>
          <w:i/>
        </w:rPr>
        <w:t xml:space="preserve">XVI. Glosar oportunamente las cuentas del ayuntamiento; </w:t>
      </w:r>
    </w:p>
    <w:p w14:paraId="7BDB4F5B" w14:textId="77777777" w:rsidR="00031ADE" w:rsidRPr="0015068A" w:rsidRDefault="003E1710" w:rsidP="0015068A">
      <w:pPr>
        <w:spacing w:after="0" w:line="276" w:lineRule="auto"/>
        <w:ind w:left="851" w:right="899"/>
        <w:jc w:val="both"/>
        <w:rPr>
          <w:rFonts w:ascii="Palatino Linotype" w:eastAsia="Palatino Linotype" w:hAnsi="Palatino Linotype" w:cs="Palatino Linotype"/>
          <w:i/>
        </w:rPr>
      </w:pPr>
      <w:r w:rsidRPr="0015068A">
        <w:rPr>
          <w:rFonts w:ascii="Palatino Linotype" w:eastAsia="Palatino Linotype" w:hAnsi="Palatino Linotype" w:cs="Palatino Linotype"/>
          <w:i/>
        </w:rPr>
        <w:lastRenderedPageBreak/>
        <w:t xml:space="preserve">XVII. Contestar oportunamente los pliegos de observaciones y responsabilidad que haga el Órgano Superior de Fiscalización del Estado de México, así como atender en tiempo y forma las solicitudes de información que éste requiera, informando al Ayuntamiento; </w:t>
      </w:r>
    </w:p>
    <w:p w14:paraId="27805CB5" w14:textId="77777777" w:rsidR="00031ADE" w:rsidRPr="0015068A" w:rsidRDefault="003E1710" w:rsidP="0015068A">
      <w:pPr>
        <w:spacing w:after="0" w:line="276" w:lineRule="auto"/>
        <w:ind w:left="851" w:right="899"/>
        <w:jc w:val="both"/>
        <w:rPr>
          <w:rFonts w:ascii="Palatino Linotype" w:eastAsia="Palatino Linotype" w:hAnsi="Palatino Linotype" w:cs="Palatino Linotype"/>
          <w:i/>
        </w:rPr>
      </w:pPr>
      <w:r w:rsidRPr="0015068A">
        <w:rPr>
          <w:rFonts w:ascii="Palatino Linotype" w:eastAsia="Palatino Linotype" w:hAnsi="Palatino Linotype" w:cs="Palatino Linotype"/>
          <w:i/>
        </w:rPr>
        <w:t xml:space="preserve">XVIII. Expedir copias certificadas de los documentos a su cuidado, por acuerdo expreso del Ayuntamiento y cuando se trate de documentación presentada ante el Órgano Superior de Fiscalización del Estado de México; </w:t>
      </w:r>
    </w:p>
    <w:p w14:paraId="02714EF8" w14:textId="77777777" w:rsidR="00031ADE" w:rsidRPr="0015068A" w:rsidRDefault="003E1710" w:rsidP="0015068A">
      <w:pPr>
        <w:spacing w:after="0" w:line="276" w:lineRule="auto"/>
        <w:ind w:left="851" w:right="899"/>
        <w:jc w:val="both"/>
        <w:rPr>
          <w:rFonts w:ascii="Palatino Linotype" w:eastAsia="Palatino Linotype" w:hAnsi="Palatino Linotype" w:cs="Palatino Linotype"/>
          <w:i/>
        </w:rPr>
      </w:pPr>
      <w:r w:rsidRPr="0015068A">
        <w:rPr>
          <w:rFonts w:ascii="Palatino Linotype" w:eastAsia="Palatino Linotype" w:hAnsi="Palatino Linotype" w:cs="Palatino Linotype"/>
          <w:i/>
        </w:rPr>
        <w:t xml:space="preserve">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14:paraId="4FEF30F2" w14:textId="77777777" w:rsidR="00031ADE" w:rsidRPr="0015068A" w:rsidRDefault="003E1710" w:rsidP="0015068A">
      <w:pPr>
        <w:spacing w:after="0" w:line="276" w:lineRule="auto"/>
        <w:ind w:left="851" w:right="899"/>
        <w:jc w:val="both"/>
        <w:rPr>
          <w:rFonts w:ascii="Palatino Linotype" w:eastAsia="Palatino Linotype" w:hAnsi="Palatino Linotype" w:cs="Palatino Linotype"/>
          <w:i/>
        </w:rPr>
      </w:pPr>
      <w:r w:rsidRPr="0015068A">
        <w:rPr>
          <w:rFonts w:ascii="Palatino Linotype" w:eastAsia="Palatino Linotype" w:hAnsi="Palatino Linotype" w:cs="Palatino Linotype"/>
          <w:i/>
        </w:rPr>
        <w:t xml:space="preserve">XX. Dar cumplimiento a las leyes, convenios de coordinación fiscal y demás que en materia hacendaria celebre el Ayuntamiento con el Estado; </w:t>
      </w:r>
    </w:p>
    <w:p w14:paraId="26359E3E" w14:textId="77777777" w:rsidR="00031ADE" w:rsidRPr="0015068A" w:rsidRDefault="003E1710" w:rsidP="0015068A">
      <w:pPr>
        <w:spacing w:after="0" w:line="276" w:lineRule="auto"/>
        <w:ind w:left="851" w:right="899"/>
        <w:jc w:val="both"/>
        <w:rPr>
          <w:rFonts w:ascii="Palatino Linotype" w:eastAsia="Palatino Linotype" w:hAnsi="Palatino Linotype" w:cs="Palatino Linotype"/>
          <w:i/>
        </w:rPr>
      </w:pPr>
      <w:r w:rsidRPr="0015068A">
        <w:rPr>
          <w:rFonts w:ascii="Palatino Linotype" w:eastAsia="Palatino Linotype" w:hAnsi="Palatino Linotype" w:cs="Palatino Linotype"/>
          <w:i/>
        </w:rPr>
        <w:t>XXI. Entregar oportunamente a él o los Síndicos, según sea el caso, el informe mensual que corresponda, a fin de que se revise, y de ser necesario, para que se formulen las observaciones respectivas.</w:t>
      </w:r>
    </w:p>
    <w:p w14:paraId="72047155" w14:textId="77777777" w:rsidR="00031ADE" w:rsidRPr="0015068A" w:rsidRDefault="003E1710" w:rsidP="0015068A">
      <w:pPr>
        <w:spacing w:after="0" w:line="276" w:lineRule="auto"/>
        <w:ind w:left="851" w:right="899"/>
        <w:jc w:val="both"/>
        <w:rPr>
          <w:rFonts w:ascii="Palatino Linotype" w:eastAsia="Palatino Linotype" w:hAnsi="Palatino Linotype" w:cs="Palatino Linotype"/>
          <w:i/>
        </w:rPr>
      </w:pPr>
      <w:r w:rsidRPr="0015068A">
        <w:rPr>
          <w:rFonts w:ascii="Palatino Linotype" w:eastAsia="Palatino Linotype" w:hAnsi="Palatino Linotype" w:cs="Palatino Linotype"/>
          <w:i/>
        </w:rPr>
        <w:t>XXII. Las que les señalen las demás disposiciones legales y el ayuntamiento.</w:t>
      </w:r>
    </w:p>
    <w:p w14:paraId="2F7CCEA7" w14:textId="77777777" w:rsidR="00031ADE" w:rsidRPr="0015068A" w:rsidRDefault="00031ADE" w:rsidP="0015068A">
      <w:pPr>
        <w:spacing w:after="0" w:line="360" w:lineRule="auto"/>
        <w:jc w:val="both"/>
        <w:rPr>
          <w:rFonts w:ascii="Palatino Linotype" w:eastAsia="Palatino Linotype" w:hAnsi="Palatino Linotype" w:cs="Palatino Linotype"/>
          <w:sz w:val="24"/>
          <w:szCs w:val="24"/>
        </w:rPr>
      </w:pPr>
    </w:p>
    <w:p w14:paraId="6210B169" w14:textId="77777777" w:rsidR="00031ADE" w:rsidRPr="0015068A" w:rsidRDefault="003E1710" w:rsidP="0015068A">
      <w:pPr>
        <w:pBdr>
          <w:top w:val="nil"/>
          <w:left w:val="nil"/>
          <w:bottom w:val="nil"/>
          <w:right w:val="nil"/>
          <w:between w:val="nil"/>
        </w:pBdr>
        <w:spacing w:after="0" w:line="360" w:lineRule="auto"/>
        <w:ind w:right="51"/>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 xml:space="preserve">Así, tenemos que en efecto como lo refirió el tesorero </w:t>
      </w:r>
      <w:r w:rsidRPr="0015068A">
        <w:rPr>
          <w:rFonts w:ascii="Palatino Linotype" w:eastAsia="Palatino Linotype" w:hAnsi="Palatino Linotype" w:cs="Palatino Linotype"/>
          <w:b/>
          <w:sz w:val="24"/>
          <w:szCs w:val="24"/>
        </w:rPr>
        <w:t xml:space="preserve">EL SUJETO OBLIGADO </w:t>
      </w:r>
      <w:r w:rsidRPr="0015068A">
        <w:rPr>
          <w:rFonts w:ascii="Palatino Linotype" w:eastAsia="Palatino Linotype" w:hAnsi="Palatino Linotype" w:cs="Palatino Linotype"/>
          <w:sz w:val="24"/>
          <w:szCs w:val="24"/>
        </w:rPr>
        <w:t>debió turnar la solicitud de información a la Dirección de Administración</w:t>
      </w:r>
      <w:r w:rsidRPr="0015068A">
        <w:rPr>
          <w:rFonts w:ascii="Palatino Linotype" w:eastAsia="Palatino Linotype" w:hAnsi="Palatino Linotype" w:cs="Palatino Linotype"/>
          <w:b/>
          <w:sz w:val="24"/>
          <w:szCs w:val="24"/>
        </w:rPr>
        <w:t>,</w:t>
      </w:r>
      <w:r w:rsidRPr="0015068A">
        <w:rPr>
          <w:rFonts w:ascii="Palatino Linotype" w:eastAsia="Palatino Linotype" w:hAnsi="Palatino Linotype" w:cs="Palatino Linotype"/>
          <w:sz w:val="24"/>
          <w:szCs w:val="24"/>
        </w:rPr>
        <w:t xml:space="preserve"> por lo que se determina que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3572F3B2" w14:textId="77777777" w:rsidR="00031ADE" w:rsidRPr="0015068A" w:rsidRDefault="003E1710" w:rsidP="0015068A">
      <w:pPr>
        <w:numPr>
          <w:ilvl w:val="0"/>
          <w:numId w:val="1"/>
        </w:numPr>
        <w:spacing w:after="0" w:line="360" w:lineRule="auto"/>
        <w:jc w:val="both"/>
        <w:rPr>
          <w:rFonts w:ascii="Palatino Linotype" w:eastAsia="Palatino Linotype" w:hAnsi="Palatino Linotype" w:cs="Palatino Linotype"/>
        </w:rPr>
      </w:pPr>
      <w:r w:rsidRPr="0015068A">
        <w:rPr>
          <w:rFonts w:ascii="Palatino Linotype" w:eastAsia="Palatino Linotype" w:hAnsi="Palatino Linotype" w:cs="Palatino Linotype"/>
        </w:rPr>
        <w:t xml:space="preserve">Las Unidades de Transparencia de los Sujetos Obligados deben garantizar las medidas y condiciones de accesibilidad para que toda persona puede ejercer el derecho de acceso a la información; por lo que, son las responsables de hacer las </w:t>
      </w:r>
      <w:r w:rsidRPr="0015068A">
        <w:rPr>
          <w:rFonts w:ascii="Palatino Linotype" w:eastAsia="Palatino Linotype" w:hAnsi="Palatino Linotype" w:cs="Palatino Linotype"/>
        </w:rPr>
        <w:lastRenderedPageBreak/>
        <w:t>notificaciones correspondientes, además de llevar a cabo de todas las gestiones necesarias para facilitar el acceso de la información;</w:t>
      </w:r>
    </w:p>
    <w:p w14:paraId="15FBB262" w14:textId="77777777" w:rsidR="00031ADE" w:rsidRPr="0015068A" w:rsidRDefault="003E1710" w:rsidP="0015068A">
      <w:pPr>
        <w:numPr>
          <w:ilvl w:val="0"/>
          <w:numId w:val="1"/>
        </w:numPr>
        <w:spacing w:after="0" w:line="360" w:lineRule="auto"/>
        <w:jc w:val="both"/>
        <w:rPr>
          <w:rFonts w:ascii="Palatino Linotype" w:eastAsia="Palatino Linotype" w:hAnsi="Palatino Linotype" w:cs="Palatino Linotype"/>
        </w:rPr>
      </w:pPr>
      <w:r w:rsidRPr="0015068A">
        <w:rPr>
          <w:rFonts w:ascii="Palatino Linotype" w:eastAsia="Palatino Linotype" w:hAnsi="Palatino Linotype" w:cs="Palatino Linotype"/>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73F70E59" w14:textId="77777777" w:rsidR="00031ADE" w:rsidRPr="0015068A" w:rsidRDefault="003E1710" w:rsidP="0015068A">
      <w:pPr>
        <w:numPr>
          <w:ilvl w:val="0"/>
          <w:numId w:val="1"/>
        </w:numPr>
        <w:spacing w:after="0" w:line="360" w:lineRule="auto"/>
        <w:jc w:val="both"/>
        <w:rPr>
          <w:rFonts w:ascii="Palatino Linotype" w:eastAsia="Palatino Linotype" w:hAnsi="Palatino Linotype" w:cs="Palatino Linotype"/>
        </w:rPr>
      </w:pPr>
      <w:r w:rsidRPr="0015068A">
        <w:rPr>
          <w:rFonts w:ascii="Palatino Linotype" w:eastAsia="Palatino Linotype" w:hAnsi="Palatino Linotype" w:cs="Palatino Linotype"/>
        </w:rPr>
        <w:t xml:space="preserve">Las respuestas a los requerimientos informativos deberán notificarse al interesado en el menor tiempo posible, que no podrá exceder </w:t>
      </w:r>
      <w:r w:rsidRPr="0015068A">
        <w:rPr>
          <w:rFonts w:ascii="Palatino Linotype" w:eastAsia="Palatino Linotype" w:hAnsi="Palatino Linotype" w:cs="Palatino Linotype"/>
          <w:b/>
        </w:rPr>
        <w:t>quince días, contados a partir del día siguiente a la presentación de ésta.</w:t>
      </w:r>
      <w:r w:rsidRPr="0015068A">
        <w:rPr>
          <w:rFonts w:ascii="Palatino Linotype" w:eastAsia="Palatino Linotype" w:hAnsi="Palatino Linotype" w:cs="Palatino Linotype"/>
        </w:rPr>
        <w:t xml:space="preserve"> Excepcionalmente, el plazo referido podrá ampliarse por siete días hábiles más, cuando existan razones fundadas y motivadas, a través del Comité de Transparencia;</w:t>
      </w:r>
    </w:p>
    <w:p w14:paraId="67EE67BD" w14:textId="77777777" w:rsidR="00031ADE" w:rsidRPr="0015068A" w:rsidRDefault="003E1710" w:rsidP="0015068A">
      <w:pPr>
        <w:numPr>
          <w:ilvl w:val="0"/>
          <w:numId w:val="1"/>
        </w:numPr>
        <w:spacing w:after="0" w:line="360" w:lineRule="auto"/>
        <w:jc w:val="both"/>
        <w:rPr>
          <w:rFonts w:ascii="Palatino Linotype" w:eastAsia="Palatino Linotype" w:hAnsi="Palatino Linotype" w:cs="Palatino Linotype"/>
          <w:b/>
          <w:u w:val="single"/>
        </w:rPr>
      </w:pPr>
      <w:r w:rsidRPr="0015068A">
        <w:rPr>
          <w:rFonts w:ascii="Palatino Linotype" w:eastAsia="Palatino Linotype" w:hAnsi="Palatino Linotype" w:cs="Palatino Linotype"/>
          <w:b/>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400E9DCB" w14:textId="77777777" w:rsidR="00031ADE" w:rsidRPr="0015068A" w:rsidRDefault="003E1710" w:rsidP="0015068A">
      <w:pPr>
        <w:numPr>
          <w:ilvl w:val="0"/>
          <w:numId w:val="1"/>
        </w:numPr>
        <w:spacing w:after="0" w:line="360" w:lineRule="auto"/>
        <w:jc w:val="both"/>
        <w:rPr>
          <w:rFonts w:ascii="Palatino Linotype" w:eastAsia="Palatino Linotype" w:hAnsi="Palatino Linotype" w:cs="Palatino Linotype"/>
          <w:b/>
        </w:rPr>
      </w:pPr>
      <w:r w:rsidRPr="0015068A">
        <w:rPr>
          <w:rFonts w:ascii="Palatino Linotype" w:eastAsia="Palatino Linotype" w:hAnsi="Palatino Linotype" w:cs="Palatino Linotype"/>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0BC85050" w14:textId="77777777" w:rsidR="00031ADE" w:rsidRPr="0015068A" w:rsidRDefault="003E1710" w:rsidP="0015068A">
      <w:pPr>
        <w:numPr>
          <w:ilvl w:val="0"/>
          <w:numId w:val="1"/>
        </w:numPr>
        <w:spacing w:after="0" w:line="360" w:lineRule="auto"/>
        <w:jc w:val="both"/>
        <w:rPr>
          <w:rFonts w:ascii="Palatino Linotype" w:eastAsia="Palatino Linotype" w:hAnsi="Palatino Linotype" w:cs="Palatino Linotype"/>
          <w:b/>
        </w:rPr>
      </w:pPr>
      <w:r w:rsidRPr="0015068A">
        <w:rPr>
          <w:rFonts w:ascii="Palatino Linotype" w:eastAsia="Palatino Linotype" w:hAnsi="Palatino Linotype" w:cs="Palatino Linotype"/>
        </w:rPr>
        <w:t xml:space="preserve">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w:t>
      </w:r>
      <w:r w:rsidRPr="0015068A">
        <w:rPr>
          <w:rFonts w:ascii="Palatino Linotype" w:eastAsia="Palatino Linotype" w:hAnsi="Palatino Linotype" w:cs="Palatino Linotype"/>
        </w:rPr>
        <w:lastRenderedPageBreak/>
        <w:t>temporalidad, los Sujetos Obligados darán por concluida la solicitud y procederán de ser el caso, a la destrucción del material.</w:t>
      </w:r>
    </w:p>
    <w:p w14:paraId="1EBDBF31" w14:textId="77777777" w:rsidR="00031ADE" w:rsidRPr="0015068A" w:rsidRDefault="00031ADE" w:rsidP="0015068A">
      <w:pPr>
        <w:spacing w:after="0" w:line="360" w:lineRule="auto"/>
        <w:rPr>
          <w:rFonts w:ascii="Palatino Linotype" w:eastAsia="Palatino Linotype" w:hAnsi="Palatino Linotype" w:cs="Palatino Linotype"/>
        </w:rPr>
      </w:pPr>
    </w:p>
    <w:p w14:paraId="705C8221" w14:textId="77777777" w:rsidR="00031ADE" w:rsidRPr="0015068A" w:rsidRDefault="003E1710" w:rsidP="0015068A">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 xml:space="preserve">De tal manera que, la Unidad de Transparencia debió de haber seguido un determinado procedimiento para atender la solicitud que ahora nos ocupa, entre este, haber turnado la solicitud de información a </w:t>
      </w:r>
      <w:r w:rsidRPr="0015068A">
        <w:rPr>
          <w:rFonts w:ascii="Palatino Linotype" w:eastAsia="Palatino Linotype" w:hAnsi="Palatino Linotype" w:cs="Palatino Linotype"/>
          <w:b/>
          <w:sz w:val="24"/>
          <w:szCs w:val="24"/>
          <w:u w:val="single"/>
        </w:rPr>
        <w:t>todas las áreas competentes</w:t>
      </w:r>
      <w:r w:rsidRPr="0015068A">
        <w:rPr>
          <w:rFonts w:ascii="Palatino Linotype" w:eastAsia="Palatino Linotype" w:hAnsi="Palatino Linotype" w:cs="Palatino Linotype"/>
          <w:sz w:val="24"/>
          <w:szCs w:val="24"/>
        </w:rPr>
        <w:t xml:space="preserve"> que cuenten con la información o deban tenerla de acuerdo con sus facultades, funciones y atribuciones, para que realicen una búsqueda exhaustiva y razonable de la documentación solicitada, siendo que para el caso concreto, se advierte que se debió turnar la solicitud de información a la Dirección de Desarrollo Económico, con la finalidad de que esta dependencia llevara a cabo una búsqueda exhaustiva y razonable de la información solicitada. </w:t>
      </w:r>
    </w:p>
    <w:p w14:paraId="27F92932" w14:textId="77777777" w:rsidR="00031ADE" w:rsidRPr="0015068A" w:rsidRDefault="00031ADE" w:rsidP="0015068A">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1CAE2AB9" w14:textId="77777777" w:rsidR="00031ADE" w:rsidRPr="0015068A" w:rsidRDefault="003E1710" w:rsidP="0015068A">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 xml:space="preserve">En ese sentido, se precisa a la Unidad de Transparencia que turne la solicitud de información a la Dirección de Administración, con la finalidad de que, proporcionen la información requerida. </w:t>
      </w:r>
    </w:p>
    <w:p w14:paraId="60A9C097" w14:textId="77777777" w:rsidR="00031ADE" w:rsidRPr="0015068A" w:rsidRDefault="00031ADE" w:rsidP="0015068A">
      <w:pPr>
        <w:pBdr>
          <w:top w:val="nil"/>
          <w:left w:val="nil"/>
          <w:bottom w:val="nil"/>
          <w:right w:val="nil"/>
          <w:between w:val="nil"/>
        </w:pBdr>
        <w:spacing w:after="0" w:line="360" w:lineRule="auto"/>
        <w:ind w:right="51"/>
        <w:jc w:val="both"/>
        <w:rPr>
          <w:rFonts w:ascii="Palatino Linotype" w:eastAsia="Palatino Linotype" w:hAnsi="Palatino Linotype" w:cs="Palatino Linotype"/>
          <w:sz w:val="24"/>
          <w:szCs w:val="24"/>
        </w:rPr>
      </w:pPr>
    </w:p>
    <w:p w14:paraId="6B4E4256" w14:textId="77777777" w:rsidR="00031ADE" w:rsidRPr="0015068A" w:rsidRDefault="00031ADE" w:rsidP="0015068A">
      <w:pPr>
        <w:pBdr>
          <w:top w:val="nil"/>
          <w:left w:val="nil"/>
          <w:bottom w:val="nil"/>
          <w:right w:val="nil"/>
          <w:between w:val="nil"/>
        </w:pBdr>
        <w:spacing w:after="0" w:line="360" w:lineRule="auto"/>
        <w:ind w:right="51"/>
        <w:jc w:val="both"/>
        <w:rPr>
          <w:rFonts w:ascii="Palatino Linotype" w:eastAsia="Palatino Linotype" w:hAnsi="Palatino Linotype" w:cs="Palatino Linotype"/>
          <w:sz w:val="24"/>
          <w:szCs w:val="24"/>
        </w:rPr>
      </w:pPr>
    </w:p>
    <w:p w14:paraId="3453C325" w14:textId="77777777" w:rsidR="00031ADE" w:rsidRPr="0015068A" w:rsidRDefault="00031ADE" w:rsidP="0015068A">
      <w:pPr>
        <w:pBdr>
          <w:top w:val="nil"/>
          <w:left w:val="nil"/>
          <w:bottom w:val="nil"/>
          <w:right w:val="nil"/>
          <w:between w:val="nil"/>
        </w:pBdr>
        <w:spacing w:after="0" w:line="360" w:lineRule="auto"/>
        <w:ind w:right="51"/>
        <w:jc w:val="both"/>
        <w:rPr>
          <w:rFonts w:ascii="Palatino Linotype" w:eastAsia="Palatino Linotype" w:hAnsi="Palatino Linotype" w:cs="Palatino Linotype"/>
          <w:sz w:val="24"/>
          <w:szCs w:val="24"/>
        </w:rPr>
      </w:pPr>
    </w:p>
    <w:p w14:paraId="0C723D7C" w14:textId="77777777" w:rsidR="00031ADE" w:rsidRPr="0015068A" w:rsidRDefault="00031ADE" w:rsidP="0015068A">
      <w:pPr>
        <w:pBdr>
          <w:top w:val="nil"/>
          <w:left w:val="nil"/>
          <w:bottom w:val="nil"/>
          <w:right w:val="nil"/>
          <w:between w:val="nil"/>
        </w:pBdr>
        <w:spacing w:after="0" w:line="360" w:lineRule="auto"/>
        <w:ind w:right="51"/>
        <w:jc w:val="both"/>
        <w:rPr>
          <w:rFonts w:ascii="Palatino Linotype" w:eastAsia="Palatino Linotype" w:hAnsi="Palatino Linotype" w:cs="Palatino Linotype"/>
          <w:sz w:val="24"/>
          <w:szCs w:val="24"/>
        </w:rPr>
      </w:pPr>
    </w:p>
    <w:p w14:paraId="15AD65C3" w14:textId="77777777" w:rsidR="00031ADE" w:rsidRPr="0015068A" w:rsidRDefault="00031ADE" w:rsidP="0015068A">
      <w:pPr>
        <w:pBdr>
          <w:top w:val="nil"/>
          <w:left w:val="nil"/>
          <w:bottom w:val="nil"/>
          <w:right w:val="nil"/>
          <w:between w:val="nil"/>
        </w:pBdr>
        <w:spacing w:after="0" w:line="360" w:lineRule="auto"/>
        <w:ind w:right="51"/>
        <w:jc w:val="both"/>
        <w:rPr>
          <w:rFonts w:ascii="Palatino Linotype" w:eastAsia="Palatino Linotype" w:hAnsi="Palatino Linotype" w:cs="Palatino Linotype"/>
          <w:i/>
        </w:rPr>
      </w:pPr>
    </w:p>
    <w:p w14:paraId="3825A7A8" w14:textId="77777777" w:rsidR="00031ADE" w:rsidRPr="0015068A" w:rsidRDefault="003E1710" w:rsidP="0015068A">
      <w:pPr>
        <w:spacing w:after="0" w:line="360" w:lineRule="auto"/>
        <w:jc w:val="both"/>
        <w:rPr>
          <w:rFonts w:ascii="Palatino Linotype" w:eastAsia="Palatino Linotype" w:hAnsi="Palatino Linotype" w:cs="Palatino Linotype"/>
          <w:i/>
          <w:sz w:val="24"/>
          <w:szCs w:val="24"/>
        </w:rPr>
      </w:pPr>
      <w:r w:rsidRPr="0015068A">
        <w:rPr>
          <w:rFonts w:ascii="Palatino Linotype" w:eastAsia="Palatino Linotype" w:hAnsi="Palatino Linotype" w:cs="Palatino Linotype"/>
          <w:sz w:val="24"/>
          <w:szCs w:val="24"/>
        </w:rPr>
        <w:t>Ahora bien en cuanto a la naturaleza de la información, si bien el término “</w:t>
      </w:r>
      <w:r w:rsidRPr="0015068A">
        <w:rPr>
          <w:rFonts w:ascii="Palatino Linotype" w:eastAsia="Palatino Linotype" w:hAnsi="Palatino Linotype" w:cs="Palatino Linotype"/>
          <w:i/>
          <w:sz w:val="24"/>
          <w:szCs w:val="24"/>
        </w:rPr>
        <w:t xml:space="preserve">nómina” </w:t>
      </w:r>
      <w:r w:rsidRPr="0015068A">
        <w:rPr>
          <w:rFonts w:ascii="Palatino Linotype" w:eastAsia="Palatino Linotype" w:hAnsi="Palatino Linotype" w:cs="Palatino Linotype"/>
          <w:sz w:val="24"/>
          <w:szCs w:val="24"/>
        </w:rPr>
        <w:t xml:space="preserve">no está definido en nuestra legislación, también lo es que el “Glosario de Términos para el Proceso de Planeación, Programación, Presupuestación y Evaluación en la </w:t>
      </w:r>
      <w:r w:rsidRPr="0015068A">
        <w:rPr>
          <w:rFonts w:ascii="Palatino Linotype" w:eastAsia="Palatino Linotype" w:hAnsi="Palatino Linotype" w:cs="Palatino Linotype"/>
          <w:sz w:val="24"/>
          <w:szCs w:val="24"/>
        </w:rPr>
        <w:lastRenderedPageBreak/>
        <w:t xml:space="preserve">Administración Pública”, elaborado por el Grupo de Trabajo de Sistemas de Información Financiera, Contable y Presupuestal de la Comisión Permanente de Funcionarios Fiscales del Instituto para el Desarrollo Técnico de las Haciendas Públicas (INDETEC), la definen como el </w:t>
      </w:r>
      <w:r w:rsidRPr="0015068A">
        <w:rPr>
          <w:rFonts w:ascii="Palatino Linotype" w:eastAsia="Palatino Linotype" w:hAnsi="Palatino Linotype" w:cs="Palatino Linotype"/>
          <w:i/>
          <w:sz w:val="24"/>
          <w:szCs w:val="24"/>
        </w:rPr>
        <w:t>listado general de los trabajadores de una institución, en</w:t>
      </w:r>
      <w:r w:rsidRPr="0015068A">
        <w:rPr>
          <w:rFonts w:ascii="Palatino Linotype" w:eastAsia="Palatino Linotype" w:hAnsi="Palatino Linotype" w:cs="Palatino Linotype"/>
          <w:b/>
          <w:i/>
          <w:sz w:val="24"/>
          <w:szCs w:val="24"/>
        </w:rPr>
        <w:t xml:space="preserve"> </w:t>
      </w:r>
      <w:r w:rsidRPr="0015068A">
        <w:rPr>
          <w:rFonts w:ascii="Palatino Linotype" w:eastAsia="Palatino Linotype" w:hAnsi="Palatino Linotype" w:cs="Palatino Linotype"/>
          <w:i/>
          <w:sz w:val="24"/>
          <w:szCs w:val="24"/>
        </w:rPr>
        <w:t xml:space="preserve">el cual se </w:t>
      </w:r>
      <w:r w:rsidRPr="0015068A">
        <w:rPr>
          <w:rFonts w:ascii="Palatino Linotype" w:eastAsia="Palatino Linotype" w:hAnsi="Palatino Linotype" w:cs="Palatino Linotype"/>
          <w:b/>
          <w:i/>
          <w:sz w:val="24"/>
          <w:szCs w:val="24"/>
        </w:rPr>
        <w:t xml:space="preserve">asientan las </w:t>
      </w:r>
      <w:r w:rsidRPr="0015068A">
        <w:rPr>
          <w:rFonts w:ascii="Palatino Linotype" w:eastAsia="Palatino Linotype" w:hAnsi="Palatino Linotype" w:cs="Palatino Linotype"/>
          <w:b/>
          <w:i/>
          <w:sz w:val="24"/>
          <w:szCs w:val="24"/>
          <w:u w:val="single"/>
        </w:rPr>
        <w:t>percepciones brutas, deducciones y alcance neto de las mismas</w:t>
      </w:r>
      <w:r w:rsidRPr="0015068A">
        <w:rPr>
          <w:rFonts w:ascii="Palatino Linotype" w:eastAsia="Palatino Linotype" w:hAnsi="Palatino Linotype" w:cs="Palatino Linotype"/>
          <w:i/>
          <w:sz w:val="24"/>
          <w:szCs w:val="24"/>
        </w:rPr>
        <w:t>; la nómina es utilizada para</w:t>
      </w:r>
      <w:r w:rsidRPr="0015068A">
        <w:rPr>
          <w:rFonts w:ascii="Palatino Linotype" w:eastAsia="Palatino Linotype" w:hAnsi="Palatino Linotype" w:cs="Palatino Linotype"/>
          <w:b/>
          <w:i/>
          <w:sz w:val="24"/>
          <w:szCs w:val="24"/>
        </w:rPr>
        <w:t xml:space="preserve"> efectuar los pagos periódicos</w:t>
      </w:r>
      <w:r w:rsidRPr="0015068A">
        <w:rPr>
          <w:rFonts w:ascii="Palatino Linotype" w:eastAsia="Palatino Linotype" w:hAnsi="Palatino Linotype" w:cs="Palatino Linotype"/>
          <w:i/>
          <w:sz w:val="24"/>
          <w:szCs w:val="24"/>
        </w:rPr>
        <w:t xml:space="preserve"> (semanales, quincenales o</w:t>
      </w:r>
      <w:r w:rsidRPr="0015068A">
        <w:rPr>
          <w:rFonts w:ascii="Palatino Linotype" w:eastAsia="Palatino Linotype" w:hAnsi="Palatino Linotype" w:cs="Palatino Linotype"/>
          <w:b/>
          <w:i/>
          <w:sz w:val="24"/>
          <w:szCs w:val="24"/>
        </w:rPr>
        <w:t xml:space="preserve"> </w:t>
      </w:r>
      <w:r w:rsidRPr="0015068A">
        <w:rPr>
          <w:rFonts w:ascii="Palatino Linotype" w:eastAsia="Palatino Linotype" w:hAnsi="Palatino Linotype" w:cs="Palatino Linotype"/>
          <w:i/>
          <w:sz w:val="24"/>
          <w:szCs w:val="24"/>
        </w:rPr>
        <w:t xml:space="preserve">mensuales) a los trabajadores por concepto de </w:t>
      </w:r>
      <w:r w:rsidRPr="0015068A">
        <w:rPr>
          <w:rFonts w:ascii="Palatino Linotype" w:eastAsia="Palatino Linotype" w:hAnsi="Palatino Linotype" w:cs="Palatino Linotype"/>
          <w:b/>
          <w:i/>
          <w:sz w:val="24"/>
          <w:szCs w:val="24"/>
        </w:rPr>
        <w:t>sueldos y salarios</w:t>
      </w:r>
      <w:r w:rsidRPr="0015068A">
        <w:rPr>
          <w:rFonts w:ascii="Palatino Linotype" w:eastAsia="Palatino Linotype" w:hAnsi="Palatino Linotype" w:cs="Palatino Linotype"/>
          <w:i/>
          <w:sz w:val="24"/>
          <w:szCs w:val="24"/>
        </w:rPr>
        <w:t>.</w:t>
      </w:r>
    </w:p>
    <w:p w14:paraId="179DAC41" w14:textId="77777777" w:rsidR="00031ADE" w:rsidRPr="0015068A" w:rsidRDefault="00031ADE" w:rsidP="0015068A">
      <w:pPr>
        <w:spacing w:after="0" w:line="360" w:lineRule="auto"/>
        <w:jc w:val="both"/>
        <w:rPr>
          <w:rFonts w:ascii="Palatino Linotype" w:eastAsia="Palatino Linotype" w:hAnsi="Palatino Linotype" w:cs="Palatino Linotype"/>
          <w:i/>
          <w:sz w:val="24"/>
          <w:szCs w:val="24"/>
        </w:rPr>
      </w:pPr>
    </w:p>
    <w:p w14:paraId="16E5F363" w14:textId="77777777" w:rsidR="00031ADE" w:rsidRPr="0015068A" w:rsidRDefault="003E1710" w:rsidP="0015068A">
      <w:pP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 xml:space="preserve">Documento o término que ha sido mencionado en diferentes ordenamientos legales, tal es el caso, de la </w:t>
      </w:r>
      <w:r w:rsidRPr="0015068A">
        <w:rPr>
          <w:rFonts w:ascii="Palatino Linotype" w:eastAsia="Palatino Linotype" w:hAnsi="Palatino Linotype" w:cs="Palatino Linotype"/>
          <w:i/>
          <w:sz w:val="24"/>
          <w:szCs w:val="24"/>
        </w:rPr>
        <w:t>Ley Federal del Trabajo</w:t>
      </w:r>
      <w:r w:rsidRPr="0015068A">
        <w:rPr>
          <w:rFonts w:ascii="Palatino Linotype" w:eastAsia="Palatino Linotype" w:hAnsi="Palatino Linotype" w:cs="Palatino Linotype"/>
          <w:sz w:val="24"/>
          <w:szCs w:val="24"/>
        </w:rPr>
        <w:t xml:space="preserve"> en el artículo 804 fracción II, que además reconoce los recibos de pagos de salarios, por lo que resulta indispensable citar el artículo de referencia.</w:t>
      </w:r>
    </w:p>
    <w:p w14:paraId="0EB6D22B" w14:textId="77777777" w:rsidR="00031ADE" w:rsidRPr="0015068A" w:rsidRDefault="00031ADE" w:rsidP="0015068A">
      <w:pPr>
        <w:spacing w:after="0" w:line="360" w:lineRule="auto"/>
        <w:jc w:val="both"/>
        <w:rPr>
          <w:rFonts w:ascii="Palatino Linotype" w:eastAsia="Palatino Linotype" w:hAnsi="Palatino Linotype" w:cs="Palatino Linotype"/>
          <w:i/>
          <w:sz w:val="24"/>
          <w:szCs w:val="24"/>
        </w:rPr>
      </w:pPr>
    </w:p>
    <w:p w14:paraId="16A96DC0" w14:textId="77777777" w:rsidR="00031ADE" w:rsidRPr="0015068A" w:rsidRDefault="003E1710" w:rsidP="0015068A">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i/>
        </w:rPr>
      </w:pPr>
      <w:r w:rsidRPr="0015068A">
        <w:rPr>
          <w:rFonts w:ascii="Palatino Linotype" w:eastAsia="Palatino Linotype" w:hAnsi="Palatino Linotype" w:cs="Palatino Linotype"/>
          <w:b/>
          <w:i/>
        </w:rPr>
        <w:t>“Artículo 804.-</w:t>
      </w:r>
      <w:r w:rsidRPr="0015068A">
        <w:rPr>
          <w:rFonts w:ascii="Palatino Linotype" w:eastAsia="Palatino Linotype" w:hAnsi="Palatino Linotype" w:cs="Palatino Linotype"/>
          <w:i/>
        </w:rPr>
        <w:t xml:space="preserve"> El patrón tiene obligación de conservar y exhibir en juicio los documentos que a continuación se precisan:</w:t>
      </w:r>
    </w:p>
    <w:p w14:paraId="7CE42614" w14:textId="77777777" w:rsidR="00031ADE" w:rsidRPr="0015068A" w:rsidRDefault="003E1710" w:rsidP="0015068A">
      <w:pPr>
        <w:pBdr>
          <w:top w:val="nil"/>
          <w:left w:val="nil"/>
          <w:bottom w:val="nil"/>
          <w:right w:val="nil"/>
          <w:between w:val="nil"/>
        </w:pBdr>
        <w:spacing w:after="0" w:line="276" w:lineRule="auto"/>
        <w:ind w:left="993" w:right="902"/>
        <w:jc w:val="both"/>
        <w:rPr>
          <w:rFonts w:ascii="Palatino Linotype" w:eastAsia="Palatino Linotype" w:hAnsi="Palatino Linotype" w:cs="Palatino Linotype"/>
          <w:i/>
        </w:rPr>
      </w:pPr>
      <w:r w:rsidRPr="0015068A">
        <w:rPr>
          <w:rFonts w:ascii="Palatino Linotype" w:eastAsia="Palatino Linotype" w:hAnsi="Palatino Linotype" w:cs="Palatino Linotype"/>
          <w:b/>
          <w:i/>
        </w:rPr>
        <w:t>…</w:t>
      </w:r>
    </w:p>
    <w:p w14:paraId="5795CA78" w14:textId="77777777" w:rsidR="00031ADE" w:rsidRPr="0015068A" w:rsidRDefault="003E1710" w:rsidP="0015068A">
      <w:pPr>
        <w:pBdr>
          <w:top w:val="nil"/>
          <w:left w:val="nil"/>
          <w:bottom w:val="nil"/>
          <w:right w:val="nil"/>
          <w:between w:val="nil"/>
        </w:pBdr>
        <w:spacing w:after="0" w:line="276" w:lineRule="auto"/>
        <w:ind w:left="993" w:right="902"/>
        <w:jc w:val="both"/>
        <w:rPr>
          <w:rFonts w:ascii="Palatino Linotype" w:eastAsia="Palatino Linotype" w:hAnsi="Palatino Linotype" w:cs="Palatino Linotype"/>
          <w:b/>
          <w:i/>
        </w:rPr>
      </w:pPr>
      <w:r w:rsidRPr="0015068A">
        <w:rPr>
          <w:rFonts w:ascii="Palatino Linotype" w:eastAsia="Palatino Linotype" w:hAnsi="Palatino Linotype" w:cs="Palatino Linotype"/>
          <w:b/>
          <w:i/>
        </w:rPr>
        <w:t>II.</w:t>
      </w:r>
      <w:r w:rsidRPr="0015068A">
        <w:rPr>
          <w:rFonts w:ascii="Palatino Linotype" w:eastAsia="Palatino Linotype" w:hAnsi="Palatino Linotype" w:cs="Palatino Linotype"/>
          <w:i/>
        </w:rPr>
        <w:t xml:space="preserve"> </w:t>
      </w:r>
      <w:r w:rsidRPr="0015068A">
        <w:rPr>
          <w:rFonts w:ascii="Palatino Linotype" w:eastAsia="Palatino Linotype" w:hAnsi="Palatino Linotype" w:cs="Palatino Linotype"/>
          <w:b/>
          <w:i/>
        </w:rPr>
        <w:t>Listas de raya o nómina de personal</w:t>
      </w:r>
      <w:r w:rsidRPr="0015068A">
        <w:rPr>
          <w:rFonts w:ascii="Palatino Linotype" w:eastAsia="Palatino Linotype" w:hAnsi="Palatino Linotype" w:cs="Palatino Linotype"/>
          <w:i/>
        </w:rPr>
        <w:t xml:space="preserve">, cuando se lleven en el centro de trabajo; </w:t>
      </w:r>
      <w:r w:rsidRPr="0015068A">
        <w:rPr>
          <w:rFonts w:ascii="Palatino Linotype" w:eastAsia="Palatino Linotype" w:hAnsi="Palatino Linotype" w:cs="Palatino Linotype"/>
          <w:b/>
          <w:i/>
        </w:rPr>
        <w:t>o recibos de pagos de salarios;</w:t>
      </w:r>
    </w:p>
    <w:p w14:paraId="28854B84" w14:textId="77777777" w:rsidR="00031ADE" w:rsidRPr="0015068A" w:rsidRDefault="003E1710" w:rsidP="0015068A">
      <w:pPr>
        <w:pBdr>
          <w:top w:val="nil"/>
          <w:left w:val="nil"/>
          <w:bottom w:val="nil"/>
          <w:right w:val="nil"/>
          <w:between w:val="nil"/>
        </w:pBdr>
        <w:spacing w:after="0" w:line="276" w:lineRule="auto"/>
        <w:ind w:left="993" w:right="902"/>
        <w:jc w:val="both"/>
        <w:rPr>
          <w:rFonts w:ascii="Palatino Linotype" w:eastAsia="Palatino Linotype" w:hAnsi="Palatino Linotype" w:cs="Palatino Linotype"/>
          <w:i/>
        </w:rPr>
      </w:pPr>
      <w:r w:rsidRPr="0015068A">
        <w:rPr>
          <w:rFonts w:ascii="Palatino Linotype" w:eastAsia="Palatino Linotype" w:hAnsi="Palatino Linotype" w:cs="Palatino Linotype"/>
          <w:i/>
        </w:rPr>
        <w:t>…</w:t>
      </w:r>
    </w:p>
    <w:p w14:paraId="1CAECC57" w14:textId="77777777" w:rsidR="00031ADE" w:rsidRPr="0015068A" w:rsidRDefault="003E1710" w:rsidP="0015068A">
      <w:pPr>
        <w:pBdr>
          <w:top w:val="nil"/>
          <w:left w:val="nil"/>
          <w:bottom w:val="nil"/>
          <w:right w:val="nil"/>
          <w:between w:val="nil"/>
        </w:pBdr>
        <w:spacing w:after="0" w:line="276" w:lineRule="auto"/>
        <w:ind w:left="855" w:right="902"/>
        <w:jc w:val="both"/>
        <w:rPr>
          <w:rFonts w:ascii="Palatino Linotype" w:eastAsia="Palatino Linotype" w:hAnsi="Palatino Linotype" w:cs="Palatino Linotype"/>
          <w:i/>
        </w:rPr>
      </w:pPr>
      <w:r w:rsidRPr="0015068A">
        <w:rPr>
          <w:rFonts w:ascii="Palatino Linotype" w:eastAsia="Palatino Linotype" w:hAnsi="Palatino Linotype" w:cs="Palatino Linotype"/>
          <w:i/>
        </w:rPr>
        <w:t xml:space="preserve">Los documentos señalados en la fracción I deberán conservarse mientras dure la relación laboral y hasta un año después; los señalados en las fracciones </w:t>
      </w:r>
      <w:r w:rsidRPr="0015068A">
        <w:rPr>
          <w:rFonts w:ascii="Palatino Linotype" w:eastAsia="Palatino Linotype" w:hAnsi="Palatino Linotype" w:cs="Palatino Linotype"/>
          <w:b/>
          <w:i/>
        </w:rPr>
        <w:t>II</w:t>
      </w:r>
      <w:r w:rsidRPr="0015068A">
        <w:rPr>
          <w:rFonts w:ascii="Palatino Linotype" w:eastAsia="Palatino Linotype" w:hAnsi="Palatino Linotype" w:cs="Palatino Linotype"/>
          <w:i/>
        </w:rPr>
        <w:t>, III y IV, durante el último año y un año después de que se extinga la relación laboral; y los mencionados en la fracción V, conforme lo señalen las Leyes que los rijan.”</w:t>
      </w:r>
    </w:p>
    <w:p w14:paraId="78E1E0B9" w14:textId="77777777" w:rsidR="00031ADE" w:rsidRPr="0015068A" w:rsidRDefault="00031ADE" w:rsidP="0015068A">
      <w:pPr>
        <w:pBdr>
          <w:top w:val="nil"/>
          <w:left w:val="nil"/>
          <w:bottom w:val="nil"/>
          <w:right w:val="nil"/>
          <w:between w:val="nil"/>
        </w:pBdr>
        <w:spacing w:line="360" w:lineRule="auto"/>
        <w:ind w:left="855" w:right="902"/>
        <w:jc w:val="both"/>
        <w:rPr>
          <w:rFonts w:ascii="Palatino Linotype" w:eastAsia="Palatino Linotype" w:hAnsi="Palatino Linotype" w:cs="Palatino Linotype"/>
        </w:rPr>
      </w:pPr>
    </w:p>
    <w:p w14:paraId="0C76FF1D" w14:textId="77777777" w:rsidR="00031ADE" w:rsidRPr="0015068A" w:rsidRDefault="003E1710" w:rsidP="0015068A">
      <w:pP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 xml:space="preserve">De lo anteriormente citado, se puede llegar a la conclusión de que la nómina, es el documento que contiene el registro de los trabajadores a los cuales se va a remunerar </w:t>
      </w:r>
      <w:r w:rsidRPr="0015068A">
        <w:rPr>
          <w:rFonts w:ascii="Palatino Linotype" w:eastAsia="Palatino Linotype" w:hAnsi="Palatino Linotype" w:cs="Palatino Linotype"/>
          <w:sz w:val="24"/>
          <w:szCs w:val="24"/>
        </w:rPr>
        <w:lastRenderedPageBreak/>
        <w:t xml:space="preserve">por los </w:t>
      </w:r>
      <w:hyperlink r:id="rId12">
        <w:r w:rsidRPr="0015068A">
          <w:rPr>
            <w:rFonts w:ascii="Palatino Linotype" w:eastAsia="Palatino Linotype" w:hAnsi="Palatino Linotype" w:cs="Palatino Linotype"/>
            <w:sz w:val="24"/>
            <w:szCs w:val="24"/>
          </w:rPr>
          <w:t>servicios</w:t>
        </w:r>
      </w:hyperlink>
      <w:r w:rsidRPr="0015068A">
        <w:rPr>
          <w:rFonts w:ascii="Palatino Linotype" w:eastAsia="Palatino Linotype" w:hAnsi="Palatino Linotype" w:cs="Palatino Linotype"/>
          <w:sz w:val="24"/>
          <w:szCs w:val="24"/>
        </w:rPr>
        <w:t xml:space="preserve"> que éstos le prestan al patrón, en el cual </w:t>
      </w:r>
      <w:r w:rsidRPr="0015068A">
        <w:rPr>
          <w:rFonts w:ascii="Palatino Linotype" w:eastAsia="Palatino Linotype" w:hAnsi="Palatino Linotype" w:cs="Palatino Linotype"/>
          <w:b/>
          <w:sz w:val="24"/>
          <w:szCs w:val="24"/>
        </w:rPr>
        <w:t>se asientan las percepciones brutas, deducciones y el neto</w:t>
      </w:r>
      <w:r w:rsidRPr="0015068A">
        <w:rPr>
          <w:rFonts w:ascii="Palatino Linotype" w:eastAsia="Palatino Linotype" w:hAnsi="Palatino Linotype" w:cs="Palatino Linotype"/>
          <w:sz w:val="24"/>
          <w:szCs w:val="24"/>
        </w:rPr>
        <w:t xml:space="preserve"> a recibir de dichos trabajadores.</w:t>
      </w:r>
    </w:p>
    <w:p w14:paraId="4C25B036" w14:textId="77777777" w:rsidR="00031ADE" w:rsidRPr="0015068A" w:rsidRDefault="00031ADE" w:rsidP="0015068A">
      <w:pPr>
        <w:spacing w:after="0" w:line="360" w:lineRule="auto"/>
        <w:jc w:val="both"/>
        <w:rPr>
          <w:rFonts w:ascii="Palatino Linotype" w:eastAsia="Palatino Linotype" w:hAnsi="Palatino Linotype" w:cs="Palatino Linotype"/>
          <w:sz w:val="24"/>
          <w:szCs w:val="24"/>
        </w:rPr>
      </w:pPr>
    </w:p>
    <w:p w14:paraId="5CE5D5B1" w14:textId="77777777" w:rsidR="00031ADE" w:rsidRPr="0015068A" w:rsidRDefault="003E1710" w:rsidP="0015068A">
      <w:pP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En tal sentido, es oportuno traer a colación el contenido del artículo 350 del Código Financiero del Estado de México y Municipios, en el que se establece la obligación a cargo de las entidades fiscalizables, -como lo es el Sujeto Obligado-, de comunicar al Órgano Superior de Fiscalización del Estado de México, todo lo relacionado con la información contable, presupuestal y financiera, en los términos siguientes:</w:t>
      </w:r>
    </w:p>
    <w:p w14:paraId="7843CB7A" w14:textId="77777777" w:rsidR="00031ADE" w:rsidRPr="0015068A" w:rsidRDefault="00031ADE" w:rsidP="0015068A">
      <w:pPr>
        <w:spacing w:after="0" w:line="360" w:lineRule="auto"/>
        <w:jc w:val="both"/>
        <w:rPr>
          <w:rFonts w:ascii="Palatino Linotype" w:eastAsia="Palatino Linotype" w:hAnsi="Palatino Linotype" w:cs="Palatino Linotype"/>
          <w:sz w:val="24"/>
          <w:szCs w:val="24"/>
        </w:rPr>
      </w:pPr>
    </w:p>
    <w:p w14:paraId="5BE201E7" w14:textId="77777777" w:rsidR="00031ADE" w:rsidRPr="0015068A" w:rsidRDefault="003E1710" w:rsidP="0015068A">
      <w:pPr>
        <w:spacing w:after="0" w:line="276" w:lineRule="auto"/>
        <w:ind w:left="851" w:right="851"/>
        <w:jc w:val="both"/>
        <w:rPr>
          <w:rFonts w:ascii="Palatino Linotype" w:eastAsia="Palatino Linotype" w:hAnsi="Palatino Linotype" w:cs="Palatino Linotype"/>
          <w:i/>
        </w:rPr>
      </w:pPr>
      <w:r w:rsidRPr="0015068A">
        <w:rPr>
          <w:rFonts w:ascii="Palatino Linotype" w:eastAsia="Palatino Linotype" w:hAnsi="Palatino Linotype" w:cs="Palatino Linotype"/>
          <w:i/>
        </w:rPr>
        <w:t xml:space="preserve"> “</w:t>
      </w:r>
      <w:r w:rsidRPr="0015068A">
        <w:rPr>
          <w:rFonts w:ascii="Palatino Linotype" w:eastAsia="Palatino Linotype" w:hAnsi="Palatino Linotype" w:cs="Palatino Linotype"/>
          <w:b/>
          <w:i/>
        </w:rPr>
        <w:t>Artículo 350.-</w:t>
      </w:r>
      <w:r w:rsidRPr="0015068A">
        <w:rPr>
          <w:rFonts w:ascii="Palatino Linotype" w:eastAsia="Palatino Linotype" w:hAnsi="Palatino Linotype" w:cs="Palatino Linotype"/>
          <w:i/>
        </w:rPr>
        <w:t xml:space="preserve"> La Secretaría y </w:t>
      </w:r>
      <w:r w:rsidRPr="0015068A">
        <w:rPr>
          <w:rFonts w:ascii="Palatino Linotype" w:eastAsia="Palatino Linotype" w:hAnsi="Palatino Linotype" w:cs="Palatino Linotype"/>
          <w:b/>
          <w:i/>
        </w:rPr>
        <w:t>las tesorerías</w:t>
      </w:r>
      <w:r w:rsidRPr="0015068A">
        <w:rPr>
          <w:rFonts w:ascii="Palatino Linotype" w:eastAsia="Palatino Linotype" w:hAnsi="Palatino Linotype" w:cs="Palatino Linotype"/>
          <w:i/>
        </w:rPr>
        <w:t xml:space="preserve"> enviarán al Órgano Superior, de manera trimestral, dentro de los primeros veinte días hábiles posteriores al término del trimestre que se informa, para su análisis, la siguiente información:</w:t>
      </w:r>
    </w:p>
    <w:p w14:paraId="086FDB0E" w14:textId="77777777" w:rsidR="00031ADE" w:rsidRPr="0015068A" w:rsidRDefault="003E1710" w:rsidP="0015068A">
      <w:pPr>
        <w:spacing w:after="0" w:line="276" w:lineRule="auto"/>
        <w:ind w:left="1134" w:right="851"/>
        <w:jc w:val="both"/>
        <w:rPr>
          <w:rFonts w:ascii="Palatino Linotype" w:eastAsia="Palatino Linotype" w:hAnsi="Palatino Linotype" w:cs="Palatino Linotype"/>
          <w:i/>
        </w:rPr>
      </w:pPr>
      <w:r w:rsidRPr="0015068A">
        <w:rPr>
          <w:rFonts w:ascii="Palatino Linotype" w:eastAsia="Palatino Linotype" w:hAnsi="Palatino Linotype" w:cs="Palatino Linotype"/>
          <w:b/>
          <w:i/>
        </w:rPr>
        <w:t>I.</w:t>
      </w:r>
      <w:r w:rsidRPr="0015068A">
        <w:rPr>
          <w:rFonts w:ascii="Palatino Linotype" w:eastAsia="Palatino Linotype" w:hAnsi="Palatino Linotype" w:cs="Palatino Linotype"/>
          <w:i/>
        </w:rPr>
        <w:t xml:space="preserve"> Patrimonial. </w:t>
      </w:r>
    </w:p>
    <w:p w14:paraId="46335D49" w14:textId="77777777" w:rsidR="00031ADE" w:rsidRPr="0015068A" w:rsidRDefault="003E1710" w:rsidP="0015068A">
      <w:pPr>
        <w:spacing w:after="0" w:line="276" w:lineRule="auto"/>
        <w:ind w:left="1134" w:right="851"/>
        <w:jc w:val="both"/>
        <w:rPr>
          <w:rFonts w:ascii="Palatino Linotype" w:eastAsia="Palatino Linotype" w:hAnsi="Palatino Linotype" w:cs="Palatino Linotype"/>
          <w:i/>
        </w:rPr>
      </w:pPr>
      <w:r w:rsidRPr="0015068A">
        <w:rPr>
          <w:rFonts w:ascii="Palatino Linotype" w:eastAsia="Palatino Linotype" w:hAnsi="Palatino Linotype" w:cs="Palatino Linotype"/>
          <w:b/>
          <w:i/>
        </w:rPr>
        <w:t>II</w:t>
      </w:r>
      <w:r w:rsidRPr="0015068A">
        <w:rPr>
          <w:rFonts w:ascii="Palatino Linotype" w:eastAsia="Palatino Linotype" w:hAnsi="Palatino Linotype" w:cs="Palatino Linotype"/>
          <w:i/>
        </w:rPr>
        <w:t xml:space="preserve">. Presupuestal. </w:t>
      </w:r>
    </w:p>
    <w:p w14:paraId="3B8E9203" w14:textId="77777777" w:rsidR="00031ADE" w:rsidRPr="0015068A" w:rsidRDefault="003E1710" w:rsidP="0015068A">
      <w:pPr>
        <w:spacing w:after="0" w:line="276" w:lineRule="auto"/>
        <w:ind w:left="1134" w:right="851"/>
        <w:jc w:val="both"/>
        <w:rPr>
          <w:rFonts w:ascii="Palatino Linotype" w:eastAsia="Palatino Linotype" w:hAnsi="Palatino Linotype" w:cs="Palatino Linotype"/>
          <w:i/>
        </w:rPr>
      </w:pPr>
      <w:r w:rsidRPr="0015068A">
        <w:rPr>
          <w:rFonts w:ascii="Palatino Linotype" w:eastAsia="Palatino Linotype" w:hAnsi="Palatino Linotype" w:cs="Palatino Linotype"/>
          <w:b/>
          <w:i/>
        </w:rPr>
        <w:t>III</w:t>
      </w:r>
      <w:r w:rsidRPr="0015068A">
        <w:rPr>
          <w:rFonts w:ascii="Palatino Linotype" w:eastAsia="Palatino Linotype" w:hAnsi="Palatino Linotype" w:cs="Palatino Linotype"/>
          <w:i/>
        </w:rPr>
        <w:t>. De la obra pública.</w:t>
      </w:r>
    </w:p>
    <w:p w14:paraId="6784446B" w14:textId="77777777" w:rsidR="00031ADE" w:rsidRPr="0015068A" w:rsidRDefault="003E1710" w:rsidP="0015068A">
      <w:pPr>
        <w:spacing w:after="0" w:line="276" w:lineRule="auto"/>
        <w:ind w:left="1134" w:right="851"/>
        <w:jc w:val="both"/>
        <w:rPr>
          <w:rFonts w:ascii="Palatino Linotype" w:eastAsia="Palatino Linotype" w:hAnsi="Palatino Linotype" w:cs="Palatino Linotype"/>
          <w:b/>
          <w:i/>
        </w:rPr>
      </w:pPr>
      <w:r w:rsidRPr="0015068A">
        <w:rPr>
          <w:rFonts w:ascii="Palatino Linotype" w:eastAsia="Palatino Linotype" w:hAnsi="Palatino Linotype" w:cs="Palatino Linotype"/>
          <w:b/>
          <w:i/>
        </w:rPr>
        <w:t>IV. De nómina.</w:t>
      </w:r>
    </w:p>
    <w:p w14:paraId="5841BA13" w14:textId="77777777" w:rsidR="00031ADE" w:rsidRPr="0015068A" w:rsidRDefault="003E1710" w:rsidP="0015068A">
      <w:pPr>
        <w:spacing w:after="0" w:line="276" w:lineRule="auto"/>
        <w:ind w:left="1134" w:right="851"/>
        <w:jc w:val="both"/>
        <w:rPr>
          <w:rFonts w:ascii="Palatino Linotype" w:eastAsia="Palatino Linotype" w:hAnsi="Palatino Linotype" w:cs="Palatino Linotype"/>
          <w:i/>
        </w:rPr>
      </w:pPr>
      <w:r w:rsidRPr="0015068A">
        <w:rPr>
          <w:rFonts w:ascii="Palatino Linotype" w:eastAsia="Palatino Linotype" w:hAnsi="Palatino Linotype" w:cs="Palatino Linotype"/>
          <w:b/>
          <w:i/>
        </w:rPr>
        <w:t>V</w:t>
      </w:r>
      <w:r w:rsidRPr="0015068A">
        <w:rPr>
          <w:rFonts w:ascii="Palatino Linotype" w:eastAsia="Palatino Linotype" w:hAnsi="Palatino Linotype" w:cs="Palatino Linotype"/>
          <w:i/>
        </w:rPr>
        <w:t xml:space="preserve">. Avance del cumplimiento del Plan de Desarrollo del Estado de México. </w:t>
      </w:r>
    </w:p>
    <w:p w14:paraId="6C8C58BF" w14:textId="77777777" w:rsidR="00031ADE" w:rsidRPr="0015068A" w:rsidRDefault="003E1710" w:rsidP="0015068A">
      <w:pPr>
        <w:spacing w:after="0" w:line="276" w:lineRule="auto"/>
        <w:ind w:left="851" w:right="851"/>
        <w:jc w:val="both"/>
        <w:rPr>
          <w:rFonts w:ascii="Palatino Linotype" w:eastAsia="Palatino Linotype" w:hAnsi="Palatino Linotype" w:cs="Palatino Linotype"/>
          <w:i/>
        </w:rPr>
      </w:pPr>
      <w:r w:rsidRPr="0015068A">
        <w:rPr>
          <w:rFonts w:ascii="Palatino Linotype" w:eastAsia="Palatino Linotype" w:hAnsi="Palatino Linotype" w:cs="Palatino Linotype"/>
          <w:i/>
        </w:rPr>
        <w:t>Los informes trimestrales deberán contener la evolución de las finanzas públicas integradas con los comentarios correspondientes y los estados financieros consolidados, así como un reporte de los ingresos y egresos de los organismos auxiliares.</w:t>
      </w:r>
    </w:p>
    <w:p w14:paraId="5F357C2A" w14:textId="77777777" w:rsidR="00031ADE" w:rsidRPr="0015068A" w:rsidRDefault="003E1710" w:rsidP="0015068A">
      <w:pPr>
        <w:spacing w:after="0" w:line="276" w:lineRule="auto"/>
        <w:ind w:left="851" w:right="851"/>
        <w:jc w:val="both"/>
        <w:rPr>
          <w:rFonts w:ascii="Palatino Linotype" w:eastAsia="Palatino Linotype" w:hAnsi="Palatino Linotype" w:cs="Palatino Linotype"/>
          <w:b/>
          <w:i/>
        </w:rPr>
      </w:pPr>
      <w:r w:rsidRPr="0015068A">
        <w:rPr>
          <w:rFonts w:ascii="Palatino Linotype" w:eastAsia="Palatino Linotype" w:hAnsi="Palatino Linotype" w:cs="Palatino Linotype"/>
          <w:i/>
        </w:rPr>
        <w:t>El informe trimestral correspondiente al cuarto trimestre se entregará junto con las Cuentas Públicas del ejercicio fiscal de que se trate</w:t>
      </w:r>
      <w:r w:rsidRPr="0015068A">
        <w:rPr>
          <w:rFonts w:ascii="Palatino Linotype" w:eastAsia="Palatino Linotype" w:hAnsi="Palatino Linotype" w:cs="Palatino Linotype"/>
          <w:b/>
          <w:i/>
        </w:rPr>
        <w:t>.”</w:t>
      </w:r>
    </w:p>
    <w:p w14:paraId="21E93CF0" w14:textId="77777777" w:rsidR="00031ADE" w:rsidRPr="0015068A" w:rsidRDefault="00031ADE" w:rsidP="0015068A">
      <w:pPr>
        <w:spacing w:after="0" w:line="360" w:lineRule="auto"/>
        <w:ind w:left="851" w:right="849"/>
        <w:jc w:val="both"/>
        <w:rPr>
          <w:rFonts w:ascii="Palatino Linotype" w:eastAsia="Palatino Linotype" w:hAnsi="Palatino Linotype" w:cs="Palatino Linotype"/>
          <w:sz w:val="24"/>
          <w:szCs w:val="24"/>
        </w:rPr>
      </w:pPr>
    </w:p>
    <w:p w14:paraId="0BD38953" w14:textId="77777777" w:rsidR="00031ADE" w:rsidRPr="0015068A" w:rsidRDefault="003E1710" w:rsidP="0015068A">
      <w:pP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Por su parte la Ley del Trabajo de los Servidores Públicos del Estado y Municipios, en su artículo 220-K fracciones II y IV y último párrafo, establecen lo siguiente:</w:t>
      </w:r>
    </w:p>
    <w:p w14:paraId="4D47E93A" w14:textId="77777777" w:rsidR="00031ADE" w:rsidRPr="0015068A" w:rsidRDefault="003E1710" w:rsidP="0015068A">
      <w:pPr>
        <w:tabs>
          <w:tab w:val="left" w:pos="9072"/>
        </w:tabs>
        <w:spacing w:after="0" w:line="276" w:lineRule="auto"/>
        <w:ind w:left="851" w:right="902"/>
        <w:jc w:val="both"/>
        <w:rPr>
          <w:rFonts w:ascii="Palatino Linotype" w:eastAsia="Palatino Linotype" w:hAnsi="Palatino Linotype" w:cs="Palatino Linotype"/>
          <w:i/>
        </w:rPr>
      </w:pPr>
      <w:r w:rsidRPr="0015068A">
        <w:rPr>
          <w:rFonts w:ascii="Palatino Linotype" w:eastAsia="Palatino Linotype" w:hAnsi="Palatino Linotype" w:cs="Palatino Linotype"/>
          <w:b/>
          <w:i/>
        </w:rPr>
        <w:lastRenderedPageBreak/>
        <w:t>“ARTÍCULO 220 K.-</w:t>
      </w:r>
      <w:r w:rsidRPr="0015068A">
        <w:rPr>
          <w:rFonts w:ascii="Palatino Linotype" w:eastAsia="Palatino Linotype" w:hAnsi="Palatino Linotype" w:cs="Palatino Linotype"/>
          <w:i/>
        </w:rPr>
        <w:t xml:space="preserve"> La institución o dependencia pública tiene la obligación de conservar y exhibir en el proceso los documentos que a continuación se precisan:</w:t>
      </w:r>
    </w:p>
    <w:p w14:paraId="5ACB3920" w14:textId="77777777" w:rsidR="00031ADE" w:rsidRPr="0015068A" w:rsidRDefault="003E1710" w:rsidP="0015068A">
      <w:pPr>
        <w:tabs>
          <w:tab w:val="left" w:pos="9072"/>
        </w:tabs>
        <w:spacing w:after="0" w:line="276" w:lineRule="auto"/>
        <w:ind w:left="1134" w:right="902"/>
        <w:jc w:val="both"/>
        <w:rPr>
          <w:rFonts w:ascii="Palatino Linotype" w:eastAsia="Palatino Linotype" w:hAnsi="Palatino Linotype" w:cs="Palatino Linotype"/>
          <w:i/>
        </w:rPr>
      </w:pPr>
      <w:r w:rsidRPr="0015068A">
        <w:rPr>
          <w:rFonts w:ascii="Palatino Linotype" w:eastAsia="Palatino Linotype" w:hAnsi="Palatino Linotype" w:cs="Palatino Linotype"/>
          <w:i/>
        </w:rPr>
        <w:t>(…)</w:t>
      </w:r>
    </w:p>
    <w:p w14:paraId="415B5F69" w14:textId="77777777" w:rsidR="00031ADE" w:rsidRPr="0015068A" w:rsidRDefault="003E1710" w:rsidP="0015068A">
      <w:pPr>
        <w:tabs>
          <w:tab w:val="left" w:pos="9072"/>
        </w:tabs>
        <w:spacing w:after="0" w:line="276" w:lineRule="auto"/>
        <w:ind w:left="1134" w:right="902"/>
        <w:jc w:val="both"/>
        <w:rPr>
          <w:rFonts w:ascii="Palatino Linotype" w:eastAsia="Palatino Linotype" w:hAnsi="Palatino Linotype" w:cs="Palatino Linotype"/>
          <w:i/>
        </w:rPr>
      </w:pPr>
      <w:r w:rsidRPr="0015068A">
        <w:rPr>
          <w:rFonts w:ascii="Palatino Linotype" w:eastAsia="Palatino Linotype" w:hAnsi="Palatino Linotype" w:cs="Palatino Linotype"/>
          <w:i/>
        </w:rPr>
        <w:t xml:space="preserve">II. </w:t>
      </w:r>
      <w:r w:rsidRPr="0015068A">
        <w:rPr>
          <w:rFonts w:ascii="Palatino Linotype" w:eastAsia="Palatino Linotype" w:hAnsi="Palatino Linotype" w:cs="Palatino Linotype"/>
          <w:b/>
          <w:i/>
        </w:rPr>
        <w:t>Recibos de pagos de salarios</w:t>
      </w:r>
      <w:r w:rsidRPr="0015068A">
        <w:rPr>
          <w:rFonts w:ascii="Palatino Linotype" w:eastAsia="Palatino Linotype" w:hAnsi="Palatino Linotype" w:cs="Palatino Linotype"/>
          <w:i/>
        </w:rPr>
        <w:t xml:space="preserve"> o las constancias documentales del pago de salario cuando sea por depósito o mediante información electrónica;</w:t>
      </w:r>
    </w:p>
    <w:p w14:paraId="6968105D" w14:textId="77777777" w:rsidR="00031ADE" w:rsidRPr="0015068A" w:rsidRDefault="003E1710" w:rsidP="0015068A">
      <w:pPr>
        <w:tabs>
          <w:tab w:val="left" w:pos="9072"/>
        </w:tabs>
        <w:spacing w:after="0" w:line="276" w:lineRule="auto"/>
        <w:ind w:left="1134" w:right="902"/>
        <w:jc w:val="both"/>
        <w:rPr>
          <w:rFonts w:ascii="Palatino Linotype" w:eastAsia="Palatino Linotype" w:hAnsi="Palatino Linotype" w:cs="Palatino Linotype"/>
          <w:i/>
        </w:rPr>
      </w:pPr>
      <w:r w:rsidRPr="0015068A">
        <w:rPr>
          <w:rFonts w:ascii="Palatino Linotype" w:eastAsia="Palatino Linotype" w:hAnsi="Palatino Linotype" w:cs="Palatino Linotype"/>
          <w:i/>
        </w:rPr>
        <w:t>(…)</w:t>
      </w:r>
    </w:p>
    <w:p w14:paraId="5848BC17" w14:textId="77777777" w:rsidR="00031ADE" w:rsidRPr="0015068A" w:rsidRDefault="003E1710" w:rsidP="0015068A">
      <w:pPr>
        <w:tabs>
          <w:tab w:val="left" w:pos="9072"/>
        </w:tabs>
        <w:spacing w:after="0" w:line="276" w:lineRule="auto"/>
        <w:ind w:left="1134" w:right="902"/>
        <w:jc w:val="both"/>
        <w:rPr>
          <w:rFonts w:ascii="Palatino Linotype" w:eastAsia="Palatino Linotype" w:hAnsi="Palatino Linotype" w:cs="Palatino Linotype"/>
          <w:i/>
        </w:rPr>
      </w:pPr>
      <w:r w:rsidRPr="0015068A">
        <w:rPr>
          <w:rFonts w:ascii="Palatino Linotype" w:eastAsia="Palatino Linotype" w:hAnsi="Palatino Linotype" w:cs="Palatino Linotype"/>
          <w:i/>
        </w:rPr>
        <w:t>IV. Recibos o las constancias de depósito o del medio de información magnética o electrónica que sean utilizadas para el pago de salarios, prima vacacional, aguinaldo y demás prestaciones establecidas en la presente ley; y…</w:t>
      </w:r>
    </w:p>
    <w:p w14:paraId="7964A54E" w14:textId="77777777" w:rsidR="00031ADE" w:rsidRPr="0015068A" w:rsidRDefault="003E1710" w:rsidP="0015068A">
      <w:pPr>
        <w:tabs>
          <w:tab w:val="left" w:pos="9072"/>
        </w:tabs>
        <w:spacing w:after="0" w:line="276" w:lineRule="auto"/>
        <w:ind w:left="1134" w:right="902"/>
        <w:jc w:val="both"/>
        <w:rPr>
          <w:rFonts w:ascii="Palatino Linotype" w:eastAsia="Palatino Linotype" w:hAnsi="Palatino Linotype" w:cs="Palatino Linotype"/>
          <w:i/>
        </w:rPr>
      </w:pPr>
      <w:r w:rsidRPr="0015068A">
        <w:rPr>
          <w:rFonts w:ascii="Palatino Linotype" w:eastAsia="Palatino Linotype" w:hAnsi="Palatino Linotype" w:cs="Palatino Linotype"/>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25269135" w14:textId="77777777" w:rsidR="00031ADE" w:rsidRPr="0015068A" w:rsidRDefault="003E1710" w:rsidP="0015068A">
      <w:pPr>
        <w:tabs>
          <w:tab w:val="left" w:pos="9072"/>
        </w:tabs>
        <w:spacing w:after="0" w:line="276" w:lineRule="auto"/>
        <w:ind w:left="1134" w:right="902"/>
        <w:jc w:val="both"/>
        <w:rPr>
          <w:rFonts w:ascii="Palatino Linotype" w:eastAsia="Palatino Linotype" w:hAnsi="Palatino Linotype" w:cs="Palatino Linotype"/>
          <w:i/>
        </w:rPr>
      </w:pPr>
      <w:r w:rsidRPr="0015068A">
        <w:rPr>
          <w:rFonts w:ascii="Palatino Linotype" w:eastAsia="Palatino Linotype" w:hAnsi="Palatino Linotype" w:cs="Palatino Linotype"/>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539D5912" w14:textId="77777777" w:rsidR="00031ADE" w:rsidRPr="0015068A" w:rsidRDefault="003E1710" w:rsidP="0015068A">
      <w:pPr>
        <w:tabs>
          <w:tab w:val="left" w:pos="9072"/>
        </w:tabs>
        <w:spacing w:after="0" w:line="276" w:lineRule="auto"/>
        <w:ind w:left="1134" w:right="902"/>
        <w:jc w:val="both"/>
        <w:rPr>
          <w:rFonts w:ascii="Palatino Linotype" w:eastAsia="Palatino Linotype" w:hAnsi="Palatino Linotype" w:cs="Palatino Linotype"/>
          <w:i/>
        </w:rPr>
      </w:pPr>
      <w:r w:rsidRPr="0015068A">
        <w:rPr>
          <w:rFonts w:ascii="Palatino Linotype" w:eastAsia="Palatino Linotype" w:hAnsi="Palatino Linotype" w:cs="Palatino Linotype"/>
          <w:i/>
        </w:rPr>
        <w:t>El incumplimiento por lo dispuesto por este artículo, establecerá la presunción de ser ciertos los hechos que el actor exprese en su demanda, en relación con tales documentos, salvo prueba en contrario.”</w:t>
      </w:r>
    </w:p>
    <w:p w14:paraId="566EF7EE" w14:textId="77777777" w:rsidR="00031ADE" w:rsidRPr="0015068A" w:rsidRDefault="00031ADE" w:rsidP="0015068A">
      <w:pPr>
        <w:spacing w:line="360" w:lineRule="auto"/>
        <w:ind w:left="851" w:right="902"/>
        <w:jc w:val="both"/>
        <w:rPr>
          <w:rFonts w:ascii="Palatino Linotype" w:eastAsia="Palatino Linotype" w:hAnsi="Palatino Linotype" w:cs="Palatino Linotype"/>
        </w:rPr>
      </w:pPr>
    </w:p>
    <w:p w14:paraId="7A2A50FB" w14:textId="77777777" w:rsidR="00031ADE" w:rsidRPr="0015068A" w:rsidRDefault="003E1710" w:rsidP="0015068A">
      <w:pP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 xml:space="preserve">Sobre la base del precepto legal citado, se advierte que toda institución pública o dependencia pública del Estado de México debe conservar las constancias de pago de salarios, prima vacacional, aguinaldo y demás prestaciones legales de acuerdo con la forma en que se haya realizado el pago; es decir, en efectivo, cheque, depósito, transferencia u otra, debiendo conservar dicha documentación durante el último año </w:t>
      </w:r>
      <w:r w:rsidRPr="0015068A">
        <w:rPr>
          <w:rFonts w:ascii="Palatino Linotype" w:eastAsia="Palatino Linotype" w:hAnsi="Palatino Linotype" w:cs="Palatino Linotype"/>
          <w:sz w:val="24"/>
          <w:szCs w:val="24"/>
        </w:rPr>
        <w:lastRenderedPageBreak/>
        <w:t>y un año después de que se extingue la relación laboral a través de los sistemas de digitalización o de información magnética o electrónica.</w:t>
      </w:r>
    </w:p>
    <w:p w14:paraId="4471A020" w14:textId="77777777" w:rsidR="00031ADE" w:rsidRPr="0015068A" w:rsidRDefault="00031ADE" w:rsidP="0015068A">
      <w:pPr>
        <w:spacing w:after="0" w:line="360" w:lineRule="auto"/>
        <w:jc w:val="both"/>
        <w:rPr>
          <w:rFonts w:ascii="Palatino Linotype" w:eastAsia="Palatino Linotype" w:hAnsi="Palatino Linotype" w:cs="Palatino Linotype"/>
          <w:sz w:val="24"/>
          <w:szCs w:val="24"/>
        </w:rPr>
      </w:pPr>
    </w:p>
    <w:p w14:paraId="5618B7AD" w14:textId="77777777" w:rsidR="00031ADE" w:rsidRPr="0015068A" w:rsidRDefault="003E1710" w:rsidP="0015068A">
      <w:pP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Para conocer lo que debe contener la información correspondiente a la nómina, es necesario señalar que, al Órgano Superior de Fiscalización del Estado de México, OSFEM, le asiste la facultad de emitir los lineamientos para la integración del informe trimestral, en términos de la fracción XI del artículo 8 de la Ley de Fiscalización Superior del Estado de México, que es del tenor literal siguiente:</w:t>
      </w:r>
    </w:p>
    <w:p w14:paraId="0D4B4FB4" w14:textId="77777777" w:rsidR="00031ADE" w:rsidRPr="0015068A" w:rsidRDefault="00031ADE" w:rsidP="0015068A">
      <w:pPr>
        <w:spacing w:line="360" w:lineRule="auto"/>
        <w:jc w:val="both"/>
        <w:rPr>
          <w:rFonts w:ascii="Palatino Linotype" w:eastAsia="Palatino Linotype" w:hAnsi="Palatino Linotype" w:cs="Palatino Linotype"/>
        </w:rPr>
      </w:pPr>
    </w:p>
    <w:p w14:paraId="1D3D566E" w14:textId="77777777" w:rsidR="00031ADE" w:rsidRPr="0015068A" w:rsidRDefault="003E1710" w:rsidP="0015068A">
      <w:pPr>
        <w:spacing w:line="276" w:lineRule="auto"/>
        <w:ind w:left="851" w:right="902"/>
        <w:jc w:val="both"/>
        <w:rPr>
          <w:rFonts w:ascii="Palatino Linotype" w:eastAsia="Palatino Linotype" w:hAnsi="Palatino Linotype" w:cs="Palatino Linotype"/>
          <w:i/>
        </w:rPr>
      </w:pPr>
      <w:r w:rsidRPr="0015068A">
        <w:rPr>
          <w:rFonts w:ascii="Palatino Linotype" w:eastAsia="Palatino Linotype" w:hAnsi="Palatino Linotype" w:cs="Palatino Linotype"/>
          <w:b/>
          <w:i/>
        </w:rPr>
        <w:t>“Artículo 8.-</w:t>
      </w:r>
      <w:r w:rsidRPr="0015068A">
        <w:rPr>
          <w:rFonts w:ascii="Palatino Linotype" w:eastAsia="Palatino Linotype" w:hAnsi="Palatino Linotype" w:cs="Palatino Linotype"/>
          <w:i/>
        </w:rPr>
        <w:t xml:space="preserve"> El </w:t>
      </w:r>
      <w:r w:rsidRPr="0015068A">
        <w:rPr>
          <w:rFonts w:ascii="Palatino Linotype" w:eastAsia="Palatino Linotype" w:hAnsi="Palatino Linotype" w:cs="Palatino Linotype"/>
          <w:b/>
          <w:i/>
        </w:rPr>
        <w:t>Órgano Superior</w:t>
      </w:r>
      <w:r w:rsidRPr="0015068A">
        <w:rPr>
          <w:rFonts w:ascii="Palatino Linotype" w:eastAsia="Palatino Linotype" w:hAnsi="Palatino Linotype" w:cs="Palatino Linotype"/>
          <w:i/>
        </w:rPr>
        <w:t xml:space="preserve"> tendrá las siguientes atribuciones:</w:t>
      </w:r>
    </w:p>
    <w:p w14:paraId="5529699D" w14:textId="77777777" w:rsidR="00031ADE" w:rsidRPr="0015068A" w:rsidRDefault="003E1710" w:rsidP="0015068A">
      <w:pPr>
        <w:spacing w:line="276" w:lineRule="auto"/>
        <w:ind w:left="1134" w:right="902"/>
        <w:jc w:val="both"/>
        <w:rPr>
          <w:rFonts w:ascii="Palatino Linotype" w:eastAsia="Palatino Linotype" w:hAnsi="Palatino Linotype" w:cs="Palatino Linotype"/>
          <w:i/>
        </w:rPr>
      </w:pPr>
      <w:r w:rsidRPr="0015068A">
        <w:rPr>
          <w:rFonts w:ascii="Palatino Linotype" w:eastAsia="Palatino Linotype" w:hAnsi="Palatino Linotype" w:cs="Palatino Linotype"/>
          <w:i/>
        </w:rPr>
        <w:t>…</w:t>
      </w:r>
    </w:p>
    <w:p w14:paraId="30C599F5" w14:textId="77777777" w:rsidR="00031ADE" w:rsidRPr="0015068A" w:rsidRDefault="003E1710" w:rsidP="0015068A">
      <w:pPr>
        <w:spacing w:line="276" w:lineRule="auto"/>
        <w:ind w:left="1134" w:right="902"/>
        <w:jc w:val="both"/>
        <w:rPr>
          <w:rFonts w:ascii="Palatino Linotype" w:eastAsia="Palatino Linotype" w:hAnsi="Palatino Linotype" w:cs="Palatino Linotype"/>
          <w:i/>
        </w:rPr>
      </w:pPr>
      <w:r w:rsidRPr="0015068A">
        <w:rPr>
          <w:rFonts w:ascii="Palatino Linotype" w:eastAsia="Palatino Linotype" w:hAnsi="Palatino Linotype" w:cs="Palatino Linotype"/>
          <w:b/>
          <w:i/>
        </w:rPr>
        <w:t>XI</w:t>
      </w:r>
      <w:r w:rsidRPr="0015068A">
        <w:rPr>
          <w:rFonts w:ascii="Palatino Linotype" w:eastAsia="Palatino Linotype" w:hAnsi="Palatino Linotype" w:cs="Palatino Linotype"/>
          <w:i/>
        </w:rPr>
        <w:t>. Establecer los lineamientos, criterios, procedimientos, métodos y sistemas, así como todas aquellas disposiciones de carácter general para las acciones de control y evaluación, necesarios para la fiscalización de las cuentas públicas y los informes trimestrales;”</w:t>
      </w:r>
    </w:p>
    <w:p w14:paraId="27B01164" w14:textId="77777777" w:rsidR="00031ADE" w:rsidRPr="0015068A" w:rsidRDefault="00031ADE" w:rsidP="0015068A">
      <w:pPr>
        <w:spacing w:after="0" w:line="360" w:lineRule="auto"/>
        <w:ind w:left="1134" w:right="902"/>
        <w:jc w:val="both"/>
        <w:rPr>
          <w:rFonts w:ascii="Palatino Linotype" w:eastAsia="Palatino Linotype" w:hAnsi="Palatino Linotype" w:cs="Palatino Linotype"/>
          <w:sz w:val="24"/>
          <w:szCs w:val="24"/>
        </w:rPr>
      </w:pPr>
    </w:p>
    <w:p w14:paraId="2897E473" w14:textId="77777777" w:rsidR="00031ADE" w:rsidRPr="0015068A" w:rsidRDefault="003E1710" w:rsidP="0015068A">
      <w:pP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 xml:space="preserve">Estos lineamientos son de observancia general para todos los servidores públicos de las entidades fiscalizables que desempeñen un empleo, cargo o comisión, de cualquier naturaleza en alguno de los poderes del Estado, en los ayuntamientos de los municipios y organismos auxiliares, así como los titulares o quienes hagan sus veces en empresas de participación estatal o municipal, sociedades o asociaciones asimiladas a éstas y en los fideicomisos públicos, y que manejen recursos públicos, como lo son los municipios; en atención a ello, el informe trimestral deberá ser presentado al OSFEM dentro de los veinte días posteriores al término del trimestre </w:t>
      </w:r>
      <w:r w:rsidRPr="0015068A">
        <w:rPr>
          <w:rFonts w:ascii="Palatino Linotype" w:eastAsia="Palatino Linotype" w:hAnsi="Palatino Linotype" w:cs="Palatino Linotype"/>
          <w:sz w:val="24"/>
          <w:szCs w:val="24"/>
        </w:rPr>
        <w:lastRenderedPageBreak/>
        <w:t>correspondiente de acuerdo a lo establecido en el artículo 350 del Código Financiero del Estado de México citado con antelación.</w:t>
      </w:r>
    </w:p>
    <w:p w14:paraId="6623CF51" w14:textId="77777777" w:rsidR="00031ADE" w:rsidRPr="0015068A" w:rsidRDefault="00031ADE" w:rsidP="0015068A">
      <w:pPr>
        <w:spacing w:after="0" w:line="360" w:lineRule="auto"/>
        <w:jc w:val="both"/>
        <w:rPr>
          <w:rFonts w:ascii="Palatino Linotype" w:eastAsia="Palatino Linotype" w:hAnsi="Palatino Linotype" w:cs="Palatino Linotype"/>
          <w:sz w:val="24"/>
          <w:szCs w:val="24"/>
        </w:rPr>
      </w:pPr>
    </w:p>
    <w:p w14:paraId="06D53178" w14:textId="77777777" w:rsidR="00031ADE" w:rsidRPr="0015068A" w:rsidRDefault="003E1710" w:rsidP="0015068A">
      <w:pP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La información documental comprobatoria de los informes trimestrales presentados, debe conservarse en los archivos de la entidad fiscalizada -municipio- en original y debidamente integrada en términos de los lineamientos de referencia, pues son susceptibles de revisión directa por el Órgano Superior de Fiscalización del Estado de México.</w:t>
      </w:r>
    </w:p>
    <w:p w14:paraId="3BD7704E" w14:textId="77777777" w:rsidR="00031ADE" w:rsidRPr="0015068A" w:rsidRDefault="00031ADE" w:rsidP="0015068A">
      <w:pPr>
        <w:spacing w:after="0" w:line="360" w:lineRule="auto"/>
        <w:jc w:val="both"/>
        <w:rPr>
          <w:rFonts w:ascii="Palatino Linotype" w:eastAsia="Palatino Linotype" w:hAnsi="Palatino Linotype" w:cs="Palatino Linotype"/>
          <w:sz w:val="24"/>
          <w:szCs w:val="24"/>
        </w:rPr>
      </w:pPr>
    </w:p>
    <w:p w14:paraId="52FC4484" w14:textId="77777777" w:rsidR="00031ADE" w:rsidRPr="0015068A" w:rsidRDefault="003E1710" w:rsidP="0015068A">
      <w:pPr>
        <w:spacing w:after="0" w:line="360" w:lineRule="auto"/>
        <w:ind w:right="49"/>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En este contexto, el Órgano Superior de Fiscalización del Estado de México, emite en cada ejercicio fiscal los Lineamientos para la integración y entrega del Informe Trimestral Municipal, para el ejercicio 2023 y los Instructivos de llenado correspondientes, mismos que se encuentran disponibles en su sitio de internet</w:t>
      </w:r>
      <w:r w:rsidRPr="0015068A">
        <w:rPr>
          <w:rFonts w:ascii="Palatino Linotype" w:eastAsia="Palatino Linotype" w:hAnsi="Palatino Linotype" w:cs="Palatino Linotype"/>
          <w:sz w:val="24"/>
          <w:szCs w:val="24"/>
          <w:vertAlign w:val="superscript"/>
        </w:rPr>
        <w:footnoteReference w:id="4"/>
      </w:r>
      <w:r w:rsidRPr="0015068A">
        <w:rPr>
          <w:rFonts w:ascii="Palatino Linotype" w:eastAsia="Palatino Linotype" w:hAnsi="Palatino Linotype" w:cs="Palatino Linotype"/>
          <w:sz w:val="24"/>
          <w:szCs w:val="24"/>
        </w:rPr>
        <w:t>, con la finalidad de definir los criterios, los formatos y la documentación necesaria para presentar los informes trimestrales, que deben ser entregados a través de cuatro módulos.</w:t>
      </w:r>
    </w:p>
    <w:p w14:paraId="32DD502C" w14:textId="77777777" w:rsidR="00031ADE" w:rsidRPr="0015068A" w:rsidRDefault="00031ADE" w:rsidP="0015068A">
      <w:pPr>
        <w:spacing w:after="0" w:line="360" w:lineRule="auto"/>
        <w:ind w:right="49"/>
        <w:jc w:val="both"/>
        <w:rPr>
          <w:rFonts w:ascii="Palatino Linotype" w:eastAsia="Palatino Linotype" w:hAnsi="Palatino Linotype" w:cs="Palatino Linotype"/>
          <w:sz w:val="24"/>
          <w:szCs w:val="24"/>
        </w:rPr>
      </w:pPr>
    </w:p>
    <w:p w14:paraId="6F59881D" w14:textId="77777777" w:rsidR="00031ADE" w:rsidRPr="0015068A" w:rsidRDefault="003E1710" w:rsidP="0015068A">
      <w:pPr>
        <w:spacing w:after="80" w:line="360" w:lineRule="auto"/>
        <w:ind w:right="49"/>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 xml:space="preserve">La información que con motivo de la nómina genera </w:t>
      </w:r>
      <w:r w:rsidRPr="0015068A">
        <w:rPr>
          <w:rFonts w:ascii="Palatino Linotype" w:eastAsia="Palatino Linotype" w:hAnsi="Palatino Linotype" w:cs="Palatino Linotype"/>
          <w:b/>
          <w:sz w:val="24"/>
          <w:szCs w:val="24"/>
        </w:rPr>
        <w:t>EL SUJETO OBLIGADO</w:t>
      </w:r>
      <w:r w:rsidRPr="0015068A">
        <w:rPr>
          <w:rFonts w:ascii="Palatino Linotype" w:eastAsia="Palatino Linotype" w:hAnsi="Palatino Linotype" w:cs="Palatino Linotype"/>
          <w:sz w:val="24"/>
          <w:szCs w:val="24"/>
        </w:rPr>
        <w:t>, se encuentra contenida en el Módulo 4 Información administrativa, Submódulo Nómina y Comprobantes Fiscales, como se muestra a continuación:</w:t>
      </w:r>
    </w:p>
    <w:p w14:paraId="58C7C276" w14:textId="77777777" w:rsidR="00031ADE" w:rsidRPr="0015068A" w:rsidRDefault="003E1710" w:rsidP="0015068A">
      <w:pPr>
        <w:spacing w:before="80" w:line="360" w:lineRule="auto"/>
        <w:ind w:right="49"/>
        <w:jc w:val="both"/>
        <w:rPr>
          <w:rFonts w:ascii="Palatino Linotype" w:eastAsia="Palatino Linotype" w:hAnsi="Palatino Linotype" w:cs="Palatino Linotype"/>
        </w:rPr>
      </w:pPr>
      <w:r w:rsidRPr="0015068A">
        <w:rPr>
          <w:rFonts w:ascii="Palatino Linotype" w:eastAsia="Palatino Linotype" w:hAnsi="Palatino Linotype" w:cs="Palatino Linotype"/>
          <w:noProof/>
        </w:rPr>
        <w:lastRenderedPageBreak/>
        <w:drawing>
          <wp:inline distT="114300" distB="114300" distL="114300" distR="114300" wp14:anchorId="4D00F191" wp14:editId="384012FB">
            <wp:extent cx="5612130" cy="488950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5612130" cy="4889500"/>
                    </a:xfrm>
                    <a:prstGeom prst="rect">
                      <a:avLst/>
                    </a:prstGeom>
                    <a:ln/>
                  </pic:spPr>
                </pic:pic>
              </a:graphicData>
            </a:graphic>
          </wp:inline>
        </w:drawing>
      </w:r>
    </w:p>
    <w:p w14:paraId="027C0183" w14:textId="77777777" w:rsidR="00031ADE" w:rsidRPr="0015068A" w:rsidRDefault="003E1710" w:rsidP="0015068A">
      <w:pPr>
        <w:pBdr>
          <w:top w:val="nil"/>
          <w:left w:val="nil"/>
          <w:bottom w:val="nil"/>
          <w:right w:val="nil"/>
          <w:between w:val="nil"/>
        </w:pBdr>
        <w:spacing w:after="0" w:line="360" w:lineRule="auto"/>
        <w:ind w:right="51"/>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 xml:space="preserve">Atentos a lo anterior, se visualiza que la conciliación de nómina </w:t>
      </w:r>
      <w:r w:rsidRPr="0015068A">
        <w:rPr>
          <w:rFonts w:ascii="Palatino Linotype" w:eastAsia="Palatino Linotype" w:hAnsi="Palatino Linotype" w:cs="Palatino Linotype"/>
          <w:b/>
          <w:sz w:val="24"/>
          <w:szCs w:val="24"/>
        </w:rPr>
        <w:t>EL SUJETO OBLIGADO</w:t>
      </w:r>
      <w:r w:rsidRPr="0015068A">
        <w:rPr>
          <w:rFonts w:ascii="Palatino Linotype" w:eastAsia="Palatino Linotype" w:hAnsi="Palatino Linotype" w:cs="Palatino Linotype"/>
          <w:sz w:val="24"/>
          <w:szCs w:val="24"/>
        </w:rPr>
        <w:t xml:space="preserve"> se genera de manera quincenal.</w:t>
      </w:r>
    </w:p>
    <w:p w14:paraId="6A52AD7E" w14:textId="77777777" w:rsidR="00031ADE" w:rsidRPr="0015068A" w:rsidRDefault="00031ADE" w:rsidP="0015068A">
      <w:pPr>
        <w:pBdr>
          <w:top w:val="nil"/>
          <w:left w:val="nil"/>
          <w:bottom w:val="nil"/>
          <w:right w:val="nil"/>
          <w:between w:val="nil"/>
        </w:pBdr>
        <w:spacing w:after="0" w:line="360" w:lineRule="auto"/>
        <w:ind w:right="51"/>
        <w:jc w:val="both"/>
        <w:rPr>
          <w:sz w:val="24"/>
          <w:szCs w:val="24"/>
        </w:rPr>
      </w:pPr>
    </w:p>
    <w:p w14:paraId="00D6AFBE" w14:textId="77777777" w:rsidR="00031ADE" w:rsidRPr="0015068A" w:rsidRDefault="003E1710" w:rsidP="0015068A">
      <w:pPr>
        <w:pBdr>
          <w:top w:val="nil"/>
          <w:left w:val="nil"/>
          <w:bottom w:val="nil"/>
          <w:right w:val="nil"/>
          <w:between w:val="nil"/>
        </w:pBdr>
        <w:spacing w:after="0" w:line="360" w:lineRule="auto"/>
        <w:ind w:right="51"/>
        <w:jc w:val="both"/>
        <w:rPr>
          <w:sz w:val="24"/>
          <w:szCs w:val="24"/>
        </w:rPr>
      </w:pPr>
      <w:r w:rsidRPr="0015068A">
        <w:rPr>
          <w:rFonts w:ascii="Palatino Linotype" w:eastAsia="Palatino Linotype" w:hAnsi="Palatino Linotype" w:cs="Palatino Linotype"/>
          <w:sz w:val="24"/>
          <w:szCs w:val="24"/>
        </w:rPr>
        <w:t>Para mayor referencia a continuación se inserta el formato mediante el cual dicha información se presenta, así como el instructivo de llenado: </w:t>
      </w:r>
    </w:p>
    <w:p w14:paraId="4720C4E5" w14:textId="77777777" w:rsidR="00031ADE" w:rsidRPr="0015068A" w:rsidRDefault="00031ADE" w:rsidP="0015068A"/>
    <w:p w14:paraId="4F2E59DC" w14:textId="77777777" w:rsidR="00031ADE" w:rsidRPr="0015068A" w:rsidRDefault="003E1710" w:rsidP="0015068A">
      <w:pPr>
        <w:pBdr>
          <w:top w:val="nil"/>
          <w:left w:val="nil"/>
          <w:bottom w:val="nil"/>
          <w:right w:val="nil"/>
          <w:between w:val="nil"/>
        </w:pBdr>
        <w:jc w:val="center"/>
      </w:pPr>
      <w:r w:rsidRPr="0015068A">
        <w:rPr>
          <w:rFonts w:ascii="Palatino Linotype" w:eastAsia="Palatino Linotype" w:hAnsi="Palatino Linotype" w:cs="Palatino Linotype"/>
          <w:noProof/>
        </w:rPr>
        <w:lastRenderedPageBreak/>
        <w:drawing>
          <wp:inline distT="0" distB="0" distL="0" distR="0" wp14:anchorId="0D2506B8" wp14:editId="607F8B05">
            <wp:extent cx="4826617" cy="5661784"/>
            <wp:effectExtent l="0" t="0" r="0" b="0"/>
            <wp:docPr id="7" name="image2.png" descr="https://lh7-us.googleusercontent.com/NpaMQ0145pYF2tYhqzLAeaJs9PwHuR6YBhohswGaGO6rPDvkiFI2pX6oleDYWy9B4r0o_Ag4FUgbKiOJhGvKGvnThpLM44nddDogX8K6B6hFG2_aMM2gl0vhSkGZ_7gdaiTK1xbBGxWaHjP7qxM2"/>
            <wp:cNvGraphicFramePr/>
            <a:graphic xmlns:a="http://schemas.openxmlformats.org/drawingml/2006/main">
              <a:graphicData uri="http://schemas.openxmlformats.org/drawingml/2006/picture">
                <pic:pic xmlns:pic="http://schemas.openxmlformats.org/drawingml/2006/picture">
                  <pic:nvPicPr>
                    <pic:cNvPr id="0" name="image2.png" descr="https://lh7-us.googleusercontent.com/NpaMQ0145pYF2tYhqzLAeaJs9PwHuR6YBhohswGaGO6rPDvkiFI2pX6oleDYWy9B4r0o_Ag4FUgbKiOJhGvKGvnThpLM44nddDogX8K6B6hFG2_aMM2gl0vhSkGZ_7gdaiTK1xbBGxWaHjP7qxM2"/>
                    <pic:cNvPicPr preferRelativeResize="0"/>
                  </pic:nvPicPr>
                  <pic:blipFill>
                    <a:blip r:embed="rId14"/>
                    <a:srcRect/>
                    <a:stretch>
                      <a:fillRect/>
                    </a:stretch>
                  </pic:blipFill>
                  <pic:spPr>
                    <a:xfrm>
                      <a:off x="0" y="0"/>
                      <a:ext cx="4826617" cy="5661784"/>
                    </a:xfrm>
                    <a:prstGeom prst="rect">
                      <a:avLst/>
                    </a:prstGeom>
                    <a:ln/>
                  </pic:spPr>
                </pic:pic>
              </a:graphicData>
            </a:graphic>
          </wp:inline>
        </w:drawing>
      </w:r>
    </w:p>
    <w:p w14:paraId="403A3BF7" w14:textId="77777777" w:rsidR="00031ADE" w:rsidRPr="0015068A" w:rsidRDefault="003E1710" w:rsidP="0015068A">
      <w:pPr>
        <w:pBdr>
          <w:top w:val="nil"/>
          <w:left w:val="nil"/>
          <w:bottom w:val="nil"/>
          <w:right w:val="nil"/>
          <w:between w:val="nil"/>
        </w:pBdr>
        <w:jc w:val="center"/>
      </w:pPr>
      <w:r w:rsidRPr="0015068A">
        <w:rPr>
          <w:rFonts w:ascii="Palatino Linotype" w:eastAsia="Palatino Linotype" w:hAnsi="Palatino Linotype" w:cs="Palatino Linotype"/>
          <w:noProof/>
        </w:rPr>
        <w:lastRenderedPageBreak/>
        <w:drawing>
          <wp:inline distT="0" distB="0" distL="0" distR="0" wp14:anchorId="18053847" wp14:editId="1B4CC021">
            <wp:extent cx="5867400" cy="7067550"/>
            <wp:effectExtent l="0" t="0" r="0" b="0"/>
            <wp:docPr id="6" name="image1.png" descr="https://lh7-us.googleusercontent.com/hkj6oW72zkAAhI_Eh7-XiuH1KAgP3vENFE1nY145d2P8gHSTt__l9zrRDvAK46I4MMmaK4rO6wrDTZlAZwb-ZCl4T7xNK6KB1-G7wXDYSjSWnI6AW---diUYtJk0_qDSc9TURvZAcJ304cOI2aPH"/>
            <wp:cNvGraphicFramePr/>
            <a:graphic xmlns:a="http://schemas.openxmlformats.org/drawingml/2006/main">
              <a:graphicData uri="http://schemas.openxmlformats.org/drawingml/2006/picture">
                <pic:pic xmlns:pic="http://schemas.openxmlformats.org/drawingml/2006/picture">
                  <pic:nvPicPr>
                    <pic:cNvPr id="0" name="image1.png" descr="https://lh7-us.googleusercontent.com/hkj6oW72zkAAhI_Eh7-XiuH1KAgP3vENFE1nY145d2P8gHSTt__l9zrRDvAK46I4MMmaK4rO6wrDTZlAZwb-ZCl4T7xNK6KB1-G7wXDYSjSWnI6AW---diUYtJk0_qDSc9TURvZAcJ304cOI2aPH"/>
                    <pic:cNvPicPr preferRelativeResize="0"/>
                  </pic:nvPicPr>
                  <pic:blipFill>
                    <a:blip r:embed="rId15"/>
                    <a:srcRect/>
                    <a:stretch>
                      <a:fillRect/>
                    </a:stretch>
                  </pic:blipFill>
                  <pic:spPr>
                    <a:xfrm>
                      <a:off x="0" y="0"/>
                      <a:ext cx="5867400" cy="7067550"/>
                    </a:xfrm>
                    <a:prstGeom prst="rect">
                      <a:avLst/>
                    </a:prstGeom>
                    <a:ln/>
                  </pic:spPr>
                </pic:pic>
              </a:graphicData>
            </a:graphic>
          </wp:inline>
        </w:drawing>
      </w:r>
    </w:p>
    <w:p w14:paraId="151B53EA" w14:textId="77777777" w:rsidR="00031ADE" w:rsidRPr="0015068A" w:rsidRDefault="003E1710" w:rsidP="0015068A">
      <w:pPr>
        <w:pBdr>
          <w:top w:val="nil"/>
          <w:left w:val="nil"/>
          <w:bottom w:val="nil"/>
          <w:right w:val="nil"/>
          <w:between w:val="nil"/>
        </w:pBdr>
        <w:jc w:val="center"/>
      </w:pPr>
      <w:r w:rsidRPr="0015068A">
        <w:rPr>
          <w:rFonts w:ascii="Palatino Linotype" w:eastAsia="Palatino Linotype" w:hAnsi="Palatino Linotype" w:cs="Palatino Linotype"/>
          <w:noProof/>
        </w:rPr>
        <w:lastRenderedPageBreak/>
        <w:drawing>
          <wp:inline distT="0" distB="0" distL="0" distR="0" wp14:anchorId="6A737EA3" wp14:editId="6BCE2C72">
            <wp:extent cx="5286375" cy="3790950"/>
            <wp:effectExtent l="0" t="0" r="0" b="0"/>
            <wp:docPr id="8" name="image5.png" descr="https://lh7-us.googleusercontent.com/agO0HTDyvXGudyeIvTZmRPVxjfD5b3CN0LUZukTiXcJLGjVq1cVW_TKHOl0bsPH0tE19emOW_Klw6uJdr596zv3NfkCEmZgp8gku7HZInHz-yJNi9Y79Pi0G9hsFgQMnP0-gVaHaLJ6PKF1jDOOZ"/>
            <wp:cNvGraphicFramePr/>
            <a:graphic xmlns:a="http://schemas.openxmlformats.org/drawingml/2006/main">
              <a:graphicData uri="http://schemas.openxmlformats.org/drawingml/2006/picture">
                <pic:pic xmlns:pic="http://schemas.openxmlformats.org/drawingml/2006/picture">
                  <pic:nvPicPr>
                    <pic:cNvPr id="0" name="image5.png" descr="https://lh7-us.googleusercontent.com/agO0HTDyvXGudyeIvTZmRPVxjfD5b3CN0LUZukTiXcJLGjVq1cVW_TKHOl0bsPH0tE19emOW_Klw6uJdr596zv3NfkCEmZgp8gku7HZInHz-yJNi9Y79Pi0G9hsFgQMnP0-gVaHaLJ6PKF1jDOOZ"/>
                    <pic:cNvPicPr preferRelativeResize="0"/>
                  </pic:nvPicPr>
                  <pic:blipFill>
                    <a:blip r:embed="rId16"/>
                    <a:srcRect/>
                    <a:stretch>
                      <a:fillRect/>
                    </a:stretch>
                  </pic:blipFill>
                  <pic:spPr>
                    <a:xfrm>
                      <a:off x="0" y="0"/>
                      <a:ext cx="5286375" cy="3790950"/>
                    </a:xfrm>
                    <a:prstGeom prst="rect">
                      <a:avLst/>
                    </a:prstGeom>
                    <a:ln/>
                  </pic:spPr>
                </pic:pic>
              </a:graphicData>
            </a:graphic>
          </wp:inline>
        </w:drawing>
      </w:r>
    </w:p>
    <w:p w14:paraId="546F0209" w14:textId="77777777" w:rsidR="00031ADE" w:rsidRPr="0015068A" w:rsidRDefault="003E1710" w:rsidP="0015068A">
      <w:pP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Asimismo es de señalar que la información solicitada,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41ADFECB" w14:textId="77777777" w:rsidR="00031ADE" w:rsidRPr="0015068A" w:rsidRDefault="003E1710" w:rsidP="0015068A">
      <w:pPr>
        <w:spacing w:after="0" w:line="276" w:lineRule="auto"/>
        <w:ind w:left="851" w:right="851"/>
        <w:jc w:val="both"/>
        <w:rPr>
          <w:rFonts w:ascii="Palatino Linotype" w:eastAsia="Palatino Linotype" w:hAnsi="Palatino Linotype" w:cs="Palatino Linotype"/>
          <w:i/>
          <w:u w:val="single"/>
        </w:rPr>
      </w:pPr>
      <w:r w:rsidRPr="0015068A">
        <w:rPr>
          <w:rFonts w:ascii="Palatino Linotype" w:eastAsia="Palatino Linotype" w:hAnsi="Palatino Linotype" w:cs="Palatino Linotype"/>
          <w:b/>
          <w:i/>
          <w:u w:val="single"/>
        </w:rPr>
        <w:lastRenderedPageBreak/>
        <w:t>“Artículo 7. El Estado de México garantizará el efectivo acceso de toda persona a la información en posesión de cualquier entidad,</w:t>
      </w:r>
      <w:r w:rsidRPr="0015068A">
        <w:rPr>
          <w:rFonts w:ascii="Palatino Linotype" w:eastAsia="Palatino Linotype" w:hAnsi="Palatino Linotype" w:cs="Palatino Linotype"/>
          <w:i/>
        </w:rPr>
        <w:t xml:space="preserve"> autoridad, órgano y organismo de los poderes Ejecutivo, Legislativo y Judicial, órganos autónomos, partidos políticos, fideicomisos y fondos públicos, así como de cualquier persona física, jurídico colectiva o sindicato </w:t>
      </w:r>
      <w:r w:rsidRPr="0015068A">
        <w:rPr>
          <w:rFonts w:ascii="Palatino Linotype" w:eastAsia="Palatino Linotype" w:hAnsi="Palatino Linotype" w:cs="Palatino Linotype"/>
          <w:b/>
          <w:i/>
          <w:u w:val="single"/>
        </w:rPr>
        <w:t>que reciba y ejerza recursos públicos</w:t>
      </w:r>
      <w:r w:rsidRPr="0015068A">
        <w:rPr>
          <w:rFonts w:ascii="Palatino Linotype" w:eastAsia="Palatino Linotype" w:hAnsi="Palatino Linotype" w:cs="Palatino Linotype"/>
          <w:i/>
        </w:rPr>
        <w:t xml:space="preserve"> o realice actos de autoridad </w:t>
      </w:r>
      <w:r w:rsidRPr="0015068A">
        <w:rPr>
          <w:rFonts w:ascii="Palatino Linotype" w:eastAsia="Palatino Linotype" w:hAnsi="Palatino Linotype" w:cs="Palatino Linotype"/>
          <w:b/>
          <w:i/>
          <w:u w:val="single"/>
        </w:rPr>
        <w:t>en el ámbito de competencia del Estado de México y sus municipios</w:t>
      </w:r>
      <w:r w:rsidRPr="0015068A">
        <w:rPr>
          <w:rFonts w:ascii="Palatino Linotype" w:eastAsia="Palatino Linotype" w:hAnsi="Palatino Linotype" w:cs="Palatino Linotype"/>
          <w:i/>
          <w:u w:val="single"/>
        </w:rPr>
        <w:t>.</w:t>
      </w:r>
    </w:p>
    <w:p w14:paraId="4B147E53" w14:textId="77777777" w:rsidR="00031ADE" w:rsidRPr="0015068A" w:rsidRDefault="003E1710" w:rsidP="0015068A">
      <w:pPr>
        <w:spacing w:after="0" w:line="276" w:lineRule="auto"/>
        <w:ind w:left="851" w:right="851"/>
        <w:jc w:val="both"/>
        <w:rPr>
          <w:rFonts w:ascii="Palatino Linotype" w:eastAsia="Palatino Linotype" w:hAnsi="Palatino Linotype" w:cs="Palatino Linotype"/>
          <w:i/>
        </w:rPr>
      </w:pPr>
      <w:r w:rsidRPr="0015068A">
        <w:rPr>
          <w:rFonts w:ascii="Palatino Linotype" w:eastAsia="Palatino Linotype" w:hAnsi="Palatino Linotype" w:cs="Palatino Linotype"/>
          <w:i/>
        </w:rPr>
        <w:t>Artículo 23. Son sujetos obligados a transparentar y permitir el acceso a su información y proteger los datos personales que obren en su poder:</w:t>
      </w:r>
    </w:p>
    <w:p w14:paraId="6C3F020D" w14:textId="77777777" w:rsidR="00031ADE" w:rsidRPr="0015068A" w:rsidRDefault="003E1710" w:rsidP="0015068A">
      <w:pPr>
        <w:spacing w:after="0" w:line="276" w:lineRule="auto"/>
        <w:ind w:left="851" w:right="851"/>
        <w:jc w:val="both"/>
        <w:rPr>
          <w:rFonts w:ascii="Palatino Linotype" w:eastAsia="Palatino Linotype" w:hAnsi="Palatino Linotype" w:cs="Palatino Linotype"/>
          <w:i/>
        </w:rPr>
      </w:pPr>
      <w:r w:rsidRPr="0015068A">
        <w:rPr>
          <w:rFonts w:ascii="Palatino Linotype" w:eastAsia="Palatino Linotype" w:hAnsi="Palatino Linotype" w:cs="Palatino Linotype"/>
          <w:i/>
        </w:rPr>
        <w:t>(…)</w:t>
      </w:r>
    </w:p>
    <w:p w14:paraId="483EAD00" w14:textId="77777777" w:rsidR="00031ADE" w:rsidRPr="0015068A" w:rsidRDefault="003E1710" w:rsidP="0015068A">
      <w:pPr>
        <w:spacing w:after="0" w:line="276" w:lineRule="auto"/>
        <w:ind w:left="851" w:right="851"/>
        <w:jc w:val="both"/>
        <w:rPr>
          <w:rFonts w:ascii="Palatino Linotype" w:eastAsia="Palatino Linotype" w:hAnsi="Palatino Linotype" w:cs="Palatino Linotype"/>
          <w:b/>
          <w:i/>
          <w:u w:val="single"/>
        </w:rPr>
      </w:pPr>
      <w:r w:rsidRPr="0015068A">
        <w:rPr>
          <w:rFonts w:ascii="Palatino Linotype" w:eastAsia="Palatino Linotype" w:hAnsi="Palatino Linotype" w:cs="Palatino Linotype"/>
          <w:b/>
          <w:i/>
          <w:u w:val="single"/>
        </w:rPr>
        <w:t>IV. Los ayuntamientos y las dependencias, organismos, órganos y entidades de la administración municipal;</w:t>
      </w:r>
    </w:p>
    <w:p w14:paraId="277FB1A4" w14:textId="77777777" w:rsidR="00031ADE" w:rsidRPr="0015068A" w:rsidRDefault="003E1710" w:rsidP="0015068A">
      <w:pPr>
        <w:spacing w:after="0" w:line="276" w:lineRule="auto"/>
        <w:ind w:left="851" w:right="851"/>
        <w:jc w:val="both"/>
        <w:rPr>
          <w:rFonts w:ascii="Palatino Linotype" w:eastAsia="Palatino Linotype" w:hAnsi="Palatino Linotype" w:cs="Palatino Linotype"/>
          <w:i/>
        </w:rPr>
      </w:pPr>
      <w:r w:rsidRPr="0015068A">
        <w:rPr>
          <w:rFonts w:ascii="Palatino Linotype" w:eastAsia="Palatino Linotype" w:hAnsi="Palatino Linotype" w:cs="Palatino Linotype"/>
          <w:i/>
        </w:rPr>
        <w:t>(…)</w:t>
      </w:r>
    </w:p>
    <w:p w14:paraId="68CEB5D8" w14:textId="77777777" w:rsidR="00031ADE" w:rsidRPr="0015068A" w:rsidRDefault="003E1710" w:rsidP="0015068A">
      <w:pPr>
        <w:spacing w:after="0" w:line="276" w:lineRule="auto"/>
        <w:ind w:left="851" w:right="851"/>
        <w:jc w:val="both"/>
        <w:rPr>
          <w:rFonts w:ascii="Palatino Linotype" w:eastAsia="Palatino Linotype" w:hAnsi="Palatino Linotype" w:cs="Palatino Linotype"/>
          <w:b/>
          <w:i/>
          <w:u w:val="single"/>
        </w:rPr>
      </w:pPr>
      <w:r w:rsidRPr="0015068A">
        <w:rPr>
          <w:rFonts w:ascii="Palatino Linotype" w:eastAsia="Palatino Linotype" w:hAnsi="Palatino Linotype" w:cs="Palatino Linotype"/>
          <w:b/>
          <w:i/>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D23146E" w14:textId="77777777" w:rsidR="00031ADE" w:rsidRPr="0015068A" w:rsidRDefault="003E1710" w:rsidP="0015068A">
      <w:pPr>
        <w:spacing w:after="0" w:line="276" w:lineRule="auto"/>
        <w:ind w:left="851" w:right="851"/>
        <w:jc w:val="both"/>
        <w:rPr>
          <w:rFonts w:ascii="Palatino Linotype" w:eastAsia="Palatino Linotype" w:hAnsi="Palatino Linotype" w:cs="Palatino Linotype"/>
          <w:b/>
          <w:i/>
        </w:rPr>
      </w:pPr>
      <w:r w:rsidRPr="0015068A">
        <w:rPr>
          <w:rFonts w:ascii="Palatino Linotype" w:eastAsia="Palatino Linotype" w:hAnsi="Palatino Linotype" w:cs="Palatino Linotype"/>
          <w:i/>
        </w:rPr>
        <w:t>Los servidores públicos deberán transparentar sus acciones así como garantizar y respetar el derecho de acceso a la información pública.”</w:t>
      </w:r>
      <w:r w:rsidRPr="0015068A">
        <w:rPr>
          <w:rFonts w:ascii="Palatino Linotype" w:eastAsia="Palatino Linotype" w:hAnsi="Palatino Linotype" w:cs="Palatino Linotype"/>
          <w:b/>
          <w:i/>
        </w:rPr>
        <w:t xml:space="preserve"> [Sic]</w:t>
      </w:r>
    </w:p>
    <w:p w14:paraId="25D3AE8F" w14:textId="77777777" w:rsidR="00031ADE" w:rsidRPr="0015068A" w:rsidRDefault="00031ADE" w:rsidP="0015068A">
      <w:pPr>
        <w:spacing w:line="360" w:lineRule="auto"/>
        <w:jc w:val="both"/>
        <w:rPr>
          <w:rFonts w:ascii="Palatino Linotype" w:eastAsia="Palatino Linotype" w:hAnsi="Palatino Linotype" w:cs="Palatino Linotype"/>
        </w:rPr>
      </w:pPr>
    </w:p>
    <w:p w14:paraId="44DC5B52" w14:textId="77777777" w:rsidR="00031ADE" w:rsidRPr="0015068A" w:rsidRDefault="003E1710" w:rsidP="0015068A">
      <w:pP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 xml:space="preserve">Sirve de sustento por analogía, para justificar la publicidad sobre los datos relativos a los montos por concepto de pago de las remuneraciones, los criterios </w:t>
      </w:r>
      <w:r w:rsidRPr="0015068A">
        <w:rPr>
          <w:rFonts w:ascii="Palatino Linotype" w:eastAsia="Palatino Linotype" w:hAnsi="Palatino Linotype" w:cs="Palatino Linotype"/>
          <w:b/>
          <w:sz w:val="24"/>
          <w:szCs w:val="24"/>
        </w:rPr>
        <w:t>01/2003</w:t>
      </w:r>
      <w:r w:rsidRPr="0015068A">
        <w:rPr>
          <w:rFonts w:ascii="Palatino Linotype" w:eastAsia="Palatino Linotype" w:hAnsi="Palatino Linotype" w:cs="Palatino Linotype"/>
          <w:sz w:val="24"/>
          <w:szCs w:val="24"/>
        </w:rPr>
        <w:t xml:space="preserve"> y </w:t>
      </w:r>
      <w:r w:rsidRPr="0015068A">
        <w:rPr>
          <w:rFonts w:ascii="Palatino Linotype" w:eastAsia="Palatino Linotype" w:hAnsi="Palatino Linotype" w:cs="Palatino Linotype"/>
          <w:b/>
          <w:sz w:val="24"/>
          <w:szCs w:val="24"/>
        </w:rPr>
        <w:t>02/2003</w:t>
      </w:r>
      <w:r w:rsidRPr="0015068A">
        <w:rPr>
          <w:rFonts w:ascii="Palatino Linotype" w:eastAsia="Palatino Linotype" w:hAnsi="Palatino Linotype" w:cs="Palatino Linotype"/>
          <w:sz w:val="24"/>
          <w:szCs w:val="24"/>
        </w:rPr>
        <w:t xml:space="preserve"> emitidos por el Comité de Acceso a la Información Pública y Protección de Datos Personales de la Suprema Corte de Justicia de la Nación que a continuación se citan: </w:t>
      </w:r>
    </w:p>
    <w:p w14:paraId="54A83B8B" w14:textId="77777777" w:rsidR="00031ADE" w:rsidRPr="0015068A" w:rsidRDefault="00031ADE" w:rsidP="0015068A">
      <w:pPr>
        <w:spacing w:after="0" w:line="360" w:lineRule="auto"/>
        <w:jc w:val="both"/>
        <w:rPr>
          <w:rFonts w:ascii="Palatino Linotype" w:eastAsia="Palatino Linotype" w:hAnsi="Palatino Linotype" w:cs="Palatino Linotype"/>
          <w:sz w:val="24"/>
          <w:szCs w:val="24"/>
        </w:rPr>
      </w:pPr>
    </w:p>
    <w:p w14:paraId="55012CC5" w14:textId="77777777" w:rsidR="00031ADE" w:rsidRPr="0015068A" w:rsidRDefault="003E1710" w:rsidP="0015068A">
      <w:pPr>
        <w:spacing w:after="0" w:line="276" w:lineRule="auto"/>
        <w:ind w:left="851" w:right="851"/>
        <w:rPr>
          <w:rFonts w:ascii="Palatino Linotype" w:eastAsia="Palatino Linotype" w:hAnsi="Palatino Linotype" w:cs="Palatino Linotype"/>
          <w:b/>
          <w:i/>
        </w:rPr>
      </w:pPr>
      <w:r w:rsidRPr="0015068A">
        <w:rPr>
          <w:rFonts w:ascii="Palatino Linotype" w:eastAsia="Palatino Linotype" w:hAnsi="Palatino Linotype" w:cs="Palatino Linotype"/>
          <w:b/>
          <w:i/>
        </w:rPr>
        <w:t>“Criterio 01/2003.</w:t>
      </w:r>
    </w:p>
    <w:p w14:paraId="291F6346" w14:textId="77777777" w:rsidR="00031ADE" w:rsidRPr="0015068A" w:rsidRDefault="003E1710" w:rsidP="0015068A">
      <w:pPr>
        <w:spacing w:after="0" w:line="276" w:lineRule="auto"/>
        <w:ind w:left="851" w:right="851"/>
        <w:jc w:val="both"/>
        <w:rPr>
          <w:rFonts w:ascii="Palatino Linotype" w:eastAsia="Palatino Linotype" w:hAnsi="Palatino Linotype" w:cs="Palatino Linotype"/>
          <w:i/>
        </w:rPr>
      </w:pPr>
      <w:r w:rsidRPr="0015068A">
        <w:rPr>
          <w:rFonts w:ascii="Palatino Linotype" w:eastAsia="Palatino Linotype" w:hAnsi="Palatino Linotype" w:cs="Palatino Linotype"/>
          <w:b/>
          <w:i/>
        </w:rPr>
        <w:t>INGRESOS DE LOS SERVIDORES PÚBLICOS. CONSTITUYEN INFORMACIÓN PÚBLICA AÚN Y CUANDO SU DIFUSIÓN PUEDE AFECTAR LA VIDA O LA SEGURIDAD DE AQUELLOS.</w:t>
      </w:r>
      <w:r w:rsidRPr="0015068A">
        <w:rPr>
          <w:rFonts w:ascii="Palatino Linotype" w:eastAsia="Palatino Linotype" w:hAnsi="Palatino Linotype" w:cs="Palatino Linotype"/>
          <w:i/>
        </w:rPr>
        <w:t xml:space="preserve"> </w:t>
      </w:r>
    </w:p>
    <w:p w14:paraId="343048E0" w14:textId="77777777" w:rsidR="00031ADE" w:rsidRPr="0015068A" w:rsidRDefault="003E1710" w:rsidP="0015068A">
      <w:pPr>
        <w:spacing w:after="0" w:line="276" w:lineRule="auto"/>
        <w:ind w:left="851" w:right="851"/>
        <w:jc w:val="both"/>
        <w:rPr>
          <w:rFonts w:ascii="Palatino Linotype" w:eastAsia="Palatino Linotype" w:hAnsi="Palatino Linotype" w:cs="Palatino Linotype"/>
          <w:i/>
          <w:u w:val="single"/>
        </w:rPr>
      </w:pPr>
      <w:r w:rsidRPr="0015068A">
        <w:rPr>
          <w:rFonts w:ascii="Palatino Linotype" w:eastAsia="Palatino Linotype" w:hAnsi="Palatino Linotype" w:cs="Palatino Linotype"/>
          <w:i/>
        </w:rPr>
        <w:lastRenderedPageBreak/>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15068A">
        <w:rPr>
          <w:rFonts w:ascii="Palatino Linotype" w:eastAsia="Palatino Linotype" w:hAnsi="Palatino Linotype" w:cs="Palatino Linotype"/>
          <w:b/>
          <w:i/>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15068A">
        <w:rPr>
          <w:rFonts w:ascii="Palatino Linotype" w:eastAsia="Palatino Linotype" w:hAnsi="Palatino Linotype" w:cs="Palatino Linotype"/>
          <w:i/>
          <w:u w:val="single"/>
        </w:rPr>
        <w:t>…”</w:t>
      </w:r>
    </w:p>
    <w:p w14:paraId="3B68880D" w14:textId="77777777" w:rsidR="00031ADE" w:rsidRPr="0015068A" w:rsidRDefault="00031ADE" w:rsidP="0015068A">
      <w:pPr>
        <w:spacing w:after="0" w:line="276" w:lineRule="auto"/>
        <w:ind w:left="851" w:right="851"/>
        <w:jc w:val="both"/>
        <w:rPr>
          <w:rFonts w:ascii="Palatino Linotype" w:eastAsia="Palatino Linotype" w:hAnsi="Palatino Linotype" w:cs="Palatino Linotype"/>
          <w:i/>
        </w:rPr>
      </w:pPr>
    </w:p>
    <w:p w14:paraId="343829EC" w14:textId="77777777" w:rsidR="00031ADE" w:rsidRPr="0015068A" w:rsidRDefault="003E1710" w:rsidP="0015068A">
      <w:pPr>
        <w:spacing w:after="0" w:line="276" w:lineRule="auto"/>
        <w:ind w:left="851" w:right="851"/>
        <w:rPr>
          <w:rFonts w:ascii="Palatino Linotype" w:eastAsia="Palatino Linotype" w:hAnsi="Palatino Linotype" w:cs="Palatino Linotype"/>
          <w:b/>
          <w:i/>
        </w:rPr>
      </w:pPr>
      <w:r w:rsidRPr="0015068A">
        <w:rPr>
          <w:rFonts w:ascii="Palatino Linotype" w:eastAsia="Palatino Linotype" w:hAnsi="Palatino Linotype" w:cs="Palatino Linotype"/>
          <w:b/>
          <w:i/>
        </w:rPr>
        <w:t>“Criterio 02/2003.</w:t>
      </w:r>
    </w:p>
    <w:p w14:paraId="69AD1C59" w14:textId="77777777" w:rsidR="00031ADE" w:rsidRPr="0015068A" w:rsidRDefault="003E1710" w:rsidP="0015068A">
      <w:pPr>
        <w:spacing w:after="0" w:line="276" w:lineRule="auto"/>
        <w:ind w:left="851" w:right="851"/>
        <w:jc w:val="both"/>
        <w:rPr>
          <w:rFonts w:ascii="Palatino Linotype" w:eastAsia="Palatino Linotype" w:hAnsi="Palatino Linotype" w:cs="Palatino Linotype"/>
          <w:i/>
        </w:rPr>
      </w:pPr>
      <w:r w:rsidRPr="0015068A">
        <w:rPr>
          <w:rFonts w:ascii="Palatino Linotype" w:eastAsia="Palatino Linotype" w:hAnsi="Palatino Linotype" w:cs="Palatino Linotype"/>
          <w:b/>
          <w:i/>
        </w:rPr>
        <w:t>INGRESOS DE LOS SERVIDORES PÚBLICOS, SON INFORMACIÓN PÚBLICA AÚN Y CUANDO CONSTITUYEN DATOS PERSONALES QUE SE REFIEREN AL PATRIMONIO DE AQUÉLLOS.</w:t>
      </w:r>
      <w:r w:rsidRPr="0015068A">
        <w:rPr>
          <w:rFonts w:ascii="Palatino Linotype" w:eastAsia="Palatino Linotype" w:hAnsi="Palatino Linotype" w:cs="Palatino Linotype"/>
          <w:i/>
        </w:rPr>
        <w:t xml:space="preserve"> </w:t>
      </w:r>
    </w:p>
    <w:p w14:paraId="31256577" w14:textId="77777777" w:rsidR="00031ADE" w:rsidRPr="0015068A" w:rsidRDefault="003E1710" w:rsidP="0015068A">
      <w:pPr>
        <w:spacing w:after="0" w:line="276" w:lineRule="auto"/>
        <w:ind w:left="851" w:right="851"/>
        <w:jc w:val="both"/>
        <w:rPr>
          <w:rFonts w:ascii="Palatino Linotype" w:eastAsia="Palatino Linotype" w:hAnsi="Palatino Linotype" w:cs="Palatino Linotype"/>
          <w:b/>
          <w:i/>
        </w:rPr>
      </w:pPr>
      <w:r w:rsidRPr="0015068A">
        <w:rPr>
          <w:rFonts w:ascii="Palatino Linotype" w:eastAsia="Palatino Linotype" w:hAnsi="Palatino Linotype" w:cs="Palatino Linotype"/>
          <w:i/>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15068A">
        <w:rPr>
          <w:rFonts w:ascii="Palatino Linotype" w:eastAsia="Palatino Linotype" w:hAnsi="Palatino Linotype" w:cs="Palatino Linotype"/>
          <w:b/>
          <w:i/>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15068A">
        <w:rPr>
          <w:rFonts w:ascii="Palatino Linotype" w:eastAsia="Palatino Linotype" w:hAnsi="Palatino Linotype" w:cs="Palatino Linotype"/>
          <w:i/>
        </w:rPr>
        <w:t xml:space="preserve"> el sistema de compensación…” </w:t>
      </w:r>
      <w:r w:rsidRPr="0015068A">
        <w:rPr>
          <w:rFonts w:ascii="Palatino Linotype" w:eastAsia="Palatino Linotype" w:hAnsi="Palatino Linotype" w:cs="Palatino Linotype"/>
          <w:b/>
          <w:i/>
        </w:rPr>
        <w:t>[Sic]</w:t>
      </w:r>
    </w:p>
    <w:p w14:paraId="02B245A0" w14:textId="77777777" w:rsidR="00031ADE" w:rsidRPr="0015068A" w:rsidRDefault="00031ADE" w:rsidP="0015068A">
      <w:pPr>
        <w:spacing w:line="360" w:lineRule="auto"/>
        <w:jc w:val="both"/>
        <w:rPr>
          <w:rFonts w:ascii="Palatino Linotype" w:eastAsia="Palatino Linotype" w:hAnsi="Palatino Linotype" w:cs="Palatino Linotype"/>
        </w:rPr>
      </w:pPr>
    </w:p>
    <w:p w14:paraId="0C25B1DE" w14:textId="77777777" w:rsidR="00031ADE" w:rsidRPr="0015068A" w:rsidRDefault="003E1710" w:rsidP="0015068A">
      <w:pP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lastRenderedPageBreak/>
        <w:t xml:space="preserve">Ahora bien, el artículo 70 de la Ley General de Transparencia y Acceso a la Información Pública dispone lo siguiente: </w:t>
      </w:r>
    </w:p>
    <w:p w14:paraId="1D25419B" w14:textId="77777777" w:rsidR="00031ADE" w:rsidRPr="0015068A" w:rsidRDefault="00031ADE" w:rsidP="0015068A">
      <w:pPr>
        <w:spacing w:after="0" w:line="360" w:lineRule="auto"/>
        <w:jc w:val="both"/>
        <w:rPr>
          <w:rFonts w:ascii="Palatino Linotype" w:eastAsia="Palatino Linotype" w:hAnsi="Palatino Linotype" w:cs="Palatino Linotype"/>
          <w:sz w:val="24"/>
          <w:szCs w:val="24"/>
        </w:rPr>
      </w:pPr>
    </w:p>
    <w:p w14:paraId="3952AB5F" w14:textId="77777777" w:rsidR="00031ADE" w:rsidRPr="0015068A" w:rsidRDefault="003E1710" w:rsidP="0015068A">
      <w:pPr>
        <w:spacing w:after="0" w:line="276" w:lineRule="auto"/>
        <w:ind w:left="851" w:right="902"/>
        <w:jc w:val="both"/>
        <w:rPr>
          <w:rFonts w:ascii="Palatino Linotype" w:eastAsia="Palatino Linotype" w:hAnsi="Palatino Linotype" w:cs="Palatino Linotype"/>
          <w:i/>
        </w:rPr>
      </w:pPr>
      <w:r w:rsidRPr="0015068A">
        <w:rPr>
          <w:rFonts w:ascii="Palatino Linotype" w:eastAsia="Palatino Linotype" w:hAnsi="Palatino Linotype" w:cs="Palatino Linotype"/>
          <w:i/>
        </w:rPr>
        <w:t xml:space="preserve">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 </w:t>
      </w:r>
    </w:p>
    <w:p w14:paraId="33851E76" w14:textId="77777777" w:rsidR="00031ADE" w:rsidRPr="0015068A" w:rsidRDefault="003E1710" w:rsidP="0015068A">
      <w:pPr>
        <w:spacing w:after="0" w:line="276" w:lineRule="auto"/>
        <w:ind w:left="851" w:right="902"/>
        <w:jc w:val="both"/>
        <w:rPr>
          <w:rFonts w:ascii="Palatino Linotype" w:eastAsia="Palatino Linotype" w:hAnsi="Palatino Linotype" w:cs="Palatino Linotype"/>
          <w:i/>
        </w:rPr>
      </w:pPr>
      <w:r w:rsidRPr="0015068A">
        <w:rPr>
          <w:rFonts w:ascii="Palatino Linotype" w:eastAsia="Palatino Linotype" w:hAnsi="Palatino Linotype" w:cs="Palatino Linotype"/>
          <w:i/>
        </w:rPr>
        <w:t xml:space="preserve">… </w:t>
      </w:r>
    </w:p>
    <w:p w14:paraId="14EE66D7" w14:textId="77777777" w:rsidR="00031ADE" w:rsidRPr="0015068A" w:rsidRDefault="003E1710" w:rsidP="0015068A">
      <w:pPr>
        <w:spacing w:after="0" w:line="276" w:lineRule="auto"/>
        <w:ind w:left="851" w:right="902"/>
        <w:jc w:val="both"/>
        <w:rPr>
          <w:rFonts w:ascii="Palatino Linotype" w:eastAsia="Palatino Linotype" w:hAnsi="Palatino Linotype" w:cs="Palatino Linotype"/>
          <w:i/>
        </w:rPr>
      </w:pPr>
      <w:r w:rsidRPr="0015068A">
        <w:rPr>
          <w:rFonts w:ascii="Palatino Linotype" w:eastAsia="Palatino Linotype" w:hAnsi="Palatino Linotype" w:cs="Palatino Linotype"/>
          <w:i/>
        </w:rPr>
        <w:t xml:space="preserve">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p>
    <w:p w14:paraId="18EC1502" w14:textId="77777777" w:rsidR="00031ADE" w:rsidRPr="0015068A" w:rsidRDefault="00031ADE" w:rsidP="0015068A">
      <w:pPr>
        <w:spacing w:after="0" w:line="360" w:lineRule="auto"/>
        <w:jc w:val="both"/>
        <w:rPr>
          <w:rFonts w:ascii="Palatino Linotype" w:eastAsia="Palatino Linotype" w:hAnsi="Palatino Linotype" w:cs="Palatino Linotype"/>
          <w:sz w:val="24"/>
          <w:szCs w:val="24"/>
        </w:rPr>
      </w:pPr>
    </w:p>
    <w:p w14:paraId="33EEAB78" w14:textId="77777777" w:rsidR="00031ADE" w:rsidRPr="0015068A" w:rsidRDefault="003E1710" w:rsidP="0015068A">
      <w:pPr>
        <w:spacing w:after="0" w:line="360" w:lineRule="auto"/>
        <w:ind w:right="49"/>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 xml:space="preserve">Robustece lo anterior, el artículo 92, fracción VIII de la Ley de Transparencia y Acceso a la Información Pública del Estado de México y Municipios, señala: </w:t>
      </w:r>
    </w:p>
    <w:p w14:paraId="6634E7D8" w14:textId="77777777" w:rsidR="00031ADE" w:rsidRPr="0015068A" w:rsidRDefault="00031ADE" w:rsidP="0015068A">
      <w:pPr>
        <w:spacing w:after="0" w:line="360" w:lineRule="auto"/>
        <w:ind w:right="49"/>
        <w:jc w:val="both"/>
        <w:rPr>
          <w:rFonts w:ascii="Palatino Linotype" w:eastAsia="Palatino Linotype" w:hAnsi="Palatino Linotype" w:cs="Palatino Linotype"/>
          <w:sz w:val="24"/>
          <w:szCs w:val="24"/>
        </w:rPr>
      </w:pPr>
    </w:p>
    <w:p w14:paraId="16AF2DBA" w14:textId="77777777" w:rsidR="00031ADE" w:rsidRPr="0015068A" w:rsidRDefault="003E1710" w:rsidP="0015068A">
      <w:pPr>
        <w:spacing w:after="0" w:line="276" w:lineRule="auto"/>
        <w:ind w:left="851" w:right="902"/>
        <w:jc w:val="both"/>
        <w:rPr>
          <w:rFonts w:ascii="Palatino Linotype" w:eastAsia="Palatino Linotype" w:hAnsi="Palatino Linotype" w:cs="Palatino Linotype"/>
          <w:i/>
        </w:rPr>
      </w:pPr>
      <w:r w:rsidRPr="0015068A">
        <w:rPr>
          <w:rFonts w:ascii="Palatino Linotype" w:eastAsia="Palatino Linotype" w:hAnsi="Palatino Linotype" w:cs="Palatino Linotype"/>
          <w:i/>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5979ED65" w14:textId="77777777" w:rsidR="00031ADE" w:rsidRPr="0015068A" w:rsidRDefault="003E1710" w:rsidP="0015068A">
      <w:pPr>
        <w:spacing w:after="0" w:line="276" w:lineRule="auto"/>
        <w:ind w:left="851" w:right="902"/>
        <w:jc w:val="both"/>
        <w:rPr>
          <w:rFonts w:ascii="Palatino Linotype" w:eastAsia="Palatino Linotype" w:hAnsi="Palatino Linotype" w:cs="Palatino Linotype"/>
          <w:i/>
        </w:rPr>
      </w:pPr>
      <w:r w:rsidRPr="0015068A">
        <w:rPr>
          <w:rFonts w:ascii="Palatino Linotype" w:eastAsia="Palatino Linotype" w:hAnsi="Palatino Linotype" w:cs="Palatino Linotype"/>
          <w:i/>
        </w:rPr>
        <w:t>(…)</w:t>
      </w:r>
    </w:p>
    <w:p w14:paraId="359517B4" w14:textId="77777777" w:rsidR="00031ADE" w:rsidRPr="0015068A" w:rsidRDefault="003E1710" w:rsidP="0015068A">
      <w:pPr>
        <w:spacing w:after="0" w:line="276" w:lineRule="auto"/>
        <w:ind w:left="851" w:right="902"/>
        <w:jc w:val="both"/>
        <w:rPr>
          <w:rFonts w:ascii="Palatino Linotype" w:eastAsia="Palatino Linotype" w:hAnsi="Palatino Linotype" w:cs="Palatino Linotype"/>
          <w:i/>
        </w:rPr>
      </w:pPr>
      <w:r w:rsidRPr="0015068A">
        <w:rPr>
          <w:rFonts w:ascii="Palatino Linotype" w:eastAsia="Palatino Linotype" w:hAnsi="Palatino Linotype" w:cs="Palatino Linotype"/>
          <w:i/>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33BB3054" w14:textId="77777777" w:rsidR="00031ADE" w:rsidRPr="0015068A" w:rsidRDefault="00031ADE" w:rsidP="0015068A">
      <w:pPr>
        <w:spacing w:after="0" w:line="360" w:lineRule="auto"/>
        <w:jc w:val="both"/>
        <w:rPr>
          <w:rFonts w:ascii="Palatino Linotype" w:eastAsia="Palatino Linotype" w:hAnsi="Palatino Linotype" w:cs="Palatino Linotype"/>
          <w:sz w:val="24"/>
          <w:szCs w:val="24"/>
        </w:rPr>
      </w:pPr>
    </w:p>
    <w:p w14:paraId="2F39DB7C" w14:textId="77777777" w:rsidR="00031ADE" w:rsidRPr="0015068A" w:rsidRDefault="003E1710" w:rsidP="0015068A">
      <w:pPr>
        <w:widowControl w:val="0"/>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 xml:space="preserve">En consecuencia, podemos concluir que </w:t>
      </w:r>
      <w:r w:rsidRPr="0015068A">
        <w:rPr>
          <w:rFonts w:ascii="Palatino Linotype" w:eastAsia="Palatino Linotype" w:hAnsi="Palatino Linotype" w:cs="Palatino Linotype"/>
          <w:b/>
          <w:sz w:val="24"/>
          <w:szCs w:val="24"/>
        </w:rPr>
        <w:t xml:space="preserve">EL SUJETO OBLIGADO </w:t>
      </w:r>
      <w:r w:rsidRPr="0015068A">
        <w:rPr>
          <w:rFonts w:ascii="Palatino Linotype" w:eastAsia="Palatino Linotype" w:hAnsi="Palatino Linotype" w:cs="Palatino Linotype"/>
          <w:sz w:val="24"/>
          <w:szCs w:val="24"/>
        </w:rPr>
        <w:t xml:space="preserve">se encuentra en </w:t>
      </w:r>
      <w:r w:rsidRPr="0015068A">
        <w:rPr>
          <w:rFonts w:ascii="Palatino Linotype" w:eastAsia="Palatino Linotype" w:hAnsi="Palatino Linotype" w:cs="Palatino Linotype"/>
          <w:sz w:val="24"/>
          <w:szCs w:val="24"/>
        </w:rPr>
        <w:lastRenderedPageBreak/>
        <w:t xml:space="preserve">posibilidad de atender lo solicitado, motivo por el que se </w:t>
      </w:r>
      <w:r w:rsidRPr="0015068A">
        <w:rPr>
          <w:rFonts w:ascii="Palatino Linotype" w:eastAsia="Palatino Linotype" w:hAnsi="Palatino Linotype" w:cs="Palatino Linotype"/>
          <w:b/>
          <w:sz w:val="24"/>
          <w:szCs w:val="24"/>
        </w:rPr>
        <w:t xml:space="preserve">REVOCA </w:t>
      </w:r>
      <w:r w:rsidRPr="0015068A">
        <w:rPr>
          <w:rFonts w:ascii="Palatino Linotype" w:eastAsia="Palatino Linotype" w:hAnsi="Palatino Linotype" w:cs="Palatino Linotype"/>
          <w:sz w:val="24"/>
          <w:szCs w:val="24"/>
        </w:rPr>
        <w:t xml:space="preserve">la respuesta del </w:t>
      </w:r>
      <w:r w:rsidRPr="0015068A">
        <w:rPr>
          <w:rFonts w:ascii="Palatino Linotype" w:eastAsia="Palatino Linotype" w:hAnsi="Palatino Linotype" w:cs="Palatino Linotype"/>
          <w:b/>
          <w:sz w:val="24"/>
          <w:szCs w:val="24"/>
        </w:rPr>
        <w:t>SUJETO OBLIGADO</w:t>
      </w:r>
      <w:r w:rsidRPr="0015068A">
        <w:rPr>
          <w:rFonts w:ascii="Palatino Linotype" w:eastAsia="Palatino Linotype" w:hAnsi="Palatino Linotype" w:cs="Palatino Linotype"/>
          <w:sz w:val="24"/>
          <w:szCs w:val="24"/>
        </w:rPr>
        <w:t xml:space="preserve"> y se ordena, previa búsqueda exhaustiva y razonable, en versión pública, en términos del considerando quinto de la presente resolución la conciliación de nómina del Ayuntamiento de la primera quincena de enero de dos mil veintitrés. </w:t>
      </w:r>
    </w:p>
    <w:p w14:paraId="59A5FD23" w14:textId="77777777" w:rsidR="00031ADE" w:rsidRPr="0015068A" w:rsidRDefault="00031ADE" w:rsidP="0015068A">
      <w:pPr>
        <w:spacing w:after="0" w:line="360" w:lineRule="auto"/>
        <w:jc w:val="both"/>
        <w:rPr>
          <w:rFonts w:ascii="Palatino Linotype" w:eastAsia="Palatino Linotype" w:hAnsi="Palatino Linotype" w:cs="Palatino Linotype"/>
          <w:sz w:val="24"/>
          <w:szCs w:val="24"/>
        </w:rPr>
      </w:pPr>
    </w:p>
    <w:p w14:paraId="4FED006E" w14:textId="77777777" w:rsidR="00031ADE" w:rsidRPr="0015068A" w:rsidRDefault="003E1710" w:rsidP="0015068A">
      <w:pPr>
        <w:pBdr>
          <w:top w:val="nil"/>
          <w:left w:val="nil"/>
          <w:bottom w:val="nil"/>
          <w:right w:val="nil"/>
          <w:between w:val="nil"/>
        </w:pBdr>
        <w:spacing w:after="0" w:line="360" w:lineRule="auto"/>
        <w:ind w:right="51"/>
        <w:jc w:val="both"/>
        <w:rPr>
          <w:sz w:val="24"/>
          <w:szCs w:val="24"/>
        </w:rPr>
      </w:pPr>
      <w:r w:rsidRPr="0015068A">
        <w:rPr>
          <w:rFonts w:ascii="Palatino Linotype" w:eastAsia="Palatino Linotype" w:hAnsi="Palatino Linotype" w:cs="Palatino Linotype"/>
          <w:b/>
          <w:sz w:val="24"/>
          <w:szCs w:val="24"/>
        </w:rPr>
        <w:t xml:space="preserve">QUINTO. VERSIÓN PÚBLICA. </w:t>
      </w:r>
      <w:r w:rsidRPr="0015068A">
        <w:rPr>
          <w:rFonts w:ascii="Palatino Linotype" w:eastAsia="Palatino Linotype" w:hAnsi="Palatino Linotype" w:cs="Palatino Linotype"/>
          <w:sz w:val="24"/>
          <w:szCs w:val="24"/>
        </w:rPr>
        <w:t xml:space="preserve">Como fue debidamente apuntado, </w:t>
      </w:r>
      <w:r w:rsidRPr="0015068A">
        <w:rPr>
          <w:rFonts w:ascii="Palatino Linotype" w:eastAsia="Palatino Linotype" w:hAnsi="Palatino Linotype" w:cs="Palatino Linotype"/>
          <w:b/>
          <w:sz w:val="24"/>
          <w:szCs w:val="24"/>
        </w:rPr>
        <w:t>EL SUJETO OBLIGADO</w:t>
      </w:r>
      <w:r w:rsidRPr="0015068A">
        <w:rPr>
          <w:rFonts w:ascii="Palatino Linotype" w:eastAsia="Palatino Linotype" w:hAnsi="Palatino Linotype" w:cs="Palatino Linotype"/>
          <w:sz w:val="24"/>
          <w:szCs w:val="24"/>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52365832" w14:textId="77777777" w:rsidR="00031ADE" w:rsidRPr="0015068A" w:rsidRDefault="00031ADE" w:rsidP="0015068A">
      <w:pPr>
        <w:spacing w:after="0" w:line="360" w:lineRule="auto"/>
        <w:jc w:val="both"/>
        <w:rPr>
          <w:rFonts w:ascii="Palatino Linotype" w:eastAsia="Palatino Linotype" w:hAnsi="Palatino Linotype" w:cs="Palatino Linotype"/>
          <w:i/>
          <w:sz w:val="24"/>
          <w:szCs w:val="24"/>
        </w:rPr>
      </w:pPr>
    </w:p>
    <w:p w14:paraId="09E26702" w14:textId="77777777" w:rsidR="00031ADE" w:rsidRPr="0015068A" w:rsidRDefault="003E1710" w:rsidP="0015068A">
      <w:pPr>
        <w:pBdr>
          <w:top w:val="nil"/>
          <w:left w:val="nil"/>
          <w:bottom w:val="nil"/>
          <w:right w:val="nil"/>
          <w:between w:val="nil"/>
        </w:pBdr>
        <w:spacing w:after="0" w:line="360" w:lineRule="auto"/>
        <w:ind w:right="49"/>
        <w:jc w:val="both"/>
        <w:rPr>
          <w:sz w:val="24"/>
          <w:szCs w:val="24"/>
        </w:rPr>
      </w:pPr>
      <w:r w:rsidRPr="0015068A">
        <w:rPr>
          <w:rFonts w:ascii="Palatino Linotype" w:eastAsia="Palatino Linotype" w:hAnsi="Palatino Linotype" w:cs="Palatino Linotype"/>
          <w:sz w:val="24"/>
          <w:szCs w:val="24"/>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4D968055" w14:textId="77777777" w:rsidR="00031ADE" w:rsidRPr="0015068A" w:rsidRDefault="003E1710" w:rsidP="0015068A">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21C61718" w14:textId="77777777" w:rsidR="00031ADE" w:rsidRPr="0015068A" w:rsidRDefault="00031ADE" w:rsidP="0015068A">
      <w:pPr>
        <w:pBdr>
          <w:top w:val="nil"/>
          <w:left w:val="nil"/>
          <w:bottom w:val="nil"/>
          <w:right w:val="nil"/>
          <w:between w:val="nil"/>
        </w:pBdr>
        <w:spacing w:after="0" w:line="360" w:lineRule="auto"/>
        <w:ind w:right="49"/>
        <w:jc w:val="both"/>
        <w:rPr>
          <w:sz w:val="24"/>
          <w:szCs w:val="24"/>
        </w:rPr>
      </w:pPr>
    </w:p>
    <w:p w14:paraId="4770C1DE" w14:textId="77777777" w:rsidR="00031ADE" w:rsidRPr="0015068A" w:rsidRDefault="003E1710" w:rsidP="0015068A">
      <w:pPr>
        <w:pBdr>
          <w:top w:val="nil"/>
          <w:left w:val="nil"/>
          <w:bottom w:val="nil"/>
          <w:right w:val="nil"/>
          <w:between w:val="nil"/>
        </w:pBdr>
        <w:spacing w:after="0" w:line="360" w:lineRule="auto"/>
        <w:ind w:right="49"/>
        <w:jc w:val="both"/>
        <w:rPr>
          <w:sz w:val="24"/>
          <w:szCs w:val="24"/>
        </w:rPr>
      </w:pPr>
      <w:r w:rsidRPr="0015068A">
        <w:rPr>
          <w:rFonts w:ascii="Palatino Linotype" w:eastAsia="Palatino Linotype" w:hAnsi="Palatino Linotype" w:cs="Palatino Linotype"/>
          <w:sz w:val="24"/>
          <w:szCs w:val="24"/>
        </w:rPr>
        <w:t>Al respecto, los artículos 3, fracciones IX, XX, XXI, XXXII, XLV; 6, 91, 137, 143 fracción I, de la Ley de Transparencia y Acceso a la Información Pública del Estado de México y Municipios vigente establecen:</w:t>
      </w:r>
    </w:p>
    <w:p w14:paraId="4BCA4CCC" w14:textId="77777777" w:rsidR="00031ADE" w:rsidRPr="0015068A" w:rsidRDefault="00031ADE" w:rsidP="0015068A">
      <w:pPr>
        <w:spacing w:line="360" w:lineRule="auto"/>
        <w:rPr>
          <w:rFonts w:ascii="Palatino Linotype" w:eastAsia="Palatino Linotype" w:hAnsi="Palatino Linotype" w:cs="Palatino Linotype"/>
          <w:sz w:val="24"/>
          <w:szCs w:val="24"/>
        </w:rPr>
      </w:pPr>
    </w:p>
    <w:p w14:paraId="2AF0FE36" w14:textId="77777777" w:rsidR="00031ADE" w:rsidRPr="0015068A" w:rsidRDefault="003E1710" w:rsidP="0015068A">
      <w:pPr>
        <w:pBdr>
          <w:top w:val="nil"/>
          <w:left w:val="nil"/>
          <w:bottom w:val="nil"/>
          <w:right w:val="nil"/>
          <w:between w:val="nil"/>
        </w:pBdr>
        <w:spacing w:after="0" w:line="276" w:lineRule="auto"/>
        <w:ind w:left="862" w:right="862"/>
        <w:jc w:val="both"/>
      </w:pPr>
      <w:r w:rsidRPr="0015068A">
        <w:rPr>
          <w:rFonts w:ascii="Palatino Linotype" w:eastAsia="Palatino Linotype" w:hAnsi="Palatino Linotype" w:cs="Palatino Linotype"/>
          <w:i/>
        </w:rPr>
        <w:t> </w:t>
      </w:r>
      <w:r w:rsidRPr="0015068A">
        <w:rPr>
          <w:rFonts w:ascii="Palatino Linotype" w:eastAsia="Palatino Linotype" w:hAnsi="Palatino Linotype" w:cs="Palatino Linotype"/>
          <w:b/>
          <w:i/>
        </w:rPr>
        <w:t>Artículo 3.</w:t>
      </w:r>
      <w:r w:rsidRPr="0015068A">
        <w:rPr>
          <w:rFonts w:ascii="Palatino Linotype" w:eastAsia="Palatino Linotype" w:hAnsi="Palatino Linotype" w:cs="Palatino Linotype"/>
          <w:i/>
        </w:rPr>
        <w:t xml:space="preserve"> Para los efectos de la presente Ley se entenderá por:</w:t>
      </w:r>
    </w:p>
    <w:p w14:paraId="7A5517C2" w14:textId="77777777" w:rsidR="00031ADE" w:rsidRPr="0015068A" w:rsidRDefault="003E1710" w:rsidP="0015068A">
      <w:pPr>
        <w:pBdr>
          <w:top w:val="nil"/>
          <w:left w:val="nil"/>
          <w:bottom w:val="nil"/>
          <w:right w:val="nil"/>
          <w:between w:val="nil"/>
        </w:pBdr>
        <w:spacing w:after="0" w:line="276" w:lineRule="auto"/>
        <w:ind w:left="862" w:right="862"/>
        <w:jc w:val="both"/>
      </w:pPr>
      <w:r w:rsidRPr="0015068A">
        <w:rPr>
          <w:rFonts w:ascii="Palatino Linotype" w:eastAsia="Palatino Linotype" w:hAnsi="Palatino Linotype" w:cs="Palatino Linotype"/>
          <w:i/>
        </w:rPr>
        <w:t>(…)</w:t>
      </w:r>
    </w:p>
    <w:p w14:paraId="2D7D6BE2" w14:textId="77777777" w:rsidR="00031ADE" w:rsidRPr="0015068A" w:rsidRDefault="003E1710" w:rsidP="0015068A">
      <w:pPr>
        <w:pBdr>
          <w:top w:val="nil"/>
          <w:left w:val="nil"/>
          <w:bottom w:val="nil"/>
          <w:right w:val="nil"/>
          <w:between w:val="nil"/>
        </w:pBdr>
        <w:spacing w:after="0" w:line="276" w:lineRule="auto"/>
        <w:ind w:left="862" w:right="862"/>
        <w:jc w:val="both"/>
      </w:pPr>
      <w:r w:rsidRPr="0015068A">
        <w:rPr>
          <w:rFonts w:ascii="Palatino Linotype" w:eastAsia="Palatino Linotype" w:hAnsi="Palatino Linotype" w:cs="Palatino Linotype"/>
          <w:b/>
          <w:i/>
        </w:rPr>
        <w:t>IX. Datos personales</w:t>
      </w:r>
      <w:r w:rsidRPr="0015068A">
        <w:rPr>
          <w:rFonts w:ascii="Palatino Linotype" w:eastAsia="Palatino Linotype" w:hAnsi="Palatino Linotype" w:cs="Palatino Linotype"/>
          <w:i/>
        </w:rPr>
        <w:t>: La información concerniente a una persona, identificada o identificable según lo dispuesto por la Ley de Protección de Datos Personales del Estado de México;</w:t>
      </w:r>
    </w:p>
    <w:p w14:paraId="3FA08110" w14:textId="77777777" w:rsidR="00031ADE" w:rsidRPr="0015068A" w:rsidRDefault="003E1710" w:rsidP="0015068A">
      <w:pPr>
        <w:pBdr>
          <w:top w:val="nil"/>
          <w:left w:val="nil"/>
          <w:bottom w:val="nil"/>
          <w:right w:val="nil"/>
          <w:between w:val="nil"/>
        </w:pBdr>
        <w:spacing w:after="0" w:line="276" w:lineRule="auto"/>
        <w:ind w:left="862" w:right="862"/>
        <w:jc w:val="both"/>
      </w:pPr>
      <w:r w:rsidRPr="0015068A">
        <w:rPr>
          <w:rFonts w:ascii="Palatino Linotype" w:eastAsia="Palatino Linotype" w:hAnsi="Palatino Linotype" w:cs="Palatino Linotype"/>
          <w:i/>
        </w:rPr>
        <w:t>(…)</w:t>
      </w:r>
    </w:p>
    <w:p w14:paraId="0B8412FD" w14:textId="77777777" w:rsidR="00031ADE" w:rsidRPr="0015068A" w:rsidRDefault="003E1710" w:rsidP="0015068A">
      <w:pPr>
        <w:pBdr>
          <w:top w:val="nil"/>
          <w:left w:val="nil"/>
          <w:bottom w:val="nil"/>
          <w:right w:val="nil"/>
          <w:between w:val="nil"/>
        </w:pBdr>
        <w:spacing w:after="0" w:line="276" w:lineRule="auto"/>
        <w:ind w:left="862" w:right="862"/>
        <w:jc w:val="both"/>
      </w:pPr>
      <w:r w:rsidRPr="0015068A">
        <w:rPr>
          <w:rFonts w:ascii="Palatino Linotype" w:eastAsia="Palatino Linotype" w:hAnsi="Palatino Linotype" w:cs="Palatino Linotype"/>
          <w:b/>
          <w:i/>
        </w:rPr>
        <w:t>XX. Información clasificada</w:t>
      </w:r>
      <w:r w:rsidRPr="0015068A">
        <w:rPr>
          <w:rFonts w:ascii="Palatino Linotype" w:eastAsia="Palatino Linotype" w:hAnsi="Palatino Linotype" w:cs="Palatino Linotype"/>
          <w:i/>
        </w:rPr>
        <w:t>: Aquella considerada por la presente Ley como reservada o confidencial;</w:t>
      </w:r>
    </w:p>
    <w:p w14:paraId="64D93505" w14:textId="77777777" w:rsidR="00031ADE" w:rsidRPr="0015068A" w:rsidRDefault="003E1710" w:rsidP="0015068A">
      <w:pPr>
        <w:pBdr>
          <w:top w:val="nil"/>
          <w:left w:val="nil"/>
          <w:bottom w:val="nil"/>
          <w:right w:val="nil"/>
          <w:between w:val="nil"/>
        </w:pBdr>
        <w:spacing w:after="0" w:line="276" w:lineRule="auto"/>
        <w:ind w:left="862" w:right="862"/>
        <w:jc w:val="both"/>
      </w:pPr>
      <w:r w:rsidRPr="0015068A">
        <w:rPr>
          <w:rFonts w:ascii="Palatino Linotype" w:eastAsia="Palatino Linotype" w:hAnsi="Palatino Linotype" w:cs="Palatino Linotype"/>
          <w:b/>
          <w:i/>
        </w:rPr>
        <w:t>XXI. Información confidencial</w:t>
      </w:r>
      <w:r w:rsidRPr="0015068A">
        <w:rPr>
          <w:rFonts w:ascii="Palatino Linotype" w:eastAsia="Palatino Linotype" w:hAnsi="Palatino Linotype" w:cs="Palatino Linotype"/>
          <w:i/>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BD3FB19" w14:textId="77777777" w:rsidR="00031ADE" w:rsidRPr="0015068A" w:rsidRDefault="003E1710" w:rsidP="0015068A">
      <w:pPr>
        <w:pBdr>
          <w:top w:val="nil"/>
          <w:left w:val="nil"/>
          <w:bottom w:val="nil"/>
          <w:right w:val="nil"/>
          <w:between w:val="nil"/>
        </w:pBdr>
        <w:spacing w:after="0" w:line="276" w:lineRule="auto"/>
        <w:ind w:left="862" w:right="862"/>
        <w:jc w:val="both"/>
      </w:pPr>
      <w:r w:rsidRPr="0015068A">
        <w:rPr>
          <w:rFonts w:ascii="Palatino Linotype" w:eastAsia="Palatino Linotype" w:hAnsi="Palatino Linotype" w:cs="Palatino Linotype"/>
          <w:i/>
        </w:rPr>
        <w:t>(…)</w:t>
      </w:r>
    </w:p>
    <w:p w14:paraId="0E54D8B5" w14:textId="77777777" w:rsidR="00031ADE" w:rsidRPr="0015068A" w:rsidRDefault="003E1710" w:rsidP="0015068A">
      <w:pPr>
        <w:pBdr>
          <w:top w:val="nil"/>
          <w:left w:val="nil"/>
          <w:bottom w:val="nil"/>
          <w:right w:val="nil"/>
          <w:between w:val="nil"/>
        </w:pBdr>
        <w:spacing w:after="0" w:line="276" w:lineRule="auto"/>
        <w:ind w:left="862" w:right="862"/>
        <w:jc w:val="both"/>
      </w:pPr>
      <w:r w:rsidRPr="0015068A">
        <w:rPr>
          <w:rFonts w:ascii="Palatino Linotype" w:eastAsia="Palatino Linotype" w:hAnsi="Palatino Linotype" w:cs="Palatino Linotype"/>
          <w:b/>
          <w:i/>
        </w:rPr>
        <w:t>XXXII. Protección de Datos Personales</w:t>
      </w:r>
      <w:r w:rsidRPr="0015068A">
        <w:rPr>
          <w:rFonts w:ascii="Palatino Linotype" w:eastAsia="Palatino Linotype" w:hAnsi="Palatino Linotype" w:cs="Palatino Linotype"/>
          <w:i/>
        </w:rPr>
        <w:t>: Derecho humano que tutela la privacidad de datos personales en poder de los sujetos obligados y sujetos particulares;</w:t>
      </w:r>
    </w:p>
    <w:p w14:paraId="680A5D83" w14:textId="77777777" w:rsidR="00031ADE" w:rsidRPr="0015068A" w:rsidRDefault="003E1710" w:rsidP="0015068A">
      <w:pPr>
        <w:pBdr>
          <w:top w:val="nil"/>
          <w:left w:val="nil"/>
          <w:bottom w:val="nil"/>
          <w:right w:val="nil"/>
          <w:between w:val="nil"/>
        </w:pBdr>
        <w:spacing w:after="0" w:line="276" w:lineRule="auto"/>
        <w:ind w:left="862" w:right="862"/>
        <w:jc w:val="both"/>
      </w:pPr>
      <w:r w:rsidRPr="0015068A">
        <w:rPr>
          <w:rFonts w:ascii="Palatino Linotype" w:eastAsia="Palatino Linotype" w:hAnsi="Palatino Linotype" w:cs="Palatino Linotype"/>
          <w:i/>
        </w:rPr>
        <w:t>(…)</w:t>
      </w:r>
    </w:p>
    <w:p w14:paraId="70B2488C" w14:textId="77777777" w:rsidR="00031ADE" w:rsidRPr="0015068A" w:rsidRDefault="003E1710" w:rsidP="0015068A">
      <w:pPr>
        <w:pBdr>
          <w:top w:val="nil"/>
          <w:left w:val="nil"/>
          <w:bottom w:val="nil"/>
          <w:right w:val="nil"/>
          <w:between w:val="nil"/>
        </w:pBdr>
        <w:spacing w:after="0" w:line="276" w:lineRule="auto"/>
        <w:ind w:left="862" w:right="862"/>
        <w:jc w:val="both"/>
      </w:pPr>
      <w:r w:rsidRPr="0015068A">
        <w:rPr>
          <w:rFonts w:ascii="Palatino Linotype" w:eastAsia="Palatino Linotype" w:hAnsi="Palatino Linotype" w:cs="Palatino Linotype"/>
          <w:b/>
          <w:i/>
        </w:rPr>
        <w:t>XLV. Versión pública</w:t>
      </w:r>
      <w:r w:rsidRPr="0015068A">
        <w:rPr>
          <w:rFonts w:ascii="Palatino Linotype" w:eastAsia="Palatino Linotype" w:hAnsi="Palatino Linotype" w:cs="Palatino Linotype"/>
          <w:i/>
        </w:rPr>
        <w:t>: Documento en el que se elimine, suprime o borra la información clasificada como reservada o confidencial para permitir su acceso.</w:t>
      </w:r>
    </w:p>
    <w:p w14:paraId="02961A86" w14:textId="77777777" w:rsidR="00031ADE" w:rsidRPr="0015068A" w:rsidRDefault="003E1710" w:rsidP="0015068A">
      <w:pPr>
        <w:pBdr>
          <w:top w:val="nil"/>
          <w:left w:val="nil"/>
          <w:bottom w:val="nil"/>
          <w:right w:val="nil"/>
          <w:between w:val="nil"/>
        </w:pBdr>
        <w:spacing w:after="0" w:line="276" w:lineRule="auto"/>
        <w:ind w:left="862" w:right="862"/>
        <w:jc w:val="both"/>
      </w:pPr>
      <w:r w:rsidRPr="0015068A">
        <w:rPr>
          <w:rFonts w:ascii="Palatino Linotype" w:eastAsia="Palatino Linotype" w:hAnsi="Palatino Linotype" w:cs="Palatino Linotype"/>
          <w:b/>
          <w:i/>
        </w:rPr>
        <w:t> Artículo 6</w:t>
      </w:r>
      <w:r w:rsidRPr="0015068A">
        <w:rPr>
          <w:rFonts w:ascii="Palatino Linotype" w:eastAsia="Palatino Linotype" w:hAnsi="Palatino Linotype" w:cs="Palatino Linotype"/>
          <w:i/>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53843D4D" w14:textId="77777777" w:rsidR="00031ADE" w:rsidRPr="0015068A" w:rsidRDefault="003E1710" w:rsidP="0015068A">
      <w:pPr>
        <w:pBdr>
          <w:top w:val="nil"/>
          <w:left w:val="nil"/>
          <w:bottom w:val="nil"/>
          <w:right w:val="nil"/>
          <w:between w:val="nil"/>
        </w:pBdr>
        <w:spacing w:after="0" w:line="276" w:lineRule="auto"/>
        <w:ind w:left="862" w:right="862"/>
        <w:jc w:val="both"/>
      </w:pPr>
      <w:r w:rsidRPr="0015068A">
        <w:rPr>
          <w:rFonts w:ascii="Palatino Linotype" w:eastAsia="Palatino Linotype" w:hAnsi="Palatino Linotype" w:cs="Palatino Linotype"/>
          <w:i/>
        </w:rPr>
        <w:lastRenderedPageBreak/>
        <w:t> (…)</w:t>
      </w:r>
    </w:p>
    <w:p w14:paraId="13309CC7" w14:textId="77777777" w:rsidR="00031ADE" w:rsidRPr="0015068A" w:rsidRDefault="003E1710" w:rsidP="0015068A">
      <w:pPr>
        <w:pBdr>
          <w:top w:val="nil"/>
          <w:left w:val="nil"/>
          <w:bottom w:val="nil"/>
          <w:right w:val="nil"/>
          <w:between w:val="nil"/>
        </w:pBdr>
        <w:spacing w:after="0" w:line="276" w:lineRule="auto"/>
        <w:ind w:left="862" w:right="862"/>
        <w:jc w:val="both"/>
      </w:pPr>
      <w:r w:rsidRPr="0015068A">
        <w:rPr>
          <w:rFonts w:ascii="Palatino Linotype" w:eastAsia="Palatino Linotype" w:hAnsi="Palatino Linotype" w:cs="Palatino Linotype"/>
          <w:b/>
          <w:i/>
        </w:rPr>
        <w:t>Artículo 91.</w:t>
      </w:r>
      <w:r w:rsidRPr="0015068A">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4AFB34B1" w14:textId="77777777" w:rsidR="00031ADE" w:rsidRPr="0015068A" w:rsidRDefault="003E1710" w:rsidP="0015068A">
      <w:pPr>
        <w:pBdr>
          <w:top w:val="nil"/>
          <w:left w:val="nil"/>
          <w:bottom w:val="nil"/>
          <w:right w:val="nil"/>
          <w:between w:val="nil"/>
        </w:pBdr>
        <w:spacing w:after="0" w:line="276" w:lineRule="auto"/>
        <w:ind w:left="862" w:right="862"/>
        <w:jc w:val="both"/>
      </w:pPr>
      <w:r w:rsidRPr="0015068A">
        <w:rPr>
          <w:rFonts w:ascii="Palatino Linotype" w:eastAsia="Palatino Linotype" w:hAnsi="Palatino Linotype" w:cs="Palatino Linotype"/>
          <w:i/>
        </w:rPr>
        <w:t>(…)</w:t>
      </w:r>
    </w:p>
    <w:p w14:paraId="22213F32" w14:textId="77777777" w:rsidR="00031ADE" w:rsidRPr="0015068A" w:rsidRDefault="003E1710" w:rsidP="0015068A">
      <w:pPr>
        <w:pBdr>
          <w:top w:val="nil"/>
          <w:left w:val="nil"/>
          <w:bottom w:val="nil"/>
          <w:right w:val="nil"/>
          <w:between w:val="nil"/>
        </w:pBdr>
        <w:spacing w:after="0" w:line="276" w:lineRule="auto"/>
        <w:ind w:left="862" w:right="862"/>
        <w:jc w:val="both"/>
      </w:pPr>
      <w:r w:rsidRPr="0015068A">
        <w:rPr>
          <w:rFonts w:ascii="Palatino Linotype" w:eastAsia="Palatino Linotype" w:hAnsi="Palatino Linotype" w:cs="Palatino Linotype"/>
          <w:b/>
          <w:i/>
        </w:rPr>
        <w:t>Artículo 137.</w:t>
      </w:r>
      <w:r w:rsidRPr="0015068A">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0823348" w14:textId="77777777" w:rsidR="00031ADE" w:rsidRPr="0015068A" w:rsidRDefault="003E1710" w:rsidP="0015068A">
      <w:pPr>
        <w:pBdr>
          <w:top w:val="nil"/>
          <w:left w:val="nil"/>
          <w:bottom w:val="nil"/>
          <w:right w:val="nil"/>
          <w:between w:val="nil"/>
        </w:pBdr>
        <w:spacing w:after="0" w:line="276" w:lineRule="auto"/>
        <w:ind w:left="862" w:right="862"/>
        <w:jc w:val="both"/>
      </w:pPr>
      <w:r w:rsidRPr="0015068A">
        <w:rPr>
          <w:rFonts w:ascii="Palatino Linotype" w:eastAsia="Palatino Linotype" w:hAnsi="Palatino Linotype" w:cs="Palatino Linotype"/>
          <w:b/>
          <w:i/>
        </w:rPr>
        <w:t> Artículo 143.</w:t>
      </w:r>
      <w:r w:rsidRPr="0015068A">
        <w:rPr>
          <w:rFonts w:ascii="Palatino Linotype" w:eastAsia="Palatino Linotype" w:hAnsi="Palatino Linotype" w:cs="Palatino Linotype"/>
          <w:i/>
        </w:rPr>
        <w:t xml:space="preserve"> Para los efectos de esta Ley se considera información confidencial, la clasificada como tal, de manera permanente, por su naturaleza, cuando:</w:t>
      </w:r>
    </w:p>
    <w:p w14:paraId="4DF6545B" w14:textId="77777777" w:rsidR="00031ADE" w:rsidRPr="0015068A" w:rsidRDefault="003E1710" w:rsidP="0015068A">
      <w:pPr>
        <w:pBdr>
          <w:top w:val="nil"/>
          <w:left w:val="nil"/>
          <w:bottom w:val="nil"/>
          <w:right w:val="nil"/>
          <w:between w:val="nil"/>
        </w:pBdr>
        <w:spacing w:after="0" w:line="276" w:lineRule="auto"/>
        <w:ind w:left="862" w:right="862"/>
        <w:jc w:val="both"/>
      </w:pPr>
      <w:r w:rsidRPr="0015068A">
        <w:rPr>
          <w:rFonts w:ascii="Palatino Linotype" w:eastAsia="Palatino Linotype" w:hAnsi="Palatino Linotype" w:cs="Palatino Linotype"/>
          <w:b/>
          <w:i/>
        </w:rPr>
        <w:t>I.</w:t>
      </w:r>
      <w:r w:rsidRPr="0015068A">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7E0F02FE" w14:textId="77777777" w:rsidR="00031ADE" w:rsidRPr="0015068A" w:rsidRDefault="003E1710" w:rsidP="0015068A">
      <w:pPr>
        <w:pBdr>
          <w:top w:val="nil"/>
          <w:left w:val="nil"/>
          <w:bottom w:val="nil"/>
          <w:right w:val="nil"/>
          <w:between w:val="nil"/>
        </w:pBdr>
        <w:spacing w:after="0" w:line="276" w:lineRule="auto"/>
        <w:ind w:left="862" w:right="862"/>
        <w:jc w:val="both"/>
      </w:pPr>
      <w:r w:rsidRPr="0015068A">
        <w:rPr>
          <w:rFonts w:ascii="Palatino Linotype" w:eastAsia="Palatino Linotype" w:hAnsi="Palatino Linotype" w:cs="Palatino Linotype"/>
          <w:i/>
        </w:rPr>
        <w:t>(…)</w:t>
      </w:r>
    </w:p>
    <w:p w14:paraId="20F2C59C" w14:textId="77777777" w:rsidR="00031ADE" w:rsidRPr="0015068A" w:rsidRDefault="00031ADE" w:rsidP="0015068A">
      <w:pPr>
        <w:spacing w:after="0" w:line="360" w:lineRule="auto"/>
        <w:rPr>
          <w:sz w:val="24"/>
          <w:szCs w:val="24"/>
        </w:rPr>
      </w:pPr>
    </w:p>
    <w:p w14:paraId="1C93A48D" w14:textId="77777777" w:rsidR="00031ADE" w:rsidRPr="0015068A" w:rsidRDefault="003E1710" w:rsidP="0015068A">
      <w:pPr>
        <w:pBdr>
          <w:top w:val="nil"/>
          <w:left w:val="nil"/>
          <w:bottom w:val="nil"/>
          <w:right w:val="nil"/>
          <w:between w:val="nil"/>
        </w:pBdr>
        <w:spacing w:after="0" w:line="360" w:lineRule="auto"/>
        <w:ind w:right="50"/>
        <w:jc w:val="both"/>
        <w:rPr>
          <w:sz w:val="24"/>
          <w:szCs w:val="24"/>
        </w:rPr>
      </w:pPr>
      <w:r w:rsidRPr="0015068A">
        <w:rPr>
          <w:rFonts w:ascii="Palatino Linotype" w:eastAsia="Palatino Linotype" w:hAnsi="Palatino Linotype" w:cs="Palatino Linotype"/>
          <w:sz w:val="24"/>
          <w:szCs w:val="24"/>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w:t>
      </w:r>
      <w:r w:rsidRPr="0015068A">
        <w:rPr>
          <w:rFonts w:ascii="Palatino Linotype" w:eastAsia="Palatino Linotype" w:hAnsi="Palatino Linotype" w:cs="Palatino Linotype"/>
          <w:b/>
          <w:sz w:val="24"/>
          <w:szCs w:val="24"/>
        </w:rPr>
        <w:t xml:space="preserve">EL SUJETO OBLIGADO </w:t>
      </w:r>
      <w:r w:rsidRPr="0015068A">
        <w:rPr>
          <w:rFonts w:ascii="Palatino Linotype" w:eastAsia="Palatino Linotype" w:hAnsi="Palatino Linotype" w:cs="Palatino Linotype"/>
          <w:sz w:val="24"/>
          <w:szCs w:val="24"/>
        </w:rPr>
        <w:t xml:space="preserve">deberá proceder a testar los datos personales que se encuentre contenidos en los documentos a entregar para satisfacer el derecho de acceso a la información pública de </w:t>
      </w:r>
      <w:r w:rsidRPr="0015068A">
        <w:rPr>
          <w:rFonts w:ascii="Palatino Linotype" w:eastAsia="Palatino Linotype" w:hAnsi="Palatino Linotype" w:cs="Palatino Linotype"/>
          <w:b/>
          <w:sz w:val="24"/>
          <w:szCs w:val="24"/>
        </w:rPr>
        <w:t>LA PARTE RECURRENTE,</w:t>
      </w:r>
      <w:r w:rsidRPr="0015068A">
        <w:rPr>
          <w:rFonts w:ascii="Palatino Linotype" w:eastAsia="Palatino Linotype" w:hAnsi="Palatino Linotype" w:cs="Palatino Linotype"/>
          <w:sz w:val="24"/>
          <w:szCs w:val="24"/>
        </w:rPr>
        <w:t xml:space="preserv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671C7582" w14:textId="77777777" w:rsidR="00031ADE" w:rsidRPr="0015068A" w:rsidRDefault="00031ADE" w:rsidP="0015068A">
      <w:pPr>
        <w:spacing w:after="0" w:line="360" w:lineRule="auto"/>
        <w:rPr>
          <w:sz w:val="24"/>
          <w:szCs w:val="24"/>
        </w:rPr>
      </w:pPr>
    </w:p>
    <w:p w14:paraId="49D4F696" w14:textId="77777777" w:rsidR="00031ADE" w:rsidRPr="0015068A" w:rsidRDefault="003E1710" w:rsidP="0015068A">
      <w:pPr>
        <w:pBdr>
          <w:top w:val="nil"/>
          <w:left w:val="nil"/>
          <w:bottom w:val="nil"/>
          <w:right w:val="nil"/>
          <w:between w:val="nil"/>
        </w:pBdr>
        <w:spacing w:after="0" w:line="360" w:lineRule="auto"/>
        <w:ind w:right="50"/>
        <w:jc w:val="both"/>
        <w:rPr>
          <w:sz w:val="24"/>
          <w:szCs w:val="24"/>
        </w:rPr>
      </w:pPr>
      <w:r w:rsidRPr="0015068A">
        <w:rPr>
          <w:rFonts w:ascii="Palatino Linotype" w:eastAsia="Palatino Linotype" w:hAnsi="Palatino Linotype" w:cs="Palatino Linotype"/>
          <w:sz w:val="24"/>
          <w:szCs w:val="24"/>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0A04A3B9" w14:textId="77777777" w:rsidR="00031ADE" w:rsidRPr="0015068A" w:rsidRDefault="00031ADE" w:rsidP="0015068A">
      <w:pPr>
        <w:spacing w:after="0" w:line="360" w:lineRule="auto"/>
        <w:rPr>
          <w:rFonts w:ascii="Palatino Linotype" w:eastAsia="Palatino Linotype" w:hAnsi="Palatino Linotype" w:cs="Palatino Linotype"/>
          <w:sz w:val="24"/>
          <w:szCs w:val="24"/>
        </w:rPr>
      </w:pPr>
    </w:p>
    <w:p w14:paraId="6F09B1C4" w14:textId="77777777" w:rsidR="00031ADE" w:rsidRPr="0015068A" w:rsidRDefault="003E1710" w:rsidP="0015068A">
      <w:pPr>
        <w:pBdr>
          <w:top w:val="nil"/>
          <w:left w:val="nil"/>
          <w:bottom w:val="nil"/>
          <w:right w:val="nil"/>
          <w:between w:val="nil"/>
        </w:pBdr>
        <w:spacing w:after="0" w:line="360" w:lineRule="auto"/>
        <w:jc w:val="both"/>
        <w:rPr>
          <w:sz w:val="24"/>
          <w:szCs w:val="24"/>
        </w:rPr>
      </w:pPr>
      <w:r w:rsidRPr="0015068A">
        <w:rPr>
          <w:rFonts w:ascii="Palatino Linotype" w:eastAsia="Palatino Linotype" w:hAnsi="Palatino Linotype" w:cs="Palatino Linotype"/>
          <w:sz w:val="24"/>
          <w:szCs w:val="24"/>
        </w:rPr>
        <w:t xml:space="preserve">En el caso específico, dada la naturaleza de la información que se ordena, si bien tiene el carácter información pública en razón de que se trata de documentos que se encuentran en posesión del </w:t>
      </w:r>
      <w:r w:rsidRPr="0015068A">
        <w:rPr>
          <w:rFonts w:ascii="Palatino Linotype" w:eastAsia="Palatino Linotype" w:hAnsi="Palatino Linotype" w:cs="Palatino Linotype"/>
          <w:b/>
          <w:sz w:val="24"/>
          <w:szCs w:val="24"/>
        </w:rPr>
        <w:t>SUJETO OBLIGADO</w:t>
      </w:r>
      <w:r w:rsidRPr="0015068A">
        <w:rPr>
          <w:rFonts w:ascii="Palatino Linotype" w:eastAsia="Palatino Linotype" w:hAnsi="Palatino Linotype" w:cs="Palatino Linotype"/>
          <w:sz w:val="24"/>
          <w:szCs w:val="24"/>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15068A">
        <w:rPr>
          <w:rFonts w:ascii="Palatino Linotype" w:eastAsia="Palatino Linotype" w:hAnsi="Palatino Linotype" w:cs="Palatino Linotype"/>
          <w:b/>
          <w:sz w:val="24"/>
          <w:szCs w:val="24"/>
        </w:rPr>
        <w:t>Registro Federal de Contribuyentes</w:t>
      </w:r>
      <w:r w:rsidRPr="0015068A">
        <w:rPr>
          <w:rFonts w:ascii="Palatino Linotype" w:eastAsia="Palatino Linotype" w:hAnsi="Palatino Linotype" w:cs="Palatino Linotype"/>
          <w:sz w:val="24"/>
          <w:szCs w:val="24"/>
        </w:rPr>
        <w:t xml:space="preserve"> (RFC), la </w:t>
      </w:r>
      <w:r w:rsidRPr="0015068A">
        <w:rPr>
          <w:rFonts w:ascii="Palatino Linotype" w:eastAsia="Palatino Linotype" w:hAnsi="Palatino Linotype" w:cs="Palatino Linotype"/>
          <w:b/>
          <w:sz w:val="24"/>
          <w:szCs w:val="24"/>
        </w:rPr>
        <w:t>Clave Única de Registro de Población</w:t>
      </w:r>
      <w:r w:rsidRPr="0015068A">
        <w:rPr>
          <w:rFonts w:ascii="Palatino Linotype" w:eastAsia="Palatino Linotype" w:hAnsi="Palatino Linotype" w:cs="Palatino Linotype"/>
          <w:sz w:val="24"/>
          <w:szCs w:val="24"/>
        </w:rPr>
        <w:t xml:space="preserve"> (CURP), la </w:t>
      </w:r>
      <w:r w:rsidRPr="0015068A">
        <w:rPr>
          <w:rFonts w:ascii="Palatino Linotype" w:eastAsia="Palatino Linotype" w:hAnsi="Palatino Linotype" w:cs="Palatino Linotype"/>
          <w:b/>
          <w:sz w:val="24"/>
          <w:szCs w:val="24"/>
        </w:rPr>
        <w:t>Clave de cualquier tipo de seguridad social</w:t>
      </w:r>
      <w:r w:rsidRPr="0015068A">
        <w:rPr>
          <w:rFonts w:ascii="Palatino Linotype" w:eastAsia="Palatino Linotype" w:hAnsi="Palatino Linotype" w:cs="Palatino Linotype"/>
          <w:sz w:val="24"/>
          <w:szCs w:val="24"/>
        </w:rPr>
        <w:t xml:space="preserve"> (ISSEMYM, u otros), los </w:t>
      </w:r>
      <w:r w:rsidRPr="0015068A">
        <w:rPr>
          <w:rFonts w:ascii="Palatino Linotype" w:eastAsia="Palatino Linotype" w:hAnsi="Palatino Linotype" w:cs="Palatino Linotype"/>
          <w:b/>
          <w:sz w:val="24"/>
          <w:szCs w:val="24"/>
        </w:rPr>
        <w:t>números de cuentas bancarias</w:t>
      </w:r>
      <w:r w:rsidRPr="0015068A">
        <w:rPr>
          <w:rFonts w:ascii="Palatino Linotype" w:eastAsia="Palatino Linotype" w:hAnsi="Palatino Linotype" w:cs="Palatino Linotype"/>
          <w:sz w:val="24"/>
          <w:szCs w:val="24"/>
        </w:rPr>
        <w:t xml:space="preserve">, claves estandarizadas – interbancarias - (CLABES) y de tarjetas, los </w:t>
      </w:r>
      <w:r w:rsidRPr="0015068A">
        <w:rPr>
          <w:rFonts w:ascii="Palatino Linotype" w:eastAsia="Palatino Linotype" w:hAnsi="Palatino Linotype" w:cs="Palatino Linotype"/>
          <w:b/>
          <w:sz w:val="24"/>
          <w:szCs w:val="24"/>
        </w:rPr>
        <w:t>préstamos o descuentos</w:t>
      </w:r>
      <w:r w:rsidRPr="0015068A">
        <w:rPr>
          <w:rFonts w:ascii="Palatino Linotype" w:eastAsia="Palatino Linotype" w:hAnsi="Palatino Linotype" w:cs="Palatino Linotype"/>
          <w:sz w:val="24"/>
          <w:szCs w:val="24"/>
        </w:rPr>
        <w:t xml:space="preserve"> que se le hagan a la persona y que no tengan relación con los impuestos o la cuota por seguridad social, el</w:t>
      </w:r>
      <w:r w:rsidRPr="0015068A">
        <w:rPr>
          <w:rFonts w:ascii="Palatino Linotype" w:eastAsia="Palatino Linotype" w:hAnsi="Palatino Linotype" w:cs="Palatino Linotype"/>
          <w:b/>
          <w:sz w:val="24"/>
          <w:szCs w:val="24"/>
        </w:rPr>
        <w:t xml:space="preserve"> número de empleado, </w:t>
      </w:r>
      <w:r w:rsidRPr="0015068A">
        <w:rPr>
          <w:rFonts w:ascii="Palatino Linotype" w:eastAsia="Palatino Linotype" w:hAnsi="Palatino Linotype" w:cs="Palatino Linotype"/>
          <w:sz w:val="24"/>
          <w:szCs w:val="24"/>
        </w:rPr>
        <w:t xml:space="preserve">así como de ser el caso, el </w:t>
      </w:r>
      <w:r w:rsidRPr="0015068A">
        <w:rPr>
          <w:rFonts w:ascii="Palatino Linotype" w:eastAsia="Palatino Linotype" w:hAnsi="Palatino Linotype" w:cs="Palatino Linotype"/>
          <w:b/>
          <w:sz w:val="24"/>
          <w:szCs w:val="24"/>
        </w:rPr>
        <w:t>folio fiscal</w:t>
      </w:r>
      <w:r w:rsidRPr="0015068A">
        <w:rPr>
          <w:rFonts w:ascii="Palatino Linotype" w:eastAsia="Palatino Linotype" w:hAnsi="Palatino Linotype" w:cs="Palatino Linotype"/>
          <w:sz w:val="24"/>
          <w:szCs w:val="24"/>
        </w:rPr>
        <w:t xml:space="preserve">, la  </w:t>
      </w:r>
      <w:r w:rsidRPr="0015068A">
        <w:rPr>
          <w:rFonts w:ascii="Palatino Linotype" w:eastAsia="Palatino Linotype" w:hAnsi="Palatino Linotype" w:cs="Palatino Linotype"/>
          <w:b/>
          <w:sz w:val="24"/>
          <w:szCs w:val="24"/>
        </w:rPr>
        <w:t xml:space="preserve">cadena original, </w:t>
      </w:r>
      <w:r w:rsidRPr="0015068A">
        <w:rPr>
          <w:rFonts w:ascii="Palatino Linotype" w:eastAsia="Palatino Linotype" w:hAnsi="Palatino Linotype" w:cs="Palatino Linotype"/>
          <w:sz w:val="24"/>
          <w:szCs w:val="24"/>
        </w:rPr>
        <w:t>los</w:t>
      </w:r>
      <w:r w:rsidRPr="0015068A">
        <w:rPr>
          <w:rFonts w:ascii="Palatino Linotype" w:eastAsia="Palatino Linotype" w:hAnsi="Palatino Linotype" w:cs="Palatino Linotype"/>
          <w:b/>
          <w:sz w:val="24"/>
          <w:szCs w:val="24"/>
        </w:rPr>
        <w:t xml:space="preserve"> códigos bidimensionales o códigos QR,</w:t>
      </w:r>
      <w:r w:rsidRPr="0015068A">
        <w:rPr>
          <w:rFonts w:ascii="Palatino Linotype" w:eastAsia="Palatino Linotype" w:hAnsi="Palatino Linotype" w:cs="Palatino Linotype"/>
          <w:sz w:val="24"/>
          <w:szCs w:val="24"/>
        </w:rPr>
        <w:t xml:space="preserve"> y cualquier información de carácter fiscal, bajo las siguientes consideraciones. </w:t>
      </w:r>
    </w:p>
    <w:p w14:paraId="61F5A9EE" w14:textId="77777777" w:rsidR="00031ADE" w:rsidRPr="0015068A" w:rsidRDefault="00031ADE" w:rsidP="0015068A">
      <w:pPr>
        <w:spacing w:after="0" w:line="360" w:lineRule="auto"/>
        <w:rPr>
          <w:sz w:val="24"/>
          <w:szCs w:val="24"/>
        </w:rPr>
      </w:pPr>
    </w:p>
    <w:p w14:paraId="288507DF" w14:textId="77777777" w:rsidR="00031ADE" w:rsidRPr="0015068A" w:rsidRDefault="003E1710" w:rsidP="0015068A">
      <w:pPr>
        <w:pBdr>
          <w:top w:val="nil"/>
          <w:left w:val="nil"/>
          <w:bottom w:val="nil"/>
          <w:right w:val="nil"/>
          <w:between w:val="nil"/>
        </w:pBdr>
        <w:spacing w:after="0" w:line="360" w:lineRule="auto"/>
        <w:ind w:right="50"/>
        <w:jc w:val="both"/>
        <w:rPr>
          <w:sz w:val="24"/>
          <w:szCs w:val="24"/>
        </w:rPr>
      </w:pPr>
      <w:r w:rsidRPr="0015068A">
        <w:rPr>
          <w:rFonts w:ascii="Palatino Linotype" w:eastAsia="Palatino Linotype" w:hAnsi="Palatino Linotype" w:cs="Palatino Linotype"/>
          <w:sz w:val="24"/>
          <w:szCs w:val="24"/>
        </w:rPr>
        <w:lastRenderedPageBreak/>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128BCBE2" w14:textId="77777777" w:rsidR="00031ADE" w:rsidRPr="0015068A" w:rsidRDefault="00031ADE" w:rsidP="0015068A">
      <w:pPr>
        <w:spacing w:after="0" w:line="360" w:lineRule="auto"/>
        <w:rPr>
          <w:rFonts w:ascii="Palatino Linotype" w:eastAsia="Palatino Linotype" w:hAnsi="Palatino Linotype" w:cs="Palatino Linotype"/>
          <w:sz w:val="24"/>
          <w:szCs w:val="24"/>
        </w:rPr>
      </w:pPr>
    </w:p>
    <w:p w14:paraId="181956B9" w14:textId="77777777" w:rsidR="00031ADE" w:rsidRPr="0015068A" w:rsidRDefault="003E1710" w:rsidP="0015068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Por cuanto hace al Registro Federal de Contribuyentes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14:paraId="1F20C4D6" w14:textId="77777777" w:rsidR="00031ADE" w:rsidRPr="0015068A" w:rsidRDefault="00031ADE" w:rsidP="0015068A">
      <w:pPr>
        <w:pBdr>
          <w:top w:val="nil"/>
          <w:left w:val="nil"/>
          <w:bottom w:val="nil"/>
          <w:right w:val="nil"/>
          <w:between w:val="nil"/>
        </w:pBdr>
        <w:spacing w:after="0" w:line="360" w:lineRule="auto"/>
        <w:jc w:val="both"/>
        <w:rPr>
          <w:sz w:val="24"/>
          <w:szCs w:val="24"/>
        </w:rPr>
      </w:pPr>
    </w:p>
    <w:p w14:paraId="472C001C" w14:textId="77777777" w:rsidR="00031ADE" w:rsidRPr="0015068A" w:rsidRDefault="003E1710" w:rsidP="0015068A">
      <w:pPr>
        <w:pBdr>
          <w:top w:val="nil"/>
          <w:left w:val="nil"/>
          <w:bottom w:val="nil"/>
          <w:right w:val="nil"/>
          <w:between w:val="nil"/>
        </w:pBdr>
        <w:spacing w:after="0" w:line="360" w:lineRule="auto"/>
        <w:jc w:val="both"/>
        <w:rPr>
          <w:sz w:val="24"/>
          <w:szCs w:val="24"/>
        </w:rPr>
      </w:pPr>
      <w:r w:rsidRPr="0015068A">
        <w:rPr>
          <w:rFonts w:ascii="Palatino Linotype" w:eastAsia="Palatino Linotype" w:hAnsi="Palatino Linotype" w:cs="Palatino Linotype"/>
          <w:sz w:val="24"/>
          <w:szCs w:val="24"/>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7E0D1F1D" w14:textId="77777777" w:rsidR="00031ADE" w:rsidRPr="0015068A" w:rsidRDefault="00031ADE" w:rsidP="0015068A">
      <w:pPr>
        <w:spacing w:after="0" w:line="360" w:lineRule="auto"/>
        <w:rPr>
          <w:rFonts w:ascii="Palatino Linotype" w:eastAsia="Palatino Linotype" w:hAnsi="Palatino Linotype" w:cs="Palatino Linotype"/>
          <w:sz w:val="24"/>
          <w:szCs w:val="24"/>
        </w:rPr>
      </w:pPr>
    </w:p>
    <w:p w14:paraId="586F9FC8" w14:textId="77777777" w:rsidR="00031ADE" w:rsidRPr="0015068A" w:rsidRDefault="003E1710" w:rsidP="0015068A">
      <w:pPr>
        <w:pBdr>
          <w:top w:val="nil"/>
          <w:left w:val="nil"/>
          <w:bottom w:val="nil"/>
          <w:right w:val="nil"/>
          <w:between w:val="nil"/>
        </w:pBdr>
        <w:spacing w:after="0" w:line="360" w:lineRule="auto"/>
        <w:jc w:val="both"/>
        <w:rPr>
          <w:sz w:val="24"/>
          <w:szCs w:val="24"/>
        </w:rPr>
      </w:pPr>
      <w:r w:rsidRPr="0015068A">
        <w:rPr>
          <w:rFonts w:ascii="Palatino Linotype" w:eastAsia="Palatino Linotype" w:hAnsi="Palatino Linotype" w:cs="Palatino Linotype"/>
          <w:sz w:val="24"/>
          <w:szCs w:val="24"/>
        </w:rPr>
        <w:t>Lo anterior es compartido por el Instituto Nacional de Transparencia, Acceso a la Información y Protección de Datos Personales, INAI, a través del Criterio 19/17, el cual es del tenor literal siguiente:</w:t>
      </w:r>
    </w:p>
    <w:p w14:paraId="4D51AC6C" w14:textId="77777777" w:rsidR="00031ADE" w:rsidRPr="0015068A" w:rsidRDefault="00031ADE" w:rsidP="0015068A">
      <w:pPr>
        <w:spacing w:line="360" w:lineRule="auto"/>
        <w:rPr>
          <w:rFonts w:ascii="Palatino Linotype" w:eastAsia="Palatino Linotype" w:hAnsi="Palatino Linotype" w:cs="Palatino Linotype"/>
          <w:sz w:val="24"/>
          <w:szCs w:val="24"/>
        </w:rPr>
      </w:pPr>
    </w:p>
    <w:p w14:paraId="5150933C" w14:textId="77777777" w:rsidR="00031ADE" w:rsidRPr="0015068A" w:rsidRDefault="003E1710" w:rsidP="0015068A">
      <w:pPr>
        <w:pBdr>
          <w:top w:val="nil"/>
          <w:left w:val="nil"/>
          <w:bottom w:val="nil"/>
          <w:right w:val="nil"/>
          <w:between w:val="nil"/>
        </w:pBdr>
        <w:ind w:left="864" w:right="864"/>
        <w:jc w:val="both"/>
      </w:pPr>
      <w:r w:rsidRPr="0015068A">
        <w:rPr>
          <w:rFonts w:ascii="Palatino Linotype" w:eastAsia="Palatino Linotype" w:hAnsi="Palatino Linotype" w:cs="Palatino Linotype"/>
          <w:b/>
          <w:i/>
        </w:rPr>
        <w:t> Registro Federal de Contribuyentes (RFC) de personas físicas</w:t>
      </w:r>
      <w:r w:rsidRPr="0015068A">
        <w:rPr>
          <w:rFonts w:ascii="Palatino Linotype" w:eastAsia="Palatino Linotype" w:hAnsi="Palatino Linotype" w:cs="Palatino Linotype"/>
          <w:i/>
        </w:rPr>
        <w:t>. El RFC es una clave de carácter fiscal, única e irrepetible, que permite identificar al titular, su edad y fecha de nacimiento, por lo que es un dato personal de carácter confidencial.</w:t>
      </w:r>
    </w:p>
    <w:p w14:paraId="1B2D4322" w14:textId="77777777" w:rsidR="00031ADE" w:rsidRPr="0015068A" w:rsidRDefault="00031ADE" w:rsidP="0015068A"/>
    <w:p w14:paraId="32753D21" w14:textId="77777777" w:rsidR="00031ADE" w:rsidRPr="0015068A" w:rsidRDefault="003E1710" w:rsidP="0015068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56B6E34B" w14:textId="77777777" w:rsidR="00031ADE" w:rsidRPr="0015068A" w:rsidRDefault="00031ADE" w:rsidP="0015068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413A98F3" w14:textId="77777777" w:rsidR="00031ADE" w:rsidRPr="0015068A" w:rsidRDefault="003E1710" w:rsidP="0015068A">
      <w:pPr>
        <w:pBdr>
          <w:top w:val="nil"/>
          <w:left w:val="nil"/>
          <w:bottom w:val="nil"/>
          <w:right w:val="nil"/>
          <w:between w:val="nil"/>
        </w:pBdr>
        <w:spacing w:after="0" w:line="360" w:lineRule="auto"/>
        <w:jc w:val="both"/>
        <w:rPr>
          <w:sz w:val="24"/>
          <w:szCs w:val="24"/>
        </w:rPr>
      </w:pPr>
      <w:r w:rsidRPr="0015068A">
        <w:rPr>
          <w:rFonts w:ascii="Palatino Linotype" w:eastAsia="Palatino Linotype" w:hAnsi="Palatino Linotype" w:cs="Palatino Linotype"/>
          <w:sz w:val="24"/>
          <w:szCs w:val="24"/>
        </w:rPr>
        <w:t>De igual manera la Clave Única de Registro de Población, CURP,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000A80EA" w14:textId="77777777" w:rsidR="00031ADE" w:rsidRPr="0015068A" w:rsidRDefault="00031ADE" w:rsidP="0015068A">
      <w:pPr>
        <w:spacing w:after="0" w:line="360" w:lineRule="auto"/>
        <w:rPr>
          <w:rFonts w:ascii="Palatino Linotype" w:eastAsia="Palatino Linotype" w:hAnsi="Palatino Linotype" w:cs="Palatino Linotype"/>
          <w:sz w:val="24"/>
          <w:szCs w:val="24"/>
        </w:rPr>
      </w:pPr>
    </w:p>
    <w:p w14:paraId="2E00544B" w14:textId="77777777" w:rsidR="00031ADE" w:rsidRPr="0015068A" w:rsidRDefault="003E1710" w:rsidP="0015068A">
      <w:pPr>
        <w:pBdr>
          <w:top w:val="nil"/>
          <w:left w:val="nil"/>
          <w:bottom w:val="nil"/>
          <w:right w:val="nil"/>
          <w:between w:val="nil"/>
        </w:pBdr>
        <w:spacing w:after="0" w:line="360" w:lineRule="auto"/>
        <w:jc w:val="both"/>
        <w:rPr>
          <w:sz w:val="24"/>
          <w:szCs w:val="24"/>
        </w:rPr>
      </w:pPr>
      <w:r w:rsidRPr="0015068A">
        <w:rPr>
          <w:rFonts w:ascii="Palatino Linotype" w:eastAsia="Palatino Linotype" w:hAnsi="Palatino Linotype" w:cs="Palatino Linotype"/>
          <w:sz w:val="24"/>
          <w:szCs w:val="24"/>
        </w:rPr>
        <w:t>Argumento que es compartido por el Instituto Nacional de Transparencia, Acceso a la Información y Protección de Datos Personales, INAI, conforme al criterio 18/17, el cual refiere:</w:t>
      </w:r>
    </w:p>
    <w:p w14:paraId="5DAE9F6E" w14:textId="77777777" w:rsidR="00031ADE" w:rsidRPr="0015068A" w:rsidRDefault="003E1710" w:rsidP="0015068A">
      <w:pPr>
        <w:pBdr>
          <w:top w:val="nil"/>
          <w:left w:val="nil"/>
          <w:bottom w:val="nil"/>
          <w:right w:val="nil"/>
          <w:between w:val="nil"/>
        </w:pBdr>
        <w:spacing w:after="0" w:line="360" w:lineRule="auto"/>
        <w:ind w:left="864" w:right="864"/>
        <w:jc w:val="both"/>
        <w:rPr>
          <w:sz w:val="24"/>
          <w:szCs w:val="24"/>
        </w:rPr>
      </w:pPr>
      <w:r w:rsidRPr="0015068A">
        <w:rPr>
          <w:i/>
          <w:sz w:val="24"/>
          <w:szCs w:val="24"/>
        </w:rPr>
        <w:t> </w:t>
      </w:r>
    </w:p>
    <w:p w14:paraId="0F2732CE" w14:textId="77777777" w:rsidR="00031ADE" w:rsidRPr="0015068A" w:rsidRDefault="003E1710" w:rsidP="0015068A">
      <w:pPr>
        <w:pBdr>
          <w:top w:val="nil"/>
          <w:left w:val="nil"/>
          <w:bottom w:val="nil"/>
          <w:right w:val="nil"/>
          <w:between w:val="nil"/>
        </w:pBdr>
        <w:spacing w:after="0" w:line="276" w:lineRule="auto"/>
        <w:ind w:left="862" w:right="862"/>
        <w:jc w:val="both"/>
      </w:pPr>
      <w:r w:rsidRPr="0015068A">
        <w:rPr>
          <w:rFonts w:ascii="Palatino Linotype" w:eastAsia="Palatino Linotype" w:hAnsi="Palatino Linotype" w:cs="Palatino Linotype"/>
          <w:i/>
        </w:rPr>
        <w:lastRenderedPageBreak/>
        <w:t>Clave Única de Registro de Población (CURP).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6DD4B544" w14:textId="77777777" w:rsidR="00031ADE" w:rsidRPr="0015068A" w:rsidRDefault="00031ADE" w:rsidP="0015068A">
      <w:pPr>
        <w:spacing w:after="0" w:line="360" w:lineRule="auto"/>
        <w:rPr>
          <w:sz w:val="24"/>
          <w:szCs w:val="24"/>
        </w:rPr>
      </w:pPr>
    </w:p>
    <w:p w14:paraId="143AE6E5" w14:textId="77777777" w:rsidR="00031ADE" w:rsidRPr="0015068A" w:rsidRDefault="003E1710" w:rsidP="0015068A">
      <w:pPr>
        <w:pBdr>
          <w:top w:val="nil"/>
          <w:left w:val="nil"/>
          <w:bottom w:val="nil"/>
          <w:right w:val="nil"/>
          <w:between w:val="nil"/>
        </w:pBdr>
        <w:spacing w:after="0" w:line="360" w:lineRule="auto"/>
        <w:jc w:val="both"/>
        <w:rPr>
          <w:sz w:val="24"/>
          <w:szCs w:val="24"/>
        </w:rPr>
      </w:pPr>
      <w:r w:rsidRPr="0015068A">
        <w:rPr>
          <w:rFonts w:ascii="Palatino Linotype" w:eastAsia="Palatino Linotype" w:hAnsi="Palatino Linotype" w:cs="Palatino Linotype"/>
          <w:sz w:val="24"/>
          <w:szCs w:val="24"/>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32B895F7" w14:textId="77777777" w:rsidR="00031ADE" w:rsidRPr="0015068A" w:rsidRDefault="00031ADE" w:rsidP="0015068A">
      <w:pPr>
        <w:spacing w:after="0" w:line="360" w:lineRule="auto"/>
        <w:rPr>
          <w:sz w:val="24"/>
          <w:szCs w:val="24"/>
        </w:rPr>
      </w:pPr>
    </w:p>
    <w:p w14:paraId="6E5DF61A" w14:textId="77777777" w:rsidR="00031ADE" w:rsidRPr="0015068A" w:rsidRDefault="003E1710" w:rsidP="0015068A">
      <w:pPr>
        <w:pBdr>
          <w:top w:val="nil"/>
          <w:left w:val="nil"/>
          <w:bottom w:val="nil"/>
          <w:right w:val="nil"/>
          <w:between w:val="nil"/>
        </w:pBdr>
        <w:spacing w:after="0" w:line="360" w:lineRule="auto"/>
        <w:jc w:val="both"/>
        <w:rPr>
          <w:sz w:val="24"/>
          <w:szCs w:val="24"/>
        </w:rPr>
      </w:pPr>
      <w:r w:rsidRPr="0015068A">
        <w:rPr>
          <w:rFonts w:ascii="Palatino Linotype" w:eastAsia="Palatino Linotype" w:hAnsi="Palatino Linotype" w:cs="Palatino Linotype"/>
          <w:sz w:val="24"/>
          <w:szCs w:val="24"/>
        </w:rPr>
        <w:t>Respecto de los números de cuentas bancarias, claves estandarizadas –interbancarias- (CLABES) y de tarjetas, el Pleno de este Instituto ha determinado que esa información debe clasificarse como confidencial, y elaborarse una versión pública en la que se teste la misma.</w:t>
      </w:r>
    </w:p>
    <w:p w14:paraId="25B72754" w14:textId="77777777" w:rsidR="00031ADE" w:rsidRPr="0015068A" w:rsidRDefault="00031ADE" w:rsidP="0015068A">
      <w:pPr>
        <w:spacing w:after="0" w:line="360" w:lineRule="auto"/>
        <w:rPr>
          <w:sz w:val="24"/>
          <w:szCs w:val="24"/>
        </w:rPr>
      </w:pPr>
    </w:p>
    <w:p w14:paraId="7E6C79EF" w14:textId="77777777" w:rsidR="00031ADE" w:rsidRPr="0015068A" w:rsidRDefault="003E1710" w:rsidP="0015068A">
      <w:pPr>
        <w:pBdr>
          <w:top w:val="nil"/>
          <w:left w:val="nil"/>
          <w:bottom w:val="nil"/>
          <w:right w:val="nil"/>
          <w:between w:val="nil"/>
        </w:pBdr>
        <w:spacing w:after="0" w:line="360" w:lineRule="auto"/>
        <w:jc w:val="both"/>
        <w:rPr>
          <w:sz w:val="24"/>
          <w:szCs w:val="24"/>
        </w:rPr>
      </w:pPr>
      <w:r w:rsidRPr="0015068A">
        <w:rPr>
          <w:rFonts w:ascii="Palatino Linotype" w:eastAsia="Palatino Linotype" w:hAnsi="Palatino Linotype" w:cs="Palatino Linotype"/>
          <w:sz w:val="24"/>
          <w:szCs w:val="24"/>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228EBD69" w14:textId="77777777" w:rsidR="00031ADE" w:rsidRPr="0015068A" w:rsidRDefault="00031ADE" w:rsidP="0015068A">
      <w:pPr>
        <w:spacing w:after="0" w:line="360" w:lineRule="auto"/>
        <w:rPr>
          <w:sz w:val="24"/>
          <w:szCs w:val="24"/>
        </w:rPr>
      </w:pPr>
    </w:p>
    <w:p w14:paraId="59053B16" w14:textId="77777777" w:rsidR="00031ADE" w:rsidRPr="0015068A" w:rsidRDefault="003E1710" w:rsidP="0015068A">
      <w:pPr>
        <w:pBdr>
          <w:top w:val="nil"/>
          <w:left w:val="nil"/>
          <w:bottom w:val="nil"/>
          <w:right w:val="nil"/>
          <w:between w:val="nil"/>
        </w:pBdr>
        <w:spacing w:after="0" w:line="360" w:lineRule="auto"/>
        <w:jc w:val="both"/>
        <w:rPr>
          <w:sz w:val="24"/>
          <w:szCs w:val="24"/>
        </w:rPr>
      </w:pPr>
      <w:r w:rsidRPr="0015068A">
        <w:rPr>
          <w:rFonts w:ascii="Palatino Linotype" w:eastAsia="Palatino Linotype" w:hAnsi="Palatino Linotype" w:cs="Palatino Linotype"/>
          <w:sz w:val="24"/>
          <w:szCs w:val="24"/>
        </w:rPr>
        <w:t xml:space="preserve">Por lo anterior, el número de cuenta bancaria debe ser clasificado como confidencial con fundamento en las fracciones I y II del artículo 143 de la Ley de la Materia </w:t>
      </w:r>
      <w:r w:rsidRPr="0015068A">
        <w:rPr>
          <w:rFonts w:ascii="Palatino Linotype" w:eastAsia="Palatino Linotype" w:hAnsi="Palatino Linotype" w:cs="Palatino Linotype"/>
          <w:sz w:val="24"/>
          <w:szCs w:val="24"/>
        </w:rPr>
        <w:lastRenderedPageBreak/>
        <w:t>vigente en la Entidad; en razón de que con su difusión se estaría poniendo en riesgo la seguridad de su titular.</w:t>
      </w:r>
    </w:p>
    <w:p w14:paraId="38B8A1F2" w14:textId="77777777" w:rsidR="00031ADE" w:rsidRPr="0015068A" w:rsidRDefault="00031ADE" w:rsidP="0015068A">
      <w:pPr>
        <w:spacing w:line="360" w:lineRule="auto"/>
      </w:pPr>
    </w:p>
    <w:p w14:paraId="1E298A6C" w14:textId="77777777" w:rsidR="00031ADE" w:rsidRPr="0015068A" w:rsidRDefault="003E1710" w:rsidP="0015068A">
      <w:pPr>
        <w:pBdr>
          <w:top w:val="nil"/>
          <w:left w:val="nil"/>
          <w:bottom w:val="nil"/>
          <w:right w:val="nil"/>
          <w:between w:val="nil"/>
        </w:pBdr>
        <w:spacing w:after="0" w:line="360" w:lineRule="auto"/>
        <w:jc w:val="both"/>
        <w:rPr>
          <w:sz w:val="24"/>
          <w:szCs w:val="24"/>
        </w:rPr>
      </w:pPr>
      <w:r w:rsidRPr="0015068A">
        <w:rPr>
          <w:rFonts w:ascii="Palatino Linotype" w:eastAsia="Palatino Linotype" w:hAnsi="Palatino Linotype" w:cs="Palatino Linotype"/>
          <w:sz w:val="24"/>
          <w:szCs w:val="24"/>
        </w:rPr>
        <w:t>En esa virtud, este Pleno determina que dicha información no puede ser del dominio público, toda vez que se podría dar un uso inadecuado a la misma o cometer algún ilícito o fraude como ya ha sido expuesto. </w:t>
      </w:r>
    </w:p>
    <w:p w14:paraId="3AB00BFB" w14:textId="77777777" w:rsidR="00031ADE" w:rsidRPr="0015068A" w:rsidRDefault="00031ADE" w:rsidP="0015068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0EC85F3F" w14:textId="77777777" w:rsidR="00031ADE" w:rsidRPr="0015068A" w:rsidRDefault="003E1710" w:rsidP="0015068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Lo anterior no es así tratándose de las cuentas bancarias o claves interbancarias de los Sujetos Obligados ya que su publicidad cede a la rendición de cuentas al transparentar la forma en que son administrados los recursos públicos.</w:t>
      </w:r>
    </w:p>
    <w:p w14:paraId="37FABD2B" w14:textId="77777777" w:rsidR="00031ADE" w:rsidRPr="0015068A" w:rsidRDefault="00031ADE" w:rsidP="0015068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2937E6D3" w14:textId="77777777" w:rsidR="00031ADE" w:rsidRPr="0015068A" w:rsidRDefault="003E1710" w:rsidP="0015068A">
      <w:pPr>
        <w:pBdr>
          <w:top w:val="nil"/>
          <w:left w:val="nil"/>
          <w:bottom w:val="nil"/>
          <w:right w:val="nil"/>
          <w:between w:val="nil"/>
        </w:pBdr>
        <w:spacing w:after="0" w:line="360" w:lineRule="auto"/>
        <w:jc w:val="both"/>
        <w:rPr>
          <w:sz w:val="24"/>
          <w:szCs w:val="24"/>
        </w:rPr>
      </w:pPr>
      <w:r w:rsidRPr="0015068A">
        <w:rPr>
          <w:rFonts w:ascii="Palatino Linotype" w:eastAsia="Palatino Linotype" w:hAnsi="Palatino Linotype" w:cs="Palatino Linotype"/>
          <w:sz w:val="24"/>
          <w:szCs w:val="24"/>
        </w:rPr>
        <w:t>Lo argumentado encuentra sustento en los criterios 10/17 y 11/17 emitidos por el Instituto Nacional de Transparencia, Acceso a la Información y Protección de Datos Personales, INAI, que llevan por rubro y texto los siguientes:</w:t>
      </w:r>
    </w:p>
    <w:p w14:paraId="609EFC13" w14:textId="77777777" w:rsidR="00031ADE" w:rsidRPr="0015068A" w:rsidRDefault="00031ADE" w:rsidP="0015068A">
      <w:pPr>
        <w:spacing w:after="0" w:line="360" w:lineRule="auto"/>
        <w:rPr>
          <w:rFonts w:ascii="Palatino Linotype" w:eastAsia="Palatino Linotype" w:hAnsi="Palatino Linotype" w:cs="Palatino Linotype"/>
          <w:sz w:val="24"/>
          <w:szCs w:val="24"/>
        </w:rPr>
      </w:pPr>
    </w:p>
    <w:p w14:paraId="4E39536C" w14:textId="77777777" w:rsidR="00031ADE" w:rsidRPr="0015068A" w:rsidRDefault="003E1710" w:rsidP="0015068A">
      <w:pPr>
        <w:pBdr>
          <w:top w:val="nil"/>
          <w:left w:val="nil"/>
          <w:bottom w:val="nil"/>
          <w:right w:val="nil"/>
          <w:between w:val="nil"/>
        </w:pBdr>
        <w:spacing w:after="0" w:line="276" w:lineRule="auto"/>
        <w:ind w:left="864" w:right="864"/>
        <w:jc w:val="both"/>
      </w:pPr>
      <w:r w:rsidRPr="0015068A">
        <w:rPr>
          <w:rFonts w:ascii="Palatino Linotype" w:eastAsia="Palatino Linotype" w:hAnsi="Palatino Linotype" w:cs="Palatino Linotype"/>
          <w:b/>
          <w:i/>
        </w:rPr>
        <w:t>Cuentas bancarias y/o CLABE interbancaria de personas físicas y morales privadas.</w:t>
      </w:r>
      <w:r w:rsidRPr="0015068A">
        <w:rPr>
          <w:rFonts w:ascii="Palatino Linotype" w:eastAsia="Palatino Linotype" w:hAnsi="Palatino Linotype" w:cs="Palatino Linotype"/>
          <w:i/>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08422D01" w14:textId="77777777" w:rsidR="00031ADE" w:rsidRPr="0015068A" w:rsidRDefault="00031ADE" w:rsidP="0015068A">
      <w:pPr>
        <w:spacing w:after="0" w:line="276" w:lineRule="auto"/>
      </w:pPr>
    </w:p>
    <w:p w14:paraId="6DC53FE0" w14:textId="77777777" w:rsidR="00031ADE" w:rsidRPr="0015068A" w:rsidRDefault="003E1710" w:rsidP="0015068A">
      <w:pPr>
        <w:pBdr>
          <w:top w:val="nil"/>
          <w:left w:val="nil"/>
          <w:bottom w:val="nil"/>
          <w:right w:val="nil"/>
          <w:between w:val="nil"/>
        </w:pBdr>
        <w:spacing w:after="0" w:line="276" w:lineRule="auto"/>
        <w:ind w:left="864" w:right="864"/>
        <w:jc w:val="both"/>
      </w:pPr>
      <w:r w:rsidRPr="0015068A">
        <w:rPr>
          <w:rFonts w:ascii="Palatino Linotype" w:eastAsia="Palatino Linotype" w:hAnsi="Palatino Linotype" w:cs="Palatino Linotype"/>
          <w:b/>
          <w:i/>
        </w:rPr>
        <w:t>Cuentas bancarias y/o CLABE interbancaria de sujetos obligados que reciben y/o transfieren recursos públicos, son información pública.</w:t>
      </w:r>
      <w:r w:rsidRPr="0015068A">
        <w:rPr>
          <w:rFonts w:ascii="Palatino Linotype" w:eastAsia="Palatino Linotype" w:hAnsi="Palatino Linotype" w:cs="Palatino Linotype"/>
          <w:i/>
        </w:rPr>
        <w:t xml:space="preserve"> La </w:t>
      </w:r>
      <w:r w:rsidRPr="0015068A">
        <w:rPr>
          <w:rFonts w:ascii="Palatino Linotype" w:eastAsia="Palatino Linotype" w:hAnsi="Palatino Linotype" w:cs="Palatino Linotype"/>
          <w:i/>
        </w:rPr>
        <w:lastRenderedPageBreak/>
        <w:t>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43305D46" w14:textId="77777777" w:rsidR="00031ADE" w:rsidRPr="0015068A" w:rsidRDefault="00031ADE" w:rsidP="0015068A"/>
    <w:p w14:paraId="31772BA9" w14:textId="77777777" w:rsidR="00031ADE" w:rsidRPr="0015068A" w:rsidRDefault="003E1710" w:rsidP="0015068A">
      <w:pPr>
        <w:pBdr>
          <w:top w:val="nil"/>
          <w:left w:val="nil"/>
          <w:bottom w:val="nil"/>
          <w:right w:val="nil"/>
          <w:between w:val="nil"/>
        </w:pBdr>
        <w:spacing w:after="0" w:line="360" w:lineRule="auto"/>
        <w:jc w:val="both"/>
        <w:rPr>
          <w:sz w:val="24"/>
          <w:szCs w:val="24"/>
        </w:rPr>
      </w:pPr>
      <w:r w:rsidRPr="0015068A">
        <w:rPr>
          <w:rFonts w:ascii="Palatino Linotype" w:eastAsia="Palatino Linotype" w:hAnsi="Palatino Linotype" w:cs="Palatino Linotype"/>
          <w:sz w:val="24"/>
          <w:szCs w:val="24"/>
        </w:rPr>
        <w:t xml:space="preserve">Por cuanto hace a los </w:t>
      </w:r>
      <w:r w:rsidRPr="0015068A">
        <w:rPr>
          <w:rFonts w:ascii="Palatino Linotype" w:eastAsia="Palatino Linotype" w:hAnsi="Palatino Linotype" w:cs="Palatino Linotype"/>
          <w:b/>
          <w:sz w:val="24"/>
          <w:szCs w:val="24"/>
        </w:rPr>
        <w:t>préstamos o descuentos de carácter personal</w:t>
      </w:r>
      <w:r w:rsidRPr="0015068A">
        <w:rPr>
          <w:rFonts w:ascii="Palatino Linotype" w:eastAsia="Palatino Linotype" w:hAnsi="Palatino Linotype" w:cs="Palatino Linotype"/>
          <w:sz w:val="24"/>
          <w:szCs w:val="24"/>
        </w:rPr>
        <w:t>, en virtud de no tener relación con la prestación del servicio y al no involucrar instituciones públicas, se consideran datos confidenciales.</w:t>
      </w:r>
    </w:p>
    <w:p w14:paraId="43D2B515" w14:textId="77777777" w:rsidR="00031ADE" w:rsidRPr="0015068A" w:rsidRDefault="00031ADE" w:rsidP="0015068A">
      <w:pPr>
        <w:spacing w:after="0" w:line="360" w:lineRule="auto"/>
        <w:rPr>
          <w:rFonts w:ascii="Palatino Linotype" w:eastAsia="Palatino Linotype" w:hAnsi="Palatino Linotype" w:cs="Palatino Linotype"/>
          <w:sz w:val="24"/>
          <w:szCs w:val="24"/>
        </w:rPr>
      </w:pPr>
    </w:p>
    <w:p w14:paraId="0579B36F" w14:textId="77777777" w:rsidR="00031ADE" w:rsidRPr="0015068A" w:rsidRDefault="003E1710" w:rsidP="0015068A">
      <w:pPr>
        <w:pBdr>
          <w:top w:val="nil"/>
          <w:left w:val="nil"/>
          <w:bottom w:val="nil"/>
          <w:right w:val="nil"/>
          <w:between w:val="nil"/>
        </w:pBdr>
        <w:spacing w:after="0" w:line="360" w:lineRule="auto"/>
        <w:jc w:val="both"/>
        <w:rPr>
          <w:sz w:val="24"/>
          <w:szCs w:val="24"/>
        </w:rPr>
      </w:pPr>
      <w:r w:rsidRPr="0015068A">
        <w:rPr>
          <w:rFonts w:ascii="Palatino Linotype" w:eastAsia="Palatino Linotype" w:hAnsi="Palatino Linotype" w:cs="Palatino Linotype"/>
          <w:sz w:val="24"/>
          <w:szCs w:val="24"/>
        </w:rPr>
        <w:t>Para entender los límites y alcances de esta restricción, es oportuno recurrir al artículo 84 de la Ley del Trabajo de los Servidores Públicos del Estado y Municipios:</w:t>
      </w:r>
    </w:p>
    <w:p w14:paraId="28E563C5" w14:textId="77777777" w:rsidR="00031ADE" w:rsidRPr="0015068A" w:rsidRDefault="00031ADE" w:rsidP="0015068A">
      <w:pPr>
        <w:spacing w:after="0" w:line="360" w:lineRule="auto"/>
        <w:rPr>
          <w:rFonts w:ascii="Palatino Linotype" w:eastAsia="Palatino Linotype" w:hAnsi="Palatino Linotype" w:cs="Palatino Linotype"/>
          <w:sz w:val="24"/>
          <w:szCs w:val="24"/>
        </w:rPr>
      </w:pPr>
    </w:p>
    <w:p w14:paraId="03314A1F" w14:textId="77777777" w:rsidR="00031ADE" w:rsidRPr="0015068A" w:rsidRDefault="003E1710" w:rsidP="0015068A">
      <w:pPr>
        <w:pBdr>
          <w:top w:val="nil"/>
          <w:left w:val="nil"/>
          <w:bottom w:val="nil"/>
          <w:right w:val="nil"/>
          <w:between w:val="nil"/>
        </w:pBdr>
        <w:spacing w:after="0" w:line="276" w:lineRule="auto"/>
        <w:ind w:left="862" w:right="862"/>
        <w:jc w:val="both"/>
      </w:pPr>
      <w:r w:rsidRPr="0015068A">
        <w:rPr>
          <w:rFonts w:ascii="Palatino Linotype" w:eastAsia="Palatino Linotype" w:hAnsi="Palatino Linotype" w:cs="Palatino Linotype"/>
          <w:b/>
          <w:i/>
        </w:rPr>
        <w:t xml:space="preserve">ARTÍCULO 84. </w:t>
      </w:r>
      <w:r w:rsidRPr="0015068A">
        <w:rPr>
          <w:rFonts w:ascii="Palatino Linotype" w:eastAsia="Palatino Linotype" w:hAnsi="Palatino Linotype" w:cs="Palatino Linotype"/>
          <w:i/>
        </w:rPr>
        <w:t>Sólo podrán hacerse retenciones, descuentos o deducciones al sueldo de los servidores públicos por concepto de:</w:t>
      </w:r>
    </w:p>
    <w:p w14:paraId="14F53AAA" w14:textId="77777777" w:rsidR="00031ADE" w:rsidRPr="0015068A" w:rsidRDefault="003E1710" w:rsidP="0015068A">
      <w:pPr>
        <w:pBdr>
          <w:top w:val="nil"/>
          <w:left w:val="nil"/>
          <w:bottom w:val="nil"/>
          <w:right w:val="nil"/>
          <w:between w:val="nil"/>
        </w:pBdr>
        <w:spacing w:after="0" w:line="276" w:lineRule="auto"/>
        <w:ind w:left="862" w:right="862"/>
        <w:jc w:val="both"/>
      </w:pPr>
      <w:r w:rsidRPr="0015068A">
        <w:rPr>
          <w:rFonts w:ascii="Palatino Linotype" w:eastAsia="Palatino Linotype" w:hAnsi="Palatino Linotype" w:cs="Palatino Linotype"/>
          <w:i/>
        </w:rPr>
        <w:t>I. Gravámenes fiscales relacionados con el sueldo;</w:t>
      </w:r>
    </w:p>
    <w:p w14:paraId="1ED85677" w14:textId="77777777" w:rsidR="00031ADE" w:rsidRPr="0015068A" w:rsidRDefault="003E1710" w:rsidP="0015068A">
      <w:pPr>
        <w:pBdr>
          <w:top w:val="nil"/>
          <w:left w:val="nil"/>
          <w:bottom w:val="nil"/>
          <w:right w:val="nil"/>
          <w:between w:val="nil"/>
        </w:pBdr>
        <w:spacing w:after="0" w:line="276" w:lineRule="auto"/>
        <w:ind w:left="862" w:right="862"/>
        <w:jc w:val="both"/>
      </w:pPr>
      <w:r w:rsidRPr="0015068A">
        <w:rPr>
          <w:rFonts w:ascii="Palatino Linotype" w:eastAsia="Palatino Linotype" w:hAnsi="Palatino Linotype" w:cs="Palatino Linotype"/>
          <w:i/>
        </w:rPr>
        <w:t>II. Deudas contraídas con las instituciones públicas o dependencias por concepto de anticipos de sueldo, pagos hechos con exceso, errores o pérdidas debidamente comprobados;</w:t>
      </w:r>
    </w:p>
    <w:p w14:paraId="6C79E161" w14:textId="77777777" w:rsidR="00031ADE" w:rsidRPr="0015068A" w:rsidRDefault="003E1710" w:rsidP="0015068A">
      <w:pPr>
        <w:pBdr>
          <w:top w:val="nil"/>
          <w:left w:val="nil"/>
          <w:bottom w:val="nil"/>
          <w:right w:val="nil"/>
          <w:between w:val="nil"/>
        </w:pBdr>
        <w:spacing w:after="0" w:line="276" w:lineRule="auto"/>
        <w:ind w:left="862" w:right="862"/>
        <w:jc w:val="both"/>
      </w:pPr>
      <w:r w:rsidRPr="0015068A">
        <w:rPr>
          <w:rFonts w:ascii="Palatino Linotype" w:eastAsia="Palatino Linotype" w:hAnsi="Palatino Linotype" w:cs="Palatino Linotype"/>
          <w:i/>
        </w:rPr>
        <w:t>III. Cuotas sindicales;</w:t>
      </w:r>
    </w:p>
    <w:p w14:paraId="1AC83163" w14:textId="77777777" w:rsidR="00031ADE" w:rsidRPr="0015068A" w:rsidRDefault="003E1710" w:rsidP="0015068A">
      <w:pPr>
        <w:pBdr>
          <w:top w:val="nil"/>
          <w:left w:val="nil"/>
          <w:bottom w:val="nil"/>
          <w:right w:val="nil"/>
          <w:between w:val="nil"/>
        </w:pBdr>
        <w:spacing w:after="0" w:line="276" w:lineRule="auto"/>
        <w:ind w:left="862" w:right="862"/>
        <w:jc w:val="both"/>
      </w:pPr>
      <w:r w:rsidRPr="0015068A">
        <w:rPr>
          <w:rFonts w:ascii="Palatino Linotype" w:eastAsia="Palatino Linotype" w:hAnsi="Palatino Linotype" w:cs="Palatino Linotype"/>
          <w:i/>
        </w:rPr>
        <w:t>IV. Cuotas de aportación a fondos para la constitución de cooperativas y de cajas de ahorro, siempre que el servidor público hubiese manifestado previamente, de manera expresa, su conformidad;</w:t>
      </w:r>
    </w:p>
    <w:p w14:paraId="0D1B7337" w14:textId="77777777" w:rsidR="00031ADE" w:rsidRPr="0015068A" w:rsidRDefault="003E1710" w:rsidP="0015068A">
      <w:pPr>
        <w:pBdr>
          <w:top w:val="nil"/>
          <w:left w:val="nil"/>
          <w:bottom w:val="nil"/>
          <w:right w:val="nil"/>
          <w:between w:val="nil"/>
        </w:pBdr>
        <w:spacing w:after="0" w:line="276" w:lineRule="auto"/>
        <w:ind w:left="862" w:right="862"/>
        <w:jc w:val="both"/>
      </w:pPr>
      <w:r w:rsidRPr="0015068A">
        <w:rPr>
          <w:rFonts w:ascii="Palatino Linotype" w:eastAsia="Palatino Linotype" w:hAnsi="Palatino Linotype" w:cs="Palatino Linotype"/>
          <w:i/>
        </w:rPr>
        <w:t>V. Descuentos ordenados por el Instituto de Seguridad Social del Estado de México y Municipios, con motivo de cuotas y obligaciones contraídas con éste por los servidores públicos;</w:t>
      </w:r>
    </w:p>
    <w:p w14:paraId="711FCD0F" w14:textId="77777777" w:rsidR="00031ADE" w:rsidRPr="0015068A" w:rsidRDefault="003E1710" w:rsidP="0015068A">
      <w:pPr>
        <w:pBdr>
          <w:top w:val="nil"/>
          <w:left w:val="nil"/>
          <w:bottom w:val="nil"/>
          <w:right w:val="nil"/>
          <w:between w:val="nil"/>
        </w:pBdr>
        <w:spacing w:after="0" w:line="276" w:lineRule="auto"/>
        <w:ind w:left="862" w:right="862"/>
        <w:jc w:val="both"/>
      </w:pPr>
      <w:r w:rsidRPr="0015068A">
        <w:rPr>
          <w:rFonts w:ascii="Palatino Linotype" w:eastAsia="Palatino Linotype" w:hAnsi="Palatino Linotype" w:cs="Palatino Linotype"/>
          <w:i/>
        </w:rPr>
        <w:t>VI. Obligaciones a cargo del servidor público con las que haya consentido, derivadas de la adquisición o del uso de habitaciones consideradas como de interés social;</w:t>
      </w:r>
    </w:p>
    <w:p w14:paraId="6C0AAE9C" w14:textId="77777777" w:rsidR="00031ADE" w:rsidRPr="0015068A" w:rsidRDefault="003E1710" w:rsidP="0015068A">
      <w:pPr>
        <w:pBdr>
          <w:top w:val="nil"/>
          <w:left w:val="nil"/>
          <w:bottom w:val="nil"/>
          <w:right w:val="nil"/>
          <w:between w:val="nil"/>
        </w:pBdr>
        <w:spacing w:after="0" w:line="276" w:lineRule="auto"/>
        <w:ind w:left="862" w:right="862"/>
        <w:jc w:val="both"/>
      </w:pPr>
      <w:r w:rsidRPr="0015068A">
        <w:rPr>
          <w:rFonts w:ascii="Palatino Linotype" w:eastAsia="Palatino Linotype" w:hAnsi="Palatino Linotype" w:cs="Palatino Linotype"/>
          <w:i/>
        </w:rPr>
        <w:t>VII. Faltas de puntualidad o de asistencia injustificadas;</w:t>
      </w:r>
    </w:p>
    <w:p w14:paraId="70D981BE" w14:textId="77777777" w:rsidR="00031ADE" w:rsidRPr="0015068A" w:rsidRDefault="003E1710" w:rsidP="0015068A">
      <w:pPr>
        <w:pBdr>
          <w:top w:val="nil"/>
          <w:left w:val="nil"/>
          <w:bottom w:val="nil"/>
          <w:right w:val="nil"/>
          <w:between w:val="nil"/>
        </w:pBdr>
        <w:spacing w:after="0" w:line="276" w:lineRule="auto"/>
        <w:ind w:left="862" w:right="862"/>
        <w:jc w:val="both"/>
      </w:pPr>
      <w:r w:rsidRPr="0015068A">
        <w:rPr>
          <w:rFonts w:ascii="Palatino Linotype" w:eastAsia="Palatino Linotype" w:hAnsi="Palatino Linotype" w:cs="Palatino Linotype"/>
          <w:b/>
          <w:i/>
        </w:rPr>
        <w:t>VIII. Pensiones alimenticias ordenadas por la autoridad judicial;</w:t>
      </w:r>
      <w:r w:rsidRPr="0015068A">
        <w:rPr>
          <w:rFonts w:ascii="Palatino Linotype" w:eastAsia="Palatino Linotype" w:hAnsi="Palatino Linotype" w:cs="Palatino Linotype"/>
          <w:i/>
        </w:rPr>
        <w:t xml:space="preserve"> o</w:t>
      </w:r>
    </w:p>
    <w:p w14:paraId="63534597" w14:textId="77777777" w:rsidR="00031ADE" w:rsidRPr="0015068A" w:rsidRDefault="003E1710" w:rsidP="0015068A">
      <w:pPr>
        <w:pBdr>
          <w:top w:val="nil"/>
          <w:left w:val="nil"/>
          <w:bottom w:val="nil"/>
          <w:right w:val="nil"/>
          <w:between w:val="nil"/>
        </w:pBdr>
        <w:spacing w:after="0" w:line="276" w:lineRule="auto"/>
        <w:ind w:left="862" w:right="862"/>
        <w:jc w:val="both"/>
      </w:pPr>
      <w:r w:rsidRPr="0015068A">
        <w:rPr>
          <w:rFonts w:ascii="Palatino Linotype" w:eastAsia="Palatino Linotype" w:hAnsi="Palatino Linotype" w:cs="Palatino Linotype"/>
          <w:b/>
          <w:i/>
        </w:rPr>
        <w:lastRenderedPageBreak/>
        <w:t>IX. Cualquier otro convenido con instituciones de servicios y aceptado por el servidor público.</w:t>
      </w:r>
    </w:p>
    <w:p w14:paraId="0CA19D88" w14:textId="77777777" w:rsidR="00031ADE" w:rsidRPr="0015068A" w:rsidRDefault="003E1710" w:rsidP="0015068A">
      <w:pPr>
        <w:pBdr>
          <w:top w:val="nil"/>
          <w:left w:val="nil"/>
          <w:bottom w:val="nil"/>
          <w:right w:val="nil"/>
          <w:between w:val="nil"/>
        </w:pBdr>
        <w:spacing w:after="0" w:line="276" w:lineRule="auto"/>
        <w:ind w:left="862" w:right="862"/>
        <w:jc w:val="both"/>
      </w:pPr>
      <w:r w:rsidRPr="0015068A">
        <w:rPr>
          <w:rFonts w:ascii="Palatino Linotype" w:eastAsia="Palatino Linotype" w:hAnsi="Palatino Linotype" w:cs="Palatino Linotype"/>
          <w:i/>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2F251E8F" w14:textId="77777777" w:rsidR="00031ADE" w:rsidRPr="0015068A" w:rsidRDefault="00031ADE" w:rsidP="0015068A">
      <w:pPr>
        <w:spacing w:after="0" w:line="360" w:lineRule="auto"/>
        <w:rPr>
          <w:rFonts w:ascii="Palatino Linotype" w:eastAsia="Palatino Linotype" w:hAnsi="Palatino Linotype" w:cs="Palatino Linotype"/>
          <w:sz w:val="24"/>
          <w:szCs w:val="24"/>
        </w:rPr>
      </w:pPr>
    </w:p>
    <w:p w14:paraId="3E12179C" w14:textId="77777777" w:rsidR="00031ADE" w:rsidRPr="0015068A" w:rsidRDefault="003E1710" w:rsidP="0015068A">
      <w:pPr>
        <w:pBdr>
          <w:top w:val="nil"/>
          <w:left w:val="nil"/>
          <w:bottom w:val="nil"/>
          <w:right w:val="nil"/>
          <w:between w:val="nil"/>
        </w:pBdr>
        <w:spacing w:after="0" w:line="360" w:lineRule="auto"/>
        <w:jc w:val="both"/>
        <w:rPr>
          <w:sz w:val="24"/>
          <w:szCs w:val="24"/>
        </w:rPr>
      </w:pPr>
      <w:r w:rsidRPr="0015068A">
        <w:rPr>
          <w:rFonts w:ascii="Palatino Linotype" w:eastAsia="Palatino Linotype" w:hAnsi="Palatino Linotype" w:cs="Palatino Linotype"/>
          <w:sz w:val="24"/>
          <w:szCs w:val="24"/>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57209656" w14:textId="77777777" w:rsidR="00031ADE" w:rsidRPr="0015068A" w:rsidRDefault="00031ADE" w:rsidP="0015068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183432D8" w14:textId="77777777" w:rsidR="00031ADE" w:rsidRPr="0015068A" w:rsidRDefault="003E1710" w:rsidP="0015068A">
      <w:pPr>
        <w:pBdr>
          <w:top w:val="nil"/>
          <w:left w:val="nil"/>
          <w:bottom w:val="nil"/>
          <w:right w:val="nil"/>
          <w:between w:val="nil"/>
        </w:pBdr>
        <w:spacing w:after="0" w:line="360" w:lineRule="auto"/>
        <w:jc w:val="both"/>
        <w:rPr>
          <w:sz w:val="24"/>
          <w:szCs w:val="24"/>
        </w:rPr>
      </w:pPr>
      <w:r w:rsidRPr="0015068A">
        <w:rPr>
          <w:rFonts w:ascii="Palatino Linotype" w:eastAsia="Palatino Linotype" w:hAnsi="Palatino Linotype" w:cs="Palatino Linotype"/>
          <w:sz w:val="24"/>
          <w:szCs w:val="24"/>
        </w:rPr>
        <w:t xml:space="preserve">Con relación al </w:t>
      </w:r>
      <w:r w:rsidRPr="0015068A">
        <w:rPr>
          <w:rFonts w:ascii="Palatino Linotype" w:eastAsia="Palatino Linotype" w:hAnsi="Palatino Linotype" w:cs="Palatino Linotype"/>
          <w:b/>
          <w:sz w:val="24"/>
          <w:szCs w:val="24"/>
        </w:rPr>
        <w:t>número de empleado</w:t>
      </w:r>
      <w:r w:rsidRPr="0015068A">
        <w:rPr>
          <w:rFonts w:ascii="Palatino Linotype" w:eastAsia="Palatino Linotype" w:hAnsi="Palatino Linotype" w:cs="Palatino Linotype"/>
          <w:sz w:val="24"/>
          <w:szCs w:val="24"/>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p>
    <w:p w14:paraId="258F3487" w14:textId="77777777" w:rsidR="00031ADE" w:rsidRPr="0015068A" w:rsidRDefault="003E1710" w:rsidP="0015068A">
      <w:pPr>
        <w:pBdr>
          <w:top w:val="nil"/>
          <w:left w:val="nil"/>
          <w:bottom w:val="nil"/>
          <w:right w:val="nil"/>
          <w:between w:val="nil"/>
        </w:pBdr>
        <w:spacing w:after="0" w:line="360" w:lineRule="auto"/>
        <w:jc w:val="both"/>
        <w:rPr>
          <w:sz w:val="24"/>
          <w:szCs w:val="24"/>
        </w:rPr>
      </w:pPr>
      <w:r w:rsidRPr="0015068A">
        <w:rPr>
          <w:rFonts w:ascii="Palatino Linotype" w:eastAsia="Palatino Linotype" w:hAnsi="Palatino Linotype" w:cs="Palatino Linotype"/>
          <w:sz w:val="24"/>
          <w:szCs w:val="24"/>
        </w:rPr>
        <w:t xml:space="preserve">Bajo esos argumentos, se entendería que la información relativa al número de empleado constituye información confidencial al tratarse de un número de identificación personal a través del cual se puede consultar la situación laboral personal, empero el Pleno del el Instituto Nacional de Transparencia, Acceso a la </w:t>
      </w:r>
      <w:r w:rsidRPr="0015068A">
        <w:rPr>
          <w:rFonts w:ascii="Palatino Linotype" w:eastAsia="Palatino Linotype" w:hAnsi="Palatino Linotype" w:cs="Palatino Linotype"/>
          <w:sz w:val="24"/>
          <w:szCs w:val="24"/>
        </w:rPr>
        <w:lastRenderedPageBreak/>
        <w:t>Información, y Protección de Datos Personales, INAI, se ha pronunciado sobre su publicidad, a través del criterio 06/19, que indica lo siguiente:</w:t>
      </w:r>
    </w:p>
    <w:p w14:paraId="01DEF165" w14:textId="77777777" w:rsidR="00031ADE" w:rsidRPr="0015068A" w:rsidRDefault="00031ADE" w:rsidP="0015068A">
      <w:pPr>
        <w:spacing w:after="0" w:line="360" w:lineRule="auto"/>
        <w:rPr>
          <w:rFonts w:ascii="Palatino Linotype" w:eastAsia="Palatino Linotype" w:hAnsi="Palatino Linotype" w:cs="Palatino Linotype"/>
          <w:sz w:val="24"/>
          <w:szCs w:val="24"/>
        </w:rPr>
      </w:pPr>
    </w:p>
    <w:p w14:paraId="60DF54B4" w14:textId="77777777" w:rsidR="00031ADE" w:rsidRPr="0015068A" w:rsidRDefault="003E1710" w:rsidP="0015068A">
      <w:pPr>
        <w:pBdr>
          <w:top w:val="nil"/>
          <w:left w:val="nil"/>
          <w:bottom w:val="nil"/>
          <w:right w:val="nil"/>
          <w:between w:val="nil"/>
        </w:pBdr>
        <w:spacing w:after="0" w:line="276" w:lineRule="auto"/>
        <w:ind w:left="862" w:right="862"/>
        <w:jc w:val="both"/>
      </w:pPr>
      <w:r w:rsidRPr="0015068A">
        <w:rPr>
          <w:rFonts w:ascii="Palatino Linotype" w:eastAsia="Palatino Linotype" w:hAnsi="Palatino Linotype" w:cs="Palatino Linotype"/>
          <w:b/>
          <w:i/>
        </w:rPr>
        <w:t xml:space="preserve">Número de empleado. </w:t>
      </w:r>
      <w:r w:rsidRPr="0015068A">
        <w:rPr>
          <w:rFonts w:ascii="Palatino Linotype" w:eastAsia="Palatino Linotype" w:hAnsi="Palatino Linotype" w:cs="Palatino Linotype"/>
          <w:i/>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72C17341" w14:textId="77777777" w:rsidR="00031ADE" w:rsidRPr="0015068A" w:rsidRDefault="00031ADE" w:rsidP="0015068A">
      <w:pPr>
        <w:spacing w:after="0" w:line="360" w:lineRule="auto"/>
        <w:rPr>
          <w:rFonts w:ascii="Palatino Linotype" w:eastAsia="Palatino Linotype" w:hAnsi="Palatino Linotype" w:cs="Palatino Linotype"/>
          <w:sz w:val="28"/>
          <w:szCs w:val="28"/>
        </w:rPr>
      </w:pPr>
    </w:p>
    <w:p w14:paraId="026F6ABF" w14:textId="77777777" w:rsidR="00031ADE" w:rsidRPr="0015068A" w:rsidRDefault="003E1710" w:rsidP="0015068A">
      <w:pPr>
        <w:pBdr>
          <w:top w:val="nil"/>
          <w:left w:val="nil"/>
          <w:bottom w:val="nil"/>
          <w:right w:val="nil"/>
          <w:between w:val="nil"/>
        </w:pBdr>
        <w:spacing w:after="0" w:line="360" w:lineRule="auto"/>
        <w:jc w:val="both"/>
        <w:rPr>
          <w:sz w:val="24"/>
          <w:szCs w:val="24"/>
        </w:rPr>
      </w:pPr>
      <w:r w:rsidRPr="0015068A">
        <w:rPr>
          <w:rFonts w:ascii="Palatino Linotype" w:eastAsia="Palatino Linotype" w:hAnsi="Palatino Linotype" w:cs="Palatino Linotype"/>
          <w:sz w:val="24"/>
          <w:szCs w:val="24"/>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w:t>
      </w:r>
      <w:r w:rsidRPr="0015068A">
        <w:rPr>
          <w:rFonts w:ascii="Palatino Linotype" w:eastAsia="Palatino Linotype" w:hAnsi="Palatino Linotype" w:cs="Palatino Linotype"/>
          <w:b/>
          <w:sz w:val="24"/>
          <w:szCs w:val="24"/>
        </w:rPr>
        <w:t>EL SUJETO OBLIGADO</w:t>
      </w:r>
      <w:r w:rsidRPr="0015068A">
        <w:rPr>
          <w:rFonts w:ascii="Palatino Linotype" w:eastAsia="Palatino Linotype" w:hAnsi="Palatino Linotype" w:cs="Palatino Linotype"/>
          <w:sz w:val="24"/>
          <w:szCs w:val="24"/>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075EC4AF" w14:textId="77777777" w:rsidR="00031ADE" w:rsidRPr="0015068A" w:rsidRDefault="003E1710" w:rsidP="0015068A">
      <w:pPr>
        <w:spacing w:after="0" w:line="360" w:lineRule="auto"/>
        <w:rPr>
          <w:sz w:val="24"/>
          <w:szCs w:val="24"/>
        </w:rPr>
      </w:pPr>
      <w:r w:rsidRPr="0015068A">
        <w:rPr>
          <w:sz w:val="24"/>
          <w:szCs w:val="24"/>
        </w:rPr>
        <w:br/>
      </w:r>
      <w:r w:rsidRPr="0015068A">
        <w:rPr>
          <w:rFonts w:ascii="Palatino Linotype" w:eastAsia="Palatino Linotype" w:hAnsi="Palatino Linotype" w:cs="Palatino Linotype"/>
          <w:b/>
          <w:sz w:val="24"/>
          <w:szCs w:val="24"/>
        </w:rPr>
        <w:t>De la información fiscal</w:t>
      </w:r>
      <w:r w:rsidRPr="0015068A">
        <w:rPr>
          <w:rFonts w:ascii="Palatino Linotype" w:eastAsia="Palatino Linotype" w:hAnsi="Palatino Linotype" w:cs="Palatino Linotype"/>
          <w:sz w:val="24"/>
          <w:szCs w:val="24"/>
        </w:rPr>
        <w:t>: </w:t>
      </w:r>
    </w:p>
    <w:p w14:paraId="59AC0FE4" w14:textId="77777777" w:rsidR="00031ADE" w:rsidRPr="0015068A" w:rsidRDefault="003E1710" w:rsidP="0015068A">
      <w:pPr>
        <w:pBdr>
          <w:top w:val="nil"/>
          <w:left w:val="nil"/>
          <w:bottom w:val="nil"/>
          <w:right w:val="nil"/>
          <w:between w:val="nil"/>
        </w:pBdr>
        <w:spacing w:after="0" w:line="360" w:lineRule="auto"/>
        <w:jc w:val="both"/>
        <w:rPr>
          <w:sz w:val="24"/>
          <w:szCs w:val="24"/>
        </w:rPr>
      </w:pPr>
      <w:r w:rsidRPr="0015068A">
        <w:rPr>
          <w:rFonts w:ascii="Palatino Linotype" w:eastAsia="Palatino Linotype" w:hAnsi="Palatino Linotype" w:cs="Palatino Linotype"/>
          <w:sz w:val="24"/>
          <w:szCs w:val="24"/>
        </w:rPr>
        <w:t xml:space="preserve">La </w:t>
      </w:r>
      <w:r w:rsidRPr="0015068A">
        <w:rPr>
          <w:rFonts w:ascii="Palatino Linotype" w:eastAsia="Palatino Linotype" w:hAnsi="Palatino Linotype" w:cs="Palatino Linotype"/>
          <w:b/>
          <w:sz w:val="24"/>
          <w:szCs w:val="24"/>
        </w:rPr>
        <w:t>Cadena Original</w:t>
      </w:r>
      <w:r w:rsidRPr="0015068A">
        <w:rPr>
          <w:rFonts w:ascii="Palatino Linotype" w:eastAsia="Palatino Linotype" w:hAnsi="Palatino Linotype" w:cs="Palatino Linotype"/>
          <w:sz w:val="24"/>
          <w:szCs w:val="24"/>
        </w:rPr>
        <w:t xml:space="preserve"> es la secuencia de datos formada con la información contenida dentro de los comprobantes fiscales, entre los que podría encontrarse de manera enunciativa, más no limitativa, el RFC del receptor, es decir del servidor público. En </w:t>
      </w:r>
      <w:r w:rsidRPr="0015068A">
        <w:rPr>
          <w:rFonts w:ascii="Palatino Linotype" w:eastAsia="Palatino Linotype" w:hAnsi="Palatino Linotype" w:cs="Palatino Linotype"/>
          <w:sz w:val="24"/>
          <w:szCs w:val="24"/>
        </w:rPr>
        <w:lastRenderedPageBreak/>
        <w:t xml:space="preserve">dicho supuesto, la cadena original constituiría información que únicamente atañe al contribuyente, siendo tarea del </w:t>
      </w:r>
      <w:r w:rsidRPr="0015068A">
        <w:rPr>
          <w:rFonts w:ascii="Palatino Linotype" w:eastAsia="Palatino Linotype" w:hAnsi="Palatino Linotype" w:cs="Palatino Linotype"/>
          <w:b/>
          <w:sz w:val="24"/>
          <w:szCs w:val="24"/>
        </w:rPr>
        <w:t>Sujeto Obligado</w:t>
      </w:r>
      <w:r w:rsidRPr="0015068A">
        <w:rPr>
          <w:rFonts w:ascii="Palatino Linotype" w:eastAsia="Palatino Linotype" w:hAnsi="Palatino Linotype" w:cs="Palatino Linotype"/>
          <w:sz w:val="24"/>
          <w:szCs w:val="24"/>
        </w:rPr>
        <w:t xml:space="preserve"> analizar dicha circunstancia con la finalidad de proteger, de ser el caso, la información a través de su clasificación por actualizarse el supuesto de confidencialidad.</w:t>
      </w:r>
    </w:p>
    <w:p w14:paraId="38EA9601" w14:textId="77777777" w:rsidR="00031ADE" w:rsidRPr="0015068A" w:rsidRDefault="00031ADE" w:rsidP="0015068A">
      <w:pPr>
        <w:spacing w:after="0" w:line="360" w:lineRule="auto"/>
        <w:rPr>
          <w:sz w:val="24"/>
          <w:szCs w:val="24"/>
        </w:rPr>
      </w:pPr>
    </w:p>
    <w:p w14:paraId="1A897C68" w14:textId="77777777" w:rsidR="00031ADE" w:rsidRPr="0015068A" w:rsidRDefault="003E1710" w:rsidP="0015068A">
      <w:pPr>
        <w:pBdr>
          <w:top w:val="nil"/>
          <w:left w:val="nil"/>
          <w:bottom w:val="nil"/>
          <w:right w:val="nil"/>
          <w:between w:val="nil"/>
        </w:pBdr>
        <w:spacing w:after="0" w:line="360" w:lineRule="auto"/>
        <w:jc w:val="both"/>
        <w:rPr>
          <w:sz w:val="24"/>
          <w:szCs w:val="24"/>
        </w:rPr>
      </w:pPr>
      <w:r w:rsidRPr="0015068A">
        <w:rPr>
          <w:rFonts w:ascii="Palatino Linotype" w:eastAsia="Palatino Linotype" w:hAnsi="Palatino Linotype" w:cs="Palatino Linotype"/>
          <w:sz w:val="24"/>
          <w:szCs w:val="24"/>
        </w:rPr>
        <w:t xml:space="preserve">Los </w:t>
      </w:r>
      <w:r w:rsidRPr="0015068A">
        <w:rPr>
          <w:rFonts w:ascii="Palatino Linotype" w:eastAsia="Palatino Linotype" w:hAnsi="Palatino Linotype" w:cs="Palatino Linotype"/>
          <w:b/>
          <w:sz w:val="24"/>
          <w:szCs w:val="24"/>
        </w:rPr>
        <w:t>códigos bidimensionales</w:t>
      </w:r>
      <w:r w:rsidRPr="0015068A">
        <w:rPr>
          <w:rFonts w:ascii="Palatino Linotype" w:eastAsia="Palatino Linotype" w:hAnsi="Palatino Linotype" w:cs="Palatino Linotype"/>
          <w:sz w:val="24"/>
          <w:szCs w:val="24"/>
        </w:rPr>
        <w:t xml:space="preserve"> o </w:t>
      </w:r>
      <w:r w:rsidRPr="0015068A">
        <w:rPr>
          <w:rFonts w:ascii="Palatino Linotype" w:eastAsia="Palatino Linotype" w:hAnsi="Palatino Linotype" w:cs="Palatino Linotype"/>
          <w:b/>
          <w:sz w:val="24"/>
          <w:szCs w:val="24"/>
        </w:rPr>
        <w:t xml:space="preserve">códigos QR, </w:t>
      </w:r>
      <w:r w:rsidRPr="0015068A">
        <w:rPr>
          <w:rFonts w:ascii="Palatino Linotype" w:eastAsia="Palatino Linotype" w:hAnsi="Palatino Linotype" w:cs="Palatino Linotype"/>
          <w:sz w:val="24"/>
          <w:szCs w:val="24"/>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15068A">
        <w:rPr>
          <w:rFonts w:ascii="Palatino Linotype" w:eastAsia="Palatino Linotype" w:hAnsi="Palatino Linotype" w:cs="Palatino Linotype"/>
          <w:b/>
          <w:sz w:val="24"/>
          <w:szCs w:val="24"/>
        </w:rPr>
        <w:t xml:space="preserve">Sujeto Obligado </w:t>
      </w:r>
      <w:r w:rsidRPr="0015068A">
        <w:rPr>
          <w:rFonts w:ascii="Palatino Linotype" w:eastAsia="Palatino Linotype" w:hAnsi="Palatino Linotype" w:cs="Palatino Linotype"/>
          <w:sz w:val="24"/>
          <w:szCs w:val="24"/>
        </w:rPr>
        <w:t>analizar dicha circunstancia con la finalidad de determinar si se actualiza algún supuesto de confidencialidad.</w:t>
      </w:r>
    </w:p>
    <w:p w14:paraId="277665AB" w14:textId="77777777" w:rsidR="00031ADE" w:rsidRPr="0015068A" w:rsidRDefault="00031ADE" w:rsidP="0015068A">
      <w:pPr>
        <w:spacing w:after="0" w:line="360" w:lineRule="auto"/>
        <w:rPr>
          <w:sz w:val="24"/>
          <w:szCs w:val="24"/>
        </w:rPr>
      </w:pPr>
    </w:p>
    <w:p w14:paraId="04271A54" w14:textId="77777777" w:rsidR="00031ADE" w:rsidRPr="0015068A" w:rsidRDefault="003E1710" w:rsidP="0015068A">
      <w:pPr>
        <w:pBdr>
          <w:top w:val="nil"/>
          <w:left w:val="nil"/>
          <w:bottom w:val="nil"/>
          <w:right w:val="nil"/>
          <w:between w:val="nil"/>
        </w:pBdr>
        <w:spacing w:after="0" w:line="360" w:lineRule="auto"/>
        <w:jc w:val="both"/>
        <w:rPr>
          <w:sz w:val="24"/>
          <w:szCs w:val="24"/>
        </w:rPr>
      </w:pPr>
      <w:r w:rsidRPr="0015068A">
        <w:rPr>
          <w:rFonts w:ascii="Palatino Linotype" w:eastAsia="Palatino Linotype" w:hAnsi="Palatino Linotype" w:cs="Palatino Linotype"/>
          <w:sz w:val="24"/>
          <w:szCs w:val="24"/>
        </w:rPr>
        <w:t xml:space="preserve">En tal sentido, si derivado del análisis efectuado por </w:t>
      </w:r>
      <w:r w:rsidRPr="0015068A">
        <w:rPr>
          <w:rFonts w:ascii="Palatino Linotype" w:eastAsia="Palatino Linotype" w:hAnsi="Palatino Linotype" w:cs="Palatino Linotype"/>
          <w:b/>
          <w:sz w:val="24"/>
          <w:szCs w:val="24"/>
        </w:rPr>
        <w:t xml:space="preserve">EL SUJETO OBLIGADO </w:t>
      </w:r>
      <w:r w:rsidRPr="0015068A">
        <w:rPr>
          <w:rFonts w:ascii="Palatino Linotype" w:eastAsia="Palatino Linotype" w:hAnsi="Palatino Linotype" w:cs="Palatino Linotype"/>
          <w:sz w:val="24"/>
          <w:szCs w:val="24"/>
        </w:rPr>
        <w:t>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hacer identificable a una persona, deberá clasificarla como confidencial, de manera fundada y motivada en términos del artículo 143, fracción I de la Ley de Transparencia y Acceso a la Información Pública del Estado de México y Municipios.</w:t>
      </w:r>
    </w:p>
    <w:p w14:paraId="6B29CDBF" w14:textId="77777777" w:rsidR="00031ADE" w:rsidRPr="0015068A" w:rsidRDefault="00031ADE" w:rsidP="0015068A">
      <w:pPr>
        <w:spacing w:after="0" w:line="360" w:lineRule="auto"/>
        <w:rPr>
          <w:sz w:val="24"/>
          <w:szCs w:val="24"/>
        </w:rPr>
      </w:pPr>
    </w:p>
    <w:p w14:paraId="3DC7124C" w14:textId="77777777" w:rsidR="00031ADE" w:rsidRPr="0015068A" w:rsidRDefault="003E1710" w:rsidP="0015068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lastRenderedPageBreak/>
        <w:t xml:space="preserve">Por otro lado, derivado de la información que se ordena entregar pudiera existir información de la </w:t>
      </w:r>
      <w:r w:rsidRPr="0015068A">
        <w:rPr>
          <w:rFonts w:ascii="Palatino Linotype" w:eastAsia="Palatino Linotype" w:hAnsi="Palatino Linotype" w:cs="Palatino Linotype"/>
          <w:b/>
          <w:sz w:val="24"/>
          <w:szCs w:val="24"/>
        </w:rPr>
        <w:t>Dirección de Seguridad Pública del Ayuntamiento o su equivalente,</w:t>
      </w:r>
      <w:r w:rsidRPr="0015068A">
        <w:rPr>
          <w:rFonts w:ascii="Palatino Linotype" w:eastAsia="Palatino Linotype" w:hAnsi="Palatino Linotype" w:cs="Palatino Linotype"/>
          <w:sz w:val="24"/>
          <w:szCs w:val="24"/>
        </w:rPr>
        <w:t xml:space="preserve">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sólo por cuanto hace al nombre dejando intocable el rubro de percepciones que por su naturaleza conciernen a la ciudadanía por referirse a recursos de carácter público; circunstancia que en nada afecta al derecho tutelado por este Organismo Garante sino por el contrario también reafirma su compromiso con la rendición de cuentas del Estado y la protección a grupos vulnerables de acuerdo al cargo de seguridad Municipal, por lo que deberá testarse de igual manera sólo el nombre de los servidores públicos de la Policía Municipal </w:t>
      </w:r>
      <w:r w:rsidRPr="0015068A">
        <w:rPr>
          <w:rFonts w:ascii="Palatino Linotype" w:eastAsia="Palatino Linotype" w:hAnsi="Palatino Linotype" w:cs="Palatino Linotype"/>
          <w:b/>
          <w:sz w:val="24"/>
          <w:szCs w:val="24"/>
        </w:rPr>
        <w:t>que desempeñen funciones operativas</w:t>
      </w:r>
      <w:r w:rsidRPr="0015068A">
        <w:rPr>
          <w:rFonts w:ascii="Palatino Linotype" w:eastAsia="Palatino Linotype" w:hAnsi="Palatino Linotype" w:cs="Palatino Linotype"/>
          <w:sz w:val="24"/>
          <w:szCs w:val="24"/>
        </w:rPr>
        <w:t>.</w:t>
      </w:r>
    </w:p>
    <w:p w14:paraId="1915B578" w14:textId="77777777" w:rsidR="00031ADE" w:rsidRPr="0015068A" w:rsidRDefault="00031ADE" w:rsidP="0015068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70DF777C" w14:textId="77777777" w:rsidR="00031ADE" w:rsidRPr="0015068A" w:rsidRDefault="003E1710" w:rsidP="0015068A">
      <w:pP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 xml:space="preserve">Al respecto, la información </w:t>
      </w:r>
      <w:r w:rsidRPr="0015068A">
        <w:rPr>
          <w:rFonts w:ascii="Palatino Linotype" w:eastAsia="Palatino Linotype" w:hAnsi="Palatino Linotype" w:cs="Palatino Linotype"/>
          <w:b/>
          <w:sz w:val="24"/>
          <w:szCs w:val="24"/>
        </w:rPr>
        <w:t>de los elementos que realizan funciones operativas, entre ellos su nombre debe ser protegido</w:t>
      </w:r>
      <w:r w:rsidRPr="0015068A">
        <w:rPr>
          <w:rFonts w:ascii="Palatino Linotype" w:eastAsia="Palatino Linotype" w:hAnsi="Palatino Linotype" w:cs="Palatino Linotype"/>
          <w:sz w:val="24"/>
          <w:szCs w:val="24"/>
        </w:rPr>
        <w:t xml:space="preserve">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w:t>
      </w:r>
      <w:r w:rsidRPr="0015068A">
        <w:rPr>
          <w:rFonts w:ascii="Palatino Linotype" w:eastAsia="Palatino Linotype" w:hAnsi="Palatino Linotype" w:cs="Palatino Linotype"/>
          <w:sz w:val="24"/>
          <w:szCs w:val="24"/>
        </w:rPr>
        <w:lastRenderedPageBreak/>
        <w:t>riesgo a su integridad, toda vez que son responsables de procurar el orden, la estabilidad y la defensa de la sociedad a la que pertenecen, lo que se traduce en la prevención de delitos y combate a los delincuentes.</w:t>
      </w:r>
    </w:p>
    <w:p w14:paraId="47F7C768" w14:textId="77777777" w:rsidR="00031ADE" w:rsidRPr="0015068A" w:rsidRDefault="00031ADE" w:rsidP="0015068A">
      <w:pPr>
        <w:spacing w:after="0" w:line="360" w:lineRule="auto"/>
        <w:jc w:val="both"/>
        <w:rPr>
          <w:rFonts w:ascii="Palatino Linotype" w:eastAsia="Palatino Linotype" w:hAnsi="Palatino Linotype" w:cs="Palatino Linotype"/>
          <w:sz w:val="24"/>
          <w:szCs w:val="24"/>
        </w:rPr>
      </w:pPr>
    </w:p>
    <w:p w14:paraId="07A9C843" w14:textId="77777777" w:rsidR="00031ADE" w:rsidRPr="0015068A" w:rsidRDefault="003E1710" w:rsidP="0015068A">
      <w:pPr>
        <w:pBdr>
          <w:top w:val="nil"/>
          <w:left w:val="nil"/>
          <w:bottom w:val="nil"/>
          <w:right w:val="nil"/>
          <w:between w:val="nil"/>
        </w:pBdr>
        <w:spacing w:after="0" w:line="360" w:lineRule="auto"/>
        <w:jc w:val="both"/>
        <w:rPr>
          <w:sz w:val="24"/>
          <w:szCs w:val="24"/>
        </w:rPr>
      </w:pPr>
      <w:r w:rsidRPr="0015068A">
        <w:rPr>
          <w:rFonts w:ascii="Palatino Linotype" w:eastAsia="Palatino Linotype" w:hAnsi="Palatino Linotype" w:cs="Palatino Linotype"/>
          <w:sz w:val="24"/>
          <w:szCs w:val="24"/>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 así como para la elaboración de versiones públicas, al aplicar la prueba de daño correspondiente.</w:t>
      </w:r>
    </w:p>
    <w:p w14:paraId="17745FE6" w14:textId="77777777" w:rsidR="00031ADE" w:rsidRPr="0015068A" w:rsidRDefault="00031ADE" w:rsidP="0015068A">
      <w:pPr>
        <w:spacing w:after="0" w:line="360" w:lineRule="auto"/>
        <w:rPr>
          <w:sz w:val="24"/>
          <w:szCs w:val="24"/>
        </w:rPr>
      </w:pPr>
    </w:p>
    <w:p w14:paraId="668FBED0" w14:textId="77777777" w:rsidR="00031ADE" w:rsidRPr="0015068A" w:rsidRDefault="003E1710" w:rsidP="0015068A">
      <w:pPr>
        <w:pBdr>
          <w:top w:val="nil"/>
          <w:left w:val="nil"/>
          <w:bottom w:val="nil"/>
          <w:right w:val="nil"/>
          <w:between w:val="nil"/>
        </w:pBdr>
        <w:spacing w:after="0" w:line="360" w:lineRule="auto"/>
        <w:jc w:val="both"/>
        <w:rPr>
          <w:sz w:val="24"/>
          <w:szCs w:val="24"/>
        </w:rPr>
      </w:pPr>
      <w:r w:rsidRPr="0015068A">
        <w:rPr>
          <w:rFonts w:ascii="Palatino Linotype" w:eastAsia="Palatino Linotype" w:hAnsi="Palatino Linotype" w:cs="Palatino Linotype"/>
          <w:sz w:val="24"/>
          <w:szCs w:val="24"/>
        </w:rPr>
        <w:t>Como se ha referido es procedente la clasificación de la información como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14:paraId="33981D9C" w14:textId="77777777" w:rsidR="00031ADE" w:rsidRPr="0015068A" w:rsidRDefault="00031ADE" w:rsidP="0015068A">
      <w:pPr>
        <w:spacing w:after="0" w:line="360" w:lineRule="auto"/>
        <w:rPr>
          <w:sz w:val="24"/>
          <w:szCs w:val="24"/>
        </w:rPr>
      </w:pPr>
    </w:p>
    <w:p w14:paraId="6DB4C0A9" w14:textId="77777777" w:rsidR="00031ADE" w:rsidRPr="0015068A" w:rsidRDefault="003E1710" w:rsidP="0015068A">
      <w:pPr>
        <w:pBdr>
          <w:top w:val="nil"/>
          <w:left w:val="nil"/>
          <w:bottom w:val="nil"/>
          <w:right w:val="nil"/>
          <w:between w:val="nil"/>
        </w:pBdr>
        <w:spacing w:after="0" w:line="360" w:lineRule="auto"/>
        <w:jc w:val="both"/>
        <w:rPr>
          <w:sz w:val="24"/>
          <w:szCs w:val="24"/>
        </w:rPr>
      </w:pPr>
      <w:r w:rsidRPr="0015068A">
        <w:rPr>
          <w:rFonts w:ascii="Palatino Linotype" w:eastAsia="Palatino Linotype" w:hAnsi="Palatino Linotype" w:cs="Palatino Linotype"/>
          <w:sz w:val="24"/>
          <w:szCs w:val="24"/>
        </w:rPr>
        <w:lastRenderedPageBreak/>
        <w:t>En ese entendido, la leyenda de clasificación que se genere, deberá establecer ambos supuestos de clasificación: reserva y confidencialidad, en congruencia con los requisitos establecidos en los lineamientos citados.</w:t>
      </w:r>
    </w:p>
    <w:p w14:paraId="4A500F2D" w14:textId="77777777" w:rsidR="00031ADE" w:rsidRPr="0015068A" w:rsidRDefault="00031ADE" w:rsidP="0015068A">
      <w:pPr>
        <w:spacing w:after="0" w:line="360" w:lineRule="auto"/>
        <w:rPr>
          <w:sz w:val="24"/>
          <w:szCs w:val="24"/>
        </w:rPr>
      </w:pPr>
    </w:p>
    <w:p w14:paraId="7C630DE1" w14:textId="77777777" w:rsidR="00031ADE" w:rsidRPr="0015068A" w:rsidRDefault="003E1710" w:rsidP="0015068A">
      <w:pPr>
        <w:pBdr>
          <w:top w:val="nil"/>
          <w:left w:val="nil"/>
          <w:bottom w:val="nil"/>
          <w:right w:val="nil"/>
          <w:between w:val="nil"/>
        </w:pBdr>
        <w:spacing w:after="0" w:line="360" w:lineRule="auto"/>
        <w:jc w:val="both"/>
        <w:rPr>
          <w:sz w:val="24"/>
          <w:szCs w:val="24"/>
        </w:rPr>
      </w:pPr>
      <w:r w:rsidRPr="0015068A">
        <w:rPr>
          <w:rFonts w:ascii="Palatino Linotype" w:eastAsia="Palatino Linotype" w:hAnsi="Palatino Linotype" w:cs="Palatino Linotype"/>
          <w:sz w:val="24"/>
          <w:szCs w:val="24"/>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de interpretación histórico 06/09, emitido por el entonces Instituto Federal de Acceso a la Información y Protección de Datos ahora Instituto Nacional de Transparencia, Acceso a la Información y Protección de Datos Personales, INAI, que establece lo siguiente:</w:t>
      </w:r>
    </w:p>
    <w:p w14:paraId="7F187D73" w14:textId="77777777" w:rsidR="00031ADE" w:rsidRPr="0015068A" w:rsidRDefault="00031ADE" w:rsidP="0015068A">
      <w:pPr>
        <w:spacing w:after="0" w:line="360" w:lineRule="auto"/>
        <w:rPr>
          <w:rFonts w:ascii="Palatino Linotype" w:eastAsia="Palatino Linotype" w:hAnsi="Palatino Linotype" w:cs="Palatino Linotype"/>
          <w:sz w:val="24"/>
          <w:szCs w:val="24"/>
        </w:rPr>
      </w:pPr>
    </w:p>
    <w:p w14:paraId="6991A9C6" w14:textId="77777777" w:rsidR="00031ADE" w:rsidRPr="0015068A" w:rsidRDefault="003E1710" w:rsidP="0015068A">
      <w:pPr>
        <w:pBdr>
          <w:top w:val="nil"/>
          <w:left w:val="nil"/>
          <w:bottom w:val="nil"/>
          <w:right w:val="nil"/>
          <w:between w:val="nil"/>
        </w:pBdr>
        <w:spacing w:after="0" w:line="276" w:lineRule="auto"/>
        <w:ind w:left="862" w:right="862"/>
        <w:jc w:val="both"/>
      </w:pPr>
      <w:r w:rsidRPr="0015068A">
        <w:rPr>
          <w:rFonts w:ascii="Palatino Linotype" w:eastAsia="Palatino Linotype" w:hAnsi="Palatino Linotype" w:cs="Palatino Linotype"/>
          <w:b/>
          <w:i/>
        </w:rPr>
        <w:t>Nombres de servidores públicos dedicados a actividades en materia de seguridad, por excepción pueden considerarse información reservada.</w:t>
      </w:r>
      <w:r w:rsidRPr="0015068A">
        <w:rPr>
          <w:rFonts w:ascii="Palatino Linotype" w:eastAsia="Palatino Linotype" w:hAnsi="Palatino Linotype" w:cs="Palatino Linotype"/>
          <w:i/>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w:t>
      </w:r>
      <w:r w:rsidRPr="0015068A">
        <w:rPr>
          <w:rFonts w:ascii="Palatino Linotype" w:eastAsia="Palatino Linotype" w:hAnsi="Palatino Linotype" w:cs="Palatino Linotype"/>
          <w:i/>
        </w:rPr>
        <w:lastRenderedPageBreak/>
        <w:t>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142AFAA8" w14:textId="77777777" w:rsidR="00031ADE" w:rsidRPr="0015068A" w:rsidRDefault="00031ADE" w:rsidP="0015068A">
      <w:pPr>
        <w:spacing w:after="0" w:line="360" w:lineRule="auto"/>
        <w:rPr>
          <w:rFonts w:ascii="Palatino Linotype" w:eastAsia="Palatino Linotype" w:hAnsi="Palatino Linotype" w:cs="Palatino Linotype"/>
          <w:sz w:val="28"/>
          <w:szCs w:val="28"/>
        </w:rPr>
      </w:pPr>
    </w:p>
    <w:p w14:paraId="4FDEBDD2" w14:textId="77777777" w:rsidR="00031ADE" w:rsidRPr="0015068A" w:rsidRDefault="003E1710" w:rsidP="0015068A">
      <w:pPr>
        <w:pBdr>
          <w:top w:val="nil"/>
          <w:left w:val="nil"/>
          <w:bottom w:val="nil"/>
          <w:right w:val="nil"/>
          <w:between w:val="nil"/>
        </w:pBdr>
        <w:spacing w:after="0" w:line="360" w:lineRule="auto"/>
        <w:jc w:val="both"/>
        <w:rPr>
          <w:sz w:val="24"/>
          <w:szCs w:val="24"/>
        </w:rPr>
      </w:pPr>
      <w:r w:rsidRPr="0015068A">
        <w:rPr>
          <w:rFonts w:ascii="Palatino Linotype" w:eastAsia="Palatino Linotype" w:hAnsi="Palatino Linotype" w:cs="Palatino Linotype"/>
          <w:sz w:val="24"/>
          <w:szCs w:val="24"/>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15068A">
        <w:rPr>
          <w:rFonts w:ascii="Palatino Linotype" w:eastAsia="Palatino Linotype" w:hAnsi="Palatino Linotype" w:cs="Palatino Linotype"/>
          <w:b/>
          <w:sz w:val="24"/>
          <w:szCs w:val="24"/>
        </w:rPr>
        <w:t>funciones de carácter operativo.</w:t>
      </w:r>
    </w:p>
    <w:p w14:paraId="2F25035F" w14:textId="77777777" w:rsidR="00031ADE" w:rsidRPr="0015068A" w:rsidRDefault="00031ADE" w:rsidP="0015068A">
      <w:pPr>
        <w:spacing w:after="0" w:line="360" w:lineRule="auto"/>
        <w:rPr>
          <w:sz w:val="24"/>
          <w:szCs w:val="24"/>
        </w:rPr>
      </w:pPr>
    </w:p>
    <w:p w14:paraId="39FF246F" w14:textId="77777777" w:rsidR="00031ADE" w:rsidRPr="0015068A" w:rsidRDefault="003E1710" w:rsidP="0015068A">
      <w:pPr>
        <w:pBdr>
          <w:top w:val="nil"/>
          <w:left w:val="nil"/>
          <w:bottom w:val="nil"/>
          <w:right w:val="nil"/>
          <w:between w:val="nil"/>
        </w:pBdr>
        <w:spacing w:after="0" w:line="360" w:lineRule="auto"/>
        <w:jc w:val="both"/>
        <w:rPr>
          <w:sz w:val="24"/>
          <w:szCs w:val="24"/>
        </w:rPr>
      </w:pPr>
      <w:r w:rsidRPr="0015068A">
        <w:rPr>
          <w:rFonts w:ascii="Palatino Linotype" w:eastAsia="Palatino Linotype" w:hAnsi="Palatino Linotype" w:cs="Palatino Linotype"/>
          <w:sz w:val="24"/>
          <w:szCs w:val="24"/>
        </w:rPr>
        <w:t>Sirven de sustento a lo anterior las tesis jurisprudenciales emitidas por la Suprema corte de Justicia de la Nación, que son del literal siguiente:</w:t>
      </w:r>
    </w:p>
    <w:p w14:paraId="0C2596C3" w14:textId="77777777" w:rsidR="00031ADE" w:rsidRPr="0015068A" w:rsidRDefault="00031ADE" w:rsidP="0015068A">
      <w:pPr>
        <w:spacing w:after="0" w:line="360" w:lineRule="auto"/>
        <w:rPr>
          <w:sz w:val="24"/>
          <w:szCs w:val="24"/>
        </w:rPr>
      </w:pPr>
    </w:p>
    <w:p w14:paraId="1915618D" w14:textId="77777777" w:rsidR="00031ADE" w:rsidRPr="0015068A" w:rsidRDefault="003E1710" w:rsidP="0015068A">
      <w:pPr>
        <w:pBdr>
          <w:top w:val="nil"/>
          <w:left w:val="nil"/>
          <w:bottom w:val="nil"/>
          <w:right w:val="nil"/>
          <w:between w:val="nil"/>
        </w:pBdr>
        <w:ind w:left="864" w:right="864"/>
        <w:jc w:val="both"/>
      </w:pPr>
      <w:r w:rsidRPr="0015068A">
        <w:rPr>
          <w:rFonts w:ascii="Palatino Linotype" w:eastAsia="Palatino Linotype" w:hAnsi="Palatino Linotype" w:cs="Palatino Linotype"/>
          <w:b/>
          <w:i/>
        </w:rPr>
        <w:t xml:space="preserve">DERECHO A LA INFORMACIÓN. SU EJERCICIO SE ENCUENTRA LIMITADO TANTO POR LOS INTERESES NACIONALES Y DE LA SOCIEDAD, COMO POR LOS DERECHOS DE TERCEROS. </w:t>
      </w:r>
      <w:r w:rsidRPr="0015068A">
        <w:rPr>
          <w:rFonts w:ascii="Palatino Linotype" w:eastAsia="Palatino Linotype" w:hAnsi="Palatino Linotype" w:cs="Palatino Linotype"/>
          <w:i/>
        </w:rPr>
        <w:t xml:space="preserve">El derecho a la información consagrado en la última parte del artículo 6o. de la Constitución Federal no es absoluto, sino que, como toda garantía, se halla sujeto a limitaciones </w:t>
      </w:r>
      <w:r w:rsidRPr="0015068A">
        <w:rPr>
          <w:rFonts w:ascii="Palatino Linotype" w:eastAsia="Palatino Linotype" w:hAnsi="Palatino Linotype" w:cs="Palatino Linotype"/>
          <w:i/>
        </w:rPr>
        <w:lastRenderedPageBreak/>
        <w:t xml:space="preserve">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15068A">
        <w:rPr>
          <w:rFonts w:ascii="Palatino Linotype" w:eastAsia="Palatino Linotype" w:hAnsi="Palatino Linotype" w:cs="Palatino Linotype"/>
          <w:b/>
          <w:i/>
        </w:rPr>
        <w:t>restringen el acceso a la información en esta materia, en razón de que su conocimiento público puede generar daños a los intereses nacionales y, por el otro, sancionan la inobservancia de esa reserva;</w:t>
      </w:r>
      <w:r w:rsidRPr="0015068A">
        <w:rPr>
          <w:rFonts w:ascii="Palatino Linotype" w:eastAsia="Palatino Linotype" w:hAnsi="Palatino Linotype" w:cs="Palatino Linotype"/>
          <w:i/>
        </w:rPr>
        <w:t xml:space="preserve"> por lo que hace al interés social, se cuenta con normas que tienden a proteger la averiguación de los delitos, la salud y la moral públicas, </w:t>
      </w:r>
      <w:r w:rsidRPr="0015068A">
        <w:rPr>
          <w:rFonts w:ascii="Palatino Linotype" w:eastAsia="Palatino Linotype" w:hAnsi="Palatino Linotype" w:cs="Palatino Linotype"/>
          <w:b/>
          <w:i/>
        </w:rPr>
        <w:t>mientras que por lo que respecta a la protección de la persona existen normas que protegen el derecho a la vida o a la privacidad de los gobernados.</w:t>
      </w:r>
    </w:p>
    <w:p w14:paraId="644C263A" w14:textId="77777777" w:rsidR="00031ADE" w:rsidRPr="0015068A" w:rsidRDefault="00031ADE" w:rsidP="0015068A"/>
    <w:p w14:paraId="58636E43" w14:textId="77777777" w:rsidR="00031ADE" w:rsidRPr="0015068A" w:rsidRDefault="003E1710" w:rsidP="0015068A">
      <w:pPr>
        <w:pBdr>
          <w:top w:val="nil"/>
          <w:left w:val="nil"/>
          <w:bottom w:val="nil"/>
          <w:right w:val="nil"/>
          <w:between w:val="nil"/>
        </w:pBdr>
        <w:ind w:left="864" w:right="864"/>
        <w:jc w:val="both"/>
      </w:pPr>
      <w:r w:rsidRPr="0015068A">
        <w:rPr>
          <w:rFonts w:ascii="Palatino Linotype" w:eastAsia="Palatino Linotype" w:hAnsi="Palatino Linotype" w:cs="Palatino Linotype"/>
          <w:b/>
          <w:i/>
        </w:rPr>
        <w:t>TRANSPARENCIA Y ACCESO A LA INFORMACIÓN PÚBLICA GUBERNAMENTAL. EL ARTÍCULO 14, FRACCIÓN I, DE LA LEY FEDERAL RELATIVA, NO VIOLA LA GARANTÍA DE ACCESO A LA INFORMACIÓN.</w:t>
      </w:r>
      <w:r w:rsidRPr="0015068A">
        <w:rPr>
          <w:rFonts w:ascii="Palatino Linotype" w:eastAsia="Palatino Linotype" w:hAnsi="Palatino Linotype" w:cs="Palatino Linotype"/>
          <w:i/>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w:t>
      </w:r>
      <w:r w:rsidRPr="0015068A">
        <w:rPr>
          <w:rFonts w:ascii="Palatino Linotype" w:eastAsia="Palatino Linotype" w:hAnsi="Palatino Linotype" w:cs="Palatino Linotype"/>
          <w:i/>
        </w:rPr>
        <w:lastRenderedPageBreak/>
        <w:t xml:space="preserve">en las leyes reguladoras de cada materia, </w:t>
      </w:r>
      <w:r w:rsidRPr="0015068A">
        <w:rPr>
          <w:rFonts w:ascii="Palatino Linotype" w:eastAsia="Palatino Linotype" w:hAnsi="Palatino Linotype" w:cs="Palatino Linotype"/>
          <w:b/>
          <w:i/>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15068A">
        <w:rPr>
          <w:rFonts w:ascii="Palatino Linotype" w:eastAsia="Palatino Linotype" w:hAnsi="Palatino Linotype" w:cs="Palatino Linotype"/>
          <w:i/>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7989EF75" w14:textId="77777777" w:rsidR="00031ADE" w:rsidRPr="0015068A" w:rsidRDefault="00031ADE" w:rsidP="0015068A">
      <w:pPr>
        <w:spacing w:after="0" w:line="360" w:lineRule="auto"/>
        <w:rPr>
          <w:rFonts w:ascii="Palatino Linotype" w:eastAsia="Palatino Linotype" w:hAnsi="Palatino Linotype" w:cs="Palatino Linotype"/>
          <w:sz w:val="24"/>
          <w:szCs w:val="24"/>
        </w:rPr>
      </w:pPr>
    </w:p>
    <w:p w14:paraId="3BB443A8" w14:textId="77777777" w:rsidR="00031ADE" w:rsidRPr="0015068A" w:rsidRDefault="003E1710" w:rsidP="0015068A">
      <w:pPr>
        <w:pBdr>
          <w:top w:val="nil"/>
          <w:left w:val="nil"/>
          <w:bottom w:val="nil"/>
          <w:right w:val="nil"/>
          <w:between w:val="nil"/>
        </w:pBdr>
        <w:spacing w:after="0" w:line="360" w:lineRule="auto"/>
        <w:jc w:val="both"/>
        <w:rPr>
          <w:sz w:val="24"/>
          <w:szCs w:val="24"/>
        </w:rPr>
      </w:pPr>
      <w:r w:rsidRPr="0015068A">
        <w:rPr>
          <w:rFonts w:ascii="Palatino Linotype" w:eastAsia="Palatino Linotype" w:hAnsi="Palatino Linotype" w:cs="Palatino Linotype"/>
          <w:sz w:val="24"/>
          <w:szCs w:val="24"/>
        </w:rPr>
        <w:t xml:space="preserve">El Acuerdo de Clasificación de Información, se emitirá en términos de lo dispuesto tanto como en los en los artículos 128 y 129 de la Ley de Transparencia y Acceso a la Información Pública del Estado de México y Municipios, como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15068A">
        <w:rPr>
          <w:rFonts w:ascii="Palatino Linotype" w:eastAsia="Palatino Linotype" w:hAnsi="Palatino Linotype" w:cs="Palatino Linotype"/>
          <w:b/>
          <w:sz w:val="24"/>
          <w:szCs w:val="24"/>
          <w:u w:val="single"/>
        </w:rPr>
        <w:t>razones, motivos o circunstancias especiales</w:t>
      </w:r>
      <w:r w:rsidRPr="0015068A">
        <w:rPr>
          <w:rFonts w:ascii="Palatino Linotype" w:eastAsia="Palatino Linotype" w:hAnsi="Palatino Linotype" w:cs="Palatino Linotype"/>
          <w:sz w:val="24"/>
          <w:szCs w:val="24"/>
        </w:rPr>
        <w:t xml:space="preserve"> que lo llevaron a concluir que el caso concreto, se ajustó a los supuestos previstos en la normatividad legal invocada como fundamento, para dichos efectos, debe proceder a su vez a realizar una prueba de daño,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w:t>
      </w:r>
      <w:r w:rsidRPr="0015068A">
        <w:rPr>
          <w:rFonts w:ascii="Palatino Linotype" w:eastAsia="Palatino Linotype" w:hAnsi="Palatino Linotype" w:cs="Palatino Linotype"/>
          <w:sz w:val="24"/>
          <w:szCs w:val="24"/>
        </w:rPr>
        <w:lastRenderedPageBreak/>
        <w:t>supera el interés público general de que se difunda, y que la limitación sea adecuada al principio de proporcionalidad y representa el medio menos restrictivo disponible para evitar el perjuicio.</w:t>
      </w:r>
    </w:p>
    <w:p w14:paraId="0D944A18" w14:textId="77777777" w:rsidR="00031ADE" w:rsidRPr="0015068A" w:rsidRDefault="00031ADE" w:rsidP="0015068A">
      <w:pPr>
        <w:spacing w:after="0" w:line="360" w:lineRule="auto"/>
        <w:rPr>
          <w:sz w:val="24"/>
          <w:szCs w:val="24"/>
        </w:rPr>
      </w:pPr>
    </w:p>
    <w:p w14:paraId="0CEB27D4" w14:textId="77777777" w:rsidR="00031ADE" w:rsidRPr="0015068A" w:rsidRDefault="003E1710" w:rsidP="0015068A">
      <w:pPr>
        <w:pBdr>
          <w:top w:val="nil"/>
          <w:left w:val="nil"/>
          <w:bottom w:val="nil"/>
          <w:right w:val="nil"/>
          <w:between w:val="nil"/>
        </w:pBdr>
        <w:spacing w:after="0" w:line="360" w:lineRule="auto"/>
        <w:ind w:right="50"/>
        <w:jc w:val="both"/>
        <w:rPr>
          <w:sz w:val="24"/>
          <w:szCs w:val="24"/>
        </w:rPr>
      </w:pPr>
      <w:r w:rsidRPr="0015068A">
        <w:rPr>
          <w:rFonts w:ascii="Palatino Linotype" w:eastAsia="Palatino Linotype" w:hAnsi="Palatino Linotype" w:cs="Palatino Linotype"/>
          <w:sz w:val="24"/>
          <w:szCs w:val="24"/>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3463B0D4" w14:textId="77777777" w:rsidR="00031ADE" w:rsidRPr="0015068A" w:rsidRDefault="00031ADE" w:rsidP="0015068A">
      <w:pPr>
        <w:spacing w:after="0" w:line="360" w:lineRule="auto"/>
        <w:rPr>
          <w:rFonts w:ascii="Palatino Linotype" w:eastAsia="Palatino Linotype" w:hAnsi="Palatino Linotype" w:cs="Palatino Linotype"/>
          <w:sz w:val="24"/>
          <w:szCs w:val="24"/>
        </w:rPr>
      </w:pPr>
    </w:p>
    <w:p w14:paraId="6F83936C" w14:textId="77777777" w:rsidR="00031ADE" w:rsidRPr="0015068A" w:rsidRDefault="003E1710" w:rsidP="0015068A">
      <w:pPr>
        <w:pBdr>
          <w:top w:val="nil"/>
          <w:left w:val="nil"/>
          <w:bottom w:val="nil"/>
          <w:right w:val="nil"/>
          <w:between w:val="nil"/>
        </w:pBdr>
        <w:spacing w:after="0" w:line="276" w:lineRule="auto"/>
        <w:ind w:left="864" w:right="864"/>
        <w:jc w:val="both"/>
      </w:pPr>
      <w:r w:rsidRPr="0015068A">
        <w:rPr>
          <w:rFonts w:ascii="Palatino Linotype" w:eastAsia="Palatino Linotype" w:hAnsi="Palatino Linotype" w:cs="Palatino Linotype"/>
          <w:i/>
        </w:rPr>
        <w:t>Artículo 49. Los Comités de Transparencia tendrán las siguientes atribuciones:</w:t>
      </w:r>
    </w:p>
    <w:p w14:paraId="25BB9158" w14:textId="77777777" w:rsidR="00031ADE" w:rsidRPr="0015068A" w:rsidRDefault="003E1710" w:rsidP="0015068A">
      <w:pPr>
        <w:pBdr>
          <w:top w:val="nil"/>
          <w:left w:val="nil"/>
          <w:bottom w:val="nil"/>
          <w:right w:val="nil"/>
          <w:between w:val="nil"/>
        </w:pBdr>
        <w:spacing w:after="0" w:line="276" w:lineRule="auto"/>
        <w:ind w:left="864" w:right="864"/>
        <w:jc w:val="both"/>
      </w:pPr>
      <w:r w:rsidRPr="0015068A">
        <w:rPr>
          <w:rFonts w:ascii="Palatino Linotype" w:eastAsia="Palatino Linotype" w:hAnsi="Palatino Linotype" w:cs="Palatino Linotype"/>
          <w:i/>
        </w:rPr>
        <w:t>(::.)</w:t>
      </w:r>
    </w:p>
    <w:p w14:paraId="27C3A13B" w14:textId="77777777" w:rsidR="00031ADE" w:rsidRPr="0015068A" w:rsidRDefault="003E1710" w:rsidP="0015068A">
      <w:pPr>
        <w:pBdr>
          <w:top w:val="nil"/>
          <w:left w:val="nil"/>
          <w:bottom w:val="nil"/>
          <w:right w:val="nil"/>
          <w:between w:val="nil"/>
        </w:pBdr>
        <w:spacing w:after="0" w:line="276" w:lineRule="auto"/>
        <w:ind w:left="864" w:right="864"/>
        <w:jc w:val="both"/>
      </w:pPr>
      <w:r w:rsidRPr="0015068A">
        <w:rPr>
          <w:rFonts w:ascii="Palatino Linotype" w:eastAsia="Palatino Linotype" w:hAnsi="Palatino Linotype" w:cs="Palatino Linotype"/>
          <w:i/>
        </w:rPr>
        <w:t>VIII. Aprobar, modificar o revocar la clasificación de la información;</w:t>
      </w:r>
    </w:p>
    <w:p w14:paraId="170D1A1F" w14:textId="77777777" w:rsidR="00031ADE" w:rsidRPr="0015068A" w:rsidRDefault="003E1710" w:rsidP="0015068A">
      <w:pPr>
        <w:pBdr>
          <w:top w:val="nil"/>
          <w:left w:val="nil"/>
          <w:bottom w:val="nil"/>
          <w:right w:val="nil"/>
          <w:between w:val="nil"/>
        </w:pBdr>
        <w:spacing w:after="0" w:line="276" w:lineRule="auto"/>
        <w:ind w:left="864" w:right="864"/>
        <w:jc w:val="both"/>
      </w:pPr>
      <w:r w:rsidRPr="0015068A">
        <w:rPr>
          <w:rFonts w:ascii="Palatino Linotype" w:eastAsia="Palatino Linotype" w:hAnsi="Palatino Linotype" w:cs="Palatino Linotype"/>
          <w:i/>
        </w:rPr>
        <w:t>(…)</w:t>
      </w:r>
    </w:p>
    <w:p w14:paraId="6CAFC7E3" w14:textId="77777777" w:rsidR="00031ADE" w:rsidRPr="0015068A" w:rsidRDefault="00031ADE" w:rsidP="0015068A">
      <w:pPr>
        <w:spacing w:after="0" w:line="276" w:lineRule="auto"/>
      </w:pPr>
    </w:p>
    <w:p w14:paraId="2E944B3F" w14:textId="77777777" w:rsidR="00031ADE" w:rsidRPr="0015068A" w:rsidRDefault="003E1710" w:rsidP="0015068A">
      <w:pPr>
        <w:pBdr>
          <w:top w:val="nil"/>
          <w:left w:val="nil"/>
          <w:bottom w:val="nil"/>
          <w:right w:val="nil"/>
          <w:between w:val="nil"/>
        </w:pBdr>
        <w:spacing w:after="0" w:line="276" w:lineRule="auto"/>
        <w:ind w:left="864" w:right="864"/>
        <w:jc w:val="both"/>
      </w:pPr>
      <w:r w:rsidRPr="0015068A">
        <w:rPr>
          <w:rFonts w:ascii="Palatino Linotype" w:eastAsia="Palatino Linotype" w:hAnsi="Palatino Linotype" w:cs="Palatino Linotype"/>
          <w:i/>
        </w:rPr>
        <w:t>Artículo 53. Las Unidades de Transparencia tendrán las siguientes funciones:</w:t>
      </w:r>
    </w:p>
    <w:p w14:paraId="0A178C6D" w14:textId="77777777" w:rsidR="00031ADE" w:rsidRPr="0015068A" w:rsidRDefault="003E1710" w:rsidP="0015068A">
      <w:pPr>
        <w:pBdr>
          <w:top w:val="nil"/>
          <w:left w:val="nil"/>
          <w:bottom w:val="nil"/>
          <w:right w:val="nil"/>
          <w:between w:val="nil"/>
        </w:pBdr>
        <w:spacing w:after="0" w:line="276" w:lineRule="auto"/>
        <w:ind w:left="864" w:right="864"/>
        <w:jc w:val="both"/>
      </w:pPr>
      <w:r w:rsidRPr="0015068A">
        <w:rPr>
          <w:rFonts w:ascii="Palatino Linotype" w:eastAsia="Palatino Linotype" w:hAnsi="Palatino Linotype" w:cs="Palatino Linotype"/>
          <w:i/>
        </w:rPr>
        <w:t>(…)</w:t>
      </w:r>
    </w:p>
    <w:p w14:paraId="4472F196" w14:textId="77777777" w:rsidR="00031ADE" w:rsidRPr="0015068A" w:rsidRDefault="003E1710" w:rsidP="0015068A">
      <w:pPr>
        <w:pBdr>
          <w:top w:val="nil"/>
          <w:left w:val="nil"/>
          <w:bottom w:val="nil"/>
          <w:right w:val="nil"/>
          <w:between w:val="nil"/>
        </w:pBdr>
        <w:spacing w:after="0" w:line="276" w:lineRule="auto"/>
        <w:ind w:left="864" w:right="864"/>
        <w:jc w:val="both"/>
      </w:pPr>
      <w:r w:rsidRPr="0015068A">
        <w:rPr>
          <w:rFonts w:ascii="Palatino Linotype" w:eastAsia="Palatino Linotype" w:hAnsi="Palatino Linotype" w:cs="Palatino Linotype"/>
          <w:i/>
        </w:rPr>
        <w:t>X. Presentar ante el Comité, el proyecto de clasificación de información…</w:t>
      </w:r>
    </w:p>
    <w:p w14:paraId="08AAE5FB" w14:textId="77777777" w:rsidR="00031ADE" w:rsidRPr="0015068A" w:rsidRDefault="003E1710" w:rsidP="0015068A">
      <w:pPr>
        <w:pBdr>
          <w:top w:val="nil"/>
          <w:left w:val="nil"/>
          <w:bottom w:val="nil"/>
          <w:right w:val="nil"/>
          <w:between w:val="nil"/>
        </w:pBdr>
        <w:spacing w:after="0" w:line="276" w:lineRule="auto"/>
        <w:ind w:left="864" w:right="864"/>
        <w:jc w:val="both"/>
      </w:pPr>
      <w:r w:rsidRPr="0015068A">
        <w:rPr>
          <w:rFonts w:ascii="Palatino Linotype" w:eastAsia="Palatino Linotype" w:hAnsi="Palatino Linotype" w:cs="Palatino Linotype"/>
          <w:i/>
        </w:rPr>
        <w:t>(…)</w:t>
      </w:r>
    </w:p>
    <w:p w14:paraId="1F458389" w14:textId="77777777" w:rsidR="00031ADE" w:rsidRPr="0015068A" w:rsidRDefault="00031ADE" w:rsidP="0015068A">
      <w:pPr>
        <w:spacing w:after="0" w:line="276" w:lineRule="auto"/>
      </w:pPr>
    </w:p>
    <w:p w14:paraId="48D3DED5" w14:textId="77777777" w:rsidR="00031ADE" w:rsidRPr="0015068A" w:rsidRDefault="003E1710" w:rsidP="0015068A">
      <w:pPr>
        <w:pBdr>
          <w:top w:val="nil"/>
          <w:left w:val="nil"/>
          <w:bottom w:val="nil"/>
          <w:right w:val="nil"/>
          <w:between w:val="nil"/>
        </w:pBdr>
        <w:spacing w:after="0" w:line="276" w:lineRule="auto"/>
        <w:ind w:left="864" w:right="864"/>
        <w:jc w:val="both"/>
      </w:pPr>
      <w:r w:rsidRPr="0015068A">
        <w:rPr>
          <w:rFonts w:ascii="Palatino Linotype" w:eastAsia="Palatino Linotype" w:hAnsi="Palatino Linotype" w:cs="Palatino Linotype"/>
          <w:i/>
        </w:rPr>
        <w:t>Artículo 59. Los servidores públicos habilitados tendrán las funciones siguientes:</w:t>
      </w:r>
    </w:p>
    <w:p w14:paraId="031876D6" w14:textId="77777777" w:rsidR="00031ADE" w:rsidRPr="0015068A" w:rsidRDefault="003E1710" w:rsidP="0015068A">
      <w:pPr>
        <w:pBdr>
          <w:top w:val="nil"/>
          <w:left w:val="nil"/>
          <w:bottom w:val="nil"/>
          <w:right w:val="nil"/>
          <w:between w:val="nil"/>
        </w:pBdr>
        <w:spacing w:after="0" w:line="276" w:lineRule="auto"/>
        <w:ind w:left="864" w:right="864"/>
        <w:jc w:val="both"/>
      </w:pPr>
      <w:r w:rsidRPr="0015068A">
        <w:rPr>
          <w:rFonts w:ascii="Palatino Linotype" w:eastAsia="Palatino Linotype" w:hAnsi="Palatino Linotype" w:cs="Palatino Linotype"/>
          <w:i/>
        </w:rPr>
        <w:t>(…)</w:t>
      </w:r>
    </w:p>
    <w:p w14:paraId="5C93A0F8" w14:textId="77777777" w:rsidR="00031ADE" w:rsidRPr="0015068A" w:rsidRDefault="003E1710" w:rsidP="0015068A">
      <w:pPr>
        <w:pBdr>
          <w:top w:val="nil"/>
          <w:left w:val="nil"/>
          <w:bottom w:val="nil"/>
          <w:right w:val="nil"/>
          <w:between w:val="nil"/>
        </w:pBdr>
        <w:spacing w:after="0" w:line="276" w:lineRule="auto"/>
        <w:ind w:left="864" w:right="864"/>
        <w:jc w:val="both"/>
      </w:pPr>
      <w:r w:rsidRPr="0015068A">
        <w:rPr>
          <w:rFonts w:ascii="Palatino Linotype" w:eastAsia="Palatino Linotype" w:hAnsi="Palatino Linotype" w:cs="Palatino Linotype"/>
          <w:i/>
        </w:rPr>
        <w:t>V. Integrar y presentar al responsable de la Unidad de Transparencia la propuesta de clasificación de información, la cual tendrá los fundamentos y argumentos en que se basa dicha propuesta;</w:t>
      </w:r>
    </w:p>
    <w:p w14:paraId="269330E6" w14:textId="77777777" w:rsidR="00031ADE" w:rsidRPr="0015068A" w:rsidRDefault="003E1710" w:rsidP="0015068A">
      <w:pPr>
        <w:pBdr>
          <w:top w:val="nil"/>
          <w:left w:val="nil"/>
          <w:bottom w:val="nil"/>
          <w:right w:val="nil"/>
          <w:between w:val="nil"/>
        </w:pBdr>
        <w:spacing w:after="0" w:line="276" w:lineRule="auto"/>
        <w:ind w:left="864" w:right="864"/>
        <w:jc w:val="both"/>
      </w:pPr>
      <w:r w:rsidRPr="0015068A">
        <w:rPr>
          <w:rFonts w:ascii="Palatino Linotype" w:eastAsia="Palatino Linotype" w:hAnsi="Palatino Linotype" w:cs="Palatino Linotype"/>
          <w:i/>
        </w:rPr>
        <w:t>(…)</w:t>
      </w:r>
    </w:p>
    <w:p w14:paraId="77C7BA1F" w14:textId="77777777" w:rsidR="00031ADE" w:rsidRPr="0015068A" w:rsidRDefault="00031ADE" w:rsidP="0015068A"/>
    <w:p w14:paraId="443C3DE8" w14:textId="77777777" w:rsidR="00031ADE" w:rsidRPr="0015068A" w:rsidRDefault="003E1710" w:rsidP="0015068A">
      <w:pPr>
        <w:pBdr>
          <w:top w:val="nil"/>
          <w:left w:val="nil"/>
          <w:bottom w:val="nil"/>
          <w:right w:val="nil"/>
          <w:between w:val="nil"/>
        </w:pBdr>
        <w:spacing w:after="0" w:line="360" w:lineRule="auto"/>
        <w:jc w:val="both"/>
        <w:rPr>
          <w:sz w:val="24"/>
          <w:szCs w:val="24"/>
        </w:rPr>
      </w:pPr>
      <w:r w:rsidRPr="0015068A">
        <w:rPr>
          <w:rFonts w:ascii="Palatino Linotype" w:eastAsia="Palatino Linotype" w:hAnsi="Palatino Linotype" w:cs="Palatino Linotype"/>
          <w:sz w:val="24"/>
          <w:szCs w:val="24"/>
        </w:rPr>
        <w:lastRenderedPageBreak/>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561FD6DB" w14:textId="77777777" w:rsidR="00031ADE" w:rsidRPr="0015068A" w:rsidRDefault="00031ADE" w:rsidP="0015068A">
      <w:pPr>
        <w:spacing w:after="0" w:line="360" w:lineRule="auto"/>
        <w:rPr>
          <w:rFonts w:ascii="Palatino Linotype" w:eastAsia="Palatino Linotype" w:hAnsi="Palatino Linotype" w:cs="Palatino Linotype"/>
          <w:sz w:val="24"/>
          <w:szCs w:val="24"/>
        </w:rPr>
      </w:pPr>
    </w:p>
    <w:p w14:paraId="1E8266C7" w14:textId="77777777" w:rsidR="00031ADE" w:rsidRPr="0015068A" w:rsidRDefault="003E1710" w:rsidP="0015068A">
      <w:pPr>
        <w:pBdr>
          <w:top w:val="nil"/>
          <w:left w:val="nil"/>
          <w:bottom w:val="nil"/>
          <w:right w:val="nil"/>
          <w:between w:val="nil"/>
        </w:pBdr>
        <w:spacing w:after="0" w:line="360" w:lineRule="auto"/>
        <w:jc w:val="both"/>
        <w:rPr>
          <w:sz w:val="24"/>
          <w:szCs w:val="24"/>
        </w:rPr>
      </w:pPr>
      <w:r w:rsidRPr="0015068A">
        <w:rPr>
          <w:rFonts w:ascii="Palatino Linotype" w:eastAsia="Palatino Linotype" w:hAnsi="Palatino Linotype" w:cs="Palatino Linotype"/>
          <w:sz w:val="24"/>
          <w:szCs w:val="24"/>
        </w:rPr>
        <w:t>Para lo cual, a su vez en el caso de información de carácter confidencial, se debe atender a lo que señala el artículo 149 de la Ley de Transparencia Local vigente, que se lee como sigue:</w:t>
      </w:r>
    </w:p>
    <w:p w14:paraId="0BADA442" w14:textId="77777777" w:rsidR="00031ADE" w:rsidRPr="0015068A" w:rsidRDefault="00031ADE" w:rsidP="0015068A">
      <w:pPr>
        <w:spacing w:after="0" w:line="360" w:lineRule="auto"/>
        <w:rPr>
          <w:rFonts w:ascii="Palatino Linotype" w:eastAsia="Palatino Linotype" w:hAnsi="Palatino Linotype" w:cs="Palatino Linotype"/>
          <w:sz w:val="24"/>
          <w:szCs w:val="24"/>
        </w:rPr>
      </w:pPr>
    </w:p>
    <w:p w14:paraId="1F8321CA" w14:textId="77777777" w:rsidR="00031ADE" w:rsidRPr="0015068A" w:rsidRDefault="003E1710" w:rsidP="0015068A">
      <w:pPr>
        <w:pBdr>
          <w:top w:val="nil"/>
          <w:left w:val="nil"/>
          <w:bottom w:val="nil"/>
          <w:right w:val="nil"/>
          <w:between w:val="nil"/>
        </w:pBdr>
        <w:ind w:left="864" w:right="864"/>
        <w:jc w:val="both"/>
      </w:pPr>
      <w:r w:rsidRPr="0015068A">
        <w:rPr>
          <w:rFonts w:ascii="Palatino Linotype" w:eastAsia="Palatino Linotype" w:hAnsi="Palatino Linotype" w:cs="Palatino Linotype"/>
          <w:i/>
        </w:rPr>
        <w:t>Artículo 149. El acuerdo que clasifique la información como confidencial deberá contener un razonamiento lógico en el que demuestre que la información se encuentra en alguna o algunas de las hipótesis previstas en la presente Ley.</w:t>
      </w:r>
    </w:p>
    <w:p w14:paraId="04B40380" w14:textId="77777777" w:rsidR="00031ADE" w:rsidRPr="0015068A" w:rsidRDefault="00031ADE" w:rsidP="0015068A">
      <w:pPr>
        <w:rPr>
          <w:rFonts w:ascii="Palatino Linotype" w:eastAsia="Palatino Linotype" w:hAnsi="Palatino Linotype" w:cs="Palatino Linotype"/>
        </w:rPr>
      </w:pPr>
    </w:p>
    <w:p w14:paraId="08F6F30F" w14:textId="77777777" w:rsidR="00031ADE" w:rsidRPr="0015068A" w:rsidRDefault="003E1710" w:rsidP="0015068A">
      <w:pPr>
        <w:pBdr>
          <w:top w:val="nil"/>
          <w:left w:val="nil"/>
          <w:bottom w:val="nil"/>
          <w:right w:val="nil"/>
          <w:between w:val="nil"/>
        </w:pBdr>
        <w:spacing w:after="0" w:line="360" w:lineRule="auto"/>
        <w:ind w:right="51"/>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 xml:space="preserve">Es decir, </w:t>
      </w:r>
      <w:r w:rsidRPr="0015068A">
        <w:rPr>
          <w:rFonts w:ascii="Palatino Linotype" w:eastAsia="Palatino Linotype" w:hAnsi="Palatino Linotype" w:cs="Palatino Linotype"/>
          <w:b/>
          <w:sz w:val="24"/>
          <w:szCs w:val="24"/>
        </w:rPr>
        <w:t>EL SUJETO OBLIGADO</w:t>
      </w:r>
      <w:r w:rsidRPr="0015068A">
        <w:rPr>
          <w:rFonts w:ascii="Palatino Linotype" w:eastAsia="Palatino Linotype" w:hAnsi="Palatino Linotype" w:cs="Palatino Linotype"/>
          <w:sz w:val="24"/>
          <w:szCs w:val="24"/>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w:t>
      </w:r>
      <w:r w:rsidRPr="0015068A">
        <w:rPr>
          <w:rFonts w:ascii="Palatino Linotype" w:eastAsia="Palatino Linotype" w:hAnsi="Palatino Linotype" w:cs="Palatino Linotype"/>
          <w:sz w:val="24"/>
          <w:szCs w:val="24"/>
        </w:rPr>
        <w:lastRenderedPageBreak/>
        <w:t>versión pública de la documentación entregada se estaría violentando el derecho de acceso a la información de la parte solicitante.</w:t>
      </w:r>
    </w:p>
    <w:p w14:paraId="04D74AB6" w14:textId="77777777" w:rsidR="00031ADE" w:rsidRPr="0015068A" w:rsidRDefault="00031ADE" w:rsidP="0015068A">
      <w:pPr>
        <w:pBdr>
          <w:top w:val="nil"/>
          <w:left w:val="nil"/>
          <w:bottom w:val="nil"/>
          <w:right w:val="nil"/>
          <w:between w:val="nil"/>
        </w:pBdr>
        <w:spacing w:after="0" w:line="360" w:lineRule="auto"/>
        <w:ind w:right="51"/>
        <w:jc w:val="both"/>
        <w:rPr>
          <w:rFonts w:ascii="Palatino Linotype" w:eastAsia="Palatino Linotype" w:hAnsi="Palatino Linotype" w:cs="Palatino Linotype"/>
          <w:sz w:val="24"/>
          <w:szCs w:val="24"/>
        </w:rPr>
      </w:pPr>
    </w:p>
    <w:p w14:paraId="5259EDCD" w14:textId="77777777" w:rsidR="00031ADE" w:rsidRPr="0015068A" w:rsidRDefault="003E1710" w:rsidP="0015068A">
      <w:pPr>
        <w:pBdr>
          <w:top w:val="nil"/>
          <w:left w:val="nil"/>
          <w:bottom w:val="nil"/>
          <w:right w:val="nil"/>
          <w:between w:val="nil"/>
        </w:pBdr>
        <w:spacing w:after="0" w:line="360" w:lineRule="auto"/>
        <w:ind w:right="49"/>
        <w:jc w:val="both"/>
        <w:rPr>
          <w:sz w:val="24"/>
          <w:szCs w:val="24"/>
        </w:rPr>
      </w:pPr>
      <w:r w:rsidRPr="0015068A">
        <w:rPr>
          <w:rFonts w:ascii="Palatino Linotype" w:eastAsia="Palatino Linotype" w:hAnsi="Palatino Linotype" w:cs="Palatino Linotype"/>
          <w:sz w:val="24"/>
          <w:szCs w:val="24"/>
        </w:rPr>
        <w:t xml:space="preserve">Por último, respecto a la versión pública de los documentos que contenga la información solicitada, cabe señalar que el Comité de Transparencia del </w:t>
      </w:r>
      <w:r w:rsidRPr="0015068A">
        <w:rPr>
          <w:rFonts w:ascii="Palatino Linotype" w:eastAsia="Palatino Linotype" w:hAnsi="Palatino Linotype" w:cs="Palatino Linotype"/>
          <w:b/>
          <w:sz w:val="24"/>
          <w:szCs w:val="24"/>
        </w:rPr>
        <w:t xml:space="preserve">SUJETO OBLIGADO, </w:t>
      </w:r>
      <w:r w:rsidRPr="0015068A">
        <w:rPr>
          <w:rFonts w:ascii="Palatino Linotype" w:eastAsia="Palatino Linotype" w:hAnsi="Palatino Linotype" w:cs="Palatino Linotype"/>
          <w:sz w:val="24"/>
          <w:szCs w:val="24"/>
        </w:rPr>
        <w:t>deberá emitir el acuerdo de clasificación de información debidamente fundado y motivado, en términos del numeral 132, fracciones II y III de la Ley de Transparencia y Acceso a la Información Pública del Estado de México y Municipios, así como los Lineamientos Segundo, fracción XVIII, y del Cuarto al Décimo Primero de los “Lineamientos Generales en materia de Clasificación y Desclasificación de la Información, así como para la elaboración de Versiones Públicas”, que literalmente expresan:</w:t>
      </w:r>
    </w:p>
    <w:p w14:paraId="5F04A876" w14:textId="77777777" w:rsidR="00031ADE" w:rsidRPr="0015068A" w:rsidRDefault="00031ADE" w:rsidP="0015068A">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sz w:val="24"/>
          <w:szCs w:val="24"/>
        </w:rPr>
      </w:pPr>
    </w:p>
    <w:p w14:paraId="50BFB2A6" w14:textId="77777777" w:rsidR="00031ADE" w:rsidRPr="0015068A" w:rsidRDefault="003E1710" w:rsidP="0015068A">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15068A">
        <w:rPr>
          <w:rFonts w:ascii="Palatino Linotype" w:eastAsia="Palatino Linotype" w:hAnsi="Palatino Linotype" w:cs="Palatino Linotype"/>
          <w:b/>
          <w:i/>
        </w:rPr>
        <w:t>Artículo 132.</w:t>
      </w:r>
      <w:r w:rsidRPr="0015068A">
        <w:rPr>
          <w:rFonts w:ascii="Palatino Linotype" w:eastAsia="Palatino Linotype" w:hAnsi="Palatino Linotype" w:cs="Palatino Linotype"/>
          <w:i/>
        </w:rPr>
        <w:t xml:space="preserve"> </w:t>
      </w:r>
      <w:r w:rsidRPr="0015068A">
        <w:rPr>
          <w:rFonts w:ascii="Palatino Linotype" w:eastAsia="Palatino Linotype" w:hAnsi="Palatino Linotype" w:cs="Palatino Linotype"/>
          <w:b/>
          <w:i/>
        </w:rPr>
        <w:t>La clasificación de la información se llevará a cabo en el momento en que:</w:t>
      </w:r>
    </w:p>
    <w:p w14:paraId="653566D7" w14:textId="77777777" w:rsidR="00031ADE" w:rsidRPr="0015068A" w:rsidRDefault="003E1710" w:rsidP="0015068A">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15068A">
        <w:rPr>
          <w:rFonts w:ascii="Palatino Linotype" w:eastAsia="Palatino Linotype" w:hAnsi="Palatino Linotype" w:cs="Palatino Linotype"/>
          <w:i/>
        </w:rPr>
        <w:t>(…)</w:t>
      </w:r>
    </w:p>
    <w:p w14:paraId="4CB72C75" w14:textId="77777777" w:rsidR="00031ADE" w:rsidRPr="0015068A" w:rsidRDefault="003E1710" w:rsidP="0015068A">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15068A">
        <w:rPr>
          <w:rFonts w:ascii="Palatino Linotype" w:eastAsia="Palatino Linotype" w:hAnsi="Palatino Linotype" w:cs="Palatino Linotype"/>
          <w:b/>
          <w:i/>
        </w:rPr>
        <w:t>II.</w:t>
      </w:r>
      <w:r w:rsidRPr="0015068A">
        <w:rPr>
          <w:rFonts w:ascii="Palatino Linotype" w:eastAsia="Palatino Linotype" w:hAnsi="Palatino Linotype" w:cs="Palatino Linotype"/>
          <w:i/>
        </w:rPr>
        <w:t xml:space="preserve"> Se determine mediante resolución de autoridad competente; o</w:t>
      </w:r>
    </w:p>
    <w:p w14:paraId="2A3162FD" w14:textId="77777777" w:rsidR="00031ADE" w:rsidRPr="0015068A" w:rsidRDefault="003E1710" w:rsidP="0015068A">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15068A">
        <w:rPr>
          <w:rFonts w:ascii="Palatino Linotype" w:eastAsia="Palatino Linotype" w:hAnsi="Palatino Linotype" w:cs="Palatino Linotype"/>
          <w:b/>
          <w:i/>
        </w:rPr>
        <w:t>III</w:t>
      </w:r>
      <w:r w:rsidRPr="0015068A">
        <w:rPr>
          <w:rFonts w:ascii="Palatino Linotype" w:eastAsia="Palatino Linotype" w:hAnsi="Palatino Linotype" w:cs="Palatino Linotype"/>
          <w:i/>
        </w:rPr>
        <w:t xml:space="preserve">. </w:t>
      </w:r>
      <w:r w:rsidRPr="0015068A">
        <w:rPr>
          <w:rFonts w:ascii="Palatino Linotype" w:eastAsia="Palatino Linotype" w:hAnsi="Palatino Linotype" w:cs="Palatino Linotype"/>
          <w:b/>
          <w:i/>
        </w:rPr>
        <w:t>Se generen versiones públicas para dar cumplimiento a las obligaciones de transparencia previstas en esta Ley</w:t>
      </w:r>
      <w:r w:rsidRPr="0015068A">
        <w:rPr>
          <w:rFonts w:ascii="Palatino Linotype" w:eastAsia="Palatino Linotype" w:hAnsi="Palatino Linotype" w:cs="Palatino Linotype"/>
          <w:i/>
        </w:rPr>
        <w:t>.</w:t>
      </w:r>
    </w:p>
    <w:p w14:paraId="43AF5F9F" w14:textId="77777777" w:rsidR="00031ADE" w:rsidRPr="0015068A" w:rsidRDefault="00031ADE" w:rsidP="0015068A">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p>
    <w:p w14:paraId="39F43D30" w14:textId="77777777" w:rsidR="00031ADE" w:rsidRPr="0015068A" w:rsidRDefault="003E1710" w:rsidP="0015068A">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15068A">
        <w:rPr>
          <w:rFonts w:ascii="Palatino Linotype" w:eastAsia="Palatino Linotype" w:hAnsi="Palatino Linotype" w:cs="Palatino Linotype"/>
          <w:b/>
          <w:i/>
        </w:rPr>
        <w:t>Segundo.-</w:t>
      </w:r>
      <w:r w:rsidRPr="0015068A">
        <w:rPr>
          <w:rFonts w:ascii="Palatino Linotype" w:eastAsia="Palatino Linotype" w:hAnsi="Palatino Linotype" w:cs="Palatino Linotype"/>
          <w:i/>
        </w:rPr>
        <w:t xml:space="preserve"> Para efectos de los presentes Lineamientos Generales, se entenderá por:</w:t>
      </w:r>
    </w:p>
    <w:p w14:paraId="69DC3FE3" w14:textId="77777777" w:rsidR="00031ADE" w:rsidRPr="0015068A" w:rsidRDefault="003E1710" w:rsidP="0015068A">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15068A">
        <w:rPr>
          <w:rFonts w:ascii="Palatino Linotype" w:eastAsia="Palatino Linotype" w:hAnsi="Palatino Linotype" w:cs="Palatino Linotype"/>
          <w:b/>
          <w:i/>
        </w:rPr>
        <w:t>(…</w:t>
      </w:r>
      <w:r w:rsidRPr="0015068A">
        <w:rPr>
          <w:rFonts w:ascii="Palatino Linotype" w:eastAsia="Palatino Linotype" w:hAnsi="Palatino Linotype" w:cs="Palatino Linotype"/>
          <w:i/>
        </w:rPr>
        <w:t>)</w:t>
      </w:r>
    </w:p>
    <w:p w14:paraId="418BE56B" w14:textId="77777777" w:rsidR="00031ADE" w:rsidRPr="0015068A" w:rsidRDefault="003E1710" w:rsidP="0015068A">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15068A">
        <w:rPr>
          <w:rFonts w:ascii="Palatino Linotype" w:eastAsia="Palatino Linotype" w:hAnsi="Palatino Linotype" w:cs="Palatino Linotype"/>
          <w:b/>
          <w:i/>
        </w:rPr>
        <w:t>XVIII.</w:t>
      </w:r>
      <w:r w:rsidRPr="0015068A">
        <w:rPr>
          <w:rFonts w:ascii="Palatino Linotype" w:eastAsia="Palatino Linotype" w:hAnsi="Palatino Linotype" w:cs="Palatino Linotype"/>
          <w:i/>
        </w:rPr>
        <w:t xml:space="preserve"> </w:t>
      </w:r>
      <w:r w:rsidRPr="0015068A">
        <w:rPr>
          <w:rFonts w:ascii="Palatino Linotype" w:eastAsia="Palatino Linotype" w:hAnsi="Palatino Linotype" w:cs="Palatino Linotype"/>
          <w:b/>
          <w:i/>
        </w:rPr>
        <w:t>Versión pública:</w:t>
      </w:r>
      <w:r w:rsidRPr="0015068A">
        <w:rPr>
          <w:rFonts w:ascii="Palatino Linotype" w:eastAsia="Palatino Linotype" w:hAnsi="Palatino Linotype" w:cs="Palatino Linotype"/>
          <w:i/>
        </w:rPr>
        <w:t xml:space="preserve"> El documento a partir del que se otorga acceso a la información, en el que se testan partes o secciones clasificadas, indicando el contenido de éstas de manera genérica, </w:t>
      </w:r>
      <w:r w:rsidRPr="0015068A">
        <w:rPr>
          <w:rFonts w:ascii="Palatino Linotype" w:eastAsia="Palatino Linotype" w:hAnsi="Palatino Linotype" w:cs="Palatino Linotype"/>
          <w:b/>
          <w:i/>
        </w:rPr>
        <w:t>fundando y motivando la</w:t>
      </w:r>
      <w:r w:rsidRPr="0015068A">
        <w:rPr>
          <w:rFonts w:ascii="Palatino Linotype" w:eastAsia="Palatino Linotype" w:hAnsi="Palatino Linotype" w:cs="Palatino Linotype"/>
          <w:i/>
        </w:rPr>
        <w:t xml:space="preserve"> reserva o </w:t>
      </w:r>
      <w:r w:rsidRPr="0015068A">
        <w:rPr>
          <w:rFonts w:ascii="Palatino Linotype" w:eastAsia="Palatino Linotype" w:hAnsi="Palatino Linotype" w:cs="Palatino Linotype"/>
          <w:b/>
          <w:i/>
        </w:rPr>
        <w:t>confidencialidad</w:t>
      </w:r>
      <w:r w:rsidRPr="0015068A">
        <w:rPr>
          <w:rFonts w:ascii="Palatino Linotype" w:eastAsia="Palatino Linotype" w:hAnsi="Palatino Linotype" w:cs="Palatino Linotype"/>
          <w:i/>
        </w:rPr>
        <w:t>, a través de la resolución que para tal efecto emita el Comité de Transparencia.</w:t>
      </w:r>
    </w:p>
    <w:p w14:paraId="2EED20AD" w14:textId="77777777" w:rsidR="00031ADE" w:rsidRPr="0015068A" w:rsidRDefault="003E1710" w:rsidP="0015068A">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15068A">
        <w:rPr>
          <w:rFonts w:ascii="Palatino Linotype" w:eastAsia="Palatino Linotype" w:hAnsi="Palatino Linotype" w:cs="Palatino Linotype"/>
          <w:b/>
          <w:i/>
        </w:rPr>
        <w:t>(…</w:t>
      </w:r>
      <w:r w:rsidRPr="0015068A">
        <w:rPr>
          <w:rFonts w:ascii="Palatino Linotype" w:eastAsia="Palatino Linotype" w:hAnsi="Palatino Linotype" w:cs="Palatino Linotype"/>
          <w:i/>
        </w:rPr>
        <w:t>)</w:t>
      </w:r>
    </w:p>
    <w:p w14:paraId="5A0B486A" w14:textId="77777777" w:rsidR="00031ADE" w:rsidRPr="0015068A" w:rsidRDefault="003E1710" w:rsidP="0015068A">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15068A">
        <w:rPr>
          <w:rFonts w:ascii="Palatino Linotype" w:eastAsia="Palatino Linotype" w:hAnsi="Palatino Linotype" w:cs="Palatino Linotype"/>
          <w:b/>
          <w:i/>
        </w:rPr>
        <w:lastRenderedPageBreak/>
        <w:t>Cuarto.</w:t>
      </w:r>
      <w:r w:rsidRPr="0015068A">
        <w:rPr>
          <w:rFonts w:ascii="Palatino Linotype" w:eastAsia="Palatino Linotype" w:hAnsi="Palatino Linotype" w:cs="Palatino Linotype"/>
          <w:i/>
        </w:rPr>
        <w:t xml:space="preserve"> </w:t>
      </w:r>
      <w:r w:rsidRPr="0015068A">
        <w:rPr>
          <w:rFonts w:ascii="Palatino Linotype" w:eastAsia="Palatino Linotype" w:hAnsi="Palatino Linotype" w:cs="Palatino Linotype"/>
          <w:b/>
          <w:i/>
        </w:rPr>
        <w:t>Para clasificar la información como</w:t>
      </w:r>
      <w:r w:rsidRPr="0015068A">
        <w:rPr>
          <w:rFonts w:ascii="Palatino Linotype" w:eastAsia="Palatino Linotype" w:hAnsi="Palatino Linotype" w:cs="Palatino Linotype"/>
          <w:i/>
        </w:rPr>
        <w:t xml:space="preserve"> reservada o </w:t>
      </w:r>
      <w:r w:rsidRPr="0015068A">
        <w:rPr>
          <w:rFonts w:ascii="Palatino Linotype" w:eastAsia="Palatino Linotype" w:hAnsi="Palatino Linotype" w:cs="Palatino Linotype"/>
          <w:b/>
          <w:i/>
        </w:rPr>
        <w:t>confidencial, de manera total o parcial, el titular del área del sujeto obligado deberá atender lo dispuesto por el Título Sexto de la Ley General</w:t>
      </w:r>
      <w:r w:rsidRPr="0015068A">
        <w:rPr>
          <w:rFonts w:ascii="Palatino Linotype" w:eastAsia="Palatino Linotype" w:hAnsi="Palatino Linotype" w:cs="Palatino Linotype"/>
          <w:i/>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DE5F3DB" w14:textId="77777777" w:rsidR="00031ADE" w:rsidRPr="0015068A" w:rsidRDefault="003E1710" w:rsidP="0015068A">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15068A">
        <w:rPr>
          <w:rFonts w:ascii="Palatino Linotype" w:eastAsia="Palatino Linotype" w:hAnsi="Palatino Linotype" w:cs="Palatino Linotype"/>
          <w:i/>
        </w:rPr>
        <w:t>Los sujetos obligados deberán aplicar, de manera estricta, las excepciones al derecho de acceso a la información y sólo podrán invocarlas cuando acrediten su procedencia.</w:t>
      </w:r>
    </w:p>
    <w:p w14:paraId="79C9013B" w14:textId="77777777" w:rsidR="00031ADE" w:rsidRPr="0015068A" w:rsidRDefault="00031ADE" w:rsidP="0015068A">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p>
    <w:p w14:paraId="2F412B32" w14:textId="77777777" w:rsidR="00031ADE" w:rsidRPr="0015068A" w:rsidRDefault="003E1710" w:rsidP="0015068A">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15068A">
        <w:rPr>
          <w:rFonts w:ascii="Palatino Linotype" w:eastAsia="Palatino Linotype" w:hAnsi="Palatino Linotype" w:cs="Palatino Linotype"/>
          <w:b/>
          <w:i/>
        </w:rPr>
        <w:t>Quinto.</w:t>
      </w:r>
      <w:r w:rsidRPr="0015068A">
        <w:rPr>
          <w:rFonts w:ascii="Palatino Linotype" w:eastAsia="Palatino Linotype" w:hAnsi="Palatino Linotype" w:cs="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222F341" w14:textId="77777777" w:rsidR="00031ADE" w:rsidRPr="0015068A" w:rsidRDefault="00031ADE" w:rsidP="0015068A">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p>
    <w:p w14:paraId="41DAF980" w14:textId="77777777" w:rsidR="00031ADE" w:rsidRPr="0015068A" w:rsidRDefault="003E1710" w:rsidP="0015068A">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15068A">
        <w:rPr>
          <w:rFonts w:ascii="Palatino Linotype" w:eastAsia="Palatino Linotype" w:hAnsi="Palatino Linotype" w:cs="Palatino Linotype"/>
          <w:b/>
          <w:i/>
        </w:rPr>
        <w:t>Sexto.</w:t>
      </w:r>
      <w:r w:rsidRPr="0015068A">
        <w:rPr>
          <w:rFonts w:ascii="Palatino Linotype" w:eastAsia="Palatino Linotype" w:hAnsi="Palatino Linotype" w:cs="Palatino Linotype"/>
          <w:i/>
        </w:rPr>
        <w:t xml:space="preserve"> Se deroga. </w:t>
      </w:r>
    </w:p>
    <w:p w14:paraId="08A28B21" w14:textId="77777777" w:rsidR="00031ADE" w:rsidRPr="0015068A" w:rsidRDefault="00031ADE" w:rsidP="0015068A">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p>
    <w:p w14:paraId="5EC02C7B" w14:textId="77777777" w:rsidR="00031ADE" w:rsidRPr="0015068A" w:rsidRDefault="003E1710" w:rsidP="0015068A">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15068A">
        <w:rPr>
          <w:rFonts w:ascii="Palatino Linotype" w:eastAsia="Palatino Linotype" w:hAnsi="Palatino Linotype" w:cs="Palatino Linotype"/>
          <w:b/>
          <w:i/>
        </w:rPr>
        <w:t>Séptimo.</w:t>
      </w:r>
      <w:r w:rsidRPr="0015068A">
        <w:rPr>
          <w:rFonts w:ascii="Palatino Linotype" w:eastAsia="Palatino Linotype" w:hAnsi="Palatino Linotype" w:cs="Palatino Linotype"/>
          <w:i/>
        </w:rPr>
        <w:t xml:space="preserve"> La clasificación de la información se llevará a cabo en el momento en que:</w:t>
      </w:r>
    </w:p>
    <w:p w14:paraId="0D774D11" w14:textId="77777777" w:rsidR="00031ADE" w:rsidRPr="0015068A" w:rsidRDefault="003E1710" w:rsidP="0015068A">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15068A">
        <w:rPr>
          <w:rFonts w:ascii="Palatino Linotype" w:eastAsia="Palatino Linotype" w:hAnsi="Palatino Linotype" w:cs="Palatino Linotype"/>
          <w:b/>
          <w:i/>
        </w:rPr>
        <w:t>I.</w:t>
      </w:r>
      <w:r w:rsidRPr="0015068A">
        <w:rPr>
          <w:rFonts w:ascii="Palatino Linotype" w:eastAsia="Palatino Linotype" w:hAnsi="Palatino Linotype" w:cs="Palatino Linotype"/>
          <w:i/>
        </w:rPr>
        <w:t xml:space="preserve"> Se reciba una solicitud de acceso a la información;</w:t>
      </w:r>
    </w:p>
    <w:p w14:paraId="34D44B9C" w14:textId="77777777" w:rsidR="00031ADE" w:rsidRPr="0015068A" w:rsidRDefault="003E1710" w:rsidP="0015068A">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15068A">
        <w:rPr>
          <w:rFonts w:ascii="Palatino Linotype" w:eastAsia="Palatino Linotype" w:hAnsi="Palatino Linotype" w:cs="Palatino Linotype"/>
          <w:i/>
        </w:rPr>
        <w:t>II: Se determine mediante resolución del Comité de Transparencia, el órgano garante competente, o en cumplimiento a una sentencia del Poder Judicial; o</w:t>
      </w:r>
    </w:p>
    <w:p w14:paraId="4F656F9F" w14:textId="77777777" w:rsidR="00031ADE" w:rsidRPr="0015068A" w:rsidRDefault="003E1710" w:rsidP="0015068A">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15068A">
        <w:rPr>
          <w:rFonts w:ascii="Palatino Linotype" w:eastAsia="Palatino Linotype" w:hAnsi="Palatino Linotype" w:cs="Palatino Linotype"/>
          <w:b/>
          <w:i/>
        </w:rPr>
        <w:t xml:space="preserve">III. </w:t>
      </w:r>
      <w:r w:rsidRPr="0015068A">
        <w:rPr>
          <w:rFonts w:ascii="Palatino Linotype" w:eastAsia="Palatino Linotype" w:hAnsi="Palatino Linotype" w:cs="Palatino Linotype"/>
          <w:i/>
        </w:rPr>
        <w:t>Se generen versiones públicas para dar cumplimiento a las obligaciones detransparencia previstas en la Ley General, la Ley Federal y las correspondientes de laentidades federativas.</w:t>
      </w:r>
    </w:p>
    <w:p w14:paraId="0177F956" w14:textId="77777777" w:rsidR="00031ADE" w:rsidRPr="0015068A" w:rsidRDefault="003E1710" w:rsidP="0015068A">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15068A">
        <w:rPr>
          <w:rFonts w:ascii="Palatino Linotype" w:eastAsia="Palatino Linotype" w:hAnsi="Palatino Linotype" w:cs="Palatino Linotype"/>
          <w:i/>
        </w:rPr>
        <w:t>Los titulares de las áreas deberán revisar la información requerida al momento de larecepción de una solicitud de acceso, para verificar, conforme a su naturaleza, si encuadraen una causal de reserva o de confidencialidad.</w:t>
      </w:r>
    </w:p>
    <w:p w14:paraId="72A51229" w14:textId="77777777" w:rsidR="00031ADE" w:rsidRPr="0015068A" w:rsidRDefault="00031ADE" w:rsidP="0015068A">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p>
    <w:p w14:paraId="41B69865" w14:textId="77777777" w:rsidR="00031ADE" w:rsidRPr="0015068A" w:rsidRDefault="003E1710" w:rsidP="0015068A">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15068A">
        <w:rPr>
          <w:rFonts w:ascii="Palatino Linotype" w:eastAsia="Palatino Linotype" w:hAnsi="Palatino Linotype" w:cs="Palatino Linotype"/>
          <w:b/>
          <w:i/>
        </w:rPr>
        <w:t>Octavo.</w:t>
      </w:r>
      <w:r w:rsidRPr="0015068A">
        <w:rPr>
          <w:rFonts w:ascii="Palatino Linotype" w:eastAsia="Palatino Linotype" w:hAnsi="Palatino Linotype" w:cs="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 </w:t>
      </w:r>
    </w:p>
    <w:p w14:paraId="1501367B" w14:textId="77777777" w:rsidR="00031ADE" w:rsidRPr="0015068A" w:rsidRDefault="003E1710" w:rsidP="0015068A">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15068A">
        <w:rPr>
          <w:rFonts w:ascii="Palatino Linotype" w:eastAsia="Palatino Linotype" w:hAnsi="Palatino Linotype" w:cs="Palatino Linotype"/>
          <w:i/>
        </w:rPr>
        <w:t>Para motivar la clasificación se deberán señalar las razones o circunstancias especiales que lo llevaron a concluir que el caso particular se ajusta al supuesto previsto por la norma legal invocada como fundamento.</w:t>
      </w:r>
    </w:p>
    <w:p w14:paraId="6A93D3B7" w14:textId="77777777" w:rsidR="00031ADE" w:rsidRPr="0015068A" w:rsidRDefault="003E1710" w:rsidP="0015068A">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15068A">
        <w:rPr>
          <w:rFonts w:ascii="Palatino Linotype" w:eastAsia="Palatino Linotype" w:hAnsi="Palatino Linotype" w:cs="Palatino Linotype"/>
          <w:i/>
        </w:rPr>
        <w:t>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w:t>
      </w:r>
    </w:p>
    <w:p w14:paraId="442DF4D0" w14:textId="77777777" w:rsidR="00031ADE" w:rsidRPr="0015068A" w:rsidRDefault="00031ADE" w:rsidP="0015068A">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p>
    <w:p w14:paraId="3215A788" w14:textId="77777777" w:rsidR="00031ADE" w:rsidRPr="0015068A" w:rsidRDefault="003E1710" w:rsidP="0015068A">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15068A">
        <w:rPr>
          <w:rFonts w:ascii="Palatino Linotype" w:eastAsia="Palatino Linotype" w:hAnsi="Palatino Linotype" w:cs="Palatino Linotype"/>
          <w:b/>
          <w:i/>
        </w:rPr>
        <w:t>Noveno.</w:t>
      </w:r>
      <w:r w:rsidRPr="0015068A">
        <w:rPr>
          <w:rFonts w:ascii="Palatino Linotype" w:eastAsia="Palatino Linotype" w:hAnsi="Palatino Linotype" w:cs="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3C8C954" w14:textId="77777777" w:rsidR="00031ADE" w:rsidRPr="0015068A" w:rsidRDefault="00031ADE" w:rsidP="0015068A">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p>
    <w:p w14:paraId="48E0427A" w14:textId="77777777" w:rsidR="00031ADE" w:rsidRPr="0015068A" w:rsidRDefault="003E1710" w:rsidP="0015068A">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15068A">
        <w:rPr>
          <w:rFonts w:ascii="Palatino Linotype" w:eastAsia="Palatino Linotype" w:hAnsi="Palatino Linotype" w:cs="Palatino Linotype"/>
          <w:b/>
          <w:i/>
        </w:rPr>
        <w:t>Décimo.</w:t>
      </w:r>
      <w:r w:rsidRPr="0015068A">
        <w:rPr>
          <w:rFonts w:ascii="Palatino Linotype" w:eastAsia="Palatino Linotype" w:hAnsi="Palatino Linotype" w:cs="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 </w:t>
      </w:r>
    </w:p>
    <w:p w14:paraId="5E632D8B" w14:textId="77777777" w:rsidR="00031ADE" w:rsidRPr="0015068A" w:rsidRDefault="003E1710" w:rsidP="0015068A">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15068A">
        <w:rPr>
          <w:rFonts w:ascii="Palatino Linotype" w:eastAsia="Palatino Linotype" w:hAnsi="Palatino Linotype" w:cs="Palatino Linotype"/>
          <w:i/>
        </w:rPr>
        <w:t>En ausencia de los titulares de las áreas, la información será clasificada o desclasificada por la persona que lo supla, en términos de la normativa que rija la actuación del sujeto obligado.</w:t>
      </w:r>
    </w:p>
    <w:p w14:paraId="1DD70491" w14:textId="77777777" w:rsidR="00031ADE" w:rsidRPr="0015068A" w:rsidRDefault="00031ADE" w:rsidP="0015068A">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p>
    <w:p w14:paraId="5CD6E4B3" w14:textId="77777777" w:rsidR="00031ADE" w:rsidRPr="0015068A" w:rsidRDefault="003E1710" w:rsidP="0015068A">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15068A">
        <w:rPr>
          <w:rFonts w:ascii="Palatino Linotype" w:eastAsia="Palatino Linotype" w:hAnsi="Palatino Linotype" w:cs="Palatino Linotype"/>
          <w:b/>
          <w:i/>
        </w:rPr>
        <w:t>Décimo primero.</w:t>
      </w:r>
      <w:r w:rsidRPr="0015068A">
        <w:rPr>
          <w:rFonts w:ascii="Palatino Linotype" w:eastAsia="Palatino Linotype" w:hAnsi="Palatino Linotype" w:cs="Palatino Linotype"/>
          <w:i/>
        </w:rPr>
        <w:t xml:space="preserve"> En el intercambio de información entre sujetos obligados para el ejercicio de sus atribuciones, los documentos que se encuentren clasificados </w:t>
      </w:r>
      <w:r w:rsidRPr="0015068A">
        <w:rPr>
          <w:rFonts w:ascii="Palatino Linotype" w:eastAsia="Palatino Linotype" w:hAnsi="Palatino Linotype" w:cs="Palatino Linotype"/>
          <w:i/>
        </w:rPr>
        <w:lastRenderedPageBreak/>
        <w:t>deberán llevar la leyenda correspondiente de conformidad con lo dispuesto en el Capítulo VIII de los presentes lineamientos.</w:t>
      </w:r>
    </w:p>
    <w:p w14:paraId="3B107F71" w14:textId="77777777" w:rsidR="00031ADE" w:rsidRPr="0015068A" w:rsidRDefault="00031ADE" w:rsidP="0015068A">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p>
    <w:p w14:paraId="02F5F8C8" w14:textId="77777777" w:rsidR="00031ADE" w:rsidRPr="0015068A" w:rsidRDefault="003E1710" w:rsidP="0015068A">
      <w:pPr>
        <w:pBdr>
          <w:top w:val="nil"/>
          <w:left w:val="nil"/>
          <w:bottom w:val="nil"/>
          <w:right w:val="nil"/>
          <w:between w:val="nil"/>
        </w:pBdr>
        <w:spacing w:line="360" w:lineRule="auto"/>
        <w:jc w:val="both"/>
        <w:rPr>
          <w:sz w:val="24"/>
          <w:szCs w:val="24"/>
        </w:rPr>
      </w:pPr>
      <w:r w:rsidRPr="0015068A">
        <w:rPr>
          <w:rFonts w:ascii="Palatino Linotype" w:eastAsia="Palatino Linotype" w:hAnsi="Palatino Linotype" w:cs="Palatino Linotype"/>
          <w:sz w:val="24"/>
          <w:szCs w:val="24"/>
        </w:rPr>
        <w:t>Asimismo, deberá observar los numerales Quincuagésimo tercero y Quincuagésimo quinto de los Lineamientos Generales en Materia de Clasificación y Desclasificación de la Información supraindicados, que establecen los formatos para la clasificación parcial y total de los documentos, conforme a lo siguiente: </w:t>
      </w:r>
    </w:p>
    <w:p w14:paraId="3155C542" w14:textId="77777777" w:rsidR="00031ADE" w:rsidRPr="0015068A" w:rsidRDefault="00031ADE" w:rsidP="0015068A">
      <w:pPr>
        <w:spacing w:line="360" w:lineRule="auto"/>
      </w:pPr>
    </w:p>
    <w:p w14:paraId="427D3C16" w14:textId="77777777" w:rsidR="00031ADE" w:rsidRPr="0015068A" w:rsidRDefault="003E1710" w:rsidP="0015068A">
      <w:pPr>
        <w:pBdr>
          <w:top w:val="nil"/>
          <w:left w:val="nil"/>
          <w:bottom w:val="nil"/>
          <w:right w:val="nil"/>
          <w:between w:val="nil"/>
        </w:pBdr>
        <w:spacing w:after="0" w:line="276" w:lineRule="auto"/>
        <w:ind w:left="864" w:right="864"/>
        <w:jc w:val="both"/>
      </w:pPr>
      <w:r w:rsidRPr="0015068A">
        <w:rPr>
          <w:rFonts w:ascii="Palatino Linotype" w:eastAsia="Palatino Linotype" w:hAnsi="Palatino Linotype" w:cs="Palatino Linotype"/>
          <w:i/>
        </w:rPr>
        <w:t>CAPÍTULO VIII</w:t>
      </w:r>
    </w:p>
    <w:p w14:paraId="5976F0EE" w14:textId="77777777" w:rsidR="00031ADE" w:rsidRPr="0015068A" w:rsidRDefault="003E1710" w:rsidP="0015068A">
      <w:pPr>
        <w:pBdr>
          <w:top w:val="nil"/>
          <w:left w:val="nil"/>
          <w:bottom w:val="nil"/>
          <w:right w:val="nil"/>
          <w:between w:val="nil"/>
        </w:pBdr>
        <w:spacing w:after="0" w:line="276" w:lineRule="auto"/>
        <w:ind w:left="864" w:right="864"/>
        <w:jc w:val="both"/>
      </w:pPr>
      <w:r w:rsidRPr="0015068A">
        <w:rPr>
          <w:rFonts w:ascii="Palatino Linotype" w:eastAsia="Palatino Linotype" w:hAnsi="Palatino Linotype" w:cs="Palatino Linotype"/>
          <w:i/>
        </w:rPr>
        <w:t>DE LA LEYENDA DE CLASIFICACIÓN</w:t>
      </w:r>
    </w:p>
    <w:p w14:paraId="4305CB9A" w14:textId="77777777" w:rsidR="00031ADE" w:rsidRPr="0015068A" w:rsidRDefault="003E1710" w:rsidP="0015068A">
      <w:pPr>
        <w:pBdr>
          <w:top w:val="nil"/>
          <w:left w:val="nil"/>
          <w:bottom w:val="nil"/>
          <w:right w:val="nil"/>
          <w:between w:val="nil"/>
        </w:pBdr>
        <w:spacing w:after="0" w:line="276" w:lineRule="auto"/>
        <w:ind w:left="864" w:right="864"/>
        <w:jc w:val="both"/>
      </w:pPr>
      <w:r w:rsidRPr="0015068A">
        <w:rPr>
          <w:rFonts w:ascii="Palatino Linotype" w:eastAsia="Palatino Linotype" w:hAnsi="Palatino Linotype" w:cs="Palatino Linotype"/>
          <w:i/>
        </w:rPr>
        <w:t>(…)</w:t>
      </w:r>
    </w:p>
    <w:p w14:paraId="5060B76C" w14:textId="77777777" w:rsidR="00031ADE" w:rsidRPr="0015068A" w:rsidRDefault="003E1710" w:rsidP="0015068A">
      <w:pPr>
        <w:pBdr>
          <w:top w:val="nil"/>
          <w:left w:val="nil"/>
          <w:bottom w:val="nil"/>
          <w:right w:val="nil"/>
          <w:between w:val="nil"/>
        </w:pBdr>
        <w:spacing w:after="0" w:line="276" w:lineRule="auto"/>
        <w:ind w:left="864" w:right="864"/>
        <w:jc w:val="both"/>
      </w:pPr>
      <w:r w:rsidRPr="0015068A">
        <w:rPr>
          <w:rFonts w:ascii="Palatino Linotype" w:eastAsia="Palatino Linotype" w:hAnsi="Palatino Linotype" w:cs="Palatino Linotype"/>
          <w:i/>
        </w:rPr>
        <w:t xml:space="preserve">Quincuagésimo tercero. </w:t>
      </w:r>
      <w:r w:rsidRPr="0015068A">
        <w:rPr>
          <w:rFonts w:ascii="Palatino Linotype" w:eastAsia="Palatino Linotype" w:hAnsi="Palatino Linotype" w:cs="Palatino Linotype"/>
          <w:i/>
          <w:u w:val="single"/>
        </w:rPr>
        <w:t>El formato para señalar la clasificación parcial de un documento</w:t>
      </w:r>
      <w:r w:rsidRPr="0015068A">
        <w:rPr>
          <w:rFonts w:ascii="Palatino Linotype" w:eastAsia="Palatino Linotype" w:hAnsi="Palatino Linotype" w:cs="Palatino Linotype"/>
          <w:i/>
        </w:rPr>
        <w:t>, es el siguiente:</w:t>
      </w:r>
    </w:p>
    <w:p w14:paraId="29699A54" w14:textId="77777777" w:rsidR="00031ADE" w:rsidRPr="0015068A" w:rsidRDefault="00031ADE" w:rsidP="0015068A">
      <w:pPr>
        <w:pBdr>
          <w:top w:val="nil"/>
          <w:left w:val="nil"/>
          <w:bottom w:val="nil"/>
          <w:right w:val="nil"/>
          <w:between w:val="nil"/>
        </w:pBdr>
        <w:spacing w:line="276" w:lineRule="auto"/>
        <w:ind w:right="864"/>
        <w:jc w:val="both"/>
        <w:rPr>
          <w:rFonts w:ascii="Palatino Linotype" w:eastAsia="Palatino Linotype" w:hAnsi="Palatino Linotype" w:cs="Palatino Linotype"/>
          <w:i/>
        </w:rPr>
      </w:pPr>
    </w:p>
    <w:tbl>
      <w:tblPr>
        <w:tblStyle w:val="a"/>
        <w:tblW w:w="6946" w:type="dxa"/>
        <w:jc w:val="center"/>
        <w:tblInd w:w="0" w:type="dxa"/>
        <w:tblLayout w:type="fixed"/>
        <w:tblLook w:val="0400" w:firstRow="0" w:lastRow="0" w:firstColumn="0" w:lastColumn="0" w:noHBand="0" w:noVBand="1"/>
      </w:tblPr>
      <w:tblGrid>
        <w:gridCol w:w="1173"/>
        <w:gridCol w:w="1710"/>
        <w:gridCol w:w="4063"/>
      </w:tblGrid>
      <w:tr w:rsidR="0015068A" w:rsidRPr="0015068A" w14:paraId="6816A3CD" w14:textId="77777777">
        <w:trPr>
          <w:jc w:val="center"/>
        </w:trPr>
        <w:tc>
          <w:tcPr>
            <w:tcW w:w="1173" w:type="dxa"/>
            <w:tcBorders>
              <w:bottom w:val="single" w:sz="4" w:space="0" w:color="000000"/>
              <w:right w:val="single" w:sz="4" w:space="0" w:color="000000"/>
            </w:tcBorders>
            <w:tcMar>
              <w:top w:w="0" w:type="dxa"/>
              <w:left w:w="115" w:type="dxa"/>
              <w:bottom w:w="0" w:type="dxa"/>
              <w:right w:w="115" w:type="dxa"/>
            </w:tcMar>
          </w:tcPr>
          <w:p w14:paraId="5352582A" w14:textId="77777777" w:rsidR="00031ADE" w:rsidRPr="0015068A" w:rsidRDefault="00031ADE" w:rsidP="0015068A">
            <w:pPr>
              <w:spacing w:line="276" w:lineRule="auto"/>
            </w:pP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0D2052" w14:textId="77777777" w:rsidR="00031ADE" w:rsidRPr="0015068A" w:rsidRDefault="003E1710" w:rsidP="0015068A">
            <w:pPr>
              <w:pBdr>
                <w:top w:val="nil"/>
                <w:left w:val="nil"/>
                <w:bottom w:val="nil"/>
                <w:right w:val="nil"/>
                <w:between w:val="nil"/>
              </w:pBdr>
              <w:spacing w:line="276" w:lineRule="auto"/>
              <w:jc w:val="center"/>
            </w:pPr>
            <w:r w:rsidRPr="0015068A">
              <w:rPr>
                <w:rFonts w:ascii="Palatino Linotype" w:eastAsia="Palatino Linotype" w:hAnsi="Palatino Linotype" w:cs="Palatino Linotype"/>
                <w:b/>
                <w:i/>
              </w:rPr>
              <w:t>Concepto</w:t>
            </w:r>
          </w:p>
        </w:tc>
        <w:tc>
          <w:tcPr>
            <w:tcW w:w="4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9DB432" w14:textId="77777777" w:rsidR="00031ADE" w:rsidRPr="0015068A" w:rsidRDefault="003E1710" w:rsidP="0015068A">
            <w:pPr>
              <w:pBdr>
                <w:top w:val="nil"/>
                <w:left w:val="nil"/>
                <w:bottom w:val="nil"/>
                <w:right w:val="nil"/>
                <w:between w:val="nil"/>
              </w:pBdr>
              <w:spacing w:line="276" w:lineRule="auto"/>
              <w:jc w:val="center"/>
            </w:pPr>
            <w:r w:rsidRPr="0015068A">
              <w:rPr>
                <w:rFonts w:ascii="Palatino Linotype" w:eastAsia="Palatino Linotype" w:hAnsi="Palatino Linotype" w:cs="Palatino Linotype"/>
                <w:b/>
                <w:i/>
              </w:rPr>
              <w:t>Dónde:</w:t>
            </w:r>
          </w:p>
        </w:tc>
      </w:tr>
      <w:tr w:rsidR="0015068A" w:rsidRPr="0015068A" w14:paraId="7C387666" w14:textId="77777777">
        <w:trPr>
          <w:jc w:val="center"/>
        </w:trPr>
        <w:tc>
          <w:tcPr>
            <w:tcW w:w="117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96CDCF" w14:textId="77777777" w:rsidR="00031ADE" w:rsidRPr="0015068A" w:rsidRDefault="003E1710" w:rsidP="0015068A">
            <w:pPr>
              <w:pBdr>
                <w:top w:val="nil"/>
                <w:left w:val="nil"/>
                <w:bottom w:val="nil"/>
                <w:right w:val="nil"/>
                <w:between w:val="nil"/>
              </w:pBdr>
              <w:spacing w:line="276" w:lineRule="auto"/>
              <w:jc w:val="center"/>
            </w:pPr>
            <w:r w:rsidRPr="0015068A">
              <w:rPr>
                <w:rFonts w:ascii="Palatino Linotype" w:eastAsia="Palatino Linotype" w:hAnsi="Palatino Linotype" w:cs="Palatino Linotype"/>
                <w:b/>
                <w:i/>
              </w:rPr>
              <w:t>Sello oficial o logotipo del sujeto obligado</w:t>
            </w: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624BF9" w14:textId="77777777" w:rsidR="00031ADE" w:rsidRPr="0015068A" w:rsidRDefault="003E1710" w:rsidP="0015068A">
            <w:pPr>
              <w:pBdr>
                <w:top w:val="nil"/>
                <w:left w:val="nil"/>
                <w:bottom w:val="nil"/>
                <w:right w:val="nil"/>
                <w:between w:val="nil"/>
              </w:pBdr>
              <w:spacing w:line="276" w:lineRule="auto"/>
              <w:jc w:val="center"/>
            </w:pPr>
            <w:r w:rsidRPr="0015068A">
              <w:rPr>
                <w:rFonts w:ascii="Palatino Linotype" w:eastAsia="Palatino Linotype" w:hAnsi="Palatino Linotype" w:cs="Palatino Linotype"/>
                <w:i/>
              </w:rPr>
              <w:t>Fecha de clasificación</w:t>
            </w:r>
          </w:p>
        </w:tc>
        <w:tc>
          <w:tcPr>
            <w:tcW w:w="4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097E1F" w14:textId="77777777" w:rsidR="00031ADE" w:rsidRPr="0015068A" w:rsidRDefault="003E1710" w:rsidP="0015068A">
            <w:pPr>
              <w:pBdr>
                <w:top w:val="nil"/>
                <w:left w:val="nil"/>
                <w:bottom w:val="nil"/>
                <w:right w:val="nil"/>
                <w:between w:val="nil"/>
              </w:pBdr>
              <w:spacing w:line="276" w:lineRule="auto"/>
              <w:jc w:val="both"/>
            </w:pPr>
            <w:r w:rsidRPr="0015068A">
              <w:rPr>
                <w:rFonts w:ascii="Palatino Linotype" w:eastAsia="Palatino Linotype" w:hAnsi="Palatino Linotype" w:cs="Palatino Linotype"/>
                <w:i/>
              </w:rPr>
              <w:t>Se anotará la fecha en la que el Comité de Transparencia confirmó la clasificación del documento o expediente, en su caso.</w:t>
            </w:r>
          </w:p>
        </w:tc>
      </w:tr>
      <w:tr w:rsidR="0015068A" w:rsidRPr="0015068A" w14:paraId="494E79D1" w14:textId="77777777">
        <w:trPr>
          <w:jc w:val="center"/>
        </w:trPr>
        <w:tc>
          <w:tcPr>
            <w:tcW w:w="117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233319" w14:textId="77777777" w:rsidR="00031ADE" w:rsidRPr="0015068A" w:rsidRDefault="00031ADE" w:rsidP="0015068A">
            <w:pPr>
              <w:widowControl w:val="0"/>
              <w:pBdr>
                <w:top w:val="nil"/>
                <w:left w:val="nil"/>
                <w:bottom w:val="nil"/>
                <w:right w:val="nil"/>
                <w:between w:val="nil"/>
              </w:pBdr>
              <w:spacing w:after="0" w:line="276" w:lineRule="auto"/>
            </w:pP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6C0C4A" w14:textId="77777777" w:rsidR="00031ADE" w:rsidRPr="0015068A" w:rsidRDefault="003E1710" w:rsidP="0015068A">
            <w:pPr>
              <w:pBdr>
                <w:top w:val="nil"/>
                <w:left w:val="nil"/>
                <w:bottom w:val="nil"/>
                <w:right w:val="nil"/>
                <w:between w:val="nil"/>
              </w:pBdr>
              <w:spacing w:line="276" w:lineRule="auto"/>
              <w:jc w:val="center"/>
            </w:pPr>
            <w:r w:rsidRPr="0015068A">
              <w:rPr>
                <w:rFonts w:ascii="Palatino Linotype" w:eastAsia="Palatino Linotype" w:hAnsi="Palatino Linotype" w:cs="Palatino Linotype"/>
                <w:i/>
              </w:rPr>
              <w:t>Área</w:t>
            </w:r>
          </w:p>
        </w:tc>
        <w:tc>
          <w:tcPr>
            <w:tcW w:w="4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20544A" w14:textId="77777777" w:rsidR="00031ADE" w:rsidRPr="0015068A" w:rsidRDefault="003E1710" w:rsidP="0015068A">
            <w:pPr>
              <w:pBdr>
                <w:top w:val="nil"/>
                <w:left w:val="nil"/>
                <w:bottom w:val="nil"/>
                <w:right w:val="nil"/>
                <w:between w:val="nil"/>
              </w:pBdr>
              <w:spacing w:line="276" w:lineRule="auto"/>
              <w:jc w:val="both"/>
            </w:pPr>
            <w:r w:rsidRPr="0015068A">
              <w:rPr>
                <w:rFonts w:ascii="Palatino Linotype" w:eastAsia="Palatino Linotype" w:hAnsi="Palatino Linotype" w:cs="Palatino Linotype"/>
                <w:i/>
              </w:rPr>
              <w:t>Se señalará el nombre del área del cual es titular quien clasifica.</w:t>
            </w:r>
          </w:p>
        </w:tc>
      </w:tr>
      <w:tr w:rsidR="0015068A" w:rsidRPr="0015068A" w14:paraId="18B13DD4" w14:textId="77777777">
        <w:trPr>
          <w:jc w:val="center"/>
        </w:trPr>
        <w:tc>
          <w:tcPr>
            <w:tcW w:w="117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A42615" w14:textId="77777777" w:rsidR="00031ADE" w:rsidRPr="0015068A" w:rsidRDefault="00031ADE" w:rsidP="0015068A">
            <w:pPr>
              <w:widowControl w:val="0"/>
              <w:pBdr>
                <w:top w:val="nil"/>
                <w:left w:val="nil"/>
                <w:bottom w:val="nil"/>
                <w:right w:val="nil"/>
                <w:between w:val="nil"/>
              </w:pBdr>
              <w:spacing w:after="0" w:line="276" w:lineRule="auto"/>
            </w:pP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55E7B1" w14:textId="77777777" w:rsidR="00031ADE" w:rsidRPr="0015068A" w:rsidRDefault="003E1710" w:rsidP="0015068A">
            <w:pPr>
              <w:pBdr>
                <w:top w:val="nil"/>
                <w:left w:val="nil"/>
                <w:bottom w:val="nil"/>
                <w:right w:val="nil"/>
                <w:between w:val="nil"/>
              </w:pBdr>
              <w:spacing w:line="276" w:lineRule="auto"/>
              <w:jc w:val="center"/>
            </w:pPr>
            <w:r w:rsidRPr="0015068A">
              <w:rPr>
                <w:rFonts w:ascii="Palatino Linotype" w:eastAsia="Palatino Linotype" w:hAnsi="Palatino Linotype" w:cs="Palatino Linotype"/>
                <w:i/>
              </w:rPr>
              <w:t>Información reservada</w:t>
            </w:r>
          </w:p>
        </w:tc>
        <w:tc>
          <w:tcPr>
            <w:tcW w:w="4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A65900" w14:textId="77777777" w:rsidR="00031ADE" w:rsidRPr="0015068A" w:rsidRDefault="003E1710" w:rsidP="0015068A">
            <w:pPr>
              <w:pBdr>
                <w:top w:val="nil"/>
                <w:left w:val="nil"/>
                <w:bottom w:val="nil"/>
                <w:right w:val="nil"/>
                <w:between w:val="nil"/>
              </w:pBdr>
              <w:spacing w:line="276" w:lineRule="auto"/>
              <w:jc w:val="both"/>
            </w:pPr>
            <w:r w:rsidRPr="0015068A">
              <w:rPr>
                <w:rFonts w:ascii="Palatino Linotype" w:eastAsia="Palatino Linotype" w:hAnsi="Palatino Linotype" w:cs="Palatino Linotype"/>
                <w:i/>
              </w:rPr>
              <w:t>Se indicarán las partes o páginas del documento que se clasifican como reservadas, o, en su caso, se precisará que se ha reservado el documento o expediente en su totalidad.</w:t>
            </w:r>
          </w:p>
        </w:tc>
      </w:tr>
      <w:tr w:rsidR="0015068A" w:rsidRPr="0015068A" w14:paraId="2EDC4F07" w14:textId="77777777">
        <w:trPr>
          <w:jc w:val="center"/>
        </w:trPr>
        <w:tc>
          <w:tcPr>
            <w:tcW w:w="117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9DA5E9" w14:textId="77777777" w:rsidR="00031ADE" w:rsidRPr="0015068A" w:rsidRDefault="00031ADE" w:rsidP="0015068A">
            <w:pPr>
              <w:widowControl w:val="0"/>
              <w:pBdr>
                <w:top w:val="nil"/>
                <w:left w:val="nil"/>
                <w:bottom w:val="nil"/>
                <w:right w:val="nil"/>
                <w:between w:val="nil"/>
              </w:pBdr>
              <w:spacing w:after="0" w:line="276" w:lineRule="auto"/>
            </w:pP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F2C8D0" w14:textId="77777777" w:rsidR="00031ADE" w:rsidRPr="0015068A" w:rsidRDefault="003E1710" w:rsidP="0015068A">
            <w:pPr>
              <w:pBdr>
                <w:top w:val="nil"/>
                <w:left w:val="nil"/>
                <w:bottom w:val="nil"/>
                <w:right w:val="nil"/>
                <w:between w:val="nil"/>
              </w:pBdr>
              <w:spacing w:line="276" w:lineRule="auto"/>
              <w:jc w:val="center"/>
            </w:pPr>
            <w:r w:rsidRPr="0015068A">
              <w:rPr>
                <w:rFonts w:ascii="Palatino Linotype" w:eastAsia="Palatino Linotype" w:hAnsi="Palatino Linotype" w:cs="Palatino Linotype"/>
                <w:i/>
              </w:rPr>
              <w:t>Periodo de reserva</w:t>
            </w:r>
          </w:p>
        </w:tc>
        <w:tc>
          <w:tcPr>
            <w:tcW w:w="4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0EC65B" w14:textId="77777777" w:rsidR="00031ADE" w:rsidRPr="0015068A" w:rsidRDefault="003E1710" w:rsidP="0015068A">
            <w:pPr>
              <w:pBdr>
                <w:top w:val="nil"/>
                <w:left w:val="nil"/>
                <w:bottom w:val="nil"/>
                <w:right w:val="nil"/>
                <w:between w:val="nil"/>
              </w:pBdr>
              <w:spacing w:line="276" w:lineRule="auto"/>
              <w:jc w:val="both"/>
            </w:pPr>
            <w:r w:rsidRPr="0015068A">
              <w:rPr>
                <w:rFonts w:ascii="Palatino Linotype" w:eastAsia="Palatino Linotype" w:hAnsi="Palatino Linotype" w:cs="Palatino Linotype"/>
                <w:i/>
              </w:rPr>
              <w:t>Se anotará el número de años o meses por los que se mantendrá reservado el documento, el expediente o, en su caso, las partes o secciones reservadas.</w:t>
            </w:r>
          </w:p>
        </w:tc>
      </w:tr>
      <w:tr w:rsidR="0015068A" w:rsidRPr="0015068A" w14:paraId="6E8B175B" w14:textId="77777777">
        <w:trPr>
          <w:jc w:val="center"/>
        </w:trPr>
        <w:tc>
          <w:tcPr>
            <w:tcW w:w="117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D07B56" w14:textId="77777777" w:rsidR="00031ADE" w:rsidRPr="0015068A" w:rsidRDefault="00031ADE" w:rsidP="0015068A">
            <w:pPr>
              <w:widowControl w:val="0"/>
              <w:pBdr>
                <w:top w:val="nil"/>
                <w:left w:val="nil"/>
                <w:bottom w:val="nil"/>
                <w:right w:val="nil"/>
                <w:between w:val="nil"/>
              </w:pBdr>
              <w:spacing w:after="0" w:line="276" w:lineRule="auto"/>
            </w:pP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1875A2" w14:textId="77777777" w:rsidR="00031ADE" w:rsidRPr="0015068A" w:rsidRDefault="003E1710" w:rsidP="0015068A">
            <w:pPr>
              <w:pBdr>
                <w:top w:val="nil"/>
                <w:left w:val="nil"/>
                <w:bottom w:val="nil"/>
                <w:right w:val="nil"/>
                <w:between w:val="nil"/>
              </w:pBdr>
              <w:spacing w:line="276" w:lineRule="auto"/>
              <w:jc w:val="center"/>
            </w:pPr>
            <w:r w:rsidRPr="0015068A">
              <w:rPr>
                <w:rFonts w:ascii="Palatino Linotype" w:eastAsia="Palatino Linotype" w:hAnsi="Palatino Linotype" w:cs="Palatino Linotype"/>
                <w:i/>
              </w:rPr>
              <w:t>Fundamento legal</w:t>
            </w:r>
          </w:p>
        </w:tc>
        <w:tc>
          <w:tcPr>
            <w:tcW w:w="4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65B2DA" w14:textId="77777777" w:rsidR="00031ADE" w:rsidRPr="0015068A" w:rsidRDefault="003E1710" w:rsidP="0015068A">
            <w:pPr>
              <w:pBdr>
                <w:top w:val="nil"/>
                <w:left w:val="nil"/>
                <w:bottom w:val="nil"/>
                <w:right w:val="nil"/>
                <w:between w:val="nil"/>
              </w:pBdr>
              <w:spacing w:line="276" w:lineRule="auto"/>
              <w:jc w:val="both"/>
            </w:pPr>
            <w:r w:rsidRPr="0015068A">
              <w:rPr>
                <w:rFonts w:ascii="Palatino Linotype" w:eastAsia="Palatino Linotype" w:hAnsi="Palatino Linotype" w:cs="Palatino Linotype"/>
                <w:i/>
              </w:rPr>
              <w:t>Se señalará el nombre del ordenamiento, el o los artículos, fracción(es), párrafo(s) con base en los cuales se sustente la reserva.</w:t>
            </w:r>
          </w:p>
        </w:tc>
      </w:tr>
      <w:tr w:rsidR="0015068A" w:rsidRPr="0015068A" w14:paraId="4B854F39" w14:textId="77777777">
        <w:trPr>
          <w:jc w:val="center"/>
        </w:trPr>
        <w:tc>
          <w:tcPr>
            <w:tcW w:w="117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0BE6CE" w14:textId="77777777" w:rsidR="00031ADE" w:rsidRPr="0015068A" w:rsidRDefault="00031ADE" w:rsidP="0015068A">
            <w:pPr>
              <w:widowControl w:val="0"/>
              <w:pBdr>
                <w:top w:val="nil"/>
                <w:left w:val="nil"/>
                <w:bottom w:val="nil"/>
                <w:right w:val="nil"/>
                <w:between w:val="nil"/>
              </w:pBdr>
              <w:spacing w:after="0" w:line="276" w:lineRule="auto"/>
            </w:pP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A26AA5" w14:textId="77777777" w:rsidR="00031ADE" w:rsidRPr="0015068A" w:rsidRDefault="003E1710" w:rsidP="0015068A">
            <w:pPr>
              <w:pBdr>
                <w:top w:val="nil"/>
                <w:left w:val="nil"/>
                <w:bottom w:val="nil"/>
                <w:right w:val="nil"/>
                <w:between w:val="nil"/>
              </w:pBdr>
              <w:spacing w:line="276" w:lineRule="auto"/>
              <w:jc w:val="center"/>
            </w:pPr>
            <w:r w:rsidRPr="0015068A">
              <w:rPr>
                <w:rFonts w:ascii="Palatino Linotype" w:eastAsia="Palatino Linotype" w:hAnsi="Palatino Linotype" w:cs="Palatino Linotype"/>
                <w:i/>
              </w:rPr>
              <w:t>Ampliación del periodo de reserva</w:t>
            </w:r>
          </w:p>
        </w:tc>
        <w:tc>
          <w:tcPr>
            <w:tcW w:w="4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E1EE71" w14:textId="77777777" w:rsidR="00031ADE" w:rsidRPr="0015068A" w:rsidRDefault="003E1710" w:rsidP="0015068A">
            <w:pPr>
              <w:pBdr>
                <w:top w:val="nil"/>
                <w:left w:val="nil"/>
                <w:bottom w:val="nil"/>
                <w:right w:val="nil"/>
                <w:between w:val="nil"/>
              </w:pBdr>
              <w:spacing w:line="276" w:lineRule="auto"/>
              <w:jc w:val="both"/>
            </w:pPr>
            <w:r w:rsidRPr="0015068A">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15068A" w:rsidRPr="0015068A" w14:paraId="37E1C948" w14:textId="77777777">
        <w:trPr>
          <w:jc w:val="center"/>
        </w:trPr>
        <w:tc>
          <w:tcPr>
            <w:tcW w:w="117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3D264E" w14:textId="77777777" w:rsidR="00031ADE" w:rsidRPr="0015068A" w:rsidRDefault="00031ADE" w:rsidP="0015068A">
            <w:pPr>
              <w:widowControl w:val="0"/>
              <w:pBdr>
                <w:top w:val="nil"/>
                <w:left w:val="nil"/>
                <w:bottom w:val="nil"/>
                <w:right w:val="nil"/>
                <w:between w:val="nil"/>
              </w:pBdr>
              <w:spacing w:after="0" w:line="276" w:lineRule="auto"/>
            </w:pP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F36E0E" w14:textId="77777777" w:rsidR="00031ADE" w:rsidRPr="0015068A" w:rsidRDefault="003E1710" w:rsidP="0015068A">
            <w:pPr>
              <w:pBdr>
                <w:top w:val="nil"/>
                <w:left w:val="nil"/>
                <w:bottom w:val="nil"/>
                <w:right w:val="nil"/>
                <w:between w:val="nil"/>
              </w:pBdr>
              <w:spacing w:line="276" w:lineRule="auto"/>
              <w:jc w:val="center"/>
            </w:pPr>
            <w:r w:rsidRPr="0015068A">
              <w:rPr>
                <w:rFonts w:ascii="Palatino Linotype" w:eastAsia="Palatino Linotype" w:hAnsi="Palatino Linotype" w:cs="Palatino Linotype"/>
                <w:i/>
              </w:rPr>
              <w:t>Rúbrica del titular del área</w:t>
            </w:r>
          </w:p>
        </w:tc>
        <w:tc>
          <w:tcPr>
            <w:tcW w:w="4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D1E242" w14:textId="77777777" w:rsidR="00031ADE" w:rsidRPr="0015068A" w:rsidRDefault="003E1710" w:rsidP="0015068A">
            <w:pPr>
              <w:pBdr>
                <w:top w:val="nil"/>
                <w:left w:val="nil"/>
                <w:bottom w:val="nil"/>
                <w:right w:val="nil"/>
                <w:between w:val="nil"/>
              </w:pBdr>
              <w:spacing w:line="276" w:lineRule="auto"/>
              <w:jc w:val="both"/>
            </w:pPr>
            <w:r w:rsidRPr="0015068A">
              <w:rPr>
                <w:rFonts w:ascii="Palatino Linotype" w:eastAsia="Palatino Linotype" w:hAnsi="Palatino Linotype" w:cs="Palatino Linotype"/>
                <w:i/>
              </w:rPr>
              <w:t>Rúbrica autógrafa o firma digital de quien clasifica.</w:t>
            </w:r>
          </w:p>
        </w:tc>
      </w:tr>
      <w:tr w:rsidR="0015068A" w:rsidRPr="0015068A" w14:paraId="124A41B1" w14:textId="77777777">
        <w:trPr>
          <w:jc w:val="center"/>
        </w:trPr>
        <w:tc>
          <w:tcPr>
            <w:tcW w:w="117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F397AF" w14:textId="77777777" w:rsidR="00031ADE" w:rsidRPr="0015068A" w:rsidRDefault="00031ADE" w:rsidP="0015068A">
            <w:pPr>
              <w:widowControl w:val="0"/>
              <w:pBdr>
                <w:top w:val="nil"/>
                <w:left w:val="nil"/>
                <w:bottom w:val="nil"/>
                <w:right w:val="nil"/>
                <w:between w:val="nil"/>
              </w:pBdr>
              <w:spacing w:after="0" w:line="276" w:lineRule="auto"/>
            </w:pP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0F0E2E" w14:textId="77777777" w:rsidR="00031ADE" w:rsidRPr="0015068A" w:rsidRDefault="003E1710" w:rsidP="0015068A">
            <w:pPr>
              <w:pBdr>
                <w:top w:val="nil"/>
                <w:left w:val="nil"/>
                <w:bottom w:val="nil"/>
                <w:right w:val="nil"/>
                <w:between w:val="nil"/>
              </w:pBdr>
              <w:spacing w:line="276" w:lineRule="auto"/>
              <w:jc w:val="center"/>
            </w:pPr>
            <w:r w:rsidRPr="0015068A">
              <w:rPr>
                <w:rFonts w:ascii="Palatino Linotype" w:eastAsia="Palatino Linotype" w:hAnsi="Palatino Linotype" w:cs="Palatino Linotype"/>
                <w:i/>
              </w:rPr>
              <w:t>Fecha de desclasificación</w:t>
            </w:r>
          </w:p>
        </w:tc>
        <w:tc>
          <w:tcPr>
            <w:tcW w:w="4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9FF36D" w14:textId="77777777" w:rsidR="00031ADE" w:rsidRPr="0015068A" w:rsidRDefault="003E1710" w:rsidP="0015068A">
            <w:pPr>
              <w:pBdr>
                <w:top w:val="nil"/>
                <w:left w:val="nil"/>
                <w:bottom w:val="nil"/>
                <w:right w:val="nil"/>
                <w:between w:val="nil"/>
              </w:pBdr>
              <w:spacing w:line="276" w:lineRule="auto"/>
              <w:jc w:val="both"/>
            </w:pPr>
            <w:r w:rsidRPr="0015068A">
              <w:rPr>
                <w:rFonts w:ascii="Palatino Linotype" w:eastAsia="Palatino Linotype" w:hAnsi="Palatino Linotype" w:cs="Palatino Linotype"/>
                <w:i/>
              </w:rPr>
              <w:t>Se anotará la fecha en que se desclasifica el documento.</w:t>
            </w:r>
          </w:p>
        </w:tc>
      </w:tr>
      <w:tr w:rsidR="0015068A" w:rsidRPr="0015068A" w14:paraId="5075CC5D" w14:textId="77777777">
        <w:trPr>
          <w:jc w:val="center"/>
        </w:trPr>
        <w:tc>
          <w:tcPr>
            <w:tcW w:w="117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C6D368" w14:textId="77777777" w:rsidR="00031ADE" w:rsidRPr="0015068A" w:rsidRDefault="00031ADE" w:rsidP="0015068A">
            <w:pPr>
              <w:widowControl w:val="0"/>
              <w:pBdr>
                <w:top w:val="nil"/>
                <w:left w:val="nil"/>
                <w:bottom w:val="nil"/>
                <w:right w:val="nil"/>
                <w:between w:val="nil"/>
              </w:pBdr>
              <w:spacing w:after="0" w:line="276" w:lineRule="auto"/>
            </w:pP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A907C8" w14:textId="77777777" w:rsidR="00031ADE" w:rsidRPr="0015068A" w:rsidRDefault="003E1710" w:rsidP="0015068A">
            <w:pPr>
              <w:pBdr>
                <w:top w:val="nil"/>
                <w:left w:val="nil"/>
                <w:bottom w:val="nil"/>
                <w:right w:val="nil"/>
                <w:between w:val="nil"/>
              </w:pBdr>
              <w:spacing w:line="276" w:lineRule="auto"/>
              <w:jc w:val="center"/>
            </w:pPr>
            <w:r w:rsidRPr="0015068A">
              <w:rPr>
                <w:rFonts w:ascii="Palatino Linotype" w:eastAsia="Palatino Linotype" w:hAnsi="Palatino Linotype" w:cs="Palatino Linotype"/>
                <w:i/>
              </w:rPr>
              <w:t>Rúbrica y cargo del servidor público</w:t>
            </w:r>
          </w:p>
        </w:tc>
        <w:tc>
          <w:tcPr>
            <w:tcW w:w="4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9C7D0B" w14:textId="77777777" w:rsidR="00031ADE" w:rsidRPr="0015068A" w:rsidRDefault="003E1710" w:rsidP="0015068A">
            <w:pPr>
              <w:pBdr>
                <w:top w:val="nil"/>
                <w:left w:val="nil"/>
                <w:bottom w:val="nil"/>
                <w:right w:val="nil"/>
                <w:between w:val="nil"/>
              </w:pBdr>
              <w:spacing w:line="276" w:lineRule="auto"/>
              <w:jc w:val="both"/>
            </w:pPr>
            <w:r w:rsidRPr="0015068A">
              <w:rPr>
                <w:rFonts w:ascii="Palatino Linotype" w:eastAsia="Palatino Linotype" w:hAnsi="Palatino Linotype" w:cs="Palatino Linotype"/>
                <w:i/>
              </w:rPr>
              <w:t>Rúbrica autógrafa o firma digital de quien desclasifica.</w:t>
            </w:r>
          </w:p>
        </w:tc>
      </w:tr>
      <w:tr w:rsidR="00031ADE" w:rsidRPr="0015068A" w14:paraId="117CEABB" w14:textId="77777777">
        <w:trPr>
          <w:gridAfter w:val="1"/>
          <w:wAfter w:w="4063" w:type="dxa"/>
          <w:trHeight w:val="317"/>
          <w:jc w:val="center"/>
        </w:trPr>
        <w:tc>
          <w:tcPr>
            <w:tcW w:w="117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2DDC8F" w14:textId="77777777" w:rsidR="00031ADE" w:rsidRPr="0015068A" w:rsidRDefault="00031ADE" w:rsidP="0015068A">
            <w:pPr>
              <w:widowControl w:val="0"/>
              <w:pBdr>
                <w:top w:val="nil"/>
                <w:left w:val="nil"/>
                <w:bottom w:val="nil"/>
                <w:right w:val="nil"/>
                <w:between w:val="nil"/>
              </w:pBdr>
              <w:spacing w:after="0" w:line="276" w:lineRule="auto"/>
            </w:pPr>
          </w:p>
        </w:tc>
        <w:tc>
          <w:tcPr>
            <w:tcW w:w="1710" w:type="dxa"/>
            <w:vAlign w:val="center"/>
          </w:tcPr>
          <w:p w14:paraId="44732C72" w14:textId="77777777" w:rsidR="00031ADE" w:rsidRPr="0015068A" w:rsidRDefault="00031ADE" w:rsidP="0015068A">
            <w:pPr>
              <w:spacing w:line="276" w:lineRule="auto"/>
              <w:rPr>
                <w:sz w:val="20"/>
                <w:szCs w:val="20"/>
              </w:rPr>
            </w:pPr>
          </w:p>
        </w:tc>
      </w:tr>
    </w:tbl>
    <w:p w14:paraId="0045CF32" w14:textId="77777777" w:rsidR="00031ADE" w:rsidRPr="0015068A" w:rsidRDefault="00031ADE" w:rsidP="0015068A">
      <w:pPr>
        <w:pBdr>
          <w:top w:val="nil"/>
          <w:left w:val="nil"/>
          <w:bottom w:val="nil"/>
          <w:right w:val="nil"/>
          <w:between w:val="nil"/>
        </w:pBdr>
        <w:spacing w:after="0" w:line="276" w:lineRule="auto"/>
        <w:ind w:right="851"/>
        <w:jc w:val="both"/>
        <w:rPr>
          <w:rFonts w:ascii="Palatino Linotype" w:eastAsia="Palatino Linotype" w:hAnsi="Palatino Linotype" w:cs="Palatino Linotype"/>
          <w:i/>
        </w:rPr>
      </w:pPr>
    </w:p>
    <w:p w14:paraId="112A5AAD" w14:textId="77777777" w:rsidR="00031ADE" w:rsidRPr="0015068A" w:rsidRDefault="003E1710" w:rsidP="0015068A">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15068A">
        <w:rPr>
          <w:rFonts w:ascii="Palatino Linotype" w:eastAsia="Palatino Linotype" w:hAnsi="Palatino Linotype" w:cs="Palatino Linotype"/>
          <w:i/>
        </w:rPr>
        <w:t>Quincuagésimo quinto.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20E56A74" w14:textId="77777777" w:rsidR="00031ADE" w:rsidRPr="0015068A" w:rsidRDefault="00031ADE" w:rsidP="0015068A">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sz w:val="24"/>
          <w:szCs w:val="24"/>
        </w:rPr>
      </w:pPr>
    </w:p>
    <w:p w14:paraId="1C31B08D" w14:textId="77777777" w:rsidR="00031ADE" w:rsidRPr="0015068A" w:rsidRDefault="003E1710" w:rsidP="0015068A">
      <w:pPr>
        <w:spacing w:after="0" w:line="360" w:lineRule="auto"/>
        <w:jc w:val="both"/>
        <w:rPr>
          <w:rFonts w:ascii="Palatino Linotype" w:eastAsia="Palatino Linotype" w:hAnsi="Palatino Linotype" w:cs="Palatino Linotype"/>
          <w:b/>
          <w:sz w:val="24"/>
          <w:szCs w:val="24"/>
        </w:rPr>
      </w:pPr>
      <w:r w:rsidRPr="0015068A">
        <w:rPr>
          <w:rFonts w:ascii="Palatino Linotype" w:eastAsia="Palatino Linotype" w:hAnsi="Palatino Linotype" w:cs="Palatino Linotype"/>
          <w:sz w:val="24"/>
          <w:szCs w:val="24"/>
        </w:rPr>
        <w:lastRenderedPageBreak/>
        <w:t>Así, con fundamento en lo prescrito en los artículos 5 párrafos trigésimo segundo, trigésimo tercero y trigésimo cuarto de la Constitución Política del Estado Libre y Soberano de México; 2, fracción II; 29, 36 fracciones I y II; 176, 178, 181, 185 y 186 fracción III de la Ley de Transparencia y Acceso a la Información Pública del Estado de México y Municipios, este Pleno</w:t>
      </w:r>
    </w:p>
    <w:p w14:paraId="394ED70E" w14:textId="77777777" w:rsidR="00031ADE" w:rsidRPr="0015068A" w:rsidRDefault="00031ADE" w:rsidP="0015068A">
      <w:pPr>
        <w:spacing w:after="0" w:line="360" w:lineRule="auto"/>
        <w:jc w:val="both"/>
        <w:rPr>
          <w:rFonts w:ascii="Palatino Linotype" w:eastAsia="Palatino Linotype" w:hAnsi="Palatino Linotype" w:cs="Palatino Linotype"/>
          <w:i/>
          <w:sz w:val="28"/>
          <w:szCs w:val="28"/>
        </w:rPr>
      </w:pPr>
    </w:p>
    <w:p w14:paraId="209D1904" w14:textId="77777777" w:rsidR="00031ADE" w:rsidRPr="0015068A" w:rsidRDefault="003E1710" w:rsidP="0015068A">
      <w:pPr>
        <w:spacing w:after="0" w:line="360" w:lineRule="auto"/>
        <w:ind w:right="-93"/>
        <w:jc w:val="center"/>
        <w:rPr>
          <w:rFonts w:ascii="Palatino Linotype" w:eastAsia="Palatino Linotype" w:hAnsi="Palatino Linotype" w:cs="Palatino Linotype"/>
          <w:b/>
          <w:sz w:val="24"/>
          <w:szCs w:val="24"/>
        </w:rPr>
      </w:pPr>
      <w:r w:rsidRPr="0015068A">
        <w:rPr>
          <w:rFonts w:ascii="Palatino Linotype" w:eastAsia="Palatino Linotype" w:hAnsi="Palatino Linotype" w:cs="Palatino Linotype"/>
          <w:b/>
          <w:sz w:val="24"/>
          <w:szCs w:val="24"/>
        </w:rPr>
        <w:t>R E S U E L V E:</w:t>
      </w:r>
    </w:p>
    <w:p w14:paraId="45D57BA1" w14:textId="77777777" w:rsidR="00031ADE" w:rsidRPr="0015068A" w:rsidRDefault="00031ADE" w:rsidP="0015068A">
      <w:pPr>
        <w:spacing w:after="0" w:line="360" w:lineRule="auto"/>
        <w:ind w:right="-93"/>
        <w:jc w:val="center"/>
        <w:rPr>
          <w:rFonts w:ascii="Palatino Linotype" w:eastAsia="Palatino Linotype" w:hAnsi="Palatino Linotype" w:cs="Palatino Linotype"/>
          <w:b/>
          <w:sz w:val="24"/>
          <w:szCs w:val="24"/>
        </w:rPr>
      </w:pPr>
    </w:p>
    <w:p w14:paraId="29F4ACC7" w14:textId="77777777" w:rsidR="00031ADE" w:rsidRPr="0015068A" w:rsidRDefault="003E1710" w:rsidP="0015068A">
      <w:pPr>
        <w:spacing w:after="0" w:line="360" w:lineRule="auto"/>
        <w:jc w:val="both"/>
        <w:rPr>
          <w:rFonts w:ascii="Palatino Linotype" w:eastAsia="Palatino Linotype" w:hAnsi="Palatino Linotype" w:cs="Palatino Linotype"/>
          <w:b/>
          <w:sz w:val="24"/>
          <w:szCs w:val="24"/>
        </w:rPr>
      </w:pPr>
      <w:r w:rsidRPr="0015068A">
        <w:rPr>
          <w:rFonts w:ascii="Palatino Linotype" w:eastAsia="Palatino Linotype" w:hAnsi="Palatino Linotype" w:cs="Palatino Linotype"/>
          <w:b/>
          <w:sz w:val="24"/>
          <w:szCs w:val="24"/>
        </w:rPr>
        <w:t xml:space="preserve">PRIMERO. </w:t>
      </w:r>
      <w:r w:rsidRPr="0015068A">
        <w:rPr>
          <w:rFonts w:ascii="Palatino Linotype" w:eastAsia="Palatino Linotype" w:hAnsi="Palatino Linotype" w:cs="Palatino Linotype"/>
          <w:sz w:val="24"/>
          <w:szCs w:val="24"/>
        </w:rPr>
        <w:t xml:space="preserve">Resultan fundados los motivos de inconformidad hechos valer por </w:t>
      </w:r>
      <w:r w:rsidRPr="0015068A">
        <w:rPr>
          <w:rFonts w:ascii="Palatino Linotype" w:eastAsia="Palatino Linotype" w:hAnsi="Palatino Linotype" w:cs="Palatino Linotype"/>
          <w:b/>
          <w:sz w:val="24"/>
          <w:szCs w:val="24"/>
        </w:rPr>
        <w:t>LA PARTE RECURRENTE</w:t>
      </w:r>
      <w:r w:rsidRPr="0015068A">
        <w:rPr>
          <w:rFonts w:ascii="Palatino Linotype" w:eastAsia="Palatino Linotype" w:hAnsi="Palatino Linotype" w:cs="Palatino Linotype"/>
          <w:sz w:val="24"/>
          <w:szCs w:val="24"/>
        </w:rPr>
        <w:t xml:space="preserve"> en el Recurso de Revisión </w:t>
      </w:r>
      <w:r w:rsidRPr="0015068A">
        <w:rPr>
          <w:rFonts w:ascii="Palatino Linotype" w:eastAsia="Palatino Linotype" w:hAnsi="Palatino Linotype" w:cs="Palatino Linotype"/>
          <w:b/>
          <w:sz w:val="24"/>
          <w:szCs w:val="24"/>
        </w:rPr>
        <w:t xml:space="preserve">06219/INFOEM/IP/RR/2023, </w:t>
      </w:r>
      <w:r w:rsidRPr="0015068A">
        <w:rPr>
          <w:rFonts w:ascii="Palatino Linotype" w:eastAsia="Palatino Linotype" w:hAnsi="Palatino Linotype" w:cs="Palatino Linotype"/>
          <w:sz w:val="24"/>
          <w:szCs w:val="24"/>
        </w:rPr>
        <w:t xml:space="preserve">por lo que, en términos del considerando </w:t>
      </w:r>
      <w:r w:rsidRPr="0015068A">
        <w:rPr>
          <w:rFonts w:ascii="Palatino Linotype" w:eastAsia="Palatino Linotype" w:hAnsi="Palatino Linotype" w:cs="Palatino Linotype"/>
          <w:b/>
          <w:sz w:val="24"/>
          <w:szCs w:val="24"/>
        </w:rPr>
        <w:t xml:space="preserve">Cuarto </w:t>
      </w:r>
      <w:r w:rsidRPr="0015068A">
        <w:rPr>
          <w:rFonts w:ascii="Palatino Linotype" w:eastAsia="Palatino Linotype" w:hAnsi="Palatino Linotype" w:cs="Palatino Linotype"/>
          <w:sz w:val="24"/>
          <w:szCs w:val="24"/>
        </w:rPr>
        <w:t xml:space="preserve">de esta resolución, se </w:t>
      </w:r>
      <w:r w:rsidRPr="0015068A">
        <w:rPr>
          <w:rFonts w:ascii="Palatino Linotype" w:eastAsia="Palatino Linotype" w:hAnsi="Palatino Linotype" w:cs="Palatino Linotype"/>
          <w:b/>
          <w:sz w:val="24"/>
          <w:szCs w:val="24"/>
        </w:rPr>
        <w:t xml:space="preserve">REVOCA </w:t>
      </w:r>
      <w:r w:rsidRPr="0015068A">
        <w:rPr>
          <w:rFonts w:ascii="Palatino Linotype" w:eastAsia="Palatino Linotype" w:hAnsi="Palatino Linotype" w:cs="Palatino Linotype"/>
          <w:sz w:val="24"/>
          <w:szCs w:val="24"/>
        </w:rPr>
        <w:t xml:space="preserve">la respuesta emitida por </w:t>
      </w:r>
      <w:r w:rsidRPr="0015068A">
        <w:rPr>
          <w:rFonts w:ascii="Palatino Linotype" w:eastAsia="Palatino Linotype" w:hAnsi="Palatino Linotype" w:cs="Palatino Linotype"/>
          <w:b/>
          <w:sz w:val="24"/>
          <w:szCs w:val="24"/>
        </w:rPr>
        <w:t>EL</w:t>
      </w:r>
      <w:r w:rsidRPr="0015068A">
        <w:rPr>
          <w:rFonts w:ascii="Palatino Linotype" w:eastAsia="Palatino Linotype" w:hAnsi="Palatino Linotype" w:cs="Palatino Linotype"/>
          <w:sz w:val="24"/>
          <w:szCs w:val="24"/>
        </w:rPr>
        <w:t xml:space="preserve"> </w:t>
      </w:r>
      <w:r w:rsidRPr="0015068A">
        <w:rPr>
          <w:rFonts w:ascii="Palatino Linotype" w:eastAsia="Palatino Linotype" w:hAnsi="Palatino Linotype" w:cs="Palatino Linotype"/>
          <w:b/>
          <w:sz w:val="24"/>
          <w:szCs w:val="24"/>
        </w:rPr>
        <w:t>SUJETO OBLIGADO</w:t>
      </w:r>
      <w:r w:rsidRPr="0015068A">
        <w:rPr>
          <w:rFonts w:ascii="Palatino Linotype" w:eastAsia="Palatino Linotype" w:hAnsi="Palatino Linotype" w:cs="Palatino Linotype"/>
          <w:sz w:val="24"/>
          <w:szCs w:val="24"/>
        </w:rPr>
        <w:t>.</w:t>
      </w:r>
    </w:p>
    <w:p w14:paraId="2A95073D" w14:textId="77777777" w:rsidR="00031ADE" w:rsidRPr="0015068A" w:rsidRDefault="00031ADE" w:rsidP="0015068A">
      <w:pPr>
        <w:spacing w:after="0" w:line="360" w:lineRule="auto"/>
        <w:jc w:val="both"/>
        <w:rPr>
          <w:rFonts w:ascii="Palatino Linotype" w:eastAsia="Palatino Linotype" w:hAnsi="Palatino Linotype" w:cs="Palatino Linotype"/>
          <w:sz w:val="24"/>
          <w:szCs w:val="24"/>
        </w:rPr>
      </w:pPr>
    </w:p>
    <w:p w14:paraId="32438ACC" w14:textId="77777777" w:rsidR="00031ADE" w:rsidRPr="0015068A" w:rsidRDefault="003E1710" w:rsidP="0015068A">
      <w:pPr>
        <w:spacing w:after="0" w:line="360" w:lineRule="auto"/>
        <w:jc w:val="both"/>
        <w:rPr>
          <w:rFonts w:ascii="Palatino Linotype" w:eastAsia="Palatino Linotype" w:hAnsi="Palatino Linotype" w:cs="Palatino Linotype"/>
          <w:sz w:val="24"/>
          <w:szCs w:val="24"/>
        </w:rPr>
      </w:pPr>
      <w:bookmarkStart w:id="2" w:name="_heading=h.kelgs2428oa6" w:colFirst="0" w:colLast="0"/>
      <w:bookmarkEnd w:id="2"/>
      <w:r w:rsidRPr="0015068A">
        <w:rPr>
          <w:rFonts w:ascii="Palatino Linotype" w:eastAsia="Palatino Linotype" w:hAnsi="Palatino Linotype" w:cs="Palatino Linotype"/>
          <w:b/>
          <w:sz w:val="24"/>
          <w:szCs w:val="24"/>
        </w:rPr>
        <w:t xml:space="preserve">SEGUNDO. </w:t>
      </w:r>
      <w:r w:rsidRPr="0015068A">
        <w:rPr>
          <w:rFonts w:ascii="Palatino Linotype" w:eastAsia="Palatino Linotype" w:hAnsi="Palatino Linotype" w:cs="Palatino Linotype"/>
          <w:sz w:val="24"/>
          <w:szCs w:val="24"/>
        </w:rPr>
        <w:t>Se</w:t>
      </w:r>
      <w:r w:rsidRPr="0015068A">
        <w:rPr>
          <w:rFonts w:ascii="Palatino Linotype" w:eastAsia="Palatino Linotype" w:hAnsi="Palatino Linotype" w:cs="Palatino Linotype"/>
          <w:b/>
          <w:sz w:val="24"/>
          <w:szCs w:val="24"/>
        </w:rPr>
        <w:t xml:space="preserve"> ORDENA </w:t>
      </w:r>
      <w:r w:rsidRPr="0015068A">
        <w:rPr>
          <w:rFonts w:ascii="Palatino Linotype" w:eastAsia="Palatino Linotype" w:hAnsi="Palatino Linotype" w:cs="Palatino Linotype"/>
          <w:sz w:val="24"/>
          <w:szCs w:val="24"/>
        </w:rPr>
        <w:t xml:space="preserve">al </w:t>
      </w:r>
      <w:r w:rsidRPr="0015068A">
        <w:rPr>
          <w:rFonts w:ascii="Palatino Linotype" w:eastAsia="Palatino Linotype" w:hAnsi="Palatino Linotype" w:cs="Palatino Linotype"/>
          <w:b/>
          <w:sz w:val="24"/>
          <w:szCs w:val="24"/>
        </w:rPr>
        <w:t>SUJETO OBLIGADO</w:t>
      </w:r>
      <w:r w:rsidRPr="0015068A">
        <w:rPr>
          <w:rFonts w:ascii="Palatino Linotype" w:eastAsia="Palatino Linotype" w:hAnsi="Palatino Linotype" w:cs="Palatino Linotype"/>
          <w:sz w:val="24"/>
          <w:szCs w:val="24"/>
        </w:rPr>
        <w:t xml:space="preserve"> en términos del Considerando </w:t>
      </w:r>
      <w:r w:rsidRPr="0015068A">
        <w:rPr>
          <w:rFonts w:ascii="Palatino Linotype" w:eastAsia="Palatino Linotype" w:hAnsi="Palatino Linotype" w:cs="Palatino Linotype"/>
          <w:b/>
          <w:sz w:val="24"/>
          <w:szCs w:val="24"/>
        </w:rPr>
        <w:t xml:space="preserve">Cuarto y Quinto </w:t>
      </w:r>
      <w:r w:rsidRPr="0015068A">
        <w:rPr>
          <w:rFonts w:ascii="Palatino Linotype" w:eastAsia="Palatino Linotype" w:hAnsi="Palatino Linotype" w:cs="Palatino Linotype"/>
          <w:sz w:val="24"/>
          <w:szCs w:val="24"/>
        </w:rPr>
        <w:t xml:space="preserve">de esta resolución, haga entrega, previa búsqueda exhaustiva y razonable, vía </w:t>
      </w:r>
      <w:r w:rsidRPr="0015068A">
        <w:rPr>
          <w:rFonts w:ascii="Palatino Linotype" w:eastAsia="Palatino Linotype" w:hAnsi="Palatino Linotype" w:cs="Palatino Linotype"/>
          <w:b/>
          <w:sz w:val="24"/>
          <w:szCs w:val="24"/>
        </w:rPr>
        <w:t>SAIMEX</w:t>
      </w:r>
      <w:r w:rsidRPr="0015068A">
        <w:rPr>
          <w:rFonts w:ascii="Palatino Linotype" w:eastAsia="Palatino Linotype" w:hAnsi="Palatino Linotype" w:cs="Palatino Linotype"/>
          <w:sz w:val="24"/>
          <w:szCs w:val="24"/>
        </w:rPr>
        <w:t>, en versión pública, de lo siguiente:</w:t>
      </w:r>
    </w:p>
    <w:p w14:paraId="64309391" w14:textId="77777777" w:rsidR="00031ADE" w:rsidRPr="0015068A" w:rsidRDefault="00031ADE" w:rsidP="0015068A">
      <w:pPr>
        <w:spacing w:line="360" w:lineRule="auto"/>
        <w:jc w:val="both"/>
        <w:rPr>
          <w:rFonts w:ascii="Palatino Linotype" w:eastAsia="Palatino Linotype" w:hAnsi="Palatino Linotype" w:cs="Palatino Linotype"/>
          <w:sz w:val="24"/>
          <w:szCs w:val="24"/>
        </w:rPr>
      </w:pPr>
    </w:p>
    <w:p w14:paraId="369A0B40" w14:textId="77777777" w:rsidR="00031ADE" w:rsidRPr="0015068A" w:rsidRDefault="003E1710" w:rsidP="0015068A">
      <w:pPr>
        <w:numPr>
          <w:ilvl w:val="0"/>
          <w:numId w:val="4"/>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t xml:space="preserve">Conciliación de nómina de la primera quincena de enero de dos mil veintitrés del Ayuntamiento de Zinacantepec. </w:t>
      </w:r>
    </w:p>
    <w:p w14:paraId="4EAE6D77" w14:textId="77777777" w:rsidR="00031ADE" w:rsidRPr="0015068A" w:rsidRDefault="00031ADE" w:rsidP="0015068A">
      <w:pPr>
        <w:pBdr>
          <w:top w:val="nil"/>
          <w:left w:val="nil"/>
          <w:bottom w:val="nil"/>
          <w:right w:val="nil"/>
          <w:between w:val="nil"/>
        </w:pBdr>
        <w:spacing w:after="0" w:line="360" w:lineRule="auto"/>
        <w:ind w:left="720"/>
        <w:jc w:val="both"/>
        <w:rPr>
          <w:rFonts w:ascii="Palatino Linotype" w:eastAsia="Palatino Linotype" w:hAnsi="Palatino Linotype" w:cs="Palatino Linotype"/>
          <w:sz w:val="24"/>
          <w:szCs w:val="24"/>
        </w:rPr>
      </w:pPr>
    </w:p>
    <w:p w14:paraId="14AA588F" w14:textId="77777777" w:rsidR="00031ADE" w:rsidRPr="0015068A" w:rsidRDefault="003E1710" w:rsidP="0015068A">
      <w:pPr>
        <w:pBdr>
          <w:top w:val="nil"/>
          <w:left w:val="nil"/>
          <w:bottom w:val="nil"/>
          <w:right w:val="nil"/>
          <w:between w:val="nil"/>
        </w:pBdr>
        <w:spacing w:after="0" w:line="276" w:lineRule="auto"/>
        <w:jc w:val="both"/>
        <w:rPr>
          <w:rFonts w:ascii="Palatino Linotype" w:eastAsia="Palatino Linotype" w:hAnsi="Palatino Linotype" w:cs="Palatino Linotype"/>
          <w:i/>
        </w:rPr>
      </w:pPr>
      <w:r w:rsidRPr="0015068A">
        <w:rPr>
          <w:rFonts w:ascii="Palatino Linotype" w:eastAsia="Palatino Linotype" w:hAnsi="Palatino Linotype" w:cs="Palatino Linotype"/>
          <w:i/>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RECURRENTE.</w:t>
      </w:r>
    </w:p>
    <w:p w14:paraId="66140FC2" w14:textId="77777777" w:rsidR="00031ADE" w:rsidRPr="0015068A" w:rsidRDefault="00031ADE" w:rsidP="0015068A">
      <w:pPr>
        <w:spacing w:after="0" w:line="360" w:lineRule="auto"/>
        <w:jc w:val="both"/>
        <w:rPr>
          <w:rFonts w:ascii="Palatino Linotype" w:eastAsia="Palatino Linotype" w:hAnsi="Palatino Linotype" w:cs="Palatino Linotype"/>
          <w:sz w:val="24"/>
          <w:szCs w:val="24"/>
        </w:rPr>
      </w:pPr>
    </w:p>
    <w:p w14:paraId="2AAD6CF4" w14:textId="77777777" w:rsidR="00031ADE" w:rsidRPr="0015068A" w:rsidRDefault="003E1710" w:rsidP="0015068A">
      <w:pP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b/>
          <w:sz w:val="24"/>
          <w:szCs w:val="24"/>
        </w:rPr>
        <w:t xml:space="preserve">TERCERO.  Notifíquese vía SAIMEX, </w:t>
      </w:r>
      <w:r w:rsidRPr="0015068A">
        <w:rPr>
          <w:rFonts w:ascii="Palatino Linotype" w:eastAsia="Palatino Linotype" w:hAnsi="Palatino Linotype" w:cs="Palatino Linotype"/>
          <w:sz w:val="24"/>
          <w:szCs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A39A08F" w14:textId="77777777" w:rsidR="00031ADE" w:rsidRPr="0015068A" w:rsidRDefault="00031ADE" w:rsidP="0015068A">
      <w:pPr>
        <w:spacing w:after="0" w:line="360" w:lineRule="auto"/>
        <w:jc w:val="both"/>
        <w:rPr>
          <w:rFonts w:ascii="Palatino Linotype" w:eastAsia="Palatino Linotype" w:hAnsi="Palatino Linotype" w:cs="Palatino Linotype"/>
          <w:sz w:val="24"/>
          <w:szCs w:val="24"/>
        </w:rPr>
      </w:pPr>
    </w:p>
    <w:p w14:paraId="6FD17892" w14:textId="77777777" w:rsidR="00031ADE" w:rsidRPr="0015068A" w:rsidRDefault="003E1710" w:rsidP="0015068A">
      <w:pP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b/>
          <w:sz w:val="24"/>
          <w:szCs w:val="24"/>
        </w:rPr>
        <w:t xml:space="preserve">CUARTO. </w:t>
      </w:r>
      <w:r w:rsidRPr="0015068A">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procedente, </w:t>
      </w:r>
      <w:r w:rsidRPr="0015068A">
        <w:rPr>
          <w:rFonts w:ascii="Palatino Linotype" w:eastAsia="Palatino Linotype" w:hAnsi="Palatino Linotype" w:cs="Palatino Linotype"/>
          <w:b/>
          <w:sz w:val="24"/>
          <w:szCs w:val="24"/>
        </w:rPr>
        <w:t>EL SUJETO OBLIGADO</w:t>
      </w:r>
      <w:r w:rsidRPr="0015068A">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520B6516" w14:textId="77777777" w:rsidR="00031ADE" w:rsidRPr="0015068A" w:rsidRDefault="00031ADE" w:rsidP="0015068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bookmarkStart w:id="3" w:name="_heading=h.30j0zll" w:colFirst="0" w:colLast="0"/>
      <w:bookmarkEnd w:id="3"/>
    </w:p>
    <w:p w14:paraId="1A31D423" w14:textId="77777777" w:rsidR="00031ADE" w:rsidRPr="0015068A" w:rsidRDefault="003E1710" w:rsidP="0015068A">
      <w:pP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b/>
          <w:sz w:val="24"/>
          <w:szCs w:val="24"/>
        </w:rPr>
        <w:t xml:space="preserve">QUINTO. Notifíquese vía SAIMEX, </w:t>
      </w:r>
      <w:r w:rsidRPr="0015068A">
        <w:rPr>
          <w:rFonts w:ascii="Palatino Linotype" w:eastAsia="Palatino Linotype" w:hAnsi="Palatino Linotype" w:cs="Palatino Linotype"/>
          <w:sz w:val="24"/>
          <w:szCs w:val="24"/>
        </w:rPr>
        <w:t xml:space="preserve">a </w:t>
      </w:r>
      <w:r w:rsidRPr="0015068A">
        <w:rPr>
          <w:rFonts w:ascii="Palatino Linotype" w:eastAsia="Palatino Linotype" w:hAnsi="Palatino Linotype" w:cs="Palatino Linotype"/>
          <w:b/>
          <w:sz w:val="24"/>
          <w:szCs w:val="24"/>
        </w:rPr>
        <w:t>LA PARTE RECURRENTE</w:t>
      </w:r>
      <w:r w:rsidRPr="0015068A">
        <w:rPr>
          <w:rFonts w:ascii="Palatino Linotype" w:eastAsia="Palatino Linotype" w:hAnsi="Palatino Linotype" w:cs="Palatino Linotype"/>
          <w:sz w:val="24"/>
          <w:szCs w:val="24"/>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14:paraId="04A3FFB6" w14:textId="77777777" w:rsidR="00031ADE" w:rsidRPr="0015068A" w:rsidRDefault="00031ADE" w:rsidP="0015068A">
      <w:pPr>
        <w:spacing w:after="0" w:line="360" w:lineRule="auto"/>
        <w:jc w:val="both"/>
        <w:rPr>
          <w:rFonts w:ascii="Palatino Linotype" w:eastAsia="Palatino Linotype" w:hAnsi="Palatino Linotype" w:cs="Palatino Linotype"/>
          <w:sz w:val="24"/>
          <w:szCs w:val="24"/>
        </w:rPr>
      </w:pPr>
    </w:p>
    <w:p w14:paraId="2295970D" w14:textId="77777777" w:rsidR="00031ADE" w:rsidRPr="0015068A" w:rsidRDefault="003E1710" w:rsidP="0015068A">
      <w:pPr>
        <w:spacing w:after="0" w:line="360" w:lineRule="auto"/>
        <w:jc w:val="both"/>
        <w:rPr>
          <w:rFonts w:ascii="Palatino Linotype" w:eastAsia="Palatino Linotype" w:hAnsi="Palatino Linotype" w:cs="Palatino Linotype"/>
          <w:sz w:val="24"/>
          <w:szCs w:val="24"/>
        </w:rPr>
      </w:pPr>
      <w:r w:rsidRPr="0015068A">
        <w:rPr>
          <w:rFonts w:ascii="Palatino Linotype" w:eastAsia="Palatino Linotype" w:hAnsi="Palatino Linotype" w:cs="Palatino Linotype"/>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412006" w:rsidRPr="0015068A">
        <w:rPr>
          <w:rFonts w:ascii="Palatino Linotype" w:eastAsia="Palatino Linotype" w:hAnsi="Palatino Linotype" w:cs="Palatino Linotype"/>
          <w:sz w:val="24"/>
          <w:szCs w:val="24"/>
        </w:rPr>
        <w:t xml:space="preserve"> (EMITIENDO VOTO PARTICULAR)</w:t>
      </w:r>
      <w:r w:rsidRPr="0015068A">
        <w:rPr>
          <w:rFonts w:ascii="Palatino Linotype" w:eastAsia="Palatino Linotype" w:hAnsi="Palatino Linotype" w:cs="Palatino Linotype"/>
          <w:sz w:val="24"/>
          <w:szCs w:val="24"/>
        </w:rPr>
        <w:t>, LUIS GUSTAVO PARRA NORIEGA</w:t>
      </w:r>
      <w:r w:rsidR="00412006" w:rsidRPr="0015068A">
        <w:rPr>
          <w:rFonts w:ascii="Palatino Linotype" w:eastAsia="Palatino Linotype" w:hAnsi="Palatino Linotype" w:cs="Palatino Linotype"/>
          <w:sz w:val="24"/>
          <w:szCs w:val="24"/>
        </w:rPr>
        <w:t xml:space="preserve"> (EMITIENDO VOTO PARTICULAR)</w:t>
      </w:r>
      <w:r w:rsidRPr="0015068A">
        <w:rPr>
          <w:rFonts w:ascii="Palatino Linotype" w:eastAsia="Palatino Linotype" w:hAnsi="Palatino Linotype" w:cs="Palatino Linotype"/>
          <w:sz w:val="24"/>
          <w:szCs w:val="24"/>
        </w:rPr>
        <w:t xml:space="preserve"> Y GUADALUPE RAMÍREZ PEÑA</w:t>
      </w:r>
      <w:r w:rsidR="00412006" w:rsidRPr="0015068A">
        <w:rPr>
          <w:rFonts w:ascii="Palatino Linotype" w:eastAsia="Palatino Linotype" w:hAnsi="Palatino Linotype" w:cs="Palatino Linotype"/>
          <w:sz w:val="24"/>
          <w:szCs w:val="24"/>
        </w:rPr>
        <w:t xml:space="preserve"> (EMITIENDO VOTO PARTICULAR)</w:t>
      </w:r>
      <w:r w:rsidRPr="0015068A">
        <w:rPr>
          <w:rFonts w:ascii="Palatino Linotype" w:eastAsia="Palatino Linotype" w:hAnsi="Palatino Linotype" w:cs="Palatino Linotype"/>
          <w:sz w:val="24"/>
          <w:szCs w:val="24"/>
        </w:rPr>
        <w:t xml:space="preserve">; EN LA PRIMERA SESIÓN ORDINARIA CELEBRADA EL DIECISIETE DE ENERO DE DOS MIL VEINTITRÉS, ANTE EL SECRETARIO TÉCNICO DEL PLENO ALEXIS TAPIA RAMÍREZ. </w:t>
      </w:r>
    </w:p>
    <w:p w14:paraId="5FD08E76" w14:textId="77777777" w:rsidR="00031ADE" w:rsidRPr="0015068A" w:rsidRDefault="00031ADE" w:rsidP="0015068A">
      <w:pPr>
        <w:spacing w:line="360" w:lineRule="auto"/>
        <w:jc w:val="both"/>
        <w:rPr>
          <w:rFonts w:ascii="Palatino Linotype" w:eastAsia="Palatino Linotype" w:hAnsi="Palatino Linotype" w:cs="Palatino Linotype"/>
          <w:sz w:val="24"/>
          <w:szCs w:val="24"/>
        </w:rPr>
      </w:pPr>
      <w:bookmarkStart w:id="4" w:name="_heading=h.1fob9te" w:colFirst="0" w:colLast="0"/>
      <w:bookmarkEnd w:id="4"/>
    </w:p>
    <w:p w14:paraId="5EF61C4F" w14:textId="4D762DFF" w:rsidR="00031ADE" w:rsidRPr="0015068A" w:rsidRDefault="00031ADE" w:rsidP="0015068A">
      <w:pPr>
        <w:spacing w:line="360" w:lineRule="auto"/>
        <w:jc w:val="both"/>
        <w:rPr>
          <w:rFonts w:ascii="Palatino Linotype" w:eastAsia="Palatino Linotype" w:hAnsi="Palatino Linotype" w:cs="Palatino Linotype"/>
          <w:i/>
          <w:sz w:val="28"/>
          <w:szCs w:val="28"/>
        </w:rPr>
      </w:pPr>
    </w:p>
    <w:p w14:paraId="49CF80B4" w14:textId="388956E7" w:rsidR="0015068A" w:rsidRPr="0015068A" w:rsidRDefault="0015068A" w:rsidP="0015068A">
      <w:pPr>
        <w:spacing w:line="360" w:lineRule="auto"/>
        <w:jc w:val="both"/>
        <w:rPr>
          <w:rFonts w:ascii="Palatino Linotype" w:eastAsia="Palatino Linotype" w:hAnsi="Palatino Linotype" w:cs="Palatino Linotype"/>
          <w:i/>
          <w:sz w:val="28"/>
          <w:szCs w:val="28"/>
        </w:rPr>
      </w:pPr>
    </w:p>
    <w:p w14:paraId="07D7A9C6" w14:textId="7798B9D6" w:rsidR="0015068A" w:rsidRPr="0015068A" w:rsidRDefault="0015068A" w:rsidP="0015068A">
      <w:pPr>
        <w:spacing w:line="360" w:lineRule="auto"/>
        <w:jc w:val="both"/>
        <w:rPr>
          <w:rFonts w:ascii="Palatino Linotype" w:eastAsia="Palatino Linotype" w:hAnsi="Palatino Linotype" w:cs="Palatino Linotype"/>
          <w:i/>
          <w:sz w:val="28"/>
          <w:szCs w:val="28"/>
        </w:rPr>
      </w:pPr>
    </w:p>
    <w:p w14:paraId="391E4DB0" w14:textId="5A973805" w:rsidR="0015068A" w:rsidRPr="0015068A" w:rsidRDefault="0015068A" w:rsidP="0015068A">
      <w:pPr>
        <w:spacing w:line="360" w:lineRule="auto"/>
        <w:jc w:val="both"/>
        <w:rPr>
          <w:rFonts w:ascii="Palatino Linotype" w:eastAsia="Palatino Linotype" w:hAnsi="Palatino Linotype" w:cs="Palatino Linotype"/>
          <w:i/>
          <w:sz w:val="28"/>
          <w:szCs w:val="28"/>
        </w:rPr>
      </w:pPr>
    </w:p>
    <w:p w14:paraId="764D04E9" w14:textId="03C24A78" w:rsidR="0015068A" w:rsidRPr="0015068A" w:rsidRDefault="0015068A" w:rsidP="0015068A">
      <w:pPr>
        <w:spacing w:line="360" w:lineRule="auto"/>
        <w:jc w:val="both"/>
        <w:rPr>
          <w:rFonts w:ascii="Palatino Linotype" w:eastAsia="Palatino Linotype" w:hAnsi="Palatino Linotype" w:cs="Palatino Linotype"/>
          <w:i/>
          <w:sz w:val="28"/>
          <w:szCs w:val="28"/>
        </w:rPr>
      </w:pPr>
    </w:p>
    <w:p w14:paraId="4FAF9FC1" w14:textId="1F9097DE" w:rsidR="0015068A" w:rsidRPr="0015068A" w:rsidRDefault="0015068A" w:rsidP="0015068A">
      <w:pPr>
        <w:spacing w:line="360" w:lineRule="auto"/>
        <w:jc w:val="both"/>
        <w:rPr>
          <w:rFonts w:ascii="Palatino Linotype" w:eastAsia="Palatino Linotype" w:hAnsi="Palatino Linotype" w:cs="Palatino Linotype"/>
          <w:i/>
          <w:sz w:val="28"/>
          <w:szCs w:val="28"/>
        </w:rPr>
      </w:pPr>
    </w:p>
    <w:p w14:paraId="091ED095" w14:textId="7E3488B1" w:rsidR="0015068A" w:rsidRPr="0015068A" w:rsidRDefault="0015068A" w:rsidP="0015068A">
      <w:pPr>
        <w:spacing w:line="360" w:lineRule="auto"/>
        <w:jc w:val="both"/>
        <w:rPr>
          <w:rFonts w:ascii="Palatino Linotype" w:eastAsia="Palatino Linotype" w:hAnsi="Palatino Linotype" w:cs="Palatino Linotype"/>
          <w:i/>
          <w:sz w:val="28"/>
          <w:szCs w:val="28"/>
        </w:rPr>
      </w:pPr>
    </w:p>
    <w:p w14:paraId="406CE0B7" w14:textId="2BF5B468" w:rsidR="0015068A" w:rsidRPr="0015068A" w:rsidRDefault="0015068A" w:rsidP="0015068A">
      <w:pPr>
        <w:spacing w:line="360" w:lineRule="auto"/>
        <w:jc w:val="both"/>
        <w:rPr>
          <w:rFonts w:ascii="Palatino Linotype" w:eastAsia="Palatino Linotype" w:hAnsi="Palatino Linotype" w:cs="Palatino Linotype"/>
          <w:i/>
          <w:sz w:val="28"/>
          <w:szCs w:val="28"/>
        </w:rPr>
      </w:pPr>
    </w:p>
    <w:p w14:paraId="0C16D127" w14:textId="626270B3" w:rsidR="0015068A" w:rsidRPr="0015068A" w:rsidRDefault="0015068A" w:rsidP="0015068A">
      <w:pPr>
        <w:spacing w:line="360" w:lineRule="auto"/>
        <w:jc w:val="both"/>
        <w:rPr>
          <w:rFonts w:ascii="Palatino Linotype" w:eastAsia="Palatino Linotype" w:hAnsi="Palatino Linotype" w:cs="Palatino Linotype"/>
          <w:i/>
          <w:sz w:val="28"/>
          <w:szCs w:val="28"/>
        </w:rPr>
      </w:pPr>
    </w:p>
    <w:p w14:paraId="758A7152" w14:textId="77777777" w:rsidR="0015068A" w:rsidRPr="0015068A" w:rsidRDefault="0015068A" w:rsidP="0015068A">
      <w:pPr>
        <w:spacing w:line="360" w:lineRule="auto"/>
        <w:jc w:val="both"/>
        <w:rPr>
          <w:rFonts w:ascii="Palatino Linotype" w:eastAsia="Palatino Linotype" w:hAnsi="Palatino Linotype" w:cs="Palatino Linotype"/>
          <w:i/>
          <w:sz w:val="28"/>
          <w:szCs w:val="28"/>
        </w:rPr>
      </w:pPr>
    </w:p>
    <w:sectPr w:rsidR="0015068A" w:rsidRPr="0015068A">
      <w:headerReference w:type="default" r:id="rId17"/>
      <w:footerReference w:type="default" r:id="rId1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ADA20A" w14:textId="77777777" w:rsidR="00E45FDC" w:rsidRDefault="00E45FDC">
      <w:pPr>
        <w:spacing w:after="0" w:line="240" w:lineRule="auto"/>
      </w:pPr>
      <w:r>
        <w:separator/>
      </w:r>
    </w:p>
  </w:endnote>
  <w:endnote w:type="continuationSeparator" w:id="0">
    <w:p w14:paraId="6518418E" w14:textId="77777777" w:rsidR="00E45FDC" w:rsidRDefault="00E45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F6DC" w14:textId="77777777" w:rsidR="00031ADE" w:rsidRDefault="003E1710">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A3C40">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A3C40">
      <w:rPr>
        <w:rFonts w:ascii="Arial" w:eastAsia="Arial" w:hAnsi="Arial" w:cs="Arial"/>
        <w:b/>
        <w:noProof/>
        <w:color w:val="000000"/>
        <w:sz w:val="20"/>
        <w:szCs w:val="20"/>
      </w:rPr>
      <w:t>72</w:t>
    </w:r>
    <w:r>
      <w:rPr>
        <w:rFonts w:ascii="Arial" w:eastAsia="Arial" w:hAnsi="Arial" w:cs="Arial"/>
        <w:b/>
        <w:color w:val="000000"/>
        <w:sz w:val="20"/>
        <w:szCs w:val="20"/>
      </w:rPr>
      <w:fldChar w:fldCharType="end"/>
    </w:r>
  </w:p>
  <w:p w14:paraId="6DF40D4B" w14:textId="77777777" w:rsidR="00031ADE" w:rsidRDefault="00031AD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41BA42" w14:textId="77777777" w:rsidR="00E45FDC" w:rsidRDefault="00E45FDC">
      <w:pPr>
        <w:spacing w:after="0" w:line="240" w:lineRule="auto"/>
      </w:pPr>
      <w:r>
        <w:separator/>
      </w:r>
    </w:p>
  </w:footnote>
  <w:footnote w:type="continuationSeparator" w:id="0">
    <w:p w14:paraId="349B0B6C" w14:textId="77777777" w:rsidR="00E45FDC" w:rsidRDefault="00E45FDC">
      <w:pPr>
        <w:spacing w:after="0" w:line="240" w:lineRule="auto"/>
      </w:pPr>
      <w:r>
        <w:continuationSeparator/>
      </w:r>
    </w:p>
  </w:footnote>
  <w:footnote w:id="1">
    <w:p w14:paraId="63E1C7F9" w14:textId="77777777" w:rsidR="00031ADE" w:rsidRDefault="003E171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67C189F9" w14:textId="77777777" w:rsidR="00031ADE" w:rsidRDefault="003E171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06D71297" w14:textId="77777777" w:rsidR="00031ADE" w:rsidRDefault="003E1710">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3F0EB5F" w14:textId="77777777" w:rsidR="00031ADE" w:rsidRDefault="003E1710">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4">
    <w:p w14:paraId="4C825E0C" w14:textId="77777777" w:rsidR="00031ADE" w:rsidRDefault="003E171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hyperlink r:id="rId1">
        <w:r>
          <w:rPr>
            <w:rFonts w:ascii="Palatino Linotype" w:eastAsia="Palatino Linotype" w:hAnsi="Palatino Linotype" w:cs="Palatino Linotype"/>
            <w:color w:val="0000FF"/>
            <w:sz w:val="16"/>
            <w:szCs w:val="16"/>
            <w:u w:val="single"/>
          </w:rPr>
          <w:t>https://www.osfem.gob.mx/04_Iconografia/Ent_Fisc/Doc_Apoy/Doc_Apoy.html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AC687" w14:textId="77777777" w:rsidR="00031ADE" w:rsidRDefault="00031ADE">
    <w:pPr>
      <w:widowControl w:val="0"/>
      <w:pBdr>
        <w:top w:val="nil"/>
        <w:left w:val="nil"/>
        <w:bottom w:val="nil"/>
        <w:right w:val="nil"/>
        <w:between w:val="nil"/>
      </w:pBdr>
      <w:spacing w:after="0" w:line="276" w:lineRule="auto"/>
      <w:rPr>
        <w:rFonts w:ascii="Palatino Linotype" w:eastAsia="Palatino Linotype" w:hAnsi="Palatino Linotype" w:cs="Palatino Linotype"/>
        <w:color w:val="000000"/>
        <w:sz w:val="16"/>
        <w:szCs w:val="16"/>
      </w:rPr>
    </w:pPr>
  </w:p>
  <w:tbl>
    <w:tblPr>
      <w:tblStyle w:val="a0"/>
      <w:tblW w:w="10538" w:type="dxa"/>
      <w:tblInd w:w="-1281" w:type="dxa"/>
      <w:tblLayout w:type="fixed"/>
      <w:tblLook w:val="0400" w:firstRow="0" w:lastRow="0" w:firstColumn="0" w:lastColumn="0" w:noHBand="0" w:noVBand="1"/>
    </w:tblPr>
    <w:tblGrid>
      <w:gridCol w:w="5660"/>
      <w:gridCol w:w="4878"/>
    </w:tblGrid>
    <w:tr w:rsidR="00031ADE" w14:paraId="7FA72DF7" w14:textId="77777777">
      <w:trPr>
        <w:trHeight w:val="260"/>
      </w:trPr>
      <w:tc>
        <w:tcPr>
          <w:tcW w:w="5660" w:type="dxa"/>
        </w:tcPr>
        <w:p w14:paraId="318ED327" w14:textId="77777777" w:rsidR="00031ADE" w:rsidRDefault="003E1710">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878" w:type="dxa"/>
        </w:tcPr>
        <w:p w14:paraId="4F475C27" w14:textId="77777777" w:rsidR="00031ADE" w:rsidRDefault="003E1710">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06219/INFOEM/IP/RR/2023.</w:t>
          </w:r>
        </w:p>
      </w:tc>
    </w:tr>
    <w:tr w:rsidR="00031ADE" w14:paraId="7609FCB2" w14:textId="77777777">
      <w:trPr>
        <w:trHeight w:val="224"/>
      </w:trPr>
      <w:tc>
        <w:tcPr>
          <w:tcW w:w="5660" w:type="dxa"/>
        </w:tcPr>
        <w:p w14:paraId="4B9B48DA" w14:textId="77777777" w:rsidR="00031ADE" w:rsidRDefault="003E1710">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878" w:type="dxa"/>
        </w:tcPr>
        <w:p w14:paraId="1F46B13C" w14:textId="77777777" w:rsidR="00031ADE" w:rsidRDefault="00031ADE">
          <w:pPr>
            <w:pBdr>
              <w:top w:val="nil"/>
              <w:left w:val="nil"/>
              <w:bottom w:val="nil"/>
              <w:right w:val="nil"/>
              <w:between w:val="nil"/>
            </w:pBdr>
            <w:spacing w:after="120"/>
            <w:ind w:left="801" w:right="214"/>
            <w:jc w:val="right"/>
            <w:rPr>
              <w:rFonts w:ascii="Palatino Linotype" w:eastAsia="Palatino Linotype" w:hAnsi="Palatino Linotype" w:cs="Palatino Linotype"/>
              <w:color w:val="000000"/>
              <w:sz w:val="24"/>
              <w:szCs w:val="24"/>
            </w:rPr>
          </w:pPr>
        </w:p>
      </w:tc>
    </w:tr>
    <w:tr w:rsidR="00031ADE" w14:paraId="09782EA9" w14:textId="77777777">
      <w:trPr>
        <w:trHeight w:val="278"/>
      </w:trPr>
      <w:tc>
        <w:tcPr>
          <w:tcW w:w="5660" w:type="dxa"/>
        </w:tcPr>
        <w:p w14:paraId="783037D0" w14:textId="77777777" w:rsidR="00031ADE" w:rsidRDefault="003E1710">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878" w:type="dxa"/>
        </w:tcPr>
        <w:p w14:paraId="6CDA3034" w14:textId="77777777" w:rsidR="00031ADE" w:rsidRDefault="003E1710">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rPr>
            <w:t>Ayuntamiento de Zinacantepec.</w:t>
          </w:r>
        </w:p>
      </w:tc>
    </w:tr>
    <w:tr w:rsidR="00031ADE" w14:paraId="13438B4E" w14:textId="77777777">
      <w:trPr>
        <w:trHeight w:val="393"/>
      </w:trPr>
      <w:tc>
        <w:tcPr>
          <w:tcW w:w="5660" w:type="dxa"/>
        </w:tcPr>
        <w:p w14:paraId="62A2AEEF" w14:textId="77777777" w:rsidR="00031ADE" w:rsidRDefault="003E1710">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878" w:type="dxa"/>
        </w:tcPr>
        <w:p w14:paraId="161DE0BE" w14:textId="77777777" w:rsidR="00031ADE" w:rsidRDefault="003E1710">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2143DE3E" w14:textId="77777777" w:rsidR="00031ADE" w:rsidRDefault="003E1710">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55E124E0" wp14:editId="395097F1">
          <wp:simplePos x="0" y="0"/>
          <wp:positionH relativeFrom="column">
            <wp:posOffset>-817244</wp:posOffset>
          </wp:positionH>
          <wp:positionV relativeFrom="paragraph">
            <wp:posOffset>-1540509</wp:posOffset>
          </wp:positionV>
          <wp:extent cx="7867650" cy="10133330"/>
          <wp:effectExtent l="0" t="0" r="0" b="0"/>
          <wp:wrapNone/>
          <wp:docPr id="2"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7867650" cy="1013333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184C31"/>
    <w:multiLevelType w:val="multilevel"/>
    <w:tmpl w:val="64C0B67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86722EB"/>
    <w:multiLevelType w:val="multilevel"/>
    <w:tmpl w:val="9B52270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68A42D27"/>
    <w:multiLevelType w:val="multilevel"/>
    <w:tmpl w:val="BFDC103E"/>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02F1A2F"/>
    <w:multiLevelType w:val="multilevel"/>
    <w:tmpl w:val="4DE24A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ADE"/>
    <w:rsid w:val="00031ADE"/>
    <w:rsid w:val="00105C46"/>
    <w:rsid w:val="0015068A"/>
    <w:rsid w:val="003E1710"/>
    <w:rsid w:val="00412006"/>
    <w:rsid w:val="0042415A"/>
    <w:rsid w:val="004A3C40"/>
    <w:rsid w:val="006101DE"/>
    <w:rsid w:val="008C54A9"/>
    <w:rsid w:val="00AC4F54"/>
    <w:rsid w:val="00C50715"/>
    <w:rsid w:val="00E45FDC"/>
    <w:rsid w:val="00E61821"/>
    <w:rsid w:val="00EA648C"/>
    <w:rsid w:val="00FB44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0674D"/>
  <w15:docId w15:val="{5CB798EB-C88A-4B7D-B821-186C0FB6D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6101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nografias.com/trabajos14/verific-servicios/verific-servicios.s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omex.org.mx/ipo3/lgt/portal/3.web"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zinacantepec.gob.mx/ArchivosTransparencia/A00-04/2023/4T/ORGANIGRAMA%202022-2024.pdf" TargetMode="Externa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www.osfem.gob.mx/04_Iconografia/Ent_Fisc/Doc_Apoy/Doc_Apoy.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A9oXyfRrVA5wR00Ku03+iSfl7g==">CgMxLjAyCGguZ2pkZ3hzMg5oLmtlbGdzMjQyOG9hNjIJaC4zMGowemxsMgloLjFmb2I5dGU4AHIhMWw0aHdrR29tMG1fOTZEdVFuaWoxZklZV2RrTUNDSUtk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16108</Words>
  <Characters>88594</Characters>
  <Application>Microsoft Office Word</Application>
  <DocSecurity>0</DocSecurity>
  <Lines>738</Lines>
  <Paragraphs>208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104494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INFOEM563</cp:lastModifiedBy>
  <cp:revision>2</cp:revision>
  <cp:lastPrinted>2024-01-19T16:47:00Z</cp:lastPrinted>
  <dcterms:created xsi:type="dcterms:W3CDTF">2024-01-25T00:26:00Z</dcterms:created>
  <dcterms:modified xsi:type="dcterms:W3CDTF">2024-01-25T00:26:00Z</dcterms:modified>
</cp:coreProperties>
</file>