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99089" w14:textId="5FB8BAD3" w:rsidR="000D5D47" w:rsidRPr="00137715" w:rsidRDefault="00524E16">
      <w:pPr>
        <w:spacing w:before="240" w:after="240" w:line="360" w:lineRule="auto"/>
        <w:jc w:val="both"/>
        <w:rPr>
          <w:rFonts w:ascii="Palatino Linotype" w:eastAsia="Palatino Linotype" w:hAnsi="Palatino Linotype" w:cs="Palatino Linotype"/>
        </w:rPr>
      </w:pPr>
      <w:r w:rsidRPr="00137715">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EE780D" w:rsidRPr="00416A6C">
        <w:rPr>
          <w:rFonts w:ascii="Palatino Linotype" w:eastAsia="Palatino Linotype" w:hAnsi="Palatino Linotype" w:cs="Palatino Linotype"/>
          <w:b/>
          <w:bCs/>
        </w:rPr>
        <w:t>veintiuno</w:t>
      </w:r>
      <w:r w:rsidRPr="00416A6C">
        <w:rPr>
          <w:rFonts w:ascii="Palatino Linotype" w:eastAsia="Palatino Linotype" w:hAnsi="Palatino Linotype" w:cs="Palatino Linotype"/>
          <w:b/>
          <w:bCs/>
        </w:rPr>
        <w:t xml:space="preserve"> de agosto de dos mil veinticuatro</w:t>
      </w:r>
      <w:r w:rsidRPr="00137715">
        <w:rPr>
          <w:rFonts w:ascii="Palatino Linotype" w:eastAsia="Palatino Linotype" w:hAnsi="Palatino Linotype" w:cs="Palatino Linotype"/>
        </w:rPr>
        <w:t xml:space="preserve">. </w:t>
      </w:r>
    </w:p>
    <w:p w14:paraId="725AAADD" w14:textId="6F5315EA" w:rsidR="000D5D47" w:rsidRPr="00137715" w:rsidRDefault="00524E16" w:rsidP="008E653E">
      <w:pPr>
        <w:tabs>
          <w:tab w:val="left" w:pos="5812"/>
        </w:tabs>
        <w:spacing w:before="240" w:after="240" w:line="360" w:lineRule="auto"/>
        <w:jc w:val="both"/>
        <w:rPr>
          <w:rFonts w:ascii="Palatino Linotype" w:eastAsia="Palatino Linotype" w:hAnsi="Palatino Linotype" w:cs="Palatino Linotype"/>
        </w:rPr>
      </w:pPr>
      <w:r w:rsidRPr="00137715">
        <w:rPr>
          <w:rFonts w:ascii="Palatino Linotype" w:eastAsia="Palatino Linotype" w:hAnsi="Palatino Linotype" w:cs="Palatino Linotype"/>
          <w:b/>
        </w:rPr>
        <w:t>VISTO</w:t>
      </w:r>
      <w:r w:rsidRPr="00137715">
        <w:rPr>
          <w:rFonts w:ascii="Palatino Linotype" w:eastAsia="Palatino Linotype" w:hAnsi="Palatino Linotype" w:cs="Palatino Linotype"/>
        </w:rPr>
        <w:t xml:space="preserve"> el expediente formado con motivo del recurso de revisión </w:t>
      </w:r>
      <w:r w:rsidRPr="00137715">
        <w:rPr>
          <w:rFonts w:ascii="Palatino Linotype" w:eastAsia="Palatino Linotype" w:hAnsi="Palatino Linotype" w:cs="Palatino Linotype"/>
          <w:b/>
        </w:rPr>
        <w:t>0</w:t>
      </w:r>
      <w:r w:rsidR="00BD70D3">
        <w:rPr>
          <w:rFonts w:ascii="Palatino Linotype" w:eastAsia="Palatino Linotype" w:hAnsi="Palatino Linotype" w:cs="Palatino Linotype"/>
          <w:b/>
        </w:rPr>
        <w:t>4344</w:t>
      </w:r>
      <w:r w:rsidRPr="00137715">
        <w:rPr>
          <w:rFonts w:ascii="Palatino Linotype" w:eastAsia="Palatino Linotype" w:hAnsi="Palatino Linotype" w:cs="Palatino Linotype"/>
          <w:b/>
        </w:rPr>
        <w:t>/INFOEM/IP/RR/2024</w:t>
      </w:r>
      <w:r w:rsidRPr="00137715">
        <w:rPr>
          <w:rFonts w:ascii="Palatino Linotype" w:eastAsia="Palatino Linotype" w:hAnsi="Palatino Linotype" w:cs="Palatino Linotype"/>
        </w:rPr>
        <w:t>, interpuesto por</w:t>
      </w:r>
      <w:r w:rsidRPr="00137715">
        <w:rPr>
          <w:rFonts w:ascii="Palatino Linotype" w:eastAsia="Palatino Linotype" w:hAnsi="Palatino Linotype" w:cs="Palatino Linotype"/>
          <w:b/>
        </w:rPr>
        <w:t xml:space="preserve"> </w:t>
      </w:r>
      <w:r w:rsidR="00BD70D3" w:rsidRPr="00BD70D3">
        <w:rPr>
          <w:rFonts w:ascii="Palatino Linotype" w:eastAsia="Palatino Linotype" w:hAnsi="Palatino Linotype" w:cs="Palatino Linotype"/>
          <w:b/>
        </w:rPr>
        <w:t>una persona que no proporciono nombre o seudónimo,</w:t>
      </w:r>
      <w:r w:rsidRPr="00137715">
        <w:rPr>
          <w:rFonts w:ascii="Palatino Linotype" w:eastAsia="Palatino Linotype" w:hAnsi="Palatino Linotype" w:cs="Palatino Linotype"/>
        </w:rPr>
        <w:t xml:space="preserve"> en lo sucesivo</w:t>
      </w:r>
      <w:r w:rsidRPr="00137715">
        <w:rPr>
          <w:rFonts w:ascii="Palatino Linotype" w:eastAsia="Palatino Linotype" w:hAnsi="Palatino Linotype" w:cs="Palatino Linotype"/>
          <w:b/>
        </w:rPr>
        <w:t xml:space="preserve"> </w:t>
      </w:r>
      <w:r w:rsidRPr="00137715">
        <w:rPr>
          <w:rFonts w:ascii="Palatino Linotype" w:eastAsia="Palatino Linotype" w:hAnsi="Palatino Linotype" w:cs="Palatino Linotype"/>
        </w:rPr>
        <w:t xml:space="preserve">la parte </w:t>
      </w:r>
      <w:r w:rsidRPr="00137715">
        <w:rPr>
          <w:rFonts w:ascii="Palatino Linotype" w:eastAsia="Palatino Linotype" w:hAnsi="Palatino Linotype" w:cs="Palatino Linotype"/>
          <w:b/>
        </w:rPr>
        <w:t>Recurrente,</w:t>
      </w:r>
      <w:r w:rsidRPr="00137715">
        <w:rPr>
          <w:rFonts w:ascii="Palatino Linotype" w:eastAsia="Palatino Linotype" w:hAnsi="Palatino Linotype" w:cs="Palatino Linotype"/>
        </w:rPr>
        <w:t xml:space="preserve"> en contra de la respuesta a la solicitud de información con número de folio</w:t>
      </w:r>
      <w:r w:rsidR="00EE780D" w:rsidRPr="00137715">
        <w:rPr>
          <w:rFonts w:ascii="Palatino Linotype" w:eastAsia="Palatino Linotype" w:hAnsi="Palatino Linotype" w:cs="Palatino Linotype"/>
          <w:b/>
        </w:rPr>
        <w:t xml:space="preserve"> </w:t>
      </w:r>
      <w:r w:rsidR="00BD70D3" w:rsidRPr="00BD70D3">
        <w:rPr>
          <w:rFonts w:ascii="Palatino Linotype" w:eastAsia="Palatino Linotype" w:hAnsi="Palatino Linotype" w:cs="Palatino Linotype"/>
          <w:b/>
        </w:rPr>
        <w:t>00225/HUEHUETO/IP/2024</w:t>
      </w:r>
      <w:r w:rsidRPr="00137715">
        <w:rPr>
          <w:rFonts w:ascii="Palatino Linotype" w:eastAsia="Palatino Linotype" w:hAnsi="Palatino Linotype" w:cs="Palatino Linotype"/>
          <w:b/>
        </w:rPr>
        <w:t xml:space="preserve">, </w:t>
      </w:r>
      <w:r w:rsidRPr="00137715">
        <w:rPr>
          <w:rFonts w:ascii="Palatino Linotype" w:eastAsia="Palatino Linotype" w:hAnsi="Palatino Linotype" w:cs="Palatino Linotype"/>
        </w:rPr>
        <w:t>por parte de</w:t>
      </w:r>
      <w:r w:rsidR="00BD70D3">
        <w:rPr>
          <w:rFonts w:ascii="Palatino Linotype" w:eastAsia="Palatino Linotype" w:hAnsi="Palatino Linotype" w:cs="Palatino Linotype"/>
        </w:rPr>
        <w:t xml:space="preserve">l </w:t>
      </w:r>
      <w:r w:rsidR="00BD70D3" w:rsidRPr="00BD70D3">
        <w:rPr>
          <w:rFonts w:ascii="Palatino Linotype" w:eastAsia="Palatino Linotype" w:hAnsi="Palatino Linotype" w:cs="Palatino Linotype"/>
          <w:b/>
          <w:bCs/>
        </w:rPr>
        <w:t>Ayuntamiento de Huehuetoca</w:t>
      </w:r>
      <w:r w:rsidRPr="00137715">
        <w:rPr>
          <w:rFonts w:ascii="Palatino Linotype" w:eastAsia="Palatino Linotype" w:hAnsi="Palatino Linotype" w:cs="Palatino Linotype"/>
          <w:b/>
        </w:rPr>
        <w:t xml:space="preserve">, </w:t>
      </w:r>
      <w:r w:rsidRPr="00137715">
        <w:rPr>
          <w:rFonts w:ascii="Palatino Linotype" w:eastAsia="Palatino Linotype" w:hAnsi="Palatino Linotype" w:cs="Palatino Linotype"/>
        </w:rPr>
        <w:t xml:space="preserve">en lo sucesivo el </w:t>
      </w:r>
      <w:r w:rsidRPr="00137715">
        <w:rPr>
          <w:rFonts w:ascii="Palatino Linotype" w:eastAsia="Palatino Linotype" w:hAnsi="Palatino Linotype" w:cs="Palatino Linotype"/>
          <w:b/>
        </w:rPr>
        <w:t xml:space="preserve">Sujeto Obligado, </w:t>
      </w:r>
      <w:r w:rsidRPr="00137715">
        <w:rPr>
          <w:rFonts w:ascii="Palatino Linotype" w:eastAsia="Palatino Linotype" w:hAnsi="Palatino Linotype" w:cs="Palatino Linotype"/>
        </w:rPr>
        <w:t xml:space="preserve">se procede a dictar la presente resolución con base en los siguientes: </w:t>
      </w:r>
    </w:p>
    <w:p w14:paraId="1B59CAFC" w14:textId="77777777" w:rsidR="000D5D47" w:rsidRPr="00137715" w:rsidRDefault="00524E16">
      <w:pPr>
        <w:spacing w:before="240" w:after="240" w:line="360" w:lineRule="auto"/>
        <w:jc w:val="center"/>
        <w:rPr>
          <w:rFonts w:ascii="Palatino Linotype" w:eastAsia="Palatino Linotype" w:hAnsi="Palatino Linotype" w:cs="Palatino Linotype"/>
          <w:b/>
        </w:rPr>
      </w:pPr>
      <w:r w:rsidRPr="00137715">
        <w:rPr>
          <w:rFonts w:ascii="Palatino Linotype" w:eastAsia="Palatino Linotype" w:hAnsi="Palatino Linotype" w:cs="Palatino Linotype"/>
          <w:b/>
        </w:rPr>
        <w:t>I. A N T E C E D E N T E S</w:t>
      </w:r>
    </w:p>
    <w:p w14:paraId="5ECCF232" w14:textId="6D8FC1D1" w:rsidR="000D5D47" w:rsidRPr="00137715" w:rsidRDefault="00524E16">
      <w:pPr>
        <w:spacing w:before="240" w:after="240" w:line="360" w:lineRule="auto"/>
        <w:jc w:val="both"/>
        <w:rPr>
          <w:rFonts w:ascii="Palatino Linotype" w:eastAsia="Palatino Linotype" w:hAnsi="Palatino Linotype" w:cs="Palatino Linotype"/>
        </w:rPr>
      </w:pPr>
      <w:bookmarkStart w:id="0" w:name="_heading=h.4d34og8" w:colFirst="0" w:colLast="0"/>
      <w:bookmarkEnd w:id="0"/>
      <w:r w:rsidRPr="00137715">
        <w:rPr>
          <w:rFonts w:ascii="Palatino Linotype" w:eastAsia="Palatino Linotype" w:hAnsi="Palatino Linotype" w:cs="Palatino Linotype"/>
          <w:b/>
        </w:rPr>
        <w:t>1. Solicitud de acceso a la información.</w:t>
      </w:r>
      <w:r w:rsidRPr="00137715">
        <w:rPr>
          <w:rFonts w:ascii="Palatino Linotype" w:eastAsia="Palatino Linotype" w:hAnsi="Palatino Linotype" w:cs="Palatino Linotype"/>
        </w:rPr>
        <w:t xml:space="preserve"> El </w:t>
      </w:r>
      <w:r w:rsidR="00BD70D3">
        <w:rPr>
          <w:rFonts w:ascii="Palatino Linotype" w:eastAsia="Palatino Linotype" w:hAnsi="Palatino Linotype" w:cs="Palatino Linotype"/>
          <w:b/>
        </w:rPr>
        <w:t xml:space="preserve">dieciséis de mayo </w:t>
      </w:r>
      <w:r w:rsidR="00EE780D" w:rsidRPr="00137715">
        <w:rPr>
          <w:rFonts w:ascii="Palatino Linotype" w:eastAsia="Palatino Linotype" w:hAnsi="Palatino Linotype" w:cs="Palatino Linotype"/>
          <w:b/>
        </w:rPr>
        <w:t>de d</w:t>
      </w:r>
      <w:r w:rsidRPr="00137715">
        <w:rPr>
          <w:rFonts w:ascii="Palatino Linotype" w:eastAsia="Palatino Linotype" w:hAnsi="Palatino Linotype" w:cs="Palatino Linotype"/>
          <w:b/>
        </w:rPr>
        <w:t>os mil</w:t>
      </w:r>
      <w:r w:rsidR="008A0236" w:rsidRPr="00137715">
        <w:rPr>
          <w:rFonts w:ascii="Palatino Linotype" w:eastAsia="Palatino Linotype" w:hAnsi="Palatino Linotype" w:cs="Palatino Linotype"/>
          <w:b/>
        </w:rPr>
        <w:t xml:space="preserve"> veinti</w:t>
      </w:r>
      <w:r w:rsidR="00EE780D" w:rsidRPr="00137715">
        <w:rPr>
          <w:rFonts w:ascii="Palatino Linotype" w:eastAsia="Palatino Linotype" w:hAnsi="Palatino Linotype" w:cs="Palatino Linotype"/>
          <w:b/>
        </w:rPr>
        <w:t>cuatro,</w:t>
      </w:r>
      <w:r w:rsidRPr="00137715">
        <w:rPr>
          <w:rFonts w:ascii="Palatino Linotype" w:eastAsia="Palatino Linotype" w:hAnsi="Palatino Linotype" w:cs="Palatino Linotype"/>
        </w:rPr>
        <w:t xml:space="preserve"> la parte </w:t>
      </w:r>
      <w:r w:rsidRPr="00137715">
        <w:rPr>
          <w:rFonts w:ascii="Palatino Linotype" w:eastAsia="Palatino Linotype" w:hAnsi="Palatino Linotype" w:cs="Palatino Linotype"/>
          <w:b/>
        </w:rPr>
        <w:t xml:space="preserve">Recurrente </w:t>
      </w:r>
      <w:r w:rsidRPr="00137715">
        <w:rPr>
          <w:rFonts w:ascii="Palatino Linotype" w:eastAsia="Palatino Linotype" w:hAnsi="Palatino Linotype" w:cs="Palatino Linotype"/>
        </w:rPr>
        <w:t xml:space="preserve">presentó, </w:t>
      </w:r>
      <w:r w:rsidR="00BD70D3" w:rsidRPr="00201431">
        <w:rPr>
          <w:rFonts w:ascii="Palatino Linotype" w:eastAsia="Palatino Linotype" w:hAnsi="Palatino Linotype" w:cs="Palatino Linotype"/>
        </w:rPr>
        <w:t>a través del Sistema de Acceso a la Información Mexiquense,</w:t>
      </w:r>
      <w:r w:rsidR="00BD70D3">
        <w:rPr>
          <w:rFonts w:ascii="Palatino Linotype" w:eastAsia="Palatino Linotype" w:hAnsi="Palatino Linotype" w:cs="Palatino Linotype"/>
        </w:rPr>
        <w:t xml:space="preserve"> </w:t>
      </w:r>
      <w:r w:rsidR="00357C47" w:rsidRPr="00137715">
        <w:rPr>
          <w:rFonts w:ascii="Palatino Linotype" w:eastAsia="Palatino Linotype" w:hAnsi="Palatino Linotype" w:cs="Palatino Linotype"/>
        </w:rPr>
        <w:t xml:space="preserve">en lo subsecuente el </w:t>
      </w:r>
      <w:r w:rsidR="00357C47" w:rsidRPr="00137715">
        <w:rPr>
          <w:rFonts w:ascii="Palatino Linotype" w:eastAsia="Palatino Linotype" w:hAnsi="Palatino Linotype" w:cs="Palatino Linotype"/>
          <w:b/>
        </w:rPr>
        <w:t>SAIMEX,</w:t>
      </w:r>
      <w:r w:rsidR="00357C47" w:rsidRPr="00137715">
        <w:rPr>
          <w:rFonts w:ascii="Palatino Linotype" w:eastAsia="Palatino Linotype" w:hAnsi="Palatino Linotype" w:cs="Palatino Linotype"/>
        </w:rPr>
        <w:t xml:space="preserve"> </w:t>
      </w:r>
      <w:r w:rsidRPr="00137715">
        <w:rPr>
          <w:rFonts w:ascii="Palatino Linotype" w:eastAsia="Palatino Linotype" w:hAnsi="Palatino Linotype" w:cs="Palatino Linotype"/>
        </w:rPr>
        <w:t xml:space="preserve">ante el </w:t>
      </w:r>
      <w:r w:rsidRPr="00137715">
        <w:rPr>
          <w:rFonts w:ascii="Palatino Linotype" w:eastAsia="Palatino Linotype" w:hAnsi="Palatino Linotype" w:cs="Palatino Linotype"/>
          <w:b/>
        </w:rPr>
        <w:t>Sujeto Obligado</w:t>
      </w:r>
      <w:r w:rsidRPr="00137715">
        <w:rPr>
          <w:rFonts w:ascii="Palatino Linotype" w:eastAsia="Palatino Linotype" w:hAnsi="Palatino Linotype" w:cs="Palatino Linotype"/>
        </w:rPr>
        <w:t xml:space="preserve">, la solicitud de acceso a la información pública, mediante la cual requirió la información siguiente: </w:t>
      </w:r>
    </w:p>
    <w:p w14:paraId="77746165" w14:textId="210B142B" w:rsidR="000D5D47" w:rsidRPr="00137715" w:rsidRDefault="00524E16">
      <w:pPr>
        <w:spacing w:before="120" w:after="12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137715">
        <w:rPr>
          <w:rFonts w:ascii="Palatino Linotype" w:eastAsia="Palatino Linotype" w:hAnsi="Palatino Linotype" w:cs="Palatino Linotype"/>
          <w:i/>
          <w:sz w:val="22"/>
          <w:szCs w:val="22"/>
        </w:rPr>
        <w:t xml:space="preserve"> “</w:t>
      </w:r>
      <w:r w:rsidR="00BD70D3" w:rsidRPr="00BD70D3">
        <w:rPr>
          <w:rFonts w:ascii="Palatino Linotype" w:eastAsia="Palatino Linotype" w:hAnsi="Palatino Linotype" w:cs="Palatino Linotype"/>
          <w:i/>
          <w:sz w:val="22"/>
          <w:szCs w:val="22"/>
        </w:rPr>
        <w:t>solicito todos los permisos de anuncios publicitarios otorgados y solicitudes ingresadas en el año 2024 esto en versión púbica con acuerdo y cuadro de clasificación</w:t>
      </w:r>
      <w:r w:rsidRPr="00137715">
        <w:rPr>
          <w:rFonts w:ascii="Palatino Linotype" w:eastAsia="Palatino Linotype" w:hAnsi="Palatino Linotype" w:cs="Palatino Linotype"/>
          <w:b/>
          <w:i/>
          <w:sz w:val="22"/>
          <w:szCs w:val="22"/>
        </w:rPr>
        <w:t>”</w:t>
      </w:r>
      <w:r w:rsidRPr="00137715">
        <w:rPr>
          <w:rFonts w:ascii="Palatino Linotype" w:eastAsia="Palatino Linotype" w:hAnsi="Palatino Linotype" w:cs="Palatino Linotype"/>
          <w:i/>
          <w:sz w:val="22"/>
          <w:szCs w:val="22"/>
        </w:rPr>
        <w:t xml:space="preserve"> (sic) </w:t>
      </w:r>
    </w:p>
    <w:p w14:paraId="6A089F8C" w14:textId="77777777" w:rsidR="00BD70D3" w:rsidRPr="00201431" w:rsidRDefault="00BD70D3" w:rsidP="00BD70D3">
      <w:pPr>
        <w:spacing w:before="240" w:after="240" w:line="360" w:lineRule="auto"/>
        <w:rPr>
          <w:rFonts w:ascii="Palatino Linotype" w:eastAsia="Palatino Linotype" w:hAnsi="Palatino Linotype" w:cs="Palatino Linotype"/>
          <w:b/>
        </w:rPr>
      </w:pPr>
      <w:bookmarkStart w:id="2" w:name="_heading=h.3dy6vkm" w:colFirst="0" w:colLast="0"/>
      <w:bookmarkEnd w:id="2"/>
      <w:r w:rsidRPr="00201431">
        <w:rPr>
          <w:rFonts w:ascii="Palatino Linotype" w:eastAsia="Palatino Linotype" w:hAnsi="Palatino Linotype" w:cs="Palatino Linotype"/>
          <w:b/>
        </w:rPr>
        <w:t>Modalidad de Entrega</w:t>
      </w:r>
      <w:r w:rsidRPr="00201431">
        <w:rPr>
          <w:rFonts w:ascii="Palatino Linotype" w:eastAsia="Palatino Linotype" w:hAnsi="Palatino Linotype" w:cs="Palatino Linotype"/>
        </w:rPr>
        <w:t>: a través de</w:t>
      </w:r>
      <w:r w:rsidRPr="00201431">
        <w:rPr>
          <w:rFonts w:ascii="Palatino Linotype" w:eastAsia="Palatino Linotype" w:hAnsi="Palatino Linotype" w:cs="Palatino Linotype"/>
          <w:b/>
        </w:rPr>
        <w:t xml:space="preserve"> SAIMEX.</w:t>
      </w:r>
    </w:p>
    <w:p w14:paraId="35D56CEC" w14:textId="2FD7E47B" w:rsidR="000D5D47" w:rsidRPr="00137715" w:rsidRDefault="00524E16">
      <w:pPr>
        <w:spacing w:line="360" w:lineRule="auto"/>
        <w:jc w:val="both"/>
        <w:rPr>
          <w:rFonts w:ascii="Palatino Linotype" w:eastAsia="Palatino Linotype" w:hAnsi="Palatino Linotype" w:cs="Palatino Linotype"/>
        </w:rPr>
      </w:pPr>
      <w:r w:rsidRPr="00137715">
        <w:rPr>
          <w:rFonts w:ascii="Palatino Linotype" w:eastAsia="Palatino Linotype" w:hAnsi="Palatino Linotype" w:cs="Palatino Linotype"/>
          <w:b/>
        </w:rPr>
        <w:t xml:space="preserve">2. Respuesta. </w:t>
      </w:r>
      <w:r w:rsidRPr="00137715">
        <w:rPr>
          <w:rFonts w:ascii="Palatino Linotype" w:eastAsia="Palatino Linotype" w:hAnsi="Palatino Linotype" w:cs="Palatino Linotype"/>
        </w:rPr>
        <w:t xml:space="preserve">El </w:t>
      </w:r>
      <w:r w:rsidR="00BD70D3">
        <w:rPr>
          <w:rFonts w:ascii="Palatino Linotype" w:eastAsia="Palatino Linotype" w:hAnsi="Palatino Linotype" w:cs="Palatino Linotype"/>
          <w:b/>
        </w:rPr>
        <w:t>veintiocho de junio</w:t>
      </w:r>
      <w:r w:rsidRPr="00137715">
        <w:rPr>
          <w:rFonts w:ascii="Palatino Linotype" w:eastAsia="Palatino Linotype" w:hAnsi="Palatino Linotype" w:cs="Palatino Linotype"/>
          <w:b/>
        </w:rPr>
        <w:t xml:space="preserve"> de dos mil veinticuatro</w:t>
      </w:r>
      <w:r w:rsidRPr="00137715">
        <w:rPr>
          <w:rFonts w:ascii="Palatino Linotype" w:eastAsia="Palatino Linotype" w:hAnsi="Palatino Linotype" w:cs="Palatino Linotype"/>
        </w:rPr>
        <w:t xml:space="preserve">, el </w:t>
      </w:r>
      <w:r w:rsidRPr="00137715">
        <w:rPr>
          <w:rFonts w:ascii="Palatino Linotype" w:eastAsia="Palatino Linotype" w:hAnsi="Palatino Linotype" w:cs="Palatino Linotype"/>
          <w:b/>
        </w:rPr>
        <w:t xml:space="preserve">Sujeto Obligado </w:t>
      </w:r>
      <w:r w:rsidRPr="00137715">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555C729E" w14:textId="6263A092" w:rsidR="006E0F69" w:rsidRPr="00137715" w:rsidRDefault="00524E16">
      <w:pPr>
        <w:spacing w:before="240" w:after="240"/>
        <w:ind w:left="851" w:right="902"/>
        <w:jc w:val="both"/>
        <w:rPr>
          <w:rFonts w:ascii="Palatino Linotype" w:eastAsia="Palatino Linotype" w:hAnsi="Palatino Linotype" w:cs="Palatino Linotype"/>
          <w:i/>
          <w:sz w:val="22"/>
          <w:szCs w:val="22"/>
        </w:rPr>
      </w:pPr>
      <w:r w:rsidRPr="00137715">
        <w:rPr>
          <w:rFonts w:ascii="Palatino Linotype" w:eastAsia="Palatino Linotype" w:hAnsi="Palatino Linotype" w:cs="Palatino Linotype"/>
          <w:i/>
          <w:sz w:val="22"/>
          <w:szCs w:val="22"/>
        </w:rPr>
        <w:lastRenderedPageBreak/>
        <w:t>“…</w:t>
      </w:r>
      <w:r w:rsidR="00BD70D3" w:rsidRPr="00BD70D3">
        <w:rPr>
          <w:rFonts w:ascii="Palatino Linotype" w:eastAsia="Palatino Linotype" w:hAnsi="Palatino Linotype" w:cs="Palatino Linotype"/>
          <w:i/>
          <w:sz w:val="22"/>
          <w:szCs w:val="22"/>
        </w:rPr>
        <w:t xml:space="preserve">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w:t>
      </w:r>
      <w:r w:rsidR="00BD70D3" w:rsidRPr="00BD70D3">
        <w:rPr>
          <w:rFonts w:ascii="Palatino Linotype" w:eastAsia="Palatino Linotype" w:hAnsi="Palatino Linotype" w:cs="Palatino Linotype"/>
          <w:b/>
          <w:i/>
          <w:sz w:val="22"/>
          <w:szCs w:val="22"/>
          <w:u w:val="single"/>
        </w:rPr>
        <w:t>se remite la respuesta a su solicitud de acceso a la información por parte del Servidor Público Habilitado competente</w:t>
      </w:r>
      <w:r w:rsidR="00BD70D3" w:rsidRPr="00BD70D3">
        <w:rPr>
          <w:rFonts w:ascii="Palatino Linotype" w:eastAsia="Palatino Linotype" w:hAnsi="Palatino Linotype" w:cs="Palatino Linotype"/>
          <w:i/>
          <w:sz w:val="22"/>
          <w:szCs w:val="22"/>
        </w:rPr>
        <w:t>.</w:t>
      </w:r>
      <w:r w:rsidR="00741713" w:rsidRPr="00137715">
        <w:rPr>
          <w:rFonts w:ascii="Palatino Linotype" w:eastAsia="Palatino Linotype" w:hAnsi="Palatino Linotype" w:cs="Palatino Linotype"/>
          <w:i/>
          <w:sz w:val="22"/>
          <w:szCs w:val="22"/>
        </w:rPr>
        <w:t>..</w:t>
      </w:r>
      <w:r w:rsidR="006E0F69" w:rsidRPr="00137715">
        <w:rPr>
          <w:rFonts w:ascii="Palatino Linotype" w:eastAsia="Palatino Linotype" w:hAnsi="Palatino Linotype" w:cs="Palatino Linotype"/>
          <w:i/>
          <w:sz w:val="22"/>
          <w:szCs w:val="22"/>
        </w:rPr>
        <w:t>” (sic)</w:t>
      </w:r>
    </w:p>
    <w:p w14:paraId="0CF38204" w14:textId="3D1EA0B1" w:rsidR="000D5D47" w:rsidRDefault="00524E16">
      <w:pPr>
        <w:spacing w:before="240" w:after="240" w:line="360" w:lineRule="auto"/>
        <w:ind w:right="49"/>
        <w:jc w:val="both"/>
        <w:rPr>
          <w:rFonts w:ascii="Palatino Linotype" w:eastAsia="Palatino Linotype" w:hAnsi="Palatino Linotype" w:cs="Palatino Linotype"/>
        </w:rPr>
      </w:pPr>
      <w:r w:rsidRPr="00137715">
        <w:rPr>
          <w:rFonts w:ascii="Palatino Linotype" w:eastAsia="Palatino Linotype" w:hAnsi="Palatino Linotype" w:cs="Palatino Linotype"/>
        </w:rPr>
        <w:t xml:space="preserve">El </w:t>
      </w:r>
      <w:r w:rsidRPr="00137715">
        <w:rPr>
          <w:rFonts w:ascii="Palatino Linotype" w:eastAsia="Palatino Linotype" w:hAnsi="Palatino Linotype" w:cs="Palatino Linotype"/>
          <w:b/>
        </w:rPr>
        <w:t>Sujeto Obligado</w:t>
      </w:r>
      <w:r w:rsidRPr="00137715">
        <w:rPr>
          <w:rFonts w:ascii="Palatino Linotype" w:eastAsia="Palatino Linotype" w:hAnsi="Palatino Linotype" w:cs="Palatino Linotype"/>
        </w:rPr>
        <w:t xml:space="preserve"> adjuntó</w:t>
      </w:r>
      <w:r w:rsidR="009E0D90">
        <w:rPr>
          <w:rFonts w:ascii="Palatino Linotype" w:eastAsia="Palatino Linotype" w:hAnsi="Palatino Linotype" w:cs="Palatino Linotype"/>
        </w:rPr>
        <w:t xml:space="preserve"> </w:t>
      </w:r>
      <w:r w:rsidR="00BD70D3">
        <w:rPr>
          <w:rFonts w:ascii="Palatino Linotype" w:eastAsia="Palatino Linotype" w:hAnsi="Palatino Linotype" w:cs="Palatino Linotype"/>
        </w:rPr>
        <w:t>una carpeta comprimida en formato .zip</w:t>
      </w:r>
      <w:r w:rsidR="009E0D90">
        <w:rPr>
          <w:rFonts w:ascii="Palatino Linotype" w:eastAsia="Palatino Linotype" w:hAnsi="Palatino Linotype" w:cs="Palatino Linotype"/>
        </w:rPr>
        <w:t xml:space="preserve"> que contiene</w:t>
      </w:r>
      <w:r w:rsidR="00BD70D3">
        <w:rPr>
          <w:rFonts w:ascii="Palatino Linotype" w:eastAsia="Palatino Linotype" w:hAnsi="Palatino Linotype" w:cs="Palatino Linotype"/>
        </w:rPr>
        <w:t xml:space="preserve"> diversos</w:t>
      </w:r>
      <w:r w:rsidR="007D273C">
        <w:rPr>
          <w:rFonts w:ascii="Palatino Linotype" w:eastAsia="Palatino Linotype" w:hAnsi="Palatino Linotype" w:cs="Palatino Linotype"/>
        </w:rPr>
        <w:t xml:space="preserve"> acuses de</w:t>
      </w:r>
      <w:r w:rsidR="00BD70D3">
        <w:rPr>
          <w:rFonts w:ascii="Palatino Linotype" w:eastAsia="Palatino Linotype" w:hAnsi="Palatino Linotype" w:cs="Palatino Linotype"/>
        </w:rPr>
        <w:t xml:space="preserve"> Permisos de Anuncios Publicitarios, </w:t>
      </w:r>
      <w:r w:rsidR="009E0D90" w:rsidRPr="00137715">
        <w:rPr>
          <w:rFonts w:ascii="Palatino Linotype" w:eastAsia="Palatino Linotype" w:hAnsi="Palatino Linotype" w:cs="Palatino Linotype"/>
        </w:rPr>
        <w:t xml:space="preserve">en formato .pdf, </w:t>
      </w:r>
      <w:r w:rsidR="00BD70D3">
        <w:rPr>
          <w:rFonts w:ascii="Palatino Linotype" w:eastAsia="Palatino Linotype" w:hAnsi="Palatino Linotype" w:cs="Palatino Linotype"/>
        </w:rPr>
        <w:t xml:space="preserve"> </w:t>
      </w:r>
      <w:r w:rsidR="009E0D90">
        <w:rPr>
          <w:rFonts w:ascii="Palatino Linotype" w:eastAsia="Palatino Linotype" w:hAnsi="Palatino Linotype" w:cs="Palatino Linotype"/>
        </w:rPr>
        <w:t>expedidos</w:t>
      </w:r>
      <w:r w:rsidR="00BD70D3">
        <w:rPr>
          <w:rFonts w:ascii="Palatino Linotype" w:eastAsia="Palatino Linotype" w:hAnsi="Palatino Linotype" w:cs="Palatino Linotype"/>
        </w:rPr>
        <w:t xml:space="preserve"> del mes de enero al mes de mayo de </w:t>
      </w:r>
      <w:r w:rsidR="009E0D90">
        <w:rPr>
          <w:rFonts w:ascii="Palatino Linotype" w:eastAsia="Palatino Linotype" w:hAnsi="Palatino Linotype" w:cs="Palatino Linotype"/>
        </w:rPr>
        <w:t>dos mil veinticuatro, clasificados por razón social, como se ilustra a continuación para mejor referencia:</w:t>
      </w:r>
    </w:p>
    <w:p w14:paraId="6962A900" w14:textId="1DE9F064" w:rsidR="009E0D90" w:rsidRDefault="009E0D90">
      <w:pPr>
        <w:spacing w:before="240" w:after="240" w:line="360" w:lineRule="auto"/>
        <w:ind w:right="49"/>
        <w:jc w:val="both"/>
        <w:rPr>
          <w:rFonts w:ascii="Palatino Linotype" w:eastAsia="Palatino Linotype" w:hAnsi="Palatino Linotype" w:cs="Palatino Linotype"/>
        </w:rPr>
      </w:pPr>
      <w:r w:rsidRPr="009E0D90">
        <w:rPr>
          <w:rFonts w:ascii="Palatino Linotype" w:eastAsia="Palatino Linotype" w:hAnsi="Palatino Linotype" w:cs="Palatino Linotype"/>
          <w:noProof/>
        </w:rPr>
        <w:drawing>
          <wp:inline distT="0" distB="0" distL="0" distR="0" wp14:anchorId="0F02E480" wp14:editId="1F306045">
            <wp:extent cx="5612130" cy="3234055"/>
            <wp:effectExtent l="0" t="0" r="762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234055"/>
                    </a:xfrm>
                    <a:prstGeom prst="rect">
                      <a:avLst/>
                    </a:prstGeom>
                  </pic:spPr>
                </pic:pic>
              </a:graphicData>
            </a:graphic>
          </wp:inline>
        </w:drawing>
      </w:r>
    </w:p>
    <w:p w14:paraId="1F484F35" w14:textId="4253B261" w:rsidR="009E0D90" w:rsidRDefault="009E0D90">
      <w:pPr>
        <w:spacing w:before="240" w:after="240" w:line="360" w:lineRule="auto"/>
        <w:ind w:right="49"/>
        <w:jc w:val="both"/>
        <w:rPr>
          <w:rFonts w:ascii="Palatino Linotype" w:eastAsia="Palatino Linotype" w:hAnsi="Palatino Linotype" w:cs="Palatino Linotype"/>
        </w:rPr>
      </w:pPr>
      <w:r w:rsidRPr="009E0D90">
        <w:rPr>
          <w:rFonts w:ascii="Palatino Linotype" w:eastAsia="Palatino Linotype" w:hAnsi="Palatino Linotype" w:cs="Palatino Linotype"/>
          <w:noProof/>
        </w:rPr>
        <w:lastRenderedPageBreak/>
        <w:drawing>
          <wp:inline distT="0" distB="0" distL="0" distR="0" wp14:anchorId="1FEF0463" wp14:editId="6C5F7138">
            <wp:extent cx="5612130" cy="3614420"/>
            <wp:effectExtent l="0" t="0" r="762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614420"/>
                    </a:xfrm>
                    <a:prstGeom prst="rect">
                      <a:avLst/>
                    </a:prstGeom>
                  </pic:spPr>
                </pic:pic>
              </a:graphicData>
            </a:graphic>
          </wp:inline>
        </w:drawing>
      </w:r>
    </w:p>
    <w:p w14:paraId="24876F73" w14:textId="77201CE9" w:rsidR="009E0D90" w:rsidRDefault="009E0D90">
      <w:pPr>
        <w:spacing w:before="240" w:after="240" w:line="360" w:lineRule="auto"/>
        <w:ind w:right="49"/>
        <w:jc w:val="both"/>
        <w:rPr>
          <w:rFonts w:ascii="Palatino Linotype" w:eastAsia="Palatino Linotype" w:hAnsi="Palatino Linotype" w:cs="Palatino Linotype"/>
        </w:rPr>
      </w:pPr>
      <w:r w:rsidRPr="009E0D90">
        <w:rPr>
          <w:rFonts w:ascii="Palatino Linotype" w:eastAsia="Palatino Linotype" w:hAnsi="Palatino Linotype" w:cs="Palatino Linotype"/>
          <w:noProof/>
        </w:rPr>
        <w:drawing>
          <wp:inline distT="0" distB="0" distL="0" distR="0" wp14:anchorId="260208E9" wp14:editId="514A1A6D">
            <wp:extent cx="5612130" cy="341376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413760"/>
                    </a:xfrm>
                    <a:prstGeom prst="rect">
                      <a:avLst/>
                    </a:prstGeom>
                  </pic:spPr>
                </pic:pic>
              </a:graphicData>
            </a:graphic>
          </wp:inline>
        </w:drawing>
      </w:r>
    </w:p>
    <w:p w14:paraId="6A0054DA" w14:textId="6CB0DECE" w:rsidR="000D5D47" w:rsidRPr="00137715" w:rsidRDefault="00524E16">
      <w:pPr>
        <w:spacing w:before="240" w:after="240" w:line="360" w:lineRule="auto"/>
        <w:ind w:right="49"/>
        <w:jc w:val="both"/>
        <w:rPr>
          <w:rFonts w:ascii="Palatino Linotype" w:eastAsia="Palatino Linotype" w:hAnsi="Palatino Linotype" w:cs="Palatino Linotype"/>
        </w:rPr>
      </w:pPr>
      <w:r w:rsidRPr="00137715">
        <w:rPr>
          <w:rFonts w:ascii="Palatino Linotype" w:eastAsia="Palatino Linotype" w:hAnsi="Palatino Linotype" w:cs="Palatino Linotype"/>
          <w:b/>
        </w:rPr>
        <w:lastRenderedPageBreak/>
        <w:t xml:space="preserve">3. Interposición del recurso de revisión. </w:t>
      </w:r>
      <w:r w:rsidRPr="00137715">
        <w:rPr>
          <w:rFonts w:ascii="Palatino Linotype" w:eastAsia="Palatino Linotype" w:hAnsi="Palatino Linotype" w:cs="Palatino Linotype"/>
        </w:rPr>
        <w:t xml:space="preserve">Inconforme con los términos de la respuesta emitida por parte del </w:t>
      </w:r>
      <w:r w:rsidRPr="00137715">
        <w:rPr>
          <w:rFonts w:ascii="Palatino Linotype" w:eastAsia="Palatino Linotype" w:hAnsi="Palatino Linotype" w:cs="Palatino Linotype"/>
          <w:b/>
        </w:rPr>
        <w:t>Sujeto Obligado</w:t>
      </w:r>
      <w:r w:rsidRPr="00137715">
        <w:rPr>
          <w:rFonts w:ascii="Palatino Linotype" w:eastAsia="Palatino Linotype" w:hAnsi="Palatino Linotype" w:cs="Palatino Linotype"/>
        </w:rPr>
        <w:t xml:space="preserve">, el </w:t>
      </w:r>
      <w:r w:rsidR="009E0D90">
        <w:rPr>
          <w:rFonts w:ascii="Palatino Linotype" w:eastAsia="Palatino Linotype" w:hAnsi="Palatino Linotype" w:cs="Palatino Linotype"/>
          <w:b/>
        </w:rPr>
        <w:t>nueve de julio</w:t>
      </w:r>
      <w:r w:rsidR="00DA1BC1" w:rsidRPr="00137715">
        <w:rPr>
          <w:rFonts w:ascii="Palatino Linotype" w:eastAsia="Palatino Linotype" w:hAnsi="Palatino Linotype" w:cs="Palatino Linotype"/>
          <w:b/>
        </w:rPr>
        <w:t xml:space="preserve"> de dos mil veinticuatro</w:t>
      </w:r>
      <w:r w:rsidRPr="00137715">
        <w:rPr>
          <w:rFonts w:ascii="Palatino Linotype" w:eastAsia="Palatino Linotype" w:hAnsi="Palatino Linotype" w:cs="Palatino Linotype"/>
          <w:b/>
        </w:rPr>
        <w:t xml:space="preserve">, </w:t>
      </w:r>
      <w:r w:rsidRPr="00137715">
        <w:rPr>
          <w:rFonts w:ascii="Palatino Linotype" w:eastAsia="Palatino Linotype" w:hAnsi="Palatino Linotype" w:cs="Palatino Linotype"/>
        </w:rPr>
        <w:t xml:space="preserve">la parte </w:t>
      </w:r>
      <w:r w:rsidRPr="00137715">
        <w:rPr>
          <w:rFonts w:ascii="Palatino Linotype" w:eastAsia="Palatino Linotype" w:hAnsi="Palatino Linotype" w:cs="Palatino Linotype"/>
          <w:b/>
        </w:rPr>
        <w:t>Recurrente</w:t>
      </w:r>
      <w:r w:rsidRPr="00137715">
        <w:rPr>
          <w:rFonts w:ascii="Palatino Linotype" w:eastAsia="Palatino Linotype" w:hAnsi="Palatino Linotype" w:cs="Palatino Linotype"/>
        </w:rPr>
        <w:t xml:space="preserve"> interpuso el recurso de revisión a través de </w:t>
      </w:r>
      <w:r w:rsidRPr="00137715">
        <w:rPr>
          <w:rFonts w:ascii="Palatino Linotype" w:eastAsia="Palatino Linotype" w:hAnsi="Palatino Linotype" w:cs="Palatino Linotype"/>
          <w:b/>
        </w:rPr>
        <w:t xml:space="preserve">SAIMEX, </w:t>
      </w:r>
      <w:r w:rsidRPr="00137715">
        <w:rPr>
          <w:rFonts w:ascii="Palatino Linotype" w:eastAsia="Palatino Linotype" w:hAnsi="Palatino Linotype" w:cs="Palatino Linotype"/>
        </w:rPr>
        <w:t>en donde se manifestó de la siguiente manera:</w:t>
      </w:r>
    </w:p>
    <w:p w14:paraId="29C418FF" w14:textId="77777777" w:rsidR="000D5D47" w:rsidRPr="00137715" w:rsidRDefault="00524E16">
      <w:pPr>
        <w:tabs>
          <w:tab w:val="left" w:pos="2745"/>
        </w:tabs>
        <w:spacing w:before="240" w:after="240" w:line="360" w:lineRule="auto"/>
        <w:jc w:val="both"/>
        <w:rPr>
          <w:rFonts w:ascii="Palatino Linotype" w:eastAsia="Palatino Linotype" w:hAnsi="Palatino Linotype" w:cs="Palatino Linotype"/>
          <w:b/>
        </w:rPr>
      </w:pPr>
      <w:r w:rsidRPr="00137715">
        <w:rPr>
          <w:rFonts w:ascii="Palatino Linotype" w:eastAsia="Palatino Linotype" w:hAnsi="Palatino Linotype" w:cs="Palatino Linotype"/>
          <w:b/>
        </w:rPr>
        <w:t xml:space="preserve">Acto impugnado: </w:t>
      </w:r>
    </w:p>
    <w:p w14:paraId="62FFB465" w14:textId="0D6D3D2B" w:rsidR="000D5D47" w:rsidRPr="00137715" w:rsidRDefault="00524E16">
      <w:pPr>
        <w:tabs>
          <w:tab w:val="left" w:pos="2745"/>
        </w:tabs>
        <w:spacing w:before="240" w:after="240"/>
        <w:ind w:left="851" w:right="900"/>
        <w:jc w:val="both"/>
        <w:rPr>
          <w:rFonts w:ascii="Palatino Linotype" w:eastAsia="Palatino Linotype" w:hAnsi="Palatino Linotype" w:cs="Palatino Linotype"/>
          <w:i/>
          <w:sz w:val="22"/>
          <w:szCs w:val="22"/>
        </w:rPr>
      </w:pPr>
      <w:r w:rsidRPr="00137715">
        <w:rPr>
          <w:rFonts w:ascii="Palatino Linotype" w:eastAsia="Palatino Linotype" w:hAnsi="Palatino Linotype" w:cs="Palatino Linotype"/>
          <w:i/>
          <w:sz w:val="22"/>
          <w:szCs w:val="22"/>
        </w:rPr>
        <w:t>“</w:t>
      </w:r>
      <w:r w:rsidR="007D273C" w:rsidRPr="007D273C">
        <w:rPr>
          <w:rFonts w:ascii="Palatino Linotype" w:eastAsia="Palatino Linotype" w:hAnsi="Palatino Linotype" w:cs="Palatino Linotype"/>
          <w:i/>
          <w:sz w:val="22"/>
          <w:szCs w:val="22"/>
        </w:rPr>
        <w:t>solicito todos los permisos de anuncios publicitarios otorgados y solicitudes ingresadas en el año 2024 esto en versión púbica con acuerdo y cuadro de clasificación</w:t>
      </w:r>
      <w:r w:rsidRPr="00137715">
        <w:rPr>
          <w:rFonts w:ascii="Palatino Linotype" w:eastAsia="Palatino Linotype" w:hAnsi="Palatino Linotype" w:cs="Palatino Linotype"/>
          <w:i/>
          <w:sz w:val="22"/>
          <w:szCs w:val="22"/>
        </w:rPr>
        <w:t>"</w:t>
      </w:r>
      <w:r w:rsidR="007D273C">
        <w:rPr>
          <w:rFonts w:ascii="Palatino Linotype" w:eastAsia="Palatino Linotype" w:hAnsi="Palatino Linotype" w:cs="Palatino Linotype"/>
          <w:i/>
          <w:sz w:val="22"/>
          <w:szCs w:val="22"/>
        </w:rPr>
        <w:t xml:space="preserve"> </w:t>
      </w:r>
      <w:r w:rsidRPr="00137715">
        <w:rPr>
          <w:rFonts w:ascii="Palatino Linotype" w:eastAsia="Palatino Linotype" w:hAnsi="Palatino Linotype" w:cs="Palatino Linotype"/>
          <w:i/>
          <w:sz w:val="22"/>
          <w:szCs w:val="22"/>
        </w:rPr>
        <w:t>(sic)</w:t>
      </w:r>
    </w:p>
    <w:p w14:paraId="515D8AA9" w14:textId="17AA9CC7" w:rsidR="003F2637" w:rsidRPr="00137715" w:rsidRDefault="00524E16" w:rsidP="003F2637">
      <w:pPr>
        <w:spacing w:line="360" w:lineRule="auto"/>
        <w:jc w:val="both"/>
        <w:rPr>
          <w:rFonts w:ascii="Palatino Linotype" w:eastAsia="Palatino Linotype" w:hAnsi="Palatino Linotype" w:cs="Palatino Linotype"/>
        </w:rPr>
      </w:pPr>
      <w:bookmarkStart w:id="3" w:name="_heading=h.30j0zll" w:colFirst="0" w:colLast="0"/>
      <w:bookmarkEnd w:id="3"/>
      <w:r w:rsidRPr="00137715">
        <w:rPr>
          <w:rFonts w:ascii="Palatino Linotype" w:eastAsia="Palatino Linotype" w:hAnsi="Palatino Linotype" w:cs="Palatino Linotype"/>
          <w:b/>
        </w:rPr>
        <w:t>Y</w:t>
      </w:r>
      <w:r w:rsidR="003F2637" w:rsidRPr="00137715">
        <w:rPr>
          <w:rFonts w:ascii="Palatino Linotype" w:eastAsia="Palatino Linotype" w:hAnsi="Palatino Linotype" w:cs="Palatino Linotype"/>
          <w:b/>
        </w:rPr>
        <w:t>, Razones o motivos de inconformidad</w:t>
      </w:r>
      <w:r w:rsidR="003F2637" w:rsidRPr="00137715">
        <w:rPr>
          <w:rFonts w:ascii="Palatino Linotype" w:eastAsia="Palatino Linotype" w:hAnsi="Palatino Linotype" w:cs="Palatino Linotype"/>
        </w:rPr>
        <w:t>:</w:t>
      </w:r>
    </w:p>
    <w:p w14:paraId="32D045EE" w14:textId="04DD9854" w:rsidR="007D273C" w:rsidRPr="005C7E6A" w:rsidRDefault="007D273C" w:rsidP="007D273C">
      <w:pPr>
        <w:tabs>
          <w:tab w:val="left" w:pos="2745"/>
        </w:tabs>
        <w:spacing w:before="240" w:after="240"/>
        <w:ind w:left="851" w:right="900"/>
        <w:jc w:val="both"/>
        <w:rPr>
          <w:rFonts w:ascii="Palatino Linotype" w:eastAsia="Palatino Linotype" w:hAnsi="Palatino Linotype" w:cs="Palatino Linotype"/>
          <w:i/>
          <w:sz w:val="22"/>
          <w:szCs w:val="22"/>
        </w:rPr>
      </w:pPr>
      <w:r w:rsidRPr="00137715">
        <w:rPr>
          <w:rFonts w:ascii="Palatino Linotype" w:eastAsia="Palatino Linotype" w:hAnsi="Palatino Linotype" w:cs="Palatino Linotype"/>
          <w:i/>
          <w:sz w:val="22"/>
          <w:szCs w:val="22"/>
        </w:rPr>
        <w:t>“</w:t>
      </w:r>
      <w:r w:rsidRPr="005C7E6A">
        <w:rPr>
          <w:rFonts w:ascii="Palatino Linotype" w:eastAsia="Palatino Linotype" w:hAnsi="Palatino Linotype" w:cs="Palatino Linotype"/>
          <w:i/>
          <w:sz w:val="22"/>
          <w:szCs w:val="22"/>
        </w:rPr>
        <w:t>ENVIAN ALGUNOS PERMISOS DE ANUNCIOS, SIENDO ILOGICO QUE EN EL MUNICIPIO SOLO TENGAN PAGADOS SOLO 3 ANUNCIOS PUBLICITARIOS Y NO MENCIONAN NINGUNA VERSION PUBLICA NI ACUERDO DE CLASIFICACION Y DEJAN ABIERTOS LOS DATOS DE LAS PERSONAS ES DECIR NO HACER UN TESTADO NI SALVAN LOS DATOS PERSONALES"(sic)</w:t>
      </w:r>
    </w:p>
    <w:p w14:paraId="1A757FA5" w14:textId="76D8BC4A" w:rsidR="000D5D47" w:rsidRPr="00137715" w:rsidRDefault="00524E16" w:rsidP="003F2637">
      <w:pPr>
        <w:spacing w:line="360" w:lineRule="auto"/>
        <w:jc w:val="both"/>
        <w:rPr>
          <w:rFonts w:ascii="Palatino Linotype" w:eastAsia="Palatino Linotype" w:hAnsi="Palatino Linotype" w:cs="Palatino Linotype"/>
        </w:rPr>
      </w:pPr>
      <w:r w:rsidRPr="00137715">
        <w:rPr>
          <w:rFonts w:ascii="Palatino Linotype" w:eastAsia="Palatino Linotype" w:hAnsi="Palatino Linotype" w:cs="Palatino Linotype"/>
          <w:b/>
        </w:rPr>
        <w:t xml:space="preserve">4. Turno. </w:t>
      </w:r>
      <w:r w:rsidRPr="00137715">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137715">
        <w:rPr>
          <w:rFonts w:ascii="Palatino Linotype" w:eastAsia="Palatino Linotype" w:hAnsi="Palatino Linotype" w:cs="Palatino Linotype"/>
          <w:b/>
        </w:rPr>
        <w:t xml:space="preserve">Guadalupe Ramírez Peña, </w:t>
      </w:r>
      <w:r w:rsidRPr="00137715">
        <w:rPr>
          <w:rFonts w:ascii="Palatino Linotype" w:eastAsia="Palatino Linotype" w:hAnsi="Palatino Linotype" w:cs="Palatino Linotype"/>
        </w:rPr>
        <w:t>a efecto de que analizara sobre su admisión o su desechamiento.</w:t>
      </w:r>
    </w:p>
    <w:p w14:paraId="28AE9969" w14:textId="4C4CFF9B" w:rsidR="000D5D47" w:rsidRPr="00137715" w:rsidRDefault="00524E16">
      <w:pPr>
        <w:spacing w:before="240" w:after="240" w:line="360" w:lineRule="auto"/>
        <w:jc w:val="both"/>
        <w:rPr>
          <w:rFonts w:ascii="Palatino Linotype" w:eastAsia="Palatino Linotype" w:hAnsi="Palatino Linotype" w:cs="Palatino Linotype"/>
        </w:rPr>
      </w:pPr>
      <w:r w:rsidRPr="00137715">
        <w:rPr>
          <w:rFonts w:ascii="Palatino Linotype" w:eastAsia="Palatino Linotype" w:hAnsi="Palatino Linotype" w:cs="Palatino Linotype"/>
          <w:b/>
        </w:rPr>
        <w:t>5. Admisión del Recurso de revisión.</w:t>
      </w:r>
      <w:r w:rsidRPr="00137715">
        <w:rPr>
          <w:rFonts w:ascii="Palatino Linotype" w:eastAsia="Palatino Linotype" w:hAnsi="Palatino Linotype" w:cs="Palatino Linotype"/>
        </w:rPr>
        <w:t xml:space="preserve"> El</w:t>
      </w:r>
      <w:r w:rsidRPr="00137715">
        <w:rPr>
          <w:rFonts w:ascii="Palatino Linotype" w:eastAsia="Palatino Linotype" w:hAnsi="Palatino Linotype" w:cs="Palatino Linotype"/>
          <w:b/>
        </w:rPr>
        <w:t xml:space="preserve"> </w:t>
      </w:r>
      <w:r w:rsidR="006C0921">
        <w:rPr>
          <w:rFonts w:ascii="Palatino Linotype" w:eastAsia="Palatino Linotype" w:hAnsi="Palatino Linotype" w:cs="Palatino Linotype"/>
          <w:b/>
        </w:rPr>
        <w:t>doce de julio</w:t>
      </w:r>
      <w:r w:rsidR="003F2637" w:rsidRPr="00137715">
        <w:rPr>
          <w:rFonts w:ascii="Palatino Linotype" w:eastAsia="Palatino Linotype" w:hAnsi="Palatino Linotype" w:cs="Palatino Linotype"/>
          <w:b/>
        </w:rPr>
        <w:t xml:space="preserve"> de dos mil veinticuatro</w:t>
      </w:r>
      <w:r w:rsidRPr="00137715">
        <w:rPr>
          <w:rFonts w:ascii="Palatino Linotype" w:eastAsia="Palatino Linotype" w:hAnsi="Palatino Linotype" w:cs="Palatino Linotype"/>
          <w:b/>
        </w:rPr>
        <w:t xml:space="preserve">, </w:t>
      </w:r>
      <w:r w:rsidRPr="00137715">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w:t>
      </w:r>
      <w:r w:rsidRPr="00137715">
        <w:rPr>
          <w:rFonts w:ascii="Palatino Linotype" w:eastAsia="Palatino Linotype" w:hAnsi="Palatino Linotype" w:cs="Palatino Linotype"/>
        </w:rPr>
        <w:lastRenderedPageBreak/>
        <w:t xml:space="preserve">que las partes manifestaran lo que a su derecho resultara conveniente, ofrecieran pruebas, formularan alegatos y el </w:t>
      </w:r>
      <w:r w:rsidRPr="00137715">
        <w:rPr>
          <w:rFonts w:ascii="Palatino Linotype" w:eastAsia="Palatino Linotype" w:hAnsi="Palatino Linotype" w:cs="Palatino Linotype"/>
          <w:b/>
        </w:rPr>
        <w:t xml:space="preserve">Sujeto Obligado </w:t>
      </w:r>
      <w:r w:rsidRPr="00137715">
        <w:rPr>
          <w:rFonts w:ascii="Palatino Linotype" w:eastAsia="Palatino Linotype" w:hAnsi="Palatino Linotype" w:cs="Palatino Linotype"/>
        </w:rPr>
        <w:t>presentara su informe justificado.</w:t>
      </w:r>
    </w:p>
    <w:p w14:paraId="116A6343" w14:textId="77777777" w:rsidR="003F2637" w:rsidRDefault="00524E16" w:rsidP="003F2637">
      <w:pPr>
        <w:spacing w:before="240" w:after="240" w:line="360" w:lineRule="auto"/>
        <w:jc w:val="both"/>
        <w:rPr>
          <w:rFonts w:ascii="Palatino Linotype" w:eastAsia="Palatino Linotype" w:hAnsi="Palatino Linotype" w:cs="Palatino Linotype"/>
        </w:rPr>
      </w:pPr>
      <w:bookmarkStart w:id="4" w:name="_heading=h.2s8eyo1" w:colFirst="0" w:colLast="0"/>
      <w:bookmarkEnd w:id="4"/>
      <w:r w:rsidRPr="00137715">
        <w:rPr>
          <w:rFonts w:ascii="Palatino Linotype" w:eastAsia="Palatino Linotype" w:hAnsi="Palatino Linotype" w:cs="Palatino Linotype"/>
          <w:b/>
        </w:rPr>
        <w:t>6. Manifestaciones</w:t>
      </w:r>
      <w:r w:rsidRPr="00137715">
        <w:rPr>
          <w:rFonts w:ascii="Palatino Linotype" w:eastAsia="Palatino Linotype" w:hAnsi="Palatino Linotype" w:cs="Palatino Linotype"/>
        </w:rPr>
        <w:t xml:space="preserve">. </w:t>
      </w:r>
      <w:r w:rsidR="003F2637" w:rsidRPr="00137715">
        <w:rPr>
          <w:rFonts w:ascii="Palatino Linotype" w:eastAsia="Palatino Linotype" w:hAnsi="Palatino Linotype" w:cs="Palatino Linotype"/>
        </w:rPr>
        <w:t xml:space="preserve">De las constancias que obran en el expediente electrónico del SAIMEX se desprende que el </w:t>
      </w:r>
      <w:r w:rsidR="003F2637" w:rsidRPr="00137715">
        <w:rPr>
          <w:rFonts w:ascii="Palatino Linotype" w:eastAsia="Palatino Linotype" w:hAnsi="Palatino Linotype" w:cs="Palatino Linotype"/>
          <w:b/>
        </w:rPr>
        <w:t>Sujeto Obligado</w:t>
      </w:r>
      <w:r w:rsidR="003F2637" w:rsidRPr="00137715">
        <w:rPr>
          <w:rFonts w:ascii="Palatino Linotype" w:eastAsia="Palatino Linotype" w:hAnsi="Palatino Linotype" w:cs="Palatino Linotype"/>
        </w:rPr>
        <w:t xml:space="preserve"> no rindió su informe justificado, del mismo modo la parte </w:t>
      </w:r>
      <w:r w:rsidR="003F2637" w:rsidRPr="00137715">
        <w:rPr>
          <w:rFonts w:ascii="Palatino Linotype" w:eastAsia="Palatino Linotype" w:hAnsi="Palatino Linotype" w:cs="Palatino Linotype"/>
          <w:b/>
        </w:rPr>
        <w:t>Recurrente</w:t>
      </w:r>
      <w:r w:rsidR="003F2637" w:rsidRPr="00137715">
        <w:rPr>
          <w:rFonts w:ascii="Palatino Linotype" w:eastAsia="Palatino Linotype" w:hAnsi="Palatino Linotype" w:cs="Palatino Linotype"/>
        </w:rPr>
        <w:t xml:space="preserve"> omitió realizar manifestaciones, como se observa a continuación:</w:t>
      </w:r>
    </w:p>
    <w:p w14:paraId="1D08984E" w14:textId="75562A18" w:rsidR="006C0921" w:rsidRDefault="006C0921" w:rsidP="003F2637">
      <w:pPr>
        <w:spacing w:before="240" w:after="240" w:line="360" w:lineRule="auto"/>
        <w:jc w:val="both"/>
        <w:rPr>
          <w:rFonts w:ascii="Palatino Linotype" w:eastAsia="Palatino Linotype" w:hAnsi="Palatino Linotype" w:cs="Palatino Linotype"/>
        </w:rPr>
      </w:pPr>
      <w:r w:rsidRPr="006C0921">
        <w:rPr>
          <w:rFonts w:ascii="Palatino Linotype" w:eastAsia="Palatino Linotype" w:hAnsi="Palatino Linotype" w:cs="Palatino Linotype"/>
          <w:noProof/>
        </w:rPr>
        <w:drawing>
          <wp:inline distT="0" distB="0" distL="0" distR="0" wp14:anchorId="0599D528" wp14:editId="15C2961B">
            <wp:extent cx="5612130" cy="2032000"/>
            <wp:effectExtent l="0" t="0" r="762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032000"/>
                    </a:xfrm>
                    <a:prstGeom prst="rect">
                      <a:avLst/>
                    </a:prstGeom>
                  </pic:spPr>
                </pic:pic>
              </a:graphicData>
            </a:graphic>
          </wp:inline>
        </w:drawing>
      </w:r>
    </w:p>
    <w:p w14:paraId="05D18F3C" w14:textId="6C011FD8" w:rsidR="00AC3A22" w:rsidRPr="00137715" w:rsidRDefault="00AC3A22" w:rsidP="003F2637">
      <w:pPr>
        <w:spacing w:before="240" w:after="240" w:line="360" w:lineRule="auto"/>
        <w:jc w:val="both"/>
        <w:rPr>
          <w:rFonts w:ascii="Palatino Linotype" w:eastAsia="Palatino Linotype" w:hAnsi="Palatino Linotype" w:cs="Palatino Linotype"/>
        </w:rPr>
      </w:pPr>
      <w:r w:rsidRPr="00137715">
        <w:rPr>
          <w:rFonts w:ascii="Palatino Linotype" w:eastAsia="Palatino Linotype" w:hAnsi="Palatino Linotype" w:cs="Palatino Linotype"/>
          <w:b/>
          <w:bCs/>
        </w:rPr>
        <w:t xml:space="preserve">7. </w:t>
      </w:r>
      <w:r w:rsidRPr="00137715">
        <w:rPr>
          <w:rFonts w:ascii="Palatino Linotype" w:eastAsia="Palatino Linotype" w:hAnsi="Palatino Linotype" w:cs="Palatino Linotype"/>
          <w:b/>
        </w:rPr>
        <w:t xml:space="preserve">Cierre de instrucción. </w:t>
      </w:r>
      <w:r w:rsidRPr="00137715">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6C0921">
        <w:rPr>
          <w:rFonts w:ascii="Palatino Linotype" w:eastAsia="Palatino Linotype" w:hAnsi="Palatino Linotype" w:cs="Palatino Linotype"/>
          <w:b/>
        </w:rPr>
        <w:t xml:space="preserve">ocho de agosto </w:t>
      </w:r>
      <w:r w:rsidRPr="00137715">
        <w:rPr>
          <w:rFonts w:ascii="Palatino Linotype" w:eastAsia="Palatino Linotype" w:hAnsi="Palatino Linotype" w:cs="Palatino Linotype"/>
          <w:b/>
        </w:rPr>
        <w:t>de dos mil veinticuatro</w:t>
      </w:r>
      <w:r w:rsidRPr="00137715">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AD318F5" w14:textId="67EFD7F7" w:rsidR="000D5D47" w:rsidRPr="00137715" w:rsidRDefault="00524E16">
      <w:pPr>
        <w:spacing w:before="240" w:after="240" w:line="360" w:lineRule="auto"/>
        <w:jc w:val="both"/>
        <w:rPr>
          <w:rFonts w:ascii="Palatino Linotype" w:eastAsia="Palatino Linotype" w:hAnsi="Palatino Linotype" w:cs="Palatino Linotype"/>
        </w:rPr>
      </w:pPr>
      <w:r w:rsidRPr="00137715">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C799057" w14:textId="77777777" w:rsidR="000D5D47" w:rsidRPr="00137715" w:rsidRDefault="00524E16">
      <w:pPr>
        <w:widowControl w:val="0"/>
        <w:spacing w:before="240" w:after="240" w:line="360" w:lineRule="auto"/>
        <w:jc w:val="center"/>
        <w:rPr>
          <w:rFonts w:ascii="Palatino Linotype" w:eastAsia="Palatino Linotype" w:hAnsi="Palatino Linotype" w:cs="Palatino Linotype"/>
          <w:b/>
        </w:rPr>
      </w:pPr>
      <w:r w:rsidRPr="00137715">
        <w:rPr>
          <w:rFonts w:ascii="Palatino Linotype" w:eastAsia="Palatino Linotype" w:hAnsi="Palatino Linotype" w:cs="Palatino Linotype"/>
          <w:b/>
        </w:rPr>
        <w:lastRenderedPageBreak/>
        <w:t>II. C O N S I D E R A N D O S</w:t>
      </w:r>
    </w:p>
    <w:p w14:paraId="2EA31925" w14:textId="77777777" w:rsidR="000D5D47" w:rsidRPr="00137715" w:rsidRDefault="00524E16">
      <w:pPr>
        <w:spacing w:before="240" w:after="240" w:line="360" w:lineRule="auto"/>
        <w:jc w:val="both"/>
        <w:rPr>
          <w:rFonts w:ascii="Palatino Linotype" w:eastAsia="Palatino Linotype" w:hAnsi="Palatino Linotype" w:cs="Palatino Linotype"/>
        </w:rPr>
      </w:pPr>
      <w:r w:rsidRPr="00137715">
        <w:rPr>
          <w:rFonts w:ascii="Palatino Linotype" w:eastAsia="Palatino Linotype" w:hAnsi="Palatino Linotype" w:cs="Palatino Linotype"/>
          <w:b/>
        </w:rPr>
        <w:t>Primero. Competencia.</w:t>
      </w:r>
      <w:r w:rsidRPr="00137715">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2087B7B" w14:textId="77777777" w:rsidR="000D5D47" w:rsidRPr="00137715" w:rsidRDefault="00524E16">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137715">
        <w:rPr>
          <w:rFonts w:ascii="Palatino Linotype" w:eastAsia="Palatino Linotype" w:hAnsi="Palatino Linotype" w:cs="Palatino Linotype"/>
          <w:b/>
        </w:rPr>
        <w:t>Segundo. Oportunidad y Procedibilidad del Recurso de Revisión</w:t>
      </w:r>
      <w:r w:rsidRPr="00137715">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A75EBC2" w14:textId="2DC13FC8" w:rsidR="000D5D47" w:rsidRPr="00137715" w:rsidRDefault="00524E16">
      <w:pPr>
        <w:spacing w:before="240" w:after="240" w:line="360" w:lineRule="auto"/>
        <w:jc w:val="both"/>
        <w:rPr>
          <w:rFonts w:ascii="Palatino Linotype" w:eastAsia="Palatino Linotype" w:hAnsi="Palatino Linotype" w:cs="Palatino Linotype"/>
        </w:rPr>
      </w:pPr>
      <w:r w:rsidRPr="00137715">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137715">
        <w:rPr>
          <w:rFonts w:ascii="Palatino Linotype" w:eastAsia="Palatino Linotype" w:hAnsi="Palatino Linotype" w:cs="Palatino Linotype"/>
          <w:b/>
        </w:rPr>
        <w:t xml:space="preserve">Sujeto Obligado </w:t>
      </w:r>
      <w:r w:rsidRPr="00137715">
        <w:rPr>
          <w:rFonts w:ascii="Palatino Linotype" w:eastAsia="Palatino Linotype" w:hAnsi="Palatino Linotype" w:cs="Palatino Linotype"/>
        </w:rPr>
        <w:t xml:space="preserve">remitió la respuesta a la solicitud de información el día </w:t>
      </w:r>
      <w:r w:rsidR="007D72B7">
        <w:rPr>
          <w:rFonts w:ascii="Palatino Linotype" w:eastAsia="Palatino Linotype" w:hAnsi="Palatino Linotype" w:cs="Palatino Linotype"/>
          <w:b/>
        </w:rPr>
        <w:t>veintiocho de junio</w:t>
      </w:r>
      <w:r w:rsidRPr="00137715">
        <w:rPr>
          <w:rFonts w:ascii="Palatino Linotype" w:eastAsia="Palatino Linotype" w:hAnsi="Palatino Linotype" w:cs="Palatino Linotype"/>
          <w:b/>
        </w:rPr>
        <w:t xml:space="preserve"> dos mil veinticuatro, </w:t>
      </w:r>
      <w:r w:rsidRPr="00137715">
        <w:rPr>
          <w:rFonts w:ascii="Palatino Linotype" w:eastAsia="Palatino Linotype" w:hAnsi="Palatino Linotype" w:cs="Palatino Linotype"/>
        </w:rPr>
        <w:t xml:space="preserve">mientras que el recurso de revisión interpuesto por la parte </w:t>
      </w:r>
      <w:r w:rsidRPr="00137715">
        <w:rPr>
          <w:rFonts w:ascii="Palatino Linotype" w:eastAsia="Palatino Linotype" w:hAnsi="Palatino Linotype" w:cs="Palatino Linotype"/>
          <w:b/>
        </w:rPr>
        <w:t>Recurrente</w:t>
      </w:r>
      <w:r w:rsidRPr="00137715">
        <w:rPr>
          <w:rFonts w:ascii="Palatino Linotype" w:eastAsia="Palatino Linotype" w:hAnsi="Palatino Linotype" w:cs="Palatino Linotype"/>
        </w:rPr>
        <w:t xml:space="preserve">, se tuvo por presentado el día </w:t>
      </w:r>
      <w:r w:rsidR="007D72B7">
        <w:rPr>
          <w:rFonts w:ascii="Palatino Linotype" w:eastAsia="Palatino Linotype" w:hAnsi="Palatino Linotype" w:cs="Palatino Linotype"/>
          <w:b/>
        </w:rPr>
        <w:t>nueve de julio</w:t>
      </w:r>
      <w:r w:rsidR="008E653E" w:rsidRPr="00137715">
        <w:rPr>
          <w:rFonts w:ascii="Palatino Linotype" w:eastAsia="Palatino Linotype" w:hAnsi="Palatino Linotype" w:cs="Palatino Linotype"/>
          <w:b/>
        </w:rPr>
        <w:t xml:space="preserve"> </w:t>
      </w:r>
      <w:r w:rsidRPr="00137715">
        <w:rPr>
          <w:rFonts w:ascii="Palatino Linotype" w:eastAsia="Palatino Linotype" w:hAnsi="Palatino Linotype" w:cs="Palatino Linotype"/>
          <w:b/>
        </w:rPr>
        <w:t>de dos mil veinticuatro</w:t>
      </w:r>
      <w:r w:rsidRPr="00137715">
        <w:rPr>
          <w:rFonts w:ascii="Palatino Linotype" w:eastAsia="Palatino Linotype" w:hAnsi="Palatino Linotype" w:cs="Palatino Linotype"/>
        </w:rPr>
        <w:t xml:space="preserve">, </w:t>
      </w:r>
      <w:r w:rsidRPr="00137715">
        <w:rPr>
          <w:rFonts w:ascii="Palatino Linotype" w:eastAsia="Palatino Linotype" w:hAnsi="Palatino Linotype" w:cs="Palatino Linotype"/>
        </w:rPr>
        <w:lastRenderedPageBreak/>
        <w:t xml:space="preserve">esto es al </w:t>
      </w:r>
      <w:r w:rsidR="007D72B7">
        <w:rPr>
          <w:rFonts w:ascii="Palatino Linotype" w:eastAsia="Palatino Linotype" w:hAnsi="Palatino Linotype" w:cs="Palatino Linotype"/>
        </w:rPr>
        <w:t xml:space="preserve">séptimo </w:t>
      </w:r>
      <w:r w:rsidRPr="00137715">
        <w:rPr>
          <w:rFonts w:ascii="Palatino Linotype" w:eastAsia="Palatino Linotype" w:hAnsi="Palatino Linotype" w:cs="Palatino Linotype"/>
        </w:rPr>
        <w:t>día hábil posterior en que tuvo conocimiento de la respuesta impugnada. En este sentido, se concluye que el presente recurso de revisión se encuentra dentro de los márgenes temporales previstos en las disposiciones legales referidas.</w:t>
      </w:r>
    </w:p>
    <w:p w14:paraId="78E255A7" w14:textId="77777777" w:rsidR="000D5D47" w:rsidRDefault="00524E16">
      <w:pPr>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137715">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3430BFF" w14:textId="77777777" w:rsidR="00907F6C" w:rsidRPr="00935EA9" w:rsidRDefault="00907F6C" w:rsidP="00907F6C">
      <w:pPr>
        <w:spacing w:before="240" w:after="240" w:line="360" w:lineRule="auto"/>
        <w:jc w:val="both"/>
        <w:rPr>
          <w:rFonts w:ascii="Palatino Linotype" w:eastAsia="Palatino Linotype" w:hAnsi="Palatino Linotype" w:cs="Palatino Linotype"/>
        </w:rPr>
      </w:pPr>
      <w:r w:rsidRPr="00935EA9">
        <w:rPr>
          <w:rFonts w:ascii="Palatino Linotype" w:eastAsia="Palatino Linotype" w:hAnsi="Palatino Linotype" w:cs="Palatino Linotype"/>
        </w:rPr>
        <w:t>A efecto de sustentar lo anterior, es de suma importancia mencionar que si bien la persona solicitante</w:t>
      </w:r>
      <w:r w:rsidRPr="00935EA9">
        <w:rPr>
          <w:rFonts w:ascii="Palatino Linotype" w:eastAsia="Palatino Linotype" w:hAnsi="Palatino Linotype" w:cs="Palatino Linotype"/>
          <w:b/>
        </w:rPr>
        <w:t xml:space="preserve"> no proporcionó nombre, </w:t>
      </w:r>
      <w:r w:rsidRPr="00935EA9">
        <w:rPr>
          <w:rFonts w:ascii="Palatino Linotype" w:eastAsia="Palatino Linotype" w:hAnsi="Palatino Linotype" w:cs="Palatino Linotype"/>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E300D61" w14:textId="77777777" w:rsidR="00907F6C" w:rsidRPr="00935EA9" w:rsidRDefault="00907F6C" w:rsidP="00907F6C">
      <w:pPr>
        <w:spacing w:before="120" w:after="120"/>
        <w:ind w:left="851" w:right="902"/>
        <w:jc w:val="both"/>
        <w:rPr>
          <w:rFonts w:ascii="Palatino Linotype" w:eastAsia="Palatino Linotype" w:hAnsi="Palatino Linotype" w:cs="Palatino Linotype"/>
          <w:sz w:val="22"/>
          <w:szCs w:val="22"/>
        </w:rPr>
      </w:pPr>
      <w:r w:rsidRPr="00935EA9">
        <w:rPr>
          <w:rFonts w:ascii="Palatino Linotype" w:eastAsia="Palatino Linotype" w:hAnsi="Palatino Linotype" w:cs="Palatino Linotype"/>
          <w:i/>
          <w:sz w:val="22"/>
          <w:szCs w:val="22"/>
        </w:rPr>
        <w:t>"</w:t>
      </w:r>
      <w:r w:rsidRPr="00935EA9">
        <w:rPr>
          <w:rFonts w:ascii="Palatino Linotype" w:eastAsia="Palatino Linotype" w:hAnsi="Palatino Linotype" w:cs="Palatino Linotype"/>
          <w:b/>
          <w:i/>
          <w:sz w:val="22"/>
          <w:szCs w:val="22"/>
        </w:rPr>
        <w:t>Las solicitudes anónimas</w:t>
      </w:r>
      <w:r w:rsidRPr="00935EA9">
        <w:rPr>
          <w:rFonts w:ascii="Palatino Linotype" w:eastAsia="Palatino Linotype" w:hAnsi="Palatino Linotype" w:cs="Palatino Linotype"/>
          <w:i/>
          <w:sz w:val="22"/>
          <w:szCs w:val="22"/>
        </w:rPr>
        <w:t xml:space="preserve">, con nombre incompleto o seudónimo </w:t>
      </w:r>
      <w:r w:rsidRPr="00935EA9">
        <w:rPr>
          <w:rFonts w:ascii="Palatino Linotype" w:eastAsia="Palatino Linotype" w:hAnsi="Palatino Linotype" w:cs="Palatino Linotype"/>
          <w:b/>
          <w:i/>
          <w:sz w:val="22"/>
          <w:szCs w:val="22"/>
        </w:rPr>
        <w:t>serán procedentes para su trámite por parte del sujeto obligado ante quien se presente</w:t>
      </w:r>
      <w:r w:rsidRPr="00935EA9">
        <w:rPr>
          <w:rFonts w:ascii="Palatino Linotype" w:eastAsia="Palatino Linotype" w:hAnsi="Palatino Linotype" w:cs="Palatino Linotype"/>
          <w:i/>
          <w:sz w:val="22"/>
          <w:szCs w:val="22"/>
        </w:rPr>
        <w:t>. No podrá requerirse información adicional con motivo del nombre proporcionado por el solicitante."</w:t>
      </w:r>
    </w:p>
    <w:p w14:paraId="047E109E" w14:textId="77777777" w:rsidR="00907F6C" w:rsidRPr="00935EA9" w:rsidRDefault="00907F6C" w:rsidP="00907F6C">
      <w:pPr>
        <w:spacing w:before="240" w:after="240" w:line="360" w:lineRule="auto"/>
        <w:jc w:val="both"/>
        <w:rPr>
          <w:rFonts w:ascii="Palatino Linotype" w:eastAsia="Palatino Linotype" w:hAnsi="Palatino Linotype" w:cs="Palatino Linotype"/>
        </w:rPr>
      </w:pPr>
      <w:r w:rsidRPr="00935EA9">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w:t>
      </w:r>
      <w:r w:rsidRPr="00935EA9">
        <w:rPr>
          <w:rFonts w:ascii="Palatino Linotype" w:eastAsia="Palatino Linotype" w:hAnsi="Palatino Linotype" w:cs="Palatino Linotype"/>
        </w:rPr>
        <w:lastRenderedPageBreak/>
        <w:t xml:space="preserve">el nombre de la parte </w:t>
      </w:r>
      <w:r w:rsidRPr="00935EA9">
        <w:rPr>
          <w:rFonts w:ascii="Palatino Linotype" w:eastAsia="Palatino Linotype" w:hAnsi="Palatino Linotype" w:cs="Palatino Linotype"/>
          <w:b/>
        </w:rPr>
        <w:t>Recurrente</w:t>
      </w:r>
      <w:r w:rsidRPr="00935EA9">
        <w:rPr>
          <w:rFonts w:ascii="Palatino Linotype" w:eastAsia="Palatino Linotype" w:hAnsi="Palatino Linotype" w:cs="Palatino Linotype"/>
        </w:rPr>
        <w:t>, por lo que, en el presente caso, al haber sido presentado el recurso de revisión vía SAIMEX, dicho requisito resulta innecesario.</w:t>
      </w:r>
    </w:p>
    <w:p w14:paraId="1AB57BC0" w14:textId="000001D8" w:rsidR="000D5D47" w:rsidRPr="00137715" w:rsidRDefault="00524E16">
      <w:pPr>
        <w:spacing w:before="240" w:after="240" w:line="360" w:lineRule="auto"/>
        <w:jc w:val="both"/>
        <w:rPr>
          <w:rFonts w:ascii="Palatino Linotype" w:eastAsia="Palatino Linotype" w:hAnsi="Palatino Linotype" w:cs="Palatino Linotype"/>
        </w:rPr>
      </w:pPr>
      <w:r w:rsidRPr="00137715">
        <w:rPr>
          <w:rFonts w:ascii="Palatino Linotype" w:eastAsia="Palatino Linotype" w:hAnsi="Palatino Linotype" w:cs="Palatino Linotype"/>
        </w:rPr>
        <w:t xml:space="preserve">Finalmente, se advierte que resulta procedente la interposición del recurso, según lo manifestado por la parte </w:t>
      </w:r>
      <w:r w:rsidRPr="00137715">
        <w:rPr>
          <w:rFonts w:ascii="Palatino Linotype" w:eastAsia="Palatino Linotype" w:hAnsi="Palatino Linotype" w:cs="Palatino Linotype"/>
          <w:b/>
        </w:rPr>
        <w:t>Recurrente</w:t>
      </w:r>
      <w:r w:rsidRPr="00137715">
        <w:rPr>
          <w:rFonts w:ascii="Palatino Linotype" w:eastAsia="Palatino Linotype" w:hAnsi="Palatino Linotype" w:cs="Palatino Linotype"/>
        </w:rPr>
        <w:t xml:space="preserve"> en sus motivos de inconformidad, de acuerdo al artículo 179, fracci</w:t>
      </w:r>
      <w:r w:rsidR="007D72B7">
        <w:rPr>
          <w:rFonts w:ascii="Palatino Linotype" w:eastAsia="Palatino Linotype" w:hAnsi="Palatino Linotype" w:cs="Palatino Linotype"/>
        </w:rPr>
        <w:t>ón</w:t>
      </w:r>
      <w:r w:rsidR="008E653E" w:rsidRPr="00137715">
        <w:rPr>
          <w:rFonts w:ascii="Palatino Linotype" w:eastAsia="Palatino Linotype" w:hAnsi="Palatino Linotype" w:cs="Palatino Linotype"/>
        </w:rPr>
        <w:t xml:space="preserve"> V </w:t>
      </w:r>
      <w:r w:rsidRPr="00137715">
        <w:rPr>
          <w:rFonts w:ascii="Palatino Linotype" w:eastAsia="Palatino Linotype" w:hAnsi="Palatino Linotype" w:cs="Palatino Linotype"/>
        </w:rPr>
        <w:t>del ordenamiento legal citado, que a la letra dice: </w:t>
      </w:r>
    </w:p>
    <w:p w14:paraId="3F593C15" w14:textId="77777777" w:rsidR="000D5D47" w:rsidRPr="00137715" w:rsidRDefault="00524E16" w:rsidP="008E653E">
      <w:pPr>
        <w:tabs>
          <w:tab w:val="left" w:pos="7938"/>
        </w:tabs>
        <w:spacing w:before="120" w:after="120"/>
        <w:ind w:left="851" w:right="902"/>
        <w:jc w:val="both"/>
        <w:rPr>
          <w:rFonts w:ascii="Palatino Linotype" w:eastAsia="Palatino Linotype" w:hAnsi="Palatino Linotype" w:cs="Palatino Linotype"/>
          <w:i/>
          <w:sz w:val="22"/>
          <w:szCs w:val="22"/>
        </w:rPr>
      </w:pPr>
      <w:r w:rsidRPr="00137715">
        <w:rPr>
          <w:rFonts w:ascii="Palatino Linotype" w:eastAsia="Palatino Linotype" w:hAnsi="Palatino Linotype" w:cs="Palatino Linotype"/>
          <w:i/>
          <w:sz w:val="22"/>
          <w:szCs w:val="22"/>
        </w:rPr>
        <w:t>“</w:t>
      </w:r>
      <w:r w:rsidRPr="00137715">
        <w:rPr>
          <w:rFonts w:ascii="Palatino Linotype" w:eastAsia="Palatino Linotype" w:hAnsi="Palatino Linotype" w:cs="Palatino Linotype"/>
          <w:b/>
          <w:i/>
          <w:sz w:val="22"/>
          <w:szCs w:val="22"/>
        </w:rPr>
        <w:t>Artículo 179.</w:t>
      </w:r>
      <w:r w:rsidRPr="00137715">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D62C878" w14:textId="77777777" w:rsidR="000D5D47" w:rsidRPr="00137715" w:rsidRDefault="00524E16" w:rsidP="008E653E">
      <w:pPr>
        <w:tabs>
          <w:tab w:val="left" w:pos="7938"/>
        </w:tabs>
        <w:spacing w:before="120" w:after="120"/>
        <w:ind w:left="1134" w:right="900"/>
        <w:jc w:val="both"/>
        <w:rPr>
          <w:rFonts w:ascii="Palatino Linotype" w:eastAsia="Palatino Linotype" w:hAnsi="Palatino Linotype" w:cs="Palatino Linotype"/>
          <w:b/>
          <w:i/>
          <w:sz w:val="22"/>
          <w:szCs w:val="22"/>
        </w:rPr>
      </w:pPr>
      <w:r w:rsidRPr="00137715">
        <w:rPr>
          <w:rFonts w:ascii="Palatino Linotype" w:eastAsia="Palatino Linotype" w:hAnsi="Palatino Linotype" w:cs="Palatino Linotype"/>
          <w:b/>
          <w:i/>
          <w:sz w:val="22"/>
          <w:szCs w:val="22"/>
        </w:rPr>
        <w:t>…</w:t>
      </w:r>
    </w:p>
    <w:p w14:paraId="63388B6A" w14:textId="77777777" w:rsidR="008E653E" w:rsidRPr="00137715" w:rsidRDefault="008E653E" w:rsidP="008E653E">
      <w:pPr>
        <w:tabs>
          <w:tab w:val="left" w:pos="7938"/>
        </w:tabs>
        <w:spacing w:before="120" w:after="120"/>
        <w:ind w:left="1134" w:right="900"/>
        <w:jc w:val="both"/>
        <w:rPr>
          <w:rFonts w:ascii="Palatino Linotype" w:eastAsia="Palatino Linotype" w:hAnsi="Palatino Linotype" w:cs="Palatino Linotype"/>
          <w:i/>
          <w:sz w:val="22"/>
          <w:szCs w:val="22"/>
        </w:rPr>
      </w:pPr>
      <w:r w:rsidRPr="00137715">
        <w:rPr>
          <w:rFonts w:ascii="Palatino Linotype" w:eastAsia="Palatino Linotype" w:hAnsi="Palatino Linotype" w:cs="Palatino Linotype"/>
          <w:b/>
          <w:bCs/>
          <w:i/>
          <w:sz w:val="22"/>
          <w:szCs w:val="22"/>
        </w:rPr>
        <w:t>V.</w:t>
      </w:r>
      <w:r w:rsidRPr="00137715">
        <w:rPr>
          <w:rFonts w:ascii="Palatino Linotype" w:eastAsia="Palatino Linotype" w:hAnsi="Palatino Linotype" w:cs="Palatino Linotype"/>
          <w:i/>
          <w:sz w:val="22"/>
          <w:szCs w:val="22"/>
        </w:rPr>
        <w:t xml:space="preserve"> La entrega de información incompleta;</w:t>
      </w:r>
    </w:p>
    <w:p w14:paraId="04255A78" w14:textId="77777777" w:rsidR="000D5D47" w:rsidRPr="00137715" w:rsidRDefault="00524E16">
      <w:pPr>
        <w:spacing w:before="240" w:after="240" w:line="360" w:lineRule="auto"/>
        <w:jc w:val="both"/>
        <w:rPr>
          <w:rFonts w:ascii="Palatino Linotype" w:eastAsia="Palatino Linotype" w:hAnsi="Palatino Linotype" w:cs="Palatino Linotype"/>
          <w:b/>
        </w:rPr>
      </w:pPr>
      <w:r w:rsidRPr="00137715">
        <w:rPr>
          <w:rFonts w:ascii="Palatino Linotype" w:eastAsia="Palatino Linotype" w:hAnsi="Palatino Linotype" w:cs="Palatino Linotype"/>
          <w:b/>
        </w:rPr>
        <w:t xml:space="preserve">Tercero. Materia de la revisión. </w:t>
      </w:r>
      <w:r w:rsidRPr="00137715">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137715">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137715">
        <w:rPr>
          <w:rFonts w:ascii="Palatino Linotype" w:eastAsia="Palatino Linotype" w:hAnsi="Palatino Linotype" w:cs="Palatino Linotype"/>
        </w:rPr>
        <w:t xml:space="preserve">de la parte </w:t>
      </w:r>
      <w:r w:rsidRPr="00137715">
        <w:rPr>
          <w:rFonts w:ascii="Palatino Linotype" w:eastAsia="Palatino Linotype" w:hAnsi="Palatino Linotype" w:cs="Palatino Linotype"/>
          <w:b/>
        </w:rPr>
        <w:t>Recurrente</w:t>
      </w:r>
      <w:r w:rsidRPr="00137715">
        <w:rPr>
          <w:rFonts w:ascii="Palatino Linotype" w:eastAsia="Palatino Linotype" w:hAnsi="Palatino Linotype" w:cs="Palatino Linotype"/>
        </w:rPr>
        <w:t>, o en su defecto, en caso de ser procedente, ordenar la entrega de información.</w:t>
      </w:r>
    </w:p>
    <w:p w14:paraId="280C6CD6" w14:textId="77777777" w:rsidR="000D5D47" w:rsidRPr="00137715" w:rsidRDefault="00524E16">
      <w:pPr>
        <w:spacing w:before="240" w:after="240" w:line="360" w:lineRule="auto"/>
        <w:jc w:val="both"/>
        <w:rPr>
          <w:rFonts w:ascii="Palatino Linotype" w:eastAsia="Palatino Linotype" w:hAnsi="Palatino Linotype" w:cs="Palatino Linotype"/>
        </w:rPr>
      </w:pPr>
      <w:bookmarkStart w:id="7" w:name="_heading=h.2et92p0" w:colFirst="0" w:colLast="0"/>
      <w:bookmarkEnd w:id="7"/>
      <w:r w:rsidRPr="00137715">
        <w:rPr>
          <w:rFonts w:ascii="Palatino Linotype" w:eastAsia="Palatino Linotype" w:hAnsi="Palatino Linotype" w:cs="Palatino Linotype"/>
          <w:b/>
        </w:rPr>
        <w:t xml:space="preserve">Cuarto. Estudio del asunto. </w:t>
      </w:r>
      <w:r w:rsidRPr="00137715">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7FB80CE7" w14:textId="77777777" w:rsidR="000D5D47" w:rsidRPr="00137715" w:rsidRDefault="00524E16">
      <w:pPr>
        <w:spacing w:before="120" w:after="120"/>
        <w:ind w:left="851" w:right="902"/>
        <w:jc w:val="both"/>
        <w:rPr>
          <w:rFonts w:ascii="Palatino Linotype" w:eastAsia="Palatino Linotype" w:hAnsi="Palatino Linotype" w:cs="Palatino Linotype"/>
          <w:i/>
          <w:sz w:val="22"/>
          <w:szCs w:val="22"/>
        </w:rPr>
      </w:pPr>
      <w:r w:rsidRPr="00137715">
        <w:rPr>
          <w:rFonts w:ascii="Palatino Linotype" w:eastAsia="Palatino Linotype" w:hAnsi="Palatino Linotype" w:cs="Palatino Linotype"/>
          <w:i/>
          <w:sz w:val="22"/>
          <w:szCs w:val="22"/>
        </w:rPr>
        <w:lastRenderedPageBreak/>
        <w:t>“</w:t>
      </w:r>
      <w:r w:rsidRPr="00137715">
        <w:rPr>
          <w:rFonts w:ascii="Palatino Linotype" w:eastAsia="Palatino Linotype" w:hAnsi="Palatino Linotype" w:cs="Palatino Linotype"/>
          <w:b/>
          <w:i/>
          <w:sz w:val="22"/>
          <w:szCs w:val="22"/>
        </w:rPr>
        <w:t>Artículo 4</w:t>
      </w:r>
      <w:r w:rsidRPr="0013771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2D3FED7" w14:textId="77777777" w:rsidR="000D5D47" w:rsidRPr="00137715" w:rsidRDefault="00524E16">
      <w:pPr>
        <w:spacing w:before="120" w:after="120"/>
        <w:ind w:left="851" w:right="902"/>
        <w:jc w:val="both"/>
        <w:rPr>
          <w:rFonts w:ascii="Palatino Linotype" w:eastAsia="Palatino Linotype" w:hAnsi="Palatino Linotype" w:cs="Palatino Linotype"/>
          <w:i/>
          <w:sz w:val="22"/>
          <w:szCs w:val="22"/>
        </w:rPr>
      </w:pPr>
      <w:r w:rsidRPr="0013771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13771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9E460F0" w14:textId="77777777" w:rsidR="000D5D47" w:rsidRPr="00137715" w:rsidRDefault="00524E16">
      <w:pPr>
        <w:spacing w:before="120" w:after="120"/>
        <w:ind w:left="851" w:right="902"/>
        <w:jc w:val="both"/>
        <w:rPr>
          <w:rFonts w:ascii="Palatino Linotype" w:eastAsia="Palatino Linotype" w:hAnsi="Palatino Linotype" w:cs="Palatino Linotype"/>
          <w:i/>
          <w:sz w:val="22"/>
          <w:szCs w:val="22"/>
        </w:rPr>
      </w:pPr>
      <w:r w:rsidRPr="0013771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137715">
        <w:rPr>
          <w:rFonts w:ascii="Palatino Linotype" w:eastAsia="Palatino Linotype" w:hAnsi="Palatino Linotype" w:cs="Palatino Linotype"/>
          <w:i/>
          <w:sz w:val="22"/>
          <w:szCs w:val="22"/>
        </w:rPr>
        <w:t>.”</w:t>
      </w:r>
    </w:p>
    <w:p w14:paraId="3967A111" w14:textId="77777777" w:rsidR="000D5D47" w:rsidRPr="00137715" w:rsidRDefault="00524E16">
      <w:pPr>
        <w:spacing w:before="240" w:after="240" w:line="360" w:lineRule="auto"/>
        <w:jc w:val="both"/>
        <w:rPr>
          <w:rFonts w:ascii="Palatino Linotype" w:eastAsia="Palatino Linotype" w:hAnsi="Palatino Linotype" w:cs="Palatino Linotype"/>
        </w:rPr>
      </w:pPr>
      <w:r w:rsidRPr="00137715">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79AE6C3" w14:textId="77777777" w:rsidR="000D5D47" w:rsidRPr="00137715" w:rsidRDefault="00524E16">
      <w:pPr>
        <w:spacing w:before="120" w:after="120"/>
        <w:ind w:left="851" w:right="902"/>
        <w:jc w:val="both"/>
        <w:rPr>
          <w:rFonts w:ascii="Palatino Linotype" w:eastAsia="Palatino Linotype" w:hAnsi="Palatino Linotype" w:cs="Palatino Linotype"/>
          <w:i/>
          <w:sz w:val="22"/>
          <w:szCs w:val="22"/>
        </w:rPr>
      </w:pPr>
      <w:r w:rsidRPr="00137715">
        <w:rPr>
          <w:rFonts w:ascii="Palatino Linotype" w:eastAsia="Palatino Linotype" w:hAnsi="Palatino Linotype" w:cs="Palatino Linotype"/>
          <w:b/>
          <w:i/>
          <w:sz w:val="22"/>
          <w:szCs w:val="22"/>
        </w:rPr>
        <w:t>“Artículo 12.-</w:t>
      </w:r>
      <w:r w:rsidRPr="0013771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C939BA8" w14:textId="77777777" w:rsidR="000D5D47" w:rsidRPr="00137715" w:rsidRDefault="00524E16">
      <w:pPr>
        <w:spacing w:before="120" w:after="120"/>
        <w:ind w:left="851" w:right="902"/>
        <w:jc w:val="both"/>
        <w:rPr>
          <w:rFonts w:ascii="Palatino Linotype" w:eastAsia="Palatino Linotype" w:hAnsi="Palatino Linotype" w:cs="Palatino Linotype"/>
          <w:i/>
          <w:sz w:val="22"/>
          <w:szCs w:val="22"/>
        </w:rPr>
      </w:pPr>
      <w:r w:rsidRPr="0013771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137715">
        <w:rPr>
          <w:rFonts w:ascii="Palatino Linotype" w:eastAsia="Palatino Linotype" w:hAnsi="Palatino Linotype" w:cs="Palatino Linotype"/>
          <w:i/>
          <w:sz w:val="22"/>
          <w:szCs w:val="22"/>
        </w:rPr>
        <w:t xml:space="preserve">. </w:t>
      </w:r>
      <w:r w:rsidRPr="00137715">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w:t>
      </w:r>
      <w:r w:rsidRPr="00137715">
        <w:rPr>
          <w:rFonts w:ascii="Palatino Linotype" w:eastAsia="Palatino Linotype" w:hAnsi="Palatino Linotype" w:cs="Palatino Linotype"/>
          <w:b/>
          <w:i/>
          <w:sz w:val="22"/>
          <w:szCs w:val="22"/>
        </w:rPr>
        <w:lastRenderedPageBreak/>
        <w:t>solicitante; no estarán obligados a generarla, resumirla, efectuar cálculos o practicar investigaciones.”</w:t>
      </w:r>
    </w:p>
    <w:p w14:paraId="75C76D8B" w14:textId="77777777" w:rsidR="000D5D47" w:rsidRPr="00137715" w:rsidRDefault="00524E16">
      <w:pPr>
        <w:spacing w:before="240" w:after="240" w:line="360" w:lineRule="auto"/>
        <w:ind w:right="-93"/>
        <w:jc w:val="both"/>
        <w:rPr>
          <w:rFonts w:ascii="Palatino Linotype" w:eastAsia="Palatino Linotype" w:hAnsi="Palatino Linotype" w:cs="Palatino Linotype"/>
        </w:rPr>
      </w:pPr>
      <w:r w:rsidRPr="00137715">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7EC274E3" w14:textId="77777777" w:rsidR="000D5D47" w:rsidRPr="00137715" w:rsidRDefault="00524E16">
      <w:pPr>
        <w:spacing w:before="240" w:after="240" w:line="360" w:lineRule="auto"/>
        <w:jc w:val="both"/>
        <w:rPr>
          <w:rFonts w:ascii="Palatino Linotype" w:eastAsia="Palatino Linotype" w:hAnsi="Palatino Linotype" w:cs="Palatino Linotype"/>
          <w:b/>
        </w:rPr>
      </w:pPr>
      <w:r w:rsidRPr="00137715">
        <w:rPr>
          <w:rFonts w:ascii="Palatino Linotype" w:eastAsia="Palatino Linotype" w:hAnsi="Palatino Linotype" w:cs="Palatino Linotype"/>
        </w:rPr>
        <w:t>Sirve de apoyo a lo anterior, el criterio 03/17, emitido por el Instituto Nacional de Transparencia, Acceso a la Información y Protección de Datos Personales, que por rubro y texto, dispone lo siguiente:</w:t>
      </w:r>
      <w:r w:rsidRPr="00137715">
        <w:rPr>
          <w:rFonts w:ascii="Palatino Linotype" w:eastAsia="Palatino Linotype" w:hAnsi="Palatino Linotype" w:cs="Palatino Linotype"/>
          <w:b/>
        </w:rPr>
        <w:t xml:space="preserve"> </w:t>
      </w:r>
    </w:p>
    <w:p w14:paraId="050B315D" w14:textId="77777777" w:rsidR="000D5D47" w:rsidRPr="00137715" w:rsidRDefault="00524E16">
      <w:pPr>
        <w:spacing w:before="120" w:after="120"/>
        <w:ind w:left="1134" w:right="902"/>
        <w:jc w:val="both"/>
        <w:rPr>
          <w:rFonts w:ascii="Palatino Linotype" w:eastAsia="Palatino Linotype" w:hAnsi="Palatino Linotype" w:cs="Palatino Linotype"/>
          <w:i/>
          <w:sz w:val="22"/>
          <w:szCs w:val="22"/>
        </w:rPr>
      </w:pPr>
      <w:r w:rsidRPr="00137715">
        <w:rPr>
          <w:rFonts w:ascii="Palatino Linotype" w:eastAsia="Palatino Linotype" w:hAnsi="Palatino Linotype" w:cs="Palatino Linotype"/>
          <w:i/>
          <w:sz w:val="22"/>
          <w:szCs w:val="22"/>
        </w:rPr>
        <w:t>“</w:t>
      </w:r>
      <w:r w:rsidRPr="00137715">
        <w:rPr>
          <w:rFonts w:ascii="Palatino Linotype" w:eastAsia="Palatino Linotype" w:hAnsi="Palatino Linotype" w:cs="Palatino Linotype"/>
          <w:b/>
          <w:i/>
          <w:sz w:val="22"/>
          <w:szCs w:val="22"/>
        </w:rPr>
        <w:t>No existe obligación de elaborar documentos ad hoc para atender las solicitudes de acceso a la información.</w:t>
      </w:r>
      <w:r w:rsidRPr="00137715">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14:paraId="19716ADE" w14:textId="77777777" w:rsidR="000D5D47" w:rsidRPr="00137715" w:rsidRDefault="00524E16">
      <w:pPr>
        <w:spacing w:before="120" w:after="120" w:line="360" w:lineRule="auto"/>
        <w:jc w:val="both"/>
        <w:rPr>
          <w:rFonts w:ascii="Palatino Linotype" w:eastAsia="Palatino Linotype" w:hAnsi="Palatino Linotype" w:cs="Palatino Linotype"/>
        </w:rPr>
      </w:pPr>
      <w:r w:rsidRPr="00137715">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w:t>
      </w:r>
      <w:r w:rsidRPr="00137715">
        <w:rPr>
          <w:rFonts w:ascii="Palatino Linotype" w:eastAsia="Palatino Linotype" w:hAnsi="Palatino Linotype" w:cs="Palatino Linotype"/>
        </w:rPr>
        <w:lastRenderedPageBreak/>
        <w:t>que es deber de los Sujetos Obligados, garantizar el Derecho de Acceso a la Información Pública.</w:t>
      </w:r>
    </w:p>
    <w:p w14:paraId="2F1D9553" w14:textId="77777777" w:rsidR="000D5D47" w:rsidRPr="00137715" w:rsidRDefault="00524E16">
      <w:pPr>
        <w:spacing w:before="120" w:after="120" w:line="360" w:lineRule="auto"/>
        <w:jc w:val="both"/>
        <w:rPr>
          <w:rFonts w:ascii="Palatino Linotype" w:eastAsia="Palatino Linotype" w:hAnsi="Palatino Linotype" w:cs="Palatino Linotype"/>
        </w:rPr>
      </w:pPr>
      <w:r w:rsidRPr="00137715">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CF6605B" w14:textId="77777777" w:rsidR="000D5D47" w:rsidRPr="00137715" w:rsidRDefault="00524E16">
      <w:pPr>
        <w:spacing w:before="120" w:after="120"/>
        <w:ind w:left="851" w:right="902"/>
        <w:jc w:val="both"/>
        <w:rPr>
          <w:rFonts w:ascii="Palatino Linotype" w:eastAsia="Palatino Linotype" w:hAnsi="Palatino Linotype" w:cs="Palatino Linotype"/>
          <w:i/>
          <w:sz w:val="22"/>
          <w:szCs w:val="22"/>
        </w:rPr>
      </w:pPr>
      <w:r w:rsidRPr="00137715">
        <w:rPr>
          <w:rFonts w:ascii="Palatino Linotype" w:eastAsia="Palatino Linotype" w:hAnsi="Palatino Linotype" w:cs="Palatino Linotype"/>
          <w:i/>
          <w:sz w:val="22"/>
          <w:szCs w:val="22"/>
        </w:rPr>
        <w:t>“</w:t>
      </w:r>
      <w:r w:rsidRPr="00137715">
        <w:rPr>
          <w:rFonts w:ascii="Palatino Linotype" w:eastAsia="Palatino Linotype" w:hAnsi="Palatino Linotype" w:cs="Palatino Linotype"/>
          <w:b/>
          <w:i/>
          <w:sz w:val="22"/>
          <w:szCs w:val="22"/>
        </w:rPr>
        <w:t xml:space="preserve">Artículo 3. </w:t>
      </w:r>
      <w:r w:rsidRPr="00137715">
        <w:rPr>
          <w:rFonts w:ascii="Palatino Linotype" w:eastAsia="Palatino Linotype" w:hAnsi="Palatino Linotype" w:cs="Palatino Linotype"/>
          <w:i/>
          <w:sz w:val="22"/>
          <w:szCs w:val="22"/>
        </w:rPr>
        <w:t>Para los efectos de la presente Ley se entenderá por:</w:t>
      </w:r>
    </w:p>
    <w:p w14:paraId="32DB3650" w14:textId="77777777" w:rsidR="000D5D47" w:rsidRPr="00137715" w:rsidRDefault="00524E16">
      <w:pPr>
        <w:spacing w:before="120" w:after="120"/>
        <w:ind w:left="1134" w:right="902"/>
        <w:jc w:val="both"/>
        <w:rPr>
          <w:rFonts w:ascii="Palatino Linotype" w:eastAsia="Palatino Linotype" w:hAnsi="Palatino Linotype" w:cs="Palatino Linotype"/>
          <w:i/>
          <w:sz w:val="22"/>
          <w:szCs w:val="22"/>
        </w:rPr>
      </w:pPr>
      <w:r w:rsidRPr="00137715">
        <w:rPr>
          <w:rFonts w:ascii="Palatino Linotype" w:eastAsia="Palatino Linotype" w:hAnsi="Palatino Linotype" w:cs="Palatino Linotype"/>
          <w:i/>
          <w:sz w:val="22"/>
          <w:szCs w:val="22"/>
        </w:rPr>
        <w:t>…</w:t>
      </w:r>
    </w:p>
    <w:p w14:paraId="1EBF57D5" w14:textId="12C6B594" w:rsidR="000D5D47" w:rsidRPr="00137715" w:rsidRDefault="00524E16">
      <w:pPr>
        <w:spacing w:before="120" w:after="120"/>
        <w:ind w:left="1134" w:right="902"/>
        <w:jc w:val="both"/>
        <w:rPr>
          <w:rFonts w:ascii="Palatino Linotype" w:eastAsia="Palatino Linotype" w:hAnsi="Palatino Linotype" w:cs="Palatino Linotype"/>
          <w:i/>
          <w:sz w:val="22"/>
          <w:szCs w:val="22"/>
        </w:rPr>
      </w:pPr>
      <w:r w:rsidRPr="00137715">
        <w:rPr>
          <w:rFonts w:ascii="Palatino Linotype" w:eastAsia="Palatino Linotype" w:hAnsi="Palatino Linotype" w:cs="Palatino Linotype"/>
          <w:b/>
          <w:i/>
          <w:sz w:val="22"/>
          <w:szCs w:val="22"/>
        </w:rPr>
        <w:t>XI. Documento:</w:t>
      </w:r>
      <w:r w:rsidRPr="00137715">
        <w:rPr>
          <w:rFonts w:ascii="Palatino Linotype" w:eastAsia="Palatino Linotype" w:hAnsi="Palatino Linotype" w:cs="Palatino Linotype"/>
          <w:i/>
          <w:sz w:val="22"/>
          <w:szCs w:val="22"/>
        </w:rPr>
        <w:t xml:space="preserve"> Los expedientes, reportes, estudios, actas</w:t>
      </w:r>
      <w:r w:rsidRPr="00137715">
        <w:rPr>
          <w:rFonts w:ascii="Palatino Linotype" w:eastAsia="Palatino Linotype" w:hAnsi="Palatino Linotype" w:cs="Palatino Linotype"/>
          <w:b/>
          <w:i/>
          <w:sz w:val="22"/>
          <w:szCs w:val="22"/>
        </w:rPr>
        <w:t>,</w:t>
      </w:r>
      <w:r w:rsidRPr="00137715">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D9945C5" w14:textId="77777777" w:rsidR="000D5D47" w:rsidRPr="00137715" w:rsidRDefault="00524E16">
      <w:pPr>
        <w:spacing w:before="240" w:after="240" w:line="360" w:lineRule="auto"/>
        <w:jc w:val="both"/>
        <w:rPr>
          <w:rFonts w:ascii="Palatino Linotype" w:eastAsia="Palatino Linotype" w:hAnsi="Palatino Linotype" w:cs="Palatino Linotype"/>
        </w:rPr>
      </w:pPr>
      <w:r w:rsidRPr="00137715">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C1663AA" w14:textId="77777777" w:rsidR="000D5D47" w:rsidRPr="00137715" w:rsidRDefault="00524E16">
      <w:pPr>
        <w:spacing w:before="120" w:after="120"/>
        <w:ind w:left="851" w:right="902"/>
        <w:jc w:val="both"/>
        <w:rPr>
          <w:rFonts w:ascii="Palatino Linotype" w:eastAsia="Palatino Linotype" w:hAnsi="Palatino Linotype" w:cs="Palatino Linotype"/>
          <w:i/>
          <w:sz w:val="22"/>
          <w:szCs w:val="22"/>
        </w:rPr>
      </w:pPr>
      <w:r w:rsidRPr="00137715">
        <w:rPr>
          <w:rFonts w:ascii="Palatino Linotype" w:eastAsia="Palatino Linotype" w:hAnsi="Palatino Linotype" w:cs="Palatino Linotype"/>
          <w:b/>
          <w:sz w:val="22"/>
          <w:szCs w:val="22"/>
        </w:rPr>
        <w:lastRenderedPageBreak/>
        <w:t>“</w:t>
      </w:r>
      <w:r w:rsidRPr="00137715">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13771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1FA6D71" w14:textId="77777777" w:rsidR="000D5D47" w:rsidRPr="00137715" w:rsidRDefault="00524E16">
      <w:pPr>
        <w:spacing w:before="120" w:after="120"/>
        <w:ind w:left="851" w:right="902"/>
        <w:jc w:val="both"/>
        <w:rPr>
          <w:rFonts w:ascii="Palatino Linotype" w:eastAsia="Palatino Linotype" w:hAnsi="Palatino Linotype" w:cs="Palatino Linotype"/>
          <w:i/>
          <w:sz w:val="22"/>
          <w:szCs w:val="22"/>
        </w:rPr>
      </w:pPr>
      <w:r w:rsidRPr="00137715">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F45451D" w14:textId="77777777" w:rsidR="000D5D47" w:rsidRPr="00137715" w:rsidRDefault="00524E16">
      <w:pPr>
        <w:spacing w:before="120" w:after="120"/>
        <w:ind w:left="1134" w:right="902"/>
        <w:jc w:val="both"/>
        <w:rPr>
          <w:rFonts w:ascii="Palatino Linotype" w:eastAsia="Palatino Linotype" w:hAnsi="Palatino Linotype" w:cs="Palatino Linotype"/>
          <w:i/>
          <w:sz w:val="22"/>
          <w:szCs w:val="22"/>
        </w:rPr>
      </w:pPr>
      <w:r w:rsidRPr="00137715">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4F796B29" w14:textId="77777777" w:rsidR="000D5D47" w:rsidRPr="00137715" w:rsidRDefault="00524E16">
      <w:pPr>
        <w:spacing w:before="120" w:after="120"/>
        <w:ind w:left="1134" w:right="902"/>
        <w:jc w:val="both"/>
        <w:rPr>
          <w:rFonts w:ascii="Palatino Linotype" w:eastAsia="Palatino Linotype" w:hAnsi="Palatino Linotype" w:cs="Palatino Linotype"/>
          <w:i/>
          <w:sz w:val="22"/>
          <w:szCs w:val="22"/>
        </w:rPr>
      </w:pPr>
      <w:r w:rsidRPr="00137715">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0010E707" w14:textId="63EBC908" w:rsidR="000D5D47" w:rsidRPr="00137715" w:rsidRDefault="00524E16">
      <w:pPr>
        <w:spacing w:before="120" w:after="120"/>
        <w:ind w:left="1134" w:right="902"/>
        <w:jc w:val="both"/>
        <w:rPr>
          <w:rFonts w:ascii="Palatino Linotype" w:eastAsia="Palatino Linotype" w:hAnsi="Palatino Linotype" w:cs="Palatino Linotype"/>
          <w:i/>
          <w:sz w:val="22"/>
          <w:szCs w:val="22"/>
        </w:rPr>
      </w:pPr>
      <w:r w:rsidRPr="00137715">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237BB6EF" w14:textId="77777777" w:rsidR="000D5D47" w:rsidRPr="00137715" w:rsidRDefault="00524E16">
      <w:pPr>
        <w:spacing w:before="240" w:after="240" w:line="360" w:lineRule="auto"/>
        <w:ind w:right="51"/>
        <w:jc w:val="both"/>
        <w:rPr>
          <w:rFonts w:ascii="Palatino Linotype" w:eastAsia="Palatino Linotype" w:hAnsi="Palatino Linotype" w:cs="Palatino Linotype"/>
        </w:rPr>
      </w:pPr>
      <w:r w:rsidRPr="00137715">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C25BBED" w14:textId="77777777" w:rsidR="000D5D47" w:rsidRPr="00137715" w:rsidRDefault="00524E16">
      <w:pPr>
        <w:spacing w:before="240" w:after="240" w:line="360" w:lineRule="auto"/>
        <w:jc w:val="both"/>
        <w:rPr>
          <w:rFonts w:ascii="Palatino Linotype" w:eastAsia="Palatino Linotype" w:hAnsi="Palatino Linotype" w:cs="Palatino Linotype"/>
        </w:rPr>
      </w:pPr>
      <w:r w:rsidRPr="00137715">
        <w:rPr>
          <w:rFonts w:ascii="Palatino Linotype" w:eastAsia="Palatino Linotype" w:hAnsi="Palatino Linotype" w:cs="Palatino Linotype"/>
        </w:rPr>
        <w:t xml:space="preserve">En el mismo tenor, los artículos 6, apartado A, fracción I, de la Constitución Política de los Estados Unidos Mexicanos y 5, fracción I, de la Constitución Política del Estado Libre y Soberano de México, establecen que toda la información en posesión </w:t>
      </w:r>
      <w:r w:rsidRPr="00137715">
        <w:rPr>
          <w:rFonts w:ascii="Palatino Linotype" w:eastAsia="Palatino Linotype" w:hAnsi="Palatino Linotype" w:cs="Palatino Linotype"/>
        </w:rPr>
        <w:lastRenderedPageBreak/>
        <w:t>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2EA7570E" w14:textId="77777777" w:rsidR="000D5D47" w:rsidRPr="00137715" w:rsidRDefault="00524E16">
      <w:pPr>
        <w:spacing w:before="240" w:after="240" w:line="360" w:lineRule="auto"/>
        <w:ind w:right="51"/>
        <w:jc w:val="both"/>
        <w:rPr>
          <w:rFonts w:ascii="Palatino Linotype" w:eastAsia="Palatino Linotype" w:hAnsi="Palatino Linotype" w:cs="Palatino Linotype"/>
        </w:rPr>
      </w:pPr>
      <w:r w:rsidRPr="00137715">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137715">
        <w:rPr>
          <w:rFonts w:ascii="Palatino Linotype" w:eastAsia="Palatino Linotype" w:hAnsi="Palatino Linotype" w:cs="Palatino Linotype"/>
          <w:b/>
        </w:rPr>
        <w:t>Recurrente</w:t>
      </w:r>
      <w:r w:rsidRPr="00137715">
        <w:rPr>
          <w:rFonts w:ascii="Palatino Linotype" w:eastAsia="Palatino Linotype" w:hAnsi="Palatino Linotype" w:cs="Palatino Linotype"/>
        </w:rPr>
        <w:t xml:space="preserve"> requirió al </w:t>
      </w:r>
      <w:r w:rsidRPr="00137715">
        <w:rPr>
          <w:rFonts w:ascii="Palatino Linotype" w:eastAsia="Palatino Linotype" w:hAnsi="Palatino Linotype" w:cs="Palatino Linotype"/>
          <w:b/>
        </w:rPr>
        <w:t xml:space="preserve">Sujeto Obligado </w:t>
      </w:r>
      <w:r w:rsidRPr="00137715">
        <w:rPr>
          <w:rFonts w:ascii="Palatino Linotype" w:eastAsia="Palatino Linotype" w:hAnsi="Palatino Linotype" w:cs="Palatino Linotype"/>
        </w:rPr>
        <w:t>le proporcione, información consistente en lo siguiente:</w:t>
      </w:r>
    </w:p>
    <w:p w14:paraId="22886E75" w14:textId="5AFD6351" w:rsidR="00E4426D" w:rsidRDefault="0084798E" w:rsidP="00972320">
      <w:pPr>
        <w:spacing w:before="240" w:after="240" w:line="360" w:lineRule="auto"/>
        <w:ind w:left="284" w:right="51"/>
        <w:jc w:val="both"/>
        <w:rPr>
          <w:rFonts w:ascii="Palatino Linotype" w:eastAsia="Palatino Linotype" w:hAnsi="Palatino Linotype" w:cs="Palatino Linotype"/>
        </w:rPr>
      </w:pPr>
      <w:r w:rsidRPr="00137715">
        <w:rPr>
          <w:rFonts w:ascii="Palatino Linotype" w:eastAsia="Palatino Linotype" w:hAnsi="Palatino Linotype" w:cs="Palatino Linotype"/>
        </w:rPr>
        <w:t xml:space="preserve">1. </w:t>
      </w:r>
      <w:r w:rsidR="00E4426D">
        <w:rPr>
          <w:rFonts w:ascii="Palatino Linotype" w:eastAsia="Palatino Linotype" w:hAnsi="Palatino Linotype" w:cs="Palatino Linotype"/>
        </w:rPr>
        <w:t>T</w:t>
      </w:r>
      <w:r w:rsidR="00E4426D" w:rsidRPr="00E4426D">
        <w:rPr>
          <w:rFonts w:ascii="Palatino Linotype" w:eastAsia="Palatino Linotype" w:hAnsi="Palatino Linotype" w:cs="Palatino Linotype"/>
        </w:rPr>
        <w:t>odos los permisos de anuncios publicitarios otorgados y solicitudes ingresadas en el año 2024</w:t>
      </w:r>
      <w:r w:rsidR="00E4426D">
        <w:rPr>
          <w:rFonts w:ascii="Palatino Linotype" w:eastAsia="Palatino Linotype" w:hAnsi="Palatino Linotype" w:cs="Palatino Linotype"/>
        </w:rPr>
        <w:t xml:space="preserve">, </w:t>
      </w:r>
      <w:r w:rsidR="00E4426D" w:rsidRPr="00E4426D">
        <w:rPr>
          <w:rFonts w:ascii="Palatino Linotype" w:eastAsia="Palatino Linotype" w:hAnsi="Palatino Linotype" w:cs="Palatino Linotype"/>
        </w:rPr>
        <w:t>en versión púb</w:t>
      </w:r>
      <w:r w:rsidR="00E106EB">
        <w:rPr>
          <w:rFonts w:ascii="Palatino Linotype" w:eastAsia="Palatino Linotype" w:hAnsi="Palatino Linotype" w:cs="Palatino Linotype"/>
        </w:rPr>
        <w:t>l</w:t>
      </w:r>
      <w:r w:rsidR="00E4426D" w:rsidRPr="00E4426D">
        <w:rPr>
          <w:rFonts w:ascii="Palatino Linotype" w:eastAsia="Palatino Linotype" w:hAnsi="Palatino Linotype" w:cs="Palatino Linotype"/>
        </w:rPr>
        <w:t>ica con acuerdo y cuadro de clasificación</w:t>
      </w:r>
      <w:r w:rsidR="00E4426D">
        <w:rPr>
          <w:rFonts w:ascii="Palatino Linotype" w:eastAsia="Palatino Linotype" w:hAnsi="Palatino Linotype" w:cs="Palatino Linotype"/>
        </w:rPr>
        <w:t>.</w:t>
      </w:r>
    </w:p>
    <w:p w14:paraId="2A0424BA" w14:textId="22C93AA5" w:rsidR="00BC3FE5" w:rsidRDefault="00BC3FE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w:t>
      </w:r>
      <w:r w:rsidR="006B5516" w:rsidRPr="00137715">
        <w:rPr>
          <w:rFonts w:ascii="Palatino Linotype" w:eastAsia="Palatino Linotype" w:hAnsi="Palatino Linotype" w:cs="Palatino Linotype"/>
        </w:rPr>
        <w:t xml:space="preserve">n respuesta a la solicitud, el </w:t>
      </w:r>
      <w:r w:rsidR="006B5516" w:rsidRPr="00137715">
        <w:rPr>
          <w:rFonts w:ascii="Palatino Linotype" w:eastAsia="Palatino Linotype" w:hAnsi="Palatino Linotype" w:cs="Palatino Linotype"/>
          <w:b/>
        </w:rPr>
        <w:t xml:space="preserve">Sujeto Obligado </w:t>
      </w:r>
      <w:r w:rsidR="006B5516" w:rsidRPr="00137715">
        <w:rPr>
          <w:rFonts w:ascii="Palatino Linotype" w:eastAsia="Palatino Linotype" w:hAnsi="Palatino Linotype" w:cs="Palatino Linotype"/>
        </w:rPr>
        <w:t xml:space="preserve">proporcionó </w:t>
      </w:r>
      <w:r w:rsidR="005C7E6A">
        <w:rPr>
          <w:rFonts w:ascii="Palatino Linotype" w:eastAsia="Palatino Linotype" w:hAnsi="Palatino Linotype" w:cs="Palatino Linotype"/>
        </w:rPr>
        <w:t xml:space="preserve">de manera íntegra, </w:t>
      </w:r>
      <w:r>
        <w:rPr>
          <w:rFonts w:ascii="Palatino Linotype" w:eastAsia="Palatino Linotype" w:hAnsi="Palatino Linotype" w:cs="Palatino Linotype"/>
        </w:rPr>
        <w:t>diversos acuses de Permisos de Anuncios Publicitarios, expedidos del mes de enero al</w:t>
      </w:r>
      <w:r w:rsidR="00946ECA">
        <w:rPr>
          <w:rFonts w:ascii="Palatino Linotype" w:eastAsia="Palatino Linotype" w:hAnsi="Palatino Linotype" w:cs="Palatino Linotype"/>
        </w:rPr>
        <w:t xml:space="preserve"> mes de</w:t>
      </w:r>
      <w:r>
        <w:rPr>
          <w:rFonts w:ascii="Palatino Linotype" w:eastAsia="Palatino Linotype" w:hAnsi="Palatino Linotype" w:cs="Palatino Linotype"/>
        </w:rPr>
        <w:t xml:space="preserve"> mayo de dos mil veinticuatro</w:t>
      </w:r>
      <w:r w:rsidR="005C7E6A">
        <w:rPr>
          <w:rFonts w:ascii="Palatino Linotype" w:eastAsia="Palatino Linotype" w:hAnsi="Palatino Linotype" w:cs="Palatino Linotype"/>
        </w:rPr>
        <w:t>.</w:t>
      </w:r>
    </w:p>
    <w:p w14:paraId="2D1E2D40" w14:textId="32526B58" w:rsidR="005C7E6A" w:rsidRDefault="00524E16">
      <w:pPr>
        <w:spacing w:before="240" w:after="240" w:line="360" w:lineRule="auto"/>
        <w:jc w:val="both"/>
        <w:rPr>
          <w:rFonts w:ascii="Palatino Linotype" w:eastAsia="Palatino Linotype" w:hAnsi="Palatino Linotype" w:cs="Palatino Linotype"/>
        </w:rPr>
      </w:pPr>
      <w:r w:rsidRPr="00137715">
        <w:rPr>
          <w:rFonts w:ascii="Palatino Linotype" w:eastAsia="Palatino Linotype" w:hAnsi="Palatino Linotype" w:cs="Palatino Linotype"/>
        </w:rPr>
        <w:t>Sin embargo, es de señalar que la persona solicitante no estuvo de acuerdo con dicha respuesta, razón por la cual interpuso el recurso de revisión que nos ocupa, donde manifes</w:t>
      </w:r>
      <w:r w:rsidR="00DB3B76" w:rsidRPr="00137715">
        <w:rPr>
          <w:rFonts w:ascii="Palatino Linotype" w:eastAsia="Palatino Linotype" w:hAnsi="Palatino Linotype" w:cs="Palatino Linotype"/>
        </w:rPr>
        <w:t xml:space="preserve">tó como motivo de inconformidad, </w:t>
      </w:r>
      <w:r w:rsidR="005C7E6A">
        <w:rPr>
          <w:rFonts w:ascii="Palatino Linotype" w:eastAsia="Palatino Linotype" w:hAnsi="Palatino Linotype" w:cs="Palatino Linotype"/>
        </w:rPr>
        <w:t>que se enviaron solamente algunos permisos, además de señalar que estos se entregaron sin haber testado los datos personales en ellos contenidos.</w:t>
      </w:r>
    </w:p>
    <w:p w14:paraId="5E09E706" w14:textId="09AC5A9F" w:rsidR="00AD6509" w:rsidRDefault="003C2ED3" w:rsidP="003C2ED3">
      <w:pPr>
        <w:spacing w:before="240" w:after="240" w:line="360" w:lineRule="auto"/>
        <w:jc w:val="both"/>
        <w:rPr>
          <w:rFonts w:ascii="Palatino Linotype" w:eastAsia="Palatino Linotype" w:hAnsi="Palatino Linotype" w:cs="Palatino Linotype"/>
        </w:rPr>
      </w:pPr>
      <w:r w:rsidRPr="00137715">
        <w:rPr>
          <w:rFonts w:ascii="Palatino Linotype" w:eastAsia="Palatino Linotype" w:hAnsi="Palatino Linotype" w:cs="Palatino Linotype"/>
        </w:rPr>
        <w:lastRenderedPageBreak/>
        <w:t xml:space="preserve">En este sentido, no pasa inadvertido para este Organismo Garante que los motivos de inconformidad aducidos, no versan sobre la totalidad de la información proporcionada por el </w:t>
      </w:r>
      <w:r w:rsidRPr="00137715">
        <w:rPr>
          <w:rFonts w:ascii="Palatino Linotype" w:eastAsia="Palatino Linotype" w:hAnsi="Palatino Linotype" w:cs="Palatino Linotype"/>
          <w:b/>
        </w:rPr>
        <w:t xml:space="preserve">Sujeto Obligado, </w:t>
      </w:r>
      <w:r w:rsidRPr="00137715">
        <w:rPr>
          <w:rFonts w:ascii="Palatino Linotype" w:eastAsia="Palatino Linotype" w:hAnsi="Palatino Linotype" w:cs="Palatino Linotype"/>
        </w:rPr>
        <w:t xml:space="preserve">pues la parte </w:t>
      </w:r>
      <w:r w:rsidRPr="00137715">
        <w:rPr>
          <w:rFonts w:ascii="Palatino Linotype" w:eastAsia="Palatino Linotype" w:hAnsi="Palatino Linotype" w:cs="Palatino Linotype"/>
          <w:b/>
        </w:rPr>
        <w:t>Recurrente</w:t>
      </w:r>
      <w:r w:rsidRPr="00137715">
        <w:rPr>
          <w:rFonts w:ascii="Palatino Linotype" w:eastAsia="Palatino Linotype" w:hAnsi="Palatino Linotype" w:cs="Palatino Linotype"/>
        </w:rPr>
        <w:t xml:space="preserve"> manifestó, de manera expresa, </w:t>
      </w:r>
      <w:r w:rsidR="00AD6509">
        <w:rPr>
          <w:rFonts w:ascii="Palatino Linotype" w:eastAsia="Palatino Linotype" w:hAnsi="Palatino Linotype" w:cs="Palatino Linotype"/>
        </w:rPr>
        <w:t xml:space="preserve">su inconformidad respecto de los permisos de anuncios publicitarios, </w:t>
      </w:r>
      <w:r w:rsidR="00FB2E04">
        <w:rPr>
          <w:rFonts w:ascii="Palatino Linotype" w:eastAsia="Palatino Linotype" w:hAnsi="Palatino Linotype" w:cs="Palatino Linotype"/>
        </w:rPr>
        <w:t>más no de las solicitudes ingresadas para dicho trámite.</w:t>
      </w:r>
    </w:p>
    <w:p w14:paraId="1EAC48CC" w14:textId="341D357E" w:rsidR="003C2ED3" w:rsidRPr="00137715" w:rsidRDefault="003C2ED3" w:rsidP="003C2ED3">
      <w:pPr>
        <w:tabs>
          <w:tab w:val="left" w:pos="1665"/>
        </w:tabs>
        <w:spacing w:before="240" w:after="240" w:line="360" w:lineRule="auto"/>
        <w:jc w:val="both"/>
        <w:rPr>
          <w:rFonts w:ascii="Palatino Linotype" w:eastAsia="Palatino Linotype" w:hAnsi="Palatino Linotype" w:cs="Palatino Linotype"/>
        </w:rPr>
      </w:pPr>
      <w:r w:rsidRPr="00137715">
        <w:rPr>
          <w:rFonts w:ascii="Palatino Linotype" w:eastAsia="Palatino Linotype" w:hAnsi="Palatino Linotype" w:cs="Palatino Linotype"/>
        </w:rPr>
        <w:t xml:space="preserve">En este orden de ideas, al no haber realizado manifestaciones de inconformidad al respecto, no pueden producirse efectos jurídicos tendentes a revocar, confirmar o modificar el acto reclamado, ya que, en el caso concreto se infiere que la información proporcionada por el </w:t>
      </w:r>
      <w:r w:rsidRPr="00137715">
        <w:rPr>
          <w:rFonts w:ascii="Palatino Linotype" w:eastAsia="Palatino Linotype" w:hAnsi="Palatino Linotype" w:cs="Palatino Linotype"/>
          <w:b/>
        </w:rPr>
        <w:t>Sujeto Obligado</w:t>
      </w:r>
      <w:r w:rsidRPr="00137715">
        <w:rPr>
          <w:rFonts w:ascii="Palatino Linotype" w:eastAsia="Palatino Linotype" w:hAnsi="Palatino Linotype" w:cs="Palatino Linotype"/>
        </w:rPr>
        <w:t>, satisface la solicitud presentada, respecto de los requerimientos que no fueron combatidos.</w:t>
      </w:r>
    </w:p>
    <w:p w14:paraId="52717FA4" w14:textId="77777777" w:rsidR="003C2ED3" w:rsidRPr="00137715" w:rsidRDefault="003C2ED3" w:rsidP="003C2ED3">
      <w:pPr>
        <w:spacing w:before="240" w:after="360" w:line="360" w:lineRule="auto"/>
        <w:jc w:val="both"/>
        <w:rPr>
          <w:rFonts w:ascii="Palatino Linotype" w:eastAsia="Palatino Linotype" w:hAnsi="Palatino Linotype" w:cs="Palatino Linotype"/>
        </w:rPr>
      </w:pPr>
      <w:r w:rsidRPr="00137715">
        <w:rPr>
          <w:rFonts w:ascii="Palatino Linotype" w:eastAsia="Palatino Linotype" w:hAnsi="Palatino Linotype" w:cs="Palatino Linotype"/>
        </w:rPr>
        <w:t xml:space="preserve">Lo anterior es así, debido a que cuando la parte </w:t>
      </w:r>
      <w:r w:rsidRPr="00137715">
        <w:rPr>
          <w:rFonts w:ascii="Palatino Linotype" w:eastAsia="Palatino Linotype" w:hAnsi="Palatino Linotype" w:cs="Palatino Linotype"/>
          <w:b/>
        </w:rPr>
        <w:t>Recurrente</w:t>
      </w:r>
      <w:r w:rsidRPr="00137715">
        <w:rPr>
          <w:rFonts w:ascii="Palatino Linotype" w:eastAsia="Palatino Linotype" w:hAnsi="Palatino Linotype" w:cs="Palatino Linotype"/>
        </w:rPr>
        <w:t xml:space="preserve"> impugna la respuesta del </w:t>
      </w:r>
      <w:r w:rsidRPr="00137715">
        <w:rPr>
          <w:rFonts w:ascii="Palatino Linotype" w:eastAsia="Palatino Linotype" w:hAnsi="Palatino Linotype" w:cs="Palatino Linotype"/>
          <w:b/>
        </w:rPr>
        <w:t>Sujeto Obligado</w:t>
      </w:r>
      <w:r w:rsidRPr="00137715">
        <w:rPr>
          <w:rFonts w:ascii="Palatino Linotype" w:eastAsia="Palatino Linotype" w:hAnsi="Palatino Linotype" w:cs="Palatino Linotype"/>
        </w:rPr>
        <w:t>, y éste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673AA5FF" w14:textId="77777777" w:rsidR="003C2ED3" w:rsidRPr="00137715" w:rsidRDefault="003C2ED3" w:rsidP="003C2ED3">
      <w:pPr>
        <w:spacing w:before="240" w:after="360"/>
        <w:ind w:left="851" w:right="900"/>
        <w:jc w:val="both"/>
        <w:rPr>
          <w:rFonts w:ascii="Palatino Linotype" w:eastAsia="Palatino Linotype" w:hAnsi="Palatino Linotype" w:cs="Palatino Linotype"/>
          <w:i/>
          <w:sz w:val="22"/>
          <w:szCs w:val="22"/>
        </w:rPr>
      </w:pPr>
      <w:r w:rsidRPr="00137715">
        <w:rPr>
          <w:rFonts w:ascii="Palatino Linotype" w:eastAsia="Palatino Linotype" w:hAnsi="Palatino Linotype" w:cs="Palatino Linotype"/>
          <w:b/>
          <w:i/>
          <w:sz w:val="22"/>
          <w:szCs w:val="22"/>
        </w:rPr>
        <w:t xml:space="preserve">“REVISIÓN EN AMPARO. LOS RESOLUTIVOS NO COMBATIDOS DEBEN DECLARARSE FIRMES. </w:t>
      </w:r>
      <w:r w:rsidRPr="00137715">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FFF054C" w14:textId="77777777" w:rsidR="003C2ED3" w:rsidRPr="00137715" w:rsidRDefault="003C2ED3" w:rsidP="003C2ED3">
      <w:pPr>
        <w:spacing w:before="240" w:after="240" w:line="360" w:lineRule="auto"/>
        <w:jc w:val="both"/>
        <w:rPr>
          <w:rFonts w:ascii="Palatino Linotype" w:eastAsia="Palatino Linotype" w:hAnsi="Palatino Linotype" w:cs="Palatino Linotype"/>
        </w:rPr>
      </w:pPr>
      <w:bookmarkStart w:id="8" w:name="_Hlk96451588"/>
      <w:r w:rsidRPr="00137715">
        <w:rPr>
          <w:rFonts w:ascii="Palatino Linotype" w:eastAsia="Palatino Linotype" w:hAnsi="Palatino Linotype" w:cs="Palatino Linotype"/>
        </w:rPr>
        <w:lastRenderedPageBreak/>
        <w:t>Consecuentemente, se insiste, ante la falta de impugnación eficaz, la respuesta entregada debe declararse consentida por persona solicitante.</w:t>
      </w:r>
    </w:p>
    <w:bookmarkEnd w:id="8"/>
    <w:p w14:paraId="057B1067" w14:textId="0010F637" w:rsidR="003C2ED3" w:rsidRPr="00137715" w:rsidRDefault="003C2ED3" w:rsidP="003C2ED3">
      <w:pPr>
        <w:spacing w:before="240" w:after="240" w:line="360" w:lineRule="auto"/>
        <w:jc w:val="both"/>
        <w:rPr>
          <w:rFonts w:ascii="Palatino Linotype" w:hAnsi="Palatino Linotype"/>
        </w:rPr>
      </w:pPr>
      <w:r w:rsidRPr="00137715">
        <w:rPr>
          <w:rFonts w:ascii="Palatino Linotype" w:hAnsi="Palatino Linotype" w:cs="Arial"/>
        </w:rPr>
        <w:t>Sirve de sustento lo plasmado en el Criterio de interpretación con Clave de control</w:t>
      </w:r>
      <w:r w:rsidRPr="00137715">
        <w:rPr>
          <w:rFonts w:ascii="Palatino Linotype" w:hAnsi="Palatino Linotype"/>
        </w:rPr>
        <w:t xml:space="preserve"> SO/001/2020, emitido por el Pleno del Instituto Nacional de Transparencia, Acceso a la Información, y Protección de Datos Personales, INAI, que lleva por rubro y texto, lo siguiente: </w:t>
      </w:r>
    </w:p>
    <w:p w14:paraId="5D30E016" w14:textId="77777777" w:rsidR="003C2ED3" w:rsidRPr="00137715" w:rsidRDefault="003C2ED3" w:rsidP="003C2ED3">
      <w:pPr>
        <w:pStyle w:val="Sinespaciado"/>
        <w:spacing w:before="120" w:after="120"/>
        <w:ind w:left="851" w:right="902"/>
        <w:jc w:val="both"/>
        <w:rPr>
          <w:rFonts w:ascii="Palatino Linotype" w:hAnsi="Palatino Linotype"/>
          <w:i/>
          <w:iCs/>
        </w:rPr>
      </w:pPr>
      <w:r w:rsidRPr="00137715">
        <w:rPr>
          <w:rFonts w:ascii="Palatino Linotype" w:hAnsi="Palatino Linotype"/>
          <w:i/>
          <w:iCs/>
        </w:rPr>
        <w:t>“</w:t>
      </w:r>
      <w:r w:rsidRPr="00137715">
        <w:rPr>
          <w:rFonts w:ascii="Palatino Linotype" w:hAnsi="Palatino Linotype" w:cs="Arial"/>
          <w:b/>
          <w:i/>
          <w:iCs/>
        </w:rPr>
        <w:t xml:space="preserve">Actos consentidos tácitamente. Improcedencia de su análisis. </w:t>
      </w:r>
      <w:r w:rsidRPr="00137715">
        <w:rPr>
          <w:rFonts w:ascii="Palatino Linotype" w:hAnsi="Palatino Linotype" w:cs="Arial"/>
          <w:i/>
          <w:iCs/>
        </w:rPr>
        <w:t>Si en su recurso de revisión, la persona recurrente no expresó inconformidad alguna con ciertas partes de la respuesta otorgada, se entienden tácitamente consentidas, por ende, no deben formar parte del estudio de fondo de la resolución que emite el Instituto.</w:t>
      </w:r>
      <w:r w:rsidRPr="00137715">
        <w:rPr>
          <w:rFonts w:ascii="Palatino Linotype" w:hAnsi="Palatino Linotype"/>
          <w:i/>
          <w:iCs/>
        </w:rPr>
        <w:t>”</w:t>
      </w:r>
    </w:p>
    <w:p w14:paraId="37118D53" w14:textId="77777777" w:rsidR="003C2ED3" w:rsidRPr="00137715" w:rsidRDefault="003C2ED3" w:rsidP="003C2ED3">
      <w:pPr>
        <w:spacing w:before="240" w:after="240" w:line="360" w:lineRule="auto"/>
        <w:jc w:val="both"/>
        <w:rPr>
          <w:rFonts w:ascii="Palatino Linotype" w:eastAsia="Palatino Linotype" w:hAnsi="Palatino Linotype" w:cs="Palatino Linotype"/>
        </w:rPr>
      </w:pPr>
      <w:r w:rsidRPr="00137715">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3767811E" w14:textId="77777777" w:rsidR="003C2ED3" w:rsidRPr="00137715" w:rsidRDefault="003C2ED3" w:rsidP="003C2ED3">
      <w:pPr>
        <w:ind w:left="851" w:right="900"/>
        <w:jc w:val="both"/>
        <w:rPr>
          <w:rFonts w:ascii="Palatino Linotype" w:eastAsia="Palatino Linotype" w:hAnsi="Palatino Linotype" w:cs="Palatino Linotype"/>
          <w:i/>
          <w:sz w:val="22"/>
          <w:szCs w:val="22"/>
        </w:rPr>
      </w:pPr>
      <w:r w:rsidRPr="00137715">
        <w:rPr>
          <w:rFonts w:ascii="Palatino Linotype" w:eastAsia="Palatino Linotype" w:hAnsi="Palatino Linotype" w:cs="Palatino Linotype"/>
          <w:b/>
          <w:i/>
          <w:smallCaps/>
          <w:sz w:val="22"/>
          <w:szCs w:val="22"/>
        </w:rPr>
        <w:t xml:space="preserve">“ACTOS CONSENTIDOS. SON LOS QUE NO SE IMPUGNAN MEDIANTE EL RECURSO IDÓNEO. </w:t>
      </w:r>
      <w:r w:rsidRPr="00137715">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416ECF1" w14:textId="77777777" w:rsidR="003C2ED3" w:rsidRDefault="003C2ED3">
      <w:pPr>
        <w:spacing w:before="240" w:after="240" w:line="360" w:lineRule="auto"/>
        <w:jc w:val="both"/>
        <w:rPr>
          <w:rFonts w:ascii="Palatino Linotype" w:eastAsia="Palatino Linotype" w:hAnsi="Palatino Linotype" w:cs="Palatino Linotype"/>
        </w:rPr>
      </w:pPr>
      <w:r w:rsidRPr="00137715">
        <w:rPr>
          <w:rFonts w:ascii="Palatino Linotype" w:eastAsia="Palatino Linotype" w:hAnsi="Palatino Linotype" w:cs="Palatino Linotype"/>
        </w:rPr>
        <w:t xml:space="preserve">Por otro lado, una vez admitido el recurso de revisión e integrado el expediente, la parte </w:t>
      </w:r>
      <w:r w:rsidRPr="00137715">
        <w:rPr>
          <w:rFonts w:ascii="Palatino Linotype" w:eastAsia="Palatino Linotype" w:hAnsi="Palatino Linotype" w:cs="Palatino Linotype"/>
          <w:b/>
        </w:rPr>
        <w:t>Recurrente</w:t>
      </w:r>
      <w:r w:rsidRPr="00137715">
        <w:rPr>
          <w:rFonts w:ascii="Palatino Linotype" w:eastAsia="Palatino Linotype" w:hAnsi="Palatino Linotype" w:cs="Palatino Linotype"/>
        </w:rPr>
        <w:t xml:space="preserve"> no realizó manifestaciones, alegatos o pruebas, y por su parte el </w:t>
      </w:r>
      <w:r w:rsidRPr="00137715">
        <w:rPr>
          <w:rFonts w:ascii="Palatino Linotype" w:eastAsia="Palatino Linotype" w:hAnsi="Palatino Linotype" w:cs="Palatino Linotype"/>
          <w:b/>
        </w:rPr>
        <w:t>Sujeto Obligado</w:t>
      </w:r>
      <w:r w:rsidRPr="00137715">
        <w:rPr>
          <w:rFonts w:ascii="Palatino Linotype" w:eastAsia="Palatino Linotype" w:hAnsi="Palatino Linotype" w:cs="Palatino Linotype"/>
        </w:rPr>
        <w:t xml:space="preserve"> omitió rendir su informe justificado; por lo tanto, se tiene por precluído su derecho para tal efecto.</w:t>
      </w:r>
    </w:p>
    <w:p w14:paraId="4D563E81" w14:textId="7A167A64" w:rsidR="00A757F6" w:rsidRDefault="00A757F6" w:rsidP="00A757F6">
      <w:pPr>
        <w:spacing w:before="240" w:after="240" w:line="360" w:lineRule="auto"/>
        <w:jc w:val="both"/>
        <w:rPr>
          <w:rFonts w:ascii="Palatino Linotype" w:eastAsia="Palatino Linotype" w:hAnsi="Palatino Linotype" w:cs="Palatino Linotype"/>
        </w:rPr>
      </w:pPr>
      <w:r w:rsidRPr="00137715">
        <w:rPr>
          <w:rFonts w:ascii="Palatino Linotype" w:eastAsia="Palatino Linotype" w:hAnsi="Palatino Linotype" w:cs="Palatino Linotype"/>
        </w:rPr>
        <w:lastRenderedPageBreak/>
        <w:t xml:space="preserve">Atento a los motivos de inconformidad alegados por la parte </w:t>
      </w:r>
      <w:r w:rsidRPr="00137715">
        <w:rPr>
          <w:rFonts w:ascii="Palatino Linotype" w:eastAsia="Palatino Linotype" w:hAnsi="Palatino Linotype" w:cs="Palatino Linotype"/>
          <w:b/>
        </w:rPr>
        <w:t>Recurrente</w:t>
      </w:r>
      <w:r w:rsidRPr="00137715">
        <w:rPr>
          <w:rFonts w:ascii="Palatino Linotype" w:eastAsia="Palatino Linotype" w:hAnsi="Palatino Linotype" w:cs="Palatino Linotype"/>
        </w:rPr>
        <w:t xml:space="preserve">, este Organismo Garante procedió al análisis del soporte documental remitido por el </w:t>
      </w:r>
      <w:r w:rsidRPr="00137715">
        <w:rPr>
          <w:rFonts w:ascii="Palatino Linotype" w:eastAsia="Palatino Linotype" w:hAnsi="Palatino Linotype" w:cs="Palatino Linotype"/>
          <w:b/>
          <w:bCs/>
        </w:rPr>
        <w:t>Sujeto Obligado</w:t>
      </w:r>
      <w:r w:rsidRPr="00137715">
        <w:rPr>
          <w:rFonts w:ascii="Palatino Linotype" w:eastAsia="Palatino Linotype" w:hAnsi="Palatino Linotype" w:cs="Palatino Linotype"/>
        </w:rPr>
        <w:t xml:space="preserve">, en atención al requerimiento relativo a los </w:t>
      </w:r>
      <w:r w:rsidR="00FB2E04">
        <w:rPr>
          <w:rFonts w:ascii="Palatino Linotype" w:eastAsia="Palatino Linotype" w:hAnsi="Palatino Linotype" w:cs="Palatino Linotype"/>
        </w:rPr>
        <w:t xml:space="preserve">permisos de anuncios publicitarios otorgados </w:t>
      </w:r>
      <w:r w:rsidR="00C74D48">
        <w:rPr>
          <w:rFonts w:ascii="Palatino Linotype" w:eastAsia="Palatino Linotype" w:hAnsi="Palatino Linotype" w:cs="Palatino Linotype"/>
        </w:rPr>
        <w:t xml:space="preserve">del uno de enero al dieciséis de mayo de dos mil veinticuatro, </w:t>
      </w:r>
      <w:r w:rsidRPr="00137715">
        <w:rPr>
          <w:rFonts w:ascii="Palatino Linotype" w:eastAsia="Palatino Linotype" w:hAnsi="Palatino Linotype" w:cs="Palatino Linotype"/>
        </w:rPr>
        <w:t>c</w:t>
      </w:r>
      <w:r w:rsidR="00C74D48">
        <w:rPr>
          <w:rFonts w:ascii="Palatino Linotype" w:eastAsia="Palatino Linotype" w:hAnsi="Palatino Linotype" w:cs="Palatino Linotype"/>
        </w:rPr>
        <w:t xml:space="preserve">on la finalidad de determinar colmaba </w:t>
      </w:r>
      <w:r w:rsidRPr="00137715">
        <w:rPr>
          <w:rFonts w:ascii="Palatino Linotype" w:eastAsia="Palatino Linotype" w:hAnsi="Palatino Linotype" w:cs="Palatino Linotype"/>
        </w:rPr>
        <w:t xml:space="preserve">el derecho de acceso </w:t>
      </w:r>
      <w:r w:rsidR="00C74D48">
        <w:rPr>
          <w:rFonts w:ascii="Palatino Linotype" w:eastAsia="Palatino Linotype" w:hAnsi="Palatino Linotype" w:cs="Palatino Linotype"/>
        </w:rPr>
        <w:t>de la persona solicitante.</w:t>
      </w:r>
    </w:p>
    <w:p w14:paraId="6EE885C5" w14:textId="77777777" w:rsidR="00827927" w:rsidRDefault="00C74D48" w:rsidP="00A757F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lo anterior, se advirtió, </w:t>
      </w:r>
      <w:r w:rsidR="00827927">
        <w:rPr>
          <w:rFonts w:ascii="Palatino Linotype" w:eastAsia="Palatino Linotype" w:hAnsi="Palatino Linotype" w:cs="Palatino Linotype"/>
        </w:rPr>
        <w:t>lo siguiente:</w:t>
      </w:r>
    </w:p>
    <w:p w14:paraId="1D2880DE" w14:textId="77777777" w:rsidR="00827927" w:rsidRDefault="00827927" w:rsidP="00A757F6">
      <w:pPr>
        <w:pStyle w:val="Prrafodelista"/>
        <w:numPr>
          <w:ilvl w:val="0"/>
          <w:numId w:val="3"/>
        </w:numPr>
        <w:spacing w:before="240" w:after="240" w:line="360" w:lineRule="auto"/>
        <w:jc w:val="both"/>
        <w:rPr>
          <w:rFonts w:ascii="Palatino Linotype" w:eastAsia="Palatino Linotype" w:hAnsi="Palatino Linotype" w:cs="Palatino Linotype"/>
        </w:rPr>
      </w:pPr>
      <w:r w:rsidRPr="00827927">
        <w:rPr>
          <w:rFonts w:ascii="Palatino Linotype" w:eastAsia="Palatino Linotype" w:hAnsi="Palatino Linotype" w:cs="Palatino Linotype"/>
        </w:rPr>
        <w:t>E</w:t>
      </w:r>
      <w:r w:rsidR="00C74D48" w:rsidRPr="00827927">
        <w:rPr>
          <w:rFonts w:ascii="Palatino Linotype" w:eastAsia="Palatino Linotype" w:hAnsi="Palatino Linotype" w:cs="Palatino Linotype"/>
        </w:rPr>
        <w:t xml:space="preserve">l </w:t>
      </w:r>
      <w:r w:rsidR="00C74D48" w:rsidRPr="00827927">
        <w:rPr>
          <w:rFonts w:ascii="Palatino Linotype" w:eastAsia="Palatino Linotype" w:hAnsi="Palatino Linotype" w:cs="Palatino Linotype"/>
          <w:b/>
        </w:rPr>
        <w:t xml:space="preserve">Sujeto Obligado </w:t>
      </w:r>
      <w:r w:rsidR="00C74D48" w:rsidRPr="00827927">
        <w:rPr>
          <w:rFonts w:ascii="Palatino Linotype" w:eastAsia="Palatino Linotype" w:hAnsi="Palatino Linotype" w:cs="Palatino Linotype"/>
        </w:rPr>
        <w:t xml:space="preserve">proporcionó 45 acuses de permisos de anuncios publicitarios, los cuales fueron otorgados en los meses de enero a mayo de dos mil veinticuatro en favor de 12 razones </w:t>
      </w:r>
      <w:r w:rsidRPr="00827927">
        <w:rPr>
          <w:rFonts w:ascii="Palatino Linotype" w:eastAsia="Palatino Linotype" w:hAnsi="Palatino Linotype" w:cs="Palatino Linotype"/>
        </w:rPr>
        <w:t>sociales.</w:t>
      </w:r>
    </w:p>
    <w:p w14:paraId="34E8EC36" w14:textId="523171BA" w:rsidR="00827927" w:rsidRDefault="00827927" w:rsidP="00A757F6">
      <w:pPr>
        <w:pStyle w:val="Prrafodelista"/>
        <w:numPr>
          <w:ilvl w:val="0"/>
          <w:numId w:val="3"/>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w:t>
      </w:r>
      <w:r w:rsidRPr="00827927">
        <w:rPr>
          <w:rFonts w:ascii="Palatino Linotype" w:eastAsia="Palatino Linotype" w:hAnsi="Palatino Linotype" w:cs="Palatino Linotype"/>
        </w:rPr>
        <w:t>os documentos proporcionados contienen un número de folio, siendo el primero el 007 y el último el 527</w:t>
      </w:r>
      <w:r>
        <w:rPr>
          <w:rFonts w:ascii="Palatino Linotype" w:eastAsia="Palatino Linotype" w:hAnsi="Palatino Linotype" w:cs="Palatino Linotype"/>
        </w:rPr>
        <w:t>.</w:t>
      </w:r>
    </w:p>
    <w:p w14:paraId="4DE4C236" w14:textId="39B944BB" w:rsidR="00827927" w:rsidRDefault="00827927" w:rsidP="00A757F6">
      <w:pPr>
        <w:pStyle w:val="Prrafodelista"/>
        <w:numPr>
          <w:ilvl w:val="0"/>
          <w:numId w:val="3"/>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Se entregaron de manera íntegra.</w:t>
      </w:r>
    </w:p>
    <w:p w14:paraId="1FB3FF24" w14:textId="0685BD28" w:rsidR="000747C6" w:rsidRDefault="00827927" w:rsidP="0082792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es de señalar que si bien, los documentos entregados corresponden con lo solicitado,</w:t>
      </w:r>
      <w:r w:rsidR="000747C6">
        <w:rPr>
          <w:rFonts w:ascii="Palatino Linotype" w:eastAsia="Palatino Linotype" w:hAnsi="Palatino Linotype" w:cs="Palatino Linotype"/>
        </w:rPr>
        <w:t xml:space="preserve"> tomando en consideración el número de folio de los permisos otorgados, no es posible tener certeza de que se hubiera entregado la totalidad de estos, pues se insiste, se entregaron 45, mientras que el número de folio de estos, da cuenta, por lo menos de 527 permisos.</w:t>
      </w:r>
    </w:p>
    <w:p w14:paraId="44F1F34F" w14:textId="59496F3D" w:rsidR="000747C6" w:rsidRDefault="000747C6" w:rsidP="0082792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es conveniente precisar que en las constancias que obran en el expediente en el que se actúa, no se advierte pronunciamiento alguno por parte del </w:t>
      </w:r>
      <w:r w:rsidRPr="000747C6">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esclarezca tal situación, es decir, no se advierte el razonamiento por medio del cual  el área competente precise que los documentos remitidos corresponden con la totalidad de los permisos otorgados durante la </w:t>
      </w:r>
      <w:r>
        <w:rPr>
          <w:rFonts w:ascii="Palatino Linotype" w:eastAsia="Palatino Linotype" w:hAnsi="Palatino Linotype" w:cs="Palatino Linotype"/>
        </w:rPr>
        <w:lastRenderedPageBreak/>
        <w:t>temporalidad señalada en la solicitud, así como las razones que justifiquen en su caso, la asignación del número de folio a los permisos, mediante las cuales se justifiquen los motivos por los cuales estos no son consecutivos.</w:t>
      </w:r>
    </w:p>
    <w:p w14:paraId="137B8B66" w14:textId="77777777" w:rsidR="000747C6" w:rsidRPr="004248BC" w:rsidRDefault="000747C6" w:rsidP="000747C6">
      <w:pPr>
        <w:pBdr>
          <w:top w:val="nil"/>
          <w:left w:val="nil"/>
          <w:bottom w:val="nil"/>
          <w:right w:val="nil"/>
          <w:between w:val="nil"/>
        </w:pBdr>
        <w:spacing w:before="240" w:after="240" w:line="360" w:lineRule="auto"/>
        <w:ind w:right="49"/>
        <w:jc w:val="both"/>
        <w:rPr>
          <w:rFonts w:ascii="Palatino Linotype" w:hAnsi="Palatino Linotype"/>
        </w:rPr>
      </w:pPr>
      <w:r>
        <w:rPr>
          <w:rFonts w:ascii="Palatino Linotype" w:eastAsia="Palatino Linotype" w:hAnsi="Palatino Linotype" w:cs="Palatino Linotype"/>
        </w:rPr>
        <w:t xml:space="preserve">En este orden de ideas, es evidente que la respuesta entregada no agotó los principios de congruencia y exhaustividad, </w:t>
      </w:r>
      <w:r w:rsidRPr="004248BC">
        <w:rPr>
          <w:rFonts w:ascii="Palatino Linotype" w:hAnsi="Palatino Linotype"/>
        </w:rPr>
        <w:t xml:space="preserve">Criterio de interpretación, con clave de control SO/002/2017 emitido por el Peno del Instituto Nacional de Transparencia y Acceso a la Información y Protección de Datos Personales, INAI, </w:t>
      </w:r>
      <w:r>
        <w:rPr>
          <w:rFonts w:ascii="Palatino Linotype" w:hAnsi="Palatino Linotype"/>
        </w:rPr>
        <w:t>de rubro</w:t>
      </w:r>
      <w:r w:rsidRPr="004248BC">
        <w:rPr>
          <w:rFonts w:ascii="Palatino Linotype" w:hAnsi="Palatino Linotype"/>
        </w:rPr>
        <w:t xml:space="preserve"> y texto siguientes:</w:t>
      </w:r>
    </w:p>
    <w:p w14:paraId="059F966F" w14:textId="77777777" w:rsidR="000747C6" w:rsidRPr="00DF53B0" w:rsidRDefault="000747C6" w:rsidP="000747C6">
      <w:pPr>
        <w:pStyle w:val="Prrafodelista"/>
        <w:ind w:left="851" w:right="851"/>
        <w:jc w:val="both"/>
        <w:rPr>
          <w:rFonts w:ascii="Palatino Linotype" w:hAnsi="Palatino Linotype" w:cs="Arial"/>
          <w:i/>
          <w:sz w:val="22"/>
        </w:rPr>
      </w:pPr>
      <w:r w:rsidRPr="00DF53B0">
        <w:rPr>
          <w:rFonts w:ascii="Palatino Linotype" w:hAnsi="Palatino Linotype" w:cs="Arial"/>
          <w:b/>
          <w:i/>
          <w:sz w:val="22"/>
        </w:rPr>
        <w:t xml:space="preserve">“Congruencia y exhaustividad. Sus alcances para garantizar el derecho de acceso a la información. </w:t>
      </w:r>
      <w:r w:rsidRPr="00DF53B0">
        <w:rPr>
          <w:rFonts w:ascii="Palatino Linotype" w:hAnsi="Palatino Linotype" w:cs="Arial"/>
          <w:i/>
          <w:sz w:val="22"/>
        </w:rPr>
        <w:t xml:space="preserve">De conformidad con el artículo </w:t>
      </w:r>
      <w:r w:rsidRPr="00DF53B0">
        <w:rPr>
          <w:rFonts w:ascii="Palatino Linotype" w:hAnsi="Palatino Linotype"/>
          <w:i/>
          <w:sz w:val="22"/>
          <w:lang w:val="es-ES_tradnl"/>
        </w:rPr>
        <w:t>3 de la Ley Federal de Procedimiento Administrativo</w:t>
      </w:r>
      <w:r w:rsidRPr="00DF53B0">
        <w:rPr>
          <w:rFonts w:ascii="Palatino Linotype" w:hAnsi="Palatino Linotype" w:cs="Arial"/>
          <w:i/>
          <w:sz w:val="22"/>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DF53B0">
        <w:rPr>
          <w:rFonts w:ascii="Palatino Linotype" w:hAnsi="Palatino Linotype" w:cs="Arial"/>
          <w:b/>
          <w:i/>
          <w:sz w:val="22"/>
        </w:rPr>
        <w:t>la congruencia implica que exista concordancia entre el requerimiento formulado por el particular y la respuesta proporcionada por el sujeto obligado</w:t>
      </w:r>
      <w:r w:rsidRPr="00DF53B0">
        <w:rPr>
          <w:rFonts w:ascii="Palatino Linotype" w:hAnsi="Palatino Linotype" w:cs="Arial"/>
          <w:i/>
          <w:sz w:val="22"/>
        </w:rPr>
        <w:t xml:space="preserve">; mientras que </w:t>
      </w:r>
      <w:r w:rsidRPr="00DF53B0">
        <w:rPr>
          <w:rFonts w:ascii="Palatino Linotype" w:hAnsi="Palatino Linotype" w:cs="Arial"/>
          <w:b/>
          <w:i/>
          <w:sz w:val="22"/>
        </w:rPr>
        <w:t>la exhaustividad significa que dicha respuesta se refiera expresamente a cada uno de los puntos solicitados</w:t>
      </w:r>
      <w:r w:rsidRPr="00DF53B0">
        <w:rPr>
          <w:rFonts w:ascii="Palatino Linotype" w:hAnsi="Palatino Linotype" w:cs="Arial"/>
          <w:i/>
          <w:sz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3E4130E" w14:textId="749F073D" w:rsidR="00CC2984" w:rsidRDefault="000747C6" w:rsidP="0082792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se afirma así, en virtud 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limitó a proporcionar los acuses de los permisos de anuncios </w:t>
      </w:r>
      <w:r w:rsidR="00421B04">
        <w:rPr>
          <w:rFonts w:ascii="Palatino Linotype" w:eastAsia="Palatino Linotype" w:hAnsi="Palatino Linotype" w:cs="Palatino Linotype"/>
        </w:rPr>
        <w:t>publicitarios</w:t>
      </w:r>
      <w:r w:rsidR="00D8137D">
        <w:rPr>
          <w:rFonts w:ascii="Palatino Linotype" w:eastAsia="Palatino Linotype" w:hAnsi="Palatino Linotype" w:cs="Palatino Linotype"/>
        </w:rPr>
        <w:t>, cuyo número de folio no es consecutivo</w:t>
      </w:r>
      <w:r>
        <w:rPr>
          <w:rFonts w:ascii="Palatino Linotype" w:eastAsia="Palatino Linotype" w:hAnsi="Palatino Linotype" w:cs="Palatino Linotype"/>
        </w:rPr>
        <w:t xml:space="preserve">, </w:t>
      </w:r>
      <w:r w:rsidR="00421B04">
        <w:rPr>
          <w:rFonts w:ascii="Palatino Linotype" w:eastAsia="Palatino Linotype" w:hAnsi="Palatino Linotype" w:cs="Palatino Linotype"/>
        </w:rPr>
        <w:t>sin que el área competente se pronunciara respecto de la totalidad de los documentos generados</w:t>
      </w:r>
      <w:r w:rsidR="00CC2984">
        <w:rPr>
          <w:rFonts w:ascii="Palatino Linotype" w:eastAsia="Palatino Linotype" w:hAnsi="Palatino Linotype" w:cs="Palatino Linotype"/>
        </w:rPr>
        <w:t xml:space="preserve"> o las razones que justifiquen los motivos por los cuales el número de folio no es consecutivo</w:t>
      </w:r>
      <w:r w:rsidR="00D8137D">
        <w:rPr>
          <w:rFonts w:ascii="Palatino Linotype" w:eastAsia="Palatino Linotype" w:hAnsi="Palatino Linotype" w:cs="Palatino Linotype"/>
        </w:rPr>
        <w:t xml:space="preserve">, dejando en incertidumbre  a la </w:t>
      </w:r>
      <w:r w:rsidR="00D8137D">
        <w:rPr>
          <w:rFonts w:ascii="Palatino Linotype" w:eastAsia="Palatino Linotype" w:hAnsi="Palatino Linotype" w:cs="Palatino Linotype"/>
        </w:rPr>
        <w:lastRenderedPageBreak/>
        <w:t>persona solicitante al no tener la seguridad de que efectivamente le fue proporcionada toda la información requerida</w:t>
      </w:r>
      <w:r w:rsidR="00CC2984">
        <w:rPr>
          <w:rFonts w:ascii="Palatino Linotype" w:eastAsia="Palatino Linotype" w:hAnsi="Palatino Linotype" w:cs="Palatino Linotype"/>
        </w:rPr>
        <w:t>.</w:t>
      </w:r>
    </w:p>
    <w:p w14:paraId="193E6612" w14:textId="42B0001C" w:rsidR="000747C6" w:rsidRDefault="00CC2984" w:rsidP="000747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las razones anteriores, se estima que el Derecho de acceso de la persona solicitante no puede tenerse por satisfecho, dado que existe la suposición de que la información proporcionada está incompleta, por tanto, </w:t>
      </w:r>
      <w:r w:rsidR="000747C6">
        <w:rPr>
          <w:rFonts w:ascii="Palatino Linotype" w:eastAsia="Palatino Linotype" w:hAnsi="Palatino Linotype" w:cs="Palatino Linotype"/>
        </w:rPr>
        <w:t xml:space="preserve">se estima </w:t>
      </w:r>
      <w:r>
        <w:rPr>
          <w:rFonts w:ascii="Palatino Linotype" w:eastAsia="Palatino Linotype" w:hAnsi="Palatino Linotype" w:cs="Palatino Linotype"/>
        </w:rPr>
        <w:t xml:space="preserve">que en el presente asunto es </w:t>
      </w:r>
      <w:r w:rsidR="000747C6">
        <w:rPr>
          <w:rFonts w:ascii="Palatino Linotype" w:eastAsia="Palatino Linotype" w:hAnsi="Palatino Linotype" w:cs="Palatino Linotype"/>
        </w:rPr>
        <w:t xml:space="preserve">procedente ordenar </w:t>
      </w:r>
      <w:r>
        <w:rPr>
          <w:rFonts w:ascii="Palatino Linotype" w:eastAsia="Palatino Linotype" w:hAnsi="Palatino Linotype" w:cs="Palatino Linotype"/>
        </w:rPr>
        <w:t xml:space="preserve">al </w:t>
      </w:r>
      <w:r w:rsidRPr="00CC2984">
        <w:rPr>
          <w:rFonts w:ascii="Palatino Linotype" w:eastAsia="Palatino Linotype" w:hAnsi="Palatino Linotype" w:cs="Palatino Linotype"/>
          <w:b/>
        </w:rPr>
        <w:t>Sujeto Obligado</w:t>
      </w:r>
      <w:r w:rsidR="000747C6">
        <w:rPr>
          <w:rFonts w:ascii="Palatino Linotype" w:eastAsia="Palatino Linotype" w:hAnsi="Palatino Linotype" w:cs="Palatino Linotype"/>
        </w:rPr>
        <w:t xml:space="preserve"> </w:t>
      </w:r>
      <w:r>
        <w:rPr>
          <w:rFonts w:ascii="Palatino Linotype" w:eastAsia="Palatino Linotype" w:hAnsi="Palatino Linotype" w:cs="Palatino Linotype"/>
        </w:rPr>
        <w:t xml:space="preserve">que, </w:t>
      </w:r>
      <w:r w:rsidR="000747C6">
        <w:rPr>
          <w:rFonts w:ascii="Palatino Linotype" w:eastAsia="Palatino Linotype" w:hAnsi="Palatino Linotype" w:cs="Palatino Linotype"/>
        </w:rPr>
        <w:t>previa búsqueda exhaustiva y razonable, se haga entrega</w:t>
      </w:r>
      <w:r>
        <w:rPr>
          <w:rFonts w:ascii="Palatino Linotype" w:eastAsia="Palatino Linotype" w:hAnsi="Palatino Linotype" w:cs="Palatino Linotype"/>
        </w:rPr>
        <w:t>, en versión pública,</w:t>
      </w:r>
      <w:r w:rsidR="000747C6">
        <w:rPr>
          <w:rFonts w:ascii="Palatino Linotype" w:eastAsia="Palatino Linotype" w:hAnsi="Palatino Linotype" w:cs="Palatino Linotype"/>
        </w:rPr>
        <w:t xml:space="preserve"> </w:t>
      </w:r>
      <w:r>
        <w:rPr>
          <w:rFonts w:ascii="Palatino Linotype" w:eastAsia="Palatino Linotype" w:hAnsi="Palatino Linotype" w:cs="Palatino Linotype"/>
        </w:rPr>
        <w:t>de la información faltante para tener por atendida la solicitud.</w:t>
      </w:r>
    </w:p>
    <w:p w14:paraId="3BA7F90B" w14:textId="368DF3B1" w:rsidR="00CC2984" w:rsidRDefault="00CC2984" w:rsidP="000747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tales efectos, </w:t>
      </w:r>
      <w:r w:rsidR="008F1972">
        <w:rPr>
          <w:rFonts w:ascii="Palatino Linotype" w:eastAsia="Palatino Linotype" w:hAnsi="Palatino Linotype" w:cs="Palatino Linotype"/>
        </w:rPr>
        <w:t xml:space="preserve">es necesario señalar que derivado de la consulta efectuada por este Organismo Garante en la página oficial del </w:t>
      </w:r>
      <w:r w:rsidR="008F1972">
        <w:rPr>
          <w:rFonts w:ascii="Palatino Linotype" w:eastAsia="Palatino Linotype" w:hAnsi="Palatino Linotype" w:cs="Palatino Linotype"/>
          <w:b/>
        </w:rPr>
        <w:t xml:space="preserve">Sujeto Obligado, </w:t>
      </w:r>
      <w:r w:rsidR="00A25297">
        <w:rPr>
          <w:rFonts w:ascii="Palatino Linotype" w:eastAsia="Palatino Linotype" w:hAnsi="Palatino Linotype" w:cs="Palatino Linotype"/>
        </w:rPr>
        <w:t>pudo advertirse en el Registro Municipal de Trámites y Servicios, que el municipio cuenta con tres trámites relacionados con anuncios publicitarios, como se ilustra a continuación:</w:t>
      </w:r>
    </w:p>
    <w:p w14:paraId="7ECA9AD9" w14:textId="7DFADBCE" w:rsidR="00A25297" w:rsidRDefault="00A25297" w:rsidP="000747C6">
      <w:pPr>
        <w:spacing w:before="240" w:after="240" w:line="360" w:lineRule="auto"/>
        <w:jc w:val="both"/>
        <w:rPr>
          <w:rFonts w:ascii="Palatino Linotype" w:eastAsia="Palatino Linotype" w:hAnsi="Palatino Linotype" w:cs="Palatino Linotype"/>
        </w:rPr>
      </w:pPr>
      <w:r w:rsidRPr="00A25297">
        <w:rPr>
          <w:rFonts w:ascii="Palatino Linotype" w:eastAsia="Palatino Linotype" w:hAnsi="Palatino Linotype" w:cs="Palatino Linotype"/>
          <w:noProof/>
        </w:rPr>
        <w:drawing>
          <wp:inline distT="0" distB="0" distL="0" distR="0" wp14:anchorId="1BCF6460" wp14:editId="2FC50469">
            <wp:extent cx="5612130" cy="2314575"/>
            <wp:effectExtent l="0" t="0" r="762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314575"/>
                    </a:xfrm>
                    <a:prstGeom prst="rect">
                      <a:avLst/>
                    </a:prstGeom>
                  </pic:spPr>
                </pic:pic>
              </a:graphicData>
            </a:graphic>
          </wp:inline>
        </w:drawing>
      </w:r>
    </w:p>
    <w:p w14:paraId="62E20635" w14:textId="1DBDF35C" w:rsidR="00A25297" w:rsidRDefault="00A25297" w:rsidP="000747C6">
      <w:pPr>
        <w:spacing w:before="240" w:after="240" w:line="360" w:lineRule="auto"/>
        <w:jc w:val="both"/>
        <w:rPr>
          <w:rFonts w:ascii="Palatino Linotype" w:hAnsi="Palatino Linotype"/>
        </w:rPr>
      </w:pPr>
      <w:r w:rsidRPr="00A25297">
        <w:rPr>
          <w:rFonts w:ascii="Palatino Linotype" w:hAnsi="Palatino Linotype"/>
          <w:noProof/>
        </w:rPr>
        <w:drawing>
          <wp:inline distT="0" distB="0" distL="0" distR="0" wp14:anchorId="1B2DC6E6" wp14:editId="43646E3B">
            <wp:extent cx="5612130" cy="448945"/>
            <wp:effectExtent l="0" t="0" r="762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448945"/>
                    </a:xfrm>
                    <a:prstGeom prst="rect">
                      <a:avLst/>
                    </a:prstGeom>
                  </pic:spPr>
                </pic:pic>
              </a:graphicData>
            </a:graphic>
          </wp:inline>
        </w:drawing>
      </w:r>
    </w:p>
    <w:p w14:paraId="35C7E8E3" w14:textId="47341D56" w:rsidR="00A25297" w:rsidRDefault="00A25297" w:rsidP="000747C6">
      <w:pPr>
        <w:spacing w:before="240" w:after="240" w:line="360" w:lineRule="auto"/>
        <w:jc w:val="both"/>
        <w:rPr>
          <w:rFonts w:ascii="Palatino Linotype" w:hAnsi="Palatino Linotype"/>
        </w:rPr>
      </w:pPr>
      <w:r w:rsidRPr="00A25297">
        <w:rPr>
          <w:rFonts w:ascii="Palatino Linotype" w:hAnsi="Palatino Linotype"/>
          <w:noProof/>
        </w:rPr>
        <w:lastRenderedPageBreak/>
        <w:drawing>
          <wp:inline distT="0" distB="0" distL="0" distR="0" wp14:anchorId="3556446F" wp14:editId="154376BA">
            <wp:extent cx="5612130" cy="207772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077720"/>
                    </a:xfrm>
                    <a:prstGeom prst="rect">
                      <a:avLst/>
                    </a:prstGeom>
                  </pic:spPr>
                </pic:pic>
              </a:graphicData>
            </a:graphic>
          </wp:inline>
        </w:drawing>
      </w:r>
    </w:p>
    <w:p w14:paraId="582E8281" w14:textId="6E40C260" w:rsidR="00A25297" w:rsidRDefault="00A25297" w:rsidP="000747C6">
      <w:pPr>
        <w:spacing w:before="240" w:after="240" w:line="360" w:lineRule="auto"/>
        <w:jc w:val="both"/>
        <w:rPr>
          <w:rFonts w:ascii="Palatino Linotype" w:hAnsi="Palatino Linotype"/>
        </w:rPr>
      </w:pPr>
      <w:r w:rsidRPr="00A25297">
        <w:rPr>
          <w:rFonts w:ascii="Palatino Linotype" w:hAnsi="Palatino Linotype"/>
          <w:noProof/>
        </w:rPr>
        <w:drawing>
          <wp:inline distT="0" distB="0" distL="0" distR="0" wp14:anchorId="456DD12A" wp14:editId="7193145A">
            <wp:extent cx="5612130" cy="2164080"/>
            <wp:effectExtent l="0" t="0" r="762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164080"/>
                    </a:xfrm>
                    <a:prstGeom prst="rect">
                      <a:avLst/>
                    </a:prstGeom>
                  </pic:spPr>
                </pic:pic>
              </a:graphicData>
            </a:graphic>
          </wp:inline>
        </w:drawing>
      </w:r>
    </w:p>
    <w:p w14:paraId="3280C266" w14:textId="57DE9394" w:rsidR="00A25297" w:rsidRDefault="00A25297" w:rsidP="000747C6">
      <w:pPr>
        <w:spacing w:before="240" w:after="240" w:line="360" w:lineRule="auto"/>
        <w:jc w:val="both"/>
        <w:rPr>
          <w:rFonts w:ascii="Palatino Linotype" w:hAnsi="Palatino Linotype"/>
        </w:rPr>
      </w:pPr>
      <w:r w:rsidRPr="00A25297">
        <w:rPr>
          <w:rFonts w:ascii="Palatino Linotype" w:hAnsi="Palatino Linotype"/>
          <w:noProof/>
        </w:rPr>
        <w:drawing>
          <wp:inline distT="0" distB="0" distL="0" distR="0" wp14:anchorId="10D067B7" wp14:editId="7E11924A">
            <wp:extent cx="5612130" cy="193294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1932940"/>
                    </a:xfrm>
                    <a:prstGeom prst="rect">
                      <a:avLst/>
                    </a:prstGeom>
                  </pic:spPr>
                </pic:pic>
              </a:graphicData>
            </a:graphic>
          </wp:inline>
        </w:drawing>
      </w:r>
    </w:p>
    <w:p w14:paraId="06DEAC89" w14:textId="39BD46FC" w:rsidR="00242531" w:rsidRDefault="00A25297" w:rsidP="000747C6">
      <w:pPr>
        <w:spacing w:before="240" w:after="240" w:line="360" w:lineRule="auto"/>
        <w:jc w:val="both"/>
        <w:rPr>
          <w:rFonts w:ascii="Palatino Linotype" w:hAnsi="Palatino Linotype"/>
        </w:rPr>
      </w:pPr>
      <w:r>
        <w:rPr>
          <w:rFonts w:ascii="Palatino Linotype" w:hAnsi="Palatino Linotype"/>
        </w:rPr>
        <w:t>Dichos trámites</w:t>
      </w:r>
      <w:r w:rsidR="00242531">
        <w:rPr>
          <w:rFonts w:ascii="Palatino Linotype" w:hAnsi="Palatino Linotype"/>
        </w:rPr>
        <w:t xml:space="preserve"> deben ser sustanciados ante la Dirección General de Planeación, Administración y Regulación, a través de la Subdirección de Anuncios Publicitaros </w:t>
      </w:r>
      <w:r w:rsidR="00242531">
        <w:rPr>
          <w:rFonts w:ascii="Palatino Linotype" w:hAnsi="Palatino Linotype"/>
        </w:rPr>
        <w:lastRenderedPageBreak/>
        <w:t>de Dirección de Desarrollo Urbano y Vivienda, como se desprende de las mismas Cédulas de información:</w:t>
      </w:r>
    </w:p>
    <w:p w14:paraId="4AF5C3AC" w14:textId="3A6BA778" w:rsidR="00242531" w:rsidRDefault="00242531" w:rsidP="000747C6">
      <w:pPr>
        <w:spacing w:before="240" w:after="240" w:line="360" w:lineRule="auto"/>
        <w:jc w:val="both"/>
        <w:rPr>
          <w:rFonts w:ascii="Palatino Linotype" w:hAnsi="Palatino Linotype"/>
        </w:rPr>
      </w:pPr>
      <w:r w:rsidRPr="00242531">
        <w:rPr>
          <w:rFonts w:ascii="Palatino Linotype" w:hAnsi="Palatino Linotype"/>
          <w:noProof/>
        </w:rPr>
        <w:drawing>
          <wp:inline distT="0" distB="0" distL="0" distR="0" wp14:anchorId="4F0481EF" wp14:editId="1922D3F3">
            <wp:extent cx="5612130" cy="3103245"/>
            <wp:effectExtent l="0" t="0" r="762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103245"/>
                    </a:xfrm>
                    <a:prstGeom prst="rect">
                      <a:avLst/>
                    </a:prstGeom>
                  </pic:spPr>
                </pic:pic>
              </a:graphicData>
            </a:graphic>
          </wp:inline>
        </w:drawing>
      </w:r>
    </w:p>
    <w:p w14:paraId="39E027CE" w14:textId="604DB639" w:rsidR="006D47B2" w:rsidRDefault="006D47B2" w:rsidP="000747C6">
      <w:pPr>
        <w:spacing w:before="240" w:after="240" w:line="360" w:lineRule="auto"/>
        <w:jc w:val="both"/>
        <w:rPr>
          <w:rFonts w:ascii="Palatino Linotype" w:eastAsia="Palatino Linotype" w:hAnsi="Palatino Linotype" w:cs="Palatino Linotype"/>
        </w:rPr>
      </w:pPr>
      <w:r>
        <w:rPr>
          <w:rFonts w:ascii="Palatino Linotype" w:hAnsi="Palatino Linotype"/>
        </w:rPr>
        <w:t xml:space="preserve">Por tanto, el </w:t>
      </w:r>
      <w:r>
        <w:rPr>
          <w:rFonts w:ascii="Palatino Linotype" w:hAnsi="Palatino Linotype"/>
          <w:b/>
        </w:rPr>
        <w:t xml:space="preserve">Sujeto Obligado </w:t>
      </w:r>
      <w:r>
        <w:rPr>
          <w:rFonts w:ascii="Palatino Linotype" w:hAnsi="Palatino Linotype"/>
        </w:rPr>
        <w:t xml:space="preserve">deberá </w:t>
      </w:r>
      <w:r w:rsidRPr="004D2A5C">
        <w:rPr>
          <w:rFonts w:ascii="Palatino Linotype" w:eastAsia="Palatino Linotype" w:hAnsi="Palatino Linotype" w:cs="Palatino Linotype"/>
        </w:rPr>
        <w:t>observ</w:t>
      </w:r>
      <w:r>
        <w:rPr>
          <w:rFonts w:ascii="Palatino Linotype" w:eastAsia="Palatino Linotype" w:hAnsi="Palatino Linotype" w:cs="Palatino Linotype"/>
        </w:rPr>
        <w:t xml:space="preserve">ar </w:t>
      </w:r>
      <w:r w:rsidRPr="004D2A5C">
        <w:rPr>
          <w:rFonts w:ascii="Palatino Linotype" w:eastAsia="Palatino Linotype" w:hAnsi="Palatino Linotype" w:cs="Palatino Linotype"/>
        </w:rPr>
        <w:t xml:space="preserve"> lo previsto en los artículos 53, fracción IV y  162 de la Ley de Transparencia y Acceso a la Información Pública de</w:t>
      </w:r>
      <w:r>
        <w:rPr>
          <w:rFonts w:ascii="Palatino Linotype" w:eastAsia="Palatino Linotype" w:hAnsi="Palatino Linotype" w:cs="Palatino Linotype"/>
        </w:rPr>
        <w:t>l Estado de México y Municipios.</w:t>
      </w:r>
    </w:p>
    <w:p w14:paraId="134D1555" w14:textId="77777777" w:rsidR="006D47B2" w:rsidRPr="004D2A5C" w:rsidRDefault="006D47B2" w:rsidP="006D47B2">
      <w:pPr>
        <w:spacing w:before="240" w:after="240" w:line="360" w:lineRule="auto"/>
        <w:jc w:val="both"/>
        <w:rPr>
          <w:rFonts w:ascii="Palatino Linotype" w:eastAsia="Palatino Linotype" w:hAnsi="Palatino Linotype" w:cs="Palatino Linotype"/>
        </w:rPr>
      </w:pPr>
      <w:r w:rsidRPr="004D2A5C">
        <w:rPr>
          <w:rFonts w:ascii="Palatino Linotype" w:eastAsia="Palatino Linotype" w:hAnsi="Palatino Linotype" w:cs="Palatino Linotype"/>
        </w:rPr>
        <w:t xml:space="preserve">Al respecto, se menciona que el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w:t>
      </w:r>
      <w:r w:rsidRPr="004D2A5C">
        <w:rPr>
          <w:rFonts w:ascii="Palatino Linotype" w:eastAsia="Palatino Linotype" w:hAnsi="Palatino Linotype" w:cs="Palatino Linotype"/>
        </w:rPr>
        <w:lastRenderedPageBreak/>
        <w:t>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0F381182" w14:textId="77777777" w:rsidR="006D47B2" w:rsidRPr="004D2A5C" w:rsidRDefault="006D47B2" w:rsidP="006D47B2">
      <w:pPr>
        <w:spacing w:before="120" w:after="120"/>
        <w:ind w:left="851" w:right="902"/>
        <w:jc w:val="both"/>
        <w:rPr>
          <w:rFonts w:ascii="Palatino Linotype" w:eastAsia="Palatino Linotype" w:hAnsi="Palatino Linotype" w:cs="Palatino Linotype"/>
          <w:i/>
          <w:sz w:val="22"/>
          <w:szCs w:val="22"/>
        </w:rPr>
      </w:pPr>
      <w:r w:rsidRPr="004D2A5C">
        <w:rPr>
          <w:rFonts w:ascii="Palatino Linotype" w:eastAsia="Palatino Linotype" w:hAnsi="Palatino Linotype" w:cs="Palatino Linotype"/>
          <w:i/>
          <w:sz w:val="22"/>
          <w:szCs w:val="22"/>
        </w:rPr>
        <w:t>“</w:t>
      </w:r>
      <w:r w:rsidRPr="004D2A5C">
        <w:rPr>
          <w:rFonts w:ascii="Palatino Linotype" w:eastAsia="Palatino Linotype" w:hAnsi="Palatino Linotype" w:cs="Palatino Linotype"/>
          <w:b/>
          <w:i/>
          <w:sz w:val="22"/>
          <w:szCs w:val="22"/>
        </w:rPr>
        <w:t>Artículo 160</w:t>
      </w:r>
      <w:r w:rsidRPr="004D2A5C">
        <w:rPr>
          <w:rFonts w:ascii="Palatino Linotype" w:eastAsia="Palatino Linotype" w:hAnsi="Palatino Linotype" w:cs="Palatino Linotype"/>
          <w:i/>
          <w:sz w:val="22"/>
          <w:szCs w:val="22"/>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5046178" w14:textId="77777777" w:rsidR="006D47B2" w:rsidRPr="004D2A5C" w:rsidRDefault="006D47B2" w:rsidP="006D47B2">
      <w:pPr>
        <w:spacing w:before="120" w:after="120"/>
        <w:ind w:left="851" w:right="902"/>
        <w:jc w:val="both"/>
        <w:rPr>
          <w:rFonts w:ascii="Palatino Linotype" w:eastAsia="Palatino Linotype" w:hAnsi="Palatino Linotype" w:cs="Palatino Linotype"/>
          <w:i/>
          <w:sz w:val="22"/>
          <w:szCs w:val="22"/>
        </w:rPr>
      </w:pPr>
      <w:r w:rsidRPr="004D2A5C">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441C301B" w14:textId="77777777" w:rsidR="006D47B2" w:rsidRPr="004D2A5C" w:rsidRDefault="006D47B2" w:rsidP="006D47B2">
      <w:pPr>
        <w:spacing w:before="120" w:after="120"/>
        <w:ind w:left="851" w:right="902"/>
        <w:jc w:val="both"/>
        <w:rPr>
          <w:rFonts w:ascii="Palatino Linotype" w:eastAsia="Palatino Linotype" w:hAnsi="Palatino Linotype" w:cs="Palatino Linotype"/>
          <w:i/>
          <w:sz w:val="22"/>
          <w:szCs w:val="22"/>
        </w:rPr>
      </w:pPr>
      <w:r w:rsidRPr="004D2A5C">
        <w:rPr>
          <w:rFonts w:ascii="Palatino Linotype" w:eastAsia="Palatino Linotype" w:hAnsi="Palatino Linotype" w:cs="Palatino Linotype"/>
          <w:b/>
          <w:i/>
          <w:sz w:val="22"/>
          <w:szCs w:val="22"/>
        </w:rPr>
        <w:t>Artículo 163</w:t>
      </w:r>
      <w:r w:rsidRPr="004D2A5C">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086E4ADD" w14:textId="77777777" w:rsidR="006D47B2" w:rsidRPr="004D2A5C" w:rsidRDefault="006D47B2" w:rsidP="006D47B2">
      <w:pPr>
        <w:spacing w:before="120" w:after="120"/>
        <w:ind w:left="851" w:right="902"/>
        <w:jc w:val="both"/>
        <w:rPr>
          <w:rFonts w:ascii="Palatino Linotype" w:eastAsia="Palatino Linotype" w:hAnsi="Palatino Linotype" w:cs="Palatino Linotype"/>
          <w:i/>
          <w:sz w:val="22"/>
          <w:szCs w:val="22"/>
        </w:rPr>
      </w:pPr>
      <w:r w:rsidRPr="004D2A5C">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0A3AA59A" w14:textId="77777777" w:rsidR="006D47B2" w:rsidRPr="004D2A5C" w:rsidRDefault="006D47B2" w:rsidP="006D47B2">
      <w:pPr>
        <w:spacing w:before="120" w:after="120"/>
        <w:ind w:left="851" w:right="902"/>
        <w:jc w:val="both"/>
        <w:rPr>
          <w:rFonts w:ascii="Palatino Linotype" w:eastAsia="Palatino Linotype" w:hAnsi="Palatino Linotype" w:cs="Palatino Linotype"/>
          <w:i/>
          <w:sz w:val="22"/>
          <w:szCs w:val="22"/>
        </w:rPr>
      </w:pPr>
      <w:r w:rsidRPr="004D2A5C">
        <w:rPr>
          <w:rFonts w:ascii="Palatino Linotype" w:eastAsia="Palatino Linotype" w:hAnsi="Palatino Linotype" w:cs="Palatino Linotype"/>
          <w:b/>
          <w:i/>
          <w:sz w:val="22"/>
          <w:szCs w:val="22"/>
        </w:rPr>
        <w:t>Artículo 165.</w:t>
      </w:r>
      <w:r w:rsidRPr="004D2A5C">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14:paraId="06EFC9F5" w14:textId="77777777" w:rsidR="006D47B2" w:rsidRPr="004D2A5C" w:rsidRDefault="006D47B2" w:rsidP="006D47B2">
      <w:pPr>
        <w:spacing w:before="120" w:after="120"/>
        <w:ind w:left="851" w:right="902"/>
        <w:jc w:val="both"/>
        <w:rPr>
          <w:rFonts w:ascii="Palatino Linotype" w:eastAsia="Palatino Linotype" w:hAnsi="Palatino Linotype" w:cs="Palatino Linotype"/>
          <w:i/>
          <w:sz w:val="22"/>
          <w:szCs w:val="22"/>
        </w:rPr>
      </w:pPr>
      <w:r w:rsidRPr="004D2A5C">
        <w:rPr>
          <w:rFonts w:ascii="Palatino Linotype" w:eastAsia="Palatino Linotype" w:hAnsi="Palatino Linotype" w:cs="Palatino Linotype"/>
          <w:i/>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38237AA5" w14:textId="77777777" w:rsidR="006D47B2" w:rsidRPr="004D2A5C" w:rsidRDefault="006D47B2" w:rsidP="006D47B2">
      <w:pPr>
        <w:spacing w:before="120" w:after="120"/>
        <w:ind w:left="851" w:right="902"/>
        <w:jc w:val="both"/>
        <w:rPr>
          <w:rFonts w:ascii="Palatino Linotype" w:eastAsia="Palatino Linotype" w:hAnsi="Palatino Linotype" w:cs="Palatino Linotype"/>
          <w:i/>
          <w:sz w:val="22"/>
          <w:szCs w:val="22"/>
        </w:rPr>
      </w:pPr>
      <w:r w:rsidRPr="004D2A5C">
        <w:rPr>
          <w:rFonts w:ascii="Palatino Linotype" w:eastAsia="Palatino Linotype" w:hAnsi="Palatino Linotype" w:cs="Palatino Linotype"/>
          <w:i/>
          <w:sz w:val="22"/>
          <w:szCs w:val="22"/>
        </w:rPr>
        <w:t>Ante la falta de respuesta a una solicitud en el plazo previsto y en caso de que proceda el acceso, los costos de reproducción y envío correrán a cargo del sujeto obligado.”</w:t>
      </w:r>
    </w:p>
    <w:p w14:paraId="7239DC56" w14:textId="79C2D563" w:rsidR="006D47B2" w:rsidRDefault="006D47B2" w:rsidP="006D47B2">
      <w:pPr>
        <w:spacing w:line="360" w:lineRule="auto"/>
        <w:jc w:val="both"/>
        <w:rPr>
          <w:rFonts w:ascii="Palatino Linotype" w:eastAsia="Palatino Linotype" w:hAnsi="Palatino Linotype" w:cs="Palatino Linotype"/>
        </w:rPr>
      </w:pPr>
      <w:r w:rsidRPr="004D2A5C">
        <w:rPr>
          <w:rFonts w:ascii="Palatino Linotype" w:eastAsia="Palatino Linotype" w:hAnsi="Palatino Linotype" w:cs="Palatino Linotype"/>
        </w:rPr>
        <w:t xml:space="preserve">En este sentido, el procedimiento de acceso a la información pública se tendrá por cumplido cuando la persona solicitante tenga a su disposición la información </w:t>
      </w:r>
      <w:r w:rsidRPr="004D2A5C">
        <w:rPr>
          <w:rFonts w:ascii="Palatino Linotype" w:eastAsia="Palatino Linotype" w:hAnsi="Palatino Linotype" w:cs="Palatino Linotype"/>
        </w:rPr>
        <w:lastRenderedPageBreak/>
        <w:t>requerida, o en su caso, cuando realice la consulta de la m</w:t>
      </w:r>
      <w:r w:rsidR="005C0854">
        <w:rPr>
          <w:rFonts w:ascii="Palatino Linotype" w:eastAsia="Palatino Linotype" w:hAnsi="Palatino Linotype" w:cs="Palatino Linotype"/>
        </w:rPr>
        <w:t>isma en el que esta se localice</w:t>
      </w:r>
      <w:r>
        <w:rPr>
          <w:rFonts w:ascii="Palatino Linotype" w:eastAsia="Palatino Linotype" w:hAnsi="Palatino Linotype" w:cs="Palatino Linotype"/>
        </w:rPr>
        <w:t>.</w:t>
      </w:r>
    </w:p>
    <w:p w14:paraId="1436C7D3" w14:textId="0555776F" w:rsidR="009A1458" w:rsidRPr="00146545" w:rsidRDefault="009A1458" w:rsidP="009A1458">
      <w:pPr>
        <w:spacing w:before="240" w:after="240" w:line="360" w:lineRule="auto"/>
        <w:jc w:val="both"/>
        <w:rPr>
          <w:rFonts w:ascii="Palatino Linotype" w:eastAsia="Palatino Linotype" w:hAnsi="Palatino Linotype" w:cs="Palatino Linotype"/>
        </w:rPr>
      </w:pPr>
      <w:r w:rsidRPr="00146545">
        <w:rPr>
          <w:rFonts w:ascii="Palatino Linotype" w:hAnsi="Palatino Linotype"/>
        </w:rPr>
        <w:t xml:space="preserve">Sin embargo, para el caso de que no se llegara a localizar información </w:t>
      </w:r>
      <w:r w:rsidR="00C57D7D">
        <w:rPr>
          <w:rFonts w:ascii="Palatino Linotype" w:hAnsi="Palatino Linotype"/>
        </w:rPr>
        <w:t>adicional a la entregada</w:t>
      </w:r>
      <w:r>
        <w:rPr>
          <w:rFonts w:ascii="Palatino Linotype" w:hAnsi="Palatino Linotype"/>
        </w:rPr>
        <w:t xml:space="preserve"> en respuesta, </w:t>
      </w:r>
      <w:r w:rsidRPr="00146545">
        <w:rPr>
          <w:rFonts w:ascii="Palatino Linotype" w:hAnsi="Palatino Linotype"/>
        </w:rPr>
        <w:t>por no haberse generado,</w:t>
      </w:r>
      <w:r w:rsidR="00C57D7D">
        <w:rPr>
          <w:rFonts w:ascii="Palatino Linotype" w:hAnsi="Palatino Linotype"/>
        </w:rPr>
        <w:t xml:space="preserve"> o bien, los folios faltantes no se encuentren relacionados con permisos de anuncios publicitarios, b</w:t>
      </w:r>
      <w:r w:rsidRPr="00146545">
        <w:rPr>
          <w:rFonts w:ascii="Palatino Linotype" w:eastAsia="Palatino Linotype" w:hAnsi="Palatino Linotype" w:cs="Palatino Linotype"/>
        </w:rPr>
        <w:t>astará con que así se haga del conocimiento de la persona solicitante</w:t>
      </w:r>
      <w:r>
        <w:rPr>
          <w:rFonts w:ascii="Palatino Linotype" w:eastAsia="Palatino Linotype" w:hAnsi="Palatino Linotype" w:cs="Palatino Linotype"/>
        </w:rPr>
        <w:t xml:space="preserve">, </w:t>
      </w:r>
      <w:r w:rsidRPr="00146545">
        <w:rPr>
          <w:rFonts w:ascii="Palatino Linotype" w:eastAsia="Palatino Linotype" w:hAnsi="Palatino Linotype" w:cs="Palatino Linotype"/>
        </w:rPr>
        <w:t>para tener por colmado su derecho de acceso a la información, en términos de lo dispuesto por el artículo 19, párrafo segundo de la Ley de Transparencia y Acceso a la Información Pública del Estado de México y Municipios, a saber:</w:t>
      </w:r>
    </w:p>
    <w:p w14:paraId="149C9DA8" w14:textId="77777777" w:rsidR="009A1458" w:rsidRPr="00146545" w:rsidRDefault="009A1458" w:rsidP="009A1458">
      <w:pPr>
        <w:spacing w:before="120" w:after="120"/>
        <w:ind w:left="851" w:right="902"/>
        <w:jc w:val="both"/>
        <w:rPr>
          <w:rFonts w:ascii="Palatino Linotype" w:eastAsia="Palatino Linotype" w:hAnsi="Palatino Linotype" w:cs="Palatino Linotype"/>
          <w:i/>
          <w:sz w:val="22"/>
          <w:szCs w:val="22"/>
        </w:rPr>
      </w:pPr>
      <w:r w:rsidRPr="00146545">
        <w:rPr>
          <w:rFonts w:ascii="Palatino Linotype" w:eastAsia="Palatino Linotype" w:hAnsi="Palatino Linotype" w:cs="Palatino Linotype"/>
          <w:i/>
          <w:sz w:val="22"/>
          <w:szCs w:val="22"/>
        </w:rPr>
        <w:t>“</w:t>
      </w:r>
      <w:r w:rsidRPr="00146545">
        <w:rPr>
          <w:rFonts w:ascii="Palatino Linotype" w:eastAsia="Palatino Linotype" w:hAnsi="Palatino Linotype" w:cs="Palatino Linotype"/>
          <w:b/>
          <w:i/>
          <w:sz w:val="22"/>
          <w:szCs w:val="22"/>
        </w:rPr>
        <w:t>Artículo 19</w:t>
      </w:r>
      <w:r w:rsidRPr="00146545">
        <w:rPr>
          <w:rFonts w:ascii="Palatino Linotype" w:eastAsia="Palatino Linotype" w:hAnsi="Palatino Linotype" w:cs="Palatino Linotype"/>
          <w:i/>
          <w:sz w:val="22"/>
          <w:szCs w:val="22"/>
        </w:rPr>
        <w:t>…</w:t>
      </w:r>
    </w:p>
    <w:p w14:paraId="5758EBC1" w14:textId="77777777" w:rsidR="009A1458" w:rsidRPr="00146545" w:rsidRDefault="009A1458" w:rsidP="009A1458">
      <w:pPr>
        <w:spacing w:before="120" w:after="120"/>
        <w:ind w:left="851" w:right="902"/>
        <w:jc w:val="both"/>
        <w:rPr>
          <w:rFonts w:ascii="Palatino Linotype" w:eastAsia="Palatino Linotype" w:hAnsi="Palatino Linotype" w:cs="Palatino Linotype"/>
          <w:i/>
          <w:sz w:val="22"/>
          <w:szCs w:val="22"/>
        </w:rPr>
      </w:pPr>
      <w:r w:rsidRPr="00146545">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09592E06" w14:textId="5DB1C7D0" w:rsidR="009A1458" w:rsidRPr="00146545" w:rsidRDefault="009A1458" w:rsidP="009A1458">
      <w:pPr>
        <w:spacing w:before="240" w:after="240" w:line="360" w:lineRule="auto"/>
        <w:jc w:val="both"/>
        <w:rPr>
          <w:rFonts w:ascii="Palatino Linotype" w:hAnsi="Palatino Linotype"/>
          <w:i/>
          <w:iCs/>
          <w:sz w:val="22"/>
          <w:szCs w:val="22"/>
        </w:rPr>
      </w:pPr>
      <w:r>
        <w:rPr>
          <w:rFonts w:ascii="Palatino Linotype" w:hAnsi="Palatino Linotype"/>
        </w:rPr>
        <w:t>E</w:t>
      </w:r>
      <w:r w:rsidRPr="00146545">
        <w:rPr>
          <w:rFonts w:ascii="Palatino Linotype" w:hAnsi="Palatino Linotype"/>
        </w:rPr>
        <w:t>n tal supuesto,</w:t>
      </w:r>
      <w:r>
        <w:rPr>
          <w:rFonts w:ascii="Palatino Linotype" w:hAnsi="Palatino Linotype"/>
        </w:rPr>
        <w:t xml:space="preserve"> es improcedente</w:t>
      </w:r>
      <w:r w:rsidRPr="00146545">
        <w:rPr>
          <w:rFonts w:ascii="Palatino Linotype" w:hAnsi="Palatino Linotype"/>
        </w:rPr>
        <w:t xml:space="preserve"> la entrega de documento alguno, o en su caso, el Acuerdo de Inexistencia, toda vez que el pronunciamiento del </w:t>
      </w:r>
      <w:r w:rsidRPr="00146545">
        <w:rPr>
          <w:rFonts w:ascii="Palatino Linotype" w:hAnsi="Palatino Linotype" w:cs="Arial"/>
          <w:b/>
        </w:rPr>
        <w:t>Sujeto Obligado</w:t>
      </w:r>
      <w:r w:rsidRPr="00146545">
        <w:rPr>
          <w:rFonts w:ascii="Palatino Linotype" w:hAnsi="Palatino Linotype" w:cs="Arial"/>
        </w:rPr>
        <w:t xml:space="preserve"> </w:t>
      </w:r>
      <w:r w:rsidRPr="00146545">
        <w:rPr>
          <w:rFonts w:ascii="Palatino Linotype" w:hAnsi="Palatino Linotype"/>
        </w:rPr>
        <w:t>declararía en automática la inexistencia de la información solicitada de modo que no existe obligación de justificar o allegar pruebas, y por ende no tiene aplicación lo estatuido en el artículo 49, fracción XIII</w:t>
      </w:r>
      <w:r w:rsidRPr="00146545">
        <w:rPr>
          <w:rStyle w:val="Refdenotaalpie"/>
          <w:rFonts w:ascii="Palatino Linotype" w:hAnsi="Palatino Linotype"/>
        </w:rPr>
        <w:footnoteReference w:id="1"/>
      </w:r>
      <w:r w:rsidRPr="00146545">
        <w:rPr>
          <w:rFonts w:ascii="Palatino Linotype" w:hAnsi="Palatino Linotype"/>
        </w:rPr>
        <w:t xml:space="preserve"> de la Ley de Transparencia y Acceso a la Información Pública del Estado de México y Municipios.</w:t>
      </w:r>
    </w:p>
    <w:p w14:paraId="6849A7F7" w14:textId="3FA1859D" w:rsidR="005C0854" w:rsidRPr="00935EA9" w:rsidRDefault="005C0854" w:rsidP="005C085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otro lado, como se mencionó en líneas anteriores, los acuses de permisos de anuncios publicitarios se entregaron de manera íntegra,</w:t>
      </w:r>
      <w:r w:rsidR="00DC54B6">
        <w:rPr>
          <w:rFonts w:ascii="Palatino Linotype" w:eastAsia="Palatino Linotype" w:hAnsi="Palatino Linotype" w:cs="Palatino Linotype"/>
        </w:rPr>
        <w:t xml:space="preserve"> situación que también es observada por la parte </w:t>
      </w:r>
      <w:r w:rsidR="00DC54B6">
        <w:rPr>
          <w:rFonts w:ascii="Palatino Linotype" w:eastAsia="Palatino Linotype" w:hAnsi="Palatino Linotype" w:cs="Palatino Linotype"/>
          <w:b/>
        </w:rPr>
        <w:t xml:space="preserve">Recurrente, </w:t>
      </w:r>
      <w:r w:rsidR="00DC54B6">
        <w:rPr>
          <w:rFonts w:ascii="Palatino Linotype" w:eastAsia="Palatino Linotype" w:hAnsi="Palatino Linotype" w:cs="Palatino Linotype"/>
        </w:rPr>
        <w:t xml:space="preserve">por tanto, es </w:t>
      </w:r>
      <w:r>
        <w:rPr>
          <w:rFonts w:ascii="Palatino Linotype" w:eastAsia="Palatino Linotype" w:hAnsi="Palatino Linotype" w:cs="Palatino Linotype"/>
        </w:rPr>
        <w:t xml:space="preserve">importante mencionar, </w:t>
      </w:r>
      <w:r w:rsidRPr="00935EA9">
        <w:rPr>
          <w:rFonts w:ascii="Palatino Linotype" w:eastAsia="Palatino Linotype" w:hAnsi="Palatino Linotype" w:cs="Palatino Linotype"/>
        </w:rPr>
        <w:t xml:space="preserve">que la </w:t>
      </w:r>
      <w:r w:rsidRPr="00935EA9">
        <w:rPr>
          <w:rFonts w:ascii="Palatino Linotype" w:eastAsia="Palatino Linotype" w:hAnsi="Palatino Linotype" w:cs="Palatino Linotype"/>
        </w:rPr>
        <w:lastRenderedPageBreak/>
        <w:t xml:space="preserve">información que es del interés de la persona solicitante, se encuentra intrínsecamente relacionada con la obligación de transparencia prevista en el artículo 92, fracción XXXII de la Ley de Transparencia y Acceso a la Información Pública del Estado de México y Municipios, consistente en lo siguiente: </w:t>
      </w:r>
    </w:p>
    <w:p w14:paraId="6CBD91B5" w14:textId="77777777" w:rsidR="005C0854" w:rsidRPr="00935EA9" w:rsidRDefault="005C0854" w:rsidP="005C0854">
      <w:pPr>
        <w:spacing w:before="120" w:after="120"/>
        <w:ind w:left="851" w:right="902"/>
        <w:jc w:val="both"/>
        <w:rPr>
          <w:rFonts w:ascii="Palatino Linotype" w:hAnsi="Palatino Linotype"/>
          <w:i/>
          <w:iCs/>
          <w:sz w:val="22"/>
          <w:szCs w:val="22"/>
        </w:rPr>
      </w:pPr>
      <w:r w:rsidRPr="00935EA9">
        <w:rPr>
          <w:rFonts w:ascii="Palatino Linotype" w:hAnsi="Palatino Linotype"/>
          <w:i/>
          <w:iCs/>
          <w:sz w:val="22"/>
          <w:szCs w:val="22"/>
        </w:rPr>
        <w:t>“</w:t>
      </w:r>
      <w:r w:rsidRPr="00935EA9">
        <w:rPr>
          <w:rFonts w:ascii="Palatino Linotype" w:hAnsi="Palatino Linotype"/>
          <w:b/>
          <w:bCs/>
          <w:i/>
          <w:iCs/>
          <w:sz w:val="22"/>
          <w:szCs w:val="22"/>
        </w:rPr>
        <w:t>Artículo 92.</w:t>
      </w:r>
      <w:r w:rsidRPr="00935EA9">
        <w:rPr>
          <w:rFonts w:ascii="Palatino Linotype" w:hAnsi="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F8BCAEF" w14:textId="77777777" w:rsidR="005C0854" w:rsidRPr="00935EA9" w:rsidRDefault="005C0854" w:rsidP="005C0854">
      <w:pPr>
        <w:spacing w:before="120" w:after="120"/>
        <w:ind w:left="851" w:right="902"/>
        <w:jc w:val="both"/>
        <w:rPr>
          <w:rFonts w:ascii="Palatino Linotype" w:hAnsi="Palatino Linotype"/>
          <w:i/>
          <w:iCs/>
          <w:sz w:val="22"/>
          <w:szCs w:val="22"/>
        </w:rPr>
      </w:pPr>
      <w:r w:rsidRPr="00935EA9">
        <w:rPr>
          <w:rFonts w:ascii="Palatino Linotype" w:hAnsi="Palatino Linotype"/>
          <w:i/>
          <w:iCs/>
          <w:sz w:val="22"/>
          <w:szCs w:val="22"/>
        </w:rPr>
        <w:t>...</w:t>
      </w:r>
    </w:p>
    <w:p w14:paraId="70F5082A" w14:textId="77777777" w:rsidR="005C0854" w:rsidRPr="00935EA9" w:rsidRDefault="005C0854" w:rsidP="005C0854">
      <w:pPr>
        <w:spacing w:before="120" w:after="120"/>
        <w:ind w:left="1134" w:right="902"/>
        <w:jc w:val="both"/>
        <w:rPr>
          <w:rFonts w:ascii="Palatino Linotype" w:hAnsi="Palatino Linotype"/>
          <w:i/>
          <w:iCs/>
          <w:sz w:val="22"/>
          <w:szCs w:val="22"/>
        </w:rPr>
      </w:pPr>
      <w:r w:rsidRPr="00935EA9">
        <w:rPr>
          <w:rFonts w:ascii="Palatino Linotype" w:hAnsi="Palatino Linotype"/>
          <w:b/>
          <w:bCs/>
          <w:i/>
          <w:iCs/>
          <w:sz w:val="22"/>
          <w:szCs w:val="22"/>
        </w:rPr>
        <w:t>XXXII</w:t>
      </w:r>
      <w:r w:rsidRPr="00935EA9">
        <w:rPr>
          <w:rFonts w:ascii="Palatino Linotype" w:hAnsi="Palatino Linotype"/>
          <w:i/>
          <w:iCs/>
          <w:sz w:val="22"/>
          <w:szCs w:val="22"/>
        </w:rPr>
        <w:t xml:space="preserve">. </w:t>
      </w:r>
      <w:r w:rsidRPr="00DC54B6">
        <w:rPr>
          <w:rFonts w:ascii="Palatino Linotype" w:hAnsi="Palatino Linotype"/>
          <w:bCs/>
          <w:i/>
          <w:iCs/>
          <w:sz w:val="22"/>
          <w:szCs w:val="22"/>
        </w:rPr>
        <w:t xml:space="preserve">Las concesiones, contratos, convenios, </w:t>
      </w:r>
      <w:r w:rsidRPr="00DC54B6">
        <w:rPr>
          <w:rFonts w:ascii="Palatino Linotype" w:hAnsi="Palatino Linotype"/>
          <w:b/>
          <w:bCs/>
          <w:i/>
          <w:iCs/>
          <w:sz w:val="22"/>
          <w:szCs w:val="22"/>
          <w:u w:val="single"/>
        </w:rPr>
        <w:t>permisos</w:t>
      </w:r>
      <w:r w:rsidRPr="00DC54B6">
        <w:rPr>
          <w:rFonts w:ascii="Palatino Linotype" w:hAnsi="Palatino Linotype"/>
          <w:bCs/>
          <w:i/>
          <w:iCs/>
          <w:sz w:val="22"/>
          <w:szCs w:val="22"/>
        </w:rPr>
        <w:t>, licencias o autorizaciones otorgados</w:t>
      </w:r>
      <w:r w:rsidRPr="00935EA9">
        <w:rPr>
          <w:rFonts w:ascii="Palatino Linotype" w:hAnsi="Palatino Linotype"/>
          <w:i/>
          <w:iCs/>
          <w:sz w:val="22"/>
          <w:szCs w:val="22"/>
        </w:rPr>
        <w:t xml:space="preserve">, </w:t>
      </w:r>
      <w:r w:rsidRPr="00DC54B6">
        <w:rPr>
          <w:rFonts w:ascii="Palatino Linotype" w:hAnsi="Palatino Linotype"/>
          <w:b/>
          <w:i/>
          <w:iCs/>
          <w:sz w:val="22"/>
          <w:szCs w:val="22"/>
        </w:rPr>
        <w:t>especificando los titulares de aquéllos</w:t>
      </w:r>
      <w:r w:rsidRPr="00935EA9">
        <w:rPr>
          <w:rFonts w:ascii="Palatino Linotype" w:hAnsi="Palatino Linotype"/>
          <w:i/>
          <w:iCs/>
          <w:sz w:val="22"/>
          <w:szCs w:val="22"/>
        </w:rPr>
        <w:t xml:space="preserve">, </w:t>
      </w:r>
      <w:r w:rsidRPr="00DC54B6">
        <w:rPr>
          <w:rFonts w:ascii="Palatino Linotype" w:hAnsi="Palatino Linotype"/>
          <w:b/>
          <w:i/>
          <w:iCs/>
          <w:sz w:val="22"/>
          <w:szCs w:val="22"/>
        </w:rPr>
        <w:t>debiendo publicarse su objeto, nombre o razón social del titular</w:t>
      </w:r>
      <w:r w:rsidRPr="00935EA9">
        <w:rPr>
          <w:rFonts w:ascii="Palatino Linotype" w:hAnsi="Palatino Linotype"/>
          <w:i/>
          <w:iCs/>
          <w:sz w:val="22"/>
          <w:szCs w:val="22"/>
        </w:rPr>
        <w:t>, vigencia, tipo, términos, condiciones, monto y modificaciones, así como si el procedimiento involucra el aprovechamiento de bienes, servicios y/o recursos públicos;”</w:t>
      </w:r>
    </w:p>
    <w:p w14:paraId="03472F31" w14:textId="77777777" w:rsidR="005C0854" w:rsidRPr="00935EA9" w:rsidRDefault="005C0854" w:rsidP="005C0854">
      <w:pPr>
        <w:spacing w:before="240" w:after="240" w:line="360" w:lineRule="auto"/>
        <w:ind w:right="51"/>
        <w:jc w:val="both"/>
        <w:rPr>
          <w:rFonts w:ascii="Palatino Linotype" w:hAnsi="Palatino Linotype"/>
        </w:rPr>
      </w:pPr>
      <w:r w:rsidRPr="00935EA9">
        <w:rPr>
          <w:rFonts w:ascii="Palatino Linotype" w:eastAsia="Palatino Linotype" w:hAnsi="Palatino Linotype" w:cs="Palatino Linotype"/>
        </w:rPr>
        <w:t xml:space="preserve">Del precepto citado se desprende que los Sujetos Obligados cuentan con el deber de poner a disposición del público de manera permanente y actualizada en los respectivos medios electrónicos información de las concesiones, contratos, convenios, permisos, licencias o autorizaciones otorgados, , y, para dar cumplimiento </w:t>
      </w:r>
      <w:r w:rsidRPr="00935EA9">
        <w:rPr>
          <w:rFonts w:ascii="Palatino Linotype" w:hAnsi="Palatino Linotype"/>
        </w:rPr>
        <w:t>a dichas obligaciones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señalan lo siguiente:</w:t>
      </w:r>
    </w:p>
    <w:p w14:paraId="5CEA2F0F" w14:textId="77777777" w:rsidR="005C0854" w:rsidRPr="00935EA9" w:rsidRDefault="005C0854" w:rsidP="005C0854">
      <w:pPr>
        <w:spacing w:before="240" w:after="240" w:line="360" w:lineRule="auto"/>
        <w:ind w:right="51"/>
        <w:jc w:val="both"/>
        <w:rPr>
          <w:rFonts w:ascii="Palatino Linotype" w:hAnsi="Palatino Linotype" w:cs="CIDFont+F1"/>
        </w:rPr>
      </w:pPr>
      <w:r w:rsidRPr="00935EA9">
        <w:rPr>
          <w:rFonts w:ascii="Palatino Linotype" w:hAnsi="Palatino Linotype"/>
        </w:rPr>
        <w:lastRenderedPageBreak/>
        <w:t xml:space="preserve">Para el cumplimiento a la obligación prevista en la fracción XXXII, del artículo 92 de la Ley de Transparencia, que los </w:t>
      </w:r>
      <w:r w:rsidRPr="00935EA9">
        <w:rPr>
          <w:rFonts w:ascii="Palatino Linotype" w:hAnsi="Palatino Linotype" w:cs="CIDFont+F1"/>
        </w:rPr>
        <w:t xml:space="preserve">sujetos obligados publicarán información relativa a cualquier tipo de concesión, </w:t>
      </w:r>
      <w:r w:rsidRPr="00935EA9">
        <w:rPr>
          <w:rFonts w:ascii="Palatino Linotype" w:hAnsi="Palatino Linotype" w:cs="CIDFont+F8"/>
        </w:rPr>
        <w:t xml:space="preserve">contratos, convenios, </w:t>
      </w:r>
      <w:r w:rsidRPr="00935EA9">
        <w:rPr>
          <w:rFonts w:ascii="Palatino Linotype" w:hAnsi="Palatino Linotype" w:cs="CIDFont+F8"/>
          <w:b/>
          <w:bCs/>
        </w:rPr>
        <w:t>permisos,</w:t>
      </w:r>
      <w:r w:rsidRPr="00935EA9">
        <w:rPr>
          <w:rFonts w:ascii="Palatino Linotype" w:hAnsi="Palatino Linotype" w:cs="CIDFont+F8"/>
        </w:rPr>
        <w:t xml:space="preserve"> </w:t>
      </w:r>
      <w:r w:rsidRPr="00935EA9">
        <w:rPr>
          <w:rFonts w:ascii="Palatino Linotype" w:hAnsi="Palatino Linotype" w:cs="CIDFont+F8"/>
          <w:bCs/>
        </w:rPr>
        <w:t>licencias</w:t>
      </w:r>
      <w:r w:rsidRPr="00935EA9">
        <w:rPr>
          <w:rFonts w:ascii="Palatino Linotype" w:hAnsi="Palatino Linotype" w:cs="CIDFont+F8"/>
        </w:rPr>
        <w:t xml:space="preserve"> o </w:t>
      </w:r>
      <w:r w:rsidRPr="00935EA9">
        <w:rPr>
          <w:rFonts w:ascii="Palatino Linotype" w:hAnsi="Palatino Linotype" w:cs="CIDFont+F8"/>
          <w:b/>
          <w:bCs/>
        </w:rPr>
        <w:t>autorizaciones otorgados</w:t>
      </w:r>
      <w:r w:rsidRPr="00935EA9">
        <w:rPr>
          <w:rFonts w:ascii="Palatino Linotype" w:hAnsi="Palatino Linotype" w:cs="CIDFont+F8"/>
        </w:rPr>
        <w:t xml:space="preserve">, </w:t>
      </w:r>
      <w:r w:rsidRPr="00935EA9">
        <w:rPr>
          <w:rFonts w:ascii="Palatino Linotype" w:hAnsi="Palatino Linotype" w:cs="CIDFont+F1"/>
        </w:rPr>
        <w:t>de acuerdo con sus atribuciones establecidas en la Constitución Política de los Estados Unidos Mexicanos y la constitución de cada entidad federativa, así como la respectiva ley orgánica de las administraciones públicas estatales y municipales.</w:t>
      </w:r>
    </w:p>
    <w:p w14:paraId="1F1C3E80" w14:textId="77777777" w:rsidR="005C0854" w:rsidRPr="00935EA9" w:rsidRDefault="005C0854" w:rsidP="005C0854">
      <w:pPr>
        <w:spacing w:before="240" w:after="240" w:line="360" w:lineRule="auto"/>
        <w:ind w:right="51"/>
        <w:jc w:val="both"/>
        <w:rPr>
          <w:rFonts w:ascii="Palatino Linotype" w:hAnsi="Palatino Linotype" w:cs="CIDFont+F1"/>
        </w:rPr>
      </w:pPr>
      <w:r w:rsidRPr="00935EA9">
        <w:rPr>
          <w:rFonts w:ascii="Palatino Linotype" w:hAnsi="Palatino Linotype" w:cs="CIDFont+F1"/>
        </w:rPr>
        <w:t>La información se organizará por acto jurídico y respecto de cada uno se especificará su tipo. Por ejemplo:</w:t>
      </w:r>
    </w:p>
    <w:p w14:paraId="19967C22" w14:textId="77777777" w:rsidR="005C0854" w:rsidRPr="00935EA9" w:rsidRDefault="005C0854" w:rsidP="005C0854">
      <w:pPr>
        <w:autoSpaceDE w:val="0"/>
        <w:autoSpaceDN w:val="0"/>
        <w:adjustRightInd w:val="0"/>
        <w:spacing w:before="240" w:after="240" w:line="360" w:lineRule="auto"/>
        <w:ind w:left="284"/>
        <w:jc w:val="both"/>
        <w:rPr>
          <w:rFonts w:ascii="Palatino Linotype" w:hAnsi="Palatino Linotype" w:cs="CIDFont+F1"/>
        </w:rPr>
      </w:pPr>
      <w:r w:rsidRPr="00935EA9">
        <w:rPr>
          <w:rFonts w:ascii="Palatino Linotype" w:hAnsi="Palatino Linotype" w:cs="CIDFont+F4"/>
          <w:b/>
        </w:rPr>
        <w:t>Concesión</w:t>
      </w:r>
      <w:r w:rsidRPr="00935EA9">
        <w:rPr>
          <w:rFonts w:ascii="Palatino Linotype" w:hAnsi="Palatino Linotype" w:cs="CIDFont+F4"/>
        </w:rPr>
        <w:t xml:space="preserve"> </w:t>
      </w:r>
      <w:r w:rsidRPr="00935EA9">
        <w:rPr>
          <w:rFonts w:ascii="Palatino Linotype" w:hAnsi="Palatino Linotype" w:cs="CIDFont+F1"/>
        </w:rPr>
        <w:t xml:space="preserve">para ejecución y operación de obra pública; prestación de servicio público; radiodifusión; telecomunicaciones; etcétera. </w:t>
      </w:r>
    </w:p>
    <w:p w14:paraId="3D24F0B4" w14:textId="77777777" w:rsidR="005C0854" w:rsidRPr="00935EA9" w:rsidRDefault="005C0854" w:rsidP="005C0854">
      <w:pPr>
        <w:autoSpaceDE w:val="0"/>
        <w:autoSpaceDN w:val="0"/>
        <w:adjustRightInd w:val="0"/>
        <w:spacing w:before="240" w:after="240" w:line="360" w:lineRule="auto"/>
        <w:ind w:left="284"/>
        <w:jc w:val="both"/>
        <w:rPr>
          <w:rFonts w:ascii="Palatino Linotype" w:hAnsi="Palatino Linotype" w:cs="CIDFont+F1"/>
        </w:rPr>
      </w:pPr>
      <w:r w:rsidRPr="00935EA9">
        <w:rPr>
          <w:rFonts w:ascii="Palatino Linotype" w:hAnsi="Palatino Linotype" w:cs="CIDFont+F4"/>
          <w:b/>
        </w:rPr>
        <w:t xml:space="preserve">Permiso </w:t>
      </w:r>
      <w:r w:rsidRPr="00935EA9">
        <w:rPr>
          <w:rFonts w:ascii="Palatino Linotype" w:hAnsi="Palatino Linotype" w:cs="CIDFont+F1"/>
        </w:rPr>
        <w:t>para el tratamiento y refinación del petróleo; para el almacenamiento, el transporte y la distribución por ductos de petróleo, gas, petrolíferos y petroquímicos; de radiodifusión, de telecomunicaciones; de conducir; etcétera.</w:t>
      </w:r>
    </w:p>
    <w:p w14:paraId="4D3306C0" w14:textId="77777777" w:rsidR="005C0854" w:rsidRPr="00935EA9" w:rsidRDefault="005C0854" w:rsidP="005C0854">
      <w:pPr>
        <w:autoSpaceDE w:val="0"/>
        <w:autoSpaceDN w:val="0"/>
        <w:adjustRightInd w:val="0"/>
        <w:spacing w:before="240" w:after="240" w:line="360" w:lineRule="auto"/>
        <w:ind w:left="284"/>
        <w:jc w:val="both"/>
        <w:rPr>
          <w:rFonts w:ascii="Palatino Linotype" w:hAnsi="Palatino Linotype" w:cs="CIDFont+F1"/>
        </w:rPr>
      </w:pPr>
      <w:r w:rsidRPr="00935EA9">
        <w:rPr>
          <w:rFonts w:ascii="Palatino Linotype" w:hAnsi="Palatino Linotype" w:cs="CIDFont+F4"/>
          <w:b/>
        </w:rPr>
        <w:t xml:space="preserve">Licencia </w:t>
      </w:r>
      <w:r w:rsidRPr="00935EA9">
        <w:rPr>
          <w:rFonts w:ascii="Palatino Linotype" w:hAnsi="Palatino Linotype" w:cs="CIDFont+F1"/>
          <w:b/>
        </w:rPr>
        <w:t>de uso de suelo, de construcción</w:t>
      </w:r>
      <w:r w:rsidRPr="00935EA9">
        <w:rPr>
          <w:rFonts w:ascii="Palatino Linotype" w:hAnsi="Palatino Linotype" w:cs="CIDFont+F1"/>
        </w:rPr>
        <w:t>, de anuncios, de conducir, de explotación de yacimientos de materiales pétreos, de exploración y extracción del petróleo, etcétera.</w:t>
      </w:r>
    </w:p>
    <w:p w14:paraId="3996DA07" w14:textId="77777777" w:rsidR="005C0854" w:rsidRPr="00935EA9" w:rsidRDefault="005C0854" w:rsidP="005C0854">
      <w:pPr>
        <w:autoSpaceDE w:val="0"/>
        <w:autoSpaceDN w:val="0"/>
        <w:adjustRightInd w:val="0"/>
        <w:spacing w:before="240" w:after="240" w:line="360" w:lineRule="auto"/>
        <w:ind w:left="284"/>
        <w:jc w:val="both"/>
        <w:rPr>
          <w:rFonts w:ascii="Palatino Linotype" w:hAnsi="Palatino Linotype" w:cs="CIDFont+F1"/>
        </w:rPr>
      </w:pPr>
      <w:r w:rsidRPr="00935EA9">
        <w:rPr>
          <w:rFonts w:ascii="Palatino Linotype" w:hAnsi="Palatino Linotype" w:cs="CIDFont+F4"/>
          <w:b/>
        </w:rPr>
        <w:t>Autorización</w:t>
      </w:r>
      <w:r w:rsidRPr="00935EA9">
        <w:rPr>
          <w:rFonts w:ascii="Palatino Linotype" w:hAnsi="Palatino Linotype" w:cs="CIDFont+F4"/>
        </w:rPr>
        <w:t xml:space="preserve"> </w:t>
      </w:r>
      <w:r w:rsidRPr="00935EA9">
        <w:rPr>
          <w:rFonts w:ascii="Palatino Linotype" w:hAnsi="Palatino Linotype" w:cs="CIDFont+F1"/>
        </w:rPr>
        <w:t>de cambio de giro de local en mercado público; de espectáculos en la vía pública, parques o espacios públicos; de uso y ocupación; del Programa Especial de Protección Civil; de juegos pirotécnicos; para impartir educación; para el acceso a la multiprogramación; o las que el sujeto obligado determine.</w:t>
      </w:r>
    </w:p>
    <w:p w14:paraId="6B37160F" w14:textId="77777777" w:rsidR="005C0854" w:rsidRPr="00935EA9" w:rsidRDefault="005C0854" w:rsidP="005C0854">
      <w:pPr>
        <w:autoSpaceDE w:val="0"/>
        <w:autoSpaceDN w:val="0"/>
        <w:adjustRightInd w:val="0"/>
        <w:spacing w:before="240" w:after="240" w:line="360" w:lineRule="auto"/>
        <w:ind w:left="284"/>
        <w:jc w:val="both"/>
        <w:rPr>
          <w:rFonts w:ascii="Palatino Linotype" w:hAnsi="Palatino Linotype" w:cs="CIDFont+F1"/>
        </w:rPr>
      </w:pPr>
      <w:r w:rsidRPr="00935EA9">
        <w:rPr>
          <w:rFonts w:ascii="Palatino Linotype" w:hAnsi="Palatino Linotype" w:cs="CIDFont+F4"/>
          <w:b/>
        </w:rPr>
        <w:lastRenderedPageBreak/>
        <w:t>Contrato</w:t>
      </w:r>
      <w:r w:rsidRPr="00935EA9">
        <w:rPr>
          <w:rFonts w:ascii="Palatino Linotype" w:hAnsi="Palatino Linotype" w:cs="CIDFont+F1"/>
          <w:b/>
        </w:rPr>
        <w:t>.</w:t>
      </w:r>
      <w:r w:rsidRPr="00935EA9">
        <w:rPr>
          <w:rFonts w:ascii="Palatino Linotype" w:hAnsi="Palatino Linotype" w:cs="CIDFont+F1"/>
        </w:rPr>
        <w:t xml:space="preserve"> Aquellos celebrados por el sujeto obligado y que se realicen con cargo total o parcial a recursos públicos de acuerdo con las leyes que le sean aplicables.</w:t>
      </w:r>
    </w:p>
    <w:p w14:paraId="3B561D48" w14:textId="77777777" w:rsidR="005C0854" w:rsidRPr="00935EA9" w:rsidRDefault="005C0854" w:rsidP="005C0854">
      <w:pPr>
        <w:autoSpaceDE w:val="0"/>
        <w:autoSpaceDN w:val="0"/>
        <w:adjustRightInd w:val="0"/>
        <w:spacing w:before="240" w:after="240" w:line="360" w:lineRule="auto"/>
        <w:ind w:left="284"/>
        <w:jc w:val="both"/>
        <w:rPr>
          <w:rFonts w:ascii="Palatino Linotype" w:hAnsi="Palatino Linotype" w:cs="CIDFont+F1"/>
        </w:rPr>
      </w:pPr>
      <w:r w:rsidRPr="00935EA9">
        <w:rPr>
          <w:rFonts w:ascii="Palatino Linotype" w:hAnsi="Palatino Linotype" w:cs="CIDFont+F4"/>
          <w:b/>
        </w:rPr>
        <w:t>Convenio</w:t>
      </w:r>
      <w:r w:rsidRPr="00935EA9">
        <w:rPr>
          <w:rFonts w:ascii="Palatino Linotype" w:hAnsi="Palatino Linotype" w:cs="CIDFont+F1"/>
        </w:rPr>
        <w:t>. Acuerdo que se firma para desarrollar un asunto concreto destinado a establecer, transferir, modificar o eliminar una obligación.</w:t>
      </w:r>
    </w:p>
    <w:p w14:paraId="71AE3948" w14:textId="77777777" w:rsidR="005C0854" w:rsidRPr="00935EA9" w:rsidRDefault="005C0854" w:rsidP="005C0854">
      <w:pPr>
        <w:spacing w:before="240" w:after="240" w:line="360" w:lineRule="auto"/>
        <w:jc w:val="both"/>
        <w:rPr>
          <w:rFonts w:ascii="Palatino Linotype" w:hAnsi="Palatino Linotype"/>
        </w:rPr>
      </w:pPr>
      <w:r w:rsidRPr="00935EA9">
        <w:rPr>
          <w:rFonts w:ascii="Palatino Linotype" w:hAnsi="Palatino Linotype"/>
        </w:rPr>
        <w:t>En este tenor los Sujetos Obligados deben observar los criterios sustantivos de contenido, los criterios adjetivos  de actualización, los criterios adjetivos de confiabilidad, y los criterios adjetivos de formato que establecen los Lineamientos Técnicos Generales para la publicación, homologación y estandarización de la información referidos con antelación, por lo que para el tema que nos ocupa es imprescindible traer a colación los siguientes:</w:t>
      </w:r>
    </w:p>
    <w:p w14:paraId="612AFA4E" w14:textId="77777777" w:rsidR="005C0854" w:rsidRPr="00935EA9" w:rsidRDefault="005C0854" w:rsidP="005C0854">
      <w:pPr>
        <w:spacing w:before="240" w:after="240" w:line="360" w:lineRule="auto"/>
        <w:jc w:val="both"/>
        <w:rPr>
          <w:rFonts w:ascii="Palatino Linotype" w:eastAsia="Palatino Linotype" w:hAnsi="Palatino Linotype" w:cs="Palatino Linotype"/>
          <w:b/>
          <w:u w:val="single"/>
        </w:rPr>
      </w:pPr>
      <w:r w:rsidRPr="00935EA9">
        <w:rPr>
          <w:rFonts w:ascii="Palatino Linotype" w:eastAsia="Palatino Linotype" w:hAnsi="Palatino Linotype" w:cs="Palatino Linotype"/>
          <w:b/>
          <w:u w:val="single"/>
        </w:rPr>
        <w:t>Artículo 92, fracción XXXII:</w:t>
      </w:r>
    </w:p>
    <w:p w14:paraId="48D17593" w14:textId="77777777" w:rsidR="005C0854" w:rsidRPr="00935EA9" w:rsidRDefault="005C0854" w:rsidP="005C0854">
      <w:pPr>
        <w:spacing w:before="120" w:after="120" w:line="276" w:lineRule="auto"/>
        <w:ind w:left="284"/>
        <w:jc w:val="both"/>
        <w:rPr>
          <w:rFonts w:ascii="Palatino Linotype" w:hAnsi="Palatino Linotype"/>
          <w:b/>
          <w:sz w:val="22"/>
        </w:rPr>
      </w:pPr>
      <w:r w:rsidRPr="00935EA9">
        <w:rPr>
          <w:rFonts w:ascii="Palatino Linotype" w:hAnsi="Palatino Linotype"/>
          <w:b/>
          <w:sz w:val="22"/>
        </w:rPr>
        <w:t>Criterios sustantivos de contenido</w:t>
      </w:r>
    </w:p>
    <w:p w14:paraId="2698702E" w14:textId="77777777" w:rsidR="005C0854" w:rsidRPr="00935EA9" w:rsidRDefault="005C0854" w:rsidP="005C0854">
      <w:pPr>
        <w:spacing w:before="120" w:after="120" w:line="276" w:lineRule="auto"/>
        <w:ind w:left="567"/>
        <w:jc w:val="both"/>
        <w:rPr>
          <w:rFonts w:ascii="Palatino Linotype" w:hAnsi="Palatino Linotype"/>
          <w:sz w:val="22"/>
        </w:rPr>
      </w:pPr>
      <w:r w:rsidRPr="00935EA9">
        <w:rPr>
          <w:rFonts w:ascii="Palatino Linotype" w:hAnsi="Palatino Linotype"/>
          <w:b/>
          <w:sz w:val="22"/>
        </w:rPr>
        <w:t>Criterio 1</w:t>
      </w:r>
      <w:r w:rsidRPr="00935EA9">
        <w:rPr>
          <w:rFonts w:ascii="Palatino Linotype" w:hAnsi="Palatino Linotype"/>
          <w:sz w:val="22"/>
        </w:rPr>
        <w:t xml:space="preserve"> Ejercicio</w:t>
      </w:r>
    </w:p>
    <w:p w14:paraId="41145E24" w14:textId="77777777" w:rsidR="005C0854" w:rsidRPr="00935EA9" w:rsidRDefault="005C0854" w:rsidP="005C0854">
      <w:pPr>
        <w:spacing w:before="120" w:after="120" w:line="276" w:lineRule="auto"/>
        <w:ind w:left="567"/>
        <w:jc w:val="both"/>
        <w:rPr>
          <w:rFonts w:ascii="Palatino Linotype" w:hAnsi="Palatino Linotype"/>
          <w:sz w:val="22"/>
        </w:rPr>
      </w:pPr>
      <w:r w:rsidRPr="00935EA9">
        <w:rPr>
          <w:rFonts w:ascii="Palatino Linotype" w:hAnsi="Palatino Linotype"/>
          <w:b/>
          <w:sz w:val="22"/>
        </w:rPr>
        <w:t>Criterio 2</w:t>
      </w:r>
      <w:r w:rsidRPr="00935EA9">
        <w:rPr>
          <w:rFonts w:ascii="Palatino Linotype" w:hAnsi="Palatino Linotype"/>
          <w:sz w:val="22"/>
        </w:rPr>
        <w:t xml:space="preserve"> Periodo que se informa (fecha de inicio y fecha de término con el formato día/mes/año)</w:t>
      </w:r>
    </w:p>
    <w:p w14:paraId="456C6538" w14:textId="77777777" w:rsidR="005C0854" w:rsidRPr="00935EA9" w:rsidRDefault="005C0854" w:rsidP="005C0854">
      <w:pPr>
        <w:spacing w:before="120" w:after="120" w:line="276" w:lineRule="auto"/>
        <w:ind w:left="567"/>
        <w:jc w:val="both"/>
        <w:rPr>
          <w:rFonts w:ascii="Palatino Linotype" w:hAnsi="Palatino Linotype"/>
          <w:sz w:val="22"/>
        </w:rPr>
      </w:pPr>
      <w:r w:rsidRPr="00935EA9">
        <w:rPr>
          <w:rFonts w:ascii="Palatino Linotype" w:hAnsi="Palatino Linotype"/>
          <w:b/>
          <w:sz w:val="22"/>
        </w:rPr>
        <w:t>Criterio 3</w:t>
      </w:r>
      <w:r w:rsidRPr="00935EA9">
        <w:rPr>
          <w:rFonts w:ascii="Palatino Linotype" w:hAnsi="Palatino Linotype"/>
          <w:sz w:val="22"/>
        </w:rPr>
        <w:t xml:space="preserve"> Tipo de acto jurídico (catálogo): Concesión/Contrato/Convenio/Permiso/Licencia/Autorización/Asignación</w:t>
      </w:r>
    </w:p>
    <w:p w14:paraId="6A73DC86" w14:textId="77777777" w:rsidR="005C0854" w:rsidRPr="00935EA9" w:rsidRDefault="005C0854" w:rsidP="005C0854">
      <w:pPr>
        <w:spacing w:before="120" w:after="120" w:line="276" w:lineRule="auto"/>
        <w:ind w:left="567"/>
        <w:jc w:val="both"/>
        <w:rPr>
          <w:rFonts w:ascii="Palatino Linotype" w:hAnsi="Palatino Linotype"/>
          <w:sz w:val="22"/>
        </w:rPr>
      </w:pPr>
      <w:r w:rsidRPr="00935EA9">
        <w:rPr>
          <w:rFonts w:ascii="Palatino Linotype" w:hAnsi="Palatino Linotype"/>
          <w:b/>
          <w:sz w:val="22"/>
        </w:rPr>
        <w:t>Criterio 4</w:t>
      </w:r>
      <w:r w:rsidRPr="00935EA9">
        <w:rPr>
          <w:rFonts w:ascii="Palatino Linotype" w:hAnsi="Palatino Linotype"/>
          <w:sz w:val="22"/>
        </w:rPr>
        <w:t xml:space="preserve"> Número de control interno asignado, en su caso, al contrato, convenio, concesión, permiso, licencia, autorización o asignación</w:t>
      </w:r>
    </w:p>
    <w:p w14:paraId="79DFEFF2" w14:textId="77777777" w:rsidR="005C0854" w:rsidRPr="00935EA9" w:rsidRDefault="005C0854" w:rsidP="005C0854">
      <w:pPr>
        <w:spacing w:before="120" w:after="120" w:line="276" w:lineRule="auto"/>
        <w:ind w:left="567"/>
        <w:jc w:val="both"/>
        <w:rPr>
          <w:rFonts w:ascii="Palatino Linotype" w:hAnsi="Palatino Linotype"/>
          <w:sz w:val="22"/>
        </w:rPr>
      </w:pPr>
      <w:r w:rsidRPr="00935EA9">
        <w:rPr>
          <w:rFonts w:ascii="Palatino Linotype" w:hAnsi="Palatino Linotype"/>
          <w:b/>
          <w:sz w:val="22"/>
        </w:rPr>
        <w:t>Criterio 5</w:t>
      </w:r>
      <w:r w:rsidRPr="00935EA9">
        <w:rPr>
          <w:rFonts w:ascii="Palatino Linotype" w:hAnsi="Palatino Linotype"/>
          <w:sz w:val="22"/>
        </w:rPr>
        <w:t xml:space="preserve"> Objeto (la finalidad con la que se realizó el acto jurídico)</w:t>
      </w:r>
    </w:p>
    <w:p w14:paraId="1F050D01" w14:textId="77777777" w:rsidR="005C0854" w:rsidRPr="00935EA9" w:rsidRDefault="005C0854" w:rsidP="005C0854">
      <w:pPr>
        <w:spacing w:before="120" w:after="120" w:line="276" w:lineRule="auto"/>
        <w:ind w:left="567"/>
        <w:jc w:val="both"/>
        <w:rPr>
          <w:rFonts w:ascii="Palatino Linotype" w:hAnsi="Palatino Linotype"/>
          <w:sz w:val="22"/>
        </w:rPr>
      </w:pPr>
      <w:r w:rsidRPr="00935EA9">
        <w:rPr>
          <w:rFonts w:ascii="Palatino Linotype" w:hAnsi="Palatino Linotype"/>
          <w:b/>
          <w:sz w:val="22"/>
        </w:rPr>
        <w:t>Criterio 6</w:t>
      </w:r>
      <w:r w:rsidRPr="00935EA9">
        <w:rPr>
          <w:rFonts w:ascii="Palatino Linotype" w:hAnsi="Palatino Linotype"/>
          <w:sz w:val="22"/>
        </w:rPr>
        <w:t xml:space="preserve"> Fundamento jurídico por el cual se llevó a cabo el acto jurídico</w:t>
      </w:r>
    </w:p>
    <w:p w14:paraId="1FD09D08" w14:textId="77777777" w:rsidR="005C0854" w:rsidRPr="00935EA9" w:rsidRDefault="005C0854" w:rsidP="005C0854">
      <w:pPr>
        <w:spacing w:before="120" w:after="120" w:line="276" w:lineRule="auto"/>
        <w:ind w:left="567"/>
        <w:jc w:val="both"/>
        <w:rPr>
          <w:rFonts w:ascii="Palatino Linotype" w:hAnsi="Palatino Linotype"/>
          <w:sz w:val="22"/>
        </w:rPr>
      </w:pPr>
      <w:r w:rsidRPr="00935EA9">
        <w:rPr>
          <w:rFonts w:ascii="Palatino Linotype" w:hAnsi="Palatino Linotype"/>
          <w:b/>
          <w:sz w:val="22"/>
        </w:rPr>
        <w:t>Criterio 7</w:t>
      </w:r>
      <w:r w:rsidRPr="00935EA9">
        <w:rPr>
          <w:rFonts w:ascii="Palatino Linotype" w:hAnsi="Palatino Linotype"/>
          <w:sz w:val="22"/>
        </w:rPr>
        <w:t xml:space="preserve"> Unidad(es) o área(s) responsable(s) de instrumentación</w:t>
      </w:r>
    </w:p>
    <w:p w14:paraId="21250231" w14:textId="77777777" w:rsidR="005C0854" w:rsidRPr="00935EA9" w:rsidRDefault="005C0854" w:rsidP="005C0854">
      <w:pPr>
        <w:spacing w:before="120" w:after="120" w:line="276" w:lineRule="auto"/>
        <w:ind w:left="567"/>
        <w:jc w:val="both"/>
        <w:rPr>
          <w:rFonts w:ascii="Palatino Linotype" w:hAnsi="Palatino Linotype"/>
          <w:sz w:val="22"/>
        </w:rPr>
      </w:pPr>
      <w:r w:rsidRPr="00935EA9">
        <w:rPr>
          <w:rFonts w:ascii="Palatino Linotype" w:hAnsi="Palatino Linotype"/>
          <w:b/>
          <w:sz w:val="22"/>
        </w:rPr>
        <w:t>Criterio 8</w:t>
      </w:r>
      <w:r w:rsidRPr="00935EA9">
        <w:rPr>
          <w:rFonts w:ascii="Palatino Linotype" w:hAnsi="Palatino Linotype"/>
          <w:sz w:val="22"/>
        </w:rPr>
        <w:t xml:space="preserve"> Sector al cual se otorgó el acto jurídico (catálogo): Público/Privado</w:t>
      </w:r>
    </w:p>
    <w:p w14:paraId="23D1D3D1" w14:textId="77777777" w:rsidR="005C0854" w:rsidRPr="00DC54B6" w:rsidRDefault="005C0854" w:rsidP="005C0854">
      <w:pPr>
        <w:spacing w:before="120" w:after="120" w:line="276" w:lineRule="auto"/>
        <w:ind w:left="567"/>
        <w:jc w:val="both"/>
        <w:rPr>
          <w:rFonts w:ascii="Palatino Linotype" w:hAnsi="Palatino Linotype"/>
          <w:b/>
          <w:sz w:val="22"/>
          <w:u w:val="single"/>
        </w:rPr>
      </w:pPr>
      <w:r w:rsidRPr="00DC54B6">
        <w:rPr>
          <w:rFonts w:ascii="Palatino Linotype" w:hAnsi="Palatino Linotype"/>
          <w:b/>
          <w:sz w:val="22"/>
          <w:u w:val="single"/>
        </w:rPr>
        <w:lastRenderedPageBreak/>
        <w:t>Criterio 9 Nombre completo (nombre[s], primer apellido y segundo apellido) o razón social del titular al cual se otorgó el acto jurídico</w:t>
      </w:r>
    </w:p>
    <w:p w14:paraId="43B7AD60" w14:textId="77777777" w:rsidR="005C0854" w:rsidRPr="00935EA9" w:rsidRDefault="005C0854" w:rsidP="005C0854">
      <w:pPr>
        <w:spacing w:before="120" w:after="120" w:line="276" w:lineRule="auto"/>
        <w:ind w:left="567"/>
        <w:jc w:val="both"/>
        <w:rPr>
          <w:rFonts w:ascii="Palatino Linotype" w:hAnsi="Palatino Linotype"/>
          <w:sz w:val="22"/>
        </w:rPr>
      </w:pPr>
      <w:r w:rsidRPr="00935EA9">
        <w:rPr>
          <w:rFonts w:ascii="Palatino Linotype" w:hAnsi="Palatino Linotype"/>
          <w:b/>
          <w:sz w:val="22"/>
        </w:rPr>
        <w:t>Criterio 10</w:t>
      </w:r>
      <w:r w:rsidRPr="00935EA9">
        <w:rPr>
          <w:rFonts w:ascii="Palatino Linotype" w:hAnsi="Palatino Linotype"/>
          <w:sz w:val="22"/>
        </w:rPr>
        <w:t xml:space="preserve"> Fecha de inicio de vigencia del acto jurídico con en el formato día/mes/año </w:t>
      </w:r>
    </w:p>
    <w:p w14:paraId="78831B68" w14:textId="77777777" w:rsidR="005C0854" w:rsidRPr="00935EA9" w:rsidRDefault="005C0854" w:rsidP="005C0854">
      <w:pPr>
        <w:spacing w:before="120" w:after="120" w:line="276" w:lineRule="auto"/>
        <w:ind w:left="567"/>
        <w:jc w:val="both"/>
        <w:rPr>
          <w:rFonts w:ascii="Palatino Linotype" w:hAnsi="Palatino Linotype"/>
          <w:sz w:val="22"/>
        </w:rPr>
      </w:pPr>
      <w:r w:rsidRPr="00935EA9">
        <w:rPr>
          <w:rFonts w:ascii="Palatino Linotype" w:hAnsi="Palatino Linotype"/>
          <w:b/>
          <w:sz w:val="22"/>
        </w:rPr>
        <w:t>Criterio 11</w:t>
      </w:r>
      <w:r w:rsidRPr="00935EA9">
        <w:rPr>
          <w:rFonts w:ascii="Palatino Linotype" w:hAnsi="Palatino Linotype"/>
          <w:sz w:val="22"/>
        </w:rPr>
        <w:t xml:space="preserve"> Fecha de término de vigencia del acto jurídico con en el formato día/mes/año</w:t>
      </w:r>
    </w:p>
    <w:p w14:paraId="58BF5553" w14:textId="77777777" w:rsidR="005C0854" w:rsidRPr="00935EA9" w:rsidRDefault="005C0854" w:rsidP="005C0854">
      <w:pPr>
        <w:spacing w:before="120" w:after="120" w:line="276" w:lineRule="auto"/>
        <w:ind w:left="567"/>
        <w:jc w:val="both"/>
        <w:rPr>
          <w:rFonts w:ascii="Palatino Linotype" w:hAnsi="Palatino Linotype"/>
          <w:sz w:val="22"/>
        </w:rPr>
      </w:pPr>
      <w:r w:rsidRPr="00935EA9">
        <w:rPr>
          <w:rFonts w:ascii="Palatino Linotype" w:hAnsi="Palatino Linotype"/>
          <w:b/>
          <w:sz w:val="22"/>
        </w:rPr>
        <w:t xml:space="preserve">Criterio 12 </w:t>
      </w:r>
      <w:r w:rsidRPr="00935EA9">
        <w:rPr>
          <w:rFonts w:ascii="Palatino Linotype" w:hAnsi="Palatino Linotype"/>
          <w:sz w:val="22"/>
        </w:rPr>
        <w:t>Cláusula, punto, artículo o fracción en el que se especifican los términos y condiciones del acto jurídico</w:t>
      </w:r>
    </w:p>
    <w:p w14:paraId="3F392466" w14:textId="77777777" w:rsidR="005C0854" w:rsidRPr="00935EA9" w:rsidRDefault="005C0854" w:rsidP="005C0854">
      <w:pPr>
        <w:spacing w:before="120" w:after="120" w:line="276" w:lineRule="auto"/>
        <w:ind w:left="567"/>
        <w:jc w:val="both"/>
        <w:rPr>
          <w:rFonts w:ascii="Palatino Linotype" w:hAnsi="Palatino Linotype"/>
          <w:b/>
          <w:sz w:val="22"/>
        </w:rPr>
      </w:pPr>
      <w:r w:rsidRPr="00935EA9">
        <w:rPr>
          <w:rFonts w:ascii="Palatino Linotype" w:hAnsi="Palatino Linotype"/>
          <w:b/>
          <w:sz w:val="22"/>
        </w:rPr>
        <w:t xml:space="preserve">Criterio 13 Hipervínculo al contrato, convenio, permiso, licencia o concesión, donde se especifiquen los términos y condiciones, incluidos los anexos, </w:t>
      </w:r>
      <w:r w:rsidRPr="00DC54B6">
        <w:rPr>
          <w:rFonts w:ascii="Palatino Linotype" w:hAnsi="Palatino Linotype"/>
          <w:b/>
          <w:sz w:val="22"/>
          <w:u w:val="single"/>
        </w:rPr>
        <w:t>en versión pública</w:t>
      </w:r>
      <w:r w:rsidRPr="00935EA9">
        <w:rPr>
          <w:rFonts w:ascii="Palatino Linotype" w:hAnsi="Palatino Linotype"/>
          <w:b/>
          <w:sz w:val="22"/>
        </w:rPr>
        <w:t xml:space="preserve"> </w:t>
      </w:r>
      <w:r w:rsidRPr="00DC54B6">
        <w:rPr>
          <w:rFonts w:ascii="Palatino Linotype" w:hAnsi="Palatino Linotype"/>
          <w:b/>
          <w:sz w:val="22"/>
          <w:u w:val="single"/>
        </w:rPr>
        <w:t>cuando así corresponda</w:t>
      </w:r>
    </w:p>
    <w:p w14:paraId="0E362F54" w14:textId="77777777" w:rsidR="005C0854" w:rsidRPr="00935EA9" w:rsidRDefault="005C0854" w:rsidP="005C0854">
      <w:pPr>
        <w:spacing w:before="120" w:after="120" w:line="276" w:lineRule="auto"/>
        <w:ind w:left="567"/>
        <w:jc w:val="both"/>
        <w:rPr>
          <w:rFonts w:ascii="Palatino Linotype" w:hAnsi="Palatino Linotype"/>
          <w:sz w:val="22"/>
        </w:rPr>
      </w:pPr>
      <w:r w:rsidRPr="00935EA9">
        <w:rPr>
          <w:rFonts w:ascii="Palatino Linotype" w:hAnsi="Palatino Linotype"/>
          <w:b/>
          <w:sz w:val="22"/>
        </w:rPr>
        <w:t>Criterio 1</w:t>
      </w:r>
      <w:r w:rsidRPr="00935EA9">
        <w:rPr>
          <w:rFonts w:ascii="Palatino Linotype" w:hAnsi="Palatino Linotype"/>
          <w:sz w:val="22"/>
        </w:rPr>
        <w:t>4 Monto total o beneficio, servicio y/o recurso público aprovechado</w:t>
      </w:r>
    </w:p>
    <w:p w14:paraId="4FC26DED" w14:textId="77777777" w:rsidR="005C0854" w:rsidRPr="00935EA9" w:rsidRDefault="005C0854" w:rsidP="005C0854">
      <w:pPr>
        <w:spacing w:before="120" w:after="120" w:line="276" w:lineRule="auto"/>
        <w:ind w:left="567"/>
        <w:jc w:val="both"/>
        <w:rPr>
          <w:rFonts w:ascii="Palatino Linotype" w:hAnsi="Palatino Linotype"/>
          <w:sz w:val="22"/>
        </w:rPr>
      </w:pPr>
      <w:r w:rsidRPr="00935EA9">
        <w:rPr>
          <w:rFonts w:ascii="Palatino Linotype" w:hAnsi="Palatino Linotype"/>
          <w:b/>
          <w:sz w:val="22"/>
        </w:rPr>
        <w:t>Criterio 15</w:t>
      </w:r>
      <w:r w:rsidRPr="00935EA9">
        <w:rPr>
          <w:rFonts w:ascii="Palatino Linotype" w:hAnsi="Palatino Linotype"/>
          <w:sz w:val="22"/>
        </w:rPr>
        <w:t xml:space="preserve"> Monto entregado, bien, servicio y/o recurso público aprovechado al periodo que se informa</w:t>
      </w:r>
    </w:p>
    <w:p w14:paraId="70FFF0B7" w14:textId="77777777" w:rsidR="005C0854" w:rsidRPr="00935EA9" w:rsidRDefault="005C0854" w:rsidP="005C0854">
      <w:pPr>
        <w:spacing w:before="120" w:after="120" w:line="276" w:lineRule="auto"/>
        <w:ind w:left="567"/>
        <w:jc w:val="both"/>
        <w:rPr>
          <w:rFonts w:ascii="Palatino Linotype" w:hAnsi="Palatino Linotype"/>
          <w:sz w:val="22"/>
        </w:rPr>
      </w:pPr>
      <w:r w:rsidRPr="00935EA9">
        <w:rPr>
          <w:rFonts w:ascii="Palatino Linotype" w:hAnsi="Palatino Linotype"/>
          <w:sz w:val="22"/>
        </w:rPr>
        <w:t>…</w:t>
      </w:r>
    </w:p>
    <w:p w14:paraId="25C29198" w14:textId="77777777" w:rsidR="005C0854" w:rsidRPr="00935EA9" w:rsidRDefault="005C0854" w:rsidP="005C0854">
      <w:pPr>
        <w:spacing w:before="120" w:after="120" w:line="276" w:lineRule="auto"/>
        <w:ind w:left="284"/>
        <w:jc w:val="both"/>
        <w:rPr>
          <w:rFonts w:ascii="Palatino Linotype" w:hAnsi="Palatino Linotype"/>
          <w:b/>
          <w:sz w:val="22"/>
        </w:rPr>
      </w:pPr>
      <w:r w:rsidRPr="00935EA9">
        <w:rPr>
          <w:rFonts w:ascii="Palatino Linotype" w:hAnsi="Palatino Linotype"/>
          <w:b/>
          <w:sz w:val="22"/>
        </w:rPr>
        <w:t>Criterios adjetivos de actualización</w:t>
      </w:r>
    </w:p>
    <w:p w14:paraId="34584A76" w14:textId="77777777" w:rsidR="005C0854" w:rsidRPr="00935EA9" w:rsidRDefault="005C0854" w:rsidP="005C0854">
      <w:pPr>
        <w:spacing w:before="120" w:after="120" w:line="276" w:lineRule="auto"/>
        <w:ind w:left="567"/>
        <w:jc w:val="both"/>
        <w:rPr>
          <w:rFonts w:ascii="Palatino Linotype" w:hAnsi="Palatino Linotype"/>
          <w:sz w:val="22"/>
        </w:rPr>
      </w:pPr>
      <w:r w:rsidRPr="00935EA9">
        <w:rPr>
          <w:rFonts w:ascii="Palatino Linotype" w:hAnsi="Palatino Linotype"/>
          <w:b/>
          <w:sz w:val="22"/>
        </w:rPr>
        <w:t>Criterio 21</w:t>
      </w:r>
      <w:r w:rsidRPr="00935EA9">
        <w:rPr>
          <w:rFonts w:ascii="Palatino Linotype" w:hAnsi="Palatino Linotype"/>
          <w:sz w:val="22"/>
        </w:rPr>
        <w:t xml:space="preserve"> Periodo de actualización de la información: trimestral</w:t>
      </w:r>
    </w:p>
    <w:p w14:paraId="3A2D6D54" w14:textId="77777777" w:rsidR="005C0854" w:rsidRPr="00935EA9" w:rsidRDefault="005C0854" w:rsidP="005C0854">
      <w:pPr>
        <w:spacing w:before="120" w:after="120" w:line="276" w:lineRule="auto"/>
        <w:ind w:left="567"/>
        <w:jc w:val="both"/>
        <w:rPr>
          <w:rFonts w:ascii="Palatino Linotype" w:hAnsi="Palatino Linotype"/>
          <w:sz w:val="22"/>
        </w:rPr>
      </w:pPr>
      <w:r w:rsidRPr="00935EA9">
        <w:rPr>
          <w:rFonts w:ascii="Palatino Linotype" w:hAnsi="Palatino Linotype"/>
          <w:b/>
          <w:sz w:val="22"/>
        </w:rPr>
        <w:t>Criterio 22</w:t>
      </w:r>
      <w:r w:rsidRPr="00935EA9">
        <w:rPr>
          <w:rFonts w:ascii="Palatino Linotype" w:hAnsi="Palatino Linotype"/>
          <w:sz w:val="22"/>
        </w:rPr>
        <w:t xml:space="preserve"> La información deberá estar actualizada al periodo que corresponde de acuerdo con la Tabla de actualización y conservación de la información</w:t>
      </w:r>
    </w:p>
    <w:p w14:paraId="7BC80EE5" w14:textId="77777777" w:rsidR="005C0854" w:rsidRPr="00935EA9" w:rsidRDefault="005C0854" w:rsidP="005C0854">
      <w:pPr>
        <w:spacing w:before="120" w:after="120" w:line="276" w:lineRule="auto"/>
        <w:ind w:left="567"/>
        <w:jc w:val="both"/>
        <w:rPr>
          <w:rFonts w:ascii="Palatino Linotype" w:hAnsi="Palatino Linotype"/>
          <w:sz w:val="22"/>
        </w:rPr>
      </w:pPr>
      <w:r w:rsidRPr="00935EA9">
        <w:rPr>
          <w:rFonts w:ascii="Palatino Linotype" w:hAnsi="Palatino Linotype"/>
          <w:b/>
          <w:sz w:val="22"/>
        </w:rPr>
        <w:t>Criterio 23</w:t>
      </w:r>
      <w:r w:rsidRPr="00935EA9">
        <w:rPr>
          <w:rFonts w:ascii="Palatino Linotype" w:hAnsi="Palatino Linotype"/>
          <w:sz w:val="22"/>
        </w:rPr>
        <w:t xml:space="preserve"> Conservar en el sitio de Internet y a través de la Plataforma Nacional la información vigente de acuerdo con la Tabla de actualización y conservación de la información</w:t>
      </w:r>
    </w:p>
    <w:p w14:paraId="44F07029" w14:textId="77777777" w:rsidR="005C0854" w:rsidRPr="00935EA9" w:rsidRDefault="005C0854" w:rsidP="005C0854">
      <w:pPr>
        <w:spacing w:before="120" w:after="120" w:line="276" w:lineRule="auto"/>
        <w:ind w:left="567"/>
        <w:jc w:val="both"/>
        <w:rPr>
          <w:rFonts w:ascii="Palatino Linotype" w:hAnsi="Palatino Linotype"/>
          <w:b/>
          <w:sz w:val="22"/>
        </w:rPr>
      </w:pPr>
      <w:r w:rsidRPr="00935EA9">
        <w:rPr>
          <w:rFonts w:ascii="Palatino Linotype" w:hAnsi="Palatino Linotype"/>
          <w:b/>
          <w:sz w:val="22"/>
        </w:rPr>
        <w:t>Criterios adjetivos de confiabilidad</w:t>
      </w:r>
    </w:p>
    <w:p w14:paraId="570BB03B" w14:textId="77777777" w:rsidR="005C0854" w:rsidRPr="00935EA9" w:rsidRDefault="005C0854" w:rsidP="005C0854">
      <w:pPr>
        <w:spacing w:before="120" w:after="120" w:line="276" w:lineRule="auto"/>
        <w:ind w:left="567"/>
        <w:jc w:val="both"/>
        <w:rPr>
          <w:rFonts w:ascii="Palatino Linotype" w:hAnsi="Palatino Linotype"/>
          <w:sz w:val="22"/>
        </w:rPr>
      </w:pPr>
      <w:r w:rsidRPr="00935EA9">
        <w:rPr>
          <w:rFonts w:ascii="Palatino Linotype" w:hAnsi="Palatino Linotype"/>
          <w:b/>
          <w:sz w:val="22"/>
        </w:rPr>
        <w:t>Criterio 24</w:t>
      </w:r>
      <w:r w:rsidRPr="00935EA9">
        <w:rPr>
          <w:rFonts w:ascii="Palatino Linotype" w:hAnsi="Palatino Linotype"/>
          <w:sz w:val="22"/>
        </w:rPr>
        <w:t xml:space="preserve"> Área(s) responsable(s) que genera(n), posee(n), publica(n) y/o actualiza(n) la información</w:t>
      </w:r>
    </w:p>
    <w:p w14:paraId="7674B161" w14:textId="77777777" w:rsidR="005C0854" w:rsidRPr="00935EA9" w:rsidRDefault="005C0854" w:rsidP="005C0854">
      <w:pPr>
        <w:spacing w:before="120" w:after="120" w:line="276" w:lineRule="auto"/>
        <w:ind w:left="567"/>
        <w:jc w:val="both"/>
        <w:rPr>
          <w:rFonts w:ascii="Palatino Linotype" w:hAnsi="Palatino Linotype"/>
          <w:sz w:val="22"/>
        </w:rPr>
      </w:pPr>
      <w:r w:rsidRPr="00935EA9">
        <w:rPr>
          <w:rFonts w:ascii="Palatino Linotype" w:hAnsi="Palatino Linotype"/>
          <w:b/>
          <w:sz w:val="22"/>
        </w:rPr>
        <w:t>Criterio 25</w:t>
      </w:r>
      <w:r w:rsidRPr="00935EA9">
        <w:rPr>
          <w:rFonts w:ascii="Palatino Linotype" w:hAnsi="Palatino Linotype"/>
          <w:sz w:val="22"/>
        </w:rPr>
        <w:t xml:space="preserve"> Fecha de actualización de la información publicada con el formato día/mes/año</w:t>
      </w:r>
    </w:p>
    <w:p w14:paraId="75C5D04B" w14:textId="77777777" w:rsidR="005C0854" w:rsidRPr="00935EA9" w:rsidRDefault="005C0854" w:rsidP="005C0854">
      <w:pPr>
        <w:spacing w:before="120" w:after="120" w:line="276" w:lineRule="auto"/>
        <w:ind w:left="567"/>
        <w:jc w:val="both"/>
        <w:rPr>
          <w:rFonts w:ascii="Palatino Linotype" w:hAnsi="Palatino Linotype"/>
          <w:sz w:val="22"/>
        </w:rPr>
      </w:pPr>
      <w:r w:rsidRPr="00935EA9">
        <w:rPr>
          <w:rFonts w:ascii="Palatino Linotype" w:hAnsi="Palatino Linotype"/>
          <w:b/>
          <w:sz w:val="22"/>
        </w:rPr>
        <w:t>Criterio 26</w:t>
      </w:r>
      <w:r w:rsidRPr="00935EA9">
        <w:rPr>
          <w:rFonts w:ascii="Palatino Linotype" w:hAnsi="Palatino Linotype"/>
          <w:sz w:val="22"/>
        </w:rPr>
        <w:t xml:space="preserve"> Fecha de validación de la información publicada con el formato día/mes/año</w:t>
      </w:r>
    </w:p>
    <w:p w14:paraId="40D4C967" w14:textId="77777777" w:rsidR="005C0854" w:rsidRPr="00935EA9" w:rsidRDefault="005C0854" w:rsidP="005C0854">
      <w:pPr>
        <w:spacing w:before="120" w:after="120" w:line="276" w:lineRule="auto"/>
        <w:ind w:left="567"/>
        <w:jc w:val="both"/>
        <w:rPr>
          <w:rFonts w:ascii="Palatino Linotype" w:hAnsi="Palatino Linotype"/>
          <w:sz w:val="22"/>
        </w:rPr>
      </w:pPr>
      <w:r w:rsidRPr="00935EA9">
        <w:rPr>
          <w:rFonts w:ascii="Palatino Linotype" w:hAnsi="Palatino Linotype"/>
          <w:b/>
          <w:sz w:val="22"/>
        </w:rPr>
        <w:lastRenderedPageBreak/>
        <w:t>Criterio 27</w:t>
      </w:r>
      <w:r w:rsidRPr="00935EA9">
        <w:rPr>
          <w:rFonts w:ascii="Palatino Linotype" w:hAnsi="Palatino Linotype"/>
          <w:sz w:val="22"/>
        </w:rPr>
        <w:t xml:space="preserve"> Nota. Este criterio se cumple en caso de que sea necesario que el sujeto obligado incluya alguna aclaración relativa a la información publicada y/o explicación por la falta de información </w:t>
      </w:r>
    </w:p>
    <w:p w14:paraId="3E3F4D82" w14:textId="77777777" w:rsidR="005C0854" w:rsidRPr="00935EA9" w:rsidRDefault="005C0854" w:rsidP="005C0854">
      <w:pPr>
        <w:spacing w:before="120" w:after="120" w:line="276" w:lineRule="auto"/>
        <w:ind w:left="284"/>
        <w:jc w:val="both"/>
        <w:rPr>
          <w:rFonts w:ascii="Palatino Linotype" w:hAnsi="Palatino Linotype"/>
          <w:b/>
          <w:sz w:val="22"/>
        </w:rPr>
      </w:pPr>
      <w:r w:rsidRPr="00935EA9">
        <w:rPr>
          <w:rFonts w:ascii="Palatino Linotype" w:hAnsi="Palatino Linotype"/>
          <w:b/>
          <w:sz w:val="22"/>
        </w:rPr>
        <w:t>Criterios adjetivos de formato</w:t>
      </w:r>
    </w:p>
    <w:p w14:paraId="1D8D4CF2" w14:textId="77777777" w:rsidR="005C0854" w:rsidRPr="00935EA9" w:rsidRDefault="005C0854" w:rsidP="005C0854">
      <w:pPr>
        <w:spacing w:before="120" w:after="120" w:line="276" w:lineRule="auto"/>
        <w:ind w:left="567"/>
        <w:jc w:val="both"/>
        <w:rPr>
          <w:rFonts w:ascii="Palatino Linotype" w:hAnsi="Palatino Linotype"/>
          <w:sz w:val="22"/>
        </w:rPr>
      </w:pPr>
      <w:r w:rsidRPr="00935EA9">
        <w:rPr>
          <w:rFonts w:ascii="Palatino Linotype" w:hAnsi="Palatino Linotype"/>
          <w:b/>
          <w:sz w:val="22"/>
        </w:rPr>
        <w:t>Criterio 28</w:t>
      </w:r>
      <w:r w:rsidRPr="00935EA9">
        <w:rPr>
          <w:rFonts w:ascii="Palatino Linotype" w:hAnsi="Palatino Linotype"/>
          <w:sz w:val="22"/>
        </w:rPr>
        <w:t xml:space="preserve"> La información publicada se organiza mediante el </w:t>
      </w:r>
      <w:r w:rsidRPr="00935EA9">
        <w:rPr>
          <w:rFonts w:ascii="Palatino Linotype" w:hAnsi="Palatino Linotype"/>
          <w:b/>
          <w:sz w:val="22"/>
        </w:rPr>
        <w:t>formato 27</w:t>
      </w:r>
      <w:r w:rsidRPr="00935EA9">
        <w:rPr>
          <w:rFonts w:ascii="Palatino Linotype" w:hAnsi="Palatino Linotype"/>
          <w:sz w:val="22"/>
        </w:rPr>
        <w:t>, en el que se incluyen todos los campos especificados en los criterios sustantivos de contenido</w:t>
      </w:r>
    </w:p>
    <w:p w14:paraId="50CD95C9" w14:textId="77777777" w:rsidR="005C0854" w:rsidRPr="00935EA9" w:rsidRDefault="005C0854" w:rsidP="005C0854">
      <w:pPr>
        <w:spacing w:before="120" w:after="120" w:line="276" w:lineRule="auto"/>
        <w:ind w:left="567"/>
        <w:jc w:val="both"/>
        <w:rPr>
          <w:rFonts w:ascii="Palatino Linotype" w:hAnsi="Palatino Linotype"/>
          <w:sz w:val="22"/>
        </w:rPr>
      </w:pPr>
      <w:r w:rsidRPr="00935EA9">
        <w:rPr>
          <w:rFonts w:ascii="Palatino Linotype" w:hAnsi="Palatino Linotype"/>
          <w:b/>
          <w:sz w:val="22"/>
        </w:rPr>
        <w:t>Criterio 29</w:t>
      </w:r>
      <w:r w:rsidRPr="00935EA9">
        <w:rPr>
          <w:rFonts w:ascii="Palatino Linotype" w:hAnsi="Palatino Linotype"/>
          <w:sz w:val="22"/>
        </w:rPr>
        <w:t xml:space="preserve"> El soporte de la información permite su reutilización</w:t>
      </w:r>
    </w:p>
    <w:p w14:paraId="79F830DC" w14:textId="7589829D" w:rsidR="005C0854" w:rsidRPr="00935EA9" w:rsidRDefault="00DC54B6" w:rsidP="005C0854">
      <w:pPr>
        <w:spacing w:before="240" w:after="240" w:line="360" w:lineRule="auto"/>
        <w:jc w:val="both"/>
        <w:rPr>
          <w:rFonts w:ascii="Palatino Linotype" w:hAnsi="Palatino Linotype"/>
        </w:rPr>
      </w:pPr>
      <w:r>
        <w:rPr>
          <w:rFonts w:ascii="Palatino Linotype" w:hAnsi="Palatino Linotype"/>
        </w:rPr>
        <w:t xml:space="preserve">Asimismo,  los </w:t>
      </w:r>
      <w:r w:rsidR="005C0854" w:rsidRPr="00935EA9">
        <w:rPr>
          <w:rFonts w:ascii="Palatino Linotype" w:hAnsi="Palatino Linotype"/>
        </w:rPr>
        <w:t>Lineamientos establecen los siguientes formatos para la publicación de la información, en cumplimiento a la obligación prevista en el artículo 92, fracción XXXII de la Ley de Transparencia y Acceso a la Información Pública del Estado de México y Municipios:</w:t>
      </w:r>
    </w:p>
    <w:p w14:paraId="1A4D431F" w14:textId="3AD38A22" w:rsidR="005C0854" w:rsidRPr="00935EA9" w:rsidRDefault="005C0854" w:rsidP="005C0854">
      <w:pPr>
        <w:spacing w:before="240" w:after="240" w:line="360" w:lineRule="auto"/>
        <w:jc w:val="both"/>
        <w:rPr>
          <w:rFonts w:ascii="Palatino Linotype" w:hAnsi="Palatino Linotype"/>
        </w:rPr>
      </w:pPr>
      <w:r w:rsidRPr="00935EA9">
        <w:rPr>
          <w:rFonts w:ascii="Palatino Linotype" w:hAnsi="Palatino Linotype"/>
          <w:noProof/>
        </w:rPr>
        <w:drawing>
          <wp:inline distT="0" distB="0" distL="0" distR="0" wp14:anchorId="30F19F7B" wp14:editId="40800228">
            <wp:extent cx="5610225" cy="14763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t="403" b="78763"/>
                    <a:stretch/>
                  </pic:blipFill>
                  <pic:spPr bwMode="auto">
                    <a:xfrm>
                      <a:off x="0" y="0"/>
                      <a:ext cx="5610225" cy="1476375"/>
                    </a:xfrm>
                    <a:prstGeom prst="rect">
                      <a:avLst/>
                    </a:prstGeom>
                    <a:noFill/>
                    <a:ln>
                      <a:noFill/>
                    </a:ln>
                    <a:extLst>
                      <a:ext uri="{53640926-AAD7-44D8-BBD7-CCE9431645EC}">
                        <a14:shadowObscured xmlns:a14="http://schemas.microsoft.com/office/drawing/2010/main"/>
                      </a:ext>
                    </a:extLst>
                  </pic:spPr>
                </pic:pic>
              </a:graphicData>
            </a:graphic>
          </wp:inline>
        </w:drawing>
      </w:r>
      <w:r w:rsidRPr="00935EA9">
        <w:rPr>
          <w:rFonts w:ascii="Palatino Linotype" w:hAnsi="Palatino Linotype"/>
          <w:noProof/>
        </w:rPr>
        <w:drawing>
          <wp:inline distT="0" distB="0" distL="0" distR="0" wp14:anchorId="09DF9585" wp14:editId="6177D2C0">
            <wp:extent cx="5610225" cy="19907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t="71909"/>
                    <a:stretch/>
                  </pic:blipFill>
                  <pic:spPr bwMode="auto">
                    <a:xfrm>
                      <a:off x="0" y="0"/>
                      <a:ext cx="5610225" cy="1990725"/>
                    </a:xfrm>
                    <a:prstGeom prst="rect">
                      <a:avLst/>
                    </a:prstGeom>
                    <a:noFill/>
                    <a:ln>
                      <a:noFill/>
                    </a:ln>
                    <a:extLst>
                      <a:ext uri="{53640926-AAD7-44D8-BBD7-CCE9431645EC}">
                        <a14:shadowObscured xmlns:a14="http://schemas.microsoft.com/office/drawing/2010/main"/>
                      </a:ext>
                    </a:extLst>
                  </pic:spPr>
                </pic:pic>
              </a:graphicData>
            </a:graphic>
          </wp:inline>
        </w:drawing>
      </w:r>
    </w:p>
    <w:p w14:paraId="01EA4B8E" w14:textId="3190D6F5" w:rsidR="00DC54B6" w:rsidRDefault="005C0854" w:rsidP="005C0854">
      <w:pPr>
        <w:spacing w:before="240" w:after="240" w:line="360" w:lineRule="auto"/>
        <w:ind w:right="51"/>
        <w:jc w:val="both"/>
        <w:rPr>
          <w:rFonts w:ascii="Palatino Linotype" w:eastAsia="Palatino Linotype" w:hAnsi="Palatino Linotype" w:cs="Palatino Linotype"/>
        </w:rPr>
      </w:pPr>
      <w:r w:rsidRPr="00935EA9">
        <w:rPr>
          <w:rFonts w:ascii="Palatino Linotype" w:eastAsia="Palatino Linotype" w:hAnsi="Palatino Linotype" w:cs="Palatino Linotype"/>
        </w:rPr>
        <w:lastRenderedPageBreak/>
        <w:t>Como se advierte,</w:t>
      </w:r>
      <w:r w:rsidR="00DC54B6">
        <w:rPr>
          <w:rFonts w:ascii="Palatino Linotype" w:eastAsia="Palatino Linotype" w:hAnsi="Palatino Linotype" w:cs="Palatino Linotype"/>
        </w:rPr>
        <w:t xml:space="preserve"> la información de los</w:t>
      </w:r>
      <w:r w:rsidRPr="00935EA9">
        <w:rPr>
          <w:rFonts w:ascii="Palatino Linotype" w:eastAsia="Palatino Linotype" w:hAnsi="Palatino Linotype" w:cs="Palatino Linotype"/>
        </w:rPr>
        <w:t xml:space="preserve"> </w:t>
      </w:r>
      <w:r w:rsidR="00DC54B6">
        <w:rPr>
          <w:rFonts w:ascii="Palatino Linotype" w:eastAsia="Palatino Linotype" w:hAnsi="Palatino Linotype" w:cs="Palatino Linotype"/>
        </w:rPr>
        <w:t>los permisos otorgados por los Sujetos Obligados se considera una obligación de transparencia, y, para el cumplimiento de la misma la normativa establece una serie de criterios que deben observarse, entre los que se encuentra la publicación del nombre o razón social de los titulares, así como la versión pública del documento expedido.</w:t>
      </w:r>
    </w:p>
    <w:p w14:paraId="1C934B19" w14:textId="21CD6D17" w:rsidR="00DC54B6" w:rsidRDefault="00DC54B6" w:rsidP="005C0854">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Atento a lo anterior, derivado del análisis efectuado en los acuses de los permisos de anuncios publicitarios entregados, se advirtió que el </w:t>
      </w:r>
      <w:r w:rsidRPr="00DC54B6">
        <w:rPr>
          <w:rFonts w:ascii="Palatino Linotype" w:eastAsia="Palatino Linotype" w:hAnsi="Palatino Linotype" w:cs="Palatino Linotype"/>
          <w:b/>
        </w:rPr>
        <w:t>Sujeto Obligado</w:t>
      </w:r>
      <w:r>
        <w:rPr>
          <w:rFonts w:ascii="Palatino Linotype" w:eastAsia="Palatino Linotype" w:hAnsi="Palatino Linotype" w:cs="Palatino Linotype"/>
          <w:b/>
        </w:rPr>
        <w:t xml:space="preserve"> </w:t>
      </w:r>
      <w:r>
        <w:rPr>
          <w:rFonts w:ascii="Palatino Linotype" w:eastAsia="Palatino Linotype" w:hAnsi="Palatino Linotype" w:cs="Palatino Linotype"/>
        </w:rPr>
        <w:t>dejó visible la clave catastral de los inmuebles donde se localiza</w:t>
      </w:r>
      <w:r w:rsidR="009A518F">
        <w:rPr>
          <w:rFonts w:ascii="Palatino Linotype" w:eastAsia="Palatino Linotype" w:hAnsi="Palatino Linotype" w:cs="Palatino Linotype"/>
        </w:rPr>
        <w:t>n las unidades económicas solicitantes de los permisos, sin embargo, dicha información debió clasificarse como confidencial</w:t>
      </w:r>
      <w:r w:rsidR="00B4239E">
        <w:rPr>
          <w:rFonts w:ascii="Palatino Linotype" w:eastAsia="Palatino Linotype" w:hAnsi="Palatino Linotype" w:cs="Palatino Linotype"/>
        </w:rPr>
        <w:t>.</w:t>
      </w:r>
    </w:p>
    <w:p w14:paraId="344DC80B" w14:textId="77777777" w:rsidR="00B4239E" w:rsidRPr="00C84E95" w:rsidRDefault="00B4239E" w:rsidP="00B4239E">
      <w:pPr>
        <w:spacing w:line="360" w:lineRule="auto"/>
        <w:ind w:right="51"/>
        <w:jc w:val="both"/>
      </w:pPr>
      <w:r>
        <w:rPr>
          <w:rFonts w:ascii="Palatino Linotype" w:eastAsia="Palatino Linotype" w:hAnsi="Palatino Linotype" w:cs="Palatino Linotype"/>
        </w:rPr>
        <w:t xml:space="preserve">Para sustentar lo anterior, es oportuno mencionar que </w:t>
      </w:r>
      <w:r w:rsidRPr="00C84E95">
        <w:rPr>
          <w:rFonts w:ascii="Palatino Linotype" w:eastAsia="Palatino Linotype" w:hAnsi="Palatino Linotype" w:cs="Palatino Linotype"/>
        </w:rPr>
        <w:t>el artículo 179, fracción I, del Código Financiero del Estado de México y Municipios, refiere que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identifican el número de lote o predio.</w:t>
      </w:r>
    </w:p>
    <w:p w14:paraId="27002331" w14:textId="77777777" w:rsidR="00B4239E" w:rsidRPr="00C84E95" w:rsidRDefault="00B4239E" w:rsidP="00B4239E">
      <w:pPr>
        <w:spacing w:line="360" w:lineRule="auto"/>
        <w:ind w:right="-93"/>
        <w:jc w:val="both"/>
        <w:rPr>
          <w:rFonts w:ascii="Palatino Linotype" w:eastAsia="Palatino Linotype" w:hAnsi="Palatino Linotype" w:cs="Palatino Linotype"/>
        </w:rPr>
      </w:pPr>
    </w:p>
    <w:p w14:paraId="4B52D66F" w14:textId="77777777" w:rsidR="00B4239E" w:rsidRPr="00C84E95" w:rsidRDefault="00B4239E" w:rsidP="00B4239E">
      <w:pPr>
        <w:spacing w:line="360" w:lineRule="auto"/>
        <w:ind w:right="-93"/>
        <w:jc w:val="both"/>
        <w:rPr>
          <w:rFonts w:ascii="Palatino Linotype" w:eastAsia="Palatino Linotype" w:hAnsi="Palatino Linotype" w:cs="Palatino Linotype"/>
        </w:rPr>
      </w:pPr>
      <w:r w:rsidRPr="00C84E95">
        <w:rPr>
          <w:rFonts w:ascii="Palatino Linotype" w:eastAsia="Palatino Linotype" w:hAnsi="Palatino Linotype" w:cs="Palatino Linotype"/>
        </w:rPr>
        <w:t>Conforme a lo descrito, se pueden advierte que el dato en comento, hace referencia a un predio determinado.</w:t>
      </w:r>
    </w:p>
    <w:p w14:paraId="43F92CAD" w14:textId="77777777" w:rsidR="00B4239E" w:rsidRPr="00C84E95" w:rsidRDefault="00B4239E" w:rsidP="00B4239E">
      <w:pPr>
        <w:spacing w:line="360" w:lineRule="auto"/>
      </w:pPr>
    </w:p>
    <w:p w14:paraId="4933C635" w14:textId="77777777" w:rsidR="00B4239E" w:rsidRPr="00C84E95" w:rsidRDefault="00B4239E" w:rsidP="00B4239E">
      <w:pPr>
        <w:spacing w:line="360" w:lineRule="auto"/>
        <w:ind w:right="-93"/>
        <w:jc w:val="both"/>
      </w:pPr>
      <w:r w:rsidRPr="00C84E95">
        <w:rPr>
          <w:rFonts w:ascii="Palatino Linotype" w:eastAsia="Palatino Linotype" w:hAnsi="Palatino Linotype" w:cs="Palatino Linotype"/>
        </w:rPr>
        <w:t>El diccionario de Datos catastrales Escala 1:1000 del Instituto Nacional de Estadística y Geografía (INEGI), contempla en su glosario la definición de clave catastral, la cual, es la siguiente:</w:t>
      </w:r>
    </w:p>
    <w:p w14:paraId="6247C587" w14:textId="77777777" w:rsidR="00B4239E" w:rsidRPr="00C84E95" w:rsidRDefault="00B4239E" w:rsidP="00B4239E">
      <w:pPr>
        <w:spacing w:line="360" w:lineRule="auto"/>
        <w:rPr>
          <w:rFonts w:ascii="Palatino Linotype" w:eastAsia="Palatino Linotype" w:hAnsi="Palatino Linotype" w:cs="Palatino Linotype"/>
        </w:rPr>
      </w:pPr>
    </w:p>
    <w:p w14:paraId="7671C9EB" w14:textId="77777777" w:rsidR="00B4239E" w:rsidRPr="009A1458" w:rsidRDefault="00B4239E" w:rsidP="00B4239E">
      <w:pPr>
        <w:ind w:left="567" w:right="539"/>
        <w:jc w:val="both"/>
        <w:rPr>
          <w:sz w:val="22"/>
        </w:rPr>
      </w:pPr>
      <w:r w:rsidRPr="00C84E95">
        <w:rPr>
          <w:rFonts w:ascii="Palatino Linotype" w:eastAsia="Palatino Linotype" w:hAnsi="Palatino Linotype" w:cs="Palatino Linotype"/>
          <w:i/>
        </w:rPr>
        <w:t>“</w:t>
      </w:r>
      <w:r w:rsidRPr="009A1458">
        <w:rPr>
          <w:rFonts w:ascii="Palatino Linotype" w:eastAsia="Palatino Linotype" w:hAnsi="Palatino Linotype" w:cs="Palatino Linotype"/>
          <w:b/>
          <w:i/>
          <w:sz w:val="22"/>
        </w:rPr>
        <w:t xml:space="preserve">Clave catastral: </w:t>
      </w:r>
      <w:r w:rsidRPr="009A1458">
        <w:rPr>
          <w:rFonts w:ascii="Palatino Linotype" w:eastAsia="Palatino Linotype" w:hAnsi="Palatino Linotype" w:cs="Palatino Linotype"/>
          <w:i/>
          <w:sz w:val="22"/>
        </w:rPr>
        <w:t>El código que identifica al predio de forma única para su localización geográfica, mismo que es asignado a cada uno de ellos en el momento de su inscripción en el padrón catastral por las Unidades del estado con atribuciones catastrales”(Sic)</w:t>
      </w:r>
    </w:p>
    <w:p w14:paraId="065C4292" w14:textId="77777777" w:rsidR="00B4239E" w:rsidRPr="00C84E95" w:rsidRDefault="00B4239E" w:rsidP="00B4239E">
      <w:pPr>
        <w:rPr>
          <w:rFonts w:ascii="Palatino Linotype" w:eastAsia="Palatino Linotype" w:hAnsi="Palatino Linotype" w:cs="Palatino Linotype"/>
        </w:rPr>
      </w:pPr>
    </w:p>
    <w:p w14:paraId="1C729ACE" w14:textId="77777777" w:rsidR="00B4239E" w:rsidRPr="00C84E95" w:rsidRDefault="00B4239E" w:rsidP="00B4239E">
      <w:pPr>
        <w:spacing w:line="360" w:lineRule="auto"/>
        <w:ind w:right="-93"/>
        <w:jc w:val="both"/>
      </w:pPr>
      <w:r w:rsidRPr="00C84E95">
        <w:rPr>
          <w:rFonts w:ascii="Palatino Linotype" w:eastAsia="Palatino Linotype" w:hAnsi="Palatino Linotype" w:cs="Palatino Linotype"/>
        </w:rPr>
        <w:t>Así mismo, dicho diccionario estipula dos tipos de Claves catastrales, siendo estas la Estándar y la Original, cuyo diccionario de datos catastrales Escala 1:1000 del INEGI, las define como</w:t>
      </w:r>
    </w:p>
    <w:p w14:paraId="73A99A6A" w14:textId="77777777" w:rsidR="00B4239E" w:rsidRPr="00C84E95" w:rsidRDefault="00B4239E" w:rsidP="00B4239E">
      <w:pPr>
        <w:rPr>
          <w:rFonts w:ascii="Palatino Linotype" w:eastAsia="Palatino Linotype" w:hAnsi="Palatino Linotype" w:cs="Palatino Linotype"/>
        </w:rPr>
      </w:pPr>
    </w:p>
    <w:p w14:paraId="4C95BC95" w14:textId="77777777" w:rsidR="00B4239E" w:rsidRPr="009A1458" w:rsidRDefault="00B4239E" w:rsidP="00B4239E">
      <w:pPr>
        <w:ind w:left="567" w:right="539"/>
        <w:jc w:val="both"/>
        <w:rPr>
          <w:sz w:val="22"/>
        </w:rPr>
      </w:pPr>
      <w:r w:rsidRPr="009A1458">
        <w:rPr>
          <w:rFonts w:ascii="Palatino Linotype" w:eastAsia="Palatino Linotype" w:hAnsi="Palatino Linotype" w:cs="Palatino Linotype"/>
          <w:i/>
          <w:sz w:val="22"/>
        </w:rPr>
        <w:t>“</w:t>
      </w:r>
      <w:r w:rsidRPr="009A1458">
        <w:rPr>
          <w:rFonts w:ascii="Palatino Linotype" w:eastAsia="Palatino Linotype" w:hAnsi="Palatino Linotype" w:cs="Palatino Linotype"/>
          <w:b/>
          <w:i/>
          <w:sz w:val="22"/>
        </w:rPr>
        <w:t>CLAVE CATASTRAL ESTÁNDAR</w:t>
      </w:r>
      <w:r w:rsidRPr="009A1458">
        <w:rPr>
          <w:rFonts w:ascii="Palatino Linotype" w:eastAsia="Palatino Linotype" w:hAnsi="Palatino Linotype" w:cs="Palatino Linotype"/>
          <w:i/>
          <w:sz w:val="22"/>
        </w:rPr>
        <w:t>: Código de 31 caracteres conformado por elementos administrativos y que identifica al objeto espacial en forma única para su localización, compuesto por: Estado (2) + Región Catastral (3) + Municipio (3) + Zona Catastral (2) + Localidad (4) + Sector Catastral (3) + Manzana(3) + Predio (5) +  Condominio: edificio (2) y unidad (4).</w:t>
      </w:r>
    </w:p>
    <w:p w14:paraId="27708582" w14:textId="77777777" w:rsidR="00B4239E" w:rsidRPr="009A1458" w:rsidRDefault="00B4239E" w:rsidP="00B4239E">
      <w:pPr>
        <w:rPr>
          <w:sz w:val="22"/>
        </w:rPr>
      </w:pPr>
    </w:p>
    <w:p w14:paraId="4BFD92F8" w14:textId="6211C781" w:rsidR="009A1458" w:rsidRDefault="00B4239E" w:rsidP="009A1458">
      <w:pPr>
        <w:ind w:left="567" w:right="539"/>
        <w:jc w:val="both"/>
        <w:rPr>
          <w:rFonts w:ascii="Palatino Linotype" w:eastAsia="Palatino Linotype" w:hAnsi="Palatino Linotype" w:cs="Palatino Linotype"/>
          <w:i/>
          <w:sz w:val="22"/>
        </w:rPr>
      </w:pPr>
      <w:r w:rsidRPr="009A1458">
        <w:rPr>
          <w:rFonts w:ascii="Palatino Linotype" w:eastAsia="Palatino Linotype" w:hAnsi="Palatino Linotype" w:cs="Palatino Linotype"/>
          <w:b/>
          <w:i/>
          <w:sz w:val="22"/>
        </w:rPr>
        <w:t>CLAVE CATASTRAL ORIGINAL</w:t>
      </w:r>
      <w:r w:rsidRPr="009A1458">
        <w:rPr>
          <w:rFonts w:ascii="Palatino Linotype" w:eastAsia="Palatino Linotype" w:hAnsi="Palatino Linotype" w:cs="Palatino Linotype"/>
          <w:i/>
          <w:sz w:val="22"/>
        </w:rPr>
        <w:t xml:space="preserve">: Código que identifica al objeto espacial el cual es asignado, por el Catastro Estatal, Municipal o por el </w:t>
      </w:r>
      <w:r w:rsidR="009A1458">
        <w:rPr>
          <w:rFonts w:ascii="Palatino Linotype" w:eastAsia="Palatino Linotype" w:hAnsi="Palatino Linotype" w:cs="Palatino Linotype"/>
          <w:i/>
          <w:sz w:val="22"/>
        </w:rPr>
        <w:t>registro Agrario Nacional” (Sic)</w:t>
      </w:r>
    </w:p>
    <w:p w14:paraId="5F1F9533" w14:textId="77777777" w:rsidR="009A1458" w:rsidRPr="009A1458" w:rsidRDefault="009A1458" w:rsidP="009A1458">
      <w:pPr>
        <w:ind w:left="567" w:right="539"/>
        <w:jc w:val="both"/>
        <w:rPr>
          <w:rFonts w:ascii="Palatino Linotype" w:eastAsia="Palatino Linotype" w:hAnsi="Palatino Linotype" w:cs="Palatino Linotype"/>
          <w:i/>
          <w:sz w:val="22"/>
        </w:rPr>
      </w:pPr>
    </w:p>
    <w:p w14:paraId="05941BC2" w14:textId="6ACAFB07" w:rsidR="00B4239E" w:rsidRPr="00C84E95" w:rsidRDefault="00B4239E" w:rsidP="00B4239E">
      <w:pPr>
        <w:spacing w:line="360" w:lineRule="auto"/>
        <w:jc w:val="both"/>
        <w:rPr>
          <w:rFonts w:ascii="Palatino Linotype" w:eastAsia="Palatino Linotype" w:hAnsi="Palatino Linotype" w:cs="Palatino Linotype"/>
          <w:b/>
        </w:rPr>
      </w:pPr>
      <w:r w:rsidRPr="00C84E95">
        <w:rPr>
          <w:rFonts w:ascii="Palatino Linotype" w:eastAsia="Palatino Linotype" w:hAnsi="Palatino Linotype" w:cs="Palatino Linotype"/>
        </w:rPr>
        <w:t xml:space="preserve">Conforme a lo anterior, se advierte que el dato en comento, hace referencia a un predio determinado, que lo hace identificable mediante su localización geográfica e inscripción al padrón catastral de cada entidad federativa, por lo que pudiera revelar información inherente al patrimonio del propietario de dicho predio o inmueble, por lo que </w:t>
      </w:r>
      <w:r>
        <w:rPr>
          <w:rFonts w:ascii="Palatino Linotype" w:eastAsia="Palatino Linotype" w:hAnsi="Palatino Linotype" w:cs="Palatino Linotype"/>
        </w:rPr>
        <w:t xml:space="preserve">es procedente </w:t>
      </w:r>
      <w:r w:rsidRPr="00C84E95">
        <w:rPr>
          <w:rFonts w:ascii="Palatino Linotype" w:eastAsia="Palatino Linotype" w:hAnsi="Palatino Linotype" w:cs="Palatino Linotype"/>
          <w:b/>
        </w:rPr>
        <w:t>clasific</w:t>
      </w:r>
      <w:r>
        <w:rPr>
          <w:rFonts w:ascii="Palatino Linotype" w:eastAsia="Palatino Linotype" w:hAnsi="Palatino Linotype" w:cs="Palatino Linotype"/>
          <w:b/>
        </w:rPr>
        <w:t>ar dicho dato como confidencial, cuando se trate de inmuebles</w:t>
      </w:r>
      <w:r w:rsidR="009A1458">
        <w:rPr>
          <w:rFonts w:ascii="Palatino Linotype" w:eastAsia="Palatino Linotype" w:hAnsi="Palatino Linotype" w:cs="Palatino Linotype"/>
          <w:b/>
        </w:rPr>
        <w:t xml:space="preserve"> de</w:t>
      </w:r>
      <w:r>
        <w:rPr>
          <w:rFonts w:ascii="Palatino Linotype" w:eastAsia="Palatino Linotype" w:hAnsi="Palatino Linotype" w:cs="Palatino Linotype"/>
          <w:b/>
        </w:rPr>
        <w:t xml:space="preserve"> </w:t>
      </w:r>
      <w:r w:rsidR="009A1458">
        <w:rPr>
          <w:rFonts w:ascii="Palatino Linotype" w:eastAsia="Palatino Linotype" w:hAnsi="Palatino Linotype" w:cs="Palatino Linotype"/>
          <w:b/>
        </w:rPr>
        <w:t>propiedad privda</w:t>
      </w:r>
      <w:r>
        <w:rPr>
          <w:rFonts w:ascii="Palatino Linotype" w:eastAsia="Palatino Linotype" w:hAnsi="Palatino Linotype" w:cs="Palatino Linotype"/>
          <w:b/>
        </w:rPr>
        <w:t>.</w:t>
      </w:r>
    </w:p>
    <w:p w14:paraId="2229850C" w14:textId="505DD69A" w:rsidR="000B2008" w:rsidRPr="00137715" w:rsidRDefault="00B4239E" w:rsidP="00B423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w:t>
      </w:r>
      <w:r>
        <w:rPr>
          <w:rFonts w:ascii="Palatino Linotype" w:hAnsi="Palatino Linotype"/>
        </w:rPr>
        <w:t xml:space="preserve">por lo que, al considerar que se </w:t>
      </w:r>
      <w:r>
        <w:rPr>
          <w:rFonts w:ascii="Palatino Linotype" w:eastAsia="Palatino Linotype" w:hAnsi="Palatino Linotype" w:cs="Palatino Linotype"/>
          <w:bCs/>
          <w:color w:val="000000"/>
          <w:lang w:val="es-ES_tradnl"/>
        </w:rPr>
        <w:t>transgredió el derecho de protección de datos personales,</w:t>
      </w:r>
      <w:r>
        <w:rPr>
          <w:rFonts w:ascii="Palatino Linotype" w:hAnsi="Palatino Linotype"/>
        </w:rPr>
        <w:t xml:space="preserve"> </w:t>
      </w:r>
      <w:r w:rsidRPr="00180ABF">
        <w:rPr>
          <w:rFonts w:ascii="Palatino Linotype" w:hAnsi="Palatino Linotype"/>
        </w:rPr>
        <w:t xml:space="preserve">resulta procedente </w:t>
      </w:r>
      <w:r w:rsidR="00A752E2" w:rsidRPr="00137715">
        <w:rPr>
          <w:rFonts w:ascii="Palatino Linotype" w:eastAsia="Palatino Linotype" w:hAnsi="Palatino Linotype" w:cs="Palatino Linotype"/>
        </w:rPr>
        <w:t>girar oficio al Titular de la Dirección General</w:t>
      </w:r>
      <w:r w:rsidR="00A752E2" w:rsidRPr="00137715">
        <w:rPr>
          <w:rFonts w:ascii="Palatino Linotype" w:eastAsiaTheme="minorEastAsia" w:hAnsi="Palatino Linotype" w:cs="Arial"/>
          <w:lang w:val="es-ES_tradnl"/>
        </w:rPr>
        <w:t xml:space="preserve"> </w:t>
      </w:r>
      <w:r w:rsidR="00A752E2" w:rsidRPr="00137715">
        <w:rPr>
          <w:rFonts w:ascii="Palatino Linotype" w:eastAsia="Palatino Linotype" w:hAnsi="Palatino Linotype" w:cs="Palatino Linotype"/>
        </w:rPr>
        <w:t>de Protección de Datos Personales, en atención al artículo 82, fracción XXVII de la Ley de Protección de Datos Personales del</w:t>
      </w:r>
      <w:r w:rsidR="000B2008" w:rsidRPr="00137715">
        <w:rPr>
          <w:rFonts w:ascii="Palatino Linotype" w:eastAsia="Palatino Linotype" w:hAnsi="Palatino Linotype" w:cs="Palatino Linotype"/>
        </w:rPr>
        <w:t xml:space="preserve"> Estado de México y Municipios, a fin de que en el ámbito de sus atribuciones determine lo conducente.  </w:t>
      </w:r>
    </w:p>
    <w:p w14:paraId="142507E1" w14:textId="77777777" w:rsidR="00B4239E" w:rsidRDefault="00B4239E" w:rsidP="00B4239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lo hasta aquí expuesto, se concluye que los motivos de inconformidad de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devienen parcialmente fundados, siendo procedente </w:t>
      </w:r>
      <w:r>
        <w:rPr>
          <w:rFonts w:ascii="Palatino Linotype" w:eastAsia="Palatino Linotype" w:hAnsi="Palatino Linotype" w:cs="Palatino Linotype"/>
          <w:i/>
        </w:rPr>
        <w:t xml:space="preserve">Modificar </w:t>
      </w:r>
      <w:r>
        <w:rPr>
          <w:rFonts w:ascii="Palatino Linotype" w:eastAsia="Palatino Linotype" w:hAnsi="Palatino Linotype" w:cs="Palatino Linotype"/>
        </w:rPr>
        <w:t xml:space="preserve">la respuesta proporcionada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3E14A9A5" w14:textId="77777777" w:rsidR="00B4239E" w:rsidRDefault="00B4239E" w:rsidP="00B423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 Versión Pública.</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hacer la elaboración de la versión pública de tales documentos a fin de satisfacer el derecho de acceso a la información pública de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sin menoscabo al derecho a la protección de los datos personales de terceros, que les identifiquen o les hagan identificables.</w:t>
      </w:r>
    </w:p>
    <w:p w14:paraId="39BCE6CC" w14:textId="77777777" w:rsidR="00B4239E" w:rsidRPr="00CE4BBB" w:rsidRDefault="00B4239E" w:rsidP="00B423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de conformidad con lo que señalan los artículos 3 fracciones IX, XX, XXI y XLV, 91, </w:t>
      </w:r>
      <w:r w:rsidRPr="00CE4BBB">
        <w:rPr>
          <w:rFonts w:ascii="Palatino Linotype" w:eastAsia="Palatino Linotype" w:hAnsi="Palatino Linotype" w:cs="Palatino Linotype"/>
        </w:rPr>
        <w:t>132, 137 y 143, fracción I de la Ley de Transparencia y Acceso a la Información Pública del Estado de México y Municipios que establecen:</w:t>
      </w:r>
    </w:p>
    <w:p w14:paraId="1EEF015E" w14:textId="77777777" w:rsidR="00B4239E" w:rsidRPr="00CE4BBB" w:rsidRDefault="00B4239E" w:rsidP="00B4239E">
      <w:pPr>
        <w:spacing w:before="120" w:after="120"/>
        <w:ind w:left="851" w:right="902"/>
        <w:jc w:val="both"/>
        <w:rPr>
          <w:rFonts w:ascii="Palatino Linotype" w:eastAsia="Palatino Linotype" w:hAnsi="Palatino Linotype" w:cs="Palatino Linotype"/>
          <w:i/>
          <w:sz w:val="22"/>
          <w:szCs w:val="22"/>
        </w:rPr>
      </w:pPr>
      <w:r w:rsidRPr="00CE4BBB">
        <w:rPr>
          <w:rFonts w:ascii="Palatino Linotype" w:eastAsia="Palatino Linotype" w:hAnsi="Palatino Linotype" w:cs="Palatino Linotype"/>
          <w:i/>
          <w:sz w:val="22"/>
          <w:szCs w:val="22"/>
        </w:rPr>
        <w:t>“</w:t>
      </w:r>
      <w:r w:rsidRPr="00CE4BBB">
        <w:rPr>
          <w:rFonts w:ascii="Palatino Linotype" w:eastAsia="Palatino Linotype" w:hAnsi="Palatino Linotype" w:cs="Palatino Linotype"/>
          <w:b/>
          <w:i/>
          <w:sz w:val="22"/>
          <w:szCs w:val="22"/>
        </w:rPr>
        <w:t>Artículo 3</w:t>
      </w:r>
      <w:r w:rsidRPr="00CE4BBB">
        <w:rPr>
          <w:rFonts w:ascii="Palatino Linotype" w:eastAsia="Palatino Linotype" w:hAnsi="Palatino Linotype" w:cs="Palatino Linotype"/>
          <w:i/>
          <w:sz w:val="22"/>
          <w:szCs w:val="22"/>
        </w:rPr>
        <w:t>. Para los efectos de la presente Ley se entenderá por:</w:t>
      </w:r>
    </w:p>
    <w:p w14:paraId="52144425" w14:textId="77777777" w:rsidR="00B4239E" w:rsidRPr="00CE4BBB" w:rsidRDefault="00B4239E" w:rsidP="00B4239E">
      <w:pPr>
        <w:spacing w:before="120" w:after="120"/>
        <w:ind w:left="1134" w:right="902"/>
        <w:jc w:val="both"/>
        <w:rPr>
          <w:rFonts w:ascii="Palatino Linotype" w:eastAsia="Palatino Linotype" w:hAnsi="Palatino Linotype" w:cs="Palatino Linotype"/>
          <w:i/>
          <w:sz w:val="22"/>
          <w:szCs w:val="22"/>
        </w:rPr>
      </w:pPr>
      <w:r w:rsidRPr="00CE4BBB">
        <w:rPr>
          <w:rFonts w:ascii="Palatino Linotype" w:eastAsia="Palatino Linotype" w:hAnsi="Palatino Linotype" w:cs="Palatino Linotype"/>
          <w:i/>
          <w:sz w:val="22"/>
          <w:szCs w:val="22"/>
        </w:rPr>
        <w:t>…</w:t>
      </w:r>
    </w:p>
    <w:p w14:paraId="6E8726D7" w14:textId="77777777" w:rsidR="00B4239E" w:rsidRPr="00CE4BBB" w:rsidRDefault="00B4239E" w:rsidP="00B4239E">
      <w:pPr>
        <w:spacing w:before="120" w:after="120"/>
        <w:ind w:left="1134" w:right="902"/>
        <w:jc w:val="both"/>
        <w:rPr>
          <w:rFonts w:ascii="Palatino Linotype" w:eastAsia="Palatino Linotype" w:hAnsi="Palatino Linotype" w:cs="Palatino Linotype"/>
          <w:i/>
          <w:sz w:val="22"/>
          <w:szCs w:val="22"/>
        </w:rPr>
      </w:pPr>
      <w:r w:rsidRPr="00CE4BBB">
        <w:rPr>
          <w:rFonts w:ascii="Palatino Linotype" w:eastAsia="Palatino Linotype" w:hAnsi="Palatino Linotype" w:cs="Palatino Linotype"/>
          <w:b/>
          <w:i/>
          <w:sz w:val="22"/>
          <w:szCs w:val="22"/>
        </w:rPr>
        <w:t>IX. Datos personales</w:t>
      </w:r>
      <w:r w:rsidRPr="00CE4BBB">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51E9F96B" w14:textId="77777777" w:rsidR="00B4239E" w:rsidRPr="00CE4BBB" w:rsidRDefault="00B4239E" w:rsidP="00B4239E">
      <w:pPr>
        <w:spacing w:before="120" w:after="120"/>
        <w:ind w:left="1134" w:right="902"/>
        <w:jc w:val="both"/>
        <w:rPr>
          <w:rFonts w:ascii="Palatino Linotype" w:eastAsia="Palatino Linotype" w:hAnsi="Palatino Linotype" w:cs="Palatino Linotype"/>
          <w:i/>
          <w:sz w:val="22"/>
          <w:szCs w:val="22"/>
        </w:rPr>
      </w:pPr>
      <w:r w:rsidRPr="00CE4BBB">
        <w:rPr>
          <w:rFonts w:ascii="Palatino Linotype" w:eastAsia="Palatino Linotype" w:hAnsi="Palatino Linotype" w:cs="Palatino Linotype"/>
          <w:b/>
          <w:i/>
          <w:sz w:val="22"/>
          <w:szCs w:val="22"/>
        </w:rPr>
        <w:t>XX. Información clasificada</w:t>
      </w:r>
      <w:r w:rsidRPr="00CE4BBB">
        <w:rPr>
          <w:rFonts w:ascii="Palatino Linotype" w:eastAsia="Palatino Linotype" w:hAnsi="Palatino Linotype" w:cs="Palatino Linotype"/>
          <w:i/>
          <w:sz w:val="22"/>
          <w:szCs w:val="22"/>
        </w:rPr>
        <w:t>: Aquella considerada por la presente Ley como reservada o confidencial;</w:t>
      </w:r>
    </w:p>
    <w:p w14:paraId="18126CB1" w14:textId="77777777" w:rsidR="00B4239E" w:rsidRPr="00CE4BBB" w:rsidRDefault="00B4239E" w:rsidP="00B4239E">
      <w:pPr>
        <w:spacing w:before="120" w:after="120"/>
        <w:ind w:left="1134" w:right="902"/>
        <w:jc w:val="both"/>
        <w:rPr>
          <w:rFonts w:ascii="Palatino Linotype" w:eastAsia="Palatino Linotype" w:hAnsi="Palatino Linotype" w:cs="Palatino Linotype"/>
          <w:i/>
          <w:sz w:val="22"/>
          <w:szCs w:val="22"/>
        </w:rPr>
      </w:pPr>
      <w:r w:rsidRPr="00CE4BBB">
        <w:rPr>
          <w:rFonts w:ascii="Palatino Linotype" w:eastAsia="Palatino Linotype" w:hAnsi="Palatino Linotype" w:cs="Palatino Linotype"/>
          <w:b/>
          <w:i/>
          <w:sz w:val="22"/>
          <w:szCs w:val="22"/>
        </w:rPr>
        <w:t xml:space="preserve">XXI. Información confidencial: </w:t>
      </w:r>
      <w:r w:rsidRPr="00CE4BBB">
        <w:rPr>
          <w:rFonts w:ascii="Palatino Linotype" w:eastAsia="Palatino Linotype" w:hAnsi="Palatino Linotype" w:cs="Palatino Linotype"/>
          <w:i/>
          <w:sz w:val="22"/>
          <w:szCs w:val="22"/>
        </w:rPr>
        <w:t xml:space="preserve">Se considera como información confidencial los secretos bancario, fiduciario, industrial, comercial, fiscal, bursátil y postal, cuya titularidad corresponda a particulares, sujetos de </w:t>
      </w:r>
      <w:r w:rsidRPr="00CE4BBB">
        <w:rPr>
          <w:rFonts w:ascii="Palatino Linotype" w:eastAsia="Palatino Linotype" w:hAnsi="Palatino Linotype" w:cs="Palatino Linotype"/>
          <w:i/>
          <w:sz w:val="22"/>
          <w:szCs w:val="22"/>
        </w:rPr>
        <w:lastRenderedPageBreak/>
        <w:t>derecho internacional o a sujetos obligados cuando no involucren el ejercicio de recursos públicos;</w:t>
      </w:r>
    </w:p>
    <w:p w14:paraId="15E08E95" w14:textId="77777777" w:rsidR="00B4239E" w:rsidRPr="00CE4BBB" w:rsidRDefault="00B4239E" w:rsidP="00B4239E">
      <w:pPr>
        <w:spacing w:before="120" w:after="120"/>
        <w:ind w:left="1134" w:right="902"/>
        <w:jc w:val="both"/>
        <w:rPr>
          <w:rFonts w:ascii="Palatino Linotype" w:eastAsia="Palatino Linotype" w:hAnsi="Palatino Linotype" w:cs="Palatino Linotype"/>
          <w:i/>
          <w:sz w:val="22"/>
          <w:szCs w:val="22"/>
        </w:rPr>
      </w:pPr>
      <w:r w:rsidRPr="00CE4BBB">
        <w:rPr>
          <w:rFonts w:ascii="Palatino Linotype" w:eastAsia="Palatino Linotype" w:hAnsi="Palatino Linotype" w:cs="Palatino Linotype"/>
          <w:b/>
          <w:i/>
          <w:sz w:val="22"/>
          <w:szCs w:val="22"/>
        </w:rPr>
        <w:t>XLV. Versión pública:</w:t>
      </w:r>
      <w:r w:rsidRPr="00CE4BBB">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62CA9A28" w14:textId="77777777" w:rsidR="00B4239E" w:rsidRPr="00CE4BBB" w:rsidRDefault="00B4239E" w:rsidP="00B4239E">
      <w:pPr>
        <w:spacing w:before="120" w:after="120"/>
        <w:ind w:left="1134" w:right="902"/>
        <w:jc w:val="both"/>
        <w:rPr>
          <w:rFonts w:ascii="Palatino Linotype" w:eastAsia="Palatino Linotype" w:hAnsi="Palatino Linotype" w:cs="Palatino Linotype"/>
          <w:i/>
          <w:sz w:val="22"/>
          <w:szCs w:val="22"/>
        </w:rPr>
      </w:pPr>
      <w:r w:rsidRPr="00CE4BBB">
        <w:rPr>
          <w:rFonts w:ascii="Palatino Linotype" w:eastAsia="Palatino Linotype" w:hAnsi="Palatino Linotype" w:cs="Palatino Linotype"/>
          <w:i/>
          <w:sz w:val="22"/>
          <w:szCs w:val="22"/>
        </w:rPr>
        <w:t>…</w:t>
      </w:r>
    </w:p>
    <w:p w14:paraId="1188DAEF" w14:textId="77777777" w:rsidR="00B4239E" w:rsidRPr="00CE4BBB" w:rsidRDefault="00B4239E" w:rsidP="00B4239E">
      <w:pPr>
        <w:spacing w:before="120" w:after="120"/>
        <w:ind w:left="851" w:right="902"/>
        <w:jc w:val="both"/>
        <w:rPr>
          <w:rFonts w:ascii="Palatino Linotype" w:eastAsia="Palatino Linotype" w:hAnsi="Palatino Linotype" w:cs="Palatino Linotype"/>
          <w:i/>
          <w:sz w:val="22"/>
          <w:szCs w:val="22"/>
        </w:rPr>
      </w:pPr>
      <w:r w:rsidRPr="00CE4BBB">
        <w:rPr>
          <w:rFonts w:ascii="Palatino Linotype" w:eastAsia="Palatino Linotype" w:hAnsi="Palatino Linotype" w:cs="Palatino Linotype"/>
          <w:b/>
          <w:i/>
          <w:sz w:val="22"/>
          <w:szCs w:val="22"/>
        </w:rPr>
        <w:t>Artículo 91.</w:t>
      </w:r>
      <w:r w:rsidRPr="00CE4BBB">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4A43B39A" w14:textId="77777777" w:rsidR="00B4239E" w:rsidRPr="00CE4BBB" w:rsidRDefault="00B4239E" w:rsidP="00B4239E">
      <w:pPr>
        <w:spacing w:before="120" w:after="120"/>
        <w:ind w:left="851" w:right="902"/>
        <w:jc w:val="both"/>
        <w:rPr>
          <w:rFonts w:ascii="Palatino Linotype" w:eastAsia="Palatino Linotype" w:hAnsi="Palatino Linotype" w:cs="Palatino Linotype"/>
          <w:i/>
          <w:sz w:val="22"/>
          <w:szCs w:val="22"/>
        </w:rPr>
      </w:pPr>
      <w:r w:rsidRPr="00CE4BBB">
        <w:rPr>
          <w:rFonts w:ascii="Palatino Linotype" w:eastAsia="Palatino Linotype" w:hAnsi="Palatino Linotype" w:cs="Palatino Linotype"/>
          <w:b/>
          <w:i/>
          <w:sz w:val="22"/>
          <w:szCs w:val="22"/>
        </w:rPr>
        <w:t>Artículo 132.</w:t>
      </w:r>
      <w:r w:rsidRPr="00CE4BBB">
        <w:rPr>
          <w:rFonts w:ascii="Palatino Linotype" w:eastAsia="Palatino Linotype" w:hAnsi="Palatino Linotype" w:cs="Palatino Linotype"/>
          <w:i/>
          <w:sz w:val="22"/>
          <w:szCs w:val="22"/>
        </w:rPr>
        <w:t xml:space="preserve"> La clasificación de la información se llevará a cabo en el momento en que:</w:t>
      </w:r>
    </w:p>
    <w:p w14:paraId="224DFE4D" w14:textId="77777777" w:rsidR="00B4239E" w:rsidRPr="00CE4BBB" w:rsidRDefault="00B4239E" w:rsidP="00B4239E">
      <w:pPr>
        <w:spacing w:before="120" w:after="120"/>
        <w:ind w:left="1134" w:right="902"/>
        <w:jc w:val="both"/>
        <w:rPr>
          <w:rFonts w:ascii="Palatino Linotype" w:eastAsia="Palatino Linotype" w:hAnsi="Palatino Linotype" w:cs="Palatino Linotype"/>
          <w:i/>
          <w:sz w:val="22"/>
          <w:szCs w:val="22"/>
        </w:rPr>
      </w:pPr>
      <w:r w:rsidRPr="00CE4BBB">
        <w:rPr>
          <w:rFonts w:ascii="Palatino Linotype" w:eastAsia="Palatino Linotype" w:hAnsi="Palatino Linotype" w:cs="Palatino Linotype"/>
          <w:b/>
          <w:i/>
          <w:sz w:val="22"/>
          <w:szCs w:val="22"/>
        </w:rPr>
        <w:t>I</w:t>
      </w:r>
      <w:r w:rsidRPr="00CE4BBB">
        <w:rPr>
          <w:rFonts w:ascii="Palatino Linotype" w:eastAsia="Palatino Linotype" w:hAnsi="Palatino Linotype" w:cs="Palatino Linotype"/>
          <w:i/>
          <w:sz w:val="22"/>
          <w:szCs w:val="22"/>
        </w:rPr>
        <w:t>. Se reciba una solicitud de acceso a la información;</w:t>
      </w:r>
    </w:p>
    <w:p w14:paraId="2521A445" w14:textId="77777777" w:rsidR="00B4239E" w:rsidRPr="00CE4BBB" w:rsidRDefault="00B4239E" w:rsidP="00B4239E">
      <w:pPr>
        <w:spacing w:before="120" w:after="120"/>
        <w:ind w:left="1134" w:right="902"/>
        <w:jc w:val="both"/>
        <w:rPr>
          <w:rFonts w:ascii="Palatino Linotype" w:eastAsia="Palatino Linotype" w:hAnsi="Palatino Linotype" w:cs="Palatino Linotype"/>
          <w:i/>
          <w:sz w:val="22"/>
          <w:szCs w:val="22"/>
        </w:rPr>
      </w:pPr>
      <w:r w:rsidRPr="00CE4BBB">
        <w:rPr>
          <w:rFonts w:ascii="Palatino Linotype" w:eastAsia="Palatino Linotype" w:hAnsi="Palatino Linotype" w:cs="Palatino Linotype"/>
          <w:b/>
          <w:i/>
          <w:sz w:val="22"/>
          <w:szCs w:val="22"/>
        </w:rPr>
        <w:t>II.</w:t>
      </w:r>
      <w:r w:rsidRPr="00CE4BBB">
        <w:rPr>
          <w:rFonts w:ascii="Palatino Linotype" w:eastAsia="Palatino Linotype" w:hAnsi="Palatino Linotype" w:cs="Palatino Linotype"/>
          <w:i/>
          <w:sz w:val="22"/>
          <w:szCs w:val="22"/>
        </w:rPr>
        <w:t xml:space="preserve"> Se determine mediante resolución de autoridad competente; o</w:t>
      </w:r>
    </w:p>
    <w:p w14:paraId="16A7ABCF" w14:textId="77777777" w:rsidR="00B4239E" w:rsidRPr="00CE4BBB" w:rsidRDefault="00B4239E" w:rsidP="00B4239E">
      <w:pPr>
        <w:spacing w:before="120" w:after="120"/>
        <w:ind w:left="1134" w:right="902"/>
        <w:jc w:val="both"/>
        <w:rPr>
          <w:rFonts w:ascii="Palatino Linotype" w:eastAsia="Palatino Linotype" w:hAnsi="Palatino Linotype" w:cs="Palatino Linotype"/>
          <w:i/>
          <w:sz w:val="22"/>
          <w:szCs w:val="22"/>
        </w:rPr>
      </w:pPr>
      <w:r w:rsidRPr="00CE4BBB">
        <w:rPr>
          <w:rFonts w:ascii="Palatino Linotype" w:eastAsia="Palatino Linotype" w:hAnsi="Palatino Linotype" w:cs="Palatino Linotype"/>
          <w:b/>
          <w:i/>
          <w:sz w:val="22"/>
          <w:szCs w:val="22"/>
        </w:rPr>
        <w:t>III.</w:t>
      </w:r>
      <w:r w:rsidRPr="00CE4BBB">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3976D547" w14:textId="77777777" w:rsidR="00B4239E" w:rsidRPr="00CE4BBB" w:rsidRDefault="00B4239E" w:rsidP="00B4239E">
      <w:pPr>
        <w:spacing w:before="120" w:after="120"/>
        <w:ind w:left="851" w:right="902"/>
        <w:jc w:val="both"/>
        <w:rPr>
          <w:rFonts w:ascii="Palatino Linotype" w:eastAsia="Palatino Linotype" w:hAnsi="Palatino Linotype" w:cs="Palatino Linotype"/>
          <w:i/>
          <w:sz w:val="22"/>
          <w:szCs w:val="22"/>
        </w:rPr>
      </w:pPr>
      <w:r w:rsidRPr="00CE4BBB">
        <w:rPr>
          <w:rFonts w:ascii="Palatino Linotype" w:eastAsia="Palatino Linotype" w:hAnsi="Palatino Linotype" w:cs="Palatino Linotype"/>
          <w:i/>
          <w:sz w:val="22"/>
          <w:szCs w:val="22"/>
        </w:rPr>
        <w:t>…</w:t>
      </w:r>
    </w:p>
    <w:p w14:paraId="1EE0DDA9" w14:textId="77777777" w:rsidR="00B4239E" w:rsidRPr="00CE4BBB" w:rsidRDefault="00B4239E" w:rsidP="00B4239E">
      <w:pPr>
        <w:spacing w:before="120" w:after="120"/>
        <w:ind w:left="851" w:right="902"/>
        <w:jc w:val="both"/>
        <w:rPr>
          <w:rFonts w:ascii="Palatino Linotype" w:eastAsia="Palatino Linotype" w:hAnsi="Palatino Linotype" w:cs="Palatino Linotype"/>
          <w:i/>
          <w:sz w:val="22"/>
          <w:szCs w:val="22"/>
        </w:rPr>
      </w:pPr>
      <w:r w:rsidRPr="00CE4BBB">
        <w:rPr>
          <w:rFonts w:ascii="Palatino Linotype" w:eastAsia="Palatino Linotype" w:hAnsi="Palatino Linotype" w:cs="Palatino Linotype"/>
          <w:b/>
          <w:i/>
          <w:sz w:val="22"/>
          <w:szCs w:val="22"/>
        </w:rPr>
        <w:t>Artículo 137.</w:t>
      </w:r>
      <w:r w:rsidRPr="00CE4BBB">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3A46035" w14:textId="77777777" w:rsidR="00B4239E" w:rsidRPr="00CE4BBB" w:rsidRDefault="00B4239E" w:rsidP="00B4239E">
      <w:pPr>
        <w:spacing w:before="120" w:after="120"/>
        <w:ind w:left="851" w:right="902"/>
        <w:jc w:val="both"/>
        <w:rPr>
          <w:rFonts w:ascii="Palatino Linotype" w:eastAsia="Palatino Linotype" w:hAnsi="Palatino Linotype" w:cs="Palatino Linotype"/>
          <w:b/>
          <w:i/>
          <w:sz w:val="22"/>
          <w:szCs w:val="22"/>
        </w:rPr>
      </w:pPr>
      <w:r w:rsidRPr="00CE4BBB">
        <w:rPr>
          <w:rFonts w:ascii="Palatino Linotype" w:eastAsia="Palatino Linotype" w:hAnsi="Palatino Linotype" w:cs="Palatino Linotype"/>
          <w:b/>
          <w:i/>
          <w:sz w:val="22"/>
          <w:szCs w:val="22"/>
        </w:rPr>
        <w:t>…</w:t>
      </w:r>
    </w:p>
    <w:p w14:paraId="440B937E" w14:textId="77777777" w:rsidR="00B4239E" w:rsidRPr="00CE4BBB" w:rsidRDefault="00B4239E" w:rsidP="00B4239E">
      <w:pPr>
        <w:spacing w:before="120" w:after="120"/>
        <w:ind w:left="851" w:right="902"/>
        <w:jc w:val="both"/>
        <w:rPr>
          <w:rFonts w:ascii="Palatino Linotype" w:eastAsia="Palatino Linotype" w:hAnsi="Palatino Linotype" w:cs="Palatino Linotype"/>
          <w:i/>
          <w:sz w:val="22"/>
          <w:szCs w:val="22"/>
        </w:rPr>
      </w:pPr>
      <w:r w:rsidRPr="00CE4BBB">
        <w:rPr>
          <w:rFonts w:ascii="Palatino Linotype" w:eastAsia="Palatino Linotype" w:hAnsi="Palatino Linotype" w:cs="Palatino Linotype"/>
          <w:b/>
          <w:i/>
          <w:sz w:val="22"/>
          <w:szCs w:val="22"/>
        </w:rPr>
        <w:t>Artículo 143</w:t>
      </w:r>
      <w:r w:rsidRPr="00CE4BB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B261222" w14:textId="77777777" w:rsidR="00B4239E" w:rsidRPr="00CE4BBB" w:rsidRDefault="00B4239E" w:rsidP="00B4239E">
      <w:pPr>
        <w:spacing w:before="120" w:after="120"/>
        <w:ind w:left="1134" w:right="902"/>
        <w:jc w:val="both"/>
        <w:rPr>
          <w:rFonts w:ascii="Palatino Linotype" w:eastAsia="Palatino Linotype" w:hAnsi="Palatino Linotype" w:cs="Palatino Linotype"/>
          <w:i/>
          <w:sz w:val="22"/>
          <w:szCs w:val="22"/>
        </w:rPr>
      </w:pPr>
      <w:r w:rsidRPr="00CE4BBB">
        <w:rPr>
          <w:rFonts w:ascii="Palatino Linotype" w:eastAsia="Palatino Linotype" w:hAnsi="Palatino Linotype" w:cs="Palatino Linotype"/>
          <w:b/>
          <w:i/>
          <w:sz w:val="22"/>
          <w:szCs w:val="22"/>
        </w:rPr>
        <w:t>I.</w:t>
      </w:r>
      <w:r w:rsidRPr="00CE4BBB">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4E924F28" w14:textId="77777777" w:rsidR="00B4239E" w:rsidRDefault="00B4239E" w:rsidP="00B4239E">
      <w:pPr>
        <w:spacing w:before="240" w:after="240" w:line="360" w:lineRule="auto"/>
        <w:jc w:val="both"/>
        <w:rPr>
          <w:rFonts w:ascii="Palatino Linotype" w:eastAsia="Palatino Linotype" w:hAnsi="Palatino Linotype" w:cs="Palatino Linotype"/>
        </w:rPr>
      </w:pPr>
      <w:r w:rsidRPr="00CE4BBB">
        <w:rPr>
          <w:rFonts w:ascii="Palatino Linotype" w:eastAsia="Palatino Linotype" w:hAnsi="Palatino Linotype" w:cs="Palatino Linotype"/>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w:t>
      </w:r>
      <w:r>
        <w:rPr>
          <w:rFonts w:ascii="Palatino Linotype" w:eastAsia="Palatino Linotype" w:hAnsi="Palatino Linotype" w:cs="Palatino Linotype"/>
        </w:rPr>
        <w:t xml:space="preserve"> reservada o confidencial la información que posean, </w:t>
      </w:r>
      <w:r>
        <w:rPr>
          <w:rFonts w:ascii="Palatino Linotype" w:eastAsia="Palatino Linotype" w:hAnsi="Palatino Linotype" w:cs="Palatino Linotype"/>
        </w:rPr>
        <w:lastRenderedPageBreak/>
        <w:t>desclasificarán y generarán, en su caso, versiones públicas de expedientes o documentos que contengan partes o secciones clasificadas.</w:t>
      </w:r>
    </w:p>
    <w:p w14:paraId="1067D79A" w14:textId="77777777" w:rsidR="00B4239E" w:rsidRDefault="00B4239E" w:rsidP="00B423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Cabe señalar que la entrega de documentos en su versión pública debe acompañarse necesariamente del Acuerdo del Comité de Transparencia que la sustente el cual debe estar debidamente fundado y motivado,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AC6DC33" w14:textId="77777777" w:rsidR="00B4239E" w:rsidRDefault="00B4239E" w:rsidP="00B4239E">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Respecto a las formalidades que deberá llevar el acuerdo de clasificación que deberá emitir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39FA85A4" w14:textId="77777777" w:rsidR="00B4239E" w:rsidRDefault="00B4239E" w:rsidP="00B4239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“Quincuagésimo. </w:t>
      </w:r>
      <w:r>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AE5BAD2" w14:textId="77777777" w:rsidR="00B4239E" w:rsidRDefault="00B4239E" w:rsidP="00B4239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primero. </w:t>
      </w:r>
      <w:r>
        <w:rPr>
          <w:rFonts w:ascii="Palatino Linotype" w:eastAsia="Palatino Linotype" w:hAnsi="Palatino Linotype" w:cs="Palatino Linotype"/>
          <w:i/>
          <w:sz w:val="22"/>
          <w:szCs w:val="22"/>
        </w:rPr>
        <w:t xml:space="preserve">Toda acta del Comité de Transparencia deberá contener: </w:t>
      </w:r>
    </w:p>
    <w:p w14:paraId="3A3CE6C0" w14:textId="77777777" w:rsidR="00B4239E" w:rsidRDefault="00B4239E" w:rsidP="00B4239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El número de sesión y fecha; </w:t>
      </w:r>
    </w:p>
    <w:p w14:paraId="4D6D3322" w14:textId="77777777" w:rsidR="00B4239E" w:rsidRDefault="00B4239E" w:rsidP="00B4239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del área que solicitó la clasificación de información; </w:t>
      </w:r>
    </w:p>
    <w:p w14:paraId="714F81F4" w14:textId="77777777" w:rsidR="00B4239E" w:rsidRDefault="00B4239E" w:rsidP="00B4239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III</w:t>
      </w:r>
      <w:r>
        <w:rPr>
          <w:rFonts w:ascii="Palatino Linotype" w:eastAsia="Palatino Linotype" w:hAnsi="Palatino Linotype" w:cs="Palatino Linotype"/>
          <w:i/>
          <w:sz w:val="22"/>
          <w:szCs w:val="22"/>
        </w:rPr>
        <w:t xml:space="preserve">. La fundamentación legal y motivación correspondiente; </w:t>
      </w:r>
    </w:p>
    <w:p w14:paraId="12396F58" w14:textId="77777777" w:rsidR="00B4239E" w:rsidRDefault="00B4239E" w:rsidP="00B4239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La resolución o resoluciones aprobadas; y </w:t>
      </w:r>
    </w:p>
    <w:p w14:paraId="407146A1" w14:textId="77777777" w:rsidR="00B4239E" w:rsidRDefault="00B4239E" w:rsidP="00B4239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La rúbrica o firma digital de cada integrante del Comité de Transparencia. </w:t>
      </w:r>
    </w:p>
    <w:p w14:paraId="54AF6927" w14:textId="77777777" w:rsidR="00B4239E" w:rsidRDefault="00B4239E" w:rsidP="00B4239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6861CEC3" w14:textId="77777777" w:rsidR="00B4239E" w:rsidRDefault="00B4239E" w:rsidP="00B4239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Los motivos y razonamientos que sustenten la confirmación o modificación de la prueba de daño;</w:t>
      </w:r>
    </w:p>
    <w:p w14:paraId="0B4607A1" w14:textId="77777777" w:rsidR="00B4239E" w:rsidRDefault="00B4239E" w:rsidP="00B4239E">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Descripción de las partes o secciones reservadas, en caso de clasificación parcial</w:t>
      </w:r>
      <w:r>
        <w:rPr>
          <w:rFonts w:ascii="Palatino Linotype" w:eastAsia="Palatino Linotype" w:hAnsi="Palatino Linotype" w:cs="Palatino Linotype"/>
          <w:b/>
          <w:i/>
          <w:sz w:val="22"/>
          <w:szCs w:val="22"/>
        </w:rPr>
        <w:t xml:space="preserve">; </w:t>
      </w:r>
    </w:p>
    <w:p w14:paraId="189F5779" w14:textId="77777777" w:rsidR="00B4239E" w:rsidRDefault="00B4239E" w:rsidP="00B4239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El periodo por el que mantendrá su clasificación y fecha de expiración; y </w:t>
      </w:r>
    </w:p>
    <w:p w14:paraId="33EB8856" w14:textId="77777777" w:rsidR="00B4239E" w:rsidRDefault="00B4239E" w:rsidP="00B4239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6DDA1ABD" w14:textId="77777777" w:rsidR="00B4239E" w:rsidRDefault="00B4239E" w:rsidP="00B4239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6340BA25" w14:textId="77777777" w:rsidR="00B4239E" w:rsidRDefault="00B4239E" w:rsidP="00B4239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5321673" w14:textId="77777777" w:rsidR="00B4239E" w:rsidRDefault="00B4239E" w:rsidP="00B423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para la elaboración de las versiones públicas se deberán observar las formalidades establecidas en los Lineamientos Quincuagésimo segundo, Quincuagésimo cuarto, Quincuagésimo quinto, Quincuagésimo séptimo y Quincuagésimo octavo, que establecen lo siguiente:</w:t>
      </w:r>
    </w:p>
    <w:p w14:paraId="2D942108" w14:textId="77777777" w:rsidR="00B4239E" w:rsidRDefault="00B4239E" w:rsidP="00B4239E">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Quincuagésimo segundo</w:t>
      </w:r>
      <w:r>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6C3EEEC" w14:textId="77777777" w:rsidR="00B4239E" w:rsidRDefault="00B4239E" w:rsidP="00B4239E">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5B1A45B" w14:textId="77777777" w:rsidR="00B4239E" w:rsidRDefault="00B4239E" w:rsidP="00B4239E">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w:t>
      </w:r>
      <w:r>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4AFB21FB" w14:textId="77777777" w:rsidR="00B4239E" w:rsidRDefault="00B4239E" w:rsidP="00B4239E">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1F537BBE" w14:textId="77777777" w:rsidR="00B4239E" w:rsidRDefault="00B4239E" w:rsidP="00B4239E">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Señalar las personas o instancias autorizadas a acceder a la información clasificada.</w:t>
      </w:r>
    </w:p>
    <w:p w14:paraId="60BEEE87" w14:textId="77777777" w:rsidR="00B4239E" w:rsidRDefault="00B4239E" w:rsidP="00B4239E">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17D1AE53" w14:textId="77777777" w:rsidR="00B4239E" w:rsidRPr="00D55DCC" w:rsidRDefault="00B4239E" w:rsidP="00B4239E">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D55DCC">
        <w:rPr>
          <w:rFonts w:ascii="Palatino Linotype" w:eastAsia="Palatino Linotype" w:hAnsi="Palatino Linotype" w:cs="Palatino Linotype"/>
          <w:i/>
          <w:sz w:val="22"/>
          <w:szCs w:val="22"/>
        </w:rPr>
        <w:t>…</w:t>
      </w:r>
    </w:p>
    <w:p w14:paraId="6219749A" w14:textId="77777777" w:rsidR="00B4239E" w:rsidRDefault="00B4239E" w:rsidP="00B4239E">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Quincuagésimo cuarto. </w:t>
      </w:r>
      <w:r>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Pr>
          <w:rFonts w:ascii="Palatino Linotype" w:eastAsia="Palatino Linotype" w:hAnsi="Palatino Linotype" w:cs="Palatino Linotype"/>
          <w:b/>
          <w:i/>
          <w:sz w:val="22"/>
          <w:szCs w:val="22"/>
        </w:rPr>
        <w:t xml:space="preserve"> </w:t>
      </w:r>
    </w:p>
    <w:p w14:paraId="059B189B" w14:textId="77777777" w:rsidR="00B4239E" w:rsidRDefault="00B4239E" w:rsidP="00B4239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quinto. </w:t>
      </w:r>
      <w:r>
        <w:rPr>
          <w:rFonts w:ascii="Palatino Linotype" w:eastAsia="Palatino Linotype" w:hAnsi="Palatino Linotype" w:cs="Palatino Linotype"/>
          <w:i/>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2A0BB1ED" w14:textId="77777777" w:rsidR="00B4239E" w:rsidRDefault="00B4239E" w:rsidP="00B4239E">
      <w:pPr>
        <w:spacing w:before="120"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1DB58CBE" w14:textId="77777777" w:rsidR="00B4239E" w:rsidRDefault="00B4239E" w:rsidP="00B4239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58E51EFA" w14:textId="77777777" w:rsidR="00B4239E" w:rsidRDefault="00B4239E" w:rsidP="00B4239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68E2415F" w14:textId="77777777" w:rsidR="00B4239E" w:rsidRDefault="00B4239E" w:rsidP="00B4239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4AF2D093" w14:textId="77777777" w:rsidR="00B4239E" w:rsidRDefault="00B4239E" w:rsidP="00B4239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603862EE" w14:textId="77777777" w:rsidR="00B4239E" w:rsidRDefault="00B4239E" w:rsidP="00B4239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Lo anterior, siempre y cuando no se acredite alguna causal de clasificación, prevista en las leyes o en los tratados internacionales suscritas por el Estado mexicano.  </w:t>
      </w:r>
    </w:p>
    <w:p w14:paraId="6E3821E5" w14:textId="77777777" w:rsidR="00B4239E" w:rsidRDefault="00B4239E" w:rsidP="00B4239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518E5A4A" w14:textId="77777777" w:rsidR="000D5D47" w:rsidRPr="00137715" w:rsidRDefault="00524E16">
      <w:pPr>
        <w:spacing w:before="240" w:after="240" w:line="360" w:lineRule="auto"/>
        <w:jc w:val="both"/>
        <w:rPr>
          <w:rFonts w:ascii="Palatino Linotype" w:eastAsia="Palatino Linotype" w:hAnsi="Palatino Linotype" w:cs="Palatino Linotype"/>
        </w:rPr>
      </w:pPr>
      <w:r w:rsidRPr="00137715">
        <w:rPr>
          <w:rFonts w:ascii="Palatino Linotype" w:eastAsia="Palatino Linotype" w:hAnsi="Palatino Linotype" w:cs="Palatino Linotype"/>
        </w:rPr>
        <w:t>Así, con fundamento en lo prescrito en los artículos 5 párrafos trigésimo tercero, trigésimo cuarto y trigésimo quinto de la Constitución Política del Estado Libre y Soberano de México; 2, fracción II; 29, 36 fracciones I y II; 176, 178, 181, 185 y 186 fracción II de la Ley de Transparencia y Acceso a la Información Pública del Estado de México y Municipios, este Pleno:</w:t>
      </w:r>
    </w:p>
    <w:p w14:paraId="5D2AA50B" w14:textId="77777777" w:rsidR="000D5D47" w:rsidRPr="00137715" w:rsidRDefault="00524E16">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137715">
        <w:rPr>
          <w:rFonts w:ascii="Palatino Linotype" w:eastAsia="Palatino Linotype" w:hAnsi="Palatino Linotype" w:cs="Palatino Linotype"/>
          <w:b/>
        </w:rPr>
        <w:t>III. R E S U E L V E</w:t>
      </w:r>
    </w:p>
    <w:p w14:paraId="0586F853" w14:textId="52005D3C" w:rsidR="00B4239E" w:rsidRDefault="00B4239E" w:rsidP="00B423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parcialmente fundadas</w:t>
      </w:r>
      <w:r>
        <w:rPr>
          <w:rFonts w:ascii="Palatino Linotype" w:eastAsia="Palatino Linotype" w:hAnsi="Palatino Linotype" w:cs="Palatino Linotype"/>
        </w:rPr>
        <w:t xml:space="preserve"> las razones o motivos de inconformidad hechos valer por la parte</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04344/INFOEM/IP/RR/2024</w:t>
      </w:r>
      <w:r>
        <w:rPr>
          <w:rFonts w:ascii="Palatino Linotype" w:eastAsia="Palatino Linotype" w:hAnsi="Palatino Linotype" w:cs="Palatino Linotype"/>
        </w:rPr>
        <w:t xml:space="preserve">; por lo que, en términos del </w:t>
      </w:r>
      <w:r>
        <w:rPr>
          <w:rFonts w:ascii="Palatino Linotype" w:eastAsia="Palatino Linotype" w:hAnsi="Palatino Linotype" w:cs="Palatino Linotype"/>
          <w:b/>
        </w:rPr>
        <w:t>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 xml:space="preserve">Sujeto Obligado. </w:t>
      </w:r>
    </w:p>
    <w:p w14:paraId="25F14825" w14:textId="07D99924" w:rsidR="00B4239E" w:rsidRDefault="00B4239E" w:rsidP="00B4239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términos de los </w:t>
      </w:r>
      <w:r>
        <w:rPr>
          <w:rFonts w:ascii="Palatino Linotype" w:eastAsia="Palatino Linotype" w:hAnsi="Palatino Linotype" w:cs="Palatino Linotype"/>
          <w:b/>
        </w:rPr>
        <w:t>Considerandos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y </w:t>
      </w:r>
      <w:r>
        <w:rPr>
          <w:rFonts w:ascii="Palatino Linotype" w:eastAsia="Palatino Linotype" w:hAnsi="Palatino Linotype" w:cs="Palatino Linotype"/>
          <w:b/>
        </w:rPr>
        <w:t xml:space="preserve">Quinto </w:t>
      </w:r>
      <w:r>
        <w:rPr>
          <w:rFonts w:ascii="Palatino Linotype" w:eastAsia="Palatino Linotype" w:hAnsi="Palatino Linotype" w:cs="Palatino Linotype"/>
        </w:rPr>
        <w:t>de esta resolución, haga entrega, vía SAIMEX, previa búsqueda exhaustiva y razonable, en versión pública de lo siguiente:</w:t>
      </w:r>
    </w:p>
    <w:p w14:paraId="4B504F06" w14:textId="45C659B5" w:rsidR="00B4239E" w:rsidRDefault="00B4239E" w:rsidP="00B4239E">
      <w:pPr>
        <w:pBdr>
          <w:top w:val="nil"/>
          <w:left w:val="nil"/>
          <w:bottom w:val="nil"/>
          <w:right w:val="nil"/>
          <w:between w:val="nil"/>
        </w:pBdr>
        <w:spacing w:before="280" w:after="280" w:line="360" w:lineRule="auto"/>
        <w:ind w:left="426"/>
        <w:jc w:val="both"/>
        <w:rPr>
          <w:rFonts w:ascii="Palatino Linotype" w:eastAsia="Palatino Linotype" w:hAnsi="Palatino Linotype" w:cs="Palatino Linotype"/>
        </w:rPr>
      </w:pPr>
      <w:r>
        <w:rPr>
          <w:rFonts w:ascii="Palatino Linotype" w:eastAsia="Palatino Linotype" w:hAnsi="Palatino Linotype" w:cs="Palatino Linotype"/>
        </w:rPr>
        <w:t>1. Permisos de anuncios publicitarios otorgados del uno de enero al dieciséis de mayo de dos mil veinticuatro, faltantes.</w:t>
      </w:r>
    </w:p>
    <w:p w14:paraId="62F47F9B" w14:textId="427014F0" w:rsidR="00B4239E" w:rsidRDefault="00B4239E" w:rsidP="00B4239E">
      <w:pPr>
        <w:spacing w:before="120" w:after="120"/>
        <w:ind w:left="426"/>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Para la entrega en versión pública, deberá emitir el Acuerdo del Comité de Transparencia en términos de la Ley de Transparencia y Acceso a la Información Pública del Estado de México y Municipios, en el que </w:t>
      </w:r>
      <w:r>
        <w:rPr>
          <w:rFonts w:ascii="Palatino Linotype" w:eastAsia="Palatino Linotype" w:hAnsi="Palatino Linotype" w:cs="Palatino Linotype"/>
          <w:i/>
          <w:sz w:val="20"/>
          <w:szCs w:val="20"/>
        </w:rPr>
        <w:lastRenderedPageBreak/>
        <w:t xml:space="preserve">funde y motive las razones sobre los datos que se supriman o eliminen, y se ponga a disposición de la parte </w:t>
      </w:r>
      <w:r>
        <w:rPr>
          <w:rFonts w:ascii="Palatino Linotype" w:eastAsia="Palatino Linotype" w:hAnsi="Palatino Linotype" w:cs="Palatino Linotype"/>
          <w:b/>
          <w:i/>
          <w:sz w:val="20"/>
          <w:szCs w:val="20"/>
        </w:rPr>
        <w:t>Recurrente</w:t>
      </w:r>
      <w:r>
        <w:rPr>
          <w:rFonts w:ascii="Palatino Linotype" w:eastAsia="Palatino Linotype" w:hAnsi="Palatino Linotype" w:cs="Palatino Linotype"/>
          <w:i/>
          <w:sz w:val="20"/>
          <w:szCs w:val="20"/>
        </w:rPr>
        <w:t>.</w:t>
      </w:r>
    </w:p>
    <w:p w14:paraId="58D042C3" w14:textId="7EC617A1" w:rsidR="00B4239E" w:rsidRDefault="00B4239E" w:rsidP="00B4239E">
      <w:pPr>
        <w:spacing w:before="120" w:after="120"/>
        <w:ind w:left="426"/>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En el supuesto que la información ordenada no obre en los archivos del </w:t>
      </w:r>
      <w:r>
        <w:rPr>
          <w:rFonts w:ascii="Palatino Linotype" w:eastAsia="Palatino Linotype" w:hAnsi="Palatino Linotype" w:cs="Palatino Linotype"/>
          <w:b/>
          <w:i/>
          <w:sz w:val="20"/>
          <w:szCs w:val="20"/>
        </w:rPr>
        <w:t xml:space="preserve">Sujeto Obligado, </w:t>
      </w:r>
      <w:r w:rsidR="00C57D7D">
        <w:rPr>
          <w:rFonts w:ascii="Palatino Linotype" w:eastAsia="Palatino Linotype" w:hAnsi="Palatino Linotype" w:cs="Palatino Linotype"/>
          <w:i/>
          <w:sz w:val="20"/>
          <w:szCs w:val="20"/>
        </w:rPr>
        <w:t xml:space="preserve">o bien, los folios de los permisos faltantes no correspondan con anuncios publicitarios, </w:t>
      </w:r>
      <w:r>
        <w:rPr>
          <w:rFonts w:ascii="Palatino Linotype" w:eastAsia="Palatino Linotype" w:hAnsi="Palatino Linotype" w:cs="Palatino Linotype"/>
          <w:i/>
          <w:sz w:val="20"/>
          <w:szCs w:val="20"/>
        </w:rPr>
        <w:t xml:space="preserve">bastará con que así lo haga del conocimiento de la parte </w:t>
      </w:r>
      <w:r>
        <w:rPr>
          <w:rFonts w:ascii="Palatino Linotype" w:eastAsia="Palatino Linotype" w:hAnsi="Palatino Linotype" w:cs="Palatino Linotype"/>
          <w:b/>
          <w:i/>
          <w:sz w:val="20"/>
          <w:szCs w:val="20"/>
        </w:rPr>
        <w:t>Recurrente</w:t>
      </w:r>
      <w:r>
        <w:rPr>
          <w:rFonts w:ascii="Palatino Linotype" w:eastAsia="Palatino Linotype" w:hAnsi="Palatino Linotype" w:cs="Palatino Linotype"/>
          <w:i/>
          <w:sz w:val="20"/>
          <w:szCs w:val="20"/>
        </w:rPr>
        <w:t>, de manera fundada y motivada, en términos del artículo 19, párrafo segundo de la Ley de Transparencia y Acceso a la Información Pública del Estado de México y Municipios, para tener por colmado el requerimiento de información.</w:t>
      </w:r>
    </w:p>
    <w:p w14:paraId="720304C3" w14:textId="77777777" w:rsidR="00B4239E" w:rsidRDefault="00B4239E" w:rsidP="00B423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8DA8EC5" w14:textId="77777777" w:rsidR="00B4239E" w:rsidRDefault="00B4239E" w:rsidP="00B423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73A404FD" w14:textId="77777777" w:rsidR="00B4239E" w:rsidRDefault="00B4239E" w:rsidP="00B423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presente resolución a la parte </w:t>
      </w:r>
      <w:r>
        <w:rPr>
          <w:rFonts w:ascii="Palatino Linotype" w:eastAsia="Palatino Linotype" w:hAnsi="Palatino Linotype" w:cs="Palatino Linotype"/>
          <w:b/>
        </w:rPr>
        <w:t>Recurrente</w:t>
      </w:r>
      <w:r>
        <w:rPr>
          <w:rFonts w:ascii="Palatino Linotype" w:eastAsia="Palatino Linotype" w:hAnsi="Palatino Linotype" w:cs="Palatino Linotype"/>
        </w:rPr>
        <w:t>, asimismo,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277960F5" w14:textId="2D814966" w:rsidR="000B2008" w:rsidRPr="00137715" w:rsidRDefault="00B4239E" w:rsidP="000B200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Quinto</w:t>
      </w:r>
      <w:r w:rsidR="000B2008" w:rsidRPr="00137715">
        <w:rPr>
          <w:rFonts w:ascii="Palatino Linotype" w:eastAsia="Palatino Linotype" w:hAnsi="Palatino Linotype" w:cs="Palatino Linotype"/>
          <w:b/>
        </w:rPr>
        <w:t xml:space="preserve">. Gírese </w:t>
      </w:r>
      <w:r w:rsidR="000B2008" w:rsidRPr="00137715">
        <w:rPr>
          <w:rFonts w:ascii="Palatino Linotype" w:eastAsia="Palatino Linotype" w:hAnsi="Palatino Linotype" w:cs="Palatino Linotype"/>
        </w:rPr>
        <w:t xml:space="preserve">oficio a la Dirección General de Protección de Datos Personales de este Instituto para hacer de su conocimiento la presente resolución, a fin de que en ejercicio de sus atribuciones determine lo conducente, en términos de lo señalado en el Considerando </w:t>
      </w:r>
      <w:r w:rsidR="000B2008" w:rsidRPr="00137715">
        <w:rPr>
          <w:rFonts w:ascii="Palatino Linotype" w:eastAsia="Palatino Linotype" w:hAnsi="Palatino Linotype" w:cs="Palatino Linotype"/>
          <w:b/>
        </w:rPr>
        <w:t xml:space="preserve">Cuarto </w:t>
      </w:r>
      <w:r w:rsidR="000B2008" w:rsidRPr="00137715">
        <w:rPr>
          <w:rFonts w:ascii="Palatino Linotype" w:eastAsia="Palatino Linotype" w:hAnsi="Palatino Linotype" w:cs="Palatino Linotype"/>
        </w:rPr>
        <w:t>de la presente resolución.</w:t>
      </w:r>
    </w:p>
    <w:p w14:paraId="30B5AB2C" w14:textId="451DC3F6" w:rsidR="000D5D47" w:rsidRPr="00137715" w:rsidRDefault="00524E16">
      <w:pPr>
        <w:tabs>
          <w:tab w:val="left" w:pos="8647"/>
        </w:tabs>
        <w:spacing w:before="240" w:after="240" w:line="360" w:lineRule="auto"/>
        <w:ind w:right="51"/>
        <w:jc w:val="both"/>
        <w:rPr>
          <w:rFonts w:ascii="Palatino Linotype" w:eastAsia="Palatino Linotype" w:hAnsi="Palatino Linotype" w:cs="Palatino Linotype"/>
        </w:rPr>
      </w:pPr>
      <w:r w:rsidRPr="00137715">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7C6940">
        <w:rPr>
          <w:rFonts w:ascii="Palatino Linotype" w:eastAsia="Palatino Linotype" w:hAnsi="Palatino Linotype" w:cs="Palatino Linotype"/>
        </w:rPr>
        <w:t xml:space="preserve"> </w:t>
      </w:r>
      <w:r w:rsidR="00416A6C">
        <w:rPr>
          <w:rFonts w:ascii="Palatino Linotype" w:eastAsia="Palatino Linotype" w:hAnsi="Palatino Linotype" w:cs="Palatino Linotype"/>
        </w:rPr>
        <w:t>(</w:t>
      </w:r>
      <w:r w:rsidR="007C6940">
        <w:rPr>
          <w:rFonts w:ascii="Palatino Linotype" w:eastAsia="Palatino Linotype" w:hAnsi="Palatino Linotype" w:cs="Palatino Linotype"/>
        </w:rPr>
        <w:t>EMITIENDO VOTO PARTICULAR</w:t>
      </w:r>
      <w:r w:rsidR="00416A6C">
        <w:rPr>
          <w:rFonts w:ascii="Palatino Linotype" w:eastAsia="Palatino Linotype" w:hAnsi="Palatino Linotype" w:cs="Palatino Linotype"/>
        </w:rPr>
        <w:t>),</w:t>
      </w:r>
      <w:r w:rsidRPr="00137715">
        <w:rPr>
          <w:rFonts w:ascii="Palatino Linotype" w:eastAsia="Palatino Linotype" w:hAnsi="Palatino Linotype" w:cs="Palatino Linotype"/>
        </w:rPr>
        <w:t xml:space="preserve"> Y GUADALUPE RAMÍREZ PEÑA, EN LA VIGÉSIMA </w:t>
      </w:r>
      <w:r w:rsidR="00057D34" w:rsidRPr="00137715">
        <w:rPr>
          <w:rFonts w:ascii="Palatino Linotype" w:eastAsia="Palatino Linotype" w:hAnsi="Palatino Linotype" w:cs="Palatino Linotype"/>
        </w:rPr>
        <w:t>NOVENA</w:t>
      </w:r>
      <w:r w:rsidRPr="00137715">
        <w:rPr>
          <w:rFonts w:ascii="Palatino Linotype" w:eastAsia="Palatino Linotype" w:hAnsi="Palatino Linotype" w:cs="Palatino Linotype"/>
        </w:rPr>
        <w:t xml:space="preserve"> SESIÓN ORDINARIA CELEBRADA EL </w:t>
      </w:r>
      <w:r w:rsidR="00057D34" w:rsidRPr="00137715">
        <w:rPr>
          <w:rFonts w:ascii="Palatino Linotype" w:eastAsia="Palatino Linotype" w:hAnsi="Palatino Linotype" w:cs="Palatino Linotype"/>
        </w:rPr>
        <w:t>VEINTIUNO</w:t>
      </w:r>
      <w:r w:rsidRPr="00137715">
        <w:rPr>
          <w:rFonts w:ascii="Palatino Linotype" w:eastAsia="Palatino Linotype" w:hAnsi="Palatino Linotype" w:cs="Palatino Linotype"/>
        </w:rPr>
        <w:t xml:space="preserve"> DE AGOSTO DE DOS MIL VEINTICUATRO, ANTE EL SECRETARIO TÉCNICO DEL PLENO ALEXIS TAPIA RAMÍREZ.</w:t>
      </w:r>
    </w:p>
    <w:p w14:paraId="44749060" w14:textId="77777777" w:rsidR="000D5D47" w:rsidRPr="00137715" w:rsidRDefault="000D5D47">
      <w:pPr>
        <w:spacing w:line="360" w:lineRule="auto"/>
        <w:jc w:val="both"/>
        <w:rPr>
          <w:rFonts w:ascii="Palatino Linotype" w:eastAsia="Palatino Linotype" w:hAnsi="Palatino Linotype" w:cs="Palatino Linotype"/>
        </w:rPr>
      </w:pPr>
    </w:p>
    <w:p w14:paraId="46D3811A" w14:textId="77777777" w:rsidR="000D5D47" w:rsidRPr="00137715" w:rsidRDefault="000D5D47">
      <w:pPr>
        <w:spacing w:line="360" w:lineRule="auto"/>
        <w:jc w:val="both"/>
        <w:rPr>
          <w:rFonts w:ascii="Palatino Linotype" w:eastAsia="Palatino Linotype" w:hAnsi="Palatino Linotype" w:cs="Palatino Linotype"/>
        </w:rPr>
      </w:pPr>
    </w:p>
    <w:p w14:paraId="3B0C8E33" w14:textId="77777777" w:rsidR="000D5D47" w:rsidRPr="00137715" w:rsidRDefault="000D5D47">
      <w:pPr>
        <w:spacing w:line="360" w:lineRule="auto"/>
        <w:jc w:val="both"/>
        <w:rPr>
          <w:rFonts w:ascii="Palatino Linotype" w:eastAsia="Palatino Linotype" w:hAnsi="Palatino Linotype" w:cs="Palatino Linotype"/>
        </w:rPr>
      </w:pPr>
    </w:p>
    <w:p w14:paraId="6BB80681" w14:textId="77777777" w:rsidR="000D5D47" w:rsidRPr="00137715" w:rsidRDefault="000D5D47">
      <w:pPr>
        <w:spacing w:line="360" w:lineRule="auto"/>
        <w:jc w:val="both"/>
        <w:rPr>
          <w:rFonts w:ascii="Palatino Linotype" w:eastAsia="Palatino Linotype" w:hAnsi="Palatino Linotype" w:cs="Palatino Linotype"/>
        </w:rPr>
      </w:pPr>
    </w:p>
    <w:p w14:paraId="0DDE63C0" w14:textId="77777777" w:rsidR="000D5D47" w:rsidRPr="00137715" w:rsidRDefault="000D5D47">
      <w:pPr>
        <w:spacing w:line="360" w:lineRule="auto"/>
        <w:jc w:val="both"/>
        <w:rPr>
          <w:rFonts w:ascii="Palatino Linotype" w:eastAsia="Palatino Linotype" w:hAnsi="Palatino Linotype" w:cs="Palatino Linotype"/>
        </w:rPr>
      </w:pPr>
    </w:p>
    <w:p w14:paraId="27A56AFC" w14:textId="77777777" w:rsidR="000D5D47" w:rsidRPr="00137715" w:rsidRDefault="000D5D47">
      <w:pPr>
        <w:spacing w:line="360" w:lineRule="auto"/>
        <w:jc w:val="both"/>
        <w:rPr>
          <w:rFonts w:ascii="Palatino Linotype" w:eastAsia="Palatino Linotype" w:hAnsi="Palatino Linotype" w:cs="Palatino Linotype"/>
        </w:rPr>
      </w:pPr>
    </w:p>
    <w:p w14:paraId="1005FBCC" w14:textId="77777777" w:rsidR="000D5D47" w:rsidRPr="00137715" w:rsidRDefault="000D5D47">
      <w:pPr>
        <w:spacing w:line="360" w:lineRule="auto"/>
        <w:jc w:val="both"/>
        <w:rPr>
          <w:rFonts w:ascii="Palatino Linotype" w:eastAsia="Palatino Linotype" w:hAnsi="Palatino Linotype" w:cs="Palatino Linotype"/>
        </w:rPr>
      </w:pPr>
    </w:p>
    <w:p w14:paraId="50998811" w14:textId="77777777" w:rsidR="000D5D47" w:rsidRPr="00137715" w:rsidRDefault="000D5D47">
      <w:pPr>
        <w:spacing w:line="360" w:lineRule="auto"/>
        <w:jc w:val="both"/>
        <w:rPr>
          <w:rFonts w:ascii="Palatino Linotype" w:eastAsia="Palatino Linotype" w:hAnsi="Palatino Linotype" w:cs="Palatino Linotype"/>
        </w:rPr>
      </w:pPr>
    </w:p>
    <w:p w14:paraId="2D05CE8A" w14:textId="77777777" w:rsidR="000D5D47" w:rsidRPr="00137715" w:rsidRDefault="000D5D47">
      <w:pPr>
        <w:spacing w:line="360" w:lineRule="auto"/>
        <w:jc w:val="both"/>
        <w:rPr>
          <w:rFonts w:ascii="Palatino Linotype" w:eastAsia="Palatino Linotype" w:hAnsi="Palatino Linotype" w:cs="Palatino Linotype"/>
        </w:rPr>
      </w:pPr>
    </w:p>
    <w:p w14:paraId="52D16038" w14:textId="77777777" w:rsidR="000D5D47" w:rsidRPr="00137715" w:rsidRDefault="000D5D47">
      <w:pPr>
        <w:spacing w:line="360" w:lineRule="auto"/>
        <w:jc w:val="both"/>
        <w:rPr>
          <w:rFonts w:ascii="Palatino Linotype" w:eastAsia="Palatino Linotype" w:hAnsi="Palatino Linotype" w:cs="Palatino Linotype"/>
        </w:rPr>
      </w:pPr>
    </w:p>
    <w:p w14:paraId="45652740" w14:textId="77777777" w:rsidR="000D5D47" w:rsidRPr="00137715" w:rsidRDefault="000D5D47">
      <w:pPr>
        <w:spacing w:line="360" w:lineRule="auto"/>
        <w:jc w:val="both"/>
        <w:rPr>
          <w:rFonts w:ascii="Palatino Linotype" w:eastAsia="Palatino Linotype" w:hAnsi="Palatino Linotype" w:cs="Palatino Linotype"/>
        </w:rPr>
      </w:pPr>
    </w:p>
    <w:p w14:paraId="549F9319" w14:textId="77777777" w:rsidR="000D5D47" w:rsidRPr="00137715" w:rsidRDefault="000D5D47">
      <w:pPr>
        <w:spacing w:line="360" w:lineRule="auto"/>
        <w:jc w:val="both"/>
        <w:rPr>
          <w:rFonts w:ascii="Palatino Linotype" w:eastAsia="Palatino Linotype" w:hAnsi="Palatino Linotype" w:cs="Palatino Linotype"/>
        </w:rPr>
      </w:pPr>
    </w:p>
    <w:p w14:paraId="08DAFF8D" w14:textId="77777777" w:rsidR="000D5D47" w:rsidRPr="00137715" w:rsidRDefault="000D5D47">
      <w:pPr>
        <w:spacing w:line="360" w:lineRule="auto"/>
        <w:jc w:val="both"/>
        <w:rPr>
          <w:rFonts w:ascii="Palatino Linotype" w:eastAsia="Palatino Linotype" w:hAnsi="Palatino Linotype" w:cs="Palatino Linotype"/>
        </w:rPr>
      </w:pPr>
    </w:p>
    <w:p w14:paraId="548A730D" w14:textId="77777777" w:rsidR="000D5D47" w:rsidRPr="00137715" w:rsidRDefault="000D5D47">
      <w:pPr>
        <w:spacing w:line="360" w:lineRule="auto"/>
        <w:jc w:val="both"/>
        <w:rPr>
          <w:rFonts w:ascii="Palatino Linotype" w:eastAsia="Palatino Linotype" w:hAnsi="Palatino Linotype" w:cs="Palatino Linotype"/>
        </w:rPr>
      </w:pPr>
    </w:p>
    <w:p w14:paraId="5E6CA7B7" w14:textId="77777777" w:rsidR="000D5D47" w:rsidRPr="00137715" w:rsidRDefault="000D5D47">
      <w:pPr>
        <w:spacing w:line="360" w:lineRule="auto"/>
        <w:jc w:val="both"/>
        <w:rPr>
          <w:rFonts w:ascii="Palatino Linotype" w:eastAsia="Palatino Linotype" w:hAnsi="Palatino Linotype" w:cs="Palatino Linotype"/>
        </w:rPr>
      </w:pPr>
    </w:p>
    <w:p w14:paraId="096B0A33" w14:textId="77777777" w:rsidR="000D5D47" w:rsidRPr="00137715" w:rsidRDefault="000D5D47">
      <w:pPr>
        <w:spacing w:line="360" w:lineRule="auto"/>
        <w:jc w:val="both"/>
        <w:rPr>
          <w:rFonts w:ascii="Palatino Linotype" w:eastAsia="Palatino Linotype" w:hAnsi="Palatino Linotype" w:cs="Palatino Linotype"/>
        </w:rPr>
      </w:pPr>
    </w:p>
    <w:p w14:paraId="6A72FD86" w14:textId="77777777" w:rsidR="000D5D47" w:rsidRPr="00137715" w:rsidRDefault="000D5D47">
      <w:pPr>
        <w:spacing w:line="360" w:lineRule="auto"/>
        <w:jc w:val="both"/>
        <w:rPr>
          <w:rFonts w:ascii="Palatino Linotype" w:eastAsia="Palatino Linotype" w:hAnsi="Palatino Linotype" w:cs="Palatino Linotype"/>
        </w:rPr>
      </w:pPr>
    </w:p>
    <w:p w14:paraId="5874E3F5" w14:textId="77777777" w:rsidR="000D5D47" w:rsidRPr="00137715" w:rsidRDefault="000D5D47">
      <w:pPr>
        <w:spacing w:line="360" w:lineRule="auto"/>
        <w:jc w:val="both"/>
        <w:rPr>
          <w:rFonts w:ascii="Palatino Linotype" w:eastAsia="Palatino Linotype" w:hAnsi="Palatino Linotype" w:cs="Palatino Linotype"/>
        </w:rPr>
      </w:pPr>
    </w:p>
    <w:p w14:paraId="175A0586" w14:textId="77777777" w:rsidR="000D5D47" w:rsidRPr="00137715" w:rsidRDefault="000D5D47">
      <w:pPr>
        <w:spacing w:line="360" w:lineRule="auto"/>
        <w:jc w:val="both"/>
        <w:rPr>
          <w:rFonts w:ascii="Palatino Linotype" w:eastAsia="Palatino Linotype" w:hAnsi="Palatino Linotype" w:cs="Palatino Linotype"/>
        </w:rPr>
      </w:pPr>
    </w:p>
    <w:p w14:paraId="73929F26" w14:textId="77777777" w:rsidR="000D5D47" w:rsidRPr="00137715" w:rsidRDefault="000D5D47">
      <w:pPr>
        <w:spacing w:line="360" w:lineRule="auto"/>
        <w:jc w:val="both"/>
        <w:rPr>
          <w:rFonts w:ascii="Palatino Linotype" w:eastAsia="Palatino Linotype" w:hAnsi="Palatino Linotype" w:cs="Palatino Linotype"/>
        </w:rPr>
      </w:pPr>
    </w:p>
    <w:p w14:paraId="5AF05ADB" w14:textId="77777777" w:rsidR="000D5D47" w:rsidRPr="00137715" w:rsidRDefault="000D5D47">
      <w:pPr>
        <w:spacing w:line="360" w:lineRule="auto"/>
        <w:jc w:val="both"/>
        <w:rPr>
          <w:rFonts w:ascii="Palatino Linotype" w:eastAsia="Palatino Linotype" w:hAnsi="Palatino Linotype" w:cs="Palatino Linotype"/>
        </w:rPr>
      </w:pPr>
    </w:p>
    <w:p w14:paraId="51DA6CAF" w14:textId="77777777" w:rsidR="000D5D47" w:rsidRPr="00137715" w:rsidRDefault="000D5D47">
      <w:pPr>
        <w:spacing w:line="360" w:lineRule="auto"/>
        <w:jc w:val="both"/>
        <w:rPr>
          <w:rFonts w:ascii="Palatino Linotype" w:eastAsia="Palatino Linotype" w:hAnsi="Palatino Linotype" w:cs="Palatino Linotype"/>
        </w:rPr>
      </w:pPr>
    </w:p>
    <w:sectPr w:rsidR="000D5D47" w:rsidRPr="00137715">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0C8FE" w14:textId="77777777" w:rsidR="00E22121" w:rsidRDefault="00E22121">
      <w:r>
        <w:separator/>
      </w:r>
    </w:p>
  </w:endnote>
  <w:endnote w:type="continuationSeparator" w:id="0">
    <w:p w14:paraId="0D78F1C5" w14:textId="77777777" w:rsidR="00E22121" w:rsidRDefault="00E22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1">
    <w:panose1 w:val="00000000000000000000"/>
    <w:charset w:val="00"/>
    <w:family w:val="auto"/>
    <w:notTrueType/>
    <w:pitch w:val="default"/>
    <w:sig w:usb0="00000003" w:usb1="00000000" w:usb2="00000000" w:usb3="00000000" w:csb0="00000001" w:csb1="00000000"/>
  </w:font>
  <w:font w:name="CIDFont+F8">
    <w:panose1 w:val="00000000000000000000"/>
    <w:charset w:val="00"/>
    <w:family w:val="auto"/>
    <w:notTrueType/>
    <w:pitch w:val="default"/>
    <w:sig w:usb0="00000003" w:usb1="00000000" w:usb2="00000000" w:usb3="00000000" w:csb0="00000001"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91FE" w14:textId="77777777" w:rsidR="007B1D7F" w:rsidRDefault="007B1D7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C6940">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C6940">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p>
  <w:p w14:paraId="1247A2BB" w14:textId="77777777" w:rsidR="007B1D7F" w:rsidRDefault="007B1D7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D2951" w14:textId="77777777" w:rsidR="007B1D7F" w:rsidRDefault="007B1D7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C6940">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C6940">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p>
  <w:p w14:paraId="33A6D1A2" w14:textId="77777777" w:rsidR="007B1D7F" w:rsidRDefault="007B1D7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F3340" w14:textId="77777777" w:rsidR="00E22121" w:rsidRDefault="00E22121">
      <w:r>
        <w:separator/>
      </w:r>
    </w:p>
  </w:footnote>
  <w:footnote w:type="continuationSeparator" w:id="0">
    <w:p w14:paraId="25CBB0EC" w14:textId="77777777" w:rsidR="00E22121" w:rsidRDefault="00E22121">
      <w:r>
        <w:continuationSeparator/>
      </w:r>
    </w:p>
  </w:footnote>
  <w:footnote w:id="1">
    <w:p w14:paraId="3D4746AA" w14:textId="77777777" w:rsidR="009A1458" w:rsidRPr="00CC2244" w:rsidRDefault="009A1458" w:rsidP="009A1458">
      <w:pPr>
        <w:pStyle w:val="Textonotapie"/>
        <w:jc w:val="both"/>
        <w:rPr>
          <w:rFonts w:ascii="Palatino Linotype" w:hAnsi="Palatino Linotype"/>
          <w:sz w:val="16"/>
          <w:szCs w:val="16"/>
        </w:rPr>
      </w:pPr>
      <w:r w:rsidRPr="00CC2244">
        <w:rPr>
          <w:rStyle w:val="Refdenotaalpie"/>
          <w:rFonts w:ascii="Palatino Linotype" w:hAnsi="Palatino Linotype"/>
          <w:sz w:val="16"/>
          <w:szCs w:val="16"/>
        </w:rPr>
        <w:footnoteRef/>
      </w:r>
      <w:r w:rsidRPr="00CC2244">
        <w:rPr>
          <w:rFonts w:ascii="Palatino Linotype" w:hAnsi="Palatino Linotype"/>
          <w:sz w:val="16"/>
          <w:szCs w:val="16"/>
        </w:rPr>
        <w:t xml:space="preserve"> Artículo 49. Los Comités de Transparencia tendrán las siguientes atribuciones:</w:t>
      </w:r>
    </w:p>
    <w:p w14:paraId="726EC138" w14:textId="77777777" w:rsidR="009A1458" w:rsidRPr="00CC2244" w:rsidRDefault="009A1458" w:rsidP="009A1458">
      <w:pPr>
        <w:pStyle w:val="Textonotapie"/>
        <w:jc w:val="both"/>
        <w:rPr>
          <w:rFonts w:ascii="Palatino Linotype" w:hAnsi="Palatino Linotype"/>
          <w:sz w:val="16"/>
          <w:szCs w:val="16"/>
        </w:rPr>
      </w:pPr>
      <w:r w:rsidRPr="00CC2244">
        <w:rPr>
          <w:rFonts w:ascii="Palatino Linotype" w:hAnsi="Palatino Linotype"/>
          <w:sz w:val="16"/>
          <w:szCs w:val="16"/>
        </w:rPr>
        <w:t>XIII. Dictaminar las declaratorias de inexistencia de la información que les remitan las unidades administrativas y resolver en consecuencia;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80FF5" w14:textId="77777777" w:rsidR="007B1D7F" w:rsidRDefault="007B1D7F">
    <w:pPr>
      <w:rPr>
        <w:rFonts w:ascii="Cambria" w:eastAsia="Cambria" w:hAnsi="Cambria" w:cs="Cambria"/>
        <w:color w:val="000000"/>
      </w:rPr>
    </w:pPr>
    <w:r>
      <w:rPr>
        <w:noProof/>
      </w:rPr>
      <w:drawing>
        <wp:anchor distT="0" distB="0" distL="0" distR="0" simplePos="0" relativeHeight="251658240" behindDoc="1" locked="0" layoutInCell="1" hidden="0" allowOverlap="1" wp14:anchorId="0B1339EB" wp14:editId="7BA1A04B">
          <wp:simplePos x="0" y="0"/>
          <wp:positionH relativeFrom="column">
            <wp:posOffset>-1080107</wp:posOffset>
          </wp:positionH>
          <wp:positionV relativeFrom="paragraph">
            <wp:posOffset>-488282</wp:posOffset>
          </wp:positionV>
          <wp:extent cx="7809865" cy="10165715"/>
          <wp:effectExtent l="0" t="0" r="0" b="0"/>
          <wp:wrapNone/>
          <wp:docPr id="16439191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5953" w:type="dxa"/>
      <w:tblInd w:w="3261" w:type="dxa"/>
      <w:tblLayout w:type="fixed"/>
      <w:tblLook w:val="0400" w:firstRow="0" w:lastRow="0" w:firstColumn="0" w:lastColumn="0" w:noHBand="0" w:noVBand="1"/>
    </w:tblPr>
    <w:tblGrid>
      <w:gridCol w:w="2489"/>
      <w:gridCol w:w="3464"/>
    </w:tblGrid>
    <w:tr w:rsidR="007B1D7F" w14:paraId="3B6EFDFA" w14:textId="77777777">
      <w:tc>
        <w:tcPr>
          <w:tcW w:w="2489" w:type="dxa"/>
          <w:shd w:val="clear" w:color="auto" w:fill="auto"/>
        </w:tcPr>
        <w:p w14:paraId="3858D7A3" w14:textId="77777777" w:rsidR="007B1D7F" w:rsidRDefault="007B1D7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3555371" w14:textId="69C6A276" w:rsidR="007B1D7F" w:rsidRDefault="007B1D7F" w:rsidP="00BD70D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04344/INFOEM/IP/RR/2024</w:t>
          </w:r>
        </w:p>
      </w:tc>
    </w:tr>
    <w:tr w:rsidR="007B1D7F" w14:paraId="7FB8F12B" w14:textId="77777777">
      <w:trPr>
        <w:trHeight w:val="228"/>
      </w:trPr>
      <w:tc>
        <w:tcPr>
          <w:tcW w:w="2489" w:type="dxa"/>
          <w:shd w:val="clear" w:color="auto" w:fill="auto"/>
          <w:vAlign w:val="center"/>
        </w:tcPr>
        <w:p w14:paraId="2C123730" w14:textId="77777777" w:rsidR="007B1D7F" w:rsidRDefault="007B1D7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1DBFE55" w14:textId="5BE65D7E" w:rsidR="007B1D7F" w:rsidRDefault="007B1D7F" w:rsidP="00251203">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Tecámac</w:t>
          </w:r>
        </w:p>
      </w:tc>
    </w:tr>
    <w:tr w:rsidR="007B1D7F" w14:paraId="5145B27E" w14:textId="77777777">
      <w:tc>
        <w:tcPr>
          <w:tcW w:w="2489" w:type="dxa"/>
          <w:shd w:val="clear" w:color="auto" w:fill="auto"/>
          <w:vAlign w:val="center"/>
        </w:tcPr>
        <w:p w14:paraId="75090D35" w14:textId="77777777" w:rsidR="007B1D7F" w:rsidRDefault="007B1D7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774C9D91" w14:textId="77777777" w:rsidR="007B1D7F" w:rsidRDefault="007B1D7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9DD7E7C" w14:textId="77777777" w:rsidR="007B1D7F" w:rsidRDefault="007B1D7F">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FB8B3" w14:textId="77777777" w:rsidR="007B1D7F" w:rsidRDefault="007B1D7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028F58BB" wp14:editId="504BBE99">
          <wp:simplePos x="0" y="0"/>
          <wp:positionH relativeFrom="column">
            <wp:posOffset>-1080134</wp:posOffset>
          </wp:positionH>
          <wp:positionV relativeFrom="paragraph">
            <wp:posOffset>-369911</wp:posOffset>
          </wp:positionV>
          <wp:extent cx="7809865" cy="10165715"/>
          <wp:effectExtent l="0" t="0" r="0" b="0"/>
          <wp:wrapNone/>
          <wp:docPr id="16439191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5953" w:type="dxa"/>
      <w:tblInd w:w="3261" w:type="dxa"/>
      <w:tblLayout w:type="fixed"/>
      <w:tblLook w:val="0400" w:firstRow="0" w:lastRow="0" w:firstColumn="0" w:lastColumn="0" w:noHBand="0" w:noVBand="1"/>
    </w:tblPr>
    <w:tblGrid>
      <w:gridCol w:w="2489"/>
      <w:gridCol w:w="3464"/>
    </w:tblGrid>
    <w:tr w:rsidR="007B1D7F" w14:paraId="453CA95A" w14:textId="77777777">
      <w:tc>
        <w:tcPr>
          <w:tcW w:w="2489" w:type="dxa"/>
          <w:shd w:val="clear" w:color="auto" w:fill="auto"/>
        </w:tcPr>
        <w:p w14:paraId="07BD6699" w14:textId="77777777" w:rsidR="007B1D7F" w:rsidRDefault="007B1D7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815BE92" w14:textId="6388C0DC" w:rsidR="007B1D7F" w:rsidRDefault="007B1D7F" w:rsidP="00BD70D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04344/INFOEM/IP/RR/2024</w:t>
          </w:r>
        </w:p>
      </w:tc>
    </w:tr>
    <w:tr w:rsidR="007B1D7F" w14:paraId="20E56854" w14:textId="77777777">
      <w:tc>
        <w:tcPr>
          <w:tcW w:w="2489" w:type="dxa"/>
          <w:shd w:val="clear" w:color="auto" w:fill="auto"/>
        </w:tcPr>
        <w:p w14:paraId="4339B205" w14:textId="77777777" w:rsidR="007B1D7F" w:rsidRDefault="007B1D7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176F38DE" w14:textId="105B913E" w:rsidR="007B1D7F" w:rsidRDefault="007B1D7F">
          <w:pPr>
            <w:ind w:right="175"/>
            <w:jc w:val="both"/>
            <w:rPr>
              <w:rFonts w:ascii="Palatino Linotype" w:eastAsia="Palatino Linotype" w:hAnsi="Palatino Linotype" w:cs="Palatino Linotype"/>
              <w:b/>
              <w:sz w:val="22"/>
              <w:szCs w:val="22"/>
            </w:rPr>
          </w:pPr>
        </w:p>
      </w:tc>
    </w:tr>
    <w:tr w:rsidR="007B1D7F" w14:paraId="54E9FDB8" w14:textId="77777777">
      <w:trPr>
        <w:trHeight w:val="228"/>
      </w:trPr>
      <w:tc>
        <w:tcPr>
          <w:tcW w:w="2489" w:type="dxa"/>
          <w:shd w:val="clear" w:color="auto" w:fill="auto"/>
          <w:vAlign w:val="center"/>
        </w:tcPr>
        <w:p w14:paraId="1BE02387" w14:textId="77777777" w:rsidR="007B1D7F" w:rsidRDefault="007B1D7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0BFB0B0" w14:textId="670246CB" w:rsidR="007B1D7F" w:rsidRDefault="007B1D7F" w:rsidP="00251203">
          <w:pPr>
            <w:ind w:left="-45" w:right="176"/>
            <w:jc w:val="both"/>
            <w:rPr>
              <w:rFonts w:ascii="Palatino Linotype" w:eastAsia="Palatino Linotype" w:hAnsi="Palatino Linotype" w:cs="Palatino Linotype"/>
              <w:b/>
              <w:sz w:val="22"/>
              <w:szCs w:val="22"/>
            </w:rPr>
          </w:pPr>
          <w:r w:rsidRPr="00BD70D3">
            <w:rPr>
              <w:rFonts w:ascii="Palatino Linotype" w:eastAsia="Palatino Linotype" w:hAnsi="Palatino Linotype" w:cs="Palatino Linotype"/>
              <w:b/>
              <w:sz w:val="22"/>
              <w:szCs w:val="22"/>
            </w:rPr>
            <w:t xml:space="preserve">Ayuntamiento de </w:t>
          </w:r>
          <w:r>
            <w:rPr>
              <w:rFonts w:ascii="Palatino Linotype" w:eastAsia="Palatino Linotype" w:hAnsi="Palatino Linotype" w:cs="Palatino Linotype"/>
              <w:b/>
              <w:sz w:val="22"/>
              <w:szCs w:val="22"/>
            </w:rPr>
            <w:t>Tecámac</w:t>
          </w:r>
        </w:p>
      </w:tc>
    </w:tr>
    <w:tr w:rsidR="007B1D7F" w14:paraId="20D8197A" w14:textId="77777777">
      <w:tc>
        <w:tcPr>
          <w:tcW w:w="2489" w:type="dxa"/>
          <w:shd w:val="clear" w:color="auto" w:fill="auto"/>
          <w:vAlign w:val="center"/>
        </w:tcPr>
        <w:p w14:paraId="2FB75503" w14:textId="77777777" w:rsidR="007B1D7F" w:rsidRDefault="007B1D7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74518E0" w14:textId="77777777" w:rsidR="007B1D7F" w:rsidRDefault="007B1D7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D561778" w14:textId="77777777" w:rsidR="007B1D7F" w:rsidRDefault="007B1D7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50FC3"/>
    <w:multiLevelType w:val="multilevel"/>
    <w:tmpl w:val="A14A118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620938E3"/>
    <w:multiLevelType w:val="hybridMultilevel"/>
    <w:tmpl w:val="B964B2AA"/>
    <w:lvl w:ilvl="0" w:tplc="47A603DE">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3E031FF"/>
    <w:multiLevelType w:val="multilevel"/>
    <w:tmpl w:val="7CAEA774"/>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D47"/>
    <w:rsid w:val="00013BF1"/>
    <w:rsid w:val="0001593E"/>
    <w:rsid w:val="00032099"/>
    <w:rsid w:val="00057D34"/>
    <w:rsid w:val="0006700A"/>
    <w:rsid w:val="000747C6"/>
    <w:rsid w:val="000A2902"/>
    <w:rsid w:val="000B2008"/>
    <w:rsid w:val="000D5D47"/>
    <w:rsid w:val="000E5E5D"/>
    <w:rsid w:val="00106FFA"/>
    <w:rsid w:val="00137715"/>
    <w:rsid w:val="00140DF4"/>
    <w:rsid w:val="00141736"/>
    <w:rsid w:val="00141CFC"/>
    <w:rsid w:val="001702DB"/>
    <w:rsid w:val="00183B01"/>
    <w:rsid w:val="00185051"/>
    <w:rsid w:val="00186E37"/>
    <w:rsid w:val="001B5D1B"/>
    <w:rsid w:val="001C274B"/>
    <w:rsid w:val="001D15CB"/>
    <w:rsid w:val="001D2C96"/>
    <w:rsid w:val="001F0B04"/>
    <w:rsid w:val="002160F4"/>
    <w:rsid w:val="0023426D"/>
    <w:rsid w:val="00242531"/>
    <w:rsid w:val="00247C35"/>
    <w:rsid w:val="00251203"/>
    <w:rsid w:val="00293D65"/>
    <w:rsid w:val="002F09C1"/>
    <w:rsid w:val="003067F8"/>
    <w:rsid w:val="003308E8"/>
    <w:rsid w:val="00353358"/>
    <w:rsid w:val="0035348D"/>
    <w:rsid w:val="00357C47"/>
    <w:rsid w:val="003776CA"/>
    <w:rsid w:val="003C2ED3"/>
    <w:rsid w:val="003D6542"/>
    <w:rsid w:val="003F2637"/>
    <w:rsid w:val="00415D84"/>
    <w:rsid w:val="00416A6C"/>
    <w:rsid w:val="00421B04"/>
    <w:rsid w:val="00452ED0"/>
    <w:rsid w:val="00473044"/>
    <w:rsid w:val="00494855"/>
    <w:rsid w:val="0049676F"/>
    <w:rsid w:val="004A52AE"/>
    <w:rsid w:val="004A66A0"/>
    <w:rsid w:val="004C3FC2"/>
    <w:rsid w:val="005063CA"/>
    <w:rsid w:val="00513A1F"/>
    <w:rsid w:val="00524E16"/>
    <w:rsid w:val="00537DAB"/>
    <w:rsid w:val="005817CD"/>
    <w:rsid w:val="005C0854"/>
    <w:rsid w:val="005C7E6A"/>
    <w:rsid w:val="005E17F0"/>
    <w:rsid w:val="006216E4"/>
    <w:rsid w:val="00635C3C"/>
    <w:rsid w:val="006741F7"/>
    <w:rsid w:val="006B5516"/>
    <w:rsid w:val="006C0921"/>
    <w:rsid w:val="006D09FB"/>
    <w:rsid w:val="006D47B2"/>
    <w:rsid w:val="006E0F69"/>
    <w:rsid w:val="006F5C96"/>
    <w:rsid w:val="00713289"/>
    <w:rsid w:val="00713EAD"/>
    <w:rsid w:val="007233E7"/>
    <w:rsid w:val="00741713"/>
    <w:rsid w:val="00741945"/>
    <w:rsid w:val="00755856"/>
    <w:rsid w:val="007573BE"/>
    <w:rsid w:val="00775493"/>
    <w:rsid w:val="007959C3"/>
    <w:rsid w:val="007B1D7F"/>
    <w:rsid w:val="007C6940"/>
    <w:rsid w:val="007D23BD"/>
    <w:rsid w:val="007D273C"/>
    <w:rsid w:val="007D72B7"/>
    <w:rsid w:val="007F563F"/>
    <w:rsid w:val="00815D84"/>
    <w:rsid w:val="00825044"/>
    <w:rsid w:val="00827927"/>
    <w:rsid w:val="00834A18"/>
    <w:rsid w:val="0084798E"/>
    <w:rsid w:val="0087758F"/>
    <w:rsid w:val="00897A3F"/>
    <w:rsid w:val="008A0236"/>
    <w:rsid w:val="008E653E"/>
    <w:rsid w:val="008F1972"/>
    <w:rsid w:val="00907F6C"/>
    <w:rsid w:val="00924B9A"/>
    <w:rsid w:val="009329ED"/>
    <w:rsid w:val="00946ECA"/>
    <w:rsid w:val="00961F65"/>
    <w:rsid w:val="00972320"/>
    <w:rsid w:val="00982E17"/>
    <w:rsid w:val="00987278"/>
    <w:rsid w:val="009A1458"/>
    <w:rsid w:val="009A518F"/>
    <w:rsid w:val="009C7E8B"/>
    <w:rsid w:val="009E0D90"/>
    <w:rsid w:val="009E32FE"/>
    <w:rsid w:val="00A25297"/>
    <w:rsid w:val="00A35549"/>
    <w:rsid w:val="00A401F8"/>
    <w:rsid w:val="00A752E2"/>
    <w:rsid w:val="00A757F6"/>
    <w:rsid w:val="00A873E7"/>
    <w:rsid w:val="00A93472"/>
    <w:rsid w:val="00AA1672"/>
    <w:rsid w:val="00AB4A1B"/>
    <w:rsid w:val="00AC2E81"/>
    <w:rsid w:val="00AC3A22"/>
    <w:rsid w:val="00AD6509"/>
    <w:rsid w:val="00AF686A"/>
    <w:rsid w:val="00B4239E"/>
    <w:rsid w:val="00B52677"/>
    <w:rsid w:val="00BC3FE5"/>
    <w:rsid w:val="00BD476E"/>
    <w:rsid w:val="00BD70D3"/>
    <w:rsid w:val="00BF24A3"/>
    <w:rsid w:val="00BF40DF"/>
    <w:rsid w:val="00C10712"/>
    <w:rsid w:val="00C4664E"/>
    <w:rsid w:val="00C514B9"/>
    <w:rsid w:val="00C54FFC"/>
    <w:rsid w:val="00C57D7D"/>
    <w:rsid w:val="00C74D48"/>
    <w:rsid w:val="00CC0946"/>
    <w:rsid w:val="00CC2984"/>
    <w:rsid w:val="00D41E39"/>
    <w:rsid w:val="00D51495"/>
    <w:rsid w:val="00D667FA"/>
    <w:rsid w:val="00D8137D"/>
    <w:rsid w:val="00DA1BC1"/>
    <w:rsid w:val="00DB3B76"/>
    <w:rsid w:val="00DC54B6"/>
    <w:rsid w:val="00DE1018"/>
    <w:rsid w:val="00E106EB"/>
    <w:rsid w:val="00E22121"/>
    <w:rsid w:val="00E36408"/>
    <w:rsid w:val="00E4426D"/>
    <w:rsid w:val="00E62535"/>
    <w:rsid w:val="00E82047"/>
    <w:rsid w:val="00EA6945"/>
    <w:rsid w:val="00ED6304"/>
    <w:rsid w:val="00EE458C"/>
    <w:rsid w:val="00EE780D"/>
    <w:rsid w:val="00F01720"/>
    <w:rsid w:val="00F31060"/>
    <w:rsid w:val="00F41D91"/>
    <w:rsid w:val="00F42C8E"/>
    <w:rsid w:val="00F70EA2"/>
    <w:rsid w:val="00F77825"/>
    <w:rsid w:val="00F876E5"/>
    <w:rsid w:val="00F93C12"/>
    <w:rsid w:val="00FA3C84"/>
    <w:rsid w:val="00FB2E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FD4112"/>
  <w15:docId w15:val="{CC48972D-6C36-4709-A70E-7836F6B97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F1A"/>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2"/>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LGgeEl2Z6u/E5g17Fq0dp5MXWg==">CgMxLjAyCWguNGQzNG9nODIIaC5namRneHMyCWguM2R5NnZrbTIJaC4zMGowemxsMgloLjJzOGV5bzEyCGgudHlqY3d0MgloLjN6bnlzaDcyCWguMmV0OTJwMDIJaC4xN2RwOHZ1OAByITFjT3BQNHpESjdHa0UwVjI1TFg2aklxOG1WTThiaXRNNw==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BEA13AE-4CC7-41B6-BF99-71407FD2B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8846</Words>
  <Characters>48654</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2024-08-23T17:53:00Z</cp:lastPrinted>
  <dcterms:created xsi:type="dcterms:W3CDTF">2024-08-28T16:32:00Z</dcterms:created>
  <dcterms:modified xsi:type="dcterms:W3CDTF">2024-08-28T16:32:00Z</dcterms:modified>
</cp:coreProperties>
</file>