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E075" w14:textId="49A105E8" w:rsidR="006D5803" w:rsidRDefault="006D5803" w:rsidP="00E669E6">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E06501">
        <w:rPr>
          <w:rFonts w:ascii="Palatino Linotype" w:eastAsia="Times New Roman" w:hAnsi="Palatino Linotype" w:cs="Arial"/>
          <w:color w:val="000000"/>
          <w:sz w:val="24"/>
          <w:szCs w:val="24"/>
          <w:lang w:eastAsia="es-MX"/>
        </w:rPr>
        <w:t>veintiuno</w:t>
      </w:r>
      <w:r w:rsidR="00360F0B">
        <w:rPr>
          <w:rFonts w:ascii="Palatino Linotype" w:eastAsia="Times New Roman" w:hAnsi="Palatino Linotype" w:cs="Arial"/>
          <w:color w:val="000000"/>
          <w:sz w:val="24"/>
          <w:szCs w:val="24"/>
          <w:lang w:eastAsia="es-MX"/>
        </w:rPr>
        <w:t xml:space="preserve"> de agosto de dos mil veinticuatro. </w:t>
      </w:r>
      <w:r w:rsidR="00BF3D94">
        <w:rPr>
          <w:rFonts w:ascii="Palatino Linotype" w:eastAsia="Times New Roman" w:hAnsi="Palatino Linotype" w:cs="Arial"/>
          <w:color w:val="000000"/>
          <w:sz w:val="24"/>
          <w:szCs w:val="24"/>
          <w:lang w:eastAsia="es-MX"/>
        </w:rPr>
        <w:t xml:space="preserve"> </w:t>
      </w:r>
      <w:r w:rsidR="006A0422">
        <w:rPr>
          <w:rFonts w:ascii="Palatino Linotype" w:eastAsia="Times New Roman" w:hAnsi="Palatino Linotype" w:cs="Arial"/>
          <w:color w:val="000000"/>
          <w:sz w:val="24"/>
          <w:szCs w:val="24"/>
          <w:lang w:eastAsia="es-MX"/>
        </w:rPr>
        <w:t xml:space="preserve"> </w:t>
      </w:r>
      <w:r w:rsidR="00590062">
        <w:rPr>
          <w:rFonts w:ascii="Palatino Linotype" w:eastAsia="Times New Roman" w:hAnsi="Palatino Linotype" w:cs="Arial"/>
          <w:color w:val="000000"/>
          <w:sz w:val="24"/>
          <w:szCs w:val="24"/>
          <w:lang w:eastAsia="es-MX"/>
        </w:rPr>
        <w:t xml:space="preserve"> </w:t>
      </w:r>
      <w:r w:rsidR="00BA604C">
        <w:rPr>
          <w:rFonts w:ascii="Palatino Linotype" w:eastAsia="Times New Roman" w:hAnsi="Palatino Linotype" w:cs="Arial"/>
          <w:color w:val="000000"/>
          <w:sz w:val="24"/>
          <w:szCs w:val="24"/>
          <w:lang w:eastAsia="es-MX"/>
        </w:rPr>
        <w:t xml:space="preserve"> </w:t>
      </w:r>
      <w:r w:rsidR="002167CF">
        <w:rPr>
          <w:rFonts w:ascii="Palatino Linotype" w:eastAsia="Times New Roman" w:hAnsi="Palatino Linotype" w:cs="Arial"/>
          <w:color w:val="000000"/>
          <w:sz w:val="24"/>
          <w:szCs w:val="24"/>
          <w:lang w:eastAsia="es-MX"/>
        </w:rPr>
        <w:t xml:space="preserve"> </w:t>
      </w:r>
      <w:r w:rsidR="0034605F">
        <w:rPr>
          <w:rFonts w:ascii="Palatino Linotype" w:eastAsia="Times New Roman" w:hAnsi="Palatino Linotype" w:cs="Arial"/>
          <w:color w:val="000000"/>
          <w:sz w:val="24"/>
          <w:szCs w:val="24"/>
          <w:lang w:eastAsia="es-MX"/>
        </w:rPr>
        <w:t xml:space="preserve"> </w:t>
      </w:r>
      <w:r w:rsidR="00116FA9">
        <w:rPr>
          <w:rFonts w:ascii="Palatino Linotype" w:eastAsia="Times New Roman" w:hAnsi="Palatino Linotype" w:cs="Arial"/>
          <w:color w:val="000000"/>
          <w:sz w:val="24"/>
          <w:szCs w:val="24"/>
          <w:lang w:eastAsia="es-MX"/>
        </w:rPr>
        <w:t xml:space="preserve"> </w:t>
      </w:r>
      <w:r w:rsidR="007F0DF4">
        <w:rPr>
          <w:rFonts w:ascii="Palatino Linotype" w:eastAsia="Times New Roman" w:hAnsi="Palatino Linotype" w:cs="Arial"/>
          <w:color w:val="000000"/>
          <w:sz w:val="24"/>
          <w:szCs w:val="24"/>
          <w:lang w:eastAsia="es-MX"/>
        </w:rPr>
        <w:t xml:space="preserve"> </w:t>
      </w:r>
      <w:r w:rsidR="00E138CC">
        <w:rPr>
          <w:rFonts w:ascii="Palatino Linotype" w:eastAsia="Times New Roman" w:hAnsi="Palatino Linotype" w:cs="Arial"/>
          <w:color w:val="000000"/>
          <w:sz w:val="24"/>
          <w:szCs w:val="24"/>
          <w:lang w:eastAsia="es-MX"/>
        </w:rPr>
        <w:t xml:space="preserve"> </w:t>
      </w:r>
      <w:r w:rsidR="00E0171F">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3D79E8EE" w14:textId="0F05EDE9" w:rsidR="00BF3D94" w:rsidRPr="00BF3D94" w:rsidRDefault="006D5803" w:rsidP="00E669E6">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360F0B">
        <w:rPr>
          <w:rFonts w:ascii="Palatino Linotype" w:hAnsi="Palatino Linotype" w:cs="Arial"/>
          <w:b/>
          <w:bCs/>
          <w:sz w:val="24"/>
        </w:rPr>
        <w:t>04310</w:t>
      </w:r>
      <w:r w:rsidR="00FD6B57">
        <w:rPr>
          <w:rFonts w:ascii="Palatino Linotype" w:hAnsi="Palatino Linotype" w:cs="Arial"/>
          <w:b/>
          <w:sz w:val="24"/>
        </w:rPr>
        <w:t>/INFOEM/IP/RR/202</w:t>
      </w:r>
      <w:r w:rsidR="00360F0B">
        <w:rPr>
          <w:rFonts w:ascii="Palatino Linotype" w:hAnsi="Palatino Linotype" w:cs="Arial"/>
          <w:b/>
          <w:sz w:val="24"/>
        </w:rPr>
        <w:t>4</w:t>
      </w:r>
      <w:r>
        <w:rPr>
          <w:rFonts w:ascii="Palatino Linotype" w:hAnsi="Palatino Linotype" w:cs="Arial"/>
          <w:b/>
          <w:sz w:val="24"/>
        </w:rPr>
        <w:t xml:space="preserve">, </w:t>
      </w:r>
      <w:r>
        <w:rPr>
          <w:rFonts w:ascii="Palatino Linotype" w:hAnsi="Palatino Linotype" w:cs="Arial"/>
          <w:sz w:val="24"/>
        </w:rPr>
        <w:t xml:space="preserve">interpuesto por </w:t>
      </w:r>
      <w:r w:rsidR="00BF3D94">
        <w:rPr>
          <w:rFonts w:ascii="Palatino Linotype" w:hAnsi="Palatino Linotype" w:cs="Arial"/>
          <w:sz w:val="24"/>
        </w:rPr>
        <w:t xml:space="preserve">la </w:t>
      </w:r>
      <w:r w:rsidR="00BF3D94">
        <w:rPr>
          <w:rFonts w:ascii="Palatino Linotype" w:hAnsi="Palatino Linotype" w:cs="Arial"/>
          <w:b/>
          <w:bCs/>
          <w:sz w:val="24"/>
        </w:rPr>
        <w:t xml:space="preserve">C. </w:t>
      </w:r>
      <w:r w:rsidR="00FB56AB">
        <w:rPr>
          <w:rFonts w:ascii="Palatino Linotype" w:hAnsi="Palatino Linotype" w:cs="Arial"/>
          <w:b/>
          <w:bCs/>
          <w:sz w:val="24"/>
        </w:rPr>
        <w:t>XXXXXXXXXXXXXXXX</w:t>
      </w:r>
      <w:r w:rsidR="00360F0B">
        <w:rPr>
          <w:rFonts w:ascii="Palatino Linotype" w:hAnsi="Palatino Linotype" w:cs="Arial"/>
          <w:b/>
          <w:bCs/>
          <w:sz w:val="24"/>
        </w:rPr>
        <w:t xml:space="preserve">, </w:t>
      </w:r>
      <w:r w:rsidR="00360F0B">
        <w:rPr>
          <w:rFonts w:ascii="Palatino Linotype" w:hAnsi="Palatino Linotype" w:cs="Arial"/>
          <w:sz w:val="24"/>
        </w:rPr>
        <w:t xml:space="preserve">en lo sucesivo </w:t>
      </w:r>
      <w:r w:rsidR="00360F0B">
        <w:rPr>
          <w:rFonts w:ascii="Palatino Linotype" w:hAnsi="Palatino Linotype" w:cs="Arial"/>
          <w:b/>
          <w:bCs/>
          <w:sz w:val="24"/>
        </w:rPr>
        <w:t xml:space="preserve">La Recurrente, </w:t>
      </w:r>
      <w:r w:rsidR="00360F0B">
        <w:rPr>
          <w:rFonts w:ascii="Palatino Linotype" w:hAnsi="Palatino Linotype" w:cs="Arial"/>
          <w:sz w:val="24"/>
        </w:rPr>
        <w:t xml:space="preserve">en contra de la respuesta del </w:t>
      </w:r>
      <w:r w:rsidR="00360F0B">
        <w:rPr>
          <w:rFonts w:ascii="Palatino Linotype" w:hAnsi="Palatino Linotype" w:cs="Arial"/>
          <w:b/>
          <w:bCs/>
          <w:sz w:val="24"/>
        </w:rPr>
        <w:t xml:space="preserve">Sistema Municipal Para el Desarrollo Integral de la Familia de la Paz, </w:t>
      </w:r>
      <w:r w:rsidR="00BF3D94">
        <w:rPr>
          <w:rFonts w:ascii="Palatino Linotype" w:hAnsi="Palatino Linotype" w:cs="Arial"/>
          <w:sz w:val="24"/>
        </w:rPr>
        <w:t xml:space="preserve">en lo sucesivo </w:t>
      </w:r>
      <w:r w:rsidR="00BF3D94">
        <w:rPr>
          <w:rFonts w:ascii="Palatino Linotype" w:hAnsi="Palatino Linotype" w:cs="Arial"/>
          <w:b/>
          <w:bCs/>
          <w:sz w:val="24"/>
        </w:rPr>
        <w:t xml:space="preserve">El Sujeto Obligado, </w:t>
      </w:r>
      <w:r w:rsidR="00BF3D94">
        <w:rPr>
          <w:rFonts w:ascii="Palatino Linotype" w:hAnsi="Palatino Linotype" w:cs="Arial"/>
          <w:sz w:val="24"/>
        </w:rPr>
        <w:t xml:space="preserve">se procede a dictar la presente resolución. </w:t>
      </w:r>
    </w:p>
    <w:p w14:paraId="0A0AD1C6" w14:textId="77777777" w:rsidR="00BF3D94" w:rsidRDefault="00BF3D94" w:rsidP="00E669E6">
      <w:pPr>
        <w:tabs>
          <w:tab w:val="left" w:pos="1701"/>
        </w:tabs>
        <w:spacing w:before="240" w:line="360" w:lineRule="auto"/>
        <w:jc w:val="both"/>
        <w:rPr>
          <w:rFonts w:ascii="Palatino Linotype" w:hAnsi="Palatino Linotype" w:cs="Arial"/>
          <w:sz w:val="24"/>
        </w:rPr>
      </w:pPr>
    </w:p>
    <w:p w14:paraId="22CF085C" w14:textId="6782B2BE" w:rsidR="006D5803" w:rsidRPr="00B9640A" w:rsidRDefault="006D5803" w:rsidP="006D5803">
      <w:pPr>
        <w:pStyle w:val="infoemcitas"/>
        <w:jc w:val="center"/>
        <w:rPr>
          <w:b/>
          <w:bCs/>
          <w:i w:val="0"/>
          <w:iCs/>
          <w:sz w:val="28"/>
          <w:szCs w:val="28"/>
        </w:rPr>
      </w:pPr>
      <w:r w:rsidRPr="00B9640A">
        <w:rPr>
          <w:b/>
          <w:bCs/>
          <w:i w:val="0"/>
          <w:iCs/>
          <w:sz w:val="28"/>
          <w:szCs w:val="28"/>
        </w:rPr>
        <w:t>A N T E C E D E N T E S   D E L   A S U N T O</w:t>
      </w:r>
    </w:p>
    <w:p w14:paraId="7B8068B7" w14:textId="77777777" w:rsidR="006D5803" w:rsidRPr="00523CF0" w:rsidRDefault="006D5803" w:rsidP="006D5803">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44EB4A6D" w14:textId="5FC8C72F" w:rsidR="00360F0B" w:rsidRDefault="0098057B" w:rsidP="00590467">
      <w:pPr>
        <w:spacing w:before="240" w:line="360" w:lineRule="auto"/>
        <w:jc w:val="both"/>
        <w:rPr>
          <w:rFonts w:ascii="Palatino Linotype" w:hAnsi="Palatino Linotype" w:cs="Arial"/>
          <w:sz w:val="24"/>
        </w:rPr>
      </w:pPr>
      <w:r>
        <w:rPr>
          <w:rFonts w:ascii="Palatino Linotype" w:hAnsi="Palatino Linotype" w:cs="Arial"/>
          <w:sz w:val="24"/>
        </w:rPr>
        <w:t>Con fecha</w:t>
      </w:r>
      <w:r w:rsidR="00116FA9">
        <w:rPr>
          <w:rFonts w:ascii="Palatino Linotype" w:hAnsi="Palatino Linotype" w:cs="Arial"/>
          <w:sz w:val="24"/>
        </w:rPr>
        <w:t xml:space="preserve"> </w:t>
      </w:r>
      <w:r w:rsidR="00360F0B">
        <w:rPr>
          <w:rFonts w:ascii="Palatino Linotype" w:hAnsi="Palatino Linotype" w:cs="Arial"/>
          <w:b/>
          <w:bCs/>
          <w:sz w:val="24"/>
        </w:rPr>
        <w:t xml:space="preserve">catorce de junio de dos mil veinticuatro, </w:t>
      </w:r>
      <w:r w:rsidR="00B10E2E">
        <w:rPr>
          <w:rFonts w:ascii="Palatino Linotype" w:hAnsi="Palatino Linotype" w:cs="Arial"/>
          <w:b/>
          <w:bCs/>
          <w:sz w:val="24"/>
        </w:rPr>
        <w:t>La</w:t>
      </w:r>
      <w:r w:rsidR="00360F0B">
        <w:rPr>
          <w:rFonts w:ascii="Palatino Linotype" w:hAnsi="Palatino Linotype" w:cs="Arial"/>
          <w:b/>
          <w:bCs/>
          <w:sz w:val="24"/>
        </w:rPr>
        <w:t xml:space="preserve"> Recurrente, </w:t>
      </w:r>
      <w:r w:rsidR="00360F0B">
        <w:rPr>
          <w:rFonts w:ascii="Palatino Linotype" w:hAnsi="Palatino Linotype" w:cs="Arial"/>
          <w:sz w:val="24"/>
        </w:rPr>
        <w:t>presentó a través del Sistema de Acceso a la Información Mexiquense (</w:t>
      </w:r>
      <w:r w:rsidR="00360F0B">
        <w:rPr>
          <w:rFonts w:ascii="Palatino Linotype" w:hAnsi="Palatino Linotype" w:cs="Arial"/>
          <w:b/>
          <w:sz w:val="24"/>
        </w:rPr>
        <w:t>SAIMEX)</w:t>
      </w:r>
      <w:r w:rsidR="00360F0B">
        <w:rPr>
          <w:rFonts w:ascii="Palatino Linotype" w:hAnsi="Palatino Linotype" w:cs="Arial"/>
          <w:sz w:val="24"/>
        </w:rPr>
        <w:t xml:space="preserve"> ante </w:t>
      </w:r>
      <w:r w:rsidR="00360F0B">
        <w:rPr>
          <w:rFonts w:ascii="Palatino Linotype" w:hAnsi="Palatino Linotype" w:cs="Arial"/>
          <w:b/>
          <w:sz w:val="24"/>
        </w:rPr>
        <w:t>El Sujeto Obligado</w:t>
      </w:r>
      <w:r w:rsidR="00360F0B">
        <w:rPr>
          <w:rFonts w:ascii="Palatino Linotype" w:hAnsi="Palatino Linotype" w:cs="Arial"/>
          <w:sz w:val="24"/>
        </w:rPr>
        <w:t xml:space="preserve">, solicitud de acceso a la información pública, registrada bajo el número de expediente </w:t>
      </w:r>
      <w:r w:rsidR="00360F0B">
        <w:rPr>
          <w:rFonts w:ascii="Palatino Linotype" w:hAnsi="Palatino Linotype" w:cs="Arial"/>
          <w:b/>
          <w:bCs/>
          <w:sz w:val="24"/>
        </w:rPr>
        <w:t xml:space="preserve">00097/DIFLAPAZ/IP/2024, </w:t>
      </w:r>
      <w:r w:rsidR="00360F0B">
        <w:rPr>
          <w:rFonts w:ascii="Palatino Linotype" w:hAnsi="Palatino Linotype" w:cs="Arial"/>
          <w:sz w:val="24"/>
        </w:rPr>
        <w:t>mediante la cual solicitó información en el tenor siguiente:</w:t>
      </w:r>
    </w:p>
    <w:p w14:paraId="36205FF9" w14:textId="30F3E829" w:rsidR="00360F0B" w:rsidRPr="00360F0B" w:rsidRDefault="00360F0B" w:rsidP="00360F0B">
      <w:pPr>
        <w:pStyle w:val="Citas"/>
        <w:rPr>
          <w:b/>
          <w:bCs/>
        </w:rPr>
      </w:pPr>
      <w:r>
        <w:t>“</w:t>
      </w:r>
      <w:r w:rsidRPr="00360F0B">
        <w:t xml:space="preserve">QUIERO SABER CUANTOS DESAYUNOS ESCOLARES CALIENTES SE HAN ENTREGADO DURANTE EL AÑO 2023 Y LO QUE VA EN EL AÑO 2024 Y EN QUE COMUNIDADES O ESCUELAS SE HAN </w:t>
      </w:r>
      <w:r w:rsidRPr="00360F0B">
        <w:lastRenderedPageBreak/>
        <w:t>ENTREGADO...QUIERO LAS EVIDENCIAS DE LO QUE SOLICITO Y DOCUMENTOS QUE AVALEN DE LO QUE ESTOY SOLICITAND</w:t>
      </w:r>
      <w:r>
        <w:t xml:space="preserve">O” </w:t>
      </w:r>
      <w:r>
        <w:rPr>
          <w:b/>
          <w:bCs/>
        </w:rPr>
        <w:t>(Sic)</w:t>
      </w:r>
    </w:p>
    <w:p w14:paraId="6C718A25" w14:textId="121FF926" w:rsidR="0098057B" w:rsidRDefault="0098057B" w:rsidP="0098057B">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SAIMEX</w:t>
      </w:r>
      <w:r w:rsidR="0034605F">
        <w:rPr>
          <w:rFonts w:ascii="Palatino Linotype" w:eastAsia="Times New Roman" w:hAnsi="Palatino Linotype" w:cs="Times New Roman"/>
          <w:sz w:val="24"/>
          <w:szCs w:val="24"/>
          <w:lang w:val="es-ES_tradnl" w:eastAsia="es-ES"/>
        </w:rPr>
        <w:t>.</w:t>
      </w:r>
    </w:p>
    <w:p w14:paraId="6FA5F301" w14:textId="77777777" w:rsidR="00CE3FFC" w:rsidRDefault="00CE3FFC" w:rsidP="0098057B">
      <w:pPr>
        <w:spacing w:before="240" w:line="360" w:lineRule="auto"/>
        <w:jc w:val="both"/>
        <w:rPr>
          <w:rFonts w:ascii="Palatino Linotype" w:eastAsia="Times New Roman" w:hAnsi="Palatino Linotype" w:cs="Times New Roman"/>
          <w:sz w:val="24"/>
          <w:szCs w:val="24"/>
          <w:lang w:val="es-ES_tradnl" w:eastAsia="es-ES"/>
        </w:rPr>
      </w:pPr>
    </w:p>
    <w:p w14:paraId="3D1C9994" w14:textId="4BE4ED3F"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t>SEGUNDO</w:t>
      </w:r>
      <w:r w:rsidR="00073E92">
        <w:rPr>
          <w:rFonts w:ascii="Palatino Linotype" w:hAnsi="Palatino Linotype" w:cs="Arial"/>
          <w:b/>
          <w:sz w:val="28"/>
        </w:rPr>
        <w:t xml:space="preserve">. </w:t>
      </w:r>
      <w:r w:rsidR="00073E92" w:rsidRPr="00165D6E">
        <w:rPr>
          <w:rFonts w:ascii="Palatino Linotype" w:hAnsi="Palatino Linotype" w:cs="Arial"/>
          <w:b/>
          <w:sz w:val="28"/>
          <w:szCs w:val="20"/>
        </w:rPr>
        <w:t xml:space="preserve">De la respuesta </w:t>
      </w:r>
      <w:r w:rsidR="00073E92">
        <w:rPr>
          <w:rFonts w:ascii="Palatino Linotype" w:hAnsi="Palatino Linotype" w:cs="Arial"/>
          <w:b/>
          <w:sz w:val="28"/>
          <w:szCs w:val="20"/>
        </w:rPr>
        <w:t>del Sujeto Obligado</w:t>
      </w:r>
      <w:r w:rsidR="00073E92" w:rsidRPr="00165D6E">
        <w:rPr>
          <w:rFonts w:ascii="Palatino Linotype" w:hAnsi="Palatino Linotype" w:cs="Arial"/>
          <w:b/>
          <w:sz w:val="28"/>
          <w:szCs w:val="20"/>
        </w:rPr>
        <w:t>.</w:t>
      </w:r>
    </w:p>
    <w:p w14:paraId="5B9AF6D5" w14:textId="34AD34FD" w:rsidR="00360F0B" w:rsidRDefault="00073E92" w:rsidP="00073E9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360F0B">
        <w:rPr>
          <w:rFonts w:ascii="Palatino Linotype" w:hAnsi="Palatino Linotype" w:cs="Arial"/>
          <w:b/>
          <w:bCs/>
          <w:sz w:val="24"/>
          <w:szCs w:val="24"/>
        </w:rPr>
        <w:t xml:space="preserve">ocho de julio de dos mil veinticuatro, El Sujeto Obligado </w:t>
      </w:r>
      <w:r w:rsidR="00360F0B">
        <w:rPr>
          <w:rFonts w:ascii="Palatino Linotype" w:hAnsi="Palatino Linotype" w:cs="Arial"/>
          <w:sz w:val="24"/>
          <w:szCs w:val="24"/>
        </w:rPr>
        <w:t>dio respuesta a la solicitud de información en los siguientes términos:</w:t>
      </w:r>
    </w:p>
    <w:p w14:paraId="0CD46397" w14:textId="495B0D28" w:rsidR="00360F0B" w:rsidRPr="00360F0B" w:rsidRDefault="00360F0B" w:rsidP="00360F0B">
      <w:pPr>
        <w:pStyle w:val="Citas"/>
        <w:rPr>
          <w:b/>
          <w:bCs/>
        </w:rPr>
      </w:pPr>
      <w:r>
        <w:t>“</w:t>
      </w:r>
      <w:r w:rsidRPr="00360F0B">
        <w:t>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r>
        <w:t xml:space="preserve">” </w:t>
      </w:r>
      <w:r>
        <w:rPr>
          <w:b/>
          <w:bCs/>
        </w:rPr>
        <w:t>(Sic)</w:t>
      </w:r>
    </w:p>
    <w:p w14:paraId="7DF12C3C" w14:textId="77777777" w:rsidR="00360F0B" w:rsidRDefault="00360F0B" w:rsidP="00073E92">
      <w:pPr>
        <w:spacing w:before="240" w:line="360" w:lineRule="auto"/>
        <w:jc w:val="both"/>
        <w:rPr>
          <w:rFonts w:ascii="Palatino Linotype" w:hAnsi="Palatino Linotype" w:cs="Arial"/>
          <w:sz w:val="24"/>
          <w:szCs w:val="24"/>
        </w:rPr>
      </w:pPr>
    </w:p>
    <w:p w14:paraId="067753A9" w14:textId="7CBC783C"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lastRenderedPageBreak/>
        <w:t>TERCERO</w:t>
      </w:r>
      <w:r w:rsidR="00073E92">
        <w:rPr>
          <w:rFonts w:ascii="Palatino Linotype" w:hAnsi="Palatino Linotype" w:cs="Arial"/>
          <w:b/>
          <w:sz w:val="28"/>
        </w:rPr>
        <w:t xml:space="preserve">. </w:t>
      </w:r>
      <w:r w:rsidR="00073E92">
        <w:rPr>
          <w:rFonts w:ascii="Palatino Linotype" w:hAnsi="Palatino Linotype"/>
          <w:b/>
          <w:sz w:val="28"/>
        </w:rPr>
        <w:t>Del recurso de revisión.</w:t>
      </w:r>
    </w:p>
    <w:p w14:paraId="420290B5" w14:textId="77BC25EF" w:rsidR="00360F0B" w:rsidRPr="00360F0B" w:rsidRDefault="00073E92" w:rsidP="00073E92">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BF3D94">
        <w:rPr>
          <w:rFonts w:ascii="Palatino Linotype" w:hAnsi="Palatino Linotype" w:cs="Arial"/>
          <w:b/>
          <w:sz w:val="24"/>
          <w:szCs w:val="24"/>
        </w:rPr>
        <w:t>La</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FF3A25">
        <w:rPr>
          <w:rFonts w:ascii="Palatino Linotype" w:hAnsi="Palatino Linotype" w:cs="Arial"/>
          <w:sz w:val="24"/>
          <w:szCs w:val="24"/>
        </w:rPr>
        <w:t xml:space="preserve"> </w:t>
      </w:r>
      <w:r w:rsidR="00360F0B">
        <w:rPr>
          <w:rFonts w:ascii="Palatino Linotype" w:hAnsi="Palatino Linotype" w:cs="Arial"/>
          <w:b/>
          <w:bCs/>
          <w:sz w:val="24"/>
          <w:szCs w:val="24"/>
        </w:rPr>
        <w:t xml:space="preserve">nueve de julio de dos mil veinticuatro, </w:t>
      </w:r>
      <w:r w:rsidR="00360F0B">
        <w:rPr>
          <w:rFonts w:ascii="Palatino Linotype" w:hAnsi="Palatino Linotype" w:cs="Arial"/>
          <w:sz w:val="24"/>
          <w:szCs w:val="24"/>
        </w:rPr>
        <w:t xml:space="preserve">el cual fue registrado en el sistema electrónico con el expediente número </w:t>
      </w:r>
      <w:r w:rsidR="00360F0B">
        <w:rPr>
          <w:rFonts w:ascii="Palatino Linotype" w:hAnsi="Palatino Linotype" w:cs="Arial"/>
          <w:b/>
          <w:bCs/>
          <w:sz w:val="24"/>
          <w:szCs w:val="24"/>
        </w:rPr>
        <w:t xml:space="preserve">04310/INFOEM/IP/RR/2024, </w:t>
      </w:r>
      <w:r w:rsidR="00360F0B">
        <w:rPr>
          <w:rFonts w:ascii="Palatino Linotype" w:hAnsi="Palatino Linotype" w:cs="Arial"/>
          <w:sz w:val="24"/>
          <w:szCs w:val="24"/>
        </w:rPr>
        <w:t xml:space="preserve">en el cual arguye las siguientes manifestaciones: </w:t>
      </w:r>
    </w:p>
    <w:p w14:paraId="1F46F7F6" w14:textId="77777777" w:rsidR="0034605F" w:rsidRDefault="0034605F" w:rsidP="0034605F">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00A34840" w14:textId="17672B8E" w:rsidR="0034605F" w:rsidRDefault="0034605F" w:rsidP="0034605F">
      <w:pPr>
        <w:pStyle w:val="Citas"/>
        <w:rPr>
          <w:b/>
        </w:rPr>
      </w:pPr>
      <w:r w:rsidRPr="00BF3D94">
        <w:t>“</w:t>
      </w:r>
      <w:r w:rsidR="00360F0B" w:rsidRPr="00360F0B">
        <w:t>LA NEGATIVA A LA ENTREGA DE LA INFORMACIÓ</w:t>
      </w:r>
      <w:r w:rsidR="00360F0B">
        <w:t>N</w:t>
      </w:r>
      <w:r w:rsidR="00BF3D94" w:rsidRPr="00BF3D94">
        <w:t>”</w:t>
      </w:r>
      <w:r w:rsidRPr="007E24F0">
        <w:t xml:space="preserve"> </w:t>
      </w:r>
      <w:r w:rsidR="00BF3D94">
        <w:rPr>
          <w:b/>
        </w:rPr>
        <w:t>(Sic)</w:t>
      </w:r>
    </w:p>
    <w:p w14:paraId="05FDB6B9" w14:textId="77777777" w:rsidR="0034605F" w:rsidRDefault="0034605F" w:rsidP="0034605F">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71577896" w14:textId="0DECEBC0" w:rsidR="0034605F" w:rsidRDefault="0034605F" w:rsidP="0034605F">
      <w:pPr>
        <w:pStyle w:val="Citas"/>
        <w:rPr>
          <w:b/>
        </w:rPr>
      </w:pPr>
      <w:r w:rsidRPr="00BF3D94">
        <w:t>“</w:t>
      </w:r>
      <w:r w:rsidR="00360F0B" w:rsidRPr="00360F0B">
        <w:t>El DIF de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w:t>
      </w:r>
      <w:r w:rsidRPr="00BF3D94">
        <w:t>”</w:t>
      </w:r>
      <w:r w:rsidRPr="007E24F0">
        <w:t xml:space="preserve"> </w:t>
      </w:r>
      <w:r w:rsidR="00BF3D94">
        <w:rPr>
          <w:b/>
        </w:rPr>
        <w:t>(Sic)</w:t>
      </w:r>
    </w:p>
    <w:p w14:paraId="357CE006" w14:textId="4FC15A89" w:rsidR="00590062" w:rsidRDefault="00590062" w:rsidP="0068677F">
      <w:pPr>
        <w:pStyle w:val="Citas"/>
        <w:ind w:left="0" w:right="72"/>
        <w:rPr>
          <w:bCs/>
          <w:i w:val="0"/>
          <w:iCs/>
        </w:rPr>
      </w:pPr>
    </w:p>
    <w:p w14:paraId="6B689A4F" w14:textId="2ADFE30A" w:rsidR="00073E92" w:rsidRDefault="00871F78" w:rsidP="00073E92">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073E92" w:rsidRPr="008551ED">
        <w:rPr>
          <w:rFonts w:ascii="Palatino Linotype" w:hAnsi="Palatino Linotype" w:cs="Arial"/>
          <w:b/>
          <w:sz w:val="24"/>
          <w:szCs w:val="24"/>
        </w:rPr>
        <w:t xml:space="preserve">. </w:t>
      </w:r>
      <w:r w:rsidR="00073E92" w:rsidRPr="0087163A">
        <w:rPr>
          <w:rFonts w:ascii="Palatino Linotype" w:hAnsi="Palatino Linotype" w:cs="Arial"/>
          <w:b/>
          <w:sz w:val="28"/>
          <w:szCs w:val="28"/>
        </w:rPr>
        <w:t>Del turno del recurso de revisión.</w:t>
      </w:r>
    </w:p>
    <w:p w14:paraId="297F1E7E" w14:textId="10031C6D" w:rsidR="0036654D" w:rsidRDefault="00073E92" w:rsidP="0036654D">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Medio de impugnación que le fue turnado al Comisionado</w:t>
      </w:r>
      <w:r w:rsidR="0034605F">
        <w:rPr>
          <w:rFonts w:ascii="Palatino Linotype" w:hAnsi="Palatino Linotype" w:cs="Arial"/>
          <w:sz w:val="24"/>
          <w:szCs w:val="24"/>
        </w:rPr>
        <w:t xml:space="preserve"> </w:t>
      </w:r>
      <w:r w:rsidR="001E4787">
        <w:rPr>
          <w:rFonts w:ascii="Palatino Linotype" w:hAnsi="Palatino Linotype" w:cs="Arial"/>
          <w:sz w:val="24"/>
          <w:szCs w:val="24"/>
        </w:rPr>
        <w:t>presidente</w:t>
      </w:r>
      <w:r>
        <w:rPr>
          <w:rFonts w:ascii="Palatino Linotype" w:hAnsi="Palatino Linotype" w:cs="Arial"/>
          <w:sz w:val="24"/>
          <w:szCs w:val="24"/>
        </w:rPr>
        <w:t xml:space="preserv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360F0B">
        <w:rPr>
          <w:rFonts w:ascii="Palatino Linotype" w:hAnsi="Palatino Linotype" w:cs="Arial"/>
          <w:b/>
          <w:bCs/>
          <w:sz w:val="24"/>
          <w:szCs w:val="24"/>
        </w:rPr>
        <w:t xml:space="preserve">diez de julio de dos mil veinticuatro, </w:t>
      </w:r>
      <w:r w:rsidR="00D52E7A">
        <w:rPr>
          <w:rFonts w:ascii="Palatino Linotype" w:hAnsi="Palatino Linotype" w:cs="Arial"/>
          <w:sz w:val="24"/>
          <w:szCs w:val="24"/>
        </w:rPr>
        <w:t>d</w:t>
      </w:r>
      <w:r w:rsidR="0036654D">
        <w:rPr>
          <w:rFonts w:ascii="Palatino Linotype" w:hAnsi="Palatino Linotype" w:cs="Arial"/>
          <w:sz w:val="24"/>
          <w:szCs w:val="24"/>
        </w:rPr>
        <w:t>eterminándose en él, un plazo de siete días para que las partes manifestaran lo que a su derecho corresponda en términos del numeral ya citado.</w:t>
      </w:r>
    </w:p>
    <w:p w14:paraId="158819BE" w14:textId="77777777" w:rsidR="00101FCB" w:rsidRDefault="00101FCB" w:rsidP="0036654D">
      <w:pPr>
        <w:spacing w:before="240" w:line="360" w:lineRule="auto"/>
        <w:jc w:val="both"/>
        <w:rPr>
          <w:rFonts w:ascii="Palatino Linotype" w:hAnsi="Palatino Linotype" w:cs="Arial"/>
          <w:sz w:val="24"/>
          <w:szCs w:val="24"/>
        </w:rPr>
      </w:pPr>
    </w:p>
    <w:p w14:paraId="66F3567F" w14:textId="6E711A71" w:rsidR="00073E92" w:rsidRDefault="00871F78" w:rsidP="00073E92">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073E92" w:rsidRPr="00AC0CCC">
        <w:rPr>
          <w:rFonts w:ascii="Palatino Linotype" w:hAnsi="Palatino Linotype" w:cs="Arial"/>
          <w:b/>
          <w:sz w:val="28"/>
          <w:szCs w:val="28"/>
        </w:rPr>
        <w:t xml:space="preserve">. </w:t>
      </w:r>
      <w:r w:rsidR="00073E92" w:rsidRPr="0087163A">
        <w:rPr>
          <w:rFonts w:ascii="Palatino Linotype" w:hAnsi="Palatino Linotype" w:cs="Arial"/>
          <w:b/>
          <w:sz w:val="28"/>
          <w:szCs w:val="28"/>
        </w:rPr>
        <w:t>De la etapa de instrucción.</w:t>
      </w:r>
    </w:p>
    <w:p w14:paraId="06F2015C" w14:textId="58AFEAD4" w:rsidR="00360F0B" w:rsidRPr="00360F0B" w:rsidRDefault="00EE5878" w:rsidP="00EE5878">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 xml:space="preserve">El Sujeto Obligado </w:t>
      </w:r>
      <w:r w:rsidR="00360F0B">
        <w:rPr>
          <w:rFonts w:ascii="Palatino Linotype" w:hAnsi="Palatino Linotype" w:cs="Arial"/>
          <w:sz w:val="24"/>
          <w:szCs w:val="24"/>
        </w:rPr>
        <w:t xml:space="preserve">fue omiso en rendir su informe justificado. </w:t>
      </w:r>
      <w:r>
        <w:rPr>
          <w:rFonts w:ascii="Palatino Linotype" w:hAnsi="Palatino Linotype" w:cs="Arial"/>
          <w:sz w:val="24"/>
          <w:szCs w:val="24"/>
        </w:rPr>
        <w:t xml:space="preserve"> </w:t>
      </w:r>
    </w:p>
    <w:p w14:paraId="72EAD1EB" w14:textId="3C36EADB" w:rsidR="00EE5878" w:rsidRPr="00EF5310" w:rsidRDefault="00867BB4" w:rsidP="00867BB4">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Por lo cual </w:t>
      </w:r>
      <w:r w:rsidRPr="003F5BC0">
        <w:rPr>
          <w:rFonts w:ascii="Palatino Linotype" w:hAnsi="Palatino Linotype" w:cs="Arial"/>
          <w:sz w:val="24"/>
          <w:szCs w:val="24"/>
        </w:rPr>
        <w:t xml:space="preserve">se decretó </w:t>
      </w:r>
      <w:r w:rsidR="00DA6BBA" w:rsidRPr="003F5BC0">
        <w:rPr>
          <w:rFonts w:ascii="Palatino Linotype" w:hAnsi="Palatino Linotype" w:cs="Arial"/>
          <w:sz w:val="24"/>
          <w:szCs w:val="24"/>
        </w:rPr>
        <w:t xml:space="preserve">el cierre del periodo de </w:t>
      </w:r>
      <w:r w:rsidRPr="003F5BC0">
        <w:rPr>
          <w:rFonts w:ascii="Palatino Linotype" w:hAnsi="Palatino Linotype" w:cs="Arial"/>
          <w:sz w:val="24"/>
          <w:szCs w:val="24"/>
        </w:rPr>
        <w:t>instrucción con</w:t>
      </w:r>
      <w:r>
        <w:rPr>
          <w:rFonts w:ascii="Palatino Linotype" w:hAnsi="Palatino Linotype" w:cs="Arial"/>
          <w:sz w:val="24"/>
          <w:szCs w:val="24"/>
        </w:rPr>
        <w:t xml:space="preserve"> fecha </w:t>
      </w:r>
      <w:r w:rsidR="00360F0B">
        <w:rPr>
          <w:rFonts w:ascii="Palatino Linotype" w:hAnsi="Palatino Linotype" w:cs="Arial"/>
          <w:b/>
          <w:bCs/>
          <w:sz w:val="24"/>
          <w:szCs w:val="24"/>
        </w:rPr>
        <w:t>cinco de agosto de dos mil veinticuatro</w:t>
      </w:r>
      <w:r>
        <w:rPr>
          <w:rFonts w:ascii="Palatino Linotype" w:hAnsi="Palatino Linotype" w:cs="Arial"/>
          <w:b/>
          <w:bCs/>
          <w:sz w:val="24"/>
          <w:szCs w:val="24"/>
        </w:rPr>
        <w:t xml:space="preserve">, </w:t>
      </w:r>
      <w:r>
        <w:rPr>
          <w:rFonts w:ascii="Palatino Linotype" w:hAnsi="Palatino Linotype" w:cs="Arial"/>
          <w:sz w:val="24"/>
          <w:szCs w:val="24"/>
        </w:rPr>
        <w:t xml:space="preserve">en </w:t>
      </w:r>
      <w:r w:rsidR="00EE5878">
        <w:rPr>
          <w:rFonts w:ascii="Palatino Linotype" w:hAnsi="Palatino Linotype" w:cs="Arial"/>
          <w:sz w:val="24"/>
          <w:szCs w:val="24"/>
        </w:rPr>
        <w:t xml:space="preserve">términos del artículo 185 Fracción VI de la Ley de Transparencia y Acceso a la Información Pública del Estado de México y Municipios, iniciando el término legal para dictar resolución definitiva del asunto. </w:t>
      </w:r>
    </w:p>
    <w:p w14:paraId="135FC9AF" w14:textId="77777777" w:rsidR="00101FCB" w:rsidRDefault="00101FCB" w:rsidP="006D5803">
      <w:pPr>
        <w:spacing w:before="240" w:line="360" w:lineRule="auto"/>
        <w:jc w:val="center"/>
        <w:rPr>
          <w:rFonts w:ascii="Palatino Linotype" w:hAnsi="Palatino Linotype" w:cs="Arial"/>
          <w:b/>
          <w:sz w:val="24"/>
        </w:rPr>
      </w:pPr>
    </w:p>
    <w:p w14:paraId="0D4A17DB" w14:textId="293FE5CE" w:rsidR="006D5803" w:rsidRPr="005D0901" w:rsidRDefault="006D5803" w:rsidP="006D5803">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E81E773" w14:textId="77777777" w:rsidR="006D5803" w:rsidRDefault="006D5803" w:rsidP="006D5803">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50E1E4A0" w14:textId="367F6435" w:rsidR="00360F0B" w:rsidRPr="00F6461C" w:rsidRDefault="00360F0B" w:rsidP="00360F0B">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w:t>
      </w:r>
      <w:r w:rsidRPr="00F6461C">
        <w:rPr>
          <w:rFonts w:ascii="Palatino Linotype" w:hAnsi="Palatino Linotype" w:cs="Arial"/>
          <w:bCs/>
        </w:rPr>
        <w:lastRenderedPageBreak/>
        <w:t xml:space="preserve">los presentes recursos de revisión interpuestos por </w:t>
      </w:r>
      <w:r w:rsidR="00B10E2E">
        <w:rPr>
          <w:rFonts w:ascii="Palatino Linotype" w:hAnsi="Palatino Linotype" w:cs="Arial"/>
          <w:bCs/>
        </w:rPr>
        <w:t>la</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050CAC9D" w14:textId="77777777" w:rsidR="00360F0B" w:rsidRDefault="00360F0B" w:rsidP="00360F0B">
      <w:pPr>
        <w:pStyle w:val="Prrafodelista"/>
        <w:autoSpaceDE w:val="0"/>
        <w:autoSpaceDN w:val="0"/>
        <w:adjustRightInd w:val="0"/>
        <w:spacing w:before="240" w:after="160" w:line="360" w:lineRule="auto"/>
        <w:ind w:left="0"/>
        <w:jc w:val="both"/>
        <w:rPr>
          <w:rFonts w:ascii="Palatino Linotype" w:hAnsi="Palatino Linotype" w:cs="Arial"/>
          <w:b/>
          <w:sz w:val="28"/>
        </w:rPr>
      </w:pPr>
    </w:p>
    <w:p w14:paraId="5246B862" w14:textId="77777777" w:rsidR="00360F0B" w:rsidRDefault="00360F0B" w:rsidP="00360F0B">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E1C6E06" w14:textId="77777777" w:rsidR="00360F0B" w:rsidRDefault="00360F0B" w:rsidP="00360F0B">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23B5E7FF" w14:textId="77777777" w:rsidR="00360F0B" w:rsidRDefault="00360F0B" w:rsidP="00360F0B">
      <w:pPr>
        <w:spacing w:after="0" w:line="360" w:lineRule="auto"/>
        <w:jc w:val="both"/>
        <w:rPr>
          <w:rFonts w:ascii="Palatino Linotype" w:hAnsi="Palatino Linotype" w:cs="Arial"/>
          <w:b/>
          <w:sz w:val="28"/>
        </w:rPr>
      </w:pPr>
    </w:p>
    <w:p w14:paraId="1491F961" w14:textId="77777777" w:rsidR="00360F0B" w:rsidRDefault="00360F0B" w:rsidP="00360F0B">
      <w:pPr>
        <w:spacing w:after="0" w:line="360" w:lineRule="auto"/>
        <w:jc w:val="both"/>
        <w:rPr>
          <w:rFonts w:ascii="Palatino Linotype" w:eastAsia="Times New Roman" w:hAnsi="Palatino Linotype" w:cs="Times New Roman"/>
          <w:sz w:val="24"/>
          <w:szCs w:val="24"/>
          <w:lang w:eastAsia="es-ES"/>
        </w:rPr>
      </w:pPr>
      <w:r w:rsidRPr="00161CEB">
        <w:rPr>
          <w:rFonts w:ascii="Palatino Linotype" w:hAnsi="Palatino Linotype" w:cs="Arial"/>
          <w:b/>
          <w:sz w:val="28"/>
        </w:rPr>
        <w:lastRenderedPageBreak/>
        <w:t>TERCERO. Cuestiones de previo y especial pronunciamiento</w:t>
      </w:r>
      <w:r>
        <w:rPr>
          <w:rFonts w:ascii="Palatino Linotype" w:hAnsi="Palatino Linotype" w:cs="Arial"/>
          <w:b/>
          <w:sz w:val="28"/>
        </w:rPr>
        <w:t xml:space="preserve">. </w:t>
      </w:r>
      <w:r w:rsidRPr="00187D70">
        <w:rPr>
          <w:rFonts w:ascii="Palatino Linotype" w:eastAsia="Times New Roman" w:hAnsi="Palatino Linotype" w:cs="Times New Roman"/>
          <w:sz w:val="24"/>
          <w:szCs w:val="24"/>
          <w:lang w:eastAsia="es-ES"/>
        </w:rPr>
        <w:t xml:space="preserve"> </w:t>
      </w:r>
    </w:p>
    <w:p w14:paraId="3F18CC9D" w14:textId="7675837C" w:rsidR="00360F0B" w:rsidRDefault="00360F0B" w:rsidP="00360F0B">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 la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FB56AB">
        <w:rPr>
          <w:rFonts w:ascii="Palatino Linotype" w:hAnsi="Palatino Linotype" w:cs="Arial"/>
          <w:b/>
          <w:sz w:val="24"/>
          <w:szCs w:val="24"/>
        </w:rPr>
        <w:t>XXXXXX</w:t>
      </w:r>
      <w:r>
        <w:rPr>
          <w:rFonts w:ascii="Palatino Linotype" w:hAnsi="Palatino Linotype" w:cs="Arial"/>
          <w:b/>
          <w:sz w:val="24"/>
          <w:szCs w:val="24"/>
        </w:rPr>
        <w:t xml:space="preserve"> </w:t>
      </w:r>
      <w:r w:rsidR="00FB56AB">
        <w:rPr>
          <w:rFonts w:ascii="Palatino Linotype" w:hAnsi="Palatino Linotype" w:cs="Arial"/>
          <w:b/>
          <w:sz w:val="24"/>
          <w:szCs w:val="24"/>
        </w:rPr>
        <w:t>XXXXXXXXX</w:t>
      </w:r>
      <w:r>
        <w:rPr>
          <w:rFonts w:ascii="Palatino Linotype" w:hAnsi="Palatino Linotype" w:cs="Arial"/>
          <w:sz w:val="24"/>
        </w:rPr>
        <w:t>, del cual no se colige que corresponda al nombre de una persona.</w:t>
      </w:r>
    </w:p>
    <w:p w14:paraId="356E7CBA" w14:textId="77777777" w:rsidR="00360F0B" w:rsidRDefault="00360F0B" w:rsidP="00360F0B">
      <w:pPr>
        <w:spacing w:after="0" w:line="360" w:lineRule="auto"/>
        <w:jc w:val="both"/>
        <w:rPr>
          <w:rFonts w:ascii="Palatino Linotype" w:hAnsi="Palatino Linotype"/>
          <w:sz w:val="24"/>
          <w:szCs w:val="24"/>
        </w:rPr>
      </w:pPr>
    </w:p>
    <w:p w14:paraId="6AB3AF4E" w14:textId="77777777" w:rsidR="00360F0B" w:rsidRDefault="00360F0B" w:rsidP="00360F0B">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procedibilidad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0A5924F9" w14:textId="77777777" w:rsidR="00360F0B" w:rsidRDefault="00360F0B" w:rsidP="00360F0B">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18EC0B93" w14:textId="77777777" w:rsidR="00360F0B" w:rsidRDefault="00360F0B" w:rsidP="00360F0B">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3284B2D6" w14:textId="77777777" w:rsidR="00360F0B" w:rsidRDefault="00360F0B" w:rsidP="00360F0B">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27CD8A92" w14:textId="77777777" w:rsidR="00360F0B" w:rsidRDefault="00360F0B" w:rsidP="00360F0B">
      <w:pPr>
        <w:spacing w:before="240" w:line="360" w:lineRule="auto"/>
        <w:ind w:left="851" w:right="851"/>
        <w:rPr>
          <w:rFonts w:ascii="Palatino Linotype" w:hAnsi="Palatino Linotype"/>
          <w:i/>
        </w:rPr>
      </w:pPr>
      <w:r>
        <w:rPr>
          <w:rFonts w:ascii="Palatino Linotype" w:hAnsi="Palatino Linotype"/>
          <w:b/>
          <w:i/>
        </w:rPr>
        <w:lastRenderedPageBreak/>
        <w:t>(…)” [Sic]</w:t>
      </w:r>
    </w:p>
    <w:p w14:paraId="1349B9D1" w14:textId="77777777" w:rsidR="00360F0B" w:rsidRDefault="00360F0B" w:rsidP="00360F0B">
      <w:pPr>
        <w:pStyle w:val="Prrafodelista"/>
        <w:widowControl w:val="0"/>
        <w:autoSpaceDE w:val="0"/>
        <w:autoSpaceDN w:val="0"/>
        <w:adjustRightInd w:val="0"/>
        <w:ind w:left="0"/>
        <w:jc w:val="both"/>
        <w:rPr>
          <w:rFonts w:ascii="Palatino Linotype" w:hAnsi="Palatino Linotype"/>
          <w:highlight w:val="yellow"/>
        </w:rPr>
      </w:pPr>
    </w:p>
    <w:p w14:paraId="0E6A31F0" w14:textId="3D1DB260" w:rsidR="00360F0B" w:rsidRDefault="00360F0B" w:rsidP="00360F0B">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FB56AB">
        <w:rPr>
          <w:rFonts w:ascii="Palatino Linotype" w:hAnsi="Palatino Linotype" w:cs="Arial"/>
          <w:b/>
        </w:rPr>
        <w:t>XXXXXXXXXXXXX</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1B0A81B5" w14:textId="77777777" w:rsidR="00360F0B" w:rsidRDefault="00360F0B" w:rsidP="00360F0B">
      <w:pPr>
        <w:pStyle w:val="Prrafodelista"/>
        <w:widowControl w:val="0"/>
        <w:autoSpaceDE w:val="0"/>
        <w:autoSpaceDN w:val="0"/>
        <w:adjustRightInd w:val="0"/>
        <w:spacing w:line="360" w:lineRule="auto"/>
        <w:ind w:left="0"/>
        <w:jc w:val="both"/>
        <w:rPr>
          <w:rFonts w:ascii="Palatino Linotype" w:hAnsi="Palatino Linotype"/>
        </w:rPr>
      </w:pPr>
    </w:p>
    <w:p w14:paraId="7D1EB519" w14:textId="77777777" w:rsidR="00360F0B" w:rsidRDefault="00360F0B" w:rsidP="00360F0B">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w:t>
      </w:r>
      <w:bookmarkStart w:id="0" w:name="_GoBack"/>
      <w:bookmarkEnd w:id="0"/>
      <w:r>
        <w:rPr>
          <w:rFonts w:ascii="Palatino Linotype" w:hAnsi="Palatino Linotype" w:cs="Arial"/>
          <w:lang w:eastAsia="es-MX"/>
        </w:rPr>
        <w:t xml:space="preserve">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1E1670B4" w14:textId="77777777" w:rsidR="00360F0B" w:rsidRDefault="00360F0B" w:rsidP="00360F0B">
      <w:pPr>
        <w:pStyle w:val="Prrafodelista"/>
        <w:widowControl w:val="0"/>
        <w:autoSpaceDE w:val="0"/>
        <w:autoSpaceDN w:val="0"/>
        <w:adjustRightInd w:val="0"/>
        <w:ind w:left="0"/>
        <w:jc w:val="both"/>
        <w:rPr>
          <w:rFonts w:ascii="Palatino Linotype" w:hAnsi="Palatino Linotype"/>
          <w:highlight w:val="yellow"/>
        </w:rPr>
      </w:pPr>
    </w:p>
    <w:p w14:paraId="5DEE5D2A" w14:textId="77777777" w:rsidR="00360F0B" w:rsidRDefault="00360F0B" w:rsidP="00360F0B">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w:t>
      </w:r>
      <w:r>
        <w:rPr>
          <w:rFonts w:ascii="Palatino Linotype" w:hAnsi="Palatino Linotype"/>
        </w:rPr>
        <w:lastRenderedPageBreak/>
        <w:t>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43CF308" w14:textId="77777777" w:rsidR="00360F0B" w:rsidRDefault="00360F0B" w:rsidP="006D5803">
      <w:pPr>
        <w:tabs>
          <w:tab w:val="left" w:pos="709"/>
        </w:tabs>
        <w:spacing w:before="240" w:line="360" w:lineRule="auto"/>
        <w:ind w:right="51"/>
        <w:jc w:val="both"/>
        <w:rPr>
          <w:rFonts w:ascii="Palatino Linotype" w:hAnsi="Palatino Linotype"/>
          <w:b/>
          <w:sz w:val="28"/>
          <w:szCs w:val="28"/>
        </w:rPr>
      </w:pPr>
    </w:p>
    <w:p w14:paraId="7879D459" w14:textId="509D7922" w:rsidR="006D5803" w:rsidRDefault="006D5803" w:rsidP="006D5803">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212BC7ED" w14:textId="77777777" w:rsidR="007E24F0" w:rsidRDefault="007E24F0" w:rsidP="007E24F0">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27A18A71" w14:textId="2E890C28" w:rsidR="007E24F0" w:rsidRPr="002869E1" w:rsidRDefault="007E24F0" w:rsidP="007E24F0">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 xml:space="preserve">el derecho de acceso a la información </w:t>
      </w:r>
      <w:r w:rsidR="00271BC1" w:rsidRPr="002869E1">
        <w:rPr>
          <w:rFonts w:ascii="Palatino Linotype" w:eastAsia="Times New Roman" w:hAnsi="Palatino Linotype" w:cs="Times New Roman"/>
          <w:sz w:val="24"/>
          <w:szCs w:val="24"/>
          <w:lang w:eastAsia="es-ES"/>
        </w:rPr>
        <w:t>pública</w:t>
      </w:r>
      <w:r w:rsidRPr="002869E1">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7B48E57E"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lastRenderedPageBreak/>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69907D0"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CD85EA"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12972333"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B2E100D"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12AA93A"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w:t>
      </w:r>
    </w:p>
    <w:p w14:paraId="1CAADC21" w14:textId="77777777" w:rsidR="007E24F0" w:rsidRPr="006010FE" w:rsidRDefault="007E24F0" w:rsidP="007E24F0">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61CBB175"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5E63BCAE"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34A3D9F"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22AD181"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FB42C68" w14:textId="77777777" w:rsidR="007E24F0" w:rsidRDefault="007E24F0" w:rsidP="007E24F0">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5C825004" w14:textId="77777777" w:rsidR="00B76467" w:rsidRDefault="00B76467" w:rsidP="007E24F0">
      <w:pPr>
        <w:spacing w:after="0" w:line="360" w:lineRule="auto"/>
        <w:jc w:val="both"/>
        <w:rPr>
          <w:rFonts w:ascii="Palatino Linotype" w:eastAsia="Times New Roman" w:hAnsi="Palatino Linotype" w:cs="Times New Roman"/>
          <w:sz w:val="24"/>
          <w:szCs w:val="24"/>
          <w:lang w:eastAsia="es-ES"/>
        </w:rPr>
      </w:pPr>
    </w:p>
    <w:p w14:paraId="51546EE5" w14:textId="1DFE165E" w:rsidR="007E24F0" w:rsidRPr="006010FE" w:rsidRDefault="007E24F0" w:rsidP="007E24F0">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w:t>
      </w:r>
      <w:r w:rsidR="00E77866" w:rsidRPr="006010FE">
        <w:rPr>
          <w:rFonts w:ascii="Palatino Linotype" w:eastAsia="Times New Roman" w:hAnsi="Palatino Linotype" w:cs="Times New Roman"/>
          <w:sz w:val="24"/>
          <w:szCs w:val="24"/>
          <w:lang w:eastAsia="es-ES"/>
        </w:rPr>
        <w:t>administre</w:t>
      </w:r>
      <w:r w:rsidRPr="006010FE">
        <w:rPr>
          <w:rFonts w:ascii="Palatino Linotype" w:eastAsia="Times New Roman" w:hAnsi="Palatino Linotype" w:cs="Times New Roman"/>
          <w:sz w:val="24"/>
          <w:szCs w:val="24"/>
          <w:lang w:eastAsia="es-ES"/>
        </w:rPr>
        <w:t xml:space="preserve">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F2F2334" w14:textId="77777777" w:rsidR="007E24F0" w:rsidRDefault="007E24F0" w:rsidP="007E24F0">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42E16AD1" w14:textId="77777777" w:rsidR="00D52E7A" w:rsidRDefault="00D52E7A" w:rsidP="00871F78">
      <w:pPr>
        <w:spacing w:before="240" w:line="360" w:lineRule="auto"/>
        <w:jc w:val="both"/>
        <w:rPr>
          <w:rFonts w:ascii="Palatino Linotype" w:hAnsi="Palatino Linotype"/>
          <w:sz w:val="24"/>
          <w:szCs w:val="24"/>
        </w:rPr>
      </w:pPr>
    </w:p>
    <w:p w14:paraId="62599A12" w14:textId="29BA887A" w:rsidR="00360F0B" w:rsidRPr="00614951" w:rsidRDefault="0072378A" w:rsidP="00871F78">
      <w:pPr>
        <w:spacing w:before="240" w:line="360" w:lineRule="auto"/>
        <w:jc w:val="both"/>
        <w:rPr>
          <w:rFonts w:ascii="Palatino Linotype" w:hAnsi="Palatino Linotype"/>
          <w:sz w:val="24"/>
          <w:szCs w:val="24"/>
        </w:rPr>
      </w:pPr>
      <w:r w:rsidRPr="00614951">
        <w:rPr>
          <w:rFonts w:ascii="Palatino Linotype" w:hAnsi="Palatino Linotype"/>
          <w:sz w:val="24"/>
          <w:szCs w:val="24"/>
        </w:rPr>
        <w:t xml:space="preserve">Una vez sentado lo anterior, </w:t>
      </w:r>
      <w:r w:rsidR="00DF1297" w:rsidRPr="00614951">
        <w:rPr>
          <w:rFonts w:ascii="Palatino Linotype" w:hAnsi="Palatino Linotype"/>
          <w:sz w:val="24"/>
          <w:szCs w:val="24"/>
        </w:rPr>
        <w:t xml:space="preserve">con </w:t>
      </w:r>
      <w:r w:rsidR="00A818AB" w:rsidRPr="00614951">
        <w:rPr>
          <w:rFonts w:ascii="Palatino Linotype" w:hAnsi="Palatino Linotype"/>
          <w:sz w:val="24"/>
          <w:szCs w:val="24"/>
        </w:rPr>
        <w:t xml:space="preserve">base en una interpretación literal y gramatical a la solicitud de información </w:t>
      </w:r>
      <w:r w:rsidR="00360F0B" w:rsidRPr="00614951">
        <w:rPr>
          <w:rFonts w:ascii="Palatino Linotype" w:hAnsi="Palatino Linotype"/>
          <w:b/>
          <w:bCs/>
          <w:sz w:val="24"/>
          <w:szCs w:val="24"/>
        </w:rPr>
        <w:t xml:space="preserve">00097/DIFLAPAZ/IP/2024, </w:t>
      </w:r>
      <w:r w:rsidR="00360F0B" w:rsidRPr="00614951">
        <w:rPr>
          <w:rFonts w:ascii="Palatino Linotype" w:hAnsi="Palatino Linotype"/>
          <w:sz w:val="24"/>
          <w:szCs w:val="24"/>
        </w:rPr>
        <w:t>se advierte que fueron formulados</w:t>
      </w:r>
      <w:r w:rsidR="00360F0B">
        <w:rPr>
          <w:rFonts w:ascii="Palatino Linotype" w:hAnsi="Palatino Linotype"/>
          <w:sz w:val="24"/>
          <w:szCs w:val="24"/>
        </w:rPr>
        <w:t xml:space="preserve"> </w:t>
      </w:r>
      <w:r w:rsidR="00614951">
        <w:rPr>
          <w:rFonts w:ascii="Palatino Linotype" w:hAnsi="Palatino Linotype"/>
          <w:b/>
          <w:bCs/>
          <w:sz w:val="24"/>
          <w:szCs w:val="24"/>
        </w:rPr>
        <w:t xml:space="preserve">3 -tres- </w:t>
      </w:r>
      <w:r w:rsidR="00614951">
        <w:rPr>
          <w:rFonts w:ascii="Palatino Linotype" w:hAnsi="Palatino Linotype"/>
          <w:sz w:val="24"/>
          <w:szCs w:val="24"/>
        </w:rPr>
        <w:t xml:space="preserve">requerimientos, respecto de los cuales se desprenden las siguientes consideraciones: </w:t>
      </w:r>
    </w:p>
    <w:p w14:paraId="1E4B3620" w14:textId="76E1EF47" w:rsidR="00614951" w:rsidRPr="006E6BB9" w:rsidRDefault="00A818AB" w:rsidP="00C7444F">
      <w:pPr>
        <w:pStyle w:val="Prrafodelista"/>
        <w:numPr>
          <w:ilvl w:val="0"/>
          <w:numId w:val="3"/>
        </w:numPr>
        <w:spacing w:before="240" w:line="360" w:lineRule="auto"/>
        <w:jc w:val="both"/>
        <w:rPr>
          <w:rFonts w:ascii="Palatino Linotype" w:hAnsi="Palatino Linotype"/>
        </w:rPr>
      </w:pPr>
      <w:r w:rsidRPr="006E6BB9">
        <w:rPr>
          <w:rFonts w:ascii="Palatino Linotype" w:hAnsi="Palatino Linotype"/>
        </w:rPr>
        <w:t xml:space="preserve">Que </w:t>
      </w:r>
      <w:r w:rsidR="00D14724" w:rsidRPr="006E6BB9">
        <w:rPr>
          <w:rFonts w:ascii="Palatino Linotype" w:hAnsi="Palatino Linotype"/>
        </w:rPr>
        <w:t xml:space="preserve">en referencia a los requerimientos fue delimitado </w:t>
      </w:r>
      <w:r w:rsidR="00867BB4" w:rsidRPr="006E6BB9">
        <w:rPr>
          <w:rFonts w:ascii="Palatino Linotype" w:hAnsi="Palatino Linotype"/>
        </w:rPr>
        <w:t xml:space="preserve">como </w:t>
      </w:r>
      <w:r w:rsidR="00D14724" w:rsidRPr="006E6BB9">
        <w:rPr>
          <w:rFonts w:ascii="Palatino Linotype" w:hAnsi="Palatino Linotype"/>
        </w:rPr>
        <w:t>elemento temporal</w:t>
      </w:r>
      <w:r w:rsidR="00867BB4" w:rsidRPr="006E6BB9">
        <w:rPr>
          <w:rFonts w:ascii="Palatino Linotype" w:hAnsi="Palatino Linotype"/>
        </w:rPr>
        <w:t xml:space="preserve"> </w:t>
      </w:r>
      <w:r w:rsidR="00867BB4" w:rsidRPr="006E6BB9">
        <w:rPr>
          <w:rFonts w:ascii="Palatino Linotype" w:hAnsi="Palatino Linotype"/>
          <w:i/>
          <w:iCs/>
        </w:rPr>
        <w:t>“</w:t>
      </w:r>
      <w:r w:rsidR="00614951" w:rsidRPr="006E6BB9">
        <w:rPr>
          <w:rFonts w:ascii="Palatino Linotype" w:hAnsi="Palatino Linotype"/>
          <w:i/>
          <w:iCs/>
        </w:rPr>
        <w:t>DURANTE EL AÑO 2023 Y LO QUE VA EN EL AÑO 2024</w:t>
      </w:r>
      <w:r w:rsidR="00867BB4" w:rsidRPr="006E6BB9">
        <w:rPr>
          <w:rFonts w:ascii="Palatino Linotype" w:hAnsi="Palatino Linotype"/>
          <w:i/>
          <w:iCs/>
        </w:rPr>
        <w:t xml:space="preserve">”. </w:t>
      </w:r>
      <w:r w:rsidR="00867BB4" w:rsidRPr="006E6BB9">
        <w:rPr>
          <w:rFonts w:ascii="Palatino Linotype" w:hAnsi="Palatino Linotype"/>
        </w:rPr>
        <w:t xml:space="preserve">En este sentido, al tomar en consideración que el derecho de acceso a la información fue ejercido el </w:t>
      </w:r>
      <w:r w:rsidR="00614951" w:rsidRPr="006E6BB9">
        <w:rPr>
          <w:rFonts w:ascii="Palatino Linotype" w:hAnsi="Palatino Linotype"/>
        </w:rPr>
        <w:t xml:space="preserve">catorce de junio de dos mil veinticuatro, el elemento temporal debe de ser fijado del periodo comprendido del uno de enero de dos mil veintitrés al catorce de junio de dos mil veinticuatro. </w:t>
      </w:r>
    </w:p>
    <w:p w14:paraId="26F5A0B1" w14:textId="71A6E3B7" w:rsidR="00012693" w:rsidRDefault="00012693">
      <w:pPr>
        <w:pStyle w:val="Prrafodelista"/>
        <w:numPr>
          <w:ilvl w:val="0"/>
          <w:numId w:val="3"/>
        </w:numPr>
        <w:spacing w:before="240" w:line="360" w:lineRule="auto"/>
        <w:jc w:val="both"/>
        <w:rPr>
          <w:rFonts w:ascii="Palatino Linotype" w:hAnsi="Palatino Linotype"/>
        </w:rPr>
      </w:pPr>
      <w:r>
        <w:rPr>
          <w:rFonts w:ascii="Palatino Linotype" w:hAnsi="Palatino Linotype"/>
        </w:rPr>
        <w:t>Que como se abundará en párrafos subsecuentes, los requerimientos formulados giran entorno al programa de desarrollo social “EDOMEX: Nutrición escolar”, en su modalidad desayuno caliente.</w:t>
      </w:r>
    </w:p>
    <w:p w14:paraId="039380F5" w14:textId="3FF46F01" w:rsidR="00867BB4" w:rsidRDefault="00867BB4" w:rsidP="00730901">
      <w:pPr>
        <w:spacing w:before="240" w:line="360" w:lineRule="auto"/>
        <w:jc w:val="both"/>
        <w:rPr>
          <w:rFonts w:ascii="Palatino Linotype" w:hAnsi="Palatino Linotype"/>
        </w:rPr>
      </w:pPr>
    </w:p>
    <w:p w14:paraId="5240F794" w14:textId="77777777" w:rsidR="00730901" w:rsidRPr="0051062B" w:rsidRDefault="00730901" w:rsidP="00730901">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28690F46" w14:textId="77777777" w:rsidR="00730901" w:rsidRPr="0051062B" w:rsidRDefault="00730901" w:rsidP="00730901">
      <w:pPr>
        <w:pStyle w:val="Citas"/>
      </w:pPr>
      <w:r w:rsidRPr="0051062B">
        <w:rPr>
          <w:b/>
          <w:bCs/>
        </w:rPr>
        <w:lastRenderedPageBreak/>
        <w:t xml:space="preserve">“Artículo 13. </w:t>
      </w:r>
      <w:r w:rsidRPr="0051062B">
        <w:t>El Instituto, en el ámbito de sus atribuciones, deberá suplir cualquier deficiencia para garantizar el ejercicio del derecho de acceso a la información.</w:t>
      </w:r>
    </w:p>
    <w:p w14:paraId="617BADDF" w14:textId="77777777" w:rsidR="00730901" w:rsidRPr="0051062B" w:rsidRDefault="00730901" w:rsidP="00730901">
      <w:pPr>
        <w:pStyle w:val="Citas"/>
        <w:rPr>
          <w:b/>
        </w:rPr>
      </w:pPr>
      <w:r w:rsidRPr="0051062B">
        <w:rPr>
          <w:b/>
        </w:rPr>
        <w:t xml:space="preserve">Artículo 181. … </w:t>
      </w:r>
    </w:p>
    <w:p w14:paraId="60CA1BC0" w14:textId="77777777" w:rsidR="00730901" w:rsidRDefault="00730901" w:rsidP="00730901">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1B5942B9" w14:textId="77777777" w:rsidR="009749F6" w:rsidRDefault="009749F6" w:rsidP="00730901">
      <w:pPr>
        <w:spacing w:before="240" w:line="360" w:lineRule="auto"/>
        <w:jc w:val="both"/>
        <w:rPr>
          <w:rFonts w:ascii="Palatino Linotype" w:hAnsi="Palatino Linotype"/>
          <w:sz w:val="24"/>
          <w:szCs w:val="24"/>
        </w:rPr>
      </w:pPr>
    </w:p>
    <w:p w14:paraId="3DA143A6" w14:textId="23D78AA4" w:rsidR="00730901" w:rsidRDefault="00730901" w:rsidP="00730901">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w:t>
      </w:r>
      <w:r w:rsidR="00B10E2E">
        <w:rPr>
          <w:rFonts w:ascii="Palatino Linotype" w:hAnsi="Palatino Linotype"/>
          <w:sz w:val="24"/>
          <w:szCs w:val="24"/>
        </w:rPr>
        <w:t>la</w:t>
      </w:r>
      <w:r>
        <w:rPr>
          <w:rFonts w:ascii="Palatino Linotype" w:hAnsi="Palatino Linotype"/>
          <w:sz w:val="24"/>
          <w:szCs w:val="24"/>
        </w:rPr>
        <w:t xml:space="preserve">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la siguiente información: </w:t>
      </w:r>
    </w:p>
    <w:p w14:paraId="29F0D83C" w14:textId="314E3146" w:rsidR="00730901" w:rsidRPr="00730901" w:rsidRDefault="00012693" w:rsidP="00730901">
      <w:pPr>
        <w:spacing w:before="240" w:line="360" w:lineRule="auto"/>
        <w:jc w:val="both"/>
        <w:rPr>
          <w:rFonts w:ascii="Palatino Linotype" w:hAnsi="Palatino Linotype"/>
          <w:b/>
          <w:bCs/>
          <w:sz w:val="24"/>
          <w:szCs w:val="24"/>
        </w:rPr>
      </w:pPr>
      <w:r>
        <w:rPr>
          <w:rFonts w:ascii="Palatino Linotype" w:hAnsi="Palatino Linotype"/>
          <w:b/>
          <w:bCs/>
          <w:sz w:val="24"/>
          <w:szCs w:val="24"/>
        </w:rPr>
        <w:t xml:space="preserve">Del programa de nutrición escolar y/o equivalente: </w:t>
      </w:r>
    </w:p>
    <w:p w14:paraId="748CE757" w14:textId="45B85110" w:rsidR="00F03ECB" w:rsidRDefault="00730901" w:rsidP="00012693">
      <w:pPr>
        <w:pStyle w:val="Prrafodelista"/>
        <w:numPr>
          <w:ilvl w:val="0"/>
          <w:numId w:val="6"/>
        </w:numPr>
        <w:spacing w:before="240" w:line="360" w:lineRule="auto"/>
        <w:jc w:val="both"/>
        <w:rPr>
          <w:rFonts w:ascii="Palatino Linotype" w:hAnsi="Palatino Linotype"/>
        </w:rPr>
      </w:pPr>
      <w:r>
        <w:rPr>
          <w:rFonts w:ascii="Palatino Linotype" w:hAnsi="Palatino Linotype"/>
        </w:rPr>
        <w:t xml:space="preserve">El o los documentos </w:t>
      </w:r>
      <w:r w:rsidR="00012693">
        <w:rPr>
          <w:rFonts w:ascii="Palatino Linotype" w:hAnsi="Palatino Linotype"/>
        </w:rPr>
        <w:t xml:space="preserve">donde conste la evidencia respecto del número de desayunos calientes entregados durante el periodo comprendido del uno de enero de dos mil veintitrés al catorce de junio de dos mil veinticuatro. </w:t>
      </w:r>
    </w:p>
    <w:p w14:paraId="70C85448" w14:textId="58899F7A" w:rsidR="00012693" w:rsidRDefault="00012693" w:rsidP="00012693">
      <w:pPr>
        <w:pStyle w:val="Prrafodelista"/>
        <w:numPr>
          <w:ilvl w:val="0"/>
          <w:numId w:val="6"/>
        </w:numPr>
        <w:spacing w:before="240" w:line="360" w:lineRule="auto"/>
        <w:jc w:val="both"/>
        <w:rPr>
          <w:rFonts w:ascii="Palatino Linotype" w:hAnsi="Palatino Linotype"/>
        </w:rPr>
      </w:pPr>
      <w:r>
        <w:rPr>
          <w:rFonts w:ascii="Palatino Linotype" w:hAnsi="Palatino Linotype"/>
        </w:rPr>
        <w:t xml:space="preserve">El o los documentos donde conste la evidencia respecto de las comunidades o escuelas donde se han entregado desayunos calientes durante el periodo comprendido del uno de enero de dos mil veintitrés al catorce de junio de dos mil veinticuatro. </w:t>
      </w:r>
    </w:p>
    <w:p w14:paraId="55D07131" w14:textId="77777777" w:rsidR="00012693" w:rsidRDefault="00012693" w:rsidP="00012693">
      <w:pPr>
        <w:spacing w:before="240" w:line="360" w:lineRule="auto"/>
        <w:ind w:left="360"/>
        <w:jc w:val="both"/>
        <w:rPr>
          <w:rFonts w:ascii="Palatino Linotype" w:hAnsi="Palatino Linotype"/>
        </w:rPr>
      </w:pPr>
    </w:p>
    <w:p w14:paraId="7A43C6F5" w14:textId="77777777" w:rsidR="00012693" w:rsidRDefault="00012693" w:rsidP="00012693">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lastRenderedPageBreak/>
        <w:t xml:space="preserve">Ahora bien, a efecto de identificar las unidades administrativas competentes se traen a colación los </w:t>
      </w:r>
      <w:r>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15348C7C" w14:textId="77777777" w:rsidR="00012693" w:rsidRPr="009535E0" w:rsidRDefault="00012693" w:rsidP="00012693">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1BFE1EAE" w14:textId="77777777" w:rsidR="00012693" w:rsidRPr="009535E0" w:rsidRDefault="00012693" w:rsidP="00012693">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7EEBC46F" w14:textId="77777777" w:rsidR="00012693" w:rsidRPr="009535E0" w:rsidRDefault="00012693" w:rsidP="00012693">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5DBE49D" w14:textId="77777777" w:rsidR="00012693" w:rsidRDefault="00012693" w:rsidP="00012693">
      <w:pPr>
        <w:pStyle w:val="INFOEM"/>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4FDE327A" w14:textId="77777777" w:rsidR="00012693" w:rsidRPr="00A94BBE" w:rsidRDefault="00012693" w:rsidP="00012693">
      <w:pPr>
        <w:pStyle w:val="INFOEM"/>
        <w:rPr>
          <w:b/>
        </w:rPr>
      </w:pPr>
      <w:r>
        <w:t xml:space="preserve"> (…)” </w:t>
      </w:r>
      <w:r>
        <w:rPr>
          <w:b/>
        </w:rPr>
        <w:t xml:space="preserve">[Sic] </w:t>
      </w:r>
    </w:p>
    <w:p w14:paraId="12957399" w14:textId="2E5A8ECA" w:rsidR="00012693" w:rsidRDefault="00012693" w:rsidP="00012693">
      <w:pPr>
        <w:spacing w:before="240" w:line="360" w:lineRule="auto"/>
        <w:jc w:val="both"/>
        <w:rPr>
          <w:rFonts w:ascii="Palatino Linotype" w:hAnsi="Palatino Linotype"/>
        </w:rPr>
      </w:pPr>
      <w:r>
        <w:rPr>
          <w:rFonts w:ascii="Palatino Linotype" w:hAnsi="Palatino Linotype"/>
          <w:noProof/>
          <w:lang w:eastAsia="es-MX"/>
        </w:rPr>
        <w:lastRenderedPageBreak/>
        <w:drawing>
          <wp:anchor distT="0" distB="0" distL="114300" distR="114300" simplePos="0" relativeHeight="251707389" behindDoc="0" locked="0" layoutInCell="1" allowOverlap="1" wp14:anchorId="5E8A4D6D" wp14:editId="6324AE8D">
            <wp:simplePos x="0" y="0"/>
            <wp:positionH relativeFrom="margin">
              <wp:posOffset>-70485</wp:posOffset>
            </wp:positionH>
            <wp:positionV relativeFrom="paragraph">
              <wp:posOffset>930910</wp:posOffset>
            </wp:positionV>
            <wp:extent cx="5765800" cy="3427095"/>
            <wp:effectExtent l="19050" t="19050" r="25400" b="20955"/>
            <wp:wrapThrough wrapText="bothSides">
              <wp:wrapPolygon edited="0">
                <wp:start x="-71" y="-120"/>
                <wp:lineTo x="-71" y="21612"/>
                <wp:lineTo x="21624" y="21612"/>
                <wp:lineTo x="21624" y="-120"/>
                <wp:lineTo x="-71" y="-120"/>
              </wp:wrapPolygon>
            </wp:wrapThrough>
            <wp:docPr id="1074217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5800" cy="34270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rPr>
        <w:t xml:space="preserve">Resulta oportuno traer a colación las siguientes imágenes ilustrativas, correspondientes al organigrama del </w:t>
      </w:r>
      <w:r>
        <w:rPr>
          <w:rFonts w:ascii="Palatino Linotype" w:hAnsi="Palatino Linotype"/>
          <w:b/>
          <w:bCs/>
        </w:rPr>
        <w:t>Sujeto Obligado:</w:t>
      </w:r>
    </w:p>
    <w:p w14:paraId="244EB35D" w14:textId="188A907C" w:rsidR="00012693" w:rsidRDefault="00012693" w:rsidP="00012693">
      <w:pPr>
        <w:spacing w:before="240" w:line="360" w:lineRule="auto"/>
        <w:jc w:val="both"/>
        <w:rPr>
          <w:rFonts w:ascii="Palatino Linotype" w:hAnsi="Palatino Linotype"/>
        </w:rPr>
      </w:pPr>
    </w:p>
    <w:p w14:paraId="437E1B5C" w14:textId="16D5B406" w:rsidR="00012693" w:rsidRDefault="00B10E2E" w:rsidP="00012693">
      <w:pPr>
        <w:spacing w:before="240" w:line="360" w:lineRule="auto"/>
        <w:jc w:val="both"/>
        <w:rPr>
          <w:rFonts w:ascii="Palatino Linotype" w:hAnsi="Palatino Linotype"/>
        </w:rPr>
      </w:pPr>
      <w:r>
        <w:rPr>
          <w:rFonts w:ascii="Palatino Linotype" w:hAnsi="Palatino Linotype"/>
          <w:noProof/>
          <w:lang w:eastAsia="es-MX"/>
        </w:rPr>
        <w:drawing>
          <wp:anchor distT="0" distB="0" distL="114300" distR="114300" simplePos="0" relativeHeight="251721726" behindDoc="0" locked="0" layoutInCell="1" allowOverlap="1" wp14:anchorId="2D49998B" wp14:editId="07A00A02">
            <wp:simplePos x="0" y="0"/>
            <wp:positionH relativeFrom="page">
              <wp:posOffset>3153950</wp:posOffset>
            </wp:positionH>
            <wp:positionV relativeFrom="paragraph">
              <wp:posOffset>3427048</wp:posOffset>
            </wp:positionV>
            <wp:extent cx="1502858" cy="1398895"/>
            <wp:effectExtent l="19050" t="19050" r="21590" b="11430"/>
            <wp:wrapThrough wrapText="bothSides">
              <wp:wrapPolygon edited="0">
                <wp:start x="-274" y="-294"/>
                <wp:lineTo x="-274" y="21482"/>
                <wp:lineTo x="21637" y="21482"/>
                <wp:lineTo x="21637" y="-294"/>
                <wp:lineTo x="-274" y="-294"/>
              </wp:wrapPolygon>
            </wp:wrapThrough>
            <wp:docPr id="17690895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2858" cy="13988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08DF157" w14:textId="77777777" w:rsidR="00012693" w:rsidRDefault="00012693" w:rsidP="00012693">
      <w:pPr>
        <w:spacing w:before="240" w:line="360" w:lineRule="auto"/>
        <w:jc w:val="both"/>
        <w:rPr>
          <w:rFonts w:ascii="Palatino Linotype" w:hAnsi="Palatino Linotype"/>
        </w:rPr>
      </w:pPr>
    </w:p>
    <w:p w14:paraId="04FE126F" w14:textId="77777777" w:rsidR="00012693" w:rsidRDefault="00012693" w:rsidP="00012693">
      <w:pPr>
        <w:spacing w:before="240" w:line="360" w:lineRule="auto"/>
        <w:jc w:val="both"/>
        <w:rPr>
          <w:rFonts w:ascii="Palatino Linotype" w:hAnsi="Palatino Linotype"/>
        </w:rPr>
      </w:pPr>
    </w:p>
    <w:p w14:paraId="4EC498C9" w14:textId="4FC65484" w:rsidR="00D962A7" w:rsidRDefault="00D962A7" w:rsidP="00A44FBE">
      <w:pPr>
        <w:spacing w:before="240" w:line="360" w:lineRule="auto"/>
        <w:jc w:val="both"/>
        <w:rPr>
          <w:rFonts w:ascii="Palatino Linotype" w:hAnsi="Palatino Linotype"/>
          <w:b/>
          <w:bCs/>
          <w:sz w:val="24"/>
          <w:szCs w:val="24"/>
        </w:rPr>
      </w:pPr>
    </w:p>
    <w:p w14:paraId="5F70195C" w14:textId="79D5DEA5" w:rsidR="004632A5" w:rsidRDefault="00685F73" w:rsidP="00685F73">
      <w:pPr>
        <w:spacing w:before="240" w:line="360" w:lineRule="auto"/>
        <w:jc w:val="both"/>
        <w:rPr>
          <w:rFonts w:ascii="Palatino Linotype" w:hAnsi="Palatino Linotype"/>
          <w:sz w:val="24"/>
          <w:szCs w:val="24"/>
        </w:rPr>
      </w:pPr>
      <w:r w:rsidRPr="00B86B44">
        <w:rPr>
          <w:rFonts w:ascii="Palatino Linotype" w:hAnsi="Palatino Linotype"/>
          <w:sz w:val="24"/>
          <w:szCs w:val="24"/>
        </w:rPr>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w:t>
      </w:r>
      <w:r w:rsidRPr="00B86B44">
        <w:rPr>
          <w:rFonts w:ascii="Palatino Linotype" w:hAnsi="Palatino Linotype"/>
          <w:sz w:val="24"/>
          <w:szCs w:val="24"/>
        </w:rPr>
        <w:lastRenderedPageBreak/>
        <w:t xml:space="preserve">para cumplir con sus </w:t>
      </w:r>
      <w:r w:rsidRPr="00874AC7">
        <w:rPr>
          <w:rFonts w:ascii="Palatino Linotype" w:hAnsi="Palatino Linotype"/>
          <w:sz w:val="24"/>
          <w:szCs w:val="24"/>
        </w:rPr>
        <w:t xml:space="preserve">fines y objetivos, resultando de nuestro más amplio interés la </w:t>
      </w:r>
      <w:r w:rsidR="009028B1" w:rsidRPr="00874AC7">
        <w:rPr>
          <w:rFonts w:ascii="Palatino Linotype" w:hAnsi="Palatino Linotype"/>
          <w:sz w:val="24"/>
          <w:szCs w:val="24"/>
        </w:rPr>
        <w:t xml:space="preserve">Coordinación de </w:t>
      </w:r>
      <w:r w:rsidR="00E90833">
        <w:rPr>
          <w:rFonts w:ascii="Palatino Linotype" w:hAnsi="Palatino Linotype"/>
          <w:sz w:val="24"/>
          <w:szCs w:val="24"/>
        </w:rPr>
        <w:t>Alimentación y Nutrición familiar</w:t>
      </w:r>
      <w:r w:rsidR="00D15465">
        <w:rPr>
          <w:rFonts w:ascii="Palatino Linotype" w:hAnsi="Palatino Linotype"/>
          <w:sz w:val="24"/>
          <w:szCs w:val="24"/>
        </w:rPr>
        <w:t xml:space="preserve">. </w:t>
      </w:r>
    </w:p>
    <w:p w14:paraId="4D980F8B" w14:textId="53B0B55D" w:rsidR="00D15465" w:rsidRDefault="00874AC7" w:rsidP="00874AC7">
      <w:pPr>
        <w:spacing w:before="240" w:line="360" w:lineRule="auto"/>
        <w:jc w:val="both"/>
        <w:rPr>
          <w:rFonts w:ascii="Palatino Linotype" w:hAnsi="Palatino Linotype"/>
          <w:iCs/>
          <w:sz w:val="24"/>
          <w:szCs w:val="24"/>
        </w:rPr>
      </w:pPr>
      <w:r w:rsidRPr="00F551DE">
        <w:rPr>
          <w:rFonts w:ascii="Palatino Linotype" w:hAnsi="Palatino Linotype"/>
          <w:iCs/>
          <w:sz w:val="24"/>
          <w:szCs w:val="24"/>
        </w:rPr>
        <w:t>De manera complementaria, a efecto de ilustrar la esfera competencial de las unidades administrativas en cita, resulta oportuno traer</w:t>
      </w:r>
      <w:r w:rsidR="00D15465">
        <w:rPr>
          <w:rFonts w:ascii="Palatino Linotype" w:hAnsi="Palatino Linotype"/>
          <w:iCs/>
          <w:sz w:val="24"/>
          <w:szCs w:val="24"/>
        </w:rPr>
        <w:t xml:space="preserve"> a colación el artículo 24 del Reglamento interior del sistema municipal para el desarrollo integral de la familia de la paz, porción normativa que dispone a la literalidad lo siguiente:</w:t>
      </w:r>
    </w:p>
    <w:p w14:paraId="022AA41A" w14:textId="686C42D8" w:rsidR="007E45AF" w:rsidRDefault="00874AC7" w:rsidP="00E90833">
      <w:pPr>
        <w:pStyle w:val="Citas"/>
      </w:pPr>
      <w:r>
        <w:t>“</w:t>
      </w:r>
      <w:r w:rsidR="00E90833">
        <w:t>Artículo 24.- A la Coordinación de Alimentación y Nutrición Familiar le corresponde:</w:t>
      </w:r>
    </w:p>
    <w:p w14:paraId="5E3E5C65" w14:textId="04F12C13" w:rsidR="00E90833" w:rsidRDefault="00E90833" w:rsidP="00E90833">
      <w:pPr>
        <w:pStyle w:val="Citas"/>
      </w:pPr>
      <w:r>
        <w:t>I. Formular y vigilar el cumplimiento de programas tendientes a mejorar el estado nutricional de los grupos más vulnerables de la población, que permiten prevenir atender y combatir la desnutrición, el sobrepeso, la obesidad y los trastornos alimentarios;</w:t>
      </w:r>
    </w:p>
    <w:p w14:paraId="00836CDF" w14:textId="1FF8D34B" w:rsidR="00E90833" w:rsidRDefault="00E90833" w:rsidP="00E90833">
      <w:pPr>
        <w:pStyle w:val="Citas"/>
      </w:pPr>
      <w:r>
        <w:t>II. Proponer y ejecutar programas de nutrición familiar de acuerdo con las políticas y estrategias estatales y nacionales;</w:t>
      </w:r>
    </w:p>
    <w:p w14:paraId="3C741C4F" w14:textId="1403533A" w:rsidR="00E90833" w:rsidRPr="00D15465" w:rsidRDefault="00E90833" w:rsidP="00E90833">
      <w:pPr>
        <w:pStyle w:val="Citas"/>
        <w:rPr>
          <w:b/>
          <w:bCs/>
          <w:u w:val="single"/>
        </w:rPr>
      </w:pPr>
      <w:r w:rsidRPr="00D15465">
        <w:rPr>
          <w:b/>
          <w:bCs/>
          <w:u w:val="single"/>
        </w:rPr>
        <w:t>III. Supervisar la distribución de las despensas, raciones alimenticias e insumos alimentarios que otorga el DIFEM en favor de los grupos vulnerables dentro del Municipio de La Paz Estado de México;</w:t>
      </w:r>
    </w:p>
    <w:p w14:paraId="3720C5D7" w14:textId="1B10F389" w:rsidR="00E90833" w:rsidRDefault="00E90833" w:rsidP="00E90833">
      <w:pPr>
        <w:pStyle w:val="Citas"/>
      </w:pPr>
      <w:r>
        <w:t>IV. Asesorar a la población en materia de nutrición y planes alimenticios sanos;</w:t>
      </w:r>
    </w:p>
    <w:p w14:paraId="759D9CAF" w14:textId="2627F717" w:rsidR="00E90833" w:rsidRDefault="00E90833" w:rsidP="00E90833">
      <w:pPr>
        <w:pStyle w:val="Citas"/>
      </w:pPr>
      <w:r>
        <w:t>V. Informar mensualmente a la Dirección General sobre el desarrollo de sus actividades;</w:t>
      </w:r>
    </w:p>
    <w:p w14:paraId="17830330" w14:textId="4FF329A3" w:rsidR="00E90833" w:rsidRDefault="00E90833" w:rsidP="00E90833">
      <w:pPr>
        <w:pStyle w:val="Citas"/>
      </w:pPr>
      <w:r>
        <w:lastRenderedPageBreak/>
        <w:t xml:space="preserve">VI. La Coordinación se apoyará de promotores para la supervisión y ejecución de programas alimentarios del DIFEM; y </w:t>
      </w:r>
    </w:p>
    <w:p w14:paraId="611A94DA" w14:textId="3EA90AF5" w:rsidR="00E90833" w:rsidRPr="00D15465" w:rsidRDefault="00E90833" w:rsidP="00E90833">
      <w:pPr>
        <w:pStyle w:val="Citas"/>
        <w:rPr>
          <w:b/>
          <w:bCs/>
        </w:rPr>
      </w:pPr>
      <w:r>
        <w:t>VII. Las demás que le confieren otras disposiciones jurídicas aplicables y las que el SMDIF La Paz le encomiende;</w:t>
      </w:r>
      <w:r w:rsidR="00D15465">
        <w:t xml:space="preserve">” </w:t>
      </w:r>
      <w:r w:rsidR="00D15465">
        <w:rPr>
          <w:b/>
          <w:bCs/>
        </w:rPr>
        <w:t>(Sic)</w:t>
      </w:r>
    </w:p>
    <w:p w14:paraId="32555D9F" w14:textId="77777777" w:rsidR="00D15465" w:rsidRDefault="00D15465" w:rsidP="00D15465">
      <w:pPr>
        <w:pStyle w:val="Citas"/>
        <w:ind w:left="0"/>
        <w:rPr>
          <w:sz w:val="24"/>
          <w:szCs w:val="24"/>
        </w:rPr>
      </w:pPr>
    </w:p>
    <w:p w14:paraId="0404BA25" w14:textId="1F1BB19A" w:rsidR="00E90833" w:rsidRDefault="00D15465" w:rsidP="00D15465">
      <w:pPr>
        <w:pStyle w:val="Citas"/>
        <w:ind w:left="0" w:right="0"/>
        <w:rPr>
          <w:i w:val="0"/>
          <w:iCs/>
          <w:sz w:val="24"/>
          <w:szCs w:val="24"/>
        </w:rPr>
      </w:pPr>
      <w:r w:rsidRPr="00D15465">
        <w:rPr>
          <w:i w:val="0"/>
          <w:iCs/>
          <w:sz w:val="24"/>
          <w:szCs w:val="24"/>
        </w:rPr>
        <w:t>De ahí que deba arribarse a la premisa de que la</w:t>
      </w:r>
      <w:r>
        <w:rPr>
          <w:i w:val="0"/>
          <w:iCs/>
          <w:sz w:val="24"/>
          <w:szCs w:val="24"/>
        </w:rPr>
        <w:t xml:space="preserve"> </w:t>
      </w:r>
      <w:r w:rsidRPr="00D15465">
        <w:rPr>
          <w:i w:val="0"/>
          <w:iCs/>
          <w:sz w:val="24"/>
          <w:szCs w:val="24"/>
        </w:rPr>
        <w:t>Coordinación de Alimentación y Nutrición familiar</w:t>
      </w:r>
      <w:r>
        <w:rPr>
          <w:i w:val="0"/>
          <w:iCs/>
          <w:sz w:val="24"/>
          <w:szCs w:val="24"/>
        </w:rPr>
        <w:t xml:space="preserve"> genera, posee y administra soportes documentales vinculados con apoyos alimentarios. </w:t>
      </w:r>
    </w:p>
    <w:p w14:paraId="767ECFA5" w14:textId="77777777" w:rsidR="00D15465" w:rsidRDefault="00D15465" w:rsidP="00D15465">
      <w:pPr>
        <w:spacing w:after="0" w:line="360" w:lineRule="auto"/>
        <w:jc w:val="both"/>
        <w:rPr>
          <w:rFonts w:ascii="Palatino Linotype" w:hAnsi="Palatino Linotype"/>
          <w:sz w:val="24"/>
          <w:szCs w:val="24"/>
        </w:rPr>
      </w:pPr>
      <w:r w:rsidRPr="00B10E2E">
        <w:rPr>
          <w:rFonts w:ascii="Palatino Linotype" w:hAnsi="Palatino Linotype"/>
          <w:sz w:val="24"/>
          <w:szCs w:val="24"/>
        </w:rPr>
        <w:t>Ahora bien, se destaca que el</w:t>
      </w:r>
      <w:r w:rsidRPr="00B10E2E">
        <w:rPr>
          <w:rFonts w:ascii="Palatino Linotype" w:hAnsi="Palatino Linotype"/>
          <w:i/>
          <w:iCs/>
          <w:sz w:val="24"/>
          <w:szCs w:val="24"/>
        </w:rPr>
        <w:t xml:space="preserve"> </w:t>
      </w:r>
      <w:r w:rsidRPr="00B10E2E">
        <w:rPr>
          <w:rFonts w:ascii="Palatino Linotype" w:hAnsi="Palatino Linotype" w:cs="Arial"/>
          <w:sz w:val="24"/>
          <w:szCs w:val="24"/>
        </w:rPr>
        <w:t>programa nutrición escolar tiene como propósito contribuir a disminuir la inseguridad</w:t>
      </w:r>
      <w:r w:rsidRPr="00F20198">
        <w:rPr>
          <w:rFonts w:ascii="Palatino Linotype" w:hAnsi="Palatino Linotype" w:cs="Arial"/>
          <w:sz w:val="24"/>
          <w:szCs w:val="24"/>
        </w:rPr>
        <w:t xml:space="preserve"> alimentaria de las niñas, niños y adolescentes que, </w:t>
      </w:r>
      <w:r w:rsidRPr="00F20198">
        <w:rPr>
          <w:rFonts w:ascii="Palatino Linotype" w:hAnsi="Palatino Linotype"/>
          <w:sz w:val="24"/>
          <w:szCs w:val="24"/>
        </w:rPr>
        <w:t>de acuerdo con la Evaluación del Estado de Nutrición, se detecten con malnutrición o en riesgo de padecerla, que asistan a planteles públicos de educación básica, que se ubiquen prioritariamente en localidades de alta y muy alta marginación del Estado de México, mediante la entrega de Desayunos Escolares Fríos o Calientes, diseñados con base en Criterios de Calidad Nutricia, acompañados de acciones de orientación y educación alimentaria, así como aseguramiento de la calidad, para favorecer un estado de nutrición adecuado</w:t>
      </w:r>
      <w:r>
        <w:rPr>
          <w:rFonts w:ascii="Palatino Linotype" w:hAnsi="Palatino Linotype"/>
          <w:sz w:val="24"/>
          <w:szCs w:val="24"/>
        </w:rPr>
        <w:t>.</w:t>
      </w:r>
    </w:p>
    <w:p w14:paraId="79F0D444" w14:textId="77777777" w:rsidR="00D15465" w:rsidRDefault="00D15465" w:rsidP="00D15465">
      <w:pPr>
        <w:spacing w:after="0" w:line="360" w:lineRule="auto"/>
        <w:jc w:val="both"/>
        <w:rPr>
          <w:rFonts w:ascii="Palatino Linotype" w:hAnsi="Palatino Linotype"/>
          <w:sz w:val="24"/>
          <w:szCs w:val="24"/>
        </w:rPr>
      </w:pPr>
    </w:p>
    <w:p w14:paraId="270C2120" w14:textId="77777777" w:rsidR="00D15465" w:rsidRDefault="00D15465" w:rsidP="00D15465">
      <w:pPr>
        <w:spacing w:after="0" w:line="360" w:lineRule="auto"/>
        <w:jc w:val="both"/>
        <w:rPr>
          <w:rFonts w:ascii="Palatino Linotype" w:hAnsi="Palatino Linotype"/>
          <w:sz w:val="24"/>
          <w:szCs w:val="24"/>
        </w:rPr>
      </w:pPr>
      <w:r>
        <w:rPr>
          <w:rFonts w:ascii="Palatino Linotype" w:hAnsi="Palatino Linotype"/>
          <w:sz w:val="24"/>
          <w:szCs w:val="24"/>
        </w:rPr>
        <w:t>En las generalizaciones anteriores, mediante el programa en cita se realizará la entrega diaria de un desayuno escolar, de acuerdo con el calendario y la modalidad bajo la cual se encuentre inscrito:</w:t>
      </w:r>
    </w:p>
    <w:p w14:paraId="175F9C2C" w14:textId="77777777" w:rsidR="00D15465" w:rsidRPr="00F20198" w:rsidRDefault="00D15465" w:rsidP="00D15465">
      <w:pPr>
        <w:pStyle w:val="NormalWeb"/>
        <w:numPr>
          <w:ilvl w:val="0"/>
          <w:numId w:val="16"/>
        </w:numPr>
        <w:spacing w:before="0" w:beforeAutospacing="0" w:line="360" w:lineRule="auto"/>
        <w:ind w:left="714" w:hanging="357"/>
        <w:jc w:val="both"/>
        <w:rPr>
          <w:rFonts w:ascii="Palatino Linotype" w:hAnsi="Palatino Linotype"/>
          <w:color w:val="000000"/>
        </w:rPr>
      </w:pPr>
      <w:r w:rsidRPr="00F20198">
        <w:rPr>
          <w:rStyle w:val="Textoennegrita"/>
          <w:rFonts w:ascii="Palatino Linotype" w:hAnsi="Palatino Linotype"/>
          <w:color w:val="000000"/>
        </w:rPr>
        <w:lastRenderedPageBreak/>
        <w:t>Desayuno Escolar Frío</w:t>
      </w:r>
      <w:r w:rsidRPr="00F20198">
        <w:rPr>
          <w:rFonts w:ascii="Palatino Linotype" w:hAnsi="Palatino Linotype"/>
          <w:color w:val="000000"/>
        </w:rPr>
        <w:t>: integrado por: un brik de leche descremada de 250ml, una barra de cereal integral de 30g, una porción de fruta deshidratada de 20g, y una porción de oleaginosa de 10 a 12g.</w:t>
      </w:r>
    </w:p>
    <w:p w14:paraId="49F70BC4" w14:textId="77777777" w:rsidR="00D15465" w:rsidRPr="00F20198" w:rsidRDefault="00D15465" w:rsidP="00D15465">
      <w:pPr>
        <w:pStyle w:val="NormalWeb"/>
        <w:numPr>
          <w:ilvl w:val="0"/>
          <w:numId w:val="16"/>
        </w:numPr>
        <w:spacing w:before="0" w:beforeAutospacing="0" w:line="360" w:lineRule="auto"/>
        <w:ind w:left="714" w:hanging="357"/>
        <w:jc w:val="both"/>
        <w:rPr>
          <w:rFonts w:ascii="Palatino Linotype" w:hAnsi="Palatino Linotype"/>
          <w:color w:val="000000"/>
        </w:rPr>
      </w:pPr>
      <w:r w:rsidRPr="00F20198">
        <w:rPr>
          <w:rStyle w:val="Textoennegrita"/>
          <w:rFonts w:ascii="Palatino Linotype" w:hAnsi="Palatino Linotype"/>
          <w:color w:val="000000"/>
        </w:rPr>
        <w:t>Desayuno Escolar Caliente</w:t>
      </w:r>
      <w:r w:rsidRPr="00F20198">
        <w:rPr>
          <w:rFonts w:ascii="Palatino Linotype" w:hAnsi="Palatino Linotype"/>
          <w:color w:val="000000"/>
        </w:rPr>
        <w:t>: Integrado por insumos no perecederos del plato del bien comer que permitan el consumo diario de leche descremada y/o agua natural, un platillo fuerte que incluya verduras frescas, cereal integral, leguminosas y/o alimento de origen animal y fruta fresca.</w:t>
      </w:r>
    </w:p>
    <w:p w14:paraId="258B387E" w14:textId="77777777" w:rsidR="00D15465" w:rsidRDefault="00D15465" w:rsidP="00D15465">
      <w:pPr>
        <w:spacing w:line="360" w:lineRule="auto"/>
        <w:jc w:val="both"/>
        <w:rPr>
          <w:rFonts w:ascii="Palatino Linotype" w:hAnsi="Palatino Linotype" w:cs="Arial"/>
          <w:b/>
          <w:bCs/>
        </w:rPr>
      </w:pPr>
    </w:p>
    <w:p w14:paraId="69030EE4" w14:textId="77777777" w:rsidR="00D15465" w:rsidRPr="00FB69F5" w:rsidRDefault="00D15465" w:rsidP="00D15465">
      <w:pPr>
        <w:spacing w:line="360" w:lineRule="auto"/>
        <w:jc w:val="both"/>
        <w:rPr>
          <w:rFonts w:ascii="Palatino Linotype" w:hAnsi="Palatino Linotype" w:cs="Arial"/>
          <w:sz w:val="24"/>
          <w:szCs w:val="24"/>
        </w:rPr>
      </w:pPr>
      <w:r>
        <w:rPr>
          <w:rFonts w:ascii="Palatino Linotype" w:hAnsi="Palatino Linotype" w:cs="Arial"/>
          <w:sz w:val="24"/>
          <w:szCs w:val="24"/>
        </w:rPr>
        <w:t>Por otra parte</w:t>
      </w:r>
      <w:r w:rsidRPr="00FB69F5">
        <w:rPr>
          <w:rFonts w:ascii="Palatino Linotype" w:hAnsi="Palatino Linotype" w:cs="Arial"/>
          <w:sz w:val="24"/>
          <w:szCs w:val="24"/>
        </w:rPr>
        <w:t xml:space="preserve">, resulta conveniente acotar los criterios de focalización para seleccionar a las personas beneficiarias: </w:t>
      </w:r>
    </w:p>
    <w:p w14:paraId="355F27DB" w14:textId="77777777" w:rsidR="00D15465" w:rsidRPr="00FB69F5" w:rsidRDefault="00D15465" w:rsidP="00D15465">
      <w:pPr>
        <w:pStyle w:val="Prrafodelista"/>
        <w:numPr>
          <w:ilvl w:val="0"/>
          <w:numId w:val="17"/>
        </w:numPr>
        <w:spacing w:line="360" w:lineRule="auto"/>
        <w:jc w:val="both"/>
        <w:rPr>
          <w:rFonts w:ascii="Palatino Linotype" w:hAnsi="Palatino Linotype" w:cs="Arial"/>
        </w:rPr>
      </w:pPr>
      <w:r w:rsidRPr="00FB69F5">
        <w:rPr>
          <w:rFonts w:ascii="Palatino Linotype" w:hAnsi="Palatino Linotype"/>
          <w:color w:val="000000"/>
        </w:rPr>
        <w:t>Niños, niñas y adolescentes que asistan a las escuelas públicas de educación básica del Estado de México ubicadas preferentemente en los municipios de alta y muy alta marginación o que formen parte de los planteles escolares que según la clasificación de la Secretaría de Educación Pública (SEP), pertenezcan a la modalidad indígena o de control del Consejo Nacional para el Fomento Educativo (CONAFE); </w:t>
      </w:r>
    </w:p>
    <w:p w14:paraId="1E88CD09" w14:textId="77777777" w:rsidR="00D15465" w:rsidRPr="00FB69F5" w:rsidRDefault="00D15465" w:rsidP="00D15465">
      <w:pPr>
        <w:pStyle w:val="Prrafodelista"/>
        <w:numPr>
          <w:ilvl w:val="0"/>
          <w:numId w:val="17"/>
        </w:numPr>
        <w:spacing w:line="360" w:lineRule="auto"/>
        <w:jc w:val="both"/>
        <w:rPr>
          <w:rFonts w:ascii="Palatino Linotype" w:hAnsi="Palatino Linotype" w:cs="Arial"/>
        </w:rPr>
      </w:pPr>
      <w:r w:rsidRPr="00FB69F5">
        <w:rPr>
          <w:rFonts w:ascii="Palatino Linotype" w:hAnsi="Palatino Linotype"/>
          <w:color w:val="000000"/>
        </w:rPr>
        <w:t>Que presenten malnutrición o estén en riesgo de padecerla; </w:t>
      </w:r>
    </w:p>
    <w:p w14:paraId="012E88E5" w14:textId="77777777" w:rsidR="00D15465" w:rsidRPr="00FB69F5" w:rsidRDefault="00D15465" w:rsidP="00D15465">
      <w:pPr>
        <w:pStyle w:val="Prrafodelista"/>
        <w:numPr>
          <w:ilvl w:val="0"/>
          <w:numId w:val="17"/>
        </w:numPr>
        <w:spacing w:line="360" w:lineRule="auto"/>
        <w:jc w:val="both"/>
        <w:rPr>
          <w:rFonts w:ascii="Palatino Linotype" w:hAnsi="Palatino Linotype" w:cs="Arial"/>
        </w:rPr>
      </w:pPr>
      <w:r w:rsidRPr="00FB69F5">
        <w:rPr>
          <w:rFonts w:ascii="Palatino Linotype" w:hAnsi="Palatino Linotype"/>
          <w:color w:val="000000"/>
        </w:rPr>
        <w:t>Que proporcionen la información para el llenado total campos del Formato de Registro de Posible Persona Beneficiaria; </w:t>
      </w:r>
    </w:p>
    <w:p w14:paraId="71467CA0" w14:textId="77777777" w:rsidR="00D15465" w:rsidRPr="00FB69F5" w:rsidRDefault="00D15465" w:rsidP="00D15465">
      <w:pPr>
        <w:pStyle w:val="Prrafodelista"/>
        <w:numPr>
          <w:ilvl w:val="0"/>
          <w:numId w:val="17"/>
        </w:numPr>
        <w:spacing w:line="360" w:lineRule="auto"/>
        <w:jc w:val="both"/>
        <w:rPr>
          <w:rFonts w:ascii="Palatino Linotype" w:hAnsi="Palatino Linotype" w:cs="Arial"/>
        </w:rPr>
      </w:pPr>
      <w:r w:rsidRPr="00FB69F5">
        <w:rPr>
          <w:rFonts w:ascii="Palatino Linotype" w:hAnsi="Palatino Linotype"/>
          <w:color w:val="000000"/>
        </w:rPr>
        <w:t>Que habiten, preferentemente, en localidades de alta y muy alta marginación en el Estado de México;</w:t>
      </w:r>
    </w:p>
    <w:p w14:paraId="3827F240" w14:textId="77777777" w:rsidR="00D15465" w:rsidRPr="00FB69F5" w:rsidRDefault="00D15465" w:rsidP="00D15465">
      <w:pPr>
        <w:pStyle w:val="Prrafodelista"/>
        <w:numPr>
          <w:ilvl w:val="0"/>
          <w:numId w:val="17"/>
        </w:numPr>
        <w:spacing w:line="360" w:lineRule="auto"/>
        <w:jc w:val="both"/>
        <w:rPr>
          <w:rFonts w:ascii="Palatino Linotype" w:hAnsi="Palatino Linotype" w:cs="Arial"/>
        </w:rPr>
      </w:pPr>
      <w:r w:rsidRPr="00FB69F5">
        <w:rPr>
          <w:rFonts w:ascii="Palatino Linotype" w:hAnsi="Palatino Linotype"/>
          <w:color w:val="000000"/>
        </w:rPr>
        <w:lastRenderedPageBreak/>
        <w:t>Que los directivos del Plantel Escolar y padres de familia estén de acuerdo con la operación del Programa</w:t>
      </w:r>
    </w:p>
    <w:p w14:paraId="6F854475" w14:textId="77777777" w:rsidR="00D15465" w:rsidRPr="00FB69F5" w:rsidRDefault="00D15465" w:rsidP="00D15465">
      <w:pPr>
        <w:pStyle w:val="Prrafodelista"/>
        <w:numPr>
          <w:ilvl w:val="0"/>
          <w:numId w:val="17"/>
        </w:numPr>
        <w:spacing w:line="360" w:lineRule="auto"/>
        <w:jc w:val="both"/>
        <w:rPr>
          <w:rFonts w:ascii="Palatino Linotype" w:hAnsi="Palatino Linotype" w:cs="Arial"/>
        </w:rPr>
      </w:pPr>
      <w:r>
        <w:rPr>
          <w:rFonts w:ascii="Palatino Linotype" w:hAnsi="Palatino Linotype"/>
          <w:color w:val="000000"/>
        </w:rPr>
        <w:t>No estar dentro del padrón de otro programa alimentario</w:t>
      </w:r>
    </w:p>
    <w:p w14:paraId="66A03A15" w14:textId="77777777" w:rsidR="00D15465" w:rsidRPr="00FB69F5" w:rsidRDefault="00D15465" w:rsidP="00D15465">
      <w:pPr>
        <w:pStyle w:val="Prrafodelista"/>
        <w:numPr>
          <w:ilvl w:val="0"/>
          <w:numId w:val="17"/>
        </w:numPr>
        <w:spacing w:line="360" w:lineRule="auto"/>
        <w:jc w:val="both"/>
        <w:rPr>
          <w:rFonts w:ascii="Palatino Linotype" w:hAnsi="Palatino Linotype" w:cs="Arial"/>
        </w:rPr>
      </w:pPr>
      <w:r>
        <w:rPr>
          <w:rFonts w:ascii="Palatino Linotype" w:hAnsi="Palatino Linotype"/>
          <w:color w:val="000000"/>
        </w:rPr>
        <w:t xml:space="preserve">Otros determinados por la instancia normativa </w:t>
      </w:r>
    </w:p>
    <w:p w14:paraId="2BE121F4" w14:textId="77777777" w:rsidR="00D15465" w:rsidRDefault="00D15465" w:rsidP="00D15465">
      <w:pPr>
        <w:spacing w:line="360" w:lineRule="auto"/>
        <w:jc w:val="both"/>
        <w:rPr>
          <w:rFonts w:ascii="Palatino Linotype" w:hAnsi="Palatino Linotype" w:cs="Arial"/>
        </w:rPr>
      </w:pPr>
    </w:p>
    <w:p w14:paraId="76E05DD0" w14:textId="77777777" w:rsidR="00D15465" w:rsidRDefault="00D15465" w:rsidP="00D15465">
      <w:pPr>
        <w:spacing w:after="0" w:line="360" w:lineRule="auto"/>
        <w:jc w:val="both"/>
        <w:rPr>
          <w:rFonts w:ascii="Palatino Linotype" w:hAnsi="Palatino Linotype" w:cs="Arial"/>
          <w:sz w:val="24"/>
          <w:szCs w:val="24"/>
        </w:rPr>
      </w:pPr>
      <w:r>
        <w:rPr>
          <w:rFonts w:ascii="Palatino Linotype" w:hAnsi="Palatino Linotype" w:cs="Arial"/>
          <w:sz w:val="24"/>
          <w:szCs w:val="24"/>
        </w:rPr>
        <w:t>En función de lo planteado y de conformidad con las reglas de operación del programa de desarrollo social “</w:t>
      </w:r>
      <w:r w:rsidRPr="0011400D">
        <w:rPr>
          <w:rFonts w:ascii="Palatino Linotype" w:hAnsi="Palatino Linotype" w:cs="Arial"/>
          <w:b/>
          <w:bCs/>
          <w:sz w:val="24"/>
          <w:szCs w:val="24"/>
        </w:rPr>
        <w:t>EDOMEX: Nutrición escolar”</w:t>
      </w:r>
      <w:r>
        <w:rPr>
          <w:rFonts w:ascii="Palatino Linotype" w:hAnsi="Palatino Linotype" w:cs="Arial"/>
          <w:sz w:val="24"/>
          <w:szCs w:val="24"/>
        </w:rPr>
        <w:t xml:space="preserve"> se desprende que los sistemas municipales para el desarrollo integral de la familia generarán diversos formatos vinculados con la operación del programa:</w:t>
      </w:r>
    </w:p>
    <w:p w14:paraId="187BDC0B" w14:textId="77777777" w:rsidR="00D15465" w:rsidRDefault="00D15465" w:rsidP="00D15465">
      <w:pPr>
        <w:pStyle w:val="Citas"/>
      </w:pPr>
      <w:r>
        <w:t xml:space="preserve">“8.1.4 Formatos </w:t>
      </w:r>
    </w:p>
    <w:p w14:paraId="62B53FA0" w14:textId="77777777" w:rsidR="00D15465" w:rsidRDefault="00D15465" w:rsidP="00D15465">
      <w:pPr>
        <w:pStyle w:val="Citas"/>
      </w:pPr>
      <w:r>
        <w:t>a) Formato de registro de posible persona beneficiaria, generado al momento de concluir el registro en la plataforma;</w:t>
      </w:r>
    </w:p>
    <w:p w14:paraId="5E56CEB7" w14:textId="77777777" w:rsidR="00D15465" w:rsidRDefault="00D15465" w:rsidP="00D15465">
      <w:pPr>
        <w:pStyle w:val="Citas"/>
      </w:pPr>
      <w:r>
        <w:t xml:space="preserve"> b) Concentrado de Comités de Alimentación Escolar, que el SMDIF deberá integrar y entregar a la </w:t>
      </w:r>
      <w:proofErr w:type="spellStart"/>
      <w:r>
        <w:t>DAyNF</w:t>
      </w:r>
      <w:proofErr w:type="spellEnd"/>
      <w:r>
        <w:t xml:space="preserve">, de acuerdo con el calendario anexo en el Convenio de Colaboración; </w:t>
      </w:r>
    </w:p>
    <w:p w14:paraId="43452A68" w14:textId="77777777" w:rsidR="00D15465" w:rsidRDefault="00D15465" w:rsidP="00D15465">
      <w:pPr>
        <w:pStyle w:val="Citas"/>
      </w:pPr>
      <w:r>
        <w:t xml:space="preserve">c) Concentrado mensual de Desayuno Escolar Caliente, que el SMDIF deberá integrar y entregar a la </w:t>
      </w:r>
      <w:proofErr w:type="spellStart"/>
      <w:r>
        <w:t>DAyNF</w:t>
      </w:r>
      <w:proofErr w:type="spellEnd"/>
      <w:r>
        <w:t xml:space="preserve">, de acuerdo con el calendario anexo en el Convenio de Colaboración; </w:t>
      </w:r>
    </w:p>
    <w:p w14:paraId="4F78AF26" w14:textId="77777777" w:rsidR="00D15465" w:rsidRDefault="00D15465" w:rsidP="00D15465">
      <w:pPr>
        <w:pStyle w:val="Citas"/>
      </w:pPr>
      <w:r>
        <w:t xml:space="preserve">d) Concentrado de entrega y distribución a Comités de Alimentación Escolar, modalidad Fría, que el SMDIF deberá integrar y entregar a la </w:t>
      </w:r>
      <w:proofErr w:type="spellStart"/>
      <w:r>
        <w:t>DAyNF</w:t>
      </w:r>
      <w:proofErr w:type="spellEnd"/>
      <w:r>
        <w:t>, de acuerdo con el calendario anexo en el Convenio de Colaboración;</w:t>
      </w:r>
    </w:p>
    <w:p w14:paraId="63E416B3" w14:textId="77777777" w:rsidR="00D15465" w:rsidRDefault="00D15465" w:rsidP="00D15465">
      <w:pPr>
        <w:pStyle w:val="Citas"/>
      </w:pPr>
      <w:r>
        <w:lastRenderedPageBreak/>
        <w:t xml:space="preserve"> e) Formato de registro del consumo diario de Desayuno Escolar, que deberá ser integrado por el Comité de Alimentación Escolar y resguardado por los SMDIF; y</w:t>
      </w:r>
    </w:p>
    <w:p w14:paraId="4047BF52" w14:textId="77777777" w:rsidR="00D15465" w:rsidRPr="00FB69F5" w:rsidRDefault="00D15465" w:rsidP="00D15465">
      <w:pPr>
        <w:pStyle w:val="Citas"/>
        <w:rPr>
          <w:b/>
          <w:bCs/>
          <w:sz w:val="24"/>
          <w:szCs w:val="24"/>
        </w:rPr>
      </w:pPr>
      <w:r>
        <w:t xml:space="preserve"> f) Aquellos que determine la Instancia Normativa.” </w:t>
      </w:r>
      <w:r>
        <w:rPr>
          <w:b/>
          <w:bCs/>
        </w:rPr>
        <w:t>(Sic)</w:t>
      </w:r>
    </w:p>
    <w:p w14:paraId="19B20C80" w14:textId="77777777" w:rsidR="00D15465" w:rsidRDefault="00D15465" w:rsidP="00D15465">
      <w:pPr>
        <w:pStyle w:val="Sinespaciado"/>
        <w:spacing w:line="360" w:lineRule="auto"/>
        <w:jc w:val="both"/>
        <w:rPr>
          <w:rFonts w:ascii="Palatino Linotype" w:hAnsi="Palatino Linotype" w:cs="Arial"/>
        </w:rPr>
      </w:pPr>
    </w:p>
    <w:p w14:paraId="4BF748E3" w14:textId="4D0A281F" w:rsidR="00D15465" w:rsidRPr="003721AF" w:rsidRDefault="00D15465" w:rsidP="00D15465">
      <w:pPr>
        <w:pStyle w:val="Sinespaciado"/>
        <w:spacing w:line="360" w:lineRule="auto"/>
        <w:jc w:val="both"/>
        <w:rPr>
          <w:rFonts w:ascii="Palatino Linotype" w:hAnsi="Palatino Linotype" w:cs="Arial"/>
        </w:rPr>
      </w:pPr>
      <w:r>
        <w:rPr>
          <w:rFonts w:ascii="Palatino Linotype" w:hAnsi="Palatino Linotype" w:cs="Arial"/>
        </w:rPr>
        <w:t>Se quiere con ello significar</w:t>
      </w:r>
      <w:r w:rsidRPr="00EC5B60">
        <w:rPr>
          <w:rFonts w:ascii="Palatino Linotype" w:hAnsi="Palatino Linotype" w:cs="Arial"/>
        </w:rPr>
        <w:t>, en términos de los</w:t>
      </w:r>
      <w:r w:rsidRPr="003721AF">
        <w:rPr>
          <w:rFonts w:ascii="Palatino Linotype" w:hAnsi="Palatino Linotype" w:cs="Arial"/>
        </w:rPr>
        <w:t xml:space="preserve">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8B41C1B" w14:textId="77777777" w:rsidR="00D15465" w:rsidRPr="003721AF" w:rsidRDefault="00D15465" w:rsidP="00D15465">
      <w:pPr>
        <w:pStyle w:val="Citas"/>
      </w:pPr>
      <w:r w:rsidRPr="003721AF">
        <w:t xml:space="preserve">“Artículo 18. Los sujetos obligados deberán documentar todo acto que derive del ejercicio de sus facultades, competencias o funciones, considerando desde su origen la eventual publicidad y reutilización de la información que generen. </w:t>
      </w:r>
    </w:p>
    <w:p w14:paraId="60A72A5F" w14:textId="77777777" w:rsidR="00D15465" w:rsidRPr="003721AF" w:rsidRDefault="00D15465" w:rsidP="00D15465">
      <w:pPr>
        <w:pStyle w:val="Citas"/>
      </w:pPr>
      <w:r w:rsidRPr="003721AF">
        <w:t xml:space="preserve">Artículo 19. Se presume que la información debe existir si se refiere a las facultades, competencias y funciones que los ordenamientos jurídicos aplicables otorgan a los sujetos obligados. </w:t>
      </w:r>
    </w:p>
    <w:p w14:paraId="0811744D" w14:textId="77777777" w:rsidR="00D15465" w:rsidRPr="003721AF" w:rsidRDefault="00D15465" w:rsidP="00D15465">
      <w:pPr>
        <w:pStyle w:val="Citas"/>
      </w:pPr>
      <w:r w:rsidRPr="003721AF">
        <w:t xml:space="preserve">En los casos en que ciertas facultades, competencias o funciones no se hayan ejercido, se debe motivar la respuesta en función de las causas que motiven tal circunstancia. </w:t>
      </w:r>
    </w:p>
    <w:p w14:paraId="20A77621" w14:textId="77777777" w:rsidR="00D15465" w:rsidRPr="003721AF" w:rsidRDefault="00D15465" w:rsidP="00D15465">
      <w:pPr>
        <w:pStyle w:val="Citas"/>
        <w:rPr>
          <w:b/>
          <w:bCs/>
          <w:sz w:val="24"/>
          <w:szCs w:val="24"/>
        </w:rPr>
      </w:pPr>
      <w:r w:rsidRPr="003721AF">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3721AF">
        <w:rPr>
          <w:b/>
          <w:bCs/>
        </w:rPr>
        <w:t>(Sic)</w:t>
      </w:r>
    </w:p>
    <w:p w14:paraId="440E1A6A" w14:textId="77777777" w:rsidR="00D15465" w:rsidRDefault="00D15465" w:rsidP="00E365E6">
      <w:pPr>
        <w:spacing w:before="240" w:line="360" w:lineRule="auto"/>
        <w:jc w:val="both"/>
        <w:rPr>
          <w:rFonts w:ascii="Palatino Linotype" w:hAnsi="Palatino Linotype" w:cs="Arial"/>
          <w:sz w:val="24"/>
          <w:szCs w:val="24"/>
        </w:rPr>
      </w:pPr>
    </w:p>
    <w:p w14:paraId="0426F9FE" w14:textId="0BA3313D" w:rsidR="00874AC7" w:rsidRDefault="00E365E6" w:rsidP="00E365E6">
      <w:pPr>
        <w:spacing w:before="240" w:line="360" w:lineRule="auto"/>
        <w:jc w:val="both"/>
        <w:rPr>
          <w:rFonts w:ascii="Palatino Linotype" w:hAnsi="Palatino Linotype"/>
          <w:bCs/>
          <w:sz w:val="24"/>
          <w:szCs w:val="24"/>
        </w:rPr>
      </w:pPr>
      <w:r w:rsidRPr="00322E78">
        <w:rPr>
          <w:rFonts w:ascii="Palatino Linotype" w:hAnsi="Palatino Linotype" w:cs="Arial"/>
          <w:sz w:val="24"/>
          <w:szCs w:val="24"/>
        </w:rPr>
        <w:lastRenderedPageBreak/>
        <w:t xml:space="preserve">Por otra parte, es óbice mencionar que la información requerida </w:t>
      </w:r>
      <w:r w:rsidR="00D15465">
        <w:rPr>
          <w:rFonts w:ascii="Palatino Linotype" w:hAnsi="Palatino Linotype" w:cs="Arial"/>
          <w:sz w:val="24"/>
          <w:szCs w:val="24"/>
        </w:rPr>
        <w:t>se encuentra relacionada con</w:t>
      </w:r>
      <w:r w:rsidRPr="00322E78">
        <w:rPr>
          <w:rFonts w:ascii="Palatino Linotype" w:hAnsi="Palatino Linotype" w:cs="Arial"/>
          <w:sz w:val="24"/>
          <w:szCs w:val="24"/>
        </w:rPr>
        <w:t xml:space="preserve"> las obligaciones de transparencia común, lo anterior con fundamento </w:t>
      </w:r>
      <w:r w:rsidRPr="00322E78">
        <w:rPr>
          <w:rFonts w:ascii="Palatino Linotype" w:hAnsi="Palatino Linotype"/>
          <w:bCs/>
          <w:sz w:val="24"/>
          <w:szCs w:val="24"/>
        </w:rPr>
        <w:t xml:space="preserve">en el artículo 24, fracción XII, 92, </w:t>
      </w:r>
      <w:r w:rsidR="00874AC7">
        <w:rPr>
          <w:rFonts w:ascii="Palatino Linotype" w:hAnsi="Palatino Linotype"/>
          <w:bCs/>
          <w:sz w:val="24"/>
          <w:szCs w:val="24"/>
        </w:rPr>
        <w:t>fracción XIV de la Ley de Transparencia y Acceso a la Información Pública del Estado de México y Municipios, porciones normativas que disponen a la literalidad lo siguiente:</w:t>
      </w:r>
    </w:p>
    <w:p w14:paraId="571246B1" w14:textId="77777777" w:rsidR="00E365E6" w:rsidRPr="00E66BD3" w:rsidRDefault="00E365E6" w:rsidP="00E365E6">
      <w:pPr>
        <w:spacing w:before="240" w:line="360" w:lineRule="auto"/>
        <w:ind w:left="851" w:right="851"/>
        <w:jc w:val="both"/>
        <w:rPr>
          <w:rFonts w:ascii="Palatino Linotype" w:hAnsi="Palatino Linotype"/>
          <w:i/>
        </w:rPr>
      </w:pPr>
      <w:r w:rsidRPr="00E66BD3">
        <w:rPr>
          <w:rFonts w:ascii="Palatino Linotype" w:hAnsi="Palatino Linotype"/>
          <w:i/>
        </w:rPr>
        <w:t>“Artículo 24. Para el cumplimiento de los objetivos de esta Ley, los sujetos obligados deberán cumplir con las siguientes obligaciones, según corresponda, de acuerdo a su naturaleza:</w:t>
      </w:r>
    </w:p>
    <w:p w14:paraId="732ED315" w14:textId="77777777" w:rsidR="00E365E6" w:rsidRPr="00E66BD3" w:rsidRDefault="00E365E6" w:rsidP="00E365E6">
      <w:pPr>
        <w:spacing w:before="240" w:line="360" w:lineRule="auto"/>
        <w:ind w:left="851" w:right="851"/>
        <w:jc w:val="both"/>
        <w:rPr>
          <w:rFonts w:ascii="Palatino Linotype" w:hAnsi="Palatino Linotype"/>
          <w:b/>
          <w:i/>
          <w:u w:val="single"/>
        </w:rPr>
      </w:pPr>
      <w:r w:rsidRPr="00E66BD3">
        <w:rPr>
          <w:rFonts w:ascii="Palatino Linotype" w:hAnsi="Palatino Linotype"/>
          <w:b/>
          <w:i/>
          <w:u w:val="single"/>
        </w:rPr>
        <w:t>XII. Publicar y mantener actualizada la información relativa a las obligaciones generales de transparencia previstas en la presente Ley o determinadas así por el Instituto, y en general aquella que sea de interés público;</w:t>
      </w:r>
    </w:p>
    <w:p w14:paraId="6664C436" w14:textId="77777777" w:rsidR="00E365E6" w:rsidRPr="00E66BD3" w:rsidRDefault="00E365E6" w:rsidP="00E365E6">
      <w:pPr>
        <w:spacing w:before="240" w:line="360" w:lineRule="auto"/>
        <w:ind w:left="851" w:right="851"/>
        <w:jc w:val="both"/>
        <w:rPr>
          <w:rFonts w:ascii="Palatino Linotype" w:hAnsi="Palatino Linotype"/>
          <w:i/>
        </w:rPr>
      </w:pPr>
      <w:r w:rsidRPr="00E66BD3">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2C847EC" w14:textId="77777777" w:rsidR="00E365E6" w:rsidRDefault="00E365E6" w:rsidP="00E365E6">
      <w:pPr>
        <w:pStyle w:val="Citas"/>
      </w:pPr>
      <w:r>
        <w:t>(…)</w:t>
      </w:r>
    </w:p>
    <w:p w14:paraId="0F042B02" w14:textId="77777777" w:rsidR="00874AC7" w:rsidRDefault="00874AC7" w:rsidP="00E365E6">
      <w:pPr>
        <w:pStyle w:val="Citas"/>
      </w:pPr>
      <w:r>
        <w:t xml:space="preserve">XIV. La información de los programas de subsidios, estímulos y apoyos, en el que se deberá informar respecto de los programas de transferencia, de servicios, de infraestructura social y de subsidio, en los que se deberá contener lo siguiente: </w:t>
      </w:r>
    </w:p>
    <w:p w14:paraId="51E067E5" w14:textId="77777777" w:rsidR="00874AC7" w:rsidRDefault="00874AC7" w:rsidP="00E365E6">
      <w:pPr>
        <w:pStyle w:val="Citas"/>
      </w:pPr>
      <w:r>
        <w:lastRenderedPageBreak/>
        <w:t xml:space="preserve">a) Área; </w:t>
      </w:r>
    </w:p>
    <w:p w14:paraId="4BB44CB9" w14:textId="77777777" w:rsidR="00874AC7" w:rsidRPr="00D15465" w:rsidRDefault="00874AC7" w:rsidP="00E365E6">
      <w:pPr>
        <w:pStyle w:val="Citas"/>
      </w:pPr>
      <w:r w:rsidRPr="00D15465">
        <w:t xml:space="preserve">b) Denominación del programa; </w:t>
      </w:r>
    </w:p>
    <w:p w14:paraId="3E555C06" w14:textId="77777777" w:rsidR="00874AC7" w:rsidRPr="00D15465" w:rsidRDefault="00874AC7" w:rsidP="00E365E6">
      <w:pPr>
        <w:pStyle w:val="Citas"/>
      </w:pPr>
      <w:r w:rsidRPr="00D15465">
        <w:t xml:space="preserve">c) Periodo de vigencia; </w:t>
      </w:r>
    </w:p>
    <w:p w14:paraId="142CE59A" w14:textId="77777777" w:rsidR="00874AC7" w:rsidRPr="00D15465" w:rsidRDefault="00874AC7" w:rsidP="00E365E6">
      <w:pPr>
        <w:pStyle w:val="Citas"/>
      </w:pPr>
      <w:r w:rsidRPr="00D15465">
        <w:t xml:space="preserve">d) Diseño, objetivos y alcances; </w:t>
      </w:r>
    </w:p>
    <w:p w14:paraId="207AFBF1" w14:textId="77777777" w:rsidR="00874AC7" w:rsidRDefault="00874AC7" w:rsidP="00E365E6">
      <w:pPr>
        <w:pStyle w:val="Citas"/>
      </w:pPr>
      <w:r>
        <w:t xml:space="preserve">e) Metas físicas; </w:t>
      </w:r>
    </w:p>
    <w:p w14:paraId="4B40A321" w14:textId="77777777" w:rsidR="00874AC7" w:rsidRDefault="00874AC7" w:rsidP="00E365E6">
      <w:pPr>
        <w:pStyle w:val="Citas"/>
      </w:pPr>
      <w:r>
        <w:t xml:space="preserve">f) Población beneficiada estimada; </w:t>
      </w:r>
    </w:p>
    <w:p w14:paraId="0043CC09" w14:textId="77777777" w:rsidR="00874AC7" w:rsidRPr="00D15465" w:rsidRDefault="00874AC7" w:rsidP="00E365E6">
      <w:pPr>
        <w:pStyle w:val="Citas"/>
      </w:pPr>
      <w:r w:rsidRPr="00D15465">
        <w:t xml:space="preserve">g) Monto aprobado, modificado y ejercido, así como los calendarios de su programación presupuestal; </w:t>
      </w:r>
    </w:p>
    <w:p w14:paraId="7C95310A" w14:textId="77777777" w:rsidR="00874AC7" w:rsidRDefault="00874AC7" w:rsidP="00E365E6">
      <w:pPr>
        <w:pStyle w:val="Citas"/>
      </w:pPr>
      <w:r>
        <w:t xml:space="preserve">h) Requisitos y procedimientos de acceso; </w:t>
      </w:r>
    </w:p>
    <w:p w14:paraId="19E69326" w14:textId="77777777" w:rsidR="00874AC7" w:rsidRDefault="00874AC7" w:rsidP="00E365E6">
      <w:pPr>
        <w:pStyle w:val="Citas"/>
      </w:pPr>
      <w:r>
        <w:t xml:space="preserve">i) Procedimiento de queja o inconformidad ciudadana; </w:t>
      </w:r>
    </w:p>
    <w:p w14:paraId="6C31CDDA" w14:textId="77777777" w:rsidR="00874AC7" w:rsidRDefault="00874AC7" w:rsidP="00E365E6">
      <w:pPr>
        <w:pStyle w:val="Citas"/>
      </w:pPr>
      <w:r>
        <w:t xml:space="preserve">j) Mecanismos de exigibilidad; </w:t>
      </w:r>
    </w:p>
    <w:p w14:paraId="68D95938" w14:textId="77777777" w:rsidR="00874AC7" w:rsidRDefault="00874AC7" w:rsidP="00E365E6">
      <w:pPr>
        <w:pStyle w:val="Citas"/>
      </w:pPr>
      <w:r>
        <w:t>k) Mecanismos e informes de evaluación y seguimiento de recomendaciones;</w:t>
      </w:r>
    </w:p>
    <w:p w14:paraId="7E3AD73F" w14:textId="77777777" w:rsidR="00F85D28" w:rsidRDefault="00874AC7" w:rsidP="00E365E6">
      <w:pPr>
        <w:pStyle w:val="Citas"/>
      </w:pPr>
      <w:r>
        <w:t xml:space="preserve"> l) Indicadores con nombre, definición, método de cálculo, unidad de medida; dimensión, frecuencia de medición, nombre de las bases de datos utilizadas para su cálculo; </w:t>
      </w:r>
    </w:p>
    <w:p w14:paraId="3D191E09" w14:textId="77777777" w:rsidR="00F85D28" w:rsidRDefault="00874AC7" w:rsidP="00E365E6">
      <w:pPr>
        <w:pStyle w:val="Citas"/>
      </w:pPr>
      <w:r>
        <w:t>m) Formas de participación social;</w:t>
      </w:r>
    </w:p>
    <w:p w14:paraId="6D825D2F" w14:textId="77777777" w:rsidR="00F85D28" w:rsidRDefault="00874AC7" w:rsidP="00E365E6">
      <w:pPr>
        <w:pStyle w:val="Citas"/>
      </w:pPr>
      <w:r>
        <w:t xml:space="preserve"> n) Articulación con otros programas sociales; </w:t>
      </w:r>
    </w:p>
    <w:p w14:paraId="0345902C" w14:textId="77777777" w:rsidR="00F85D28" w:rsidRDefault="00874AC7" w:rsidP="00E365E6">
      <w:pPr>
        <w:pStyle w:val="Citas"/>
      </w:pPr>
      <w:r>
        <w:lastRenderedPageBreak/>
        <w:t xml:space="preserve">ñ) Vínculo a las reglas de operación o documento equivalente; </w:t>
      </w:r>
    </w:p>
    <w:p w14:paraId="2DA65338" w14:textId="77777777" w:rsidR="00F85D28" w:rsidRDefault="00874AC7" w:rsidP="00E365E6">
      <w:pPr>
        <w:pStyle w:val="Citas"/>
      </w:pPr>
      <w:r>
        <w:t xml:space="preserve">o) Informes periódicos sobre la ejecución y los resultados de las evaluaciones realizadas; y </w:t>
      </w:r>
    </w:p>
    <w:p w14:paraId="14907B60" w14:textId="1EB8ABDF" w:rsidR="00874AC7" w:rsidRPr="00D15465" w:rsidRDefault="00874AC7" w:rsidP="00E365E6">
      <w:pPr>
        <w:pStyle w:val="Citas"/>
      </w:pPr>
      <w:r w:rsidRPr="00D15465">
        <w:t>p) 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p>
    <w:p w14:paraId="6A729C71" w14:textId="5D68B264" w:rsidR="00E365E6" w:rsidRPr="009279FB" w:rsidRDefault="00E365E6" w:rsidP="00E365E6">
      <w:pPr>
        <w:pStyle w:val="Citas"/>
        <w:rPr>
          <w:b/>
          <w:bCs/>
        </w:rPr>
      </w:pPr>
      <w:r>
        <w:t xml:space="preserve">(…)” </w:t>
      </w:r>
      <w:r>
        <w:rPr>
          <w:b/>
          <w:bCs/>
        </w:rPr>
        <w:t>(Sic)</w:t>
      </w:r>
    </w:p>
    <w:p w14:paraId="6015B2D0" w14:textId="77777777" w:rsidR="00D15465" w:rsidRDefault="00D15465" w:rsidP="004E7C37">
      <w:pPr>
        <w:pStyle w:val="Prrafodelista"/>
        <w:autoSpaceDE w:val="0"/>
        <w:autoSpaceDN w:val="0"/>
        <w:adjustRightInd w:val="0"/>
        <w:spacing w:before="240" w:after="160" w:line="360" w:lineRule="auto"/>
        <w:ind w:left="0"/>
        <w:jc w:val="both"/>
        <w:rPr>
          <w:rFonts w:ascii="Palatino Linotype" w:eastAsia="MS Mincho" w:hAnsi="Palatino Linotype" w:cs="Tahoma"/>
        </w:rPr>
      </w:pPr>
    </w:p>
    <w:p w14:paraId="69532154" w14:textId="0EA4B739" w:rsidR="004E7C37" w:rsidRPr="009279FB" w:rsidRDefault="00E365E6" w:rsidP="004E7C37">
      <w:pPr>
        <w:pStyle w:val="Prrafodelista"/>
        <w:autoSpaceDE w:val="0"/>
        <w:autoSpaceDN w:val="0"/>
        <w:adjustRightInd w:val="0"/>
        <w:spacing w:before="240" w:after="160" w:line="360" w:lineRule="auto"/>
        <w:ind w:left="0"/>
        <w:jc w:val="both"/>
        <w:rPr>
          <w:rFonts w:ascii="Palatino Linotype" w:eastAsia="MS Mincho" w:hAnsi="Palatino Linotype"/>
        </w:rPr>
      </w:pPr>
      <w:r w:rsidRPr="00E365E6">
        <w:rPr>
          <w:rFonts w:ascii="Palatino Linotype" w:eastAsia="MS Mincho" w:hAnsi="Palatino Linotype" w:cs="Tahoma"/>
        </w:rPr>
        <w:t xml:space="preserve">Así la Ley de Transparencia y Acceso a la Información Pública del Estado de México y Municipios </w:t>
      </w:r>
      <w:r w:rsidRPr="00E365E6">
        <w:rPr>
          <w:rFonts w:ascii="Palatino Linotype" w:eastAsia="Arial Unicode MS" w:hAnsi="Palatino Linotype" w:cs="Arial"/>
        </w:rPr>
        <w:t xml:space="preserve">en el artículo 92 </w:t>
      </w:r>
      <w:r w:rsidRPr="00E365E6">
        <w:rPr>
          <w:rFonts w:ascii="Palatino Linotype" w:eastAsia="Arial Unicode MS" w:hAnsi="Palatino Linotype"/>
        </w:rPr>
        <w:t xml:space="preserve">fracción </w:t>
      </w:r>
      <w:r w:rsidR="00F85D28">
        <w:rPr>
          <w:rFonts w:ascii="Palatino Linotype" w:eastAsia="Arial Unicode MS" w:hAnsi="Palatino Linotype"/>
        </w:rPr>
        <w:t xml:space="preserve">XIV señala que la información requerida respecto de </w:t>
      </w:r>
      <w:r w:rsidR="004E7C37">
        <w:rPr>
          <w:rFonts w:ascii="Palatino Linotype" w:eastAsia="Arial Unicode MS" w:hAnsi="Palatino Linotype"/>
        </w:rPr>
        <w:t xml:space="preserve">programas de subsidios, estímulos y apoyos se tratan de una obligación de transparencia común, esto es, </w:t>
      </w:r>
      <w:r w:rsidR="004E7C37" w:rsidRPr="009279FB">
        <w:rPr>
          <w:rFonts w:ascii="Palatino Linotype" w:eastAsia="Arial Unicode MS" w:hAnsi="Palatino Linotype"/>
        </w:rPr>
        <w:t xml:space="preserve">información que por su naturaleza es pública y que los sujetos obligados  </w:t>
      </w:r>
      <w:r w:rsidR="004E7C37" w:rsidRPr="009279FB">
        <w:rPr>
          <w:rFonts w:ascii="Palatino Linotype" w:eastAsia="MS Mincho" w:hAnsi="Palatino Linotype"/>
        </w:rPr>
        <w:t>deben poner a disposición del público de manera permanente y por tanto deberán mantenerla actualizada, en los respectivos medios electrónicos, de acuerdo con sus facultades, atribuciones, funciones u objeto social.</w:t>
      </w:r>
    </w:p>
    <w:p w14:paraId="2D39748F" w14:textId="0874B29F" w:rsidR="00BC68E6" w:rsidRDefault="00BC68E6" w:rsidP="00BC68E6">
      <w:pPr>
        <w:spacing w:after="0" w:line="360" w:lineRule="auto"/>
        <w:jc w:val="both"/>
        <w:rPr>
          <w:rFonts w:ascii="Palatino Linotype" w:hAnsi="Palatino Linotype" w:cs="Arial"/>
          <w:color w:val="000000"/>
          <w:sz w:val="24"/>
          <w:lang w:val="es-ES_tradnl"/>
        </w:rPr>
      </w:pPr>
      <w:r>
        <w:rPr>
          <w:rFonts w:ascii="Palatino Linotype" w:hAnsi="Palatino Linotype" w:cs="Arial"/>
          <w:color w:val="000000"/>
          <w:sz w:val="24"/>
          <w:lang w:val="es-ES_tradnl"/>
        </w:rPr>
        <w:t xml:space="preserve">Por otra parte, en atención a la naturaleza de los soportes documentales requeridos, resulta oportuno traer a colación el criterio orientador </w:t>
      </w:r>
      <w:r w:rsidR="00534A45">
        <w:rPr>
          <w:rFonts w:ascii="Palatino Linotype" w:hAnsi="Palatino Linotype" w:cs="Arial"/>
          <w:b/>
          <w:bCs/>
          <w:color w:val="000000"/>
          <w:sz w:val="24"/>
          <w:lang w:val="es-ES_tradnl"/>
        </w:rPr>
        <w:t xml:space="preserve">03/19 </w:t>
      </w:r>
      <w:r w:rsidR="00534A45">
        <w:rPr>
          <w:rFonts w:ascii="Palatino Linotype" w:hAnsi="Palatino Linotype" w:cs="Arial"/>
          <w:color w:val="000000"/>
          <w:sz w:val="24"/>
          <w:lang w:val="es-ES_tradnl"/>
        </w:rPr>
        <w:t>sustentado por el Pleno del Órgano Garante local, cuyo rubro y texto disponen a la literalidad lo siguiente:</w:t>
      </w:r>
    </w:p>
    <w:p w14:paraId="04DF41DF" w14:textId="72BC9AAB" w:rsidR="00534A45" w:rsidRPr="00534A45" w:rsidRDefault="00534A45" w:rsidP="00534A45">
      <w:pPr>
        <w:pStyle w:val="CitasINFOEM"/>
        <w:rPr>
          <w:b/>
          <w:bCs/>
        </w:rPr>
      </w:pPr>
      <w:r>
        <w:rPr>
          <w:b/>
          <w:bCs/>
        </w:rPr>
        <w:lastRenderedPageBreak/>
        <w:t>“</w:t>
      </w:r>
      <w:r w:rsidRPr="00534A45">
        <w:rPr>
          <w:b/>
          <w:bCs/>
        </w:rPr>
        <w:t xml:space="preserve">PADRÓN DE BENEFICIARIOS EN POSESIÓN DE SUJETOS OBLIGADOS. EXCEPCIONES PARA LA PUBLICACIÓN DE DATOS PERSONALES CONTENIDOS EN AQUÉL. </w:t>
      </w:r>
    </w:p>
    <w:p w14:paraId="7A72E6DF" w14:textId="77777777" w:rsidR="00534A45" w:rsidRDefault="00534A45" w:rsidP="00534A45">
      <w:pPr>
        <w:pStyle w:val="CitasINFOEM"/>
      </w:pPr>
      <w:r>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w:t>
      </w:r>
      <w:r>
        <w:lastRenderedPageBreak/>
        <w:t xml:space="preserve">la cual se establecerán los supuestos de excepción a los principios que rijan el tratamiento de datos. </w:t>
      </w:r>
      <w:r w:rsidRPr="00534A45">
        <w:rPr>
          <w:b/>
          <w:bCs/>
          <w:u w:val="single"/>
        </w:rPr>
        <w:t xml:space="preserve">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w:t>
      </w:r>
      <w:r>
        <w:t xml:space="preserve">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 </w:t>
      </w:r>
    </w:p>
    <w:p w14:paraId="6D3AEE5E" w14:textId="77777777" w:rsidR="00534A45" w:rsidRDefault="00534A45" w:rsidP="00534A45">
      <w:pPr>
        <w:pStyle w:val="CitasINFOEM"/>
      </w:pPr>
      <w:r>
        <w:t xml:space="preserve">Precedentes: </w:t>
      </w:r>
    </w:p>
    <w:p w14:paraId="4ECE9A46" w14:textId="77777777" w:rsidR="00534A45" w:rsidRDefault="00534A45">
      <w:pPr>
        <w:pStyle w:val="CitasINFOEM"/>
        <w:numPr>
          <w:ilvl w:val="0"/>
          <w:numId w:val="7"/>
        </w:numPr>
      </w:pPr>
      <w:r>
        <w:lastRenderedPageBreak/>
        <w:t xml:space="preserve">En materia de acceso a la información pública. 03182/INFOEM/IP/RR/2019. Aprobado por unanimidad de votos. Ayuntamiento de Toluca. Comisionada Ponente Eva Abaid Yapur. </w:t>
      </w:r>
    </w:p>
    <w:p w14:paraId="388CC06B" w14:textId="77777777" w:rsidR="00534A45" w:rsidRDefault="00534A45">
      <w:pPr>
        <w:pStyle w:val="CitasINFOEM"/>
        <w:numPr>
          <w:ilvl w:val="0"/>
          <w:numId w:val="7"/>
        </w:numPr>
      </w:pPr>
      <w:r>
        <w:t xml:space="preserve">En materia de acceso a la información pública. 02878/INFOEM/IP/RR/2019. Aprobado por unanimidad de votos. Ayuntamiento de Valle de Chalco Solidaridad. Comisionado Ponente José Guadalupe Luna Hernández. </w:t>
      </w:r>
    </w:p>
    <w:p w14:paraId="44F4CC3B" w14:textId="69970A1E" w:rsidR="00534A45" w:rsidRPr="00534A45" w:rsidRDefault="00534A45">
      <w:pPr>
        <w:pStyle w:val="CitasINFOEM"/>
        <w:numPr>
          <w:ilvl w:val="0"/>
          <w:numId w:val="7"/>
        </w:numPr>
        <w:rPr>
          <w:rFonts w:cs="Arial"/>
          <w:color w:val="000000"/>
          <w:sz w:val="24"/>
          <w:lang w:val="es-ES_tradnl"/>
        </w:rPr>
      </w:pPr>
      <w:r>
        <w:t xml:space="preserve">En materia de acceso a la información pública. 01869/INFOEM/IP/RR/2019. Aprobado por unanimidad de votos, emitiendo voto particular José Guadalupe Luna Hernández. Ayuntamiento de Tecámac. Comisionado Ponente Javier Martínez Cruz” </w:t>
      </w:r>
      <w:r>
        <w:rPr>
          <w:b/>
          <w:bCs/>
        </w:rPr>
        <w:t>(Sic)</w:t>
      </w:r>
    </w:p>
    <w:p w14:paraId="36D8EE34" w14:textId="77777777" w:rsidR="00D15465" w:rsidRDefault="00D15465" w:rsidP="00BC68E6">
      <w:pPr>
        <w:spacing w:after="0" w:line="360" w:lineRule="auto"/>
        <w:jc w:val="both"/>
        <w:rPr>
          <w:rFonts w:ascii="Palatino Linotype" w:hAnsi="Palatino Linotype" w:cs="Arial"/>
          <w:color w:val="000000"/>
          <w:sz w:val="24"/>
          <w:lang w:val="es-ES_tradnl"/>
        </w:rPr>
      </w:pPr>
    </w:p>
    <w:p w14:paraId="690256D5" w14:textId="62B0FD4F" w:rsidR="00534A45" w:rsidRDefault="00534A45" w:rsidP="00BC68E6">
      <w:pPr>
        <w:spacing w:after="0" w:line="360" w:lineRule="auto"/>
        <w:jc w:val="both"/>
        <w:rPr>
          <w:rFonts w:ascii="Palatino Linotype" w:hAnsi="Palatino Linotype" w:cs="Arial"/>
          <w:color w:val="000000"/>
          <w:sz w:val="24"/>
          <w:lang w:val="es-ES_tradnl"/>
        </w:rPr>
      </w:pPr>
      <w:r>
        <w:rPr>
          <w:rFonts w:ascii="Palatino Linotype" w:hAnsi="Palatino Linotype" w:cs="Arial"/>
          <w:color w:val="000000"/>
          <w:sz w:val="24"/>
          <w:lang w:val="es-ES_tradnl"/>
        </w:rPr>
        <w:t xml:space="preserve">Hasta aquí lo expuesto, se desprende </w:t>
      </w:r>
      <w:r w:rsidR="00A33DD7">
        <w:rPr>
          <w:rFonts w:ascii="Palatino Linotype" w:hAnsi="Palatino Linotype" w:cs="Arial"/>
          <w:color w:val="000000"/>
          <w:sz w:val="24"/>
          <w:lang w:val="es-ES_tradnl"/>
        </w:rPr>
        <w:t>que,</w:t>
      </w:r>
      <w:r w:rsidR="00D15465">
        <w:rPr>
          <w:rFonts w:ascii="Palatino Linotype" w:hAnsi="Palatino Linotype" w:cs="Arial"/>
          <w:color w:val="000000"/>
          <w:sz w:val="24"/>
          <w:lang w:val="es-ES_tradnl"/>
        </w:rPr>
        <w:t xml:space="preserve"> </w:t>
      </w:r>
      <w:r>
        <w:rPr>
          <w:rFonts w:ascii="Palatino Linotype" w:hAnsi="Palatino Linotype" w:cs="Arial"/>
          <w:color w:val="000000"/>
          <w:sz w:val="24"/>
          <w:lang w:val="es-ES_tradnl"/>
        </w:rPr>
        <w:t xml:space="preserve">tratándose de menores de edad y personas de capacidades diferentes, la información de padrones de beneficiarios recibe un tratamiento diverso, resultando conducente clasificar sus nombres. </w:t>
      </w:r>
    </w:p>
    <w:p w14:paraId="77519CD9" w14:textId="1BB49677" w:rsidR="00534A45" w:rsidRDefault="00534A45" w:rsidP="00BC68E6">
      <w:pPr>
        <w:spacing w:after="0" w:line="360" w:lineRule="auto"/>
        <w:jc w:val="both"/>
        <w:rPr>
          <w:rFonts w:ascii="Palatino Linotype" w:hAnsi="Palatino Linotype" w:cs="Arial"/>
          <w:color w:val="000000"/>
          <w:sz w:val="24"/>
          <w:lang w:val="es-ES_tradnl"/>
        </w:rPr>
      </w:pPr>
    </w:p>
    <w:p w14:paraId="652DD435" w14:textId="79477732" w:rsidR="00D15465" w:rsidRDefault="00BC68E6" w:rsidP="00A33DD7">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segundo,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Pr>
          <w:rFonts w:ascii="Palatino Linotype" w:hAnsi="Palatino Linotype" w:cs="Arial"/>
          <w:color w:val="000000"/>
          <w:sz w:val="24"/>
          <w:lang w:val="es-ES_tradnl"/>
        </w:rPr>
        <w:t xml:space="preserve"> </w:t>
      </w:r>
      <w:r w:rsidR="00D15465">
        <w:rPr>
          <w:rFonts w:ascii="Palatino Linotype" w:hAnsi="Palatino Linotype" w:cs="Arial"/>
          <w:b/>
          <w:bCs/>
          <w:color w:val="000000"/>
          <w:sz w:val="24"/>
          <w:lang w:val="es-ES_tradnl"/>
        </w:rPr>
        <w:t xml:space="preserve">ocho de julio de dos mil veinticuatro, </w:t>
      </w:r>
      <w:r w:rsidR="00D15465">
        <w:rPr>
          <w:rFonts w:ascii="Palatino Linotype" w:hAnsi="Palatino Linotype" w:cs="Arial"/>
          <w:color w:val="000000"/>
          <w:sz w:val="24"/>
          <w:lang w:val="es-ES_tradnl"/>
        </w:rPr>
        <w:t>rindió su respuesta a la solicitud de información formulada por el particular</w:t>
      </w:r>
      <w:r w:rsidR="00A33DD7">
        <w:rPr>
          <w:rFonts w:ascii="Palatino Linotype" w:hAnsi="Palatino Linotype" w:cs="Arial"/>
          <w:color w:val="000000"/>
          <w:sz w:val="24"/>
          <w:lang w:val="es-ES_tradnl"/>
        </w:rPr>
        <w:t xml:space="preserve"> en los siguientes términos:</w:t>
      </w:r>
    </w:p>
    <w:p w14:paraId="3EBCD98D" w14:textId="6B985737" w:rsidR="00A33DD7" w:rsidRPr="00A33DD7" w:rsidRDefault="00A33DD7" w:rsidP="00A33DD7">
      <w:pPr>
        <w:pStyle w:val="Citas"/>
        <w:rPr>
          <w:b/>
          <w:bCs/>
          <w:lang w:val="es-ES_tradnl"/>
        </w:rPr>
      </w:pPr>
      <w:r w:rsidRPr="00A33DD7">
        <w:rPr>
          <w:b/>
          <w:bCs/>
          <w:u w:val="single"/>
        </w:rPr>
        <w:t>“Estimado Solicitante: En atención a su solicitud de acceso a la información se anexa a la presente respuesta, archivo adjunto para su cotejo, verificación y consideración.</w:t>
      </w:r>
      <w:r w:rsidRPr="00A33DD7">
        <w:t xml:space="preserve"> Por último, le recordamos que usted dispone de un plazo de 15 </w:t>
      </w:r>
      <w:r w:rsidRPr="00A33DD7">
        <w:lastRenderedPageBreak/>
        <w:t>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r>
        <w:t xml:space="preserve">” </w:t>
      </w:r>
      <w:r>
        <w:rPr>
          <w:b/>
          <w:bCs/>
        </w:rPr>
        <w:t>(Sic)</w:t>
      </w:r>
    </w:p>
    <w:p w14:paraId="6CEE6231" w14:textId="77777777" w:rsidR="00D15465" w:rsidRDefault="00D15465" w:rsidP="00BC68E6">
      <w:pPr>
        <w:spacing w:after="0" w:line="360" w:lineRule="auto"/>
        <w:jc w:val="both"/>
        <w:rPr>
          <w:rFonts w:ascii="Palatino Linotype" w:hAnsi="Palatino Linotype" w:cs="Arial"/>
          <w:color w:val="000000"/>
          <w:sz w:val="24"/>
          <w:lang w:val="es-ES_tradnl"/>
        </w:rPr>
      </w:pPr>
    </w:p>
    <w:p w14:paraId="3288E22A" w14:textId="779D43AB" w:rsidR="00BC68E6" w:rsidRPr="00A33DD7" w:rsidRDefault="00A33DD7" w:rsidP="00BC68E6">
      <w:pPr>
        <w:spacing w:after="0" w:line="360" w:lineRule="auto"/>
        <w:jc w:val="both"/>
        <w:rPr>
          <w:rFonts w:ascii="Palatino Linotype" w:hAnsi="Palatino Linotype" w:cs="Arial"/>
          <w:color w:val="000000"/>
          <w:sz w:val="24"/>
          <w:lang w:val="es-ES_tradnl"/>
        </w:rPr>
      </w:pPr>
      <w:r>
        <w:rPr>
          <w:rFonts w:ascii="Palatino Linotype" w:hAnsi="Palatino Linotype" w:cs="Arial"/>
          <w:color w:val="000000"/>
          <w:sz w:val="24"/>
          <w:lang w:val="es-ES_tradnl"/>
        </w:rPr>
        <w:t xml:space="preserve">En relación con la problemática expuesta, se arriba a la premisa de que </w:t>
      </w:r>
      <w:r>
        <w:rPr>
          <w:rFonts w:ascii="Palatino Linotype" w:hAnsi="Palatino Linotype" w:cs="Arial"/>
          <w:b/>
          <w:bCs/>
          <w:color w:val="000000"/>
          <w:sz w:val="24"/>
          <w:lang w:val="es-ES_tradnl"/>
        </w:rPr>
        <w:t xml:space="preserve">El Sujeto Obligado </w:t>
      </w:r>
      <w:r>
        <w:rPr>
          <w:rFonts w:ascii="Palatino Linotype" w:hAnsi="Palatino Linotype" w:cs="Arial"/>
          <w:color w:val="000000"/>
          <w:sz w:val="24"/>
          <w:lang w:val="es-ES_tradnl"/>
        </w:rPr>
        <w:t xml:space="preserve">asumió contar con la información requerida </w:t>
      </w:r>
      <w:r w:rsidR="005B2EB2">
        <w:rPr>
          <w:rFonts w:ascii="Palatino Linotype" w:hAnsi="Palatino Linotype" w:cs="Arial"/>
          <w:color w:val="000000"/>
          <w:sz w:val="24"/>
          <w:lang w:val="es-ES_tradnl"/>
        </w:rPr>
        <w:t xml:space="preserve">al referir adjuntar un anexo, mismo que no obra en el expediente electrónico, sin embargo, permite vislumbrar la existencia de la información. </w:t>
      </w:r>
    </w:p>
    <w:p w14:paraId="76A5DA3C" w14:textId="53B219F8" w:rsidR="004E7C37" w:rsidRDefault="004E7C37" w:rsidP="00337739">
      <w:pPr>
        <w:spacing w:after="0" w:line="360" w:lineRule="auto"/>
        <w:jc w:val="both"/>
        <w:rPr>
          <w:rFonts w:ascii="Palatino Linotype" w:hAnsi="Palatino Linotype"/>
          <w:sz w:val="24"/>
          <w:szCs w:val="24"/>
        </w:rPr>
      </w:pPr>
    </w:p>
    <w:p w14:paraId="34312FBA" w14:textId="1A831C2E" w:rsidR="005B2EB2" w:rsidRPr="005B2EB2" w:rsidRDefault="00DA6BBA" w:rsidP="00E604E5">
      <w:pPr>
        <w:spacing w:line="360" w:lineRule="auto"/>
        <w:jc w:val="both"/>
        <w:rPr>
          <w:rFonts w:ascii="Palatino Linotype" w:hAnsi="Palatino Linotype" w:cs="Arial"/>
          <w:color w:val="000000" w:themeColor="text1"/>
          <w:sz w:val="24"/>
          <w:szCs w:val="24"/>
          <w:lang w:val="es-ES"/>
        </w:rPr>
      </w:pPr>
      <w:r>
        <w:rPr>
          <w:rFonts w:ascii="Palatino Linotype" w:hAnsi="Palatino Linotype" w:cs="Arial"/>
          <w:color w:val="000000" w:themeColor="text1"/>
          <w:sz w:val="24"/>
          <w:szCs w:val="24"/>
          <w:lang w:val="es-ES"/>
        </w:rPr>
        <w:t>Una vez sentado lo anterior, i</w:t>
      </w:r>
      <w:r w:rsidR="004C3C87">
        <w:rPr>
          <w:rFonts w:ascii="Palatino Linotype" w:hAnsi="Palatino Linotype" w:cs="Arial"/>
          <w:color w:val="000000" w:themeColor="text1"/>
          <w:sz w:val="24"/>
          <w:szCs w:val="24"/>
          <w:lang w:val="es-ES"/>
        </w:rPr>
        <w:t xml:space="preserve">nconforme con la respuesta del </w:t>
      </w:r>
      <w:r w:rsidR="004C3C87">
        <w:rPr>
          <w:rFonts w:ascii="Palatino Linotype" w:hAnsi="Palatino Linotype" w:cs="Arial"/>
          <w:b/>
          <w:bCs/>
          <w:color w:val="000000" w:themeColor="text1"/>
          <w:sz w:val="24"/>
          <w:szCs w:val="24"/>
          <w:lang w:val="es-ES"/>
        </w:rPr>
        <w:t xml:space="preserve">Sujeto Obligado, </w:t>
      </w:r>
      <w:r w:rsidR="00092BB8">
        <w:rPr>
          <w:rFonts w:ascii="Palatino Linotype" w:hAnsi="Palatino Linotype" w:cs="Arial"/>
          <w:b/>
          <w:bCs/>
          <w:color w:val="000000" w:themeColor="text1"/>
          <w:sz w:val="24"/>
          <w:szCs w:val="24"/>
          <w:lang w:val="es-ES"/>
        </w:rPr>
        <w:t>La</w:t>
      </w:r>
      <w:r w:rsidR="004C3C87">
        <w:rPr>
          <w:rFonts w:ascii="Palatino Linotype" w:hAnsi="Palatino Linotype" w:cs="Arial"/>
          <w:b/>
          <w:bCs/>
          <w:color w:val="000000" w:themeColor="text1"/>
          <w:sz w:val="24"/>
          <w:szCs w:val="24"/>
          <w:lang w:val="es-ES"/>
        </w:rPr>
        <w:t xml:space="preserve"> Recurrente </w:t>
      </w:r>
      <w:r w:rsidR="004C3C87">
        <w:rPr>
          <w:rFonts w:ascii="Palatino Linotype" w:hAnsi="Palatino Linotype" w:cs="Arial"/>
          <w:color w:val="000000" w:themeColor="text1"/>
          <w:sz w:val="24"/>
          <w:szCs w:val="24"/>
          <w:lang w:val="es-ES"/>
        </w:rPr>
        <w:t xml:space="preserve">interpuso recurso de revisión en fecha </w:t>
      </w:r>
      <w:r w:rsidR="005B2EB2">
        <w:rPr>
          <w:rFonts w:ascii="Palatino Linotype" w:hAnsi="Palatino Linotype" w:cs="Arial"/>
          <w:b/>
          <w:bCs/>
          <w:color w:val="000000" w:themeColor="text1"/>
          <w:sz w:val="24"/>
          <w:szCs w:val="24"/>
          <w:lang w:val="es-ES"/>
        </w:rPr>
        <w:t xml:space="preserve">nueve de julio, </w:t>
      </w:r>
      <w:r w:rsidR="005B2EB2">
        <w:rPr>
          <w:rFonts w:ascii="Palatino Linotype" w:hAnsi="Palatino Linotype" w:cs="Arial"/>
          <w:color w:val="000000" w:themeColor="text1"/>
          <w:sz w:val="24"/>
          <w:szCs w:val="24"/>
          <w:lang w:val="es-ES"/>
        </w:rPr>
        <w:t xml:space="preserve">admitiéndose el </w:t>
      </w:r>
      <w:r w:rsidR="005B2EB2">
        <w:rPr>
          <w:rFonts w:ascii="Palatino Linotype" w:hAnsi="Palatino Linotype" w:cs="Arial"/>
          <w:b/>
          <w:bCs/>
          <w:color w:val="000000" w:themeColor="text1"/>
          <w:sz w:val="24"/>
          <w:szCs w:val="24"/>
          <w:lang w:val="es-ES"/>
        </w:rPr>
        <w:t xml:space="preserve">diez de julio, ambos de dos mil veinticuatro. </w:t>
      </w:r>
      <w:r w:rsidR="005B2EB2">
        <w:rPr>
          <w:rFonts w:ascii="Palatino Linotype" w:hAnsi="Palatino Linotype" w:cs="Arial"/>
          <w:color w:val="000000" w:themeColor="text1"/>
          <w:sz w:val="24"/>
          <w:szCs w:val="24"/>
          <w:lang w:val="es-ES"/>
        </w:rPr>
        <w:t>Señalando como razones o motivos de inconformidad:</w:t>
      </w:r>
    </w:p>
    <w:p w14:paraId="4ED666E1" w14:textId="77777777" w:rsidR="005B2EB2" w:rsidRDefault="005B2EB2" w:rsidP="005B2EB2">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1235B1DD" w14:textId="77777777" w:rsidR="005B2EB2" w:rsidRDefault="005B2EB2" w:rsidP="005B2EB2">
      <w:pPr>
        <w:pStyle w:val="Citas"/>
        <w:rPr>
          <w:b/>
        </w:rPr>
      </w:pPr>
      <w:r w:rsidRPr="00BF3D94">
        <w:t>“</w:t>
      </w:r>
      <w:r w:rsidRPr="00360F0B">
        <w:t>LA NEGATIVA A LA ENTREGA DE LA INFORMACIÓ</w:t>
      </w:r>
      <w:r>
        <w:t>N</w:t>
      </w:r>
      <w:r w:rsidRPr="00BF3D94">
        <w:t>”</w:t>
      </w:r>
      <w:r w:rsidRPr="007E24F0">
        <w:t xml:space="preserve"> </w:t>
      </w:r>
      <w:r>
        <w:rPr>
          <w:b/>
        </w:rPr>
        <w:t>(Sic)</w:t>
      </w:r>
    </w:p>
    <w:p w14:paraId="30F522E2" w14:textId="77777777" w:rsidR="005B2EB2" w:rsidRDefault="005B2EB2" w:rsidP="005B2EB2">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47480966" w14:textId="77777777" w:rsidR="005B2EB2" w:rsidRDefault="005B2EB2" w:rsidP="005B2EB2">
      <w:pPr>
        <w:pStyle w:val="Citas"/>
        <w:rPr>
          <w:b/>
        </w:rPr>
      </w:pPr>
      <w:r w:rsidRPr="00BF3D94">
        <w:lastRenderedPageBreak/>
        <w:t>“</w:t>
      </w:r>
      <w:r w:rsidRPr="00360F0B">
        <w:t>El DIF de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w:t>
      </w:r>
      <w:r w:rsidRPr="00BF3D94">
        <w:t>”</w:t>
      </w:r>
      <w:r w:rsidRPr="007E24F0">
        <w:t xml:space="preserve"> </w:t>
      </w:r>
      <w:r>
        <w:rPr>
          <w:b/>
        </w:rPr>
        <w:t>(Sic)</w:t>
      </w:r>
    </w:p>
    <w:p w14:paraId="3866AA26" w14:textId="77777777" w:rsidR="005B2EB2" w:rsidRDefault="005B2EB2" w:rsidP="00E604E5">
      <w:pPr>
        <w:spacing w:line="360" w:lineRule="auto"/>
        <w:jc w:val="both"/>
        <w:rPr>
          <w:rFonts w:ascii="Palatino Linotype" w:hAnsi="Palatino Linotype" w:cs="Arial"/>
          <w:color w:val="000000" w:themeColor="text1"/>
          <w:sz w:val="24"/>
          <w:szCs w:val="24"/>
          <w:lang w:val="es-ES"/>
        </w:rPr>
      </w:pPr>
    </w:p>
    <w:p w14:paraId="40EE3AA2" w14:textId="2918EC78" w:rsidR="003A4076" w:rsidRDefault="003A4076" w:rsidP="003A4076">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sidR="00651C38">
        <w:rPr>
          <w:rFonts w:cs="Arial"/>
          <w:b/>
          <w:i w:val="0"/>
          <w:noProof/>
          <w:color w:val="000000"/>
          <w:sz w:val="24"/>
          <w:lang w:eastAsia="es-MX"/>
        </w:rPr>
        <w:t>La</w:t>
      </w:r>
      <w:r w:rsidRPr="00535EDD">
        <w:rPr>
          <w:rFonts w:cs="Arial"/>
          <w:b/>
          <w:i w:val="0"/>
          <w:noProof/>
          <w:color w:val="000000"/>
          <w:sz w:val="24"/>
          <w:lang w:eastAsia="es-MX"/>
        </w:rPr>
        <w:t xml:space="preserve"> Recurrente, </w:t>
      </w:r>
      <w:r w:rsidRPr="00535EDD">
        <w:rPr>
          <w:rFonts w:cs="Arial"/>
          <w:i w:val="0"/>
          <w:noProof/>
          <w:color w:val="000000"/>
          <w:sz w:val="24"/>
          <w:lang w:eastAsia="es-MX"/>
        </w:rPr>
        <w:t>al tenerse por actualizada la hipotesi</w:t>
      </w:r>
      <w:r w:rsidR="00E06501">
        <w:rPr>
          <w:rFonts w:cs="Arial"/>
          <w:i w:val="0"/>
          <w:noProof/>
          <w:color w:val="000000"/>
          <w:sz w:val="24"/>
          <w:lang w:eastAsia="es-MX"/>
        </w:rPr>
        <w:t>s</w:t>
      </w:r>
      <w:r w:rsidRPr="00535EDD">
        <w:rPr>
          <w:rFonts w:cs="Arial"/>
          <w:i w:val="0"/>
          <w:noProof/>
          <w:color w:val="000000"/>
          <w:sz w:val="24"/>
          <w:lang w:eastAsia="es-MX"/>
        </w:rPr>
        <w:t xml:space="preserve"> normativa prevista en el artículo 179, </w:t>
      </w:r>
      <w:r w:rsidR="005B2EB2">
        <w:rPr>
          <w:rFonts w:cs="Arial"/>
          <w:i w:val="0"/>
          <w:noProof/>
          <w:color w:val="000000"/>
          <w:sz w:val="24"/>
          <w:lang w:eastAsia="es-MX"/>
        </w:rPr>
        <w:t>fracción I</w:t>
      </w:r>
      <w:r>
        <w:rPr>
          <w:rFonts w:cs="Arial"/>
          <w:i w:val="0"/>
          <w:noProof/>
          <w:color w:val="000000"/>
          <w:sz w:val="24"/>
          <w:lang w:eastAsia="es-MX"/>
        </w:rPr>
        <w:t xml:space="preserve"> de la Ley de Transparencia y Acceso a la Información Pública del Estado de Mexico y Municipios, cuyo contenido literal es el siguiente: </w:t>
      </w:r>
    </w:p>
    <w:p w14:paraId="0E4C3325" w14:textId="77777777" w:rsidR="003A4076" w:rsidRDefault="003A4076" w:rsidP="003A4076">
      <w:pPr>
        <w:pStyle w:val="Citas"/>
      </w:pPr>
      <w:r>
        <w:t xml:space="preserve"> “Artículo 179. El recurso de revisión es un medio de protección que la Ley otorga a los particulares, para hacer valer su derecho de acceso a la información pública, y procederá en contra de las siguientes causas:</w:t>
      </w:r>
    </w:p>
    <w:p w14:paraId="1C52CCAA" w14:textId="77777777" w:rsidR="003A4076" w:rsidRDefault="003A4076" w:rsidP="003A4076">
      <w:pPr>
        <w:pStyle w:val="Citas"/>
      </w:pPr>
      <w:r>
        <w:t>I. La negativa a la información solicitada;</w:t>
      </w:r>
    </w:p>
    <w:p w14:paraId="5BEFE370" w14:textId="77777777" w:rsidR="003A4076" w:rsidRPr="005A12AE" w:rsidRDefault="003A4076" w:rsidP="003A4076">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218092C0" w14:textId="5C8A96EE" w:rsidR="00E46639" w:rsidRDefault="00E46639" w:rsidP="00BB1C32">
      <w:pPr>
        <w:spacing w:after="0" w:line="360" w:lineRule="auto"/>
        <w:jc w:val="both"/>
        <w:rPr>
          <w:rFonts w:ascii="Palatino Linotype" w:hAnsi="Palatino Linotype" w:cs="Arial"/>
          <w:color w:val="000000"/>
          <w:sz w:val="24"/>
          <w:lang w:val="es-ES_tradnl"/>
        </w:rPr>
      </w:pPr>
    </w:p>
    <w:p w14:paraId="2107B081" w14:textId="640E1151" w:rsidR="005B2EB2" w:rsidRPr="005B2EB2" w:rsidRDefault="003A4076" w:rsidP="003A4076">
      <w:pPr>
        <w:pStyle w:val="Citas"/>
        <w:ind w:left="0" w:right="0"/>
        <w:rPr>
          <w:bCs/>
          <w:i w:val="0"/>
          <w:sz w:val="24"/>
          <w:szCs w:val="24"/>
        </w:rPr>
      </w:pPr>
      <w:r>
        <w:rPr>
          <w:i w:val="0"/>
          <w:sz w:val="24"/>
          <w:szCs w:val="24"/>
        </w:rPr>
        <w:lastRenderedPageBreak/>
        <w:t xml:space="preserve">Por otra parte, como fue referido en el antecedente quinto, </w:t>
      </w:r>
      <w:r>
        <w:rPr>
          <w:b/>
          <w:i w:val="0"/>
          <w:sz w:val="24"/>
          <w:szCs w:val="24"/>
        </w:rPr>
        <w:t xml:space="preserve">El Sujeto Obligado </w:t>
      </w:r>
      <w:r w:rsidR="005B2EB2">
        <w:rPr>
          <w:bCs/>
          <w:i w:val="0"/>
          <w:sz w:val="24"/>
          <w:szCs w:val="24"/>
        </w:rPr>
        <w:t xml:space="preserve">fue omiso en rendir su informe justificado, es decir, no subsanó la violación al derecho de acceso a la información. </w:t>
      </w:r>
    </w:p>
    <w:p w14:paraId="237B6C8E" w14:textId="62834072" w:rsidR="005B2EB2" w:rsidRDefault="005B2EB2" w:rsidP="003A4076">
      <w:pPr>
        <w:pStyle w:val="Citas"/>
        <w:ind w:left="0" w:right="0"/>
        <w:rPr>
          <w:bCs/>
          <w:i w:val="0"/>
          <w:sz w:val="24"/>
          <w:szCs w:val="24"/>
        </w:rPr>
      </w:pPr>
      <w:r>
        <w:rPr>
          <w:bCs/>
          <w:i w:val="0"/>
          <w:sz w:val="24"/>
          <w:szCs w:val="24"/>
        </w:rPr>
        <w:t xml:space="preserve">En suma, resulta procedente ordenar una búsqueda exhaustiva y razonable, a efecto de hacer entrega, en versión pública de ser procedente, de la siguiente información: </w:t>
      </w:r>
    </w:p>
    <w:p w14:paraId="7E9A7BAD" w14:textId="77777777" w:rsidR="005B2EB2" w:rsidRPr="00730901" w:rsidRDefault="005B2EB2" w:rsidP="005B2EB2">
      <w:pPr>
        <w:spacing w:before="240" w:line="360" w:lineRule="auto"/>
        <w:jc w:val="both"/>
        <w:rPr>
          <w:rFonts w:ascii="Palatino Linotype" w:hAnsi="Palatino Linotype"/>
          <w:b/>
          <w:bCs/>
          <w:sz w:val="24"/>
          <w:szCs w:val="24"/>
        </w:rPr>
      </w:pPr>
      <w:r>
        <w:rPr>
          <w:rFonts w:ascii="Palatino Linotype" w:hAnsi="Palatino Linotype"/>
          <w:b/>
          <w:bCs/>
          <w:sz w:val="24"/>
          <w:szCs w:val="24"/>
        </w:rPr>
        <w:t xml:space="preserve">Del programa de nutrición escolar y/o equivalente: </w:t>
      </w:r>
    </w:p>
    <w:p w14:paraId="0787A678" w14:textId="77777777" w:rsidR="005B2EB2" w:rsidRDefault="005B2EB2" w:rsidP="005B2EB2">
      <w:pPr>
        <w:pStyle w:val="Prrafodelista"/>
        <w:numPr>
          <w:ilvl w:val="0"/>
          <w:numId w:val="20"/>
        </w:numPr>
        <w:spacing w:before="240" w:line="360" w:lineRule="auto"/>
        <w:jc w:val="both"/>
        <w:rPr>
          <w:rFonts w:ascii="Palatino Linotype" w:hAnsi="Palatino Linotype"/>
        </w:rPr>
      </w:pPr>
      <w:r>
        <w:rPr>
          <w:rFonts w:ascii="Palatino Linotype" w:hAnsi="Palatino Linotype"/>
        </w:rPr>
        <w:t xml:space="preserve">El o los documentos donde conste la evidencia respecto del número de desayunos calientes entregados durante el periodo comprendido del uno de enero de dos mil veintitrés al catorce de junio de dos mil veinticuatro. </w:t>
      </w:r>
    </w:p>
    <w:p w14:paraId="7A09FE91" w14:textId="77777777" w:rsidR="005B2EB2" w:rsidRDefault="005B2EB2" w:rsidP="005B2EB2">
      <w:pPr>
        <w:pStyle w:val="Prrafodelista"/>
        <w:numPr>
          <w:ilvl w:val="0"/>
          <w:numId w:val="20"/>
        </w:numPr>
        <w:spacing w:before="240" w:line="360" w:lineRule="auto"/>
        <w:jc w:val="both"/>
        <w:rPr>
          <w:rFonts w:ascii="Palatino Linotype" w:hAnsi="Palatino Linotype"/>
        </w:rPr>
      </w:pPr>
      <w:r>
        <w:rPr>
          <w:rFonts w:ascii="Palatino Linotype" w:hAnsi="Palatino Linotype"/>
        </w:rPr>
        <w:t xml:space="preserve">El o los documentos donde conste la evidencia respecto de las comunidades o escuelas donde se han entregado desayunos calientes durante el periodo comprendido del uno de enero de dos mil veintitrés al catorce de junio de dos mil veinticuatro. </w:t>
      </w:r>
    </w:p>
    <w:p w14:paraId="2435124A" w14:textId="77777777" w:rsidR="00785535" w:rsidRDefault="00785535" w:rsidP="00300AAE">
      <w:pPr>
        <w:spacing w:before="240" w:after="240" w:line="360" w:lineRule="auto"/>
        <w:jc w:val="both"/>
        <w:rPr>
          <w:rFonts w:ascii="Palatino Linotype" w:hAnsi="Palatino Linotype"/>
          <w:b/>
          <w:bCs/>
          <w:sz w:val="28"/>
          <w:szCs w:val="28"/>
        </w:rPr>
      </w:pPr>
    </w:p>
    <w:p w14:paraId="32892739" w14:textId="79D94D05" w:rsidR="00300AAE" w:rsidRDefault="00300AAE" w:rsidP="00300AAE">
      <w:pPr>
        <w:spacing w:before="240" w:after="240" w:line="360" w:lineRule="auto"/>
        <w:jc w:val="both"/>
        <w:rPr>
          <w:rFonts w:ascii="Palatino Linotype" w:hAnsi="Palatino Linotype"/>
          <w:b/>
          <w:sz w:val="28"/>
          <w:szCs w:val="28"/>
        </w:rPr>
      </w:pPr>
      <w:r>
        <w:rPr>
          <w:rFonts w:ascii="Palatino Linotype" w:hAnsi="Palatino Linotype"/>
          <w:b/>
          <w:bCs/>
          <w:sz w:val="28"/>
          <w:szCs w:val="28"/>
        </w:rPr>
        <w:t>D</w:t>
      </w:r>
      <w:r w:rsidRPr="00BA2D85">
        <w:rPr>
          <w:rFonts w:ascii="Palatino Linotype" w:hAnsi="Palatino Linotype"/>
          <w:b/>
          <w:bCs/>
          <w:sz w:val="28"/>
          <w:szCs w:val="28"/>
        </w:rPr>
        <w:t>e la</w:t>
      </w:r>
      <w:r w:rsidRPr="002975F6">
        <w:rPr>
          <w:rFonts w:ascii="Palatino Linotype" w:hAnsi="Palatino Linotype"/>
          <w:bCs/>
          <w:sz w:val="24"/>
          <w:szCs w:val="24"/>
        </w:rPr>
        <w:t xml:space="preserve"> </w:t>
      </w:r>
      <w:r w:rsidRPr="00C22506">
        <w:rPr>
          <w:rFonts w:ascii="Palatino Linotype" w:hAnsi="Palatino Linotype"/>
          <w:b/>
          <w:sz w:val="28"/>
          <w:szCs w:val="28"/>
        </w:rPr>
        <w:t xml:space="preserve">Versión Pública </w:t>
      </w:r>
    </w:p>
    <w:p w14:paraId="34C348EF" w14:textId="77777777" w:rsidR="005B2EB2" w:rsidRPr="000F6865" w:rsidRDefault="005B2EB2" w:rsidP="005B2EB2">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42D1CC25" w14:textId="77777777" w:rsidR="005B2EB2" w:rsidRPr="00F42CE0" w:rsidRDefault="005B2EB2" w:rsidP="005B2EB2">
      <w:pPr>
        <w:pStyle w:val="Citas"/>
      </w:pPr>
      <w:r>
        <w:rPr>
          <w:b/>
        </w:rPr>
        <w:lastRenderedPageBreak/>
        <w:t>“</w:t>
      </w:r>
      <w:r w:rsidRPr="00F42CE0">
        <w:rPr>
          <w:b/>
        </w:rPr>
        <w:t>Artículo 3.</w:t>
      </w:r>
      <w:r w:rsidRPr="00F42CE0">
        <w:t xml:space="preserve"> Para los efectos de la presente Ley se entenderá por:</w:t>
      </w:r>
    </w:p>
    <w:p w14:paraId="059180AF" w14:textId="77777777" w:rsidR="005B2EB2" w:rsidRPr="00F42CE0" w:rsidRDefault="005B2EB2" w:rsidP="005B2EB2">
      <w:pPr>
        <w:pStyle w:val="Citas"/>
      </w:pPr>
      <w:r w:rsidRPr="00F42CE0">
        <w:t>(…)</w:t>
      </w:r>
    </w:p>
    <w:p w14:paraId="3A0279DD" w14:textId="77777777" w:rsidR="005B2EB2" w:rsidRPr="00F42CE0" w:rsidRDefault="005B2EB2" w:rsidP="005B2EB2">
      <w:pPr>
        <w:pStyle w:val="Citas"/>
      </w:pPr>
      <w:r w:rsidRPr="00F42CE0">
        <w:rPr>
          <w:b/>
        </w:rPr>
        <w:t>IX. Datos personales:</w:t>
      </w:r>
      <w:r w:rsidRPr="00F42CE0">
        <w:t xml:space="preserve"> La información concerniente a una persona, identificada o identificable según lo dispuesto por la Ley de Protección de Datos Personales del Estado de México; </w:t>
      </w:r>
    </w:p>
    <w:p w14:paraId="0C09E749" w14:textId="77777777" w:rsidR="005B2EB2" w:rsidRPr="00F42CE0" w:rsidRDefault="005B2EB2" w:rsidP="005B2EB2">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72FA8062" w14:textId="77777777" w:rsidR="005B2EB2" w:rsidRPr="00F42CE0" w:rsidRDefault="005B2EB2" w:rsidP="005B2EB2">
      <w:pPr>
        <w:pStyle w:val="Citas"/>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F1C1788" w14:textId="77777777" w:rsidR="005B2EB2" w:rsidRPr="000F6865" w:rsidRDefault="005B2EB2" w:rsidP="005B2EB2">
      <w:pPr>
        <w:pStyle w:val="Citas"/>
        <w:rPr>
          <w:bCs/>
        </w:rPr>
      </w:pPr>
      <w:r w:rsidRPr="000F6865">
        <w:rPr>
          <w:bCs/>
        </w:rPr>
        <w:t>(…)</w:t>
      </w:r>
    </w:p>
    <w:p w14:paraId="43BF6D7C" w14:textId="77777777" w:rsidR="005B2EB2" w:rsidRPr="00F42CE0" w:rsidRDefault="005B2EB2" w:rsidP="005B2EB2">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21D806EA" w14:textId="77777777" w:rsidR="005B2EB2" w:rsidRPr="00F42CE0" w:rsidRDefault="005B2EB2" w:rsidP="005B2EB2">
      <w:pPr>
        <w:pStyle w:val="Citas"/>
      </w:pPr>
      <w:r w:rsidRPr="00F42CE0">
        <w:t>(…)</w:t>
      </w:r>
    </w:p>
    <w:p w14:paraId="778E02D1" w14:textId="77777777" w:rsidR="005B2EB2" w:rsidRPr="00F42CE0" w:rsidRDefault="005B2EB2" w:rsidP="005B2EB2">
      <w:pPr>
        <w:pStyle w:val="Citas"/>
      </w:pPr>
      <w:r w:rsidRPr="00F42CE0">
        <w:rPr>
          <w:b/>
        </w:rPr>
        <w:t xml:space="preserve">Artículo 91. </w:t>
      </w:r>
      <w:r w:rsidRPr="00F42CE0">
        <w:t>El acceso a la información pública será restringido excepcionalmente, cuando ésta sea clasificada como reservada o confidencial.</w:t>
      </w:r>
    </w:p>
    <w:p w14:paraId="1E0EF487" w14:textId="77777777" w:rsidR="005B2EB2" w:rsidRPr="00F42CE0" w:rsidRDefault="005B2EB2" w:rsidP="005B2EB2">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3EC7A866" w14:textId="77777777" w:rsidR="005B2EB2" w:rsidRPr="00F42CE0" w:rsidRDefault="005B2EB2" w:rsidP="005B2EB2">
      <w:pPr>
        <w:pStyle w:val="Citas"/>
      </w:pPr>
      <w:r w:rsidRPr="00F42CE0">
        <w:rPr>
          <w:b/>
        </w:rPr>
        <w:t>I.</w:t>
      </w:r>
      <w:r w:rsidRPr="00F42CE0">
        <w:t xml:space="preserve"> Se reciba una solicitud de acceso a la información;</w:t>
      </w:r>
    </w:p>
    <w:p w14:paraId="0C94243B" w14:textId="77777777" w:rsidR="005B2EB2" w:rsidRPr="00F42CE0" w:rsidRDefault="005B2EB2" w:rsidP="005B2EB2">
      <w:pPr>
        <w:pStyle w:val="Citas"/>
      </w:pPr>
      <w:r w:rsidRPr="00F42CE0">
        <w:rPr>
          <w:b/>
        </w:rPr>
        <w:lastRenderedPageBreak/>
        <w:t>II.</w:t>
      </w:r>
      <w:r w:rsidRPr="00F42CE0">
        <w:t xml:space="preserve"> </w:t>
      </w:r>
      <w:r w:rsidRPr="00F42CE0">
        <w:rPr>
          <w:u w:val="single"/>
        </w:rPr>
        <w:t>Se determine mediante resolución de autoridad competente; o</w:t>
      </w:r>
    </w:p>
    <w:p w14:paraId="2A3E9060" w14:textId="77777777" w:rsidR="005B2EB2" w:rsidRPr="00F42CE0" w:rsidRDefault="005B2EB2" w:rsidP="005B2EB2">
      <w:pPr>
        <w:pStyle w:val="Citas"/>
        <w:rPr>
          <w:u w:val="single"/>
        </w:rPr>
      </w:pPr>
      <w:r w:rsidRPr="00F42CE0">
        <w:rPr>
          <w:b/>
        </w:rPr>
        <w:t>III.</w:t>
      </w:r>
      <w:r w:rsidRPr="00F42CE0">
        <w:t xml:space="preserve"> </w:t>
      </w:r>
      <w:r w:rsidRPr="00F42CE0">
        <w:rPr>
          <w:u w:val="single"/>
        </w:rPr>
        <w:t>Se generen versiones públicas para dar cumplimiento a las obligaciones de transparencia previstas en esta Ley.</w:t>
      </w:r>
    </w:p>
    <w:p w14:paraId="3D357B68" w14:textId="77777777" w:rsidR="005B2EB2" w:rsidRPr="000F6865" w:rsidRDefault="005B2EB2" w:rsidP="005B2EB2">
      <w:pPr>
        <w:pStyle w:val="Citas"/>
        <w:rPr>
          <w:b/>
          <w:bCs/>
        </w:rPr>
      </w:pPr>
      <w:r w:rsidRPr="00F42CE0">
        <w:t>(…)</w:t>
      </w:r>
      <w:r>
        <w:t xml:space="preserve">” </w:t>
      </w:r>
      <w:r>
        <w:rPr>
          <w:b/>
          <w:bCs/>
        </w:rPr>
        <w:t xml:space="preserve"> (Sic)</w:t>
      </w:r>
    </w:p>
    <w:p w14:paraId="47CC1807" w14:textId="77777777" w:rsidR="005B2EB2" w:rsidRPr="00F42CE0" w:rsidRDefault="005B2EB2" w:rsidP="005B2EB2">
      <w:pPr>
        <w:rPr>
          <w:rFonts w:eastAsia="Palatino Linotype" w:cs="Palatino Linotype"/>
          <w:i/>
          <w:szCs w:val="24"/>
        </w:rPr>
      </w:pPr>
    </w:p>
    <w:p w14:paraId="7BC296D0" w14:textId="77777777" w:rsidR="005B2EB2" w:rsidRPr="000F6865" w:rsidRDefault="005B2EB2" w:rsidP="005B2EB2">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3209455" w14:textId="77777777" w:rsidR="005B2EB2" w:rsidRPr="000F6865" w:rsidRDefault="005B2EB2" w:rsidP="005B2EB2">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3E77AF0" w14:textId="77777777" w:rsidR="005B2EB2" w:rsidRPr="000F6865" w:rsidRDefault="005B2EB2" w:rsidP="005B2EB2">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22641EFC" w14:textId="77777777" w:rsidR="005B2EB2" w:rsidRDefault="005B2EB2" w:rsidP="005B2EB2">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 xml:space="preserve">expediente que contenga partes o secciones reservadas o confidenciales, genere </w:t>
      </w:r>
      <w:r w:rsidRPr="00EA502F">
        <w:lastRenderedPageBreak/>
        <w:t>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76055C32" w14:textId="77777777" w:rsidR="005B2EB2" w:rsidRPr="00F42CE0" w:rsidRDefault="005B2EB2" w:rsidP="005B2EB2">
      <w:pPr>
        <w:pStyle w:val="Citas"/>
      </w:pPr>
      <w:r w:rsidRPr="00F42CE0">
        <w:rPr>
          <w:b/>
        </w:rPr>
        <w:t>Quincuagésimo séptimo.</w:t>
      </w:r>
      <w:r w:rsidRPr="00F42CE0">
        <w:t xml:space="preserve"> Se considera, en principio, como información pública y no podrá omitirse de las versiones públicas la siguiente:</w:t>
      </w:r>
    </w:p>
    <w:p w14:paraId="46AEE246" w14:textId="77777777" w:rsidR="005B2EB2" w:rsidRPr="00F42CE0" w:rsidRDefault="005B2EB2" w:rsidP="005B2EB2">
      <w:pPr>
        <w:pStyle w:val="Citas"/>
      </w:pPr>
      <w:r w:rsidRPr="00F42CE0">
        <w:t xml:space="preserve">I. La relativa a las Obligaciones de Transparencia que contempla el Título V de la Ley General y las demás disposiciones legales aplicables; </w:t>
      </w:r>
    </w:p>
    <w:p w14:paraId="3E2B77DD" w14:textId="77777777" w:rsidR="005B2EB2" w:rsidRPr="00F42CE0" w:rsidRDefault="005B2EB2" w:rsidP="005B2EB2">
      <w:pPr>
        <w:pStyle w:val="Citas"/>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24A22A5C" w14:textId="77777777" w:rsidR="005B2EB2" w:rsidRPr="00F42CE0" w:rsidRDefault="005B2EB2" w:rsidP="005B2EB2">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C3FD36D" w14:textId="77777777" w:rsidR="005B2EB2" w:rsidRPr="00F42CE0" w:rsidRDefault="005B2EB2" w:rsidP="005B2EB2">
      <w:pPr>
        <w:pStyle w:val="Citas"/>
      </w:pPr>
      <w:r w:rsidRPr="00F42CE0">
        <w:t xml:space="preserve">Lo anterior, siempre y cuando no se acredite alguna causal de clasificación, prevista en las leyes o en los tratados internacionales suscritos por el Estado mexicano. </w:t>
      </w:r>
    </w:p>
    <w:p w14:paraId="379EEBCB" w14:textId="77777777" w:rsidR="005B2EB2" w:rsidRPr="000F6865" w:rsidRDefault="005B2EB2" w:rsidP="005B2EB2">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66C89380" w14:textId="77777777" w:rsidR="005B2EB2" w:rsidRPr="00F42CE0" w:rsidRDefault="005B2EB2" w:rsidP="005B2EB2">
      <w:pPr>
        <w:pStyle w:val="Citas"/>
      </w:pPr>
    </w:p>
    <w:p w14:paraId="37CF7DA7" w14:textId="77777777" w:rsidR="005B2EB2" w:rsidRPr="000F6865" w:rsidRDefault="005B2EB2" w:rsidP="005B2EB2">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E143594" w14:textId="77777777" w:rsidR="005B2EB2" w:rsidRPr="000F6865" w:rsidRDefault="005B2EB2" w:rsidP="005B2EB2">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5858344C" w14:textId="442FD486" w:rsidR="005B2EB2" w:rsidRPr="000F6865" w:rsidRDefault="005B2EB2" w:rsidP="005B2EB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sidR="00B10E2E">
        <w:rPr>
          <w:rFonts w:ascii="Palatino Linotype" w:eastAsia="Palatino Linotype" w:hAnsi="Palatino Linotype" w:cs="Palatino Linotype"/>
          <w:color w:val="000000"/>
          <w:sz w:val="24"/>
          <w:szCs w:val="24"/>
        </w:rPr>
        <w:t xml:space="preserve"> la</w:t>
      </w:r>
      <w:r w:rsidRPr="000F6865">
        <w:rPr>
          <w:rFonts w:ascii="Palatino Linotype" w:eastAsia="Palatino Linotype" w:hAnsi="Palatino Linotype" w:cs="Palatino Linotype"/>
          <w:color w:val="000000"/>
          <w:sz w:val="24"/>
          <w:szCs w:val="24"/>
        </w:rPr>
        <w:t xml:space="preserve"> Recurrente.</w:t>
      </w:r>
    </w:p>
    <w:p w14:paraId="4ADB3707" w14:textId="77777777" w:rsidR="005B2EB2" w:rsidRDefault="005B2EB2" w:rsidP="005B2EB2">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w:t>
      </w:r>
      <w:r w:rsidRPr="001571EB">
        <w:rPr>
          <w:rFonts w:ascii="Palatino Linotype" w:hAnsi="Palatino Linotype" w:cs="Arial"/>
          <w:sz w:val="24"/>
          <w:szCs w:val="24"/>
        </w:rPr>
        <w:lastRenderedPageBreak/>
        <w:t xml:space="preserve">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61877C48" w14:textId="27297CDF" w:rsidR="00B10E2E" w:rsidRDefault="00B10E2E" w:rsidP="00D12653">
      <w:pPr>
        <w:tabs>
          <w:tab w:val="left" w:pos="709"/>
        </w:tabs>
        <w:spacing w:before="240" w:line="360" w:lineRule="auto"/>
        <w:ind w:right="51"/>
        <w:jc w:val="both"/>
        <w:rPr>
          <w:rFonts w:ascii="Palatino Linotype" w:hAnsi="Palatino Linotype"/>
          <w:iCs/>
          <w:sz w:val="24"/>
          <w:szCs w:val="24"/>
        </w:rPr>
      </w:pPr>
      <w:r w:rsidRPr="000F5B7E">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Pr>
          <w:rFonts w:ascii="Palatino Linotype" w:eastAsia="Times New Roman" w:hAnsi="Palatino Linotype" w:cs="Times New Roman"/>
          <w:b/>
          <w:bCs/>
          <w:sz w:val="24"/>
          <w:szCs w:val="24"/>
          <w:lang w:eastAsia="es-ES"/>
        </w:rPr>
        <w:t>La</w:t>
      </w:r>
      <w:r w:rsidRPr="000F5B7E">
        <w:rPr>
          <w:rFonts w:ascii="Palatino Linotype" w:eastAsia="Times New Roman" w:hAnsi="Palatino Linotype" w:cs="Times New Roman"/>
          <w:b/>
          <w:sz w:val="24"/>
          <w:szCs w:val="24"/>
          <w:lang w:eastAsia="es-ES"/>
        </w:rPr>
        <w:t xml:space="preserve"> Recurrente</w:t>
      </w:r>
      <w:r w:rsidRPr="000F5B7E">
        <w:rPr>
          <w:rFonts w:ascii="Palatino Linotype" w:eastAsia="Times New Roman" w:hAnsi="Palatino Linotype" w:cs="Times New Roman"/>
          <w:sz w:val="24"/>
          <w:szCs w:val="24"/>
          <w:lang w:eastAsia="es-ES"/>
        </w:rPr>
        <w:t xml:space="preserve"> en su medio de impugnación que fue materia de estudio, por ello </w:t>
      </w:r>
      <w:r w:rsidRPr="000F5B7E">
        <w:rPr>
          <w:rFonts w:ascii="Palatino Linotype" w:eastAsia="Times New Roman" w:hAnsi="Palatino Linotype" w:cs="Arial"/>
          <w:sz w:val="24"/>
          <w:szCs w:val="24"/>
          <w:lang w:eastAsia="es-ES"/>
        </w:rPr>
        <w:t>con fundamento en la</w:t>
      </w:r>
      <w:r w:rsidRPr="000F5B7E">
        <w:rPr>
          <w:rFonts w:ascii="Palatino Linotype" w:eastAsia="Times New Roman" w:hAnsi="Palatino Linotype" w:cs="Arial"/>
          <w:b/>
          <w:sz w:val="24"/>
          <w:szCs w:val="24"/>
          <w:lang w:eastAsia="es-ES"/>
        </w:rPr>
        <w:t xml:space="preserve"> </w:t>
      </w:r>
      <w:r w:rsidRPr="003B3A02">
        <w:rPr>
          <w:rFonts w:ascii="Palatino Linotype" w:eastAsia="Times New Roman" w:hAnsi="Palatino Linotype" w:cs="Arial"/>
          <w:b/>
          <w:bCs/>
          <w:i/>
          <w:sz w:val="24"/>
          <w:szCs w:val="24"/>
          <w:lang w:eastAsia="es-ES"/>
        </w:rPr>
        <w:t>primera hipótesis</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de la fracción</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III, del artículo 186,</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0F5B7E">
        <w:rPr>
          <w:rFonts w:ascii="Palatino Linotype" w:eastAsia="Times New Roman" w:hAnsi="Palatino Linotype" w:cs="Arial"/>
          <w:b/>
          <w:sz w:val="24"/>
          <w:szCs w:val="24"/>
          <w:lang w:eastAsia="es-ES"/>
        </w:rPr>
        <w:t xml:space="preserve">REVOCA </w:t>
      </w:r>
      <w:r w:rsidRPr="000F5B7E">
        <w:rPr>
          <w:rFonts w:ascii="Palatino Linotype" w:eastAsia="Times New Roman" w:hAnsi="Palatino Linotype" w:cs="Arial"/>
          <w:sz w:val="24"/>
          <w:szCs w:val="24"/>
          <w:lang w:eastAsia="es-ES"/>
        </w:rPr>
        <w:t>la respuesta a la solicitud de información número</w:t>
      </w:r>
      <w:r w:rsidRPr="000F5B7E">
        <w:rPr>
          <w:rFonts w:ascii="Palatino Linotype" w:eastAsia="Times New Roman" w:hAnsi="Palatino Linotype" w:cs="Times New Roman"/>
          <w:b/>
          <w:sz w:val="24"/>
          <w:szCs w:val="24"/>
          <w:lang w:eastAsia="es-ES"/>
        </w:rPr>
        <w:t xml:space="preserve"> </w:t>
      </w:r>
      <w:r>
        <w:rPr>
          <w:rFonts w:ascii="Palatino Linotype" w:hAnsi="Palatino Linotype"/>
          <w:b/>
          <w:sz w:val="24"/>
          <w:szCs w:val="24"/>
        </w:rPr>
        <w:t>00097/DIFLAPAZ/IP/2024</w:t>
      </w:r>
      <w:r>
        <w:rPr>
          <w:rFonts w:ascii="Palatino Linotype" w:eastAsia="Times New Roman" w:hAnsi="Palatino Linotype" w:cs="Times New Roman"/>
          <w:b/>
          <w:sz w:val="24"/>
          <w:szCs w:val="24"/>
          <w:lang w:eastAsia="es-ES"/>
        </w:rPr>
        <w:t xml:space="preserve">, </w:t>
      </w:r>
      <w:r>
        <w:rPr>
          <w:rFonts w:ascii="Palatino Linotype" w:eastAsia="Times New Roman" w:hAnsi="Palatino Linotype" w:cs="Times New Roman"/>
          <w:bCs/>
          <w:sz w:val="24"/>
          <w:szCs w:val="24"/>
          <w:lang w:eastAsia="es-ES"/>
        </w:rPr>
        <w:t>que ha sido materia del presente fallo.</w:t>
      </w:r>
    </w:p>
    <w:p w14:paraId="768AE942" w14:textId="77777777" w:rsidR="00D12653" w:rsidRDefault="00D12653" w:rsidP="00D12653">
      <w:pPr>
        <w:pStyle w:val="Prrafodelista"/>
        <w:spacing w:before="240" w:after="240" w:line="360" w:lineRule="auto"/>
        <w:ind w:left="0"/>
        <w:jc w:val="both"/>
        <w:rPr>
          <w:rFonts w:ascii="Palatino Linotype" w:hAnsi="Palatino Linotype"/>
        </w:rPr>
      </w:pPr>
      <w:r w:rsidRPr="00D5257A">
        <w:rPr>
          <w:rFonts w:ascii="Palatino Linotype" w:hAnsi="Palatino Linotype"/>
        </w:rPr>
        <w:t>Por lo antes expuesto y fundado es de resolverse y,</w:t>
      </w:r>
      <w:r w:rsidRPr="00F458CF">
        <w:rPr>
          <w:rFonts w:ascii="Palatino Linotype" w:hAnsi="Palatino Linotype"/>
        </w:rPr>
        <w:t xml:space="preserve"> </w:t>
      </w:r>
    </w:p>
    <w:p w14:paraId="4A237C37" w14:textId="77777777" w:rsidR="00D12653" w:rsidRDefault="00D12653" w:rsidP="00D12653">
      <w:pPr>
        <w:spacing w:before="240" w:line="360" w:lineRule="auto"/>
        <w:jc w:val="center"/>
        <w:rPr>
          <w:rFonts w:ascii="Palatino Linotype" w:eastAsia="Times New Roman" w:hAnsi="Palatino Linotype"/>
          <w:b/>
          <w:bCs/>
          <w:spacing w:val="60"/>
          <w:sz w:val="24"/>
          <w:szCs w:val="24"/>
          <w:lang w:val="es-ES_tradnl"/>
        </w:rPr>
      </w:pPr>
    </w:p>
    <w:p w14:paraId="4E6131E8" w14:textId="77777777" w:rsidR="00D12653" w:rsidRPr="00D05C83" w:rsidRDefault="00D12653" w:rsidP="00D12653">
      <w:pPr>
        <w:spacing w:before="240" w:line="360" w:lineRule="auto"/>
        <w:jc w:val="center"/>
        <w:rPr>
          <w:rFonts w:ascii="Palatino Linotype" w:eastAsia="Times New Roman" w:hAnsi="Palatino Linotype"/>
          <w:b/>
          <w:bCs/>
          <w:spacing w:val="60"/>
          <w:sz w:val="24"/>
          <w:szCs w:val="24"/>
          <w:lang w:val="es-ES_tradnl"/>
        </w:rPr>
      </w:pPr>
      <w:r w:rsidRPr="00D05C83">
        <w:rPr>
          <w:rFonts w:ascii="Palatino Linotype" w:eastAsia="Times New Roman" w:hAnsi="Palatino Linotype"/>
          <w:b/>
          <w:bCs/>
          <w:spacing w:val="60"/>
          <w:sz w:val="24"/>
          <w:szCs w:val="24"/>
          <w:lang w:val="es-ES_tradnl"/>
        </w:rPr>
        <w:t>SE    RESUELVE</w:t>
      </w:r>
    </w:p>
    <w:p w14:paraId="3D507695" w14:textId="164D81D7" w:rsidR="00B10E2E" w:rsidRDefault="00B10E2E" w:rsidP="00B10E2E">
      <w:pPr>
        <w:spacing w:before="240" w:line="360" w:lineRule="auto"/>
        <w:jc w:val="both"/>
        <w:rPr>
          <w:rFonts w:ascii="Palatino Linotype" w:hAnsi="Palatino Linotype" w:cs="Arial"/>
          <w:sz w:val="24"/>
          <w:szCs w:val="24"/>
        </w:rPr>
      </w:pPr>
      <w:r w:rsidRPr="00D62F3F">
        <w:rPr>
          <w:rFonts w:ascii="Palatino Linotype" w:hAnsi="Palatino Linotype" w:cs="Arial"/>
          <w:b/>
          <w:sz w:val="28"/>
          <w:szCs w:val="28"/>
          <w:lang w:val="es-ES_tradnl"/>
        </w:rPr>
        <w:t>PRIMERO.</w:t>
      </w:r>
      <w:r w:rsidRPr="00413327">
        <w:rPr>
          <w:rFonts w:ascii="Palatino Linotype" w:hAnsi="Palatino Linotype" w:cs="Arial"/>
          <w:sz w:val="24"/>
          <w:szCs w:val="24"/>
          <w:lang w:val="es-ES_tradnl"/>
        </w:rPr>
        <w:t xml:space="preserve"> </w:t>
      </w:r>
      <w:r w:rsidRPr="00413327">
        <w:rPr>
          <w:rFonts w:ascii="Palatino Linotype" w:hAnsi="Palatino Linotype" w:cs="Arial"/>
          <w:sz w:val="24"/>
          <w:szCs w:val="24"/>
        </w:rPr>
        <w:t xml:space="preserve">Se </w:t>
      </w:r>
      <w:r w:rsidRPr="00413327">
        <w:rPr>
          <w:rFonts w:ascii="Palatino Linotype" w:hAnsi="Palatino Linotype" w:cs="Arial"/>
          <w:b/>
          <w:sz w:val="24"/>
          <w:szCs w:val="24"/>
        </w:rPr>
        <w:t xml:space="preserve">REVOCA </w:t>
      </w:r>
      <w:r w:rsidRPr="00413327">
        <w:rPr>
          <w:rFonts w:ascii="Palatino Linotype" w:hAnsi="Palatino Linotype" w:cs="Arial"/>
          <w:sz w:val="24"/>
          <w:szCs w:val="24"/>
        </w:rPr>
        <w:t xml:space="preserve">la respuesta entregada por </w:t>
      </w:r>
      <w:r w:rsidRPr="00413327">
        <w:rPr>
          <w:rFonts w:ascii="Palatino Linotype" w:hAnsi="Palatino Linotype" w:cs="Arial"/>
          <w:b/>
          <w:sz w:val="24"/>
          <w:szCs w:val="24"/>
        </w:rPr>
        <w:t xml:space="preserve">EL SUJETO OBLIGADO, </w:t>
      </w:r>
      <w:r>
        <w:rPr>
          <w:rFonts w:ascii="Palatino Linotype" w:hAnsi="Palatino Linotype" w:cs="Arial"/>
          <w:sz w:val="24"/>
          <w:szCs w:val="24"/>
        </w:rPr>
        <w:t xml:space="preserve">a la solicitud de información número </w:t>
      </w:r>
      <w:r>
        <w:rPr>
          <w:rFonts w:ascii="Palatino Linotype" w:hAnsi="Palatino Linotype"/>
          <w:b/>
          <w:sz w:val="24"/>
          <w:szCs w:val="24"/>
        </w:rPr>
        <w:t xml:space="preserve">00097/DIFLAPAZ/IP/2024 </w:t>
      </w:r>
      <w:r>
        <w:rPr>
          <w:rFonts w:ascii="Palatino Linotype" w:hAnsi="Palatino Linotype" w:cs="Arial"/>
          <w:sz w:val="24"/>
          <w:szCs w:val="24"/>
        </w:rPr>
        <w:t xml:space="preserve">por resultar fundados los motivos de inconformidad que arguye </w:t>
      </w:r>
      <w:r>
        <w:rPr>
          <w:rFonts w:ascii="Palatino Linotype" w:hAnsi="Palatino Linotype" w:cs="Arial"/>
          <w:b/>
          <w:sz w:val="24"/>
          <w:szCs w:val="24"/>
        </w:rPr>
        <w:t xml:space="preserve">LA RECURRENTE, </w:t>
      </w:r>
      <w:r>
        <w:rPr>
          <w:rFonts w:ascii="Palatino Linotype" w:hAnsi="Palatino Linotype" w:cs="Arial"/>
          <w:sz w:val="24"/>
          <w:szCs w:val="24"/>
        </w:rPr>
        <w:t xml:space="preserve">en términos del considerando </w:t>
      </w:r>
      <w:r>
        <w:rPr>
          <w:rFonts w:ascii="Palatino Linotype" w:hAnsi="Palatino Linotype" w:cs="Arial"/>
          <w:b/>
          <w:sz w:val="24"/>
          <w:szCs w:val="24"/>
        </w:rPr>
        <w:t xml:space="preserve">CUARTO </w:t>
      </w:r>
      <w:r>
        <w:rPr>
          <w:rFonts w:ascii="Palatino Linotype" w:hAnsi="Palatino Linotype" w:cs="Arial"/>
          <w:sz w:val="24"/>
          <w:szCs w:val="24"/>
        </w:rPr>
        <w:t xml:space="preserve">de la presente resolución. </w:t>
      </w:r>
    </w:p>
    <w:p w14:paraId="64341682" w14:textId="77777777" w:rsidR="00B10E2E" w:rsidRPr="00B10E2E" w:rsidRDefault="00B10E2E" w:rsidP="00D12653">
      <w:pPr>
        <w:spacing w:before="240" w:line="360" w:lineRule="auto"/>
        <w:jc w:val="both"/>
        <w:rPr>
          <w:rFonts w:ascii="Palatino Linotype" w:hAnsi="Palatino Linotype" w:cs="Arial"/>
          <w:b/>
          <w:sz w:val="24"/>
          <w:szCs w:val="24"/>
        </w:rPr>
      </w:pPr>
    </w:p>
    <w:p w14:paraId="7BC9E394" w14:textId="7F6B2362" w:rsidR="00B10E2E" w:rsidRPr="00AF17B1" w:rsidRDefault="00B10E2E" w:rsidP="00B10E2E">
      <w:pPr>
        <w:autoSpaceDE w:val="0"/>
        <w:autoSpaceDN w:val="0"/>
        <w:adjustRightInd w:val="0"/>
        <w:spacing w:before="240" w:line="360" w:lineRule="auto"/>
        <w:ind w:right="49"/>
        <w:jc w:val="both"/>
        <w:rPr>
          <w:rFonts w:ascii="Palatino Linotype" w:hAnsi="Palatino Linotype" w:cs="Arial"/>
          <w:sz w:val="24"/>
          <w:szCs w:val="24"/>
        </w:rPr>
      </w:pPr>
      <w:r w:rsidRPr="00AF17B1">
        <w:rPr>
          <w:rFonts w:ascii="Palatino Linotype" w:hAnsi="Palatino Linotype" w:cs="Arial"/>
          <w:b/>
          <w:sz w:val="24"/>
          <w:szCs w:val="24"/>
        </w:rPr>
        <w:lastRenderedPageBreak/>
        <w:t>SEGUNDO.</w:t>
      </w:r>
      <w:r w:rsidRPr="00AF17B1">
        <w:rPr>
          <w:rFonts w:ascii="Palatino Linotype" w:hAnsi="Palatino Linotype" w:cs="Arial"/>
          <w:sz w:val="24"/>
          <w:szCs w:val="24"/>
        </w:rPr>
        <w:t xml:space="preserve"> Se </w:t>
      </w:r>
      <w:r w:rsidRPr="00AF17B1">
        <w:rPr>
          <w:rFonts w:ascii="Palatino Linotype" w:hAnsi="Palatino Linotype" w:cs="Arial"/>
          <w:b/>
          <w:sz w:val="24"/>
          <w:szCs w:val="24"/>
        </w:rPr>
        <w:t>ORDENA</w:t>
      </w:r>
      <w:r w:rsidRPr="00AF17B1">
        <w:rPr>
          <w:rFonts w:ascii="Palatino Linotype" w:hAnsi="Palatino Linotype" w:cs="Arial"/>
          <w:sz w:val="24"/>
          <w:szCs w:val="24"/>
        </w:rPr>
        <w:t xml:space="preserve"> al </w:t>
      </w:r>
      <w:r w:rsidRPr="00AF17B1">
        <w:rPr>
          <w:rFonts w:ascii="Palatino Linotype" w:hAnsi="Palatino Linotype" w:cs="Arial"/>
          <w:b/>
          <w:sz w:val="24"/>
          <w:szCs w:val="24"/>
        </w:rPr>
        <w:t>SUJETO OBLIGADO</w:t>
      </w:r>
      <w:r w:rsidRPr="00AF17B1">
        <w:rPr>
          <w:rFonts w:ascii="Palatino Linotype" w:hAnsi="Palatino Linotype" w:cs="Arial"/>
          <w:sz w:val="24"/>
          <w:szCs w:val="24"/>
        </w:rPr>
        <w:t xml:space="preserve"> realizar una búsqueda exhaustiva y razonable a fin de entregar a</w:t>
      </w:r>
      <w:r>
        <w:rPr>
          <w:rFonts w:ascii="Palatino Linotype" w:hAnsi="Palatino Linotype" w:cs="Arial"/>
          <w:sz w:val="24"/>
          <w:szCs w:val="24"/>
        </w:rPr>
        <w:t xml:space="preserve"> </w:t>
      </w:r>
      <w:r>
        <w:rPr>
          <w:rFonts w:ascii="Palatino Linotype" w:hAnsi="Palatino Linotype" w:cs="Arial"/>
          <w:b/>
          <w:bCs/>
          <w:sz w:val="24"/>
          <w:szCs w:val="24"/>
        </w:rPr>
        <w:t>LA</w:t>
      </w:r>
      <w:r w:rsidRPr="00AF17B1">
        <w:rPr>
          <w:rFonts w:ascii="Palatino Linotype" w:hAnsi="Palatino Linotype" w:cs="Arial"/>
          <w:sz w:val="24"/>
          <w:szCs w:val="24"/>
        </w:rPr>
        <w:t xml:space="preserve"> </w:t>
      </w:r>
      <w:r w:rsidRPr="00AF17B1">
        <w:rPr>
          <w:rFonts w:ascii="Palatino Linotype" w:hAnsi="Palatino Linotype" w:cs="Arial"/>
          <w:b/>
          <w:bCs/>
          <w:sz w:val="24"/>
          <w:szCs w:val="24"/>
        </w:rPr>
        <w:t>RECURRENTE</w:t>
      </w:r>
      <w:r>
        <w:rPr>
          <w:rFonts w:ascii="Palatino Linotype" w:hAnsi="Palatino Linotype" w:cs="Arial"/>
          <w:b/>
          <w:bCs/>
          <w:sz w:val="24"/>
          <w:szCs w:val="24"/>
        </w:rPr>
        <w:t xml:space="preserve">, </w:t>
      </w:r>
      <w:r w:rsidRPr="00AF17B1">
        <w:rPr>
          <w:rFonts w:ascii="Palatino Linotype" w:eastAsia="Times New Roman" w:hAnsi="Palatino Linotype" w:cs="Arial"/>
          <w:b/>
          <w:sz w:val="24"/>
          <w:szCs w:val="24"/>
          <w:lang w:eastAsia="es-ES"/>
        </w:rPr>
        <w:t xml:space="preserve">vía </w:t>
      </w:r>
      <w:r w:rsidRPr="00AF17B1">
        <w:rPr>
          <w:rFonts w:ascii="Palatino Linotype" w:hAnsi="Palatino Linotype" w:cs="Arial"/>
          <w:sz w:val="24"/>
          <w:szCs w:val="24"/>
        </w:rPr>
        <w:t xml:space="preserve">Sistema de Acceso a la Información Mexiquense </w:t>
      </w:r>
      <w:r w:rsidRPr="00AF17B1">
        <w:rPr>
          <w:rFonts w:ascii="Palatino Linotype" w:hAnsi="Palatino Linotype" w:cs="Arial"/>
          <w:b/>
          <w:sz w:val="24"/>
          <w:szCs w:val="24"/>
        </w:rPr>
        <w:t>(SAIMEX)</w:t>
      </w:r>
      <w:r>
        <w:rPr>
          <w:rFonts w:ascii="Palatino Linotype" w:hAnsi="Palatino Linotype" w:cs="Arial"/>
          <w:b/>
          <w:sz w:val="24"/>
          <w:szCs w:val="24"/>
        </w:rPr>
        <w:t>,</w:t>
      </w:r>
      <w:r w:rsidRPr="00AF17B1">
        <w:rPr>
          <w:rFonts w:ascii="Palatino Linotype" w:hAnsi="Palatino Linotype" w:cs="Arial"/>
          <w:b/>
          <w:bCs/>
          <w:sz w:val="24"/>
          <w:szCs w:val="24"/>
        </w:rPr>
        <w:t xml:space="preserve"> </w:t>
      </w:r>
      <w:r w:rsidRPr="00AF17B1">
        <w:rPr>
          <w:rFonts w:ascii="Palatino Linotype" w:hAnsi="Palatino Linotype" w:cs="Arial"/>
          <w:sz w:val="24"/>
          <w:szCs w:val="24"/>
        </w:rPr>
        <w:t xml:space="preserve">en términos del Considerando </w:t>
      </w:r>
      <w:r w:rsidRPr="00AF17B1">
        <w:rPr>
          <w:rFonts w:ascii="Palatino Linotype" w:hAnsi="Palatino Linotype" w:cs="Arial"/>
          <w:b/>
          <w:sz w:val="24"/>
          <w:szCs w:val="24"/>
        </w:rPr>
        <w:t xml:space="preserve">CUARTO </w:t>
      </w:r>
      <w:r w:rsidRPr="00AF17B1">
        <w:rPr>
          <w:rFonts w:ascii="Palatino Linotype" w:hAnsi="Palatino Linotype" w:cs="Arial"/>
          <w:sz w:val="24"/>
          <w:szCs w:val="24"/>
        </w:rPr>
        <w:t>de esta resolución</w:t>
      </w:r>
      <w:r w:rsidRPr="00AF17B1">
        <w:rPr>
          <w:rFonts w:ascii="Palatino Linotype" w:hAnsi="Palatino Linotype" w:cs="Arial"/>
          <w:b/>
          <w:sz w:val="24"/>
          <w:szCs w:val="24"/>
        </w:rPr>
        <w:t xml:space="preserve">, </w:t>
      </w:r>
      <w:r w:rsidRPr="00AF17B1">
        <w:rPr>
          <w:rFonts w:ascii="Palatino Linotype" w:hAnsi="Palatino Linotype" w:cs="Arial"/>
          <w:sz w:val="24"/>
          <w:szCs w:val="24"/>
        </w:rPr>
        <w:t>en versión pública de ser procedente, de lo siguiente:</w:t>
      </w:r>
    </w:p>
    <w:p w14:paraId="397DFFA9" w14:textId="77777777" w:rsidR="005B2EB2" w:rsidRPr="00730901" w:rsidRDefault="005B2EB2" w:rsidP="005B2EB2">
      <w:pPr>
        <w:spacing w:before="240" w:line="360" w:lineRule="auto"/>
        <w:jc w:val="both"/>
        <w:rPr>
          <w:rFonts w:ascii="Palatino Linotype" w:hAnsi="Palatino Linotype"/>
          <w:b/>
          <w:bCs/>
          <w:sz w:val="24"/>
          <w:szCs w:val="24"/>
        </w:rPr>
      </w:pPr>
      <w:r>
        <w:rPr>
          <w:rFonts w:ascii="Palatino Linotype" w:hAnsi="Palatino Linotype"/>
          <w:b/>
          <w:bCs/>
          <w:sz w:val="24"/>
          <w:szCs w:val="24"/>
        </w:rPr>
        <w:t xml:space="preserve">Del programa de nutrición escolar y/o equivalente: </w:t>
      </w:r>
    </w:p>
    <w:p w14:paraId="31C5C020" w14:textId="77777777" w:rsidR="005B2EB2" w:rsidRPr="005B2EB2" w:rsidRDefault="005B2EB2" w:rsidP="005B2EB2">
      <w:pPr>
        <w:pStyle w:val="Prrafodelista"/>
        <w:numPr>
          <w:ilvl w:val="0"/>
          <w:numId w:val="14"/>
        </w:numPr>
        <w:spacing w:before="240" w:line="360" w:lineRule="auto"/>
        <w:jc w:val="both"/>
        <w:rPr>
          <w:rFonts w:ascii="Palatino Linotype" w:hAnsi="Palatino Linotype"/>
          <w:i/>
          <w:iCs/>
        </w:rPr>
      </w:pPr>
      <w:r w:rsidRPr="005B2EB2">
        <w:rPr>
          <w:rFonts w:ascii="Palatino Linotype" w:hAnsi="Palatino Linotype"/>
          <w:i/>
          <w:iCs/>
        </w:rPr>
        <w:t xml:space="preserve">El o los documentos donde conste la evidencia respecto del número de desayunos calientes entregados durante el periodo comprendido del uno de enero de dos mil veintitrés al catorce de junio de dos mil veinticuatro. </w:t>
      </w:r>
    </w:p>
    <w:p w14:paraId="0A685B47" w14:textId="77777777" w:rsidR="005B2EB2" w:rsidRPr="005B2EB2" w:rsidRDefault="005B2EB2" w:rsidP="005B2EB2">
      <w:pPr>
        <w:pStyle w:val="Prrafodelista"/>
        <w:numPr>
          <w:ilvl w:val="0"/>
          <w:numId w:val="14"/>
        </w:numPr>
        <w:spacing w:before="240" w:line="360" w:lineRule="auto"/>
        <w:jc w:val="both"/>
        <w:rPr>
          <w:rFonts w:ascii="Palatino Linotype" w:hAnsi="Palatino Linotype"/>
          <w:i/>
          <w:iCs/>
        </w:rPr>
      </w:pPr>
      <w:r w:rsidRPr="005B2EB2">
        <w:rPr>
          <w:rFonts w:ascii="Palatino Linotype" w:hAnsi="Palatino Linotype"/>
          <w:i/>
          <w:iCs/>
        </w:rPr>
        <w:t xml:space="preserve">El o los documentos donde conste la evidencia respecto de las comunidades o escuelas donde se han entregado desayunos calientes durante el periodo comprendido del uno de enero de dos mil veintitrés al catorce de junio de dos mil veinticuatro. </w:t>
      </w:r>
    </w:p>
    <w:p w14:paraId="18E81B15" w14:textId="13EFC531" w:rsidR="009E0DF0" w:rsidRDefault="005B2EB2" w:rsidP="009E0DF0">
      <w:pPr>
        <w:pStyle w:val="Prrafodelista"/>
        <w:spacing w:before="240" w:line="360" w:lineRule="auto"/>
        <w:ind w:left="720"/>
        <w:jc w:val="both"/>
        <w:rPr>
          <w:rFonts w:ascii="Palatino Linotype" w:hAnsi="Palatino Linotype" w:cs="Arial"/>
          <w:i/>
        </w:rPr>
      </w:pPr>
      <w:r>
        <w:rPr>
          <w:rFonts w:ascii="Palatino Linotype" w:hAnsi="Palatino Linotype" w:cs="Arial"/>
          <w:i/>
        </w:rPr>
        <w:t>P</w:t>
      </w:r>
      <w:r w:rsidR="00287CF0">
        <w:rPr>
          <w:rFonts w:ascii="Palatino Linotype" w:hAnsi="Palatino Linotype" w:cs="Arial"/>
          <w:i/>
        </w:rPr>
        <w:t>ara</w:t>
      </w:r>
      <w:r w:rsidR="009E0DF0">
        <w:rPr>
          <w:rFonts w:ascii="Palatino Linotype" w:hAnsi="Palatino Linotype" w:cs="Arial"/>
          <w:i/>
        </w:rPr>
        <w:t xml:space="preserve"> la entrega en versión pública deberá emitir el Acuerdo del Comité de Transparencia en términos de los artículos 49, fracción VIII y 132 fracción II de la Ley de Transparencia y Acceso a la Información Pública del Estado de México y Municipios, en el que funde </w:t>
      </w:r>
      <w:r w:rsidR="009E0DF0" w:rsidRPr="00015141">
        <w:rPr>
          <w:rFonts w:ascii="Palatino Linotype" w:hAnsi="Palatino Linotype" w:cs="Arial"/>
          <w:i/>
        </w:rPr>
        <w:t xml:space="preserve">y motive las razones sobre los datos que se supriman o eliminen y se ponga a disposición </w:t>
      </w:r>
      <w:r w:rsidR="009E0DF0">
        <w:rPr>
          <w:rFonts w:ascii="Palatino Linotype" w:hAnsi="Palatino Linotype" w:cs="Arial"/>
          <w:i/>
        </w:rPr>
        <w:t>de</w:t>
      </w:r>
      <w:r w:rsidR="00092BB8">
        <w:rPr>
          <w:rFonts w:ascii="Palatino Linotype" w:hAnsi="Palatino Linotype" w:cs="Arial"/>
          <w:i/>
        </w:rPr>
        <w:t xml:space="preserve"> la</w:t>
      </w:r>
      <w:r w:rsidR="009E0DF0" w:rsidRPr="00015141">
        <w:rPr>
          <w:rFonts w:ascii="Palatino Linotype" w:hAnsi="Palatino Linotype" w:cs="Arial"/>
          <w:i/>
        </w:rPr>
        <w:t xml:space="preserve"> recurrente.</w:t>
      </w:r>
    </w:p>
    <w:p w14:paraId="540B121A" w14:textId="0AE4A4FE" w:rsidR="00C313A2" w:rsidRDefault="00C313A2" w:rsidP="009E0DF0">
      <w:pPr>
        <w:pStyle w:val="Prrafodelista"/>
        <w:spacing w:before="240" w:line="360" w:lineRule="auto"/>
        <w:ind w:left="720"/>
        <w:jc w:val="both"/>
        <w:rPr>
          <w:rFonts w:ascii="Palatino Linotype" w:hAnsi="Palatino Linotype" w:cs="Arial"/>
          <w:i/>
        </w:rPr>
      </w:pPr>
    </w:p>
    <w:p w14:paraId="2F7A1ADA" w14:textId="77777777" w:rsidR="00E06501" w:rsidRDefault="00E06501" w:rsidP="00E06501">
      <w:pPr>
        <w:autoSpaceDE w:val="0"/>
        <w:autoSpaceDN w:val="0"/>
        <w:adjustRightInd w:val="0"/>
        <w:spacing w:line="360" w:lineRule="auto"/>
        <w:ind w:right="49"/>
        <w:jc w:val="both"/>
        <w:rPr>
          <w:rFonts w:ascii="Palatino Linotype" w:hAnsi="Palatino Linotype" w:cs="Arial"/>
          <w:sz w:val="24"/>
          <w:szCs w:val="24"/>
        </w:rPr>
      </w:pPr>
      <w:r w:rsidRPr="003D4ED8">
        <w:rPr>
          <w:rFonts w:ascii="Palatino Linotype" w:hAnsi="Palatino Linotype" w:cs="Arial"/>
          <w:b/>
          <w:sz w:val="24"/>
          <w:szCs w:val="24"/>
        </w:rPr>
        <w:t xml:space="preserve">TERCERO.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 xml:space="preserve">para que conforme al artículo 186 último párrafo, 189 </w:t>
      </w:r>
      <w:r w:rsidRPr="006F36F4">
        <w:rPr>
          <w:rFonts w:ascii="Palatino Linotype" w:hAnsi="Palatino Linotype" w:cstheme="minorHAnsi"/>
          <w:sz w:val="24"/>
          <w:szCs w:val="24"/>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64F229" w14:textId="77777777" w:rsidR="00E06501" w:rsidRPr="001513FE" w:rsidRDefault="00E06501" w:rsidP="00E06501">
      <w:pPr>
        <w:autoSpaceDE w:val="0"/>
        <w:autoSpaceDN w:val="0"/>
        <w:adjustRightInd w:val="0"/>
        <w:spacing w:line="360" w:lineRule="auto"/>
        <w:ind w:right="49"/>
        <w:jc w:val="both"/>
        <w:rPr>
          <w:rFonts w:ascii="Palatino Linotype" w:hAnsi="Palatino Linotype" w:cs="Arial"/>
          <w:sz w:val="24"/>
          <w:szCs w:val="24"/>
        </w:rPr>
      </w:pPr>
    </w:p>
    <w:p w14:paraId="0DAB0E5A" w14:textId="77777777" w:rsidR="00E06501" w:rsidRDefault="00E06501" w:rsidP="00E0650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93F5D">
        <w:rPr>
          <w:rFonts w:ascii="Palatino Linotype" w:eastAsia="Times New Roman" w:hAnsi="Palatino Linotype" w:cs="Arial"/>
          <w:b/>
          <w:sz w:val="28"/>
          <w:szCs w:val="28"/>
          <w:lang w:val="es-ES" w:eastAsia="es-ES"/>
        </w:rPr>
        <w:t>CUARTO.</w:t>
      </w:r>
      <w:r w:rsidRPr="00593F5D">
        <w:rPr>
          <w:rFonts w:ascii="Palatino Linotype" w:eastAsia="Times New Roman" w:hAnsi="Palatino Linotype" w:cs="Arial"/>
          <w:b/>
          <w:sz w:val="24"/>
          <w:szCs w:val="24"/>
          <w:lang w:val="es-ES" w:eastAsia="es-ES"/>
        </w:rPr>
        <w:t xml:space="preserve"> </w:t>
      </w:r>
      <w:r w:rsidRPr="00593F5D">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93F5D">
        <w:rPr>
          <w:rFonts w:ascii="Palatino Linotype" w:eastAsia="Times New Roman" w:hAnsi="Palatino Linotype" w:cs="Arial"/>
          <w:b/>
          <w:sz w:val="24"/>
          <w:szCs w:val="24"/>
          <w:lang w:val="es-ES" w:eastAsia="es-ES"/>
        </w:rPr>
        <w:t>Sujeto Obligado</w:t>
      </w:r>
      <w:r w:rsidRPr="00593F5D">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7652451E" w14:textId="77777777" w:rsidR="00E06501" w:rsidRDefault="00E06501" w:rsidP="00E0650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329977" w14:textId="77777777" w:rsidR="00E06501" w:rsidRDefault="00E06501" w:rsidP="00E06501">
      <w:pPr>
        <w:spacing w:after="0" w:line="360" w:lineRule="auto"/>
        <w:jc w:val="both"/>
        <w:rPr>
          <w:rFonts w:ascii="Palatino Linotype" w:eastAsia="Times New Roman" w:hAnsi="Palatino Linotype" w:cs="Times New Roman"/>
          <w:color w:val="222222"/>
          <w:sz w:val="24"/>
          <w:szCs w:val="24"/>
          <w:shd w:val="clear" w:color="auto" w:fill="FFFFFF"/>
          <w:lang w:eastAsia="es-ES"/>
        </w:rPr>
      </w:pPr>
      <w:r w:rsidRPr="00DB757B">
        <w:rPr>
          <w:rFonts w:ascii="Palatino Linotype" w:eastAsia="Times New Roman" w:hAnsi="Palatino Linotype" w:cs="Arial"/>
          <w:b/>
          <w:sz w:val="24"/>
          <w:szCs w:val="24"/>
          <w:lang w:eastAsia="es-ES"/>
        </w:rPr>
        <w:t xml:space="preserve">QUINTO. NOTIFÍQUESE </w:t>
      </w:r>
      <w:r>
        <w:rPr>
          <w:rFonts w:ascii="Palatino Linotype" w:eastAsia="Times New Roman" w:hAnsi="Palatino Linotype" w:cs="Arial"/>
          <w:sz w:val="24"/>
          <w:szCs w:val="24"/>
          <w:lang w:eastAsia="es-ES"/>
        </w:rPr>
        <w:t>la presente resolución al</w:t>
      </w:r>
      <w:r w:rsidRPr="00DB757B">
        <w:rPr>
          <w:rFonts w:ascii="Palatino Linotype" w:eastAsia="Times New Roman" w:hAnsi="Palatino Linotype" w:cs="Arial"/>
          <w:sz w:val="24"/>
          <w:szCs w:val="24"/>
          <w:lang w:eastAsia="es-ES"/>
        </w:rPr>
        <w:t xml:space="preserve"> </w:t>
      </w:r>
      <w:r w:rsidRPr="00DB757B">
        <w:rPr>
          <w:rFonts w:ascii="Palatino Linotype" w:eastAsia="Times New Roman" w:hAnsi="Palatino Linotype" w:cs="Arial"/>
          <w:b/>
          <w:sz w:val="24"/>
          <w:szCs w:val="24"/>
          <w:lang w:eastAsia="es-ES"/>
        </w:rPr>
        <w:t xml:space="preserve">RECURRENTE vía </w:t>
      </w:r>
      <w:r>
        <w:rPr>
          <w:rFonts w:ascii="Palatino Linotype" w:hAnsi="Palatino Linotype" w:cs="Arial"/>
          <w:sz w:val="24"/>
          <w:szCs w:val="24"/>
        </w:rPr>
        <w:t xml:space="preserve">Sistema de Acceso a la Información Mexiquense </w:t>
      </w:r>
      <w:r>
        <w:rPr>
          <w:rFonts w:ascii="Palatino Linotype" w:hAnsi="Palatino Linotype" w:cs="Arial"/>
          <w:b/>
          <w:sz w:val="24"/>
          <w:szCs w:val="24"/>
        </w:rPr>
        <w:t xml:space="preserve">(SAIMEX) </w:t>
      </w:r>
      <w:r w:rsidRPr="00DB757B">
        <w:rPr>
          <w:rFonts w:ascii="Palatino Linotype" w:eastAsia="Times New Roman" w:hAnsi="Palatino Linotype" w:cs="Arial"/>
          <w:sz w:val="24"/>
          <w:szCs w:val="24"/>
          <w:lang w:eastAsia="es-ES"/>
        </w:rPr>
        <w:t xml:space="preserve">y hágase de su conocimiento que, </w:t>
      </w:r>
      <w:r w:rsidRPr="00DB757B">
        <w:rPr>
          <w:rFonts w:ascii="Palatino Linotype" w:eastAsia="Times New Roman" w:hAnsi="Palatino Linotype" w:cs="Times New Roman"/>
          <w:color w:val="222222"/>
          <w:sz w:val="24"/>
          <w:szCs w:val="24"/>
          <w:shd w:val="clear" w:color="auto" w:fill="FFFFFF"/>
          <w:lang w:eastAsia="es-ES"/>
        </w:rPr>
        <w:t xml:space="preserve">de conformidad con lo </w:t>
      </w:r>
      <w:r w:rsidRPr="00AA3F48">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DB757B">
        <w:rPr>
          <w:rFonts w:ascii="Palatino Linotype" w:eastAsia="Times New Roman" w:hAnsi="Palatino Linotype" w:cs="Times New Roman"/>
          <w:color w:val="222222"/>
          <w:sz w:val="24"/>
          <w:szCs w:val="24"/>
          <w:shd w:val="clear" w:color="auto" w:fill="FFFFFF"/>
          <w:lang w:eastAsia="es-ES"/>
        </w:rPr>
        <w:t>leyes aplicables.</w:t>
      </w:r>
    </w:p>
    <w:p w14:paraId="04840CB4" w14:textId="58E81381" w:rsidR="00AA00BC" w:rsidRDefault="00AA00BC" w:rsidP="00B07F0A">
      <w:pPr>
        <w:spacing w:after="0" w:line="360" w:lineRule="auto"/>
        <w:jc w:val="both"/>
        <w:rPr>
          <w:rFonts w:ascii="Palatino Linotype" w:eastAsia="Times New Roman" w:hAnsi="Palatino Linotype" w:cs="Times New Roman"/>
          <w:color w:val="222222"/>
          <w:sz w:val="24"/>
          <w:szCs w:val="24"/>
          <w:lang w:eastAsia="es-ES"/>
        </w:rPr>
      </w:pPr>
    </w:p>
    <w:p w14:paraId="58840790" w14:textId="1ACB3650" w:rsidR="00656C44" w:rsidRPr="00656C44" w:rsidRDefault="00656C44" w:rsidP="00656C44">
      <w:pPr>
        <w:spacing w:line="360" w:lineRule="auto"/>
        <w:jc w:val="both"/>
        <w:rPr>
          <w:rFonts w:ascii="Palatino Linotype" w:hAnsi="Palatino Linotype" w:cs="Arial"/>
        </w:rPr>
      </w:pPr>
      <w:r w:rsidRPr="00656C44">
        <w:rPr>
          <w:rFonts w:ascii="Palatino Linotype" w:hAnsi="Palatino Linotype" w:cs="Arial"/>
        </w:rPr>
        <w:t>ASÍ LO RESUELVE, POR UNANIMIDAD DE VOTOS EL PLENO DEL</w:t>
      </w:r>
      <w:r w:rsidRPr="00656C44">
        <w:rPr>
          <w:rFonts w:ascii="Palatino Linotype" w:eastAsia="Arial Unicode MS" w:hAnsi="Palatino Linotype" w:cs="Arial"/>
        </w:rPr>
        <w:t xml:space="preserve"> INSTITUTO DE TRANSPARENCIA, ACCESO A LA INFORMACIÓN PÚBLICA Y PROTECCIÓN DE DATOS </w:t>
      </w:r>
      <w:r w:rsidRPr="00656C44">
        <w:rPr>
          <w:rFonts w:ascii="Palatino Linotype" w:eastAsia="Arial Unicode MS" w:hAnsi="Palatino Linotype" w:cs="Arial"/>
        </w:rPr>
        <w:lastRenderedPageBreak/>
        <w:t>PERSONALES DEL ESTADO DE MÉXICO Y MUNICIPIOS</w:t>
      </w:r>
      <w:r w:rsidRPr="00656C44">
        <w:rPr>
          <w:rFonts w:ascii="Palatino Linotype" w:hAnsi="Palatino Linotype" w:cs="Arial"/>
        </w:rPr>
        <w:t>, CONFORMADO POR LOS COMISIONADOS JOSÉ MARTÍNEZ VILCHIS, MARÍA DEL ROSARIO MEJÍA AYALA, SHARON CRISTINA MORALES MARTÍNEZ,</w:t>
      </w:r>
      <w:r w:rsidRPr="00FF5884">
        <w:rPr>
          <w:rFonts w:ascii="Palatino Linotype" w:hAnsi="Palatino Linotype" w:cs="Arial"/>
        </w:rPr>
        <w:t xml:space="preserve"> </w:t>
      </w:r>
      <w:r w:rsidRPr="00FF5884">
        <w:rPr>
          <w:rFonts w:ascii="Palatino Linotype" w:hAnsi="Palatino Linotype" w:cs="Arial"/>
          <w:bCs/>
        </w:rPr>
        <w:t>LUIS</w:t>
      </w:r>
      <w:r w:rsidRPr="00656C44">
        <w:rPr>
          <w:rFonts w:ascii="Palatino Linotype" w:hAnsi="Palatino Linotype" w:cs="Arial"/>
        </w:rPr>
        <w:t xml:space="preserve"> GUSTAVO PARRA NORIEGA Y GUADALUPE RAMÍREZ PEÑA, EN LA VIGÉSIMA NOVENA SESIÓN ORDINARIA CELEBRADA EL VEINTIUNO DE AGOSTO DE DOS MIL VEINTICUATRO, ANTE EL SECRETARIO TÉCNICO DEL PLENO, ALEXIS TAPIA RAMÍREZ. </w:t>
      </w:r>
    </w:p>
    <w:p w14:paraId="3A2F76C3" w14:textId="0EEAD6B5" w:rsidR="00C313A2" w:rsidRPr="00656C44" w:rsidRDefault="006206A4" w:rsidP="00C313A2">
      <w:pPr>
        <w:pStyle w:val="Prrafodelista"/>
        <w:autoSpaceDE w:val="0"/>
        <w:autoSpaceDN w:val="0"/>
        <w:adjustRightInd w:val="0"/>
        <w:spacing w:before="240" w:after="160" w:line="360" w:lineRule="auto"/>
        <w:ind w:left="0"/>
        <w:jc w:val="both"/>
        <w:rPr>
          <w:rFonts w:ascii="Palatino Linotype" w:hAnsi="Palatino Linotype"/>
          <w:bCs/>
          <w:sz w:val="20"/>
          <w:szCs w:val="20"/>
        </w:rPr>
      </w:pPr>
      <w:r>
        <w:rPr>
          <w:rFonts w:ascii="Palatino Linotype" w:hAnsi="Palatino Linotype"/>
          <w:bCs/>
          <w:noProof/>
          <w:sz w:val="20"/>
          <w:szCs w:val="20"/>
          <w:lang w:val="es-MX" w:eastAsia="es-MX"/>
        </w:rPr>
        <mc:AlternateContent>
          <mc:Choice Requires="wps">
            <w:drawing>
              <wp:anchor distT="0" distB="0" distL="114300" distR="114300" simplePos="0" relativeHeight="251722750" behindDoc="0" locked="0" layoutInCell="1" allowOverlap="1" wp14:anchorId="623B9CB1" wp14:editId="2C4EBB3E">
                <wp:simplePos x="0" y="0"/>
                <wp:positionH relativeFrom="column">
                  <wp:posOffset>21301</wp:posOffset>
                </wp:positionH>
                <wp:positionV relativeFrom="paragraph">
                  <wp:posOffset>397567</wp:posOffset>
                </wp:positionV>
                <wp:extent cx="5756564" cy="5070763"/>
                <wp:effectExtent l="0" t="0" r="34925" b="34925"/>
                <wp:wrapNone/>
                <wp:docPr id="2093276376" name="Straight Connector 1"/>
                <wp:cNvGraphicFramePr/>
                <a:graphic xmlns:a="http://schemas.openxmlformats.org/drawingml/2006/main">
                  <a:graphicData uri="http://schemas.microsoft.com/office/word/2010/wordprocessingShape">
                    <wps:wsp>
                      <wps:cNvCnPr/>
                      <wps:spPr>
                        <a:xfrm>
                          <a:off x="0" y="0"/>
                          <a:ext cx="5756564" cy="50707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DAC88E8" id="Straight Connector 1" o:spid="_x0000_s1026" style="position:absolute;z-index:251722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31.3pt" to="454.95pt,4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" strokecolor="#5b9bd5 [3204]" strokeweight=".5pt">
                <v:stroke joinstyle="miter"/>
              </v:line>
            </w:pict>
          </mc:Fallback>
        </mc:AlternateContent>
      </w:r>
      <w:r w:rsidR="00C313A2" w:rsidRPr="00656C44">
        <w:rPr>
          <w:rFonts w:ascii="Palatino Linotype" w:hAnsi="Palatino Linotype"/>
          <w:bCs/>
          <w:sz w:val="20"/>
          <w:szCs w:val="20"/>
        </w:rPr>
        <w:t>CCR/JCMA</w:t>
      </w:r>
    </w:p>
    <w:p w14:paraId="55B9FD1F" w14:textId="33DE7880" w:rsidR="00C313A2" w:rsidRDefault="00C313A2" w:rsidP="00E761C2">
      <w:pPr>
        <w:spacing w:line="360" w:lineRule="auto"/>
        <w:jc w:val="both"/>
        <w:rPr>
          <w:rFonts w:ascii="Palatino Linotype" w:hAnsi="Palatino Linotype"/>
          <w:bCs/>
          <w:sz w:val="18"/>
          <w:szCs w:val="18"/>
        </w:rPr>
      </w:pPr>
    </w:p>
    <w:p w14:paraId="5026FF84" w14:textId="7DB079BA" w:rsidR="00CB4788" w:rsidRDefault="00CB4788" w:rsidP="00CB4788">
      <w:pPr>
        <w:spacing w:after="0" w:line="360" w:lineRule="auto"/>
        <w:jc w:val="both"/>
        <w:rPr>
          <w:rFonts w:ascii="Palatino Linotype" w:eastAsia="Calibri" w:hAnsi="Palatino Linotype" w:cs="Times New Roman"/>
          <w:sz w:val="24"/>
          <w:szCs w:val="24"/>
          <w:lang w:eastAsia="es-ES"/>
        </w:rPr>
      </w:pPr>
    </w:p>
    <w:p w14:paraId="763ADFDC" w14:textId="4BAAEE89" w:rsidR="00C313A2" w:rsidRDefault="00C313A2" w:rsidP="00CB4788">
      <w:pPr>
        <w:spacing w:after="0" w:line="360" w:lineRule="auto"/>
        <w:jc w:val="both"/>
        <w:rPr>
          <w:rFonts w:ascii="Palatino Linotype" w:eastAsia="Calibri" w:hAnsi="Palatino Linotype" w:cs="Times New Roman"/>
          <w:sz w:val="24"/>
          <w:szCs w:val="24"/>
          <w:lang w:eastAsia="es-ES"/>
        </w:rPr>
      </w:pPr>
    </w:p>
    <w:p w14:paraId="778DE218" w14:textId="1927BB3E" w:rsidR="00C313A2" w:rsidRDefault="00C313A2" w:rsidP="00CB4788">
      <w:pPr>
        <w:spacing w:after="0" w:line="360" w:lineRule="auto"/>
        <w:jc w:val="both"/>
        <w:rPr>
          <w:rFonts w:ascii="Palatino Linotype" w:eastAsia="Calibri" w:hAnsi="Palatino Linotype" w:cs="Times New Roman"/>
          <w:sz w:val="24"/>
          <w:szCs w:val="24"/>
          <w:lang w:eastAsia="es-ES"/>
        </w:rPr>
      </w:pPr>
    </w:p>
    <w:p w14:paraId="2446EB34" w14:textId="4FB9EDC6" w:rsidR="00C313A2" w:rsidRDefault="00C313A2" w:rsidP="00CB4788">
      <w:pPr>
        <w:spacing w:after="0" w:line="360" w:lineRule="auto"/>
        <w:jc w:val="both"/>
        <w:rPr>
          <w:rFonts w:ascii="Palatino Linotype" w:eastAsia="Calibri" w:hAnsi="Palatino Linotype" w:cs="Times New Roman"/>
          <w:sz w:val="24"/>
          <w:szCs w:val="24"/>
          <w:lang w:eastAsia="es-ES"/>
        </w:rPr>
      </w:pPr>
    </w:p>
    <w:p w14:paraId="2AE3B480" w14:textId="7C9057BB" w:rsidR="00C313A2" w:rsidRDefault="00C313A2" w:rsidP="00CB4788">
      <w:pPr>
        <w:spacing w:after="0" w:line="360" w:lineRule="auto"/>
        <w:jc w:val="both"/>
        <w:rPr>
          <w:rFonts w:ascii="Palatino Linotype" w:eastAsia="Calibri" w:hAnsi="Palatino Linotype" w:cs="Times New Roman"/>
          <w:sz w:val="24"/>
          <w:szCs w:val="24"/>
          <w:lang w:eastAsia="es-ES"/>
        </w:rPr>
      </w:pPr>
    </w:p>
    <w:p w14:paraId="48829AD7" w14:textId="557B1853" w:rsidR="00C313A2" w:rsidRDefault="00C313A2" w:rsidP="00CB4788">
      <w:pPr>
        <w:spacing w:after="0" w:line="360" w:lineRule="auto"/>
        <w:jc w:val="both"/>
        <w:rPr>
          <w:rFonts w:ascii="Palatino Linotype" w:eastAsia="Calibri" w:hAnsi="Palatino Linotype" w:cs="Times New Roman"/>
          <w:sz w:val="24"/>
          <w:szCs w:val="24"/>
          <w:lang w:eastAsia="es-ES"/>
        </w:rPr>
      </w:pPr>
    </w:p>
    <w:p w14:paraId="6E610968" w14:textId="1BB2D225" w:rsidR="00C313A2" w:rsidRDefault="00C313A2" w:rsidP="00CB4788">
      <w:pPr>
        <w:spacing w:after="0" w:line="360" w:lineRule="auto"/>
        <w:jc w:val="both"/>
        <w:rPr>
          <w:rFonts w:ascii="Palatino Linotype" w:eastAsia="Calibri" w:hAnsi="Palatino Linotype" w:cs="Times New Roman"/>
          <w:sz w:val="24"/>
          <w:szCs w:val="24"/>
          <w:lang w:eastAsia="es-ES"/>
        </w:rPr>
      </w:pPr>
    </w:p>
    <w:p w14:paraId="3634968E" w14:textId="1A809982" w:rsidR="00C313A2" w:rsidRDefault="00C313A2" w:rsidP="00CB4788">
      <w:pPr>
        <w:spacing w:after="0" w:line="360" w:lineRule="auto"/>
        <w:jc w:val="both"/>
        <w:rPr>
          <w:rFonts w:ascii="Palatino Linotype" w:eastAsia="Calibri" w:hAnsi="Palatino Linotype" w:cs="Times New Roman"/>
          <w:sz w:val="24"/>
          <w:szCs w:val="24"/>
          <w:lang w:eastAsia="es-ES"/>
        </w:rPr>
      </w:pPr>
    </w:p>
    <w:p w14:paraId="528DD47C" w14:textId="261D8518" w:rsidR="00C313A2" w:rsidRDefault="00C313A2" w:rsidP="00CB4788">
      <w:pPr>
        <w:spacing w:after="0" w:line="360" w:lineRule="auto"/>
        <w:jc w:val="both"/>
        <w:rPr>
          <w:rFonts w:ascii="Palatino Linotype" w:eastAsia="Calibri" w:hAnsi="Palatino Linotype" w:cs="Times New Roman"/>
          <w:sz w:val="24"/>
          <w:szCs w:val="24"/>
          <w:lang w:eastAsia="es-ES"/>
        </w:rPr>
      </w:pPr>
    </w:p>
    <w:p w14:paraId="5587C0B6" w14:textId="53F8DB89" w:rsidR="00C313A2" w:rsidRDefault="00C313A2" w:rsidP="00CB4788">
      <w:pPr>
        <w:spacing w:after="0" w:line="360" w:lineRule="auto"/>
        <w:jc w:val="both"/>
        <w:rPr>
          <w:rFonts w:ascii="Palatino Linotype" w:eastAsia="Calibri" w:hAnsi="Palatino Linotype" w:cs="Times New Roman"/>
          <w:sz w:val="24"/>
          <w:szCs w:val="24"/>
          <w:lang w:eastAsia="es-ES"/>
        </w:rPr>
      </w:pPr>
    </w:p>
    <w:p w14:paraId="0D0AF34F" w14:textId="7824DDAF" w:rsidR="00C313A2" w:rsidRDefault="00C313A2" w:rsidP="00CB4788">
      <w:pPr>
        <w:spacing w:after="0" w:line="360" w:lineRule="auto"/>
        <w:jc w:val="both"/>
        <w:rPr>
          <w:rFonts w:ascii="Palatino Linotype" w:eastAsia="Calibri" w:hAnsi="Palatino Linotype" w:cs="Times New Roman"/>
          <w:sz w:val="24"/>
          <w:szCs w:val="24"/>
          <w:lang w:eastAsia="es-ES"/>
        </w:rPr>
      </w:pPr>
    </w:p>
    <w:p w14:paraId="3959876C" w14:textId="3AAD1606" w:rsidR="00C313A2" w:rsidRDefault="00C313A2" w:rsidP="00CB4788">
      <w:pPr>
        <w:spacing w:after="0" w:line="360" w:lineRule="auto"/>
        <w:jc w:val="both"/>
        <w:rPr>
          <w:rFonts w:ascii="Palatino Linotype" w:eastAsia="Calibri" w:hAnsi="Palatino Linotype" w:cs="Times New Roman"/>
          <w:sz w:val="24"/>
          <w:szCs w:val="24"/>
          <w:lang w:eastAsia="es-ES"/>
        </w:rPr>
      </w:pPr>
    </w:p>
    <w:p w14:paraId="1D32AB37" w14:textId="77777777" w:rsidR="00C313A2" w:rsidRDefault="00C313A2" w:rsidP="00CB4788">
      <w:pPr>
        <w:spacing w:after="0" w:line="360" w:lineRule="auto"/>
        <w:jc w:val="both"/>
        <w:rPr>
          <w:rFonts w:ascii="Palatino Linotype" w:eastAsia="Calibri" w:hAnsi="Palatino Linotype" w:cs="Times New Roman"/>
          <w:sz w:val="24"/>
          <w:szCs w:val="24"/>
          <w:lang w:eastAsia="es-ES"/>
        </w:rPr>
      </w:pPr>
    </w:p>
    <w:p w14:paraId="03254E6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93E50C3"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76AD2646"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6BA24FA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CD7909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04D3BF1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A577A7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190263F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2A35A499" w14:textId="77777777" w:rsidR="00A711CC" w:rsidRDefault="00A711CC" w:rsidP="00814EDB">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sectPr w:rsidR="00A711CC"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8E1E1" w14:textId="77777777" w:rsidR="00513C8B" w:rsidRDefault="00513C8B" w:rsidP="006168E4">
      <w:pPr>
        <w:spacing w:after="0" w:line="240" w:lineRule="auto"/>
      </w:pPr>
      <w:r>
        <w:separator/>
      </w:r>
    </w:p>
  </w:endnote>
  <w:endnote w:type="continuationSeparator" w:id="0">
    <w:p w14:paraId="68E980F2" w14:textId="77777777" w:rsidR="00513C8B" w:rsidRDefault="00513C8B"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B6432">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B6432">
      <w:rPr>
        <w:rFonts w:ascii="Palatino Linotype" w:hAnsi="Palatino Linotype"/>
        <w:bCs/>
        <w:noProof/>
        <w:sz w:val="20"/>
      </w:rPr>
      <w:t>37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B643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B6432">
      <w:rPr>
        <w:rFonts w:ascii="Palatino Linotype" w:hAnsi="Palatino Linotype"/>
        <w:bCs/>
        <w:noProof/>
        <w:sz w:val="20"/>
      </w:rPr>
      <w:t>37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C5907" w14:textId="77777777" w:rsidR="00513C8B" w:rsidRDefault="00513C8B" w:rsidP="006168E4">
      <w:pPr>
        <w:spacing w:after="0" w:line="240" w:lineRule="auto"/>
      </w:pPr>
      <w:r>
        <w:separator/>
      </w:r>
    </w:p>
  </w:footnote>
  <w:footnote w:type="continuationSeparator" w:id="0">
    <w:p w14:paraId="711D91F4" w14:textId="77777777" w:rsidR="00513C8B" w:rsidRDefault="00513C8B"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218EB0D7"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761C2" w14:paraId="17981A04" w14:textId="77777777" w:rsidTr="00073E92">
      <w:trPr>
        <w:trHeight w:val="227"/>
      </w:trPr>
      <w:tc>
        <w:tcPr>
          <w:tcW w:w="5529" w:type="dxa"/>
          <w:hideMark/>
        </w:tcPr>
        <w:p w14:paraId="0E414BC5" w14:textId="19670DF2"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00460297" w:rsidR="00E761C2" w:rsidRPr="00B4142F" w:rsidRDefault="00360F0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04310</w:t>
          </w:r>
          <w:r w:rsidR="00E761C2">
            <w:rPr>
              <w:rFonts w:ascii="Palatino Linotype" w:hAnsi="Palatino Linotype" w:cs="Arial"/>
              <w:bCs/>
              <w:sz w:val="24"/>
              <w:lang w:eastAsia="es-MX"/>
            </w:rPr>
            <w:t>/INFOEM/IP/RR/202</w:t>
          </w:r>
          <w:r>
            <w:rPr>
              <w:rFonts w:ascii="Palatino Linotype" w:hAnsi="Palatino Linotype" w:cs="Arial"/>
              <w:bCs/>
              <w:sz w:val="24"/>
              <w:lang w:eastAsia="es-MX"/>
            </w:rPr>
            <w:t>4</w:t>
          </w:r>
        </w:p>
      </w:tc>
    </w:tr>
    <w:tr w:rsidR="00E761C2" w14:paraId="637042F0" w14:textId="77777777" w:rsidTr="00073E92">
      <w:trPr>
        <w:trHeight w:val="242"/>
      </w:trPr>
      <w:tc>
        <w:tcPr>
          <w:tcW w:w="5529" w:type="dxa"/>
          <w:hideMark/>
        </w:tcPr>
        <w:p w14:paraId="412AD568" w14:textId="582E7AD7"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13935BA2" w:rsidR="00E761C2" w:rsidRPr="00F06FED" w:rsidRDefault="00BF3D94" w:rsidP="0034605F">
          <w:pPr>
            <w:spacing w:after="120" w:line="256" w:lineRule="auto"/>
            <w:ind w:left="639" w:right="214"/>
            <w:jc w:val="both"/>
            <w:rPr>
              <w:rFonts w:ascii="Palatino Linotype" w:hAnsi="Palatino Linotype" w:cs="Arial"/>
            </w:rPr>
          </w:pPr>
          <w:r>
            <w:rPr>
              <w:rFonts w:ascii="Palatino Linotype" w:hAnsi="Palatino Linotype" w:cs="Arial"/>
            </w:rPr>
            <w:t xml:space="preserve">Sistema Municipal Para el Desarrollo Integral de la Familia de </w:t>
          </w:r>
          <w:r w:rsidR="00360F0B">
            <w:rPr>
              <w:rFonts w:ascii="Palatino Linotype" w:hAnsi="Palatino Linotype" w:cs="Arial"/>
            </w:rPr>
            <w:t>la Paz</w:t>
          </w:r>
        </w:p>
      </w:tc>
    </w:tr>
    <w:tr w:rsidR="00E761C2" w14:paraId="21BFE746" w14:textId="77777777" w:rsidTr="00073E92">
      <w:trPr>
        <w:trHeight w:val="342"/>
      </w:trPr>
      <w:tc>
        <w:tcPr>
          <w:tcW w:w="5529" w:type="dxa"/>
          <w:hideMark/>
        </w:tcPr>
        <w:p w14:paraId="64C4E314" w14:textId="2A83840C" w:rsidR="00E761C2" w:rsidRDefault="00E761C2"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1CDF31FD" w:rsidR="00E761C2" w:rsidRDefault="00E761C2"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E761C2" w:rsidRDefault="00E761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761C2" w14:paraId="385FD437" w14:textId="77777777" w:rsidTr="00073E92">
      <w:trPr>
        <w:trHeight w:val="227"/>
      </w:trPr>
      <w:tc>
        <w:tcPr>
          <w:tcW w:w="5529" w:type="dxa"/>
          <w:hideMark/>
        </w:tcPr>
        <w:p w14:paraId="272860E8" w14:textId="6340DBC0"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5BA77183" w:rsidR="00E761C2" w:rsidRPr="00B4142F" w:rsidRDefault="00360F0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04310</w:t>
          </w:r>
          <w:r w:rsidR="00E761C2">
            <w:rPr>
              <w:rFonts w:ascii="Palatino Linotype" w:hAnsi="Palatino Linotype" w:cs="Arial"/>
              <w:bCs/>
              <w:sz w:val="24"/>
              <w:lang w:eastAsia="es-MX"/>
            </w:rPr>
            <w:t>/INFOEM/IP/RR/202</w:t>
          </w:r>
          <w:r>
            <w:rPr>
              <w:rFonts w:ascii="Palatino Linotype" w:hAnsi="Palatino Linotype" w:cs="Arial"/>
              <w:bCs/>
              <w:sz w:val="24"/>
              <w:lang w:eastAsia="es-MX"/>
            </w:rPr>
            <w:t>4</w:t>
          </w:r>
        </w:p>
      </w:tc>
    </w:tr>
    <w:tr w:rsidR="00E761C2" w14:paraId="33FC5097" w14:textId="77777777" w:rsidTr="00073E92">
      <w:trPr>
        <w:trHeight w:val="196"/>
      </w:trPr>
      <w:tc>
        <w:tcPr>
          <w:tcW w:w="5529" w:type="dxa"/>
          <w:hideMark/>
        </w:tcPr>
        <w:p w14:paraId="4F5D01E5"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0461B400" w:rsidR="00E761C2" w:rsidRPr="00F06FED" w:rsidRDefault="00FB56AB" w:rsidP="007A3BB5">
          <w:pPr>
            <w:spacing w:after="120" w:line="256" w:lineRule="auto"/>
            <w:ind w:left="639" w:right="214"/>
            <w:jc w:val="both"/>
            <w:rPr>
              <w:rFonts w:ascii="Palatino Linotype" w:hAnsi="Palatino Linotype" w:cs="Arial"/>
            </w:rPr>
          </w:pPr>
          <w:r>
            <w:rPr>
              <w:rFonts w:ascii="Palatino Linotype" w:hAnsi="Palatino Linotype" w:cs="Arial"/>
            </w:rPr>
            <w:t>XXXXXXXXXXXX</w:t>
          </w:r>
          <w:r w:rsidR="00360F0B">
            <w:rPr>
              <w:rFonts w:ascii="Palatino Linotype" w:hAnsi="Palatino Linotype" w:cs="Arial"/>
            </w:rPr>
            <w:t xml:space="preserve"> </w:t>
          </w:r>
        </w:p>
      </w:tc>
    </w:tr>
    <w:tr w:rsidR="00E761C2" w14:paraId="178280DE" w14:textId="77777777" w:rsidTr="00073E92">
      <w:trPr>
        <w:trHeight w:val="242"/>
      </w:trPr>
      <w:tc>
        <w:tcPr>
          <w:tcW w:w="5529" w:type="dxa"/>
          <w:hideMark/>
        </w:tcPr>
        <w:p w14:paraId="71AC708B"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39F36657" w:rsidR="00E761C2" w:rsidRDefault="00BF3D94" w:rsidP="0034605F">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Sistema Municipal Para el Desarrollo Integral de la Familia de </w:t>
          </w:r>
          <w:r w:rsidR="00360F0B">
            <w:rPr>
              <w:rFonts w:ascii="Palatino Linotype" w:hAnsi="Palatino Linotype" w:cs="Arial"/>
              <w:szCs w:val="20"/>
            </w:rPr>
            <w:t>la Paz</w:t>
          </w:r>
        </w:p>
      </w:tc>
    </w:tr>
    <w:tr w:rsidR="00E761C2" w14:paraId="0518978B" w14:textId="77777777" w:rsidTr="00073E92">
      <w:trPr>
        <w:trHeight w:val="342"/>
      </w:trPr>
      <w:tc>
        <w:tcPr>
          <w:tcW w:w="5529" w:type="dxa"/>
          <w:hideMark/>
        </w:tcPr>
        <w:p w14:paraId="04968A43" w14:textId="7BE2A222" w:rsidR="00E761C2" w:rsidRDefault="00E761C2"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465C7022" w:rsidR="00E761C2" w:rsidRDefault="00E761C2"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B7A654C" w14:textId="4A3B5148"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6A0E6CF1">
          <wp:simplePos x="0" y="0"/>
          <wp:positionH relativeFrom="page">
            <wp:posOffset>29210</wp:posOffset>
          </wp:positionH>
          <wp:positionV relativeFrom="page">
            <wp:posOffset>34925</wp:posOffset>
          </wp:positionV>
          <wp:extent cx="7705725" cy="10048875"/>
          <wp:effectExtent l="19050" t="19050" r="28575" b="2857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283A"/>
    <w:multiLevelType w:val="hybridMultilevel"/>
    <w:tmpl w:val="CB20433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5520FD6"/>
    <w:multiLevelType w:val="hybridMultilevel"/>
    <w:tmpl w:val="53206A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A6E14F6"/>
    <w:multiLevelType w:val="hybridMultilevel"/>
    <w:tmpl w:val="C142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200A4F32"/>
    <w:multiLevelType w:val="hybridMultilevel"/>
    <w:tmpl w:val="0472077C"/>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15:restartNumberingAfterBreak="0">
    <w:nsid w:val="2A372CBA"/>
    <w:multiLevelType w:val="hybridMultilevel"/>
    <w:tmpl w:val="C9763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077E20"/>
    <w:multiLevelType w:val="hybridMultilevel"/>
    <w:tmpl w:val="E1343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EC0BDA"/>
    <w:multiLevelType w:val="hybridMultilevel"/>
    <w:tmpl w:val="C9763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55096"/>
    <w:multiLevelType w:val="hybridMultilevel"/>
    <w:tmpl w:val="A5C4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37557"/>
    <w:multiLevelType w:val="hybridMultilevel"/>
    <w:tmpl w:val="BE9E62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85BC4"/>
    <w:multiLevelType w:val="hybridMultilevel"/>
    <w:tmpl w:val="44E8F6C4"/>
    <w:lvl w:ilvl="0" w:tplc="D74610DC">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1F3AFD"/>
    <w:multiLevelType w:val="hybridMultilevel"/>
    <w:tmpl w:val="9D14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328BF"/>
    <w:multiLevelType w:val="hybridMultilevel"/>
    <w:tmpl w:val="C8EE1180"/>
    <w:lvl w:ilvl="0" w:tplc="08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84B02"/>
    <w:multiLevelType w:val="hybridMultilevel"/>
    <w:tmpl w:val="BE80B1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87FE8"/>
    <w:multiLevelType w:val="hybridMultilevel"/>
    <w:tmpl w:val="9D58A7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FF2805"/>
    <w:multiLevelType w:val="hybridMultilevel"/>
    <w:tmpl w:val="E6AA8D6C"/>
    <w:lvl w:ilvl="0" w:tplc="0762914E">
      <w:start w:val="15"/>
      <w:numFmt w:val="bullet"/>
      <w:lvlText w:val="-"/>
      <w:lvlJc w:val="left"/>
      <w:pPr>
        <w:ind w:left="1080" w:hanging="360"/>
      </w:pPr>
      <w:rPr>
        <w:rFonts w:ascii="Palatino Linotype" w:eastAsia="Times New Roman" w:hAnsi="Palatino Linotype" w:cs="Arial"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933BC8"/>
    <w:multiLevelType w:val="hybridMultilevel"/>
    <w:tmpl w:val="3B5A5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3A59A2"/>
    <w:multiLevelType w:val="hybridMultilevel"/>
    <w:tmpl w:val="DA6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8"/>
  </w:num>
  <w:num w:numId="4">
    <w:abstractNumId w:val="19"/>
  </w:num>
  <w:num w:numId="5">
    <w:abstractNumId w:val="3"/>
  </w:num>
  <w:num w:numId="6">
    <w:abstractNumId w:val="8"/>
  </w:num>
  <w:num w:numId="7">
    <w:abstractNumId w:val="0"/>
  </w:num>
  <w:num w:numId="8">
    <w:abstractNumId w:val="10"/>
  </w:num>
  <w:num w:numId="9">
    <w:abstractNumId w:val="16"/>
  </w:num>
  <w:num w:numId="10">
    <w:abstractNumId w:val="12"/>
  </w:num>
  <w:num w:numId="11">
    <w:abstractNumId w:val="17"/>
  </w:num>
  <w:num w:numId="12">
    <w:abstractNumId w:val="9"/>
  </w:num>
  <w:num w:numId="13">
    <w:abstractNumId w:val="2"/>
  </w:num>
  <w:num w:numId="14">
    <w:abstractNumId w:val="13"/>
  </w:num>
  <w:num w:numId="15">
    <w:abstractNumId w:val="7"/>
  </w:num>
  <w:num w:numId="16">
    <w:abstractNumId w:val="11"/>
  </w:num>
  <w:num w:numId="17">
    <w:abstractNumId w:val="15"/>
  </w:num>
  <w:num w:numId="18">
    <w:abstractNumId w:val="14"/>
  </w:num>
  <w:num w:numId="19">
    <w:abstractNumId w:val="6"/>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45D"/>
    <w:rsid w:val="000009AE"/>
    <w:rsid w:val="0000227A"/>
    <w:rsid w:val="000026CF"/>
    <w:rsid w:val="00002FA5"/>
    <w:rsid w:val="0000354B"/>
    <w:rsid w:val="00004469"/>
    <w:rsid w:val="000056BB"/>
    <w:rsid w:val="00005B85"/>
    <w:rsid w:val="00007D8F"/>
    <w:rsid w:val="00011980"/>
    <w:rsid w:val="00012693"/>
    <w:rsid w:val="00012E56"/>
    <w:rsid w:val="0001366A"/>
    <w:rsid w:val="00013C75"/>
    <w:rsid w:val="000143E2"/>
    <w:rsid w:val="000143F3"/>
    <w:rsid w:val="00015C81"/>
    <w:rsid w:val="000171B7"/>
    <w:rsid w:val="00020E74"/>
    <w:rsid w:val="00022B41"/>
    <w:rsid w:val="000240C8"/>
    <w:rsid w:val="0002560B"/>
    <w:rsid w:val="0002702E"/>
    <w:rsid w:val="00027921"/>
    <w:rsid w:val="000306A7"/>
    <w:rsid w:val="00030FDA"/>
    <w:rsid w:val="000315CA"/>
    <w:rsid w:val="00031A66"/>
    <w:rsid w:val="00031B3B"/>
    <w:rsid w:val="0003281E"/>
    <w:rsid w:val="00032896"/>
    <w:rsid w:val="000329BE"/>
    <w:rsid w:val="00032DE3"/>
    <w:rsid w:val="0003628E"/>
    <w:rsid w:val="00036740"/>
    <w:rsid w:val="0004186E"/>
    <w:rsid w:val="00044C7F"/>
    <w:rsid w:val="000451BE"/>
    <w:rsid w:val="00045379"/>
    <w:rsid w:val="000458B5"/>
    <w:rsid w:val="00045CB8"/>
    <w:rsid w:val="000508FA"/>
    <w:rsid w:val="0005171D"/>
    <w:rsid w:val="00055224"/>
    <w:rsid w:val="000610F9"/>
    <w:rsid w:val="00061821"/>
    <w:rsid w:val="000623F9"/>
    <w:rsid w:val="00063A10"/>
    <w:rsid w:val="00063C69"/>
    <w:rsid w:val="00064EA6"/>
    <w:rsid w:val="000662F8"/>
    <w:rsid w:val="00066CAB"/>
    <w:rsid w:val="00070E99"/>
    <w:rsid w:val="00073E78"/>
    <w:rsid w:val="00073E92"/>
    <w:rsid w:val="00073FC2"/>
    <w:rsid w:val="00074125"/>
    <w:rsid w:val="00074B0E"/>
    <w:rsid w:val="00076AE0"/>
    <w:rsid w:val="0007756F"/>
    <w:rsid w:val="0008033D"/>
    <w:rsid w:val="0008151E"/>
    <w:rsid w:val="000821BF"/>
    <w:rsid w:val="000822AF"/>
    <w:rsid w:val="00085007"/>
    <w:rsid w:val="0008548C"/>
    <w:rsid w:val="0008650D"/>
    <w:rsid w:val="00086AF1"/>
    <w:rsid w:val="0008719F"/>
    <w:rsid w:val="00087E9F"/>
    <w:rsid w:val="00090174"/>
    <w:rsid w:val="00091552"/>
    <w:rsid w:val="00091C3A"/>
    <w:rsid w:val="00092235"/>
    <w:rsid w:val="00092BB8"/>
    <w:rsid w:val="000944B9"/>
    <w:rsid w:val="000948CA"/>
    <w:rsid w:val="000954A0"/>
    <w:rsid w:val="00095CD4"/>
    <w:rsid w:val="0009704F"/>
    <w:rsid w:val="000A18F1"/>
    <w:rsid w:val="000A2E75"/>
    <w:rsid w:val="000A3486"/>
    <w:rsid w:val="000A46DE"/>
    <w:rsid w:val="000A46EB"/>
    <w:rsid w:val="000A5195"/>
    <w:rsid w:val="000A535D"/>
    <w:rsid w:val="000A5980"/>
    <w:rsid w:val="000A79DA"/>
    <w:rsid w:val="000A7EDC"/>
    <w:rsid w:val="000B03E0"/>
    <w:rsid w:val="000B45EB"/>
    <w:rsid w:val="000B4B51"/>
    <w:rsid w:val="000B4D0F"/>
    <w:rsid w:val="000B545B"/>
    <w:rsid w:val="000B5864"/>
    <w:rsid w:val="000B7158"/>
    <w:rsid w:val="000C0AAF"/>
    <w:rsid w:val="000C0B33"/>
    <w:rsid w:val="000C2602"/>
    <w:rsid w:val="000C5B8B"/>
    <w:rsid w:val="000C69A9"/>
    <w:rsid w:val="000D0352"/>
    <w:rsid w:val="000D1A4E"/>
    <w:rsid w:val="000D1B55"/>
    <w:rsid w:val="000D3C75"/>
    <w:rsid w:val="000D4532"/>
    <w:rsid w:val="000D4A3A"/>
    <w:rsid w:val="000D5800"/>
    <w:rsid w:val="000D67B8"/>
    <w:rsid w:val="000D69D7"/>
    <w:rsid w:val="000D7523"/>
    <w:rsid w:val="000E0C4D"/>
    <w:rsid w:val="000E30C2"/>
    <w:rsid w:val="000E3ADA"/>
    <w:rsid w:val="000E3AEA"/>
    <w:rsid w:val="000E6545"/>
    <w:rsid w:val="000E686B"/>
    <w:rsid w:val="000F2A5E"/>
    <w:rsid w:val="000F2E5A"/>
    <w:rsid w:val="000F3EC2"/>
    <w:rsid w:val="000F3F8D"/>
    <w:rsid w:val="00100C19"/>
    <w:rsid w:val="00101FCB"/>
    <w:rsid w:val="00104391"/>
    <w:rsid w:val="00106372"/>
    <w:rsid w:val="00111DCD"/>
    <w:rsid w:val="00112791"/>
    <w:rsid w:val="00112C29"/>
    <w:rsid w:val="00114CF9"/>
    <w:rsid w:val="00114DCB"/>
    <w:rsid w:val="00114FD0"/>
    <w:rsid w:val="00116FA9"/>
    <w:rsid w:val="00117250"/>
    <w:rsid w:val="00121E3A"/>
    <w:rsid w:val="001228AB"/>
    <w:rsid w:val="00124209"/>
    <w:rsid w:val="00124855"/>
    <w:rsid w:val="001254F5"/>
    <w:rsid w:val="00127033"/>
    <w:rsid w:val="0012724B"/>
    <w:rsid w:val="00136C13"/>
    <w:rsid w:val="00136FAD"/>
    <w:rsid w:val="00140557"/>
    <w:rsid w:val="001408A0"/>
    <w:rsid w:val="00140CED"/>
    <w:rsid w:val="001414E7"/>
    <w:rsid w:val="0014345F"/>
    <w:rsid w:val="001439C9"/>
    <w:rsid w:val="00146F0A"/>
    <w:rsid w:val="001507FF"/>
    <w:rsid w:val="0015142D"/>
    <w:rsid w:val="00151D16"/>
    <w:rsid w:val="00152495"/>
    <w:rsid w:val="00152AB2"/>
    <w:rsid w:val="00152C2B"/>
    <w:rsid w:val="00156918"/>
    <w:rsid w:val="00160115"/>
    <w:rsid w:val="00161298"/>
    <w:rsid w:val="00161FBE"/>
    <w:rsid w:val="00163DF4"/>
    <w:rsid w:val="0016613D"/>
    <w:rsid w:val="0016745C"/>
    <w:rsid w:val="001679D5"/>
    <w:rsid w:val="001705AC"/>
    <w:rsid w:val="001710C0"/>
    <w:rsid w:val="001712BB"/>
    <w:rsid w:val="001733A0"/>
    <w:rsid w:val="00175897"/>
    <w:rsid w:val="00176D46"/>
    <w:rsid w:val="00177BC8"/>
    <w:rsid w:val="00180B9F"/>
    <w:rsid w:val="00180F0F"/>
    <w:rsid w:val="00181C01"/>
    <w:rsid w:val="00181CC5"/>
    <w:rsid w:val="001829BE"/>
    <w:rsid w:val="00182C4E"/>
    <w:rsid w:val="00184E8E"/>
    <w:rsid w:val="001854E1"/>
    <w:rsid w:val="0018577F"/>
    <w:rsid w:val="00193784"/>
    <w:rsid w:val="00194676"/>
    <w:rsid w:val="00196DCE"/>
    <w:rsid w:val="00196FE9"/>
    <w:rsid w:val="001A02EC"/>
    <w:rsid w:val="001A1756"/>
    <w:rsid w:val="001A30F5"/>
    <w:rsid w:val="001A4643"/>
    <w:rsid w:val="001A4BAD"/>
    <w:rsid w:val="001A5630"/>
    <w:rsid w:val="001A577E"/>
    <w:rsid w:val="001A7406"/>
    <w:rsid w:val="001A7484"/>
    <w:rsid w:val="001A7624"/>
    <w:rsid w:val="001A7959"/>
    <w:rsid w:val="001A7C9B"/>
    <w:rsid w:val="001B05B9"/>
    <w:rsid w:val="001B6914"/>
    <w:rsid w:val="001B7B88"/>
    <w:rsid w:val="001B7FA2"/>
    <w:rsid w:val="001C0A69"/>
    <w:rsid w:val="001C1337"/>
    <w:rsid w:val="001C1CAF"/>
    <w:rsid w:val="001C2AC5"/>
    <w:rsid w:val="001C336E"/>
    <w:rsid w:val="001C38B9"/>
    <w:rsid w:val="001C50EE"/>
    <w:rsid w:val="001C6A65"/>
    <w:rsid w:val="001C7319"/>
    <w:rsid w:val="001C7D87"/>
    <w:rsid w:val="001D23B4"/>
    <w:rsid w:val="001D27C1"/>
    <w:rsid w:val="001D3E87"/>
    <w:rsid w:val="001D49A2"/>
    <w:rsid w:val="001D5BB2"/>
    <w:rsid w:val="001D606E"/>
    <w:rsid w:val="001D627A"/>
    <w:rsid w:val="001D6B60"/>
    <w:rsid w:val="001E0820"/>
    <w:rsid w:val="001E0C3F"/>
    <w:rsid w:val="001E11BF"/>
    <w:rsid w:val="001E2C56"/>
    <w:rsid w:val="001E3960"/>
    <w:rsid w:val="001E4787"/>
    <w:rsid w:val="001E5168"/>
    <w:rsid w:val="001E58D8"/>
    <w:rsid w:val="001E6631"/>
    <w:rsid w:val="001E78AA"/>
    <w:rsid w:val="001F013D"/>
    <w:rsid w:val="001F2101"/>
    <w:rsid w:val="001F2360"/>
    <w:rsid w:val="001F3969"/>
    <w:rsid w:val="001F4AA0"/>
    <w:rsid w:val="001F607C"/>
    <w:rsid w:val="001F61DA"/>
    <w:rsid w:val="00200CE7"/>
    <w:rsid w:val="00202207"/>
    <w:rsid w:val="00204420"/>
    <w:rsid w:val="00205ACD"/>
    <w:rsid w:val="002064B4"/>
    <w:rsid w:val="002075A5"/>
    <w:rsid w:val="00212797"/>
    <w:rsid w:val="00212A9D"/>
    <w:rsid w:val="0021501E"/>
    <w:rsid w:val="00215192"/>
    <w:rsid w:val="0021530C"/>
    <w:rsid w:val="00215811"/>
    <w:rsid w:val="00215A5F"/>
    <w:rsid w:val="002167CF"/>
    <w:rsid w:val="002205C0"/>
    <w:rsid w:val="00221889"/>
    <w:rsid w:val="00221AB3"/>
    <w:rsid w:val="002248AC"/>
    <w:rsid w:val="00226AF5"/>
    <w:rsid w:val="0023220E"/>
    <w:rsid w:val="0023373D"/>
    <w:rsid w:val="0023423C"/>
    <w:rsid w:val="00235909"/>
    <w:rsid w:val="002406B0"/>
    <w:rsid w:val="002420E3"/>
    <w:rsid w:val="002448CB"/>
    <w:rsid w:val="002525C7"/>
    <w:rsid w:val="002526E7"/>
    <w:rsid w:val="002545DA"/>
    <w:rsid w:val="002548EC"/>
    <w:rsid w:val="00254BA9"/>
    <w:rsid w:val="002577FE"/>
    <w:rsid w:val="00261125"/>
    <w:rsid w:val="002659E9"/>
    <w:rsid w:val="00267074"/>
    <w:rsid w:val="00267244"/>
    <w:rsid w:val="002717B7"/>
    <w:rsid w:val="00271BC1"/>
    <w:rsid w:val="0027268C"/>
    <w:rsid w:val="00273D0E"/>
    <w:rsid w:val="00274159"/>
    <w:rsid w:val="00274300"/>
    <w:rsid w:val="00274BE8"/>
    <w:rsid w:val="002765A6"/>
    <w:rsid w:val="0028097F"/>
    <w:rsid w:val="0028588E"/>
    <w:rsid w:val="00286784"/>
    <w:rsid w:val="00287700"/>
    <w:rsid w:val="00287CF0"/>
    <w:rsid w:val="00290D84"/>
    <w:rsid w:val="00292BF6"/>
    <w:rsid w:val="00292EB0"/>
    <w:rsid w:val="0029431D"/>
    <w:rsid w:val="00294823"/>
    <w:rsid w:val="00295749"/>
    <w:rsid w:val="0029598B"/>
    <w:rsid w:val="00296316"/>
    <w:rsid w:val="00297A36"/>
    <w:rsid w:val="002A0229"/>
    <w:rsid w:val="002A0ABA"/>
    <w:rsid w:val="002A2034"/>
    <w:rsid w:val="002A24F4"/>
    <w:rsid w:val="002A38BF"/>
    <w:rsid w:val="002A4319"/>
    <w:rsid w:val="002A5409"/>
    <w:rsid w:val="002A56AE"/>
    <w:rsid w:val="002A5933"/>
    <w:rsid w:val="002A597E"/>
    <w:rsid w:val="002B113A"/>
    <w:rsid w:val="002B18B5"/>
    <w:rsid w:val="002B19E0"/>
    <w:rsid w:val="002B1A1F"/>
    <w:rsid w:val="002B1C3E"/>
    <w:rsid w:val="002B2879"/>
    <w:rsid w:val="002B5A2F"/>
    <w:rsid w:val="002B5DBD"/>
    <w:rsid w:val="002C07C4"/>
    <w:rsid w:val="002C1B76"/>
    <w:rsid w:val="002C3189"/>
    <w:rsid w:val="002C72D2"/>
    <w:rsid w:val="002D08E3"/>
    <w:rsid w:val="002D0C68"/>
    <w:rsid w:val="002D30CB"/>
    <w:rsid w:val="002D310D"/>
    <w:rsid w:val="002D59F9"/>
    <w:rsid w:val="002E063F"/>
    <w:rsid w:val="002E23FD"/>
    <w:rsid w:val="002E2D7B"/>
    <w:rsid w:val="002E4DB8"/>
    <w:rsid w:val="002E5E6A"/>
    <w:rsid w:val="002F14AA"/>
    <w:rsid w:val="002F2198"/>
    <w:rsid w:val="002F37BE"/>
    <w:rsid w:val="002F3C96"/>
    <w:rsid w:val="002F4577"/>
    <w:rsid w:val="002F6424"/>
    <w:rsid w:val="002F7083"/>
    <w:rsid w:val="002F7704"/>
    <w:rsid w:val="00300AAE"/>
    <w:rsid w:val="00300D0B"/>
    <w:rsid w:val="00303210"/>
    <w:rsid w:val="00304D88"/>
    <w:rsid w:val="003056A2"/>
    <w:rsid w:val="00306096"/>
    <w:rsid w:val="00307369"/>
    <w:rsid w:val="003107AB"/>
    <w:rsid w:val="003111C0"/>
    <w:rsid w:val="0031632F"/>
    <w:rsid w:val="0031645D"/>
    <w:rsid w:val="00317A04"/>
    <w:rsid w:val="00317A10"/>
    <w:rsid w:val="00320A67"/>
    <w:rsid w:val="00321565"/>
    <w:rsid w:val="0032187D"/>
    <w:rsid w:val="003231E2"/>
    <w:rsid w:val="00323CD2"/>
    <w:rsid w:val="00324E31"/>
    <w:rsid w:val="003272FB"/>
    <w:rsid w:val="00327723"/>
    <w:rsid w:val="003317CD"/>
    <w:rsid w:val="00333965"/>
    <w:rsid w:val="00335EE5"/>
    <w:rsid w:val="00337739"/>
    <w:rsid w:val="00337BA5"/>
    <w:rsid w:val="003412D2"/>
    <w:rsid w:val="0034179E"/>
    <w:rsid w:val="00341AC3"/>
    <w:rsid w:val="0034299B"/>
    <w:rsid w:val="003430A8"/>
    <w:rsid w:val="00344276"/>
    <w:rsid w:val="003442C8"/>
    <w:rsid w:val="003443B2"/>
    <w:rsid w:val="00344848"/>
    <w:rsid w:val="00344DF4"/>
    <w:rsid w:val="00345B43"/>
    <w:rsid w:val="0034605F"/>
    <w:rsid w:val="00346B14"/>
    <w:rsid w:val="00346ECE"/>
    <w:rsid w:val="003549DC"/>
    <w:rsid w:val="00355FED"/>
    <w:rsid w:val="00360F0B"/>
    <w:rsid w:val="00361B9C"/>
    <w:rsid w:val="00365C45"/>
    <w:rsid w:val="0036654D"/>
    <w:rsid w:val="00371031"/>
    <w:rsid w:val="003736ED"/>
    <w:rsid w:val="00374444"/>
    <w:rsid w:val="00374F7B"/>
    <w:rsid w:val="003755BC"/>
    <w:rsid w:val="003756A4"/>
    <w:rsid w:val="00376114"/>
    <w:rsid w:val="00376CEC"/>
    <w:rsid w:val="00380758"/>
    <w:rsid w:val="003820FC"/>
    <w:rsid w:val="003827B4"/>
    <w:rsid w:val="00383C82"/>
    <w:rsid w:val="00386BBB"/>
    <w:rsid w:val="00386D84"/>
    <w:rsid w:val="0039245A"/>
    <w:rsid w:val="00392C89"/>
    <w:rsid w:val="00393F7A"/>
    <w:rsid w:val="00394A1E"/>
    <w:rsid w:val="003A241D"/>
    <w:rsid w:val="003A4076"/>
    <w:rsid w:val="003A43CE"/>
    <w:rsid w:val="003A60CC"/>
    <w:rsid w:val="003A61F9"/>
    <w:rsid w:val="003A73D3"/>
    <w:rsid w:val="003B1A03"/>
    <w:rsid w:val="003B1C4E"/>
    <w:rsid w:val="003B1E88"/>
    <w:rsid w:val="003B2317"/>
    <w:rsid w:val="003B5455"/>
    <w:rsid w:val="003B5825"/>
    <w:rsid w:val="003B5FFE"/>
    <w:rsid w:val="003B63C0"/>
    <w:rsid w:val="003B6686"/>
    <w:rsid w:val="003C2632"/>
    <w:rsid w:val="003C2A8E"/>
    <w:rsid w:val="003C480B"/>
    <w:rsid w:val="003C7873"/>
    <w:rsid w:val="003C78F7"/>
    <w:rsid w:val="003C79D5"/>
    <w:rsid w:val="003D0A89"/>
    <w:rsid w:val="003D11E5"/>
    <w:rsid w:val="003D153C"/>
    <w:rsid w:val="003D305F"/>
    <w:rsid w:val="003D4806"/>
    <w:rsid w:val="003E0BC5"/>
    <w:rsid w:val="003E1563"/>
    <w:rsid w:val="003E16E1"/>
    <w:rsid w:val="003E2624"/>
    <w:rsid w:val="003E34C9"/>
    <w:rsid w:val="003E4B54"/>
    <w:rsid w:val="003F0DF5"/>
    <w:rsid w:val="003F332C"/>
    <w:rsid w:val="003F3BA1"/>
    <w:rsid w:val="003F45E8"/>
    <w:rsid w:val="003F5BC0"/>
    <w:rsid w:val="003F659A"/>
    <w:rsid w:val="003F6CB2"/>
    <w:rsid w:val="00400E16"/>
    <w:rsid w:val="004012CF"/>
    <w:rsid w:val="004012E1"/>
    <w:rsid w:val="004020B1"/>
    <w:rsid w:val="004028F5"/>
    <w:rsid w:val="00402FF3"/>
    <w:rsid w:val="00404627"/>
    <w:rsid w:val="00405192"/>
    <w:rsid w:val="00405EAB"/>
    <w:rsid w:val="00406265"/>
    <w:rsid w:val="004069EB"/>
    <w:rsid w:val="004072AA"/>
    <w:rsid w:val="004109EC"/>
    <w:rsid w:val="00410BE9"/>
    <w:rsid w:val="004111DA"/>
    <w:rsid w:val="00413327"/>
    <w:rsid w:val="00413F1C"/>
    <w:rsid w:val="0041440A"/>
    <w:rsid w:val="00423213"/>
    <w:rsid w:val="0042416D"/>
    <w:rsid w:val="00426D1E"/>
    <w:rsid w:val="00431A8E"/>
    <w:rsid w:val="00431DF7"/>
    <w:rsid w:val="00431FD9"/>
    <w:rsid w:val="00433507"/>
    <w:rsid w:val="00433652"/>
    <w:rsid w:val="004336AE"/>
    <w:rsid w:val="00433FA1"/>
    <w:rsid w:val="00437A0E"/>
    <w:rsid w:val="00441566"/>
    <w:rsid w:val="00443B76"/>
    <w:rsid w:val="0044504F"/>
    <w:rsid w:val="004460C0"/>
    <w:rsid w:val="004502F1"/>
    <w:rsid w:val="004516EB"/>
    <w:rsid w:val="00451E82"/>
    <w:rsid w:val="004529B6"/>
    <w:rsid w:val="00453DBD"/>
    <w:rsid w:val="00454CE6"/>
    <w:rsid w:val="00456456"/>
    <w:rsid w:val="00457162"/>
    <w:rsid w:val="00457A9F"/>
    <w:rsid w:val="0046133D"/>
    <w:rsid w:val="00462881"/>
    <w:rsid w:val="00462B0D"/>
    <w:rsid w:val="004632A5"/>
    <w:rsid w:val="00464534"/>
    <w:rsid w:val="0046475C"/>
    <w:rsid w:val="00464805"/>
    <w:rsid w:val="00466B1C"/>
    <w:rsid w:val="004702BF"/>
    <w:rsid w:val="00470F88"/>
    <w:rsid w:val="00472649"/>
    <w:rsid w:val="004726B1"/>
    <w:rsid w:val="0047555B"/>
    <w:rsid w:val="00475F48"/>
    <w:rsid w:val="0047718A"/>
    <w:rsid w:val="00477430"/>
    <w:rsid w:val="00477CB9"/>
    <w:rsid w:val="00477CC2"/>
    <w:rsid w:val="00480C13"/>
    <w:rsid w:val="00481325"/>
    <w:rsid w:val="0048180A"/>
    <w:rsid w:val="00481C7A"/>
    <w:rsid w:val="004836B3"/>
    <w:rsid w:val="00485906"/>
    <w:rsid w:val="00486CC8"/>
    <w:rsid w:val="004906C8"/>
    <w:rsid w:val="00491EEC"/>
    <w:rsid w:val="0049255A"/>
    <w:rsid w:val="0049303D"/>
    <w:rsid w:val="0049459B"/>
    <w:rsid w:val="00494DE3"/>
    <w:rsid w:val="00495252"/>
    <w:rsid w:val="004964B5"/>
    <w:rsid w:val="0049675F"/>
    <w:rsid w:val="004967E2"/>
    <w:rsid w:val="004976B9"/>
    <w:rsid w:val="0049785D"/>
    <w:rsid w:val="004A1436"/>
    <w:rsid w:val="004A1BB6"/>
    <w:rsid w:val="004A290F"/>
    <w:rsid w:val="004A5FFD"/>
    <w:rsid w:val="004A6011"/>
    <w:rsid w:val="004A7195"/>
    <w:rsid w:val="004A7CE2"/>
    <w:rsid w:val="004B0DB0"/>
    <w:rsid w:val="004B376D"/>
    <w:rsid w:val="004B5DEC"/>
    <w:rsid w:val="004B7F32"/>
    <w:rsid w:val="004B7F7B"/>
    <w:rsid w:val="004C1DF1"/>
    <w:rsid w:val="004C3C87"/>
    <w:rsid w:val="004C4E77"/>
    <w:rsid w:val="004C6DAE"/>
    <w:rsid w:val="004C74FD"/>
    <w:rsid w:val="004D08EB"/>
    <w:rsid w:val="004D6029"/>
    <w:rsid w:val="004D6663"/>
    <w:rsid w:val="004D6F54"/>
    <w:rsid w:val="004E004F"/>
    <w:rsid w:val="004E0166"/>
    <w:rsid w:val="004E0679"/>
    <w:rsid w:val="004E0B32"/>
    <w:rsid w:val="004E165C"/>
    <w:rsid w:val="004E1AC5"/>
    <w:rsid w:val="004E1B1C"/>
    <w:rsid w:val="004E2371"/>
    <w:rsid w:val="004E6BE9"/>
    <w:rsid w:val="004E79A4"/>
    <w:rsid w:val="004E7C37"/>
    <w:rsid w:val="004F12AB"/>
    <w:rsid w:val="004F26CF"/>
    <w:rsid w:val="004F3264"/>
    <w:rsid w:val="004F3E8F"/>
    <w:rsid w:val="004F4792"/>
    <w:rsid w:val="004F4DF1"/>
    <w:rsid w:val="004F5F65"/>
    <w:rsid w:val="004F74F7"/>
    <w:rsid w:val="00502F50"/>
    <w:rsid w:val="00503655"/>
    <w:rsid w:val="00505759"/>
    <w:rsid w:val="00505784"/>
    <w:rsid w:val="0050578D"/>
    <w:rsid w:val="0051107C"/>
    <w:rsid w:val="00513251"/>
    <w:rsid w:val="00513861"/>
    <w:rsid w:val="00513C8B"/>
    <w:rsid w:val="00514187"/>
    <w:rsid w:val="00515090"/>
    <w:rsid w:val="00515221"/>
    <w:rsid w:val="0051725F"/>
    <w:rsid w:val="00517F23"/>
    <w:rsid w:val="00521A89"/>
    <w:rsid w:val="00521E57"/>
    <w:rsid w:val="005245BF"/>
    <w:rsid w:val="00525E83"/>
    <w:rsid w:val="005268A3"/>
    <w:rsid w:val="00527A22"/>
    <w:rsid w:val="00527EBC"/>
    <w:rsid w:val="005305EA"/>
    <w:rsid w:val="00530E3E"/>
    <w:rsid w:val="005311BB"/>
    <w:rsid w:val="00534A45"/>
    <w:rsid w:val="00535C9F"/>
    <w:rsid w:val="00536723"/>
    <w:rsid w:val="00536920"/>
    <w:rsid w:val="005371E7"/>
    <w:rsid w:val="00537CCF"/>
    <w:rsid w:val="0054033D"/>
    <w:rsid w:val="00540538"/>
    <w:rsid w:val="00540C92"/>
    <w:rsid w:val="00544016"/>
    <w:rsid w:val="005478DE"/>
    <w:rsid w:val="005520FE"/>
    <w:rsid w:val="0055211D"/>
    <w:rsid w:val="00552FA7"/>
    <w:rsid w:val="00553E92"/>
    <w:rsid w:val="00554927"/>
    <w:rsid w:val="005554CB"/>
    <w:rsid w:val="00555FB7"/>
    <w:rsid w:val="00556513"/>
    <w:rsid w:val="00560D4A"/>
    <w:rsid w:val="00562653"/>
    <w:rsid w:val="0056333D"/>
    <w:rsid w:val="0056468F"/>
    <w:rsid w:val="00566E4B"/>
    <w:rsid w:val="00567F9A"/>
    <w:rsid w:val="005705E2"/>
    <w:rsid w:val="005714B9"/>
    <w:rsid w:val="00572266"/>
    <w:rsid w:val="005733EB"/>
    <w:rsid w:val="00573F27"/>
    <w:rsid w:val="00575485"/>
    <w:rsid w:val="0057658F"/>
    <w:rsid w:val="00577500"/>
    <w:rsid w:val="00580802"/>
    <w:rsid w:val="00581A22"/>
    <w:rsid w:val="005833A8"/>
    <w:rsid w:val="00584485"/>
    <w:rsid w:val="0058661B"/>
    <w:rsid w:val="00587E4A"/>
    <w:rsid w:val="00590062"/>
    <w:rsid w:val="00590467"/>
    <w:rsid w:val="00591165"/>
    <w:rsid w:val="005938A7"/>
    <w:rsid w:val="00593E91"/>
    <w:rsid w:val="00594C99"/>
    <w:rsid w:val="00595600"/>
    <w:rsid w:val="00596DC4"/>
    <w:rsid w:val="00597589"/>
    <w:rsid w:val="005A0B49"/>
    <w:rsid w:val="005A4124"/>
    <w:rsid w:val="005A5072"/>
    <w:rsid w:val="005A52D9"/>
    <w:rsid w:val="005A5A6E"/>
    <w:rsid w:val="005A694B"/>
    <w:rsid w:val="005A6D57"/>
    <w:rsid w:val="005A7CA9"/>
    <w:rsid w:val="005B00A4"/>
    <w:rsid w:val="005B0424"/>
    <w:rsid w:val="005B1C46"/>
    <w:rsid w:val="005B2B98"/>
    <w:rsid w:val="005B2E7E"/>
    <w:rsid w:val="005B2EB2"/>
    <w:rsid w:val="005B37EF"/>
    <w:rsid w:val="005B5B70"/>
    <w:rsid w:val="005B5F05"/>
    <w:rsid w:val="005B77A6"/>
    <w:rsid w:val="005B79E7"/>
    <w:rsid w:val="005C36D0"/>
    <w:rsid w:val="005C3CD1"/>
    <w:rsid w:val="005C3E35"/>
    <w:rsid w:val="005C3E9E"/>
    <w:rsid w:val="005C40CB"/>
    <w:rsid w:val="005C687E"/>
    <w:rsid w:val="005C6982"/>
    <w:rsid w:val="005D0901"/>
    <w:rsid w:val="005D147E"/>
    <w:rsid w:val="005D16DD"/>
    <w:rsid w:val="005D2332"/>
    <w:rsid w:val="005D2B59"/>
    <w:rsid w:val="005D362F"/>
    <w:rsid w:val="005D370F"/>
    <w:rsid w:val="005D5217"/>
    <w:rsid w:val="005D5E8C"/>
    <w:rsid w:val="005D7B4D"/>
    <w:rsid w:val="005E0768"/>
    <w:rsid w:val="005E17BC"/>
    <w:rsid w:val="005E4D7C"/>
    <w:rsid w:val="005E4EB4"/>
    <w:rsid w:val="005E54CA"/>
    <w:rsid w:val="005E63EA"/>
    <w:rsid w:val="005E6A46"/>
    <w:rsid w:val="005E7A49"/>
    <w:rsid w:val="005F048E"/>
    <w:rsid w:val="005F1408"/>
    <w:rsid w:val="005F17BC"/>
    <w:rsid w:val="005F1E0B"/>
    <w:rsid w:val="005F4BA7"/>
    <w:rsid w:val="005F57F0"/>
    <w:rsid w:val="005F6663"/>
    <w:rsid w:val="005F7424"/>
    <w:rsid w:val="005F7D10"/>
    <w:rsid w:val="00600A14"/>
    <w:rsid w:val="00600FB9"/>
    <w:rsid w:val="006010C7"/>
    <w:rsid w:val="00602223"/>
    <w:rsid w:val="0060225F"/>
    <w:rsid w:val="0060242C"/>
    <w:rsid w:val="00606220"/>
    <w:rsid w:val="00606FDA"/>
    <w:rsid w:val="00607FE5"/>
    <w:rsid w:val="0061042F"/>
    <w:rsid w:val="00612499"/>
    <w:rsid w:val="00612954"/>
    <w:rsid w:val="00614951"/>
    <w:rsid w:val="006168E4"/>
    <w:rsid w:val="00616943"/>
    <w:rsid w:val="006206A4"/>
    <w:rsid w:val="00620EEE"/>
    <w:rsid w:val="00621171"/>
    <w:rsid w:val="006214B9"/>
    <w:rsid w:val="00621940"/>
    <w:rsid w:val="00621CE1"/>
    <w:rsid w:val="006223C1"/>
    <w:rsid w:val="0062421A"/>
    <w:rsid w:val="00624FE9"/>
    <w:rsid w:val="00625866"/>
    <w:rsid w:val="006300D6"/>
    <w:rsid w:val="00630382"/>
    <w:rsid w:val="00630B77"/>
    <w:rsid w:val="00630E5F"/>
    <w:rsid w:val="006321C8"/>
    <w:rsid w:val="0063265C"/>
    <w:rsid w:val="00633079"/>
    <w:rsid w:val="006332DC"/>
    <w:rsid w:val="00635020"/>
    <w:rsid w:val="00635846"/>
    <w:rsid w:val="006373D0"/>
    <w:rsid w:val="00637512"/>
    <w:rsid w:val="0063765F"/>
    <w:rsid w:val="00640EE4"/>
    <w:rsid w:val="0064168D"/>
    <w:rsid w:val="00643161"/>
    <w:rsid w:val="006466F5"/>
    <w:rsid w:val="006468D6"/>
    <w:rsid w:val="006478C6"/>
    <w:rsid w:val="0065025F"/>
    <w:rsid w:val="006503BE"/>
    <w:rsid w:val="00651C38"/>
    <w:rsid w:val="006529A5"/>
    <w:rsid w:val="00652AB1"/>
    <w:rsid w:val="0065450F"/>
    <w:rsid w:val="00655735"/>
    <w:rsid w:val="00656A17"/>
    <w:rsid w:val="00656C44"/>
    <w:rsid w:val="00657E1B"/>
    <w:rsid w:val="00660155"/>
    <w:rsid w:val="00661404"/>
    <w:rsid w:val="00661753"/>
    <w:rsid w:val="0066369C"/>
    <w:rsid w:val="006646AC"/>
    <w:rsid w:val="006648F4"/>
    <w:rsid w:val="00664D5B"/>
    <w:rsid w:val="00671D7C"/>
    <w:rsid w:val="00672112"/>
    <w:rsid w:val="00672C35"/>
    <w:rsid w:val="00676A50"/>
    <w:rsid w:val="00676C2E"/>
    <w:rsid w:val="006806AC"/>
    <w:rsid w:val="00681802"/>
    <w:rsid w:val="00682225"/>
    <w:rsid w:val="006822F4"/>
    <w:rsid w:val="00682B6F"/>
    <w:rsid w:val="00683417"/>
    <w:rsid w:val="00684893"/>
    <w:rsid w:val="006848B7"/>
    <w:rsid w:val="00684CBE"/>
    <w:rsid w:val="006857E7"/>
    <w:rsid w:val="00685F73"/>
    <w:rsid w:val="0068677F"/>
    <w:rsid w:val="00686FC2"/>
    <w:rsid w:val="0068792F"/>
    <w:rsid w:val="00690736"/>
    <w:rsid w:val="00692DEB"/>
    <w:rsid w:val="0069391E"/>
    <w:rsid w:val="00694735"/>
    <w:rsid w:val="00694D2D"/>
    <w:rsid w:val="00697281"/>
    <w:rsid w:val="00697492"/>
    <w:rsid w:val="006A0422"/>
    <w:rsid w:val="006A18A7"/>
    <w:rsid w:val="006A2C7F"/>
    <w:rsid w:val="006B0AA4"/>
    <w:rsid w:val="006B12A6"/>
    <w:rsid w:val="006B1953"/>
    <w:rsid w:val="006B1BF1"/>
    <w:rsid w:val="006B1C95"/>
    <w:rsid w:val="006B26E3"/>
    <w:rsid w:val="006B3302"/>
    <w:rsid w:val="006B37EA"/>
    <w:rsid w:val="006B6432"/>
    <w:rsid w:val="006B7444"/>
    <w:rsid w:val="006B7986"/>
    <w:rsid w:val="006C0C3F"/>
    <w:rsid w:val="006C0CF5"/>
    <w:rsid w:val="006C1288"/>
    <w:rsid w:val="006C32EE"/>
    <w:rsid w:val="006C3831"/>
    <w:rsid w:val="006C6A05"/>
    <w:rsid w:val="006D23FC"/>
    <w:rsid w:val="006D3CD7"/>
    <w:rsid w:val="006D5719"/>
    <w:rsid w:val="006D5803"/>
    <w:rsid w:val="006E01D1"/>
    <w:rsid w:val="006E2644"/>
    <w:rsid w:val="006E594D"/>
    <w:rsid w:val="006E5C99"/>
    <w:rsid w:val="006E6525"/>
    <w:rsid w:val="006E6BB9"/>
    <w:rsid w:val="006E6F0E"/>
    <w:rsid w:val="006F1B61"/>
    <w:rsid w:val="006F1FC1"/>
    <w:rsid w:val="006F4A27"/>
    <w:rsid w:val="006F53A9"/>
    <w:rsid w:val="006F5A35"/>
    <w:rsid w:val="006F610D"/>
    <w:rsid w:val="006F6E0E"/>
    <w:rsid w:val="00701033"/>
    <w:rsid w:val="007024E8"/>
    <w:rsid w:val="0070371E"/>
    <w:rsid w:val="00705F8F"/>
    <w:rsid w:val="007064F6"/>
    <w:rsid w:val="0070751D"/>
    <w:rsid w:val="007078A3"/>
    <w:rsid w:val="007111B4"/>
    <w:rsid w:val="00711536"/>
    <w:rsid w:val="00711F45"/>
    <w:rsid w:val="007129C0"/>
    <w:rsid w:val="00713390"/>
    <w:rsid w:val="007142B5"/>
    <w:rsid w:val="00715616"/>
    <w:rsid w:val="00716BFE"/>
    <w:rsid w:val="00720774"/>
    <w:rsid w:val="00721D87"/>
    <w:rsid w:val="007234D1"/>
    <w:rsid w:val="0072378A"/>
    <w:rsid w:val="007247F5"/>
    <w:rsid w:val="00730901"/>
    <w:rsid w:val="00731428"/>
    <w:rsid w:val="0073157A"/>
    <w:rsid w:val="00732722"/>
    <w:rsid w:val="00735209"/>
    <w:rsid w:val="0073547B"/>
    <w:rsid w:val="00737D40"/>
    <w:rsid w:val="0074023C"/>
    <w:rsid w:val="00743818"/>
    <w:rsid w:val="00744E29"/>
    <w:rsid w:val="00744EEF"/>
    <w:rsid w:val="0074726D"/>
    <w:rsid w:val="007474B0"/>
    <w:rsid w:val="00751095"/>
    <w:rsid w:val="007517D1"/>
    <w:rsid w:val="007524CA"/>
    <w:rsid w:val="00753F8F"/>
    <w:rsid w:val="00754B2D"/>
    <w:rsid w:val="00754CAE"/>
    <w:rsid w:val="00756B37"/>
    <w:rsid w:val="00757559"/>
    <w:rsid w:val="00760057"/>
    <w:rsid w:val="00760CA0"/>
    <w:rsid w:val="007619D5"/>
    <w:rsid w:val="00761CB4"/>
    <w:rsid w:val="007658D5"/>
    <w:rsid w:val="00772BA8"/>
    <w:rsid w:val="00774266"/>
    <w:rsid w:val="0078028A"/>
    <w:rsid w:val="007806CB"/>
    <w:rsid w:val="00780A54"/>
    <w:rsid w:val="007818E1"/>
    <w:rsid w:val="00781C64"/>
    <w:rsid w:val="007848FB"/>
    <w:rsid w:val="007851D5"/>
    <w:rsid w:val="00785535"/>
    <w:rsid w:val="00785698"/>
    <w:rsid w:val="0078693A"/>
    <w:rsid w:val="00786FB9"/>
    <w:rsid w:val="007900A4"/>
    <w:rsid w:val="007906E0"/>
    <w:rsid w:val="00794153"/>
    <w:rsid w:val="0079486A"/>
    <w:rsid w:val="00794E74"/>
    <w:rsid w:val="00794F80"/>
    <w:rsid w:val="0079666D"/>
    <w:rsid w:val="00797913"/>
    <w:rsid w:val="00797B4F"/>
    <w:rsid w:val="007A139A"/>
    <w:rsid w:val="007A1C9E"/>
    <w:rsid w:val="007A3BB5"/>
    <w:rsid w:val="007A4532"/>
    <w:rsid w:val="007A5926"/>
    <w:rsid w:val="007A6C53"/>
    <w:rsid w:val="007A7593"/>
    <w:rsid w:val="007B2C77"/>
    <w:rsid w:val="007B2F5C"/>
    <w:rsid w:val="007B75E4"/>
    <w:rsid w:val="007B7A6F"/>
    <w:rsid w:val="007C2C6B"/>
    <w:rsid w:val="007C2FDB"/>
    <w:rsid w:val="007C3CA3"/>
    <w:rsid w:val="007C4C73"/>
    <w:rsid w:val="007C53E1"/>
    <w:rsid w:val="007C7610"/>
    <w:rsid w:val="007C7FF1"/>
    <w:rsid w:val="007D03F1"/>
    <w:rsid w:val="007D0D01"/>
    <w:rsid w:val="007D15EF"/>
    <w:rsid w:val="007D1A27"/>
    <w:rsid w:val="007D1B24"/>
    <w:rsid w:val="007D1F15"/>
    <w:rsid w:val="007D25B1"/>
    <w:rsid w:val="007D2878"/>
    <w:rsid w:val="007D300A"/>
    <w:rsid w:val="007D38A4"/>
    <w:rsid w:val="007D4430"/>
    <w:rsid w:val="007D4DD9"/>
    <w:rsid w:val="007D661B"/>
    <w:rsid w:val="007E1016"/>
    <w:rsid w:val="007E24F0"/>
    <w:rsid w:val="007E26F8"/>
    <w:rsid w:val="007E3A35"/>
    <w:rsid w:val="007E45AF"/>
    <w:rsid w:val="007E5726"/>
    <w:rsid w:val="007E7BAB"/>
    <w:rsid w:val="007E7C17"/>
    <w:rsid w:val="007E7DCE"/>
    <w:rsid w:val="007F0560"/>
    <w:rsid w:val="007F0D4D"/>
    <w:rsid w:val="007F0DF4"/>
    <w:rsid w:val="007F1347"/>
    <w:rsid w:val="007F18CC"/>
    <w:rsid w:val="007F19BF"/>
    <w:rsid w:val="007F19D7"/>
    <w:rsid w:val="007F1C99"/>
    <w:rsid w:val="007F20AC"/>
    <w:rsid w:val="007F3914"/>
    <w:rsid w:val="007F43BD"/>
    <w:rsid w:val="007F5211"/>
    <w:rsid w:val="007F53D4"/>
    <w:rsid w:val="007F6466"/>
    <w:rsid w:val="007F6C8E"/>
    <w:rsid w:val="007F76DF"/>
    <w:rsid w:val="00800927"/>
    <w:rsid w:val="008016F1"/>
    <w:rsid w:val="00801EBC"/>
    <w:rsid w:val="00802C56"/>
    <w:rsid w:val="0080421D"/>
    <w:rsid w:val="0080447F"/>
    <w:rsid w:val="00804BD9"/>
    <w:rsid w:val="00805270"/>
    <w:rsid w:val="00806148"/>
    <w:rsid w:val="008070FE"/>
    <w:rsid w:val="008111EB"/>
    <w:rsid w:val="00811205"/>
    <w:rsid w:val="00811B1F"/>
    <w:rsid w:val="00811D16"/>
    <w:rsid w:val="00811DCF"/>
    <w:rsid w:val="00812C48"/>
    <w:rsid w:val="008146F9"/>
    <w:rsid w:val="00814D55"/>
    <w:rsid w:val="00814EDB"/>
    <w:rsid w:val="0081537E"/>
    <w:rsid w:val="00821792"/>
    <w:rsid w:val="008230AE"/>
    <w:rsid w:val="00824DCD"/>
    <w:rsid w:val="00831D3F"/>
    <w:rsid w:val="008327E5"/>
    <w:rsid w:val="00832986"/>
    <w:rsid w:val="00833DB5"/>
    <w:rsid w:val="00835692"/>
    <w:rsid w:val="008419A8"/>
    <w:rsid w:val="00842697"/>
    <w:rsid w:val="008436AD"/>
    <w:rsid w:val="008438CD"/>
    <w:rsid w:val="00844569"/>
    <w:rsid w:val="00846539"/>
    <w:rsid w:val="0084766D"/>
    <w:rsid w:val="008479F1"/>
    <w:rsid w:val="00847D23"/>
    <w:rsid w:val="00853174"/>
    <w:rsid w:val="00853A60"/>
    <w:rsid w:val="0085439C"/>
    <w:rsid w:val="00854887"/>
    <w:rsid w:val="00854BB0"/>
    <w:rsid w:val="00855544"/>
    <w:rsid w:val="00856D15"/>
    <w:rsid w:val="0086020D"/>
    <w:rsid w:val="00861C26"/>
    <w:rsid w:val="00863327"/>
    <w:rsid w:val="008671BD"/>
    <w:rsid w:val="00867B2F"/>
    <w:rsid w:val="00867BB4"/>
    <w:rsid w:val="00867FEE"/>
    <w:rsid w:val="00870084"/>
    <w:rsid w:val="00870F44"/>
    <w:rsid w:val="00871F78"/>
    <w:rsid w:val="00873AAF"/>
    <w:rsid w:val="00874015"/>
    <w:rsid w:val="00874AC7"/>
    <w:rsid w:val="00875611"/>
    <w:rsid w:val="0087591C"/>
    <w:rsid w:val="00876A75"/>
    <w:rsid w:val="0087786C"/>
    <w:rsid w:val="00877DCA"/>
    <w:rsid w:val="00883587"/>
    <w:rsid w:val="00884054"/>
    <w:rsid w:val="00886712"/>
    <w:rsid w:val="008868B6"/>
    <w:rsid w:val="00890A5B"/>
    <w:rsid w:val="00891715"/>
    <w:rsid w:val="0089249E"/>
    <w:rsid w:val="00893C5F"/>
    <w:rsid w:val="0089422E"/>
    <w:rsid w:val="00895089"/>
    <w:rsid w:val="008951ED"/>
    <w:rsid w:val="008966B3"/>
    <w:rsid w:val="00896BBD"/>
    <w:rsid w:val="008970B8"/>
    <w:rsid w:val="008A1129"/>
    <w:rsid w:val="008A322D"/>
    <w:rsid w:val="008A4A78"/>
    <w:rsid w:val="008A75BE"/>
    <w:rsid w:val="008A7808"/>
    <w:rsid w:val="008B00BD"/>
    <w:rsid w:val="008B14D0"/>
    <w:rsid w:val="008B5026"/>
    <w:rsid w:val="008B634F"/>
    <w:rsid w:val="008B72F5"/>
    <w:rsid w:val="008C2A8B"/>
    <w:rsid w:val="008C2BCF"/>
    <w:rsid w:val="008C32A8"/>
    <w:rsid w:val="008C55A3"/>
    <w:rsid w:val="008C5EC3"/>
    <w:rsid w:val="008C7D2E"/>
    <w:rsid w:val="008D06E0"/>
    <w:rsid w:val="008D12F8"/>
    <w:rsid w:val="008D1DFF"/>
    <w:rsid w:val="008D29A7"/>
    <w:rsid w:val="008D2A61"/>
    <w:rsid w:val="008D2F5B"/>
    <w:rsid w:val="008D7675"/>
    <w:rsid w:val="008E559E"/>
    <w:rsid w:val="008E6375"/>
    <w:rsid w:val="008E74E1"/>
    <w:rsid w:val="008E7DB4"/>
    <w:rsid w:val="008F0442"/>
    <w:rsid w:val="008F10A6"/>
    <w:rsid w:val="008F16D2"/>
    <w:rsid w:val="008F272A"/>
    <w:rsid w:val="008F3484"/>
    <w:rsid w:val="008F3674"/>
    <w:rsid w:val="008F3D1A"/>
    <w:rsid w:val="008F4944"/>
    <w:rsid w:val="008F4C65"/>
    <w:rsid w:val="008F5030"/>
    <w:rsid w:val="0090155A"/>
    <w:rsid w:val="0090162D"/>
    <w:rsid w:val="009020E0"/>
    <w:rsid w:val="0090233A"/>
    <w:rsid w:val="009028B1"/>
    <w:rsid w:val="00903376"/>
    <w:rsid w:val="00903410"/>
    <w:rsid w:val="00905422"/>
    <w:rsid w:val="00910B4E"/>
    <w:rsid w:val="009130C0"/>
    <w:rsid w:val="00913133"/>
    <w:rsid w:val="00913283"/>
    <w:rsid w:val="00915791"/>
    <w:rsid w:val="00916B04"/>
    <w:rsid w:val="00917744"/>
    <w:rsid w:val="00917869"/>
    <w:rsid w:val="0092113F"/>
    <w:rsid w:val="00921DB9"/>
    <w:rsid w:val="00922358"/>
    <w:rsid w:val="00922665"/>
    <w:rsid w:val="0092403D"/>
    <w:rsid w:val="00927C53"/>
    <w:rsid w:val="00930CFD"/>
    <w:rsid w:val="00932888"/>
    <w:rsid w:val="009331C2"/>
    <w:rsid w:val="0093422A"/>
    <w:rsid w:val="00936195"/>
    <w:rsid w:val="009402DB"/>
    <w:rsid w:val="0094160B"/>
    <w:rsid w:val="00943DF1"/>
    <w:rsid w:val="00943F2E"/>
    <w:rsid w:val="00944050"/>
    <w:rsid w:val="00944898"/>
    <w:rsid w:val="009449B8"/>
    <w:rsid w:val="00944DC9"/>
    <w:rsid w:val="00946E7E"/>
    <w:rsid w:val="0094795E"/>
    <w:rsid w:val="00951BA1"/>
    <w:rsid w:val="00951D52"/>
    <w:rsid w:val="00952187"/>
    <w:rsid w:val="00954916"/>
    <w:rsid w:val="009549ED"/>
    <w:rsid w:val="009600E6"/>
    <w:rsid w:val="0096015A"/>
    <w:rsid w:val="00960A6D"/>
    <w:rsid w:val="00960A7F"/>
    <w:rsid w:val="009611E0"/>
    <w:rsid w:val="009634AB"/>
    <w:rsid w:val="00964573"/>
    <w:rsid w:val="00965139"/>
    <w:rsid w:val="00965FEE"/>
    <w:rsid w:val="0096643B"/>
    <w:rsid w:val="00966E69"/>
    <w:rsid w:val="009679C0"/>
    <w:rsid w:val="0097069C"/>
    <w:rsid w:val="009706B5"/>
    <w:rsid w:val="00970CE3"/>
    <w:rsid w:val="009718BF"/>
    <w:rsid w:val="00972BDF"/>
    <w:rsid w:val="0097390F"/>
    <w:rsid w:val="009749F6"/>
    <w:rsid w:val="0098057B"/>
    <w:rsid w:val="0098182D"/>
    <w:rsid w:val="009853D5"/>
    <w:rsid w:val="00985AD2"/>
    <w:rsid w:val="00985C4C"/>
    <w:rsid w:val="0098704B"/>
    <w:rsid w:val="0099243D"/>
    <w:rsid w:val="0099281B"/>
    <w:rsid w:val="00993821"/>
    <w:rsid w:val="00993B73"/>
    <w:rsid w:val="009940F6"/>
    <w:rsid w:val="00994280"/>
    <w:rsid w:val="009970B5"/>
    <w:rsid w:val="009A0D0A"/>
    <w:rsid w:val="009A0FAE"/>
    <w:rsid w:val="009A110C"/>
    <w:rsid w:val="009A1915"/>
    <w:rsid w:val="009A2271"/>
    <w:rsid w:val="009A2418"/>
    <w:rsid w:val="009A2DB0"/>
    <w:rsid w:val="009A41F6"/>
    <w:rsid w:val="009A517D"/>
    <w:rsid w:val="009A64BD"/>
    <w:rsid w:val="009A686F"/>
    <w:rsid w:val="009A6ACC"/>
    <w:rsid w:val="009B1636"/>
    <w:rsid w:val="009B33A8"/>
    <w:rsid w:val="009B3487"/>
    <w:rsid w:val="009B4510"/>
    <w:rsid w:val="009B4BBA"/>
    <w:rsid w:val="009B4F1E"/>
    <w:rsid w:val="009B5F5A"/>
    <w:rsid w:val="009B7C61"/>
    <w:rsid w:val="009B7D7D"/>
    <w:rsid w:val="009C0DC9"/>
    <w:rsid w:val="009C136F"/>
    <w:rsid w:val="009C2394"/>
    <w:rsid w:val="009C2E17"/>
    <w:rsid w:val="009C3793"/>
    <w:rsid w:val="009C451F"/>
    <w:rsid w:val="009C4535"/>
    <w:rsid w:val="009C5075"/>
    <w:rsid w:val="009C5E96"/>
    <w:rsid w:val="009C726D"/>
    <w:rsid w:val="009D1B1E"/>
    <w:rsid w:val="009D2C59"/>
    <w:rsid w:val="009D3697"/>
    <w:rsid w:val="009D3B1F"/>
    <w:rsid w:val="009D4F35"/>
    <w:rsid w:val="009D5F9E"/>
    <w:rsid w:val="009E0DF0"/>
    <w:rsid w:val="009E11C3"/>
    <w:rsid w:val="009E1411"/>
    <w:rsid w:val="009E32B5"/>
    <w:rsid w:val="009E52F2"/>
    <w:rsid w:val="009E5717"/>
    <w:rsid w:val="009F002C"/>
    <w:rsid w:val="009F01C0"/>
    <w:rsid w:val="009F1095"/>
    <w:rsid w:val="009F1278"/>
    <w:rsid w:val="009F151B"/>
    <w:rsid w:val="009F1AC5"/>
    <w:rsid w:val="009F3C1F"/>
    <w:rsid w:val="009F5DB2"/>
    <w:rsid w:val="009F614E"/>
    <w:rsid w:val="009F762B"/>
    <w:rsid w:val="00A0172D"/>
    <w:rsid w:val="00A02047"/>
    <w:rsid w:val="00A036BE"/>
    <w:rsid w:val="00A03C4B"/>
    <w:rsid w:val="00A04C52"/>
    <w:rsid w:val="00A0548A"/>
    <w:rsid w:val="00A0717F"/>
    <w:rsid w:val="00A07627"/>
    <w:rsid w:val="00A10E91"/>
    <w:rsid w:val="00A11AE6"/>
    <w:rsid w:val="00A12205"/>
    <w:rsid w:val="00A1579D"/>
    <w:rsid w:val="00A21876"/>
    <w:rsid w:val="00A2772F"/>
    <w:rsid w:val="00A279CF"/>
    <w:rsid w:val="00A30C44"/>
    <w:rsid w:val="00A328AE"/>
    <w:rsid w:val="00A3394A"/>
    <w:rsid w:val="00A33DD7"/>
    <w:rsid w:val="00A343BA"/>
    <w:rsid w:val="00A347D8"/>
    <w:rsid w:val="00A34857"/>
    <w:rsid w:val="00A36D20"/>
    <w:rsid w:val="00A4131E"/>
    <w:rsid w:val="00A41694"/>
    <w:rsid w:val="00A42326"/>
    <w:rsid w:val="00A425EE"/>
    <w:rsid w:val="00A43501"/>
    <w:rsid w:val="00A44FBE"/>
    <w:rsid w:val="00A453DC"/>
    <w:rsid w:val="00A469C4"/>
    <w:rsid w:val="00A46BDA"/>
    <w:rsid w:val="00A475D9"/>
    <w:rsid w:val="00A50617"/>
    <w:rsid w:val="00A52381"/>
    <w:rsid w:val="00A535E3"/>
    <w:rsid w:val="00A538F4"/>
    <w:rsid w:val="00A53BAE"/>
    <w:rsid w:val="00A5450F"/>
    <w:rsid w:val="00A55032"/>
    <w:rsid w:val="00A570A7"/>
    <w:rsid w:val="00A57E92"/>
    <w:rsid w:val="00A60A23"/>
    <w:rsid w:val="00A6115A"/>
    <w:rsid w:val="00A61900"/>
    <w:rsid w:val="00A625E2"/>
    <w:rsid w:val="00A62AA3"/>
    <w:rsid w:val="00A62B55"/>
    <w:rsid w:val="00A64C80"/>
    <w:rsid w:val="00A67EF9"/>
    <w:rsid w:val="00A711CC"/>
    <w:rsid w:val="00A72465"/>
    <w:rsid w:val="00A72DDF"/>
    <w:rsid w:val="00A75CA6"/>
    <w:rsid w:val="00A76B72"/>
    <w:rsid w:val="00A80C92"/>
    <w:rsid w:val="00A818AB"/>
    <w:rsid w:val="00A81BCB"/>
    <w:rsid w:val="00A82461"/>
    <w:rsid w:val="00A82EF1"/>
    <w:rsid w:val="00A840FB"/>
    <w:rsid w:val="00A84571"/>
    <w:rsid w:val="00A846B3"/>
    <w:rsid w:val="00A84CDC"/>
    <w:rsid w:val="00A851D8"/>
    <w:rsid w:val="00A8580D"/>
    <w:rsid w:val="00A85E37"/>
    <w:rsid w:val="00A860FD"/>
    <w:rsid w:val="00A86416"/>
    <w:rsid w:val="00A864D9"/>
    <w:rsid w:val="00A90202"/>
    <w:rsid w:val="00A908EE"/>
    <w:rsid w:val="00A9099E"/>
    <w:rsid w:val="00A9277F"/>
    <w:rsid w:val="00A940B5"/>
    <w:rsid w:val="00A95083"/>
    <w:rsid w:val="00A953BA"/>
    <w:rsid w:val="00A95A9B"/>
    <w:rsid w:val="00A96C9F"/>
    <w:rsid w:val="00A96E60"/>
    <w:rsid w:val="00A97D27"/>
    <w:rsid w:val="00AA00BC"/>
    <w:rsid w:val="00AA12D0"/>
    <w:rsid w:val="00AA1687"/>
    <w:rsid w:val="00AA285C"/>
    <w:rsid w:val="00AA4325"/>
    <w:rsid w:val="00AA50AC"/>
    <w:rsid w:val="00AA5D62"/>
    <w:rsid w:val="00AB14BD"/>
    <w:rsid w:val="00AB1D6A"/>
    <w:rsid w:val="00AB3710"/>
    <w:rsid w:val="00AB4B0F"/>
    <w:rsid w:val="00AB4FA1"/>
    <w:rsid w:val="00AB65D4"/>
    <w:rsid w:val="00AB6C3B"/>
    <w:rsid w:val="00AC0034"/>
    <w:rsid w:val="00AC0516"/>
    <w:rsid w:val="00AC0D96"/>
    <w:rsid w:val="00AC2A55"/>
    <w:rsid w:val="00AC48E0"/>
    <w:rsid w:val="00AC6189"/>
    <w:rsid w:val="00AC6FE2"/>
    <w:rsid w:val="00AC7A73"/>
    <w:rsid w:val="00AC7C82"/>
    <w:rsid w:val="00AC7D88"/>
    <w:rsid w:val="00AD1553"/>
    <w:rsid w:val="00AD25F0"/>
    <w:rsid w:val="00AD2EBD"/>
    <w:rsid w:val="00AD461A"/>
    <w:rsid w:val="00AD6CC6"/>
    <w:rsid w:val="00AD6EAA"/>
    <w:rsid w:val="00AE008F"/>
    <w:rsid w:val="00AE04E8"/>
    <w:rsid w:val="00AE09FB"/>
    <w:rsid w:val="00AE0D01"/>
    <w:rsid w:val="00AE129F"/>
    <w:rsid w:val="00AE174C"/>
    <w:rsid w:val="00AE2056"/>
    <w:rsid w:val="00AE427F"/>
    <w:rsid w:val="00AE43EE"/>
    <w:rsid w:val="00AE74E9"/>
    <w:rsid w:val="00AF16C8"/>
    <w:rsid w:val="00AF4AAA"/>
    <w:rsid w:val="00AF54EF"/>
    <w:rsid w:val="00AF74DA"/>
    <w:rsid w:val="00B00C72"/>
    <w:rsid w:val="00B01443"/>
    <w:rsid w:val="00B024D6"/>
    <w:rsid w:val="00B03C9B"/>
    <w:rsid w:val="00B04CF0"/>
    <w:rsid w:val="00B070A2"/>
    <w:rsid w:val="00B0761F"/>
    <w:rsid w:val="00B07F0A"/>
    <w:rsid w:val="00B10E2E"/>
    <w:rsid w:val="00B10E49"/>
    <w:rsid w:val="00B11D52"/>
    <w:rsid w:val="00B11E08"/>
    <w:rsid w:val="00B145FA"/>
    <w:rsid w:val="00B2037B"/>
    <w:rsid w:val="00B20C7F"/>
    <w:rsid w:val="00B20D8A"/>
    <w:rsid w:val="00B23274"/>
    <w:rsid w:val="00B24D10"/>
    <w:rsid w:val="00B264D4"/>
    <w:rsid w:val="00B272A6"/>
    <w:rsid w:val="00B30856"/>
    <w:rsid w:val="00B32CD3"/>
    <w:rsid w:val="00B34CA9"/>
    <w:rsid w:val="00B35797"/>
    <w:rsid w:val="00B35A93"/>
    <w:rsid w:val="00B3672D"/>
    <w:rsid w:val="00B40656"/>
    <w:rsid w:val="00B40F8A"/>
    <w:rsid w:val="00B4502E"/>
    <w:rsid w:val="00B4745C"/>
    <w:rsid w:val="00B50AAA"/>
    <w:rsid w:val="00B51FC0"/>
    <w:rsid w:val="00B53B4F"/>
    <w:rsid w:val="00B544D9"/>
    <w:rsid w:val="00B5641B"/>
    <w:rsid w:val="00B564E0"/>
    <w:rsid w:val="00B57F47"/>
    <w:rsid w:val="00B61063"/>
    <w:rsid w:val="00B63AA2"/>
    <w:rsid w:val="00B658D4"/>
    <w:rsid w:val="00B67B08"/>
    <w:rsid w:val="00B70133"/>
    <w:rsid w:val="00B70B11"/>
    <w:rsid w:val="00B71B05"/>
    <w:rsid w:val="00B730B4"/>
    <w:rsid w:val="00B7481A"/>
    <w:rsid w:val="00B75A2C"/>
    <w:rsid w:val="00B76467"/>
    <w:rsid w:val="00B77A82"/>
    <w:rsid w:val="00B813AC"/>
    <w:rsid w:val="00B8287F"/>
    <w:rsid w:val="00B8376C"/>
    <w:rsid w:val="00B84260"/>
    <w:rsid w:val="00B86811"/>
    <w:rsid w:val="00B86B44"/>
    <w:rsid w:val="00B86CC9"/>
    <w:rsid w:val="00B8738D"/>
    <w:rsid w:val="00B91F0B"/>
    <w:rsid w:val="00B9223B"/>
    <w:rsid w:val="00B92D47"/>
    <w:rsid w:val="00B933B3"/>
    <w:rsid w:val="00B961A5"/>
    <w:rsid w:val="00BA0E4C"/>
    <w:rsid w:val="00BA1426"/>
    <w:rsid w:val="00BA18D5"/>
    <w:rsid w:val="00BA1FC4"/>
    <w:rsid w:val="00BA202D"/>
    <w:rsid w:val="00BA49CC"/>
    <w:rsid w:val="00BA4D1F"/>
    <w:rsid w:val="00BA604C"/>
    <w:rsid w:val="00BA6E95"/>
    <w:rsid w:val="00BA7AD1"/>
    <w:rsid w:val="00BB0B9D"/>
    <w:rsid w:val="00BB1C32"/>
    <w:rsid w:val="00BB1CC2"/>
    <w:rsid w:val="00BB2250"/>
    <w:rsid w:val="00BB2E89"/>
    <w:rsid w:val="00BB4F63"/>
    <w:rsid w:val="00BB63AB"/>
    <w:rsid w:val="00BB744D"/>
    <w:rsid w:val="00BB7708"/>
    <w:rsid w:val="00BB7CA8"/>
    <w:rsid w:val="00BC0FDD"/>
    <w:rsid w:val="00BC22E0"/>
    <w:rsid w:val="00BC4AA7"/>
    <w:rsid w:val="00BC5852"/>
    <w:rsid w:val="00BC68E6"/>
    <w:rsid w:val="00BD293B"/>
    <w:rsid w:val="00BD5425"/>
    <w:rsid w:val="00BD6F2F"/>
    <w:rsid w:val="00BD705F"/>
    <w:rsid w:val="00BE28ED"/>
    <w:rsid w:val="00BE4C71"/>
    <w:rsid w:val="00BE5596"/>
    <w:rsid w:val="00BE55D6"/>
    <w:rsid w:val="00BE61B8"/>
    <w:rsid w:val="00BE6F45"/>
    <w:rsid w:val="00BF030A"/>
    <w:rsid w:val="00BF260A"/>
    <w:rsid w:val="00BF2DD7"/>
    <w:rsid w:val="00BF2EA1"/>
    <w:rsid w:val="00BF3D94"/>
    <w:rsid w:val="00BF41EE"/>
    <w:rsid w:val="00BF543F"/>
    <w:rsid w:val="00BF6902"/>
    <w:rsid w:val="00BF7421"/>
    <w:rsid w:val="00C015BE"/>
    <w:rsid w:val="00C01E2A"/>
    <w:rsid w:val="00C06E2B"/>
    <w:rsid w:val="00C07650"/>
    <w:rsid w:val="00C104DD"/>
    <w:rsid w:val="00C1331F"/>
    <w:rsid w:val="00C1348A"/>
    <w:rsid w:val="00C15275"/>
    <w:rsid w:val="00C15E31"/>
    <w:rsid w:val="00C1625D"/>
    <w:rsid w:val="00C16479"/>
    <w:rsid w:val="00C2058D"/>
    <w:rsid w:val="00C24754"/>
    <w:rsid w:val="00C25084"/>
    <w:rsid w:val="00C250CB"/>
    <w:rsid w:val="00C261C7"/>
    <w:rsid w:val="00C2768B"/>
    <w:rsid w:val="00C313A2"/>
    <w:rsid w:val="00C316A8"/>
    <w:rsid w:val="00C31A53"/>
    <w:rsid w:val="00C337F9"/>
    <w:rsid w:val="00C3746F"/>
    <w:rsid w:val="00C3768A"/>
    <w:rsid w:val="00C37D9D"/>
    <w:rsid w:val="00C4139D"/>
    <w:rsid w:val="00C42389"/>
    <w:rsid w:val="00C45DE7"/>
    <w:rsid w:val="00C5122B"/>
    <w:rsid w:val="00C538D4"/>
    <w:rsid w:val="00C562FD"/>
    <w:rsid w:val="00C56C17"/>
    <w:rsid w:val="00C60B8E"/>
    <w:rsid w:val="00C65944"/>
    <w:rsid w:val="00C666B4"/>
    <w:rsid w:val="00C66829"/>
    <w:rsid w:val="00C71A4B"/>
    <w:rsid w:val="00C71CD1"/>
    <w:rsid w:val="00C72345"/>
    <w:rsid w:val="00C72E54"/>
    <w:rsid w:val="00C73143"/>
    <w:rsid w:val="00C76C40"/>
    <w:rsid w:val="00C77685"/>
    <w:rsid w:val="00C77815"/>
    <w:rsid w:val="00C80ED6"/>
    <w:rsid w:val="00C82D1D"/>
    <w:rsid w:val="00C85259"/>
    <w:rsid w:val="00C85378"/>
    <w:rsid w:val="00C86808"/>
    <w:rsid w:val="00C87238"/>
    <w:rsid w:val="00C90157"/>
    <w:rsid w:val="00C90F97"/>
    <w:rsid w:val="00C9297C"/>
    <w:rsid w:val="00C94CB7"/>
    <w:rsid w:val="00C96057"/>
    <w:rsid w:val="00C961E8"/>
    <w:rsid w:val="00C967A3"/>
    <w:rsid w:val="00CA1C79"/>
    <w:rsid w:val="00CA30DB"/>
    <w:rsid w:val="00CA491B"/>
    <w:rsid w:val="00CA6D58"/>
    <w:rsid w:val="00CA6FDA"/>
    <w:rsid w:val="00CA733C"/>
    <w:rsid w:val="00CA7E00"/>
    <w:rsid w:val="00CB3B6F"/>
    <w:rsid w:val="00CB3D57"/>
    <w:rsid w:val="00CB4788"/>
    <w:rsid w:val="00CB6F8B"/>
    <w:rsid w:val="00CC0C5F"/>
    <w:rsid w:val="00CC24B0"/>
    <w:rsid w:val="00CC2788"/>
    <w:rsid w:val="00CC2F3D"/>
    <w:rsid w:val="00CC436A"/>
    <w:rsid w:val="00CC5FF3"/>
    <w:rsid w:val="00CC7387"/>
    <w:rsid w:val="00CD7178"/>
    <w:rsid w:val="00CD791A"/>
    <w:rsid w:val="00CE0EC6"/>
    <w:rsid w:val="00CE2ADF"/>
    <w:rsid w:val="00CE2BFF"/>
    <w:rsid w:val="00CE33FC"/>
    <w:rsid w:val="00CE3FFC"/>
    <w:rsid w:val="00CE4B84"/>
    <w:rsid w:val="00CE6A56"/>
    <w:rsid w:val="00CE74B0"/>
    <w:rsid w:val="00CE78B8"/>
    <w:rsid w:val="00CF00DE"/>
    <w:rsid w:val="00CF052D"/>
    <w:rsid w:val="00CF1D7D"/>
    <w:rsid w:val="00CF2623"/>
    <w:rsid w:val="00CF3998"/>
    <w:rsid w:val="00CF3A15"/>
    <w:rsid w:val="00CF45D3"/>
    <w:rsid w:val="00CF4D04"/>
    <w:rsid w:val="00CF4E1C"/>
    <w:rsid w:val="00CF611C"/>
    <w:rsid w:val="00CF6B6C"/>
    <w:rsid w:val="00CF7B6B"/>
    <w:rsid w:val="00D0001C"/>
    <w:rsid w:val="00D00804"/>
    <w:rsid w:val="00D00A04"/>
    <w:rsid w:val="00D01094"/>
    <w:rsid w:val="00D01EA5"/>
    <w:rsid w:val="00D02978"/>
    <w:rsid w:val="00D03A57"/>
    <w:rsid w:val="00D042BB"/>
    <w:rsid w:val="00D06321"/>
    <w:rsid w:val="00D0676A"/>
    <w:rsid w:val="00D06CA0"/>
    <w:rsid w:val="00D07106"/>
    <w:rsid w:val="00D07E06"/>
    <w:rsid w:val="00D1014B"/>
    <w:rsid w:val="00D108E6"/>
    <w:rsid w:val="00D12653"/>
    <w:rsid w:val="00D1312A"/>
    <w:rsid w:val="00D13159"/>
    <w:rsid w:val="00D13814"/>
    <w:rsid w:val="00D13FB3"/>
    <w:rsid w:val="00D14724"/>
    <w:rsid w:val="00D14BA9"/>
    <w:rsid w:val="00D15465"/>
    <w:rsid w:val="00D16498"/>
    <w:rsid w:val="00D171EB"/>
    <w:rsid w:val="00D17789"/>
    <w:rsid w:val="00D21565"/>
    <w:rsid w:val="00D22B01"/>
    <w:rsid w:val="00D25E04"/>
    <w:rsid w:val="00D266BE"/>
    <w:rsid w:val="00D2737E"/>
    <w:rsid w:val="00D274A9"/>
    <w:rsid w:val="00D30750"/>
    <w:rsid w:val="00D32644"/>
    <w:rsid w:val="00D33619"/>
    <w:rsid w:val="00D34C73"/>
    <w:rsid w:val="00D36D0F"/>
    <w:rsid w:val="00D40C02"/>
    <w:rsid w:val="00D4142D"/>
    <w:rsid w:val="00D414E0"/>
    <w:rsid w:val="00D427A6"/>
    <w:rsid w:val="00D42AFE"/>
    <w:rsid w:val="00D44A9E"/>
    <w:rsid w:val="00D45B5D"/>
    <w:rsid w:val="00D46910"/>
    <w:rsid w:val="00D46E7E"/>
    <w:rsid w:val="00D475A2"/>
    <w:rsid w:val="00D5015D"/>
    <w:rsid w:val="00D50D7A"/>
    <w:rsid w:val="00D52355"/>
    <w:rsid w:val="00D52AC7"/>
    <w:rsid w:val="00D52E7A"/>
    <w:rsid w:val="00D53360"/>
    <w:rsid w:val="00D53A66"/>
    <w:rsid w:val="00D54514"/>
    <w:rsid w:val="00D54935"/>
    <w:rsid w:val="00D54CA9"/>
    <w:rsid w:val="00D552B3"/>
    <w:rsid w:val="00D562D3"/>
    <w:rsid w:val="00D563D9"/>
    <w:rsid w:val="00D566F2"/>
    <w:rsid w:val="00D6188C"/>
    <w:rsid w:val="00D61959"/>
    <w:rsid w:val="00D62F3F"/>
    <w:rsid w:val="00D6340F"/>
    <w:rsid w:val="00D6781D"/>
    <w:rsid w:val="00D67D98"/>
    <w:rsid w:val="00D72D16"/>
    <w:rsid w:val="00D73893"/>
    <w:rsid w:val="00D7412C"/>
    <w:rsid w:val="00D74843"/>
    <w:rsid w:val="00D75521"/>
    <w:rsid w:val="00D75B88"/>
    <w:rsid w:val="00D8195B"/>
    <w:rsid w:val="00D83503"/>
    <w:rsid w:val="00D84724"/>
    <w:rsid w:val="00D85416"/>
    <w:rsid w:val="00D85527"/>
    <w:rsid w:val="00D8554E"/>
    <w:rsid w:val="00D8619F"/>
    <w:rsid w:val="00D86764"/>
    <w:rsid w:val="00D872D8"/>
    <w:rsid w:val="00D91F4E"/>
    <w:rsid w:val="00D936CE"/>
    <w:rsid w:val="00D93A67"/>
    <w:rsid w:val="00D93F28"/>
    <w:rsid w:val="00D9557E"/>
    <w:rsid w:val="00D95E1A"/>
    <w:rsid w:val="00D962A7"/>
    <w:rsid w:val="00D96FC1"/>
    <w:rsid w:val="00D97AC9"/>
    <w:rsid w:val="00DA2E2B"/>
    <w:rsid w:val="00DA354D"/>
    <w:rsid w:val="00DA3DE4"/>
    <w:rsid w:val="00DA69DE"/>
    <w:rsid w:val="00DA6BBA"/>
    <w:rsid w:val="00DB1698"/>
    <w:rsid w:val="00DB5C0A"/>
    <w:rsid w:val="00DB6DAF"/>
    <w:rsid w:val="00DC0AF1"/>
    <w:rsid w:val="00DC2393"/>
    <w:rsid w:val="00DC588B"/>
    <w:rsid w:val="00DC64BF"/>
    <w:rsid w:val="00DD0123"/>
    <w:rsid w:val="00DD13E2"/>
    <w:rsid w:val="00DD4938"/>
    <w:rsid w:val="00DD5D82"/>
    <w:rsid w:val="00DD7977"/>
    <w:rsid w:val="00DD7E98"/>
    <w:rsid w:val="00DE1FC5"/>
    <w:rsid w:val="00DE34FF"/>
    <w:rsid w:val="00DE35D7"/>
    <w:rsid w:val="00DE4454"/>
    <w:rsid w:val="00DE44AB"/>
    <w:rsid w:val="00DF003C"/>
    <w:rsid w:val="00DF00D4"/>
    <w:rsid w:val="00DF1297"/>
    <w:rsid w:val="00DF4501"/>
    <w:rsid w:val="00DF4928"/>
    <w:rsid w:val="00DF5C01"/>
    <w:rsid w:val="00DF7233"/>
    <w:rsid w:val="00DF73DC"/>
    <w:rsid w:val="00DF75B7"/>
    <w:rsid w:val="00DF78AE"/>
    <w:rsid w:val="00E0171F"/>
    <w:rsid w:val="00E02AC4"/>
    <w:rsid w:val="00E033F2"/>
    <w:rsid w:val="00E0462A"/>
    <w:rsid w:val="00E06501"/>
    <w:rsid w:val="00E0669E"/>
    <w:rsid w:val="00E06F00"/>
    <w:rsid w:val="00E07AAA"/>
    <w:rsid w:val="00E07CC2"/>
    <w:rsid w:val="00E115FB"/>
    <w:rsid w:val="00E11E2E"/>
    <w:rsid w:val="00E125CA"/>
    <w:rsid w:val="00E138CC"/>
    <w:rsid w:val="00E14B17"/>
    <w:rsid w:val="00E14EAE"/>
    <w:rsid w:val="00E16394"/>
    <w:rsid w:val="00E22571"/>
    <w:rsid w:val="00E22BEA"/>
    <w:rsid w:val="00E25156"/>
    <w:rsid w:val="00E25242"/>
    <w:rsid w:val="00E253F6"/>
    <w:rsid w:val="00E25AAC"/>
    <w:rsid w:val="00E26BEE"/>
    <w:rsid w:val="00E2730D"/>
    <w:rsid w:val="00E279B9"/>
    <w:rsid w:val="00E30CA9"/>
    <w:rsid w:val="00E31807"/>
    <w:rsid w:val="00E33AAA"/>
    <w:rsid w:val="00E33C53"/>
    <w:rsid w:val="00E33CB8"/>
    <w:rsid w:val="00E33F0E"/>
    <w:rsid w:val="00E365E6"/>
    <w:rsid w:val="00E36B77"/>
    <w:rsid w:val="00E36C8F"/>
    <w:rsid w:val="00E371EC"/>
    <w:rsid w:val="00E37EB7"/>
    <w:rsid w:val="00E404C5"/>
    <w:rsid w:val="00E40A10"/>
    <w:rsid w:val="00E42206"/>
    <w:rsid w:val="00E42923"/>
    <w:rsid w:val="00E42DA5"/>
    <w:rsid w:val="00E44B8D"/>
    <w:rsid w:val="00E4535D"/>
    <w:rsid w:val="00E46639"/>
    <w:rsid w:val="00E46670"/>
    <w:rsid w:val="00E466D7"/>
    <w:rsid w:val="00E51EF9"/>
    <w:rsid w:val="00E523B5"/>
    <w:rsid w:val="00E54816"/>
    <w:rsid w:val="00E5512E"/>
    <w:rsid w:val="00E556B6"/>
    <w:rsid w:val="00E55E60"/>
    <w:rsid w:val="00E56594"/>
    <w:rsid w:val="00E578DF"/>
    <w:rsid w:val="00E57D18"/>
    <w:rsid w:val="00E604E5"/>
    <w:rsid w:val="00E605C2"/>
    <w:rsid w:val="00E6129C"/>
    <w:rsid w:val="00E6136F"/>
    <w:rsid w:val="00E61E5F"/>
    <w:rsid w:val="00E644A0"/>
    <w:rsid w:val="00E669E6"/>
    <w:rsid w:val="00E67395"/>
    <w:rsid w:val="00E72707"/>
    <w:rsid w:val="00E72AE3"/>
    <w:rsid w:val="00E7349C"/>
    <w:rsid w:val="00E73B51"/>
    <w:rsid w:val="00E75790"/>
    <w:rsid w:val="00E761C2"/>
    <w:rsid w:val="00E77866"/>
    <w:rsid w:val="00E80180"/>
    <w:rsid w:val="00E8129E"/>
    <w:rsid w:val="00E81A2B"/>
    <w:rsid w:val="00E81E42"/>
    <w:rsid w:val="00E82A17"/>
    <w:rsid w:val="00E83A01"/>
    <w:rsid w:val="00E861BA"/>
    <w:rsid w:val="00E90833"/>
    <w:rsid w:val="00E9156D"/>
    <w:rsid w:val="00E91EBF"/>
    <w:rsid w:val="00E94D8C"/>
    <w:rsid w:val="00E97676"/>
    <w:rsid w:val="00EA1BA1"/>
    <w:rsid w:val="00EA1CE1"/>
    <w:rsid w:val="00EA1F89"/>
    <w:rsid w:val="00EA21CB"/>
    <w:rsid w:val="00EB08A0"/>
    <w:rsid w:val="00EB117B"/>
    <w:rsid w:val="00EB40D6"/>
    <w:rsid w:val="00EB5CDD"/>
    <w:rsid w:val="00EB5F75"/>
    <w:rsid w:val="00EB7852"/>
    <w:rsid w:val="00EB79CD"/>
    <w:rsid w:val="00EC060D"/>
    <w:rsid w:val="00EC1B22"/>
    <w:rsid w:val="00EC2525"/>
    <w:rsid w:val="00EC2E31"/>
    <w:rsid w:val="00EC4F33"/>
    <w:rsid w:val="00EC7410"/>
    <w:rsid w:val="00EC77D8"/>
    <w:rsid w:val="00EC7A70"/>
    <w:rsid w:val="00EC7E6C"/>
    <w:rsid w:val="00ED28B3"/>
    <w:rsid w:val="00ED3C5C"/>
    <w:rsid w:val="00ED3DE9"/>
    <w:rsid w:val="00ED4B06"/>
    <w:rsid w:val="00EE0713"/>
    <w:rsid w:val="00EE07A6"/>
    <w:rsid w:val="00EE0F2E"/>
    <w:rsid w:val="00EE226B"/>
    <w:rsid w:val="00EE2A41"/>
    <w:rsid w:val="00EE4E10"/>
    <w:rsid w:val="00EE525B"/>
    <w:rsid w:val="00EE5878"/>
    <w:rsid w:val="00EE633C"/>
    <w:rsid w:val="00EE770A"/>
    <w:rsid w:val="00EF0924"/>
    <w:rsid w:val="00EF09FB"/>
    <w:rsid w:val="00EF0CFD"/>
    <w:rsid w:val="00EF0DE2"/>
    <w:rsid w:val="00EF4DFA"/>
    <w:rsid w:val="00EF5F08"/>
    <w:rsid w:val="00EF7736"/>
    <w:rsid w:val="00F0232A"/>
    <w:rsid w:val="00F02923"/>
    <w:rsid w:val="00F0351B"/>
    <w:rsid w:val="00F03ECB"/>
    <w:rsid w:val="00F04089"/>
    <w:rsid w:val="00F05608"/>
    <w:rsid w:val="00F06275"/>
    <w:rsid w:val="00F06472"/>
    <w:rsid w:val="00F1143D"/>
    <w:rsid w:val="00F123EC"/>
    <w:rsid w:val="00F14E6B"/>
    <w:rsid w:val="00F1508F"/>
    <w:rsid w:val="00F15B72"/>
    <w:rsid w:val="00F16331"/>
    <w:rsid w:val="00F16803"/>
    <w:rsid w:val="00F21AEA"/>
    <w:rsid w:val="00F22566"/>
    <w:rsid w:val="00F22963"/>
    <w:rsid w:val="00F2380A"/>
    <w:rsid w:val="00F23C09"/>
    <w:rsid w:val="00F262C4"/>
    <w:rsid w:val="00F30AEF"/>
    <w:rsid w:val="00F3229A"/>
    <w:rsid w:val="00F32406"/>
    <w:rsid w:val="00F378B2"/>
    <w:rsid w:val="00F403EA"/>
    <w:rsid w:val="00F40B51"/>
    <w:rsid w:val="00F40E4D"/>
    <w:rsid w:val="00F41C66"/>
    <w:rsid w:val="00F41DE4"/>
    <w:rsid w:val="00F41F3D"/>
    <w:rsid w:val="00F42499"/>
    <w:rsid w:val="00F42753"/>
    <w:rsid w:val="00F44DC5"/>
    <w:rsid w:val="00F44ECF"/>
    <w:rsid w:val="00F453CB"/>
    <w:rsid w:val="00F46CE7"/>
    <w:rsid w:val="00F46D41"/>
    <w:rsid w:val="00F471AE"/>
    <w:rsid w:val="00F510DB"/>
    <w:rsid w:val="00F548C1"/>
    <w:rsid w:val="00F551DE"/>
    <w:rsid w:val="00F578E5"/>
    <w:rsid w:val="00F604E0"/>
    <w:rsid w:val="00F6232F"/>
    <w:rsid w:val="00F648E3"/>
    <w:rsid w:val="00F6501E"/>
    <w:rsid w:val="00F70615"/>
    <w:rsid w:val="00F72722"/>
    <w:rsid w:val="00F727B0"/>
    <w:rsid w:val="00F73C17"/>
    <w:rsid w:val="00F7598B"/>
    <w:rsid w:val="00F85D28"/>
    <w:rsid w:val="00F87ADD"/>
    <w:rsid w:val="00F914FD"/>
    <w:rsid w:val="00F9164E"/>
    <w:rsid w:val="00F92D2B"/>
    <w:rsid w:val="00F952BF"/>
    <w:rsid w:val="00F95515"/>
    <w:rsid w:val="00F9574E"/>
    <w:rsid w:val="00F974AA"/>
    <w:rsid w:val="00FA2545"/>
    <w:rsid w:val="00FA3650"/>
    <w:rsid w:val="00FA719D"/>
    <w:rsid w:val="00FA7CFC"/>
    <w:rsid w:val="00FB097C"/>
    <w:rsid w:val="00FB1D16"/>
    <w:rsid w:val="00FB21C2"/>
    <w:rsid w:val="00FB3FBE"/>
    <w:rsid w:val="00FB4AAD"/>
    <w:rsid w:val="00FB4AD8"/>
    <w:rsid w:val="00FB4E3D"/>
    <w:rsid w:val="00FB56AB"/>
    <w:rsid w:val="00FB5A22"/>
    <w:rsid w:val="00FB5B57"/>
    <w:rsid w:val="00FB5F2A"/>
    <w:rsid w:val="00FB5FB6"/>
    <w:rsid w:val="00FB6EBA"/>
    <w:rsid w:val="00FC0398"/>
    <w:rsid w:val="00FC1407"/>
    <w:rsid w:val="00FC22E1"/>
    <w:rsid w:val="00FC2C04"/>
    <w:rsid w:val="00FC2C8C"/>
    <w:rsid w:val="00FC3549"/>
    <w:rsid w:val="00FC4F9B"/>
    <w:rsid w:val="00FC59F0"/>
    <w:rsid w:val="00FD302E"/>
    <w:rsid w:val="00FD33AF"/>
    <w:rsid w:val="00FD4599"/>
    <w:rsid w:val="00FD4784"/>
    <w:rsid w:val="00FD51C8"/>
    <w:rsid w:val="00FD5753"/>
    <w:rsid w:val="00FD65FE"/>
    <w:rsid w:val="00FD6B57"/>
    <w:rsid w:val="00FE00DA"/>
    <w:rsid w:val="00FE0FAF"/>
    <w:rsid w:val="00FE35B1"/>
    <w:rsid w:val="00FE3C36"/>
    <w:rsid w:val="00FE427F"/>
    <w:rsid w:val="00FE6669"/>
    <w:rsid w:val="00FE72EA"/>
    <w:rsid w:val="00FF2475"/>
    <w:rsid w:val="00FF3477"/>
    <w:rsid w:val="00FF3A25"/>
    <w:rsid w:val="00FF4138"/>
    <w:rsid w:val="00FF5884"/>
    <w:rsid w:val="00FF6DDE"/>
    <w:rsid w:val="00FF6E24"/>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4EEE4235-1ECD-4EDA-A389-22EB94D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next w:val="Normal"/>
    <w:link w:val="Ttulo1Car"/>
    <w:uiPriority w:val="9"/>
    <w:qFormat/>
    <w:rsid w:val="00ED3C5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ED3C5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D3C5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D3C5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D3C5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ED3C5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D3C5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ED3C5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ED3C5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F578E5"/>
    <w:rPr>
      <w:color w:val="605E5C"/>
      <w:shd w:val="clear" w:color="auto" w:fill="E1DFDD"/>
    </w:rPr>
  </w:style>
  <w:style w:type="paragraph" w:styleId="Textoindependiente">
    <w:name w:val="Body Text"/>
    <w:basedOn w:val="Normal"/>
    <w:link w:val="TextoindependienteCar"/>
    <w:uiPriority w:val="1"/>
    <w:qFormat/>
    <w:rsid w:val="00073E92"/>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073E92"/>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ED3C5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ED3C5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ED3C5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D3C5C"/>
    <w:rPr>
      <w:rFonts w:eastAsiaTheme="minorEastAsia"/>
      <w:b/>
      <w:bCs/>
      <w:sz w:val="28"/>
      <w:szCs w:val="28"/>
      <w:lang w:val="en-US"/>
    </w:rPr>
  </w:style>
  <w:style w:type="character" w:customStyle="1" w:styleId="Ttulo5Car">
    <w:name w:val="Título 5 Car"/>
    <w:basedOn w:val="Fuentedeprrafopredeter"/>
    <w:link w:val="Ttulo5"/>
    <w:uiPriority w:val="9"/>
    <w:semiHidden/>
    <w:rsid w:val="00ED3C5C"/>
    <w:rPr>
      <w:rFonts w:eastAsiaTheme="minorEastAsia"/>
      <w:b/>
      <w:bCs/>
      <w:i/>
      <w:iCs/>
      <w:sz w:val="26"/>
      <w:szCs w:val="26"/>
      <w:lang w:val="en-US"/>
    </w:rPr>
  </w:style>
  <w:style w:type="character" w:customStyle="1" w:styleId="Ttulo6Car">
    <w:name w:val="Título 6 Car"/>
    <w:basedOn w:val="Fuentedeprrafopredeter"/>
    <w:link w:val="Ttulo6"/>
    <w:rsid w:val="00ED3C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D3C5C"/>
    <w:rPr>
      <w:rFonts w:eastAsiaTheme="minorEastAsia"/>
      <w:sz w:val="24"/>
      <w:szCs w:val="24"/>
      <w:lang w:val="en-US"/>
    </w:rPr>
  </w:style>
  <w:style w:type="character" w:customStyle="1" w:styleId="Ttulo8Car">
    <w:name w:val="Título 8 Car"/>
    <w:basedOn w:val="Fuentedeprrafopredeter"/>
    <w:link w:val="Ttulo8"/>
    <w:uiPriority w:val="9"/>
    <w:semiHidden/>
    <w:rsid w:val="00ED3C5C"/>
    <w:rPr>
      <w:rFonts w:eastAsiaTheme="minorEastAsia"/>
      <w:i/>
      <w:iCs/>
      <w:sz w:val="24"/>
      <w:szCs w:val="24"/>
      <w:lang w:val="en-US"/>
    </w:rPr>
  </w:style>
  <w:style w:type="character" w:customStyle="1" w:styleId="Ttulo9Car">
    <w:name w:val="Título 9 Car"/>
    <w:basedOn w:val="Fuentedeprrafopredeter"/>
    <w:link w:val="Ttulo9"/>
    <w:uiPriority w:val="9"/>
    <w:semiHidden/>
    <w:rsid w:val="00ED3C5C"/>
    <w:rPr>
      <w:rFonts w:asciiTheme="majorHAnsi" w:eastAsiaTheme="majorEastAsia" w:hAnsiTheme="majorHAnsi" w:cstheme="majorBidi"/>
      <w:lang w:val="en-US"/>
    </w:rPr>
  </w:style>
  <w:style w:type="paragraph" w:customStyle="1" w:styleId="CitasINFOEM">
    <w:name w:val="Citas INFOEM"/>
    <w:basedOn w:val="Normal"/>
    <w:qFormat/>
    <w:rsid w:val="00E761C2"/>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
    <w:name w:val="Unresolved Mention"/>
    <w:basedOn w:val="Fuentedeprrafopredeter"/>
    <w:uiPriority w:val="99"/>
    <w:semiHidden/>
    <w:unhideWhenUsed/>
    <w:rsid w:val="00555FB7"/>
    <w:rPr>
      <w:color w:val="605E5C"/>
      <w:shd w:val="clear" w:color="auto" w:fill="E1DFDD"/>
    </w:rPr>
  </w:style>
  <w:style w:type="paragraph" w:customStyle="1" w:styleId="j">
    <w:name w:val="j"/>
    <w:basedOn w:val="Normal"/>
    <w:rsid w:val="00300AAE"/>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styleId="NormalWeb">
    <w:name w:val="Normal (Web)"/>
    <w:basedOn w:val="Normal"/>
    <w:uiPriority w:val="99"/>
    <w:rsid w:val="00D1546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843">
      <w:bodyDiv w:val="1"/>
      <w:marLeft w:val="0"/>
      <w:marRight w:val="0"/>
      <w:marTop w:val="0"/>
      <w:marBottom w:val="0"/>
      <w:divBdr>
        <w:top w:val="none" w:sz="0" w:space="0" w:color="auto"/>
        <w:left w:val="none" w:sz="0" w:space="0" w:color="auto"/>
        <w:bottom w:val="none" w:sz="0" w:space="0" w:color="auto"/>
        <w:right w:val="none" w:sz="0" w:space="0" w:color="auto"/>
      </w:divBdr>
    </w:div>
    <w:div w:id="14142983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4986208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90296897">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0229333">
      <w:bodyDiv w:val="1"/>
      <w:marLeft w:val="0"/>
      <w:marRight w:val="0"/>
      <w:marTop w:val="0"/>
      <w:marBottom w:val="0"/>
      <w:divBdr>
        <w:top w:val="none" w:sz="0" w:space="0" w:color="auto"/>
        <w:left w:val="none" w:sz="0" w:space="0" w:color="auto"/>
        <w:bottom w:val="none" w:sz="0" w:space="0" w:color="auto"/>
        <w:right w:val="none" w:sz="0" w:space="0" w:color="auto"/>
      </w:divBdr>
    </w:div>
    <w:div w:id="775371324">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5566554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353831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2760946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64250495">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6443643">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3C753-55F4-4420-9DA4-0B011F85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37</Pages>
  <Words>7033</Words>
  <Characters>38686</Characters>
  <Application>Microsoft Office Word</Application>
  <DocSecurity>0</DocSecurity>
  <Lines>322</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cp:revision>
  <cp:lastPrinted>2018-12-04T20:35:00Z</cp:lastPrinted>
  <dcterms:created xsi:type="dcterms:W3CDTF">2024-08-13T21:56:00Z</dcterms:created>
  <dcterms:modified xsi:type="dcterms:W3CDTF">2024-09-03T21:26:00Z</dcterms:modified>
</cp:coreProperties>
</file>