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326C" w14:textId="584646DD" w:rsidR="00942616" w:rsidRPr="008169BD" w:rsidRDefault="00942616" w:rsidP="00942616">
      <w:pPr>
        <w:tabs>
          <w:tab w:val="left" w:pos="3465"/>
        </w:tabs>
        <w:spacing w:line="360" w:lineRule="auto"/>
        <w:jc w:val="both"/>
        <w:rPr>
          <w:rFonts w:ascii="Palatino Linotype" w:hAnsi="Palatino Linotype"/>
        </w:rPr>
      </w:pPr>
      <w:r w:rsidRPr="008169B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44CA2" w:rsidRPr="008169BD">
        <w:rPr>
          <w:rFonts w:ascii="Palatino Linotype" w:hAnsi="Palatino Linotype"/>
        </w:rPr>
        <w:t>seis</w:t>
      </w:r>
      <w:r w:rsidR="00F21AC7" w:rsidRPr="008169BD">
        <w:rPr>
          <w:rFonts w:ascii="Palatino Linotype" w:hAnsi="Palatino Linotype"/>
        </w:rPr>
        <w:t xml:space="preserve"> (06)</w:t>
      </w:r>
      <w:r w:rsidR="00844CA2" w:rsidRPr="008169BD">
        <w:rPr>
          <w:rFonts w:ascii="Palatino Linotype" w:hAnsi="Palatino Linotype"/>
        </w:rPr>
        <w:t xml:space="preserve"> de marzo </w:t>
      </w:r>
      <w:r w:rsidRPr="008169BD">
        <w:rPr>
          <w:rFonts w:ascii="Palatino Linotype" w:hAnsi="Palatino Linotype"/>
        </w:rPr>
        <w:t>de dos mil veinticuatro.</w:t>
      </w:r>
    </w:p>
    <w:p w14:paraId="7A47408F" w14:textId="77777777" w:rsidR="00942616" w:rsidRPr="008169BD" w:rsidRDefault="00942616" w:rsidP="00942616">
      <w:pPr>
        <w:tabs>
          <w:tab w:val="left" w:pos="3465"/>
        </w:tabs>
        <w:spacing w:line="360" w:lineRule="auto"/>
        <w:jc w:val="both"/>
        <w:rPr>
          <w:rFonts w:ascii="Palatino Linotype" w:hAnsi="Palatino Linotype"/>
        </w:rPr>
      </w:pPr>
    </w:p>
    <w:p w14:paraId="1A849A4C" w14:textId="6925EA32" w:rsidR="00942616" w:rsidRPr="008169BD" w:rsidRDefault="00942616" w:rsidP="00942616">
      <w:pPr>
        <w:spacing w:line="360" w:lineRule="auto"/>
        <w:jc w:val="both"/>
        <w:rPr>
          <w:rFonts w:ascii="Palatino Linotype" w:hAnsi="Palatino Linotype"/>
        </w:rPr>
      </w:pPr>
      <w:r w:rsidRPr="008169BD">
        <w:rPr>
          <w:rFonts w:ascii="Palatino Linotype" w:hAnsi="Palatino Linotype"/>
          <w:b/>
        </w:rPr>
        <w:t>VISTO</w:t>
      </w:r>
      <w:r w:rsidRPr="008169BD">
        <w:rPr>
          <w:rFonts w:ascii="Palatino Linotype" w:hAnsi="Palatino Linotype"/>
        </w:rPr>
        <w:t xml:space="preserve"> el expediente electrónico formado con motivo del recurso de revisión </w:t>
      </w:r>
      <w:r w:rsidR="003441EF" w:rsidRPr="008169BD">
        <w:rPr>
          <w:rFonts w:ascii="Palatino Linotype" w:hAnsi="Palatino Linotype"/>
          <w:b/>
        </w:rPr>
        <w:t>13568/INFOEM/IP/RR/2022,</w:t>
      </w:r>
      <w:r w:rsidRPr="008169BD">
        <w:rPr>
          <w:rFonts w:ascii="Palatino Linotype" w:hAnsi="Palatino Linotype" w:cs="Arial"/>
          <w:b/>
          <w:bCs/>
        </w:rPr>
        <w:t xml:space="preserve"> </w:t>
      </w:r>
      <w:r w:rsidRPr="008169BD">
        <w:rPr>
          <w:rFonts w:ascii="Palatino Linotype" w:hAnsi="Palatino Linotype"/>
        </w:rPr>
        <w:t>promovido por</w:t>
      </w:r>
      <w:r w:rsidR="006E76C7" w:rsidRPr="008169BD">
        <w:rPr>
          <w:rFonts w:ascii="Palatino Linotype" w:hAnsi="Palatino Linotype"/>
          <w:b/>
        </w:rPr>
        <w:t xml:space="preserve"> </w:t>
      </w:r>
      <w:r w:rsidR="00612909">
        <w:rPr>
          <w:rFonts w:ascii="Palatino Linotype" w:hAnsi="Palatino Linotype"/>
          <w:b/>
        </w:rPr>
        <w:t xml:space="preserve">XXX </w:t>
      </w:r>
      <w:proofErr w:type="spellStart"/>
      <w:r w:rsidR="00612909">
        <w:rPr>
          <w:rFonts w:ascii="Palatino Linotype" w:hAnsi="Palatino Linotype"/>
          <w:b/>
        </w:rPr>
        <w:t>XXX</w:t>
      </w:r>
      <w:proofErr w:type="spellEnd"/>
      <w:r w:rsidR="00612909">
        <w:rPr>
          <w:rFonts w:ascii="Palatino Linotype" w:hAnsi="Palatino Linotype"/>
          <w:b/>
        </w:rPr>
        <w:t xml:space="preserve"> </w:t>
      </w:r>
      <w:proofErr w:type="spellStart"/>
      <w:r w:rsidR="00612909">
        <w:rPr>
          <w:rFonts w:ascii="Palatino Linotype" w:hAnsi="Palatino Linotype"/>
          <w:b/>
        </w:rPr>
        <w:t>XXX</w:t>
      </w:r>
      <w:proofErr w:type="spellEnd"/>
      <w:r w:rsidRPr="008169BD">
        <w:rPr>
          <w:rFonts w:ascii="Palatino Linotype" w:hAnsi="Palatino Linotype"/>
        </w:rPr>
        <w:t xml:space="preserve">, a quien en lo sucesivo se le identificará como </w:t>
      </w:r>
      <w:r w:rsidR="00F21AC7" w:rsidRPr="008169BD">
        <w:rPr>
          <w:rFonts w:ascii="Palatino Linotype" w:hAnsi="Palatino Linotype"/>
          <w:b/>
        </w:rPr>
        <w:t>LA</w:t>
      </w:r>
      <w:r w:rsidRPr="008169BD">
        <w:rPr>
          <w:rFonts w:ascii="Palatino Linotype" w:hAnsi="Palatino Linotype"/>
          <w:b/>
        </w:rPr>
        <w:t xml:space="preserve"> RECURRENTE</w:t>
      </w:r>
      <w:r w:rsidRPr="008169BD">
        <w:rPr>
          <w:rFonts w:ascii="Palatino Linotype" w:hAnsi="Palatino Linotype" w:cs="Arial"/>
        </w:rPr>
        <w:t xml:space="preserve">, en contra de la respuesta del </w:t>
      </w:r>
      <w:r w:rsidRPr="008169BD">
        <w:rPr>
          <w:rFonts w:ascii="Palatino Linotype" w:hAnsi="Palatino Linotype" w:cs="Arial"/>
          <w:b/>
        </w:rPr>
        <w:t>Ayuntamiento de</w:t>
      </w:r>
      <w:r w:rsidR="003441EF" w:rsidRPr="008169BD">
        <w:rPr>
          <w:rFonts w:ascii="Palatino Linotype" w:hAnsi="Palatino Linotype" w:cs="Arial"/>
          <w:b/>
        </w:rPr>
        <w:t xml:space="preserve"> Tlalmanalco</w:t>
      </w:r>
      <w:r w:rsidRPr="008169BD">
        <w:rPr>
          <w:rFonts w:ascii="Palatino Linotype" w:hAnsi="Palatino Linotype" w:cs="Arial"/>
          <w:b/>
        </w:rPr>
        <w:t>,</w:t>
      </w:r>
      <w:r w:rsidRPr="008169BD">
        <w:rPr>
          <w:rFonts w:ascii="Palatino Linotype" w:hAnsi="Palatino Linotype"/>
          <w:b/>
        </w:rPr>
        <w:t xml:space="preserve"> </w:t>
      </w:r>
      <w:r w:rsidRPr="008169BD">
        <w:rPr>
          <w:rFonts w:ascii="Palatino Linotype" w:hAnsi="Palatino Linotype"/>
        </w:rPr>
        <w:t xml:space="preserve">en </w:t>
      </w:r>
      <w:r w:rsidR="00F21AC7" w:rsidRPr="008169BD">
        <w:rPr>
          <w:rFonts w:ascii="Palatino Linotype" w:hAnsi="Palatino Linotype"/>
        </w:rPr>
        <w:t>adelante</w:t>
      </w:r>
      <w:r w:rsidRPr="008169BD">
        <w:rPr>
          <w:rFonts w:ascii="Palatino Linotype" w:hAnsi="Palatino Linotype"/>
        </w:rPr>
        <w:t xml:space="preserve"> el</w:t>
      </w:r>
      <w:r w:rsidRPr="008169BD">
        <w:rPr>
          <w:rFonts w:ascii="Palatino Linotype" w:hAnsi="Palatino Linotype"/>
          <w:b/>
        </w:rPr>
        <w:t xml:space="preserve"> SUJETO OBLIGADO</w:t>
      </w:r>
      <w:r w:rsidRPr="008169BD">
        <w:rPr>
          <w:rFonts w:ascii="Palatino Linotype" w:hAnsi="Palatino Linotype"/>
        </w:rPr>
        <w:t>, se procede a dictar la presente resolución, con base en los siguientes:</w:t>
      </w:r>
    </w:p>
    <w:p w14:paraId="6C202242" w14:textId="77777777" w:rsidR="00942616" w:rsidRPr="008169BD" w:rsidRDefault="00942616" w:rsidP="00942616">
      <w:pPr>
        <w:spacing w:line="360" w:lineRule="auto"/>
        <w:jc w:val="both"/>
        <w:rPr>
          <w:rFonts w:ascii="Palatino Linotype" w:hAnsi="Palatino Linotype"/>
          <w:b/>
        </w:rPr>
      </w:pPr>
    </w:p>
    <w:p w14:paraId="27CF3736" w14:textId="77777777" w:rsidR="00942616" w:rsidRPr="008169BD" w:rsidRDefault="00942616" w:rsidP="00942616">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8169BD">
        <w:rPr>
          <w:rFonts w:ascii="Palatino Linotype" w:hAnsi="Palatino Linotype"/>
          <w:b/>
          <w:color w:val="000000" w:themeColor="text1"/>
          <w:sz w:val="24"/>
          <w:szCs w:val="24"/>
        </w:rPr>
        <w:t>ANTECEDENTES</w:t>
      </w:r>
      <w:bookmarkEnd w:id="0"/>
      <w:bookmarkEnd w:id="1"/>
      <w:bookmarkEnd w:id="2"/>
    </w:p>
    <w:p w14:paraId="5385E88F" w14:textId="77777777" w:rsidR="00942616" w:rsidRPr="008169BD" w:rsidRDefault="00942616" w:rsidP="00942616"/>
    <w:p w14:paraId="53379CE6" w14:textId="0DB1816B" w:rsidR="00942616" w:rsidRPr="008169BD" w:rsidRDefault="00942616" w:rsidP="00437A3C">
      <w:pPr>
        <w:pStyle w:val="Prrafodelista"/>
        <w:numPr>
          <w:ilvl w:val="0"/>
          <w:numId w:val="1"/>
        </w:numPr>
        <w:spacing w:line="360" w:lineRule="auto"/>
        <w:jc w:val="both"/>
        <w:rPr>
          <w:rFonts w:ascii="Palatino Linotype" w:eastAsia="Calibri" w:hAnsi="Palatino Linotype" w:cs="Arial"/>
          <w:lang w:val="es-ES"/>
        </w:rPr>
      </w:pPr>
      <w:r w:rsidRPr="008169BD">
        <w:rPr>
          <w:rFonts w:ascii="Palatino Linotype" w:eastAsia="Calibri" w:hAnsi="Palatino Linotype" w:cs="Arial"/>
          <w:lang w:val="es-ES"/>
        </w:rPr>
        <w:t xml:space="preserve">El día </w:t>
      </w:r>
      <w:r w:rsidR="003441EF" w:rsidRPr="008169BD">
        <w:rPr>
          <w:rFonts w:ascii="Palatino Linotype" w:eastAsia="Calibri" w:hAnsi="Palatino Linotype" w:cs="Arial"/>
          <w:b/>
          <w:lang w:val="es-ES"/>
        </w:rPr>
        <w:t>doce</w:t>
      </w:r>
      <w:r w:rsidR="007E0F24" w:rsidRPr="008169BD">
        <w:rPr>
          <w:rFonts w:ascii="Palatino Linotype" w:eastAsia="Calibri" w:hAnsi="Palatino Linotype" w:cs="Arial"/>
          <w:b/>
          <w:lang w:val="es-ES"/>
        </w:rPr>
        <w:t xml:space="preserve"> de agosto de dos mil </w:t>
      </w:r>
      <w:r w:rsidR="003441EF" w:rsidRPr="008169BD">
        <w:rPr>
          <w:rFonts w:ascii="Palatino Linotype" w:eastAsia="Calibri" w:hAnsi="Palatino Linotype" w:cs="Arial"/>
          <w:b/>
          <w:lang w:val="es-ES"/>
        </w:rPr>
        <w:t>veintidós</w:t>
      </w:r>
      <w:r w:rsidRPr="008169BD">
        <w:rPr>
          <w:rFonts w:ascii="Palatino Linotype" w:hAnsi="Palatino Linotype"/>
          <w:b/>
        </w:rPr>
        <w:t xml:space="preserve">, </w:t>
      </w:r>
      <w:r w:rsidRPr="008169BD">
        <w:rPr>
          <w:rFonts w:ascii="Palatino Linotype" w:eastAsia="Calibri" w:hAnsi="Palatino Linotype" w:cs="Arial"/>
          <w:lang w:val="es-ES"/>
        </w:rPr>
        <w:t xml:space="preserve">se presentó ante el </w:t>
      </w:r>
      <w:r w:rsidRPr="008169BD">
        <w:rPr>
          <w:rFonts w:ascii="Palatino Linotype" w:eastAsia="Calibri" w:hAnsi="Palatino Linotype" w:cs="Arial"/>
          <w:b/>
          <w:lang w:val="es-ES"/>
        </w:rPr>
        <w:t>SUJETO OBLIGADO</w:t>
      </w:r>
      <w:r w:rsidRPr="008169BD">
        <w:rPr>
          <w:rFonts w:ascii="Palatino Linotype" w:eastAsia="Calibri" w:hAnsi="Palatino Linotype" w:cs="Arial"/>
        </w:rPr>
        <w:t xml:space="preserve"> vía </w:t>
      </w:r>
      <w:r w:rsidRPr="008169BD">
        <w:rPr>
          <w:rFonts w:ascii="Palatino Linotype" w:eastAsia="Calibri" w:hAnsi="Palatino Linotype" w:cs="Arial"/>
          <w:lang w:val="es-ES"/>
        </w:rPr>
        <w:t xml:space="preserve">SAIMEX, la solicitud de información pública registrada con el </w:t>
      </w:r>
      <w:proofErr w:type="gramStart"/>
      <w:r w:rsidRPr="008169BD">
        <w:rPr>
          <w:rFonts w:ascii="Palatino Linotype" w:eastAsia="Calibri" w:hAnsi="Palatino Linotype" w:cs="Arial"/>
          <w:lang w:val="es-ES"/>
        </w:rPr>
        <w:t>número</w:t>
      </w:r>
      <w:r w:rsidRPr="008169BD">
        <w:rPr>
          <w:rFonts w:ascii="Palatino Linotype" w:hAnsi="Palatino Linotype"/>
          <w:b/>
          <w:bCs/>
          <w:color w:val="000000" w:themeColor="text1"/>
        </w:rPr>
        <w:t xml:space="preserve"> </w:t>
      </w:r>
      <w:r w:rsidR="00437A3C" w:rsidRPr="008169BD">
        <w:rPr>
          <w:rFonts w:ascii="Palatino Linotype" w:hAnsi="Palatino Linotype"/>
          <w:b/>
          <w:bCs/>
          <w:color w:val="000000" w:themeColor="text1"/>
        </w:rPr>
        <w:t xml:space="preserve"> 00193</w:t>
      </w:r>
      <w:proofErr w:type="gramEnd"/>
      <w:r w:rsidR="00437A3C" w:rsidRPr="008169BD">
        <w:rPr>
          <w:rFonts w:ascii="Palatino Linotype" w:hAnsi="Palatino Linotype"/>
          <w:b/>
          <w:bCs/>
          <w:color w:val="000000" w:themeColor="text1"/>
        </w:rPr>
        <w:t>/TLALMANA/IP/2022</w:t>
      </w:r>
      <w:r w:rsidR="00F21AC7" w:rsidRPr="008169BD">
        <w:rPr>
          <w:rFonts w:ascii="Palatino Linotype" w:hAnsi="Palatino Linotype"/>
          <w:b/>
          <w:bCs/>
          <w:color w:val="000000" w:themeColor="text1"/>
        </w:rPr>
        <w:t>,</w:t>
      </w:r>
      <w:r w:rsidRPr="008169BD">
        <w:rPr>
          <w:rFonts w:ascii="Palatino Linotype" w:hAnsi="Palatino Linotype"/>
          <w:b/>
          <w:bCs/>
          <w:color w:val="000000" w:themeColor="text1"/>
        </w:rPr>
        <w:t xml:space="preserve"> </w:t>
      </w:r>
      <w:r w:rsidR="00F21AC7" w:rsidRPr="008169BD">
        <w:rPr>
          <w:rFonts w:ascii="Palatino Linotype" w:eastAsia="Calibri" w:hAnsi="Palatino Linotype" w:cs="Arial"/>
          <w:lang w:val="es-ES"/>
        </w:rPr>
        <w:t>en la que</w:t>
      </w:r>
      <w:r w:rsidRPr="008169BD">
        <w:rPr>
          <w:rFonts w:ascii="Palatino Linotype" w:eastAsia="Calibri" w:hAnsi="Palatino Linotype" w:cs="Arial"/>
          <w:lang w:val="es-ES"/>
        </w:rPr>
        <w:t xml:space="preserve"> solicitó la siguiente información:</w:t>
      </w:r>
    </w:p>
    <w:p w14:paraId="178B136D" w14:textId="77777777" w:rsidR="00942616" w:rsidRPr="008169BD" w:rsidRDefault="00942616" w:rsidP="00942616">
      <w:pPr>
        <w:pStyle w:val="Prrafodelista"/>
        <w:spacing w:line="360" w:lineRule="auto"/>
        <w:ind w:left="0"/>
        <w:jc w:val="both"/>
        <w:rPr>
          <w:rFonts w:ascii="Palatino Linotype" w:eastAsia="Calibri" w:hAnsi="Palatino Linotype" w:cs="Arial"/>
          <w:lang w:val="es-ES"/>
        </w:rPr>
      </w:pPr>
    </w:p>
    <w:p w14:paraId="4D74F757" w14:textId="4AD4AB98" w:rsidR="00942616" w:rsidRPr="008169BD" w:rsidRDefault="00942616" w:rsidP="00942616">
      <w:pPr>
        <w:pStyle w:val="Prrafodelista"/>
        <w:spacing w:line="360" w:lineRule="auto"/>
        <w:ind w:left="426" w:right="476"/>
        <w:jc w:val="both"/>
        <w:rPr>
          <w:rFonts w:ascii="Palatino Linotype" w:hAnsi="Palatino Linotype"/>
        </w:rPr>
      </w:pPr>
      <w:r w:rsidRPr="008169BD">
        <w:rPr>
          <w:rFonts w:ascii="Palatino Linotype" w:hAnsi="Palatino Linotype"/>
          <w:i/>
        </w:rPr>
        <w:t>“</w:t>
      </w:r>
      <w:proofErr w:type="spellStart"/>
      <w:r w:rsidR="003441EF" w:rsidRPr="008169BD">
        <w:rPr>
          <w:rFonts w:ascii="Palatino Linotype" w:hAnsi="Palatino Linotype"/>
          <w:i/>
        </w:rPr>
        <w:t>Relacion</w:t>
      </w:r>
      <w:proofErr w:type="spellEnd"/>
      <w:r w:rsidR="003441EF" w:rsidRPr="008169BD">
        <w:rPr>
          <w:rFonts w:ascii="Palatino Linotype" w:hAnsi="Palatino Linotype"/>
          <w:i/>
        </w:rPr>
        <w:t xml:space="preserve"> del personal del DIF de Tlalmanalco, detallando de manera general las actividades que desempeña cada uno de ellos y si existe </w:t>
      </w:r>
      <w:proofErr w:type="spellStart"/>
      <w:r w:rsidR="003441EF" w:rsidRPr="008169BD">
        <w:rPr>
          <w:rFonts w:ascii="Palatino Linotype" w:hAnsi="Palatino Linotype"/>
          <w:i/>
        </w:rPr>
        <w:t>algun</w:t>
      </w:r>
      <w:proofErr w:type="spellEnd"/>
      <w:r w:rsidR="003441EF" w:rsidRPr="008169BD">
        <w:rPr>
          <w:rFonts w:ascii="Palatino Linotype" w:hAnsi="Palatino Linotype"/>
          <w:i/>
        </w:rPr>
        <w:t xml:space="preserve"> tipo de parentesco entre los trabajadores y </w:t>
      </w:r>
      <w:proofErr w:type="spellStart"/>
      <w:r w:rsidR="003441EF" w:rsidRPr="008169BD">
        <w:rPr>
          <w:rFonts w:ascii="Palatino Linotype" w:hAnsi="Palatino Linotype"/>
          <w:i/>
        </w:rPr>
        <w:t>ademas</w:t>
      </w:r>
      <w:proofErr w:type="spellEnd"/>
      <w:r w:rsidR="003441EF" w:rsidRPr="008169BD">
        <w:rPr>
          <w:rFonts w:ascii="Palatino Linotype" w:hAnsi="Palatino Linotype"/>
          <w:i/>
        </w:rPr>
        <w:t xml:space="preserve"> si existe </w:t>
      </w:r>
      <w:proofErr w:type="spellStart"/>
      <w:r w:rsidR="003441EF" w:rsidRPr="008169BD">
        <w:rPr>
          <w:rFonts w:ascii="Palatino Linotype" w:hAnsi="Palatino Linotype"/>
          <w:i/>
        </w:rPr>
        <w:t>algun</w:t>
      </w:r>
      <w:proofErr w:type="spellEnd"/>
      <w:r w:rsidR="003441EF" w:rsidRPr="008169BD">
        <w:rPr>
          <w:rFonts w:ascii="Palatino Linotype" w:hAnsi="Palatino Linotype"/>
          <w:i/>
        </w:rPr>
        <w:t xml:space="preserve"> tipo de parentesco entre los trabajadores y el presidente Municipal y la presidenta del Sistema</w:t>
      </w:r>
      <w:r w:rsidRPr="008169BD">
        <w:rPr>
          <w:rFonts w:ascii="Palatino Linotype" w:hAnsi="Palatino Linotype"/>
          <w:i/>
        </w:rPr>
        <w:t>”</w:t>
      </w:r>
    </w:p>
    <w:p w14:paraId="1B41AE08" w14:textId="77777777" w:rsidR="00942616" w:rsidRPr="008169BD" w:rsidRDefault="00942616" w:rsidP="00942616">
      <w:pPr>
        <w:pStyle w:val="Prrafodelista"/>
        <w:spacing w:line="360" w:lineRule="auto"/>
        <w:ind w:left="851" w:right="34"/>
        <w:jc w:val="both"/>
        <w:rPr>
          <w:rFonts w:ascii="Palatino Linotype" w:hAnsi="Palatino Linotype"/>
        </w:rPr>
      </w:pPr>
    </w:p>
    <w:p w14:paraId="41BE3230" w14:textId="77777777" w:rsidR="00942616" w:rsidRPr="008169BD" w:rsidRDefault="00942616" w:rsidP="00942616">
      <w:pPr>
        <w:pStyle w:val="Prrafodelista"/>
        <w:numPr>
          <w:ilvl w:val="0"/>
          <w:numId w:val="2"/>
        </w:numPr>
        <w:spacing w:line="360" w:lineRule="auto"/>
        <w:ind w:left="851" w:right="474"/>
        <w:jc w:val="both"/>
        <w:rPr>
          <w:rFonts w:ascii="Palatino Linotype" w:hAnsi="Palatino Linotype"/>
        </w:rPr>
      </w:pPr>
      <w:r w:rsidRPr="008169BD">
        <w:rPr>
          <w:rFonts w:ascii="Palatino Linotype" w:eastAsia="Times New Roman" w:hAnsi="Palatino Linotype" w:cs="Arial"/>
          <w:lang w:val="es-ES"/>
        </w:rPr>
        <w:t xml:space="preserve">Se </w:t>
      </w:r>
      <w:proofErr w:type="gramStart"/>
      <w:r w:rsidRPr="008169BD">
        <w:rPr>
          <w:rFonts w:ascii="Palatino Linotype" w:eastAsia="Times New Roman" w:hAnsi="Palatino Linotype" w:cs="Arial"/>
          <w:lang w:val="es-ES"/>
        </w:rPr>
        <w:t>eligió como</w:t>
      </w:r>
      <w:proofErr w:type="gramEnd"/>
      <w:r w:rsidRPr="008169BD">
        <w:rPr>
          <w:rFonts w:ascii="Palatino Linotype" w:eastAsia="Times New Roman" w:hAnsi="Palatino Linotype" w:cs="Arial"/>
          <w:lang w:val="es-ES"/>
        </w:rPr>
        <w:t xml:space="preserve"> modalidad de entrega de la información</w:t>
      </w:r>
      <w:r w:rsidRPr="008169BD">
        <w:rPr>
          <w:rFonts w:ascii="Palatino Linotype" w:hAnsi="Palatino Linotype"/>
        </w:rPr>
        <w:t xml:space="preserve">: A través del </w:t>
      </w:r>
      <w:r w:rsidRPr="008169BD">
        <w:rPr>
          <w:rFonts w:ascii="Palatino Linotype" w:hAnsi="Palatino Linotype"/>
          <w:b/>
        </w:rPr>
        <w:t>SAIMEX.</w:t>
      </w:r>
    </w:p>
    <w:p w14:paraId="389827A4" w14:textId="77777777" w:rsidR="00942616" w:rsidRPr="008169BD" w:rsidRDefault="00942616" w:rsidP="00942616">
      <w:pPr>
        <w:pStyle w:val="Prrafodelista"/>
        <w:spacing w:line="360" w:lineRule="auto"/>
        <w:ind w:left="851" w:right="34"/>
        <w:jc w:val="both"/>
        <w:rPr>
          <w:rFonts w:ascii="Palatino Linotype" w:hAnsi="Palatino Linotype"/>
        </w:rPr>
      </w:pPr>
    </w:p>
    <w:p w14:paraId="25112C50" w14:textId="77777777" w:rsidR="00844CA2" w:rsidRPr="008169BD" w:rsidRDefault="00942616" w:rsidP="00942616">
      <w:pPr>
        <w:pStyle w:val="Prrafodelista"/>
        <w:numPr>
          <w:ilvl w:val="0"/>
          <w:numId w:val="1"/>
        </w:numPr>
        <w:tabs>
          <w:tab w:val="left" w:pos="0"/>
        </w:tabs>
        <w:spacing w:line="360" w:lineRule="auto"/>
        <w:ind w:right="51"/>
        <w:jc w:val="both"/>
        <w:rPr>
          <w:rFonts w:ascii="Palatino Linotype" w:hAnsi="Palatino Linotype" w:cs="Arial"/>
          <w:i/>
          <w:color w:val="000000" w:themeColor="text1"/>
        </w:rPr>
      </w:pPr>
      <w:r w:rsidRPr="008169BD">
        <w:rPr>
          <w:rFonts w:ascii="Palatino Linotype" w:hAnsi="Palatino Linotype" w:cs="Arial"/>
          <w:color w:val="000000" w:themeColor="text1"/>
        </w:rPr>
        <w:lastRenderedPageBreak/>
        <w:t xml:space="preserve">El </w:t>
      </w:r>
      <w:r w:rsidR="003441EF" w:rsidRPr="008169BD">
        <w:rPr>
          <w:rFonts w:ascii="Palatino Linotype" w:hAnsi="Palatino Linotype" w:cs="Arial"/>
          <w:b/>
          <w:color w:val="000000" w:themeColor="text1"/>
        </w:rPr>
        <w:t>veintidós de agosto</w:t>
      </w:r>
      <w:r w:rsidR="007563F2" w:rsidRPr="008169BD">
        <w:rPr>
          <w:rFonts w:ascii="Palatino Linotype" w:hAnsi="Palatino Linotype" w:cs="Arial"/>
          <w:b/>
          <w:color w:val="000000" w:themeColor="text1"/>
        </w:rPr>
        <w:t xml:space="preserve"> de dos mil </w:t>
      </w:r>
      <w:r w:rsidR="00EE5D31" w:rsidRPr="008169BD">
        <w:rPr>
          <w:rFonts w:ascii="Palatino Linotype" w:hAnsi="Palatino Linotype" w:cs="Arial"/>
          <w:b/>
          <w:color w:val="000000" w:themeColor="text1"/>
        </w:rPr>
        <w:t>veintidós</w:t>
      </w:r>
      <w:r w:rsidRPr="008169BD">
        <w:rPr>
          <w:rFonts w:ascii="Palatino Linotype" w:hAnsi="Palatino Linotype" w:cs="Arial"/>
          <w:color w:val="000000" w:themeColor="text1"/>
        </w:rPr>
        <w:t xml:space="preserve">, el </w:t>
      </w:r>
      <w:r w:rsidRPr="008169BD">
        <w:rPr>
          <w:rFonts w:ascii="Palatino Linotype" w:hAnsi="Palatino Linotype" w:cs="Arial"/>
          <w:b/>
          <w:color w:val="000000" w:themeColor="text1"/>
        </w:rPr>
        <w:t>SUJETO OBLIGADO,</w:t>
      </w:r>
      <w:r w:rsidRPr="008169BD">
        <w:rPr>
          <w:rFonts w:ascii="Palatino Linotype" w:hAnsi="Palatino Linotype" w:cs="Arial"/>
          <w:color w:val="000000" w:themeColor="text1"/>
        </w:rPr>
        <w:t xml:space="preserve"> dio respuesta a través </w:t>
      </w:r>
      <w:r w:rsidR="007563F2" w:rsidRPr="008169BD">
        <w:rPr>
          <w:rFonts w:ascii="Palatino Linotype" w:hAnsi="Palatino Linotype" w:cs="Arial"/>
          <w:color w:val="000000" w:themeColor="text1"/>
        </w:rPr>
        <w:t xml:space="preserve">de </w:t>
      </w:r>
      <w:r w:rsidR="003441EF" w:rsidRPr="008169BD">
        <w:rPr>
          <w:rFonts w:ascii="Palatino Linotype" w:hAnsi="Palatino Linotype" w:cs="Arial"/>
          <w:color w:val="000000" w:themeColor="text1"/>
        </w:rPr>
        <w:t xml:space="preserve">dos </w:t>
      </w:r>
      <w:r w:rsidR="007563F2" w:rsidRPr="008169BD">
        <w:rPr>
          <w:rFonts w:ascii="Palatino Linotype" w:hAnsi="Palatino Linotype" w:cs="Arial"/>
          <w:color w:val="000000" w:themeColor="text1"/>
        </w:rPr>
        <w:t>archivo</w:t>
      </w:r>
      <w:r w:rsidR="003441EF" w:rsidRPr="008169BD">
        <w:rPr>
          <w:rFonts w:ascii="Palatino Linotype" w:hAnsi="Palatino Linotype" w:cs="Arial"/>
          <w:color w:val="000000" w:themeColor="text1"/>
        </w:rPr>
        <w:t>s</w:t>
      </w:r>
      <w:r w:rsidRPr="008169BD">
        <w:rPr>
          <w:rFonts w:ascii="Palatino Linotype" w:hAnsi="Palatino Linotype" w:cs="Arial"/>
          <w:color w:val="000000" w:themeColor="text1"/>
        </w:rPr>
        <w:t xml:space="preserve"> electrónicos en formato PDF, </w:t>
      </w:r>
      <w:r w:rsidR="00844CA2" w:rsidRPr="008169BD">
        <w:rPr>
          <w:rFonts w:ascii="Palatino Linotype" w:hAnsi="Palatino Linotype" w:cs="Arial"/>
          <w:color w:val="000000" w:themeColor="text1"/>
        </w:rPr>
        <w:t xml:space="preserve">cuyo contenido grosso modo es el siguiente: </w:t>
      </w:r>
    </w:p>
    <w:p w14:paraId="5BED0D5D" w14:textId="56C18C18" w:rsidR="00942616" w:rsidRPr="008169BD" w:rsidRDefault="00844CA2" w:rsidP="002B540C">
      <w:pPr>
        <w:pStyle w:val="Prrafodelista"/>
        <w:tabs>
          <w:tab w:val="left" w:pos="0"/>
        </w:tabs>
        <w:ind w:left="709" w:right="616"/>
        <w:jc w:val="both"/>
        <w:rPr>
          <w:rFonts w:ascii="Palatino Linotype" w:hAnsi="Palatino Linotype" w:cs="Arial"/>
          <w:i/>
          <w:color w:val="000000" w:themeColor="text1"/>
          <w:sz w:val="22"/>
        </w:rPr>
      </w:pPr>
      <w:r w:rsidRPr="008169BD">
        <w:rPr>
          <w:rFonts w:ascii="Palatino Linotype" w:hAnsi="Palatino Linotype" w:cs="Arial"/>
          <w:b/>
          <w:i/>
          <w:color w:val="000000" w:themeColor="text1"/>
          <w:sz w:val="22"/>
        </w:rPr>
        <w:t xml:space="preserve">DOCUMENTO UNO: </w:t>
      </w:r>
      <w:r w:rsidRPr="008169BD">
        <w:rPr>
          <w:rFonts w:ascii="Palatino Linotype" w:hAnsi="Palatino Linotype" w:cs="Arial"/>
          <w:i/>
          <w:color w:val="000000" w:themeColor="text1"/>
          <w:sz w:val="22"/>
        </w:rPr>
        <w:t xml:space="preserve">consistente en el nombre del listado de los servidores públicos que trabajan en el Sistema Municipal DIF Tlalmanalco. </w:t>
      </w:r>
    </w:p>
    <w:p w14:paraId="40C1680D" w14:textId="6C863DF8" w:rsidR="00844CA2" w:rsidRPr="008169BD" w:rsidRDefault="00844CA2" w:rsidP="002B540C">
      <w:pPr>
        <w:pStyle w:val="Prrafodelista"/>
        <w:tabs>
          <w:tab w:val="left" w:pos="0"/>
        </w:tabs>
        <w:ind w:left="709" w:right="616"/>
        <w:jc w:val="both"/>
        <w:rPr>
          <w:rFonts w:ascii="Palatino Linotype" w:hAnsi="Palatino Linotype" w:cs="Arial"/>
          <w:i/>
          <w:color w:val="000000" w:themeColor="text1"/>
          <w:sz w:val="22"/>
        </w:rPr>
      </w:pPr>
      <w:r w:rsidRPr="008169BD">
        <w:rPr>
          <w:rFonts w:ascii="Palatino Linotype" w:hAnsi="Palatino Linotype" w:cs="Arial"/>
          <w:b/>
          <w:i/>
          <w:color w:val="000000" w:themeColor="text1"/>
          <w:sz w:val="22"/>
        </w:rPr>
        <w:t>DOCUMENTO DOS:</w:t>
      </w:r>
      <w:r w:rsidRPr="008169BD">
        <w:rPr>
          <w:rFonts w:ascii="Palatino Linotype" w:hAnsi="Palatino Linotype" w:cs="Arial"/>
          <w:i/>
          <w:color w:val="000000" w:themeColor="text1"/>
          <w:sz w:val="22"/>
        </w:rPr>
        <w:t xml:space="preserve"> oficio 31 del diecinueve de agosto de dos mil veintidós, mediante el cual la Coordinadora de Recursos Humanos, informa que no se encuentra facultada para determinar el parentesco que existe entre los trabajadores, en ese sentido informa que no cuentan con personal que tenga parentesco entre sí, también informa que la Coordinadora de Prevención y Bienestar Familiar, tiene un parentesco en segundo grado con la </w:t>
      </w:r>
      <w:proofErr w:type="gramStart"/>
      <w:r w:rsidRPr="008169BD">
        <w:rPr>
          <w:rFonts w:ascii="Palatino Linotype" w:hAnsi="Palatino Linotype" w:cs="Arial"/>
          <w:i/>
          <w:color w:val="000000" w:themeColor="text1"/>
          <w:sz w:val="22"/>
        </w:rPr>
        <w:t>Presidente</w:t>
      </w:r>
      <w:proofErr w:type="gramEnd"/>
      <w:r w:rsidRPr="008169BD">
        <w:rPr>
          <w:rFonts w:ascii="Palatino Linotype" w:hAnsi="Palatino Linotype" w:cs="Arial"/>
          <w:i/>
          <w:color w:val="000000" w:themeColor="text1"/>
          <w:sz w:val="22"/>
        </w:rPr>
        <w:t xml:space="preserve"> Honorifica del Sistema Municipal DIF Tlalmanalco. </w:t>
      </w:r>
    </w:p>
    <w:p w14:paraId="71FCCE90" w14:textId="77777777" w:rsidR="007C50BE" w:rsidRPr="008169BD" w:rsidRDefault="007C50BE" w:rsidP="003E76A0">
      <w:pPr>
        <w:pStyle w:val="Prrafodelista"/>
        <w:tabs>
          <w:tab w:val="left" w:pos="0"/>
        </w:tabs>
        <w:spacing w:line="360" w:lineRule="auto"/>
        <w:ind w:left="709" w:right="51"/>
        <w:jc w:val="both"/>
        <w:rPr>
          <w:rFonts w:ascii="Palatino Linotype" w:hAnsi="Palatino Linotype" w:cs="Arial"/>
          <w:i/>
          <w:color w:val="000000" w:themeColor="text1"/>
        </w:rPr>
      </w:pPr>
    </w:p>
    <w:p w14:paraId="30268E17" w14:textId="4D14D50E" w:rsidR="00942616" w:rsidRPr="008169BD" w:rsidRDefault="00942616" w:rsidP="00942616">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169BD">
        <w:rPr>
          <w:rFonts w:ascii="Palatino Linotype" w:eastAsia="Times New Roman" w:hAnsi="Palatino Linotype" w:cs="Arial"/>
          <w:color w:val="000000" w:themeColor="text1"/>
          <w:lang w:val="es-ES"/>
        </w:rPr>
        <w:t xml:space="preserve">El </w:t>
      </w:r>
      <w:r w:rsidR="004F003E" w:rsidRPr="008169BD">
        <w:rPr>
          <w:rFonts w:ascii="Palatino Linotype" w:eastAsia="Times New Roman" w:hAnsi="Palatino Linotype" w:cs="Arial"/>
          <w:b/>
          <w:color w:val="000000" w:themeColor="text1"/>
          <w:lang w:val="es-ES"/>
        </w:rPr>
        <w:t xml:space="preserve">veintidós de agosto </w:t>
      </w:r>
      <w:r w:rsidR="007563F2" w:rsidRPr="008169BD">
        <w:rPr>
          <w:rFonts w:ascii="Palatino Linotype" w:eastAsia="Times New Roman" w:hAnsi="Palatino Linotype" w:cs="Arial"/>
          <w:b/>
          <w:color w:val="000000" w:themeColor="text1"/>
          <w:lang w:val="es-ES"/>
        </w:rPr>
        <w:t xml:space="preserve">de dos mil </w:t>
      </w:r>
      <w:r w:rsidR="00EE5D31" w:rsidRPr="008169BD">
        <w:rPr>
          <w:rFonts w:ascii="Palatino Linotype" w:eastAsia="Times New Roman" w:hAnsi="Palatino Linotype" w:cs="Arial"/>
          <w:b/>
          <w:color w:val="000000" w:themeColor="text1"/>
          <w:lang w:val="es-ES"/>
        </w:rPr>
        <w:t>veintidós</w:t>
      </w:r>
      <w:r w:rsidRPr="008169BD">
        <w:rPr>
          <w:rFonts w:ascii="Palatino Linotype" w:eastAsia="Times New Roman" w:hAnsi="Palatino Linotype" w:cs="Arial"/>
          <w:color w:val="000000" w:themeColor="text1"/>
          <w:lang w:val="es-ES"/>
        </w:rPr>
        <w:t>, el particular interpuso el recurso de revisión en contra de la respuesta, manifestando las siguientes razones o motivos de inconformidad:</w:t>
      </w:r>
    </w:p>
    <w:p w14:paraId="0FF685C6" w14:textId="3888A3CD" w:rsidR="00942616" w:rsidRPr="008169BD" w:rsidRDefault="00942616" w:rsidP="004F003E">
      <w:pPr>
        <w:pStyle w:val="Prrafodelista"/>
        <w:numPr>
          <w:ilvl w:val="0"/>
          <w:numId w:val="2"/>
        </w:numPr>
        <w:spacing w:line="360" w:lineRule="auto"/>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8169BD">
        <w:rPr>
          <w:rStyle w:val="Ttulo2Car"/>
          <w:rFonts w:ascii="Palatino Linotype" w:hAnsi="Palatino Linotype"/>
          <w:b/>
          <w:color w:val="auto"/>
          <w:sz w:val="22"/>
          <w:szCs w:val="24"/>
        </w:rPr>
        <w:t>Acto impugnado</w:t>
      </w:r>
      <w:bookmarkEnd w:id="3"/>
      <w:r w:rsidRPr="008169BD">
        <w:rPr>
          <w:rStyle w:val="Ttulo2Car"/>
          <w:rFonts w:ascii="Palatino Linotype" w:hAnsi="Palatino Linotype"/>
          <w:b/>
          <w:color w:val="auto"/>
          <w:sz w:val="22"/>
          <w:szCs w:val="24"/>
        </w:rPr>
        <w:t xml:space="preserve">: </w:t>
      </w:r>
      <w:r w:rsidRPr="008169BD">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4F003E" w:rsidRPr="008169BD">
        <w:rPr>
          <w:rFonts w:ascii="Palatino Linotype" w:eastAsiaTheme="majorEastAsia" w:hAnsi="Palatino Linotype" w:cstheme="majorBidi"/>
          <w:i/>
          <w:color w:val="000000" w:themeColor="text1"/>
          <w:sz w:val="22"/>
        </w:rPr>
        <w:t xml:space="preserve">Se solicito la </w:t>
      </w:r>
      <w:proofErr w:type="spellStart"/>
      <w:r w:rsidR="004F003E" w:rsidRPr="008169BD">
        <w:rPr>
          <w:rFonts w:ascii="Palatino Linotype" w:eastAsiaTheme="majorEastAsia" w:hAnsi="Palatino Linotype" w:cstheme="majorBidi"/>
          <w:i/>
          <w:color w:val="000000" w:themeColor="text1"/>
          <w:sz w:val="22"/>
        </w:rPr>
        <w:t>Relacion</w:t>
      </w:r>
      <w:proofErr w:type="spellEnd"/>
      <w:r w:rsidR="004F003E" w:rsidRPr="008169BD">
        <w:rPr>
          <w:rFonts w:ascii="Palatino Linotype" w:eastAsiaTheme="majorEastAsia" w:hAnsi="Palatino Linotype" w:cstheme="majorBidi"/>
          <w:i/>
          <w:color w:val="000000" w:themeColor="text1"/>
          <w:sz w:val="22"/>
        </w:rPr>
        <w:t xml:space="preserve"> del personal del DIF de Tlalmanalco, detallando de manera general las actividades que desempeña cada uno de ellos y si existe </w:t>
      </w:r>
      <w:proofErr w:type="spellStart"/>
      <w:r w:rsidR="004F003E" w:rsidRPr="008169BD">
        <w:rPr>
          <w:rFonts w:ascii="Palatino Linotype" w:eastAsiaTheme="majorEastAsia" w:hAnsi="Palatino Linotype" w:cstheme="majorBidi"/>
          <w:i/>
          <w:color w:val="000000" w:themeColor="text1"/>
          <w:sz w:val="22"/>
        </w:rPr>
        <w:t>algun</w:t>
      </w:r>
      <w:proofErr w:type="spellEnd"/>
      <w:r w:rsidR="004F003E" w:rsidRPr="008169BD">
        <w:rPr>
          <w:rFonts w:ascii="Palatino Linotype" w:eastAsiaTheme="majorEastAsia" w:hAnsi="Palatino Linotype" w:cstheme="majorBidi"/>
          <w:i/>
          <w:color w:val="000000" w:themeColor="text1"/>
          <w:sz w:val="22"/>
        </w:rPr>
        <w:t xml:space="preserve"> tipo de parentesco entre los trabajadores y </w:t>
      </w:r>
      <w:proofErr w:type="spellStart"/>
      <w:r w:rsidR="004F003E" w:rsidRPr="008169BD">
        <w:rPr>
          <w:rFonts w:ascii="Palatino Linotype" w:eastAsiaTheme="majorEastAsia" w:hAnsi="Palatino Linotype" w:cstheme="majorBidi"/>
          <w:i/>
          <w:color w:val="000000" w:themeColor="text1"/>
          <w:sz w:val="22"/>
        </w:rPr>
        <w:t>ademas</w:t>
      </w:r>
      <w:proofErr w:type="spellEnd"/>
      <w:r w:rsidR="004F003E" w:rsidRPr="008169BD">
        <w:rPr>
          <w:rFonts w:ascii="Palatino Linotype" w:eastAsiaTheme="majorEastAsia" w:hAnsi="Palatino Linotype" w:cstheme="majorBidi"/>
          <w:i/>
          <w:color w:val="000000" w:themeColor="text1"/>
          <w:sz w:val="22"/>
        </w:rPr>
        <w:t xml:space="preserve"> si existe </w:t>
      </w:r>
      <w:proofErr w:type="spellStart"/>
      <w:r w:rsidR="004F003E" w:rsidRPr="008169BD">
        <w:rPr>
          <w:rFonts w:ascii="Palatino Linotype" w:eastAsiaTheme="majorEastAsia" w:hAnsi="Palatino Linotype" w:cstheme="majorBidi"/>
          <w:i/>
          <w:color w:val="000000" w:themeColor="text1"/>
          <w:sz w:val="22"/>
        </w:rPr>
        <w:t>algun</w:t>
      </w:r>
      <w:proofErr w:type="spellEnd"/>
      <w:r w:rsidR="004F003E" w:rsidRPr="008169BD">
        <w:rPr>
          <w:rFonts w:ascii="Palatino Linotype" w:eastAsiaTheme="majorEastAsia" w:hAnsi="Palatino Linotype" w:cstheme="majorBidi"/>
          <w:i/>
          <w:color w:val="000000" w:themeColor="text1"/>
          <w:sz w:val="22"/>
        </w:rPr>
        <w:t xml:space="preserve"> tipo de parentesco entre los trabajadores y el presidente Municipal y la presidenta del Sistema</w:t>
      </w:r>
      <w:r w:rsidRPr="008169BD">
        <w:rPr>
          <w:rStyle w:val="Ttulo2Car"/>
          <w:rFonts w:ascii="Palatino Linotype" w:hAnsi="Palatino Linotype"/>
          <w:i/>
          <w:color w:val="000000" w:themeColor="text1"/>
          <w:sz w:val="22"/>
          <w:szCs w:val="24"/>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8740AC8" w14:textId="160DE456" w:rsidR="00942616" w:rsidRPr="008169BD" w:rsidRDefault="00942616" w:rsidP="004F003E">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8169BD">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8169BD">
        <w:rPr>
          <w:rFonts w:ascii="Palatino Linotype" w:hAnsi="Palatino Linotype"/>
          <w:b/>
          <w:color w:val="000000" w:themeColor="text1"/>
          <w:sz w:val="22"/>
        </w:rPr>
        <w:t xml:space="preserve"> </w:t>
      </w:r>
      <w:r w:rsidRPr="008169BD">
        <w:rPr>
          <w:rFonts w:ascii="Palatino Linotype" w:hAnsi="Palatino Linotype"/>
          <w:i/>
          <w:color w:val="000000" w:themeColor="text1"/>
          <w:sz w:val="22"/>
        </w:rPr>
        <w:t>“</w:t>
      </w:r>
      <w:r w:rsidR="004F003E" w:rsidRPr="008169BD">
        <w:rPr>
          <w:rFonts w:ascii="Palatino Linotype" w:hAnsi="Palatino Linotype"/>
          <w:i/>
          <w:color w:val="000000" w:themeColor="text1"/>
          <w:sz w:val="22"/>
        </w:rPr>
        <w:t xml:space="preserve">1.- Se solicito que detallara de manera general las actividades que desempeña cada uno de los trabajadores del DIF y SOLO ENTREGA RELACION, SIN DETALLAR LAS ACTIVIDADES QUE DESEMPEÑAN. 2.- Se solicito que informara si existe </w:t>
      </w:r>
      <w:proofErr w:type="spellStart"/>
      <w:r w:rsidR="004F003E" w:rsidRPr="008169BD">
        <w:rPr>
          <w:rFonts w:ascii="Palatino Linotype" w:hAnsi="Palatino Linotype"/>
          <w:i/>
          <w:color w:val="000000" w:themeColor="text1"/>
          <w:sz w:val="22"/>
        </w:rPr>
        <w:t>algun</w:t>
      </w:r>
      <w:proofErr w:type="spellEnd"/>
      <w:r w:rsidR="004F003E" w:rsidRPr="008169BD">
        <w:rPr>
          <w:rFonts w:ascii="Palatino Linotype" w:hAnsi="Palatino Linotype"/>
          <w:i/>
          <w:color w:val="000000" w:themeColor="text1"/>
          <w:sz w:val="22"/>
        </w:rPr>
        <w:t xml:space="preserve"> tipo de parentesco entre los trabajadores y </w:t>
      </w:r>
      <w:proofErr w:type="spellStart"/>
      <w:r w:rsidR="004F003E" w:rsidRPr="008169BD">
        <w:rPr>
          <w:rFonts w:ascii="Palatino Linotype" w:hAnsi="Palatino Linotype"/>
          <w:i/>
          <w:color w:val="000000" w:themeColor="text1"/>
          <w:sz w:val="22"/>
        </w:rPr>
        <w:t>ademas</w:t>
      </w:r>
      <w:proofErr w:type="spellEnd"/>
      <w:r w:rsidR="004F003E" w:rsidRPr="008169BD">
        <w:rPr>
          <w:rFonts w:ascii="Palatino Linotype" w:hAnsi="Palatino Linotype"/>
          <w:i/>
          <w:color w:val="000000" w:themeColor="text1"/>
          <w:sz w:val="22"/>
        </w:rPr>
        <w:t xml:space="preserve"> si existe </w:t>
      </w:r>
      <w:proofErr w:type="spellStart"/>
      <w:r w:rsidR="004F003E" w:rsidRPr="008169BD">
        <w:rPr>
          <w:rFonts w:ascii="Palatino Linotype" w:hAnsi="Palatino Linotype"/>
          <w:i/>
          <w:color w:val="000000" w:themeColor="text1"/>
          <w:sz w:val="22"/>
        </w:rPr>
        <w:t>algun</w:t>
      </w:r>
      <w:proofErr w:type="spellEnd"/>
      <w:r w:rsidR="004F003E" w:rsidRPr="008169BD">
        <w:rPr>
          <w:rFonts w:ascii="Palatino Linotype" w:hAnsi="Palatino Linotype"/>
          <w:i/>
          <w:color w:val="000000" w:themeColor="text1"/>
          <w:sz w:val="22"/>
        </w:rPr>
        <w:t xml:space="preserve"> tipo de parentesco entre los trabajadores y el Presidente Municipal y la Presidenta del Sistema, INFORMANDO MEDIANTE ESCRITO LA COORDINADORA DE RECURSOS HUMANOS QUE NO SE ENCUENTRA FACULTADA PARA DETERMINAR QUE PARENTESCO EXISTA ENTRE LOS </w:t>
      </w:r>
      <w:r w:rsidR="004F003E" w:rsidRPr="008169BD">
        <w:rPr>
          <w:rFonts w:ascii="Palatino Linotype" w:hAnsi="Palatino Linotype"/>
          <w:i/>
          <w:color w:val="000000" w:themeColor="text1"/>
          <w:sz w:val="22"/>
        </w:rPr>
        <w:lastRenderedPageBreak/>
        <w:t>TRABAJADORES Y DESPUES REFIERE QUE NO SE CUENTA CON NADIE QUE TENGA PARENTESCO ENTRE SI "SU RESPUESTA ES AMBIGUA" SOLICITO LA ACLARACION EN ESTE PUNTO, YA QUE ESTA FACULTADA O NO O DE PLANO DESCONOCE SI EXISTE ALGUN TIPO DE PARENTESCO ENTRE LOS TRABAJADORES DEL SISTEMA. 3.- Refiere que existe un familiar en segundo grado de la presidenta del sistema y que es honorifica la presidenta; CON ESTO QUE ESTA TRATANDO DE DECIR, QUE POR EL HECHO DE SER HONORIFICA, NO TIENE OBLIGACIONES Y RESPONSABILIDADES????, FINALMENTE ELLA AUTORIZO LA CONTRATACION DE UN PARIENTE, NO PUEDE NEGAR ESTE HECHO, YA QUE CONFORME A LO ESTABLECIDO EN EL ARTÍCULO 13 BIS-E. DE LA LEY QUE CREA LOS ORGANISMOS PUBLICOS DESCENTRALIZADOS DE ASISTENCIA SOCIAL, DE CARACTER MUNICIPAL, DENOMINADOS "SISTEMAS MUNICIPALES PARA EL DESARROLLO INTEGRAL DE LA FAMILIA"LA PRESIDENCIA TENDRÁ ENTRE OTRAS LAS ATRIBUCIONES Y OBLIGACIONES SIGUIENTES: IX. PROPONER A LA JUNTA DE GOBIERNO LOS NOMBRAMIENTOS Y REMOCIONES DEL PERSONAL DEL ORGANISMO; XII. CONDUCIR LAS RELACIONES LABORALES DEL ORGANISMO DE ACUERDO CON LAS DISPOSICIONES LEGALES APLICABLES; ENTONCES FINALMENTE SI ESTA LABORANDO UN PARIENTE EN SEGUNDO GRADO, ELLA LO AUTORIZO; O ACASO LO AUTORIZO ALGUIEN MAS CUAL FUE LA FECHA DE INGRESO DE ALEJANDRA PALMA NIETO Y QUIEN ESTA AVALANDO SU NOMBRAMIENTO COMO COORDINADORA DE PREVENCION Y BIENESTAR FAMILIAR.</w:t>
      </w:r>
      <w:r w:rsidRPr="008169BD">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63EA181" w14:textId="509EF267" w:rsidR="00942616" w:rsidRPr="008169BD" w:rsidRDefault="00942616" w:rsidP="00942616">
      <w:pPr>
        <w:pStyle w:val="Prrafodelista"/>
        <w:numPr>
          <w:ilvl w:val="0"/>
          <w:numId w:val="1"/>
        </w:numPr>
        <w:spacing w:line="360" w:lineRule="auto"/>
        <w:ind w:left="0" w:firstLine="0"/>
        <w:jc w:val="both"/>
        <w:rPr>
          <w:rFonts w:ascii="Palatino Linotype" w:hAnsi="Palatino Linotype"/>
          <w:i/>
        </w:rPr>
      </w:pPr>
      <w:r w:rsidRPr="008169BD">
        <w:rPr>
          <w:rFonts w:ascii="Palatino Linotype" w:eastAsia="Calibri" w:hAnsi="Palatino Linotype" w:cs="Arial"/>
          <w:lang w:val="es-ES"/>
        </w:rPr>
        <w:lastRenderedPageBreak/>
        <w:t xml:space="preserve">La Comisionada Ponente con fundamento en lo dispuesto por el artículo 185 fracción II de la ley de la materia, a través del acuerdo de admisión de fecha </w:t>
      </w:r>
      <w:r w:rsidR="004F003E" w:rsidRPr="008169BD">
        <w:rPr>
          <w:rFonts w:ascii="Palatino Linotype" w:eastAsia="Calibri" w:hAnsi="Palatino Linotype" w:cs="Arial"/>
          <w:b/>
          <w:bCs/>
          <w:lang w:val="es-ES"/>
        </w:rPr>
        <w:t xml:space="preserve">veintinueve de agosto </w:t>
      </w:r>
      <w:r w:rsidR="007563F2" w:rsidRPr="008169BD">
        <w:rPr>
          <w:rFonts w:ascii="Palatino Linotype" w:eastAsia="Calibri" w:hAnsi="Palatino Linotype" w:cs="Arial"/>
          <w:b/>
          <w:bCs/>
          <w:lang w:val="es-ES"/>
        </w:rPr>
        <w:t xml:space="preserve">de dos mil </w:t>
      </w:r>
      <w:r w:rsidR="00EE5D31" w:rsidRPr="008169BD">
        <w:rPr>
          <w:rFonts w:ascii="Palatino Linotype" w:eastAsia="Calibri" w:hAnsi="Palatino Linotype" w:cs="Arial"/>
          <w:b/>
          <w:bCs/>
          <w:lang w:val="es-ES"/>
        </w:rPr>
        <w:t>veintidós</w:t>
      </w:r>
      <w:r w:rsidRPr="008169BD">
        <w:rPr>
          <w:rFonts w:ascii="Palatino Linotype" w:eastAsia="Calibri" w:hAnsi="Palatino Linotype" w:cs="Arial"/>
          <w:lang w:val="es-ES"/>
        </w:rPr>
        <w:t xml:space="preserve">, puso a disposición de las partes el expediente electrónico </w:t>
      </w:r>
      <w:r w:rsidRPr="008169BD">
        <w:rPr>
          <w:rFonts w:ascii="Palatino Linotype" w:eastAsia="Calibri" w:hAnsi="Palatino Linotype" w:cs="Arial"/>
        </w:rPr>
        <w:t xml:space="preserve">vía </w:t>
      </w:r>
      <w:r w:rsidRPr="008169BD">
        <w:rPr>
          <w:rFonts w:ascii="Palatino Linotype" w:eastAsia="Calibri" w:hAnsi="Palatino Linotype" w:cs="Arial"/>
          <w:b/>
          <w:lang w:val="es-ES"/>
        </w:rPr>
        <w:t xml:space="preserve">SAIMEX </w:t>
      </w:r>
      <w:r w:rsidRPr="008169B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8169BD">
        <w:rPr>
          <w:rFonts w:ascii="Palatino Linotype" w:eastAsia="Calibri" w:hAnsi="Palatino Linotype" w:cs="Arial"/>
          <w:b/>
          <w:lang w:val="es-ES"/>
        </w:rPr>
        <w:t>SUJETO OBLIGADO</w:t>
      </w:r>
      <w:r w:rsidRPr="008169BD">
        <w:rPr>
          <w:rFonts w:ascii="Palatino Linotype" w:eastAsia="Calibri" w:hAnsi="Palatino Linotype" w:cs="Arial"/>
          <w:lang w:val="es-ES"/>
        </w:rPr>
        <w:t xml:space="preserve"> presentará el Informe Justificado procedente.</w:t>
      </w:r>
    </w:p>
    <w:p w14:paraId="7BC69DC3" w14:textId="77777777" w:rsidR="00942616" w:rsidRPr="008169BD" w:rsidRDefault="00942616" w:rsidP="00942616">
      <w:pPr>
        <w:pStyle w:val="Prrafodelista"/>
        <w:spacing w:line="360" w:lineRule="auto"/>
        <w:ind w:left="0"/>
        <w:jc w:val="both"/>
        <w:rPr>
          <w:rFonts w:ascii="Palatino Linotype" w:hAnsi="Palatino Linotype"/>
        </w:rPr>
      </w:pPr>
    </w:p>
    <w:p w14:paraId="4571EE86" w14:textId="206B2897" w:rsidR="003E76A0" w:rsidRPr="008169BD" w:rsidRDefault="00923E55" w:rsidP="00F21AC7">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color w:val="000000"/>
        </w:rPr>
        <w:t>De lo anterior</w:t>
      </w:r>
      <w:r w:rsidR="003E76A0" w:rsidRPr="008169BD">
        <w:rPr>
          <w:rFonts w:ascii="Palatino Linotype" w:hAnsi="Palatino Linotype"/>
          <w:color w:val="000000"/>
        </w:rPr>
        <w:t xml:space="preserve">, el </w:t>
      </w:r>
      <w:r w:rsidR="003E76A0" w:rsidRPr="008169BD">
        <w:rPr>
          <w:rFonts w:ascii="Palatino Linotype" w:hAnsi="Palatino Linotype"/>
          <w:b/>
          <w:color w:val="000000"/>
        </w:rPr>
        <w:t xml:space="preserve">SUJETO OBLIGADO </w:t>
      </w:r>
      <w:r w:rsidR="003E76A0" w:rsidRPr="008169BD">
        <w:rPr>
          <w:rFonts w:ascii="Palatino Linotype" w:hAnsi="Palatino Linotype"/>
          <w:color w:val="000000"/>
        </w:rPr>
        <w:t xml:space="preserve">en fecha treinta y uno de agosto de dos mil veintidós, presento su informe justificado, en alcance de dos documentos, cuyo contenido toral es el siguiente: </w:t>
      </w:r>
    </w:p>
    <w:p w14:paraId="03F23B3B" w14:textId="2FE07463" w:rsidR="0018393D" w:rsidRPr="008169BD" w:rsidRDefault="0018393D" w:rsidP="002B540C">
      <w:pPr>
        <w:pStyle w:val="Prrafodelista"/>
        <w:ind w:left="360"/>
        <w:jc w:val="both"/>
        <w:rPr>
          <w:rFonts w:ascii="Palatino Linotype" w:hAnsi="Palatino Linotype"/>
          <w:i/>
          <w:sz w:val="22"/>
        </w:rPr>
      </w:pPr>
      <w:r w:rsidRPr="008169BD">
        <w:rPr>
          <w:rFonts w:ascii="Palatino Linotype" w:hAnsi="Palatino Linotype"/>
          <w:b/>
          <w:i/>
          <w:sz w:val="22"/>
        </w:rPr>
        <w:t xml:space="preserve">Documento Uno: </w:t>
      </w:r>
      <w:r w:rsidRPr="008169BD">
        <w:rPr>
          <w:rFonts w:ascii="Palatino Linotype" w:hAnsi="Palatino Linotype"/>
          <w:i/>
          <w:sz w:val="22"/>
        </w:rPr>
        <w:t xml:space="preserve">oficio 34 del veintinueve de agosto de dos mil veintidós, mediante el cual la Coordinadora de Recursos Humanos, informa que remite de manera digital las actividades que desempeñan cada uno </w:t>
      </w:r>
      <w:r w:rsidR="002B540C" w:rsidRPr="008169BD">
        <w:rPr>
          <w:rFonts w:ascii="Palatino Linotype" w:hAnsi="Palatino Linotype"/>
          <w:i/>
          <w:sz w:val="22"/>
        </w:rPr>
        <w:t xml:space="preserve">de los trabajadores, </w:t>
      </w:r>
      <w:proofErr w:type="spellStart"/>
      <w:r w:rsidR="002B540C" w:rsidRPr="008169BD">
        <w:rPr>
          <w:rFonts w:ascii="Palatino Linotype" w:hAnsi="Palatino Linotype"/>
          <w:i/>
          <w:sz w:val="22"/>
        </w:rPr>
        <w:t>asi</w:t>
      </w:r>
      <w:proofErr w:type="spellEnd"/>
      <w:r w:rsidR="002B540C" w:rsidRPr="008169BD">
        <w:rPr>
          <w:rFonts w:ascii="Palatino Linotype" w:hAnsi="Palatino Linotype"/>
          <w:i/>
          <w:sz w:val="22"/>
        </w:rPr>
        <w:t xml:space="preserve"> mismo, reitera que no se encuentra facultada para determinar si existe algún tipo de parentesco entre los empleados. </w:t>
      </w:r>
    </w:p>
    <w:p w14:paraId="2E0278C9" w14:textId="4B8D7DC9" w:rsidR="002B540C" w:rsidRPr="008169BD" w:rsidRDefault="002B540C" w:rsidP="002B540C">
      <w:pPr>
        <w:pStyle w:val="Prrafodelista"/>
        <w:ind w:left="360"/>
        <w:jc w:val="both"/>
        <w:rPr>
          <w:rFonts w:ascii="Palatino Linotype" w:hAnsi="Palatino Linotype"/>
          <w:i/>
          <w:sz w:val="22"/>
        </w:rPr>
      </w:pPr>
      <w:r w:rsidRPr="008169BD">
        <w:rPr>
          <w:rFonts w:ascii="Palatino Linotype" w:hAnsi="Palatino Linotype"/>
          <w:i/>
          <w:sz w:val="22"/>
        </w:rPr>
        <w:t xml:space="preserve">Por último, informa que la servidora pública referida en respuesta con parentesco en segundo grado con la </w:t>
      </w:r>
      <w:proofErr w:type="gramStart"/>
      <w:r w:rsidRPr="008169BD">
        <w:rPr>
          <w:rFonts w:ascii="Palatino Linotype" w:hAnsi="Palatino Linotype"/>
          <w:i/>
          <w:sz w:val="22"/>
        </w:rPr>
        <w:t>Presidenta</w:t>
      </w:r>
      <w:proofErr w:type="gramEnd"/>
      <w:r w:rsidRPr="008169BD">
        <w:rPr>
          <w:rFonts w:ascii="Palatino Linotype" w:hAnsi="Palatino Linotype"/>
          <w:i/>
          <w:sz w:val="22"/>
        </w:rPr>
        <w:t xml:space="preserve"> Honorifica del Sistema Municipal DIF, cuenta con los conocimientos para desempeñar las actividades que el cargo requiere.</w:t>
      </w:r>
    </w:p>
    <w:p w14:paraId="0E1F70B3" w14:textId="5BABDF86" w:rsidR="002B540C" w:rsidRPr="008169BD" w:rsidRDefault="002B540C" w:rsidP="002B540C">
      <w:pPr>
        <w:pStyle w:val="Prrafodelista"/>
        <w:ind w:left="360"/>
        <w:jc w:val="both"/>
        <w:rPr>
          <w:rFonts w:ascii="Palatino Linotype" w:hAnsi="Palatino Linotype"/>
          <w:i/>
          <w:sz w:val="22"/>
        </w:rPr>
      </w:pPr>
      <w:r w:rsidRPr="008169BD">
        <w:rPr>
          <w:rFonts w:ascii="Palatino Linotype" w:hAnsi="Palatino Linotype"/>
          <w:b/>
          <w:i/>
          <w:sz w:val="22"/>
        </w:rPr>
        <w:t xml:space="preserve">DOCUMENTO DOS: </w:t>
      </w:r>
      <w:r w:rsidRPr="008169BD">
        <w:rPr>
          <w:rFonts w:ascii="Palatino Linotype" w:hAnsi="Palatino Linotype"/>
          <w:i/>
          <w:sz w:val="22"/>
        </w:rPr>
        <w:t xml:space="preserve">documento que consta de dieciocho fojas, que contiene parte de los perfiles que deben tener los servidores públicos para empleo, cargo o comisión para ocupar puestos en el </w:t>
      </w:r>
      <w:proofErr w:type="spellStart"/>
      <w:r w:rsidRPr="008169BD">
        <w:rPr>
          <w:rFonts w:ascii="Palatino Linotype" w:hAnsi="Palatino Linotype"/>
          <w:i/>
          <w:sz w:val="22"/>
        </w:rPr>
        <w:t>Catalogo</w:t>
      </w:r>
      <w:proofErr w:type="spellEnd"/>
      <w:r w:rsidRPr="008169BD">
        <w:rPr>
          <w:rFonts w:ascii="Palatino Linotype" w:hAnsi="Palatino Linotype"/>
          <w:i/>
          <w:sz w:val="22"/>
        </w:rPr>
        <w:t xml:space="preserve"> </w:t>
      </w:r>
      <w:proofErr w:type="gramStart"/>
      <w:r w:rsidRPr="008169BD">
        <w:rPr>
          <w:rFonts w:ascii="Palatino Linotype" w:hAnsi="Palatino Linotype"/>
          <w:i/>
          <w:sz w:val="22"/>
        </w:rPr>
        <w:t>de  Perfiles</w:t>
      </w:r>
      <w:proofErr w:type="gramEnd"/>
      <w:r w:rsidRPr="008169BD">
        <w:rPr>
          <w:rFonts w:ascii="Palatino Linotype" w:hAnsi="Palatino Linotype"/>
          <w:i/>
          <w:sz w:val="22"/>
        </w:rPr>
        <w:t xml:space="preserve"> de Puestos para Servidores Públicos del Sistema Municipal DIF  de Tlalmanalco. </w:t>
      </w:r>
    </w:p>
    <w:p w14:paraId="7D69AF23" w14:textId="77777777" w:rsidR="002B540C" w:rsidRPr="008169BD" w:rsidRDefault="002B540C" w:rsidP="0018393D">
      <w:pPr>
        <w:pStyle w:val="Prrafodelista"/>
        <w:spacing w:line="360" w:lineRule="auto"/>
        <w:ind w:left="360"/>
        <w:jc w:val="both"/>
        <w:rPr>
          <w:rFonts w:ascii="Palatino Linotype" w:hAnsi="Palatino Linotype"/>
          <w:sz w:val="22"/>
        </w:rPr>
      </w:pPr>
    </w:p>
    <w:p w14:paraId="0E1F394B" w14:textId="77777777" w:rsidR="003E76A0" w:rsidRPr="008169BD" w:rsidRDefault="003E76A0" w:rsidP="003E76A0">
      <w:pPr>
        <w:pStyle w:val="Prrafodelista"/>
        <w:rPr>
          <w:rFonts w:ascii="Palatino Linotype" w:hAnsi="Palatino Linotype"/>
          <w:color w:val="000000"/>
        </w:rPr>
      </w:pPr>
    </w:p>
    <w:p w14:paraId="31B8518A" w14:textId="111921C2" w:rsidR="00942616" w:rsidRPr="008169BD" w:rsidRDefault="002B540C" w:rsidP="00942616">
      <w:pPr>
        <w:pStyle w:val="Prrafodelista"/>
        <w:numPr>
          <w:ilvl w:val="0"/>
          <w:numId w:val="1"/>
        </w:numPr>
        <w:spacing w:line="360" w:lineRule="auto"/>
        <w:jc w:val="both"/>
        <w:rPr>
          <w:rFonts w:ascii="Palatino Linotype" w:hAnsi="Palatino Linotype"/>
        </w:rPr>
      </w:pPr>
      <w:r w:rsidRPr="008169BD">
        <w:rPr>
          <w:rFonts w:ascii="Palatino Linotype" w:hAnsi="Palatino Linotype"/>
          <w:color w:val="000000"/>
        </w:rPr>
        <w:t xml:space="preserve">Por su parte el </w:t>
      </w:r>
      <w:r w:rsidR="00942616" w:rsidRPr="008169BD">
        <w:rPr>
          <w:rFonts w:ascii="Palatino Linotype" w:hAnsi="Palatino Linotype"/>
          <w:b/>
          <w:color w:val="000000"/>
        </w:rPr>
        <w:t xml:space="preserve">PARTICULAR </w:t>
      </w:r>
      <w:r w:rsidRPr="008169BD">
        <w:rPr>
          <w:rFonts w:ascii="Palatino Linotype" w:hAnsi="Palatino Linotype"/>
          <w:color w:val="000000"/>
        </w:rPr>
        <w:t>dejo</w:t>
      </w:r>
      <w:r w:rsidR="00923E55" w:rsidRPr="008169BD">
        <w:rPr>
          <w:rFonts w:ascii="Palatino Linotype" w:hAnsi="Palatino Linotype"/>
          <w:color w:val="000000"/>
        </w:rPr>
        <w:t xml:space="preserve"> de realizar </w:t>
      </w:r>
      <w:r w:rsidR="00942616" w:rsidRPr="008169BD">
        <w:rPr>
          <w:rFonts w:ascii="Palatino Linotype" w:hAnsi="Palatino Linotype"/>
          <w:color w:val="000000"/>
        </w:rPr>
        <w:t>manifestaciones que a su</w:t>
      </w:r>
      <w:r w:rsidR="007505E5" w:rsidRPr="008169BD">
        <w:rPr>
          <w:rFonts w:ascii="Palatino Linotype" w:hAnsi="Palatino Linotype"/>
          <w:color w:val="000000"/>
        </w:rPr>
        <w:t xml:space="preserve"> derecho conviniera y asistiera</w:t>
      </w:r>
      <w:r w:rsidRPr="008169BD">
        <w:rPr>
          <w:rFonts w:ascii="Palatino Linotype" w:hAnsi="Palatino Linotype"/>
          <w:color w:val="000000"/>
        </w:rPr>
        <w:t xml:space="preserve">. </w:t>
      </w:r>
    </w:p>
    <w:p w14:paraId="3A2CF0EE" w14:textId="77777777" w:rsidR="002B540C" w:rsidRPr="008169BD" w:rsidRDefault="002B540C" w:rsidP="002B540C">
      <w:pPr>
        <w:pStyle w:val="Prrafodelista"/>
        <w:spacing w:line="360" w:lineRule="auto"/>
        <w:ind w:left="360"/>
        <w:jc w:val="both"/>
        <w:rPr>
          <w:rFonts w:ascii="Palatino Linotype" w:hAnsi="Palatino Linotype"/>
        </w:rPr>
      </w:pPr>
    </w:p>
    <w:p w14:paraId="071CF068" w14:textId="393E379D" w:rsidR="00942616" w:rsidRPr="008169BD"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8169BD">
        <w:rPr>
          <w:rFonts w:ascii="Palatino Linotype" w:hAnsi="Palatino Linotype"/>
        </w:rPr>
        <w:t xml:space="preserve">En fecha </w:t>
      </w:r>
      <w:r w:rsidR="007563F2" w:rsidRPr="008169BD">
        <w:rPr>
          <w:rFonts w:ascii="Palatino Linotype" w:hAnsi="Palatino Linotype"/>
        </w:rPr>
        <w:t xml:space="preserve">doce de diciembre de dos mil </w:t>
      </w:r>
      <w:r w:rsidR="004F003E" w:rsidRPr="008169BD">
        <w:rPr>
          <w:rFonts w:ascii="Palatino Linotype" w:hAnsi="Palatino Linotype"/>
        </w:rPr>
        <w:t>veintidós</w:t>
      </w:r>
      <w:r w:rsidRPr="008169BD">
        <w:rPr>
          <w:rFonts w:ascii="Palatino Linotype" w:hAnsi="Palatino Linotype"/>
        </w:rPr>
        <w:t>, se amplió el término para resolver; al respecto es menester realizar las siguientes precisiones.</w:t>
      </w:r>
    </w:p>
    <w:p w14:paraId="74D52B79" w14:textId="3BD5144C"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lastRenderedPageBreak/>
        <w:t xml:space="preserve">Este organismo garante no pasa por alto justificar, que la dilación en la resolución del </w:t>
      </w:r>
      <w:r w:rsidRPr="008169BD">
        <w:rPr>
          <w:rFonts w:ascii="Palatino Linotype" w:hAnsi="Palatino Linotype"/>
          <w:color w:val="000000"/>
        </w:rPr>
        <w:t>presente</w:t>
      </w:r>
      <w:r w:rsidRPr="008169BD">
        <w:rPr>
          <w:rFonts w:ascii="Palatino Linotype" w:hAnsi="Palatino Linotype"/>
        </w:rPr>
        <w:t xml:space="preserve"> asunto encuentra justificación en el alto número de recursos de revisión recibidos dentro del primer sem</w:t>
      </w:r>
      <w:r w:rsidR="0084030D" w:rsidRPr="008169BD">
        <w:rPr>
          <w:rFonts w:ascii="Palatino Linotype" w:hAnsi="Palatino Linotype"/>
        </w:rPr>
        <w:t xml:space="preserve">estre del año dos mil </w:t>
      </w:r>
      <w:r w:rsidR="00EE5D31" w:rsidRPr="008169BD">
        <w:rPr>
          <w:rFonts w:ascii="Palatino Linotype" w:hAnsi="Palatino Linotype"/>
        </w:rPr>
        <w:t>veintidós</w:t>
      </w:r>
      <w:r w:rsidRPr="008169BD">
        <w:rPr>
          <w:rFonts w:ascii="Palatino Linotype" w:hAnsi="Palatino Linotype"/>
        </w:rPr>
        <w:t>,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0F1AA3C" w14:textId="77777777" w:rsidR="00942616" w:rsidRPr="008169BD" w:rsidRDefault="00942616" w:rsidP="00942616">
      <w:pPr>
        <w:pStyle w:val="Prrafodelista"/>
        <w:spacing w:line="360" w:lineRule="auto"/>
        <w:ind w:left="0"/>
        <w:jc w:val="both"/>
        <w:rPr>
          <w:rFonts w:ascii="Palatino Linotype" w:hAnsi="Palatino Linotype"/>
        </w:rPr>
      </w:pPr>
    </w:p>
    <w:p w14:paraId="421C7B37"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9AFC864" w14:textId="77777777" w:rsidR="00942616" w:rsidRPr="008169BD" w:rsidRDefault="00942616" w:rsidP="00942616">
      <w:pPr>
        <w:pStyle w:val="Prrafodelista"/>
        <w:spacing w:line="360" w:lineRule="auto"/>
        <w:rPr>
          <w:rFonts w:ascii="Palatino Linotype" w:hAnsi="Palatino Linotype"/>
        </w:rPr>
      </w:pPr>
    </w:p>
    <w:p w14:paraId="47A7953F"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3156177" w14:textId="77777777" w:rsidR="00942616" w:rsidRPr="008169BD" w:rsidRDefault="00942616" w:rsidP="00942616">
      <w:pPr>
        <w:pStyle w:val="Prrafodelista"/>
        <w:spacing w:line="360" w:lineRule="auto"/>
        <w:rPr>
          <w:rFonts w:ascii="Palatino Linotype" w:hAnsi="Palatino Linotype"/>
        </w:rPr>
      </w:pPr>
    </w:p>
    <w:p w14:paraId="6648C1F5"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 xml:space="preserve">En ese sentido, el legislador fijó los términos procesales en las leyes, de manera general, sin que pudiera prever la variada gama de casos que son resueltos </w:t>
      </w:r>
      <w:r w:rsidRPr="008169BD">
        <w:rPr>
          <w:rFonts w:ascii="Palatino Linotype" w:hAnsi="Palatino Linotype"/>
        </w:rPr>
        <w:lastRenderedPageBreak/>
        <w:t xml:space="preserve">por los órganos jurisdiccionales o cuasi jurisdiccionales, tanto por la complejidad de los hechos, como por el número de casos que conocen. </w:t>
      </w:r>
    </w:p>
    <w:p w14:paraId="1045C8E6" w14:textId="77777777" w:rsidR="00942616" w:rsidRPr="008169BD" w:rsidRDefault="00942616" w:rsidP="00942616">
      <w:pPr>
        <w:pStyle w:val="Prrafodelista"/>
        <w:spacing w:line="360" w:lineRule="auto"/>
        <w:rPr>
          <w:rFonts w:ascii="Palatino Linotype" w:hAnsi="Palatino Linotype"/>
        </w:rPr>
      </w:pPr>
    </w:p>
    <w:p w14:paraId="6038D175"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5707673" w14:textId="77777777" w:rsidR="00942616" w:rsidRPr="008169BD" w:rsidRDefault="00942616" w:rsidP="00942616">
      <w:pPr>
        <w:pStyle w:val="Prrafodelista"/>
        <w:numPr>
          <w:ilvl w:val="0"/>
          <w:numId w:val="3"/>
        </w:numPr>
        <w:spacing w:line="360" w:lineRule="auto"/>
        <w:jc w:val="both"/>
        <w:rPr>
          <w:rFonts w:ascii="Palatino Linotype" w:hAnsi="Palatino Linotype"/>
          <w:sz w:val="22"/>
        </w:rPr>
      </w:pPr>
      <w:r w:rsidRPr="008169BD">
        <w:rPr>
          <w:rFonts w:ascii="Palatino Linotype" w:hAnsi="Palatino Linotype"/>
          <w:sz w:val="22"/>
        </w:rPr>
        <w:t xml:space="preserve">Complejidad del Asunto: La complejidad de la prueba, la pluralidad de sujetos procesales, el tiempo transcurrido, las características y contexto del recurso. </w:t>
      </w:r>
    </w:p>
    <w:p w14:paraId="267D0680" w14:textId="77777777" w:rsidR="00942616" w:rsidRPr="008169BD" w:rsidRDefault="00942616" w:rsidP="00942616">
      <w:pPr>
        <w:pStyle w:val="Prrafodelista"/>
        <w:numPr>
          <w:ilvl w:val="0"/>
          <w:numId w:val="3"/>
        </w:numPr>
        <w:spacing w:line="360" w:lineRule="auto"/>
        <w:jc w:val="both"/>
        <w:rPr>
          <w:rFonts w:ascii="Palatino Linotype" w:hAnsi="Palatino Linotype"/>
          <w:sz w:val="22"/>
        </w:rPr>
      </w:pPr>
      <w:r w:rsidRPr="008169BD">
        <w:rPr>
          <w:rFonts w:ascii="Palatino Linotype" w:hAnsi="Palatino Linotype"/>
          <w:sz w:val="22"/>
        </w:rPr>
        <w:t>Actividad Procesal del interesado. Acciones u omisiones del interesado.</w:t>
      </w:r>
    </w:p>
    <w:p w14:paraId="256F257B" w14:textId="77777777" w:rsidR="00942616" w:rsidRPr="008169BD" w:rsidRDefault="00942616" w:rsidP="00942616">
      <w:pPr>
        <w:pStyle w:val="Prrafodelista"/>
        <w:numPr>
          <w:ilvl w:val="0"/>
          <w:numId w:val="3"/>
        </w:numPr>
        <w:spacing w:line="360" w:lineRule="auto"/>
        <w:jc w:val="both"/>
        <w:rPr>
          <w:rFonts w:ascii="Palatino Linotype" w:hAnsi="Palatino Linotype"/>
          <w:sz w:val="22"/>
        </w:rPr>
      </w:pPr>
      <w:r w:rsidRPr="008169BD">
        <w:rPr>
          <w:rFonts w:ascii="Palatino Linotype" w:hAnsi="Palatino Linotype"/>
          <w:sz w:val="22"/>
        </w:rPr>
        <w:t>Conducta de la Autoridad: Las Acciones u omisiones realizadas en el procedimiento. Así como si la autoridad actuó con la debida diligencia.</w:t>
      </w:r>
    </w:p>
    <w:p w14:paraId="33FDB660" w14:textId="77777777" w:rsidR="00942616" w:rsidRPr="008169BD" w:rsidRDefault="00942616" w:rsidP="00942616">
      <w:pPr>
        <w:spacing w:line="360" w:lineRule="auto"/>
        <w:ind w:left="851" w:hanging="284"/>
        <w:jc w:val="both"/>
        <w:rPr>
          <w:rFonts w:ascii="Palatino Linotype" w:hAnsi="Palatino Linotype"/>
          <w:sz w:val="22"/>
        </w:rPr>
      </w:pPr>
      <w:r w:rsidRPr="008169BD">
        <w:rPr>
          <w:rFonts w:ascii="Palatino Linotype" w:hAnsi="Palatino Linotype"/>
          <w:sz w:val="22"/>
        </w:rPr>
        <w:t>d) La afectación generada en la situación jurídica de la persona involucrada en el proceso: Violación a sus derechos humanos.</w:t>
      </w:r>
    </w:p>
    <w:p w14:paraId="274A60C9" w14:textId="77777777" w:rsidR="00942616" w:rsidRPr="008169BD" w:rsidRDefault="00942616" w:rsidP="00942616">
      <w:pPr>
        <w:spacing w:line="360" w:lineRule="auto"/>
        <w:ind w:left="851" w:hanging="284"/>
        <w:jc w:val="both"/>
        <w:rPr>
          <w:rFonts w:ascii="Palatino Linotype" w:hAnsi="Palatino Linotype"/>
        </w:rPr>
      </w:pPr>
    </w:p>
    <w:p w14:paraId="6B6FC5AD"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9FF62B4" w14:textId="77777777" w:rsidR="00942616" w:rsidRPr="008169BD" w:rsidRDefault="00942616" w:rsidP="00942616">
      <w:pPr>
        <w:pStyle w:val="Prrafodelista"/>
        <w:spacing w:line="360" w:lineRule="auto"/>
        <w:ind w:left="0"/>
        <w:jc w:val="both"/>
        <w:rPr>
          <w:rFonts w:ascii="Palatino Linotype" w:hAnsi="Palatino Linotype"/>
        </w:rPr>
      </w:pPr>
    </w:p>
    <w:p w14:paraId="157A59C0"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b/>
        </w:rPr>
      </w:pPr>
      <w:r w:rsidRPr="008169BD">
        <w:rPr>
          <w:rFonts w:ascii="Palatino Linotype" w:hAnsi="Palatino Linotype"/>
        </w:rPr>
        <w:t xml:space="preserve">Argumento que encuentra sustento en la jurisprudencia P./J. 32/92 emitida por el Pleno de la Suprema Corte de Justicia de la Nación de rubro </w:t>
      </w:r>
      <w:r w:rsidRPr="008169BD">
        <w:rPr>
          <w:rFonts w:ascii="Palatino Linotype" w:hAnsi="Palatino Linotype"/>
          <w:i/>
        </w:rPr>
        <w:t xml:space="preserve">“TÉRMINOS PROCESALES. PARA DETERMINAR SI UN FUNCIONARIO JUDICIAL ACTUÓ </w:t>
      </w:r>
      <w:r w:rsidRPr="008169BD">
        <w:rPr>
          <w:rFonts w:ascii="Palatino Linotype" w:hAnsi="Palatino Linotype"/>
        </w:rPr>
        <w:t>INDEBIDAMENTE</w:t>
      </w:r>
      <w:r w:rsidRPr="008169BD">
        <w:rPr>
          <w:rFonts w:ascii="Palatino Linotype" w:hAnsi="Palatino Linotype"/>
          <w:i/>
        </w:rPr>
        <w:t xml:space="preserve"> POR NO RESPETARLOS SE DEBE ATENDER AL </w:t>
      </w:r>
      <w:r w:rsidRPr="008169BD">
        <w:rPr>
          <w:rFonts w:ascii="Palatino Linotype" w:hAnsi="Palatino Linotype"/>
          <w:i/>
        </w:rPr>
        <w:lastRenderedPageBreak/>
        <w:t>PRESUPUESTO QUE CONSIDERÓ EL LEGISLADOR AL FIJARLOS Y LAS CARACTERÍSTICAS DEL CASO.”</w:t>
      </w:r>
      <w:r w:rsidRPr="008169BD">
        <w:rPr>
          <w:rFonts w:ascii="Palatino Linotype" w:hAnsi="Palatino Linotype"/>
        </w:rPr>
        <w:t>, visible en la Gaceta del Seminario Judicial de la Federación con el registro digital 205635.</w:t>
      </w:r>
    </w:p>
    <w:p w14:paraId="11D1E3BC" w14:textId="77777777" w:rsidR="00942616" w:rsidRPr="008169BD" w:rsidRDefault="00942616" w:rsidP="00942616">
      <w:pPr>
        <w:spacing w:line="360" w:lineRule="auto"/>
        <w:jc w:val="both"/>
        <w:rPr>
          <w:rFonts w:ascii="Palatino Linotype" w:hAnsi="Palatino Linotype"/>
        </w:rPr>
      </w:pPr>
    </w:p>
    <w:p w14:paraId="3C1A53A0"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070108" w14:textId="77777777" w:rsidR="00942616" w:rsidRPr="008169BD" w:rsidRDefault="00942616" w:rsidP="00942616">
      <w:pPr>
        <w:pStyle w:val="Prrafodelista"/>
        <w:spacing w:line="360" w:lineRule="auto"/>
        <w:rPr>
          <w:rFonts w:ascii="Palatino Linotype" w:hAnsi="Palatino Linotype"/>
        </w:rPr>
      </w:pPr>
    </w:p>
    <w:p w14:paraId="7CBF7CEC"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 xml:space="preserve">Por ello, este organismo garante comprometido con la tutela de los derechos humanos </w:t>
      </w:r>
      <w:proofErr w:type="gramStart"/>
      <w:r w:rsidRPr="008169BD">
        <w:rPr>
          <w:rFonts w:ascii="Palatino Linotype" w:hAnsi="Palatino Linotype"/>
        </w:rPr>
        <w:t>confiados,</w:t>
      </w:r>
      <w:proofErr w:type="gramEnd"/>
      <w:r w:rsidRPr="008169BD">
        <w:rPr>
          <w:rFonts w:ascii="Palatino Linotype" w:hAnsi="Palatino Linotype"/>
        </w:rPr>
        <w:t xml:space="preserve"> señala que este exceso del plazo legal para resolver el presente asunto, resulta de carácter excepcional.</w:t>
      </w:r>
    </w:p>
    <w:p w14:paraId="592874F3" w14:textId="77777777" w:rsidR="00942616" w:rsidRPr="008169BD" w:rsidRDefault="00942616" w:rsidP="00942616">
      <w:pPr>
        <w:spacing w:line="360" w:lineRule="auto"/>
        <w:jc w:val="both"/>
        <w:rPr>
          <w:rFonts w:ascii="Palatino Linotype" w:hAnsi="Palatino Linotype"/>
        </w:rPr>
      </w:pPr>
    </w:p>
    <w:p w14:paraId="001B7B01"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94A77FB" w14:textId="77777777" w:rsidR="00942616" w:rsidRPr="008169BD" w:rsidRDefault="00942616" w:rsidP="00942616">
      <w:pPr>
        <w:spacing w:line="360" w:lineRule="auto"/>
        <w:jc w:val="both"/>
        <w:rPr>
          <w:rFonts w:ascii="Palatino Linotype" w:hAnsi="Palatino Linotype"/>
        </w:rPr>
      </w:pPr>
    </w:p>
    <w:p w14:paraId="78E9AEE0" w14:textId="77777777" w:rsidR="00942616" w:rsidRPr="008169BD" w:rsidRDefault="00942616" w:rsidP="00942616">
      <w:pPr>
        <w:spacing w:line="360" w:lineRule="auto"/>
        <w:ind w:left="425" w:right="476"/>
        <w:jc w:val="both"/>
        <w:rPr>
          <w:rFonts w:ascii="Palatino Linotype" w:hAnsi="Palatino Linotype"/>
          <w:sz w:val="22"/>
        </w:rPr>
      </w:pPr>
      <w:r w:rsidRPr="008169BD">
        <w:rPr>
          <w:rFonts w:ascii="Palatino Linotype" w:hAnsi="Palatino Linotype"/>
          <w:sz w:val="22"/>
        </w:rPr>
        <w:lastRenderedPageBreak/>
        <w:t xml:space="preserve"> </w:t>
      </w:r>
      <w:r w:rsidRPr="008169BD">
        <w:rPr>
          <w:rFonts w:ascii="Palatino Linotype" w:hAnsi="Palatino Linotype"/>
          <w:i/>
          <w:sz w:val="22"/>
        </w:rPr>
        <w:t>“PLAZO RAZONABLE PARA RESOLVER. DIMENSIÓN Y EFECTOS DE ESTE CONCEPTO CUANDO SE ADUCE EXCESIVA CARGA DE TRABAJO.”</w:t>
      </w:r>
      <w:r w:rsidRPr="008169BD">
        <w:rPr>
          <w:rFonts w:ascii="Palatino Linotype" w:hAnsi="Palatino Linotype"/>
          <w:sz w:val="22"/>
        </w:rPr>
        <w:t xml:space="preserve"> consultable en el Seminario Judicial de la Federación y su gaceta, con el registro digital 2002351.</w:t>
      </w:r>
    </w:p>
    <w:p w14:paraId="37E6B5AC" w14:textId="77777777" w:rsidR="00942616" w:rsidRPr="008169BD" w:rsidRDefault="00942616" w:rsidP="00942616">
      <w:pPr>
        <w:spacing w:line="360" w:lineRule="auto"/>
        <w:ind w:left="425" w:right="476"/>
        <w:jc w:val="both"/>
        <w:rPr>
          <w:rFonts w:ascii="Palatino Linotype" w:hAnsi="Palatino Linotype"/>
          <w:b/>
          <w:sz w:val="22"/>
        </w:rPr>
      </w:pPr>
    </w:p>
    <w:p w14:paraId="28D44959" w14:textId="77777777" w:rsidR="00942616" w:rsidRPr="008169BD" w:rsidRDefault="00942616" w:rsidP="00942616">
      <w:pPr>
        <w:spacing w:line="360" w:lineRule="auto"/>
        <w:ind w:left="425" w:right="476"/>
        <w:jc w:val="both"/>
        <w:rPr>
          <w:rFonts w:ascii="Palatino Linotype" w:hAnsi="Palatino Linotype"/>
          <w:sz w:val="22"/>
        </w:rPr>
      </w:pPr>
      <w:r w:rsidRPr="008169BD">
        <w:rPr>
          <w:rFonts w:ascii="Palatino Linotype" w:hAnsi="Palatino Linotype"/>
          <w:i/>
          <w:sz w:val="22"/>
        </w:rPr>
        <w:t>“PLAZO RAZONABLE PARA RESOLVER. CONCEPTO Y ELEMENTOS QUE LO INTEGRAN A LA LUZ DEL DERECHO INTERNACIONAL DE LOS DERECHOS HUMANOS.”</w:t>
      </w:r>
      <w:r w:rsidRPr="008169BD">
        <w:rPr>
          <w:rFonts w:ascii="Palatino Linotype" w:hAnsi="Palatino Linotype"/>
          <w:sz w:val="22"/>
        </w:rPr>
        <w:t>, visible en el Seminario Judicial de la Federación y su gaceta, con el registro digital 2002350.”</w:t>
      </w:r>
    </w:p>
    <w:p w14:paraId="730EA835" w14:textId="77777777" w:rsidR="00942616" w:rsidRPr="008169BD" w:rsidRDefault="00942616" w:rsidP="00942616">
      <w:pPr>
        <w:pStyle w:val="Prrafodelista"/>
        <w:spacing w:line="360" w:lineRule="auto"/>
        <w:rPr>
          <w:rFonts w:ascii="Palatino Linotype" w:hAnsi="Palatino Linotype"/>
        </w:rPr>
      </w:pPr>
    </w:p>
    <w:p w14:paraId="1457E108" w14:textId="1E9B52CB" w:rsidR="00942616" w:rsidRPr="008169BD" w:rsidRDefault="00942616" w:rsidP="00942616">
      <w:pPr>
        <w:pStyle w:val="Prrafodelista"/>
        <w:numPr>
          <w:ilvl w:val="0"/>
          <w:numId w:val="1"/>
        </w:numPr>
        <w:spacing w:line="360" w:lineRule="auto"/>
        <w:ind w:left="0" w:firstLine="0"/>
        <w:jc w:val="both"/>
        <w:rPr>
          <w:rFonts w:ascii="Palatino Linotype" w:hAnsi="Palatino Linotype"/>
          <w:b/>
          <w:color w:val="000000" w:themeColor="text1"/>
        </w:rPr>
      </w:pPr>
      <w:r w:rsidRPr="008169BD">
        <w:rPr>
          <w:rFonts w:ascii="Palatino Linotype" w:hAnsi="Palatino Linotype"/>
        </w:rPr>
        <w:t xml:space="preserve">Seguidamente, mediante </w:t>
      </w:r>
      <w:r w:rsidRPr="008169BD">
        <w:rPr>
          <w:rFonts w:ascii="Palatino Linotype" w:hAnsi="Palatino Linotype"/>
          <w:color w:val="000000"/>
        </w:rPr>
        <w:t>acuerdo</w:t>
      </w:r>
      <w:r w:rsidRPr="008169BD">
        <w:rPr>
          <w:rFonts w:ascii="Palatino Linotype" w:hAnsi="Palatino Linotype"/>
        </w:rPr>
        <w:t xml:space="preserve"> de fecha </w:t>
      </w:r>
      <w:r w:rsidR="002B540C" w:rsidRPr="008169BD">
        <w:rPr>
          <w:rFonts w:ascii="Palatino Linotype" w:hAnsi="Palatino Linotype"/>
        </w:rPr>
        <w:t xml:space="preserve">seis de marzo </w:t>
      </w:r>
      <w:r w:rsidR="00923E55" w:rsidRPr="008169BD">
        <w:rPr>
          <w:rFonts w:ascii="Palatino Linotype" w:hAnsi="Palatino Linotype"/>
        </w:rPr>
        <w:t>de dos mil veinticuatro se decretó</w:t>
      </w:r>
      <w:r w:rsidRPr="008169BD">
        <w:rPr>
          <w:rFonts w:ascii="Palatino Linotype" w:hAnsi="Palatino Linotype"/>
        </w:rPr>
        <w:t xml:space="preserve"> el cierre de instrucción, </w:t>
      </w:r>
      <w:r w:rsidRPr="008169BD">
        <w:rPr>
          <w:rFonts w:ascii="Palatino Linotype" w:hAnsi="Palatino Linotype" w:cs="Arial"/>
        </w:rPr>
        <w:t>por lo que no ha</w:t>
      </w:r>
      <w:bookmarkStart w:id="133" w:name="_Toc491791302"/>
      <w:bookmarkStart w:id="134" w:name="_Toc83128578"/>
      <w:r w:rsidRPr="008169BD">
        <w:rPr>
          <w:rFonts w:ascii="Palatino Linotype" w:hAnsi="Palatino Linotype" w:cs="Arial"/>
        </w:rPr>
        <w:t>biendo más que hacer constar, y-------------------------------------------------------------------------------------------------</w:t>
      </w:r>
    </w:p>
    <w:p w14:paraId="0A60B96A" w14:textId="77777777" w:rsidR="00942616" w:rsidRPr="008169BD" w:rsidRDefault="00942616" w:rsidP="00942616">
      <w:pPr>
        <w:pStyle w:val="Prrafodelista"/>
        <w:spacing w:line="360" w:lineRule="auto"/>
        <w:ind w:left="0"/>
        <w:rPr>
          <w:rFonts w:ascii="Palatino Linotype" w:hAnsi="Palatino Linotype"/>
          <w:b/>
          <w:color w:val="000000" w:themeColor="text1"/>
        </w:rPr>
      </w:pPr>
    </w:p>
    <w:p w14:paraId="3BB5D241" w14:textId="733BDB6E" w:rsidR="00942616" w:rsidRPr="008169BD" w:rsidRDefault="00942616" w:rsidP="00942616">
      <w:pPr>
        <w:pStyle w:val="Prrafodelista"/>
        <w:spacing w:line="360" w:lineRule="auto"/>
        <w:ind w:left="0"/>
        <w:jc w:val="center"/>
        <w:rPr>
          <w:rFonts w:ascii="Palatino Linotype" w:hAnsi="Palatino Linotype"/>
          <w:b/>
          <w:color w:val="000000" w:themeColor="text1"/>
        </w:rPr>
      </w:pPr>
      <w:r w:rsidRPr="008169BD">
        <w:rPr>
          <w:rFonts w:ascii="Palatino Linotype" w:hAnsi="Palatino Linotype"/>
          <w:b/>
          <w:color w:val="000000" w:themeColor="text1"/>
        </w:rPr>
        <w:t>CONSIDERANDO</w:t>
      </w:r>
      <w:bookmarkEnd w:id="133"/>
      <w:bookmarkEnd w:id="134"/>
    </w:p>
    <w:p w14:paraId="494FCAAD" w14:textId="77777777" w:rsidR="00942616" w:rsidRPr="008169BD" w:rsidRDefault="00942616" w:rsidP="00942616">
      <w:pPr>
        <w:pStyle w:val="Prrafodelista"/>
        <w:spacing w:line="360" w:lineRule="auto"/>
        <w:ind w:left="0"/>
        <w:jc w:val="center"/>
        <w:rPr>
          <w:rFonts w:ascii="Palatino Linotype" w:hAnsi="Palatino Linotype"/>
          <w:b/>
          <w:color w:val="000000" w:themeColor="text1"/>
        </w:rPr>
      </w:pPr>
    </w:p>
    <w:p w14:paraId="151F1821" w14:textId="77777777" w:rsidR="00942616" w:rsidRPr="008169BD" w:rsidRDefault="00942616" w:rsidP="00942616">
      <w:pPr>
        <w:pStyle w:val="Ttulo2"/>
        <w:spacing w:before="0" w:line="360" w:lineRule="auto"/>
        <w:rPr>
          <w:rFonts w:ascii="Palatino Linotype" w:hAnsi="Palatino Linotype"/>
          <w:b/>
          <w:color w:val="auto"/>
          <w:sz w:val="24"/>
          <w:szCs w:val="24"/>
        </w:rPr>
      </w:pPr>
      <w:bookmarkStart w:id="135" w:name="_Toc491791303"/>
      <w:bookmarkStart w:id="136" w:name="_Toc83128579"/>
      <w:r w:rsidRPr="008169BD">
        <w:rPr>
          <w:rFonts w:ascii="Palatino Linotype" w:hAnsi="Palatino Linotype"/>
          <w:b/>
          <w:color w:val="auto"/>
          <w:sz w:val="24"/>
          <w:szCs w:val="24"/>
        </w:rPr>
        <w:t>PRIMERO. De la competencia</w:t>
      </w:r>
      <w:bookmarkEnd w:id="135"/>
      <w:bookmarkEnd w:id="136"/>
    </w:p>
    <w:p w14:paraId="04DC053B"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color w:val="000000" w:themeColor="text1"/>
        </w:rPr>
      </w:pPr>
      <w:r w:rsidRPr="008169BD">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Pr="008169BD">
        <w:rPr>
          <w:rFonts w:ascii="Palatino Linotype" w:hAnsi="Palatino Linotype"/>
          <w:color w:val="000000" w:themeColor="text1"/>
        </w:rPr>
        <w:lastRenderedPageBreak/>
        <w:t>y 7, 9 fracciones I y XXIV, y 11 del Reglamento Interior del Instituto de Transparencia, Acceso a la Información Pública y Protección de Datos Personales del Estado de México y Municipios.</w:t>
      </w:r>
    </w:p>
    <w:p w14:paraId="07C14A3B" w14:textId="77777777" w:rsidR="00942616" w:rsidRPr="008169BD" w:rsidRDefault="00942616" w:rsidP="00942616">
      <w:pPr>
        <w:pStyle w:val="Prrafodelista"/>
        <w:spacing w:line="360" w:lineRule="auto"/>
        <w:ind w:left="0"/>
        <w:jc w:val="both"/>
        <w:rPr>
          <w:rFonts w:ascii="Palatino Linotype" w:eastAsia="Calibri" w:hAnsi="Palatino Linotype" w:cs="Times New Roman"/>
          <w:b/>
          <w:lang w:val="es-ES"/>
        </w:rPr>
      </w:pPr>
    </w:p>
    <w:p w14:paraId="1D4969D7" w14:textId="77777777" w:rsidR="00942616" w:rsidRPr="008169BD" w:rsidRDefault="00942616" w:rsidP="00942616">
      <w:pPr>
        <w:pStyle w:val="Ttulo2"/>
        <w:spacing w:before="0" w:line="360" w:lineRule="auto"/>
        <w:rPr>
          <w:rFonts w:ascii="Palatino Linotype" w:hAnsi="Palatino Linotype"/>
          <w:b/>
          <w:color w:val="auto"/>
          <w:sz w:val="24"/>
          <w:szCs w:val="24"/>
        </w:rPr>
      </w:pPr>
      <w:bookmarkStart w:id="137" w:name="_Toc491791304"/>
      <w:bookmarkStart w:id="138" w:name="_Toc83128580"/>
      <w:r w:rsidRPr="008169BD">
        <w:rPr>
          <w:rFonts w:ascii="Palatino Linotype" w:hAnsi="Palatino Linotype"/>
          <w:b/>
          <w:color w:val="auto"/>
          <w:sz w:val="24"/>
          <w:szCs w:val="24"/>
        </w:rPr>
        <w:t>SEGUNDO. De la oportunidad y procedencia.</w:t>
      </w:r>
      <w:bookmarkEnd w:id="137"/>
      <w:bookmarkEnd w:id="138"/>
    </w:p>
    <w:p w14:paraId="2F731F4D" w14:textId="642D0599" w:rsidR="00942616" w:rsidRPr="008169BD" w:rsidRDefault="00942616" w:rsidP="00942616">
      <w:pPr>
        <w:pStyle w:val="Prrafodelista"/>
        <w:numPr>
          <w:ilvl w:val="0"/>
          <w:numId w:val="1"/>
        </w:numPr>
        <w:spacing w:line="360" w:lineRule="auto"/>
        <w:ind w:left="0" w:firstLine="0"/>
        <w:jc w:val="both"/>
        <w:rPr>
          <w:rFonts w:ascii="Palatino Linotype" w:hAnsi="Palatino Linotype"/>
        </w:rPr>
      </w:pPr>
      <w:r w:rsidRPr="008169BD">
        <w:rPr>
          <w:rFonts w:ascii="Palatino Linotype" w:eastAsia="Calibri" w:hAnsi="Palatino Linotype" w:cs="Arial"/>
        </w:rPr>
        <w:t xml:space="preserve">El medio de impugnación fue presentado a través del </w:t>
      </w:r>
      <w:r w:rsidRPr="008169BD">
        <w:rPr>
          <w:rFonts w:ascii="Palatino Linotype" w:eastAsia="Calibri" w:hAnsi="Palatino Linotype" w:cs="Arial"/>
          <w:b/>
        </w:rPr>
        <w:t>SAIMEX,</w:t>
      </w:r>
      <w:r w:rsidRPr="008169B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169BD">
        <w:rPr>
          <w:rFonts w:ascii="Palatino Linotype" w:eastAsia="Calibri" w:hAnsi="Palatino Linotype" w:cs="Arial"/>
          <w:b/>
        </w:rPr>
        <w:t>SUJETO OBLIGADO</w:t>
      </w:r>
      <w:r w:rsidRPr="008169BD">
        <w:rPr>
          <w:rFonts w:ascii="Palatino Linotype" w:eastAsia="Calibri" w:hAnsi="Palatino Linotype" w:cs="Arial"/>
        </w:rPr>
        <w:t xml:space="preserve"> entregó su respuesta el </w:t>
      </w:r>
      <w:r w:rsidR="00437A3C" w:rsidRPr="008169BD">
        <w:rPr>
          <w:rFonts w:ascii="Palatino Linotype" w:eastAsia="Calibri" w:hAnsi="Palatino Linotype" w:cs="Arial"/>
        </w:rPr>
        <w:t xml:space="preserve">veintidós de agosto </w:t>
      </w:r>
      <w:r w:rsidR="007C0931" w:rsidRPr="008169BD">
        <w:rPr>
          <w:rFonts w:ascii="Palatino Linotype" w:eastAsia="Calibri" w:hAnsi="Palatino Linotype" w:cs="Arial"/>
        </w:rPr>
        <w:t>de dos mil veintidós</w:t>
      </w:r>
      <w:r w:rsidRPr="008169BD">
        <w:rPr>
          <w:rFonts w:ascii="Palatino Linotype" w:eastAsia="Calibri" w:hAnsi="Palatino Linotype" w:cs="Arial"/>
        </w:rPr>
        <w:t xml:space="preserve">, </w:t>
      </w:r>
      <w:r w:rsidRPr="008169BD">
        <w:rPr>
          <w:rFonts w:ascii="Palatino Linotype" w:hAnsi="Palatino Linotype" w:cs="Arial"/>
        </w:rPr>
        <w:t xml:space="preserve">de tal forma que el plazo para interponer el recurso de revisión transcurrió del día </w:t>
      </w:r>
      <w:r w:rsidR="00437A3C" w:rsidRPr="008169BD">
        <w:rPr>
          <w:rFonts w:ascii="Palatino Linotype" w:hAnsi="Palatino Linotype" w:cs="Arial"/>
        </w:rPr>
        <w:t xml:space="preserve">veintitrés de agosto </w:t>
      </w:r>
      <w:r w:rsidR="007C0931" w:rsidRPr="008169BD">
        <w:rPr>
          <w:rFonts w:ascii="Palatino Linotype" w:hAnsi="Palatino Linotype" w:cs="Arial"/>
        </w:rPr>
        <w:t xml:space="preserve">al </w:t>
      </w:r>
      <w:r w:rsidR="00437A3C" w:rsidRPr="008169BD">
        <w:rPr>
          <w:rFonts w:ascii="Palatino Linotype" w:hAnsi="Palatino Linotype" w:cs="Arial"/>
        </w:rPr>
        <w:t xml:space="preserve">doce </w:t>
      </w:r>
      <w:r w:rsidR="007C0931" w:rsidRPr="008169BD">
        <w:rPr>
          <w:rFonts w:ascii="Palatino Linotype" w:hAnsi="Palatino Linotype" w:cs="Arial"/>
        </w:rPr>
        <w:t>de septiembre de dos mil veintidós</w:t>
      </w:r>
      <w:r w:rsidRPr="008169BD">
        <w:rPr>
          <w:rFonts w:ascii="Palatino Linotype" w:hAnsi="Palatino Linotype" w:cs="Arial"/>
        </w:rPr>
        <w:t xml:space="preserve">; en consecuencia, el ahora </w:t>
      </w:r>
      <w:r w:rsidRPr="008169BD">
        <w:rPr>
          <w:rFonts w:ascii="Palatino Linotype" w:hAnsi="Palatino Linotype" w:cs="Arial"/>
          <w:b/>
        </w:rPr>
        <w:t>RECURRENTE</w:t>
      </w:r>
      <w:r w:rsidRPr="008169BD">
        <w:rPr>
          <w:rFonts w:ascii="Palatino Linotype" w:hAnsi="Palatino Linotype" w:cs="Arial"/>
        </w:rPr>
        <w:t xml:space="preserve"> presentó su inconformidad el día </w:t>
      </w:r>
      <w:r w:rsidR="00437A3C" w:rsidRPr="008169BD">
        <w:rPr>
          <w:rFonts w:ascii="Palatino Linotype" w:hAnsi="Palatino Linotype" w:cs="Arial"/>
        </w:rPr>
        <w:t>veintidós</w:t>
      </w:r>
      <w:r w:rsidR="00EE5D31" w:rsidRPr="008169BD">
        <w:rPr>
          <w:rFonts w:ascii="Palatino Linotype" w:hAnsi="Palatino Linotype" w:cs="Arial"/>
        </w:rPr>
        <w:t xml:space="preserve"> de septiembre de dos mil veintidós</w:t>
      </w:r>
      <w:r w:rsidRPr="008169BD">
        <w:rPr>
          <w:rFonts w:ascii="Palatino Linotype" w:hAnsi="Palatino Linotype" w:cs="Arial"/>
        </w:rPr>
        <w:t>; por lo que se estima que la inconformidad se presentó dentro del lapso legalmente establecido para tal efecto.</w:t>
      </w:r>
    </w:p>
    <w:p w14:paraId="0AA63D96" w14:textId="77777777" w:rsidR="00923E55" w:rsidRPr="008169BD" w:rsidRDefault="00923E55" w:rsidP="00923E55">
      <w:pPr>
        <w:pStyle w:val="Prrafodelista"/>
        <w:spacing w:line="360" w:lineRule="auto"/>
        <w:ind w:left="0"/>
        <w:jc w:val="both"/>
        <w:rPr>
          <w:rFonts w:ascii="Palatino Linotype" w:hAnsi="Palatino Linotype"/>
        </w:rPr>
      </w:pPr>
    </w:p>
    <w:p w14:paraId="76A83674" w14:textId="77777777" w:rsidR="00923E55" w:rsidRPr="008169BD" w:rsidRDefault="00923E55" w:rsidP="00923E55">
      <w:pPr>
        <w:numPr>
          <w:ilvl w:val="0"/>
          <w:numId w:val="1"/>
        </w:numPr>
        <w:spacing w:line="360" w:lineRule="auto"/>
        <w:ind w:left="0" w:firstLine="0"/>
        <w:contextualSpacing/>
        <w:jc w:val="both"/>
        <w:rPr>
          <w:rFonts w:ascii="Palatino Linotype" w:hAnsi="Palatino Linotype" w:cs="Arial"/>
          <w:bCs/>
          <w:color w:val="555555"/>
          <w:lang w:eastAsia="es-MX"/>
        </w:rPr>
      </w:pPr>
      <w:r w:rsidRPr="008169BD">
        <w:rPr>
          <w:rFonts w:ascii="Palatino Linotype" w:hAnsi="Palatino Linotype" w:cs="Arial"/>
        </w:rPr>
        <w:t xml:space="preserve">Al </w:t>
      </w:r>
      <w:r w:rsidRPr="008169BD">
        <w:rPr>
          <w:rFonts w:ascii="Palatino Linotype" w:eastAsia="Calibri" w:hAnsi="Palatino Linotype" w:cs="Arial"/>
        </w:rPr>
        <w:t>respecto</w:t>
      </w:r>
      <w:r w:rsidRPr="008169BD">
        <w:rPr>
          <w:rFonts w:ascii="Palatino Linotype" w:hAnsi="Palatino Linotype" w:cs="Arial"/>
        </w:rPr>
        <w:t xml:space="preserve"> </w:t>
      </w:r>
      <w:r w:rsidRPr="008169BD">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17F6EBE1" w14:textId="77777777" w:rsidR="00923E55" w:rsidRPr="008169BD" w:rsidRDefault="00923E55" w:rsidP="00923E55">
      <w:pPr>
        <w:numPr>
          <w:ilvl w:val="0"/>
          <w:numId w:val="1"/>
        </w:numPr>
        <w:spacing w:line="360" w:lineRule="auto"/>
        <w:ind w:left="0" w:firstLine="0"/>
        <w:contextualSpacing/>
        <w:jc w:val="both"/>
        <w:rPr>
          <w:rFonts w:ascii="Palatino Linotype" w:hAnsi="Palatino Linotype" w:cs="Arial"/>
          <w:bCs/>
          <w:color w:val="555555"/>
          <w:lang w:eastAsia="es-MX"/>
        </w:rPr>
      </w:pPr>
      <w:r w:rsidRPr="008169BD">
        <w:rPr>
          <w:rFonts w:ascii="Palatino Linotype"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5148451B" w14:textId="77777777" w:rsidR="00923E55" w:rsidRPr="008169BD" w:rsidRDefault="00923E55" w:rsidP="00923E55">
      <w:pPr>
        <w:spacing w:line="360" w:lineRule="auto"/>
        <w:ind w:left="425" w:right="474"/>
        <w:contextualSpacing/>
        <w:jc w:val="both"/>
        <w:rPr>
          <w:rFonts w:ascii="Palatino Linotype" w:hAnsi="Palatino Linotype" w:cs="Arial"/>
          <w:i/>
          <w:sz w:val="22"/>
        </w:rPr>
      </w:pPr>
      <w:r w:rsidRPr="008169BD">
        <w:rPr>
          <w:rFonts w:ascii="Palatino Linotype" w:hAnsi="Palatino Linotype" w:cs="Arial"/>
          <w:b/>
          <w:i/>
          <w:sz w:val="22"/>
        </w:rPr>
        <w:t>“RECURSO DE RECLAMACIÓN. SU INTERPOSICIÓN NO ES EXTEMPORÁNEA SI SE REALIZA ANTES DE QUE INICIE EL PLAZO PARA HACERLO</w:t>
      </w:r>
      <w:r w:rsidRPr="008169BD">
        <w:rPr>
          <w:rFonts w:ascii="Palatino Linotype" w:hAnsi="Palatino Linotype" w:cs="Arial"/>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8169BD">
        <w:rPr>
          <w:rFonts w:ascii="Palatino Linotype" w:hAnsi="Palatino Linotype" w:cs="Arial"/>
          <w:i/>
          <w:sz w:val="22"/>
        </w:rPr>
        <w:t>que</w:t>
      </w:r>
      <w:proofErr w:type="gramEnd"/>
      <w:r w:rsidRPr="008169BD">
        <w:rPr>
          <w:rFonts w:ascii="Palatino Linotype" w:hAnsi="Palatino Linotype" w:cs="Arial"/>
          <w:i/>
          <w:sz w:val="22"/>
        </w:rPr>
        <w:t xml:space="preserve"> si dicho recurso se interpone antes de que inicie el plazo para hacerlo, su presentación no es extemporánea.”</w:t>
      </w:r>
    </w:p>
    <w:p w14:paraId="5C900C86" w14:textId="77777777" w:rsidR="00923E55" w:rsidRPr="008169BD" w:rsidRDefault="00923E55" w:rsidP="00923E55">
      <w:pPr>
        <w:spacing w:line="360" w:lineRule="auto"/>
        <w:ind w:left="426" w:right="616"/>
        <w:contextualSpacing/>
        <w:jc w:val="both"/>
        <w:rPr>
          <w:rFonts w:ascii="Palatino Linotype" w:hAnsi="Palatino Linotype" w:cs="Arial"/>
          <w:i/>
        </w:rPr>
      </w:pPr>
    </w:p>
    <w:p w14:paraId="1D3D6A37" w14:textId="77777777" w:rsidR="00923E55" w:rsidRPr="008169BD" w:rsidRDefault="00923E55" w:rsidP="00923E55">
      <w:pPr>
        <w:numPr>
          <w:ilvl w:val="0"/>
          <w:numId w:val="1"/>
        </w:numPr>
        <w:spacing w:line="360" w:lineRule="auto"/>
        <w:ind w:left="0" w:firstLine="0"/>
        <w:contextualSpacing/>
        <w:jc w:val="both"/>
        <w:rPr>
          <w:rFonts w:ascii="Palatino Linotype" w:hAnsi="Palatino Linotype" w:cs="Arial"/>
          <w:i/>
        </w:rPr>
      </w:pPr>
      <w:r w:rsidRPr="008169BD">
        <w:rPr>
          <w:rFonts w:ascii="Palatino Linotype" w:hAnsi="Palatino Linotype" w:cs="Arial"/>
        </w:rPr>
        <w:t>Esto</w:t>
      </w:r>
      <w:r w:rsidRPr="008169BD">
        <w:rPr>
          <w:rFonts w:ascii="Palatino Linotype" w:hAnsi="Palatino Linotype"/>
        </w:rPr>
        <w:t xml:space="preserve"> es así porque en primer lugar es necesario que </w:t>
      </w:r>
      <w:r w:rsidRPr="008169BD">
        <w:rPr>
          <w:rFonts w:ascii="Palatino Linotype" w:hAnsi="Palatino Linotype"/>
          <w:b/>
        </w:rPr>
        <w:t>EL RECURRENTE</w:t>
      </w:r>
      <w:r w:rsidRPr="008169BD">
        <w:rPr>
          <w:rFonts w:ascii="Palatino Linotype" w:hAnsi="Palatino Linotype"/>
        </w:rPr>
        <w:t xml:space="preserve"> conozca el acto que le provoca agravio y a partir de ahí formular su recurso de revisión </w:t>
      </w:r>
      <w:r w:rsidRPr="008169BD">
        <w:rPr>
          <w:rFonts w:ascii="Palatino Linotype" w:hAnsi="Palatino Linotype" w:cs="Arial"/>
        </w:rPr>
        <w:t>señalando</w:t>
      </w:r>
      <w:r w:rsidRPr="008169BD">
        <w:rPr>
          <w:rFonts w:ascii="Palatino Linotype" w:hAnsi="Palatino Linotype"/>
        </w:rPr>
        <w:t xml:space="preserve"> </w:t>
      </w:r>
      <w:r w:rsidRPr="008169BD">
        <w:rPr>
          <w:rFonts w:ascii="Palatino Linotype" w:hAnsi="Palatino Linotype" w:cs="Arial"/>
        </w:rPr>
        <w:t>tanto</w:t>
      </w:r>
      <w:r w:rsidRPr="008169BD">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8169BD">
        <w:rPr>
          <w:rFonts w:ascii="Palatino Linotype" w:hAnsi="Palatino Linotype"/>
          <w:b/>
        </w:rPr>
        <w:t>notificada EL RECURRENTE</w:t>
      </w:r>
      <w:r w:rsidRPr="008169BD">
        <w:rPr>
          <w:rFonts w:ascii="Palatino Linotype" w:hAnsi="Palatino Linotype"/>
        </w:rPr>
        <w:t xml:space="preserve"> actúe, ya que al contrario lo que demuestra es el interés </w:t>
      </w:r>
      <w:proofErr w:type="gramStart"/>
      <w:r w:rsidRPr="008169BD">
        <w:rPr>
          <w:rFonts w:ascii="Palatino Linotype" w:hAnsi="Palatino Linotype"/>
        </w:rPr>
        <w:t>del mismo</w:t>
      </w:r>
      <w:proofErr w:type="gramEnd"/>
      <w:r w:rsidRPr="008169BD">
        <w:rPr>
          <w:rFonts w:ascii="Palatino Linotype" w:hAnsi="Palatino Linotype"/>
        </w:rPr>
        <w:t xml:space="preserve"> para ejercer su derecho bajo el principio constitucional de justicia expedita.</w:t>
      </w:r>
    </w:p>
    <w:p w14:paraId="58208B48" w14:textId="77777777" w:rsidR="00923E55" w:rsidRPr="008169BD" w:rsidRDefault="00923E55" w:rsidP="00923E55">
      <w:pPr>
        <w:tabs>
          <w:tab w:val="left" w:pos="0"/>
        </w:tabs>
        <w:spacing w:line="360" w:lineRule="auto"/>
        <w:ind w:left="360" w:right="49" w:hanging="360"/>
        <w:contextualSpacing/>
        <w:jc w:val="both"/>
        <w:rPr>
          <w:rFonts w:ascii="Palatino Linotype" w:hAnsi="Palatino Linotype" w:cs="Arial"/>
          <w:i/>
        </w:rPr>
      </w:pPr>
    </w:p>
    <w:p w14:paraId="738C380C" w14:textId="77777777" w:rsidR="00923E55" w:rsidRPr="008169BD" w:rsidRDefault="00923E55" w:rsidP="00923E55">
      <w:pPr>
        <w:numPr>
          <w:ilvl w:val="0"/>
          <w:numId w:val="1"/>
        </w:numPr>
        <w:spacing w:line="360" w:lineRule="auto"/>
        <w:ind w:left="0" w:firstLine="0"/>
        <w:contextualSpacing/>
        <w:jc w:val="both"/>
        <w:rPr>
          <w:rFonts w:ascii="Palatino Linotype" w:hAnsi="Palatino Linotype" w:cs="Arial"/>
          <w:i/>
        </w:rPr>
      </w:pPr>
      <w:r w:rsidRPr="008169BD">
        <w:rPr>
          <w:rFonts w:ascii="Palatino Linotype" w:hAnsi="Palatino Linotype"/>
        </w:rPr>
        <w:t xml:space="preserve">Por lo que la presentación del recurso, el mismo día del conocimiento de la respuesta, -se insiste- no constituye un acto que altere el procedimiento, solo permite </w:t>
      </w:r>
      <w:r w:rsidRPr="008169BD">
        <w:rPr>
          <w:rFonts w:ascii="Palatino Linotype" w:hAnsi="Palatino Linotype"/>
        </w:rPr>
        <w:lastRenderedPageBreak/>
        <w:t>su gestión de manera rápida lo que no afecta ningún principio procesal y es protector del derecho de acceso a la justicia pronta y expedita.</w:t>
      </w:r>
    </w:p>
    <w:p w14:paraId="654F1DF7" w14:textId="77777777" w:rsidR="00923E55" w:rsidRPr="008169BD" w:rsidRDefault="00923E55" w:rsidP="00923E55">
      <w:pPr>
        <w:spacing w:line="360" w:lineRule="auto"/>
        <w:ind w:left="360" w:hanging="360"/>
        <w:contextualSpacing/>
        <w:rPr>
          <w:rFonts w:ascii="Palatino Linotype" w:hAnsi="Palatino Linotype"/>
        </w:rPr>
      </w:pPr>
    </w:p>
    <w:p w14:paraId="6E848BD6" w14:textId="051DC49C" w:rsidR="00942616" w:rsidRPr="008169BD" w:rsidRDefault="00923E55" w:rsidP="00942616">
      <w:pPr>
        <w:numPr>
          <w:ilvl w:val="0"/>
          <w:numId w:val="1"/>
        </w:numPr>
        <w:spacing w:line="360" w:lineRule="auto"/>
        <w:ind w:left="0" w:firstLine="0"/>
        <w:contextualSpacing/>
        <w:jc w:val="both"/>
        <w:rPr>
          <w:rFonts w:ascii="Palatino Linotype" w:hAnsi="Palatino Linotype" w:cs="Arial"/>
          <w:i/>
        </w:rPr>
      </w:pPr>
      <w:r w:rsidRPr="008169BD">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8169BD">
        <w:rPr>
          <w:rFonts w:ascii="Palatino Linotype" w:hAnsi="Palatino Linotype"/>
          <w:b/>
        </w:rPr>
        <w:t>SUJETO OBLIGADO.</w:t>
      </w:r>
    </w:p>
    <w:p w14:paraId="24741026" w14:textId="77777777" w:rsidR="002B540C" w:rsidRPr="008169BD" w:rsidRDefault="002B540C" w:rsidP="002B540C">
      <w:pPr>
        <w:pStyle w:val="Prrafodelista"/>
        <w:rPr>
          <w:rFonts w:ascii="Palatino Linotype" w:hAnsi="Palatino Linotype" w:cs="Arial"/>
          <w:i/>
        </w:rPr>
      </w:pPr>
    </w:p>
    <w:p w14:paraId="6BC520A3" w14:textId="77777777" w:rsidR="002B540C" w:rsidRPr="008169BD"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8169BD">
        <w:rPr>
          <w:rFonts w:ascii="Palatino Linotype" w:eastAsia="Calibri" w:hAnsi="Palatino Linotype" w:cs="Arial"/>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8390270"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r w:rsidRPr="008169BD">
        <w:rPr>
          <w:rFonts w:ascii="Palatino Linotype" w:eastAsia="Palatino Linotype" w:hAnsi="Palatino Linotype" w:cs="Palatino Linotype"/>
          <w:b/>
          <w:i/>
          <w:sz w:val="22"/>
          <w:lang w:val="es-MX" w:eastAsia="es-MX"/>
        </w:rPr>
        <w:t>Las solicitudes anónimas</w:t>
      </w:r>
      <w:r w:rsidRPr="008169BD">
        <w:rPr>
          <w:rFonts w:ascii="Palatino Linotype" w:eastAsia="Palatino Linotype" w:hAnsi="Palatino Linotype" w:cs="Palatino Linotype"/>
          <w:i/>
          <w:sz w:val="22"/>
          <w:lang w:val="es-MX" w:eastAsia="es-MX"/>
        </w:rPr>
        <w:t xml:space="preserve">, con nombre incompleto o seudónimo </w:t>
      </w:r>
      <w:r w:rsidRPr="008169BD">
        <w:rPr>
          <w:rFonts w:ascii="Palatino Linotype" w:eastAsia="Palatino Linotype" w:hAnsi="Palatino Linotype" w:cs="Palatino Linotype"/>
          <w:b/>
          <w:i/>
          <w:sz w:val="22"/>
          <w:lang w:val="es-MX" w:eastAsia="es-MX"/>
        </w:rPr>
        <w:t>serán procedentes para su trámite por parte del sujeto obligado ante quien se presente</w:t>
      </w:r>
      <w:r w:rsidRPr="008169BD">
        <w:rPr>
          <w:rFonts w:ascii="Palatino Linotype" w:eastAsia="Palatino Linotype" w:hAnsi="Palatino Linotype" w:cs="Palatino Linotype"/>
          <w:i/>
          <w:sz w:val="22"/>
          <w:lang w:val="es-MX" w:eastAsia="es-MX"/>
        </w:rPr>
        <w:t>. No podrá requerirse información adicional con motivo del nombre proporcionado por el solicitante."</w:t>
      </w:r>
    </w:p>
    <w:p w14:paraId="0E1F3857" w14:textId="77777777" w:rsidR="002B540C" w:rsidRPr="008169BD" w:rsidRDefault="002B540C" w:rsidP="002B540C">
      <w:pPr>
        <w:spacing w:line="360" w:lineRule="auto"/>
        <w:jc w:val="both"/>
        <w:rPr>
          <w:rFonts w:ascii="Palatino Linotype" w:eastAsia="Palatino Linotype" w:hAnsi="Palatino Linotype" w:cs="Palatino Linotype"/>
          <w:lang w:val="es-MX" w:eastAsia="es-MX"/>
        </w:rPr>
      </w:pPr>
    </w:p>
    <w:p w14:paraId="5EC1172D" w14:textId="77777777" w:rsidR="002B540C" w:rsidRPr="008169BD"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8169BD">
        <w:rPr>
          <w:rFonts w:ascii="Palatino Linotype" w:eastAsia="Calibri" w:hAnsi="Palatino Linotype" w:cs="Arial"/>
        </w:rPr>
        <w:t>Robusteciendo lo anterior se encuentra lo dispuesto en el artículo 6, Apartado A, fracciones III de la Constitución Política de los Estados Unidos Mexicanos que establece:</w:t>
      </w:r>
    </w:p>
    <w:p w14:paraId="7B5D304C"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r w:rsidRPr="008169BD">
        <w:rPr>
          <w:rFonts w:ascii="Palatino Linotype" w:eastAsia="Palatino Linotype" w:hAnsi="Palatino Linotype" w:cs="Palatino Linotype"/>
          <w:b/>
          <w:i/>
          <w:sz w:val="22"/>
          <w:lang w:val="es-MX" w:eastAsia="es-MX"/>
        </w:rPr>
        <w:t>Artículo 6.-</w:t>
      </w:r>
      <w:r w:rsidRPr="008169BD">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8169BD">
        <w:rPr>
          <w:rFonts w:ascii="Palatino Linotype" w:eastAsia="Palatino Linotype" w:hAnsi="Palatino Linotype" w:cs="Palatino Linotype"/>
          <w:i/>
          <w:sz w:val="22"/>
          <w:lang w:val="es-MX" w:eastAsia="es-MX"/>
        </w:rPr>
        <w:lastRenderedPageBreak/>
        <w:t>ejercido en los términos dispuestos por la ley. El derecho a la información será garantizado por el Estado.</w:t>
      </w:r>
    </w:p>
    <w:p w14:paraId="4112D2B0"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Para efectos de lo dispuesto en el presente artículo se observará lo siguiente:</w:t>
      </w:r>
    </w:p>
    <w:p w14:paraId="0A29862E"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p>
    <w:p w14:paraId="760D36D3"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14:paraId="73FD2B9E"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p>
    <w:p w14:paraId="527F4D0D"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8169BD">
        <w:rPr>
          <w:rFonts w:ascii="Palatino Linotype" w:eastAsia="Palatino Linotype" w:hAnsi="Palatino Linotype" w:cs="Palatino Linotype"/>
          <w:sz w:val="22"/>
          <w:lang w:val="es-MX" w:eastAsia="es-MX"/>
        </w:rPr>
        <w:t>(Sic)</w:t>
      </w:r>
    </w:p>
    <w:p w14:paraId="78BBC0EA" w14:textId="77777777" w:rsidR="002B540C" w:rsidRPr="008169BD" w:rsidRDefault="002B540C" w:rsidP="002B540C">
      <w:pPr>
        <w:spacing w:line="360" w:lineRule="auto"/>
        <w:ind w:left="567" w:right="474"/>
        <w:jc w:val="both"/>
        <w:rPr>
          <w:rFonts w:ascii="Palatino Linotype" w:eastAsia="Palatino Linotype" w:hAnsi="Palatino Linotype" w:cs="Palatino Linotype"/>
          <w:i/>
          <w:lang w:val="es-MX" w:eastAsia="es-MX"/>
        </w:rPr>
      </w:pPr>
    </w:p>
    <w:p w14:paraId="55E4BF00" w14:textId="77777777" w:rsidR="002B540C" w:rsidRPr="008169BD"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8169BD">
        <w:rPr>
          <w:rFonts w:ascii="Palatino Linotype" w:eastAsia="Calibri" w:hAnsi="Palatino Linotype" w:cs="Arial"/>
        </w:rPr>
        <w:t>Así como el artículo 5 fracción III, párrafo vigésimo noveno, trigésimo y trigésimo primero, de la Constitución Política del Estado Libre y Soberano de México, que determina lo siguiente:</w:t>
      </w:r>
    </w:p>
    <w:p w14:paraId="2D652AD8" w14:textId="77777777" w:rsidR="002B540C" w:rsidRPr="008169BD" w:rsidRDefault="002B540C" w:rsidP="002B540C">
      <w:pPr>
        <w:spacing w:line="360" w:lineRule="auto"/>
        <w:ind w:left="426"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r w:rsidRPr="008169BD">
        <w:rPr>
          <w:rFonts w:ascii="Palatino Linotype" w:eastAsia="Palatino Linotype" w:hAnsi="Palatino Linotype" w:cs="Palatino Linotype"/>
          <w:b/>
          <w:i/>
          <w:sz w:val="22"/>
          <w:lang w:val="es-MX" w:eastAsia="es-MX"/>
        </w:rPr>
        <w:t>Artículo 5.-</w:t>
      </w:r>
      <w:r w:rsidRPr="008169BD">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D296063"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p>
    <w:p w14:paraId="5763671E" w14:textId="77777777" w:rsidR="002B540C" w:rsidRPr="008169BD" w:rsidRDefault="002B540C" w:rsidP="002B540C">
      <w:pPr>
        <w:spacing w:line="360" w:lineRule="auto"/>
        <w:ind w:left="426"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 xml:space="preserve">Toda persona en el Estado de </w:t>
      </w:r>
      <w:proofErr w:type="gramStart"/>
      <w:r w:rsidRPr="008169BD">
        <w:rPr>
          <w:rFonts w:ascii="Palatino Linotype" w:eastAsia="Palatino Linotype" w:hAnsi="Palatino Linotype" w:cs="Palatino Linotype"/>
          <w:i/>
          <w:sz w:val="22"/>
          <w:lang w:val="es-MX" w:eastAsia="es-MX"/>
        </w:rPr>
        <w:t>México,</w:t>
      </w:r>
      <w:proofErr w:type="gramEnd"/>
      <w:r w:rsidRPr="008169BD">
        <w:rPr>
          <w:rFonts w:ascii="Palatino Linotype" w:eastAsia="Palatino Linotype" w:hAnsi="Palatino Linotype" w:cs="Palatino Linotype"/>
          <w:i/>
          <w:sz w:val="22"/>
          <w:lang w:val="es-MX" w:eastAsia="es-MX"/>
        </w:rPr>
        <w:t xml:space="preserve"> tiene derecho al libre acceso a la información plural y oportuna, así como a buscar recibir y difundir información e ideas de toda índole por cualquier medio de expresión.</w:t>
      </w:r>
    </w:p>
    <w:p w14:paraId="1B77C9BC"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p>
    <w:p w14:paraId="5D82F0FC" w14:textId="77777777" w:rsidR="002B540C" w:rsidRPr="008169BD" w:rsidRDefault="002B540C" w:rsidP="002B540C">
      <w:pPr>
        <w:spacing w:line="360" w:lineRule="auto"/>
        <w:ind w:left="426"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lastRenderedPageBreak/>
        <w:t>El derecho a la información será garantizado por el Estado. La ley establecerá las previsiones que permitan asegurar la protección, el respeto y la difusión de este derecho.</w:t>
      </w:r>
    </w:p>
    <w:p w14:paraId="0363DC87" w14:textId="77777777" w:rsidR="002B540C" w:rsidRPr="008169BD" w:rsidRDefault="002B540C" w:rsidP="002B540C">
      <w:pPr>
        <w:spacing w:line="360" w:lineRule="auto"/>
        <w:ind w:left="426"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90FC684" w14:textId="77777777" w:rsidR="002B540C" w:rsidRPr="008169BD" w:rsidRDefault="002B540C" w:rsidP="002B540C">
      <w:pPr>
        <w:spacing w:line="360" w:lineRule="auto"/>
        <w:ind w:left="426"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14:paraId="5D3F7484" w14:textId="77777777" w:rsidR="002B540C" w:rsidRPr="008169BD" w:rsidRDefault="002B540C" w:rsidP="002B540C">
      <w:pPr>
        <w:spacing w:line="360" w:lineRule="auto"/>
        <w:ind w:left="567"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p>
    <w:p w14:paraId="6665DF7E" w14:textId="77777777" w:rsidR="002B540C" w:rsidRPr="008169BD" w:rsidRDefault="002B540C" w:rsidP="002B540C">
      <w:pPr>
        <w:spacing w:line="360" w:lineRule="auto"/>
        <w:ind w:left="426"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8169BD">
        <w:rPr>
          <w:rFonts w:ascii="Palatino Linotype" w:eastAsia="Palatino Linotype" w:hAnsi="Palatino Linotype" w:cs="Palatino Linotype"/>
          <w:sz w:val="22"/>
          <w:lang w:val="es-MX" w:eastAsia="es-MX"/>
        </w:rPr>
        <w:t>(Sic)</w:t>
      </w:r>
    </w:p>
    <w:p w14:paraId="6D3BC20F" w14:textId="77777777" w:rsidR="002B540C" w:rsidRPr="008169BD" w:rsidRDefault="002B540C" w:rsidP="002B540C">
      <w:pPr>
        <w:spacing w:line="360" w:lineRule="auto"/>
        <w:ind w:left="426" w:right="476"/>
        <w:jc w:val="both"/>
        <w:rPr>
          <w:rFonts w:ascii="Palatino Linotype" w:eastAsia="Palatino Linotype" w:hAnsi="Palatino Linotype" w:cs="Palatino Linotype"/>
          <w:i/>
          <w:lang w:val="es-MX" w:eastAsia="es-MX"/>
        </w:rPr>
      </w:pPr>
    </w:p>
    <w:p w14:paraId="289098C2" w14:textId="77777777" w:rsidR="002B540C" w:rsidRPr="008169BD" w:rsidRDefault="002B540C" w:rsidP="002B540C">
      <w:pPr>
        <w:pStyle w:val="Prrafodelista"/>
        <w:numPr>
          <w:ilvl w:val="0"/>
          <w:numId w:val="1"/>
        </w:numPr>
        <w:spacing w:line="360" w:lineRule="auto"/>
        <w:ind w:left="0" w:firstLine="0"/>
        <w:jc w:val="both"/>
        <w:rPr>
          <w:rFonts w:ascii="Palatino Linotype" w:eastAsia="Calibri" w:hAnsi="Palatino Linotype" w:cs="Arial"/>
        </w:rPr>
      </w:pPr>
      <w:r w:rsidRPr="008169BD">
        <w:rPr>
          <w:rFonts w:ascii="Palatino Linotype" w:eastAsia="Calibri" w:hAnsi="Palatino Linotype" w:cs="Arial"/>
        </w:rPr>
        <w:t>Por otra parte, del contenido del artículo 1 de la Constitución Política de los Estados Unidos mexicanos, se destaca lo siguiente:</w:t>
      </w:r>
    </w:p>
    <w:p w14:paraId="4E41261D" w14:textId="77777777" w:rsidR="002B540C" w:rsidRPr="008169BD" w:rsidRDefault="002B540C" w:rsidP="002B540C">
      <w:pPr>
        <w:spacing w:line="360" w:lineRule="auto"/>
        <w:ind w:left="425"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w:t>
      </w:r>
      <w:r w:rsidRPr="008169BD">
        <w:rPr>
          <w:rFonts w:ascii="Palatino Linotype" w:eastAsia="Palatino Linotype" w:hAnsi="Palatino Linotype" w:cs="Palatino Linotype"/>
          <w:b/>
          <w:i/>
          <w:sz w:val="22"/>
          <w:lang w:val="es-MX" w:eastAsia="es-MX"/>
        </w:rPr>
        <w:t>Artículo 1</w:t>
      </w:r>
      <w:r w:rsidRPr="008169BD">
        <w:rPr>
          <w:rFonts w:ascii="Palatino Linotype" w:eastAsia="Palatino Linotype" w:hAnsi="Palatino Linotype" w:cs="Palatino Linotype"/>
          <w:i/>
          <w:sz w:val="22"/>
          <w:lang w:val="es-MX" w:eastAsia="es-MX"/>
        </w:rPr>
        <w:t xml:space="preserve">. En los Estados Unidos Mexicanos todas las personas gozarán de los derechos humanos reconocidos en esta Constitución y en los </w:t>
      </w:r>
      <w:proofErr w:type="gramStart"/>
      <w:r w:rsidRPr="008169BD">
        <w:rPr>
          <w:rFonts w:ascii="Palatino Linotype" w:eastAsia="Palatino Linotype" w:hAnsi="Palatino Linotype" w:cs="Palatino Linotype"/>
          <w:i/>
          <w:sz w:val="22"/>
          <w:lang w:val="es-MX" w:eastAsia="es-MX"/>
        </w:rPr>
        <w:t>tratados  internacionales</w:t>
      </w:r>
      <w:proofErr w:type="gramEnd"/>
      <w:r w:rsidRPr="008169BD">
        <w:rPr>
          <w:rFonts w:ascii="Palatino Linotype" w:eastAsia="Palatino Linotype" w:hAnsi="Palatino Linotype" w:cs="Palatino Linotype"/>
          <w:i/>
          <w:sz w:val="22"/>
          <w:lang w:val="es-MX" w:eastAsia="es-MX"/>
        </w:rPr>
        <w:t xml:space="preserve"> de los que el Estado Mexicano sea parte, así como de las garantías para su protección, cuyo ejercicio no podrá restringirse ni suspenderse, salvo en los casos y bajo las condiciones que esta Constitución establece.</w:t>
      </w:r>
    </w:p>
    <w:p w14:paraId="346005FF" w14:textId="77777777" w:rsidR="002B540C" w:rsidRPr="008169BD" w:rsidRDefault="002B540C" w:rsidP="002B540C">
      <w:pPr>
        <w:spacing w:line="360" w:lineRule="auto"/>
        <w:ind w:left="425"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lastRenderedPageBreak/>
        <w:t>Las normas relativas a los derechos humanos se interpretarán de conformidad con esta Constitución y con los tratados internacionales de la materia favoreciendo en todo tiempo a las personas la protección más amplia.</w:t>
      </w:r>
    </w:p>
    <w:p w14:paraId="62D2CAD8" w14:textId="77777777" w:rsidR="002B540C" w:rsidRPr="008169BD" w:rsidRDefault="002B540C" w:rsidP="002B540C">
      <w:pPr>
        <w:spacing w:line="360" w:lineRule="auto"/>
        <w:ind w:left="425" w:right="476"/>
        <w:jc w:val="both"/>
        <w:rPr>
          <w:rFonts w:ascii="Palatino Linotype" w:eastAsia="Palatino Linotype" w:hAnsi="Palatino Linotype" w:cs="Palatino Linotype"/>
          <w:i/>
          <w:sz w:val="22"/>
          <w:lang w:val="es-MX" w:eastAsia="es-MX"/>
        </w:rPr>
      </w:pPr>
      <w:r w:rsidRPr="008169BD">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BBCBE0C" w14:textId="77777777" w:rsidR="002B540C" w:rsidRPr="008169BD" w:rsidRDefault="002B540C" w:rsidP="002B540C">
      <w:pPr>
        <w:spacing w:line="360" w:lineRule="auto"/>
        <w:ind w:left="426" w:right="474"/>
        <w:jc w:val="both"/>
        <w:rPr>
          <w:rFonts w:ascii="Palatino Linotype" w:eastAsia="Palatino Linotype" w:hAnsi="Palatino Linotype" w:cs="Palatino Linotype"/>
          <w:i/>
          <w:lang w:val="es-MX" w:eastAsia="es-MX"/>
        </w:rPr>
      </w:pPr>
    </w:p>
    <w:p w14:paraId="22D3BCAF" w14:textId="77777777" w:rsidR="002B540C" w:rsidRPr="008169BD" w:rsidRDefault="002B540C" w:rsidP="002B540C">
      <w:pPr>
        <w:numPr>
          <w:ilvl w:val="0"/>
          <w:numId w:val="1"/>
        </w:numPr>
        <w:spacing w:line="360" w:lineRule="auto"/>
        <w:ind w:left="0" w:firstLine="0"/>
        <w:jc w:val="both"/>
        <w:rPr>
          <w:rFonts w:ascii="Palatino Linotype" w:eastAsia="Calibri" w:hAnsi="Palatino Linotype" w:cs="Arial"/>
        </w:rPr>
      </w:pPr>
      <w:r w:rsidRPr="008169BD">
        <w:rPr>
          <w:rFonts w:ascii="Palatino Linotype" w:eastAsia="Calibri" w:hAnsi="Palatino Linotype" w:cs="Arial"/>
        </w:rPr>
        <w:t>Esto es, que el derecho humano de acceso a la información pública, se aprecia que toda persona, sin necesidad de acreditar interés alguno o justificar su interposición, deberá tener acceso a la información pública, es decir, dicho</w:t>
      </w:r>
      <w:r w:rsidRPr="008169BD">
        <w:rPr>
          <w:rFonts w:ascii="Palatino Linotype" w:eastAsia="Palatino Linotype" w:hAnsi="Palatino Linotype" w:cs="Palatino Linotype"/>
          <w:lang w:val="es-ES" w:eastAsia="en-US"/>
        </w:rPr>
        <w:t xml:space="preserve"> </w:t>
      </w:r>
      <w:r w:rsidRPr="008169BD">
        <w:rPr>
          <w:rFonts w:ascii="Palatino Linotype" w:eastAsia="Palatino Linotype" w:hAnsi="Palatino Linotype" w:cs="Palatino Linotype"/>
          <w:i/>
          <w:lang w:val="es-ES" w:eastAsia="en-US"/>
        </w:rPr>
        <w:t>derecho fundamental exime a quien lo ejerce</w:t>
      </w:r>
      <w:r w:rsidRPr="008169BD">
        <w:rPr>
          <w:rFonts w:ascii="Palatino Linotype" w:eastAsia="Palatino Linotype" w:hAnsi="Palatino Linotype" w:cs="Palatino Linotype"/>
          <w:lang w:val="es-ES" w:eastAsia="en-US"/>
        </w:rPr>
        <w:t xml:space="preserve">, </w:t>
      </w:r>
      <w:r w:rsidRPr="008169BD">
        <w:rPr>
          <w:rFonts w:ascii="Palatino Linotype" w:eastAsia="Calibri" w:hAnsi="Palatino Linotype" w:cs="Arial"/>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FFA55C0" w14:textId="77777777" w:rsidR="002B540C" w:rsidRPr="008169BD" w:rsidRDefault="002B540C" w:rsidP="002B540C">
      <w:pPr>
        <w:spacing w:line="360" w:lineRule="auto"/>
        <w:jc w:val="both"/>
        <w:rPr>
          <w:rFonts w:ascii="Palatino Linotype" w:eastAsia="Calibri" w:hAnsi="Palatino Linotype" w:cs="Arial"/>
        </w:rPr>
      </w:pPr>
    </w:p>
    <w:p w14:paraId="15597898" w14:textId="69059405" w:rsidR="002B540C" w:rsidRPr="008169BD" w:rsidRDefault="002B540C" w:rsidP="002B540C">
      <w:pPr>
        <w:numPr>
          <w:ilvl w:val="0"/>
          <w:numId w:val="1"/>
        </w:numPr>
        <w:spacing w:line="360" w:lineRule="auto"/>
        <w:ind w:left="0" w:firstLine="0"/>
        <w:jc w:val="both"/>
        <w:rPr>
          <w:rFonts w:ascii="Palatino Linotype" w:eastAsia="Calibri" w:hAnsi="Palatino Linotype" w:cs="Arial"/>
        </w:rPr>
      </w:pPr>
      <w:r w:rsidRPr="008169BD">
        <w:rPr>
          <w:rFonts w:ascii="Palatino Linotype" w:eastAsia="Calibri" w:hAnsi="Palatino Linotype" w:cs="Arial"/>
        </w:rPr>
        <w:t xml:space="preserve">En consecuencia, dado lo expuesto y fundado con anterioridad, se estima que el requisito relativo al nombre del </w:t>
      </w:r>
      <w:r w:rsidRPr="008169BD">
        <w:rPr>
          <w:rFonts w:ascii="Palatino Linotype" w:eastAsia="Calibri" w:hAnsi="Palatino Linotype" w:cs="Arial"/>
          <w:b/>
        </w:rPr>
        <w:t>RECURRENTE</w:t>
      </w:r>
      <w:r w:rsidRPr="008169BD">
        <w:rPr>
          <w:rFonts w:ascii="Palatino Linotype" w:eastAsia="Calibri" w:hAnsi="Palatino Linotype" w:cs="Arial"/>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w:t>
      </w:r>
      <w:r w:rsidRPr="008169BD">
        <w:rPr>
          <w:rFonts w:ascii="Palatino Linotype" w:eastAsia="Calibri" w:hAnsi="Palatino Linotype" w:cs="Arial"/>
        </w:rPr>
        <w:lastRenderedPageBreak/>
        <w:t>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2934FBED" w14:textId="77777777" w:rsidR="00942616" w:rsidRPr="008169BD" w:rsidRDefault="00942616" w:rsidP="00942616">
      <w:pPr>
        <w:rPr>
          <w:rFonts w:ascii="Palatino Linotype" w:eastAsia="Calibri" w:hAnsi="Palatino Linotype" w:cs="Arial"/>
        </w:rPr>
      </w:pPr>
    </w:p>
    <w:p w14:paraId="70B1788E" w14:textId="77777777" w:rsidR="00942616" w:rsidRPr="008169BD" w:rsidRDefault="00942616" w:rsidP="00942616">
      <w:pPr>
        <w:numPr>
          <w:ilvl w:val="0"/>
          <w:numId w:val="1"/>
        </w:numPr>
        <w:spacing w:line="360" w:lineRule="auto"/>
        <w:ind w:left="0" w:firstLine="0"/>
        <w:contextualSpacing/>
        <w:jc w:val="both"/>
        <w:rPr>
          <w:rFonts w:ascii="Palatino Linotype" w:eastAsia="Calibri" w:hAnsi="Palatino Linotype" w:cs="Arial"/>
        </w:rPr>
      </w:pPr>
      <w:r w:rsidRPr="008169B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6AC809" w14:textId="77777777" w:rsidR="00942616" w:rsidRPr="008169BD" w:rsidRDefault="00942616" w:rsidP="00942616">
      <w:pPr>
        <w:pStyle w:val="Prrafodelista"/>
        <w:spacing w:line="360" w:lineRule="auto"/>
        <w:ind w:left="0"/>
        <w:rPr>
          <w:rFonts w:ascii="Palatino Linotype" w:eastAsia="Calibri" w:hAnsi="Palatino Linotype" w:cs="Arial"/>
        </w:rPr>
      </w:pPr>
    </w:p>
    <w:p w14:paraId="1288E334" w14:textId="77777777" w:rsidR="00942616" w:rsidRPr="008169BD" w:rsidRDefault="00942616" w:rsidP="00942616">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8169BD">
        <w:rPr>
          <w:rFonts w:ascii="Palatino Linotype" w:hAnsi="Palatino Linotype"/>
          <w:b/>
          <w:color w:val="auto"/>
          <w:sz w:val="24"/>
          <w:szCs w:val="24"/>
        </w:rPr>
        <w:t xml:space="preserve">TERCERO. </w:t>
      </w:r>
      <w:bookmarkStart w:id="141" w:name="_Toc34246179"/>
      <w:bookmarkStart w:id="142" w:name="_Toc50033991"/>
      <w:bookmarkStart w:id="143" w:name="_Toc51259588"/>
      <w:bookmarkStart w:id="144" w:name="_Toc83128581"/>
      <w:bookmarkStart w:id="145" w:name="_Toc501021589"/>
      <w:bookmarkEnd w:id="139"/>
      <w:bookmarkEnd w:id="140"/>
      <w:r w:rsidRPr="008169BD">
        <w:rPr>
          <w:rFonts w:ascii="Palatino Linotype" w:hAnsi="Palatino Linotype"/>
          <w:b/>
          <w:color w:val="000000" w:themeColor="text1"/>
          <w:sz w:val="24"/>
          <w:szCs w:val="24"/>
        </w:rPr>
        <w:t xml:space="preserve">Del planteamiento de la </w:t>
      </w:r>
      <w:r w:rsidRPr="008169BD">
        <w:rPr>
          <w:rFonts w:ascii="Palatino Linotype" w:hAnsi="Palatino Linotype"/>
          <w:b/>
          <w:i/>
          <w:color w:val="000000" w:themeColor="text1"/>
          <w:sz w:val="24"/>
          <w:szCs w:val="24"/>
        </w:rPr>
        <w:t>Litis</w:t>
      </w:r>
      <w:r w:rsidRPr="008169BD">
        <w:rPr>
          <w:rFonts w:ascii="Palatino Linotype" w:hAnsi="Palatino Linotype"/>
          <w:b/>
          <w:color w:val="000000" w:themeColor="text1"/>
          <w:sz w:val="24"/>
          <w:szCs w:val="24"/>
        </w:rPr>
        <w:t>.</w:t>
      </w:r>
      <w:bookmarkEnd w:id="141"/>
      <w:bookmarkEnd w:id="142"/>
      <w:bookmarkEnd w:id="143"/>
      <w:bookmarkEnd w:id="144"/>
      <w:bookmarkEnd w:id="145"/>
    </w:p>
    <w:p w14:paraId="78A4EE0C" w14:textId="77777777" w:rsidR="00942616" w:rsidRPr="008169BD" w:rsidRDefault="00942616" w:rsidP="00942616">
      <w:pPr>
        <w:pStyle w:val="Prrafodelista"/>
        <w:numPr>
          <w:ilvl w:val="0"/>
          <w:numId w:val="1"/>
        </w:numPr>
        <w:spacing w:line="360" w:lineRule="auto"/>
        <w:ind w:left="0" w:firstLine="0"/>
        <w:jc w:val="both"/>
        <w:rPr>
          <w:rFonts w:ascii="Palatino Linotype" w:hAnsi="Palatino Linotype" w:cs="Arial"/>
        </w:rPr>
      </w:pPr>
      <w:r w:rsidRPr="008169BD">
        <w:rPr>
          <w:rFonts w:ascii="Palatino Linotype" w:hAnsi="Palatino Linotype" w:cs="Arial"/>
        </w:rPr>
        <w:t xml:space="preserve">Se </w:t>
      </w:r>
      <w:r w:rsidRPr="008169BD">
        <w:rPr>
          <w:rFonts w:ascii="Palatino Linotype" w:eastAsia="Calibri" w:hAnsi="Palatino Linotype" w:cs="Arial"/>
        </w:rPr>
        <w:t>solicitó</w:t>
      </w:r>
      <w:r w:rsidRPr="008169BD">
        <w:rPr>
          <w:rFonts w:ascii="Palatino Linotype" w:hAnsi="Palatino Linotype" w:cs="Arial"/>
        </w:rPr>
        <w:t xml:space="preserve"> tener acceso, a la información que a continuación se desagrega:</w:t>
      </w:r>
    </w:p>
    <w:p w14:paraId="7E7092D7" w14:textId="7551D21A" w:rsidR="00CC56ED" w:rsidRPr="008169BD" w:rsidRDefault="00437A3C" w:rsidP="00437A3C">
      <w:pPr>
        <w:pStyle w:val="Prrafodelista"/>
        <w:numPr>
          <w:ilvl w:val="0"/>
          <w:numId w:val="6"/>
        </w:numPr>
        <w:spacing w:line="360" w:lineRule="auto"/>
        <w:jc w:val="both"/>
        <w:rPr>
          <w:rFonts w:ascii="Palatino Linotype" w:hAnsi="Palatino Linotype" w:cs="Arial"/>
          <w:b/>
          <w:sz w:val="22"/>
        </w:rPr>
      </w:pPr>
      <w:r w:rsidRPr="008169BD">
        <w:rPr>
          <w:rFonts w:ascii="Palatino Linotype" w:hAnsi="Palatino Linotype" w:cs="Arial"/>
          <w:b/>
          <w:sz w:val="22"/>
        </w:rPr>
        <w:t>Relación del personal del DIF de Tlalmanalco, detallando de manera general las actividades que</w:t>
      </w:r>
      <w:r w:rsidR="002B540C" w:rsidRPr="008169BD">
        <w:rPr>
          <w:rFonts w:ascii="Palatino Linotype" w:hAnsi="Palatino Linotype" w:cs="Arial"/>
          <w:b/>
          <w:sz w:val="22"/>
        </w:rPr>
        <w:t xml:space="preserve"> desempeña cada uno de ellos.</w:t>
      </w:r>
    </w:p>
    <w:p w14:paraId="2705B14C" w14:textId="77777777" w:rsidR="00CC56ED" w:rsidRPr="008169BD" w:rsidRDefault="00CC56ED" w:rsidP="00437A3C">
      <w:pPr>
        <w:pStyle w:val="Prrafodelista"/>
        <w:numPr>
          <w:ilvl w:val="0"/>
          <w:numId w:val="6"/>
        </w:numPr>
        <w:spacing w:line="360" w:lineRule="auto"/>
        <w:jc w:val="both"/>
        <w:rPr>
          <w:rFonts w:ascii="Palatino Linotype" w:hAnsi="Palatino Linotype" w:cs="Arial"/>
          <w:b/>
          <w:sz w:val="22"/>
        </w:rPr>
      </w:pPr>
      <w:r w:rsidRPr="008169BD">
        <w:rPr>
          <w:rFonts w:ascii="Palatino Linotype" w:hAnsi="Palatino Linotype" w:cs="Arial"/>
          <w:b/>
          <w:sz w:val="22"/>
        </w:rPr>
        <w:t>S</w:t>
      </w:r>
      <w:r w:rsidR="00437A3C" w:rsidRPr="008169BD">
        <w:rPr>
          <w:rFonts w:ascii="Palatino Linotype" w:hAnsi="Palatino Linotype" w:cs="Arial"/>
          <w:b/>
          <w:sz w:val="22"/>
        </w:rPr>
        <w:t>i existe algún tipo de parentesco en</w:t>
      </w:r>
      <w:r w:rsidRPr="008169BD">
        <w:rPr>
          <w:rFonts w:ascii="Palatino Linotype" w:hAnsi="Palatino Linotype" w:cs="Arial"/>
          <w:b/>
          <w:sz w:val="22"/>
        </w:rPr>
        <w:t xml:space="preserve">tre los trabajadores </w:t>
      </w:r>
    </w:p>
    <w:p w14:paraId="703DACF1" w14:textId="206F7732" w:rsidR="003D26D9" w:rsidRPr="008169BD" w:rsidRDefault="00CC56ED" w:rsidP="00437A3C">
      <w:pPr>
        <w:pStyle w:val="Prrafodelista"/>
        <w:numPr>
          <w:ilvl w:val="0"/>
          <w:numId w:val="6"/>
        </w:numPr>
        <w:spacing w:line="360" w:lineRule="auto"/>
        <w:jc w:val="both"/>
        <w:rPr>
          <w:rFonts w:ascii="Palatino Linotype" w:hAnsi="Palatino Linotype" w:cs="Arial"/>
          <w:b/>
          <w:sz w:val="22"/>
        </w:rPr>
      </w:pPr>
      <w:r w:rsidRPr="008169BD">
        <w:rPr>
          <w:rFonts w:ascii="Palatino Linotype" w:hAnsi="Palatino Linotype" w:cs="Arial"/>
          <w:b/>
          <w:sz w:val="22"/>
        </w:rPr>
        <w:t>S</w:t>
      </w:r>
      <w:r w:rsidR="00437A3C" w:rsidRPr="008169BD">
        <w:rPr>
          <w:rFonts w:ascii="Palatino Linotype" w:hAnsi="Palatino Linotype" w:cs="Arial"/>
          <w:b/>
          <w:sz w:val="22"/>
        </w:rPr>
        <w:t>i existe algún tipo de parentesco entre los trabajadores y el presidente Municipal y la presidenta del Sistema</w:t>
      </w:r>
    </w:p>
    <w:p w14:paraId="7713046A" w14:textId="77777777" w:rsidR="003D26D9" w:rsidRPr="008169BD" w:rsidRDefault="003D26D9" w:rsidP="003D26D9">
      <w:pPr>
        <w:pStyle w:val="Prrafodelista"/>
        <w:spacing w:line="360" w:lineRule="auto"/>
        <w:ind w:left="778"/>
        <w:jc w:val="both"/>
        <w:rPr>
          <w:rFonts w:ascii="Palatino Linotype" w:hAnsi="Palatino Linotype" w:cs="Arial"/>
          <w:b/>
        </w:rPr>
      </w:pPr>
    </w:p>
    <w:p w14:paraId="0382E49D" w14:textId="00BE8133" w:rsidR="00942616" w:rsidRPr="008169BD" w:rsidRDefault="00942616" w:rsidP="007C50BE">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hAnsi="Palatino Linotype" w:cs="Arial"/>
        </w:rPr>
        <w:t xml:space="preserve">En respuesta, el </w:t>
      </w:r>
      <w:r w:rsidRPr="008169BD">
        <w:rPr>
          <w:rFonts w:ascii="Palatino Linotype" w:hAnsi="Palatino Linotype" w:cs="Arial"/>
          <w:b/>
        </w:rPr>
        <w:t xml:space="preserve">SUJETO OBLIGADO </w:t>
      </w:r>
      <w:r w:rsidRPr="008169BD">
        <w:rPr>
          <w:rFonts w:ascii="Palatino Linotype" w:hAnsi="Palatino Linotype" w:cs="Arial"/>
        </w:rPr>
        <w:t>remitió</w:t>
      </w:r>
      <w:r w:rsidR="00EE5D31" w:rsidRPr="008169BD">
        <w:rPr>
          <w:rFonts w:ascii="Palatino Linotype" w:hAnsi="Palatino Linotype" w:cs="Arial"/>
        </w:rPr>
        <w:t xml:space="preserve"> </w:t>
      </w:r>
      <w:r w:rsidR="00437A3C" w:rsidRPr="008169BD">
        <w:rPr>
          <w:rFonts w:ascii="Palatino Linotype" w:hAnsi="Palatino Linotype" w:cs="Arial"/>
        </w:rPr>
        <w:t>dos</w:t>
      </w:r>
      <w:r w:rsidRPr="008169BD">
        <w:rPr>
          <w:rFonts w:ascii="Palatino Linotype" w:hAnsi="Palatino Linotype" w:cs="Arial"/>
        </w:rPr>
        <w:t xml:space="preserve"> </w:t>
      </w:r>
      <w:r w:rsidR="00EE5D31" w:rsidRPr="008169BD">
        <w:rPr>
          <w:rFonts w:ascii="Palatino Linotype" w:hAnsi="Palatino Linotype" w:cs="Arial"/>
        </w:rPr>
        <w:t>archivo</w:t>
      </w:r>
      <w:r w:rsidR="00437A3C" w:rsidRPr="008169BD">
        <w:rPr>
          <w:rFonts w:ascii="Palatino Linotype" w:hAnsi="Palatino Linotype" w:cs="Arial"/>
        </w:rPr>
        <w:t>s</w:t>
      </w:r>
      <w:r w:rsidR="00432766" w:rsidRPr="008169BD">
        <w:rPr>
          <w:rFonts w:ascii="Palatino Linotype" w:hAnsi="Palatino Linotype" w:cs="Arial"/>
        </w:rPr>
        <w:t xml:space="preserve"> en formato </w:t>
      </w:r>
      <w:proofErr w:type="spellStart"/>
      <w:r w:rsidR="00432766" w:rsidRPr="008169BD">
        <w:rPr>
          <w:rFonts w:ascii="Palatino Linotype" w:hAnsi="Palatino Linotype" w:cs="Arial"/>
        </w:rPr>
        <w:t>pdf</w:t>
      </w:r>
      <w:proofErr w:type="spellEnd"/>
      <w:r w:rsidR="00432766" w:rsidRPr="008169BD">
        <w:rPr>
          <w:rFonts w:ascii="Palatino Linotype" w:hAnsi="Palatino Linotype" w:cs="Arial"/>
        </w:rPr>
        <w:t xml:space="preserve"> </w:t>
      </w:r>
      <w:r w:rsidR="002B540C" w:rsidRPr="008169BD">
        <w:rPr>
          <w:rFonts w:ascii="Palatino Linotype" w:hAnsi="Palatino Linotype" w:cs="Arial"/>
        </w:rPr>
        <w:t>cuyo contenido toral es el siguiente:</w:t>
      </w:r>
    </w:p>
    <w:p w14:paraId="0CEAA8B9" w14:textId="77777777" w:rsidR="002B540C" w:rsidRPr="008169BD" w:rsidRDefault="002B540C" w:rsidP="002B540C">
      <w:pPr>
        <w:pStyle w:val="Prrafodelista"/>
        <w:tabs>
          <w:tab w:val="left" w:pos="0"/>
        </w:tabs>
        <w:ind w:left="709" w:right="616"/>
        <w:jc w:val="both"/>
        <w:rPr>
          <w:rFonts w:ascii="Palatino Linotype" w:hAnsi="Palatino Linotype" w:cs="Arial"/>
          <w:i/>
          <w:color w:val="000000" w:themeColor="text1"/>
          <w:sz w:val="22"/>
        </w:rPr>
      </w:pPr>
      <w:r w:rsidRPr="008169BD">
        <w:rPr>
          <w:rFonts w:ascii="Palatino Linotype" w:hAnsi="Palatino Linotype" w:cs="Arial"/>
          <w:b/>
          <w:i/>
          <w:color w:val="000000" w:themeColor="text1"/>
          <w:sz w:val="22"/>
        </w:rPr>
        <w:t xml:space="preserve">DOCUMENTO UNO: </w:t>
      </w:r>
      <w:r w:rsidRPr="008169BD">
        <w:rPr>
          <w:rFonts w:ascii="Palatino Linotype" w:hAnsi="Palatino Linotype" w:cs="Arial"/>
          <w:i/>
          <w:color w:val="000000" w:themeColor="text1"/>
          <w:sz w:val="22"/>
        </w:rPr>
        <w:t xml:space="preserve">consistente en el nombre del listado de los servidores públicos que trabajan en el Sistema Municipal DIF Tlalmanalco. </w:t>
      </w:r>
    </w:p>
    <w:p w14:paraId="326677C8" w14:textId="77777777" w:rsidR="002B540C" w:rsidRPr="008169BD" w:rsidRDefault="002B540C" w:rsidP="002B540C">
      <w:pPr>
        <w:pStyle w:val="Prrafodelista"/>
        <w:tabs>
          <w:tab w:val="left" w:pos="0"/>
        </w:tabs>
        <w:ind w:left="709" w:right="616"/>
        <w:jc w:val="both"/>
        <w:rPr>
          <w:rFonts w:ascii="Palatino Linotype" w:hAnsi="Palatino Linotype" w:cs="Arial"/>
          <w:i/>
          <w:color w:val="000000" w:themeColor="text1"/>
          <w:sz w:val="22"/>
        </w:rPr>
      </w:pPr>
    </w:p>
    <w:p w14:paraId="21576FBD" w14:textId="77777777" w:rsidR="002B540C" w:rsidRPr="008169BD" w:rsidRDefault="002B540C" w:rsidP="002B540C">
      <w:pPr>
        <w:pStyle w:val="Prrafodelista"/>
        <w:tabs>
          <w:tab w:val="left" w:pos="0"/>
        </w:tabs>
        <w:ind w:left="709" w:right="616"/>
        <w:jc w:val="both"/>
        <w:rPr>
          <w:rFonts w:ascii="Palatino Linotype" w:hAnsi="Palatino Linotype" w:cs="Arial"/>
          <w:i/>
          <w:color w:val="000000" w:themeColor="text1"/>
          <w:sz w:val="22"/>
        </w:rPr>
      </w:pPr>
      <w:r w:rsidRPr="008169BD">
        <w:rPr>
          <w:rFonts w:ascii="Palatino Linotype" w:hAnsi="Palatino Linotype" w:cs="Arial"/>
          <w:b/>
          <w:i/>
          <w:color w:val="000000" w:themeColor="text1"/>
          <w:sz w:val="22"/>
        </w:rPr>
        <w:t>DOCUMENTO DOS:</w:t>
      </w:r>
      <w:r w:rsidRPr="008169BD">
        <w:rPr>
          <w:rFonts w:ascii="Palatino Linotype" w:hAnsi="Palatino Linotype" w:cs="Arial"/>
          <w:i/>
          <w:color w:val="000000" w:themeColor="text1"/>
          <w:sz w:val="22"/>
        </w:rPr>
        <w:t xml:space="preserve"> oficio 31 del diecinueve de agosto de dos mil veintidós, mediante el cual la Coordinadora de Recursos Humanos, informa que no se encuentra </w:t>
      </w:r>
      <w:r w:rsidRPr="008169BD">
        <w:rPr>
          <w:rFonts w:ascii="Palatino Linotype" w:hAnsi="Palatino Linotype" w:cs="Arial"/>
          <w:i/>
          <w:color w:val="000000" w:themeColor="text1"/>
          <w:sz w:val="22"/>
        </w:rPr>
        <w:lastRenderedPageBreak/>
        <w:t xml:space="preserve">facultada para determinar el parentesco que existe entre los trabajadores, en ese sentido informa que no cuentan con personal que tenga parentesco entre sí, también informa que la Coordinadora de Prevención y Bienestar Familiar, tiene un parentesco en segundo grado con la </w:t>
      </w:r>
      <w:proofErr w:type="gramStart"/>
      <w:r w:rsidRPr="008169BD">
        <w:rPr>
          <w:rFonts w:ascii="Palatino Linotype" w:hAnsi="Palatino Linotype" w:cs="Arial"/>
          <w:i/>
          <w:color w:val="000000" w:themeColor="text1"/>
          <w:sz w:val="22"/>
        </w:rPr>
        <w:t>Presidente</w:t>
      </w:r>
      <w:proofErr w:type="gramEnd"/>
      <w:r w:rsidRPr="008169BD">
        <w:rPr>
          <w:rFonts w:ascii="Palatino Linotype" w:hAnsi="Palatino Linotype" w:cs="Arial"/>
          <w:i/>
          <w:color w:val="000000" w:themeColor="text1"/>
          <w:sz w:val="22"/>
        </w:rPr>
        <w:t xml:space="preserve"> Honorifica del Sistema Municipal DIF Tlalmanalco. </w:t>
      </w:r>
    </w:p>
    <w:p w14:paraId="4F892031" w14:textId="200E107F" w:rsidR="00942616" w:rsidRPr="008169BD" w:rsidRDefault="00942616" w:rsidP="00942616">
      <w:pPr>
        <w:tabs>
          <w:tab w:val="left" w:pos="933"/>
        </w:tabs>
        <w:spacing w:line="360" w:lineRule="auto"/>
        <w:contextualSpacing/>
        <w:jc w:val="both"/>
        <w:rPr>
          <w:rFonts w:ascii="Palatino Linotype" w:eastAsia="MS Mincho" w:hAnsi="Palatino Linotype" w:cs="Arial"/>
        </w:rPr>
      </w:pPr>
    </w:p>
    <w:p w14:paraId="5AA4EABD" w14:textId="5C34B12D" w:rsidR="00942616" w:rsidRPr="008169BD"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En </w:t>
      </w:r>
      <w:r w:rsidRPr="008169BD">
        <w:rPr>
          <w:rFonts w:ascii="Palatino Linotype" w:hAnsi="Palatino Linotype" w:cs="Arial"/>
          <w:lang w:eastAsia="es-MX"/>
        </w:rPr>
        <w:t>dichas</w:t>
      </w:r>
      <w:r w:rsidRPr="008169BD">
        <w:rPr>
          <w:rFonts w:ascii="Palatino Linotype" w:eastAsia="Times New Roman" w:hAnsi="Palatino Linotype" w:cs="Arial"/>
        </w:rPr>
        <w:t xml:space="preserve"> condiciones, la </w:t>
      </w:r>
      <w:r w:rsidRPr="008169BD">
        <w:rPr>
          <w:rFonts w:ascii="Palatino Linotype" w:eastAsia="Times New Roman" w:hAnsi="Palatino Linotype" w:cs="Arial"/>
          <w:i/>
        </w:rPr>
        <w:t>Litis</w:t>
      </w:r>
      <w:r w:rsidRPr="008169BD">
        <w:rPr>
          <w:rFonts w:ascii="Palatino Linotype" w:eastAsia="Times New Roman" w:hAnsi="Palatino Linotype" w:cs="Arial"/>
        </w:rPr>
        <w:t xml:space="preserve"> a resolver en este recurso se circunscribe a determinar si </w:t>
      </w:r>
      <w:r w:rsidRPr="008169BD">
        <w:rPr>
          <w:rFonts w:ascii="Palatino Linotype" w:eastAsia="MS Mincho" w:hAnsi="Palatino Linotype" w:cs="Arial"/>
        </w:rPr>
        <w:t xml:space="preserve">se actualiza la causal de procedencia prevista en el artículo 179, </w:t>
      </w:r>
      <w:r w:rsidR="00CC56ED" w:rsidRPr="008169BD">
        <w:rPr>
          <w:rFonts w:ascii="Palatino Linotype" w:eastAsia="MS Mincho" w:hAnsi="Palatino Linotype" w:cs="Arial"/>
          <w:b/>
        </w:rPr>
        <w:t>fracción V</w:t>
      </w:r>
      <w:r w:rsidRPr="008169BD">
        <w:rPr>
          <w:rFonts w:ascii="Palatino Linotype" w:eastAsia="MS Mincho" w:hAnsi="Palatino Linotype" w:cs="Arial"/>
          <w:b/>
        </w:rPr>
        <w:t xml:space="preserve"> </w:t>
      </w:r>
      <w:r w:rsidRPr="008169BD">
        <w:rPr>
          <w:rFonts w:ascii="Palatino Linotype" w:eastAsia="MS Mincho" w:hAnsi="Palatino Linotype" w:cs="Arial"/>
        </w:rPr>
        <w:t xml:space="preserve">de la </w:t>
      </w:r>
      <w:r w:rsidRPr="008169BD">
        <w:rPr>
          <w:rFonts w:ascii="Palatino Linotype" w:eastAsia="MS Mincho" w:hAnsi="Palatino Linotype" w:cs="Arial"/>
          <w:b/>
        </w:rPr>
        <w:t xml:space="preserve">Ley de Transparencia y Acceso a la Información Pública del Estado de </w:t>
      </w:r>
      <w:r w:rsidRPr="008169BD">
        <w:rPr>
          <w:rFonts w:ascii="Palatino Linotype" w:hAnsi="Palatino Linotype" w:cs="Arial"/>
        </w:rPr>
        <w:t>México</w:t>
      </w:r>
      <w:r w:rsidRPr="008169BD">
        <w:rPr>
          <w:rFonts w:ascii="Palatino Linotype" w:eastAsia="MS Mincho" w:hAnsi="Palatino Linotype" w:cs="Arial"/>
          <w:b/>
        </w:rPr>
        <w:t xml:space="preserve"> y </w:t>
      </w:r>
      <w:r w:rsidRPr="008169BD">
        <w:rPr>
          <w:rFonts w:ascii="Palatino Linotype" w:hAnsi="Palatino Linotype" w:cs="Arial"/>
        </w:rPr>
        <w:t>Municipios</w:t>
      </w:r>
      <w:r w:rsidRPr="008169BD">
        <w:rPr>
          <w:rFonts w:ascii="Palatino Linotype" w:eastAsia="MS Mincho" w:hAnsi="Palatino Linotype" w:cs="Arial"/>
        </w:rPr>
        <w:t xml:space="preserve">; </w:t>
      </w:r>
      <w:r w:rsidRPr="008169BD">
        <w:rPr>
          <w:rFonts w:ascii="Palatino Linotype" w:eastAsia="Times New Roman" w:hAnsi="Palatino Linotype" w:cs="Arial"/>
          <w:color w:val="000000" w:themeColor="text1"/>
          <w:lang w:val="es-ES" w:eastAsia="es-MX"/>
        </w:rPr>
        <w:t>fracción que determina la hipótesis jurídica relativa a la</w:t>
      </w:r>
      <w:r w:rsidR="00CC56ED" w:rsidRPr="008169BD">
        <w:rPr>
          <w:rFonts w:ascii="Palatino Linotype" w:eastAsia="Times New Roman" w:hAnsi="Palatino Linotype" w:cs="Arial"/>
          <w:color w:val="000000" w:themeColor="text1"/>
          <w:lang w:val="es-ES" w:eastAsia="es-MX"/>
        </w:rPr>
        <w:t xml:space="preserve"> entrega de información incompleta</w:t>
      </w:r>
      <w:r w:rsidRPr="008169BD">
        <w:rPr>
          <w:rFonts w:ascii="Palatino Linotype" w:eastAsia="Times New Roman" w:hAnsi="Palatino Linotype" w:cs="Arial"/>
          <w:color w:val="000000" w:themeColor="text1"/>
          <w:lang w:val="es-ES" w:eastAsia="es-MX"/>
        </w:rPr>
        <w:t xml:space="preserve">; </w:t>
      </w:r>
      <w:r w:rsidRPr="008169BD">
        <w:rPr>
          <w:rFonts w:ascii="Palatino Linotype" w:eastAsia="MS Mincho" w:hAnsi="Palatino Linotype" w:cs="Arial"/>
        </w:rPr>
        <w:t xml:space="preserve">contexto del cual se dolió </w:t>
      </w:r>
      <w:r w:rsidRPr="008169BD">
        <w:rPr>
          <w:rFonts w:ascii="Palatino Linotype" w:eastAsia="MS Mincho" w:hAnsi="Palatino Linotype" w:cs="Arial"/>
          <w:b/>
        </w:rPr>
        <w:t xml:space="preserve">EL RECURRENTE </w:t>
      </w:r>
      <w:r w:rsidRPr="008169BD">
        <w:rPr>
          <w:rFonts w:ascii="Palatino Linotype" w:eastAsia="MS Mincho" w:hAnsi="Palatino Linotype" w:cs="Arial"/>
        </w:rPr>
        <w:t>al momento de interponer su inconformidad.</w:t>
      </w:r>
      <w:r w:rsidRPr="008169BD">
        <w:rPr>
          <w:rFonts w:ascii="Palatino Linotype" w:eastAsia="Times New Roman" w:hAnsi="Palatino Linotype" w:cs="Arial"/>
          <w:color w:val="000000" w:themeColor="text1"/>
          <w:lang w:val="es-ES" w:eastAsia="es-MX"/>
        </w:rPr>
        <w:t xml:space="preserve"> De modo tal </w:t>
      </w:r>
      <w:r w:rsidRPr="008169BD">
        <w:rPr>
          <w:rFonts w:ascii="Palatino Linotype" w:hAnsi="Palatino Linotype" w:cs="Arial"/>
          <w:color w:val="000000" w:themeColor="text1"/>
        </w:rPr>
        <w:t xml:space="preserve">que el presente recurso de revisión se abocara en determinar si el </w:t>
      </w:r>
      <w:r w:rsidRPr="008169BD">
        <w:rPr>
          <w:rFonts w:ascii="Palatino Linotype" w:hAnsi="Palatino Linotype" w:cs="Arial"/>
          <w:b/>
          <w:color w:val="000000" w:themeColor="text1"/>
        </w:rPr>
        <w:t>SUJETO</w:t>
      </w:r>
      <w:r w:rsidRPr="008169BD">
        <w:rPr>
          <w:rFonts w:ascii="Palatino Linotype" w:hAnsi="Palatino Linotype" w:cs="Arial"/>
          <w:color w:val="000000" w:themeColor="text1"/>
        </w:rPr>
        <w:t xml:space="preserve"> </w:t>
      </w:r>
      <w:r w:rsidRPr="008169BD">
        <w:rPr>
          <w:rFonts w:ascii="Palatino Linotype" w:hAnsi="Palatino Linotype" w:cs="Arial"/>
          <w:b/>
          <w:color w:val="000000" w:themeColor="text1"/>
        </w:rPr>
        <w:t>OBLIGADO</w:t>
      </w:r>
      <w:r w:rsidRPr="008169BD">
        <w:rPr>
          <w:rFonts w:ascii="Palatino Linotype" w:hAnsi="Palatino Linotype" w:cs="Arial"/>
          <w:color w:val="000000" w:themeColor="text1"/>
        </w:rPr>
        <w:t xml:space="preserve"> con su respuesta ciertamente </w:t>
      </w:r>
      <w:r w:rsidRPr="008169BD">
        <w:rPr>
          <w:rFonts w:ascii="Palatino Linotype" w:eastAsia="Times New Roman" w:hAnsi="Palatino Linotype"/>
          <w:color w:val="000000" w:themeColor="text1"/>
        </w:rPr>
        <w:t>actualiza la causal de procedencia</w:t>
      </w:r>
      <w:r w:rsidRPr="008169BD">
        <w:rPr>
          <w:rFonts w:ascii="Palatino Linotype" w:eastAsia="Times New Roman" w:hAnsi="Palatino Linotype"/>
          <w:b/>
          <w:color w:val="000000" w:themeColor="text1"/>
        </w:rPr>
        <w:t xml:space="preserve"> </w:t>
      </w:r>
      <w:r w:rsidRPr="008169BD">
        <w:rPr>
          <w:rFonts w:ascii="Palatino Linotype" w:eastAsia="Times New Roman" w:hAnsi="Palatino Linotype" w:cs="Arial"/>
          <w:color w:val="000000" w:themeColor="text1"/>
          <w:lang w:eastAsia="es-MX"/>
        </w:rPr>
        <w:t xml:space="preserve">antes señalada. </w:t>
      </w:r>
    </w:p>
    <w:p w14:paraId="03CE46EE" w14:textId="77777777" w:rsidR="00942616" w:rsidRPr="008169BD" w:rsidRDefault="00942616" w:rsidP="00942616">
      <w:pPr>
        <w:spacing w:line="360" w:lineRule="auto"/>
        <w:rPr>
          <w:rFonts w:ascii="Palatino Linotype" w:eastAsia="MS Mincho" w:hAnsi="Palatino Linotype" w:cs="Arial"/>
        </w:rPr>
      </w:pPr>
    </w:p>
    <w:p w14:paraId="1B83CC04" w14:textId="77777777" w:rsidR="00942616" w:rsidRPr="008169BD" w:rsidRDefault="00942616" w:rsidP="00942616">
      <w:pPr>
        <w:pStyle w:val="Ttulo2"/>
        <w:spacing w:before="0" w:line="360" w:lineRule="auto"/>
        <w:rPr>
          <w:rFonts w:ascii="Palatino Linotype" w:hAnsi="Palatino Linotype"/>
          <w:b/>
          <w:color w:val="000000" w:themeColor="text1"/>
          <w:sz w:val="24"/>
          <w:szCs w:val="24"/>
        </w:rPr>
      </w:pPr>
      <w:bookmarkStart w:id="146" w:name="_Toc495427545"/>
      <w:bookmarkStart w:id="147" w:name="_Toc23414596"/>
      <w:bookmarkStart w:id="148" w:name="_Toc34819433"/>
      <w:bookmarkStart w:id="149" w:name="_Toc51259589"/>
      <w:bookmarkStart w:id="150" w:name="_Toc83128582"/>
      <w:r w:rsidRPr="008169BD">
        <w:rPr>
          <w:rFonts w:ascii="Palatino Linotype" w:hAnsi="Palatino Linotype"/>
          <w:b/>
          <w:color w:val="000000" w:themeColor="text1"/>
          <w:sz w:val="24"/>
          <w:szCs w:val="24"/>
        </w:rPr>
        <w:t>CUARTO. Del estudio y resolución del asunto.</w:t>
      </w:r>
      <w:bookmarkEnd w:id="146"/>
      <w:bookmarkEnd w:id="147"/>
      <w:bookmarkEnd w:id="148"/>
      <w:bookmarkEnd w:id="149"/>
      <w:bookmarkEnd w:id="150"/>
    </w:p>
    <w:p w14:paraId="62B3D728" w14:textId="77777777" w:rsidR="00D806CA" w:rsidRPr="008169BD" w:rsidRDefault="00D806CA" w:rsidP="00D806CA">
      <w:pPr>
        <w:pStyle w:val="Ttulo1"/>
        <w:numPr>
          <w:ilvl w:val="0"/>
          <w:numId w:val="17"/>
        </w:numPr>
        <w:spacing w:before="0" w:after="240" w:line="360" w:lineRule="auto"/>
        <w:ind w:left="786" w:hanging="360"/>
        <w:rPr>
          <w:rFonts w:ascii="Palatino Linotype" w:eastAsia="MS Gothic" w:hAnsi="Palatino Linotype"/>
          <w:b/>
          <w:color w:val="auto"/>
          <w:sz w:val="24"/>
          <w:szCs w:val="24"/>
        </w:rPr>
      </w:pPr>
      <w:bookmarkStart w:id="151" w:name="_Toc498528948"/>
      <w:bookmarkStart w:id="152" w:name="_Toc71234379"/>
      <w:bookmarkStart w:id="153" w:name="_Toc71239557"/>
      <w:bookmarkStart w:id="154" w:name="_Toc80812776"/>
      <w:bookmarkStart w:id="155" w:name="_Toc83301639"/>
      <w:bookmarkStart w:id="156" w:name="_Toc94119616"/>
      <w:r w:rsidRPr="008169BD">
        <w:rPr>
          <w:rFonts w:ascii="Palatino Linotype" w:eastAsia="MS Gothic" w:hAnsi="Palatino Linotype"/>
          <w:b/>
          <w:color w:val="auto"/>
          <w:sz w:val="24"/>
          <w:szCs w:val="24"/>
        </w:rPr>
        <w:t>De</w:t>
      </w:r>
      <w:bookmarkEnd w:id="151"/>
      <w:r w:rsidRPr="008169BD">
        <w:rPr>
          <w:rFonts w:ascii="Palatino Linotype" w:eastAsia="MS Gothic" w:hAnsi="Palatino Linotype"/>
          <w:b/>
          <w:color w:val="auto"/>
          <w:sz w:val="24"/>
          <w:szCs w:val="24"/>
        </w:rPr>
        <w:t>l derecho de acceso a la información.</w:t>
      </w:r>
      <w:bookmarkEnd w:id="152"/>
      <w:bookmarkEnd w:id="153"/>
      <w:bookmarkEnd w:id="154"/>
      <w:bookmarkEnd w:id="155"/>
      <w:bookmarkEnd w:id="156"/>
    </w:p>
    <w:p w14:paraId="28520461" w14:textId="77777777" w:rsidR="00D806CA" w:rsidRPr="008169BD" w:rsidRDefault="00D806CA" w:rsidP="00D806CA">
      <w:pPr>
        <w:pStyle w:val="Prrafodelista"/>
        <w:numPr>
          <w:ilvl w:val="0"/>
          <w:numId w:val="1"/>
        </w:numPr>
        <w:spacing w:before="240" w:after="240" w:line="360" w:lineRule="auto"/>
        <w:ind w:left="0" w:right="48" w:firstLine="0"/>
        <w:jc w:val="both"/>
        <w:rPr>
          <w:rFonts w:ascii="Palatino Linotype" w:eastAsia="MS Gothic" w:hAnsi="Palatino Linotype"/>
        </w:rPr>
      </w:pPr>
      <w:r w:rsidRPr="008169BD">
        <w:rPr>
          <w:rFonts w:ascii="Palatino Linotype" w:hAnsi="Palatino Linotype"/>
        </w:rPr>
        <w:t>E</w:t>
      </w:r>
      <w:r w:rsidRPr="008169BD">
        <w:rPr>
          <w:rFonts w:ascii="Palatino Linotype" w:hAnsi="Palatino Linotype" w:cs="Arial"/>
          <w:color w:val="000000"/>
        </w:rPr>
        <w:t xml:space="preserv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62AAAA5" w14:textId="77777777" w:rsidR="00D806CA" w:rsidRPr="008169BD" w:rsidRDefault="00D806CA" w:rsidP="00D806CA">
      <w:pPr>
        <w:numPr>
          <w:ilvl w:val="0"/>
          <w:numId w:val="1"/>
        </w:numPr>
        <w:spacing w:before="240" w:after="240" w:line="360" w:lineRule="auto"/>
        <w:ind w:left="0" w:right="49" w:firstLine="0"/>
        <w:contextualSpacing/>
        <w:jc w:val="both"/>
        <w:rPr>
          <w:rFonts w:ascii="Palatino Linotype" w:hAnsi="Palatino Linotype"/>
        </w:rPr>
      </w:pPr>
      <w:r w:rsidRPr="008169BD">
        <w:rPr>
          <w:rFonts w:ascii="Palatino Linotype" w:hAnsi="Palatino Linotype"/>
        </w:rPr>
        <w:t xml:space="preserve">Definiendo el Derecho de Acceso a la Información Pública como: </w:t>
      </w:r>
      <w:r w:rsidRPr="008169BD">
        <w:rPr>
          <w:rFonts w:ascii="Palatino Linotype" w:hAnsi="Palatino Linotype"/>
          <w:i/>
          <w:color w:val="000000"/>
        </w:rPr>
        <w:t>La igualdad de oportunidades para recibir, buscar e impartir información</w:t>
      </w:r>
      <w:r w:rsidRPr="008169BD">
        <w:rPr>
          <w:rFonts w:ascii="Palatino Linotype" w:hAnsi="Palatino Linotype"/>
          <w:i/>
          <w:vertAlign w:val="superscript"/>
        </w:rPr>
        <w:footnoteReference w:id="1"/>
      </w:r>
      <w:r w:rsidRPr="008169BD">
        <w:rPr>
          <w:rFonts w:ascii="Palatino Linotype" w:hAnsi="Palatino Linotype"/>
          <w:i/>
          <w:color w:val="000000"/>
        </w:rPr>
        <w:t xml:space="preserve">en posesión de cualquier </w:t>
      </w:r>
      <w:r w:rsidRPr="008169BD">
        <w:rPr>
          <w:rFonts w:ascii="Palatino Linotype" w:hAnsi="Palatino Linotype"/>
          <w:i/>
          <w:color w:val="000000"/>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169BD">
        <w:rPr>
          <w:rFonts w:ascii="Palatino Linotype" w:hAnsi="Palatino Linotype"/>
          <w:i/>
          <w:vertAlign w:val="superscript"/>
        </w:rPr>
        <w:footnoteReference w:id="2"/>
      </w:r>
      <w:r w:rsidRPr="008169BD">
        <w:rPr>
          <w:rFonts w:ascii="Palatino Linotype" w:hAnsi="Palatino Linotype"/>
          <w:color w:val="000000"/>
        </w:rPr>
        <w:t>que se constituye como una herramienta fundamental para ejercer</w:t>
      </w:r>
      <w:r w:rsidRPr="008169BD">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169BD">
        <w:rPr>
          <w:rFonts w:ascii="Palatino Linotype" w:hAnsi="Palatino Linotype"/>
          <w:i/>
          <w:vertAlign w:val="superscript"/>
        </w:rPr>
        <w:footnoteReference w:id="3"/>
      </w:r>
      <w:r w:rsidRPr="008169BD">
        <w:rPr>
          <w:rFonts w:ascii="Palatino Linotype" w:hAnsi="Palatino Linotype"/>
          <w:color w:val="000000"/>
        </w:rPr>
        <w:t>fomentando</w:t>
      </w:r>
      <w:r w:rsidRPr="008169BD">
        <w:rPr>
          <w:rFonts w:ascii="Palatino Linotype" w:hAnsi="Palatino Linotype"/>
          <w:i/>
          <w:color w:val="000000"/>
        </w:rPr>
        <w:t xml:space="preserve"> la transparencia de las actividades estatales y </w:t>
      </w:r>
      <w:r w:rsidRPr="008169BD">
        <w:rPr>
          <w:rFonts w:ascii="Palatino Linotype" w:hAnsi="Palatino Linotype"/>
          <w:color w:val="000000"/>
        </w:rPr>
        <w:t>promoviendo</w:t>
      </w:r>
      <w:r w:rsidRPr="008169BD">
        <w:rPr>
          <w:rFonts w:ascii="Palatino Linotype" w:hAnsi="Palatino Linotype"/>
          <w:i/>
          <w:color w:val="000000"/>
        </w:rPr>
        <w:t xml:space="preserve"> la responsabilidad de los funcionarios sobre su gestión pública,</w:t>
      </w:r>
      <w:r w:rsidRPr="008169BD">
        <w:rPr>
          <w:rFonts w:ascii="Palatino Linotype" w:hAnsi="Palatino Linotype"/>
          <w:i/>
          <w:vertAlign w:val="superscript"/>
        </w:rPr>
        <w:footnoteReference w:id="4"/>
      </w:r>
      <w:r w:rsidRPr="008169BD">
        <w:rPr>
          <w:rFonts w:ascii="Palatino Linotype" w:hAnsi="Palatino Linotype"/>
          <w:color w:val="000000"/>
        </w:rPr>
        <w:t>que permite</w:t>
      </w:r>
      <w:r w:rsidRPr="008169BD">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DE1527C" w14:textId="77777777" w:rsidR="00D806CA" w:rsidRPr="008169BD" w:rsidRDefault="00D806CA" w:rsidP="00D806CA">
      <w:pPr>
        <w:spacing w:before="240" w:after="240" w:line="360" w:lineRule="auto"/>
        <w:ind w:right="49"/>
        <w:contextualSpacing/>
        <w:jc w:val="both"/>
        <w:rPr>
          <w:rFonts w:ascii="Palatino Linotype" w:hAnsi="Palatino Linotype"/>
        </w:rPr>
      </w:pPr>
    </w:p>
    <w:p w14:paraId="68263104" w14:textId="77777777" w:rsidR="00D806CA" w:rsidRPr="008169BD" w:rsidRDefault="00D806CA" w:rsidP="00D806CA">
      <w:pPr>
        <w:numPr>
          <w:ilvl w:val="0"/>
          <w:numId w:val="1"/>
        </w:numPr>
        <w:spacing w:before="240" w:after="240" w:line="360" w:lineRule="auto"/>
        <w:ind w:left="0" w:right="49" w:firstLine="0"/>
        <w:contextualSpacing/>
        <w:jc w:val="both"/>
        <w:rPr>
          <w:rFonts w:ascii="Palatino Linotype" w:hAnsi="Palatino Linotype"/>
        </w:rPr>
      </w:pPr>
      <w:r w:rsidRPr="008169BD">
        <w:rPr>
          <w:rFonts w:ascii="Palatino Linotype" w:hAnsi="Palatino Linotype"/>
        </w:rPr>
        <w:t>En México, además de los derechos, están reconocidas las garantías para su protección, en ese sentido el párrafo tercero de artículo primero de la Constitución Política de los Estados Unidos Mexicanos dispone lo siguiente:</w:t>
      </w:r>
    </w:p>
    <w:p w14:paraId="79525F95" w14:textId="77777777" w:rsidR="00D806CA" w:rsidRPr="008169BD" w:rsidRDefault="00D806CA" w:rsidP="00D806CA">
      <w:pPr>
        <w:spacing w:before="240" w:after="240"/>
        <w:ind w:left="567" w:right="567"/>
        <w:contextualSpacing/>
        <w:jc w:val="both"/>
        <w:rPr>
          <w:rFonts w:ascii="Palatino Linotype" w:hAnsi="Palatino Linotype"/>
          <w:i/>
          <w:sz w:val="22"/>
        </w:rPr>
      </w:pPr>
      <w:r w:rsidRPr="008169BD">
        <w:rPr>
          <w:rFonts w:ascii="Palatino Linotype" w:hAnsi="Palatino Linotype"/>
          <w:i/>
          <w:sz w:val="22"/>
        </w:rPr>
        <w:t>“</w:t>
      </w:r>
      <w:r w:rsidRPr="008169BD">
        <w:rPr>
          <w:rFonts w:ascii="Palatino Linotype" w:hAnsi="Palatino Linotype"/>
          <w:b/>
          <w:i/>
          <w:sz w:val="22"/>
        </w:rPr>
        <w:t>Artículo 1.-</w:t>
      </w:r>
      <w:r w:rsidRPr="008169BD">
        <w:rPr>
          <w:rFonts w:ascii="Palatino Linotype" w:hAnsi="Palatino Linotype"/>
          <w:i/>
          <w:sz w:val="22"/>
        </w:rPr>
        <w:t xml:space="preserve"> </w:t>
      </w:r>
    </w:p>
    <w:p w14:paraId="6829CABE" w14:textId="77777777" w:rsidR="00D806CA" w:rsidRPr="008169BD" w:rsidRDefault="00D806CA" w:rsidP="00D806CA">
      <w:pPr>
        <w:spacing w:before="240" w:after="240"/>
        <w:ind w:left="567" w:right="567"/>
        <w:contextualSpacing/>
        <w:jc w:val="both"/>
        <w:rPr>
          <w:rFonts w:ascii="Palatino Linotype" w:hAnsi="Palatino Linotype"/>
          <w:i/>
          <w:sz w:val="22"/>
        </w:rPr>
      </w:pPr>
      <w:r w:rsidRPr="008169BD">
        <w:rPr>
          <w:rFonts w:ascii="Palatino Linotype" w:hAnsi="Palatino Linotype"/>
          <w:i/>
          <w:sz w:val="22"/>
        </w:rPr>
        <w:t>(…)</w:t>
      </w:r>
    </w:p>
    <w:p w14:paraId="2653BF5B" w14:textId="77777777" w:rsidR="00D806CA" w:rsidRPr="008169BD" w:rsidRDefault="00D806CA" w:rsidP="00D806CA">
      <w:pPr>
        <w:spacing w:before="240" w:after="240"/>
        <w:ind w:left="567" w:right="567"/>
        <w:contextualSpacing/>
        <w:jc w:val="both"/>
        <w:rPr>
          <w:rFonts w:ascii="Palatino Linotype" w:hAnsi="Palatino Linotype"/>
          <w:i/>
          <w:sz w:val="22"/>
        </w:rPr>
      </w:pPr>
      <w:r w:rsidRPr="008169BD">
        <w:rPr>
          <w:rFonts w:ascii="Palatino Linotype" w:hAnsi="Palatino Linotype"/>
          <w:i/>
          <w:sz w:val="22"/>
        </w:rPr>
        <w:t>Todas las</w:t>
      </w:r>
      <w:r w:rsidRPr="008169BD">
        <w:rPr>
          <w:rFonts w:ascii="Palatino Linotype" w:hAnsi="Palatino Linotype"/>
          <w:sz w:val="22"/>
        </w:rPr>
        <w:t xml:space="preserve"> </w:t>
      </w:r>
      <w:r w:rsidRPr="008169BD">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5E0C1D9" w14:textId="77777777" w:rsidR="00D806CA" w:rsidRPr="008169BD" w:rsidRDefault="00D806CA" w:rsidP="00D806CA">
      <w:pPr>
        <w:spacing w:before="240" w:after="240"/>
        <w:ind w:left="567" w:right="567"/>
        <w:contextualSpacing/>
        <w:jc w:val="both"/>
        <w:rPr>
          <w:rFonts w:ascii="Palatino Linotype" w:hAnsi="Palatino Linotype"/>
          <w:sz w:val="22"/>
        </w:rPr>
      </w:pPr>
      <w:r w:rsidRPr="008169BD">
        <w:rPr>
          <w:rFonts w:ascii="Palatino Linotype" w:hAnsi="Palatino Linotype"/>
          <w:i/>
          <w:sz w:val="22"/>
        </w:rPr>
        <w:t>(…)</w:t>
      </w:r>
      <w:r w:rsidRPr="008169BD">
        <w:rPr>
          <w:rFonts w:ascii="Palatino Linotype" w:hAnsi="Palatino Linotype"/>
          <w:sz w:val="22"/>
        </w:rPr>
        <w:t>”.</w:t>
      </w:r>
    </w:p>
    <w:p w14:paraId="4A79A016" w14:textId="77777777" w:rsidR="00D806CA" w:rsidRPr="008169BD" w:rsidRDefault="00D806CA" w:rsidP="00D806CA">
      <w:pPr>
        <w:spacing w:before="240" w:after="240"/>
        <w:ind w:right="567"/>
        <w:contextualSpacing/>
        <w:jc w:val="both"/>
        <w:rPr>
          <w:rFonts w:ascii="Palatino Linotype" w:hAnsi="Palatino Linotype"/>
          <w:b/>
          <w:sz w:val="22"/>
        </w:rPr>
      </w:pPr>
    </w:p>
    <w:p w14:paraId="36FF4861" w14:textId="77777777" w:rsidR="00D806CA" w:rsidRPr="008169BD" w:rsidRDefault="00D806CA" w:rsidP="00D806CA">
      <w:pPr>
        <w:numPr>
          <w:ilvl w:val="0"/>
          <w:numId w:val="1"/>
        </w:numPr>
        <w:spacing w:before="240" w:after="240" w:line="360" w:lineRule="auto"/>
        <w:ind w:left="0" w:right="49" w:firstLine="0"/>
        <w:contextualSpacing/>
        <w:jc w:val="both"/>
        <w:rPr>
          <w:rFonts w:ascii="Palatino Linotype" w:hAnsi="Palatino Linotype"/>
        </w:rPr>
      </w:pPr>
      <w:r w:rsidRPr="008169BD">
        <w:rPr>
          <w:rFonts w:ascii="Palatino Linotype" w:hAnsi="Palatino Linotype"/>
        </w:rPr>
        <w:t xml:space="preserve">Por lo anterior, se deduce que el Derecho de Acceso a la Información Pública es un Derecho Humano de Fuente Internacional y Constitucionalmente reconocido. </w:t>
      </w:r>
      <w:r w:rsidRPr="008169BD">
        <w:rPr>
          <w:rFonts w:ascii="Palatino Linotype" w:hAnsi="Palatino Linotype"/>
        </w:rPr>
        <w:lastRenderedPageBreak/>
        <w:t>Además del derecho, también se reconocen garantías para su protección, lo que vincula con el mandato del párrafo tercero del mismo artículo.</w:t>
      </w:r>
    </w:p>
    <w:p w14:paraId="7A8889A7" w14:textId="77777777" w:rsidR="00D806CA" w:rsidRPr="008169BD" w:rsidRDefault="00D806CA" w:rsidP="00D806CA">
      <w:pPr>
        <w:spacing w:before="240" w:after="240" w:line="360" w:lineRule="auto"/>
        <w:ind w:right="49"/>
        <w:contextualSpacing/>
        <w:jc w:val="both"/>
        <w:rPr>
          <w:rFonts w:ascii="Palatino Linotype" w:hAnsi="Palatino Linotype"/>
        </w:rPr>
      </w:pPr>
    </w:p>
    <w:p w14:paraId="6315B265" w14:textId="77777777" w:rsidR="00D806CA" w:rsidRPr="008169BD" w:rsidRDefault="00D806CA" w:rsidP="00D806CA">
      <w:pPr>
        <w:numPr>
          <w:ilvl w:val="0"/>
          <w:numId w:val="1"/>
        </w:numPr>
        <w:spacing w:before="240" w:after="240" w:line="360" w:lineRule="auto"/>
        <w:ind w:left="0" w:right="49" w:firstLine="0"/>
        <w:contextualSpacing/>
        <w:jc w:val="both"/>
        <w:rPr>
          <w:rFonts w:ascii="Palatino Linotype" w:hAnsi="Palatino Linotype"/>
        </w:rPr>
      </w:pPr>
      <w:r w:rsidRPr="008169BD">
        <w:rPr>
          <w:rFonts w:ascii="Palatino Linotype" w:hAnsi="Palatino Linotype"/>
        </w:rPr>
        <w:t xml:space="preserve">Así, conforme a la Constitución Política de las Estado Unidos Mexicanos </w:t>
      </w:r>
      <w:r w:rsidRPr="008169BD">
        <w:rPr>
          <w:rFonts w:ascii="Palatino Linotype" w:eastAsia="Calibri" w:hAnsi="Palatino Linotype"/>
        </w:rPr>
        <w:t>y la Constitución Política del Estado Libre y Soberano de México respectivamente</w:t>
      </w:r>
      <w:r w:rsidRPr="008169BD">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3A547F02" w14:textId="77777777" w:rsidR="00D806CA" w:rsidRPr="008169BD" w:rsidRDefault="00D806CA" w:rsidP="00D806CA">
      <w:pPr>
        <w:spacing w:before="240" w:after="240"/>
        <w:ind w:left="567" w:right="567"/>
        <w:jc w:val="both"/>
        <w:rPr>
          <w:rFonts w:ascii="Palatino Linotype" w:hAnsi="Palatino Linotype" w:cs="Arial"/>
          <w:b/>
          <w:bCs/>
          <w:i/>
          <w:sz w:val="22"/>
        </w:rPr>
      </w:pPr>
      <w:r w:rsidRPr="008169BD">
        <w:rPr>
          <w:rFonts w:ascii="Palatino Linotype" w:hAnsi="Palatino Linotype" w:cs="Arial"/>
          <w:b/>
          <w:bCs/>
          <w:i/>
          <w:sz w:val="22"/>
        </w:rPr>
        <w:t>Constitución Política de los Estados Unidos Mexicanos</w:t>
      </w:r>
    </w:p>
    <w:p w14:paraId="569953E8" w14:textId="77777777" w:rsidR="00D806CA" w:rsidRPr="008169BD" w:rsidRDefault="00D806CA" w:rsidP="00D806CA">
      <w:pPr>
        <w:spacing w:before="240" w:after="240"/>
        <w:ind w:left="567" w:right="567"/>
        <w:jc w:val="both"/>
        <w:rPr>
          <w:rFonts w:ascii="Palatino Linotype" w:hAnsi="Palatino Linotype" w:cs="Arial"/>
          <w:b/>
          <w:bCs/>
          <w:i/>
          <w:sz w:val="22"/>
        </w:rPr>
      </w:pPr>
      <w:r w:rsidRPr="008169BD">
        <w:rPr>
          <w:rFonts w:ascii="Palatino Linotype" w:hAnsi="Palatino Linotype" w:cs="Arial"/>
          <w:b/>
          <w:bCs/>
          <w:i/>
          <w:sz w:val="22"/>
        </w:rPr>
        <w:t>“Artículo 6.</w:t>
      </w:r>
    </w:p>
    <w:p w14:paraId="5334BF80"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Cs/>
          <w:i/>
          <w:sz w:val="22"/>
        </w:rPr>
        <w:t>(…)</w:t>
      </w:r>
    </w:p>
    <w:p w14:paraId="29A371A2"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Cs/>
          <w:i/>
          <w:sz w:val="22"/>
        </w:rPr>
        <w:t>Para efectos de lo dispuesto en el presente artículo se observará lo siguiente:</w:t>
      </w:r>
    </w:p>
    <w:p w14:paraId="7E4B2F69" w14:textId="77777777" w:rsidR="00D806CA" w:rsidRPr="008169BD" w:rsidRDefault="00D806CA" w:rsidP="00D806CA">
      <w:pPr>
        <w:spacing w:before="240" w:after="240"/>
        <w:ind w:left="567" w:right="567"/>
        <w:jc w:val="both"/>
        <w:rPr>
          <w:rFonts w:ascii="Palatino Linotype" w:hAnsi="Palatino Linotype" w:cs="Arial"/>
          <w:b/>
          <w:bCs/>
          <w:i/>
          <w:sz w:val="22"/>
        </w:rPr>
      </w:pPr>
      <w:r w:rsidRPr="008169BD">
        <w:rPr>
          <w:rFonts w:ascii="Palatino Linotype" w:hAnsi="Palatino Linotype" w:cs="Arial"/>
          <w:b/>
          <w:bCs/>
          <w:i/>
          <w:sz w:val="22"/>
        </w:rPr>
        <w:t>A</w:t>
      </w:r>
      <w:r w:rsidRPr="008169BD">
        <w:rPr>
          <w:rFonts w:ascii="Palatino Linotype" w:hAnsi="Palatino Linotype" w:cs="Arial"/>
          <w:bCs/>
          <w:i/>
          <w:sz w:val="22"/>
        </w:rPr>
        <w:t xml:space="preserve">. </w:t>
      </w:r>
      <w:r w:rsidRPr="008169BD">
        <w:rPr>
          <w:rFonts w:ascii="Palatino Linotype" w:hAnsi="Palatino Linotype" w:cs="Arial"/>
          <w:b/>
          <w:bCs/>
          <w:i/>
          <w:sz w:val="22"/>
        </w:rPr>
        <w:t>Para el ejercicio del derecho de acceso a la información</w:t>
      </w:r>
      <w:r w:rsidRPr="008169BD">
        <w:rPr>
          <w:rFonts w:ascii="Palatino Linotype" w:hAnsi="Palatino Linotype" w:cs="Arial"/>
          <w:bCs/>
          <w:i/>
          <w:sz w:val="22"/>
        </w:rPr>
        <w:t xml:space="preserve">, la Federación y </w:t>
      </w:r>
      <w:r w:rsidRPr="008169BD">
        <w:rPr>
          <w:rFonts w:ascii="Palatino Linotype" w:hAnsi="Palatino Linotype" w:cs="Arial"/>
          <w:b/>
          <w:bCs/>
          <w:i/>
          <w:sz w:val="22"/>
        </w:rPr>
        <w:t>las entidades federativas, en el ámbito de sus respectivas competencias, se regirán por los siguientes principios y bases:</w:t>
      </w:r>
    </w:p>
    <w:p w14:paraId="2566CE00"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
          <w:bCs/>
          <w:i/>
          <w:sz w:val="22"/>
        </w:rPr>
        <w:t xml:space="preserve">I. </w:t>
      </w:r>
      <w:r w:rsidRPr="008169BD">
        <w:rPr>
          <w:rFonts w:ascii="Palatino Linotype" w:hAnsi="Palatino Linotype" w:cs="Arial"/>
          <w:b/>
          <w:bCs/>
          <w:i/>
          <w:sz w:val="22"/>
        </w:rPr>
        <w:tab/>
        <w:t>Toda la información en posesión de cualquier</w:t>
      </w:r>
      <w:r w:rsidRPr="008169BD">
        <w:rPr>
          <w:rFonts w:ascii="Palatino Linotype" w:hAnsi="Palatino Linotype" w:cs="Arial"/>
          <w:bCs/>
          <w:i/>
          <w:sz w:val="22"/>
        </w:rPr>
        <w:t xml:space="preserve"> </w:t>
      </w:r>
      <w:r w:rsidRPr="008169BD">
        <w:rPr>
          <w:rFonts w:ascii="Palatino Linotype" w:hAnsi="Palatino Linotype" w:cs="Arial"/>
          <w:b/>
          <w:bCs/>
          <w:i/>
          <w:sz w:val="22"/>
        </w:rPr>
        <w:t>autoridad</w:t>
      </w:r>
      <w:r w:rsidRPr="008169BD">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169BD">
        <w:rPr>
          <w:rFonts w:ascii="Palatino Linotype" w:hAnsi="Palatino Linotype" w:cs="Arial"/>
          <w:b/>
          <w:bCs/>
          <w:i/>
          <w:sz w:val="22"/>
        </w:rPr>
        <w:t>municipal</w:t>
      </w:r>
      <w:r w:rsidRPr="008169BD">
        <w:rPr>
          <w:rFonts w:ascii="Palatino Linotype" w:hAnsi="Palatino Linotype" w:cs="Arial"/>
          <w:bCs/>
          <w:i/>
          <w:sz w:val="22"/>
        </w:rPr>
        <w:t xml:space="preserve">, </w:t>
      </w:r>
      <w:r w:rsidRPr="008169BD">
        <w:rPr>
          <w:rFonts w:ascii="Palatino Linotype" w:hAnsi="Palatino Linotype" w:cs="Arial"/>
          <w:b/>
          <w:bCs/>
          <w:i/>
          <w:sz w:val="22"/>
        </w:rPr>
        <w:t>es pública</w:t>
      </w:r>
      <w:r w:rsidRPr="008169BD">
        <w:rPr>
          <w:rFonts w:ascii="Palatino Linotype" w:hAnsi="Palatino Linotype" w:cs="Arial"/>
          <w:bCs/>
          <w:i/>
          <w:sz w:val="22"/>
        </w:rPr>
        <w:t xml:space="preserve"> y sólo podrá ser reservada temporalmente por razones de interés público y seguridad nacional, en los términos que fijen las leyes. </w:t>
      </w:r>
      <w:r w:rsidRPr="008169BD">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8169BD">
        <w:rPr>
          <w:rFonts w:ascii="Palatino Linotype" w:hAnsi="Palatino Linotype" w:cs="Arial"/>
          <w:bCs/>
          <w:i/>
          <w:sz w:val="22"/>
        </w:rPr>
        <w:t>, la ley determinará los supuestos específicos bajo los cuales procederá la declaración de inexistencia de la información.”</w:t>
      </w:r>
    </w:p>
    <w:p w14:paraId="73F99D67" w14:textId="77777777" w:rsidR="00D806CA" w:rsidRPr="008169BD" w:rsidRDefault="00D806CA" w:rsidP="00D806CA">
      <w:pPr>
        <w:pStyle w:val="Prrafodelista"/>
        <w:tabs>
          <w:tab w:val="left" w:pos="567"/>
        </w:tabs>
        <w:spacing w:before="240" w:after="240"/>
        <w:ind w:left="567" w:right="567"/>
        <w:jc w:val="both"/>
        <w:rPr>
          <w:rFonts w:ascii="Palatino Linotype" w:hAnsi="Palatino Linotype" w:cs="Arial"/>
          <w:b/>
          <w:bCs/>
          <w:i/>
          <w:sz w:val="22"/>
        </w:rPr>
      </w:pPr>
    </w:p>
    <w:p w14:paraId="4A187C97" w14:textId="77777777" w:rsidR="00D806CA" w:rsidRPr="008169BD" w:rsidRDefault="00D806CA" w:rsidP="00D806CA">
      <w:pPr>
        <w:spacing w:before="240" w:after="240"/>
        <w:ind w:left="567" w:right="567"/>
        <w:jc w:val="both"/>
        <w:rPr>
          <w:rFonts w:ascii="Palatino Linotype" w:hAnsi="Palatino Linotype" w:cs="Arial"/>
          <w:b/>
          <w:bCs/>
          <w:i/>
          <w:sz w:val="22"/>
        </w:rPr>
      </w:pPr>
      <w:r w:rsidRPr="008169BD">
        <w:rPr>
          <w:rFonts w:ascii="Palatino Linotype" w:hAnsi="Palatino Linotype" w:cs="Arial"/>
          <w:b/>
          <w:bCs/>
          <w:i/>
          <w:sz w:val="22"/>
        </w:rPr>
        <w:lastRenderedPageBreak/>
        <w:t>Constitución Política del Estado Libre y Soberano de México</w:t>
      </w:r>
    </w:p>
    <w:p w14:paraId="28709695"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
          <w:bCs/>
          <w:i/>
          <w:sz w:val="22"/>
        </w:rPr>
        <w:t>“Artículo 5</w:t>
      </w:r>
      <w:r w:rsidRPr="008169BD">
        <w:rPr>
          <w:rFonts w:ascii="Palatino Linotype" w:hAnsi="Palatino Linotype" w:cs="Arial"/>
          <w:bCs/>
          <w:i/>
          <w:sz w:val="22"/>
        </w:rPr>
        <w:t xml:space="preserve">.- </w:t>
      </w:r>
    </w:p>
    <w:p w14:paraId="024D90EC"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Cs/>
          <w:i/>
          <w:sz w:val="22"/>
        </w:rPr>
        <w:t>(…)</w:t>
      </w:r>
    </w:p>
    <w:p w14:paraId="74BD6973"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
          <w:bCs/>
          <w:i/>
          <w:sz w:val="22"/>
        </w:rPr>
        <w:t>El derecho a la información será garantizado por el Estado. La ley establecerá las previsiones que permitan asegurar la protección, el respeto y la difusión de este derecho</w:t>
      </w:r>
      <w:r w:rsidRPr="008169BD">
        <w:rPr>
          <w:rFonts w:ascii="Palatino Linotype" w:hAnsi="Palatino Linotype" w:cs="Arial"/>
          <w:bCs/>
          <w:i/>
          <w:sz w:val="22"/>
        </w:rPr>
        <w:t>.</w:t>
      </w:r>
    </w:p>
    <w:p w14:paraId="21835811"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Cs/>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D65553"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
          <w:bCs/>
          <w:i/>
          <w:sz w:val="22"/>
        </w:rPr>
        <w:t>Este derecho se regirá por los principios y bases siguientes</w:t>
      </w:r>
      <w:r w:rsidRPr="008169BD">
        <w:rPr>
          <w:rFonts w:ascii="Palatino Linotype" w:hAnsi="Palatino Linotype" w:cs="Arial"/>
          <w:bCs/>
          <w:i/>
          <w:sz w:val="22"/>
        </w:rPr>
        <w:t>:</w:t>
      </w:r>
    </w:p>
    <w:p w14:paraId="27942021" w14:textId="77777777" w:rsidR="00D806CA" w:rsidRPr="008169BD" w:rsidRDefault="00D806CA" w:rsidP="00D806CA">
      <w:pPr>
        <w:spacing w:before="240" w:after="240"/>
        <w:ind w:left="567" w:right="567"/>
        <w:jc w:val="both"/>
        <w:rPr>
          <w:rFonts w:ascii="Palatino Linotype" w:hAnsi="Palatino Linotype" w:cs="Arial"/>
          <w:bCs/>
          <w:i/>
          <w:sz w:val="22"/>
        </w:rPr>
      </w:pPr>
      <w:r w:rsidRPr="008169BD">
        <w:rPr>
          <w:rFonts w:ascii="Palatino Linotype" w:hAnsi="Palatino Linotype" w:cs="Arial"/>
          <w:b/>
          <w:bCs/>
          <w:i/>
          <w:sz w:val="22"/>
        </w:rPr>
        <w:t>I. Toda la información en posesión de cualquier autoridad, entidad, órgano y organismos de los</w:t>
      </w:r>
      <w:r w:rsidRPr="008169BD">
        <w:rPr>
          <w:rFonts w:ascii="Palatino Linotype" w:hAnsi="Palatino Linotype" w:cs="Arial"/>
          <w:bCs/>
          <w:i/>
          <w:sz w:val="22"/>
        </w:rPr>
        <w:t xml:space="preserve"> Poderes Ejecutivo, Legislativo y Judicial, órganos autónomos, partidos políticos, fideicomisos y fondos públicos estatales y </w:t>
      </w:r>
      <w:r w:rsidRPr="008169BD">
        <w:rPr>
          <w:rFonts w:ascii="Palatino Linotype" w:hAnsi="Palatino Linotype" w:cs="Arial"/>
          <w:b/>
          <w:bCs/>
          <w:i/>
          <w:sz w:val="22"/>
        </w:rPr>
        <w:t>municipales</w:t>
      </w:r>
      <w:r w:rsidRPr="008169BD">
        <w:rPr>
          <w:rFonts w:ascii="Palatino Linotype" w:hAnsi="Palatino Linotype" w:cs="Arial"/>
          <w:bCs/>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169BD">
        <w:rPr>
          <w:rFonts w:ascii="Palatino Linotype" w:hAnsi="Palatino Linotype" w:cs="Arial"/>
          <w:b/>
          <w:bCs/>
          <w:i/>
          <w:sz w:val="22"/>
        </w:rPr>
        <w:t>es pública</w:t>
      </w:r>
      <w:r w:rsidRPr="008169BD">
        <w:rPr>
          <w:rFonts w:ascii="Palatino Linotype" w:hAnsi="Palatino Linotype" w:cs="Arial"/>
          <w:bCs/>
          <w:i/>
          <w:sz w:val="22"/>
        </w:rPr>
        <w:t xml:space="preserve"> y sólo podrá ser reservada temporalmente por razones previstas en la Constitución Política de los Estados Unidos Mexicanos de interés público y seguridad, en los términos que fijen las leyes. </w:t>
      </w:r>
      <w:r w:rsidRPr="008169BD">
        <w:rPr>
          <w:rFonts w:ascii="Palatino Linotype" w:hAnsi="Palatino Linotype" w:cs="Arial"/>
          <w:b/>
          <w:bCs/>
          <w:i/>
          <w:sz w:val="22"/>
        </w:rPr>
        <w:t>En la interpretación de este derecho deberá prevalecer el principio de máxima publicidad</w:t>
      </w:r>
      <w:r w:rsidRPr="008169BD">
        <w:rPr>
          <w:rFonts w:ascii="Palatino Linotype" w:hAnsi="Palatino Linotype" w:cs="Arial"/>
          <w:bCs/>
          <w:i/>
          <w:sz w:val="22"/>
        </w:rPr>
        <w:t xml:space="preserve">. </w:t>
      </w:r>
      <w:r w:rsidRPr="008169BD">
        <w:rPr>
          <w:rFonts w:ascii="Palatino Linotype" w:hAnsi="Palatino Linotype" w:cs="Arial"/>
          <w:b/>
          <w:bCs/>
          <w:i/>
          <w:sz w:val="22"/>
        </w:rPr>
        <w:t>Los sujetos obligados deberán documentar todo acto que derive del ejercicio de sus facultades, competencias o funciones</w:t>
      </w:r>
      <w:r w:rsidRPr="008169BD">
        <w:rPr>
          <w:rFonts w:ascii="Palatino Linotype" w:hAnsi="Palatino Linotype" w:cs="Arial"/>
          <w:bCs/>
          <w:i/>
          <w:sz w:val="22"/>
        </w:rPr>
        <w:t>, la ley determinará los supuestos específicos bajo los cuales procederá la declaración de inexistencia de la información.”</w:t>
      </w:r>
    </w:p>
    <w:p w14:paraId="78A156B2" w14:textId="77777777" w:rsidR="00D806CA" w:rsidRPr="008169BD" w:rsidRDefault="00D806CA" w:rsidP="00D806CA">
      <w:pPr>
        <w:tabs>
          <w:tab w:val="left" w:pos="567"/>
        </w:tabs>
        <w:spacing w:before="240" w:after="240"/>
        <w:ind w:right="567"/>
        <w:jc w:val="both"/>
        <w:rPr>
          <w:rFonts w:ascii="Palatino Linotype" w:hAnsi="Palatino Linotype" w:cs="Arial"/>
          <w:b/>
          <w:bCs/>
          <w:i/>
          <w:sz w:val="22"/>
        </w:rPr>
      </w:pPr>
    </w:p>
    <w:p w14:paraId="6087DA28" w14:textId="77777777" w:rsidR="00D806CA" w:rsidRPr="008169BD" w:rsidRDefault="00D806CA" w:rsidP="00D806CA">
      <w:pPr>
        <w:numPr>
          <w:ilvl w:val="0"/>
          <w:numId w:val="1"/>
        </w:numPr>
        <w:spacing w:before="240" w:after="240" w:line="360" w:lineRule="auto"/>
        <w:ind w:left="0" w:right="49" w:firstLine="0"/>
        <w:contextualSpacing/>
        <w:jc w:val="both"/>
        <w:rPr>
          <w:rFonts w:ascii="Palatino Linotype" w:hAnsi="Palatino Linotype"/>
        </w:rPr>
      </w:pPr>
      <w:r w:rsidRPr="008169BD">
        <w:rPr>
          <w:rFonts w:ascii="Palatino Linotype" w:hAnsi="Palatino Linotype" w:cs="Arial"/>
        </w:rPr>
        <w:t xml:space="preserve">Según el artículo 150 de la Ley de Transparencia del Estado, la solicitud es la garantía primaria del Derecho de Acceso a la Información, además, establece que se regirá </w:t>
      </w:r>
      <w:r w:rsidRPr="008169BD">
        <w:rPr>
          <w:rFonts w:ascii="Palatino Linotype" w:hAnsi="Palatino Linotype" w:cs="Arial"/>
          <w:i/>
        </w:rPr>
        <w:t>por los principios de simplicidad, rapidez gratuidad del procedimiento, auxilio y orientación a los particulares</w:t>
      </w:r>
      <w:r w:rsidRPr="008169BD">
        <w:rPr>
          <w:rFonts w:ascii="Palatino Linotype" w:hAnsi="Palatino Linotype" w:cs="Arial"/>
        </w:rPr>
        <w:t>, contemplando el derecho de las personas con discapacidad y hablantes de lengua indígena.</w:t>
      </w:r>
    </w:p>
    <w:p w14:paraId="7B3D9D8F" w14:textId="77777777" w:rsidR="00D806CA" w:rsidRPr="008169BD" w:rsidRDefault="00D806CA" w:rsidP="00D806CA">
      <w:pPr>
        <w:numPr>
          <w:ilvl w:val="0"/>
          <w:numId w:val="1"/>
        </w:numPr>
        <w:spacing w:before="240" w:after="240" w:line="360" w:lineRule="auto"/>
        <w:ind w:left="0" w:right="49" w:firstLine="0"/>
        <w:contextualSpacing/>
        <w:jc w:val="both"/>
        <w:rPr>
          <w:rFonts w:ascii="Palatino Linotype" w:hAnsi="Palatino Linotype"/>
        </w:rPr>
      </w:pPr>
      <w:r w:rsidRPr="008169BD">
        <w:rPr>
          <w:rFonts w:ascii="Palatino Linotype" w:hAnsi="Palatino Linotype" w:cs="Arial"/>
        </w:rPr>
        <w:lastRenderedPageBreak/>
        <w:t xml:space="preserve">El Derecho de Acceso a la Información se garantiza y respeta oportunamente, y según lo que dispone la Ley, las </w:t>
      </w:r>
      <w:r w:rsidRPr="008169BD">
        <w:rPr>
          <w:rFonts w:ascii="Palatino Linotype" w:hAnsi="Palatino Linotype" w:cs="Arial"/>
          <w:i/>
        </w:rPr>
        <w:t>solicitudes de acceso a la información</w:t>
      </w:r>
      <w:r w:rsidRPr="008169BD">
        <w:rPr>
          <w:rFonts w:ascii="Palatino Linotype" w:hAnsi="Palatino Linotype" w:cs="Arial"/>
        </w:rPr>
        <w:t>.</w:t>
      </w:r>
    </w:p>
    <w:p w14:paraId="05D264B9" w14:textId="77777777" w:rsidR="00D806CA" w:rsidRPr="008169BD" w:rsidRDefault="00D806CA" w:rsidP="00D806CA">
      <w:pPr>
        <w:spacing w:before="240" w:after="240" w:line="360" w:lineRule="auto"/>
        <w:ind w:right="49"/>
        <w:contextualSpacing/>
        <w:jc w:val="both"/>
        <w:rPr>
          <w:rFonts w:ascii="Palatino Linotype" w:hAnsi="Palatino Linotype"/>
        </w:rPr>
      </w:pPr>
    </w:p>
    <w:p w14:paraId="736EC4BA" w14:textId="77777777" w:rsidR="00D806CA" w:rsidRPr="008169BD" w:rsidRDefault="00D806CA" w:rsidP="00D806CA">
      <w:pPr>
        <w:numPr>
          <w:ilvl w:val="0"/>
          <w:numId w:val="1"/>
        </w:numPr>
        <w:spacing w:line="360" w:lineRule="auto"/>
        <w:ind w:left="0" w:right="49" w:firstLine="0"/>
        <w:contextualSpacing/>
        <w:jc w:val="both"/>
        <w:rPr>
          <w:rFonts w:ascii="Palatino Linotype" w:hAnsi="Palatino Linotype"/>
        </w:rPr>
      </w:pPr>
      <w:r w:rsidRPr="008169BD">
        <w:rPr>
          <w:rFonts w:ascii="Palatino Linotype" w:hAnsi="Palatino Linotype" w:cs="Arial"/>
        </w:rPr>
        <w:t xml:space="preserve">Así entonces, se procede analizar, en primer lugar, si el </w:t>
      </w:r>
      <w:r w:rsidRPr="008169BD">
        <w:rPr>
          <w:rFonts w:ascii="Palatino Linotype" w:hAnsi="Palatino Linotype" w:cs="Arial"/>
          <w:b/>
          <w:bCs/>
        </w:rPr>
        <w:t>SUJETO OBLIGADO</w:t>
      </w:r>
      <w:r w:rsidRPr="008169BD">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bookmarkStart w:id="157" w:name="_Toc80812777"/>
    </w:p>
    <w:p w14:paraId="7B7E0442" w14:textId="77777777" w:rsidR="00D806CA" w:rsidRPr="008169BD" w:rsidRDefault="00D806CA" w:rsidP="00D806CA">
      <w:pPr>
        <w:spacing w:line="360" w:lineRule="auto"/>
        <w:ind w:right="49"/>
        <w:contextualSpacing/>
        <w:jc w:val="both"/>
        <w:rPr>
          <w:rFonts w:ascii="Palatino Linotype" w:hAnsi="Palatino Linotype"/>
        </w:rPr>
      </w:pPr>
    </w:p>
    <w:p w14:paraId="49BC952E" w14:textId="7F5EF4DB" w:rsidR="00D806CA" w:rsidRPr="008169BD" w:rsidRDefault="00D806CA" w:rsidP="00D806CA">
      <w:pPr>
        <w:pStyle w:val="Ttulo1"/>
        <w:spacing w:before="0" w:after="240" w:line="360" w:lineRule="auto"/>
        <w:rPr>
          <w:rFonts w:ascii="Palatino Linotype" w:hAnsi="Palatino Linotype"/>
          <w:b/>
          <w:color w:val="auto"/>
          <w:sz w:val="24"/>
          <w:szCs w:val="24"/>
        </w:rPr>
      </w:pPr>
      <w:bookmarkStart w:id="158" w:name="_Toc83301641"/>
      <w:bookmarkStart w:id="159" w:name="_Toc94119617"/>
      <w:r w:rsidRPr="008169BD">
        <w:rPr>
          <w:rFonts w:ascii="Palatino Linotype" w:hAnsi="Palatino Linotype"/>
          <w:b/>
          <w:color w:val="auto"/>
          <w:sz w:val="24"/>
          <w:szCs w:val="24"/>
        </w:rPr>
        <w:t>II. De la información solicitada</w:t>
      </w:r>
      <w:bookmarkEnd w:id="157"/>
      <w:bookmarkEnd w:id="158"/>
      <w:r w:rsidRPr="008169BD">
        <w:rPr>
          <w:rFonts w:ascii="Palatino Linotype" w:hAnsi="Palatino Linotype"/>
          <w:b/>
          <w:color w:val="auto"/>
          <w:sz w:val="24"/>
          <w:szCs w:val="24"/>
        </w:rPr>
        <w:t xml:space="preserve"> y la respuesta del SUJETO OBLIGADO</w:t>
      </w:r>
      <w:bookmarkEnd w:id="159"/>
    </w:p>
    <w:p w14:paraId="3130077E" w14:textId="1DC08245" w:rsidR="00942616" w:rsidRPr="008169BD" w:rsidRDefault="00942616"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hAnsi="Palatino Linotype"/>
          <w:color w:val="000000" w:themeColor="text1"/>
        </w:rPr>
        <w:t xml:space="preserve">Acotada la </w:t>
      </w:r>
      <w:r w:rsidRPr="008169BD">
        <w:rPr>
          <w:rFonts w:ascii="Palatino Linotype" w:hAnsi="Palatino Linotype"/>
          <w:i/>
          <w:color w:val="000000" w:themeColor="text1"/>
        </w:rPr>
        <w:t>Litis</w:t>
      </w:r>
      <w:r w:rsidRPr="008169BD">
        <w:rPr>
          <w:rFonts w:ascii="Palatino Linotype" w:hAnsi="Palatino Linotype"/>
          <w:color w:val="000000" w:themeColor="text1"/>
        </w:rPr>
        <w:t xml:space="preserve"> del presente asunto, </w:t>
      </w:r>
      <w:proofErr w:type="gramStart"/>
      <w:r w:rsidRPr="008169BD">
        <w:rPr>
          <w:rFonts w:ascii="Palatino Linotype" w:hAnsi="Palatino Linotype"/>
          <w:color w:val="000000" w:themeColor="text1"/>
        </w:rPr>
        <w:t>primeramente</w:t>
      </w:r>
      <w:proofErr w:type="gramEnd"/>
      <w:r w:rsidRPr="008169BD">
        <w:rPr>
          <w:rFonts w:ascii="Palatino Linotype" w:hAnsi="Palatino Linotype"/>
          <w:color w:val="000000" w:themeColor="text1"/>
        </w:rPr>
        <w:t xml:space="preserve"> es menester precisar</w:t>
      </w:r>
      <w:r w:rsidRPr="008169BD">
        <w:rPr>
          <w:rFonts w:ascii="Palatino Linotype" w:hAnsi="Palatino Linotype"/>
          <w:bCs/>
          <w:color w:val="000000" w:themeColor="text1"/>
          <w:lang w:val="es-MX"/>
        </w:rPr>
        <w:t xml:space="preserve"> que del escrito de inconformidad, se observa que </w:t>
      </w:r>
      <w:r w:rsidRPr="008169BD">
        <w:rPr>
          <w:rFonts w:ascii="Palatino Linotype" w:hAnsi="Palatino Linotype"/>
          <w:color w:val="000000" w:themeColor="text1"/>
        </w:rPr>
        <w:t xml:space="preserve">el particular se duele </w:t>
      </w:r>
      <w:r w:rsidR="007B21AE" w:rsidRPr="008169BD">
        <w:rPr>
          <w:rFonts w:ascii="Palatino Linotype" w:hAnsi="Palatino Linotype"/>
          <w:color w:val="000000" w:themeColor="text1"/>
        </w:rPr>
        <w:t xml:space="preserve">porque no se entrega todo lo solicitado por parte del </w:t>
      </w:r>
      <w:r w:rsidR="007B21AE" w:rsidRPr="008169BD">
        <w:rPr>
          <w:rFonts w:ascii="Palatino Linotype" w:hAnsi="Palatino Linotype"/>
          <w:b/>
          <w:color w:val="000000" w:themeColor="text1"/>
        </w:rPr>
        <w:t xml:space="preserve">SUJETO OBLIGADO, </w:t>
      </w:r>
      <w:r w:rsidR="007B21AE" w:rsidRPr="008169BD">
        <w:rPr>
          <w:rFonts w:ascii="Palatino Linotype" w:hAnsi="Palatino Linotype"/>
          <w:color w:val="000000" w:themeColor="text1"/>
        </w:rPr>
        <w:t xml:space="preserve">faltando </w:t>
      </w:r>
      <w:r w:rsidR="002B540C" w:rsidRPr="008169BD">
        <w:rPr>
          <w:rFonts w:ascii="Palatino Linotype" w:hAnsi="Palatino Linotype"/>
          <w:color w:val="000000" w:themeColor="text1"/>
        </w:rPr>
        <w:t>en la entrega de documentación la descripción de puestos que tienen que ocupar los servidores públicos, así como saber si existe algún tipo de parentesco entre los servidores públicos que laboran en el Sistema Municipal DIF de Tlalmanalco.</w:t>
      </w:r>
    </w:p>
    <w:p w14:paraId="3FF5C3E5" w14:textId="77777777" w:rsidR="00432766" w:rsidRPr="008169BD" w:rsidRDefault="00432766" w:rsidP="00432766">
      <w:pPr>
        <w:spacing w:line="360" w:lineRule="auto"/>
        <w:contextualSpacing/>
        <w:jc w:val="both"/>
        <w:rPr>
          <w:rFonts w:ascii="Palatino Linotype" w:eastAsia="MS Mincho" w:hAnsi="Palatino Linotype" w:cs="Arial"/>
        </w:rPr>
      </w:pPr>
    </w:p>
    <w:p w14:paraId="07C97289" w14:textId="1C939010" w:rsidR="00355AE5" w:rsidRPr="008169BD" w:rsidRDefault="00355AE5" w:rsidP="00355AE5">
      <w:pPr>
        <w:numPr>
          <w:ilvl w:val="0"/>
          <w:numId w:val="1"/>
        </w:numPr>
        <w:spacing w:line="360" w:lineRule="auto"/>
        <w:ind w:left="0" w:right="49" w:firstLine="0"/>
        <w:contextualSpacing/>
        <w:jc w:val="both"/>
        <w:rPr>
          <w:rFonts w:ascii="Palatino Linotype" w:eastAsia="Palatino Linotype" w:hAnsi="Palatino Linotype" w:cs="Palatino Linotype"/>
        </w:rPr>
      </w:pPr>
      <w:proofErr w:type="gramStart"/>
      <w:r w:rsidRPr="008169BD">
        <w:rPr>
          <w:rFonts w:ascii="Palatino Linotype" w:eastAsia="Palatino Linotype" w:hAnsi="Palatino Linotype" w:cs="Palatino Linotype"/>
        </w:rPr>
        <w:t>Primeramente</w:t>
      </w:r>
      <w:proofErr w:type="gramEnd"/>
      <w:r w:rsidRPr="008169BD">
        <w:rPr>
          <w:rFonts w:ascii="Palatino Linotype" w:eastAsia="Palatino Linotype" w:hAnsi="Palatino Linotype" w:cs="Palatino Linotype"/>
        </w:rPr>
        <w:t xml:space="preserve"> es necesario señalar que el particular no impugna la totalidad de la respuesta que da el </w:t>
      </w:r>
      <w:r w:rsidRPr="008169BD">
        <w:rPr>
          <w:rFonts w:ascii="Palatino Linotype" w:eastAsia="Palatino Linotype" w:hAnsi="Palatino Linotype" w:cs="Palatino Linotype"/>
          <w:b/>
        </w:rPr>
        <w:t xml:space="preserve">SUJETO OBLIGADO </w:t>
      </w:r>
      <w:r w:rsidRPr="008169BD">
        <w:rPr>
          <w:rFonts w:ascii="Palatino Linotype" w:eastAsia="Palatino Linotype" w:hAnsi="Palatino Linotype" w:cs="Palatino Linotype"/>
        </w:rPr>
        <w:t xml:space="preserve">a la solicitud de información, por lo que, lo referente a </w:t>
      </w:r>
      <w:r w:rsidRPr="008169BD">
        <w:rPr>
          <w:rFonts w:ascii="Palatino Linotype" w:eastAsia="Palatino Linotype" w:hAnsi="Palatino Linotype" w:cs="Palatino Linotype"/>
          <w:i/>
        </w:rPr>
        <w:t>“</w:t>
      </w:r>
      <w:proofErr w:type="spellStart"/>
      <w:r w:rsidRPr="008169BD">
        <w:rPr>
          <w:rFonts w:ascii="Palatino Linotype" w:eastAsia="Palatino Linotype" w:hAnsi="Palatino Linotype" w:cs="Palatino Linotype"/>
          <w:i/>
        </w:rPr>
        <w:t>Relacion</w:t>
      </w:r>
      <w:proofErr w:type="spellEnd"/>
      <w:r w:rsidRPr="008169BD">
        <w:rPr>
          <w:rFonts w:ascii="Palatino Linotype" w:eastAsia="Palatino Linotype" w:hAnsi="Palatino Linotype" w:cs="Palatino Linotype"/>
          <w:i/>
        </w:rPr>
        <w:t xml:space="preserve"> del personal del DIF de Tlalmanalco”</w:t>
      </w:r>
      <w:r w:rsidRPr="008169BD">
        <w:rPr>
          <w:rFonts w:ascii="Palatino Linotype" w:eastAsia="Palatino Linotype" w:hAnsi="Palatino Linotype" w:cs="Palatino Linotype"/>
        </w:rPr>
        <w:t xml:space="preserve">, al no impugnarse en el recurso de revisión se tiene como actos consentidos. </w:t>
      </w:r>
    </w:p>
    <w:p w14:paraId="48A11AAC" w14:textId="77777777" w:rsidR="00355AE5" w:rsidRPr="008169BD" w:rsidRDefault="00355AE5" w:rsidP="00355AE5">
      <w:pPr>
        <w:pStyle w:val="Prrafodelista"/>
        <w:rPr>
          <w:rFonts w:ascii="Palatino Linotype" w:eastAsia="Palatino Linotype" w:hAnsi="Palatino Linotype" w:cs="Palatino Linotype"/>
        </w:rPr>
      </w:pPr>
    </w:p>
    <w:p w14:paraId="3C4858E9" w14:textId="563BA120" w:rsidR="00355AE5" w:rsidRPr="008169BD" w:rsidRDefault="00355AE5" w:rsidP="00355AE5">
      <w:pPr>
        <w:numPr>
          <w:ilvl w:val="0"/>
          <w:numId w:val="1"/>
        </w:numPr>
        <w:spacing w:line="360" w:lineRule="auto"/>
        <w:ind w:left="0" w:right="49" w:firstLine="0"/>
        <w:contextualSpacing/>
        <w:jc w:val="both"/>
        <w:rPr>
          <w:rFonts w:ascii="Palatino Linotype" w:eastAsia="Palatino Linotype" w:hAnsi="Palatino Linotype" w:cs="Palatino Linotype"/>
        </w:rPr>
      </w:pPr>
      <w:r w:rsidRPr="008169BD">
        <w:rPr>
          <w:rFonts w:ascii="Palatino Linotype" w:eastAsia="Palatino Linotype" w:hAnsi="Palatino Linotype" w:cs="Palatino Linotype"/>
        </w:rPr>
        <w:lastRenderedPageBreak/>
        <w:t xml:space="preserve">De tal forma que, la parte de la solicitud que no fue impugnada debe declararse consentida, toda vez que al no realizar manifestaciones de inconformidad; no pueden producirse </w:t>
      </w:r>
      <w:r w:rsidRPr="008169BD">
        <w:rPr>
          <w:rFonts w:ascii="Palatino Linotype" w:eastAsia="Calibri" w:hAnsi="Palatino Linotype" w:cs="Arial"/>
        </w:rPr>
        <w:t>efectos</w:t>
      </w:r>
      <w:r w:rsidRPr="008169BD">
        <w:rPr>
          <w:rFonts w:ascii="Palatino Linotype" w:eastAsia="Palatino Linotype" w:hAnsi="Palatino Linotype" w:cs="Palatino Linotype"/>
        </w:rPr>
        <w:t xml:space="preserve"> jurídicos tendentes a revocar, confirmar o modificar el acto reclamado, ya que no realizó manifestación alguna al respecto. </w:t>
      </w:r>
    </w:p>
    <w:p w14:paraId="3E87C1A7" w14:textId="77777777" w:rsidR="00355AE5" w:rsidRPr="008169BD" w:rsidRDefault="00355AE5" w:rsidP="00355AE5">
      <w:pPr>
        <w:spacing w:line="360" w:lineRule="auto"/>
        <w:ind w:right="49"/>
        <w:contextualSpacing/>
        <w:jc w:val="both"/>
        <w:rPr>
          <w:rFonts w:ascii="Palatino Linotype" w:eastAsia="Palatino Linotype" w:hAnsi="Palatino Linotype" w:cs="Palatino Linotype"/>
        </w:rPr>
      </w:pPr>
    </w:p>
    <w:p w14:paraId="791D09CB" w14:textId="77777777" w:rsidR="00355AE5" w:rsidRPr="008169BD" w:rsidRDefault="00355AE5" w:rsidP="00355AE5">
      <w:pPr>
        <w:numPr>
          <w:ilvl w:val="0"/>
          <w:numId w:val="1"/>
        </w:numPr>
        <w:spacing w:line="360" w:lineRule="auto"/>
        <w:ind w:left="0" w:right="49" w:firstLine="0"/>
        <w:contextualSpacing/>
        <w:jc w:val="both"/>
        <w:rPr>
          <w:rFonts w:ascii="Palatino Linotype" w:eastAsia="Palatino Linotype" w:hAnsi="Palatino Linotype" w:cs="Palatino Linotype"/>
        </w:rPr>
      </w:pPr>
      <w:r w:rsidRPr="008169BD">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27DA682A" w14:textId="77777777" w:rsidR="00355AE5" w:rsidRPr="008169BD" w:rsidRDefault="00355AE5" w:rsidP="00355AE5">
      <w:pPr>
        <w:pStyle w:val="Prrafodelista"/>
        <w:tabs>
          <w:tab w:val="left" w:pos="851"/>
        </w:tabs>
        <w:spacing w:line="360" w:lineRule="auto"/>
        <w:ind w:left="502" w:right="616"/>
        <w:jc w:val="both"/>
        <w:rPr>
          <w:rFonts w:ascii="Palatino Linotype" w:eastAsia="Palatino Linotype" w:hAnsi="Palatino Linotype" w:cs="Palatino Linotype"/>
          <w:i/>
          <w:sz w:val="22"/>
        </w:rPr>
      </w:pPr>
      <w:r w:rsidRPr="008169BD">
        <w:rPr>
          <w:rFonts w:ascii="Palatino Linotype" w:eastAsia="Palatino Linotype" w:hAnsi="Palatino Linotype" w:cs="Palatino Linotype"/>
          <w:b/>
          <w:i/>
          <w:sz w:val="22"/>
        </w:rPr>
        <w:t xml:space="preserve">“ACTOS CONSENTIDOS. SON LOS QUE NO SE IMPUGNAN MEDIANTE EL RECURSO IDÓNEO. </w:t>
      </w:r>
      <w:r w:rsidRPr="008169BD">
        <w:rPr>
          <w:rFonts w:ascii="Palatino Linotype" w:eastAsia="Palatino Linotype" w:hAnsi="Palatino Linotype" w:cs="Palatino Linotype"/>
          <w:i/>
          <w:sz w:val="22"/>
        </w:rPr>
        <w:t xml:space="preserve">Debe reputarse como consentido el acto que no se impugnó por el medio establecido por la ley, </w:t>
      </w:r>
      <w:proofErr w:type="gramStart"/>
      <w:r w:rsidRPr="008169BD">
        <w:rPr>
          <w:rFonts w:ascii="Palatino Linotype" w:eastAsia="Palatino Linotype" w:hAnsi="Palatino Linotype" w:cs="Palatino Linotype"/>
          <w:i/>
          <w:sz w:val="22"/>
        </w:rPr>
        <w:t>ya que</w:t>
      </w:r>
      <w:proofErr w:type="gramEnd"/>
      <w:r w:rsidRPr="008169BD">
        <w:rPr>
          <w:rFonts w:ascii="Palatino Linotype" w:eastAsia="Palatino Linotype" w:hAnsi="Palatino Linotype" w:cs="Palatino Linotype"/>
          <w:i/>
          <w:sz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0DAE023" w14:textId="77777777" w:rsidR="00355AE5" w:rsidRPr="008169BD" w:rsidRDefault="00355AE5" w:rsidP="00355AE5">
      <w:pPr>
        <w:pStyle w:val="Prrafodelista"/>
        <w:spacing w:line="360" w:lineRule="auto"/>
        <w:ind w:left="502"/>
        <w:jc w:val="both"/>
        <w:rPr>
          <w:rFonts w:ascii="Palatino Linotype" w:eastAsia="Palatino Linotype" w:hAnsi="Palatino Linotype" w:cs="Palatino Linotype"/>
        </w:rPr>
      </w:pPr>
    </w:p>
    <w:p w14:paraId="67D56020" w14:textId="0FF872AF" w:rsidR="00355AE5" w:rsidRPr="008169BD" w:rsidRDefault="00355AE5" w:rsidP="00355AE5">
      <w:pPr>
        <w:numPr>
          <w:ilvl w:val="0"/>
          <w:numId w:val="1"/>
        </w:numPr>
        <w:spacing w:line="360" w:lineRule="auto"/>
        <w:ind w:left="0" w:right="49" w:firstLine="0"/>
        <w:contextualSpacing/>
        <w:jc w:val="both"/>
        <w:rPr>
          <w:rFonts w:ascii="Palatino Linotype" w:eastAsia="Palatino Linotype" w:hAnsi="Palatino Linotype" w:cs="Palatino Linotype"/>
        </w:rPr>
      </w:pPr>
      <w:r w:rsidRPr="008169BD">
        <w:rPr>
          <w:rFonts w:ascii="Palatino Linotype" w:eastAsia="Palatino Linotype" w:hAnsi="Palatino Linotype" w:cs="Palatino Linotype"/>
        </w:rPr>
        <w:t xml:space="preserve">De la interpretación del criterio antes citado, se advierte que cuando el particular impugnó la respuesta del </w:t>
      </w:r>
      <w:r w:rsidRPr="008169BD">
        <w:rPr>
          <w:rFonts w:ascii="Palatino Linotype" w:eastAsia="Palatino Linotype" w:hAnsi="Palatino Linotype" w:cs="Palatino Linotype"/>
          <w:b/>
        </w:rPr>
        <w:t>SUJETO OBLIGADO</w:t>
      </w:r>
      <w:r w:rsidRPr="008169BD">
        <w:rPr>
          <w:rFonts w:ascii="Palatino Linotype" w:eastAsia="Palatino Linotype" w:hAnsi="Palatino Linotype" w:cs="Palatino Linotype"/>
        </w:rPr>
        <w:t xml:space="preserve">, no expresó razón o motivo de inconformidad en contra del rubro señalado anteriormente, por </w:t>
      </w:r>
      <w:proofErr w:type="gramStart"/>
      <w:r w:rsidRPr="008169BD">
        <w:rPr>
          <w:rFonts w:ascii="Palatino Linotype" w:eastAsia="Palatino Linotype" w:hAnsi="Palatino Linotype" w:cs="Palatino Linotype"/>
        </w:rPr>
        <w:t>tanto</w:t>
      </w:r>
      <w:proofErr w:type="gramEnd"/>
      <w:r w:rsidRPr="008169BD">
        <w:rPr>
          <w:rFonts w:ascii="Palatino Linotype" w:eastAsia="Palatino Linotype" w:hAnsi="Palatino Linotype" w:cs="Palatino Linotype"/>
        </w:rPr>
        <w:t xml:space="preserve"> estos deben declararse atendidos, pues se entiende que </w:t>
      </w:r>
      <w:r w:rsidRPr="008169BD">
        <w:rPr>
          <w:rFonts w:ascii="Palatino Linotype" w:eastAsia="Palatino Linotype" w:hAnsi="Palatino Linotype" w:cs="Palatino Linotype"/>
          <w:b/>
        </w:rPr>
        <w:t>EL RECURRENTE</w:t>
      </w:r>
      <w:r w:rsidRPr="008169BD">
        <w:rPr>
          <w:rFonts w:ascii="Palatino Linotype" w:eastAsia="Palatino Linotype" w:hAnsi="Palatino Linotype" w:cs="Palatino Linotype"/>
        </w:rPr>
        <w:t xml:space="preserve"> está conforme con la respuesta proporcionada por </w:t>
      </w:r>
      <w:r w:rsidRPr="008169BD">
        <w:rPr>
          <w:rFonts w:ascii="Palatino Linotype" w:eastAsia="Palatino Linotype" w:hAnsi="Palatino Linotype" w:cs="Palatino Linotype"/>
          <w:b/>
        </w:rPr>
        <w:t>EL SUJETO OBLIGADO,</w:t>
      </w:r>
      <w:r w:rsidRPr="008169BD">
        <w:rPr>
          <w:rFonts w:ascii="Palatino Linotype" w:eastAsia="Palatino Linotype" w:hAnsi="Palatino Linotype" w:cs="Palatino Linotype"/>
        </w:rPr>
        <w:t xml:space="preserve"> al no contravenir la misma. </w:t>
      </w:r>
    </w:p>
    <w:p w14:paraId="7FD59B6A" w14:textId="77777777" w:rsidR="00355AE5" w:rsidRPr="008169BD" w:rsidRDefault="00355AE5" w:rsidP="00355AE5">
      <w:pPr>
        <w:spacing w:line="360" w:lineRule="auto"/>
        <w:ind w:right="49"/>
        <w:contextualSpacing/>
        <w:jc w:val="both"/>
        <w:rPr>
          <w:rFonts w:ascii="Palatino Linotype" w:eastAsia="Palatino Linotype" w:hAnsi="Palatino Linotype" w:cs="Palatino Linotype"/>
        </w:rPr>
      </w:pPr>
    </w:p>
    <w:p w14:paraId="40B83D79" w14:textId="77777777" w:rsidR="00355AE5" w:rsidRPr="008169BD" w:rsidRDefault="00355AE5" w:rsidP="00355AE5">
      <w:pPr>
        <w:numPr>
          <w:ilvl w:val="0"/>
          <w:numId w:val="1"/>
        </w:numPr>
        <w:spacing w:line="360" w:lineRule="auto"/>
        <w:ind w:left="0" w:right="49" w:firstLine="0"/>
        <w:contextualSpacing/>
        <w:jc w:val="both"/>
        <w:rPr>
          <w:rFonts w:ascii="Palatino Linotype" w:eastAsia="Palatino Linotype" w:hAnsi="Palatino Linotype" w:cs="Palatino Linotype"/>
        </w:rPr>
      </w:pPr>
      <w:r w:rsidRPr="008169BD">
        <w:rPr>
          <w:rFonts w:ascii="Palatino Linotype" w:eastAsia="Palatino Linotype" w:hAnsi="Palatino Linotype" w:cs="Palatino Linotype"/>
        </w:rPr>
        <w:lastRenderedPageBreak/>
        <w:t>Atento a ello, es importante traer a contexto la Tesis Jurisprudencial Número 3ª./J.7/91, Publicada en el Semanario Judicial de la Federación y su Gaceta bajo el número de registro 174,177, que establece lo siguiente:</w:t>
      </w:r>
    </w:p>
    <w:p w14:paraId="691FE39B" w14:textId="77777777" w:rsidR="00355AE5" w:rsidRPr="008169BD" w:rsidRDefault="00355AE5" w:rsidP="00355AE5">
      <w:pPr>
        <w:pStyle w:val="Prrafodelista"/>
        <w:tabs>
          <w:tab w:val="left" w:pos="7937"/>
          <w:tab w:val="left" w:pos="8222"/>
        </w:tabs>
        <w:spacing w:line="360" w:lineRule="auto"/>
        <w:ind w:left="502" w:right="901"/>
        <w:jc w:val="both"/>
        <w:rPr>
          <w:rFonts w:ascii="Palatino Linotype" w:eastAsia="Palatino Linotype" w:hAnsi="Palatino Linotype" w:cs="Palatino Linotype"/>
          <w:i/>
          <w:sz w:val="22"/>
        </w:rPr>
      </w:pPr>
      <w:r w:rsidRPr="008169BD">
        <w:rPr>
          <w:rFonts w:ascii="Palatino Linotype" w:eastAsia="Palatino Linotype" w:hAnsi="Palatino Linotype" w:cs="Palatino Linotype"/>
          <w:b/>
          <w:i/>
          <w:sz w:val="22"/>
        </w:rPr>
        <w:t xml:space="preserve">“REVISIÓN EN AMPARO. LOS RESOLUTIVOS NO COMBATIDOS DEBEN DECLARARSE FIRMES. </w:t>
      </w:r>
      <w:r w:rsidRPr="008169BD">
        <w:rPr>
          <w:rFonts w:ascii="Palatino Linotype" w:eastAsia="Palatino Linotype" w:hAnsi="Palatino Linotype" w:cs="Palatino Linotype"/>
          <w:i/>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76B9425" w14:textId="77777777" w:rsidR="00355AE5" w:rsidRPr="008169BD" w:rsidRDefault="00355AE5" w:rsidP="00355AE5">
      <w:pPr>
        <w:pStyle w:val="Prrafodelista"/>
        <w:tabs>
          <w:tab w:val="left" w:pos="7937"/>
          <w:tab w:val="left" w:pos="8222"/>
        </w:tabs>
        <w:spacing w:line="360" w:lineRule="auto"/>
        <w:ind w:left="502" w:right="901"/>
        <w:jc w:val="both"/>
        <w:rPr>
          <w:rFonts w:ascii="Palatino Linotype" w:eastAsia="Palatino Linotype" w:hAnsi="Palatino Linotype" w:cs="Palatino Linotype"/>
          <w:i/>
        </w:rPr>
      </w:pPr>
    </w:p>
    <w:p w14:paraId="0D13AF9E" w14:textId="6F361748" w:rsidR="00355AE5" w:rsidRPr="008169BD" w:rsidRDefault="00355AE5" w:rsidP="00355AE5">
      <w:pPr>
        <w:numPr>
          <w:ilvl w:val="0"/>
          <w:numId w:val="1"/>
        </w:numPr>
        <w:spacing w:line="360" w:lineRule="auto"/>
        <w:ind w:left="0" w:right="49" w:firstLine="0"/>
        <w:contextualSpacing/>
        <w:jc w:val="both"/>
        <w:rPr>
          <w:rFonts w:ascii="Palatino Linotype" w:eastAsia="Palatino Linotype" w:hAnsi="Palatino Linotype" w:cs="Palatino Linotype"/>
        </w:rPr>
      </w:pPr>
      <w:r w:rsidRPr="008169BD">
        <w:rPr>
          <w:rFonts w:ascii="Palatino Linotype" w:eastAsia="Palatino Linotype" w:hAnsi="Palatino Linotype" w:cs="Palatino Linotype"/>
        </w:rPr>
        <w:t xml:space="preserve">En consecuencia este Órgano </w:t>
      </w:r>
      <w:proofErr w:type="gramStart"/>
      <w:r w:rsidR="00690CBC" w:rsidRPr="008169BD">
        <w:rPr>
          <w:rFonts w:ascii="Palatino Linotype" w:eastAsia="Palatino Linotype" w:hAnsi="Palatino Linotype" w:cs="Palatino Linotype"/>
        </w:rPr>
        <w:t xml:space="preserve">Garante </w:t>
      </w:r>
      <w:r w:rsidRPr="008169BD">
        <w:rPr>
          <w:rFonts w:ascii="Palatino Linotype" w:eastAsia="Palatino Linotype" w:hAnsi="Palatino Linotype" w:cs="Palatino Linotype"/>
        </w:rPr>
        <w:t xml:space="preserve"> no</w:t>
      </w:r>
      <w:proofErr w:type="gramEnd"/>
      <w:r w:rsidRPr="008169BD">
        <w:rPr>
          <w:rFonts w:ascii="Palatino Linotype" w:eastAsia="Palatino Linotype" w:hAnsi="Palatino Linotype" w:cs="Palatino Linotype"/>
        </w:rPr>
        <w:t xml:space="preserve"> entrará al estudio del mismo por las razones hasta aquí expuestas. </w:t>
      </w:r>
    </w:p>
    <w:p w14:paraId="4744F78C" w14:textId="77777777" w:rsidR="00355AE5" w:rsidRPr="008169BD" w:rsidRDefault="00355AE5" w:rsidP="00355AE5">
      <w:pPr>
        <w:pStyle w:val="Prrafodelista"/>
        <w:rPr>
          <w:rFonts w:ascii="Palatino Linotype" w:eastAsia="MS Mincho" w:hAnsi="Palatino Linotype" w:cs="Arial"/>
        </w:rPr>
      </w:pPr>
    </w:p>
    <w:p w14:paraId="5389BC03" w14:textId="6719E248" w:rsidR="002847CD" w:rsidRPr="008169BD" w:rsidRDefault="00690CBC" w:rsidP="0043276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Ahora bien, de lo demás puntos señalados</w:t>
      </w:r>
      <w:r w:rsidR="00432766" w:rsidRPr="008169BD">
        <w:rPr>
          <w:rFonts w:ascii="Palatino Linotype" w:eastAsia="MS Mincho" w:hAnsi="Palatino Linotype" w:cs="Arial"/>
        </w:rPr>
        <w:t xml:space="preserve"> es importante </w:t>
      </w:r>
      <w:r w:rsidR="002847CD" w:rsidRPr="008169BD">
        <w:rPr>
          <w:rFonts w:ascii="Palatino Linotype" w:eastAsia="MS Mincho" w:hAnsi="Palatino Linotype" w:cs="Arial"/>
        </w:rPr>
        <w:t xml:space="preserve">recordar </w:t>
      </w:r>
      <w:r w:rsidRPr="008169BD">
        <w:rPr>
          <w:rFonts w:ascii="Palatino Linotype" w:eastAsia="MS Mincho" w:hAnsi="Palatino Linotype" w:cs="Arial"/>
        </w:rPr>
        <w:t xml:space="preserve">lo que fue solicitado </w:t>
      </w:r>
      <w:r w:rsidR="002847CD" w:rsidRPr="008169BD">
        <w:rPr>
          <w:rFonts w:ascii="Palatino Linotype" w:eastAsia="MS Mincho" w:hAnsi="Palatino Linotype" w:cs="Arial"/>
        </w:rPr>
        <w:t xml:space="preserve">por el </w:t>
      </w:r>
      <w:r w:rsidR="002847CD" w:rsidRPr="008169BD">
        <w:rPr>
          <w:rFonts w:ascii="Palatino Linotype" w:eastAsia="MS Mincho" w:hAnsi="Palatino Linotype" w:cs="Arial"/>
          <w:b/>
        </w:rPr>
        <w:t xml:space="preserve">RECURRENTE. </w:t>
      </w:r>
    </w:p>
    <w:p w14:paraId="77232741" w14:textId="5DE50527" w:rsidR="002847CD" w:rsidRPr="008169BD" w:rsidRDefault="002847CD" w:rsidP="002847CD">
      <w:pPr>
        <w:pStyle w:val="Prrafodelista"/>
        <w:ind w:right="616"/>
        <w:jc w:val="both"/>
        <w:rPr>
          <w:rFonts w:ascii="Palatino Linotype" w:eastAsia="MS Mincho" w:hAnsi="Palatino Linotype" w:cs="Arial"/>
          <w:i/>
          <w:sz w:val="22"/>
        </w:rPr>
      </w:pPr>
      <w:r w:rsidRPr="008169BD">
        <w:rPr>
          <w:rFonts w:ascii="Palatino Linotype" w:eastAsia="MS Mincho" w:hAnsi="Palatino Linotype" w:cs="Arial"/>
          <w:i/>
          <w:sz w:val="22"/>
        </w:rPr>
        <w:t>“…</w:t>
      </w:r>
      <w:proofErr w:type="spellStart"/>
      <w:r w:rsidRPr="008169BD">
        <w:rPr>
          <w:rFonts w:ascii="Palatino Linotype" w:eastAsia="MS Mincho" w:hAnsi="Palatino Linotype" w:cs="Arial"/>
          <w:i/>
          <w:sz w:val="22"/>
        </w:rPr>
        <w:t>Relacion</w:t>
      </w:r>
      <w:proofErr w:type="spellEnd"/>
      <w:r w:rsidRPr="008169BD">
        <w:rPr>
          <w:rFonts w:ascii="Palatino Linotype" w:eastAsia="MS Mincho" w:hAnsi="Palatino Linotype" w:cs="Arial"/>
          <w:i/>
          <w:sz w:val="22"/>
        </w:rPr>
        <w:t xml:space="preserve"> del personal del DIF de Tlalmanalco, </w:t>
      </w:r>
      <w:r w:rsidRPr="008169BD">
        <w:rPr>
          <w:rFonts w:ascii="Palatino Linotype" w:eastAsia="MS Mincho" w:hAnsi="Palatino Linotype" w:cs="Arial"/>
          <w:b/>
          <w:i/>
          <w:sz w:val="22"/>
        </w:rPr>
        <w:t xml:space="preserve">detallando de manera general las actividades que desempeña cada uno de ellos y si existe </w:t>
      </w:r>
      <w:proofErr w:type="spellStart"/>
      <w:r w:rsidRPr="008169BD">
        <w:rPr>
          <w:rFonts w:ascii="Palatino Linotype" w:eastAsia="MS Mincho" w:hAnsi="Palatino Linotype" w:cs="Arial"/>
          <w:b/>
          <w:i/>
          <w:sz w:val="22"/>
        </w:rPr>
        <w:t>algun</w:t>
      </w:r>
      <w:proofErr w:type="spellEnd"/>
      <w:r w:rsidRPr="008169BD">
        <w:rPr>
          <w:rFonts w:ascii="Palatino Linotype" w:eastAsia="MS Mincho" w:hAnsi="Palatino Linotype" w:cs="Arial"/>
          <w:b/>
          <w:i/>
          <w:sz w:val="22"/>
        </w:rPr>
        <w:t xml:space="preserve"> tipo de parentesco entre los trabajadores y </w:t>
      </w:r>
      <w:proofErr w:type="spellStart"/>
      <w:r w:rsidRPr="008169BD">
        <w:rPr>
          <w:rFonts w:ascii="Palatino Linotype" w:eastAsia="MS Mincho" w:hAnsi="Palatino Linotype" w:cs="Arial"/>
          <w:b/>
          <w:i/>
          <w:sz w:val="22"/>
        </w:rPr>
        <w:t>ademas</w:t>
      </w:r>
      <w:proofErr w:type="spellEnd"/>
      <w:r w:rsidRPr="008169BD">
        <w:rPr>
          <w:rFonts w:ascii="Palatino Linotype" w:eastAsia="MS Mincho" w:hAnsi="Palatino Linotype" w:cs="Arial"/>
          <w:b/>
          <w:i/>
          <w:sz w:val="22"/>
        </w:rPr>
        <w:t xml:space="preserve"> si existe </w:t>
      </w:r>
      <w:proofErr w:type="spellStart"/>
      <w:r w:rsidRPr="008169BD">
        <w:rPr>
          <w:rFonts w:ascii="Palatino Linotype" w:eastAsia="MS Mincho" w:hAnsi="Palatino Linotype" w:cs="Arial"/>
          <w:b/>
          <w:i/>
          <w:sz w:val="22"/>
        </w:rPr>
        <w:t>algun</w:t>
      </w:r>
      <w:proofErr w:type="spellEnd"/>
      <w:r w:rsidRPr="008169BD">
        <w:rPr>
          <w:rFonts w:ascii="Palatino Linotype" w:eastAsia="MS Mincho" w:hAnsi="Palatino Linotype" w:cs="Arial"/>
          <w:b/>
          <w:i/>
          <w:sz w:val="22"/>
        </w:rPr>
        <w:t xml:space="preserve"> tipo de parentesco entre los trabajadores y el presidente Municipal y la presidenta del Sistema…”</w:t>
      </w:r>
    </w:p>
    <w:p w14:paraId="11E68A52" w14:textId="77777777" w:rsidR="002847CD" w:rsidRPr="008169BD" w:rsidRDefault="002847CD" w:rsidP="002847CD">
      <w:pPr>
        <w:pStyle w:val="Prrafodelista"/>
        <w:ind w:right="616"/>
        <w:jc w:val="both"/>
        <w:rPr>
          <w:rFonts w:ascii="Palatino Linotype" w:eastAsia="MS Mincho" w:hAnsi="Palatino Linotype" w:cs="Arial"/>
          <w:i/>
        </w:rPr>
      </w:pPr>
    </w:p>
    <w:p w14:paraId="06BAFB14" w14:textId="7C58CA52" w:rsidR="00432766" w:rsidRPr="008169BD" w:rsidRDefault="002847CD" w:rsidP="0043276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De lo anterior, el </w:t>
      </w:r>
      <w:r w:rsidR="00432766" w:rsidRPr="008169BD">
        <w:rPr>
          <w:rFonts w:ascii="Palatino Linotype" w:eastAsia="MS Mincho" w:hAnsi="Palatino Linotype" w:cs="Arial"/>
          <w:b/>
          <w:bCs/>
        </w:rPr>
        <w:t xml:space="preserve">SUJETO OBLIGADO </w:t>
      </w:r>
      <w:r w:rsidR="00432766" w:rsidRPr="008169BD">
        <w:rPr>
          <w:rFonts w:ascii="Palatino Linotype" w:eastAsia="MS Mincho" w:hAnsi="Palatino Linotype" w:cs="Arial"/>
        </w:rPr>
        <w:t>entrego en la respuesta de la solicitud de información</w:t>
      </w:r>
      <w:r w:rsidRPr="008169BD">
        <w:rPr>
          <w:rFonts w:ascii="Palatino Linotype" w:eastAsia="MS Mincho" w:hAnsi="Palatino Linotype" w:cs="Arial"/>
        </w:rPr>
        <w:t xml:space="preserve"> dos</w:t>
      </w:r>
      <w:r w:rsidR="00432766" w:rsidRPr="008169BD">
        <w:rPr>
          <w:rFonts w:ascii="Palatino Linotype" w:eastAsia="MS Mincho" w:hAnsi="Palatino Linotype" w:cs="Arial"/>
        </w:rPr>
        <w:t xml:space="preserve"> archivos en formato PDF, cuyo contenido grosso modo es el siguiente: </w:t>
      </w:r>
    </w:p>
    <w:p w14:paraId="02755F85" w14:textId="77777777" w:rsidR="00157759" w:rsidRPr="008169BD" w:rsidRDefault="00157759" w:rsidP="002847CD">
      <w:pPr>
        <w:pStyle w:val="Prrafodelista"/>
        <w:tabs>
          <w:tab w:val="left" w:pos="0"/>
        </w:tabs>
        <w:ind w:left="709" w:right="616"/>
        <w:jc w:val="both"/>
        <w:rPr>
          <w:rFonts w:ascii="Palatino Linotype" w:hAnsi="Palatino Linotype" w:cs="Arial"/>
          <w:b/>
          <w:i/>
          <w:color w:val="000000" w:themeColor="text1"/>
        </w:rPr>
      </w:pPr>
    </w:p>
    <w:p w14:paraId="745BF688" w14:textId="640A83F6" w:rsidR="002847CD" w:rsidRPr="008169BD" w:rsidRDefault="002847CD" w:rsidP="002847CD">
      <w:pPr>
        <w:pStyle w:val="Prrafodelista"/>
        <w:tabs>
          <w:tab w:val="left" w:pos="0"/>
        </w:tabs>
        <w:ind w:left="709" w:right="616"/>
        <w:jc w:val="both"/>
        <w:rPr>
          <w:rFonts w:ascii="Palatino Linotype" w:hAnsi="Palatino Linotype" w:cs="Arial"/>
          <w:i/>
          <w:color w:val="000000" w:themeColor="text1"/>
          <w:sz w:val="22"/>
        </w:rPr>
      </w:pPr>
      <w:r w:rsidRPr="008169BD">
        <w:rPr>
          <w:rFonts w:ascii="Palatino Linotype" w:hAnsi="Palatino Linotype" w:cs="Arial"/>
          <w:b/>
          <w:i/>
          <w:color w:val="000000" w:themeColor="text1"/>
          <w:sz w:val="22"/>
        </w:rPr>
        <w:lastRenderedPageBreak/>
        <w:t xml:space="preserve">DOCUMENTO UNO: </w:t>
      </w:r>
      <w:r w:rsidRPr="008169BD">
        <w:rPr>
          <w:rFonts w:ascii="Palatino Linotype" w:hAnsi="Palatino Linotype" w:cs="Arial"/>
          <w:i/>
          <w:color w:val="000000" w:themeColor="text1"/>
          <w:sz w:val="22"/>
        </w:rPr>
        <w:t xml:space="preserve">consistente en el nombre del listado de los servidores públicos que trabajan en el Sistema Municipal DIF Tlalmanalco. </w:t>
      </w:r>
    </w:p>
    <w:p w14:paraId="35DB7114" w14:textId="77777777" w:rsidR="002847CD" w:rsidRPr="008169BD" w:rsidRDefault="002847CD" w:rsidP="002847CD">
      <w:pPr>
        <w:pStyle w:val="Prrafodelista"/>
        <w:tabs>
          <w:tab w:val="left" w:pos="0"/>
        </w:tabs>
        <w:ind w:left="709" w:right="616"/>
        <w:jc w:val="both"/>
        <w:rPr>
          <w:rFonts w:ascii="Palatino Linotype" w:hAnsi="Palatino Linotype" w:cs="Arial"/>
          <w:b/>
          <w:i/>
          <w:color w:val="000000" w:themeColor="text1"/>
          <w:sz w:val="22"/>
        </w:rPr>
      </w:pPr>
    </w:p>
    <w:p w14:paraId="070DC216" w14:textId="77777777" w:rsidR="002847CD" w:rsidRPr="008169BD" w:rsidRDefault="002847CD" w:rsidP="002847CD">
      <w:pPr>
        <w:pStyle w:val="Prrafodelista"/>
        <w:tabs>
          <w:tab w:val="left" w:pos="0"/>
        </w:tabs>
        <w:ind w:left="709" w:right="616"/>
        <w:jc w:val="both"/>
        <w:rPr>
          <w:rFonts w:ascii="Palatino Linotype" w:hAnsi="Palatino Linotype" w:cs="Arial"/>
          <w:i/>
          <w:color w:val="000000" w:themeColor="text1"/>
          <w:sz w:val="22"/>
        </w:rPr>
      </w:pPr>
      <w:r w:rsidRPr="008169BD">
        <w:rPr>
          <w:rFonts w:ascii="Palatino Linotype" w:hAnsi="Palatino Linotype" w:cs="Arial"/>
          <w:b/>
          <w:i/>
          <w:color w:val="000000" w:themeColor="text1"/>
          <w:sz w:val="22"/>
        </w:rPr>
        <w:t>DOCUMENTO DOS:</w:t>
      </w:r>
      <w:r w:rsidRPr="008169BD">
        <w:rPr>
          <w:rFonts w:ascii="Palatino Linotype" w:hAnsi="Palatino Linotype" w:cs="Arial"/>
          <w:i/>
          <w:color w:val="000000" w:themeColor="text1"/>
          <w:sz w:val="22"/>
        </w:rPr>
        <w:t xml:space="preserve"> oficio 31 del diecinueve de agosto de dos mil veintidós, mediante el cual la Coordinadora de Recursos Humanos, informa que no se encuentra facultada para determinar el parentesco que existe entre los trabajadores, en ese sentido informa que no cuentan con personal que tenga parentesco entre sí, también informa que la Coordinadora de Prevención y Bienestar Familiar, tiene un parentesco en segundo grado con la </w:t>
      </w:r>
      <w:proofErr w:type="gramStart"/>
      <w:r w:rsidRPr="008169BD">
        <w:rPr>
          <w:rFonts w:ascii="Palatino Linotype" w:hAnsi="Palatino Linotype" w:cs="Arial"/>
          <w:i/>
          <w:color w:val="000000" w:themeColor="text1"/>
          <w:sz w:val="22"/>
        </w:rPr>
        <w:t>Presidente</w:t>
      </w:r>
      <w:proofErr w:type="gramEnd"/>
      <w:r w:rsidRPr="008169BD">
        <w:rPr>
          <w:rFonts w:ascii="Palatino Linotype" w:hAnsi="Palatino Linotype" w:cs="Arial"/>
          <w:i/>
          <w:color w:val="000000" w:themeColor="text1"/>
          <w:sz w:val="22"/>
        </w:rPr>
        <w:t xml:space="preserve"> Honorifica del Sistema Municipal DIF Tlalmanalco. </w:t>
      </w:r>
    </w:p>
    <w:p w14:paraId="1B8DADEC" w14:textId="32B13D2F" w:rsidR="004278C7" w:rsidRPr="008169BD" w:rsidRDefault="004278C7" w:rsidP="004278C7">
      <w:pPr>
        <w:spacing w:line="360" w:lineRule="auto"/>
        <w:ind w:left="567" w:right="474"/>
        <w:contextualSpacing/>
        <w:jc w:val="both"/>
        <w:rPr>
          <w:rFonts w:ascii="Palatino Linotype" w:eastAsia="MS Mincho" w:hAnsi="Palatino Linotype" w:cs="Arial"/>
          <w:i/>
          <w:iCs/>
          <w:sz w:val="22"/>
        </w:rPr>
      </w:pPr>
    </w:p>
    <w:p w14:paraId="1D98B741" w14:textId="77777777" w:rsidR="00432766" w:rsidRPr="008169BD" w:rsidRDefault="00432766" w:rsidP="00432766">
      <w:pPr>
        <w:pStyle w:val="Prrafodelista"/>
        <w:rPr>
          <w:rFonts w:ascii="Palatino Linotype" w:eastAsia="MS Mincho" w:hAnsi="Palatino Linotype" w:cs="Arial"/>
        </w:rPr>
      </w:pPr>
    </w:p>
    <w:p w14:paraId="626DD75B" w14:textId="77777777" w:rsidR="002847CD" w:rsidRPr="008169BD" w:rsidRDefault="007B21AE"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 De lo anterior, </w:t>
      </w:r>
      <w:r w:rsidR="002847CD" w:rsidRPr="008169BD">
        <w:rPr>
          <w:rFonts w:ascii="Palatino Linotype" w:eastAsia="MS Mincho" w:hAnsi="Palatino Linotype" w:cs="Arial"/>
        </w:rPr>
        <w:t xml:space="preserve">es necesario precisar lo solicitado en la solicitud de información por el </w:t>
      </w:r>
      <w:proofErr w:type="gramStart"/>
      <w:r w:rsidR="002847CD" w:rsidRPr="008169BD">
        <w:rPr>
          <w:rFonts w:ascii="Palatino Linotype" w:eastAsia="MS Mincho" w:hAnsi="Palatino Linotype" w:cs="Arial"/>
          <w:b/>
        </w:rPr>
        <w:t xml:space="preserve">RECURRENTE </w:t>
      </w:r>
      <w:r w:rsidR="002847CD" w:rsidRPr="008169BD">
        <w:rPr>
          <w:rFonts w:ascii="Palatino Linotype" w:eastAsia="MS Mincho" w:hAnsi="Palatino Linotype" w:cs="Arial"/>
        </w:rPr>
        <w:t xml:space="preserve"> y</w:t>
      </w:r>
      <w:proofErr w:type="gramEnd"/>
      <w:r w:rsidR="002847CD" w:rsidRPr="008169BD">
        <w:rPr>
          <w:rFonts w:ascii="Palatino Linotype" w:eastAsia="MS Mincho" w:hAnsi="Palatino Linotype" w:cs="Arial"/>
        </w:rPr>
        <w:t xml:space="preserve"> las respuestas emitidas por el </w:t>
      </w:r>
      <w:r w:rsidR="002847CD" w:rsidRPr="008169BD">
        <w:rPr>
          <w:rFonts w:ascii="Palatino Linotype" w:eastAsia="MS Mincho" w:hAnsi="Palatino Linotype" w:cs="Arial"/>
          <w:b/>
        </w:rPr>
        <w:t>SUJETO OBLIGADO.</w:t>
      </w:r>
    </w:p>
    <w:p w14:paraId="3E8DD0C0" w14:textId="2AEB9B7F" w:rsidR="002847CD" w:rsidRPr="008169BD" w:rsidRDefault="002847CD" w:rsidP="002847CD">
      <w:pPr>
        <w:spacing w:line="360" w:lineRule="auto"/>
        <w:contextualSpacing/>
        <w:jc w:val="both"/>
        <w:rPr>
          <w:rFonts w:ascii="Palatino Linotype" w:eastAsia="MS Mincho" w:hAnsi="Palatino Linotype" w:cs="Arial"/>
        </w:rPr>
      </w:pPr>
      <w:r w:rsidRPr="008169BD">
        <w:rPr>
          <w:rFonts w:ascii="Palatino Linotype" w:eastAsia="MS Mincho" w:hAnsi="Palatino Linotype" w:cs="Arial"/>
          <w:b/>
        </w:rPr>
        <w:t xml:space="preserve"> </w:t>
      </w:r>
    </w:p>
    <w:tbl>
      <w:tblPr>
        <w:tblStyle w:val="Tablaconcuadrcula"/>
        <w:tblW w:w="9209" w:type="dxa"/>
        <w:tblLook w:val="04A0" w:firstRow="1" w:lastRow="0" w:firstColumn="1" w:lastColumn="0" w:noHBand="0" w:noVBand="1"/>
      </w:tblPr>
      <w:tblGrid>
        <w:gridCol w:w="2942"/>
        <w:gridCol w:w="2943"/>
        <w:gridCol w:w="3324"/>
      </w:tblGrid>
      <w:tr w:rsidR="002847CD" w:rsidRPr="008169BD" w14:paraId="48F11CB7" w14:textId="77777777" w:rsidTr="00690CBC">
        <w:tc>
          <w:tcPr>
            <w:tcW w:w="2942" w:type="dxa"/>
          </w:tcPr>
          <w:p w14:paraId="21C7138E" w14:textId="2BB91E05" w:rsidR="002847CD" w:rsidRPr="008169BD" w:rsidRDefault="002847CD" w:rsidP="002847CD">
            <w:pPr>
              <w:spacing w:line="360" w:lineRule="auto"/>
              <w:contextualSpacing/>
              <w:jc w:val="both"/>
              <w:rPr>
                <w:rFonts w:ascii="Palatino Linotype" w:eastAsia="MS Mincho" w:hAnsi="Palatino Linotype" w:cs="Arial"/>
                <w:b/>
                <w:sz w:val="20"/>
              </w:rPr>
            </w:pPr>
            <w:r w:rsidRPr="008169BD">
              <w:rPr>
                <w:rFonts w:ascii="Palatino Linotype" w:eastAsia="MS Mincho" w:hAnsi="Palatino Linotype" w:cs="Arial"/>
                <w:b/>
                <w:sz w:val="20"/>
              </w:rPr>
              <w:t>SOLICITADO</w:t>
            </w:r>
          </w:p>
        </w:tc>
        <w:tc>
          <w:tcPr>
            <w:tcW w:w="2943" w:type="dxa"/>
          </w:tcPr>
          <w:p w14:paraId="6D45EC40" w14:textId="77C17935" w:rsidR="002847CD" w:rsidRPr="008169BD" w:rsidRDefault="002847CD" w:rsidP="002847CD">
            <w:pPr>
              <w:spacing w:line="360" w:lineRule="auto"/>
              <w:contextualSpacing/>
              <w:jc w:val="both"/>
              <w:rPr>
                <w:rFonts w:ascii="Palatino Linotype" w:eastAsia="MS Mincho" w:hAnsi="Palatino Linotype" w:cs="Arial"/>
                <w:b/>
                <w:sz w:val="20"/>
              </w:rPr>
            </w:pPr>
            <w:r w:rsidRPr="008169BD">
              <w:rPr>
                <w:rFonts w:ascii="Palatino Linotype" w:eastAsia="MS Mincho" w:hAnsi="Palatino Linotype" w:cs="Arial"/>
                <w:b/>
                <w:sz w:val="20"/>
              </w:rPr>
              <w:t>RESPUESTA</w:t>
            </w:r>
          </w:p>
        </w:tc>
        <w:tc>
          <w:tcPr>
            <w:tcW w:w="3324" w:type="dxa"/>
          </w:tcPr>
          <w:p w14:paraId="2E853FE6" w14:textId="5453ECD3" w:rsidR="002847CD" w:rsidRPr="008169BD" w:rsidRDefault="002847CD" w:rsidP="002847CD">
            <w:pPr>
              <w:spacing w:line="360" w:lineRule="auto"/>
              <w:contextualSpacing/>
              <w:jc w:val="both"/>
              <w:rPr>
                <w:rFonts w:ascii="Palatino Linotype" w:eastAsia="MS Mincho" w:hAnsi="Palatino Linotype" w:cs="Arial"/>
                <w:b/>
                <w:sz w:val="20"/>
              </w:rPr>
            </w:pPr>
            <w:r w:rsidRPr="008169BD">
              <w:rPr>
                <w:rFonts w:ascii="Palatino Linotype" w:eastAsia="MS Mincho" w:hAnsi="Palatino Linotype" w:cs="Arial"/>
                <w:b/>
                <w:sz w:val="20"/>
              </w:rPr>
              <w:t>COLMA O NO COLMA</w:t>
            </w:r>
          </w:p>
        </w:tc>
      </w:tr>
      <w:tr w:rsidR="002847CD" w:rsidRPr="008169BD" w14:paraId="41EADF8D" w14:textId="77777777" w:rsidTr="00690CBC">
        <w:tc>
          <w:tcPr>
            <w:tcW w:w="2942" w:type="dxa"/>
          </w:tcPr>
          <w:p w14:paraId="0EA1C520" w14:textId="63A71B9B" w:rsidR="002847CD" w:rsidRPr="008169BD" w:rsidRDefault="00F21AC7" w:rsidP="002847CD">
            <w:pPr>
              <w:spacing w:line="360" w:lineRule="auto"/>
              <w:jc w:val="both"/>
              <w:rPr>
                <w:rFonts w:ascii="Palatino Linotype" w:hAnsi="Palatino Linotype" w:cs="Arial"/>
                <w:b/>
                <w:sz w:val="20"/>
              </w:rPr>
            </w:pPr>
            <w:r w:rsidRPr="008169BD">
              <w:rPr>
                <w:rFonts w:ascii="Palatino Linotype" w:hAnsi="Palatino Linotype" w:cs="Arial"/>
                <w:b/>
                <w:sz w:val="20"/>
              </w:rPr>
              <w:t>1.</w:t>
            </w:r>
            <w:r w:rsidR="002847CD" w:rsidRPr="008169BD">
              <w:rPr>
                <w:rFonts w:ascii="Palatino Linotype" w:hAnsi="Palatino Linotype" w:cs="Arial"/>
                <w:b/>
                <w:sz w:val="20"/>
              </w:rPr>
              <w:t xml:space="preserve"> Relación del personal del DIF de Tlalmanalco, detallando de manera general las actividades que desempeña cada uno de ellos.</w:t>
            </w:r>
          </w:p>
          <w:p w14:paraId="64E7813A" w14:textId="77777777" w:rsidR="002847CD" w:rsidRPr="008169BD" w:rsidRDefault="002847CD" w:rsidP="002847CD">
            <w:pPr>
              <w:spacing w:line="360" w:lineRule="auto"/>
              <w:contextualSpacing/>
              <w:jc w:val="both"/>
              <w:rPr>
                <w:rFonts w:ascii="Palatino Linotype" w:eastAsia="MS Mincho" w:hAnsi="Palatino Linotype" w:cs="Arial"/>
                <w:sz w:val="20"/>
              </w:rPr>
            </w:pPr>
          </w:p>
        </w:tc>
        <w:tc>
          <w:tcPr>
            <w:tcW w:w="2943" w:type="dxa"/>
          </w:tcPr>
          <w:p w14:paraId="20558BBA" w14:textId="0EC03ECF" w:rsidR="002847CD" w:rsidRPr="008169BD" w:rsidRDefault="002847CD" w:rsidP="002847CD">
            <w:pPr>
              <w:spacing w:line="360" w:lineRule="auto"/>
              <w:contextualSpacing/>
              <w:jc w:val="both"/>
              <w:rPr>
                <w:rFonts w:ascii="Palatino Linotype" w:eastAsia="MS Mincho" w:hAnsi="Palatino Linotype" w:cs="Arial"/>
                <w:sz w:val="20"/>
              </w:rPr>
            </w:pPr>
            <w:r w:rsidRPr="008169BD">
              <w:rPr>
                <w:rFonts w:ascii="Palatino Linotype" w:eastAsia="MS Mincho" w:hAnsi="Palatino Linotype" w:cs="Arial"/>
                <w:sz w:val="20"/>
              </w:rPr>
              <w:t>La Coordinadora de Recursos Humanos, remite los nombres los nombres de los servidores públicos de algunas de las áreas que conforman al Sistema Municipal DIF.</w:t>
            </w:r>
          </w:p>
        </w:tc>
        <w:tc>
          <w:tcPr>
            <w:tcW w:w="3324" w:type="dxa"/>
          </w:tcPr>
          <w:p w14:paraId="0CDE2981" w14:textId="45E3FA14" w:rsidR="002847CD" w:rsidRPr="008169BD" w:rsidRDefault="002847CD" w:rsidP="002847CD">
            <w:pPr>
              <w:spacing w:line="360" w:lineRule="auto"/>
              <w:contextualSpacing/>
              <w:jc w:val="both"/>
              <w:rPr>
                <w:rFonts w:ascii="Palatino Linotype" w:eastAsia="MS Mincho" w:hAnsi="Palatino Linotype" w:cs="Arial"/>
                <w:sz w:val="20"/>
              </w:rPr>
            </w:pPr>
            <w:r w:rsidRPr="008169BD">
              <w:rPr>
                <w:rFonts w:ascii="Palatino Linotype" w:eastAsia="MS Mincho" w:hAnsi="Palatino Linotype" w:cs="Arial"/>
                <w:sz w:val="20"/>
              </w:rPr>
              <w:t xml:space="preserve">Colma parcialmente </w:t>
            </w:r>
            <w:r w:rsidR="001E7732" w:rsidRPr="008169BD">
              <w:rPr>
                <w:rFonts w:ascii="Palatino Linotype" w:eastAsia="MS Mincho" w:hAnsi="Palatino Linotype" w:cs="Arial"/>
                <w:sz w:val="20"/>
              </w:rPr>
              <w:t xml:space="preserve">porque solamente entrega parte de los nombres de los servidores públicos adscritos a las áreas y no entrega de manera detallada las actividades que desempeña cada uno de los servidores públicos. </w:t>
            </w:r>
          </w:p>
        </w:tc>
      </w:tr>
      <w:tr w:rsidR="002847CD" w:rsidRPr="008169BD" w14:paraId="316347D5" w14:textId="77777777" w:rsidTr="00690CBC">
        <w:tc>
          <w:tcPr>
            <w:tcW w:w="2942" w:type="dxa"/>
          </w:tcPr>
          <w:p w14:paraId="2B40DB81" w14:textId="148DF760" w:rsidR="002847CD" w:rsidRPr="008169BD" w:rsidRDefault="00F21AC7" w:rsidP="002847CD">
            <w:pPr>
              <w:spacing w:line="360" w:lineRule="auto"/>
              <w:jc w:val="both"/>
              <w:rPr>
                <w:rFonts w:ascii="Palatino Linotype" w:hAnsi="Palatino Linotype" w:cs="Arial"/>
                <w:b/>
                <w:sz w:val="20"/>
              </w:rPr>
            </w:pPr>
            <w:r w:rsidRPr="008169BD">
              <w:rPr>
                <w:rFonts w:ascii="Palatino Linotype" w:hAnsi="Palatino Linotype" w:cs="Arial"/>
                <w:b/>
                <w:sz w:val="20"/>
              </w:rPr>
              <w:t>2.</w:t>
            </w:r>
            <w:r w:rsidR="002847CD" w:rsidRPr="008169BD">
              <w:rPr>
                <w:rFonts w:ascii="Palatino Linotype" w:hAnsi="Palatino Linotype" w:cs="Arial"/>
                <w:b/>
                <w:sz w:val="20"/>
              </w:rPr>
              <w:t xml:space="preserve"> Si existe algún tipo de parentesco entre los trabajadores </w:t>
            </w:r>
          </w:p>
          <w:p w14:paraId="6A8F0C12" w14:textId="77777777" w:rsidR="002847CD" w:rsidRPr="008169BD" w:rsidRDefault="002847CD" w:rsidP="002847CD">
            <w:pPr>
              <w:spacing w:line="360" w:lineRule="auto"/>
              <w:contextualSpacing/>
              <w:jc w:val="both"/>
              <w:rPr>
                <w:rFonts w:ascii="Palatino Linotype" w:eastAsia="MS Mincho" w:hAnsi="Palatino Linotype" w:cs="Arial"/>
                <w:sz w:val="20"/>
              </w:rPr>
            </w:pPr>
          </w:p>
        </w:tc>
        <w:tc>
          <w:tcPr>
            <w:tcW w:w="2943" w:type="dxa"/>
          </w:tcPr>
          <w:p w14:paraId="0CCF054E" w14:textId="5FBA29FD" w:rsidR="002847CD" w:rsidRPr="008169BD" w:rsidRDefault="001E7732" w:rsidP="002847CD">
            <w:pPr>
              <w:spacing w:line="360" w:lineRule="auto"/>
              <w:contextualSpacing/>
              <w:jc w:val="both"/>
              <w:rPr>
                <w:rFonts w:ascii="Palatino Linotype" w:eastAsia="MS Mincho" w:hAnsi="Palatino Linotype" w:cs="Arial"/>
                <w:sz w:val="20"/>
              </w:rPr>
            </w:pPr>
            <w:r w:rsidRPr="008169BD">
              <w:rPr>
                <w:rFonts w:ascii="Palatino Linotype" w:eastAsia="MS Mincho" w:hAnsi="Palatino Linotype" w:cs="Arial"/>
                <w:sz w:val="20"/>
              </w:rPr>
              <w:t xml:space="preserve">La Coordinadora de Recursos Humanos informa que no se encuentra facultada para determinar el parentesco que existe entre los trabajadores, en ese sentido informa que no </w:t>
            </w:r>
            <w:r w:rsidRPr="008169BD">
              <w:rPr>
                <w:rFonts w:ascii="Palatino Linotype" w:eastAsia="MS Mincho" w:hAnsi="Palatino Linotype" w:cs="Arial"/>
                <w:sz w:val="20"/>
              </w:rPr>
              <w:lastRenderedPageBreak/>
              <w:t xml:space="preserve">cuentan con personal que tenga parentesco entre sí. </w:t>
            </w:r>
          </w:p>
        </w:tc>
        <w:tc>
          <w:tcPr>
            <w:tcW w:w="3324" w:type="dxa"/>
          </w:tcPr>
          <w:p w14:paraId="7D0B30FD" w14:textId="02AD516F" w:rsidR="002847CD" w:rsidRPr="008169BD" w:rsidRDefault="00541633" w:rsidP="001E7732">
            <w:pPr>
              <w:spacing w:line="360" w:lineRule="auto"/>
              <w:contextualSpacing/>
              <w:jc w:val="both"/>
              <w:rPr>
                <w:rFonts w:ascii="Palatino Linotype" w:eastAsia="MS Mincho" w:hAnsi="Palatino Linotype" w:cs="Arial"/>
                <w:b/>
                <w:sz w:val="20"/>
              </w:rPr>
            </w:pPr>
            <w:r w:rsidRPr="008169BD">
              <w:rPr>
                <w:rFonts w:ascii="Palatino Linotype" w:eastAsia="MS Mincho" w:hAnsi="Palatino Linotype" w:cs="Arial"/>
                <w:sz w:val="20"/>
              </w:rPr>
              <w:lastRenderedPageBreak/>
              <w:t>Derecho de petición</w:t>
            </w:r>
            <w:r w:rsidR="001E7732" w:rsidRPr="008169BD">
              <w:rPr>
                <w:rFonts w:ascii="Palatino Linotype" w:eastAsia="MS Mincho" w:hAnsi="Palatino Linotype" w:cs="Arial"/>
                <w:b/>
                <w:sz w:val="20"/>
              </w:rPr>
              <w:t xml:space="preserve"> </w:t>
            </w:r>
          </w:p>
        </w:tc>
      </w:tr>
      <w:tr w:rsidR="002847CD" w:rsidRPr="008169BD" w14:paraId="27D1958B" w14:textId="77777777" w:rsidTr="00690CBC">
        <w:tc>
          <w:tcPr>
            <w:tcW w:w="2942" w:type="dxa"/>
          </w:tcPr>
          <w:p w14:paraId="6ACA9B09" w14:textId="3762E036" w:rsidR="002847CD" w:rsidRPr="008169BD" w:rsidRDefault="00F21AC7" w:rsidP="002847CD">
            <w:pPr>
              <w:spacing w:line="360" w:lineRule="auto"/>
              <w:jc w:val="both"/>
              <w:rPr>
                <w:rFonts w:ascii="Palatino Linotype" w:hAnsi="Palatino Linotype" w:cs="Arial"/>
                <w:b/>
                <w:sz w:val="20"/>
              </w:rPr>
            </w:pPr>
            <w:r w:rsidRPr="008169BD">
              <w:rPr>
                <w:rFonts w:ascii="Palatino Linotype" w:hAnsi="Palatino Linotype" w:cs="Arial"/>
                <w:b/>
                <w:sz w:val="20"/>
              </w:rPr>
              <w:t>3.</w:t>
            </w:r>
            <w:r w:rsidR="002847CD" w:rsidRPr="008169BD">
              <w:rPr>
                <w:rFonts w:ascii="Palatino Linotype" w:hAnsi="Palatino Linotype" w:cs="Arial"/>
                <w:b/>
                <w:sz w:val="20"/>
              </w:rPr>
              <w:t xml:space="preserve"> Si existe algún tipo de parentesco entre los trabajadores y el presidente Municipal y la presidenta del Sistema</w:t>
            </w:r>
          </w:p>
          <w:p w14:paraId="48C77BD6" w14:textId="77777777" w:rsidR="002847CD" w:rsidRPr="008169BD" w:rsidRDefault="002847CD" w:rsidP="002847CD">
            <w:pPr>
              <w:spacing w:line="360" w:lineRule="auto"/>
              <w:contextualSpacing/>
              <w:jc w:val="both"/>
              <w:rPr>
                <w:rFonts w:ascii="Palatino Linotype" w:eastAsia="MS Mincho" w:hAnsi="Palatino Linotype" w:cs="Arial"/>
                <w:sz w:val="20"/>
              </w:rPr>
            </w:pPr>
          </w:p>
        </w:tc>
        <w:tc>
          <w:tcPr>
            <w:tcW w:w="2943" w:type="dxa"/>
          </w:tcPr>
          <w:p w14:paraId="27E6A932" w14:textId="7966CABF" w:rsidR="002847CD" w:rsidRPr="008169BD" w:rsidRDefault="001E7732" w:rsidP="002847CD">
            <w:pPr>
              <w:spacing w:line="360" w:lineRule="auto"/>
              <w:contextualSpacing/>
              <w:jc w:val="both"/>
              <w:rPr>
                <w:rFonts w:ascii="Palatino Linotype" w:eastAsia="MS Mincho" w:hAnsi="Palatino Linotype" w:cs="Arial"/>
                <w:sz w:val="20"/>
              </w:rPr>
            </w:pPr>
            <w:r w:rsidRPr="008169BD">
              <w:rPr>
                <w:rFonts w:ascii="Palatino Linotype" w:eastAsia="MS Mincho" w:hAnsi="Palatino Linotype" w:cs="Arial"/>
                <w:sz w:val="20"/>
              </w:rPr>
              <w:t xml:space="preserve">La Coordinadora de Recursos Humanos hace del conocimiento al </w:t>
            </w:r>
            <w:r w:rsidRPr="008169BD">
              <w:rPr>
                <w:rFonts w:ascii="Palatino Linotype" w:eastAsia="MS Mincho" w:hAnsi="Palatino Linotype" w:cs="Arial"/>
                <w:b/>
                <w:sz w:val="20"/>
              </w:rPr>
              <w:t xml:space="preserve">RECURRENTE </w:t>
            </w:r>
            <w:r w:rsidRPr="008169BD">
              <w:rPr>
                <w:rFonts w:ascii="Palatino Linotype" w:eastAsia="MS Mincho" w:hAnsi="Palatino Linotype" w:cs="Arial"/>
                <w:sz w:val="20"/>
              </w:rPr>
              <w:t xml:space="preserve">que la Coordinadora de Prevención y Bienestar Familiar, tiene un parentesco en segundo grado con la </w:t>
            </w:r>
            <w:proofErr w:type="gramStart"/>
            <w:r w:rsidRPr="008169BD">
              <w:rPr>
                <w:rFonts w:ascii="Palatino Linotype" w:eastAsia="MS Mincho" w:hAnsi="Palatino Linotype" w:cs="Arial"/>
                <w:sz w:val="20"/>
              </w:rPr>
              <w:t>Presidente</w:t>
            </w:r>
            <w:proofErr w:type="gramEnd"/>
            <w:r w:rsidRPr="008169BD">
              <w:rPr>
                <w:rFonts w:ascii="Palatino Linotype" w:eastAsia="MS Mincho" w:hAnsi="Palatino Linotype" w:cs="Arial"/>
                <w:sz w:val="20"/>
              </w:rPr>
              <w:t xml:space="preserve"> Honorifica del Sistema Municipal DIF Tlalmanalco</w:t>
            </w:r>
          </w:p>
        </w:tc>
        <w:tc>
          <w:tcPr>
            <w:tcW w:w="3324" w:type="dxa"/>
          </w:tcPr>
          <w:p w14:paraId="56F59E95" w14:textId="7931C424" w:rsidR="002847CD" w:rsidRPr="008169BD" w:rsidRDefault="00541633" w:rsidP="00690CBC">
            <w:pPr>
              <w:spacing w:line="360" w:lineRule="auto"/>
              <w:contextualSpacing/>
              <w:jc w:val="both"/>
              <w:rPr>
                <w:sz w:val="20"/>
              </w:rPr>
            </w:pPr>
            <w:r w:rsidRPr="008169BD">
              <w:rPr>
                <w:rFonts w:ascii="Palatino Linotype" w:eastAsia="MS Mincho" w:hAnsi="Palatino Linotype" w:cs="Arial"/>
                <w:sz w:val="20"/>
              </w:rPr>
              <w:t>E</w:t>
            </w:r>
            <w:r w:rsidR="00690CBC" w:rsidRPr="008169BD">
              <w:rPr>
                <w:rFonts w:ascii="Palatino Linotype" w:eastAsia="MS Mincho" w:hAnsi="Palatino Linotype" w:cs="Arial"/>
                <w:sz w:val="20"/>
              </w:rPr>
              <w:t xml:space="preserve">l </w:t>
            </w:r>
            <w:r w:rsidR="00690CBC" w:rsidRPr="008169BD">
              <w:rPr>
                <w:rFonts w:ascii="Palatino Linotype" w:eastAsia="MS Mincho" w:hAnsi="Palatino Linotype" w:cs="Arial"/>
                <w:b/>
                <w:sz w:val="20"/>
              </w:rPr>
              <w:t xml:space="preserve">SUJETO OBLIGADO </w:t>
            </w:r>
            <w:r w:rsidR="00690CBC" w:rsidRPr="008169BD">
              <w:rPr>
                <w:rFonts w:ascii="Palatino Linotype" w:eastAsia="MS Mincho" w:hAnsi="Palatino Linotype" w:cs="Arial"/>
                <w:sz w:val="20"/>
              </w:rPr>
              <w:t xml:space="preserve">informa que la Coordinadora de Prevención y Bienestar Familiar, tiene un parentesco en segundo grado con la </w:t>
            </w:r>
            <w:proofErr w:type="gramStart"/>
            <w:r w:rsidR="00690CBC" w:rsidRPr="008169BD">
              <w:rPr>
                <w:rFonts w:ascii="Palatino Linotype" w:eastAsia="MS Mincho" w:hAnsi="Palatino Linotype" w:cs="Arial"/>
                <w:sz w:val="20"/>
              </w:rPr>
              <w:t>Presidente</w:t>
            </w:r>
            <w:proofErr w:type="gramEnd"/>
            <w:r w:rsidR="00690CBC" w:rsidRPr="008169BD">
              <w:rPr>
                <w:rFonts w:ascii="Palatino Linotype" w:eastAsia="MS Mincho" w:hAnsi="Palatino Linotype" w:cs="Arial"/>
                <w:sz w:val="20"/>
              </w:rPr>
              <w:t xml:space="preserve"> Honorifica del Sistema Municipal DIF Tlalmanalco</w:t>
            </w:r>
            <w:r w:rsidRPr="008169BD">
              <w:rPr>
                <w:rFonts w:ascii="Palatino Linotype" w:eastAsia="MS Mincho" w:hAnsi="Palatino Linotype" w:cs="Arial"/>
                <w:sz w:val="20"/>
              </w:rPr>
              <w:t>. Derecho de petición</w:t>
            </w:r>
          </w:p>
        </w:tc>
      </w:tr>
    </w:tbl>
    <w:p w14:paraId="08BE145F" w14:textId="77777777" w:rsidR="002847CD" w:rsidRPr="008169BD" w:rsidRDefault="002847CD" w:rsidP="002847CD">
      <w:pPr>
        <w:spacing w:line="360" w:lineRule="auto"/>
        <w:contextualSpacing/>
        <w:jc w:val="both"/>
        <w:rPr>
          <w:rFonts w:ascii="Palatino Linotype" w:eastAsia="MS Mincho" w:hAnsi="Palatino Linotype" w:cs="Arial"/>
        </w:rPr>
      </w:pPr>
    </w:p>
    <w:p w14:paraId="45CA9D7D" w14:textId="73818631" w:rsidR="00942616" w:rsidRPr="008169BD" w:rsidRDefault="001E7732"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En ese sentido, </w:t>
      </w:r>
      <w:r w:rsidR="007B21AE" w:rsidRPr="008169BD">
        <w:rPr>
          <w:rFonts w:ascii="Palatino Linotype" w:eastAsia="MS Mincho" w:hAnsi="Palatino Linotype" w:cs="Arial"/>
        </w:rPr>
        <w:t xml:space="preserve">se determina que la contestación por parte del </w:t>
      </w:r>
      <w:r w:rsidR="007B21AE" w:rsidRPr="008169BD">
        <w:rPr>
          <w:rFonts w:ascii="Palatino Linotype" w:eastAsia="MS Mincho" w:hAnsi="Palatino Linotype" w:cs="Arial"/>
          <w:b/>
        </w:rPr>
        <w:t xml:space="preserve">SUJETO OBLIGADO </w:t>
      </w:r>
      <w:r w:rsidR="004278C7" w:rsidRPr="008169BD">
        <w:rPr>
          <w:rFonts w:ascii="Palatino Linotype" w:eastAsia="MS Mincho" w:hAnsi="Palatino Linotype" w:cs="Arial"/>
        </w:rPr>
        <w:t xml:space="preserve">colmo </w:t>
      </w:r>
      <w:r w:rsidR="00690CBC" w:rsidRPr="008169BD">
        <w:rPr>
          <w:rFonts w:ascii="Palatino Linotype" w:eastAsia="MS Mincho" w:hAnsi="Palatino Linotype" w:cs="Arial"/>
        </w:rPr>
        <w:t xml:space="preserve">parcialmente </w:t>
      </w:r>
      <w:r w:rsidR="004278C7" w:rsidRPr="008169BD">
        <w:rPr>
          <w:rFonts w:ascii="Palatino Linotype" w:eastAsia="MS Mincho" w:hAnsi="Palatino Linotype" w:cs="Arial"/>
        </w:rPr>
        <w:t xml:space="preserve">el derecho de acceso de información del hoy </w:t>
      </w:r>
      <w:r w:rsidR="004278C7" w:rsidRPr="008169BD">
        <w:rPr>
          <w:rFonts w:ascii="Palatino Linotype" w:eastAsia="MS Mincho" w:hAnsi="Palatino Linotype" w:cs="Arial"/>
          <w:b/>
          <w:bCs/>
        </w:rPr>
        <w:t>RECURRENTE</w:t>
      </w:r>
      <w:r w:rsidR="004278C7" w:rsidRPr="008169BD">
        <w:rPr>
          <w:rFonts w:ascii="Palatino Linotype" w:eastAsia="MS Mincho" w:hAnsi="Palatino Linotype" w:cs="Arial"/>
        </w:rPr>
        <w:t xml:space="preserve">, toda vez que no </w:t>
      </w:r>
      <w:r w:rsidR="00B5153D" w:rsidRPr="008169BD">
        <w:rPr>
          <w:rFonts w:ascii="Palatino Linotype" w:eastAsia="MS Mincho" w:hAnsi="Palatino Linotype" w:cs="Arial"/>
        </w:rPr>
        <w:t xml:space="preserve">entrego </w:t>
      </w:r>
      <w:r w:rsidRPr="008169BD">
        <w:rPr>
          <w:rFonts w:ascii="Palatino Linotype" w:eastAsia="MS Mincho" w:hAnsi="Palatino Linotype" w:cs="Arial"/>
        </w:rPr>
        <w:t xml:space="preserve">lo relativo a las actividades detalladas </w:t>
      </w:r>
      <w:r w:rsidR="00B5153D" w:rsidRPr="008169BD">
        <w:rPr>
          <w:rFonts w:ascii="Palatino Linotype" w:eastAsia="MS Mincho" w:hAnsi="Palatino Linotype" w:cs="Arial"/>
        </w:rPr>
        <w:t>de cada uno de los servidores públicos que laboran en el Sistema Municipal DIF de Tlalmanalco, así como tampoco se pronunció del total de las áreas que entregan a dicho sistema</w:t>
      </w:r>
      <w:r w:rsidR="007B21AE" w:rsidRPr="008169BD">
        <w:rPr>
          <w:rFonts w:ascii="Palatino Linotype" w:hAnsi="Palatino Linotype"/>
          <w:b/>
          <w:bCs/>
          <w:color w:val="000000" w:themeColor="text1"/>
        </w:rPr>
        <w:t>.</w:t>
      </w:r>
    </w:p>
    <w:p w14:paraId="59093371" w14:textId="77777777" w:rsidR="00D7279B" w:rsidRPr="008169BD" w:rsidRDefault="00D7279B" w:rsidP="00D7279B">
      <w:pPr>
        <w:spacing w:line="360" w:lineRule="auto"/>
        <w:contextualSpacing/>
        <w:jc w:val="both"/>
        <w:rPr>
          <w:rFonts w:ascii="Palatino Linotype" w:eastAsia="MS Mincho" w:hAnsi="Palatino Linotype" w:cs="Arial"/>
        </w:rPr>
      </w:pPr>
    </w:p>
    <w:p w14:paraId="43F54191" w14:textId="299B0DDD" w:rsidR="00B5153D" w:rsidRPr="008169BD" w:rsidRDefault="00B5153D" w:rsidP="00942616">
      <w:pPr>
        <w:pStyle w:val="Prrafodelista"/>
        <w:numPr>
          <w:ilvl w:val="0"/>
          <w:numId w:val="1"/>
        </w:numPr>
        <w:spacing w:line="360" w:lineRule="auto"/>
        <w:ind w:left="0" w:firstLine="0"/>
        <w:jc w:val="both"/>
        <w:rPr>
          <w:rFonts w:ascii="Palatino Linotype" w:eastAsia="MS Mincho" w:hAnsi="Palatino Linotype" w:cs="Arial"/>
        </w:rPr>
      </w:pPr>
      <w:r w:rsidRPr="008169BD">
        <w:rPr>
          <w:rFonts w:ascii="Palatino Linotype" w:eastAsia="MS Mincho" w:hAnsi="Palatino Linotype" w:cs="Arial"/>
        </w:rPr>
        <w:t xml:space="preserve">Ahora bien, en la etapa de manifestaciones el </w:t>
      </w:r>
      <w:r w:rsidRPr="008169BD">
        <w:rPr>
          <w:rFonts w:ascii="Palatino Linotype" w:eastAsia="MS Mincho" w:hAnsi="Palatino Linotype" w:cs="Arial"/>
          <w:b/>
        </w:rPr>
        <w:t xml:space="preserve">SUJETO OBLIGADO </w:t>
      </w:r>
      <w:r w:rsidRPr="008169BD">
        <w:rPr>
          <w:rFonts w:ascii="Palatino Linotype" w:eastAsia="MS Mincho" w:hAnsi="Palatino Linotype" w:cs="Arial"/>
        </w:rPr>
        <w:t xml:space="preserve">entrego dos archivos en formato PDF cuyo contenido grosso modo es el siguiente: </w:t>
      </w:r>
    </w:p>
    <w:p w14:paraId="1F288EC4" w14:textId="77777777" w:rsidR="00B5153D" w:rsidRPr="008169BD" w:rsidRDefault="00B5153D" w:rsidP="00B5153D">
      <w:pPr>
        <w:pStyle w:val="Prrafodelista"/>
        <w:ind w:left="360"/>
        <w:jc w:val="both"/>
        <w:rPr>
          <w:rFonts w:ascii="Palatino Linotype" w:hAnsi="Palatino Linotype"/>
          <w:i/>
          <w:sz w:val="22"/>
        </w:rPr>
      </w:pPr>
      <w:r w:rsidRPr="008169BD">
        <w:rPr>
          <w:rFonts w:ascii="Palatino Linotype" w:hAnsi="Palatino Linotype"/>
          <w:b/>
          <w:i/>
          <w:sz w:val="22"/>
        </w:rPr>
        <w:t xml:space="preserve">Documento Uno: </w:t>
      </w:r>
      <w:r w:rsidRPr="008169BD">
        <w:rPr>
          <w:rFonts w:ascii="Palatino Linotype" w:hAnsi="Palatino Linotype"/>
          <w:i/>
          <w:sz w:val="22"/>
        </w:rPr>
        <w:t xml:space="preserve">oficio 34 del veintinueve de agosto de dos mil veintidós, mediante el cual la Coordinadora de Recursos Humanos, informa que remite de manera digital las actividades que desempeñan cada uno de los trabajadores, </w:t>
      </w:r>
      <w:proofErr w:type="spellStart"/>
      <w:r w:rsidRPr="008169BD">
        <w:rPr>
          <w:rFonts w:ascii="Palatino Linotype" w:hAnsi="Palatino Linotype"/>
          <w:i/>
          <w:sz w:val="22"/>
        </w:rPr>
        <w:t>asi</w:t>
      </w:r>
      <w:proofErr w:type="spellEnd"/>
      <w:r w:rsidRPr="008169BD">
        <w:rPr>
          <w:rFonts w:ascii="Palatino Linotype" w:hAnsi="Palatino Linotype"/>
          <w:i/>
          <w:sz w:val="22"/>
        </w:rPr>
        <w:t xml:space="preserve"> mismo, reitera que no se encuentra facultada para determinar si existe algún tipo de parentesco entre los empleados. </w:t>
      </w:r>
    </w:p>
    <w:p w14:paraId="71F9C274" w14:textId="77777777" w:rsidR="00B5153D" w:rsidRPr="008169BD" w:rsidRDefault="00B5153D" w:rsidP="00B5153D">
      <w:pPr>
        <w:pStyle w:val="Prrafodelista"/>
        <w:ind w:left="360"/>
        <w:jc w:val="both"/>
        <w:rPr>
          <w:rFonts w:ascii="Palatino Linotype" w:hAnsi="Palatino Linotype"/>
          <w:i/>
          <w:sz w:val="22"/>
        </w:rPr>
      </w:pPr>
      <w:r w:rsidRPr="008169BD">
        <w:rPr>
          <w:rFonts w:ascii="Palatino Linotype" w:hAnsi="Palatino Linotype"/>
          <w:i/>
          <w:sz w:val="22"/>
        </w:rPr>
        <w:t xml:space="preserve">Por último, informa que la servidora pública referida en respuesta con parentesco en segundo grado con la </w:t>
      </w:r>
      <w:proofErr w:type="gramStart"/>
      <w:r w:rsidRPr="008169BD">
        <w:rPr>
          <w:rFonts w:ascii="Palatino Linotype" w:hAnsi="Palatino Linotype"/>
          <w:i/>
          <w:sz w:val="22"/>
        </w:rPr>
        <w:t>Presidenta</w:t>
      </w:r>
      <w:proofErr w:type="gramEnd"/>
      <w:r w:rsidRPr="008169BD">
        <w:rPr>
          <w:rFonts w:ascii="Palatino Linotype" w:hAnsi="Palatino Linotype"/>
          <w:i/>
          <w:sz w:val="22"/>
        </w:rPr>
        <w:t xml:space="preserve"> Honorifica del Sistema Municipal DIF, cuenta con los conocimientos para desempeñar las actividades que el cargo requiere.</w:t>
      </w:r>
    </w:p>
    <w:p w14:paraId="15A5C066" w14:textId="77777777" w:rsidR="00B5153D" w:rsidRPr="008169BD" w:rsidRDefault="00B5153D" w:rsidP="00B5153D">
      <w:pPr>
        <w:pStyle w:val="Prrafodelista"/>
        <w:ind w:left="360"/>
        <w:jc w:val="both"/>
        <w:rPr>
          <w:rFonts w:ascii="Palatino Linotype" w:hAnsi="Palatino Linotype"/>
          <w:b/>
          <w:i/>
          <w:sz w:val="22"/>
        </w:rPr>
      </w:pPr>
      <w:r w:rsidRPr="008169BD">
        <w:rPr>
          <w:rFonts w:ascii="Palatino Linotype" w:hAnsi="Palatino Linotype"/>
          <w:b/>
          <w:i/>
          <w:sz w:val="22"/>
        </w:rPr>
        <w:lastRenderedPageBreak/>
        <w:t xml:space="preserve">DOCUMENTO DOS: documento que consta de dieciocho fojas, que contiene parte de los perfiles que deben tener los servidores públicos para empleo, cargo o comisión para ocupar puestos en el </w:t>
      </w:r>
      <w:proofErr w:type="spellStart"/>
      <w:r w:rsidRPr="008169BD">
        <w:rPr>
          <w:rFonts w:ascii="Palatino Linotype" w:hAnsi="Palatino Linotype"/>
          <w:b/>
          <w:i/>
          <w:sz w:val="22"/>
        </w:rPr>
        <w:t>Catalogo</w:t>
      </w:r>
      <w:proofErr w:type="spellEnd"/>
      <w:r w:rsidRPr="008169BD">
        <w:rPr>
          <w:rFonts w:ascii="Palatino Linotype" w:hAnsi="Palatino Linotype"/>
          <w:b/>
          <w:i/>
          <w:sz w:val="22"/>
        </w:rPr>
        <w:t xml:space="preserve"> </w:t>
      </w:r>
      <w:proofErr w:type="gramStart"/>
      <w:r w:rsidRPr="008169BD">
        <w:rPr>
          <w:rFonts w:ascii="Palatino Linotype" w:hAnsi="Palatino Linotype"/>
          <w:b/>
          <w:i/>
          <w:sz w:val="22"/>
        </w:rPr>
        <w:t>de  Perfiles</w:t>
      </w:r>
      <w:proofErr w:type="gramEnd"/>
      <w:r w:rsidRPr="008169BD">
        <w:rPr>
          <w:rFonts w:ascii="Palatino Linotype" w:hAnsi="Palatino Linotype"/>
          <w:b/>
          <w:i/>
          <w:sz w:val="22"/>
        </w:rPr>
        <w:t xml:space="preserve"> de Puestos para Servidores Públicos del Sistema Municipal DIF  de Tlalmanalco. </w:t>
      </w:r>
    </w:p>
    <w:p w14:paraId="1EA135D6" w14:textId="77777777" w:rsidR="00B5153D" w:rsidRPr="008169BD" w:rsidRDefault="00B5153D" w:rsidP="00B5153D">
      <w:pPr>
        <w:pStyle w:val="Prrafodelista"/>
        <w:spacing w:line="360" w:lineRule="auto"/>
        <w:ind w:left="0"/>
        <w:jc w:val="both"/>
        <w:rPr>
          <w:rFonts w:ascii="Palatino Linotype" w:eastAsia="MS Mincho" w:hAnsi="Palatino Linotype" w:cs="Arial"/>
        </w:rPr>
      </w:pPr>
    </w:p>
    <w:p w14:paraId="32E13796" w14:textId="77777777" w:rsidR="00B5153D" w:rsidRPr="008169BD" w:rsidRDefault="00B5153D" w:rsidP="00B5153D">
      <w:pPr>
        <w:pStyle w:val="Prrafodelista"/>
        <w:rPr>
          <w:rFonts w:ascii="Palatino Linotype" w:eastAsia="MS Mincho" w:hAnsi="Palatino Linotype" w:cs="Arial"/>
        </w:rPr>
      </w:pPr>
    </w:p>
    <w:p w14:paraId="12619DCC" w14:textId="4B05F4C5" w:rsidR="00B5153D" w:rsidRPr="008169BD" w:rsidRDefault="00D7279B" w:rsidP="00942616">
      <w:pPr>
        <w:pStyle w:val="Prrafodelista"/>
        <w:numPr>
          <w:ilvl w:val="0"/>
          <w:numId w:val="1"/>
        </w:numPr>
        <w:spacing w:line="360" w:lineRule="auto"/>
        <w:ind w:left="0" w:firstLine="0"/>
        <w:jc w:val="both"/>
        <w:rPr>
          <w:rFonts w:ascii="Palatino Linotype" w:eastAsia="MS Mincho" w:hAnsi="Palatino Linotype" w:cs="Arial"/>
        </w:rPr>
      </w:pPr>
      <w:r w:rsidRPr="008169BD">
        <w:rPr>
          <w:rFonts w:ascii="Palatino Linotype" w:eastAsia="MS Mincho" w:hAnsi="Palatino Linotype" w:cs="Arial"/>
        </w:rPr>
        <w:t>En ese sentido</w:t>
      </w:r>
      <w:r w:rsidR="00942616" w:rsidRPr="008169BD">
        <w:rPr>
          <w:rFonts w:ascii="Palatino Linotype" w:eastAsia="MS Mincho" w:hAnsi="Palatino Linotype" w:cs="Arial"/>
        </w:rPr>
        <w:t xml:space="preserve">, </w:t>
      </w:r>
      <w:r w:rsidR="00B5153D" w:rsidRPr="008169BD">
        <w:rPr>
          <w:rFonts w:ascii="Palatino Linotype" w:eastAsia="MS Mincho" w:hAnsi="Palatino Linotype" w:cs="Arial"/>
        </w:rPr>
        <w:t xml:space="preserve">si bien es cierto que el </w:t>
      </w:r>
      <w:r w:rsidR="00B5153D" w:rsidRPr="008169BD">
        <w:rPr>
          <w:rFonts w:ascii="Palatino Linotype" w:eastAsia="MS Mincho" w:hAnsi="Palatino Linotype" w:cs="Arial"/>
          <w:b/>
        </w:rPr>
        <w:t xml:space="preserve">SUJETO OBLIGADO </w:t>
      </w:r>
      <w:r w:rsidR="00B5153D" w:rsidRPr="008169BD">
        <w:rPr>
          <w:rFonts w:ascii="Palatino Linotype" w:eastAsia="MS Mincho" w:hAnsi="Palatino Linotype" w:cs="Arial"/>
        </w:rPr>
        <w:t>acepta que posee y administra la información relativa al punto número 1</w:t>
      </w:r>
      <w:r w:rsidR="00690CBC" w:rsidRPr="008169BD">
        <w:rPr>
          <w:rFonts w:ascii="Palatino Linotype" w:eastAsia="MS Mincho" w:hAnsi="Palatino Linotype" w:cs="Arial"/>
        </w:rPr>
        <w:t xml:space="preserve"> y 2</w:t>
      </w:r>
      <w:r w:rsidR="00B5153D" w:rsidRPr="008169BD">
        <w:rPr>
          <w:rFonts w:ascii="Palatino Linotype" w:eastAsia="MS Mincho" w:hAnsi="Palatino Linotype" w:cs="Arial"/>
        </w:rPr>
        <w:t xml:space="preserve"> de la tabla, también es necesario traer a estudio los siguientes artículos. </w:t>
      </w:r>
    </w:p>
    <w:p w14:paraId="0AA08B68" w14:textId="77777777" w:rsidR="00B5153D" w:rsidRPr="008169BD" w:rsidRDefault="00B5153D" w:rsidP="00B5153D">
      <w:pPr>
        <w:pStyle w:val="Prrafodelista"/>
        <w:rPr>
          <w:rFonts w:ascii="Palatino Linotype" w:eastAsia="MS Mincho" w:hAnsi="Palatino Linotype" w:cs="Arial"/>
        </w:rPr>
      </w:pPr>
    </w:p>
    <w:p w14:paraId="09089569" w14:textId="1EA50009" w:rsidR="00942616" w:rsidRPr="008169BD" w:rsidRDefault="00D7279B" w:rsidP="00942616">
      <w:pPr>
        <w:pStyle w:val="Prrafodelista"/>
        <w:numPr>
          <w:ilvl w:val="0"/>
          <w:numId w:val="1"/>
        </w:numPr>
        <w:spacing w:line="360" w:lineRule="auto"/>
        <w:ind w:left="0" w:firstLine="0"/>
        <w:jc w:val="both"/>
        <w:rPr>
          <w:rFonts w:ascii="Palatino Linotype" w:eastAsia="MS Mincho" w:hAnsi="Palatino Linotype" w:cs="Arial"/>
        </w:rPr>
      </w:pPr>
      <w:r w:rsidRPr="008169BD">
        <w:rPr>
          <w:rFonts w:ascii="Palatino Linotype" w:eastAsia="MS Mincho" w:hAnsi="Palatino Linotype" w:cs="Arial"/>
        </w:rPr>
        <w:t xml:space="preserve"> </w:t>
      </w:r>
      <w:r w:rsidR="00D02172" w:rsidRPr="008169BD">
        <w:rPr>
          <w:rFonts w:ascii="Palatino Linotype" w:eastAsia="MS Mincho" w:hAnsi="Palatino Linotype" w:cs="Arial"/>
        </w:rPr>
        <w:t xml:space="preserve">De lo anterior, de conformidad con el artículo 32 del Bando Municipal de Tlalmanalco, la administración pública municipal se organiza de la siguiente manera </w:t>
      </w:r>
    </w:p>
    <w:p w14:paraId="29589E2F" w14:textId="5B9AF83B" w:rsidR="00942616" w:rsidRPr="008169BD" w:rsidRDefault="00D02172" w:rsidP="00D02172">
      <w:pPr>
        <w:pStyle w:val="Prrafodelista"/>
        <w:spacing w:line="360" w:lineRule="auto"/>
        <w:ind w:left="0"/>
        <w:jc w:val="center"/>
        <w:rPr>
          <w:rFonts w:ascii="Palatino Linotype" w:eastAsia="MS Mincho" w:hAnsi="Palatino Linotype" w:cs="Arial"/>
        </w:rPr>
      </w:pPr>
      <w:r w:rsidRPr="008169BD">
        <w:rPr>
          <w:rFonts w:ascii="Palatino Linotype" w:eastAsia="MS Mincho" w:hAnsi="Palatino Linotype" w:cs="Arial"/>
          <w:noProof/>
          <w:lang w:val="es-MX" w:eastAsia="es-MX"/>
        </w:rPr>
        <w:drawing>
          <wp:inline distT="0" distB="0" distL="0" distR="0" wp14:anchorId="6331E48B" wp14:editId="5FD994AA">
            <wp:extent cx="1935387" cy="3860626"/>
            <wp:effectExtent l="152400" t="152400" r="370205" b="3689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2456" cy="3894674"/>
                    </a:xfrm>
                    <a:prstGeom prst="rect">
                      <a:avLst/>
                    </a:prstGeom>
                    <a:ln>
                      <a:noFill/>
                    </a:ln>
                    <a:effectLst>
                      <a:outerShdw blurRad="292100" dist="139700" dir="2700000" algn="tl" rotWithShape="0">
                        <a:srgbClr val="333333">
                          <a:alpha val="65000"/>
                        </a:srgbClr>
                      </a:outerShdw>
                    </a:effectLst>
                  </pic:spPr>
                </pic:pic>
              </a:graphicData>
            </a:graphic>
          </wp:inline>
        </w:drawing>
      </w:r>
    </w:p>
    <w:p w14:paraId="392924EF" w14:textId="58B18DCF" w:rsidR="00D02172" w:rsidRPr="008169BD" w:rsidRDefault="00D02172" w:rsidP="00D02172">
      <w:pPr>
        <w:pStyle w:val="Prrafodelista"/>
        <w:spacing w:line="360" w:lineRule="auto"/>
        <w:ind w:left="0"/>
        <w:jc w:val="center"/>
        <w:rPr>
          <w:rFonts w:ascii="Palatino Linotype" w:eastAsia="MS Mincho" w:hAnsi="Palatino Linotype" w:cs="Arial"/>
        </w:rPr>
      </w:pPr>
      <w:r w:rsidRPr="008169BD">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674112" behindDoc="0" locked="0" layoutInCell="1" allowOverlap="1" wp14:anchorId="2E9A2321" wp14:editId="6D4ED693">
                <wp:simplePos x="0" y="0"/>
                <wp:positionH relativeFrom="column">
                  <wp:posOffset>4719831</wp:posOffset>
                </wp:positionH>
                <wp:positionV relativeFrom="paragraph">
                  <wp:posOffset>1650716</wp:posOffset>
                </wp:positionV>
                <wp:extent cx="555372" cy="185124"/>
                <wp:effectExtent l="57150" t="57150" r="0" b="62865"/>
                <wp:wrapNone/>
                <wp:docPr id="8" name="Flecha derecha 8"/>
                <wp:cNvGraphicFramePr/>
                <a:graphic xmlns:a="http://schemas.openxmlformats.org/drawingml/2006/main">
                  <a:graphicData uri="http://schemas.microsoft.com/office/word/2010/wordprocessingShape">
                    <wps:wsp>
                      <wps:cNvSpPr/>
                      <wps:spPr>
                        <a:xfrm rot="10800000">
                          <a:off x="0" y="0"/>
                          <a:ext cx="555372" cy="185124"/>
                        </a:xfrm>
                        <a:prstGeom prst="rightArrow">
                          <a:avLst/>
                        </a:prstGeom>
                        <a:scene3d>
                          <a:camera prst="orthographicFront"/>
                          <a:lightRig rig="threePt" dir="t"/>
                        </a:scene3d>
                        <a:sp3d>
                          <a:bevelT prst="convex"/>
                        </a:sp3d>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EEB78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371.65pt;margin-top:130pt;width:43.75pt;height:14.6pt;rotation:180;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" adj="18000" fillcolor="#70ad47 [3209]" strokecolor="#375623 [1609]" strokeweight="1pt"/>
            </w:pict>
          </mc:Fallback>
        </mc:AlternateContent>
      </w:r>
      <w:r w:rsidRPr="008169BD">
        <w:rPr>
          <w:rFonts w:ascii="Palatino Linotype" w:eastAsia="MS Mincho" w:hAnsi="Palatino Linotype" w:cs="Arial"/>
          <w:noProof/>
          <w:lang w:val="es-MX" w:eastAsia="es-MX"/>
        </w:rPr>
        <w:drawing>
          <wp:inline distT="0" distB="0" distL="0" distR="0" wp14:anchorId="4F4C496B" wp14:editId="474D98AA">
            <wp:extent cx="4201752" cy="4654351"/>
            <wp:effectExtent l="152400" t="152400" r="370840" b="3562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9226" cy="46626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AAF0223" w14:textId="7A87B8F3" w:rsidR="00A81EAE" w:rsidRPr="008169BD" w:rsidRDefault="00D02172" w:rsidP="00942616">
      <w:pPr>
        <w:pStyle w:val="Prrafodelista"/>
        <w:numPr>
          <w:ilvl w:val="0"/>
          <w:numId w:val="1"/>
        </w:numPr>
        <w:spacing w:line="360" w:lineRule="auto"/>
        <w:ind w:left="0" w:firstLine="0"/>
        <w:jc w:val="both"/>
        <w:rPr>
          <w:rFonts w:ascii="Palatino Linotype" w:eastAsia="MS Mincho" w:hAnsi="Palatino Linotype" w:cs="Arial"/>
        </w:rPr>
      </w:pPr>
      <w:r w:rsidRPr="008169BD">
        <w:rPr>
          <w:rFonts w:ascii="Palatino Linotype" w:eastAsia="MS Mincho" w:hAnsi="Palatino Linotype" w:cs="Arial"/>
        </w:rPr>
        <w:t xml:space="preserve">De lo anterior, se observa </w:t>
      </w:r>
      <w:proofErr w:type="gramStart"/>
      <w:r w:rsidRPr="008169BD">
        <w:rPr>
          <w:rFonts w:ascii="Palatino Linotype" w:eastAsia="MS Mincho" w:hAnsi="Palatino Linotype" w:cs="Arial"/>
        </w:rPr>
        <w:t>que</w:t>
      </w:r>
      <w:proofErr w:type="gramEnd"/>
      <w:r w:rsidRPr="008169BD">
        <w:rPr>
          <w:rFonts w:ascii="Palatino Linotype" w:eastAsia="MS Mincho" w:hAnsi="Palatino Linotype" w:cs="Arial"/>
        </w:rPr>
        <w:t xml:space="preserve"> dentro de la organización de Organismos Públicos Descentralizados, se encuentra el Sistema Municipal para el Desarrollo Integra de la Familia</w:t>
      </w:r>
      <w:r w:rsidR="00E620F7" w:rsidRPr="008169BD">
        <w:rPr>
          <w:rFonts w:ascii="Palatino Linotype" w:eastAsia="MS Mincho" w:hAnsi="Palatino Linotype" w:cs="Arial"/>
        </w:rPr>
        <w:t>, mismo que de acuerdo al artículo 172 fracción uno del Bando Municipal de Tlalmanalco, tiene las siguientes funciones.</w:t>
      </w:r>
    </w:p>
    <w:p w14:paraId="14396FEE" w14:textId="629928C9" w:rsidR="00E620F7" w:rsidRPr="008169BD" w:rsidRDefault="00E620F7" w:rsidP="00E620F7">
      <w:pPr>
        <w:pStyle w:val="Prrafodelista"/>
        <w:spacing w:line="360" w:lineRule="auto"/>
        <w:ind w:left="0"/>
        <w:jc w:val="center"/>
        <w:rPr>
          <w:rFonts w:ascii="Palatino Linotype" w:eastAsia="MS Mincho" w:hAnsi="Palatino Linotype" w:cs="Arial"/>
        </w:rPr>
      </w:pPr>
      <w:r w:rsidRPr="008169BD">
        <w:rPr>
          <w:rFonts w:ascii="Palatino Linotype" w:eastAsia="MS Mincho" w:hAnsi="Palatino Linotype" w:cs="Arial"/>
          <w:noProof/>
          <w:lang w:val="es-MX" w:eastAsia="es-MX"/>
        </w:rPr>
        <w:lastRenderedPageBreak/>
        <w:drawing>
          <wp:anchor distT="0" distB="0" distL="114300" distR="114300" simplePos="0" relativeHeight="251675136" behindDoc="0" locked="0" layoutInCell="1" allowOverlap="1" wp14:anchorId="647C8834" wp14:editId="64D60D03">
            <wp:simplePos x="0" y="0"/>
            <wp:positionH relativeFrom="column">
              <wp:posOffset>1505990</wp:posOffset>
            </wp:positionH>
            <wp:positionV relativeFrom="paragraph">
              <wp:posOffset>4523054</wp:posOffset>
            </wp:positionV>
            <wp:extent cx="2395392" cy="1228090"/>
            <wp:effectExtent l="19050" t="0" r="24130" b="3721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98571" cy="1229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8169BD">
        <w:rPr>
          <w:rFonts w:ascii="Palatino Linotype" w:eastAsia="MS Mincho" w:hAnsi="Palatino Linotype" w:cs="Arial"/>
          <w:noProof/>
          <w:lang w:val="es-MX" w:eastAsia="es-MX"/>
        </w:rPr>
        <w:drawing>
          <wp:inline distT="0" distB="0" distL="0" distR="0" wp14:anchorId="799834FD" wp14:editId="1FB3E9EB">
            <wp:extent cx="3324689" cy="1228896"/>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4689" cy="1228896"/>
                    </a:xfrm>
                    <a:prstGeom prst="rect">
                      <a:avLst/>
                    </a:prstGeom>
                  </pic:spPr>
                </pic:pic>
              </a:graphicData>
            </a:graphic>
          </wp:inline>
        </w:drawing>
      </w:r>
      <w:r w:rsidRPr="008169BD">
        <w:rPr>
          <w:rFonts w:ascii="Palatino Linotype" w:eastAsia="MS Mincho" w:hAnsi="Palatino Linotype" w:cs="Arial"/>
          <w:noProof/>
          <w:lang w:val="es-MX" w:eastAsia="es-MX"/>
        </w:rPr>
        <w:drawing>
          <wp:inline distT="0" distB="0" distL="0" distR="0" wp14:anchorId="0C8EA3F1" wp14:editId="3872DEB2">
            <wp:extent cx="2378562" cy="3034960"/>
            <wp:effectExtent l="152400" t="152400" r="365125" b="3562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7914" cy="3046893"/>
                    </a:xfrm>
                    <a:prstGeom prst="rect">
                      <a:avLst/>
                    </a:prstGeom>
                    <a:ln>
                      <a:noFill/>
                    </a:ln>
                    <a:effectLst>
                      <a:outerShdw blurRad="292100" dist="139700" dir="2700000" algn="tl" rotWithShape="0">
                        <a:srgbClr val="333333">
                          <a:alpha val="65000"/>
                        </a:srgbClr>
                      </a:outerShdw>
                    </a:effectLst>
                  </pic:spPr>
                </pic:pic>
              </a:graphicData>
            </a:graphic>
          </wp:inline>
        </w:drawing>
      </w:r>
    </w:p>
    <w:p w14:paraId="21375A2C" w14:textId="195B675D" w:rsidR="00A81EAE" w:rsidRPr="008169BD" w:rsidRDefault="00A81EAE" w:rsidP="00E620F7">
      <w:pPr>
        <w:pStyle w:val="Prrafodelista"/>
        <w:spacing w:line="360" w:lineRule="auto"/>
        <w:ind w:left="0"/>
        <w:jc w:val="center"/>
        <w:rPr>
          <w:rFonts w:ascii="Palatino Linotype" w:eastAsia="MS Mincho" w:hAnsi="Palatino Linotype" w:cs="Arial"/>
        </w:rPr>
      </w:pPr>
    </w:p>
    <w:p w14:paraId="408666A1" w14:textId="77777777" w:rsidR="00E620F7" w:rsidRPr="008169BD" w:rsidRDefault="00E620F7" w:rsidP="00A81EAE">
      <w:pPr>
        <w:spacing w:line="360" w:lineRule="auto"/>
        <w:ind w:left="360"/>
        <w:jc w:val="both"/>
        <w:rPr>
          <w:rFonts w:ascii="Palatino Linotype" w:eastAsia="MS Mincho" w:hAnsi="Palatino Linotype" w:cs="Arial"/>
          <w:b/>
          <w:bCs/>
          <w:i/>
          <w:iCs/>
        </w:rPr>
      </w:pPr>
    </w:p>
    <w:p w14:paraId="7F1C1164" w14:textId="2B40F66C" w:rsidR="00E620F7" w:rsidRPr="008169BD" w:rsidRDefault="00E620F7" w:rsidP="00E620F7">
      <w:pPr>
        <w:tabs>
          <w:tab w:val="left" w:pos="3304"/>
        </w:tabs>
        <w:spacing w:line="360" w:lineRule="auto"/>
        <w:ind w:left="360"/>
        <w:jc w:val="both"/>
        <w:rPr>
          <w:rFonts w:ascii="Palatino Linotype" w:eastAsia="MS Mincho" w:hAnsi="Palatino Linotype" w:cs="Arial"/>
          <w:b/>
          <w:bCs/>
          <w:i/>
          <w:iCs/>
        </w:rPr>
      </w:pPr>
      <w:r w:rsidRPr="008169BD">
        <w:rPr>
          <w:rFonts w:ascii="Palatino Linotype" w:eastAsia="MS Mincho" w:hAnsi="Palatino Linotype" w:cs="Arial"/>
          <w:b/>
          <w:bCs/>
          <w:i/>
          <w:iCs/>
        </w:rPr>
        <w:tab/>
      </w:r>
    </w:p>
    <w:p w14:paraId="72D42089" w14:textId="77777777" w:rsidR="00E620F7" w:rsidRPr="008169BD" w:rsidRDefault="00E620F7" w:rsidP="00A81EAE">
      <w:pPr>
        <w:spacing w:line="360" w:lineRule="auto"/>
        <w:ind w:left="360"/>
        <w:jc w:val="both"/>
        <w:rPr>
          <w:rFonts w:ascii="Palatino Linotype" w:eastAsia="MS Mincho" w:hAnsi="Palatino Linotype" w:cs="Arial"/>
          <w:b/>
          <w:bCs/>
          <w:i/>
          <w:iCs/>
        </w:rPr>
      </w:pPr>
    </w:p>
    <w:p w14:paraId="3E72EB47" w14:textId="77777777" w:rsidR="00A81EAE" w:rsidRPr="008169BD" w:rsidRDefault="00A81EAE" w:rsidP="00A81EAE">
      <w:pPr>
        <w:pStyle w:val="Prrafodelista"/>
        <w:spacing w:line="360" w:lineRule="auto"/>
        <w:ind w:left="0"/>
        <w:jc w:val="both"/>
        <w:rPr>
          <w:rFonts w:ascii="Palatino Linotype" w:eastAsia="MS Mincho" w:hAnsi="Palatino Linotype" w:cs="Arial"/>
        </w:rPr>
      </w:pPr>
    </w:p>
    <w:p w14:paraId="47B93E07" w14:textId="464DBC38" w:rsidR="00942616" w:rsidRPr="008169BD" w:rsidRDefault="00D7279B" w:rsidP="00942616">
      <w:pPr>
        <w:pStyle w:val="Prrafodelista"/>
        <w:numPr>
          <w:ilvl w:val="0"/>
          <w:numId w:val="1"/>
        </w:numPr>
        <w:spacing w:line="360" w:lineRule="auto"/>
        <w:ind w:left="0" w:firstLine="0"/>
        <w:jc w:val="both"/>
        <w:rPr>
          <w:rFonts w:ascii="Palatino Linotype" w:eastAsia="MS Mincho" w:hAnsi="Palatino Linotype" w:cs="Arial"/>
        </w:rPr>
      </w:pPr>
      <w:r w:rsidRPr="008169BD">
        <w:rPr>
          <w:rFonts w:ascii="Palatino Linotype" w:eastAsia="MS Mincho" w:hAnsi="Palatino Linotype" w:cs="Arial"/>
        </w:rPr>
        <w:t xml:space="preserve">De lo anterior, </w:t>
      </w:r>
      <w:r w:rsidR="00E620F7" w:rsidRPr="008169BD">
        <w:rPr>
          <w:rFonts w:ascii="Palatino Linotype" w:eastAsia="MS Mincho" w:hAnsi="Palatino Linotype" w:cs="Arial"/>
        </w:rPr>
        <w:t xml:space="preserve">se observa que el Sistema Municipal para el Desarrollo Integral de la Familia del Ayuntamiento de Tlalmanalco, tiene las funciones de brindar </w:t>
      </w:r>
      <w:r w:rsidR="00E620F7" w:rsidRPr="008169BD">
        <w:rPr>
          <w:rFonts w:ascii="Palatino Linotype" w:eastAsia="MS Mincho" w:hAnsi="Palatino Linotype" w:cs="Arial"/>
        </w:rPr>
        <w:lastRenderedPageBreak/>
        <w:t xml:space="preserve">servicios de asistencia social en materia de salud, familiar, educación, asesorías jurídicas y </w:t>
      </w:r>
      <w:proofErr w:type="gramStart"/>
      <w:r w:rsidR="00E620F7" w:rsidRPr="008169BD">
        <w:rPr>
          <w:rFonts w:ascii="Palatino Linotype" w:eastAsia="MS Mincho" w:hAnsi="Palatino Linotype" w:cs="Arial"/>
        </w:rPr>
        <w:t xml:space="preserve">psicológicas.  </w:t>
      </w:r>
      <w:r w:rsidRPr="008169BD">
        <w:rPr>
          <w:rFonts w:ascii="Palatino Linotype" w:eastAsia="MS Mincho" w:hAnsi="Palatino Linotype" w:cs="Arial"/>
        </w:rPr>
        <w:t>.</w:t>
      </w:r>
      <w:proofErr w:type="gramEnd"/>
    </w:p>
    <w:p w14:paraId="0221C7A3" w14:textId="257012A5" w:rsidR="00D7279B" w:rsidRPr="008169BD" w:rsidRDefault="00D7279B" w:rsidP="00D7279B">
      <w:pPr>
        <w:pStyle w:val="Prrafodelista"/>
        <w:spacing w:line="360" w:lineRule="auto"/>
        <w:ind w:left="0"/>
        <w:jc w:val="center"/>
        <w:rPr>
          <w:rFonts w:ascii="Palatino Linotype" w:eastAsia="MS Mincho" w:hAnsi="Palatino Linotype" w:cs="Arial"/>
        </w:rPr>
      </w:pPr>
    </w:p>
    <w:p w14:paraId="288D5AED" w14:textId="5C5DA793" w:rsidR="00942616" w:rsidRPr="008169BD" w:rsidRDefault="00942616" w:rsidP="00942616">
      <w:pPr>
        <w:pStyle w:val="Prrafodelista"/>
        <w:ind w:left="0"/>
        <w:rPr>
          <w:rFonts w:ascii="Palatino Linotype" w:eastAsia="MS Mincho" w:hAnsi="Palatino Linotype" w:cs="Arial"/>
        </w:rPr>
      </w:pPr>
    </w:p>
    <w:p w14:paraId="1E9C4645" w14:textId="77777777" w:rsidR="00E620F7" w:rsidRPr="008169BD" w:rsidRDefault="00942616" w:rsidP="00942616">
      <w:pPr>
        <w:pStyle w:val="Prrafodelista"/>
        <w:numPr>
          <w:ilvl w:val="0"/>
          <w:numId w:val="1"/>
        </w:numPr>
        <w:spacing w:line="360" w:lineRule="auto"/>
        <w:ind w:left="0" w:firstLine="0"/>
        <w:jc w:val="both"/>
        <w:rPr>
          <w:rFonts w:ascii="Palatino Linotype" w:eastAsia="MS Mincho" w:hAnsi="Palatino Linotype" w:cs="Arial"/>
        </w:rPr>
      </w:pPr>
      <w:r w:rsidRPr="008169BD">
        <w:rPr>
          <w:rFonts w:ascii="Palatino Linotype" w:eastAsia="MS Mincho" w:hAnsi="Palatino Linotype" w:cs="Arial"/>
        </w:rPr>
        <w:t xml:space="preserve">Siguiendo en ese tenor, el </w:t>
      </w:r>
      <w:r w:rsidR="00E620F7" w:rsidRPr="008169BD">
        <w:rPr>
          <w:rFonts w:ascii="Palatino Linotype" w:eastAsia="MS Mincho" w:hAnsi="Palatino Linotype" w:cs="Arial"/>
        </w:rPr>
        <w:t xml:space="preserve">Sistema Municipal para el Desarrollo Integral de la Familia del Ayuntamiento de Tlalmanalco, </w:t>
      </w:r>
      <w:proofErr w:type="gramStart"/>
      <w:r w:rsidR="00E620F7" w:rsidRPr="008169BD">
        <w:rPr>
          <w:rFonts w:ascii="Palatino Linotype" w:eastAsia="MS Mincho" w:hAnsi="Palatino Linotype" w:cs="Arial"/>
        </w:rPr>
        <w:t>de acuerdo a</w:t>
      </w:r>
      <w:proofErr w:type="gramEnd"/>
      <w:r w:rsidR="00E620F7" w:rsidRPr="008169BD">
        <w:rPr>
          <w:rFonts w:ascii="Palatino Linotype" w:eastAsia="MS Mincho" w:hAnsi="Palatino Linotype" w:cs="Arial"/>
        </w:rPr>
        <w:t xml:space="preserve"> su organigrama cuenta con las siguientes unidades administrativas. </w:t>
      </w:r>
    </w:p>
    <w:p w14:paraId="51E5FB68" w14:textId="6CADC915" w:rsidR="00942616" w:rsidRPr="008169BD" w:rsidRDefault="00E620F7" w:rsidP="00E620F7">
      <w:pPr>
        <w:pStyle w:val="Prrafodelista"/>
        <w:spacing w:line="360" w:lineRule="auto"/>
        <w:ind w:left="0"/>
        <w:jc w:val="both"/>
        <w:rPr>
          <w:rFonts w:ascii="Palatino Linotype" w:eastAsia="MS Mincho" w:hAnsi="Palatino Linotype" w:cs="Arial"/>
        </w:rPr>
      </w:pPr>
      <w:r w:rsidRPr="008169BD">
        <w:rPr>
          <w:rFonts w:ascii="Palatino Linotype" w:eastAsia="MS Mincho" w:hAnsi="Palatino Linotype" w:cs="Arial"/>
        </w:rPr>
        <w:t xml:space="preserve">  </w:t>
      </w:r>
    </w:p>
    <w:p w14:paraId="7CE6F406" w14:textId="5C778ABA" w:rsidR="00522F39" w:rsidRPr="008169BD" w:rsidRDefault="00E620F7" w:rsidP="00522F39">
      <w:pPr>
        <w:spacing w:line="360" w:lineRule="auto"/>
        <w:jc w:val="both"/>
        <w:rPr>
          <w:rFonts w:ascii="Palatino Linotype" w:eastAsia="MS Mincho" w:hAnsi="Palatino Linotype" w:cs="Arial"/>
        </w:rPr>
      </w:pPr>
      <w:r w:rsidRPr="008169BD">
        <w:rPr>
          <w:rFonts w:ascii="Palatino Linotype" w:eastAsia="MS Mincho" w:hAnsi="Palatino Linotype" w:cs="Arial"/>
          <w:noProof/>
          <w:lang w:val="es-MX" w:eastAsia="es-MX"/>
        </w:rPr>
        <w:drawing>
          <wp:inline distT="0" distB="0" distL="0" distR="0" wp14:anchorId="52838CBA" wp14:editId="7111E72C">
            <wp:extent cx="5020786" cy="3839157"/>
            <wp:effectExtent l="0" t="0" r="889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8622" cy="3845149"/>
                    </a:xfrm>
                    <a:prstGeom prst="rect">
                      <a:avLst/>
                    </a:prstGeom>
                  </pic:spPr>
                </pic:pic>
              </a:graphicData>
            </a:graphic>
          </wp:inline>
        </w:drawing>
      </w:r>
    </w:p>
    <w:p w14:paraId="2255CA74" w14:textId="77777777" w:rsidR="007C50BE" w:rsidRPr="008169BD" w:rsidRDefault="007C50BE" w:rsidP="00942616">
      <w:pPr>
        <w:pStyle w:val="Prrafodelista"/>
        <w:rPr>
          <w:rFonts w:ascii="Palatino Linotype" w:eastAsia="MS Mincho" w:hAnsi="Palatino Linotype" w:cs="Arial"/>
        </w:rPr>
      </w:pPr>
    </w:p>
    <w:p w14:paraId="66DE35CC" w14:textId="05E918EB" w:rsidR="00AF6678" w:rsidRPr="008169BD" w:rsidRDefault="00AF6678"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Ahora bien, </w:t>
      </w:r>
      <w:r w:rsidR="004C67A5" w:rsidRPr="008169BD">
        <w:rPr>
          <w:rFonts w:ascii="Palatino Linotype" w:eastAsia="MS Mincho" w:hAnsi="Palatino Linotype" w:cs="Arial"/>
        </w:rPr>
        <w:t>respecto de</w:t>
      </w:r>
      <w:r w:rsidR="00F626F3" w:rsidRPr="008169BD">
        <w:rPr>
          <w:rFonts w:ascii="Palatino Linotype" w:eastAsia="MS Mincho" w:hAnsi="Palatino Linotype" w:cs="Arial"/>
        </w:rPr>
        <w:t xml:space="preserve"> </w:t>
      </w:r>
      <w:r w:rsidR="00690CBC" w:rsidRPr="008169BD">
        <w:rPr>
          <w:rFonts w:ascii="Palatino Linotype" w:eastAsia="MS Mincho" w:hAnsi="Palatino Linotype" w:cs="Arial"/>
        </w:rPr>
        <w:t xml:space="preserve">las actividades detalladas que realizan los servidores públicos que laboran en el Sistema Integral de la Familia del Ayuntamiento de </w:t>
      </w:r>
      <w:r w:rsidR="00690CBC" w:rsidRPr="008169BD">
        <w:rPr>
          <w:rFonts w:ascii="Palatino Linotype" w:eastAsia="MS Mincho" w:hAnsi="Palatino Linotype" w:cs="Arial"/>
        </w:rPr>
        <w:lastRenderedPageBreak/>
        <w:t>Tlalmanalco,</w:t>
      </w:r>
      <w:r w:rsidR="004C67A5" w:rsidRPr="008169BD">
        <w:rPr>
          <w:rFonts w:ascii="Palatino Linotype" w:eastAsia="MS Mincho" w:hAnsi="Palatino Linotype" w:cs="Arial"/>
        </w:rPr>
        <w:t xml:space="preserve"> el </w:t>
      </w:r>
      <w:r w:rsidR="004C67A5" w:rsidRPr="008169BD">
        <w:rPr>
          <w:rFonts w:ascii="Palatino Linotype" w:eastAsia="MS Mincho" w:hAnsi="Palatino Linotype" w:cs="Arial"/>
          <w:b/>
        </w:rPr>
        <w:t xml:space="preserve">SUJETO </w:t>
      </w:r>
      <w:proofErr w:type="gramStart"/>
      <w:r w:rsidR="004C67A5" w:rsidRPr="008169BD">
        <w:rPr>
          <w:rFonts w:ascii="Palatino Linotype" w:eastAsia="MS Mincho" w:hAnsi="Palatino Linotype" w:cs="Arial"/>
          <w:b/>
        </w:rPr>
        <w:t xml:space="preserve">OBLIGADO </w:t>
      </w:r>
      <w:r w:rsidR="004C67A5" w:rsidRPr="008169BD">
        <w:rPr>
          <w:rFonts w:ascii="Palatino Linotype" w:eastAsia="MS Mincho" w:hAnsi="Palatino Linotype" w:cs="Arial"/>
        </w:rPr>
        <w:t xml:space="preserve"> remite</w:t>
      </w:r>
      <w:proofErr w:type="gramEnd"/>
      <w:r w:rsidR="004C67A5" w:rsidRPr="008169BD">
        <w:rPr>
          <w:rFonts w:ascii="Palatino Linotype" w:eastAsia="MS Mincho" w:hAnsi="Palatino Linotype" w:cs="Arial"/>
        </w:rPr>
        <w:t xml:space="preserve"> en la etapa de manifestaciones</w:t>
      </w:r>
      <w:r w:rsidR="00C16196" w:rsidRPr="008169BD">
        <w:rPr>
          <w:rFonts w:ascii="Palatino Linotype" w:eastAsia="MS Mincho" w:hAnsi="Palatino Linotype" w:cs="Arial"/>
        </w:rPr>
        <w:t>,</w:t>
      </w:r>
      <w:r w:rsidR="004C67A5" w:rsidRPr="008169BD">
        <w:rPr>
          <w:rFonts w:ascii="Palatino Linotype" w:eastAsia="MS Mincho" w:hAnsi="Palatino Linotype" w:cs="Arial"/>
        </w:rPr>
        <w:t xml:space="preserve"> </w:t>
      </w:r>
      <w:r w:rsidR="00F626F3" w:rsidRPr="008169BD">
        <w:rPr>
          <w:rFonts w:ascii="Palatino Linotype" w:eastAsia="MS Mincho" w:hAnsi="Palatino Linotype" w:cs="Arial"/>
        </w:rPr>
        <w:t xml:space="preserve">los </w:t>
      </w:r>
      <w:r w:rsidR="004C67A5" w:rsidRPr="008169BD">
        <w:rPr>
          <w:rFonts w:ascii="Palatino Linotype" w:eastAsia="MS Mincho" w:hAnsi="Palatino Linotype" w:cs="Arial"/>
        </w:rPr>
        <w:t xml:space="preserve">siguientes perfiles: </w:t>
      </w:r>
    </w:p>
    <w:p w14:paraId="21F7DCA6" w14:textId="0583E6F4" w:rsidR="007C50BE"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Tesorera</w:t>
      </w:r>
    </w:p>
    <w:p w14:paraId="316B896D" w14:textId="55729E53"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Coordinadora de Recursos Humanos</w:t>
      </w:r>
    </w:p>
    <w:p w14:paraId="1FECAB41" w14:textId="6AFB1A3B"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 de Control Patrimonial</w:t>
      </w:r>
    </w:p>
    <w:p w14:paraId="4A9C587A" w14:textId="5D2A8A01"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 de Servicios Generales</w:t>
      </w:r>
    </w:p>
    <w:p w14:paraId="4529518E" w14:textId="623D77D9"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 xml:space="preserve">Coordinador de Control Vehicular </w:t>
      </w:r>
    </w:p>
    <w:p w14:paraId="077658E8" w14:textId="02B50163"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Coordinadora de Bienestar Familiar</w:t>
      </w:r>
    </w:p>
    <w:p w14:paraId="4677F313" w14:textId="13FB786F"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Coordinadora de Violencia de Género</w:t>
      </w:r>
    </w:p>
    <w:p w14:paraId="20E889CE" w14:textId="42C44598"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Procuradora Municipal de Protección de los Niños, Niñas y Adolescentes</w:t>
      </w:r>
    </w:p>
    <w:p w14:paraId="62A3D8E2" w14:textId="1EFDAF03"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Coordinadora de Salud</w:t>
      </w:r>
    </w:p>
    <w:p w14:paraId="1C024AD6" w14:textId="23C4E02F"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 xml:space="preserve">Coordinadora de Atención al Adulto Mayor </w:t>
      </w:r>
    </w:p>
    <w:p w14:paraId="148DECDF" w14:textId="593ADDAC"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 de Comunicación Social</w:t>
      </w:r>
    </w:p>
    <w:p w14:paraId="14AA02D2" w14:textId="30C47075"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 xml:space="preserve">Coordinadora del </w:t>
      </w:r>
      <w:proofErr w:type="gramStart"/>
      <w:r w:rsidRPr="008169BD">
        <w:rPr>
          <w:rFonts w:ascii="Palatino Linotype" w:eastAsia="MS Mincho" w:hAnsi="Palatino Linotype" w:cs="Arial"/>
          <w:sz w:val="22"/>
        </w:rPr>
        <w:t>Sub Sistema</w:t>
      </w:r>
      <w:proofErr w:type="gramEnd"/>
      <w:r w:rsidRPr="008169BD">
        <w:rPr>
          <w:rFonts w:ascii="Palatino Linotype" w:eastAsia="MS Mincho" w:hAnsi="Palatino Linotype" w:cs="Arial"/>
          <w:sz w:val="22"/>
        </w:rPr>
        <w:t xml:space="preserve"> San Rafael</w:t>
      </w:r>
    </w:p>
    <w:p w14:paraId="5C9DE76F" w14:textId="5330E8A3" w:rsidR="004C67A5" w:rsidRPr="008169BD" w:rsidRDefault="004C67A5" w:rsidP="004C67A5">
      <w:pPr>
        <w:pStyle w:val="Prrafodelista"/>
        <w:numPr>
          <w:ilvl w:val="0"/>
          <w:numId w:val="13"/>
        </w:numPr>
        <w:spacing w:line="360" w:lineRule="auto"/>
        <w:jc w:val="both"/>
        <w:rPr>
          <w:rFonts w:ascii="Palatino Linotype" w:eastAsia="MS Mincho" w:hAnsi="Palatino Linotype" w:cs="Arial"/>
          <w:sz w:val="22"/>
        </w:rPr>
      </w:pPr>
      <w:r w:rsidRPr="008169BD">
        <w:rPr>
          <w:rFonts w:ascii="Palatino Linotype" w:eastAsia="MS Mincho" w:hAnsi="Palatino Linotype" w:cs="Arial"/>
          <w:sz w:val="22"/>
        </w:rPr>
        <w:t>Coordinador de UBRIS</w:t>
      </w:r>
    </w:p>
    <w:p w14:paraId="02140BCF" w14:textId="77777777" w:rsidR="00942616" w:rsidRPr="008169BD" w:rsidRDefault="00942616" w:rsidP="00942616">
      <w:pPr>
        <w:spacing w:line="360" w:lineRule="auto"/>
        <w:contextualSpacing/>
        <w:jc w:val="both"/>
        <w:rPr>
          <w:rFonts w:ascii="Palatino Linotype" w:eastAsia="MS Mincho" w:hAnsi="Palatino Linotype" w:cs="Arial"/>
        </w:rPr>
      </w:pPr>
    </w:p>
    <w:p w14:paraId="66706C01" w14:textId="24927EE0" w:rsidR="00C16196" w:rsidRPr="008169BD" w:rsidRDefault="00C16196"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En ese sentido, se determina que el </w:t>
      </w:r>
      <w:r w:rsidRPr="008169BD">
        <w:rPr>
          <w:rFonts w:ascii="Palatino Linotype" w:eastAsia="MS Mincho" w:hAnsi="Palatino Linotype" w:cs="Arial"/>
          <w:b/>
        </w:rPr>
        <w:t xml:space="preserve">SUJETO OBLIGADO </w:t>
      </w:r>
      <w:r w:rsidRPr="008169BD">
        <w:rPr>
          <w:rFonts w:ascii="Palatino Linotype" w:eastAsia="MS Mincho" w:hAnsi="Palatino Linotype" w:cs="Arial"/>
        </w:rPr>
        <w:t xml:space="preserve">para colmar el derecho de acceso a la información, deberá de remitir </w:t>
      </w:r>
      <w:r w:rsidR="00690CBC" w:rsidRPr="008169BD">
        <w:rPr>
          <w:rFonts w:ascii="Palatino Linotype" w:eastAsia="MS Mincho" w:hAnsi="Palatino Linotype" w:cs="Arial"/>
        </w:rPr>
        <w:t xml:space="preserve">las actividades detalladas de los servidores públicos </w:t>
      </w:r>
      <w:r w:rsidRPr="008169BD">
        <w:rPr>
          <w:rFonts w:ascii="Palatino Linotype" w:eastAsia="MS Mincho" w:hAnsi="Palatino Linotype" w:cs="Arial"/>
        </w:rPr>
        <w:t xml:space="preserve">que le faltaron entregar </w:t>
      </w:r>
      <w:proofErr w:type="gramStart"/>
      <w:r w:rsidRPr="008169BD">
        <w:rPr>
          <w:rFonts w:ascii="Palatino Linotype" w:eastAsia="MS Mincho" w:hAnsi="Palatino Linotype" w:cs="Arial"/>
        </w:rPr>
        <w:t>de acuerdo a</w:t>
      </w:r>
      <w:proofErr w:type="gramEnd"/>
      <w:r w:rsidRPr="008169BD">
        <w:rPr>
          <w:rFonts w:ascii="Palatino Linotype" w:eastAsia="MS Mincho" w:hAnsi="Palatino Linotype" w:cs="Arial"/>
        </w:rPr>
        <w:t xml:space="preserve"> la relación que e</w:t>
      </w:r>
      <w:r w:rsidR="00690CBC" w:rsidRPr="008169BD">
        <w:rPr>
          <w:rFonts w:ascii="Palatino Linotype" w:eastAsia="MS Mincho" w:hAnsi="Palatino Linotype" w:cs="Arial"/>
        </w:rPr>
        <w:t>ntrego en respuesta primigenia.</w:t>
      </w:r>
    </w:p>
    <w:p w14:paraId="7D0E319E" w14:textId="77777777" w:rsidR="00690CBC" w:rsidRPr="008169BD" w:rsidRDefault="00690CBC" w:rsidP="00690CBC">
      <w:pPr>
        <w:spacing w:line="360" w:lineRule="auto"/>
        <w:contextualSpacing/>
        <w:jc w:val="both"/>
        <w:rPr>
          <w:rFonts w:ascii="Palatino Linotype" w:eastAsia="MS Mincho" w:hAnsi="Palatino Linotype" w:cs="Arial"/>
        </w:rPr>
      </w:pPr>
    </w:p>
    <w:p w14:paraId="014EF0FA" w14:textId="59BBC02E" w:rsidR="00C16196" w:rsidRPr="008169BD" w:rsidRDefault="00690CBC"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En ese sentido y toda vez que el </w:t>
      </w:r>
      <w:r w:rsidRPr="008169BD">
        <w:rPr>
          <w:rFonts w:ascii="Palatino Linotype" w:eastAsia="MS Mincho" w:hAnsi="Palatino Linotype" w:cs="Arial"/>
          <w:b/>
        </w:rPr>
        <w:t xml:space="preserve">SUJETO OBLIGADO </w:t>
      </w:r>
      <w:r w:rsidRPr="008169BD">
        <w:rPr>
          <w:rFonts w:ascii="Palatino Linotype" w:eastAsia="MS Mincho" w:hAnsi="Palatino Linotype" w:cs="Arial"/>
        </w:rPr>
        <w:t>entrego información en la etapa de manifestaciones, la documentación con la que puede dar cuenta conforme</w:t>
      </w:r>
      <w:r w:rsidR="00C16196" w:rsidRPr="008169BD">
        <w:rPr>
          <w:rFonts w:ascii="Palatino Linotype" w:eastAsia="MS Mincho" w:hAnsi="Palatino Linotype" w:cs="Arial"/>
        </w:rPr>
        <w:t xml:space="preserve"> al artículo 92</w:t>
      </w:r>
      <w:r w:rsidR="00292ACC" w:rsidRPr="008169BD">
        <w:rPr>
          <w:rFonts w:ascii="Palatino Linotype" w:eastAsia="MS Mincho" w:hAnsi="Palatino Linotype" w:cs="Arial"/>
        </w:rPr>
        <w:t xml:space="preserve"> fracción </w:t>
      </w:r>
      <w:r w:rsidR="00292ACC" w:rsidRPr="008169BD">
        <w:rPr>
          <w:rFonts w:ascii="Palatino Linotype" w:eastAsia="MS Mincho" w:hAnsi="Palatino Linotype" w:cs="Arial"/>
          <w:b/>
        </w:rPr>
        <w:t>XII</w:t>
      </w:r>
      <w:r w:rsidR="00C16196" w:rsidRPr="008169BD">
        <w:rPr>
          <w:rFonts w:ascii="Palatino Linotype" w:eastAsia="MS Mincho" w:hAnsi="Palatino Linotype" w:cs="Arial"/>
        </w:rPr>
        <w:t xml:space="preserve"> de la Ley de Transparencia y Acceso a la Información Pública del Estado de México y Municipios</w:t>
      </w:r>
      <w:r w:rsidR="00292ACC" w:rsidRPr="008169BD">
        <w:rPr>
          <w:rFonts w:ascii="Palatino Linotype" w:eastAsia="MS Mincho" w:hAnsi="Palatino Linotype" w:cs="Arial"/>
        </w:rPr>
        <w:t xml:space="preserve">, que a letra dice. </w:t>
      </w:r>
    </w:p>
    <w:p w14:paraId="12584231" w14:textId="6BDE1B0D" w:rsidR="00292ACC" w:rsidRPr="008169BD" w:rsidRDefault="00292ACC" w:rsidP="00292ACC">
      <w:pPr>
        <w:ind w:left="1276"/>
        <w:contextualSpacing/>
        <w:jc w:val="both"/>
        <w:rPr>
          <w:rFonts w:ascii="Palatino Linotype" w:eastAsia="MS Mincho" w:hAnsi="Palatino Linotype" w:cs="Arial"/>
          <w:i/>
          <w:sz w:val="22"/>
        </w:rPr>
      </w:pPr>
      <w:r w:rsidRPr="008169BD">
        <w:rPr>
          <w:rFonts w:ascii="Palatino Linotype" w:eastAsia="MS Mincho" w:hAnsi="Palatino Linotype" w:cs="Arial"/>
          <w:b/>
          <w:i/>
          <w:sz w:val="22"/>
        </w:rPr>
        <w:lastRenderedPageBreak/>
        <w:t>Artículo 92.</w:t>
      </w:r>
      <w:r w:rsidRPr="008169BD">
        <w:rPr>
          <w:rFonts w:ascii="Palatino Linotype" w:eastAsia="MS Mincho" w:hAnsi="Palatino Linotype" w:cs="Arial"/>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1BD6B9B" w14:textId="10F8F184" w:rsidR="00292ACC" w:rsidRPr="008169BD" w:rsidRDefault="00292ACC" w:rsidP="00292ACC">
      <w:pPr>
        <w:ind w:left="1276"/>
        <w:contextualSpacing/>
        <w:jc w:val="both"/>
        <w:rPr>
          <w:rFonts w:ascii="Palatino Linotype" w:eastAsia="MS Mincho" w:hAnsi="Palatino Linotype" w:cs="Arial"/>
          <w:i/>
          <w:sz w:val="22"/>
        </w:rPr>
      </w:pPr>
      <w:r w:rsidRPr="008169BD">
        <w:rPr>
          <w:rFonts w:ascii="Palatino Linotype" w:eastAsia="MS Mincho" w:hAnsi="Palatino Linotype" w:cs="Arial"/>
          <w:b/>
          <w:i/>
          <w:sz w:val="22"/>
        </w:rPr>
        <w:t>XII.</w:t>
      </w:r>
      <w:r w:rsidRPr="008169BD">
        <w:rPr>
          <w:rFonts w:ascii="Palatino Linotype" w:eastAsia="MS Mincho" w:hAnsi="Palatino Linotype" w:cs="Arial"/>
          <w:i/>
          <w:sz w:val="22"/>
        </w:rPr>
        <w:t xml:space="preserve"> </w:t>
      </w:r>
      <w:r w:rsidRPr="008169BD">
        <w:rPr>
          <w:rFonts w:ascii="Palatino Linotype" w:eastAsia="MS Mincho" w:hAnsi="Palatino Linotype" w:cs="Arial"/>
          <w:b/>
          <w:i/>
          <w:sz w:val="22"/>
        </w:rPr>
        <w:t>El perfil de los puestos de los servidores públicos a su servicio en los casos que aplique</w:t>
      </w:r>
      <w:r w:rsidRPr="008169BD">
        <w:rPr>
          <w:rFonts w:ascii="Palatino Linotype" w:eastAsia="MS Mincho" w:hAnsi="Palatino Linotype" w:cs="Arial"/>
          <w:i/>
          <w:sz w:val="22"/>
        </w:rPr>
        <w:t>;</w:t>
      </w:r>
    </w:p>
    <w:p w14:paraId="79294EEE" w14:textId="77777777" w:rsidR="00C16196" w:rsidRPr="008169BD" w:rsidRDefault="00C16196" w:rsidP="00C16196">
      <w:pPr>
        <w:spacing w:line="360" w:lineRule="auto"/>
        <w:ind w:left="1276"/>
        <w:contextualSpacing/>
        <w:jc w:val="both"/>
        <w:rPr>
          <w:rFonts w:ascii="Palatino Linotype" w:eastAsia="MS Mincho" w:hAnsi="Palatino Linotype" w:cs="Arial"/>
        </w:rPr>
      </w:pPr>
    </w:p>
    <w:p w14:paraId="03360212" w14:textId="734BE888" w:rsidR="00292ACC" w:rsidRPr="008169BD" w:rsidRDefault="00292ACC"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Así 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D97091" w:rsidRPr="008169BD">
        <w:rPr>
          <w:rFonts w:ascii="Palatino Linotype" w:eastAsia="MS Mincho" w:hAnsi="Palatino Linotype" w:cs="Arial"/>
        </w:rPr>
        <w:t xml:space="preserve">, consideran los siguientes respecto del perfil de puestos. </w:t>
      </w:r>
    </w:p>
    <w:p w14:paraId="6CD1825D" w14:textId="77777777" w:rsidR="00D97091" w:rsidRPr="008169BD" w:rsidRDefault="00D97091" w:rsidP="00D97091">
      <w:pPr>
        <w:spacing w:line="360" w:lineRule="auto"/>
        <w:ind w:left="426"/>
        <w:contextualSpacing/>
        <w:jc w:val="both"/>
        <w:rPr>
          <w:rFonts w:ascii="Palatino Linotype" w:eastAsia="MS Mincho" w:hAnsi="Palatino Linotype" w:cs="Arial"/>
          <w:b/>
          <w:i/>
          <w:sz w:val="22"/>
        </w:rPr>
      </w:pPr>
      <w:r w:rsidRPr="008169BD">
        <w:rPr>
          <w:rFonts w:ascii="Palatino Linotype" w:eastAsia="MS Mincho" w:hAnsi="Palatino Linotype" w:cs="Arial"/>
          <w:b/>
          <w:i/>
          <w:sz w:val="22"/>
        </w:rPr>
        <w:t xml:space="preserve">Criterio 9 </w:t>
      </w:r>
    </w:p>
    <w:p w14:paraId="64357EBC" w14:textId="0C2B8079" w:rsidR="00D97091" w:rsidRPr="008169BD" w:rsidRDefault="00D97091" w:rsidP="00D97091">
      <w:pPr>
        <w:spacing w:line="360" w:lineRule="auto"/>
        <w:ind w:left="426" w:right="758"/>
        <w:contextualSpacing/>
        <w:jc w:val="both"/>
        <w:rPr>
          <w:rFonts w:ascii="Palatino Linotype" w:eastAsia="MS Mincho" w:hAnsi="Palatino Linotype" w:cs="Arial"/>
          <w:sz w:val="22"/>
        </w:rPr>
      </w:pPr>
      <w:r w:rsidRPr="008169BD">
        <w:rPr>
          <w:rFonts w:ascii="Palatino Linotype" w:eastAsia="MS Mincho" w:hAnsi="Palatino Linotype" w:cs="Arial"/>
          <w:b/>
          <w:i/>
          <w:sz w:val="22"/>
        </w:rPr>
        <w:t>Hipervínculo al perfil y/o requerimientos del puesto o cargo</w:t>
      </w:r>
      <w:r w:rsidRPr="008169BD">
        <w:rPr>
          <w:rFonts w:ascii="Palatino Linotype" w:eastAsia="MS Mincho" w:hAnsi="Palatino Linotype" w:cs="Arial"/>
          <w:i/>
          <w:sz w:val="22"/>
        </w:rPr>
        <w:t>, en caso de existir de acuerdo con la normatividad que aplique. La información debe publicarse con perspectiva de género, en caso de que los documentos que regulen al sujeto obligado no contengan redacción con perspectiva de género, se incluirá la alternativa incluyente y no sexista entre paréntesis o corchetes.</w:t>
      </w:r>
      <w:r w:rsidRPr="008169BD">
        <w:rPr>
          <w:rFonts w:ascii="Palatino Linotype" w:eastAsia="MS Mincho" w:hAnsi="Palatino Linotype" w:cs="Arial"/>
          <w:sz w:val="22"/>
        </w:rPr>
        <w:tab/>
      </w:r>
    </w:p>
    <w:p w14:paraId="5B49BFCB" w14:textId="483B5CB7" w:rsidR="00D00D74" w:rsidRPr="008169BD" w:rsidRDefault="00BC1A99" w:rsidP="00D00D74">
      <w:pPr>
        <w:spacing w:line="360" w:lineRule="auto"/>
        <w:ind w:left="426" w:right="758"/>
        <w:contextualSpacing/>
        <w:rPr>
          <w:rFonts w:ascii="Palatino Linotype" w:eastAsia="MS Mincho" w:hAnsi="Palatino Linotype" w:cs="Arial"/>
        </w:rPr>
      </w:pPr>
      <w:r w:rsidRPr="008169BD">
        <w:rPr>
          <w:rFonts w:ascii="Palatino Linotype" w:eastAsia="MS Mincho" w:hAnsi="Palatino Linotype" w:cs="Arial"/>
          <w:noProof/>
          <w:lang w:val="es-MX" w:eastAsia="es-MX"/>
        </w:rPr>
        <w:lastRenderedPageBreak/>
        <mc:AlternateContent>
          <mc:Choice Requires="wps">
            <w:drawing>
              <wp:anchor distT="0" distB="0" distL="114300" distR="114300" simplePos="0" relativeHeight="251720192" behindDoc="0" locked="0" layoutInCell="1" allowOverlap="1" wp14:anchorId="4936E4DC" wp14:editId="1D5509BE">
                <wp:simplePos x="0" y="0"/>
                <wp:positionH relativeFrom="column">
                  <wp:posOffset>4552560</wp:posOffset>
                </wp:positionH>
                <wp:positionV relativeFrom="paragraph">
                  <wp:posOffset>1314579</wp:posOffset>
                </wp:positionV>
                <wp:extent cx="504883" cy="145855"/>
                <wp:effectExtent l="19050" t="19050" r="28575" b="45085"/>
                <wp:wrapNone/>
                <wp:docPr id="38" name="Flecha derecha 38"/>
                <wp:cNvGraphicFramePr/>
                <a:graphic xmlns:a="http://schemas.openxmlformats.org/drawingml/2006/main">
                  <a:graphicData uri="http://schemas.microsoft.com/office/word/2010/wordprocessingShape">
                    <wps:wsp>
                      <wps:cNvSpPr/>
                      <wps:spPr>
                        <a:xfrm rot="10800000">
                          <a:off x="0" y="0"/>
                          <a:ext cx="504883" cy="14585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5CEC" id="Flecha derecha 38" o:spid="_x0000_s1026" type="#_x0000_t13" style="position:absolute;margin-left:358.45pt;margin-top:103.5pt;width:39.75pt;height:11.5pt;rotation:18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" adj="18480" fillcolor="#ffc000 [3207]" strokecolor="#7f5f00 [1607]" strokeweight="1pt"/>
            </w:pict>
          </mc:Fallback>
        </mc:AlternateContent>
      </w:r>
      <w:r w:rsidRPr="008169BD">
        <w:rPr>
          <w:rFonts w:ascii="Palatino Linotype" w:eastAsia="MS Mincho" w:hAnsi="Palatino Linotype" w:cs="Arial"/>
          <w:noProof/>
          <w:lang w:val="es-MX" w:eastAsia="es-MX"/>
        </w:rPr>
        <w:drawing>
          <wp:inline distT="0" distB="0" distL="0" distR="0" wp14:anchorId="45A3E729" wp14:editId="5B882A9A">
            <wp:extent cx="4361990" cy="2328073"/>
            <wp:effectExtent l="152400" t="152400" r="362585" b="3581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8601" cy="2331601"/>
                    </a:xfrm>
                    <a:prstGeom prst="rect">
                      <a:avLst/>
                    </a:prstGeom>
                    <a:ln>
                      <a:noFill/>
                    </a:ln>
                    <a:effectLst>
                      <a:outerShdw blurRad="292100" dist="139700" dir="2700000" algn="tl" rotWithShape="0">
                        <a:srgbClr val="333333">
                          <a:alpha val="65000"/>
                        </a:srgbClr>
                      </a:outerShdw>
                    </a:effectLst>
                  </pic:spPr>
                </pic:pic>
              </a:graphicData>
            </a:graphic>
          </wp:inline>
        </w:drawing>
      </w:r>
    </w:p>
    <w:p w14:paraId="374FAC08" w14:textId="7DC5C85C" w:rsidR="00D00D74" w:rsidRPr="008169BD" w:rsidRDefault="00D00D74" w:rsidP="00D00D74">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Ahora bien, es de precisar que el perfil de puestos, grosso modo, es un documento en el que se describen las características, tareas y responsabilidades de los distintos cargos que se tienen dentro de una administración y el cual tiene como objetivo principal, el facilitar la identificación y los procesos de reclutamiento, operación capacitación y planeación de aquellos candidatos que desean prestar sus servicios dentro de la misma. </w:t>
      </w:r>
    </w:p>
    <w:p w14:paraId="27A459F3" w14:textId="77777777" w:rsidR="00D00D74" w:rsidRPr="008169BD" w:rsidRDefault="00D00D74" w:rsidP="00D00D74">
      <w:pPr>
        <w:spacing w:line="360" w:lineRule="auto"/>
        <w:contextualSpacing/>
        <w:jc w:val="both"/>
        <w:rPr>
          <w:rFonts w:ascii="Palatino Linotype" w:eastAsia="MS Mincho" w:hAnsi="Palatino Linotype" w:cs="Arial"/>
        </w:rPr>
      </w:pPr>
    </w:p>
    <w:p w14:paraId="06878E38" w14:textId="254D0DEC" w:rsidR="00D00D74" w:rsidRPr="008169BD" w:rsidRDefault="00D00D74" w:rsidP="00D00D74">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Ahora bien, de conformidad con lo establecido en la Ley de Trabajo de los Servidores Públicos del Estado de México y Municipios, en sus artículos 99 y 100, fracción I, se establece que: </w:t>
      </w:r>
    </w:p>
    <w:p w14:paraId="39C91FDC"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r w:rsidRPr="008169BD">
        <w:rPr>
          <w:rFonts w:ascii="Palatino Linotype" w:hAnsi="Palatino Linotype" w:cs="Arial"/>
          <w:bCs/>
          <w:i/>
          <w:iCs/>
          <w:sz w:val="22"/>
        </w:rPr>
        <w:t>…</w:t>
      </w:r>
    </w:p>
    <w:p w14:paraId="73D7FE21"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r w:rsidRPr="008169BD">
        <w:rPr>
          <w:rFonts w:ascii="Palatino Linotype" w:hAnsi="Palatino Linotype" w:cs="Arial"/>
          <w:b/>
          <w:bCs/>
          <w:i/>
          <w:iCs/>
          <w:sz w:val="22"/>
        </w:rPr>
        <w:t>ARTÍCULO 99</w:t>
      </w:r>
      <w:r w:rsidRPr="008169BD">
        <w:rPr>
          <w:rFonts w:ascii="Palatino Linotype" w:hAnsi="Palatino Linotype" w:cs="Arial"/>
          <w:bCs/>
          <w:i/>
          <w:iCs/>
          <w:sz w:val="22"/>
        </w:rPr>
        <w:t xml:space="preserve">. Las instituciones públicas </w:t>
      </w:r>
      <w:r w:rsidRPr="008169BD">
        <w:rPr>
          <w:rFonts w:ascii="Palatino Linotype" w:hAnsi="Palatino Linotype" w:cs="Arial"/>
          <w:bCs/>
          <w:i/>
          <w:iCs/>
          <w:sz w:val="22"/>
          <w:u w:val="single"/>
        </w:rPr>
        <w:t>establecerán un sistema de profesionalización</w:t>
      </w:r>
      <w:r w:rsidRPr="008169BD">
        <w:rPr>
          <w:rFonts w:ascii="Palatino Linotype" w:hAnsi="Palatino Linotype" w:cs="Arial"/>
          <w:bCs/>
          <w:i/>
          <w:iCs/>
          <w:sz w:val="22"/>
        </w:rPr>
        <w:t xml:space="preserve"> que permita el ingreso al servicio a los aspirantes más calificados, y garantice la estabilidad y movilidad laborales de los servidores públicos conforme a su desarrollo profesional y a sus méritos en el servicio.</w:t>
      </w:r>
    </w:p>
    <w:p w14:paraId="073CE601"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r w:rsidRPr="008169BD">
        <w:rPr>
          <w:rFonts w:ascii="Palatino Linotype" w:hAnsi="Palatino Linotype" w:cs="Arial"/>
          <w:b/>
          <w:bCs/>
          <w:i/>
          <w:iCs/>
          <w:sz w:val="22"/>
        </w:rPr>
        <w:lastRenderedPageBreak/>
        <w:t>ARTÍCULO 100</w:t>
      </w:r>
      <w:r w:rsidRPr="008169BD">
        <w:rPr>
          <w:rFonts w:ascii="Palatino Linotype" w:hAnsi="Palatino Linotype" w:cs="Arial"/>
          <w:bCs/>
          <w:i/>
          <w:iCs/>
          <w:sz w:val="22"/>
        </w:rPr>
        <w:t xml:space="preserve">. Los sistemas de profesionalización que establezcan las instituciones públicas deberán conformarse a partir de las siguientes bases: </w:t>
      </w:r>
    </w:p>
    <w:p w14:paraId="46505E2C"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p>
    <w:p w14:paraId="1439A577"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r w:rsidRPr="008169BD">
        <w:rPr>
          <w:rFonts w:ascii="Palatino Linotype" w:hAnsi="Palatino Linotype" w:cs="Arial"/>
          <w:b/>
          <w:bCs/>
          <w:i/>
          <w:iCs/>
          <w:sz w:val="22"/>
        </w:rPr>
        <w:t>I</w:t>
      </w:r>
      <w:r w:rsidRPr="008169BD">
        <w:rPr>
          <w:rFonts w:ascii="Palatino Linotype" w:hAnsi="Palatino Linotype" w:cs="Arial"/>
          <w:bCs/>
          <w:i/>
          <w:iCs/>
          <w:sz w:val="22"/>
        </w:rPr>
        <w:t xml:space="preserve">. Definición de </w:t>
      </w:r>
      <w:r w:rsidRPr="008169BD">
        <w:rPr>
          <w:rFonts w:ascii="Palatino Linotype" w:hAnsi="Palatino Linotype" w:cs="Arial"/>
          <w:b/>
          <w:bCs/>
          <w:i/>
          <w:iCs/>
          <w:sz w:val="22"/>
        </w:rPr>
        <w:t>un catálogo de puestos</w:t>
      </w:r>
      <w:r w:rsidRPr="008169BD">
        <w:rPr>
          <w:rFonts w:ascii="Palatino Linotype" w:hAnsi="Palatino Linotype" w:cs="Arial"/>
          <w:bCs/>
          <w:i/>
          <w:iCs/>
          <w:sz w:val="22"/>
        </w:rPr>
        <w:t xml:space="preserve"> por institución pública o dependencia que </w:t>
      </w:r>
      <w:r w:rsidRPr="008169BD">
        <w:rPr>
          <w:rFonts w:ascii="Palatino Linotype" w:hAnsi="Palatino Linotype" w:cs="Arial"/>
          <w:b/>
          <w:bCs/>
          <w:i/>
          <w:iCs/>
          <w:sz w:val="22"/>
          <w:u w:val="single"/>
        </w:rPr>
        <w:t>deberá contener el perfil de cada uno de los existentes, los requisitos necesarios para desempeñarlos</w:t>
      </w:r>
      <w:r w:rsidRPr="008169BD">
        <w:rPr>
          <w:rFonts w:ascii="Palatino Linotype" w:hAnsi="Palatino Linotype" w:cs="Arial"/>
          <w:bCs/>
          <w:i/>
          <w:iCs/>
          <w:sz w:val="22"/>
        </w:rPr>
        <w:t xml:space="preserve"> y el nivel salarial y escalafonario que les corresponde;</w:t>
      </w:r>
    </w:p>
    <w:p w14:paraId="028D73CA"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p>
    <w:p w14:paraId="079FD0A5"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r w:rsidRPr="008169BD">
        <w:rPr>
          <w:rFonts w:ascii="Palatino Linotype" w:hAnsi="Palatino Linotype" w:cs="Arial"/>
          <w:bCs/>
          <w:i/>
          <w:iCs/>
          <w:sz w:val="22"/>
        </w:rPr>
        <w:t xml:space="preserve"> II a la IV </w:t>
      </w:r>
    </w:p>
    <w:p w14:paraId="19140FA1" w14:textId="77777777" w:rsidR="00D00D74" w:rsidRPr="008169BD" w:rsidRDefault="00D00D74" w:rsidP="00D00D74">
      <w:pPr>
        <w:pStyle w:val="Prrafodelista"/>
        <w:autoSpaceDE w:val="0"/>
        <w:autoSpaceDN w:val="0"/>
        <w:adjustRightInd w:val="0"/>
        <w:spacing w:line="360" w:lineRule="auto"/>
        <w:ind w:left="567" w:right="567"/>
        <w:jc w:val="both"/>
        <w:rPr>
          <w:rFonts w:ascii="Palatino Linotype" w:hAnsi="Palatino Linotype" w:cs="Arial"/>
          <w:bCs/>
          <w:i/>
          <w:iCs/>
          <w:sz w:val="22"/>
        </w:rPr>
      </w:pPr>
      <w:r w:rsidRPr="008169BD">
        <w:rPr>
          <w:rFonts w:ascii="Palatino Linotype" w:hAnsi="Palatino Linotype" w:cs="Arial"/>
          <w:bCs/>
          <w:i/>
          <w:iCs/>
          <w:sz w:val="22"/>
        </w:rPr>
        <w:t>.” (sic)</w:t>
      </w:r>
    </w:p>
    <w:p w14:paraId="31A85B1D" w14:textId="77777777" w:rsidR="00D00D74" w:rsidRPr="008169BD" w:rsidRDefault="00D00D74" w:rsidP="00D00D74">
      <w:pPr>
        <w:tabs>
          <w:tab w:val="left" w:pos="993"/>
        </w:tabs>
        <w:spacing w:line="360" w:lineRule="auto"/>
        <w:ind w:right="-28"/>
        <w:jc w:val="both"/>
        <w:rPr>
          <w:rFonts w:ascii="Palatino Linotype" w:hAnsi="Palatino Linotype" w:cs="Tahoma"/>
        </w:rPr>
      </w:pPr>
    </w:p>
    <w:p w14:paraId="61DB7E33" w14:textId="0E73F6A0" w:rsidR="00D00D74" w:rsidRPr="008169BD" w:rsidRDefault="00D00D74" w:rsidP="00D00D74">
      <w:pPr>
        <w:numPr>
          <w:ilvl w:val="0"/>
          <w:numId w:val="1"/>
        </w:numPr>
        <w:spacing w:line="360" w:lineRule="auto"/>
        <w:ind w:left="0" w:firstLine="0"/>
        <w:contextualSpacing/>
        <w:jc w:val="both"/>
        <w:rPr>
          <w:rFonts w:ascii="Palatino Linotype" w:eastAsia="MS Mincho" w:hAnsi="Palatino Linotype" w:cs="Arial"/>
          <w:b/>
        </w:rPr>
      </w:pPr>
      <w:r w:rsidRPr="008169BD">
        <w:rPr>
          <w:rFonts w:ascii="Palatino Linotype" w:eastAsia="MS Mincho" w:hAnsi="Palatino Linotype" w:cs="Arial"/>
        </w:rPr>
        <w:t xml:space="preserve">En resumen, tal como se advirtió el perfil de puestos </w:t>
      </w:r>
      <w:r w:rsidR="001E1B20" w:rsidRPr="008169BD">
        <w:rPr>
          <w:rFonts w:ascii="Palatino Linotype" w:eastAsia="MS Mincho" w:hAnsi="Palatino Linotype" w:cs="Arial"/>
        </w:rPr>
        <w:t xml:space="preserve">es el documento que puede colmar el derecho de acceso a la información del </w:t>
      </w:r>
      <w:r w:rsidR="001E1B20" w:rsidRPr="008169BD">
        <w:rPr>
          <w:rFonts w:ascii="Palatino Linotype" w:eastAsia="MS Mincho" w:hAnsi="Palatino Linotype" w:cs="Arial"/>
          <w:b/>
        </w:rPr>
        <w:t xml:space="preserve">RECURRENTE, </w:t>
      </w:r>
      <w:r w:rsidR="001E1B20" w:rsidRPr="008169BD">
        <w:rPr>
          <w:rFonts w:ascii="Palatino Linotype" w:eastAsia="MS Mincho" w:hAnsi="Palatino Linotype" w:cs="Arial"/>
        </w:rPr>
        <w:t xml:space="preserve">ya que es un documento que contiene </w:t>
      </w:r>
      <w:r w:rsidRPr="008169BD">
        <w:rPr>
          <w:rFonts w:ascii="Palatino Linotype" w:eastAsia="MS Mincho" w:hAnsi="Palatino Linotype" w:cs="Arial"/>
        </w:rPr>
        <w:t xml:space="preserve">diversa información respecto a </w:t>
      </w:r>
      <w:r w:rsidRPr="008169BD">
        <w:rPr>
          <w:rFonts w:ascii="Palatino Linotype" w:eastAsia="MS Mincho" w:hAnsi="Palatino Linotype" w:cs="Arial"/>
          <w:b/>
        </w:rPr>
        <w:t xml:space="preserve">la formación educativa, profesional y sobre las condiciones de trabajo que los aspirantes a ocupar un cargo deberán conocer y cumplir para obtener el acceso al mismo. </w:t>
      </w:r>
    </w:p>
    <w:p w14:paraId="3C85627D" w14:textId="77777777" w:rsidR="00D00D74" w:rsidRPr="008169BD" w:rsidRDefault="00D00D74" w:rsidP="00D00D74">
      <w:pPr>
        <w:spacing w:line="360" w:lineRule="auto"/>
        <w:contextualSpacing/>
        <w:jc w:val="both"/>
        <w:rPr>
          <w:rFonts w:ascii="Palatino Linotype" w:eastAsia="MS Mincho" w:hAnsi="Palatino Linotype" w:cs="Arial"/>
        </w:rPr>
      </w:pPr>
    </w:p>
    <w:p w14:paraId="66C0B7D7" w14:textId="76E37FA7" w:rsidR="00D00D74" w:rsidRPr="008169BD" w:rsidRDefault="00D00D74" w:rsidP="00D00D74">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t xml:space="preserve">En ese sentido, toda vez que el </w:t>
      </w:r>
      <w:r w:rsidRPr="008169BD">
        <w:rPr>
          <w:rFonts w:ascii="Palatino Linotype" w:eastAsia="MS Mincho" w:hAnsi="Palatino Linotype" w:cs="Arial"/>
          <w:b/>
        </w:rPr>
        <w:t xml:space="preserve">RECURRENTE </w:t>
      </w:r>
      <w:r w:rsidRPr="008169BD">
        <w:rPr>
          <w:rFonts w:ascii="Palatino Linotype" w:eastAsia="MS Mincho" w:hAnsi="Palatino Linotype" w:cs="Arial"/>
        </w:rPr>
        <w:t xml:space="preserve">requirió conocer del </w:t>
      </w:r>
      <w:r w:rsidRPr="008169BD">
        <w:rPr>
          <w:rFonts w:ascii="Palatino Linotype" w:eastAsia="MS Mincho" w:hAnsi="Palatino Linotype" w:cs="Arial"/>
          <w:b/>
        </w:rPr>
        <w:t>SUJETO OBLIGADO</w:t>
      </w:r>
      <w:r w:rsidRPr="008169BD">
        <w:rPr>
          <w:rFonts w:ascii="Palatino Linotype" w:eastAsia="MS Mincho" w:hAnsi="Palatino Linotype" w:cs="Arial"/>
        </w:rPr>
        <w:t xml:space="preserve"> </w:t>
      </w:r>
      <w:r w:rsidR="001E1B20" w:rsidRPr="008169BD">
        <w:rPr>
          <w:rFonts w:ascii="Palatino Linotype" w:eastAsia="MS Mincho" w:hAnsi="Palatino Linotype" w:cs="Arial"/>
        </w:rPr>
        <w:t xml:space="preserve">las actividades detalladas </w:t>
      </w:r>
      <w:r w:rsidRPr="008169BD">
        <w:rPr>
          <w:rFonts w:ascii="Palatino Linotype" w:eastAsia="MS Mincho" w:hAnsi="Palatino Linotype" w:cs="Arial"/>
        </w:rPr>
        <w:t xml:space="preserve">de los diversos cargos que ostentan los servidores públicos adscritos a las áreas administrativas que integran el Sistema Integral del Ayuntamiento de Tlalmanalco, y derivado de que el </w:t>
      </w:r>
      <w:r w:rsidRPr="008169BD">
        <w:rPr>
          <w:rFonts w:ascii="Palatino Linotype" w:eastAsia="MS Mincho" w:hAnsi="Palatino Linotype" w:cs="Arial"/>
          <w:b/>
        </w:rPr>
        <w:t xml:space="preserve">SUJETO OBLIGADO </w:t>
      </w:r>
      <w:r w:rsidRPr="008169BD">
        <w:rPr>
          <w:rFonts w:ascii="Palatino Linotype" w:eastAsia="MS Mincho" w:hAnsi="Palatino Linotype" w:cs="Arial"/>
        </w:rPr>
        <w:t xml:space="preserve">no proporcionó </w:t>
      </w:r>
      <w:r w:rsidR="001E1B20" w:rsidRPr="008169BD">
        <w:rPr>
          <w:rFonts w:ascii="Palatino Linotype" w:eastAsia="MS Mincho" w:hAnsi="Palatino Linotype" w:cs="Arial"/>
        </w:rPr>
        <w:t>la información del total de los servidores públicos remitidos en respuesta</w:t>
      </w:r>
      <w:r w:rsidR="004B65C0" w:rsidRPr="008169BD">
        <w:rPr>
          <w:rFonts w:ascii="Palatino Linotype" w:eastAsia="MS Mincho" w:hAnsi="Palatino Linotype" w:cs="Arial"/>
        </w:rPr>
        <w:t>, este</w:t>
      </w:r>
      <w:r w:rsidRPr="008169BD">
        <w:rPr>
          <w:rFonts w:ascii="Palatino Linotype" w:eastAsia="MS Mincho" w:hAnsi="Palatino Linotype" w:cs="Arial"/>
        </w:rPr>
        <w:t xml:space="preserve"> </w:t>
      </w:r>
      <w:r w:rsidR="004B65C0" w:rsidRPr="008169BD">
        <w:rPr>
          <w:rFonts w:ascii="Palatino Linotype" w:eastAsia="MS Mincho" w:hAnsi="Palatino Linotype" w:cs="Arial"/>
        </w:rPr>
        <w:t xml:space="preserve">Órgano Garante </w:t>
      </w:r>
      <w:r w:rsidRPr="008169BD">
        <w:rPr>
          <w:rFonts w:ascii="Palatino Linotype" w:eastAsia="MS Mincho" w:hAnsi="Palatino Linotype" w:cs="Arial"/>
        </w:rPr>
        <w:t xml:space="preserve">no puede tener por colmado este punto. </w:t>
      </w:r>
    </w:p>
    <w:p w14:paraId="5F5ABC7A" w14:textId="77777777" w:rsidR="00D00D74" w:rsidRPr="008169BD" w:rsidRDefault="00D00D74" w:rsidP="00D00D74">
      <w:pPr>
        <w:spacing w:line="360" w:lineRule="auto"/>
        <w:contextualSpacing/>
        <w:jc w:val="both"/>
        <w:rPr>
          <w:rFonts w:ascii="Palatino Linotype" w:eastAsia="MS Mincho" w:hAnsi="Palatino Linotype" w:cs="Arial"/>
          <w:i/>
        </w:rPr>
      </w:pPr>
    </w:p>
    <w:p w14:paraId="3AD30A90" w14:textId="67CDFD7A" w:rsidR="00541633" w:rsidRPr="008169BD" w:rsidRDefault="00D00D74" w:rsidP="00541633">
      <w:pPr>
        <w:numPr>
          <w:ilvl w:val="0"/>
          <w:numId w:val="1"/>
        </w:numPr>
        <w:spacing w:line="360" w:lineRule="auto"/>
        <w:ind w:left="0" w:firstLine="0"/>
        <w:contextualSpacing/>
        <w:jc w:val="both"/>
        <w:rPr>
          <w:rFonts w:ascii="Palatino Linotype" w:eastAsia="MS Mincho" w:hAnsi="Palatino Linotype" w:cs="Times New Roman"/>
          <w:color w:val="000000"/>
        </w:rPr>
      </w:pPr>
      <w:r w:rsidRPr="008169BD">
        <w:rPr>
          <w:rFonts w:ascii="Palatino Linotype" w:eastAsia="MS Mincho" w:hAnsi="Palatino Linotype" w:cs="Arial"/>
        </w:rPr>
        <w:t xml:space="preserve">Ahora bien, por cuanto hace a </w:t>
      </w:r>
      <w:r w:rsidRPr="008169BD">
        <w:rPr>
          <w:rFonts w:ascii="Palatino Linotype" w:eastAsia="MS Mincho" w:hAnsi="Palatino Linotype" w:cs="Arial"/>
          <w:i/>
        </w:rPr>
        <w:t xml:space="preserve">“si existe </w:t>
      </w:r>
      <w:proofErr w:type="spellStart"/>
      <w:r w:rsidRPr="008169BD">
        <w:rPr>
          <w:rFonts w:ascii="Palatino Linotype" w:eastAsia="MS Mincho" w:hAnsi="Palatino Linotype" w:cs="Arial"/>
          <w:i/>
        </w:rPr>
        <w:t>algun</w:t>
      </w:r>
      <w:proofErr w:type="spellEnd"/>
      <w:r w:rsidRPr="008169BD">
        <w:rPr>
          <w:rFonts w:ascii="Palatino Linotype" w:eastAsia="MS Mincho" w:hAnsi="Palatino Linotype" w:cs="Arial"/>
          <w:i/>
        </w:rPr>
        <w:t xml:space="preserve"> tipo de parentesco entre los trabajadores y </w:t>
      </w:r>
      <w:proofErr w:type="spellStart"/>
      <w:r w:rsidRPr="008169BD">
        <w:rPr>
          <w:rFonts w:ascii="Palatino Linotype" w:eastAsia="MS Mincho" w:hAnsi="Palatino Linotype" w:cs="Arial"/>
          <w:i/>
        </w:rPr>
        <w:t>ademas</w:t>
      </w:r>
      <w:proofErr w:type="spellEnd"/>
      <w:r w:rsidRPr="008169BD">
        <w:rPr>
          <w:rFonts w:ascii="Palatino Linotype" w:eastAsia="MS Mincho" w:hAnsi="Palatino Linotype" w:cs="Arial"/>
          <w:i/>
        </w:rPr>
        <w:t xml:space="preserve"> si existe </w:t>
      </w:r>
      <w:proofErr w:type="spellStart"/>
      <w:r w:rsidRPr="008169BD">
        <w:rPr>
          <w:rFonts w:ascii="Palatino Linotype" w:eastAsia="MS Mincho" w:hAnsi="Palatino Linotype" w:cs="Arial"/>
          <w:i/>
        </w:rPr>
        <w:t>algun</w:t>
      </w:r>
      <w:proofErr w:type="spellEnd"/>
      <w:r w:rsidRPr="008169BD">
        <w:rPr>
          <w:rFonts w:ascii="Palatino Linotype" w:eastAsia="MS Mincho" w:hAnsi="Palatino Linotype" w:cs="Arial"/>
          <w:i/>
        </w:rPr>
        <w:t xml:space="preserve"> tipo de parentesco entre los trabajadores y el presidente </w:t>
      </w:r>
      <w:r w:rsidRPr="008169BD">
        <w:rPr>
          <w:rFonts w:ascii="Palatino Linotype" w:eastAsia="MS Mincho" w:hAnsi="Palatino Linotype" w:cs="Arial"/>
          <w:i/>
        </w:rPr>
        <w:lastRenderedPageBreak/>
        <w:t>Municipal y la presidenta del Sistema”</w:t>
      </w:r>
      <w:r w:rsidRPr="008169BD">
        <w:rPr>
          <w:rFonts w:ascii="Palatino Linotype" w:eastAsia="MS Mincho" w:hAnsi="Palatino Linotype" w:cs="Arial"/>
        </w:rPr>
        <w:t xml:space="preserve">, </w:t>
      </w:r>
      <w:r w:rsidR="001E1B20" w:rsidRPr="008169BD">
        <w:rPr>
          <w:rFonts w:ascii="Palatino Linotype" w:eastAsia="MS Mincho" w:hAnsi="Palatino Linotype" w:cs="Arial"/>
        </w:rPr>
        <w:t xml:space="preserve">es </w:t>
      </w:r>
      <w:r w:rsidRPr="008169BD">
        <w:rPr>
          <w:rFonts w:ascii="Palatino Linotype" w:eastAsia="MS Mincho" w:hAnsi="Palatino Linotype" w:cs="Arial"/>
        </w:rPr>
        <w:t xml:space="preserve">necesario precisar que </w:t>
      </w:r>
      <w:r w:rsidR="001E1B20" w:rsidRPr="008169BD">
        <w:rPr>
          <w:rFonts w:ascii="Palatino Linotype" w:eastAsia="MS Mincho" w:hAnsi="Palatino Linotype" w:cs="Arial"/>
        </w:rPr>
        <w:t xml:space="preserve">el </w:t>
      </w:r>
      <w:r w:rsidRPr="008169BD">
        <w:rPr>
          <w:rFonts w:ascii="Palatino Linotype" w:eastAsia="MS Mincho" w:hAnsi="Palatino Linotype" w:cs="Arial"/>
          <w:b/>
        </w:rPr>
        <w:t xml:space="preserve">SUJETO OBLIGADO, </w:t>
      </w:r>
      <w:r w:rsidR="001E1B20" w:rsidRPr="008169BD">
        <w:rPr>
          <w:rFonts w:ascii="Palatino Linotype" w:eastAsia="MS Mincho" w:hAnsi="Palatino Linotype" w:cs="Arial"/>
        </w:rPr>
        <w:t xml:space="preserve">se pronuncia y contesta los dos puntos solicitados por el </w:t>
      </w:r>
      <w:r w:rsidR="001E1B20" w:rsidRPr="008169BD">
        <w:rPr>
          <w:rFonts w:ascii="Palatino Linotype" w:eastAsia="MS Mincho" w:hAnsi="Palatino Linotype" w:cs="Arial"/>
          <w:b/>
        </w:rPr>
        <w:t xml:space="preserve">RECURRENTE, </w:t>
      </w:r>
      <w:r w:rsidR="00541633" w:rsidRPr="008169BD">
        <w:rPr>
          <w:rFonts w:ascii="Palatino Linotype" w:eastAsia="MS Mincho" w:hAnsi="Palatino Linotype" w:cs="Arial"/>
        </w:rPr>
        <w:t>sin embargo no se omite manifestar que</w:t>
      </w:r>
      <w:r w:rsidR="00541633" w:rsidRPr="008169BD">
        <w:rPr>
          <w:rFonts w:ascii="Palatino Linotype" w:hAnsi="Palatino Linotype"/>
          <w:color w:val="000000"/>
        </w:rPr>
        <w:t xml:space="preserve">  </w:t>
      </w:r>
      <w:r w:rsidR="00541633" w:rsidRPr="008169BD">
        <w:rPr>
          <w:rFonts w:ascii="Palatino Linotype" w:hAnsi="Palatino Linotype"/>
          <w:color w:val="000000" w:themeColor="text1"/>
        </w:rPr>
        <w:t xml:space="preserve">se traduce en el ejercicio de un </w:t>
      </w:r>
      <w:r w:rsidR="00541633" w:rsidRPr="008169BD">
        <w:rPr>
          <w:rFonts w:ascii="Palatino Linotype" w:hAnsi="Palatino Linotype"/>
          <w:b/>
          <w:color w:val="000000" w:themeColor="text1"/>
          <w:u w:val="single"/>
        </w:rPr>
        <w:t>derecho de petición</w:t>
      </w:r>
      <w:r w:rsidR="00541633" w:rsidRPr="008169BD">
        <w:rPr>
          <w:rFonts w:ascii="Palatino Linotype" w:hAnsi="Palatino Linotype"/>
          <w:color w:val="000000" w:themeColor="text1"/>
        </w:rPr>
        <w:t>, al consistir en manifestaciones subjetivas unilaterales que buscan un pronunciamiento directo y específico por parte de una autoridad.</w:t>
      </w:r>
    </w:p>
    <w:p w14:paraId="4D490B21" w14:textId="77777777" w:rsidR="00541633" w:rsidRPr="008169BD" w:rsidRDefault="00541633" w:rsidP="00541633">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63CE282" w14:textId="77777777" w:rsidR="00541633" w:rsidRPr="008169BD" w:rsidRDefault="00541633" w:rsidP="00541633">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169BD">
        <w:rPr>
          <w:rFonts w:ascii="Palatino Linotype" w:hAnsi="Palatino Linotype"/>
          <w:color w:val="000000" w:themeColor="text1"/>
        </w:rPr>
        <w:t xml:space="preserve">Bajo </w:t>
      </w:r>
      <w:r w:rsidRPr="008169BD">
        <w:rPr>
          <w:rFonts w:ascii="Palatino Linotype" w:eastAsia="MS Mincho" w:hAnsi="Palatino Linotype" w:cs="Arial"/>
        </w:rPr>
        <w:t>ese contexto, es importante dejar en claro lo que debe entenderse por derecho de petición; al respecto, el Maestro Ignacio Burgoa Orihuela refiere lo define de la siguiente manera:</w:t>
      </w:r>
    </w:p>
    <w:p w14:paraId="346506C7" w14:textId="77777777" w:rsidR="00541633" w:rsidRPr="008169BD" w:rsidRDefault="00541633" w:rsidP="00541633">
      <w:pPr>
        <w:autoSpaceDE w:val="0"/>
        <w:autoSpaceDN w:val="0"/>
        <w:adjustRightInd w:val="0"/>
        <w:spacing w:line="276" w:lineRule="auto"/>
        <w:ind w:left="851" w:right="901"/>
        <w:jc w:val="both"/>
        <w:rPr>
          <w:rFonts w:ascii="Palatino Linotype" w:eastAsia="MS Mincho" w:hAnsi="Palatino Linotype" w:cs="Arial"/>
          <w:i/>
          <w:sz w:val="22"/>
        </w:rPr>
      </w:pPr>
      <w:r w:rsidRPr="008169BD">
        <w:rPr>
          <w:rFonts w:ascii="Palatino Linotype" w:eastAsia="MS Mincho" w:hAnsi="Palatino Linotype" w:cs="Arial"/>
          <w:b/>
          <w:sz w:val="22"/>
        </w:rPr>
        <w:t>“</w:t>
      </w:r>
      <w:r w:rsidRPr="008169BD">
        <w:rPr>
          <w:rFonts w:ascii="Palatino Linotype" w:eastAsia="MS Mincho" w:hAnsi="Palatino Linotype" w:cs="Arial"/>
          <w:sz w:val="22"/>
        </w:rPr>
        <w:t>…</w:t>
      </w:r>
      <w:r w:rsidRPr="008169BD">
        <w:rPr>
          <w:rFonts w:ascii="Palatino Linotype" w:eastAsia="MS Mincho" w:hAnsi="Palatino Linotype" w:cs="Arial"/>
          <w:i/>
          <w:sz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169BD">
        <w:rPr>
          <w:rFonts w:ascii="Palatino Linotype" w:eastAsia="MS Mincho" w:hAnsi="Palatino Linotype" w:cs="Times New Roman"/>
          <w:i/>
          <w:sz w:val="22"/>
        </w:rPr>
        <w:t xml:space="preserve"> </w:t>
      </w:r>
      <w:r w:rsidRPr="008169BD">
        <w:rPr>
          <w:rFonts w:ascii="Palatino Linotype" w:eastAsia="MS Mincho" w:hAnsi="Palatino Linotype" w:cs="Arial"/>
          <w:sz w:val="22"/>
        </w:rPr>
        <w:t>(Sic)</w:t>
      </w:r>
    </w:p>
    <w:p w14:paraId="22C1D1D1" w14:textId="77777777" w:rsidR="00541633" w:rsidRPr="008169BD" w:rsidRDefault="00541633" w:rsidP="00541633">
      <w:pPr>
        <w:pStyle w:val="Prrafodelista"/>
        <w:tabs>
          <w:tab w:val="left" w:pos="284"/>
          <w:tab w:val="left" w:pos="426"/>
        </w:tabs>
        <w:spacing w:after="240" w:line="360" w:lineRule="auto"/>
        <w:ind w:left="0" w:right="49"/>
        <w:jc w:val="both"/>
        <w:rPr>
          <w:rFonts w:ascii="Palatino Linotype" w:eastAsia="MS Mincho" w:hAnsi="Palatino Linotype" w:cs="Times New Roman"/>
          <w:color w:val="000000"/>
        </w:rPr>
      </w:pPr>
    </w:p>
    <w:p w14:paraId="009B0A62" w14:textId="77777777" w:rsidR="00541633" w:rsidRPr="008169BD" w:rsidRDefault="00541633" w:rsidP="00541633">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169BD">
        <w:rPr>
          <w:rFonts w:ascii="Palatino Linotype" w:hAnsi="Palatino Linotype"/>
          <w:color w:val="000000" w:themeColor="text1"/>
        </w:rPr>
        <w:t xml:space="preserve">Por </w:t>
      </w:r>
      <w:r w:rsidRPr="008169BD">
        <w:rPr>
          <w:rFonts w:ascii="Palatino Linotype" w:eastAsia="MS Mincho" w:hAnsi="Palatino Linotype" w:cs="Arial"/>
        </w:rPr>
        <w:t xml:space="preserve">su parte, David Cienfuegos Salgado, concibe al derecho de petición como </w:t>
      </w:r>
      <w:r w:rsidRPr="008169BD">
        <w:rPr>
          <w:rFonts w:ascii="Palatino Linotype" w:eastAsia="MS Mincho" w:hAnsi="Palatino Linotype" w:cs="Arial"/>
          <w:i/>
        </w:rPr>
        <w:t>“(…) el derecho de toda persona a ser escuchado por quienes ejercen el poder público.”</w:t>
      </w:r>
    </w:p>
    <w:p w14:paraId="56EA01B4" w14:textId="77777777" w:rsidR="00541633" w:rsidRPr="008169BD" w:rsidRDefault="00541633" w:rsidP="00541633">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A5047C2" w14:textId="77777777" w:rsidR="00541633" w:rsidRPr="008169BD" w:rsidRDefault="00541633" w:rsidP="00541633">
      <w:pPr>
        <w:pStyle w:val="Prrafodelista"/>
        <w:numPr>
          <w:ilvl w:val="0"/>
          <w:numId w:val="1"/>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169BD">
        <w:rPr>
          <w:rFonts w:ascii="Palatino Linotype" w:hAnsi="Palatino Linotype"/>
          <w:color w:val="000000" w:themeColor="text1"/>
        </w:rPr>
        <w:t xml:space="preserve">De </w:t>
      </w:r>
      <w:r w:rsidRPr="008169BD">
        <w:rPr>
          <w:rFonts w:ascii="Palatino Linotype" w:eastAsia="MS Mincho" w:hAnsi="Palatino Linotype" w:cs="Arial"/>
        </w:rPr>
        <w:t xml:space="preserve">lo anterior, se puede concluir que la distinción entre </w:t>
      </w:r>
      <w:r w:rsidRPr="008169BD">
        <w:rPr>
          <w:rFonts w:ascii="Palatino Linotype" w:eastAsia="MS Mincho" w:hAnsi="Palatino Linotype" w:cs="Arial"/>
          <w:b/>
        </w:rPr>
        <w:t>el</w:t>
      </w:r>
      <w:r w:rsidRPr="008169BD">
        <w:rPr>
          <w:rFonts w:ascii="Palatino Linotype" w:eastAsia="MS Mincho" w:hAnsi="Palatino Linotype" w:cs="Arial"/>
        </w:rPr>
        <w:t xml:space="preserve"> </w:t>
      </w:r>
      <w:r w:rsidRPr="008169BD">
        <w:rPr>
          <w:rFonts w:ascii="Palatino Linotype" w:eastAsia="MS Mincho" w:hAnsi="Palatino Linotype" w:cs="Arial"/>
          <w:b/>
        </w:rPr>
        <w:t>derecho de petición</w:t>
      </w:r>
      <w:r w:rsidRPr="008169BD">
        <w:rPr>
          <w:rFonts w:ascii="Palatino Linotype" w:eastAsia="MS Mincho" w:hAnsi="Palatino Linotype" w:cs="Arial"/>
        </w:rPr>
        <w:t xml:space="preserve"> y el derecho de acceso a la información </w:t>
      </w:r>
      <w:r w:rsidRPr="008169BD">
        <w:rPr>
          <w:rFonts w:ascii="Palatino Linotype" w:eastAsia="MS Mincho" w:hAnsi="Palatino Linotype" w:cs="Arial"/>
          <w:b/>
        </w:rPr>
        <w:t>estriba principalmente en</w:t>
      </w:r>
      <w:r w:rsidRPr="008169BD">
        <w:rPr>
          <w:rFonts w:ascii="Palatino Linotype" w:eastAsia="MS Mincho" w:hAnsi="Palatino Linotype" w:cs="Arial"/>
        </w:rPr>
        <w:t xml:space="preserve"> que, en el primero de ellos, </w:t>
      </w:r>
      <w:r w:rsidRPr="008169BD">
        <w:rPr>
          <w:rFonts w:ascii="Palatino Linotype" w:eastAsia="MS Mincho" w:hAnsi="Palatino Linotype" w:cs="Arial"/>
          <w:b/>
          <w:color w:val="000000"/>
          <w:lang w:eastAsia="es-MX"/>
        </w:rPr>
        <w:t>la pretensión del peticionario consiste generalmente en obligar a la autoridad responsable a que actúe en el sentido de contestar lo solicitado</w:t>
      </w:r>
      <w:r w:rsidRPr="008169BD">
        <w:rPr>
          <w:rFonts w:ascii="Palatino Linotype" w:eastAsia="MS Mincho" w:hAnsi="Palatino Linotype" w:cs="Arial"/>
          <w:color w:val="000000"/>
          <w:lang w:eastAsia="es-MX"/>
        </w:rPr>
        <w:t xml:space="preserve">; mientras que en el </w:t>
      </w:r>
      <w:r w:rsidRPr="008169BD">
        <w:rPr>
          <w:rFonts w:ascii="Palatino Linotype" w:eastAsia="MS Mincho" w:hAnsi="Palatino Linotype" w:cs="Arial"/>
          <w:bCs/>
          <w:lang w:eastAsia="es-CO"/>
        </w:rPr>
        <w:t>segundo supuesto, la solicitud de acceso a la información pública, se encamina primordialmente a</w:t>
      </w:r>
      <w:r w:rsidRPr="008169BD">
        <w:rPr>
          <w:rFonts w:ascii="Palatino Linotype" w:eastAsia="MS Mincho" w:hAnsi="Palatino Linotype" w:cs="Arial"/>
        </w:rPr>
        <w:t xml:space="preserve"> permitir el </w:t>
      </w:r>
      <w:r w:rsidRPr="008169BD">
        <w:rPr>
          <w:rFonts w:ascii="Palatino Linotype" w:eastAsia="MS Mincho" w:hAnsi="Palatino Linotype" w:cs="Arial"/>
          <w:lang w:eastAsia="es-CO"/>
        </w:rPr>
        <w:t xml:space="preserve">acceso a datos, registros y todo tipo de </w:t>
      </w:r>
      <w:r w:rsidRPr="008169BD">
        <w:rPr>
          <w:rFonts w:ascii="Palatino Linotype" w:eastAsia="MS Mincho" w:hAnsi="Palatino Linotype" w:cs="Arial"/>
          <w:lang w:eastAsia="es-CO"/>
        </w:rPr>
        <w:lastRenderedPageBreak/>
        <w:t xml:space="preserve">información pública que conste en documentos, sea generada o se encuentre en posesión de </w:t>
      </w:r>
      <w:r w:rsidRPr="008169BD">
        <w:rPr>
          <w:rFonts w:ascii="Palatino Linotype" w:eastAsia="MS Mincho" w:hAnsi="Palatino Linotype" w:cs="Arial"/>
        </w:rPr>
        <w:t>la autoridad.</w:t>
      </w:r>
    </w:p>
    <w:p w14:paraId="24DDBBF7" w14:textId="77777777" w:rsidR="00541633" w:rsidRPr="008169BD" w:rsidRDefault="00541633" w:rsidP="00541633">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980A814" w14:textId="32B4E383" w:rsidR="00541633" w:rsidRPr="008169BD" w:rsidRDefault="00541633" w:rsidP="00541633">
      <w:pPr>
        <w:pStyle w:val="Prrafodelista"/>
        <w:numPr>
          <w:ilvl w:val="0"/>
          <w:numId w:val="1"/>
        </w:numPr>
        <w:tabs>
          <w:tab w:val="left" w:pos="426"/>
        </w:tabs>
        <w:spacing w:line="360" w:lineRule="auto"/>
        <w:ind w:left="0" w:right="51" w:firstLine="0"/>
        <w:jc w:val="both"/>
        <w:rPr>
          <w:rFonts w:ascii="Palatino Linotype" w:hAnsi="Palatino Linotype" w:cs="Tahoma"/>
          <w:bCs/>
          <w:iCs/>
        </w:rPr>
      </w:pPr>
      <w:r w:rsidRPr="008169BD">
        <w:rPr>
          <w:rFonts w:ascii="Palatino Linotype" w:hAnsi="Palatino Linotype"/>
          <w:color w:val="000000" w:themeColor="text1"/>
        </w:rPr>
        <w:t xml:space="preserve">Así las cosas, al solicitar el particular que el </w:t>
      </w:r>
      <w:r w:rsidRPr="008169BD">
        <w:rPr>
          <w:rFonts w:ascii="Palatino Linotype" w:hAnsi="Palatino Linotype"/>
          <w:b/>
          <w:color w:val="000000" w:themeColor="text1"/>
        </w:rPr>
        <w:t>SUJETO OBLIGADO</w:t>
      </w:r>
      <w:r w:rsidRPr="008169BD">
        <w:rPr>
          <w:rFonts w:ascii="Palatino Linotype" w:hAnsi="Palatino Linotype"/>
          <w:color w:val="000000" w:themeColor="text1"/>
        </w:rPr>
        <w:t xml:space="preserve"> manifieste: “… </w:t>
      </w:r>
      <w:r w:rsidRPr="008169BD">
        <w:rPr>
          <w:rFonts w:ascii="Palatino Linotype" w:eastAsia="MS Mincho" w:hAnsi="Palatino Linotype" w:cs="Arial"/>
          <w:i/>
        </w:rPr>
        <w:t xml:space="preserve">si existe </w:t>
      </w:r>
      <w:proofErr w:type="spellStart"/>
      <w:r w:rsidRPr="008169BD">
        <w:rPr>
          <w:rFonts w:ascii="Palatino Linotype" w:eastAsia="MS Mincho" w:hAnsi="Palatino Linotype" w:cs="Arial"/>
          <w:i/>
        </w:rPr>
        <w:t>algun</w:t>
      </w:r>
      <w:proofErr w:type="spellEnd"/>
      <w:r w:rsidRPr="008169BD">
        <w:rPr>
          <w:rFonts w:ascii="Palatino Linotype" w:eastAsia="MS Mincho" w:hAnsi="Palatino Linotype" w:cs="Arial"/>
          <w:i/>
        </w:rPr>
        <w:t xml:space="preserve"> tipo de parentesco entre los trabajadores y </w:t>
      </w:r>
      <w:proofErr w:type="spellStart"/>
      <w:r w:rsidRPr="008169BD">
        <w:rPr>
          <w:rFonts w:ascii="Palatino Linotype" w:eastAsia="MS Mincho" w:hAnsi="Palatino Linotype" w:cs="Arial"/>
          <w:i/>
        </w:rPr>
        <w:t>ademas</w:t>
      </w:r>
      <w:proofErr w:type="spellEnd"/>
      <w:r w:rsidRPr="008169BD">
        <w:rPr>
          <w:rFonts w:ascii="Palatino Linotype" w:eastAsia="MS Mincho" w:hAnsi="Palatino Linotype" w:cs="Arial"/>
          <w:i/>
        </w:rPr>
        <w:t xml:space="preserve"> si existe </w:t>
      </w:r>
      <w:proofErr w:type="spellStart"/>
      <w:r w:rsidRPr="008169BD">
        <w:rPr>
          <w:rFonts w:ascii="Palatino Linotype" w:eastAsia="MS Mincho" w:hAnsi="Palatino Linotype" w:cs="Arial"/>
          <w:i/>
        </w:rPr>
        <w:t>algun</w:t>
      </w:r>
      <w:proofErr w:type="spellEnd"/>
      <w:r w:rsidRPr="008169BD">
        <w:rPr>
          <w:rFonts w:ascii="Palatino Linotype" w:eastAsia="MS Mincho" w:hAnsi="Palatino Linotype" w:cs="Arial"/>
          <w:i/>
        </w:rPr>
        <w:t xml:space="preserve"> tipo de parentesco entre los trabajadores y el presidente Municipal y la presidenta del Sistema”</w:t>
      </w:r>
      <w:r w:rsidRPr="008169BD">
        <w:rPr>
          <w:rFonts w:ascii="Palatino Linotype" w:eastAsia="MS Mincho" w:hAnsi="Palatino Linotype" w:cs="Arial"/>
        </w:rPr>
        <w:t>,</w:t>
      </w:r>
      <w:r w:rsidRPr="008169BD">
        <w:rPr>
          <w:rFonts w:ascii="Palatino Linotype" w:hAnsi="Palatino Linotype"/>
          <w:color w:val="000000"/>
        </w:rPr>
        <w:t xml:space="preserve">, </w:t>
      </w:r>
      <w:r w:rsidRPr="008169BD">
        <w:rPr>
          <w:rFonts w:ascii="Palatino Linotype" w:hAnsi="Palatino Linotype"/>
          <w:color w:val="000000" w:themeColor="text1"/>
        </w:rPr>
        <w:t xml:space="preserve"> se desprende que no existe una pretensión para obtener un documento específico o que requiera hacer valer su derecho de acceso a la información pública, sino que </w:t>
      </w:r>
      <w:r w:rsidRPr="008169BD">
        <w:rPr>
          <w:rFonts w:ascii="Palatino Linotype" w:hAnsi="Palatino Linotype"/>
          <w:b/>
          <w:color w:val="000000" w:themeColor="text1"/>
        </w:rPr>
        <w:t>el RECURRENTE desea que se le presente una explicación ante el escenario específico</w:t>
      </w:r>
      <w:r w:rsidRPr="008169BD">
        <w:rPr>
          <w:rFonts w:ascii="Palatino Linotype" w:hAnsi="Palatino Linotype"/>
          <w:color w:val="000000" w:themeColor="text1"/>
        </w:rPr>
        <w:t>. Situación que, se insiste, no puede ser abordada a través del derecho de acceso a la información.</w:t>
      </w:r>
    </w:p>
    <w:p w14:paraId="4E4048D4" w14:textId="77777777" w:rsidR="00541633" w:rsidRPr="008169BD" w:rsidRDefault="00541633" w:rsidP="00541633">
      <w:pPr>
        <w:spacing w:line="360" w:lineRule="auto"/>
        <w:contextualSpacing/>
        <w:jc w:val="both"/>
        <w:rPr>
          <w:rFonts w:ascii="Palatino Linotype" w:eastAsia="MS Mincho" w:hAnsi="Palatino Linotype" w:cs="Arial"/>
        </w:rPr>
      </w:pPr>
    </w:p>
    <w:p w14:paraId="4B924784" w14:textId="481C5C37" w:rsidR="00E9762F" w:rsidRPr="008169BD" w:rsidRDefault="00D45631" w:rsidP="00E9762F">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8169BD">
        <w:rPr>
          <w:rFonts w:ascii="Palatino Linotype" w:eastAsia="MS Mincho" w:hAnsi="Palatino Linotype" w:cs="Arial"/>
        </w:rPr>
        <w:t xml:space="preserve">Por último, </w:t>
      </w:r>
      <w:r w:rsidR="00E9762F" w:rsidRPr="008169BD">
        <w:rPr>
          <w:rFonts w:ascii="Palatino Linotype" w:eastAsia="MS Mincho" w:hAnsi="Palatino Linotype" w:cs="Arial"/>
        </w:rPr>
        <w:t>por cuanto hace a “</w:t>
      </w:r>
      <w:r w:rsidR="00E9762F" w:rsidRPr="008169BD">
        <w:rPr>
          <w:rFonts w:ascii="Palatino Linotype" w:eastAsia="MS Mincho" w:hAnsi="Palatino Linotype" w:cs="Arial"/>
          <w:i/>
        </w:rPr>
        <w:t xml:space="preserve">O ACASO LO AUTORIZO ALGUIEN MAS </w:t>
      </w:r>
      <w:r w:rsidR="00D806CA" w:rsidRPr="008169BD">
        <w:rPr>
          <w:rFonts w:ascii="Palatino Linotype" w:eastAsia="MS Mincho" w:hAnsi="Palatino Linotype" w:cs="Arial"/>
          <w:i/>
        </w:rPr>
        <w:t>CUAL FUE LA FECHA DE INGRESO DE………</w:t>
      </w:r>
      <w:r w:rsidR="00E9762F" w:rsidRPr="008169BD">
        <w:rPr>
          <w:rFonts w:ascii="Palatino Linotype" w:eastAsia="MS Mincho" w:hAnsi="Palatino Linotype" w:cs="Arial"/>
          <w:i/>
        </w:rPr>
        <w:t xml:space="preserve"> Y QUIEN ESTA AVALANDO SU NOMBRAMIENTO COMO COORDINADORA DE PREVENCION Y BIENESTAR FAMILIAR</w:t>
      </w:r>
      <w:proofErr w:type="gramStart"/>
      <w:r w:rsidR="00E9762F" w:rsidRPr="008169BD">
        <w:rPr>
          <w:rFonts w:ascii="Palatino Linotype" w:eastAsia="MS Mincho" w:hAnsi="Palatino Linotype" w:cs="Arial"/>
          <w:i/>
        </w:rPr>
        <w:t>”</w:t>
      </w:r>
      <w:r w:rsidR="00E9762F" w:rsidRPr="008169BD">
        <w:rPr>
          <w:rFonts w:ascii="Palatino Linotype" w:eastAsia="MS Mincho" w:hAnsi="Palatino Linotype" w:cs="Arial"/>
          <w:b/>
        </w:rPr>
        <w:t xml:space="preserve">, </w:t>
      </w:r>
      <w:r w:rsidR="00E9762F" w:rsidRPr="008169BD">
        <w:rPr>
          <w:rFonts w:ascii="Palatino Linotype" w:eastAsia="MS Mincho" w:hAnsi="Palatino Linotype" w:cs="Arial"/>
        </w:rPr>
        <w:t xml:space="preserve"> es</w:t>
      </w:r>
      <w:proofErr w:type="gramEnd"/>
      <w:r w:rsidR="00E9762F" w:rsidRPr="008169BD">
        <w:rPr>
          <w:rFonts w:ascii="Palatino Linotype" w:eastAsia="MS Mincho" w:hAnsi="Palatino Linotype" w:cs="Arial"/>
        </w:rPr>
        <w:t xml:space="preserve"> un punto que no fue motivo de la solicitud inicial hecha </w:t>
      </w:r>
      <w:r w:rsidR="001E1B20" w:rsidRPr="008169BD">
        <w:rPr>
          <w:rFonts w:ascii="Palatino Linotype" w:eastAsia="MS Mincho" w:hAnsi="Palatino Linotype" w:cs="Arial"/>
        </w:rPr>
        <w:t>por</w:t>
      </w:r>
      <w:r w:rsidR="00E9762F" w:rsidRPr="008169BD">
        <w:rPr>
          <w:rFonts w:ascii="Palatino Linotype" w:eastAsia="MS Mincho" w:hAnsi="Palatino Linotype" w:cs="Arial"/>
        </w:rPr>
        <w:t xml:space="preserve"> el </w:t>
      </w:r>
      <w:r w:rsidR="00E9762F" w:rsidRPr="008169BD">
        <w:rPr>
          <w:rFonts w:ascii="Palatino Linotype" w:eastAsia="MS Mincho" w:hAnsi="Palatino Linotype" w:cs="Arial"/>
          <w:b/>
        </w:rPr>
        <w:t xml:space="preserve">RECURRENTE, </w:t>
      </w:r>
      <w:r w:rsidR="00E9762F" w:rsidRPr="008169BD">
        <w:rPr>
          <w:rFonts w:ascii="Palatino Linotype" w:eastAsia="MS Mincho" w:hAnsi="Palatino Linotype" w:cs="Arial"/>
          <w:lang w:val="es-MX" w:eastAsia="en-US"/>
        </w:rPr>
        <w:t xml:space="preserve">lo cual se entiende como una </w:t>
      </w:r>
      <w:r w:rsidR="00E9762F" w:rsidRPr="008169BD">
        <w:rPr>
          <w:rFonts w:ascii="Palatino Linotype" w:eastAsia="MS Mincho" w:hAnsi="Palatino Linotype" w:cs="Arial"/>
          <w:b/>
          <w:lang w:val="es-MX" w:eastAsia="en-US"/>
        </w:rPr>
        <w:t xml:space="preserve">Plus </w:t>
      </w:r>
      <w:proofErr w:type="spellStart"/>
      <w:r w:rsidR="00E9762F" w:rsidRPr="008169BD">
        <w:rPr>
          <w:rFonts w:ascii="Palatino Linotype" w:eastAsia="MS Mincho" w:hAnsi="Palatino Linotype" w:cs="Arial"/>
          <w:b/>
          <w:lang w:val="es-MX" w:eastAsia="en-US"/>
        </w:rPr>
        <w:t>Petitio</w:t>
      </w:r>
      <w:proofErr w:type="spellEnd"/>
      <w:r w:rsidR="00E9762F" w:rsidRPr="008169BD">
        <w:rPr>
          <w:rFonts w:ascii="Palatino Linotype" w:eastAsia="MS Mincho" w:hAnsi="Palatino Linotype" w:cs="Arial"/>
          <w:lang w:val="es-MX" w:eastAsia="en-US"/>
        </w:rPr>
        <w:t xml:space="preserve"> a su petición inicial que no puede abordarse.</w:t>
      </w:r>
    </w:p>
    <w:p w14:paraId="45CE65AD" w14:textId="77777777" w:rsidR="00E9762F" w:rsidRPr="008169BD" w:rsidRDefault="00E9762F" w:rsidP="00E9762F">
      <w:pPr>
        <w:spacing w:line="360" w:lineRule="auto"/>
        <w:contextualSpacing/>
        <w:jc w:val="both"/>
        <w:rPr>
          <w:rFonts w:ascii="Palatino Linotype" w:eastAsia="MS Mincho" w:hAnsi="Palatino Linotype" w:cs="Arial"/>
          <w:lang w:val="es-MX" w:eastAsia="en-US"/>
        </w:rPr>
      </w:pPr>
    </w:p>
    <w:p w14:paraId="1A1F65B5" w14:textId="77777777" w:rsidR="00E9762F" w:rsidRPr="008169BD" w:rsidRDefault="00E9762F" w:rsidP="00E9762F">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8169BD">
        <w:rPr>
          <w:rFonts w:ascii="Palatino Linotype" w:eastAsia="MS Mincho" w:hAnsi="Palatino Linotype" w:cs="Arial"/>
          <w:lang w:val="es-MX" w:eastAsia="en-US"/>
        </w:rPr>
        <w:t xml:space="preserve">Robusteciendo lo anterior, tiene aplicación al respecto por analogía la tesis aislada número I.8o.A.136 A, de la Novena Época, publicada en el Semanario Oficial de la Federación y su Gaceta Tomo XXIX, </w:t>
      </w:r>
      <w:proofErr w:type="gramStart"/>
      <w:r w:rsidRPr="008169BD">
        <w:rPr>
          <w:rFonts w:ascii="Palatino Linotype" w:eastAsia="MS Mincho" w:hAnsi="Palatino Linotype" w:cs="Arial"/>
          <w:lang w:val="es-MX" w:eastAsia="en-US"/>
        </w:rPr>
        <w:t>Marzo</w:t>
      </w:r>
      <w:proofErr w:type="gramEnd"/>
      <w:r w:rsidRPr="008169BD">
        <w:rPr>
          <w:rFonts w:ascii="Palatino Linotype" w:eastAsia="MS Mincho" w:hAnsi="Palatino Linotype" w:cs="Arial"/>
          <w:lang w:val="es-MX" w:eastAsia="en-US"/>
        </w:rPr>
        <w:t xml:space="preserve"> de 2009, página 2887, con número de registro 167607, que lleva por rubro y texto los siguientes:</w:t>
      </w:r>
    </w:p>
    <w:p w14:paraId="418D8BA6" w14:textId="77777777" w:rsidR="00E9762F" w:rsidRPr="008169BD" w:rsidRDefault="00E9762F" w:rsidP="00E9762F">
      <w:pPr>
        <w:spacing w:line="360" w:lineRule="auto"/>
        <w:contextualSpacing/>
        <w:jc w:val="both"/>
        <w:rPr>
          <w:rFonts w:ascii="Palatino Linotype" w:eastAsia="MS Mincho" w:hAnsi="Palatino Linotype" w:cs="Arial"/>
          <w:lang w:val="es-MX" w:eastAsia="en-US"/>
        </w:rPr>
      </w:pPr>
    </w:p>
    <w:p w14:paraId="6E33304D" w14:textId="77777777" w:rsidR="00E9762F" w:rsidRPr="008169BD" w:rsidRDefault="00E9762F" w:rsidP="00E9762F">
      <w:pPr>
        <w:shd w:val="clear" w:color="auto" w:fill="FFFFFF"/>
        <w:spacing w:line="360" w:lineRule="auto"/>
        <w:ind w:left="709" w:right="616"/>
        <w:jc w:val="both"/>
        <w:rPr>
          <w:rFonts w:ascii="Palatino Linotype" w:hAnsi="Palatino Linotype" w:cs="Arial"/>
          <w:i/>
          <w:color w:val="000000" w:themeColor="text1"/>
          <w:sz w:val="22"/>
          <w:lang w:val="es-ES"/>
        </w:rPr>
      </w:pPr>
      <w:r w:rsidRPr="008169BD">
        <w:rPr>
          <w:rFonts w:ascii="Palatino Linotype" w:hAnsi="Palatino Linotype" w:cs="Arial"/>
          <w:b/>
          <w:bCs/>
          <w:i/>
          <w:iCs/>
          <w:color w:val="000000" w:themeColor="text1"/>
          <w:sz w:val="22"/>
          <w:lang w:val="es-ES"/>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3CD0E160" w14:textId="77777777" w:rsidR="00E9762F" w:rsidRPr="008169BD" w:rsidRDefault="00E9762F" w:rsidP="00E9762F">
      <w:pPr>
        <w:shd w:val="clear" w:color="auto" w:fill="FFFFFF"/>
        <w:spacing w:line="360" w:lineRule="auto"/>
        <w:ind w:left="709" w:right="567"/>
        <w:contextualSpacing/>
        <w:jc w:val="both"/>
        <w:rPr>
          <w:rFonts w:ascii="Palatino Linotype" w:hAnsi="Palatino Linotype" w:cs="Arial"/>
          <w:i/>
          <w:iCs/>
          <w:color w:val="000000" w:themeColor="text1"/>
          <w:sz w:val="22"/>
        </w:rPr>
      </w:pPr>
      <w:r w:rsidRPr="008169BD">
        <w:rPr>
          <w:rFonts w:ascii="Palatino Linotype" w:hAnsi="Palatino Linotype" w:cs="Arial"/>
          <w:i/>
          <w:iCs/>
          <w:color w:val="000000" w:themeColor="text1"/>
          <w:sz w:val="22"/>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3462ECD4" w14:textId="77777777" w:rsidR="00E9762F" w:rsidRPr="008169BD" w:rsidRDefault="00E9762F" w:rsidP="00E9762F">
      <w:pPr>
        <w:shd w:val="clear" w:color="auto" w:fill="FFFFFF"/>
        <w:spacing w:line="360" w:lineRule="auto"/>
        <w:ind w:left="567" w:right="567"/>
        <w:contextualSpacing/>
        <w:jc w:val="both"/>
        <w:rPr>
          <w:rFonts w:ascii="Palatino Linotype" w:hAnsi="Palatino Linotype" w:cs="Arial"/>
          <w:i/>
          <w:iCs/>
          <w:color w:val="000000" w:themeColor="text1"/>
        </w:rPr>
      </w:pPr>
    </w:p>
    <w:p w14:paraId="52244965" w14:textId="77777777" w:rsidR="00E9762F" w:rsidRPr="008169BD" w:rsidRDefault="00E9762F" w:rsidP="00E9762F">
      <w:pPr>
        <w:numPr>
          <w:ilvl w:val="0"/>
          <w:numId w:val="1"/>
        </w:numPr>
        <w:spacing w:after="160" w:line="360" w:lineRule="auto"/>
        <w:ind w:left="0" w:firstLine="0"/>
        <w:contextualSpacing/>
        <w:jc w:val="both"/>
        <w:rPr>
          <w:rFonts w:ascii="Palatino Linotype" w:eastAsia="MS Mincho" w:hAnsi="Palatino Linotype" w:cs="Arial"/>
          <w:lang w:val="es-MX" w:eastAsia="en-US"/>
        </w:rPr>
      </w:pPr>
      <w:r w:rsidRPr="008169BD">
        <w:rPr>
          <w:rFonts w:ascii="Palatino Linotype" w:eastAsia="MS Mincho" w:hAnsi="Palatino Linotype" w:cs="Arial"/>
          <w:lang w:val="es-MX" w:eastAsia="en-US"/>
        </w:rPr>
        <w:lastRenderedPageBreak/>
        <w:t>Asimismo, ha sido criterio del Instituto Nacional de Transparencia, Acceso a la Información y Protección de Datos Personales bajo el criterio número 01/17 que resulta improcedente ampliar las solicitudes de información pública o de datos personales a través de la interposición del recurso de revisión, como se estima acontece en el presente asunto, al aumentar datos a la solicitud inicial, por lo que se insiste no se puede entrar al estudio de la información novedosa, criterio que es de la literalidad siguiente:</w:t>
      </w:r>
    </w:p>
    <w:p w14:paraId="5DC2314C" w14:textId="77777777" w:rsidR="00E9762F" w:rsidRPr="008169BD" w:rsidRDefault="00E9762F" w:rsidP="00E9762F">
      <w:pPr>
        <w:spacing w:line="360" w:lineRule="auto"/>
        <w:ind w:left="567" w:right="567"/>
        <w:jc w:val="both"/>
        <w:rPr>
          <w:rFonts w:ascii="Palatino Linotype" w:hAnsi="Palatino Linotype" w:cs="Arial"/>
          <w:b/>
          <w:i/>
          <w:sz w:val="22"/>
        </w:rPr>
      </w:pPr>
      <w:r w:rsidRPr="008169BD">
        <w:rPr>
          <w:rFonts w:ascii="Palatino Linotype" w:hAnsi="Palatino Linotype" w:cs="Arial"/>
          <w:b/>
          <w:i/>
          <w:sz w:val="22"/>
        </w:rPr>
        <w:t xml:space="preserve">“Es improcedente ampliar las solicitudes de acceso a información, a través de la interposición del recurso de revisión. </w:t>
      </w:r>
      <w:r w:rsidRPr="008169BD">
        <w:rPr>
          <w:rFonts w:ascii="Palatino Linotype" w:hAnsi="Palatino Linotype" w:cs="Arial"/>
          <w:i/>
          <w:sz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7DEA1AA1" w14:textId="77777777" w:rsidR="00E9762F" w:rsidRPr="008169BD" w:rsidRDefault="00E9762F" w:rsidP="00E9762F">
      <w:pPr>
        <w:spacing w:line="360" w:lineRule="auto"/>
        <w:ind w:left="993" w:right="567"/>
        <w:jc w:val="both"/>
        <w:rPr>
          <w:rFonts w:ascii="Palatino Linotype" w:hAnsi="Palatino Linotype" w:cs="Arial"/>
          <w:b/>
          <w:i/>
          <w:sz w:val="22"/>
        </w:rPr>
      </w:pPr>
    </w:p>
    <w:p w14:paraId="190C9384" w14:textId="77777777" w:rsidR="00E9762F" w:rsidRPr="008169BD" w:rsidRDefault="00E9762F" w:rsidP="00E9762F">
      <w:pPr>
        <w:spacing w:line="360" w:lineRule="auto"/>
        <w:ind w:left="851" w:right="567"/>
        <w:jc w:val="both"/>
        <w:rPr>
          <w:rFonts w:ascii="Palatino Linotype" w:hAnsi="Palatino Linotype" w:cs="Arial"/>
          <w:b/>
          <w:i/>
          <w:sz w:val="22"/>
        </w:rPr>
      </w:pPr>
      <w:r w:rsidRPr="008169BD">
        <w:rPr>
          <w:rFonts w:ascii="Palatino Linotype" w:hAnsi="Palatino Linotype" w:cs="Arial"/>
          <w:b/>
          <w:i/>
          <w:sz w:val="22"/>
        </w:rPr>
        <w:t>Resoluciones:</w:t>
      </w:r>
    </w:p>
    <w:p w14:paraId="128400B4" w14:textId="77777777" w:rsidR="00E9762F" w:rsidRPr="008169BD" w:rsidRDefault="00E9762F" w:rsidP="00E9762F">
      <w:pPr>
        <w:numPr>
          <w:ilvl w:val="0"/>
          <w:numId w:val="16"/>
        </w:numPr>
        <w:spacing w:after="160" w:line="360" w:lineRule="auto"/>
        <w:ind w:left="851" w:right="567" w:hanging="284"/>
        <w:jc w:val="both"/>
        <w:rPr>
          <w:rFonts w:ascii="Palatino Linotype" w:hAnsi="Palatino Linotype" w:cs="Arial"/>
          <w:i/>
          <w:sz w:val="22"/>
        </w:rPr>
      </w:pPr>
      <w:r w:rsidRPr="008169BD">
        <w:rPr>
          <w:rFonts w:ascii="Palatino Linotype" w:hAnsi="Palatino Linotype" w:cs="Arial"/>
          <w:b/>
          <w:i/>
          <w:sz w:val="22"/>
        </w:rPr>
        <w:t>RRA 0196/16.</w:t>
      </w:r>
      <w:r w:rsidRPr="008169BD">
        <w:rPr>
          <w:rFonts w:ascii="Palatino Linotype" w:hAnsi="Palatino Linotype" w:cs="Arial"/>
          <w:i/>
          <w:sz w:val="22"/>
        </w:rPr>
        <w:t xml:space="preserve"> Secretaría de Agricultura, Ganadería, Desarrollo Rural, Pesca y Alimentación. 13 de julio de 2016. Por unanimidad. Comisionado Ponente Joel Salas Suárez.</w:t>
      </w:r>
    </w:p>
    <w:p w14:paraId="6D1BB362" w14:textId="77777777" w:rsidR="00E9762F" w:rsidRPr="008169BD" w:rsidRDefault="00E9762F" w:rsidP="00E9762F">
      <w:pPr>
        <w:numPr>
          <w:ilvl w:val="0"/>
          <w:numId w:val="16"/>
        </w:numPr>
        <w:spacing w:after="160" w:line="360" w:lineRule="auto"/>
        <w:ind w:left="851" w:right="567" w:hanging="284"/>
        <w:jc w:val="both"/>
        <w:rPr>
          <w:rFonts w:ascii="Palatino Linotype" w:hAnsi="Palatino Linotype" w:cs="Arial"/>
          <w:i/>
          <w:sz w:val="22"/>
        </w:rPr>
      </w:pPr>
      <w:r w:rsidRPr="008169BD">
        <w:rPr>
          <w:rFonts w:ascii="Palatino Linotype" w:hAnsi="Palatino Linotype" w:cs="Arial"/>
          <w:b/>
          <w:i/>
          <w:sz w:val="22"/>
        </w:rPr>
        <w:t xml:space="preserve">RRA 0130/16. </w:t>
      </w:r>
      <w:r w:rsidRPr="008169BD">
        <w:rPr>
          <w:rFonts w:ascii="Palatino Linotype" w:hAnsi="Palatino Linotype" w:cs="Arial"/>
          <w:i/>
          <w:sz w:val="22"/>
        </w:rPr>
        <w:t xml:space="preserve">Comisión Nacional del Agua. 09 de agosto de 2016. Por unanimidad. Comisionado Ponente </w:t>
      </w:r>
      <w:r w:rsidRPr="008169BD">
        <w:rPr>
          <w:rFonts w:ascii="Palatino Linotype" w:hAnsi="Palatino Linotype"/>
          <w:i/>
          <w:color w:val="000000"/>
          <w:sz w:val="22"/>
        </w:rPr>
        <w:t xml:space="preserve">María Patricia </w:t>
      </w:r>
      <w:proofErr w:type="spellStart"/>
      <w:r w:rsidRPr="008169BD">
        <w:rPr>
          <w:rFonts w:ascii="Palatino Linotype" w:hAnsi="Palatino Linotype"/>
          <w:i/>
          <w:color w:val="000000"/>
          <w:sz w:val="22"/>
        </w:rPr>
        <w:t>Kurczyn</w:t>
      </w:r>
      <w:proofErr w:type="spellEnd"/>
      <w:r w:rsidRPr="008169BD">
        <w:rPr>
          <w:rFonts w:ascii="Palatino Linotype" w:hAnsi="Palatino Linotype"/>
          <w:i/>
          <w:color w:val="000000"/>
          <w:sz w:val="22"/>
        </w:rPr>
        <w:t xml:space="preserve"> Villalobos.</w:t>
      </w:r>
    </w:p>
    <w:p w14:paraId="5ABDA711" w14:textId="77777777" w:rsidR="00E9762F" w:rsidRPr="008169BD" w:rsidRDefault="00E9762F" w:rsidP="00E9762F">
      <w:pPr>
        <w:shd w:val="clear" w:color="auto" w:fill="FFFFFF"/>
        <w:spacing w:line="360" w:lineRule="auto"/>
        <w:ind w:left="851" w:right="567"/>
        <w:contextualSpacing/>
        <w:jc w:val="both"/>
        <w:rPr>
          <w:rFonts w:ascii="Palatino Linotype" w:hAnsi="Palatino Linotype" w:cs="Arial"/>
          <w:i/>
          <w:sz w:val="22"/>
        </w:rPr>
      </w:pPr>
      <w:r w:rsidRPr="008169BD">
        <w:rPr>
          <w:rFonts w:ascii="Palatino Linotype" w:hAnsi="Palatino Linotype" w:cs="Arial"/>
          <w:b/>
          <w:i/>
          <w:sz w:val="22"/>
        </w:rPr>
        <w:t>RRA 0342/16.</w:t>
      </w:r>
      <w:r w:rsidRPr="008169BD">
        <w:rPr>
          <w:rFonts w:ascii="Palatino Linotype" w:hAnsi="Palatino Linotype" w:cs="Arial"/>
          <w:i/>
          <w:sz w:val="22"/>
        </w:rPr>
        <w:t xml:space="preserve"> Colegio de Bachilleres. 24 de agosto de 2016. Por unanimidad. Comisionada Ponente Ximena Puente de la Mora.”</w:t>
      </w:r>
    </w:p>
    <w:p w14:paraId="6A787529" w14:textId="2F0D3B3B" w:rsidR="00942616" w:rsidRPr="008169BD" w:rsidRDefault="004D1B9C" w:rsidP="00942616">
      <w:pPr>
        <w:numPr>
          <w:ilvl w:val="0"/>
          <w:numId w:val="1"/>
        </w:numPr>
        <w:spacing w:line="360" w:lineRule="auto"/>
        <w:ind w:left="0" w:firstLine="0"/>
        <w:contextualSpacing/>
        <w:jc w:val="both"/>
        <w:rPr>
          <w:rFonts w:ascii="Palatino Linotype" w:eastAsia="MS Mincho" w:hAnsi="Palatino Linotype" w:cs="Arial"/>
        </w:rPr>
      </w:pPr>
      <w:r w:rsidRPr="008169BD">
        <w:rPr>
          <w:rFonts w:ascii="Palatino Linotype" w:eastAsia="MS Mincho" w:hAnsi="Palatino Linotype" w:cs="Arial"/>
        </w:rPr>
        <w:lastRenderedPageBreak/>
        <w:t>De lo anteriormente expuesto</w:t>
      </w:r>
      <w:r w:rsidR="00942616" w:rsidRPr="008169BD">
        <w:rPr>
          <w:rFonts w:ascii="Palatino Linotype" w:eastAsia="MS Mincho" w:hAnsi="Palatino Linotype" w:cs="Arial"/>
        </w:rPr>
        <w:t xml:space="preserve">, </w:t>
      </w:r>
      <w:r w:rsidRPr="008169BD">
        <w:rPr>
          <w:rFonts w:ascii="Palatino Linotype" w:eastAsia="MS Mincho" w:hAnsi="Palatino Linotype" w:cs="Arial"/>
        </w:rPr>
        <w:t xml:space="preserve">este </w:t>
      </w:r>
      <w:r w:rsidRPr="008169BD">
        <w:rPr>
          <w:rFonts w:ascii="Palatino Linotype" w:eastAsia="MS Mincho" w:hAnsi="Palatino Linotype" w:cs="Arial"/>
          <w:b/>
        </w:rPr>
        <w:t>Órgano Garante</w:t>
      </w:r>
      <w:r w:rsidRPr="008169BD">
        <w:rPr>
          <w:rFonts w:ascii="Palatino Linotype" w:eastAsia="MS Mincho" w:hAnsi="Palatino Linotype" w:cs="Arial"/>
        </w:rPr>
        <w:t xml:space="preserve"> considera que el derecho de acceso a la información fue colmado parcialmente por lo que para satisfacerlo de manera total se deberá entregar </w:t>
      </w:r>
      <w:r w:rsidR="00D806CA" w:rsidRPr="008169BD">
        <w:rPr>
          <w:rFonts w:ascii="Palatino Linotype" w:eastAsia="MS Mincho" w:hAnsi="Palatino Linotype" w:cs="Arial"/>
        </w:rPr>
        <w:t>la información que se ordene en resolutivos</w:t>
      </w:r>
      <w:r w:rsidRPr="008169BD">
        <w:rPr>
          <w:rFonts w:ascii="Palatino Linotype" w:eastAsia="MS Mincho" w:hAnsi="Palatino Linotype" w:cs="Arial"/>
        </w:rPr>
        <w:t>.</w:t>
      </w:r>
    </w:p>
    <w:p w14:paraId="227EF890" w14:textId="77777777" w:rsidR="00157759" w:rsidRPr="008169BD" w:rsidRDefault="00157759" w:rsidP="00157759">
      <w:pPr>
        <w:spacing w:line="360" w:lineRule="auto"/>
        <w:contextualSpacing/>
        <w:jc w:val="both"/>
        <w:rPr>
          <w:rFonts w:ascii="Palatino Linotype" w:eastAsia="MS Mincho" w:hAnsi="Palatino Linotype" w:cs="Arial"/>
        </w:rPr>
      </w:pPr>
    </w:p>
    <w:p w14:paraId="72854D79" w14:textId="77777777" w:rsidR="00157759" w:rsidRPr="008169BD" w:rsidRDefault="00157759" w:rsidP="00157759">
      <w:pPr>
        <w:keepNext/>
        <w:keepLines/>
        <w:spacing w:line="360" w:lineRule="auto"/>
        <w:outlineLvl w:val="0"/>
        <w:rPr>
          <w:rFonts w:ascii="Palatino Linotype" w:eastAsiaTheme="majorEastAsia" w:hAnsi="Palatino Linotype" w:cstheme="majorBidi"/>
          <w:b/>
          <w:color w:val="000000" w:themeColor="text1"/>
        </w:rPr>
      </w:pPr>
      <w:bookmarkStart w:id="160" w:name="_Toc87549682"/>
      <w:r w:rsidRPr="008169BD">
        <w:rPr>
          <w:rFonts w:ascii="Palatino Linotype" w:eastAsiaTheme="majorEastAsia" w:hAnsi="Palatino Linotype" w:cstheme="majorBidi"/>
          <w:b/>
          <w:color w:val="000000" w:themeColor="text1"/>
        </w:rPr>
        <w:t>QUINTO. De la versión pública.</w:t>
      </w:r>
      <w:bookmarkEnd w:id="160"/>
    </w:p>
    <w:p w14:paraId="58F9E7C8" w14:textId="77777777" w:rsidR="00157759" w:rsidRPr="008169BD" w:rsidRDefault="00157759" w:rsidP="00157759">
      <w:pPr>
        <w:keepNext/>
        <w:keepLines/>
        <w:numPr>
          <w:ilvl w:val="0"/>
          <w:numId w:val="4"/>
        </w:numPr>
        <w:tabs>
          <w:tab w:val="left" w:pos="284"/>
          <w:tab w:val="num" w:pos="360"/>
        </w:tabs>
        <w:spacing w:line="360" w:lineRule="auto"/>
        <w:ind w:left="0" w:firstLine="0"/>
        <w:outlineLvl w:val="0"/>
        <w:rPr>
          <w:rFonts w:ascii="Palatino Linotype" w:eastAsiaTheme="majorEastAsia" w:hAnsi="Palatino Linotype" w:cs="Times New Roman"/>
          <w:b/>
          <w:color w:val="000000" w:themeColor="text1"/>
          <w:lang w:eastAsia="es-ES_tradnl"/>
        </w:rPr>
      </w:pPr>
      <w:bookmarkStart w:id="161" w:name="_Toc48135362"/>
      <w:bookmarkStart w:id="162" w:name="_Toc72309902"/>
      <w:bookmarkStart w:id="163" w:name="_Toc73643041"/>
      <w:bookmarkStart w:id="164" w:name="_Toc73911519"/>
      <w:bookmarkStart w:id="165" w:name="_Toc87549683"/>
      <w:r w:rsidRPr="008169BD">
        <w:rPr>
          <w:rFonts w:ascii="Palatino Linotype" w:eastAsiaTheme="majorEastAsia" w:hAnsi="Palatino Linotype" w:cs="Times New Roman"/>
          <w:b/>
          <w:color w:val="000000" w:themeColor="text1"/>
          <w:lang w:eastAsia="es-ES_tradnl"/>
        </w:rPr>
        <w:t>Nociones generales.</w:t>
      </w:r>
      <w:bookmarkEnd w:id="161"/>
      <w:bookmarkEnd w:id="162"/>
      <w:bookmarkEnd w:id="163"/>
      <w:bookmarkEnd w:id="164"/>
      <w:bookmarkEnd w:id="165"/>
      <w:r w:rsidRPr="008169BD">
        <w:rPr>
          <w:rFonts w:ascii="Palatino Linotype" w:eastAsiaTheme="majorEastAsia" w:hAnsi="Palatino Linotype" w:cs="Times New Roman"/>
          <w:b/>
          <w:color w:val="000000" w:themeColor="text1"/>
          <w:lang w:eastAsia="es-ES_tradnl"/>
        </w:rPr>
        <w:t xml:space="preserve"> </w:t>
      </w:r>
    </w:p>
    <w:p w14:paraId="063DD1E1" w14:textId="77777777" w:rsidR="00157759" w:rsidRPr="008169BD" w:rsidRDefault="00157759" w:rsidP="00157759">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8169BD">
        <w:rPr>
          <w:rFonts w:ascii="Palatino Linotype" w:hAnsi="Palatino Linotype" w:cs="Arial"/>
          <w:color w:val="000000"/>
        </w:rPr>
        <w:t xml:space="preserve">Debe destacarse, que debido a la información solicitada por el </w:t>
      </w:r>
      <w:r w:rsidRPr="008169BD">
        <w:rPr>
          <w:rFonts w:ascii="Palatino Linotype" w:hAnsi="Palatino Linotype" w:cs="Arial"/>
          <w:b/>
          <w:bCs/>
          <w:color w:val="000000"/>
        </w:rPr>
        <w:t>RECURRENTE</w:t>
      </w:r>
      <w:r w:rsidRPr="008169BD">
        <w:rPr>
          <w:rFonts w:ascii="Palatino Linotype" w:hAnsi="Palatino Linotype" w:cs="Arial"/>
          <w:b/>
          <w:color w:val="000000"/>
        </w:rPr>
        <w:t xml:space="preserve">, </w:t>
      </w:r>
      <w:r w:rsidRPr="008169BD">
        <w:rPr>
          <w:rFonts w:ascii="Palatino Linotype" w:hAnsi="Palatino Linotype" w:cs="Arial"/>
          <w:color w:val="000000"/>
        </w:rPr>
        <w:t xml:space="preserve">obran datos personales susceptibles de protegerse, así como información susceptible de clasificarse como </w:t>
      </w:r>
      <w:proofErr w:type="gramStart"/>
      <w:r w:rsidRPr="008169BD">
        <w:rPr>
          <w:rFonts w:ascii="Palatino Linotype" w:hAnsi="Palatino Linotype" w:cs="Arial"/>
          <w:color w:val="000000"/>
        </w:rPr>
        <w:t>confidencial,  por</w:t>
      </w:r>
      <w:proofErr w:type="gramEnd"/>
      <w:r w:rsidRPr="008169BD">
        <w:rPr>
          <w:rFonts w:ascii="Palatino Linotype" w:hAnsi="Palatino Linotype" w:cs="Arial"/>
          <w:color w:val="000000"/>
        </w:rPr>
        <w:t xml:space="preserve"> lo que, el </w:t>
      </w:r>
      <w:r w:rsidRPr="008169BD">
        <w:rPr>
          <w:rFonts w:ascii="Palatino Linotype" w:hAnsi="Palatino Linotype" w:cs="Arial"/>
          <w:b/>
          <w:bCs/>
          <w:color w:val="000000"/>
        </w:rPr>
        <w:t xml:space="preserve">SUJETO OBLIGADO </w:t>
      </w:r>
      <w:r w:rsidRPr="008169BD">
        <w:rPr>
          <w:rFonts w:ascii="Palatino Linotype" w:hAnsi="Palatino Linotype" w:cs="Arial"/>
          <w:color w:val="000000"/>
        </w:rPr>
        <w:t xml:space="preserve">deberá de hacer la adecuada versión pública, protegiendo los datos que no son susceptibles de ser proporcionados. </w:t>
      </w:r>
    </w:p>
    <w:p w14:paraId="0CA95FA3" w14:textId="77777777" w:rsidR="00157759" w:rsidRPr="008169BD" w:rsidRDefault="00157759" w:rsidP="00157759">
      <w:pPr>
        <w:tabs>
          <w:tab w:val="left" w:pos="0"/>
          <w:tab w:val="left" w:pos="284"/>
        </w:tabs>
        <w:spacing w:line="360" w:lineRule="auto"/>
        <w:ind w:right="49"/>
        <w:contextualSpacing/>
        <w:jc w:val="both"/>
        <w:rPr>
          <w:rFonts w:ascii="Palatino Linotype" w:eastAsia="MS Mincho" w:hAnsi="Palatino Linotype"/>
          <w:lang w:val="es-ES"/>
        </w:rPr>
      </w:pPr>
    </w:p>
    <w:p w14:paraId="58C69AD9" w14:textId="77777777" w:rsidR="00157759" w:rsidRPr="008169BD" w:rsidRDefault="00157759" w:rsidP="00157759">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8169BD">
        <w:rPr>
          <w:rFonts w:ascii="Palatino Linotype" w:hAnsi="Palatino Linotype" w:cs="Arial"/>
          <w:color w:val="000000"/>
        </w:rPr>
        <w:t xml:space="preserve">No pasa desapercibido para este Órgano Garante que los </w:t>
      </w:r>
      <w:r w:rsidRPr="008169BD">
        <w:rPr>
          <w:rFonts w:ascii="Palatino Linotype" w:hAnsi="Palatino Linotype" w:cs="Arial"/>
          <w:bCs/>
          <w:color w:val="000000"/>
        </w:rPr>
        <w:t>sujetos obligados</w:t>
      </w:r>
      <w:r w:rsidRPr="008169BD">
        <w:rPr>
          <w:rFonts w:ascii="Palatino Linotype" w:hAnsi="Palatino Linotype" w:cs="Arial"/>
          <w:b/>
          <w:bCs/>
          <w:color w:val="000000"/>
        </w:rPr>
        <w:t xml:space="preserve"> </w:t>
      </w:r>
      <w:r w:rsidRPr="008169BD">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62F5E3B" w14:textId="77777777" w:rsidR="00157759" w:rsidRPr="008169BD" w:rsidRDefault="00157759" w:rsidP="00157759">
      <w:pPr>
        <w:tabs>
          <w:tab w:val="left" w:pos="284"/>
        </w:tabs>
        <w:spacing w:line="360" w:lineRule="auto"/>
        <w:ind w:right="49"/>
        <w:contextualSpacing/>
        <w:jc w:val="both"/>
        <w:rPr>
          <w:rFonts w:ascii="Palatino Linotype" w:hAnsi="Palatino Linotype" w:cs="Arial"/>
          <w:color w:val="000000"/>
        </w:rPr>
      </w:pPr>
    </w:p>
    <w:tbl>
      <w:tblPr>
        <w:tblStyle w:val="Tablanormal1"/>
        <w:tblW w:w="9209" w:type="dxa"/>
        <w:tblLook w:val="04A0" w:firstRow="1" w:lastRow="0" w:firstColumn="1" w:lastColumn="0" w:noHBand="0" w:noVBand="1"/>
      </w:tblPr>
      <w:tblGrid>
        <w:gridCol w:w="2689"/>
        <w:gridCol w:w="6520"/>
      </w:tblGrid>
      <w:tr w:rsidR="00157759" w:rsidRPr="008169BD" w14:paraId="7BE48F4B" w14:textId="77777777" w:rsidTr="00104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23EF0BF" w14:textId="77777777" w:rsidR="00157759" w:rsidRPr="008169BD" w:rsidRDefault="00157759" w:rsidP="00104E96">
            <w:pPr>
              <w:tabs>
                <w:tab w:val="left" w:pos="284"/>
              </w:tabs>
              <w:spacing w:line="360" w:lineRule="auto"/>
              <w:rPr>
                <w:rFonts w:ascii="Palatino Linotype" w:hAnsi="Palatino Linotype"/>
                <w:sz w:val="20"/>
              </w:rPr>
            </w:pPr>
            <w:r w:rsidRPr="008169BD">
              <w:rPr>
                <w:rFonts w:ascii="Palatino Linotype" w:hAnsi="Palatino Linotype" w:cstheme="majorBidi"/>
                <w:sz w:val="20"/>
              </w:rPr>
              <w:t>a) Requisitos previos.</w:t>
            </w:r>
          </w:p>
        </w:tc>
        <w:tc>
          <w:tcPr>
            <w:tcW w:w="6520" w:type="dxa"/>
            <w:hideMark/>
          </w:tcPr>
          <w:p w14:paraId="73A6BE21" w14:textId="77777777" w:rsidR="00157759" w:rsidRPr="008169BD" w:rsidRDefault="00157759" w:rsidP="00104E9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Los artículos 100 y 122 de la Ley Estatal y de la Ley General, respectivamente, señalan </w:t>
            </w:r>
            <w:proofErr w:type="gramStart"/>
            <w:r w:rsidRPr="008169BD">
              <w:rPr>
                <w:rFonts w:ascii="Palatino Linotype" w:hAnsi="Palatino Linotype" w:cs="Arial"/>
                <w:color w:val="000000"/>
                <w:sz w:val="20"/>
              </w:rPr>
              <w:t>que</w:t>
            </w:r>
            <w:proofErr w:type="gramEnd"/>
            <w:r w:rsidRPr="008169BD">
              <w:rPr>
                <w:rFonts w:ascii="Palatino Linotype" w:hAnsi="Palatino Linotype" w:cs="Arial"/>
                <w:color w:val="000000"/>
                <w:sz w:val="20"/>
              </w:rPr>
              <w:t xml:space="preserve"> si los Sujetos Obligados determinan que la información actualiza alguno de los supuestos de clasificación, es deber de los titulares de las áreas proponer su clasificación y no del Comité de Transparencia. </w:t>
            </w:r>
          </w:p>
          <w:p w14:paraId="5ED8E3CF" w14:textId="77777777" w:rsidR="00157759" w:rsidRPr="008169BD" w:rsidRDefault="00157759" w:rsidP="00104E9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lastRenderedPageBreak/>
              <w:t>Al hacerlo tienen que precisar de qué información se trata, señalando el supuesto de clasificación (confidencialidad o reserva).</w:t>
            </w:r>
          </w:p>
          <w:p w14:paraId="41A864B9" w14:textId="77777777" w:rsidR="00157759" w:rsidRPr="008169BD" w:rsidRDefault="00157759" w:rsidP="00104E96">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Además, se debe señalar el procedimiento, de los tres que establecen los artículos 132 y 106 de la Ley Estatal y General, respectivamente.</w:t>
            </w:r>
          </w:p>
          <w:p w14:paraId="742CF5F4" w14:textId="77777777" w:rsidR="00157759" w:rsidRPr="008169BD" w:rsidRDefault="00157759" w:rsidP="00104E96">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8169BD">
              <w:rPr>
                <w:rFonts w:ascii="Palatino Linotype" w:hAnsi="Palatino Linotype" w:cs="Arial"/>
                <w:color w:val="000000"/>
                <w:sz w:val="20"/>
              </w:rPr>
              <w:t xml:space="preserve">El último de estos requisitos previos consiste en que no se pueden emitir acuerdos de carácter general ni particular, esto es, </w:t>
            </w:r>
            <w:r w:rsidRPr="008169BD">
              <w:rPr>
                <w:rFonts w:ascii="Palatino Linotype" w:hAnsi="Palatino Linotype" w:cs="Arial"/>
                <w:color w:val="000000"/>
                <w:sz w:val="20"/>
                <w:u w:val="single"/>
              </w:rPr>
              <w:t>no se puede hacer un acuerdo para clasificar de manera general todos los documentos de un expediente o área, sin</w:t>
            </w:r>
            <w:r w:rsidRPr="008169BD">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157759" w:rsidRPr="008169BD" w14:paraId="5039DEBA" w14:textId="77777777" w:rsidTr="0010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0A5A219E" w14:textId="77777777" w:rsidR="00157759" w:rsidRPr="008169BD" w:rsidRDefault="00157759" w:rsidP="00104E96">
            <w:pPr>
              <w:tabs>
                <w:tab w:val="left" w:pos="284"/>
              </w:tabs>
              <w:spacing w:line="360" w:lineRule="auto"/>
              <w:rPr>
                <w:rFonts w:ascii="Palatino Linotype" w:hAnsi="Palatino Linotype"/>
                <w:sz w:val="20"/>
              </w:rPr>
            </w:pPr>
            <w:r w:rsidRPr="008169BD">
              <w:rPr>
                <w:rFonts w:ascii="Palatino Linotype" w:hAnsi="Palatino Linotype" w:cstheme="majorBidi"/>
                <w:sz w:val="20"/>
              </w:rPr>
              <w:lastRenderedPageBreak/>
              <w:t>b) Supuestos de clasificación.</w:t>
            </w:r>
          </w:p>
        </w:tc>
        <w:tc>
          <w:tcPr>
            <w:tcW w:w="6520" w:type="dxa"/>
            <w:hideMark/>
          </w:tcPr>
          <w:p w14:paraId="3EC85722"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26C377B0"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3D36797" w14:textId="77777777" w:rsidR="00157759" w:rsidRPr="008169BD" w:rsidRDefault="00157759" w:rsidP="00104E96">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8169BD">
              <w:rPr>
                <w:rFonts w:ascii="Palatino Linotype" w:hAnsi="Palatino Linotype" w:cs="Arial"/>
                <w:color w:val="000000"/>
                <w:sz w:val="20"/>
              </w:rPr>
              <w:t xml:space="preserve">El </w:t>
            </w:r>
            <w:r w:rsidRPr="008169BD">
              <w:rPr>
                <w:rFonts w:ascii="Palatino Linotype" w:hAnsi="Palatino Linotype" w:cs="Arial"/>
                <w:b/>
                <w:color w:val="000000"/>
                <w:sz w:val="20"/>
              </w:rPr>
              <w:t>Sujeto Obligado</w:t>
            </w:r>
            <w:r w:rsidRPr="008169BD">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57759" w:rsidRPr="008169BD" w14:paraId="2B7A047F" w14:textId="77777777" w:rsidTr="00104E96">
        <w:tc>
          <w:tcPr>
            <w:cnfStyle w:val="001000000000" w:firstRow="0" w:lastRow="0" w:firstColumn="1" w:lastColumn="0" w:oddVBand="0" w:evenVBand="0" w:oddHBand="0" w:evenHBand="0" w:firstRowFirstColumn="0" w:firstRowLastColumn="0" w:lastRowFirstColumn="0" w:lastRowLastColumn="0"/>
            <w:tcW w:w="2689" w:type="dxa"/>
            <w:hideMark/>
          </w:tcPr>
          <w:p w14:paraId="57225B5D" w14:textId="77777777" w:rsidR="00157759" w:rsidRPr="008169BD" w:rsidRDefault="00157759" w:rsidP="00104E96">
            <w:pPr>
              <w:tabs>
                <w:tab w:val="left" w:pos="284"/>
              </w:tabs>
              <w:spacing w:line="360" w:lineRule="auto"/>
              <w:rPr>
                <w:rFonts w:ascii="Palatino Linotype" w:hAnsi="Palatino Linotype"/>
                <w:sz w:val="20"/>
              </w:rPr>
            </w:pPr>
            <w:r w:rsidRPr="008169BD">
              <w:rPr>
                <w:rFonts w:ascii="Palatino Linotype" w:hAnsi="Palatino Linotype" w:cstheme="majorBidi"/>
                <w:sz w:val="20"/>
              </w:rPr>
              <w:lastRenderedPageBreak/>
              <w:t>c) Formalidades para emitir el acuerdo de clasificación.</w:t>
            </w:r>
          </w:p>
        </w:tc>
        <w:tc>
          <w:tcPr>
            <w:tcW w:w="6520" w:type="dxa"/>
            <w:hideMark/>
          </w:tcPr>
          <w:p w14:paraId="5C17D7CC" w14:textId="77777777" w:rsidR="00157759" w:rsidRPr="008169BD" w:rsidRDefault="00157759" w:rsidP="00104E9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9BEA539" w14:textId="77777777" w:rsidR="00157759" w:rsidRPr="008169BD" w:rsidRDefault="00157759" w:rsidP="00104E9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Es necesario que </w:t>
            </w:r>
            <w:r w:rsidRPr="008169BD">
              <w:rPr>
                <w:rFonts w:ascii="Palatino Linotype" w:hAnsi="Palatino Linotype" w:cs="Arial"/>
                <w:b/>
                <w:color w:val="000000"/>
                <w:sz w:val="20"/>
                <w:u w:val="single"/>
              </w:rPr>
              <w:t>el acto reúna con los requisitos elementales</w:t>
            </w:r>
            <w:r w:rsidRPr="008169BD">
              <w:rPr>
                <w:rFonts w:ascii="Palatino Linotype" w:hAnsi="Palatino Linotype" w:cs="Arial"/>
                <w:color w:val="000000"/>
                <w:sz w:val="20"/>
              </w:rPr>
              <w:t>, entre ellos, que la autoridad que va a emitir el acto de autoridad sea la legalmente facultada para ello.</w:t>
            </w:r>
          </w:p>
          <w:p w14:paraId="41D535B4" w14:textId="77777777" w:rsidR="00157759" w:rsidRPr="008169BD" w:rsidRDefault="00157759" w:rsidP="00104E96">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169BD">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57759" w:rsidRPr="008169BD" w14:paraId="595A7428" w14:textId="77777777" w:rsidTr="00104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30B4845" w14:textId="77777777" w:rsidR="00157759" w:rsidRPr="008169BD" w:rsidRDefault="00157759" w:rsidP="00104E96">
            <w:pPr>
              <w:tabs>
                <w:tab w:val="left" w:pos="284"/>
              </w:tabs>
              <w:spacing w:line="360" w:lineRule="auto"/>
              <w:rPr>
                <w:rFonts w:ascii="Palatino Linotype" w:hAnsi="Palatino Linotype"/>
                <w:sz w:val="20"/>
              </w:rPr>
            </w:pPr>
          </w:p>
          <w:p w14:paraId="62E02128" w14:textId="77777777" w:rsidR="00157759" w:rsidRPr="008169BD" w:rsidRDefault="00157759" w:rsidP="00104E96">
            <w:pPr>
              <w:tabs>
                <w:tab w:val="left" w:pos="284"/>
              </w:tabs>
              <w:spacing w:line="360" w:lineRule="auto"/>
              <w:jc w:val="both"/>
              <w:rPr>
                <w:rFonts w:ascii="Palatino Linotype" w:hAnsi="Palatino Linotype"/>
                <w:sz w:val="20"/>
              </w:rPr>
            </w:pPr>
            <w:r w:rsidRPr="008169BD">
              <w:rPr>
                <w:rFonts w:ascii="Palatino Linotype" w:hAnsi="Palatino Linotype" w:cs="Arial"/>
                <w:color w:val="000000"/>
                <w:sz w:val="20"/>
              </w:rPr>
              <w:t xml:space="preserve">d) Requisitos de fondo del acuerdo de clasificación. </w:t>
            </w:r>
          </w:p>
        </w:tc>
        <w:tc>
          <w:tcPr>
            <w:tcW w:w="6520" w:type="dxa"/>
            <w:hideMark/>
          </w:tcPr>
          <w:p w14:paraId="4B64EE2C"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169BD">
              <w:rPr>
                <w:rFonts w:ascii="Palatino Linotype" w:hAnsi="Palatino Linotype" w:cs="Arial"/>
                <w:b/>
                <w:color w:val="000000"/>
                <w:sz w:val="20"/>
              </w:rPr>
              <w:t>Sujetos Obligados</w:t>
            </w:r>
            <w:r w:rsidRPr="008169BD">
              <w:rPr>
                <w:rFonts w:ascii="Palatino Linotype" w:hAnsi="Palatino Linotype" w:cs="Arial"/>
                <w:color w:val="000000"/>
                <w:sz w:val="20"/>
              </w:rPr>
              <w:t xml:space="preserve">, por lo que deberán fundar y motivar debidamente la clasificación. </w:t>
            </w:r>
          </w:p>
          <w:p w14:paraId="7A11FB60"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De lo anterior, se desprende </w:t>
            </w:r>
            <w:proofErr w:type="gramStart"/>
            <w:r w:rsidRPr="008169BD">
              <w:rPr>
                <w:rFonts w:ascii="Palatino Linotype" w:hAnsi="Palatino Linotype" w:cs="Arial"/>
                <w:color w:val="000000"/>
                <w:sz w:val="20"/>
              </w:rPr>
              <w:t>que</w:t>
            </w:r>
            <w:proofErr w:type="gramEnd"/>
            <w:r w:rsidRPr="008169BD">
              <w:rPr>
                <w:rFonts w:ascii="Palatino Linotype" w:hAnsi="Palatino Linotype" w:cs="Arial"/>
                <w:color w:val="000000"/>
                <w:sz w:val="20"/>
              </w:rPr>
              <w:t xml:space="preserve"> para una correcta </w:t>
            </w:r>
            <w:r w:rsidRPr="008169BD">
              <w:rPr>
                <w:rFonts w:ascii="Palatino Linotype" w:hAnsi="Palatino Linotype" w:cs="Arial"/>
                <w:b/>
                <w:color w:val="000000"/>
                <w:sz w:val="20"/>
              </w:rPr>
              <w:t>clasificación total o parcial</w:t>
            </w:r>
            <w:r w:rsidRPr="008169BD">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EE59993"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9414E14"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095D3F85" w14:textId="77777777" w:rsidR="00157759" w:rsidRPr="008169BD" w:rsidRDefault="00157759" w:rsidP="00104E96">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Ahora bien, </w:t>
            </w:r>
            <w:r w:rsidRPr="008169BD">
              <w:rPr>
                <w:rFonts w:ascii="Palatino Linotype" w:hAnsi="Palatino Linotype" w:cs="Arial"/>
                <w:b/>
                <w:color w:val="000000"/>
                <w:sz w:val="20"/>
                <w:u w:val="single"/>
              </w:rPr>
              <w:t>para cada caso además de fundar y motivar</w:t>
            </w:r>
            <w:r w:rsidRPr="008169BD">
              <w:rPr>
                <w:rFonts w:ascii="Palatino Linotype" w:hAnsi="Palatino Linotype" w:cs="Arial"/>
                <w:color w:val="000000"/>
                <w:sz w:val="20"/>
              </w:rPr>
              <w:t xml:space="preserve">, se debe identificar con claridad que datos contenidos en las documentales que son susceptibles de suprimirse, por ejemplo; </w:t>
            </w:r>
            <w:r w:rsidRPr="008169BD">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57759" w:rsidRPr="008169BD" w14:paraId="02405D9A" w14:textId="77777777" w:rsidTr="00104E96">
        <w:tc>
          <w:tcPr>
            <w:cnfStyle w:val="001000000000" w:firstRow="0" w:lastRow="0" w:firstColumn="1" w:lastColumn="0" w:oddVBand="0" w:evenVBand="0" w:oddHBand="0" w:evenHBand="0" w:firstRowFirstColumn="0" w:firstRowLastColumn="0" w:lastRowFirstColumn="0" w:lastRowLastColumn="0"/>
            <w:tcW w:w="2689" w:type="dxa"/>
          </w:tcPr>
          <w:p w14:paraId="7E270E20" w14:textId="77777777" w:rsidR="00157759" w:rsidRPr="008169BD" w:rsidRDefault="00157759" w:rsidP="00104E96">
            <w:pPr>
              <w:tabs>
                <w:tab w:val="left" w:pos="284"/>
              </w:tabs>
              <w:spacing w:line="360" w:lineRule="auto"/>
              <w:ind w:right="49"/>
              <w:jc w:val="both"/>
              <w:rPr>
                <w:rFonts w:ascii="Palatino Linotype" w:hAnsi="Palatino Linotype" w:cs="Arial"/>
                <w:sz w:val="20"/>
              </w:rPr>
            </w:pPr>
            <w:r w:rsidRPr="008169BD">
              <w:rPr>
                <w:rFonts w:ascii="Palatino Linotype" w:eastAsia="MS Gothic" w:hAnsi="Palatino Linotype"/>
                <w:sz w:val="20"/>
              </w:rPr>
              <w:lastRenderedPageBreak/>
              <w:t xml:space="preserve">e) Condiciones especiales de la clasificación de la información como confidencial. </w:t>
            </w:r>
          </w:p>
        </w:tc>
        <w:tc>
          <w:tcPr>
            <w:tcW w:w="6520" w:type="dxa"/>
            <w:hideMark/>
          </w:tcPr>
          <w:p w14:paraId="3B55DB89" w14:textId="77777777" w:rsidR="00157759" w:rsidRPr="008169BD" w:rsidRDefault="00157759" w:rsidP="00104E9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Los artículos 148 y 120 de la Ley Estatal y de la Ley General, respectivamente, establecen </w:t>
            </w:r>
            <w:proofErr w:type="gramStart"/>
            <w:r w:rsidRPr="008169BD">
              <w:rPr>
                <w:rFonts w:ascii="Palatino Linotype" w:hAnsi="Palatino Linotype" w:cs="Arial"/>
                <w:color w:val="000000"/>
                <w:sz w:val="20"/>
              </w:rPr>
              <w:t>que</w:t>
            </w:r>
            <w:proofErr w:type="gramEnd"/>
            <w:r w:rsidRPr="008169BD">
              <w:rPr>
                <w:rFonts w:ascii="Palatino Linotype" w:hAnsi="Palatino Linotype" w:cs="Arial"/>
                <w:color w:val="000000"/>
                <w:sz w:val="20"/>
              </w:rPr>
              <w:t xml:space="preserve"> aun tratándose de datos personales, se podrán proporcionar, incluso sin solicitar el consentimiento de su titular. </w:t>
            </w:r>
          </w:p>
          <w:p w14:paraId="67D3DEA0" w14:textId="77777777" w:rsidR="00157759" w:rsidRPr="008169BD" w:rsidRDefault="00157759" w:rsidP="00104E96">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8169BD">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6108162" w14:textId="77777777" w:rsidR="00157759" w:rsidRPr="008169BD" w:rsidRDefault="00157759" w:rsidP="00104E96">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8169BD">
              <w:rPr>
                <w:rFonts w:ascii="Palatino Linotype" w:hAnsi="Palatino Linotype" w:cs="Arial"/>
                <w:color w:val="000000"/>
                <w:sz w:val="20"/>
              </w:rPr>
              <w:t xml:space="preserve">Pero si la información que se pretende clasificar como confidencial no se encuentra en los supuestos de los artículos señalados y es posible, se deberá consultar al titular de los datos si permite o no el acceso. De no </w:t>
            </w:r>
            <w:r w:rsidRPr="008169BD">
              <w:rPr>
                <w:rFonts w:ascii="Palatino Linotype" w:hAnsi="Palatino Linotype" w:cs="Arial"/>
                <w:color w:val="000000"/>
                <w:sz w:val="20"/>
              </w:rPr>
              <w:lastRenderedPageBreak/>
              <w:t xml:space="preserve">ser posible, la realización de la </w:t>
            </w:r>
            <w:proofErr w:type="gramStart"/>
            <w:r w:rsidRPr="008169BD">
              <w:rPr>
                <w:rFonts w:ascii="Palatino Linotype" w:hAnsi="Palatino Linotype" w:cs="Arial"/>
                <w:color w:val="000000"/>
                <w:sz w:val="20"/>
              </w:rPr>
              <w:t>consulta,</w:t>
            </w:r>
            <w:proofErr w:type="gramEnd"/>
            <w:r w:rsidRPr="008169BD">
              <w:rPr>
                <w:rFonts w:ascii="Palatino Linotype" w:hAnsi="Palatino Linotype" w:cs="Arial"/>
                <w:color w:val="000000"/>
                <w:sz w:val="20"/>
              </w:rPr>
              <w:t xml:space="preserve"> procede, fundando y motivando, la clasificación.</w:t>
            </w:r>
          </w:p>
        </w:tc>
      </w:tr>
    </w:tbl>
    <w:p w14:paraId="7A539DFB" w14:textId="77777777" w:rsidR="00157759" w:rsidRPr="008169BD" w:rsidRDefault="00157759" w:rsidP="00157759">
      <w:pPr>
        <w:tabs>
          <w:tab w:val="left" w:pos="284"/>
        </w:tabs>
        <w:spacing w:line="360" w:lineRule="auto"/>
        <w:contextualSpacing/>
        <w:rPr>
          <w:rFonts w:ascii="Palatino Linotype" w:hAnsi="Palatino Linotype" w:cs="Arial"/>
          <w:color w:val="000000"/>
        </w:rPr>
      </w:pPr>
    </w:p>
    <w:p w14:paraId="74E0997F" w14:textId="77777777" w:rsidR="00157759" w:rsidRPr="008169BD" w:rsidRDefault="00157759" w:rsidP="00157759">
      <w:pPr>
        <w:numPr>
          <w:ilvl w:val="0"/>
          <w:numId w:val="1"/>
        </w:numPr>
        <w:tabs>
          <w:tab w:val="left" w:pos="284"/>
        </w:tabs>
        <w:spacing w:line="360" w:lineRule="auto"/>
        <w:ind w:left="0" w:firstLine="0"/>
        <w:contextualSpacing/>
        <w:jc w:val="both"/>
        <w:rPr>
          <w:rFonts w:ascii="Palatino Linotype" w:hAnsi="Palatino Linotype" w:cs="Arial"/>
          <w:color w:val="000000"/>
        </w:rPr>
      </w:pPr>
      <w:r w:rsidRPr="008169BD">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EC60991" w14:textId="77777777" w:rsidR="00942616" w:rsidRPr="008169BD" w:rsidRDefault="00942616" w:rsidP="00942616">
      <w:pPr>
        <w:pStyle w:val="Prrafodelista"/>
        <w:rPr>
          <w:rFonts w:ascii="Palatino Linotype" w:hAnsi="Palatino Linotype" w:cs="Arial"/>
        </w:rPr>
      </w:pPr>
      <w:bookmarkStart w:id="166" w:name="_Toc504500693"/>
      <w:bookmarkStart w:id="167" w:name="_Toc534742545"/>
      <w:bookmarkStart w:id="168" w:name="_Toc2248738"/>
      <w:bookmarkStart w:id="169" w:name="_Toc34819440"/>
      <w:bookmarkStart w:id="170" w:name="_Toc51259595"/>
      <w:bookmarkStart w:id="171" w:name="_Toc83128595"/>
    </w:p>
    <w:p w14:paraId="79C1CEBA" w14:textId="77777777" w:rsidR="00942616" w:rsidRPr="008169BD" w:rsidRDefault="00942616" w:rsidP="00942616">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8169BD">
        <w:rPr>
          <w:rFonts w:ascii="Palatino Linotype" w:hAnsi="Palatino Linotype" w:cs="Arial"/>
          <w:color w:val="000000" w:themeColor="text1"/>
          <w:lang w:eastAsia="es-MX"/>
        </w:rPr>
        <w:t xml:space="preserve">Por lo anteriormente expuesto y fundado, este </w:t>
      </w:r>
      <w:r w:rsidRPr="008169BD">
        <w:rPr>
          <w:rFonts w:ascii="Palatino Linotype" w:hAnsi="Palatino Linotype" w:cs="Arial"/>
          <w:b/>
          <w:bCs/>
          <w:color w:val="000000" w:themeColor="text1"/>
          <w:lang w:eastAsia="es-MX"/>
        </w:rPr>
        <w:t>ÓRGANO GARANTE</w:t>
      </w:r>
      <w:r w:rsidRPr="008169BD">
        <w:rPr>
          <w:rFonts w:ascii="Palatino Linotype" w:hAnsi="Palatino Linotype" w:cs="Arial"/>
          <w:color w:val="000000" w:themeColor="text1"/>
          <w:lang w:eastAsia="es-MX"/>
        </w:rPr>
        <w:t xml:space="preserve"> emite los siguientes:</w:t>
      </w:r>
    </w:p>
    <w:p w14:paraId="1B24B660" w14:textId="77777777" w:rsidR="00942616" w:rsidRPr="008169BD" w:rsidRDefault="00942616" w:rsidP="00942616">
      <w:pPr>
        <w:pStyle w:val="Prrafodelista"/>
        <w:rPr>
          <w:rFonts w:ascii="Palatino Linotype" w:hAnsi="Palatino Linotype"/>
          <w:color w:val="000000" w:themeColor="text1"/>
        </w:rPr>
      </w:pPr>
    </w:p>
    <w:p w14:paraId="2ECAA255" w14:textId="77777777" w:rsidR="00942616" w:rsidRPr="008169BD" w:rsidRDefault="00942616" w:rsidP="00942616">
      <w:pPr>
        <w:pStyle w:val="Ttulo1"/>
        <w:spacing w:before="0" w:line="360" w:lineRule="auto"/>
        <w:jc w:val="center"/>
        <w:rPr>
          <w:rFonts w:ascii="Palatino Linotype" w:eastAsia="Calibri" w:hAnsi="Palatino Linotype"/>
          <w:b/>
          <w:color w:val="000000" w:themeColor="text1"/>
          <w:sz w:val="24"/>
          <w:szCs w:val="24"/>
          <w:lang w:val="es-ES"/>
        </w:rPr>
      </w:pPr>
      <w:r w:rsidRPr="008169BD">
        <w:rPr>
          <w:rFonts w:ascii="Palatino Linotype" w:eastAsia="Calibri" w:hAnsi="Palatino Linotype"/>
          <w:b/>
          <w:color w:val="000000" w:themeColor="text1"/>
          <w:sz w:val="24"/>
          <w:szCs w:val="24"/>
          <w:lang w:val="es-ES"/>
        </w:rPr>
        <w:t>R E S O L U T I V O S</w:t>
      </w:r>
      <w:bookmarkEnd w:id="166"/>
      <w:bookmarkEnd w:id="167"/>
      <w:bookmarkEnd w:id="168"/>
      <w:bookmarkEnd w:id="169"/>
      <w:bookmarkEnd w:id="170"/>
      <w:bookmarkEnd w:id="171"/>
    </w:p>
    <w:p w14:paraId="2EC263FB" w14:textId="77777777" w:rsidR="00942616" w:rsidRPr="008169BD" w:rsidRDefault="00942616" w:rsidP="00942616">
      <w:pPr>
        <w:spacing w:line="360" w:lineRule="auto"/>
        <w:rPr>
          <w:rFonts w:ascii="Palatino Linotype" w:hAnsi="Palatino Linotype"/>
          <w:lang w:val="es-ES"/>
        </w:rPr>
      </w:pPr>
    </w:p>
    <w:p w14:paraId="72826A80" w14:textId="7675BFAD" w:rsidR="00942616" w:rsidRPr="008169BD" w:rsidRDefault="00942616" w:rsidP="00942616">
      <w:pPr>
        <w:spacing w:line="360" w:lineRule="auto"/>
        <w:jc w:val="both"/>
        <w:rPr>
          <w:rFonts w:ascii="Palatino Linotype" w:eastAsia="Times New Roman" w:hAnsi="Palatino Linotype" w:cs="Arial"/>
          <w:lang w:val="es-ES"/>
        </w:rPr>
      </w:pPr>
      <w:r w:rsidRPr="008169BD">
        <w:rPr>
          <w:rFonts w:ascii="Palatino Linotype" w:eastAsia="Times New Roman" w:hAnsi="Palatino Linotype" w:cs="Arial"/>
          <w:b/>
        </w:rPr>
        <w:t>PRIMERO</w:t>
      </w:r>
      <w:r w:rsidRPr="008169BD">
        <w:rPr>
          <w:rFonts w:ascii="Palatino Linotype" w:eastAsia="Times New Roman" w:hAnsi="Palatino Linotype" w:cs="Arial"/>
          <w:lang w:val="es-ES"/>
        </w:rPr>
        <w:t xml:space="preserve">. Resultan </w:t>
      </w:r>
      <w:r w:rsidR="001E1B20" w:rsidRPr="008169BD">
        <w:rPr>
          <w:rFonts w:ascii="Palatino Linotype" w:eastAsia="Times New Roman" w:hAnsi="Palatino Linotype" w:cs="Arial"/>
          <w:lang w:val="es-ES"/>
        </w:rPr>
        <w:t xml:space="preserve">parcialmente </w:t>
      </w:r>
      <w:r w:rsidRPr="008169BD">
        <w:rPr>
          <w:rFonts w:ascii="Palatino Linotype" w:eastAsia="Times New Roman" w:hAnsi="Palatino Linotype" w:cs="Arial"/>
          <w:lang w:val="es-ES"/>
        </w:rPr>
        <w:t xml:space="preserve">fundadas las razones o motivos de inconformidad hechos valer en el Recurso de Revisión </w:t>
      </w:r>
      <w:r w:rsidR="00D806CA" w:rsidRPr="008169BD">
        <w:rPr>
          <w:rFonts w:ascii="Palatino Linotype" w:hAnsi="Palatino Linotype"/>
          <w:b/>
        </w:rPr>
        <w:t>013568</w:t>
      </w:r>
      <w:r w:rsidRPr="008169BD">
        <w:rPr>
          <w:rFonts w:ascii="Palatino Linotype" w:hAnsi="Palatino Linotype"/>
          <w:b/>
        </w:rPr>
        <w:t>/INFOEM/IP/RR/202</w:t>
      </w:r>
      <w:r w:rsidR="00D806CA" w:rsidRPr="008169BD">
        <w:rPr>
          <w:rFonts w:ascii="Palatino Linotype" w:hAnsi="Palatino Linotype"/>
          <w:b/>
        </w:rPr>
        <w:t>2</w:t>
      </w:r>
      <w:r w:rsidRPr="008169BD">
        <w:rPr>
          <w:rFonts w:ascii="Palatino Linotype" w:hAnsi="Palatino Linotype"/>
          <w:b/>
        </w:rPr>
        <w:t>,</w:t>
      </w:r>
      <w:r w:rsidRPr="008169BD">
        <w:rPr>
          <w:rFonts w:ascii="Palatino Linotype" w:eastAsia="Times New Roman" w:hAnsi="Palatino Linotype" w:cs="Arial"/>
          <w:b/>
          <w:lang w:val="es-ES"/>
        </w:rPr>
        <w:t xml:space="preserve"> </w:t>
      </w:r>
      <w:r w:rsidR="00F21AC7" w:rsidRPr="008169BD">
        <w:rPr>
          <w:rFonts w:ascii="Palatino Linotype" w:eastAsia="Times New Roman" w:hAnsi="Palatino Linotype" w:cs="Arial"/>
          <w:lang w:val="es-ES"/>
        </w:rPr>
        <w:t>en términos del c</w:t>
      </w:r>
      <w:r w:rsidR="00D806CA" w:rsidRPr="008169BD">
        <w:rPr>
          <w:rFonts w:ascii="Palatino Linotype" w:eastAsia="Times New Roman" w:hAnsi="Palatino Linotype" w:cs="Arial"/>
          <w:lang w:val="es-ES"/>
        </w:rPr>
        <w:t>onsiderando</w:t>
      </w:r>
      <w:r w:rsidRPr="008169BD">
        <w:rPr>
          <w:rFonts w:ascii="Palatino Linotype" w:eastAsia="Times New Roman" w:hAnsi="Palatino Linotype" w:cs="Arial"/>
          <w:lang w:val="es-ES"/>
        </w:rPr>
        <w:t xml:space="preserve"> </w:t>
      </w:r>
      <w:r w:rsidR="00F21AC7" w:rsidRPr="008169BD">
        <w:rPr>
          <w:rFonts w:ascii="Palatino Linotype" w:eastAsia="Times New Roman" w:hAnsi="Palatino Linotype" w:cs="Arial"/>
          <w:b/>
          <w:lang w:val="es-ES"/>
        </w:rPr>
        <w:t>CUARTO</w:t>
      </w:r>
      <w:r w:rsidRPr="008169BD">
        <w:rPr>
          <w:rFonts w:ascii="Palatino Linotype" w:eastAsia="Times New Roman" w:hAnsi="Palatino Linotype" w:cs="Arial"/>
          <w:b/>
          <w:lang w:val="es-ES"/>
        </w:rPr>
        <w:t xml:space="preserve"> </w:t>
      </w:r>
      <w:r w:rsidRPr="008169BD">
        <w:rPr>
          <w:rFonts w:ascii="Palatino Linotype" w:eastAsia="Times New Roman" w:hAnsi="Palatino Linotype" w:cs="Arial"/>
          <w:lang w:val="es-ES"/>
        </w:rPr>
        <w:t xml:space="preserve">de la presente resolución. </w:t>
      </w:r>
    </w:p>
    <w:p w14:paraId="103C93EF" w14:textId="77777777" w:rsidR="00942616" w:rsidRPr="008169BD" w:rsidRDefault="00942616" w:rsidP="00942616">
      <w:pPr>
        <w:spacing w:line="360" w:lineRule="auto"/>
        <w:jc w:val="both"/>
        <w:rPr>
          <w:rFonts w:ascii="Palatino Linotype" w:eastAsia="Times New Roman" w:hAnsi="Palatino Linotype" w:cs="Arial"/>
          <w:lang w:val="es-ES"/>
        </w:rPr>
      </w:pPr>
    </w:p>
    <w:p w14:paraId="7F03ECCC" w14:textId="2D6ABF71" w:rsidR="00942616" w:rsidRPr="008169BD" w:rsidRDefault="00942616" w:rsidP="00942616">
      <w:pPr>
        <w:spacing w:line="360" w:lineRule="auto"/>
        <w:jc w:val="both"/>
        <w:rPr>
          <w:rFonts w:ascii="Palatino Linotype" w:eastAsia="MS Mincho" w:hAnsi="Palatino Linotype" w:cs="Times New Roman"/>
          <w:color w:val="000000" w:themeColor="text1"/>
        </w:rPr>
      </w:pPr>
      <w:bookmarkStart w:id="172" w:name="_Toc503891607"/>
      <w:bookmarkStart w:id="173" w:name="_Toc511647757"/>
      <w:bookmarkStart w:id="174" w:name="_Toc511647818"/>
      <w:bookmarkStart w:id="175" w:name="_Toc477891768"/>
      <w:bookmarkStart w:id="176" w:name="_Toc477891858"/>
      <w:bookmarkStart w:id="177" w:name="_Toc481576259"/>
      <w:bookmarkStart w:id="178" w:name="_Toc492590391"/>
      <w:bookmarkStart w:id="179" w:name="_Toc462653937"/>
      <w:bookmarkStart w:id="180" w:name="_Toc453696502"/>
      <w:bookmarkStart w:id="181" w:name="_Toc454301155"/>
      <w:r w:rsidRPr="008169BD">
        <w:rPr>
          <w:rFonts w:ascii="Palatino Linotype" w:eastAsia="Times New Roman" w:hAnsi="Palatino Linotype" w:cs="Times New Roman"/>
          <w:b/>
        </w:rPr>
        <w:t>SEGUNDO.</w:t>
      </w:r>
      <w:bookmarkEnd w:id="172"/>
      <w:bookmarkEnd w:id="173"/>
      <w:bookmarkEnd w:id="174"/>
      <w:r w:rsidRPr="008169BD">
        <w:rPr>
          <w:rFonts w:ascii="Palatino Linotype" w:eastAsia="Times New Roman" w:hAnsi="Palatino Linotype" w:cs="Times New Roman"/>
          <w:b/>
        </w:rPr>
        <w:t xml:space="preserve"> </w:t>
      </w:r>
      <w:bookmarkEnd w:id="175"/>
      <w:bookmarkEnd w:id="176"/>
      <w:bookmarkEnd w:id="177"/>
      <w:bookmarkEnd w:id="178"/>
      <w:bookmarkEnd w:id="179"/>
      <w:bookmarkEnd w:id="180"/>
      <w:bookmarkEnd w:id="181"/>
      <w:r w:rsidRPr="008169BD">
        <w:rPr>
          <w:rFonts w:ascii="Palatino Linotype" w:eastAsia="MS Mincho" w:hAnsi="Palatino Linotype" w:cs="Times New Roman"/>
          <w:color w:val="000000" w:themeColor="text1"/>
        </w:rPr>
        <w:t xml:space="preserve">Se </w:t>
      </w:r>
      <w:r w:rsidRPr="008169BD">
        <w:rPr>
          <w:rFonts w:ascii="Palatino Linotype" w:eastAsia="MS Mincho" w:hAnsi="Palatino Linotype" w:cs="Times New Roman"/>
          <w:b/>
          <w:color w:val="000000" w:themeColor="text1"/>
        </w:rPr>
        <w:t xml:space="preserve">MODIFICA </w:t>
      </w:r>
      <w:r w:rsidRPr="008169BD">
        <w:rPr>
          <w:rFonts w:ascii="Palatino Linotype" w:eastAsia="MS Mincho" w:hAnsi="Palatino Linotype" w:cs="Times New Roman"/>
          <w:color w:val="000000" w:themeColor="text1"/>
        </w:rPr>
        <w:t xml:space="preserve">la respuesta emitida por el </w:t>
      </w:r>
      <w:r w:rsidRPr="008169BD">
        <w:rPr>
          <w:rFonts w:ascii="Palatino Linotype" w:hAnsi="Palatino Linotype"/>
          <w:b/>
          <w:bCs/>
          <w:color w:val="000000"/>
        </w:rPr>
        <w:t xml:space="preserve">Ayuntamiento de </w:t>
      </w:r>
      <w:r w:rsidR="00F21AC7" w:rsidRPr="008169BD">
        <w:rPr>
          <w:rFonts w:ascii="Palatino Linotype" w:hAnsi="Palatino Linotype"/>
          <w:b/>
          <w:bCs/>
          <w:color w:val="000000"/>
        </w:rPr>
        <w:t>Tlalmanalco</w:t>
      </w:r>
      <w:r w:rsidRPr="008169BD">
        <w:rPr>
          <w:rFonts w:ascii="Palatino Linotype" w:eastAsia="MS Mincho" w:hAnsi="Palatino Linotype" w:cs="Times New Roman"/>
          <w:b/>
          <w:color w:val="000000" w:themeColor="text1"/>
        </w:rPr>
        <w:t xml:space="preserve"> </w:t>
      </w:r>
      <w:r w:rsidRPr="008169BD">
        <w:rPr>
          <w:rFonts w:ascii="Palatino Linotype" w:eastAsia="MS Mincho" w:hAnsi="Palatino Linotype" w:cs="Times New Roman"/>
          <w:color w:val="000000" w:themeColor="text1"/>
        </w:rPr>
        <w:t xml:space="preserve">y se </w:t>
      </w:r>
      <w:r w:rsidRPr="008169BD">
        <w:rPr>
          <w:rFonts w:ascii="Palatino Linotype" w:eastAsia="MS Mincho" w:hAnsi="Palatino Linotype" w:cs="Times New Roman"/>
          <w:b/>
          <w:color w:val="000000" w:themeColor="text1"/>
        </w:rPr>
        <w:t>ORDENA</w:t>
      </w:r>
      <w:r w:rsidRPr="008169BD">
        <w:rPr>
          <w:rFonts w:ascii="Palatino Linotype" w:eastAsia="MS Mincho" w:hAnsi="Palatino Linotype" w:cs="Times New Roman"/>
          <w:color w:val="000000" w:themeColor="text1"/>
        </w:rPr>
        <w:t xml:space="preserve"> entregar vía Sistema de Acceso a la Información Mexiquense </w:t>
      </w:r>
      <w:r w:rsidRPr="008169BD">
        <w:rPr>
          <w:rFonts w:ascii="Palatino Linotype" w:eastAsia="MS Mincho" w:hAnsi="Palatino Linotype" w:cs="Times New Roman"/>
          <w:b/>
          <w:color w:val="000000" w:themeColor="text1"/>
        </w:rPr>
        <w:t>(SAIMEX)</w:t>
      </w:r>
      <w:r w:rsidRPr="008169BD">
        <w:rPr>
          <w:rFonts w:ascii="Palatino Linotype" w:eastAsia="MS Mincho" w:hAnsi="Palatino Linotype" w:cs="Times New Roman"/>
          <w:color w:val="000000" w:themeColor="text1"/>
        </w:rPr>
        <w:t xml:space="preserve">, </w:t>
      </w:r>
      <w:r w:rsidR="00157759" w:rsidRPr="008169BD">
        <w:rPr>
          <w:rFonts w:ascii="Palatino Linotype" w:eastAsia="MS Mincho" w:hAnsi="Palatino Linotype" w:cs="Times New Roman"/>
          <w:color w:val="000000" w:themeColor="text1"/>
        </w:rPr>
        <w:t xml:space="preserve">en versión pública de ser </w:t>
      </w:r>
      <w:proofErr w:type="gramStart"/>
      <w:r w:rsidR="00157759" w:rsidRPr="008169BD">
        <w:rPr>
          <w:rFonts w:ascii="Palatino Linotype" w:eastAsia="MS Mincho" w:hAnsi="Palatino Linotype" w:cs="Times New Roman"/>
          <w:color w:val="000000" w:themeColor="text1"/>
        </w:rPr>
        <w:t xml:space="preserve">procedente  </w:t>
      </w:r>
      <w:r w:rsidRPr="008169BD">
        <w:rPr>
          <w:rFonts w:ascii="Palatino Linotype" w:eastAsia="MS Mincho" w:hAnsi="Palatino Linotype" w:cs="Times New Roman"/>
          <w:color w:val="000000" w:themeColor="text1"/>
        </w:rPr>
        <w:t>la</w:t>
      </w:r>
      <w:proofErr w:type="gramEnd"/>
      <w:r w:rsidRPr="008169BD">
        <w:rPr>
          <w:rFonts w:ascii="Palatino Linotype" w:eastAsia="MS Mincho" w:hAnsi="Palatino Linotype" w:cs="Times New Roman"/>
          <w:color w:val="000000" w:themeColor="text1"/>
        </w:rPr>
        <w:t xml:space="preserve"> siguiente información</w:t>
      </w:r>
      <w:bookmarkStart w:id="182" w:name="_Toc503891610"/>
      <w:bookmarkStart w:id="183" w:name="_Toc453696503"/>
      <w:bookmarkStart w:id="184" w:name="_Toc454301156"/>
      <w:bookmarkStart w:id="185" w:name="_Toc462653938"/>
      <w:bookmarkStart w:id="186" w:name="_Toc477891769"/>
      <w:bookmarkStart w:id="187" w:name="_Toc477891859"/>
      <w:bookmarkStart w:id="188" w:name="_Toc481576260"/>
      <w:bookmarkStart w:id="189" w:name="_Toc492590392"/>
      <w:r w:rsidR="001E1B20" w:rsidRPr="008169BD">
        <w:rPr>
          <w:rFonts w:ascii="Palatino Linotype" w:eastAsia="MS Mincho" w:hAnsi="Palatino Linotype" w:cs="Times New Roman"/>
          <w:color w:val="000000" w:themeColor="text1"/>
        </w:rPr>
        <w:t>.</w:t>
      </w:r>
      <w:r w:rsidRPr="008169BD">
        <w:rPr>
          <w:rFonts w:ascii="Palatino Linotype" w:eastAsia="MS Mincho" w:hAnsi="Palatino Linotype" w:cs="Times New Roman"/>
          <w:color w:val="000000" w:themeColor="text1"/>
        </w:rPr>
        <w:t xml:space="preserve"> </w:t>
      </w:r>
    </w:p>
    <w:p w14:paraId="54A0380F" w14:textId="77777777" w:rsidR="00942616" w:rsidRPr="008169BD" w:rsidRDefault="00942616" w:rsidP="00942616">
      <w:pPr>
        <w:spacing w:line="360" w:lineRule="auto"/>
        <w:jc w:val="both"/>
        <w:rPr>
          <w:rFonts w:ascii="Palatino Linotype" w:hAnsi="Palatino Linotype" w:cs="Arial"/>
          <w:b/>
        </w:rPr>
      </w:pPr>
    </w:p>
    <w:p w14:paraId="21936B4C" w14:textId="17494F3A" w:rsidR="00942616" w:rsidRPr="008169BD" w:rsidRDefault="001E1B20" w:rsidP="00942616">
      <w:pPr>
        <w:pStyle w:val="Prrafodelista"/>
        <w:numPr>
          <w:ilvl w:val="0"/>
          <w:numId w:val="5"/>
        </w:numPr>
        <w:spacing w:line="360" w:lineRule="auto"/>
        <w:jc w:val="both"/>
        <w:rPr>
          <w:rFonts w:ascii="Palatino Linotype" w:hAnsi="Palatino Linotype" w:cs="Arial"/>
          <w:b/>
        </w:rPr>
      </w:pPr>
      <w:r w:rsidRPr="008169BD">
        <w:rPr>
          <w:rFonts w:ascii="Palatino Linotype" w:hAnsi="Palatino Linotype" w:cs="Arial"/>
          <w:b/>
        </w:rPr>
        <w:t>Documento donde consten las actividades de los servidores públicos faltantes referidos en respuesta inicial.</w:t>
      </w:r>
    </w:p>
    <w:p w14:paraId="64654612" w14:textId="77777777" w:rsidR="00942616" w:rsidRPr="008169BD" w:rsidRDefault="00942616" w:rsidP="00F85628">
      <w:pPr>
        <w:rPr>
          <w:rFonts w:ascii="Palatino Linotype" w:hAnsi="Palatino Linotype" w:cs="Arial"/>
          <w:b/>
        </w:rPr>
      </w:pPr>
    </w:p>
    <w:p w14:paraId="31A449CC" w14:textId="77777777" w:rsidR="00157759" w:rsidRPr="008169BD" w:rsidRDefault="00157759" w:rsidP="00157759">
      <w:pPr>
        <w:spacing w:line="360" w:lineRule="auto"/>
        <w:jc w:val="both"/>
        <w:rPr>
          <w:rFonts w:ascii="Palatino Linotype" w:eastAsia="Calibri" w:hAnsi="Palatino Linotype" w:cs="Arial"/>
        </w:rPr>
      </w:pPr>
      <w:bookmarkStart w:id="190" w:name="_Toc511647758"/>
      <w:bookmarkStart w:id="191" w:name="_Toc511647819"/>
      <w:r w:rsidRPr="008169BD">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8169BD">
        <w:rPr>
          <w:rFonts w:ascii="Palatino Linotype" w:eastAsia="Calibri" w:hAnsi="Palatino Linotype" w:cs="Arial"/>
          <w:b/>
        </w:rPr>
        <w:t>EL RECURRENTE</w:t>
      </w:r>
      <w:r w:rsidRPr="008169BD">
        <w:rPr>
          <w:rFonts w:ascii="Palatino Linotype" w:eastAsia="Calibri" w:hAnsi="Palatino Linotype" w:cs="Arial"/>
        </w:rPr>
        <w:t>.</w:t>
      </w:r>
    </w:p>
    <w:p w14:paraId="6A623789" w14:textId="77777777" w:rsidR="00D806CA" w:rsidRPr="008169BD" w:rsidRDefault="00D806CA" w:rsidP="00942616">
      <w:pPr>
        <w:tabs>
          <w:tab w:val="left" w:pos="8080"/>
        </w:tabs>
        <w:spacing w:line="360" w:lineRule="auto"/>
        <w:ind w:right="49"/>
        <w:jc w:val="both"/>
        <w:rPr>
          <w:rFonts w:ascii="Palatino Linotype" w:eastAsia="Calibri" w:hAnsi="Palatino Linotype" w:cs="Arial"/>
        </w:rPr>
      </w:pPr>
    </w:p>
    <w:p w14:paraId="48F0729A" w14:textId="24A0C8B0" w:rsidR="00942616" w:rsidRPr="008169BD" w:rsidRDefault="00942616" w:rsidP="00942616">
      <w:pPr>
        <w:tabs>
          <w:tab w:val="left" w:pos="8080"/>
        </w:tabs>
        <w:spacing w:line="360" w:lineRule="auto"/>
        <w:ind w:right="49"/>
        <w:jc w:val="both"/>
        <w:rPr>
          <w:rFonts w:ascii="Palatino Linotype" w:eastAsia="Times New Roman" w:hAnsi="Palatino Linotype" w:cs="Times New Roman"/>
          <w:shd w:val="clear" w:color="auto" w:fill="FFFFFF"/>
        </w:rPr>
      </w:pPr>
      <w:r w:rsidRPr="008169BD">
        <w:rPr>
          <w:rFonts w:ascii="Palatino Linotype" w:eastAsia="Times New Roman" w:hAnsi="Palatino Linotype" w:cs="Times New Roman"/>
          <w:b/>
        </w:rPr>
        <w:t>TERCERO.</w:t>
      </w:r>
      <w:bookmarkEnd w:id="182"/>
      <w:bookmarkEnd w:id="190"/>
      <w:bookmarkEnd w:id="191"/>
      <w:r w:rsidRPr="008169BD">
        <w:rPr>
          <w:rFonts w:ascii="Palatino Linotype" w:eastAsia="Times New Roman" w:hAnsi="Palatino Linotype" w:cs="Times New Roman"/>
          <w:b/>
        </w:rPr>
        <w:t xml:space="preserve"> </w:t>
      </w:r>
      <w:bookmarkEnd w:id="183"/>
      <w:bookmarkEnd w:id="184"/>
      <w:bookmarkEnd w:id="185"/>
      <w:bookmarkEnd w:id="186"/>
      <w:bookmarkEnd w:id="187"/>
      <w:bookmarkEnd w:id="188"/>
      <w:bookmarkEnd w:id="189"/>
      <w:r w:rsidRPr="008169BD">
        <w:rPr>
          <w:rFonts w:ascii="Palatino Linotype" w:hAnsi="Palatino Linotype" w:cs="Arial"/>
          <w:b/>
          <w:color w:val="222222"/>
          <w:shd w:val="clear" w:color="auto" w:fill="FFFFFF"/>
        </w:rPr>
        <w:t>NOTIFÍQUESE</w:t>
      </w:r>
      <w:r w:rsidRPr="008169BD">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8169BD">
        <w:rPr>
          <w:rFonts w:ascii="Palatino Linotype" w:hAnsi="Palatino Linotype" w:cs="Arial"/>
          <w:b/>
          <w:color w:val="222222"/>
          <w:shd w:val="clear" w:color="auto" w:fill="FFFFFF"/>
        </w:rPr>
        <w:t>dé cumplimiento a lo ordenado dentro del plazo de diez días hábiles</w:t>
      </w:r>
      <w:r w:rsidRPr="008169BD">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8169BD">
        <w:rPr>
          <w:rFonts w:ascii="Palatino Linotype" w:eastAsia="Times New Roman" w:hAnsi="Palatino Linotype" w:cs="Times New Roman"/>
          <w:shd w:val="clear" w:color="auto" w:fill="FFFFFF"/>
        </w:rPr>
        <w:t>.</w:t>
      </w:r>
    </w:p>
    <w:p w14:paraId="4B6967D2" w14:textId="77777777" w:rsidR="00942616" w:rsidRPr="008169BD" w:rsidRDefault="00942616" w:rsidP="00942616">
      <w:pPr>
        <w:tabs>
          <w:tab w:val="left" w:pos="8080"/>
        </w:tabs>
        <w:spacing w:line="360" w:lineRule="auto"/>
        <w:ind w:right="49"/>
        <w:jc w:val="both"/>
        <w:rPr>
          <w:rFonts w:ascii="Palatino Linotype" w:eastAsia="Times New Roman" w:hAnsi="Palatino Linotype" w:cs="Times New Roman"/>
          <w:shd w:val="clear" w:color="auto" w:fill="FFFFFF"/>
        </w:rPr>
      </w:pPr>
    </w:p>
    <w:p w14:paraId="25C0B004" w14:textId="77777777" w:rsidR="00942616" w:rsidRPr="008169BD" w:rsidRDefault="00942616" w:rsidP="00942616">
      <w:pPr>
        <w:spacing w:line="360" w:lineRule="auto"/>
        <w:jc w:val="both"/>
        <w:rPr>
          <w:rFonts w:ascii="Palatino Linotype" w:eastAsia="Calibri" w:hAnsi="Palatino Linotype" w:cs="Arial"/>
          <w:bCs/>
        </w:rPr>
      </w:pPr>
      <w:r w:rsidRPr="008169BD">
        <w:rPr>
          <w:rFonts w:ascii="Palatino Linotype" w:hAnsi="Palatino Linotype" w:cs="Arial"/>
          <w:b/>
        </w:rPr>
        <w:t xml:space="preserve">CUARTO. </w:t>
      </w:r>
      <w:r w:rsidRPr="008169B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8169BD">
        <w:rPr>
          <w:rFonts w:ascii="Palatino Linotype" w:eastAsia="Calibri" w:hAnsi="Palatino Linotype" w:cs="Arial"/>
          <w:b/>
          <w:bCs/>
        </w:rPr>
        <w:t>SUJETO OBLIGADO</w:t>
      </w:r>
      <w:r w:rsidRPr="008169BD">
        <w:rPr>
          <w:rFonts w:ascii="Palatino Linotype" w:eastAsia="Calibri" w:hAnsi="Palatino Linotype" w:cs="Arial"/>
          <w:bCs/>
        </w:rPr>
        <w:t xml:space="preserve"> de manera fundada y motivada, podrá solicitar una ampliación de plazo para el cumplimiento de la presente resolución.</w:t>
      </w:r>
    </w:p>
    <w:p w14:paraId="6C2D634A" w14:textId="77777777" w:rsidR="00942616" w:rsidRPr="008169BD" w:rsidRDefault="00942616" w:rsidP="00942616">
      <w:pPr>
        <w:spacing w:line="360" w:lineRule="auto"/>
        <w:jc w:val="both"/>
        <w:rPr>
          <w:rFonts w:ascii="Palatino Linotype" w:eastAsia="Calibri" w:hAnsi="Palatino Linotype" w:cs="Arial"/>
          <w:bCs/>
        </w:rPr>
      </w:pPr>
    </w:p>
    <w:p w14:paraId="244705EC" w14:textId="77777777" w:rsidR="00942616" w:rsidRPr="008169BD" w:rsidRDefault="00942616" w:rsidP="00942616">
      <w:pPr>
        <w:tabs>
          <w:tab w:val="left" w:pos="8080"/>
        </w:tabs>
        <w:spacing w:line="360" w:lineRule="auto"/>
        <w:ind w:right="49"/>
        <w:jc w:val="both"/>
        <w:rPr>
          <w:rFonts w:ascii="Palatino Linotype" w:eastAsia="Times New Roman" w:hAnsi="Palatino Linotype" w:cs="Times New Roman"/>
          <w:lang w:val="es-ES" w:eastAsia="es-MX"/>
        </w:rPr>
      </w:pPr>
      <w:bookmarkStart w:id="192" w:name="_Toc492590393"/>
      <w:bookmarkStart w:id="193" w:name="_Toc503891611"/>
      <w:bookmarkStart w:id="194" w:name="_Toc511647759"/>
      <w:bookmarkStart w:id="195" w:name="_Toc511647820"/>
      <w:r w:rsidRPr="008169BD">
        <w:rPr>
          <w:rFonts w:ascii="Palatino Linotype" w:eastAsia="Times New Roman" w:hAnsi="Palatino Linotype" w:cs="Times New Roman"/>
          <w:b/>
        </w:rPr>
        <w:lastRenderedPageBreak/>
        <w:t xml:space="preserve">QUINTO. </w:t>
      </w:r>
      <w:r w:rsidRPr="008169BD">
        <w:rPr>
          <w:rFonts w:ascii="Palatino Linotype" w:eastAsia="Times New Roman" w:hAnsi="Palatino Linotype" w:cs="Times New Roman"/>
        </w:rPr>
        <w:t>Notifíquese</w:t>
      </w:r>
      <w:bookmarkEnd w:id="192"/>
      <w:bookmarkEnd w:id="193"/>
      <w:bookmarkEnd w:id="194"/>
      <w:bookmarkEnd w:id="195"/>
      <w:r w:rsidRPr="008169BD">
        <w:rPr>
          <w:rFonts w:ascii="Palatino Linotype" w:eastAsia="Times New Roman" w:hAnsi="Palatino Linotype" w:cs="Times New Roman"/>
        </w:rPr>
        <w:t xml:space="preserve"> a </w:t>
      </w:r>
      <w:r w:rsidRPr="008169BD">
        <w:rPr>
          <w:rFonts w:ascii="Palatino Linotype" w:eastAsia="Times New Roman" w:hAnsi="Palatino Linotype" w:cs="Times New Roman"/>
          <w:b/>
        </w:rPr>
        <w:t>EL RECURRENTE</w:t>
      </w:r>
      <w:r w:rsidRPr="008169BD">
        <w:rPr>
          <w:rFonts w:ascii="Palatino Linotype" w:eastAsia="Times New Roman" w:hAnsi="Palatino Linotype" w:cs="Times New Roman"/>
        </w:rPr>
        <w:t xml:space="preserve"> la presente</w:t>
      </w:r>
      <w:r w:rsidRPr="008169BD">
        <w:rPr>
          <w:rFonts w:ascii="Palatino Linotype" w:eastAsia="Times New Roman" w:hAnsi="Palatino Linotype" w:cs="Times New Roman"/>
          <w:lang w:val="es-ES" w:eastAsia="es-MX"/>
        </w:rPr>
        <w:t xml:space="preserve"> resolución, vía SAIMEX.</w:t>
      </w:r>
    </w:p>
    <w:p w14:paraId="53BAE1E9" w14:textId="77777777" w:rsidR="00942616" w:rsidRPr="008169BD" w:rsidRDefault="00942616" w:rsidP="00942616">
      <w:pPr>
        <w:tabs>
          <w:tab w:val="left" w:pos="8080"/>
        </w:tabs>
        <w:spacing w:line="360" w:lineRule="auto"/>
        <w:ind w:right="49"/>
        <w:jc w:val="both"/>
        <w:rPr>
          <w:rFonts w:ascii="Palatino Linotype" w:eastAsia="Times New Roman" w:hAnsi="Palatino Linotype" w:cs="Times New Roman"/>
          <w:lang w:val="es-ES" w:eastAsia="es-MX"/>
        </w:rPr>
      </w:pPr>
    </w:p>
    <w:p w14:paraId="437983CE" w14:textId="77777777" w:rsidR="00942616" w:rsidRPr="008169BD" w:rsidRDefault="00942616" w:rsidP="00942616">
      <w:pPr>
        <w:shd w:val="clear" w:color="auto" w:fill="FFFFFF"/>
        <w:spacing w:line="360" w:lineRule="auto"/>
        <w:jc w:val="both"/>
        <w:rPr>
          <w:rFonts w:ascii="Palatino Linotype" w:eastAsia="Times New Roman" w:hAnsi="Palatino Linotype" w:cs="Times New Roman"/>
          <w:lang w:val="es-ES" w:eastAsia="es-MX"/>
        </w:rPr>
      </w:pPr>
      <w:r w:rsidRPr="008169BD">
        <w:rPr>
          <w:rFonts w:ascii="Palatino Linotype" w:eastAsia="Calibri" w:hAnsi="Palatino Linotype" w:cs="Times New Roman"/>
          <w:b/>
          <w:lang w:val="es-MX" w:eastAsia="en-US"/>
        </w:rPr>
        <w:t>SEXTO.</w:t>
      </w:r>
      <w:r w:rsidRPr="008169BD">
        <w:rPr>
          <w:rFonts w:ascii="Palatino Linotype" w:eastAsia="Calibri" w:hAnsi="Palatino Linotype" w:cs="Times New Roman"/>
          <w:lang w:val="es-MX" w:eastAsia="en-US"/>
        </w:rPr>
        <w:t xml:space="preserve"> </w:t>
      </w:r>
      <w:r w:rsidRPr="008169BD">
        <w:rPr>
          <w:rFonts w:ascii="Palatino Linotype" w:eastAsia="Times New Roman" w:hAnsi="Palatino Linotype" w:cs="Times New Roman"/>
          <w:lang w:val="es-ES" w:eastAsia="es-MX"/>
        </w:rPr>
        <w:t xml:space="preserve">Se hace del conocimiento de </w:t>
      </w:r>
      <w:r w:rsidRPr="008169BD">
        <w:rPr>
          <w:rFonts w:ascii="Palatino Linotype" w:eastAsia="Times New Roman" w:hAnsi="Palatino Linotype" w:cs="Times New Roman"/>
          <w:b/>
          <w:lang w:val="es-ES" w:eastAsia="es-MX"/>
        </w:rPr>
        <w:t>EL RECURRENTE</w:t>
      </w:r>
      <w:r w:rsidRPr="008169BD">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169BD">
        <w:rPr>
          <w:rFonts w:ascii="Palatino Linotype" w:eastAsia="Times New Roman" w:hAnsi="Palatino Linotype" w:cs="Times New Roman"/>
          <w:bCs/>
          <w:lang w:val="es-ES" w:eastAsia="es-MX"/>
        </w:rPr>
        <w:t>vía juicio de amparo</w:t>
      </w:r>
      <w:r w:rsidRPr="008169BD">
        <w:rPr>
          <w:rFonts w:ascii="Palatino Linotype" w:eastAsia="Times New Roman" w:hAnsi="Palatino Linotype" w:cs="Times New Roman"/>
          <w:lang w:val="es-ES" w:eastAsia="es-MX"/>
        </w:rPr>
        <w:t> en los términos de las leyes aplicables.</w:t>
      </w:r>
    </w:p>
    <w:p w14:paraId="27C25FB6" w14:textId="77777777" w:rsidR="00942616" w:rsidRPr="008169BD" w:rsidRDefault="00942616" w:rsidP="00942616">
      <w:pPr>
        <w:shd w:val="clear" w:color="auto" w:fill="FFFFFF"/>
        <w:spacing w:line="360" w:lineRule="auto"/>
        <w:jc w:val="both"/>
        <w:rPr>
          <w:rFonts w:ascii="Palatino Linotype" w:eastAsia="Times New Roman" w:hAnsi="Palatino Linotype" w:cs="Times New Roman"/>
          <w:lang w:val="es-ES" w:eastAsia="es-MX"/>
        </w:rPr>
      </w:pPr>
    </w:p>
    <w:p w14:paraId="583BEA3E" w14:textId="77777777" w:rsidR="00F21AC7" w:rsidRPr="009E648F" w:rsidRDefault="00F21AC7" w:rsidP="00F21AC7">
      <w:pPr>
        <w:spacing w:before="240" w:after="240" w:line="360" w:lineRule="auto"/>
        <w:ind w:firstLine="1"/>
        <w:jc w:val="both"/>
        <w:rPr>
          <w:rStyle w:val="Referenciasutil"/>
          <w:rFonts w:ascii="Palatino Linotype" w:hAnsi="Palatino Linotype"/>
          <w:color w:val="auto"/>
        </w:rPr>
      </w:pPr>
      <w:bookmarkStart w:id="196" w:name="_Hlk129792997"/>
      <w:r w:rsidRPr="008169BD">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VEINTICUATRO, ANTE EL SECRETARIO TÉCNICO DEL PLENO ALEXIS TAPIA RAMÍREZ.</w:t>
      </w:r>
      <w:r w:rsidRPr="009E648F">
        <w:rPr>
          <w:rStyle w:val="Referenciasutil"/>
          <w:rFonts w:ascii="Palatino Linotype" w:hAnsi="Palatino Linotype"/>
          <w:color w:val="auto"/>
        </w:rPr>
        <w:t xml:space="preserve"> </w:t>
      </w:r>
      <w:bookmarkEnd w:id="196"/>
    </w:p>
    <w:p w14:paraId="04275950" w14:textId="77777777" w:rsidR="00942616" w:rsidRPr="00F21AC7" w:rsidRDefault="00942616" w:rsidP="00942616">
      <w:pPr>
        <w:spacing w:line="360" w:lineRule="auto"/>
        <w:jc w:val="both"/>
        <w:rPr>
          <w:rFonts w:ascii="Palatino Linotype" w:hAnsi="Palatino Linotype"/>
        </w:rPr>
      </w:pPr>
    </w:p>
    <w:p w14:paraId="7499FD5E" w14:textId="77777777" w:rsidR="00942616" w:rsidRPr="00F21AC7" w:rsidRDefault="00942616" w:rsidP="00942616">
      <w:pPr>
        <w:spacing w:line="360" w:lineRule="auto"/>
        <w:jc w:val="both"/>
        <w:rPr>
          <w:rFonts w:ascii="Palatino Linotype" w:hAnsi="Palatino Linotype"/>
        </w:rPr>
      </w:pPr>
    </w:p>
    <w:p w14:paraId="5299FEE6" w14:textId="77777777" w:rsidR="00942616" w:rsidRPr="00F21AC7" w:rsidRDefault="00942616" w:rsidP="00942616">
      <w:pPr>
        <w:spacing w:line="360" w:lineRule="auto"/>
        <w:jc w:val="both"/>
        <w:rPr>
          <w:rFonts w:ascii="Palatino Linotype" w:hAnsi="Palatino Linotype"/>
        </w:rPr>
      </w:pPr>
    </w:p>
    <w:p w14:paraId="78D4B237" w14:textId="77777777" w:rsidR="00942616" w:rsidRPr="00F21AC7" w:rsidRDefault="00942616" w:rsidP="00942616">
      <w:pPr>
        <w:spacing w:line="360" w:lineRule="auto"/>
        <w:jc w:val="both"/>
        <w:rPr>
          <w:rFonts w:ascii="Palatino Linotype" w:hAnsi="Palatino Linotype"/>
        </w:rPr>
      </w:pPr>
    </w:p>
    <w:p w14:paraId="12C5E111" w14:textId="77777777" w:rsidR="00942616" w:rsidRPr="00F21AC7" w:rsidRDefault="00942616" w:rsidP="00942616">
      <w:pPr>
        <w:spacing w:line="360" w:lineRule="auto"/>
        <w:jc w:val="both"/>
        <w:rPr>
          <w:rFonts w:ascii="Palatino Linotype" w:hAnsi="Palatino Linotype"/>
        </w:rPr>
      </w:pPr>
    </w:p>
    <w:p w14:paraId="4C581108" w14:textId="77777777" w:rsidR="00942616" w:rsidRPr="00F21AC7" w:rsidRDefault="00942616" w:rsidP="00942616">
      <w:pPr>
        <w:spacing w:line="360" w:lineRule="auto"/>
        <w:jc w:val="both"/>
        <w:rPr>
          <w:rFonts w:ascii="Palatino Linotype" w:hAnsi="Palatino Linotype"/>
        </w:rPr>
      </w:pPr>
    </w:p>
    <w:p w14:paraId="69924129" w14:textId="77777777" w:rsidR="00942616" w:rsidRPr="00F21AC7" w:rsidRDefault="00942616" w:rsidP="00942616">
      <w:pPr>
        <w:spacing w:line="360" w:lineRule="auto"/>
        <w:jc w:val="both"/>
        <w:rPr>
          <w:rFonts w:ascii="Palatino Linotype" w:hAnsi="Palatino Linotype"/>
        </w:rPr>
      </w:pPr>
    </w:p>
    <w:p w14:paraId="2ADAB942" w14:textId="77777777" w:rsidR="00942616" w:rsidRPr="00F21AC7" w:rsidRDefault="00942616" w:rsidP="00942616">
      <w:pPr>
        <w:spacing w:line="360" w:lineRule="auto"/>
        <w:jc w:val="both"/>
        <w:rPr>
          <w:rFonts w:ascii="Palatino Linotype" w:hAnsi="Palatino Linotype"/>
        </w:rPr>
      </w:pPr>
    </w:p>
    <w:p w14:paraId="2401DA04" w14:textId="77777777" w:rsidR="00942616" w:rsidRPr="00F21AC7" w:rsidRDefault="00942616" w:rsidP="00942616">
      <w:pPr>
        <w:spacing w:line="360" w:lineRule="auto"/>
        <w:jc w:val="both"/>
        <w:rPr>
          <w:rFonts w:ascii="Palatino Linotype" w:hAnsi="Palatino Linotype"/>
        </w:rPr>
      </w:pPr>
    </w:p>
    <w:p w14:paraId="76159867" w14:textId="77777777" w:rsidR="00942616" w:rsidRPr="00F21AC7" w:rsidRDefault="00942616" w:rsidP="00942616">
      <w:pPr>
        <w:spacing w:line="360" w:lineRule="auto"/>
        <w:rPr>
          <w:rFonts w:ascii="Palatino Linotype" w:hAnsi="Palatino Linotype"/>
        </w:rPr>
      </w:pPr>
    </w:p>
    <w:p w14:paraId="3584962A" w14:textId="77777777" w:rsidR="00942616" w:rsidRPr="00F21AC7" w:rsidRDefault="00942616" w:rsidP="00942616">
      <w:pPr>
        <w:spacing w:line="360" w:lineRule="auto"/>
        <w:rPr>
          <w:rFonts w:ascii="Palatino Linotype" w:hAnsi="Palatino Linotype"/>
        </w:rPr>
      </w:pPr>
    </w:p>
    <w:p w14:paraId="3A818EB8" w14:textId="77777777" w:rsidR="00942616" w:rsidRPr="00F21AC7" w:rsidRDefault="00942616" w:rsidP="00942616">
      <w:pPr>
        <w:spacing w:line="360" w:lineRule="auto"/>
        <w:rPr>
          <w:rFonts w:ascii="Palatino Linotype" w:hAnsi="Palatino Linotype"/>
        </w:rPr>
      </w:pPr>
    </w:p>
    <w:p w14:paraId="174CEAEF" w14:textId="77777777" w:rsidR="00942616" w:rsidRPr="00F21AC7" w:rsidRDefault="00942616" w:rsidP="00942616">
      <w:pPr>
        <w:spacing w:line="360" w:lineRule="auto"/>
        <w:rPr>
          <w:rFonts w:ascii="Palatino Linotype" w:hAnsi="Palatino Linotype"/>
        </w:rPr>
      </w:pPr>
    </w:p>
    <w:p w14:paraId="7CDD8E3D" w14:textId="77777777" w:rsidR="00942616" w:rsidRPr="00F21AC7" w:rsidRDefault="00942616" w:rsidP="00942616">
      <w:pPr>
        <w:spacing w:line="360" w:lineRule="auto"/>
        <w:rPr>
          <w:rFonts w:ascii="Palatino Linotype" w:hAnsi="Palatino Linotype"/>
        </w:rPr>
      </w:pPr>
    </w:p>
    <w:p w14:paraId="5AA6BBEF" w14:textId="77777777" w:rsidR="00942616" w:rsidRPr="00F21AC7" w:rsidRDefault="00942616" w:rsidP="00942616">
      <w:pPr>
        <w:spacing w:line="360" w:lineRule="auto"/>
        <w:rPr>
          <w:rFonts w:ascii="Palatino Linotype" w:hAnsi="Palatino Linotype"/>
        </w:rPr>
      </w:pPr>
    </w:p>
    <w:p w14:paraId="4984B0BE" w14:textId="77777777" w:rsidR="00942616" w:rsidRPr="00F21AC7" w:rsidRDefault="00942616" w:rsidP="00942616">
      <w:pPr>
        <w:spacing w:line="360" w:lineRule="auto"/>
        <w:rPr>
          <w:rFonts w:ascii="Palatino Linotype" w:hAnsi="Palatino Linotype"/>
        </w:rPr>
      </w:pPr>
    </w:p>
    <w:p w14:paraId="027D389A" w14:textId="77777777" w:rsidR="00942616" w:rsidRPr="00F21AC7" w:rsidRDefault="00942616" w:rsidP="00942616">
      <w:pPr>
        <w:tabs>
          <w:tab w:val="left" w:pos="3374"/>
        </w:tabs>
        <w:spacing w:line="360" w:lineRule="auto"/>
        <w:rPr>
          <w:rFonts w:ascii="Palatino Linotype" w:hAnsi="Palatino Linotype"/>
        </w:rPr>
      </w:pPr>
      <w:r w:rsidRPr="00F21AC7">
        <w:rPr>
          <w:rFonts w:ascii="Palatino Linotype" w:hAnsi="Palatino Linotype"/>
        </w:rPr>
        <w:tab/>
      </w:r>
    </w:p>
    <w:p w14:paraId="18F11BAD" w14:textId="77777777" w:rsidR="00942616" w:rsidRPr="00F21AC7" w:rsidRDefault="00942616" w:rsidP="00942616">
      <w:pPr>
        <w:tabs>
          <w:tab w:val="left" w:pos="3374"/>
        </w:tabs>
        <w:spacing w:line="360" w:lineRule="auto"/>
        <w:rPr>
          <w:rFonts w:ascii="Palatino Linotype" w:hAnsi="Palatino Linotype"/>
        </w:rPr>
      </w:pPr>
    </w:p>
    <w:p w14:paraId="74BF8A5F" w14:textId="77777777" w:rsidR="00942616" w:rsidRPr="00F21AC7" w:rsidRDefault="00942616" w:rsidP="00942616">
      <w:pPr>
        <w:tabs>
          <w:tab w:val="left" w:pos="3374"/>
        </w:tabs>
        <w:spacing w:line="360" w:lineRule="auto"/>
        <w:rPr>
          <w:rFonts w:ascii="Palatino Linotype" w:hAnsi="Palatino Linotype"/>
        </w:rPr>
      </w:pPr>
    </w:p>
    <w:p w14:paraId="732C5D23" w14:textId="77777777" w:rsidR="00942616" w:rsidRPr="00F21AC7" w:rsidRDefault="00942616" w:rsidP="00942616">
      <w:pPr>
        <w:tabs>
          <w:tab w:val="left" w:pos="3374"/>
        </w:tabs>
        <w:spacing w:line="360" w:lineRule="auto"/>
        <w:rPr>
          <w:rFonts w:ascii="Palatino Linotype" w:hAnsi="Palatino Linotype"/>
        </w:rPr>
      </w:pPr>
    </w:p>
    <w:p w14:paraId="07FE0706" w14:textId="77777777" w:rsidR="00942616" w:rsidRPr="00F21AC7" w:rsidRDefault="00942616" w:rsidP="00942616">
      <w:pPr>
        <w:tabs>
          <w:tab w:val="left" w:pos="3374"/>
        </w:tabs>
        <w:spacing w:line="360" w:lineRule="auto"/>
        <w:rPr>
          <w:rFonts w:ascii="Palatino Linotype" w:hAnsi="Palatino Linotype"/>
        </w:rPr>
      </w:pPr>
    </w:p>
    <w:p w14:paraId="376015AC" w14:textId="77777777" w:rsidR="00942616" w:rsidRPr="00F21AC7" w:rsidRDefault="00942616" w:rsidP="00942616">
      <w:pPr>
        <w:tabs>
          <w:tab w:val="left" w:pos="3374"/>
        </w:tabs>
        <w:spacing w:line="360" w:lineRule="auto"/>
        <w:rPr>
          <w:rFonts w:ascii="Palatino Linotype" w:hAnsi="Palatino Linotype"/>
        </w:rPr>
      </w:pPr>
    </w:p>
    <w:p w14:paraId="7C2C2C91" w14:textId="77777777" w:rsidR="00942616" w:rsidRPr="00F21AC7" w:rsidRDefault="00942616" w:rsidP="00942616">
      <w:pPr>
        <w:tabs>
          <w:tab w:val="left" w:pos="3374"/>
        </w:tabs>
        <w:spacing w:line="360" w:lineRule="auto"/>
        <w:rPr>
          <w:rFonts w:ascii="Palatino Linotype" w:hAnsi="Palatino Linotype"/>
        </w:rPr>
      </w:pPr>
    </w:p>
    <w:p w14:paraId="45B6A2A6" w14:textId="77777777" w:rsidR="00942616" w:rsidRPr="00F21AC7" w:rsidRDefault="00942616" w:rsidP="00942616">
      <w:pPr>
        <w:tabs>
          <w:tab w:val="left" w:pos="3374"/>
        </w:tabs>
        <w:spacing w:line="360" w:lineRule="auto"/>
        <w:rPr>
          <w:rFonts w:ascii="Palatino Linotype" w:hAnsi="Palatino Linotype"/>
        </w:rPr>
      </w:pPr>
    </w:p>
    <w:p w14:paraId="0A8A8A68" w14:textId="77777777" w:rsidR="00942616" w:rsidRPr="00F21AC7" w:rsidRDefault="00942616" w:rsidP="00942616">
      <w:pPr>
        <w:tabs>
          <w:tab w:val="left" w:pos="3374"/>
        </w:tabs>
        <w:spacing w:line="360" w:lineRule="auto"/>
        <w:rPr>
          <w:rFonts w:ascii="Palatino Linotype" w:hAnsi="Palatino Linotype"/>
        </w:rPr>
      </w:pPr>
    </w:p>
    <w:p w14:paraId="7FEC71EC" w14:textId="77777777" w:rsidR="00942616" w:rsidRPr="00F21AC7" w:rsidRDefault="00942616" w:rsidP="00942616">
      <w:pPr>
        <w:tabs>
          <w:tab w:val="left" w:pos="3374"/>
        </w:tabs>
        <w:spacing w:line="360" w:lineRule="auto"/>
        <w:rPr>
          <w:rFonts w:ascii="Palatino Linotype" w:hAnsi="Palatino Linotype"/>
        </w:rPr>
      </w:pPr>
    </w:p>
    <w:p w14:paraId="2CDB6924" w14:textId="77777777" w:rsidR="00942616" w:rsidRPr="00F21AC7" w:rsidRDefault="00942616" w:rsidP="00942616">
      <w:pPr>
        <w:tabs>
          <w:tab w:val="left" w:pos="3374"/>
        </w:tabs>
        <w:spacing w:line="360" w:lineRule="auto"/>
        <w:rPr>
          <w:rFonts w:ascii="Palatino Linotype" w:hAnsi="Palatino Linotype"/>
        </w:rPr>
      </w:pPr>
    </w:p>
    <w:p w14:paraId="785D4E09" w14:textId="77777777" w:rsidR="00942616" w:rsidRPr="00F21AC7" w:rsidRDefault="00942616" w:rsidP="00942616">
      <w:pPr>
        <w:tabs>
          <w:tab w:val="left" w:pos="3374"/>
        </w:tabs>
        <w:spacing w:line="360" w:lineRule="auto"/>
        <w:rPr>
          <w:rFonts w:ascii="Palatino Linotype" w:hAnsi="Palatino Linotype"/>
        </w:rPr>
      </w:pPr>
    </w:p>
    <w:p w14:paraId="2E87A5CF" w14:textId="77777777" w:rsidR="00942616" w:rsidRPr="00F21AC7" w:rsidRDefault="00942616" w:rsidP="00942616">
      <w:pPr>
        <w:tabs>
          <w:tab w:val="left" w:pos="3374"/>
        </w:tabs>
        <w:spacing w:line="360" w:lineRule="auto"/>
        <w:rPr>
          <w:rFonts w:ascii="Palatino Linotype" w:hAnsi="Palatino Linotype"/>
        </w:rPr>
      </w:pPr>
    </w:p>
    <w:sectPr w:rsidR="00942616" w:rsidRPr="00F21AC7" w:rsidSect="00537651">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A0948" w14:textId="77777777" w:rsidR="00C36ECF" w:rsidRDefault="00C36ECF" w:rsidP="00942616">
      <w:r>
        <w:separator/>
      </w:r>
    </w:p>
  </w:endnote>
  <w:endnote w:type="continuationSeparator" w:id="0">
    <w:p w14:paraId="4275336A" w14:textId="77777777" w:rsidR="00C36ECF" w:rsidRDefault="00C36ECF" w:rsidP="009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705F95D" w14:textId="77777777" w:rsidR="00B5153D" w:rsidRPr="002D6DD8" w:rsidRDefault="00B5153D"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5BED">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85BED">
              <w:rPr>
                <w:rFonts w:ascii="Palatino Linotype" w:hAnsi="Palatino Linotype"/>
                <w:bCs/>
                <w:noProof/>
                <w:sz w:val="20"/>
              </w:rPr>
              <w:t>44</w:t>
            </w:r>
            <w:r>
              <w:rPr>
                <w:rFonts w:ascii="Palatino Linotype" w:hAnsi="Palatino Linotype"/>
                <w:bCs/>
                <w:noProof/>
                <w:sz w:val="20"/>
              </w:rPr>
              <w:fldChar w:fldCharType="end"/>
            </w:r>
          </w:p>
        </w:sdtContent>
      </w:sdt>
    </w:sdtContent>
  </w:sdt>
  <w:p w14:paraId="4B3C5062" w14:textId="77777777" w:rsidR="00B5153D" w:rsidRDefault="00B515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55357" w14:textId="77777777" w:rsidR="00B5153D" w:rsidRPr="000B69FA" w:rsidRDefault="00B5153D" w:rsidP="00B515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5BE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85BED">
      <w:rPr>
        <w:rFonts w:ascii="Palatino Linotype" w:hAnsi="Palatino Linotype"/>
        <w:bCs/>
        <w:noProof/>
        <w:sz w:val="20"/>
      </w:rPr>
      <w:t>44</w:t>
    </w:r>
    <w:r>
      <w:rPr>
        <w:rFonts w:ascii="Palatino Linotype" w:hAnsi="Palatino Linotype"/>
        <w:bCs/>
        <w:noProof/>
        <w:sz w:val="20"/>
      </w:rPr>
      <w:fldChar w:fldCharType="end"/>
    </w:r>
  </w:p>
  <w:p w14:paraId="5FDB238B" w14:textId="77777777" w:rsidR="00B5153D" w:rsidRDefault="00B515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001E0" w14:textId="77777777" w:rsidR="00C36ECF" w:rsidRDefault="00C36ECF" w:rsidP="00942616">
      <w:r>
        <w:separator/>
      </w:r>
    </w:p>
  </w:footnote>
  <w:footnote w:type="continuationSeparator" w:id="0">
    <w:p w14:paraId="105A1B34" w14:textId="77777777" w:rsidR="00C36ECF" w:rsidRDefault="00C36ECF" w:rsidP="00942616">
      <w:r>
        <w:continuationSeparator/>
      </w:r>
    </w:p>
  </w:footnote>
  <w:footnote w:id="1">
    <w:p w14:paraId="5435A20B" w14:textId="77777777" w:rsidR="00D806CA" w:rsidRDefault="00D806CA" w:rsidP="00D806CA">
      <w:pPr>
        <w:pStyle w:val="Textonotapie"/>
      </w:pPr>
      <w:r>
        <w:rPr>
          <w:rStyle w:val="Refdenotaalpie"/>
        </w:rPr>
        <w:footnoteRef/>
      </w:r>
      <w:r>
        <w:t xml:space="preserve"> Convención Americana sobre Derechos Humanos. Artículo 13.</w:t>
      </w:r>
    </w:p>
  </w:footnote>
  <w:footnote w:id="2">
    <w:p w14:paraId="2896545E" w14:textId="77777777" w:rsidR="00D806CA" w:rsidRDefault="00D806CA" w:rsidP="00D806CA">
      <w:pPr>
        <w:pStyle w:val="Textonotapie"/>
      </w:pPr>
      <w:r>
        <w:rPr>
          <w:rStyle w:val="Refdenotaalpie"/>
        </w:rPr>
        <w:footnoteRef/>
      </w:r>
      <w:r>
        <w:t xml:space="preserve"> Constitución Política de los Estados Unidos Mexicanos. Artículo sexto, sección A, fracción I.</w:t>
      </w:r>
    </w:p>
  </w:footnote>
  <w:footnote w:id="3">
    <w:p w14:paraId="2A2F61DB" w14:textId="77777777" w:rsidR="00D806CA" w:rsidRDefault="00D806CA" w:rsidP="00D806C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6C9E1E0" w14:textId="77777777" w:rsidR="00D806CA" w:rsidRDefault="00D806CA" w:rsidP="00D806CA">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B7E9" w14:textId="77777777" w:rsidR="00B5153D" w:rsidRDefault="00EA2340">
    <w:pPr>
      <w:pStyle w:val="Encabezado"/>
    </w:pPr>
    <w:r>
      <w:rPr>
        <w:noProof/>
        <w:lang w:eastAsia="es-MX"/>
      </w:rPr>
      <w:pict w14:anchorId="63136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B5153D" w14:paraId="6291E73B" w14:textId="77777777" w:rsidTr="00B5153D">
      <w:trPr>
        <w:trHeight w:val="227"/>
      </w:trPr>
      <w:tc>
        <w:tcPr>
          <w:tcW w:w="2976" w:type="dxa"/>
          <w:vAlign w:val="center"/>
          <w:hideMark/>
        </w:tcPr>
        <w:p w14:paraId="785910C1" w14:textId="77777777" w:rsidR="00B5153D" w:rsidRPr="00674A46" w:rsidRDefault="00B5153D" w:rsidP="00B5153D">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0BE4C623" w14:textId="5A17C853" w:rsidR="00B5153D" w:rsidRPr="00F21AC7" w:rsidRDefault="00B5153D" w:rsidP="00B5153D">
          <w:pPr>
            <w:pStyle w:val="Encabezado"/>
            <w:rPr>
              <w:rFonts w:ascii="Palatino Linotype" w:hAnsi="Palatino Linotype"/>
              <w:sz w:val="22"/>
              <w:szCs w:val="22"/>
              <w:highlight w:val="green"/>
            </w:rPr>
          </w:pPr>
          <w:r w:rsidRPr="00F21AC7">
            <w:rPr>
              <w:rFonts w:ascii="Palatino Linotype" w:hAnsi="Palatino Linotype" w:cs="Arial"/>
              <w:bCs/>
              <w:sz w:val="22"/>
              <w:szCs w:val="22"/>
              <w:lang w:eastAsia="es-MX"/>
            </w:rPr>
            <w:t>13568/INFOEM/IP/RR/2022</w:t>
          </w:r>
        </w:p>
      </w:tc>
    </w:tr>
    <w:tr w:rsidR="00B5153D" w14:paraId="0495579F" w14:textId="77777777" w:rsidTr="00B5153D">
      <w:trPr>
        <w:trHeight w:val="242"/>
      </w:trPr>
      <w:tc>
        <w:tcPr>
          <w:tcW w:w="2976" w:type="dxa"/>
          <w:vAlign w:val="center"/>
          <w:hideMark/>
        </w:tcPr>
        <w:p w14:paraId="1260BD52" w14:textId="77777777" w:rsidR="00B5153D" w:rsidRPr="00674A46" w:rsidRDefault="00B5153D" w:rsidP="00B5153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244BA212" w14:textId="6837F43F" w:rsidR="00B5153D" w:rsidRPr="00F21AC7" w:rsidRDefault="00B5153D" w:rsidP="003441EF">
          <w:pPr>
            <w:pStyle w:val="Encabezado"/>
            <w:jc w:val="both"/>
            <w:rPr>
              <w:rFonts w:ascii="Palatino Linotype" w:hAnsi="Palatino Linotype"/>
              <w:bCs/>
              <w:color w:val="000000"/>
              <w:sz w:val="22"/>
              <w:szCs w:val="22"/>
              <w:highlight w:val="green"/>
            </w:rPr>
          </w:pPr>
          <w:r w:rsidRPr="00F21AC7">
            <w:rPr>
              <w:rFonts w:ascii="Palatino Linotype" w:hAnsi="Palatino Linotype"/>
              <w:bCs/>
              <w:color w:val="000000"/>
              <w:sz w:val="22"/>
              <w:szCs w:val="22"/>
            </w:rPr>
            <w:t>Ayuntamiento de Tlalmanalco</w:t>
          </w:r>
        </w:p>
      </w:tc>
    </w:tr>
    <w:tr w:rsidR="00B5153D" w14:paraId="094D4B8E" w14:textId="77777777" w:rsidTr="00B5153D">
      <w:trPr>
        <w:trHeight w:val="342"/>
      </w:trPr>
      <w:tc>
        <w:tcPr>
          <w:tcW w:w="2976" w:type="dxa"/>
          <w:vAlign w:val="center"/>
          <w:hideMark/>
        </w:tcPr>
        <w:p w14:paraId="704F2262" w14:textId="77777777" w:rsidR="00B5153D" w:rsidRPr="00674A46" w:rsidRDefault="00B5153D" w:rsidP="00B5153D">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26E70F93" w14:textId="77777777" w:rsidR="00B5153D" w:rsidRPr="00F21AC7" w:rsidRDefault="00B5153D" w:rsidP="00B5153D">
          <w:pPr>
            <w:pStyle w:val="Encabezado"/>
            <w:rPr>
              <w:rFonts w:ascii="Palatino Linotype" w:hAnsi="Palatino Linotype"/>
              <w:sz w:val="22"/>
              <w:szCs w:val="22"/>
            </w:rPr>
          </w:pPr>
          <w:r w:rsidRPr="00F21AC7">
            <w:rPr>
              <w:rFonts w:ascii="Palatino Linotype" w:hAnsi="Palatino Linotype"/>
              <w:sz w:val="22"/>
              <w:szCs w:val="22"/>
            </w:rPr>
            <w:t>María del Rosario Mejía Ayala</w:t>
          </w:r>
        </w:p>
      </w:tc>
    </w:tr>
  </w:tbl>
  <w:p w14:paraId="75582F32" w14:textId="77777777" w:rsidR="00B5153D" w:rsidRPr="00AE046A" w:rsidRDefault="00EA2340" w:rsidP="00B5153D">
    <w:pPr>
      <w:pStyle w:val="Encabezado"/>
      <w:tabs>
        <w:tab w:val="clear" w:pos="4419"/>
        <w:tab w:val="clear" w:pos="8838"/>
        <w:tab w:val="left" w:pos="6005"/>
      </w:tabs>
      <w:rPr>
        <w:sz w:val="14"/>
      </w:rPr>
    </w:pPr>
    <w:r>
      <w:rPr>
        <w:noProof/>
        <w:sz w:val="14"/>
        <w:lang w:eastAsia="es-MX"/>
      </w:rPr>
      <w:pict w14:anchorId="7AF2F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B5153D" w14:paraId="109D31C7" w14:textId="77777777" w:rsidTr="00B5153D">
      <w:trPr>
        <w:trHeight w:val="227"/>
      </w:trPr>
      <w:tc>
        <w:tcPr>
          <w:tcW w:w="2977" w:type="dxa"/>
          <w:vAlign w:val="center"/>
          <w:hideMark/>
        </w:tcPr>
        <w:p w14:paraId="52EDE096" w14:textId="77777777" w:rsidR="00B5153D" w:rsidRPr="00674A46" w:rsidRDefault="00B5153D" w:rsidP="00B5153D">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0ACDB4C9" w14:textId="1714806E" w:rsidR="00B5153D" w:rsidRPr="00F21AC7" w:rsidRDefault="00B5153D" w:rsidP="00B5153D">
          <w:pPr>
            <w:pStyle w:val="Encabezado"/>
            <w:rPr>
              <w:rFonts w:ascii="Palatino Linotype" w:hAnsi="Palatino Linotype"/>
              <w:sz w:val="22"/>
              <w:szCs w:val="22"/>
            </w:rPr>
          </w:pPr>
          <w:r w:rsidRPr="00F21AC7">
            <w:rPr>
              <w:rFonts w:ascii="Palatino Linotype" w:hAnsi="Palatino Linotype" w:cs="Arial"/>
              <w:bCs/>
              <w:sz w:val="22"/>
              <w:szCs w:val="22"/>
              <w:lang w:eastAsia="es-MX"/>
            </w:rPr>
            <w:t>13568/INFOEM/IP/RR/2022</w:t>
          </w:r>
        </w:p>
      </w:tc>
    </w:tr>
    <w:tr w:rsidR="00B5153D" w14:paraId="0AB7C776" w14:textId="77777777" w:rsidTr="00B5153D">
      <w:trPr>
        <w:trHeight w:val="242"/>
      </w:trPr>
      <w:tc>
        <w:tcPr>
          <w:tcW w:w="2977" w:type="dxa"/>
          <w:vAlign w:val="center"/>
          <w:hideMark/>
        </w:tcPr>
        <w:p w14:paraId="798B5FF4" w14:textId="77777777" w:rsidR="00B5153D" w:rsidRPr="00674A46" w:rsidRDefault="00B5153D" w:rsidP="00B5153D">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72ED0A79" w14:textId="485CF778" w:rsidR="00B5153D" w:rsidRPr="00F21AC7" w:rsidRDefault="00612909" w:rsidP="00B5153D">
          <w:pPr>
            <w:pStyle w:val="Encabezado"/>
            <w:tabs>
              <w:tab w:val="left" w:pos="521"/>
            </w:tabs>
            <w:rPr>
              <w:rFonts w:ascii="Palatino Linotype" w:hAnsi="Palatino Linotype"/>
              <w:sz w:val="22"/>
              <w:szCs w:val="22"/>
            </w:rPr>
          </w:pPr>
          <w:r>
            <w:rPr>
              <w:rFonts w:ascii="Palatino Linotype" w:hAnsi="Palatino Linotype"/>
              <w:bCs/>
              <w:sz w:val="22"/>
              <w:szCs w:val="22"/>
            </w:rPr>
            <w:t xml:space="preserve">XXX </w:t>
          </w:r>
          <w:proofErr w:type="spellStart"/>
          <w:r>
            <w:rPr>
              <w:rFonts w:ascii="Palatino Linotype" w:hAnsi="Palatino Linotype"/>
              <w:bCs/>
              <w:sz w:val="22"/>
              <w:szCs w:val="22"/>
            </w:rPr>
            <w:t>XXX</w:t>
          </w:r>
          <w:proofErr w:type="spellEnd"/>
          <w:r>
            <w:rPr>
              <w:rFonts w:ascii="Palatino Linotype" w:hAnsi="Palatino Linotype"/>
              <w:bCs/>
              <w:sz w:val="22"/>
              <w:szCs w:val="22"/>
            </w:rPr>
            <w:t xml:space="preserve"> </w:t>
          </w:r>
          <w:proofErr w:type="spellStart"/>
          <w:r>
            <w:rPr>
              <w:rFonts w:ascii="Palatino Linotype" w:hAnsi="Palatino Linotype"/>
              <w:bCs/>
              <w:sz w:val="22"/>
              <w:szCs w:val="22"/>
            </w:rPr>
            <w:t>XXX</w:t>
          </w:r>
          <w:proofErr w:type="spellEnd"/>
        </w:p>
      </w:tc>
    </w:tr>
    <w:tr w:rsidR="00B5153D" w14:paraId="36334B37" w14:textId="77777777" w:rsidTr="00B5153D">
      <w:trPr>
        <w:trHeight w:val="342"/>
      </w:trPr>
      <w:tc>
        <w:tcPr>
          <w:tcW w:w="2977" w:type="dxa"/>
          <w:vAlign w:val="center"/>
        </w:tcPr>
        <w:p w14:paraId="476BA4F3" w14:textId="77777777" w:rsidR="00B5153D" w:rsidRPr="00674A46" w:rsidRDefault="00B5153D" w:rsidP="00B5153D">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7A3E921" w14:textId="2C1BDE59" w:rsidR="00B5153D" w:rsidRPr="00F21AC7" w:rsidRDefault="00B5153D" w:rsidP="003441EF">
          <w:pPr>
            <w:pStyle w:val="Encabezado"/>
            <w:jc w:val="both"/>
            <w:rPr>
              <w:rFonts w:ascii="Palatino Linotype" w:hAnsi="Palatino Linotype"/>
              <w:sz w:val="22"/>
              <w:szCs w:val="22"/>
            </w:rPr>
          </w:pPr>
          <w:r w:rsidRPr="00F21AC7">
            <w:rPr>
              <w:rFonts w:ascii="Palatino Linotype" w:hAnsi="Palatino Linotype"/>
              <w:bCs/>
              <w:sz w:val="22"/>
              <w:szCs w:val="22"/>
            </w:rPr>
            <w:t>Ayuntamiento de Tlalmanalco</w:t>
          </w:r>
        </w:p>
      </w:tc>
    </w:tr>
    <w:tr w:rsidR="00B5153D" w14:paraId="0C6AC9F5" w14:textId="77777777" w:rsidTr="00B5153D">
      <w:trPr>
        <w:trHeight w:val="342"/>
      </w:trPr>
      <w:tc>
        <w:tcPr>
          <w:tcW w:w="2977" w:type="dxa"/>
          <w:vAlign w:val="center"/>
        </w:tcPr>
        <w:p w14:paraId="68D9479B" w14:textId="77777777" w:rsidR="00B5153D" w:rsidRPr="00674A46" w:rsidRDefault="00B5153D" w:rsidP="00B5153D">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29D0236" w14:textId="77777777" w:rsidR="00B5153D" w:rsidRPr="00F21AC7" w:rsidRDefault="00B5153D" w:rsidP="00B5153D">
          <w:pPr>
            <w:pStyle w:val="Encabezado"/>
            <w:rPr>
              <w:rFonts w:ascii="Palatino Linotype" w:hAnsi="Palatino Linotype"/>
              <w:sz w:val="22"/>
              <w:szCs w:val="22"/>
            </w:rPr>
          </w:pPr>
          <w:r w:rsidRPr="00F21AC7">
            <w:rPr>
              <w:rFonts w:ascii="Palatino Linotype" w:hAnsi="Palatino Linotype"/>
              <w:sz w:val="22"/>
              <w:szCs w:val="21"/>
            </w:rPr>
            <w:t>María del Rosario Mejía Ayala</w:t>
          </w:r>
        </w:p>
      </w:tc>
    </w:tr>
  </w:tbl>
  <w:p w14:paraId="77D264B0" w14:textId="77777777" w:rsidR="00B5153D" w:rsidRPr="00C222C0" w:rsidRDefault="00EA2340">
    <w:pPr>
      <w:pStyle w:val="Encabezado"/>
      <w:rPr>
        <w:sz w:val="16"/>
      </w:rPr>
    </w:pPr>
    <w:r>
      <w:rPr>
        <w:noProof/>
        <w:sz w:val="16"/>
        <w:lang w:eastAsia="es-MX"/>
      </w:rPr>
      <w:pict w14:anchorId="572F4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693"/>
    <w:multiLevelType w:val="hybridMultilevel"/>
    <w:tmpl w:val="10003FE4"/>
    <w:lvl w:ilvl="0" w:tplc="2D2EBE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46725"/>
    <w:multiLevelType w:val="hybridMultilevel"/>
    <w:tmpl w:val="CEBC7D7C"/>
    <w:lvl w:ilvl="0" w:tplc="55D4FA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7116F6"/>
    <w:multiLevelType w:val="hybridMultilevel"/>
    <w:tmpl w:val="01B6F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4A3521"/>
    <w:multiLevelType w:val="hybridMultilevel"/>
    <w:tmpl w:val="63A4F56E"/>
    <w:lvl w:ilvl="0" w:tplc="F4BA18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11731ED"/>
    <w:multiLevelType w:val="hybridMultilevel"/>
    <w:tmpl w:val="38464766"/>
    <w:lvl w:ilvl="0" w:tplc="03D8E8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777E39"/>
    <w:multiLevelType w:val="hybridMultilevel"/>
    <w:tmpl w:val="11EE4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D4052F"/>
    <w:multiLevelType w:val="hybridMultilevel"/>
    <w:tmpl w:val="75721612"/>
    <w:lvl w:ilvl="0" w:tplc="BE900C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810E34"/>
    <w:multiLevelType w:val="hybridMultilevel"/>
    <w:tmpl w:val="11D4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DB781E"/>
    <w:multiLevelType w:val="hybridMultilevel"/>
    <w:tmpl w:val="15187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AC5DA7"/>
    <w:multiLevelType w:val="hybridMultilevel"/>
    <w:tmpl w:val="B1D25BEE"/>
    <w:lvl w:ilvl="0" w:tplc="BC8AB2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7BAF3DB4"/>
    <w:multiLevelType w:val="hybridMultilevel"/>
    <w:tmpl w:val="309678CC"/>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1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836534182">
    <w:abstractNumId w:val="9"/>
  </w:num>
  <w:num w:numId="2" w16cid:durableId="1471285376">
    <w:abstractNumId w:val="15"/>
  </w:num>
  <w:num w:numId="3" w16cid:durableId="1370301485">
    <w:abstractNumId w:val="16"/>
  </w:num>
  <w:num w:numId="4" w16cid:durableId="730469575">
    <w:abstractNumId w:val="2"/>
  </w:num>
  <w:num w:numId="5" w16cid:durableId="126630678">
    <w:abstractNumId w:val="1"/>
  </w:num>
  <w:num w:numId="6" w16cid:durableId="1577059074">
    <w:abstractNumId w:val="11"/>
  </w:num>
  <w:num w:numId="7" w16cid:durableId="1897428103">
    <w:abstractNumId w:val="6"/>
  </w:num>
  <w:num w:numId="8" w16cid:durableId="1311712602">
    <w:abstractNumId w:val="5"/>
  </w:num>
  <w:num w:numId="9" w16cid:durableId="497233798">
    <w:abstractNumId w:val="8"/>
  </w:num>
  <w:num w:numId="10" w16cid:durableId="1762989140">
    <w:abstractNumId w:val="0"/>
  </w:num>
  <w:num w:numId="11" w16cid:durableId="1051613257">
    <w:abstractNumId w:val="14"/>
  </w:num>
  <w:num w:numId="12" w16cid:durableId="2050104656">
    <w:abstractNumId w:val="4"/>
  </w:num>
  <w:num w:numId="13" w16cid:durableId="166598240">
    <w:abstractNumId w:val="10"/>
  </w:num>
  <w:num w:numId="14" w16cid:durableId="1612123692">
    <w:abstractNumId w:val="7"/>
  </w:num>
  <w:num w:numId="15" w16cid:durableId="489367571">
    <w:abstractNumId w:val="13"/>
  </w:num>
  <w:num w:numId="16" w16cid:durableId="2106687305">
    <w:abstractNumId w:val="12"/>
  </w:num>
  <w:num w:numId="17" w16cid:durableId="1495103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616"/>
    <w:rsid w:val="000424A6"/>
    <w:rsid w:val="00064325"/>
    <w:rsid w:val="00085BED"/>
    <w:rsid w:val="000D6692"/>
    <w:rsid w:val="000F78C3"/>
    <w:rsid w:val="00113410"/>
    <w:rsid w:val="00157759"/>
    <w:rsid w:val="0018393D"/>
    <w:rsid w:val="001B24AC"/>
    <w:rsid w:val="001E1B20"/>
    <w:rsid w:val="001E7732"/>
    <w:rsid w:val="001F3DF0"/>
    <w:rsid w:val="00222293"/>
    <w:rsid w:val="00264256"/>
    <w:rsid w:val="00264692"/>
    <w:rsid w:val="00270BB6"/>
    <w:rsid w:val="002765D6"/>
    <w:rsid w:val="002847CD"/>
    <w:rsid w:val="00292ACC"/>
    <w:rsid w:val="002943FC"/>
    <w:rsid w:val="002A1DCF"/>
    <w:rsid w:val="002B540C"/>
    <w:rsid w:val="002D533A"/>
    <w:rsid w:val="002F54B6"/>
    <w:rsid w:val="003441EF"/>
    <w:rsid w:val="00355AE5"/>
    <w:rsid w:val="003D26D9"/>
    <w:rsid w:val="003E76A0"/>
    <w:rsid w:val="004278C7"/>
    <w:rsid w:val="00432766"/>
    <w:rsid w:val="00437A3C"/>
    <w:rsid w:val="00470EDD"/>
    <w:rsid w:val="0047587F"/>
    <w:rsid w:val="004968BD"/>
    <w:rsid w:val="00496B95"/>
    <w:rsid w:val="004B07FE"/>
    <w:rsid w:val="004B65C0"/>
    <w:rsid w:val="004C67A5"/>
    <w:rsid w:val="004D1B9C"/>
    <w:rsid w:val="004D3CDC"/>
    <w:rsid w:val="004F003E"/>
    <w:rsid w:val="00500C1C"/>
    <w:rsid w:val="00507380"/>
    <w:rsid w:val="00522F39"/>
    <w:rsid w:val="00537651"/>
    <w:rsid w:val="00541633"/>
    <w:rsid w:val="00567545"/>
    <w:rsid w:val="005D63E1"/>
    <w:rsid w:val="00612909"/>
    <w:rsid w:val="00626E5B"/>
    <w:rsid w:val="006603F1"/>
    <w:rsid w:val="0067244C"/>
    <w:rsid w:val="00690CBC"/>
    <w:rsid w:val="006C332B"/>
    <w:rsid w:val="006C5DB2"/>
    <w:rsid w:val="006E76C7"/>
    <w:rsid w:val="00727550"/>
    <w:rsid w:val="0074082A"/>
    <w:rsid w:val="007505E5"/>
    <w:rsid w:val="007563F2"/>
    <w:rsid w:val="00790E1F"/>
    <w:rsid w:val="007B21AE"/>
    <w:rsid w:val="007C0931"/>
    <w:rsid w:val="007C50BE"/>
    <w:rsid w:val="007E0F24"/>
    <w:rsid w:val="008169BD"/>
    <w:rsid w:val="0084030D"/>
    <w:rsid w:val="00844CA2"/>
    <w:rsid w:val="00852DB7"/>
    <w:rsid w:val="00861B3D"/>
    <w:rsid w:val="008A7701"/>
    <w:rsid w:val="008E52E6"/>
    <w:rsid w:val="00923E55"/>
    <w:rsid w:val="009330EC"/>
    <w:rsid w:val="00942616"/>
    <w:rsid w:val="009D2E60"/>
    <w:rsid w:val="009E6CAC"/>
    <w:rsid w:val="00A23C77"/>
    <w:rsid w:val="00A6168B"/>
    <w:rsid w:val="00A727B4"/>
    <w:rsid w:val="00A81EAE"/>
    <w:rsid w:val="00AD44A3"/>
    <w:rsid w:val="00AF6678"/>
    <w:rsid w:val="00B5153D"/>
    <w:rsid w:val="00B96015"/>
    <w:rsid w:val="00BC1A99"/>
    <w:rsid w:val="00C16196"/>
    <w:rsid w:val="00C36ECF"/>
    <w:rsid w:val="00C479BF"/>
    <w:rsid w:val="00C964EF"/>
    <w:rsid w:val="00CA3460"/>
    <w:rsid w:val="00CB3AAC"/>
    <w:rsid w:val="00CC56ED"/>
    <w:rsid w:val="00CD40B6"/>
    <w:rsid w:val="00CF6FE8"/>
    <w:rsid w:val="00D00D74"/>
    <w:rsid w:val="00D02172"/>
    <w:rsid w:val="00D45631"/>
    <w:rsid w:val="00D7279B"/>
    <w:rsid w:val="00D806CA"/>
    <w:rsid w:val="00D97091"/>
    <w:rsid w:val="00E06F7D"/>
    <w:rsid w:val="00E620F7"/>
    <w:rsid w:val="00E82518"/>
    <w:rsid w:val="00E91E53"/>
    <w:rsid w:val="00E9762F"/>
    <w:rsid w:val="00EA2340"/>
    <w:rsid w:val="00EE5D31"/>
    <w:rsid w:val="00F01855"/>
    <w:rsid w:val="00F21AC7"/>
    <w:rsid w:val="00F3329F"/>
    <w:rsid w:val="00F626F3"/>
    <w:rsid w:val="00F85628"/>
    <w:rsid w:val="00FB2B34"/>
    <w:rsid w:val="00FC66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FFB547"/>
  <w15:chartTrackingRefBased/>
  <w15:docId w15:val="{F5D181A3-6C16-4468-B66B-4E40976C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sutil">
    <w:name w:val="Subtle Reference"/>
    <w:basedOn w:val="Fuentedeprrafopredeter"/>
    <w:uiPriority w:val="31"/>
    <w:qFormat/>
    <w:rsid w:val="00F21AC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74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00D97-1B23-430A-BDC3-0FF06C2D0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44</Pages>
  <Words>9455</Words>
  <Characters>52008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Thaylis Suarez</cp:lastModifiedBy>
  <cp:revision>15</cp:revision>
  <cp:lastPrinted>2024-03-07T17:40:00Z</cp:lastPrinted>
  <dcterms:created xsi:type="dcterms:W3CDTF">2024-02-29T16:30:00Z</dcterms:created>
  <dcterms:modified xsi:type="dcterms:W3CDTF">2024-04-16T03:34:00Z</dcterms:modified>
</cp:coreProperties>
</file>