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EFE80" w14:textId="77777777" w:rsidR="00ED76AF" w:rsidRDefault="00ED76AF" w:rsidP="006B0B50">
      <w:pPr>
        <w:tabs>
          <w:tab w:val="left" w:pos="3969"/>
        </w:tabs>
        <w:spacing w:line="360" w:lineRule="auto"/>
        <w:contextualSpacing/>
        <w:jc w:val="both"/>
        <w:rPr>
          <w:rFonts w:ascii="Palatino Linotype" w:hAnsi="Palatino Linotype" w:cs="Tahoma"/>
          <w:bCs/>
          <w:sz w:val="22"/>
          <w:szCs w:val="22"/>
        </w:rPr>
      </w:pPr>
      <w:bookmarkStart w:id="0" w:name="_Hlk76457302"/>
    </w:p>
    <w:p w14:paraId="3CC657A1" w14:textId="77777777" w:rsidR="00E35DF9" w:rsidRPr="00CC350E" w:rsidRDefault="00E35DF9" w:rsidP="00FF426B">
      <w:pPr>
        <w:spacing w:line="360" w:lineRule="auto"/>
        <w:contextualSpacing/>
        <w:jc w:val="both"/>
        <w:rPr>
          <w:rFonts w:ascii="Palatino Linotype" w:hAnsi="Palatino Linotype" w:cs="Tahoma"/>
          <w:bCs/>
          <w:sz w:val="22"/>
          <w:szCs w:val="22"/>
        </w:rPr>
      </w:pPr>
      <w:r w:rsidRPr="00CC350E">
        <w:rPr>
          <w:rFonts w:ascii="Palatino Linotype" w:hAnsi="Palatino Linotype" w:cs="Tahoma"/>
          <w:bCs/>
          <w:sz w:val="22"/>
          <w:szCs w:val="22"/>
        </w:rPr>
        <w:t>Resolución del Pleno del Instituto de Transparencia, Acceso a la Información Pública y Protección de Datos Personales del Estado de México y Municipios, con domicilio en Metepec, Estado de México, de fecha</w:t>
      </w:r>
      <w:r w:rsidR="00F93A36" w:rsidRPr="00CC350E">
        <w:rPr>
          <w:rFonts w:ascii="Palatino Linotype" w:hAnsi="Palatino Linotype" w:cs="Tahoma"/>
          <w:bCs/>
          <w:sz w:val="22"/>
          <w:szCs w:val="22"/>
        </w:rPr>
        <w:t xml:space="preserve"> </w:t>
      </w:r>
      <w:r w:rsidR="00F770EE" w:rsidRPr="00CC350E">
        <w:rPr>
          <w:rFonts w:ascii="Palatino Linotype" w:hAnsi="Palatino Linotype" w:cs="Tahoma"/>
          <w:bCs/>
          <w:sz w:val="22"/>
          <w:szCs w:val="22"/>
        </w:rPr>
        <w:t xml:space="preserve">once de diciembre </w:t>
      </w:r>
      <w:r w:rsidR="008453FA" w:rsidRPr="00CC350E">
        <w:rPr>
          <w:rFonts w:ascii="Palatino Linotype" w:hAnsi="Palatino Linotype" w:cs="Tahoma"/>
          <w:bCs/>
          <w:sz w:val="22"/>
          <w:szCs w:val="22"/>
        </w:rPr>
        <w:t>de dos mil veinti</w:t>
      </w:r>
      <w:r w:rsidR="00F93A36" w:rsidRPr="00CC350E">
        <w:rPr>
          <w:rFonts w:ascii="Palatino Linotype" w:hAnsi="Palatino Linotype" w:cs="Tahoma"/>
          <w:bCs/>
          <w:sz w:val="22"/>
          <w:szCs w:val="22"/>
        </w:rPr>
        <w:t>cuatro</w:t>
      </w:r>
      <w:r w:rsidRPr="00CC350E">
        <w:rPr>
          <w:rFonts w:ascii="Palatino Linotype" w:hAnsi="Palatino Linotype" w:cs="Tahoma"/>
          <w:bCs/>
          <w:sz w:val="22"/>
          <w:szCs w:val="22"/>
        </w:rPr>
        <w:t>.</w:t>
      </w:r>
    </w:p>
    <w:p w14:paraId="201CA13E" w14:textId="77777777" w:rsidR="00E35DF9" w:rsidRPr="00CC350E" w:rsidRDefault="00E35DF9" w:rsidP="00FF426B">
      <w:pPr>
        <w:spacing w:line="360" w:lineRule="auto"/>
        <w:contextualSpacing/>
        <w:jc w:val="both"/>
        <w:rPr>
          <w:rFonts w:ascii="Palatino Linotype" w:hAnsi="Palatino Linotype" w:cs="Tahoma"/>
          <w:bCs/>
          <w:sz w:val="22"/>
          <w:szCs w:val="22"/>
        </w:rPr>
      </w:pPr>
    </w:p>
    <w:p w14:paraId="056294A1" w14:textId="7F0B171C" w:rsidR="00E35DF9" w:rsidRPr="00CC350E" w:rsidRDefault="00E35DF9" w:rsidP="00FF426B">
      <w:pPr>
        <w:spacing w:line="360" w:lineRule="auto"/>
        <w:contextualSpacing/>
        <w:jc w:val="both"/>
        <w:rPr>
          <w:rFonts w:ascii="Palatino Linotype" w:hAnsi="Palatino Linotype" w:cs="Tahoma"/>
          <w:bCs/>
          <w:sz w:val="22"/>
          <w:szCs w:val="22"/>
        </w:rPr>
      </w:pPr>
      <w:r w:rsidRPr="00CC350E">
        <w:rPr>
          <w:rFonts w:ascii="Palatino Linotype" w:hAnsi="Palatino Linotype" w:cs="Tahoma"/>
          <w:b/>
          <w:bCs/>
          <w:color w:val="0D0D0D" w:themeColor="text1" w:themeTint="F2"/>
          <w:sz w:val="22"/>
          <w:szCs w:val="22"/>
        </w:rPr>
        <w:t xml:space="preserve">VISTO </w:t>
      </w:r>
      <w:r w:rsidR="00D0542E" w:rsidRPr="00CC350E">
        <w:rPr>
          <w:rFonts w:ascii="Palatino Linotype" w:hAnsi="Palatino Linotype" w:cs="Tahoma"/>
          <w:bCs/>
          <w:color w:val="0D0D0D" w:themeColor="text1" w:themeTint="F2"/>
          <w:sz w:val="22"/>
          <w:szCs w:val="22"/>
        </w:rPr>
        <w:t>el expediente</w:t>
      </w:r>
      <w:r w:rsidRPr="00CC350E">
        <w:rPr>
          <w:rFonts w:ascii="Palatino Linotype" w:hAnsi="Palatino Linotype" w:cs="Tahoma"/>
          <w:bCs/>
          <w:color w:val="0D0D0D" w:themeColor="text1" w:themeTint="F2"/>
          <w:sz w:val="22"/>
          <w:szCs w:val="22"/>
        </w:rPr>
        <w:t xml:space="preserve"> conformado con motivo de</w:t>
      </w:r>
      <w:r w:rsidR="00E30210" w:rsidRPr="00CC350E">
        <w:rPr>
          <w:rFonts w:ascii="Palatino Linotype" w:hAnsi="Palatino Linotype" w:cs="Tahoma"/>
          <w:bCs/>
          <w:color w:val="0D0D0D" w:themeColor="text1" w:themeTint="F2"/>
          <w:sz w:val="22"/>
          <w:szCs w:val="22"/>
        </w:rPr>
        <w:t>l</w:t>
      </w:r>
      <w:r w:rsidRPr="00CC350E">
        <w:rPr>
          <w:rFonts w:ascii="Palatino Linotype" w:hAnsi="Palatino Linotype" w:cs="Tahoma"/>
          <w:bCs/>
          <w:color w:val="0D0D0D" w:themeColor="text1" w:themeTint="F2"/>
          <w:sz w:val="22"/>
          <w:szCs w:val="22"/>
        </w:rPr>
        <w:t xml:space="preserve"> Recurso de Revisión</w:t>
      </w:r>
      <w:r w:rsidR="0089175F" w:rsidRPr="00CC350E">
        <w:rPr>
          <w:rFonts w:ascii="Palatino Linotype" w:hAnsi="Palatino Linotype" w:cs="Tahoma"/>
          <w:bCs/>
          <w:color w:val="0D0D0D" w:themeColor="text1" w:themeTint="F2"/>
          <w:sz w:val="22"/>
          <w:szCs w:val="22"/>
        </w:rPr>
        <w:t xml:space="preserve"> </w:t>
      </w:r>
      <w:r w:rsidR="00C247E5" w:rsidRPr="001524B3">
        <w:rPr>
          <w:rFonts w:ascii="Palatino Linotype" w:hAnsi="Palatino Linotype" w:cs="Tahoma"/>
          <w:b/>
          <w:bCs/>
          <w:color w:val="0D0D0D" w:themeColor="text1" w:themeTint="F2"/>
          <w:sz w:val="22"/>
          <w:szCs w:val="22"/>
        </w:rPr>
        <w:t>0</w:t>
      </w:r>
      <w:r w:rsidR="00F770EE" w:rsidRPr="001524B3">
        <w:rPr>
          <w:rFonts w:ascii="Palatino Linotype" w:hAnsi="Palatino Linotype" w:cs="Tahoma"/>
          <w:b/>
          <w:bCs/>
          <w:color w:val="0D0D0D" w:themeColor="text1" w:themeTint="F2"/>
          <w:sz w:val="22"/>
          <w:szCs w:val="22"/>
        </w:rPr>
        <w:t>7</w:t>
      </w:r>
      <w:r w:rsidR="003977EF" w:rsidRPr="001524B3">
        <w:rPr>
          <w:rFonts w:ascii="Palatino Linotype" w:hAnsi="Palatino Linotype" w:cs="Tahoma"/>
          <w:b/>
          <w:bCs/>
          <w:color w:val="0D0D0D" w:themeColor="text1" w:themeTint="F2"/>
          <w:sz w:val="22"/>
          <w:szCs w:val="22"/>
        </w:rPr>
        <w:t>20</w:t>
      </w:r>
      <w:r w:rsidR="00C247E5" w:rsidRPr="001524B3">
        <w:rPr>
          <w:rFonts w:ascii="Palatino Linotype" w:hAnsi="Palatino Linotype" w:cs="Tahoma"/>
          <w:b/>
          <w:bCs/>
          <w:color w:val="0D0D0D" w:themeColor="text1" w:themeTint="F2"/>
          <w:sz w:val="22"/>
          <w:szCs w:val="22"/>
        </w:rPr>
        <w:t>6</w:t>
      </w:r>
      <w:r w:rsidR="0089175F" w:rsidRPr="001524B3">
        <w:rPr>
          <w:rFonts w:ascii="Palatino Linotype" w:hAnsi="Palatino Linotype" w:cs="Tahoma"/>
          <w:b/>
          <w:bCs/>
          <w:color w:val="0D0D0D" w:themeColor="text1" w:themeTint="F2"/>
          <w:sz w:val="22"/>
          <w:szCs w:val="22"/>
        </w:rPr>
        <w:t>/INFOEM/IP/RR/202</w:t>
      </w:r>
      <w:r w:rsidR="00F93A36" w:rsidRPr="001524B3">
        <w:rPr>
          <w:rFonts w:ascii="Palatino Linotype" w:hAnsi="Palatino Linotype" w:cs="Tahoma"/>
          <w:b/>
          <w:bCs/>
          <w:color w:val="0D0D0D" w:themeColor="text1" w:themeTint="F2"/>
          <w:sz w:val="22"/>
          <w:szCs w:val="22"/>
        </w:rPr>
        <w:t>4</w:t>
      </w:r>
      <w:r w:rsidR="0089175F" w:rsidRPr="001524B3">
        <w:rPr>
          <w:rFonts w:ascii="Palatino Linotype" w:hAnsi="Palatino Linotype" w:cs="Tahoma"/>
          <w:b/>
          <w:bCs/>
          <w:color w:val="0D0D0D" w:themeColor="text1" w:themeTint="F2"/>
          <w:sz w:val="22"/>
          <w:szCs w:val="22"/>
        </w:rPr>
        <w:t>,</w:t>
      </w:r>
      <w:r w:rsidRPr="00CC350E">
        <w:rPr>
          <w:rFonts w:ascii="Palatino Linotype" w:hAnsi="Palatino Linotype" w:cs="Tahoma"/>
          <w:color w:val="0D0D0D" w:themeColor="text1" w:themeTint="F2"/>
          <w:sz w:val="22"/>
          <w:szCs w:val="22"/>
        </w:rPr>
        <w:t xml:space="preserve"> interpuesto</w:t>
      </w:r>
      <w:r w:rsidR="00C74F5F" w:rsidRPr="00CC350E">
        <w:rPr>
          <w:rFonts w:ascii="Palatino Linotype" w:hAnsi="Palatino Linotype" w:cs="Tahoma"/>
          <w:color w:val="0D0D0D" w:themeColor="text1" w:themeTint="F2"/>
          <w:sz w:val="22"/>
          <w:szCs w:val="22"/>
        </w:rPr>
        <w:t xml:space="preserve"> </w:t>
      </w:r>
      <w:r w:rsidR="007E4927" w:rsidRPr="00CC350E">
        <w:rPr>
          <w:rFonts w:ascii="Palatino Linotype" w:hAnsi="Palatino Linotype" w:cs="Tahoma"/>
          <w:color w:val="0D0D0D" w:themeColor="text1" w:themeTint="F2"/>
          <w:sz w:val="22"/>
          <w:szCs w:val="22"/>
        </w:rPr>
        <w:t>por</w:t>
      </w:r>
      <w:r w:rsidR="00383BDB" w:rsidRPr="00CC350E">
        <w:rPr>
          <w:rFonts w:ascii="Palatino Linotype" w:hAnsi="Palatino Linotype" w:cs="Tahoma"/>
          <w:color w:val="0D0D0D" w:themeColor="text1" w:themeTint="F2"/>
          <w:sz w:val="22"/>
          <w:szCs w:val="22"/>
        </w:rPr>
        <w:t xml:space="preserve"> </w:t>
      </w:r>
      <w:r w:rsidR="00635E2F" w:rsidRPr="00635E2F">
        <w:rPr>
          <w:rFonts w:ascii="Palatino Linotype" w:eastAsia="Calibri" w:hAnsi="Palatino Linotype" w:cs="Tahoma"/>
          <w:bCs/>
          <w:sz w:val="22"/>
          <w:szCs w:val="22"/>
          <w:highlight w:val="black"/>
          <w:lang w:eastAsia="en-US"/>
        </w:rPr>
        <w:t>XXXXXXXXXXXXXXXXX</w:t>
      </w:r>
      <w:r w:rsidR="00635E2F" w:rsidRPr="00CC350E">
        <w:rPr>
          <w:rFonts w:ascii="Palatino Linotype" w:hAnsi="Palatino Linotype" w:cs="Tahoma"/>
          <w:color w:val="0D0D0D" w:themeColor="text1" w:themeTint="F2"/>
          <w:sz w:val="22"/>
          <w:szCs w:val="22"/>
        </w:rPr>
        <w:t xml:space="preserve"> </w:t>
      </w:r>
      <w:r w:rsidR="00F770EE" w:rsidRPr="00CC350E">
        <w:rPr>
          <w:rFonts w:ascii="Palatino Linotype" w:hAnsi="Palatino Linotype" w:cs="Tahoma"/>
          <w:color w:val="0D0D0D" w:themeColor="text1" w:themeTint="F2"/>
          <w:sz w:val="22"/>
          <w:szCs w:val="22"/>
        </w:rPr>
        <w:t xml:space="preserve">en lo sucesivo </w:t>
      </w:r>
      <w:r w:rsidRPr="00CC350E">
        <w:rPr>
          <w:rFonts w:ascii="Palatino Linotype" w:hAnsi="Palatino Linotype" w:cs="Tahoma"/>
          <w:color w:val="0D0D0D" w:themeColor="text1" w:themeTint="F2"/>
          <w:sz w:val="22"/>
          <w:szCs w:val="22"/>
        </w:rPr>
        <w:t>Recurrente o Particular, en contra de la respuesta del Sujeto Obligado</w:t>
      </w:r>
      <w:r w:rsidRPr="00CC350E">
        <w:rPr>
          <w:rFonts w:ascii="Palatino Linotype" w:hAnsi="Palatino Linotype"/>
          <w:sz w:val="22"/>
          <w:szCs w:val="22"/>
        </w:rPr>
        <w:t xml:space="preserve"> </w:t>
      </w:r>
      <w:r w:rsidR="000443F5" w:rsidRPr="001524B3">
        <w:rPr>
          <w:rFonts w:ascii="Palatino Linotype" w:eastAsia="Calibri" w:hAnsi="Palatino Linotype" w:cs="Tahoma"/>
          <w:b/>
          <w:bCs/>
          <w:sz w:val="22"/>
          <w:szCs w:val="22"/>
          <w:lang w:eastAsia="en-US"/>
        </w:rPr>
        <w:t>Universidad Tecnológica del Sur del Estado de México</w:t>
      </w:r>
      <w:r w:rsidRPr="00CC350E">
        <w:rPr>
          <w:rFonts w:ascii="Palatino Linotype" w:hAnsi="Palatino Linotype" w:cs="Tahoma"/>
          <w:b/>
          <w:color w:val="0D0D0D" w:themeColor="text1" w:themeTint="F2"/>
          <w:sz w:val="22"/>
          <w:szCs w:val="22"/>
        </w:rPr>
        <w:t xml:space="preserve">, </w:t>
      </w:r>
      <w:r w:rsidRPr="00CC350E">
        <w:rPr>
          <w:rFonts w:ascii="Palatino Linotype" w:hAnsi="Palatino Linotype" w:cs="Tahoma"/>
          <w:bCs/>
          <w:color w:val="0D0D0D" w:themeColor="text1" w:themeTint="F2"/>
          <w:sz w:val="22"/>
          <w:szCs w:val="22"/>
        </w:rPr>
        <w:t>se emite la presente Resolución, con base en los Antecedentes y C</w:t>
      </w:r>
      <w:r w:rsidRPr="00CC350E">
        <w:rPr>
          <w:rFonts w:ascii="Palatino Linotype" w:hAnsi="Palatino Linotype" w:cs="Tahoma"/>
          <w:bCs/>
          <w:sz w:val="22"/>
          <w:szCs w:val="22"/>
        </w:rPr>
        <w:t>onsiderandos que a continuación se exponen:</w:t>
      </w:r>
    </w:p>
    <w:p w14:paraId="31EC9472" w14:textId="77777777" w:rsidR="00BB1F81" w:rsidRPr="00CC350E" w:rsidRDefault="00BB1F81" w:rsidP="00FF426B">
      <w:pPr>
        <w:spacing w:line="360" w:lineRule="auto"/>
        <w:contextualSpacing/>
        <w:jc w:val="both"/>
        <w:rPr>
          <w:rFonts w:ascii="Palatino Linotype" w:hAnsi="Palatino Linotype" w:cs="Tahoma"/>
          <w:b/>
          <w:color w:val="0D0D0D" w:themeColor="text1" w:themeTint="F2"/>
          <w:sz w:val="18"/>
          <w:szCs w:val="22"/>
        </w:rPr>
      </w:pPr>
    </w:p>
    <w:p w14:paraId="5C07967B" w14:textId="77777777" w:rsidR="00E35DF9" w:rsidRPr="00CC350E" w:rsidRDefault="00E35DF9" w:rsidP="00C66180">
      <w:pPr>
        <w:tabs>
          <w:tab w:val="center" w:pos="4522"/>
          <w:tab w:val="left" w:pos="7245"/>
        </w:tabs>
        <w:spacing w:line="360" w:lineRule="auto"/>
        <w:contextualSpacing/>
        <w:jc w:val="center"/>
        <w:rPr>
          <w:rFonts w:ascii="Palatino Linotype" w:hAnsi="Palatino Linotype" w:cs="Tahoma"/>
          <w:b/>
          <w:sz w:val="22"/>
          <w:szCs w:val="22"/>
        </w:rPr>
      </w:pPr>
      <w:r w:rsidRPr="00CC350E">
        <w:rPr>
          <w:rFonts w:ascii="Palatino Linotype" w:hAnsi="Palatino Linotype" w:cs="Tahoma"/>
          <w:b/>
          <w:sz w:val="22"/>
          <w:szCs w:val="22"/>
        </w:rPr>
        <w:t>A N T E C E D E N T E S</w:t>
      </w:r>
    </w:p>
    <w:p w14:paraId="2A24C7F3" w14:textId="77777777" w:rsidR="001E7B8B" w:rsidRPr="00CC350E" w:rsidRDefault="001E7B8B" w:rsidP="00FF426B">
      <w:pPr>
        <w:pStyle w:val="Prrafodelista"/>
        <w:tabs>
          <w:tab w:val="left" w:pos="567"/>
        </w:tabs>
        <w:spacing w:line="360" w:lineRule="auto"/>
        <w:ind w:left="0"/>
        <w:jc w:val="both"/>
        <w:rPr>
          <w:rFonts w:ascii="Palatino Linotype" w:hAnsi="Palatino Linotype" w:cs="Tahoma"/>
          <w:b/>
          <w:szCs w:val="22"/>
        </w:rPr>
      </w:pPr>
    </w:p>
    <w:p w14:paraId="601771E5" w14:textId="77777777" w:rsidR="00E35DF9" w:rsidRPr="00CC350E" w:rsidRDefault="00E35DF9" w:rsidP="00FF426B">
      <w:pPr>
        <w:pStyle w:val="Prrafodelista"/>
        <w:tabs>
          <w:tab w:val="left" w:pos="567"/>
        </w:tabs>
        <w:spacing w:line="360" w:lineRule="auto"/>
        <w:ind w:left="0"/>
        <w:jc w:val="both"/>
        <w:rPr>
          <w:rFonts w:ascii="Palatino Linotype" w:hAnsi="Palatino Linotype" w:cs="Tahoma"/>
          <w:b/>
          <w:szCs w:val="22"/>
        </w:rPr>
      </w:pPr>
      <w:r w:rsidRPr="00CC350E">
        <w:rPr>
          <w:rFonts w:ascii="Palatino Linotype" w:hAnsi="Palatino Linotype" w:cs="Tahoma"/>
          <w:b/>
          <w:szCs w:val="22"/>
        </w:rPr>
        <w:t>I. Presentación de la solicitud de información</w:t>
      </w:r>
    </w:p>
    <w:p w14:paraId="7E793601" w14:textId="77777777" w:rsidR="00E35DF9" w:rsidRPr="00CC350E" w:rsidRDefault="00E35DF9" w:rsidP="00FF426B">
      <w:pPr>
        <w:pStyle w:val="Prrafodelista"/>
        <w:tabs>
          <w:tab w:val="left" w:pos="567"/>
        </w:tabs>
        <w:spacing w:line="360" w:lineRule="auto"/>
        <w:ind w:left="0"/>
        <w:jc w:val="both"/>
        <w:rPr>
          <w:rFonts w:ascii="Palatino Linotype" w:hAnsi="Palatino Linotype" w:cs="Tahoma"/>
          <w:b/>
          <w:sz w:val="18"/>
          <w:szCs w:val="22"/>
        </w:rPr>
      </w:pPr>
    </w:p>
    <w:p w14:paraId="0B19C013" w14:textId="77777777" w:rsidR="00E35DF9" w:rsidRPr="00CC350E" w:rsidRDefault="00BB1F81" w:rsidP="00FF426B">
      <w:pPr>
        <w:tabs>
          <w:tab w:val="left" w:pos="567"/>
        </w:tabs>
        <w:spacing w:line="360" w:lineRule="auto"/>
        <w:contextualSpacing/>
        <w:jc w:val="both"/>
        <w:rPr>
          <w:rFonts w:ascii="Palatino Linotype" w:hAnsi="Palatino Linotype" w:cs="Tahoma"/>
          <w:sz w:val="22"/>
          <w:szCs w:val="22"/>
        </w:rPr>
      </w:pPr>
      <w:r w:rsidRPr="00CC350E">
        <w:rPr>
          <w:rFonts w:ascii="Palatino Linotype" w:hAnsi="Palatino Linotype" w:cs="Tahoma"/>
          <w:sz w:val="22"/>
          <w:szCs w:val="22"/>
        </w:rPr>
        <w:t>El</w:t>
      </w:r>
      <w:r w:rsidR="00E35DF9" w:rsidRPr="00CC350E">
        <w:rPr>
          <w:rFonts w:ascii="Palatino Linotype" w:hAnsi="Palatino Linotype" w:cs="Tahoma"/>
          <w:sz w:val="22"/>
          <w:szCs w:val="22"/>
        </w:rPr>
        <w:t xml:space="preserve"> </w:t>
      </w:r>
      <w:r w:rsidR="00F770EE" w:rsidRPr="00CC350E">
        <w:rPr>
          <w:rFonts w:ascii="Palatino Linotype" w:hAnsi="Palatino Linotype" w:cs="Tahoma"/>
          <w:sz w:val="22"/>
          <w:szCs w:val="22"/>
        </w:rPr>
        <w:t>dieci</w:t>
      </w:r>
      <w:r w:rsidR="003977EF" w:rsidRPr="00CC350E">
        <w:rPr>
          <w:rFonts w:ascii="Palatino Linotype" w:hAnsi="Palatino Linotype" w:cs="Tahoma"/>
          <w:sz w:val="22"/>
          <w:szCs w:val="22"/>
        </w:rPr>
        <w:t xml:space="preserve">ocho </w:t>
      </w:r>
      <w:r w:rsidR="00F770EE" w:rsidRPr="00CC350E">
        <w:rPr>
          <w:rFonts w:ascii="Palatino Linotype" w:hAnsi="Palatino Linotype" w:cs="Tahoma"/>
          <w:sz w:val="22"/>
          <w:szCs w:val="22"/>
        </w:rPr>
        <w:t>de octubre</w:t>
      </w:r>
      <w:r w:rsidR="00552F49" w:rsidRPr="00CC350E">
        <w:rPr>
          <w:rFonts w:ascii="Palatino Linotype" w:hAnsi="Palatino Linotype" w:cs="Tahoma"/>
          <w:sz w:val="22"/>
          <w:szCs w:val="22"/>
        </w:rPr>
        <w:t xml:space="preserve"> </w:t>
      </w:r>
      <w:r w:rsidR="008436E1" w:rsidRPr="00CC350E">
        <w:rPr>
          <w:rFonts w:ascii="Palatino Linotype" w:hAnsi="Palatino Linotype" w:cs="Tahoma"/>
          <w:sz w:val="22"/>
          <w:szCs w:val="22"/>
        </w:rPr>
        <w:t>de dos mil veinti</w:t>
      </w:r>
      <w:r w:rsidR="00C166FA" w:rsidRPr="00CC350E">
        <w:rPr>
          <w:rFonts w:ascii="Palatino Linotype" w:hAnsi="Palatino Linotype" w:cs="Tahoma"/>
          <w:sz w:val="22"/>
          <w:szCs w:val="22"/>
        </w:rPr>
        <w:t>cuatro</w:t>
      </w:r>
      <w:r w:rsidR="00E35DF9" w:rsidRPr="00CC350E">
        <w:rPr>
          <w:rFonts w:ascii="Palatino Linotype" w:hAnsi="Palatino Linotype" w:cs="Tahoma"/>
          <w:sz w:val="22"/>
          <w:szCs w:val="22"/>
        </w:rPr>
        <w:t xml:space="preserve">, </w:t>
      </w:r>
      <w:r w:rsidR="00C247E5" w:rsidRPr="00CC350E">
        <w:rPr>
          <w:rFonts w:ascii="Palatino Linotype" w:hAnsi="Palatino Linotype" w:cs="Tahoma"/>
          <w:sz w:val="22"/>
          <w:szCs w:val="22"/>
        </w:rPr>
        <w:t>el</w:t>
      </w:r>
      <w:r w:rsidR="00E35DF9" w:rsidRPr="00CC350E">
        <w:rPr>
          <w:rFonts w:ascii="Palatino Linotype" w:hAnsi="Palatino Linotype" w:cs="Tahoma"/>
          <w:sz w:val="22"/>
          <w:szCs w:val="22"/>
        </w:rPr>
        <w:t xml:space="preserve"> Particular presentó solicitud de acceso a la i</w:t>
      </w:r>
      <w:r w:rsidR="009D6672" w:rsidRPr="00CC350E">
        <w:rPr>
          <w:rFonts w:ascii="Palatino Linotype" w:hAnsi="Palatino Linotype" w:cs="Tahoma"/>
          <w:sz w:val="22"/>
          <w:szCs w:val="22"/>
        </w:rPr>
        <w:t>nformación pública, a través de</w:t>
      </w:r>
      <w:r w:rsidR="00EA2594" w:rsidRPr="00CC350E">
        <w:rPr>
          <w:rFonts w:ascii="Palatino Linotype" w:hAnsi="Palatino Linotype" w:cs="Tahoma"/>
          <w:sz w:val="22"/>
          <w:szCs w:val="22"/>
        </w:rPr>
        <w:t xml:space="preserve">l </w:t>
      </w:r>
      <w:r w:rsidR="00062387" w:rsidRPr="00CC350E">
        <w:rPr>
          <w:rFonts w:ascii="Palatino Linotype" w:hAnsi="Palatino Linotype" w:cs="Tahoma"/>
          <w:sz w:val="22"/>
          <w:szCs w:val="22"/>
        </w:rPr>
        <w:t>Sistema de Acceso a la</w:t>
      </w:r>
      <w:r w:rsidR="000973B8" w:rsidRPr="00CC350E">
        <w:rPr>
          <w:rFonts w:ascii="Palatino Linotype" w:hAnsi="Palatino Linotype" w:cs="Tahoma"/>
          <w:sz w:val="22"/>
          <w:szCs w:val="22"/>
        </w:rPr>
        <w:t xml:space="preserve"> Información Mexiquense</w:t>
      </w:r>
      <w:r w:rsidRPr="00CC350E">
        <w:rPr>
          <w:rFonts w:ascii="Palatino Linotype" w:hAnsi="Palatino Linotype" w:cs="Tahoma"/>
          <w:sz w:val="22"/>
          <w:szCs w:val="22"/>
        </w:rPr>
        <w:t>, en lo sucesivo</w:t>
      </w:r>
      <w:r w:rsidR="000973B8" w:rsidRPr="00CC350E">
        <w:rPr>
          <w:rFonts w:ascii="Palatino Linotype" w:hAnsi="Palatino Linotype" w:cs="Tahoma"/>
          <w:sz w:val="22"/>
          <w:szCs w:val="22"/>
        </w:rPr>
        <w:t xml:space="preserve"> </w:t>
      </w:r>
      <w:r w:rsidRPr="00CC350E">
        <w:rPr>
          <w:rFonts w:ascii="Palatino Linotype" w:hAnsi="Palatino Linotype" w:cs="Tahoma"/>
          <w:sz w:val="22"/>
          <w:szCs w:val="22"/>
        </w:rPr>
        <w:t xml:space="preserve">el </w:t>
      </w:r>
      <w:r w:rsidR="000973B8" w:rsidRPr="00CC350E">
        <w:rPr>
          <w:rFonts w:ascii="Palatino Linotype" w:hAnsi="Palatino Linotype" w:cs="Tahoma"/>
          <w:sz w:val="22"/>
          <w:szCs w:val="22"/>
        </w:rPr>
        <w:t>SAIMEX</w:t>
      </w:r>
      <w:r w:rsidR="00E35DF9" w:rsidRPr="00CC350E">
        <w:rPr>
          <w:rFonts w:ascii="Palatino Linotype" w:hAnsi="Palatino Linotype" w:cs="Tahoma"/>
          <w:sz w:val="22"/>
          <w:szCs w:val="22"/>
        </w:rPr>
        <w:t xml:space="preserve">, ante </w:t>
      </w:r>
      <w:r w:rsidR="00212285" w:rsidRPr="00CC350E">
        <w:rPr>
          <w:rFonts w:ascii="Palatino Linotype" w:hAnsi="Palatino Linotype" w:cs="Tahoma"/>
          <w:sz w:val="22"/>
          <w:szCs w:val="22"/>
        </w:rPr>
        <w:t>l</w:t>
      </w:r>
      <w:r w:rsidR="00F770EE" w:rsidRPr="00CC350E">
        <w:rPr>
          <w:rFonts w:ascii="Palatino Linotype" w:hAnsi="Palatino Linotype" w:cs="Tahoma"/>
          <w:sz w:val="22"/>
          <w:szCs w:val="22"/>
        </w:rPr>
        <w:t>a</w:t>
      </w:r>
      <w:r w:rsidR="00E35DF9" w:rsidRPr="00CC350E">
        <w:rPr>
          <w:rFonts w:ascii="Palatino Linotype" w:hAnsi="Palatino Linotype" w:cs="Tahoma"/>
          <w:sz w:val="22"/>
          <w:szCs w:val="22"/>
        </w:rPr>
        <w:t xml:space="preserve"> </w:t>
      </w:r>
      <w:r w:rsidR="000443F5" w:rsidRPr="00CC350E">
        <w:rPr>
          <w:rFonts w:ascii="Palatino Linotype" w:hAnsi="Palatino Linotype" w:cs="Tahoma"/>
          <w:sz w:val="22"/>
          <w:szCs w:val="22"/>
        </w:rPr>
        <w:t>Universidad Tecnológica del Sur del Estado de México</w:t>
      </w:r>
      <w:r w:rsidR="00E35DF9" w:rsidRPr="00CC350E">
        <w:rPr>
          <w:rFonts w:ascii="Palatino Linotype" w:hAnsi="Palatino Linotype" w:cs="Tahoma"/>
          <w:sz w:val="22"/>
          <w:szCs w:val="22"/>
        </w:rPr>
        <w:t xml:space="preserve">, </w:t>
      </w:r>
      <w:r w:rsidR="003A12F1" w:rsidRPr="00CC350E">
        <w:rPr>
          <w:rFonts w:ascii="Palatino Linotype" w:hAnsi="Palatino Linotype" w:cs="Tahoma"/>
          <w:sz w:val="22"/>
          <w:szCs w:val="22"/>
        </w:rPr>
        <w:t xml:space="preserve">misma que fue registrada con el número de folio </w:t>
      </w:r>
      <w:r w:rsidR="000443F5" w:rsidRPr="00CC350E">
        <w:rPr>
          <w:rFonts w:ascii="Palatino Linotype" w:hAnsi="Palatino Linotype" w:cs="Tahoma"/>
          <w:sz w:val="22"/>
          <w:szCs w:val="22"/>
        </w:rPr>
        <w:t>00034/UTSEM/IP/2024</w:t>
      </w:r>
      <w:r w:rsidR="003A12F1" w:rsidRPr="00CC350E">
        <w:rPr>
          <w:rFonts w:ascii="Palatino Linotype" w:hAnsi="Palatino Linotype" w:cs="Tahoma"/>
          <w:sz w:val="22"/>
          <w:szCs w:val="22"/>
        </w:rPr>
        <w:t>,</w:t>
      </w:r>
      <w:r w:rsidR="003A12F1" w:rsidRPr="00CC350E">
        <w:rPr>
          <w:rFonts w:ascii="Palatino Linotype" w:hAnsi="Palatino Linotype" w:cs="Tahoma"/>
          <w:b/>
          <w:bCs/>
          <w:sz w:val="22"/>
          <w:szCs w:val="22"/>
        </w:rPr>
        <w:t xml:space="preserve"> </w:t>
      </w:r>
      <w:r w:rsidR="00E35DF9" w:rsidRPr="00CC350E">
        <w:rPr>
          <w:rFonts w:ascii="Palatino Linotype" w:hAnsi="Palatino Linotype" w:cs="Tahoma"/>
          <w:sz w:val="22"/>
          <w:szCs w:val="22"/>
        </w:rPr>
        <w:t xml:space="preserve">mediante </w:t>
      </w:r>
      <w:r w:rsidR="0074594A" w:rsidRPr="00CC350E">
        <w:rPr>
          <w:rFonts w:ascii="Palatino Linotype" w:hAnsi="Palatino Linotype" w:cs="Tahoma"/>
          <w:sz w:val="22"/>
          <w:szCs w:val="22"/>
        </w:rPr>
        <w:t>l</w:t>
      </w:r>
      <w:r w:rsidR="00B50512" w:rsidRPr="00CC350E">
        <w:rPr>
          <w:rFonts w:ascii="Palatino Linotype" w:hAnsi="Palatino Linotype" w:cs="Tahoma"/>
          <w:sz w:val="22"/>
          <w:szCs w:val="22"/>
        </w:rPr>
        <w:t>a</w:t>
      </w:r>
      <w:r w:rsidR="00092247" w:rsidRPr="00CC350E">
        <w:rPr>
          <w:rFonts w:ascii="Palatino Linotype" w:hAnsi="Palatino Linotype" w:cs="Tahoma"/>
          <w:sz w:val="22"/>
          <w:szCs w:val="22"/>
        </w:rPr>
        <w:t xml:space="preserve"> cual requirió lo siguiente:</w:t>
      </w:r>
    </w:p>
    <w:p w14:paraId="75EA482E" w14:textId="77777777" w:rsidR="00D807FB" w:rsidRPr="00CC350E" w:rsidRDefault="00D807FB" w:rsidP="00FF426B">
      <w:pPr>
        <w:tabs>
          <w:tab w:val="left" w:pos="567"/>
        </w:tabs>
        <w:spacing w:line="360" w:lineRule="auto"/>
        <w:contextualSpacing/>
        <w:jc w:val="both"/>
        <w:rPr>
          <w:rFonts w:ascii="Palatino Linotype" w:hAnsi="Palatino Linotype" w:cs="Tahoma"/>
          <w:sz w:val="22"/>
        </w:rPr>
      </w:pPr>
    </w:p>
    <w:p w14:paraId="37DFFE27" w14:textId="77777777" w:rsidR="00D807FB" w:rsidRPr="00CC350E" w:rsidRDefault="00D807FB" w:rsidP="00FF426B">
      <w:pPr>
        <w:tabs>
          <w:tab w:val="left" w:pos="567"/>
        </w:tabs>
        <w:spacing w:line="360" w:lineRule="auto"/>
        <w:ind w:left="567" w:right="539"/>
        <w:contextualSpacing/>
        <w:jc w:val="both"/>
        <w:rPr>
          <w:rFonts w:ascii="Palatino Linotype" w:hAnsi="Palatino Linotype" w:cs="Tahoma"/>
          <w:b/>
          <w:bCs/>
          <w:sz w:val="22"/>
          <w:szCs w:val="22"/>
        </w:rPr>
      </w:pPr>
      <w:r w:rsidRPr="00CC350E">
        <w:rPr>
          <w:rFonts w:ascii="Palatino Linotype" w:hAnsi="Palatino Linotype" w:cs="Tahoma"/>
          <w:b/>
          <w:bCs/>
        </w:rPr>
        <w:t>DESCRIPCIÓN CLARA Y PRECISA DE LA INFORMACIÓN SOLICITADA</w:t>
      </w:r>
    </w:p>
    <w:p w14:paraId="2725F84F" w14:textId="7902E82F" w:rsidR="000F2B83" w:rsidRPr="00CC350E" w:rsidRDefault="009D6672" w:rsidP="00062387">
      <w:pPr>
        <w:pStyle w:val="Prrafodelista"/>
        <w:tabs>
          <w:tab w:val="left" w:pos="567"/>
        </w:tabs>
        <w:spacing w:line="360" w:lineRule="auto"/>
        <w:ind w:left="567" w:right="539"/>
        <w:jc w:val="both"/>
        <w:rPr>
          <w:rFonts w:ascii="Palatino Linotype" w:hAnsi="Palatino Linotype"/>
          <w:i/>
          <w:iCs/>
          <w:color w:val="000000"/>
          <w:sz w:val="20"/>
          <w:szCs w:val="20"/>
        </w:rPr>
      </w:pPr>
      <w:r w:rsidRPr="00CC350E">
        <w:rPr>
          <w:rFonts w:ascii="Palatino Linotype" w:hAnsi="Palatino Linotype"/>
          <w:i/>
          <w:iCs/>
          <w:color w:val="000000"/>
          <w:sz w:val="20"/>
          <w:szCs w:val="20"/>
        </w:rPr>
        <w:t>“</w:t>
      </w:r>
      <w:r w:rsidR="003977EF" w:rsidRPr="00CC350E">
        <w:rPr>
          <w:rFonts w:ascii="Palatino Linotype" w:hAnsi="Palatino Linotype"/>
          <w:i/>
          <w:iCs/>
          <w:color w:val="000000"/>
          <w:sz w:val="20"/>
          <w:szCs w:val="20"/>
        </w:rPr>
        <w:t xml:space="preserve">Solicito información en formatos PDF de todo tipo de sanciones que le hayan impuesto al trabajador C. Rolando </w:t>
      </w:r>
      <w:proofErr w:type="spellStart"/>
      <w:r w:rsidR="003977EF" w:rsidRPr="00CC350E">
        <w:rPr>
          <w:rFonts w:ascii="Palatino Linotype" w:hAnsi="Palatino Linotype"/>
          <w:i/>
          <w:iCs/>
          <w:color w:val="000000"/>
          <w:sz w:val="20"/>
          <w:szCs w:val="20"/>
        </w:rPr>
        <w:t>Gorostieta</w:t>
      </w:r>
      <w:proofErr w:type="spellEnd"/>
      <w:r w:rsidR="003977EF" w:rsidRPr="00CC350E">
        <w:rPr>
          <w:rFonts w:ascii="Palatino Linotype" w:hAnsi="Palatino Linotype"/>
          <w:i/>
          <w:iCs/>
          <w:color w:val="000000"/>
          <w:sz w:val="20"/>
          <w:szCs w:val="20"/>
        </w:rPr>
        <w:t xml:space="preserve"> Rivera, </w:t>
      </w:r>
      <w:r w:rsidR="00C30C6B" w:rsidRPr="00CC350E">
        <w:rPr>
          <w:rFonts w:ascii="Palatino Linotype" w:hAnsi="Palatino Linotype"/>
          <w:i/>
          <w:iCs/>
          <w:color w:val="000000"/>
          <w:sz w:val="20"/>
          <w:szCs w:val="20"/>
        </w:rPr>
        <w:t>llámese</w:t>
      </w:r>
      <w:r w:rsidR="003977EF" w:rsidRPr="00CC350E">
        <w:rPr>
          <w:rFonts w:ascii="Palatino Linotype" w:hAnsi="Palatino Linotype"/>
          <w:i/>
          <w:iCs/>
          <w:color w:val="000000"/>
          <w:sz w:val="20"/>
          <w:szCs w:val="20"/>
        </w:rPr>
        <w:t xml:space="preserve"> actas de hechos/administrativas, descuentos en sus pagos quincenales, </w:t>
      </w:r>
      <w:r w:rsidR="00C30C6B" w:rsidRPr="00CC350E">
        <w:rPr>
          <w:rFonts w:ascii="Palatino Linotype" w:hAnsi="Palatino Linotype"/>
          <w:i/>
          <w:iCs/>
          <w:color w:val="000000"/>
          <w:sz w:val="20"/>
          <w:szCs w:val="20"/>
        </w:rPr>
        <w:t>etc.</w:t>
      </w:r>
      <w:r w:rsidR="003977EF" w:rsidRPr="00CC350E">
        <w:rPr>
          <w:rFonts w:ascii="Palatino Linotype" w:hAnsi="Palatino Linotype"/>
          <w:i/>
          <w:iCs/>
          <w:color w:val="000000"/>
          <w:sz w:val="20"/>
          <w:szCs w:val="20"/>
        </w:rPr>
        <w:t xml:space="preserve"> y solicito también las evidencias para aplicar dichas sanciones. </w:t>
      </w:r>
      <w:r w:rsidR="00B50512" w:rsidRPr="00CC350E">
        <w:rPr>
          <w:rFonts w:ascii="Palatino Linotype" w:hAnsi="Palatino Linotype"/>
          <w:i/>
          <w:iCs/>
          <w:color w:val="000000"/>
          <w:sz w:val="20"/>
          <w:szCs w:val="20"/>
        </w:rPr>
        <w:t>"</w:t>
      </w:r>
      <w:r w:rsidR="00A650C6" w:rsidRPr="00CC350E">
        <w:rPr>
          <w:rFonts w:ascii="Palatino Linotype" w:hAnsi="Palatino Linotype"/>
          <w:i/>
          <w:iCs/>
          <w:color w:val="000000"/>
          <w:sz w:val="20"/>
          <w:szCs w:val="20"/>
        </w:rPr>
        <w:t xml:space="preserve"> </w:t>
      </w:r>
      <w:r w:rsidR="00D74B06" w:rsidRPr="00CC350E">
        <w:rPr>
          <w:rFonts w:ascii="Palatino Linotype" w:hAnsi="Palatino Linotype"/>
          <w:i/>
          <w:iCs/>
          <w:color w:val="000000"/>
          <w:sz w:val="20"/>
          <w:szCs w:val="20"/>
        </w:rPr>
        <w:t>(Sic)</w:t>
      </w:r>
      <w:r w:rsidR="007A0F69" w:rsidRPr="00CC350E">
        <w:rPr>
          <w:rFonts w:ascii="Palatino Linotype" w:hAnsi="Palatino Linotype"/>
          <w:i/>
          <w:iCs/>
          <w:color w:val="000000"/>
          <w:sz w:val="20"/>
          <w:szCs w:val="20"/>
        </w:rPr>
        <w:t>.</w:t>
      </w:r>
    </w:p>
    <w:p w14:paraId="76B3B5E1" w14:textId="77777777" w:rsidR="007E4927" w:rsidRPr="00CC350E" w:rsidRDefault="007E4927" w:rsidP="00FF426B">
      <w:pPr>
        <w:pStyle w:val="Prrafodelista"/>
        <w:tabs>
          <w:tab w:val="left" w:pos="567"/>
        </w:tabs>
        <w:spacing w:line="360" w:lineRule="auto"/>
        <w:ind w:left="567" w:right="539"/>
        <w:jc w:val="both"/>
        <w:rPr>
          <w:rFonts w:ascii="Palatino Linotype" w:hAnsi="Palatino Linotype"/>
          <w:i/>
          <w:iCs/>
          <w:color w:val="000000"/>
          <w:sz w:val="20"/>
          <w:szCs w:val="20"/>
        </w:rPr>
      </w:pPr>
    </w:p>
    <w:p w14:paraId="67556801" w14:textId="77777777" w:rsidR="00E35DF9" w:rsidRPr="00CC350E" w:rsidRDefault="00E35DF9" w:rsidP="00062387">
      <w:pPr>
        <w:pStyle w:val="Prrafodelista"/>
        <w:tabs>
          <w:tab w:val="left" w:pos="567"/>
        </w:tabs>
        <w:spacing w:line="360" w:lineRule="auto"/>
        <w:ind w:left="567" w:right="539"/>
        <w:jc w:val="both"/>
        <w:rPr>
          <w:rFonts w:ascii="Palatino Linotype" w:hAnsi="Palatino Linotype" w:cs="Tahoma"/>
          <w:i/>
          <w:sz w:val="20"/>
          <w:szCs w:val="22"/>
        </w:rPr>
      </w:pPr>
      <w:r w:rsidRPr="00CC350E">
        <w:rPr>
          <w:rFonts w:ascii="Palatino Linotype" w:hAnsi="Palatino Linotype" w:cs="Tahoma"/>
          <w:b/>
          <w:sz w:val="20"/>
          <w:szCs w:val="22"/>
        </w:rPr>
        <w:t>MODALIDAD DE ENTREGA</w:t>
      </w:r>
      <w:r w:rsidR="00BB1F81" w:rsidRPr="00CC350E">
        <w:rPr>
          <w:rFonts w:ascii="Palatino Linotype" w:hAnsi="Palatino Linotype" w:cs="Tahoma"/>
          <w:b/>
          <w:sz w:val="20"/>
          <w:szCs w:val="22"/>
        </w:rPr>
        <w:t xml:space="preserve"> </w:t>
      </w:r>
      <w:r w:rsidR="00B86067" w:rsidRPr="00CC350E">
        <w:rPr>
          <w:rFonts w:ascii="Palatino Linotype" w:hAnsi="Palatino Linotype" w:cs="Tahoma"/>
          <w:b/>
          <w:sz w:val="20"/>
          <w:szCs w:val="22"/>
        </w:rPr>
        <w:t xml:space="preserve"> </w:t>
      </w:r>
      <w:r w:rsidR="007E4927" w:rsidRPr="00CC350E">
        <w:rPr>
          <w:rFonts w:ascii="Palatino Linotype" w:hAnsi="Palatino Linotype" w:cs="Tahoma"/>
          <w:i/>
          <w:sz w:val="20"/>
          <w:szCs w:val="22"/>
        </w:rPr>
        <w:t>“</w:t>
      </w:r>
      <w:r w:rsidR="00062387" w:rsidRPr="00CC350E">
        <w:rPr>
          <w:rFonts w:ascii="Palatino Linotype" w:hAnsi="Palatino Linotype" w:cs="Tahoma"/>
          <w:i/>
          <w:sz w:val="20"/>
          <w:szCs w:val="22"/>
        </w:rPr>
        <w:t>A través del SAIMEX</w:t>
      </w:r>
      <w:r w:rsidR="007E4927" w:rsidRPr="00CC350E">
        <w:rPr>
          <w:rFonts w:ascii="Palatino Linotype" w:hAnsi="Palatino Linotype" w:cs="Tahoma"/>
          <w:i/>
          <w:sz w:val="20"/>
          <w:szCs w:val="22"/>
        </w:rPr>
        <w:t>”</w:t>
      </w:r>
    </w:p>
    <w:p w14:paraId="5283E486" w14:textId="77777777" w:rsidR="006B3762" w:rsidRPr="00CC350E" w:rsidRDefault="006B3762" w:rsidP="00EA2594">
      <w:pPr>
        <w:autoSpaceDE w:val="0"/>
        <w:autoSpaceDN w:val="0"/>
        <w:adjustRightInd w:val="0"/>
        <w:spacing w:line="360" w:lineRule="auto"/>
        <w:jc w:val="both"/>
        <w:rPr>
          <w:rFonts w:ascii="Palatino Linotype" w:hAnsi="Palatino Linotype"/>
          <w:b/>
          <w:bCs/>
          <w:color w:val="000000" w:themeColor="text1"/>
          <w:sz w:val="22"/>
          <w:szCs w:val="22"/>
          <w:lang w:eastAsia="en-US"/>
        </w:rPr>
      </w:pPr>
    </w:p>
    <w:p w14:paraId="28E2D3AE" w14:textId="77777777" w:rsidR="00681D84" w:rsidRPr="00CC350E" w:rsidRDefault="00996302" w:rsidP="00AA1974">
      <w:pPr>
        <w:pStyle w:val="Prrafodelista"/>
        <w:tabs>
          <w:tab w:val="left" w:pos="567"/>
        </w:tabs>
        <w:spacing w:line="360" w:lineRule="auto"/>
        <w:ind w:left="0"/>
        <w:contextualSpacing w:val="0"/>
        <w:jc w:val="both"/>
        <w:rPr>
          <w:rFonts w:ascii="Palatino Linotype" w:hAnsi="Palatino Linotype" w:cs="Tahoma"/>
          <w:b/>
          <w:szCs w:val="22"/>
        </w:rPr>
      </w:pPr>
      <w:r w:rsidRPr="00CC350E">
        <w:rPr>
          <w:rFonts w:ascii="Palatino Linotype" w:hAnsi="Palatino Linotype" w:cs="Tahoma"/>
          <w:b/>
          <w:szCs w:val="20"/>
        </w:rPr>
        <w:lastRenderedPageBreak/>
        <w:t>II</w:t>
      </w:r>
      <w:r w:rsidRPr="00CC350E">
        <w:rPr>
          <w:rFonts w:ascii="Palatino Linotype" w:hAnsi="Palatino Linotype" w:cs="Tahoma"/>
          <w:b/>
          <w:szCs w:val="22"/>
        </w:rPr>
        <w:t>.</w:t>
      </w:r>
      <w:r w:rsidRPr="00CC350E">
        <w:rPr>
          <w:rFonts w:ascii="Palatino Linotype" w:hAnsi="Palatino Linotype" w:cs="Tahoma"/>
          <w:b/>
        </w:rPr>
        <w:t xml:space="preserve"> </w:t>
      </w:r>
      <w:r w:rsidR="00681D84" w:rsidRPr="00CC350E">
        <w:rPr>
          <w:rFonts w:ascii="Palatino Linotype" w:hAnsi="Palatino Linotype" w:cs="Tahoma"/>
          <w:b/>
          <w:szCs w:val="22"/>
        </w:rPr>
        <w:t>Respuesta del Sujeto Obligado</w:t>
      </w:r>
    </w:p>
    <w:p w14:paraId="20DF7C60" w14:textId="77777777" w:rsidR="00E0128F" w:rsidRPr="00CC350E" w:rsidRDefault="00E0128F" w:rsidP="00FF426B">
      <w:pPr>
        <w:pStyle w:val="Prrafodelista"/>
        <w:tabs>
          <w:tab w:val="left" w:pos="567"/>
        </w:tabs>
        <w:spacing w:line="360" w:lineRule="auto"/>
        <w:ind w:left="0"/>
        <w:jc w:val="both"/>
        <w:rPr>
          <w:rFonts w:ascii="Palatino Linotype" w:hAnsi="Palatino Linotype" w:cs="Tahoma"/>
          <w:b/>
          <w:sz w:val="20"/>
          <w:szCs w:val="22"/>
        </w:rPr>
      </w:pPr>
      <w:bookmarkStart w:id="1" w:name="_GoBack"/>
      <w:bookmarkEnd w:id="1"/>
    </w:p>
    <w:p w14:paraId="38B33143" w14:textId="77777777" w:rsidR="00A24A51" w:rsidRPr="00CC350E" w:rsidRDefault="00BB1F81" w:rsidP="00FF426B">
      <w:pPr>
        <w:autoSpaceDE w:val="0"/>
        <w:autoSpaceDN w:val="0"/>
        <w:adjustRightInd w:val="0"/>
        <w:spacing w:line="360" w:lineRule="auto"/>
        <w:contextualSpacing/>
        <w:jc w:val="both"/>
        <w:rPr>
          <w:rFonts w:ascii="Palatino Linotype" w:hAnsi="Palatino Linotype" w:cs="Tahoma"/>
          <w:sz w:val="22"/>
          <w:szCs w:val="22"/>
        </w:rPr>
      </w:pPr>
      <w:r w:rsidRPr="00CC350E">
        <w:rPr>
          <w:rFonts w:ascii="Palatino Linotype" w:hAnsi="Palatino Linotype" w:cs="Tahoma"/>
          <w:sz w:val="22"/>
          <w:szCs w:val="22"/>
        </w:rPr>
        <w:t>El</w:t>
      </w:r>
      <w:r w:rsidR="00681D84" w:rsidRPr="00CC350E">
        <w:rPr>
          <w:rFonts w:ascii="Palatino Linotype" w:hAnsi="Palatino Linotype" w:cs="Tahoma"/>
          <w:sz w:val="22"/>
          <w:szCs w:val="22"/>
        </w:rPr>
        <w:t xml:space="preserve"> </w:t>
      </w:r>
      <w:r w:rsidR="003977EF" w:rsidRPr="00CC350E">
        <w:rPr>
          <w:rFonts w:ascii="Palatino Linotype" w:hAnsi="Palatino Linotype" w:cs="Tahoma"/>
          <w:sz w:val="22"/>
          <w:szCs w:val="22"/>
        </w:rPr>
        <w:t>once</w:t>
      </w:r>
      <w:r w:rsidR="00F86BFB" w:rsidRPr="00CC350E">
        <w:rPr>
          <w:rFonts w:ascii="Palatino Linotype" w:hAnsi="Palatino Linotype" w:cs="Tahoma"/>
          <w:sz w:val="22"/>
          <w:szCs w:val="22"/>
        </w:rPr>
        <w:t xml:space="preserve"> de noviembre </w:t>
      </w:r>
      <w:r w:rsidR="00B71F2C" w:rsidRPr="00CC350E">
        <w:rPr>
          <w:rFonts w:ascii="Palatino Linotype" w:hAnsi="Palatino Linotype" w:cs="Tahoma"/>
          <w:sz w:val="22"/>
          <w:szCs w:val="22"/>
        </w:rPr>
        <w:t>de dos mil veinti</w:t>
      </w:r>
      <w:r w:rsidR="00F93A36" w:rsidRPr="00CC350E">
        <w:rPr>
          <w:rFonts w:ascii="Palatino Linotype" w:hAnsi="Palatino Linotype" w:cs="Tahoma"/>
          <w:sz w:val="22"/>
          <w:szCs w:val="22"/>
        </w:rPr>
        <w:t>cuatro</w:t>
      </w:r>
      <w:r w:rsidR="00681D84" w:rsidRPr="00CC350E">
        <w:rPr>
          <w:rFonts w:ascii="Palatino Linotype" w:hAnsi="Palatino Linotype" w:cs="Tahoma"/>
          <w:sz w:val="22"/>
          <w:szCs w:val="22"/>
        </w:rPr>
        <w:t xml:space="preserve">, </w:t>
      </w:r>
      <w:r w:rsidR="00D74B06" w:rsidRPr="00CC350E">
        <w:rPr>
          <w:rFonts w:ascii="Palatino Linotype" w:hAnsi="Palatino Linotype" w:cs="Tahoma"/>
          <w:sz w:val="22"/>
          <w:szCs w:val="22"/>
        </w:rPr>
        <w:t xml:space="preserve">el Sujeto Obligado </w:t>
      </w:r>
      <w:r w:rsidR="008453FA" w:rsidRPr="00CC350E">
        <w:rPr>
          <w:rFonts w:ascii="Palatino Linotype" w:hAnsi="Palatino Linotype" w:cs="Tahoma"/>
          <w:sz w:val="22"/>
          <w:szCs w:val="22"/>
        </w:rPr>
        <w:t xml:space="preserve">otorgó respuesta a través del </w:t>
      </w:r>
      <w:r w:rsidRPr="00CC350E">
        <w:rPr>
          <w:rFonts w:ascii="Palatino Linotype" w:hAnsi="Palatino Linotype" w:cs="Tahoma"/>
          <w:sz w:val="22"/>
          <w:szCs w:val="22"/>
        </w:rPr>
        <w:t>SAIMEX</w:t>
      </w:r>
      <w:r w:rsidR="008453FA" w:rsidRPr="00CC350E">
        <w:rPr>
          <w:rFonts w:ascii="Palatino Linotype" w:hAnsi="Palatino Linotype" w:cs="Tahoma"/>
          <w:sz w:val="22"/>
          <w:szCs w:val="22"/>
        </w:rPr>
        <w:t xml:space="preserve"> </w:t>
      </w:r>
      <w:r w:rsidR="00A24A51" w:rsidRPr="00CC350E">
        <w:rPr>
          <w:rFonts w:ascii="Palatino Linotype" w:hAnsi="Palatino Linotype" w:cs="Tahoma"/>
          <w:sz w:val="22"/>
          <w:szCs w:val="22"/>
        </w:rPr>
        <w:t>en los siguientes términos:</w:t>
      </w:r>
    </w:p>
    <w:p w14:paraId="4D75AEA1" w14:textId="77777777" w:rsidR="00A24A51" w:rsidRPr="00CC350E" w:rsidRDefault="00A24A51" w:rsidP="00FF426B">
      <w:pPr>
        <w:autoSpaceDE w:val="0"/>
        <w:autoSpaceDN w:val="0"/>
        <w:adjustRightInd w:val="0"/>
        <w:spacing w:line="360" w:lineRule="auto"/>
        <w:contextualSpacing/>
        <w:jc w:val="both"/>
        <w:rPr>
          <w:rFonts w:ascii="Palatino Linotype" w:hAnsi="Palatino Linotype" w:cs="Tahoma"/>
          <w:sz w:val="22"/>
          <w:szCs w:val="22"/>
        </w:rPr>
      </w:pPr>
    </w:p>
    <w:p w14:paraId="36B947C8" w14:textId="77777777" w:rsidR="00A24A51" w:rsidRPr="00CC350E" w:rsidRDefault="00A24A51" w:rsidP="00A24A51">
      <w:pPr>
        <w:autoSpaceDE w:val="0"/>
        <w:autoSpaceDN w:val="0"/>
        <w:adjustRightInd w:val="0"/>
        <w:spacing w:line="360" w:lineRule="auto"/>
        <w:ind w:left="567" w:right="539"/>
        <w:contextualSpacing/>
        <w:jc w:val="both"/>
        <w:rPr>
          <w:rFonts w:ascii="Palatino Linotype" w:hAnsi="Palatino Linotype" w:cs="Tahoma"/>
          <w:i/>
        </w:rPr>
      </w:pPr>
      <w:r w:rsidRPr="00CC350E">
        <w:rPr>
          <w:rFonts w:ascii="Palatino Linotype" w:hAnsi="Palatino Linotype" w:cs="Tahoma"/>
          <w:i/>
        </w:rPr>
        <w:t>“…</w:t>
      </w:r>
    </w:p>
    <w:p w14:paraId="7D038FB4" w14:textId="77777777" w:rsidR="00A24A51" w:rsidRPr="00CC350E" w:rsidRDefault="00A24A51" w:rsidP="00A24A51">
      <w:pPr>
        <w:autoSpaceDE w:val="0"/>
        <w:autoSpaceDN w:val="0"/>
        <w:adjustRightInd w:val="0"/>
        <w:spacing w:line="360" w:lineRule="auto"/>
        <w:ind w:left="567" w:right="539"/>
        <w:contextualSpacing/>
        <w:jc w:val="both"/>
        <w:rPr>
          <w:rFonts w:ascii="Palatino Linotype" w:hAnsi="Palatino Linotype" w:cs="Tahoma"/>
          <w:i/>
        </w:rPr>
      </w:pPr>
      <w:r w:rsidRPr="00CC350E">
        <w:rPr>
          <w:rFonts w:ascii="Palatino Linotype" w:hAnsi="Palatino Linotype" w:cs="Tahoma"/>
          <w:i/>
        </w:rPr>
        <w:t>En atención a su solicitud nos permitimos manifestarle que con fundamento en el artículo 12 de la Ley de Transparencia y Acceso a la Información Pública del Estado de México y Municipios que a la letra dice: “… los sujetos obligados sólo proporcionarán la información pública que se les requiere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Por lo antes expuesto, me permito emitir a usted las siguientes respuestas (anexas) que envían la Oficina del Abogado General, el Órgano Interno de Control y el Departamento de Personal de la Universidad Tecnológica del Sur del Estado de México.</w:t>
      </w:r>
    </w:p>
    <w:p w14:paraId="0CACFA9C" w14:textId="1C6018E6" w:rsidR="00A24A51" w:rsidRPr="00CC350E" w:rsidRDefault="00A24A51" w:rsidP="00A24A51">
      <w:pPr>
        <w:autoSpaceDE w:val="0"/>
        <w:autoSpaceDN w:val="0"/>
        <w:adjustRightInd w:val="0"/>
        <w:spacing w:line="360" w:lineRule="auto"/>
        <w:ind w:left="567" w:right="539"/>
        <w:contextualSpacing/>
        <w:jc w:val="both"/>
        <w:rPr>
          <w:rFonts w:ascii="Palatino Linotype" w:hAnsi="Palatino Linotype" w:cs="Tahoma"/>
          <w:i/>
        </w:rPr>
      </w:pPr>
      <w:r w:rsidRPr="00CC350E">
        <w:rPr>
          <w:rFonts w:ascii="Palatino Linotype" w:hAnsi="Palatino Linotype" w:cs="Tahoma"/>
          <w:i/>
        </w:rPr>
        <w:t>…”</w:t>
      </w:r>
      <w:r w:rsidR="00C5628D" w:rsidRPr="00CC350E">
        <w:rPr>
          <w:rFonts w:ascii="Palatino Linotype" w:hAnsi="Palatino Linotype" w:cs="Tahoma"/>
          <w:i/>
        </w:rPr>
        <w:t xml:space="preserve"> (Sic).</w:t>
      </w:r>
    </w:p>
    <w:p w14:paraId="6316DCDB" w14:textId="77777777" w:rsidR="00A24A51" w:rsidRPr="00CC350E" w:rsidRDefault="00A24A51" w:rsidP="00FF426B">
      <w:pPr>
        <w:autoSpaceDE w:val="0"/>
        <w:autoSpaceDN w:val="0"/>
        <w:adjustRightInd w:val="0"/>
        <w:spacing w:line="360" w:lineRule="auto"/>
        <w:contextualSpacing/>
        <w:jc w:val="both"/>
        <w:rPr>
          <w:rFonts w:ascii="Palatino Linotype" w:hAnsi="Palatino Linotype" w:cs="Tahoma"/>
          <w:sz w:val="22"/>
          <w:szCs w:val="22"/>
        </w:rPr>
      </w:pPr>
    </w:p>
    <w:p w14:paraId="7F23A182" w14:textId="77777777" w:rsidR="00A24A51" w:rsidRPr="00CC350E" w:rsidRDefault="00A24A51" w:rsidP="00FF426B">
      <w:pPr>
        <w:autoSpaceDE w:val="0"/>
        <w:autoSpaceDN w:val="0"/>
        <w:adjustRightInd w:val="0"/>
        <w:spacing w:line="360" w:lineRule="auto"/>
        <w:contextualSpacing/>
        <w:jc w:val="both"/>
        <w:rPr>
          <w:rFonts w:ascii="Palatino Linotype" w:hAnsi="Palatino Linotype" w:cs="Tahoma"/>
          <w:sz w:val="22"/>
          <w:szCs w:val="22"/>
        </w:rPr>
      </w:pPr>
      <w:r w:rsidRPr="00CC350E">
        <w:rPr>
          <w:rFonts w:ascii="Palatino Linotype" w:hAnsi="Palatino Linotype" w:cs="Tahoma"/>
          <w:sz w:val="22"/>
          <w:szCs w:val="22"/>
        </w:rPr>
        <w:t>De igual forma adjuntó los siguientes archivos:</w:t>
      </w:r>
    </w:p>
    <w:p w14:paraId="14F80445" w14:textId="77777777" w:rsidR="00A24A51" w:rsidRPr="00CC350E" w:rsidRDefault="00A24A51" w:rsidP="00FF426B">
      <w:pPr>
        <w:autoSpaceDE w:val="0"/>
        <w:autoSpaceDN w:val="0"/>
        <w:adjustRightInd w:val="0"/>
        <w:spacing w:line="360" w:lineRule="auto"/>
        <w:contextualSpacing/>
        <w:jc w:val="both"/>
        <w:rPr>
          <w:rFonts w:ascii="Palatino Linotype" w:hAnsi="Palatino Linotype" w:cs="Tahoma"/>
          <w:sz w:val="22"/>
          <w:szCs w:val="22"/>
        </w:rPr>
      </w:pPr>
    </w:p>
    <w:p w14:paraId="09C89147" w14:textId="77777777" w:rsidR="00A24A51" w:rsidRPr="00CC350E" w:rsidRDefault="00A24A51" w:rsidP="00A24A51">
      <w:pPr>
        <w:pStyle w:val="Prrafodelista"/>
        <w:numPr>
          <w:ilvl w:val="0"/>
          <w:numId w:val="30"/>
        </w:numPr>
        <w:autoSpaceDE w:val="0"/>
        <w:autoSpaceDN w:val="0"/>
        <w:adjustRightInd w:val="0"/>
        <w:spacing w:line="360" w:lineRule="auto"/>
        <w:jc w:val="both"/>
        <w:rPr>
          <w:rFonts w:ascii="Palatino Linotype" w:hAnsi="Palatino Linotype" w:cs="Tahoma"/>
          <w:szCs w:val="22"/>
        </w:rPr>
      </w:pPr>
      <w:r w:rsidRPr="00CC350E">
        <w:rPr>
          <w:rFonts w:ascii="Palatino Linotype" w:hAnsi="Palatino Linotype" w:cs="Tahoma"/>
          <w:b/>
          <w:i/>
          <w:szCs w:val="22"/>
        </w:rPr>
        <w:t>SOLICITUD.pdf:</w:t>
      </w:r>
      <w:r w:rsidRPr="00CC350E">
        <w:rPr>
          <w:rFonts w:ascii="Palatino Linotype" w:hAnsi="Palatino Linotype" w:cs="Tahoma"/>
          <w:szCs w:val="22"/>
        </w:rPr>
        <w:t xml:space="preserve"> Corresponde a un Titular del Órgano Interno de Control en el que manifestó lo siguiente:</w:t>
      </w:r>
    </w:p>
    <w:p w14:paraId="6E7A0BD5" w14:textId="77777777" w:rsidR="00A24A51" w:rsidRPr="00CC350E" w:rsidRDefault="00A24A51" w:rsidP="00A24A51">
      <w:pPr>
        <w:autoSpaceDE w:val="0"/>
        <w:autoSpaceDN w:val="0"/>
        <w:adjustRightInd w:val="0"/>
        <w:spacing w:line="360" w:lineRule="auto"/>
        <w:ind w:left="567" w:right="539"/>
        <w:contextualSpacing/>
        <w:jc w:val="both"/>
        <w:rPr>
          <w:rFonts w:ascii="Palatino Linotype" w:hAnsi="Palatino Linotype" w:cs="Tahoma"/>
          <w:i/>
        </w:rPr>
      </w:pPr>
      <w:r w:rsidRPr="00CC350E">
        <w:rPr>
          <w:rFonts w:ascii="Palatino Linotype" w:hAnsi="Palatino Linotype" w:cs="Tahoma"/>
          <w:i/>
        </w:rPr>
        <w:t xml:space="preserve">“… </w:t>
      </w:r>
    </w:p>
    <w:p w14:paraId="5B24EFAD" w14:textId="77777777" w:rsidR="00A24A51" w:rsidRPr="00CC350E" w:rsidRDefault="00A24A51" w:rsidP="00A24A51">
      <w:pPr>
        <w:autoSpaceDE w:val="0"/>
        <w:autoSpaceDN w:val="0"/>
        <w:adjustRightInd w:val="0"/>
        <w:spacing w:line="360" w:lineRule="auto"/>
        <w:ind w:left="567" w:right="539"/>
        <w:contextualSpacing/>
        <w:jc w:val="both"/>
        <w:rPr>
          <w:rFonts w:ascii="Palatino Linotype" w:hAnsi="Palatino Linotype" w:cs="Tahoma"/>
          <w:i/>
        </w:rPr>
      </w:pPr>
      <w:r w:rsidRPr="00CC350E">
        <w:rPr>
          <w:rFonts w:ascii="Palatino Linotype" w:hAnsi="Palatino Linotype" w:cs="Tahoma"/>
          <w:i/>
        </w:rPr>
        <w:t xml:space="preserve">En atención a su solicitud con número de folio 00034/UTSEM/IP/2024, tengo a bien informarle que en los archivos de este Órgano Interno de Control, no se localizaron sanciones impuestas en contra del Servidor Público C. Rolando </w:t>
      </w:r>
      <w:proofErr w:type="spellStart"/>
      <w:r w:rsidRPr="00CC350E">
        <w:rPr>
          <w:rFonts w:ascii="Palatino Linotype" w:hAnsi="Palatino Linotype" w:cs="Tahoma"/>
          <w:i/>
        </w:rPr>
        <w:t>Gorostieta</w:t>
      </w:r>
      <w:proofErr w:type="spellEnd"/>
      <w:r w:rsidRPr="00CC350E">
        <w:rPr>
          <w:rFonts w:ascii="Palatino Linotype" w:hAnsi="Palatino Linotype" w:cs="Tahoma"/>
          <w:i/>
        </w:rPr>
        <w:t xml:space="preserve"> Rivera; sin embargo le comparto la página del Sistema Integral de Respons</w:t>
      </w:r>
      <w:r w:rsidR="00BC5DD1" w:rsidRPr="00CC350E">
        <w:rPr>
          <w:rFonts w:ascii="Palatino Linotype" w:hAnsi="Palatino Linotype" w:cs="Tahoma"/>
          <w:i/>
        </w:rPr>
        <w:t xml:space="preserve">abilidades de la Secretaría de la Contraloría, en la que pueda consultar a los Servidores Públicos sancionados, para lo cual se le adjunta impresión de pantalla de dicha página (…) </w:t>
      </w:r>
    </w:p>
    <w:p w14:paraId="330B9F15" w14:textId="77777777" w:rsidR="00A24A51" w:rsidRPr="00CC350E" w:rsidRDefault="00A24A51" w:rsidP="00A24A51">
      <w:pPr>
        <w:autoSpaceDE w:val="0"/>
        <w:autoSpaceDN w:val="0"/>
        <w:adjustRightInd w:val="0"/>
        <w:spacing w:line="360" w:lineRule="auto"/>
        <w:contextualSpacing/>
        <w:jc w:val="both"/>
        <w:rPr>
          <w:rFonts w:ascii="Palatino Linotype" w:hAnsi="Palatino Linotype" w:cs="Tahoma"/>
          <w:sz w:val="22"/>
          <w:szCs w:val="22"/>
        </w:rPr>
      </w:pPr>
    </w:p>
    <w:p w14:paraId="5FE2BD4C" w14:textId="77777777" w:rsidR="00A24A51" w:rsidRPr="00CC350E" w:rsidRDefault="00A24A51" w:rsidP="00BC5DD1">
      <w:pPr>
        <w:pStyle w:val="Prrafodelista"/>
        <w:numPr>
          <w:ilvl w:val="0"/>
          <w:numId w:val="30"/>
        </w:numPr>
        <w:autoSpaceDE w:val="0"/>
        <w:autoSpaceDN w:val="0"/>
        <w:adjustRightInd w:val="0"/>
        <w:spacing w:line="360" w:lineRule="auto"/>
        <w:jc w:val="both"/>
        <w:rPr>
          <w:rFonts w:ascii="Palatino Linotype" w:hAnsi="Palatino Linotype" w:cs="Tahoma"/>
          <w:szCs w:val="22"/>
        </w:rPr>
      </w:pPr>
      <w:r w:rsidRPr="00CC350E">
        <w:rPr>
          <w:rFonts w:ascii="Palatino Linotype" w:hAnsi="Palatino Linotype" w:cs="Tahoma"/>
          <w:b/>
          <w:i/>
          <w:szCs w:val="22"/>
        </w:rPr>
        <w:lastRenderedPageBreak/>
        <w:t>00034UTSEMIP2024.pdf</w:t>
      </w:r>
      <w:r w:rsidR="00BC5DD1" w:rsidRPr="00CC350E">
        <w:rPr>
          <w:rFonts w:ascii="Palatino Linotype" w:hAnsi="Palatino Linotype" w:cs="Tahoma"/>
          <w:szCs w:val="22"/>
        </w:rPr>
        <w:t>: Oficios suscrito por un servidor público habilitado sin especificar de qué unidad administrativa en el que manifestó lo siguiente:</w:t>
      </w:r>
    </w:p>
    <w:p w14:paraId="1884F031" w14:textId="77777777" w:rsidR="00BC5DD1" w:rsidRPr="00CC350E" w:rsidRDefault="00BC5DD1" w:rsidP="00BC5DD1">
      <w:pPr>
        <w:autoSpaceDE w:val="0"/>
        <w:autoSpaceDN w:val="0"/>
        <w:adjustRightInd w:val="0"/>
        <w:spacing w:line="360" w:lineRule="auto"/>
        <w:ind w:left="567" w:right="539"/>
        <w:contextualSpacing/>
        <w:jc w:val="both"/>
        <w:rPr>
          <w:rFonts w:ascii="Palatino Linotype" w:hAnsi="Palatino Linotype" w:cs="Tahoma"/>
          <w:i/>
          <w:szCs w:val="22"/>
        </w:rPr>
      </w:pPr>
      <w:r w:rsidRPr="00CC350E">
        <w:rPr>
          <w:rFonts w:ascii="Palatino Linotype" w:hAnsi="Palatino Linotype" w:cs="Tahoma"/>
          <w:i/>
          <w:szCs w:val="22"/>
        </w:rPr>
        <w:t>“…</w:t>
      </w:r>
    </w:p>
    <w:p w14:paraId="3EFF4AA3" w14:textId="77777777" w:rsidR="00BC5DD1" w:rsidRPr="00CC350E" w:rsidRDefault="00BC5DD1" w:rsidP="00BC5DD1">
      <w:pPr>
        <w:autoSpaceDE w:val="0"/>
        <w:autoSpaceDN w:val="0"/>
        <w:adjustRightInd w:val="0"/>
        <w:spacing w:line="360" w:lineRule="auto"/>
        <w:ind w:left="567" w:right="539"/>
        <w:contextualSpacing/>
        <w:jc w:val="both"/>
        <w:rPr>
          <w:rFonts w:ascii="Palatino Linotype" w:hAnsi="Palatino Linotype" w:cs="Tahoma"/>
          <w:i/>
          <w:szCs w:val="22"/>
        </w:rPr>
      </w:pPr>
      <w:r w:rsidRPr="00CC350E">
        <w:rPr>
          <w:rFonts w:ascii="Palatino Linotype" w:hAnsi="Palatino Linotype" w:cs="Tahoma"/>
          <w:i/>
          <w:szCs w:val="22"/>
        </w:rPr>
        <w:t>Al respecto me permito informar que no se le ha sancionado al trabajador, no obstante, en fecha 07 de agosto d 2024 se instauró un acta de hechos, no obstante, ésta contiene información privada y por tanto para tener acceso a ella debemos tener el consentimiento de los particulares de dicha información.</w:t>
      </w:r>
    </w:p>
    <w:p w14:paraId="62DF29F4" w14:textId="77777777" w:rsidR="00BC5DD1" w:rsidRPr="00CC350E" w:rsidRDefault="00BC5DD1" w:rsidP="00BC5DD1">
      <w:pPr>
        <w:autoSpaceDE w:val="0"/>
        <w:autoSpaceDN w:val="0"/>
        <w:adjustRightInd w:val="0"/>
        <w:spacing w:line="360" w:lineRule="auto"/>
        <w:ind w:left="567" w:right="539"/>
        <w:contextualSpacing/>
        <w:jc w:val="both"/>
        <w:rPr>
          <w:rFonts w:ascii="Palatino Linotype" w:hAnsi="Palatino Linotype" w:cs="Tahoma"/>
          <w:i/>
          <w:szCs w:val="22"/>
        </w:rPr>
      </w:pPr>
    </w:p>
    <w:p w14:paraId="26594E35" w14:textId="77777777" w:rsidR="00BC5DD1" w:rsidRPr="00CC350E" w:rsidRDefault="00BC5DD1" w:rsidP="00BC5DD1">
      <w:pPr>
        <w:autoSpaceDE w:val="0"/>
        <w:autoSpaceDN w:val="0"/>
        <w:adjustRightInd w:val="0"/>
        <w:spacing w:line="360" w:lineRule="auto"/>
        <w:ind w:left="567" w:right="539"/>
        <w:contextualSpacing/>
        <w:jc w:val="both"/>
        <w:rPr>
          <w:rFonts w:ascii="Palatino Linotype" w:hAnsi="Palatino Linotype" w:cs="Tahoma"/>
          <w:i/>
          <w:szCs w:val="22"/>
        </w:rPr>
      </w:pPr>
      <w:r w:rsidRPr="00CC350E">
        <w:rPr>
          <w:rFonts w:ascii="Palatino Linotype" w:hAnsi="Palatino Linotype" w:cs="Tahoma"/>
          <w:i/>
          <w:szCs w:val="22"/>
        </w:rPr>
        <w:t xml:space="preserve">En ese sentido, contamos con manifestación expresa por parte del C. Rolando </w:t>
      </w:r>
      <w:proofErr w:type="spellStart"/>
      <w:r w:rsidRPr="00CC350E">
        <w:rPr>
          <w:rFonts w:ascii="Palatino Linotype" w:hAnsi="Palatino Linotype" w:cs="Tahoma"/>
          <w:i/>
          <w:szCs w:val="22"/>
        </w:rPr>
        <w:t>Gorostieta</w:t>
      </w:r>
      <w:proofErr w:type="spellEnd"/>
      <w:r w:rsidRPr="00CC350E">
        <w:rPr>
          <w:rFonts w:ascii="Palatino Linotype" w:hAnsi="Palatino Linotype" w:cs="Tahoma"/>
          <w:i/>
          <w:szCs w:val="22"/>
        </w:rPr>
        <w:t xml:space="preserve"> Rivera en la cual NO AUTORIZA, se haga pública la información requerida, de conformidad con el artículo 147 de la Ley de Transparencia y Acceso a la Información Pública del Estado de México y Municipios.</w:t>
      </w:r>
    </w:p>
    <w:p w14:paraId="4B1A158E" w14:textId="77777777" w:rsidR="00BC5DD1" w:rsidRPr="00CC350E" w:rsidRDefault="006956AD" w:rsidP="00BC5DD1">
      <w:pPr>
        <w:autoSpaceDE w:val="0"/>
        <w:autoSpaceDN w:val="0"/>
        <w:adjustRightInd w:val="0"/>
        <w:spacing w:line="360" w:lineRule="auto"/>
        <w:ind w:left="567" w:right="539"/>
        <w:contextualSpacing/>
        <w:jc w:val="both"/>
        <w:rPr>
          <w:rFonts w:ascii="Palatino Linotype" w:hAnsi="Palatino Linotype" w:cs="Tahoma"/>
          <w:i/>
          <w:szCs w:val="22"/>
        </w:rPr>
      </w:pPr>
      <w:r w:rsidRPr="00CC350E">
        <w:rPr>
          <w:rFonts w:ascii="Palatino Linotype" w:hAnsi="Palatino Linotype" w:cs="Tahoma"/>
          <w:i/>
          <w:szCs w:val="22"/>
        </w:rPr>
        <w:t>.</w:t>
      </w:r>
      <w:r w:rsidR="00BC5DD1" w:rsidRPr="00CC350E">
        <w:rPr>
          <w:rFonts w:ascii="Palatino Linotype" w:hAnsi="Palatino Linotype" w:cs="Tahoma"/>
          <w:i/>
          <w:szCs w:val="22"/>
        </w:rPr>
        <w:t>..”</w:t>
      </w:r>
      <w:r w:rsidRPr="00CC350E">
        <w:rPr>
          <w:rFonts w:ascii="Palatino Linotype" w:hAnsi="Palatino Linotype" w:cs="Tahoma"/>
          <w:i/>
          <w:szCs w:val="22"/>
        </w:rPr>
        <w:t xml:space="preserve"> (Sic)</w:t>
      </w:r>
    </w:p>
    <w:p w14:paraId="42B9BB4F" w14:textId="77777777" w:rsidR="00BC5DD1" w:rsidRPr="00CC350E" w:rsidRDefault="00BC5DD1" w:rsidP="00A24A51">
      <w:pPr>
        <w:autoSpaceDE w:val="0"/>
        <w:autoSpaceDN w:val="0"/>
        <w:adjustRightInd w:val="0"/>
        <w:spacing w:line="360" w:lineRule="auto"/>
        <w:contextualSpacing/>
        <w:jc w:val="both"/>
        <w:rPr>
          <w:rFonts w:ascii="Palatino Linotype" w:hAnsi="Palatino Linotype" w:cs="Tahoma"/>
          <w:sz w:val="22"/>
          <w:szCs w:val="22"/>
        </w:rPr>
      </w:pPr>
    </w:p>
    <w:p w14:paraId="6A538D8E" w14:textId="77777777" w:rsidR="00A24A51" w:rsidRPr="00CC350E" w:rsidRDefault="00A24A51" w:rsidP="00F56EA2">
      <w:pPr>
        <w:pStyle w:val="Prrafodelista"/>
        <w:numPr>
          <w:ilvl w:val="0"/>
          <w:numId w:val="30"/>
        </w:numPr>
        <w:autoSpaceDE w:val="0"/>
        <w:autoSpaceDN w:val="0"/>
        <w:adjustRightInd w:val="0"/>
        <w:spacing w:line="360" w:lineRule="auto"/>
        <w:jc w:val="both"/>
        <w:rPr>
          <w:rFonts w:ascii="Palatino Linotype" w:hAnsi="Palatino Linotype" w:cs="Tahoma"/>
          <w:szCs w:val="22"/>
        </w:rPr>
      </w:pPr>
      <w:r w:rsidRPr="00CC350E">
        <w:rPr>
          <w:rFonts w:ascii="Palatino Linotype" w:hAnsi="Palatino Linotype" w:cs="Tahoma"/>
          <w:b/>
          <w:i/>
          <w:szCs w:val="22"/>
        </w:rPr>
        <w:t>SAIMEX ROLANDO.pdf</w:t>
      </w:r>
      <w:r w:rsidR="00F56EA2" w:rsidRPr="00CC350E">
        <w:rPr>
          <w:rFonts w:ascii="Palatino Linotype" w:hAnsi="Palatino Linotype" w:cs="Tahoma"/>
          <w:b/>
          <w:i/>
          <w:szCs w:val="22"/>
        </w:rPr>
        <w:t xml:space="preserve">: </w:t>
      </w:r>
      <w:r w:rsidR="00F56EA2" w:rsidRPr="00CC350E">
        <w:rPr>
          <w:rFonts w:ascii="Palatino Linotype" w:hAnsi="Palatino Linotype" w:cs="Tahoma"/>
          <w:szCs w:val="22"/>
        </w:rPr>
        <w:t>Oficio suscrito por el Jefe del Departamento de Personal en el que señaló lo siguiente:</w:t>
      </w:r>
    </w:p>
    <w:p w14:paraId="226A61D8" w14:textId="77777777" w:rsidR="00F56EA2" w:rsidRPr="00CC350E" w:rsidRDefault="00F56EA2" w:rsidP="00F56EA2">
      <w:pPr>
        <w:autoSpaceDE w:val="0"/>
        <w:autoSpaceDN w:val="0"/>
        <w:adjustRightInd w:val="0"/>
        <w:spacing w:line="360" w:lineRule="auto"/>
        <w:ind w:left="567" w:right="539"/>
        <w:contextualSpacing/>
        <w:jc w:val="both"/>
        <w:rPr>
          <w:rFonts w:ascii="Palatino Linotype" w:hAnsi="Palatino Linotype" w:cs="Tahoma"/>
          <w:i/>
          <w:szCs w:val="22"/>
        </w:rPr>
      </w:pPr>
      <w:r w:rsidRPr="00CC350E">
        <w:rPr>
          <w:rFonts w:ascii="Palatino Linotype" w:hAnsi="Palatino Linotype" w:cs="Tahoma"/>
          <w:i/>
          <w:szCs w:val="22"/>
        </w:rPr>
        <w:t xml:space="preserve">“… mediante la cual solicita información de sanciones, descuento quincenales, al trabajador Rolando </w:t>
      </w:r>
      <w:proofErr w:type="spellStart"/>
      <w:r w:rsidRPr="00CC350E">
        <w:rPr>
          <w:rFonts w:ascii="Palatino Linotype" w:hAnsi="Palatino Linotype" w:cs="Tahoma"/>
          <w:i/>
          <w:szCs w:val="22"/>
        </w:rPr>
        <w:t>Gorostieta</w:t>
      </w:r>
      <w:proofErr w:type="spellEnd"/>
      <w:r w:rsidRPr="00CC350E">
        <w:rPr>
          <w:rFonts w:ascii="Palatino Linotype" w:hAnsi="Palatino Linotype" w:cs="Tahoma"/>
          <w:i/>
          <w:szCs w:val="22"/>
        </w:rPr>
        <w:t xml:space="preserve"> Rivera, por lo que le informo que en la segunda quincena del mes de octubre de 2024, al antes mencionado se le descontó:</w:t>
      </w:r>
    </w:p>
    <w:p w14:paraId="66386C77" w14:textId="77777777" w:rsidR="00F56EA2" w:rsidRPr="00CC350E" w:rsidRDefault="00F56EA2" w:rsidP="00F56EA2">
      <w:pPr>
        <w:autoSpaceDE w:val="0"/>
        <w:autoSpaceDN w:val="0"/>
        <w:adjustRightInd w:val="0"/>
        <w:spacing w:line="360" w:lineRule="auto"/>
        <w:ind w:left="567" w:right="539"/>
        <w:contextualSpacing/>
        <w:jc w:val="both"/>
        <w:rPr>
          <w:rFonts w:ascii="Palatino Linotype" w:hAnsi="Palatino Linotype" w:cs="Tahoma"/>
          <w:i/>
          <w:szCs w:val="22"/>
        </w:rPr>
      </w:pPr>
      <w:r w:rsidRPr="00CC350E">
        <w:rPr>
          <w:rFonts w:ascii="Palatino Linotype" w:hAnsi="Palatino Linotype" w:cs="Tahoma"/>
          <w:i/>
          <w:szCs w:val="22"/>
        </w:rPr>
        <w:t>1. $10.42 por retardos</w:t>
      </w:r>
    </w:p>
    <w:p w14:paraId="1DA5F8A2" w14:textId="77777777" w:rsidR="00F56EA2" w:rsidRPr="00CC350E" w:rsidRDefault="00F56EA2" w:rsidP="00F56EA2">
      <w:pPr>
        <w:autoSpaceDE w:val="0"/>
        <w:autoSpaceDN w:val="0"/>
        <w:adjustRightInd w:val="0"/>
        <w:spacing w:line="360" w:lineRule="auto"/>
        <w:ind w:left="567" w:right="539"/>
        <w:contextualSpacing/>
        <w:jc w:val="both"/>
        <w:rPr>
          <w:rFonts w:ascii="Palatino Linotype" w:hAnsi="Palatino Linotype" w:cs="Tahoma"/>
          <w:i/>
          <w:szCs w:val="22"/>
        </w:rPr>
      </w:pPr>
      <w:r w:rsidRPr="00CC350E">
        <w:rPr>
          <w:rFonts w:ascii="Palatino Linotype" w:hAnsi="Palatino Linotype" w:cs="Tahoma"/>
          <w:i/>
          <w:szCs w:val="22"/>
        </w:rPr>
        <w:t>2. $294.19 por inasistencias</w:t>
      </w:r>
    </w:p>
    <w:p w14:paraId="03402BCF" w14:textId="77777777" w:rsidR="00F56EA2" w:rsidRPr="00CC350E" w:rsidRDefault="00F56EA2" w:rsidP="00F56EA2">
      <w:pPr>
        <w:autoSpaceDE w:val="0"/>
        <w:autoSpaceDN w:val="0"/>
        <w:adjustRightInd w:val="0"/>
        <w:spacing w:line="360" w:lineRule="auto"/>
        <w:ind w:left="567" w:right="539"/>
        <w:contextualSpacing/>
        <w:jc w:val="both"/>
        <w:rPr>
          <w:rFonts w:ascii="Palatino Linotype" w:hAnsi="Palatino Linotype" w:cs="Tahoma"/>
          <w:i/>
          <w:szCs w:val="22"/>
        </w:rPr>
      </w:pPr>
      <w:r w:rsidRPr="00CC350E">
        <w:rPr>
          <w:rFonts w:ascii="Palatino Linotype" w:hAnsi="Palatino Linotype" w:cs="Tahoma"/>
          <w:i/>
          <w:szCs w:val="22"/>
        </w:rPr>
        <w:t>…”</w:t>
      </w:r>
    </w:p>
    <w:p w14:paraId="4FDD4637" w14:textId="77777777" w:rsidR="00F56EA2" w:rsidRPr="00CC350E" w:rsidRDefault="00F56EA2" w:rsidP="00A24A51">
      <w:pPr>
        <w:autoSpaceDE w:val="0"/>
        <w:autoSpaceDN w:val="0"/>
        <w:adjustRightInd w:val="0"/>
        <w:spacing w:line="360" w:lineRule="auto"/>
        <w:contextualSpacing/>
        <w:jc w:val="both"/>
        <w:rPr>
          <w:rFonts w:ascii="Palatino Linotype" w:hAnsi="Palatino Linotype" w:cs="Tahoma"/>
          <w:sz w:val="22"/>
          <w:szCs w:val="22"/>
        </w:rPr>
      </w:pPr>
    </w:p>
    <w:bookmarkEnd w:id="0"/>
    <w:p w14:paraId="76DB97A7" w14:textId="77777777" w:rsidR="001A412B" w:rsidRPr="00CC350E" w:rsidRDefault="007812D1" w:rsidP="00FF426B">
      <w:pPr>
        <w:autoSpaceDE w:val="0"/>
        <w:autoSpaceDN w:val="0"/>
        <w:adjustRightInd w:val="0"/>
        <w:spacing w:line="360" w:lineRule="auto"/>
        <w:contextualSpacing/>
        <w:jc w:val="both"/>
        <w:rPr>
          <w:rFonts w:ascii="Palatino Linotype" w:hAnsi="Palatino Linotype" w:cs="Tahoma"/>
          <w:b/>
          <w:sz w:val="22"/>
          <w:szCs w:val="22"/>
        </w:rPr>
      </w:pPr>
      <w:r w:rsidRPr="00CC350E">
        <w:rPr>
          <w:rFonts w:ascii="Palatino Linotype" w:hAnsi="Palatino Linotype" w:cs="Tahoma"/>
          <w:b/>
          <w:sz w:val="22"/>
          <w:szCs w:val="22"/>
        </w:rPr>
        <w:t>I</w:t>
      </w:r>
      <w:r w:rsidR="00F56EA2" w:rsidRPr="00CC350E">
        <w:rPr>
          <w:rFonts w:ascii="Palatino Linotype" w:hAnsi="Palatino Linotype" w:cs="Tahoma"/>
          <w:b/>
          <w:sz w:val="22"/>
          <w:szCs w:val="22"/>
        </w:rPr>
        <w:t>II</w:t>
      </w:r>
      <w:r w:rsidR="009A7587" w:rsidRPr="00CC350E">
        <w:rPr>
          <w:rFonts w:ascii="Palatino Linotype" w:hAnsi="Palatino Linotype" w:cs="Tahoma"/>
          <w:b/>
          <w:sz w:val="22"/>
          <w:szCs w:val="22"/>
        </w:rPr>
        <w:t>. Interposición del Recurso de Revisión</w:t>
      </w:r>
    </w:p>
    <w:p w14:paraId="6155D32F" w14:textId="77777777" w:rsidR="00F87649" w:rsidRPr="00CC350E" w:rsidRDefault="00F87649" w:rsidP="00FF426B">
      <w:pPr>
        <w:autoSpaceDE w:val="0"/>
        <w:autoSpaceDN w:val="0"/>
        <w:adjustRightInd w:val="0"/>
        <w:spacing w:line="360" w:lineRule="auto"/>
        <w:contextualSpacing/>
        <w:jc w:val="both"/>
        <w:rPr>
          <w:rFonts w:ascii="Palatino Linotype" w:hAnsi="Palatino Linotype" w:cs="Tahoma"/>
          <w:b/>
          <w:sz w:val="18"/>
          <w:szCs w:val="22"/>
        </w:rPr>
      </w:pPr>
    </w:p>
    <w:p w14:paraId="3493931B" w14:textId="77777777" w:rsidR="009A7587" w:rsidRPr="00CC350E" w:rsidRDefault="009A7587" w:rsidP="00FF426B">
      <w:pPr>
        <w:tabs>
          <w:tab w:val="left" w:pos="3122"/>
        </w:tabs>
        <w:spacing w:line="360" w:lineRule="auto"/>
        <w:contextualSpacing/>
        <w:jc w:val="both"/>
        <w:rPr>
          <w:rFonts w:ascii="Palatino Linotype" w:hAnsi="Palatino Linotype" w:cs="Tahoma"/>
          <w:sz w:val="22"/>
          <w:szCs w:val="22"/>
        </w:rPr>
      </w:pPr>
      <w:r w:rsidRPr="00CC350E">
        <w:rPr>
          <w:rFonts w:ascii="Palatino Linotype" w:hAnsi="Palatino Linotype" w:cs="Tahoma"/>
          <w:sz w:val="22"/>
          <w:szCs w:val="22"/>
        </w:rPr>
        <w:t>Con fecha</w:t>
      </w:r>
      <w:r w:rsidR="00E13C8C" w:rsidRPr="00CC350E">
        <w:rPr>
          <w:rFonts w:ascii="Palatino Linotype" w:hAnsi="Palatino Linotype" w:cs="Tahoma"/>
          <w:sz w:val="22"/>
          <w:szCs w:val="22"/>
        </w:rPr>
        <w:t xml:space="preserve"> </w:t>
      </w:r>
      <w:r w:rsidR="00F56EA2" w:rsidRPr="00CC350E">
        <w:rPr>
          <w:rFonts w:ascii="Palatino Linotype" w:hAnsi="Palatino Linotype" w:cs="Tahoma"/>
          <w:sz w:val="22"/>
          <w:szCs w:val="22"/>
        </w:rPr>
        <w:t>catorce</w:t>
      </w:r>
      <w:r w:rsidR="00785311" w:rsidRPr="00CC350E">
        <w:rPr>
          <w:rFonts w:ascii="Palatino Linotype" w:hAnsi="Palatino Linotype" w:cs="Tahoma"/>
          <w:sz w:val="22"/>
          <w:szCs w:val="22"/>
        </w:rPr>
        <w:t xml:space="preserve"> de noviembre </w:t>
      </w:r>
      <w:r w:rsidR="00B267E1" w:rsidRPr="00CC350E">
        <w:rPr>
          <w:rFonts w:ascii="Palatino Linotype" w:hAnsi="Palatino Linotype" w:cs="Tahoma"/>
          <w:sz w:val="22"/>
          <w:szCs w:val="22"/>
        </w:rPr>
        <w:t>de dos mil veinti</w:t>
      </w:r>
      <w:r w:rsidR="00F93A36" w:rsidRPr="00CC350E">
        <w:rPr>
          <w:rFonts w:ascii="Palatino Linotype" w:hAnsi="Palatino Linotype" w:cs="Tahoma"/>
          <w:sz w:val="22"/>
          <w:szCs w:val="22"/>
        </w:rPr>
        <w:t>cuatro</w:t>
      </w:r>
      <w:r w:rsidRPr="00CC350E">
        <w:rPr>
          <w:rFonts w:ascii="Palatino Linotype" w:hAnsi="Palatino Linotype" w:cs="Tahoma"/>
          <w:sz w:val="22"/>
          <w:szCs w:val="22"/>
        </w:rPr>
        <w:t xml:space="preserve">, a través del </w:t>
      </w:r>
      <w:r w:rsidR="00BB1F81" w:rsidRPr="00CC350E">
        <w:rPr>
          <w:rFonts w:ascii="Palatino Linotype" w:hAnsi="Palatino Linotype" w:cs="Tahoma"/>
          <w:sz w:val="22"/>
          <w:szCs w:val="22"/>
          <w:lang w:val="es-ES"/>
        </w:rPr>
        <w:t>SAIMEX</w:t>
      </w:r>
      <w:r w:rsidR="00A048C7" w:rsidRPr="00CC350E">
        <w:rPr>
          <w:rFonts w:ascii="Palatino Linotype" w:hAnsi="Palatino Linotype" w:cs="Tahoma"/>
          <w:sz w:val="22"/>
          <w:szCs w:val="22"/>
        </w:rPr>
        <w:t>, se interpus</w:t>
      </w:r>
      <w:r w:rsidR="003C3E71" w:rsidRPr="00CC350E">
        <w:rPr>
          <w:rFonts w:ascii="Palatino Linotype" w:hAnsi="Palatino Linotype" w:cs="Tahoma"/>
          <w:sz w:val="22"/>
          <w:szCs w:val="22"/>
        </w:rPr>
        <w:t>o</w:t>
      </w:r>
      <w:r w:rsidR="00A048C7" w:rsidRPr="00CC350E">
        <w:rPr>
          <w:rFonts w:ascii="Palatino Linotype" w:hAnsi="Palatino Linotype" w:cs="Tahoma"/>
          <w:sz w:val="22"/>
          <w:szCs w:val="22"/>
        </w:rPr>
        <w:t xml:space="preserve"> </w:t>
      </w:r>
      <w:r w:rsidR="003C3E71" w:rsidRPr="00CC350E">
        <w:rPr>
          <w:rFonts w:ascii="Palatino Linotype" w:hAnsi="Palatino Linotype" w:cs="Tahoma"/>
          <w:sz w:val="22"/>
          <w:szCs w:val="22"/>
        </w:rPr>
        <w:t>el</w:t>
      </w:r>
      <w:r w:rsidRPr="00CC350E">
        <w:rPr>
          <w:rFonts w:ascii="Palatino Linotype" w:hAnsi="Palatino Linotype" w:cs="Tahoma"/>
          <w:sz w:val="22"/>
          <w:szCs w:val="22"/>
        </w:rPr>
        <w:t xml:space="preserve"> presente Recurso de Revisión por</w:t>
      </w:r>
      <w:r w:rsidR="008E6658" w:rsidRPr="00CC350E">
        <w:rPr>
          <w:rFonts w:ascii="Palatino Linotype" w:hAnsi="Palatino Linotype" w:cs="Tahoma"/>
          <w:sz w:val="22"/>
          <w:szCs w:val="22"/>
        </w:rPr>
        <w:t xml:space="preserve"> </w:t>
      </w:r>
      <w:r w:rsidR="0035716C" w:rsidRPr="00CC350E">
        <w:rPr>
          <w:rFonts w:ascii="Palatino Linotype" w:hAnsi="Palatino Linotype" w:cs="Tahoma"/>
          <w:sz w:val="22"/>
          <w:szCs w:val="22"/>
        </w:rPr>
        <w:t xml:space="preserve">el </w:t>
      </w:r>
      <w:r w:rsidRPr="00CC350E">
        <w:rPr>
          <w:rFonts w:ascii="Palatino Linotype" w:hAnsi="Palatino Linotype" w:cs="Tahoma"/>
          <w:sz w:val="22"/>
          <w:szCs w:val="22"/>
        </w:rPr>
        <w:t xml:space="preserve">Recurrente, en contra de </w:t>
      </w:r>
      <w:r w:rsidR="00655265" w:rsidRPr="00CC350E">
        <w:rPr>
          <w:rFonts w:ascii="Palatino Linotype" w:hAnsi="Palatino Linotype" w:cs="Tahoma"/>
          <w:sz w:val="22"/>
          <w:szCs w:val="22"/>
        </w:rPr>
        <w:t>la respuesta emitida</w:t>
      </w:r>
      <w:r w:rsidRPr="00CC350E">
        <w:rPr>
          <w:rFonts w:ascii="Palatino Linotype" w:hAnsi="Palatino Linotype" w:cs="Tahoma"/>
          <w:sz w:val="22"/>
          <w:szCs w:val="22"/>
        </w:rPr>
        <w:t xml:space="preserve"> por el Sujeto Obligado a </w:t>
      </w:r>
      <w:r w:rsidR="00655265" w:rsidRPr="00CC350E">
        <w:rPr>
          <w:rFonts w:ascii="Palatino Linotype" w:hAnsi="Palatino Linotype" w:cs="Tahoma"/>
          <w:sz w:val="22"/>
          <w:szCs w:val="22"/>
        </w:rPr>
        <w:t>la solicitud</w:t>
      </w:r>
      <w:r w:rsidRPr="00CC350E">
        <w:rPr>
          <w:rFonts w:ascii="Palatino Linotype" w:hAnsi="Palatino Linotype" w:cs="Tahoma"/>
          <w:sz w:val="22"/>
          <w:szCs w:val="22"/>
        </w:rPr>
        <w:t xml:space="preserve"> de información, en los siguientes términos:</w:t>
      </w:r>
    </w:p>
    <w:p w14:paraId="1C7F5544" w14:textId="77777777" w:rsidR="00AB6595" w:rsidRPr="00CC350E" w:rsidRDefault="00AB6595" w:rsidP="00FF57AD">
      <w:pPr>
        <w:tabs>
          <w:tab w:val="left" w:pos="4995"/>
        </w:tabs>
        <w:spacing w:line="360" w:lineRule="auto"/>
        <w:contextualSpacing/>
        <w:jc w:val="both"/>
        <w:rPr>
          <w:rFonts w:ascii="Palatino Linotype" w:hAnsi="Palatino Linotype" w:cs="Tahoma"/>
          <w:sz w:val="22"/>
          <w:szCs w:val="22"/>
        </w:rPr>
      </w:pPr>
    </w:p>
    <w:p w14:paraId="5BF6DF1A" w14:textId="77777777" w:rsidR="00D5699B" w:rsidRPr="00CC350E" w:rsidRDefault="00D5699B" w:rsidP="00FF426B">
      <w:pPr>
        <w:spacing w:line="360" w:lineRule="auto"/>
        <w:ind w:left="567" w:right="539"/>
        <w:contextualSpacing/>
        <w:jc w:val="both"/>
        <w:rPr>
          <w:rFonts w:ascii="Palatino Linotype" w:hAnsi="Palatino Linotype" w:cs="Tahoma"/>
          <w:b/>
          <w:bCs/>
          <w:szCs w:val="22"/>
        </w:rPr>
      </w:pPr>
      <w:r w:rsidRPr="00CC350E">
        <w:rPr>
          <w:rFonts w:ascii="Palatino Linotype" w:hAnsi="Palatino Linotype" w:cs="Tahoma"/>
          <w:b/>
          <w:bCs/>
          <w:szCs w:val="22"/>
        </w:rPr>
        <w:lastRenderedPageBreak/>
        <w:t>ACTO IMPUGNADO</w:t>
      </w:r>
    </w:p>
    <w:p w14:paraId="28D9DAA3" w14:textId="77777777" w:rsidR="003D1770" w:rsidRPr="00CC350E" w:rsidRDefault="007E4927" w:rsidP="00FF426B">
      <w:pPr>
        <w:spacing w:line="360" w:lineRule="auto"/>
        <w:ind w:left="567" w:right="539"/>
        <w:contextualSpacing/>
        <w:jc w:val="both"/>
        <w:rPr>
          <w:rFonts w:ascii="Palatino Linotype" w:hAnsi="Palatino Linotype" w:cs="Tahoma"/>
          <w:bCs/>
          <w:i/>
          <w:szCs w:val="22"/>
        </w:rPr>
      </w:pPr>
      <w:r w:rsidRPr="00CC350E">
        <w:rPr>
          <w:rFonts w:ascii="Palatino Linotype" w:hAnsi="Palatino Linotype" w:cs="Tahoma"/>
          <w:bCs/>
          <w:i/>
          <w:szCs w:val="22"/>
        </w:rPr>
        <w:t>“</w:t>
      </w:r>
      <w:r w:rsidR="00F56EA2" w:rsidRPr="00CC350E">
        <w:rPr>
          <w:rFonts w:ascii="Palatino Linotype" w:hAnsi="Palatino Linotype" w:cs="Tahoma"/>
          <w:bCs/>
          <w:i/>
          <w:szCs w:val="22"/>
        </w:rPr>
        <w:t>No se entrega el acta de hechos y su evidencia, del trabajador que se comentó en la solicitud</w:t>
      </w:r>
      <w:r w:rsidR="00E55401" w:rsidRPr="00CC350E">
        <w:rPr>
          <w:rFonts w:ascii="Palatino Linotype" w:hAnsi="Palatino Linotype" w:cs="Tahoma"/>
          <w:bCs/>
          <w:i/>
          <w:szCs w:val="22"/>
        </w:rPr>
        <w:t>"</w:t>
      </w:r>
    </w:p>
    <w:p w14:paraId="48A57229" w14:textId="77777777" w:rsidR="00CE2F19" w:rsidRPr="00CC350E" w:rsidRDefault="00CE2F19" w:rsidP="00CE2F19">
      <w:pPr>
        <w:spacing w:line="360" w:lineRule="auto"/>
        <w:ind w:left="567" w:right="539"/>
        <w:contextualSpacing/>
        <w:jc w:val="both"/>
        <w:rPr>
          <w:rFonts w:ascii="Palatino Linotype" w:hAnsi="Palatino Linotype" w:cs="Tahoma"/>
          <w:bCs/>
          <w:szCs w:val="22"/>
        </w:rPr>
      </w:pPr>
    </w:p>
    <w:p w14:paraId="0E196BA9" w14:textId="77777777" w:rsidR="00CE2F19" w:rsidRPr="00CC350E" w:rsidRDefault="00CE2F19" w:rsidP="00CE2F19">
      <w:pPr>
        <w:spacing w:line="360" w:lineRule="auto"/>
        <w:ind w:left="567" w:right="539"/>
        <w:contextualSpacing/>
        <w:jc w:val="both"/>
        <w:rPr>
          <w:rFonts w:ascii="Palatino Linotype" w:hAnsi="Palatino Linotype" w:cs="Tahoma"/>
          <w:b/>
          <w:bCs/>
          <w:szCs w:val="22"/>
        </w:rPr>
      </w:pPr>
      <w:r w:rsidRPr="00CC350E">
        <w:rPr>
          <w:rFonts w:ascii="Palatino Linotype" w:hAnsi="Palatino Linotype" w:cs="Tahoma"/>
          <w:b/>
          <w:bCs/>
          <w:szCs w:val="22"/>
        </w:rPr>
        <w:t>RAZONES O MOTIVOS DE LA INCONFORMIDAD</w:t>
      </w:r>
    </w:p>
    <w:p w14:paraId="0043E0EE" w14:textId="732232BA" w:rsidR="00CE2F19" w:rsidRPr="00CC350E" w:rsidRDefault="00CE2F19" w:rsidP="00CE2F19">
      <w:pPr>
        <w:spacing w:line="360" w:lineRule="auto"/>
        <w:ind w:left="567" w:right="539"/>
        <w:contextualSpacing/>
        <w:jc w:val="both"/>
        <w:rPr>
          <w:rFonts w:ascii="Palatino Linotype" w:hAnsi="Palatino Linotype" w:cs="Tahoma"/>
          <w:bCs/>
          <w:i/>
          <w:szCs w:val="24"/>
        </w:rPr>
      </w:pPr>
      <w:r w:rsidRPr="00CC350E">
        <w:rPr>
          <w:rFonts w:ascii="Palatino Linotype" w:hAnsi="Palatino Linotype" w:cs="Tahoma"/>
          <w:bCs/>
          <w:i/>
          <w:szCs w:val="24"/>
        </w:rPr>
        <w:t>“</w:t>
      </w:r>
      <w:bookmarkStart w:id="2" w:name="_Hlk181699048"/>
      <w:r w:rsidR="00F56EA2" w:rsidRPr="00CC350E">
        <w:rPr>
          <w:rFonts w:ascii="Palatino Linotype" w:hAnsi="Palatino Linotype" w:cs="Tahoma"/>
          <w:bCs/>
          <w:i/>
          <w:szCs w:val="24"/>
        </w:rPr>
        <w:t>Deben de transparentar todo lo solicitado al ser organismo público.</w:t>
      </w:r>
      <w:r w:rsidRPr="00CC350E">
        <w:rPr>
          <w:rFonts w:ascii="Palatino Linotype" w:hAnsi="Palatino Linotype" w:cs="Tahoma"/>
          <w:bCs/>
          <w:i/>
          <w:szCs w:val="24"/>
        </w:rPr>
        <w:t>”</w:t>
      </w:r>
      <w:r w:rsidR="001C3145" w:rsidRPr="00CC350E">
        <w:rPr>
          <w:rFonts w:ascii="Palatino Linotype" w:hAnsi="Palatino Linotype" w:cs="Tahoma"/>
          <w:bCs/>
          <w:i/>
          <w:szCs w:val="24"/>
        </w:rPr>
        <w:t xml:space="preserve"> (Sic).</w:t>
      </w:r>
    </w:p>
    <w:bookmarkEnd w:id="2"/>
    <w:p w14:paraId="4718B638" w14:textId="77777777" w:rsidR="00C521D8" w:rsidRPr="00CC350E" w:rsidRDefault="00C521D8" w:rsidP="00FF426B">
      <w:pPr>
        <w:spacing w:line="360" w:lineRule="auto"/>
        <w:contextualSpacing/>
        <w:jc w:val="both"/>
        <w:rPr>
          <w:rFonts w:ascii="Palatino Linotype" w:hAnsi="Palatino Linotype" w:cs="Tahoma"/>
          <w:b/>
          <w:sz w:val="22"/>
          <w:szCs w:val="22"/>
        </w:rPr>
      </w:pPr>
    </w:p>
    <w:p w14:paraId="1A135F2F" w14:textId="77777777" w:rsidR="009A7587" w:rsidRPr="00CC350E" w:rsidRDefault="00F56EA2" w:rsidP="00FF426B">
      <w:pPr>
        <w:spacing w:line="360" w:lineRule="auto"/>
        <w:contextualSpacing/>
        <w:jc w:val="both"/>
        <w:rPr>
          <w:rFonts w:ascii="Palatino Linotype" w:eastAsia="Batang" w:hAnsi="Palatino Linotype" w:cs="Tahoma"/>
          <w:b/>
          <w:bCs/>
          <w:sz w:val="22"/>
          <w:szCs w:val="22"/>
        </w:rPr>
      </w:pPr>
      <w:r w:rsidRPr="00CC350E">
        <w:rPr>
          <w:rFonts w:ascii="Palatino Linotype" w:hAnsi="Palatino Linotype" w:cs="Tahoma"/>
          <w:b/>
          <w:sz w:val="22"/>
          <w:szCs w:val="22"/>
        </w:rPr>
        <w:t>I</w:t>
      </w:r>
      <w:r w:rsidR="00FF1049" w:rsidRPr="00CC350E">
        <w:rPr>
          <w:rFonts w:ascii="Palatino Linotype" w:hAnsi="Palatino Linotype" w:cs="Tahoma"/>
          <w:b/>
          <w:sz w:val="22"/>
          <w:szCs w:val="22"/>
        </w:rPr>
        <w:t>V</w:t>
      </w:r>
      <w:r w:rsidR="009A7587" w:rsidRPr="00CC350E">
        <w:rPr>
          <w:rFonts w:ascii="Palatino Linotype" w:hAnsi="Palatino Linotype" w:cs="Tahoma"/>
          <w:b/>
          <w:sz w:val="22"/>
          <w:szCs w:val="22"/>
        </w:rPr>
        <w:t xml:space="preserve">. </w:t>
      </w:r>
      <w:r w:rsidR="009A7587" w:rsidRPr="00CC350E">
        <w:rPr>
          <w:rFonts w:ascii="Palatino Linotype" w:eastAsia="Batang" w:hAnsi="Palatino Linotype" w:cs="Tahoma"/>
          <w:b/>
          <w:bCs/>
          <w:sz w:val="22"/>
          <w:szCs w:val="22"/>
        </w:rPr>
        <w:t xml:space="preserve">Trámite del </w:t>
      </w:r>
      <w:r w:rsidR="009A7587" w:rsidRPr="00CC350E">
        <w:rPr>
          <w:rFonts w:ascii="Palatino Linotype" w:hAnsi="Palatino Linotype" w:cs="Tahoma"/>
          <w:b/>
          <w:sz w:val="22"/>
          <w:szCs w:val="22"/>
        </w:rPr>
        <w:t xml:space="preserve">Recurso de Revisión </w:t>
      </w:r>
      <w:r w:rsidR="009A7587" w:rsidRPr="00CC350E">
        <w:rPr>
          <w:rFonts w:ascii="Palatino Linotype" w:eastAsia="Batang" w:hAnsi="Palatino Linotype" w:cs="Tahoma"/>
          <w:b/>
          <w:bCs/>
          <w:sz w:val="22"/>
          <w:szCs w:val="22"/>
        </w:rPr>
        <w:t>ante el Instituto</w:t>
      </w:r>
    </w:p>
    <w:p w14:paraId="743751F5" w14:textId="77777777" w:rsidR="007E4927" w:rsidRPr="00CC350E" w:rsidRDefault="007E4927" w:rsidP="00FF426B">
      <w:pPr>
        <w:spacing w:line="360" w:lineRule="auto"/>
        <w:contextualSpacing/>
        <w:jc w:val="both"/>
        <w:rPr>
          <w:rFonts w:ascii="Palatino Linotype" w:eastAsia="Batang" w:hAnsi="Palatino Linotype" w:cs="Tahoma"/>
          <w:b/>
          <w:bCs/>
          <w:sz w:val="22"/>
          <w:szCs w:val="22"/>
        </w:rPr>
      </w:pPr>
    </w:p>
    <w:p w14:paraId="09501393" w14:textId="77777777" w:rsidR="00C950E3" w:rsidRPr="00CC350E" w:rsidRDefault="009A7587" w:rsidP="00FF426B">
      <w:pPr>
        <w:spacing w:line="360" w:lineRule="auto"/>
        <w:contextualSpacing/>
        <w:jc w:val="both"/>
        <w:rPr>
          <w:rFonts w:ascii="Palatino Linotype" w:eastAsia="Batang" w:hAnsi="Palatino Linotype" w:cs="Tahoma"/>
          <w:bCs/>
          <w:sz w:val="22"/>
          <w:szCs w:val="22"/>
        </w:rPr>
      </w:pPr>
      <w:r w:rsidRPr="00CC350E">
        <w:rPr>
          <w:rFonts w:ascii="Palatino Linotype" w:eastAsia="Batang" w:hAnsi="Palatino Linotype" w:cs="Tahoma"/>
          <w:b/>
          <w:bCs/>
          <w:sz w:val="22"/>
          <w:szCs w:val="22"/>
        </w:rPr>
        <w:t xml:space="preserve">a) Turno del </w:t>
      </w:r>
      <w:r w:rsidRPr="00CC350E">
        <w:rPr>
          <w:rFonts w:ascii="Palatino Linotype" w:hAnsi="Palatino Linotype" w:cs="Tahoma"/>
          <w:b/>
          <w:sz w:val="22"/>
          <w:szCs w:val="22"/>
        </w:rPr>
        <w:t>Recurso de Revisión</w:t>
      </w:r>
      <w:r w:rsidRPr="00CC350E">
        <w:rPr>
          <w:rFonts w:ascii="Palatino Linotype" w:eastAsia="Batang" w:hAnsi="Palatino Linotype" w:cs="Tahoma"/>
          <w:b/>
          <w:bCs/>
          <w:sz w:val="22"/>
          <w:szCs w:val="22"/>
        </w:rPr>
        <w:t xml:space="preserve">. </w:t>
      </w:r>
      <w:r w:rsidR="00A06844" w:rsidRPr="00CC350E">
        <w:rPr>
          <w:rFonts w:ascii="Palatino Linotype" w:eastAsia="Batang" w:hAnsi="Palatino Linotype" w:cs="Tahoma"/>
          <w:bCs/>
          <w:sz w:val="22"/>
          <w:szCs w:val="22"/>
        </w:rPr>
        <w:t xml:space="preserve">El </w:t>
      </w:r>
      <w:r w:rsidR="00F56EA2" w:rsidRPr="00CC350E">
        <w:rPr>
          <w:rFonts w:ascii="Palatino Linotype" w:hAnsi="Palatino Linotype" w:cs="Tahoma"/>
          <w:sz w:val="22"/>
          <w:szCs w:val="22"/>
        </w:rPr>
        <w:t>catorce</w:t>
      </w:r>
      <w:r w:rsidR="00BB5C60" w:rsidRPr="00CC350E">
        <w:rPr>
          <w:rFonts w:ascii="Palatino Linotype" w:hAnsi="Palatino Linotype" w:cs="Tahoma"/>
          <w:sz w:val="22"/>
          <w:szCs w:val="22"/>
        </w:rPr>
        <w:t xml:space="preserve"> de noviembre</w:t>
      </w:r>
      <w:r w:rsidR="00F93A36" w:rsidRPr="00CC350E">
        <w:rPr>
          <w:rFonts w:ascii="Palatino Linotype" w:hAnsi="Palatino Linotype" w:cs="Tahoma"/>
          <w:sz w:val="22"/>
          <w:szCs w:val="22"/>
        </w:rPr>
        <w:t xml:space="preserve"> </w:t>
      </w:r>
      <w:r w:rsidR="00B51AEA" w:rsidRPr="00CC350E">
        <w:rPr>
          <w:rFonts w:ascii="Palatino Linotype" w:hAnsi="Palatino Linotype" w:cs="Tahoma"/>
          <w:sz w:val="22"/>
          <w:szCs w:val="22"/>
        </w:rPr>
        <w:t>de dos mil veinti</w:t>
      </w:r>
      <w:r w:rsidR="00F93A36" w:rsidRPr="00CC350E">
        <w:rPr>
          <w:rFonts w:ascii="Palatino Linotype" w:hAnsi="Palatino Linotype" w:cs="Tahoma"/>
          <w:sz w:val="22"/>
          <w:szCs w:val="22"/>
        </w:rPr>
        <w:t>cuatro</w:t>
      </w:r>
      <w:r w:rsidR="00A06844" w:rsidRPr="00CC350E">
        <w:rPr>
          <w:rFonts w:ascii="Palatino Linotype" w:eastAsia="Batang" w:hAnsi="Palatino Linotype" w:cs="Tahoma"/>
          <w:bCs/>
          <w:sz w:val="22"/>
          <w:szCs w:val="22"/>
        </w:rPr>
        <w:t xml:space="preserve">, </w:t>
      </w:r>
      <w:r w:rsidR="00D5699B" w:rsidRPr="00CC350E">
        <w:rPr>
          <w:rFonts w:ascii="Palatino Linotype" w:eastAsia="Batang" w:hAnsi="Palatino Linotype" w:cs="Tahoma"/>
          <w:bCs/>
          <w:sz w:val="22"/>
          <w:szCs w:val="22"/>
        </w:rPr>
        <w:t xml:space="preserve">el </w:t>
      </w:r>
      <w:r w:rsidR="00BB1F81" w:rsidRPr="00CC350E">
        <w:rPr>
          <w:rFonts w:ascii="Palatino Linotype" w:eastAsia="Batang" w:hAnsi="Palatino Linotype" w:cs="Tahoma"/>
          <w:bCs/>
          <w:sz w:val="22"/>
          <w:szCs w:val="22"/>
        </w:rPr>
        <w:t>SAIMEX</w:t>
      </w:r>
      <w:r w:rsidR="00D5699B" w:rsidRPr="00CC350E">
        <w:rPr>
          <w:rFonts w:ascii="Palatino Linotype" w:eastAsia="Batang" w:hAnsi="Palatino Linotype" w:cs="Tahoma"/>
          <w:bCs/>
          <w:sz w:val="22"/>
          <w:szCs w:val="22"/>
        </w:rPr>
        <w:t xml:space="preserve">, asignó el número de expediente </w:t>
      </w:r>
      <w:r w:rsidR="0079675C" w:rsidRPr="00CC350E">
        <w:rPr>
          <w:rFonts w:ascii="Palatino Linotype" w:eastAsia="Batang" w:hAnsi="Palatino Linotype" w:cs="Tahoma"/>
          <w:b/>
          <w:bCs/>
          <w:sz w:val="22"/>
          <w:szCs w:val="22"/>
        </w:rPr>
        <w:t>0</w:t>
      </w:r>
      <w:r w:rsidR="00BB5C60" w:rsidRPr="00CC350E">
        <w:rPr>
          <w:rFonts w:ascii="Palatino Linotype" w:eastAsia="Batang" w:hAnsi="Palatino Linotype" w:cs="Tahoma"/>
          <w:b/>
          <w:bCs/>
          <w:sz w:val="22"/>
          <w:szCs w:val="22"/>
        </w:rPr>
        <w:t>7</w:t>
      </w:r>
      <w:r w:rsidR="00F56EA2" w:rsidRPr="00CC350E">
        <w:rPr>
          <w:rFonts w:ascii="Palatino Linotype" w:eastAsia="Batang" w:hAnsi="Palatino Linotype" w:cs="Tahoma"/>
          <w:b/>
          <w:bCs/>
          <w:sz w:val="22"/>
          <w:szCs w:val="22"/>
        </w:rPr>
        <w:t>20</w:t>
      </w:r>
      <w:r w:rsidR="00BB5C60" w:rsidRPr="00CC350E">
        <w:rPr>
          <w:rFonts w:ascii="Palatino Linotype" w:eastAsia="Batang" w:hAnsi="Palatino Linotype" w:cs="Tahoma"/>
          <w:b/>
          <w:bCs/>
          <w:sz w:val="22"/>
          <w:szCs w:val="22"/>
        </w:rPr>
        <w:t>6</w:t>
      </w:r>
      <w:r w:rsidR="00D5699B" w:rsidRPr="00CC350E">
        <w:rPr>
          <w:rFonts w:ascii="Palatino Linotype" w:eastAsia="Batang" w:hAnsi="Palatino Linotype" w:cs="Tahoma"/>
          <w:b/>
          <w:bCs/>
          <w:sz w:val="22"/>
          <w:szCs w:val="22"/>
        </w:rPr>
        <w:t>/INFOEM/IP/RR/202</w:t>
      </w:r>
      <w:r w:rsidR="00F93A36" w:rsidRPr="00CC350E">
        <w:rPr>
          <w:rFonts w:ascii="Palatino Linotype" w:eastAsia="Batang" w:hAnsi="Palatino Linotype" w:cs="Tahoma"/>
          <w:b/>
          <w:bCs/>
          <w:sz w:val="22"/>
          <w:szCs w:val="22"/>
        </w:rPr>
        <w:t>4</w:t>
      </w:r>
      <w:r w:rsidR="00D5699B" w:rsidRPr="00CC350E">
        <w:rPr>
          <w:rFonts w:ascii="Palatino Linotype" w:eastAsia="Batang" w:hAnsi="Palatino Linotype" w:cs="Tahoma"/>
          <w:bCs/>
          <w:sz w:val="22"/>
          <w:szCs w:val="22"/>
        </w:rPr>
        <w:t xml:space="preserve">, al medio de impugnación que nos ocupa, con base en el sistema aprobado por el Pleno de este Órgano Garante y lo turnó al </w:t>
      </w:r>
      <w:r w:rsidR="00D5699B" w:rsidRPr="00CC350E">
        <w:rPr>
          <w:rFonts w:ascii="Palatino Linotype" w:eastAsia="Batang" w:hAnsi="Palatino Linotype" w:cs="Tahoma"/>
          <w:b/>
          <w:bCs/>
          <w:sz w:val="22"/>
          <w:szCs w:val="22"/>
        </w:rPr>
        <w:t>Comisionado Ponente Luis Gustavo Parra Noriega</w:t>
      </w:r>
      <w:r w:rsidR="00D5699B" w:rsidRPr="00CC350E">
        <w:rPr>
          <w:rFonts w:ascii="Palatino Linotype" w:eastAsia="Batang" w:hAnsi="Palatino Linotype" w:cs="Tahoma"/>
          <w:bCs/>
          <w:sz w:val="22"/>
          <w:szCs w:val="22"/>
        </w:rPr>
        <w:t>, para los efectos del artículo 185, fracción I</w:t>
      </w:r>
      <w:r w:rsidR="00BB1F81" w:rsidRPr="00CC350E">
        <w:rPr>
          <w:rFonts w:ascii="Palatino Linotype" w:eastAsia="Batang" w:hAnsi="Palatino Linotype" w:cs="Tahoma"/>
          <w:bCs/>
          <w:sz w:val="22"/>
          <w:szCs w:val="22"/>
        </w:rPr>
        <w:t>,</w:t>
      </w:r>
      <w:r w:rsidR="00D5699B" w:rsidRPr="00CC350E">
        <w:rPr>
          <w:rFonts w:ascii="Palatino Linotype" w:eastAsia="Batang" w:hAnsi="Palatino Linotype" w:cs="Tahoma"/>
          <w:bCs/>
          <w:sz w:val="22"/>
          <w:szCs w:val="22"/>
        </w:rPr>
        <w:t xml:space="preserve"> de la Ley de Transparencia y Acceso a la Información Pública del Estado de México y Municipios.</w:t>
      </w:r>
    </w:p>
    <w:p w14:paraId="600BB3B6" w14:textId="77777777" w:rsidR="00D5699B" w:rsidRPr="00CC350E" w:rsidRDefault="00D5699B" w:rsidP="00FF426B">
      <w:pPr>
        <w:spacing w:line="360" w:lineRule="auto"/>
        <w:contextualSpacing/>
        <w:jc w:val="both"/>
        <w:rPr>
          <w:rFonts w:ascii="Palatino Linotype" w:eastAsia="Batang" w:hAnsi="Palatino Linotype" w:cs="Tahoma"/>
          <w:b/>
          <w:bCs/>
          <w:sz w:val="22"/>
          <w:szCs w:val="22"/>
        </w:rPr>
      </w:pPr>
    </w:p>
    <w:p w14:paraId="3BFA27A2" w14:textId="77777777" w:rsidR="00253937" w:rsidRPr="00CC350E" w:rsidRDefault="009A7587" w:rsidP="00FF426B">
      <w:pPr>
        <w:spacing w:line="360" w:lineRule="auto"/>
        <w:contextualSpacing/>
        <w:jc w:val="both"/>
        <w:rPr>
          <w:rFonts w:ascii="Palatino Linotype" w:hAnsi="Palatino Linotype" w:cs="Tahoma"/>
          <w:bCs/>
          <w:sz w:val="22"/>
          <w:szCs w:val="22"/>
          <w:lang w:val="es-ES_tradnl"/>
        </w:rPr>
      </w:pPr>
      <w:r w:rsidRPr="00CC350E">
        <w:rPr>
          <w:rFonts w:ascii="Palatino Linotype" w:eastAsia="Batang" w:hAnsi="Palatino Linotype" w:cs="Tahoma"/>
          <w:b/>
          <w:bCs/>
          <w:sz w:val="22"/>
          <w:szCs w:val="22"/>
        </w:rPr>
        <w:t xml:space="preserve">b) Admisión del </w:t>
      </w:r>
      <w:r w:rsidRPr="00CC350E">
        <w:rPr>
          <w:rFonts w:ascii="Palatino Linotype" w:hAnsi="Palatino Linotype" w:cs="Tahoma"/>
          <w:b/>
          <w:sz w:val="22"/>
          <w:szCs w:val="22"/>
        </w:rPr>
        <w:t>Recurso de Revisión</w:t>
      </w:r>
      <w:r w:rsidRPr="00CC350E">
        <w:rPr>
          <w:rFonts w:ascii="Palatino Linotype" w:eastAsia="Batang" w:hAnsi="Palatino Linotype" w:cs="Tahoma"/>
          <w:b/>
          <w:bCs/>
          <w:sz w:val="22"/>
          <w:szCs w:val="22"/>
          <w:lang w:val="es-ES_tradnl"/>
        </w:rPr>
        <w:t xml:space="preserve">. </w:t>
      </w:r>
      <w:r w:rsidRPr="00CC350E">
        <w:rPr>
          <w:rFonts w:ascii="Palatino Linotype" w:hAnsi="Palatino Linotype" w:cs="Tahoma"/>
          <w:bCs/>
          <w:sz w:val="22"/>
          <w:szCs w:val="22"/>
        </w:rPr>
        <w:t>El</w:t>
      </w:r>
      <w:r w:rsidR="00EB3A2C" w:rsidRPr="00CC350E">
        <w:rPr>
          <w:rFonts w:ascii="Palatino Linotype" w:hAnsi="Palatino Linotype" w:cs="Tahoma"/>
          <w:bCs/>
          <w:sz w:val="22"/>
          <w:szCs w:val="22"/>
        </w:rPr>
        <w:t xml:space="preserve"> </w:t>
      </w:r>
      <w:r w:rsidR="00F56EA2" w:rsidRPr="00CC350E">
        <w:rPr>
          <w:rFonts w:ascii="Palatino Linotype" w:hAnsi="Palatino Linotype" w:cs="Tahoma"/>
          <w:bCs/>
          <w:sz w:val="22"/>
          <w:szCs w:val="22"/>
        </w:rPr>
        <w:t>veint</w:t>
      </w:r>
      <w:r w:rsidR="00AC6BCE" w:rsidRPr="00CC350E">
        <w:rPr>
          <w:rFonts w:ascii="Palatino Linotype" w:hAnsi="Palatino Linotype" w:cs="Tahoma"/>
          <w:bCs/>
          <w:sz w:val="22"/>
          <w:szCs w:val="22"/>
        </w:rPr>
        <w:t xml:space="preserve">e </w:t>
      </w:r>
      <w:r w:rsidR="00BB5C60" w:rsidRPr="00CC350E">
        <w:rPr>
          <w:rFonts w:ascii="Palatino Linotype" w:hAnsi="Palatino Linotype" w:cs="Tahoma"/>
          <w:bCs/>
          <w:sz w:val="22"/>
          <w:szCs w:val="22"/>
        </w:rPr>
        <w:t>de noviembre</w:t>
      </w:r>
      <w:r w:rsidR="0029110A" w:rsidRPr="00CC350E">
        <w:rPr>
          <w:rFonts w:ascii="Palatino Linotype" w:hAnsi="Palatino Linotype" w:cs="Tahoma"/>
          <w:bCs/>
          <w:sz w:val="22"/>
          <w:szCs w:val="22"/>
        </w:rPr>
        <w:t xml:space="preserve"> </w:t>
      </w:r>
      <w:r w:rsidR="00C01EA2" w:rsidRPr="00CC350E">
        <w:rPr>
          <w:rFonts w:ascii="Palatino Linotype" w:hAnsi="Palatino Linotype" w:cs="Tahoma"/>
          <w:bCs/>
          <w:sz w:val="22"/>
          <w:szCs w:val="22"/>
        </w:rPr>
        <w:t>de</w:t>
      </w:r>
      <w:r w:rsidR="00F93A36" w:rsidRPr="00CC350E">
        <w:rPr>
          <w:rFonts w:ascii="Palatino Linotype" w:hAnsi="Palatino Linotype" w:cs="Tahoma"/>
          <w:bCs/>
          <w:sz w:val="22"/>
          <w:szCs w:val="22"/>
        </w:rPr>
        <w:t xml:space="preserve"> </w:t>
      </w:r>
      <w:r w:rsidR="00697AD7" w:rsidRPr="00CC350E">
        <w:rPr>
          <w:rFonts w:ascii="Palatino Linotype" w:hAnsi="Palatino Linotype" w:cs="Tahoma"/>
          <w:bCs/>
          <w:sz w:val="22"/>
          <w:szCs w:val="22"/>
        </w:rPr>
        <w:t>dos mil veinti</w:t>
      </w:r>
      <w:r w:rsidR="00F93A36" w:rsidRPr="00CC350E">
        <w:rPr>
          <w:rFonts w:ascii="Palatino Linotype" w:hAnsi="Palatino Linotype" w:cs="Tahoma"/>
          <w:bCs/>
          <w:sz w:val="22"/>
          <w:szCs w:val="22"/>
        </w:rPr>
        <w:t>cuatro</w:t>
      </w:r>
      <w:r w:rsidRPr="00CC350E">
        <w:rPr>
          <w:rFonts w:ascii="Palatino Linotype" w:hAnsi="Palatino Linotype" w:cs="Tahoma"/>
          <w:bCs/>
          <w:sz w:val="22"/>
          <w:szCs w:val="22"/>
        </w:rPr>
        <w:t xml:space="preserve">, </w:t>
      </w:r>
      <w:r w:rsidR="001F787A" w:rsidRPr="00CC350E">
        <w:rPr>
          <w:rFonts w:ascii="Palatino Linotype" w:hAnsi="Palatino Linotype" w:cs="Tahoma"/>
          <w:bCs/>
          <w:sz w:val="22"/>
          <w:szCs w:val="22"/>
        </w:rPr>
        <w:t xml:space="preserve">se acordó la admisión del </w:t>
      </w:r>
      <w:r w:rsidR="001F787A" w:rsidRPr="00CC350E">
        <w:rPr>
          <w:rFonts w:ascii="Palatino Linotype" w:hAnsi="Palatino Linotype" w:cs="Tahoma"/>
          <w:bCs/>
          <w:sz w:val="22"/>
          <w:szCs w:val="22"/>
          <w:lang w:val="es-ES_tradnl"/>
        </w:rPr>
        <w:t xml:space="preserve">Recurso de Revisión interpuesto por el Recurrente en contra del </w:t>
      </w:r>
      <w:r w:rsidR="001F787A" w:rsidRPr="00CC350E">
        <w:rPr>
          <w:rFonts w:ascii="Palatino Linotype" w:hAnsi="Palatino Linotype" w:cs="Tahoma"/>
          <w:b/>
          <w:bCs/>
          <w:sz w:val="22"/>
          <w:szCs w:val="22"/>
          <w:lang w:val="es-ES_tradnl"/>
        </w:rPr>
        <w:t>Sujeto Obligado</w:t>
      </w:r>
      <w:r w:rsidR="001F787A" w:rsidRPr="00CC350E">
        <w:rPr>
          <w:rFonts w:ascii="Palatino Linotype" w:hAnsi="Palatino Linotype" w:cs="Tahoma"/>
          <w:bCs/>
          <w:sz w:val="22"/>
          <w:szCs w:val="22"/>
          <w:lang w:val="es-ES_tradnl"/>
        </w:rPr>
        <w:t>, en términos del artículo 185, fracciones I, II y IV</w:t>
      </w:r>
      <w:r w:rsidR="00BB1F81" w:rsidRPr="00CC350E">
        <w:rPr>
          <w:rFonts w:ascii="Palatino Linotype" w:hAnsi="Palatino Linotype" w:cs="Tahoma"/>
          <w:bCs/>
          <w:sz w:val="22"/>
          <w:szCs w:val="22"/>
          <w:lang w:val="es-ES_tradnl"/>
        </w:rPr>
        <w:t>,</w:t>
      </w:r>
      <w:r w:rsidR="001F787A" w:rsidRPr="00CC350E">
        <w:rPr>
          <w:rFonts w:ascii="Palatino Linotype" w:hAnsi="Palatino Linotype" w:cs="Tahoma"/>
          <w:bCs/>
          <w:sz w:val="22"/>
          <w:szCs w:val="22"/>
          <w:lang w:val="es-ES_tradnl"/>
        </w:rPr>
        <w:t xml:space="preserve"> de la Ley de Transparencia y Acceso a la Información Pública del Estado de México y Municipios, el cual fue notificad</w:t>
      </w:r>
      <w:r w:rsidR="000C6179" w:rsidRPr="00CC350E">
        <w:rPr>
          <w:rFonts w:ascii="Palatino Linotype" w:hAnsi="Palatino Linotype" w:cs="Tahoma"/>
          <w:bCs/>
          <w:sz w:val="22"/>
          <w:szCs w:val="22"/>
          <w:lang w:val="es-ES_tradnl"/>
        </w:rPr>
        <w:t>o a las partes el mismo día</w:t>
      </w:r>
      <w:r w:rsidR="001F787A" w:rsidRPr="00CC350E">
        <w:rPr>
          <w:rFonts w:ascii="Palatino Linotype" w:hAnsi="Palatino Linotype" w:cs="Tahoma"/>
          <w:bCs/>
          <w:sz w:val="22"/>
          <w:szCs w:val="22"/>
          <w:lang w:val="es-ES_tradnl"/>
        </w:rPr>
        <w:t xml:space="preserve"> a través del </w:t>
      </w:r>
      <w:r w:rsidR="00BB1F81" w:rsidRPr="00CC350E">
        <w:rPr>
          <w:rFonts w:ascii="Palatino Linotype" w:hAnsi="Palatino Linotype" w:cs="Tahoma"/>
          <w:bCs/>
          <w:sz w:val="22"/>
          <w:szCs w:val="22"/>
          <w:lang w:val="es-ES_tradnl"/>
        </w:rPr>
        <w:t>SAIMEX</w:t>
      </w:r>
      <w:r w:rsidR="001F787A" w:rsidRPr="00CC350E">
        <w:rPr>
          <w:rFonts w:ascii="Palatino Linotype" w:hAnsi="Palatino Linotype" w:cs="Tahoma"/>
          <w:bCs/>
          <w:sz w:val="22"/>
          <w:szCs w:val="22"/>
          <w:lang w:val="es-ES_tradnl"/>
        </w:rPr>
        <w:t>, en el que se les otorgó un plazo de siete días hábiles posteriores a la misma, para que manifestaran lo que a su derecho conviniera y formularan alegatos.</w:t>
      </w:r>
    </w:p>
    <w:p w14:paraId="06CF3584" w14:textId="77777777" w:rsidR="00253937" w:rsidRPr="00CC350E" w:rsidRDefault="00253937" w:rsidP="00FF426B">
      <w:pPr>
        <w:spacing w:line="360" w:lineRule="auto"/>
        <w:contextualSpacing/>
        <w:jc w:val="both"/>
        <w:rPr>
          <w:rFonts w:ascii="Palatino Linotype" w:hAnsi="Palatino Linotype" w:cs="Tahoma"/>
          <w:bCs/>
          <w:sz w:val="22"/>
          <w:szCs w:val="22"/>
          <w:lang w:val="es-ES_tradnl"/>
        </w:rPr>
      </w:pPr>
    </w:p>
    <w:p w14:paraId="5644BD41" w14:textId="77777777" w:rsidR="00EA2594" w:rsidRPr="00CC350E" w:rsidRDefault="00EA2594" w:rsidP="00252B67">
      <w:pPr>
        <w:spacing w:line="360" w:lineRule="auto"/>
        <w:jc w:val="both"/>
        <w:rPr>
          <w:rFonts w:ascii="Palatino Linotype" w:hAnsi="Palatino Linotype" w:cs="Tahoma"/>
          <w:sz w:val="22"/>
          <w:szCs w:val="22"/>
        </w:rPr>
      </w:pPr>
      <w:r w:rsidRPr="00CC350E">
        <w:rPr>
          <w:rFonts w:ascii="Palatino Linotype" w:eastAsia="Batang" w:hAnsi="Palatino Linotype" w:cs="Tahoma"/>
          <w:b/>
          <w:bCs/>
          <w:sz w:val="22"/>
          <w:szCs w:val="22"/>
          <w:lang w:val="es-ES_tradnl"/>
        </w:rPr>
        <w:t xml:space="preserve">c) Informe Justificado. </w:t>
      </w:r>
      <w:r w:rsidRPr="00CC350E">
        <w:rPr>
          <w:rFonts w:ascii="Palatino Linotype" w:eastAsia="Batang" w:hAnsi="Palatino Linotype" w:cs="Tahoma"/>
          <w:bCs/>
          <w:sz w:val="22"/>
          <w:szCs w:val="22"/>
          <w:lang w:val="es-ES_tradnl"/>
        </w:rPr>
        <w:t xml:space="preserve">El </w:t>
      </w:r>
      <w:r w:rsidR="00252B67" w:rsidRPr="00CC350E">
        <w:rPr>
          <w:rFonts w:ascii="Palatino Linotype" w:eastAsia="Batang" w:hAnsi="Palatino Linotype" w:cs="Tahoma"/>
          <w:bCs/>
          <w:sz w:val="22"/>
          <w:szCs w:val="22"/>
          <w:lang w:val="es-ES_tradnl"/>
        </w:rPr>
        <w:t xml:space="preserve">Sujeto Obligado fue omiso en realizar manifestación alguna que a su derecho asistiera. </w:t>
      </w:r>
    </w:p>
    <w:p w14:paraId="261D3836" w14:textId="77777777" w:rsidR="00EA2594" w:rsidRPr="00CC350E" w:rsidRDefault="00EA2594" w:rsidP="00EA2594">
      <w:pPr>
        <w:spacing w:line="360" w:lineRule="auto"/>
        <w:jc w:val="both"/>
        <w:rPr>
          <w:rFonts w:ascii="Palatino Linotype" w:hAnsi="Palatino Linotype" w:cs="Tahoma"/>
          <w:b/>
          <w:sz w:val="22"/>
          <w:szCs w:val="24"/>
        </w:rPr>
      </w:pPr>
    </w:p>
    <w:p w14:paraId="4A02420A" w14:textId="77777777" w:rsidR="00ED5DF5" w:rsidRPr="00CC350E" w:rsidRDefault="00252B67" w:rsidP="00FF426B">
      <w:pPr>
        <w:spacing w:line="360" w:lineRule="auto"/>
        <w:jc w:val="both"/>
        <w:rPr>
          <w:rFonts w:ascii="Palatino Linotype" w:hAnsi="Palatino Linotype" w:cs="Tahoma"/>
          <w:sz w:val="22"/>
          <w:szCs w:val="22"/>
        </w:rPr>
      </w:pPr>
      <w:r w:rsidRPr="00CC350E">
        <w:rPr>
          <w:rFonts w:ascii="Palatino Linotype" w:hAnsi="Palatino Linotype" w:cs="Tahoma"/>
          <w:b/>
          <w:sz w:val="22"/>
          <w:szCs w:val="22"/>
        </w:rPr>
        <w:lastRenderedPageBreak/>
        <w:t>d</w:t>
      </w:r>
      <w:r w:rsidR="003B0501" w:rsidRPr="00CC350E">
        <w:rPr>
          <w:rFonts w:ascii="Palatino Linotype" w:hAnsi="Palatino Linotype" w:cs="Tahoma"/>
          <w:b/>
          <w:sz w:val="22"/>
          <w:szCs w:val="22"/>
        </w:rPr>
        <w:t>).</w:t>
      </w:r>
      <w:r w:rsidR="00C3485C" w:rsidRPr="00CC350E">
        <w:rPr>
          <w:rFonts w:ascii="Palatino Linotype" w:eastAsia="Batang" w:hAnsi="Palatino Linotype" w:cs="Tahoma"/>
          <w:b/>
          <w:bCs/>
          <w:sz w:val="22"/>
          <w:szCs w:val="22"/>
          <w:lang w:val="es-ES_tradnl"/>
        </w:rPr>
        <w:t xml:space="preserve"> </w:t>
      </w:r>
      <w:r w:rsidR="00ED5DF5" w:rsidRPr="00CC350E">
        <w:rPr>
          <w:rFonts w:ascii="Palatino Linotype" w:hAnsi="Palatino Linotype" w:cs="Tahoma"/>
          <w:b/>
          <w:bCs/>
          <w:sz w:val="22"/>
          <w:szCs w:val="22"/>
        </w:rPr>
        <w:t xml:space="preserve">Cierre de instrucción. </w:t>
      </w:r>
      <w:r w:rsidR="00ED5DF5" w:rsidRPr="00CC350E">
        <w:rPr>
          <w:rFonts w:ascii="Palatino Linotype" w:hAnsi="Palatino Linotype" w:cs="Tahoma"/>
          <w:sz w:val="22"/>
          <w:szCs w:val="22"/>
        </w:rPr>
        <w:t>El</w:t>
      </w:r>
      <w:r w:rsidR="000F437A" w:rsidRPr="00CC350E">
        <w:rPr>
          <w:rFonts w:ascii="Palatino Linotype" w:hAnsi="Palatino Linotype" w:cs="Tahoma"/>
          <w:sz w:val="22"/>
          <w:szCs w:val="22"/>
        </w:rPr>
        <w:t xml:space="preserve"> </w:t>
      </w:r>
      <w:r w:rsidR="00AC6BCE" w:rsidRPr="00CC350E">
        <w:rPr>
          <w:rFonts w:ascii="Palatino Linotype" w:hAnsi="Palatino Linotype" w:cs="Tahoma"/>
          <w:sz w:val="22"/>
          <w:szCs w:val="22"/>
        </w:rPr>
        <w:t>cuatro</w:t>
      </w:r>
      <w:r w:rsidR="00F56EA2" w:rsidRPr="00CC350E">
        <w:rPr>
          <w:rFonts w:ascii="Palatino Linotype" w:hAnsi="Palatino Linotype" w:cs="Tahoma"/>
          <w:sz w:val="22"/>
          <w:szCs w:val="22"/>
        </w:rPr>
        <w:t xml:space="preserve"> </w:t>
      </w:r>
      <w:r w:rsidR="00BB5C60" w:rsidRPr="00CC350E">
        <w:rPr>
          <w:rFonts w:ascii="Palatino Linotype" w:hAnsi="Palatino Linotype" w:cs="Tahoma"/>
          <w:sz w:val="22"/>
          <w:szCs w:val="22"/>
        </w:rPr>
        <w:t xml:space="preserve">de diciembre </w:t>
      </w:r>
      <w:r w:rsidR="00E95147" w:rsidRPr="00CC350E">
        <w:rPr>
          <w:rFonts w:ascii="Palatino Linotype" w:hAnsi="Palatino Linotype" w:cs="Tahoma"/>
          <w:sz w:val="22"/>
          <w:szCs w:val="22"/>
        </w:rPr>
        <w:t>de dos mil veinti</w:t>
      </w:r>
      <w:r w:rsidR="00F93A36" w:rsidRPr="00CC350E">
        <w:rPr>
          <w:rFonts w:ascii="Palatino Linotype" w:hAnsi="Palatino Linotype" w:cs="Tahoma"/>
          <w:sz w:val="22"/>
          <w:szCs w:val="22"/>
        </w:rPr>
        <w:t>cuatro</w:t>
      </w:r>
      <w:r w:rsidR="00ED5DF5" w:rsidRPr="00CC350E">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0F437A" w:rsidRPr="00CC350E">
        <w:rPr>
          <w:rFonts w:ascii="Palatino Linotype" w:hAnsi="Palatino Linotype" w:cs="Tahoma"/>
          <w:sz w:val="22"/>
          <w:szCs w:val="22"/>
        </w:rPr>
        <w:t>el mismo día</w:t>
      </w:r>
      <w:r w:rsidR="00ED5DF5" w:rsidRPr="00CC350E">
        <w:rPr>
          <w:rFonts w:ascii="Palatino Linotype" w:hAnsi="Palatino Linotype" w:cs="Tahoma"/>
          <w:sz w:val="22"/>
          <w:szCs w:val="22"/>
        </w:rPr>
        <w:t xml:space="preserve">, a través del </w:t>
      </w:r>
      <w:r w:rsidR="00BB1F81" w:rsidRPr="00CC350E">
        <w:rPr>
          <w:rFonts w:ascii="Palatino Linotype" w:hAnsi="Palatino Linotype" w:cs="Tahoma"/>
          <w:sz w:val="22"/>
          <w:szCs w:val="22"/>
          <w:lang w:val="es-ES"/>
        </w:rPr>
        <w:t>SAIMEX</w:t>
      </w:r>
      <w:r w:rsidR="00ED5DF5" w:rsidRPr="00CC350E">
        <w:rPr>
          <w:rFonts w:ascii="Palatino Linotype" w:hAnsi="Palatino Linotype" w:cs="Tahoma"/>
          <w:sz w:val="22"/>
          <w:szCs w:val="22"/>
        </w:rPr>
        <w:t>.</w:t>
      </w:r>
    </w:p>
    <w:p w14:paraId="53AC4BFA" w14:textId="77777777" w:rsidR="0079675C" w:rsidRPr="00CC350E" w:rsidRDefault="0079675C" w:rsidP="00FF426B">
      <w:pPr>
        <w:spacing w:line="360" w:lineRule="auto"/>
        <w:jc w:val="both"/>
        <w:rPr>
          <w:rFonts w:ascii="Palatino Linotype" w:hAnsi="Palatino Linotype" w:cs="Tahoma"/>
          <w:sz w:val="22"/>
          <w:szCs w:val="22"/>
        </w:rPr>
      </w:pPr>
    </w:p>
    <w:p w14:paraId="13EBA791" w14:textId="77777777" w:rsidR="004F2D88" w:rsidRPr="00CC350E" w:rsidRDefault="004F2D88" w:rsidP="00FF426B">
      <w:pPr>
        <w:spacing w:line="360" w:lineRule="auto"/>
        <w:contextualSpacing/>
        <w:jc w:val="both"/>
        <w:rPr>
          <w:rFonts w:ascii="Palatino Linotype" w:hAnsi="Palatino Linotype" w:cs="Tahoma"/>
          <w:color w:val="000000"/>
          <w:sz w:val="22"/>
          <w:szCs w:val="22"/>
        </w:rPr>
      </w:pPr>
      <w:r w:rsidRPr="00CC350E">
        <w:rPr>
          <w:rFonts w:ascii="Palatino Linotype" w:hAnsi="Palatino Linotype" w:cs="Tahoma"/>
          <w:color w:val="000000"/>
          <w:sz w:val="22"/>
          <w:szCs w:val="22"/>
        </w:rPr>
        <w:t xml:space="preserve">En </w:t>
      </w:r>
      <w:r w:rsidR="00367F82" w:rsidRPr="00CC350E">
        <w:rPr>
          <w:rFonts w:ascii="Palatino Linotype" w:hAnsi="Palatino Linotype" w:cs="Tahoma"/>
          <w:color w:val="000000"/>
          <w:sz w:val="22"/>
          <w:szCs w:val="22"/>
        </w:rPr>
        <w:t>razón de que fue debidamente su</w:t>
      </w:r>
      <w:r w:rsidRPr="00CC350E">
        <w:rPr>
          <w:rFonts w:ascii="Palatino Linotype" w:hAnsi="Palatino Linotype" w:cs="Tahoma"/>
          <w:color w:val="000000"/>
          <w:sz w:val="22"/>
          <w:szCs w:val="22"/>
        </w:rPr>
        <w:t xml:space="preserve">stanciado el expediente </w:t>
      </w:r>
      <w:r w:rsidR="00367F82" w:rsidRPr="00CC350E">
        <w:rPr>
          <w:rFonts w:ascii="Palatino Linotype" w:hAnsi="Palatino Linotype" w:cs="Tahoma"/>
          <w:color w:val="000000"/>
          <w:sz w:val="22"/>
          <w:szCs w:val="22"/>
        </w:rPr>
        <w:t xml:space="preserve">electrónico </w:t>
      </w:r>
      <w:r w:rsidRPr="00CC350E">
        <w:rPr>
          <w:rFonts w:ascii="Palatino Linotype" w:hAnsi="Palatino Linotype" w:cs="Tahoma"/>
          <w:color w:val="000000"/>
          <w:sz w:val="22"/>
          <w:szCs w:val="22"/>
        </w:rPr>
        <w:t>y no exist</w:t>
      </w:r>
      <w:r w:rsidR="00367F82" w:rsidRPr="00CC350E">
        <w:rPr>
          <w:rFonts w:ascii="Palatino Linotype" w:hAnsi="Palatino Linotype" w:cs="Tahoma"/>
          <w:color w:val="000000"/>
          <w:sz w:val="22"/>
          <w:szCs w:val="22"/>
        </w:rPr>
        <w:t>e</w:t>
      </w:r>
      <w:r w:rsidRPr="00CC350E">
        <w:rPr>
          <w:rFonts w:ascii="Palatino Linotype" w:hAnsi="Palatino Linotype" w:cs="Tahoma"/>
          <w:color w:val="000000"/>
          <w:sz w:val="22"/>
          <w:szCs w:val="22"/>
        </w:rPr>
        <w:t xml:space="preserve"> dilige</w:t>
      </w:r>
      <w:r w:rsidR="00367F82" w:rsidRPr="00CC350E">
        <w:rPr>
          <w:rFonts w:ascii="Palatino Linotype" w:hAnsi="Palatino Linotype" w:cs="Tahoma"/>
          <w:color w:val="000000"/>
          <w:sz w:val="22"/>
          <w:szCs w:val="22"/>
        </w:rPr>
        <w:t xml:space="preserve">ncia pendiente de desahogo, se </w:t>
      </w:r>
      <w:r w:rsidRPr="00CC350E">
        <w:rPr>
          <w:rFonts w:ascii="Palatino Linotype" w:hAnsi="Palatino Linotype" w:cs="Tahoma"/>
          <w:color w:val="000000"/>
          <w:sz w:val="22"/>
          <w:szCs w:val="22"/>
        </w:rPr>
        <w:t>emit</w:t>
      </w:r>
      <w:r w:rsidR="00367F82" w:rsidRPr="00CC350E">
        <w:rPr>
          <w:rFonts w:ascii="Palatino Linotype" w:hAnsi="Palatino Linotype" w:cs="Tahoma"/>
          <w:color w:val="000000"/>
          <w:sz w:val="22"/>
          <w:szCs w:val="22"/>
        </w:rPr>
        <w:t>e</w:t>
      </w:r>
      <w:r w:rsidRPr="00CC350E">
        <w:rPr>
          <w:rFonts w:ascii="Palatino Linotype" w:hAnsi="Palatino Linotype" w:cs="Tahoma"/>
          <w:color w:val="000000"/>
          <w:sz w:val="22"/>
          <w:szCs w:val="22"/>
        </w:rPr>
        <w:t xml:space="preserve"> la resolución que conforme a Derecho proceda, de acuerdo a l</w:t>
      </w:r>
      <w:r w:rsidR="009A620E" w:rsidRPr="00CC350E">
        <w:rPr>
          <w:rFonts w:ascii="Palatino Linotype" w:hAnsi="Palatino Linotype" w:cs="Tahoma"/>
          <w:color w:val="000000"/>
          <w:sz w:val="22"/>
          <w:szCs w:val="22"/>
        </w:rPr>
        <w:t>o</w:t>
      </w:r>
      <w:r w:rsidRPr="00CC350E">
        <w:rPr>
          <w:rFonts w:ascii="Palatino Linotype" w:hAnsi="Palatino Linotype" w:cs="Tahoma"/>
          <w:color w:val="000000"/>
          <w:sz w:val="22"/>
          <w:szCs w:val="22"/>
        </w:rPr>
        <w:t xml:space="preserve">s siguientes: </w:t>
      </w:r>
    </w:p>
    <w:p w14:paraId="52880ED0" w14:textId="77777777" w:rsidR="001C0C73" w:rsidRPr="00CC350E" w:rsidRDefault="001C0C73" w:rsidP="00FF426B">
      <w:pPr>
        <w:spacing w:line="360" w:lineRule="auto"/>
        <w:contextualSpacing/>
        <w:jc w:val="both"/>
        <w:rPr>
          <w:rFonts w:ascii="Palatino Linotype" w:hAnsi="Palatino Linotype" w:cs="Tahoma"/>
          <w:color w:val="000000"/>
          <w:sz w:val="22"/>
          <w:szCs w:val="22"/>
        </w:rPr>
      </w:pPr>
    </w:p>
    <w:p w14:paraId="48AD10B0" w14:textId="77777777" w:rsidR="00EA4E4A" w:rsidRPr="00CC350E" w:rsidRDefault="00EA4E4A" w:rsidP="00C66180">
      <w:pPr>
        <w:spacing w:line="360" w:lineRule="auto"/>
        <w:contextualSpacing/>
        <w:jc w:val="center"/>
        <w:rPr>
          <w:rFonts w:ascii="Palatino Linotype" w:hAnsi="Palatino Linotype" w:cs="Tahoma"/>
          <w:b/>
          <w:sz w:val="22"/>
          <w:szCs w:val="22"/>
        </w:rPr>
      </w:pPr>
      <w:r w:rsidRPr="00CC350E">
        <w:rPr>
          <w:rFonts w:ascii="Palatino Linotype" w:hAnsi="Palatino Linotype" w:cs="Tahoma"/>
          <w:b/>
          <w:sz w:val="22"/>
          <w:szCs w:val="22"/>
        </w:rPr>
        <w:t>C O N S I D E R A N D O S</w:t>
      </w:r>
    </w:p>
    <w:p w14:paraId="32660296" w14:textId="77777777" w:rsidR="00EA4E4A" w:rsidRPr="00CC350E" w:rsidRDefault="00EA4E4A" w:rsidP="00FF426B">
      <w:pPr>
        <w:spacing w:line="360" w:lineRule="auto"/>
        <w:contextualSpacing/>
        <w:jc w:val="both"/>
        <w:rPr>
          <w:rFonts w:ascii="Palatino Linotype" w:hAnsi="Palatino Linotype" w:cs="Tahoma"/>
          <w:b/>
          <w:sz w:val="22"/>
          <w:szCs w:val="22"/>
        </w:rPr>
      </w:pPr>
    </w:p>
    <w:p w14:paraId="0E7DF562" w14:textId="77777777" w:rsidR="00EA4E4A" w:rsidRPr="00CC350E" w:rsidRDefault="00EA4E4A" w:rsidP="00FF426B">
      <w:pPr>
        <w:autoSpaceDE w:val="0"/>
        <w:autoSpaceDN w:val="0"/>
        <w:adjustRightInd w:val="0"/>
        <w:spacing w:line="360" w:lineRule="auto"/>
        <w:contextualSpacing/>
        <w:jc w:val="both"/>
        <w:rPr>
          <w:rFonts w:ascii="Palatino Linotype" w:hAnsi="Palatino Linotype" w:cs="Tahoma"/>
          <w:b/>
          <w:sz w:val="22"/>
          <w:szCs w:val="22"/>
        </w:rPr>
      </w:pPr>
      <w:r w:rsidRPr="00CC350E">
        <w:rPr>
          <w:rFonts w:ascii="Palatino Linotype" w:eastAsia="Calibri" w:hAnsi="Palatino Linotype" w:cs="Tahoma"/>
          <w:b/>
          <w:color w:val="000000"/>
          <w:sz w:val="22"/>
          <w:szCs w:val="22"/>
          <w:lang w:eastAsia="es-MX"/>
        </w:rPr>
        <w:t>PRIMERO</w:t>
      </w:r>
      <w:r w:rsidRPr="00CC350E">
        <w:rPr>
          <w:rFonts w:ascii="Palatino Linotype" w:eastAsia="Calibri" w:hAnsi="Palatino Linotype" w:cs="Tahoma"/>
          <w:color w:val="000000"/>
          <w:sz w:val="22"/>
          <w:szCs w:val="22"/>
          <w:lang w:eastAsia="es-MX"/>
        </w:rPr>
        <w:t xml:space="preserve">. </w:t>
      </w:r>
      <w:r w:rsidRPr="00CC350E">
        <w:rPr>
          <w:rFonts w:ascii="Palatino Linotype" w:hAnsi="Palatino Linotype" w:cs="Tahoma"/>
          <w:b/>
          <w:sz w:val="22"/>
          <w:szCs w:val="22"/>
        </w:rPr>
        <w:t>Competencia</w:t>
      </w:r>
    </w:p>
    <w:p w14:paraId="113B6F9F" w14:textId="77777777" w:rsidR="00EA4E4A" w:rsidRPr="00CC350E" w:rsidRDefault="00EA4E4A" w:rsidP="00FF426B">
      <w:pPr>
        <w:autoSpaceDE w:val="0"/>
        <w:autoSpaceDN w:val="0"/>
        <w:adjustRightInd w:val="0"/>
        <w:spacing w:line="360" w:lineRule="auto"/>
        <w:contextualSpacing/>
        <w:jc w:val="both"/>
        <w:rPr>
          <w:rFonts w:ascii="Palatino Linotype" w:hAnsi="Palatino Linotype" w:cs="Tahoma"/>
          <w:b/>
          <w:sz w:val="22"/>
          <w:szCs w:val="22"/>
        </w:rPr>
      </w:pPr>
    </w:p>
    <w:p w14:paraId="3035D106" w14:textId="77777777" w:rsidR="00CE0B4C" w:rsidRPr="00CC350E" w:rsidRDefault="00CE0B4C" w:rsidP="00FF426B">
      <w:pPr>
        <w:spacing w:line="360" w:lineRule="auto"/>
        <w:jc w:val="both"/>
        <w:rPr>
          <w:rFonts w:ascii="Palatino Linotype" w:hAnsi="Palatino Linotype" w:cs="Tahoma"/>
          <w:sz w:val="22"/>
          <w:szCs w:val="22"/>
          <w:shd w:val="clear" w:color="auto" w:fill="FFFFFF"/>
        </w:rPr>
      </w:pPr>
      <w:r w:rsidRPr="00CC350E">
        <w:rPr>
          <w:rFonts w:ascii="Palatino Linotype" w:eastAsia="Calibri" w:hAnsi="Palatino Linotype" w:cs="Tahoma"/>
          <w:color w:val="000000"/>
          <w:sz w:val="22"/>
          <w:szCs w:val="22"/>
          <w:lang w:eastAsia="es-MX"/>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w:t>
      </w:r>
      <w:r w:rsidR="004228E8" w:rsidRPr="00CC350E">
        <w:rPr>
          <w:rFonts w:ascii="Palatino Linotype" w:eastAsia="Calibri" w:hAnsi="Palatino Linotype" w:cs="Tahoma"/>
          <w:color w:val="000000"/>
          <w:sz w:val="22"/>
          <w:szCs w:val="22"/>
          <w:lang w:eastAsia="es-MX"/>
        </w:rPr>
        <w:t xml:space="preserve"> segundo</w:t>
      </w:r>
      <w:r w:rsidRPr="00CC350E">
        <w:rPr>
          <w:rFonts w:ascii="Palatino Linotype" w:eastAsia="Calibri" w:hAnsi="Palatino Linotype" w:cs="Tahoma"/>
          <w:color w:val="000000"/>
          <w:sz w:val="22"/>
          <w:szCs w:val="22"/>
          <w:lang w:eastAsia="es-MX"/>
        </w:rPr>
        <w:t xml:space="preserve">, trigésimo </w:t>
      </w:r>
      <w:r w:rsidR="004228E8" w:rsidRPr="00CC350E">
        <w:rPr>
          <w:rFonts w:ascii="Palatino Linotype" w:eastAsia="Calibri" w:hAnsi="Palatino Linotype" w:cs="Tahoma"/>
          <w:color w:val="000000"/>
          <w:sz w:val="22"/>
          <w:szCs w:val="22"/>
          <w:lang w:eastAsia="es-MX"/>
        </w:rPr>
        <w:t xml:space="preserve">tercero </w:t>
      </w:r>
      <w:r w:rsidRPr="00CC350E">
        <w:rPr>
          <w:rFonts w:ascii="Palatino Linotype" w:eastAsia="Calibri" w:hAnsi="Palatino Linotype" w:cs="Tahoma"/>
          <w:color w:val="000000"/>
          <w:sz w:val="22"/>
          <w:szCs w:val="22"/>
          <w:lang w:eastAsia="es-MX"/>
        </w:rPr>
        <w:t xml:space="preserve">y trigésimo </w:t>
      </w:r>
      <w:r w:rsidR="004228E8" w:rsidRPr="00CC350E">
        <w:rPr>
          <w:rFonts w:ascii="Palatino Linotype" w:eastAsia="Calibri" w:hAnsi="Palatino Linotype" w:cs="Tahoma"/>
          <w:color w:val="000000"/>
          <w:sz w:val="22"/>
          <w:szCs w:val="22"/>
          <w:lang w:eastAsia="es-MX"/>
        </w:rPr>
        <w:t>cuarto</w:t>
      </w:r>
      <w:r w:rsidRPr="00CC350E">
        <w:rPr>
          <w:rFonts w:ascii="Palatino Linotype" w:eastAsia="Calibri" w:hAnsi="Palatino Linotype" w:cs="Tahoma"/>
          <w:color w:val="000000"/>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CC350E">
        <w:rPr>
          <w:rFonts w:eastAsia="Calibri"/>
          <w:color w:val="000000"/>
          <w:lang w:eastAsia="es-MX"/>
        </w:rPr>
        <w:t xml:space="preserve"> 7°, </w:t>
      </w:r>
      <w:r w:rsidR="00F66601" w:rsidRPr="00CC350E">
        <w:rPr>
          <w:rFonts w:ascii="Palatino Linotype" w:eastAsia="Calibri" w:hAnsi="Palatino Linotype" w:cs="Tahoma"/>
          <w:color w:val="000000"/>
          <w:sz w:val="22"/>
          <w:szCs w:val="22"/>
          <w:lang w:eastAsia="es-MX"/>
        </w:rPr>
        <w:t>9°, fracciones I y XXIII</w:t>
      </w:r>
      <w:r w:rsidRPr="00CC350E">
        <w:rPr>
          <w:rFonts w:ascii="Palatino Linotype" w:eastAsia="Calibri" w:hAnsi="Palatino Linotype" w:cs="Tahoma"/>
          <w:color w:val="000000"/>
          <w:sz w:val="22"/>
          <w:szCs w:val="22"/>
          <w:lang w:eastAsia="es-MX"/>
        </w:rPr>
        <w:t xml:space="preserve"> y 11 del Reglamento Interior del Instituto de Transparencia, Acceso a la Información</w:t>
      </w:r>
      <w:r w:rsidRPr="00CC350E">
        <w:rPr>
          <w:rFonts w:ascii="Palatino Linotype" w:hAnsi="Palatino Linotype" w:cs="Tahoma"/>
          <w:sz w:val="22"/>
          <w:szCs w:val="22"/>
          <w:shd w:val="clear" w:color="auto" w:fill="FFFFFF"/>
        </w:rPr>
        <w:t xml:space="preserve"> Pública y Protección de Datos Personales del Estado de México y Municipios.</w:t>
      </w:r>
    </w:p>
    <w:p w14:paraId="7AEA0F37" w14:textId="77777777" w:rsidR="00CE0B4C" w:rsidRPr="00CC350E"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CC350E">
        <w:rPr>
          <w:rFonts w:ascii="Palatino Linotype" w:eastAsia="Calibri" w:hAnsi="Palatino Linotype" w:cs="Tahoma"/>
          <w:b/>
          <w:color w:val="000000"/>
          <w:sz w:val="22"/>
          <w:szCs w:val="22"/>
          <w:lang w:eastAsia="es-MX"/>
        </w:rPr>
        <w:lastRenderedPageBreak/>
        <w:t>SEGUNDO</w:t>
      </w:r>
      <w:r w:rsidRPr="00CC350E">
        <w:rPr>
          <w:rFonts w:ascii="Palatino Linotype" w:eastAsia="Calibri" w:hAnsi="Palatino Linotype" w:cs="Tahoma"/>
          <w:color w:val="000000"/>
          <w:sz w:val="22"/>
          <w:szCs w:val="22"/>
          <w:lang w:eastAsia="es-MX"/>
        </w:rPr>
        <w:t xml:space="preserve">. </w:t>
      </w:r>
      <w:r w:rsidRPr="00CC350E">
        <w:rPr>
          <w:rFonts w:ascii="Palatino Linotype" w:eastAsia="Calibri" w:hAnsi="Palatino Linotype" w:cs="Tahoma"/>
          <w:b/>
          <w:color w:val="000000"/>
          <w:sz w:val="22"/>
          <w:szCs w:val="22"/>
          <w:lang w:eastAsia="es-MX"/>
        </w:rPr>
        <w:t>Causales de improcedencia y sobreseimiento</w:t>
      </w:r>
    </w:p>
    <w:p w14:paraId="00569DDB" w14:textId="77777777" w:rsidR="00566562" w:rsidRPr="00CC350E" w:rsidRDefault="00566562"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15F28B31" w14:textId="77777777" w:rsidR="00CE0B4C" w:rsidRPr="00CC350E"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CC350E">
        <w:rPr>
          <w:rFonts w:ascii="Palatino Linotype" w:eastAsia="Calibri" w:hAnsi="Palatino Linotype" w:cs="Tahoma"/>
          <w:color w:val="000000"/>
          <w:sz w:val="22"/>
          <w:szCs w:val="22"/>
          <w:lang w:eastAsia="es-MX"/>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14D285DC" w14:textId="77777777" w:rsidR="00CE0B4C" w:rsidRPr="00CC350E"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6B660D76" w14:textId="77777777" w:rsidR="00CE0B4C" w:rsidRPr="00CC350E"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CC350E">
        <w:rPr>
          <w:rFonts w:ascii="Palatino Linotype" w:eastAsia="Calibri" w:hAnsi="Palatino Linotype" w:cs="Tahoma"/>
          <w:color w:val="000000"/>
          <w:sz w:val="22"/>
          <w:szCs w:val="22"/>
          <w:lang w:eastAsia="es-MX"/>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451F5146" w14:textId="77777777" w:rsidR="00CE0B4C" w:rsidRPr="00CC350E" w:rsidRDefault="00CE0B4C" w:rsidP="00FF426B">
      <w:pPr>
        <w:spacing w:line="360" w:lineRule="auto"/>
        <w:jc w:val="both"/>
        <w:rPr>
          <w:rFonts w:ascii="Palatino Linotype" w:eastAsia="Calibri" w:hAnsi="Palatino Linotype" w:cs="Tahoma"/>
          <w:b/>
          <w:sz w:val="22"/>
          <w:szCs w:val="22"/>
          <w:lang w:eastAsia="es-ES_tradnl"/>
        </w:rPr>
      </w:pPr>
    </w:p>
    <w:p w14:paraId="5D7DBB93" w14:textId="77777777" w:rsidR="00CE0B4C" w:rsidRPr="00CC350E" w:rsidRDefault="00CE0B4C" w:rsidP="00FF426B">
      <w:pPr>
        <w:spacing w:line="360" w:lineRule="auto"/>
        <w:jc w:val="both"/>
        <w:rPr>
          <w:rFonts w:ascii="Palatino Linotype" w:eastAsia="Calibri" w:hAnsi="Palatino Linotype" w:cs="Tahoma"/>
          <w:b/>
          <w:sz w:val="22"/>
          <w:szCs w:val="22"/>
          <w:lang w:eastAsia="es-ES_tradnl"/>
        </w:rPr>
      </w:pPr>
      <w:r w:rsidRPr="00CC350E">
        <w:rPr>
          <w:rFonts w:ascii="Palatino Linotype" w:eastAsia="Calibri" w:hAnsi="Palatino Linotype" w:cs="Tahoma"/>
          <w:b/>
          <w:sz w:val="22"/>
          <w:szCs w:val="22"/>
          <w:lang w:eastAsia="es-ES_tradnl"/>
        </w:rPr>
        <w:t>Causales de sobreseimiento</w:t>
      </w:r>
    </w:p>
    <w:p w14:paraId="3B91EBBE" w14:textId="77777777" w:rsidR="00CE0B4C" w:rsidRPr="00CC350E" w:rsidRDefault="00CE0B4C" w:rsidP="00FF426B">
      <w:pPr>
        <w:spacing w:line="360" w:lineRule="auto"/>
        <w:jc w:val="both"/>
        <w:rPr>
          <w:rFonts w:ascii="Palatino Linotype" w:eastAsia="Calibri" w:hAnsi="Palatino Linotype" w:cs="Tahoma"/>
          <w:sz w:val="22"/>
          <w:szCs w:val="22"/>
          <w:lang w:eastAsia="es-ES_tradnl"/>
        </w:rPr>
      </w:pPr>
    </w:p>
    <w:p w14:paraId="680D9CBB" w14:textId="77777777" w:rsidR="00CE0B4C" w:rsidRPr="00CC350E" w:rsidRDefault="00CE0B4C" w:rsidP="00FF426B">
      <w:pPr>
        <w:spacing w:line="360" w:lineRule="auto"/>
        <w:jc w:val="both"/>
        <w:rPr>
          <w:rFonts w:ascii="Palatino Linotype" w:eastAsia="Calibri" w:hAnsi="Palatino Linotype" w:cs="Tahoma"/>
          <w:sz w:val="22"/>
          <w:szCs w:val="22"/>
          <w:lang w:eastAsia="es-ES_tradnl"/>
        </w:rPr>
      </w:pPr>
      <w:r w:rsidRPr="00CC350E">
        <w:rPr>
          <w:rFonts w:ascii="Palatino Linotype" w:eastAsia="Calibri" w:hAnsi="Palatino Linotype" w:cs="Tahoma"/>
          <w:sz w:val="22"/>
          <w:szCs w:val="22"/>
          <w:lang w:eastAsia="es-ES_tradnl"/>
        </w:rPr>
        <w:t>Por lo que hace a las causales de sobreseimiento, del análisis realizado por este Instituto, se advierte que</w:t>
      </w:r>
      <w:r w:rsidRPr="00CC350E">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CC350E">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w:t>
      </w:r>
      <w:r w:rsidRPr="00CC350E">
        <w:rPr>
          <w:rFonts w:ascii="Palatino Linotype" w:hAnsi="Palatino Linotype" w:cs="Tahoma"/>
          <w:sz w:val="22"/>
          <w:szCs w:val="22"/>
        </w:rPr>
        <w:lastRenderedPageBreak/>
        <w:t xml:space="preserve">o bien que el recurso de revisión hubiera quedado sin materia. </w:t>
      </w:r>
      <w:r w:rsidRPr="00CC350E">
        <w:rPr>
          <w:rFonts w:ascii="Palatino Linotype" w:eastAsia="Calibri" w:hAnsi="Palatino Linotype" w:cs="Tahoma"/>
          <w:bCs/>
          <w:sz w:val="22"/>
          <w:szCs w:val="22"/>
          <w:lang w:eastAsia="es-ES_tradnl"/>
        </w:rPr>
        <w:t xml:space="preserve">Por tales motivos, </w:t>
      </w:r>
      <w:r w:rsidRPr="00CC350E">
        <w:rPr>
          <w:rFonts w:ascii="Palatino Linotype" w:eastAsia="Calibri" w:hAnsi="Palatino Linotype" w:cs="Tahoma"/>
          <w:sz w:val="22"/>
          <w:szCs w:val="22"/>
          <w:lang w:eastAsia="es-ES_tradnl"/>
        </w:rPr>
        <w:t xml:space="preserve">se considera procedente entrar al fondo del presente asunto. </w:t>
      </w:r>
    </w:p>
    <w:p w14:paraId="6D42A16D" w14:textId="77777777" w:rsidR="00566562" w:rsidRPr="00CC350E" w:rsidRDefault="00566562" w:rsidP="00FF426B">
      <w:pPr>
        <w:spacing w:line="360" w:lineRule="auto"/>
        <w:jc w:val="both"/>
        <w:rPr>
          <w:rFonts w:ascii="Palatino Linotype" w:eastAsia="Calibri" w:hAnsi="Palatino Linotype" w:cs="Tahoma"/>
          <w:sz w:val="22"/>
          <w:szCs w:val="22"/>
          <w:lang w:eastAsia="es-ES_tradnl"/>
        </w:rPr>
      </w:pPr>
    </w:p>
    <w:p w14:paraId="3037B73A" w14:textId="77777777" w:rsidR="00CE0B4C" w:rsidRPr="00CC350E"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r w:rsidRPr="00CC350E">
        <w:rPr>
          <w:rFonts w:ascii="Palatino Linotype" w:eastAsia="Calibri" w:hAnsi="Palatino Linotype" w:cs="Tahoma"/>
          <w:b/>
          <w:iCs/>
          <w:sz w:val="22"/>
          <w:szCs w:val="22"/>
          <w:lang w:val="es-ES" w:eastAsia="es-ES_tradnl"/>
        </w:rPr>
        <w:t>TERCERO. Determinación de la Controversia</w:t>
      </w:r>
    </w:p>
    <w:p w14:paraId="647D03CF" w14:textId="77777777" w:rsidR="00CE0B4C" w:rsidRPr="00CC350E"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2B0810F0" w14:textId="77777777" w:rsidR="00C521D8" w:rsidRPr="00CC350E" w:rsidRDefault="00CE0B4C" w:rsidP="008A1F77">
      <w:pPr>
        <w:tabs>
          <w:tab w:val="left" w:pos="4962"/>
        </w:tabs>
        <w:spacing w:line="360" w:lineRule="auto"/>
        <w:jc w:val="both"/>
        <w:rPr>
          <w:rFonts w:ascii="Palatino Linotype" w:eastAsia="Calibri" w:hAnsi="Palatino Linotype" w:cs="Tahoma"/>
          <w:iCs/>
          <w:sz w:val="22"/>
          <w:szCs w:val="22"/>
          <w:lang w:val="es-ES" w:eastAsia="es-ES_tradnl"/>
        </w:rPr>
      </w:pPr>
      <w:r w:rsidRPr="00CC350E">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que el </w:t>
      </w:r>
      <w:r w:rsidR="00F805F6" w:rsidRPr="00CC350E">
        <w:rPr>
          <w:rFonts w:ascii="Palatino Linotype" w:eastAsia="Calibri" w:hAnsi="Palatino Linotype" w:cs="Tahoma"/>
          <w:iCs/>
          <w:sz w:val="22"/>
          <w:szCs w:val="22"/>
          <w:lang w:val="es-ES" w:eastAsia="es-ES_tradnl"/>
        </w:rPr>
        <w:t xml:space="preserve">Particular </w:t>
      </w:r>
      <w:r w:rsidRPr="00CC350E">
        <w:rPr>
          <w:rFonts w:ascii="Palatino Linotype" w:eastAsia="Calibri" w:hAnsi="Palatino Linotype" w:cs="Tahoma"/>
          <w:iCs/>
          <w:sz w:val="22"/>
          <w:szCs w:val="22"/>
          <w:lang w:val="es-ES" w:eastAsia="es-ES_tradnl"/>
        </w:rPr>
        <w:t>solicitó a</w:t>
      </w:r>
      <w:r w:rsidR="00C521D8" w:rsidRPr="00CC350E">
        <w:rPr>
          <w:rFonts w:ascii="Palatino Linotype" w:eastAsia="Calibri" w:hAnsi="Palatino Linotype" w:cs="Tahoma"/>
          <w:iCs/>
          <w:sz w:val="22"/>
          <w:szCs w:val="22"/>
          <w:lang w:val="es-ES" w:eastAsia="es-ES_tradnl"/>
        </w:rPr>
        <w:t xml:space="preserve"> </w:t>
      </w:r>
      <w:r w:rsidR="00212285" w:rsidRPr="00CC350E">
        <w:rPr>
          <w:rFonts w:ascii="Palatino Linotype" w:eastAsia="Calibri" w:hAnsi="Palatino Linotype" w:cs="Tahoma"/>
          <w:iCs/>
          <w:sz w:val="22"/>
          <w:szCs w:val="22"/>
          <w:lang w:val="es-ES" w:eastAsia="es-ES_tradnl"/>
        </w:rPr>
        <w:t>l</w:t>
      </w:r>
      <w:r w:rsidR="00C521D8" w:rsidRPr="00CC350E">
        <w:rPr>
          <w:rFonts w:ascii="Palatino Linotype" w:eastAsia="Calibri" w:hAnsi="Palatino Linotype" w:cs="Tahoma"/>
          <w:iCs/>
          <w:sz w:val="22"/>
          <w:szCs w:val="22"/>
          <w:lang w:val="es-ES" w:eastAsia="es-ES_tradnl"/>
        </w:rPr>
        <w:t>a</w:t>
      </w:r>
      <w:r w:rsidR="0003473A" w:rsidRPr="00CC350E">
        <w:rPr>
          <w:rFonts w:ascii="Palatino Linotype" w:eastAsia="Calibri" w:hAnsi="Palatino Linotype" w:cs="Tahoma"/>
          <w:iCs/>
          <w:sz w:val="22"/>
          <w:szCs w:val="22"/>
          <w:lang w:val="es-ES" w:eastAsia="es-ES_tradnl"/>
        </w:rPr>
        <w:t xml:space="preserve"> </w:t>
      </w:r>
      <w:r w:rsidR="000443F5" w:rsidRPr="00CC350E">
        <w:rPr>
          <w:rFonts w:ascii="Palatino Linotype" w:eastAsia="Calibri" w:hAnsi="Palatino Linotype" w:cs="Tahoma"/>
          <w:iCs/>
          <w:sz w:val="22"/>
          <w:szCs w:val="22"/>
          <w:lang w:val="es-ES" w:eastAsia="es-ES_tradnl"/>
        </w:rPr>
        <w:t>Universidad Tecnológica del Sur del Estado de México</w:t>
      </w:r>
      <w:r w:rsidR="00F56EA2" w:rsidRPr="00CC350E">
        <w:rPr>
          <w:rFonts w:ascii="Palatino Linotype" w:eastAsia="Calibri" w:hAnsi="Palatino Linotype" w:cs="Tahoma"/>
          <w:iCs/>
          <w:sz w:val="22"/>
          <w:szCs w:val="22"/>
          <w:lang w:val="es-ES" w:eastAsia="es-ES_tradnl"/>
        </w:rPr>
        <w:t xml:space="preserve"> </w:t>
      </w:r>
      <w:r w:rsidR="005717D2" w:rsidRPr="00CC350E">
        <w:rPr>
          <w:rFonts w:ascii="Palatino Linotype" w:eastAsia="Calibri" w:hAnsi="Palatino Linotype" w:cs="Tahoma"/>
          <w:iCs/>
          <w:sz w:val="22"/>
          <w:szCs w:val="22"/>
          <w:lang w:val="es-ES" w:eastAsia="es-ES_tradnl"/>
        </w:rPr>
        <w:t xml:space="preserve">en formatos PDF de todo tipo de sanciones que le hayan impuesto </w:t>
      </w:r>
      <w:r w:rsidR="006956AD" w:rsidRPr="00CC350E">
        <w:rPr>
          <w:rFonts w:ascii="Palatino Linotype" w:eastAsia="Calibri" w:hAnsi="Palatino Linotype" w:cs="Tahoma"/>
          <w:iCs/>
          <w:sz w:val="22"/>
          <w:szCs w:val="22"/>
          <w:lang w:val="es-ES" w:eastAsia="es-ES_tradnl"/>
        </w:rPr>
        <w:t>a un servidor público</w:t>
      </w:r>
      <w:r w:rsidR="005717D2" w:rsidRPr="00CC350E">
        <w:rPr>
          <w:rFonts w:ascii="Palatino Linotype" w:eastAsia="Calibri" w:hAnsi="Palatino Linotype" w:cs="Tahoma"/>
          <w:iCs/>
          <w:sz w:val="22"/>
          <w:szCs w:val="22"/>
          <w:lang w:val="es-ES" w:eastAsia="es-ES_tradnl"/>
        </w:rPr>
        <w:t xml:space="preserve">, </w:t>
      </w:r>
      <w:r w:rsidR="006956AD" w:rsidRPr="00CC350E">
        <w:rPr>
          <w:rFonts w:ascii="Palatino Linotype" w:eastAsia="Calibri" w:hAnsi="Palatino Linotype" w:cs="Tahoma"/>
          <w:iCs/>
          <w:sz w:val="22"/>
          <w:szCs w:val="22"/>
          <w:lang w:val="es-ES" w:eastAsia="es-ES_tradnl"/>
        </w:rPr>
        <w:t>llámese</w:t>
      </w:r>
      <w:r w:rsidR="005717D2" w:rsidRPr="00CC350E">
        <w:rPr>
          <w:rFonts w:ascii="Palatino Linotype" w:eastAsia="Calibri" w:hAnsi="Palatino Linotype" w:cs="Tahoma"/>
          <w:iCs/>
          <w:sz w:val="22"/>
          <w:szCs w:val="22"/>
          <w:lang w:val="es-ES" w:eastAsia="es-ES_tradnl"/>
        </w:rPr>
        <w:t xml:space="preserve"> actas de hechos/administrativas, descuentos en sus pagos quincenales, y las evidencias para aplicar dichas sanciones</w:t>
      </w:r>
      <w:r w:rsidR="006956AD" w:rsidRPr="00CC350E">
        <w:rPr>
          <w:rFonts w:ascii="Palatino Linotype" w:eastAsia="Calibri" w:hAnsi="Palatino Linotype" w:cs="Tahoma"/>
          <w:iCs/>
          <w:sz w:val="22"/>
          <w:szCs w:val="22"/>
          <w:lang w:val="es-ES" w:eastAsia="es-ES_tradnl"/>
        </w:rPr>
        <w:t>.</w:t>
      </w:r>
    </w:p>
    <w:p w14:paraId="6F7EA0E0" w14:textId="77777777" w:rsidR="006B0B50" w:rsidRPr="00CC350E" w:rsidRDefault="006B0B50" w:rsidP="008A1F77">
      <w:pPr>
        <w:tabs>
          <w:tab w:val="left" w:pos="4962"/>
        </w:tabs>
        <w:spacing w:line="360" w:lineRule="auto"/>
        <w:jc w:val="both"/>
        <w:rPr>
          <w:rFonts w:ascii="Palatino Linotype" w:eastAsia="Calibri" w:hAnsi="Palatino Linotype" w:cs="Tahoma"/>
          <w:iCs/>
          <w:sz w:val="22"/>
          <w:szCs w:val="22"/>
          <w:lang w:val="es-ES" w:eastAsia="es-ES_tradnl"/>
        </w:rPr>
      </w:pPr>
    </w:p>
    <w:p w14:paraId="67EE9B79" w14:textId="6176E3B8" w:rsidR="00A511BB" w:rsidRPr="00CC350E" w:rsidRDefault="00993BF4" w:rsidP="00FF426B">
      <w:pPr>
        <w:tabs>
          <w:tab w:val="left" w:pos="4962"/>
        </w:tabs>
        <w:spacing w:line="360" w:lineRule="auto"/>
        <w:jc w:val="both"/>
        <w:rPr>
          <w:rFonts w:ascii="Palatino Linotype" w:eastAsia="Calibri" w:hAnsi="Palatino Linotype" w:cs="Tahoma"/>
          <w:iCs/>
          <w:sz w:val="22"/>
          <w:szCs w:val="22"/>
          <w:lang w:val="es-ES" w:eastAsia="es-ES_tradnl"/>
        </w:rPr>
      </w:pPr>
      <w:r w:rsidRPr="00CC350E">
        <w:rPr>
          <w:rFonts w:ascii="Palatino Linotype" w:eastAsia="Calibri" w:hAnsi="Palatino Linotype" w:cs="Tahoma"/>
          <w:iCs/>
          <w:sz w:val="22"/>
          <w:szCs w:val="22"/>
          <w:lang w:val="es-ES" w:eastAsia="es-ES_tradnl"/>
        </w:rPr>
        <w:t>E</w:t>
      </w:r>
      <w:r w:rsidR="0044640B" w:rsidRPr="00CC350E">
        <w:rPr>
          <w:rFonts w:ascii="Palatino Linotype" w:eastAsia="Calibri" w:hAnsi="Palatino Linotype" w:cs="Tahoma"/>
          <w:iCs/>
          <w:sz w:val="22"/>
          <w:szCs w:val="22"/>
          <w:lang w:val="es-ES" w:eastAsia="es-ES_tradnl"/>
        </w:rPr>
        <w:t>n respuesta</w:t>
      </w:r>
      <w:r w:rsidR="007F34CB" w:rsidRPr="00CC350E">
        <w:rPr>
          <w:rFonts w:ascii="Palatino Linotype" w:eastAsia="Calibri" w:hAnsi="Palatino Linotype" w:cs="Tahoma"/>
          <w:iCs/>
          <w:sz w:val="22"/>
          <w:szCs w:val="22"/>
          <w:lang w:val="es-ES" w:eastAsia="es-ES_tradnl"/>
        </w:rPr>
        <w:t>,</w:t>
      </w:r>
      <w:r w:rsidR="0044640B" w:rsidRPr="00CC350E">
        <w:rPr>
          <w:rFonts w:ascii="Palatino Linotype" w:eastAsia="Calibri" w:hAnsi="Palatino Linotype" w:cs="Tahoma"/>
          <w:iCs/>
          <w:sz w:val="22"/>
          <w:szCs w:val="22"/>
          <w:lang w:val="es-ES" w:eastAsia="es-ES_tradnl"/>
        </w:rPr>
        <w:t xml:space="preserve"> el Sujeto Obligado</w:t>
      </w:r>
      <w:r w:rsidR="0018547D" w:rsidRPr="00CC350E">
        <w:rPr>
          <w:rFonts w:ascii="Palatino Linotype" w:eastAsia="Calibri" w:hAnsi="Palatino Linotype" w:cs="Tahoma"/>
          <w:iCs/>
          <w:sz w:val="22"/>
          <w:szCs w:val="22"/>
          <w:lang w:val="es-ES" w:eastAsia="es-ES_tradnl"/>
        </w:rPr>
        <w:t xml:space="preserve"> </w:t>
      </w:r>
      <w:r w:rsidR="006956AD" w:rsidRPr="00CC350E">
        <w:rPr>
          <w:rFonts w:ascii="Palatino Linotype" w:eastAsia="Calibri" w:hAnsi="Palatino Linotype" w:cs="Tahoma"/>
          <w:iCs/>
          <w:sz w:val="22"/>
          <w:szCs w:val="22"/>
          <w:lang w:val="es-ES" w:eastAsia="es-ES_tradnl"/>
        </w:rPr>
        <w:t xml:space="preserve">a través del Titular del Órgano Interno de Control señaló que no localizó sanciones, en otro oficio que adjuntó manifestó </w:t>
      </w:r>
      <w:r w:rsidR="006E15BE" w:rsidRPr="00CC350E">
        <w:rPr>
          <w:rFonts w:ascii="Palatino Linotype" w:eastAsia="Calibri" w:hAnsi="Palatino Linotype" w:cs="Tahoma"/>
          <w:iCs/>
          <w:sz w:val="22"/>
          <w:szCs w:val="22"/>
          <w:lang w:val="es-ES" w:eastAsia="es-ES_tradnl"/>
        </w:rPr>
        <w:t xml:space="preserve">que </w:t>
      </w:r>
      <w:r w:rsidR="006956AD" w:rsidRPr="00CC350E">
        <w:rPr>
          <w:rFonts w:ascii="Palatino Linotype" w:eastAsia="Calibri" w:hAnsi="Palatino Linotype" w:cs="Tahoma"/>
          <w:iCs/>
          <w:sz w:val="22"/>
          <w:szCs w:val="22"/>
          <w:lang w:val="es-ES" w:eastAsia="es-ES_tradnl"/>
        </w:rPr>
        <w:t xml:space="preserve">no se le ha sancionado al trabajador y a través del Jefe de Departamento de Personal </w:t>
      </w:r>
      <w:r w:rsidR="00816B0D" w:rsidRPr="00CC350E">
        <w:rPr>
          <w:rFonts w:ascii="Palatino Linotype" w:eastAsia="Calibri" w:hAnsi="Palatino Linotype" w:cs="Tahoma"/>
          <w:iCs/>
          <w:sz w:val="22"/>
          <w:szCs w:val="22"/>
          <w:lang w:val="es-ES" w:eastAsia="es-ES_tradnl"/>
        </w:rPr>
        <w:t>añadió</w:t>
      </w:r>
      <w:r w:rsidR="006956AD" w:rsidRPr="00CC350E">
        <w:rPr>
          <w:rFonts w:ascii="Palatino Linotype" w:eastAsia="Calibri" w:hAnsi="Palatino Linotype" w:cs="Tahoma"/>
          <w:iCs/>
          <w:sz w:val="22"/>
          <w:szCs w:val="22"/>
          <w:lang w:val="es-ES" w:eastAsia="es-ES_tradnl"/>
        </w:rPr>
        <w:t xml:space="preserve"> que tuvo dos descuentos</w:t>
      </w:r>
      <w:r w:rsidR="0018547D" w:rsidRPr="00CC350E">
        <w:rPr>
          <w:rFonts w:ascii="Palatino Linotype" w:eastAsia="Calibri" w:hAnsi="Palatino Linotype" w:cs="Tahoma"/>
          <w:iCs/>
          <w:sz w:val="22"/>
          <w:szCs w:val="22"/>
          <w:lang w:val="es-ES" w:eastAsia="es-ES_tradnl"/>
        </w:rPr>
        <w:t xml:space="preserve">, </w:t>
      </w:r>
      <w:r w:rsidR="0004574F" w:rsidRPr="00CC350E">
        <w:rPr>
          <w:rFonts w:ascii="Palatino Linotype" w:eastAsia="Calibri" w:hAnsi="Palatino Linotype" w:cs="Tahoma"/>
          <w:iCs/>
          <w:sz w:val="22"/>
          <w:szCs w:val="22"/>
          <w:lang w:val="es-ES" w:eastAsia="es-ES_tradnl"/>
        </w:rPr>
        <w:t xml:space="preserve">derivado de ello </w:t>
      </w:r>
      <w:r w:rsidR="006B0B50" w:rsidRPr="00CC350E">
        <w:rPr>
          <w:rFonts w:ascii="Palatino Linotype" w:eastAsia="Calibri" w:hAnsi="Palatino Linotype" w:cs="Tahoma"/>
          <w:iCs/>
          <w:sz w:val="22"/>
          <w:szCs w:val="22"/>
          <w:lang w:val="es-ES" w:eastAsia="es-ES_tradnl"/>
        </w:rPr>
        <w:t xml:space="preserve">el Particular </w:t>
      </w:r>
      <w:r w:rsidR="00002CF8" w:rsidRPr="00CC350E">
        <w:rPr>
          <w:rFonts w:ascii="Palatino Linotype" w:eastAsia="Calibri" w:hAnsi="Palatino Linotype" w:cs="Tahoma"/>
          <w:iCs/>
          <w:sz w:val="22"/>
          <w:szCs w:val="22"/>
          <w:lang w:val="es-ES" w:eastAsia="es-ES_tradnl"/>
        </w:rPr>
        <w:t>se inconformó</w:t>
      </w:r>
      <w:r w:rsidR="00AB2EDE" w:rsidRPr="00CC350E">
        <w:rPr>
          <w:rFonts w:ascii="Palatino Linotype" w:eastAsia="Calibri" w:hAnsi="Palatino Linotype" w:cs="Tahoma"/>
          <w:iCs/>
          <w:sz w:val="22"/>
          <w:szCs w:val="22"/>
          <w:lang w:val="es-ES" w:eastAsia="es-ES_tradnl"/>
        </w:rPr>
        <w:t xml:space="preserve"> </w:t>
      </w:r>
      <w:r w:rsidR="004E5D3C" w:rsidRPr="00CC350E">
        <w:rPr>
          <w:rFonts w:ascii="Palatino Linotype" w:eastAsia="Calibri" w:hAnsi="Palatino Linotype" w:cs="Tahoma"/>
          <w:iCs/>
          <w:sz w:val="22"/>
          <w:szCs w:val="22"/>
          <w:lang w:val="es-ES" w:eastAsia="es-ES_tradnl"/>
        </w:rPr>
        <w:t xml:space="preserve">por </w:t>
      </w:r>
      <w:r w:rsidR="006B3762" w:rsidRPr="00CC350E">
        <w:rPr>
          <w:rFonts w:ascii="Palatino Linotype" w:eastAsia="Calibri" w:hAnsi="Palatino Linotype" w:cs="Tahoma"/>
          <w:iCs/>
          <w:sz w:val="22"/>
          <w:szCs w:val="22"/>
          <w:lang w:val="es-ES" w:eastAsia="es-ES_tradnl"/>
        </w:rPr>
        <w:t xml:space="preserve">la </w:t>
      </w:r>
      <w:r w:rsidR="006956AD" w:rsidRPr="00CC350E">
        <w:rPr>
          <w:rFonts w:ascii="Palatino Linotype" w:eastAsia="Calibri" w:hAnsi="Palatino Linotype" w:cs="Tahoma"/>
          <w:iCs/>
          <w:sz w:val="22"/>
          <w:szCs w:val="22"/>
          <w:lang w:val="es-ES" w:eastAsia="es-ES_tradnl"/>
        </w:rPr>
        <w:t>entrega de información incompleta al manifestar que no se le entregó el acta de hechos y su evidencia</w:t>
      </w:r>
      <w:r w:rsidR="00E63111" w:rsidRPr="00CC350E">
        <w:rPr>
          <w:rFonts w:ascii="Palatino Linotype" w:eastAsia="Calibri" w:hAnsi="Palatino Linotype" w:cs="Tahoma"/>
          <w:iCs/>
          <w:sz w:val="22"/>
          <w:szCs w:val="22"/>
          <w:lang w:val="es-ES" w:eastAsia="es-ES_tradnl"/>
        </w:rPr>
        <w:t xml:space="preserve">, </w:t>
      </w:r>
      <w:r w:rsidR="00120425" w:rsidRPr="00CC350E">
        <w:rPr>
          <w:rFonts w:ascii="Palatino Linotype" w:eastAsia="Calibri" w:hAnsi="Palatino Linotype" w:cs="Tahoma"/>
          <w:bCs/>
          <w:sz w:val="22"/>
          <w:szCs w:val="22"/>
          <w:lang w:val="es-ES_tradnl" w:eastAsia="en-US"/>
        </w:rPr>
        <w:t xml:space="preserve">así </w:t>
      </w:r>
      <w:r w:rsidR="00A511BB" w:rsidRPr="00CC350E">
        <w:rPr>
          <w:rFonts w:ascii="Palatino Linotype" w:eastAsia="Calibri" w:hAnsi="Palatino Linotype" w:cs="Tahoma"/>
          <w:color w:val="000000"/>
          <w:sz w:val="22"/>
          <w:szCs w:val="22"/>
        </w:rPr>
        <w:t xml:space="preserve">en el asunto que nos ocupa se actualiza la causal de procedencia señalada en el </w:t>
      </w:r>
      <w:r w:rsidR="00A511BB" w:rsidRPr="00CC350E">
        <w:rPr>
          <w:rFonts w:ascii="Palatino Linotype" w:eastAsia="Calibri" w:hAnsi="Palatino Linotype" w:cs="Tahoma"/>
          <w:sz w:val="22"/>
          <w:szCs w:val="22"/>
        </w:rPr>
        <w:t xml:space="preserve">artículo 179, </w:t>
      </w:r>
      <w:r w:rsidR="005638D9" w:rsidRPr="00CC350E">
        <w:rPr>
          <w:rFonts w:ascii="Palatino Linotype" w:eastAsia="Calibri" w:hAnsi="Palatino Linotype" w:cs="Tahoma"/>
          <w:sz w:val="22"/>
          <w:szCs w:val="22"/>
        </w:rPr>
        <w:t xml:space="preserve">fracción </w:t>
      </w:r>
      <w:r w:rsidR="006956AD" w:rsidRPr="00CC350E">
        <w:rPr>
          <w:rFonts w:ascii="Palatino Linotype" w:eastAsia="Calibri" w:hAnsi="Palatino Linotype" w:cs="Tahoma"/>
          <w:sz w:val="22"/>
          <w:szCs w:val="22"/>
        </w:rPr>
        <w:t>V</w:t>
      </w:r>
      <w:r w:rsidR="00E52703" w:rsidRPr="00CC350E">
        <w:rPr>
          <w:rFonts w:ascii="Palatino Linotype" w:eastAsia="Calibri" w:hAnsi="Palatino Linotype" w:cs="Tahoma"/>
          <w:sz w:val="22"/>
          <w:szCs w:val="22"/>
        </w:rPr>
        <w:t>,</w:t>
      </w:r>
      <w:r w:rsidR="00A511BB" w:rsidRPr="00CC350E">
        <w:rPr>
          <w:rFonts w:ascii="Palatino Linotype" w:eastAsia="Calibri" w:hAnsi="Palatino Linotype" w:cs="Tahoma"/>
          <w:sz w:val="22"/>
          <w:szCs w:val="22"/>
        </w:rPr>
        <w:t xml:space="preserve"> de la Ley de la materia</w:t>
      </w:r>
      <w:r w:rsidR="00A511BB" w:rsidRPr="00CC350E">
        <w:rPr>
          <w:rFonts w:ascii="Palatino Linotype" w:eastAsia="Calibri" w:hAnsi="Palatino Linotype" w:cs="Tahoma"/>
          <w:bCs/>
          <w:sz w:val="22"/>
          <w:szCs w:val="22"/>
        </w:rPr>
        <w:t>.</w:t>
      </w:r>
    </w:p>
    <w:p w14:paraId="47CF5297" w14:textId="77777777" w:rsidR="00CE0B4C" w:rsidRPr="00CC350E"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77A03854" w14:textId="77777777" w:rsidR="00CE0B4C" w:rsidRPr="00CC350E" w:rsidRDefault="00CE0B4C" w:rsidP="00FF426B">
      <w:pPr>
        <w:tabs>
          <w:tab w:val="left" w:pos="4962"/>
        </w:tabs>
        <w:spacing w:line="360" w:lineRule="auto"/>
        <w:jc w:val="both"/>
        <w:rPr>
          <w:rFonts w:ascii="Palatino Linotype" w:eastAsia="Calibri" w:hAnsi="Palatino Linotype" w:cs="Tahoma"/>
          <w:iCs/>
          <w:sz w:val="22"/>
          <w:szCs w:val="22"/>
          <w:lang w:eastAsia="es-ES_tradnl"/>
        </w:rPr>
      </w:pPr>
      <w:r w:rsidRPr="00CC350E">
        <w:rPr>
          <w:rFonts w:ascii="Palatino Linotype" w:eastAsia="Calibri" w:hAnsi="Palatino Linotype" w:cs="Tahoma"/>
          <w:iCs/>
          <w:sz w:val="22"/>
          <w:szCs w:val="22"/>
          <w:lang w:eastAsia="es-ES_tradnl"/>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589DE7AC" w14:textId="77777777" w:rsidR="00CE0B4C" w:rsidRPr="00CC350E" w:rsidRDefault="00CE0B4C" w:rsidP="00FF426B">
      <w:pPr>
        <w:tabs>
          <w:tab w:val="left" w:pos="4962"/>
        </w:tabs>
        <w:spacing w:line="360" w:lineRule="auto"/>
        <w:jc w:val="both"/>
        <w:rPr>
          <w:rFonts w:ascii="Palatino Linotype" w:eastAsia="Calibri" w:hAnsi="Palatino Linotype" w:cs="Tahoma"/>
          <w:iCs/>
          <w:sz w:val="22"/>
          <w:szCs w:val="22"/>
          <w:lang w:eastAsia="es-ES_tradnl"/>
        </w:rPr>
      </w:pPr>
    </w:p>
    <w:p w14:paraId="3CCDA6BF" w14:textId="77777777" w:rsidR="00CE0B4C" w:rsidRPr="00CC350E" w:rsidRDefault="00CE0B4C" w:rsidP="00FF426B">
      <w:pPr>
        <w:spacing w:line="360" w:lineRule="auto"/>
        <w:ind w:right="-93"/>
        <w:jc w:val="both"/>
        <w:rPr>
          <w:rFonts w:ascii="Palatino Linotype" w:hAnsi="Palatino Linotype" w:cs="Tahoma"/>
          <w:b/>
          <w:sz w:val="22"/>
          <w:szCs w:val="22"/>
        </w:rPr>
      </w:pPr>
      <w:r w:rsidRPr="00CC350E">
        <w:rPr>
          <w:rFonts w:ascii="Palatino Linotype" w:hAnsi="Palatino Linotype" w:cs="Tahoma"/>
          <w:b/>
          <w:sz w:val="22"/>
          <w:szCs w:val="22"/>
          <w:lang w:val="es-ES"/>
        </w:rPr>
        <w:t xml:space="preserve">CUARTO. </w:t>
      </w:r>
      <w:r w:rsidRPr="00CC350E">
        <w:rPr>
          <w:rFonts w:ascii="Palatino Linotype" w:hAnsi="Palatino Linotype" w:cs="Tahoma"/>
          <w:b/>
          <w:sz w:val="22"/>
          <w:szCs w:val="22"/>
        </w:rPr>
        <w:t>Marco normativo aplicable en materia de transparencia y acceso a la información pública</w:t>
      </w:r>
    </w:p>
    <w:p w14:paraId="3882D17E" w14:textId="77777777" w:rsidR="00CE0B4C" w:rsidRPr="00CC350E" w:rsidRDefault="00CE0B4C" w:rsidP="00FF426B">
      <w:pPr>
        <w:spacing w:line="360" w:lineRule="auto"/>
        <w:contextualSpacing/>
        <w:jc w:val="both"/>
        <w:rPr>
          <w:rFonts w:ascii="Palatino Linotype" w:hAnsi="Palatino Linotype" w:cs="Tahoma"/>
          <w:sz w:val="22"/>
          <w:szCs w:val="22"/>
        </w:rPr>
      </w:pPr>
    </w:p>
    <w:p w14:paraId="0DAB9C07" w14:textId="77777777" w:rsidR="00CE0B4C" w:rsidRPr="00CC350E" w:rsidRDefault="00CE0B4C" w:rsidP="00FF426B">
      <w:pPr>
        <w:widowControl w:val="0"/>
        <w:spacing w:line="360" w:lineRule="auto"/>
        <w:contextualSpacing/>
        <w:jc w:val="both"/>
        <w:rPr>
          <w:rFonts w:ascii="Palatino Linotype" w:hAnsi="Palatino Linotype" w:cs="Tahoma"/>
          <w:sz w:val="22"/>
          <w:szCs w:val="22"/>
        </w:rPr>
      </w:pPr>
      <w:r w:rsidRPr="00CC350E">
        <w:rPr>
          <w:rFonts w:ascii="Palatino Linotype" w:hAnsi="Palatino Linotype" w:cs="Tahoma"/>
          <w:sz w:val="22"/>
          <w:szCs w:val="22"/>
        </w:rPr>
        <w:lastRenderedPageBreak/>
        <w:t xml:space="preserve">El artículo 6°, Apartado A), fracción I de la Constitución Política de los Estados Unidos Mexicanos, establece que toda la información en posesión de cualquier </w:t>
      </w:r>
      <w:r w:rsidR="005A1884" w:rsidRPr="00CC350E">
        <w:rPr>
          <w:rFonts w:ascii="Palatino Linotype" w:hAnsi="Palatino Linotype" w:cs="Tahoma"/>
          <w:sz w:val="22"/>
          <w:szCs w:val="22"/>
        </w:rPr>
        <w:t>autoridad</w:t>
      </w:r>
      <w:r w:rsidRPr="00CC350E">
        <w:rPr>
          <w:rFonts w:ascii="Palatino Linotype" w:hAnsi="Palatino Linotype" w:cs="Tahoma"/>
          <w:sz w:val="22"/>
          <w:szCs w:val="22"/>
        </w:rPr>
        <w:t xml:space="preserve"> es pública y sólo podrá ser reservada temporalmente por razones de interés público.</w:t>
      </w:r>
    </w:p>
    <w:p w14:paraId="0B8D7670" w14:textId="77777777" w:rsidR="00CE0B4C" w:rsidRPr="00CC350E" w:rsidRDefault="00CE0B4C" w:rsidP="00FF426B">
      <w:pPr>
        <w:spacing w:line="360" w:lineRule="auto"/>
        <w:contextualSpacing/>
        <w:jc w:val="both"/>
        <w:rPr>
          <w:rFonts w:ascii="Palatino Linotype" w:hAnsi="Palatino Linotype" w:cs="Tahoma"/>
          <w:sz w:val="22"/>
          <w:szCs w:val="22"/>
        </w:rPr>
      </w:pPr>
    </w:p>
    <w:p w14:paraId="4D055B83" w14:textId="77777777" w:rsidR="00CE0B4C" w:rsidRPr="00CC350E" w:rsidRDefault="00CE0B4C" w:rsidP="00FF426B">
      <w:pPr>
        <w:spacing w:line="360" w:lineRule="auto"/>
        <w:jc w:val="both"/>
        <w:rPr>
          <w:rFonts w:ascii="Palatino Linotype" w:hAnsi="Palatino Linotype" w:cs="Tahoma"/>
          <w:sz w:val="22"/>
          <w:szCs w:val="22"/>
        </w:rPr>
      </w:pPr>
      <w:r w:rsidRPr="00CC350E">
        <w:rPr>
          <w:rFonts w:ascii="Palatino Linotype" w:hAnsi="Palatino Linotype" w:cs="Tahoma"/>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61948C9A" w14:textId="77777777" w:rsidR="00CE0B4C" w:rsidRPr="00CC350E" w:rsidRDefault="00CE0B4C" w:rsidP="00FF426B">
      <w:pPr>
        <w:spacing w:line="360" w:lineRule="auto"/>
        <w:jc w:val="both"/>
        <w:rPr>
          <w:rFonts w:ascii="Palatino Linotype" w:hAnsi="Palatino Linotype" w:cs="Tahoma"/>
          <w:sz w:val="22"/>
          <w:szCs w:val="22"/>
        </w:rPr>
      </w:pPr>
    </w:p>
    <w:p w14:paraId="1AE2CBE3" w14:textId="77777777" w:rsidR="00CE0B4C" w:rsidRPr="00CC350E" w:rsidRDefault="00CE0B4C" w:rsidP="00FF426B">
      <w:pPr>
        <w:spacing w:line="360" w:lineRule="auto"/>
        <w:jc w:val="both"/>
        <w:rPr>
          <w:rFonts w:ascii="Palatino Linotype" w:hAnsi="Palatino Linotype" w:cs="Tahoma"/>
          <w:sz w:val="22"/>
          <w:szCs w:val="22"/>
        </w:rPr>
      </w:pPr>
      <w:r w:rsidRPr="00CC350E">
        <w:rPr>
          <w:rFonts w:ascii="Palatino Linotype" w:hAnsi="Palatino Linotype" w:cs="Tahoma"/>
          <w:sz w:val="22"/>
          <w:szCs w:val="22"/>
        </w:rPr>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09B47213" w14:textId="77777777" w:rsidR="00CE0B4C" w:rsidRPr="00CC350E" w:rsidRDefault="00CE0B4C" w:rsidP="00FF426B">
      <w:pPr>
        <w:spacing w:line="360" w:lineRule="auto"/>
        <w:jc w:val="both"/>
        <w:rPr>
          <w:rFonts w:ascii="Palatino Linotype" w:hAnsi="Palatino Linotype" w:cs="Tahoma"/>
          <w:sz w:val="22"/>
          <w:szCs w:val="22"/>
        </w:rPr>
      </w:pPr>
    </w:p>
    <w:p w14:paraId="6A88F5A0" w14:textId="77777777" w:rsidR="00CE0B4C" w:rsidRPr="00CC350E" w:rsidRDefault="00CE0B4C" w:rsidP="00FF426B">
      <w:pPr>
        <w:spacing w:line="360" w:lineRule="auto"/>
        <w:jc w:val="both"/>
        <w:rPr>
          <w:rFonts w:ascii="Palatino Linotype" w:hAnsi="Palatino Linotype" w:cs="Tahoma"/>
          <w:sz w:val="22"/>
          <w:szCs w:val="22"/>
        </w:rPr>
      </w:pPr>
      <w:r w:rsidRPr="00CC350E">
        <w:rPr>
          <w:rFonts w:ascii="Palatino Linotype" w:hAnsi="Palatino Linotype" w:cs="Tahoma"/>
          <w:sz w:val="22"/>
          <w:szCs w:val="22"/>
        </w:rPr>
        <w:t>En materia local, el artículo 5°, fracción I</w:t>
      </w:r>
      <w:r w:rsidR="00002CF8" w:rsidRPr="00CC350E">
        <w:rPr>
          <w:rFonts w:ascii="Palatino Linotype" w:hAnsi="Palatino Linotype" w:cs="Tahoma"/>
          <w:sz w:val="22"/>
          <w:szCs w:val="22"/>
        </w:rPr>
        <w:t>,</w:t>
      </w:r>
      <w:r w:rsidRPr="00CC350E">
        <w:rPr>
          <w:rFonts w:ascii="Palatino Linotype" w:hAnsi="Palatino Linotype" w:cs="Tahoma"/>
          <w:sz w:val="22"/>
          <w:szCs w:val="22"/>
        </w:rPr>
        <w:t xml:space="preserve">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343FA35" w14:textId="77777777" w:rsidR="00CE0B4C" w:rsidRPr="00CC350E" w:rsidRDefault="00CE0B4C" w:rsidP="00FF426B">
      <w:pPr>
        <w:spacing w:line="360" w:lineRule="auto"/>
        <w:jc w:val="both"/>
        <w:rPr>
          <w:rFonts w:ascii="Palatino Linotype" w:hAnsi="Palatino Linotype" w:cs="Tahoma"/>
          <w:sz w:val="22"/>
          <w:szCs w:val="22"/>
        </w:rPr>
      </w:pPr>
    </w:p>
    <w:p w14:paraId="01E27922" w14:textId="77777777" w:rsidR="00CE0B4C" w:rsidRPr="00CC350E" w:rsidRDefault="00CE0B4C" w:rsidP="00FF426B">
      <w:pPr>
        <w:spacing w:line="360" w:lineRule="auto"/>
        <w:jc w:val="both"/>
        <w:rPr>
          <w:rFonts w:ascii="Palatino Linotype" w:hAnsi="Palatino Linotype" w:cs="Tahoma"/>
          <w:sz w:val="22"/>
          <w:szCs w:val="22"/>
        </w:rPr>
      </w:pPr>
      <w:r w:rsidRPr="00CC350E">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684DB177" w14:textId="77777777" w:rsidR="00CE0B4C" w:rsidRPr="00CC350E" w:rsidRDefault="00CE0B4C" w:rsidP="00FF426B">
      <w:pPr>
        <w:spacing w:line="360" w:lineRule="auto"/>
        <w:jc w:val="both"/>
        <w:rPr>
          <w:rFonts w:ascii="Palatino Linotype" w:hAnsi="Palatino Linotype" w:cs="Tahoma"/>
          <w:sz w:val="22"/>
          <w:szCs w:val="22"/>
        </w:rPr>
      </w:pPr>
    </w:p>
    <w:p w14:paraId="079E1135" w14:textId="77777777" w:rsidR="00CE0B4C" w:rsidRPr="00CC350E" w:rsidRDefault="00CE0B4C" w:rsidP="00FF426B">
      <w:pPr>
        <w:spacing w:line="360" w:lineRule="auto"/>
        <w:jc w:val="both"/>
        <w:rPr>
          <w:rFonts w:ascii="Palatino Linotype" w:hAnsi="Palatino Linotype" w:cs="Tahoma"/>
          <w:sz w:val="22"/>
          <w:szCs w:val="22"/>
        </w:rPr>
      </w:pPr>
      <w:r w:rsidRPr="00CC350E">
        <w:rPr>
          <w:rFonts w:ascii="Palatino Linotype" w:hAnsi="Palatino Linotype" w:cs="Tahoma"/>
          <w:sz w:val="22"/>
          <w:szCs w:val="22"/>
        </w:rPr>
        <w:t>El artículo 12, que, quienes generen, recopilen, administren, manejen, procesen, archiven o conserven información pública serán responsables de la misma.</w:t>
      </w:r>
    </w:p>
    <w:p w14:paraId="5606C2BE" w14:textId="77777777" w:rsidR="00EF5683" w:rsidRPr="00CC350E" w:rsidRDefault="00EF5683" w:rsidP="00FF426B">
      <w:pPr>
        <w:spacing w:line="360" w:lineRule="auto"/>
        <w:jc w:val="both"/>
        <w:rPr>
          <w:rFonts w:ascii="Palatino Linotype" w:hAnsi="Palatino Linotype" w:cs="Tahoma"/>
          <w:sz w:val="22"/>
          <w:szCs w:val="22"/>
        </w:rPr>
      </w:pPr>
    </w:p>
    <w:p w14:paraId="5C69DE78" w14:textId="77777777" w:rsidR="00CE0B4C" w:rsidRPr="00CC350E" w:rsidRDefault="00CE0B4C" w:rsidP="00FF426B">
      <w:pPr>
        <w:spacing w:line="360" w:lineRule="auto"/>
        <w:jc w:val="both"/>
        <w:rPr>
          <w:rFonts w:ascii="Palatino Linotype" w:hAnsi="Palatino Linotype" w:cs="Tahoma"/>
          <w:sz w:val="22"/>
          <w:szCs w:val="22"/>
        </w:rPr>
      </w:pPr>
      <w:r w:rsidRPr="00CC350E">
        <w:rPr>
          <w:rFonts w:ascii="Palatino Linotype" w:hAnsi="Palatino Linotype" w:cs="Tahoma"/>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64888D90" w14:textId="77777777" w:rsidR="00F66601" w:rsidRPr="00CC350E" w:rsidRDefault="00F66601" w:rsidP="00FF426B">
      <w:pPr>
        <w:spacing w:line="360" w:lineRule="auto"/>
        <w:jc w:val="both"/>
        <w:rPr>
          <w:rFonts w:ascii="Palatino Linotype" w:hAnsi="Palatino Linotype" w:cs="Tahoma"/>
          <w:sz w:val="22"/>
          <w:szCs w:val="22"/>
        </w:rPr>
      </w:pPr>
    </w:p>
    <w:p w14:paraId="65ABC3B2" w14:textId="77777777" w:rsidR="00CE0B4C" w:rsidRPr="00CC350E" w:rsidRDefault="00CE0B4C" w:rsidP="00FF426B">
      <w:pPr>
        <w:spacing w:line="360" w:lineRule="auto"/>
        <w:jc w:val="both"/>
        <w:rPr>
          <w:rFonts w:ascii="Palatino Linotype" w:hAnsi="Palatino Linotype" w:cs="Tahoma"/>
          <w:sz w:val="22"/>
          <w:szCs w:val="22"/>
        </w:rPr>
      </w:pPr>
      <w:r w:rsidRPr="00CC350E">
        <w:rPr>
          <w:rFonts w:ascii="Palatino Linotype" w:hAnsi="Palatino Linotype" w:cs="Tahoma"/>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97F8392" w14:textId="77777777" w:rsidR="006B3762" w:rsidRPr="00CC350E" w:rsidRDefault="006B3762" w:rsidP="00FF426B">
      <w:pPr>
        <w:spacing w:line="360" w:lineRule="auto"/>
        <w:ind w:right="-93"/>
        <w:jc w:val="both"/>
        <w:rPr>
          <w:rFonts w:ascii="Palatino Linotype" w:hAnsi="Palatino Linotype" w:cs="Tahoma"/>
          <w:b/>
          <w:sz w:val="22"/>
          <w:szCs w:val="22"/>
          <w:lang w:val="es-ES"/>
        </w:rPr>
      </w:pPr>
    </w:p>
    <w:p w14:paraId="7BE72DD6" w14:textId="77777777" w:rsidR="00CE0B4C" w:rsidRPr="00CC350E" w:rsidRDefault="00CE0B4C" w:rsidP="00FF426B">
      <w:pPr>
        <w:spacing w:line="360" w:lineRule="auto"/>
        <w:ind w:right="-93"/>
        <w:jc w:val="both"/>
        <w:rPr>
          <w:rFonts w:ascii="Palatino Linotype" w:hAnsi="Palatino Linotype" w:cs="Tahoma"/>
          <w:b/>
          <w:sz w:val="22"/>
          <w:szCs w:val="22"/>
          <w:lang w:val="es-ES"/>
        </w:rPr>
      </w:pPr>
      <w:r w:rsidRPr="00CC350E">
        <w:rPr>
          <w:rFonts w:ascii="Palatino Linotype" w:hAnsi="Palatino Linotype" w:cs="Tahoma"/>
          <w:b/>
          <w:sz w:val="22"/>
          <w:szCs w:val="22"/>
          <w:lang w:val="es-ES"/>
        </w:rPr>
        <w:t>QUINTO. Estudio de Fondo</w:t>
      </w:r>
    </w:p>
    <w:p w14:paraId="6ED6549D" w14:textId="77777777" w:rsidR="00040101" w:rsidRPr="00CC350E" w:rsidRDefault="00040101" w:rsidP="00FF426B">
      <w:pPr>
        <w:spacing w:line="360" w:lineRule="auto"/>
        <w:ind w:right="-93"/>
        <w:jc w:val="both"/>
        <w:rPr>
          <w:rFonts w:ascii="Palatino Linotype" w:hAnsi="Palatino Linotype" w:cs="Tahoma"/>
          <w:b/>
          <w:sz w:val="22"/>
          <w:szCs w:val="22"/>
          <w:lang w:val="es-ES"/>
        </w:rPr>
      </w:pPr>
    </w:p>
    <w:p w14:paraId="2F78FE34" w14:textId="7ACA1ABA" w:rsidR="007F486F" w:rsidRPr="00CC350E" w:rsidRDefault="007F486F" w:rsidP="007F486F">
      <w:pPr>
        <w:spacing w:line="360" w:lineRule="auto"/>
        <w:jc w:val="both"/>
        <w:rPr>
          <w:rFonts w:ascii="Palatino Linotype" w:hAnsi="Palatino Linotype" w:cs="Tahoma"/>
          <w:sz w:val="22"/>
          <w:szCs w:val="22"/>
        </w:rPr>
      </w:pPr>
      <w:r w:rsidRPr="00CC350E">
        <w:rPr>
          <w:rFonts w:ascii="Palatino Linotype" w:hAnsi="Palatino Linotype" w:cs="Tahoma"/>
          <w:sz w:val="22"/>
          <w:szCs w:val="22"/>
        </w:rPr>
        <w:t>Una vez determinada la vía sobre la que versará el presente Recurso y previa revisión del expediente electrónico formado en el SAIMEX, con motivo de la solicitud de información y del Recurso a que da origen, es conveniente analizar si la respuesta del Sujeto Obligado cumple con los requisitos y procedimientos del derecho de acceso a la información pública.</w:t>
      </w:r>
    </w:p>
    <w:p w14:paraId="4FBCCB69" w14:textId="77777777" w:rsidR="007F486F" w:rsidRPr="00CC350E" w:rsidRDefault="007F486F" w:rsidP="007F486F">
      <w:pPr>
        <w:spacing w:line="360" w:lineRule="auto"/>
        <w:jc w:val="both"/>
        <w:rPr>
          <w:rFonts w:ascii="Palatino Linotype" w:hAnsi="Palatino Linotype" w:cs="Tahoma"/>
          <w:sz w:val="22"/>
          <w:szCs w:val="22"/>
        </w:rPr>
      </w:pPr>
    </w:p>
    <w:p w14:paraId="18D44FAB" w14:textId="77777777" w:rsidR="006E15BE" w:rsidRPr="00CC350E" w:rsidRDefault="006E15BE" w:rsidP="006E15BE">
      <w:pPr>
        <w:spacing w:line="360" w:lineRule="auto"/>
        <w:jc w:val="both"/>
        <w:rPr>
          <w:rFonts w:ascii="Palatino Linotype" w:eastAsia="Calibri" w:hAnsi="Palatino Linotype" w:cs="Tahoma"/>
          <w:iCs/>
          <w:sz w:val="22"/>
          <w:szCs w:val="22"/>
          <w:lang w:val="es-ES" w:eastAsia="es-ES_tradnl"/>
        </w:rPr>
      </w:pPr>
      <w:r w:rsidRPr="00CC350E">
        <w:rPr>
          <w:rFonts w:ascii="Palatino Linotype" w:hAnsi="Palatino Linotype" w:cs="Tahoma"/>
          <w:sz w:val="22"/>
          <w:szCs w:val="22"/>
        </w:rPr>
        <w:t xml:space="preserve">Por lo que en un principio, resulta conveniente precisar que, una vez realizado el estudio de las constancias que integran el expediente en que se actúa, </w:t>
      </w:r>
      <w:r w:rsidRPr="00CC350E">
        <w:rPr>
          <w:rFonts w:ascii="Palatino Linotype" w:hAnsi="Palatino Linotype" w:cs="Tahoma"/>
          <w:bCs/>
          <w:sz w:val="22"/>
          <w:szCs w:val="22"/>
        </w:rPr>
        <w:t>el Recurrente</w:t>
      </w:r>
      <w:r w:rsidRPr="00CC350E">
        <w:rPr>
          <w:rFonts w:ascii="Palatino Linotype" w:hAnsi="Palatino Linotype" w:cs="Tahoma"/>
          <w:sz w:val="22"/>
          <w:szCs w:val="22"/>
        </w:rPr>
        <w:t xml:space="preserve"> solicitó sobre un servidor público en específico en formatos PDF todo tipo de sanciones que le hayan impuesto, llámese actas de hechos/administrativas, descuentos en sus pagos quincenales, con evidencias para su aplicación; por lo que en respuesta</w:t>
      </w:r>
      <w:r w:rsidRPr="00CC350E">
        <w:rPr>
          <w:rFonts w:ascii="Palatino Linotype" w:eastAsia="Calibri" w:hAnsi="Palatino Linotype" w:cs="Tahoma"/>
          <w:iCs/>
          <w:sz w:val="22"/>
          <w:szCs w:val="22"/>
          <w:lang w:val="es-ES" w:eastAsia="es-ES_tradnl"/>
        </w:rPr>
        <w:t>, el Sujeto Obligado a través del Titular del Órgano Interno de Control señaló que no localizó sanciones, en otro oficio manifestó que no se le ha sancionado al trabajador pero que cuenta con un acta de hechos y a través del Jefe de Departamento de Personal señaló que tuvo dos descuentos.</w:t>
      </w:r>
    </w:p>
    <w:p w14:paraId="24010267" w14:textId="77777777" w:rsidR="006E15BE" w:rsidRPr="00CC350E" w:rsidRDefault="006E15BE" w:rsidP="006E15BE">
      <w:pPr>
        <w:spacing w:line="360" w:lineRule="auto"/>
        <w:jc w:val="both"/>
        <w:rPr>
          <w:rFonts w:ascii="Palatino Linotype" w:eastAsia="Calibri" w:hAnsi="Palatino Linotype" w:cs="Tahoma"/>
          <w:iCs/>
          <w:sz w:val="22"/>
          <w:szCs w:val="22"/>
          <w:lang w:val="es-ES" w:eastAsia="es-ES_tradnl"/>
        </w:rPr>
      </w:pPr>
    </w:p>
    <w:p w14:paraId="55C5F47F" w14:textId="77777777" w:rsidR="006E15BE" w:rsidRPr="00CC350E" w:rsidRDefault="006E15BE" w:rsidP="006E15BE">
      <w:pPr>
        <w:spacing w:line="360" w:lineRule="auto"/>
        <w:jc w:val="both"/>
        <w:rPr>
          <w:rFonts w:ascii="Palatino Linotype" w:eastAsia="Calibri" w:hAnsi="Palatino Linotype" w:cs="Tahoma"/>
          <w:iCs/>
          <w:sz w:val="22"/>
          <w:szCs w:val="22"/>
          <w:lang w:eastAsia="es-ES_tradnl"/>
        </w:rPr>
      </w:pPr>
      <w:r w:rsidRPr="00CC350E">
        <w:rPr>
          <w:rFonts w:ascii="Palatino Linotype" w:hAnsi="Palatino Linotype" w:cs="Tahoma"/>
          <w:sz w:val="22"/>
          <w:szCs w:val="22"/>
        </w:rPr>
        <w:lastRenderedPageBreak/>
        <w:t>Ahora bien, en la interposición del presente Recurso el Recurrente se inconformó de la entrega de la información incompleta, precisando que no se le</w:t>
      </w:r>
      <w:r w:rsidR="005203E4" w:rsidRPr="00CC350E">
        <w:rPr>
          <w:rFonts w:ascii="Palatino Linotype" w:hAnsi="Palatino Linotype" w:cs="Tahoma"/>
          <w:sz w:val="22"/>
          <w:szCs w:val="22"/>
        </w:rPr>
        <w:t xml:space="preserve"> entregó el acta de hechos y su evidencia</w:t>
      </w:r>
      <w:r w:rsidRPr="00CC350E">
        <w:rPr>
          <w:rFonts w:ascii="Palatino Linotype" w:hAnsi="Palatino Linotype" w:cs="Tahoma"/>
          <w:sz w:val="22"/>
          <w:szCs w:val="22"/>
          <w:lang w:val="es-ES"/>
        </w:rPr>
        <w:t xml:space="preserve">, por lo que no se advierte inconformidad sobre el resto de la información requerida ni sobre lo proporcionado por el Sujeto Obligado, razón por la cual no se  hará ningún pronunciamiento al respecto sobre los demás puntos, </w:t>
      </w:r>
      <w:r w:rsidRPr="00CC350E">
        <w:rPr>
          <w:rFonts w:ascii="Palatino Linotype" w:eastAsia="Calibri" w:hAnsi="Palatino Linotype" w:cs="Tahoma"/>
          <w:iCs/>
          <w:sz w:val="22"/>
          <w:szCs w:val="22"/>
          <w:lang w:eastAsia="es-ES_tradnl"/>
        </w:rPr>
        <w:t>lo anterior de conformidad con lo dispuesto en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los actos que se hayan consentido tácitamente, entendiéndose por éstos cuando el recurso no se haya promovido en el plazo señalado para el efecto.</w:t>
      </w:r>
    </w:p>
    <w:p w14:paraId="26418621" w14:textId="77777777" w:rsidR="006E15BE" w:rsidRPr="00CC350E" w:rsidRDefault="006E15BE" w:rsidP="006E15BE">
      <w:pPr>
        <w:tabs>
          <w:tab w:val="left" w:pos="4962"/>
        </w:tabs>
        <w:spacing w:line="360" w:lineRule="auto"/>
        <w:contextualSpacing/>
        <w:jc w:val="both"/>
        <w:rPr>
          <w:rFonts w:ascii="Palatino Linotype" w:hAnsi="Palatino Linotype" w:cs="Tahoma"/>
          <w:sz w:val="22"/>
          <w:szCs w:val="22"/>
          <w:lang w:val="es-ES"/>
        </w:rPr>
      </w:pPr>
    </w:p>
    <w:p w14:paraId="3AC3593C" w14:textId="77777777" w:rsidR="006E15BE" w:rsidRPr="00CC350E" w:rsidRDefault="006E15BE" w:rsidP="006E15BE">
      <w:pPr>
        <w:spacing w:line="360" w:lineRule="auto"/>
        <w:jc w:val="both"/>
        <w:rPr>
          <w:rFonts w:ascii="Palatino Linotype" w:eastAsia="Calibri" w:hAnsi="Palatino Linotype" w:cs="Tahoma"/>
          <w:iCs/>
          <w:sz w:val="22"/>
          <w:szCs w:val="22"/>
          <w:lang w:eastAsia="es-ES_tradnl"/>
        </w:rPr>
      </w:pPr>
      <w:r w:rsidRPr="00CC350E">
        <w:rPr>
          <w:rFonts w:ascii="Palatino Linotype" w:eastAsia="Calibri" w:hAnsi="Palatino Linotype" w:cs="Tahoma"/>
          <w:iCs/>
          <w:sz w:val="22"/>
          <w:szCs w:val="22"/>
          <w:lang w:eastAsia="es-ES_tradnl"/>
        </w:rPr>
        <w:t xml:space="preserve">De la misma manera resulta aplicable el criterio sostenido por el Poder Judicial de la Federación de rubro </w:t>
      </w:r>
      <w:r w:rsidRPr="00CC350E">
        <w:rPr>
          <w:rFonts w:ascii="Palatino Linotype" w:eastAsia="Calibri" w:hAnsi="Palatino Linotype" w:cs="Tahoma"/>
          <w:b/>
          <w:iCs/>
          <w:sz w:val="22"/>
          <w:szCs w:val="22"/>
          <w:lang w:eastAsia="es-ES_tradnl"/>
        </w:rPr>
        <w:t>ACTOS CONSENTIDOS TÁCITAMENTE</w:t>
      </w:r>
      <w:r w:rsidRPr="00CC350E">
        <w:rPr>
          <w:rFonts w:ascii="Palatino Linotype" w:eastAsia="Calibri" w:hAnsi="Palatino Linotype" w:cs="Tahoma"/>
          <w:iCs/>
          <w:sz w:val="22"/>
          <w:szCs w:val="22"/>
          <w:lang w:eastAsia="es-ES_tradnl"/>
        </w:rPr>
        <w:t>, Tesis VI.2o. J/21, emitida en la novena época, por el Segundo Tribunal Colegiado del Sexto Circuito, publicada en la Gaceta del Semanario Judicial de la Federación en agosto de 1995, página 291 y número de registro 204707, del que se desprende que cuando no se reclaman los actos de autoridad en la vía y plazos establecidos en la Ley, se presume que el particular está conforme con los mismos.</w:t>
      </w:r>
    </w:p>
    <w:p w14:paraId="734323F1" w14:textId="77777777" w:rsidR="006E15BE" w:rsidRPr="00CC350E" w:rsidRDefault="006E15BE" w:rsidP="006E15BE">
      <w:pPr>
        <w:tabs>
          <w:tab w:val="left" w:pos="4962"/>
        </w:tabs>
        <w:spacing w:line="360" w:lineRule="auto"/>
        <w:jc w:val="both"/>
        <w:rPr>
          <w:rFonts w:ascii="Palatino Linotype" w:eastAsia="Calibri" w:hAnsi="Palatino Linotype" w:cs="Tahoma"/>
          <w:iCs/>
          <w:sz w:val="22"/>
          <w:szCs w:val="22"/>
          <w:lang w:eastAsia="es-ES_tradnl"/>
        </w:rPr>
      </w:pPr>
      <w:r w:rsidRPr="00CC350E">
        <w:rPr>
          <w:rFonts w:ascii="Palatino Linotype" w:eastAsia="Calibri" w:hAnsi="Palatino Linotype" w:cs="Tahoma"/>
          <w:iCs/>
          <w:sz w:val="22"/>
          <w:szCs w:val="22"/>
          <w:lang w:eastAsia="es-ES_tradnl"/>
        </w:rPr>
        <w:t>En ese sentido, en el caso de que el Particular no haya manifestado su inconformidad en contra del acto en su totalidad o en cualquiera de sus partes, se tendrá por consentido al no haber realizado argumento alguno que formulara un agravio en su contra, por lo que, en la especie, se valida la respuesta respecto de los puntos no controvertidos y se arriba a la conclusión de que estos quedaron firmes. En ese sentido se procede a analizar el punto que fue motivo de inconformidad del Particular.</w:t>
      </w:r>
    </w:p>
    <w:p w14:paraId="71C6C9E3" w14:textId="77777777" w:rsidR="005203E4" w:rsidRPr="00CC350E" w:rsidRDefault="005203E4" w:rsidP="006E15BE">
      <w:pPr>
        <w:spacing w:line="360" w:lineRule="auto"/>
        <w:jc w:val="both"/>
        <w:rPr>
          <w:rFonts w:ascii="Palatino Linotype" w:eastAsia="Calibri" w:hAnsi="Palatino Linotype" w:cs="Tahoma"/>
          <w:iCs/>
          <w:sz w:val="22"/>
          <w:szCs w:val="22"/>
          <w:lang w:val="es-ES" w:eastAsia="es-ES_tradnl"/>
        </w:rPr>
      </w:pPr>
    </w:p>
    <w:p w14:paraId="723BF4AF" w14:textId="77777777" w:rsidR="00C83FE1" w:rsidRPr="00CC350E" w:rsidRDefault="005203E4" w:rsidP="006E15BE">
      <w:pPr>
        <w:spacing w:line="360" w:lineRule="auto"/>
        <w:jc w:val="both"/>
        <w:rPr>
          <w:rFonts w:ascii="Palatino Linotype" w:eastAsia="Calibri" w:hAnsi="Palatino Linotype" w:cs="Tahoma"/>
          <w:iCs/>
          <w:sz w:val="22"/>
          <w:szCs w:val="22"/>
          <w:lang w:val="es-ES" w:eastAsia="es-ES_tradnl"/>
        </w:rPr>
      </w:pPr>
      <w:r w:rsidRPr="00CC350E">
        <w:rPr>
          <w:rFonts w:ascii="Palatino Linotype" w:eastAsia="Calibri" w:hAnsi="Palatino Linotype" w:cs="Tahoma"/>
          <w:iCs/>
          <w:sz w:val="22"/>
          <w:szCs w:val="22"/>
          <w:lang w:val="es-ES" w:eastAsia="es-ES_tradnl"/>
        </w:rPr>
        <w:t xml:space="preserve">Así conviene </w:t>
      </w:r>
      <w:r w:rsidR="000C7BB8" w:rsidRPr="00CC350E">
        <w:rPr>
          <w:rFonts w:ascii="Palatino Linotype" w:eastAsia="Calibri" w:hAnsi="Palatino Linotype" w:cs="Tahoma"/>
          <w:iCs/>
          <w:sz w:val="22"/>
          <w:szCs w:val="22"/>
          <w:lang w:val="es-ES" w:eastAsia="es-ES_tradnl"/>
        </w:rPr>
        <w:t xml:space="preserve">señalar, que de la lectura de la solicitud se observa que la misma esta ceñida a sanciones que le hayan sido impuestas al servidor público, por lo que la Ley de </w:t>
      </w:r>
      <w:r w:rsidR="000C7BB8" w:rsidRPr="00CC350E">
        <w:rPr>
          <w:rFonts w:ascii="Palatino Linotype" w:eastAsia="Calibri" w:hAnsi="Palatino Linotype" w:cs="Tahoma"/>
          <w:iCs/>
          <w:sz w:val="22"/>
          <w:szCs w:val="22"/>
          <w:lang w:val="es-ES" w:eastAsia="es-ES_tradnl"/>
        </w:rPr>
        <w:lastRenderedPageBreak/>
        <w:t>Responsabilidades Administrativas del Estado de México contempla</w:t>
      </w:r>
      <w:r w:rsidR="00C83FE1" w:rsidRPr="00CC350E">
        <w:rPr>
          <w:rFonts w:ascii="Palatino Linotype" w:eastAsia="Calibri" w:hAnsi="Palatino Linotype" w:cs="Tahoma"/>
          <w:iCs/>
          <w:sz w:val="22"/>
          <w:szCs w:val="22"/>
          <w:lang w:val="es-ES" w:eastAsia="es-ES_tradnl"/>
        </w:rPr>
        <w:t xml:space="preserve"> en su título Cuarta de las Sanciones lo siguiente:</w:t>
      </w:r>
    </w:p>
    <w:p w14:paraId="0126DB15" w14:textId="77777777" w:rsidR="000C7BB8" w:rsidRPr="00CC350E" w:rsidRDefault="000C7BB8" w:rsidP="006E15BE">
      <w:pPr>
        <w:spacing w:line="360" w:lineRule="auto"/>
        <w:jc w:val="both"/>
        <w:rPr>
          <w:rFonts w:ascii="Palatino Linotype" w:eastAsia="Calibri" w:hAnsi="Palatino Linotype" w:cs="Tahoma"/>
          <w:iCs/>
          <w:sz w:val="22"/>
          <w:szCs w:val="22"/>
          <w:lang w:val="es-ES" w:eastAsia="es-ES_tradnl"/>
        </w:rPr>
      </w:pPr>
      <w:r w:rsidRPr="00CC350E">
        <w:rPr>
          <w:rFonts w:ascii="Palatino Linotype" w:eastAsia="Calibri" w:hAnsi="Palatino Linotype" w:cs="Tahoma"/>
          <w:iCs/>
          <w:sz w:val="22"/>
          <w:szCs w:val="22"/>
          <w:lang w:val="es-ES" w:eastAsia="es-ES_tradnl"/>
        </w:rPr>
        <w:t xml:space="preserve"> </w:t>
      </w:r>
    </w:p>
    <w:p w14:paraId="4AAF71B2" w14:textId="77777777" w:rsidR="00C83FE1" w:rsidRPr="00CC350E" w:rsidRDefault="00C83FE1" w:rsidP="00C83FE1">
      <w:pPr>
        <w:spacing w:line="360" w:lineRule="auto"/>
        <w:ind w:left="567" w:right="539"/>
        <w:jc w:val="center"/>
        <w:rPr>
          <w:rFonts w:ascii="Palatino Linotype" w:eastAsia="Calibri" w:hAnsi="Palatino Linotype" w:cs="Tahoma"/>
          <w:b/>
          <w:i/>
          <w:iCs/>
          <w:szCs w:val="22"/>
          <w:lang w:val="es-ES" w:eastAsia="es-ES_tradnl"/>
        </w:rPr>
      </w:pPr>
      <w:r w:rsidRPr="00CC350E">
        <w:rPr>
          <w:rFonts w:ascii="Palatino Linotype" w:eastAsia="Calibri" w:hAnsi="Palatino Linotype" w:cs="Tahoma"/>
          <w:b/>
          <w:i/>
          <w:iCs/>
          <w:szCs w:val="22"/>
          <w:lang w:val="es-ES" w:eastAsia="es-ES_tradnl"/>
        </w:rPr>
        <w:t>CAPÍTULO PRIMERO</w:t>
      </w:r>
    </w:p>
    <w:p w14:paraId="47A994EE" w14:textId="77777777" w:rsidR="00C83FE1" w:rsidRPr="00CC350E" w:rsidRDefault="00C83FE1" w:rsidP="00C83FE1">
      <w:pPr>
        <w:spacing w:line="360" w:lineRule="auto"/>
        <w:ind w:left="567" w:right="539"/>
        <w:jc w:val="center"/>
        <w:rPr>
          <w:rFonts w:ascii="Palatino Linotype" w:eastAsia="Calibri" w:hAnsi="Palatino Linotype" w:cs="Tahoma"/>
          <w:b/>
          <w:i/>
          <w:iCs/>
          <w:szCs w:val="22"/>
          <w:lang w:val="es-ES" w:eastAsia="es-ES_tradnl"/>
        </w:rPr>
      </w:pPr>
      <w:r w:rsidRPr="00CC350E">
        <w:rPr>
          <w:rFonts w:ascii="Palatino Linotype" w:eastAsia="Calibri" w:hAnsi="Palatino Linotype" w:cs="Tahoma"/>
          <w:b/>
          <w:i/>
          <w:iCs/>
          <w:szCs w:val="22"/>
          <w:lang w:val="es-ES" w:eastAsia="es-ES_tradnl"/>
        </w:rPr>
        <w:t>DE LAS SANCIONES POR FALTAS ADMINISTRATIVAS NO GRAVES</w:t>
      </w:r>
    </w:p>
    <w:p w14:paraId="4FC3368B" w14:textId="77777777" w:rsidR="00C83FE1" w:rsidRPr="00CC350E" w:rsidRDefault="00C83FE1" w:rsidP="00C83FE1">
      <w:pPr>
        <w:spacing w:line="360" w:lineRule="auto"/>
        <w:ind w:left="567" w:right="539"/>
        <w:jc w:val="both"/>
        <w:rPr>
          <w:rFonts w:ascii="Palatino Linotype" w:eastAsia="Calibri" w:hAnsi="Palatino Linotype" w:cs="Tahoma"/>
          <w:i/>
          <w:iCs/>
          <w:szCs w:val="22"/>
          <w:lang w:val="es-ES" w:eastAsia="es-ES_tradnl"/>
        </w:rPr>
      </w:pPr>
      <w:r w:rsidRPr="00CC350E">
        <w:rPr>
          <w:rFonts w:ascii="Palatino Linotype" w:eastAsia="Calibri" w:hAnsi="Palatino Linotype" w:cs="Tahoma"/>
          <w:b/>
          <w:i/>
          <w:iCs/>
          <w:szCs w:val="22"/>
          <w:lang w:val="es-ES" w:eastAsia="es-ES_tradnl"/>
        </w:rPr>
        <w:t>Artículo 79.</w:t>
      </w:r>
      <w:r w:rsidRPr="00CC350E">
        <w:rPr>
          <w:rFonts w:ascii="Palatino Linotype" w:eastAsia="Calibri" w:hAnsi="Palatino Linotype" w:cs="Tahoma"/>
          <w:i/>
          <w:iCs/>
          <w:szCs w:val="22"/>
          <w:lang w:val="es-ES" w:eastAsia="es-ES_tradnl"/>
        </w:rPr>
        <w:t xml:space="preserve"> En los casos de responsabilidades administrativas distintas a las que son competencia del Tribunal de Justicia Administrativa, la Secretaría de la Contraloría o los órganos internos de control impondrán las sanciones administrativas siguientes: </w:t>
      </w:r>
    </w:p>
    <w:p w14:paraId="0F10424C" w14:textId="77777777" w:rsidR="00C83FE1" w:rsidRPr="00CC350E" w:rsidRDefault="00C83FE1" w:rsidP="00C83FE1">
      <w:pPr>
        <w:spacing w:line="360" w:lineRule="auto"/>
        <w:ind w:left="567" w:right="539"/>
        <w:jc w:val="both"/>
        <w:rPr>
          <w:rFonts w:ascii="Palatino Linotype" w:eastAsia="Calibri" w:hAnsi="Palatino Linotype" w:cs="Tahoma"/>
          <w:i/>
          <w:iCs/>
          <w:szCs w:val="22"/>
          <w:lang w:val="es-ES" w:eastAsia="es-ES_tradnl"/>
        </w:rPr>
      </w:pPr>
      <w:r w:rsidRPr="00CC350E">
        <w:rPr>
          <w:rFonts w:ascii="Palatino Linotype" w:eastAsia="Calibri" w:hAnsi="Palatino Linotype" w:cs="Tahoma"/>
          <w:i/>
          <w:iCs/>
          <w:szCs w:val="22"/>
          <w:lang w:val="es-ES" w:eastAsia="es-ES_tradnl"/>
        </w:rPr>
        <w:t xml:space="preserve">I. Amonestación pública o privada. </w:t>
      </w:r>
    </w:p>
    <w:p w14:paraId="7DCC223E" w14:textId="77777777" w:rsidR="00C83FE1" w:rsidRPr="00CC350E" w:rsidRDefault="00C83FE1" w:rsidP="00C83FE1">
      <w:pPr>
        <w:spacing w:line="360" w:lineRule="auto"/>
        <w:ind w:left="567" w:right="539"/>
        <w:jc w:val="both"/>
        <w:rPr>
          <w:rFonts w:ascii="Palatino Linotype" w:eastAsia="Calibri" w:hAnsi="Palatino Linotype" w:cs="Tahoma"/>
          <w:i/>
          <w:iCs/>
          <w:szCs w:val="22"/>
          <w:lang w:val="es-ES" w:eastAsia="es-ES_tradnl"/>
        </w:rPr>
      </w:pPr>
      <w:r w:rsidRPr="00CC350E">
        <w:rPr>
          <w:rFonts w:ascii="Palatino Linotype" w:eastAsia="Calibri" w:hAnsi="Palatino Linotype" w:cs="Tahoma"/>
          <w:i/>
          <w:iCs/>
          <w:szCs w:val="22"/>
          <w:lang w:val="es-ES" w:eastAsia="es-ES_tradnl"/>
        </w:rPr>
        <w:t xml:space="preserve">II. Suspensión del empleo, cargo o comisión, sin goce de sueldo por un periodo no menor de un día ni mayor a treinta días naturales. </w:t>
      </w:r>
    </w:p>
    <w:p w14:paraId="1B4A8D0D" w14:textId="77777777" w:rsidR="00C83FE1" w:rsidRPr="00CC350E" w:rsidRDefault="00C83FE1" w:rsidP="00C83FE1">
      <w:pPr>
        <w:spacing w:line="360" w:lineRule="auto"/>
        <w:ind w:left="567" w:right="539"/>
        <w:jc w:val="both"/>
        <w:rPr>
          <w:rFonts w:ascii="Palatino Linotype" w:eastAsia="Calibri" w:hAnsi="Palatino Linotype" w:cs="Tahoma"/>
          <w:i/>
          <w:iCs/>
          <w:szCs w:val="22"/>
          <w:lang w:val="es-ES" w:eastAsia="es-ES_tradnl"/>
        </w:rPr>
      </w:pPr>
      <w:r w:rsidRPr="00CC350E">
        <w:rPr>
          <w:rFonts w:ascii="Palatino Linotype" w:eastAsia="Calibri" w:hAnsi="Palatino Linotype" w:cs="Tahoma"/>
          <w:i/>
          <w:iCs/>
          <w:szCs w:val="22"/>
          <w:lang w:val="es-ES" w:eastAsia="es-ES_tradnl"/>
        </w:rPr>
        <w:t xml:space="preserve">III. Destitución de su empleo, cargo o comisión. </w:t>
      </w:r>
    </w:p>
    <w:p w14:paraId="1611EE30" w14:textId="77777777" w:rsidR="00C83FE1" w:rsidRPr="00CC350E" w:rsidRDefault="00C83FE1" w:rsidP="00C83FE1">
      <w:pPr>
        <w:spacing w:line="360" w:lineRule="auto"/>
        <w:ind w:left="567" w:right="539"/>
        <w:jc w:val="both"/>
        <w:rPr>
          <w:rFonts w:ascii="Palatino Linotype" w:eastAsia="Calibri" w:hAnsi="Palatino Linotype" w:cs="Tahoma"/>
          <w:i/>
          <w:iCs/>
          <w:szCs w:val="22"/>
          <w:lang w:val="es-ES" w:eastAsia="es-ES_tradnl"/>
        </w:rPr>
      </w:pPr>
      <w:r w:rsidRPr="00CC350E">
        <w:rPr>
          <w:rFonts w:ascii="Palatino Linotype" w:eastAsia="Calibri" w:hAnsi="Palatino Linotype" w:cs="Tahoma"/>
          <w:i/>
          <w:iCs/>
          <w:szCs w:val="22"/>
          <w:lang w:val="es-ES" w:eastAsia="es-ES_tradnl"/>
        </w:rPr>
        <w:t xml:space="preserve">IV. Inhabilitación temporal para desempeñar empleos, cargos o comisiones en el servicio público y para participar en adquisiciones, arrendamientos, servicios u obras públicas, por un período no menor de tres meses ni mayor de un año. </w:t>
      </w:r>
    </w:p>
    <w:p w14:paraId="48EB5F55" w14:textId="77777777" w:rsidR="000C7BB8" w:rsidRPr="00CC350E" w:rsidRDefault="00C83FE1" w:rsidP="00C83FE1">
      <w:pPr>
        <w:spacing w:line="360" w:lineRule="auto"/>
        <w:ind w:left="567" w:right="539"/>
        <w:jc w:val="both"/>
        <w:rPr>
          <w:rFonts w:ascii="Palatino Linotype" w:eastAsia="Calibri" w:hAnsi="Palatino Linotype" w:cs="Tahoma"/>
          <w:i/>
          <w:iCs/>
          <w:szCs w:val="22"/>
          <w:lang w:val="es-ES" w:eastAsia="es-ES_tradnl"/>
        </w:rPr>
      </w:pPr>
      <w:r w:rsidRPr="00CC350E">
        <w:rPr>
          <w:rFonts w:ascii="Palatino Linotype" w:eastAsia="Calibri" w:hAnsi="Palatino Linotype" w:cs="Tahoma"/>
          <w:i/>
          <w:iCs/>
          <w:szCs w:val="22"/>
          <w:lang w:val="es-ES" w:eastAsia="es-ES_tradnl"/>
        </w:rPr>
        <w:t>La Secretaría de la Contraloría y los órganos internos de control podrán imponer una o más de las sanciones administrativas señaladas en este artículo, siempre y cuando sean compatibles entre ellas y de acuerdo a la trascendencia de la falta administrativa no grave.</w:t>
      </w:r>
    </w:p>
    <w:p w14:paraId="08B52D0E" w14:textId="77777777" w:rsidR="00C83FE1" w:rsidRPr="00CC350E" w:rsidRDefault="00C83FE1" w:rsidP="00C83FE1">
      <w:pPr>
        <w:spacing w:line="360" w:lineRule="auto"/>
        <w:ind w:left="567" w:right="539"/>
        <w:jc w:val="center"/>
        <w:rPr>
          <w:rFonts w:ascii="Palatino Linotype" w:eastAsia="Calibri" w:hAnsi="Palatino Linotype" w:cs="Tahoma"/>
          <w:b/>
          <w:i/>
          <w:iCs/>
          <w:szCs w:val="22"/>
          <w:lang w:val="es-ES" w:eastAsia="es-ES_tradnl"/>
        </w:rPr>
      </w:pPr>
    </w:p>
    <w:p w14:paraId="298E1827" w14:textId="77777777" w:rsidR="00C83FE1" w:rsidRPr="00CC350E" w:rsidRDefault="00C83FE1" w:rsidP="00C83FE1">
      <w:pPr>
        <w:spacing w:line="360" w:lineRule="auto"/>
        <w:ind w:left="567" w:right="539"/>
        <w:jc w:val="center"/>
        <w:rPr>
          <w:rFonts w:ascii="Palatino Linotype" w:eastAsia="Calibri" w:hAnsi="Palatino Linotype" w:cs="Tahoma"/>
          <w:b/>
          <w:i/>
          <w:iCs/>
          <w:szCs w:val="22"/>
          <w:lang w:val="es-ES" w:eastAsia="es-ES_tradnl"/>
        </w:rPr>
      </w:pPr>
      <w:r w:rsidRPr="00CC350E">
        <w:rPr>
          <w:rFonts w:ascii="Palatino Linotype" w:eastAsia="Calibri" w:hAnsi="Palatino Linotype" w:cs="Tahoma"/>
          <w:b/>
          <w:i/>
          <w:iCs/>
          <w:szCs w:val="22"/>
          <w:lang w:val="es-ES" w:eastAsia="es-ES_tradnl"/>
        </w:rPr>
        <w:t xml:space="preserve">CAPÍTULO SEGUNDO </w:t>
      </w:r>
    </w:p>
    <w:p w14:paraId="4B414E22" w14:textId="77777777" w:rsidR="00C83FE1" w:rsidRPr="00CC350E" w:rsidRDefault="00C83FE1" w:rsidP="00C83FE1">
      <w:pPr>
        <w:spacing w:line="360" w:lineRule="auto"/>
        <w:ind w:left="567" w:right="539"/>
        <w:jc w:val="center"/>
        <w:rPr>
          <w:rFonts w:ascii="Palatino Linotype" w:eastAsia="Calibri" w:hAnsi="Palatino Linotype" w:cs="Tahoma"/>
          <w:b/>
          <w:i/>
          <w:iCs/>
          <w:szCs w:val="22"/>
          <w:lang w:val="es-ES" w:eastAsia="es-ES_tradnl"/>
        </w:rPr>
      </w:pPr>
      <w:r w:rsidRPr="00CC350E">
        <w:rPr>
          <w:rFonts w:ascii="Palatino Linotype" w:eastAsia="Calibri" w:hAnsi="Palatino Linotype" w:cs="Tahoma"/>
          <w:b/>
          <w:i/>
          <w:iCs/>
          <w:szCs w:val="22"/>
          <w:lang w:val="es-ES" w:eastAsia="es-ES_tradnl"/>
        </w:rPr>
        <w:t>DE LAS SANCIONES PARA LOS SERVIDORES PÚBLICOS POR FALTAS ADMINISTRATIVAS GRAVES</w:t>
      </w:r>
    </w:p>
    <w:p w14:paraId="235F5082" w14:textId="77777777" w:rsidR="00C83FE1" w:rsidRPr="00CC350E" w:rsidRDefault="00C83FE1" w:rsidP="00C83FE1">
      <w:pPr>
        <w:spacing w:line="360" w:lineRule="auto"/>
        <w:ind w:left="567" w:right="539"/>
        <w:jc w:val="both"/>
        <w:rPr>
          <w:rFonts w:ascii="Palatino Linotype" w:eastAsia="Calibri" w:hAnsi="Palatino Linotype" w:cs="Tahoma"/>
          <w:i/>
          <w:iCs/>
          <w:szCs w:val="22"/>
          <w:lang w:val="es-ES" w:eastAsia="es-ES_tradnl"/>
        </w:rPr>
      </w:pPr>
      <w:r w:rsidRPr="00CC350E">
        <w:rPr>
          <w:rFonts w:ascii="Palatino Linotype" w:eastAsia="Calibri" w:hAnsi="Palatino Linotype" w:cs="Tahoma"/>
          <w:b/>
          <w:i/>
          <w:iCs/>
          <w:szCs w:val="22"/>
          <w:lang w:val="es-ES" w:eastAsia="es-ES_tradnl"/>
        </w:rPr>
        <w:t>Artículo 82.</w:t>
      </w:r>
      <w:r w:rsidRPr="00CC350E">
        <w:rPr>
          <w:rFonts w:ascii="Palatino Linotype" w:eastAsia="Calibri" w:hAnsi="Palatino Linotype" w:cs="Tahoma"/>
          <w:i/>
          <w:iCs/>
          <w:szCs w:val="22"/>
          <w:lang w:val="es-ES" w:eastAsia="es-ES_tradnl"/>
        </w:rPr>
        <w:t xml:space="preserve"> Las sanciones administrativas por la comisión de faltas administrativas graves que imponga el Tribunal de Justicia Administrativa a los servidores públicos, derivadas de los procedimientos correspondientes, consistirán en: </w:t>
      </w:r>
    </w:p>
    <w:p w14:paraId="1AA0631F" w14:textId="77777777" w:rsidR="00C83FE1" w:rsidRPr="00CC350E" w:rsidRDefault="00C83FE1" w:rsidP="00C83FE1">
      <w:pPr>
        <w:spacing w:line="360" w:lineRule="auto"/>
        <w:ind w:left="567" w:right="539"/>
        <w:jc w:val="both"/>
        <w:rPr>
          <w:rFonts w:ascii="Palatino Linotype" w:eastAsia="Calibri" w:hAnsi="Palatino Linotype" w:cs="Tahoma"/>
          <w:i/>
          <w:iCs/>
          <w:szCs w:val="22"/>
          <w:lang w:val="es-ES" w:eastAsia="es-ES_tradnl"/>
        </w:rPr>
      </w:pPr>
      <w:r w:rsidRPr="00CC350E">
        <w:rPr>
          <w:rFonts w:ascii="Palatino Linotype" w:eastAsia="Calibri" w:hAnsi="Palatino Linotype" w:cs="Tahoma"/>
          <w:i/>
          <w:iCs/>
          <w:szCs w:val="22"/>
          <w:lang w:val="es-ES" w:eastAsia="es-ES_tradnl"/>
        </w:rPr>
        <w:t xml:space="preserve">I. Suspensión del empleo, cargo o comisión, sin goce de sueldo por un periodo no menor de treinta ni mayor a noventa días naturales. </w:t>
      </w:r>
    </w:p>
    <w:p w14:paraId="16075237" w14:textId="77777777" w:rsidR="00C83FE1" w:rsidRPr="00CC350E" w:rsidRDefault="00C83FE1" w:rsidP="00C83FE1">
      <w:pPr>
        <w:spacing w:line="360" w:lineRule="auto"/>
        <w:ind w:left="567" w:right="539"/>
        <w:jc w:val="both"/>
        <w:rPr>
          <w:rFonts w:ascii="Palatino Linotype" w:eastAsia="Calibri" w:hAnsi="Palatino Linotype" w:cs="Tahoma"/>
          <w:i/>
          <w:iCs/>
          <w:szCs w:val="22"/>
          <w:lang w:val="es-ES" w:eastAsia="es-ES_tradnl"/>
        </w:rPr>
      </w:pPr>
      <w:r w:rsidRPr="00CC350E">
        <w:rPr>
          <w:rFonts w:ascii="Palatino Linotype" w:eastAsia="Calibri" w:hAnsi="Palatino Linotype" w:cs="Tahoma"/>
          <w:i/>
          <w:iCs/>
          <w:szCs w:val="22"/>
          <w:lang w:val="es-ES" w:eastAsia="es-ES_tradnl"/>
        </w:rPr>
        <w:t xml:space="preserve">II. Destitución del empleo, cargo o comisión. </w:t>
      </w:r>
    </w:p>
    <w:p w14:paraId="31E9B311" w14:textId="77777777" w:rsidR="00C83FE1" w:rsidRPr="00CC350E" w:rsidRDefault="00C83FE1" w:rsidP="00C83FE1">
      <w:pPr>
        <w:spacing w:line="360" w:lineRule="auto"/>
        <w:ind w:left="567" w:right="539"/>
        <w:jc w:val="both"/>
        <w:rPr>
          <w:rFonts w:ascii="Palatino Linotype" w:eastAsia="Calibri" w:hAnsi="Palatino Linotype" w:cs="Tahoma"/>
          <w:i/>
          <w:iCs/>
          <w:szCs w:val="22"/>
          <w:lang w:val="es-ES" w:eastAsia="es-ES_tradnl"/>
        </w:rPr>
      </w:pPr>
      <w:r w:rsidRPr="00CC350E">
        <w:rPr>
          <w:rFonts w:ascii="Palatino Linotype" w:eastAsia="Calibri" w:hAnsi="Palatino Linotype" w:cs="Tahoma"/>
          <w:i/>
          <w:iCs/>
          <w:szCs w:val="22"/>
          <w:lang w:val="es-ES" w:eastAsia="es-ES_tradnl"/>
        </w:rPr>
        <w:t>III. Sanción económica.</w:t>
      </w:r>
    </w:p>
    <w:p w14:paraId="6D8757A8" w14:textId="77777777" w:rsidR="00C83FE1" w:rsidRPr="00CC350E" w:rsidRDefault="00C83FE1" w:rsidP="00C83FE1">
      <w:pPr>
        <w:spacing w:line="360" w:lineRule="auto"/>
        <w:ind w:left="567" w:right="539"/>
        <w:jc w:val="both"/>
        <w:rPr>
          <w:rFonts w:ascii="Palatino Linotype" w:eastAsia="Calibri" w:hAnsi="Palatino Linotype" w:cs="Tahoma"/>
          <w:i/>
          <w:iCs/>
          <w:szCs w:val="22"/>
          <w:lang w:val="es-ES" w:eastAsia="es-ES_tradnl"/>
        </w:rPr>
      </w:pPr>
      <w:r w:rsidRPr="00CC350E">
        <w:rPr>
          <w:rFonts w:ascii="Palatino Linotype" w:eastAsia="Calibri" w:hAnsi="Palatino Linotype" w:cs="Tahoma"/>
          <w:i/>
          <w:iCs/>
          <w:szCs w:val="22"/>
          <w:lang w:val="es-ES" w:eastAsia="es-ES_tradnl"/>
        </w:rPr>
        <w:lastRenderedPageBreak/>
        <w:t>a) y b)…</w:t>
      </w:r>
    </w:p>
    <w:p w14:paraId="7C3AC8FB" w14:textId="77777777" w:rsidR="00C83FE1" w:rsidRPr="00CC350E" w:rsidRDefault="00C83FE1" w:rsidP="00C83FE1">
      <w:pPr>
        <w:spacing w:line="360" w:lineRule="auto"/>
        <w:ind w:left="567" w:right="539"/>
        <w:jc w:val="both"/>
        <w:rPr>
          <w:rFonts w:ascii="Palatino Linotype" w:eastAsia="Calibri" w:hAnsi="Palatino Linotype" w:cs="Tahoma"/>
          <w:i/>
          <w:iCs/>
          <w:szCs w:val="22"/>
          <w:lang w:val="es-ES" w:eastAsia="es-ES_tradnl"/>
        </w:rPr>
      </w:pPr>
      <w:r w:rsidRPr="00CC350E">
        <w:rPr>
          <w:rFonts w:ascii="Palatino Linotype" w:eastAsia="Calibri" w:hAnsi="Palatino Linotype" w:cs="Tahoma"/>
          <w:i/>
          <w:iCs/>
          <w:szCs w:val="22"/>
          <w:lang w:val="es-ES" w:eastAsia="es-ES_tradnl"/>
        </w:rPr>
        <w:t>IV. Inhabilitación temporal para desempeñar empleos, cargos o comisiones en el servicio público y para participar en adquisiciones, arrendamientos, servicios u obras públicas:</w:t>
      </w:r>
    </w:p>
    <w:p w14:paraId="763D363F" w14:textId="77777777" w:rsidR="00C83FE1" w:rsidRPr="00CC350E" w:rsidRDefault="00C83FE1" w:rsidP="00C83FE1">
      <w:pPr>
        <w:spacing w:line="360" w:lineRule="auto"/>
        <w:ind w:left="567" w:right="539"/>
        <w:jc w:val="both"/>
        <w:rPr>
          <w:rFonts w:ascii="Palatino Linotype" w:eastAsia="Calibri" w:hAnsi="Palatino Linotype" w:cs="Tahoma"/>
          <w:i/>
          <w:iCs/>
          <w:szCs w:val="22"/>
          <w:lang w:val="es-ES" w:eastAsia="es-ES_tradnl"/>
        </w:rPr>
      </w:pPr>
      <w:r w:rsidRPr="00CC350E">
        <w:rPr>
          <w:rFonts w:ascii="Palatino Linotype" w:eastAsia="Calibri" w:hAnsi="Palatino Linotype" w:cs="Tahoma"/>
          <w:i/>
          <w:iCs/>
          <w:szCs w:val="22"/>
          <w:lang w:val="es-ES" w:eastAsia="es-ES_tradnl"/>
        </w:rPr>
        <w:t>a) y b)…</w:t>
      </w:r>
    </w:p>
    <w:p w14:paraId="255712D6" w14:textId="77777777" w:rsidR="000C7BB8" w:rsidRPr="00CC350E" w:rsidRDefault="000C7BB8" w:rsidP="006E15BE">
      <w:pPr>
        <w:spacing w:line="360" w:lineRule="auto"/>
        <w:jc w:val="both"/>
        <w:rPr>
          <w:rFonts w:ascii="Palatino Linotype" w:eastAsia="Calibri" w:hAnsi="Palatino Linotype" w:cs="Tahoma"/>
          <w:iCs/>
          <w:sz w:val="22"/>
          <w:szCs w:val="22"/>
          <w:lang w:val="es-ES" w:eastAsia="es-ES_tradnl"/>
        </w:rPr>
      </w:pPr>
    </w:p>
    <w:p w14:paraId="187A70A4" w14:textId="77777777" w:rsidR="005203E4" w:rsidRPr="00CC350E" w:rsidRDefault="00B14690" w:rsidP="00B14690">
      <w:pPr>
        <w:spacing w:line="360" w:lineRule="auto"/>
        <w:jc w:val="both"/>
        <w:rPr>
          <w:rFonts w:ascii="Palatino Linotype" w:hAnsi="Palatino Linotype" w:cs="Tahoma"/>
          <w:sz w:val="22"/>
          <w:szCs w:val="22"/>
        </w:rPr>
      </w:pPr>
      <w:r w:rsidRPr="00CC350E">
        <w:rPr>
          <w:rFonts w:ascii="Palatino Linotype" w:eastAsia="Calibri" w:hAnsi="Palatino Linotype" w:cs="Tahoma"/>
          <w:iCs/>
          <w:sz w:val="22"/>
          <w:szCs w:val="22"/>
          <w:lang w:val="es-ES" w:eastAsia="es-ES_tradnl"/>
        </w:rPr>
        <w:t xml:space="preserve">Derivado de lo anterior, se puede observar que las </w:t>
      </w:r>
      <w:r w:rsidRPr="00CC350E">
        <w:rPr>
          <w:rFonts w:ascii="Palatino Linotype" w:hAnsi="Palatino Linotype" w:cs="Tahoma"/>
          <w:sz w:val="22"/>
          <w:szCs w:val="22"/>
        </w:rPr>
        <w:t>sanciones aplicables por los actos u omisiones en que incurran</w:t>
      </w:r>
      <w:r w:rsidRPr="00CC350E">
        <w:rPr>
          <w:rFonts w:ascii="Palatino Linotype" w:eastAsia="Calibri" w:hAnsi="Palatino Linotype" w:cs="Tahoma"/>
          <w:iCs/>
          <w:sz w:val="22"/>
          <w:szCs w:val="22"/>
          <w:lang w:val="es-ES" w:eastAsia="es-ES_tradnl"/>
        </w:rPr>
        <w:t xml:space="preserve"> los servidores públicos se encuentran establecidas en la Ley de Responsabilidades Administrativas del Estado de México y Municipios derivadas de faltas administrativas, y quienes son los competentes para imponerlas son, entre otros, los órganos internos de control</w:t>
      </w:r>
      <w:r w:rsidR="004E4104" w:rsidRPr="00CC350E">
        <w:rPr>
          <w:rFonts w:ascii="Palatino Linotype" w:eastAsia="Calibri" w:hAnsi="Palatino Linotype" w:cs="Tahoma"/>
          <w:iCs/>
          <w:sz w:val="22"/>
          <w:szCs w:val="22"/>
          <w:lang w:val="es-ES" w:eastAsia="es-ES_tradnl"/>
        </w:rPr>
        <w:t>.</w:t>
      </w:r>
    </w:p>
    <w:p w14:paraId="2C3FEF56" w14:textId="77777777" w:rsidR="005203E4" w:rsidRPr="00CC350E" w:rsidRDefault="005203E4" w:rsidP="006E15BE">
      <w:pPr>
        <w:spacing w:line="360" w:lineRule="auto"/>
        <w:jc w:val="both"/>
        <w:rPr>
          <w:rFonts w:ascii="Palatino Linotype" w:hAnsi="Palatino Linotype" w:cs="Tahoma"/>
          <w:sz w:val="22"/>
          <w:szCs w:val="22"/>
        </w:rPr>
      </w:pPr>
    </w:p>
    <w:p w14:paraId="2BCD9314" w14:textId="043FE3EF" w:rsidR="004E4104" w:rsidRPr="00CC350E" w:rsidRDefault="004E4104" w:rsidP="006E15BE">
      <w:pPr>
        <w:spacing w:line="360" w:lineRule="auto"/>
        <w:jc w:val="both"/>
        <w:rPr>
          <w:rFonts w:ascii="Palatino Linotype" w:hAnsi="Palatino Linotype" w:cs="Tahoma"/>
          <w:sz w:val="22"/>
          <w:szCs w:val="22"/>
        </w:rPr>
      </w:pPr>
      <w:r w:rsidRPr="00CC350E">
        <w:rPr>
          <w:rFonts w:ascii="Palatino Linotype" w:hAnsi="Palatino Linotype" w:cs="Tahoma"/>
          <w:sz w:val="22"/>
          <w:szCs w:val="22"/>
        </w:rPr>
        <w:t>No obstante, el Particular en su solicitud se observa que asimila las sanciones con actas de hechos</w:t>
      </w:r>
      <w:r w:rsidR="00816B0D" w:rsidRPr="00CC350E">
        <w:rPr>
          <w:rFonts w:ascii="Palatino Linotype" w:hAnsi="Palatino Linotype" w:cs="Tahoma"/>
          <w:sz w:val="22"/>
          <w:szCs w:val="22"/>
        </w:rPr>
        <w:t>;</w:t>
      </w:r>
      <w:r w:rsidRPr="00CC350E">
        <w:rPr>
          <w:rFonts w:ascii="Palatino Linotype" w:hAnsi="Palatino Linotype" w:cs="Tahoma"/>
          <w:sz w:val="22"/>
          <w:szCs w:val="22"/>
        </w:rPr>
        <w:t xml:space="preserve"> sin embargo, estas</w:t>
      </w:r>
      <w:r w:rsidR="00816B0D" w:rsidRPr="00CC350E">
        <w:rPr>
          <w:rFonts w:ascii="Palatino Linotype" w:hAnsi="Palatino Linotype" w:cs="Tahoma"/>
          <w:sz w:val="22"/>
          <w:szCs w:val="22"/>
        </w:rPr>
        <w:t xml:space="preserve"> actas de hechos pueden ser de todo tipo y no necesariamente contener descripciones de la comisión de faltas administrativas que concluyan en sanción. Así, </w:t>
      </w:r>
      <w:r w:rsidR="00BA5412" w:rsidRPr="00CC350E">
        <w:rPr>
          <w:rFonts w:ascii="Palatino Linotype" w:hAnsi="Palatino Linotype" w:cs="Tahoma"/>
          <w:sz w:val="22"/>
          <w:szCs w:val="22"/>
        </w:rPr>
        <w:t xml:space="preserve">se observa que </w:t>
      </w:r>
      <w:r w:rsidR="007A7970" w:rsidRPr="00CC350E">
        <w:rPr>
          <w:rFonts w:ascii="Palatino Linotype" w:hAnsi="Palatino Linotype" w:cs="Tahoma"/>
          <w:sz w:val="22"/>
          <w:szCs w:val="22"/>
        </w:rPr>
        <w:t>en respuesta</w:t>
      </w:r>
      <w:r w:rsidR="00816B0D" w:rsidRPr="00CC350E">
        <w:rPr>
          <w:rFonts w:ascii="Palatino Linotype" w:hAnsi="Palatino Linotype" w:cs="Tahoma"/>
          <w:sz w:val="22"/>
          <w:szCs w:val="22"/>
        </w:rPr>
        <w:t>,</w:t>
      </w:r>
      <w:r w:rsidR="007A7970" w:rsidRPr="00CC350E">
        <w:rPr>
          <w:rFonts w:ascii="Palatino Linotype" w:hAnsi="Palatino Linotype" w:cs="Tahoma"/>
          <w:sz w:val="22"/>
          <w:szCs w:val="22"/>
        </w:rPr>
        <w:t xml:space="preserve"> el Sujeto Obligado adjuntó un oficio </w:t>
      </w:r>
      <w:r w:rsidR="00217F31" w:rsidRPr="00CC350E">
        <w:rPr>
          <w:rFonts w:ascii="Palatino Linotype" w:hAnsi="Palatino Linotype" w:cs="Tahoma"/>
          <w:sz w:val="22"/>
          <w:szCs w:val="22"/>
        </w:rPr>
        <w:t xml:space="preserve">suscrito por el servidor público habilitado sin </w:t>
      </w:r>
      <w:r w:rsidR="00BA5412" w:rsidRPr="00CC350E">
        <w:rPr>
          <w:rFonts w:ascii="Palatino Linotype" w:hAnsi="Palatino Linotype" w:cs="Tahoma"/>
          <w:sz w:val="22"/>
          <w:szCs w:val="22"/>
        </w:rPr>
        <w:t xml:space="preserve">que </w:t>
      </w:r>
      <w:r w:rsidR="00217F31" w:rsidRPr="00CC350E">
        <w:rPr>
          <w:rFonts w:ascii="Palatino Linotype" w:hAnsi="Palatino Linotype" w:cs="Tahoma"/>
          <w:sz w:val="22"/>
          <w:szCs w:val="22"/>
        </w:rPr>
        <w:t xml:space="preserve">señalara </w:t>
      </w:r>
      <w:r w:rsidR="00BA5412" w:rsidRPr="00CC350E">
        <w:rPr>
          <w:rFonts w:ascii="Palatino Linotype" w:hAnsi="Palatino Linotype" w:cs="Tahoma"/>
          <w:sz w:val="22"/>
          <w:szCs w:val="22"/>
        </w:rPr>
        <w:t>cargo ni área de adscripción, pero al realizar una búsqueda en el portal de Información Pública de Oficio Mexiquense del Sujeto Obligado se observa lo siguiente:</w:t>
      </w:r>
    </w:p>
    <w:p w14:paraId="08904222" w14:textId="77777777" w:rsidR="00BA5412" w:rsidRPr="00CC350E" w:rsidRDefault="00BA5412" w:rsidP="006E15BE">
      <w:pPr>
        <w:spacing w:line="360" w:lineRule="auto"/>
        <w:jc w:val="both"/>
        <w:rPr>
          <w:rFonts w:ascii="Palatino Linotype" w:hAnsi="Palatino Linotype" w:cs="Tahoma"/>
          <w:sz w:val="22"/>
          <w:szCs w:val="22"/>
        </w:rPr>
      </w:pPr>
      <w:r w:rsidRPr="00CC350E">
        <w:rPr>
          <w:rFonts w:ascii="Palatino Linotype" w:hAnsi="Palatino Linotype" w:cs="Tahoma"/>
          <w:noProof/>
          <w:sz w:val="22"/>
          <w:szCs w:val="22"/>
          <w:lang w:eastAsia="es-MX"/>
        </w:rPr>
        <w:drawing>
          <wp:inline distT="0" distB="0" distL="0" distR="0" wp14:anchorId="042A5564" wp14:editId="671A7DD8">
            <wp:extent cx="5742940" cy="41084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42940" cy="410845"/>
                    </a:xfrm>
                    <a:prstGeom prst="rect">
                      <a:avLst/>
                    </a:prstGeom>
                  </pic:spPr>
                </pic:pic>
              </a:graphicData>
            </a:graphic>
          </wp:inline>
        </w:drawing>
      </w:r>
    </w:p>
    <w:p w14:paraId="2145B9FE" w14:textId="77777777" w:rsidR="00BA5412" w:rsidRPr="00CC350E" w:rsidRDefault="00BA5412" w:rsidP="006E15BE">
      <w:pPr>
        <w:spacing w:line="360" w:lineRule="auto"/>
        <w:jc w:val="both"/>
        <w:rPr>
          <w:rFonts w:ascii="Palatino Linotype" w:hAnsi="Palatino Linotype" w:cs="Tahoma"/>
          <w:sz w:val="22"/>
          <w:szCs w:val="22"/>
        </w:rPr>
      </w:pPr>
    </w:p>
    <w:p w14:paraId="0AFCFC20" w14:textId="2FBB7979" w:rsidR="007A7970" w:rsidRPr="00CC350E" w:rsidRDefault="007A7970" w:rsidP="006E15BE">
      <w:pPr>
        <w:spacing w:line="360" w:lineRule="auto"/>
        <w:jc w:val="both"/>
        <w:rPr>
          <w:rFonts w:ascii="Palatino Linotype" w:hAnsi="Palatino Linotype" w:cs="Tahoma"/>
          <w:sz w:val="22"/>
          <w:szCs w:val="22"/>
        </w:rPr>
      </w:pPr>
      <w:r w:rsidRPr="00CC350E">
        <w:rPr>
          <w:rFonts w:ascii="Palatino Linotype" w:hAnsi="Palatino Linotype" w:cs="Tahoma"/>
          <w:sz w:val="22"/>
          <w:szCs w:val="22"/>
        </w:rPr>
        <w:t xml:space="preserve">De lo anterior, se observa que es </w:t>
      </w:r>
      <w:r w:rsidR="00816B0D" w:rsidRPr="00CC350E">
        <w:rPr>
          <w:rFonts w:ascii="Palatino Linotype" w:hAnsi="Palatino Linotype" w:cs="Tahoma"/>
          <w:sz w:val="22"/>
          <w:szCs w:val="22"/>
        </w:rPr>
        <w:t>la</w:t>
      </w:r>
      <w:r w:rsidRPr="00CC350E">
        <w:rPr>
          <w:rFonts w:ascii="Palatino Linotype" w:hAnsi="Palatino Linotype" w:cs="Tahoma"/>
          <w:sz w:val="22"/>
          <w:szCs w:val="22"/>
        </w:rPr>
        <w:t xml:space="preserve"> </w:t>
      </w:r>
      <w:r w:rsidR="00816B0D" w:rsidRPr="00CC350E">
        <w:rPr>
          <w:rFonts w:ascii="Palatino Linotype" w:hAnsi="Palatino Linotype" w:cs="Tahoma"/>
          <w:sz w:val="22"/>
          <w:szCs w:val="22"/>
        </w:rPr>
        <w:t>A</w:t>
      </w:r>
      <w:r w:rsidRPr="00CC350E">
        <w:rPr>
          <w:rFonts w:ascii="Palatino Linotype" w:hAnsi="Palatino Linotype" w:cs="Tahoma"/>
          <w:sz w:val="22"/>
          <w:szCs w:val="22"/>
        </w:rPr>
        <w:t>bogad</w:t>
      </w:r>
      <w:r w:rsidR="00816B0D" w:rsidRPr="00CC350E">
        <w:rPr>
          <w:rFonts w:ascii="Palatino Linotype" w:hAnsi="Palatino Linotype" w:cs="Tahoma"/>
          <w:sz w:val="22"/>
          <w:szCs w:val="22"/>
        </w:rPr>
        <w:t>a</w:t>
      </w:r>
      <w:r w:rsidRPr="00CC350E">
        <w:rPr>
          <w:rFonts w:ascii="Palatino Linotype" w:hAnsi="Palatino Linotype" w:cs="Tahoma"/>
          <w:sz w:val="22"/>
          <w:szCs w:val="22"/>
        </w:rPr>
        <w:t xml:space="preserve"> </w:t>
      </w:r>
      <w:r w:rsidR="00816B0D" w:rsidRPr="00CC350E">
        <w:rPr>
          <w:rFonts w:ascii="Palatino Linotype" w:hAnsi="Palatino Linotype" w:cs="Tahoma"/>
          <w:sz w:val="22"/>
          <w:szCs w:val="22"/>
        </w:rPr>
        <w:t>G</w:t>
      </w:r>
      <w:r w:rsidRPr="00CC350E">
        <w:rPr>
          <w:rFonts w:ascii="Palatino Linotype" w:hAnsi="Palatino Linotype" w:cs="Tahoma"/>
          <w:sz w:val="22"/>
          <w:szCs w:val="22"/>
        </w:rPr>
        <w:t xml:space="preserve">eneral quien realizó el pronunciamiento en el sentido de que se instauro un acta de hechos en contra del servidor público mencionado en la solicitud, sin embargo, también manifestó que no se le ha sancionado, en ese sentido, cabe hacer la aclaración que lo único que debe de ser público son las faltas administrativas graves que se encuentran concluidas, situación que se robustece con el criterio </w:t>
      </w:r>
      <w:r w:rsidR="005C7D69" w:rsidRPr="00CC350E">
        <w:rPr>
          <w:rFonts w:ascii="Palatino Linotype" w:hAnsi="Palatino Linotype" w:cs="Tahoma"/>
          <w:sz w:val="22"/>
          <w:szCs w:val="22"/>
        </w:rPr>
        <w:t xml:space="preserve">reiterado 02/2024 </w:t>
      </w:r>
      <w:r w:rsidRPr="00CC350E">
        <w:rPr>
          <w:rFonts w:ascii="Palatino Linotype" w:hAnsi="Palatino Linotype" w:cs="Tahoma"/>
          <w:sz w:val="22"/>
          <w:szCs w:val="22"/>
        </w:rPr>
        <w:t xml:space="preserve">correspondiente a la Tercera Época emitido por este Instituto y publicado en el Periódico </w:t>
      </w:r>
      <w:r w:rsidRPr="00CC350E">
        <w:rPr>
          <w:rFonts w:ascii="Palatino Linotype" w:hAnsi="Palatino Linotype" w:cs="Tahoma"/>
          <w:sz w:val="22"/>
          <w:szCs w:val="22"/>
        </w:rPr>
        <w:lastRenderedPageBreak/>
        <w:t xml:space="preserve">Oficial del Estado de México “Gaceta del Gobierno” el dieciséis de abril de dos mil veinticuatro, mismo que se cita para pronta referencia: </w:t>
      </w:r>
    </w:p>
    <w:p w14:paraId="2661099B" w14:textId="77777777" w:rsidR="007A7970" w:rsidRPr="00CC350E" w:rsidRDefault="007A7970" w:rsidP="006E15BE">
      <w:pPr>
        <w:spacing w:line="360" w:lineRule="auto"/>
        <w:jc w:val="both"/>
        <w:rPr>
          <w:rFonts w:ascii="Palatino Linotype" w:hAnsi="Palatino Linotype" w:cs="Tahoma"/>
          <w:sz w:val="22"/>
          <w:szCs w:val="22"/>
        </w:rPr>
      </w:pPr>
    </w:p>
    <w:p w14:paraId="73BA38B3" w14:textId="77777777" w:rsidR="007A7970" w:rsidRPr="00CC350E" w:rsidRDefault="007A7970" w:rsidP="007A7970">
      <w:pPr>
        <w:spacing w:line="360" w:lineRule="auto"/>
        <w:ind w:left="567" w:right="539"/>
        <w:jc w:val="both"/>
        <w:rPr>
          <w:rFonts w:ascii="Palatino Linotype" w:hAnsi="Palatino Linotype" w:cs="Tahoma"/>
          <w:i/>
        </w:rPr>
      </w:pPr>
      <w:r w:rsidRPr="00CC350E">
        <w:rPr>
          <w:rFonts w:ascii="Palatino Linotype" w:hAnsi="Palatino Linotype" w:cs="Tahoma"/>
          <w:b/>
          <w:i/>
        </w:rPr>
        <w:t>2. FALTAS ADMINISTRATIVAS GRAVES Y NO GRAVES. SUPUESTOS PARA SU PUBLICIDAD Y CONFIDENCIALIDAD</w:t>
      </w:r>
      <w:r w:rsidRPr="00CC350E">
        <w:rPr>
          <w:rFonts w:ascii="Palatino Linotype" w:hAnsi="Palatino Linotype" w:cs="Tahoma"/>
          <w:i/>
        </w:rPr>
        <w:t>. Las sanciones por faltas administrativas graves serán públicas una vez que el procedimiento se encuentre concluido y exista resolución que haya quedado firme, pues existe el interés público de conocer a los servidores públicos que no pueden ejercer con esa calidad por el tiempo que dure la sanción; no obstante, si el procedimiento de responsabilidades administrativas por faltas graves se encuentra en trámite pero deriva de hechos relacionados con violaciones graves de derechos humanos, delitos de lesa humanidad o actos de corrupción, de conformidad con el artículo 142 de la Ley de Transparencia y Acceso a la Información Pública del Estado de México y Municipios, deberá privilegiarse su publicidad, sin testar el nombre del servidor público presuntamente responsable. Ahora bien, en cuanto a las sanciones por faltas no graves, no serán públicas y se clasificarán como información confidencial, ya que su publicidad afectaría el honor, buen nombre e imagen del servidor público.</w:t>
      </w:r>
    </w:p>
    <w:p w14:paraId="4A1E3079" w14:textId="77777777" w:rsidR="007A7970" w:rsidRPr="00CC350E" w:rsidRDefault="007A7970" w:rsidP="006E15BE">
      <w:pPr>
        <w:spacing w:line="360" w:lineRule="auto"/>
        <w:jc w:val="both"/>
        <w:rPr>
          <w:rFonts w:ascii="Palatino Linotype" w:hAnsi="Palatino Linotype" w:cs="Tahoma"/>
          <w:sz w:val="22"/>
          <w:szCs w:val="22"/>
        </w:rPr>
      </w:pPr>
    </w:p>
    <w:p w14:paraId="03367F22" w14:textId="77777777" w:rsidR="00BA5412" w:rsidRPr="00CC350E" w:rsidRDefault="007A7970" w:rsidP="007A7970">
      <w:pPr>
        <w:spacing w:line="360" w:lineRule="auto"/>
        <w:jc w:val="both"/>
        <w:rPr>
          <w:rFonts w:ascii="Palatino Linotype" w:hAnsi="Palatino Linotype" w:cs="Tahoma"/>
          <w:bCs/>
          <w:sz w:val="22"/>
          <w:szCs w:val="22"/>
        </w:rPr>
      </w:pPr>
      <w:r w:rsidRPr="00CC350E">
        <w:rPr>
          <w:rFonts w:ascii="Palatino Linotype" w:hAnsi="Palatino Linotype" w:cs="Tahoma"/>
          <w:sz w:val="22"/>
          <w:szCs w:val="22"/>
        </w:rPr>
        <w:t>Por lo señalado, el Sujeto Obligado al momento de proporcionar respuesta debió clasificar el pronunciamiento en sentido afirmativo y/o negativo sobre la existencia del acta de hechos que mencionó,</w:t>
      </w:r>
      <w:r w:rsidR="005C7D69" w:rsidRPr="00CC350E">
        <w:rPr>
          <w:rFonts w:ascii="Palatino Linotype" w:hAnsi="Palatino Linotype" w:cs="Tahoma"/>
          <w:sz w:val="22"/>
          <w:szCs w:val="22"/>
        </w:rPr>
        <w:t xml:space="preserve"> al no haber emitido sanción o bien no corresponder a faltas graves,</w:t>
      </w:r>
      <w:r w:rsidRPr="00CC350E">
        <w:rPr>
          <w:rFonts w:ascii="Palatino Linotype" w:hAnsi="Palatino Linotype" w:cs="Tahoma"/>
          <w:sz w:val="22"/>
          <w:szCs w:val="22"/>
        </w:rPr>
        <w:t xml:space="preserve"> sin embargo, derivado de que ya la menciono, lo procedente es ordenar el Acuerdo de clasificación en donde se confirma la confidencialidad de dicho documento, por lo que se realizan las siguientes consideraciones. </w:t>
      </w:r>
      <w:r w:rsidR="00BA5412" w:rsidRPr="00CC350E">
        <w:rPr>
          <w:rFonts w:ascii="Palatino Linotype" w:hAnsi="Palatino Linotype" w:cs="Tahoma"/>
          <w:bCs/>
          <w:sz w:val="22"/>
          <w:szCs w:val="22"/>
        </w:rPr>
        <w:t>En principio, es relevante señalar que la protección de los datos personales se encuentra prevista desde la Constitución Política de los Estados Unidos Mexicanos, que establece lo siguiente:</w:t>
      </w:r>
    </w:p>
    <w:p w14:paraId="5CB7E16A" w14:textId="77777777" w:rsidR="00BA5412" w:rsidRPr="00CC350E" w:rsidRDefault="00BA5412" w:rsidP="00BA5412">
      <w:pPr>
        <w:spacing w:line="360" w:lineRule="auto"/>
        <w:ind w:right="-93"/>
        <w:jc w:val="both"/>
        <w:rPr>
          <w:rFonts w:ascii="Palatino Linotype" w:hAnsi="Palatino Linotype" w:cs="Tahoma"/>
          <w:bCs/>
          <w:sz w:val="22"/>
          <w:szCs w:val="22"/>
        </w:rPr>
      </w:pPr>
    </w:p>
    <w:p w14:paraId="154F83D8" w14:textId="77777777" w:rsidR="00BA5412" w:rsidRPr="00CC350E" w:rsidRDefault="00BA5412" w:rsidP="00BA5412">
      <w:pPr>
        <w:tabs>
          <w:tab w:val="left" w:pos="8364"/>
        </w:tabs>
        <w:spacing w:line="360" w:lineRule="auto"/>
        <w:ind w:left="567" w:right="758"/>
        <w:jc w:val="both"/>
        <w:rPr>
          <w:rFonts w:ascii="Palatino Linotype" w:hAnsi="Palatino Linotype" w:cs="Arial"/>
          <w:i/>
          <w:iCs/>
        </w:rPr>
      </w:pPr>
      <w:r w:rsidRPr="00CC350E">
        <w:rPr>
          <w:rFonts w:ascii="Palatino Linotype" w:hAnsi="Palatino Linotype" w:cs="Arial"/>
          <w:i/>
          <w:iCs/>
        </w:rPr>
        <w:t>“</w:t>
      </w:r>
      <w:r w:rsidRPr="00CC350E">
        <w:rPr>
          <w:rFonts w:ascii="Palatino Linotype" w:hAnsi="Palatino Linotype" w:cs="Arial"/>
          <w:b/>
          <w:i/>
          <w:iCs/>
        </w:rPr>
        <w:t>Artículo 6.</w:t>
      </w:r>
      <w:r w:rsidRPr="00CC350E">
        <w:rPr>
          <w:rFonts w:ascii="Palatino Linotype" w:hAnsi="Palatino Linotype" w:cs="Arial"/>
          <w:i/>
          <w:iCs/>
        </w:rPr>
        <w:t xml:space="preserve"> La manifestación de las ideas no será objeto de ninguna inquisición judicial o administrativa, sino en el caso de que ataque a la moral, los derechos de tercero, provoque algún </w:t>
      </w:r>
      <w:r w:rsidRPr="00CC350E">
        <w:rPr>
          <w:rFonts w:ascii="Palatino Linotype" w:hAnsi="Palatino Linotype" w:cs="Arial"/>
          <w:i/>
          <w:iCs/>
        </w:rPr>
        <w:lastRenderedPageBreak/>
        <w:t>delito, o perturbe el orden público; el derecho de réplica será ejercido en los términos dispuestos por la ley. El derecho a la información será garantizado por el Estado.</w:t>
      </w:r>
    </w:p>
    <w:p w14:paraId="2681A1E7" w14:textId="77777777" w:rsidR="00BA5412" w:rsidRPr="00CC350E" w:rsidRDefault="00BA5412" w:rsidP="00BA5412">
      <w:pPr>
        <w:tabs>
          <w:tab w:val="left" w:pos="8364"/>
        </w:tabs>
        <w:spacing w:line="360" w:lineRule="auto"/>
        <w:ind w:left="567" w:right="758"/>
        <w:jc w:val="both"/>
        <w:rPr>
          <w:rFonts w:ascii="Palatino Linotype" w:hAnsi="Palatino Linotype" w:cs="Arial"/>
          <w:i/>
          <w:iCs/>
        </w:rPr>
      </w:pPr>
    </w:p>
    <w:p w14:paraId="562CE9BE" w14:textId="77777777" w:rsidR="00BA5412" w:rsidRPr="00CC350E" w:rsidRDefault="00BA5412" w:rsidP="00BA5412">
      <w:pPr>
        <w:tabs>
          <w:tab w:val="left" w:pos="8364"/>
        </w:tabs>
        <w:spacing w:line="360" w:lineRule="auto"/>
        <w:ind w:left="567" w:right="758"/>
        <w:jc w:val="both"/>
        <w:rPr>
          <w:rFonts w:ascii="Palatino Linotype" w:hAnsi="Palatino Linotype" w:cs="Arial"/>
          <w:i/>
          <w:iCs/>
        </w:rPr>
      </w:pPr>
      <w:r w:rsidRPr="00CC350E">
        <w:rPr>
          <w:rFonts w:ascii="Palatino Linotype" w:hAnsi="Palatino Linotype" w:cs="Arial"/>
          <w:b/>
          <w:i/>
          <w:iCs/>
        </w:rPr>
        <w:t>A.</w:t>
      </w:r>
      <w:r w:rsidRPr="00CC350E">
        <w:rPr>
          <w:rFonts w:ascii="Palatino Linotype" w:hAnsi="Palatino Linotype" w:cs="Arial"/>
          <w:i/>
          <w:iCs/>
        </w:rPr>
        <w:t xml:space="preserve"> Para el ejercicio del derecho de acceso a la información, la Federación, los Estados y el Distrito Federal, en el ámbito de sus respectivas competencias, se regirán por los siguientes principios y bases:</w:t>
      </w:r>
    </w:p>
    <w:p w14:paraId="140FFB2A" w14:textId="77777777" w:rsidR="00BA5412" w:rsidRPr="00CC350E" w:rsidRDefault="00BA5412" w:rsidP="00BA5412">
      <w:pPr>
        <w:tabs>
          <w:tab w:val="center" w:pos="4324"/>
        </w:tabs>
        <w:spacing w:line="360" w:lineRule="auto"/>
        <w:ind w:left="567" w:right="758"/>
        <w:jc w:val="both"/>
        <w:rPr>
          <w:rFonts w:ascii="Palatino Linotype" w:hAnsi="Palatino Linotype" w:cs="Arial"/>
          <w:i/>
          <w:iCs/>
        </w:rPr>
      </w:pPr>
      <w:r w:rsidRPr="00CC350E">
        <w:rPr>
          <w:rFonts w:ascii="Palatino Linotype" w:hAnsi="Palatino Linotype" w:cs="Arial"/>
          <w:i/>
          <w:iCs/>
        </w:rPr>
        <w:t>…</w:t>
      </w:r>
    </w:p>
    <w:p w14:paraId="44232544" w14:textId="77777777" w:rsidR="00BA5412" w:rsidRPr="00CC350E" w:rsidRDefault="00BA5412" w:rsidP="00BA5412">
      <w:pPr>
        <w:tabs>
          <w:tab w:val="center" w:pos="4324"/>
        </w:tabs>
        <w:spacing w:line="360" w:lineRule="auto"/>
        <w:ind w:left="567" w:right="758"/>
        <w:jc w:val="both"/>
        <w:rPr>
          <w:rFonts w:ascii="Palatino Linotype" w:hAnsi="Palatino Linotype" w:cs="Arial"/>
          <w:i/>
          <w:iCs/>
        </w:rPr>
      </w:pPr>
    </w:p>
    <w:p w14:paraId="13598596" w14:textId="77777777" w:rsidR="00BA5412" w:rsidRPr="00CC350E" w:rsidRDefault="00BA5412" w:rsidP="00BA5412">
      <w:pPr>
        <w:tabs>
          <w:tab w:val="left" w:pos="993"/>
          <w:tab w:val="left" w:pos="8364"/>
        </w:tabs>
        <w:spacing w:line="360" w:lineRule="auto"/>
        <w:ind w:left="567" w:right="758"/>
        <w:jc w:val="both"/>
        <w:rPr>
          <w:rFonts w:ascii="Palatino Linotype" w:hAnsi="Palatino Linotype" w:cs="Arial"/>
          <w:i/>
          <w:iCs/>
        </w:rPr>
      </w:pPr>
      <w:r w:rsidRPr="00CC350E">
        <w:rPr>
          <w:rFonts w:ascii="Palatino Linotype" w:hAnsi="Palatino Linotype" w:cs="Arial"/>
          <w:b/>
          <w:bCs/>
          <w:i/>
          <w:iCs/>
        </w:rPr>
        <w:t xml:space="preserve">II. </w:t>
      </w:r>
      <w:r w:rsidRPr="00CC350E">
        <w:rPr>
          <w:rFonts w:ascii="Palatino Linotype" w:hAnsi="Palatino Linotype" w:cs="Arial"/>
          <w:b/>
          <w:i/>
          <w:iCs/>
        </w:rPr>
        <w:t>La información que se refiere a la vida privada y los datos personales será protegida en los términos y con las excepciones que fijen las leyes.</w:t>
      </w:r>
    </w:p>
    <w:p w14:paraId="6C6683D6" w14:textId="77777777" w:rsidR="00BA5412" w:rsidRPr="00CC350E" w:rsidRDefault="00BA5412" w:rsidP="00BA5412">
      <w:pPr>
        <w:tabs>
          <w:tab w:val="left" w:pos="993"/>
          <w:tab w:val="left" w:pos="8364"/>
        </w:tabs>
        <w:spacing w:line="360" w:lineRule="auto"/>
        <w:ind w:left="567" w:right="758"/>
        <w:jc w:val="both"/>
        <w:rPr>
          <w:rFonts w:ascii="Palatino Linotype" w:hAnsi="Palatino Linotype" w:cs="Arial"/>
          <w:bCs/>
          <w:i/>
          <w:iCs/>
        </w:rPr>
      </w:pPr>
      <w:r w:rsidRPr="00CC350E">
        <w:rPr>
          <w:rFonts w:ascii="Palatino Linotype" w:hAnsi="Palatino Linotype" w:cs="Arial"/>
          <w:bCs/>
          <w:i/>
          <w:iCs/>
        </w:rPr>
        <w:t>…</w:t>
      </w:r>
    </w:p>
    <w:p w14:paraId="33DC995C" w14:textId="77777777" w:rsidR="00BA5412" w:rsidRPr="00CC350E" w:rsidRDefault="00BA5412" w:rsidP="00BA5412">
      <w:pPr>
        <w:tabs>
          <w:tab w:val="left" w:pos="993"/>
          <w:tab w:val="left" w:pos="8364"/>
        </w:tabs>
        <w:spacing w:line="360" w:lineRule="auto"/>
        <w:ind w:left="567" w:right="758"/>
        <w:jc w:val="both"/>
        <w:rPr>
          <w:rFonts w:ascii="Palatino Linotype" w:hAnsi="Palatino Linotype" w:cs="Arial"/>
          <w:i/>
          <w:iCs/>
        </w:rPr>
      </w:pPr>
      <w:r w:rsidRPr="00CC350E">
        <w:rPr>
          <w:rFonts w:ascii="Palatino Linotype" w:hAnsi="Palatino Linotype" w:cs="Arial"/>
          <w:b/>
          <w:i/>
          <w:iCs/>
        </w:rPr>
        <w:t>Artículo 16.</w:t>
      </w:r>
      <w:r w:rsidRPr="00CC350E">
        <w:rPr>
          <w:rFonts w:ascii="Palatino Linotype" w:hAnsi="Palatino Linotype" w:cs="Arial"/>
          <w:i/>
          <w:iCs/>
        </w:rPr>
        <w:t xml:space="preserve"> …</w:t>
      </w:r>
    </w:p>
    <w:p w14:paraId="30F43890" w14:textId="77777777" w:rsidR="00BA5412" w:rsidRPr="00CC350E" w:rsidRDefault="00BA5412" w:rsidP="00BA5412">
      <w:pPr>
        <w:tabs>
          <w:tab w:val="left" w:pos="993"/>
          <w:tab w:val="left" w:pos="8364"/>
        </w:tabs>
        <w:spacing w:line="360" w:lineRule="auto"/>
        <w:ind w:left="567" w:right="758"/>
        <w:jc w:val="both"/>
        <w:rPr>
          <w:rFonts w:ascii="Palatino Linotype" w:hAnsi="Palatino Linotype" w:cs="Arial"/>
          <w:i/>
          <w:iCs/>
        </w:rPr>
      </w:pPr>
    </w:p>
    <w:p w14:paraId="242AB37F" w14:textId="77777777" w:rsidR="00BA5412" w:rsidRPr="00CC350E" w:rsidRDefault="00BA5412" w:rsidP="00BA5412">
      <w:pPr>
        <w:tabs>
          <w:tab w:val="left" w:pos="993"/>
          <w:tab w:val="left" w:pos="8364"/>
        </w:tabs>
        <w:spacing w:line="360" w:lineRule="auto"/>
        <w:ind w:left="567" w:right="758"/>
        <w:jc w:val="both"/>
        <w:rPr>
          <w:rFonts w:ascii="Palatino Linotype" w:hAnsi="Palatino Linotype" w:cs="Arial"/>
          <w:i/>
          <w:iCs/>
        </w:rPr>
      </w:pPr>
      <w:r w:rsidRPr="00CC350E">
        <w:rPr>
          <w:rFonts w:ascii="Palatino Linotype" w:hAnsi="Palatino Linotype" w:cs="Arial"/>
          <w:b/>
          <w:i/>
          <w:iCs/>
        </w:rPr>
        <w:t>Toda persona tiene derecho a la protección de sus datos personales</w:t>
      </w:r>
      <w:r w:rsidRPr="00CC350E">
        <w:rPr>
          <w:rFonts w:ascii="Palatino Linotype" w:hAnsi="Palatino Linotype" w:cs="Arial"/>
          <w:i/>
          <w:iCs/>
        </w:rPr>
        <w:t>,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1534D80B" w14:textId="77777777" w:rsidR="00BA5412" w:rsidRPr="00CC350E" w:rsidRDefault="00BA5412" w:rsidP="00BA5412">
      <w:pPr>
        <w:tabs>
          <w:tab w:val="left" w:pos="993"/>
          <w:tab w:val="left" w:pos="8364"/>
        </w:tabs>
        <w:spacing w:line="360" w:lineRule="auto"/>
        <w:ind w:left="567" w:right="758"/>
        <w:jc w:val="both"/>
        <w:rPr>
          <w:rFonts w:ascii="Palatino Linotype" w:hAnsi="Palatino Linotype" w:cs="Arial"/>
          <w:i/>
          <w:iCs/>
        </w:rPr>
      </w:pPr>
      <w:r w:rsidRPr="00CC350E">
        <w:rPr>
          <w:rFonts w:ascii="Palatino Linotype" w:hAnsi="Palatino Linotype" w:cs="Arial"/>
          <w:i/>
          <w:iCs/>
        </w:rPr>
        <w:t>…”</w:t>
      </w:r>
    </w:p>
    <w:p w14:paraId="2750EDB9" w14:textId="77777777" w:rsidR="00BA5412" w:rsidRPr="00CC350E" w:rsidRDefault="00BA5412" w:rsidP="00BA5412">
      <w:pPr>
        <w:spacing w:line="360" w:lineRule="auto"/>
        <w:ind w:right="-93"/>
        <w:jc w:val="both"/>
        <w:rPr>
          <w:rFonts w:ascii="Palatino Linotype" w:hAnsi="Palatino Linotype" w:cs="Tahoma"/>
          <w:bCs/>
          <w:sz w:val="22"/>
          <w:szCs w:val="22"/>
        </w:rPr>
      </w:pPr>
    </w:p>
    <w:p w14:paraId="66BC8FDF" w14:textId="77777777" w:rsidR="00BA5412" w:rsidRPr="00CC350E" w:rsidRDefault="00BA5412" w:rsidP="00BA5412">
      <w:pPr>
        <w:spacing w:line="360" w:lineRule="auto"/>
        <w:ind w:right="-93"/>
        <w:jc w:val="both"/>
        <w:rPr>
          <w:rFonts w:ascii="Palatino Linotype" w:hAnsi="Palatino Linotype" w:cs="Tahoma"/>
          <w:bCs/>
          <w:sz w:val="22"/>
          <w:szCs w:val="22"/>
        </w:rPr>
      </w:pPr>
      <w:r w:rsidRPr="00CC350E">
        <w:rPr>
          <w:rFonts w:ascii="Palatino Linotype" w:hAnsi="Palatino Linotype" w:cs="Tahoma"/>
          <w:bCs/>
          <w:sz w:val="22"/>
          <w:szCs w:val="22"/>
        </w:rPr>
        <w:t>De la misma manera, el artículo 5° párrafo primero, vigésimo tercero, vigésimo noveno y trigésimo, de la Constitución Política del Estado Libre y Soberano de México, precisa lo siguiente:</w:t>
      </w:r>
    </w:p>
    <w:p w14:paraId="6AE84AA8" w14:textId="77777777" w:rsidR="00BA5412" w:rsidRPr="00CC350E" w:rsidRDefault="00BA5412" w:rsidP="00BA5412">
      <w:pPr>
        <w:spacing w:line="360" w:lineRule="auto"/>
        <w:ind w:right="-93"/>
        <w:jc w:val="both"/>
        <w:rPr>
          <w:rFonts w:ascii="Palatino Linotype" w:hAnsi="Palatino Linotype" w:cs="Tahoma"/>
          <w:bCs/>
          <w:sz w:val="22"/>
          <w:szCs w:val="22"/>
        </w:rPr>
      </w:pPr>
    </w:p>
    <w:p w14:paraId="6C84F767" w14:textId="77777777" w:rsidR="00BA5412" w:rsidRPr="00CC350E" w:rsidRDefault="00BA5412" w:rsidP="00BA5412">
      <w:pPr>
        <w:tabs>
          <w:tab w:val="left" w:pos="993"/>
          <w:tab w:val="left" w:pos="8364"/>
        </w:tabs>
        <w:spacing w:line="360" w:lineRule="auto"/>
        <w:ind w:left="567" w:right="758"/>
        <w:jc w:val="both"/>
        <w:rPr>
          <w:rFonts w:ascii="Palatino Linotype" w:hAnsi="Palatino Linotype" w:cs="Arial"/>
          <w:i/>
          <w:iCs/>
        </w:rPr>
      </w:pPr>
      <w:r w:rsidRPr="00CC350E">
        <w:rPr>
          <w:rFonts w:ascii="Palatino Linotype" w:hAnsi="Palatino Linotype" w:cs="Arial"/>
          <w:b/>
          <w:bCs/>
          <w:i/>
          <w:iCs/>
        </w:rPr>
        <w:t>“Artículo 5.-</w:t>
      </w:r>
      <w:r w:rsidRPr="00CC350E">
        <w:t xml:space="preserve"> </w:t>
      </w:r>
      <w:r w:rsidRPr="00CC350E">
        <w:rPr>
          <w:rFonts w:ascii="Palatino Linotype" w:hAnsi="Palatino Linotype" w:cs="Arial"/>
          <w:i/>
          <w:iCs/>
        </w:rPr>
        <w:t xml:space="preserve">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w:t>
      </w:r>
      <w:r w:rsidRPr="00CC350E">
        <w:rPr>
          <w:rFonts w:ascii="Palatino Linotype" w:hAnsi="Palatino Linotype" w:cs="Arial"/>
          <w:i/>
          <w:iCs/>
        </w:rPr>
        <w:lastRenderedPageBreak/>
        <w:t>restringirse ni suspenderse salvo en los casos y bajo las condiciones que la Constitución Política de los Estados Unidos Mexicanos establece.</w:t>
      </w:r>
    </w:p>
    <w:p w14:paraId="44142BAB" w14:textId="77777777" w:rsidR="00BA5412" w:rsidRPr="00CC350E" w:rsidRDefault="00BA5412" w:rsidP="00BA5412">
      <w:pPr>
        <w:tabs>
          <w:tab w:val="left" w:pos="993"/>
          <w:tab w:val="left" w:pos="8364"/>
        </w:tabs>
        <w:spacing w:line="360" w:lineRule="auto"/>
        <w:ind w:left="567" w:right="758"/>
        <w:jc w:val="both"/>
        <w:rPr>
          <w:rFonts w:ascii="Palatino Linotype" w:hAnsi="Palatino Linotype" w:cs="Arial"/>
          <w:i/>
          <w:iCs/>
        </w:rPr>
      </w:pPr>
      <w:r w:rsidRPr="00CC350E">
        <w:rPr>
          <w:rFonts w:ascii="Palatino Linotype" w:hAnsi="Palatino Linotype" w:cs="Arial"/>
          <w:i/>
          <w:iCs/>
        </w:rPr>
        <w:t>…</w:t>
      </w:r>
    </w:p>
    <w:p w14:paraId="54DC25B2" w14:textId="77777777" w:rsidR="00BA5412" w:rsidRPr="00CC350E" w:rsidRDefault="00BA5412" w:rsidP="00BA5412">
      <w:pPr>
        <w:tabs>
          <w:tab w:val="left" w:pos="993"/>
          <w:tab w:val="left" w:pos="8364"/>
        </w:tabs>
        <w:spacing w:line="360" w:lineRule="auto"/>
        <w:ind w:left="567" w:right="758"/>
        <w:jc w:val="both"/>
        <w:rPr>
          <w:rFonts w:ascii="Palatino Linotype" w:hAnsi="Palatino Linotype" w:cs="Arial"/>
          <w:i/>
          <w:iCs/>
        </w:rPr>
      </w:pPr>
      <w:r w:rsidRPr="00CC350E">
        <w:rPr>
          <w:rFonts w:ascii="Palatino Linotype" w:hAnsi="Palatino Linotype" w:cs="Arial"/>
          <w:i/>
          <w:iCs/>
        </w:rPr>
        <w:t>La manifestación de las ideas no será objeto de ninguna inquisición judicial o administrativa, sino en el caso de que ataque a la moral, la vida privada o los derechos de tercero, provoque algún delito, o perturbe el orden público; el derecho de réplica será ejercido en los términos dispuestos por la ley.</w:t>
      </w:r>
    </w:p>
    <w:p w14:paraId="1C9F110E" w14:textId="77777777" w:rsidR="00BA5412" w:rsidRPr="00CC350E" w:rsidRDefault="00BA5412" w:rsidP="00BA5412">
      <w:pPr>
        <w:tabs>
          <w:tab w:val="left" w:pos="993"/>
          <w:tab w:val="left" w:pos="8364"/>
        </w:tabs>
        <w:spacing w:line="360" w:lineRule="auto"/>
        <w:ind w:left="567" w:right="758"/>
        <w:jc w:val="both"/>
        <w:rPr>
          <w:rFonts w:ascii="Palatino Linotype" w:hAnsi="Palatino Linotype" w:cs="Arial"/>
          <w:i/>
          <w:iCs/>
        </w:rPr>
      </w:pPr>
      <w:r w:rsidRPr="00CC350E">
        <w:rPr>
          <w:rFonts w:ascii="Palatino Linotype" w:hAnsi="Palatino Linotype" w:cs="Arial"/>
          <w:i/>
          <w:iCs/>
        </w:rPr>
        <w:t>…</w:t>
      </w:r>
    </w:p>
    <w:p w14:paraId="1D5E1570" w14:textId="77777777" w:rsidR="00BA5412" w:rsidRPr="00CC350E" w:rsidRDefault="00BA5412" w:rsidP="00BA5412">
      <w:pPr>
        <w:tabs>
          <w:tab w:val="left" w:pos="993"/>
          <w:tab w:val="left" w:pos="8364"/>
        </w:tabs>
        <w:spacing w:line="360" w:lineRule="auto"/>
        <w:ind w:left="567" w:right="758"/>
        <w:contextualSpacing/>
        <w:jc w:val="both"/>
        <w:rPr>
          <w:rFonts w:ascii="Palatino Linotype" w:hAnsi="Palatino Linotype" w:cs="Arial"/>
          <w:i/>
          <w:iCs/>
        </w:rPr>
      </w:pPr>
      <w:r w:rsidRPr="00CC350E">
        <w:rPr>
          <w:rFonts w:ascii="Palatino Linotype" w:hAnsi="Palatino Linotype" w:cs="Arial"/>
          <w:i/>
          <w:iC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D692AE0" w14:textId="77777777" w:rsidR="00BA5412" w:rsidRPr="00CC350E" w:rsidRDefault="00BA5412" w:rsidP="00BA5412">
      <w:pPr>
        <w:tabs>
          <w:tab w:val="left" w:pos="993"/>
          <w:tab w:val="left" w:pos="8364"/>
        </w:tabs>
        <w:spacing w:line="360" w:lineRule="auto"/>
        <w:ind w:left="567" w:right="758"/>
        <w:contextualSpacing/>
        <w:jc w:val="both"/>
        <w:rPr>
          <w:rFonts w:ascii="Palatino Linotype" w:hAnsi="Palatino Linotype" w:cs="Arial"/>
          <w:i/>
          <w:iCs/>
        </w:rPr>
      </w:pPr>
    </w:p>
    <w:p w14:paraId="069EAE44" w14:textId="77777777" w:rsidR="00BA5412" w:rsidRPr="00CC350E" w:rsidRDefault="00BA5412" w:rsidP="00BA5412">
      <w:pPr>
        <w:tabs>
          <w:tab w:val="left" w:pos="993"/>
          <w:tab w:val="left" w:pos="8364"/>
        </w:tabs>
        <w:spacing w:line="360" w:lineRule="auto"/>
        <w:ind w:left="567" w:right="758"/>
        <w:contextualSpacing/>
        <w:jc w:val="both"/>
        <w:rPr>
          <w:rFonts w:ascii="Palatino Linotype" w:hAnsi="Palatino Linotype" w:cs="Arial"/>
          <w:i/>
          <w:iCs/>
        </w:rPr>
      </w:pPr>
      <w:r w:rsidRPr="00CC350E">
        <w:rPr>
          <w:rFonts w:ascii="Palatino Linotype" w:hAnsi="Palatino Linotype" w:cs="Arial"/>
          <w:i/>
          <w:iCs/>
        </w:rPr>
        <w:t>Este derecho se regirá por los principios y bases siguientes:</w:t>
      </w:r>
    </w:p>
    <w:p w14:paraId="109026D8" w14:textId="77777777" w:rsidR="00BA5412" w:rsidRPr="00CC350E" w:rsidRDefault="00BA5412" w:rsidP="00BA5412">
      <w:pPr>
        <w:tabs>
          <w:tab w:val="left" w:pos="993"/>
          <w:tab w:val="left" w:pos="8364"/>
        </w:tabs>
        <w:spacing w:line="360" w:lineRule="auto"/>
        <w:ind w:left="567" w:right="758"/>
        <w:contextualSpacing/>
        <w:jc w:val="both"/>
        <w:rPr>
          <w:rFonts w:ascii="Palatino Linotype" w:hAnsi="Palatino Linotype" w:cs="Arial"/>
          <w:i/>
          <w:iCs/>
        </w:rPr>
      </w:pPr>
      <w:r w:rsidRPr="00CC350E">
        <w:rPr>
          <w:rFonts w:ascii="Palatino Linotype" w:hAnsi="Palatino Linotype" w:cs="Arial"/>
          <w:i/>
          <w:iCs/>
        </w:rPr>
        <w:t>…</w:t>
      </w:r>
    </w:p>
    <w:p w14:paraId="052EF288" w14:textId="77777777" w:rsidR="00BA5412" w:rsidRPr="00CC350E" w:rsidRDefault="00BA5412" w:rsidP="00BA5412">
      <w:pPr>
        <w:tabs>
          <w:tab w:val="left" w:pos="993"/>
          <w:tab w:val="left" w:pos="8364"/>
        </w:tabs>
        <w:spacing w:line="360" w:lineRule="auto"/>
        <w:ind w:left="567" w:right="758"/>
        <w:contextualSpacing/>
        <w:jc w:val="both"/>
        <w:rPr>
          <w:rFonts w:ascii="Palatino Linotype" w:hAnsi="Palatino Linotype" w:cs="Arial"/>
          <w:i/>
          <w:iCs/>
        </w:rPr>
      </w:pPr>
      <w:r w:rsidRPr="00CC350E">
        <w:rPr>
          <w:rFonts w:ascii="Palatino Linotype" w:hAnsi="Palatino Linotype" w:cs="Arial"/>
          <w:i/>
          <w:iC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751AF883" w14:textId="77777777" w:rsidR="00BA5412" w:rsidRPr="00CC350E" w:rsidRDefault="00BA5412" w:rsidP="00BA5412">
      <w:pPr>
        <w:tabs>
          <w:tab w:val="left" w:pos="993"/>
          <w:tab w:val="left" w:pos="8364"/>
        </w:tabs>
        <w:spacing w:line="360" w:lineRule="auto"/>
        <w:ind w:left="567" w:right="758"/>
        <w:contextualSpacing/>
        <w:jc w:val="both"/>
        <w:rPr>
          <w:rFonts w:ascii="Palatino Linotype" w:hAnsi="Palatino Linotype" w:cs="Arial"/>
          <w:i/>
          <w:iCs/>
        </w:rPr>
      </w:pPr>
      <w:r w:rsidRPr="00CC350E">
        <w:rPr>
          <w:rFonts w:ascii="Palatino Linotype" w:hAnsi="Palatino Linotype" w:cs="Arial"/>
          <w:i/>
          <w:iCs/>
        </w:rPr>
        <w:t>…”</w:t>
      </w:r>
    </w:p>
    <w:p w14:paraId="26BCA0C5" w14:textId="77777777" w:rsidR="00BA5412" w:rsidRPr="00CC350E" w:rsidRDefault="00BA5412" w:rsidP="00BA5412">
      <w:pPr>
        <w:spacing w:line="360" w:lineRule="auto"/>
        <w:ind w:right="-93"/>
        <w:contextualSpacing/>
        <w:jc w:val="both"/>
        <w:rPr>
          <w:rFonts w:ascii="Palatino Linotype" w:hAnsi="Palatino Linotype" w:cs="Tahoma"/>
          <w:bCs/>
          <w:sz w:val="22"/>
          <w:szCs w:val="22"/>
        </w:rPr>
      </w:pPr>
    </w:p>
    <w:p w14:paraId="2D705DB0" w14:textId="77777777" w:rsidR="00BA5412" w:rsidRPr="00CC350E" w:rsidRDefault="00BA5412" w:rsidP="00BA5412">
      <w:pPr>
        <w:spacing w:line="360" w:lineRule="auto"/>
        <w:ind w:right="-93"/>
        <w:contextualSpacing/>
        <w:jc w:val="both"/>
        <w:rPr>
          <w:rFonts w:ascii="Palatino Linotype" w:hAnsi="Palatino Linotype" w:cs="Tahoma"/>
          <w:bCs/>
          <w:sz w:val="22"/>
          <w:szCs w:val="22"/>
        </w:rPr>
      </w:pPr>
      <w:r w:rsidRPr="00CC350E">
        <w:rPr>
          <w:rFonts w:ascii="Palatino Linotype" w:hAnsi="Palatino Linotype" w:cs="Tahoma"/>
          <w:bCs/>
          <w:sz w:val="22"/>
          <w:szCs w:val="22"/>
        </w:rPr>
        <w:t>De las normas transcritas, se desprende que la información que se refiere al ámbito privado de las personas, así como los datos personales, debe estar protegida, en los términos y con las excepciones a los principios de tratamiento de datos que por razones de orden público fije la ley, por lo que toda persona tiene derecho a la protección de sus datos personales.</w:t>
      </w:r>
    </w:p>
    <w:p w14:paraId="4AC704A6" w14:textId="77777777" w:rsidR="00BA5412" w:rsidRPr="00CC350E" w:rsidRDefault="00BA5412" w:rsidP="00BA5412">
      <w:pPr>
        <w:spacing w:line="360" w:lineRule="auto"/>
        <w:ind w:right="-93"/>
        <w:jc w:val="both"/>
        <w:rPr>
          <w:rFonts w:ascii="Palatino Linotype" w:hAnsi="Palatino Linotype" w:cs="Tahoma"/>
          <w:bCs/>
          <w:sz w:val="22"/>
          <w:szCs w:val="22"/>
        </w:rPr>
      </w:pPr>
    </w:p>
    <w:p w14:paraId="500A3ABB" w14:textId="77777777" w:rsidR="00BA5412" w:rsidRPr="00CC350E" w:rsidRDefault="00BA5412" w:rsidP="00BA5412">
      <w:pPr>
        <w:spacing w:line="360" w:lineRule="auto"/>
        <w:ind w:right="-93"/>
        <w:jc w:val="both"/>
        <w:rPr>
          <w:rFonts w:ascii="Palatino Linotype" w:hAnsi="Palatino Linotype" w:cs="Tahoma"/>
          <w:bCs/>
          <w:sz w:val="22"/>
          <w:szCs w:val="22"/>
        </w:rPr>
      </w:pPr>
      <w:r w:rsidRPr="00CC350E">
        <w:rPr>
          <w:rFonts w:ascii="Palatino Linotype" w:hAnsi="Palatino Linotype" w:cs="Tahoma"/>
          <w:bCs/>
          <w:sz w:val="22"/>
          <w:szCs w:val="22"/>
        </w:rPr>
        <w:t xml:space="preserve">En ese contexto, en el artículo 24, fracción VI, de la Ley General de Transparencia y Acceso a la Información Pública, relacionado con el 24, fracción XIV, de la Ley de Transparencia y Acceso </w:t>
      </w:r>
      <w:r w:rsidRPr="00CC350E">
        <w:rPr>
          <w:rFonts w:ascii="Palatino Linotype" w:hAnsi="Palatino Linotype" w:cs="Tahoma"/>
          <w:bCs/>
          <w:sz w:val="22"/>
          <w:szCs w:val="22"/>
        </w:rPr>
        <w:lastRenderedPageBreak/>
        <w:t>a la Información Pública del Estado de México y Municipios, se señala que los sujetos obligados serán los responsables de proteger, resguardar y asegurar los datos personales en su posesión.</w:t>
      </w:r>
    </w:p>
    <w:p w14:paraId="337BFD63" w14:textId="77777777" w:rsidR="00BA5412" w:rsidRPr="00CC350E" w:rsidRDefault="00BA5412" w:rsidP="00BA5412">
      <w:pPr>
        <w:spacing w:line="360" w:lineRule="auto"/>
        <w:ind w:right="-93"/>
        <w:jc w:val="both"/>
        <w:rPr>
          <w:rFonts w:ascii="Palatino Linotype" w:hAnsi="Palatino Linotype" w:cs="Tahoma"/>
          <w:bCs/>
          <w:sz w:val="22"/>
          <w:szCs w:val="22"/>
        </w:rPr>
      </w:pPr>
    </w:p>
    <w:p w14:paraId="36B4968F" w14:textId="77777777" w:rsidR="00BA5412" w:rsidRPr="00CC350E" w:rsidRDefault="00BA5412" w:rsidP="00BA5412">
      <w:pPr>
        <w:spacing w:line="360" w:lineRule="auto"/>
        <w:ind w:right="-93"/>
        <w:jc w:val="both"/>
        <w:rPr>
          <w:rFonts w:ascii="Palatino Linotype" w:hAnsi="Palatino Linotype" w:cs="Tahoma"/>
          <w:bCs/>
          <w:sz w:val="22"/>
          <w:szCs w:val="22"/>
        </w:rPr>
      </w:pPr>
      <w:r w:rsidRPr="00CC350E">
        <w:rPr>
          <w:rFonts w:ascii="Palatino Linotype" w:hAnsi="Palatino Linotype" w:cs="Tahoma"/>
          <w:bCs/>
          <w:sz w:val="22"/>
          <w:szCs w:val="22"/>
        </w:rPr>
        <w:t>En concordancia de lo anterior, en el artículo 116 y 12 de la Ley General de Transparencia, se prevé:</w:t>
      </w:r>
    </w:p>
    <w:p w14:paraId="4900AC63" w14:textId="77777777" w:rsidR="00BA5412" w:rsidRPr="00CC350E" w:rsidRDefault="00BA5412" w:rsidP="00BA5412">
      <w:pPr>
        <w:spacing w:line="360" w:lineRule="auto"/>
        <w:ind w:right="-93"/>
        <w:jc w:val="both"/>
        <w:rPr>
          <w:rFonts w:ascii="Palatino Linotype" w:hAnsi="Palatino Linotype" w:cs="Tahoma"/>
          <w:bCs/>
          <w:sz w:val="22"/>
          <w:szCs w:val="22"/>
        </w:rPr>
      </w:pPr>
    </w:p>
    <w:p w14:paraId="39E233E6" w14:textId="77777777" w:rsidR="00BA5412" w:rsidRPr="00CC350E" w:rsidRDefault="00BA5412" w:rsidP="00BA5412">
      <w:pPr>
        <w:spacing w:line="360" w:lineRule="auto"/>
        <w:ind w:left="567" w:right="567"/>
        <w:jc w:val="both"/>
        <w:rPr>
          <w:rFonts w:ascii="Palatino Linotype" w:hAnsi="Palatino Linotype" w:cs="Arial"/>
          <w:i/>
          <w:iCs/>
        </w:rPr>
      </w:pPr>
      <w:r w:rsidRPr="00CC350E">
        <w:rPr>
          <w:rFonts w:ascii="Palatino Linotype" w:hAnsi="Palatino Linotype" w:cs="Arial"/>
          <w:b/>
          <w:bCs/>
          <w:i/>
          <w:iCs/>
        </w:rPr>
        <w:t>“Artículo 116.</w:t>
      </w:r>
      <w:r w:rsidRPr="00CC350E">
        <w:rPr>
          <w:rFonts w:ascii="Palatino Linotype" w:hAnsi="Palatino Linotype" w:cs="Arial"/>
          <w:i/>
          <w:iCs/>
        </w:rPr>
        <w:t xml:space="preserve"> Se considera información confidencial la que contiene datos personales concernientes a una persona identificada o identificable.</w:t>
      </w:r>
    </w:p>
    <w:p w14:paraId="35EDC18B" w14:textId="77777777" w:rsidR="00BA5412" w:rsidRPr="00CC350E" w:rsidRDefault="00BA5412" w:rsidP="00BA5412">
      <w:pPr>
        <w:spacing w:line="360" w:lineRule="auto"/>
        <w:ind w:left="567" w:right="567"/>
        <w:jc w:val="both"/>
        <w:rPr>
          <w:rFonts w:ascii="Palatino Linotype" w:hAnsi="Palatino Linotype" w:cs="Arial"/>
          <w:i/>
          <w:iCs/>
        </w:rPr>
      </w:pPr>
      <w:r w:rsidRPr="00CC350E">
        <w:rPr>
          <w:rFonts w:ascii="Palatino Linotype" w:hAnsi="Palatino Linotype" w:cs="Arial"/>
          <w:i/>
          <w:iCs/>
        </w:rPr>
        <w:t>…</w:t>
      </w:r>
    </w:p>
    <w:p w14:paraId="7D26B3CE" w14:textId="77777777" w:rsidR="00BA5412" w:rsidRPr="00CC350E" w:rsidRDefault="00BA5412" w:rsidP="00BA5412">
      <w:pPr>
        <w:spacing w:line="360" w:lineRule="auto"/>
        <w:ind w:left="567" w:right="567"/>
        <w:jc w:val="both"/>
        <w:rPr>
          <w:rFonts w:ascii="Palatino Linotype" w:hAnsi="Palatino Linotype" w:cs="Arial"/>
          <w:i/>
          <w:iCs/>
        </w:rPr>
      </w:pPr>
      <w:r w:rsidRPr="00CC350E">
        <w:rPr>
          <w:rFonts w:ascii="Palatino Linotype" w:hAnsi="Palatino Linotype" w:cs="Arial"/>
          <w:b/>
          <w:bCs/>
          <w:i/>
          <w:iCs/>
        </w:rPr>
        <w:t>Artículo 120.</w:t>
      </w:r>
      <w:r w:rsidRPr="00CC350E">
        <w:rPr>
          <w:rFonts w:ascii="Palatino Linotype" w:hAnsi="Palatino Linotype" w:cs="Arial"/>
          <w:i/>
          <w:iCs/>
        </w:rPr>
        <w:t xml:space="preserve"> Para que los sujetos obligados puedan permitir el acceso a información confidencial requieren obtener el consentimiento de los particulares titulares de la información. </w:t>
      </w:r>
    </w:p>
    <w:p w14:paraId="50CCDC86" w14:textId="77777777" w:rsidR="00BA5412" w:rsidRPr="00CC350E" w:rsidRDefault="00BA5412" w:rsidP="00BA5412">
      <w:pPr>
        <w:spacing w:line="360" w:lineRule="auto"/>
        <w:ind w:left="567" w:right="567"/>
        <w:jc w:val="both"/>
        <w:rPr>
          <w:rFonts w:ascii="Palatino Linotype" w:hAnsi="Palatino Linotype" w:cs="Arial"/>
          <w:i/>
          <w:iCs/>
        </w:rPr>
      </w:pPr>
    </w:p>
    <w:p w14:paraId="5E34CFBA" w14:textId="77777777" w:rsidR="00BA5412" w:rsidRPr="00CC350E" w:rsidRDefault="00BA5412" w:rsidP="00BA5412">
      <w:pPr>
        <w:spacing w:line="360" w:lineRule="auto"/>
        <w:ind w:left="567" w:right="567"/>
        <w:jc w:val="both"/>
        <w:rPr>
          <w:rFonts w:ascii="Palatino Linotype" w:hAnsi="Palatino Linotype" w:cs="Arial"/>
          <w:i/>
          <w:iCs/>
        </w:rPr>
      </w:pPr>
      <w:r w:rsidRPr="00CC350E">
        <w:rPr>
          <w:rFonts w:ascii="Palatino Linotype" w:hAnsi="Palatino Linotype" w:cs="Arial"/>
          <w:i/>
          <w:iCs/>
        </w:rPr>
        <w:t xml:space="preserve">No se requerirá el consentimiento del titular de la información confidencial cuando: </w:t>
      </w:r>
    </w:p>
    <w:p w14:paraId="2B12049D" w14:textId="77777777" w:rsidR="00BA5412" w:rsidRPr="00CC350E" w:rsidRDefault="00BA5412" w:rsidP="00BA5412">
      <w:pPr>
        <w:spacing w:line="360" w:lineRule="auto"/>
        <w:ind w:left="567" w:right="567"/>
        <w:jc w:val="both"/>
        <w:rPr>
          <w:rFonts w:ascii="Palatino Linotype" w:hAnsi="Palatino Linotype" w:cs="Arial"/>
          <w:i/>
          <w:iCs/>
        </w:rPr>
      </w:pPr>
    </w:p>
    <w:p w14:paraId="6D47C00B" w14:textId="77777777" w:rsidR="00BA5412" w:rsidRPr="00CC350E" w:rsidRDefault="00BA5412" w:rsidP="00BA5412">
      <w:pPr>
        <w:spacing w:line="360" w:lineRule="auto"/>
        <w:ind w:left="567" w:right="567"/>
        <w:jc w:val="both"/>
        <w:rPr>
          <w:rFonts w:ascii="Palatino Linotype" w:hAnsi="Palatino Linotype" w:cs="Arial"/>
          <w:i/>
          <w:iCs/>
        </w:rPr>
      </w:pPr>
      <w:r w:rsidRPr="00CC350E">
        <w:rPr>
          <w:rFonts w:ascii="Palatino Linotype" w:hAnsi="Palatino Linotype" w:cs="Arial"/>
          <w:i/>
          <w:iCs/>
        </w:rPr>
        <w:t xml:space="preserve">I. La información se encuentre en registros públicos o fuentes de acceso público; </w:t>
      </w:r>
    </w:p>
    <w:p w14:paraId="749F4AFF" w14:textId="77777777" w:rsidR="00BA5412" w:rsidRPr="00CC350E" w:rsidRDefault="00BA5412" w:rsidP="00BA5412">
      <w:pPr>
        <w:spacing w:line="360" w:lineRule="auto"/>
        <w:ind w:left="567" w:right="567"/>
        <w:jc w:val="both"/>
        <w:rPr>
          <w:rFonts w:ascii="Palatino Linotype" w:hAnsi="Palatino Linotype" w:cs="Arial"/>
          <w:i/>
          <w:iCs/>
        </w:rPr>
      </w:pPr>
      <w:r w:rsidRPr="00CC350E">
        <w:rPr>
          <w:rFonts w:ascii="Palatino Linotype" w:hAnsi="Palatino Linotype" w:cs="Arial"/>
          <w:i/>
          <w:iCs/>
        </w:rPr>
        <w:t xml:space="preserve">II. Por ley tenga el carácter de pública; </w:t>
      </w:r>
    </w:p>
    <w:p w14:paraId="1E0D1326" w14:textId="77777777" w:rsidR="00BA5412" w:rsidRPr="00CC350E" w:rsidRDefault="00BA5412" w:rsidP="00BA5412">
      <w:pPr>
        <w:spacing w:line="360" w:lineRule="auto"/>
        <w:ind w:left="567" w:right="567"/>
        <w:jc w:val="both"/>
        <w:rPr>
          <w:rFonts w:ascii="Palatino Linotype" w:hAnsi="Palatino Linotype" w:cs="Arial"/>
          <w:i/>
          <w:iCs/>
        </w:rPr>
      </w:pPr>
      <w:r w:rsidRPr="00CC350E">
        <w:rPr>
          <w:rFonts w:ascii="Palatino Linotype" w:hAnsi="Palatino Linotype" w:cs="Arial"/>
          <w:i/>
          <w:iCs/>
        </w:rPr>
        <w:t xml:space="preserve">III. Exista una orden judicial; </w:t>
      </w:r>
    </w:p>
    <w:p w14:paraId="76A44BAE" w14:textId="77777777" w:rsidR="00BA5412" w:rsidRPr="00CC350E" w:rsidRDefault="00BA5412" w:rsidP="00BA5412">
      <w:pPr>
        <w:spacing w:line="360" w:lineRule="auto"/>
        <w:ind w:left="567" w:right="567"/>
        <w:jc w:val="both"/>
        <w:rPr>
          <w:rFonts w:ascii="Palatino Linotype" w:hAnsi="Palatino Linotype" w:cs="Arial"/>
          <w:i/>
          <w:iCs/>
        </w:rPr>
      </w:pPr>
      <w:r w:rsidRPr="00CC350E">
        <w:rPr>
          <w:rFonts w:ascii="Palatino Linotype" w:hAnsi="Palatino Linotype" w:cs="Arial"/>
          <w:i/>
          <w:iCs/>
        </w:rPr>
        <w:t xml:space="preserve">IV. Por razones de seguridad nacional y salubridad general, o para proteger los derechos de terceros, se requiera su publicación, o </w:t>
      </w:r>
    </w:p>
    <w:p w14:paraId="17F838DE" w14:textId="77777777" w:rsidR="00BA5412" w:rsidRPr="00CC350E" w:rsidRDefault="00BA5412" w:rsidP="00BA5412">
      <w:pPr>
        <w:spacing w:line="360" w:lineRule="auto"/>
        <w:ind w:left="567" w:right="567"/>
        <w:jc w:val="both"/>
        <w:rPr>
          <w:rFonts w:ascii="Palatino Linotype" w:hAnsi="Palatino Linotype" w:cs="Arial"/>
          <w:i/>
          <w:iCs/>
        </w:rPr>
      </w:pPr>
      <w:r w:rsidRPr="00CC350E">
        <w:rPr>
          <w:rFonts w:ascii="Palatino Linotype" w:hAnsi="Palatino Linotype" w:cs="Arial"/>
          <w:i/>
          <w:iCs/>
        </w:rPr>
        <w:t>V. Cuando se transmita entre sujetos obligados y entre éstos y los sujetos de derecho internacional, en términos de los tratados y los acuerdos interinstitucionales, siempre y cuando la información se utilice para el ejercicio de facultades propias de los mismos.</w:t>
      </w:r>
    </w:p>
    <w:p w14:paraId="28AA4A6E" w14:textId="77777777" w:rsidR="00BA5412" w:rsidRPr="00CC350E" w:rsidRDefault="00BA5412" w:rsidP="00BA5412">
      <w:pPr>
        <w:spacing w:line="360" w:lineRule="auto"/>
        <w:ind w:left="567" w:right="567"/>
        <w:jc w:val="both"/>
        <w:rPr>
          <w:rFonts w:ascii="Palatino Linotype" w:hAnsi="Palatino Linotype" w:cs="Arial"/>
          <w:i/>
          <w:iCs/>
        </w:rPr>
      </w:pPr>
      <w:r w:rsidRPr="00CC350E">
        <w:rPr>
          <w:rFonts w:ascii="Palatino Linotype" w:hAnsi="Palatino Linotype" w:cs="Arial"/>
          <w:i/>
          <w:iCs/>
        </w:rPr>
        <w:t>…”</w:t>
      </w:r>
    </w:p>
    <w:p w14:paraId="27F63721" w14:textId="77777777" w:rsidR="00BA5412" w:rsidRPr="00CC350E" w:rsidRDefault="00BA5412" w:rsidP="00BA5412">
      <w:pPr>
        <w:spacing w:line="360" w:lineRule="auto"/>
        <w:ind w:right="-93"/>
        <w:jc w:val="both"/>
        <w:rPr>
          <w:rFonts w:ascii="Palatino Linotype" w:hAnsi="Palatino Linotype" w:cs="Tahoma"/>
          <w:bCs/>
          <w:sz w:val="22"/>
          <w:szCs w:val="22"/>
        </w:rPr>
      </w:pPr>
    </w:p>
    <w:p w14:paraId="2BADA64F" w14:textId="77777777" w:rsidR="00BA5412" w:rsidRPr="00CC350E" w:rsidRDefault="00BA5412" w:rsidP="00BA5412">
      <w:pPr>
        <w:spacing w:line="360" w:lineRule="auto"/>
        <w:ind w:right="-93"/>
        <w:jc w:val="both"/>
        <w:rPr>
          <w:rFonts w:ascii="Palatino Linotype" w:hAnsi="Palatino Linotype" w:cs="Tahoma"/>
          <w:bCs/>
          <w:sz w:val="22"/>
          <w:szCs w:val="22"/>
        </w:rPr>
      </w:pPr>
      <w:r w:rsidRPr="00CC350E">
        <w:rPr>
          <w:rFonts w:ascii="Palatino Linotype" w:hAnsi="Palatino Linotype" w:cs="Tahoma"/>
          <w:bCs/>
          <w:sz w:val="22"/>
          <w:szCs w:val="22"/>
        </w:rPr>
        <w:t>Situación que retoma de manera similar la Ley Estatal de Transparencia, en los artículos 143, fracción I, 147 y 148, que señalan:</w:t>
      </w:r>
    </w:p>
    <w:p w14:paraId="3FD1FCD1" w14:textId="77777777" w:rsidR="00BA5412" w:rsidRPr="00CC350E" w:rsidRDefault="00BA5412" w:rsidP="00BA5412">
      <w:pPr>
        <w:spacing w:line="360" w:lineRule="auto"/>
        <w:ind w:right="-93"/>
        <w:jc w:val="both"/>
        <w:rPr>
          <w:rFonts w:ascii="Palatino Linotype" w:hAnsi="Palatino Linotype" w:cs="Tahoma"/>
          <w:bCs/>
          <w:sz w:val="22"/>
          <w:szCs w:val="22"/>
        </w:rPr>
      </w:pPr>
    </w:p>
    <w:p w14:paraId="75DCA8C7" w14:textId="77777777" w:rsidR="00BA5412" w:rsidRPr="00CC350E" w:rsidRDefault="00BA5412" w:rsidP="00BA5412">
      <w:pPr>
        <w:spacing w:line="360" w:lineRule="auto"/>
        <w:ind w:left="567" w:right="567"/>
        <w:jc w:val="both"/>
        <w:rPr>
          <w:rFonts w:ascii="Palatino Linotype" w:hAnsi="Palatino Linotype" w:cs="Arial"/>
          <w:b/>
          <w:bCs/>
          <w:i/>
          <w:iCs/>
        </w:rPr>
      </w:pPr>
      <w:r w:rsidRPr="00CC350E">
        <w:rPr>
          <w:rFonts w:ascii="Palatino Linotype" w:hAnsi="Palatino Linotype" w:cs="Arial"/>
          <w:b/>
          <w:bCs/>
          <w:i/>
          <w:iCs/>
        </w:rPr>
        <w:t xml:space="preserve">“Artículo 143. </w:t>
      </w:r>
      <w:r w:rsidRPr="00CC350E">
        <w:rPr>
          <w:rFonts w:ascii="Palatino Linotype" w:hAnsi="Palatino Linotype" w:cs="Arial"/>
          <w:i/>
          <w:iCs/>
        </w:rPr>
        <w:t>Para los efectos de esta Ley se considera información confidencial, la clasificada como tal, de manera permanente, por su naturaleza, cuando:</w:t>
      </w:r>
      <w:r w:rsidRPr="00CC350E">
        <w:rPr>
          <w:rFonts w:ascii="Palatino Linotype" w:hAnsi="Palatino Linotype" w:cs="Arial"/>
          <w:b/>
          <w:bCs/>
          <w:i/>
          <w:iCs/>
        </w:rPr>
        <w:t xml:space="preserve"> </w:t>
      </w:r>
    </w:p>
    <w:p w14:paraId="2D43C5BE" w14:textId="77777777" w:rsidR="00BA5412" w:rsidRPr="00CC350E" w:rsidRDefault="00BA5412" w:rsidP="00BA5412">
      <w:pPr>
        <w:spacing w:line="360" w:lineRule="auto"/>
        <w:ind w:left="567" w:right="567"/>
        <w:jc w:val="both"/>
        <w:rPr>
          <w:rFonts w:ascii="Palatino Linotype" w:hAnsi="Palatino Linotype" w:cs="Arial"/>
          <w:b/>
          <w:bCs/>
          <w:i/>
          <w:iCs/>
        </w:rPr>
      </w:pPr>
    </w:p>
    <w:p w14:paraId="1C05CFC9" w14:textId="77777777" w:rsidR="00BA5412" w:rsidRPr="00CC350E" w:rsidRDefault="00BA5412" w:rsidP="00BA5412">
      <w:pPr>
        <w:spacing w:line="360" w:lineRule="auto"/>
        <w:ind w:left="567" w:right="567"/>
        <w:jc w:val="both"/>
        <w:rPr>
          <w:rFonts w:ascii="Palatino Linotype" w:hAnsi="Palatino Linotype" w:cs="Arial"/>
          <w:i/>
          <w:iCs/>
        </w:rPr>
      </w:pPr>
      <w:r w:rsidRPr="00CC350E">
        <w:rPr>
          <w:rFonts w:ascii="Palatino Linotype" w:hAnsi="Palatino Linotype" w:cs="Arial"/>
          <w:i/>
          <w:iCs/>
        </w:rPr>
        <w:t>I. Se refiera a la información privada y los datos personales concernientes a una persona física o jurídica colectiva identificada o identificable;</w:t>
      </w:r>
    </w:p>
    <w:p w14:paraId="2601099E" w14:textId="77777777" w:rsidR="00BA5412" w:rsidRPr="00CC350E" w:rsidRDefault="00BA5412" w:rsidP="00BA5412">
      <w:pPr>
        <w:spacing w:line="360" w:lineRule="auto"/>
        <w:ind w:left="567" w:right="567"/>
        <w:jc w:val="both"/>
        <w:rPr>
          <w:rFonts w:ascii="Palatino Linotype" w:hAnsi="Palatino Linotype" w:cs="Arial"/>
          <w:i/>
          <w:iCs/>
        </w:rPr>
      </w:pPr>
      <w:r w:rsidRPr="00CC350E">
        <w:rPr>
          <w:rFonts w:ascii="Palatino Linotype" w:hAnsi="Palatino Linotype" w:cs="Arial"/>
          <w:i/>
          <w:iCs/>
        </w:rPr>
        <w:t>…</w:t>
      </w:r>
    </w:p>
    <w:p w14:paraId="10DAC3B3" w14:textId="77777777" w:rsidR="00BA5412" w:rsidRPr="00CC350E" w:rsidRDefault="00BA5412" w:rsidP="00BA5412">
      <w:pPr>
        <w:spacing w:line="360" w:lineRule="auto"/>
        <w:ind w:left="567" w:right="567"/>
        <w:jc w:val="both"/>
        <w:rPr>
          <w:rFonts w:ascii="Palatino Linotype" w:hAnsi="Palatino Linotype" w:cs="Arial"/>
          <w:i/>
          <w:iCs/>
        </w:rPr>
      </w:pPr>
      <w:r w:rsidRPr="00CC350E">
        <w:rPr>
          <w:rFonts w:ascii="Palatino Linotype" w:hAnsi="Palatino Linotype" w:cs="Arial"/>
          <w:b/>
          <w:bCs/>
          <w:i/>
          <w:iCs/>
        </w:rPr>
        <w:t>Artículo 147.</w:t>
      </w:r>
      <w:r w:rsidRPr="00CC350E">
        <w:rPr>
          <w:rFonts w:ascii="Palatino Linotype" w:hAnsi="Palatino Linotype" w:cs="Arial"/>
          <w:i/>
          <w:iCs/>
        </w:rPr>
        <w:t xml:space="preserve"> Para que los sujetos obligados puedan permitir el acceso a información confidencial requieren obtener el consentimiento de los particulares titulares de la información. </w:t>
      </w:r>
    </w:p>
    <w:p w14:paraId="33926094" w14:textId="77777777" w:rsidR="00BA5412" w:rsidRPr="00CC350E" w:rsidRDefault="00BA5412" w:rsidP="00BA5412">
      <w:pPr>
        <w:spacing w:line="360" w:lineRule="auto"/>
        <w:ind w:left="567" w:right="567"/>
        <w:jc w:val="both"/>
        <w:rPr>
          <w:rFonts w:ascii="Palatino Linotype" w:hAnsi="Palatino Linotype" w:cs="Arial"/>
          <w:i/>
          <w:iCs/>
        </w:rPr>
      </w:pPr>
    </w:p>
    <w:p w14:paraId="118FCA3C" w14:textId="77777777" w:rsidR="00BA5412" w:rsidRPr="00CC350E" w:rsidRDefault="00BA5412" w:rsidP="00BA5412">
      <w:pPr>
        <w:spacing w:line="360" w:lineRule="auto"/>
        <w:ind w:left="567" w:right="567"/>
        <w:jc w:val="both"/>
        <w:rPr>
          <w:rFonts w:ascii="Palatino Linotype" w:hAnsi="Palatino Linotype" w:cs="Arial"/>
          <w:i/>
          <w:iCs/>
        </w:rPr>
      </w:pPr>
      <w:r w:rsidRPr="00CC350E">
        <w:rPr>
          <w:rFonts w:ascii="Palatino Linotype" w:hAnsi="Palatino Linotype" w:cs="Arial"/>
          <w:b/>
          <w:bCs/>
          <w:i/>
          <w:iCs/>
        </w:rPr>
        <w:t xml:space="preserve">Artículo 148. </w:t>
      </w:r>
      <w:r w:rsidRPr="00CC350E">
        <w:rPr>
          <w:rFonts w:ascii="Palatino Linotype" w:hAnsi="Palatino Linotype" w:cs="Arial"/>
          <w:i/>
          <w:iCs/>
        </w:rPr>
        <w:t xml:space="preserve">No se requerirá el consentimiento del titular de la información confidencial cuando: </w:t>
      </w:r>
    </w:p>
    <w:p w14:paraId="544E29AD" w14:textId="77777777" w:rsidR="00BA5412" w:rsidRPr="00CC350E" w:rsidRDefault="00BA5412" w:rsidP="00BA5412">
      <w:pPr>
        <w:spacing w:line="360" w:lineRule="auto"/>
        <w:ind w:left="567" w:right="567"/>
        <w:jc w:val="both"/>
        <w:rPr>
          <w:rFonts w:ascii="Palatino Linotype" w:hAnsi="Palatino Linotype" w:cs="Arial"/>
          <w:i/>
          <w:iCs/>
        </w:rPr>
      </w:pPr>
    </w:p>
    <w:p w14:paraId="55A1AF6F" w14:textId="77777777" w:rsidR="00BA5412" w:rsidRPr="00CC350E" w:rsidRDefault="00BA5412" w:rsidP="00BA5412">
      <w:pPr>
        <w:spacing w:line="360" w:lineRule="auto"/>
        <w:ind w:left="567" w:right="567"/>
        <w:jc w:val="both"/>
        <w:rPr>
          <w:rFonts w:ascii="Palatino Linotype" w:hAnsi="Palatino Linotype" w:cs="Arial"/>
          <w:i/>
          <w:iCs/>
        </w:rPr>
      </w:pPr>
      <w:r w:rsidRPr="00CC350E">
        <w:rPr>
          <w:rFonts w:ascii="Palatino Linotype" w:hAnsi="Palatino Linotype" w:cs="Arial"/>
          <w:i/>
          <w:iCs/>
        </w:rPr>
        <w:t xml:space="preserve">I. La información se encuentre en registros públicos o fuentes de acceso público; </w:t>
      </w:r>
    </w:p>
    <w:p w14:paraId="36D40A25" w14:textId="77777777" w:rsidR="00BA5412" w:rsidRPr="00CC350E" w:rsidRDefault="00BA5412" w:rsidP="00BA5412">
      <w:pPr>
        <w:spacing w:line="360" w:lineRule="auto"/>
        <w:ind w:left="567" w:right="567"/>
        <w:jc w:val="both"/>
        <w:rPr>
          <w:rFonts w:ascii="Palatino Linotype" w:hAnsi="Palatino Linotype" w:cs="Arial"/>
          <w:i/>
          <w:iCs/>
        </w:rPr>
      </w:pPr>
      <w:r w:rsidRPr="00CC350E">
        <w:rPr>
          <w:rFonts w:ascii="Palatino Linotype" w:hAnsi="Palatino Linotype" w:cs="Arial"/>
          <w:i/>
          <w:iCs/>
        </w:rPr>
        <w:t xml:space="preserve">II. Por Ley tenga el carácter de pública; </w:t>
      </w:r>
    </w:p>
    <w:p w14:paraId="7F95F897" w14:textId="77777777" w:rsidR="00BA5412" w:rsidRPr="00CC350E" w:rsidRDefault="00BA5412" w:rsidP="00BA5412">
      <w:pPr>
        <w:spacing w:line="360" w:lineRule="auto"/>
        <w:ind w:left="567" w:right="567"/>
        <w:jc w:val="both"/>
        <w:rPr>
          <w:rFonts w:ascii="Palatino Linotype" w:hAnsi="Palatino Linotype" w:cs="Arial"/>
          <w:i/>
          <w:iCs/>
        </w:rPr>
      </w:pPr>
      <w:r w:rsidRPr="00CC350E">
        <w:rPr>
          <w:rFonts w:ascii="Palatino Linotype" w:hAnsi="Palatino Linotype" w:cs="Arial"/>
          <w:i/>
          <w:iCs/>
        </w:rPr>
        <w:t xml:space="preserve">III. Exista una orden judicial; </w:t>
      </w:r>
    </w:p>
    <w:p w14:paraId="376EC02D" w14:textId="77777777" w:rsidR="00BA5412" w:rsidRPr="00CC350E" w:rsidRDefault="00BA5412" w:rsidP="00BA5412">
      <w:pPr>
        <w:spacing w:line="360" w:lineRule="auto"/>
        <w:ind w:left="567" w:right="567"/>
        <w:jc w:val="both"/>
        <w:rPr>
          <w:rFonts w:ascii="Palatino Linotype" w:hAnsi="Palatino Linotype" w:cs="Arial"/>
          <w:i/>
          <w:iCs/>
        </w:rPr>
      </w:pPr>
      <w:r w:rsidRPr="00CC350E">
        <w:rPr>
          <w:rFonts w:ascii="Palatino Linotype" w:hAnsi="Palatino Linotype" w:cs="Arial"/>
          <w:i/>
          <w:iCs/>
        </w:rPr>
        <w:t xml:space="preserve">IV. Por razones de seguridad pública, o para proteger los derechos de terceros, se requiera su publicación; o </w:t>
      </w:r>
    </w:p>
    <w:p w14:paraId="2ECF59FD" w14:textId="77777777" w:rsidR="00BA5412" w:rsidRPr="00CC350E" w:rsidRDefault="00BA5412" w:rsidP="00BA5412">
      <w:pPr>
        <w:spacing w:line="360" w:lineRule="auto"/>
        <w:ind w:left="567" w:right="567"/>
        <w:jc w:val="both"/>
        <w:rPr>
          <w:rFonts w:ascii="Palatino Linotype" w:hAnsi="Palatino Linotype" w:cs="Arial"/>
          <w:i/>
          <w:iCs/>
        </w:rPr>
      </w:pPr>
      <w:r w:rsidRPr="00CC350E">
        <w:rPr>
          <w:rFonts w:ascii="Palatino Linotype" w:hAnsi="Palatino Linotype" w:cs="Arial"/>
          <w:i/>
          <w:iCs/>
        </w:rPr>
        <w:t>V. Cuando se transmita entre sujetos obligados y entre éstos y los sujetos de derecho internacional, en términos de los tratados y los acuerdos interinstitucionales, siempre y cuando la información se utilice para el ejercicio de facultades propias de los mismos.</w:t>
      </w:r>
    </w:p>
    <w:p w14:paraId="63BBF801" w14:textId="77777777" w:rsidR="00BA5412" w:rsidRPr="00CC350E" w:rsidRDefault="00BA5412" w:rsidP="00BA5412">
      <w:pPr>
        <w:spacing w:line="360" w:lineRule="auto"/>
        <w:ind w:left="567" w:right="567"/>
        <w:jc w:val="both"/>
        <w:rPr>
          <w:rFonts w:ascii="Palatino Linotype" w:hAnsi="Palatino Linotype" w:cs="Arial"/>
          <w:i/>
          <w:iCs/>
        </w:rPr>
      </w:pPr>
      <w:r w:rsidRPr="00CC350E">
        <w:rPr>
          <w:rFonts w:ascii="Palatino Linotype" w:hAnsi="Palatino Linotype" w:cs="Arial"/>
          <w:i/>
          <w:iCs/>
        </w:rPr>
        <w:t>…”</w:t>
      </w:r>
    </w:p>
    <w:p w14:paraId="3D2627F0" w14:textId="77777777" w:rsidR="00BA5412" w:rsidRPr="00CC350E" w:rsidRDefault="00BA5412" w:rsidP="00BA5412">
      <w:pPr>
        <w:spacing w:line="360" w:lineRule="auto"/>
        <w:ind w:right="-93"/>
        <w:jc w:val="both"/>
        <w:rPr>
          <w:rFonts w:ascii="Palatino Linotype" w:hAnsi="Palatino Linotype" w:cs="Tahoma"/>
          <w:bCs/>
          <w:sz w:val="22"/>
          <w:szCs w:val="22"/>
        </w:rPr>
      </w:pPr>
    </w:p>
    <w:p w14:paraId="7BD6F967" w14:textId="77777777" w:rsidR="00BA5412" w:rsidRPr="00CC350E" w:rsidRDefault="00BA5412" w:rsidP="00BA5412">
      <w:pPr>
        <w:spacing w:line="360" w:lineRule="auto"/>
        <w:ind w:right="-93"/>
        <w:jc w:val="both"/>
        <w:rPr>
          <w:rFonts w:ascii="Palatino Linotype" w:hAnsi="Palatino Linotype" w:cs="Tahoma"/>
          <w:bCs/>
          <w:sz w:val="22"/>
          <w:szCs w:val="22"/>
          <w:lang w:val="es-ES"/>
        </w:rPr>
      </w:pPr>
      <w:r w:rsidRPr="00CC350E">
        <w:rPr>
          <w:rFonts w:ascii="Palatino Linotype" w:hAnsi="Palatino Linotype" w:cs="Tahoma"/>
          <w:bCs/>
          <w:sz w:val="22"/>
          <w:szCs w:val="22"/>
          <w:lang w:val="es-ES"/>
        </w:rPr>
        <w:t>Conforme a lo anterior, la información confidencial, es aquella que refiera a información de la vida privada o que contenga datos personales concernientes a una persona identificada o identificable, misma que no estará sujeta a temporalidad alguna y sólo podrán tener acceso a ella los titulares de la misma, sus representantes y los servidores públicos facultados para ello.</w:t>
      </w:r>
    </w:p>
    <w:p w14:paraId="012ACEBF" w14:textId="77777777" w:rsidR="00BA5412" w:rsidRPr="00CC350E" w:rsidRDefault="00BA5412" w:rsidP="00BA5412">
      <w:pPr>
        <w:spacing w:line="360" w:lineRule="auto"/>
        <w:ind w:right="-93"/>
        <w:jc w:val="both"/>
        <w:rPr>
          <w:rFonts w:ascii="Palatino Linotype" w:hAnsi="Palatino Linotype" w:cs="Tahoma"/>
          <w:bCs/>
          <w:sz w:val="22"/>
          <w:szCs w:val="22"/>
          <w:lang w:val="es-ES"/>
        </w:rPr>
      </w:pPr>
    </w:p>
    <w:p w14:paraId="624A1F45" w14:textId="77777777" w:rsidR="00BA5412" w:rsidRPr="00CC350E" w:rsidRDefault="00BA5412" w:rsidP="00BA5412">
      <w:pPr>
        <w:spacing w:line="360" w:lineRule="auto"/>
        <w:ind w:right="-93"/>
        <w:jc w:val="both"/>
        <w:rPr>
          <w:rFonts w:ascii="Palatino Linotype" w:hAnsi="Palatino Linotype" w:cs="Tahoma"/>
          <w:bCs/>
          <w:sz w:val="22"/>
          <w:szCs w:val="22"/>
          <w:lang w:val="es-ES"/>
        </w:rPr>
      </w:pPr>
      <w:r w:rsidRPr="00CC350E">
        <w:rPr>
          <w:rFonts w:ascii="Palatino Linotype" w:hAnsi="Palatino Linotype" w:cs="Tahoma"/>
          <w:bCs/>
          <w:sz w:val="22"/>
          <w:szCs w:val="22"/>
          <w:lang w:val="es-ES"/>
        </w:rPr>
        <w:t xml:space="preserve">De igual forma, para que los sujetos obligados puedan permitir el acceso 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w:t>
      </w:r>
      <w:r w:rsidRPr="00CC350E">
        <w:rPr>
          <w:rFonts w:ascii="Palatino Linotype" w:hAnsi="Palatino Linotype" w:cs="Tahoma"/>
          <w:bCs/>
          <w:sz w:val="22"/>
          <w:szCs w:val="22"/>
          <w:lang w:val="es-ES"/>
        </w:rPr>
        <w:lastRenderedPageBreak/>
        <w:t>razones de seguridad nacional y salubridad general o v) para proteger los derechos de terceros o cuando se transmita entre sujetos obligados en términos de los tratados y los acuerdos interinstitucionales.</w:t>
      </w:r>
    </w:p>
    <w:p w14:paraId="509E8883" w14:textId="77777777" w:rsidR="00BA5412" w:rsidRPr="00CC350E" w:rsidRDefault="00BA5412" w:rsidP="00BA5412">
      <w:pPr>
        <w:spacing w:line="360" w:lineRule="auto"/>
        <w:ind w:right="-93"/>
        <w:jc w:val="both"/>
        <w:rPr>
          <w:rFonts w:ascii="Palatino Linotype" w:hAnsi="Palatino Linotype" w:cs="Tahoma"/>
          <w:bCs/>
          <w:sz w:val="22"/>
          <w:szCs w:val="22"/>
          <w:lang w:val="es-ES"/>
        </w:rPr>
      </w:pPr>
    </w:p>
    <w:p w14:paraId="0F1A303E" w14:textId="6F481AE0" w:rsidR="00BA5412" w:rsidRPr="00CC350E" w:rsidRDefault="00BA5412" w:rsidP="00816B0D">
      <w:pPr>
        <w:spacing w:line="360" w:lineRule="auto"/>
        <w:ind w:right="-93"/>
        <w:jc w:val="both"/>
        <w:rPr>
          <w:rFonts w:ascii="Palatino Linotype" w:hAnsi="Palatino Linotype" w:cs="Tahoma"/>
          <w:bCs/>
          <w:sz w:val="22"/>
          <w:szCs w:val="22"/>
          <w:lang w:val="es-ES"/>
        </w:rPr>
      </w:pPr>
      <w:r w:rsidRPr="00CC350E">
        <w:rPr>
          <w:rFonts w:ascii="Palatino Linotype" w:hAnsi="Palatino Linotype" w:cs="Tahoma"/>
          <w:bCs/>
          <w:sz w:val="22"/>
          <w:szCs w:val="22"/>
          <w:lang w:val="es-ES"/>
        </w:rPr>
        <w:t xml:space="preserve">Asimismo, los sujetos obligados serán responsables de los datos personales y, en relación con éstos, deberán cumplir, con las obligaciones establecidas en las leyes de la materia y en la </w:t>
      </w:r>
      <w:r w:rsidRPr="00CC350E">
        <w:rPr>
          <w:rFonts w:ascii="Palatino Linotype" w:hAnsi="Palatino Linotype" w:cs="Tahoma"/>
          <w:bCs/>
          <w:iCs/>
          <w:sz w:val="22"/>
          <w:szCs w:val="22"/>
          <w:lang w:val="es-ES"/>
        </w:rPr>
        <w:t>Ley General de Transparencia y Acceso a la Información Pública</w:t>
      </w:r>
      <w:r w:rsidRPr="00CC350E">
        <w:rPr>
          <w:rFonts w:ascii="Palatino Linotype" w:hAnsi="Palatino Linotype" w:cs="Tahoma"/>
          <w:bCs/>
          <w:sz w:val="22"/>
          <w:szCs w:val="22"/>
          <w:lang w:val="es-ES"/>
        </w:rPr>
        <w:t>.</w:t>
      </w:r>
      <w:r w:rsidR="00816B0D" w:rsidRPr="00CC350E">
        <w:rPr>
          <w:rFonts w:ascii="Palatino Linotype" w:hAnsi="Palatino Linotype" w:cs="Tahoma"/>
          <w:bCs/>
          <w:sz w:val="22"/>
          <w:szCs w:val="22"/>
          <w:lang w:val="es-ES"/>
        </w:rPr>
        <w:t xml:space="preserve"> </w:t>
      </w:r>
      <w:r w:rsidRPr="00CC350E">
        <w:rPr>
          <w:rFonts w:ascii="Palatino Linotype" w:hAnsi="Palatino Linotype" w:cs="Tahoma"/>
          <w:bCs/>
          <w:sz w:val="22"/>
          <w:szCs w:val="22"/>
          <w:lang w:val="es-ES"/>
        </w:rPr>
        <w:t>En términos de lo expuesto, la documentación y aquellos datos que se consideren confidenciales conforme a lo dispuesto en la fracción I, del artículo 143 de la Ley de Transparencia y Acceso a la Información Pública del Estado de México y Municipios, serán una limitante del derecho de acceso a la información, siempre y cuando:</w:t>
      </w:r>
    </w:p>
    <w:p w14:paraId="7AB97078" w14:textId="77777777" w:rsidR="00BA5412" w:rsidRPr="00CC350E" w:rsidRDefault="00BA5412" w:rsidP="00BA5412">
      <w:pPr>
        <w:spacing w:line="360" w:lineRule="auto"/>
        <w:ind w:right="-91"/>
        <w:contextualSpacing/>
        <w:jc w:val="both"/>
        <w:rPr>
          <w:rFonts w:ascii="Palatino Linotype" w:hAnsi="Palatino Linotype" w:cs="Tahoma"/>
          <w:bCs/>
          <w:sz w:val="22"/>
          <w:szCs w:val="22"/>
          <w:lang w:val="es-ES"/>
        </w:rPr>
      </w:pPr>
    </w:p>
    <w:p w14:paraId="371CA368" w14:textId="77777777" w:rsidR="00BA5412" w:rsidRPr="00CC350E" w:rsidRDefault="00BA5412" w:rsidP="00BA5412">
      <w:pPr>
        <w:numPr>
          <w:ilvl w:val="0"/>
          <w:numId w:val="33"/>
        </w:numPr>
        <w:spacing w:after="160" w:line="360" w:lineRule="auto"/>
        <w:ind w:right="-91"/>
        <w:contextualSpacing/>
        <w:jc w:val="both"/>
        <w:rPr>
          <w:rFonts w:ascii="Palatino Linotype" w:hAnsi="Palatino Linotype" w:cs="Tahoma"/>
          <w:bCs/>
          <w:sz w:val="22"/>
          <w:szCs w:val="22"/>
          <w:lang w:val="es-ES"/>
        </w:rPr>
      </w:pPr>
      <w:r w:rsidRPr="00CC350E">
        <w:rPr>
          <w:rFonts w:ascii="Palatino Linotype" w:hAnsi="Palatino Linotype" w:cs="Tahoma"/>
          <w:bCs/>
          <w:sz w:val="22"/>
          <w:szCs w:val="22"/>
          <w:lang w:val="es-ES"/>
        </w:rPr>
        <w:t xml:space="preserve">Se trate de datos personales, esto es, información concerniente a una persona física y que ésta sea identificada o identificable o bien, sea aquella que refiera aspectos de la vida privada o íntima de las personas. </w:t>
      </w:r>
    </w:p>
    <w:p w14:paraId="60B59157" w14:textId="77777777" w:rsidR="00BA5412" w:rsidRPr="00CC350E" w:rsidRDefault="00BA5412" w:rsidP="00BA5412">
      <w:pPr>
        <w:spacing w:line="360" w:lineRule="auto"/>
        <w:ind w:right="-91"/>
        <w:contextualSpacing/>
        <w:jc w:val="both"/>
        <w:rPr>
          <w:rFonts w:ascii="Palatino Linotype" w:hAnsi="Palatino Linotype" w:cs="Tahoma"/>
          <w:bCs/>
          <w:sz w:val="22"/>
          <w:szCs w:val="22"/>
          <w:lang w:val="es-ES"/>
        </w:rPr>
      </w:pPr>
    </w:p>
    <w:p w14:paraId="3095982A" w14:textId="77777777" w:rsidR="00BA5412" w:rsidRPr="00CC350E" w:rsidRDefault="00BA5412" w:rsidP="00BA5412">
      <w:pPr>
        <w:numPr>
          <w:ilvl w:val="0"/>
          <w:numId w:val="33"/>
        </w:numPr>
        <w:spacing w:after="160" w:line="360" w:lineRule="auto"/>
        <w:ind w:right="-91"/>
        <w:contextualSpacing/>
        <w:jc w:val="both"/>
        <w:rPr>
          <w:rFonts w:ascii="Palatino Linotype" w:hAnsi="Palatino Linotype" w:cs="Tahoma"/>
          <w:bCs/>
          <w:sz w:val="22"/>
          <w:szCs w:val="22"/>
          <w:lang w:val="es-ES"/>
        </w:rPr>
      </w:pPr>
      <w:r w:rsidRPr="00CC350E">
        <w:rPr>
          <w:rFonts w:ascii="Palatino Linotype" w:hAnsi="Palatino Linotype" w:cs="Tahoma"/>
          <w:bCs/>
          <w:sz w:val="22"/>
          <w:szCs w:val="22"/>
          <w:lang w:val="es-ES"/>
        </w:rPr>
        <w:t xml:space="preserve">Para la difusión de los datos, se requiera el consentimiento del titular. </w:t>
      </w:r>
    </w:p>
    <w:p w14:paraId="75FB49C3" w14:textId="77777777" w:rsidR="00BA5412" w:rsidRPr="00CC350E" w:rsidRDefault="00BA5412" w:rsidP="00BA5412">
      <w:pPr>
        <w:spacing w:line="360" w:lineRule="auto"/>
        <w:jc w:val="both"/>
        <w:rPr>
          <w:rFonts w:ascii="Palatino Linotype" w:hAnsi="Palatino Linotype" w:cs="Tahoma"/>
          <w:bCs/>
          <w:sz w:val="22"/>
          <w:szCs w:val="22"/>
        </w:rPr>
      </w:pPr>
    </w:p>
    <w:p w14:paraId="4449BB1F" w14:textId="77777777" w:rsidR="00BA5412" w:rsidRPr="00CC350E" w:rsidRDefault="00BA5412" w:rsidP="00BA5412">
      <w:pPr>
        <w:spacing w:line="360" w:lineRule="auto"/>
        <w:jc w:val="both"/>
        <w:rPr>
          <w:rFonts w:ascii="Palatino Linotype" w:hAnsi="Palatino Linotype" w:cs="Tahoma"/>
          <w:iCs/>
          <w:sz w:val="22"/>
          <w:szCs w:val="22"/>
          <w:lang w:val="es-ES"/>
        </w:rPr>
      </w:pPr>
      <w:r w:rsidRPr="00CC350E">
        <w:rPr>
          <w:rFonts w:ascii="Palatino Linotype" w:hAnsi="Palatino Linotype" w:cs="Tahoma"/>
          <w:iCs/>
          <w:sz w:val="22"/>
          <w:szCs w:val="22"/>
          <w:lang w:val="es-ES"/>
        </w:rPr>
        <w:t>En ese orden de ideas, el artículo 2°, fracción IX, de la Ley General de Protección de Datos Personales en Posesión de Sujetos Obligados y 2°, fracción XI, de la Ley de Protección de Datos Personales en Posesión de Sujetos Obligados del Estado de México y Municipios, establecen que los datos personales es cualquier información concerniente a una persona física identificada o identificable; mientras que los sensibles, son aquellos que refieran a la esfera más íntima de su titular.</w:t>
      </w:r>
    </w:p>
    <w:p w14:paraId="5B9C62B6" w14:textId="77777777" w:rsidR="00BA5412" w:rsidRPr="00CC350E" w:rsidRDefault="00BA5412" w:rsidP="00BA5412">
      <w:pPr>
        <w:spacing w:line="360" w:lineRule="auto"/>
        <w:jc w:val="both"/>
        <w:rPr>
          <w:rFonts w:ascii="Palatino Linotype" w:hAnsi="Palatino Linotype" w:cs="Tahoma"/>
          <w:iCs/>
          <w:sz w:val="22"/>
          <w:szCs w:val="22"/>
          <w:lang w:val="es-ES"/>
        </w:rPr>
      </w:pPr>
    </w:p>
    <w:p w14:paraId="1983C0C7" w14:textId="77777777" w:rsidR="00BA5412" w:rsidRPr="00CC350E" w:rsidRDefault="00BA5412" w:rsidP="00BA5412">
      <w:pPr>
        <w:spacing w:line="360" w:lineRule="auto"/>
        <w:jc w:val="both"/>
        <w:rPr>
          <w:rFonts w:ascii="Palatino Linotype" w:hAnsi="Palatino Linotype" w:cs="Tahoma"/>
          <w:bCs/>
          <w:iCs/>
          <w:sz w:val="22"/>
          <w:szCs w:val="22"/>
          <w:lang w:val="es-ES"/>
        </w:rPr>
      </w:pPr>
      <w:r w:rsidRPr="00CC350E">
        <w:rPr>
          <w:rFonts w:ascii="Palatino Linotype" w:hAnsi="Palatino Linotype" w:cs="Tahoma"/>
          <w:bCs/>
          <w:iCs/>
          <w:sz w:val="22"/>
          <w:szCs w:val="22"/>
          <w:lang w:val="es-ES"/>
        </w:rPr>
        <w:t xml:space="preserve">En ese contexto, el apartado ¿Qué son los datos personales?, de la página oficial de este Instituto (consultada en la liga </w:t>
      </w:r>
      <w:hyperlink r:id="rId9" w:history="1">
        <w:r w:rsidRPr="00CC350E">
          <w:rPr>
            <w:rFonts w:ascii="Palatino Linotype" w:hAnsi="Palatino Linotype" w:cs="Tahoma"/>
            <w:bCs/>
            <w:iCs/>
            <w:color w:val="0563C1" w:themeColor="hyperlink"/>
            <w:sz w:val="22"/>
            <w:szCs w:val="22"/>
            <w:u w:val="single"/>
            <w:lang w:val="es-ES"/>
          </w:rPr>
          <w:t>https://www.infoem.org.mx/es/contenido/datos-personales</w:t>
        </w:r>
      </w:hyperlink>
      <w:r w:rsidRPr="00CC350E">
        <w:rPr>
          <w:rFonts w:ascii="Palatino Linotype" w:hAnsi="Palatino Linotype" w:cs="Tahoma"/>
          <w:bCs/>
          <w:iCs/>
          <w:sz w:val="22"/>
          <w:szCs w:val="22"/>
          <w:lang w:val="es-ES"/>
        </w:rPr>
        <w:t xml:space="preserve">), </w:t>
      </w:r>
      <w:r w:rsidRPr="00CC350E">
        <w:rPr>
          <w:rFonts w:ascii="Palatino Linotype" w:hAnsi="Palatino Linotype" w:cs="Tahoma"/>
          <w:bCs/>
          <w:iCs/>
          <w:sz w:val="22"/>
          <w:szCs w:val="22"/>
          <w:lang w:val="es-ES"/>
        </w:rPr>
        <w:lastRenderedPageBreak/>
        <w:t>establece como una categoría de datos personales, los datos sobre procedimientos administrativos y jurisdiccionales, los cuales se conforman de toda aquella información relacionada íntimamente a una persona identificada localizable en procedimientos administrativos o juicios de cualquier materia.</w:t>
      </w:r>
    </w:p>
    <w:p w14:paraId="6E8751E8" w14:textId="77777777" w:rsidR="00BA5412" w:rsidRPr="00CC350E" w:rsidRDefault="00BA5412" w:rsidP="00BA5412">
      <w:pPr>
        <w:spacing w:line="360" w:lineRule="auto"/>
        <w:jc w:val="both"/>
        <w:rPr>
          <w:rFonts w:ascii="Palatino Linotype" w:hAnsi="Palatino Linotype" w:cs="Tahoma"/>
          <w:b/>
          <w:bCs/>
          <w:iCs/>
          <w:sz w:val="22"/>
          <w:szCs w:val="22"/>
          <w:lang w:val="es-ES"/>
        </w:rPr>
      </w:pPr>
    </w:p>
    <w:p w14:paraId="585E1349" w14:textId="77777777" w:rsidR="00BA5412" w:rsidRPr="00CC350E" w:rsidRDefault="00BA5412" w:rsidP="00BA5412">
      <w:pPr>
        <w:spacing w:line="360" w:lineRule="auto"/>
        <w:jc w:val="both"/>
        <w:rPr>
          <w:rFonts w:ascii="Palatino Linotype" w:hAnsi="Palatino Linotype" w:cs="Tahoma"/>
          <w:bCs/>
          <w:iCs/>
          <w:sz w:val="22"/>
          <w:szCs w:val="22"/>
          <w:lang w:val="es-ES"/>
        </w:rPr>
      </w:pPr>
      <w:r w:rsidRPr="00CC350E">
        <w:rPr>
          <w:rFonts w:ascii="Palatino Linotype" w:hAnsi="Palatino Linotype" w:cs="Tahoma"/>
          <w:bCs/>
          <w:iCs/>
          <w:sz w:val="22"/>
          <w:szCs w:val="22"/>
          <w:lang w:val="es-ES"/>
        </w:rPr>
        <w:t xml:space="preserve">A su vez, en el Cuadragésimo octavo de los Lineamientos Generales, se señala que los documentos y expedientes clasificados como confidenciales sólo podrán ser comunicados a terceros siempre y cuando exista disposición legal expresa que lo justifique o cuando se cuente con el consentimiento del titular. </w:t>
      </w:r>
    </w:p>
    <w:p w14:paraId="2C16C7D7" w14:textId="77777777" w:rsidR="00BA5412" w:rsidRPr="00CC350E" w:rsidRDefault="00BA5412" w:rsidP="00BA5412">
      <w:pPr>
        <w:spacing w:line="360" w:lineRule="auto"/>
        <w:jc w:val="both"/>
        <w:rPr>
          <w:rFonts w:ascii="Palatino Linotype" w:hAnsi="Palatino Linotype" w:cs="Tahoma"/>
          <w:bCs/>
          <w:iCs/>
          <w:sz w:val="22"/>
          <w:szCs w:val="22"/>
        </w:rPr>
      </w:pPr>
    </w:p>
    <w:p w14:paraId="00FD414D" w14:textId="77777777" w:rsidR="00FE663A" w:rsidRPr="00CC350E" w:rsidRDefault="00BA5412" w:rsidP="005C7D69">
      <w:pPr>
        <w:tabs>
          <w:tab w:val="left" w:pos="3962"/>
        </w:tabs>
        <w:spacing w:line="360" w:lineRule="auto"/>
        <w:jc w:val="both"/>
        <w:rPr>
          <w:rFonts w:ascii="Palatino Linotype" w:hAnsi="Palatino Linotype" w:cs="Tahoma"/>
          <w:bCs/>
          <w:sz w:val="22"/>
          <w:szCs w:val="22"/>
        </w:rPr>
      </w:pPr>
      <w:r w:rsidRPr="00CC350E">
        <w:rPr>
          <w:rFonts w:ascii="Palatino Linotype" w:eastAsia="Calibri" w:hAnsi="Palatino Linotype" w:cs="Tahoma"/>
          <w:bCs/>
          <w:sz w:val="22"/>
          <w:szCs w:val="22"/>
          <w:lang w:eastAsia="en-US"/>
        </w:rPr>
        <w:t xml:space="preserve">Por lo que, en el presente caso, </w:t>
      </w:r>
      <w:r w:rsidR="005C7D69" w:rsidRPr="00CC350E">
        <w:rPr>
          <w:rFonts w:ascii="Palatino Linotype" w:eastAsia="Calibri" w:hAnsi="Palatino Linotype" w:cs="Tahoma"/>
          <w:bCs/>
          <w:sz w:val="22"/>
          <w:szCs w:val="22"/>
          <w:lang w:eastAsia="en-US"/>
        </w:rPr>
        <w:t>al ya existir un pronunciamiento por parte del Sujeto Obligado, lo procedente es ordenar el Acuerdo que clasifique como confidencial el acta de hechos mencionada en respuesta</w:t>
      </w:r>
      <w:r w:rsidR="00B5445F" w:rsidRPr="00CC350E">
        <w:rPr>
          <w:rFonts w:ascii="Palatino Linotype" w:eastAsia="Calibri" w:hAnsi="Palatino Linotype" w:cs="Tahoma"/>
          <w:bCs/>
          <w:sz w:val="22"/>
          <w:szCs w:val="22"/>
          <w:lang w:eastAsia="en-US"/>
        </w:rPr>
        <w:t>,</w:t>
      </w:r>
      <w:r w:rsidR="005C7D69" w:rsidRPr="00CC350E">
        <w:rPr>
          <w:rFonts w:ascii="Palatino Linotype" w:eastAsia="Calibri" w:hAnsi="Palatino Linotype" w:cs="Tahoma"/>
          <w:bCs/>
          <w:sz w:val="22"/>
          <w:szCs w:val="22"/>
          <w:lang w:eastAsia="en-US"/>
        </w:rPr>
        <w:t xml:space="preserve"> </w:t>
      </w:r>
      <w:bookmarkStart w:id="3" w:name="_Hlk182327869"/>
      <w:r w:rsidR="005C7D69" w:rsidRPr="00CC350E">
        <w:rPr>
          <w:rFonts w:ascii="Palatino Linotype" w:hAnsi="Palatino Linotype" w:cs="Tahoma"/>
          <w:bCs/>
          <w:sz w:val="22"/>
          <w:szCs w:val="22"/>
        </w:rPr>
        <w:t xml:space="preserve">emitido por su </w:t>
      </w:r>
      <w:r w:rsidR="00FE663A" w:rsidRPr="00CC350E">
        <w:rPr>
          <w:rFonts w:ascii="Palatino Linotype" w:hAnsi="Palatino Linotype" w:cs="Tahoma"/>
          <w:bCs/>
          <w:sz w:val="22"/>
          <w:szCs w:val="22"/>
        </w:rPr>
        <w:t xml:space="preserve">Comité de Transparencia de conformidad con los artículos 49, fracciones II y VIII, 143, fracción I y 149 de la Ley de Transparencia y Acceso a la Información Pública del Estado de México y Municipios. </w:t>
      </w:r>
      <w:r w:rsidR="00FE663A" w:rsidRPr="00CC350E">
        <w:rPr>
          <w:rFonts w:ascii="Palatino Linotype" w:hAnsi="Palatino Linotype" w:cs="Tahoma"/>
          <w:bCs/>
          <w:iCs/>
          <w:sz w:val="22"/>
          <w:szCs w:val="22"/>
        </w:rPr>
        <w:t>Al respecto de la versión pública, se precisa que la Ley General de Transparencia y Acceso a la Información Pública, en su artículo 116, dispone que se considera información confidencial la que contenga datos personales concernientes a una persona física identificada o identificable.</w:t>
      </w:r>
    </w:p>
    <w:p w14:paraId="0EBED14F" w14:textId="77777777" w:rsidR="00FE663A" w:rsidRPr="00CC350E" w:rsidRDefault="00FE663A" w:rsidP="00FE663A">
      <w:pPr>
        <w:spacing w:line="360" w:lineRule="auto"/>
        <w:contextualSpacing/>
        <w:jc w:val="both"/>
        <w:rPr>
          <w:rFonts w:ascii="Palatino Linotype" w:hAnsi="Palatino Linotype" w:cs="Tahoma"/>
          <w:bCs/>
          <w:iCs/>
          <w:sz w:val="22"/>
          <w:szCs w:val="22"/>
        </w:rPr>
      </w:pPr>
    </w:p>
    <w:p w14:paraId="49708F3A" w14:textId="77777777" w:rsidR="00FE663A" w:rsidRPr="00CC350E" w:rsidRDefault="00FE663A" w:rsidP="00FE663A">
      <w:pPr>
        <w:spacing w:line="360" w:lineRule="auto"/>
        <w:contextualSpacing/>
        <w:jc w:val="both"/>
        <w:rPr>
          <w:rFonts w:ascii="Palatino Linotype" w:hAnsi="Palatino Linotype" w:cs="Tahoma"/>
          <w:bCs/>
          <w:iCs/>
          <w:sz w:val="22"/>
          <w:szCs w:val="22"/>
        </w:rPr>
      </w:pPr>
      <w:r w:rsidRPr="00CC350E">
        <w:rPr>
          <w:rFonts w:ascii="Palatino Linotype" w:hAnsi="Palatino Linotype" w:cs="Tahoma"/>
          <w:bCs/>
          <w:iCs/>
          <w:sz w:val="22"/>
          <w:szCs w:val="22"/>
        </w:rPr>
        <w:t>En este contexto, la confidencialidad de los datos personales tiene por objetivo establecer el límite del derecho de acceso a la información a partir del derecho a la intimidad y la vida privada de los individuos. Sobre la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7E338D01" w14:textId="77777777" w:rsidR="00FE663A" w:rsidRPr="00CC350E" w:rsidRDefault="00FE663A" w:rsidP="00FE663A">
      <w:pPr>
        <w:spacing w:line="360" w:lineRule="auto"/>
        <w:contextualSpacing/>
        <w:jc w:val="both"/>
        <w:rPr>
          <w:rFonts w:ascii="Palatino Linotype" w:hAnsi="Palatino Linotype" w:cs="Tahoma"/>
          <w:bCs/>
          <w:iCs/>
          <w:sz w:val="22"/>
          <w:szCs w:val="22"/>
        </w:rPr>
      </w:pPr>
    </w:p>
    <w:p w14:paraId="1AB55B4C" w14:textId="77777777" w:rsidR="00FE663A" w:rsidRPr="00CC350E" w:rsidRDefault="00FE663A" w:rsidP="00FE663A">
      <w:pPr>
        <w:spacing w:line="360" w:lineRule="auto"/>
        <w:contextualSpacing/>
        <w:jc w:val="both"/>
        <w:rPr>
          <w:rFonts w:ascii="Palatino Linotype" w:hAnsi="Palatino Linotype" w:cs="Tahoma"/>
          <w:bCs/>
          <w:iCs/>
          <w:sz w:val="22"/>
          <w:szCs w:val="22"/>
        </w:rPr>
      </w:pPr>
      <w:r w:rsidRPr="00CC350E">
        <w:rPr>
          <w:rFonts w:ascii="Palatino Linotype" w:hAnsi="Palatino Linotype" w:cs="Tahoma"/>
          <w:bCs/>
          <w:iCs/>
          <w:sz w:val="22"/>
          <w:szCs w:val="22"/>
        </w:rPr>
        <w:lastRenderedPageBreak/>
        <w:t>De tal suerte, las instituciones públicas tienen la doble responsabilidad, por un lado, de proteger los datos personales y por otro, darles publicidad cuando la relevancia de esos datos sea de interés público.</w:t>
      </w:r>
      <w:r w:rsidR="00B5445F" w:rsidRPr="00CC350E">
        <w:rPr>
          <w:rFonts w:ascii="Palatino Linotype" w:hAnsi="Palatino Linotype" w:cs="Tahoma"/>
          <w:bCs/>
          <w:iCs/>
          <w:sz w:val="22"/>
          <w:szCs w:val="22"/>
        </w:rPr>
        <w:t xml:space="preserve"> </w:t>
      </w:r>
      <w:r w:rsidRPr="00CC350E">
        <w:rPr>
          <w:rFonts w:ascii="Palatino Linotype" w:hAnsi="Palatino Linotype" w:cs="Tahoma"/>
          <w:bCs/>
          <w:iCs/>
          <w:sz w:val="22"/>
          <w:szCs w:val="22"/>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3A7C36DF" w14:textId="77777777" w:rsidR="00FE663A" w:rsidRPr="00CC350E" w:rsidRDefault="00FE663A" w:rsidP="00FE663A">
      <w:pPr>
        <w:spacing w:line="360" w:lineRule="auto"/>
        <w:contextualSpacing/>
        <w:jc w:val="both"/>
        <w:rPr>
          <w:rFonts w:ascii="Palatino Linotype" w:hAnsi="Palatino Linotype" w:cs="Tahoma"/>
          <w:bCs/>
          <w:iCs/>
          <w:sz w:val="22"/>
          <w:szCs w:val="22"/>
        </w:rPr>
      </w:pPr>
    </w:p>
    <w:bookmarkEnd w:id="3"/>
    <w:p w14:paraId="4A51CEB2" w14:textId="77777777" w:rsidR="00803E3D" w:rsidRPr="00CC350E" w:rsidRDefault="00803E3D" w:rsidP="00FF426B">
      <w:pPr>
        <w:spacing w:line="360" w:lineRule="auto"/>
        <w:ind w:right="-93"/>
        <w:jc w:val="both"/>
        <w:rPr>
          <w:rFonts w:ascii="Palatino Linotype" w:hAnsi="Palatino Linotype" w:cs="Tahoma"/>
          <w:b/>
          <w:sz w:val="22"/>
          <w:szCs w:val="22"/>
        </w:rPr>
      </w:pPr>
      <w:r w:rsidRPr="00CC350E">
        <w:rPr>
          <w:rFonts w:ascii="Palatino Linotype" w:hAnsi="Palatino Linotype" w:cs="Tahoma"/>
          <w:b/>
          <w:sz w:val="22"/>
          <w:szCs w:val="22"/>
        </w:rPr>
        <w:t>SEXTO. Decisión</w:t>
      </w:r>
    </w:p>
    <w:p w14:paraId="3F7359A8" w14:textId="77777777" w:rsidR="00803E3D" w:rsidRPr="00CC350E" w:rsidRDefault="00803E3D" w:rsidP="00FF426B">
      <w:pPr>
        <w:spacing w:line="360" w:lineRule="auto"/>
        <w:ind w:right="-93"/>
        <w:jc w:val="both"/>
        <w:rPr>
          <w:rFonts w:ascii="Palatino Linotype" w:hAnsi="Palatino Linotype" w:cs="Tahoma"/>
          <w:b/>
          <w:sz w:val="22"/>
          <w:szCs w:val="22"/>
        </w:rPr>
      </w:pPr>
    </w:p>
    <w:p w14:paraId="47435773" w14:textId="77777777" w:rsidR="00803E3D" w:rsidRPr="00CC350E" w:rsidRDefault="00803E3D" w:rsidP="00FF426B">
      <w:pPr>
        <w:spacing w:line="360" w:lineRule="auto"/>
        <w:ind w:right="-93"/>
        <w:jc w:val="both"/>
        <w:rPr>
          <w:rFonts w:ascii="Palatino Linotype" w:hAnsi="Palatino Linotype" w:cs="Tahoma"/>
          <w:sz w:val="22"/>
          <w:szCs w:val="22"/>
        </w:rPr>
      </w:pPr>
      <w:r w:rsidRPr="00CC350E">
        <w:rPr>
          <w:rFonts w:ascii="Palatino Linotype" w:hAnsi="Palatino Linotype" w:cs="Tahoma"/>
          <w:sz w:val="22"/>
          <w:szCs w:val="22"/>
        </w:rPr>
        <w:t xml:space="preserve">Con fundamento en el artículo 186, fracción III, de la Ley de Transparencia y Acceso a la Información Pública del Estado de México y Municipios, este Instituto considera procedente </w:t>
      </w:r>
      <w:r w:rsidR="005C7D69" w:rsidRPr="00CC350E">
        <w:rPr>
          <w:rFonts w:ascii="Palatino Linotype" w:hAnsi="Palatino Linotype" w:cs="Tahoma"/>
          <w:b/>
          <w:sz w:val="22"/>
          <w:szCs w:val="22"/>
        </w:rPr>
        <w:t>MODIFICAR</w:t>
      </w:r>
      <w:r w:rsidRPr="00CC350E">
        <w:rPr>
          <w:rFonts w:ascii="Palatino Linotype" w:hAnsi="Palatino Linotype" w:cs="Tahoma"/>
          <w:sz w:val="22"/>
          <w:szCs w:val="22"/>
        </w:rPr>
        <w:t xml:space="preserve"> la respuesta otorgada por el Sujeto Obligado a la solicitud de información </w:t>
      </w:r>
      <w:r w:rsidR="005C7D69" w:rsidRPr="00CC350E">
        <w:rPr>
          <w:rFonts w:ascii="Palatino Linotype" w:hAnsi="Palatino Linotype" w:cs="Tahoma"/>
          <w:b/>
          <w:bCs/>
          <w:sz w:val="22"/>
          <w:szCs w:val="22"/>
        </w:rPr>
        <w:t>00034/UTSEM/IP/2024</w:t>
      </w:r>
      <w:r w:rsidRPr="00CC350E">
        <w:rPr>
          <w:rFonts w:ascii="Palatino Linotype" w:hAnsi="Palatino Linotype" w:cs="Tahoma"/>
          <w:sz w:val="22"/>
          <w:szCs w:val="22"/>
        </w:rPr>
        <w:t xml:space="preserve">, por resultar fundadas las razones o motivos de inconformidad hechos valer por el Recurrente, en el Recurso de Revisión </w:t>
      </w:r>
      <w:r w:rsidR="005C7D69" w:rsidRPr="00CC350E">
        <w:rPr>
          <w:rFonts w:ascii="Palatino Linotype" w:hAnsi="Palatino Linotype" w:cs="Tahoma"/>
          <w:b/>
          <w:sz w:val="22"/>
          <w:szCs w:val="22"/>
        </w:rPr>
        <w:t>07206</w:t>
      </w:r>
      <w:r w:rsidRPr="00CC350E">
        <w:rPr>
          <w:rFonts w:ascii="Palatino Linotype" w:hAnsi="Palatino Linotype" w:cs="Tahoma"/>
          <w:b/>
          <w:sz w:val="22"/>
          <w:szCs w:val="22"/>
        </w:rPr>
        <w:t>/INFOEM/IP/RR/202</w:t>
      </w:r>
      <w:r w:rsidR="00754039" w:rsidRPr="00CC350E">
        <w:rPr>
          <w:rFonts w:ascii="Palatino Linotype" w:hAnsi="Palatino Linotype" w:cs="Tahoma"/>
          <w:b/>
          <w:sz w:val="22"/>
          <w:szCs w:val="22"/>
        </w:rPr>
        <w:t>4</w:t>
      </w:r>
      <w:r w:rsidRPr="00CC350E">
        <w:rPr>
          <w:rFonts w:ascii="Palatino Linotype" w:hAnsi="Palatino Linotype" w:cs="Tahoma"/>
          <w:sz w:val="22"/>
          <w:szCs w:val="22"/>
        </w:rPr>
        <w:t xml:space="preserve">, en consecuencia procede </w:t>
      </w:r>
      <w:r w:rsidRPr="00CC350E">
        <w:rPr>
          <w:rFonts w:ascii="Palatino Linotype" w:hAnsi="Palatino Linotype" w:cs="Tahoma"/>
          <w:b/>
          <w:sz w:val="22"/>
          <w:szCs w:val="22"/>
        </w:rPr>
        <w:t>ORDENAR</w:t>
      </w:r>
      <w:r w:rsidRPr="00CC350E">
        <w:rPr>
          <w:rFonts w:ascii="Palatino Linotype" w:hAnsi="Palatino Linotype" w:cs="Tahoma"/>
          <w:sz w:val="22"/>
          <w:szCs w:val="22"/>
        </w:rPr>
        <w:t xml:space="preserve">, </w:t>
      </w:r>
      <w:r w:rsidR="00876309" w:rsidRPr="00CC350E">
        <w:rPr>
          <w:rFonts w:ascii="Palatino Linotype" w:hAnsi="Palatino Linotype" w:cs="Tahoma"/>
          <w:sz w:val="22"/>
          <w:szCs w:val="22"/>
        </w:rPr>
        <w:t xml:space="preserve">haga entrega </w:t>
      </w:r>
      <w:r w:rsidR="005C7D69" w:rsidRPr="00CC350E">
        <w:rPr>
          <w:rFonts w:ascii="Palatino Linotype" w:hAnsi="Palatino Linotype" w:cs="Tahoma"/>
          <w:sz w:val="22"/>
          <w:szCs w:val="22"/>
        </w:rPr>
        <w:t>del acuerdo de clasificación</w:t>
      </w:r>
      <w:r w:rsidR="00876309" w:rsidRPr="00CC350E">
        <w:rPr>
          <w:rFonts w:ascii="Palatino Linotype" w:hAnsi="Palatino Linotype" w:cs="Tahoma"/>
          <w:sz w:val="22"/>
          <w:szCs w:val="22"/>
        </w:rPr>
        <w:t>.</w:t>
      </w:r>
    </w:p>
    <w:p w14:paraId="7D7EB34F" w14:textId="77777777" w:rsidR="00803E3D" w:rsidRPr="00CC350E" w:rsidRDefault="00803E3D" w:rsidP="00FF426B">
      <w:pPr>
        <w:spacing w:line="360" w:lineRule="auto"/>
        <w:ind w:right="-93"/>
        <w:jc w:val="both"/>
        <w:rPr>
          <w:rFonts w:ascii="Palatino Linotype" w:eastAsia="Palatino Linotype" w:hAnsi="Palatino Linotype" w:cs="Palatino Linotype"/>
          <w:sz w:val="22"/>
          <w:szCs w:val="22"/>
        </w:rPr>
      </w:pPr>
    </w:p>
    <w:p w14:paraId="00B1EA6B" w14:textId="77777777" w:rsidR="00803E3D" w:rsidRPr="00CC350E" w:rsidRDefault="00803E3D" w:rsidP="00FF426B">
      <w:pPr>
        <w:spacing w:line="360" w:lineRule="auto"/>
        <w:contextualSpacing/>
        <w:jc w:val="both"/>
        <w:rPr>
          <w:rFonts w:ascii="Palatino Linotype" w:eastAsia="Calibri" w:hAnsi="Palatino Linotype" w:cs="Tahoma"/>
          <w:b/>
          <w:bCs/>
          <w:iCs/>
          <w:sz w:val="22"/>
          <w:szCs w:val="22"/>
          <w:lang w:val="es-ES" w:eastAsia="es-ES_tradnl"/>
        </w:rPr>
      </w:pPr>
      <w:r w:rsidRPr="00CC350E">
        <w:rPr>
          <w:rFonts w:ascii="Palatino Linotype" w:eastAsia="Calibri" w:hAnsi="Palatino Linotype" w:cs="Tahoma"/>
          <w:b/>
          <w:bCs/>
          <w:iCs/>
          <w:sz w:val="22"/>
          <w:szCs w:val="22"/>
          <w:lang w:val="es-ES" w:eastAsia="es-ES_tradnl"/>
        </w:rPr>
        <w:t>Términos de la Resolución para el Recurrente</w:t>
      </w:r>
    </w:p>
    <w:p w14:paraId="447AC324" w14:textId="77777777" w:rsidR="00803E3D" w:rsidRPr="00CC350E" w:rsidRDefault="00803E3D" w:rsidP="00FF426B">
      <w:pPr>
        <w:spacing w:line="360" w:lineRule="auto"/>
        <w:jc w:val="both"/>
        <w:rPr>
          <w:rFonts w:ascii="Palatino Linotype" w:eastAsia="Calibri" w:hAnsi="Palatino Linotype" w:cs="Tahoma"/>
          <w:iCs/>
          <w:sz w:val="22"/>
          <w:szCs w:val="22"/>
          <w:lang w:eastAsia="es-ES_tradnl"/>
        </w:rPr>
      </w:pPr>
    </w:p>
    <w:p w14:paraId="349D25BB" w14:textId="77777777" w:rsidR="00077700" w:rsidRPr="00CC350E" w:rsidRDefault="00803E3D" w:rsidP="00FF426B">
      <w:pPr>
        <w:spacing w:line="360" w:lineRule="auto"/>
        <w:jc w:val="both"/>
        <w:rPr>
          <w:rFonts w:ascii="Palatino Linotype" w:hAnsi="Palatino Linotype" w:cs="Tahoma"/>
          <w:bCs/>
          <w:sz w:val="22"/>
          <w:szCs w:val="22"/>
          <w:u w:val="single"/>
        </w:rPr>
      </w:pPr>
      <w:r w:rsidRPr="00CC350E">
        <w:rPr>
          <w:rFonts w:ascii="Palatino Linotype" w:hAnsi="Palatino Linotype" w:cs="Tahoma"/>
          <w:bCs/>
          <w:sz w:val="22"/>
          <w:szCs w:val="22"/>
          <w:u w:val="single"/>
        </w:rPr>
        <w:t xml:space="preserve">Este Instituto, determinó </w:t>
      </w:r>
      <w:r w:rsidR="005C7D69" w:rsidRPr="00CC350E">
        <w:rPr>
          <w:rFonts w:ascii="Palatino Linotype" w:hAnsi="Palatino Linotype" w:cs="Tahoma"/>
          <w:bCs/>
          <w:sz w:val="22"/>
          <w:szCs w:val="22"/>
          <w:u w:val="single"/>
        </w:rPr>
        <w:t xml:space="preserve">modificar </w:t>
      </w:r>
      <w:r w:rsidRPr="00CC350E">
        <w:rPr>
          <w:rFonts w:ascii="Palatino Linotype" w:hAnsi="Palatino Linotype" w:cs="Tahoma"/>
          <w:bCs/>
          <w:sz w:val="22"/>
          <w:szCs w:val="22"/>
          <w:u w:val="single"/>
        </w:rPr>
        <w:t>la respuesta que le entregó el Sujeto Obligado a su solicitud de acceso, toda vez que</w:t>
      </w:r>
      <w:r w:rsidR="00837A48" w:rsidRPr="00CC350E">
        <w:rPr>
          <w:rFonts w:ascii="Palatino Linotype" w:hAnsi="Palatino Linotype" w:cs="Tahoma"/>
          <w:bCs/>
          <w:sz w:val="22"/>
          <w:szCs w:val="22"/>
          <w:u w:val="single"/>
        </w:rPr>
        <w:t xml:space="preserve"> </w:t>
      </w:r>
      <w:r w:rsidR="005C7D69" w:rsidRPr="00CC350E">
        <w:rPr>
          <w:rFonts w:ascii="Palatino Linotype" w:hAnsi="Palatino Linotype" w:cs="Tahoma"/>
          <w:bCs/>
          <w:sz w:val="22"/>
          <w:szCs w:val="22"/>
          <w:u w:val="single"/>
        </w:rPr>
        <w:t xml:space="preserve">la información que manifestó tener </w:t>
      </w:r>
      <w:r w:rsidR="00593980" w:rsidRPr="00CC350E">
        <w:rPr>
          <w:rFonts w:ascii="Palatino Linotype" w:hAnsi="Palatino Linotype" w:cs="Tahoma"/>
          <w:bCs/>
          <w:sz w:val="22"/>
          <w:szCs w:val="22"/>
          <w:u w:val="single"/>
        </w:rPr>
        <w:t>debe</w:t>
      </w:r>
      <w:r w:rsidR="00FE663A" w:rsidRPr="00CC350E">
        <w:rPr>
          <w:rFonts w:ascii="Palatino Linotype" w:hAnsi="Palatino Linotype" w:cs="Tahoma"/>
          <w:bCs/>
          <w:sz w:val="22"/>
          <w:szCs w:val="22"/>
          <w:u w:val="single"/>
        </w:rPr>
        <w:t xml:space="preserve"> privilegiar el </w:t>
      </w:r>
      <w:r w:rsidR="00FE663A" w:rsidRPr="00CC350E">
        <w:rPr>
          <w:rFonts w:ascii="Palatino Linotype" w:hAnsi="Palatino Linotype" w:cs="Tahoma"/>
          <w:bCs/>
          <w:sz w:val="22"/>
          <w:szCs w:val="22"/>
          <w:u w:val="single"/>
        </w:rPr>
        <w:lastRenderedPageBreak/>
        <w:t xml:space="preserve">principio de máxima publicidad y entregar la información que es de su interés </w:t>
      </w:r>
      <w:r w:rsidR="00E03E54" w:rsidRPr="00CC350E">
        <w:rPr>
          <w:rFonts w:ascii="Palatino Linotype" w:hAnsi="Palatino Linotype" w:cs="Tahoma"/>
          <w:bCs/>
          <w:sz w:val="22"/>
          <w:szCs w:val="22"/>
          <w:u w:val="single"/>
        </w:rPr>
        <w:t>por la modalidad que escogió.</w:t>
      </w:r>
      <w:r w:rsidR="00FE663A" w:rsidRPr="00CC350E">
        <w:rPr>
          <w:rFonts w:ascii="Palatino Linotype" w:hAnsi="Palatino Linotype" w:cs="Tahoma"/>
          <w:bCs/>
          <w:sz w:val="22"/>
          <w:szCs w:val="22"/>
          <w:u w:val="single"/>
        </w:rPr>
        <w:t xml:space="preserve"> </w:t>
      </w:r>
    </w:p>
    <w:p w14:paraId="0BBD3A39" w14:textId="77777777" w:rsidR="00876309" w:rsidRPr="00CC350E" w:rsidRDefault="00876309" w:rsidP="00FF426B">
      <w:pPr>
        <w:spacing w:line="360" w:lineRule="auto"/>
        <w:jc w:val="both"/>
        <w:rPr>
          <w:rFonts w:ascii="Palatino Linotype" w:hAnsi="Palatino Linotype" w:cs="Tahoma"/>
          <w:bCs/>
          <w:sz w:val="22"/>
          <w:szCs w:val="22"/>
          <w:u w:val="single"/>
        </w:rPr>
      </w:pPr>
    </w:p>
    <w:p w14:paraId="756F5487" w14:textId="77777777" w:rsidR="00803E3D" w:rsidRPr="00CC350E" w:rsidRDefault="00803E3D" w:rsidP="00FF426B">
      <w:pPr>
        <w:spacing w:line="360" w:lineRule="auto"/>
        <w:ind w:right="-93"/>
        <w:jc w:val="both"/>
        <w:rPr>
          <w:rFonts w:ascii="Palatino Linotype" w:hAnsi="Palatino Linotype" w:cs="Tahoma"/>
          <w:bCs/>
          <w:sz w:val="22"/>
          <w:szCs w:val="22"/>
          <w:u w:val="single"/>
        </w:rPr>
      </w:pPr>
      <w:r w:rsidRPr="00CC350E">
        <w:rPr>
          <w:rFonts w:ascii="Palatino Linotype" w:hAnsi="Palatino Linotype" w:cs="Tahoma"/>
          <w:bCs/>
          <w:sz w:val="22"/>
          <w:szCs w:val="22"/>
          <w:u w:val="single"/>
        </w:rPr>
        <w:t>La labor del INFOEM, es apoyar a la población para acceder a la información pública y garantizar la protección de sus datos personales.</w:t>
      </w:r>
    </w:p>
    <w:p w14:paraId="4B0AA53F" w14:textId="77777777" w:rsidR="00E03E54" w:rsidRPr="00CC350E" w:rsidRDefault="00E03E54" w:rsidP="00916270">
      <w:pPr>
        <w:spacing w:line="360" w:lineRule="auto"/>
        <w:ind w:right="-91"/>
        <w:jc w:val="center"/>
        <w:rPr>
          <w:rFonts w:ascii="Palatino Linotype" w:eastAsia="Calibri" w:hAnsi="Palatino Linotype" w:cs="Tahoma"/>
          <w:b/>
          <w:bCs/>
          <w:sz w:val="22"/>
          <w:szCs w:val="22"/>
          <w:lang w:eastAsia="en-US"/>
        </w:rPr>
      </w:pPr>
    </w:p>
    <w:p w14:paraId="7272326F" w14:textId="77777777" w:rsidR="00803E3D" w:rsidRPr="00CC350E" w:rsidRDefault="00803E3D" w:rsidP="00916270">
      <w:pPr>
        <w:spacing w:line="360" w:lineRule="auto"/>
        <w:ind w:right="-91"/>
        <w:jc w:val="center"/>
        <w:rPr>
          <w:rFonts w:ascii="Palatino Linotype" w:eastAsia="Calibri" w:hAnsi="Palatino Linotype" w:cs="Tahoma"/>
          <w:b/>
          <w:bCs/>
          <w:sz w:val="22"/>
          <w:szCs w:val="22"/>
          <w:lang w:eastAsia="en-US"/>
        </w:rPr>
      </w:pPr>
      <w:r w:rsidRPr="00CC350E">
        <w:rPr>
          <w:rFonts w:ascii="Palatino Linotype" w:eastAsia="Calibri" w:hAnsi="Palatino Linotype" w:cs="Tahoma"/>
          <w:b/>
          <w:bCs/>
          <w:sz w:val="22"/>
          <w:szCs w:val="22"/>
          <w:lang w:eastAsia="en-US"/>
        </w:rPr>
        <w:t>R E S U E L V E</w:t>
      </w:r>
    </w:p>
    <w:p w14:paraId="2205B048" w14:textId="77777777" w:rsidR="00803E3D" w:rsidRPr="00CC350E" w:rsidRDefault="00803E3D" w:rsidP="00FF426B">
      <w:pPr>
        <w:spacing w:line="360" w:lineRule="auto"/>
        <w:jc w:val="both"/>
        <w:rPr>
          <w:rFonts w:ascii="Palatino Linotype" w:hAnsi="Palatino Linotype" w:cs="Tahoma"/>
          <w:b/>
          <w:bCs/>
          <w:sz w:val="22"/>
          <w:szCs w:val="22"/>
        </w:rPr>
      </w:pPr>
    </w:p>
    <w:p w14:paraId="4F48799F" w14:textId="77777777" w:rsidR="00803E3D" w:rsidRPr="00CC350E" w:rsidRDefault="00803E3D" w:rsidP="00FF426B">
      <w:pPr>
        <w:spacing w:line="360" w:lineRule="auto"/>
        <w:contextualSpacing/>
        <w:jc w:val="both"/>
        <w:rPr>
          <w:rFonts w:ascii="Palatino Linotype" w:eastAsia="Calibri" w:hAnsi="Palatino Linotype" w:cs="Tahoma"/>
          <w:bCs/>
          <w:sz w:val="22"/>
          <w:szCs w:val="22"/>
          <w:lang w:eastAsia="en-US"/>
        </w:rPr>
      </w:pPr>
      <w:r w:rsidRPr="00CC350E">
        <w:rPr>
          <w:rFonts w:ascii="Palatino Linotype" w:hAnsi="Palatino Linotype" w:cs="Tahoma"/>
          <w:b/>
          <w:bCs/>
          <w:sz w:val="22"/>
          <w:szCs w:val="22"/>
        </w:rPr>
        <w:t xml:space="preserve">PRIMERO. </w:t>
      </w:r>
      <w:r w:rsidRPr="00CC350E">
        <w:rPr>
          <w:rFonts w:ascii="Palatino Linotype" w:hAnsi="Palatino Linotype" w:cs="Tahoma"/>
          <w:bCs/>
          <w:sz w:val="22"/>
          <w:szCs w:val="22"/>
        </w:rPr>
        <w:t xml:space="preserve">Se </w:t>
      </w:r>
      <w:r w:rsidR="00B5445F" w:rsidRPr="00CC350E">
        <w:rPr>
          <w:rFonts w:ascii="Palatino Linotype" w:hAnsi="Palatino Linotype" w:cs="Tahoma"/>
          <w:b/>
          <w:bCs/>
          <w:sz w:val="22"/>
          <w:szCs w:val="22"/>
        </w:rPr>
        <w:t>MODIFICA</w:t>
      </w:r>
      <w:r w:rsidRPr="00CC350E">
        <w:rPr>
          <w:rFonts w:ascii="Palatino Linotype" w:hAnsi="Palatino Linotype" w:cs="Tahoma"/>
          <w:bCs/>
          <w:sz w:val="22"/>
          <w:szCs w:val="22"/>
        </w:rPr>
        <w:t xml:space="preserve"> la respuesta entregada por l</w:t>
      </w:r>
      <w:r w:rsidR="00B5445F" w:rsidRPr="00CC350E">
        <w:rPr>
          <w:rFonts w:ascii="Palatino Linotype" w:hAnsi="Palatino Linotype" w:cs="Tahoma"/>
          <w:bCs/>
          <w:sz w:val="22"/>
          <w:szCs w:val="22"/>
        </w:rPr>
        <w:t>a</w:t>
      </w:r>
      <w:r w:rsidRPr="00CC350E">
        <w:rPr>
          <w:rFonts w:ascii="Palatino Linotype" w:hAnsi="Palatino Linotype" w:cs="Tahoma"/>
          <w:bCs/>
          <w:sz w:val="22"/>
          <w:szCs w:val="22"/>
        </w:rPr>
        <w:t xml:space="preserve"> </w:t>
      </w:r>
      <w:r w:rsidR="000443F5" w:rsidRPr="00CC350E">
        <w:rPr>
          <w:rFonts w:ascii="Palatino Linotype" w:hAnsi="Palatino Linotype" w:cs="Tahoma"/>
          <w:b/>
          <w:bCs/>
          <w:sz w:val="22"/>
          <w:szCs w:val="22"/>
        </w:rPr>
        <w:t>Universidad Tecnológica del Sur del Estado de México</w:t>
      </w:r>
      <w:r w:rsidR="00716C32" w:rsidRPr="00CC350E">
        <w:rPr>
          <w:rFonts w:ascii="Palatino Linotype" w:hAnsi="Palatino Linotype" w:cs="Tahoma"/>
          <w:b/>
          <w:bCs/>
          <w:sz w:val="22"/>
          <w:szCs w:val="22"/>
        </w:rPr>
        <w:t xml:space="preserve"> </w:t>
      </w:r>
      <w:r w:rsidRPr="00CC350E">
        <w:rPr>
          <w:rFonts w:ascii="Palatino Linotype" w:eastAsia="Calibri" w:hAnsi="Palatino Linotype" w:cs="Tahoma"/>
          <w:bCs/>
          <w:sz w:val="22"/>
          <w:szCs w:val="22"/>
          <w:lang w:eastAsia="en-US"/>
        </w:rPr>
        <w:t>a</w:t>
      </w:r>
      <w:r w:rsidRPr="00CC350E">
        <w:rPr>
          <w:rFonts w:ascii="Palatino Linotype" w:hAnsi="Palatino Linotype" w:cs="Tahoma"/>
          <w:bCs/>
          <w:sz w:val="22"/>
          <w:szCs w:val="22"/>
        </w:rPr>
        <w:t xml:space="preserve"> la solicitud de información </w:t>
      </w:r>
      <w:r w:rsidR="00B5445F" w:rsidRPr="00CC350E">
        <w:rPr>
          <w:rFonts w:ascii="Palatino Linotype" w:hAnsi="Palatino Linotype"/>
          <w:b/>
          <w:bCs/>
          <w:sz w:val="22"/>
          <w:szCs w:val="22"/>
        </w:rPr>
        <w:t xml:space="preserve">00034/UTSEM/IP/2024 </w:t>
      </w:r>
      <w:r w:rsidRPr="00CC350E">
        <w:rPr>
          <w:rFonts w:ascii="Palatino Linotype" w:hAnsi="Palatino Linotype"/>
          <w:bCs/>
          <w:sz w:val="22"/>
          <w:szCs w:val="22"/>
        </w:rPr>
        <w:t>por resultar</w:t>
      </w:r>
      <w:r w:rsidR="004E622C" w:rsidRPr="00CC350E">
        <w:rPr>
          <w:rFonts w:ascii="Palatino Linotype" w:hAnsi="Palatino Linotype"/>
          <w:bCs/>
          <w:sz w:val="22"/>
          <w:szCs w:val="22"/>
        </w:rPr>
        <w:t xml:space="preserve"> </w:t>
      </w:r>
      <w:r w:rsidRPr="00CC350E">
        <w:rPr>
          <w:rFonts w:ascii="Palatino Linotype" w:hAnsi="Palatino Linotype"/>
          <w:sz w:val="22"/>
          <w:szCs w:val="22"/>
        </w:rPr>
        <w:t>fundadas</w:t>
      </w:r>
      <w:r w:rsidRPr="00CC350E">
        <w:rPr>
          <w:rFonts w:ascii="Palatino Linotype" w:hAnsi="Palatino Linotype" w:cs="Tahoma"/>
          <w:bCs/>
          <w:sz w:val="22"/>
          <w:szCs w:val="22"/>
        </w:rPr>
        <w:t xml:space="preserve"> </w:t>
      </w:r>
      <w:r w:rsidRPr="00CC350E">
        <w:rPr>
          <w:rFonts w:ascii="Palatino Linotype" w:eastAsia="Calibri" w:hAnsi="Palatino Linotype" w:cs="Tahoma"/>
          <w:bCs/>
          <w:sz w:val="22"/>
          <w:szCs w:val="22"/>
          <w:lang w:eastAsia="en-US"/>
        </w:rPr>
        <w:t xml:space="preserve">las razones o motivos de inconformidad hechos valer por el Recurrente en el Recurso de Revisión </w:t>
      </w:r>
      <w:r w:rsidR="00B5445F" w:rsidRPr="00CC350E">
        <w:rPr>
          <w:rFonts w:ascii="Palatino Linotype" w:hAnsi="Palatino Linotype" w:cs="Tahoma"/>
          <w:b/>
          <w:bCs/>
          <w:color w:val="0D0D0D" w:themeColor="text1" w:themeTint="F2"/>
          <w:sz w:val="22"/>
          <w:szCs w:val="22"/>
        </w:rPr>
        <w:t>07206</w:t>
      </w:r>
      <w:r w:rsidRPr="00CC350E">
        <w:rPr>
          <w:rFonts w:ascii="Palatino Linotype" w:hAnsi="Palatino Linotype" w:cs="Tahoma"/>
          <w:b/>
          <w:bCs/>
          <w:color w:val="0D0D0D" w:themeColor="text1" w:themeTint="F2"/>
          <w:sz w:val="22"/>
          <w:szCs w:val="22"/>
        </w:rPr>
        <w:t>/INFOEM/IP/RR/202</w:t>
      </w:r>
      <w:r w:rsidR="004E622C" w:rsidRPr="00CC350E">
        <w:rPr>
          <w:rFonts w:ascii="Palatino Linotype" w:hAnsi="Palatino Linotype" w:cs="Tahoma"/>
          <w:b/>
          <w:bCs/>
          <w:color w:val="0D0D0D" w:themeColor="text1" w:themeTint="F2"/>
          <w:sz w:val="22"/>
          <w:szCs w:val="22"/>
        </w:rPr>
        <w:t>4</w:t>
      </w:r>
      <w:r w:rsidRPr="00CC350E">
        <w:rPr>
          <w:rFonts w:ascii="Palatino Linotype" w:eastAsia="Calibri" w:hAnsi="Palatino Linotype" w:cs="Tahoma"/>
          <w:bCs/>
          <w:sz w:val="22"/>
          <w:szCs w:val="22"/>
          <w:lang w:eastAsia="en-US"/>
        </w:rPr>
        <w:t>, en términos de los considerandos QUINTO y SEXTO de la presente Resolución.</w:t>
      </w:r>
    </w:p>
    <w:p w14:paraId="2A6E9CD5" w14:textId="77777777" w:rsidR="00803E3D" w:rsidRPr="00CC350E" w:rsidRDefault="00803E3D" w:rsidP="00FF426B">
      <w:pPr>
        <w:spacing w:line="360" w:lineRule="auto"/>
        <w:contextualSpacing/>
        <w:jc w:val="both"/>
        <w:rPr>
          <w:rFonts w:ascii="Palatino Linotype" w:hAnsi="Palatino Linotype" w:cs="Tahoma"/>
          <w:bCs/>
          <w:sz w:val="22"/>
          <w:szCs w:val="22"/>
        </w:rPr>
      </w:pPr>
    </w:p>
    <w:p w14:paraId="70836993" w14:textId="77777777" w:rsidR="006867F5" w:rsidRPr="00CC350E" w:rsidRDefault="00876309" w:rsidP="00B5445F">
      <w:pPr>
        <w:spacing w:line="360" w:lineRule="auto"/>
        <w:ind w:right="-93"/>
        <w:jc w:val="both"/>
        <w:rPr>
          <w:rFonts w:ascii="Palatino Linotype" w:eastAsia="Calibri" w:hAnsi="Palatino Linotype" w:cs="Tahoma"/>
          <w:bCs/>
          <w:sz w:val="22"/>
          <w:szCs w:val="22"/>
          <w:lang w:eastAsia="en-US"/>
        </w:rPr>
      </w:pPr>
      <w:r w:rsidRPr="00CC350E">
        <w:rPr>
          <w:rFonts w:ascii="Palatino Linotype" w:hAnsi="Palatino Linotype" w:cs="Tahoma"/>
          <w:b/>
          <w:bCs/>
          <w:sz w:val="22"/>
          <w:szCs w:val="22"/>
        </w:rPr>
        <w:t xml:space="preserve">SEGUNDO. </w:t>
      </w:r>
      <w:r w:rsidRPr="00CC350E">
        <w:rPr>
          <w:rFonts w:ascii="Palatino Linotype" w:hAnsi="Palatino Linotype" w:cs="Tahoma"/>
          <w:sz w:val="22"/>
          <w:szCs w:val="22"/>
        </w:rPr>
        <w:t xml:space="preserve">Se </w:t>
      </w:r>
      <w:r w:rsidRPr="00CC350E">
        <w:rPr>
          <w:rFonts w:ascii="Palatino Linotype" w:hAnsi="Palatino Linotype" w:cs="Tahoma"/>
          <w:b/>
          <w:sz w:val="22"/>
          <w:szCs w:val="22"/>
        </w:rPr>
        <w:t xml:space="preserve">ORDENA </w:t>
      </w:r>
      <w:r w:rsidRPr="00CC350E">
        <w:rPr>
          <w:rFonts w:ascii="Palatino Linotype" w:hAnsi="Palatino Linotype" w:cs="Tahoma"/>
          <w:sz w:val="22"/>
          <w:szCs w:val="22"/>
        </w:rPr>
        <w:t>a</w:t>
      </w:r>
      <w:r w:rsidR="00B5445F" w:rsidRPr="00CC350E">
        <w:rPr>
          <w:rFonts w:ascii="Palatino Linotype" w:hAnsi="Palatino Linotype" w:cs="Tahoma"/>
          <w:sz w:val="22"/>
          <w:szCs w:val="22"/>
        </w:rPr>
        <w:t xml:space="preserve"> </w:t>
      </w:r>
      <w:r w:rsidRPr="00CC350E">
        <w:rPr>
          <w:rFonts w:ascii="Palatino Linotype" w:hAnsi="Palatino Linotype" w:cs="Tahoma"/>
          <w:sz w:val="22"/>
          <w:szCs w:val="22"/>
        </w:rPr>
        <w:t>l</w:t>
      </w:r>
      <w:r w:rsidR="00B5445F" w:rsidRPr="00CC350E">
        <w:rPr>
          <w:rFonts w:ascii="Palatino Linotype" w:hAnsi="Palatino Linotype" w:cs="Tahoma"/>
          <w:sz w:val="22"/>
          <w:szCs w:val="22"/>
        </w:rPr>
        <w:t>a</w:t>
      </w:r>
      <w:r w:rsidRPr="00CC350E">
        <w:rPr>
          <w:rFonts w:ascii="Palatino Linotype" w:hAnsi="Palatino Linotype" w:cs="Tahoma"/>
          <w:sz w:val="22"/>
          <w:szCs w:val="22"/>
        </w:rPr>
        <w:t xml:space="preserve"> </w:t>
      </w:r>
      <w:r w:rsidR="000443F5" w:rsidRPr="00CC350E">
        <w:rPr>
          <w:rFonts w:ascii="Palatino Linotype" w:eastAsia="Calibri" w:hAnsi="Palatino Linotype" w:cs="Tahoma"/>
          <w:b/>
          <w:bCs/>
          <w:sz w:val="22"/>
          <w:szCs w:val="22"/>
          <w:lang w:eastAsia="en-US"/>
        </w:rPr>
        <w:t>Universidad Tecnológica del Sur del Estado de México</w:t>
      </w:r>
      <w:r w:rsidRPr="00CC350E">
        <w:rPr>
          <w:rFonts w:ascii="Palatino Linotype" w:hAnsi="Palatino Linotype" w:cs="Tahoma"/>
          <w:sz w:val="22"/>
          <w:szCs w:val="22"/>
        </w:rPr>
        <w:t xml:space="preserve">, a efecto de que, </w:t>
      </w:r>
      <w:r w:rsidR="00B5445F" w:rsidRPr="00CC350E">
        <w:rPr>
          <w:rFonts w:ascii="Palatino Linotype" w:hAnsi="Palatino Linotype" w:cs="Tahoma"/>
          <w:sz w:val="22"/>
          <w:szCs w:val="22"/>
        </w:rPr>
        <w:t xml:space="preserve">haga entrega </w:t>
      </w:r>
      <w:r w:rsidR="00B5445F" w:rsidRPr="00CC350E">
        <w:rPr>
          <w:rFonts w:ascii="Palatino Linotype" w:eastAsia="Calibri" w:hAnsi="Palatino Linotype" w:cs="Tahoma"/>
          <w:bCs/>
          <w:sz w:val="22"/>
          <w:szCs w:val="22"/>
          <w:lang w:eastAsia="en-US"/>
        </w:rPr>
        <w:t>d</w:t>
      </w:r>
      <w:r w:rsidR="006867F5" w:rsidRPr="00CC350E">
        <w:rPr>
          <w:rFonts w:ascii="Palatino Linotype" w:eastAsia="Calibri" w:hAnsi="Palatino Linotype" w:cs="Tahoma"/>
          <w:bCs/>
          <w:sz w:val="22"/>
          <w:szCs w:val="22"/>
          <w:lang w:eastAsia="en-US"/>
        </w:rPr>
        <w:t>el Acuerdo de Clasificación donde el Comité de Transparencia, confirme la</w:t>
      </w:r>
      <w:r w:rsidR="00B5445F" w:rsidRPr="00CC350E">
        <w:rPr>
          <w:rFonts w:ascii="Palatino Linotype" w:eastAsia="Calibri" w:hAnsi="Palatino Linotype" w:cs="Tahoma"/>
          <w:bCs/>
          <w:sz w:val="22"/>
          <w:szCs w:val="22"/>
          <w:lang w:eastAsia="en-US"/>
        </w:rPr>
        <w:t xml:space="preserve"> clasificación como confidencial del Acta de hechos mencionada en respuesta como confidencial</w:t>
      </w:r>
      <w:r w:rsidR="006867F5" w:rsidRPr="00CC350E">
        <w:rPr>
          <w:rFonts w:ascii="Palatino Linotype" w:eastAsia="Calibri" w:hAnsi="Palatino Linotype" w:cs="Tahoma"/>
          <w:bCs/>
          <w:sz w:val="22"/>
          <w:szCs w:val="22"/>
          <w:lang w:eastAsia="en-US"/>
        </w:rPr>
        <w:t>, de conformidad con los artículos 49, fracciones II y VIII, 132, fracción II y 143, fracción I, de la Ley de Transparencia y Acceso a la Información Pública del Estado de México y Municipios.</w:t>
      </w:r>
    </w:p>
    <w:p w14:paraId="7C761034" w14:textId="77777777" w:rsidR="006867F5" w:rsidRPr="00CC350E" w:rsidRDefault="006867F5" w:rsidP="00876309">
      <w:pPr>
        <w:spacing w:line="360" w:lineRule="auto"/>
        <w:ind w:right="-93"/>
        <w:jc w:val="both"/>
        <w:rPr>
          <w:rFonts w:ascii="Palatino Linotype" w:hAnsi="Palatino Linotype" w:cs="Arial"/>
          <w:sz w:val="22"/>
          <w:szCs w:val="22"/>
          <w:lang w:val="es-ES"/>
        </w:rPr>
      </w:pPr>
    </w:p>
    <w:p w14:paraId="585898FE" w14:textId="77777777" w:rsidR="00E02D8B" w:rsidRPr="00CC350E" w:rsidRDefault="00E02D8B" w:rsidP="00E02D8B">
      <w:pPr>
        <w:spacing w:line="360" w:lineRule="auto"/>
        <w:contextualSpacing/>
        <w:jc w:val="both"/>
        <w:rPr>
          <w:rFonts w:ascii="Palatino Linotype" w:eastAsia="Calibri" w:hAnsi="Palatino Linotype" w:cs="Tahoma"/>
          <w:bCs/>
          <w:sz w:val="22"/>
          <w:szCs w:val="22"/>
          <w:lang w:eastAsia="en-US"/>
        </w:rPr>
      </w:pPr>
      <w:r w:rsidRPr="00CC350E">
        <w:rPr>
          <w:rFonts w:ascii="Palatino Linotype" w:eastAsia="Calibri" w:hAnsi="Palatino Linotype" w:cs="Tahoma"/>
          <w:b/>
          <w:bCs/>
          <w:sz w:val="22"/>
          <w:szCs w:val="22"/>
          <w:lang w:eastAsia="en-US"/>
        </w:rPr>
        <w:t>TERCERO. NOTIFÍQUESE</w:t>
      </w:r>
      <w:r w:rsidR="00402735" w:rsidRPr="00CC350E">
        <w:rPr>
          <w:rFonts w:ascii="Palatino Linotype" w:eastAsia="Calibri" w:hAnsi="Palatino Linotype" w:cs="Tahoma"/>
          <w:b/>
          <w:bCs/>
          <w:sz w:val="22"/>
          <w:szCs w:val="22"/>
          <w:lang w:eastAsia="en-US"/>
        </w:rPr>
        <w:t xml:space="preserve"> POR SAIMEX</w:t>
      </w:r>
      <w:r w:rsidRPr="00CC350E">
        <w:rPr>
          <w:rFonts w:ascii="Palatino Linotype" w:eastAsia="Calibri" w:hAnsi="Palatino Linotype" w:cs="Tahoma"/>
          <w:b/>
          <w:bCs/>
          <w:sz w:val="22"/>
          <w:szCs w:val="22"/>
          <w:lang w:eastAsia="en-US"/>
        </w:rPr>
        <w:t xml:space="preserve"> </w:t>
      </w:r>
      <w:r w:rsidRPr="00CC350E">
        <w:rPr>
          <w:rFonts w:ascii="Palatino Linotype" w:eastAsia="Calibri" w:hAnsi="Palatino Linotype" w:cs="Tahoma"/>
          <w:bCs/>
          <w:sz w:val="22"/>
          <w:szCs w:val="22"/>
          <w:lang w:eastAsia="en-US"/>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w:t>
      </w:r>
      <w:r w:rsidRPr="00CC350E">
        <w:rPr>
          <w:rFonts w:ascii="Palatino Linotype" w:eastAsia="Calibri" w:hAnsi="Palatino Linotype" w:cs="Tahoma"/>
          <w:bCs/>
          <w:sz w:val="22"/>
          <w:szCs w:val="22"/>
          <w:lang w:eastAsia="en-US"/>
        </w:rPr>
        <w:lastRenderedPageBreak/>
        <w:t>resolución o hacerlo de manera parcial, se le impondrá una medida de apremio de conformidad con lo previsto en los artículos 198, 200, fracción III, 214, 215 y 216 de la Ley referida.</w:t>
      </w:r>
    </w:p>
    <w:p w14:paraId="59F23D16" w14:textId="77777777" w:rsidR="00803E3D" w:rsidRPr="00CC350E" w:rsidRDefault="00803E3D" w:rsidP="00FF426B">
      <w:pPr>
        <w:spacing w:line="360" w:lineRule="auto"/>
        <w:contextualSpacing/>
        <w:jc w:val="both"/>
        <w:rPr>
          <w:rFonts w:ascii="Palatino Linotype" w:hAnsi="Palatino Linotype" w:cs="Tahoma"/>
          <w:sz w:val="22"/>
          <w:szCs w:val="22"/>
        </w:rPr>
      </w:pPr>
    </w:p>
    <w:p w14:paraId="3D1E55A6" w14:textId="77777777" w:rsidR="00803E3D" w:rsidRPr="00CC350E" w:rsidRDefault="00803E3D" w:rsidP="00FF426B">
      <w:pPr>
        <w:spacing w:line="360" w:lineRule="auto"/>
        <w:contextualSpacing/>
        <w:jc w:val="both"/>
        <w:rPr>
          <w:rFonts w:ascii="Palatino Linotype" w:hAnsi="Palatino Linotype" w:cs="Tahoma"/>
          <w:iCs/>
          <w:sz w:val="22"/>
          <w:szCs w:val="22"/>
        </w:rPr>
      </w:pPr>
      <w:r w:rsidRPr="00CC350E">
        <w:rPr>
          <w:rFonts w:ascii="Palatino Linotype" w:hAnsi="Palatino Linotype" w:cs="Tahoma"/>
          <w:iCs/>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FC8A748" w14:textId="77777777" w:rsidR="00803E3D" w:rsidRPr="00CC350E" w:rsidRDefault="00803E3D" w:rsidP="00FF426B">
      <w:pPr>
        <w:spacing w:line="360" w:lineRule="auto"/>
        <w:contextualSpacing/>
        <w:jc w:val="both"/>
        <w:rPr>
          <w:rFonts w:ascii="Palatino Linotype" w:eastAsia="Calibri" w:hAnsi="Palatino Linotype" w:cs="Tahoma"/>
          <w:color w:val="000000"/>
          <w:sz w:val="22"/>
          <w:szCs w:val="22"/>
          <w:lang w:val="es-ES" w:eastAsia="es-MX"/>
        </w:rPr>
      </w:pPr>
    </w:p>
    <w:p w14:paraId="52CA85A6" w14:textId="063B7F2F" w:rsidR="00CA2B41" w:rsidRPr="00CC350E" w:rsidRDefault="00803E3D" w:rsidP="00CA2B41">
      <w:pPr>
        <w:spacing w:line="360" w:lineRule="auto"/>
        <w:contextualSpacing/>
        <w:jc w:val="both"/>
        <w:rPr>
          <w:rFonts w:ascii="Palatino Linotype" w:hAnsi="Palatino Linotype" w:cs="Tahoma"/>
          <w:color w:val="000000" w:themeColor="text1"/>
          <w:sz w:val="22"/>
          <w:szCs w:val="22"/>
        </w:rPr>
      </w:pPr>
      <w:r w:rsidRPr="00CC350E">
        <w:rPr>
          <w:rFonts w:ascii="Palatino Linotype" w:eastAsia="Calibri" w:hAnsi="Palatino Linotype" w:cs="Tahoma"/>
          <w:b/>
          <w:color w:val="000000" w:themeColor="text1"/>
          <w:sz w:val="22"/>
          <w:szCs w:val="22"/>
          <w:lang w:eastAsia="es-MX"/>
        </w:rPr>
        <w:t>CUARTO</w:t>
      </w:r>
      <w:r w:rsidRPr="00CC350E">
        <w:rPr>
          <w:rFonts w:ascii="Palatino Linotype" w:eastAsia="Calibri" w:hAnsi="Palatino Linotype" w:cs="Tahoma"/>
          <w:b/>
          <w:bCs/>
          <w:color w:val="000000" w:themeColor="text1"/>
          <w:sz w:val="22"/>
          <w:szCs w:val="22"/>
          <w:lang w:eastAsia="en-US"/>
        </w:rPr>
        <w:t xml:space="preserve">. </w:t>
      </w:r>
      <w:r w:rsidRPr="00CC350E">
        <w:rPr>
          <w:rFonts w:ascii="Palatino Linotype" w:hAnsi="Palatino Linotype" w:cs="Tahoma"/>
          <w:b/>
          <w:color w:val="000000" w:themeColor="text1"/>
          <w:sz w:val="22"/>
          <w:szCs w:val="22"/>
        </w:rPr>
        <w:t>NOTIFÍQUESE</w:t>
      </w:r>
      <w:r w:rsidRPr="00CC350E">
        <w:rPr>
          <w:rFonts w:ascii="Palatino Linotype" w:hAnsi="Palatino Linotype" w:cs="Tahoma"/>
          <w:color w:val="000000" w:themeColor="text1"/>
          <w:sz w:val="22"/>
          <w:szCs w:val="22"/>
        </w:rPr>
        <w:t xml:space="preserve"> </w:t>
      </w:r>
      <w:r w:rsidR="00402735" w:rsidRPr="00CC350E">
        <w:rPr>
          <w:rFonts w:ascii="Palatino Linotype" w:eastAsia="Calibri" w:hAnsi="Palatino Linotype" w:cs="Tahoma"/>
          <w:b/>
          <w:bCs/>
          <w:sz w:val="22"/>
          <w:szCs w:val="22"/>
          <w:lang w:eastAsia="en-US"/>
        </w:rPr>
        <w:t>POR SAIMEX</w:t>
      </w:r>
      <w:r w:rsidR="0004563C" w:rsidRPr="00CC350E">
        <w:rPr>
          <w:rFonts w:ascii="Palatino Linotype" w:eastAsia="Calibri" w:hAnsi="Palatino Linotype" w:cs="Tahoma"/>
          <w:b/>
          <w:bCs/>
          <w:sz w:val="22"/>
          <w:szCs w:val="22"/>
          <w:lang w:eastAsia="en-US"/>
        </w:rPr>
        <w:t xml:space="preserve"> </w:t>
      </w:r>
      <w:r w:rsidRPr="00CC350E">
        <w:rPr>
          <w:rFonts w:ascii="Palatino Linotype" w:hAnsi="Palatino Linotype" w:cs="Tahoma"/>
          <w:color w:val="000000" w:themeColor="text1"/>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w:t>
      </w:r>
      <w:r w:rsidR="006B5FFD" w:rsidRPr="00CC350E">
        <w:rPr>
          <w:rFonts w:ascii="Palatino Linotype" w:hAnsi="Palatino Linotype" w:cs="Tahoma"/>
          <w:color w:val="000000" w:themeColor="text1"/>
          <w:sz w:val="22"/>
          <w:szCs w:val="22"/>
        </w:rPr>
        <w:t>érminos de las leyes aplicables</w:t>
      </w:r>
      <w:r w:rsidR="00CA2B41" w:rsidRPr="00CC350E">
        <w:rPr>
          <w:rFonts w:ascii="Palatino Linotype" w:hAnsi="Palatino Linotype" w:cs="Tahoma"/>
          <w:color w:val="000000" w:themeColor="text1"/>
          <w:sz w:val="22"/>
          <w:szCs w:val="22"/>
        </w:rPr>
        <w:t xml:space="preserve">, o en su caso, interponer </w:t>
      </w:r>
      <w:r w:rsidR="007A1210" w:rsidRPr="00CC350E">
        <w:rPr>
          <w:rFonts w:ascii="Palatino Linotype" w:hAnsi="Palatino Linotype" w:cs="Tahoma"/>
          <w:color w:val="000000" w:themeColor="text1"/>
          <w:sz w:val="22"/>
          <w:szCs w:val="22"/>
        </w:rPr>
        <w:t>R</w:t>
      </w:r>
      <w:r w:rsidR="00CA2B41" w:rsidRPr="00CC350E">
        <w:rPr>
          <w:rFonts w:ascii="Palatino Linotype" w:hAnsi="Palatino Linotype" w:cs="Tahoma"/>
          <w:color w:val="000000" w:themeColor="text1"/>
          <w:sz w:val="22"/>
          <w:szCs w:val="22"/>
        </w:rPr>
        <w:t xml:space="preserve">ecurso de </w:t>
      </w:r>
      <w:r w:rsidR="007A1210" w:rsidRPr="00CC350E">
        <w:rPr>
          <w:rFonts w:ascii="Palatino Linotype" w:hAnsi="Palatino Linotype" w:cs="Tahoma"/>
          <w:color w:val="000000" w:themeColor="text1"/>
          <w:sz w:val="22"/>
          <w:szCs w:val="22"/>
        </w:rPr>
        <w:t>I</w:t>
      </w:r>
      <w:r w:rsidR="00CA2B41" w:rsidRPr="00CC350E">
        <w:rPr>
          <w:rFonts w:ascii="Palatino Linotype" w:hAnsi="Palatino Linotype" w:cs="Tahoma"/>
          <w:color w:val="000000" w:themeColor="text1"/>
          <w:sz w:val="22"/>
          <w:szCs w:val="22"/>
        </w:rPr>
        <w:t>nconformidad, de acuerdo con los artículos 159 y 160, fracción I, de la Ley General de Transparencia y Acceso a la Información Pública.</w:t>
      </w:r>
    </w:p>
    <w:p w14:paraId="570AB036" w14:textId="77777777" w:rsidR="008A73EF" w:rsidRPr="00CC350E" w:rsidRDefault="008A73EF" w:rsidP="00FF426B">
      <w:pPr>
        <w:spacing w:line="360" w:lineRule="auto"/>
        <w:contextualSpacing/>
        <w:jc w:val="both"/>
        <w:rPr>
          <w:rFonts w:ascii="Palatino Linotype" w:hAnsi="Palatino Linotype" w:cs="Tahoma"/>
          <w:color w:val="000000" w:themeColor="text1"/>
          <w:sz w:val="22"/>
          <w:szCs w:val="22"/>
        </w:rPr>
      </w:pPr>
    </w:p>
    <w:p w14:paraId="5016EC2C" w14:textId="76AB9B7D" w:rsidR="00803E3D" w:rsidRDefault="00803E3D" w:rsidP="00FF426B">
      <w:pPr>
        <w:spacing w:line="360" w:lineRule="auto"/>
        <w:contextualSpacing/>
        <w:jc w:val="both"/>
        <w:rPr>
          <w:rFonts w:ascii="Palatino Linotype" w:hAnsi="Palatino Linotype" w:cs="Tahoma"/>
          <w:sz w:val="22"/>
          <w:szCs w:val="22"/>
        </w:rPr>
      </w:pPr>
      <w:r w:rsidRPr="00CC350E">
        <w:rPr>
          <w:rFonts w:ascii="Palatino Linotype" w:hAnsi="Palatino Linotype" w:cs="Tahoma"/>
          <w:sz w:val="22"/>
          <w:szCs w:val="22"/>
          <w:lang w:eastAsia="es-MX"/>
        </w:rPr>
        <w:t xml:space="preserve">ASÍ LO RESUELVE, POR </w:t>
      </w:r>
      <w:r w:rsidRPr="00CC350E">
        <w:rPr>
          <w:rFonts w:ascii="Palatino Linotype" w:hAnsi="Palatino Linotype" w:cs="Tahoma"/>
          <w:b/>
          <w:sz w:val="22"/>
          <w:szCs w:val="22"/>
          <w:lang w:eastAsia="es-MX"/>
        </w:rPr>
        <w:t>UNANIMIDAD</w:t>
      </w:r>
      <w:r w:rsidRPr="00CC350E">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03E54" w:rsidRPr="00CC350E">
        <w:rPr>
          <w:rFonts w:ascii="Palatino Linotype" w:hAnsi="Palatino Linotype" w:cs="Tahoma"/>
          <w:sz w:val="22"/>
          <w:szCs w:val="22"/>
          <w:lang w:eastAsia="es-MX"/>
        </w:rPr>
        <w:t xml:space="preserve">CUADRAGÉSIMA </w:t>
      </w:r>
      <w:r w:rsidR="00B5445F" w:rsidRPr="00CC350E">
        <w:rPr>
          <w:rFonts w:ascii="Palatino Linotype" w:hAnsi="Palatino Linotype" w:cs="Tahoma"/>
          <w:sz w:val="22"/>
          <w:szCs w:val="22"/>
          <w:lang w:eastAsia="es-MX"/>
        </w:rPr>
        <w:t xml:space="preserve">TERCERA </w:t>
      </w:r>
      <w:r w:rsidRPr="00CC350E">
        <w:rPr>
          <w:rFonts w:ascii="Palatino Linotype" w:hAnsi="Palatino Linotype" w:cs="Tahoma"/>
          <w:sz w:val="22"/>
          <w:szCs w:val="22"/>
          <w:lang w:eastAsia="es-MX"/>
        </w:rPr>
        <w:t xml:space="preserve">SESIÓN ORDINARIA, CELEBRADA EL </w:t>
      </w:r>
      <w:r w:rsidR="00D5093C" w:rsidRPr="00CC350E">
        <w:rPr>
          <w:rFonts w:ascii="Palatino Linotype" w:hAnsi="Palatino Linotype" w:cs="Tahoma"/>
          <w:sz w:val="22"/>
          <w:szCs w:val="22"/>
          <w:lang w:eastAsia="es-MX"/>
        </w:rPr>
        <w:t>ONCE DE DICIEMBRE</w:t>
      </w:r>
      <w:r w:rsidR="00FE663A" w:rsidRPr="00CC350E">
        <w:rPr>
          <w:rFonts w:ascii="Palatino Linotype" w:hAnsi="Palatino Linotype" w:cs="Tahoma"/>
          <w:sz w:val="22"/>
          <w:szCs w:val="22"/>
          <w:lang w:eastAsia="es-MX"/>
        </w:rPr>
        <w:t xml:space="preserve"> </w:t>
      </w:r>
      <w:r w:rsidR="00B73D51" w:rsidRPr="00CC350E">
        <w:rPr>
          <w:rFonts w:ascii="Palatino Linotype" w:hAnsi="Palatino Linotype" w:cs="Tahoma"/>
          <w:sz w:val="22"/>
          <w:szCs w:val="22"/>
          <w:lang w:eastAsia="es-MX"/>
        </w:rPr>
        <w:t>DE DOS MIL VEINTI</w:t>
      </w:r>
      <w:r w:rsidR="004E622C" w:rsidRPr="00CC350E">
        <w:rPr>
          <w:rFonts w:ascii="Palatino Linotype" w:hAnsi="Palatino Linotype" w:cs="Tahoma"/>
          <w:sz w:val="22"/>
          <w:szCs w:val="22"/>
          <w:lang w:eastAsia="es-MX"/>
        </w:rPr>
        <w:t>CUATRO</w:t>
      </w:r>
      <w:r w:rsidRPr="00CC350E">
        <w:rPr>
          <w:rFonts w:ascii="Palatino Linotype" w:hAnsi="Palatino Linotype" w:cs="Tahoma"/>
          <w:sz w:val="22"/>
          <w:szCs w:val="22"/>
          <w:lang w:eastAsia="es-MX"/>
        </w:rPr>
        <w:t>, ANTE EL SECRETARIO TÉCNICO DEL PLENO, ALEXIS TAPIA RAMÍREZ.</w:t>
      </w:r>
    </w:p>
    <w:p w14:paraId="1A6F24AF" w14:textId="77777777" w:rsidR="00163BAA" w:rsidRDefault="00163BAA" w:rsidP="00FF426B">
      <w:pPr>
        <w:spacing w:line="360" w:lineRule="auto"/>
        <w:contextualSpacing/>
        <w:jc w:val="both"/>
        <w:rPr>
          <w:rFonts w:ascii="Palatino Linotype" w:hAnsi="Palatino Linotype" w:cs="Tahoma"/>
          <w:sz w:val="22"/>
          <w:szCs w:val="22"/>
        </w:rPr>
      </w:pPr>
    </w:p>
    <w:p w14:paraId="34DF191A" w14:textId="77777777" w:rsidR="00163BAA" w:rsidRDefault="00163BAA" w:rsidP="00FF426B">
      <w:pPr>
        <w:spacing w:line="360" w:lineRule="auto"/>
        <w:contextualSpacing/>
        <w:jc w:val="both"/>
        <w:rPr>
          <w:rFonts w:ascii="Palatino Linotype" w:hAnsi="Palatino Linotype" w:cs="Tahoma"/>
          <w:sz w:val="22"/>
          <w:szCs w:val="22"/>
        </w:rPr>
      </w:pPr>
    </w:p>
    <w:p w14:paraId="6DD2D7E1" w14:textId="77777777" w:rsidR="00163BAA" w:rsidRDefault="00163BAA" w:rsidP="00FF426B">
      <w:pPr>
        <w:spacing w:line="360" w:lineRule="auto"/>
        <w:contextualSpacing/>
        <w:jc w:val="both"/>
        <w:rPr>
          <w:rFonts w:ascii="Palatino Linotype" w:hAnsi="Palatino Linotype" w:cs="Tahoma"/>
          <w:sz w:val="22"/>
          <w:szCs w:val="22"/>
        </w:rPr>
      </w:pPr>
    </w:p>
    <w:p w14:paraId="4CB0BFFC" w14:textId="77777777" w:rsidR="0089175F" w:rsidRDefault="0089175F" w:rsidP="00FF426B">
      <w:pPr>
        <w:spacing w:line="360" w:lineRule="auto"/>
        <w:contextualSpacing/>
        <w:jc w:val="both"/>
        <w:rPr>
          <w:rFonts w:ascii="Palatino Linotype" w:hAnsi="Palatino Linotype" w:cs="Tahoma"/>
          <w:sz w:val="22"/>
          <w:szCs w:val="22"/>
        </w:rPr>
      </w:pPr>
    </w:p>
    <w:p w14:paraId="33C1FA18" w14:textId="77777777" w:rsidR="0089175F" w:rsidRDefault="0089175F" w:rsidP="00FF426B">
      <w:pPr>
        <w:spacing w:line="360" w:lineRule="auto"/>
        <w:contextualSpacing/>
        <w:jc w:val="both"/>
        <w:rPr>
          <w:rFonts w:ascii="Palatino Linotype" w:hAnsi="Palatino Linotype" w:cs="Tahoma"/>
          <w:sz w:val="22"/>
          <w:szCs w:val="22"/>
        </w:rPr>
      </w:pPr>
    </w:p>
    <w:p w14:paraId="33A43280" w14:textId="77777777" w:rsidR="0089175F" w:rsidRDefault="0089175F" w:rsidP="00FF426B">
      <w:pPr>
        <w:spacing w:line="360" w:lineRule="auto"/>
        <w:contextualSpacing/>
        <w:jc w:val="both"/>
        <w:rPr>
          <w:rFonts w:ascii="Palatino Linotype" w:hAnsi="Palatino Linotype" w:cs="Tahoma"/>
          <w:sz w:val="22"/>
          <w:szCs w:val="22"/>
        </w:rPr>
      </w:pPr>
    </w:p>
    <w:p w14:paraId="3D3232CA" w14:textId="77777777" w:rsidR="0089175F" w:rsidRDefault="0089175F" w:rsidP="00FF426B">
      <w:pPr>
        <w:spacing w:line="360" w:lineRule="auto"/>
        <w:contextualSpacing/>
        <w:jc w:val="both"/>
        <w:rPr>
          <w:rFonts w:ascii="Palatino Linotype" w:hAnsi="Palatino Linotype" w:cs="Tahoma"/>
          <w:sz w:val="22"/>
          <w:szCs w:val="22"/>
        </w:rPr>
      </w:pPr>
    </w:p>
    <w:p w14:paraId="49D34480" w14:textId="77777777" w:rsidR="001F1A77" w:rsidRDefault="001F1A77" w:rsidP="00FF426B">
      <w:pPr>
        <w:spacing w:line="360" w:lineRule="auto"/>
        <w:contextualSpacing/>
        <w:jc w:val="both"/>
        <w:rPr>
          <w:rFonts w:ascii="Palatino Linotype" w:hAnsi="Palatino Linotype" w:cs="Tahoma"/>
          <w:sz w:val="22"/>
          <w:szCs w:val="22"/>
        </w:rPr>
      </w:pPr>
    </w:p>
    <w:p w14:paraId="48F7C987" w14:textId="77777777" w:rsidR="001F1A77" w:rsidRDefault="001F1A77" w:rsidP="00FF426B">
      <w:pPr>
        <w:spacing w:line="360" w:lineRule="auto"/>
        <w:contextualSpacing/>
        <w:jc w:val="both"/>
        <w:rPr>
          <w:rFonts w:ascii="Palatino Linotype" w:hAnsi="Palatino Linotype" w:cs="Tahoma"/>
          <w:sz w:val="22"/>
          <w:szCs w:val="22"/>
        </w:rPr>
      </w:pPr>
    </w:p>
    <w:p w14:paraId="64FB1084" w14:textId="77777777" w:rsidR="000B1059" w:rsidRDefault="000B1059" w:rsidP="00FF426B">
      <w:pPr>
        <w:spacing w:line="360" w:lineRule="auto"/>
        <w:contextualSpacing/>
        <w:jc w:val="both"/>
        <w:rPr>
          <w:rFonts w:ascii="Palatino Linotype" w:hAnsi="Palatino Linotype" w:cs="Tahoma"/>
          <w:sz w:val="22"/>
          <w:szCs w:val="22"/>
        </w:rPr>
      </w:pPr>
    </w:p>
    <w:p w14:paraId="0EB574F1" w14:textId="77777777" w:rsidR="000B1059" w:rsidRDefault="000B1059" w:rsidP="00FF426B">
      <w:pPr>
        <w:spacing w:line="360" w:lineRule="auto"/>
        <w:contextualSpacing/>
        <w:jc w:val="both"/>
        <w:rPr>
          <w:rFonts w:ascii="Palatino Linotype" w:hAnsi="Palatino Linotype" w:cs="Tahoma"/>
          <w:sz w:val="22"/>
          <w:szCs w:val="22"/>
        </w:rPr>
      </w:pPr>
    </w:p>
    <w:p w14:paraId="625404FC" w14:textId="77777777" w:rsidR="000B1059" w:rsidRDefault="000B1059" w:rsidP="00FF426B">
      <w:pPr>
        <w:spacing w:line="360" w:lineRule="auto"/>
        <w:contextualSpacing/>
        <w:jc w:val="both"/>
        <w:rPr>
          <w:rFonts w:ascii="Palatino Linotype" w:hAnsi="Palatino Linotype" w:cs="Tahoma"/>
          <w:sz w:val="22"/>
          <w:szCs w:val="22"/>
        </w:rPr>
      </w:pPr>
    </w:p>
    <w:p w14:paraId="4C5023AB" w14:textId="77777777" w:rsidR="001F1A77" w:rsidRDefault="001F1A77" w:rsidP="00FF426B">
      <w:pPr>
        <w:spacing w:line="360" w:lineRule="auto"/>
        <w:contextualSpacing/>
        <w:jc w:val="both"/>
        <w:rPr>
          <w:rFonts w:ascii="Palatino Linotype" w:hAnsi="Palatino Linotype" w:cs="Tahoma"/>
          <w:sz w:val="22"/>
          <w:szCs w:val="22"/>
        </w:rPr>
      </w:pPr>
    </w:p>
    <w:p w14:paraId="39753515" w14:textId="77777777" w:rsidR="001F1A77" w:rsidRDefault="001F1A77" w:rsidP="00FF426B">
      <w:pPr>
        <w:spacing w:line="360" w:lineRule="auto"/>
        <w:contextualSpacing/>
        <w:jc w:val="both"/>
        <w:rPr>
          <w:rFonts w:ascii="Palatino Linotype" w:hAnsi="Palatino Linotype" w:cs="Tahoma"/>
          <w:sz w:val="22"/>
          <w:szCs w:val="22"/>
        </w:rPr>
      </w:pPr>
    </w:p>
    <w:p w14:paraId="608237ED" w14:textId="77777777" w:rsidR="001F1A77" w:rsidRDefault="001F1A77" w:rsidP="00FF426B">
      <w:pPr>
        <w:spacing w:line="360" w:lineRule="auto"/>
        <w:contextualSpacing/>
        <w:jc w:val="both"/>
        <w:rPr>
          <w:rFonts w:ascii="Palatino Linotype" w:hAnsi="Palatino Linotype" w:cs="Tahoma"/>
          <w:sz w:val="22"/>
          <w:szCs w:val="22"/>
        </w:rPr>
      </w:pPr>
    </w:p>
    <w:p w14:paraId="7EA85C01" w14:textId="77777777" w:rsidR="001F1A77" w:rsidRDefault="001F1A77" w:rsidP="00FF426B">
      <w:pPr>
        <w:spacing w:line="360" w:lineRule="auto"/>
        <w:contextualSpacing/>
        <w:jc w:val="both"/>
        <w:rPr>
          <w:rFonts w:ascii="Palatino Linotype" w:hAnsi="Palatino Linotype" w:cs="Tahoma"/>
          <w:sz w:val="22"/>
          <w:szCs w:val="22"/>
        </w:rPr>
      </w:pPr>
    </w:p>
    <w:p w14:paraId="1BDE9B8F" w14:textId="77777777" w:rsidR="001F1A77" w:rsidRDefault="001F1A77" w:rsidP="00FF426B">
      <w:pPr>
        <w:spacing w:line="360" w:lineRule="auto"/>
        <w:contextualSpacing/>
        <w:jc w:val="both"/>
        <w:rPr>
          <w:rFonts w:ascii="Palatino Linotype" w:hAnsi="Palatino Linotype" w:cs="Tahoma"/>
          <w:sz w:val="22"/>
          <w:szCs w:val="22"/>
        </w:rPr>
      </w:pPr>
    </w:p>
    <w:p w14:paraId="460286E7" w14:textId="77777777" w:rsidR="001F1A77" w:rsidRDefault="001F1A77" w:rsidP="00FF426B">
      <w:pPr>
        <w:spacing w:line="360" w:lineRule="auto"/>
        <w:contextualSpacing/>
        <w:jc w:val="both"/>
        <w:rPr>
          <w:rFonts w:ascii="Palatino Linotype" w:hAnsi="Palatino Linotype" w:cs="Tahoma"/>
          <w:sz w:val="22"/>
          <w:szCs w:val="22"/>
        </w:rPr>
      </w:pPr>
    </w:p>
    <w:p w14:paraId="69FE3078" w14:textId="77777777" w:rsidR="001F1A77" w:rsidRDefault="001F1A77" w:rsidP="00FF426B">
      <w:pPr>
        <w:spacing w:line="360" w:lineRule="auto"/>
        <w:contextualSpacing/>
        <w:jc w:val="both"/>
        <w:rPr>
          <w:rFonts w:ascii="Palatino Linotype" w:hAnsi="Palatino Linotype" w:cs="Tahoma"/>
          <w:sz w:val="22"/>
          <w:szCs w:val="22"/>
        </w:rPr>
      </w:pPr>
    </w:p>
    <w:p w14:paraId="579662A7" w14:textId="77777777" w:rsidR="001F1A77" w:rsidRPr="003A1DF0" w:rsidRDefault="001F1A77" w:rsidP="00FF426B">
      <w:pPr>
        <w:spacing w:line="360" w:lineRule="auto"/>
        <w:contextualSpacing/>
        <w:jc w:val="both"/>
        <w:rPr>
          <w:rFonts w:ascii="Palatino Linotype" w:hAnsi="Palatino Linotype" w:cs="Tahoma"/>
          <w:sz w:val="22"/>
          <w:szCs w:val="22"/>
        </w:rPr>
      </w:pPr>
    </w:p>
    <w:p w14:paraId="3F53928F" w14:textId="77777777" w:rsidR="003A1DF0" w:rsidRPr="003A1DF0" w:rsidRDefault="003A1DF0" w:rsidP="00FF426B">
      <w:pPr>
        <w:spacing w:line="360" w:lineRule="auto"/>
        <w:contextualSpacing/>
        <w:jc w:val="both"/>
        <w:rPr>
          <w:rFonts w:ascii="Palatino Linotype" w:hAnsi="Palatino Linotype" w:cs="Tahoma"/>
          <w:sz w:val="22"/>
          <w:szCs w:val="22"/>
        </w:rPr>
      </w:pPr>
    </w:p>
    <w:sectPr w:rsidR="003A1DF0" w:rsidRPr="003A1DF0" w:rsidSect="0003481C">
      <w:headerReference w:type="even" r:id="rId10"/>
      <w:headerReference w:type="default" r:id="rId11"/>
      <w:footerReference w:type="default" r:id="rId12"/>
      <w:headerReference w:type="first" r:id="rId13"/>
      <w:footerReference w:type="first" r:id="rId14"/>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DD944" w14:textId="77777777" w:rsidR="00D831AF" w:rsidRDefault="00D831AF" w:rsidP="00B31222">
      <w:r>
        <w:separator/>
      </w:r>
    </w:p>
  </w:endnote>
  <w:endnote w:type="continuationSeparator" w:id="0">
    <w:p w14:paraId="304BC114" w14:textId="77777777" w:rsidR="00D831AF" w:rsidRDefault="00D831AF" w:rsidP="00B31222">
      <w:r>
        <w:continuationSeparator/>
      </w:r>
    </w:p>
  </w:endnote>
  <w:endnote w:type="continuationNotice" w:id="1">
    <w:p w14:paraId="2034502D" w14:textId="77777777" w:rsidR="00D831AF" w:rsidRDefault="00D831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1BCEAA2B" w14:textId="77777777" w:rsidR="007A7970" w:rsidRDefault="007A797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30C6B">
              <w:rPr>
                <w:b/>
                <w:bCs/>
                <w:noProof/>
              </w:rPr>
              <w:t>23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30C6B">
              <w:rPr>
                <w:b/>
                <w:bCs/>
                <w:noProof/>
              </w:rPr>
              <w:t>23</w:t>
            </w:r>
            <w:r>
              <w:rPr>
                <w:b/>
                <w:bCs/>
                <w:sz w:val="24"/>
                <w:szCs w:val="24"/>
              </w:rPr>
              <w:fldChar w:fldCharType="end"/>
            </w:r>
          </w:p>
        </w:sdtContent>
      </w:sdt>
    </w:sdtContent>
  </w:sdt>
  <w:p w14:paraId="6262F302" w14:textId="77777777" w:rsidR="007A7970" w:rsidRDefault="007A797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51DD2040" w14:textId="77777777" w:rsidR="007A7970" w:rsidRDefault="007A797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30C6B">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30C6B">
              <w:rPr>
                <w:b/>
                <w:bCs/>
                <w:noProof/>
              </w:rPr>
              <w:t>23</w:t>
            </w:r>
            <w:r>
              <w:rPr>
                <w:b/>
                <w:bCs/>
                <w:sz w:val="24"/>
                <w:szCs w:val="24"/>
              </w:rPr>
              <w:fldChar w:fldCharType="end"/>
            </w:r>
          </w:p>
        </w:sdtContent>
      </w:sdt>
    </w:sdtContent>
  </w:sdt>
  <w:p w14:paraId="2B2B0F71" w14:textId="77777777" w:rsidR="007A7970" w:rsidRDefault="007A79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15CA4" w14:textId="77777777" w:rsidR="00D831AF" w:rsidRDefault="00D831AF" w:rsidP="00B31222">
      <w:r>
        <w:separator/>
      </w:r>
    </w:p>
  </w:footnote>
  <w:footnote w:type="continuationSeparator" w:id="0">
    <w:p w14:paraId="4670DB0E" w14:textId="77777777" w:rsidR="00D831AF" w:rsidRDefault="00D831AF" w:rsidP="00B31222">
      <w:r>
        <w:continuationSeparator/>
      </w:r>
    </w:p>
  </w:footnote>
  <w:footnote w:type="continuationNotice" w:id="1">
    <w:p w14:paraId="2A3D3F08" w14:textId="77777777" w:rsidR="00D831AF" w:rsidRDefault="00D831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757AE" w14:textId="77777777" w:rsidR="007A7970" w:rsidRDefault="00D831AF">
    <w:pPr>
      <w:pStyle w:val="Encabezado"/>
    </w:pPr>
    <w:r>
      <w:rPr>
        <w:noProof/>
        <w:lang w:eastAsia="es-MX"/>
      </w:rPr>
      <w:pict w14:anchorId="34C4A4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7A7970" w:rsidRPr="005C106F" w14:paraId="5F425C30" w14:textId="77777777" w:rsidTr="00202DB8">
      <w:trPr>
        <w:trHeight w:val="1435"/>
      </w:trPr>
      <w:tc>
        <w:tcPr>
          <w:tcW w:w="2835" w:type="dxa"/>
          <w:shd w:val="clear" w:color="auto" w:fill="auto"/>
        </w:tcPr>
        <w:p w14:paraId="6D2C37B7" w14:textId="77777777" w:rsidR="007A7970" w:rsidRPr="005C106F" w:rsidRDefault="007A7970"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76EB015B" wp14:editId="309FEB5B">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546266B5" w14:textId="77777777" w:rsidR="007A7970" w:rsidRDefault="007A7970"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7A7970" w14:paraId="3803BB2A" w14:textId="77777777" w:rsidTr="00DF3BE8">
            <w:trPr>
              <w:trHeight w:val="144"/>
            </w:trPr>
            <w:tc>
              <w:tcPr>
                <w:tcW w:w="2589" w:type="dxa"/>
              </w:tcPr>
              <w:p w14:paraId="5E0B1813" w14:textId="77777777" w:rsidR="007A7970" w:rsidRPr="00431A70" w:rsidRDefault="007A7970"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6AA78770" w14:textId="77777777" w:rsidR="007A7970" w:rsidRPr="007A1210" w:rsidRDefault="007A7970" w:rsidP="00F56EA2">
                <w:pPr>
                  <w:tabs>
                    <w:tab w:val="right" w:pos="8838"/>
                  </w:tabs>
                  <w:ind w:left="-106" w:right="171"/>
                  <w:jc w:val="both"/>
                  <w:rPr>
                    <w:rFonts w:ascii="Palatino Linotype" w:eastAsia="Calibri" w:hAnsi="Palatino Linotype" w:cs="Tahoma"/>
                    <w:sz w:val="22"/>
                    <w:szCs w:val="22"/>
                    <w:lang w:eastAsia="en-US"/>
                  </w:rPr>
                </w:pPr>
                <w:r w:rsidRPr="007A1210">
                  <w:rPr>
                    <w:rFonts w:ascii="Palatino Linotype" w:eastAsia="Calibri" w:hAnsi="Palatino Linotype" w:cs="Tahoma"/>
                    <w:sz w:val="22"/>
                    <w:szCs w:val="22"/>
                    <w:lang w:val="es-MX" w:eastAsia="en-US"/>
                  </w:rPr>
                  <w:t>07206/INFOEM/IP/RR/2024</w:t>
                </w:r>
              </w:p>
            </w:tc>
          </w:tr>
          <w:tr w:rsidR="007A7970" w14:paraId="00571C26" w14:textId="77777777" w:rsidTr="00DF3BE8">
            <w:trPr>
              <w:trHeight w:val="283"/>
            </w:trPr>
            <w:tc>
              <w:tcPr>
                <w:tcW w:w="2589" w:type="dxa"/>
              </w:tcPr>
              <w:p w14:paraId="02300E2E" w14:textId="77777777" w:rsidR="007A7970" w:rsidRPr="00431A70" w:rsidRDefault="007A7970"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089CBEF9" w14:textId="77777777" w:rsidR="007A7970" w:rsidRPr="005F13CF" w:rsidRDefault="007A7970"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Universidad Tecnológica del Sur del Estado de México</w:t>
                </w:r>
              </w:p>
            </w:tc>
          </w:tr>
          <w:tr w:rsidR="007A7970" w14:paraId="0DB88419" w14:textId="77777777" w:rsidTr="00DF3BE8">
            <w:trPr>
              <w:trHeight w:val="283"/>
            </w:trPr>
            <w:tc>
              <w:tcPr>
                <w:tcW w:w="2589" w:type="dxa"/>
              </w:tcPr>
              <w:p w14:paraId="28DF7F11" w14:textId="77777777" w:rsidR="007A7970" w:rsidRPr="00431A70" w:rsidRDefault="007A7970"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211A6C46" w14:textId="77777777" w:rsidR="007A7970" w:rsidRPr="00431A70" w:rsidRDefault="007A7970" w:rsidP="005F13CF">
                <w:pPr>
                  <w:tabs>
                    <w:tab w:val="right" w:pos="8838"/>
                  </w:tabs>
                  <w:ind w:left="-106" w:right="171"/>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7AB079EC" w14:textId="77777777" w:rsidR="007A7970" w:rsidRPr="005C106F" w:rsidRDefault="007A7970" w:rsidP="005743D2">
          <w:pPr>
            <w:tabs>
              <w:tab w:val="right" w:pos="8838"/>
            </w:tabs>
            <w:ind w:left="-28"/>
            <w:jc w:val="both"/>
            <w:rPr>
              <w:rFonts w:ascii="Arial" w:eastAsia="Calibri" w:hAnsi="Arial" w:cs="Arial"/>
              <w:b/>
              <w:sz w:val="22"/>
              <w:szCs w:val="22"/>
              <w:lang w:eastAsia="en-US"/>
            </w:rPr>
          </w:pPr>
        </w:p>
      </w:tc>
    </w:tr>
  </w:tbl>
  <w:p w14:paraId="0FD79301" w14:textId="77777777" w:rsidR="007A7970" w:rsidRPr="00A25151" w:rsidRDefault="007A7970"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7A7970" w:rsidRPr="00330DA7" w14:paraId="724E92CD" w14:textId="77777777" w:rsidTr="003B165A">
      <w:trPr>
        <w:trHeight w:val="1435"/>
      </w:trPr>
      <w:tc>
        <w:tcPr>
          <w:tcW w:w="2835" w:type="dxa"/>
          <w:shd w:val="clear" w:color="auto" w:fill="auto"/>
        </w:tcPr>
        <w:p w14:paraId="007C391F" w14:textId="77777777" w:rsidR="007A7970" w:rsidRPr="00330DA7" w:rsidRDefault="007A7970"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0214E019" wp14:editId="75E5D0FB">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7A7970" w:rsidRPr="00431A70" w14:paraId="7823DCBC" w14:textId="77777777" w:rsidTr="00DF3BE8">
            <w:trPr>
              <w:trHeight w:val="144"/>
            </w:trPr>
            <w:tc>
              <w:tcPr>
                <w:tcW w:w="2589" w:type="dxa"/>
              </w:tcPr>
              <w:p w14:paraId="38A81754" w14:textId="77777777" w:rsidR="007A7970" w:rsidRPr="00431A70" w:rsidRDefault="007A7970"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2393CCC8" w14:textId="77777777" w:rsidR="007A7970" w:rsidRPr="007A1210" w:rsidRDefault="007A7970" w:rsidP="000443F5">
                <w:pPr>
                  <w:tabs>
                    <w:tab w:val="right" w:pos="8838"/>
                  </w:tabs>
                  <w:ind w:left="-106" w:right="-105"/>
                  <w:jc w:val="both"/>
                  <w:rPr>
                    <w:rFonts w:ascii="Palatino Linotype" w:eastAsia="Calibri" w:hAnsi="Palatino Linotype" w:cs="Tahoma"/>
                    <w:sz w:val="22"/>
                    <w:szCs w:val="22"/>
                    <w:lang w:eastAsia="en-US"/>
                  </w:rPr>
                </w:pPr>
                <w:r w:rsidRPr="007A1210">
                  <w:rPr>
                    <w:rFonts w:ascii="Palatino Linotype" w:eastAsia="Calibri" w:hAnsi="Palatino Linotype" w:cs="Tahoma"/>
                    <w:sz w:val="22"/>
                    <w:szCs w:val="22"/>
                    <w:lang w:val="es-MX" w:eastAsia="en-US"/>
                  </w:rPr>
                  <w:t>07206/INFOEM/IP/RR/2024</w:t>
                </w:r>
              </w:p>
            </w:tc>
          </w:tr>
          <w:tr w:rsidR="007A7970" w:rsidRPr="00286D0C" w14:paraId="3A3DBBE5" w14:textId="77777777" w:rsidTr="00DF3BE8">
            <w:trPr>
              <w:trHeight w:val="144"/>
            </w:trPr>
            <w:tc>
              <w:tcPr>
                <w:tcW w:w="2589" w:type="dxa"/>
              </w:tcPr>
              <w:p w14:paraId="12D80E76" w14:textId="77777777" w:rsidR="007A7970" w:rsidRPr="00431A70" w:rsidRDefault="007A7970"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05AF8995" w14:textId="0915DC03" w:rsidR="007A7970" w:rsidRPr="00286D0C" w:rsidRDefault="00635E2F" w:rsidP="005F13CF">
                <w:pPr>
                  <w:tabs>
                    <w:tab w:val="left" w:pos="3122"/>
                    <w:tab w:val="right" w:pos="8838"/>
                  </w:tabs>
                  <w:ind w:left="-106" w:right="-105"/>
                  <w:jc w:val="both"/>
                  <w:rPr>
                    <w:rFonts w:ascii="Palatino Linotype" w:eastAsia="Calibri" w:hAnsi="Palatino Linotype" w:cs="Tahoma"/>
                    <w:bCs/>
                    <w:sz w:val="22"/>
                    <w:szCs w:val="22"/>
                    <w:lang w:eastAsia="en-US"/>
                  </w:rPr>
                </w:pPr>
                <w:r w:rsidRPr="00635E2F">
                  <w:rPr>
                    <w:rFonts w:ascii="Palatino Linotype" w:eastAsia="Calibri" w:hAnsi="Palatino Linotype" w:cs="Tahoma"/>
                    <w:bCs/>
                    <w:sz w:val="22"/>
                    <w:szCs w:val="22"/>
                    <w:highlight w:val="black"/>
                    <w:lang w:eastAsia="en-US"/>
                  </w:rPr>
                  <w:t>XXXXXXXXXXXXXXXXX</w:t>
                </w:r>
              </w:p>
            </w:tc>
          </w:tr>
          <w:tr w:rsidR="007A7970" w:rsidRPr="00431A70" w14:paraId="4982758F" w14:textId="77777777" w:rsidTr="00DF3BE8">
            <w:trPr>
              <w:trHeight w:val="283"/>
            </w:trPr>
            <w:tc>
              <w:tcPr>
                <w:tcW w:w="2589" w:type="dxa"/>
              </w:tcPr>
              <w:p w14:paraId="6D5E24D1" w14:textId="77777777" w:rsidR="007A7970" w:rsidRPr="00431A70" w:rsidRDefault="007A7970"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4FB763F4" w14:textId="77777777" w:rsidR="007A7970" w:rsidRPr="005F13CF" w:rsidRDefault="007A7970"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Universidad Tecnológica del Sur del Estado de México</w:t>
                </w:r>
              </w:p>
            </w:tc>
          </w:tr>
          <w:tr w:rsidR="007A7970" w:rsidRPr="00431A70" w14:paraId="32263158" w14:textId="77777777" w:rsidTr="00DF3BE8">
            <w:trPr>
              <w:trHeight w:val="283"/>
            </w:trPr>
            <w:tc>
              <w:tcPr>
                <w:tcW w:w="2589" w:type="dxa"/>
              </w:tcPr>
              <w:p w14:paraId="2CE4DAB3" w14:textId="77777777" w:rsidR="007A7970" w:rsidRPr="00431A70" w:rsidRDefault="007A7970"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62A6C025" w14:textId="77777777" w:rsidR="007A7970" w:rsidRPr="00431A70" w:rsidRDefault="007A7970"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7E3FD801" w14:textId="77777777" w:rsidR="007A7970" w:rsidRPr="00330DA7" w:rsidRDefault="007A7970" w:rsidP="00DB7E5F">
          <w:pPr>
            <w:tabs>
              <w:tab w:val="right" w:pos="8838"/>
            </w:tabs>
            <w:ind w:left="-28"/>
            <w:jc w:val="both"/>
            <w:rPr>
              <w:rFonts w:ascii="Arial" w:eastAsia="Calibri" w:hAnsi="Arial" w:cs="Arial"/>
              <w:b/>
              <w:sz w:val="22"/>
              <w:szCs w:val="22"/>
              <w:lang w:eastAsia="en-US"/>
            </w:rPr>
          </w:pPr>
        </w:p>
      </w:tc>
    </w:tr>
  </w:tbl>
  <w:p w14:paraId="4B62A6CD" w14:textId="77777777" w:rsidR="007A7970" w:rsidRPr="00330DA7" w:rsidRDefault="007A7970"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7156CC0"/>
    <w:multiLevelType w:val="hybridMultilevel"/>
    <w:tmpl w:val="7BC60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E16C19"/>
    <w:multiLevelType w:val="hybridMultilevel"/>
    <w:tmpl w:val="9070B0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E57BB8"/>
    <w:multiLevelType w:val="hybridMultilevel"/>
    <w:tmpl w:val="21A632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16055E"/>
    <w:multiLevelType w:val="hybridMultilevel"/>
    <w:tmpl w:val="F9C8F3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7367C0"/>
    <w:multiLevelType w:val="hybridMultilevel"/>
    <w:tmpl w:val="ACF4B5A6"/>
    <w:lvl w:ilvl="0" w:tplc="080A0017">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54A765F"/>
    <w:multiLevelType w:val="hybridMultilevel"/>
    <w:tmpl w:val="C3B8D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A0A38EB"/>
    <w:multiLevelType w:val="hybridMultilevel"/>
    <w:tmpl w:val="2C483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885FAD"/>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8E7C97"/>
    <w:multiLevelType w:val="hybridMultilevel"/>
    <w:tmpl w:val="4BBE2CAE"/>
    <w:lvl w:ilvl="0" w:tplc="3B1E8170">
      <w:start w:val="3"/>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543474F"/>
    <w:multiLevelType w:val="multilevel"/>
    <w:tmpl w:val="C7C433C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3"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523E65"/>
    <w:multiLevelType w:val="hybridMultilevel"/>
    <w:tmpl w:val="9E6E47C0"/>
    <w:lvl w:ilvl="0" w:tplc="7B3E551C">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2FBB61A2"/>
    <w:multiLevelType w:val="hybridMultilevel"/>
    <w:tmpl w:val="117865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867980"/>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7631B63"/>
    <w:multiLevelType w:val="hybridMultilevel"/>
    <w:tmpl w:val="A98C1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5F3C87"/>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3C816A84"/>
    <w:multiLevelType w:val="hybridMultilevel"/>
    <w:tmpl w:val="FFFFFFFF"/>
    <w:lvl w:ilvl="0" w:tplc="7480C6B8">
      <w:start w:val="1"/>
      <w:numFmt w:val="low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C9607B6"/>
    <w:multiLevelType w:val="hybridMultilevel"/>
    <w:tmpl w:val="F9C8F3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BD09A3"/>
    <w:multiLevelType w:val="hybridMultilevel"/>
    <w:tmpl w:val="D80CF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82079C"/>
    <w:multiLevelType w:val="hybridMultilevel"/>
    <w:tmpl w:val="1F44F5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912D73"/>
    <w:multiLevelType w:val="hybridMultilevel"/>
    <w:tmpl w:val="AFE8F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C747C4"/>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54174C0F"/>
    <w:multiLevelType w:val="hybridMultilevel"/>
    <w:tmpl w:val="676E52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994FEB"/>
    <w:multiLevelType w:val="hybridMultilevel"/>
    <w:tmpl w:val="FCE0AE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07C4358"/>
    <w:multiLevelType w:val="multilevel"/>
    <w:tmpl w:val="AB8CC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15:restartNumberingAfterBreak="0">
    <w:nsid w:val="6E5174B2"/>
    <w:multiLevelType w:val="hybridMultilevel"/>
    <w:tmpl w:val="CD7CACC8"/>
    <w:lvl w:ilvl="0" w:tplc="2E5CF610">
      <w:numFmt w:val="bullet"/>
      <w:lvlText w:val="•"/>
      <w:lvlJc w:val="left"/>
      <w:pPr>
        <w:ind w:left="577" w:hanging="435"/>
      </w:pPr>
      <w:rPr>
        <w:rFonts w:ascii="Palatino Linotype" w:eastAsia="Calibri" w:hAnsi="Palatino Linotype" w:cs="Tahoma"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32" w15:restartNumberingAfterBreak="0">
    <w:nsid w:val="737F0E21"/>
    <w:multiLevelType w:val="hybridMultilevel"/>
    <w:tmpl w:val="97508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6"/>
  </w:num>
  <w:num w:numId="5">
    <w:abstractNumId w:val="8"/>
  </w:num>
  <w:num w:numId="6">
    <w:abstractNumId w:val="21"/>
  </w:num>
  <w:num w:numId="7">
    <w:abstractNumId w:val="4"/>
  </w:num>
  <w:num w:numId="8">
    <w:abstractNumId w:val="13"/>
  </w:num>
  <w:num w:numId="9">
    <w:abstractNumId w:val="2"/>
  </w:num>
  <w:num w:numId="10">
    <w:abstractNumId w:val="28"/>
  </w:num>
  <w:num w:numId="11">
    <w:abstractNumId w:val="14"/>
  </w:num>
  <w:num w:numId="12">
    <w:abstractNumId w:val="9"/>
  </w:num>
  <w:num w:numId="13">
    <w:abstractNumId w:val="16"/>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6"/>
  </w:num>
  <w:num w:numId="17">
    <w:abstractNumId w:val="19"/>
  </w:num>
  <w:num w:numId="18">
    <w:abstractNumId w:val="34"/>
  </w:num>
  <w:num w:numId="19">
    <w:abstractNumId w:val="7"/>
  </w:num>
  <w:num w:numId="20">
    <w:abstractNumId w:val="10"/>
  </w:num>
  <w:num w:numId="21">
    <w:abstractNumId w:val="12"/>
  </w:num>
  <w:num w:numId="22">
    <w:abstractNumId w:val="29"/>
  </w:num>
  <w:num w:numId="23">
    <w:abstractNumId w:val="18"/>
  </w:num>
  <w:num w:numId="24">
    <w:abstractNumId w:val="32"/>
  </w:num>
  <w:num w:numId="25">
    <w:abstractNumId w:val="1"/>
  </w:num>
  <w:num w:numId="26">
    <w:abstractNumId w:val="25"/>
  </w:num>
  <w:num w:numId="27">
    <w:abstractNumId w:val="31"/>
  </w:num>
  <w:num w:numId="28">
    <w:abstractNumId w:val="22"/>
  </w:num>
  <w:num w:numId="29">
    <w:abstractNumId w:val="23"/>
  </w:num>
  <w:num w:numId="30">
    <w:abstractNumId w:val="3"/>
  </w:num>
  <w:num w:numId="31">
    <w:abstractNumId w:val="11"/>
  </w:num>
  <w:num w:numId="32">
    <w:abstractNumId w:val="27"/>
  </w:num>
  <w:num w:numId="33">
    <w:abstractNumId w:val="20"/>
    <w:lvlOverride w:ilvl="0">
      <w:startOverride w:val="1"/>
    </w:lvlOverride>
    <w:lvlOverride w:ilvl="1"/>
    <w:lvlOverride w:ilvl="2"/>
    <w:lvlOverride w:ilvl="3"/>
    <w:lvlOverride w:ilvl="4"/>
    <w:lvlOverride w:ilvl="5"/>
    <w:lvlOverride w:ilvl="6"/>
    <w:lvlOverride w:ilvl="7"/>
    <w:lvlOverride w:ilvl="8"/>
  </w:num>
  <w:num w:numId="34">
    <w:abstractNumId w:val="24"/>
  </w:num>
  <w:num w:numId="35">
    <w:abstractNumId w:val="5"/>
  </w:num>
  <w:num w:numId="3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B91"/>
    <w:rsid w:val="00000F3F"/>
    <w:rsid w:val="0000156C"/>
    <w:rsid w:val="00001653"/>
    <w:rsid w:val="000027EB"/>
    <w:rsid w:val="00002CF8"/>
    <w:rsid w:val="0000339F"/>
    <w:rsid w:val="00003AAE"/>
    <w:rsid w:val="00004263"/>
    <w:rsid w:val="0000485A"/>
    <w:rsid w:val="00005668"/>
    <w:rsid w:val="00006091"/>
    <w:rsid w:val="00006543"/>
    <w:rsid w:val="00006DC5"/>
    <w:rsid w:val="00007C72"/>
    <w:rsid w:val="00010426"/>
    <w:rsid w:val="000106AE"/>
    <w:rsid w:val="00012B7E"/>
    <w:rsid w:val="00013291"/>
    <w:rsid w:val="00013861"/>
    <w:rsid w:val="00013A19"/>
    <w:rsid w:val="00013C8D"/>
    <w:rsid w:val="0001402B"/>
    <w:rsid w:val="00014465"/>
    <w:rsid w:val="00014BC5"/>
    <w:rsid w:val="00015D5C"/>
    <w:rsid w:val="00015FA1"/>
    <w:rsid w:val="00016A4A"/>
    <w:rsid w:val="00017858"/>
    <w:rsid w:val="00017D26"/>
    <w:rsid w:val="00020799"/>
    <w:rsid w:val="00020818"/>
    <w:rsid w:val="00020AA1"/>
    <w:rsid w:val="00020C07"/>
    <w:rsid w:val="000212E5"/>
    <w:rsid w:val="00021C64"/>
    <w:rsid w:val="0002227D"/>
    <w:rsid w:val="00023351"/>
    <w:rsid w:val="000235C4"/>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F5B"/>
    <w:rsid w:val="00033086"/>
    <w:rsid w:val="00033D0D"/>
    <w:rsid w:val="0003473A"/>
    <w:rsid w:val="0003481C"/>
    <w:rsid w:val="00034E9D"/>
    <w:rsid w:val="00035514"/>
    <w:rsid w:val="00035F9E"/>
    <w:rsid w:val="000373BC"/>
    <w:rsid w:val="000378BC"/>
    <w:rsid w:val="00037B34"/>
    <w:rsid w:val="00037F4B"/>
    <w:rsid w:val="00040101"/>
    <w:rsid w:val="000415F1"/>
    <w:rsid w:val="00043009"/>
    <w:rsid w:val="00043C4B"/>
    <w:rsid w:val="000443F5"/>
    <w:rsid w:val="0004528B"/>
    <w:rsid w:val="000452B7"/>
    <w:rsid w:val="0004563C"/>
    <w:rsid w:val="00045736"/>
    <w:rsid w:val="0004574F"/>
    <w:rsid w:val="00046194"/>
    <w:rsid w:val="0004646B"/>
    <w:rsid w:val="000467AD"/>
    <w:rsid w:val="0004735D"/>
    <w:rsid w:val="00047C1B"/>
    <w:rsid w:val="00050AB0"/>
    <w:rsid w:val="00051243"/>
    <w:rsid w:val="00051E32"/>
    <w:rsid w:val="000523BB"/>
    <w:rsid w:val="000528E6"/>
    <w:rsid w:val="00052CDD"/>
    <w:rsid w:val="00053784"/>
    <w:rsid w:val="00053EEF"/>
    <w:rsid w:val="00054106"/>
    <w:rsid w:val="0005422F"/>
    <w:rsid w:val="00055361"/>
    <w:rsid w:val="00056A85"/>
    <w:rsid w:val="00057250"/>
    <w:rsid w:val="0006017B"/>
    <w:rsid w:val="0006021D"/>
    <w:rsid w:val="00060BE1"/>
    <w:rsid w:val="000611B9"/>
    <w:rsid w:val="00061F79"/>
    <w:rsid w:val="000620E1"/>
    <w:rsid w:val="00062387"/>
    <w:rsid w:val="0006241C"/>
    <w:rsid w:val="00062B8B"/>
    <w:rsid w:val="00063514"/>
    <w:rsid w:val="00063B8E"/>
    <w:rsid w:val="000640BD"/>
    <w:rsid w:val="00064855"/>
    <w:rsid w:val="000648B3"/>
    <w:rsid w:val="0006654C"/>
    <w:rsid w:val="000666FD"/>
    <w:rsid w:val="000672AA"/>
    <w:rsid w:val="00070738"/>
    <w:rsid w:val="00071A4A"/>
    <w:rsid w:val="0007204D"/>
    <w:rsid w:val="00072683"/>
    <w:rsid w:val="00072AD9"/>
    <w:rsid w:val="00072E52"/>
    <w:rsid w:val="00073C50"/>
    <w:rsid w:val="000749A5"/>
    <w:rsid w:val="00075542"/>
    <w:rsid w:val="000758B2"/>
    <w:rsid w:val="00075A82"/>
    <w:rsid w:val="00075C83"/>
    <w:rsid w:val="000765EA"/>
    <w:rsid w:val="00076C7C"/>
    <w:rsid w:val="00077700"/>
    <w:rsid w:val="000778B2"/>
    <w:rsid w:val="00080222"/>
    <w:rsid w:val="000805CC"/>
    <w:rsid w:val="000813B0"/>
    <w:rsid w:val="0008148B"/>
    <w:rsid w:val="00081756"/>
    <w:rsid w:val="00081C1C"/>
    <w:rsid w:val="00082E37"/>
    <w:rsid w:val="000851BA"/>
    <w:rsid w:val="00086A01"/>
    <w:rsid w:val="0008787B"/>
    <w:rsid w:val="0009087C"/>
    <w:rsid w:val="000910AA"/>
    <w:rsid w:val="00091672"/>
    <w:rsid w:val="00091759"/>
    <w:rsid w:val="00092247"/>
    <w:rsid w:val="00092475"/>
    <w:rsid w:val="0009263F"/>
    <w:rsid w:val="00092AD0"/>
    <w:rsid w:val="000939AD"/>
    <w:rsid w:val="000943DD"/>
    <w:rsid w:val="00096500"/>
    <w:rsid w:val="00097211"/>
    <w:rsid w:val="000973B8"/>
    <w:rsid w:val="00097806"/>
    <w:rsid w:val="000A001B"/>
    <w:rsid w:val="000A0518"/>
    <w:rsid w:val="000A0861"/>
    <w:rsid w:val="000A1342"/>
    <w:rsid w:val="000A20A4"/>
    <w:rsid w:val="000A275D"/>
    <w:rsid w:val="000A3AEE"/>
    <w:rsid w:val="000A4BF1"/>
    <w:rsid w:val="000A5058"/>
    <w:rsid w:val="000A5BA8"/>
    <w:rsid w:val="000A6287"/>
    <w:rsid w:val="000A7211"/>
    <w:rsid w:val="000B0C2B"/>
    <w:rsid w:val="000B1059"/>
    <w:rsid w:val="000B1D37"/>
    <w:rsid w:val="000B2318"/>
    <w:rsid w:val="000B24EE"/>
    <w:rsid w:val="000B254D"/>
    <w:rsid w:val="000B2C93"/>
    <w:rsid w:val="000B36DD"/>
    <w:rsid w:val="000B4248"/>
    <w:rsid w:val="000B4E61"/>
    <w:rsid w:val="000B5711"/>
    <w:rsid w:val="000B5B9F"/>
    <w:rsid w:val="000B5E8D"/>
    <w:rsid w:val="000B6020"/>
    <w:rsid w:val="000C0396"/>
    <w:rsid w:val="000C04EA"/>
    <w:rsid w:val="000C055A"/>
    <w:rsid w:val="000C2283"/>
    <w:rsid w:val="000C2529"/>
    <w:rsid w:val="000C27CA"/>
    <w:rsid w:val="000C3B64"/>
    <w:rsid w:val="000C3F1A"/>
    <w:rsid w:val="000C471D"/>
    <w:rsid w:val="000C59CB"/>
    <w:rsid w:val="000C60A2"/>
    <w:rsid w:val="000C6179"/>
    <w:rsid w:val="000C6D52"/>
    <w:rsid w:val="000C77BB"/>
    <w:rsid w:val="000C7B74"/>
    <w:rsid w:val="000C7BB8"/>
    <w:rsid w:val="000D0B08"/>
    <w:rsid w:val="000D1DDF"/>
    <w:rsid w:val="000D1F49"/>
    <w:rsid w:val="000D2535"/>
    <w:rsid w:val="000D2646"/>
    <w:rsid w:val="000D2A27"/>
    <w:rsid w:val="000D300A"/>
    <w:rsid w:val="000D3B88"/>
    <w:rsid w:val="000D3EFB"/>
    <w:rsid w:val="000D5E5E"/>
    <w:rsid w:val="000D62E2"/>
    <w:rsid w:val="000D62EF"/>
    <w:rsid w:val="000D6304"/>
    <w:rsid w:val="000D76F5"/>
    <w:rsid w:val="000E0BEA"/>
    <w:rsid w:val="000E189E"/>
    <w:rsid w:val="000E2884"/>
    <w:rsid w:val="000E50C3"/>
    <w:rsid w:val="000E54A2"/>
    <w:rsid w:val="000E6517"/>
    <w:rsid w:val="000E7527"/>
    <w:rsid w:val="000E7E79"/>
    <w:rsid w:val="000F019D"/>
    <w:rsid w:val="000F02BE"/>
    <w:rsid w:val="000F1AF4"/>
    <w:rsid w:val="000F24C8"/>
    <w:rsid w:val="000F2B83"/>
    <w:rsid w:val="000F2EBF"/>
    <w:rsid w:val="000F39E1"/>
    <w:rsid w:val="000F3B9F"/>
    <w:rsid w:val="000F3D6D"/>
    <w:rsid w:val="000F3DA0"/>
    <w:rsid w:val="000F4178"/>
    <w:rsid w:val="000F4183"/>
    <w:rsid w:val="000F437A"/>
    <w:rsid w:val="000F4876"/>
    <w:rsid w:val="000F555D"/>
    <w:rsid w:val="000F5B40"/>
    <w:rsid w:val="000F6336"/>
    <w:rsid w:val="000F661E"/>
    <w:rsid w:val="000F6834"/>
    <w:rsid w:val="000F75DE"/>
    <w:rsid w:val="000F76AB"/>
    <w:rsid w:val="000F7A45"/>
    <w:rsid w:val="000F7FD8"/>
    <w:rsid w:val="001004F1"/>
    <w:rsid w:val="00100BAC"/>
    <w:rsid w:val="0010125B"/>
    <w:rsid w:val="001017B7"/>
    <w:rsid w:val="001034C6"/>
    <w:rsid w:val="00103855"/>
    <w:rsid w:val="001049B0"/>
    <w:rsid w:val="00104ADB"/>
    <w:rsid w:val="0010556B"/>
    <w:rsid w:val="001057BC"/>
    <w:rsid w:val="00107D2F"/>
    <w:rsid w:val="00110E1B"/>
    <w:rsid w:val="00111385"/>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216D"/>
    <w:rsid w:val="001221B8"/>
    <w:rsid w:val="001227A5"/>
    <w:rsid w:val="001233CB"/>
    <w:rsid w:val="001235DF"/>
    <w:rsid w:val="0012668C"/>
    <w:rsid w:val="00126A21"/>
    <w:rsid w:val="00126F68"/>
    <w:rsid w:val="001270CA"/>
    <w:rsid w:val="00127546"/>
    <w:rsid w:val="00127757"/>
    <w:rsid w:val="001279BF"/>
    <w:rsid w:val="00127B6A"/>
    <w:rsid w:val="00130B72"/>
    <w:rsid w:val="00130C11"/>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465"/>
    <w:rsid w:val="00141895"/>
    <w:rsid w:val="00141CDA"/>
    <w:rsid w:val="00141DAC"/>
    <w:rsid w:val="00142312"/>
    <w:rsid w:val="0014307A"/>
    <w:rsid w:val="00144363"/>
    <w:rsid w:val="00144D0B"/>
    <w:rsid w:val="00144FA7"/>
    <w:rsid w:val="001460EE"/>
    <w:rsid w:val="0014682A"/>
    <w:rsid w:val="00147516"/>
    <w:rsid w:val="00147566"/>
    <w:rsid w:val="00147666"/>
    <w:rsid w:val="00147887"/>
    <w:rsid w:val="00147D17"/>
    <w:rsid w:val="001507DF"/>
    <w:rsid w:val="00150E21"/>
    <w:rsid w:val="00151053"/>
    <w:rsid w:val="0015192B"/>
    <w:rsid w:val="00151C31"/>
    <w:rsid w:val="00151FBB"/>
    <w:rsid w:val="00151FBC"/>
    <w:rsid w:val="001524B3"/>
    <w:rsid w:val="001534EA"/>
    <w:rsid w:val="0015381E"/>
    <w:rsid w:val="0015530E"/>
    <w:rsid w:val="00155B1A"/>
    <w:rsid w:val="00155F96"/>
    <w:rsid w:val="00155FE6"/>
    <w:rsid w:val="00156408"/>
    <w:rsid w:val="00156A6B"/>
    <w:rsid w:val="001572D3"/>
    <w:rsid w:val="0015731F"/>
    <w:rsid w:val="001606D4"/>
    <w:rsid w:val="00160E54"/>
    <w:rsid w:val="00161DF9"/>
    <w:rsid w:val="00162383"/>
    <w:rsid w:val="00162A24"/>
    <w:rsid w:val="00162CCE"/>
    <w:rsid w:val="00163387"/>
    <w:rsid w:val="00163BAA"/>
    <w:rsid w:val="001646D2"/>
    <w:rsid w:val="001649B8"/>
    <w:rsid w:val="00165010"/>
    <w:rsid w:val="00165891"/>
    <w:rsid w:val="0016712E"/>
    <w:rsid w:val="00167136"/>
    <w:rsid w:val="00170545"/>
    <w:rsid w:val="00171ADD"/>
    <w:rsid w:val="001728F3"/>
    <w:rsid w:val="00172DB0"/>
    <w:rsid w:val="00172F78"/>
    <w:rsid w:val="00173533"/>
    <w:rsid w:val="00173548"/>
    <w:rsid w:val="00174390"/>
    <w:rsid w:val="0017459B"/>
    <w:rsid w:val="00175A0D"/>
    <w:rsid w:val="00175CEB"/>
    <w:rsid w:val="00175E61"/>
    <w:rsid w:val="00176367"/>
    <w:rsid w:val="00177532"/>
    <w:rsid w:val="00177BFC"/>
    <w:rsid w:val="00177C07"/>
    <w:rsid w:val="00180208"/>
    <w:rsid w:val="00180365"/>
    <w:rsid w:val="00180DE9"/>
    <w:rsid w:val="001821D9"/>
    <w:rsid w:val="001824D6"/>
    <w:rsid w:val="00182D6C"/>
    <w:rsid w:val="00182DCE"/>
    <w:rsid w:val="00182F0F"/>
    <w:rsid w:val="001832D9"/>
    <w:rsid w:val="00183664"/>
    <w:rsid w:val="00183D24"/>
    <w:rsid w:val="00183F63"/>
    <w:rsid w:val="001851A6"/>
    <w:rsid w:val="0018547D"/>
    <w:rsid w:val="00186231"/>
    <w:rsid w:val="00186AC2"/>
    <w:rsid w:val="00186D24"/>
    <w:rsid w:val="0018704D"/>
    <w:rsid w:val="00187211"/>
    <w:rsid w:val="001872B5"/>
    <w:rsid w:val="001875A7"/>
    <w:rsid w:val="001879E1"/>
    <w:rsid w:val="0019031A"/>
    <w:rsid w:val="00190E90"/>
    <w:rsid w:val="00190F5F"/>
    <w:rsid w:val="0019295F"/>
    <w:rsid w:val="0019389B"/>
    <w:rsid w:val="00195E5F"/>
    <w:rsid w:val="00196522"/>
    <w:rsid w:val="001A1B94"/>
    <w:rsid w:val="001A22F5"/>
    <w:rsid w:val="001A2711"/>
    <w:rsid w:val="001A372F"/>
    <w:rsid w:val="001A3887"/>
    <w:rsid w:val="001A3AF1"/>
    <w:rsid w:val="001A3BE1"/>
    <w:rsid w:val="001A3C65"/>
    <w:rsid w:val="001A412B"/>
    <w:rsid w:val="001A4B83"/>
    <w:rsid w:val="001A4BBA"/>
    <w:rsid w:val="001A4BBC"/>
    <w:rsid w:val="001A5BDB"/>
    <w:rsid w:val="001A5DF5"/>
    <w:rsid w:val="001A7153"/>
    <w:rsid w:val="001A769E"/>
    <w:rsid w:val="001A7FD2"/>
    <w:rsid w:val="001B04B4"/>
    <w:rsid w:val="001B0D53"/>
    <w:rsid w:val="001B107D"/>
    <w:rsid w:val="001B1997"/>
    <w:rsid w:val="001B2CD9"/>
    <w:rsid w:val="001B2EA3"/>
    <w:rsid w:val="001B38FF"/>
    <w:rsid w:val="001B4549"/>
    <w:rsid w:val="001B58CF"/>
    <w:rsid w:val="001B62A0"/>
    <w:rsid w:val="001B6C10"/>
    <w:rsid w:val="001C00FA"/>
    <w:rsid w:val="001C05DF"/>
    <w:rsid w:val="001C0C73"/>
    <w:rsid w:val="001C1705"/>
    <w:rsid w:val="001C17B0"/>
    <w:rsid w:val="001C182B"/>
    <w:rsid w:val="001C1CFF"/>
    <w:rsid w:val="001C1F74"/>
    <w:rsid w:val="001C282F"/>
    <w:rsid w:val="001C3145"/>
    <w:rsid w:val="001C33B3"/>
    <w:rsid w:val="001C45E3"/>
    <w:rsid w:val="001C67BD"/>
    <w:rsid w:val="001C7DDF"/>
    <w:rsid w:val="001D0086"/>
    <w:rsid w:val="001D0094"/>
    <w:rsid w:val="001D0B58"/>
    <w:rsid w:val="001D1C9C"/>
    <w:rsid w:val="001D26EF"/>
    <w:rsid w:val="001D3086"/>
    <w:rsid w:val="001D3CA3"/>
    <w:rsid w:val="001D3E97"/>
    <w:rsid w:val="001D5A6D"/>
    <w:rsid w:val="001D67AC"/>
    <w:rsid w:val="001D7012"/>
    <w:rsid w:val="001D733A"/>
    <w:rsid w:val="001D7530"/>
    <w:rsid w:val="001D7974"/>
    <w:rsid w:val="001D7BD2"/>
    <w:rsid w:val="001E04FC"/>
    <w:rsid w:val="001E05F1"/>
    <w:rsid w:val="001E0C19"/>
    <w:rsid w:val="001E211D"/>
    <w:rsid w:val="001E22BA"/>
    <w:rsid w:val="001E293E"/>
    <w:rsid w:val="001E2A4D"/>
    <w:rsid w:val="001E331E"/>
    <w:rsid w:val="001E3322"/>
    <w:rsid w:val="001E343E"/>
    <w:rsid w:val="001E4C89"/>
    <w:rsid w:val="001E53C2"/>
    <w:rsid w:val="001E548E"/>
    <w:rsid w:val="001E6342"/>
    <w:rsid w:val="001E6357"/>
    <w:rsid w:val="001E66F6"/>
    <w:rsid w:val="001E6816"/>
    <w:rsid w:val="001E6FC5"/>
    <w:rsid w:val="001E745E"/>
    <w:rsid w:val="001E7B8B"/>
    <w:rsid w:val="001F0C4E"/>
    <w:rsid w:val="001F0E9C"/>
    <w:rsid w:val="001F0EB8"/>
    <w:rsid w:val="001F0F7D"/>
    <w:rsid w:val="001F1540"/>
    <w:rsid w:val="001F18F9"/>
    <w:rsid w:val="001F1A77"/>
    <w:rsid w:val="001F2C2A"/>
    <w:rsid w:val="001F30C3"/>
    <w:rsid w:val="001F3102"/>
    <w:rsid w:val="001F3351"/>
    <w:rsid w:val="001F5C7C"/>
    <w:rsid w:val="001F5D3A"/>
    <w:rsid w:val="001F652C"/>
    <w:rsid w:val="001F787A"/>
    <w:rsid w:val="001F78D9"/>
    <w:rsid w:val="0020024D"/>
    <w:rsid w:val="00200E50"/>
    <w:rsid w:val="002020FA"/>
    <w:rsid w:val="00202DB8"/>
    <w:rsid w:val="00203950"/>
    <w:rsid w:val="002051ED"/>
    <w:rsid w:val="002060B4"/>
    <w:rsid w:val="002066D0"/>
    <w:rsid w:val="00206EC9"/>
    <w:rsid w:val="002072EE"/>
    <w:rsid w:val="00207736"/>
    <w:rsid w:val="002079D3"/>
    <w:rsid w:val="00207D7C"/>
    <w:rsid w:val="00207F5A"/>
    <w:rsid w:val="0021049B"/>
    <w:rsid w:val="00210546"/>
    <w:rsid w:val="002108B0"/>
    <w:rsid w:val="00210A50"/>
    <w:rsid w:val="002121D1"/>
    <w:rsid w:val="00212285"/>
    <w:rsid w:val="00212460"/>
    <w:rsid w:val="00212A6E"/>
    <w:rsid w:val="00213071"/>
    <w:rsid w:val="00215D0D"/>
    <w:rsid w:val="002161C6"/>
    <w:rsid w:val="00217AEF"/>
    <w:rsid w:val="00217F31"/>
    <w:rsid w:val="00221EC9"/>
    <w:rsid w:val="00221F64"/>
    <w:rsid w:val="0022221D"/>
    <w:rsid w:val="0022258F"/>
    <w:rsid w:val="00222731"/>
    <w:rsid w:val="00223139"/>
    <w:rsid w:val="00223317"/>
    <w:rsid w:val="00223601"/>
    <w:rsid w:val="00223C6D"/>
    <w:rsid w:val="00223ECD"/>
    <w:rsid w:val="002241A6"/>
    <w:rsid w:val="002241E8"/>
    <w:rsid w:val="00224774"/>
    <w:rsid w:val="002247B0"/>
    <w:rsid w:val="00224F7A"/>
    <w:rsid w:val="00225152"/>
    <w:rsid w:val="002253A6"/>
    <w:rsid w:val="00225403"/>
    <w:rsid w:val="002257BF"/>
    <w:rsid w:val="0022620E"/>
    <w:rsid w:val="00230629"/>
    <w:rsid w:val="00230E81"/>
    <w:rsid w:val="0023183A"/>
    <w:rsid w:val="00232251"/>
    <w:rsid w:val="00232673"/>
    <w:rsid w:val="00232700"/>
    <w:rsid w:val="002343FF"/>
    <w:rsid w:val="0023568B"/>
    <w:rsid w:val="00235F93"/>
    <w:rsid w:val="00236653"/>
    <w:rsid w:val="00236863"/>
    <w:rsid w:val="00237C1F"/>
    <w:rsid w:val="00237D0D"/>
    <w:rsid w:val="00240363"/>
    <w:rsid w:val="00241116"/>
    <w:rsid w:val="002415E5"/>
    <w:rsid w:val="002433A4"/>
    <w:rsid w:val="002435DC"/>
    <w:rsid w:val="002447B2"/>
    <w:rsid w:val="00244ABB"/>
    <w:rsid w:val="00245F9F"/>
    <w:rsid w:val="00246501"/>
    <w:rsid w:val="00246E9B"/>
    <w:rsid w:val="00247B17"/>
    <w:rsid w:val="00247CFF"/>
    <w:rsid w:val="00247D21"/>
    <w:rsid w:val="00250389"/>
    <w:rsid w:val="00251186"/>
    <w:rsid w:val="00251FF7"/>
    <w:rsid w:val="002520B1"/>
    <w:rsid w:val="00252669"/>
    <w:rsid w:val="00252B67"/>
    <w:rsid w:val="00252BD8"/>
    <w:rsid w:val="00252F10"/>
    <w:rsid w:val="00253937"/>
    <w:rsid w:val="00254209"/>
    <w:rsid w:val="00254288"/>
    <w:rsid w:val="0025469C"/>
    <w:rsid w:val="00255921"/>
    <w:rsid w:val="00255BAF"/>
    <w:rsid w:val="00257541"/>
    <w:rsid w:val="00257932"/>
    <w:rsid w:val="002579CE"/>
    <w:rsid w:val="00260BF5"/>
    <w:rsid w:val="00260FEC"/>
    <w:rsid w:val="0026108A"/>
    <w:rsid w:val="00261DD6"/>
    <w:rsid w:val="00262408"/>
    <w:rsid w:val="00263DDD"/>
    <w:rsid w:val="00263FE3"/>
    <w:rsid w:val="002649C4"/>
    <w:rsid w:val="002657E2"/>
    <w:rsid w:val="002661B2"/>
    <w:rsid w:val="002662BA"/>
    <w:rsid w:val="002669E5"/>
    <w:rsid w:val="002671C8"/>
    <w:rsid w:val="002672CF"/>
    <w:rsid w:val="00271E0B"/>
    <w:rsid w:val="002727CC"/>
    <w:rsid w:val="00272ADB"/>
    <w:rsid w:val="00272F25"/>
    <w:rsid w:val="00272F63"/>
    <w:rsid w:val="002734B6"/>
    <w:rsid w:val="00273679"/>
    <w:rsid w:val="00274E6F"/>
    <w:rsid w:val="00275C84"/>
    <w:rsid w:val="00275CC4"/>
    <w:rsid w:val="00276009"/>
    <w:rsid w:val="00276A4C"/>
    <w:rsid w:val="00277B53"/>
    <w:rsid w:val="00280D8C"/>
    <w:rsid w:val="00280DC2"/>
    <w:rsid w:val="00281A35"/>
    <w:rsid w:val="00281AD9"/>
    <w:rsid w:val="002825EB"/>
    <w:rsid w:val="00283068"/>
    <w:rsid w:val="00284486"/>
    <w:rsid w:val="00285118"/>
    <w:rsid w:val="00285644"/>
    <w:rsid w:val="0028581E"/>
    <w:rsid w:val="0028601B"/>
    <w:rsid w:val="002862DB"/>
    <w:rsid w:val="0028682F"/>
    <w:rsid w:val="00286D0C"/>
    <w:rsid w:val="00287034"/>
    <w:rsid w:val="0029110A"/>
    <w:rsid w:val="00291EFE"/>
    <w:rsid w:val="002922A1"/>
    <w:rsid w:val="00292319"/>
    <w:rsid w:val="002933B7"/>
    <w:rsid w:val="00293491"/>
    <w:rsid w:val="002942AB"/>
    <w:rsid w:val="00295F53"/>
    <w:rsid w:val="002A093E"/>
    <w:rsid w:val="002A0FB8"/>
    <w:rsid w:val="002A116B"/>
    <w:rsid w:val="002A169A"/>
    <w:rsid w:val="002A1B97"/>
    <w:rsid w:val="002A2EA3"/>
    <w:rsid w:val="002A415C"/>
    <w:rsid w:val="002A57D2"/>
    <w:rsid w:val="002A6193"/>
    <w:rsid w:val="002A66CD"/>
    <w:rsid w:val="002A6901"/>
    <w:rsid w:val="002A6E2B"/>
    <w:rsid w:val="002A717C"/>
    <w:rsid w:val="002A74AD"/>
    <w:rsid w:val="002A7979"/>
    <w:rsid w:val="002A7BD4"/>
    <w:rsid w:val="002A7F32"/>
    <w:rsid w:val="002B15E1"/>
    <w:rsid w:val="002B1EE1"/>
    <w:rsid w:val="002B20A1"/>
    <w:rsid w:val="002B21A5"/>
    <w:rsid w:val="002B226E"/>
    <w:rsid w:val="002B3285"/>
    <w:rsid w:val="002B3C43"/>
    <w:rsid w:val="002B46D4"/>
    <w:rsid w:val="002B4C49"/>
    <w:rsid w:val="002B54CF"/>
    <w:rsid w:val="002B57F5"/>
    <w:rsid w:val="002B5BE0"/>
    <w:rsid w:val="002B7092"/>
    <w:rsid w:val="002B70C7"/>
    <w:rsid w:val="002C0021"/>
    <w:rsid w:val="002C06E4"/>
    <w:rsid w:val="002C1F2C"/>
    <w:rsid w:val="002C284D"/>
    <w:rsid w:val="002C32F7"/>
    <w:rsid w:val="002C3F5F"/>
    <w:rsid w:val="002C4046"/>
    <w:rsid w:val="002C431E"/>
    <w:rsid w:val="002C458A"/>
    <w:rsid w:val="002C46EE"/>
    <w:rsid w:val="002C483C"/>
    <w:rsid w:val="002C63FA"/>
    <w:rsid w:val="002C6BDE"/>
    <w:rsid w:val="002C70D8"/>
    <w:rsid w:val="002C7D95"/>
    <w:rsid w:val="002D13F4"/>
    <w:rsid w:val="002D1BE4"/>
    <w:rsid w:val="002D1D6C"/>
    <w:rsid w:val="002D33B0"/>
    <w:rsid w:val="002D3962"/>
    <w:rsid w:val="002D438B"/>
    <w:rsid w:val="002D4C3D"/>
    <w:rsid w:val="002D6323"/>
    <w:rsid w:val="002E074E"/>
    <w:rsid w:val="002E1218"/>
    <w:rsid w:val="002E1C48"/>
    <w:rsid w:val="002E2418"/>
    <w:rsid w:val="002E2A97"/>
    <w:rsid w:val="002E2DDD"/>
    <w:rsid w:val="002E3755"/>
    <w:rsid w:val="002E3FCF"/>
    <w:rsid w:val="002E4059"/>
    <w:rsid w:val="002E5015"/>
    <w:rsid w:val="002E5739"/>
    <w:rsid w:val="002E6FFD"/>
    <w:rsid w:val="002E7343"/>
    <w:rsid w:val="002E7ACF"/>
    <w:rsid w:val="002F072D"/>
    <w:rsid w:val="002F0C1A"/>
    <w:rsid w:val="002F0CE9"/>
    <w:rsid w:val="002F1E5A"/>
    <w:rsid w:val="002F2425"/>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6418"/>
    <w:rsid w:val="003100F3"/>
    <w:rsid w:val="0031023E"/>
    <w:rsid w:val="00310C11"/>
    <w:rsid w:val="00311D8B"/>
    <w:rsid w:val="00311DCB"/>
    <w:rsid w:val="0031243F"/>
    <w:rsid w:val="00312456"/>
    <w:rsid w:val="0031313F"/>
    <w:rsid w:val="0031355E"/>
    <w:rsid w:val="00316600"/>
    <w:rsid w:val="00317214"/>
    <w:rsid w:val="003172EC"/>
    <w:rsid w:val="00320253"/>
    <w:rsid w:val="0032094C"/>
    <w:rsid w:val="00320B79"/>
    <w:rsid w:val="00320FC1"/>
    <w:rsid w:val="0032150B"/>
    <w:rsid w:val="0032170B"/>
    <w:rsid w:val="00322C74"/>
    <w:rsid w:val="00323325"/>
    <w:rsid w:val="0032377D"/>
    <w:rsid w:val="00323E3D"/>
    <w:rsid w:val="00323EA6"/>
    <w:rsid w:val="003243B0"/>
    <w:rsid w:val="003243D4"/>
    <w:rsid w:val="00324C7C"/>
    <w:rsid w:val="00325EC0"/>
    <w:rsid w:val="00326A83"/>
    <w:rsid w:val="00326EA2"/>
    <w:rsid w:val="0032741D"/>
    <w:rsid w:val="00330729"/>
    <w:rsid w:val="00330822"/>
    <w:rsid w:val="00330D7B"/>
    <w:rsid w:val="00330DA7"/>
    <w:rsid w:val="003323E7"/>
    <w:rsid w:val="00332724"/>
    <w:rsid w:val="003340EC"/>
    <w:rsid w:val="0033421F"/>
    <w:rsid w:val="00334225"/>
    <w:rsid w:val="00334528"/>
    <w:rsid w:val="003350FF"/>
    <w:rsid w:val="00335DC9"/>
    <w:rsid w:val="003363F6"/>
    <w:rsid w:val="00337053"/>
    <w:rsid w:val="0034057C"/>
    <w:rsid w:val="0034141F"/>
    <w:rsid w:val="003416A5"/>
    <w:rsid w:val="003416E2"/>
    <w:rsid w:val="003417A1"/>
    <w:rsid w:val="00341E21"/>
    <w:rsid w:val="00341E6C"/>
    <w:rsid w:val="00343B91"/>
    <w:rsid w:val="00343DCE"/>
    <w:rsid w:val="00344569"/>
    <w:rsid w:val="00344743"/>
    <w:rsid w:val="00350142"/>
    <w:rsid w:val="00350672"/>
    <w:rsid w:val="0035070B"/>
    <w:rsid w:val="00350D3D"/>
    <w:rsid w:val="00351247"/>
    <w:rsid w:val="00353B6D"/>
    <w:rsid w:val="00353C72"/>
    <w:rsid w:val="003541D8"/>
    <w:rsid w:val="00354920"/>
    <w:rsid w:val="00355456"/>
    <w:rsid w:val="00355DC6"/>
    <w:rsid w:val="00356A4E"/>
    <w:rsid w:val="00356F72"/>
    <w:rsid w:val="0035716C"/>
    <w:rsid w:val="00357700"/>
    <w:rsid w:val="00360391"/>
    <w:rsid w:val="003604D7"/>
    <w:rsid w:val="003604E7"/>
    <w:rsid w:val="00361176"/>
    <w:rsid w:val="003613DA"/>
    <w:rsid w:val="0036164E"/>
    <w:rsid w:val="003622C8"/>
    <w:rsid w:val="0036351E"/>
    <w:rsid w:val="00363615"/>
    <w:rsid w:val="00364521"/>
    <w:rsid w:val="00364D22"/>
    <w:rsid w:val="00365026"/>
    <w:rsid w:val="00366C8C"/>
    <w:rsid w:val="0036780A"/>
    <w:rsid w:val="00367F82"/>
    <w:rsid w:val="00370CB0"/>
    <w:rsid w:val="0037163B"/>
    <w:rsid w:val="00371916"/>
    <w:rsid w:val="00372803"/>
    <w:rsid w:val="00373387"/>
    <w:rsid w:val="003746AA"/>
    <w:rsid w:val="003749EC"/>
    <w:rsid w:val="00374AC2"/>
    <w:rsid w:val="003756AF"/>
    <w:rsid w:val="00375815"/>
    <w:rsid w:val="00375832"/>
    <w:rsid w:val="00375FCD"/>
    <w:rsid w:val="003777EE"/>
    <w:rsid w:val="00377848"/>
    <w:rsid w:val="00377EFD"/>
    <w:rsid w:val="00380441"/>
    <w:rsid w:val="00381176"/>
    <w:rsid w:val="00381447"/>
    <w:rsid w:val="00381EE0"/>
    <w:rsid w:val="00382696"/>
    <w:rsid w:val="0038358D"/>
    <w:rsid w:val="00383BDB"/>
    <w:rsid w:val="0038438A"/>
    <w:rsid w:val="00384393"/>
    <w:rsid w:val="003860AF"/>
    <w:rsid w:val="003864D2"/>
    <w:rsid w:val="0038660A"/>
    <w:rsid w:val="00386AFB"/>
    <w:rsid w:val="00386FAA"/>
    <w:rsid w:val="00390249"/>
    <w:rsid w:val="003905C8"/>
    <w:rsid w:val="00390BF8"/>
    <w:rsid w:val="0039109D"/>
    <w:rsid w:val="0039165C"/>
    <w:rsid w:val="00391E2E"/>
    <w:rsid w:val="003925E2"/>
    <w:rsid w:val="00392877"/>
    <w:rsid w:val="00392E12"/>
    <w:rsid w:val="00393668"/>
    <w:rsid w:val="00393685"/>
    <w:rsid w:val="00393EB2"/>
    <w:rsid w:val="00394461"/>
    <w:rsid w:val="003948EA"/>
    <w:rsid w:val="00394CA8"/>
    <w:rsid w:val="00394D7E"/>
    <w:rsid w:val="003956E9"/>
    <w:rsid w:val="003965EC"/>
    <w:rsid w:val="00396BA0"/>
    <w:rsid w:val="00396BE3"/>
    <w:rsid w:val="003977EF"/>
    <w:rsid w:val="00397A62"/>
    <w:rsid w:val="003A0E17"/>
    <w:rsid w:val="003A123E"/>
    <w:rsid w:val="003A12F1"/>
    <w:rsid w:val="003A1986"/>
    <w:rsid w:val="003A1DF0"/>
    <w:rsid w:val="003A24F5"/>
    <w:rsid w:val="003A2BE3"/>
    <w:rsid w:val="003A357E"/>
    <w:rsid w:val="003A39A8"/>
    <w:rsid w:val="003A3F24"/>
    <w:rsid w:val="003A40EC"/>
    <w:rsid w:val="003A64F4"/>
    <w:rsid w:val="003A6E62"/>
    <w:rsid w:val="003A6FD1"/>
    <w:rsid w:val="003A78B5"/>
    <w:rsid w:val="003A78F9"/>
    <w:rsid w:val="003A7BE8"/>
    <w:rsid w:val="003A7C85"/>
    <w:rsid w:val="003A7E83"/>
    <w:rsid w:val="003A7FBE"/>
    <w:rsid w:val="003B0104"/>
    <w:rsid w:val="003B03A1"/>
    <w:rsid w:val="003B0501"/>
    <w:rsid w:val="003B0D09"/>
    <w:rsid w:val="003B12E6"/>
    <w:rsid w:val="003B165A"/>
    <w:rsid w:val="003B1A7B"/>
    <w:rsid w:val="003B2140"/>
    <w:rsid w:val="003B3AB4"/>
    <w:rsid w:val="003B45E3"/>
    <w:rsid w:val="003B4ABD"/>
    <w:rsid w:val="003B504B"/>
    <w:rsid w:val="003B571C"/>
    <w:rsid w:val="003B5AD4"/>
    <w:rsid w:val="003B5C01"/>
    <w:rsid w:val="003B5D10"/>
    <w:rsid w:val="003B5D41"/>
    <w:rsid w:val="003B643A"/>
    <w:rsid w:val="003B6537"/>
    <w:rsid w:val="003B665B"/>
    <w:rsid w:val="003B6A29"/>
    <w:rsid w:val="003B6BEF"/>
    <w:rsid w:val="003B75FA"/>
    <w:rsid w:val="003C01B9"/>
    <w:rsid w:val="003C0702"/>
    <w:rsid w:val="003C0AFA"/>
    <w:rsid w:val="003C0CA6"/>
    <w:rsid w:val="003C1B21"/>
    <w:rsid w:val="003C217B"/>
    <w:rsid w:val="003C28B8"/>
    <w:rsid w:val="003C3BD5"/>
    <w:rsid w:val="003C3E71"/>
    <w:rsid w:val="003C4519"/>
    <w:rsid w:val="003C58B5"/>
    <w:rsid w:val="003C5C01"/>
    <w:rsid w:val="003C6934"/>
    <w:rsid w:val="003C7FD0"/>
    <w:rsid w:val="003D0268"/>
    <w:rsid w:val="003D11DD"/>
    <w:rsid w:val="003D1770"/>
    <w:rsid w:val="003D1A43"/>
    <w:rsid w:val="003D1A64"/>
    <w:rsid w:val="003D1AEC"/>
    <w:rsid w:val="003D1DB6"/>
    <w:rsid w:val="003D4123"/>
    <w:rsid w:val="003D58C8"/>
    <w:rsid w:val="003D5AE3"/>
    <w:rsid w:val="003D5C08"/>
    <w:rsid w:val="003D5FF4"/>
    <w:rsid w:val="003D624F"/>
    <w:rsid w:val="003D63DA"/>
    <w:rsid w:val="003D63F9"/>
    <w:rsid w:val="003D7252"/>
    <w:rsid w:val="003D75E8"/>
    <w:rsid w:val="003D769B"/>
    <w:rsid w:val="003D76DE"/>
    <w:rsid w:val="003D7C4D"/>
    <w:rsid w:val="003E0B96"/>
    <w:rsid w:val="003E1982"/>
    <w:rsid w:val="003E26E3"/>
    <w:rsid w:val="003E3072"/>
    <w:rsid w:val="003E31E5"/>
    <w:rsid w:val="003E32ED"/>
    <w:rsid w:val="003E3A39"/>
    <w:rsid w:val="003E3DF8"/>
    <w:rsid w:val="003E58C9"/>
    <w:rsid w:val="003E58D5"/>
    <w:rsid w:val="003E5F91"/>
    <w:rsid w:val="003E601D"/>
    <w:rsid w:val="003E6061"/>
    <w:rsid w:val="003E68B5"/>
    <w:rsid w:val="003E77B5"/>
    <w:rsid w:val="003F0DFC"/>
    <w:rsid w:val="003F0E6C"/>
    <w:rsid w:val="003F12B4"/>
    <w:rsid w:val="003F25D4"/>
    <w:rsid w:val="003F3157"/>
    <w:rsid w:val="003F3C2B"/>
    <w:rsid w:val="003F3DEE"/>
    <w:rsid w:val="003F405A"/>
    <w:rsid w:val="003F57CA"/>
    <w:rsid w:val="003F5C38"/>
    <w:rsid w:val="003F650B"/>
    <w:rsid w:val="003F6A77"/>
    <w:rsid w:val="003F6EF0"/>
    <w:rsid w:val="0040007A"/>
    <w:rsid w:val="004004E9"/>
    <w:rsid w:val="0040115B"/>
    <w:rsid w:val="00402735"/>
    <w:rsid w:val="00402B25"/>
    <w:rsid w:val="004052C5"/>
    <w:rsid w:val="004059FB"/>
    <w:rsid w:val="00405F8A"/>
    <w:rsid w:val="00406B7F"/>
    <w:rsid w:val="00406BFE"/>
    <w:rsid w:val="004074B3"/>
    <w:rsid w:val="00407A93"/>
    <w:rsid w:val="004100AA"/>
    <w:rsid w:val="00410CD2"/>
    <w:rsid w:val="00411961"/>
    <w:rsid w:val="00412203"/>
    <w:rsid w:val="0041222F"/>
    <w:rsid w:val="004128F6"/>
    <w:rsid w:val="00413111"/>
    <w:rsid w:val="00413718"/>
    <w:rsid w:val="004137A4"/>
    <w:rsid w:val="00413C18"/>
    <w:rsid w:val="00413C24"/>
    <w:rsid w:val="00414BF2"/>
    <w:rsid w:val="00414F9B"/>
    <w:rsid w:val="0041591A"/>
    <w:rsid w:val="00416C17"/>
    <w:rsid w:val="00417DE3"/>
    <w:rsid w:val="00417F91"/>
    <w:rsid w:val="00420B07"/>
    <w:rsid w:val="00420CCC"/>
    <w:rsid w:val="00420E30"/>
    <w:rsid w:val="00421B36"/>
    <w:rsid w:val="00421D3F"/>
    <w:rsid w:val="0042247C"/>
    <w:rsid w:val="00422869"/>
    <w:rsid w:val="004228E8"/>
    <w:rsid w:val="00423B0B"/>
    <w:rsid w:val="00423D2F"/>
    <w:rsid w:val="00423F48"/>
    <w:rsid w:val="004247C6"/>
    <w:rsid w:val="004250D2"/>
    <w:rsid w:val="00426448"/>
    <w:rsid w:val="00426613"/>
    <w:rsid w:val="00427408"/>
    <w:rsid w:val="00427457"/>
    <w:rsid w:val="004317EB"/>
    <w:rsid w:val="00431A70"/>
    <w:rsid w:val="004321C5"/>
    <w:rsid w:val="0043257A"/>
    <w:rsid w:val="004327EE"/>
    <w:rsid w:val="00432F20"/>
    <w:rsid w:val="004339FC"/>
    <w:rsid w:val="00434202"/>
    <w:rsid w:val="00435807"/>
    <w:rsid w:val="00436305"/>
    <w:rsid w:val="00436FD3"/>
    <w:rsid w:val="00437B95"/>
    <w:rsid w:val="004406CF"/>
    <w:rsid w:val="00441804"/>
    <w:rsid w:val="004435B4"/>
    <w:rsid w:val="00443C24"/>
    <w:rsid w:val="00444D0E"/>
    <w:rsid w:val="0044550A"/>
    <w:rsid w:val="0044640B"/>
    <w:rsid w:val="004464AF"/>
    <w:rsid w:val="00447C98"/>
    <w:rsid w:val="00447F7D"/>
    <w:rsid w:val="004506B1"/>
    <w:rsid w:val="004506BF"/>
    <w:rsid w:val="004524C9"/>
    <w:rsid w:val="00452945"/>
    <w:rsid w:val="00452EF4"/>
    <w:rsid w:val="0045371C"/>
    <w:rsid w:val="00453729"/>
    <w:rsid w:val="0045411C"/>
    <w:rsid w:val="004544CD"/>
    <w:rsid w:val="00454DE4"/>
    <w:rsid w:val="00455993"/>
    <w:rsid w:val="00460032"/>
    <w:rsid w:val="0046048A"/>
    <w:rsid w:val="004612AA"/>
    <w:rsid w:val="00461E53"/>
    <w:rsid w:val="00463F50"/>
    <w:rsid w:val="0046548F"/>
    <w:rsid w:val="00465497"/>
    <w:rsid w:val="00466346"/>
    <w:rsid w:val="00466C2C"/>
    <w:rsid w:val="00467498"/>
    <w:rsid w:val="004675F7"/>
    <w:rsid w:val="004676FF"/>
    <w:rsid w:val="004702B0"/>
    <w:rsid w:val="00473F72"/>
    <w:rsid w:val="00474ADE"/>
    <w:rsid w:val="004751D6"/>
    <w:rsid w:val="00475E6B"/>
    <w:rsid w:val="0047608E"/>
    <w:rsid w:val="004763B0"/>
    <w:rsid w:val="004769EB"/>
    <w:rsid w:val="00476A1A"/>
    <w:rsid w:val="00476EE9"/>
    <w:rsid w:val="0047723C"/>
    <w:rsid w:val="00477546"/>
    <w:rsid w:val="00477667"/>
    <w:rsid w:val="00477AD3"/>
    <w:rsid w:val="00477DBA"/>
    <w:rsid w:val="00477E20"/>
    <w:rsid w:val="00480034"/>
    <w:rsid w:val="004809DC"/>
    <w:rsid w:val="00480A77"/>
    <w:rsid w:val="00480BB8"/>
    <w:rsid w:val="00481492"/>
    <w:rsid w:val="00481AC6"/>
    <w:rsid w:val="00481D51"/>
    <w:rsid w:val="0048519E"/>
    <w:rsid w:val="00485EC7"/>
    <w:rsid w:val="004860BD"/>
    <w:rsid w:val="00487430"/>
    <w:rsid w:val="00487710"/>
    <w:rsid w:val="0049115D"/>
    <w:rsid w:val="00491430"/>
    <w:rsid w:val="00491A4E"/>
    <w:rsid w:val="004922A7"/>
    <w:rsid w:val="00492FAB"/>
    <w:rsid w:val="00494F2B"/>
    <w:rsid w:val="0049514C"/>
    <w:rsid w:val="00495D70"/>
    <w:rsid w:val="004960B3"/>
    <w:rsid w:val="004962E4"/>
    <w:rsid w:val="00496DAA"/>
    <w:rsid w:val="00497150"/>
    <w:rsid w:val="00497B24"/>
    <w:rsid w:val="00497BA6"/>
    <w:rsid w:val="004A0079"/>
    <w:rsid w:val="004A0337"/>
    <w:rsid w:val="004A0A7B"/>
    <w:rsid w:val="004A0BB0"/>
    <w:rsid w:val="004A1745"/>
    <w:rsid w:val="004A1B57"/>
    <w:rsid w:val="004A1C04"/>
    <w:rsid w:val="004A1FC1"/>
    <w:rsid w:val="004A260B"/>
    <w:rsid w:val="004A26CD"/>
    <w:rsid w:val="004A2C97"/>
    <w:rsid w:val="004A2CF1"/>
    <w:rsid w:val="004A3584"/>
    <w:rsid w:val="004A3752"/>
    <w:rsid w:val="004A3891"/>
    <w:rsid w:val="004A40EF"/>
    <w:rsid w:val="004A466C"/>
    <w:rsid w:val="004A5097"/>
    <w:rsid w:val="004A5121"/>
    <w:rsid w:val="004A577A"/>
    <w:rsid w:val="004A5780"/>
    <w:rsid w:val="004A6AE8"/>
    <w:rsid w:val="004A6ECB"/>
    <w:rsid w:val="004A7990"/>
    <w:rsid w:val="004B1796"/>
    <w:rsid w:val="004B1DA9"/>
    <w:rsid w:val="004B2A07"/>
    <w:rsid w:val="004B2FD6"/>
    <w:rsid w:val="004B3992"/>
    <w:rsid w:val="004B3F2D"/>
    <w:rsid w:val="004B4E57"/>
    <w:rsid w:val="004B591D"/>
    <w:rsid w:val="004B5A60"/>
    <w:rsid w:val="004B7542"/>
    <w:rsid w:val="004B769A"/>
    <w:rsid w:val="004B78C7"/>
    <w:rsid w:val="004B7DB2"/>
    <w:rsid w:val="004B7E7A"/>
    <w:rsid w:val="004C14AC"/>
    <w:rsid w:val="004C17E0"/>
    <w:rsid w:val="004C30D4"/>
    <w:rsid w:val="004C36F9"/>
    <w:rsid w:val="004C4ACC"/>
    <w:rsid w:val="004C4E69"/>
    <w:rsid w:val="004C51C1"/>
    <w:rsid w:val="004C576F"/>
    <w:rsid w:val="004C6F68"/>
    <w:rsid w:val="004C78C8"/>
    <w:rsid w:val="004C7E83"/>
    <w:rsid w:val="004D01DA"/>
    <w:rsid w:val="004D0563"/>
    <w:rsid w:val="004D0E1D"/>
    <w:rsid w:val="004D151D"/>
    <w:rsid w:val="004D185C"/>
    <w:rsid w:val="004D18DE"/>
    <w:rsid w:val="004D19CC"/>
    <w:rsid w:val="004D1F4F"/>
    <w:rsid w:val="004D2AD5"/>
    <w:rsid w:val="004D2B43"/>
    <w:rsid w:val="004D2C72"/>
    <w:rsid w:val="004D3573"/>
    <w:rsid w:val="004D42A5"/>
    <w:rsid w:val="004D583C"/>
    <w:rsid w:val="004D5DB3"/>
    <w:rsid w:val="004D6AAE"/>
    <w:rsid w:val="004E019E"/>
    <w:rsid w:val="004E0AA4"/>
    <w:rsid w:val="004E0D17"/>
    <w:rsid w:val="004E24D4"/>
    <w:rsid w:val="004E2B43"/>
    <w:rsid w:val="004E2CEB"/>
    <w:rsid w:val="004E345F"/>
    <w:rsid w:val="004E3BBA"/>
    <w:rsid w:val="004E401B"/>
    <w:rsid w:val="004E4104"/>
    <w:rsid w:val="004E41C7"/>
    <w:rsid w:val="004E43D5"/>
    <w:rsid w:val="004E446D"/>
    <w:rsid w:val="004E5A9D"/>
    <w:rsid w:val="004E5BB8"/>
    <w:rsid w:val="004E5D3C"/>
    <w:rsid w:val="004E622C"/>
    <w:rsid w:val="004E660C"/>
    <w:rsid w:val="004E747A"/>
    <w:rsid w:val="004E7603"/>
    <w:rsid w:val="004E7759"/>
    <w:rsid w:val="004E7842"/>
    <w:rsid w:val="004E7C22"/>
    <w:rsid w:val="004E7DB7"/>
    <w:rsid w:val="004F0223"/>
    <w:rsid w:val="004F0C19"/>
    <w:rsid w:val="004F0E3C"/>
    <w:rsid w:val="004F26C4"/>
    <w:rsid w:val="004F2C69"/>
    <w:rsid w:val="004F2D88"/>
    <w:rsid w:val="004F2F70"/>
    <w:rsid w:val="004F3134"/>
    <w:rsid w:val="004F3156"/>
    <w:rsid w:val="004F3D21"/>
    <w:rsid w:val="004F4D64"/>
    <w:rsid w:val="004F582B"/>
    <w:rsid w:val="004F60EF"/>
    <w:rsid w:val="004F637B"/>
    <w:rsid w:val="004F6532"/>
    <w:rsid w:val="004F67C2"/>
    <w:rsid w:val="004F6E78"/>
    <w:rsid w:val="004F72BD"/>
    <w:rsid w:val="00501150"/>
    <w:rsid w:val="00501276"/>
    <w:rsid w:val="005014BB"/>
    <w:rsid w:val="00501A0B"/>
    <w:rsid w:val="00502502"/>
    <w:rsid w:val="005028CC"/>
    <w:rsid w:val="005036C3"/>
    <w:rsid w:val="005070C3"/>
    <w:rsid w:val="00510D32"/>
    <w:rsid w:val="00510E39"/>
    <w:rsid w:val="0051172F"/>
    <w:rsid w:val="00511BC6"/>
    <w:rsid w:val="00511FA0"/>
    <w:rsid w:val="0051276F"/>
    <w:rsid w:val="0051296F"/>
    <w:rsid w:val="005130AC"/>
    <w:rsid w:val="00517427"/>
    <w:rsid w:val="005203E4"/>
    <w:rsid w:val="00520C2F"/>
    <w:rsid w:val="00521A73"/>
    <w:rsid w:val="005220BE"/>
    <w:rsid w:val="005223C0"/>
    <w:rsid w:val="00523D44"/>
    <w:rsid w:val="00523D57"/>
    <w:rsid w:val="00524076"/>
    <w:rsid w:val="0052421B"/>
    <w:rsid w:val="005242AD"/>
    <w:rsid w:val="0052622D"/>
    <w:rsid w:val="00526575"/>
    <w:rsid w:val="0052716F"/>
    <w:rsid w:val="00527DAD"/>
    <w:rsid w:val="005308B8"/>
    <w:rsid w:val="00530F7C"/>
    <w:rsid w:val="00530F88"/>
    <w:rsid w:val="005319DA"/>
    <w:rsid w:val="00532035"/>
    <w:rsid w:val="005336C5"/>
    <w:rsid w:val="00533B79"/>
    <w:rsid w:val="00533C44"/>
    <w:rsid w:val="00533FD4"/>
    <w:rsid w:val="00534258"/>
    <w:rsid w:val="0053462F"/>
    <w:rsid w:val="0053527A"/>
    <w:rsid w:val="00535C1C"/>
    <w:rsid w:val="00535E43"/>
    <w:rsid w:val="00536006"/>
    <w:rsid w:val="005366E5"/>
    <w:rsid w:val="00536B36"/>
    <w:rsid w:val="00540E5A"/>
    <w:rsid w:val="005421D2"/>
    <w:rsid w:val="005423DD"/>
    <w:rsid w:val="00542B7D"/>
    <w:rsid w:val="00542D5F"/>
    <w:rsid w:val="005435DE"/>
    <w:rsid w:val="00543AD3"/>
    <w:rsid w:val="005441AD"/>
    <w:rsid w:val="00544B35"/>
    <w:rsid w:val="00544C28"/>
    <w:rsid w:val="00545B62"/>
    <w:rsid w:val="005462BA"/>
    <w:rsid w:val="00546769"/>
    <w:rsid w:val="00546BAE"/>
    <w:rsid w:val="00546C4E"/>
    <w:rsid w:val="0054704A"/>
    <w:rsid w:val="005475F1"/>
    <w:rsid w:val="00547CB7"/>
    <w:rsid w:val="00547D7E"/>
    <w:rsid w:val="00550418"/>
    <w:rsid w:val="005504F6"/>
    <w:rsid w:val="00550C0B"/>
    <w:rsid w:val="00552EBD"/>
    <w:rsid w:val="00552F49"/>
    <w:rsid w:val="00553061"/>
    <w:rsid w:val="00553827"/>
    <w:rsid w:val="00553A6B"/>
    <w:rsid w:val="00553D1F"/>
    <w:rsid w:val="005544AF"/>
    <w:rsid w:val="00555F71"/>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17D2"/>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220D"/>
    <w:rsid w:val="00583228"/>
    <w:rsid w:val="00583A2A"/>
    <w:rsid w:val="0058487B"/>
    <w:rsid w:val="00584915"/>
    <w:rsid w:val="00585B48"/>
    <w:rsid w:val="00585BFC"/>
    <w:rsid w:val="005864DC"/>
    <w:rsid w:val="00586FA8"/>
    <w:rsid w:val="00586FDF"/>
    <w:rsid w:val="00587F23"/>
    <w:rsid w:val="00590A85"/>
    <w:rsid w:val="005912F7"/>
    <w:rsid w:val="00591E3A"/>
    <w:rsid w:val="005921DB"/>
    <w:rsid w:val="00592510"/>
    <w:rsid w:val="00593411"/>
    <w:rsid w:val="00593980"/>
    <w:rsid w:val="00593CB4"/>
    <w:rsid w:val="00593E68"/>
    <w:rsid w:val="0059433D"/>
    <w:rsid w:val="005A04BD"/>
    <w:rsid w:val="005A16B3"/>
    <w:rsid w:val="005A1884"/>
    <w:rsid w:val="005A52AC"/>
    <w:rsid w:val="005A5B69"/>
    <w:rsid w:val="005A62BE"/>
    <w:rsid w:val="005A6C82"/>
    <w:rsid w:val="005A738C"/>
    <w:rsid w:val="005B02DF"/>
    <w:rsid w:val="005B08E6"/>
    <w:rsid w:val="005B0CA1"/>
    <w:rsid w:val="005B0D7C"/>
    <w:rsid w:val="005B0E86"/>
    <w:rsid w:val="005B2240"/>
    <w:rsid w:val="005B2B96"/>
    <w:rsid w:val="005B5416"/>
    <w:rsid w:val="005B582C"/>
    <w:rsid w:val="005B5CB1"/>
    <w:rsid w:val="005B5D03"/>
    <w:rsid w:val="005B6854"/>
    <w:rsid w:val="005B77F6"/>
    <w:rsid w:val="005C04CB"/>
    <w:rsid w:val="005C0E92"/>
    <w:rsid w:val="005C1800"/>
    <w:rsid w:val="005C1943"/>
    <w:rsid w:val="005C2BEF"/>
    <w:rsid w:val="005C30F2"/>
    <w:rsid w:val="005C3570"/>
    <w:rsid w:val="005C37A0"/>
    <w:rsid w:val="005C3B27"/>
    <w:rsid w:val="005C4034"/>
    <w:rsid w:val="005C40A1"/>
    <w:rsid w:val="005C483A"/>
    <w:rsid w:val="005C48AE"/>
    <w:rsid w:val="005C491D"/>
    <w:rsid w:val="005C4955"/>
    <w:rsid w:val="005C4DA8"/>
    <w:rsid w:val="005C4E98"/>
    <w:rsid w:val="005C5721"/>
    <w:rsid w:val="005C5BF9"/>
    <w:rsid w:val="005C5F0C"/>
    <w:rsid w:val="005C651C"/>
    <w:rsid w:val="005C656A"/>
    <w:rsid w:val="005C7D69"/>
    <w:rsid w:val="005D0941"/>
    <w:rsid w:val="005D1427"/>
    <w:rsid w:val="005D22D3"/>
    <w:rsid w:val="005D26B8"/>
    <w:rsid w:val="005D285E"/>
    <w:rsid w:val="005D364D"/>
    <w:rsid w:val="005D3841"/>
    <w:rsid w:val="005D457F"/>
    <w:rsid w:val="005D49C8"/>
    <w:rsid w:val="005D5607"/>
    <w:rsid w:val="005D5B86"/>
    <w:rsid w:val="005D6A2B"/>
    <w:rsid w:val="005D6AD9"/>
    <w:rsid w:val="005E1099"/>
    <w:rsid w:val="005E15D1"/>
    <w:rsid w:val="005E1BC2"/>
    <w:rsid w:val="005E1EE5"/>
    <w:rsid w:val="005E2F72"/>
    <w:rsid w:val="005E32ED"/>
    <w:rsid w:val="005E37E9"/>
    <w:rsid w:val="005E4B75"/>
    <w:rsid w:val="005E4BAF"/>
    <w:rsid w:val="005E6CA4"/>
    <w:rsid w:val="005E6E23"/>
    <w:rsid w:val="005E6EE8"/>
    <w:rsid w:val="005E7994"/>
    <w:rsid w:val="005F03DB"/>
    <w:rsid w:val="005F0F0A"/>
    <w:rsid w:val="005F13CF"/>
    <w:rsid w:val="005F220F"/>
    <w:rsid w:val="005F2E78"/>
    <w:rsid w:val="005F3812"/>
    <w:rsid w:val="005F3BF5"/>
    <w:rsid w:val="005F48F1"/>
    <w:rsid w:val="005F52F4"/>
    <w:rsid w:val="005F7BA4"/>
    <w:rsid w:val="00600280"/>
    <w:rsid w:val="0060111D"/>
    <w:rsid w:val="00601E59"/>
    <w:rsid w:val="00602657"/>
    <w:rsid w:val="00602736"/>
    <w:rsid w:val="0060381C"/>
    <w:rsid w:val="00603A46"/>
    <w:rsid w:val="006045FD"/>
    <w:rsid w:val="00605E6E"/>
    <w:rsid w:val="00606194"/>
    <w:rsid w:val="00607826"/>
    <w:rsid w:val="0061051A"/>
    <w:rsid w:val="00610656"/>
    <w:rsid w:val="00610DF8"/>
    <w:rsid w:val="0061115C"/>
    <w:rsid w:val="00611A49"/>
    <w:rsid w:val="00611ADB"/>
    <w:rsid w:val="00613017"/>
    <w:rsid w:val="00613A54"/>
    <w:rsid w:val="00614619"/>
    <w:rsid w:val="00614691"/>
    <w:rsid w:val="0061570E"/>
    <w:rsid w:val="006157C9"/>
    <w:rsid w:val="00616189"/>
    <w:rsid w:val="00616AB4"/>
    <w:rsid w:val="0062078C"/>
    <w:rsid w:val="00620E8F"/>
    <w:rsid w:val="00621760"/>
    <w:rsid w:val="006217BB"/>
    <w:rsid w:val="00625134"/>
    <w:rsid w:val="00625ADA"/>
    <w:rsid w:val="00625BD5"/>
    <w:rsid w:val="00625DFB"/>
    <w:rsid w:val="006277B7"/>
    <w:rsid w:val="00627FA4"/>
    <w:rsid w:val="00630617"/>
    <w:rsid w:val="00632E54"/>
    <w:rsid w:val="00633619"/>
    <w:rsid w:val="00633635"/>
    <w:rsid w:val="00633BA6"/>
    <w:rsid w:val="00634436"/>
    <w:rsid w:val="00634D1A"/>
    <w:rsid w:val="00635173"/>
    <w:rsid w:val="00635CA0"/>
    <w:rsid w:val="00635DD5"/>
    <w:rsid w:val="00635E2F"/>
    <w:rsid w:val="00636904"/>
    <w:rsid w:val="00636D9C"/>
    <w:rsid w:val="00637179"/>
    <w:rsid w:val="00637EC0"/>
    <w:rsid w:val="006408C4"/>
    <w:rsid w:val="0064182B"/>
    <w:rsid w:val="006418ED"/>
    <w:rsid w:val="0064229C"/>
    <w:rsid w:val="00642B13"/>
    <w:rsid w:val="0064309D"/>
    <w:rsid w:val="006431FF"/>
    <w:rsid w:val="00644B26"/>
    <w:rsid w:val="00645F7D"/>
    <w:rsid w:val="00645F85"/>
    <w:rsid w:val="00646100"/>
    <w:rsid w:val="00646C1B"/>
    <w:rsid w:val="006476CA"/>
    <w:rsid w:val="0064771A"/>
    <w:rsid w:val="00647B98"/>
    <w:rsid w:val="00650554"/>
    <w:rsid w:val="00650BF8"/>
    <w:rsid w:val="00651712"/>
    <w:rsid w:val="0065303D"/>
    <w:rsid w:val="00654AF0"/>
    <w:rsid w:val="00655265"/>
    <w:rsid w:val="006552AE"/>
    <w:rsid w:val="00655773"/>
    <w:rsid w:val="00655DD0"/>
    <w:rsid w:val="006563CA"/>
    <w:rsid w:val="00656730"/>
    <w:rsid w:val="006573DD"/>
    <w:rsid w:val="006578FC"/>
    <w:rsid w:val="006607B1"/>
    <w:rsid w:val="006608AB"/>
    <w:rsid w:val="006609AC"/>
    <w:rsid w:val="006611C7"/>
    <w:rsid w:val="0066144D"/>
    <w:rsid w:val="006615D6"/>
    <w:rsid w:val="0066170D"/>
    <w:rsid w:val="00661857"/>
    <w:rsid w:val="00661A8E"/>
    <w:rsid w:val="00661AD1"/>
    <w:rsid w:val="006620DA"/>
    <w:rsid w:val="0066371D"/>
    <w:rsid w:val="006637A2"/>
    <w:rsid w:val="00663A6B"/>
    <w:rsid w:val="00664587"/>
    <w:rsid w:val="006646D0"/>
    <w:rsid w:val="00664B6D"/>
    <w:rsid w:val="00665955"/>
    <w:rsid w:val="00666F25"/>
    <w:rsid w:val="00667045"/>
    <w:rsid w:val="00667430"/>
    <w:rsid w:val="00667C1C"/>
    <w:rsid w:val="0067001F"/>
    <w:rsid w:val="006702FA"/>
    <w:rsid w:val="00670A43"/>
    <w:rsid w:val="00671845"/>
    <w:rsid w:val="00671AE7"/>
    <w:rsid w:val="0067227D"/>
    <w:rsid w:val="0067238D"/>
    <w:rsid w:val="00673DD4"/>
    <w:rsid w:val="00674AEB"/>
    <w:rsid w:val="006755B4"/>
    <w:rsid w:val="00675FFF"/>
    <w:rsid w:val="006760F3"/>
    <w:rsid w:val="0067655A"/>
    <w:rsid w:val="00676907"/>
    <w:rsid w:val="0067744D"/>
    <w:rsid w:val="00677563"/>
    <w:rsid w:val="006775EF"/>
    <w:rsid w:val="00677A5D"/>
    <w:rsid w:val="00677F62"/>
    <w:rsid w:val="0068028B"/>
    <w:rsid w:val="00680A15"/>
    <w:rsid w:val="00681732"/>
    <w:rsid w:val="00681D84"/>
    <w:rsid w:val="006828D8"/>
    <w:rsid w:val="0068455C"/>
    <w:rsid w:val="006845C0"/>
    <w:rsid w:val="00684600"/>
    <w:rsid w:val="00684887"/>
    <w:rsid w:val="00684E76"/>
    <w:rsid w:val="00685898"/>
    <w:rsid w:val="00685D11"/>
    <w:rsid w:val="006867F5"/>
    <w:rsid w:val="006867FA"/>
    <w:rsid w:val="006907C6"/>
    <w:rsid w:val="00690B13"/>
    <w:rsid w:val="00690B14"/>
    <w:rsid w:val="00690EE9"/>
    <w:rsid w:val="00690F20"/>
    <w:rsid w:val="00693C8E"/>
    <w:rsid w:val="00693E63"/>
    <w:rsid w:val="00694912"/>
    <w:rsid w:val="00694A75"/>
    <w:rsid w:val="00694E36"/>
    <w:rsid w:val="006956AD"/>
    <w:rsid w:val="00695D61"/>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43A7"/>
    <w:rsid w:val="006A4D09"/>
    <w:rsid w:val="006A4EAE"/>
    <w:rsid w:val="006A52CC"/>
    <w:rsid w:val="006A56C3"/>
    <w:rsid w:val="006A67AA"/>
    <w:rsid w:val="006A6B88"/>
    <w:rsid w:val="006A6D7F"/>
    <w:rsid w:val="006A7AF9"/>
    <w:rsid w:val="006B01B2"/>
    <w:rsid w:val="006B0298"/>
    <w:rsid w:val="006B0962"/>
    <w:rsid w:val="006B0B50"/>
    <w:rsid w:val="006B0D07"/>
    <w:rsid w:val="006B0E83"/>
    <w:rsid w:val="006B180E"/>
    <w:rsid w:val="006B1D90"/>
    <w:rsid w:val="006B3762"/>
    <w:rsid w:val="006B385B"/>
    <w:rsid w:val="006B4562"/>
    <w:rsid w:val="006B5493"/>
    <w:rsid w:val="006B5FFD"/>
    <w:rsid w:val="006B6FED"/>
    <w:rsid w:val="006B72F6"/>
    <w:rsid w:val="006B77E2"/>
    <w:rsid w:val="006C005A"/>
    <w:rsid w:val="006C02A0"/>
    <w:rsid w:val="006C10C0"/>
    <w:rsid w:val="006C1B1D"/>
    <w:rsid w:val="006C2508"/>
    <w:rsid w:val="006C2D0D"/>
    <w:rsid w:val="006C2D71"/>
    <w:rsid w:val="006C2F3E"/>
    <w:rsid w:val="006C32BB"/>
    <w:rsid w:val="006C3747"/>
    <w:rsid w:val="006C3761"/>
    <w:rsid w:val="006C3FEB"/>
    <w:rsid w:val="006C4E8F"/>
    <w:rsid w:val="006C5817"/>
    <w:rsid w:val="006C5AE1"/>
    <w:rsid w:val="006C6180"/>
    <w:rsid w:val="006C6FE3"/>
    <w:rsid w:val="006C7416"/>
    <w:rsid w:val="006C7760"/>
    <w:rsid w:val="006C7EEA"/>
    <w:rsid w:val="006D084C"/>
    <w:rsid w:val="006D0CF8"/>
    <w:rsid w:val="006D1B66"/>
    <w:rsid w:val="006D1CE0"/>
    <w:rsid w:val="006D233A"/>
    <w:rsid w:val="006D2764"/>
    <w:rsid w:val="006D3202"/>
    <w:rsid w:val="006D326E"/>
    <w:rsid w:val="006D4838"/>
    <w:rsid w:val="006D4FC4"/>
    <w:rsid w:val="006D522C"/>
    <w:rsid w:val="006D559B"/>
    <w:rsid w:val="006D56AA"/>
    <w:rsid w:val="006D6A65"/>
    <w:rsid w:val="006D7795"/>
    <w:rsid w:val="006D7ACB"/>
    <w:rsid w:val="006D7D14"/>
    <w:rsid w:val="006E00EF"/>
    <w:rsid w:val="006E06BB"/>
    <w:rsid w:val="006E14D7"/>
    <w:rsid w:val="006E15BE"/>
    <w:rsid w:val="006E1A7A"/>
    <w:rsid w:val="006E2DEB"/>
    <w:rsid w:val="006E4723"/>
    <w:rsid w:val="006E716F"/>
    <w:rsid w:val="006E7C78"/>
    <w:rsid w:val="006E7DA9"/>
    <w:rsid w:val="006E7DEE"/>
    <w:rsid w:val="006F01E7"/>
    <w:rsid w:val="006F0FD7"/>
    <w:rsid w:val="006F13AF"/>
    <w:rsid w:val="006F1F3A"/>
    <w:rsid w:val="006F2104"/>
    <w:rsid w:val="006F6CA7"/>
    <w:rsid w:val="006F7EB8"/>
    <w:rsid w:val="007006BA"/>
    <w:rsid w:val="007007DA"/>
    <w:rsid w:val="00700825"/>
    <w:rsid w:val="0070094A"/>
    <w:rsid w:val="00701DE4"/>
    <w:rsid w:val="00702DD7"/>
    <w:rsid w:val="00704085"/>
    <w:rsid w:val="00704138"/>
    <w:rsid w:val="00704305"/>
    <w:rsid w:val="007043CB"/>
    <w:rsid w:val="0070476D"/>
    <w:rsid w:val="007047D3"/>
    <w:rsid w:val="00704B24"/>
    <w:rsid w:val="00705663"/>
    <w:rsid w:val="00705C40"/>
    <w:rsid w:val="00710855"/>
    <w:rsid w:val="0071087E"/>
    <w:rsid w:val="00711EF8"/>
    <w:rsid w:val="00712750"/>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30D13"/>
    <w:rsid w:val="00730D35"/>
    <w:rsid w:val="007312DB"/>
    <w:rsid w:val="00731461"/>
    <w:rsid w:val="00731D11"/>
    <w:rsid w:val="00732289"/>
    <w:rsid w:val="00733CE0"/>
    <w:rsid w:val="007343FD"/>
    <w:rsid w:val="00734FB9"/>
    <w:rsid w:val="007355EC"/>
    <w:rsid w:val="00735843"/>
    <w:rsid w:val="00735915"/>
    <w:rsid w:val="00735C21"/>
    <w:rsid w:val="00735FE4"/>
    <w:rsid w:val="0073614A"/>
    <w:rsid w:val="00736FF2"/>
    <w:rsid w:val="00737108"/>
    <w:rsid w:val="00737D63"/>
    <w:rsid w:val="00740478"/>
    <w:rsid w:val="00740C8C"/>
    <w:rsid w:val="00741745"/>
    <w:rsid w:val="00741AC4"/>
    <w:rsid w:val="007429E1"/>
    <w:rsid w:val="00742CA5"/>
    <w:rsid w:val="00743504"/>
    <w:rsid w:val="00743CA7"/>
    <w:rsid w:val="0074489F"/>
    <w:rsid w:val="0074594A"/>
    <w:rsid w:val="00746642"/>
    <w:rsid w:val="007469AA"/>
    <w:rsid w:val="00747181"/>
    <w:rsid w:val="0075065B"/>
    <w:rsid w:val="007513F0"/>
    <w:rsid w:val="007515BC"/>
    <w:rsid w:val="00751953"/>
    <w:rsid w:val="00752606"/>
    <w:rsid w:val="007533B0"/>
    <w:rsid w:val="0075375A"/>
    <w:rsid w:val="00753CF0"/>
    <w:rsid w:val="0075402E"/>
    <w:rsid w:val="00754039"/>
    <w:rsid w:val="007561A3"/>
    <w:rsid w:val="00756CA2"/>
    <w:rsid w:val="00756D31"/>
    <w:rsid w:val="00756D3D"/>
    <w:rsid w:val="007573B2"/>
    <w:rsid w:val="007574BB"/>
    <w:rsid w:val="0075764C"/>
    <w:rsid w:val="00757CFF"/>
    <w:rsid w:val="00760712"/>
    <w:rsid w:val="00761D17"/>
    <w:rsid w:val="0076216F"/>
    <w:rsid w:val="00762198"/>
    <w:rsid w:val="007625A2"/>
    <w:rsid w:val="007628DA"/>
    <w:rsid w:val="00762E28"/>
    <w:rsid w:val="00762FA4"/>
    <w:rsid w:val="00763CE8"/>
    <w:rsid w:val="007648CF"/>
    <w:rsid w:val="00765BD5"/>
    <w:rsid w:val="00765E07"/>
    <w:rsid w:val="007660BA"/>
    <w:rsid w:val="0076703C"/>
    <w:rsid w:val="00767C15"/>
    <w:rsid w:val="00770792"/>
    <w:rsid w:val="00770C11"/>
    <w:rsid w:val="00770FB7"/>
    <w:rsid w:val="007733A0"/>
    <w:rsid w:val="007737B5"/>
    <w:rsid w:val="00773A22"/>
    <w:rsid w:val="00774B5C"/>
    <w:rsid w:val="00774FFE"/>
    <w:rsid w:val="00775638"/>
    <w:rsid w:val="00775677"/>
    <w:rsid w:val="0077599A"/>
    <w:rsid w:val="00775B6D"/>
    <w:rsid w:val="00776648"/>
    <w:rsid w:val="00776811"/>
    <w:rsid w:val="0077724D"/>
    <w:rsid w:val="00777353"/>
    <w:rsid w:val="00777ABC"/>
    <w:rsid w:val="00777C4E"/>
    <w:rsid w:val="007804C8"/>
    <w:rsid w:val="00780571"/>
    <w:rsid w:val="0078080D"/>
    <w:rsid w:val="00780CD6"/>
    <w:rsid w:val="007812D1"/>
    <w:rsid w:val="00781A64"/>
    <w:rsid w:val="00782EA4"/>
    <w:rsid w:val="00784834"/>
    <w:rsid w:val="00785311"/>
    <w:rsid w:val="00785461"/>
    <w:rsid w:val="00785A0A"/>
    <w:rsid w:val="00785DC5"/>
    <w:rsid w:val="0078639C"/>
    <w:rsid w:val="00786B36"/>
    <w:rsid w:val="00786F25"/>
    <w:rsid w:val="00786FF3"/>
    <w:rsid w:val="0078758E"/>
    <w:rsid w:val="007875F5"/>
    <w:rsid w:val="007876CF"/>
    <w:rsid w:val="00787B77"/>
    <w:rsid w:val="00790309"/>
    <w:rsid w:val="007929AE"/>
    <w:rsid w:val="00793090"/>
    <w:rsid w:val="00793B8B"/>
    <w:rsid w:val="007948A8"/>
    <w:rsid w:val="007950E6"/>
    <w:rsid w:val="007958AC"/>
    <w:rsid w:val="00795CBE"/>
    <w:rsid w:val="00796484"/>
    <w:rsid w:val="0079675C"/>
    <w:rsid w:val="007967B8"/>
    <w:rsid w:val="00796E95"/>
    <w:rsid w:val="00796F2A"/>
    <w:rsid w:val="00797A1E"/>
    <w:rsid w:val="007A0176"/>
    <w:rsid w:val="007A0798"/>
    <w:rsid w:val="007A0F2A"/>
    <w:rsid w:val="007A0F69"/>
    <w:rsid w:val="007A0FF8"/>
    <w:rsid w:val="007A1210"/>
    <w:rsid w:val="007A1632"/>
    <w:rsid w:val="007A1826"/>
    <w:rsid w:val="007A198B"/>
    <w:rsid w:val="007A1E47"/>
    <w:rsid w:val="007A2086"/>
    <w:rsid w:val="007A249F"/>
    <w:rsid w:val="007A24FC"/>
    <w:rsid w:val="007A2F67"/>
    <w:rsid w:val="007A3918"/>
    <w:rsid w:val="007A3B65"/>
    <w:rsid w:val="007A409E"/>
    <w:rsid w:val="007A4296"/>
    <w:rsid w:val="007A43AB"/>
    <w:rsid w:val="007A5398"/>
    <w:rsid w:val="007A5C59"/>
    <w:rsid w:val="007A7970"/>
    <w:rsid w:val="007B00A0"/>
    <w:rsid w:val="007B0C10"/>
    <w:rsid w:val="007B0E89"/>
    <w:rsid w:val="007B2C38"/>
    <w:rsid w:val="007B2E54"/>
    <w:rsid w:val="007B31B9"/>
    <w:rsid w:val="007B38DE"/>
    <w:rsid w:val="007B3BE3"/>
    <w:rsid w:val="007B56A8"/>
    <w:rsid w:val="007B7498"/>
    <w:rsid w:val="007B77DC"/>
    <w:rsid w:val="007B7AEE"/>
    <w:rsid w:val="007C02F6"/>
    <w:rsid w:val="007C0D24"/>
    <w:rsid w:val="007C283C"/>
    <w:rsid w:val="007C3E2E"/>
    <w:rsid w:val="007C5C9B"/>
    <w:rsid w:val="007C6C24"/>
    <w:rsid w:val="007C71CF"/>
    <w:rsid w:val="007C7EB6"/>
    <w:rsid w:val="007D03CB"/>
    <w:rsid w:val="007D12D8"/>
    <w:rsid w:val="007D1667"/>
    <w:rsid w:val="007D1BCD"/>
    <w:rsid w:val="007D2BE6"/>
    <w:rsid w:val="007D2F75"/>
    <w:rsid w:val="007D48A3"/>
    <w:rsid w:val="007D4AB0"/>
    <w:rsid w:val="007D4F74"/>
    <w:rsid w:val="007D5BF3"/>
    <w:rsid w:val="007D5BF9"/>
    <w:rsid w:val="007D710E"/>
    <w:rsid w:val="007D7215"/>
    <w:rsid w:val="007D7E3A"/>
    <w:rsid w:val="007E050E"/>
    <w:rsid w:val="007E05D3"/>
    <w:rsid w:val="007E1177"/>
    <w:rsid w:val="007E1A0F"/>
    <w:rsid w:val="007E22E7"/>
    <w:rsid w:val="007E2467"/>
    <w:rsid w:val="007E2893"/>
    <w:rsid w:val="007E2C7F"/>
    <w:rsid w:val="007E3AF4"/>
    <w:rsid w:val="007E4232"/>
    <w:rsid w:val="007E4478"/>
    <w:rsid w:val="007E4927"/>
    <w:rsid w:val="007E4ED9"/>
    <w:rsid w:val="007E5C53"/>
    <w:rsid w:val="007E5C74"/>
    <w:rsid w:val="007E6649"/>
    <w:rsid w:val="007E69BB"/>
    <w:rsid w:val="007E6AB8"/>
    <w:rsid w:val="007E6F40"/>
    <w:rsid w:val="007E70B9"/>
    <w:rsid w:val="007E70FD"/>
    <w:rsid w:val="007E728E"/>
    <w:rsid w:val="007E7E96"/>
    <w:rsid w:val="007F08FC"/>
    <w:rsid w:val="007F19DA"/>
    <w:rsid w:val="007F2109"/>
    <w:rsid w:val="007F21C5"/>
    <w:rsid w:val="007F26EE"/>
    <w:rsid w:val="007F2A58"/>
    <w:rsid w:val="007F34CB"/>
    <w:rsid w:val="007F3889"/>
    <w:rsid w:val="007F3A61"/>
    <w:rsid w:val="007F3EF1"/>
    <w:rsid w:val="007F486F"/>
    <w:rsid w:val="007F4B5B"/>
    <w:rsid w:val="007F4EB7"/>
    <w:rsid w:val="007F70A0"/>
    <w:rsid w:val="007F77C3"/>
    <w:rsid w:val="0080056E"/>
    <w:rsid w:val="00800D9F"/>
    <w:rsid w:val="00801457"/>
    <w:rsid w:val="00801BCE"/>
    <w:rsid w:val="00801E7D"/>
    <w:rsid w:val="00802515"/>
    <w:rsid w:val="0080254F"/>
    <w:rsid w:val="00802661"/>
    <w:rsid w:val="0080373C"/>
    <w:rsid w:val="00803E3D"/>
    <w:rsid w:val="00807232"/>
    <w:rsid w:val="00807627"/>
    <w:rsid w:val="00807636"/>
    <w:rsid w:val="00807982"/>
    <w:rsid w:val="00807B88"/>
    <w:rsid w:val="00811CA6"/>
    <w:rsid w:val="00811FE9"/>
    <w:rsid w:val="0081283F"/>
    <w:rsid w:val="00812A28"/>
    <w:rsid w:val="00812C0C"/>
    <w:rsid w:val="0081376F"/>
    <w:rsid w:val="00813AD9"/>
    <w:rsid w:val="0081480A"/>
    <w:rsid w:val="00815998"/>
    <w:rsid w:val="00815D79"/>
    <w:rsid w:val="00816051"/>
    <w:rsid w:val="00816B0D"/>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78C"/>
    <w:rsid w:val="00827F88"/>
    <w:rsid w:val="008310F6"/>
    <w:rsid w:val="008315CE"/>
    <w:rsid w:val="00831AA8"/>
    <w:rsid w:val="008336A5"/>
    <w:rsid w:val="0083454E"/>
    <w:rsid w:val="00834C4C"/>
    <w:rsid w:val="00835107"/>
    <w:rsid w:val="00835474"/>
    <w:rsid w:val="008359F1"/>
    <w:rsid w:val="00836653"/>
    <w:rsid w:val="008373C0"/>
    <w:rsid w:val="00837A48"/>
    <w:rsid w:val="00837E18"/>
    <w:rsid w:val="008402A5"/>
    <w:rsid w:val="0084052B"/>
    <w:rsid w:val="008407B9"/>
    <w:rsid w:val="0084105A"/>
    <w:rsid w:val="0084145F"/>
    <w:rsid w:val="00841960"/>
    <w:rsid w:val="00841DA2"/>
    <w:rsid w:val="008429DF"/>
    <w:rsid w:val="008436E1"/>
    <w:rsid w:val="00843CB5"/>
    <w:rsid w:val="00844963"/>
    <w:rsid w:val="00844CB5"/>
    <w:rsid w:val="008453FA"/>
    <w:rsid w:val="008458F6"/>
    <w:rsid w:val="00845AED"/>
    <w:rsid w:val="00845C43"/>
    <w:rsid w:val="00845D98"/>
    <w:rsid w:val="008465D3"/>
    <w:rsid w:val="008466E5"/>
    <w:rsid w:val="0084708E"/>
    <w:rsid w:val="00847973"/>
    <w:rsid w:val="00851AE4"/>
    <w:rsid w:val="00851C8B"/>
    <w:rsid w:val="00851E86"/>
    <w:rsid w:val="00851ED8"/>
    <w:rsid w:val="008525AB"/>
    <w:rsid w:val="00852B41"/>
    <w:rsid w:val="00854971"/>
    <w:rsid w:val="008549BA"/>
    <w:rsid w:val="00854A6C"/>
    <w:rsid w:val="00855019"/>
    <w:rsid w:val="008554B6"/>
    <w:rsid w:val="0085598D"/>
    <w:rsid w:val="00857B6B"/>
    <w:rsid w:val="008604BD"/>
    <w:rsid w:val="008605C1"/>
    <w:rsid w:val="00860E4C"/>
    <w:rsid w:val="008612BE"/>
    <w:rsid w:val="00862771"/>
    <w:rsid w:val="00862E30"/>
    <w:rsid w:val="00865800"/>
    <w:rsid w:val="00865B2C"/>
    <w:rsid w:val="0086682F"/>
    <w:rsid w:val="00867687"/>
    <w:rsid w:val="008704DF"/>
    <w:rsid w:val="00870622"/>
    <w:rsid w:val="008706E3"/>
    <w:rsid w:val="008715CB"/>
    <w:rsid w:val="00874300"/>
    <w:rsid w:val="00874748"/>
    <w:rsid w:val="00874894"/>
    <w:rsid w:val="00875DB0"/>
    <w:rsid w:val="00876057"/>
    <w:rsid w:val="00876309"/>
    <w:rsid w:val="00876F54"/>
    <w:rsid w:val="00877292"/>
    <w:rsid w:val="0087754A"/>
    <w:rsid w:val="0087766C"/>
    <w:rsid w:val="00880552"/>
    <w:rsid w:val="008814A6"/>
    <w:rsid w:val="00882595"/>
    <w:rsid w:val="0088336E"/>
    <w:rsid w:val="008839DA"/>
    <w:rsid w:val="00884B01"/>
    <w:rsid w:val="00884EE8"/>
    <w:rsid w:val="00885168"/>
    <w:rsid w:val="00885BD3"/>
    <w:rsid w:val="008868FF"/>
    <w:rsid w:val="00890B7E"/>
    <w:rsid w:val="00890C12"/>
    <w:rsid w:val="008915DD"/>
    <w:rsid w:val="0089173B"/>
    <w:rsid w:val="0089175F"/>
    <w:rsid w:val="00891E76"/>
    <w:rsid w:val="0089220F"/>
    <w:rsid w:val="00892B57"/>
    <w:rsid w:val="008935AA"/>
    <w:rsid w:val="008939CF"/>
    <w:rsid w:val="00893D5A"/>
    <w:rsid w:val="00894326"/>
    <w:rsid w:val="00894DF3"/>
    <w:rsid w:val="008963F0"/>
    <w:rsid w:val="0089708C"/>
    <w:rsid w:val="00897444"/>
    <w:rsid w:val="008A01F7"/>
    <w:rsid w:val="008A03A5"/>
    <w:rsid w:val="008A0DF3"/>
    <w:rsid w:val="008A10D3"/>
    <w:rsid w:val="008A1B76"/>
    <w:rsid w:val="008A1F77"/>
    <w:rsid w:val="008A24AE"/>
    <w:rsid w:val="008A282C"/>
    <w:rsid w:val="008A3808"/>
    <w:rsid w:val="008A4138"/>
    <w:rsid w:val="008A5662"/>
    <w:rsid w:val="008A5D96"/>
    <w:rsid w:val="008A5F7E"/>
    <w:rsid w:val="008A6178"/>
    <w:rsid w:val="008A61E2"/>
    <w:rsid w:val="008A73EF"/>
    <w:rsid w:val="008B00A4"/>
    <w:rsid w:val="008B1C74"/>
    <w:rsid w:val="008B28D1"/>
    <w:rsid w:val="008B440B"/>
    <w:rsid w:val="008B5AB3"/>
    <w:rsid w:val="008B5B21"/>
    <w:rsid w:val="008B5E49"/>
    <w:rsid w:val="008B6848"/>
    <w:rsid w:val="008B75B8"/>
    <w:rsid w:val="008C0024"/>
    <w:rsid w:val="008C1393"/>
    <w:rsid w:val="008C15FF"/>
    <w:rsid w:val="008C2FA1"/>
    <w:rsid w:val="008C58DF"/>
    <w:rsid w:val="008C5AE6"/>
    <w:rsid w:val="008C62AB"/>
    <w:rsid w:val="008C6C63"/>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16B"/>
    <w:rsid w:val="008D7E0D"/>
    <w:rsid w:val="008D7EDB"/>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F0"/>
    <w:rsid w:val="008E6658"/>
    <w:rsid w:val="008E6FF3"/>
    <w:rsid w:val="008E767B"/>
    <w:rsid w:val="008E7B05"/>
    <w:rsid w:val="008E7EB3"/>
    <w:rsid w:val="008F13A5"/>
    <w:rsid w:val="008F18ED"/>
    <w:rsid w:val="008F2631"/>
    <w:rsid w:val="008F452A"/>
    <w:rsid w:val="008F46C2"/>
    <w:rsid w:val="008F5C6C"/>
    <w:rsid w:val="008F6CE5"/>
    <w:rsid w:val="008F7068"/>
    <w:rsid w:val="008F77BF"/>
    <w:rsid w:val="008F7852"/>
    <w:rsid w:val="00901CD4"/>
    <w:rsid w:val="00901F28"/>
    <w:rsid w:val="0090360E"/>
    <w:rsid w:val="00903D37"/>
    <w:rsid w:val="0090582F"/>
    <w:rsid w:val="009079CA"/>
    <w:rsid w:val="009079ED"/>
    <w:rsid w:val="0091000D"/>
    <w:rsid w:val="0091055D"/>
    <w:rsid w:val="00911631"/>
    <w:rsid w:val="00911A5C"/>
    <w:rsid w:val="009125AE"/>
    <w:rsid w:val="009125C5"/>
    <w:rsid w:val="00914408"/>
    <w:rsid w:val="00914C61"/>
    <w:rsid w:val="00915AB6"/>
    <w:rsid w:val="00915DB9"/>
    <w:rsid w:val="009161CB"/>
    <w:rsid w:val="00916270"/>
    <w:rsid w:val="009165F0"/>
    <w:rsid w:val="00916E90"/>
    <w:rsid w:val="00917388"/>
    <w:rsid w:val="00917CA8"/>
    <w:rsid w:val="00917D6F"/>
    <w:rsid w:val="0092073B"/>
    <w:rsid w:val="00921B1A"/>
    <w:rsid w:val="00921B7F"/>
    <w:rsid w:val="00921DDA"/>
    <w:rsid w:val="00922DE1"/>
    <w:rsid w:val="00922E4B"/>
    <w:rsid w:val="00924953"/>
    <w:rsid w:val="00924B6C"/>
    <w:rsid w:val="00924D2B"/>
    <w:rsid w:val="00924E02"/>
    <w:rsid w:val="00925183"/>
    <w:rsid w:val="00925DF8"/>
    <w:rsid w:val="0092600D"/>
    <w:rsid w:val="00926885"/>
    <w:rsid w:val="009273F7"/>
    <w:rsid w:val="00930345"/>
    <w:rsid w:val="0093039D"/>
    <w:rsid w:val="009318E8"/>
    <w:rsid w:val="00931E4F"/>
    <w:rsid w:val="00932A0C"/>
    <w:rsid w:val="0093364D"/>
    <w:rsid w:val="00933664"/>
    <w:rsid w:val="00933BE4"/>
    <w:rsid w:val="00934048"/>
    <w:rsid w:val="00935B2E"/>
    <w:rsid w:val="00936574"/>
    <w:rsid w:val="00937EE1"/>
    <w:rsid w:val="0094041C"/>
    <w:rsid w:val="0094101E"/>
    <w:rsid w:val="009416AF"/>
    <w:rsid w:val="00941720"/>
    <w:rsid w:val="00941A12"/>
    <w:rsid w:val="00941C5E"/>
    <w:rsid w:val="009439D3"/>
    <w:rsid w:val="00943BCE"/>
    <w:rsid w:val="009451DC"/>
    <w:rsid w:val="009466BE"/>
    <w:rsid w:val="009503FE"/>
    <w:rsid w:val="009508A0"/>
    <w:rsid w:val="00950A17"/>
    <w:rsid w:val="00952615"/>
    <w:rsid w:val="009535BD"/>
    <w:rsid w:val="00953D8B"/>
    <w:rsid w:val="00953FF0"/>
    <w:rsid w:val="00954502"/>
    <w:rsid w:val="00954829"/>
    <w:rsid w:val="0095506D"/>
    <w:rsid w:val="009553A4"/>
    <w:rsid w:val="00955A98"/>
    <w:rsid w:val="00955DA9"/>
    <w:rsid w:val="009576B2"/>
    <w:rsid w:val="00960346"/>
    <w:rsid w:val="00960F05"/>
    <w:rsid w:val="00961724"/>
    <w:rsid w:val="009617D3"/>
    <w:rsid w:val="00961B68"/>
    <w:rsid w:val="009626F7"/>
    <w:rsid w:val="009628F1"/>
    <w:rsid w:val="0096463B"/>
    <w:rsid w:val="00967035"/>
    <w:rsid w:val="00967869"/>
    <w:rsid w:val="0096796E"/>
    <w:rsid w:val="009702DB"/>
    <w:rsid w:val="00970BEB"/>
    <w:rsid w:val="0097149A"/>
    <w:rsid w:val="00971F54"/>
    <w:rsid w:val="009721A0"/>
    <w:rsid w:val="009725C5"/>
    <w:rsid w:val="00972AEA"/>
    <w:rsid w:val="00972B4E"/>
    <w:rsid w:val="0097393A"/>
    <w:rsid w:val="009739F3"/>
    <w:rsid w:val="00973E34"/>
    <w:rsid w:val="00973F40"/>
    <w:rsid w:val="00974529"/>
    <w:rsid w:val="00974C1A"/>
    <w:rsid w:val="00975BEC"/>
    <w:rsid w:val="00975F0E"/>
    <w:rsid w:val="00980900"/>
    <w:rsid w:val="00982BC9"/>
    <w:rsid w:val="009830F7"/>
    <w:rsid w:val="00983824"/>
    <w:rsid w:val="00983EDC"/>
    <w:rsid w:val="00983EED"/>
    <w:rsid w:val="009849EF"/>
    <w:rsid w:val="00984A3A"/>
    <w:rsid w:val="00984BC7"/>
    <w:rsid w:val="00985967"/>
    <w:rsid w:val="00986DB7"/>
    <w:rsid w:val="00987D23"/>
    <w:rsid w:val="009905A5"/>
    <w:rsid w:val="009912C8"/>
    <w:rsid w:val="009912E0"/>
    <w:rsid w:val="00992750"/>
    <w:rsid w:val="009934CF"/>
    <w:rsid w:val="00993BF4"/>
    <w:rsid w:val="009940FC"/>
    <w:rsid w:val="00994396"/>
    <w:rsid w:val="00994B03"/>
    <w:rsid w:val="00994FB1"/>
    <w:rsid w:val="00995A6A"/>
    <w:rsid w:val="00995D84"/>
    <w:rsid w:val="00996302"/>
    <w:rsid w:val="009971AA"/>
    <w:rsid w:val="00997908"/>
    <w:rsid w:val="009A0D75"/>
    <w:rsid w:val="009A1234"/>
    <w:rsid w:val="009A306D"/>
    <w:rsid w:val="009A347A"/>
    <w:rsid w:val="009A3661"/>
    <w:rsid w:val="009A5A3D"/>
    <w:rsid w:val="009A620E"/>
    <w:rsid w:val="009A7587"/>
    <w:rsid w:val="009B0214"/>
    <w:rsid w:val="009B02EF"/>
    <w:rsid w:val="009B0A91"/>
    <w:rsid w:val="009B19CD"/>
    <w:rsid w:val="009B5EC9"/>
    <w:rsid w:val="009B6316"/>
    <w:rsid w:val="009B6452"/>
    <w:rsid w:val="009B6A6F"/>
    <w:rsid w:val="009B736C"/>
    <w:rsid w:val="009B7BFE"/>
    <w:rsid w:val="009C01A6"/>
    <w:rsid w:val="009C0EAC"/>
    <w:rsid w:val="009C18CC"/>
    <w:rsid w:val="009C1AFE"/>
    <w:rsid w:val="009C1F30"/>
    <w:rsid w:val="009C246A"/>
    <w:rsid w:val="009C3BF9"/>
    <w:rsid w:val="009C3E33"/>
    <w:rsid w:val="009C4153"/>
    <w:rsid w:val="009C54A0"/>
    <w:rsid w:val="009C5C6C"/>
    <w:rsid w:val="009C5F24"/>
    <w:rsid w:val="009C6C53"/>
    <w:rsid w:val="009C7F99"/>
    <w:rsid w:val="009D048B"/>
    <w:rsid w:val="009D0A63"/>
    <w:rsid w:val="009D1B5D"/>
    <w:rsid w:val="009D27C3"/>
    <w:rsid w:val="009D28FA"/>
    <w:rsid w:val="009D4200"/>
    <w:rsid w:val="009D43FE"/>
    <w:rsid w:val="009D4E9E"/>
    <w:rsid w:val="009D53FD"/>
    <w:rsid w:val="009D5C19"/>
    <w:rsid w:val="009D6672"/>
    <w:rsid w:val="009D69C6"/>
    <w:rsid w:val="009D6F70"/>
    <w:rsid w:val="009D7501"/>
    <w:rsid w:val="009D7975"/>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D8A"/>
    <w:rsid w:val="009F1E38"/>
    <w:rsid w:val="009F25A8"/>
    <w:rsid w:val="009F34D3"/>
    <w:rsid w:val="009F3CA9"/>
    <w:rsid w:val="009F4353"/>
    <w:rsid w:val="009F46DC"/>
    <w:rsid w:val="009F508F"/>
    <w:rsid w:val="009F6006"/>
    <w:rsid w:val="009F65AF"/>
    <w:rsid w:val="009F72A8"/>
    <w:rsid w:val="009F754F"/>
    <w:rsid w:val="009F7D54"/>
    <w:rsid w:val="00A00109"/>
    <w:rsid w:val="00A01B9B"/>
    <w:rsid w:val="00A01BE4"/>
    <w:rsid w:val="00A01C00"/>
    <w:rsid w:val="00A01EB6"/>
    <w:rsid w:val="00A01ED1"/>
    <w:rsid w:val="00A02488"/>
    <w:rsid w:val="00A02AB3"/>
    <w:rsid w:val="00A034EF"/>
    <w:rsid w:val="00A03A1B"/>
    <w:rsid w:val="00A03BD9"/>
    <w:rsid w:val="00A048C7"/>
    <w:rsid w:val="00A0598E"/>
    <w:rsid w:val="00A05D71"/>
    <w:rsid w:val="00A05E08"/>
    <w:rsid w:val="00A063A6"/>
    <w:rsid w:val="00A06844"/>
    <w:rsid w:val="00A06A2C"/>
    <w:rsid w:val="00A06CC5"/>
    <w:rsid w:val="00A07909"/>
    <w:rsid w:val="00A0791C"/>
    <w:rsid w:val="00A079D8"/>
    <w:rsid w:val="00A1047D"/>
    <w:rsid w:val="00A117D8"/>
    <w:rsid w:val="00A11B56"/>
    <w:rsid w:val="00A11C74"/>
    <w:rsid w:val="00A11CAD"/>
    <w:rsid w:val="00A121AB"/>
    <w:rsid w:val="00A12FB1"/>
    <w:rsid w:val="00A13DF7"/>
    <w:rsid w:val="00A14807"/>
    <w:rsid w:val="00A15263"/>
    <w:rsid w:val="00A155CD"/>
    <w:rsid w:val="00A15BF1"/>
    <w:rsid w:val="00A1620D"/>
    <w:rsid w:val="00A166AF"/>
    <w:rsid w:val="00A16AC0"/>
    <w:rsid w:val="00A16DC1"/>
    <w:rsid w:val="00A171AC"/>
    <w:rsid w:val="00A17564"/>
    <w:rsid w:val="00A224E5"/>
    <w:rsid w:val="00A231CF"/>
    <w:rsid w:val="00A23D31"/>
    <w:rsid w:val="00A240A7"/>
    <w:rsid w:val="00A24A51"/>
    <w:rsid w:val="00A24AF6"/>
    <w:rsid w:val="00A24C9B"/>
    <w:rsid w:val="00A25151"/>
    <w:rsid w:val="00A26554"/>
    <w:rsid w:val="00A26B4A"/>
    <w:rsid w:val="00A26ECD"/>
    <w:rsid w:val="00A27BA0"/>
    <w:rsid w:val="00A27D2B"/>
    <w:rsid w:val="00A301A7"/>
    <w:rsid w:val="00A30C34"/>
    <w:rsid w:val="00A30C4E"/>
    <w:rsid w:val="00A30CA8"/>
    <w:rsid w:val="00A30FD3"/>
    <w:rsid w:val="00A31582"/>
    <w:rsid w:val="00A315DF"/>
    <w:rsid w:val="00A32453"/>
    <w:rsid w:val="00A32564"/>
    <w:rsid w:val="00A33A8D"/>
    <w:rsid w:val="00A34223"/>
    <w:rsid w:val="00A34F11"/>
    <w:rsid w:val="00A3509C"/>
    <w:rsid w:val="00A352DA"/>
    <w:rsid w:val="00A35E2F"/>
    <w:rsid w:val="00A36013"/>
    <w:rsid w:val="00A36159"/>
    <w:rsid w:val="00A36FB5"/>
    <w:rsid w:val="00A37891"/>
    <w:rsid w:val="00A40A51"/>
    <w:rsid w:val="00A415BA"/>
    <w:rsid w:val="00A419A8"/>
    <w:rsid w:val="00A42041"/>
    <w:rsid w:val="00A4230D"/>
    <w:rsid w:val="00A4379B"/>
    <w:rsid w:val="00A4432A"/>
    <w:rsid w:val="00A4594F"/>
    <w:rsid w:val="00A45F38"/>
    <w:rsid w:val="00A47916"/>
    <w:rsid w:val="00A47C18"/>
    <w:rsid w:val="00A50123"/>
    <w:rsid w:val="00A50298"/>
    <w:rsid w:val="00A50838"/>
    <w:rsid w:val="00A50EC5"/>
    <w:rsid w:val="00A511BB"/>
    <w:rsid w:val="00A53309"/>
    <w:rsid w:val="00A535E4"/>
    <w:rsid w:val="00A536DA"/>
    <w:rsid w:val="00A5370C"/>
    <w:rsid w:val="00A5406C"/>
    <w:rsid w:val="00A54801"/>
    <w:rsid w:val="00A556AA"/>
    <w:rsid w:val="00A5596D"/>
    <w:rsid w:val="00A56ACD"/>
    <w:rsid w:val="00A56F1F"/>
    <w:rsid w:val="00A56F39"/>
    <w:rsid w:val="00A571CD"/>
    <w:rsid w:val="00A57C3D"/>
    <w:rsid w:val="00A57D17"/>
    <w:rsid w:val="00A617D1"/>
    <w:rsid w:val="00A61D6F"/>
    <w:rsid w:val="00A640F1"/>
    <w:rsid w:val="00A64F4B"/>
    <w:rsid w:val="00A650C6"/>
    <w:rsid w:val="00A66037"/>
    <w:rsid w:val="00A660D1"/>
    <w:rsid w:val="00A66829"/>
    <w:rsid w:val="00A6682B"/>
    <w:rsid w:val="00A6697B"/>
    <w:rsid w:val="00A71251"/>
    <w:rsid w:val="00A719AA"/>
    <w:rsid w:val="00A71E7E"/>
    <w:rsid w:val="00A731B5"/>
    <w:rsid w:val="00A73DE3"/>
    <w:rsid w:val="00A73E67"/>
    <w:rsid w:val="00A747F9"/>
    <w:rsid w:val="00A74C2D"/>
    <w:rsid w:val="00A75D81"/>
    <w:rsid w:val="00A76217"/>
    <w:rsid w:val="00A76595"/>
    <w:rsid w:val="00A766B1"/>
    <w:rsid w:val="00A76B34"/>
    <w:rsid w:val="00A76D3E"/>
    <w:rsid w:val="00A779A5"/>
    <w:rsid w:val="00A77E94"/>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3072"/>
    <w:rsid w:val="00A93C61"/>
    <w:rsid w:val="00A94938"/>
    <w:rsid w:val="00A95838"/>
    <w:rsid w:val="00A9629C"/>
    <w:rsid w:val="00A96A29"/>
    <w:rsid w:val="00A97219"/>
    <w:rsid w:val="00A97515"/>
    <w:rsid w:val="00AA07B1"/>
    <w:rsid w:val="00AA14D4"/>
    <w:rsid w:val="00AA193D"/>
    <w:rsid w:val="00AA1974"/>
    <w:rsid w:val="00AA2289"/>
    <w:rsid w:val="00AA3193"/>
    <w:rsid w:val="00AA35D5"/>
    <w:rsid w:val="00AA3FAD"/>
    <w:rsid w:val="00AA417B"/>
    <w:rsid w:val="00AA49FF"/>
    <w:rsid w:val="00AA4A1F"/>
    <w:rsid w:val="00AA4D55"/>
    <w:rsid w:val="00AA505C"/>
    <w:rsid w:val="00AA533F"/>
    <w:rsid w:val="00AA59B2"/>
    <w:rsid w:val="00AA5A86"/>
    <w:rsid w:val="00AA5C7C"/>
    <w:rsid w:val="00AA639B"/>
    <w:rsid w:val="00AA6EFD"/>
    <w:rsid w:val="00AA7BD4"/>
    <w:rsid w:val="00AA7F48"/>
    <w:rsid w:val="00AB010D"/>
    <w:rsid w:val="00AB0749"/>
    <w:rsid w:val="00AB2176"/>
    <w:rsid w:val="00AB2617"/>
    <w:rsid w:val="00AB2C53"/>
    <w:rsid w:val="00AB2EDE"/>
    <w:rsid w:val="00AB37BE"/>
    <w:rsid w:val="00AB4EC3"/>
    <w:rsid w:val="00AB5936"/>
    <w:rsid w:val="00AB6595"/>
    <w:rsid w:val="00AB67EF"/>
    <w:rsid w:val="00AB76D8"/>
    <w:rsid w:val="00AB7760"/>
    <w:rsid w:val="00AB7E6A"/>
    <w:rsid w:val="00AC193A"/>
    <w:rsid w:val="00AC1B50"/>
    <w:rsid w:val="00AC1B61"/>
    <w:rsid w:val="00AC28E0"/>
    <w:rsid w:val="00AC2C6E"/>
    <w:rsid w:val="00AC3A3F"/>
    <w:rsid w:val="00AC41CA"/>
    <w:rsid w:val="00AC5363"/>
    <w:rsid w:val="00AC5EE6"/>
    <w:rsid w:val="00AC6B75"/>
    <w:rsid w:val="00AC6BCE"/>
    <w:rsid w:val="00AC6C2F"/>
    <w:rsid w:val="00AC706C"/>
    <w:rsid w:val="00AD0AB4"/>
    <w:rsid w:val="00AD0D24"/>
    <w:rsid w:val="00AD0DE0"/>
    <w:rsid w:val="00AD1480"/>
    <w:rsid w:val="00AD1923"/>
    <w:rsid w:val="00AD2611"/>
    <w:rsid w:val="00AD285F"/>
    <w:rsid w:val="00AD368D"/>
    <w:rsid w:val="00AD3AC5"/>
    <w:rsid w:val="00AD3D57"/>
    <w:rsid w:val="00AD497C"/>
    <w:rsid w:val="00AD4AD2"/>
    <w:rsid w:val="00AD50F9"/>
    <w:rsid w:val="00AD55E6"/>
    <w:rsid w:val="00AE072A"/>
    <w:rsid w:val="00AE0890"/>
    <w:rsid w:val="00AE0B4B"/>
    <w:rsid w:val="00AE156A"/>
    <w:rsid w:val="00AE1872"/>
    <w:rsid w:val="00AE19C0"/>
    <w:rsid w:val="00AE1B90"/>
    <w:rsid w:val="00AE3252"/>
    <w:rsid w:val="00AE47BF"/>
    <w:rsid w:val="00AE489D"/>
    <w:rsid w:val="00AE4A34"/>
    <w:rsid w:val="00AE552E"/>
    <w:rsid w:val="00AE567B"/>
    <w:rsid w:val="00AE56A2"/>
    <w:rsid w:val="00AE5737"/>
    <w:rsid w:val="00AE57A9"/>
    <w:rsid w:val="00AE6A7D"/>
    <w:rsid w:val="00AE79E1"/>
    <w:rsid w:val="00AE7FF6"/>
    <w:rsid w:val="00AF0861"/>
    <w:rsid w:val="00AF0A77"/>
    <w:rsid w:val="00AF15CB"/>
    <w:rsid w:val="00AF17B8"/>
    <w:rsid w:val="00AF17E9"/>
    <w:rsid w:val="00AF1992"/>
    <w:rsid w:val="00AF3305"/>
    <w:rsid w:val="00AF4424"/>
    <w:rsid w:val="00AF4610"/>
    <w:rsid w:val="00AF4B3E"/>
    <w:rsid w:val="00AF4C29"/>
    <w:rsid w:val="00AF4EED"/>
    <w:rsid w:val="00AF51B3"/>
    <w:rsid w:val="00AF6432"/>
    <w:rsid w:val="00AF6DED"/>
    <w:rsid w:val="00AF733B"/>
    <w:rsid w:val="00AF753C"/>
    <w:rsid w:val="00AF79BD"/>
    <w:rsid w:val="00B00F3C"/>
    <w:rsid w:val="00B01191"/>
    <w:rsid w:val="00B01762"/>
    <w:rsid w:val="00B01B16"/>
    <w:rsid w:val="00B01D0C"/>
    <w:rsid w:val="00B029B1"/>
    <w:rsid w:val="00B02C78"/>
    <w:rsid w:val="00B03811"/>
    <w:rsid w:val="00B039E1"/>
    <w:rsid w:val="00B03B83"/>
    <w:rsid w:val="00B04B02"/>
    <w:rsid w:val="00B04D4C"/>
    <w:rsid w:val="00B04D63"/>
    <w:rsid w:val="00B04FDF"/>
    <w:rsid w:val="00B058D1"/>
    <w:rsid w:val="00B0597E"/>
    <w:rsid w:val="00B05E74"/>
    <w:rsid w:val="00B06E59"/>
    <w:rsid w:val="00B07443"/>
    <w:rsid w:val="00B07F12"/>
    <w:rsid w:val="00B07FE3"/>
    <w:rsid w:val="00B10BAE"/>
    <w:rsid w:val="00B11CB3"/>
    <w:rsid w:val="00B11E66"/>
    <w:rsid w:val="00B12451"/>
    <w:rsid w:val="00B12A0A"/>
    <w:rsid w:val="00B14154"/>
    <w:rsid w:val="00B1415B"/>
    <w:rsid w:val="00B14690"/>
    <w:rsid w:val="00B14A9A"/>
    <w:rsid w:val="00B150A3"/>
    <w:rsid w:val="00B15278"/>
    <w:rsid w:val="00B164F6"/>
    <w:rsid w:val="00B16E71"/>
    <w:rsid w:val="00B222A2"/>
    <w:rsid w:val="00B233F4"/>
    <w:rsid w:val="00B234EC"/>
    <w:rsid w:val="00B267E1"/>
    <w:rsid w:val="00B274AE"/>
    <w:rsid w:val="00B274BF"/>
    <w:rsid w:val="00B304B7"/>
    <w:rsid w:val="00B31222"/>
    <w:rsid w:val="00B31516"/>
    <w:rsid w:val="00B318C9"/>
    <w:rsid w:val="00B31FDB"/>
    <w:rsid w:val="00B327FB"/>
    <w:rsid w:val="00B33998"/>
    <w:rsid w:val="00B33EEF"/>
    <w:rsid w:val="00B348F1"/>
    <w:rsid w:val="00B36AEA"/>
    <w:rsid w:val="00B416D0"/>
    <w:rsid w:val="00B41D89"/>
    <w:rsid w:val="00B42C7F"/>
    <w:rsid w:val="00B42E81"/>
    <w:rsid w:val="00B4329D"/>
    <w:rsid w:val="00B457EF"/>
    <w:rsid w:val="00B45BEE"/>
    <w:rsid w:val="00B46A26"/>
    <w:rsid w:val="00B46C8E"/>
    <w:rsid w:val="00B50512"/>
    <w:rsid w:val="00B50F74"/>
    <w:rsid w:val="00B519F0"/>
    <w:rsid w:val="00B51A2F"/>
    <w:rsid w:val="00B51AEA"/>
    <w:rsid w:val="00B520F9"/>
    <w:rsid w:val="00B52812"/>
    <w:rsid w:val="00B537CE"/>
    <w:rsid w:val="00B53891"/>
    <w:rsid w:val="00B541CB"/>
    <w:rsid w:val="00B5423C"/>
    <w:rsid w:val="00B5445F"/>
    <w:rsid w:val="00B5495A"/>
    <w:rsid w:val="00B54AAB"/>
    <w:rsid w:val="00B54CBD"/>
    <w:rsid w:val="00B553BA"/>
    <w:rsid w:val="00B55A03"/>
    <w:rsid w:val="00B57560"/>
    <w:rsid w:val="00B57690"/>
    <w:rsid w:val="00B577A3"/>
    <w:rsid w:val="00B6144B"/>
    <w:rsid w:val="00B61577"/>
    <w:rsid w:val="00B6170F"/>
    <w:rsid w:val="00B625C9"/>
    <w:rsid w:val="00B63796"/>
    <w:rsid w:val="00B64641"/>
    <w:rsid w:val="00B648F6"/>
    <w:rsid w:val="00B65E20"/>
    <w:rsid w:val="00B65FC3"/>
    <w:rsid w:val="00B6626B"/>
    <w:rsid w:val="00B66A77"/>
    <w:rsid w:val="00B675DD"/>
    <w:rsid w:val="00B704AA"/>
    <w:rsid w:val="00B70B2A"/>
    <w:rsid w:val="00B71F2C"/>
    <w:rsid w:val="00B7262F"/>
    <w:rsid w:val="00B726C3"/>
    <w:rsid w:val="00B727C5"/>
    <w:rsid w:val="00B72DC3"/>
    <w:rsid w:val="00B73031"/>
    <w:rsid w:val="00B73CF6"/>
    <w:rsid w:val="00B73D51"/>
    <w:rsid w:val="00B73FD4"/>
    <w:rsid w:val="00B74128"/>
    <w:rsid w:val="00B743FD"/>
    <w:rsid w:val="00B74DCE"/>
    <w:rsid w:val="00B74FC5"/>
    <w:rsid w:val="00B75535"/>
    <w:rsid w:val="00B75A6C"/>
    <w:rsid w:val="00B7684C"/>
    <w:rsid w:val="00B77614"/>
    <w:rsid w:val="00B8029A"/>
    <w:rsid w:val="00B80DB5"/>
    <w:rsid w:val="00B827B3"/>
    <w:rsid w:val="00B82F2D"/>
    <w:rsid w:val="00B83E2A"/>
    <w:rsid w:val="00B83E38"/>
    <w:rsid w:val="00B84273"/>
    <w:rsid w:val="00B84E0E"/>
    <w:rsid w:val="00B85781"/>
    <w:rsid w:val="00B85DF3"/>
    <w:rsid w:val="00B86067"/>
    <w:rsid w:val="00B861AD"/>
    <w:rsid w:val="00B8690B"/>
    <w:rsid w:val="00B86C19"/>
    <w:rsid w:val="00B8730C"/>
    <w:rsid w:val="00B878CC"/>
    <w:rsid w:val="00B912E7"/>
    <w:rsid w:val="00B91367"/>
    <w:rsid w:val="00B913FB"/>
    <w:rsid w:val="00B923C1"/>
    <w:rsid w:val="00B924EF"/>
    <w:rsid w:val="00B92EDF"/>
    <w:rsid w:val="00B9332A"/>
    <w:rsid w:val="00B93510"/>
    <w:rsid w:val="00B93640"/>
    <w:rsid w:val="00B93E33"/>
    <w:rsid w:val="00B93FFB"/>
    <w:rsid w:val="00B946D6"/>
    <w:rsid w:val="00B94C63"/>
    <w:rsid w:val="00B94C73"/>
    <w:rsid w:val="00B954F3"/>
    <w:rsid w:val="00B95BCD"/>
    <w:rsid w:val="00B95CDC"/>
    <w:rsid w:val="00B95CE5"/>
    <w:rsid w:val="00B96107"/>
    <w:rsid w:val="00BA064F"/>
    <w:rsid w:val="00BA0D0B"/>
    <w:rsid w:val="00BA14FC"/>
    <w:rsid w:val="00BA1EE5"/>
    <w:rsid w:val="00BA3ADF"/>
    <w:rsid w:val="00BA3D3F"/>
    <w:rsid w:val="00BA4C61"/>
    <w:rsid w:val="00BA4CE5"/>
    <w:rsid w:val="00BA5412"/>
    <w:rsid w:val="00BA5DF2"/>
    <w:rsid w:val="00BA7E4A"/>
    <w:rsid w:val="00BB113B"/>
    <w:rsid w:val="00BB1236"/>
    <w:rsid w:val="00BB1A27"/>
    <w:rsid w:val="00BB1F81"/>
    <w:rsid w:val="00BB375D"/>
    <w:rsid w:val="00BB4277"/>
    <w:rsid w:val="00BB49A0"/>
    <w:rsid w:val="00BB515F"/>
    <w:rsid w:val="00BB532B"/>
    <w:rsid w:val="00BB5C60"/>
    <w:rsid w:val="00BC0924"/>
    <w:rsid w:val="00BC0C50"/>
    <w:rsid w:val="00BC11E0"/>
    <w:rsid w:val="00BC198A"/>
    <w:rsid w:val="00BC1FA5"/>
    <w:rsid w:val="00BC2598"/>
    <w:rsid w:val="00BC299D"/>
    <w:rsid w:val="00BC2C0C"/>
    <w:rsid w:val="00BC3B70"/>
    <w:rsid w:val="00BC4AE9"/>
    <w:rsid w:val="00BC5DD1"/>
    <w:rsid w:val="00BC671C"/>
    <w:rsid w:val="00BC6E7C"/>
    <w:rsid w:val="00BC7182"/>
    <w:rsid w:val="00BC732A"/>
    <w:rsid w:val="00BC7398"/>
    <w:rsid w:val="00BC7458"/>
    <w:rsid w:val="00BC758B"/>
    <w:rsid w:val="00BC79AA"/>
    <w:rsid w:val="00BC79C3"/>
    <w:rsid w:val="00BC7D51"/>
    <w:rsid w:val="00BD1045"/>
    <w:rsid w:val="00BD2183"/>
    <w:rsid w:val="00BD2EAC"/>
    <w:rsid w:val="00BD3421"/>
    <w:rsid w:val="00BD4BB3"/>
    <w:rsid w:val="00BD4EAE"/>
    <w:rsid w:val="00BD4FA5"/>
    <w:rsid w:val="00BD50FE"/>
    <w:rsid w:val="00BD5C33"/>
    <w:rsid w:val="00BD6804"/>
    <w:rsid w:val="00BD7F11"/>
    <w:rsid w:val="00BE17C6"/>
    <w:rsid w:val="00BE2498"/>
    <w:rsid w:val="00BE2BD3"/>
    <w:rsid w:val="00BE2E7C"/>
    <w:rsid w:val="00BE3D7C"/>
    <w:rsid w:val="00BE4843"/>
    <w:rsid w:val="00BE4865"/>
    <w:rsid w:val="00BE50F9"/>
    <w:rsid w:val="00BE5241"/>
    <w:rsid w:val="00BE5595"/>
    <w:rsid w:val="00BE6035"/>
    <w:rsid w:val="00BE675A"/>
    <w:rsid w:val="00BE69BF"/>
    <w:rsid w:val="00BE725A"/>
    <w:rsid w:val="00BE7263"/>
    <w:rsid w:val="00BE73C1"/>
    <w:rsid w:val="00BE7430"/>
    <w:rsid w:val="00BE7B48"/>
    <w:rsid w:val="00BF0B5F"/>
    <w:rsid w:val="00BF3269"/>
    <w:rsid w:val="00BF3381"/>
    <w:rsid w:val="00BF667D"/>
    <w:rsid w:val="00BF68BB"/>
    <w:rsid w:val="00BF69D9"/>
    <w:rsid w:val="00BF6E25"/>
    <w:rsid w:val="00BF706E"/>
    <w:rsid w:val="00BF773F"/>
    <w:rsid w:val="00BF7E94"/>
    <w:rsid w:val="00C0169B"/>
    <w:rsid w:val="00C01EA2"/>
    <w:rsid w:val="00C02357"/>
    <w:rsid w:val="00C03070"/>
    <w:rsid w:val="00C046C5"/>
    <w:rsid w:val="00C06B11"/>
    <w:rsid w:val="00C06BCB"/>
    <w:rsid w:val="00C100E3"/>
    <w:rsid w:val="00C10FCF"/>
    <w:rsid w:val="00C11870"/>
    <w:rsid w:val="00C12810"/>
    <w:rsid w:val="00C12D84"/>
    <w:rsid w:val="00C13893"/>
    <w:rsid w:val="00C13B88"/>
    <w:rsid w:val="00C1483A"/>
    <w:rsid w:val="00C14CF4"/>
    <w:rsid w:val="00C15B35"/>
    <w:rsid w:val="00C166FA"/>
    <w:rsid w:val="00C16B4B"/>
    <w:rsid w:val="00C1729D"/>
    <w:rsid w:val="00C17427"/>
    <w:rsid w:val="00C1797D"/>
    <w:rsid w:val="00C20C00"/>
    <w:rsid w:val="00C20C5A"/>
    <w:rsid w:val="00C210FD"/>
    <w:rsid w:val="00C2141B"/>
    <w:rsid w:val="00C2165D"/>
    <w:rsid w:val="00C22901"/>
    <w:rsid w:val="00C22969"/>
    <w:rsid w:val="00C22C44"/>
    <w:rsid w:val="00C22E49"/>
    <w:rsid w:val="00C2404F"/>
    <w:rsid w:val="00C247E5"/>
    <w:rsid w:val="00C24F30"/>
    <w:rsid w:val="00C25238"/>
    <w:rsid w:val="00C260FA"/>
    <w:rsid w:val="00C2682F"/>
    <w:rsid w:val="00C26853"/>
    <w:rsid w:val="00C2770D"/>
    <w:rsid w:val="00C305F2"/>
    <w:rsid w:val="00C30C6B"/>
    <w:rsid w:val="00C318DD"/>
    <w:rsid w:val="00C31F8B"/>
    <w:rsid w:val="00C3253F"/>
    <w:rsid w:val="00C3345C"/>
    <w:rsid w:val="00C33886"/>
    <w:rsid w:val="00C3485C"/>
    <w:rsid w:val="00C35376"/>
    <w:rsid w:val="00C3583A"/>
    <w:rsid w:val="00C35A5E"/>
    <w:rsid w:val="00C364D0"/>
    <w:rsid w:val="00C36C23"/>
    <w:rsid w:val="00C37A5F"/>
    <w:rsid w:val="00C407E5"/>
    <w:rsid w:val="00C40B65"/>
    <w:rsid w:val="00C4265A"/>
    <w:rsid w:val="00C42DAC"/>
    <w:rsid w:val="00C4342B"/>
    <w:rsid w:val="00C44C5C"/>
    <w:rsid w:val="00C44C87"/>
    <w:rsid w:val="00C45345"/>
    <w:rsid w:val="00C45818"/>
    <w:rsid w:val="00C459A9"/>
    <w:rsid w:val="00C45CA7"/>
    <w:rsid w:val="00C46EF4"/>
    <w:rsid w:val="00C47763"/>
    <w:rsid w:val="00C477E7"/>
    <w:rsid w:val="00C502A5"/>
    <w:rsid w:val="00C503A6"/>
    <w:rsid w:val="00C5063C"/>
    <w:rsid w:val="00C51784"/>
    <w:rsid w:val="00C51CD8"/>
    <w:rsid w:val="00C521D8"/>
    <w:rsid w:val="00C521F7"/>
    <w:rsid w:val="00C526DE"/>
    <w:rsid w:val="00C53008"/>
    <w:rsid w:val="00C53C3A"/>
    <w:rsid w:val="00C53DF3"/>
    <w:rsid w:val="00C55151"/>
    <w:rsid w:val="00C554F7"/>
    <w:rsid w:val="00C5575D"/>
    <w:rsid w:val="00C558FF"/>
    <w:rsid w:val="00C55D26"/>
    <w:rsid w:val="00C560FA"/>
    <w:rsid w:val="00C5628D"/>
    <w:rsid w:val="00C56772"/>
    <w:rsid w:val="00C56935"/>
    <w:rsid w:val="00C576D2"/>
    <w:rsid w:val="00C577C1"/>
    <w:rsid w:val="00C57FF9"/>
    <w:rsid w:val="00C6103F"/>
    <w:rsid w:val="00C612FD"/>
    <w:rsid w:val="00C62023"/>
    <w:rsid w:val="00C620F7"/>
    <w:rsid w:val="00C62348"/>
    <w:rsid w:val="00C62CA9"/>
    <w:rsid w:val="00C64434"/>
    <w:rsid w:val="00C648C4"/>
    <w:rsid w:val="00C64A51"/>
    <w:rsid w:val="00C64B27"/>
    <w:rsid w:val="00C65531"/>
    <w:rsid w:val="00C655F2"/>
    <w:rsid w:val="00C65C4D"/>
    <w:rsid w:val="00C66180"/>
    <w:rsid w:val="00C67C44"/>
    <w:rsid w:val="00C7063C"/>
    <w:rsid w:val="00C70670"/>
    <w:rsid w:val="00C72589"/>
    <w:rsid w:val="00C73C57"/>
    <w:rsid w:val="00C741B2"/>
    <w:rsid w:val="00C746D9"/>
    <w:rsid w:val="00C74D43"/>
    <w:rsid w:val="00C74F53"/>
    <w:rsid w:val="00C74F5F"/>
    <w:rsid w:val="00C75CA7"/>
    <w:rsid w:val="00C75D18"/>
    <w:rsid w:val="00C763EE"/>
    <w:rsid w:val="00C7683D"/>
    <w:rsid w:val="00C76A6F"/>
    <w:rsid w:val="00C76EE0"/>
    <w:rsid w:val="00C77E7E"/>
    <w:rsid w:val="00C80361"/>
    <w:rsid w:val="00C819AE"/>
    <w:rsid w:val="00C81FBD"/>
    <w:rsid w:val="00C82A8F"/>
    <w:rsid w:val="00C82FB9"/>
    <w:rsid w:val="00C83FE1"/>
    <w:rsid w:val="00C84AAD"/>
    <w:rsid w:val="00C85C96"/>
    <w:rsid w:val="00C860AE"/>
    <w:rsid w:val="00C86432"/>
    <w:rsid w:val="00C86FC6"/>
    <w:rsid w:val="00C87C17"/>
    <w:rsid w:val="00C901BB"/>
    <w:rsid w:val="00C90C46"/>
    <w:rsid w:val="00C90CD3"/>
    <w:rsid w:val="00C91B62"/>
    <w:rsid w:val="00C92552"/>
    <w:rsid w:val="00C92916"/>
    <w:rsid w:val="00C92C27"/>
    <w:rsid w:val="00C93A71"/>
    <w:rsid w:val="00C93F1B"/>
    <w:rsid w:val="00C9454B"/>
    <w:rsid w:val="00C950E3"/>
    <w:rsid w:val="00C953F1"/>
    <w:rsid w:val="00C955F1"/>
    <w:rsid w:val="00C963DF"/>
    <w:rsid w:val="00C96DFE"/>
    <w:rsid w:val="00C96FE8"/>
    <w:rsid w:val="00C97151"/>
    <w:rsid w:val="00C9737D"/>
    <w:rsid w:val="00C976D1"/>
    <w:rsid w:val="00CA015B"/>
    <w:rsid w:val="00CA067D"/>
    <w:rsid w:val="00CA0F81"/>
    <w:rsid w:val="00CA2B41"/>
    <w:rsid w:val="00CA2C6A"/>
    <w:rsid w:val="00CA2D01"/>
    <w:rsid w:val="00CA308F"/>
    <w:rsid w:val="00CA3730"/>
    <w:rsid w:val="00CA3C52"/>
    <w:rsid w:val="00CA563F"/>
    <w:rsid w:val="00CA5C24"/>
    <w:rsid w:val="00CA5FDD"/>
    <w:rsid w:val="00CA67BA"/>
    <w:rsid w:val="00CA71D4"/>
    <w:rsid w:val="00CB0326"/>
    <w:rsid w:val="00CB03C1"/>
    <w:rsid w:val="00CB1F95"/>
    <w:rsid w:val="00CB5B59"/>
    <w:rsid w:val="00CB5D29"/>
    <w:rsid w:val="00CB6019"/>
    <w:rsid w:val="00CB675A"/>
    <w:rsid w:val="00CB6847"/>
    <w:rsid w:val="00CB6EC8"/>
    <w:rsid w:val="00CB7423"/>
    <w:rsid w:val="00CB782B"/>
    <w:rsid w:val="00CC082B"/>
    <w:rsid w:val="00CC0E77"/>
    <w:rsid w:val="00CC13BE"/>
    <w:rsid w:val="00CC2092"/>
    <w:rsid w:val="00CC285C"/>
    <w:rsid w:val="00CC291F"/>
    <w:rsid w:val="00CC2E28"/>
    <w:rsid w:val="00CC3244"/>
    <w:rsid w:val="00CC350E"/>
    <w:rsid w:val="00CC3F80"/>
    <w:rsid w:val="00CC5595"/>
    <w:rsid w:val="00CC596D"/>
    <w:rsid w:val="00CC5AAD"/>
    <w:rsid w:val="00CC5E76"/>
    <w:rsid w:val="00CC687B"/>
    <w:rsid w:val="00CC79AA"/>
    <w:rsid w:val="00CC7FC0"/>
    <w:rsid w:val="00CD0453"/>
    <w:rsid w:val="00CD1770"/>
    <w:rsid w:val="00CD2422"/>
    <w:rsid w:val="00CD2797"/>
    <w:rsid w:val="00CD2D4D"/>
    <w:rsid w:val="00CD3A5D"/>
    <w:rsid w:val="00CD3F0D"/>
    <w:rsid w:val="00CD4404"/>
    <w:rsid w:val="00CD4930"/>
    <w:rsid w:val="00CD4AF7"/>
    <w:rsid w:val="00CD5A78"/>
    <w:rsid w:val="00CD5FD4"/>
    <w:rsid w:val="00CD64D0"/>
    <w:rsid w:val="00CD6FFE"/>
    <w:rsid w:val="00CD7F8F"/>
    <w:rsid w:val="00CE0B4C"/>
    <w:rsid w:val="00CE0DCE"/>
    <w:rsid w:val="00CE142E"/>
    <w:rsid w:val="00CE1BC9"/>
    <w:rsid w:val="00CE25A1"/>
    <w:rsid w:val="00CE2F19"/>
    <w:rsid w:val="00CE33C1"/>
    <w:rsid w:val="00CE43B9"/>
    <w:rsid w:val="00CE478C"/>
    <w:rsid w:val="00CE4DD6"/>
    <w:rsid w:val="00CE5049"/>
    <w:rsid w:val="00CE5228"/>
    <w:rsid w:val="00CE5EF9"/>
    <w:rsid w:val="00CE6A87"/>
    <w:rsid w:val="00CE76FF"/>
    <w:rsid w:val="00CF090B"/>
    <w:rsid w:val="00CF0C41"/>
    <w:rsid w:val="00CF1CF7"/>
    <w:rsid w:val="00CF3AEC"/>
    <w:rsid w:val="00CF3B92"/>
    <w:rsid w:val="00CF4012"/>
    <w:rsid w:val="00CF43D5"/>
    <w:rsid w:val="00CF446E"/>
    <w:rsid w:val="00CF517B"/>
    <w:rsid w:val="00CF5F40"/>
    <w:rsid w:val="00CF73F3"/>
    <w:rsid w:val="00CF7F3E"/>
    <w:rsid w:val="00D0060A"/>
    <w:rsid w:val="00D01A66"/>
    <w:rsid w:val="00D01BB6"/>
    <w:rsid w:val="00D01C18"/>
    <w:rsid w:val="00D01C3D"/>
    <w:rsid w:val="00D01F75"/>
    <w:rsid w:val="00D026F0"/>
    <w:rsid w:val="00D02BC6"/>
    <w:rsid w:val="00D0310D"/>
    <w:rsid w:val="00D03542"/>
    <w:rsid w:val="00D04FF5"/>
    <w:rsid w:val="00D0542E"/>
    <w:rsid w:val="00D05803"/>
    <w:rsid w:val="00D05C7C"/>
    <w:rsid w:val="00D06906"/>
    <w:rsid w:val="00D06EF0"/>
    <w:rsid w:val="00D07171"/>
    <w:rsid w:val="00D07742"/>
    <w:rsid w:val="00D10711"/>
    <w:rsid w:val="00D117D5"/>
    <w:rsid w:val="00D11916"/>
    <w:rsid w:val="00D11D77"/>
    <w:rsid w:val="00D125A8"/>
    <w:rsid w:val="00D1276A"/>
    <w:rsid w:val="00D134FE"/>
    <w:rsid w:val="00D14DB7"/>
    <w:rsid w:val="00D15D92"/>
    <w:rsid w:val="00D15E6A"/>
    <w:rsid w:val="00D15ED5"/>
    <w:rsid w:val="00D16656"/>
    <w:rsid w:val="00D16FD7"/>
    <w:rsid w:val="00D17B33"/>
    <w:rsid w:val="00D200AB"/>
    <w:rsid w:val="00D204C4"/>
    <w:rsid w:val="00D243A2"/>
    <w:rsid w:val="00D24DD5"/>
    <w:rsid w:val="00D25689"/>
    <w:rsid w:val="00D25899"/>
    <w:rsid w:val="00D25ADC"/>
    <w:rsid w:val="00D2696B"/>
    <w:rsid w:val="00D31CD5"/>
    <w:rsid w:val="00D31FC5"/>
    <w:rsid w:val="00D33009"/>
    <w:rsid w:val="00D3376E"/>
    <w:rsid w:val="00D337DF"/>
    <w:rsid w:val="00D340A6"/>
    <w:rsid w:val="00D34402"/>
    <w:rsid w:val="00D34826"/>
    <w:rsid w:val="00D348F7"/>
    <w:rsid w:val="00D351D9"/>
    <w:rsid w:val="00D35641"/>
    <w:rsid w:val="00D3564E"/>
    <w:rsid w:val="00D36EF4"/>
    <w:rsid w:val="00D371D0"/>
    <w:rsid w:val="00D37422"/>
    <w:rsid w:val="00D4062A"/>
    <w:rsid w:val="00D4099D"/>
    <w:rsid w:val="00D40BC3"/>
    <w:rsid w:val="00D410EA"/>
    <w:rsid w:val="00D42D55"/>
    <w:rsid w:val="00D434EC"/>
    <w:rsid w:val="00D44C07"/>
    <w:rsid w:val="00D44E9D"/>
    <w:rsid w:val="00D450DA"/>
    <w:rsid w:val="00D4567E"/>
    <w:rsid w:val="00D4642E"/>
    <w:rsid w:val="00D46722"/>
    <w:rsid w:val="00D472A7"/>
    <w:rsid w:val="00D47BC2"/>
    <w:rsid w:val="00D50198"/>
    <w:rsid w:val="00D504F1"/>
    <w:rsid w:val="00D5093C"/>
    <w:rsid w:val="00D514B7"/>
    <w:rsid w:val="00D51515"/>
    <w:rsid w:val="00D5217F"/>
    <w:rsid w:val="00D5381C"/>
    <w:rsid w:val="00D53C84"/>
    <w:rsid w:val="00D54BD5"/>
    <w:rsid w:val="00D5699B"/>
    <w:rsid w:val="00D575F0"/>
    <w:rsid w:val="00D57960"/>
    <w:rsid w:val="00D6004B"/>
    <w:rsid w:val="00D60578"/>
    <w:rsid w:val="00D60B56"/>
    <w:rsid w:val="00D614C8"/>
    <w:rsid w:val="00D61A0E"/>
    <w:rsid w:val="00D61A90"/>
    <w:rsid w:val="00D62055"/>
    <w:rsid w:val="00D62551"/>
    <w:rsid w:val="00D6295D"/>
    <w:rsid w:val="00D63DA6"/>
    <w:rsid w:val="00D64656"/>
    <w:rsid w:val="00D66FC3"/>
    <w:rsid w:val="00D70C67"/>
    <w:rsid w:val="00D70E79"/>
    <w:rsid w:val="00D71436"/>
    <w:rsid w:val="00D71CF9"/>
    <w:rsid w:val="00D72EAC"/>
    <w:rsid w:val="00D73BC4"/>
    <w:rsid w:val="00D74170"/>
    <w:rsid w:val="00D74344"/>
    <w:rsid w:val="00D74B06"/>
    <w:rsid w:val="00D75780"/>
    <w:rsid w:val="00D7675E"/>
    <w:rsid w:val="00D80080"/>
    <w:rsid w:val="00D807FB"/>
    <w:rsid w:val="00D80F9D"/>
    <w:rsid w:val="00D80FFB"/>
    <w:rsid w:val="00D81322"/>
    <w:rsid w:val="00D81BAE"/>
    <w:rsid w:val="00D82A34"/>
    <w:rsid w:val="00D831AF"/>
    <w:rsid w:val="00D83800"/>
    <w:rsid w:val="00D83C1A"/>
    <w:rsid w:val="00D84B17"/>
    <w:rsid w:val="00D8507D"/>
    <w:rsid w:val="00D85E1C"/>
    <w:rsid w:val="00D86692"/>
    <w:rsid w:val="00D86735"/>
    <w:rsid w:val="00D8718E"/>
    <w:rsid w:val="00D871FB"/>
    <w:rsid w:val="00D90C9D"/>
    <w:rsid w:val="00D90E57"/>
    <w:rsid w:val="00D91757"/>
    <w:rsid w:val="00D91910"/>
    <w:rsid w:val="00D91AA8"/>
    <w:rsid w:val="00D92062"/>
    <w:rsid w:val="00D925A8"/>
    <w:rsid w:val="00D92FF3"/>
    <w:rsid w:val="00D930D2"/>
    <w:rsid w:val="00D944A6"/>
    <w:rsid w:val="00D948AF"/>
    <w:rsid w:val="00D9559A"/>
    <w:rsid w:val="00D95B5F"/>
    <w:rsid w:val="00D9638E"/>
    <w:rsid w:val="00D96FC3"/>
    <w:rsid w:val="00DA00CC"/>
    <w:rsid w:val="00DA01CE"/>
    <w:rsid w:val="00DA0839"/>
    <w:rsid w:val="00DA0EE6"/>
    <w:rsid w:val="00DA1248"/>
    <w:rsid w:val="00DA12C3"/>
    <w:rsid w:val="00DA1878"/>
    <w:rsid w:val="00DA22B5"/>
    <w:rsid w:val="00DA356D"/>
    <w:rsid w:val="00DA374D"/>
    <w:rsid w:val="00DA4192"/>
    <w:rsid w:val="00DA495D"/>
    <w:rsid w:val="00DA4C0A"/>
    <w:rsid w:val="00DA4F15"/>
    <w:rsid w:val="00DA5280"/>
    <w:rsid w:val="00DA5DCA"/>
    <w:rsid w:val="00DA600C"/>
    <w:rsid w:val="00DA67B9"/>
    <w:rsid w:val="00DA7BA0"/>
    <w:rsid w:val="00DA7C37"/>
    <w:rsid w:val="00DA7D03"/>
    <w:rsid w:val="00DB132B"/>
    <w:rsid w:val="00DB15D7"/>
    <w:rsid w:val="00DB3319"/>
    <w:rsid w:val="00DB3A68"/>
    <w:rsid w:val="00DB400B"/>
    <w:rsid w:val="00DB42EB"/>
    <w:rsid w:val="00DB42F5"/>
    <w:rsid w:val="00DB43A2"/>
    <w:rsid w:val="00DB44D6"/>
    <w:rsid w:val="00DB469A"/>
    <w:rsid w:val="00DB50B8"/>
    <w:rsid w:val="00DB52C3"/>
    <w:rsid w:val="00DB5454"/>
    <w:rsid w:val="00DB5DA3"/>
    <w:rsid w:val="00DB74E4"/>
    <w:rsid w:val="00DB79B8"/>
    <w:rsid w:val="00DB7A6E"/>
    <w:rsid w:val="00DB7E5F"/>
    <w:rsid w:val="00DC10B0"/>
    <w:rsid w:val="00DC1594"/>
    <w:rsid w:val="00DC193B"/>
    <w:rsid w:val="00DC23B7"/>
    <w:rsid w:val="00DC2996"/>
    <w:rsid w:val="00DC2FA1"/>
    <w:rsid w:val="00DC3282"/>
    <w:rsid w:val="00DC3B4A"/>
    <w:rsid w:val="00DC4289"/>
    <w:rsid w:val="00DC4806"/>
    <w:rsid w:val="00DC4BCD"/>
    <w:rsid w:val="00DC5D44"/>
    <w:rsid w:val="00DC6647"/>
    <w:rsid w:val="00DC7619"/>
    <w:rsid w:val="00DC7BD4"/>
    <w:rsid w:val="00DC7D6B"/>
    <w:rsid w:val="00DD1107"/>
    <w:rsid w:val="00DD1121"/>
    <w:rsid w:val="00DD14F8"/>
    <w:rsid w:val="00DD15B7"/>
    <w:rsid w:val="00DD173F"/>
    <w:rsid w:val="00DD178F"/>
    <w:rsid w:val="00DD186A"/>
    <w:rsid w:val="00DD1BCE"/>
    <w:rsid w:val="00DD1FE4"/>
    <w:rsid w:val="00DD23C5"/>
    <w:rsid w:val="00DD3A92"/>
    <w:rsid w:val="00DD3B58"/>
    <w:rsid w:val="00DD4022"/>
    <w:rsid w:val="00DD5D8C"/>
    <w:rsid w:val="00DD78B2"/>
    <w:rsid w:val="00DE040C"/>
    <w:rsid w:val="00DE0DE9"/>
    <w:rsid w:val="00DE1746"/>
    <w:rsid w:val="00DE2004"/>
    <w:rsid w:val="00DE2966"/>
    <w:rsid w:val="00DE40E0"/>
    <w:rsid w:val="00DE4107"/>
    <w:rsid w:val="00DE4FD1"/>
    <w:rsid w:val="00DE6E6F"/>
    <w:rsid w:val="00DE736A"/>
    <w:rsid w:val="00DE73BA"/>
    <w:rsid w:val="00DF0127"/>
    <w:rsid w:val="00DF0424"/>
    <w:rsid w:val="00DF04ED"/>
    <w:rsid w:val="00DF0B5E"/>
    <w:rsid w:val="00DF0C83"/>
    <w:rsid w:val="00DF0ED5"/>
    <w:rsid w:val="00DF20B8"/>
    <w:rsid w:val="00DF382D"/>
    <w:rsid w:val="00DF3BE8"/>
    <w:rsid w:val="00DF3F0D"/>
    <w:rsid w:val="00DF5CF5"/>
    <w:rsid w:val="00DF5F03"/>
    <w:rsid w:val="00DF72D9"/>
    <w:rsid w:val="00DF7B69"/>
    <w:rsid w:val="00DF7EC8"/>
    <w:rsid w:val="00E00D4F"/>
    <w:rsid w:val="00E0128F"/>
    <w:rsid w:val="00E0164B"/>
    <w:rsid w:val="00E0218A"/>
    <w:rsid w:val="00E028ED"/>
    <w:rsid w:val="00E02D8B"/>
    <w:rsid w:val="00E02E7F"/>
    <w:rsid w:val="00E03E52"/>
    <w:rsid w:val="00E03E54"/>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FD2"/>
    <w:rsid w:val="00E14282"/>
    <w:rsid w:val="00E156F2"/>
    <w:rsid w:val="00E15D04"/>
    <w:rsid w:val="00E15F54"/>
    <w:rsid w:val="00E16236"/>
    <w:rsid w:val="00E16621"/>
    <w:rsid w:val="00E178B3"/>
    <w:rsid w:val="00E17DB8"/>
    <w:rsid w:val="00E17EB1"/>
    <w:rsid w:val="00E20330"/>
    <w:rsid w:val="00E204CE"/>
    <w:rsid w:val="00E20A27"/>
    <w:rsid w:val="00E2153F"/>
    <w:rsid w:val="00E215AF"/>
    <w:rsid w:val="00E21B31"/>
    <w:rsid w:val="00E21BE4"/>
    <w:rsid w:val="00E2250E"/>
    <w:rsid w:val="00E22E9E"/>
    <w:rsid w:val="00E231DB"/>
    <w:rsid w:val="00E2322E"/>
    <w:rsid w:val="00E2370C"/>
    <w:rsid w:val="00E23855"/>
    <w:rsid w:val="00E23C67"/>
    <w:rsid w:val="00E249D1"/>
    <w:rsid w:val="00E24BF5"/>
    <w:rsid w:val="00E24DDF"/>
    <w:rsid w:val="00E27B87"/>
    <w:rsid w:val="00E27DDF"/>
    <w:rsid w:val="00E27E01"/>
    <w:rsid w:val="00E30210"/>
    <w:rsid w:val="00E30A90"/>
    <w:rsid w:val="00E310B9"/>
    <w:rsid w:val="00E3117A"/>
    <w:rsid w:val="00E317D9"/>
    <w:rsid w:val="00E3184F"/>
    <w:rsid w:val="00E3195C"/>
    <w:rsid w:val="00E31BED"/>
    <w:rsid w:val="00E32DBA"/>
    <w:rsid w:val="00E354AF"/>
    <w:rsid w:val="00E35DF9"/>
    <w:rsid w:val="00E363BB"/>
    <w:rsid w:val="00E37483"/>
    <w:rsid w:val="00E377D5"/>
    <w:rsid w:val="00E37FDD"/>
    <w:rsid w:val="00E41044"/>
    <w:rsid w:val="00E416B1"/>
    <w:rsid w:val="00E42117"/>
    <w:rsid w:val="00E424DE"/>
    <w:rsid w:val="00E43469"/>
    <w:rsid w:val="00E4359A"/>
    <w:rsid w:val="00E4369C"/>
    <w:rsid w:val="00E43A0F"/>
    <w:rsid w:val="00E43AA2"/>
    <w:rsid w:val="00E4438B"/>
    <w:rsid w:val="00E445DA"/>
    <w:rsid w:val="00E447EE"/>
    <w:rsid w:val="00E45379"/>
    <w:rsid w:val="00E4659B"/>
    <w:rsid w:val="00E465CB"/>
    <w:rsid w:val="00E46ADE"/>
    <w:rsid w:val="00E472D6"/>
    <w:rsid w:val="00E473F3"/>
    <w:rsid w:val="00E47C0D"/>
    <w:rsid w:val="00E50929"/>
    <w:rsid w:val="00E50A7E"/>
    <w:rsid w:val="00E50B22"/>
    <w:rsid w:val="00E51206"/>
    <w:rsid w:val="00E51D7B"/>
    <w:rsid w:val="00E51E18"/>
    <w:rsid w:val="00E5267D"/>
    <w:rsid w:val="00E52703"/>
    <w:rsid w:val="00E5292F"/>
    <w:rsid w:val="00E533BD"/>
    <w:rsid w:val="00E5346C"/>
    <w:rsid w:val="00E53706"/>
    <w:rsid w:val="00E53DE8"/>
    <w:rsid w:val="00E55401"/>
    <w:rsid w:val="00E556C7"/>
    <w:rsid w:val="00E55B38"/>
    <w:rsid w:val="00E56663"/>
    <w:rsid w:val="00E576EB"/>
    <w:rsid w:val="00E57CE2"/>
    <w:rsid w:val="00E60967"/>
    <w:rsid w:val="00E617BD"/>
    <w:rsid w:val="00E617DF"/>
    <w:rsid w:val="00E61E05"/>
    <w:rsid w:val="00E61F5C"/>
    <w:rsid w:val="00E63111"/>
    <w:rsid w:val="00E63348"/>
    <w:rsid w:val="00E64BD9"/>
    <w:rsid w:val="00E6519C"/>
    <w:rsid w:val="00E65A16"/>
    <w:rsid w:val="00E6698C"/>
    <w:rsid w:val="00E67E50"/>
    <w:rsid w:val="00E705B4"/>
    <w:rsid w:val="00E72597"/>
    <w:rsid w:val="00E72967"/>
    <w:rsid w:val="00E74577"/>
    <w:rsid w:val="00E754ED"/>
    <w:rsid w:val="00E766D1"/>
    <w:rsid w:val="00E76C95"/>
    <w:rsid w:val="00E8071C"/>
    <w:rsid w:val="00E8088F"/>
    <w:rsid w:val="00E809B3"/>
    <w:rsid w:val="00E80D12"/>
    <w:rsid w:val="00E810C4"/>
    <w:rsid w:val="00E8134F"/>
    <w:rsid w:val="00E8155D"/>
    <w:rsid w:val="00E81743"/>
    <w:rsid w:val="00E8302F"/>
    <w:rsid w:val="00E83DF0"/>
    <w:rsid w:val="00E84558"/>
    <w:rsid w:val="00E84A74"/>
    <w:rsid w:val="00E84AD7"/>
    <w:rsid w:val="00E85080"/>
    <w:rsid w:val="00E8538B"/>
    <w:rsid w:val="00E85CC0"/>
    <w:rsid w:val="00E85E1F"/>
    <w:rsid w:val="00E86301"/>
    <w:rsid w:val="00E86815"/>
    <w:rsid w:val="00E86A65"/>
    <w:rsid w:val="00E903E6"/>
    <w:rsid w:val="00E90F9D"/>
    <w:rsid w:val="00E911A0"/>
    <w:rsid w:val="00E913DC"/>
    <w:rsid w:val="00E91404"/>
    <w:rsid w:val="00E9199A"/>
    <w:rsid w:val="00E9220A"/>
    <w:rsid w:val="00E93886"/>
    <w:rsid w:val="00E94225"/>
    <w:rsid w:val="00E947EF"/>
    <w:rsid w:val="00E94C22"/>
    <w:rsid w:val="00E95147"/>
    <w:rsid w:val="00E952B4"/>
    <w:rsid w:val="00E95D57"/>
    <w:rsid w:val="00E9661E"/>
    <w:rsid w:val="00E96AB8"/>
    <w:rsid w:val="00E96E1A"/>
    <w:rsid w:val="00EA030F"/>
    <w:rsid w:val="00EA0E04"/>
    <w:rsid w:val="00EA220D"/>
    <w:rsid w:val="00EA2594"/>
    <w:rsid w:val="00EA2FBD"/>
    <w:rsid w:val="00EA3156"/>
    <w:rsid w:val="00EA3FF0"/>
    <w:rsid w:val="00EA40A2"/>
    <w:rsid w:val="00EA4113"/>
    <w:rsid w:val="00EA46DF"/>
    <w:rsid w:val="00EA4CD5"/>
    <w:rsid w:val="00EA4E4A"/>
    <w:rsid w:val="00EA5D2C"/>
    <w:rsid w:val="00EA5D8E"/>
    <w:rsid w:val="00EA5E9B"/>
    <w:rsid w:val="00EA601D"/>
    <w:rsid w:val="00EA6C10"/>
    <w:rsid w:val="00EA7A52"/>
    <w:rsid w:val="00EB07CF"/>
    <w:rsid w:val="00EB112C"/>
    <w:rsid w:val="00EB2B80"/>
    <w:rsid w:val="00EB2E80"/>
    <w:rsid w:val="00EB397F"/>
    <w:rsid w:val="00EB3A2C"/>
    <w:rsid w:val="00EB3B88"/>
    <w:rsid w:val="00EB4900"/>
    <w:rsid w:val="00EB64EC"/>
    <w:rsid w:val="00EC044E"/>
    <w:rsid w:val="00EC0C14"/>
    <w:rsid w:val="00EC10DA"/>
    <w:rsid w:val="00EC25AE"/>
    <w:rsid w:val="00EC2B42"/>
    <w:rsid w:val="00EC2B82"/>
    <w:rsid w:val="00EC3B8F"/>
    <w:rsid w:val="00EC3CBC"/>
    <w:rsid w:val="00EC5BF3"/>
    <w:rsid w:val="00EC5CA0"/>
    <w:rsid w:val="00EC642A"/>
    <w:rsid w:val="00EC651D"/>
    <w:rsid w:val="00EC6738"/>
    <w:rsid w:val="00EC6C95"/>
    <w:rsid w:val="00EC6D3B"/>
    <w:rsid w:val="00EC7372"/>
    <w:rsid w:val="00EC7FFE"/>
    <w:rsid w:val="00ED0706"/>
    <w:rsid w:val="00ED19D1"/>
    <w:rsid w:val="00ED2082"/>
    <w:rsid w:val="00ED25B3"/>
    <w:rsid w:val="00ED2AC0"/>
    <w:rsid w:val="00ED30E8"/>
    <w:rsid w:val="00ED35FC"/>
    <w:rsid w:val="00ED3886"/>
    <w:rsid w:val="00ED3B69"/>
    <w:rsid w:val="00ED3E49"/>
    <w:rsid w:val="00ED3ECA"/>
    <w:rsid w:val="00ED3F39"/>
    <w:rsid w:val="00ED4B14"/>
    <w:rsid w:val="00ED5DF5"/>
    <w:rsid w:val="00ED6027"/>
    <w:rsid w:val="00ED63AE"/>
    <w:rsid w:val="00ED6564"/>
    <w:rsid w:val="00ED6CD1"/>
    <w:rsid w:val="00ED76AF"/>
    <w:rsid w:val="00ED7A42"/>
    <w:rsid w:val="00ED7BDB"/>
    <w:rsid w:val="00EE025F"/>
    <w:rsid w:val="00EE10EF"/>
    <w:rsid w:val="00EE17C8"/>
    <w:rsid w:val="00EE357C"/>
    <w:rsid w:val="00EE527A"/>
    <w:rsid w:val="00EE5898"/>
    <w:rsid w:val="00EE5F2E"/>
    <w:rsid w:val="00EE6773"/>
    <w:rsid w:val="00EE6BFF"/>
    <w:rsid w:val="00EE791A"/>
    <w:rsid w:val="00EF0A87"/>
    <w:rsid w:val="00EF2A6D"/>
    <w:rsid w:val="00EF2C2D"/>
    <w:rsid w:val="00EF3FC3"/>
    <w:rsid w:val="00EF4095"/>
    <w:rsid w:val="00EF4A64"/>
    <w:rsid w:val="00EF5683"/>
    <w:rsid w:val="00EF5D21"/>
    <w:rsid w:val="00EF6D09"/>
    <w:rsid w:val="00EF7198"/>
    <w:rsid w:val="00EF76FA"/>
    <w:rsid w:val="00EF7FC3"/>
    <w:rsid w:val="00F00858"/>
    <w:rsid w:val="00F00D60"/>
    <w:rsid w:val="00F0192D"/>
    <w:rsid w:val="00F02171"/>
    <w:rsid w:val="00F02474"/>
    <w:rsid w:val="00F02F9C"/>
    <w:rsid w:val="00F02FA1"/>
    <w:rsid w:val="00F033EF"/>
    <w:rsid w:val="00F03614"/>
    <w:rsid w:val="00F040B4"/>
    <w:rsid w:val="00F041D8"/>
    <w:rsid w:val="00F04757"/>
    <w:rsid w:val="00F04E16"/>
    <w:rsid w:val="00F0519D"/>
    <w:rsid w:val="00F0523A"/>
    <w:rsid w:val="00F05C67"/>
    <w:rsid w:val="00F0603B"/>
    <w:rsid w:val="00F061A6"/>
    <w:rsid w:val="00F0710C"/>
    <w:rsid w:val="00F07119"/>
    <w:rsid w:val="00F072BF"/>
    <w:rsid w:val="00F110D8"/>
    <w:rsid w:val="00F11AB3"/>
    <w:rsid w:val="00F11F3F"/>
    <w:rsid w:val="00F1282E"/>
    <w:rsid w:val="00F14017"/>
    <w:rsid w:val="00F1602E"/>
    <w:rsid w:val="00F160C8"/>
    <w:rsid w:val="00F1684C"/>
    <w:rsid w:val="00F17435"/>
    <w:rsid w:val="00F17BCE"/>
    <w:rsid w:val="00F20633"/>
    <w:rsid w:val="00F210B8"/>
    <w:rsid w:val="00F21CB5"/>
    <w:rsid w:val="00F228DB"/>
    <w:rsid w:val="00F23316"/>
    <w:rsid w:val="00F2385F"/>
    <w:rsid w:val="00F23B0A"/>
    <w:rsid w:val="00F23CCC"/>
    <w:rsid w:val="00F24527"/>
    <w:rsid w:val="00F24E11"/>
    <w:rsid w:val="00F25CFE"/>
    <w:rsid w:val="00F25E23"/>
    <w:rsid w:val="00F26CBF"/>
    <w:rsid w:val="00F27918"/>
    <w:rsid w:val="00F304E8"/>
    <w:rsid w:val="00F30562"/>
    <w:rsid w:val="00F30C80"/>
    <w:rsid w:val="00F3321F"/>
    <w:rsid w:val="00F34B11"/>
    <w:rsid w:val="00F35243"/>
    <w:rsid w:val="00F35D24"/>
    <w:rsid w:val="00F36E9F"/>
    <w:rsid w:val="00F37F2A"/>
    <w:rsid w:val="00F4004A"/>
    <w:rsid w:val="00F40A86"/>
    <w:rsid w:val="00F40D3A"/>
    <w:rsid w:val="00F40F02"/>
    <w:rsid w:val="00F417A5"/>
    <w:rsid w:val="00F41AEF"/>
    <w:rsid w:val="00F41B19"/>
    <w:rsid w:val="00F41B2F"/>
    <w:rsid w:val="00F420CA"/>
    <w:rsid w:val="00F422A7"/>
    <w:rsid w:val="00F427A1"/>
    <w:rsid w:val="00F42AE8"/>
    <w:rsid w:val="00F43E6E"/>
    <w:rsid w:val="00F43EBF"/>
    <w:rsid w:val="00F44423"/>
    <w:rsid w:val="00F44AB8"/>
    <w:rsid w:val="00F464D1"/>
    <w:rsid w:val="00F4651D"/>
    <w:rsid w:val="00F46AD4"/>
    <w:rsid w:val="00F46E80"/>
    <w:rsid w:val="00F47A11"/>
    <w:rsid w:val="00F47CE9"/>
    <w:rsid w:val="00F5096E"/>
    <w:rsid w:val="00F50BE6"/>
    <w:rsid w:val="00F51236"/>
    <w:rsid w:val="00F5374C"/>
    <w:rsid w:val="00F537BE"/>
    <w:rsid w:val="00F53B33"/>
    <w:rsid w:val="00F541B8"/>
    <w:rsid w:val="00F563D6"/>
    <w:rsid w:val="00F56709"/>
    <w:rsid w:val="00F568B4"/>
    <w:rsid w:val="00F56B6D"/>
    <w:rsid w:val="00F56CC2"/>
    <w:rsid w:val="00F56EA2"/>
    <w:rsid w:val="00F56F47"/>
    <w:rsid w:val="00F5771A"/>
    <w:rsid w:val="00F60BC0"/>
    <w:rsid w:val="00F617AC"/>
    <w:rsid w:val="00F61B7F"/>
    <w:rsid w:val="00F62370"/>
    <w:rsid w:val="00F628D3"/>
    <w:rsid w:val="00F62D64"/>
    <w:rsid w:val="00F62EF2"/>
    <w:rsid w:val="00F6433D"/>
    <w:rsid w:val="00F64430"/>
    <w:rsid w:val="00F6497E"/>
    <w:rsid w:val="00F64ED1"/>
    <w:rsid w:val="00F66601"/>
    <w:rsid w:val="00F66BD7"/>
    <w:rsid w:val="00F677E2"/>
    <w:rsid w:val="00F705D2"/>
    <w:rsid w:val="00F70C9C"/>
    <w:rsid w:val="00F715EB"/>
    <w:rsid w:val="00F717E6"/>
    <w:rsid w:val="00F71D2E"/>
    <w:rsid w:val="00F7216B"/>
    <w:rsid w:val="00F7264A"/>
    <w:rsid w:val="00F72E5E"/>
    <w:rsid w:val="00F73751"/>
    <w:rsid w:val="00F7482D"/>
    <w:rsid w:val="00F75EAD"/>
    <w:rsid w:val="00F763CA"/>
    <w:rsid w:val="00F770EE"/>
    <w:rsid w:val="00F77154"/>
    <w:rsid w:val="00F805F6"/>
    <w:rsid w:val="00F80F33"/>
    <w:rsid w:val="00F8257B"/>
    <w:rsid w:val="00F82D9E"/>
    <w:rsid w:val="00F82FA8"/>
    <w:rsid w:val="00F8308D"/>
    <w:rsid w:val="00F8328B"/>
    <w:rsid w:val="00F8411B"/>
    <w:rsid w:val="00F8442A"/>
    <w:rsid w:val="00F846D6"/>
    <w:rsid w:val="00F85113"/>
    <w:rsid w:val="00F85512"/>
    <w:rsid w:val="00F856EE"/>
    <w:rsid w:val="00F85741"/>
    <w:rsid w:val="00F860A3"/>
    <w:rsid w:val="00F86130"/>
    <w:rsid w:val="00F86BFB"/>
    <w:rsid w:val="00F871D7"/>
    <w:rsid w:val="00F87607"/>
    <w:rsid w:val="00F87649"/>
    <w:rsid w:val="00F9173A"/>
    <w:rsid w:val="00F91800"/>
    <w:rsid w:val="00F9341D"/>
    <w:rsid w:val="00F937CF"/>
    <w:rsid w:val="00F93A36"/>
    <w:rsid w:val="00F93C90"/>
    <w:rsid w:val="00F94A68"/>
    <w:rsid w:val="00F94B81"/>
    <w:rsid w:val="00F94E99"/>
    <w:rsid w:val="00F9650A"/>
    <w:rsid w:val="00F967C7"/>
    <w:rsid w:val="00F9792B"/>
    <w:rsid w:val="00FA0437"/>
    <w:rsid w:val="00FA0DFA"/>
    <w:rsid w:val="00FA233F"/>
    <w:rsid w:val="00FA26CA"/>
    <w:rsid w:val="00FA2E05"/>
    <w:rsid w:val="00FA354E"/>
    <w:rsid w:val="00FA3DF0"/>
    <w:rsid w:val="00FA47AD"/>
    <w:rsid w:val="00FA4AAE"/>
    <w:rsid w:val="00FA60D0"/>
    <w:rsid w:val="00FA61A8"/>
    <w:rsid w:val="00FA6C31"/>
    <w:rsid w:val="00FA6D2D"/>
    <w:rsid w:val="00FA6F8F"/>
    <w:rsid w:val="00FA7166"/>
    <w:rsid w:val="00FA7358"/>
    <w:rsid w:val="00FA7D57"/>
    <w:rsid w:val="00FB0008"/>
    <w:rsid w:val="00FB071C"/>
    <w:rsid w:val="00FB1557"/>
    <w:rsid w:val="00FB1ACE"/>
    <w:rsid w:val="00FB2144"/>
    <w:rsid w:val="00FB3EA0"/>
    <w:rsid w:val="00FB55F4"/>
    <w:rsid w:val="00FB58D8"/>
    <w:rsid w:val="00FB6548"/>
    <w:rsid w:val="00FB688E"/>
    <w:rsid w:val="00FB6AF0"/>
    <w:rsid w:val="00FB6BC8"/>
    <w:rsid w:val="00FB7140"/>
    <w:rsid w:val="00FC0365"/>
    <w:rsid w:val="00FC0B63"/>
    <w:rsid w:val="00FC1226"/>
    <w:rsid w:val="00FC15DA"/>
    <w:rsid w:val="00FC1B7A"/>
    <w:rsid w:val="00FC2209"/>
    <w:rsid w:val="00FC31A6"/>
    <w:rsid w:val="00FC376A"/>
    <w:rsid w:val="00FC53DD"/>
    <w:rsid w:val="00FC6827"/>
    <w:rsid w:val="00FC7531"/>
    <w:rsid w:val="00FC7950"/>
    <w:rsid w:val="00FC7DD1"/>
    <w:rsid w:val="00FC7EAA"/>
    <w:rsid w:val="00FD17F9"/>
    <w:rsid w:val="00FD21E3"/>
    <w:rsid w:val="00FD4877"/>
    <w:rsid w:val="00FD4FA5"/>
    <w:rsid w:val="00FD5166"/>
    <w:rsid w:val="00FD526A"/>
    <w:rsid w:val="00FD68A6"/>
    <w:rsid w:val="00FD702A"/>
    <w:rsid w:val="00FD758C"/>
    <w:rsid w:val="00FE16CF"/>
    <w:rsid w:val="00FE1F08"/>
    <w:rsid w:val="00FE2170"/>
    <w:rsid w:val="00FE2921"/>
    <w:rsid w:val="00FE2A9D"/>
    <w:rsid w:val="00FE3F8B"/>
    <w:rsid w:val="00FE524D"/>
    <w:rsid w:val="00FE663A"/>
    <w:rsid w:val="00FF05B9"/>
    <w:rsid w:val="00FF05E6"/>
    <w:rsid w:val="00FF08BF"/>
    <w:rsid w:val="00FF0EB1"/>
    <w:rsid w:val="00FF1049"/>
    <w:rsid w:val="00FF156D"/>
    <w:rsid w:val="00FF3529"/>
    <w:rsid w:val="00FF3634"/>
    <w:rsid w:val="00FF3699"/>
    <w:rsid w:val="00FF426B"/>
    <w:rsid w:val="00FF4408"/>
    <w:rsid w:val="00FF456A"/>
    <w:rsid w:val="00FF46FD"/>
    <w:rsid w:val="00FF57AD"/>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BA4D973"/>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F0"/>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semiHidden/>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FA2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0835386">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70136118">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311781">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foem.org.mx/es/contenido/datos-personal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2DC4A-37D6-47B3-B44D-075E29DE4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5814</Words>
  <Characters>31979</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INFOEM568</dc:creator>
  <cp:keywords/>
  <dc:description/>
  <cp:lastModifiedBy>INFOEM</cp:lastModifiedBy>
  <cp:revision>3</cp:revision>
  <cp:lastPrinted>2024-12-13T04:31:00Z</cp:lastPrinted>
  <dcterms:created xsi:type="dcterms:W3CDTF">2024-12-18T19:43:00Z</dcterms:created>
  <dcterms:modified xsi:type="dcterms:W3CDTF">2025-02-04T18:30:00Z</dcterms:modified>
</cp:coreProperties>
</file>