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3C32A" w14:textId="0A93474C" w:rsidR="00622816" w:rsidRPr="00010589" w:rsidRDefault="0001512C" w:rsidP="0071671E">
      <w:pPr>
        <w:spacing w:line="360" w:lineRule="auto"/>
        <w:jc w:val="both"/>
        <w:rPr>
          <w:rFonts w:ascii="Palatino Linotype" w:eastAsia="Palatino Linotype" w:hAnsi="Palatino Linotype" w:cs="Palatino Linotype"/>
          <w:b/>
          <w:bCs/>
        </w:rPr>
      </w:pPr>
      <w:r w:rsidRPr="0071671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010589">
        <w:rPr>
          <w:rFonts w:ascii="Palatino Linotype" w:eastAsia="Palatino Linotype" w:hAnsi="Palatino Linotype" w:cs="Palatino Linotype"/>
          <w:b/>
          <w:bCs/>
        </w:rPr>
        <w:t xml:space="preserve">el </w:t>
      </w:r>
      <w:r w:rsidR="00027522" w:rsidRPr="00010589">
        <w:rPr>
          <w:rFonts w:ascii="Palatino Linotype" w:eastAsia="Palatino Linotype" w:hAnsi="Palatino Linotype" w:cs="Palatino Linotype"/>
          <w:b/>
          <w:bCs/>
        </w:rPr>
        <w:t xml:space="preserve">veintiuno de marzo </w:t>
      </w:r>
      <w:r w:rsidRPr="00010589">
        <w:rPr>
          <w:rFonts w:ascii="Palatino Linotype" w:eastAsia="Palatino Linotype" w:hAnsi="Palatino Linotype" w:cs="Palatino Linotype"/>
          <w:b/>
          <w:bCs/>
        </w:rPr>
        <w:t>de dos mil veinticuatro.</w:t>
      </w:r>
    </w:p>
    <w:p w14:paraId="657302FD" w14:textId="77777777" w:rsidR="00622816" w:rsidRPr="0071671E" w:rsidRDefault="00622816" w:rsidP="0071671E">
      <w:pPr>
        <w:spacing w:line="360" w:lineRule="auto"/>
        <w:jc w:val="both"/>
        <w:rPr>
          <w:rFonts w:ascii="Palatino Linotype" w:eastAsia="Palatino Linotype" w:hAnsi="Palatino Linotype" w:cs="Palatino Linotype"/>
        </w:rPr>
      </w:pPr>
    </w:p>
    <w:p w14:paraId="084690DC" w14:textId="59B8AF88"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b/>
          <w:sz w:val="28"/>
          <w:szCs w:val="28"/>
        </w:rPr>
        <w:t>VISTO</w:t>
      </w:r>
      <w:r w:rsidRPr="0071671E">
        <w:rPr>
          <w:rFonts w:ascii="Palatino Linotype" w:eastAsia="Palatino Linotype" w:hAnsi="Palatino Linotype" w:cs="Palatino Linotype"/>
          <w:sz w:val="28"/>
          <w:szCs w:val="28"/>
        </w:rPr>
        <w:t xml:space="preserve"> </w:t>
      </w:r>
      <w:r w:rsidRPr="0071671E">
        <w:rPr>
          <w:rFonts w:ascii="Palatino Linotype" w:eastAsia="Palatino Linotype" w:hAnsi="Palatino Linotype" w:cs="Palatino Linotype"/>
        </w:rPr>
        <w:t xml:space="preserve">el expediente formado con motivo del Recurso Revisión </w:t>
      </w:r>
      <w:r w:rsidR="00027522" w:rsidRPr="0071671E">
        <w:rPr>
          <w:rFonts w:ascii="Palatino Linotype" w:eastAsia="Palatino Linotype" w:hAnsi="Palatino Linotype" w:cs="Palatino Linotype"/>
          <w:b/>
        </w:rPr>
        <w:t>06167/INFOEM/IP/RR/2023</w:t>
      </w:r>
      <w:r w:rsidRPr="0071671E">
        <w:rPr>
          <w:rFonts w:ascii="Palatino Linotype" w:eastAsia="Palatino Linotype" w:hAnsi="Palatino Linotype" w:cs="Palatino Linotype"/>
        </w:rPr>
        <w:t>, promovido por</w:t>
      </w:r>
      <w:r w:rsidRPr="0071671E">
        <w:rPr>
          <w:rFonts w:ascii="Palatino Linotype" w:eastAsia="Palatino Linotype" w:hAnsi="Palatino Linotype" w:cs="Palatino Linotype"/>
          <w:b/>
        </w:rPr>
        <w:t xml:space="preserve"> </w:t>
      </w:r>
      <w:bookmarkStart w:id="0" w:name="_GoBack"/>
      <w:r w:rsidR="000F2112">
        <w:rPr>
          <w:rFonts w:ascii="Palatino Linotype" w:eastAsia="Palatino Linotype" w:hAnsi="Palatino Linotype" w:cs="Palatino Linotype"/>
          <w:b/>
        </w:rPr>
        <w:t xml:space="preserve">XXXXXX </w:t>
      </w:r>
      <w:proofErr w:type="spellStart"/>
      <w:r w:rsidR="000F2112">
        <w:rPr>
          <w:rFonts w:ascii="Palatino Linotype" w:eastAsia="Palatino Linotype" w:hAnsi="Palatino Linotype" w:cs="Palatino Linotype"/>
          <w:b/>
        </w:rPr>
        <w:t>XXXXXX</w:t>
      </w:r>
      <w:proofErr w:type="spellEnd"/>
      <w:r w:rsidR="000F2112">
        <w:rPr>
          <w:rFonts w:ascii="Palatino Linotype" w:eastAsia="Palatino Linotype" w:hAnsi="Palatino Linotype" w:cs="Palatino Linotype"/>
          <w:b/>
        </w:rPr>
        <w:t xml:space="preserve"> XXXXXXXX</w:t>
      </w:r>
      <w:bookmarkEnd w:id="0"/>
      <w:r w:rsidRPr="0071671E">
        <w:rPr>
          <w:rFonts w:ascii="Palatino Linotype" w:eastAsia="Palatino Linotype" w:hAnsi="Palatino Linotype" w:cs="Palatino Linotype"/>
        </w:rPr>
        <w:t>,</w:t>
      </w:r>
      <w:r w:rsidRPr="0071671E">
        <w:rPr>
          <w:rFonts w:ascii="Palatino Linotype" w:eastAsia="Palatino Linotype" w:hAnsi="Palatino Linotype" w:cs="Palatino Linotype"/>
          <w:b/>
        </w:rPr>
        <w:t xml:space="preserve"> </w:t>
      </w:r>
      <w:r w:rsidRPr="0071671E">
        <w:rPr>
          <w:rFonts w:ascii="Palatino Linotype" w:eastAsia="Palatino Linotype" w:hAnsi="Palatino Linotype" w:cs="Palatino Linotype"/>
        </w:rPr>
        <w:t>a quien</w:t>
      </w:r>
      <w:r w:rsidRPr="0071671E">
        <w:rPr>
          <w:rFonts w:ascii="Palatino Linotype" w:eastAsia="Palatino Linotype" w:hAnsi="Palatino Linotype" w:cs="Palatino Linotype"/>
          <w:b/>
        </w:rPr>
        <w:t xml:space="preserve"> </w:t>
      </w:r>
      <w:r w:rsidRPr="0071671E">
        <w:rPr>
          <w:rFonts w:ascii="Palatino Linotype" w:eastAsia="Palatino Linotype" w:hAnsi="Palatino Linotype" w:cs="Palatino Linotype"/>
        </w:rPr>
        <w:t xml:space="preserve">en lo sucesivo se le denominará </w:t>
      </w:r>
      <w:r w:rsidR="00027522" w:rsidRPr="0071671E">
        <w:rPr>
          <w:rFonts w:ascii="Palatino Linotype" w:eastAsia="Palatino Linotype" w:hAnsi="Palatino Linotype" w:cs="Palatino Linotype"/>
          <w:b/>
        </w:rPr>
        <w:t>LA</w:t>
      </w:r>
      <w:r w:rsidRPr="0071671E">
        <w:rPr>
          <w:rFonts w:ascii="Palatino Linotype" w:eastAsia="Palatino Linotype" w:hAnsi="Palatino Linotype" w:cs="Palatino Linotype"/>
          <w:b/>
        </w:rPr>
        <w:t xml:space="preserve"> RECURRENTE</w:t>
      </w:r>
      <w:r w:rsidRPr="0071671E">
        <w:rPr>
          <w:rFonts w:ascii="Palatino Linotype" w:eastAsia="Palatino Linotype" w:hAnsi="Palatino Linotype" w:cs="Palatino Linotype"/>
        </w:rPr>
        <w:t xml:space="preserve">, en contra de la respuesta emitida por la </w:t>
      </w:r>
      <w:r w:rsidR="00027522" w:rsidRPr="0071671E">
        <w:rPr>
          <w:rFonts w:ascii="Palatino Linotype" w:eastAsia="Palatino Linotype" w:hAnsi="Palatino Linotype" w:cs="Palatino Linotype"/>
          <w:b/>
        </w:rPr>
        <w:t>Comisión Estatal de Parques Naturales y de la Fauna</w:t>
      </w:r>
      <w:r w:rsidRPr="0071671E">
        <w:rPr>
          <w:rFonts w:ascii="Palatino Linotype" w:eastAsia="Palatino Linotype" w:hAnsi="Palatino Linotype" w:cs="Palatino Linotype"/>
          <w:b/>
        </w:rPr>
        <w:t xml:space="preserve">, </w:t>
      </w:r>
      <w:r w:rsidRPr="0071671E">
        <w:rPr>
          <w:rFonts w:ascii="Palatino Linotype" w:eastAsia="Palatino Linotype" w:hAnsi="Palatino Linotype" w:cs="Palatino Linotype"/>
        </w:rPr>
        <w:t xml:space="preserve">que en lo sucesivo se denominará </w:t>
      </w:r>
      <w:r w:rsidRPr="0071671E">
        <w:rPr>
          <w:rFonts w:ascii="Palatino Linotype" w:eastAsia="Palatino Linotype" w:hAnsi="Palatino Linotype" w:cs="Palatino Linotype"/>
          <w:b/>
        </w:rPr>
        <w:t>EL SUJETO OBLIGADO</w:t>
      </w:r>
      <w:r w:rsidRPr="0071671E">
        <w:rPr>
          <w:rFonts w:ascii="Palatino Linotype" w:eastAsia="Palatino Linotype" w:hAnsi="Palatino Linotype" w:cs="Palatino Linotype"/>
        </w:rPr>
        <w:t>, se procede a dictar la presente resolución con base en lo siguiente:</w:t>
      </w:r>
    </w:p>
    <w:p w14:paraId="162FFF72" w14:textId="77777777" w:rsidR="00622816" w:rsidRPr="0071671E" w:rsidRDefault="00622816" w:rsidP="0071671E">
      <w:pPr>
        <w:jc w:val="both"/>
        <w:rPr>
          <w:rFonts w:ascii="Palatino Linotype" w:eastAsia="Palatino Linotype" w:hAnsi="Palatino Linotype" w:cs="Palatino Linotype"/>
          <w:b/>
          <w:sz w:val="28"/>
          <w:szCs w:val="28"/>
        </w:rPr>
      </w:pPr>
    </w:p>
    <w:p w14:paraId="4A6782BE" w14:textId="77777777" w:rsidR="00622816" w:rsidRPr="0071671E" w:rsidRDefault="0001512C" w:rsidP="0071671E">
      <w:pPr>
        <w:jc w:val="center"/>
        <w:rPr>
          <w:rFonts w:ascii="Palatino Linotype" w:eastAsia="Palatino Linotype" w:hAnsi="Palatino Linotype" w:cs="Palatino Linotype"/>
          <w:b/>
          <w:sz w:val="28"/>
          <w:szCs w:val="28"/>
        </w:rPr>
      </w:pPr>
      <w:r w:rsidRPr="0071671E">
        <w:rPr>
          <w:rFonts w:ascii="Palatino Linotype" w:eastAsia="Palatino Linotype" w:hAnsi="Palatino Linotype" w:cs="Palatino Linotype"/>
          <w:b/>
          <w:sz w:val="28"/>
          <w:szCs w:val="28"/>
        </w:rPr>
        <w:t>ANTECEDENTES</w:t>
      </w:r>
    </w:p>
    <w:p w14:paraId="000F940F" w14:textId="77777777" w:rsidR="00622816" w:rsidRPr="0071671E" w:rsidRDefault="00622816" w:rsidP="0071671E">
      <w:pPr>
        <w:jc w:val="center"/>
        <w:rPr>
          <w:rFonts w:ascii="Palatino Linotype" w:eastAsia="Palatino Linotype" w:hAnsi="Palatino Linotype" w:cs="Palatino Linotype"/>
          <w:b/>
          <w:sz w:val="28"/>
          <w:szCs w:val="28"/>
        </w:rPr>
      </w:pPr>
    </w:p>
    <w:p w14:paraId="70AFBF8A" w14:textId="77777777" w:rsidR="00622816" w:rsidRPr="0071671E" w:rsidRDefault="0001512C" w:rsidP="0071671E">
      <w:pPr>
        <w:spacing w:line="360" w:lineRule="auto"/>
        <w:jc w:val="both"/>
        <w:rPr>
          <w:rFonts w:ascii="Palatino Linotype" w:eastAsia="Palatino Linotype" w:hAnsi="Palatino Linotype" w:cs="Palatino Linotype"/>
          <w:b/>
          <w:sz w:val="28"/>
          <w:szCs w:val="28"/>
        </w:rPr>
      </w:pPr>
      <w:r w:rsidRPr="0071671E">
        <w:rPr>
          <w:rFonts w:ascii="Palatino Linotype" w:eastAsia="Palatino Linotype" w:hAnsi="Palatino Linotype" w:cs="Palatino Linotype"/>
          <w:b/>
          <w:sz w:val="28"/>
          <w:szCs w:val="28"/>
        </w:rPr>
        <w:t>I. De la Solicitud de Información.</w:t>
      </w:r>
    </w:p>
    <w:p w14:paraId="215404E7"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 xml:space="preserve">El </w:t>
      </w:r>
      <w:r w:rsidR="00027522" w:rsidRPr="0071671E">
        <w:rPr>
          <w:rFonts w:ascii="Palatino Linotype" w:eastAsia="Palatino Linotype" w:hAnsi="Palatino Linotype" w:cs="Palatino Linotype"/>
          <w:b/>
        </w:rPr>
        <w:t>seis de septiembre de</w:t>
      </w:r>
      <w:r w:rsidRPr="0071671E">
        <w:rPr>
          <w:rFonts w:ascii="Palatino Linotype" w:eastAsia="Palatino Linotype" w:hAnsi="Palatino Linotype" w:cs="Palatino Linotype"/>
          <w:b/>
        </w:rPr>
        <w:t xml:space="preserve"> dos mil veintitrés</w:t>
      </w:r>
      <w:r w:rsidRPr="0071671E">
        <w:rPr>
          <w:rFonts w:ascii="Palatino Linotype" w:eastAsia="Palatino Linotype" w:hAnsi="Palatino Linotype" w:cs="Palatino Linotype"/>
        </w:rPr>
        <w:t xml:space="preserve">, </w:t>
      </w:r>
      <w:r w:rsidR="00027522" w:rsidRPr="0071671E">
        <w:rPr>
          <w:rFonts w:ascii="Palatino Linotype" w:eastAsia="Palatino Linotype" w:hAnsi="Palatino Linotype" w:cs="Palatino Linotype"/>
          <w:b/>
        </w:rPr>
        <w:t>LA</w:t>
      </w:r>
      <w:r w:rsidRPr="0071671E">
        <w:rPr>
          <w:rFonts w:ascii="Palatino Linotype" w:eastAsia="Palatino Linotype" w:hAnsi="Palatino Linotype" w:cs="Palatino Linotype"/>
          <w:b/>
        </w:rPr>
        <w:t xml:space="preserve"> RECURRENTE </w:t>
      </w:r>
      <w:r w:rsidRPr="0071671E">
        <w:rPr>
          <w:rFonts w:ascii="Palatino Linotype" w:eastAsia="Palatino Linotype" w:hAnsi="Palatino Linotype" w:cs="Palatino Linotype"/>
        </w:rPr>
        <w:t xml:space="preserve">a través del Sistema de Acceso a la Información Mexiquense, en lo subsecuente </w:t>
      </w:r>
      <w:r w:rsidRPr="0071671E">
        <w:rPr>
          <w:rFonts w:ascii="Palatino Linotype" w:eastAsia="Palatino Linotype" w:hAnsi="Palatino Linotype" w:cs="Palatino Linotype"/>
          <w:b/>
        </w:rPr>
        <w:t>EL SAIMEX</w:t>
      </w:r>
      <w:r w:rsidRPr="0071671E">
        <w:rPr>
          <w:rFonts w:ascii="Palatino Linotype" w:eastAsia="Palatino Linotype" w:hAnsi="Palatino Linotype" w:cs="Palatino Linotype"/>
        </w:rPr>
        <w:t xml:space="preserve"> presentó ante </w:t>
      </w:r>
      <w:r w:rsidRPr="0071671E">
        <w:rPr>
          <w:rFonts w:ascii="Palatino Linotype" w:eastAsia="Palatino Linotype" w:hAnsi="Palatino Linotype" w:cs="Palatino Linotype"/>
          <w:b/>
        </w:rPr>
        <w:t>EL SUJETO OBLIGADO</w:t>
      </w:r>
      <w:r w:rsidRPr="0071671E">
        <w:rPr>
          <w:rFonts w:ascii="Palatino Linotype" w:eastAsia="Palatino Linotype" w:hAnsi="Palatino Linotype" w:cs="Palatino Linotype"/>
        </w:rPr>
        <w:t xml:space="preserve"> la solicitud de acceso a la Información Pública, a la que se le asignó el número de expediente</w:t>
      </w:r>
      <w:r w:rsidRPr="0071671E">
        <w:rPr>
          <w:rFonts w:ascii="Palatino Linotype" w:eastAsia="Palatino Linotype" w:hAnsi="Palatino Linotype" w:cs="Palatino Linotype"/>
          <w:b/>
        </w:rPr>
        <w:t xml:space="preserve"> </w:t>
      </w:r>
      <w:r w:rsidR="00027522" w:rsidRPr="0071671E">
        <w:rPr>
          <w:rFonts w:ascii="Palatino Linotype" w:eastAsia="Palatino Linotype" w:hAnsi="Palatino Linotype" w:cs="Palatino Linotype"/>
          <w:b/>
        </w:rPr>
        <w:t>00133/CEPANAF/IP/2023</w:t>
      </w:r>
      <w:r w:rsidRPr="0071671E">
        <w:rPr>
          <w:rFonts w:ascii="Palatino Linotype" w:eastAsia="Palatino Linotype" w:hAnsi="Palatino Linotype" w:cs="Palatino Linotype"/>
        </w:rPr>
        <w:t>, mediante la cual solicitó:</w:t>
      </w:r>
    </w:p>
    <w:p w14:paraId="2F4CC518" w14:textId="77777777" w:rsidR="00622816" w:rsidRPr="0071671E" w:rsidRDefault="00622816" w:rsidP="0071671E">
      <w:pPr>
        <w:tabs>
          <w:tab w:val="left" w:pos="851"/>
        </w:tabs>
        <w:ind w:left="851" w:right="901"/>
        <w:jc w:val="both"/>
        <w:rPr>
          <w:rFonts w:ascii="Palatino Linotype" w:eastAsia="Palatino Linotype" w:hAnsi="Palatino Linotype" w:cs="Palatino Linotype"/>
          <w:i/>
          <w:sz w:val="22"/>
          <w:szCs w:val="22"/>
        </w:rPr>
      </w:pPr>
    </w:p>
    <w:p w14:paraId="2F3205E2" w14:textId="77777777" w:rsidR="00622816" w:rsidRPr="0071671E" w:rsidRDefault="0001512C" w:rsidP="0071671E">
      <w:pPr>
        <w:tabs>
          <w:tab w:val="left" w:pos="851"/>
        </w:tabs>
        <w:ind w:left="851" w:right="901"/>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i/>
          <w:sz w:val="22"/>
          <w:szCs w:val="22"/>
        </w:rPr>
        <w:t>“</w:t>
      </w:r>
      <w:r w:rsidR="00027522" w:rsidRPr="0071671E">
        <w:rPr>
          <w:rFonts w:ascii="Palatino Linotype" w:eastAsia="Palatino Linotype" w:hAnsi="Palatino Linotype" w:cs="Palatino Linotype"/>
          <w:i/>
          <w:sz w:val="22"/>
          <w:szCs w:val="22"/>
        </w:rPr>
        <w:t xml:space="preserve">Requiero se informe nombre de la </w:t>
      </w:r>
      <w:proofErr w:type="gramStart"/>
      <w:r w:rsidR="00027522" w:rsidRPr="0071671E">
        <w:rPr>
          <w:rFonts w:ascii="Palatino Linotype" w:eastAsia="Palatino Linotype" w:hAnsi="Palatino Linotype" w:cs="Palatino Linotype"/>
          <w:i/>
          <w:sz w:val="22"/>
          <w:szCs w:val="22"/>
        </w:rPr>
        <w:t>empresa ,</w:t>
      </w:r>
      <w:proofErr w:type="gramEnd"/>
      <w:r w:rsidR="00027522" w:rsidRPr="0071671E">
        <w:rPr>
          <w:rFonts w:ascii="Palatino Linotype" w:eastAsia="Palatino Linotype" w:hAnsi="Palatino Linotype" w:cs="Palatino Linotype"/>
          <w:i/>
          <w:sz w:val="22"/>
          <w:szCs w:val="22"/>
        </w:rPr>
        <w:t xml:space="preserve"> personas que ingresaron hacer los trabajos de pintura de los edificios de </w:t>
      </w:r>
      <w:proofErr w:type="spellStart"/>
      <w:r w:rsidR="00027522" w:rsidRPr="0071671E">
        <w:rPr>
          <w:rFonts w:ascii="Palatino Linotype" w:eastAsia="Palatino Linotype" w:hAnsi="Palatino Linotype" w:cs="Palatino Linotype"/>
          <w:i/>
          <w:sz w:val="22"/>
          <w:szCs w:val="22"/>
        </w:rPr>
        <w:t>Cepanaf</w:t>
      </w:r>
      <w:proofErr w:type="spellEnd"/>
      <w:r w:rsidR="00027522" w:rsidRPr="0071671E">
        <w:rPr>
          <w:rFonts w:ascii="Palatino Linotype" w:eastAsia="Palatino Linotype" w:hAnsi="Palatino Linotype" w:cs="Palatino Linotype"/>
          <w:i/>
          <w:sz w:val="22"/>
          <w:szCs w:val="22"/>
        </w:rPr>
        <w:t>, así como los montos que se utilizaron para hacer este servicio.</w:t>
      </w:r>
      <w:r w:rsidRPr="0071671E">
        <w:rPr>
          <w:rFonts w:ascii="Palatino Linotype" w:eastAsia="Palatino Linotype" w:hAnsi="Palatino Linotype" w:cs="Palatino Linotype"/>
          <w:i/>
          <w:sz w:val="22"/>
          <w:szCs w:val="22"/>
        </w:rPr>
        <w:t>” (Sic).</w:t>
      </w:r>
    </w:p>
    <w:p w14:paraId="2D18729D" w14:textId="77777777" w:rsidR="00622816" w:rsidRPr="0071671E" w:rsidRDefault="00622816" w:rsidP="0071671E">
      <w:pPr>
        <w:widowControl w:val="0"/>
        <w:jc w:val="both"/>
        <w:rPr>
          <w:rFonts w:ascii="Palatino Linotype" w:eastAsia="Palatino Linotype" w:hAnsi="Palatino Linotype" w:cs="Palatino Linotype"/>
          <w:b/>
          <w:sz w:val="26"/>
          <w:szCs w:val="26"/>
        </w:rPr>
      </w:pPr>
    </w:p>
    <w:p w14:paraId="1DF1BDC4" w14:textId="77777777" w:rsidR="00622816" w:rsidRPr="0071671E" w:rsidRDefault="0001512C" w:rsidP="0071671E">
      <w:pPr>
        <w:widowControl w:val="0"/>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b/>
          <w:sz w:val="26"/>
          <w:szCs w:val="26"/>
        </w:rPr>
        <w:t>MODALIDAD DE ENTREGA</w:t>
      </w:r>
      <w:r w:rsidRPr="0071671E">
        <w:rPr>
          <w:rFonts w:ascii="Palatino Linotype" w:eastAsia="Palatino Linotype" w:hAnsi="Palatino Linotype" w:cs="Palatino Linotype"/>
          <w:b/>
        </w:rPr>
        <w:t>:</w:t>
      </w:r>
      <w:r w:rsidRPr="0071671E">
        <w:rPr>
          <w:rFonts w:ascii="Palatino Linotype" w:eastAsia="Palatino Linotype" w:hAnsi="Palatino Linotype" w:cs="Palatino Linotype"/>
        </w:rPr>
        <w:t xml:space="preserve"> Vía </w:t>
      </w:r>
      <w:r w:rsidRPr="0071671E">
        <w:rPr>
          <w:rFonts w:ascii="Palatino Linotype" w:eastAsia="Palatino Linotype" w:hAnsi="Palatino Linotype" w:cs="Palatino Linotype"/>
          <w:b/>
        </w:rPr>
        <w:t>SAIMEX</w:t>
      </w:r>
      <w:r w:rsidRPr="0071671E">
        <w:rPr>
          <w:rFonts w:ascii="Palatino Linotype" w:eastAsia="Palatino Linotype" w:hAnsi="Palatino Linotype" w:cs="Palatino Linotype"/>
        </w:rPr>
        <w:t>.</w:t>
      </w:r>
    </w:p>
    <w:p w14:paraId="5E09BBAD" w14:textId="77777777" w:rsidR="00481414" w:rsidRPr="0071671E" w:rsidRDefault="00481414" w:rsidP="0071671E">
      <w:pPr>
        <w:widowControl w:val="0"/>
        <w:spacing w:line="360" w:lineRule="auto"/>
        <w:jc w:val="both"/>
        <w:rPr>
          <w:rFonts w:ascii="Palatino Linotype" w:eastAsia="Palatino Linotype" w:hAnsi="Palatino Linotype" w:cs="Palatino Linotype"/>
          <w:b/>
          <w:sz w:val="28"/>
          <w:szCs w:val="28"/>
        </w:rPr>
      </w:pPr>
    </w:p>
    <w:p w14:paraId="3671D3E2" w14:textId="77777777" w:rsidR="00622816" w:rsidRPr="0071671E" w:rsidRDefault="0001512C" w:rsidP="0071671E">
      <w:pPr>
        <w:widowControl w:val="0"/>
        <w:spacing w:line="360" w:lineRule="auto"/>
        <w:jc w:val="both"/>
        <w:rPr>
          <w:rFonts w:ascii="Palatino Linotype" w:eastAsia="Palatino Linotype" w:hAnsi="Palatino Linotype" w:cs="Palatino Linotype"/>
          <w:sz w:val="28"/>
          <w:szCs w:val="28"/>
        </w:rPr>
      </w:pPr>
      <w:r w:rsidRPr="0071671E">
        <w:rPr>
          <w:rFonts w:ascii="Palatino Linotype" w:eastAsia="Palatino Linotype" w:hAnsi="Palatino Linotype" w:cs="Palatino Linotype"/>
          <w:b/>
          <w:sz w:val="28"/>
          <w:szCs w:val="28"/>
        </w:rPr>
        <w:lastRenderedPageBreak/>
        <w:t>II. Turno de requerimiento del Sujeto Obligado.</w:t>
      </w:r>
    </w:p>
    <w:p w14:paraId="47DA5E7E" w14:textId="77777777" w:rsidR="00622816" w:rsidRPr="0071671E" w:rsidRDefault="0001512C" w:rsidP="0071671E">
      <w:pPr>
        <w:widowControl w:val="0"/>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En cumplimiento al artículo 162 de la Ley de Transparencia y Acceso a la Información Pública del Estado de México y Municipios</w:t>
      </w:r>
      <w:r w:rsidRPr="0071671E">
        <w:rPr>
          <w:rFonts w:ascii="Palatino Linotype" w:eastAsia="Palatino Linotype" w:hAnsi="Palatino Linotype" w:cs="Palatino Linotype"/>
          <w:vertAlign w:val="superscript"/>
        </w:rPr>
        <w:footnoteReference w:id="1"/>
      </w:r>
      <w:r w:rsidRPr="0071671E">
        <w:rPr>
          <w:rFonts w:ascii="Palatino Linotype" w:eastAsia="Palatino Linotype" w:hAnsi="Palatino Linotype" w:cs="Palatino Linotype"/>
        </w:rPr>
        <w:t xml:space="preserve">, el </w:t>
      </w:r>
      <w:r w:rsidR="00027522" w:rsidRPr="0071671E">
        <w:rPr>
          <w:rFonts w:ascii="Palatino Linotype" w:eastAsia="Palatino Linotype" w:hAnsi="Palatino Linotype" w:cs="Palatino Linotype"/>
          <w:b/>
        </w:rPr>
        <w:t xml:space="preserve">seis de septiembre </w:t>
      </w:r>
      <w:r w:rsidRPr="0071671E">
        <w:rPr>
          <w:rFonts w:ascii="Palatino Linotype" w:eastAsia="Palatino Linotype" w:hAnsi="Palatino Linotype" w:cs="Palatino Linotype"/>
          <w:b/>
        </w:rPr>
        <w:t>de dos mil veintitrés</w:t>
      </w:r>
      <w:r w:rsidR="00027522" w:rsidRPr="0071671E">
        <w:rPr>
          <w:rFonts w:ascii="Palatino Linotype" w:eastAsia="Palatino Linotype" w:hAnsi="Palatino Linotype" w:cs="Palatino Linotype"/>
        </w:rPr>
        <w:t xml:space="preserve">, </w:t>
      </w:r>
      <w:r w:rsidRPr="0071671E">
        <w:rPr>
          <w:rFonts w:ascii="Palatino Linotype" w:eastAsia="Palatino Linotype" w:hAnsi="Palatino Linotype" w:cs="Palatino Linotype"/>
        </w:rPr>
        <w:t>l</w:t>
      </w:r>
      <w:r w:rsidR="00027522" w:rsidRPr="0071671E">
        <w:rPr>
          <w:rFonts w:ascii="Palatino Linotype" w:eastAsia="Palatino Linotype" w:hAnsi="Palatino Linotype" w:cs="Palatino Linotype"/>
        </w:rPr>
        <w:t>a</w:t>
      </w:r>
      <w:r w:rsidRPr="0071671E">
        <w:rPr>
          <w:rFonts w:ascii="Palatino Linotype" w:eastAsia="Palatino Linotype" w:hAnsi="Palatino Linotype" w:cs="Palatino Linotype"/>
        </w:rPr>
        <w:t xml:space="preserve"> Titular de la Unidad de Transparencia del</w:t>
      </w:r>
      <w:r w:rsidRPr="0071671E">
        <w:rPr>
          <w:rFonts w:ascii="Palatino Linotype" w:eastAsia="Palatino Linotype" w:hAnsi="Palatino Linotype" w:cs="Palatino Linotype"/>
          <w:b/>
        </w:rPr>
        <w:t xml:space="preserve"> SUJETO OBLIGADO</w:t>
      </w:r>
      <w:r w:rsidRPr="0071671E">
        <w:rPr>
          <w:rFonts w:ascii="Palatino Linotype" w:eastAsia="Palatino Linotype" w:hAnsi="Palatino Linotype" w:cs="Palatino Linotype"/>
        </w:rPr>
        <w:t xml:space="preserve"> turnó el requerimiento de información al servidor público habilitado que estimó competente, a fin de colmar la solicitud de acceso a la información pública</w:t>
      </w:r>
      <w:r w:rsidR="00027522" w:rsidRPr="0071671E">
        <w:rPr>
          <w:rFonts w:ascii="Palatino Linotype" w:eastAsia="Palatino Linotype" w:hAnsi="Palatino Linotype" w:cs="Palatino Linotype"/>
        </w:rPr>
        <w:t>, tal y como se aprecia en la siguiente imagen:</w:t>
      </w:r>
    </w:p>
    <w:p w14:paraId="1F67D600" w14:textId="77777777" w:rsidR="00027522" w:rsidRPr="0071671E" w:rsidRDefault="00027522" w:rsidP="0071671E">
      <w:pPr>
        <w:widowControl w:val="0"/>
        <w:spacing w:line="360" w:lineRule="auto"/>
        <w:jc w:val="both"/>
        <w:rPr>
          <w:rFonts w:ascii="Palatino Linotype" w:eastAsia="Palatino Linotype" w:hAnsi="Palatino Linotype" w:cs="Palatino Linotype"/>
        </w:rPr>
      </w:pPr>
    </w:p>
    <w:p w14:paraId="6D8989C0" w14:textId="77777777" w:rsidR="00027522" w:rsidRPr="0071671E" w:rsidRDefault="00027522" w:rsidP="0071671E">
      <w:pPr>
        <w:widowControl w:val="0"/>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noProof/>
        </w:rPr>
        <w:drawing>
          <wp:inline distT="0" distB="0" distL="0" distR="0" wp14:anchorId="193F2145" wp14:editId="25EC0226">
            <wp:extent cx="5791835" cy="4794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479425"/>
                    </a:xfrm>
                    <a:prstGeom prst="rect">
                      <a:avLst/>
                    </a:prstGeom>
                  </pic:spPr>
                </pic:pic>
              </a:graphicData>
            </a:graphic>
          </wp:inline>
        </w:drawing>
      </w:r>
    </w:p>
    <w:p w14:paraId="50767D17" w14:textId="77777777" w:rsidR="00622816" w:rsidRPr="0071671E" w:rsidRDefault="00622816" w:rsidP="0071671E">
      <w:pPr>
        <w:widowControl w:val="0"/>
        <w:spacing w:line="360" w:lineRule="auto"/>
        <w:jc w:val="both"/>
        <w:rPr>
          <w:rFonts w:ascii="Palatino Linotype" w:eastAsia="Palatino Linotype" w:hAnsi="Palatino Linotype" w:cs="Palatino Linotype"/>
          <w:b/>
        </w:rPr>
      </w:pPr>
    </w:p>
    <w:p w14:paraId="6CA9BC63" w14:textId="77777777" w:rsidR="00622816" w:rsidRPr="0071671E" w:rsidRDefault="00027522" w:rsidP="0071671E">
      <w:pPr>
        <w:widowControl w:val="0"/>
        <w:spacing w:line="360" w:lineRule="auto"/>
        <w:rPr>
          <w:rFonts w:ascii="Palatino Linotype" w:eastAsia="Palatino Linotype" w:hAnsi="Palatino Linotype" w:cs="Palatino Linotype"/>
          <w:b/>
          <w:sz w:val="28"/>
          <w:szCs w:val="28"/>
        </w:rPr>
      </w:pPr>
      <w:r w:rsidRPr="0071671E">
        <w:rPr>
          <w:rFonts w:ascii="Palatino Linotype" w:eastAsia="Palatino Linotype" w:hAnsi="Palatino Linotype" w:cs="Palatino Linotype"/>
          <w:b/>
          <w:sz w:val="28"/>
          <w:szCs w:val="28"/>
        </w:rPr>
        <w:t>III</w:t>
      </w:r>
      <w:r w:rsidR="0001512C" w:rsidRPr="0071671E">
        <w:rPr>
          <w:rFonts w:ascii="Palatino Linotype" w:eastAsia="Palatino Linotype" w:hAnsi="Palatino Linotype" w:cs="Palatino Linotype"/>
          <w:b/>
          <w:sz w:val="28"/>
          <w:szCs w:val="28"/>
        </w:rPr>
        <w:t>.</w:t>
      </w:r>
      <w:r w:rsidR="0001512C" w:rsidRPr="0071671E">
        <w:rPr>
          <w:rFonts w:ascii="Palatino Linotype" w:eastAsia="Palatino Linotype" w:hAnsi="Palatino Linotype" w:cs="Palatino Linotype"/>
          <w:sz w:val="28"/>
          <w:szCs w:val="28"/>
        </w:rPr>
        <w:t xml:space="preserve"> </w:t>
      </w:r>
      <w:r w:rsidR="0001512C" w:rsidRPr="0071671E">
        <w:rPr>
          <w:rFonts w:ascii="Palatino Linotype" w:eastAsia="Palatino Linotype" w:hAnsi="Palatino Linotype" w:cs="Palatino Linotype"/>
          <w:b/>
          <w:sz w:val="28"/>
          <w:szCs w:val="28"/>
        </w:rPr>
        <w:t>Respuesta por parte del Sujeto Obligado.</w:t>
      </w:r>
    </w:p>
    <w:p w14:paraId="46AD046C" w14:textId="77777777" w:rsidR="00622816" w:rsidRPr="0071671E" w:rsidRDefault="0001512C" w:rsidP="0071671E">
      <w:pPr>
        <w:widowControl w:val="0"/>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 xml:space="preserve">El </w:t>
      </w:r>
      <w:r w:rsidR="00027522" w:rsidRPr="0071671E">
        <w:rPr>
          <w:rFonts w:ascii="Palatino Linotype" w:eastAsia="Palatino Linotype" w:hAnsi="Palatino Linotype" w:cs="Palatino Linotype"/>
          <w:b/>
        </w:rPr>
        <w:t>catorce</w:t>
      </w:r>
      <w:r w:rsidRPr="0071671E">
        <w:rPr>
          <w:rFonts w:ascii="Palatino Linotype" w:eastAsia="Palatino Linotype" w:hAnsi="Palatino Linotype" w:cs="Palatino Linotype"/>
          <w:b/>
        </w:rPr>
        <w:t xml:space="preserve"> </w:t>
      </w:r>
      <w:r w:rsidR="00027522" w:rsidRPr="0071671E">
        <w:rPr>
          <w:rFonts w:ascii="Palatino Linotype" w:eastAsia="Palatino Linotype" w:hAnsi="Palatino Linotype" w:cs="Palatino Linotype"/>
          <w:b/>
        </w:rPr>
        <w:t xml:space="preserve">de septiembre </w:t>
      </w:r>
      <w:r w:rsidRPr="0071671E">
        <w:rPr>
          <w:rFonts w:ascii="Palatino Linotype" w:eastAsia="Palatino Linotype" w:hAnsi="Palatino Linotype" w:cs="Palatino Linotype"/>
          <w:b/>
        </w:rPr>
        <w:t>de dos mil veintitrés</w:t>
      </w:r>
      <w:r w:rsidRPr="0071671E">
        <w:rPr>
          <w:rFonts w:ascii="Palatino Linotype" w:eastAsia="Palatino Linotype" w:hAnsi="Palatino Linotype" w:cs="Palatino Linotype"/>
        </w:rPr>
        <w:t xml:space="preserve">, </w:t>
      </w:r>
      <w:r w:rsidRPr="0071671E">
        <w:rPr>
          <w:rFonts w:ascii="Palatino Linotype" w:eastAsia="Palatino Linotype" w:hAnsi="Palatino Linotype" w:cs="Palatino Linotype"/>
          <w:b/>
        </w:rPr>
        <w:t>EL SUJETO OBLIGADO</w:t>
      </w:r>
      <w:r w:rsidRPr="0071671E">
        <w:rPr>
          <w:rFonts w:ascii="Palatino Linotype" w:eastAsia="Palatino Linotype" w:hAnsi="Palatino Linotype" w:cs="Palatino Linotype"/>
        </w:rPr>
        <w:t xml:space="preserve"> notificó la respuesta a la solicitud de Información Pública en los siguientes términos:</w:t>
      </w:r>
    </w:p>
    <w:p w14:paraId="768F70C8" w14:textId="77777777" w:rsidR="00622816" w:rsidRPr="0071671E" w:rsidRDefault="00622816" w:rsidP="0071671E">
      <w:pPr>
        <w:jc w:val="both"/>
        <w:rPr>
          <w:rFonts w:ascii="Palatino Linotype" w:eastAsia="Palatino Linotype" w:hAnsi="Palatino Linotype" w:cs="Palatino Linotype"/>
        </w:rPr>
      </w:pPr>
    </w:p>
    <w:p w14:paraId="77E6A8C8" w14:textId="77777777" w:rsidR="00027522" w:rsidRPr="0071671E" w:rsidRDefault="0001512C" w:rsidP="0071671E">
      <w:pPr>
        <w:ind w:left="851" w:right="901"/>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i/>
          <w:sz w:val="22"/>
          <w:szCs w:val="22"/>
        </w:rPr>
        <w:t>“</w:t>
      </w:r>
      <w:r w:rsidR="00027522" w:rsidRPr="0071671E">
        <w:rPr>
          <w:rFonts w:ascii="Palatino Linotype" w:eastAsia="Palatino Linotype" w:hAnsi="Palatino Linotype" w:cs="Palatino Linotype"/>
          <w:i/>
          <w:sz w:val="22"/>
          <w:szCs w:val="22"/>
        </w:rPr>
        <w:t>Folio de la solicitud: 00133/CEPANAF/IP/2023</w:t>
      </w:r>
    </w:p>
    <w:p w14:paraId="66E5F1DF" w14:textId="77777777" w:rsidR="00027522" w:rsidRPr="0071671E" w:rsidRDefault="00027522" w:rsidP="0071671E">
      <w:pPr>
        <w:ind w:left="851" w:right="901"/>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E7CE389" w14:textId="77777777" w:rsidR="00027522" w:rsidRPr="0071671E" w:rsidRDefault="00027522" w:rsidP="0071671E">
      <w:pPr>
        <w:ind w:left="851" w:right="901"/>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i/>
          <w:sz w:val="22"/>
          <w:szCs w:val="22"/>
        </w:rPr>
        <w:t xml:space="preserve">De conformidad con el artículo 53, fracción II, V y VI de la Ley de Transparencia y Acceso a la Información Pública del Estado de México y Municipios y en respuesta a su solicitud ingresada a través del Sistema de Acceso a la Información Mexiquense (SAIMEX), con Folio No. 00133/CEPANAF/IP/2023 de fecha 06 de septiembre del año en curso, mediante la cual solicita lo siguiente: “Requiero se informe nombre de la empresa , personas que ingresaron hacer los trabajos de pintura de los edificios de </w:t>
      </w:r>
      <w:proofErr w:type="spellStart"/>
      <w:r w:rsidRPr="0071671E">
        <w:rPr>
          <w:rFonts w:ascii="Palatino Linotype" w:eastAsia="Palatino Linotype" w:hAnsi="Palatino Linotype" w:cs="Palatino Linotype"/>
          <w:i/>
          <w:sz w:val="22"/>
          <w:szCs w:val="22"/>
        </w:rPr>
        <w:t>Cepanaf</w:t>
      </w:r>
      <w:proofErr w:type="spellEnd"/>
      <w:r w:rsidRPr="0071671E">
        <w:rPr>
          <w:rFonts w:ascii="Palatino Linotype" w:eastAsia="Palatino Linotype" w:hAnsi="Palatino Linotype" w:cs="Palatino Linotype"/>
          <w:i/>
          <w:sz w:val="22"/>
          <w:szCs w:val="22"/>
        </w:rPr>
        <w:t xml:space="preserve">, así como los montos que se utilizaron para hacer este </w:t>
      </w:r>
      <w:proofErr w:type="spellStart"/>
      <w:r w:rsidRPr="0071671E">
        <w:rPr>
          <w:rFonts w:ascii="Palatino Linotype" w:eastAsia="Palatino Linotype" w:hAnsi="Palatino Linotype" w:cs="Palatino Linotype"/>
          <w:i/>
          <w:sz w:val="22"/>
          <w:szCs w:val="22"/>
        </w:rPr>
        <w:t>servicio.”Sic</w:t>
      </w:r>
      <w:proofErr w:type="spellEnd"/>
      <w:r w:rsidRPr="0071671E">
        <w:rPr>
          <w:rFonts w:ascii="Palatino Linotype" w:eastAsia="Palatino Linotype" w:hAnsi="Palatino Linotype" w:cs="Palatino Linotype"/>
          <w:i/>
          <w:sz w:val="22"/>
          <w:szCs w:val="22"/>
        </w:rPr>
        <w:t xml:space="preserve">) Sobre </w:t>
      </w:r>
      <w:r w:rsidRPr="0071671E">
        <w:rPr>
          <w:rFonts w:ascii="Palatino Linotype" w:eastAsia="Palatino Linotype" w:hAnsi="Palatino Linotype" w:cs="Palatino Linotype"/>
          <w:i/>
          <w:sz w:val="22"/>
          <w:szCs w:val="22"/>
        </w:rPr>
        <w:lastRenderedPageBreak/>
        <w:t>el particular hago de su conocimiento que, la información solicitada le fue requerida a la Subdirección de Administración y Finanzas, misma que señala a esta Unidad de Transparencia mediante el oficio Ref. 221C0101000500L-1000/2023, el texto descrito a continuación: “…Al respecto y de conformidad con lo establecido en el artículo 12 párrafo segundo de la Ley de Trasparencia y Acceso a la Información Pública del Estado de México y Municipios, me permito informar a usted que este Organismo no ha realizado contratación alguna relacionada con la aplicación de pintura para los edificios que ocupa este Organismo, por lo cual no se cuenta con información relativa a una empresa y montos utilizados para la actividad en referencia…”(Sic) No omito mencionar que este Organismo, reitera su disposición para que en el ámbito de su competencia y/o facultades contribuya a dar acceso a la información pública que se le requiera y obre en sus archivos, (Cualquier duda, quedo a la orden en el siguiente correo electrónico cepanaf@itaipem.org.mx) Sin más por el momento, aprovecho la ocasión para enviarle un cordial saludo.</w:t>
      </w:r>
    </w:p>
    <w:p w14:paraId="3831CB59" w14:textId="77777777" w:rsidR="00027522" w:rsidRPr="0071671E" w:rsidRDefault="00027522" w:rsidP="0071671E">
      <w:pPr>
        <w:ind w:left="851" w:right="901"/>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i/>
          <w:sz w:val="22"/>
          <w:szCs w:val="22"/>
        </w:rPr>
        <w:t>ATENTAMENTE</w:t>
      </w:r>
    </w:p>
    <w:p w14:paraId="6952E13B" w14:textId="77777777" w:rsidR="00622816" w:rsidRPr="0071671E" w:rsidRDefault="00027522" w:rsidP="0071671E">
      <w:pPr>
        <w:ind w:left="851" w:right="901"/>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i/>
          <w:sz w:val="22"/>
          <w:szCs w:val="22"/>
        </w:rPr>
        <w:t>C. LETICIA VIESCA GONZÁLEZ</w:t>
      </w:r>
      <w:r w:rsidR="0001512C" w:rsidRPr="0071671E">
        <w:rPr>
          <w:rFonts w:ascii="Palatino Linotype" w:eastAsia="Palatino Linotype" w:hAnsi="Palatino Linotype" w:cs="Palatino Linotype"/>
          <w:i/>
          <w:sz w:val="22"/>
          <w:szCs w:val="22"/>
        </w:rPr>
        <w:t>” (Sic)</w:t>
      </w:r>
    </w:p>
    <w:p w14:paraId="2B9794B6" w14:textId="77777777" w:rsidR="00853A89" w:rsidRPr="0071671E" w:rsidRDefault="00853A89" w:rsidP="0071671E">
      <w:pPr>
        <w:rPr>
          <w:rFonts w:ascii="Palatino Linotype" w:eastAsia="Palatino Linotype" w:hAnsi="Palatino Linotype" w:cs="Palatino Linotype"/>
        </w:rPr>
      </w:pPr>
    </w:p>
    <w:p w14:paraId="7130E2C1" w14:textId="77777777" w:rsidR="00622816" w:rsidRPr="0071671E" w:rsidRDefault="00027522" w:rsidP="0071671E">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r w:rsidRPr="0071671E">
        <w:rPr>
          <w:rFonts w:ascii="Palatino Linotype" w:eastAsia="Palatino Linotype" w:hAnsi="Palatino Linotype" w:cs="Palatino Linotype"/>
          <w:b/>
          <w:sz w:val="28"/>
          <w:szCs w:val="28"/>
        </w:rPr>
        <w:t>I</w:t>
      </w:r>
      <w:r w:rsidR="0001512C" w:rsidRPr="0071671E">
        <w:rPr>
          <w:rFonts w:ascii="Palatino Linotype" w:eastAsia="Palatino Linotype" w:hAnsi="Palatino Linotype" w:cs="Palatino Linotype"/>
          <w:b/>
          <w:sz w:val="28"/>
          <w:szCs w:val="28"/>
        </w:rPr>
        <w:t>V. De la presentación del Recurso Revisión.</w:t>
      </w:r>
    </w:p>
    <w:p w14:paraId="7B7801BE" w14:textId="77777777" w:rsidR="00622816" w:rsidRPr="0071671E" w:rsidRDefault="00027522" w:rsidP="0071671E">
      <w:pPr>
        <w:spacing w:line="360" w:lineRule="auto"/>
        <w:jc w:val="both"/>
        <w:rPr>
          <w:rFonts w:ascii="Palatino Linotype" w:eastAsia="Palatino Linotype" w:hAnsi="Palatino Linotype" w:cs="Palatino Linotype"/>
        </w:rPr>
      </w:pPr>
      <w:bookmarkStart w:id="1" w:name="_heading=h.30j0zll" w:colFirst="0" w:colLast="0"/>
      <w:bookmarkEnd w:id="1"/>
      <w:r w:rsidRPr="0071671E">
        <w:rPr>
          <w:rFonts w:ascii="Palatino Linotype" w:eastAsia="Palatino Linotype" w:hAnsi="Palatino Linotype" w:cs="Palatino Linotype"/>
          <w:b/>
        </w:rPr>
        <w:t>LA</w:t>
      </w:r>
      <w:r w:rsidR="0001512C" w:rsidRPr="0071671E">
        <w:rPr>
          <w:rFonts w:ascii="Palatino Linotype" w:eastAsia="Palatino Linotype" w:hAnsi="Palatino Linotype" w:cs="Palatino Linotype"/>
          <w:b/>
        </w:rPr>
        <w:t xml:space="preserve"> RECURRENTE</w:t>
      </w:r>
      <w:r w:rsidR="0001512C" w:rsidRPr="0071671E">
        <w:rPr>
          <w:rFonts w:ascii="Palatino Linotype" w:eastAsia="Palatino Linotype" w:hAnsi="Palatino Linotype" w:cs="Palatino Linotype"/>
        </w:rPr>
        <w:t xml:space="preserve"> inconforme con la respuesta proporcionada por </w:t>
      </w:r>
      <w:r w:rsidR="0001512C" w:rsidRPr="0071671E">
        <w:rPr>
          <w:rFonts w:ascii="Palatino Linotype" w:eastAsia="Palatino Linotype" w:hAnsi="Palatino Linotype" w:cs="Palatino Linotype"/>
          <w:b/>
        </w:rPr>
        <w:t>EL SUJETO OBLIGADO</w:t>
      </w:r>
      <w:r w:rsidR="0001512C" w:rsidRPr="0071671E">
        <w:rPr>
          <w:rFonts w:ascii="Palatino Linotype" w:eastAsia="Palatino Linotype" w:hAnsi="Palatino Linotype" w:cs="Palatino Linotype"/>
        </w:rPr>
        <w:t xml:space="preserve">, el </w:t>
      </w:r>
      <w:r w:rsidR="00A03C53" w:rsidRPr="0071671E">
        <w:rPr>
          <w:rFonts w:ascii="Palatino Linotype" w:eastAsia="Palatino Linotype" w:hAnsi="Palatino Linotype" w:cs="Palatino Linotype"/>
          <w:b/>
        </w:rPr>
        <w:t xml:space="preserve">quince de septiembre </w:t>
      </w:r>
      <w:r w:rsidR="0001512C" w:rsidRPr="0071671E">
        <w:rPr>
          <w:rFonts w:ascii="Palatino Linotype" w:eastAsia="Palatino Linotype" w:hAnsi="Palatino Linotype" w:cs="Palatino Linotype"/>
          <w:b/>
        </w:rPr>
        <w:t>de dos mil veintitrés,</w:t>
      </w:r>
      <w:r w:rsidR="0001512C" w:rsidRPr="0071671E">
        <w:rPr>
          <w:rFonts w:ascii="Palatino Linotype" w:eastAsia="Palatino Linotype" w:hAnsi="Palatino Linotype" w:cs="Palatino Linotype"/>
        </w:rPr>
        <w:t xml:space="preserve"> interpuso el Recurso Revisión el cual fue registrado en </w:t>
      </w:r>
      <w:r w:rsidR="0001512C" w:rsidRPr="0071671E">
        <w:rPr>
          <w:rFonts w:ascii="Palatino Linotype" w:eastAsia="Palatino Linotype" w:hAnsi="Palatino Linotype" w:cs="Palatino Linotype"/>
          <w:b/>
        </w:rPr>
        <w:t xml:space="preserve">EL SAIMEX, </w:t>
      </w:r>
      <w:r w:rsidR="0001512C" w:rsidRPr="0071671E">
        <w:rPr>
          <w:rFonts w:ascii="Palatino Linotype" w:eastAsia="Palatino Linotype" w:hAnsi="Palatino Linotype" w:cs="Palatino Linotype"/>
        </w:rPr>
        <w:t xml:space="preserve">y se le asignó el número de expediente </w:t>
      </w:r>
      <w:r w:rsidRPr="0071671E">
        <w:rPr>
          <w:rFonts w:ascii="Palatino Linotype" w:eastAsia="Palatino Linotype" w:hAnsi="Palatino Linotype" w:cs="Palatino Linotype"/>
          <w:b/>
        </w:rPr>
        <w:t>06167/INFOEM/IP/RR/2023</w:t>
      </w:r>
      <w:r w:rsidR="0001512C" w:rsidRPr="0071671E">
        <w:rPr>
          <w:rFonts w:ascii="Palatino Linotype" w:eastAsia="Palatino Linotype" w:hAnsi="Palatino Linotype" w:cs="Palatino Linotype"/>
          <w:b/>
        </w:rPr>
        <w:t>,</w:t>
      </w:r>
      <w:r w:rsidR="0001512C" w:rsidRPr="0071671E">
        <w:rPr>
          <w:rFonts w:ascii="Palatino Linotype" w:eastAsia="Palatino Linotype" w:hAnsi="Palatino Linotype" w:cs="Palatino Linotype"/>
        </w:rPr>
        <w:t xml:space="preserve"> en el que señaló lo siguiente:</w:t>
      </w:r>
    </w:p>
    <w:p w14:paraId="45E7CB23" w14:textId="77777777" w:rsidR="00622816" w:rsidRPr="0071671E" w:rsidRDefault="00622816" w:rsidP="0071671E">
      <w:pPr>
        <w:spacing w:line="360" w:lineRule="auto"/>
        <w:jc w:val="both"/>
        <w:rPr>
          <w:rFonts w:ascii="Palatino Linotype" w:eastAsia="Palatino Linotype" w:hAnsi="Palatino Linotype" w:cs="Palatino Linotype"/>
        </w:rPr>
      </w:pPr>
    </w:p>
    <w:p w14:paraId="6868D3F5" w14:textId="77777777" w:rsidR="00622816" w:rsidRPr="0071671E" w:rsidRDefault="0001512C" w:rsidP="0071671E">
      <w:pPr>
        <w:spacing w:line="360" w:lineRule="auto"/>
        <w:jc w:val="both"/>
        <w:rPr>
          <w:rFonts w:ascii="Palatino Linotype" w:eastAsia="Palatino Linotype" w:hAnsi="Palatino Linotype" w:cs="Palatino Linotype"/>
          <w:b/>
        </w:rPr>
      </w:pPr>
      <w:r w:rsidRPr="0071671E">
        <w:rPr>
          <w:rFonts w:ascii="Palatino Linotype" w:eastAsia="Palatino Linotype" w:hAnsi="Palatino Linotype" w:cs="Palatino Linotype"/>
          <w:b/>
        </w:rPr>
        <w:t>Acto impugnado:</w:t>
      </w:r>
    </w:p>
    <w:p w14:paraId="18983A78" w14:textId="77777777" w:rsidR="00622816" w:rsidRPr="0071671E" w:rsidRDefault="00622816" w:rsidP="0071671E">
      <w:pPr>
        <w:jc w:val="both"/>
        <w:rPr>
          <w:rFonts w:ascii="Palatino Linotype" w:eastAsia="Palatino Linotype" w:hAnsi="Palatino Linotype" w:cs="Palatino Linotype"/>
          <w:b/>
        </w:rPr>
      </w:pPr>
    </w:p>
    <w:p w14:paraId="2307C69E" w14:textId="77777777" w:rsidR="00622816" w:rsidRPr="0071671E" w:rsidRDefault="0001512C" w:rsidP="0071671E">
      <w:pPr>
        <w:tabs>
          <w:tab w:val="left" w:pos="851"/>
        </w:tabs>
        <w:ind w:left="794" w:right="794"/>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i/>
          <w:sz w:val="22"/>
          <w:szCs w:val="22"/>
        </w:rPr>
        <w:t>“</w:t>
      </w:r>
      <w:r w:rsidR="00A03C53" w:rsidRPr="0071671E">
        <w:rPr>
          <w:rFonts w:ascii="Palatino Linotype" w:eastAsia="Palatino Linotype" w:hAnsi="Palatino Linotype" w:cs="Palatino Linotype"/>
          <w:i/>
          <w:sz w:val="22"/>
          <w:szCs w:val="22"/>
        </w:rPr>
        <w:t xml:space="preserve">No se está proporcionando la información que se está solicitando </w:t>
      </w:r>
      <w:r w:rsidRPr="0071671E">
        <w:rPr>
          <w:rFonts w:ascii="Palatino Linotype" w:eastAsia="Palatino Linotype" w:hAnsi="Palatino Linotype" w:cs="Palatino Linotype"/>
          <w:i/>
          <w:sz w:val="22"/>
          <w:szCs w:val="22"/>
        </w:rPr>
        <w:t>" (sic)</w:t>
      </w:r>
    </w:p>
    <w:p w14:paraId="7C5B57A3" w14:textId="77777777" w:rsidR="00622816" w:rsidRPr="0071671E" w:rsidRDefault="00622816" w:rsidP="0071671E">
      <w:pPr>
        <w:tabs>
          <w:tab w:val="left" w:pos="851"/>
        </w:tabs>
        <w:ind w:left="794" w:right="794"/>
        <w:jc w:val="both"/>
        <w:rPr>
          <w:rFonts w:ascii="Palatino Linotype" w:eastAsia="Palatino Linotype" w:hAnsi="Palatino Linotype" w:cs="Palatino Linotype"/>
          <w:i/>
          <w:sz w:val="22"/>
          <w:szCs w:val="22"/>
        </w:rPr>
      </w:pPr>
    </w:p>
    <w:p w14:paraId="573E09EA" w14:textId="77777777" w:rsidR="00622816" w:rsidRPr="0071671E" w:rsidRDefault="0001512C" w:rsidP="0071671E">
      <w:pPr>
        <w:spacing w:line="360" w:lineRule="auto"/>
        <w:jc w:val="both"/>
        <w:rPr>
          <w:rFonts w:ascii="Palatino Linotype" w:eastAsia="Palatino Linotype" w:hAnsi="Palatino Linotype" w:cs="Palatino Linotype"/>
          <w:b/>
        </w:rPr>
      </w:pPr>
      <w:r w:rsidRPr="0071671E">
        <w:rPr>
          <w:rFonts w:ascii="Palatino Linotype" w:eastAsia="Palatino Linotype" w:hAnsi="Palatino Linotype" w:cs="Palatino Linotype"/>
          <w:b/>
        </w:rPr>
        <w:t>Razones o motivos de inconformidad:</w:t>
      </w:r>
    </w:p>
    <w:p w14:paraId="020F4009" w14:textId="77777777" w:rsidR="00622816" w:rsidRPr="0071671E" w:rsidRDefault="00622816" w:rsidP="0071671E">
      <w:pPr>
        <w:jc w:val="both"/>
        <w:rPr>
          <w:rFonts w:ascii="Palatino Linotype" w:eastAsia="Palatino Linotype" w:hAnsi="Palatino Linotype" w:cs="Palatino Linotype"/>
          <w:b/>
        </w:rPr>
      </w:pPr>
    </w:p>
    <w:p w14:paraId="1E184D92" w14:textId="77777777" w:rsidR="00622816" w:rsidRPr="0071671E" w:rsidRDefault="0001512C" w:rsidP="0071671E">
      <w:pPr>
        <w:ind w:left="850" w:right="901"/>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i/>
          <w:sz w:val="22"/>
          <w:szCs w:val="22"/>
        </w:rPr>
        <w:t>“</w:t>
      </w:r>
      <w:proofErr w:type="spellStart"/>
      <w:r w:rsidR="00A03C53" w:rsidRPr="0071671E">
        <w:rPr>
          <w:rFonts w:ascii="Palatino Linotype" w:eastAsia="Palatino Linotype" w:hAnsi="Palatino Linotype" w:cs="Palatino Linotype"/>
          <w:i/>
          <w:sz w:val="22"/>
          <w:szCs w:val="22"/>
        </w:rPr>
        <w:t>Sino</w:t>
      </w:r>
      <w:proofErr w:type="spellEnd"/>
      <w:r w:rsidR="00A03C53" w:rsidRPr="0071671E">
        <w:rPr>
          <w:rFonts w:ascii="Palatino Linotype" w:eastAsia="Palatino Linotype" w:hAnsi="Palatino Linotype" w:cs="Palatino Linotype"/>
          <w:i/>
          <w:sz w:val="22"/>
          <w:szCs w:val="22"/>
        </w:rPr>
        <w:t xml:space="preserve"> se hizo un contrato de donde salió el recurso Donde están los nombres de los trabajadores que </w:t>
      </w:r>
      <w:proofErr w:type="gramStart"/>
      <w:r w:rsidR="00A03C53" w:rsidRPr="0071671E">
        <w:rPr>
          <w:rFonts w:ascii="Palatino Linotype" w:eastAsia="Palatino Linotype" w:hAnsi="Palatino Linotype" w:cs="Palatino Linotype"/>
          <w:i/>
          <w:sz w:val="22"/>
          <w:szCs w:val="22"/>
        </w:rPr>
        <w:t>ingresaron ?</w:t>
      </w:r>
      <w:proofErr w:type="gramEnd"/>
      <w:r w:rsidR="00A03C53" w:rsidRPr="0071671E">
        <w:rPr>
          <w:rFonts w:ascii="Palatino Linotype" w:eastAsia="Palatino Linotype" w:hAnsi="Palatino Linotype" w:cs="Palatino Linotype"/>
          <w:i/>
          <w:sz w:val="22"/>
          <w:szCs w:val="22"/>
        </w:rPr>
        <w:t xml:space="preserve"> Esto que proporcionan es una información incompleta</w:t>
      </w:r>
      <w:r w:rsidRPr="0071671E">
        <w:rPr>
          <w:rFonts w:ascii="Palatino Linotype" w:eastAsia="Palatino Linotype" w:hAnsi="Palatino Linotype" w:cs="Palatino Linotype"/>
          <w:i/>
          <w:sz w:val="22"/>
          <w:szCs w:val="22"/>
        </w:rPr>
        <w:t>” (Sic)</w:t>
      </w:r>
    </w:p>
    <w:p w14:paraId="2564ABA4" w14:textId="77777777" w:rsidR="00622816" w:rsidRPr="0071671E" w:rsidRDefault="00A03C53" w:rsidP="0071671E">
      <w:pPr>
        <w:spacing w:line="360" w:lineRule="auto"/>
        <w:jc w:val="both"/>
        <w:rPr>
          <w:rFonts w:ascii="Palatino Linotype" w:eastAsia="Palatino Linotype" w:hAnsi="Palatino Linotype" w:cs="Palatino Linotype"/>
          <w:b/>
          <w:sz w:val="28"/>
          <w:szCs w:val="28"/>
        </w:rPr>
      </w:pPr>
      <w:r w:rsidRPr="0071671E">
        <w:rPr>
          <w:rFonts w:ascii="Palatino Linotype" w:eastAsia="Palatino Linotype" w:hAnsi="Palatino Linotype" w:cs="Palatino Linotype"/>
          <w:b/>
          <w:sz w:val="28"/>
          <w:szCs w:val="28"/>
        </w:rPr>
        <w:lastRenderedPageBreak/>
        <w:t>V</w:t>
      </w:r>
      <w:r w:rsidR="0001512C" w:rsidRPr="0071671E">
        <w:rPr>
          <w:rFonts w:ascii="Palatino Linotype" w:eastAsia="Palatino Linotype" w:hAnsi="Palatino Linotype" w:cs="Palatino Linotype"/>
          <w:b/>
          <w:sz w:val="28"/>
          <w:szCs w:val="28"/>
        </w:rPr>
        <w:t>. Del turno del Recurso Revisión.</w:t>
      </w:r>
    </w:p>
    <w:p w14:paraId="221975A4"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 xml:space="preserve">El </w:t>
      </w:r>
      <w:r w:rsidR="00A03C53" w:rsidRPr="0071671E">
        <w:rPr>
          <w:rFonts w:ascii="Palatino Linotype" w:eastAsia="Palatino Linotype" w:hAnsi="Palatino Linotype" w:cs="Palatino Linotype"/>
          <w:b/>
        </w:rPr>
        <w:t xml:space="preserve">quince de septiembre </w:t>
      </w:r>
      <w:r w:rsidRPr="0071671E">
        <w:rPr>
          <w:rFonts w:ascii="Palatino Linotype" w:eastAsia="Palatino Linotype" w:hAnsi="Palatino Linotype" w:cs="Palatino Linotype"/>
          <w:b/>
        </w:rPr>
        <w:t>de dos mil veintitrés</w:t>
      </w:r>
      <w:r w:rsidRPr="0071671E">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local, se turnó mediante </w:t>
      </w:r>
      <w:r w:rsidRPr="0071671E">
        <w:rPr>
          <w:rFonts w:ascii="Palatino Linotype" w:eastAsia="Palatino Linotype" w:hAnsi="Palatino Linotype" w:cs="Palatino Linotype"/>
          <w:b/>
        </w:rPr>
        <w:t>EL SAIMEX</w:t>
      </w:r>
      <w:r w:rsidRPr="0071671E">
        <w:rPr>
          <w:rFonts w:ascii="Palatino Linotype" w:eastAsia="Palatino Linotype" w:hAnsi="Palatino Linotype" w:cs="Palatino Linotype"/>
        </w:rPr>
        <w:t xml:space="preserve">, a la </w:t>
      </w:r>
      <w:r w:rsidRPr="0071671E">
        <w:rPr>
          <w:rFonts w:ascii="Palatino Linotype" w:eastAsia="Palatino Linotype" w:hAnsi="Palatino Linotype" w:cs="Palatino Linotype"/>
          <w:b/>
        </w:rPr>
        <w:t>Comisionada</w:t>
      </w:r>
      <w:r w:rsidRPr="0071671E">
        <w:rPr>
          <w:rFonts w:ascii="Palatino Linotype" w:eastAsia="Palatino Linotype" w:hAnsi="Palatino Linotype" w:cs="Palatino Linotype"/>
        </w:rPr>
        <w:t xml:space="preserve"> </w:t>
      </w:r>
      <w:r w:rsidRPr="0071671E">
        <w:rPr>
          <w:rFonts w:ascii="Palatino Linotype" w:eastAsia="Palatino Linotype" w:hAnsi="Palatino Linotype" w:cs="Palatino Linotype"/>
          <w:b/>
        </w:rPr>
        <w:t>Sharon Cristina Morales Martínez</w:t>
      </w:r>
      <w:r w:rsidRPr="0071671E">
        <w:rPr>
          <w:rFonts w:ascii="Palatino Linotype" w:eastAsia="Palatino Linotype" w:hAnsi="Palatino Linotype" w:cs="Palatino Linotype"/>
        </w:rPr>
        <w:t xml:space="preserve"> a efecto de decretar su admisión o </w:t>
      </w:r>
      <w:proofErr w:type="spellStart"/>
      <w:r w:rsidRPr="0071671E">
        <w:rPr>
          <w:rFonts w:ascii="Palatino Linotype" w:eastAsia="Palatino Linotype" w:hAnsi="Palatino Linotype" w:cs="Palatino Linotype"/>
        </w:rPr>
        <w:t>desechamiento</w:t>
      </w:r>
      <w:proofErr w:type="spellEnd"/>
      <w:r w:rsidRPr="0071671E">
        <w:rPr>
          <w:rFonts w:ascii="Palatino Linotype" w:eastAsia="Palatino Linotype" w:hAnsi="Palatino Linotype" w:cs="Palatino Linotype"/>
        </w:rPr>
        <w:t>.</w:t>
      </w:r>
    </w:p>
    <w:p w14:paraId="45C2DDDC" w14:textId="77777777" w:rsidR="00622816" w:rsidRPr="0071671E" w:rsidRDefault="00622816" w:rsidP="0071671E">
      <w:pPr>
        <w:spacing w:line="360" w:lineRule="auto"/>
        <w:jc w:val="both"/>
        <w:rPr>
          <w:rFonts w:ascii="Palatino Linotype" w:eastAsia="Palatino Linotype" w:hAnsi="Palatino Linotype" w:cs="Palatino Linotype"/>
        </w:rPr>
      </w:pPr>
    </w:p>
    <w:p w14:paraId="5FC60D1F" w14:textId="77777777" w:rsidR="00622816" w:rsidRPr="0071671E" w:rsidRDefault="0001512C" w:rsidP="0071671E">
      <w:pPr>
        <w:tabs>
          <w:tab w:val="center" w:pos="4252"/>
          <w:tab w:val="right" w:pos="8504"/>
        </w:tabs>
        <w:spacing w:line="360" w:lineRule="auto"/>
        <w:jc w:val="both"/>
        <w:rPr>
          <w:rFonts w:ascii="Palatino Linotype" w:eastAsia="Palatino Linotype" w:hAnsi="Palatino Linotype" w:cs="Palatino Linotype"/>
          <w:b/>
        </w:rPr>
      </w:pPr>
      <w:r w:rsidRPr="0071671E">
        <w:rPr>
          <w:rFonts w:ascii="Palatino Linotype" w:eastAsia="Palatino Linotype" w:hAnsi="Palatino Linotype" w:cs="Palatino Linotype"/>
          <w:b/>
        </w:rPr>
        <w:t>a) Admisión del Recurso Revisión.</w:t>
      </w:r>
    </w:p>
    <w:p w14:paraId="4BF2540C" w14:textId="77777777" w:rsidR="00622816" w:rsidRPr="0071671E" w:rsidRDefault="0001512C" w:rsidP="0071671E">
      <w:pPr>
        <w:tabs>
          <w:tab w:val="center" w:pos="4252"/>
          <w:tab w:val="right" w:pos="8504"/>
        </w:tabs>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 xml:space="preserve">El </w:t>
      </w:r>
      <w:r w:rsidR="00A03C53" w:rsidRPr="0071671E">
        <w:rPr>
          <w:rFonts w:ascii="Palatino Linotype" w:eastAsia="Palatino Linotype" w:hAnsi="Palatino Linotype" w:cs="Palatino Linotype"/>
          <w:b/>
        </w:rPr>
        <w:t xml:space="preserve">dieciocho de septiembre </w:t>
      </w:r>
      <w:r w:rsidRPr="0071671E">
        <w:rPr>
          <w:rFonts w:ascii="Palatino Linotype" w:eastAsia="Palatino Linotype" w:hAnsi="Palatino Linotype" w:cs="Palatino Linotype"/>
          <w:b/>
        </w:rPr>
        <w:t>de dos mil veintitrés</w:t>
      </w:r>
      <w:r w:rsidRPr="0071671E">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local; </w:t>
      </w:r>
      <w:r w:rsidR="00027522" w:rsidRPr="0071671E">
        <w:rPr>
          <w:rFonts w:ascii="Palatino Linotype" w:eastAsia="Palatino Linotype" w:hAnsi="Palatino Linotype" w:cs="Palatino Linotype"/>
          <w:b/>
        </w:rPr>
        <w:t>LA</w:t>
      </w:r>
      <w:r w:rsidRPr="0071671E">
        <w:rPr>
          <w:rFonts w:ascii="Palatino Linotype" w:eastAsia="Palatino Linotype" w:hAnsi="Palatino Linotype" w:cs="Palatino Linotype"/>
          <w:b/>
        </w:rPr>
        <w:t xml:space="preserve"> RECURRENTE </w:t>
      </w:r>
      <w:r w:rsidRPr="0071671E">
        <w:rPr>
          <w:rFonts w:ascii="Palatino Linotype" w:eastAsia="Palatino Linotype" w:hAnsi="Palatino Linotype" w:cs="Palatino Linotype"/>
        </w:rPr>
        <w:t xml:space="preserve">manifestara lo que a su derecho conviniera, a efecto de presentar pruebas o alegatos y, en su caso, </w:t>
      </w:r>
      <w:r w:rsidRPr="0071671E">
        <w:rPr>
          <w:rFonts w:ascii="Palatino Linotype" w:eastAsia="Palatino Linotype" w:hAnsi="Palatino Linotype" w:cs="Palatino Linotype"/>
          <w:b/>
        </w:rPr>
        <w:t xml:space="preserve">EL SUJETO OBLIGADO </w:t>
      </w:r>
      <w:r w:rsidRPr="0071671E">
        <w:rPr>
          <w:rFonts w:ascii="Palatino Linotype" w:eastAsia="Palatino Linotype" w:hAnsi="Palatino Linotype" w:cs="Palatino Linotype"/>
        </w:rPr>
        <w:t>rindiera su correspondiente Informe Justificado.</w:t>
      </w:r>
    </w:p>
    <w:p w14:paraId="2A8F3EE1" w14:textId="77777777" w:rsidR="00853A89" w:rsidRPr="0071671E" w:rsidRDefault="00853A89" w:rsidP="0071671E">
      <w:pPr>
        <w:tabs>
          <w:tab w:val="center" w:pos="4252"/>
          <w:tab w:val="right" w:pos="8504"/>
        </w:tabs>
        <w:spacing w:line="360" w:lineRule="auto"/>
        <w:jc w:val="both"/>
        <w:rPr>
          <w:rFonts w:ascii="Palatino Linotype" w:eastAsia="Palatino Linotype" w:hAnsi="Palatino Linotype" w:cs="Palatino Linotype"/>
        </w:rPr>
      </w:pPr>
    </w:p>
    <w:p w14:paraId="546C1481" w14:textId="77777777" w:rsidR="00622816" w:rsidRPr="0071671E" w:rsidRDefault="0001512C" w:rsidP="0071671E">
      <w:pPr>
        <w:spacing w:line="360" w:lineRule="auto"/>
        <w:jc w:val="both"/>
        <w:rPr>
          <w:rFonts w:ascii="Palatino Linotype" w:eastAsia="Palatino Linotype" w:hAnsi="Palatino Linotype" w:cs="Palatino Linotype"/>
          <w:b/>
        </w:rPr>
      </w:pPr>
      <w:r w:rsidRPr="0071671E">
        <w:rPr>
          <w:rFonts w:ascii="Palatino Linotype" w:eastAsia="Palatino Linotype" w:hAnsi="Palatino Linotype" w:cs="Palatino Linotype"/>
          <w:b/>
        </w:rPr>
        <w:t>b) Informe Justificado y Manifestaciones.</w:t>
      </w:r>
    </w:p>
    <w:p w14:paraId="515B7FBD" w14:textId="77777777" w:rsidR="00A03C53"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 xml:space="preserve">Dentro del término legalmente concedido a las partes, </w:t>
      </w:r>
      <w:r w:rsidR="00027522" w:rsidRPr="0071671E">
        <w:rPr>
          <w:rFonts w:ascii="Palatino Linotype" w:eastAsia="Palatino Linotype" w:hAnsi="Palatino Linotype" w:cs="Palatino Linotype"/>
          <w:b/>
        </w:rPr>
        <w:t>LA</w:t>
      </w:r>
      <w:r w:rsidRPr="0071671E">
        <w:rPr>
          <w:rFonts w:ascii="Palatino Linotype" w:eastAsia="Palatino Linotype" w:hAnsi="Palatino Linotype" w:cs="Palatino Linotype"/>
          <w:b/>
        </w:rPr>
        <w:t xml:space="preserve"> RECURRENTE</w:t>
      </w:r>
      <w:r w:rsidRPr="0071671E">
        <w:rPr>
          <w:rFonts w:ascii="Palatino Linotype" w:eastAsia="Palatino Linotype" w:hAnsi="Palatino Linotype" w:cs="Palatino Linotype"/>
        </w:rPr>
        <w:t xml:space="preserve"> no realizó sus manif</w:t>
      </w:r>
      <w:r w:rsidR="00A03C53" w:rsidRPr="0071671E">
        <w:rPr>
          <w:rFonts w:ascii="Palatino Linotype" w:eastAsia="Palatino Linotype" w:hAnsi="Palatino Linotype" w:cs="Palatino Linotype"/>
        </w:rPr>
        <w:t>estaciones que le correspondían, p</w:t>
      </w:r>
      <w:r w:rsidRPr="0071671E">
        <w:rPr>
          <w:rFonts w:ascii="Palatino Linotype" w:eastAsia="Palatino Linotype" w:hAnsi="Palatino Linotype" w:cs="Palatino Linotype"/>
        </w:rPr>
        <w:t xml:space="preserve">or su parte, </w:t>
      </w:r>
      <w:r w:rsidRPr="0071671E">
        <w:rPr>
          <w:rFonts w:ascii="Palatino Linotype" w:eastAsia="Palatino Linotype" w:hAnsi="Palatino Linotype" w:cs="Palatino Linotype"/>
          <w:b/>
        </w:rPr>
        <w:t xml:space="preserve">EL SUJETO OBLIGADO </w:t>
      </w:r>
      <w:r w:rsidRPr="0071671E">
        <w:rPr>
          <w:rFonts w:ascii="Palatino Linotype" w:eastAsia="Palatino Linotype" w:hAnsi="Palatino Linotype" w:cs="Palatino Linotype"/>
        </w:rPr>
        <w:t xml:space="preserve">rindió su Informe Justificado el </w:t>
      </w:r>
      <w:r w:rsidR="00A03C53" w:rsidRPr="0071671E">
        <w:rPr>
          <w:rFonts w:ascii="Palatino Linotype" w:eastAsia="Palatino Linotype" w:hAnsi="Palatino Linotype" w:cs="Palatino Linotype"/>
          <w:b/>
        </w:rPr>
        <w:t xml:space="preserve">veintidós de septiembre </w:t>
      </w:r>
      <w:r w:rsidRPr="0071671E">
        <w:rPr>
          <w:rFonts w:ascii="Palatino Linotype" w:eastAsia="Palatino Linotype" w:hAnsi="Palatino Linotype" w:cs="Palatino Linotype"/>
          <w:b/>
        </w:rPr>
        <w:t>de dos mil veintitrés</w:t>
      </w:r>
      <w:r w:rsidR="00A03C53" w:rsidRPr="0071671E">
        <w:rPr>
          <w:rFonts w:ascii="Palatino Linotype" w:eastAsia="Palatino Linotype" w:hAnsi="Palatino Linotype" w:cs="Palatino Linotype"/>
        </w:rPr>
        <w:t xml:space="preserve">, tal y como se aprecia en la siguiente imagen: </w:t>
      </w:r>
    </w:p>
    <w:p w14:paraId="3E405E8F" w14:textId="77777777" w:rsidR="00A03C53" w:rsidRPr="0071671E" w:rsidRDefault="00A03C53" w:rsidP="0071671E">
      <w:pPr>
        <w:spacing w:line="360" w:lineRule="auto"/>
        <w:jc w:val="both"/>
        <w:rPr>
          <w:rFonts w:ascii="Palatino Linotype" w:eastAsia="Palatino Linotype" w:hAnsi="Palatino Linotype" w:cs="Palatino Linotype"/>
        </w:rPr>
      </w:pPr>
    </w:p>
    <w:p w14:paraId="4678792D" w14:textId="77777777" w:rsidR="00A03C53" w:rsidRPr="0071671E" w:rsidRDefault="00A03C53" w:rsidP="0071671E">
      <w:pPr>
        <w:spacing w:line="360" w:lineRule="auto"/>
        <w:jc w:val="center"/>
        <w:rPr>
          <w:rFonts w:ascii="Palatino Linotype" w:eastAsia="Palatino Linotype" w:hAnsi="Palatino Linotype" w:cs="Palatino Linotype"/>
        </w:rPr>
      </w:pPr>
      <w:r w:rsidRPr="0071671E">
        <w:rPr>
          <w:rFonts w:ascii="Palatino Linotype" w:eastAsia="Palatino Linotype" w:hAnsi="Palatino Linotype" w:cs="Palatino Linotype"/>
          <w:noProof/>
        </w:rPr>
        <w:lastRenderedPageBreak/>
        <w:drawing>
          <wp:inline distT="0" distB="0" distL="0" distR="0" wp14:anchorId="6A1B3A7A" wp14:editId="319F4FE2">
            <wp:extent cx="5791835" cy="24625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1835" cy="2462530"/>
                    </a:xfrm>
                    <a:prstGeom prst="rect">
                      <a:avLst/>
                    </a:prstGeom>
                  </pic:spPr>
                </pic:pic>
              </a:graphicData>
            </a:graphic>
          </wp:inline>
        </w:drawing>
      </w:r>
    </w:p>
    <w:p w14:paraId="16CD9C66" w14:textId="77777777" w:rsidR="00A03C53" w:rsidRPr="0071671E" w:rsidRDefault="00A03C53" w:rsidP="0071671E">
      <w:pPr>
        <w:spacing w:line="360" w:lineRule="auto"/>
        <w:jc w:val="center"/>
        <w:rPr>
          <w:rFonts w:ascii="Palatino Linotype" w:eastAsia="Palatino Linotype" w:hAnsi="Palatino Linotype" w:cs="Palatino Linotype"/>
          <w:sz w:val="18"/>
        </w:rPr>
      </w:pPr>
    </w:p>
    <w:p w14:paraId="68F5C1DB"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Este Órgano Garante analizó las documentales, determinando que no se cuenta con información de carácter confidencial,</w:t>
      </w:r>
      <w:r w:rsidR="006C0446" w:rsidRPr="0071671E">
        <w:rPr>
          <w:rFonts w:ascii="Palatino Linotype" w:eastAsia="Palatino Linotype" w:hAnsi="Palatino Linotype" w:cs="Palatino Linotype"/>
        </w:rPr>
        <w:t xml:space="preserve"> por lo que</w:t>
      </w:r>
      <w:r w:rsidRPr="0071671E">
        <w:rPr>
          <w:rFonts w:ascii="Palatino Linotype" w:eastAsia="Palatino Linotype" w:hAnsi="Palatino Linotype" w:cs="Palatino Linotype"/>
        </w:rPr>
        <w:t xml:space="preserve"> se procedió ponerla a disposición del particular mediante acuerdo del </w:t>
      </w:r>
      <w:r w:rsidR="006C0446" w:rsidRPr="0071671E">
        <w:rPr>
          <w:rFonts w:ascii="Palatino Linotype" w:eastAsia="Palatino Linotype" w:hAnsi="Palatino Linotype" w:cs="Palatino Linotype"/>
          <w:b/>
        </w:rPr>
        <w:t xml:space="preserve">veinticuatro de octubre </w:t>
      </w:r>
      <w:r w:rsidRPr="0071671E">
        <w:rPr>
          <w:rFonts w:ascii="Palatino Linotype" w:eastAsia="Palatino Linotype" w:hAnsi="Palatino Linotype" w:cs="Palatino Linotype"/>
          <w:b/>
        </w:rPr>
        <w:t xml:space="preserve">de dos mil </w:t>
      </w:r>
      <w:r w:rsidR="006C0446" w:rsidRPr="0071671E">
        <w:rPr>
          <w:rFonts w:ascii="Palatino Linotype" w:eastAsia="Palatino Linotype" w:hAnsi="Palatino Linotype" w:cs="Palatino Linotype"/>
          <w:b/>
        </w:rPr>
        <w:t>veintitrés</w:t>
      </w:r>
      <w:r w:rsidR="006C0446" w:rsidRPr="0071671E">
        <w:rPr>
          <w:rFonts w:ascii="Palatino Linotype" w:eastAsia="Palatino Linotype" w:hAnsi="Palatino Linotype" w:cs="Palatino Linotype"/>
        </w:rPr>
        <w:t>, que trata</w:t>
      </w:r>
      <w:r w:rsidRPr="0071671E">
        <w:rPr>
          <w:rFonts w:ascii="Palatino Linotype" w:eastAsia="Palatino Linotype" w:hAnsi="Palatino Linotype" w:cs="Palatino Linotype"/>
        </w:rPr>
        <w:t xml:space="preserve"> de lo siguiente: </w:t>
      </w:r>
    </w:p>
    <w:p w14:paraId="371ACF5E" w14:textId="77777777" w:rsidR="00622816" w:rsidRPr="0071671E" w:rsidRDefault="00622816" w:rsidP="0071671E">
      <w:pPr>
        <w:spacing w:line="360" w:lineRule="auto"/>
        <w:jc w:val="both"/>
        <w:rPr>
          <w:rFonts w:ascii="Palatino Linotype" w:eastAsia="Palatino Linotype" w:hAnsi="Palatino Linotype" w:cs="Palatino Linotype"/>
          <w:sz w:val="12"/>
        </w:rPr>
      </w:pPr>
    </w:p>
    <w:p w14:paraId="1A9216B4" w14:textId="77777777" w:rsidR="00474B4E" w:rsidRPr="0071671E" w:rsidRDefault="0001512C" w:rsidP="0071671E">
      <w:pPr>
        <w:numPr>
          <w:ilvl w:val="0"/>
          <w:numId w:val="2"/>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i/>
        </w:rPr>
      </w:pPr>
      <w:r w:rsidRPr="0071671E">
        <w:rPr>
          <w:rFonts w:ascii="Palatino Linotype" w:eastAsia="Palatino Linotype" w:hAnsi="Palatino Linotype" w:cs="Palatino Linotype"/>
          <w:b/>
          <w:i/>
          <w:u w:val="single"/>
        </w:rPr>
        <w:tab/>
      </w:r>
      <w:r w:rsidR="006C0446" w:rsidRPr="0071671E">
        <w:rPr>
          <w:rFonts w:ascii="Palatino Linotype" w:eastAsia="Palatino Linotype" w:hAnsi="Palatino Linotype" w:cs="Palatino Linotype"/>
          <w:b/>
          <w:i/>
          <w:u w:val="single"/>
        </w:rPr>
        <w:t>INFORME JUSTIFICADO RECURSO DE REVISIÓN 06167-INFOEM-IP-2023.pdf</w:t>
      </w:r>
      <w:r w:rsidRPr="0071671E">
        <w:rPr>
          <w:rFonts w:ascii="Palatino Linotype" w:eastAsia="Palatino Linotype" w:hAnsi="Palatino Linotype" w:cs="Palatino Linotype"/>
        </w:rPr>
        <w:t>: archivo que consiste en el documento sin número</w:t>
      </w:r>
      <w:r w:rsidR="006C0446" w:rsidRPr="0071671E">
        <w:rPr>
          <w:rFonts w:ascii="Palatino Linotype" w:eastAsia="Palatino Linotype" w:hAnsi="Palatino Linotype" w:cs="Palatino Linotype"/>
        </w:rPr>
        <w:t xml:space="preserve"> del </w:t>
      </w:r>
      <w:r w:rsidR="006C0446" w:rsidRPr="0071671E">
        <w:rPr>
          <w:rFonts w:ascii="Palatino Linotype" w:eastAsia="Palatino Linotype" w:hAnsi="Palatino Linotype" w:cs="Palatino Linotype"/>
          <w:b/>
        </w:rPr>
        <w:t>veintidós de septiembre de dos mil veintitrés</w:t>
      </w:r>
      <w:r w:rsidR="006C0446" w:rsidRPr="0071671E">
        <w:rPr>
          <w:rFonts w:ascii="Palatino Linotype" w:eastAsia="Palatino Linotype" w:hAnsi="Palatino Linotype" w:cs="Palatino Linotype"/>
        </w:rPr>
        <w:t xml:space="preserve"> </w:t>
      </w:r>
      <w:r w:rsidRPr="0071671E">
        <w:rPr>
          <w:rFonts w:ascii="Palatino Linotype" w:eastAsia="Palatino Linotype" w:hAnsi="Palatino Linotype" w:cs="Palatino Linotype"/>
        </w:rPr>
        <w:t xml:space="preserve">dirigido a la Comisionada Ponente, mediante el cual </w:t>
      </w:r>
      <w:r w:rsidR="00474B4E" w:rsidRPr="0071671E">
        <w:rPr>
          <w:rFonts w:ascii="Palatino Linotype" w:eastAsia="Palatino Linotype" w:hAnsi="Palatino Linotype" w:cs="Palatino Linotype"/>
        </w:rPr>
        <w:t xml:space="preserve">manifiesta lo siguiente: </w:t>
      </w:r>
    </w:p>
    <w:p w14:paraId="717DAACA" w14:textId="77777777" w:rsidR="00474B4E" w:rsidRPr="0071671E" w:rsidRDefault="00474B4E" w:rsidP="0071671E">
      <w:pPr>
        <w:pBdr>
          <w:top w:val="nil"/>
          <w:left w:val="nil"/>
          <w:bottom w:val="nil"/>
          <w:right w:val="nil"/>
          <w:between w:val="nil"/>
        </w:pBdr>
        <w:tabs>
          <w:tab w:val="left" w:pos="709"/>
        </w:tabs>
        <w:ind w:left="720"/>
        <w:jc w:val="both"/>
        <w:rPr>
          <w:rFonts w:ascii="Palatino Linotype" w:eastAsia="Palatino Linotype" w:hAnsi="Palatino Linotype" w:cs="Palatino Linotype"/>
          <w:i/>
        </w:rPr>
      </w:pPr>
      <w:r w:rsidRPr="0071671E">
        <w:rPr>
          <w:rFonts w:ascii="Palatino Linotype" w:eastAsia="Palatino Linotype" w:hAnsi="Palatino Linotype" w:cs="Palatino Linotype"/>
        </w:rPr>
        <w:t>“</w:t>
      </w:r>
      <w:r w:rsidR="00481414" w:rsidRPr="0071671E">
        <w:rPr>
          <w:rFonts w:ascii="Palatino Linotype" w:eastAsia="Palatino Linotype" w:hAnsi="Palatino Linotype" w:cs="Palatino Linotype"/>
        </w:rPr>
        <w:t xml:space="preserve">1. </w:t>
      </w:r>
      <w:r w:rsidRPr="0071671E">
        <w:rPr>
          <w:rFonts w:ascii="Palatino Linotype" w:eastAsia="Palatino Linotype" w:hAnsi="Palatino Linotype" w:cs="Palatino Linotype"/>
          <w:i/>
        </w:rPr>
        <w:t>Después de una búsqueda suficiente y necesaria en los archivos y/o de esta Subdirección no se encontró información relacionada con la erogación de recursos públicos para la aplicación de pintura en los edificios que ocupan este Organismo.</w:t>
      </w:r>
    </w:p>
    <w:p w14:paraId="7D0DF872" w14:textId="77777777" w:rsidR="00622816" w:rsidRPr="0071671E" w:rsidRDefault="00481414" w:rsidP="0071671E">
      <w:pPr>
        <w:pBdr>
          <w:top w:val="nil"/>
          <w:left w:val="nil"/>
          <w:bottom w:val="nil"/>
          <w:right w:val="nil"/>
          <w:between w:val="nil"/>
        </w:pBdr>
        <w:tabs>
          <w:tab w:val="left" w:pos="709"/>
        </w:tabs>
        <w:ind w:left="720"/>
        <w:jc w:val="both"/>
        <w:rPr>
          <w:rFonts w:ascii="Palatino Linotype" w:eastAsia="Palatino Linotype" w:hAnsi="Palatino Linotype" w:cs="Palatino Linotype"/>
          <w:b/>
          <w:i/>
        </w:rPr>
      </w:pPr>
      <w:r w:rsidRPr="0071671E">
        <w:rPr>
          <w:rFonts w:ascii="Palatino Linotype" w:eastAsia="Palatino Linotype" w:hAnsi="Palatino Linotype" w:cs="Palatino Linotype"/>
          <w:i/>
        </w:rPr>
        <w:t xml:space="preserve">2. </w:t>
      </w:r>
      <w:r w:rsidR="00474B4E" w:rsidRPr="0071671E">
        <w:rPr>
          <w:rFonts w:ascii="Palatino Linotype" w:eastAsia="Palatino Linotype" w:hAnsi="Palatino Linotype" w:cs="Palatino Linotype"/>
          <w:i/>
        </w:rPr>
        <w:t>En lo que respecta al nombre de los trabajadores que ingresaron, se informa que se trata de personas no servidoras públicas y sin relación de tipo</w:t>
      </w:r>
      <w:r w:rsidR="0001512C" w:rsidRPr="0071671E">
        <w:rPr>
          <w:rFonts w:ascii="Palatino Linotype" w:eastAsia="Palatino Linotype" w:hAnsi="Palatino Linotype" w:cs="Palatino Linotype"/>
          <w:i/>
        </w:rPr>
        <w:t xml:space="preserve"> </w:t>
      </w:r>
      <w:r w:rsidR="00B54F7C" w:rsidRPr="0071671E">
        <w:rPr>
          <w:rFonts w:ascii="Palatino Linotype" w:eastAsia="Palatino Linotype" w:hAnsi="Palatino Linotype" w:cs="Palatino Linotype"/>
          <w:i/>
        </w:rPr>
        <w:t>laboral con esta Comisión, por lo cual suponiendo sin conceder este Organismo contar con estos datos, la información se encuentra clasificada conforme a lo establecido en el artículo 143 de la Ley de Transparencia y Acceso a la Información Pública del Estado de México y Municipios</w:t>
      </w:r>
      <w:r w:rsidR="005E4366" w:rsidRPr="0071671E">
        <w:rPr>
          <w:rFonts w:ascii="Palatino Linotype" w:eastAsia="Palatino Linotype" w:hAnsi="Palatino Linotype" w:cs="Palatino Linotype"/>
          <w:i/>
        </w:rPr>
        <w:t>”</w:t>
      </w:r>
      <w:r w:rsidR="00B54F7C" w:rsidRPr="0071671E">
        <w:rPr>
          <w:rFonts w:ascii="Palatino Linotype" w:eastAsia="Palatino Linotype" w:hAnsi="Palatino Linotype" w:cs="Palatino Linotype"/>
          <w:i/>
        </w:rPr>
        <w:t xml:space="preserve"> </w:t>
      </w:r>
      <w:r w:rsidR="005E4366" w:rsidRPr="0071671E">
        <w:rPr>
          <w:rFonts w:ascii="Palatino Linotype" w:eastAsia="Palatino Linotype" w:hAnsi="Palatino Linotype" w:cs="Palatino Linotype"/>
          <w:i/>
        </w:rPr>
        <w:t>(</w:t>
      </w:r>
      <w:r w:rsidR="00B54F7C" w:rsidRPr="0071671E">
        <w:rPr>
          <w:rFonts w:ascii="Palatino Linotype" w:eastAsia="Palatino Linotype" w:hAnsi="Palatino Linotype" w:cs="Palatino Linotype"/>
          <w:i/>
        </w:rPr>
        <w:t>Sic)</w:t>
      </w:r>
      <w:r w:rsidRPr="0071671E">
        <w:rPr>
          <w:rFonts w:ascii="Palatino Linotype" w:eastAsia="Palatino Linotype" w:hAnsi="Palatino Linotype" w:cs="Palatino Linotype"/>
          <w:i/>
        </w:rPr>
        <w:t>.</w:t>
      </w:r>
    </w:p>
    <w:p w14:paraId="1C01315E" w14:textId="77777777" w:rsidR="00622816" w:rsidRPr="0071671E" w:rsidRDefault="0001512C" w:rsidP="0071671E">
      <w:pPr>
        <w:spacing w:line="360" w:lineRule="auto"/>
        <w:jc w:val="both"/>
        <w:rPr>
          <w:rFonts w:ascii="Palatino Linotype" w:eastAsia="Palatino Linotype" w:hAnsi="Palatino Linotype" w:cs="Palatino Linotype"/>
          <w:b/>
        </w:rPr>
      </w:pPr>
      <w:r w:rsidRPr="0071671E">
        <w:rPr>
          <w:rFonts w:ascii="Palatino Linotype" w:eastAsia="Palatino Linotype" w:hAnsi="Palatino Linotype" w:cs="Palatino Linotype"/>
          <w:b/>
        </w:rPr>
        <w:lastRenderedPageBreak/>
        <w:t>c) De ampliación plazo para resolver</w:t>
      </w:r>
    </w:p>
    <w:p w14:paraId="74CF91AD"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 xml:space="preserve">El </w:t>
      </w:r>
      <w:r w:rsidR="005E4366" w:rsidRPr="0071671E">
        <w:rPr>
          <w:rFonts w:ascii="Palatino Linotype" w:eastAsia="Palatino Linotype" w:hAnsi="Palatino Linotype" w:cs="Palatino Linotype"/>
          <w:b/>
        </w:rPr>
        <w:t xml:space="preserve">seis de diciembre </w:t>
      </w:r>
      <w:r w:rsidRPr="0071671E">
        <w:rPr>
          <w:rFonts w:ascii="Palatino Linotype" w:eastAsia="Palatino Linotype" w:hAnsi="Palatino Linotype" w:cs="Palatino Linotype"/>
          <w:b/>
        </w:rPr>
        <w:t xml:space="preserve">de dos mil </w:t>
      </w:r>
      <w:r w:rsidR="005E4366" w:rsidRPr="0071671E">
        <w:rPr>
          <w:rFonts w:ascii="Palatino Linotype" w:eastAsia="Palatino Linotype" w:hAnsi="Palatino Linotype" w:cs="Palatino Linotype"/>
          <w:b/>
        </w:rPr>
        <w:t>veintitrés</w:t>
      </w:r>
      <w:r w:rsidRPr="0071671E">
        <w:rPr>
          <w:rFonts w:ascii="Palatino Linotype" w:eastAsia="Palatino Linotype" w:hAnsi="Palatino Linotype" w:cs="Palatino Linotype"/>
        </w:rPr>
        <w:t>, se notificó a las partes el Acuerdo de ampliación del plazo para resolver los Recursos de Revisión en estudio, por un periodo de hasta quince días hábiles, de conformidad con el artículo 181, tercer párrafo de la Ley de Transparencia local.</w:t>
      </w:r>
    </w:p>
    <w:p w14:paraId="5A149255" w14:textId="77777777" w:rsidR="005E4366" w:rsidRPr="0071671E" w:rsidRDefault="005E4366" w:rsidP="0071671E">
      <w:pPr>
        <w:spacing w:line="360" w:lineRule="auto"/>
        <w:jc w:val="both"/>
        <w:rPr>
          <w:rFonts w:ascii="Palatino Linotype" w:eastAsia="Palatino Linotype" w:hAnsi="Palatino Linotype" w:cs="Palatino Linotype"/>
        </w:rPr>
      </w:pPr>
    </w:p>
    <w:p w14:paraId="623EA3B7" w14:textId="77777777" w:rsidR="00622816" w:rsidRPr="0071671E" w:rsidRDefault="0001512C" w:rsidP="0071671E">
      <w:pPr>
        <w:spacing w:line="360" w:lineRule="auto"/>
        <w:jc w:val="both"/>
        <w:rPr>
          <w:rFonts w:ascii="Palatino Linotype" w:eastAsia="Palatino Linotype" w:hAnsi="Palatino Linotype" w:cs="Palatino Linotype"/>
        </w:rPr>
      </w:pPr>
      <w:bookmarkStart w:id="2" w:name="_heading=h.1fob9te" w:colFirst="0" w:colLast="0"/>
      <w:bookmarkEnd w:id="2"/>
      <w:r w:rsidRPr="0071671E">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dos mil veintitrés, se ha incrementado aproximadamente un 400%, circunstancia atípica que ha rebasado las capacidades técnicas y humanas del personal encargado de la proyección de las resoluciones a dichos medios de impugnación.</w:t>
      </w:r>
    </w:p>
    <w:p w14:paraId="181B7F58" w14:textId="77777777" w:rsidR="00622816" w:rsidRPr="0071671E" w:rsidRDefault="00622816" w:rsidP="0071671E">
      <w:pPr>
        <w:spacing w:line="360" w:lineRule="auto"/>
        <w:jc w:val="both"/>
        <w:rPr>
          <w:rFonts w:ascii="Palatino Linotype" w:eastAsia="Palatino Linotype" w:hAnsi="Palatino Linotype" w:cs="Palatino Linotype"/>
        </w:rPr>
      </w:pPr>
    </w:p>
    <w:p w14:paraId="71F120F7"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A8AA74E" w14:textId="77777777" w:rsidR="00622816" w:rsidRPr="0071671E" w:rsidRDefault="00622816" w:rsidP="0071671E">
      <w:pPr>
        <w:spacing w:line="360" w:lineRule="auto"/>
        <w:jc w:val="both"/>
        <w:rPr>
          <w:rFonts w:ascii="Palatino Linotype" w:eastAsia="Palatino Linotype" w:hAnsi="Palatino Linotype" w:cs="Palatino Linotype"/>
        </w:rPr>
      </w:pPr>
    </w:p>
    <w:p w14:paraId="444133AD"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 xml:space="preserve">Así, en términos de lo que establecen los artículos 8.1 y 25 de la Convención Americana sobre Derechos Humanos, los recursos deben ser sencillos y resolverse en el menor </w:t>
      </w:r>
      <w:r w:rsidRPr="0071671E">
        <w:rPr>
          <w:rFonts w:ascii="Palatino Linotype" w:eastAsia="Palatino Linotype" w:hAnsi="Palatino Linotype" w:cs="Palatino Linotype"/>
        </w:rPr>
        <w:lastRenderedPageBreak/>
        <w:t>tiempo posible, tomando en consideración la dilación total del procedimiento; esto es, en un plazo razonable.</w:t>
      </w:r>
    </w:p>
    <w:p w14:paraId="1468539C" w14:textId="77777777" w:rsidR="00622816" w:rsidRPr="0071671E" w:rsidRDefault="00622816" w:rsidP="0071671E">
      <w:pPr>
        <w:spacing w:line="360" w:lineRule="auto"/>
        <w:jc w:val="both"/>
        <w:rPr>
          <w:rFonts w:ascii="Palatino Linotype" w:eastAsia="Palatino Linotype" w:hAnsi="Palatino Linotype" w:cs="Palatino Linotype"/>
        </w:rPr>
      </w:pPr>
    </w:p>
    <w:p w14:paraId="015C4066"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B1F296C" w14:textId="77777777" w:rsidR="005E4366" w:rsidRPr="0071671E" w:rsidRDefault="005E4366" w:rsidP="0071671E">
      <w:pPr>
        <w:spacing w:line="360" w:lineRule="auto"/>
        <w:jc w:val="both"/>
        <w:rPr>
          <w:rFonts w:ascii="Palatino Linotype" w:eastAsia="Palatino Linotype" w:hAnsi="Palatino Linotype" w:cs="Palatino Linotype"/>
        </w:rPr>
      </w:pPr>
    </w:p>
    <w:p w14:paraId="05850010"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5A600D00" w14:textId="77777777" w:rsidR="00622816" w:rsidRPr="0071671E" w:rsidRDefault="00622816" w:rsidP="0071671E">
      <w:pPr>
        <w:spacing w:line="360" w:lineRule="auto"/>
        <w:jc w:val="both"/>
        <w:rPr>
          <w:rFonts w:ascii="Palatino Linotype" w:eastAsia="Palatino Linotype" w:hAnsi="Palatino Linotype" w:cs="Palatino Linotype"/>
        </w:rPr>
      </w:pPr>
    </w:p>
    <w:p w14:paraId="31DF92C4"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690E33E8"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b) Actividad Procesal del interesado: Acciones u omisiones del interesado.</w:t>
      </w:r>
    </w:p>
    <w:p w14:paraId="60EA28CA"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c) Conducta de la Autoridad: Las Acciones u omisiones realizadas en el procedimiento. Así como si la autoridad actuó con la debida diligencia.</w:t>
      </w:r>
    </w:p>
    <w:p w14:paraId="122BC19A"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d) La afectación generada en la situación jurídica de la persona involucrada en el proceso: Violación a sus derechos humanos.</w:t>
      </w:r>
    </w:p>
    <w:p w14:paraId="33AED9DB" w14:textId="77777777" w:rsidR="00622816" w:rsidRPr="0071671E" w:rsidRDefault="00622816" w:rsidP="0071671E">
      <w:pPr>
        <w:spacing w:line="360" w:lineRule="auto"/>
        <w:jc w:val="both"/>
        <w:rPr>
          <w:rFonts w:ascii="Palatino Linotype" w:eastAsia="Palatino Linotype" w:hAnsi="Palatino Linotype" w:cs="Palatino Linotype"/>
        </w:rPr>
      </w:pPr>
    </w:p>
    <w:p w14:paraId="55E88724"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71671E">
        <w:rPr>
          <w:rFonts w:ascii="Palatino Linotype" w:eastAsia="Palatino Linotype" w:hAnsi="Palatino Linotype" w:cs="Palatino Linotype"/>
        </w:rPr>
        <w:lastRenderedPageBreak/>
        <w:t>considerarse normal, debe concluirse que es una excluyente de responsabilidad en relación con la actuación del funcionario, como ha acontecido en el caso que nos ocupa.</w:t>
      </w:r>
    </w:p>
    <w:p w14:paraId="54954F16" w14:textId="77777777" w:rsidR="00622816" w:rsidRPr="0071671E" w:rsidRDefault="00622816" w:rsidP="0071671E">
      <w:pPr>
        <w:spacing w:line="360" w:lineRule="auto"/>
        <w:jc w:val="both"/>
        <w:rPr>
          <w:rFonts w:ascii="Palatino Linotype" w:eastAsia="Palatino Linotype" w:hAnsi="Palatino Linotype" w:cs="Palatino Linotype"/>
        </w:rPr>
      </w:pPr>
    </w:p>
    <w:p w14:paraId="7F07E51E"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CED9FD7" w14:textId="77777777" w:rsidR="005E4366" w:rsidRPr="0071671E" w:rsidRDefault="005E4366" w:rsidP="0071671E">
      <w:pPr>
        <w:spacing w:line="360" w:lineRule="auto"/>
        <w:jc w:val="both"/>
        <w:rPr>
          <w:rFonts w:ascii="Palatino Linotype" w:eastAsia="Palatino Linotype" w:hAnsi="Palatino Linotype" w:cs="Palatino Linotype"/>
        </w:rPr>
      </w:pPr>
    </w:p>
    <w:p w14:paraId="7319E354"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w:t>
      </w:r>
      <w:r w:rsidR="005E4366" w:rsidRPr="0071671E">
        <w:rPr>
          <w:rFonts w:ascii="Palatino Linotype" w:eastAsia="Palatino Linotype" w:hAnsi="Palatino Linotype" w:cs="Palatino Linotype"/>
        </w:rPr>
        <w:t xml:space="preserve"> </w:t>
      </w:r>
      <w:r w:rsidRPr="0071671E">
        <w:rPr>
          <w:rFonts w:ascii="Palatino Linotype" w:eastAsia="Palatino Linotype" w:hAnsi="Palatino Linotype" w:cs="Palatino Linotype"/>
        </w:rPr>
        <w:t>desahogadas por las partes; lo que impide la tramitación de los recursos dentro de los términos legales previamente establecidos por la Ley, por tratarse de causas de fuerza mayor.</w:t>
      </w:r>
    </w:p>
    <w:p w14:paraId="433300D5" w14:textId="77777777" w:rsidR="00622816" w:rsidRPr="0071671E" w:rsidRDefault="00622816" w:rsidP="0071671E">
      <w:pPr>
        <w:spacing w:line="360" w:lineRule="auto"/>
        <w:jc w:val="both"/>
        <w:rPr>
          <w:rFonts w:ascii="Palatino Linotype" w:eastAsia="Palatino Linotype" w:hAnsi="Palatino Linotype" w:cs="Palatino Linotype"/>
        </w:rPr>
      </w:pPr>
    </w:p>
    <w:p w14:paraId="16B3B3D6"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0706E506" w14:textId="77777777" w:rsidR="00622816" w:rsidRPr="0071671E" w:rsidRDefault="00622816" w:rsidP="0071671E">
      <w:pPr>
        <w:spacing w:line="360" w:lineRule="auto"/>
        <w:jc w:val="both"/>
        <w:rPr>
          <w:rFonts w:ascii="Palatino Linotype" w:eastAsia="Palatino Linotype" w:hAnsi="Palatino Linotype" w:cs="Palatino Linotype"/>
        </w:rPr>
      </w:pPr>
    </w:p>
    <w:p w14:paraId="2E8CC736"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69C326A6" w14:textId="77777777" w:rsidR="00622816" w:rsidRPr="0071671E" w:rsidRDefault="00622816" w:rsidP="0071671E">
      <w:pPr>
        <w:spacing w:line="360" w:lineRule="auto"/>
        <w:jc w:val="both"/>
        <w:rPr>
          <w:rFonts w:ascii="Palatino Linotype" w:eastAsia="Palatino Linotype" w:hAnsi="Palatino Linotype" w:cs="Palatino Linotype"/>
        </w:rPr>
      </w:pPr>
    </w:p>
    <w:p w14:paraId="7EAEABCE"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0E02078F" w14:textId="77777777" w:rsidR="00622816" w:rsidRPr="0071671E" w:rsidRDefault="00622816" w:rsidP="0071671E">
      <w:pPr>
        <w:spacing w:line="360" w:lineRule="auto"/>
        <w:jc w:val="both"/>
        <w:rPr>
          <w:rFonts w:ascii="Palatino Linotype" w:eastAsia="Palatino Linotype" w:hAnsi="Palatino Linotype" w:cs="Palatino Linotype"/>
        </w:rPr>
      </w:pPr>
    </w:p>
    <w:p w14:paraId="7EE8A707"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3E5CAC95" w14:textId="77777777" w:rsidR="00481414" w:rsidRPr="0071671E" w:rsidRDefault="00481414" w:rsidP="0071671E">
      <w:pPr>
        <w:spacing w:line="360" w:lineRule="auto"/>
        <w:jc w:val="both"/>
        <w:rPr>
          <w:rFonts w:ascii="Palatino Linotype" w:eastAsia="Palatino Linotype" w:hAnsi="Palatino Linotype" w:cs="Palatino Linotype"/>
        </w:rPr>
      </w:pPr>
    </w:p>
    <w:p w14:paraId="04559F7B" w14:textId="77777777" w:rsidR="00622816" w:rsidRPr="0071671E" w:rsidRDefault="0001512C" w:rsidP="0071671E">
      <w:pPr>
        <w:spacing w:line="360" w:lineRule="auto"/>
        <w:jc w:val="both"/>
        <w:rPr>
          <w:rFonts w:ascii="Palatino Linotype" w:eastAsia="Palatino Linotype" w:hAnsi="Palatino Linotype" w:cs="Palatino Linotype"/>
          <w:sz w:val="22"/>
          <w:szCs w:val="22"/>
        </w:rPr>
      </w:pPr>
      <w:r w:rsidRPr="0071671E">
        <w:rPr>
          <w:rFonts w:ascii="Palatino Linotype" w:eastAsia="Palatino Linotype" w:hAnsi="Palatino Linotype" w:cs="Palatino Linotype"/>
          <w:b/>
        </w:rPr>
        <w:t xml:space="preserve">d) </w:t>
      </w:r>
      <w:r w:rsidRPr="0071671E">
        <w:rPr>
          <w:rFonts w:ascii="Palatino Linotype" w:eastAsia="Palatino Linotype" w:hAnsi="Palatino Linotype" w:cs="Palatino Linotype"/>
          <w:b/>
          <w:sz w:val="22"/>
          <w:szCs w:val="22"/>
        </w:rPr>
        <w:t>Cierre de Instrucción.</w:t>
      </w:r>
    </w:p>
    <w:p w14:paraId="63D3F2DF"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 xml:space="preserve">Una vez analizado el estado procesal que guarda el expediente, el </w:t>
      </w:r>
      <w:r w:rsidRPr="0071671E">
        <w:rPr>
          <w:rFonts w:ascii="Palatino Linotype" w:eastAsia="Palatino Linotype" w:hAnsi="Palatino Linotype" w:cs="Palatino Linotype"/>
          <w:b/>
        </w:rPr>
        <w:t xml:space="preserve">veinte de </w:t>
      </w:r>
      <w:r w:rsidR="00481414" w:rsidRPr="0071671E">
        <w:rPr>
          <w:rFonts w:ascii="Palatino Linotype" w:eastAsia="Palatino Linotype" w:hAnsi="Palatino Linotype" w:cs="Palatino Linotype"/>
          <w:b/>
        </w:rPr>
        <w:t>marzo</w:t>
      </w:r>
      <w:r w:rsidRPr="0071671E">
        <w:rPr>
          <w:rFonts w:ascii="Palatino Linotype" w:eastAsia="Palatino Linotype" w:hAnsi="Palatino Linotype" w:cs="Palatino Linotype"/>
          <w:b/>
        </w:rPr>
        <w:t xml:space="preserve"> de dos mil veinticuatro</w:t>
      </w:r>
      <w:r w:rsidRPr="0071671E">
        <w:rPr>
          <w:rFonts w:ascii="Palatino Linotype" w:eastAsia="Palatino Linotype" w:hAnsi="Palatino Linotype" w:cs="Palatino Linotype"/>
        </w:rPr>
        <w:t xml:space="preserve">, la </w:t>
      </w:r>
      <w:r w:rsidRPr="0071671E">
        <w:rPr>
          <w:rFonts w:ascii="Palatino Linotype" w:eastAsia="Palatino Linotype" w:hAnsi="Palatino Linotype" w:cs="Palatino Linotype"/>
          <w:b/>
        </w:rPr>
        <w:t>Comisionada Sharon Cristina Morales Martínez</w:t>
      </w:r>
      <w:r w:rsidRPr="0071671E">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local.</w:t>
      </w:r>
    </w:p>
    <w:p w14:paraId="55192FE6" w14:textId="77777777" w:rsidR="00622816" w:rsidRPr="0071671E" w:rsidRDefault="0001512C" w:rsidP="0071671E">
      <w:pPr>
        <w:jc w:val="center"/>
        <w:rPr>
          <w:rFonts w:ascii="Palatino Linotype" w:eastAsia="Palatino Linotype" w:hAnsi="Palatino Linotype" w:cs="Palatino Linotype"/>
          <w:b/>
          <w:sz w:val="28"/>
          <w:szCs w:val="28"/>
        </w:rPr>
      </w:pPr>
      <w:r w:rsidRPr="0071671E">
        <w:rPr>
          <w:rFonts w:ascii="Palatino Linotype" w:eastAsia="Palatino Linotype" w:hAnsi="Palatino Linotype" w:cs="Palatino Linotype"/>
          <w:b/>
          <w:sz w:val="28"/>
          <w:szCs w:val="28"/>
        </w:rPr>
        <w:lastRenderedPageBreak/>
        <w:t>CONSIDERANDOS</w:t>
      </w:r>
    </w:p>
    <w:p w14:paraId="424F710F" w14:textId="77777777" w:rsidR="00622816" w:rsidRPr="0071671E" w:rsidRDefault="00622816" w:rsidP="0071671E">
      <w:pPr>
        <w:jc w:val="center"/>
        <w:rPr>
          <w:rFonts w:ascii="Palatino Linotype" w:eastAsia="Palatino Linotype" w:hAnsi="Palatino Linotype" w:cs="Palatino Linotype"/>
          <w:b/>
          <w:sz w:val="28"/>
          <w:szCs w:val="28"/>
        </w:rPr>
      </w:pPr>
    </w:p>
    <w:p w14:paraId="7CB11281" w14:textId="77777777" w:rsidR="00622816" w:rsidRPr="0071671E" w:rsidRDefault="0001512C" w:rsidP="0071671E">
      <w:pPr>
        <w:spacing w:line="360" w:lineRule="auto"/>
        <w:jc w:val="both"/>
        <w:rPr>
          <w:rFonts w:ascii="Palatino Linotype" w:eastAsia="Palatino Linotype" w:hAnsi="Palatino Linotype" w:cs="Palatino Linotype"/>
          <w:b/>
          <w:sz w:val="26"/>
          <w:szCs w:val="26"/>
        </w:rPr>
      </w:pPr>
      <w:r w:rsidRPr="0071671E">
        <w:rPr>
          <w:rFonts w:ascii="Palatino Linotype" w:eastAsia="Palatino Linotype" w:hAnsi="Palatino Linotype" w:cs="Palatino Linotype"/>
          <w:b/>
          <w:sz w:val="28"/>
          <w:szCs w:val="28"/>
        </w:rPr>
        <w:t>PRIMERO</w:t>
      </w:r>
      <w:r w:rsidRPr="0071671E">
        <w:rPr>
          <w:rFonts w:ascii="Palatino Linotype" w:eastAsia="Palatino Linotype" w:hAnsi="Palatino Linotype" w:cs="Palatino Linotype"/>
          <w:b/>
          <w:sz w:val="26"/>
          <w:szCs w:val="26"/>
        </w:rPr>
        <w:t>.</w:t>
      </w:r>
      <w:r w:rsidRPr="0071671E">
        <w:rPr>
          <w:rFonts w:ascii="Palatino Linotype" w:eastAsia="Palatino Linotype" w:hAnsi="Palatino Linotype" w:cs="Palatino Linotype"/>
          <w:sz w:val="26"/>
          <w:szCs w:val="26"/>
        </w:rPr>
        <w:t xml:space="preserve"> </w:t>
      </w:r>
      <w:r w:rsidRPr="0071671E">
        <w:rPr>
          <w:rFonts w:ascii="Palatino Linotype" w:eastAsia="Palatino Linotype" w:hAnsi="Palatino Linotype" w:cs="Palatino Linotype"/>
          <w:b/>
          <w:sz w:val="26"/>
          <w:szCs w:val="26"/>
        </w:rPr>
        <w:t>Competencia</w:t>
      </w:r>
      <w:r w:rsidRPr="0071671E">
        <w:rPr>
          <w:rFonts w:ascii="Palatino Linotype" w:eastAsia="Palatino Linotype" w:hAnsi="Palatino Linotype" w:cs="Palatino Linotype"/>
          <w:sz w:val="26"/>
          <w:szCs w:val="26"/>
        </w:rPr>
        <w:t>.</w:t>
      </w:r>
    </w:p>
    <w:p w14:paraId="301FD8B3"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local; y 9, fracciones I y XXIII y 11 del Reglamento Interior del Instituto de Transparencia, Acceso a la Información Pública y Protección de Datos Personales del Estado de México y Municipios.</w:t>
      </w:r>
    </w:p>
    <w:p w14:paraId="50C90BFD" w14:textId="77777777" w:rsidR="00481414" w:rsidRPr="0071671E" w:rsidRDefault="00481414" w:rsidP="0071671E">
      <w:pPr>
        <w:spacing w:line="360" w:lineRule="auto"/>
        <w:jc w:val="both"/>
        <w:rPr>
          <w:rFonts w:ascii="Palatino Linotype" w:eastAsia="Palatino Linotype" w:hAnsi="Palatino Linotype" w:cs="Palatino Linotype"/>
        </w:rPr>
      </w:pPr>
    </w:p>
    <w:p w14:paraId="4BDDD542" w14:textId="77777777" w:rsidR="00622816" w:rsidRPr="0071671E" w:rsidRDefault="0001512C" w:rsidP="0071671E">
      <w:pPr>
        <w:spacing w:line="360" w:lineRule="auto"/>
        <w:jc w:val="both"/>
        <w:rPr>
          <w:rFonts w:ascii="Palatino Linotype" w:eastAsia="Palatino Linotype" w:hAnsi="Palatino Linotype" w:cs="Palatino Linotype"/>
          <w:b/>
          <w:sz w:val="26"/>
          <w:szCs w:val="26"/>
        </w:rPr>
      </w:pPr>
      <w:r w:rsidRPr="0071671E">
        <w:rPr>
          <w:rFonts w:ascii="Palatino Linotype" w:eastAsia="Palatino Linotype" w:hAnsi="Palatino Linotype" w:cs="Palatino Linotype"/>
          <w:b/>
          <w:sz w:val="28"/>
          <w:szCs w:val="28"/>
        </w:rPr>
        <w:t>SEGUNDO</w:t>
      </w:r>
      <w:r w:rsidRPr="0071671E">
        <w:rPr>
          <w:rFonts w:ascii="Palatino Linotype" w:eastAsia="Palatino Linotype" w:hAnsi="Palatino Linotype" w:cs="Palatino Linotype"/>
          <w:b/>
          <w:sz w:val="26"/>
          <w:szCs w:val="26"/>
        </w:rPr>
        <w:t>. Interés.</w:t>
      </w:r>
    </w:p>
    <w:p w14:paraId="184B117B"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 xml:space="preserve">El Recurso Revisión fue interpuesto por parte legítima, en atención a que se presentó por </w:t>
      </w:r>
      <w:r w:rsidR="00027522" w:rsidRPr="0071671E">
        <w:rPr>
          <w:rFonts w:ascii="Palatino Linotype" w:eastAsia="Palatino Linotype" w:hAnsi="Palatino Linotype" w:cs="Palatino Linotype"/>
          <w:b/>
        </w:rPr>
        <w:t>LA</w:t>
      </w:r>
      <w:r w:rsidRPr="0071671E">
        <w:rPr>
          <w:rFonts w:ascii="Palatino Linotype" w:eastAsia="Palatino Linotype" w:hAnsi="Palatino Linotype" w:cs="Palatino Linotype"/>
          <w:b/>
        </w:rPr>
        <w:t xml:space="preserve"> RECURRENTE,</w:t>
      </w:r>
      <w:r w:rsidRPr="0071671E">
        <w:rPr>
          <w:rFonts w:ascii="Palatino Linotype" w:eastAsia="Palatino Linotype" w:hAnsi="Palatino Linotype" w:cs="Palatino Linotype"/>
        </w:rPr>
        <w:t xml:space="preserve"> quien es la misma persona que formuló la solicitud de acceso a la Información Pública al </w:t>
      </w:r>
      <w:r w:rsidRPr="0071671E">
        <w:rPr>
          <w:rFonts w:ascii="Palatino Linotype" w:eastAsia="Palatino Linotype" w:hAnsi="Palatino Linotype" w:cs="Palatino Linotype"/>
          <w:b/>
        </w:rPr>
        <w:t xml:space="preserve">SUJETO OBLIGADO, </w:t>
      </w:r>
      <w:r w:rsidRPr="0071671E">
        <w:rPr>
          <w:rFonts w:ascii="Palatino Linotype" w:eastAsia="Palatino Linotype" w:hAnsi="Palatino Linotype" w:cs="Palatino Linotype"/>
        </w:rPr>
        <w:t xml:space="preserve">pues para ello, es necesario que el particular ingrese al </w:t>
      </w:r>
      <w:r w:rsidRPr="0071671E">
        <w:rPr>
          <w:rFonts w:ascii="Palatino Linotype" w:eastAsia="Palatino Linotype" w:hAnsi="Palatino Linotype" w:cs="Palatino Linotype"/>
          <w:b/>
        </w:rPr>
        <w:t xml:space="preserve">SAIMEX </w:t>
      </w:r>
      <w:r w:rsidRPr="0071671E">
        <w:rPr>
          <w:rFonts w:ascii="Palatino Linotype" w:eastAsia="Palatino Linotype" w:hAnsi="Palatino Linotype" w:cs="Palatino Linotype"/>
        </w:rPr>
        <w:t>mediante la utilización de su clave de usuario y contraseña.</w:t>
      </w:r>
    </w:p>
    <w:p w14:paraId="12EA609F" w14:textId="77777777" w:rsidR="00622816" w:rsidRPr="0071671E" w:rsidRDefault="00622816" w:rsidP="0071671E">
      <w:pPr>
        <w:spacing w:line="360" w:lineRule="auto"/>
        <w:jc w:val="both"/>
        <w:rPr>
          <w:rFonts w:ascii="Palatino Linotype" w:eastAsia="Palatino Linotype" w:hAnsi="Palatino Linotype" w:cs="Palatino Linotype"/>
        </w:rPr>
      </w:pPr>
    </w:p>
    <w:p w14:paraId="44896B6F" w14:textId="77777777" w:rsidR="00481414" w:rsidRPr="0071671E" w:rsidRDefault="00481414" w:rsidP="0071671E">
      <w:pPr>
        <w:spacing w:line="360" w:lineRule="auto"/>
        <w:jc w:val="both"/>
        <w:rPr>
          <w:rFonts w:ascii="Palatino Linotype" w:eastAsia="Palatino Linotype" w:hAnsi="Palatino Linotype" w:cs="Palatino Linotype"/>
        </w:rPr>
      </w:pPr>
    </w:p>
    <w:p w14:paraId="66EB5996" w14:textId="77777777" w:rsidR="00481414" w:rsidRPr="0071671E" w:rsidRDefault="00481414" w:rsidP="0071671E">
      <w:pPr>
        <w:spacing w:line="360" w:lineRule="auto"/>
        <w:jc w:val="both"/>
        <w:rPr>
          <w:rFonts w:ascii="Palatino Linotype" w:eastAsia="Palatino Linotype" w:hAnsi="Palatino Linotype" w:cs="Palatino Linotype"/>
        </w:rPr>
      </w:pPr>
    </w:p>
    <w:p w14:paraId="6DD8CEA5" w14:textId="77777777" w:rsidR="00622816" w:rsidRPr="0071671E" w:rsidRDefault="0001512C" w:rsidP="0071671E">
      <w:pPr>
        <w:spacing w:line="360" w:lineRule="auto"/>
        <w:jc w:val="both"/>
        <w:rPr>
          <w:rFonts w:ascii="Palatino Linotype" w:eastAsia="Palatino Linotype" w:hAnsi="Palatino Linotype" w:cs="Palatino Linotype"/>
          <w:b/>
          <w:sz w:val="26"/>
          <w:szCs w:val="26"/>
        </w:rPr>
      </w:pPr>
      <w:r w:rsidRPr="0071671E">
        <w:rPr>
          <w:rFonts w:ascii="Palatino Linotype" w:eastAsia="Palatino Linotype" w:hAnsi="Palatino Linotype" w:cs="Palatino Linotype"/>
          <w:b/>
          <w:sz w:val="28"/>
          <w:szCs w:val="28"/>
        </w:rPr>
        <w:lastRenderedPageBreak/>
        <w:t>TERCERO</w:t>
      </w:r>
      <w:r w:rsidRPr="0071671E">
        <w:rPr>
          <w:rFonts w:ascii="Palatino Linotype" w:eastAsia="Palatino Linotype" w:hAnsi="Palatino Linotype" w:cs="Palatino Linotype"/>
          <w:b/>
          <w:sz w:val="26"/>
          <w:szCs w:val="26"/>
        </w:rPr>
        <w:t xml:space="preserve">. Oportunidad. </w:t>
      </w:r>
    </w:p>
    <w:p w14:paraId="317C7326"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 xml:space="preserve">El Recurso de Revisión fue interpuesto dentro del plazo de quince días hábiles, contados a partir del día siguiente al en que </w:t>
      </w:r>
      <w:r w:rsidR="00027522" w:rsidRPr="0071671E">
        <w:rPr>
          <w:rFonts w:ascii="Palatino Linotype" w:eastAsia="Palatino Linotype" w:hAnsi="Palatino Linotype" w:cs="Palatino Linotype"/>
          <w:b/>
        </w:rPr>
        <w:t>LA</w:t>
      </w:r>
      <w:r w:rsidRPr="0071671E">
        <w:rPr>
          <w:rFonts w:ascii="Palatino Linotype" w:eastAsia="Palatino Linotype" w:hAnsi="Palatino Linotype" w:cs="Palatino Linotype"/>
          <w:b/>
        </w:rPr>
        <w:t xml:space="preserve"> RECURRENTE</w:t>
      </w:r>
      <w:r w:rsidRPr="0071671E">
        <w:rPr>
          <w:rFonts w:ascii="Palatino Linotype" w:eastAsia="Palatino Linotype" w:hAnsi="Palatino Linotype" w:cs="Palatino Linotype"/>
        </w:rPr>
        <w:t xml:space="preserve"> tuvo conocimiento de la respuesta impugnada; tal y como, lo prevé el artículo 178 de la Ley de Transparencia local, que establece:</w:t>
      </w:r>
    </w:p>
    <w:p w14:paraId="0E5A3F2A" w14:textId="77777777" w:rsidR="00622816" w:rsidRPr="0071671E" w:rsidRDefault="00622816" w:rsidP="0071671E">
      <w:pPr>
        <w:jc w:val="both"/>
        <w:rPr>
          <w:rFonts w:ascii="Palatino Linotype" w:eastAsia="Palatino Linotype" w:hAnsi="Palatino Linotype" w:cs="Palatino Linotype"/>
        </w:rPr>
      </w:pPr>
    </w:p>
    <w:p w14:paraId="3735F73D" w14:textId="77777777" w:rsidR="00622816" w:rsidRPr="0071671E" w:rsidRDefault="0001512C" w:rsidP="0071671E">
      <w:pPr>
        <w:ind w:left="851" w:right="901"/>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b/>
          <w:i/>
          <w:sz w:val="22"/>
          <w:szCs w:val="22"/>
        </w:rPr>
        <w:t>“Artículo 178</w:t>
      </w:r>
      <w:r w:rsidRPr="0071671E">
        <w:rPr>
          <w:rFonts w:ascii="Palatino Linotype" w:eastAsia="Palatino Linotype" w:hAnsi="Palatino Linotype" w:cs="Palatino Linotype"/>
          <w:i/>
          <w:sz w:val="22"/>
          <w:szCs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C5AB5DB" w14:textId="77777777" w:rsidR="00622816" w:rsidRPr="0071671E" w:rsidRDefault="00622816" w:rsidP="0071671E">
      <w:pPr>
        <w:ind w:left="851" w:right="901"/>
        <w:jc w:val="both"/>
        <w:rPr>
          <w:rFonts w:ascii="Palatino Linotype" w:eastAsia="Palatino Linotype" w:hAnsi="Palatino Linotype" w:cs="Palatino Linotype"/>
          <w:i/>
          <w:sz w:val="22"/>
          <w:szCs w:val="22"/>
        </w:rPr>
      </w:pPr>
    </w:p>
    <w:p w14:paraId="2EFF4C1B" w14:textId="77777777" w:rsidR="00622816" w:rsidRPr="0071671E" w:rsidRDefault="0001512C" w:rsidP="0071671E">
      <w:pPr>
        <w:ind w:left="851" w:right="901"/>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13176E78" w14:textId="77777777" w:rsidR="00622816" w:rsidRPr="0071671E" w:rsidRDefault="00622816" w:rsidP="0071671E">
      <w:pPr>
        <w:ind w:left="851" w:right="901"/>
        <w:jc w:val="both"/>
        <w:rPr>
          <w:rFonts w:ascii="Palatino Linotype" w:eastAsia="Palatino Linotype" w:hAnsi="Palatino Linotype" w:cs="Palatino Linotype"/>
          <w:i/>
          <w:sz w:val="22"/>
          <w:szCs w:val="22"/>
        </w:rPr>
      </w:pPr>
    </w:p>
    <w:p w14:paraId="04F5B016" w14:textId="77777777" w:rsidR="00622816" w:rsidRPr="0071671E" w:rsidRDefault="0001512C" w:rsidP="0071671E">
      <w:pPr>
        <w:ind w:left="851" w:right="901"/>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i/>
          <w:sz w:val="22"/>
          <w:szCs w:val="22"/>
        </w:rPr>
        <w:t xml:space="preserve">En el caso de que se interponga ante la Unidad de Transparencia, ésta deberá remitir el Recurso de Revisión al Instituto a más tardar al día siguiente de haberlo recibido.” </w:t>
      </w:r>
    </w:p>
    <w:p w14:paraId="60710233" w14:textId="77777777" w:rsidR="00622816" w:rsidRPr="0071671E" w:rsidRDefault="00622816" w:rsidP="0071671E">
      <w:pPr>
        <w:ind w:left="851" w:right="901"/>
        <w:jc w:val="both"/>
        <w:rPr>
          <w:rFonts w:ascii="Palatino Linotype" w:eastAsia="Palatino Linotype" w:hAnsi="Palatino Linotype" w:cs="Palatino Linotype"/>
          <w:i/>
          <w:sz w:val="22"/>
          <w:szCs w:val="22"/>
        </w:rPr>
      </w:pPr>
    </w:p>
    <w:p w14:paraId="6A6E3FEF"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 xml:space="preserve">En esa tesitura, atendiendo a que </w:t>
      </w:r>
      <w:r w:rsidRPr="0071671E">
        <w:rPr>
          <w:rFonts w:ascii="Palatino Linotype" w:eastAsia="Palatino Linotype" w:hAnsi="Palatino Linotype" w:cs="Palatino Linotype"/>
          <w:b/>
        </w:rPr>
        <w:t>EL SUJETO OBLIGADO</w:t>
      </w:r>
      <w:r w:rsidRPr="0071671E">
        <w:rPr>
          <w:rFonts w:ascii="Palatino Linotype" w:eastAsia="Palatino Linotype" w:hAnsi="Palatino Linotype" w:cs="Palatino Linotype"/>
        </w:rPr>
        <w:t xml:space="preserve"> notificó la respuesta a la solicitud de Acceso a la Información Pública el día</w:t>
      </w:r>
      <w:r w:rsidRPr="0071671E">
        <w:rPr>
          <w:rFonts w:ascii="Palatino Linotype" w:eastAsia="Palatino Linotype" w:hAnsi="Palatino Linotype" w:cs="Palatino Linotype"/>
          <w:b/>
        </w:rPr>
        <w:t xml:space="preserve"> </w:t>
      </w:r>
      <w:r w:rsidR="00481414" w:rsidRPr="0071671E">
        <w:rPr>
          <w:rFonts w:ascii="Palatino Linotype" w:eastAsia="Palatino Linotype" w:hAnsi="Palatino Linotype" w:cs="Palatino Linotype"/>
          <w:b/>
        </w:rPr>
        <w:t xml:space="preserve">catorce de septiembre </w:t>
      </w:r>
      <w:r w:rsidRPr="0071671E">
        <w:rPr>
          <w:rFonts w:ascii="Palatino Linotype" w:eastAsia="Palatino Linotype" w:hAnsi="Palatino Linotype" w:cs="Palatino Linotype"/>
          <w:b/>
        </w:rPr>
        <w:t>de dos mi veintitrés</w:t>
      </w:r>
      <w:r w:rsidRPr="0071671E">
        <w:rPr>
          <w:rFonts w:ascii="Palatino Linotype" w:eastAsia="Palatino Linotype" w:hAnsi="Palatino Linotype" w:cs="Palatino Linotype"/>
        </w:rPr>
        <w:t>, así, el plazo de quince días hábiles que el artículo 178 de la Ley de la materia otorga a</w:t>
      </w:r>
      <w:r w:rsidR="00027522" w:rsidRPr="0071671E">
        <w:rPr>
          <w:rFonts w:ascii="Palatino Linotype" w:eastAsia="Palatino Linotype" w:hAnsi="Palatino Linotype" w:cs="Palatino Linotype"/>
        </w:rPr>
        <w:t xml:space="preserve"> la</w:t>
      </w:r>
      <w:r w:rsidRPr="0071671E">
        <w:rPr>
          <w:rFonts w:ascii="Palatino Linotype" w:eastAsia="Palatino Linotype" w:hAnsi="Palatino Linotype" w:cs="Palatino Linotype"/>
        </w:rPr>
        <w:t xml:space="preserve"> hoy </w:t>
      </w:r>
      <w:r w:rsidRPr="0071671E">
        <w:rPr>
          <w:rFonts w:ascii="Palatino Linotype" w:eastAsia="Palatino Linotype" w:hAnsi="Palatino Linotype" w:cs="Palatino Linotype"/>
          <w:b/>
        </w:rPr>
        <w:t>RECURRENTE</w:t>
      </w:r>
      <w:r w:rsidRPr="0071671E">
        <w:rPr>
          <w:rFonts w:ascii="Palatino Linotype" w:eastAsia="Palatino Linotype" w:hAnsi="Palatino Linotype" w:cs="Palatino Linotype"/>
        </w:rPr>
        <w:t xml:space="preserve"> para presentar el respectivo Recurso de Revisión, transcurrió del </w:t>
      </w:r>
      <w:r w:rsidR="00481414" w:rsidRPr="0071671E">
        <w:rPr>
          <w:rFonts w:ascii="Palatino Linotype" w:eastAsia="Palatino Linotype" w:hAnsi="Palatino Linotype" w:cs="Palatino Linotype"/>
          <w:b/>
        </w:rPr>
        <w:t>quince de septiembre al cinco de octubre de</w:t>
      </w:r>
      <w:r w:rsidRPr="0071671E">
        <w:rPr>
          <w:rFonts w:ascii="Palatino Linotype" w:eastAsia="Palatino Linotype" w:hAnsi="Palatino Linotype" w:cs="Palatino Linotype"/>
          <w:b/>
        </w:rPr>
        <w:t xml:space="preserve"> dos mil veintitrés</w:t>
      </w:r>
      <w:r w:rsidRPr="0071671E">
        <w:rPr>
          <w:rFonts w:ascii="Palatino Linotype" w:eastAsia="Palatino Linotype" w:hAnsi="Palatino Linotype" w:cs="Palatino Linotype"/>
        </w:rPr>
        <w:t xml:space="preserve">, sin contemplar en el cómputo los días sábados y domingos, por ser considerados como días inhábiles, en términos del artículo 3, fracción X de la Ley de Transparencia </w:t>
      </w:r>
      <w:r w:rsidR="00481414" w:rsidRPr="0071671E">
        <w:rPr>
          <w:rFonts w:ascii="Palatino Linotype" w:eastAsia="Palatino Linotype" w:hAnsi="Palatino Linotype" w:cs="Palatino Linotype"/>
        </w:rPr>
        <w:t>local.</w:t>
      </w:r>
    </w:p>
    <w:p w14:paraId="229792C3" w14:textId="77777777" w:rsidR="00622816" w:rsidRPr="0071671E" w:rsidRDefault="00622816" w:rsidP="0071671E">
      <w:pPr>
        <w:spacing w:line="360" w:lineRule="auto"/>
        <w:jc w:val="both"/>
        <w:rPr>
          <w:rFonts w:ascii="Palatino Linotype" w:eastAsia="Palatino Linotype" w:hAnsi="Palatino Linotype" w:cs="Palatino Linotype"/>
        </w:rPr>
      </w:pPr>
    </w:p>
    <w:p w14:paraId="2BE5FBA3"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lastRenderedPageBreak/>
        <w:t xml:space="preserve">Por tanto, si el Recurso de Revisión que nos ocupa, se interpuso el </w:t>
      </w:r>
      <w:r w:rsidR="00481414" w:rsidRPr="0071671E">
        <w:rPr>
          <w:rFonts w:ascii="Palatino Linotype" w:eastAsia="Palatino Linotype" w:hAnsi="Palatino Linotype" w:cs="Palatino Linotype"/>
          <w:b/>
        </w:rPr>
        <w:t xml:space="preserve">quince de septiembre </w:t>
      </w:r>
      <w:r w:rsidRPr="0071671E">
        <w:rPr>
          <w:rFonts w:ascii="Palatino Linotype" w:eastAsia="Palatino Linotype" w:hAnsi="Palatino Linotype" w:cs="Palatino Linotype"/>
          <w:b/>
        </w:rPr>
        <w:t>de dos mil veintitrés</w:t>
      </w:r>
      <w:r w:rsidRPr="0071671E">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30F369EB" w14:textId="77777777" w:rsidR="00622816" w:rsidRPr="0071671E" w:rsidRDefault="00622816" w:rsidP="0071671E">
      <w:pPr>
        <w:spacing w:line="360" w:lineRule="auto"/>
        <w:jc w:val="both"/>
        <w:rPr>
          <w:rFonts w:ascii="Palatino Linotype" w:eastAsia="Palatino Linotype" w:hAnsi="Palatino Linotype" w:cs="Palatino Linotype"/>
        </w:rPr>
      </w:pPr>
    </w:p>
    <w:p w14:paraId="05331DB6" w14:textId="77777777" w:rsidR="00622816" w:rsidRPr="0071671E" w:rsidRDefault="0001512C" w:rsidP="0071671E">
      <w:pPr>
        <w:spacing w:line="360" w:lineRule="auto"/>
        <w:jc w:val="both"/>
        <w:rPr>
          <w:rFonts w:ascii="Palatino Linotype" w:eastAsia="Palatino Linotype" w:hAnsi="Palatino Linotype" w:cs="Palatino Linotype"/>
          <w:b/>
          <w:sz w:val="26"/>
          <w:szCs w:val="26"/>
        </w:rPr>
      </w:pPr>
      <w:r w:rsidRPr="0071671E">
        <w:rPr>
          <w:rFonts w:ascii="Palatino Linotype" w:eastAsia="Palatino Linotype" w:hAnsi="Palatino Linotype" w:cs="Palatino Linotype"/>
          <w:b/>
          <w:sz w:val="28"/>
          <w:szCs w:val="28"/>
        </w:rPr>
        <w:t>CUARTO</w:t>
      </w:r>
      <w:r w:rsidRPr="0071671E">
        <w:rPr>
          <w:rFonts w:ascii="Palatino Linotype" w:eastAsia="Palatino Linotype" w:hAnsi="Palatino Linotype" w:cs="Palatino Linotype"/>
          <w:b/>
          <w:sz w:val="26"/>
          <w:szCs w:val="26"/>
        </w:rPr>
        <w:t xml:space="preserve">. </w:t>
      </w:r>
      <w:proofErr w:type="spellStart"/>
      <w:r w:rsidRPr="0071671E">
        <w:rPr>
          <w:rFonts w:ascii="Palatino Linotype" w:eastAsia="Palatino Linotype" w:hAnsi="Palatino Linotype" w:cs="Palatino Linotype"/>
          <w:b/>
          <w:sz w:val="26"/>
          <w:szCs w:val="26"/>
        </w:rPr>
        <w:t>Procedibilidad</w:t>
      </w:r>
      <w:proofErr w:type="spellEnd"/>
      <w:r w:rsidRPr="0071671E">
        <w:rPr>
          <w:rFonts w:ascii="Palatino Linotype" w:eastAsia="Palatino Linotype" w:hAnsi="Palatino Linotype" w:cs="Palatino Linotype"/>
          <w:b/>
          <w:sz w:val="26"/>
          <w:szCs w:val="26"/>
        </w:rPr>
        <w:t>.</w:t>
      </w:r>
    </w:p>
    <w:p w14:paraId="15079195" w14:textId="77777777" w:rsidR="00481414" w:rsidRPr="0071671E" w:rsidRDefault="00481414" w:rsidP="0071671E">
      <w:pPr>
        <w:spacing w:line="360" w:lineRule="auto"/>
        <w:jc w:val="both"/>
        <w:textAlignment w:val="baseline"/>
        <w:rPr>
          <w:rFonts w:ascii="Palatino Linotype" w:hAnsi="Palatino Linotype" w:cs="Arial"/>
          <w:lang w:val="es-ES"/>
        </w:rPr>
      </w:pPr>
      <w:r w:rsidRPr="0071671E">
        <w:rPr>
          <w:rFonts w:ascii="Palatino Linotype" w:hAnsi="Palatino Linotype" w:cs="Arial"/>
          <w:lang w:val="es-ES"/>
        </w:rPr>
        <w:t>Del análisis efectuado se advierte que resulta procedente la interposición del recurso y se concluye la acreditación plena de todos y cada uno de los elementos formales exigidos por el artículo 180 de la Ley de Transparencia local, que a la letra señala:</w:t>
      </w:r>
    </w:p>
    <w:p w14:paraId="5E68B906" w14:textId="77777777" w:rsidR="00481414" w:rsidRPr="0071671E" w:rsidRDefault="00481414" w:rsidP="0071671E">
      <w:pPr>
        <w:spacing w:line="360" w:lineRule="auto"/>
        <w:jc w:val="both"/>
        <w:textAlignment w:val="baseline"/>
        <w:rPr>
          <w:rFonts w:ascii="Palatino Linotype" w:hAnsi="Palatino Linotype" w:cs="Arial"/>
          <w:lang w:val="es-ES"/>
        </w:rPr>
      </w:pPr>
    </w:p>
    <w:p w14:paraId="728F0859" w14:textId="77777777" w:rsidR="00481414" w:rsidRPr="0071671E" w:rsidRDefault="00481414" w:rsidP="0071671E">
      <w:pPr>
        <w:ind w:left="851" w:right="899"/>
        <w:jc w:val="both"/>
        <w:textAlignment w:val="baseline"/>
        <w:rPr>
          <w:rFonts w:ascii="Palatino Linotype" w:hAnsi="Palatino Linotype" w:cs="Arial"/>
          <w:i/>
          <w:sz w:val="22"/>
          <w:lang w:val="es-ES"/>
        </w:rPr>
      </w:pPr>
      <w:r w:rsidRPr="0071671E">
        <w:rPr>
          <w:rFonts w:ascii="Palatino Linotype" w:hAnsi="Palatino Linotype" w:cs="Arial"/>
          <w:i/>
          <w:sz w:val="22"/>
          <w:lang w:val="es-ES"/>
        </w:rPr>
        <w:t>“</w:t>
      </w:r>
      <w:r w:rsidRPr="0071671E">
        <w:rPr>
          <w:rFonts w:ascii="Palatino Linotype" w:hAnsi="Palatino Linotype" w:cs="Arial"/>
          <w:b/>
          <w:i/>
          <w:sz w:val="22"/>
          <w:lang w:val="es-ES"/>
        </w:rPr>
        <w:t>Artículo 180</w:t>
      </w:r>
      <w:r w:rsidRPr="0071671E">
        <w:rPr>
          <w:rFonts w:ascii="Palatino Linotype" w:hAnsi="Palatino Linotype" w:cs="Arial"/>
          <w:i/>
          <w:sz w:val="22"/>
          <w:lang w:val="es-ES"/>
        </w:rPr>
        <w:t>. El recurso de revisión contendrá:</w:t>
      </w:r>
    </w:p>
    <w:p w14:paraId="7440311F" w14:textId="77777777" w:rsidR="00481414" w:rsidRPr="0071671E" w:rsidRDefault="00481414" w:rsidP="0071671E">
      <w:pPr>
        <w:ind w:left="851" w:right="899"/>
        <w:jc w:val="both"/>
        <w:textAlignment w:val="baseline"/>
        <w:rPr>
          <w:rFonts w:ascii="Palatino Linotype" w:hAnsi="Palatino Linotype" w:cs="Arial"/>
          <w:i/>
          <w:sz w:val="22"/>
          <w:lang w:val="es-ES"/>
        </w:rPr>
      </w:pPr>
    </w:p>
    <w:p w14:paraId="5DA95697" w14:textId="77777777" w:rsidR="00481414" w:rsidRPr="0071671E" w:rsidRDefault="00481414" w:rsidP="0071671E">
      <w:pPr>
        <w:ind w:left="851" w:right="899"/>
        <w:jc w:val="both"/>
        <w:textAlignment w:val="baseline"/>
        <w:rPr>
          <w:rFonts w:ascii="Palatino Linotype" w:hAnsi="Palatino Linotype" w:cs="Arial"/>
          <w:i/>
          <w:sz w:val="22"/>
          <w:lang w:val="es-ES"/>
        </w:rPr>
      </w:pPr>
      <w:r w:rsidRPr="0071671E">
        <w:rPr>
          <w:rFonts w:ascii="Palatino Linotype" w:hAnsi="Palatino Linotype" w:cs="Arial"/>
          <w:b/>
          <w:i/>
          <w:sz w:val="22"/>
          <w:lang w:val="es-ES"/>
        </w:rPr>
        <w:t>I</w:t>
      </w:r>
      <w:r w:rsidRPr="0071671E">
        <w:rPr>
          <w:rFonts w:ascii="Palatino Linotype" w:hAnsi="Palatino Linotype" w:cs="Arial"/>
          <w:i/>
          <w:sz w:val="22"/>
          <w:lang w:val="es-ES"/>
        </w:rPr>
        <w:t>. El sujeto obligado ante la cual se presentó la solicitud;</w:t>
      </w:r>
    </w:p>
    <w:p w14:paraId="446BC116" w14:textId="77777777" w:rsidR="00481414" w:rsidRPr="0071671E" w:rsidRDefault="00481414" w:rsidP="0071671E">
      <w:pPr>
        <w:ind w:left="851" w:right="899"/>
        <w:jc w:val="both"/>
        <w:textAlignment w:val="baseline"/>
        <w:rPr>
          <w:rFonts w:ascii="Palatino Linotype" w:hAnsi="Palatino Linotype" w:cs="Arial"/>
          <w:i/>
          <w:sz w:val="22"/>
          <w:lang w:val="es-ES"/>
        </w:rPr>
      </w:pPr>
      <w:r w:rsidRPr="0071671E">
        <w:rPr>
          <w:rFonts w:ascii="Palatino Linotype" w:hAnsi="Palatino Linotype" w:cs="Arial"/>
          <w:b/>
          <w:i/>
          <w:sz w:val="22"/>
          <w:lang w:val="es-ES"/>
        </w:rPr>
        <w:t>II</w:t>
      </w:r>
      <w:r w:rsidRPr="0071671E">
        <w:rPr>
          <w:rFonts w:ascii="Palatino Linotype" w:hAnsi="Palatino Linotype" w:cs="Arial"/>
          <w:i/>
          <w:sz w:val="22"/>
          <w:lang w:val="es-ES"/>
        </w:rPr>
        <w:t>. El nombre del solicitante que recurre o de su representante y, en su caso, del tercero interesado, así como la dirección o medio que señale para recibir notificaciones;</w:t>
      </w:r>
    </w:p>
    <w:p w14:paraId="74DB47D9" w14:textId="77777777" w:rsidR="00481414" w:rsidRPr="0071671E" w:rsidRDefault="00481414" w:rsidP="0071671E">
      <w:pPr>
        <w:ind w:left="851" w:right="899"/>
        <w:jc w:val="both"/>
        <w:textAlignment w:val="baseline"/>
        <w:rPr>
          <w:rFonts w:ascii="Palatino Linotype" w:hAnsi="Palatino Linotype" w:cs="Arial"/>
          <w:i/>
          <w:sz w:val="22"/>
          <w:lang w:val="es-ES"/>
        </w:rPr>
      </w:pPr>
      <w:r w:rsidRPr="0071671E">
        <w:rPr>
          <w:rFonts w:ascii="Palatino Linotype" w:hAnsi="Palatino Linotype" w:cs="Arial"/>
          <w:b/>
          <w:i/>
          <w:sz w:val="22"/>
          <w:lang w:val="es-ES"/>
        </w:rPr>
        <w:t>III</w:t>
      </w:r>
      <w:r w:rsidRPr="0071671E">
        <w:rPr>
          <w:rFonts w:ascii="Palatino Linotype" w:hAnsi="Palatino Linotype" w:cs="Arial"/>
          <w:i/>
          <w:sz w:val="22"/>
          <w:lang w:val="es-ES"/>
        </w:rPr>
        <w:t>. El número de folio de respuesta de la solicitud de acceso;</w:t>
      </w:r>
    </w:p>
    <w:p w14:paraId="1B604E63" w14:textId="77777777" w:rsidR="00481414" w:rsidRPr="0071671E" w:rsidRDefault="00481414" w:rsidP="0071671E">
      <w:pPr>
        <w:ind w:left="851" w:right="899"/>
        <w:jc w:val="both"/>
        <w:textAlignment w:val="baseline"/>
        <w:rPr>
          <w:rFonts w:ascii="Palatino Linotype" w:hAnsi="Palatino Linotype" w:cs="Arial"/>
          <w:i/>
          <w:sz w:val="22"/>
          <w:lang w:val="es-ES"/>
        </w:rPr>
      </w:pPr>
      <w:r w:rsidRPr="0071671E">
        <w:rPr>
          <w:rFonts w:ascii="Palatino Linotype" w:hAnsi="Palatino Linotype" w:cs="Arial"/>
          <w:b/>
          <w:i/>
          <w:sz w:val="22"/>
          <w:lang w:val="es-ES"/>
        </w:rPr>
        <w:t>IV</w:t>
      </w:r>
      <w:r w:rsidRPr="0071671E">
        <w:rPr>
          <w:rFonts w:ascii="Palatino Linotype" w:hAnsi="Palatino Linotype" w:cs="Arial"/>
          <w:i/>
          <w:sz w:val="22"/>
          <w:lang w:val="es-ES"/>
        </w:rPr>
        <w:t>. La fecha en que fue notificada la respuesta al solicitante o tuvo conocimiento del acto reclamado, o de presentación de la solicitud, en caso de falta de respuesta;</w:t>
      </w:r>
    </w:p>
    <w:p w14:paraId="58ABFDDC" w14:textId="77777777" w:rsidR="00481414" w:rsidRPr="0071671E" w:rsidRDefault="00481414" w:rsidP="0071671E">
      <w:pPr>
        <w:ind w:left="851" w:right="899"/>
        <w:jc w:val="both"/>
        <w:textAlignment w:val="baseline"/>
        <w:rPr>
          <w:rFonts w:ascii="Palatino Linotype" w:hAnsi="Palatino Linotype" w:cs="Arial"/>
          <w:i/>
          <w:sz w:val="22"/>
          <w:lang w:val="es-ES"/>
        </w:rPr>
      </w:pPr>
      <w:r w:rsidRPr="0071671E">
        <w:rPr>
          <w:rFonts w:ascii="Palatino Linotype" w:hAnsi="Palatino Linotype" w:cs="Arial"/>
          <w:b/>
          <w:i/>
          <w:sz w:val="22"/>
          <w:lang w:val="es-ES"/>
        </w:rPr>
        <w:t>V</w:t>
      </w:r>
      <w:r w:rsidRPr="0071671E">
        <w:rPr>
          <w:rFonts w:ascii="Palatino Linotype" w:hAnsi="Palatino Linotype" w:cs="Arial"/>
          <w:i/>
          <w:sz w:val="22"/>
          <w:lang w:val="es-ES"/>
        </w:rPr>
        <w:t>. El acto que se recurre;</w:t>
      </w:r>
    </w:p>
    <w:p w14:paraId="5936CF37" w14:textId="77777777" w:rsidR="00481414" w:rsidRPr="0071671E" w:rsidRDefault="00481414" w:rsidP="0071671E">
      <w:pPr>
        <w:ind w:left="851" w:right="899"/>
        <w:jc w:val="both"/>
        <w:textAlignment w:val="baseline"/>
        <w:rPr>
          <w:rFonts w:ascii="Palatino Linotype" w:hAnsi="Palatino Linotype" w:cs="Arial"/>
          <w:i/>
          <w:sz w:val="22"/>
          <w:lang w:val="es-ES"/>
        </w:rPr>
      </w:pPr>
      <w:r w:rsidRPr="0071671E">
        <w:rPr>
          <w:rFonts w:ascii="Palatino Linotype" w:hAnsi="Palatino Linotype" w:cs="Arial"/>
          <w:b/>
          <w:i/>
          <w:sz w:val="22"/>
          <w:lang w:val="es-ES"/>
        </w:rPr>
        <w:t>VI</w:t>
      </w:r>
      <w:r w:rsidRPr="0071671E">
        <w:rPr>
          <w:rFonts w:ascii="Palatino Linotype" w:hAnsi="Palatino Linotype" w:cs="Arial"/>
          <w:i/>
          <w:sz w:val="22"/>
          <w:lang w:val="es-ES"/>
        </w:rPr>
        <w:t>. Las razones o motivos de inconformidad;</w:t>
      </w:r>
    </w:p>
    <w:p w14:paraId="26B85935" w14:textId="77777777" w:rsidR="00481414" w:rsidRPr="0071671E" w:rsidRDefault="00481414" w:rsidP="0071671E">
      <w:pPr>
        <w:ind w:left="851" w:right="899"/>
        <w:jc w:val="both"/>
        <w:textAlignment w:val="baseline"/>
        <w:rPr>
          <w:rFonts w:ascii="Palatino Linotype" w:hAnsi="Palatino Linotype" w:cs="Arial"/>
          <w:i/>
          <w:sz w:val="22"/>
          <w:lang w:val="es-ES"/>
        </w:rPr>
      </w:pPr>
      <w:r w:rsidRPr="0071671E">
        <w:rPr>
          <w:rFonts w:ascii="Palatino Linotype" w:hAnsi="Palatino Linotype" w:cs="Arial"/>
          <w:b/>
          <w:i/>
          <w:sz w:val="22"/>
          <w:lang w:val="es-ES"/>
        </w:rPr>
        <w:t>VII</w:t>
      </w:r>
      <w:r w:rsidRPr="0071671E">
        <w:rPr>
          <w:rFonts w:ascii="Palatino Linotype" w:hAnsi="Palatino Linotype" w:cs="Arial"/>
          <w:i/>
          <w:sz w:val="22"/>
          <w:lang w:val="es-ES"/>
        </w:rPr>
        <w:t>. La copia de la respuesta que se impugna y, en su caso, de la notificación correspondiente, en el caso de respuesta de la solicitud; y</w:t>
      </w:r>
    </w:p>
    <w:p w14:paraId="09431322" w14:textId="77777777" w:rsidR="00481414" w:rsidRPr="0071671E" w:rsidRDefault="00481414" w:rsidP="0071671E">
      <w:pPr>
        <w:ind w:left="851" w:right="899"/>
        <w:jc w:val="both"/>
        <w:textAlignment w:val="baseline"/>
        <w:rPr>
          <w:rFonts w:ascii="Palatino Linotype" w:hAnsi="Palatino Linotype" w:cs="Arial"/>
          <w:i/>
          <w:sz w:val="22"/>
          <w:lang w:val="es-ES"/>
        </w:rPr>
      </w:pPr>
      <w:r w:rsidRPr="0071671E">
        <w:rPr>
          <w:rFonts w:ascii="Palatino Linotype" w:hAnsi="Palatino Linotype" w:cs="Arial"/>
          <w:b/>
          <w:i/>
          <w:sz w:val="22"/>
          <w:lang w:val="es-ES"/>
        </w:rPr>
        <w:t>VIII.</w:t>
      </w:r>
      <w:r w:rsidRPr="0071671E">
        <w:rPr>
          <w:rFonts w:ascii="Palatino Linotype" w:hAnsi="Palatino Linotype" w:cs="Arial"/>
          <w:i/>
          <w:sz w:val="22"/>
          <w:lang w:val="es-ES"/>
        </w:rPr>
        <w:t xml:space="preserve"> Firma del recurrente, en su caso, cuando se presente por escrito, requisito sin el cual se dará trámite al recurso.</w:t>
      </w:r>
    </w:p>
    <w:p w14:paraId="6D41C0C3" w14:textId="77777777" w:rsidR="00481414" w:rsidRPr="0071671E" w:rsidRDefault="00481414" w:rsidP="0071671E">
      <w:pPr>
        <w:ind w:left="851" w:right="899"/>
        <w:jc w:val="both"/>
        <w:textAlignment w:val="baseline"/>
        <w:rPr>
          <w:rFonts w:ascii="Palatino Linotype" w:hAnsi="Palatino Linotype" w:cs="Arial"/>
          <w:i/>
          <w:sz w:val="22"/>
          <w:lang w:val="es-ES"/>
        </w:rPr>
      </w:pPr>
      <w:r w:rsidRPr="0071671E">
        <w:rPr>
          <w:rFonts w:ascii="Palatino Linotype" w:hAnsi="Palatino Linotype" w:cs="Arial"/>
          <w:i/>
          <w:sz w:val="22"/>
          <w:lang w:val="es-ES"/>
        </w:rPr>
        <w:t>Adicionalmente, se podrán anexar las pruebas y demás elementos que considere procedentes someter a juicio del Instituto.</w:t>
      </w:r>
    </w:p>
    <w:p w14:paraId="0E8CE8A3" w14:textId="77777777" w:rsidR="00481414" w:rsidRPr="0071671E" w:rsidRDefault="00481414" w:rsidP="0071671E">
      <w:pPr>
        <w:ind w:left="851" w:right="899"/>
        <w:jc w:val="both"/>
        <w:textAlignment w:val="baseline"/>
        <w:rPr>
          <w:rFonts w:ascii="Palatino Linotype" w:hAnsi="Palatino Linotype" w:cs="Arial"/>
          <w:i/>
          <w:sz w:val="22"/>
          <w:lang w:val="es-ES"/>
        </w:rPr>
      </w:pPr>
      <w:r w:rsidRPr="0071671E">
        <w:rPr>
          <w:rFonts w:ascii="Palatino Linotype" w:hAnsi="Palatino Linotype" w:cs="Arial"/>
          <w:i/>
          <w:sz w:val="22"/>
          <w:lang w:val="es-ES"/>
        </w:rPr>
        <w:t>En ningún caso será necesario que el particular ratifique el recurso de revisión interpuesto.</w:t>
      </w:r>
    </w:p>
    <w:p w14:paraId="4EC568FD" w14:textId="77777777" w:rsidR="00481414" w:rsidRPr="0071671E" w:rsidRDefault="00481414" w:rsidP="0071671E">
      <w:pPr>
        <w:ind w:left="851" w:right="899"/>
        <w:jc w:val="both"/>
        <w:textAlignment w:val="baseline"/>
        <w:rPr>
          <w:rFonts w:ascii="Palatino Linotype" w:hAnsi="Palatino Linotype" w:cs="Arial"/>
          <w:i/>
          <w:sz w:val="22"/>
          <w:lang w:val="es-ES"/>
        </w:rPr>
      </w:pPr>
      <w:r w:rsidRPr="0071671E">
        <w:rPr>
          <w:rFonts w:ascii="Palatino Linotype" w:hAnsi="Palatino Linotype" w:cs="Arial"/>
          <w:i/>
          <w:sz w:val="22"/>
          <w:lang w:val="es-ES"/>
        </w:rPr>
        <w:t>En caso de que el recurso se interponga de manera electrónica no será indispensable que contengan los requisitos establecidos en las fracciones II, IV, VII y VIII.”</w:t>
      </w:r>
    </w:p>
    <w:p w14:paraId="06599F76" w14:textId="77777777" w:rsidR="00622816" w:rsidRPr="0071671E" w:rsidRDefault="0001512C" w:rsidP="0071671E">
      <w:pPr>
        <w:spacing w:line="360" w:lineRule="auto"/>
        <w:jc w:val="both"/>
        <w:rPr>
          <w:rFonts w:ascii="Palatino Linotype" w:eastAsia="Palatino Linotype" w:hAnsi="Palatino Linotype" w:cs="Palatino Linotype"/>
          <w:b/>
          <w:sz w:val="26"/>
          <w:szCs w:val="26"/>
        </w:rPr>
      </w:pPr>
      <w:r w:rsidRPr="0071671E">
        <w:rPr>
          <w:rFonts w:ascii="Palatino Linotype" w:eastAsia="Palatino Linotype" w:hAnsi="Palatino Linotype" w:cs="Palatino Linotype"/>
          <w:b/>
          <w:sz w:val="26"/>
          <w:szCs w:val="26"/>
        </w:rPr>
        <w:lastRenderedPageBreak/>
        <w:t>QUINTO. Estudio y resolución del asunto.</w:t>
      </w:r>
    </w:p>
    <w:p w14:paraId="37471469"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 xml:space="preserve">Una vez determinada la vía sobre la que versará el presente recurso, y previa revisión del expediente electrónico formado en </w:t>
      </w:r>
      <w:r w:rsidRPr="0071671E">
        <w:rPr>
          <w:rFonts w:ascii="Palatino Linotype" w:eastAsia="Palatino Linotype" w:hAnsi="Palatino Linotype" w:cs="Palatino Linotype"/>
          <w:b/>
        </w:rPr>
        <w:t>EL SAIMEX</w:t>
      </w:r>
      <w:r w:rsidRPr="0071671E">
        <w:rPr>
          <w:rFonts w:ascii="Palatino Linotype" w:eastAsia="Palatino Linotype" w:hAnsi="Palatino Linotype" w:cs="Palatino Linotype"/>
        </w:rPr>
        <w:t xml:space="preserve"> con motivo de la solicitud de información y del recurso a que da origen, es de señalar que el análisis del presente, se basará en el contenido íntegro de las actuaciones que obran en el expediente electrónico, para así estar en posibilidad de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3CE6CFDE" w14:textId="77777777" w:rsidR="00622816" w:rsidRPr="0071671E" w:rsidRDefault="00622816" w:rsidP="0071671E">
      <w:pPr>
        <w:spacing w:line="360" w:lineRule="auto"/>
        <w:jc w:val="both"/>
        <w:rPr>
          <w:rFonts w:ascii="Palatino Linotype" w:eastAsia="Palatino Linotype" w:hAnsi="Palatino Linotype" w:cs="Palatino Linotype"/>
        </w:rPr>
      </w:pPr>
    </w:p>
    <w:p w14:paraId="7DC15BAD"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Inicialme</w:t>
      </w:r>
      <w:r w:rsidR="004C49AC" w:rsidRPr="0071671E">
        <w:rPr>
          <w:rFonts w:ascii="Palatino Linotype" w:eastAsia="Palatino Linotype" w:hAnsi="Palatino Linotype" w:cs="Palatino Linotype"/>
        </w:rPr>
        <w:t xml:space="preserve">nte es importante recordar que </w:t>
      </w:r>
      <w:r w:rsidRPr="0071671E">
        <w:rPr>
          <w:rFonts w:ascii="Palatino Linotype" w:eastAsia="Palatino Linotype" w:hAnsi="Palatino Linotype" w:cs="Palatino Linotype"/>
        </w:rPr>
        <w:t>l</w:t>
      </w:r>
      <w:r w:rsidR="004C49AC" w:rsidRPr="0071671E">
        <w:rPr>
          <w:rFonts w:ascii="Palatino Linotype" w:eastAsia="Palatino Linotype" w:hAnsi="Palatino Linotype" w:cs="Palatino Linotype"/>
        </w:rPr>
        <w:t>a</w:t>
      </w:r>
      <w:r w:rsidRPr="0071671E">
        <w:rPr>
          <w:rFonts w:ascii="Palatino Linotype" w:eastAsia="Palatino Linotype" w:hAnsi="Palatino Linotype" w:cs="Palatino Linotype"/>
        </w:rPr>
        <w:t xml:space="preserve"> particular requirió del </w:t>
      </w:r>
      <w:r w:rsidRPr="0071671E">
        <w:rPr>
          <w:rFonts w:ascii="Palatino Linotype" w:eastAsia="Palatino Linotype" w:hAnsi="Palatino Linotype" w:cs="Palatino Linotype"/>
          <w:b/>
        </w:rPr>
        <w:t>SUJETO OBLIGADO</w:t>
      </w:r>
      <w:r w:rsidRPr="0071671E">
        <w:rPr>
          <w:rFonts w:ascii="Palatino Linotype" w:eastAsia="Palatino Linotype" w:hAnsi="Palatino Linotype" w:cs="Palatino Linotype"/>
        </w:rPr>
        <w:t xml:space="preserve"> </w:t>
      </w:r>
      <w:r w:rsidR="004C49AC" w:rsidRPr="0071671E">
        <w:rPr>
          <w:rFonts w:ascii="Palatino Linotype" w:eastAsia="Palatino Linotype" w:hAnsi="Palatino Linotype" w:cs="Palatino Linotype"/>
        </w:rPr>
        <w:t xml:space="preserve">lo siguiente: “Requiero se informe nombre de la empresa, personas que ingresaron hacer los trabajos de pintura de los edificios de </w:t>
      </w:r>
      <w:proofErr w:type="spellStart"/>
      <w:r w:rsidR="004C49AC" w:rsidRPr="0071671E">
        <w:rPr>
          <w:rFonts w:ascii="Palatino Linotype" w:eastAsia="Palatino Linotype" w:hAnsi="Palatino Linotype" w:cs="Palatino Linotype"/>
        </w:rPr>
        <w:t>Cepanaf</w:t>
      </w:r>
      <w:proofErr w:type="spellEnd"/>
      <w:r w:rsidR="004C49AC" w:rsidRPr="0071671E">
        <w:rPr>
          <w:rFonts w:ascii="Palatino Linotype" w:eastAsia="Palatino Linotype" w:hAnsi="Palatino Linotype" w:cs="Palatino Linotype"/>
        </w:rPr>
        <w:t>, así como los montos que se utilizaron para hacer este servicio” (Sic).</w:t>
      </w:r>
    </w:p>
    <w:p w14:paraId="7DE6E87E" w14:textId="77777777" w:rsidR="00622816" w:rsidRPr="0071671E" w:rsidRDefault="00622816" w:rsidP="0071671E">
      <w:pPr>
        <w:spacing w:line="360" w:lineRule="auto"/>
        <w:jc w:val="both"/>
        <w:rPr>
          <w:rFonts w:ascii="Palatino Linotype" w:eastAsia="Palatino Linotype" w:hAnsi="Palatino Linotype" w:cs="Palatino Linotype"/>
        </w:rPr>
      </w:pPr>
    </w:p>
    <w:p w14:paraId="1E72124D"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 xml:space="preserve">Ante esto </w:t>
      </w:r>
      <w:r w:rsidRPr="0071671E">
        <w:rPr>
          <w:rFonts w:ascii="Palatino Linotype" w:eastAsia="Palatino Linotype" w:hAnsi="Palatino Linotype" w:cs="Palatino Linotype"/>
          <w:b/>
        </w:rPr>
        <w:t>EL SUJETO OBLIGADO</w:t>
      </w:r>
      <w:r w:rsidRPr="0071671E">
        <w:rPr>
          <w:rFonts w:ascii="Palatino Linotype" w:eastAsia="Palatino Linotype" w:hAnsi="Palatino Linotype" w:cs="Palatino Linotype"/>
        </w:rPr>
        <w:t xml:space="preserve"> el </w:t>
      </w:r>
      <w:r w:rsidR="004C49AC" w:rsidRPr="0071671E">
        <w:rPr>
          <w:rFonts w:ascii="Palatino Linotype" w:eastAsia="Palatino Linotype" w:hAnsi="Palatino Linotype" w:cs="Palatino Linotype"/>
        </w:rPr>
        <w:t xml:space="preserve">catorce de septiembre </w:t>
      </w:r>
      <w:r w:rsidRPr="0071671E">
        <w:rPr>
          <w:rFonts w:ascii="Palatino Linotype" w:eastAsia="Palatino Linotype" w:hAnsi="Palatino Linotype" w:cs="Palatino Linotype"/>
        </w:rPr>
        <w:t xml:space="preserve">de dos mil veintitrés notificó </w:t>
      </w:r>
      <w:r w:rsidR="004C49AC" w:rsidRPr="0071671E">
        <w:rPr>
          <w:rFonts w:ascii="Palatino Linotype" w:eastAsia="Palatino Linotype" w:hAnsi="Palatino Linotype" w:cs="Palatino Linotype"/>
        </w:rPr>
        <w:t>su respuesta en los siguientes términos:</w:t>
      </w:r>
    </w:p>
    <w:p w14:paraId="1934D670" w14:textId="77777777" w:rsidR="00622816" w:rsidRPr="0071671E" w:rsidRDefault="00622816" w:rsidP="0071671E">
      <w:pPr>
        <w:jc w:val="both"/>
        <w:rPr>
          <w:rFonts w:ascii="Palatino Linotype" w:eastAsia="Palatino Linotype" w:hAnsi="Palatino Linotype" w:cs="Palatino Linotype"/>
        </w:rPr>
      </w:pPr>
    </w:p>
    <w:p w14:paraId="1B133E96" w14:textId="77777777" w:rsidR="00622816" w:rsidRPr="0071671E" w:rsidRDefault="0001512C" w:rsidP="0071671E">
      <w:pPr>
        <w:ind w:left="851" w:right="899"/>
        <w:jc w:val="both"/>
        <w:rPr>
          <w:rFonts w:ascii="Palatino Linotype" w:eastAsia="Palatino Linotype" w:hAnsi="Palatino Linotype" w:cs="Palatino Linotype"/>
          <w:i/>
          <w:sz w:val="22"/>
        </w:rPr>
      </w:pPr>
      <w:r w:rsidRPr="0071671E">
        <w:rPr>
          <w:rFonts w:ascii="Palatino Linotype" w:eastAsia="Palatino Linotype" w:hAnsi="Palatino Linotype" w:cs="Palatino Linotype"/>
          <w:sz w:val="22"/>
        </w:rPr>
        <w:t>“</w:t>
      </w:r>
      <w:r w:rsidR="004C49AC" w:rsidRPr="0071671E">
        <w:rPr>
          <w:rFonts w:ascii="Palatino Linotype" w:eastAsia="Palatino Linotype" w:hAnsi="Palatino Linotype" w:cs="Palatino Linotype"/>
          <w:i/>
          <w:sz w:val="22"/>
        </w:rPr>
        <w:t xml:space="preserve">…la información solicitada le fue requerida a la Subdirección de Administración y Finanzas, misma que señala a esta Unidad de Transparencia mediante el oficio Ref. 221C0101000500L-1000/2023, el texto descrito a continuación: “…Al respecto y de </w:t>
      </w:r>
      <w:r w:rsidR="004C49AC" w:rsidRPr="0071671E">
        <w:rPr>
          <w:rFonts w:ascii="Palatino Linotype" w:eastAsia="Palatino Linotype" w:hAnsi="Palatino Linotype" w:cs="Palatino Linotype"/>
          <w:i/>
          <w:sz w:val="22"/>
        </w:rPr>
        <w:lastRenderedPageBreak/>
        <w:t>conformidad con lo establecido en el artículo 12 párrafo segundo de la Ley de Trasparencia y Acceso a la Información Pública del Estado de México y Municipios, me permito informar a usted que este Organismo no ha realizado contratación alguna relacionada con la aplicación de pintura para los edificios que ocupa este Organismo, por lo cual no se cuenta con información relativa a una empresa y montos utilizados para la actividad en referencia…”(Sic)…</w:t>
      </w:r>
      <w:r w:rsidRPr="0071671E">
        <w:rPr>
          <w:rFonts w:ascii="Palatino Linotype" w:eastAsia="Palatino Linotype" w:hAnsi="Palatino Linotype" w:cs="Palatino Linotype"/>
          <w:i/>
          <w:sz w:val="22"/>
        </w:rPr>
        <w:t xml:space="preserve">” (Sic) </w:t>
      </w:r>
    </w:p>
    <w:p w14:paraId="4C54C74D" w14:textId="77777777" w:rsidR="00622816" w:rsidRPr="0071671E" w:rsidRDefault="00622816" w:rsidP="0071671E">
      <w:pPr>
        <w:jc w:val="both"/>
        <w:rPr>
          <w:rFonts w:ascii="Palatino Linotype" w:eastAsia="Palatino Linotype" w:hAnsi="Palatino Linotype" w:cs="Palatino Linotype"/>
          <w:sz w:val="18"/>
        </w:rPr>
      </w:pPr>
    </w:p>
    <w:p w14:paraId="6B6EA166"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 xml:space="preserve">Conocida la respuesta </w:t>
      </w:r>
      <w:r w:rsidR="00027522" w:rsidRPr="0071671E">
        <w:rPr>
          <w:rFonts w:ascii="Palatino Linotype" w:eastAsia="Palatino Linotype" w:hAnsi="Palatino Linotype" w:cs="Palatino Linotype"/>
          <w:b/>
        </w:rPr>
        <w:t>LA</w:t>
      </w:r>
      <w:r w:rsidRPr="0071671E">
        <w:rPr>
          <w:rFonts w:ascii="Palatino Linotype" w:eastAsia="Palatino Linotype" w:hAnsi="Palatino Linotype" w:cs="Palatino Linotype"/>
        </w:rPr>
        <w:t xml:space="preserve"> </w:t>
      </w:r>
      <w:r w:rsidR="00027522" w:rsidRPr="0071671E">
        <w:rPr>
          <w:rFonts w:ascii="Palatino Linotype" w:eastAsia="Palatino Linotype" w:hAnsi="Palatino Linotype" w:cs="Palatino Linotype"/>
          <w:b/>
        </w:rPr>
        <w:t>RECURRENTE</w:t>
      </w:r>
      <w:r w:rsidRPr="0071671E">
        <w:rPr>
          <w:rFonts w:ascii="Palatino Linotype" w:eastAsia="Palatino Linotype" w:hAnsi="Palatino Linotype" w:cs="Palatino Linotype"/>
        </w:rPr>
        <w:t xml:space="preserve"> se inconforma de la negativa de la información solicitada, lo que actualiza el supuesto de la fracción I del Artículo 179 de la Ley de Transparencia Local que establece lo siguiente:</w:t>
      </w:r>
    </w:p>
    <w:p w14:paraId="0E32AA63" w14:textId="77777777" w:rsidR="00622816" w:rsidRPr="0071671E" w:rsidRDefault="00622816" w:rsidP="0071671E">
      <w:pPr>
        <w:jc w:val="both"/>
        <w:rPr>
          <w:rFonts w:ascii="Palatino Linotype" w:eastAsia="Palatino Linotype" w:hAnsi="Palatino Linotype" w:cs="Palatino Linotype"/>
          <w:sz w:val="18"/>
        </w:rPr>
      </w:pPr>
    </w:p>
    <w:p w14:paraId="48BF53D5" w14:textId="77777777" w:rsidR="00622816" w:rsidRPr="0071671E" w:rsidRDefault="0001512C" w:rsidP="0071671E">
      <w:pPr>
        <w:ind w:left="851" w:right="899"/>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b/>
          <w:i/>
          <w:sz w:val="22"/>
          <w:szCs w:val="22"/>
        </w:rPr>
        <w:t>Artículo 179.</w:t>
      </w:r>
      <w:r w:rsidRPr="0071671E">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EFFF13C" w14:textId="77777777" w:rsidR="00622816" w:rsidRPr="0071671E" w:rsidRDefault="00622816" w:rsidP="0071671E">
      <w:pPr>
        <w:ind w:left="851" w:right="899"/>
        <w:jc w:val="both"/>
        <w:rPr>
          <w:rFonts w:ascii="Palatino Linotype" w:eastAsia="Palatino Linotype" w:hAnsi="Palatino Linotype" w:cs="Palatino Linotype"/>
          <w:i/>
          <w:sz w:val="16"/>
          <w:szCs w:val="22"/>
        </w:rPr>
      </w:pPr>
    </w:p>
    <w:p w14:paraId="6BD68959" w14:textId="77777777" w:rsidR="00622816" w:rsidRPr="0071671E" w:rsidRDefault="0001512C" w:rsidP="0071671E">
      <w:pPr>
        <w:ind w:left="851" w:right="899"/>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b/>
          <w:i/>
          <w:sz w:val="22"/>
          <w:szCs w:val="22"/>
        </w:rPr>
        <w:t>I.</w:t>
      </w:r>
      <w:r w:rsidRPr="0071671E">
        <w:rPr>
          <w:rFonts w:ascii="Palatino Linotype" w:eastAsia="Palatino Linotype" w:hAnsi="Palatino Linotype" w:cs="Palatino Linotype"/>
          <w:i/>
          <w:sz w:val="22"/>
          <w:szCs w:val="22"/>
        </w:rPr>
        <w:t xml:space="preserve"> La negativa a la información solicitada;</w:t>
      </w:r>
    </w:p>
    <w:p w14:paraId="20601398" w14:textId="77777777" w:rsidR="00622816" w:rsidRPr="0071671E" w:rsidRDefault="0001512C" w:rsidP="0071671E">
      <w:pPr>
        <w:ind w:left="851" w:right="899"/>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i/>
          <w:sz w:val="22"/>
          <w:szCs w:val="22"/>
        </w:rPr>
        <w:t>(…)</w:t>
      </w:r>
    </w:p>
    <w:p w14:paraId="20DC763A" w14:textId="77777777" w:rsidR="00622816" w:rsidRPr="0071671E" w:rsidRDefault="00622816" w:rsidP="0071671E">
      <w:pPr>
        <w:jc w:val="both"/>
        <w:rPr>
          <w:rFonts w:ascii="Palatino Linotype" w:eastAsia="Palatino Linotype" w:hAnsi="Palatino Linotype" w:cs="Palatino Linotype"/>
          <w:sz w:val="18"/>
        </w:rPr>
      </w:pPr>
    </w:p>
    <w:p w14:paraId="44B057E7" w14:textId="77777777" w:rsidR="004C49AC" w:rsidRPr="0071671E" w:rsidRDefault="0001512C" w:rsidP="0071671E">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 xml:space="preserve">Ante esto </w:t>
      </w:r>
      <w:r w:rsidRPr="0071671E">
        <w:rPr>
          <w:rFonts w:ascii="Palatino Linotype" w:eastAsia="Palatino Linotype" w:hAnsi="Palatino Linotype" w:cs="Palatino Linotype"/>
          <w:b/>
        </w:rPr>
        <w:t>EL SUJETO OBLIGADO</w:t>
      </w:r>
      <w:r w:rsidRPr="0071671E">
        <w:rPr>
          <w:rFonts w:ascii="Palatino Linotype" w:eastAsia="Palatino Linotype" w:hAnsi="Palatino Linotype" w:cs="Palatino Linotype"/>
        </w:rPr>
        <w:t xml:space="preserve"> rindió su respectivo informe justificado mediante el archivo electrónico </w:t>
      </w:r>
      <w:r w:rsidR="004C49AC" w:rsidRPr="0071671E">
        <w:rPr>
          <w:rFonts w:ascii="Palatino Linotype" w:eastAsia="Palatino Linotype" w:hAnsi="Palatino Linotype" w:cs="Palatino Linotype"/>
          <w:b/>
          <w:i/>
          <w:u w:val="single"/>
        </w:rPr>
        <w:t>INFORME JUSTIFICADO RECURSO DE REVISIÓN 06167-INFOEM-IP-2023.pdf</w:t>
      </w:r>
      <w:r w:rsidR="004C49AC" w:rsidRPr="0071671E">
        <w:rPr>
          <w:rFonts w:ascii="Palatino Linotype" w:eastAsia="Palatino Linotype" w:hAnsi="Palatino Linotype" w:cs="Palatino Linotype"/>
        </w:rPr>
        <w:t xml:space="preserve">, mediante el cual manifestó lo siguiente: </w:t>
      </w:r>
    </w:p>
    <w:p w14:paraId="3C2901AD" w14:textId="77777777" w:rsidR="004C49AC" w:rsidRPr="0071671E" w:rsidRDefault="004C49AC" w:rsidP="0071671E">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i/>
          <w:sz w:val="18"/>
        </w:rPr>
      </w:pPr>
    </w:p>
    <w:p w14:paraId="0C320BA3" w14:textId="77777777" w:rsidR="004C49AC" w:rsidRPr="0071671E" w:rsidRDefault="004C49AC" w:rsidP="0071671E">
      <w:pPr>
        <w:pBdr>
          <w:top w:val="nil"/>
          <w:left w:val="nil"/>
          <w:bottom w:val="nil"/>
          <w:right w:val="nil"/>
          <w:between w:val="nil"/>
        </w:pBdr>
        <w:tabs>
          <w:tab w:val="left" w:pos="851"/>
        </w:tabs>
        <w:ind w:left="851" w:right="899"/>
        <w:jc w:val="both"/>
        <w:rPr>
          <w:rFonts w:ascii="Palatino Linotype" w:eastAsia="Palatino Linotype" w:hAnsi="Palatino Linotype" w:cs="Palatino Linotype"/>
          <w:i/>
        </w:rPr>
      </w:pPr>
      <w:r w:rsidRPr="0071671E">
        <w:rPr>
          <w:rFonts w:ascii="Palatino Linotype" w:eastAsia="Palatino Linotype" w:hAnsi="Palatino Linotype" w:cs="Palatino Linotype"/>
        </w:rPr>
        <w:t xml:space="preserve">“1. </w:t>
      </w:r>
      <w:r w:rsidRPr="0071671E">
        <w:rPr>
          <w:rFonts w:ascii="Palatino Linotype" w:eastAsia="Palatino Linotype" w:hAnsi="Palatino Linotype" w:cs="Palatino Linotype"/>
          <w:i/>
        </w:rPr>
        <w:t>Después de una búsqueda suficiente y necesaria en los archivos y/o de esta Subdirección no se encontró información relacionada con la erogación de recursos públicos para la aplicación de pintura en los edificios que ocupan este Organismo.</w:t>
      </w:r>
    </w:p>
    <w:p w14:paraId="76F5321F" w14:textId="77777777" w:rsidR="004C49AC" w:rsidRPr="0071671E" w:rsidRDefault="004C49AC" w:rsidP="0071671E">
      <w:pPr>
        <w:pBdr>
          <w:top w:val="nil"/>
          <w:left w:val="nil"/>
          <w:bottom w:val="nil"/>
          <w:right w:val="nil"/>
          <w:between w:val="nil"/>
        </w:pBdr>
        <w:tabs>
          <w:tab w:val="left" w:pos="851"/>
        </w:tabs>
        <w:ind w:left="851" w:right="899"/>
        <w:jc w:val="both"/>
        <w:rPr>
          <w:rFonts w:ascii="Palatino Linotype" w:eastAsia="Palatino Linotype" w:hAnsi="Palatino Linotype" w:cs="Palatino Linotype"/>
          <w:b/>
          <w:i/>
        </w:rPr>
      </w:pPr>
      <w:r w:rsidRPr="0071671E">
        <w:rPr>
          <w:rFonts w:ascii="Palatino Linotype" w:eastAsia="Palatino Linotype" w:hAnsi="Palatino Linotype" w:cs="Palatino Linotype"/>
          <w:i/>
        </w:rPr>
        <w:t>2. En lo que respecta al nombre de los trabajadores que ingresaron, se informa que se trata de personas no servidoras públicas y sin relación de tipo laboral con esta Comisión, por lo cual suponiendo sin conceder este Organismo contar con estos datos, la información se encuentra clasificada conforme a lo establecido en el artículo 143 de la Ley de Transparencia y Acceso a la Información Pública del Estado de México y Municipios” (Sic).</w:t>
      </w:r>
    </w:p>
    <w:p w14:paraId="3790BB29" w14:textId="77777777" w:rsidR="00622816" w:rsidRPr="0071671E" w:rsidRDefault="00622816" w:rsidP="0071671E">
      <w:pPr>
        <w:spacing w:line="360" w:lineRule="auto"/>
        <w:jc w:val="both"/>
        <w:rPr>
          <w:rFonts w:ascii="Palatino Linotype" w:eastAsia="Palatino Linotype" w:hAnsi="Palatino Linotype" w:cs="Palatino Linotype"/>
        </w:rPr>
      </w:pPr>
    </w:p>
    <w:p w14:paraId="4668DCF3" w14:textId="77777777" w:rsidR="00CD36A3" w:rsidRPr="0071671E" w:rsidRDefault="004C49A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lastRenderedPageBreak/>
        <w:t xml:space="preserve">En ese contexto, es pertinente referir que la Comisión Estatal de Parques Naturales y de la Fauna (CEPANAF) es un </w:t>
      </w:r>
      <w:r w:rsidR="00CD36A3" w:rsidRPr="0071671E">
        <w:rPr>
          <w:rFonts w:ascii="Palatino Linotype" w:eastAsia="Palatino Linotype" w:hAnsi="Palatino Linotype" w:cs="Palatino Linotype"/>
        </w:rPr>
        <w:t>organismo público descentralizado de la Secretaría del Medio Ambiente</w:t>
      </w:r>
      <w:r w:rsidRPr="0071671E">
        <w:rPr>
          <w:rFonts w:ascii="Palatino Linotype" w:eastAsia="Palatino Linotype" w:hAnsi="Palatino Linotype" w:cs="Palatino Linotype"/>
        </w:rPr>
        <w:t>, teniendo como propósito fundamental contribuir a la preservación del equilibrio ecológico y brindar a la comunidad alternativas de esparcimiento y recreación cercan</w:t>
      </w:r>
      <w:r w:rsidR="00CD36A3" w:rsidRPr="0071671E">
        <w:rPr>
          <w:rFonts w:ascii="Palatino Linotype" w:eastAsia="Palatino Linotype" w:hAnsi="Palatino Linotype" w:cs="Palatino Linotype"/>
        </w:rPr>
        <w:t>as a sus lugares de origen, contribuyendo al desarrollo sustentable del Estado de México en materia de recursos naturales y preservación del medio ambiente, a través del desarrollo de programas y acciones que permitan reducir el deterioro de los ecosistemas, así como conservar, vigilar, controlar y administrar los Parques y Zoológicos, reservas y áreas naturales protegidas.</w:t>
      </w:r>
    </w:p>
    <w:p w14:paraId="3FF133F0" w14:textId="77777777" w:rsidR="00DD2E08" w:rsidRPr="0071671E" w:rsidRDefault="00DD2E08" w:rsidP="0071671E">
      <w:pPr>
        <w:spacing w:line="360" w:lineRule="auto"/>
        <w:jc w:val="both"/>
        <w:rPr>
          <w:rFonts w:ascii="Palatino Linotype" w:eastAsia="Palatino Linotype" w:hAnsi="Palatino Linotype" w:cs="Palatino Linotype"/>
        </w:rPr>
      </w:pPr>
    </w:p>
    <w:p w14:paraId="236259FA" w14:textId="77777777" w:rsidR="00DD2E08" w:rsidRPr="0071671E" w:rsidRDefault="00DD2E08"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noProof/>
        </w:rPr>
        <mc:AlternateContent>
          <mc:Choice Requires="wps">
            <w:drawing>
              <wp:anchor distT="0" distB="0" distL="114300" distR="114300" simplePos="0" relativeHeight="251662336" behindDoc="0" locked="0" layoutInCell="1" allowOverlap="1" wp14:anchorId="47C86AB7" wp14:editId="6EB2D19C">
                <wp:simplePos x="0" y="0"/>
                <wp:positionH relativeFrom="margin">
                  <wp:align>left</wp:align>
                </wp:positionH>
                <wp:positionV relativeFrom="paragraph">
                  <wp:posOffset>1528445</wp:posOffset>
                </wp:positionV>
                <wp:extent cx="5334000" cy="2209800"/>
                <wp:effectExtent l="38100" t="38100" r="76200" b="95250"/>
                <wp:wrapNone/>
                <wp:docPr id="6" name="Conector recto 6"/>
                <wp:cNvGraphicFramePr/>
                <a:graphic xmlns:a="http://schemas.openxmlformats.org/drawingml/2006/main">
                  <a:graphicData uri="http://schemas.microsoft.com/office/word/2010/wordprocessingShape">
                    <wps:wsp>
                      <wps:cNvCnPr/>
                      <wps:spPr>
                        <a:xfrm>
                          <a:off x="0" y="0"/>
                          <a:ext cx="5334000" cy="2209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12EDED" id="Conector recto 6"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0.35pt" to="420pt,2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" strokecolor="#4f81bd [3204]" strokeweight="2pt">
                <v:shadow on="t" color="black" opacity="24903f" origin=",.5" offset="0,.55556mm"/>
                <w10:wrap anchorx="margin"/>
              </v:line>
            </w:pict>
          </mc:Fallback>
        </mc:AlternateContent>
      </w:r>
      <w:r w:rsidRPr="0071671E">
        <w:rPr>
          <w:rFonts w:ascii="Palatino Linotype" w:eastAsia="Palatino Linotype" w:hAnsi="Palatino Linotype" w:cs="Palatino Linotype"/>
        </w:rPr>
        <w:t>Misma que para el cumplimiento de sus funciones y objetivos se apoya de diversas áreas administrativas, siendo de nuestro especial interés para el caso que nos ocupa la Subdirección de Administración y Finanza</w:t>
      </w:r>
      <w:r w:rsidR="002D3418" w:rsidRPr="0071671E">
        <w:rPr>
          <w:rFonts w:ascii="Palatino Linotype" w:eastAsia="Palatino Linotype" w:hAnsi="Palatino Linotype" w:cs="Palatino Linotype"/>
        </w:rPr>
        <w:t>s</w:t>
      </w:r>
      <w:r w:rsidRPr="0071671E">
        <w:rPr>
          <w:rFonts w:ascii="Palatino Linotype" w:eastAsia="Palatino Linotype" w:hAnsi="Palatino Linotype" w:cs="Palatino Linotype"/>
        </w:rPr>
        <w:t xml:space="preserve"> y su Departamento de Recursos Materiales, los que forman parte de la estructura orgánica del </w:t>
      </w:r>
      <w:r w:rsidRPr="0071671E">
        <w:rPr>
          <w:rFonts w:ascii="Palatino Linotype" w:eastAsia="Palatino Linotype" w:hAnsi="Palatino Linotype" w:cs="Palatino Linotype"/>
          <w:b/>
        </w:rPr>
        <w:t>SUJETO OBLIGADO</w:t>
      </w:r>
      <w:r w:rsidRPr="0071671E">
        <w:rPr>
          <w:rFonts w:ascii="Palatino Linotype" w:eastAsia="Palatino Linotype" w:hAnsi="Palatino Linotype" w:cs="Palatino Linotype"/>
        </w:rPr>
        <w:t xml:space="preserve"> como se puede advertir en la siguiente infografía</w:t>
      </w:r>
      <w:r w:rsidRPr="0071671E">
        <w:rPr>
          <w:rStyle w:val="Refdenotaalpie"/>
          <w:rFonts w:ascii="Palatino Linotype" w:eastAsia="Palatino Linotype" w:hAnsi="Palatino Linotype" w:cs="Palatino Linotype"/>
        </w:rPr>
        <w:footnoteReference w:id="2"/>
      </w:r>
      <w:r w:rsidRPr="0071671E">
        <w:rPr>
          <w:rFonts w:ascii="Palatino Linotype" w:eastAsia="Palatino Linotype" w:hAnsi="Palatino Linotype" w:cs="Palatino Linotype"/>
        </w:rPr>
        <w:t xml:space="preserve">: </w:t>
      </w:r>
    </w:p>
    <w:p w14:paraId="0F2292DB" w14:textId="77777777" w:rsidR="00CD36A3" w:rsidRPr="0071671E" w:rsidRDefault="00DD2E08" w:rsidP="0071671E">
      <w:pPr>
        <w:spacing w:line="360" w:lineRule="auto"/>
        <w:jc w:val="center"/>
        <w:rPr>
          <w:rFonts w:ascii="Palatino Linotype" w:eastAsia="Palatino Linotype" w:hAnsi="Palatino Linotype" w:cs="Palatino Linotype"/>
        </w:rPr>
      </w:pPr>
      <w:r w:rsidRPr="0071671E">
        <w:rPr>
          <w:rFonts w:ascii="Palatino Linotype" w:eastAsia="Palatino Linotype" w:hAnsi="Palatino Linotype" w:cs="Palatino Linotype"/>
          <w:noProof/>
        </w:rPr>
        <w:lastRenderedPageBreak/>
        <mc:AlternateContent>
          <mc:Choice Requires="wps">
            <w:drawing>
              <wp:anchor distT="0" distB="0" distL="114300" distR="114300" simplePos="0" relativeHeight="251661312" behindDoc="0" locked="0" layoutInCell="1" allowOverlap="1" wp14:anchorId="5D20336C" wp14:editId="3761A9D9">
                <wp:simplePos x="0" y="0"/>
                <wp:positionH relativeFrom="margin">
                  <wp:posOffset>5486400</wp:posOffset>
                </wp:positionH>
                <wp:positionV relativeFrom="paragraph">
                  <wp:posOffset>4218940</wp:posOffset>
                </wp:positionV>
                <wp:extent cx="368300" cy="742950"/>
                <wp:effectExtent l="60325" t="34925" r="73025" b="111125"/>
                <wp:wrapNone/>
                <wp:docPr id="5" name="Flecha abajo 5"/>
                <wp:cNvGraphicFramePr/>
                <a:graphic xmlns:a="http://schemas.openxmlformats.org/drawingml/2006/main">
                  <a:graphicData uri="http://schemas.microsoft.com/office/word/2010/wordprocessingShape">
                    <wps:wsp>
                      <wps:cNvSpPr/>
                      <wps:spPr>
                        <a:xfrm rot="5400000">
                          <a:off x="0" y="0"/>
                          <a:ext cx="368300" cy="74295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6CF810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5" o:spid="_x0000_s1026" type="#_x0000_t67" style="position:absolute;margin-left:6in;margin-top:332.2pt;width:29pt;height:58.5pt;rotation:90;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" adj="16246" fillcolor="#4f81bd [3204]" strokecolor="#4579b8 [3044]">
                <v:fill color2="#a7bfde [1620]" rotate="t" angle="180" focus="100%" type="gradient">
                  <o:fill v:ext="view" type="gradientUnscaled"/>
                </v:fill>
                <v:shadow on="t" color="black" opacity="22937f" origin=",.5" offset="0,.63889mm"/>
                <w10:wrap anchorx="margin"/>
              </v:shape>
            </w:pict>
          </mc:Fallback>
        </mc:AlternateContent>
      </w:r>
      <w:r w:rsidRPr="0071671E">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38BDCE16" wp14:editId="6497FD2E">
                <wp:simplePos x="0" y="0"/>
                <wp:positionH relativeFrom="margin">
                  <wp:posOffset>5469890</wp:posOffset>
                </wp:positionH>
                <wp:positionV relativeFrom="paragraph">
                  <wp:posOffset>3710940</wp:posOffset>
                </wp:positionV>
                <wp:extent cx="368300" cy="742950"/>
                <wp:effectExtent l="60325" t="34925" r="73025" b="111125"/>
                <wp:wrapNone/>
                <wp:docPr id="4" name="Flecha abajo 4"/>
                <wp:cNvGraphicFramePr/>
                <a:graphic xmlns:a="http://schemas.openxmlformats.org/drawingml/2006/main">
                  <a:graphicData uri="http://schemas.microsoft.com/office/word/2010/wordprocessingShape">
                    <wps:wsp>
                      <wps:cNvSpPr/>
                      <wps:spPr>
                        <a:xfrm rot="5400000">
                          <a:off x="0" y="0"/>
                          <a:ext cx="368300" cy="74295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DD40BEA" id="Flecha abajo 4" o:spid="_x0000_s1026" type="#_x0000_t67" style="position:absolute;margin-left:430.7pt;margin-top:292.2pt;width:29pt;height:58.5pt;rotation:90;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" adj="16246" fillcolor="#4f81bd [3204]" strokecolor="#4579b8 [3044]">
                <v:fill color2="#a7bfde [1620]" rotate="t" angle="180" focus="100%" type="gradient">
                  <o:fill v:ext="view" type="gradientUnscaled"/>
                </v:fill>
                <v:shadow on="t" color="black" opacity="22937f" origin=",.5" offset="0,.63889mm"/>
                <w10:wrap anchorx="margin"/>
              </v:shape>
            </w:pict>
          </mc:Fallback>
        </mc:AlternateContent>
      </w:r>
      <w:r w:rsidR="00CD36A3" w:rsidRPr="0071671E">
        <w:rPr>
          <w:rFonts w:ascii="Palatino Linotype" w:eastAsia="Palatino Linotype" w:hAnsi="Palatino Linotype" w:cs="Palatino Linotype"/>
          <w:noProof/>
        </w:rPr>
        <w:drawing>
          <wp:inline distT="0" distB="0" distL="0" distR="0" wp14:anchorId="35D8A9B9" wp14:editId="53F3FA25">
            <wp:extent cx="4833554" cy="655320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02498" cy="6646673"/>
                    </a:xfrm>
                    <a:prstGeom prst="rect">
                      <a:avLst/>
                    </a:prstGeom>
                  </pic:spPr>
                </pic:pic>
              </a:graphicData>
            </a:graphic>
          </wp:inline>
        </w:drawing>
      </w:r>
    </w:p>
    <w:p w14:paraId="3C689687" w14:textId="77777777" w:rsidR="004C49AC" w:rsidRPr="0071671E" w:rsidRDefault="004C49AC" w:rsidP="0071671E">
      <w:pPr>
        <w:spacing w:line="360" w:lineRule="auto"/>
        <w:jc w:val="both"/>
        <w:rPr>
          <w:rFonts w:ascii="Palatino Linotype" w:eastAsia="Palatino Linotype" w:hAnsi="Palatino Linotype" w:cs="Palatino Linotype"/>
        </w:rPr>
      </w:pPr>
    </w:p>
    <w:p w14:paraId="13639103" w14:textId="77777777" w:rsidR="00DD2E08" w:rsidRPr="0071671E" w:rsidRDefault="00DD2E08" w:rsidP="0071671E">
      <w:pPr>
        <w:spacing w:line="360" w:lineRule="auto"/>
        <w:jc w:val="both"/>
        <w:rPr>
          <w:rFonts w:ascii="Palatino Linotype" w:eastAsia="Palatino Linotype" w:hAnsi="Palatino Linotype" w:cs="Palatino Linotype"/>
        </w:rPr>
      </w:pPr>
    </w:p>
    <w:p w14:paraId="6DBEDD01" w14:textId="77777777" w:rsidR="00B34CEC" w:rsidRPr="0071671E" w:rsidRDefault="00B34CE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lastRenderedPageBreak/>
        <w:t>Siendo pertinente referir lo dispuesto por el Manual General de Organización de la</w:t>
      </w:r>
      <w:r w:rsidR="004F0DAA" w:rsidRPr="0071671E">
        <w:rPr>
          <w:rFonts w:ascii="Palatino Linotype" w:eastAsia="Palatino Linotype" w:hAnsi="Palatino Linotype" w:cs="Palatino Linotype"/>
        </w:rPr>
        <w:t xml:space="preserve"> </w:t>
      </w:r>
      <w:r w:rsidRPr="0071671E">
        <w:rPr>
          <w:rFonts w:ascii="Palatino Linotype" w:eastAsia="Palatino Linotype" w:hAnsi="Palatino Linotype" w:cs="Palatino Linotype"/>
        </w:rPr>
        <w:t xml:space="preserve">Comisión Estatal de Parques Naturales y de la Fauna en su fracción VII, numeral </w:t>
      </w:r>
      <w:r w:rsidR="004F0DAA" w:rsidRPr="0071671E">
        <w:rPr>
          <w:rFonts w:ascii="Palatino Linotype" w:eastAsia="Palatino Linotype" w:hAnsi="Palatino Linotype" w:cs="Palatino Linotype"/>
        </w:rPr>
        <w:t>212810400, que disponen lo siguiente:</w:t>
      </w:r>
    </w:p>
    <w:p w14:paraId="4E31630D" w14:textId="77777777" w:rsidR="004F0DAA" w:rsidRPr="0071671E" w:rsidRDefault="004F0DAA" w:rsidP="0071671E">
      <w:pPr>
        <w:spacing w:line="360" w:lineRule="auto"/>
        <w:jc w:val="both"/>
        <w:rPr>
          <w:rFonts w:ascii="Palatino Linotype" w:eastAsia="Palatino Linotype" w:hAnsi="Palatino Linotype" w:cs="Palatino Linotype"/>
        </w:rPr>
      </w:pPr>
    </w:p>
    <w:p w14:paraId="57B1D4F2" w14:textId="77777777" w:rsidR="004F0DAA" w:rsidRPr="0071671E" w:rsidRDefault="004F0DAA" w:rsidP="0071671E">
      <w:pPr>
        <w:spacing w:line="360" w:lineRule="auto"/>
        <w:ind w:left="851" w:right="899"/>
        <w:jc w:val="both"/>
        <w:rPr>
          <w:rFonts w:ascii="Palatino Linotype" w:eastAsia="Palatino Linotype" w:hAnsi="Palatino Linotype" w:cs="Palatino Linotype"/>
          <w:b/>
          <w:i/>
          <w:sz w:val="22"/>
        </w:rPr>
      </w:pPr>
      <w:r w:rsidRPr="0071671E">
        <w:rPr>
          <w:rFonts w:ascii="Palatino Linotype" w:eastAsia="Palatino Linotype" w:hAnsi="Palatino Linotype" w:cs="Palatino Linotype"/>
          <w:b/>
          <w:i/>
          <w:sz w:val="22"/>
        </w:rPr>
        <w:t>212810400 SUBDIRECCIÓN DE ADMINISTRACIÓN Y FINANZAS</w:t>
      </w:r>
    </w:p>
    <w:p w14:paraId="5C431EFB" w14:textId="77777777" w:rsidR="004F0DAA" w:rsidRPr="0071671E" w:rsidRDefault="004F0DAA" w:rsidP="0071671E">
      <w:pPr>
        <w:ind w:left="851" w:right="899"/>
        <w:jc w:val="both"/>
        <w:rPr>
          <w:rFonts w:ascii="Palatino Linotype" w:eastAsia="Palatino Linotype" w:hAnsi="Palatino Linotype" w:cs="Palatino Linotype"/>
          <w:i/>
        </w:rPr>
      </w:pPr>
      <w:r w:rsidRPr="0071671E">
        <w:rPr>
          <w:rFonts w:ascii="Palatino Linotype" w:eastAsia="Palatino Linotype" w:hAnsi="Palatino Linotype" w:cs="Palatino Linotype"/>
          <w:b/>
          <w:i/>
        </w:rPr>
        <w:t>OBJETIVO:</w:t>
      </w:r>
      <w:r w:rsidRPr="0071671E">
        <w:rPr>
          <w:rFonts w:ascii="Palatino Linotype" w:eastAsia="Palatino Linotype" w:hAnsi="Palatino Linotype" w:cs="Palatino Linotype"/>
          <w:i/>
        </w:rPr>
        <w:t xml:space="preserve"> Programar, organizar y controlar la administración de los recursos humanos, materiales y financieros, a las unidades administradas, parques y zoológicos de la Comisión Estatal de Parques Naturales y de la Fauna, de conformidad con las normas y políticas establecidas en la materia.</w:t>
      </w:r>
    </w:p>
    <w:p w14:paraId="16085F93" w14:textId="77777777" w:rsidR="004F0DAA" w:rsidRPr="0071671E" w:rsidRDefault="004F0DAA" w:rsidP="0071671E">
      <w:pPr>
        <w:ind w:left="851" w:right="899"/>
        <w:jc w:val="both"/>
        <w:rPr>
          <w:rFonts w:ascii="Palatino Linotype" w:eastAsia="Palatino Linotype" w:hAnsi="Palatino Linotype" w:cs="Palatino Linotype"/>
          <w:i/>
        </w:rPr>
      </w:pPr>
    </w:p>
    <w:p w14:paraId="5A473C74" w14:textId="77777777" w:rsidR="004F0DAA" w:rsidRPr="0071671E" w:rsidRDefault="004F0DAA" w:rsidP="0071671E">
      <w:pPr>
        <w:ind w:left="851" w:right="899"/>
        <w:jc w:val="both"/>
        <w:rPr>
          <w:rFonts w:ascii="Palatino Linotype" w:eastAsia="Palatino Linotype" w:hAnsi="Palatino Linotype" w:cs="Palatino Linotype"/>
          <w:b/>
          <w:i/>
        </w:rPr>
      </w:pPr>
      <w:r w:rsidRPr="0071671E">
        <w:rPr>
          <w:rFonts w:ascii="Palatino Linotype" w:eastAsia="Palatino Linotype" w:hAnsi="Palatino Linotype" w:cs="Palatino Linotype"/>
          <w:b/>
          <w:i/>
        </w:rPr>
        <w:t>FUNCIONES:</w:t>
      </w:r>
    </w:p>
    <w:p w14:paraId="79E714DD" w14:textId="77777777" w:rsidR="004F0DAA" w:rsidRPr="0071671E" w:rsidRDefault="004F0DAA" w:rsidP="0071671E">
      <w:pPr>
        <w:ind w:left="851" w:right="899"/>
        <w:jc w:val="both"/>
        <w:rPr>
          <w:rFonts w:ascii="Palatino Linotype" w:eastAsia="Palatino Linotype" w:hAnsi="Palatino Linotype" w:cs="Palatino Linotype"/>
          <w:b/>
          <w:i/>
        </w:rPr>
      </w:pPr>
      <w:r w:rsidRPr="0071671E">
        <w:rPr>
          <w:rFonts w:ascii="Palatino Linotype" w:eastAsia="Palatino Linotype" w:hAnsi="Palatino Linotype" w:cs="Palatino Linotype"/>
          <w:b/>
          <w:i/>
        </w:rPr>
        <w:t>-Coordinar la formulación del proyecto de Presupuesto de Egresos Anual, en coordinación con las unidades administrativas que conforman la Comisión Estatal de Parques Naturales y de la Fauna.</w:t>
      </w:r>
    </w:p>
    <w:p w14:paraId="3118639D" w14:textId="77777777" w:rsidR="004F0DAA" w:rsidRPr="0071671E" w:rsidRDefault="004F0DAA" w:rsidP="0071671E">
      <w:pPr>
        <w:ind w:left="851" w:right="899"/>
        <w:jc w:val="both"/>
        <w:rPr>
          <w:rFonts w:ascii="Palatino Linotype" w:eastAsia="Palatino Linotype" w:hAnsi="Palatino Linotype" w:cs="Palatino Linotype"/>
          <w:b/>
          <w:i/>
        </w:rPr>
      </w:pPr>
      <w:r w:rsidRPr="0071671E">
        <w:rPr>
          <w:rFonts w:ascii="Palatino Linotype" w:eastAsia="Palatino Linotype" w:hAnsi="Palatino Linotype" w:cs="Palatino Linotype"/>
          <w:b/>
          <w:i/>
        </w:rPr>
        <w:t>-Mantener actualizados los sistemas de contabilidad y control presupuestal que coadyuven al adecuado manejo de los recursos financieros disponibles.</w:t>
      </w:r>
    </w:p>
    <w:p w14:paraId="0FB2454C" w14:textId="77777777" w:rsidR="004F0DAA" w:rsidRPr="0071671E" w:rsidRDefault="004F0DAA" w:rsidP="0071671E">
      <w:pPr>
        <w:ind w:left="851" w:right="899"/>
        <w:jc w:val="both"/>
        <w:rPr>
          <w:rFonts w:ascii="Palatino Linotype" w:eastAsia="Palatino Linotype" w:hAnsi="Palatino Linotype" w:cs="Palatino Linotype"/>
          <w:b/>
          <w:i/>
        </w:rPr>
      </w:pPr>
      <w:r w:rsidRPr="0071671E">
        <w:rPr>
          <w:rFonts w:ascii="Palatino Linotype" w:eastAsia="Palatino Linotype" w:hAnsi="Palatino Linotype" w:cs="Palatino Linotype"/>
          <w:b/>
          <w:i/>
        </w:rPr>
        <w:t>-Controlar el ejercicio del presupuesto autorizado, de acuerdo con lo programado, así como tramitar las transferencias, reducciones o ampliaciones de los recursos financieros.</w:t>
      </w:r>
    </w:p>
    <w:p w14:paraId="45191E1F" w14:textId="77777777" w:rsidR="004F0DAA" w:rsidRPr="0071671E" w:rsidRDefault="004F0DAA" w:rsidP="0071671E">
      <w:pPr>
        <w:ind w:left="851" w:right="899"/>
        <w:jc w:val="both"/>
        <w:rPr>
          <w:rFonts w:ascii="Palatino Linotype" w:eastAsia="Palatino Linotype" w:hAnsi="Palatino Linotype" w:cs="Palatino Linotype"/>
          <w:b/>
          <w:i/>
        </w:rPr>
      </w:pPr>
      <w:r w:rsidRPr="0071671E">
        <w:rPr>
          <w:rFonts w:ascii="Palatino Linotype" w:eastAsia="Palatino Linotype" w:hAnsi="Palatino Linotype" w:cs="Palatino Linotype"/>
          <w:b/>
          <w:i/>
        </w:rPr>
        <w:t>-Verificar el pago de los pedidos fincados ante proveedores y contratistas, así como la recepción de fondos financieros, de conformidad con la normatividad establecida en la materia.</w:t>
      </w:r>
    </w:p>
    <w:p w14:paraId="6FA556DD" w14:textId="77777777" w:rsidR="004F0DAA" w:rsidRPr="0071671E" w:rsidRDefault="004F0DAA" w:rsidP="0071671E">
      <w:pPr>
        <w:ind w:left="851" w:right="899"/>
        <w:jc w:val="both"/>
        <w:rPr>
          <w:rFonts w:ascii="Palatino Linotype" w:eastAsia="Palatino Linotype" w:hAnsi="Palatino Linotype" w:cs="Palatino Linotype"/>
          <w:i/>
        </w:rPr>
      </w:pPr>
      <w:r w:rsidRPr="0071671E">
        <w:rPr>
          <w:rFonts w:ascii="Palatino Linotype" w:eastAsia="Palatino Linotype" w:hAnsi="Palatino Linotype" w:cs="Palatino Linotype"/>
          <w:i/>
        </w:rPr>
        <w:t>-Supervisar el control y registro del avance financiero de los programas de inversión de la Comisión Estatal de Parques Naturales y de la Fauna, para verificar el cumplimiento de lo programado.</w:t>
      </w:r>
    </w:p>
    <w:p w14:paraId="350240B1" w14:textId="77777777" w:rsidR="004F0DAA" w:rsidRPr="0071671E" w:rsidRDefault="004F0DAA" w:rsidP="0071671E">
      <w:pPr>
        <w:ind w:left="851" w:right="899"/>
        <w:jc w:val="both"/>
        <w:rPr>
          <w:rFonts w:ascii="Palatino Linotype" w:eastAsia="Palatino Linotype" w:hAnsi="Palatino Linotype" w:cs="Palatino Linotype"/>
          <w:i/>
        </w:rPr>
      </w:pPr>
      <w:r w:rsidRPr="0071671E">
        <w:rPr>
          <w:rFonts w:ascii="Palatino Linotype" w:eastAsia="Palatino Linotype" w:hAnsi="Palatino Linotype" w:cs="Palatino Linotype"/>
          <w:i/>
        </w:rPr>
        <w:t>-Gestionar créditos ante instituciones financieras públicas o privadas para la ejecución de los programas y/o acciones de la Comisión Estatal de Parques Naturales y de la Fauna.</w:t>
      </w:r>
    </w:p>
    <w:p w14:paraId="32788910" w14:textId="77777777" w:rsidR="004F0DAA" w:rsidRPr="0071671E" w:rsidRDefault="004F0DAA" w:rsidP="0071671E">
      <w:pPr>
        <w:ind w:left="851" w:right="899"/>
        <w:jc w:val="both"/>
        <w:rPr>
          <w:rFonts w:ascii="Palatino Linotype" w:eastAsia="Palatino Linotype" w:hAnsi="Palatino Linotype" w:cs="Palatino Linotype"/>
          <w:i/>
        </w:rPr>
      </w:pPr>
      <w:r w:rsidRPr="0071671E">
        <w:rPr>
          <w:rFonts w:ascii="Palatino Linotype" w:eastAsia="Palatino Linotype" w:hAnsi="Palatino Linotype" w:cs="Palatino Linotype"/>
          <w:i/>
        </w:rPr>
        <w:t>-Verificar el cumplimiento y observar las normas y controles que en materia de fiscalización emita la Secretaría de la Contraloría.</w:t>
      </w:r>
    </w:p>
    <w:p w14:paraId="552EFE95" w14:textId="77777777" w:rsidR="004F0DAA" w:rsidRPr="0071671E" w:rsidRDefault="004F0DAA" w:rsidP="0071671E">
      <w:pPr>
        <w:ind w:left="851" w:right="899"/>
        <w:jc w:val="both"/>
        <w:rPr>
          <w:rFonts w:ascii="Palatino Linotype" w:eastAsia="Palatino Linotype" w:hAnsi="Palatino Linotype" w:cs="Palatino Linotype"/>
          <w:b/>
          <w:i/>
        </w:rPr>
      </w:pPr>
      <w:r w:rsidRPr="0071671E">
        <w:rPr>
          <w:rFonts w:ascii="Palatino Linotype" w:eastAsia="Palatino Linotype" w:hAnsi="Palatino Linotype" w:cs="Palatino Linotype"/>
          <w:b/>
          <w:i/>
        </w:rPr>
        <w:lastRenderedPageBreak/>
        <w:t>-Coordinar la integración de informes contables y financieros de la Comisión Estatal de Parques Naturales y de la Fauna, para su envío a las instancias correspondientes.</w:t>
      </w:r>
    </w:p>
    <w:p w14:paraId="06E976D2" w14:textId="77777777" w:rsidR="004F0DAA" w:rsidRPr="0071671E" w:rsidRDefault="004F0DAA" w:rsidP="0071671E">
      <w:pPr>
        <w:ind w:left="851" w:right="899"/>
        <w:jc w:val="both"/>
        <w:rPr>
          <w:rFonts w:ascii="Palatino Linotype" w:eastAsia="Palatino Linotype" w:hAnsi="Palatino Linotype" w:cs="Palatino Linotype"/>
          <w:i/>
        </w:rPr>
      </w:pPr>
      <w:r w:rsidRPr="0071671E">
        <w:rPr>
          <w:rFonts w:ascii="Palatino Linotype" w:eastAsia="Palatino Linotype" w:hAnsi="Palatino Linotype" w:cs="Palatino Linotype"/>
          <w:i/>
        </w:rPr>
        <w:t>-Autorizar mecanismos de control de los ingresos recaudados por servicios proporcionados a través de las áreas recreativas que administra la Comisión Estatal de Parques Naturales y de la Fauna.</w:t>
      </w:r>
    </w:p>
    <w:p w14:paraId="457FFDDA" w14:textId="77777777" w:rsidR="004F0DAA" w:rsidRPr="0071671E" w:rsidRDefault="004F0DAA" w:rsidP="0071671E">
      <w:pPr>
        <w:ind w:left="851" w:right="899"/>
        <w:jc w:val="both"/>
        <w:rPr>
          <w:rFonts w:ascii="Palatino Linotype" w:eastAsia="Palatino Linotype" w:hAnsi="Palatino Linotype" w:cs="Palatino Linotype"/>
          <w:i/>
        </w:rPr>
      </w:pPr>
      <w:r w:rsidRPr="0071671E">
        <w:rPr>
          <w:rFonts w:ascii="Palatino Linotype" w:eastAsia="Palatino Linotype" w:hAnsi="Palatino Linotype" w:cs="Palatino Linotype"/>
          <w:b/>
          <w:i/>
        </w:rPr>
        <w:t>-Establecer políticas a las acciones de requisición, almacenamiento y suministro de enseres, materiales, papelería,-equipo, entre otros, así como a la prestación de los servicios generales que requieran las áreas de la Comisión</w:t>
      </w:r>
      <w:r w:rsidRPr="0071671E">
        <w:rPr>
          <w:rFonts w:ascii="Palatino Linotype" w:eastAsia="Palatino Linotype" w:hAnsi="Palatino Linotype" w:cs="Palatino Linotype"/>
          <w:i/>
        </w:rPr>
        <w:t xml:space="preserve"> Estatal de Parques Naturales y de la Fauna, vigilando que se realicen de acuerdo con las normas y procedimientos establecidos.</w:t>
      </w:r>
    </w:p>
    <w:p w14:paraId="5A3A6A70" w14:textId="77777777" w:rsidR="004F0DAA" w:rsidRPr="0071671E" w:rsidRDefault="004F0DAA" w:rsidP="0071671E">
      <w:pPr>
        <w:ind w:left="851" w:right="899"/>
        <w:jc w:val="both"/>
        <w:rPr>
          <w:rFonts w:ascii="Palatino Linotype" w:eastAsia="Palatino Linotype" w:hAnsi="Palatino Linotype" w:cs="Palatino Linotype"/>
          <w:i/>
        </w:rPr>
      </w:pPr>
      <w:r w:rsidRPr="0071671E">
        <w:rPr>
          <w:rFonts w:ascii="Palatino Linotype" w:eastAsia="Palatino Linotype" w:hAnsi="Palatino Linotype" w:cs="Palatino Linotype"/>
          <w:i/>
        </w:rPr>
        <w:t>-Implantar y verificar el cumplimiento de las medidas y dispositivos de seguridad y vigilancia establecidos en las instalaciones de la Comisión Estatal de Parques Naturales y de la Fauna, así como el manejo de materiales y vehículos.</w:t>
      </w:r>
    </w:p>
    <w:p w14:paraId="0E122727" w14:textId="77777777" w:rsidR="004F0DAA" w:rsidRPr="0071671E" w:rsidRDefault="004F0DAA" w:rsidP="0071671E">
      <w:pPr>
        <w:ind w:left="851" w:right="899"/>
        <w:jc w:val="both"/>
        <w:rPr>
          <w:rFonts w:ascii="Palatino Linotype" w:eastAsia="Palatino Linotype" w:hAnsi="Palatino Linotype" w:cs="Palatino Linotype"/>
          <w:i/>
        </w:rPr>
      </w:pPr>
      <w:r w:rsidRPr="0071671E">
        <w:rPr>
          <w:rFonts w:ascii="Palatino Linotype" w:eastAsia="Palatino Linotype" w:hAnsi="Palatino Linotype" w:cs="Palatino Linotype"/>
          <w:i/>
        </w:rPr>
        <w:t>-</w:t>
      </w:r>
      <w:r w:rsidRPr="0071671E">
        <w:rPr>
          <w:rFonts w:ascii="Palatino Linotype" w:eastAsia="Palatino Linotype" w:hAnsi="Palatino Linotype" w:cs="Palatino Linotype"/>
          <w:b/>
          <w:i/>
        </w:rPr>
        <w:t>Coordinar la elaboración del Programa Anual do Adquisición de Bienes y Servicios de la Comisión Estatal de Parques Naturales y de la Fauna.</w:t>
      </w:r>
    </w:p>
    <w:p w14:paraId="6974BC30" w14:textId="77777777" w:rsidR="004F0DAA" w:rsidRPr="0071671E" w:rsidRDefault="004F0DAA" w:rsidP="0071671E">
      <w:pPr>
        <w:ind w:left="851" w:right="899"/>
        <w:jc w:val="both"/>
        <w:rPr>
          <w:rFonts w:ascii="Palatino Linotype" w:eastAsia="Palatino Linotype" w:hAnsi="Palatino Linotype" w:cs="Palatino Linotype"/>
          <w:b/>
          <w:i/>
        </w:rPr>
      </w:pPr>
      <w:r w:rsidRPr="0071671E">
        <w:rPr>
          <w:rFonts w:ascii="Palatino Linotype" w:eastAsia="Palatino Linotype" w:hAnsi="Palatino Linotype" w:cs="Palatino Linotype"/>
          <w:b/>
          <w:i/>
        </w:rPr>
        <w:t>-Vigilar que la adquisición de bienes muebles, equipo, materiales, alimentos y servicios se realice oportunamente, para el cumplimiento de las funciones de la Comisión Estatal de Parques Naturales y de la Fauna.</w:t>
      </w:r>
    </w:p>
    <w:p w14:paraId="3E64600B" w14:textId="77777777" w:rsidR="004F0DAA" w:rsidRPr="0071671E" w:rsidRDefault="004F0DAA" w:rsidP="0071671E">
      <w:pPr>
        <w:ind w:left="851" w:right="899"/>
        <w:jc w:val="both"/>
        <w:rPr>
          <w:rFonts w:ascii="Palatino Linotype" w:eastAsia="Palatino Linotype" w:hAnsi="Palatino Linotype" w:cs="Palatino Linotype"/>
          <w:i/>
        </w:rPr>
      </w:pPr>
      <w:r w:rsidRPr="0071671E">
        <w:rPr>
          <w:rFonts w:ascii="Palatino Linotype" w:eastAsia="Palatino Linotype" w:hAnsi="Palatino Linotype" w:cs="Palatino Linotype"/>
          <w:i/>
        </w:rPr>
        <w:t>-Gestionar los movimientos de personal relacionados con altas, bajas, cambios, promociones, licencias, entre otros, de acuerdo a la normatividad establecida en la materia.</w:t>
      </w:r>
    </w:p>
    <w:p w14:paraId="2BC56156" w14:textId="77777777" w:rsidR="004F0DAA" w:rsidRPr="0071671E" w:rsidRDefault="004F0DAA" w:rsidP="0071671E">
      <w:pPr>
        <w:ind w:left="851" w:right="899"/>
        <w:jc w:val="both"/>
        <w:rPr>
          <w:rFonts w:ascii="Palatino Linotype" w:eastAsia="Palatino Linotype" w:hAnsi="Palatino Linotype" w:cs="Palatino Linotype"/>
          <w:i/>
        </w:rPr>
      </w:pPr>
      <w:r w:rsidRPr="0071671E">
        <w:rPr>
          <w:rFonts w:ascii="Palatino Linotype" w:eastAsia="Palatino Linotype" w:hAnsi="Palatino Linotype" w:cs="Palatino Linotype"/>
          <w:i/>
        </w:rPr>
        <w:t>-Promover la capacitación, adiestramiento, motivación e incentivación de los servidores públicos de la Comisión Estatal de Parques Naturales y de la Fauna.</w:t>
      </w:r>
    </w:p>
    <w:p w14:paraId="4E33E3D4" w14:textId="77777777" w:rsidR="004F0DAA" w:rsidRPr="0071671E" w:rsidRDefault="002D3418" w:rsidP="0071671E">
      <w:pPr>
        <w:ind w:left="851" w:right="899"/>
        <w:jc w:val="both"/>
        <w:rPr>
          <w:rFonts w:ascii="Palatino Linotype" w:eastAsia="Palatino Linotype" w:hAnsi="Palatino Linotype" w:cs="Palatino Linotype"/>
          <w:i/>
        </w:rPr>
      </w:pPr>
      <w:r w:rsidRPr="0071671E">
        <w:rPr>
          <w:rFonts w:ascii="Palatino Linotype" w:eastAsia="Palatino Linotype" w:hAnsi="Palatino Linotype" w:cs="Palatino Linotype"/>
          <w:i/>
        </w:rPr>
        <w:t>-</w:t>
      </w:r>
      <w:r w:rsidR="004F0DAA" w:rsidRPr="0071671E">
        <w:rPr>
          <w:rFonts w:ascii="Palatino Linotype" w:eastAsia="Palatino Linotype" w:hAnsi="Palatino Linotype" w:cs="Palatino Linotype"/>
          <w:i/>
        </w:rPr>
        <w:t>Verificar la adecuada operación del sistema de puntualidad y asistencia.</w:t>
      </w:r>
    </w:p>
    <w:p w14:paraId="37B80FB6" w14:textId="77777777" w:rsidR="004F0DAA" w:rsidRPr="0071671E" w:rsidRDefault="004F0DAA" w:rsidP="0071671E">
      <w:pPr>
        <w:ind w:left="851" w:right="899"/>
        <w:jc w:val="both"/>
        <w:rPr>
          <w:rFonts w:ascii="Palatino Linotype" w:eastAsia="Palatino Linotype" w:hAnsi="Palatino Linotype" w:cs="Palatino Linotype"/>
          <w:i/>
        </w:rPr>
      </w:pPr>
      <w:r w:rsidRPr="0071671E">
        <w:rPr>
          <w:rFonts w:ascii="Palatino Linotype" w:eastAsia="Palatino Linotype" w:hAnsi="Palatino Linotype" w:cs="Palatino Linotype"/>
          <w:i/>
        </w:rPr>
        <w:t>-Coordinar la actualización del inventario de los bienes muebles e inmuebles que son propiedad de la Comisión Estatal de Parques Naturales y de la Fauna.</w:t>
      </w:r>
    </w:p>
    <w:p w14:paraId="2B3F8ED6" w14:textId="77777777" w:rsidR="004F0DAA" w:rsidRPr="0071671E" w:rsidRDefault="004F0DAA" w:rsidP="0071671E">
      <w:pPr>
        <w:ind w:left="851" w:right="899"/>
        <w:jc w:val="both"/>
        <w:rPr>
          <w:rFonts w:ascii="Palatino Linotype" w:eastAsia="Palatino Linotype" w:hAnsi="Palatino Linotype" w:cs="Palatino Linotype"/>
          <w:i/>
        </w:rPr>
      </w:pPr>
      <w:r w:rsidRPr="0071671E">
        <w:rPr>
          <w:rFonts w:ascii="Palatino Linotype" w:eastAsia="Palatino Linotype" w:hAnsi="Palatino Linotype" w:cs="Palatino Linotype"/>
          <w:i/>
        </w:rPr>
        <w:t>-Vigilar el adecuado ejercicio del presupuesto asignado a cada unidad administrativa de la Comisión Estatal de Parques Naturales y de la Fauna.</w:t>
      </w:r>
    </w:p>
    <w:p w14:paraId="405779CA" w14:textId="77777777" w:rsidR="004F0DAA" w:rsidRPr="0071671E" w:rsidRDefault="004F0DAA" w:rsidP="0071671E">
      <w:pPr>
        <w:ind w:left="851" w:right="899"/>
        <w:jc w:val="both"/>
        <w:rPr>
          <w:rFonts w:ascii="Palatino Linotype" w:eastAsia="Palatino Linotype" w:hAnsi="Palatino Linotype" w:cs="Palatino Linotype"/>
          <w:i/>
        </w:rPr>
      </w:pPr>
      <w:r w:rsidRPr="0071671E">
        <w:rPr>
          <w:rFonts w:ascii="Palatino Linotype" w:eastAsia="Palatino Linotype" w:hAnsi="Palatino Linotype" w:cs="Palatino Linotype"/>
          <w:i/>
        </w:rPr>
        <w:lastRenderedPageBreak/>
        <w:t>-Coordinar la entrega-recepción de las unidades administrativas del organismo y dar cumplimiento a las normas y procedimientos establecidos en la materia.</w:t>
      </w:r>
    </w:p>
    <w:p w14:paraId="76E8103F" w14:textId="77777777" w:rsidR="004F0DAA" w:rsidRPr="0071671E" w:rsidRDefault="004F0DAA" w:rsidP="0071671E">
      <w:pPr>
        <w:ind w:left="851" w:right="899"/>
        <w:jc w:val="both"/>
        <w:rPr>
          <w:rFonts w:ascii="Palatino Linotype" w:eastAsia="Palatino Linotype" w:hAnsi="Palatino Linotype" w:cs="Palatino Linotype"/>
          <w:i/>
        </w:rPr>
      </w:pPr>
      <w:r w:rsidRPr="0071671E">
        <w:rPr>
          <w:rFonts w:ascii="Palatino Linotype" w:eastAsia="Palatino Linotype" w:hAnsi="Palatino Linotype" w:cs="Palatino Linotype"/>
          <w:i/>
        </w:rPr>
        <w:t>- Desarrollar las demás funciones inherentes al área de su competencia.</w:t>
      </w:r>
    </w:p>
    <w:p w14:paraId="3FC4473C" w14:textId="77777777" w:rsidR="004F0DAA" w:rsidRPr="0071671E" w:rsidRDefault="002D3418" w:rsidP="0071671E">
      <w:pPr>
        <w:ind w:left="851" w:right="899"/>
        <w:jc w:val="both"/>
        <w:rPr>
          <w:rFonts w:ascii="Palatino Linotype" w:eastAsia="Palatino Linotype" w:hAnsi="Palatino Linotype" w:cs="Palatino Linotype"/>
          <w:b/>
          <w:i/>
        </w:rPr>
      </w:pPr>
      <w:r w:rsidRPr="0071671E">
        <w:rPr>
          <w:rFonts w:ascii="Palatino Linotype" w:eastAsia="Palatino Linotype" w:hAnsi="Palatino Linotype" w:cs="Palatino Linotype"/>
          <w:b/>
          <w:i/>
        </w:rPr>
        <w:t>(Énfasis Añadido)</w:t>
      </w:r>
    </w:p>
    <w:p w14:paraId="67ED967F" w14:textId="77777777" w:rsidR="004F0DAA" w:rsidRPr="0071671E" w:rsidRDefault="004F0DAA" w:rsidP="0071671E">
      <w:pPr>
        <w:ind w:left="851" w:right="899"/>
        <w:jc w:val="both"/>
        <w:rPr>
          <w:rFonts w:ascii="Palatino Linotype" w:eastAsia="Palatino Linotype" w:hAnsi="Palatino Linotype" w:cs="Palatino Linotype"/>
          <w:i/>
        </w:rPr>
      </w:pPr>
    </w:p>
    <w:p w14:paraId="20B36DD7" w14:textId="77777777" w:rsidR="00A17B68" w:rsidRPr="0071671E" w:rsidRDefault="00A17B68"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 xml:space="preserve">De cuya fuente obligacional se puede advertir que la Subdirección de Administración y Finanzas es la competente para conocer la información peticionada por </w:t>
      </w:r>
      <w:r w:rsidRPr="0071671E">
        <w:rPr>
          <w:rFonts w:ascii="Palatino Linotype" w:eastAsia="Palatino Linotype" w:hAnsi="Palatino Linotype" w:cs="Palatino Linotype"/>
          <w:b/>
        </w:rPr>
        <w:t>LA PARTICULAR</w:t>
      </w:r>
      <w:r w:rsidRPr="0071671E">
        <w:rPr>
          <w:rFonts w:ascii="Palatino Linotype" w:eastAsia="Palatino Linotype" w:hAnsi="Palatino Linotype" w:cs="Palatino Linotype"/>
        </w:rPr>
        <w:t xml:space="preserve"> a través de su solicitud de información pública, robustece lo anterior el numeral 212B10401 que dispone lo siguiente:</w:t>
      </w:r>
    </w:p>
    <w:p w14:paraId="1E899392" w14:textId="77777777" w:rsidR="00A17B68" w:rsidRPr="0071671E" w:rsidRDefault="00A17B68" w:rsidP="0071671E">
      <w:pPr>
        <w:spacing w:line="360" w:lineRule="auto"/>
        <w:jc w:val="both"/>
        <w:rPr>
          <w:rFonts w:ascii="Palatino Linotype" w:eastAsia="Palatino Linotype" w:hAnsi="Palatino Linotype" w:cs="Palatino Linotype"/>
        </w:rPr>
      </w:pPr>
    </w:p>
    <w:p w14:paraId="1EEEFFF0" w14:textId="77777777" w:rsidR="00A17B68" w:rsidRPr="0071671E" w:rsidRDefault="00A17B68" w:rsidP="0071671E">
      <w:pPr>
        <w:ind w:left="851" w:right="899"/>
        <w:jc w:val="both"/>
        <w:rPr>
          <w:rFonts w:ascii="Palatino Linotype" w:eastAsia="Palatino Linotype" w:hAnsi="Palatino Linotype" w:cs="Palatino Linotype"/>
          <w:b/>
          <w:i/>
          <w:sz w:val="22"/>
        </w:rPr>
      </w:pPr>
      <w:r w:rsidRPr="0071671E">
        <w:rPr>
          <w:rFonts w:ascii="Palatino Linotype" w:eastAsia="Palatino Linotype" w:hAnsi="Palatino Linotype" w:cs="Palatino Linotype"/>
          <w:b/>
          <w:i/>
          <w:sz w:val="22"/>
        </w:rPr>
        <w:t>212B10401 DEPARTAMENTO DE RECURSOS MATERIALES</w:t>
      </w:r>
    </w:p>
    <w:p w14:paraId="51DD60FE" w14:textId="77777777" w:rsidR="001A09E8" w:rsidRPr="0071671E" w:rsidRDefault="001A09E8" w:rsidP="0071671E">
      <w:pPr>
        <w:ind w:left="851" w:right="899"/>
        <w:jc w:val="both"/>
        <w:rPr>
          <w:rFonts w:ascii="Palatino Linotype" w:eastAsia="Palatino Linotype" w:hAnsi="Palatino Linotype" w:cs="Palatino Linotype"/>
          <w:i/>
          <w:sz w:val="22"/>
        </w:rPr>
      </w:pPr>
    </w:p>
    <w:p w14:paraId="34DEE311" w14:textId="77777777" w:rsidR="00A17B68" w:rsidRPr="0071671E" w:rsidRDefault="00A17B68" w:rsidP="0071671E">
      <w:pPr>
        <w:ind w:left="851" w:right="899"/>
        <w:jc w:val="both"/>
        <w:rPr>
          <w:rFonts w:ascii="Palatino Linotype" w:eastAsia="Palatino Linotype" w:hAnsi="Palatino Linotype" w:cs="Palatino Linotype"/>
          <w:b/>
          <w:i/>
          <w:sz w:val="22"/>
        </w:rPr>
      </w:pPr>
      <w:r w:rsidRPr="0071671E">
        <w:rPr>
          <w:rFonts w:ascii="Palatino Linotype" w:eastAsia="Palatino Linotype" w:hAnsi="Palatino Linotype" w:cs="Palatino Linotype"/>
          <w:b/>
          <w:i/>
          <w:sz w:val="22"/>
        </w:rPr>
        <w:t>OBJETIVO:</w:t>
      </w:r>
    </w:p>
    <w:p w14:paraId="65B9C124" w14:textId="77777777" w:rsidR="00A17B68" w:rsidRPr="0071671E" w:rsidRDefault="00A17B68" w:rsidP="0071671E">
      <w:pPr>
        <w:ind w:left="851" w:right="899"/>
        <w:jc w:val="both"/>
        <w:rPr>
          <w:rFonts w:ascii="Palatino Linotype" w:eastAsia="Palatino Linotype" w:hAnsi="Palatino Linotype" w:cs="Palatino Linotype"/>
          <w:i/>
          <w:sz w:val="22"/>
        </w:rPr>
      </w:pPr>
      <w:r w:rsidRPr="0071671E">
        <w:rPr>
          <w:rFonts w:ascii="Palatino Linotype" w:eastAsia="Palatino Linotype" w:hAnsi="Palatino Linotype" w:cs="Palatino Linotype"/>
          <w:i/>
          <w:sz w:val="22"/>
        </w:rPr>
        <w:t>Coordinar la adquisición, almacenamiento y suministro de los recursos materiales requeridos por las unidades administrativas de la Comisión Estatal de Parques Naturales y de la Fauna, para el desempeño de sus funciones.</w:t>
      </w:r>
    </w:p>
    <w:p w14:paraId="2233643D" w14:textId="77777777" w:rsidR="001A09E8" w:rsidRPr="0071671E" w:rsidRDefault="001A09E8" w:rsidP="0071671E">
      <w:pPr>
        <w:ind w:left="851" w:right="899"/>
        <w:jc w:val="both"/>
        <w:rPr>
          <w:rFonts w:ascii="Palatino Linotype" w:eastAsia="Palatino Linotype" w:hAnsi="Palatino Linotype" w:cs="Palatino Linotype"/>
          <w:i/>
          <w:sz w:val="22"/>
        </w:rPr>
      </w:pPr>
    </w:p>
    <w:p w14:paraId="289929B1" w14:textId="77777777" w:rsidR="001A09E8" w:rsidRPr="0071671E" w:rsidRDefault="001A09E8" w:rsidP="0071671E">
      <w:pPr>
        <w:ind w:left="851" w:right="899"/>
        <w:jc w:val="both"/>
        <w:rPr>
          <w:rFonts w:ascii="Palatino Linotype" w:eastAsia="Palatino Linotype" w:hAnsi="Palatino Linotype" w:cs="Palatino Linotype"/>
          <w:b/>
          <w:i/>
          <w:sz w:val="22"/>
        </w:rPr>
      </w:pPr>
      <w:r w:rsidRPr="0071671E">
        <w:rPr>
          <w:rFonts w:ascii="Palatino Linotype" w:eastAsia="Palatino Linotype" w:hAnsi="Palatino Linotype" w:cs="Palatino Linotype"/>
          <w:b/>
          <w:i/>
          <w:sz w:val="22"/>
        </w:rPr>
        <w:t>FUNCIONES:</w:t>
      </w:r>
    </w:p>
    <w:p w14:paraId="16E12141" w14:textId="77777777" w:rsidR="001A09E8" w:rsidRPr="0071671E" w:rsidRDefault="001A09E8" w:rsidP="0071671E">
      <w:pPr>
        <w:ind w:left="851" w:right="899"/>
        <w:jc w:val="both"/>
        <w:rPr>
          <w:rFonts w:ascii="Palatino Linotype" w:eastAsia="Palatino Linotype" w:hAnsi="Palatino Linotype" w:cs="Palatino Linotype"/>
          <w:b/>
          <w:i/>
          <w:sz w:val="22"/>
        </w:rPr>
      </w:pPr>
      <w:r w:rsidRPr="0071671E">
        <w:rPr>
          <w:rFonts w:ascii="Palatino Linotype" w:eastAsia="Palatino Linotype" w:hAnsi="Palatino Linotype" w:cs="Palatino Linotype"/>
          <w:b/>
          <w:i/>
          <w:sz w:val="22"/>
        </w:rPr>
        <w:t>-Aplicar las políticas, normas y procedimientos establecidos en materia de adquisiciones y contratación de servicios.</w:t>
      </w:r>
    </w:p>
    <w:p w14:paraId="55C565B2" w14:textId="77777777" w:rsidR="001A09E8" w:rsidRPr="0071671E" w:rsidRDefault="001A09E8" w:rsidP="0071671E">
      <w:pPr>
        <w:ind w:left="851" w:right="899"/>
        <w:jc w:val="both"/>
        <w:rPr>
          <w:rFonts w:ascii="Palatino Linotype" w:eastAsia="Palatino Linotype" w:hAnsi="Palatino Linotype" w:cs="Palatino Linotype"/>
          <w:i/>
          <w:sz w:val="22"/>
        </w:rPr>
      </w:pPr>
      <w:r w:rsidRPr="0071671E">
        <w:rPr>
          <w:rFonts w:ascii="Palatino Linotype" w:eastAsia="Palatino Linotype" w:hAnsi="Palatino Linotype" w:cs="Palatino Linotype"/>
          <w:i/>
          <w:sz w:val="22"/>
        </w:rPr>
        <w:t>-Elaborar con base en el presupuesto anual de egresos, el Programa Anual de Adquisiciones y Servicios.</w:t>
      </w:r>
    </w:p>
    <w:p w14:paraId="10DB4884" w14:textId="77777777" w:rsidR="001A09E8" w:rsidRPr="0071671E" w:rsidRDefault="001A09E8" w:rsidP="0071671E">
      <w:pPr>
        <w:ind w:left="851" w:right="899"/>
        <w:jc w:val="both"/>
        <w:rPr>
          <w:rFonts w:ascii="Palatino Linotype" w:eastAsia="Palatino Linotype" w:hAnsi="Palatino Linotype" w:cs="Palatino Linotype"/>
          <w:b/>
          <w:i/>
          <w:sz w:val="22"/>
        </w:rPr>
      </w:pPr>
      <w:r w:rsidRPr="0071671E">
        <w:rPr>
          <w:rFonts w:ascii="Palatino Linotype" w:eastAsia="Palatino Linotype" w:hAnsi="Palatino Linotype" w:cs="Palatino Linotype"/>
          <w:b/>
          <w:i/>
          <w:sz w:val="22"/>
        </w:rPr>
        <w:t>-Seleccionar, a través de las diferentes modalidades de adquisición, las fuentes de suministro para atender los requerimientos de bienes materiales y servicios solicitados por las unidades administrativas.</w:t>
      </w:r>
    </w:p>
    <w:p w14:paraId="4779A42E" w14:textId="77777777" w:rsidR="001A09E8" w:rsidRPr="0071671E" w:rsidRDefault="001A09E8" w:rsidP="0071671E">
      <w:pPr>
        <w:ind w:left="851" w:right="899"/>
        <w:jc w:val="both"/>
        <w:rPr>
          <w:rFonts w:ascii="Palatino Linotype" w:eastAsia="Palatino Linotype" w:hAnsi="Palatino Linotype" w:cs="Palatino Linotype"/>
          <w:b/>
          <w:i/>
          <w:sz w:val="22"/>
        </w:rPr>
      </w:pPr>
      <w:r w:rsidRPr="0071671E">
        <w:rPr>
          <w:rFonts w:ascii="Palatino Linotype" w:eastAsia="Palatino Linotype" w:hAnsi="Palatino Linotype" w:cs="Palatino Linotype"/>
          <w:b/>
          <w:i/>
          <w:sz w:val="22"/>
        </w:rPr>
        <w:t>-Realizar concursos para la adquisición y contratación de bienes materiales y servicios, de conformidad con la normatividad en la materia.</w:t>
      </w:r>
    </w:p>
    <w:p w14:paraId="209C4357" w14:textId="77777777" w:rsidR="001A09E8" w:rsidRPr="0071671E" w:rsidRDefault="001A09E8" w:rsidP="0071671E">
      <w:pPr>
        <w:ind w:left="851" w:right="899"/>
        <w:jc w:val="both"/>
        <w:rPr>
          <w:rFonts w:ascii="Palatino Linotype" w:eastAsia="Palatino Linotype" w:hAnsi="Palatino Linotype" w:cs="Palatino Linotype"/>
          <w:b/>
          <w:i/>
          <w:sz w:val="22"/>
        </w:rPr>
      </w:pPr>
      <w:r w:rsidRPr="0071671E">
        <w:rPr>
          <w:rFonts w:ascii="Palatino Linotype" w:eastAsia="Palatino Linotype" w:hAnsi="Palatino Linotype" w:cs="Palatino Linotype"/>
          <w:b/>
          <w:i/>
          <w:sz w:val="22"/>
        </w:rPr>
        <w:t>-Registrar, controlar y conservar los bienes muebles, inmuebles y semovientes, vivos o disecados, que tenga bajo su resguardo las unidades administrativas de la Comisión Estatal de Parques Naturales y de la Fauna.</w:t>
      </w:r>
    </w:p>
    <w:p w14:paraId="25D03726" w14:textId="77777777" w:rsidR="001A09E8" w:rsidRPr="0071671E" w:rsidRDefault="001A09E8" w:rsidP="0071671E">
      <w:pPr>
        <w:ind w:left="851" w:right="899"/>
        <w:jc w:val="both"/>
        <w:rPr>
          <w:rFonts w:ascii="Palatino Linotype" w:eastAsia="Palatino Linotype" w:hAnsi="Palatino Linotype" w:cs="Palatino Linotype"/>
          <w:i/>
          <w:sz w:val="22"/>
        </w:rPr>
      </w:pPr>
      <w:r w:rsidRPr="0071671E">
        <w:rPr>
          <w:rFonts w:ascii="Palatino Linotype" w:eastAsia="Palatino Linotype" w:hAnsi="Palatino Linotype" w:cs="Palatino Linotype"/>
          <w:i/>
          <w:sz w:val="22"/>
        </w:rPr>
        <w:t>-Integrar y mantener actualizado el inventario de bienes muebles e inmuebles de la Comisión Estatal de Parques Naturales y de la Fauna.</w:t>
      </w:r>
    </w:p>
    <w:p w14:paraId="3FE07EC7" w14:textId="77777777" w:rsidR="001A09E8" w:rsidRPr="0071671E" w:rsidRDefault="001A09E8" w:rsidP="0071671E">
      <w:pPr>
        <w:ind w:left="851" w:right="899"/>
        <w:jc w:val="both"/>
        <w:rPr>
          <w:rFonts w:ascii="Palatino Linotype" w:eastAsia="Palatino Linotype" w:hAnsi="Palatino Linotype" w:cs="Palatino Linotype"/>
          <w:i/>
          <w:sz w:val="22"/>
        </w:rPr>
      </w:pPr>
      <w:r w:rsidRPr="0071671E">
        <w:rPr>
          <w:rFonts w:ascii="Palatino Linotype" w:eastAsia="Palatino Linotype" w:hAnsi="Palatino Linotype" w:cs="Palatino Linotype"/>
          <w:i/>
          <w:sz w:val="22"/>
        </w:rPr>
        <w:lastRenderedPageBreak/>
        <w:t>-Emprender acciones para garantizar la existencia del stock de materiales de uso frecuente y rutinario.</w:t>
      </w:r>
    </w:p>
    <w:p w14:paraId="226C6732" w14:textId="77777777" w:rsidR="001A09E8" w:rsidRPr="0071671E" w:rsidRDefault="001A09E8" w:rsidP="0071671E">
      <w:pPr>
        <w:ind w:left="851" w:right="899"/>
        <w:jc w:val="both"/>
        <w:rPr>
          <w:rFonts w:ascii="Palatino Linotype" w:eastAsia="Palatino Linotype" w:hAnsi="Palatino Linotype" w:cs="Palatino Linotype"/>
          <w:b/>
          <w:i/>
          <w:sz w:val="22"/>
        </w:rPr>
      </w:pPr>
      <w:r w:rsidRPr="0071671E">
        <w:rPr>
          <w:rFonts w:ascii="Palatino Linotype" w:eastAsia="Palatino Linotype" w:hAnsi="Palatino Linotype" w:cs="Palatino Linotype"/>
          <w:i/>
          <w:sz w:val="22"/>
        </w:rPr>
        <w:t>-</w:t>
      </w:r>
      <w:r w:rsidRPr="0071671E">
        <w:rPr>
          <w:rFonts w:ascii="Palatino Linotype" w:eastAsia="Palatino Linotype" w:hAnsi="Palatino Linotype" w:cs="Palatino Linotype"/>
          <w:b/>
          <w:i/>
          <w:sz w:val="22"/>
        </w:rPr>
        <w:t>Realizar acciones de almacenamiento y conservación de los bienes adquiridos y resguardados de la Comisión Estatal de Parques Naturales y de la Fauna.</w:t>
      </w:r>
    </w:p>
    <w:p w14:paraId="33BFA6E8" w14:textId="77777777" w:rsidR="001A09E8" w:rsidRPr="0071671E" w:rsidRDefault="001A09E8" w:rsidP="0071671E">
      <w:pPr>
        <w:ind w:left="851" w:right="899"/>
        <w:jc w:val="both"/>
        <w:rPr>
          <w:rFonts w:ascii="Palatino Linotype" w:eastAsia="Palatino Linotype" w:hAnsi="Palatino Linotype" w:cs="Palatino Linotype"/>
          <w:i/>
          <w:sz w:val="22"/>
        </w:rPr>
      </w:pPr>
      <w:r w:rsidRPr="0071671E">
        <w:rPr>
          <w:rFonts w:ascii="Palatino Linotype" w:eastAsia="Palatino Linotype" w:hAnsi="Palatino Linotype" w:cs="Palatino Linotype"/>
          <w:i/>
          <w:sz w:val="22"/>
        </w:rPr>
        <w:t>-Efectuar la distribución racional y el suministro oportuno de los materiales solicitados por las unidades administrativas para el desempeño de sus funciones.</w:t>
      </w:r>
    </w:p>
    <w:p w14:paraId="5A72DF88" w14:textId="77777777" w:rsidR="001A09E8" w:rsidRPr="0071671E" w:rsidRDefault="001A09E8" w:rsidP="0071671E">
      <w:pPr>
        <w:ind w:left="851" w:right="899"/>
        <w:jc w:val="both"/>
        <w:rPr>
          <w:rFonts w:ascii="Palatino Linotype" w:eastAsia="Palatino Linotype" w:hAnsi="Palatino Linotype" w:cs="Palatino Linotype"/>
          <w:i/>
          <w:sz w:val="22"/>
        </w:rPr>
      </w:pPr>
      <w:r w:rsidRPr="0071671E">
        <w:rPr>
          <w:rFonts w:ascii="Palatino Linotype" w:eastAsia="Palatino Linotype" w:hAnsi="Palatino Linotype" w:cs="Palatino Linotype"/>
          <w:i/>
          <w:sz w:val="22"/>
        </w:rPr>
        <w:t>-Efectuar revisiones periódicas a la plantilla vehicular del organismo, para verificar su estado y elaborar los inventarios y resguardos correspondientes.</w:t>
      </w:r>
    </w:p>
    <w:p w14:paraId="03F648AA" w14:textId="77777777" w:rsidR="001A09E8" w:rsidRPr="0071671E" w:rsidRDefault="001A09E8" w:rsidP="0071671E">
      <w:pPr>
        <w:ind w:left="851" w:right="899"/>
        <w:jc w:val="both"/>
        <w:rPr>
          <w:rFonts w:ascii="Palatino Linotype" w:eastAsia="Palatino Linotype" w:hAnsi="Palatino Linotype" w:cs="Palatino Linotype"/>
          <w:i/>
          <w:sz w:val="22"/>
        </w:rPr>
      </w:pPr>
      <w:r w:rsidRPr="0071671E">
        <w:rPr>
          <w:rFonts w:ascii="Palatino Linotype" w:eastAsia="Palatino Linotype" w:hAnsi="Palatino Linotype" w:cs="Palatino Linotype"/>
          <w:i/>
          <w:sz w:val="22"/>
        </w:rPr>
        <w:t>-Tramitar el proceso jurídico derivado del accidente o robo de algún vehículo oficial, así como recabar los datos y/o documentos necesarios para proceder a la baja ante la Dirección General de Recursos Materiales.</w:t>
      </w:r>
    </w:p>
    <w:p w14:paraId="1A4E5696" w14:textId="77777777" w:rsidR="001A09E8" w:rsidRPr="0071671E" w:rsidRDefault="001A09E8" w:rsidP="0071671E">
      <w:pPr>
        <w:ind w:left="851" w:right="899"/>
        <w:jc w:val="both"/>
        <w:rPr>
          <w:rFonts w:ascii="Palatino Linotype" w:eastAsia="Palatino Linotype" w:hAnsi="Palatino Linotype" w:cs="Palatino Linotype"/>
          <w:i/>
          <w:sz w:val="22"/>
        </w:rPr>
      </w:pPr>
      <w:r w:rsidRPr="0071671E">
        <w:rPr>
          <w:rFonts w:ascii="Palatino Linotype" w:eastAsia="Palatino Linotype" w:hAnsi="Palatino Linotype" w:cs="Palatino Linotype"/>
          <w:i/>
          <w:sz w:val="22"/>
        </w:rPr>
        <w:t>-Gestionar el material y equipo requerido por los administradores de los Parques Estatales administrados por la Comisión Estatal de Parques Naturales y de la Fauna.</w:t>
      </w:r>
    </w:p>
    <w:p w14:paraId="4A5C6E24" w14:textId="77777777" w:rsidR="001A09E8" w:rsidRPr="0071671E" w:rsidRDefault="001A09E8" w:rsidP="0071671E">
      <w:pPr>
        <w:ind w:left="851" w:right="899"/>
        <w:jc w:val="both"/>
        <w:rPr>
          <w:rFonts w:ascii="Palatino Linotype" w:eastAsia="Palatino Linotype" w:hAnsi="Palatino Linotype" w:cs="Palatino Linotype"/>
          <w:i/>
          <w:sz w:val="22"/>
        </w:rPr>
      </w:pPr>
      <w:r w:rsidRPr="0071671E">
        <w:rPr>
          <w:rFonts w:ascii="Palatino Linotype" w:eastAsia="Palatino Linotype" w:hAnsi="Palatino Linotype" w:cs="Palatino Linotype"/>
          <w:i/>
          <w:sz w:val="22"/>
        </w:rPr>
        <w:t>-Controlar y mantener actualizado el Sistema Integral de Control Patrimonial SICOPA-WEB, con base en la información sobre los movimientos de alta, baja o transferencia de bienes muebles o semovientes vivos.</w:t>
      </w:r>
    </w:p>
    <w:p w14:paraId="56FA3704" w14:textId="77777777" w:rsidR="001A09E8" w:rsidRPr="0071671E" w:rsidRDefault="001A09E8" w:rsidP="0071671E">
      <w:pPr>
        <w:ind w:left="851" w:right="899"/>
        <w:jc w:val="both"/>
        <w:rPr>
          <w:rFonts w:ascii="Palatino Linotype" w:eastAsia="Palatino Linotype" w:hAnsi="Palatino Linotype" w:cs="Palatino Linotype"/>
          <w:i/>
          <w:sz w:val="22"/>
        </w:rPr>
      </w:pPr>
      <w:r w:rsidRPr="0071671E">
        <w:rPr>
          <w:rFonts w:ascii="Palatino Linotype" w:eastAsia="Palatino Linotype" w:hAnsi="Palatino Linotype" w:cs="Palatino Linotype"/>
          <w:i/>
          <w:sz w:val="22"/>
        </w:rPr>
        <w:t>-Vigilar y supervisar que los bienes clasificados como activos fijos, sean debidamente inventariados.</w:t>
      </w:r>
    </w:p>
    <w:p w14:paraId="581D696C" w14:textId="77777777" w:rsidR="001A09E8" w:rsidRPr="0071671E" w:rsidRDefault="001A09E8" w:rsidP="0071671E">
      <w:pPr>
        <w:ind w:left="851" w:right="899"/>
        <w:jc w:val="both"/>
        <w:rPr>
          <w:rFonts w:ascii="Palatino Linotype" w:eastAsia="Palatino Linotype" w:hAnsi="Palatino Linotype" w:cs="Palatino Linotype"/>
          <w:i/>
          <w:sz w:val="22"/>
        </w:rPr>
      </w:pPr>
      <w:r w:rsidRPr="0071671E">
        <w:rPr>
          <w:rFonts w:ascii="Palatino Linotype" w:eastAsia="Palatino Linotype" w:hAnsi="Palatino Linotype" w:cs="Palatino Linotype"/>
          <w:i/>
          <w:sz w:val="22"/>
        </w:rPr>
        <w:t>-Coordinar el manejo de los materiales existentes de la Comisión Estatal de Parques Naturales y de la Fauna, efectuando el registro correspondiente de entradas y salidas.</w:t>
      </w:r>
    </w:p>
    <w:p w14:paraId="7B622D52" w14:textId="77777777" w:rsidR="001A09E8" w:rsidRPr="0071671E" w:rsidRDefault="001A09E8" w:rsidP="0071671E">
      <w:pPr>
        <w:ind w:left="851" w:right="899"/>
        <w:jc w:val="both"/>
        <w:rPr>
          <w:rFonts w:ascii="Palatino Linotype" w:eastAsia="Palatino Linotype" w:hAnsi="Palatino Linotype" w:cs="Palatino Linotype"/>
          <w:b/>
          <w:i/>
          <w:sz w:val="22"/>
        </w:rPr>
      </w:pPr>
      <w:r w:rsidRPr="0071671E">
        <w:rPr>
          <w:rFonts w:ascii="Palatino Linotype" w:eastAsia="Palatino Linotype" w:hAnsi="Palatino Linotype" w:cs="Palatino Linotype"/>
          <w:b/>
          <w:i/>
          <w:sz w:val="22"/>
        </w:rPr>
        <w:t>-Elaborar el programa de mantenimiento preventivo y correctivo de los bienes muebles e inmuebles, para mantenerlos-en óptimas condiciones de funcionamiento.</w:t>
      </w:r>
    </w:p>
    <w:p w14:paraId="0071A1DF" w14:textId="77777777" w:rsidR="001A09E8" w:rsidRPr="0071671E" w:rsidRDefault="001A09E8" w:rsidP="0071671E">
      <w:pPr>
        <w:ind w:left="851" w:right="899"/>
        <w:jc w:val="both"/>
        <w:rPr>
          <w:rFonts w:ascii="Palatino Linotype" w:eastAsia="Palatino Linotype" w:hAnsi="Palatino Linotype" w:cs="Palatino Linotype"/>
          <w:i/>
          <w:sz w:val="22"/>
        </w:rPr>
      </w:pPr>
      <w:r w:rsidRPr="0071671E">
        <w:rPr>
          <w:rFonts w:ascii="Palatino Linotype" w:eastAsia="Palatino Linotype" w:hAnsi="Palatino Linotype" w:cs="Palatino Linotype"/>
          <w:i/>
          <w:sz w:val="22"/>
        </w:rPr>
        <w:t>-Proporcionar los servicios generales que requieran las instalaciones del organismo, para su adecuado funcionamiento.</w:t>
      </w:r>
    </w:p>
    <w:p w14:paraId="225B9DE3" w14:textId="77777777" w:rsidR="001A09E8" w:rsidRPr="0071671E" w:rsidRDefault="001A09E8" w:rsidP="0071671E">
      <w:pPr>
        <w:ind w:left="851" w:right="899"/>
        <w:jc w:val="both"/>
        <w:rPr>
          <w:rFonts w:ascii="Palatino Linotype" w:eastAsia="Palatino Linotype" w:hAnsi="Palatino Linotype" w:cs="Palatino Linotype"/>
          <w:i/>
          <w:sz w:val="22"/>
        </w:rPr>
      </w:pPr>
      <w:r w:rsidRPr="0071671E">
        <w:rPr>
          <w:rFonts w:ascii="Palatino Linotype" w:eastAsia="Palatino Linotype" w:hAnsi="Palatino Linotype" w:cs="Palatino Linotype"/>
          <w:i/>
          <w:sz w:val="22"/>
        </w:rPr>
        <w:t>-Desarrollar las demás funciones inherentes al área de su competencia.</w:t>
      </w:r>
    </w:p>
    <w:p w14:paraId="2FC4D7F2" w14:textId="77777777" w:rsidR="001A09E8" w:rsidRPr="0071671E" w:rsidRDefault="001A09E8" w:rsidP="0071671E">
      <w:pPr>
        <w:ind w:left="851" w:right="899"/>
        <w:jc w:val="both"/>
        <w:rPr>
          <w:rFonts w:ascii="Palatino Linotype" w:eastAsia="Palatino Linotype" w:hAnsi="Palatino Linotype" w:cs="Palatino Linotype"/>
          <w:i/>
          <w:sz w:val="22"/>
        </w:rPr>
      </w:pPr>
      <w:r w:rsidRPr="0071671E">
        <w:rPr>
          <w:rFonts w:ascii="Palatino Linotype" w:eastAsia="Palatino Linotype" w:hAnsi="Palatino Linotype" w:cs="Palatino Linotype"/>
          <w:i/>
          <w:sz w:val="22"/>
        </w:rPr>
        <w:t>(Énfasis Añadido)</w:t>
      </w:r>
    </w:p>
    <w:p w14:paraId="2D9D3306" w14:textId="77777777" w:rsidR="001A09E8" w:rsidRPr="0071671E" w:rsidRDefault="001A09E8" w:rsidP="0071671E">
      <w:pPr>
        <w:spacing w:line="360" w:lineRule="auto"/>
        <w:jc w:val="both"/>
        <w:rPr>
          <w:rFonts w:ascii="Palatino Linotype" w:eastAsia="Palatino Linotype" w:hAnsi="Palatino Linotype" w:cs="Palatino Linotype"/>
        </w:rPr>
      </w:pPr>
    </w:p>
    <w:p w14:paraId="02BB2FAF" w14:textId="77777777" w:rsidR="001A09E8" w:rsidRPr="0071671E" w:rsidRDefault="001A09E8" w:rsidP="0071671E">
      <w:pPr>
        <w:spacing w:line="360" w:lineRule="auto"/>
        <w:jc w:val="both"/>
        <w:rPr>
          <w:rFonts w:ascii="Palatino Linotype" w:hAnsi="Palatino Linotype" w:cs="Tahoma"/>
          <w:bCs/>
        </w:rPr>
      </w:pPr>
      <w:r w:rsidRPr="0071671E">
        <w:rPr>
          <w:rFonts w:ascii="Palatino Linotype" w:hAnsi="Palatino Linotype" w:cs="Tahoma"/>
        </w:rPr>
        <w:t xml:space="preserve">Ante esto, respecto al </w:t>
      </w:r>
      <w:r w:rsidRPr="0071671E">
        <w:rPr>
          <w:rFonts w:ascii="Palatino Linotype" w:hAnsi="Palatino Linotype" w:cs="Tahoma"/>
          <w:b/>
        </w:rPr>
        <w:t>procedimiento de búsqueda que deben de seguir los Sujetos Obligados para localizar la información</w:t>
      </w:r>
      <w:r w:rsidRPr="0071671E">
        <w:rPr>
          <w:rFonts w:ascii="Palatino Linotype" w:hAnsi="Palatino Linotype" w:cs="Tahoma"/>
        </w:rPr>
        <w:t>, el cual se encuentra previsto en los artículos</w:t>
      </w:r>
      <w:r w:rsidRPr="0071671E">
        <w:rPr>
          <w:rFonts w:ascii="Palatino Linotype" w:hAnsi="Palatino Linotype" w:cs="Tahoma"/>
          <w:bCs/>
        </w:rPr>
        <w:t xml:space="preserve"> 160 y 162 de la Ley de Transparencia y Acceso a la Información Pública del Estado de México y Municipios, en los cuales se establece que:</w:t>
      </w:r>
    </w:p>
    <w:p w14:paraId="6220F4C6" w14:textId="77777777" w:rsidR="001A09E8" w:rsidRPr="0071671E" w:rsidRDefault="001A09E8" w:rsidP="0071671E">
      <w:pPr>
        <w:spacing w:line="360" w:lineRule="auto"/>
        <w:jc w:val="both"/>
        <w:rPr>
          <w:rFonts w:ascii="Palatino Linotype" w:hAnsi="Palatino Linotype" w:cs="Tahoma"/>
          <w:sz w:val="18"/>
          <w:lang w:val="es-ES"/>
        </w:rPr>
      </w:pPr>
    </w:p>
    <w:p w14:paraId="255B27DD" w14:textId="77777777" w:rsidR="001A09E8" w:rsidRPr="0071671E" w:rsidRDefault="001A09E8" w:rsidP="0071671E">
      <w:pPr>
        <w:numPr>
          <w:ilvl w:val="0"/>
          <w:numId w:val="9"/>
        </w:numPr>
        <w:spacing w:line="360" w:lineRule="auto"/>
        <w:jc w:val="both"/>
        <w:rPr>
          <w:rFonts w:ascii="Palatino Linotype" w:hAnsi="Palatino Linotype" w:cs="Tahoma"/>
          <w:bCs/>
          <w:lang w:val="es-ES"/>
        </w:rPr>
      </w:pPr>
      <w:r w:rsidRPr="0071671E">
        <w:rPr>
          <w:rFonts w:ascii="Palatino Linotype" w:hAnsi="Palatino Linotype" w:cs="Tahoma"/>
          <w:bCs/>
          <w:lang w:val="es-ES"/>
        </w:rPr>
        <w:lastRenderedPageBreak/>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35150681" w14:textId="77777777" w:rsidR="001A09E8" w:rsidRPr="0071671E" w:rsidRDefault="001A09E8" w:rsidP="0071671E">
      <w:pPr>
        <w:spacing w:line="360" w:lineRule="auto"/>
        <w:jc w:val="both"/>
        <w:rPr>
          <w:rFonts w:ascii="Palatino Linotype" w:hAnsi="Palatino Linotype" w:cs="Tahoma"/>
          <w:bCs/>
          <w:sz w:val="18"/>
          <w:lang w:val="es-ES"/>
        </w:rPr>
      </w:pPr>
    </w:p>
    <w:p w14:paraId="02A745B4" w14:textId="77777777" w:rsidR="001A09E8" w:rsidRPr="0071671E" w:rsidRDefault="001A09E8" w:rsidP="0071671E">
      <w:pPr>
        <w:numPr>
          <w:ilvl w:val="0"/>
          <w:numId w:val="9"/>
        </w:numPr>
        <w:spacing w:line="360" w:lineRule="auto"/>
        <w:jc w:val="both"/>
        <w:rPr>
          <w:rFonts w:ascii="Palatino Linotype" w:hAnsi="Palatino Linotype" w:cs="Tahoma"/>
          <w:bCs/>
          <w:lang w:val="es-ES"/>
        </w:rPr>
      </w:pPr>
      <w:r w:rsidRPr="0071671E">
        <w:rPr>
          <w:rFonts w:ascii="Palatino Linotype" w:hAnsi="Palatino Linotype" w:cs="Tahoma"/>
          <w:bCs/>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6629BEC3" w14:textId="77777777" w:rsidR="001A09E8" w:rsidRPr="0071671E" w:rsidRDefault="001A09E8" w:rsidP="0071671E">
      <w:pPr>
        <w:spacing w:line="360" w:lineRule="auto"/>
        <w:jc w:val="both"/>
        <w:rPr>
          <w:rFonts w:ascii="Palatino Linotype" w:hAnsi="Palatino Linotype" w:cs="Tahoma"/>
          <w:b/>
          <w:bCs/>
        </w:rPr>
      </w:pPr>
    </w:p>
    <w:p w14:paraId="6A883DC5" w14:textId="77777777" w:rsidR="001A09E8" w:rsidRPr="0071671E" w:rsidRDefault="001A09E8" w:rsidP="0071671E">
      <w:pPr>
        <w:spacing w:line="360" w:lineRule="auto"/>
        <w:jc w:val="both"/>
        <w:rPr>
          <w:rFonts w:ascii="Palatino Linotype" w:hAnsi="Palatino Linotype"/>
        </w:rPr>
      </w:pPr>
      <w:r w:rsidRPr="0071671E">
        <w:rPr>
          <w:rFonts w:ascii="Palatino Linotype" w:hAnsi="Palatino Linotype"/>
        </w:rPr>
        <w:t xml:space="preserve">Este Órgano Garante considera que el Sujeto Obligado cumplió con el procedimiento de búsqueda exhaustiva y razonable, pues </w:t>
      </w:r>
      <w:r w:rsidRPr="0071671E">
        <w:rPr>
          <w:rFonts w:ascii="Palatino Linotype" w:hAnsi="Palatino Linotype" w:cs="Tahoma"/>
          <w:lang w:val="es-ES"/>
        </w:rPr>
        <w:t>turnó la solicitud de información a la Jefatura de Recursos Humanos, que es la unidad administrativa competente para</w:t>
      </w:r>
      <w:r w:rsidRPr="0071671E">
        <w:rPr>
          <w:rFonts w:ascii="Palatino Linotype" w:hAnsi="Palatino Linotype"/>
        </w:rPr>
        <w:t xml:space="preserve"> conocer la información solicitada por </w:t>
      </w:r>
      <w:r w:rsidRPr="0071671E">
        <w:rPr>
          <w:rFonts w:ascii="Palatino Linotype" w:hAnsi="Palatino Linotype"/>
          <w:b/>
        </w:rPr>
        <w:t>EL RECURRENTE</w:t>
      </w:r>
      <w:r w:rsidRPr="0071671E">
        <w:rPr>
          <w:rFonts w:ascii="Palatino Linotype" w:hAnsi="Palatino Linotype"/>
        </w:rPr>
        <w:t>.</w:t>
      </w:r>
    </w:p>
    <w:p w14:paraId="07B693E0" w14:textId="77777777" w:rsidR="001A09E8" w:rsidRPr="0071671E" w:rsidRDefault="001A09E8" w:rsidP="0071671E">
      <w:pPr>
        <w:spacing w:line="360" w:lineRule="auto"/>
        <w:jc w:val="both"/>
        <w:rPr>
          <w:rFonts w:ascii="Palatino Linotype" w:hAnsi="Palatino Linotype"/>
        </w:rPr>
      </w:pPr>
    </w:p>
    <w:p w14:paraId="02539BAC" w14:textId="77777777" w:rsidR="001A09E8" w:rsidRPr="0071671E" w:rsidRDefault="001A09E8" w:rsidP="0071671E">
      <w:pPr>
        <w:spacing w:line="360" w:lineRule="auto"/>
        <w:jc w:val="both"/>
        <w:rPr>
          <w:rFonts w:ascii="Palatino Linotype" w:hAnsi="Palatino Linotype" w:cs="Tahoma"/>
        </w:rPr>
      </w:pPr>
      <w:r w:rsidRPr="0071671E">
        <w:rPr>
          <w:rFonts w:ascii="Palatino Linotype" w:hAnsi="Palatino Linotype"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71671E">
        <w:rPr>
          <w:rFonts w:ascii="Palatino Linotype" w:hAnsi="Palatino Linotype" w:cs="Tahoma"/>
          <w:bCs/>
        </w:rPr>
        <w:t xml:space="preserve">Criterio de interpretación con clave de registro </w:t>
      </w:r>
      <w:r w:rsidRPr="0071671E">
        <w:rPr>
          <w:rFonts w:ascii="Palatino Linotype" w:hAnsi="Palatino Linotype" w:cs="Tahoma"/>
        </w:rPr>
        <w:t>SO/002/2017, de la Segunda Época</w:t>
      </w:r>
      <w:r w:rsidRPr="0071671E">
        <w:rPr>
          <w:rFonts w:ascii="Palatino Linotype" w:hAnsi="Palatino Linotype" w:cs="Tahoma"/>
          <w:bCs/>
        </w:rPr>
        <w:t>, emitido por el Instituto Nacional de Transparencia, Acceso a la Información y Protección de Datos Personales</w:t>
      </w:r>
      <w:r w:rsidRPr="0071671E">
        <w:rPr>
          <w:rFonts w:ascii="Palatino Linotype" w:hAnsi="Palatino Linotype" w:cs="Tahoma"/>
        </w:rPr>
        <w:t>, del Instituto Nacional de Transparencia, Acceso a la Información y Protección de Datos Personales, precisa lo siguiente:</w:t>
      </w:r>
    </w:p>
    <w:p w14:paraId="5C87B7CD" w14:textId="77777777" w:rsidR="001A09E8" w:rsidRPr="0071671E" w:rsidRDefault="001A09E8" w:rsidP="0071671E">
      <w:pPr>
        <w:jc w:val="both"/>
        <w:rPr>
          <w:rFonts w:ascii="Palatino Linotype" w:hAnsi="Palatino Linotype" w:cs="Tahoma"/>
        </w:rPr>
      </w:pPr>
    </w:p>
    <w:p w14:paraId="5DA314A8" w14:textId="77777777" w:rsidR="001A09E8" w:rsidRPr="0071671E" w:rsidRDefault="001A09E8" w:rsidP="0071671E">
      <w:pPr>
        <w:ind w:left="567" w:right="567"/>
        <w:jc w:val="both"/>
        <w:rPr>
          <w:rFonts w:ascii="Palatino Linotype" w:hAnsi="Palatino Linotype"/>
          <w:i/>
          <w:iCs/>
        </w:rPr>
      </w:pPr>
      <w:r w:rsidRPr="0071671E">
        <w:rPr>
          <w:rFonts w:ascii="Palatino Linotype" w:hAnsi="Palatino Linotype"/>
          <w:b/>
          <w:bCs/>
          <w:i/>
          <w:iCs/>
        </w:rPr>
        <w:lastRenderedPageBreak/>
        <w:t xml:space="preserve">Congruencia y exhaustividad. Sus alcances para garantizar el derecho de acceso a la información. </w:t>
      </w:r>
      <w:r w:rsidRPr="0071671E">
        <w:rPr>
          <w:rFonts w:ascii="Palatino Linotype" w:hAnsi="Palatino Linotype"/>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71671E">
        <w:rPr>
          <w:rFonts w:ascii="Palatino Linotype" w:hAnsi="Palatino Linotype"/>
          <w:i/>
          <w:iCs/>
          <w:u w:val="single"/>
        </w:rPr>
        <w:t>la exhaustividad significa que dicha respuesta se refiera expresamente a cada uno de los puntos solicitados</w:t>
      </w:r>
      <w:r w:rsidRPr="0071671E">
        <w:rPr>
          <w:rFonts w:ascii="Palatino Linotype" w:hAnsi="Palatino Linotype"/>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45C5210" w14:textId="77777777" w:rsidR="001A09E8" w:rsidRPr="0071671E" w:rsidRDefault="001A09E8" w:rsidP="0071671E">
      <w:pPr>
        <w:spacing w:line="360" w:lineRule="auto"/>
        <w:jc w:val="both"/>
        <w:rPr>
          <w:rFonts w:ascii="Palatino Linotype" w:eastAsia="Palatino Linotype" w:hAnsi="Palatino Linotype" w:cs="Palatino Linotype"/>
        </w:rPr>
      </w:pPr>
    </w:p>
    <w:p w14:paraId="74C51244" w14:textId="77777777" w:rsidR="001A09E8" w:rsidRPr="0071671E" w:rsidRDefault="001A09E8" w:rsidP="0071671E">
      <w:pPr>
        <w:spacing w:line="360" w:lineRule="auto"/>
        <w:jc w:val="both"/>
        <w:rPr>
          <w:rFonts w:ascii="Palatino Linotype" w:hAnsi="Palatino Linotype" w:cs="Tahoma"/>
          <w:bCs/>
          <w:lang w:val="es-ES_tradnl"/>
        </w:rPr>
      </w:pPr>
      <w:r w:rsidRPr="0071671E">
        <w:rPr>
          <w:rFonts w:ascii="Palatino Linotype" w:hAnsi="Palatino Linotype" w:cs="Tahoma"/>
        </w:rPr>
        <w:t xml:space="preserve">Conforme al criterio referido, se logra vislumbrar que </w:t>
      </w:r>
      <w:r w:rsidRPr="0071671E">
        <w:rPr>
          <w:rFonts w:ascii="Palatino Linotype" w:hAnsi="Palatino Linotype" w:cs="Tahoma"/>
          <w:bCs/>
        </w:rPr>
        <w:t xml:space="preserve">todo acto administrativo debe apegarse al </w:t>
      </w:r>
      <w:r w:rsidRPr="0071671E">
        <w:rPr>
          <w:rFonts w:ascii="Palatino Linotype" w:hAnsi="Palatino Linotype" w:cs="Tahoma"/>
          <w:b/>
          <w:bCs/>
        </w:rPr>
        <w:t>principio de exhaustividad</w:t>
      </w:r>
      <w:r w:rsidRPr="0071671E">
        <w:rPr>
          <w:rFonts w:ascii="Palatino Linotype" w:hAnsi="Palatino Linotype" w:cs="Tahoma"/>
          <w:bCs/>
        </w:rPr>
        <w:t xml:space="preserve">, </w:t>
      </w:r>
      <w:r w:rsidRPr="0071671E">
        <w:rPr>
          <w:rFonts w:ascii="Palatino Linotype" w:hAnsi="Palatino Linotype"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475AAE78" w14:textId="77777777" w:rsidR="001A09E8" w:rsidRPr="0071671E" w:rsidRDefault="001A09E8" w:rsidP="0071671E">
      <w:pPr>
        <w:spacing w:line="360" w:lineRule="auto"/>
        <w:jc w:val="both"/>
        <w:rPr>
          <w:rFonts w:ascii="Palatino Linotype" w:eastAsia="Palatino Linotype" w:hAnsi="Palatino Linotype" w:cs="Palatino Linotype"/>
        </w:rPr>
      </w:pPr>
    </w:p>
    <w:p w14:paraId="7CE3FD7E" w14:textId="77777777" w:rsidR="00747E6F" w:rsidRPr="0071671E" w:rsidRDefault="001A09E8"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 xml:space="preserve">No se escapa a la óptica de este Órgano Garante que </w:t>
      </w:r>
      <w:r w:rsidR="00747E6F" w:rsidRPr="0071671E">
        <w:rPr>
          <w:rFonts w:ascii="Palatino Linotype" w:eastAsia="Palatino Linotype" w:hAnsi="Palatino Linotype" w:cs="Palatino Linotype"/>
        </w:rPr>
        <w:t xml:space="preserve">a través de su informe justificado </w:t>
      </w:r>
      <w:r w:rsidR="00747E6F" w:rsidRPr="0071671E">
        <w:rPr>
          <w:rFonts w:ascii="Palatino Linotype" w:eastAsia="Palatino Linotype" w:hAnsi="Palatino Linotype" w:cs="Palatino Linotype"/>
          <w:b/>
        </w:rPr>
        <w:t xml:space="preserve">EL SUJETO OBLIGADO, </w:t>
      </w:r>
      <w:r w:rsidR="00747E6F" w:rsidRPr="0071671E">
        <w:rPr>
          <w:rFonts w:ascii="Palatino Linotype" w:eastAsia="Palatino Linotype" w:hAnsi="Palatino Linotype" w:cs="Palatino Linotype"/>
        </w:rPr>
        <w:t>manifestó lo siguiente:</w:t>
      </w:r>
    </w:p>
    <w:p w14:paraId="5180CB0D" w14:textId="77777777" w:rsidR="00747E6F" w:rsidRPr="0071671E" w:rsidRDefault="00747E6F" w:rsidP="0071671E">
      <w:pPr>
        <w:spacing w:line="360" w:lineRule="auto"/>
        <w:jc w:val="both"/>
        <w:rPr>
          <w:rFonts w:ascii="Palatino Linotype" w:eastAsia="Palatino Linotype" w:hAnsi="Palatino Linotype" w:cs="Palatino Linotype"/>
        </w:rPr>
      </w:pPr>
    </w:p>
    <w:p w14:paraId="54FA8A5D" w14:textId="77777777" w:rsidR="00747E6F" w:rsidRPr="0071671E" w:rsidRDefault="00747E6F" w:rsidP="0071671E">
      <w:pPr>
        <w:pBdr>
          <w:top w:val="nil"/>
          <w:left w:val="nil"/>
          <w:bottom w:val="nil"/>
          <w:right w:val="nil"/>
          <w:between w:val="nil"/>
        </w:pBdr>
        <w:tabs>
          <w:tab w:val="left" w:pos="709"/>
        </w:tabs>
        <w:ind w:left="720"/>
        <w:jc w:val="both"/>
        <w:rPr>
          <w:rFonts w:ascii="Palatino Linotype" w:eastAsia="Palatino Linotype" w:hAnsi="Palatino Linotype" w:cs="Palatino Linotype"/>
          <w:i/>
        </w:rPr>
      </w:pPr>
      <w:r w:rsidRPr="0071671E">
        <w:rPr>
          <w:rFonts w:ascii="Palatino Linotype" w:eastAsia="Palatino Linotype" w:hAnsi="Palatino Linotype" w:cs="Palatino Linotype"/>
        </w:rPr>
        <w:t xml:space="preserve">“1. </w:t>
      </w:r>
      <w:r w:rsidRPr="0071671E">
        <w:rPr>
          <w:rFonts w:ascii="Palatino Linotype" w:eastAsia="Palatino Linotype" w:hAnsi="Palatino Linotype" w:cs="Palatino Linotype"/>
          <w:i/>
        </w:rPr>
        <w:t>Después de una búsqueda suficiente y necesaria en los archivos y/o de esta Subdirección no se encontró información relacionada con la erogación de recursos públicos para la aplicación de pintura en los edificios que ocupan este Organismo.</w:t>
      </w:r>
    </w:p>
    <w:p w14:paraId="2A9AE70E" w14:textId="77777777" w:rsidR="00747E6F" w:rsidRPr="0071671E" w:rsidRDefault="00747E6F" w:rsidP="0071671E">
      <w:pPr>
        <w:pBdr>
          <w:top w:val="nil"/>
          <w:left w:val="nil"/>
          <w:bottom w:val="nil"/>
          <w:right w:val="nil"/>
          <w:between w:val="nil"/>
        </w:pBdr>
        <w:tabs>
          <w:tab w:val="left" w:pos="709"/>
        </w:tabs>
        <w:ind w:left="720"/>
        <w:jc w:val="both"/>
        <w:rPr>
          <w:rFonts w:ascii="Palatino Linotype" w:eastAsia="Palatino Linotype" w:hAnsi="Palatino Linotype" w:cs="Palatino Linotype"/>
          <w:b/>
          <w:i/>
        </w:rPr>
      </w:pPr>
      <w:r w:rsidRPr="0071671E">
        <w:rPr>
          <w:rFonts w:ascii="Palatino Linotype" w:eastAsia="Palatino Linotype" w:hAnsi="Palatino Linotype" w:cs="Palatino Linotype"/>
          <w:i/>
        </w:rPr>
        <w:lastRenderedPageBreak/>
        <w:t>2. En lo que respecta al nombre de los trabajadores que ingresaron, se informa que se trata de personas no servidoras públicas y sin relación de tipo laboral con esta Comisión, por lo cual suponiendo sin conceder este Organismo contar con estos datos, la información se encuentra clasificada conforme a lo establecido en el artículo 143 de la Ley de Transparencia y Acceso a la Información Pública del Estado de México y Municipios” (Sic).</w:t>
      </w:r>
    </w:p>
    <w:p w14:paraId="139ED2B0" w14:textId="77777777" w:rsidR="00747E6F" w:rsidRPr="0071671E" w:rsidRDefault="00747E6F" w:rsidP="0071671E">
      <w:pPr>
        <w:spacing w:line="360" w:lineRule="auto"/>
        <w:jc w:val="both"/>
        <w:rPr>
          <w:rFonts w:ascii="Palatino Linotype" w:eastAsia="Palatino Linotype" w:hAnsi="Palatino Linotype" w:cs="Palatino Linotype"/>
        </w:rPr>
      </w:pPr>
    </w:p>
    <w:p w14:paraId="4F05722B" w14:textId="77777777" w:rsidR="00747E6F" w:rsidRPr="0071671E" w:rsidRDefault="00747E6F"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 xml:space="preserve">Por lo que en consecuencia, este Órgano Garante determina que se tiene por atendido el requerimiento realizado por </w:t>
      </w:r>
      <w:r w:rsidRPr="0071671E">
        <w:rPr>
          <w:rFonts w:ascii="Palatino Linotype" w:eastAsia="Palatino Linotype" w:hAnsi="Palatino Linotype" w:cs="Palatino Linotype"/>
          <w:b/>
        </w:rPr>
        <w:t xml:space="preserve">LA RECURRENTE </w:t>
      </w:r>
      <w:r w:rsidRPr="0071671E">
        <w:rPr>
          <w:rFonts w:ascii="Palatino Linotype" w:eastAsia="Palatino Linotype" w:hAnsi="Palatino Linotype" w:cs="Palatino Linotype"/>
        </w:rPr>
        <w:t xml:space="preserve">pues a través de su informe justificado </w:t>
      </w:r>
      <w:r w:rsidR="009F0BC0" w:rsidRPr="0071671E">
        <w:rPr>
          <w:rFonts w:ascii="Palatino Linotype" w:eastAsia="Palatino Linotype" w:hAnsi="Palatino Linotype" w:cs="Palatino Linotype"/>
        </w:rPr>
        <w:t>atendió</w:t>
      </w:r>
      <w:r w:rsidRPr="0071671E">
        <w:rPr>
          <w:rFonts w:ascii="Palatino Linotype" w:eastAsia="Palatino Linotype" w:hAnsi="Palatino Linotype" w:cs="Palatino Linotype"/>
        </w:rPr>
        <w:t xml:space="preserve"> </w:t>
      </w:r>
      <w:r w:rsidR="009F0BC0" w:rsidRPr="0071671E">
        <w:rPr>
          <w:rFonts w:ascii="Palatino Linotype" w:eastAsia="Palatino Linotype" w:hAnsi="Palatino Linotype" w:cs="Palatino Linotype"/>
        </w:rPr>
        <w:t>todos los puntos solicitados</w:t>
      </w:r>
      <w:r w:rsidRPr="0071671E">
        <w:rPr>
          <w:rFonts w:ascii="Palatino Linotype" w:eastAsia="Palatino Linotype" w:hAnsi="Palatino Linotype" w:cs="Palatino Linotype"/>
        </w:rPr>
        <w:t xml:space="preserve">. </w:t>
      </w:r>
    </w:p>
    <w:p w14:paraId="1EF9B95C" w14:textId="77777777" w:rsidR="00747E6F" w:rsidRPr="0071671E" w:rsidRDefault="00747E6F" w:rsidP="0071671E">
      <w:pPr>
        <w:spacing w:line="360" w:lineRule="auto"/>
        <w:jc w:val="both"/>
        <w:rPr>
          <w:rFonts w:ascii="Palatino Linotype" w:eastAsia="Palatino Linotype" w:hAnsi="Palatino Linotype" w:cs="Palatino Linotype"/>
        </w:rPr>
      </w:pPr>
    </w:p>
    <w:p w14:paraId="6D48BAD0"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de la Ley de Transparencia y Acceso a la Información Pública del Estado de México y Municipios:</w:t>
      </w:r>
    </w:p>
    <w:p w14:paraId="1A33A6D7" w14:textId="77777777" w:rsidR="00622816" w:rsidRPr="0071671E" w:rsidRDefault="0001512C" w:rsidP="0071671E">
      <w:pPr>
        <w:jc w:val="both"/>
        <w:rPr>
          <w:rFonts w:ascii="Palatino Linotype" w:eastAsia="Palatino Linotype" w:hAnsi="Palatino Linotype" w:cs="Palatino Linotype"/>
        </w:rPr>
      </w:pPr>
      <w:r w:rsidRPr="0071671E">
        <w:rPr>
          <w:rFonts w:ascii="Palatino Linotype" w:eastAsia="Palatino Linotype" w:hAnsi="Palatino Linotype" w:cs="Palatino Linotype"/>
        </w:rPr>
        <w:tab/>
      </w:r>
    </w:p>
    <w:p w14:paraId="4A944186" w14:textId="77777777" w:rsidR="00622816" w:rsidRPr="0071671E" w:rsidRDefault="0001512C" w:rsidP="0071671E">
      <w:pPr>
        <w:ind w:left="851" w:right="899"/>
        <w:jc w:val="both"/>
        <w:rPr>
          <w:rFonts w:ascii="Palatino Linotype" w:eastAsia="Palatino Linotype" w:hAnsi="Palatino Linotype" w:cs="Palatino Linotype"/>
          <w:b/>
          <w:i/>
          <w:sz w:val="22"/>
          <w:szCs w:val="22"/>
        </w:rPr>
      </w:pPr>
      <w:r w:rsidRPr="0071671E">
        <w:rPr>
          <w:rFonts w:ascii="Palatino Linotype" w:eastAsia="Palatino Linotype" w:hAnsi="Palatino Linotype" w:cs="Palatino Linotype"/>
          <w:b/>
          <w:i/>
          <w:sz w:val="22"/>
          <w:szCs w:val="22"/>
        </w:rPr>
        <w:t>“Artículo 3. Para los efectos de la presente Ley se entenderá por:</w:t>
      </w:r>
    </w:p>
    <w:p w14:paraId="34A28D18" w14:textId="77777777" w:rsidR="00622816" w:rsidRPr="0071671E" w:rsidRDefault="0001512C" w:rsidP="0071671E">
      <w:pPr>
        <w:ind w:left="851" w:right="899"/>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i/>
          <w:sz w:val="22"/>
          <w:szCs w:val="22"/>
        </w:rPr>
        <w:t>…</w:t>
      </w:r>
    </w:p>
    <w:p w14:paraId="5B0B9C45" w14:textId="77777777" w:rsidR="00622816" w:rsidRPr="0071671E" w:rsidRDefault="0001512C" w:rsidP="0071671E">
      <w:pPr>
        <w:ind w:left="851" w:right="899"/>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b/>
          <w:i/>
          <w:sz w:val="22"/>
          <w:szCs w:val="22"/>
        </w:rPr>
        <w:t xml:space="preserve">XI. Documento: </w:t>
      </w:r>
      <w:r w:rsidRPr="0071671E">
        <w:rPr>
          <w:rFonts w:ascii="Palatino Linotype" w:eastAsia="Palatino Linotype" w:hAnsi="Palatino Linotype" w:cs="Palatino Linotype"/>
          <w:i/>
          <w:sz w:val="22"/>
          <w:szCs w:val="22"/>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776F900" w14:textId="77777777" w:rsidR="00622816" w:rsidRPr="0071671E" w:rsidRDefault="0001512C" w:rsidP="0071671E">
      <w:pPr>
        <w:ind w:left="851" w:right="899"/>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b/>
          <w:i/>
          <w:sz w:val="22"/>
          <w:szCs w:val="22"/>
        </w:rPr>
        <w:t>XII. Documento electrónico:</w:t>
      </w:r>
      <w:r w:rsidRPr="0071671E">
        <w:rPr>
          <w:rFonts w:ascii="Palatino Linotype" w:eastAsia="Palatino Linotype" w:hAnsi="Palatino Linotype" w:cs="Palatino Linotype"/>
          <w:i/>
          <w:sz w:val="22"/>
          <w:szCs w:val="22"/>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w:t>
      </w:r>
      <w:r w:rsidRPr="0071671E">
        <w:rPr>
          <w:rFonts w:ascii="Palatino Linotype" w:eastAsia="Palatino Linotype" w:hAnsi="Palatino Linotype" w:cs="Palatino Linotype"/>
          <w:i/>
          <w:sz w:val="22"/>
          <w:szCs w:val="22"/>
        </w:rPr>
        <w:lastRenderedPageBreak/>
        <w:t>hecho y que esté signado con la firma electrónica avanzada y/o en el que se encuentre plasmado el sello electrónico;</w:t>
      </w:r>
    </w:p>
    <w:p w14:paraId="5A3B7174" w14:textId="77777777" w:rsidR="00622816" w:rsidRPr="0071671E" w:rsidRDefault="0001512C" w:rsidP="0071671E">
      <w:pPr>
        <w:ind w:left="851" w:right="899"/>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i/>
          <w:sz w:val="22"/>
          <w:szCs w:val="22"/>
        </w:rPr>
        <w:t>…</w:t>
      </w:r>
    </w:p>
    <w:p w14:paraId="357C6408" w14:textId="77777777" w:rsidR="00622816" w:rsidRPr="0071671E" w:rsidRDefault="0001512C" w:rsidP="0071671E">
      <w:pPr>
        <w:ind w:left="851" w:right="899"/>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b/>
          <w:i/>
          <w:sz w:val="22"/>
          <w:szCs w:val="22"/>
        </w:rPr>
        <w:t>Artículo 4. El derecho humano de acceso a la información pública es la prerrogativa de las personas para buscar, difundir, investigar, recabar, recibir y solicitar información pública</w:t>
      </w:r>
      <w:r w:rsidRPr="0071671E">
        <w:rPr>
          <w:rFonts w:ascii="Palatino Linotype" w:eastAsia="Palatino Linotype" w:hAnsi="Palatino Linotype" w:cs="Palatino Linotype"/>
          <w:i/>
          <w:sz w:val="22"/>
          <w:szCs w:val="22"/>
        </w:rPr>
        <w:t>, sin necesidad de acreditar personalidad ni interés jurídico.</w:t>
      </w:r>
    </w:p>
    <w:p w14:paraId="0016482C" w14:textId="77777777" w:rsidR="00622816" w:rsidRPr="0071671E" w:rsidRDefault="0001512C" w:rsidP="0071671E">
      <w:pPr>
        <w:ind w:left="851" w:right="899"/>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71671E">
        <w:rPr>
          <w:rFonts w:ascii="Palatino Linotype" w:eastAsia="Palatino Linotype" w:hAnsi="Palatino Linotype" w:cs="Palatino Linotype"/>
          <w:i/>
          <w:sz w:val="22"/>
          <w:szCs w:val="22"/>
        </w:rPr>
        <w:t xml:space="preserve"> Solo podrá ser clasificada excepcionalmente como reservada temporalmente por razones de interés público, en los términos de las causas legítimas y estrictamente necesarias previstas por esta Ley.</w:t>
      </w:r>
    </w:p>
    <w:p w14:paraId="71DB7B7A" w14:textId="77777777" w:rsidR="00622816" w:rsidRPr="0071671E" w:rsidRDefault="0001512C" w:rsidP="0071671E">
      <w:pPr>
        <w:ind w:left="851" w:right="899"/>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0C1CD9B5" w14:textId="77777777" w:rsidR="009F0BC0" w:rsidRPr="0071671E" w:rsidRDefault="009F0BC0" w:rsidP="0071671E">
      <w:pPr>
        <w:ind w:left="851" w:right="899"/>
        <w:jc w:val="both"/>
        <w:rPr>
          <w:rFonts w:ascii="Palatino Linotype" w:eastAsia="Palatino Linotype" w:hAnsi="Palatino Linotype" w:cs="Palatino Linotype"/>
          <w:i/>
          <w:sz w:val="22"/>
          <w:szCs w:val="22"/>
        </w:rPr>
      </w:pPr>
    </w:p>
    <w:p w14:paraId="49D8A289" w14:textId="77777777" w:rsidR="00622816" w:rsidRPr="0071671E" w:rsidRDefault="0001512C" w:rsidP="0071671E">
      <w:pPr>
        <w:ind w:left="851" w:right="899"/>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b/>
          <w:i/>
          <w:sz w:val="22"/>
          <w:szCs w:val="22"/>
        </w:rPr>
        <w:t xml:space="preserve">Artículo 12. </w:t>
      </w:r>
      <w:r w:rsidRPr="0071671E">
        <w:rPr>
          <w:rFonts w:ascii="Palatino Linotype" w:eastAsia="Palatino Linotype" w:hAnsi="Palatino Linotype" w:cs="Palatino Linotype"/>
          <w:i/>
          <w:sz w:val="22"/>
          <w:szCs w:val="22"/>
        </w:rPr>
        <w:t>Quienes generen, recopilen, administren, manejen, procesen, archiven o conserven información pública serán responsables de la misma en los términos de las disposiciones jurídicas aplicables.</w:t>
      </w:r>
    </w:p>
    <w:p w14:paraId="16E03AF0" w14:textId="77777777" w:rsidR="00622816" w:rsidRPr="0071671E" w:rsidRDefault="0001512C" w:rsidP="0071671E">
      <w:pPr>
        <w:ind w:left="851" w:right="899"/>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71671E">
        <w:rPr>
          <w:rFonts w:ascii="Palatino Linotype" w:eastAsia="Palatino Linotype" w:hAnsi="Palatino Linotype" w:cs="Palatino Linotype"/>
          <w:i/>
          <w:sz w:val="22"/>
          <w:szCs w:val="22"/>
        </w:rPr>
        <w:t xml:space="preserve"> La obligación de proporcionar información no comprende el procesamiento de la misma, ni el presentarla conforme al interés del solicitante; no estarán obligados a generarla, resumirla, efectuar cálculos o practicar investigaciones. </w:t>
      </w:r>
    </w:p>
    <w:p w14:paraId="3341C282" w14:textId="77777777" w:rsidR="00622816" w:rsidRPr="0071671E" w:rsidRDefault="0001512C" w:rsidP="0071671E">
      <w:pPr>
        <w:ind w:left="851" w:right="899"/>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i/>
          <w:sz w:val="22"/>
          <w:szCs w:val="22"/>
        </w:rPr>
        <w:t>…</w:t>
      </w:r>
    </w:p>
    <w:p w14:paraId="7CCFCD57" w14:textId="77777777" w:rsidR="00622816" w:rsidRPr="0071671E" w:rsidRDefault="0001512C" w:rsidP="0071671E">
      <w:pPr>
        <w:ind w:left="851" w:right="899"/>
        <w:jc w:val="both"/>
        <w:rPr>
          <w:rFonts w:ascii="Palatino Linotype" w:eastAsia="Palatino Linotype" w:hAnsi="Palatino Linotype" w:cs="Palatino Linotype"/>
          <w:b/>
          <w:i/>
          <w:sz w:val="22"/>
          <w:szCs w:val="22"/>
        </w:rPr>
      </w:pPr>
      <w:r w:rsidRPr="0071671E">
        <w:rPr>
          <w:rFonts w:ascii="Palatino Linotype" w:eastAsia="Palatino Linotype" w:hAnsi="Palatino Linotype" w:cs="Palatino Linotype"/>
          <w:b/>
          <w:i/>
          <w:sz w:val="22"/>
          <w:szCs w:val="22"/>
        </w:rPr>
        <w:t>Artículo 24. Para el cumplimiento de los objetivos de esta Ley, los sujetos obligados deberán cumplir con las siguientes obligaciones, según corresponda, de acuerdo a su naturaleza:</w:t>
      </w:r>
    </w:p>
    <w:p w14:paraId="4B0573D2" w14:textId="77777777" w:rsidR="00622816" w:rsidRPr="0071671E" w:rsidRDefault="0001512C" w:rsidP="0071671E">
      <w:pPr>
        <w:ind w:left="851" w:right="899"/>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i/>
          <w:sz w:val="22"/>
          <w:szCs w:val="22"/>
        </w:rPr>
        <w:t>...</w:t>
      </w:r>
    </w:p>
    <w:p w14:paraId="2B392AD0" w14:textId="77777777" w:rsidR="00622816" w:rsidRPr="0071671E" w:rsidRDefault="0001512C" w:rsidP="0071671E">
      <w:pPr>
        <w:ind w:left="851" w:right="899"/>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b/>
          <w:i/>
          <w:sz w:val="22"/>
          <w:szCs w:val="22"/>
        </w:rPr>
        <w:t>IX.</w:t>
      </w:r>
      <w:r w:rsidRPr="0071671E">
        <w:rPr>
          <w:rFonts w:ascii="Palatino Linotype" w:eastAsia="Palatino Linotype" w:hAnsi="Palatino Linotype" w:cs="Palatino Linotype"/>
          <w:i/>
          <w:sz w:val="22"/>
          <w:szCs w:val="22"/>
        </w:rPr>
        <w:t xml:space="preserve"> Fomentar el uso de tecnologías de la información para garantizar la transparencia, el derecho de acceso a la información y la accesibilidad a éstos;</w:t>
      </w:r>
    </w:p>
    <w:p w14:paraId="4B2C3A24" w14:textId="77777777" w:rsidR="00622816" w:rsidRPr="0071671E" w:rsidRDefault="0001512C" w:rsidP="0071671E">
      <w:pPr>
        <w:ind w:left="851" w:right="899"/>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b/>
          <w:i/>
          <w:sz w:val="22"/>
          <w:szCs w:val="22"/>
        </w:rPr>
        <w:t>…</w:t>
      </w:r>
    </w:p>
    <w:p w14:paraId="7ABF42FA" w14:textId="77777777" w:rsidR="00622816" w:rsidRPr="0071671E" w:rsidRDefault="0001512C" w:rsidP="0071671E">
      <w:pPr>
        <w:ind w:left="851" w:right="899"/>
        <w:jc w:val="both"/>
        <w:rPr>
          <w:rFonts w:ascii="Palatino Linotype" w:eastAsia="Palatino Linotype" w:hAnsi="Palatino Linotype" w:cs="Palatino Linotype"/>
          <w:b/>
          <w:i/>
          <w:sz w:val="22"/>
          <w:szCs w:val="22"/>
        </w:rPr>
      </w:pPr>
      <w:r w:rsidRPr="0071671E">
        <w:rPr>
          <w:rFonts w:ascii="Palatino Linotype" w:eastAsia="Palatino Linotype" w:hAnsi="Palatino Linotype" w:cs="Palatino Linotype"/>
          <w:b/>
          <w:i/>
          <w:sz w:val="22"/>
          <w:szCs w:val="22"/>
        </w:rPr>
        <w:t>XI.</w:t>
      </w:r>
      <w:r w:rsidRPr="0071671E">
        <w:rPr>
          <w:rFonts w:ascii="Palatino Linotype" w:eastAsia="Palatino Linotype" w:hAnsi="Palatino Linotype" w:cs="Palatino Linotype"/>
          <w:i/>
          <w:sz w:val="22"/>
          <w:szCs w:val="22"/>
        </w:rPr>
        <w:t xml:space="preserve"> </w:t>
      </w:r>
      <w:r w:rsidRPr="0071671E">
        <w:rPr>
          <w:rFonts w:ascii="Palatino Linotype" w:eastAsia="Palatino Linotype" w:hAnsi="Palatino Linotype" w:cs="Palatino Linotype"/>
          <w:b/>
          <w:i/>
          <w:sz w:val="22"/>
          <w:szCs w:val="22"/>
        </w:rPr>
        <w:t>Dar acceso a la información pública que le sea requerida, en los términos de la Ley General, esta Ley y demás disposiciones jurídicas aplicables;</w:t>
      </w:r>
    </w:p>
    <w:p w14:paraId="1679711A" w14:textId="77777777" w:rsidR="00622816" w:rsidRPr="0071671E" w:rsidRDefault="0001512C" w:rsidP="0071671E">
      <w:pPr>
        <w:ind w:left="851" w:right="899"/>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i/>
          <w:sz w:val="22"/>
          <w:szCs w:val="22"/>
        </w:rPr>
        <w:lastRenderedPageBreak/>
        <w:t>…</w:t>
      </w:r>
    </w:p>
    <w:p w14:paraId="4BF4A4B9" w14:textId="77777777" w:rsidR="00622816" w:rsidRPr="0071671E" w:rsidRDefault="0001512C" w:rsidP="0071671E">
      <w:pPr>
        <w:ind w:left="851" w:right="899"/>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i/>
          <w:sz w:val="22"/>
          <w:szCs w:val="22"/>
        </w:rPr>
        <w:t>En la administración, gestión y custodia de los archivos de información pública, los sujetos obligados, los servidores públicos habilitados y los servidores públicos en general, se ajustarán a lo establecido por la normatividad aplicable.</w:t>
      </w:r>
    </w:p>
    <w:p w14:paraId="0360227B" w14:textId="77777777" w:rsidR="00622816" w:rsidRPr="0071671E" w:rsidRDefault="0001512C" w:rsidP="0071671E">
      <w:pPr>
        <w:ind w:left="851" w:right="899"/>
        <w:jc w:val="both"/>
        <w:rPr>
          <w:rFonts w:ascii="Palatino Linotype" w:eastAsia="Palatino Linotype" w:hAnsi="Palatino Linotype" w:cs="Palatino Linotype"/>
          <w:b/>
          <w:i/>
          <w:sz w:val="22"/>
          <w:szCs w:val="22"/>
        </w:rPr>
      </w:pPr>
      <w:r w:rsidRPr="0071671E">
        <w:rPr>
          <w:rFonts w:ascii="Palatino Linotype" w:eastAsia="Palatino Linotype" w:hAnsi="Palatino Linotype" w:cs="Palatino Linotype"/>
          <w:b/>
          <w:i/>
          <w:sz w:val="22"/>
          <w:szCs w:val="22"/>
        </w:rPr>
        <w:t>Los sujetos obligados sólo proporcionarán la información pública que generen, administren o posean en el ejercicio de sus atribuciones.”</w:t>
      </w:r>
    </w:p>
    <w:p w14:paraId="1A1770EC" w14:textId="77777777" w:rsidR="00622816" w:rsidRPr="0071671E" w:rsidRDefault="0001512C" w:rsidP="0071671E">
      <w:pPr>
        <w:ind w:left="851" w:right="899"/>
        <w:jc w:val="both"/>
        <w:rPr>
          <w:rFonts w:ascii="Palatino Linotype" w:eastAsia="Palatino Linotype" w:hAnsi="Palatino Linotype" w:cs="Palatino Linotype"/>
          <w:b/>
          <w:i/>
          <w:sz w:val="22"/>
          <w:szCs w:val="22"/>
        </w:rPr>
      </w:pPr>
      <w:r w:rsidRPr="0071671E">
        <w:rPr>
          <w:rFonts w:ascii="Palatino Linotype" w:eastAsia="Palatino Linotype" w:hAnsi="Palatino Linotype" w:cs="Palatino Linotype"/>
          <w:b/>
          <w:i/>
          <w:sz w:val="22"/>
          <w:szCs w:val="22"/>
        </w:rPr>
        <w:t>(Énfasis añadido)</w:t>
      </w:r>
    </w:p>
    <w:p w14:paraId="1053D5F8" w14:textId="77777777" w:rsidR="00622816" w:rsidRPr="0071671E" w:rsidRDefault="00622816" w:rsidP="0071671E">
      <w:pPr>
        <w:ind w:left="851" w:right="851"/>
        <w:jc w:val="both"/>
        <w:rPr>
          <w:rFonts w:ascii="Palatino Linotype" w:eastAsia="Palatino Linotype" w:hAnsi="Palatino Linotype" w:cs="Palatino Linotype"/>
          <w:i/>
          <w:sz w:val="22"/>
          <w:szCs w:val="22"/>
        </w:rPr>
      </w:pPr>
    </w:p>
    <w:p w14:paraId="7B444276"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Por lo que el ejercicio del derecho de acceso a la información pública es la prerrogativa de las personas para buscar, difundir, investigar, recabar, recibir y solicitar información pública, sin necesidad de acreditar personalidad ni interés jurídico.</w:t>
      </w:r>
    </w:p>
    <w:p w14:paraId="04B6B1FD" w14:textId="77777777" w:rsidR="00622816" w:rsidRPr="0071671E" w:rsidRDefault="00622816" w:rsidP="0071671E">
      <w:pPr>
        <w:spacing w:line="360" w:lineRule="auto"/>
        <w:jc w:val="both"/>
        <w:rPr>
          <w:rFonts w:ascii="Palatino Linotype" w:eastAsia="Palatino Linotype" w:hAnsi="Palatino Linotype" w:cs="Palatino Linotype"/>
        </w:rPr>
      </w:pPr>
    </w:p>
    <w:p w14:paraId="6FD6F9F8" w14:textId="77777777" w:rsidR="00622816" w:rsidRPr="0071671E" w:rsidRDefault="0001512C" w:rsidP="0071671E">
      <w:pPr>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25408EBD" w14:textId="77777777" w:rsidR="00622816" w:rsidRPr="0071671E" w:rsidRDefault="00622816" w:rsidP="0071671E">
      <w:pPr>
        <w:spacing w:line="360" w:lineRule="auto"/>
        <w:rPr>
          <w:rFonts w:ascii="Palatino Linotype" w:eastAsia="Palatino Linotype" w:hAnsi="Palatino Linotype" w:cs="Palatino Linotype"/>
          <w:sz w:val="22"/>
          <w:szCs w:val="22"/>
        </w:rPr>
      </w:pPr>
    </w:p>
    <w:p w14:paraId="38B0B503" w14:textId="77777777" w:rsidR="00622816" w:rsidRPr="0071671E" w:rsidRDefault="0001512C" w:rsidP="0071671E">
      <w:pPr>
        <w:tabs>
          <w:tab w:val="left" w:pos="709"/>
        </w:tabs>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En estricto sentido, el derecho de acceso a la información pública se satisface en aquellos casos en que se entregue el soporte documental en que conste la información pública, toda vez que, los Sujetos Obligados</w:t>
      </w:r>
      <w:r w:rsidRPr="0071671E">
        <w:rPr>
          <w:rFonts w:ascii="Palatino Linotype" w:eastAsia="Palatino Linotype" w:hAnsi="Palatino Linotype" w:cs="Palatino Linotype"/>
          <w:b/>
        </w:rPr>
        <w:t xml:space="preserve"> </w:t>
      </w:r>
      <w:r w:rsidRPr="0071671E">
        <w:rPr>
          <w:rFonts w:ascii="Palatino Linotype" w:eastAsia="Palatino Linotype" w:hAnsi="Palatino Linotype" w:cs="Palatino Linotype"/>
        </w:rPr>
        <w:t xml:space="preserve">no tienen el deber de generar, poseer o administrar la información pública con el grado de detalle solicitado; esto es, que no tienen el deber de generar un documento </w:t>
      </w:r>
      <w:r w:rsidRPr="0071671E">
        <w:rPr>
          <w:rFonts w:ascii="Palatino Linotype" w:eastAsia="Palatino Linotype" w:hAnsi="Palatino Linotype" w:cs="Palatino Linotype"/>
          <w:i/>
        </w:rPr>
        <w:t>ad hoc</w:t>
      </w:r>
      <w:r w:rsidRPr="0071671E">
        <w:rPr>
          <w:rFonts w:ascii="Palatino Linotype" w:eastAsia="Palatino Linotype" w:hAnsi="Palatino Linotype" w:cs="Palatino Linotype"/>
        </w:rPr>
        <w:t>, para satisfacer el derecho de acceso a la información pública, como lo establece el artículo 12 de la Ley de Transparencia y Acceso a la Información Pública del Estado de México y Municipios.</w:t>
      </w:r>
    </w:p>
    <w:p w14:paraId="6E1D1173" w14:textId="77777777" w:rsidR="00622816" w:rsidRPr="0071671E" w:rsidRDefault="00622816" w:rsidP="0071671E">
      <w:pPr>
        <w:spacing w:line="360" w:lineRule="auto"/>
        <w:ind w:left="567" w:right="51"/>
        <w:jc w:val="both"/>
        <w:rPr>
          <w:rFonts w:ascii="Palatino Linotype" w:eastAsia="Palatino Linotype" w:hAnsi="Palatino Linotype" w:cs="Palatino Linotype"/>
        </w:rPr>
      </w:pPr>
    </w:p>
    <w:p w14:paraId="6C334F0D" w14:textId="77777777" w:rsidR="00622816" w:rsidRPr="0071671E" w:rsidRDefault="0001512C" w:rsidP="0071671E">
      <w:pPr>
        <w:spacing w:line="360" w:lineRule="auto"/>
        <w:ind w:right="51"/>
        <w:jc w:val="both"/>
        <w:rPr>
          <w:rFonts w:ascii="Palatino Linotype" w:eastAsia="Palatino Linotype" w:hAnsi="Palatino Linotype" w:cs="Palatino Linotype"/>
        </w:rPr>
      </w:pPr>
      <w:r w:rsidRPr="0071671E">
        <w:rPr>
          <w:rFonts w:ascii="Palatino Linotype" w:eastAsia="Palatino Linotype" w:hAnsi="Palatino Linotype" w:cs="Palatino Linotype"/>
        </w:rPr>
        <w:lastRenderedPageBreak/>
        <w:t>Como apoyo a lo anterior, es aplicable el Criterio 03-17, emitido por el Instituto Nacional de Transparencia, Acceso a la Información y Protección de Datos Personales, que dice:</w:t>
      </w:r>
      <w:r w:rsidRPr="0071671E">
        <w:rPr>
          <w:rFonts w:ascii="Palatino Linotype" w:eastAsia="Palatino Linotype" w:hAnsi="Palatino Linotype" w:cs="Palatino Linotype"/>
          <w:b/>
        </w:rPr>
        <w:t xml:space="preserve"> </w:t>
      </w:r>
    </w:p>
    <w:p w14:paraId="076CA3AE" w14:textId="77777777" w:rsidR="00622816" w:rsidRPr="0071671E" w:rsidRDefault="00622816" w:rsidP="0071671E">
      <w:pPr>
        <w:ind w:left="928" w:right="850"/>
        <w:jc w:val="both"/>
        <w:rPr>
          <w:rFonts w:ascii="Palatino Linotype" w:eastAsia="Palatino Linotype" w:hAnsi="Palatino Linotype" w:cs="Palatino Linotype"/>
          <w:i/>
          <w:sz w:val="22"/>
          <w:szCs w:val="22"/>
        </w:rPr>
      </w:pPr>
    </w:p>
    <w:p w14:paraId="6DD00AB9" w14:textId="77777777" w:rsidR="00622816" w:rsidRPr="0071671E" w:rsidRDefault="0001512C" w:rsidP="0071671E">
      <w:pPr>
        <w:ind w:left="928" w:right="901"/>
        <w:jc w:val="both"/>
        <w:rPr>
          <w:rFonts w:ascii="Palatino Linotype" w:eastAsia="Palatino Linotype" w:hAnsi="Palatino Linotype" w:cs="Palatino Linotype"/>
          <w:i/>
          <w:sz w:val="22"/>
          <w:szCs w:val="22"/>
        </w:rPr>
      </w:pPr>
      <w:r w:rsidRPr="0071671E">
        <w:rPr>
          <w:rFonts w:ascii="Palatino Linotype" w:eastAsia="Palatino Linotype" w:hAnsi="Palatino Linotype" w:cs="Palatino Linotype"/>
          <w:i/>
          <w:sz w:val="22"/>
          <w:szCs w:val="22"/>
        </w:rPr>
        <w:t>“</w:t>
      </w:r>
      <w:r w:rsidRPr="0071671E">
        <w:rPr>
          <w:rFonts w:ascii="Palatino Linotype" w:eastAsia="Palatino Linotype" w:hAnsi="Palatino Linotype" w:cs="Palatino Linotype"/>
          <w:b/>
          <w:i/>
          <w:sz w:val="22"/>
          <w:szCs w:val="22"/>
        </w:rPr>
        <w:t>No existe obligación de elaborar documentos ad hoc para atender las solicitudes de acceso a la información.</w:t>
      </w:r>
      <w:r w:rsidRPr="0071671E">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138441B" w14:textId="77777777" w:rsidR="00622816" w:rsidRPr="0071671E" w:rsidRDefault="00622816" w:rsidP="0071671E">
      <w:pPr>
        <w:widowControl w:val="0"/>
        <w:pBdr>
          <w:top w:val="nil"/>
          <w:left w:val="nil"/>
          <w:bottom w:val="nil"/>
          <w:right w:val="nil"/>
          <w:between w:val="nil"/>
        </w:pBdr>
        <w:jc w:val="both"/>
        <w:rPr>
          <w:rFonts w:ascii="Palatino Linotype" w:eastAsia="Palatino Linotype" w:hAnsi="Palatino Linotype" w:cs="Palatino Linotype"/>
        </w:rPr>
      </w:pPr>
    </w:p>
    <w:p w14:paraId="4699A509" w14:textId="77777777" w:rsidR="00EA3748" w:rsidRPr="0071671E" w:rsidRDefault="00EA3748" w:rsidP="0071671E">
      <w:pPr>
        <w:spacing w:line="360" w:lineRule="auto"/>
        <w:jc w:val="both"/>
        <w:rPr>
          <w:rFonts w:ascii="Palatino Linotype" w:hAnsi="Palatino Linotype" w:cs="Arial"/>
        </w:rPr>
      </w:pPr>
      <w:r w:rsidRPr="0071671E">
        <w:rPr>
          <w:rFonts w:ascii="Palatino Linotype" w:hAnsi="Palatino Linotype"/>
        </w:rPr>
        <w:t xml:space="preserve">Atento a ello, resulta evidente que </w:t>
      </w:r>
      <w:r w:rsidRPr="0071671E">
        <w:rPr>
          <w:rFonts w:ascii="Palatino Linotype" w:hAnsi="Palatino Linotype" w:cs="Arial"/>
        </w:rPr>
        <w:t>se actualiza el elemento normativo de la figura legal del sobreseimiento, consistente en: “…que el medio de impugnación quede sin materia…”, ya que el acto impugnado que dio origen al presente recurso quedó sin materia</w:t>
      </w:r>
      <w:r w:rsidRPr="0071671E">
        <w:rPr>
          <w:rFonts w:ascii="Palatino Linotype" w:hAnsi="Palatino Linotype" w:cs="Arial"/>
          <w:b/>
        </w:rPr>
        <w:t xml:space="preserve"> al modificar la respuesta </w:t>
      </w:r>
      <w:r w:rsidR="00A17B68" w:rsidRPr="0071671E">
        <w:rPr>
          <w:rFonts w:ascii="Palatino Linotype" w:hAnsi="Palatino Linotype" w:cs="Arial"/>
          <w:b/>
        </w:rPr>
        <w:t>mediante</w:t>
      </w:r>
      <w:r w:rsidRPr="0071671E">
        <w:rPr>
          <w:rFonts w:ascii="Palatino Linotype" w:hAnsi="Palatino Linotype" w:cs="Arial"/>
          <w:b/>
        </w:rPr>
        <w:t xml:space="preserve"> el Informe Justificado</w:t>
      </w:r>
      <w:r w:rsidRPr="0071671E">
        <w:rPr>
          <w:rFonts w:ascii="Palatino Linotype" w:hAnsi="Palatino Linotype" w:cs="Arial"/>
        </w:rPr>
        <w:t xml:space="preserve">, en el sentido de que </w:t>
      </w:r>
      <w:r w:rsidRPr="0071671E">
        <w:rPr>
          <w:rFonts w:ascii="Palatino Linotype" w:hAnsi="Palatino Linotype"/>
        </w:rPr>
        <w:t xml:space="preserve">el servidor público competente para tal efecto remitió la información solicitada. </w:t>
      </w:r>
    </w:p>
    <w:p w14:paraId="0F5D3353" w14:textId="77777777" w:rsidR="00EA3748" w:rsidRPr="0071671E" w:rsidRDefault="00EA3748" w:rsidP="0071671E">
      <w:pPr>
        <w:spacing w:line="360" w:lineRule="auto"/>
        <w:jc w:val="both"/>
        <w:rPr>
          <w:rFonts w:ascii="Palatino Linotype" w:hAnsi="Palatino Linotype"/>
        </w:rPr>
      </w:pPr>
    </w:p>
    <w:p w14:paraId="05869D98" w14:textId="77777777" w:rsidR="00EA3748" w:rsidRPr="0071671E" w:rsidRDefault="00EA3748" w:rsidP="0071671E">
      <w:pPr>
        <w:autoSpaceDE w:val="0"/>
        <w:autoSpaceDN w:val="0"/>
        <w:adjustRightInd w:val="0"/>
        <w:spacing w:line="360" w:lineRule="auto"/>
        <w:jc w:val="both"/>
        <w:rPr>
          <w:rFonts w:ascii="Palatino Linotype" w:hAnsi="Palatino Linotype" w:cs="Arial"/>
        </w:rPr>
      </w:pPr>
      <w:r w:rsidRPr="0071671E">
        <w:rPr>
          <w:rFonts w:ascii="Palatino Linotype" w:hAnsi="Palatino Linotype" w:cs="Arial"/>
        </w:rPr>
        <w:t xml:space="preserve">Aunado a lo antes expuesto, la respuesta emitida por </w:t>
      </w:r>
      <w:r w:rsidRPr="0071671E">
        <w:rPr>
          <w:rFonts w:ascii="Palatino Linotype" w:hAnsi="Palatino Linotype" w:cs="Arial"/>
          <w:b/>
        </w:rPr>
        <w:t>EL SUJETO OBLIGADO</w:t>
      </w:r>
      <w:r w:rsidRPr="0071671E">
        <w:rPr>
          <w:rFonts w:ascii="Palatino Linotype" w:hAnsi="Palatino Linotype" w:cs="Arial"/>
        </w:rPr>
        <w:t xml:space="preserve"> tiene la presunción legal de ser verídica, considerado que fue emitida por un servidor público en ejercicio de sus funciones, lo que conlleva la presunción de veracidad de todo acto administrativo.</w:t>
      </w:r>
    </w:p>
    <w:p w14:paraId="18588AAA" w14:textId="77777777" w:rsidR="00EA3748" w:rsidRPr="0071671E" w:rsidRDefault="00EA3748" w:rsidP="0071671E">
      <w:pPr>
        <w:spacing w:line="360" w:lineRule="auto"/>
        <w:jc w:val="both"/>
        <w:rPr>
          <w:rFonts w:ascii="Palatino Linotype" w:hAnsi="Palatino Linotype"/>
        </w:rPr>
      </w:pPr>
    </w:p>
    <w:p w14:paraId="17CC6950" w14:textId="77777777" w:rsidR="00E25D54" w:rsidRPr="0071671E" w:rsidRDefault="00E25D54" w:rsidP="0071671E">
      <w:pPr>
        <w:spacing w:line="360" w:lineRule="auto"/>
        <w:jc w:val="both"/>
        <w:rPr>
          <w:rFonts w:ascii="Palatino Linotype" w:hAnsi="Palatino Linotype"/>
        </w:rPr>
      </w:pPr>
    </w:p>
    <w:p w14:paraId="17F0D577" w14:textId="77777777" w:rsidR="00E25D54" w:rsidRPr="0071671E" w:rsidRDefault="00E25D54" w:rsidP="0071671E">
      <w:pPr>
        <w:pStyle w:val="Prrafodelista"/>
        <w:widowControl w:val="0"/>
        <w:autoSpaceDE w:val="0"/>
        <w:autoSpaceDN w:val="0"/>
        <w:adjustRightInd w:val="0"/>
        <w:spacing w:line="360" w:lineRule="auto"/>
        <w:ind w:left="0"/>
        <w:jc w:val="both"/>
        <w:rPr>
          <w:rFonts w:ascii="Palatino Linotype" w:hAnsi="Palatino Linotype" w:cs="Arial"/>
        </w:rPr>
      </w:pPr>
      <w:r w:rsidRPr="0071671E">
        <w:rPr>
          <w:rFonts w:ascii="Palatino Linotype" w:hAnsi="Palatino Linotype" w:cs="Arial"/>
        </w:rPr>
        <w:lastRenderedPageBreak/>
        <w:t>Como consecuencia de lo anteriormente referido, se considera que se actualizó la causal de sobreseimiento prevista en el artículo 192, fracción III de la Ley de Transparencia local que establece lo siguiente:</w:t>
      </w:r>
    </w:p>
    <w:p w14:paraId="0D3A00F0" w14:textId="77777777" w:rsidR="00E25D54" w:rsidRPr="0071671E" w:rsidRDefault="00E25D54" w:rsidP="0071671E">
      <w:pPr>
        <w:pStyle w:val="Prrafodelista"/>
        <w:widowControl w:val="0"/>
        <w:autoSpaceDE w:val="0"/>
        <w:autoSpaceDN w:val="0"/>
        <w:adjustRightInd w:val="0"/>
        <w:spacing w:line="360" w:lineRule="auto"/>
        <w:ind w:left="0"/>
        <w:jc w:val="both"/>
        <w:rPr>
          <w:rFonts w:ascii="Palatino Linotype" w:hAnsi="Palatino Linotype" w:cs="Arial"/>
        </w:rPr>
      </w:pPr>
    </w:p>
    <w:p w14:paraId="0542AE57" w14:textId="77777777" w:rsidR="00E25D54" w:rsidRPr="0071671E" w:rsidRDefault="00E25D54" w:rsidP="0071671E">
      <w:pPr>
        <w:pStyle w:val="Prrafodelista"/>
        <w:widowControl w:val="0"/>
        <w:autoSpaceDE w:val="0"/>
        <w:autoSpaceDN w:val="0"/>
        <w:adjustRightInd w:val="0"/>
        <w:ind w:left="851" w:right="899"/>
        <w:jc w:val="both"/>
        <w:rPr>
          <w:rFonts w:ascii="Palatino Linotype" w:hAnsi="Palatino Linotype" w:cs="Arial"/>
          <w:i/>
          <w:sz w:val="22"/>
        </w:rPr>
      </w:pPr>
      <w:r w:rsidRPr="0071671E">
        <w:rPr>
          <w:rFonts w:ascii="Palatino Linotype" w:hAnsi="Palatino Linotype" w:cs="Arial"/>
          <w:b/>
          <w:i/>
          <w:sz w:val="22"/>
        </w:rPr>
        <w:t>Artículo 192.</w:t>
      </w:r>
      <w:r w:rsidRPr="0071671E">
        <w:rPr>
          <w:rFonts w:ascii="Palatino Linotype" w:hAnsi="Palatino Linotype" w:cs="Arial"/>
          <w:i/>
          <w:sz w:val="22"/>
        </w:rPr>
        <w:t xml:space="preserve"> El recurso será sobreseído, en todo o en parte, cuando una vez admitido, se actualicen alguno de los siguientes supuestos:</w:t>
      </w:r>
    </w:p>
    <w:p w14:paraId="6A26E717" w14:textId="77777777" w:rsidR="00E25D54" w:rsidRPr="0071671E" w:rsidRDefault="00E25D54" w:rsidP="0071671E">
      <w:pPr>
        <w:pStyle w:val="Prrafodelista"/>
        <w:widowControl w:val="0"/>
        <w:autoSpaceDE w:val="0"/>
        <w:autoSpaceDN w:val="0"/>
        <w:adjustRightInd w:val="0"/>
        <w:ind w:left="851" w:right="899"/>
        <w:jc w:val="both"/>
        <w:rPr>
          <w:rFonts w:ascii="Palatino Linotype" w:hAnsi="Palatino Linotype" w:cs="Arial"/>
          <w:i/>
          <w:sz w:val="22"/>
        </w:rPr>
      </w:pPr>
      <w:r w:rsidRPr="0071671E">
        <w:rPr>
          <w:rFonts w:ascii="Palatino Linotype" w:hAnsi="Palatino Linotype" w:cs="Arial"/>
          <w:i/>
          <w:sz w:val="22"/>
        </w:rPr>
        <w:t>(…)</w:t>
      </w:r>
    </w:p>
    <w:p w14:paraId="717C52FD" w14:textId="77777777" w:rsidR="00E25D54" w:rsidRPr="0071671E" w:rsidRDefault="00E25D54" w:rsidP="0071671E">
      <w:pPr>
        <w:autoSpaceDE w:val="0"/>
        <w:autoSpaceDN w:val="0"/>
        <w:adjustRightInd w:val="0"/>
        <w:ind w:left="851" w:right="567"/>
        <w:jc w:val="both"/>
        <w:rPr>
          <w:rFonts w:ascii="Palatino Linotype" w:eastAsiaTheme="minorEastAsia" w:hAnsi="Palatino Linotype" w:cs="Arial"/>
          <w:i/>
          <w:sz w:val="22"/>
          <w:lang w:val="es-ES" w:eastAsia="es-ES"/>
        </w:rPr>
      </w:pPr>
      <w:r w:rsidRPr="0071671E">
        <w:rPr>
          <w:rFonts w:ascii="Palatino Linotype" w:eastAsiaTheme="minorEastAsia" w:hAnsi="Palatino Linotype" w:cs="Arial"/>
          <w:b/>
          <w:i/>
          <w:sz w:val="22"/>
          <w:lang w:val="es-ES" w:eastAsia="es-ES"/>
        </w:rPr>
        <w:t xml:space="preserve">III. </w:t>
      </w:r>
      <w:r w:rsidRPr="0071671E">
        <w:rPr>
          <w:rFonts w:ascii="Palatino Linotype" w:eastAsiaTheme="minorEastAsia" w:hAnsi="Palatino Linotype" w:cs="Arial"/>
          <w:i/>
          <w:sz w:val="22"/>
          <w:lang w:val="es-ES" w:eastAsia="es-ES"/>
        </w:rPr>
        <w:t>El sujeto obligado responsable del acto lo modifique o revoque de tal manera que el recurso de revisión quede sin materia;</w:t>
      </w:r>
    </w:p>
    <w:p w14:paraId="4988BADB" w14:textId="77777777" w:rsidR="00E25D54" w:rsidRPr="0071671E" w:rsidRDefault="00E25D54" w:rsidP="0071671E">
      <w:pPr>
        <w:spacing w:line="360" w:lineRule="auto"/>
        <w:jc w:val="both"/>
        <w:rPr>
          <w:rFonts w:ascii="Palatino Linotype" w:hAnsi="Palatino Linotype" w:cs="Arial"/>
        </w:rPr>
      </w:pPr>
    </w:p>
    <w:p w14:paraId="1D7542A5" w14:textId="77777777" w:rsidR="00EA3748" w:rsidRPr="0071671E" w:rsidRDefault="00E25D54" w:rsidP="0071671E">
      <w:pPr>
        <w:widowControl w:val="0"/>
        <w:autoSpaceDE w:val="0"/>
        <w:autoSpaceDN w:val="0"/>
        <w:adjustRightInd w:val="0"/>
        <w:spacing w:line="360" w:lineRule="auto"/>
        <w:jc w:val="both"/>
        <w:rPr>
          <w:rFonts w:ascii="Palatino Linotype" w:eastAsia="Calibri" w:hAnsi="Palatino Linotype" w:cs="Arial"/>
        </w:rPr>
      </w:pPr>
      <w:r w:rsidRPr="0071671E">
        <w:rPr>
          <w:rFonts w:ascii="Palatino Linotype" w:hAnsi="Palatino Linotype"/>
        </w:rPr>
        <w:t>Por lo que</w:t>
      </w:r>
      <w:r w:rsidR="00EA3748" w:rsidRPr="0071671E">
        <w:rPr>
          <w:rFonts w:ascii="Palatino Linotype" w:hAnsi="Palatino Linotype"/>
        </w:rPr>
        <w:t xml:space="preserve">, se </w:t>
      </w:r>
      <w:r w:rsidR="00EA3748" w:rsidRPr="0071671E">
        <w:rPr>
          <w:rFonts w:ascii="Palatino Linotype" w:hAnsi="Palatino Linotype" w:cs="Arial"/>
          <w:lang w:val="es-ES_tradnl"/>
        </w:rPr>
        <w:t xml:space="preserve">determina </w:t>
      </w:r>
      <w:r w:rsidR="00EA3748" w:rsidRPr="0071671E">
        <w:rPr>
          <w:rFonts w:ascii="Palatino Linotype" w:hAnsi="Palatino Linotype" w:cs="Arial"/>
          <w:b/>
          <w:lang w:val="es-ES_tradnl"/>
        </w:rPr>
        <w:t>SOBRESEER</w:t>
      </w:r>
      <w:r w:rsidR="00EA3748" w:rsidRPr="0071671E">
        <w:rPr>
          <w:rFonts w:ascii="Palatino Linotype" w:hAnsi="Palatino Linotype" w:cs="Arial"/>
          <w:lang w:val="es-ES_tradnl"/>
        </w:rPr>
        <w:t xml:space="preserve"> el presente Recurso de Revisión, en </w:t>
      </w:r>
      <w:r w:rsidR="00EA3748" w:rsidRPr="0071671E">
        <w:rPr>
          <w:rFonts w:ascii="Palatino Linotype" w:hAnsi="Palatino Linotype"/>
          <w:bCs/>
        </w:rPr>
        <w:t>términos</w:t>
      </w:r>
      <w:r w:rsidR="00EA3748" w:rsidRPr="0071671E">
        <w:rPr>
          <w:rFonts w:ascii="Palatino Linotype" w:hAnsi="Palatino Linotype" w:cs="Arial"/>
          <w:lang w:val="es-ES_tradnl"/>
        </w:rPr>
        <w:t xml:space="preserve"> del artículo 186, fracción I, de la </w:t>
      </w:r>
      <w:r w:rsidR="00EA3748" w:rsidRPr="0071671E">
        <w:rPr>
          <w:rFonts w:ascii="Palatino Linotype" w:eastAsia="Calibri" w:hAnsi="Palatino Linotype" w:cs="Arial"/>
        </w:rPr>
        <w:t xml:space="preserve">Ley de Transparencia </w:t>
      </w:r>
      <w:r w:rsidRPr="0071671E">
        <w:rPr>
          <w:rFonts w:ascii="Palatino Linotype" w:eastAsia="Calibri" w:hAnsi="Palatino Linotype" w:cs="Arial"/>
        </w:rPr>
        <w:t>local</w:t>
      </w:r>
      <w:r w:rsidR="00EA3748" w:rsidRPr="0071671E">
        <w:rPr>
          <w:rFonts w:ascii="Palatino Linotype" w:eastAsia="Calibri" w:hAnsi="Palatino Linotype" w:cs="Arial"/>
        </w:rPr>
        <w:t>:</w:t>
      </w:r>
    </w:p>
    <w:p w14:paraId="368A7AAD" w14:textId="77777777" w:rsidR="00EA3748" w:rsidRPr="0071671E" w:rsidRDefault="00EA3748" w:rsidP="0071671E">
      <w:pPr>
        <w:widowControl w:val="0"/>
        <w:autoSpaceDE w:val="0"/>
        <w:autoSpaceDN w:val="0"/>
        <w:adjustRightInd w:val="0"/>
        <w:jc w:val="both"/>
        <w:rPr>
          <w:rFonts w:ascii="Palatino Linotype" w:eastAsia="Calibri" w:hAnsi="Palatino Linotype" w:cs="Arial"/>
        </w:rPr>
      </w:pPr>
    </w:p>
    <w:p w14:paraId="7991044E" w14:textId="77777777" w:rsidR="00EA3748" w:rsidRPr="0071671E" w:rsidRDefault="00EA3748" w:rsidP="0071671E">
      <w:pPr>
        <w:tabs>
          <w:tab w:val="left" w:pos="851"/>
        </w:tabs>
        <w:ind w:left="851" w:right="901"/>
        <w:jc w:val="both"/>
        <w:rPr>
          <w:rFonts w:ascii="Palatino Linotype" w:hAnsi="Palatino Linotype" w:cs="Arial"/>
          <w:i/>
          <w:sz w:val="22"/>
        </w:rPr>
      </w:pPr>
      <w:r w:rsidRPr="0071671E">
        <w:rPr>
          <w:rFonts w:ascii="Palatino Linotype" w:hAnsi="Palatino Linotype" w:cs="Arial"/>
          <w:i/>
          <w:sz w:val="22"/>
        </w:rPr>
        <w:t>“</w:t>
      </w:r>
      <w:r w:rsidRPr="0071671E">
        <w:rPr>
          <w:rFonts w:ascii="Palatino Linotype" w:hAnsi="Palatino Linotype" w:cs="Arial"/>
          <w:b/>
          <w:i/>
          <w:sz w:val="22"/>
        </w:rPr>
        <w:t xml:space="preserve">Artículo 186. </w:t>
      </w:r>
      <w:r w:rsidRPr="0071671E">
        <w:rPr>
          <w:rFonts w:ascii="Palatino Linotype" w:hAnsi="Palatino Linotype" w:cs="Arial"/>
          <w:b/>
          <w:i/>
          <w:sz w:val="22"/>
          <w:u w:val="single"/>
        </w:rPr>
        <w:t>Las resoluciones del Instituto podrán</w:t>
      </w:r>
      <w:r w:rsidRPr="0071671E">
        <w:rPr>
          <w:rFonts w:ascii="Palatino Linotype" w:hAnsi="Palatino Linotype" w:cs="Arial"/>
          <w:i/>
          <w:sz w:val="22"/>
        </w:rPr>
        <w:t xml:space="preserve">: </w:t>
      </w:r>
    </w:p>
    <w:p w14:paraId="4B5F0CC9" w14:textId="77777777" w:rsidR="00EA3748" w:rsidRPr="0071671E" w:rsidRDefault="00EA3748" w:rsidP="0071671E">
      <w:pPr>
        <w:tabs>
          <w:tab w:val="left" w:pos="851"/>
        </w:tabs>
        <w:ind w:left="851" w:right="901"/>
        <w:jc w:val="both"/>
        <w:rPr>
          <w:rFonts w:ascii="Palatino Linotype" w:hAnsi="Palatino Linotype" w:cs="Arial"/>
          <w:i/>
          <w:sz w:val="22"/>
        </w:rPr>
      </w:pPr>
      <w:r w:rsidRPr="0071671E">
        <w:rPr>
          <w:rFonts w:ascii="Palatino Linotype" w:hAnsi="Palatino Linotype" w:cs="Arial"/>
          <w:b/>
          <w:i/>
          <w:sz w:val="22"/>
        </w:rPr>
        <w:t xml:space="preserve">I. </w:t>
      </w:r>
      <w:r w:rsidRPr="0071671E">
        <w:rPr>
          <w:rFonts w:ascii="Palatino Linotype" w:hAnsi="Palatino Linotype" w:cs="Arial"/>
          <w:i/>
          <w:sz w:val="22"/>
        </w:rPr>
        <w:t xml:space="preserve">Desechar o </w:t>
      </w:r>
      <w:r w:rsidRPr="0071671E">
        <w:rPr>
          <w:rFonts w:ascii="Palatino Linotype" w:hAnsi="Palatino Linotype" w:cs="Arial"/>
          <w:b/>
          <w:i/>
          <w:sz w:val="22"/>
          <w:u w:val="single"/>
        </w:rPr>
        <w:t>sobreseer el recurso</w:t>
      </w:r>
      <w:r w:rsidRPr="0071671E">
        <w:rPr>
          <w:rFonts w:ascii="Palatino Linotype" w:hAnsi="Palatino Linotype" w:cs="Arial"/>
          <w:i/>
          <w:sz w:val="22"/>
        </w:rPr>
        <w:t xml:space="preserve">;” </w:t>
      </w:r>
    </w:p>
    <w:p w14:paraId="187A5CF4" w14:textId="77777777" w:rsidR="00E25D54" w:rsidRPr="0071671E" w:rsidRDefault="00E25D54" w:rsidP="0071671E">
      <w:pPr>
        <w:tabs>
          <w:tab w:val="left" w:pos="851"/>
        </w:tabs>
        <w:ind w:left="851" w:right="901"/>
        <w:jc w:val="both"/>
        <w:rPr>
          <w:rFonts w:ascii="Palatino Linotype" w:hAnsi="Palatino Linotype" w:cs="Arial"/>
          <w:i/>
          <w:sz w:val="22"/>
        </w:rPr>
      </w:pPr>
      <w:r w:rsidRPr="0071671E">
        <w:rPr>
          <w:rFonts w:ascii="Palatino Linotype" w:hAnsi="Palatino Linotype" w:cs="Arial"/>
          <w:i/>
          <w:sz w:val="22"/>
        </w:rPr>
        <w:t>(…)</w:t>
      </w:r>
    </w:p>
    <w:p w14:paraId="294CBFA1" w14:textId="77777777" w:rsidR="00EA3748" w:rsidRPr="0071671E" w:rsidRDefault="00EA3748" w:rsidP="0071671E">
      <w:pPr>
        <w:tabs>
          <w:tab w:val="left" w:pos="851"/>
        </w:tabs>
        <w:ind w:left="851" w:right="901"/>
        <w:jc w:val="both"/>
        <w:rPr>
          <w:rFonts w:ascii="Palatino Linotype" w:hAnsi="Palatino Linotype" w:cs="Arial"/>
          <w:sz w:val="22"/>
        </w:rPr>
      </w:pPr>
      <w:r w:rsidRPr="0071671E">
        <w:rPr>
          <w:rFonts w:ascii="Palatino Linotype" w:hAnsi="Palatino Linotype" w:cs="Arial"/>
          <w:sz w:val="22"/>
        </w:rPr>
        <w:t>(Énfasis añadido)</w:t>
      </w:r>
    </w:p>
    <w:p w14:paraId="006045CE" w14:textId="77777777" w:rsidR="00EA3748" w:rsidRPr="0071671E" w:rsidRDefault="00EA3748" w:rsidP="0071671E">
      <w:pPr>
        <w:tabs>
          <w:tab w:val="left" w:pos="851"/>
        </w:tabs>
        <w:ind w:right="901"/>
        <w:jc w:val="both"/>
        <w:rPr>
          <w:rFonts w:ascii="Palatino Linotype" w:hAnsi="Palatino Linotype" w:cs="Arial"/>
          <w:sz w:val="22"/>
        </w:rPr>
      </w:pPr>
    </w:p>
    <w:p w14:paraId="086299CD" w14:textId="77777777" w:rsidR="00EA3748" w:rsidRPr="0071671E" w:rsidRDefault="00EA3748" w:rsidP="0071671E">
      <w:pPr>
        <w:spacing w:line="360" w:lineRule="auto"/>
        <w:jc w:val="both"/>
        <w:rPr>
          <w:rFonts w:ascii="Palatino Linotype" w:eastAsiaTheme="minorEastAsia" w:hAnsi="Palatino Linotype" w:cstheme="minorBidi"/>
          <w:lang w:val="es-ES_tradnl"/>
        </w:rPr>
      </w:pPr>
      <w:r w:rsidRPr="0071671E">
        <w:rPr>
          <w:rFonts w:ascii="Palatino Linotype" w:eastAsiaTheme="minorEastAsia" w:hAnsi="Palatino Linotype" w:cstheme="minorBidi"/>
          <w:lang w:val="es-ES_tradnl"/>
        </w:rPr>
        <w:t xml:space="preserve">Finalmente, no se omite referir que respecto a las documentales remitidas por </w:t>
      </w:r>
      <w:r w:rsidRPr="0071671E">
        <w:rPr>
          <w:rFonts w:ascii="Palatino Linotype" w:eastAsiaTheme="minorEastAsia" w:hAnsi="Palatino Linotype" w:cstheme="minorBidi"/>
          <w:b/>
          <w:lang w:val="es-ES_tradnl"/>
        </w:rPr>
        <w:t>EL SUJETO OBLIGADO</w:t>
      </w:r>
      <w:r w:rsidRPr="0071671E">
        <w:rPr>
          <w:rFonts w:ascii="Palatino Linotype" w:eastAsiaTheme="minorEastAsia" w:hAnsi="Palatino Linotype" w:cstheme="minorBidi"/>
          <w:lang w:val="es-ES_tradnl"/>
        </w:rPr>
        <w:t>, este Órgano Garante no se encuentra facultado para pronunciarse acerca de la veracidad de la información.</w:t>
      </w:r>
    </w:p>
    <w:p w14:paraId="49B2F629" w14:textId="77777777" w:rsidR="00EA3748" w:rsidRPr="0071671E" w:rsidRDefault="00EA3748" w:rsidP="0071671E">
      <w:pPr>
        <w:spacing w:line="360" w:lineRule="auto"/>
        <w:jc w:val="both"/>
        <w:rPr>
          <w:rFonts w:ascii="Palatino Linotype" w:eastAsiaTheme="minorEastAsia" w:hAnsi="Palatino Linotype" w:cs="Arial"/>
          <w:sz w:val="20"/>
          <w:szCs w:val="20"/>
          <w:lang w:val="es-ES_tradnl"/>
        </w:rPr>
      </w:pPr>
    </w:p>
    <w:p w14:paraId="719A5CF2" w14:textId="77777777" w:rsidR="00EA3748" w:rsidRPr="0071671E" w:rsidRDefault="00EA3748" w:rsidP="0071671E">
      <w:pPr>
        <w:spacing w:line="360" w:lineRule="auto"/>
        <w:jc w:val="both"/>
        <w:rPr>
          <w:rFonts w:ascii="Palatino Linotype" w:eastAsiaTheme="minorEastAsia" w:hAnsi="Palatino Linotype" w:cs="Arial"/>
          <w:lang w:val="es-ES_tradnl"/>
        </w:rPr>
      </w:pPr>
      <w:r w:rsidRPr="0071671E">
        <w:rPr>
          <w:rFonts w:ascii="Palatino Linotype" w:eastAsiaTheme="minorEastAsia" w:hAnsi="Palatino Linotype"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49ECAD92" w14:textId="77777777" w:rsidR="00EA3748" w:rsidRPr="0071671E" w:rsidRDefault="00EA3748" w:rsidP="0071671E">
      <w:pPr>
        <w:jc w:val="both"/>
        <w:rPr>
          <w:rFonts w:ascii="Palatino Linotype" w:eastAsiaTheme="minorEastAsia" w:hAnsi="Palatino Linotype" w:cs="Arial"/>
          <w:sz w:val="20"/>
          <w:szCs w:val="20"/>
          <w:lang w:val="es-ES_tradnl"/>
        </w:rPr>
      </w:pPr>
    </w:p>
    <w:p w14:paraId="17CB850C" w14:textId="77777777" w:rsidR="00EA3748" w:rsidRPr="0071671E" w:rsidRDefault="00EA3748" w:rsidP="0071671E">
      <w:pPr>
        <w:ind w:left="851" w:right="899"/>
        <w:jc w:val="both"/>
        <w:rPr>
          <w:rFonts w:ascii="Palatino Linotype" w:eastAsiaTheme="minorEastAsia" w:hAnsi="Palatino Linotype" w:cs="Arial"/>
          <w:i/>
          <w:sz w:val="22"/>
          <w:szCs w:val="20"/>
          <w:lang w:val="es-ES_tradnl"/>
        </w:rPr>
      </w:pPr>
      <w:r w:rsidRPr="0071671E">
        <w:rPr>
          <w:rFonts w:ascii="Palatino Linotype" w:eastAsiaTheme="minorEastAsia" w:hAnsi="Palatino Linotype" w:cs="Arial"/>
          <w:b/>
          <w:i/>
          <w:sz w:val="22"/>
          <w:szCs w:val="20"/>
          <w:lang w:val="es-ES_tradnl"/>
        </w:rPr>
        <w:t>“El Instituto Federal de Acceso a la Información y Protección de Datos no cuenta con facultades para pronunciarse respecto de la veracidad de los documentos proporcionados por los sujetos obligados</w:t>
      </w:r>
      <w:r w:rsidRPr="0071671E">
        <w:rPr>
          <w:rFonts w:ascii="Palatino Linotype" w:eastAsiaTheme="minorEastAsia" w:hAnsi="Palatino Linotype" w:cs="Arial"/>
          <w:i/>
          <w:sz w:val="22"/>
          <w:szCs w:val="20"/>
          <w:lang w:val="es-ES_tradnl"/>
        </w:rPr>
        <w:t xml:space="preserve">. El Instituto Federal de </w:t>
      </w:r>
      <w:r w:rsidRPr="0071671E">
        <w:rPr>
          <w:rFonts w:ascii="Palatino Linotype" w:eastAsiaTheme="minorEastAsia" w:hAnsi="Palatino Linotype" w:cs="Arial"/>
          <w:i/>
          <w:sz w:val="22"/>
          <w:szCs w:val="20"/>
          <w:lang w:val="es-ES_tradnl"/>
        </w:rPr>
        <w:lastRenderedPageBreak/>
        <w:t>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71671E">
        <w:rPr>
          <w:rFonts w:ascii="Palatino Linotype" w:eastAsiaTheme="minorEastAsia" w:hAnsi="Palatino Linotype" w:cs="Arial"/>
          <w:b/>
          <w:i/>
          <w:sz w:val="22"/>
          <w:szCs w:val="20"/>
          <w:lang w:val="es-ES_tradnl"/>
        </w:rPr>
        <w:t>”</w:t>
      </w:r>
      <w:r w:rsidRPr="0071671E">
        <w:rPr>
          <w:rFonts w:ascii="Palatino Linotype" w:eastAsiaTheme="minorEastAsia" w:hAnsi="Palatino Linotype" w:cs="Arial"/>
          <w:i/>
          <w:sz w:val="22"/>
          <w:szCs w:val="20"/>
          <w:lang w:val="es-ES_tradnl"/>
        </w:rPr>
        <w:t xml:space="preserve"> </w:t>
      </w:r>
    </w:p>
    <w:p w14:paraId="75BBCA04" w14:textId="77777777" w:rsidR="00EA3748" w:rsidRPr="0071671E" w:rsidRDefault="00EA3748" w:rsidP="0071671E">
      <w:pPr>
        <w:ind w:left="851" w:right="899"/>
        <w:jc w:val="both"/>
        <w:rPr>
          <w:rFonts w:ascii="Palatino Linotype" w:eastAsiaTheme="minorEastAsia" w:hAnsi="Palatino Linotype" w:cs="Arial"/>
          <w:b/>
          <w:i/>
          <w:sz w:val="22"/>
          <w:szCs w:val="20"/>
          <w:lang w:val="es-ES_tradnl"/>
        </w:rPr>
      </w:pPr>
    </w:p>
    <w:p w14:paraId="5A43DD33" w14:textId="523B5A24" w:rsidR="009F0BC0" w:rsidRDefault="0001512C" w:rsidP="0071671E">
      <w:pPr>
        <w:widowControl w:val="0"/>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Así, con fundamento en lo prescrito en los artículos 5, párrafo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0A3C9C0D" w14:textId="77777777" w:rsidR="00010589" w:rsidRPr="0071671E" w:rsidRDefault="00010589" w:rsidP="0071671E">
      <w:pPr>
        <w:widowControl w:val="0"/>
        <w:spacing w:line="360" w:lineRule="auto"/>
        <w:jc w:val="both"/>
        <w:rPr>
          <w:rFonts w:ascii="Palatino Linotype" w:eastAsia="Palatino Linotype" w:hAnsi="Palatino Linotype" w:cs="Palatino Linotype"/>
        </w:rPr>
      </w:pPr>
    </w:p>
    <w:p w14:paraId="7889C2B8" w14:textId="77777777" w:rsidR="00622816" w:rsidRPr="0071671E" w:rsidRDefault="0001512C" w:rsidP="0071671E">
      <w:pPr>
        <w:spacing w:line="360" w:lineRule="auto"/>
        <w:jc w:val="center"/>
        <w:rPr>
          <w:rFonts w:ascii="Palatino Linotype" w:eastAsia="Palatino Linotype" w:hAnsi="Palatino Linotype" w:cs="Palatino Linotype"/>
          <w:b/>
          <w:sz w:val="28"/>
          <w:szCs w:val="28"/>
        </w:rPr>
      </w:pPr>
      <w:r w:rsidRPr="0071671E">
        <w:rPr>
          <w:rFonts w:ascii="Palatino Linotype" w:eastAsia="Palatino Linotype" w:hAnsi="Palatino Linotype" w:cs="Palatino Linotype"/>
          <w:b/>
          <w:sz w:val="28"/>
          <w:szCs w:val="28"/>
        </w:rPr>
        <w:t>R</w:t>
      </w:r>
      <w:r w:rsidR="00E25D54" w:rsidRPr="0071671E">
        <w:rPr>
          <w:rFonts w:ascii="Palatino Linotype" w:eastAsia="Palatino Linotype" w:hAnsi="Palatino Linotype" w:cs="Palatino Linotype"/>
          <w:b/>
          <w:sz w:val="28"/>
          <w:szCs w:val="28"/>
        </w:rPr>
        <w:t xml:space="preserve"> </w:t>
      </w:r>
      <w:r w:rsidRPr="0071671E">
        <w:rPr>
          <w:rFonts w:ascii="Palatino Linotype" w:eastAsia="Palatino Linotype" w:hAnsi="Palatino Linotype" w:cs="Palatino Linotype"/>
          <w:b/>
          <w:sz w:val="28"/>
          <w:szCs w:val="28"/>
        </w:rPr>
        <w:t>E</w:t>
      </w:r>
      <w:r w:rsidR="00E25D54" w:rsidRPr="0071671E">
        <w:rPr>
          <w:rFonts w:ascii="Palatino Linotype" w:eastAsia="Palatino Linotype" w:hAnsi="Palatino Linotype" w:cs="Palatino Linotype"/>
          <w:b/>
          <w:sz w:val="28"/>
          <w:szCs w:val="28"/>
        </w:rPr>
        <w:t xml:space="preserve"> </w:t>
      </w:r>
      <w:r w:rsidRPr="0071671E">
        <w:rPr>
          <w:rFonts w:ascii="Palatino Linotype" w:eastAsia="Palatino Linotype" w:hAnsi="Palatino Linotype" w:cs="Palatino Linotype"/>
          <w:b/>
          <w:sz w:val="28"/>
          <w:szCs w:val="28"/>
        </w:rPr>
        <w:t>S</w:t>
      </w:r>
      <w:r w:rsidR="00E25D54" w:rsidRPr="0071671E">
        <w:rPr>
          <w:rFonts w:ascii="Palatino Linotype" w:eastAsia="Palatino Linotype" w:hAnsi="Palatino Linotype" w:cs="Palatino Linotype"/>
          <w:b/>
          <w:sz w:val="28"/>
          <w:szCs w:val="28"/>
        </w:rPr>
        <w:t xml:space="preserve"> </w:t>
      </w:r>
      <w:r w:rsidRPr="0071671E">
        <w:rPr>
          <w:rFonts w:ascii="Palatino Linotype" w:eastAsia="Palatino Linotype" w:hAnsi="Palatino Linotype" w:cs="Palatino Linotype"/>
          <w:b/>
          <w:sz w:val="28"/>
          <w:szCs w:val="28"/>
        </w:rPr>
        <w:t>U</w:t>
      </w:r>
      <w:r w:rsidR="00E25D54" w:rsidRPr="0071671E">
        <w:rPr>
          <w:rFonts w:ascii="Palatino Linotype" w:eastAsia="Palatino Linotype" w:hAnsi="Palatino Linotype" w:cs="Palatino Linotype"/>
          <w:b/>
          <w:sz w:val="28"/>
          <w:szCs w:val="28"/>
        </w:rPr>
        <w:t xml:space="preserve"> </w:t>
      </w:r>
      <w:r w:rsidRPr="0071671E">
        <w:rPr>
          <w:rFonts w:ascii="Palatino Linotype" w:eastAsia="Palatino Linotype" w:hAnsi="Palatino Linotype" w:cs="Palatino Linotype"/>
          <w:b/>
          <w:sz w:val="28"/>
          <w:szCs w:val="28"/>
        </w:rPr>
        <w:t>E</w:t>
      </w:r>
      <w:r w:rsidR="00E25D54" w:rsidRPr="0071671E">
        <w:rPr>
          <w:rFonts w:ascii="Palatino Linotype" w:eastAsia="Palatino Linotype" w:hAnsi="Palatino Linotype" w:cs="Palatino Linotype"/>
          <w:b/>
          <w:sz w:val="28"/>
          <w:szCs w:val="28"/>
        </w:rPr>
        <w:t xml:space="preserve"> </w:t>
      </w:r>
      <w:r w:rsidRPr="0071671E">
        <w:rPr>
          <w:rFonts w:ascii="Palatino Linotype" w:eastAsia="Palatino Linotype" w:hAnsi="Palatino Linotype" w:cs="Palatino Linotype"/>
          <w:b/>
          <w:sz w:val="28"/>
          <w:szCs w:val="28"/>
        </w:rPr>
        <w:t>L</w:t>
      </w:r>
      <w:r w:rsidR="00E25D54" w:rsidRPr="0071671E">
        <w:rPr>
          <w:rFonts w:ascii="Palatino Linotype" w:eastAsia="Palatino Linotype" w:hAnsi="Palatino Linotype" w:cs="Palatino Linotype"/>
          <w:b/>
          <w:sz w:val="28"/>
          <w:szCs w:val="28"/>
        </w:rPr>
        <w:t xml:space="preserve"> </w:t>
      </w:r>
      <w:r w:rsidRPr="0071671E">
        <w:rPr>
          <w:rFonts w:ascii="Palatino Linotype" w:eastAsia="Palatino Linotype" w:hAnsi="Palatino Linotype" w:cs="Palatino Linotype"/>
          <w:b/>
          <w:sz w:val="28"/>
          <w:szCs w:val="28"/>
        </w:rPr>
        <w:t>V</w:t>
      </w:r>
      <w:r w:rsidR="00E25D54" w:rsidRPr="0071671E">
        <w:rPr>
          <w:rFonts w:ascii="Palatino Linotype" w:eastAsia="Palatino Linotype" w:hAnsi="Palatino Linotype" w:cs="Palatino Linotype"/>
          <w:b/>
          <w:sz w:val="28"/>
          <w:szCs w:val="28"/>
        </w:rPr>
        <w:t xml:space="preserve"> </w:t>
      </w:r>
      <w:r w:rsidRPr="0071671E">
        <w:rPr>
          <w:rFonts w:ascii="Palatino Linotype" w:eastAsia="Palatino Linotype" w:hAnsi="Palatino Linotype" w:cs="Palatino Linotype"/>
          <w:b/>
          <w:sz w:val="28"/>
          <w:szCs w:val="28"/>
        </w:rPr>
        <w:t>E</w:t>
      </w:r>
    </w:p>
    <w:p w14:paraId="57FFFAD6" w14:textId="77777777" w:rsidR="00622816" w:rsidRPr="0071671E" w:rsidRDefault="00622816" w:rsidP="0071671E">
      <w:pPr>
        <w:spacing w:line="360" w:lineRule="auto"/>
        <w:jc w:val="center"/>
        <w:rPr>
          <w:rFonts w:ascii="Palatino Linotype" w:eastAsia="Palatino Linotype" w:hAnsi="Palatino Linotype" w:cs="Palatino Linotype"/>
          <w:b/>
          <w:sz w:val="28"/>
          <w:szCs w:val="28"/>
        </w:rPr>
      </w:pPr>
    </w:p>
    <w:p w14:paraId="1246D676" w14:textId="77777777" w:rsidR="00E25D54" w:rsidRPr="0071671E" w:rsidRDefault="00E25D54" w:rsidP="0071671E">
      <w:pPr>
        <w:widowControl w:val="0"/>
        <w:autoSpaceDE w:val="0"/>
        <w:autoSpaceDN w:val="0"/>
        <w:adjustRightInd w:val="0"/>
        <w:spacing w:line="360" w:lineRule="auto"/>
        <w:jc w:val="both"/>
        <w:rPr>
          <w:rFonts w:ascii="Palatino Linotype" w:hAnsi="Palatino Linotype" w:cs="Arial"/>
          <w:b/>
          <w:sz w:val="28"/>
        </w:rPr>
      </w:pPr>
      <w:r w:rsidRPr="0071671E">
        <w:rPr>
          <w:rFonts w:ascii="Palatino Linotype" w:hAnsi="Palatino Linotype" w:cs="Arial"/>
          <w:b/>
          <w:sz w:val="28"/>
        </w:rPr>
        <w:t xml:space="preserve">PRIMERO. </w:t>
      </w:r>
      <w:r w:rsidRPr="0071671E">
        <w:rPr>
          <w:rFonts w:ascii="Palatino Linotype" w:hAnsi="Palatino Linotype" w:cs="Arial"/>
          <w:szCs w:val="28"/>
        </w:rPr>
        <w:t xml:space="preserve">Se </w:t>
      </w:r>
      <w:r w:rsidRPr="0071671E">
        <w:rPr>
          <w:rFonts w:ascii="Palatino Linotype" w:hAnsi="Palatino Linotype" w:cs="Arial"/>
          <w:b/>
          <w:szCs w:val="28"/>
        </w:rPr>
        <w:t>SOBRESEE</w:t>
      </w:r>
      <w:r w:rsidRPr="0071671E">
        <w:rPr>
          <w:rFonts w:ascii="Palatino Linotype" w:hAnsi="Palatino Linotype" w:cs="Arial"/>
          <w:szCs w:val="28"/>
        </w:rPr>
        <w:t xml:space="preserve"> el Recurso de Revisión número </w:t>
      </w:r>
      <w:r w:rsidRPr="0071671E">
        <w:rPr>
          <w:rFonts w:ascii="Palatino Linotype" w:hAnsi="Palatino Linotype" w:cs="Arial"/>
          <w:b/>
          <w:szCs w:val="28"/>
        </w:rPr>
        <w:t>06167/INFOEM/IP/RR/2023</w:t>
      </w:r>
      <w:r w:rsidRPr="0071671E">
        <w:rPr>
          <w:rFonts w:ascii="Palatino Linotype" w:hAnsi="Palatino Linotype"/>
          <w:b/>
        </w:rPr>
        <w:t xml:space="preserve"> </w:t>
      </w:r>
      <w:r w:rsidRPr="0071671E">
        <w:rPr>
          <w:rFonts w:ascii="Palatino Linotype" w:hAnsi="Palatino Linotype" w:cs="Arial"/>
          <w:szCs w:val="28"/>
          <w:lang w:val="es-ES"/>
        </w:rPr>
        <w:t xml:space="preserve">por actualizarse la causal establecida en el artículo 192 fracción III de la </w:t>
      </w:r>
      <w:r w:rsidRPr="0071671E">
        <w:rPr>
          <w:rFonts w:ascii="Palatino Linotype" w:hAnsi="Palatino Linotype"/>
          <w:lang w:eastAsia="es-ES_tradnl"/>
        </w:rPr>
        <w:t>Ley de Transparencia y Acceso a la Información Pública del Estado de México y Municipios</w:t>
      </w:r>
      <w:r w:rsidRPr="0071671E">
        <w:rPr>
          <w:rFonts w:ascii="Palatino Linotype" w:hAnsi="Palatino Linotype" w:cs="Arial"/>
          <w:szCs w:val="28"/>
          <w:lang w:val="es-ES"/>
        </w:rPr>
        <w:t xml:space="preserve">, ya que al </w:t>
      </w:r>
      <w:r w:rsidRPr="0071671E">
        <w:rPr>
          <w:rFonts w:ascii="Palatino Linotype" w:hAnsi="Palatino Linotype" w:cs="Arial"/>
          <w:b/>
          <w:szCs w:val="28"/>
          <w:lang w:val="es-ES"/>
        </w:rPr>
        <w:t>modificar el Sujeto Obligado la respuesta, el Recurso de Revisión quedó sin materia</w:t>
      </w:r>
      <w:r w:rsidRPr="0071671E">
        <w:rPr>
          <w:rFonts w:ascii="Palatino Linotype" w:hAnsi="Palatino Linotype" w:cs="Arial"/>
          <w:szCs w:val="28"/>
          <w:lang w:val="es-ES"/>
        </w:rPr>
        <w:t xml:space="preserve">, en términos del Considerando </w:t>
      </w:r>
      <w:r w:rsidRPr="0071671E">
        <w:rPr>
          <w:rFonts w:ascii="Palatino Linotype" w:hAnsi="Palatino Linotype" w:cs="Arial"/>
          <w:b/>
          <w:szCs w:val="28"/>
          <w:lang w:val="es-ES"/>
        </w:rPr>
        <w:t>QUINTO</w:t>
      </w:r>
      <w:r w:rsidRPr="0071671E">
        <w:rPr>
          <w:rFonts w:ascii="Palatino Linotype" w:hAnsi="Palatino Linotype" w:cs="Arial"/>
          <w:szCs w:val="28"/>
          <w:lang w:val="es-ES"/>
        </w:rPr>
        <w:t xml:space="preserve"> de la presente resolución.</w:t>
      </w:r>
    </w:p>
    <w:p w14:paraId="429E23DD" w14:textId="77777777" w:rsidR="00E25D54" w:rsidRPr="0071671E" w:rsidRDefault="00E25D54" w:rsidP="0071671E">
      <w:pPr>
        <w:pStyle w:val="Prrafodelista"/>
        <w:spacing w:line="360" w:lineRule="auto"/>
        <w:ind w:left="0"/>
        <w:jc w:val="both"/>
        <w:rPr>
          <w:rFonts w:ascii="Palatino Linotype" w:hAnsi="Palatino Linotype" w:cs="Arial"/>
          <w:szCs w:val="28"/>
        </w:rPr>
      </w:pPr>
    </w:p>
    <w:p w14:paraId="47D2BB90" w14:textId="77777777" w:rsidR="00E25D54" w:rsidRPr="0071671E" w:rsidRDefault="00E25D54" w:rsidP="0071671E">
      <w:pPr>
        <w:widowControl w:val="0"/>
        <w:autoSpaceDE w:val="0"/>
        <w:autoSpaceDN w:val="0"/>
        <w:adjustRightInd w:val="0"/>
        <w:spacing w:line="360" w:lineRule="auto"/>
        <w:jc w:val="both"/>
        <w:rPr>
          <w:rFonts w:ascii="Palatino Linotype" w:hAnsi="Palatino Linotype"/>
        </w:rPr>
      </w:pPr>
      <w:r w:rsidRPr="0071671E">
        <w:rPr>
          <w:rFonts w:ascii="Palatino Linotype" w:hAnsi="Palatino Linotype" w:cs="Arial"/>
          <w:b/>
          <w:sz w:val="28"/>
        </w:rPr>
        <w:lastRenderedPageBreak/>
        <w:t xml:space="preserve">SEGUNDO. </w:t>
      </w:r>
      <w:r w:rsidRPr="0071671E">
        <w:rPr>
          <w:rFonts w:ascii="Palatino Linotype" w:hAnsi="Palatino Linotype"/>
          <w:b/>
        </w:rPr>
        <w:t>Notifíquese</w:t>
      </w:r>
      <w:r w:rsidRPr="0071671E">
        <w:rPr>
          <w:rFonts w:ascii="Palatino Linotype" w:hAnsi="Palatino Linotype"/>
        </w:rPr>
        <w:t xml:space="preserve"> la presente resolución al Titular de la Unidad de Transparencia del </w:t>
      </w:r>
      <w:r w:rsidRPr="0071671E">
        <w:rPr>
          <w:rFonts w:ascii="Palatino Linotype" w:hAnsi="Palatino Linotype"/>
          <w:b/>
        </w:rPr>
        <w:t>SUJETO OBLIGADO</w:t>
      </w:r>
      <w:r w:rsidRPr="0071671E">
        <w:rPr>
          <w:rFonts w:ascii="Palatino Linotype" w:hAnsi="Palatino Linotype"/>
        </w:rPr>
        <w:t xml:space="preserve"> para su conocimiento.</w:t>
      </w:r>
    </w:p>
    <w:p w14:paraId="7A725AD3" w14:textId="77777777" w:rsidR="00E25D54" w:rsidRPr="0071671E" w:rsidRDefault="00E25D54" w:rsidP="0071671E">
      <w:pPr>
        <w:widowControl w:val="0"/>
        <w:autoSpaceDE w:val="0"/>
        <w:autoSpaceDN w:val="0"/>
        <w:adjustRightInd w:val="0"/>
        <w:spacing w:line="360" w:lineRule="auto"/>
        <w:jc w:val="both"/>
        <w:rPr>
          <w:rFonts w:ascii="Palatino Linotype" w:hAnsi="Palatino Linotype" w:cs="Arial"/>
          <w:szCs w:val="28"/>
        </w:rPr>
      </w:pPr>
    </w:p>
    <w:p w14:paraId="101356DA" w14:textId="77777777" w:rsidR="00E25D54" w:rsidRPr="0071671E" w:rsidRDefault="00E25D54" w:rsidP="0071671E">
      <w:pPr>
        <w:pStyle w:val="Prrafodelista"/>
        <w:spacing w:line="360" w:lineRule="auto"/>
        <w:ind w:left="0"/>
        <w:jc w:val="both"/>
        <w:rPr>
          <w:rFonts w:ascii="Palatino Linotype" w:hAnsi="Palatino Linotype" w:cs="Arial"/>
        </w:rPr>
      </w:pPr>
      <w:r w:rsidRPr="0071671E">
        <w:rPr>
          <w:rFonts w:ascii="Palatino Linotype" w:hAnsi="Palatino Linotype" w:cs="Arial"/>
          <w:b/>
          <w:sz w:val="28"/>
        </w:rPr>
        <w:t xml:space="preserve">TERCERO. </w:t>
      </w:r>
      <w:r w:rsidRPr="0071671E">
        <w:rPr>
          <w:rFonts w:ascii="Palatino Linotype" w:hAnsi="Palatino Linotype"/>
          <w:b/>
          <w:szCs w:val="17"/>
          <w:lang w:eastAsia="es-ES_tradnl"/>
        </w:rPr>
        <w:t>Notifíquese</w:t>
      </w:r>
      <w:r w:rsidRPr="0071671E">
        <w:rPr>
          <w:rFonts w:ascii="Palatino Linotype" w:hAnsi="Palatino Linotype"/>
          <w:szCs w:val="17"/>
          <w:lang w:eastAsia="es-ES_tradnl"/>
        </w:rPr>
        <w:t xml:space="preserve"> a </w:t>
      </w:r>
      <w:r w:rsidRPr="0071671E">
        <w:rPr>
          <w:rFonts w:ascii="Palatino Linotype" w:hAnsi="Palatino Linotype"/>
          <w:b/>
          <w:szCs w:val="17"/>
          <w:lang w:eastAsia="es-ES_tradnl"/>
        </w:rPr>
        <w:t>LA</w:t>
      </w:r>
      <w:r w:rsidRPr="0071671E">
        <w:rPr>
          <w:rFonts w:ascii="Palatino Linotype" w:hAnsi="Palatino Linotype"/>
          <w:szCs w:val="17"/>
          <w:lang w:eastAsia="es-ES_tradnl"/>
        </w:rPr>
        <w:t xml:space="preserve"> </w:t>
      </w:r>
      <w:r w:rsidRPr="0071671E">
        <w:rPr>
          <w:rFonts w:ascii="Palatino Linotype" w:hAnsi="Palatino Linotype"/>
          <w:b/>
          <w:szCs w:val="17"/>
          <w:lang w:eastAsia="es-ES_tradnl"/>
        </w:rPr>
        <w:t>RECURRENTE</w:t>
      </w:r>
      <w:r w:rsidRPr="0071671E">
        <w:rPr>
          <w:rFonts w:ascii="Palatino Linotype" w:hAnsi="Palatino Linotype"/>
          <w:szCs w:val="17"/>
          <w:lang w:eastAsia="es-ES_tradnl"/>
        </w:rPr>
        <w:t xml:space="preserve"> la presente resolución vía </w:t>
      </w:r>
      <w:r w:rsidRPr="0071671E">
        <w:rPr>
          <w:rFonts w:ascii="Palatino Linotype" w:hAnsi="Palatino Linotype" w:cs="Arial"/>
        </w:rPr>
        <w:t xml:space="preserve">Sistema de Acceso a la Información Mexiquense </w:t>
      </w:r>
      <w:r w:rsidRPr="0071671E">
        <w:rPr>
          <w:rFonts w:ascii="Palatino Linotype" w:hAnsi="Palatino Linotype" w:cs="Arial"/>
          <w:b/>
          <w:bCs/>
        </w:rPr>
        <w:t>SAIMEX</w:t>
      </w:r>
      <w:r w:rsidRPr="0071671E">
        <w:rPr>
          <w:rFonts w:ascii="Palatino Linotype" w:hAnsi="Palatino Linotype" w:cs="Arial"/>
        </w:rPr>
        <w:t>.</w:t>
      </w:r>
    </w:p>
    <w:p w14:paraId="50F7A8F5" w14:textId="77777777" w:rsidR="00E25D54" w:rsidRPr="0071671E" w:rsidRDefault="00E25D54" w:rsidP="0071671E">
      <w:pPr>
        <w:pStyle w:val="Prrafodelista"/>
        <w:spacing w:line="360" w:lineRule="auto"/>
        <w:ind w:left="0"/>
        <w:jc w:val="both"/>
        <w:rPr>
          <w:rFonts w:ascii="Palatino Linotype" w:hAnsi="Palatino Linotype"/>
          <w:b/>
          <w:lang w:eastAsia="es-ES_tradnl"/>
        </w:rPr>
      </w:pPr>
    </w:p>
    <w:p w14:paraId="4819AEF2" w14:textId="77777777" w:rsidR="00E25D54" w:rsidRPr="0071671E" w:rsidRDefault="00E25D54" w:rsidP="0071671E">
      <w:pPr>
        <w:pStyle w:val="Prrafodelista"/>
        <w:spacing w:line="360" w:lineRule="auto"/>
        <w:ind w:left="0"/>
        <w:jc w:val="both"/>
        <w:rPr>
          <w:rFonts w:ascii="Palatino Linotype" w:hAnsi="Palatino Linotype" w:cs="Arial"/>
          <w:szCs w:val="28"/>
        </w:rPr>
      </w:pPr>
      <w:r w:rsidRPr="0071671E">
        <w:rPr>
          <w:rFonts w:ascii="Palatino Linotype" w:hAnsi="Palatino Linotype" w:cs="Arial"/>
          <w:b/>
          <w:sz w:val="28"/>
        </w:rPr>
        <w:t xml:space="preserve">CUARTO. </w:t>
      </w:r>
      <w:r w:rsidRPr="0071671E">
        <w:rPr>
          <w:rFonts w:ascii="Palatino Linotype" w:hAnsi="Palatino Linotype"/>
          <w:b/>
          <w:lang w:eastAsia="es-ES_tradnl"/>
        </w:rPr>
        <w:t>Hágase</w:t>
      </w:r>
      <w:r w:rsidRPr="0071671E">
        <w:rPr>
          <w:rFonts w:ascii="Palatino Linotype" w:hAnsi="Palatino Linotype"/>
          <w:lang w:eastAsia="es-ES_tradnl"/>
        </w:rPr>
        <w:t xml:space="preserve"> </w:t>
      </w:r>
      <w:r w:rsidRPr="0071671E">
        <w:rPr>
          <w:rFonts w:ascii="Palatino Linotype" w:hAnsi="Palatino Linotype"/>
          <w:b/>
          <w:lang w:eastAsia="es-ES_tradnl"/>
        </w:rPr>
        <w:t xml:space="preserve">del </w:t>
      </w:r>
      <w:r w:rsidRPr="0071671E">
        <w:rPr>
          <w:rFonts w:ascii="Palatino Linotype" w:hAnsi="Palatino Linotype"/>
          <w:b/>
        </w:rPr>
        <w:t>conocimiento</w:t>
      </w:r>
      <w:r w:rsidRPr="0071671E">
        <w:rPr>
          <w:rFonts w:ascii="Palatino Linotype" w:hAnsi="Palatino Linotype"/>
          <w:b/>
          <w:lang w:eastAsia="es-ES_tradnl"/>
        </w:rPr>
        <w:t xml:space="preserve"> </w:t>
      </w:r>
      <w:r w:rsidRPr="0071671E">
        <w:rPr>
          <w:rFonts w:ascii="Palatino Linotype" w:hAnsi="Palatino Linotype"/>
          <w:lang w:eastAsia="es-ES_tradnl"/>
        </w:rPr>
        <w:t xml:space="preserve">de </w:t>
      </w:r>
      <w:r w:rsidRPr="0071671E">
        <w:rPr>
          <w:rFonts w:ascii="Palatino Linotype" w:hAnsi="Palatino Linotype"/>
          <w:b/>
          <w:lang w:eastAsia="es-ES_tradnl"/>
        </w:rPr>
        <w:t>LA RECURRENTE</w:t>
      </w:r>
      <w:r w:rsidRPr="0071671E">
        <w:rPr>
          <w:rFonts w:ascii="Palatino Linotype" w:hAnsi="Palatino Linotype"/>
          <w:lang w:eastAsia="es-ES_tradnl"/>
        </w:rPr>
        <w:t xml:space="preserve">, que de </w:t>
      </w:r>
      <w:r w:rsidRPr="0071671E">
        <w:rPr>
          <w:rFonts w:ascii="Palatino Linotype" w:hAnsi="Palatino Linotype"/>
        </w:rPr>
        <w:t>conformidad</w:t>
      </w:r>
      <w:r w:rsidRPr="0071671E">
        <w:rPr>
          <w:rFonts w:ascii="Palatino Linotype" w:hAnsi="Palatino Linotype"/>
          <w:lang w:eastAsia="es-ES_tradnl"/>
        </w:rPr>
        <w:t xml:space="preserve"> </w:t>
      </w:r>
      <w:r w:rsidRPr="0071671E">
        <w:rPr>
          <w:rFonts w:ascii="Palatino Linotype" w:hAnsi="Palatino Linotype" w:cs="Arial"/>
        </w:rPr>
        <w:t>con</w:t>
      </w:r>
      <w:r w:rsidRPr="0071671E">
        <w:rPr>
          <w:rFonts w:ascii="Palatino Linotype" w:hAnsi="Palatino Linotype"/>
          <w:lang w:eastAsia="es-ES_tradnl"/>
        </w:rPr>
        <w:t xml:space="preserve"> lo </w:t>
      </w:r>
      <w:r w:rsidRPr="0071671E">
        <w:rPr>
          <w:rFonts w:ascii="Palatino Linotype" w:hAnsi="Palatino Linotype" w:cs="Arial"/>
        </w:rPr>
        <w:t>establecido</w:t>
      </w:r>
      <w:r w:rsidRPr="0071671E">
        <w:rPr>
          <w:rFonts w:ascii="Palatino Linotype" w:hAnsi="Palatino Linotype"/>
          <w:lang w:eastAsia="es-ES_tradnl"/>
        </w:rPr>
        <w:t xml:space="preserve"> en el artículo 196 de la Ley de Transparencia y Acceso a la Información Pública del Estado de México y Municipios, podrá impugnarla vía Juicio de Amparo en los términos de las leyes aplicables.</w:t>
      </w:r>
    </w:p>
    <w:p w14:paraId="1C5961FE" w14:textId="77777777" w:rsidR="00E25D54" w:rsidRPr="0071671E" w:rsidRDefault="00E25D54" w:rsidP="0071671E">
      <w:pPr>
        <w:spacing w:line="360" w:lineRule="auto"/>
        <w:jc w:val="both"/>
        <w:rPr>
          <w:rFonts w:ascii="Palatino Linotype" w:eastAsia="Palatino Linotype" w:hAnsi="Palatino Linotype" w:cs="Palatino Linotype"/>
        </w:rPr>
      </w:pPr>
    </w:p>
    <w:p w14:paraId="2C110C37" w14:textId="77777777" w:rsidR="00622816" w:rsidRPr="0071671E" w:rsidRDefault="00622816" w:rsidP="0071671E">
      <w:pPr>
        <w:widowControl w:val="0"/>
        <w:spacing w:line="360" w:lineRule="auto"/>
        <w:jc w:val="both"/>
        <w:rPr>
          <w:rFonts w:ascii="Palatino Linotype" w:eastAsia="Palatino Linotype" w:hAnsi="Palatino Linotype" w:cs="Palatino Linotype"/>
        </w:rPr>
      </w:pPr>
    </w:p>
    <w:p w14:paraId="250E63A3" w14:textId="77777777" w:rsidR="00622816" w:rsidRPr="0071671E" w:rsidRDefault="00026117" w:rsidP="0071671E">
      <w:pPr>
        <w:widowControl w:val="0"/>
        <w:spacing w:line="360" w:lineRule="auto"/>
        <w:jc w:val="both"/>
        <w:rPr>
          <w:rFonts w:ascii="Palatino Linotype" w:eastAsia="Palatino Linotype" w:hAnsi="Palatino Linotype" w:cs="Palatino Linotype"/>
        </w:rPr>
      </w:pPr>
      <w:r w:rsidRPr="0071671E">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(AUSENCIA JUSTIFICADA); SHARON CRISTINA MORALES MARTÍNEZ; LUIS GUSTAVO PARRA NORIEGA Y GUADALUPE RAMÍREZ PEÑA (AUSENCIA JUSTIFICADA); EN LA DÉCIMA SESIÓN ORDINARIA CELEBRADA EL VEINTIUNO DE MARZO DE DOS MIL VEINTICUATRO, ANTE EL SECRETARIO TÉCNICO DEL PLENO, ALEXIS TAPIA RAMÍREZ</w:t>
      </w:r>
      <w:r w:rsidR="0001512C" w:rsidRPr="0071671E">
        <w:rPr>
          <w:rFonts w:ascii="Palatino Linotype" w:eastAsia="Palatino Linotype" w:hAnsi="Palatino Linotype" w:cs="Palatino Linotype"/>
        </w:rPr>
        <w:t>.</w:t>
      </w:r>
    </w:p>
    <w:p w14:paraId="34112CE5" w14:textId="77777777" w:rsidR="00622816" w:rsidRPr="0071671E" w:rsidRDefault="0001512C" w:rsidP="0071671E">
      <w:pPr>
        <w:widowControl w:val="0"/>
        <w:spacing w:line="360" w:lineRule="auto"/>
        <w:jc w:val="both"/>
        <w:rPr>
          <w:rFonts w:ascii="Palatino Linotype" w:eastAsia="Palatino Linotype" w:hAnsi="Palatino Linotype" w:cs="Palatino Linotype"/>
          <w:sz w:val="20"/>
          <w:szCs w:val="20"/>
        </w:rPr>
      </w:pPr>
      <w:r w:rsidRPr="0071671E">
        <w:rPr>
          <w:rFonts w:ascii="Palatino Linotype" w:eastAsia="Palatino Linotype" w:hAnsi="Palatino Linotype" w:cs="Palatino Linotype"/>
          <w:sz w:val="20"/>
          <w:szCs w:val="20"/>
        </w:rPr>
        <w:t>SCMM/AGZ/DEMF/CMP</w:t>
      </w:r>
    </w:p>
    <w:p w14:paraId="11F42E60" w14:textId="77777777" w:rsidR="00622816" w:rsidRPr="0071671E" w:rsidRDefault="00622816" w:rsidP="0071671E">
      <w:pPr>
        <w:spacing w:line="360" w:lineRule="auto"/>
        <w:jc w:val="both"/>
        <w:rPr>
          <w:rFonts w:ascii="Palatino Linotype" w:eastAsia="Palatino Linotype" w:hAnsi="Palatino Linotype" w:cs="Palatino Linotype"/>
          <w:sz w:val="20"/>
          <w:szCs w:val="20"/>
        </w:rPr>
      </w:pPr>
    </w:p>
    <w:p w14:paraId="5FA3E2E7" w14:textId="77777777" w:rsidR="00622816" w:rsidRPr="0071671E" w:rsidRDefault="00622816" w:rsidP="0071671E">
      <w:pPr>
        <w:spacing w:line="360" w:lineRule="auto"/>
        <w:jc w:val="both"/>
        <w:rPr>
          <w:rFonts w:ascii="Palatino Linotype" w:eastAsia="Palatino Linotype" w:hAnsi="Palatino Linotype" w:cs="Palatino Linotype"/>
        </w:rPr>
      </w:pPr>
    </w:p>
    <w:p w14:paraId="2D44A371" w14:textId="77777777" w:rsidR="00622816" w:rsidRPr="0071671E" w:rsidRDefault="00622816" w:rsidP="0071671E">
      <w:pPr>
        <w:spacing w:line="360" w:lineRule="auto"/>
        <w:jc w:val="both"/>
        <w:rPr>
          <w:rFonts w:ascii="Palatino Linotype" w:eastAsia="Palatino Linotype" w:hAnsi="Palatino Linotype" w:cs="Palatino Linotype"/>
        </w:rPr>
      </w:pPr>
    </w:p>
    <w:p w14:paraId="3D3EF2A1" w14:textId="77777777" w:rsidR="00622816" w:rsidRPr="0071671E" w:rsidRDefault="00622816" w:rsidP="0071671E">
      <w:pPr>
        <w:spacing w:line="360" w:lineRule="auto"/>
        <w:jc w:val="both"/>
        <w:rPr>
          <w:rFonts w:ascii="Palatino Linotype" w:eastAsia="Palatino Linotype" w:hAnsi="Palatino Linotype" w:cs="Palatino Linotype"/>
        </w:rPr>
      </w:pPr>
    </w:p>
    <w:p w14:paraId="32EED664" w14:textId="77777777" w:rsidR="00622816" w:rsidRPr="0071671E" w:rsidRDefault="00622816" w:rsidP="0071671E">
      <w:pPr>
        <w:spacing w:line="360" w:lineRule="auto"/>
        <w:jc w:val="both"/>
        <w:rPr>
          <w:rFonts w:ascii="Palatino Linotype" w:eastAsia="Palatino Linotype" w:hAnsi="Palatino Linotype" w:cs="Palatino Linotype"/>
        </w:rPr>
      </w:pPr>
    </w:p>
    <w:p w14:paraId="0FA3943F" w14:textId="77777777" w:rsidR="00622816" w:rsidRPr="0071671E" w:rsidRDefault="00622816" w:rsidP="0071671E">
      <w:pPr>
        <w:spacing w:line="360" w:lineRule="auto"/>
        <w:jc w:val="both"/>
        <w:rPr>
          <w:rFonts w:ascii="Palatino Linotype" w:eastAsia="Palatino Linotype" w:hAnsi="Palatino Linotype" w:cs="Palatino Linotype"/>
        </w:rPr>
      </w:pPr>
    </w:p>
    <w:p w14:paraId="117AE72B" w14:textId="77777777" w:rsidR="00622816" w:rsidRPr="0071671E" w:rsidRDefault="00622816" w:rsidP="0071671E">
      <w:pPr>
        <w:spacing w:line="360" w:lineRule="auto"/>
        <w:jc w:val="both"/>
        <w:rPr>
          <w:rFonts w:ascii="Palatino Linotype" w:eastAsia="Palatino Linotype" w:hAnsi="Palatino Linotype" w:cs="Palatino Linotype"/>
        </w:rPr>
      </w:pPr>
    </w:p>
    <w:p w14:paraId="33030B87" w14:textId="77777777" w:rsidR="00622816" w:rsidRPr="0071671E" w:rsidRDefault="00622816" w:rsidP="0071671E">
      <w:pPr>
        <w:spacing w:line="360" w:lineRule="auto"/>
        <w:rPr>
          <w:rFonts w:ascii="Palatino Linotype" w:eastAsia="Palatino Linotype" w:hAnsi="Palatino Linotype" w:cs="Palatino Linotype"/>
        </w:rPr>
      </w:pPr>
    </w:p>
    <w:p w14:paraId="16DE08A5" w14:textId="77777777" w:rsidR="00622816" w:rsidRPr="0071671E" w:rsidRDefault="00622816" w:rsidP="0071671E">
      <w:pPr>
        <w:spacing w:line="360" w:lineRule="auto"/>
        <w:rPr>
          <w:rFonts w:ascii="Palatino Linotype" w:eastAsia="Palatino Linotype" w:hAnsi="Palatino Linotype" w:cs="Palatino Linotype"/>
        </w:rPr>
      </w:pPr>
    </w:p>
    <w:p w14:paraId="5EFE6A2C" w14:textId="77777777" w:rsidR="00622816" w:rsidRPr="0071671E" w:rsidRDefault="00622816" w:rsidP="0071671E">
      <w:pPr>
        <w:spacing w:line="360" w:lineRule="auto"/>
        <w:rPr>
          <w:rFonts w:ascii="Palatino Linotype" w:eastAsia="Palatino Linotype" w:hAnsi="Palatino Linotype" w:cs="Palatino Linotype"/>
        </w:rPr>
      </w:pPr>
    </w:p>
    <w:p w14:paraId="613BF7B8" w14:textId="77777777" w:rsidR="00622816" w:rsidRPr="0071671E" w:rsidRDefault="00622816" w:rsidP="0071671E">
      <w:pPr>
        <w:spacing w:line="360" w:lineRule="auto"/>
        <w:rPr>
          <w:rFonts w:ascii="Palatino Linotype" w:eastAsia="Palatino Linotype" w:hAnsi="Palatino Linotype" w:cs="Palatino Linotype"/>
        </w:rPr>
      </w:pPr>
    </w:p>
    <w:p w14:paraId="549B3099" w14:textId="77777777" w:rsidR="00622816" w:rsidRPr="0071671E" w:rsidRDefault="00622816" w:rsidP="0071671E">
      <w:pPr>
        <w:spacing w:line="360" w:lineRule="auto"/>
        <w:rPr>
          <w:rFonts w:ascii="Palatino Linotype" w:eastAsia="Palatino Linotype" w:hAnsi="Palatino Linotype" w:cs="Palatino Linotype"/>
        </w:rPr>
      </w:pPr>
    </w:p>
    <w:p w14:paraId="60A446DB" w14:textId="77777777" w:rsidR="00622816" w:rsidRPr="0071671E" w:rsidRDefault="00622816" w:rsidP="0071671E">
      <w:pPr>
        <w:tabs>
          <w:tab w:val="left" w:pos="945"/>
        </w:tabs>
        <w:spacing w:line="360" w:lineRule="auto"/>
        <w:rPr>
          <w:rFonts w:ascii="Palatino Linotype" w:eastAsia="Palatino Linotype" w:hAnsi="Palatino Linotype" w:cs="Palatino Linotype"/>
        </w:rPr>
      </w:pPr>
    </w:p>
    <w:sectPr w:rsidR="00622816" w:rsidRPr="0071671E">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0BDFC" w14:textId="77777777" w:rsidR="00FC1FC2" w:rsidRDefault="00FC1FC2">
      <w:r>
        <w:separator/>
      </w:r>
    </w:p>
  </w:endnote>
  <w:endnote w:type="continuationSeparator" w:id="0">
    <w:p w14:paraId="468969CB" w14:textId="77777777" w:rsidR="00FC1FC2" w:rsidRDefault="00FC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C832" w14:textId="77777777" w:rsidR="00DD2E08" w:rsidRDefault="00DD2E0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0F2112">
      <w:rPr>
        <w:rFonts w:ascii="Palatino Linotype" w:eastAsia="Palatino Linotype" w:hAnsi="Palatino Linotype" w:cs="Palatino Linotype"/>
        <w:noProof/>
        <w:color w:val="000000"/>
        <w:sz w:val="22"/>
        <w:szCs w:val="22"/>
      </w:rPr>
      <w:t>29</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0F2112">
      <w:rPr>
        <w:rFonts w:ascii="Palatino Linotype" w:eastAsia="Palatino Linotype" w:hAnsi="Palatino Linotype" w:cs="Palatino Linotype"/>
        <w:noProof/>
        <w:color w:val="000000"/>
        <w:sz w:val="22"/>
        <w:szCs w:val="22"/>
      </w:rPr>
      <w:t>30</w:t>
    </w:r>
    <w:r>
      <w:rPr>
        <w:rFonts w:ascii="Palatino Linotype" w:eastAsia="Palatino Linotype" w:hAnsi="Palatino Linotype" w:cs="Palatino Linotype"/>
        <w:color w:val="000000"/>
        <w:sz w:val="22"/>
        <w:szCs w:val="22"/>
      </w:rPr>
      <w:fldChar w:fldCharType="end"/>
    </w:r>
  </w:p>
  <w:p w14:paraId="29ABDA64" w14:textId="77777777" w:rsidR="00DD2E08" w:rsidRDefault="00DD2E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DAB0" w14:textId="77777777" w:rsidR="00DD2E08" w:rsidRDefault="00DD2E08">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0F2112">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0F2112">
      <w:rPr>
        <w:rFonts w:ascii="Palatino Linotype" w:eastAsia="Palatino Linotype" w:hAnsi="Palatino Linotype" w:cs="Palatino Linotype"/>
        <w:noProof/>
        <w:color w:val="000000"/>
        <w:sz w:val="22"/>
        <w:szCs w:val="22"/>
      </w:rPr>
      <w:t>30</w:t>
    </w:r>
    <w:r>
      <w:rPr>
        <w:rFonts w:ascii="Palatino Linotype" w:eastAsia="Palatino Linotype" w:hAnsi="Palatino Linotype" w:cs="Palatino Linotype"/>
        <w:color w:val="000000"/>
        <w:sz w:val="22"/>
        <w:szCs w:val="22"/>
      </w:rPr>
      <w:fldChar w:fldCharType="end"/>
    </w:r>
  </w:p>
  <w:p w14:paraId="708B499B" w14:textId="77777777" w:rsidR="00DD2E08" w:rsidRDefault="00DD2E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B3D4D" w14:textId="77777777" w:rsidR="00FC1FC2" w:rsidRDefault="00FC1FC2">
      <w:r>
        <w:separator/>
      </w:r>
    </w:p>
  </w:footnote>
  <w:footnote w:type="continuationSeparator" w:id="0">
    <w:p w14:paraId="4335D4FC" w14:textId="77777777" w:rsidR="00FC1FC2" w:rsidRDefault="00FC1FC2">
      <w:r>
        <w:continuationSeparator/>
      </w:r>
    </w:p>
  </w:footnote>
  <w:footnote w:id="1">
    <w:p w14:paraId="3C1962D4" w14:textId="77777777" w:rsidR="00DD2E08" w:rsidRDefault="00DD2E08">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En lo subsecuente, Ley de Transparencia local</w:t>
      </w:r>
    </w:p>
  </w:footnote>
  <w:footnote w:id="2">
    <w:p w14:paraId="34F12154" w14:textId="77777777" w:rsidR="00DD2E08" w:rsidRDefault="00DD2E08">
      <w:pPr>
        <w:pStyle w:val="Textonotapie"/>
      </w:pPr>
      <w:r>
        <w:rPr>
          <w:rStyle w:val="Refdenotaalpie"/>
        </w:rPr>
        <w:footnoteRef/>
      </w:r>
      <w:r>
        <w:t xml:space="preserve"> Consultable en: </w:t>
      </w:r>
      <w:r w:rsidRPr="00DD2E08">
        <w:t>https://drive.google.com/file/d/1ClgUNZwvJpvNivPspa6Q4kf2U6k5wVRx/view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7A716" w14:textId="77777777" w:rsidR="00DD2E08" w:rsidRDefault="00DD2E08">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noProof/>
        <w:color w:val="000000"/>
      </w:rPr>
      <w:drawing>
        <wp:anchor distT="0" distB="0" distL="0" distR="0" simplePos="0" relativeHeight="251660288" behindDoc="1" locked="0" layoutInCell="1" hidden="0" allowOverlap="1" wp14:anchorId="3E35B1C4" wp14:editId="2CF190AF">
          <wp:simplePos x="0" y="0"/>
          <wp:positionH relativeFrom="margin">
            <wp:align>center</wp:align>
          </wp:positionH>
          <wp:positionV relativeFrom="margin">
            <wp:align>center</wp:align>
          </wp:positionV>
          <wp:extent cx="6858000" cy="9144000"/>
          <wp:effectExtent l="0" t="0" r="0" b="0"/>
          <wp:wrapNone/>
          <wp:docPr id="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858000" cy="9144000"/>
                  </a:xfrm>
                  <a:prstGeom prst="rect">
                    <a:avLst/>
                  </a:prstGeom>
                  <a:ln/>
                </pic:spPr>
              </pic:pic>
            </a:graphicData>
          </a:graphic>
        </wp:anchor>
      </w:drawing>
    </w:r>
  </w:p>
  <w:p w14:paraId="3B91D4BA" w14:textId="77777777" w:rsidR="00DD2E08" w:rsidRDefault="00DD2E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7476E" w14:textId="77777777" w:rsidR="00DD2E08" w:rsidRDefault="00DD2E08">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3261"/>
      <w:gridCol w:w="2835"/>
      <w:gridCol w:w="3438"/>
    </w:tblGrid>
    <w:tr w:rsidR="00DD2E08" w14:paraId="319D8514" w14:textId="77777777">
      <w:tc>
        <w:tcPr>
          <w:tcW w:w="3261" w:type="dxa"/>
          <w:vMerge w:val="restart"/>
        </w:tcPr>
        <w:p w14:paraId="323C024E" w14:textId="77777777" w:rsidR="00DD2E08" w:rsidRDefault="00DD2E08">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4A485EC4" wp14:editId="55687332">
                <wp:extent cx="1692162" cy="852673"/>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835" w:type="dxa"/>
          <w:shd w:val="clear" w:color="auto" w:fill="auto"/>
        </w:tcPr>
        <w:p w14:paraId="43313EC8" w14:textId="77777777" w:rsidR="00DD2E08" w:rsidRDefault="00DD2E0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38" w:type="dxa"/>
          <w:shd w:val="clear" w:color="auto" w:fill="auto"/>
          <w:vAlign w:val="center"/>
        </w:tcPr>
        <w:p w14:paraId="53424D55" w14:textId="77777777" w:rsidR="00DD2E08" w:rsidRDefault="00DD2E08">
          <w:pPr>
            <w:jc w:val="both"/>
            <w:rPr>
              <w:rFonts w:ascii="Palatino Linotype" w:eastAsia="Palatino Linotype" w:hAnsi="Palatino Linotype" w:cs="Palatino Linotype"/>
              <w:b/>
              <w:sz w:val="22"/>
              <w:szCs w:val="22"/>
            </w:rPr>
          </w:pPr>
          <w:r w:rsidRPr="00027522">
            <w:rPr>
              <w:rFonts w:ascii="Palatino Linotype" w:eastAsia="Palatino Linotype" w:hAnsi="Palatino Linotype" w:cs="Palatino Linotype"/>
              <w:b/>
              <w:sz w:val="22"/>
              <w:szCs w:val="22"/>
            </w:rPr>
            <w:t>06167/INFOEM/IP/RR/2023</w:t>
          </w:r>
        </w:p>
      </w:tc>
    </w:tr>
    <w:tr w:rsidR="00DD2E08" w14:paraId="6C924C85" w14:textId="77777777">
      <w:tc>
        <w:tcPr>
          <w:tcW w:w="3261" w:type="dxa"/>
          <w:vMerge/>
        </w:tcPr>
        <w:p w14:paraId="030729E2" w14:textId="77777777" w:rsidR="00DD2E08" w:rsidRDefault="00DD2E08">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835" w:type="dxa"/>
          <w:shd w:val="clear" w:color="auto" w:fill="auto"/>
        </w:tcPr>
        <w:p w14:paraId="44DE7FDE" w14:textId="77777777" w:rsidR="00DD2E08" w:rsidRDefault="00DD2E0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38" w:type="dxa"/>
          <w:shd w:val="clear" w:color="auto" w:fill="auto"/>
          <w:vAlign w:val="center"/>
        </w:tcPr>
        <w:p w14:paraId="26DC4D68" w14:textId="77777777" w:rsidR="00DD2E08" w:rsidRDefault="00DD2E08">
          <w:pPr>
            <w:jc w:val="both"/>
            <w:rPr>
              <w:sz w:val="22"/>
              <w:szCs w:val="22"/>
            </w:rPr>
          </w:pPr>
          <w:r w:rsidRPr="00027522">
            <w:rPr>
              <w:rFonts w:ascii="Palatino Linotype" w:eastAsia="Palatino Linotype" w:hAnsi="Palatino Linotype" w:cs="Palatino Linotype"/>
              <w:b/>
              <w:sz w:val="22"/>
              <w:szCs w:val="22"/>
            </w:rPr>
            <w:t>Comisión Estatal de Parques Naturales y de la Fauna</w:t>
          </w:r>
        </w:p>
      </w:tc>
    </w:tr>
    <w:tr w:rsidR="00DD2E08" w14:paraId="2FFEA006" w14:textId="77777777">
      <w:trPr>
        <w:trHeight w:val="228"/>
      </w:trPr>
      <w:tc>
        <w:tcPr>
          <w:tcW w:w="3261" w:type="dxa"/>
          <w:vMerge/>
        </w:tcPr>
        <w:p w14:paraId="438E7DEE" w14:textId="77777777" w:rsidR="00DD2E08" w:rsidRDefault="00DD2E08">
          <w:pPr>
            <w:widowControl w:val="0"/>
            <w:pBdr>
              <w:top w:val="nil"/>
              <w:left w:val="nil"/>
              <w:bottom w:val="nil"/>
              <w:right w:val="nil"/>
              <w:between w:val="nil"/>
            </w:pBdr>
            <w:spacing w:line="276" w:lineRule="auto"/>
            <w:rPr>
              <w:sz w:val="22"/>
              <w:szCs w:val="22"/>
            </w:rPr>
          </w:pPr>
        </w:p>
      </w:tc>
      <w:tc>
        <w:tcPr>
          <w:tcW w:w="2835" w:type="dxa"/>
          <w:shd w:val="clear" w:color="auto" w:fill="auto"/>
        </w:tcPr>
        <w:p w14:paraId="4C81F7CA" w14:textId="77777777" w:rsidR="00DD2E08" w:rsidRDefault="00DD2E0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r>
            <w:rPr>
              <w:noProof/>
            </w:rPr>
            <w:drawing>
              <wp:anchor distT="0" distB="0" distL="0" distR="0" simplePos="0" relativeHeight="251658240" behindDoc="1" locked="0" layoutInCell="1" hidden="0" allowOverlap="1" wp14:anchorId="231837E2" wp14:editId="73249019">
                <wp:simplePos x="0" y="0"/>
                <wp:positionH relativeFrom="column">
                  <wp:posOffset>-2740659</wp:posOffset>
                </wp:positionH>
                <wp:positionV relativeFrom="paragraph">
                  <wp:posOffset>0</wp:posOffset>
                </wp:positionV>
                <wp:extent cx="6858000" cy="9144000"/>
                <wp:effectExtent l="0" t="0" r="0" b="0"/>
                <wp:wrapNone/>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6858000" cy="9144000"/>
                        </a:xfrm>
                        <a:prstGeom prst="rect">
                          <a:avLst/>
                        </a:prstGeom>
                        <a:ln/>
                      </pic:spPr>
                    </pic:pic>
                  </a:graphicData>
                </a:graphic>
              </wp:anchor>
            </w:drawing>
          </w:r>
        </w:p>
      </w:tc>
      <w:tc>
        <w:tcPr>
          <w:tcW w:w="3438" w:type="dxa"/>
          <w:shd w:val="clear" w:color="auto" w:fill="auto"/>
        </w:tcPr>
        <w:p w14:paraId="310BE28A" w14:textId="77777777" w:rsidR="00DD2E08" w:rsidRDefault="00DD2E0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64DE27E" w14:textId="77777777" w:rsidR="00DD2E08" w:rsidRPr="00481414" w:rsidRDefault="00DD2E08">
    <w:pP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CA58C" w14:textId="77777777" w:rsidR="00DD2E08" w:rsidRDefault="00DD2E08">
    <w:pPr>
      <w:rPr>
        <w:rFonts w:ascii="Palatino Linotype" w:eastAsia="Palatino Linotype" w:hAnsi="Palatino Linotype" w:cs="Palatino Linotype"/>
        <w:sz w:val="28"/>
        <w:szCs w:val="28"/>
      </w:rPr>
    </w:pPr>
    <w:r>
      <w:rPr>
        <w:rFonts w:ascii="Palatino Linotype" w:eastAsia="Palatino Linotype" w:hAnsi="Palatino Linotype" w:cs="Palatino Linotype"/>
        <w:noProof/>
        <w:sz w:val="28"/>
        <w:szCs w:val="28"/>
      </w:rPr>
      <w:drawing>
        <wp:anchor distT="0" distB="0" distL="0" distR="0" simplePos="0" relativeHeight="251659264" behindDoc="1" locked="0" layoutInCell="1" hidden="0" allowOverlap="1" wp14:anchorId="5CB8F55C" wp14:editId="3EA9A203">
          <wp:simplePos x="0" y="0"/>
          <wp:positionH relativeFrom="margin">
            <wp:posOffset>-696594</wp:posOffset>
          </wp:positionH>
          <wp:positionV relativeFrom="margin">
            <wp:posOffset>-1156334</wp:posOffset>
          </wp:positionV>
          <wp:extent cx="6858000" cy="9144000"/>
          <wp:effectExtent l="0" t="0" r="0" b="0"/>
          <wp:wrapNone/>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858000" cy="9144000"/>
                  </a:xfrm>
                  <a:prstGeom prst="rect">
                    <a:avLst/>
                  </a:prstGeom>
                  <a:ln/>
                </pic:spPr>
              </pic:pic>
            </a:graphicData>
          </a:graphic>
        </wp:anchor>
      </w:drawing>
    </w:r>
  </w:p>
  <w:tbl>
    <w:tblPr>
      <w:tblStyle w:val="a0"/>
      <w:tblW w:w="10490" w:type="dxa"/>
      <w:tblInd w:w="-1276" w:type="dxa"/>
      <w:tblLayout w:type="fixed"/>
      <w:tblLook w:val="0400" w:firstRow="0" w:lastRow="0" w:firstColumn="0" w:lastColumn="0" w:noHBand="0" w:noVBand="1"/>
    </w:tblPr>
    <w:tblGrid>
      <w:gridCol w:w="4253"/>
      <w:gridCol w:w="2835"/>
      <w:gridCol w:w="3402"/>
    </w:tblGrid>
    <w:tr w:rsidR="00DD2E08" w14:paraId="6F740ACE" w14:textId="77777777">
      <w:tc>
        <w:tcPr>
          <w:tcW w:w="4253" w:type="dxa"/>
          <w:vMerge w:val="restart"/>
          <w:shd w:val="clear" w:color="auto" w:fill="auto"/>
        </w:tcPr>
        <w:p w14:paraId="1BB7BDD5" w14:textId="77777777" w:rsidR="00DD2E08" w:rsidRDefault="00DD2E08">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0CB933E5" wp14:editId="380893C3">
                <wp:extent cx="1692162" cy="852673"/>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835" w:type="dxa"/>
          <w:shd w:val="clear" w:color="auto" w:fill="auto"/>
        </w:tcPr>
        <w:p w14:paraId="72FA6347" w14:textId="77777777" w:rsidR="00DD2E08" w:rsidRDefault="00DD2E0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02" w:type="dxa"/>
          <w:shd w:val="clear" w:color="auto" w:fill="auto"/>
          <w:vAlign w:val="center"/>
        </w:tcPr>
        <w:p w14:paraId="0ABF7EE7" w14:textId="77777777" w:rsidR="00DD2E08" w:rsidRDefault="00DD2E08">
          <w:pPr>
            <w:jc w:val="both"/>
            <w:rPr>
              <w:rFonts w:ascii="Palatino Linotype" w:eastAsia="Palatino Linotype" w:hAnsi="Palatino Linotype" w:cs="Palatino Linotype"/>
              <w:b/>
              <w:sz w:val="22"/>
              <w:szCs w:val="22"/>
            </w:rPr>
          </w:pPr>
          <w:r w:rsidRPr="00027522">
            <w:rPr>
              <w:rFonts w:ascii="Palatino Linotype" w:eastAsia="Palatino Linotype" w:hAnsi="Palatino Linotype" w:cs="Palatino Linotype"/>
              <w:b/>
              <w:sz w:val="22"/>
              <w:szCs w:val="22"/>
            </w:rPr>
            <w:t>06167/INFOEM/IP/RR/2023</w:t>
          </w:r>
        </w:p>
      </w:tc>
    </w:tr>
    <w:tr w:rsidR="00DD2E08" w14:paraId="6DA488F1" w14:textId="77777777">
      <w:tc>
        <w:tcPr>
          <w:tcW w:w="4253" w:type="dxa"/>
          <w:vMerge/>
          <w:shd w:val="clear" w:color="auto" w:fill="auto"/>
        </w:tcPr>
        <w:p w14:paraId="51CF6517" w14:textId="77777777" w:rsidR="00DD2E08" w:rsidRDefault="00DD2E08">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835" w:type="dxa"/>
          <w:shd w:val="clear" w:color="auto" w:fill="auto"/>
        </w:tcPr>
        <w:p w14:paraId="1C65FEB2" w14:textId="77777777" w:rsidR="00DD2E08" w:rsidRDefault="00DD2E0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02" w:type="dxa"/>
          <w:shd w:val="clear" w:color="auto" w:fill="auto"/>
          <w:vAlign w:val="center"/>
        </w:tcPr>
        <w:p w14:paraId="0FE8B641" w14:textId="52F29B5F" w:rsidR="00DD2E08" w:rsidRDefault="000F211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w:t>
          </w:r>
          <w:proofErr w:type="spellStart"/>
          <w:r>
            <w:rPr>
              <w:rFonts w:ascii="Palatino Linotype" w:eastAsia="Palatino Linotype" w:hAnsi="Palatino Linotype" w:cs="Palatino Linotype"/>
              <w:b/>
              <w:sz w:val="22"/>
              <w:szCs w:val="22"/>
            </w:rPr>
            <w:t>XXXXXX</w:t>
          </w:r>
          <w:proofErr w:type="spellEnd"/>
          <w:r>
            <w:rPr>
              <w:rFonts w:ascii="Palatino Linotype" w:eastAsia="Palatino Linotype" w:hAnsi="Palatino Linotype" w:cs="Palatino Linotype"/>
              <w:b/>
              <w:sz w:val="22"/>
              <w:szCs w:val="22"/>
            </w:rPr>
            <w:t xml:space="preserve"> XXXXXXXX</w:t>
          </w:r>
        </w:p>
      </w:tc>
    </w:tr>
    <w:tr w:rsidR="00DD2E08" w14:paraId="501A6538" w14:textId="77777777">
      <w:trPr>
        <w:trHeight w:val="228"/>
      </w:trPr>
      <w:tc>
        <w:tcPr>
          <w:tcW w:w="4253" w:type="dxa"/>
          <w:vMerge/>
          <w:shd w:val="clear" w:color="auto" w:fill="auto"/>
        </w:tcPr>
        <w:p w14:paraId="5C2681A1" w14:textId="77777777" w:rsidR="00DD2E08" w:rsidRDefault="00DD2E08">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835" w:type="dxa"/>
          <w:shd w:val="clear" w:color="auto" w:fill="auto"/>
        </w:tcPr>
        <w:p w14:paraId="4C47F5E6" w14:textId="77777777" w:rsidR="00DD2E08" w:rsidRDefault="00DD2E0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2" w:type="dxa"/>
          <w:shd w:val="clear" w:color="auto" w:fill="auto"/>
          <w:vAlign w:val="center"/>
        </w:tcPr>
        <w:p w14:paraId="7FB14E6B" w14:textId="77777777" w:rsidR="00DD2E08" w:rsidRDefault="00DD2E08">
          <w:pPr>
            <w:jc w:val="both"/>
          </w:pPr>
          <w:r w:rsidRPr="00027522">
            <w:rPr>
              <w:rFonts w:ascii="Palatino Linotype" w:eastAsia="Palatino Linotype" w:hAnsi="Palatino Linotype" w:cs="Palatino Linotype"/>
              <w:b/>
              <w:sz w:val="22"/>
              <w:szCs w:val="22"/>
            </w:rPr>
            <w:t>Comisión Estatal de Parques Naturales y de la Fauna</w:t>
          </w:r>
        </w:p>
      </w:tc>
    </w:tr>
    <w:tr w:rsidR="00DD2E08" w14:paraId="78CDDEAB" w14:textId="77777777">
      <w:tc>
        <w:tcPr>
          <w:tcW w:w="4253" w:type="dxa"/>
          <w:vMerge/>
          <w:shd w:val="clear" w:color="auto" w:fill="auto"/>
        </w:tcPr>
        <w:p w14:paraId="1FA9E30C" w14:textId="77777777" w:rsidR="00DD2E08" w:rsidRDefault="00DD2E08">
          <w:pPr>
            <w:widowControl w:val="0"/>
            <w:pBdr>
              <w:top w:val="nil"/>
              <w:left w:val="nil"/>
              <w:bottom w:val="nil"/>
              <w:right w:val="nil"/>
              <w:between w:val="nil"/>
            </w:pBdr>
            <w:spacing w:line="276" w:lineRule="auto"/>
          </w:pPr>
        </w:p>
      </w:tc>
      <w:tc>
        <w:tcPr>
          <w:tcW w:w="2835" w:type="dxa"/>
          <w:shd w:val="clear" w:color="auto" w:fill="auto"/>
        </w:tcPr>
        <w:p w14:paraId="537804B2" w14:textId="77777777" w:rsidR="00DD2E08" w:rsidRDefault="00DD2E0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02" w:type="dxa"/>
          <w:shd w:val="clear" w:color="auto" w:fill="auto"/>
        </w:tcPr>
        <w:p w14:paraId="3E59097D" w14:textId="77777777" w:rsidR="00DD2E08" w:rsidRDefault="00DD2E0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0CE4334C" w14:textId="77777777" w:rsidR="00DD2E08" w:rsidRPr="00481414" w:rsidRDefault="00DD2E08">
    <w:pP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7E63"/>
    <w:multiLevelType w:val="multilevel"/>
    <w:tmpl w:val="C4824B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F9204C"/>
    <w:multiLevelType w:val="multilevel"/>
    <w:tmpl w:val="6832C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573B4F"/>
    <w:multiLevelType w:val="multilevel"/>
    <w:tmpl w:val="214CD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 w15:restartNumberingAfterBreak="0">
    <w:nsid w:val="6E2D05AF"/>
    <w:multiLevelType w:val="multilevel"/>
    <w:tmpl w:val="8B5E3F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16"/>
    <w:rsid w:val="00010589"/>
    <w:rsid w:val="0001512C"/>
    <w:rsid w:val="00026117"/>
    <w:rsid w:val="00027522"/>
    <w:rsid w:val="000E24D6"/>
    <w:rsid w:val="000F2112"/>
    <w:rsid w:val="001A09E8"/>
    <w:rsid w:val="0023550E"/>
    <w:rsid w:val="002D3418"/>
    <w:rsid w:val="00474B4E"/>
    <w:rsid w:val="00481414"/>
    <w:rsid w:val="004C49AC"/>
    <w:rsid w:val="004C63F4"/>
    <w:rsid w:val="004F0DAA"/>
    <w:rsid w:val="005E4366"/>
    <w:rsid w:val="00622816"/>
    <w:rsid w:val="006C0446"/>
    <w:rsid w:val="006C7F8C"/>
    <w:rsid w:val="00705048"/>
    <w:rsid w:val="0071671E"/>
    <w:rsid w:val="00747E6F"/>
    <w:rsid w:val="00853A89"/>
    <w:rsid w:val="00932E00"/>
    <w:rsid w:val="009F0BC0"/>
    <w:rsid w:val="00A03C53"/>
    <w:rsid w:val="00A17B68"/>
    <w:rsid w:val="00A5357D"/>
    <w:rsid w:val="00B34CEC"/>
    <w:rsid w:val="00B54F7C"/>
    <w:rsid w:val="00CD36A3"/>
    <w:rsid w:val="00DD2E08"/>
    <w:rsid w:val="00DE737A"/>
    <w:rsid w:val="00E25D54"/>
    <w:rsid w:val="00EA3748"/>
    <w:rsid w:val="00FC1F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1035"/>
  <w15:docId w15:val="{23DF3D2D-1394-43B5-A821-E0101A93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4B6"/>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1">
    <w:name w:val="Tabla con cuadrícula1115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uiPriority w:val="39"/>
    <w:rsid w:val="003F3D4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727615"/>
    <w:rPr>
      <w:color w:val="605E5C"/>
      <w:shd w:val="clear" w:color="auto" w:fill="E1DFDD"/>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UlPyWtNoNqd+ooxM3ClyWTJcgQ==">CgMxLjAyCGguZ2pkZ3hzMgloLjMwajB6bGwyCWguMWZvYjl0ZTgAciExaWxWUkNQQktWQm9nZS1za0tlbnVfVUZNMWd4ZlU1ZjM=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3C6EB8-9469-4CF9-9BC8-489F84829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6873</Words>
  <Characters>37804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INFOEM381</cp:lastModifiedBy>
  <cp:revision>10</cp:revision>
  <cp:lastPrinted>2024-04-01T19:47:00Z</cp:lastPrinted>
  <dcterms:created xsi:type="dcterms:W3CDTF">2024-03-20T01:30:00Z</dcterms:created>
  <dcterms:modified xsi:type="dcterms:W3CDTF">2024-04-12T18:23:00Z</dcterms:modified>
</cp:coreProperties>
</file>