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516E061A" w:rsidR="00A83B4F" w:rsidRPr="00D60B7E" w:rsidRDefault="0029071C" w:rsidP="004309A2">
      <w:pPr>
        <w:shd w:val="clear" w:color="auto" w:fill="FFFFFF"/>
        <w:spacing w:line="360" w:lineRule="auto"/>
        <w:jc w:val="both"/>
        <w:rPr>
          <w:rFonts w:ascii="Palatino Linotype" w:hAnsi="Palatino Linotype" w:cs="Arial"/>
          <w:color w:val="000000"/>
          <w:lang w:val="es-MX" w:eastAsia="es-MX"/>
        </w:rPr>
      </w:pPr>
      <w:r w:rsidRPr="00D60B7E">
        <w:rPr>
          <w:rFonts w:ascii="Palatino Linotype" w:hAnsi="Palatino Linotype" w:cs="Arial"/>
          <w:color w:val="000000"/>
          <w:lang w:val="es-MX" w:eastAsia="es-MX"/>
        </w:rPr>
        <w:t>Resolución del Pleno del Instituto de Transparencia, Acceso a la Información Públi</w:t>
      </w:r>
      <w:bookmarkStart w:id="0" w:name="_GoBack"/>
      <w:bookmarkEnd w:id="0"/>
      <w:r w:rsidRPr="00D60B7E">
        <w:rPr>
          <w:rFonts w:ascii="Palatino Linotype" w:hAnsi="Palatino Linotype" w:cs="Arial"/>
          <w:color w:val="000000"/>
          <w:lang w:val="es-MX" w:eastAsia="es-MX"/>
        </w:rPr>
        <w:t xml:space="preserve">ca y Protección de Datos Personales del Estado de México y Municipios, con domicilio en Metepec, Estado de México, a </w:t>
      </w:r>
      <w:bookmarkStart w:id="1" w:name="_Hlk162867159"/>
      <w:bookmarkStart w:id="2" w:name="_Hlk160459965"/>
      <w:r w:rsidR="00D60B7E" w:rsidRPr="00D60B7E">
        <w:rPr>
          <w:rFonts w:ascii="Palatino Linotype" w:hAnsi="Palatino Linotype" w:cs="Arial"/>
          <w:color w:val="000000"/>
          <w:lang w:val="es-MX" w:eastAsia="es-MX"/>
        </w:rPr>
        <w:t>veintisiete de noviembre</w:t>
      </w:r>
      <w:r w:rsidR="005C12EC">
        <w:rPr>
          <w:rFonts w:ascii="Palatino Linotype" w:hAnsi="Palatino Linotype" w:cs="Arial"/>
          <w:color w:val="000000"/>
          <w:lang w:val="es-MX" w:eastAsia="es-MX"/>
        </w:rPr>
        <w:t xml:space="preserve"> de</w:t>
      </w:r>
      <w:r w:rsidR="007237B8" w:rsidRPr="00D60B7E">
        <w:rPr>
          <w:rFonts w:ascii="Palatino Linotype" w:hAnsi="Palatino Linotype" w:cs="Arial"/>
          <w:color w:val="000000"/>
          <w:lang w:val="es-MX" w:eastAsia="es-MX"/>
        </w:rPr>
        <w:t xml:space="preserve"> </w:t>
      </w:r>
      <w:bookmarkEnd w:id="1"/>
      <w:r w:rsidR="007237B8" w:rsidRPr="00D60B7E">
        <w:rPr>
          <w:rFonts w:ascii="Palatino Linotype" w:hAnsi="Palatino Linotype" w:cs="Arial"/>
          <w:color w:val="000000"/>
          <w:lang w:val="es-MX" w:eastAsia="es-MX"/>
        </w:rPr>
        <w:t>dos mil veint</w:t>
      </w:r>
      <w:r w:rsidR="008E0F52" w:rsidRPr="00D60B7E">
        <w:rPr>
          <w:rFonts w:ascii="Palatino Linotype" w:hAnsi="Palatino Linotype" w:cs="Arial"/>
          <w:color w:val="000000"/>
          <w:lang w:val="es-MX" w:eastAsia="es-MX"/>
        </w:rPr>
        <w:t>icuatro</w:t>
      </w:r>
      <w:bookmarkEnd w:id="2"/>
      <w:r w:rsidRPr="00D60B7E">
        <w:rPr>
          <w:rFonts w:ascii="Palatino Linotype" w:hAnsi="Palatino Linotype" w:cs="Arial"/>
          <w:color w:val="000000"/>
          <w:lang w:val="es-MX" w:eastAsia="es-MX"/>
        </w:rPr>
        <w:t>.</w:t>
      </w:r>
    </w:p>
    <w:p w14:paraId="1B5119D6" w14:textId="77777777" w:rsidR="004309A2" w:rsidRPr="00D60B7E" w:rsidRDefault="004309A2" w:rsidP="004309A2">
      <w:pPr>
        <w:shd w:val="clear" w:color="auto" w:fill="FFFFFF"/>
        <w:spacing w:line="360" w:lineRule="auto"/>
        <w:jc w:val="both"/>
        <w:rPr>
          <w:rFonts w:ascii="Palatino Linotype" w:hAnsi="Palatino Linotype" w:cs="Arial"/>
          <w:color w:val="000000"/>
          <w:lang w:val="es-MX" w:eastAsia="es-MX"/>
        </w:rPr>
      </w:pPr>
    </w:p>
    <w:p w14:paraId="18792ADD" w14:textId="6A08212A" w:rsidR="00C753C2" w:rsidRPr="00D60B7E" w:rsidRDefault="0029071C" w:rsidP="00C753C2">
      <w:pPr>
        <w:tabs>
          <w:tab w:val="left" w:pos="1701"/>
        </w:tabs>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b/>
          <w:lang w:val="es-MX" w:eastAsia="en-US"/>
        </w:rPr>
        <w:t>VISTO</w:t>
      </w:r>
      <w:r w:rsidRPr="00D60B7E">
        <w:rPr>
          <w:rFonts w:ascii="Palatino Linotype" w:eastAsiaTheme="minorHAnsi" w:hAnsi="Palatino Linotype" w:cs="Arial"/>
          <w:lang w:val="es-MX" w:eastAsia="en-US"/>
        </w:rPr>
        <w:t xml:space="preserve"> el expediente electrónico formado con motivo del recurso de revisión número </w:t>
      </w:r>
      <w:r w:rsidR="00DF0080" w:rsidRPr="00D60B7E">
        <w:rPr>
          <w:rFonts w:ascii="Palatino Linotype" w:eastAsiaTheme="minorHAnsi" w:hAnsi="Palatino Linotype" w:cs="Arial"/>
          <w:b/>
          <w:lang w:val="es-MX" w:eastAsia="en-US"/>
        </w:rPr>
        <w:t>0</w:t>
      </w:r>
      <w:r w:rsidR="00E24C04" w:rsidRPr="00D60B7E">
        <w:rPr>
          <w:rFonts w:ascii="Palatino Linotype" w:eastAsiaTheme="minorHAnsi" w:hAnsi="Palatino Linotype" w:cs="Arial"/>
          <w:b/>
          <w:lang w:val="es-MX" w:eastAsia="en-US"/>
        </w:rPr>
        <w:t>6750</w:t>
      </w:r>
      <w:r w:rsidRPr="00D60B7E">
        <w:rPr>
          <w:rFonts w:ascii="Palatino Linotype" w:eastAsiaTheme="minorHAnsi" w:hAnsi="Palatino Linotype" w:cs="Arial"/>
          <w:b/>
          <w:bCs/>
          <w:lang w:val="es-MX" w:eastAsia="es-MX"/>
        </w:rPr>
        <w:t>/INFOEM/IP/RR/202</w:t>
      </w:r>
      <w:r w:rsidR="008A5263" w:rsidRPr="00D60B7E">
        <w:rPr>
          <w:rFonts w:ascii="Palatino Linotype" w:eastAsiaTheme="minorHAnsi" w:hAnsi="Palatino Linotype" w:cs="Arial"/>
          <w:b/>
          <w:bCs/>
          <w:lang w:val="es-MX" w:eastAsia="es-MX"/>
        </w:rPr>
        <w:t>4</w:t>
      </w:r>
      <w:r w:rsidRPr="00D60B7E">
        <w:rPr>
          <w:rFonts w:ascii="Palatino Linotype" w:eastAsiaTheme="minorHAnsi" w:hAnsi="Palatino Linotype" w:cs="Arial"/>
          <w:lang w:val="es-MX" w:eastAsia="en-US"/>
        </w:rPr>
        <w:t xml:space="preserve">, </w:t>
      </w:r>
      <w:r w:rsidR="00266841" w:rsidRPr="00D60B7E">
        <w:rPr>
          <w:rFonts w:ascii="Palatino Linotype" w:hAnsi="Palatino Linotype" w:cs="Arial"/>
        </w:rPr>
        <w:t>interpuesto</w:t>
      </w:r>
      <w:r w:rsidR="005327BF" w:rsidRPr="00D60B7E">
        <w:rPr>
          <w:rFonts w:ascii="Palatino Linotype" w:hAnsi="Palatino Linotype" w:cs="Arial"/>
        </w:rPr>
        <w:t xml:space="preserve"> </w:t>
      </w:r>
      <w:r w:rsidR="00E24C04" w:rsidRPr="00D60B7E">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D60B7E">
        <w:rPr>
          <w:rFonts w:ascii="Palatino Linotype" w:hAnsi="Palatino Linotype" w:cs="Arial"/>
        </w:rPr>
        <w:t>,</w:t>
      </w:r>
      <w:r w:rsidR="005F1F89" w:rsidRPr="00D60B7E">
        <w:rPr>
          <w:rFonts w:ascii="Palatino Linotype" w:hAnsi="Palatino Linotype" w:cs="Arial"/>
          <w:b/>
        </w:rPr>
        <w:t xml:space="preserve"> </w:t>
      </w:r>
      <w:r w:rsidR="005F1F89" w:rsidRPr="00D60B7E">
        <w:rPr>
          <w:rFonts w:ascii="Palatino Linotype" w:hAnsi="Palatino Linotype" w:cs="Arial"/>
        </w:rPr>
        <w:t>en lo sucesivo</w:t>
      </w:r>
      <w:r w:rsidR="008A5263" w:rsidRPr="00D60B7E">
        <w:rPr>
          <w:rFonts w:ascii="Palatino Linotype" w:hAnsi="Palatino Linotype" w:cs="Arial"/>
        </w:rPr>
        <w:t xml:space="preserve"> la parte </w:t>
      </w:r>
      <w:r w:rsidR="005F1F89" w:rsidRPr="00D60B7E">
        <w:rPr>
          <w:rFonts w:ascii="Palatino Linotype" w:hAnsi="Palatino Linotype" w:cs="Arial"/>
          <w:b/>
        </w:rPr>
        <w:t>Recurrente</w:t>
      </w:r>
      <w:r w:rsidRPr="00D60B7E">
        <w:rPr>
          <w:rFonts w:ascii="Palatino Linotype" w:eastAsiaTheme="minorHAnsi" w:hAnsi="Palatino Linotype" w:cs="Arial"/>
          <w:lang w:val="es-MX" w:eastAsia="en-US"/>
        </w:rPr>
        <w:t>, en contra de la respuesta de</w:t>
      </w:r>
      <w:r w:rsidR="00B20C2B" w:rsidRPr="00D60B7E">
        <w:rPr>
          <w:rFonts w:ascii="Palatino Linotype" w:eastAsiaTheme="minorHAnsi" w:hAnsi="Palatino Linotype" w:cs="Arial"/>
          <w:lang w:val="es-MX" w:eastAsia="en-US"/>
        </w:rPr>
        <w:t>l</w:t>
      </w:r>
      <w:r w:rsidRPr="00D60B7E">
        <w:rPr>
          <w:rFonts w:ascii="Palatino Linotype" w:eastAsiaTheme="minorHAnsi" w:hAnsi="Palatino Linotype" w:cs="Arial"/>
          <w:lang w:val="es-MX" w:eastAsia="en-US"/>
        </w:rPr>
        <w:t xml:space="preserve"> </w:t>
      </w:r>
      <w:r w:rsidR="00E24C04" w:rsidRPr="00D60B7E">
        <w:rPr>
          <w:rFonts w:ascii="Palatino Linotype" w:eastAsiaTheme="minorHAnsi" w:hAnsi="Palatino Linotype" w:cs="Arial"/>
          <w:b/>
          <w:lang w:val="es-MX" w:eastAsia="en-US"/>
        </w:rPr>
        <w:t>Sistema para el Desarrollo Integral de la Familia del Estado de México</w:t>
      </w:r>
      <w:r w:rsidRPr="00D60B7E">
        <w:rPr>
          <w:rFonts w:ascii="Palatino Linotype" w:eastAsiaTheme="minorHAnsi" w:hAnsi="Palatino Linotype" w:cs="Arial"/>
          <w:lang w:val="es-MX" w:eastAsia="en-US"/>
        </w:rPr>
        <w:t>,</w:t>
      </w:r>
      <w:r w:rsidRPr="00D60B7E">
        <w:rPr>
          <w:rFonts w:ascii="Palatino Linotype" w:eastAsiaTheme="minorHAnsi" w:hAnsi="Palatino Linotype" w:cs="Arial"/>
          <w:b/>
          <w:lang w:val="es-MX" w:eastAsia="en-US"/>
        </w:rPr>
        <w:t xml:space="preserve"> </w:t>
      </w:r>
      <w:r w:rsidRPr="00D60B7E">
        <w:rPr>
          <w:rFonts w:ascii="Palatino Linotype" w:eastAsiaTheme="minorHAnsi" w:hAnsi="Palatino Linotype" w:cs="Arial"/>
          <w:lang w:val="es-MX" w:eastAsia="en-US"/>
        </w:rPr>
        <w:t>en lo subsecuente</w:t>
      </w:r>
      <w:r w:rsidR="001116BA" w:rsidRPr="00D60B7E">
        <w:rPr>
          <w:rFonts w:ascii="Palatino Linotype" w:eastAsiaTheme="minorHAnsi" w:hAnsi="Palatino Linotype" w:cs="Arial"/>
          <w:lang w:val="es-MX" w:eastAsia="en-US"/>
        </w:rPr>
        <w:t xml:space="preserve"> el </w:t>
      </w:r>
      <w:r w:rsidRPr="00D60B7E">
        <w:rPr>
          <w:rFonts w:ascii="Palatino Linotype" w:eastAsiaTheme="minorHAnsi" w:hAnsi="Palatino Linotype" w:cs="Arial"/>
          <w:b/>
          <w:lang w:val="es-MX" w:eastAsia="en-US"/>
        </w:rPr>
        <w:t xml:space="preserve">Sujeto Obligado, </w:t>
      </w:r>
      <w:r w:rsidRPr="00D60B7E">
        <w:rPr>
          <w:rFonts w:ascii="Palatino Linotype" w:eastAsiaTheme="minorHAnsi" w:hAnsi="Palatino Linotype" w:cs="Arial"/>
          <w:lang w:val="es-MX" w:eastAsia="en-US"/>
        </w:rPr>
        <w:t>se procede a dictar la presente resolución.</w:t>
      </w:r>
    </w:p>
    <w:p w14:paraId="1F7A287B" w14:textId="77777777" w:rsidR="00CA4B8A" w:rsidRPr="00D60B7E" w:rsidRDefault="00CA4B8A" w:rsidP="00E24C04">
      <w:pPr>
        <w:pStyle w:val="Sinespaciado"/>
        <w:rPr>
          <w:rFonts w:eastAsiaTheme="minorHAnsi"/>
          <w:lang w:eastAsia="en-US"/>
        </w:rPr>
      </w:pPr>
    </w:p>
    <w:p w14:paraId="4AFE5A3C" w14:textId="2C6FA9A3" w:rsidR="00C753C2" w:rsidRPr="00D60B7E" w:rsidRDefault="0029071C" w:rsidP="00CA4B8A">
      <w:pPr>
        <w:spacing w:line="360" w:lineRule="auto"/>
        <w:jc w:val="center"/>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A N T E C E D E N T E S</w:t>
      </w:r>
    </w:p>
    <w:p w14:paraId="52CB9979" w14:textId="77777777" w:rsidR="00CA4B8A" w:rsidRPr="00D60B7E" w:rsidRDefault="00CA4B8A" w:rsidP="00E24C04">
      <w:pPr>
        <w:pStyle w:val="Sinespaciado"/>
        <w:rPr>
          <w:rFonts w:eastAsiaTheme="minorHAnsi"/>
          <w:lang w:eastAsia="en-US"/>
        </w:rPr>
      </w:pPr>
    </w:p>
    <w:p w14:paraId="1AD87C73" w14:textId="77777777" w:rsidR="0029071C" w:rsidRPr="00D60B7E" w:rsidRDefault="0029071C" w:rsidP="0029071C">
      <w:pPr>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PRIMERO. De la solicitud de información.</w:t>
      </w:r>
    </w:p>
    <w:p w14:paraId="46326F72" w14:textId="77823BCE" w:rsidR="00CA4B8A" w:rsidRPr="00D60B7E" w:rsidRDefault="0029071C" w:rsidP="00E24C04">
      <w:pPr>
        <w:spacing w:line="360" w:lineRule="auto"/>
        <w:jc w:val="both"/>
        <w:rPr>
          <w:rFonts w:ascii="Palatino Linotype" w:eastAsiaTheme="minorHAnsi" w:hAnsi="Palatino Linotype" w:cs="Arial"/>
          <w:szCs w:val="22"/>
          <w:lang w:val="es-MX" w:eastAsia="en-US"/>
        </w:rPr>
      </w:pPr>
      <w:r w:rsidRPr="00D60B7E">
        <w:rPr>
          <w:rFonts w:ascii="Palatino Linotype" w:eastAsiaTheme="minorHAnsi" w:hAnsi="Palatino Linotype" w:cs="Arial"/>
          <w:szCs w:val="22"/>
          <w:lang w:val="es-MX" w:eastAsia="en-US"/>
        </w:rPr>
        <w:t xml:space="preserve">En fecha </w:t>
      </w:r>
      <w:r w:rsidR="00E24C04" w:rsidRPr="00D60B7E">
        <w:rPr>
          <w:rFonts w:ascii="Palatino Linotype" w:eastAsiaTheme="minorHAnsi" w:hAnsi="Palatino Linotype" w:cs="Arial"/>
          <w:szCs w:val="22"/>
          <w:lang w:val="es-MX" w:eastAsia="en-US"/>
        </w:rPr>
        <w:t>veinticuatro de septiembre</w:t>
      </w:r>
      <w:r w:rsidR="00DF0080" w:rsidRPr="00D60B7E">
        <w:rPr>
          <w:rFonts w:ascii="Palatino Linotype" w:eastAsiaTheme="minorHAnsi" w:hAnsi="Palatino Linotype" w:cs="Arial"/>
          <w:szCs w:val="22"/>
          <w:lang w:val="es-MX" w:eastAsia="en-US"/>
        </w:rPr>
        <w:t xml:space="preserve"> de dos mil veinti</w:t>
      </w:r>
      <w:r w:rsidR="008A5263" w:rsidRPr="00D60B7E">
        <w:rPr>
          <w:rFonts w:ascii="Palatino Linotype" w:eastAsiaTheme="minorHAnsi" w:hAnsi="Palatino Linotype" w:cs="Arial"/>
          <w:szCs w:val="22"/>
          <w:lang w:val="es-MX" w:eastAsia="en-US"/>
        </w:rPr>
        <w:t>cuatro</w:t>
      </w:r>
      <w:r w:rsidRPr="00D60B7E">
        <w:rPr>
          <w:rFonts w:ascii="Palatino Linotype" w:eastAsiaTheme="minorHAnsi" w:hAnsi="Palatino Linotype" w:cs="Arial"/>
          <w:szCs w:val="22"/>
          <w:lang w:val="es-MX" w:eastAsia="en-US"/>
        </w:rPr>
        <w:t xml:space="preserve">, </w:t>
      </w:r>
      <w:r w:rsidR="008A5263" w:rsidRPr="00D60B7E">
        <w:rPr>
          <w:rFonts w:ascii="Palatino Linotype" w:eastAsiaTheme="minorHAnsi" w:hAnsi="Palatino Linotype" w:cs="Arial"/>
          <w:szCs w:val="22"/>
          <w:lang w:val="es-MX" w:eastAsia="en-US"/>
        </w:rPr>
        <w:t>la parte</w:t>
      </w:r>
      <w:r w:rsidRPr="00D60B7E">
        <w:rPr>
          <w:rFonts w:ascii="Palatino Linotype" w:eastAsiaTheme="minorHAnsi" w:hAnsi="Palatino Linotype" w:cs="Arial"/>
          <w:szCs w:val="22"/>
          <w:lang w:val="es-MX" w:eastAsia="en-US"/>
        </w:rPr>
        <w:t xml:space="preserve"> </w:t>
      </w:r>
      <w:r w:rsidRPr="00D60B7E">
        <w:rPr>
          <w:rFonts w:ascii="Palatino Linotype" w:eastAsiaTheme="minorHAnsi" w:hAnsi="Palatino Linotype" w:cs="Arial"/>
          <w:b/>
          <w:szCs w:val="22"/>
          <w:lang w:val="es-MX" w:eastAsia="en-US"/>
        </w:rPr>
        <w:t>Recurrente</w:t>
      </w:r>
      <w:r w:rsidR="00CA4B8A" w:rsidRPr="00D60B7E">
        <w:rPr>
          <w:rFonts w:ascii="Palatino Linotype" w:eastAsiaTheme="minorHAnsi" w:hAnsi="Palatino Linotype" w:cs="Arial"/>
          <w:szCs w:val="22"/>
          <w:lang w:val="es-MX" w:eastAsia="en-US"/>
        </w:rPr>
        <w:t xml:space="preserve">, presentó a través </w:t>
      </w:r>
      <w:r w:rsidRPr="00D60B7E">
        <w:rPr>
          <w:rFonts w:ascii="Palatino Linotype" w:eastAsiaTheme="minorHAnsi" w:hAnsi="Palatino Linotype" w:cs="Arial"/>
          <w:szCs w:val="22"/>
          <w:lang w:val="es-MX" w:eastAsia="en-US"/>
        </w:rPr>
        <w:t xml:space="preserve">del Sistema de Acceso a la Información Mexiquense </w:t>
      </w:r>
      <w:r w:rsidRPr="00D60B7E">
        <w:rPr>
          <w:rFonts w:ascii="Palatino Linotype" w:eastAsiaTheme="minorHAnsi" w:hAnsi="Palatino Linotype" w:cs="Arial"/>
          <w:b/>
          <w:szCs w:val="22"/>
          <w:lang w:val="es-MX" w:eastAsia="en-US"/>
        </w:rPr>
        <w:t>(SAIMEX),</w:t>
      </w:r>
      <w:r w:rsidRPr="00D60B7E">
        <w:rPr>
          <w:rFonts w:ascii="Palatino Linotype" w:eastAsiaTheme="minorHAnsi" w:hAnsi="Palatino Linotype" w:cs="Arial"/>
          <w:szCs w:val="22"/>
          <w:lang w:val="es-MX" w:eastAsia="en-US"/>
        </w:rPr>
        <w:t xml:space="preserve"> ante el </w:t>
      </w:r>
      <w:r w:rsidRPr="00D60B7E">
        <w:rPr>
          <w:rFonts w:ascii="Palatino Linotype" w:eastAsiaTheme="minorHAnsi" w:hAnsi="Palatino Linotype" w:cs="Arial"/>
          <w:b/>
          <w:szCs w:val="22"/>
          <w:lang w:val="es-MX" w:eastAsia="en-US"/>
        </w:rPr>
        <w:t>Sujeto Obligado</w:t>
      </w:r>
      <w:r w:rsidRPr="00D60B7E">
        <w:rPr>
          <w:rFonts w:ascii="Palatino Linotype" w:eastAsiaTheme="minorHAnsi" w:hAnsi="Palatino Linotype" w:cs="Arial"/>
          <w:szCs w:val="22"/>
          <w:lang w:val="es-MX" w:eastAsia="en-US"/>
        </w:rPr>
        <w:t>, la solicitud de acceso a la información pública, a la que se le</w:t>
      </w:r>
      <w:r w:rsidR="00C753C2" w:rsidRPr="00D60B7E">
        <w:rPr>
          <w:rFonts w:ascii="Palatino Linotype" w:eastAsiaTheme="minorHAnsi" w:hAnsi="Palatino Linotype" w:cs="Arial"/>
          <w:szCs w:val="22"/>
          <w:lang w:val="es-MX" w:eastAsia="en-US"/>
        </w:rPr>
        <w:t xml:space="preserve"> asignó el número de expediente </w:t>
      </w:r>
      <w:r w:rsidR="00E24C04" w:rsidRPr="00D60B7E">
        <w:rPr>
          <w:rFonts w:ascii="Palatino Linotype" w:eastAsiaTheme="minorHAnsi" w:hAnsi="Palatino Linotype" w:cs="Arial"/>
          <w:b/>
          <w:szCs w:val="22"/>
          <w:lang w:val="es-MX" w:eastAsia="en-US"/>
        </w:rPr>
        <w:t>00177/DIFEM/IP/2024</w:t>
      </w:r>
      <w:r w:rsidRPr="00D60B7E">
        <w:rPr>
          <w:rFonts w:ascii="Palatino Linotype" w:eastAsiaTheme="minorHAnsi" w:hAnsi="Palatino Linotype" w:cs="Arial"/>
          <w:szCs w:val="22"/>
          <w:lang w:val="es-MX" w:eastAsia="en-US"/>
        </w:rPr>
        <w:t>, mediante la cual solicitó lo siguiente:</w:t>
      </w:r>
    </w:p>
    <w:p w14:paraId="04B9B51D" w14:textId="77777777" w:rsidR="00E24C04" w:rsidRPr="00D60B7E" w:rsidRDefault="00E24C04" w:rsidP="00E24C04">
      <w:pPr>
        <w:pStyle w:val="Sinespaciado"/>
        <w:rPr>
          <w:rFonts w:eastAsiaTheme="minorHAnsi"/>
          <w:lang w:eastAsia="en-US"/>
        </w:rPr>
      </w:pPr>
    </w:p>
    <w:p w14:paraId="00060113" w14:textId="5A3D408D" w:rsidR="00154DCB" w:rsidRPr="00D60B7E" w:rsidRDefault="0029071C" w:rsidP="00E24C04">
      <w:pPr>
        <w:ind w:left="284" w:right="332"/>
        <w:jc w:val="both"/>
        <w:rPr>
          <w:rFonts w:ascii="Palatino Linotype" w:hAnsi="Palatino Linotype"/>
          <w:i/>
          <w:sz w:val="22"/>
          <w:szCs w:val="20"/>
          <w:lang w:val="es-ES_tradnl"/>
        </w:rPr>
      </w:pPr>
      <w:r w:rsidRPr="00D60B7E">
        <w:rPr>
          <w:rFonts w:ascii="Palatino Linotype" w:hAnsi="Palatino Linotype"/>
          <w:i/>
          <w:sz w:val="22"/>
          <w:szCs w:val="20"/>
          <w:lang w:val="es-MX"/>
        </w:rPr>
        <w:t>“</w:t>
      </w:r>
      <w:r w:rsidR="00E24C04" w:rsidRPr="00D60B7E">
        <w:rPr>
          <w:rFonts w:ascii="Palatino Linotype" w:hAnsi="Palatino Linotype"/>
          <w:i/>
          <w:sz w:val="22"/>
          <w:szCs w:val="20"/>
          <w:lang w:val="es-MX" w:eastAsia="es-MX"/>
        </w:rPr>
        <w:t xml:space="preserve">En el bazar que se realizó en la explanada del Teatro Morelos en el mes de agosto 2024, por el DIF estatal, cuál fue la inversión y cuánto se cobró a los expositores y quiénes fueron ellos, cuál fue la ganancia de cada uno, que productos ofrecían y como se determinó que era un buen precio. Cuál fue el objetivo y para que se </w:t>
      </w:r>
      <w:proofErr w:type="spellStart"/>
      <w:r w:rsidR="00E24C04" w:rsidRPr="00D60B7E">
        <w:rPr>
          <w:rFonts w:ascii="Palatino Linotype" w:hAnsi="Palatino Linotype"/>
          <w:i/>
          <w:sz w:val="22"/>
          <w:szCs w:val="20"/>
          <w:lang w:val="es-MX" w:eastAsia="es-MX"/>
        </w:rPr>
        <w:t>utilizo</w:t>
      </w:r>
      <w:proofErr w:type="spellEnd"/>
      <w:r w:rsidR="00E24C04" w:rsidRPr="00D60B7E">
        <w:rPr>
          <w:rFonts w:ascii="Palatino Linotype" w:hAnsi="Palatino Linotype"/>
          <w:i/>
          <w:sz w:val="22"/>
          <w:szCs w:val="20"/>
          <w:lang w:val="es-MX" w:eastAsia="es-MX"/>
        </w:rPr>
        <w:t xml:space="preserve"> lo recaudado si es que hubo ganancia. De acuerdo a que se calendariza este tipo de eventos, que personas participaron en este bazar y cuáles son sus puestos y actividades</w:t>
      </w:r>
      <w:r w:rsidRPr="00D60B7E">
        <w:rPr>
          <w:rFonts w:ascii="Palatino Linotype" w:hAnsi="Palatino Linotype"/>
          <w:i/>
          <w:sz w:val="22"/>
          <w:szCs w:val="20"/>
          <w:lang w:val="es-MX"/>
        </w:rPr>
        <w:t>”</w:t>
      </w:r>
      <w:r w:rsidRPr="00D60B7E">
        <w:rPr>
          <w:rFonts w:ascii="Palatino Linotype" w:hAnsi="Palatino Linotype"/>
          <w:i/>
          <w:sz w:val="22"/>
          <w:szCs w:val="20"/>
          <w:lang w:val="es-ES_tradnl"/>
        </w:rPr>
        <w:t xml:space="preserve"> (Sic).</w:t>
      </w:r>
    </w:p>
    <w:p w14:paraId="0F9AD763" w14:textId="77777777" w:rsidR="00E24C04" w:rsidRPr="00D60B7E" w:rsidRDefault="00E24C04" w:rsidP="00E24C04">
      <w:pPr>
        <w:ind w:left="284" w:right="332"/>
        <w:jc w:val="both"/>
        <w:rPr>
          <w:rFonts w:ascii="Palatino Linotype" w:hAnsi="Palatino Linotype"/>
          <w:i/>
          <w:sz w:val="20"/>
          <w:szCs w:val="18"/>
          <w:lang w:val="es-ES_tradnl"/>
        </w:rPr>
      </w:pPr>
    </w:p>
    <w:p w14:paraId="7A0CF064" w14:textId="4598E715" w:rsidR="008A5263" w:rsidRPr="00D60B7E" w:rsidRDefault="0029071C" w:rsidP="00E24C04">
      <w:pPr>
        <w:tabs>
          <w:tab w:val="left" w:pos="5647"/>
        </w:tabs>
        <w:spacing w:line="360" w:lineRule="auto"/>
        <w:ind w:right="850"/>
        <w:jc w:val="both"/>
        <w:rPr>
          <w:rFonts w:ascii="Palatino Linotype" w:eastAsiaTheme="minorHAnsi" w:hAnsi="Palatino Linotype" w:cstheme="minorBidi"/>
          <w:color w:val="000000"/>
          <w:lang w:val="es-MX" w:eastAsia="en-US"/>
        </w:rPr>
      </w:pPr>
      <w:r w:rsidRPr="00D60B7E">
        <w:rPr>
          <w:rFonts w:ascii="Palatino Linotype" w:hAnsi="Palatino Linotype"/>
          <w:b/>
          <w:lang w:val="es-ES_tradnl"/>
        </w:rPr>
        <w:t>MODALIDAD DE ENTREGA:</w:t>
      </w:r>
      <w:r w:rsidRPr="00D60B7E">
        <w:rPr>
          <w:rFonts w:ascii="Palatino Linotype" w:hAnsi="Palatino Linotype"/>
          <w:lang w:val="es-ES_tradnl"/>
        </w:rPr>
        <w:t xml:space="preserve"> </w:t>
      </w:r>
      <w:r w:rsidRPr="00D60B7E">
        <w:rPr>
          <w:rFonts w:ascii="Palatino Linotype" w:eastAsiaTheme="minorHAnsi" w:hAnsi="Palatino Linotype" w:cstheme="minorBidi"/>
          <w:color w:val="000000"/>
          <w:lang w:val="es-MX" w:eastAsia="en-US"/>
        </w:rPr>
        <w:t xml:space="preserve">A través del </w:t>
      </w:r>
      <w:r w:rsidRPr="00D60B7E">
        <w:rPr>
          <w:rFonts w:ascii="Palatino Linotype" w:eastAsiaTheme="minorHAnsi" w:hAnsi="Palatino Linotype" w:cstheme="minorBidi"/>
          <w:b/>
          <w:color w:val="000000"/>
          <w:lang w:val="es-MX" w:eastAsia="en-US"/>
        </w:rPr>
        <w:t>SAIMEX</w:t>
      </w:r>
      <w:r w:rsidRPr="00D60B7E">
        <w:rPr>
          <w:rFonts w:ascii="Palatino Linotype" w:eastAsiaTheme="minorHAnsi" w:hAnsi="Palatino Linotype" w:cstheme="minorBidi"/>
          <w:color w:val="000000"/>
          <w:lang w:val="es-MX" w:eastAsia="en-US"/>
        </w:rPr>
        <w:t>.</w:t>
      </w:r>
    </w:p>
    <w:p w14:paraId="05841E30" w14:textId="3F56A536" w:rsidR="0029071C" w:rsidRPr="00D60B7E" w:rsidRDefault="00154DCB" w:rsidP="0029071C">
      <w:pPr>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lastRenderedPageBreak/>
        <w:t>SEGUND</w:t>
      </w:r>
      <w:r w:rsidR="0029071C" w:rsidRPr="00D60B7E">
        <w:rPr>
          <w:rFonts w:ascii="Palatino Linotype" w:eastAsiaTheme="minorHAnsi" w:hAnsi="Palatino Linotype" w:cs="Arial"/>
          <w:b/>
          <w:sz w:val="28"/>
          <w:lang w:val="es-MX" w:eastAsia="en-US"/>
        </w:rPr>
        <w:t xml:space="preserve">O. De la respuesta del Sujeto Obligado. </w:t>
      </w:r>
    </w:p>
    <w:p w14:paraId="3886B9AE" w14:textId="72968E35" w:rsidR="0029071C" w:rsidRPr="00D60B7E" w:rsidRDefault="0029071C" w:rsidP="0029071C">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De las constancias que obran en el sistema </w:t>
      </w:r>
      <w:r w:rsidRPr="00D60B7E">
        <w:rPr>
          <w:rFonts w:ascii="Palatino Linotype" w:eastAsiaTheme="minorHAnsi" w:hAnsi="Palatino Linotype" w:cs="Arial"/>
          <w:b/>
          <w:bCs/>
          <w:lang w:val="es-MX" w:eastAsia="en-US"/>
        </w:rPr>
        <w:t>SAIMEX</w:t>
      </w:r>
      <w:r w:rsidRPr="00D60B7E">
        <w:rPr>
          <w:rFonts w:ascii="Palatino Linotype" w:eastAsiaTheme="minorHAnsi" w:hAnsi="Palatino Linotype" w:cs="Arial"/>
          <w:lang w:val="es-MX" w:eastAsia="en-US"/>
        </w:rPr>
        <w:t xml:space="preserve">, se advierte que en fecha </w:t>
      </w:r>
      <w:r w:rsidR="00E24C04" w:rsidRPr="00D60B7E">
        <w:rPr>
          <w:rFonts w:ascii="Palatino Linotype" w:eastAsiaTheme="minorHAnsi" w:hAnsi="Palatino Linotype" w:cs="Arial"/>
          <w:lang w:val="es-MX" w:eastAsia="en-US"/>
        </w:rPr>
        <w:t>dieciséis de octubre</w:t>
      </w:r>
      <w:r w:rsidR="006128C9" w:rsidRPr="00D60B7E">
        <w:rPr>
          <w:rFonts w:ascii="Palatino Linotype" w:eastAsiaTheme="minorHAnsi" w:hAnsi="Palatino Linotype" w:cs="Arial"/>
          <w:lang w:val="es-MX" w:eastAsia="en-US"/>
        </w:rPr>
        <w:t xml:space="preserve"> </w:t>
      </w:r>
      <w:r w:rsidR="00DF0080" w:rsidRPr="00D60B7E">
        <w:rPr>
          <w:rFonts w:ascii="Palatino Linotype" w:eastAsiaTheme="minorHAnsi" w:hAnsi="Palatino Linotype" w:cs="Arial"/>
          <w:lang w:val="es-MX" w:eastAsia="en-US"/>
        </w:rPr>
        <w:t>de dos mil veinti</w:t>
      </w:r>
      <w:r w:rsidR="008A5263" w:rsidRPr="00D60B7E">
        <w:rPr>
          <w:rFonts w:ascii="Palatino Linotype" w:eastAsiaTheme="minorHAnsi" w:hAnsi="Palatino Linotype" w:cs="Arial"/>
          <w:lang w:val="es-MX" w:eastAsia="en-US"/>
        </w:rPr>
        <w:t>cuatro</w:t>
      </w:r>
      <w:r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b/>
          <w:lang w:val="es-MX" w:eastAsia="en-US"/>
        </w:rPr>
        <w:t>El Sujeto Obligado</w:t>
      </w:r>
      <w:r w:rsidRPr="00D60B7E">
        <w:rPr>
          <w:rFonts w:ascii="Palatino Linotype" w:eastAsiaTheme="minorHAnsi" w:hAnsi="Palatino Linotype" w:cs="Arial"/>
          <w:lang w:val="es-MX" w:eastAsia="en-US"/>
        </w:rPr>
        <w:t xml:space="preserve"> emitió la respuesta en los siguientes términos:</w:t>
      </w:r>
    </w:p>
    <w:p w14:paraId="238E226D" w14:textId="77777777" w:rsidR="0029071C" w:rsidRPr="00D60B7E" w:rsidRDefault="0029071C" w:rsidP="0029071C">
      <w:pPr>
        <w:rPr>
          <w:lang w:val="es-MX"/>
        </w:rPr>
      </w:pPr>
    </w:p>
    <w:p w14:paraId="34AF55DC" w14:textId="77777777" w:rsidR="00E24C04" w:rsidRPr="00D60B7E" w:rsidRDefault="0029071C" w:rsidP="00E24C04">
      <w:pPr>
        <w:spacing w:line="276" w:lineRule="auto"/>
        <w:ind w:left="567" w:right="567"/>
        <w:jc w:val="both"/>
        <w:rPr>
          <w:rFonts w:ascii="Palatino Linotype" w:hAnsi="Palatino Linotype"/>
          <w:i/>
          <w:sz w:val="22"/>
          <w:szCs w:val="22"/>
          <w:lang w:val="es-MX" w:eastAsia="es-MX"/>
        </w:rPr>
      </w:pPr>
      <w:r w:rsidRPr="00D60B7E">
        <w:rPr>
          <w:rFonts w:ascii="Palatino Linotype" w:hAnsi="Palatino Linotype"/>
          <w:i/>
          <w:sz w:val="22"/>
          <w:szCs w:val="22"/>
          <w:lang w:val="es-MX" w:eastAsia="es-MX"/>
        </w:rPr>
        <w:t>“</w:t>
      </w:r>
      <w:r w:rsidR="00E24C04" w:rsidRPr="00D60B7E">
        <w:rPr>
          <w:rFonts w:ascii="Palatino Linotype" w:hAnsi="Palatino Linotype"/>
          <w:i/>
          <w:sz w:val="22"/>
          <w:szCs w:val="22"/>
          <w:lang w:val="es-MX" w:eastAsia="es-MX"/>
        </w:rPr>
        <w:t>En cumplimiento a lo establecido en los artículos 4, 12, 23, fracción I, 53, fracciones II, IV, V y VI, 59, 162, 163, 164, 176, 177 y 178 de la Ley de Transparencia y Acceso a la Información Pública del Estado de México y Municipios, se adjunta respuesta. Del mismo modo se hace del conocimiento del solicitante el derecho que tiene de inconformarse respecto de la respuesta proporcionada por este Sujeto Obligado, a través de la presentación del Recurso de Revisión, el cual deberá interponerse dentro de los 15 días hábiles siguientes a la fecha de la presente notificación.</w:t>
      </w:r>
    </w:p>
    <w:p w14:paraId="240535DB" w14:textId="77777777" w:rsidR="00E24C04" w:rsidRPr="00D60B7E" w:rsidRDefault="00E24C04" w:rsidP="00E24C04">
      <w:pPr>
        <w:spacing w:line="276" w:lineRule="auto"/>
        <w:ind w:left="567" w:right="567"/>
        <w:jc w:val="both"/>
        <w:rPr>
          <w:rFonts w:ascii="Palatino Linotype" w:hAnsi="Palatino Linotype"/>
          <w:i/>
          <w:sz w:val="22"/>
          <w:szCs w:val="22"/>
          <w:lang w:val="es-MX" w:eastAsia="es-MX"/>
        </w:rPr>
      </w:pPr>
    </w:p>
    <w:p w14:paraId="457DAE7D" w14:textId="534F4B36" w:rsidR="00E24C04" w:rsidRPr="00D60B7E" w:rsidRDefault="00E24C04" w:rsidP="00E24C04">
      <w:pPr>
        <w:spacing w:line="276" w:lineRule="auto"/>
        <w:ind w:left="567" w:right="567"/>
        <w:jc w:val="both"/>
        <w:rPr>
          <w:rFonts w:ascii="Palatino Linotype" w:hAnsi="Palatino Linotype"/>
          <w:i/>
          <w:sz w:val="22"/>
          <w:szCs w:val="22"/>
          <w:lang w:val="es-MX" w:eastAsia="es-MX"/>
        </w:rPr>
      </w:pPr>
      <w:r w:rsidRPr="00D60B7E">
        <w:rPr>
          <w:rFonts w:ascii="Palatino Linotype" w:hAnsi="Palatino Linotype"/>
          <w:i/>
          <w:sz w:val="22"/>
          <w:szCs w:val="22"/>
          <w:lang w:val="es-MX" w:eastAsia="es-MX"/>
        </w:rPr>
        <w:t>ATENTAMENTE</w:t>
      </w:r>
    </w:p>
    <w:p w14:paraId="02CE162F" w14:textId="019BDBE3" w:rsidR="0029071C" w:rsidRPr="00D60B7E" w:rsidRDefault="00E24C04" w:rsidP="00E24C04">
      <w:pPr>
        <w:spacing w:line="276" w:lineRule="auto"/>
        <w:ind w:left="567" w:right="567"/>
        <w:jc w:val="both"/>
        <w:rPr>
          <w:rFonts w:ascii="Palatino Linotype" w:hAnsi="Palatino Linotype"/>
          <w:i/>
          <w:sz w:val="22"/>
          <w:szCs w:val="22"/>
          <w:lang w:val="es-MX" w:eastAsia="es-MX"/>
        </w:rPr>
      </w:pPr>
      <w:r w:rsidRPr="00D60B7E">
        <w:rPr>
          <w:rFonts w:ascii="Palatino Linotype" w:hAnsi="Palatino Linotype"/>
          <w:i/>
          <w:sz w:val="22"/>
          <w:szCs w:val="22"/>
          <w:lang w:val="es-MX" w:eastAsia="es-MX"/>
        </w:rPr>
        <w:t>MAESTRA ITANDEHUI MARÍA BORJA GARCÍA</w:t>
      </w:r>
      <w:r w:rsidR="00E74701" w:rsidRPr="00D60B7E">
        <w:rPr>
          <w:rFonts w:ascii="Palatino Linotype" w:hAnsi="Palatino Linotype"/>
          <w:i/>
          <w:sz w:val="22"/>
          <w:szCs w:val="22"/>
          <w:lang w:val="es-MX" w:eastAsia="es-MX"/>
        </w:rPr>
        <w:t>” (Sic).</w:t>
      </w:r>
    </w:p>
    <w:p w14:paraId="3735AC4B" w14:textId="77777777" w:rsidR="00DC1583" w:rsidRPr="00D60B7E" w:rsidRDefault="00DC1583" w:rsidP="00DC1583">
      <w:pPr>
        <w:ind w:right="567"/>
        <w:jc w:val="both"/>
        <w:rPr>
          <w:rFonts w:ascii="Palatino Linotype" w:hAnsi="Palatino Linotype"/>
          <w:i/>
          <w:sz w:val="14"/>
          <w:szCs w:val="22"/>
          <w:lang w:val="es-MX" w:eastAsia="es-MX"/>
        </w:rPr>
      </w:pPr>
    </w:p>
    <w:p w14:paraId="211F7AF6" w14:textId="77777777" w:rsidR="00B250D7" w:rsidRPr="00D60B7E" w:rsidRDefault="00B250D7" w:rsidP="00B250D7">
      <w:pPr>
        <w:pStyle w:val="Sinespaciado"/>
        <w:rPr>
          <w:lang w:eastAsia="es-MX"/>
        </w:rPr>
      </w:pPr>
    </w:p>
    <w:p w14:paraId="4FBD054F" w14:textId="3BE5AD55" w:rsidR="004B2314" w:rsidRPr="00D60B7E" w:rsidRDefault="00CF1DF5" w:rsidP="004309A2">
      <w:pPr>
        <w:spacing w:line="360" w:lineRule="auto"/>
        <w:jc w:val="both"/>
        <w:rPr>
          <w:rFonts w:ascii="Palatino Linotype" w:hAnsi="Palatino Linotype"/>
          <w:i/>
          <w:sz w:val="22"/>
          <w:szCs w:val="22"/>
          <w:lang w:val="es-MX" w:eastAsia="es-MX"/>
        </w:rPr>
      </w:pPr>
      <w:r w:rsidRPr="00D60B7E">
        <w:rPr>
          <w:rFonts w:ascii="Palatino Linotype" w:eastAsiaTheme="minorHAnsi" w:hAnsi="Palatino Linotype" w:cs="Arial"/>
          <w:lang w:val="es-MX" w:eastAsia="en-US"/>
        </w:rPr>
        <w:t xml:space="preserve">El </w:t>
      </w:r>
      <w:r w:rsidRPr="00D60B7E">
        <w:rPr>
          <w:rFonts w:ascii="Palatino Linotype" w:eastAsiaTheme="minorHAnsi" w:hAnsi="Palatino Linotype" w:cs="Arial"/>
          <w:b/>
          <w:lang w:val="es-MX" w:eastAsia="en-US"/>
        </w:rPr>
        <w:t>Sujeto Obligado</w:t>
      </w:r>
      <w:r w:rsidRPr="00D60B7E">
        <w:rPr>
          <w:rFonts w:ascii="Palatino Linotype" w:eastAsiaTheme="minorHAnsi" w:hAnsi="Palatino Linotype" w:cs="Arial"/>
          <w:lang w:val="es-MX" w:eastAsia="en-US"/>
        </w:rPr>
        <w:t xml:space="preserve"> adjuntó</w:t>
      </w:r>
      <w:r w:rsidR="005F1F89" w:rsidRPr="00D60B7E">
        <w:rPr>
          <w:rFonts w:ascii="Palatino Linotype" w:eastAsiaTheme="minorHAnsi" w:hAnsi="Palatino Linotype" w:cs="Arial"/>
          <w:lang w:val="es-MX" w:eastAsia="en-US"/>
        </w:rPr>
        <w:t xml:space="preserve"> a su respuesta</w:t>
      </w:r>
      <w:r w:rsidR="00DC1583" w:rsidRPr="00D60B7E">
        <w:rPr>
          <w:rFonts w:ascii="Palatino Linotype" w:eastAsiaTheme="minorHAnsi" w:hAnsi="Palatino Linotype" w:cs="Arial"/>
          <w:lang w:val="es-MX" w:eastAsia="en-US"/>
        </w:rPr>
        <w:t xml:space="preserve">, </w:t>
      </w:r>
      <w:r w:rsidR="00E24C04" w:rsidRPr="00D60B7E">
        <w:rPr>
          <w:rFonts w:ascii="Palatino Linotype" w:eastAsiaTheme="minorHAnsi" w:hAnsi="Palatino Linotype" w:cs="Arial"/>
          <w:lang w:val="es-MX" w:eastAsia="en-US"/>
        </w:rPr>
        <w:t>los</w:t>
      </w:r>
      <w:r w:rsidR="00442F4D" w:rsidRPr="00D60B7E">
        <w:rPr>
          <w:rFonts w:ascii="Palatino Linotype" w:eastAsiaTheme="minorHAnsi" w:hAnsi="Palatino Linotype" w:cs="Arial"/>
          <w:lang w:val="es-MX" w:eastAsia="en-US"/>
        </w:rPr>
        <w:t xml:space="preserve"> a</w:t>
      </w:r>
      <w:r w:rsidR="001D2DE0" w:rsidRPr="00D60B7E">
        <w:rPr>
          <w:rFonts w:ascii="Palatino Linotype" w:eastAsiaTheme="minorHAnsi" w:hAnsi="Palatino Linotype" w:cs="Arial"/>
          <w:lang w:val="es-MX" w:eastAsia="en-US"/>
        </w:rPr>
        <w:t>rchivo</w:t>
      </w:r>
      <w:r w:rsidR="00E24C04" w:rsidRPr="00D60B7E">
        <w:rPr>
          <w:rFonts w:ascii="Palatino Linotype" w:eastAsiaTheme="minorHAnsi" w:hAnsi="Palatino Linotype" w:cs="Arial"/>
          <w:lang w:val="es-MX" w:eastAsia="en-US"/>
        </w:rPr>
        <w:t>s</w:t>
      </w:r>
      <w:r w:rsidR="001D2DE0" w:rsidRPr="00D60B7E">
        <w:rPr>
          <w:rFonts w:ascii="Palatino Linotype" w:eastAsiaTheme="minorHAnsi" w:hAnsi="Palatino Linotype" w:cs="Arial"/>
          <w:lang w:val="es-MX" w:eastAsia="en-US"/>
        </w:rPr>
        <w:t xml:space="preserve"> electrónico</w:t>
      </w:r>
      <w:r w:rsidR="00E24C04" w:rsidRPr="00D60B7E">
        <w:rPr>
          <w:rFonts w:ascii="Palatino Linotype" w:eastAsiaTheme="minorHAnsi" w:hAnsi="Palatino Linotype" w:cs="Arial"/>
          <w:lang w:val="es-MX" w:eastAsia="en-US"/>
        </w:rPr>
        <w:t>s</w:t>
      </w:r>
      <w:r w:rsidR="001D2DE0" w:rsidRPr="00D60B7E">
        <w:rPr>
          <w:rFonts w:ascii="Palatino Linotype" w:eastAsiaTheme="minorHAnsi" w:hAnsi="Palatino Linotype" w:cs="Arial"/>
          <w:lang w:val="es-MX" w:eastAsia="en-US"/>
        </w:rPr>
        <w:t xml:space="preserve"> denominado</w:t>
      </w:r>
      <w:r w:rsidR="00E24C04" w:rsidRPr="00D60B7E">
        <w:rPr>
          <w:rFonts w:ascii="Palatino Linotype" w:eastAsiaTheme="minorHAnsi" w:hAnsi="Palatino Linotype" w:cs="Arial"/>
          <w:lang w:val="es-MX" w:eastAsia="en-US"/>
        </w:rPr>
        <w:t>s</w:t>
      </w:r>
      <w:r w:rsidR="005803C9" w:rsidRPr="00D60B7E">
        <w:rPr>
          <w:rFonts w:ascii="Palatino Linotype" w:eastAsiaTheme="minorHAnsi" w:hAnsi="Palatino Linotype" w:cs="Arial"/>
          <w:lang w:val="es-MX" w:eastAsia="en-US"/>
        </w:rPr>
        <w:t xml:space="preserve"> </w:t>
      </w:r>
      <w:r w:rsidR="00184176" w:rsidRPr="00D60B7E">
        <w:rPr>
          <w:rFonts w:ascii="Palatino Linotype" w:eastAsiaTheme="minorHAnsi" w:hAnsi="Palatino Linotype" w:cs="Arial"/>
          <w:i/>
          <w:lang w:val="es-MX" w:eastAsia="en-US"/>
        </w:rPr>
        <w:t>“</w:t>
      </w:r>
      <w:r w:rsidR="00E24C04" w:rsidRPr="00D60B7E">
        <w:rPr>
          <w:rFonts w:ascii="Palatino Linotype" w:eastAsiaTheme="minorHAnsi" w:hAnsi="Palatino Linotype" w:cs="Arial"/>
          <w:i/>
          <w:lang w:val="es-MX" w:eastAsia="en-US"/>
        </w:rPr>
        <w:t>Respuesta SAIMEX 00177.docx</w:t>
      </w:r>
      <w:r w:rsidR="006B7440" w:rsidRPr="00D60B7E">
        <w:rPr>
          <w:rFonts w:ascii="Palatino Linotype" w:eastAsiaTheme="minorHAnsi" w:hAnsi="Palatino Linotype" w:cs="Arial"/>
          <w:i/>
          <w:lang w:val="es-MX" w:eastAsia="en-US"/>
        </w:rPr>
        <w:t>”</w:t>
      </w:r>
      <w:r w:rsidR="00E24C04" w:rsidRPr="00D60B7E">
        <w:rPr>
          <w:rFonts w:ascii="Palatino Linotype" w:eastAsiaTheme="minorHAnsi" w:hAnsi="Palatino Linotype" w:cs="Arial"/>
          <w:i/>
          <w:lang w:val="es-MX" w:eastAsia="en-US"/>
        </w:rPr>
        <w:t xml:space="preserve"> </w:t>
      </w:r>
      <w:r w:rsidR="00E24C04" w:rsidRPr="00D60B7E">
        <w:rPr>
          <w:rFonts w:ascii="Palatino Linotype" w:eastAsiaTheme="minorHAnsi" w:hAnsi="Palatino Linotype" w:cs="Arial"/>
          <w:iCs/>
          <w:lang w:val="es-MX" w:eastAsia="en-US"/>
        </w:rPr>
        <w:t>y</w:t>
      </w:r>
      <w:r w:rsidR="00E24C04" w:rsidRPr="00D60B7E">
        <w:rPr>
          <w:rFonts w:ascii="Palatino Linotype" w:eastAsiaTheme="minorHAnsi" w:hAnsi="Palatino Linotype" w:cs="Arial"/>
          <w:i/>
          <w:lang w:val="es-MX" w:eastAsia="en-US"/>
        </w:rPr>
        <w:t xml:space="preserve"> “</w:t>
      </w:r>
      <w:r w:rsidR="00601D44" w:rsidRPr="00D60B7E">
        <w:rPr>
          <w:rFonts w:ascii="Palatino Linotype" w:eastAsiaTheme="minorHAnsi" w:hAnsi="Palatino Linotype" w:cs="Arial"/>
          <w:i/>
          <w:lang w:val="es-MX" w:eastAsia="en-US"/>
        </w:rPr>
        <w:t>Respuesta Solicitante.pdf</w:t>
      </w:r>
      <w:r w:rsidR="00E24C04" w:rsidRPr="00D60B7E">
        <w:rPr>
          <w:rFonts w:ascii="Palatino Linotype" w:eastAsiaTheme="minorHAnsi" w:hAnsi="Palatino Linotype" w:cs="Arial"/>
          <w:i/>
          <w:lang w:val="es-MX" w:eastAsia="en-US"/>
        </w:rPr>
        <w:t>”</w:t>
      </w:r>
      <w:r w:rsidR="00DC1583" w:rsidRPr="00D60B7E">
        <w:rPr>
          <w:rFonts w:ascii="Palatino Linotype" w:eastAsiaTheme="minorHAnsi" w:hAnsi="Palatino Linotype" w:cs="Arial"/>
          <w:i/>
          <w:lang w:val="es-MX" w:eastAsia="en-US"/>
        </w:rPr>
        <w:t>;</w:t>
      </w:r>
      <w:r w:rsidR="00DC1583" w:rsidRPr="00D60B7E">
        <w:rPr>
          <w:rFonts w:ascii="Palatino Linotype" w:eastAsiaTheme="minorHAnsi" w:hAnsi="Palatino Linotype" w:cs="Arial"/>
          <w:lang w:val="es-MX" w:eastAsia="en-US"/>
        </w:rPr>
        <w:t xml:space="preserve"> cuyo contenido no se inserta</w:t>
      </w:r>
      <w:r w:rsidR="00E24C04" w:rsidRPr="00D60B7E">
        <w:rPr>
          <w:rFonts w:ascii="Palatino Linotype" w:eastAsiaTheme="minorHAnsi" w:hAnsi="Palatino Linotype" w:cs="Arial"/>
          <w:lang w:val="es-MX" w:eastAsia="en-US"/>
        </w:rPr>
        <w:t>n</w:t>
      </w:r>
      <w:r w:rsidR="00DC1583" w:rsidRPr="00D60B7E">
        <w:rPr>
          <w:rFonts w:ascii="Palatino Linotype" w:eastAsiaTheme="minorHAnsi" w:hAnsi="Palatino Linotype" w:cs="Arial"/>
          <w:lang w:val="es-MX" w:eastAsia="en-US"/>
        </w:rPr>
        <w:t xml:space="preserve"> por ser del conocim</w:t>
      </w:r>
      <w:r w:rsidR="001D2DE0" w:rsidRPr="00D60B7E">
        <w:rPr>
          <w:rFonts w:ascii="Palatino Linotype" w:eastAsiaTheme="minorHAnsi" w:hAnsi="Palatino Linotype" w:cs="Arial"/>
          <w:lang w:val="es-MX" w:eastAsia="en-US"/>
        </w:rPr>
        <w:t>iento de las partes, sin embargo, será</w:t>
      </w:r>
      <w:r w:rsidR="00E24C04" w:rsidRPr="00D60B7E">
        <w:rPr>
          <w:rFonts w:ascii="Palatino Linotype" w:eastAsiaTheme="minorHAnsi" w:hAnsi="Palatino Linotype" w:cs="Arial"/>
          <w:lang w:val="es-MX" w:eastAsia="en-US"/>
        </w:rPr>
        <w:t>n</w:t>
      </w:r>
      <w:r w:rsidR="00DC1583" w:rsidRPr="00D60B7E">
        <w:rPr>
          <w:rFonts w:ascii="Palatino Linotype" w:eastAsiaTheme="minorHAnsi" w:hAnsi="Palatino Linotype" w:cs="Arial"/>
          <w:lang w:val="es-MX" w:eastAsia="en-US"/>
        </w:rPr>
        <w:t xml:space="preserve"> motivo de estudio en el Considerado respectivo. </w:t>
      </w:r>
    </w:p>
    <w:p w14:paraId="21818EA7" w14:textId="77777777" w:rsidR="004309A2" w:rsidRPr="00D60B7E" w:rsidRDefault="004309A2" w:rsidP="004309A2">
      <w:pPr>
        <w:spacing w:line="360" w:lineRule="auto"/>
        <w:jc w:val="both"/>
        <w:rPr>
          <w:rFonts w:ascii="Palatino Linotype" w:hAnsi="Palatino Linotype"/>
          <w:szCs w:val="22"/>
          <w:lang w:val="es-MX" w:eastAsia="es-MX"/>
        </w:rPr>
      </w:pPr>
    </w:p>
    <w:p w14:paraId="024A662D" w14:textId="0B0AE59C" w:rsidR="0029071C" w:rsidRPr="00D60B7E" w:rsidRDefault="00154DCB" w:rsidP="0029071C">
      <w:pPr>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TERCER</w:t>
      </w:r>
      <w:r w:rsidR="0029071C" w:rsidRPr="00D60B7E">
        <w:rPr>
          <w:rFonts w:ascii="Palatino Linotype" w:eastAsiaTheme="minorHAnsi" w:hAnsi="Palatino Linotype" w:cs="Arial"/>
          <w:b/>
          <w:sz w:val="28"/>
          <w:lang w:val="es-MX" w:eastAsia="en-US"/>
        </w:rPr>
        <w:t>O. Del recurso de revisión.</w:t>
      </w:r>
    </w:p>
    <w:p w14:paraId="14508964" w14:textId="4AD4BD5C" w:rsidR="00CA4B8A" w:rsidRPr="00D60B7E" w:rsidRDefault="0029071C" w:rsidP="00CC0B81">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Inconforme con la respuesta por parte del </w:t>
      </w:r>
      <w:r w:rsidRPr="00D60B7E">
        <w:rPr>
          <w:rFonts w:ascii="Palatino Linotype" w:eastAsiaTheme="minorHAnsi" w:hAnsi="Palatino Linotype" w:cs="Arial"/>
          <w:b/>
          <w:lang w:val="es-MX" w:eastAsia="en-US"/>
        </w:rPr>
        <w:t>Sujeto Obligado</w:t>
      </w:r>
      <w:r w:rsidRPr="00D60B7E">
        <w:rPr>
          <w:rFonts w:ascii="Palatino Linotype" w:eastAsiaTheme="minorHAnsi" w:hAnsi="Palatino Linotype" w:cs="Arial"/>
          <w:lang w:val="es-MX" w:eastAsia="en-US"/>
        </w:rPr>
        <w:t xml:space="preserve">, </w:t>
      </w:r>
      <w:r w:rsidR="00DF0080" w:rsidRPr="00D60B7E">
        <w:rPr>
          <w:rFonts w:ascii="Palatino Linotype" w:eastAsiaTheme="minorHAnsi" w:hAnsi="Palatino Linotype" w:cs="Arial"/>
          <w:lang w:val="es-MX" w:eastAsia="en-US"/>
        </w:rPr>
        <w:t>el</w:t>
      </w:r>
      <w:r w:rsidRPr="00D60B7E">
        <w:rPr>
          <w:rFonts w:ascii="Palatino Linotype" w:eastAsiaTheme="minorHAnsi" w:hAnsi="Palatino Linotype" w:cs="Arial"/>
          <w:lang w:val="es-MX" w:eastAsia="en-US"/>
        </w:rPr>
        <w:t xml:space="preserve"> ahora </w:t>
      </w:r>
      <w:r w:rsidRPr="00D60B7E">
        <w:rPr>
          <w:rFonts w:ascii="Palatino Linotype" w:eastAsiaTheme="minorHAnsi" w:hAnsi="Palatino Linotype" w:cs="Arial"/>
          <w:b/>
          <w:lang w:val="es-MX" w:eastAsia="en-US"/>
        </w:rPr>
        <w:t>Recurrente</w:t>
      </w:r>
      <w:r w:rsidR="00777F2A">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 xml:space="preserve">interpuso el presente recurso de revisión en fecha </w:t>
      </w:r>
      <w:r w:rsidR="00601D44" w:rsidRPr="00D60B7E">
        <w:rPr>
          <w:rFonts w:ascii="Palatino Linotype" w:eastAsiaTheme="minorHAnsi" w:hAnsi="Palatino Linotype" w:cs="Arial"/>
          <w:lang w:val="es-MX" w:eastAsia="en-US"/>
        </w:rPr>
        <w:t>veintinueve de octubre</w:t>
      </w:r>
      <w:r w:rsidR="00DF0080" w:rsidRPr="00D60B7E">
        <w:rPr>
          <w:rFonts w:ascii="Palatino Linotype" w:eastAsiaTheme="minorHAnsi" w:hAnsi="Palatino Linotype" w:cs="Arial"/>
          <w:lang w:val="es-MX" w:eastAsia="en-US"/>
        </w:rPr>
        <w:t xml:space="preserve"> de dos mil veinti</w:t>
      </w:r>
      <w:r w:rsidR="008A5263" w:rsidRPr="00D60B7E">
        <w:rPr>
          <w:rFonts w:ascii="Palatino Linotype" w:eastAsiaTheme="minorHAnsi" w:hAnsi="Palatino Linotype" w:cs="Arial"/>
          <w:lang w:val="es-MX" w:eastAsia="en-US"/>
        </w:rPr>
        <w:t>cuatro</w:t>
      </w:r>
      <w:r w:rsidRPr="00D60B7E">
        <w:rPr>
          <w:rFonts w:ascii="Palatino Linotype" w:eastAsiaTheme="minorHAnsi" w:hAnsi="Palatino Linotype" w:cs="Arial"/>
          <w:lang w:val="es-MX" w:eastAsia="en-US"/>
        </w:rPr>
        <w:t>, el cual fue registrado</w:t>
      </w:r>
      <w:r w:rsidRPr="00D60B7E">
        <w:rPr>
          <w:rFonts w:ascii="Palatino Linotype" w:eastAsiaTheme="minorHAnsi" w:hAnsi="Palatino Linotype" w:cs="Arial"/>
          <w:b/>
          <w:lang w:val="es-MX" w:eastAsia="en-US"/>
        </w:rPr>
        <w:t xml:space="preserve"> </w:t>
      </w:r>
      <w:r w:rsidRPr="00D60B7E">
        <w:rPr>
          <w:rFonts w:ascii="Palatino Linotype" w:eastAsiaTheme="minorHAnsi" w:hAnsi="Palatino Linotype" w:cs="Arial"/>
          <w:lang w:val="es-MX" w:eastAsia="en-US"/>
        </w:rPr>
        <w:t xml:space="preserve">en el sistema electrónico con el expediente número </w:t>
      </w:r>
      <w:r w:rsidR="00DF0080" w:rsidRPr="00D60B7E">
        <w:rPr>
          <w:rFonts w:ascii="Palatino Linotype" w:eastAsiaTheme="minorHAnsi" w:hAnsi="Palatino Linotype" w:cs="Arial"/>
          <w:b/>
          <w:bCs/>
          <w:lang w:val="es-MX" w:eastAsia="es-MX"/>
        </w:rPr>
        <w:t>0</w:t>
      </w:r>
      <w:r w:rsidR="00601D44" w:rsidRPr="00D60B7E">
        <w:rPr>
          <w:rFonts w:ascii="Palatino Linotype" w:eastAsiaTheme="minorHAnsi" w:hAnsi="Palatino Linotype" w:cs="Arial"/>
          <w:b/>
          <w:bCs/>
          <w:lang w:val="es-MX" w:eastAsia="es-MX"/>
        </w:rPr>
        <w:t>6750</w:t>
      </w:r>
      <w:r w:rsidR="00B250D7" w:rsidRPr="00D60B7E">
        <w:rPr>
          <w:rFonts w:ascii="Palatino Linotype" w:eastAsiaTheme="minorHAnsi" w:hAnsi="Palatino Linotype" w:cs="Arial"/>
          <w:b/>
          <w:bCs/>
          <w:lang w:val="es-MX" w:eastAsia="es-MX"/>
        </w:rPr>
        <w:t>/INFOEM/IP/RR/202</w:t>
      </w:r>
      <w:r w:rsidR="008A5263" w:rsidRPr="00D60B7E">
        <w:rPr>
          <w:rFonts w:ascii="Palatino Linotype" w:eastAsiaTheme="minorHAnsi" w:hAnsi="Palatino Linotype" w:cs="Arial"/>
          <w:b/>
          <w:bCs/>
          <w:lang w:val="es-MX" w:eastAsia="es-MX"/>
        </w:rPr>
        <w:t>4</w:t>
      </w:r>
      <w:r w:rsidRPr="00D60B7E">
        <w:rPr>
          <w:rFonts w:ascii="Palatino Linotype" w:eastAsiaTheme="minorHAnsi" w:hAnsi="Palatino Linotype" w:cs="Arial"/>
          <w:lang w:val="es-MX" w:eastAsia="en-US"/>
        </w:rPr>
        <w:t>, en el cual aduce, las siguientes manifestaciones:</w:t>
      </w:r>
    </w:p>
    <w:p w14:paraId="33188C08" w14:textId="77777777" w:rsidR="00CA4B8A" w:rsidRPr="00D60B7E" w:rsidRDefault="00CA4B8A" w:rsidP="00CC0B81">
      <w:pPr>
        <w:spacing w:line="360" w:lineRule="auto"/>
        <w:jc w:val="both"/>
        <w:rPr>
          <w:rFonts w:ascii="Palatino Linotype" w:eastAsiaTheme="minorHAnsi" w:hAnsi="Palatino Linotype" w:cs="Arial"/>
          <w:lang w:val="es-MX" w:eastAsia="en-US"/>
        </w:rPr>
      </w:pPr>
    </w:p>
    <w:p w14:paraId="0460E6F1" w14:textId="41E82AF9" w:rsidR="00CC0B81" w:rsidRPr="00D60B7E" w:rsidRDefault="0029071C" w:rsidP="00442F4D">
      <w:pPr>
        <w:numPr>
          <w:ilvl w:val="0"/>
          <w:numId w:val="1"/>
        </w:numPr>
        <w:spacing w:line="259" w:lineRule="auto"/>
        <w:jc w:val="both"/>
        <w:rPr>
          <w:rFonts w:ascii="Palatino Linotype" w:hAnsi="Palatino Linotype" w:cs="Arial"/>
          <w:b/>
          <w:sz w:val="26"/>
          <w:szCs w:val="26"/>
        </w:rPr>
      </w:pPr>
      <w:r w:rsidRPr="00D60B7E">
        <w:rPr>
          <w:rFonts w:ascii="Palatino Linotype" w:hAnsi="Palatino Linotype" w:cs="Arial"/>
          <w:b/>
          <w:sz w:val="26"/>
          <w:szCs w:val="26"/>
        </w:rPr>
        <w:lastRenderedPageBreak/>
        <w:t>Acto Impugnado:</w:t>
      </w:r>
      <w:r w:rsidR="004A26CF" w:rsidRPr="00D60B7E">
        <w:rPr>
          <w:rFonts w:ascii="Palatino Linotype" w:hAnsi="Palatino Linotype" w:cs="Arial"/>
          <w:b/>
          <w:sz w:val="26"/>
          <w:szCs w:val="26"/>
        </w:rPr>
        <w:t xml:space="preserve"> </w:t>
      </w:r>
      <w:r w:rsidRPr="00D60B7E">
        <w:rPr>
          <w:rFonts w:ascii="Palatino Linotype" w:eastAsiaTheme="minorHAnsi" w:hAnsi="Palatino Linotype" w:cstheme="minorBidi"/>
          <w:i/>
          <w:color w:val="000000"/>
          <w:sz w:val="22"/>
          <w:szCs w:val="22"/>
          <w:lang w:val="es-MX" w:eastAsia="en-US"/>
        </w:rPr>
        <w:t>“</w:t>
      </w:r>
      <w:r w:rsidR="00601D44" w:rsidRPr="00D60B7E">
        <w:rPr>
          <w:rFonts w:ascii="Palatino Linotype" w:eastAsiaTheme="minorHAnsi" w:hAnsi="Palatino Linotype" w:cstheme="minorBidi"/>
          <w:i/>
          <w:color w:val="000000"/>
          <w:sz w:val="22"/>
          <w:szCs w:val="22"/>
          <w:lang w:val="es-MX" w:eastAsia="en-US"/>
        </w:rPr>
        <w:t>No se proporciona la información solicitada, ya que se responde que es personal voluntario, cuando no es así, ya que a mí se me ofreció participar en ese evento con un costo, por parte del personal de esa unidad, teniendo que dar una cantidad para el uso del lugar</w:t>
      </w:r>
      <w:r w:rsidRPr="00D60B7E">
        <w:rPr>
          <w:rFonts w:ascii="Palatino Linotype" w:eastAsiaTheme="minorHAnsi" w:hAnsi="Palatino Linotype" w:cstheme="minorBidi"/>
          <w:i/>
          <w:color w:val="000000"/>
          <w:sz w:val="22"/>
          <w:szCs w:val="22"/>
          <w:lang w:val="es-MX" w:eastAsia="en-US"/>
        </w:rPr>
        <w:t>” (Sic).</w:t>
      </w:r>
    </w:p>
    <w:p w14:paraId="14886EB1" w14:textId="77777777" w:rsidR="004309A2" w:rsidRPr="00D60B7E"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D60B7E"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5A875E28" w:rsidR="00E74701" w:rsidRPr="00D60B7E" w:rsidRDefault="0029071C" w:rsidP="00442F4D">
      <w:pPr>
        <w:pStyle w:val="Prrafodelista"/>
        <w:numPr>
          <w:ilvl w:val="0"/>
          <w:numId w:val="1"/>
        </w:numPr>
        <w:spacing w:line="276" w:lineRule="auto"/>
        <w:jc w:val="both"/>
        <w:rPr>
          <w:rFonts w:ascii="Palatino Linotype" w:hAnsi="Palatino Linotype"/>
          <w:i/>
          <w:sz w:val="26"/>
          <w:szCs w:val="26"/>
          <w:lang w:val="es-MX" w:eastAsia="es-MX"/>
        </w:rPr>
      </w:pPr>
      <w:r w:rsidRPr="00D60B7E">
        <w:rPr>
          <w:rFonts w:ascii="Palatino Linotype" w:hAnsi="Palatino Linotype" w:cs="Arial"/>
          <w:b/>
          <w:sz w:val="26"/>
          <w:szCs w:val="26"/>
        </w:rPr>
        <w:t>Razones o Motivos de Inconformidad</w:t>
      </w:r>
      <w:r w:rsidRPr="00D60B7E">
        <w:rPr>
          <w:rFonts w:ascii="Palatino Linotype" w:hAnsi="Palatino Linotype" w:cs="Arial"/>
          <w:sz w:val="26"/>
          <w:szCs w:val="26"/>
        </w:rPr>
        <w:t xml:space="preserve">: </w:t>
      </w:r>
      <w:r w:rsidRPr="00D60B7E">
        <w:rPr>
          <w:rFonts w:ascii="Palatino Linotype" w:eastAsiaTheme="minorHAnsi" w:hAnsi="Palatino Linotype" w:cs="Arial"/>
          <w:i/>
          <w:sz w:val="22"/>
          <w:szCs w:val="22"/>
          <w:lang w:val="es-MX" w:eastAsia="en-US"/>
        </w:rPr>
        <w:t>“</w:t>
      </w:r>
      <w:r w:rsidR="00601D44" w:rsidRPr="00D60B7E">
        <w:rPr>
          <w:rFonts w:ascii="Palatino Linotype" w:eastAsiaTheme="minorHAnsi" w:hAnsi="Palatino Linotype" w:cstheme="minorBidi"/>
          <w:i/>
          <w:color w:val="000000"/>
          <w:sz w:val="22"/>
          <w:szCs w:val="22"/>
          <w:lang w:val="es-MX" w:eastAsia="en-US"/>
        </w:rPr>
        <w:t xml:space="preserve">La Unidad de </w:t>
      </w:r>
      <w:proofErr w:type="spellStart"/>
      <w:r w:rsidR="00601D44" w:rsidRPr="00D60B7E">
        <w:rPr>
          <w:rFonts w:ascii="Palatino Linotype" w:eastAsiaTheme="minorHAnsi" w:hAnsi="Palatino Linotype" w:cstheme="minorBidi"/>
          <w:i/>
          <w:color w:val="000000"/>
          <w:sz w:val="22"/>
          <w:szCs w:val="22"/>
          <w:lang w:val="es-MX" w:eastAsia="en-US"/>
        </w:rPr>
        <w:t>procuracion</w:t>
      </w:r>
      <w:proofErr w:type="spellEnd"/>
      <w:r w:rsidR="00601D44" w:rsidRPr="00D60B7E">
        <w:rPr>
          <w:rFonts w:ascii="Palatino Linotype" w:eastAsiaTheme="minorHAnsi" w:hAnsi="Palatino Linotype" w:cstheme="minorBidi"/>
          <w:i/>
          <w:color w:val="000000"/>
          <w:sz w:val="22"/>
          <w:szCs w:val="22"/>
          <w:lang w:val="es-MX" w:eastAsia="en-US"/>
        </w:rPr>
        <w:t xml:space="preserve"> de fondos según su página web del </w:t>
      </w:r>
      <w:proofErr w:type="spellStart"/>
      <w:r w:rsidR="00601D44" w:rsidRPr="00D60B7E">
        <w:rPr>
          <w:rFonts w:ascii="Palatino Linotype" w:eastAsiaTheme="minorHAnsi" w:hAnsi="Palatino Linotype" w:cstheme="minorBidi"/>
          <w:i/>
          <w:color w:val="000000"/>
          <w:sz w:val="22"/>
          <w:szCs w:val="22"/>
          <w:lang w:val="es-MX" w:eastAsia="en-US"/>
        </w:rPr>
        <w:t>dif</w:t>
      </w:r>
      <w:proofErr w:type="spellEnd"/>
      <w:r w:rsidR="00601D44" w:rsidRPr="00D60B7E">
        <w:rPr>
          <w:rFonts w:ascii="Palatino Linotype" w:eastAsiaTheme="minorHAnsi" w:hAnsi="Palatino Linotype" w:cstheme="minorBidi"/>
          <w:i/>
          <w:color w:val="000000"/>
          <w:sz w:val="22"/>
          <w:szCs w:val="22"/>
          <w:lang w:val="es-MX" w:eastAsia="en-US"/>
        </w:rPr>
        <w:t xml:space="preserve"> estado de </w:t>
      </w:r>
      <w:proofErr w:type="spellStart"/>
      <w:r w:rsidR="00601D44" w:rsidRPr="00D60B7E">
        <w:rPr>
          <w:rFonts w:ascii="Palatino Linotype" w:eastAsiaTheme="minorHAnsi" w:hAnsi="Palatino Linotype" w:cstheme="minorBidi"/>
          <w:i/>
          <w:color w:val="000000"/>
          <w:sz w:val="22"/>
          <w:szCs w:val="22"/>
          <w:lang w:val="es-MX" w:eastAsia="en-US"/>
        </w:rPr>
        <w:t>méxico</w:t>
      </w:r>
      <w:proofErr w:type="spellEnd"/>
      <w:r w:rsidR="00601D44" w:rsidRPr="00D60B7E">
        <w:rPr>
          <w:rFonts w:ascii="Palatino Linotype" w:eastAsiaTheme="minorHAnsi" w:hAnsi="Palatino Linotype" w:cstheme="minorBidi"/>
          <w:i/>
          <w:color w:val="000000"/>
          <w:sz w:val="22"/>
          <w:szCs w:val="22"/>
          <w:lang w:val="es-MX" w:eastAsia="en-US"/>
        </w:rPr>
        <w:t xml:space="preserve">, coadyuva en la conservación y el acrecentamiento del patrimonio de esa </w:t>
      </w:r>
      <w:proofErr w:type="spellStart"/>
      <w:r w:rsidR="00601D44" w:rsidRPr="00D60B7E">
        <w:rPr>
          <w:rFonts w:ascii="Palatino Linotype" w:eastAsiaTheme="minorHAnsi" w:hAnsi="Palatino Linotype" w:cstheme="minorBidi"/>
          <w:i/>
          <w:color w:val="000000"/>
          <w:sz w:val="22"/>
          <w:szCs w:val="22"/>
          <w:lang w:val="es-MX" w:eastAsia="en-US"/>
        </w:rPr>
        <w:t>institucion</w:t>
      </w:r>
      <w:proofErr w:type="spellEnd"/>
      <w:r w:rsidR="00601D44" w:rsidRPr="00D60B7E">
        <w:rPr>
          <w:rFonts w:ascii="Palatino Linotype" w:eastAsiaTheme="minorHAnsi" w:hAnsi="Palatino Linotype" w:cstheme="minorBidi"/>
          <w:i/>
          <w:color w:val="000000"/>
          <w:sz w:val="22"/>
          <w:szCs w:val="22"/>
          <w:lang w:val="es-MX" w:eastAsia="en-US"/>
        </w:rPr>
        <w:t xml:space="preserve"> mediante acciones de </w:t>
      </w:r>
      <w:proofErr w:type="spellStart"/>
      <w:r w:rsidR="00601D44" w:rsidRPr="00D60B7E">
        <w:rPr>
          <w:rFonts w:ascii="Palatino Linotype" w:eastAsiaTheme="minorHAnsi" w:hAnsi="Palatino Linotype" w:cstheme="minorBidi"/>
          <w:i/>
          <w:color w:val="000000"/>
          <w:sz w:val="22"/>
          <w:szCs w:val="22"/>
          <w:lang w:val="es-MX" w:eastAsia="en-US"/>
        </w:rPr>
        <w:t>recaudacion</w:t>
      </w:r>
      <w:proofErr w:type="spellEnd"/>
      <w:r w:rsidR="00601D44" w:rsidRPr="00D60B7E">
        <w:rPr>
          <w:rFonts w:ascii="Palatino Linotype" w:eastAsiaTheme="minorHAnsi" w:hAnsi="Palatino Linotype" w:cstheme="minorBidi"/>
          <w:i/>
          <w:color w:val="000000"/>
          <w:sz w:val="22"/>
          <w:szCs w:val="22"/>
          <w:lang w:val="es-MX" w:eastAsia="en-US"/>
        </w:rPr>
        <w:t xml:space="preserve"> de los sectores </w:t>
      </w:r>
      <w:proofErr w:type="spellStart"/>
      <w:r w:rsidR="00601D44" w:rsidRPr="00D60B7E">
        <w:rPr>
          <w:rFonts w:ascii="Palatino Linotype" w:eastAsiaTheme="minorHAnsi" w:hAnsi="Palatino Linotype" w:cstheme="minorBidi"/>
          <w:i/>
          <w:color w:val="000000"/>
          <w:sz w:val="22"/>
          <w:szCs w:val="22"/>
          <w:lang w:val="es-MX" w:eastAsia="en-US"/>
        </w:rPr>
        <w:t>publico</w:t>
      </w:r>
      <w:proofErr w:type="spellEnd"/>
      <w:r w:rsidR="00601D44" w:rsidRPr="00D60B7E">
        <w:rPr>
          <w:rFonts w:ascii="Palatino Linotype" w:eastAsiaTheme="minorHAnsi" w:hAnsi="Palatino Linotype" w:cstheme="minorBidi"/>
          <w:i/>
          <w:color w:val="000000"/>
          <w:sz w:val="22"/>
          <w:szCs w:val="22"/>
          <w:lang w:val="es-MX" w:eastAsia="en-US"/>
        </w:rPr>
        <w:t xml:space="preserve">, social y privado para estimular el mejoramiento del bienestar social de la </w:t>
      </w:r>
      <w:proofErr w:type="spellStart"/>
      <w:r w:rsidR="00601D44" w:rsidRPr="00D60B7E">
        <w:rPr>
          <w:rFonts w:ascii="Palatino Linotype" w:eastAsiaTheme="minorHAnsi" w:hAnsi="Palatino Linotype" w:cstheme="minorBidi"/>
          <w:i/>
          <w:color w:val="000000"/>
          <w:sz w:val="22"/>
          <w:szCs w:val="22"/>
          <w:lang w:val="es-MX" w:eastAsia="en-US"/>
        </w:rPr>
        <w:t>poblacion</w:t>
      </w:r>
      <w:proofErr w:type="spellEnd"/>
      <w:r w:rsidR="00601D44" w:rsidRPr="00D60B7E">
        <w:rPr>
          <w:rFonts w:ascii="Palatino Linotype" w:eastAsiaTheme="minorHAnsi" w:hAnsi="Palatino Linotype" w:cstheme="minorBidi"/>
          <w:i/>
          <w:color w:val="000000"/>
          <w:sz w:val="22"/>
          <w:szCs w:val="22"/>
          <w:lang w:val="es-MX" w:eastAsia="en-US"/>
        </w:rPr>
        <w:t xml:space="preserve"> menos favorecida.</w:t>
      </w:r>
      <w:r w:rsidRPr="00D60B7E">
        <w:rPr>
          <w:rFonts w:ascii="Palatino Linotype" w:eastAsiaTheme="minorHAnsi" w:hAnsi="Palatino Linotype" w:cstheme="minorBidi"/>
          <w:i/>
          <w:color w:val="000000"/>
          <w:sz w:val="22"/>
          <w:szCs w:val="22"/>
          <w:lang w:val="es-MX" w:eastAsia="en-US"/>
        </w:rPr>
        <w:t>” (Sic)</w:t>
      </w:r>
    </w:p>
    <w:p w14:paraId="74C88F0C" w14:textId="77777777" w:rsidR="00CA4B8A" w:rsidRPr="00D60B7E" w:rsidRDefault="00CA4B8A" w:rsidP="00DB10FE">
      <w:pPr>
        <w:pStyle w:val="Sinespaciado"/>
        <w:rPr>
          <w:lang w:eastAsia="es-MX"/>
        </w:rPr>
      </w:pPr>
    </w:p>
    <w:p w14:paraId="37958889" w14:textId="112734E9" w:rsidR="0029071C" w:rsidRPr="00D60B7E" w:rsidRDefault="00154DCB" w:rsidP="0029071C">
      <w:pPr>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CUAR</w:t>
      </w:r>
      <w:r w:rsidR="00B250D7" w:rsidRPr="00D60B7E">
        <w:rPr>
          <w:rFonts w:ascii="Palatino Linotype" w:eastAsiaTheme="minorHAnsi" w:hAnsi="Palatino Linotype" w:cs="Arial"/>
          <w:b/>
          <w:sz w:val="28"/>
          <w:lang w:val="es-MX" w:eastAsia="en-US"/>
        </w:rPr>
        <w:t>T</w:t>
      </w:r>
      <w:r w:rsidR="0029071C" w:rsidRPr="00D60B7E">
        <w:rPr>
          <w:rFonts w:ascii="Palatino Linotype" w:eastAsiaTheme="minorHAnsi" w:hAnsi="Palatino Linotype" w:cs="Arial"/>
          <w:b/>
          <w:sz w:val="28"/>
          <w:lang w:val="es-MX" w:eastAsia="en-US"/>
        </w:rPr>
        <w:t>O. Del turno del recurso de revisión.</w:t>
      </w:r>
    </w:p>
    <w:p w14:paraId="68EDE035" w14:textId="6016F7B7" w:rsidR="00BA27FC" w:rsidRPr="00D60B7E" w:rsidRDefault="0029071C" w:rsidP="00DC1583">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Medio de impugnación </w:t>
      </w:r>
      <w:r w:rsidR="00E74701" w:rsidRPr="00D60B7E">
        <w:rPr>
          <w:rFonts w:ascii="Palatino Linotype" w:eastAsiaTheme="minorHAnsi" w:hAnsi="Palatino Linotype" w:cs="Arial"/>
          <w:lang w:val="es-MX" w:eastAsia="en-US"/>
        </w:rPr>
        <w:t>que le fue turnado al</w:t>
      </w:r>
      <w:r w:rsidRPr="00D60B7E">
        <w:rPr>
          <w:rFonts w:ascii="Palatino Linotype" w:eastAsiaTheme="minorHAnsi" w:hAnsi="Palatino Linotype" w:cs="Arial"/>
          <w:lang w:val="es-MX" w:eastAsia="en-US"/>
        </w:rPr>
        <w:t xml:space="preserve"> </w:t>
      </w:r>
      <w:r w:rsidR="00E74701" w:rsidRPr="00D60B7E">
        <w:rPr>
          <w:rFonts w:ascii="Palatino Linotype" w:eastAsiaTheme="minorHAnsi" w:hAnsi="Palatino Linotype" w:cs="Arial"/>
          <w:lang w:val="es-MX" w:eastAsia="en-US"/>
        </w:rPr>
        <w:t>Comisionado Presidente</w:t>
      </w:r>
      <w:r w:rsidRPr="00D60B7E">
        <w:rPr>
          <w:rFonts w:ascii="Palatino Linotype" w:eastAsiaTheme="minorHAnsi" w:hAnsi="Palatino Linotype" w:cs="Arial"/>
          <w:lang w:val="es-MX" w:eastAsia="en-US"/>
        </w:rPr>
        <w:t xml:space="preserve"> </w:t>
      </w:r>
      <w:r w:rsidR="00E74701" w:rsidRPr="00D60B7E">
        <w:rPr>
          <w:rFonts w:ascii="Palatino Linotype" w:eastAsiaTheme="minorHAnsi" w:hAnsi="Palatino Linotype" w:cs="Arial"/>
          <w:b/>
          <w:lang w:val="es-MX" w:eastAsia="en-US"/>
        </w:rPr>
        <w:t>José Martínez Vilchis</w:t>
      </w:r>
      <w:r w:rsidRPr="00D60B7E">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601D44" w:rsidRPr="00D60B7E">
        <w:rPr>
          <w:rFonts w:ascii="Palatino Linotype" w:eastAsiaTheme="minorHAnsi" w:hAnsi="Palatino Linotype" w:cs="Arial"/>
          <w:lang w:val="es-MX" w:eastAsia="en-US"/>
        </w:rPr>
        <w:t>cinco de noviembre</w:t>
      </w:r>
      <w:r w:rsidR="00BA27FC" w:rsidRPr="00D60B7E">
        <w:rPr>
          <w:rFonts w:ascii="Palatino Linotype" w:eastAsiaTheme="minorHAnsi" w:hAnsi="Palatino Linotype" w:cs="Arial"/>
          <w:lang w:val="es-MX" w:eastAsia="en-US"/>
        </w:rPr>
        <w:t xml:space="preserve"> de</w:t>
      </w:r>
      <w:r w:rsidRPr="00D60B7E">
        <w:rPr>
          <w:rFonts w:ascii="Palatino Linotype" w:eastAsiaTheme="minorHAnsi" w:hAnsi="Palatino Linotype" w:cs="Arial"/>
          <w:lang w:val="es-MX" w:eastAsia="en-US"/>
        </w:rPr>
        <w:t xml:space="preserve"> </w:t>
      </w:r>
      <w:r w:rsidR="00A31156" w:rsidRPr="00D60B7E">
        <w:rPr>
          <w:rFonts w:ascii="Palatino Linotype" w:eastAsiaTheme="minorHAnsi" w:hAnsi="Palatino Linotype" w:cs="Arial"/>
          <w:lang w:val="es-MX" w:eastAsia="en-US"/>
        </w:rPr>
        <w:t>dos mil veinti</w:t>
      </w:r>
      <w:r w:rsidR="008A5263" w:rsidRPr="00D60B7E">
        <w:rPr>
          <w:rFonts w:ascii="Palatino Linotype" w:eastAsiaTheme="minorHAnsi" w:hAnsi="Palatino Linotype" w:cs="Arial"/>
          <w:lang w:val="es-MX" w:eastAsia="en-US"/>
        </w:rPr>
        <w:t>cuatro</w:t>
      </w:r>
      <w:r w:rsidRPr="00D60B7E">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03F7D59" w14:textId="77777777" w:rsidR="00DB10FE" w:rsidRPr="00D60B7E" w:rsidRDefault="00DB10FE" w:rsidP="00DC1583">
      <w:pPr>
        <w:spacing w:line="360" w:lineRule="auto"/>
        <w:jc w:val="both"/>
        <w:rPr>
          <w:rFonts w:ascii="Palatino Linotype" w:eastAsiaTheme="minorHAnsi" w:hAnsi="Palatino Linotype" w:cs="Arial"/>
          <w:lang w:val="es-MX" w:eastAsia="en-US"/>
        </w:rPr>
      </w:pPr>
    </w:p>
    <w:p w14:paraId="08BF4F10" w14:textId="731970AB" w:rsidR="0029071C" w:rsidRPr="00D60B7E" w:rsidRDefault="00154DCB" w:rsidP="0029071C">
      <w:pPr>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QUIN</w:t>
      </w:r>
      <w:r w:rsidR="00B250D7" w:rsidRPr="00D60B7E">
        <w:rPr>
          <w:rFonts w:ascii="Palatino Linotype" w:eastAsiaTheme="minorHAnsi" w:hAnsi="Palatino Linotype" w:cs="Arial"/>
          <w:b/>
          <w:sz w:val="28"/>
          <w:lang w:val="es-MX" w:eastAsia="en-US"/>
        </w:rPr>
        <w:t>T</w:t>
      </w:r>
      <w:r w:rsidR="0029071C" w:rsidRPr="00D60B7E">
        <w:rPr>
          <w:rFonts w:ascii="Palatino Linotype" w:eastAsiaTheme="minorHAnsi" w:hAnsi="Palatino Linotype" w:cs="Arial"/>
          <w:b/>
          <w:sz w:val="28"/>
          <w:lang w:val="es-MX" w:eastAsia="en-US"/>
        </w:rPr>
        <w:t>O. De la etapa de manifestaciones y/o alegatos.</w:t>
      </w:r>
    </w:p>
    <w:p w14:paraId="4A0733CC" w14:textId="03EA19E4" w:rsidR="003376C6" w:rsidRPr="00D60B7E" w:rsidRDefault="00CF1DF5" w:rsidP="00DB10FE">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U</w:t>
      </w:r>
      <w:r w:rsidR="0029071C" w:rsidRPr="00D60B7E">
        <w:rPr>
          <w:rFonts w:ascii="Palatino Linotype" w:eastAsiaTheme="minorHAnsi" w:hAnsi="Palatino Linotype" w:cs="Arial"/>
          <w:lang w:val="es-MX" w:eastAsia="en-US"/>
        </w:rPr>
        <w:t>na vez transcurrido el término legal referido se destaca que</w:t>
      </w:r>
      <w:r w:rsidR="00267458" w:rsidRPr="00D60B7E">
        <w:rPr>
          <w:rFonts w:ascii="Palatino Linotype" w:eastAsiaTheme="minorHAnsi" w:hAnsi="Palatino Linotype" w:cs="Arial"/>
          <w:lang w:val="es-MX" w:eastAsia="en-US"/>
        </w:rPr>
        <w:t>,</w:t>
      </w:r>
      <w:r w:rsidR="00601D44" w:rsidRPr="00D60B7E">
        <w:rPr>
          <w:rFonts w:ascii="Palatino Linotype" w:eastAsiaTheme="minorHAnsi" w:hAnsi="Palatino Linotype" w:cs="Arial"/>
          <w:lang w:val="es-MX" w:eastAsia="en-US"/>
        </w:rPr>
        <w:t xml:space="preserve"> en fecha trece de noviembre del año en curso,</w:t>
      </w:r>
      <w:r w:rsidR="003376C6" w:rsidRPr="00D60B7E">
        <w:rPr>
          <w:rFonts w:ascii="Palatino Linotype" w:eastAsiaTheme="minorHAnsi" w:hAnsi="Palatino Linotype" w:cs="Arial"/>
          <w:lang w:val="es-MX" w:eastAsia="en-US"/>
        </w:rPr>
        <w:t xml:space="preserve"> </w:t>
      </w:r>
      <w:r w:rsidR="00CA4B8A" w:rsidRPr="00D60B7E">
        <w:rPr>
          <w:rFonts w:ascii="Palatino Linotype" w:eastAsiaTheme="minorHAnsi" w:hAnsi="Palatino Linotype" w:cs="Arial"/>
          <w:lang w:val="es-MX" w:eastAsia="en-US"/>
        </w:rPr>
        <w:t xml:space="preserve">el </w:t>
      </w:r>
      <w:r w:rsidR="0029071C" w:rsidRPr="00D60B7E">
        <w:rPr>
          <w:rFonts w:ascii="Palatino Linotype" w:eastAsiaTheme="minorHAnsi" w:hAnsi="Palatino Linotype" w:cs="Arial"/>
          <w:b/>
          <w:lang w:val="es-MX" w:eastAsia="en-US"/>
        </w:rPr>
        <w:t>Sujeto Obligado</w:t>
      </w:r>
      <w:r w:rsidR="0029071C" w:rsidRPr="00D60B7E">
        <w:rPr>
          <w:rFonts w:ascii="Palatino Linotype" w:eastAsiaTheme="minorHAnsi" w:hAnsi="Palatino Linotype" w:cs="Arial"/>
          <w:lang w:val="es-MX" w:eastAsia="en-US"/>
        </w:rPr>
        <w:t xml:space="preserve"> </w:t>
      </w:r>
      <w:r w:rsidR="00601D44" w:rsidRPr="00D60B7E">
        <w:rPr>
          <w:rFonts w:ascii="Palatino Linotype" w:eastAsiaTheme="minorHAnsi" w:hAnsi="Palatino Linotype" w:cs="Arial"/>
          <w:lang w:val="es-MX" w:eastAsia="en-US"/>
        </w:rPr>
        <w:t>rindió</w:t>
      </w:r>
      <w:r w:rsidR="00CA4B8A" w:rsidRPr="00D60B7E">
        <w:rPr>
          <w:rFonts w:ascii="Palatino Linotype" w:eastAsiaTheme="minorHAnsi" w:hAnsi="Palatino Linotype" w:cs="Arial"/>
          <w:lang w:val="es-MX" w:eastAsia="en-US"/>
        </w:rPr>
        <w:t xml:space="preserve"> su informe justificado</w:t>
      </w:r>
      <w:r w:rsidR="00601D44" w:rsidRPr="00D60B7E">
        <w:rPr>
          <w:rFonts w:ascii="Palatino Linotype" w:eastAsiaTheme="minorHAnsi" w:hAnsi="Palatino Linotype" w:cs="Arial"/>
          <w:lang w:val="es-MX" w:eastAsia="en-US"/>
        </w:rPr>
        <w:t xml:space="preserve"> mediante el archivo electrónico denominado </w:t>
      </w:r>
      <w:r w:rsidR="00601D44" w:rsidRPr="00D60B7E">
        <w:rPr>
          <w:rFonts w:ascii="Palatino Linotype" w:eastAsiaTheme="minorHAnsi" w:hAnsi="Palatino Linotype" w:cs="Arial"/>
          <w:i/>
          <w:iCs/>
          <w:lang w:val="es-MX" w:eastAsia="en-US"/>
        </w:rPr>
        <w:t>“</w:t>
      </w:r>
      <w:proofErr w:type="spellStart"/>
      <w:r w:rsidR="00601D44" w:rsidRPr="00D60B7E">
        <w:rPr>
          <w:rFonts w:ascii="Palatino Linotype" w:eastAsiaTheme="minorHAnsi" w:hAnsi="Palatino Linotype" w:cs="Arial"/>
          <w:i/>
          <w:iCs/>
          <w:lang w:val="es-MX" w:eastAsia="en-US"/>
        </w:rPr>
        <w:t>Trans</w:t>
      </w:r>
      <w:proofErr w:type="spellEnd"/>
      <w:r w:rsidR="00601D44" w:rsidRPr="00D60B7E">
        <w:rPr>
          <w:rFonts w:ascii="Palatino Linotype" w:eastAsiaTheme="minorHAnsi" w:hAnsi="Palatino Linotype" w:cs="Arial"/>
          <w:i/>
          <w:iCs/>
          <w:lang w:val="es-MX" w:eastAsia="en-US"/>
        </w:rPr>
        <w:t xml:space="preserve"> 607, 06750 RR, UPF.pdf”</w:t>
      </w:r>
      <w:r w:rsidR="00601D44" w:rsidRPr="00D60B7E">
        <w:rPr>
          <w:rFonts w:ascii="Palatino Linotype" w:eastAsiaTheme="minorHAnsi" w:hAnsi="Palatino Linotype" w:cs="Arial"/>
          <w:lang w:val="es-MX" w:eastAsia="en-US"/>
        </w:rPr>
        <w:t>; mismo que fue puesto a la vista del particular mediante Acuerdo de fecha catorce del mismo mes y año</w:t>
      </w:r>
      <w:r w:rsidR="00DB10FE" w:rsidRPr="00D60B7E">
        <w:rPr>
          <w:rFonts w:ascii="Palatino Linotype" w:eastAsiaTheme="minorHAnsi" w:hAnsi="Palatino Linotype" w:cs="Arial"/>
          <w:lang w:val="es-MX" w:eastAsia="en-US"/>
        </w:rPr>
        <w:t xml:space="preserve">; </w:t>
      </w:r>
      <w:r w:rsidR="002D6E4B" w:rsidRPr="00D60B7E">
        <w:rPr>
          <w:rFonts w:ascii="Palatino Linotype" w:eastAsiaTheme="minorHAnsi" w:hAnsi="Palatino Linotype" w:cs="Arial"/>
          <w:lang w:val="es-MX" w:eastAsia="en-US"/>
        </w:rPr>
        <w:t>asimismo</w:t>
      </w:r>
      <w:r w:rsidR="00267458" w:rsidRPr="00D60B7E">
        <w:rPr>
          <w:rFonts w:ascii="Palatino Linotype" w:eastAsiaTheme="minorHAnsi" w:hAnsi="Palatino Linotype" w:cs="Arial"/>
          <w:lang w:val="es-MX" w:eastAsia="en-US"/>
        </w:rPr>
        <w:t>,</w:t>
      </w:r>
      <w:r w:rsidR="00B96A17" w:rsidRPr="00D60B7E">
        <w:rPr>
          <w:rFonts w:ascii="Palatino Linotype" w:eastAsiaTheme="minorHAnsi" w:hAnsi="Palatino Linotype" w:cs="Arial"/>
          <w:lang w:val="es-MX" w:eastAsia="en-US"/>
        </w:rPr>
        <w:t xml:space="preserve"> se aprecia que</w:t>
      </w:r>
      <w:r w:rsidR="003376C6" w:rsidRPr="00D60B7E">
        <w:rPr>
          <w:rFonts w:ascii="Palatino Linotype" w:eastAsiaTheme="minorHAnsi" w:hAnsi="Palatino Linotype" w:cs="Arial"/>
          <w:lang w:val="es-MX" w:eastAsia="en-US"/>
        </w:rPr>
        <w:t xml:space="preserve"> </w:t>
      </w:r>
      <w:r w:rsidR="002D6E4B" w:rsidRPr="00D60B7E">
        <w:rPr>
          <w:rFonts w:ascii="Palatino Linotype" w:eastAsiaTheme="minorHAnsi" w:hAnsi="Palatino Linotype" w:cs="Arial"/>
          <w:lang w:val="es-MX" w:eastAsia="en-US"/>
        </w:rPr>
        <w:t xml:space="preserve">la </w:t>
      </w:r>
      <w:r w:rsidR="0029071C" w:rsidRPr="00D60B7E">
        <w:rPr>
          <w:rFonts w:ascii="Palatino Linotype" w:eastAsiaTheme="minorHAnsi" w:hAnsi="Palatino Linotype" w:cs="Arial"/>
          <w:lang w:val="es-MX" w:eastAsia="en-US"/>
        </w:rPr>
        <w:t xml:space="preserve">parte </w:t>
      </w:r>
      <w:r w:rsidR="0029071C" w:rsidRPr="00D60B7E">
        <w:rPr>
          <w:rFonts w:ascii="Palatino Linotype" w:eastAsiaTheme="minorHAnsi" w:hAnsi="Palatino Linotype" w:cs="Arial"/>
          <w:b/>
          <w:lang w:val="es-MX" w:eastAsia="en-US"/>
        </w:rPr>
        <w:t>Recurrente</w:t>
      </w:r>
      <w:r w:rsidR="0029071C" w:rsidRPr="00D60B7E">
        <w:rPr>
          <w:rFonts w:ascii="Palatino Linotype" w:eastAsiaTheme="minorHAnsi" w:hAnsi="Palatino Linotype" w:cs="Arial"/>
          <w:lang w:val="es-MX" w:eastAsia="en-US"/>
        </w:rPr>
        <w:t xml:space="preserve"> </w:t>
      </w:r>
      <w:r w:rsidR="00601D44" w:rsidRPr="00D60B7E">
        <w:rPr>
          <w:rFonts w:ascii="Palatino Linotype" w:eastAsiaTheme="minorHAnsi" w:hAnsi="Palatino Linotype" w:cs="Arial"/>
          <w:lang w:val="es-MX" w:eastAsia="en-US"/>
        </w:rPr>
        <w:t>no</w:t>
      </w:r>
      <w:r w:rsidR="00DB10FE" w:rsidRPr="00D60B7E">
        <w:rPr>
          <w:rFonts w:ascii="Palatino Linotype" w:eastAsiaTheme="minorHAnsi" w:hAnsi="Palatino Linotype" w:cs="Arial"/>
          <w:lang w:val="es-MX" w:eastAsia="en-US"/>
        </w:rPr>
        <w:t xml:space="preserve"> emitió alegatos pruebas o manifestaciones</w:t>
      </w:r>
      <w:r w:rsidR="003376C6" w:rsidRPr="00D60B7E">
        <w:rPr>
          <w:rFonts w:ascii="Palatino Linotype" w:eastAsiaTheme="minorHAnsi" w:hAnsi="Palatino Linotype" w:cs="Arial"/>
          <w:lang w:val="es-MX" w:eastAsia="en-US"/>
        </w:rPr>
        <w:t>; lo anterior de conformidad con la siguiente captura de pantalla:</w:t>
      </w:r>
    </w:p>
    <w:p w14:paraId="115AF979" w14:textId="06B3B6A6" w:rsidR="003376C6" w:rsidRPr="00D60B7E" w:rsidRDefault="00601D44" w:rsidP="00DB10FE">
      <w:pPr>
        <w:spacing w:line="360" w:lineRule="auto"/>
        <w:jc w:val="center"/>
        <w:rPr>
          <w:rFonts w:ascii="Palatino Linotype" w:eastAsiaTheme="minorHAnsi" w:hAnsi="Palatino Linotype" w:cs="Arial"/>
          <w:lang w:val="es-MX" w:eastAsia="en-US"/>
        </w:rPr>
      </w:pPr>
      <w:r w:rsidRPr="00D60B7E">
        <w:rPr>
          <w:rFonts w:ascii="Palatino Linotype" w:eastAsiaTheme="minorHAnsi" w:hAnsi="Palatino Linotype" w:cs="Arial"/>
          <w:noProof/>
          <w:lang w:val="es-MX" w:eastAsia="es-MX"/>
        </w:rPr>
        <w:lastRenderedPageBreak/>
        <w:drawing>
          <wp:inline distT="0" distB="0" distL="0" distR="0" wp14:anchorId="3772AC03" wp14:editId="19CBDDB0">
            <wp:extent cx="5791835" cy="1930400"/>
            <wp:effectExtent l="152400" t="152400" r="361315" b="355600"/>
            <wp:docPr id="7141971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97173" name=""/>
                    <pic:cNvPicPr/>
                  </pic:nvPicPr>
                  <pic:blipFill>
                    <a:blip r:embed="rId8"/>
                    <a:stretch>
                      <a:fillRect/>
                    </a:stretch>
                  </pic:blipFill>
                  <pic:spPr>
                    <a:xfrm>
                      <a:off x="0" y="0"/>
                      <a:ext cx="5791835" cy="1930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2F723466" w14:textId="395525D4" w:rsidR="0029071C" w:rsidRPr="00D60B7E" w:rsidRDefault="00715F45" w:rsidP="0029071C">
      <w:pPr>
        <w:tabs>
          <w:tab w:val="left" w:pos="3206"/>
        </w:tabs>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S</w:t>
      </w:r>
      <w:r w:rsidR="00154DCB" w:rsidRPr="00D60B7E">
        <w:rPr>
          <w:rFonts w:ascii="Palatino Linotype" w:eastAsiaTheme="minorHAnsi" w:hAnsi="Palatino Linotype" w:cs="Arial"/>
          <w:b/>
          <w:sz w:val="28"/>
          <w:lang w:val="es-MX" w:eastAsia="en-US"/>
        </w:rPr>
        <w:t>EXT</w:t>
      </w:r>
      <w:r w:rsidR="0029071C" w:rsidRPr="00D60B7E">
        <w:rPr>
          <w:rFonts w:ascii="Palatino Linotype" w:eastAsiaTheme="minorHAnsi" w:hAnsi="Palatino Linotype" w:cs="Arial"/>
          <w:b/>
          <w:sz w:val="28"/>
          <w:lang w:val="es-MX" w:eastAsia="en-US"/>
        </w:rPr>
        <w:t>O. Del cierre de instrucción.</w:t>
      </w:r>
      <w:r w:rsidR="0029071C" w:rsidRPr="00D60B7E">
        <w:rPr>
          <w:rFonts w:ascii="Palatino Linotype" w:eastAsiaTheme="minorHAnsi" w:hAnsi="Palatino Linotype" w:cs="Arial"/>
          <w:b/>
          <w:sz w:val="28"/>
          <w:lang w:val="es-MX" w:eastAsia="en-US"/>
        </w:rPr>
        <w:tab/>
      </w:r>
    </w:p>
    <w:p w14:paraId="4B50F669" w14:textId="35AB9EE0" w:rsidR="00CC0B81" w:rsidRPr="00D60B7E" w:rsidRDefault="0029071C" w:rsidP="0029071C">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Así, una vez transcurrido el término legal, </w:t>
      </w:r>
      <w:r w:rsidR="00DC1583" w:rsidRPr="00D60B7E">
        <w:rPr>
          <w:rFonts w:ascii="Palatino Linotype" w:eastAsiaTheme="minorHAnsi" w:hAnsi="Palatino Linotype" w:cs="Arial"/>
          <w:lang w:val="es-MX" w:eastAsia="en-US"/>
        </w:rPr>
        <w:t>permitió decretarse</w:t>
      </w:r>
      <w:r w:rsidRPr="00D60B7E">
        <w:rPr>
          <w:rFonts w:ascii="Palatino Linotype" w:eastAsiaTheme="minorHAnsi" w:hAnsi="Palatino Linotype" w:cs="Arial"/>
          <w:lang w:val="es-MX" w:eastAsia="en-US"/>
        </w:rPr>
        <w:t xml:space="preserve"> el cierre de instrucción en fecha </w:t>
      </w:r>
      <w:r w:rsidR="00601D44" w:rsidRPr="00D60B7E">
        <w:rPr>
          <w:rFonts w:ascii="Palatino Linotype" w:eastAsiaTheme="minorHAnsi" w:hAnsi="Palatino Linotype" w:cs="Arial"/>
          <w:lang w:val="es-MX" w:eastAsia="en-US"/>
        </w:rPr>
        <w:t>veintiuno de noviembre</w:t>
      </w:r>
      <w:r w:rsidR="00266841" w:rsidRPr="00D60B7E">
        <w:rPr>
          <w:rFonts w:ascii="Palatino Linotype" w:eastAsiaTheme="minorHAnsi" w:hAnsi="Palatino Linotype" w:cs="Arial"/>
          <w:lang w:val="es-MX" w:eastAsia="en-US"/>
        </w:rPr>
        <w:t xml:space="preserve"> </w:t>
      </w:r>
      <w:r w:rsidR="00A31156" w:rsidRPr="00D60B7E">
        <w:rPr>
          <w:rFonts w:ascii="Palatino Linotype" w:eastAsiaTheme="minorHAnsi" w:hAnsi="Palatino Linotype" w:cs="Arial"/>
          <w:lang w:val="es-MX" w:eastAsia="en-US"/>
        </w:rPr>
        <w:t>de dos mil veinti</w:t>
      </w:r>
      <w:r w:rsidR="00F43DB2" w:rsidRPr="00D60B7E">
        <w:rPr>
          <w:rFonts w:ascii="Palatino Linotype" w:eastAsiaTheme="minorHAnsi" w:hAnsi="Palatino Linotype" w:cs="Arial"/>
          <w:lang w:val="es-MX" w:eastAsia="en-US"/>
        </w:rPr>
        <w:t>cuatro</w:t>
      </w:r>
      <w:r w:rsidRPr="00D60B7E">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3CA218C0" w14:textId="77777777" w:rsidR="009F7D41" w:rsidRPr="00D60B7E" w:rsidRDefault="009F7D41" w:rsidP="00B96A17">
      <w:pPr>
        <w:spacing w:line="360" w:lineRule="auto"/>
        <w:jc w:val="both"/>
        <w:rPr>
          <w:rFonts w:ascii="Palatino Linotype" w:hAnsi="Palatino Linotype"/>
          <w:lang w:val="es-MX"/>
        </w:rPr>
      </w:pPr>
    </w:p>
    <w:p w14:paraId="2FDBFDAE" w14:textId="77777777" w:rsidR="00E74701" w:rsidRPr="00D60B7E" w:rsidRDefault="00E74701" w:rsidP="00D57F74">
      <w:pPr>
        <w:spacing w:line="360" w:lineRule="auto"/>
        <w:jc w:val="center"/>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C O N S I D E R A N</w:t>
      </w:r>
      <w:r w:rsidR="00D57F74" w:rsidRPr="00D60B7E">
        <w:rPr>
          <w:rFonts w:ascii="Palatino Linotype" w:eastAsiaTheme="minorHAnsi" w:hAnsi="Palatino Linotype" w:cs="Arial"/>
          <w:b/>
          <w:sz w:val="28"/>
          <w:lang w:val="es-MX" w:eastAsia="en-US"/>
        </w:rPr>
        <w:t xml:space="preserve"> D O </w:t>
      </w:r>
    </w:p>
    <w:p w14:paraId="259FBCF3" w14:textId="77777777" w:rsidR="00D57F74" w:rsidRPr="00D60B7E"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D60B7E" w:rsidRDefault="0029071C" w:rsidP="0029071C">
      <w:pPr>
        <w:spacing w:line="360" w:lineRule="auto"/>
        <w:jc w:val="both"/>
        <w:rPr>
          <w:rFonts w:ascii="Palatino Linotype" w:eastAsiaTheme="minorHAnsi" w:hAnsi="Palatino Linotype" w:cs="Arial"/>
          <w:sz w:val="28"/>
          <w:lang w:val="es-MX" w:eastAsia="en-US"/>
        </w:rPr>
      </w:pPr>
      <w:r w:rsidRPr="00D60B7E">
        <w:rPr>
          <w:rFonts w:ascii="Palatino Linotype" w:eastAsiaTheme="minorHAnsi" w:hAnsi="Palatino Linotype" w:cs="Arial"/>
          <w:b/>
          <w:sz w:val="28"/>
          <w:lang w:val="es-MX" w:eastAsia="en-US"/>
        </w:rPr>
        <w:t>PRIMERO. De la competencia</w:t>
      </w:r>
      <w:r w:rsidRPr="00D60B7E">
        <w:rPr>
          <w:rFonts w:ascii="Palatino Linotype" w:eastAsiaTheme="minorHAnsi" w:hAnsi="Palatino Linotype" w:cs="Arial"/>
          <w:sz w:val="28"/>
          <w:lang w:val="es-MX" w:eastAsia="en-US"/>
        </w:rPr>
        <w:t>.</w:t>
      </w:r>
    </w:p>
    <w:p w14:paraId="07E9A4B6" w14:textId="4E61E59B" w:rsidR="00A26BD8" w:rsidRPr="00D60B7E" w:rsidRDefault="00275583" w:rsidP="00CC0B81">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1A035B" w:rsidRPr="00D60B7E">
        <w:rPr>
          <w:rFonts w:ascii="Palatino Linotype" w:eastAsiaTheme="minorHAnsi" w:hAnsi="Palatino Linotype" w:cs="Arial"/>
          <w:lang w:val="es-MX" w:eastAsia="en-US"/>
        </w:rPr>
        <w:t>tercero</w:t>
      </w:r>
      <w:r w:rsidRPr="00D60B7E">
        <w:rPr>
          <w:rFonts w:ascii="Palatino Linotype" w:eastAsiaTheme="minorHAnsi" w:hAnsi="Palatino Linotype" w:cs="Arial"/>
          <w:lang w:val="es-MX" w:eastAsia="en-US"/>
        </w:rPr>
        <w:t xml:space="preserve"> y trigésimo</w:t>
      </w:r>
      <w:r w:rsidR="001A035B" w:rsidRPr="00D60B7E">
        <w:rPr>
          <w:rFonts w:ascii="Palatino Linotype" w:eastAsiaTheme="minorHAnsi" w:hAnsi="Palatino Linotype" w:cs="Arial"/>
          <w:lang w:val="es-MX" w:eastAsia="en-US"/>
        </w:rPr>
        <w:t xml:space="preserve"> cuarto</w:t>
      </w:r>
      <w:r w:rsidRPr="00D60B7E">
        <w:rPr>
          <w:rFonts w:ascii="Palatino Linotype" w:eastAsiaTheme="minorHAnsi" w:hAnsi="Palatino Linotype" w:cs="Arial"/>
          <w:lang w:val="es-MX" w:eastAsia="en-US"/>
        </w:rPr>
        <w:t xml:space="preserve">, fracciones IV y V, de la Constitución Política del Estado Libre y Soberano de México; artículos 1, 2 fracción II, 13, 29, 36 fracciones I y II, 176, 178, 179, 181 párrafo tercero y 185, de la Ley </w:t>
      </w:r>
      <w:r w:rsidRPr="00D60B7E">
        <w:rPr>
          <w:rFonts w:ascii="Palatino Linotype" w:eastAsiaTheme="minorHAnsi" w:hAnsi="Palatino Linotype" w:cs="Arial"/>
          <w:lang w:val="es-MX" w:eastAsia="en-US"/>
        </w:rPr>
        <w:lastRenderedPageBreak/>
        <w:t>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9609E14" w14:textId="77777777" w:rsidR="00266841" w:rsidRPr="00D60B7E" w:rsidRDefault="00266841" w:rsidP="00CC0B81">
      <w:pPr>
        <w:spacing w:line="360" w:lineRule="auto"/>
        <w:jc w:val="both"/>
        <w:rPr>
          <w:rFonts w:ascii="Palatino Linotype" w:eastAsiaTheme="minorHAnsi" w:hAnsi="Palatino Linotype" w:cs="Arial"/>
          <w:lang w:val="es-MX" w:eastAsia="en-US"/>
        </w:rPr>
      </w:pPr>
    </w:p>
    <w:p w14:paraId="7A9D3570" w14:textId="77777777" w:rsidR="0029071C" w:rsidRPr="00D60B7E"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60B7E">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Pr="00D60B7E"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4BDF92D" w14:textId="77777777" w:rsidR="00601D44" w:rsidRPr="00D60B7E" w:rsidRDefault="00601D44" w:rsidP="0029071C">
      <w:pPr>
        <w:autoSpaceDE w:val="0"/>
        <w:autoSpaceDN w:val="0"/>
        <w:adjustRightInd w:val="0"/>
        <w:spacing w:line="360" w:lineRule="auto"/>
        <w:jc w:val="both"/>
        <w:rPr>
          <w:rFonts w:ascii="Palatino Linotype" w:eastAsiaTheme="minorHAnsi" w:hAnsi="Palatino Linotype" w:cs="Arial"/>
          <w:lang w:val="es-MX" w:eastAsia="en-US"/>
        </w:rPr>
      </w:pPr>
    </w:p>
    <w:p w14:paraId="1B9F4197" w14:textId="77777777" w:rsidR="00601D44" w:rsidRPr="00D60B7E" w:rsidRDefault="00601D44" w:rsidP="00601D44">
      <w:pPr>
        <w:autoSpaceDE w:val="0"/>
        <w:autoSpaceDN w:val="0"/>
        <w:adjustRightInd w:val="0"/>
        <w:spacing w:line="360" w:lineRule="auto"/>
        <w:jc w:val="both"/>
        <w:rPr>
          <w:rFonts w:ascii="Palatino Linotype" w:hAnsi="Palatino Linotype" w:cs="Arial"/>
          <w:b/>
        </w:rPr>
      </w:pPr>
      <w:r w:rsidRPr="00D60B7E">
        <w:rPr>
          <w:rFonts w:ascii="Palatino Linotype" w:hAnsi="Palatino Linotype" w:cs="Arial"/>
          <w:b/>
          <w:sz w:val="28"/>
        </w:rPr>
        <w:t>TERCERO. Cuestiones de previo y especial pronunciamiento</w:t>
      </w:r>
      <w:r w:rsidRPr="00D60B7E">
        <w:rPr>
          <w:rFonts w:ascii="Palatino Linotype" w:hAnsi="Palatino Linotype" w:cs="Arial"/>
          <w:b/>
        </w:rPr>
        <w:t>.</w:t>
      </w:r>
    </w:p>
    <w:p w14:paraId="47A3FE38" w14:textId="77777777" w:rsidR="00601D44" w:rsidRPr="00D60B7E" w:rsidRDefault="00601D44" w:rsidP="00601D44">
      <w:pPr>
        <w:spacing w:line="360" w:lineRule="auto"/>
        <w:jc w:val="both"/>
        <w:rPr>
          <w:rFonts w:ascii="Palatino Linotype" w:hAnsi="Palatino Linotype"/>
        </w:rPr>
      </w:pPr>
      <w:r w:rsidRPr="00D60B7E">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D60B7E">
        <w:rPr>
          <w:rFonts w:ascii="Palatino Linotype" w:hAnsi="Palatino Linotype"/>
          <w:b/>
        </w:rPr>
        <w:t>Recurrente,</w:t>
      </w:r>
      <w:r w:rsidRPr="00D60B7E">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D60B7E">
        <w:rPr>
          <w:rFonts w:ascii="Palatino Linotype" w:hAnsi="Palatino Linotype" w:cs="Arial"/>
        </w:rPr>
        <w:t>, del cual no se colige que corresponda al nombre de una persona.</w:t>
      </w:r>
    </w:p>
    <w:p w14:paraId="6D72EECE"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cs="Arial"/>
        </w:rPr>
      </w:pPr>
      <w:r w:rsidRPr="00D60B7E">
        <w:rPr>
          <w:rFonts w:ascii="Palatino Linotype" w:hAnsi="Palatino Linotype" w:cs="Arial"/>
        </w:rPr>
        <w:lastRenderedPageBreak/>
        <w:t xml:space="preserve">Esta Ponencia considera importante abordar el análisis de los requisitos de </w:t>
      </w:r>
      <w:proofErr w:type="spellStart"/>
      <w:r w:rsidRPr="00D60B7E">
        <w:rPr>
          <w:rFonts w:ascii="Palatino Linotype" w:hAnsi="Palatino Linotype" w:cs="Arial"/>
        </w:rPr>
        <w:t>procedibilidad</w:t>
      </w:r>
      <w:proofErr w:type="spellEnd"/>
      <w:r w:rsidRPr="00D60B7E">
        <w:rPr>
          <w:rFonts w:ascii="Palatino Linotype" w:hAnsi="Palatino Linotype" w:cs="Arial"/>
        </w:rPr>
        <w:t xml:space="preserve"> de los recursos de revisión, así el artículo 180 de la </w:t>
      </w:r>
      <w:r w:rsidRPr="00D60B7E">
        <w:rPr>
          <w:rFonts w:ascii="Palatino Linotype" w:hAnsi="Palatino Linotype" w:cs="Arial"/>
          <w:lang w:eastAsia="es-MX"/>
        </w:rPr>
        <w:t xml:space="preserve">Ley de Transparencia y Acceso a la Información Pública del Estado de México y Municipios, que </w:t>
      </w:r>
      <w:r w:rsidRPr="00D60B7E">
        <w:rPr>
          <w:rFonts w:ascii="Palatino Linotype" w:hAnsi="Palatino Linotype" w:cs="Arial"/>
        </w:rPr>
        <w:t>establece lo siguiente:</w:t>
      </w:r>
    </w:p>
    <w:p w14:paraId="6D403D35" w14:textId="77777777" w:rsidR="00601D44" w:rsidRPr="00D60B7E" w:rsidRDefault="00601D44" w:rsidP="00601D44">
      <w:pPr>
        <w:rPr>
          <w:lang w:val="es-MX"/>
        </w:rPr>
      </w:pPr>
    </w:p>
    <w:p w14:paraId="54791B81" w14:textId="77777777" w:rsidR="00601D44" w:rsidRPr="00D60B7E" w:rsidRDefault="00601D44" w:rsidP="00601D44">
      <w:pPr>
        <w:ind w:left="567" w:right="616"/>
        <w:jc w:val="both"/>
        <w:rPr>
          <w:rFonts w:ascii="Palatino Linotype" w:hAnsi="Palatino Linotype"/>
          <w:b/>
          <w:i/>
          <w:sz w:val="22"/>
        </w:rPr>
      </w:pPr>
      <w:r w:rsidRPr="00D60B7E">
        <w:rPr>
          <w:rFonts w:ascii="Palatino Linotype" w:hAnsi="Palatino Linotype"/>
          <w:i/>
          <w:sz w:val="22"/>
        </w:rPr>
        <w:t>“</w:t>
      </w:r>
      <w:r w:rsidRPr="00D60B7E">
        <w:rPr>
          <w:rFonts w:ascii="Palatino Linotype" w:hAnsi="Palatino Linotype"/>
          <w:b/>
          <w:i/>
          <w:sz w:val="22"/>
        </w:rPr>
        <w:t xml:space="preserve">Artículo 180. </w:t>
      </w:r>
      <w:r w:rsidRPr="00D60B7E">
        <w:rPr>
          <w:rFonts w:ascii="Palatino Linotype" w:hAnsi="Palatino Linotype"/>
          <w:i/>
          <w:sz w:val="22"/>
        </w:rPr>
        <w:t xml:space="preserve">El </w:t>
      </w:r>
      <w:r w:rsidRPr="00D60B7E">
        <w:rPr>
          <w:rFonts w:ascii="Palatino Linotype" w:hAnsi="Palatino Linotype" w:cs="Arial"/>
          <w:i/>
          <w:sz w:val="22"/>
        </w:rPr>
        <w:t>recurso</w:t>
      </w:r>
      <w:r w:rsidRPr="00D60B7E">
        <w:rPr>
          <w:rFonts w:ascii="Palatino Linotype" w:hAnsi="Palatino Linotype"/>
          <w:i/>
          <w:sz w:val="22"/>
        </w:rPr>
        <w:t xml:space="preserve"> </w:t>
      </w:r>
      <w:r w:rsidRPr="00D60B7E">
        <w:rPr>
          <w:rFonts w:ascii="Palatino Linotype" w:hAnsi="Palatino Linotype" w:cs="Arial"/>
          <w:i/>
          <w:sz w:val="22"/>
          <w:lang w:eastAsia="es-MX"/>
        </w:rPr>
        <w:t>de</w:t>
      </w:r>
      <w:r w:rsidRPr="00D60B7E">
        <w:rPr>
          <w:rFonts w:ascii="Palatino Linotype" w:hAnsi="Palatino Linotype"/>
          <w:i/>
          <w:sz w:val="22"/>
        </w:rPr>
        <w:t xml:space="preserve"> revisión contendrá:</w:t>
      </w:r>
      <w:r w:rsidRPr="00D60B7E">
        <w:rPr>
          <w:rFonts w:ascii="Palatino Linotype" w:hAnsi="Palatino Linotype"/>
          <w:b/>
          <w:i/>
          <w:sz w:val="22"/>
        </w:rPr>
        <w:t xml:space="preserve"> </w:t>
      </w:r>
    </w:p>
    <w:p w14:paraId="45210A71" w14:textId="77777777" w:rsidR="00601D44" w:rsidRPr="00D60B7E" w:rsidRDefault="00601D44" w:rsidP="00601D44">
      <w:pPr>
        <w:ind w:left="567" w:right="616"/>
        <w:jc w:val="both"/>
        <w:rPr>
          <w:rFonts w:ascii="Palatino Linotype" w:hAnsi="Palatino Linotype"/>
          <w:b/>
          <w:i/>
          <w:sz w:val="22"/>
        </w:rPr>
      </w:pPr>
      <w:r w:rsidRPr="00D60B7E">
        <w:rPr>
          <w:rFonts w:ascii="Palatino Linotype" w:hAnsi="Palatino Linotype"/>
          <w:b/>
          <w:i/>
          <w:sz w:val="22"/>
        </w:rPr>
        <w:t xml:space="preserve">I. </w:t>
      </w:r>
      <w:r w:rsidRPr="00D60B7E">
        <w:rPr>
          <w:rFonts w:ascii="Palatino Linotype" w:hAnsi="Palatino Linotype"/>
          <w:i/>
          <w:sz w:val="22"/>
        </w:rPr>
        <w:t xml:space="preserve">El sujeto obligado ante </w:t>
      </w:r>
      <w:r w:rsidRPr="00D60B7E">
        <w:rPr>
          <w:rFonts w:ascii="Palatino Linotype" w:hAnsi="Palatino Linotype" w:cs="Arial"/>
          <w:i/>
          <w:sz w:val="22"/>
        </w:rPr>
        <w:t>la</w:t>
      </w:r>
      <w:r w:rsidRPr="00D60B7E">
        <w:rPr>
          <w:rFonts w:ascii="Palatino Linotype" w:hAnsi="Palatino Linotype"/>
          <w:i/>
          <w:sz w:val="22"/>
        </w:rPr>
        <w:t xml:space="preserve"> cual </w:t>
      </w:r>
      <w:r w:rsidRPr="00D60B7E">
        <w:rPr>
          <w:rFonts w:ascii="Palatino Linotype" w:hAnsi="Palatino Linotype" w:cs="Arial"/>
          <w:i/>
          <w:sz w:val="22"/>
          <w:lang w:eastAsia="es-MX"/>
        </w:rPr>
        <w:t>se</w:t>
      </w:r>
      <w:r w:rsidRPr="00D60B7E">
        <w:rPr>
          <w:rFonts w:ascii="Palatino Linotype" w:hAnsi="Palatino Linotype"/>
          <w:i/>
          <w:sz w:val="22"/>
        </w:rPr>
        <w:t xml:space="preserve"> presentó la solicitud;</w:t>
      </w:r>
      <w:r w:rsidRPr="00D60B7E">
        <w:rPr>
          <w:rFonts w:ascii="Palatino Linotype" w:hAnsi="Palatino Linotype"/>
          <w:b/>
          <w:i/>
          <w:sz w:val="22"/>
        </w:rPr>
        <w:t xml:space="preserve"> </w:t>
      </w:r>
    </w:p>
    <w:p w14:paraId="1F9A5E14" w14:textId="77777777" w:rsidR="00601D44" w:rsidRPr="00D60B7E" w:rsidRDefault="00601D44" w:rsidP="00601D44">
      <w:pPr>
        <w:ind w:left="567" w:right="616"/>
        <w:jc w:val="both"/>
        <w:rPr>
          <w:rFonts w:ascii="Palatino Linotype" w:hAnsi="Palatino Linotype"/>
          <w:b/>
          <w:i/>
          <w:sz w:val="22"/>
        </w:rPr>
      </w:pPr>
      <w:r w:rsidRPr="00D60B7E">
        <w:rPr>
          <w:rFonts w:ascii="Palatino Linotype" w:hAnsi="Palatino Linotype"/>
          <w:b/>
          <w:i/>
          <w:sz w:val="22"/>
        </w:rPr>
        <w:t xml:space="preserve">II. </w:t>
      </w:r>
      <w:r w:rsidRPr="00D60B7E">
        <w:rPr>
          <w:rFonts w:ascii="Palatino Linotype" w:hAnsi="Palatino Linotype"/>
          <w:b/>
          <w:i/>
          <w:sz w:val="22"/>
          <w:u w:val="single"/>
        </w:rPr>
        <w:t xml:space="preserve">El nombre del solicitante </w:t>
      </w:r>
      <w:r w:rsidRPr="00D60B7E">
        <w:rPr>
          <w:rFonts w:ascii="Palatino Linotype" w:hAnsi="Palatino Linotype" w:cs="Arial"/>
          <w:b/>
          <w:i/>
          <w:sz w:val="22"/>
          <w:u w:val="single"/>
          <w:lang w:eastAsia="es-MX"/>
        </w:rPr>
        <w:t>que</w:t>
      </w:r>
      <w:r w:rsidRPr="00D60B7E">
        <w:rPr>
          <w:rFonts w:ascii="Palatino Linotype" w:hAnsi="Palatino Linotype"/>
          <w:b/>
          <w:i/>
          <w:sz w:val="22"/>
          <w:u w:val="single"/>
        </w:rPr>
        <w:t xml:space="preserve"> recurre</w:t>
      </w:r>
      <w:r w:rsidRPr="00D60B7E">
        <w:rPr>
          <w:rFonts w:ascii="Palatino Linotype" w:hAnsi="Palatino Linotype"/>
          <w:b/>
          <w:i/>
          <w:sz w:val="22"/>
        </w:rPr>
        <w:t xml:space="preserve"> </w:t>
      </w:r>
      <w:r w:rsidRPr="00D60B7E">
        <w:rPr>
          <w:rFonts w:ascii="Palatino Linotype" w:hAnsi="Palatino Linotype"/>
          <w:i/>
          <w:sz w:val="22"/>
        </w:rPr>
        <w:t>o de su representante y, en su caso, del tercero interesado, así como la dirección o medio que señale para recibir notificaciones;</w:t>
      </w:r>
      <w:r w:rsidRPr="00D60B7E">
        <w:rPr>
          <w:rFonts w:ascii="Palatino Linotype" w:hAnsi="Palatino Linotype"/>
          <w:b/>
          <w:i/>
          <w:sz w:val="22"/>
        </w:rPr>
        <w:t xml:space="preserve"> </w:t>
      </w:r>
    </w:p>
    <w:p w14:paraId="0017F49E"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rPr>
      </w:pPr>
    </w:p>
    <w:p w14:paraId="32101296"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rPr>
      </w:pPr>
      <w:r w:rsidRPr="00D60B7E">
        <w:rPr>
          <w:rFonts w:ascii="Palatino Linotype" w:hAnsi="Palatino Linotype"/>
        </w:rPr>
        <w:t xml:space="preserve">En principio, de una interpretación del artículo transcrito se observan los requisitos que </w:t>
      </w:r>
      <w:r w:rsidRPr="00D60B7E">
        <w:rPr>
          <w:rFonts w:ascii="Palatino Linotype" w:hAnsi="Palatino Linotype" w:cs="Arial"/>
        </w:rPr>
        <w:t>deberán</w:t>
      </w:r>
      <w:r w:rsidRPr="00D60B7E">
        <w:rPr>
          <w:rFonts w:ascii="Palatino Linotype" w:hAnsi="Palatino Linotype"/>
        </w:rPr>
        <w:t xml:space="preserve"> contener los recursos de revisión; sobre el particular, de la revisión del expediente electrónico del </w:t>
      </w:r>
      <w:r w:rsidRPr="00D60B7E">
        <w:rPr>
          <w:rFonts w:ascii="Palatino Linotype" w:hAnsi="Palatino Linotype"/>
          <w:b/>
        </w:rPr>
        <w:t>SAIMEX</w:t>
      </w:r>
      <w:r w:rsidRPr="00D60B7E">
        <w:rPr>
          <w:rFonts w:ascii="Palatino Linotype" w:hAnsi="Palatino Linotype"/>
        </w:rPr>
        <w:t xml:space="preserve"> se desprende que el solicitante y ahora </w:t>
      </w:r>
      <w:r w:rsidRPr="00D60B7E">
        <w:rPr>
          <w:rFonts w:ascii="Palatino Linotype" w:hAnsi="Palatino Linotype"/>
          <w:b/>
        </w:rPr>
        <w:t>Recurrente</w:t>
      </w:r>
      <w:r w:rsidRPr="00D60B7E">
        <w:rPr>
          <w:rFonts w:ascii="Palatino Linotype" w:hAnsi="Palatino Linotype"/>
        </w:rPr>
        <w:t xml:space="preserve">, en ejercicio de su derecho de acceso a la información pública, no proporcionó un nombre para que </w:t>
      </w:r>
      <w:r w:rsidRPr="00D60B7E">
        <w:rPr>
          <w:rFonts w:ascii="Palatino Linotype" w:hAnsi="Palatino Linotype" w:cs="Arial"/>
        </w:rPr>
        <w:t>sea</w:t>
      </w:r>
      <w:r w:rsidRPr="00D60B7E">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2DA5DF62"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rPr>
      </w:pPr>
    </w:p>
    <w:p w14:paraId="4F778060"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cs="Arial"/>
        </w:rPr>
      </w:pPr>
      <w:r w:rsidRPr="00D60B7E">
        <w:rPr>
          <w:rFonts w:ascii="Palatino Linotype" w:hAnsi="Palatino Linotype"/>
        </w:rPr>
        <w:t xml:space="preserve">No obstante lo anterior, debe destacarse que el artículo 15, de </w:t>
      </w:r>
      <w:r w:rsidRPr="00D60B7E">
        <w:rPr>
          <w:rFonts w:ascii="Palatino Linotype" w:hAnsi="Palatino Linotype" w:cs="Arial"/>
          <w:lang w:eastAsia="es-MX"/>
        </w:rPr>
        <w:t xml:space="preserve">Ley de Transparencia y Acceso a la </w:t>
      </w:r>
      <w:r w:rsidRPr="00D60B7E">
        <w:rPr>
          <w:rFonts w:ascii="Palatino Linotype" w:hAnsi="Palatino Linotype" w:cs="Arial"/>
        </w:rPr>
        <w:t>Información</w:t>
      </w:r>
      <w:r w:rsidRPr="00D60B7E">
        <w:rPr>
          <w:rFonts w:ascii="Palatino Linotype" w:hAnsi="Palatino Linotype" w:cs="Arial"/>
          <w:lang w:eastAsia="es-MX"/>
        </w:rPr>
        <w:t xml:space="preserve"> Pública del Estado de México y Municipios </w:t>
      </w:r>
      <w:r w:rsidRPr="00D60B7E">
        <w:rPr>
          <w:rFonts w:ascii="Palatino Linotype" w:hAnsi="Palatino Linotype" w:cs="Arial"/>
          <w:iCs/>
        </w:rPr>
        <w:t xml:space="preserve">prevé que, </w:t>
      </w:r>
      <w:r w:rsidRPr="00D60B7E">
        <w:rPr>
          <w:rFonts w:ascii="Palatino Linotype" w:hAnsi="Palatino Linotype"/>
        </w:rPr>
        <w:t xml:space="preserve">toda persona tendrá acceso a la información </w:t>
      </w:r>
      <w:r w:rsidRPr="00D60B7E">
        <w:rPr>
          <w:rFonts w:ascii="Palatino Linotype" w:hAnsi="Palatino Linotype" w:cs="Arial"/>
        </w:rPr>
        <w:t xml:space="preserve">sin necesidad de acreditar interés alguno o justificar su utilización, de lo que se infiere que para el </w:t>
      </w:r>
      <w:r w:rsidRPr="00D60B7E">
        <w:rPr>
          <w:rFonts w:ascii="Palatino Linotype" w:hAnsi="Palatino Linotype"/>
        </w:rPr>
        <w:t>ejercicio</w:t>
      </w:r>
      <w:r w:rsidRPr="00D60B7E">
        <w:rPr>
          <w:rFonts w:ascii="Palatino Linotype" w:hAnsi="Palatino Linotype" w:cs="Arial"/>
        </w:rPr>
        <w:t xml:space="preserve"> del derecho de acceso a la información pública, el nombre no es un requisito </w:t>
      </w:r>
      <w:r w:rsidRPr="00D60B7E">
        <w:rPr>
          <w:rFonts w:ascii="Palatino Linotype" w:hAnsi="Palatino Linotype" w:cs="Arial"/>
          <w:i/>
        </w:rPr>
        <w:t>sine qua non</w:t>
      </w:r>
      <w:r w:rsidRPr="00D60B7E">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684D18C" w14:textId="77777777" w:rsidR="00601D44" w:rsidRPr="00D60B7E" w:rsidRDefault="00601D44" w:rsidP="00601D44">
      <w:pPr>
        <w:widowControl w:val="0"/>
        <w:autoSpaceDE w:val="0"/>
        <w:autoSpaceDN w:val="0"/>
        <w:adjustRightInd w:val="0"/>
        <w:spacing w:line="360" w:lineRule="auto"/>
        <w:jc w:val="both"/>
        <w:rPr>
          <w:rFonts w:ascii="Palatino Linotype" w:hAnsi="Palatino Linotype" w:cs="Arial"/>
        </w:rPr>
      </w:pPr>
    </w:p>
    <w:p w14:paraId="13F9B56D" w14:textId="3BE31FF8" w:rsidR="00612EFB" w:rsidRPr="00D60B7E" w:rsidRDefault="00601D44" w:rsidP="005327BF">
      <w:pPr>
        <w:widowControl w:val="0"/>
        <w:autoSpaceDE w:val="0"/>
        <w:autoSpaceDN w:val="0"/>
        <w:adjustRightInd w:val="0"/>
        <w:spacing w:line="360" w:lineRule="auto"/>
        <w:jc w:val="both"/>
        <w:rPr>
          <w:rFonts w:ascii="Palatino Linotype" w:hAnsi="Palatino Linotype"/>
        </w:rPr>
      </w:pPr>
      <w:r w:rsidRPr="00D60B7E">
        <w:rPr>
          <w:rFonts w:ascii="Palatino Linotype" w:hAnsi="Palatino Linotype"/>
        </w:rPr>
        <w:lastRenderedPageBreak/>
        <w:t xml:space="preserve">Por lo que el derecho humano de acceso a la información pública se reitera que toda persona, sin necesidad de acreditar interés alguno o justificar su utilización, deberá tener acceso a la información pública, es decir, dicho </w:t>
      </w:r>
      <w:r w:rsidRPr="00D60B7E">
        <w:rPr>
          <w:rFonts w:ascii="Palatino Linotype" w:hAnsi="Palatino Linotype" w:cs="Arial"/>
        </w:rPr>
        <w:t>derecho</w:t>
      </w:r>
      <w:r w:rsidRPr="00D60B7E">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EB05D3A" w14:textId="77777777" w:rsidR="00601D44" w:rsidRPr="00D60B7E" w:rsidRDefault="00601D44" w:rsidP="005327BF">
      <w:pPr>
        <w:widowControl w:val="0"/>
        <w:autoSpaceDE w:val="0"/>
        <w:autoSpaceDN w:val="0"/>
        <w:adjustRightInd w:val="0"/>
        <w:spacing w:line="360" w:lineRule="auto"/>
        <w:jc w:val="both"/>
        <w:rPr>
          <w:rFonts w:ascii="Palatino Linotype" w:hAnsi="Palatino Linotype"/>
        </w:rPr>
      </w:pPr>
    </w:p>
    <w:p w14:paraId="73F2CF6D" w14:textId="3DC5746C" w:rsidR="00612EFB" w:rsidRPr="00D60B7E" w:rsidRDefault="00601D44" w:rsidP="00612EFB">
      <w:pPr>
        <w:autoSpaceDE w:val="0"/>
        <w:autoSpaceDN w:val="0"/>
        <w:adjustRightInd w:val="0"/>
        <w:spacing w:line="360" w:lineRule="auto"/>
        <w:jc w:val="both"/>
        <w:rPr>
          <w:rFonts w:ascii="Palatino Linotype" w:hAnsi="Palatino Linotype" w:cs="Arial"/>
          <w:b/>
          <w:sz w:val="28"/>
        </w:rPr>
      </w:pPr>
      <w:r w:rsidRPr="00D60B7E">
        <w:rPr>
          <w:rFonts w:ascii="Palatino Linotype" w:hAnsi="Palatino Linotype" w:cs="Arial"/>
          <w:b/>
          <w:sz w:val="28"/>
        </w:rPr>
        <w:t>CUART</w:t>
      </w:r>
      <w:r w:rsidR="00612EFB" w:rsidRPr="00D60B7E">
        <w:rPr>
          <w:rFonts w:ascii="Palatino Linotype" w:hAnsi="Palatino Linotype" w:cs="Arial"/>
          <w:b/>
          <w:sz w:val="28"/>
        </w:rPr>
        <w:t>O. Del estudio de las causas de improcedencia y sobreseimiento.</w:t>
      </w:r>
    </w:p>
    <w:p w14:paraId="3CF8B2C6" w14:textId="77777777" w:rsidR="00601D44" w:rsidRPr="00D60B7E" w:rsidRDefault="00601D44" w:rsidP="00601D44">
      <w:pPr>
        <w:autoSpaceDE w:val="0"/>
        <w:autoSpaceDN w:val="0"/>
        <w:adjustRightInd w:val="0"/>
        <w:spacing w:line="360" w:lineRule="auto"/>
        <w:jc w:val="both"/>
        <w:rPr>
          <w:rFonts w:ascii="Palatino Linotype" w:hAnsi="Palatino Linotype" w:cs="Arial"/>
        </w:rPr>
      </w:pPr>
      <w:r w:rsidRPr="00D60B7E">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D60B7E">
        <w:rPr>
          <w:rFonts w:ascii="Palatino Linotype" w:hAnsi="Palatino Linotype" w:cs="Arial"/>
        </w:rPr>
        <w:t>procedibilidad</w:t>
      </w:r>
      <w:proofErr w:type="spellEnd"/>
      <w:r w:rsidRPr="00D60B7E">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BEF370A" w14:textId="77777777" w:rsidR="00601D44" w:rsidRPr="00D60B7E" w:rsidRDefault="00601D44" w:rsidP="00601D44">
      <w:pPr>
        <w:autoSpaceDE w:val="0"/>
        <w:autoSpaceDN w:val="0"/>
        <w:adjustRightInd w:val="0"/>
        <w:spacing w:line="360" w:lineRule="auto"/>
        <w:jc w:val="both"/>
        <w:rPr>
          <w:rFonts w:ascii="Palatino Linotype" w:hAnsi="Palatino Linotype" w:cs="Arial"/>
        </w:rPr>
      </w:pPr>
    </w:p>
    <w:p w14:paraId="131F3DB2" w14:textId="77777777" w:rsidR="00601D44" w:rsidRPr="00D60B7E" w:rsidRDefault="00601D44" w:rsidP="00601D44">
      <w:pPr>
        <w:autoSpaceDE w:val="0"/>
        <w:autoSpaceDN w:val="0"/>
        <w:adjustRightInd w:val="0"/>
        <w:spacing w:line="360" w:lineRule="auto"/>
        <w:jc w:val="both"/>
        <w:rPr>
          <w:rFonts w:ascii="Palatino Linotype" w:hAnsi="Palatino Linotype" w:cs="Arial"/>
        </w:rPr>
      </w:pPr>
      <w:r w:rsidRPr="00D60B7E">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D60B7E">
        <w:rPr>
          <w:rFonts w:ascii="Palatino Linotype" w:hAnsi="Palatino Linotype" w:cs="Arial"/>
        </w:rPr>
        <w:t>Resolutor</w:t>
      </w:r>
      <w:proofErr w:type="spellEnd"/>
      <w:r w:rsidRPr="00D60B7E">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308E9EF2" w14:textId="77777777" w:rsidR="00601D44" w:rsidRPr="00D60B7E" w:rsidRDefault="00601D44" w:rsidP="00601D44">
      <w:pPr>
        <w:autoSpaceDE w:val="0"/>
        <w:autoSpaceDN w:val="0"/>
        <w:adjustRightInd w:val="0"/>
        <w:spacing w:line="360" w:lineRule="auto"/>
        <w:jc w:val="both"/>
        <w:rPr>
          <w:rFonts w:ascii="Palatino Linotype" w:hAnsi="Palatino Linotype" w:cs="Arial"/>
        </w:rPr>
      </w:pPr>
    </w:p>
    <w:p w14:paraId="6A74761D" w14:textId="77777777" w:rsidR="00601D44" w:rsidRPr="00D60B7E" w:rsidRDefault="00601D44" w:rsidP="00601D44">
      <w:pPr>
        <w:autoSpaceDE w:val="0"/>
        <w:autoSpaceDN w:val="0"/>
        <w:adjustRightInd w:val="0"/>
        <w:spacing w:line="360" w:lineRule="auto"/>
        <w:jc w:val="both"/>
        <w:rPr>
          <w:rFonts w:ascii="Palatino Linotype" w:hAnsi="Palatino Linotype" w:cs="Arial"/>
        </w:rPr>
      </w:pPr>
      <w:r w:rsidRPr="00D60B7E">
        <w:rPr>
          <w:rFonts w:ascii="Palatino Linotype" w:hAnsi="Palatino Linotype" w:cs="Arial"/>
        </w:rPr>
        <w:lastRenderedPageBreak/>
        <w:t>Estudio de causales de improcedencia que no son incompatibles con el derecho de acceso a la justicia, ya que éste no se coarta por regular causas de improcedencia y sobreseimiento con tales fines</w:t>
      </w:r>
      <w:r w:rsidRPr="00D60B7E">
        <w:rPr>
          <w:rFonts w:ascii="Palatino Linotype" w:hAnsi="Palatino Linotype" w:cs="Arial"/>
          <w:vertAlign w:val="superscript"/>
        </w:rPr>
        <w:footnoteReference w:id="1"/>
      </w:r>
      <w:r w:rsidRPr="00D60B7E">
        <w:rPr>
          <w:rFonts w:ascii="Palatino Linotype" w:hAnsi="Palatino Linotype" w:cs="Arial"/>
        </w:rPr>
        <w:t>.</w:t>
      </w:r>
    </w:p>
    <w:p w14:paraId="10E42C53" w14:textId="77777777" w:rsidR="00601D44" w:rsidRPr="00D60B7E" w:rsidRDefault="00601D44" w:rsidP="00601D44">
      <w:pPr>
        <w:autoSpaceDE w:val="0"/>
        <w:autoSpaceDN w:val="0"/>
        <w:adjustRightInd w:val="0"/>
        <w:spacing w:line="360" w:lineRule="auto"/>
        <w:jc w:val="both"/>
        <w:rPr>
          <w:rFonts w:ascii="Palatino Linotype" w:hAnsi="Palatino Linotype" w:cs="Arial"/>
        </w:rPr>
      </w:pPr>
    </w:p>
    <w:p w14:paraId="1C853450" w14:textId="77777777" w:rsidR="00601D44" w:rsidRPr="00D60B7E" w:rsidRDefault="00601D44" w:rsidP="00601D44">
      <w:pPr>
        <w:autoSpaceDE w:val="0"/>
        <w:autoSpaceDN w:val="0"/>
        <w:adjustRightInd w:val="0"/>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3D349177" w14:textId="77777777" w:rsidR="00601D44" w:rsidRPr="00D60B7E" w:rsidRDefault="00601D44" w:rsidP="00601D44">
      <w:pPr>
        <w:autoSpaceDE w:val="0"/>
        <w:autoSpaceDN w:val="0"/>
        <w:adjustRightInd w:val="0"/>
        <w:spacing w:line="360" w:lineRule="auto"/>
        <w:jc w:val="both"/>
        <w:rPr>
          <w:rFonts w:ascii="Palatino Linotype" w:hAnsi="Palatino Linotype" w:cs="Arial"/>
        </w:rPr>
      </w:pPr>
    </w:p>
    <w:p w14:paraId="24BD691C" w14:textId="77777777" w:rsidR="00601D44" w:rsidRPr="00D60B7E" w:rsidRDefault="00601D44" w:rsidP="00601D44">
      <w:pPr>
        <w:autoSpaceDE w:val="0"/>
        <w:autoSpaceDN w:val="0"/>
        <w:adjustRightInd w:val="0"/>
        <w:spacing w:line="360" w:lineRule="auto"/>
        <w:jc w:val="both"/>
        <w:rPr>
          <w:rFonts w:ascii="Palatino Linotype" w:hAnsi="Palatino Linotype" w:cs="Arial"/>
        </w:rPr>
      </w:pPr>
      <w:r w:rsidRPr="00D60B7E">
        <w:rPr>
          <w:rFonts w:ascii="Palatino Linotype" w:hAnsi="Palatino Linotype" w:cs="Arial"/>
        </w:rPr>
        <w:lastRenderedPageBreak/>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117619B6" w14:textId="77777777" w:rsidR="00601D44" w:rsidRPr="00D60B7E" w:rsidRDefault="00601D44" w:rsidP="00601D44">
      <w:pPr>
        <w:autoSpaceDE w:val="0"/>
        <w:autoSpaceDN w:val="0"/>
        <w:adjustRightInd w:val="0"/>
        <w:spacing w:line="360" w:lineRule="auto"/>
        <w:jc w:val="both"/>
        <w:rPr>
          <w:rFonts w:ascii="Palatino Linotype" w:hAnsi="Palatino Linotype" w:cs="Arial"/>
        </w:rPr>
      </w:pPr>
    </w:p>
    <w:p w14:paraId="7AC519FB" w14:textId="77777777" w:rsidR="00601D44" w:rsidRPr="00D60B7E" w:rsidRDefault="00601D44" w:rsidP="00601D44">
      <w:pPr>
        <w:tabs>
          <w:tab w:val="left" w:pos="709"/>
        </w:tabs>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27F7A7DD" w14:textId="77777777" w:rsidR="00980A47" w:rsidRPr="00D60B7E" w:rsidRDefault="00980A47" w:rsidP="00980A47">
      <w:pPr>
        <w:spacing w:line="360" w:lineRule="auto"/>
        <w:jc w:val="both"/>
        <w:rPr>
          <w:rFonts w:ascii="Palatino Linotype" w:eastAsiaTheme="minorHAnsi" w:hAnsi="Palatino Linotype" w:cstheme="minorBidi"/>
          <w:lang w:val="es-MX" w:eastAsia="en-US"/>
        </w:rPr>
      </w:pPr>
    </w:p>
    <w:p w14:paraId="462CC99D" w14:textId="27CC6FCF" w:rsidR="00980A47" w:rsidRPr="00D60B7E" w:rsidRDefault="00980A47" w:rsidP="00980A47">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En este sentido y de forma inicial, se trae a colación la solicitud de información consistente en:</w:t>
      </w:r>
    </w:p>
    <w:p w14:paraId="24FB44DD" w14:textId="77777777" w:rsidR="00601D44" w:rsidRPr="00D60B7E" w:rsidRDefault="00601D44" w:rsidP="00601D44">
      <w:pPr>
        <w:spacing w:line="360" w:lineRule="auto"/>
        <w:jc w:val="both"/>
        <w:rPr>
          <w:rFonts w:ascii="Palatino Linotype" w:eastAsiaTheme="minorHAnsi" w:hAnsi="Palatino Linotype" w:cs="Arial"/>
          <w:lang w:val="es-MX" w:eastAsia="en-US"/>
        </w:rPr>
      </w:pPr>
    </w:p>
    <w:p w14:paraId="11D2332A" w14:textId="126D08BC" w:rsidR="00601D44" w:rsidRPr="00D60B7E" w:rsidRDefault="00601D44" w:rsidP="00601D44">
      <w:pPr>
        <w:spacing w:line="360" w:lineRule="auto"/>
        <w:jc w:val="both"/>
        <w:rPr>
          <w:rFonts w:ascii="Palatino Linotype" w:eastAsiaTheme="minorHAnsi" w:hAnsi="Palatino Linotype" w:cstheme="minorBidi"/>
          <w:b/>
          <w:bCs/>
          <w:u w:val="thick"/>
          <w:lang w:eastAsia="en-US"/>
        </w:rPr>
      </w:pPr>
      <w:r w:rsidRPr="00D60B7E">
        <w:rPr>
          <w:rFonts w:ascii="Palatino Linotype" w:eastAsiaTheme="minorHAnsi" w:hAnsi="Palatino Linotype" w:cstheme="minorBidi"/>
          <w:b/>
          <w:bCs/>
          <w:u w:val="thick"/>
          <w:lang w:eastAsia="en-US"/>
        </w:rPr>
        <w:t xml:space="preserve">En el bazar que se realizó en la explanada del Teatro Morelos en el mes de agosto 2024, por el DIF </w:t>
      </w:r>
      <w:r w:rsidR="008C6DDB" w:rsidRPr="00D60B7E">
        <w:rPr>
          <w:rFonts w:ascii="Palatino Linotype" w:eastAsiaTheme="minorHAnsi" w:hAnsi="Palatino Linotype" w:cstheme="minorBidi"/>
          <w:b/>
          <w:bCs/>
          <w:u w:val="thick"/>
          <w:lang w:eastAsia="en-US"/>
        </w:rPr>
        <w:t>E</w:t>
      </w:r>
      <w:r w:rsidRPr="00D60B7E">
        <w:rPr>
          <w:rFonts w:ascii="Palatino Linotype" w:eastAsiaTheme="minorHAnsi" w:hAnsi="Palatino Linotype" w:cstheme="minorBidi"/>
          <w:b/>
          <w:bCs/>
          <w:u w:val="thick"/>
          <w:lang w:eastAsia="en-US"/>
        </w:rPr>
        <w:t>statal</w:t>
      </w:r>
      <w:r w:rsidR="008C6DDB" w:rsidRPr="00D60B7E">
        <w:rPr>
          <w:rFonts w:ascii="Palatino Linotype" w:eastAsiaTheme="minorHAnsi" w:hAnsi="Palatino Linotype" w:cstheme="minorBidi"/>
          <w:b/>
          <w:bCs/>
          <w:u w:val="thick"/>
          <w:lang w:eastAsia="en-US"/>
        </w:rPr>
        <w:t>:</w:t>
      </w:r>
    </w:p>
    <w:p w14:paraId="0486156D" w14:textId="77777777" w:rsidR="00601D44" w:rsidRPr="00D60B7E" w:rsidRDefault="00601D44" w:rsidP="00601D44">
      <w:pPr>
        <w:pStyle w:val="Prrafodelista"/>
        <w:numPr>
          <w:ilvl w:val="0"/>
          <w:numId w:val="41"/>
        </w:numPr>
        <w:spacing w:line="360" w:lineRule="auto"/>
        <w:jc w:val="both"/>
        <w:rPr>
          <w:rFonts w:ascii="Palatino Linotype" w:eastAsiaTheme="minorHAnsi" w:hAnsi="Palatino Linotype" w:cstheme="minorBidi"/>
          <w:lang w:val="es-MX" w:eastAsia="en-US"/>
        </w:rPr>
      </w:pPr>
      <w:r w:rsidRPr="00D60B7E">
        <w:rPr>
          <w:rFonts w:ascii="Palatino Linotype" w:eastAsiaTheme="minorHAnsi" w:hAnsi="Palatino Linotype" w:cstheme="minorBidi"/>
          <w:lang w:eastAsia="en-US"/>
        </w:rPr>
        <w:t>¿Cuál fue la inversión y cuánto se cobró a los expositores y quiénes fueron ellos?</w:t>
      </w:r>
    </w:p>
    <w:p w14:paraId="14D0F6BB" w14:textId="77777777" w:rsidR="00601D44" w:rsidRPr="00D60B7E" w:rsidRDefault="00601D44" w:rsidP="00601D44">
      <w:pPr>
        <w:pStyle w:val="Prrafodelista"/>
        <w:numPr>
          <w:ilvl w:val="0"/>
          <w:numId w:val="41"/>
        </w:numPr>
        <w:spacing w:line="360" w:lineRule="auto"/>
        <w:jc w:val="both"/>
        <w:rPr>
          <w:rFonts w:ascii="Palatino Linotype" w:eastAsiaTheme="minorHAnsi" w:hAnsi="Palatino Linotype" w:cstheme="minorBidi"/>
          <w:lang w:val="es-MX" w:eastAsia="en-US"/>
        </w:rPr>
      </w:pPr>
      <w:r w:rsidRPr="00D60B7E">
        <w:rPr>
          <w:rFonts w:ascii="Palatino Linotype" w:eastAsiaTheme="minorHAnsi" w:hAnsi="Palatino Linotype" w:cstheme="minorBidi"/>
          <w:lang w:eastAsia="en-US"/>
        </w:rPr>
        <w:t xml:space="preserve">¿Cuál fue la ganancia de cada uno, que productos ofrecían y como se determinó que era un buen precio? </w:t>
      </w:r>
    </w:p>
    <w:p w14:paraId="060E1613" w14:textId="3ECA60FA" w:rsidR="00601D44" w:rsidRPr="00D60B7E" w:rsidRDefault="00601D44" w:rsidP="00601D44">
      <w:pPr>
        <w:pStyle w:val="Prrafodelista"/>
        <w:numPr>
          <w:ilvl w:val="0"/>
          <w:numId w:val="41"/>
        </w:numPr>
        <w:spacing w:line="360" w:lineRule="auto"/>
        <w:jc w:val="both"/>
        <w:rPr>
          <w:rFonts w:ascii="Palatino Linotype" w:eastAsiaTheme="minorHAnsi" w:hAnsi="Palatino Linotype" w:cstheme="minorBidi"/>
          <w:lang w:val="es-MX" w:eastAsia="en-US"/>
        </w:rPr>
      </w:pPr>
      <w:r w:rsidRPr="00D60B7E">
        <w:rPr>
          <w:rFonts w:ascii="Palatino Linotype" w:eastAsiaTheme="minorHAnsi" w:hAnsi="Palatino Linotype" w:cstheme="minorBidi"/>
          <w:lang w:val="es-MX" w:eastAsia="en-US"/>
        </w:rPr>
        <w:t>¿</w:t>
      </w:r>
      <w:r w:rsidRPr="00D60B7E">
        <w:rPr>
          <w:rFonts w:ascii="Palatino Linotype" w:eastAsiaTheme="minorHAnsi" w:hAnsi="Palatino Linotype" w:cstheme="minorBidi"/>
          <w:lang w:eastAsia="en-US"/>
        </w:rPr>
        <w:t>Cuál fue el objetivo y para que se utilizó lo recaudado</w:t>
      </w:r>
      <w:r w:rsidR="001E04D5" w:rsidRPr="00D60B7E">
        <w:rPr>
          <w:rFonts w:ascii="Palatino Linotype" w:eastAsiaTheme="minorHAnsi" w:hAnsi="Palatino Linotype" w:cstheme="minorBidi"/>
          <w:lang w:eastAsia="en-US"/>
        </w:rPr>
        <w:t>?</w:t>
      </w:r>
      <w:r w:rsidRPr="00D60B7E">
        <w:rPr>
          <w:rFonts w:ascii="Palatino Linotype" w:eastAsiaTheme="minorHAnsi" w:hAnsi="Palatino Linotype" w:cstheme="minorBidi"/>
          <w:lang w:eastAsia="en-US"/>
        </w:rPr>
        <w:t xml:space="preserve"> si es que hubo ganancia.</w:t>
      </w:r>
    </w:p>
    <w:p w14:paraId="7B283CF9" w14:textId="3EFB16C2" w:rsidR="00980A47" w:rsidRPr="00D60B7E" w:rsidRDefault="00601D44" w:rsidP="00601D44">
      <w:pPr>
        <w:pStyle w:val="Prrafodelista"/>
        <w:numPr>
          <w:ilvl w:val="0"/>
          <w:numId w:val="41"/>
        </w:numPr>
        <w:spacing w:line="360" w:lineRule="auto"/>
        <w:jc w:val="both"/>
        <w:rPr>
          <w:rFonts w:ascii="Palatino Linotype" w:eastAsiaTheme="minorHAnsi" w:hAnsi="Palatino Linotype" w:cstheme="minorBidi"/>
          <w:lang w:val="es-MX" w:eastAsia="en-US"/>
        </w:rPr>
      </w:pPr>
      <w:r w:rsidRPr="00D60B7E">
        <w:rPr>
          <w:rFonts w:ascii="Palatino Linotype" w:eastAsiaTheme="minorHAnsi" w:hAnsi="Palatino Linotype" w:cstheme="minorBidi"/>
          <w:lang w:eastAsia="en-US"/>
        </w:rPr>
        <w:t xml:space="preserve">De acuerdo a </w:t>
      </w:r>
      <w:r w:rsidR="008C6DDB" w:rsidRPr="00D60B7E">
        <w:rPr>
          <w:rFonts w:ascii="Palatino Linotype" w:eastAsiaTheme="minorHAnsi" w:hAnsi="Palatino Linotype" w:cstheme="minorBidi"/>
          <w:lang w:eastAsia="en-US"/>
        </w:rPr>
        <w:t>¿</w:t>
      </w:r>
      <w:r w:rsidRPr="00D60B7E">
        <w:rPr>
          <w:rFonts w:ascii="Palatino Linotype" w:eastAsiaTheme="minorHAnsi" w:hAnsi="Palatino Linotype" w:cstheme="minorBidi"/>
          <w:lang w:eastAsia="en-US"/>
        </w:rPr>
        <w:t>qu</w:t>
      </w:r>
      <w:r w:rsidR="008C6DDB" w:rsidRPr="00D60B7E">
        <w:rPr>
          <w:rFonts w:ascii="Palatino Linotype" w:eastAsiaTheme="minorHAnsi" w:hAnsi="Palatino Linotype" w:cstheme="minorBidi"/>
          <w:lang w:eastAsia="en-US"/>
        </w:rPr>
        <w:t>é</w:t>
      </w:r>
      <w:r w:rsidRPr="00D60B7E">
        <w:rPr>
          <w:rFonts w:ascii="Palatino Linotype" w:eastAsiaTheme="minorHAnsi" w:hAnsi="Palatino Linotype" w:cstheme="minorBidi"/>
          <w:lang w:eastAsia="en-US"/>
        </w:rPr>
        <w:t xml:space="preserve"> se calendariza este tipo de eventos, qu</w:t>
      </w:r>
      <w:r w:rsidR="008C6DDB" w:rsidRPr="00D60B7E">
        <w:rPr>
          <w:rFonts w:ascii="Palatino Linotype" w:eastAsiaTheme="minorHAnsi" w:hAnsi="Palatino Linotype" w:cstheme="minorBidi"/>
          <w:lang w:eastAsia="en-US"/>
        </w:rPr>
        <w:t xml:space="preserve">é </w:t>
      </w:r>
      <w:r w:rsidRPr="00D60B7E">
        <w:rPr>
          <w:rFonts w:ascii="Palatino Linotype" w:eastAsiaTheme="minorHAnsi" w:hAnsi="Palatino Linotype" w:cstheme="minorBidi"/>
          <w:lang w:eastAsia="en-US"/>
        </w:rPr>
        <w:t>personas participaron en este bazar y cuáles son sus puestos y actividades</w:t>
      </w:r>
      <w:r w:rsidR="008C6DDB" w:rsidRPr="00D60B7E">
        <w:rPr>
          <w:rFonts w:ascii="Palatino Linotype" w:eastAsiaTheme="minorHAnsi" w:hAnsi="Palatino Linotype" w:cstheme="minorBidi"/>
          <w:lang w:val="es-MX" w:eastAsia="en-US"/>
        </w:rPr>
        <w:t>?</w:t>
      </w:r>
    </w:p>
    <w:p w14:paraId="05859733" w14:textId="77777777" w:rsidR="009B4E83" w:rsidRPr="00D60B7E" w:rsidRDefault="009B4E83" w:rsidP="00612EFB">
      <w:pPr>
        <w:autoSpaceDE w:val="0"/>
        <w:autoSpaceDN w:val="0"/>
        <w:adjustRightInd w:val="0"/>
        <w:spacing w:line="360" w:lineRule="auto"/>
        <w:jc w:val="both"/>
        <w:rPr>
          <w:rFonts w:ascii="Palatino Linotype" w:hAnsi="Palatino Linotype" w:cs="Arial"/>
          <w:bCs/>
          <w:szCs w:val="22"/>
          <w:lang w:val="es-MX"/>
        </w:rPr>
      </w:pPr>
    </w:p>
    <w:p w14:paraId="40A9A8CF" w14:textId="0BFC48C9" w:rsidR="00F75D8A" w:rsidRPr="00D60B7E" w:rsidRDefault="005F0251" w:rsidP="00612EFB">
      <w:pPr>
        <w:autoSpaceDE w:val="0"/>
        <w:autoSpaceDN w:val="0"/>
        <w:adjustRightInd w:val="0"/>
        <w:spacing w:line="360" w:lineRule="auto"/>
        <w:jc w:val="both"/>
        <w:rPr>
          <w:rFonts w:ascii="Palatino Linotype" w:hAnsi="Palatino Linotype" w:cs="Arial"/>
          <w:b/>
          <w:szCs w:val="22"/>
          <w:u w:val="single"/>
          <w:lang w:val="es-MX"/>
        </w:rPr>
      </w:pPr>
      <w:r w:rsidRPr="00D60B7E">
        <w:rPr>
          <w:rFonts w:ascii="Palatino Linotype" w:hAnsi="Palatino Linotype" w:cs="Arial"/>
          <w:bCs/>
          <w:szCs w:val="22"/>
          <w:lang w:val="es-MX"/>
        </w:rPr>
        <w:t>Por lo que</w:t>
      </w:r>
      <w:r w:rsidR="009B4E83" w:rsidRPr="00D60B7E">
        <w:rPr>
          <w:rFonts w:ascii="Palatino Linotype" w:hAnsi="Palatino Linotype" w:cs="Arial"/>
          <w:bCs/>
          <w:szCs w:val="22"/>
          <w:lang w:val="es-MX"/>
        </w:rPr>
        <w:t xml:space="preserve">, el </w:t>
      </w:r>
      <w:r w:rsidR="009B4E83" w:rsidRPr="00D60B7E">
        <w:rPr>
          <w:rFonts w:ascii="Palatino Linotype" w:hAnsi="Palatino Linotype" w:cs="Arial"/>
          <w:b/>
          <w:szCs w:val="22"/>
          <w:lang w:val="es-MX"/>
        </w:rPr>
        <w:t>Sujeto Obligado</w:t>
      </w:r>
      <w:r w:rsidR="009B4E83" w:rsidRPr="00D60B7E">
        <w:rPr>
          <w:rFonts w:ascii="Palatino Linotype" w:hAnsi="Palatino Linotype" w:cs="Arial"/>
          <w:bCs/>
          <w:szCs w:val="22"/>
          <w:lang w:val="es-MX"/>
        </w:rPr>
        <w:t xml:space="preserve">, </w:t>
      </w:r>
      <w:r w:rsidR="001E04D5" w:rsidRPr="00D60B7E">
        <w:rPr>
          <w:rFonts w:ascii="Palatino Linotype" w:hAnsi="Palatino Linotype" w:cs="Arial"/>
          <w:bCs/>
          <w:szCs w:val="22"/>
          <w:lang w:val="es-MX"/>
        </w:rPr>
        <w:t xml:space="preserve">a través de la Servidora Pública Habilitada de la Unidad de Procuración de Fondos, informó </w:t>
      </w:r>
      <w:r w:rsidR="00F75D8A" w:rsidRPr="00D60B7E">
        <w:rPr>
          <w:rFonts w:ascii="Palatino Linotype" w:hAnsi="Palatino Linotype" w:cs="Arial"/>
          <w:bCs/>
          <w:szCs w:val="22"/>
          <w:lang w:val="es-MX"/>
        </w:rPr>
        <w:t xml:space="preserve">que, de conformidad a lo dispuesto en el numeral </w:t>
      </w:r>
      <w:r w:rsidR="00F75D8A" w:rsidRPr="00D60B7E">
        <w:rPr>
          <w:rFonts w:ascii="Palatino Linotype" w:hAnsi="Palatino Linotype" w:cs="Arial"/>
          <w:b/>
          <w:szCs w:val="22"/>
          <w:lang w:val="es-MX"/>
        </w:rPr>
        <w:t xml:space="preserve">200C0101020201S </w:t>
      </w:r>
      <w:r w:rsidR="00F75D8A" w:rsidRPr="00D60B7E">
        <w:rPr>
          <w:rFonts w:ascii="Palatino Linotype" w:hAnsi="Palatino Linotype" w:cs="Arial"/>
          <w:bCs/>
          <w:szCs w:val="22"/>
          <w:lang w:val="es-MX"/>
        </w:rPr>
        <w:t xml:space="preserve">del Manual General de Organización del Sistema para el Desarrollo </w:t>
      </w:r>
      <w:r w:rsidR="00F75D8A" w:rsidRPr="00D60B7E">
        <w:rPr>
          <w:rFonts w:ascii="Palatino Linotype" w:hAnsi="Palatino Linotype" w:cs="Arial"/>
          <w:bCs/>
          <w:szCs w:val="22"/>
          <w:lang w:val="es-MX"/>
        </w:rPr>
        <w:lastRenderedPageBreak/>
        <w:t xml:space="preserve">Integral de la Familia del Estado de México, publicado en el Periódico Oficial, “Gaceta del Gobierno”, en fecha 9 de noviembre del 2020; </w:t>
      </w:r>
      <w:r w:rsidR="00F75D8A" w:rsidRPr="00D60B7E">
        <w:rPr>
          <w:rFonts w:ascii="Palatino Linotype" w:hAnsi="Palatino Linotype" w:cs="Arial"/>
          <w:b/>
          <w:szCs w:val="22"/>
          <w:lang w:val="es-MX"/>
        </w:rPr>
        <w:t>el DIFEM está facultado para la coordinación y supervisión de las actividades de los grupos voluntarios que se formen en beneficio de la asistencia social</w:t>
      </w:r>
      <w:r w:rsidR="00F75D8A" w:rsidRPr="00D60B7E">
        <w:rPr>
          <w:rFonts w:ascii="Palatino Linotype" w:hAnsi="Palatino Linotype" w:cs="Arial"/>
          <w:bCs/>
          <w:szCs w:val="22"/>
          <w:lang w:val="es-MX"/>
        </w:rPr>
        <w:t xml:space="preserve">, no obstante, </w:t>
      </w:r>
      <w:r w:rsidR="00F75D8A" w:rsidRPr="00D60B7E">
        <w:rPr>
          <w:rFonts w:ascii="Palatino Linotype" w:hAnsi="Palatino Linotype" w:cs="Arial"/>
          <w:b/>
          <w:szCs w:val="22"/>
          <w:u w:val="single"/>
          <w:lang w:val="es-MX"/>
        </w:rPr>
        <w:t>no está facultado para determinar su mecánica operativa, ni para cualquier otra tarea que tenga por objeto la gestión, administración y destino de los recursos humanos y económicos con los que estos cuentan.</w:t>
      </w:r>
    </w:p>
    <w:p w14:paraId="4EEEFB8C" w14:textId="77777777" w:rsidR="00F75D8A" w:rsidRPr="00D60B7E" w:rsidRDefault="00F75D8A" w:rsidP="00612EFB">
      <w:pPr>
        <w:autoSpaceDE w:val="0"/>
        <w:autoSpaceDN w:val="0"/>
        <w:adjustRightInd w:val="0"/>
        <w:spacing w:line="360" w:lineRule="auto"/>
        <w:jc w:val="both"/>
        <w:rPr>
          <w:rFonts w:ascii="Palatino Linotype" w:hAnsi="Palatino Linotype" w:cs="Arial"/>
          <w:b/>
          <w:szCs w:val="22"/>
          <w:u w:val="single"/>
          <w:lang w:val="es-MX"/>
        </w:rPr>
      </w:pPr>
    </w:p>
    <w:p w14:paraId="4DC17FF3" w14:textId="77777777" w:rsidR="00F75D8A" w:rsidRPr="00D60B7E" w:rsidRDefault="00F75D8A" w:rsidP="00F75D8A">
      <w:pPr>
        <w:autoSpaceDE w:val="0"/>
        <w:autoSpaceDN w:val="0"/>
        <w:adjustRightInd w:val="0"/>
        <w:spacing w:line="360" w:lineRule="auto"/>
        <w:jc w:val="both"/>
        <w:rPr>
          <w:rFonts w:ascii="Palatino Linotype" w:hAnsi="Palatino Linotype" w:cs="Arial"/>
          <w:bCs/>
          <w:szCs w:val="22"/>
        </w:rPr>
      </w:pPr>
      <w:r w:rsidRPr="00D60B7E">
        <w:rPr>
          <w:rFonts w:ascii="Palatino Linotype" w:hAnsi="Palatino Linotype" w:cs="Arial"/>
          <w:bCs/>
          <w:szCs w:val="22"/>
        </w:rPr>
        <w:t xml:space="preserve">En este caso la Unidad de Procuración de Fondos, </w:t>
      </w:r>
      <w:r w:rsidRPr="00D60B7E">
        <w:rPr>
          <w:rFonts w:ascii="Palatino Linotype" w:hAnsi="Palatino Linotype" w:cs="Arial"/>
          <w:b/>
          <w:szCs w:val="22"/>
          <w:u w:val="single"/>
        </w:rPr>
        <w:t>no tiene injerencia en la inversión y recaudación de fondos que dichos grupos obtengan por medio de bazares con causa</w:t>
      </w:r>
      <w:r w:rsidRPr="00D60B7E">
        <w:rPr>
          <w:rFonts w:ascii="Palatino Linotype" w:hAnsi="Palatino Linotype" w:cs="Arial"/>
          <w:bCs/>
          <w:szCs w:val="22"/>
        </w:rPr>
        <w:t xml:space="preserve">; recordando que el trabajo voluntario (OIT, 2011) , es definido como: </w:t>
      </w:r>
      <w:r w:rsidRPr="00D60B7E">
        <w:rPr>
          <w:rFonts w:ascii="Palatino Linotype" w:hAnsi="Palatino Linotype" w:cs="Arial"/>
          <w:bCs/>
          <w:i/>
          <w:iCs/>
          <w:szCs w:val="22"/>
        </w:rPr>
        <w:t>“Trabajo no remunerado y no obligatorio, es decir, tiempo sin remuneración que las personas dedican a actividades, ya sea a través de una organización o directamente para otras personas que no pertenecen al hogar del voluntario”</w:t>
      </w:r>
      <w:r w:rsidRPr="00D60B7E">
        <w:rPr>
          <w:rFonts w:ascii="Palatino Linotype" w:hAnsi="Palatino Linotype" w:cs="Arial"/>
          <w:bCs/>
          <w:szCs w:val="22"/>
        </w:rPr>
        <w:t>, lo que implica que por iniciativa propia, el voluntariado se organiza y realiza actividades de apoyo asistencial a beneficio de los grupos vulnerables en autonomía al sujeto que apoya.</w:t>
      </w:r>
    </w:p>
    <w:p w14:paraId="13566A7E" w14:textId="77777777" w:rsidR="00F75D8A" w:rsidRPr="00D60B7E" w:rsidRDefault="00F75D8A" w:rsidP="00F75D8A">
      <w:pPr>
        <w:autoSpaceDE w:val="0"/>
        <w:autoSpaceDN w:val="0"/>
        <w:adjustRightInd w:val="0"/>
        <w:spacing w:line="360" w:lineRule="auto"/>
        <w:jc w:val="both"/>
        <w:rPr>
          <w:rFonts w:ascii="Palatino Linotype" w:hAnsi="Palatino Linotype" w:cs="Arial"/>
          <w:bCs/>
          <w:szCs w:val="22"/>
        </w:rPr>
      </w:pPr>
    </w:p>
    <w:p w14:paraId="5C06B105" w14:textId="02FE0A5A" w:rsidR="009B4E83" w:rsidRPr="00D60B7E" w:rsidRDefault="00F75D8A" w:rsidP="00612EFB">
      <w:pPr>
        <w:autoSpaceDE w:val="0"/>
        <w:autoSpaceDN w:val="0"/>
        <w:adjustRightInd w:val="0"/>
        <w:spacing w:line="360" w:lineRule="auto"/>
        <w:jc w:val="both"/>
        <w:rPr>
          <w:rFonts w:ascii="Palatino Linotype" w:hAnsi="Palatino Linotype" w:cs="Arial"/>
          <w:b/>
          <w:szCs w:val="22"/>
          <w:u w:val="single"/>
        </w:rPr>
      </w:pPr>
      <w:r w:rsidRPr="00D60B7E">
        <w:rPr>
          <w:rFonts w:ascii="Palatino Linotype" w:hAnsi="Palatino Linotype" w:cs="Arial"/>
          <w:bCs/>
          <w:szCs w:val="22"/>
        </w:rPr>
        <w:t xml:space="preserve">Por lo anteriormente expuesto y fundado, y dadas las atribuciones del DIFEM, </w:t>
      </w:r>
      <w:r w:rsidRPr="00D60B7E">
        <w:rPr>
          <w:rFonts w:ascii="Palatino Linotype" w:hAnsi="Palatino Linotype" w:cs="Arial"/>
          <w:b/>
          <w:szCs w:val="22"/>
          <w:u w:val="single"/>
        </w:rPr>
        <w:t>la Unidad de Procuración de Fondos no cuenta con información para atender los requerimientos de dicha solicitud.</w:t>
      </w:r>
    </w:p>
    <w:p w14:paraId="35DBF926" w14:textId="77777777" w:rsidR="00F75D8A" w:rsidRPr="00D60B7E" w:rsidRDefault="00F75D8A" w:rsidP="00612EFB">
      <w:pPr>
        <w:autoSpaceDE w:val="0"/>
        <w:autoSpaceDN w:val="0"/>
        <w:adjustRightInd w:val="0"/>
        <w:spacing w:line="360" w:lineRule="auto"/>
        <w:jc w:val="both"/>
        <w:rPr>
          <w:rFonts w:ascii="Palatino Linotype" w:hAnsi="Palatino Linotype" w:cs="Arial"/>
          <w:b/>
          <w:szCs w:val="22"/>
          <w:u w:val="single"/>
        </w:rPr>
      </w:pPr>
    </w:p>
    <w:p w14:paraId="025200A1" w14:textId="29D4D63A" w:rsidR="009B4E83" w:rsidRPr="00D60B7E" w:rsidRDefault="009B4E83"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val="es-MX" w:eastAsia="en-US"/>
        </w:rPr>
      </w:pPr>
      <w:r w:rsidRPr="00D60B7E">
        <w:rPr>
          <w:rFonts w:ascii="Palatino Linotype" w:eastAsia="Palatino Linotype" w:hAnsi="Palatino Linotype" w:cs="Palatino Linotype"/>
          <w:color w:val="000000"/>
          <w:lang w:val="es-MX" w:eastAsia="en-US"/>
        </w:rPr>
        <w:t xml:space="preserve">Ante la respuesta del </w:t>
      </w:r>
      <w:r w:rsidRPr="00D60B7E">
        <w:rPr>
          <w:rFonts w:ascii="Palatino Linotype" w:eastAsia="Palatino Linotype" w:hAnsi="Palatino Linotype" w:cs="Palatino Linotype"/>
          <w:b/>
          <w:bCs/>
          <w:color w:val="000000"/>
          <w:lang w:val="es-MX" w:eastAsia="en-US"/>
        </w:rPr>
        <w:t xml:space="preserve">Sujeto Obligado, </w:t>
      </w:r>
      <w:r w:rsidRPr="00D60B7E">
        <w:rPr>
          <w:rFonts w:ascii="Palatino Linotype" w:eastAsia="Palatino Linotype" w:hAnsi="Palatino Linotype" w:cs="Palatino Linotype"/>
          <w:color w:val="000000"/>
          <w:lang w:val="es-MX" w:eastAsia="en-US"/>
        </w:rPr>
        <w:t xml:space="preserve">la parte </w:t>
      </w:r>
      <w:r w:rsidRPr="00D60B7E">
        <w:rPr>
          <w:rFonts w:ascii="Palatino Linotype" w:eastAsia="Palatino Linotype" w:hAnsi="Palatino Linotype" w:cs="Palatino Linotype"/>
          <w:b/>
          <w:bCs/>
          <w:color w:val="000000"/>
          <w:lang w:val="es-MX" w:eastAsia="en-US"/>
        </w:rPr>
        <w:t>Recurrente</w:t>
      </w:r>
      <w:r w:rsidRPr="00D60B7E">
        <w:rPr>
          <w:rFonts w:ascii="Palatino Linotype" w:eastAsia="Palatino Linotype" w:hAnsi="Palatino Linotype" w:cs="Palatino Linotype"/>
          <w:color w:val="000000"/>
          <w:lang w:val="es-MX" w:eastAsia="en-US"/>
        </w:rPr>
        <w:t xml:space="preserve"> consideró que se trasgredió su derecho de acceso a la información, por lo que interpuso el presente recurso de revisión señalando lo siguiente:</w:t>
      </w:r>
      <w:r w:rsidR="0088520F" w:rsidRPr="00D60B7E">
        <w:rPr>
          <w:rFonts w:ascii="Palatino Linotype" w:eastAsia="Palatino Linotype" w:hAnsi="Palatino Linotype" w:cs="Palatino Linotype"/>
          <w:color w:val="000000"/>
          <w:lang w:val="es-MX" w:eastAsia="en-US"/>
        </w:rPr>
        <w:t xml:space="preserve"> </w:t>
      </w:r>
      <w:r w:rsidR="0088520F" w:rsidRPr="00D60B7E">
        <w:rPr>
          <w:rFonts w:ascii="Palatino Linotype" w:eastAsia="Palatino Linotype" w:hAnsi="Palatino Linotype" w:cs="Palatino Linotype"/>
          <w:i/>
          <w:iCs/>
          <w:color w:val="000000"/>
          <w:lang w:val="es-MX" w:eastAsia="en-US"/>
        </w:rPr>
        <w:t xml:space="preserve">“No se proporciona la información solicitada, ya que </w:t>
      </w:r>
      <w:r w:rsidR="0088520F" w:rsidRPr="00D60B7E">
        <w:rPr>
          <w:rFonts w:ascii="Palatino Linotype" w:eastAsia="Palatino Linotype" w:hAnsi="Palatino Linotype" w:cs="Palatino Linotype"/>
          <w:b/>
          <w:bCs/>
          <w:i/>
          <w:iCs/>
          <w:color w:val="000000"/>
          <w:u w:val="single"/>
          <w:lang w:val="es-MX" w:eastAsia="en-US"/>
        </w:rPr>
        <w:t>se responde que es personal voluntario,</w:t>
      </w:r>
      <w:r w:rsidR="00D72F6A" w:rsidRPr="00D60B7E">
        <w:rPr>
          <w:rFonts w:ascii="Palatino Linotype" w:eastAsia="Palatino Linotype" w:hAnsi="Palatino Linotype" w:cs="Palatino Linotype"/>
          <w:b/>
          <w:bCs/>
          <w:i/>
          <w:iCs/>
          <w:color w:val="000000"/>
          <w:u w:val="single"/>
          <w:lang w:val="es-MX" w:eastAsia="en-US"/>
        </w:rPr>
        <w:t xml:space="preserve"> </w:t>
      </w:r>
      <w:r w:rsidR="0088520F" w:rsidRPr="00D60B7E">
        <w:rPr>
          <w:rFonts w:ascii="Palatino Linotype" w:eastAsia="Palatino Linotype" w:hAnsi="Palatino Linotype" w:cs="Palatino Linotype"/>
          <w:b/>
          <w:bCs/>
          <w:i/>
          <w:iCs/>
          <w:color w:val="000000"/>
          <w:u w:val="single"/>
          <w:lang w:val="es-MX" w:eastAsia="en-US"/>
        </w:rPr>
        <w:t xml:space="preserve">cuando no es así, ya que a mí se me ofreció </w:t>
      </w:r>
      <w:r w:rsidR="0088520F" w:rsidRPr="00D60B7E">
        <w:rPr>
          <w:rFonts w:ascii="Palatino Linotype" w:eastAsia="Palatino Linotype" w:hAnsi="Palatino Linotype" w:cs="Palatino Linotype"/>
          <w:b/>
          <w:bCs/>
          <w:i/>
          <w:iCs/>
          <w:color w:val="000000"/>
          <w:u w:val="single"/>
          <w:lang w:val="es-MX" w:eastAsia="en-US"/>
        </w:rPr>
        <w:lastRenderedPageBreak/>
        <w:t>participar en ese evento con un costo, por parte del personal de esa unidad, teniendo que dar una cantidad para el uso del lugar</w:t>
      </w:r>
      <w:r w:rsidR="0088520F" w:rsidRPr="00D60B7E">
        <w:rPr>
          <w:rFonts w:ascii="Palatino Linotype" w:eastAsia="Palatino Linotype" w:hAnsi="Palatino Linotype" w:cs="Palatino Linotype"/>
          <w:i/>
          <w:iCs/>
          <w:color w:val="000000"/>
          <w:lang w:val="es-MX" w:eastAsia="en-US"/>
        </w:rPr>
        <w:t>”</w:t>
      </w:r>
      <w:r w:rsidR="0088520F" w:rsidRPr="00D60B7E">
        <w:rPr>
          <w:rFonts w:ascii="Palatino Linotype" w:eastAsia="Palatino Linotype" w:hAnsi="Palatino Linotype" w:cs="Palatino Linotype"/>
          <w:color w:val="000000"/>
          <w:lang w:val="es-MX" w:eastAsia="en-US"/>
        </w:rPr>
        <w:t xml:space="preserve"> y</w:t>
      </w:r>
      <w:r w:rsidR="005F0251" w:rsidRPr="00D60B7E">
        <w:rPr>
          <w:rFonts w:ascii="Palatino Linotype" w:eastAsia="Palatino Linotype" w:hAnsi="Palatino Linotype" w:cs="Palatino Linotype"/>
          <w:color w:val="000000"/>
          <w:lang w:val="es-MX" w:eastAsia="en-US"/>
        </w:rPr>
        <w:t xml:space="preserve"> </w:t>
      </w:r>
      <w:r w:rsidR="005F0251" w:rsidRPr="00D60B7E">
        <w:rPr>
          <w:rFonts w:ascii="Palatino Linotype" w:eastAsia="Palatino Linotype" w:hAnsi="Palatino Linotype" w:cs="Palatino Linotype"/>
          <w:i/>
          <w:iCs/>
          <w:color w:val="000000"/>
          <w:lang w:val="es-MX" w:eastAsia="en-US"/>
        </w:rPr>
        <w:t>“</w:t>
      </w:r>
      <w:r w:rsidR="001E04D5" w:rsidRPr="00D60B7E">
        <w:rPr>
          <w:rFonts w:ascii="Palatino Linotype" w:eastAsia="Palatino Linotype" w:hAnsi="Palatino Linotype" w:cs="Palatino Linotype"/>
          <w:i/>
          <w:iCs/>
          <w:color w:val="000000"/>
          <w:lang w:val="es-MX" w:eastAsia="en-US"/>
        </w:rPr>
        <w:t xml:space="preserve">La Unidad de </w:t>
      </w:r>
      <w:proofErr w:type="spellStart"/>
      <w:r w:rsidR="001E04D5" w:rsidRPr="00D60B7E">
        <w:rPr>
          <w:rFonts w:ascii="Palatino Linotype" w:eastAsia="Palatino Linotype" w:hAnsi="Palatino Linotype" w:cs="Palatino Linotype"/>
          <w:i/>
          <w:iCs/>
          <w:color w:val="000000"/>
          <w:lang w:val="es-MX" w:eastAsia="en-US"/>
        </w:rPr>
        <w:t>procuracion</w:t>
      </w:r>
      <w:proofErr w:type="spellEnd"/>
      <w:r w:rsidR="001E04D5" w:rsidRPr="00D60B7E">
        <w:rPr>
          <w:rFonts w:ascii="Palatino Linotype" w:eastAsia="Palatino Linotype" w:hAnsi="Palatino Linotype" w:cs="Palatino Linotype"/>
          <w:i/>
          <w:iCs/>
          <w:color w:val="000000"/>
          <w:lang w:val="es-MX" w:eastAsia="en-US"/>
        </w:rPr>
        <w:t xml:space="preserve"> de fondos </w:t>
      </w:r>
      <w:r w:rsidR="001E04D5" w:rsidRPr="00D60B7E">
        <w:rPr>
          <w:rFonts w:ascii="Palatino Linotype" w:eastAsia="Palatino Linotype" w:hAnsi="Palatino Linotype" w:cs="Palatino Linotype"/>
          <w:b/>
          <w:bCs/>
          <w:i/>
          <w:iCs/>
          <w:color w:val="000000"/>
          <w:u w:val="single"/>
          <w:lang w:val="es-MX" w:eastAsia="en-US"/>
        </w:rPr>
        <w:t xml:space="preserve">según su página web del </w:t>
      </w:r>
      <w:proofErr w:type="spellStart"/>
      <w:r w:rsidR="001E04D5" w:rsidRPr="00D60B7E">
        <w:rPr>
          <w:rFonts w:ascii="Palatino Linotype" w:eastAsia="Palatino Linotype" w:hAnsi="Palatino Linotype" w:cs="Palatino Linotype"/>
          <w:b/>
          <w:bCs/>
          <w:i/>
          <w:iCs/>
          <w:color w:val="000000"/>
          <w:u w:val="single"/>
          <w:lang w:val="es-MX" w:eastAsia="en-US"/>
        </w:rPr>
        <w:t>dif</w:t>
      </w:r>
      <w:proofErr w:type="spellEnd"/>
      <w:r w:rsidR="001E04D5" w:rsidRPr="00D60B7E">
        <w:rPr>
          <w:rFonts w:ascii="Palatino Linotype" w:eastAsia="Palatino Linotype" w:hAnsi="Palatino Linotype" w:cs="Palatino Linotype"/>
          <w:b/>
          <w:bCs/>
          <w:i/>
          <w:iCs/>
          <w:color w:val="000000"/>
          <w:u w:val="single"/>
          <w:lang w:val="es-MX" w:eastAsia="en-US"/>
        </w:rPr>
        <w:t xml:space="preserve"> estado de </w:t>
      </w:r>
      <w:proofErr w:type="spellStart"/>
      <w:r w:rsidR="001E04D5" w:rsidRPr="00D60B7E">
        <w:rPr>
          <w:rFonts w:ascii="Palatino Linotype" w:eastAsia="Palatino Linotype" w:hAnsi="Palatino Linotype" w:cs="Palatino Linotype"/>
          <w:b/>
          <w:bCs/>
          <w:i/>
          <w:iCs/>
          <w:color w:val="000000"/>
          <w:u w:val="single"/>
          <w:lang w:val="es-MX" w:eastAsia="en-US"/>
        </w:rPr>
        <w:t>méxico</w:t>
      </w:r>
      <w:proofErr w:type="spellEnd"/>
      <w:r w:rsidR="001E04D5" w:rsidRPr="00D60B7E">
        <w:rPr>
          <w:rFonts w:ascii="Palatino Linotype" w:eastAsia="Palatino Linotype" w:hAnsi="Palatino Linotype" w:cs="Palatino Linotype"/>
          <w:b/>
          <w:bCs/>
          <w:i/>
          <w:iCs/>
          <w:color w:val="000000"/>
          <w:u w:val="single"/>
          <w:lang w:val="es-MX" w:eastAsia="en-US"/>
        </w:rPr>
        <w:t xml:space="preserve">, coadyuva en la conservación y el acrecentamiento del patrimonio de esa </w:t>
      </w:r>
      <w:proofErr w:type="spellStart"/>
      <w:r w:rsidR="001E04D5" w:rsidRPr="00D60B7E">
        <w:rPr>
          <w:rFonts w:ascii="Palatino Linotype" w:eastAsia="Palatino Linotype" w:hAnsi="Palatino Linotype" w:cs="Palatino Linotype"/>
          <w:b/>
          <w:bCs/>
          <w:i/>
          <w:iCs/>
          <w:color w:val="000000"/>
          <w:u w:val="single"/>
          <w:lang w:val="es-MX" w:eastAsia="en-US"/>
        </w:rPr>
        <w:t>institucion</w:t>
      </w:r>
      <w:proofErr w:type="spellEnd"/>
      <w:r w:rsidR="001E04D5" w:rsidRPr="00D60B7E">
        <w:rPr>
          <w:rFonts w:ascii="Palatino Linotype" w:eastAsia="Palatino Linotype" w:hAnsi="Palatino Linotype" w:cs="Palatino Linotype"/>
          <w:b/>
          <w:bCs/>
          <w:i/>
          <w:iCs/>
          <w:color w:val="000000"/>
          <w:u w:val="single"/>
          <w:lang w:val="es-MX" w:eastAsia="en-US"/>
        </w:rPr>
        <w:t xml:space="preserve"> mediante acciones de </w:t>
      </w:r>
      <w:proofErr w:type="spellStart"/>
      <w:r w:rsidR="001E04D5" w:rsidRPr="00D60B7E">
        <w:rPr>
          <w:rFonts w:ascii="Palatino Linotype" w:eastAsia="Palatino Linotype" w:hAnsi="Palatino Linotype" w:cs="Palatino Linotype"/>
          <w:b/>
          <w:bCs/>
          <w:i/>
          <w:iCs/>
          <w:color w:val="000000"/>
          <w:u w:val="single"/>
          <w:lang w:val="es-MX" w:eastAsia="en-US"/>
        </w:rPr>
        <w:t>recaudacion</w:t>
      </w:r>
      <w:proofErr w:type="spellEnd"/>
      <w:r w:rsidR="001E04D5" w:rsidRPr="00D60B7E">
        <w:rPr>
          <w:rFonts w:ascii="Palatino Linotype" w:eastAsia="Palatino Linotype" w:hAnsi="Palatino Linotype" w:cs="Palatino Linotype"/>
          <w:b/>
          <w:bCs/>
          <w:i/>
          <w:iCs/>
          <w:color w:val="000000"/>
          <w:u w:val="single"/>
          <w:lang w:val="es-MX" w:eastAsia="en-US"/>
        </w:rPr>
        <w:t xml:space="preserve"> de los sectores </w:t>
      </w:r>
      <w:proofErr w:type="spellStart"/>
      <w:r w:rsidR="001E04D5" w:rsidRPr="00D60B7E">
        <w:rPr>
          <w:rFonts w:ascii="Palatino Linotype" w:eastAsia="Palatino Linotype" w:hAnsi="Palatino Linotype" w:cs="Palatino Linotype"/>
          <w:b/>
          <w:bCs/>
          <w:i/>
          <w:iCs/>
          <w:color w:val="000000"/>
          <w:u w:val="single"/>
          <w:lang w:val="es-MX" w:eastAsia="en-US"/>
        </w:rPr>
        <w:t>publico</w:t>
      </w:r>
      <w:proofErr w:type="spellEnd"/>
      <w:r w:rsidR="001E04D5" w:rsidRPr="00D60B7E">
        <w:rPr>
          <w:rFonts w:ascii="Palatino Linotype" w:eastAsia="Palatino Linotype" w:hAnsi="Palatino Linotype" w:cs="Palatino Linotype"/>
          <w:b/>
          <w:bCs/>
          <w:i/>
          <w:iCs/>
          <w:color w:val="000000"/>
          <w:u w:val="single"/>
          <w:lang w:val="es-MX" w:eastAsia="en-US"/>
        </w:rPr>
        <w:t xml:space="preserve">, social y privado para estimular el mejoramiento del bienestar social de la </w:t>
      </w:r>
      <w:proofErr w:type="spellStart"/>
      <w:r w:rsidR="001E04D5" w:rsidRPr="00D60B7E">
        <w:rPr>
          <w:rFonts w:ascii="Palatino Linotype" w:eastAsia="Palatino Linotype" w:hAnsi="Palatino Linotype" w:cs="Palatino Linotype"/>
          <w:b/>
          <w:bCs/>
          <w:i/>
          <w:iCs/>
          <w:color w:val="000000"/>
          <w:u w:val="single"/>
          <w:lang w:val="es-MX" w:eastAsia="en-US"/>
        </w:rPr>
        <w:t>poblacion</w:t>
      </w:r>
      <w:proofErr w:type="spellEnd"/>
      <w:r w:rsidR="001E04D5" w:rsidRPr="00D60B7E">
        <w:rPr>
          <w:rFonts w:ascii="Palatino Linotype" w:eastAsia="Palatino Linotype" w:hAnsi="Palatino Linotype" w:cs="Palatino Linotype"/>
          <w:b/>
          <w:bCs/>
          <w:i/>
          <w:iCs/>
          <w:color w:val="000000"/>
          <w:u w:val="single"/>
          <w:lang w:val="es-MX" w:eastAsia="en-US"/>
        </w:rPr>
        <w:t xml:space="preserve"> menos favorecida.</w:t>
      </w:r>
      <w:r w:rsidR="005F0251" w:rsidRPr="00D60B7E">
        <w:rPr>
          <w:rFonts w:ascii="Palatino Linotype" w:eastAsia="Palatino Linotype" w:hAnsi="Palatino Linotype" w:cs="Palatino Linotype"/>
          <w:i/>
          <w:iCs/>
          <w:color w:val="000000"/>
          <w:lang w:val="es-MX" w:eastAsia="en-US"/>
        </w:rPr>
        <w:t>”</w:t>
      </w:r>
      <w:r w:rsidR="005F0251" w:rsidRPr="00D60B7E">
        <w:rPr>
          <w:rFonts w:ascii="Palatino Linotype" w:eastAsia="Palatino Linotype" w:hAnsi="Palatino Linotype" w:cs="Palatino Linotype"/>
          <w:color w:val="000000"/>
          <w:lang w:val="es-MX" w:eastAsia="en-US"/>
        </w:rPr>
        <w:t xml:space="preserve"> </w:t>
      </w:r>
      <w:r w:rsidR="005F0251" w:rsidRPr="00D60B7E">
        <w:rPr>
          <w:rFonts w:ascii="Palatino Linotype" w:eastAsia="Palatino Linotype" w:hAnsi="Palatino Linotype" w:cs="Palatino Linotype"/>
          <w:i/>
          <w:iCs/>
          <w:color w:val="000000"/>
          <w:lang w:val="es-MX" w:eastAsia="en-US"/>
        </w:rPr>
        <w:t>(Sic).</w:t>
      </w:r>
      <w:r w:rsidR="005F0251" w:rsidRPr="00D60B7E">
        <w:rPr>
          <w:rFonts w:ascii="Palatino Linotype" w:eastAsia="Palatino Linotype" w:hAnsi="Palatino Linotype" w:cs="Palatino Linotype"/>
          <w:color w:val="000000"/>
          <w:lang w:val="es-MX" w:eastAsia="en-US"/>
        </w:rPr>
        <w:t xml:space="preserve"> </w:t>
      </w:r>
    </w:p>
    <w:p w14:paraId="0DDD131B" w14:textId="77777777" w:rsidR="005F0251" w:rsidRPr="00D60B7E" w:rsidRDefault="005F0251" w:rsidP="005F0251">
      <w:pPr>
        <w:pBdr>
          <w:top w:val="nil"/>
          <w:left w:val="nil"/>
          <w:bottom w:val="nil"/>
          <w:right w:val="nil"/>
          <w:between w:val="nil"/>
        </w:pBdr>
        <w:spacing w:after="160" w:line="360" w:lineRule="auto"/>
        <w:contextualSpacing/>
        <w:jc w:val="both"/>
        <w:rPr>
          <w:rFonts w:ascii="Palatino Linotype" w:eastAsia="Palatino Linotype" w:hAnsi="Palatino Linotype" w:cs="Palatino Linotype"/>
          <w:color w:val="000000"/>
          <w:lang w:val="es-MX" w:eastAsia="en-US"/>
        </w:rPr>
      </w:pPr>
    </w:p>
    <w:p w14:paraId="2D8729BD" w14:textId="3852F280" w:rsidR="00BE4708" w:rsidRPr="00D60B7E" w:rsidRDefault="00BE4708" w:rsidP="00BE4708">
      <w:pPr>
        <w:tabs>
          <w:tab w:val="left" w:pos="709"/>
        </w:tabs>
        <w:spacing w:line="360" w:lineRule="auto"/>
        <w:contextualSpacing/>
        <w:jc w:val="both"/>
        <w:rPr>
          <w:rFonts w:ascii="Palatino Linotype" w:hAnsi="Palatino Linotype" w:cs="Arial"/>
          <w:lang w:val="es-ES_tradnl"/>
        </w:rPr>
      </w:pPr>
      <w:r w:rsidRPr="00D60B7E">
        <w:rPr>
          <w:rFonts w:ascii="Palatino Linotype" w:hAnsi="Palatino Linotype" w:cs="Arial"/>
          <w:lang w:val="es-ES_tradnl"/>
        </w:rPr>
        <w:t xml:space="preserve">Por lo que, el </w:t>
      </w:r>
      <w:r w:rsidRPr="00D60B7E">
        <w:rPr>
          <w:rFonts w:ascii="Palatino Linotype" w:hAnsi="Palatino Linotype" w:cs="Arial"/>
          <w:b/>
          <w:lang w:val="es-ES_tradnl"/>
        </w:rPr>
        <w:t>Sujeto Obligado</w:t>
      </w:r>
      <w:r w:rsidRPr="00D60B7E">
        <w:rPr>
          <w:rFonts w:ascii="Palatino Linotype" w:hAnsi="Palatino Linotype" w:cs="Arial"/>
          <w:lang w:val="es-ES_tradnl"/>
        </w:rPr>
        <w:t xml:space="preserve">, en la etapa de manifestaciones, mediante el oficio número </w:t>
      </w:r>
      <w:r w:rsidRPr="00AC28D7">
        <w:rPr>
          <w:rFonts w:ascii="Palatino Linotype" w:hAnsi="Palatino Linotype" w:cs="Arial"/>
          <w:b/>
          <w:lang w:val="es-ES_tradnl"/>
        </w:rPr>
        <w:t>200C0101020000S/517/2024</w:t>
      </w:r>
      <w:r w:rsidRPr="00D60B7E">
        <w:rPr>
          <w:rFonts w:ascii="Palatino Linotype" w:hAnsi="Palatino Linotype" w:cs="Arial"/>
          <w:lang w:val="es-ES_tradnl"/>
        </w:rPr>
        <w:t xml:space="preserve">, firmado por la Titular de la Unidad de Procuración de Fondos, indicó lo siguiente: </w:t>
      </w:r>
    </w:p>
    <w:p w14:paraId="39E7CE97" w14:textId="77777777" w:rsidR="00BE4708" w:rsidRPr="00D60B7E" w:rsidRDefault="00BE4708" w:rsidP="00BE4708">
      <w:pPr>
        <w:tabs>
          <w:tab w:val="left" w:pos="709"/>
        </w:tabs>
        <w:spacing w:line="360" w:lineRule="auto"/>
        <w:contextualSpacing/>
        <w:jc w:val="both"/>
        <w:rPr>
          <w:rFonts w:ascii="Palatino Linotype" w:hAnsi="Palatino Linotype" w:cs="Arial"/>
          <w:lang w:val="es-ES_tradnl"/>
        </w:rPr>
      </w:pPr>
    </w:p>
    <w:p w14:paraId="443032FE" w14:textId="014B8183" w:rsidR="00BE4708" w:rsidRPr="00D60B7E" w:rsidRDefault="00BE4708" w:rsidP="00E706B3">
      <w:pPr>
        <w:tabs>
          <w:tab w:val="left" w:pos="709"/>
        </w:tabs>
        <w:spacing w:line="276" w:lineRule="auto"/>
        <w:ind w:left="426" w:right="332"/>
        <w:contextualSpacing/>
        <w:jc w:val="both"/>
        <w:rPr>
          <w:rFonts w:ascii="Palatino Linotype" w:hAnsi="Palatino Linotype" w:cs="Arial"/>
          <w:i/>
          <w:iCs/>
          <w:lang w:val="es-ES_tradnl"/>
        </w:rPr>
      </w:pPr>
      <w:r w:rsidRPr="00D60B7E">
        <w:rPr>
          <w:rFonts w:ascii="Palatino Linotype" w:hAnsi="Palatino Linotype" w:cs="Arial"/>
          <w:i/>
          <w:iCs/>
          <w:lang w:val="es-ES_tradnl"/>
        </w:rPr>
        <w:t>“</w:t>
      </w:r>
      <w:r w:rsidR="00E706B3" w:rsidRPr="00D60B7E">
        <w:rPr>
          <w:rFonts w:ascii="Palatino Linotype" w:hAnsi="Palatino Linotype" w:cs="Arial"/>
          <w:i/>
          <w:iCs/>
          <w:lang w:val="es-ES_tradnl"/>
        </w:rPr>
        <w:t>(</w:t>
      </w:r>
      <w:r w:rsidRPr="00D60B7E">
        <w:rPr>
          <w:rFonts w:ascii="Palatino Linotype" w:hAnsi="Palatino Linotype" w:cs="Arial"/>
          <w:i/>
          <w:iCs/>
          <w:lang w:val="es-ES_tradnl"/>
        </w:rPr>
        <w:t>…</w:t>
      </w:r>
      <w:r w:rsidR="00E706B3" w:rsidRPr="00D60B7E">
        <w:rPr>
          <w:rFonts w:ascii="Palatino Linotype" w:hAnsi="Palatino Linotype" w:cs="Arial"/>
          <w:i/>
          <w:iCs/>
          <w:lang w:val="es-ES_tradnl"/>
        </w:rPr>
        <w:t>)</w:t>
      </w:r>
    </w:p>
    <w:p w14:paraId="082116AA" w14:textId="7025E8C1" w:rsidR="00BE4708" w:rsidRPr="00D60B7E" w:rsidRDefault="00BE4708" w:rsidP="00E706B3">
      <w:pPr>
        <w:tabs>
          <w:tab w:val="left" w:pos="709"/>
        </w:tabs>
        <w:spacing w:line="276" w:lineRule="auto"/>
        <w:ind w:left="426" w:right="332"/>
        <w:contextualSpacing/>
        <w:jc w:val="both"/>
        <w:rPr>
          <w:rFonts w:ascii="Palatino Linotype" w:hAnsi="Palatino Linotype" w:cs="Arial"/>
          <w:i/>
          <w:iCs/>
          <w:lang w:val="es-ES_tradnl"/>
        </w:rPr>
      </w:pPr>
      <w:r w:rsidRPr="00D60B7E">
        <w:rPr>
          <w:rFonts w:ascii="Palatino Linotype" w:hAnsi="Palatino Linotype" w:cs="Arial"/>
          <w:i/>
          <w:iCs/>
          <w:lang w:val="es-ES_tradnl"/>
        </w:rPr>
        <w:t xml:space="preserve">Por cuanto hace al acto impugnado, bajo el principio de máxima publicidad se manifiesta en primer lugar que, </w:t>
      </w:r>
      <w:r w:rsidRPr="00AC28D7">
        <w:rPr>
          <w:rFonts w:ascii="Palatino Linotype" w:hAnsi="Palatino Linotype" w:cs="Arial"/>
          <w:i/>
          <w:iCs/>
          <w:u w:val="single"/>
          <w:lang w:val="es-ES_tradnl"/>
        </w:rPr>
        <w:t xml:space="preserve">tal como se desprende de la convocatoria que </w:t>
      </w:r>
      <w:r w:rsidRPr="00D60B7E">
        <w:rPr>
          <w:rFonts w:ascii="Palatino Linotype" w:hAnsi="Palatino Linotype" w:cs="Arial"/>
          <w:b/>
          <w:bCs/>
          <w:i/>
          <w:iCs/>
          <w:u w:val="single"/>
          <w:lang w:val="es-ES_tradnl"/>
        </w:rPr>
        <w:t xml:space="preserve">se anexa al presente, el </w:t>
      </w:r>
      <w:bookmarkStart w:id="3" w:name="_Hlk182935303"/>
      <w:r w:rsidRPr="00D60B7E">
        <w:rPr>
          <w:rFonts w:ascii="Palatino Linotype" w:hAnsi="Palatino Linotype" w:cs="Arial"/>
          <w:b/>
          <w:bCs/>
          <w:i/>
          <w:iCs/>
          <w:u w:val="single"/>
          <w:lang w:val="es-ES_tradnl"/>
        </w:rPr>
        <w:t xml:space="preserve">bazar denominado "MANOS AMIGAS" un bazar </w:t>
      </w:r>
      <w:proofErr w:type="spellStart"/>
      <w:r w:rsidRPr="00D60B7E">
        <w:rPr>
          <w:rFonts w:ascii="Palatino Linotype" w:hAnsi="Palatino Linotype" w:cs="Arial"/>
          <w:b/>
          <w:bCs/>
          <w:i/>
          <w:iCs/>
          <w:u w:val="single"/>
          <w:lang w:val="es-ES_tradnl"/>
        </w:rPr>
        <w:t>DIFerente</w:t>
      </w:r>
      <w:bookmarkEnd w:id="3"/>
      <w:proofErr w:type="spellEnd"/>
      <w:r w:rsidRPr="00D60B7E">
        <w:rPr>
          <w:rFonts w:ascii="Palatino Linotype" w:hAnsi="Palatino Linotype" w:cs="Arial"/>
          <w:i/>
          <w:iCs/>
          <w:lang w:val="es-ES_tradnl"/>
        </w:rPr>
        <w:t xml:space="preserve">, </w:t>
      </w:r>
      <w:r w:rsidRPr="00D60B7E">
        <w:rPr>
          <w:rFonts w:ascii="Palatino Linotype" w:hAnsi="Palatino Linotype" w:cs="Arial"/>
          <w:b/>
          <w:bCs/>
          <w:i/>
          <w:iCs/>
          <w:u w:val="single"/>
          <w:lang w:val="es-ES_tradnl"/>
        </w:rPr>
        <w:t>fue organizado por el voluntariado del DIFEM, y no así por la Unidad de Procuración de Fondos</w:t>
      </w:r>
      <w:r w:rsidRPr="00D60B7E">
        <w:rPr>
          <w:rFonts w:ascii="Palatino Linotype" w:hAnsi="Palatino Linotype" w:cs="Arial"/>
          <w:i/>
          <w:iCs/>
          <w:lang w:val="es-ES_tradnl"/>
        </w:rPr>
        <w:t>, lo que imposibilita normativamente a esta unidad administrativa a generar, administrar o poseer la información de hechos que no le son propios.</w:t>
      </w:r>
    </w:p>
    <w:p w14:paraId="786F29CF" w14:textId="66E0DE8B" w:rsidR="00BE4708" w:rsidRPr="00D60B7E" w:rsidRDefault="00BE4708" w:rsidP="00E706B3">
      <w:pPr>
        <w:tabs>
          <w:tab w:val="left" w:pos="709"/>
        </w:tabs>
        <w:spacing w:line="276" w:lineRule="auto"/>
        <w:ind w:left="426" w:right="332"/>
        <w:contextualSpacing/>
        <w:rPr>
          <w:rFonts w:ascii="Palatino Linotype" w:hAnsi="Palatino Linotype" w:cs="Arial"/>
          <w:i/>
          <w:iCs/>
          <w:lang w:val="es-ES_tradnl"/>
        </w:rPr>
      </w:pPr>
    </w:p>
    <w:p w14:paraId="5BA3D0ED" w14:textId="795F1AC4" w:rsidR="00BE4708" w:rsidRPr="00D60B7E" w:rsidRDefault="00BE4708" w:rsidP="00E706B3">
      <w:pPr>
        <w:tabs>
          <w:tab w:val="left" w:pos="709"/>
        </w:tabs>
        <w:spacing w:line="276" w:lineRule="auto"/>
        <w:ind w:left="426" w:right="332"/>
        <w:contextualSpacing/>
        <w:jc w:val="both"/>
        <w:rPr>
          <w:rFonts w:ascii="Palatino Linotype" w:hAnsi="Palatino Linotype" w:cs="Arial"/>
          <w:i/>
          <w:iCs/>
          <w:u w:val="single"/>
          <w:lang w:val="es-ES_tradnl"/>
        </w:rPr>
      </w:pPr>
      <w:r w:rsidRPr="00D60B7E">
        <w:rPr>
          <w:rFonts w:ascii="Palatino Linotype" w:hAnsi="Palatino Linotype" w:cs="Arial"/>
          <w:i/>
          <w:iCs/>
          <w:lang w:val="es-ES_tradnl"/>
        </w:rPr>
        <w:t xml:space="preserve">Ahora bien, en segundo término, si bien es cierto esta unidad a mi cargo, conforme al organigrama tiene adscrito un Departamento encargado de la coordinación de los voluntariados que se forman en beneficio de la asistencia social por ello, </w:t>
      </w:r>
      <w:r w:rsidRPr="00D60B7E">
        <w:rPr>
          <w:rFonts w:ascii="Palatino Linotype" w:hAnsi="Palatino Linotype" w:cs="Arial"/>
          <w:i/>
          <w:iCs/>
          <w:u w:val="single"/>
          <w:lang w:val="es-ES_tradnl"/>
        </w:rPr>
        <w:t>no implica que la Unidad de Procuración de Fondos, esté facultada para determinar la mecánica operativa de éstos, ni para cualquier otra tarea que tenga por objeto la gestión, administración, destino y fiscalización de los recursos humanos y económicos con los que cuentan, pues tal como se desprende de la respuesta entregada a la solicitud de información de origen, la naturaleza Jurídica de los grupos de voluntarios se traduce en un trabajo no remunerado y no obligatorio</w:t>
      </w:r>
      <w:r w:rsidRPr="00D60B7E">
        <w:rPr>
          <w:rFonts w:ascii="Palatino Linotype" w:hAnsi="Palatino Linotype" w:cs="Arial"/>
          <w:i/>
          <w:iCs/>
          <w:lang w:val="es-ES_tradnl"/>
        </w:rPr>
        <w:t xml:space="preserve">, es decir, tiempo sin remuneración que las personas dedican a actividades, ya sea a través de una organización o directamente para </w:t>
      </w:r>
      <w:r w:rsidRPr="00D60B7E">
        <w:rPr>
          <w:rFonts w:ascii="Palatino Linotype" w:hAnsi="Palatino Linotype" w:cs="Arial"/>
          <w:i/>
          <w:iCs/>
          <w:lang w:val="es-ES_tradnl"/>
        </w:rPr>
        <w:lastRenderedPageBreak/>
        <w:t xml:space="preserve">otras personas que no pertenecen al hogar del voluntario, </w:t>
      </w:r>
      <w:r w:rsidRPr="00D60B7E">
        <w:rPr>
          <w:rFonts w:ascii="Palatino Linotype" w:hAnsi="Palatino Linotype" w:cs="Arial"/>
          <w:i/>
          <w:iCs/>
          <w:u w:val="single"/>
          <w:lang w:val="es-ES_tradnl"/>
        </w:rPr>
        <w:t>lo que consecuentemente implica que por iniciativa propia, el voluntariado se organiza y realiza actividades de apoyo asistencial a beneficio de los grupos vulnerables en autonomía a la Institución a la que apoya.</w:t>
      </w:r>
    </w:p>
    <w:p w14:paraId="3692EF23" w14:textId="77777777" w:rsidR="00BE4708" w:rsidRPr="00D60B7E" w:rsidRDefault="00BE4708" w:rsidP="00E706B3">
      <w:pPr>
        <w:tabs>
          <w:tab w:val="left" w:pos="709"/>
        </w:tabs>
        <w:spacing w:line="276" w:lineRule="auto"/>
        <w:ind w:left="426" w:right="332"/>
        <w:contextualSpacing/>
        <w:jc w:val="both"/>
        <w:rPr>
          <w:rFonts w:ascii="Palatino Linotype" w:hAnsi="Palatino Linotype" w:cs="Arial"/>
          <w:i/>
          <w:iCs/>
          <w:lang w:val="es-ES_tradnl"/>
        </w:rPr>
      </w:pPr>
    </w:p>
    <w:p w14:paraId="1D3859F3" w14:textId="3A15CD44" w:rsidR="00BE4708" w:rsidRPr="00D60B7E" w:rsidRDefault="00BE4708" w:rsidP="00E706B3">
      <w:pPr>
        <w:tabs>
          <w:tab w:val="left" w:pos="709"/>
        </w:tabs>
        <w:spacing w:line="276" w:lineRule="auto"/>
        <w:ind w:left="426" w:right="332"/>
        <w:contextualSpacing/>
        <w:jc w:val="both"/>
        <w:rPr>
          <w:rFonts w:ascii="Palatino Linotype" w:hAnsi="Palatino Linotype" w:cs="Arial"/>
          <w:i/>
          <w:iCs/>
          <w:lang w:val="es-ES_tradnl"/>
        </w:rPr>
      </w:pPr>
      <w:r w:rsidRPr="00D60B7E">
        <w:rPr>
          <w:rFonts w:ascii="Palatino Linotype" w:hAnsi="Palatino Linotype" w:cs="Arial"/>
          <w:i/>
          <w:iCs/>
          <w:lang w:val="es-ES_tradnl"/>
        </w:rPr>
        <w:t xml:space="preserve">Por tal motivo la respuesta que se generó en su oportunidad para atender las solicitudes de acceso a la información pública con números de folio 00176/DIFEM/IP/2024 у 00177/DIFEM/IP/2024, </w:t>
      </w:r>
      <w:r w:rsidRPr="00D60B7E">
        <w:rPr>
          <w:rFonts w:ascii="Palatino Linotype" w:hAnsi="Palatino Linotype" w:cs="Arial"/>
          <w:i/>
          <w:iCs/>
          <w:u w:val="single"/>
          <w:lang w:val="es-ES_tradnl"/>
        </w:rPr>
        <w:t>constituye una notoria evidente inexistencia fáctica de la información solicitada</w:t>
      </w:r>
      <w:r w:rsidRPr="00D60B7E">
        <w:rPr>
          <w:rFonts w:ascii="Palatino Linotype" w:hAnsi="Palatino Linotype" w:cs="Arial"/>
          <w:i/>
          <w:iCs/>
          <w:lang w:val="es-ES_tradnl"/>
        </w:rPr>
        <w:t>,</w:t>
      </w:r>
      <w:r w:rsidR="00E706B3" w:rsidRPr="00D60B7E">
        <w:rPr>
          <w:rFonts w:ascii="Palatino Linotype" w:hAnsi="Palatino Linotype" w:cs="Arial"/>
          <w:i/>
          <w:iCs/>
          <w:lang w:val="es-ES_tradnl"/>
        </w:rPr>
        <w:t xml:space="preserve"> (…)</w:t>
      </w:r>
    </w:p>
    <w:p w14:paraId="15DF814B" w14:textId="656ADAE2" w:rsidR="00BE4708" w:rsidRPr="00D60B7E" w:rsidRDefault="00E706B3" w:rsidP="00E706B3">
      <w:pPr>
        <w:tabs>
          <w:tab w:val="left" w:pos="709"/>
        </w:tabs>
        <w:spacing w:line="276" w:lineRule="auto"/>
        <w:ind w:left="426" w:right="332"/>
        <w:contextualSpacing/>
        <w:jc w:val="both"/>
        <w:rPr>
          <w:rFonts w:ascii="Palatino Linotype" w:hAnsi="Palatino Linotype" w:cs="Arial"/>
          <w:i/>
          <w:iCs/>
          <w:lang w:val="es-ES_tradnl"/>
        </w:rPr>
      </w:pPr>
      <w:r w:rsidRPr="00D60B7E">
        <w:rPr>
          <w:rFonts w:ascii="Palatino Linotype" w:hAnsi="Palatino Linotype" w:cs="Arial"/>
          <w:i/>
          <w:iCs/>
          <w:lang w:val="es-ES_tradnl"/>
        </w:rPr>
        <w:t>(…)</w:t>
      </w:r>
    </w:p>
    <w:p w14:paraId="3A6FCEB2" w14:textId="77777777" w:rsidR="00BE4708" w:rsidRPr="00D60B7E" w:rsidRDefault="00BE4708" w:rsidP="00E706B3">
      <w:pPr>
        <w:tabs>
          <w:tab w:val="left" w:pos="709"/>
        </w:tabs>
        <w:spacing w:line="276" w:lineRule="auto"/>
        <w:ind w:left="426" w:right="332"/>
        <w:contextualSpacing/>
        <w:jc w:val="both"/>
        <w:rPr>
          <w:rFonts w:ascii="Palatino Linotype" w:hAnsi="Palatino Linotype" w:cs="Arial"/>
          <w:i/>
          <w:iCs/>
          <w:lang w:val="es-ES_tradnl"/>
        </w:rPr>
      </w:pPr>
      <w:r w:rsidRPr="00D60B7E">
        <w:rPr>
          <w:rFonts w:ascii="Palatino Linotype" w:hAnsi="Palatino Linotype" w:cs="Arial"/>
          <w:i/>
          <w:iCs/>
          <w:lang w:val="es-ES_tradnl"/>
        </w:rPr>
        <w:t>De tal manera que resulta que la documentación que satisface la solicitud, no puede fácticamente obrar en los archivos del DIFEM, al no poder probarse por ser lógica y materialmente imposible la actualización de la circunstancia por la cual en el ámbito de sus atribuciones el DIFEM, pudiera poseer la información solicitada, en razón de que, al no haber generado dicha información, no se posee, administra y, por consiguiente, no se cuenta con la misma; en este sentido, se ratifica en todas y cada una de sus partes, la respuesta puesta a disposición en su oportunidad al hoy recurrente.</w:t>
      </w:r>
    </w:p>
    <w:p w14:paraId="6E596232" w14:textId="77777777" w:rsidR="00BE4708" w:rsidRPr="00D60B7E" w:rsidRDefault="00BE4708" w:rsidP="00E706B3">
      <w:pPr>
        <w:tabs>
          <w:tab w:val="left" w:pos="709"/>
        </w:tabs>
        <w:spacing w:line="276" w:lineRule="auto"/>
        <w:ind w:left="426" w:right="332"/>
        <w:contextualSpacing/>
        <w:jc w:val="both"/>
        <w:rPr>
          <w:rFonts w:ascii="Palatino Linotype" w:hAnsi="Palatino Linotype" w:cs="Arial"/>
          <w:i/>
          <w:iCs/>
          <w:lang w:val="es-ES_tradnl"/>
        </w:rPr>
      </w:pPr>
    </w:p>
    <w:p w14:paraId="4B448D18" w14:textId="5B71CD08" w:rsidR="00E706B3" w:rsidRPr="00D60B7E" w:rsidRDefault="00BE4708" w:rsidP="00E706B3">
      <w:pPr>
        <w:tabs>
          <w:tab w:val="left" w:pos="709"/>
        </w:tabs>
        <w:spacing w:line="276" w:lineRule="auto"/>
        <w:ind w:left="426" w:right="332"/>
        <w:contextualSpacing/>
        <w:jc w:val="both"/>
        <w:rPr>
          <w:rFonts w:ascii="Palatino Linotype" w:hAnsi="Palatino Linotype" w:cs="Arial"/>
          <w:b/>
          <w:bCs/>
          <w:i/>
          <w:iCs/>
          <w:u w:val="single"/>
          <w:lang w:val="es-ES_tradnl"/>
        </w:rPr>
      </w:pPr>
      <w:r w:rsidRPr="00D60B7E">
        <w:rPr>
          <w:rFonts w:ascii="Palatino Linotype" w:hAnsi="Palatino Linotype" w:cs="Arial"/>
          <w:i/>
          <w:iCs/>
          <w:lang w:val="es-ES_tradnl"/>
        </w:rPr>
        <w:t xml:space="preserve">Entorno a las razones o motivos de inconformidad, </w:t>
      </w:r>
      <w:r w:rsidRPr="00D60B7E">
        <w:rPr>
          <w:rFonts w:ascii="Palatino Linotype" w:hAnsi="Palatino Linotype" w:cs="Arial"/>
          <w:b/>
          <w:bCs/>
          <w:i/>
          <w:iCs/>
          <w:u w:val="single"/>
          <w:lang w:val="es-ES_tradnl"/>
        </w:rPr>
        <w:t>se advierte que la persona solicitante amplía en el recurso de revisión el soporte documental requerido, por ser de fuente diversa a la que se deriva de las actividades del voluntariado referido, por lo tanto, esta Unidad se encuentra en imposibilidad para su atención en los términos planteados, en razón de ello y al actualizarse el supuesto señalado en los artículos 191, fracción VII y 192, fracción IV de la Ley de Transparencia y Acceso a la Información Pública del Estado de México y Municipios, se considera necesario que el Órgano Garante sobresea el recurso de revisión que nos ocupa respecto de los nuevos contenidos expresados por el interesado.</w:t>
      </w:r>
      <w:r w:rsidR="00E706B3" w:rsidRPr="00D60B7E">
        <w:rPr>
          <w:rFonts w:ascii="Palatino Linotype" w:hAnsi="Palatino Linotype" w:cs="Arial"/>
          <w:b/>
          <w:bCs/>
          <w:i/>
          <w:iCs/>
          <w:u w:val="single"/>
          <w:lang w:val="es-ES_tradnl"/>
        </w:rPr>
        <w:t xml:space="preserve"> </w:t>
      </w:r>
      <w:r w:rsidR="00E706B3" w:rsidRPr="00D60B7E">
        <w:rPr>
          <w:rFonts w:ascii="Palatino Linotype" w:hAnsi="Palatino Linotype" w:cs="Arial"/>
          <w:i/>
          <w:iCs/>
          <w:lang w:val="es-ES_tradnl"/>
        </w:rPr>
        <w:t xml:space="preserve">(…)” (Sic). </w:t>
      </w:r>
    </w:p>
    <w:p w14:paraId="638FAE0C" w14:textId="77777777" w:rsidR="00E706B3" w:rsidRPr="00D60B7E" w:rsidRDefault="00E706B3" w:rsidP="00BE4708">
      <w:pPr>
        <w:tabs>
          <w:tab w:val="left" w:pos="709"/>
        </w:tabs>
        <w:spacing w:line="360" w:lineRule="auto"/>
        <w:contextualSpacing/>
        <w:jc w:val="both"/>
        <w:rPr>
          <w:rFonts w:ascii="Palatino Linotype" w:hAnsi="Palatino Linotype" w:cs="Arial"/>
          <w:b/>
          <w:bCs/>
          <w:u w:val="single"/>
          <w:lang w:val="es-ES_tradnl"/>
        </w:rPr>
      </w:pPr>
    </w:p>
    <w:p w14:paraId="62898B2C" w14:textId="77777777" w:rsidR="00E706B3" w:rsidRPr="00D60B7E" w:rsidRDefault="00E706B3" w:rsidP="00BE4708">
      <w:pPr>
        <w:tabs>
          <w:tab w:val="left" w:pos="709"/>
        </w:tabs>
        <w:spacing w:line="360" w:lineRule="auto"/>
        <w:contextualSpacing/>
        <w:jc w:val="both"/>
        <w:rPr>
          <w:rFonts w:ascii="Palatino Linotype" w:hAnsi="Palatino Linotype" w:cs="Arial"/>
          <w:b/>
          <w:bCs/>
          <w:u w:val="single"/>
          <w:lang w:val="es-ES_tradnl"/>
        </w:rPr>
      </w:pPr>
    </w:p>
    <w:p w14:paraId="75A1FDA9" w14:textId="77777777" w:rsidR="00E706B3" w:rsidRPr="00D60B7E" w:rsidRDefault="00E706B3" w:rsidP="00BE4708">
      <w:pPr>
        <w:tabs>
          <w:tab w:val="left" w:pos="709"/>
        </w:tabs>
        <w:spacing w:line="360" w:lineRule="auto"/>
        <w:contextualSpacing/>
        <w:jc w:val="both"/>
        <w:rPr>
          <w:rFonts w:ascii="Palatino Linotype" w:hAnsi="Palatino Linotype" w:cs="Arial"/>
          <w:b/>
          <w:bCs/>
          <w:u w:val="single"/>
          <w:lang w:val="es-ES_tradnl"/>
        </w:rPr>
      </w:pPr>
    </w:p>
    <w:p w14:paraId="6A8648C7" w14:textId="75F1430B" w:rsidR="00E706B3" w:rsidRPr="00D60B7E" w:rsidRDefault="00E706B3" w:rsidP="00E706B3">
      <w:pPr>
        <w:pStyle w:val="Prrafodelista"/>
        <w:numPr>
          <w:ilvl w:val="0"/>
          <w:numId w:val="42"/>
        </w:numPr>
        <w:tabs>
          <w:tab w:val="left" w:pos="709"/>
        </w:tabs>
        <w:spacing w:line="360" w:lineRule="auto"/>
        <w:contextualSpacing/>
        <w:jc w:val="both"/>
        <w:rPr>
          <w:rFonts w:ascii="Palatino Linotype" w:hAnsi="Palatino Linotype" w:cs="Arial"/>
          <w:b/>
          <w:bCs/>
          <w:u w:val="single"/>
          <w:lang w:val="es-ES_tradnl"/>
        </w:rPr>
      </w:pPr>
      <w:r w:rsidRPr="00D60B7E">
        <w:rPr>
          <w:rFonts w:ascii="Palatino Linotype" w:hAnsi="Palatino Linotype" w:cs="Arial"/>
          <w:b/>
          <w:bCs/>
          <w:u w:val="single"/>
          <w:lang w:val="es-ES_tradnl"/>
        </w:rPr>
        <w:lastRenderedPageBreak/>
        <w:t xml:space="preserve">Convocatoria al bazar denominado "MANOS AMIGAS" un bazar </w:t>
      </w:r>
      <w:proofErr w:type="spellStart"/>
      <w:r w:rsidRPr="00D60B7E">
        <w:rPr>
          <w:rFonts w:ascii="Palatino Linotype" w:hAnsi="Palatino Linotype" w:cs="Arial"/>
          <w:b/>
          <w:bCs/>
          <w:u w:val="single"/>
          <w:lang w:val="es-ES_tradnl"/>
        </w:rPr>
        <w:t>DIFerente</w:t>
      </w:r>
      <w:proofErr w:type="spellEnd"/>
      <w:r w:rsidRPr="00D60B7E">
        <w:rPr>
          <w:rFonts w:ascii="Palatino Linotype" w:hAnsi="Palatino Linotype" w:cs="Arial"/>
          <w:b/>
          <w:bCs/>
          <w:u w:val="single"/>
          <w:lang w:val="es-ES_tradnl"/>
        </w:rPr>
        <w:t>.</w:t>
      </w:r>
    </w:p>
    <w:p w14:paraId="70F3A2B9" w14:textId="4216FCCC" w:rsidR="00BE4708" w:rsidRPr="00D60B7E" w:rsidRDefault="00E706B3" w:rsidP="00E706B3">
      <w:pPr>
        <w:tabs>
          <w:tab w:val="left" w:pos="709"/>
        </w:tabs>
        <w:spacing w:line="360" w:lineRule="auto"/>
        <w:contextualSpacing/>
        <w:jc w:val="center"/>
        <w:rPr>
          <w:rFonts w:ascii="Palatino Linotype" w:hAnsi="Palatino Linotype" w:cs="Arial"/>
          <w:b/>
          <w:bCs/>
          <w:u w:val="single"/>
          <w:lang w:val="es-ES_tradnl"/>
        </w:rPr>
      </w:pPr>
      <w:r w:rsidRPr="00D60B7E">
        <w:rPr>
          <w:rFonts w:ascii="Palatino Linotype" w:hAnsi="Palatino Linotype" w:cs="Arial"/>
          <w:noProof/>
          <w:lang w:val="es-MX" w:eastAsia="es-MX"/>
        </w:rPr>
        <w:drawing>
          <wp:inline distT="0" distB="0" distL="0" distR="0" wp14:anchorId="63E924C3" wp14:editId="0234319F">
            <wp:extent cx="2286509" cy="3180080"/>
            <wp:effectExtent l="152400" t="152400" r="361950" b="363220"/>
            <wp:docPr id="14827272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27218" name=""/>
                    <pic:cNvPicPr/>
                  </pic:nvPicPr>
                  <pic:blipFill>
                    <a:blip r:embed="rId9"/>
                    <a:stretch>
                      <a:fillRect/>
                    </a:stretch>
                  </pic:blipFill>
                  <pic:spPr>
                    <a:xfrm>
                      <a:off x="0" y="0"/>
                      <a:ext cx="2293760" cy="3190164"/>
                    </a:xfrm>
                    <a:prstGeom prst="rect">
                      <a:avLst/>
                    </a:prstGeom>
                    <a:ln>
                      <a:noFill/>
                    </a:ln>
                    <a:effectLst>
                      <a:outerShdw blurRad="292100" dist="139700" dir="2700000" algn="tl" rotWithShape="0">
                        <a:srgbClr val="333333">
                          <a:alpha val="65000"/>
                        </a:srgbClr>
                      </a:outerShdw>
                    </a:effectLst>
                  </pic:spPr>
                </pic:pic>
              </a:graphicData>
            </a:graphic>
          </wp:inline>
        </w:drawing>
      </w:r>
    </w:p>
    <w:p w14:paraId="64B3A734" w14:textId="77777777" w:rsidR="00E706B3" w:rsidRPr="00D60B7E" w:rsidRDefault="00E706B3" w:rsidP="00E706B3">
      <w:pPr>
        <w:tabs>
          <w:tab w:val="left" w:pos="709"/>
        </w:tabs>
        <w:spacing w:line="360" w:lineRule="auto"/>
        <w:contextualSpacing/>
        <w:jc w:val="both"/>
        <w:rPr>
          <w:rFonts w:ascii="Palatino Linotype" w:hAnsi="Palatino Linotype" w:cs="Arial"/>
        </w:rPr>
      </w:pPr>
      <w:r w:rsidRPr="00D60B7E">
        <w:rPr>
          <w:rFonts w:ascii="Palatino Linotype" w:hAnsi="Palatino Linotype" w:cs="Arial"/>
          <w:lang w:val="es-ES_tradnl"/>
        </w:rPr>
        <w:t xml:space="preserve">Ante ello, es de </w:t>
      </w:r>
      <w:r w:rsidRPr="00D60B7E">
        <w:rPr>
          <w:rFonts w:ascii="Palatino Linotype" w:hAnsi="Palatino Linotype" w:cs="Arial"/>
        </w:rPr>
        <w:t>señalar que el artículo 4, párrafo segundo de la Ley de Transparencia y Acceso a la Información Pública del Estado de México y Municipios, dispone:</w:t>
      </w:r>
    </w:p>
    <w:p w14:paraId="5B2257BF" w14:textId="77777777" w:rsidR="00E706B3" w:rsidRPr="00D60B7E" w:rsidRDefault="00E706B3" w:rsidP="00E706B3">
      <w:pPr>
        <w:pStyle w:val="Sinespaciado"/>
      </w:pPr>
    </w:p>
    <w:p w14:paraId="4F8D1CC4" w14:textId="77777777" w:rsidR="00E706B3" w:rsidRPr="00D60B7E" w:rsidRDefault="00E706B3" w:rsidP="00E706B3">
      <w:pPr>
        <w:ind w:left="851" w:right="901"/>
        <w:jc w:val="both"/>
        <w:rPr>
          <w:rFonts w:ascii="Palatino Linotype" w:hAnsi="Palatino Linotype" w:cs="Arial"/>
          <w:i/>
          <w:sz w:val="22"/>
        </w:rPr>
      </w:pPr>
      <w:r w:rsidRPr="00D60B7E">
        <w:rPr>
          <w:rFonts w:ascii="Palatino Linotype" w:hAnsi="Palatino Linotype" w:cs="Arial"/>
          <w:i/>
          <w:sz w:val="22"/>
        </w:rPr>
        <w:t>“</w:t>
      </w:r>
      <w:r w:rsidRPr="00D60B7E">
        <w:rPr>
          <w:rFonts w:ascii="Palatino Linotype" w:hAnsi="Palatino Linotype" w:cs="Arial"/>
          <w:b/>
          <w:i/>
          <w:sz w:val="22"/>
        </w:rPr>
        <w:t xml:space="preserve">Artículo 4. </w:t>
      </w:r>
      <w:r w:rsidRPr="00D60B7E">
        <w:rPr>
          <w:rFonts w:ascii="Palatino Linotype" w:hAnsi="Palatino Linotype" w:cs="Arial"/>
          <w:i/>
          <w:sz w:val="22"/>
        </w:rPr>
        <w:t xml:space="preserve">… </w:t>
      </w:r>
    </w:p>
    <w:p w14:paraId="739577FF" w14:textId="77777777" w:rsidR="00E706B3" w:rsidRPr="00D60B7E" w:rsidRDefault="00E706B3" w:rsidP="00E706B3">
      <w:pPr>
        <w:ind w:left="567" w:right="616"/>
        <w:jc w:val="both"/>
        <w:rPr>
          <w:rFonts w:ascii="Palatino Linotype" w:hAnsi="Palatino Linotype" w:cs="Arial"/>
          <w:i/>
          <w:sz w:val="22"/>
        </w:rPr>
      </w:pPr>
      <w:r w:rsidRPr="00D60B7E">
        <w:rPr>
          <w:rFonts w:ascii="Palatino Linotype" w:hAnsi="Palatino Linotype" w:cs="Arial"/>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82967F3" w14:textId="77777777" w:rsidR="00E706B3" w:rsidRPr="00D60B7E" w:rsidRDefault="00E706B3" w:rsidP="00E706B3">
      <w:pPr>
        <w:tabs>
          <w:tab w:val="left" w:pos="709"/>
        </w:tabs>
        <w:spacing w:line="360" w:lineRule="auto"/>
        <w:contextualSpacing/>
        <w:jc w:val="both"/>
        <w:rPr>
          <w:rFonts w:ascii="Palatino Linotype" w:hAnsi="Palatino Linotype" w:cs="Arial"/>
          <w:lang w:val="es-ES_tradnl"/>
        </w:rPr>
      </w:pPr>
    </w:p>
    <w:p w14:paraId="7785A7EC" w14:textId="77777777" w:rsidR="00E706B3" w:rsidRPr="00D60B7E" w:rsidRDefault="00E706B3" w:rsidP="00E706B3">
      <w:pPr>
        <w:tabs>
          <w:tab w:val="left" w:pos="709"/>
        </w:tabs>
        <w:spacing w:line="360" w:lineRule="auto"/>
        <w:contextualSpacing/>
        <w:jc w:val="both"/>
        <w:rPr>
          <w:rFonts w:ascii="Palatino Linotype" w:hAnsi="Palatino Linotype" w:cs="Arial"/>
          <w:lang w:val="es-ES_tradnl"/>
        </w:rPr>
      </w:pPr>
      <w:r w:rsidRPr="00D60B7E">
        <w:rPr>
          <w:rFonts w:ascii="Palatino Linotype" w:hAnsi="Palatino Linotype" w:cs="Arial"/>
          <w:lang w:val="es-ES_tradnl"/>
        </w:rPr>
        <w:t xml:space="preserve">Del precepto legal invocado, se desprende, que la información generada, obtenida, adquirida, transmitida, administrada o en posesión de los Sujetos Obligados, será </w:t>
      </w:r>
      <w:r w:rsidRPr="00D60B7E">
        <w:rPr>
          <w:rFonts w:ascii="Palatino Linotype" w:hAnsi="Palatino Linotype" w:cs="Arial"/>
          <w:lang w:val="es-ES_tradnl"/>
        </w:rPr>
        <w:lastRenderedPageBreak/>
        <w:t>accesible de manera permanente a cualquier persona, privilegiando el principio de máxima publicidad de la información.</w:t>
      </w:r>
    </w:p>
    <w:p w14:paraId="5D87EFFC" w14:textId="77777777" w:rsidR="00E706B3" w:rsidRPr="00D60B7E" w:rsidRDefault="00E706B3" w:rsidP="00E706B3">
      <w:pPr>
        <w:tabs>
          <w:tab w:val="left" w:pos="709"/>
        </w:tabs>
        <w:spacing w:line="360" w:lineRule="auto"/>
        <w:contextualSpacing/>
        <w:jc w:val="both"/>
        <w:rPr>
          <w:rFonts w:ascii="Palatino Linotype" w:hAnsi="Palatino Linotype" w:cs="Arial"/>
        </w:rPr>
      </w:pPr>
    </w:p>
    <w:p w14:paraId="430E7C13" w14:textId="77777777" w:rsidR="00E706B3" w:rsidRPr="00D60B7E" w:rsidRDefault="00E706B3" w:rsidP="00E706B3">
      <w:pPr>
        <w:tabs>
          <w:tab w:val="left" w:pos="709"/>
        </w:tabs>
        <w:spacing w:line="360" w:lineRule="auto"/>
        <w:contextualSpacing/>
        <w:jc w:val="both"/>
        <w:rPr>
          <w:rFonts w:ascii="Palatino Linotype" w:hAnsi="Palatino Linotype" w:cs="Arial"/>
        </w:rPr>
      </w:pPr>
      <w:r w:rsidRPr="00D60B7E">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DBAC377" w14:textId="77777777" w:rsidR="00E706B3" w:rsidRPr="00D60B7E" w:rsidRDefault="00E706B3" w:rsidP="00E706B3">
      <w:pPr>
        <w:pStyle w:val="Sinespaciado"/>
      </w:pPr>
    </w:p>
    <w:p w14:paraId="20E9688D" w14:textId="77777777" w:rsidR="00E706B3" w:rsidRPr="00D60B7E" w:rsidRDefault="00E706B3" w:rsidP="00E706B3">
      <w:pPr>
        <w:ind w:left="567" w:right="616"/>
        <w:jc w:val="both"/>
        <w:rPr>
          <w:rFonts w:ascii="Palatino Linotype" w:hAnsi="Palatino Linotype" w:cs="Arial"/>
          <w:i/>
          <w:sz w:val="22"/>
        </w:rPr>
      </w:pPr>
      <w:r w:rsidRPr="00D60B7E">
        <w:rPr>
          <w:rFonts w:ascii="Palatino Linotype" w:hAnsi="Palatino Linotype" w:cs="Arial"/>
          <w:i/>
          <w:sz w:val="22"/>
        </w:rPr>
        <w:t>“</w:t>
      </w:r>
      <w:r w:rsidRPr="00D60B7E">
        <w:rPr>
          <w:rFonts w:ascii="Palatino Linotype" w:hAnsi="Palatino Linotype" w:cs="Arial"/>
          <w:b/>
          <w:i/>
          <w:sz w:val="22"/>
        </w:rPr>
        <w:t>Artículo 12.</w:t>
      </w:r>
      <w:r w:rsidRPr="00D60B7E">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55CA52B" w14:textId="77777777" w:rsidR="00E706B3" w:rsidRPr="00D60B7E" w:rsidRDefault="00E706B3" w:rsidP="00E706B3">
      <w:pPr>
        <w:ind w:left="567" w:right="616"/>
        <w:jc w:val="both"/>
        <w:rPr>
          <w:rFonts w:ascii="Palatino Linotype" w:hAnsi="Palatino Linotype" w:cs="Arial"/>
          <w:i/>
          <w:sz w:val="22"/>
        </w:rPr>
      </w:pPr>
    </w:p>
    <w:p w14:paraId="3E392216" w14:textId="77777777" w:rsidR="00E706B3" w:rsidRPr="00D60B7E" w:rsidRDefault="00E706B3" w:rsidP="00E706B3">
      <w:pPr>
        <w:ind w:left="567" w:right="616"/>
        <w:jc w:val="both"/>
        <w:rPr>
          <w:rFonts w:ascii="Palatino Linotype" w:hAnsi="Palatino Linotype" w:cs="Arial"/>
          <w:i/>
          <w:sz w:val="22"/>
        </w:rPr>
      </w:pPr>
      <w:r w:rsidRPr="00D60B7E">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DD7A10" w14:textId="77777777" w:rsidR="00E706B3" w:rsidRPr="00D60B7E" w:rsidRDefault="00E706B3" w:rsidP="00E706B3">
      <w:pPr>
        <w:tabs>
          <w:tab w:val="left" w:pos="709"/>
        </w:tabs>
        <w:spacing w:line="360" w:lineRule="auto"/>
        <w:contextualSpacing/>
        <w:jc w:val="both"/>
        <w:rPr>
          <w:rFonts w:ascii="Palatino Linotype" w:hAnsi="Palatino Linotype" w:cs="Arial"/>
        </w:rPr>
      </w:pPr>
    </w:p>
    <w:p w14:paraId="3BA08A02" w14:textId="77777777" w:rsidR="00E706B3" w:rsidRPr="00D60B7E" w:rsidRDefault="00E706B3" w:rsidP="00E706B3">
      <w:pPr>
        <w:tabs>
          <w:tab w:val="left" w:pos="709"/>
        </w:tabs>
        <w:spacing w:line="360" w:lineRule="auto"/>
        <w:contextualSpacing/>
        <w:jc w:val="both"/>
        <w:rPr>
          <w:rFonts w:ascii="Palatino Linotype" w:hAnsi="Palatino Linotype" w:cs="Arial"/>
        </w:rPr>
      </w:pPr>
      <w:r w:rsidRPr="00D60B7E">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8DB5289" w14:textId="77777777" w:rsidR="00E706B3" w:rsidRPr="00D60B7E" w:rsidRDefault="00E706B3" w:rsidP="00E706B3">
      <w:pPr>
        <w:tabs>
          <w:tab w:val="left" w:pos="709"/>
        </w:tabs>
        <w:spacing w:line="360" w:lineRule="auto"/>
        <w:contextualSpacing/>
        <w:jc w:val="both"/>
        <w:rPr>
          <w:rFonts w:ascii="Palatino Linotype" w:hAnsi="Palatino Linotype" w:cs="Arial"/>
        </w:rPr>
      </w:pPr>
    </w:p>
    <w:p w14:paraId="30FA0326" w14:textId="77777777" w:rsidR="00E706B3" w:rsidRPr="00D60B7E" w:rsidRDefault="00E706B3" w:rsidP="00E706B3">
      <w:pPr>
        <w:tabs>
          <w:tab w:val="left" w:pos="709"/>
        </w:tabs>
        <w:spacing w:line="360" w:lineRule="auto"/>
        <w:contextualSpacing/>
        <w:jc w:val="both"/>
        <w:rPr>
          <w:rFonts w:ascii="Palatino Linotype" w:hAnsi="Palatino Linotype" w:cs="Arial"/>
        </w:rPr>
      </w:pPr>
      <w:r w:rsidRPr="00D60B7E">
        <w:rPr>
          <w:rFonts w:ascii="Palatino Linotype" w:hAnsi="Palatino Linotype" w:cs="Arial"/>
        </w:rPr>
        <w:t xml:space="preserve">En esta misma tesitura, el derecho de acceso a la información pública, consiste en que la información solicitada conste en un soporte documental en cualquiera de sus formas, </w:t>
      </w:r>
      <w:r w:rsidRPr="00D60B7E">
        <w:rPr>
          <w:rFonts w:ascii="Palatino Linotype" w:hAnsi="Palatino Linotype" w:cs="Arial"/>
        </w:rPr>
        <w:lastRenderedPageBreak/>
        <w:t xml:space="preserve">a saber: </w:t>
      </w:r>
      <w:r w:rsidRPr="00D60B7E">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60B7E">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257972F" w14:textId="77777777" w:rsidR="00E706B3" w:rsidRPr="00D60B7E" w:rsidRDefault="00E706B3" w:rsidP="00E706B3">
      <w:pPr>
        <w:pStyle w:val="Sinespaciado"/>
      </w:pPr>
    </w:p>
    <w:p w14:paraId="754F9966" w14:textId="77777777" w:rsidR="00E706B3" w:rsidRPr="00D60B7E" w:rsidRDefault="00E706B3" w:rsidP="00E706B3">
      <w:pPr>
        <w:ind w:left="567" w:right="616"/>
        <w:jc w:val="both"/>
        <w:rPr>
          <w:rFonts w:ascii="Palatino Linotype" w:hAnsi="Palatino Linotype" w:cs="Arial"/>
          <w:i/>
          <w:sz w:val="22"/>
        </w:rPr>
      </w:pPr>
      <w:r w:rsidRPr="00D60B7E">
        <w:rPr>
          <w:rFonts w:ascii="Palatino Linotype" w:hAnsi="Palatino Linotype" w:cs="Arial"/>
          <w:i/>
          <w:sz w:val="22"/>
        </w:rPr>
        <w:t>“</w:t>
      </w:r>
      <w:r w:rsidRPr="00D60B7E">
        <w:rPr>
          <w:rFonts w:ascii="Palatino Linotype" w:hAnsi="Palatino Linotype" w:cs="Arial"/>
          <w:b/>
          <w:i/>
          <w:sz w:val="22"/>
        </w:rPr>
        <w:t xml:space="preserve">Artículo 3. </w:t>
      </w:r>
      <w:r w:rsidRPr="00D60B7E">
        <w:rPr>
          <w:rFonts w:ascii="Palatino Linotype" w:hAnsi="Palatino Linotype" w:cs="Arial"/>
          <w:i/>
          <w:sz w:val="22"/>
        </w:rPr>
        <w:t>Para los efectos de la presente Ley se entenderá por:</w:t>
      </w:r>
    </w:p>
    <w:p w14:paraId="09BCC829" w14:textId="77777777" w:rsidR="00E706B3" w:rsidRPr="00D60B7E" w:rsidRDefault="00E706B3" w:rsidP="00E706B3">
      <w:pPr>
        <w:ind w:left="567" w:right="616"/>
        <w:jc w:val="both"/>
        <w:rPr>
          <w:rFonts w:ascii="Palatino Linotype" w:hAnsi="Palatino Linotype" w:cs="Arial"/>
          <w:i/>
          <w:sz w:val="22"/>
        </w:rPr>
      </w:pPr>
      <w:r w:rsidRPr="00D60B7E">
        <w:rPr>
          <w:rFonts w:ascii="Palatino Linotype" w:hAnsi="Palatino Linotype" w:cs="Arial"/>
          <w:i/>
          <w:sz w:val="22"/>
        </w:rPr>
        <w:t>(…)</w:t>
      </w:r>
    </w:p>
    <w:p w14:paraId="2A5778E1" w14:textId="77777777" w:rsidR="00E706B3" w:rsidRPr="00D60B7E" w:rsidRDefault="00E706B3" w:rsidP="00E706B3">
      <w:pPr>
        <w:ind w:left="567" w:right="616"/>
        <w:jc w:val="both"/>
        <w:rPr>
          <w:rFonts w:ascii="Palatino Linotype" w:hAnsi="Palatino Linotype" w:cs="Arial"/>
          <w:i/>
          <w:sz w:val="22"/>
        </w:rPr>
      </w:pPr>
      <w:r w:rsidRPr="00D60B7E">
        <w:rPr>
          <w:rFonts w:ascii="Palatino Linotype" w:hAnsi="Palatino Linotype" w:cs="Arial"/>
          <w:b/>
          <w:i/>
          <w:sz w:val="22"/>
        </w:rPr>
        <w:t>XI. Documento:</w:t>
      </w:r>
      <w:r w:rsidRPr="00D60B7E">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D60B7E">
        <w:rPr>
          <w:rFonts w:ascii="Palatino Linotype" w:hAnsi="Palatino Linotype" w:cs="Arial"/>
          <w:b/>
          <w:i/>
          <w:sz w:val="22"/>
          <w:u w:val="single"/>
        </w:rPr>
        <w:t>registro que documente el ejercicio de las facultades, funciones y competencias de los sujetos obligados</w:t>
      </w:r>
      <w:r w:rsidRPr="00D60B7E">
        <w:rPr>
          <w:rFonts w:ascii="Palatino Linotype" w:hAnsi="Palatino Linotype" w:cs="Arial"/>
          <w:i/>
          <w:sz w:val="22"/>
          <w:u w:val="single"/>
        </w:rPr>
        <w:t>,</w:t>
      </w:r>
      <w:r w:rsidRPr="00D60B7E">
        <w:rPr>
          <w:rFonts w:ascii="Palatino Linotype" w:hAnsi="Palatino Linotype" w:cs="Arial"/>
          <w:i/>
          <w:sz w:val="22"/>
        </w:rPr>
        <w:t xml:space="preserve"> sus servidores públicos e integrantes, </w:t>
      </w:r>
      <w:r w:rsidRPr="00D60B7E">
        <w:rPr>
          <w:rFonts w:ascii="Palatino Linotype" w:hAnsi="Palatino Linotype" w:cs="Arial"/>
          <w:b/>
          <w:i/>
          <w:sz w:val="22"/>
          <w:u w:val="single"/>
        </w:rPr>
        <w:t>sin importar su fuente o fecha de elaboración.</w:t>
      </w:r>
      <w:r w:rsidRPr="00D60B7E">
        <w:rPr>
          <w:rFonts w:ascii="Palatino Linotype" w:hAnsi="Palatino Linotype" w:cs="Arial"/>
          <w:i/>
          <w:sz w:val="22"/>
        </w:rPr>
        <w:t xml:space="preserve"> Los documentos podrán estar en cualquier medio, sea escrito, impreso, sonoro, visual, electrónico, informático u holográfico;</w:t>
      </w:r>
    </w:p>
    <w:p w14:paraId="78C51B1D" w14:textId="77777777" w:rsidR="00E706B3" w:rsidRPr="00D60B7E" w:rsidRDefault="00E706B3" w:rsidP="00E706B3">
      <w:pPr>
        <w:ind w:left="567" w:right="616"/>
        <w:jc w:val="both"/>
        <w:rPr>
          <w:rFonts w:ascii="Palatino Linotype" w:hAnsi="Palatino Linotype" w:cs="Arial"/>
          <w:i/>
          <w:sz w:val="22"/>
        </w:rPr>
      </w:pPr>
      <w:r w:rsidRPr="00D60B7E">
        <w:rPr>
          <w:rFonts w:ascii="Palatino Linotype" w:hAnsi="Palatino Linotype" w:cs="Arial"/>
          <w:i/>
          <w:sz w:val="22"/>
        </w:rPr>
        <w:t>(…)”</w:t>
      </w:r>
    </w:p>
    <w:p w14:paraId="3CAE1D66" w14:textId="77777777" w:rsidR="00E706B3" w:rsidRPr="00D60B7E" w:rsidRDefault="00E706B3" w:rsidP="00E706B3">
      <w:pPr>
        <w:rPr>
          <w:sz w:val="14"/>
        </w:rPr>
      </w:pPr>
    </w:p>
    <w:p w14:paraId="7EAAA140" w14:textId="77777777" w:rsidR="00E706B3" w:rsidRPr="00D60B7E" w:rsidRDefault="00E706B3" w:rsidP="00E706B3"/>
    <w:p w14:paraId="72F9143A" w14:textId="77777777" w:rsidR="00E706B3" w:rsidRPr="00D60B7E" w:rsidRDefault="00E706B3" w:rsidP="00E706B3">
      <w:pPr>
        <w:spacing w:before="240" w:after="240" w:line="360" w:lineRule="auto"/>
        <w:ind w:right="49"/>
        <w:contextualSpacing/>
        <w:jc w:val="both"/>
        <w:rPr>
          <w:rFonts w:ascii="Palatino Linotype" w:hAnsi="Palatino Linotype" w:cs="Arial"/>
          <w:lang w:eastAsia="es-MX"/>
        </w:rPr>
      </w:pPr>
      <w:r w:rsidRPr="00D60B7E">
        <w:rPr>
          <w:rFonts w:ascii="Palatino Linotype" w:hAnsi="Palatino Linotype" w:cs="Arial"/>
        </w:rPr>
        <w:t xml:space="preserve">Además, </w:t>
      </w:r>
      <w:r w:rsidRPr="00D60B7E">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D60B7E">
        <w:rPr>
          <w:rFonts w:ascii="Palatino Linotype" w:eastAsia="MS Mincho" w:hAnsi="Palatino Linotype"/>
        </w:rPr>
        <w:lastRenderedPageBreak/>
        <w:t>particulares, como de igual forma los Sujeto Obligados no deberán de generar, resumir o efectuar cálculos o practicar investigaciones.</w:t>
      </w:r>
    </w:p>
    <w:p w14:paraId="5889D833" w14:textId="77777777" w:rsidR="00E706B3" w:rsidRPr="00D60B7E" w:rsidRDefault="00E706B3" w:rsidP="00E706B3">
      <w:pPr>
        <w:spacing w:before="240" w:after="240" w:line="360" w:lineRule="auto"/>
        <w:ind w:right="49"/>
        <w:contextualSpacing/>
        <w:jc w:val="both"/>
        <w:rPr>
          <w:rFonts w:ascii="Palatino Linotype" w:hAnsi="Palatino Linotype" w:cs="Arial"/>
          <w:lang w:eastAsia="es-MX"/>
        </w:rPr>
      </w:pPr>
    </w:p>
    <w:p w14:paraId="3B38025B" w14:textId="77777777" w:rsidR="00E706B3" w:rsidRPr="00D60B7E" w:rsidRDefault="00E706B3" w:rsidP="00E706B3">
      <w:pPr>
        <w:spacing w:before="240" w:after="240" w:line="360" w:lineRule="auto"/>
        <w:ind w:right="49"/>
        <w:contextualSpacing/>
        <w:jc w:val="both"/>
        <w:rPr>
          <w:rFonts w:ascii="Palatino Linotype" w:eastAsia="MS Mincho" w:hAnsi="Palatino Linotype" w:cs="Tahoma"/>
        </w:rPr>
      </w:pPr>
      <w:r w:rsidRPr="00D60B7E">
        <w:rPr>
          <w:rFonts w:ascii="Palatino Linotype" w:hAnsi="Palatino Linotype" w:cs="Arial"/>
          <w:lang w:eastAsia="es-MX"/>
        </w:rPr>
        <w:t xml:space="preserve">De la misma forma, </w:t>
      </w:r>
      <w:r w:rsidRPr="00D60B7E">
        <w:rPr>
          <w:rFonts w:ascii="Palatino Linotype" w:eastAsia="MS Mincho" w:hAnsi="Palatino Linotype"/>
        </w:rPr>
        <w:t>de acuerdo al contenido del artículo 160,</w:t>
      </w:r>
      <w:r w:rsidRPr="00D60B7E">
        <w:rPr>
          <w:rFonts w:ascii="Palatino Linotype" w:hAnsi="Palatino Linotype" w:cs="Arial"/>
        </w:rPr>
        <w:t xml:space="preserve"> de la Ley </w:t>
      </w:r>
      <w:r w:rsidRPr="00D60B7E">
        <w:rPr>
          <w:rFonts w:ascii="Palatino Linotype" w:eastAsia="MS Mincho" w:hAnsi="Palatino Linotype" w:cs="Tahoma"/>
        </w:rPr>
        <w:t>General de Transparencia y Acceso a la Información Pública que a la letra dispone:</w:t>
      </w:r>
    </w:p>
    <w:p w14:paraId="6EBF3120" w14:textId="77777777" w:rsidR="00E706B3" w:rsidRPr="00D60B7E" w:rsidRDefault="00E706B3" w:rsidP="00E706B3"/>
    <w:p w14:paraId="37CC912F" w14:textId="77777777" w:rsidR="00E706B3" w:rsidRPr="00D60B7E" w:rsidRDefault="00E706B3" w:rsidP="00E706B3">
      <w:pPr>
        <w:ind w:left="567" w:right="616"/>
        <w:contextualSpacing/>
        <w:jc w:val="both"/>
        <w:rPr>
          <w:rFonts w:ascii="Palatino Linotype" w:hAnsi="Palatino Linotype" w:cs="Arial"/>
          <w:i/>
          <w:sz w:val="22"/>
          <w:lang w:eastAsia="gl-ES"/>
        </w:rPr>
      </w:pPr>
      <w:r w:rsidRPr="00D60B7E">
        <w:rPr>
          <w:rFonts w:ascii="Palatino Linotype" w:hAnsi="Palatino Linotype" w:cs="Arial"/>
          <w:b/>
          <w:i/>
          <w:sz w:val="22"/>
          <w:lang w:eastAsia="gl-ES"/>
        </w:rPr>
        <w:t>Artículo 160</w:t>
      </w:r>
      <w:r w:rsidRPr="00D60B7E">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DEA9BF4" w14:textId="77777777" w:rsidR="00E706B3" w:rsidRPr="00D60B7E" w:rsidRDefault="00E706B3" w:rsidP="00E706B3">
      <w:pPr>
        <w:ind w:left="567" w:right="616"/>
        <w:contextualSpacing/>
        <w:jc w:val="both"/>
        <w:rPr>
          <w:rFonts w:ascii="Palatino Linotype" w:hAnsi="Palatino Linotype" w:cs="Arial"/>
          <w:i/>
          <w:sz w:val="22"/>
          <w:lang w:eastAsia="gl-ES"/>
        </w:rPr>
      </w:pPr>
    </w:p>
    <w:p w14:paraId="6C6DBE59" w14:textId="77777777" w:rsidR="00E706B3" w:rsidRPr="00D60B7E" w:rsidRDefault="00E706B3" w:rsidP="00E706B3">
      <w:pPr>
        <w:pStyle w:val="Sinespaciado"/>
        <w:rPr>
          <w:lang w:eastAsia="gl-ES"/>
        </w:rPr>
      </w:pPr>
    </w:p>
    <w:p w14:paraId="492C4CF3" w14:textId="77777777" w:rsidR="00E706B3" w:rsidRPr="00D60B7E" w:rsidRDefault="00E706B3" w:rsidP="00E706B3">
      <w:pPr>
        <w:spacing w:line="360" w:lineRule="auto"/>
        <w:jc w:val="both"/>
        <w:rPr>
          <w:rFonts w:ascii="Palatino Linotype" w:hAnsi="Palatino Linotype" w:cs="Arial"/>
          <w:color w:val="222222"/>
          <w:szCs w:val="19"/>
          <w:lang w:eastAsia="es-MX"/>
        </w:rPr>
      </w:pPr>
      <w:r w:rsidRPr="00D60B7E">
        <w:rPr>
          <w:rFonts w:ascii="Palatino Linotype" w:hAnsi="Palatino Linotype"/>
          <w:color w:val="000000"/>
        </w:rPr>
        <w:t xml:space="preserve">Sirve como apoyo </w:t>
      </w:r>
      <w:r w:rsidRPr="00D60B7E">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4390E06B" w14:textId="77777777" w:rsidR="00E706B3" w:rsidRPr="00D60B7E" w:rsidRDefault="00E706B3" w:rsidP="00E706B3">
      <w:pPr>
        <w:pStyle w:val="Sinespaciado"/>
        <w:rPr>
          <w:lang w:eastAsia="es-MX"/>
        </w:rPr>
      </w:pPr>
    </w:p>
    <w:p w14:paraId="27FE300E" w14:textId="77777777" w:rsidR="00E706B3" w:rsidRPr="00D60B7E" w:rsidRDefault="00E706B3" w:rsidP="00E706B3">
      <w:pPr>
        <w:shd w:val="clear" w:color="auto" w:fill="FFFFFF"/>
        <w:tabs>
          <w:tab w:val="left" w:pos="8647"/>
        </w:tabs>
        <w:ind w:left="426" w:right="616"/>
        <w:jc w:val="both"/>
        <w:rPr>
          <w:rFonts w:ascii="Palatino Linotype" w:hAnsi="Palatino Linotype" w:cs="Arial"/>
          <w:i/>
          <w:iCs/>
          <w:color w:val="222222"/>
          <w:sz w:val="22"/>
          <w:lang w:eastAsia="es-MX"/>
        </w:rPr>
      </w:pPr>
      <w:r w:rsidRPr="00D60B7E">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D60B7E">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D8651FD" w14:textId="77777777" w:rsidR="00E706B3" w:rsidRPr="00D60B7E" w:rsidRDefault="00E706B3" w:rsidP="00E706B3">
      <w:pPr>
        <w:pStyle w:val="Sinespaciado"/>
      </w:pPr>
    </w:p>
    <w:p w14:paraId="05044D00" w14:textId="77777777" w:rsidR="00E706B3" w:rsidRPr="00D60B7E" w:rsidRDefault="00E706B3" w:rsidP="00E706B3">
      <w:pPr>
        <w:pStyle w:val="Sinespaciado"/>
      </w:pPr>
    </w:p>
    <w:p w14:paraId="110AB6AB" w14:textId="77777777" w:rsidR="00E706B3" w:rsidRPr="00D60B7E" w:rsidRDefault="00E706B3" w:rsidP="00E706B3">
      <w:pPr>
        <w:spacing w:line="360" w:lineRule="auto"/>
        <w:contextualSpacing/>
        <w:jc w:val="both"/>
        <w:rPr>
          <w:rFonts w:ascii="Palatino Linotype" w:hAnsi="Palatino Linotype" w:cs="Arial"/>
        </w:rPr>
      </w:pPr>
      <w:r w:rsidRPr="00D60B7E">
        <w:rPr>
          <w:rFonts w:ascii="Palatino Linotype" w:hAnsi="Palatino Linotype" w:cs="Arial"/>
          <w:bCs/>
        </w:rPr>
        <w:t xml:space="preserve">Además, </w:t>
      </w:r>
      <w:r w:rsidRPr="00D60B7E">
        <w:rPr>
          <w:rFonts w:ascii="Palatino Linotype" w:hAnsi="Palatino Linotype" w:cs="Arial"/>
        </w:rPr>
        <w:t>a Ley de Transparencia y Acceso a la Información Pública del Estado de México y Municipios, prevé en su artículo 23, fracción I, que son Sujetos Obligados a Transparentar y permitir el acceso a su información y proteger los datos que obren en su poder:</w:t>
      </w:r>
    </w:p>
    <w:p w14:paraId="630E8467" w14:textId="77777777" w:rsidR="00E706B3" w:rsidRPr="00D60B7E" w:rsidRDefault="00E706B3" w:rsidP="00E706B3">
      <w:pPr>
        <w:pStyle w:val="Sinespaciado"/>
      </w:pPr>
    </w:p>
    <w:p w14:paraId="3EFA4BCB" w14:textId="77777777" w:rsidR="00E706B3" w:rsidRPr="00D60B7E" w:rsidRDefault="00E706B3" w:rsidP="00E706B3">
      <w:pPr>
        <w:pStyle w:val="Prrafodelista"/>
        <w:ind w:left="426" w:right="567"/>
        <w:jc w:val="both"/>
        <w:rPr>
          <w:rFonts w:ascii="Palatino Linotype" w:hAnsi="Palatino Linotype" w:cs="Arial"/>
          <w:bCs/>
          <w:i/>
          <w:sz w:val="22"/>
        </w:rPr>
      </w:pPr>
      <w:r w:rsidRPr="00D60B7E">
        <w:rPr>
          <w:rFonts w:ascii="Palatino Linotype" w:hAnsi="Palatino Linotype" w:cs="Arial"/>
          <w:b/>
          <w:i/>
          <w:sz w:val="22"/>
        </w:rPr>
        <w:t xml:space="preserve">Artículo 23. </w:t>
      </w:r>
      <w:r w:rsidRPr="00D60B7E">
        <w:rPr>
          <w:rFonts w:ascii="Palatino Linotype" w:hAnsi="Palatino Linotype" w:cs="Arial"/>
          <w:bCs/>
          <w:i/>
          <w:sz w:val="22"/>
        </w:rPr>
        <w:t>Son sujetos obligados a transparentar y permitir el acceso a su información y proteger los datos personales que obren en su poder:</w:t>
      </w:r>
    </w:p>
    <w:p w14:paraId="233A8590" w14:textId="77777777" w:rsidR="00E706B3" w:rsidRPr="00D60B7E" w:rsidRDefault="00E706B3" w:rsidP="00E706B3">
      <w:pPr>
        <w:pStyle w:val="Prrafodelista"/>
        <w:ind w:left="426" w:right="567"/>
        <w:jc w:val="both"/>
        <w:rPr>
          <w:rFonts w:ascii="Palatino Linotype" w:hAnsi="Palatino Linotype" w:cs="Arial"/>
          <w:bCs/>
          <w:i/>
          <w:sz w:val="22"/>
          <w:lang w:val="es-MX"/>
        </w:rPr>
      </w:pPr>
    </w:p>
    <w:p w14:paraId="17229E7C" w14:textId="77777777" w:rsidR="00E706B3" w:rsidRPr="00D60B7E" w:rsidRDefault="00E706B3" w:rsidP="00E706B3">
      <w:pPr>
        <w:pStyle w:val="Prrafodelista"/>
        <w:ind w:left="426" w:right="567"/>
        <w:jc w:val="both"/>
        <w:rPr>
          <w:rFonts w:ascii="Palatino Linotype" w:hAnsi="Palatino Linotype" w:cs="Arial"/>
          <w:bCs/>
          <w:i/>
          <w:sz w:val="22"/>
        </w:rPr>
      </w:pPr>
      <w:r w:rsidRPr="00D60B7E">
        <w:rPr>
          <w:rFonts w:ascii="Palatino Linotype" w:hAnsi="Palatino Linotype" w:cs="Arial"/>
          <w:b/>
          <w:i/>
          <w:sz w:val="22"/>
        </w:rPr>
        <w:t xml:space="preserve">I. </w:t>
      </w:r>
      <w:r w:rsidRPr="00D60B7E">
        <w:rPr>
          <w:rFonts w:ascii="Palatino Linotype" w:hAnsi="Palatino Linotype" w:cs="Arial"/>
          <w:bCs/>
          <w:i/>
          <w:sz w:val="22"/>
        </w:rPr>
        <w:t xml:space="preserve">El Poder Ejecutivo del Estado de México, las dependencias, organismos auxiliares, órganos, entidades, fideicomisos y fondos públicos, así como la Fiscalía General de Justicia del Estado de México; </w:t>
      </w:r>
    </w:p>
    <w:p w14:paraId="2626C53A" w14:textId="77777777" w:rsidR="00E706B3" w:rsidRPr="00D60B7E" w:rsidRDefault="00E706B3" w:rsidP="00E706B3">
      <w:pPr>
        <w:pStyle w:val="Textoindependiente"/>
        <w:spacing w:after="0" w:line="360" w:lineRule="auto"/>
        <w:jc w:val="both"/>
        <w:rPr>
          <w:rFonts w:ascii="Palatino Linotype" w:hAnsi="Palatino Linotype"/>
          <w:sz w:val="24"/>
          <w:szCs w:val="24"/>
        </w:rPr>
      </w:pPr>
    </w:p>
    <w:p w14:paraId="3869152B" w14:textId="77777777" w:rsidR="00E706B3" w:rsidRPr="00D60B7E" w:rsidRDefault="00E706B3" w:rsidP="00E706B3">
      <w:pPr>
        <w:spacing w:line="360" w:lineRule="auto"/>
        <w:jc w:val="both"/>
        <w:rPr>
          <w:rFonts w:ascii="Palatino Linotype" w:eastAsiaTheme="minorHAnsi" w:hAnsi="Palatino Linotype" w:cs="Arial"/>
          <w:szCs w:val="22"/>
          <w:lang w:val="es-MX" w:eastAsia="en-US"/>
        </w:rPr>
      </w:pPr>
      <w:r w:rsidRPr="00D60B7E">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D60B7E">
        <w:rPr>
          <w:rFonts w:ascii="Palatino Linotype" w:eastAsiaTheme="minorHAnsi" w:hAnsi="Palatino Linotype" w:cs="Arial"/>
          <w:b/>
          <w:szCs w:val="22"/>
          <w:lang w:val="es-MX" w:eastAsia="en-US"/>
        </w:rPr>
        <w:t>SAIMEX</w:t>
      </w:r>
      <w:r w:rsidRPr="00D60B7E">
        <w:rPr>
          <w:rFonts w:ascii="Palatino Linotype" w:eastAsiaTheme="minorHAnsi" w:hAnsi="Palatino Linotype" w:cs="Arial"/>
          <w:szCs w:val="22"/>
          <w:lang w:val="es-MX" w:eastAsia="en-US"/>
        </w:rPr>
        <w:t xml:space="preserve">, a efecto de determinar si con la información remitida por </w:t>
      </w:r>
      <w:r w:rsidRPr="00D60B7E">
        <w:rPr>
          <w:rFonts w:ascii="Palatino Linotype" w:eastAsiaTheme="minorHAnsi" w:hAnsi="Palatino Linotype" w:cs="Arial"/>
          <w:b/>
          <w:szCs w:val="22"/>
          <w:lang w:val="es-MX" w:eastAsia="en-US"/>
        </w:rPr>
        <w:t>El Sujeto Obligado</w:t>
      </w:r>
      <w:r w:rsidRPr="00D60B7E">
        <w:rPr>
          <w:rFonts w:ascii="Palatino Linotype" w:eastAsiaTheme="minorHAnsi" w:hAnsi="Palatino Linotype" w:cs="Arial"/>
          <w:szCs w:val="22"/>
          <w:lang w:val="es-MX" w:eastAsia="en-US"/>
        </w:rPr>
        <w:t xml:space="preserve"> a través de su respuesta e informe justificado, colma con lo requerido en dicha solicitud. </w:t>
      </w:r>
    </w:p>
    <w:p w14:paraId="325DD6F5" w14:textId="77777777" w:rsidR="00E706B3" w:rsidRPr="00D60B7E" w:rsidRDefault="00E706B3" w:rsidP="00E706B3">
      <w:pPr>
        <w:spacing w:line="360" w:lineRule="auto"/>
        <w:jc w:val="both"/>
        <w:rPr>
          <w:rFonts w:ascii="Palatino Linotype" w:eastAsiaTheme="minorHAnsi" w:hAnsi="Palatino Linotype" w:cs="Arial"/>
          <w:szCs w:val="22"/>
          <w:lang w:val="es-MX" w:eastAsia="en-US"/>
        </w:rPr>
      </w:pPr>
    </w:p>
    <w:p w14:paraId="523F9CE7" w14:textId="68F98AAC" w:rsidR="00E706B3" w:rsidRDefault="00E706B3" w:rsidP="00E706B3">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Por lo que, </w:t>
      </w:r>
      <w:r w:rsidR="00D60B7E">
        <w:rPr>
          <w:rFonts w:ascii="Palatino Linotype" w:eastAsiaTheme="minorHAnsi" w:hAnsi="Palatino Linotype" w:cs="Arial"/>
          <w:lang w:val="es-MX" w:eastAsia="en-US"/>
        </w:rPr>
        <w:t>referente a los</w:t>
      </w:r>
      <w:r w:rsidRPr="00D60B7E">
        <w:rPr>
          <w:rFonts w:ascii="Palatino Linotype" w:eastAsiaTheme="minorHAnsi" w:hAnsi="Palatino Linotype" w:cs="Arial"/>
          <w:lang w:val="es-MX" w:eastAsia="en-US"/>
        </w:rPr>
        <w:t xml:space="preserve"> punto</w:t>
      </w:r>
      <w:r w:rsidR="00D60B7E">
        <w:rPr>
          <w:rFonts w:ascii="Palatino Linotype" w:eastAsiaTheme="minorHAnsi" w:hAnsi="Palatino Linotype" w:cs="Arial"/>
          <w:lang w:val="es-MX" w:eastAsia="en-US"/>
        </w:rPr>
        <w:t>s</w:t>
      </w:r>
      <w:r w:rsidRPr="00D60B7E">
        <w:rPr>
          <w:rFonts w:ascii="Palatino Linotype" w:eastAsiaTheme="minorHAnsi" w:hAnsi="Palatino Linotype" w:cs="Arial"/>
          <w:lang w:val="es-MX" w:eastAsia="en-US"/>
        </w:rPr>
        <w:t xml:space="preserve"> recurrido</w:t>
      </w:r>
      <w:r w:rsidR="00D60B7E">
        <w:rPr>
          <w:rFonts w:ascii="Palatino Linotype" w:eastAsiaTheme="minorHAnsi" w:hAnsi="Palatino Linotype" w:cs="Arial"/>
          <w:lang w:val="es-MX" w:eastAsia="en-US"/>
        </w:rPr>
        <w:t>s</w:t>
      </w:r>
      <w:r w:rsidRPr="00D60B7E">
        <w:rPr>
          <w:rFonts w:ascii="Palatino Linotype" w:eastAsiaTheme="minorHAnsi" w:hAnsi="Palatino Linotype" w:cs="Arial"/>
          <w:lang w:val="es-MX" w:eastAsia="en-US"/>
        </w:rPr>
        <w:t xml:space="preserve"> por parte del particular,</w:t>
      </w:r>
      <w:r w:rsidR="00D60B7E">
        <w:rPr>
          <w:rFonts w:ascii="Palatino Linotype" w:eastAsiaTheme="minorHAnsi" w:hAnsi="Palatino Linotype" w:cs="Arial"/>
          <w:lang w:val="es-MX" w:eastAsia="en-US"/>
        </w:rPr>
        <w:t xml:space="preserve"> tenemos que</w:t>
      </w:r>
      <w:r w:rsidR="00AC28D7">
        <w:rPr>
          <w:rFonts w:ascii="Palatino Linotype" w:eastAsiaTheme="minorHAnsi" w:hAnsi="Palatino Linotype" w:cs="Arial"/>
          <w:lang w:val="es-MX" w:eastAsia="en-US"/>
        </w:rPr>
        <w:t xml:space="preserve"> el particular </w:t>
      </w:r>
      <w:r w:rsidR="00D60B7E">
        <w:rPr>
          <w:rFonts w:ascii="Palatino Linotype" w:eastAsiaTheme="minorHAnsi" w:hAnsi="Palatino Linotype" w:cs="Arial"/>
          <w:lang w:val="es-MX" w:eastAsia="en-US"/>
        </w:rPr>
        <w:t>se adolece de lo siguiente:</w:t>
      </w:r>
    </w:p>
    <w:p w14:paraId="4431245F" w14:textId="77777777" w:rsidR="00D60B7E" w:rsidRPr="00D60B7E" w:rsidRDefault="00D60B7E" w:rsidP="00E706B3">
      <w:pPr>
        <w:spacing w:line="360" w:lineRule="auto"/>
        <w:jc w:val="both"/>
        <w:rPr>
          <w:rFonts w:ascii="Palatino Linotype" w:eastAsiaTheme="minorHAnsi" w:hAnsi="Palatino Linotype" w:cs="Arial"/>
          <w:lang w:val="es-MX" w:eastAsia="en-US"/>
        </w:rPr>
      </w:pPr>
    </w:p>
    <w:p w14:paraId="6D731FB5" w14:textId="7FA7DA33" w:rsidR="00E706B3" w:rsidRDefault="00E706B3" w:rsidP="00D60B7E">
      <w:pPr>
        <w:pStyle w:val="Prrafodelista"/>
        <w:numPr>
          <w:ilvl w:val="0"/>
          <w:numId w:val="43"/>
        </w:num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w:t>
      </w:r>
      <w:r w:rsidR="00D60B7E" w:rsidRPr="00AC28D7">
        <w:rPr>
          <w:rFonts w:ascii="Palatino Linotype" w:eastAsiaTheme="minorHAnsi" w:hAnsi="Palatino Linotype" w:cs="Arial"/>
          <w:b/>
          <w:lang w:val="es-MX" w:eastAsia="en-US"/>
        </w:rPr>
        <w:t>No se proporciona la información solicitada</w:t>
      </w:r>
      <w:r w:rsidR="00D60B7E" w:rsidRPr="00D60B7E">
        <w:rPr>
          <w:rFonts w:ascii="Palatino Linotype" w:eastAsiaTheme="minorHAnsi" w:hAnsi="Palatino Linotype" w:cs="Arial"/>
          <w:lang w:val="es-MX" w:eastAsia="en-US"/>
        </w:rPr>
        <w:t xml:space="preserve">, </w:t>
      </w:r>
      <w:r w:rsidR="00D60B7E" w:rsidRPr="00AC28D7">
        <w:rPr>
          <w:rFonts w:ascii="Palatino Linotype" w:eastAsiaTheme="minorHAnsi" w:hAnsi="Palatino Linotype" w:cs="Arial"/>
          <w:b/>
          <w:u w:val="single"/>
          <w:lang w:val="es-MX" w:eastAsia="en-US"/>
        </w:rPr>
        <w:t>ya que se responde que es personal voluntario, cuando no es así, ya que a mí se me ofreció participar en ese evento con un costo, por parte del personal de esa unidad, teniendo que dar una cantidad para el uso del lugar</w:t>
      </w:r>
      <w:r w:rsidRPr="00D60B7E">
        <w:rPr>
          <w:rFonts w:ascii="Palatino Linotype" w:eastAsiaTheme="minorHAnsi" w:hAnsi="Palatino Linotype" w:cs="Arial"/>
          <w:lang w:val="es-MX" w:eastAsia="en-US"/>
        </w:rPr>
        <w:t>” (Sic).</w:t>
      </w:r>
    </w:p>
    <w:p w14:paraId="656ACE8F" w14:textId="4061D1D5" w:rsidR="00D60B7E" w:rsidRPr="00D60B7E" w:rsidRDefault="00D60B7E" w:rsidP="00D60B7E">
      <w:pPr>
        <w:pStyle w:val="Prrafodelista"/>
        <w:numPr>
          <w:ilvl w:val="0"/>
          <w:numId w:val="43"/>
        </w:num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 xml:space="preserve">La Unidad de procuración de fondos </w:t>
      </w:r>
      <w:r w:rsidRPr="00AC28D7">
        <w:rPr>
          <w:rFonts w:ascii="Palatino Linotype" w:eastAsiaTheme="minorHAnsi" w:hAnsi="Palatino Linotype" w:cs="Arial"/>
          <w:u w:val="single"/>
          <w:lang w:val="es-MX" w:eastAsia="en-US"/>
        </w:rPr>
        <w:t>según su página web del DIF Estado de México, coadyuva en la conservación y el acrecentamiento del patrimonio de esa institución mediante acciones de recaudación de los sectores público, social y privado para estimular el mejoramiento del bienestar social de la población menos favorecida</w:t>
      </w:r>
      <w:r w:rsidRPr="00D60B7E">
        <w:rPr>
          <w:rFonts w:ascii="Palatino Linotype" w:eastAsiaTheme="minorHAnsi" w:hAnsi="Palatino Linotype" w:cs="Arial"/>
          <w:lang w:val="es-MX" w:eastAsia="en-US"/>
        </w:rPr>
        <w:t>.</w:t>
      </w:r>
      <w:r w:rsidR="00AC28D7">
        <w:rPr>
          <w:rFonts w:ascii="Palatino Linotype" w:eastAsiaTheme="minorHAnsi" w:hAnsi="Palatino Linotype" w:cs="Arial"/>
          <w:lang w:val="es-MX" w:eastAsia="en-US"/>
        </w:rPr>
        <w:t xml:space="preserve">” (Sic). </w:t>
      </w:r>
    </w:p>
    <w:p w14:paraId="74946221" w14:textId="77777777" w:rsidR="00E706B3" w:rsidRPr="00D60B7E" w:rsidRDefault="00E706B3" w:rsidP="00E706B3">
      <w:pPr>
        <w:spacing w:line="360" w:lineRule="auto"/>
        <w:jc w:val="both"/>
        <w:rPr>
          <w:rFonts w:ascii="Palatino Linotype" w:eastAsiaTheme="minorHAnsi" w:hAnsi="Palatino Linotype" w:cs="Arial"/>
          <w:lang w:val="es-MX" w:eastAsia="en-US"/>
        </w:rPr>
      </w:pPr>
    </w:p>
    <w:p w14:paraId="1AE8C2AF" w14:textId="4940460C" w:rsidR="009912DB" w:rsidRPr="006D0309" w:rsidRDefault="00AC28D7" w:rsidP="009912DB">
      <w:pPr>
        <w:pStyle w:val="Prrafodelista"/>
        <w:spacing w:line="360" w:lineRule="auto"/>
        <w:ind w:left="0"/>
        <w:contextualSpacing/>
        <w:jc w:val="both"/>
        <w:rPr>
          <w:lang w:val="es-MX" w:eastAsia="en-US"/>
        </w:rPr>
      </w:pPr>
      <w:r>
        <w:rPr>
          <w:rFonts w:ascii="Palatino Linotype" w:eastAsia="Palatino Linotype" w:hAnsi="Palatino Linotype" w:cs="Palatino Linotype"/>
          <w:lang w:val="es-MX" w:eastAsia="es-MX"/>
        </w:rPr>
        <w:t xml:space="preserve">Visto lo anterior, </w:t>
      </w:r>
      <w:r w:rsidR="009912DB">
        <w:rPr>
          <w:rFonts w:ascii="Palatino Linotype" w:eastAsia="Palatino Linotype" w:hAnsi="Palatino Linotype" w:cs="Palatino Linotype"/>
          <w:lang w:val="es-MX" w:eastAsia="es-MX"/>
        </w:rPr>
        <w:t>y en cuanto a lo expresado por parte en su acto impugnado, correspondiente a “…</w:t>
      </w:r>
      <w:r w:rsidR="009912DB" w:rsidRPr="009912DB">
        <w:rPr>
          <w:rFonts w:ascii="Palatino Linotype" w:eastAsia="Palatino Linotype" w:hAnsi="Palatino Linotype" w:cs="Palatino Linotype"/>
          <w:lang w:val="es-MX" w:eastAsia="es-MX"/>
        </w:rPr>
        <w:t xml:space="preserve">ya que se responde que es personal voluntario, </w:t>
      </w:r>
      <w:r w:rsidR="009912DB" w:rsidRPr="009912DB">
        <w:rPr>
          <w:rFonts w:ascii="Palatino Linotype" w:eastAsia="Palatino Linotype" w:hAnsi="Palatino Linotype" w:cs="Palatino Linotype"/>
          <w:b/>
          <w:u w:val="single"/>
          <w:lang w:val="es-MX" w:eastAsia="es-MX"/>
        </w:rPr>
        <w:t xml:space="preserve">cuando no es así, ya que a mí se me ofreció participar en ese evento con un costo, por parte del personal </w:t>
      </w:r>
      <w:r w:rsidR="009912DB" w:rsidRPr="009912DB">
        <w:rPr>
          <w:rFonts w:ascii="Palatino Linotype" w:eastAsia="Palatino Linotype" w:hAnsi="Palatino Linotype" w:cs="Palatino Linotype"/>
          <w:b/>
          <w:u w:val="single"/>
          <w:lang w:val="es-MX" w:eastAsia="es-MX"/>
        </w:rPr>
        <w:lastRenderedPageBreak/>
        <w:t>de esa unidad, teniendo que dar una cantidad para el uso del lugar</w:t>
      </w:r>
      <w:r w:rsidR="009912DB">
        <w:rPr>
          <w:rFonts w:ascii="Palatino Linotype" w:eastAsia="Palatino Linotype" w:hAnsi="Palatino Linotype" w:cs="Palatino Linotype"/>
          <w:b/>
          <w:u w:val="single"/>
          <w:lang w:val="es-MX" w:eastAsia="es-MX"/>
        </w:rPr>
        <w:t>” (Sic)</w:t>
      </w:r>
      <w:r w:rsidR="009912DB" w:rsidRPr="009912DB">
        <w:rPr>
          <w:rFonts w:ascii="Palatino Linotype" w:eastAsia="Palatino Linotype" w:hAnsi="Palatino Linotype" w:cs="Palatino Linotype"/>
          <w:lang w:val="es-MX" w:eastAsia="es-MX"/>
        </w:rPr>
        <w:t xml:space="preserve">, </w:t>
      </w:r>
      <w:r w:rsidR="009912DB" w:rsidRPr="006D0309">
        <w:rPr>
          <w:rFonts w:ascii="Palatino Linotype" w:hAnsi="Palatino Linotype"/>
          <w:color w:val="000000"/>
        </w:rPr>
        <w:t xml:space="preserve">se observa en primer lugar que la </w:t>
      </w:r>
      <w:r w:rsidR="009912DB">
        <w:rPr>
          <w:rFonts w:ascii="Palatino Linotype" w:hAnsi="Palatino Linotype"/>
          <w:color w:val="000000"/>
        </w:rPr>
        <w:t xml:space="preserve">inconformidad </w:t>
      </w:r>
      <w:r w:rsidR="009912DB" w:rsidRPr="006D0309">
        <w:rPr>
          <w:rFonts w:ascii="Palatino Linotype" w:hAnsi="Palatino Linotype"/>
          <w:color w:val="000000"/>
        </w:rPr>
        <w:t xml:space="preserve">fue formulada a través de planteamientos en donde </w:t>
      </w:r>
      <w:r w:rsidR="009912DB" w:rsidRPr="006D0309">
        <w:rPr>
          <w:rFonts w:ascii="Palatino Linotype" w:hAnsi="Palatino Linotype" w:cs="Arial"/>
          <w:bCs/>
          <w:iCs/>
          <w:color w:val="222222"/>
        </w:rPr>
        <w:t>no se identifica un documento en específico</w:t>
      </w:r>
      <w:r w:rsidR="009912DB" w:rsidRPr="006D0309">
        <w:rPr>
          <w:rFonts w:ascii="Palatino Linotype" w:hAnsi="Palatino Linotype"/>
          <w:color w:val="000000"/>
        </w:rPr>
        <w:t>, en segundo lugar, se aprecia que en la misma se vierten manifestaciones subjetivas que no pueden ser atendidas mediante el Derecho de Acceso a la Información.</w:t>
      </w:r>
    </w:p>
    <w:p w14:paraId="3912D132" w14:textId="77777777" w:rsidR="009912DB" w:rsidRDefault="009912DB" w:rsidP="009912DB">
      <w:pPr>
        <w:pStyle w:val="Prrafodelista"/>
        <w:autoSpaceDE w:val="0"/>
        <w:autoSpaceDN w:val="0"/>
        <w:adjustRightInd w:val="0"/>
        <w:spacing w:line="360" w:lineRule="auto"/>
        <w:ind w:left="0"/>
        <w:jc w:val="both"/>
        <w:rPr>
          <w:rFonts w:ascii="Palatino Linotype" w:hAnsi="Palatino Linotype" w:cs="Arial"/>
        </w:rPr>
      </w:pPr>
    </w:p>
    <w:p w14:paraId="21F0424F" w14:textId="77777777" w:rsidR="009912DB" w:rsidRPr="006D0309" w:rsidRDefault="009912DB" w:rsidP="009912DB">
      <w:pPr>
        <w:pStyle w:val="Prrafodelista"/>
        <w:autoSpaceDE w:val="0"/>
        <w:autoSpaceDN w:val="0"/>
        <w:adjustRightInd w:val="0"/>
        <w:spacing w:line="360" w:lineRule="auto"/>
        <w:ind w:left="0"/>
        <w:contextualSpacing/>
        <w:jc w:val="both"/>
        <w:rPr>
          <w:rFonts w:ascii="Palatino Linotype" w:hAnsi="Palatino Linotype" w:cs="Arial"/>
          <w:lang w:val="es-MX"/>
        </w:rPr>
      </w:pPr>
      <w:r w:rsidRPr="006D0309">
        <w:rPr>
          <w:rFonts w:ascii="Palatino Linotype" w:hAnsi="Palatino Linotype"/>
        </w:rPr>
        <w:t xml:space="preserve">Bajo éste tenor cabe aclarar que cuando los planteamientos que formulen los particulares se pueda colmar con la entrega de </w:t>
      </w:r>
      <w:r w:rsidRPr="006D0309">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6D0309">
        <w:rPr>
          <w:rFonts w:ascii="Palatino Linotype" w:hAnsi="Palatino Linotype"/>
        </w:rPr>
        <w:t>A, fracción IV de la Constitución Política de los Estados Unidos Mexicanos, el cual deberá garantizarse ordenando la entrega de tales documentales, siempre y cuando éstas sean de acceso público.</w:t>
      </w:r>
    </w:p>
    <w:p w14:paraId="192C8DB2" w14:textId="77777777" w:rsidR="009912DB" w:rsidRDefault="009912DB" w:rsidP="009912DB">
      <w:pPr>
        <w:pStyle w:val="Prrafodelista"/>
        <w:autoSpaceDE w:val="0"/>
        <w:autoSpaceDN w:val="0"/>
        <w:adjustRightInd w:val="0"/>
        <w:spacing w:line="360" w:lineRule="auto"/>
        <w:ind w:left="0"/>
        <w:jc w:val="both"/>
        <w:rPr>
          <w:rFonts w:ascii="Palatino Linotype" w:hAnsi="Palatino Linotype" w:cs="Arial"/>
        </w:rPr>
      </w:pPr>
    </w:p>
    <w:p w14:paraId="5D449398" w14:textId="77777777" w:rsidR="009912DB" w:rsidRDefault="009912DB" w:rsidP="009912DB">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6D0309">
        <w:rPr>
          <w:rFonts w:ascii="Palatino Linotype" w:hAnsi="Palatino Linotype" w:cs="Arial"/>
          <w:color w:val="000000" w:themeColor="text1"/>
        </w:rPr>
        <w:t>Sirve de sustento a lo anterior, el</w:t>
      </w:r>
      <w:r w:rsidRPr="006D0309">
        <w:rPr>
          <w:rStyle w:val="apple-converted-space"/>
          <w:rFonts w:ascii="Palatino Linotype" w:hAnsi="Palatino Linotype" w:cs="Arial"/>
          <w:color w:val="000000" w:themeColor="text1"/>
        </w:rPr>
        <w:t xml:space="preserve"> </w:t>
      </w:r>
      <w:r w:rsidRPr="006D0309">
        <w:rPr>
          <w:rStyle w:val="il"/>
          <w:rFonts w:ascii="Palatino Linotype" w:hAnsi="Palatino Linotype" w:cs="Arial"/>
          <w:color w:val="000000" w:themeColor="text1"/>
        </w:rPr>
        <w:t>Criterio</w:t>
      </w:r>
      <w:r w:rsidRPr="006D0309">
        <w:rPr>
          <w:rStyle w:val="apple-converted-space"/>
          <w:rFonts w:ascii="Palatino Linotype" w:hAnsi="Palatino Linotype" w:cs="Arial"/>
          <w:color w:val="000000" w:themeColor="text1"/>
        </w:rPr>
        <w:t xml:space="preserve"> </w:t>
      </w:r>
      <w:r w:rsidRPr="006D0309">
        <w:rPr>
          <w:rStyle w:val="il"/>
          <w:rFonts w:ascii="Palatino Linotype" w:hAnsi="Palatino Linotype" w:cs="Arial"/>
          <w:color w:val="000000" w:themeColor="text1"/>
        </w:rPr>
        <w:t>028</w:t>
      </w:r>
      <w:r w:rsidRPr="006D0309">
        <w:rPr>
          <w:rFonts w:ascii="Palatino Linotype" w:hAnsi="Palatino Linotype" w:cs="Arial"/>
          <w:color w:val="000000" w:themeColor="text1"/>
        </w:rPr>
        <w:t>-</w:t>
      </w:r>
      <w:r w:rsidRPr="006D0309">
        <w:rPr>
          <w:rStyle w:val="il"/>
          <w:rFonts w:ascii="Palatino Linotype" w:hAnsi="Palatino Linotype" w:cs="Arial"/>
          <w:color w:val="000000" w:themeColor="text1"/>
        </w:rPr>
        <w:t>10</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emitido por el Pleno del entonces llamado</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6D0309">
        <w:rPr>
          <w:rStyle w:val="apple-converted-space"/>
          <w:rFonts w:ascii="Palatino Linotype" w:hAnsi="Palatino Linotype" w:cs="Arial"/>
          <w:i/>
          <w:iCs/>
          <w:color w:val="000000" w:themeColor="text1"/>
        </w:rPr>
        <w:t xml:space="preserve"> </w:t>
      </w:r>
      <w:r w:rsidRPr="006D0309">
        <w:rPr>
          <w:rFonts w:ascii="Palatino Linotype" w:hAnsi="Palatino Linotype" w:cs="Arial"/>
          <w:color w:val="000000" w:themeColor="text1"/>
        </w:rPr>
        <w:t xml:space="preserve">aunque el particular lleve a cabo una solicitud de información sin identificar de forma precisa la documentación, </w:t>
      </w:r>
      <w:r w:rsidRPr="0012137C">
        <w:rPr>
          <w:rFonts w:ascii="Palatino Linotype" w:hAnsi="Palatino Linotype" w:cs="Arial"/>
          <w:b/>
          <w:color w:val="000000" w:themeColor="text1"/>
        </w:rPr>
        <w:t>El Sujeto Obligado</w:t>
      </w:r>
      <w:r w:rsidRPr="0012137C">
        <w:rPr>
          <w:rStyle w:val="apple-converted-space"/>
          <w:rFonts w:ascii="Palatino Linotype" w:hAnsi="Palatino Linotype" w:cs="Arial"/>
          <w:b/>
          <w:color w:val="000000" w:themeColor="text1"/>
        </w:rPr>
        <w:t xml:space="preserve"> </w:t>
      </w:r>
      <w:r w:rsidRPr="006D0309">
        <w:rPr>
          <w:rFonts w:ascii="Palatino Linotype" w:hAnsi="Palatino Linotype" w:cs="Arial"/>
          <w:color w:val="000000" w:themeColor="text1"/>
        </w:rPr>
        <w:t>deberá hacer entrega del mismo al solicitante</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mismo que a continuación se cita:</w:t>
      </w:r>
    </w:p>
    <w:p w14:paraId="4B41C23B" w14:textId="77777777" w:rsidR="009912DB" w:rsidRDefault="009912DB" w:rsidP="009912DB">
      <w:pPr>
        <w:pStyle w:val="Prrafodelista"/>
        <w:autoSpaceDE w:val="0"/>
        <w:autoSpaceDN w:val="0"/>
        <w:adjustRightInd w:val="0"/>
        <w:spacing w:line="276" w:lineRule="auto"/>
        <w:ind w:left="567" w:right="616"/>
        <w:jc w:val="both"/>
        <w:rPr>
          <w:rFonts w:ascii="Palatino Linotype" w:hAnsi="Palatino Linotype" w:cs="Arial"/>
        </w:rPr>
      </w:pPr>
      <w:r w:rsidRPr="006D0309">
        <w:rPr>
          <w:rFonts w:ascii="Palatino Linotype" w:hAnsi="Palatino Linotype" w:cs="Arial"/>
          <w:b/>
          <w:bCs/>
          <w:i/>
          <w:iCs/>
          <w:color w:val="000000" w:themeColor="text1"/>
          <w:sz w:val="22"/>
          <w:szCs w:val="22"/>
          <w:lang w:val="es-ES_tradnl"/>
        </w:rPr>
        <w:lastRenderedPageBreak/>
        <w:t>“Cuando en una solicitud de información no se identifique un documento en específico, si ésta tiene una expresión documental, el sujeto obligado deberá entregar al particular el documento en específico.</w:t>
      </w:r>
      <w:r w:rsidRPr="006D0309">
        <w:rPr>
          <w:rStyle w:val="apple-converted-space"/>
          <w:rFonts w:ascii="Palatino Linotype" w:hAnsi="Palatino Linotype" w:cs="Arial"/>
          <w:i/>
          <w:iCs/>
          <w:color w:val="000000" w:themeColor="text1"/>
          <w:sz w:val="22"/>
          <w:szCs w:val="22"/>
          <w:lang w:val="es-ES_tradnl"/>
        </w:rPr>
        <w:t xml:space="preserve"> </w:t>
      </w:r>
      <w:r w:rsidRPr="006D0309">
        <w:rPr>
          <w:rFonts w:ascii="Palatino Linotype" w:hAnsi="Palatino Linotype" w:cs="Arial"/>
          <w:i/>
          <w:iCs/>
          <w:color w:val="000000" w:themeColor="text1"/>
          <w:sz w:val="22"/>
          <w:szCs w:val="22"/>
          <w:lang w:val="es-ES_tradnl"/>
        </w:rPr>
        <w:t>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34C52A4D" w14:textId="77777777" w:rsidR="009912DB" w:rsidRDefault="009912DB" w:rsidP="009912DB">
      <w:pPr>
        <w:spacing w:line="360" w:lineRule="auto"/>
        <w:ind w:right="49"/>
        <w:jc w:val="both"/>
        <w:rPr>
          <w:rFonts w:ascii="Palatino Linotype" w:eastAsiaTheme="minorHAnsi" w:hAnsi="Palatino Linotype" w:cs="Arial"/>
          <w:bCs/>
          <w:lang w:eastAsia="en-US"/>
        </w:rPr>
      </w:pPr>
    </w:p>
    <w:p w14:paraId="0AF48FC9" w14:textId="77777777" w:rsidR="009912DB" w:rsidRPr="004D5CA5" w:rsidRDefault="009912DB" w:rsidP="009912DB">
      <w:pPr>
        <w:spacing w:line="360" w:lineRule="auto"/>
        <w:ind w:right="141"/>
        <w:jc w:val="both"/>
        <w:rPr>
          <w:rFonts w:ascii="Palatino Linotype" w:hAnsi="Palatino Linotype" w:cs="Arial"/>
          <w:bCs/>
        </w:rPr>
      </w:pPr>
      <w:r w:rsidRPr="004D5CA5">
        <w:rPr>
          <w:rFonts w:ascii="Palatino Linotype" w:hAnsi="Palatino Linotype" w:cs="Arial"/>
        </w:rPr>
        <w:t xml:space="preserve">Así que, hay que hacer un énfasis en que </w:t>
      </w:r>
      <w:r w:rsidRPr="004D5CA5">
        <w:rPr>
          <w:rFonts w:ascii="Palatino Linotype" w:eastAsia="MS Mincho" w:hAnsi="Palatino Linotype"/>
        </w:rPr>
        <w:t>son solicitudes que deben señalarse</w:t>
      </w:r>
      <w:r w:rsidRPr="004D5CA5">
        <w:rPr>
          <w:rFonts w:ascii="Palatino Linotype" w:hAnsi="Palatino Linotype"/>
          <w:i/>
        </w:rPr>
        <w:t xml:space="preserve">, </w:t>
      </w:r>
      <w:r w:rsidRPr="004D5CA5">
        <w:rPr>
          <w:rFonts w:ascii="Palatino Linotype" w:hAnsi="Palatino Linotype" w:cs="Arial"/>
        </w:rPr>
        <w:t xml:space="preserve">no constituyen un derecho de acceso a la información pública y por lo tanto </w:t>
      </w:r>
      <w:r w:rsidRPr="004D5CA5">
        <w:rPr>
          <w:rFonts w:ascii="Palatino Linotype" w:hAnsi="Palatino Linotype" w:cs="Arial"/>
          <w:b/>
          <w:u w:val="single"/>
        </w:rPr>
        <w:t>no es atendible mediante una solicitud de Acceso a la Información</w:t>
      </w:r>
      <w:r w:rsidRPr="004D5CA5">
        <w:rPr>
          <w:rFonts w:ascii="Palatino Linotype" w:hAnsi="Palatino Linotype" w:cs="Arial"/>
        </w:rPr>
        <w:t xml:space="preserve">, porque se tratan de manifestaciones subjetivas vertidas por el particular, </w:t>
      </w:r>
      <w:r w:rsidRPr="004D5CA5">
        <w:rPr>
          <w:rFonts w:ascii="Palatino Linotype" w:hAnsi="Palatino Linotype" w:cs="Arial"/>
          <w:b/>
        </w:rPr>
        <w:t>interrogantes</w:t>
      </w:r>
      <w:r w:rsidRPr="004D5CA5">
        <w:rPr>
          <w:rFonts w:ascii="Palatino Linotype" w:hAnsi="Palatino Linotype" w:cs="Arial"/>
        </w:rPr>
        <w:t xml:space="preserve"> y declaraciones que no se colman con la entrega de documentos, situación que conlleva a afirmar que se está en presencia del ejercicio del </w:t>
      </w:r>
      <w:r w:rsidRPr="004D5CA5">
        <w:rPr>
          <w:rFonts w:ascii="Palatino Linotype" w:hAnsi="Palatino Linotype" w:cs="Arial"/>
          <w:b/>
          <w:u w:val="single"/>
        </w:rPr>
        <w:t>DERECHO DE PETICIÓN</w:t>
      </w:r>
      <w:r w:rsidRPr="004D5CA5">
        <w:rPr>
          <w:rFonts w:ascii="Palatino Linotype" w:hAnsi="Palatino Linotype" w:cs="Arial"/>
        </w:rPr>
        <w:t>.</w:t>
      </w:r>
    </w:p>
    <w:p w14:paraId="633CD441" w14:textId="77777777" w:rsidR="009912DB" w:rsidRPr="004D5CA5" w:rsidRDefault="009912DB" w:rsidP="009912DB">
      <w:pPr>
        <w:pStyle w:val="Prrafodelista"/>
        <w:spacing w:line="360" w:lineRule="auto"/>
        <w:ind w:left="0"/>
        <w:jc w:val="both"/>
        <w:rPr>
          <w:rFonts w:ascii="Palatino Linotype" w:hAnsi="Palatino Linotype"/>
          <w:sz w:val="22"/>
          <w:szCs w:val="22"/>
        </w:rPr>
      </w:pPr>
    </w:p>
    <w:p w14:paraId="2FA7B155" w14:textId="77777777" w:rsidR="009912DB" w:rsidRPr="004D5CA5" w:rsidRDefault="009912DB" w:rsidP="009912DB">
      <w:pPr>
        <w:spacing w:line="360" w:lineRule="auto"/>
        <w:ind w:right="141"/>
        <w:jc w:val="both"/>
        <w:rPr>
          <w:rFonts w:ascii="Palatino Linotype" w:hAnsi="Palatino Linotype" w:cs="Arial"/>
        </w:rPr>
      </w:pPr>
      <w:r w:rsidRPr="004D5CA5">
        <w:rPr>
          <w:rFonts w:ascii="Palatino Linotype" w:hAnsi="Palatino Linotype" w:cs="Arial"/>
        </w:rPr>
        <w:t xml:space="preserve">Por lo que la entrega de una razón o un razonamiento por parte del </w:t>
      </w:r>
      <w:r w:rsidRPr="004D5CA5">
        <w:rPr>
          <w:rFonts w:ascii="Palatino Linotype" w:hAnsi="Palatino Linotype" w:cs="Arial"/>
          <w:b/>
        </w:rPr>
        <w:t>Sujeto Obligado</w:t>
      </w:r>
      <w:r w:rsidRPr="004D5CA5">
        <w:rPr>
          <w:rFonts w:ascii="Palatino Linotype" w:hAnsi="Palatino Linotype" w:cs="Arial"/>
        </w:rPr>
        <w:t xml:space="preserve"> no es algo que la ley establezca como atribución, derecho, o facultad; pues ello implicaría un juicio de valor referente a </w:t>
      </w:r>
      <w:r w:rsidRPr="004D5CA5">
        <w:rPr>
          <w:rFonts w:ascii="Palatino Linotype" w:hAnsi="Palatino Linotype" w:cs="Arial"/>
          <w:b/>
          <w:u w:val="single"/>
        </w:rPr>
        <w:t>un cuestionamiento</w:t>
      </w:r>
      <w:r w:rsidRPr="004D5CA5">
        <w:rPr>
          <w:rFonts w:ascii="Palatino Linotype" w:hAnsi="Palatino Linotype" w:cs="Arial"/>
        </w:rPr>
        <w:t xml:space="preserve"> realizado, los cuales, </w:t>
      </w:r>
      <w:r w:rsidRPr="004D5CA5">
        <w:rPr>
          <w:rFonts w:ascii="Palatino Linotype" w:hAnsi="Palatino Linotype" w:cs="Arial"/>
          <w:b/>
          <w:u w:val="single"/>
        </w:rPr>
        <w:t>al constituir interrogantes</w:t>
      </w:r>
      <w:r w:rsidRPr="004D5CA5">
        <w:rPr>
          <w:rFonts w:ascii="Palatino Linotype" w:hAnsi="Palatino Linotype" w:cs="Arial"/>
        </w:rPr>
        <w:t xml:space="preserve">, </w:t>
      </w:r>
      <w:r w:rsidRPr="004D5CA5">
        <w:rPr>
          <w:rFonts w:ascii="Palatino Linotype" w:hAnsi="Palatino Linotype" w:cs="Arial"/>
          <w:b/>
          <w:u w:val="single"/>
        </w:rPr>
        <w:t>inquietudes</w:t>
      </w:r>
      <w:r w:rsidRPr="004D5CA5">
        <w:rPr>
          <w:rFonts w:ascii="Palatino Linotype" w:hAnsi="Palatino Linotype" w:cs="Arial"/>
        </w:rPr>
        <w:t xml:space="preserve"> y manifestaciones se satisfacen vía derecho de petición.</w:t>
      </w:r>
    </w:p>
    <w:p w14:paraId="4F4ADD0C" w14:textId="77777777" w:rsidR="009912DB" w:rsidRPr="004D5CA5" w:rsidRDefault="009912DB" w:rsidP="009912DB">
      <w:pPr>
        <w:spacing w:line="360" w:lineRule="auto"/>
        <w:ind w:right="141"/>
        <w:jc w:val="both"/>
        <w:rPr>
          <w:rFonts w:ascii="Palatino Linotype" w:hAnsi="Palatino Linotype" w:cs="Arial"/>
        </w:rPr>
      </w:pPr>
    </w:p>
    <w:p w14:paraId="060F0708" w14:textId="77777777" w:rsidR="009912DB" w:rsidRPr="004D5CA5" w:rsidRDefault="009912DB" w:rsidP="009912DB">
      <w:pPr>
        <w:spacing w:line="360" w:lineRule="auto"/>
        <w:jc w:val="both"/>
        <w:rPr>
          <w:rFonts w:ascii="Palatino Linotype" w:hAnsi="Palatino Linotype" w:cs="Arial"/>
        </w:rPr>
      </w:pPr>
      <w:r w:rsidRPr="004D5CA5">
        <w:rPr>
          <w:rFonts w:ascii="Palatino Linotype" w:hAnsi="Palatino Linotype" w:cs="Arial"/>
        </w:rPr>
        <w:lastRenderedPageBreak/>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098D6014" w14:textId="77777777" w:rsidR="009912DB" w:rsidRPr="004D5CA5" w:rsidRDefault="009912DB" w:rsidP="009912DB">
      <w:pPr>
        <w:spacing w:line="360" w:lineRule="auto"/>
        <w:jc w:val="both"/>
        <w:rPr>
          <w:rFonts w:ascii="Palatino Linotype" w:hAnsi="Palatino Linotype" w:cs="Arial"/>
        </w:rPr>
      </w:pPr>
    </w:p>
    <w:p w14:paraId="0FAB8C27" w14:textId="77777777" w:rsidR="009912DB" w:rsidRPr="004D5CA5" w:rsidRDefault="009912DB" w:rsidP="009912DB">
      <w:pPr>
        <w:spacing w:line="360" w:lineRule="auto"/>
        <w:jc w:val="both"/>
        <w:rPr>
          <w:rFonts w:ascii="Palatino Linotype" w:hAnsi="Palatino Linotype" w:cs="Arial"/>
        </w:rPr>
      </w:pPr>
      <w:r w:rsidRPr="004D5CA5">
        <w:rPr>
          <w:rFonts w:ascii="Palatino Linotype" w:hAnsi="Palatino Linotype"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4D5CA5">
        <w:rPr>
          <w:rFonts w:ascii="Palatino Linotype" w:hAnsi="Palatino Linotype" w:cs="Arial"/>
          <w:b/>
        </w:rPr>
        <w:t>cualquier otro registro que documente el ejercicio de las facultades, funciones y competencias de los Sujetos Obligados</w:t>
      </w:r>
      <w:r w:rsidRPr="004D5CA5">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432C6013" w14:textId="77777777" w:rsidR="009912DB" w:rsidRPr="004D5CA5" w:rsidRDefault="009912DB" w:rsidP="009912DB">
      <w:pPr>
        <w:spacing w:line="360" w:lineRule="auto"/>
        <w:jc w:val="both"/>
        <w:rPr>
          <w:rFonts w:ascii="Palatino Linotype" w:hAnsi="Palatino Linotype" w:cs="Arial"/>
        </w:rPr>
      </w:pPr>
    </w:p>
    <w:p w14:paraId="6789F777" w14:textId="14AF1407" w:rsidR="009912DB" w:rsidRDefault="009912DB" w:rsidP="009912DB">
      <w:pPr>
        <w:spacing w:line="360" w:lineRule="auto"/>
        <w:jc w:val="both"/>
        <w:rPr>
          <w:rFonts w:ascii="Palatino Linotype" w:hAnsi="Palatino Linotype" w:cs="Arial"/>
          <w:b/>
          <w:u w:val="single"/>
        </w:rPr>
      </w:pPr>
      <w:r w:rsidRPr="004D5CA5">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4D5CA5">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4D5CA5">
        <w:rPr>
          <w:rFonts w:ascii="Palatino Linotype" w:hAnsi="Palatino Linotype" w:cs="Arial"/>
          <w:bCs/>
          <w:lang w:eastAsia="es-CO"/>
        </w:rPr>
        <w:t xml:space="preserve">segundo supuesto </w:t>
      </w:r>
      <w:r w:rsidRPr="004D5CA5">
        <w:rPr>
          <w:rFonts w:ascii="Palatino Linotype" w:hAnsi="Palatino Linotype" w:cs="Arial"/>
          <w:b/>
          <w:bCs/>
          <w:u w:val="single"/>
          <w:lang w:eastAsia="es-CO"/>
        </w:rPr>
        <w:t>la solicitud de acceso a la información pública se encamina primordialmente a</w:t>
      </w:r>
      <w:r w:rsidRPr="004D5CA5">
        <w:rPr>
          <w:rFonts w:ascii="Palatino Linotype" w:hAnsi="Palatino Linotype" w:cs="Arial"/>
          <w:b/>
          <w:u w:val="single"/>
        </w:rPr>
        <w:t xml:space="preserve"> permitir el </w:t>
      </w:r>
      <w:r w:rsidRPr="004D5CA5">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4D5CA5">
        <w:rPr>
          <w:rFonts w:ascii="Palatino Linotype" w:hAnsi="Palatino Linotype" w:cs="Arial"/>
          <w:b/>
          <w:u w:val="single"/>
        </w:rPr>
        <w:t xml:space="preserve">la autoridad. </w:t>
      </w:r>
    </w:p>
    <w:p w14:paraId="1BA01927" w14:textId="77777777" w:rsidR="00345C3B" w:rsidRPr="00345C3B" w:rsidRDefault="00345C3B" w:rsidP="009912DB">
      <w:pPr>
        <w:spacing w:line="360" w:lineRule="auto"/>
        <w:jc w:val="both"/>
        <w:rPr>
          <w:rFonts w:ascii="Palatino Linotype" w:hAnsi="Palatino Linotype" w:cs="Arial"/>
          <w:b/>
          <w:u w:val="single"/>
        </w:rPr>
      </w:pPr>
    </w:p>
    <w:p w14:paraId="32E78558" w14:textId="77777777" w:rsidR="009912DB" w:rsidRPr="004D5CA5" w:rsidRDefault="009912DB" w:rsidP="009912DB">
      <w:pPr>
        <w:spacing w:line="360" w:lineRule="auto"/>
        <w:jc w:val="both"/>
        <w:rPr>
          <w:rFonts w:ascii="Palatino Linotype" w:hAnsi="Palatino Linotype"/>
        </w:rPr>
      </w:pPr>
      <w:r w:rsidRPr="004D5CA5">
        <w:rPr>
          <w:rFonts w:ascii="Palatino Linotype" w:hAnsi="Palatino Linotype"/>
        </w:rPr>
        <w:lastRenderedPageBreak/>
        <w:t>Sobre el particular, cabe traer a colación los artículos 2°, fracción II; 3°, fracción XI y 18, de la Ley de Transparencia y Acceso a la Información Pública del Estado de México y Municipios; los cuales disponen lo siguiente:</w:t>
      </w:r>
    </w:p>
    <w:p w14:paraId="76F35722" w14:textId="77777777" w:rsidR="009912DB" w:rsidRPr="004D5CA5" w:rsidRDefault="009912DB" w:rsidP="009912DB">
      <w:pPr>
        <w:spacing w:line="360" w:lineRule="auto"/>
        <w:jc w:val="both"/>
        <w:rPr>
          <w:rFonts w:ascii="Palatino Linotype" w:hAnsi="Palatino Linotype"/>
        </w:rPr>
      </w:pPr>
    </w:p>
    <w:p w14:paraId="7062AF35" w14:textId="77777777" w:rsidR="009912DB" w:rsidRPr="004D5CA5" w:rsidRDefault="009912DB" w:rsidP="009912DB">
      <w:pPr>
        <w:pStyle w:val="Prrafodelista"/>
        <w:numPr>
          <w:ilvl w:val="0"/>
          <w:numId w:val="45"/>
        </w:numPr>
        <w:spacing w:line="360" w:lineRule="auto"/>
        <w:jc w:val="both"/>
        <w:rPr>
          <w:rFonts w:ascii="Palatino Linotype" w:hAnsi="Palatino Linotype"/>
        </w:rPr>
      </w:pPr>
      <w:r w:rsidRPr="004D5CA5">
        <w:rPr>
          <w:rFonts w:ascii="Palatino Linotype" w:hAnsi="Palatino Linotype"/>
        </w:rPr>
        <w:t>Que uno de los objetivos de la Ley es proveer lo necesario para garantizar a toda persona el derecho de acceso a la información pública;</w:t>
      </w:r>
    </w:p>
    <w:p w14:paraId="14E867D6" w14:textId="77777777" w:rsidR="009912DB" w:rsidRPr="004D5CA5" w:rsidRDefault="009912DB" w:rsidP="009912DB">
      <w:pPr>
        <w:pStyle w:val="Prrafodelista"/>
        <w:spacing w:line="360" w:lineRule="auto"/>
        <w:ind w:left="720"/>
        <w:jc w:val="both"/>
        <w:rPr>
          <w:rFonts w:ascii="Palatino Linotype" w:hAnsi="Palatino Linotype"/>
        </w:rPr>
      </w:pPr>
    </w:p>
    <w:p w14:paraId="32E43FA7" w14:textId="77777777" w:rsidR="009912DB" w:rsidRPr="004D5CA5" w:rsidRDefault="009912DB" w:rsidP="009912DB">
      <w:pPr>
        <w:pStyle w:val="Prrafodelista"/>
        <w:numPr>
          <w:ilvl w:val="0"/>
          <w:numId w:val="45"/>
        </w:numPr>
        <w:spacing w:line="360" w:lineRule="auto"/>
        <w:jc w:val="both"/>
        <w:rPr>
          <w:rFonts w:ascii="Palatino Linotype" w:hAnsi="Palatino Linotype"/>
        </w:rPr>
      </w:pPr>
      <w:r w:rsidRPr="004D5CA5">
        <w:rPr>
          <w:rFonts w:ascii="Palatino Linotype" w:hAnsi="Palatino Linotype"/>
        </w:rPr>
        <w:t>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796ACB5F" w14:textId="77777777" w:rsidR="009912DB" w:rsidRDefault="009912DB" w:rsidP="009912DB">
      <w:pPr>
        <w:spacing w:line="360" w:lineRule="auto"/>
        <w:ind w:right="49"/>
        <w:jc w:val="both"/>
        <w:rPr>
          <w:rFonts w:ascii="Palatino Linotype" w:hAnsi="Palatino Linotype" w:cs="Arial"/>
          <w:color w:val="000000" w:themeColor="text1"/>
        </w:rPr>
      </w:pPr>
    </w:p>
    <w:p w14:paraId="1108F653" w14:textId="77777777" w:rsidR="009912DB" w:rsidRPr="004D5CA5" w:rsidRDefault="009912DB" w:rsidP="009912DB">
      <w:pPr>
        <w:autoSpaceDE w:val="0"/>
        <w:autoSpaceDN w:val="0"/>
        <w:adjustRightInd w:val="0"/>
        <w:spacing w:line="360" w:lineRule="auto"/>
        <w:contextualSpacing/>
        <w:jc w:val="both"/>
        <w:rPr>
          <w:rFonts w:ascii="Palatino Linotype" w:eastAsia="MS Mincho" w:hAnsi="Palatino Linotype" w:cs="Arial"/>
          <w:lang w:val="es-MX"/>
        </w:rPr>
      </w:pPr>
      <w:r w:rsidRPr="004D5CA5">
        <w:rPr>
          <w:rFonts w:ascii="Palatino Linotype" w:eastAsia="MS Mincho" w:hAnsi="Palatino Linotype" w:cs="Arial"/>
          <w:lang w:val="es-MX"/>
        </w:rPr>
        <w:t>Por lo que, la entrega de una razón o un razonamiento por parte del</w:t>
      </w:r>
      <w:r w:rsidRPr="004D5CA5">
        <w:rPr>
          <w:rFonts w:ascii="Palatino Linotype" w:eastAsia="MS Mincho" w:hAnsi="Palatino Linotype" w:cs="Arial"/>
          <w:b/>
          <w:lang w:val="es-MX" w:eastAsia="es-MX"/>
        </w:rPr>
        <w:t xml:space="preserve"> Sujeto Obligado</w:t>
      </w:r>
      <w:r w:rsidRPr="004D5CA5">
        <w:rPr>
          <w:rFonts w:ascii="Palatino Linotype" w:eastAsia="MS Mincho" w:hAnsi="Palatino Linotype" w:cs="Arial"/>
          <w:lang w:val="es-MX"/>
        </w:rPr>
        <w:t xml:space="preserve"> no es algo que la ley establezca como atribución, derecho, o facultad; pues ello implicaría </w:t>
      </w:r>
      <w:r w:rsidRPr="004D5CA5">
        <w:rPr>
          <w:rFonts w:ascii="Palatino Linotype" w:eastAsia="MS Mincho" w:hAnsi="Palatino Linotype" w:cs="Arial"/>
          <w:b/>
          <w:u w:val="single"/>
          <w:lang w:val="es-MX"/>
        </w:rPr>
        <w:t>un juicio de valor</w:t>
      </w:r>
      <w:r w:rsidRPr="004D5CA5">
        <w:rPr>
          <w:rFonts w:ascii="Palatino Linotype" w:eastAsia="MS Mincho" w:hAnsi="Palatino Linotype" w:cs="Arial"/>
          <w:lang w:val="es-MX"/>
        </w:rPr>
        <w:t xml:space="preserve"> referente a un cuestionamiento realizado, los cuales, al constituir interrogantes, inquietudes y manifestaciones se satisfacen vía derecho de petición, y no así, a través del ejercicio del derecho a acceder a información pública.</w:t>
      </w:r>
    </w:p>
    <w:p w14:paraId="1FDE768A" w14:textId="77777777" w:rsidR="009912DB" w:rsidRPr="004D5CA5" w:rsidRDefault="009912DB" w:rsidP="009912DB">
      <w:pPr>
        <w:spacing w:line="360" w:lineRule="auto"/>
        <w:ind w:right="49"/>
        <w:contextualSpacing/>
        <w:jc w:val="both"/>
        <w:rPr>
          <w:rFonts w:ascii="Palatino Linotype" w:eastAsia="MS Mincho" w:hAnsi="Palatino Linotype" w:cs="Arial"/>
          <w:lang w:val="es-MX"/>
        </w:rPr>
      </w:pPr>
    </w:p>
    <w:p w14:paraId="25B8EE6A" w14:textId="4DC24ECF" w:rsidR="0060067D" w:rsidRPr="0060067D" w:rsidRDefault="009912DB" w:rsidP="009912DB">
      <w:pPr>
        <w:spacing w:line="360" w:lineRule="auto"/>
        <w:contextualSpacing/>
        <w:jc w:val="both"/>
        <w:rPr>
          <w:rFonts w:ascii="Palatino Linotype" w:eastAsia="MS Mincho" w:hAnsi="Palatino Linotype" w:cs="Arial"/>
          <w:color w:val="000000"/>
          <w:lang w:val="es-MX"/>
        </w:rPr>
      </w:pPr>
      <w:r w:rsidRPr="004D5CA5">
        <w:rPr>
          <w:rFonts w:ascii="Palatino Linotype" w:eastAsia="MS Mincho" w:hAnsi="Palatino Linotype" w:cs="Arial"/>
          <w:color w:val="000000"/>
          <w:lang w:val="es-MX"/>
        </w:rPr>
        <w:t xml:space="preserve">Entonces, al tratarse de un derecho de petición estamos en presencia de una consulta que se aleja del derecho de acceso a la información pública, bajo esas consideraciones, </w:t>
      </w:r>
      <w:r w:rsidRPr="004D5CA5">
        <w:rPr>
          <w:rFonts w:ascii="Palatino Linotype" w:eastAsia="MS Mincho" w:hAnsi="Palatino Linotype" w:cs="Arial"/>
          <w:color w:val="000000"/>
          <w:lang w:val="es-MX"/>
        </w:rPr>
        <w:lastRenderedPageBreak/>
        <w:t xml:space="preserve">se afirma que en el recurso de revisión sujeto a estudio se actualiza la hipótesis jurídica citada, toda vez que quedó probado que la solicitud de acceso a la información que promovió la parte </w:t>
      </w:r>
      <w:r w:rsidRPr="00345C3B">
        <w:rPr>
          <w:rFonts w:ascii="Palatino Linotype" w:eastAsia="MS Mincho" w:hAnsi="Palatino Linotype" w:cs="Arial"/>
          <w:b/>
          <w:color w:val="000000"/>
          <w:lang w:val="es-MX"/>
        </w:rPr>
        <w:t>Recurrente</w:t>
      </w:r>
      <w:r w:rsidRPr="004D5CA5">
        <w:rPr>
          <w:rFonts w:ascii="Palatino Linotype" w:eastAsia="MS Mincho" w:hAnsi="Palatino Linotype" w:cs="Arial"/>
          <w:color w:val="000000"/>
          <w:lang w:val="es-MX"/>
        </w:rPr>
        <w:t xml:space="preserve"> corresponde al ejercicio de un derecho de petición y no al derecho de acceso a la información pública.</w:t>
      </w:r>
      <w:r w:rsidR="0060067D">
        <w:rPr>
          <w:rFonts w:ascii="Palatino Linotype" w:eastAsia="MS Mincho" w:hAnsi="Palatino Linotype" w:cs="Arial"/>
          <w:color w:val="000000"/>
          <w:lang w:val="es-MX"/>
        </w:rPr>
        <w:t xml:space="preserve"> Por lo que, dicha inconformidad no será parte del estudio correspondiente en la presente resolución.</w:t>
      </w:r>
    </w:p>
    <w:p w14:paraId="5404A4B8" w14:textId="77777777" w:rsidR="009912DB" w:rsidRDefault="009912DB" w:rsidP="00E706B3">
      <w:pPr>
        <w:tabs>
          <w:tab w:val="left" w:pos="709"/>
        </w:tabs>
        <w:spacing w:line="360" w:lineRule="auto"/>
        <w:contextualSpacing/>
        <w:jc w:val="both"/>
        <w:rPr>
          <w:rFonts w:ascii="Palatino Linotype" w:eastAsia="Palatino Linotype" w:hAnsi="Palatino Linotype" w:cs="Palatino Linotype"/>
          <w:lang w:val="es-MX" w:eastAsia="es-MX"/>
        </w:rPr>
      </w:pPr>
    </w:p>
    <w:p w14:paraId="5B3E2197" w14:textId="67C8A423" w:rsidR="00345C3B" w:rsidRDefault="0060067D" w:rsidP="00E706B3">
      <w:pPr>
        <w:tabs>
          <w:tab w:val="left" w:pos="709"/>
        </w:tabs>
        <w:spacing w:line="360" w:lineRule="auto"/>
        <w:contextualSpacing/>
        <w:jc w:val="both"/>
        <w:rPr>
          <w:rFonts w:ascii="Palatino Linotype" w:eastAsia="Palatino Linotype" w:hAnsi="Palatino Linotype" w:cs="Palatino Linotype"/>
          <w:lang w:val="es-MX" w:eastAsia="es-MX"/>
        </w:rPr>
      </w:pPr>
      <w:r>
        <w:rPr>
          <w:rFonts w:ascii="Palatino Linotype" w:eastAsia="Palatino Linotype" w:hAnsi="Palatino Linotype" w:cs="Palatino Linotype"/>
          <w:lang w:val="es-MX" w:eastAsia="es-MX"/>
        </w:rPr>
        <w:t xml:space="preserve">Ahora bien, en cuanto a </w:t>
      </w:r>
      <w:r w:rsidR="00345C3B">
        <w:rPr>
          <w:rFonts w:ascii="Palatino Linotype" w:eastAsia="Palatino Linotype" w:hAnsi="Palatino Linotype" w:cs="Palatino Linotype"/>
          <w:lang w:val="es-MX" w:eastAsia="es-MX"/>
        </w:rPr>
        <w:t xml:space="preserve">las </w:t>
      </w:r>
      <w:r w:rsidR="00345C3B" w:rsidRPr="00345C3B">
        <w:rPr>
          <w:rFonts w:ascii="Palatino Linotype" w:eastAsia="Palatino Linotype" w:hAnsi="Palatino Linotype" w:cs="Palatino Linotype"/>
          <w:b/>
          <w:color w:val="000000" w:themeColor="text1"/>
          <w:lang w:val="es-MX"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razones o motivos de la inconformidad</w:t>
      </w:r>
      <w:r w:rsidR="00345C3B" w:rsidRPr="00345C3B">
        <w:rPr>
          <w:rFonts w:ascii="Palatino Linotype" w:eastAsia="Palatino Linotype" w:hAnsi="Palatino Linotype" w:cs="Palatino Linotype"/>
          <w:color w:val="000000" w:themeColor="text1"/>
          <w:lang w:val="es-MX"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45C3B">
        <w:rPr>
          <w:rFonts w:ascii="Palatino Linotype" w:eastAsia="Palatino Linotype" w:hAnsi="Palatino Linotype" w:cs="Palatino Linotype"/>
          <w:lang w:val="es-MX" w:eastAsia="es-MX"/>
        </w:rPr>
        <w:t xml:space="preserve">vertidos por la parte </w:t>
      </w:r>
      <w:r w:rsidR="00345C3B" w:rsidRPr="00345C3B">
        <w:rPr>
          <w:rFonts w:ascii="Palatino Linotype" w:eastAsia="Palatino Linotype" w:hAnsi="Palatino Linotype" w:cs="Palatino Linotype"/>
          <w:b/>
          <w:lang w:val="es-MX" w:eastAsia="es-MX"/>
        </w:rPr>
        <w:t>Recurrente</w:t>
      </w:r>
      <w:r w:rsidR="00345C3B">
        <w:rPr>
          <w:rFonts w:ascii="Palatino Linotype" w:eastAsia="Palatino Linotype" w:hAnsi="Palatino Linotype" w:cs="Palatino Linotype"/>
          <w:lang w:val="es-MX" w:eastAsia="es-MX"/>
        </w:rPr>
        <w:t>, indicó que, l</w:t>
      </w:r>
      <w:r w:rsidR="00345C3B" w:rsidRPr="00345C3B">
        <w:rPr>
          <w:rFonts w:ascii="Palatino Linotype" w:eastAsia="Palatino Linotype" w:hAnsi="Palatino Linotype" w:cs="Palatino Linotype"/>
          <w:lang w:val="es-MX" w:eastAsia="es-MX"/>
        </w:rPr>
        <w:t xml:space="preserve">a Unidad de procuración de fondos según su página web del DIF Estado de México, </w:t>
      </w:r>
      <w:r w:rsidR="00345C3B" w:rsidRPr="00345C3B">
        <w:rPr>
          <w:rFonts w:ascii="Palatino Linotype" w:eastAsia="Palatino Linotype" w:hAnsi="Palatino Linotype" w:cs="Palatino Linotype"/>
          <w:b/>
          <w:u w:val="single"/>
          <w:lang w:val="es-MX" w:eastAsia="es-MX"/>
        </w:rPr>
        <w:t>coadyuva en la conservación y el acrecentamiento del patrimonio de esa institución mediante acciones de recaudación de los sectores público, social y privado para estimular el mejoramiento del bienestar social de la población menos favorecida</w:t>
      </w:r>
      <w:r w:rsidR="00345C3B" w:rsidRPr="00345C3B">
        <w:rPr>
          <w:rFonts w:ascii="Palatino Linotype" w:eastAsia="Palatino Linotype" w:hAnsi="Palatino Linotype" w:cs="Palatino Linotype"/>
          <w:lang w:val="es-MX" w:eastAsia="es-MX"/>
        </w:rPr>
        <w:t>.</w:t>
      </w:r>
    </w:p>
    <w:p w14:paraId="6F4077B0" w14:textId="77777777" w:rsidR="00345C3B" w:rsidRDefault="00345C3B" w:rsidP="00E706B3">
      <w:pPr>
        <w:tabs>
          <w:tab w:val="left" w:pos="709"/>
        </w:tabs>
        <w:spacing w:line="360" w:lineRule="auto"/>
        <w:contextualSpacing/>
        <w:jc w:val="both"/>
        <w:rPr>
          <w:rFonts w:ascii="Palatino Linotype" w:eastAsia="Palatino Linotype" w:hAnsi="Palatino Linotype" w:cs="Palatino Linotype"/>
          <w:lang w:val="es-MX" w:eastAsia="es-MX"/>
        </w:rPr>
      </w:pPr>
    </w:p>
    <w:p w14:paraId="0897C08C" w14:textId="3E4FD1D5" w:rsidR="00345C3B" w:rsidRPr="00037B15" w:rsidRDefault="00345C3B" w:rsidP="00345C3B">
      <w:pPr>
        <w:autoSpaceDE w:val="0"/>
        <w:autoSpaceDN w:val="0"/>
        <w:adjustRightInd w:val="0"/>
        <w:spacing w:line="360" w:lineRule="auto"/>
        <w:jc w:val="both"/>
        <w:rPr>
          <w:rFonts w:ascii="Palatino Linotype" w:hAnsi="Palatino Linotype" w:cs="Arial"/>
        </w:rPr>
      </w:pPr>
      <w:r>
        <w:rPr>
          <w:rFonts w:ascii="Palatino Linotype" w:hAnsi="Palatino Linotype" w:cs="Arial"/>
        </w:rPr>
        <w:t>Por lo que</w:t>
      </w:r>
      <w:r w:rsidRPr="00037B15">
        <w:rPr>
          <w:rFonts w:ascii="Palatino Linotype" w:hAnsi="Palatino Linotype" w:cs="Arial"/>
        </w:rPr>
        <w:t xml:space="preserve">, se advierte </w:t>
      </w:r>
      <w:r w:rsidRPr="00037B15">
        <w:rPr>
          <w:rFonts w:ascii="Palatino Linotype" w:hAnsi="Palatino Linotype"/>
          <w:b/>
          <w:u w:val="single"/>
          <w:lang w:val="es-MX"/>
        </w:rPr>
        <w:t>que el particular no expresa razonamientos concretos que permitieran a analizar si, efectivamente, el Sujeto Obligado violentó el derecho de acceso a la información del particular</w:t>
      </w:r>
      <w:r w:rsidRPr="00037B15">
        <w:rPr>
          <w:rFonts w:ascii="Palatino Linotype" w:hAnsi="Palatino Linotype"/>
          <w:lang w:val="es-MX"/>
        </w:rPr>
        <w:t xml:space="preserve">, para mayor abundamiento es aplicable la Jurisprudencia con número de registro 173593 de la Novena Época, visible en el Semanario Judicial de la Federación y su Gaceta Tomo XXV, de enero de 2007, tesis I.4o.A. </w:t>
      </w:r>
      <w:proofErr w:type="gramStart"/>
      <w:r w:rsidRPr="00037B15">
        <w:rPr>
          <w:rFonts w:ascii="Palatino Linotype" w:hAnsi="Palatino Linotype"/>
          <w:lang w:val="es-MX"/>
        </w:rPr>
        <w:t>j/48</w:t>
      </w:r>
      <w:proofErr w:type="gramEnd"/>
      <w:r w:rsidRPr="00037B15">
        <w:rPr>
          <w:rFonts w:ascii="Palatino Linotype" w:hAnsi="Palatino Linotype"/>
          <w:lang w:val="es-MX"/>
        </w:rPr>
        <w:t xml:space="preserve"> en materia común, en la que se establece lo siguiente:</w:t>
      </w:r>
    </w:p>
    <w:p w14:paraId="40C27E25" w14:textId="77777777" w:rsidR="00345C3B" w:rsidRPr="00037B15" w:rsidRDefault="00345C3B" w:rsidP="00345C3B">
      <w:pPr>
        <w:rPr>
          <w:lang w:val="es-MX"/>
        </w:rPr>
      </w:pPr>
    </w:p>
    <w:p w14:paraId="006E2FA1" w14:textId="77777777" w:rsidR="00345C3B" w:rsidRPr="00037B15" w:rsidRDefault="00345C3B" w:rsidP="00345C3B">
      <w:pPr>
        <w:ind w:left="567" w:right="567"/>
        <w:jc w:val="both"/>
        <w:rPr>
          <w:rFonts w:ascii="Palatino Linotype" w:hAnsi="Palatino Linotype"/>
          <w:b/>
          <w:i/>
          <w:sz w:val="22"/>
          <w:lang w:val="es-MX"/>
        </w:rPr>
      </w:pPr>
      <w:r w:rsidRPr="00037B15">
        <w:rPr>
          <w:rFonts w:ascii="Palatino Linotype" w:hAnsi="Palatino Linotype"/>
          <w:b/>
          <w:i/>
          <w:sz w:val="22"/>
          <w:lang w:val="es-MX"/>
        </w:rPr>
        <w:t>CONCEPTOS DE VIOLACIÓN O AGRAVIOS. SON INOPERANTES CUANDO LOS ARGUMENTOS EXPUESTOS POR EL QUEJOSO O EL RECURRENTE SON AMBIGUOS Y SUPERFICIALES.</w:t>
      </w:r>
    </w:p>
    <w:p w14:paraId="1E25F354" w14:textId="77777777" w:rsidR="00345C3B" w:rsidRPr="00037B15" w:rsidRDefault="00345C3B" w:rsidP="00345C3B">
      <w:pPr>
        <w:ind w:left="567" w:right="567"/>
        <w:jc w:val="both"/>
        <w:rPr>
          <w:rFonts w:ascii="Palatino Linotype" w:hAnsi="Palatino Linotype"/>
          <w:i/>
          <w:sz w:val="22"/>
          <w:lang w:val="es-MX"/>
        </w:rPr>
      </w:pPr>
    </w:p>
    <w:p w14:paraId="30F4AE11" w14:textId="77777777" w:rsidR="00345C3B" w:rsidRPr="00037B15" w:rsidRDefault="00345C3B" w:rsidP="00345C3B">
      <w:pPr>
        <w:ind w:left="567" w:right="567"/>
        <w:jc w:val="both"/>
        <w:rPr>
          <w:rFonts w:ascii="Palatino Linotype" w:hAnsi="Palatino Linotype"/>
          <w:i/>
          <w:sz w:val="22"/>
          <w:lang w:val="es-MX"/>
        </w:rPr>
      </w:pPr>
      <w:r w:rsidRPr="00037B15">
        <w:rPr>
          <w:rFonts w:ascii="Palatino Linotype" w:hAnsi="Palatino Linotype"/>
          <w:i/>
          <w:sz w:val="22"/>
          <w:lang w:val="es-MX"/>
        </w:rPr>
        <w:t xml:space="preserve">Los actos de autoridad y las sentencias están investidos de una presunción de validez que debe ser destruida. Por tanto, </w:t>
      </w:r>
      <w:r w:rsidRPr="00037B15">
        <w:rPr>
          <w:rFonts w:ascii="Palatino Linotype" w:hAnsi="Palatino Linotype"/>
          <w:b/>
          <w:i/>
          <w:sz w:val="22"/>
          <w:u w:val="single"/>
          <w:lang w:val="es-MX"/>
        </w:rPr>
        <w:t xml:space="preserve">cuando lo expuesto por la parte quejosa o el recurrente es ambiguo y superficial, en tanto que no señala ni concreta algún razonamiento capaz de ser analizado, tal pretensión de invalidez es inatendible, en cuanto no </w:t>
      </w:r>
      <w:r w:rsidRPr="00037B15">
        <w:rPr>
          <w:rFonts w:ascii="Palatino Linotype" w:hAnsi="Palatino Linotype"/>
          <w:b/>
          <w:i/>
          <w:sz w:val="22"/>
          <w:u w:val="single"/>
          <w:lang w:val="es-MX"/>
        </w:rPr>
        <w:lastRenderedPageBreak/>
        <w:t>logra construir y proponer la causa de pedir, en la medida que elude referirse al fundamento, razones decisorias o argumentos y al porqué de su reclamación</w:t>
      </w:r>
      <w:r w:rsidRPr="00037B15">
        <w:rPr>
          <w:rFonts w:ascii="Palatino Linotype" w:hAnsi="Palatino Linotype"/>
          <w:i/>
          <w:sz w:val="22"/>
          <w:lang w:val="es-MX"/>
        </w:rPr>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037B15">
        <w:rPr>
          <w:rFonts w:ascii="Palatino Linotype" w:hAnsi="Palatino Linotype"/>
          <w:i/>
          <w:sz w:val="22"/>
          <w:lang w:val="es-MX"/>
        </w:rPr>
        <w:t>sequitur</w:t>
      </w:r>
      <w:proofErr w:type="spellEnd"/>
      <w:r w:rsidRPr="00037B15">
        <w:rPr>
          <w:rFonts w:ascii="Palatino Linotype" w:hAnsi="Palatino Linotype"/>
          <w:i/>
          <w:sz w:val="22"/>
          <w:lang w:val="es-MX"/>
        </w:rPr>
        <w:t xml:space="preserve"> para obtener una declaratoria de invalidez. </w:t>
      </w:r>
    </w:p>
    <w:p w14:paraId="35C68B45" w14:textId="77777777" w:rsidR="00345C3B" w:rsidRPr="00037B15" w:rsidRDefault="00345C3B" w:rsidP="00345C3B">
      <w:pPr>
        <w:pStyle w:val="Sinespaciado"/>
      </w:pPr>
    </w:p>
    <w:p w14:paraId="1CD9A408" w14:textId="77777777" w:rsidR="00345C3B" w:rsidRPr="00037B15" w:rsidRDefault="00345C3B" w:rsidP="00345C3B">
      <w:pPr>
        <w:ind w:left="567" w:right="567"/>
        <w:jc w:val="both"/>
        <w:rPr>
          <w:rFonts w:ascii="Palatino Linotype" w:hAnsi="Palatino Linotype"/>
          <w:i/>
          <w:sz w:val="20"/>
          <w:lang w:val="es-MX"/>
        </w:rPr>
      </w:pPr>
      <w:r w:rsidRPr="00037B15">
        <w:rPr>
          <w:rFonts w:ascii="Palatino Linotype" w:hAnsi="Palatino Linotype"/>
          <w:i/>
          <w:sz w:val="20"/>
          <w:lang w:val="es-MX"/>
        </w:rPr>
        <w:t>CUARTO TRIBUNAL COLEGIADO EN MATERIA ADMINISTRATIVA DEL PRIMER CIRCUITO.</w:t>
      </w:r>
    </w:p>
    <w:p w14:paraId="64768D7D" w14:textId="77777777" w:rsidR="00345C3B" w:rsidRPr="00037B15" w:rsidRDefault="00345C3B" w:rsidP="00345C3B">
      <w:pPr>
        <w:pStyle w:val="Sinespaciado"/>
      </w:pPr>
    </w:p>
    <w:p w14:paraId="331ED24C" w14:textId="77777777" w:rsidR="00345C3B" w:rsidRPr="00037B15" w:rsidRDefault="00345C3B" w:rsidP="00345C3B">
      <w:pPr>
        <w:ind w:left="567" w:right="567"/>
        <w:jc w:val="both"/>
        <w:rPr>
          <w:rFonts w:ascii="Palatino Linotype" w:hAnsi="Palatino Linotype"/>
          <w:i/>
          <w:sz w:val="20"/>
          <w:lang w:val="es-MX"/>
        </w:rPr>
      </w:pPr>
      <w:r w:rsidRPr="00037B15">
        <w:rPr>
          <w:rFonts w:ascii="Palatino Linotype" w:hAnsi="Palatino Linotype"/>
          <w:i/>
          <w:sz w:val="20"/>
          <w:lang w:val="es-MX"/>
        </w:rPr>
        <w:t xml:space="preserve">Amparo en revisión 43/2006. Juan Silva Rodríguez y otros. 22 de febrero de 2006. Unanimidad de votos. Ponente: Jean Claude </w:t>
      </w:r>
      <w:proofErr w:type="spellStart"/>
      <w:r w:rsidRPr="00037B15">
        <w:rPr>
          <w:rFonts w:ascii="Palatino Linotype" w:hAnsi="Palatino Linotype"/>
          <w:i/>
          <w:sz w:val="20"/>
          <w:lang w:val="es-MX"/>
        </w:rPr>
        <w:t>Tron</w:t>
      </w:r>
      <w:proofErr w:type="spellEnd"/>
      <w:r w:rsidRPr="00037B15">
        <w:rPr>
          <w:rFonts w:ascii="Palatino Linotype" w:hAnsi="Palatino Linotype"/>
          <w:i/>
          <w:sz w:val="20"/>
          <w:lang w:val="es-MX"/>
        </w:rPr>
        <w:t xml:space="preserve"> </w:t>
      </w:r>
      <w:proofErr w:type="spellStart"/>
      <w:r w:rsidRPr="00037B15">
        <w:rPr>
          <w:rFonts w:ascii="Palatino Linotype" w:hAnsi="Palatino Linotype"/>
          <w:i/>
          <w:sz w:val="20"/>
          <w:lang w:val="es-MX"/>
        </w:rPr>
        <w:t>Petit</w:t>
      </w:r>
      <w:proofErr w:type="spellEnd"/>
      <w:r w:rsidRPr="00037B15">
        <w:rPr>
          <w:rFonts w:ascii="Palatino Linotype" w:hAnsi="Palatino Linotype"/>
          <w:i/>
          <w:sz w:val="20"/>
          <w:lang w:val="es-MX"/>
        </w:rPr>
        <w:t xml:space="preserve">. Secretaria: Claudia Patricia Peraza Espinoza. </w:t>
      </w:r>
    </w:p>
    <w:p w14:paraId="407677F0" w14:textId="77777777" w:rsidR="00345C3B" w:rsidRPr="00037B15" w:rsidRDefault="00345C3B" w:rsidP="00345C3B">
      <w:pPr>
        <w:ind w:left="567" w:right="567"/>
        <w:jc w:val="both"/>
        <w:rPr>
          <w:rFonts w:ascii="Palatino Linotype" w:hAnsi="Palatino Linotype"/>
          <w:i/>
          <w:sz w:val="20"/>
          <w:lang w:val="es-MX"/>
        </w:rPr>
      </w:pPr>
    </w:p>
    <w:p w14:paraId="1BE41339" w14:textId="77777777" w:rsidR="00345C3B" w:rsidRPr="00037B15" w:rsidRDefault="00345C3B" w:rsidP="00345C3B">
      <w:pPr>
        <w:ind w:left="567" w:right="567"/>
        <w:jc w:val="both"/>
        <w:rPr>
          <w:rFonts w:ascii="Palatino Linotype" w:hAnsi="Palatino Linotype"/>
          <w:i/>
          <w:sz w:val="20"/>
          <w:lang w:val="es-MX"/>
        </w:rPr>
      </w:pPr>
      <w:r w:rsidRPr="00037B15">
        <w:rPr>
          <w:rFonts w:ascii="Palatino Linotype" w:hAnsi="Palatino Linotype"/>
          <w:i/>
          <w:sz w:val="20"/>
          <w:lang w:val="es-MX"/>
        </w:rPr>
        <w:t xml:space="preserve">Amparo directo 443/2005. Servicios Corporativos Cosmos, S.A. de C.V. 1o. de marzo de 2006. Unanimidad de votos. Ponente: Jean Claude </w:t>
      </w:r>
      <w:proofErr w:type="spellStart"/>
      <w:r w:rsidRPr="00037B15">
        <w:rPr>
          <w:rFonts w:ascii="Palatino Linotype" w:hAnsi="Palatino Linotype"/>
          <w:i/>
          <w:sz w:val="20"/>
          <w:lang w:val="es-MX"/>
        </w:rPr>
        <w:t>Tron</w:t>
      </w:r>
      <w:proofErr w:type="spellEnd"/>
      <w:r w:rsidRPr="00037B15">
        <w:rPr>
          <w:rFonts w:ascii="Palatino Linotype" w:hAnsi="Palatino Linotype"/>
          <w:i/>
          <w:sz w:val="20"/>
          <w:lang w:val="es-MX"/>
        </w:rPr>
        <w:t xml:space="preserve"> </w:t>
      </w:r>
      <w:proofErr w:type="spellStart"/>
      <w:r w:rsidRPr="00037B15">
        <w:rPr>
          <w:rFonts w:ascii="Palatino Linotype" w:hAnsi="Palatino Linotype"/>
          <w:i/>
          <w:sz w:val="20"/>
          <w:lang w:val="es-MX"/>
        </w:rPr>
        <w:t>Petit</w:t>
      </w:r>
      <w:proofErr w:type="spellEnd"/>
      <w:r w:rsidRPr="00037B15">
        <w:rPr>
          <w:rFonts w:ascii="Palatino Linotype" w:hAnsi="Palatino Linotype"/>
          <w:i/>
          <w:sz w:val="20"/>
          <w:lang w:val="es-MX"/>
        </w:rPr>
        <w:t xml:space="preserve">. Secretario: Alfredo A. Martínez Jiménez. </w:t>
      </w:r>
    </w:p>
    <w:p w14:paraId="17C22DCD" w14:textId="77777777" w:rsidR="00345C3B" w:rsidRPr="00037B15" w:rsidRDefault="00345C3B" w:rsidP="00345C3B">
      <w:pPr>
        <w:pStyle w:val="Sinespaciado"/>
      </w:pPr>
    </w:p>
    <w:p w14:paraId="0F63DEE0" w14:textId="77777777" w:rsidR="00345C3B" w:rsidRPr="00037B15" w:rsidRDefault="00345C3B" w:rsidP="00345C3B">
      <w:pPr>
        <w:ind w:left="567" w:right="567"/>
        <w:jc w:val="both"/>
        <w:rPr>
          <w:rFonts w:ascii="Palatino Linotype" w:hAnsi="Palatino Linotype"/>
          <w:i/>
          <w:sz w:val="20"/>
          <w:lang w:val="es-MX"/>
        </w:rPr>
      </w:pPr>
      <w:r w:rsidRPr="00037B15">
        <w:rPr>
          <w:rFonts w:ascii="Palatino Linotype" w:hAnsi="Palatino Linotype"/>
          <w:i/>
          <w:sz w:val="20"/>
          <w:lang w:val="es-MX"/>
        </w:rPr>
        <w:t xml:space="preserve">Amparo directo 125/2006. Víctor Hugo Reyes </w:t>
      </w:r>
      <w:proofErr w:type="spellStart"/>
      <w:r w:rsidRPr="00037B15">
        <w:rPr>
          <w:rFonts w:ascii="Palatino Linotype" w:hAnsi="Palatino Linotype"/>
          <w:i/>
          <w:sz w:val="20"/>
          <w:lang w:val="es-MX"/>
        </w:rPr>
        <w:t>Monterrubio</w:t>
      </w:r>
      <w:proofErr w:type="spellEnd"/>
      <w:r w:rsidRPr="00037B15">
        <w:rPr>
          <w:rFonts w:ascii="Palatino Linotype" w:hAnsi="Palatino Linotype"/>
          <w:i/>
          <w:sz w:val="20"/>
          <w:lang w:val="es-MX"/>
        </w:rPr>
        <w:t xml:space="preserve">. 31 de mayo de 2006. Unanimidad de votos. Ponente: Jean Claude </w:t>
      </w:r>
      <w:proofErr w:type="spellStart"/>
      <w:r w:rsidRPr="00037B15">
        <w:rPr>
          <w:rFonts w:ascii="Palatino Linotype" w:hAnsi="Palatino Linotype"/>
          <w:i/>
          <w:sz w:val="20"/>
          <w:lang w:val="es-MX"/>
        </w:rPr>
        <w:t>Tron</w:t>
      </w:r>
      <w:proofErr w:type="spellEnd"/>
      <w:r w:rsidRPr="00037B15">
        <w:rPr>
          <w:rFonts w:ascii="Palatino Linotype" w:hAnsi="Palatino Linotype"/>
          <w:i/>
          <w:sz w:val="20"/>
          <w:lang w:val="es-MX"/>
        </w:rPr>
        <w:t xml:space="preserve"> </w:t>
      </w:r>
      <w:proofErr w:type="spellStart"/>
      <w:r w:rsidRPr="00037B15">
        <w:rPr>
          <w:rFonts w:ascii="Palatino Linotype" w:hAnsi="Palatino Linotype"/>
          <w:i/>
          <w:sz w:val="20"/>
          <w:lang w:val="es-MX"/>
        </w:rPr>
        <w:t>Petit</w:t>
      </w:r>
      <w:proofErr w:type="spellEnd"/>
      <w:r w:rsidRPr="00037B15">
        <w:rPr>
          <w:rFonts w:ascii="Palatino Linotype" w:hAnsi="Palatino Linotype"/>
          <w:i/>
          <w:sz w:val="20"/>
          <w:lang w:val="es-MX"/>
        </w:rPr>
        <w:t xml:space="preserve">. Secretario: Alfredo A. Martínez Jiménez. </w:t>
      </w:r>
    </w:p>
    <w:p w14:paraId="056A0335" w14:textId="77777777" w:rsidR="00345C3B" w:rsidRPr="00037B15" w:rsidRDefault="00345C3B" w:rsidP="00345C3B">
      <w:pPr>
        <w:pStyle w:val="Sinespaciado"/>
      </w:pPr>
    </w:p>
    <w:p w14:paraId="4F09B4D6" w14:textId="77777777" w:rsidR="00345C3B" w:rsidRPr="00037B15" w:rsidRDefault="00345C3B" w:rsidP="00345C3B">
      <w:pPr>
        <w:ind w:left="567" w:right="567"/>
        <w:jc w:val="both"/>
        <w:rPr>
          <w:rFonts w:ascii="Palatino Linotype" w:hAnsi="Palatino Linotype"/>
          <w:i/>
          <w:sz w:val="20"/>
          <w:lang w:val="es-MX"/>
        </w:rPr>
      </w:pPr>
      <w:r w:rsidRPr="00037B15">
        <w:rPr>
          <w:rFonts w:ascii="Palatino Linotype" w:hAnsi="Palatino Linotype"/>
          <w:i/>
          <w:sz w:val="20"/>
          <w:lang w:val="es-MX"/>
        </w:rPr>
        <w:t xml:space="preserve">Incidente de suspensión (revisión) 247/2006. María del Rosario Ortiz Becerra. 29 de junio de 2006. Unanimidad de votos. Ponente: Alfredo A. Martínez Jiménez, secretario de tribunal autorizado por la Comisión de Carrera Judicial del Consejo de la Judicatura Federal para desempeñar las funciones de Magistrado. Secretaria: Alma Flores Rodríguez. </w:t>
      </w:r>
    </w:p>
    <w:p w14:paraId="426B5281" w14:textId="77777777" w:rsidR="00345C3B" w:rsidRPr="00037B15" w:rsidRDefault="00345C3B" w:rsidP="00345C3B">
      <w:pPr>
        <w:pStyle w:val="Sinespaciado"/>
      </w:pPr>
    </w:p>
    <w:p w14:paraId="2A48F3C2" w14:textId="77777777" w:rsidR="00345C3B" w:rsidRPr="00037B15" w:rsidRDefault="00345C3B" w:rsidP="00345C3B">
      <w:pPr>
        <w:ind w:left="567" w:right="567"/>
        <w:jc w:val="both"/>
        <w:rPr>
          <w:rFonts w:ascii="Palatino Linotype" w:hAnsi="Palatino Linotype"/>
          <w:sz w:val="20"/>
          <w:lang w:val="es-MX"/>
        </w:rPr>
      </w:pPr>
      <w:r w:rsidRPr="00037B15">
        <w:rPr>
          <w:rFonts w:ascii="Palatino Linotype" w:hAnsi="Palatino Linotype"/>
          <w:i/>
          <w:sz w:val="20"/>
          <w:lang w:val="es-MX"/>
        </w:rPr>
        <w:t xml:space="preserve">Incidente de suspensión (revisión) 380/2006. Director General Jurídico y de Gobierno en la Delegación Tlalpan. 11 de octubre de 2006. Unanimidad de votos. Ponente: Jesús Antonio </w:t>
      </w:r>
      <w:proofErr w:type="spellStart"/>
      <w:r w:rsidRPr="00037B15">
        <w:rPr>
          <w:rFonts w:ascii="Palatino Linotype" w:hAnsi="Palatino Linotype"/>
          <w:i/>
          <w:sz w:val="20"/>
          <w:lang w:val="es-MX"/>
        </w:rPr>
        <w:t>Nazar</w:t>
      </w:r>
      <w:proofErr w:type="spellEnd"/>
      <w:r w:rsidRPr="00037B15">
        <w:rPr>
          <w:rFonts w:ascii="Palatino Linotype" w:hAnsi="Palatino Linotype"/>
          <w:i/>
          <w:sz w:val="20"/>
          <w:lang w:val="es-MX"/>
        </w:rPr>
        <w:t xml:space="preserve"> Sevilla. Secretaria: Indira Martínez Fernández.</w:t>
      </w:r>
    </w:p>
    <w:p w14:paraId="4BBC2B99" w14:textId="77777777" w:rsidR="00345C3B" w:rsidRPr="00037B15" w:rsidRDefault="00345C3B" w:rsidP="00345C3B">
      <w:pPr>
        <w:spacing w:line="360" w:lineRule="auto"/>
        <w:jc w:val="both"/>
        <w:rPr>
          <w:rFonts w:ascii="Palatino Linotype" w:hAnsi="Palatino Linotype"/>
          <w:lang w:val="es-MX"/>
        </w:rPr>
      </w:pPr>
    </w:p>
    <w:p w14:paraId="0CE1696C" w14:textId="77777777" w:rsidR="00345C3B" w:rsidRDefault="00345C3B" w:rsidP="00345C3B">
      <w:pPr>
        <w:spacing w:line="360" w:lineRule="auto"/>
        <w:jc w:val="both"/>
        <w:rPr>
          <w:rFonts w:ascii="Palatino Linotype" w:hAnsi="Palatino Linotype"/>
          <w:lang w:val="es-MX"/>
        </w:rPr>
      </w:pPr>
      <w:r w:rsidRPr="00037B15">
        <w:rPr>
          <w:rFonts w:ascii="Palatino Linotype" w:hAnsi="Palatino Linotype"/>
          <w:lang w:val="es-MX"/>
        </w:rPr>
        <w:t>De la misma forma, es aplicable la siguiente Tesis Aislada, número de registro 230923 de la Octava Época, que puede consultarse en el Semanario Judicial de la Federación Tomo I, Segunda Parte, Enero – Junio de 1988 en materia común, en la que se dispone lo siguiente:</w:t>
      </w:r>
    </w:p>
    <w:p w14:paraId="3E9609BC" w14:textId="77777777" w:rsidR="00345C3B" w:rsidRDefault="00345C3B" w:rsidP="00345C3B">
      <w:pPr>
        <w:spacing w:line="360" w:lineRule="auto"/>
        <w:jc w:val="both"/>
        <w:rPr>
          <w:rFonts w:ascii="Palatino Linotype" w:hAnsi="Palatino Linotype"/>
          <w:lang w:val="es-MX"/>
        </w:rPr>
      </w:pPr>
    </w:p>
    <w:p w14:paraId="4600EC6E" w14:textId="77777777" w:rsidR="00345C3B" w:rsidRPr="0009159F" w:rsidRDefault="00345C3B" w:rsidP="00345C3B">
      <w:pPr>
        <w:spacing w:line="360" w:lineRule="auto"/>
        <w:jc w:val="both"/>
        <w:rPr>
          <w:rFonts w:ascii="Palatino Linotype" w:hAnsi="Palatino Linotype"/>
          <w:lang w:val="es-MX"/>
        </w:rPr>
      </w:pPr>
    </w:p>
    <w:p w14:paraId="1D003F4D" w14:textId="77777777" w:rsidR="00345C3B" w:rsidRPr="00037B15" w:rsidRDefault="00345C3B" w:rsidP="00345C3B">
      <w:pPr>
        <w:ind w:left="567" w:right="567"/>
        <w:jc w:val="both"/>
        <w:rPr>
          <w:rFonts w:ascii="Palatino Linotype" w:hAnsi="Palatino Linotype"/>
          <w:b/>
          <w:i/>
          <w:sz w:val="22"/>
          <w:szCs w:val="22"/>
          <w:lang w:val="es-MX"/>
        </w:rPr>
      </w:pPr>
      <w:r w:rsidRPr="00037B15">
        <w:rPr>
          <w:rFonts w:ascii="Palatino Linotype" w:hAnsi="Palatino Linotype"/>
          <w:b/>
          <w:i/>
          <w:sz w:val="22"/>
          <w:szCs w:val="22"/>
          <w:lang w:val="es-MX"/>
        </w:rPr>
        <w:lastRenderedPageBreak/>
        <w:t>AGRAVIOS, LO QUE DEBE CONSIDERARSE COMO TALES</w:t>
      </w:r>
    </w:p>
    <w:p w14:paraId="2D8923D2" w14:textId="77777777" w:rsidR="00345C3B" w:rsidRPr="00037B15" w:rsidRDefault="00345C3B" w:rsidP="00345C3B">
      <w:pPr>
        <w:ind w:left="567" w:right="567"/>
        <w:jc w:val="both"/>
        <w:rPr>
          <w:rFonts w:ascii="Palatino Linotype" w:hAnsi="Palatino Linotype"/>
          <w:i/>
          <w:sz w:val="22"/>
          <w:szCs w:val="22"/>
          <w:lang w:val="es-MX"/>
        </w:rPr>
      </w:pPr>
      <w:r w:rsidRPr="00037B15">
        <w:rPr>
          <w:rFonts w:ascii="Palatino Linotype" w:hAnsi="Palatino Linotype"/>
          <w:i/>
          <w:sz w:val="22"/>
          <w:szCs w:val="22"/>
          <w:lang w:val="es-MX"/>
        </w:rPr>
        <w:t xml:space="preserve">Si los agravios se concretan a expresar que la sentencia que se impugna es contraria a intereses jurídicos y que causa daño de difícil reparación, estas expresiones deben desestimarse como tales, ya que no razonan contra los fundamentos del fallo que atacan, pues no pueden considerarse como agravios la simple manifestación u opinión del recurrente de inconformidad con el sentido de la sentencia recurrida por considerarla ilegal, ya que él mismo debe impugnar con razonamientos lo que la hayan fundado. </w:t>
      </w:r>
    </w:p>
    <w:p w14:paraId="013007A2" w14:textId="77777777" w:rsidR="00345C3B" w:rsidRPr="00037B15" w:rsidRDefault="00345C3B" w:rsidP="00345C3B">
      <w:pPr>
        <w:ind w:left="567" w:right="567"/>
        <w:jc w:val="both"/>
        <w:rPr>
          <w:rFonts w:ascii="Palatino Linotype" w:hAnsi="Palatino Linotype"/>
          <w:i/>
          <w:sz w:val="22"/>
          <w:szCs w:val="22"/>
          <w:lang w:val="es-MX"/>
        </w:rPr>
      </w:pPr>
    </w:p>
    <w:p w14:paraId="1267CEFA" w14:textId="2C7B09B6" w:rsidR="00345C3B" w:rsidRPr="00037B15" w:rsidRDefault="00345C3B" w:rsidP="00345C3B">
      <w:pPr>
        <w:ind w:left="567" w:right="567"/>
        <w:jc w:val="both"/>
        <w:rPr>
          <w:rFonts w:ascii="Palatino Linotype" w:hAnsi="Palatino Linotype"/>
          <w:i/>
          <w:sz w:val="20"/>
          <w:szCs w:val="22"/>
          <w:lang w:val="es-MX"/>
        </w:rPr>
      </w:pPr>
      <w:r w:rsidRPr="00037B15">
        <w:rPr>
          <w:rFonts w:ascii="Palatino Linotype" w:hAnsi="Palatino Linotype"/>
          <w:i/>
          <w:sz w:val="20"/>
          <w:szCs w:val="22"/>
          <w:lang w:val="es-MX"/>
        </w:rPr>
        <w:t>PRIMER TRIBUNAL COLEGIADO DEL SEPTIMO CIRCUITO.</w:t>
      </w:r>
    </w:p>
    <w:p w14:paraId="337BF8B1" w14:textId="77777777" w:rsidR="00345C3B" w:rsidRPr="00037B15" w:rsidRDefault="00345C3B" w:rsidP="00345C3B">
      <w:pPr>
        <w:ind w:left="567" w:right="567"/>
        <w:jc w:val="both"/>
        <w:rPr>
          <w:rFonts w:ascii="Palatino Linotype" w:hAnsi="Palatino Linotype"/>
          <w:sz w:val="20"/>
          <w:szCs w:val="22"/>
          <w:lang w:val="es-MX"/>
        </w:rPr>
      </w:pPr>
      <w:r w:rsidRPr="00037B15">
        <w:rPr>
          <w:rFonts w:ascii="Palatino Linotype" w:hAnsi="Palatino Linotype"/>
          <w:i/>
          <w:sz w:val="20"/>
          <w:szCs w:val="22"/>
          <w:lang w:val="es-MX"/>
        </w:rPr>
        <w:t xml:space="preserve">Incidente 563/87. Jorge Orlando </w:t>
      </w:r>
      <w:proofErr w:type="spellStart"/>
      <w:r w:rsidRPr="00037B15">
        <w:rPr>
          <w:rFonts w:ascii="Palatino Linotype" w:hAnsi="Palatino Linotype"/>
          <w:i/>
          <w:sz w:val="20"/>
          <w:szCs w:val="22"/>
          <w:lang w:val="es-MX"/>
        </w:rPr>
        <w:t>Cuallo</w:t>
      </w:r>
      <w:proofErr w:type="spellEnd"/>
      <w:r w:rsidRPr="00037B15">
        <w:rPr>
          <w:rFonts w:ascii="Palatino Linotype" w:hAnsi="Palatino Linotype"/>
          <w:i/>
          <w:sz w:val="20"/>
          <w:szCs w:val="22"/>
          <w:lang w:val="es-MX"/>
        </w:rPr>
        <w:t xml:space="preserve">. 20 de enero de 1988. Unanimidad de votos. Ponente: Tomás Enrique Ochoa Moguel. Secretario: Héctor Riveros </w:t>
      </w:r>
      <w:proofErr w:type="spellStart"/>
      <w:r w:rsidRPr="00037B15">
        <w:rPr>
          <w:rFonts w:ascii="Palatino Linotype" w:hAnsi="Palatino Linotype"/>
          <w:i/>
          <w:sz w:val="20"/>
          <w:szCs w:val="22"/>
          <w:lang w:val="es-MX"/>
        </w:rPr>
        <w:t>Caraza</w:t>
      </w:r>
      <w:proofErr w:type="spellEnd"/>
      <w:r w:rsidRPr="00037B15">
        <w:rPr>
          <w:rFonts w:ascii="Palatino Linotype" w:hAnsi="Palatino Linotype"/>
          <w:i/>
          <w:sz w:val="20"/>
          <w:szCs w:val="22"/>
          <w:lang w:val="es-MX"/>
        </w:rPr>
        <w:t>.</w:t>
      </w:r>
    </w:p>
    <w:p w14:paraId="174DCA61" w14:textId="77777777" w:rsidR="00345C3B" w:rsidRDefault="00345C3B" w:rsidP="00E706B3">
      <w:pPr>
        <w:tabs>
          <w:tab w:val="left" w:pos="709"/>
        </w:tabs>
        <w:spacing w:line="360" w:lineRule="auto"/>
        <w:contextualSpacing/>
        <w:jc w:val="both"/>
        <w:rPr>
          <w:rFonts w:ascii="Palatino Linotype" w:eastAsia="Palatino Linotype" w:hAnsi="Palatino Linotype" w:cs="Palatino Linotype"/>
          <w:lang w:val="es-MX" w:eastAsia="es-MX"/>
        </w:rPr>
      </w:pPr>
    </w:p>
    <w:p w14:paraId="61D833A3" w14:textId="77777777" w:rsidR="00345C3B" w:rsidRDefault="00345C3B" w:rsidP="00345C3B">
      <w:pPr>
        <w:tabs>
          <w:tab w:val="left" w:pos="709"/>
        </w:tabs>
        <w:spacing w:line="360" w:lineRule="auto"/>
        <w:contextualSpacing/>
        <w:jc w:val="both"/>
        <w:rPr>
          <w:rFonts w:ascii="Palatino Linotype" w:hAnsi="Palatino Linotype" w:cs="Arial"/>
          <w:lang w:val="es-ES_tradnl"/>
        </w:rPr>
      </w:pPr>
      <w:r w:rsidRPr="00345C3B">
        <w:rPr>
          <w:rFonts w:ascii="Palatino Linotype" w:eastAsia="Palatino Linotype" w:hAnsi="Palatino Linotype" w:cs="Palatino Linotype"/>
          <w:lang w:val="es-MX" w:eastAsia="es-MX"/>
        </w:rPr>
        <w:t xml:space="preserve">Por lo que, en su informe justificado, </w:t>
      </w:r>
      <w:r w:rsidRPr="00345C3B">
        <w:rPr>
          <w:rFonts w:ascii="Palatino Linotype" w:hAnsi="Palatino Linotype" w:cs="Arial"/>
          <w:lang w:val="es-ES_tradnl"/>
        </w:rPr>
        <w:t>la Titular de la Unidad de Procuración de Fondos, informó que</w:t>
      </w:r>
      <w:r w:rsidRPr="00345C3B">
        <w:rPr>
          <w:rFonts w:ascii="Palatino Linotype" w:hAnsi="Palatino Linotype" w:cs="Arial"/>
          <w:iCs/>
          <w:lang w:val="es-ES_tradnl"/>
        </w:rPr>
        <w:t xml:space="preserve">, dicha unidad conforme al organigrama tiene adscrito un Departamento encargado de la coordinación de los voluntariados que se forman en beneficio de la asistencia social por ello, </w:t>
      </w:r>
      <w:r w:rsidRPr="00345C3B">
        <w:rPr>
          <w:rFonts w:ascii="Palatino Linotype" w:hAnsi="Palatino Linotype" w:cs="Arial"/>
          <w:iCs/>
          <w:u w:val="single"/>
          <w:lang w:val="es-ES_tradnl"/>
        </w:rPr>
        <w:t>no implica que la Unidad de Procuración de Fondos, esté facultada para determinar la mecánica operativa de éstos, ni para cualquier otra tarea que tenga por objeto la gestión, administración, destino y fiscalización de los recursos humanos y económicos con los que cuentan, pues tal como se desprende de la respuesta entregada a la solicitud de información de origen, la naturaleza Jurídica de los grupos de voluntarios se traduce en un trabajo no remunerado y no obligatorio</w:t>
      </w:r>
      <w:r w:rsidRPr="00345C3B">
        <w:rPr>
          <w:rFonts w:ascii="Palatino Linotype" w:hAnsi="Palatino Linotype" w:cs="Arial"/>
          <w:iCs/>
          <w:lang w:val="es-ES_tradnl"/>
        </w:rPr>
        <w:t xml:space="preserve">, es decir, tiempo sin remuneración que las personas dedican a actividades, ya sea a través de una organización o directamente para otras personas que no pertenecen al hogar del voluntario, </w:t>
      </w:r>
      <w:r w:rsidRPr="00345C3B">
        <w:rPr>
          <w:rFonts w:ascii="Palatino Linotype" w:hAnsi="Palatino Linotype" w:cs="Arial"/>
          <w:iCs/>
          <w:u w:val="single"/>
          <w:lang w:val="es-ES_tradnl"/>
        </w:rPr>
        <w:t>lo que consecuentemente implica que por iniciativa propia, el voluntariado se organiza y realiza actividades de apoyo asistencial a beneficio de los grupos vulnerables en autonomía a la Institución a la que apoya.</w:t>
      </w:r>
    </w:p>
    <w:p w14:paraId="013C7637" w14:textId="77777777" w:rsidR="00345C3B" w:rsidRDefault="00345C3B" w:rsidP="00345C3B">
      <w:pPr>
        <w:tabs>
          <w:tab w:val="left" w:pos="709"/>
        </w:tabs>
        <w:spacing w:line="360" w:lineRule="auto"/>
        <w:contextualSpacing/>
        <w:jc w:val="both"/>
        <w:rPr>
          <w:rFonts w:ascii="Palatino Linotype" w:hAnsi="Palatino Linotype" w:cs="Arial"/>
          <w:lang w:val="es-ES_tradnl"/>
        </w:rPr>
      </w:pPr>
    </w:p>
    <w:p w14:paraId="3DF4ECD1" w14:textId="77777777" w:rsidR="00345C3B" w:rsidRDefault="00345C3B" w:rsidP="00345C3B">
      <w:pPr>
        <w:tabs>
          <w:tab w:val="left" w:pos="709"/>
        </w:tabs>
        <w:spacing w:line="360" w:lineRule="auto"/>
        <w:contextualSpacing/>
        <w:jc w:val="both"/>
        <w:rPr>
          <w:rFonts w:ascii="Palatino Linotype" w:hAnsi="Palatino Linotype" w:cs="Arial"/>
          <w:iCs/>
          <w:lang w:val="es-ES_tradnl"/>
        </w:rPr>
      </w:pPr>
      <w:r w:rsidRPr="00345C3B">
        <w:rPr>
          <w:rFonts w:ascii="Palatino Linotype" w:hAnsi="Palatino Linotype" w:cs="Arial"/>
          <w:iCs/>
          <w:lang w:val="es-ES_tradnl"/>
        </w:rPr>
        <w:lastRenderedPageBreak/>
        <w:t>Por tal motivo la respuesta que se generó en</w:t>
      </w:r>
      <w:r>
        <w:rPr>
          <w:rFonts w:ascii="Palatino Linotype" w:hAnsi="Palatino Linotype" w:cs="Arial"/>
          <w:iCs/>
          <w:lang w:val="es-ES_tradnl"/>
        </w:rPr>
        <w:t xml:space="preserve"> su oportunidad para atender la solicitud</w:t>
      </w:r>
      <w:r w:rsidRPr="00345C3B">
        <w:rPr>
          <w:rFonts w:ascii="Palatino Linotype" w:hAnsi="Palatino Linotype" w:cs="Arial"/>
          <w:iCs/>
          <w:lang w:val="es-ES_tradnl"/>
        </w:rPr>
        <w:t xml:space="preserve"> de acceso a la información pública, </w:t>
      </w:r>
      <w:r w:rsidRPr="00345C3B">
        <w:rPr>
          <w:rFonts w:ascii="Palatino Linotype" w:hAnsi="Palatino Linotype" w:cs="Arial"/>
          <w:iCs/>
          <w:u w:val="single"/>
          <w:lang w:val="es-ES_tradnl"/>
        </w:rPr>
        <w:t>constituye una notoria evidente inexistencia fáctica de la información solicitada</w:t>
      </w:r>
      <w:r>
        <w:rPr>
          <w:rFonts w:ascii="Palatino Linotype" w:hAnsi="Palatino Linotype" w:cs="Arial"/>
          <w:iCs/>
          <w:lang w:val="es-ES_tradnl"/>
        </w:rPr>
        <w:t>.</w:t>
      </w:r>
    </w:p>
    <w:p w14:paraId="14D9139A" w14:textId="77777777" w:rsidR="00345C3B" w:rsidRDefault="00345C3B" w:rsidP="00345C3B">
      <w:pPr>
        <w:tabs>
          <w:tab w:val="left" w:pos="709"/>
        </w:tabs>
        <w:spacing w:line="360" w:lineRule="auto"/>
        <w:contextualSpacing/>
        <w:jc w:val="both"/>
        <w:rPr>
          <w:rFonts w:ascii="Palatino Linotype" w:hAnsi="Palatino Linotype" w:cs="Arial"/>
          <w:iCs/>
          <w:lang w:val="es-ES_tradnl"/>
        </w:rPr>
      </w:pPr>
    </w:p>
    <w:p w14:paraId="7F631EA6" w14:textId="15C9AF26" w:rsidR="00345C3B" w:rsidRPr="00345C3B" w:rsidRDefault="00345C3B" w:rsidP="00345C3B">
      <w:pPr>
        <w:tabs>
          <w:tab w:val="left" w:pos="709"/>
        </w:tabs>
        <w:spacing w:line="360" w:lineRule="auto"/>
        <w:contextualSpacing/>
        <w:jc w:val="both"/>
        <w:rPr>
          <w:rFonts w:ascii="Palatino Linotype" w:hAnsi="Palatino Linotype" w:cs="Arial"/>
          <w:iCs/>
          <w:lang w:val="es-ES_tradnl"/>
        </w:rPr>
      </w:pPr>
      <w:r w:rsidRPr="00345C3B">
        <w:rPr>
          <w:rFonts w:ascii="Palatino Linotype" w:hAnsi="Palatino Linotype" w:cs="Arial"/>
          <w:iCs/>
          <w:lang w:val="es-ES_tradnl"/>
        </w:rPr>
        <w:t xml:space="preserve">De tal manera que resulta que la documentación que satisface la solicitud, no puede fácticamente obrar en los archivos del DIFEM, al no poder probarse por ser lógica y materialmente imposible la actualización de la circunstancia por la cual en el ámbito de sus atribuciones el DIFEM, pudiera poseer la información solicitada, en razón de que, al no haber generado dicha información, no se posee, administra y, por consiguiente, no se cuenta con la misma; en este sentido, se ratifica en todas y cada una de sus partes, la respuesta puesta a disposición en su oportunidad al hoy </w:t>
      </w:r>
      <w:r w:rsidRPr="00345C3B">
        <w:rPr>
          <w:rFonts w:ascii="Palatino Linotype" w:hAnsi="Palatino Linotype" w:cs="Arial"/>
          <w:b/>
          <w:iCs/>
          <w:lang w:val="es-ES_tradnl"/>
        </w:rPr>
        <w:t>Recurrente</w:t>
      </w:r>
      <w:r w:rsidRPr="00345C3B">
        <w:rPr>
          <w:rFonts w:ascii="Palatino Linotype" w:hAnsi="Palatino Linotype" w:cs="Arial"/>
          <w:iCs/>
          <w:lang w:val="es-ES_tradnl"/>
        </w:rPr>
        <w:t>.</w:t>
      </w:r>
    </w:p>
    <w:p w14:paraId="040F67DD" w14:textId="77777777" w:rsidR="00E706B3" w:rsidRPr="00D60B7E" w:rsidRDefault="00E706B3" w:rsidP="00E706B3">
      <w:pPr>
        <w:spacing w:line="360" w:lineRule="auto"/>
        <w:jc w:val="both"/>
        <w:rPr>
          <w:rFonts w:ascii="Palatino Linotype" w:eastAsia="Calibri" w:hAnsi="Palatino Linotype"/>
          <w:szCs w:val="22"/>
          <w:lang w:val="es-MX" w:eastAsia="en-US"/>
        </w:rPr>
      </w:pPr>
    </w:p>
    <w:p w14:paraId="02B7A8A1" w14:textId="0EF855E1" w:rsidR="00E706B3" w:rsidRDefault="0024605B" w:rsidP="0024605B">
      <w:pPr>
        <w:spacing w:line="360" w:lineRule="auto"/>
        <w:jc w:val="both"/>
        <w:rPr>
          <w:rFonts w:ascii="Palatino Linotype" w:eastAsia="Calibri" w:hAnsi="Palatino Linotype"/>
          <w:szCs w:val="22"/>
          <w:lang w:val="es-MX" w:eastAsia="en-US"/>
        </w:rPr>
      </w:pPr>
      <w:r>
        <w:rPr>
          <w:rFonts w:ascii="Palatino Linotype" w:eastAsia="Calibri" w:hAnsi="Palatino Linotype"/>
          <w:szCs w:val="22"/>
          <w:lang w:val="es-MX" w:eastAsia="en-US"/>
        </w:rPr>
        <w:t xml:space="preserve">Por ello y de conformidad con el artículo 24 del Reglamento Interior del </w:t>
      </w:r>
      <w:r w:rsidRPr="0024605B">
        <w:rPr>
          <w:rFonts w:ascii="Palatino Linotype" w:eastAsia="Calibri" w:hAnsi="Palatino Linotype"/>
          <w:szCs w:val="22"/>
          <w:lang w:val="es-MX" w:eastAsia="en-US"/>
        </w:rPr>
        <w:t xml:space="preserve">Sistema para el Desarrollo Integral de </w:t>
      </w:r>
      <w:r>
        <w:rPr>
          <w:rFonts w:ascii="Palatino Linotype" w:eastAsia="Calibri" w:hAnsi="Palatino Linotype"/>
          <w:szCs w:val="22"/>
          <w:lang w:val="es-MX" w:eastAsia="en-US"/>
        </w:rPr>
        <w:t>la Familia del Estado de México, establece que dicha Unidad tiene las siguientes atribuciones:</w:t>
      </w:r>
    </w:p>
    <w:p w14:paraId="68C10F73" w14:textId="77777777" w:rsidR="0024605B" w:rsidRDefault="0024605B" w:rsidP="0024605B">
      <w:pPr>
        <w:spacing w:line="360" w:lineRule="auto"/>
        <w:jc w:val="both"/>
        <w:rPr>
          <w:rFonts w:ascii="Palatino Linotype" w:eastAsia="Calibri" w:hAnsi="Palatino Linotype"/>
          <w:szCs w:val="22"/>
          <w:lang w:val="es-MX" w:eastAsia="en-US"/>
        </w:rPr>
      </w:pPr>
    </w:p>
    <w:p w14:paraId="3B396625" w14:textId="77777777" w:rsidR="0024605B" w:rsidRPr="0024605B" w:rsidRDefault="0024605B" w:rsidP="0024605B">
      <w:pPr>
        <w:ind w:left="567" w:right="616"/>
        <w:jc w:val="both"/>
        <w:rPr>
          <w:rFonts w:ascii="Palatino Linotype" w:eastAsia="Calibri" w:hAnsi="Palatino Linotype"/>
          <w:i/>
          <w:sz w:val="22"/>
          <w:szCs w:val="22"/>
          <w:lang w:eastAsia="en-US"/>
        </w:rPr>
      </w:pPr>
      <w:r w:rsidRPr="0024605B">
        <w:rPr>
          <w:rFonts w:ascii="Palatino Linotype" w:eastAsia="Calibri" w:hAnsi="Palatino Linotype"/>
          <w:b/>
          <w:i/>
          <w:sz w:val="22"/>
          <w:szCs w:val="22"/>
          <w:lang w:eastAsia="en-US"/>
        </w:rPr>
        <w:t>Artículo 24.-</w:t>
      </w:r>
      <w:r w:rsidRPr="0024605B">
        <w:rPr>
          <w:rFonts w:ascii="Palatino Linotype" w:eastAsia="Calibri" w:hAnsi="Palatino Linotype"/>
          <w:i/>
          <w:sz w:val="22"/>
          <w:szCs w:val="22"/>
          <w:lang w:eastAsia="en-US"/>
        </w:rPr>
        <w:t xml:space="preserve"> Corresponde a la Unidad de Procuración de Fondos. </w:t>
      </w:r>
    </w:p>
    <w:p w14:paraId="25F564E6" w14:textId="377A0BD9" w:rsidR="0024605B" w:rsidRPr="0024605B" w:rsidRDefault="0024605B" w:rsidP="0024605B">
      <w:pPr>
        <w:ind w:left="567" w:right="616"/>
        <w:jc w:val="both"/>
        <w:rPr>
          <w:rFonts w:ascii="Palatino Linotype" w:eastAsia="Calibri" w:hAnsi="Palatino Linotype"/>
          <w:i/>
          <w:sz w:val="22"/>
          <w:szCs w:val="22"/>
          <w:lang w:eastAsia="en-US"/>
        </w:rPr>
      </w:pPr>
      <w:r w:rsidRPr="0024605B">
        <w:rPr>
          <w:rFonts w:ascii="Palatino Linotype" w:eastAsia="Calibri" w:hAnsi="Palatino Linotype"/>
          <w:b/>
          <w:i/>
          <w:sz w:val="22"/>
          <w:szCs w:val="22"/>
          <w:lang w:eastAsia="en-US"/>
        </w:rPr>
        <w:t>I.</w:t>
      </w:r>
      <w:r w:rsidRPr="0024605B">
        <w:rPr>
          <w:rFonts w:ascii="Palatino Linotype" w:eastAsia="Calibri" w:hAnsi="Palatino Linotype"/>
          <w:i/>
          <w:sz w:val="22"/>
          <w:szCs w:val="22"/>
          <w:lang w:eastAsia="en-US"/>
        </w:rPr>
        <w:t xml:space="preserve"> Promover la organización y participación de la comunidad en la prestación de servicios asistenciales para la protección y desarrollo de los grupos más vulnerables y su incorporación a la vida social y productiva.</w:t>
      </w:r>
    </w:p>
    <w:p w14:paraId="1422B8C4" w14:textId="58FAF0C2" w:rsidR="0024605B" w:rsidRPr="0024605B" w:rsidRDefault="0024605B" w:rsidP="0024605B">
      <w:pPr>
        <w:ind w:left="567" w:right="616"/>
        <w:jc w:val="both"/>
        <w:rPr>
          <w:rFonts w:ascii="Palatino Linotype" w:eastAsia="Calibri" w:hAnsi="Palatino Linotype"/>
          <w:i/>
          <w:sz w:val="22"/>
          <w:szCs w:val="22"/>
          <w:lang w:eastAsia="en-US"/>
        </w:rPr>
      </w:pPr>
      <w:r w:rsidRPr="0024605B">
        <w:rPr>
          <w:rFonts w:ascii="Palatino Linotype" w:eastAsia="Calibri" w:hAnsi="Palatino Linotype"/>
          <w:b/>
          <w:i/>
          <w:sz w:val="22"/>
          <w:szCs w:val="22"/>
          <w:lang w:eastAsia="en-US"/>
        </w:rPr>
        <w:t>II.</w:t>
      </w:r>
      <w:r w:rsidRPr="0024605B">
        <w:rPr>
          <w:rFonts w:ascii="Palatino Linotype" w:eastAsia="Calibri" w:hAnsi="Palatino Linotype"/>
          <w:i/>
          <w:sz w:val="22"/>
          <w:szCs w:val="22"/>
          <w:lang w:eastAsia="en-US"/>
        </w:rPr>
        <w:t xml:space="preserve"> Impulsar, normar, organizar y controlar la creación y operación de unidades de promoción para la asistencia social.</w:t>
      </w:r>
    </w:p>
    <w:p w14:paraId="71CB6028" w14:textId="23A59399" w:rsidR="0024605B" w:rsidRPr="0024605B" w:rsidRDefault="0024605B" w:rsidP="0024605B">
      <w:pPr>
        <w:ind w:left="567" w:right="616"/>
        <w:jc w:val="both"/>
        <w:rPr>
          <w:rFonts w:ascii="Palatino Linotype" w:eastAsia="Calibri" w:hAnsi="Palatino Linotype"/>
          <w:i/>
          <w:sz w:val="22"/>
          <w:szCs w:val="22"/>
          <w:lang w:eastAsia="en-US"/>
        </w:rPr>
      </w:pPr>
      <w:r w:rsidRPr="0024605B">
        <w:rPr>
          <w:rFonts w:ascii="Palatino Linotype" w:eastAsia="Calibri" w:hAnsi="Palatino Linotype"/>
          <w:b/>
          <w:i/>
          <w:sz w:val="22"/>
          <w:szCs w:val="22"/>
          <w:lang w:eastAsia="en-US"/>
        </w:rPr>
        <w:t>III.</w:t>
      </w:r>
      <w:r w:rsidRPr="0024605B">
        <w:rPr>
          <w:rFonts w:ascii="Palatino Linotype" w:eastAsia="Calibri" w:hAnsi="Palatino Linotype"/>
          <w:i/>
          <w:sz w:val="22"/>
          <w:szCs w:val="22"/>
          <w:lang w:eastAsia="en-US"/>
        </w:rPr>
        <w:t xml:space="preserve"> Fomentar y recaudar, en el ámbito de su competencia, fondos para la ejecución de actividades de asistencia social dirigidas a personas, sectores y regiones de escasos recursos, por edad, sexo o discapacidad. </w:t>
      </w:r>
    </w:p>
    <w:p w14:paraId="5DE20B9E" w14:textId="221C07FC" w:rsidR="0024605B" w:rsidRPr="0024605B" w:rsidRDefault="0024605B" w:rsidP="0024605B">
      <w:pPr>
        <w:ind w:left="567" w:right="616"/>
        <w:jc w:val="both"/>
        <w:rPr>
          <w:rFonts w:ascii="Palatino Linotype" w:eastAsia="Calibri" w:hAnsi="Palatino Linotype"/>
          <w:i/>
          <w:sz w:val="22"/>
          <w:szCs w:val="22"/>
          <w:lang w:eastAsia="en-US"/>
        </w:rPr>
      </w:pPr>
      <w:r w:rsidRPr="0024605B">
        <w:rPr>
          <w:rFonts w:ascii="Palatino Linotype" w:eastAsia="Calibri" w:hAnsi="Palatino Linotype"/>
          <w:b/>
          <w:i/>
          <w:sz w:val="22"/>
          <w:szCs w:val="22"/>
          <w:lang w:eastAsia="en-US"/>
        </w:rPr>
        <w:t>IV.</w:t>
      </w:r>
      <w:r w:rsidRPr="0024605B">
        <w:rPr>
          <w:rFonts w:ascii="Palatino Linotype" w:eastAsia="Calibri" w:hAnsi="Palatino Linotype"/>
          <w:i/>
          <w:sz w:val="22"/>
          <w:szCs w:val="22"/>
          <w:lang w:eastAsia="en-US"/>
        </w:rPr>
        <w:t xml:space="preserve"> Informar mensualmente a la Presidencia y a la Dirección General sobre el desarrollo de sus actividades, así como del origen y aplicación de los recursos que promueven.</w:t>
      </w:r>
    </w:p>
    <w:p w14:paraId="517AABAF" w14:textId="6B95A5B5" w:rsidR="0024605B" w:rsidRPr="0024605B" w:rsidRDefault="0024605B" w:rsidP="0024605B">
      <w:pPr>
        <w:ind w:left="567" w:right="616"/>
        <w:jc w:val="both"/>
        <w:rPr>
          <w:rFonts w:ascii="Palatino Linotype" w:eastAsia="Calibri" w:hAnsi="Palatino Linotype"/>
          <w:i/>
          <w:sz w:val="22"/>
          <w:szCs w:val="22"/>
          <w:lang w:eastAsia="en-US"/>
        </w:rPr>
      </w:pPr>
      <w:r w:rsidRPr="0024605B">
        <w:rPr>
          <w:rFonts w:ascii="Palatino Linotype" w:eastAsia="Calibri" w:hAnsi="Palatino Linotype"/>
          <w:b/>
          <w:i/>
          <w:sz w:val="22"/>
          <w:szCs w:val="22"/>
          <w:lang w:eastAsia="en-US"/>
        </w:rPr>
        <w:t>V.</w:t>
      </w:r>
      <w:r w:rsidRPr="0024605B">
        <w:rPr>
          <w:rFonts w:ascii="Palatino Linotype" w:eastAsia="Calibri" w:hAnsi="Palatino Linotype"/>
          <w:i/>
          <w:sz w:val="22"/>
          <w:szCs w:val="22"/>
          <w:lang w:eastAsia="en-US"/>
        </w:rPr>
        <w:t xml:space="preserve"> Las demás que les confieren otras disposiciones legales y aquellas que les encomiende el Director General.</w:t>
      </w:r>
    </w:p>
    <w:p w14:paraId="286B1941" w14:textId="77777777" w:rsidR="0024605B" w:rsidRPr="00D60B7E" w:rsidRDefault="0024605B" w:rsidP="0024605B">
      <w:pPr>
        <w:spacing w:line="360" w:lineRule="auto"/>
        <w:jc w:val="both"/>
        <w:rPr>
          <w:rFonts w:ascii="Palatino Linotype" w:eastAsia="Calibri" w:hAnsi="Palatino Linotype"/>
          <w:szCs w:val="22"/>
          <w:lang w:val="es-MX" w:eastAsia="en-US"/>
        </w:rPr>
      </w:pPr>
    </w:p>
    <w:p w14:paraId="5ACCD6A5" w14:textId="77777777" w:rsidR="00E706B3" w:rsidRPr="00D60B7E" w:rsidRDefault="00E706B3" w:rsidP="00E706B3">
      <w:pPr>
        <w:tabs>
          <w:tab w:val="left" w:pos="709"/>
        </w:tabs>
        <w:spacing w:line="360" w:lineRule="auto"/>
        <w:contextualSpacing/>
        <w:jc w:val="both"/>
        <w:rPr>
          <w:rFonts w:ascii="Palatino Linotype" w:eastAsia="Palatino Linotype" w:hAnsi="Palatino Linotype" w:cs="Palatino Linotype"/>
          <w:lang w:val="es-ES_tradnl" w:eastAsia="es-MX"/>
        </w:rPr>
      </w:pPr>
      <w:r w:rsidRPr="00D60B7E">
        <w:rPr>
          <w:rFonts w:ascii="Palatino Linotype" w:eastAsia="Palatino Linotype" w:hAnsi="Palatino Linotype" w:cs="Palatino Linotype"/>
        </w:rPr>
        <w:lastRenderedPageBreak/>
        <w:t xml:space="preserve">En ese sentido, tomando en cuenta la información proporcionada por el </w:t>
      </w:r>
      <w:r w:rsidRPr="00D60B7E">
        <w:rPr>
          <w:rFonts w:ascii="Palatino Linotype" w:eastAsia="Palatino Linotype" w:hAnsi="Palatino Linotype" w:cs="Palatino Linotype"/>
          <w:b/>
        </w:rPr>
        <w:t>Sujeto Obligado</w:t>
      </w:r>
      <w:r w:rsidRPr="00D60B7E">
        <w:rPr>
          <w:rFonts w:ascii="Palatino Linotype" w:eastAsia="Palatino Linotype" w:hAnsi="Palatino Linotype" w:cs="Palatino Linotype"/>
        </w:rPr>
        <w:t xml:space="preserve">, </w:t>
      </w:r>
      <w:r w:rsidRPr="00D60B7E">
        <w:rPr>
          <w:rFonts w:ascii="Palatino Linotype" w:eastAsia="Palatino Linotype" w:hAnsi="Palatino Linotype" w:cs="Palatino Linotype"/>
          <w:lang w:val="es-ES_tradnl" w:eastAsia="es-MX"/>
        </w:rPr>
        <w:t xml:space="preserve">se desprende que toda la información generada, poseída o administrada por los sujetos obligados es pública, y que los sujetos obligados sólo están constreñidos a proporcionar la información que se les requiera </w:t>
      </w:r>
      <w:r w:rsidRPr="00D60B7E">
        <w:rPr>
          <w:rFonts w:ascii="Palatino Linotype" w:eastAsia="Palatino Linotype" w:hAnsi="Palatino Linotype" w:cs="Palatino Linotype"/>
          <w:b/>
          <w:lang w:val="es-ES_tradnl" w:eastAsia="es-MX"/>
        </w:rPr>
        <w:t>y que obre en sus archivos y en el estado en el que esta se encuentre</w:t>
      </w:r>
      <w:r w:rsidRPr="00D60B7E">
        <w:rPr>
          <w:rFonts w:ascii="Palatino Linotype" w:eastAsia="Palatino Linotype" w:hAnsi="Palatino Linotype" w:cs="Palatino Linotype"/>
          <w:lang w:val="es-ES_tradnl" w:eastAsia="es-MX"/>
        </w:rPr>
        <w:t xml:space="preserve">, sin estar obligados a presentarla conforme al interés del solicitante ni a generarla, resumirla, efectuar cálculos o practicar investigaciones. </w:t>
      </w:r>
    </w:p>
    <w:p w14:paraId="7F534D95" w14:textId="77777777" w:rsidR="00E706B3" w:rsidRPr="00D60B7E" w:rsidRDefault="00E706B3" w:rsidP="00E706B3">
      <w:pPr>
        <w:tabs>
          <w:tab w:val="left" w:pos="709"/>
        </w:tabs>
        <w:spacing w:line="360" w:lineRule="auto"/>
        <w:contextualSpacing/>
        <w:jc w:val="both"/>
        <w:rPr>
          <w:rFonts w:ascii="Palatino Linotype" w:eastAsia="Palatino Linotype" w:hAnsi="Palatino Linotype" w:cs="Palatino Linotype"/>
          <w:lang w:val="es-ES_tradnl" w:eastAsia="es-MX"/>
        </w:rPr>
      </w:pPr>
    </w:p>
    <w:p w14:paraId="39D45593" w14:textId="77777777" w:rsidR="00E706B3" w:rsidRDefault="00E706B3" w:rsidP="00E706B3">
      <w:pPr>
        <w:tabs>
          <w:tab w:val="left" w:pos="709"/>
        </w:tabs>
        <w:spacing w:line="360" w:lineRule="auto"/>
        <w:contextualSpacing/>
        <w:jc w:val="both"/>
        <w:rPr>
          <w:rFonts w:ascii="Palatino Linotype" w:eastAsia="Palatino Linotype" w:hAnsi="Palatino Linotype" w:cs="Palatino Linotype"/>
          <w:lang w:val="es-MX" w:eastAsia="es-MX"/>
        </w:rPr>
      </w:pPr>
      <w:r w:rsidRPr="00D60B7E">
        <w:rPr>
          <w:rFonts w:ascii="Palatino Linotype" w:eastAsia="Palatino Linotype" w:hAnsi="Palatino Linotype" w:cs="Palatino Linotype"/>
          <w:lang w:val="es-MX" w:eastAsia="es-MX"/>
        </w:rPr>
        <w:t xml:space="preserve">Por lo que, implica que para satisfacer el derecho de acceso a la información </w:t>
      </w:r>
      <w:r w:rsidRPr="00D60B7E">
        <w:rPr>
          <w:rFonts w:ascii="Palatino Linotype" w:eastAsia="Palatino Linotype" w:hAnsi="Palatino Linotype" w:cs="Palatino Linotype"/>
          <w:b/>
          <w:lang w:val="es-MX" w:eastAsia="es-MX"/>
        </w:rPr>
        <w:t>los sujetos obligados deberán entregar la información que hayan generado con anterioridad a las solicitudes de información</w:t>
      </w:r>
      <w:r w:rsidRPr="00D60B7E">
        <w:rPr>
          <w:rFonts w:ascii="Palatino Linotype" w:eastAsia="Palatino Linotype" w:hAnsi="Palatino Linotype" w:cs="Palatino Linotype"/>
          <w:lang w:val="es-MX" w:eastAsia="es-MX"/>
        </w:rPr>
        <w:t xml:space="preserve"> y que conste en algún documento, en el estado en el que ésta se encuentre en sus archivos.</w:t>
      </w:r>
    </w:p>
    <w:p w14:paraId="347F0D40" w14:textId="77777777" w:rsidR="00345C3B" w:rsidRPr="00D60B7E" w:rsidRDefault="00345C3B" w:rsidP="00E706B3">
      <w:pPr>
        <w:tabs>
          <w:tab w:val="left" w:pos="709"/>
        </w:tabs>
        <w:spacing w:line="360" w:lineRule="auto"/>
        <w:contextualSpacing/>
        <w:jc w:val="both"/>
        <w:rPr>
          <w:rFonts w:ascii="Palatino Linotype" w:eastAsia="Palatino Linotype" w:hAnsi="Palatino Linotype" w:cs="Palatino Linotype"/>
        </w:rPr>
      </w:pPr>
    </w:p>
    <w:p w14:paraId="5445265F" w14:textId="77777777" w:rsidR="0024605B" w:rsidRPr="00037B15" w:rsidRDefault="0024605B" w:rsidP="0024605B">
      <w:pPr>
        <w:spacing w:line="360" w:lineRule="auto"/>
        <w:jc w:val="both"/>
        <w:rPr>
          <w:rFonts w:ascii="Palatino Linotype" w:hAnsi="Palatino Linotype" w:cs="Arial"/>
        </w:rPr>
      </w:pPr>
      <w:r w:rsidRPr="00037B15">
        <w:rPr>
          <w:rFonts w:ascii="Palatino Linotype" w:hAnsi="Palatino Linotype" w:cs="Arial"/>
        </w:rPr>
        <w:t xml:space="preserve">Así las cosas, es necesario hacer del conocimiento del Particular que, de la simple lectura a su Recurso de Revisión, se desprende que el Recurso de Revisión que nos ocupa, no actualiza ninguno de los supuestos previstos en la Ley de la materia conforme a las actuaciones que obran en el expediente electrónico formado en el Sistema de Acceso a la Información Mexiquense </w:t>
      </w:r>
      <w:r w:rsidRPr="00037B15">
        <w:rPr>
          <w:rFonts w:ascii="Palatino Linotype" w:hAnsi="Palatino Linotype" w:cs="Arial"/>
          <w:b/>
        </w:rPr>
        <w:t>(SAIMEX)</w:t>
      </w:r>
      <w:r w:rsidRPr="00037B15">
        <w:rPr>
          <w:rFonts w:ascii="Palatino Linotype" w:hAnsi="Palatino Linotype" w:cs="Arial"/>
        </w:rPr>
        <w:t>.</w:t>
      </w:r>
    </w:p>
    <w:p w14:paraId="7BDDE399" w14:textId="77777777" w:rsidR="0024605B" w:rsidRPr="00037B15" w:rsidRDefault="0024605B" w:rsidP="0024605B">
      <w:pPr>
        <w:spacing w:line="360" w:lineRule="auto"/>
        <w:jc w:val="both"/>
        <w:rPr>
          <w:rFonts w:ascii="Palatino Linotype" w:hAnsi="Palatino Linotype" w:cs="Arial"/>
        </w:rPr>
      </w:pPr>
    </w:p>
    <w:p w14:paraId="0A7163AA" w14:textId="24825EFA" w:rsidR="0024605B" w:rsidRPr="00037B15" w:rsidRDefault="0024605B" w:rsidP="0024605B">
      <w:pPr>
        <w:spacing w:line="360" w:lineRule="auto"/>
        <w:jc w:val="both"/>
        <w:rPr>
          <w:rFonts w:ascii="Palatino Linotype" w:hAnsi="Palatino Linotype" w:cs="Arial"/>
        </w:rPr>
      </w:pPr>
      <w:r w:rsidRPr="00037B15">
        <w:rPr>
          <w:rFonts w:ascii="Palatino Linotype" w:hAnsi="Palatino Linotype" w:cs="Arial"/>
        </w:rPr>
        <w:t xml:space="preserve">Por tales circunstancias, este Instituto se encuentra impedido a entrar al estudio de fondo, en virtud que el Particular no manifestó razones o motivos de inconformidad, relacionados con la respuesta emitida por parte del </w:t>
      </w:r>
      <w:r w:rsidRPr="0024605B">
        <w:rPr>
          <w:rFonts w:ascii="Palatino Linotype" w:hAnsi="Palatino Linotype" w:cs="Arial"/>
          <w:b/>
        </w:rPr>
        <w:t>Sistema para el Desarrollo Integral de la Familia del Estado de México.</w:t>
      </w:r>
      <w:r w:rsidRPr="00037B15">
        <w:rPr>
          <w:rFonts w:ascii="Palatino Linotype" w:hAnsi="Palatino Linotype" w:cs="Arial"/>
        </w:rPr>
        <w:t>, a fin de atender su solicitud de acceso.</w:t>
      </w:r>
    </w:p>
    <w:p w14:paraId="3B0926A2" w14:textId="77777777" w:rsidR="0024605B" w:rsidRPr="00037B15" w:rsidRDefault="0024605B" w:rsidP="0024605B">
      <w:pPr>
        <w:spacing w:line="360" w:lineRule="auto"/>
        <w:jc w:val="both"/>
        <w:rPr>
          <w:rFonts w:ascii="Palatino Linotype" w:hAnsi="Palatino Linotype" w:cs="Arial"/>
        </w:rPr>
      </w:pPr>
    </w:p>
    <w:p w14:paraId="691BDF54" w14:textId="77777777" w:rsidR="0024605B" w:rsidRPr="00037B15" w:rsidRDefault="0024605B" w:rsidP="0024605B">
      <w:pPr>
        <w:spacing w:line="360" w:lineRule="auto"/>
        <w:jc w:val="both"/>
        <w:rPr>
          <w:rFonts w:ascii="Palatino Linotype" w:hAnsi="Palatino Linotype"/>
          <w:lang w:eastAsia="es-MX"/>
        </w:rPr>
      </w:pPr>
      <w:r w:rsidRPr="00037B15">
        <w:rPr>
          <w:rFonts w:ascii="Palatino Linotype" w:hAnsi="Palatino Linotype" w:cs="Arial"/>
        </w:rPr>
        <w:t xml:space="preserve">Adicionalmente, es de precisar que, aunque la solicitud de información y la respuesta estén dirigidas y atendidas por un </w:t>
      </w:r>
      <w:r w:rsidRPr="00037B15">
        <w:rPr>
          <w:rFonts w:ascii="Palatino Linotype" w:hAnsi="Palatino Linotype" w:cs="Arial"/>
          <w:b/>
        </w:rPr>
        <w:t>Sujeto Obligado</w:t>
      </w:r>
      <w:r w:rsidRPr="00037B15">
        <w:rPr>
          <w:rFonts w:ascii="Palatino Linotype" w:hAnsi="Palatino Linotype" w:cs="Arial"/>
        </w:rPr>
        <w:t xml:space="preserve">, lo cierto es que también tienen </w:t>
      </w:r>
      <w:r w:rsidRPr="00037B15">
        <w:rPr>
          <w:rFonts w:ascii="Palatino Linotype" w:hAnsi="Palatino Linotype" w:cs="Arial"/>
        </w:rPr>
        <w:lastRenderedPageBreak/>
        <w:t xml:space="preserve">diversas Unidades Administrativas y cada área cuenta con un </w:t>
      </w:r>
      <w:r w:rsidRPr="00037B15">
        <w:rPr>
          <w:rFonts w:ascii="Palatino Linotype" w:hAnsi="Palatino Linotype" w:cs="Arial"/>
          <w:b/>
        </w:rPr>
        <w:t>Servidor Público Habilitado</w:t>
      </w:r>
      <w:r w:rsidRPr="00037B15">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D53887B" w14:textId="77777777" w:rsidR="0024605B" w:rsidRPr="00037B15" w:rsidRDefault="0024605B" w:rsidP="0024605B">
      <w:pPr>
        <w:rPr>
          <w:rFonts w:ascii="Palatino Linotype" w:hAnsi="Palatino Linotype"/>
        </w:rPr>
      </w:pPr>
    </w:p>
    <w:p w14:paraId="38A7D743"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b/>
          <w:i/>
          <w:sz w:val="22"/>
        </w:rPr>
        <w:t>Artículo 3.</w:t>
      </w:r>
      <w:r w:rsidRPr="00037B15">
        <w:rPr>
          <w:rFonts w:ascii="Palatino Linotype" w:hAnsi="Palatino Linotype" w:cs="Arial"/>
          <w:i/>
          <w:sz w:val="22"/>
        </w:rPr>
        <w:t xml:space="preserve"> Para los efectos de la presente Ley se entenderá por:</w:t>
      </w:r>
    </w:p>
    <w:p w14:paraId="19F9F37E"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w:t>
      </w:r>
    </w:p>
    <w:p w14:paraId="24FEED8F"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b/>
          <w:i/>
          <w:sz w:val="22"/>
        </w:rPr>
        <w:t xml:space="preserve">XXXIX. Servidor público habilitado: </w:t>
      </w:r>
      <w:r w:rsidRPr="00037B15">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2EC570C"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w:t>
      </w:r>
    </w:p>
    <w:p w14:paraId="1FD447DF"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b/>
          <w:i/>
          <w:sz w:val="22"/>
        </w:rPr>
        <w:t>Artículo 58.</w:t>
      </w:r>
      <w:r w:rsidRPr="00037B15">
        <w:rPr>
          <w:rFonts w:ascii="Palatino Linotype" w:hAnsi="Palatino Linotype" w:cs="Arial"/>
          <w:i/>
          <w:sz w:val="22"/>
        </w:rPr>
        <w:t xml:space="preserve"> Los servidores públicos habilitados serán designados por el titular del sujeto obligado a propuesta del responsable de la Unidad de Transparencia.</w:t>
      </w:r>
    </w:p>
    <w:p w14:paraId="2DD5E7B1"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p>
    <w:p w14:paraId="02263531"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b/>
          <w:i/>
          <w:sz w:val="22"/>
        </w:rPr>
        <w:t>Artículo 59.</w:t>
      </w:r>
      <w:r w:rsidRPr="00037B15">
        <w:rPr>
          <w:rFonts w:ascii="Palatino Linotype" w:hAnsi="Palatino Linotype" w:cs="Arial"/>
          <w:i/>
          <w:sz w:val="22"/>
        </w:rPr>
        <w:t xml:space="preserve"> </w:t>
      </w:r>
      <w:r w:rsidRPr="00037B15">
        <w:rPr>
          <w:rFonts w:ascii="Palatino Linotype" w:hAnsi="Palatino Linotype" w:cs="Arial"/>
          <w:b/>
          <w:i/>
          <w:sz w:val="22"/>
          <w:u w:val="single"/>
        </w:rPr>
        <w:t>Los servidores públicos habilitados</w:t>
      </w:r>
      <w:r w:rsidRPr="00037B15">
        <w:rPr>
          <w:rFonts w:ascii="Palatino Linotype" w:hAnsi="Palatino Linotype" w:cs="Arial"/>
          <w:i/>
          <w:sz w:val="22"/>
        </w:rPr>
        <w:t xml:space="preserve"> tendrán las funciones siguientes:</w:t>
      </w:r>
    </w:p>
    <w:p w14:paraId="0ED33BA5"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 xml:space="preserve">I. </w:t>
      </w:r>
      <w:r w:rsidRPr="00037B15">
        <w:rPr>
          <w:rFonts w:ascii="Palatino Linotype" w:hAnsi="Palatino Linotype" w:cs="Arial"/>
          <w:b/>
          <w:i/>
          <w:sz w:val="22"/>
          <w:u w:val="single"/>
        </w:rPr>
        <w:t>Localizar la información que le solicite la Unidad de Transparencia</w:t>
      </w:r>
      <w:r w:rsidRPr="00037B15">
        <w:rPr>
          <w:rFonts w:ascii="Palatino Linotype" w:hAnsi="Palatino Linotype" w:cs="Arial"/>
          <w:i/>
          <w:sz w:val="22"/>
        </w:rPr>
        <w:t>;</w:t>
      </w:r>
    </w:p>
    <w:p w14:paraId="58A3EE2D"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p>
    <w:p w14:paraId="23F51EE6"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 xml:space="preserve">II. </w:t>
      </w:r>
      <w:r w:rsidRPr="00037B15">
        <w:rPr>
          <w:rFonts w:ascii="Palatino Linotype" w:hAnsi="Palatino Linotype" w:cs="Arial"/>
          <w:b/>
          <w:i/>
          <w:sz w:val="22"/>
          <w:u w:val="single"/>
        </w:rPr>
        <w:t>Proporcionar la información que obre en los archivos y que le sea solicitada por la Unidad de Transparencia</w:t>
      </w:r>
      <w:r w:rsidRPr="00037B15">
        <w:rPr>
          <w:rFonts w:ascii="Palatino Linotype" w:hAnsi="Palatino Linotype" w:cs="Arial"/>
          <w:i/>
          <w:sz w:val="22"/>
        </w:rPr>
        <w:t>;</w:t>
      </w:r>
    </w:p>
    <w:p w14:paraId="0DAF1C46"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p>
    <w:p w14:paraId="11DC5E2F"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III. Apoyar a la Unidad de Transparencia en lo que esta le solicite para el cumplimiento de sus funciones;</w:t>
      </w:r>
    </w:p>
    <w:p w14:paraId="4E15DFC1"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p>
    <w:p w14:paraId="3835CF2C"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IV. Proporcionar a la Unidad de Transparencia, las modificaciones a la información pública de oficio que obre en su poder;</w:t>
      </w:r>
    </w:p>
    <w:p w14:paraId="03599F95"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p>
    <w:p w14:paraId="204BCD61"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1712C933"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p>
    <w:p w14:paraId="46BD5D87"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lastRenderedPageBreak/>
        <w:t>VI. Verificar, una vez analizado el contenido de la información, que no se encuentre en los supuestos de información clasificada; y</w:t>
      </w:r>
    </w:p>
    <w:p w14:paraId="69B9E021"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p>
    <w:p w14:paraId="1AD834E5" w14:textId="77777777" w:rsidR="0024605B" w:rsidRPr="00037B15" w:rsidRDefault="0024605B" w:rsidP="0024605B">
      <w:pPr>
        <w:autoSpaceDE w:val="0"/>
        <w:autoSpaceDN w:val="0"/>
        <w:adjustRightInd w:val="0"/>
        <w:ind w:left="567" w:right="708"/>
        <w:jc w:val="both"/>
        <w:rPr>
          <w:rFonts w:ascii="Palatino Linotype" w:hAnsi="Palatino Linotype" w:cs="Arial"/>
          <w:i/>
          <w:sz w:val="22"/>
        </w:rPr>
      </w:pPr>
      <w:r w:rsidRPr="00037B15">
        <w:rPr>
          <w:rFonts w:ascii="Palatino Linotype" w:hAnsi="Palatino Linotype" w:cs="Arial"/>
          <w:i/>
          <w:sz w:val="22"/>
        </w:rPr>
        <w:t>VII. Dar cuenta a la Unidad de Transparencia del vencimiento de los plazos de reserva.</w:t>
      </w:r>
    </w:p>
    <w:p w14:paraId="73720609" w14:textId="77777777" w:rsidR="0024605B" w:rsidRPr="00037B15" w:rsidRDefault="0024605B" w:rsidP="0024605B">
      <w:pPr>
        <w:spacing w:line="360" w:lineRule="auto"/>
        <w:jc w:val="both"/>
        <w:rPr>
          <w:rFonts w:ascii="Palatino Linotype" w:hAnsi="Palatino Linotype"/>
          <w:lang w:eastAsia="es-MX"/>
        </w:rPr>
      </w:pPr>
    </w:p>
    <w:p w14:paraId="785E8718" w14:textId="77777777" w:rsidR="0024605B" w:rsidRPr="00037B15" w:rsidRDefault="0024605B" w:rsidP="0024605B">
      <w:pPr>
        <w:spacing w:line="360" w:lineRule="auto"/>
        <w:jc w:val="both"/>
        <w:rPr>
          <w:rFonts w:ascii="Palatino Linotype" w:hAnsi="Palatino Linotype"/>
          <w:lang w:eastAsia="es-MX"/>
        </w:rPr>
      </w:pPr>
      <w:r w:rsidRPr="00037B15">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5D719F6D" w14:textId="77777777" w:rsidR="0024605B" w:rsidRPr="00037B15" w:rsidRDefault="0024605B" w:rsidP="0024605B">
      <w:pPr>
        <w:spacing w:line="360" w:lineRule="auto"/>
        <w:jc w:val="both"/>
        <w:rPr>
          <w:rFonts w:ascii="Palatino Linotype" w:hAnsi="Palatino Linotype"/>
          <w:sz w:val="10"/>
          <w:lang w:eastAsia="es-MX"/>
        </w:rPr>
      </w:pPr>
    </w:p>
    <w:p w14:paraId="6AFDEE3D" w14:textId="77777777" w:rsidR="0024605B" w:rsidRPr="00037B15" w:rsidRDefault="0024605B" w:rsidP="0024605B">
      <w:pPr>
        <w:spacing w:line="360" w:lineRule="auto"/>
        <w:jc w:val="both"/>
        <w:rPr>
          <w:rFonts w:ascii="Palatino Linotype" w:hAnsi="Palatino Linotype"/>
          <w:sz w:val="10"/>
          <w:lang w:eastAsia="es-MX"/>
        </w:rPr>
      </w:pPr>
    </w:p>
    <w:p w14:paraId="2AA98B9A" w14:textId="77777777" w:rsidR="0024605B" w:rsidRPr="00037B15" w:rsidRDefault="0024605B" w:rsidP="0024605B">
      <w:pPr>
        <w:ind w:left="567"/>
        <w:jc w:val="both"/>
        <w:rPr>
          <w:rFonts w:ascii="Palatino Linotype" w:hAnsi="Palatino Linotype"/>
          <w:i/>
          <w:sz w:val="18"/>
          <w:szCs w:val="20"/>
          <w:lang w:eastAsia="es-MX"/>
        </w:rPr>
      </w:pPr>
      <w:r w:rsidRPr="00037B15">
        <w:rPr>
          <w:rFonts w:ascii="Palatino Linotype" w:hAnsi="Palatino Linotype"/>
          <w:i/>
          <w:sz w:val="22"/>
          <w:szCs w:val="20"/>
          <w:lang w:eastAsia="es-MX"/>
        </w:rPr>
        <w:t>“</w:t>
      </w:r>
      <w:r w:rsidRPr="00037B15">
        <w:rPr>
          <w:rFonts w:ascii="Palatino Linotype" w:hAnsi="Palatino Linotype"/>
          <w:b/>
          <w:bCs/>
          <w:i/>
          <w:sz w:val="22"/>
          <w:szCs w:val="20"/>
          <w:lang w:eastAsia="es-MX"/>
        </w:rPr>
        <w:t xml:space="preserve">Artículo 162. </w:t>
      </w:r>
      <w:r w:rsidRPr="00037B15">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37B15">
        <w:rPr>
          <w:rFonts w:ascii="Palatino Linotype" w:hAnsi="Palatino Linotype"/>
          <w:i/>
          <w:sz w:val="22"/>
          <w:szCs w:val="20"/>
          <w:lang w:eastAsia="es-MX"/>
        </w:rPr>
        <w:t>”</w:t>
      </w:r>
    </w:p>
    <w:p w14:paraId="455D6D16" w14:textId="77777777" w:rsidR="0024605B" w:rsidRPr="00037B15" w:rsidRDefault="0024605B" w:rsidP="0024605B">
      <w:pPr>
        <w:autoSpaceDE w:val="0"/>
        <w:autoSpaceDN w:val="0"/>
        <w:adjustRightInd w:val="0"/>
        <w:spacing w:line="360" w:lineRule="auto"/>
        <w:jc w:val="both"/>
        <w:rPr>
          <w:rFonts w:ascii="Palatino Linotype" w:eastAsiaTheme="minorHAnsi" w:hAnsi="Palatino Linotype" w:cs="Arial"/>
          <w:lang w:val="es-MX" w:eastAsia="en-US"/>
        </w:rPr>
      </w:pPr>
    </w:p>
    <w:p w14:paraId="2C2EAC2D" w14:textId="77777777" w:rsidR="0024605B" w:rsidRDefault="0024605B" w:rsidP="0024605B">
      <w:pPr>
        <w:autoSpaceDE w:val="0"/>
        <w:autoSpaceDN w:val="0"/>
        <w:adjustRightInd w:val="0"/>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Hasta lo aquí expuesto, se advierte que se actualiza la hipótesis prevista en el artículo 191, fracción III, de la Ley de Transparencia y Acceso a la Información Pública del Estado de México y Municipios en vigor, que a la letra establece lo siguiente:</w:t>
      </w:r>
    </w:p>
    <w:p w14:paraId="15900341" w14:textId="77777777" w:rsidR="0024605B" w:rsidRPr="00037B15" w:rsidRDefault="0024605B" w:rsidP="0024605B">
      <w:pPr>
        <w:autoSpaceDE w:val="0"/>
        <w:autoSpaceDN w:val="0"/>
        <w:adjustRightInd w:val="0"/>
        <w:spacing w:line="360" w:lineRule="auto"/>
        <w:jc w:val="both"/>
        <w:rPr>
          <w:rFonts w:ascii="Palatino Linotype" w:eastAsiaTheme="minorHAnsi" w:hAnsi="Palatino Linotype" w:cs="Arial"/>
          <w:lang w:val="es-MX" w:eastAsia="en-US"/>
        </w:rPr>
      </w:pPr>
    </w:p>
    <w:p w14:paraId="50D9A456" w14:textId="77777777" w:rsidR="0024605B" w:rsidRPr="0024605B" w:rsidRDefault="0024605B" w:rsidP="0024605B">
      <w:pPr>
        <w:autoSpaceDE w:val="0"/>
        <w:autoSpaceDN w:val="0"/>
        <w:adjustRightInd w:val="0"/>
        <w:ind w:left="567" w:right="616"/>
        <w:jc w:val="both"/>
        <w:rPr>
          <w:rFonts w:ascii="Palatino Linotype" w:eastAsiaTheme="minorHAnsi" w:hAnsi="Palatino Linotype" w:cs="Arial"/>
          <w:i/>
          <w:sz w:val="22"/>
          <w:lang w:val="es-MX" w:eastAsia="en-US"/>
        </w:rPr>
      </w:pPr>
      <w:r w:rsidRPr="0024605B">
        <w:rPr>
          <w:rFonts w:ascii="Palatino Linotype" w:eastAsiaTheme="minorHAnsi" w:hAnsi="Palatino Linotype" w:cs="Arial"/>
          <w:i/>
          <w:sz w:val="22"/>
          <w:lang w:val="es-MX" w:eastAsia="en-US"/>
        </w:rPr>
        <w:t>“</w:t>
      </w:r>
      <w:r w:rsidRPr="0024605B">
        <w:rPr>
          <w:rFonts w:ascii="Palatino Linotype" w:eastAsiaTheme="minorHAnsi" w:hAnsi="Palatino Linotype" w:cs="Arial"/>
          <w:b/>
          <w:i/>
          <w:sz w:val="22"/>
          <w:lang w:val="es-MX" w:eastAsia="en-US"/>
        </w:rPr>
        <w:t>Artículo 191</w:t>
      </w:r>
      <w:r w:rsidRPr="0024605B">
        <w:rPr>
          <w:rFonts w:ascii="Palatino Linotype" w:eastAsiaTheme="minorHAnsi" w:hAnsi="Palatino Linotype" w:cs="Arial"/>
          <w:i/>
          <w:sz w:val="22"/>
          <w:lang w:val="es-MX" w:eastAsia="en-US"/>
        </w:rPr>
        <w:t>. El recurso será desechado por improcedente cuando:</w:t>
      </w:r>
    </w:p>
    <w:p w14:paraId="48825B45" w14:textId="77777777" w:rsidR="0024605B" w:rsidRPr="0024605B" w:rsidRDefault="0024605B" w:rsidP="0024605B">
      <w:pPr>
        <w:autoSpaceDE w:val="0"/>
        <w:autoSpaceDN w:val="0"/>
        <w:adjustRightInd w:val="0"/>
        <w:ind w:left="567" w:right="616"/>
        <w:jc w:val="both"/>
        <w:rPr>
          <w:rFonts w:ascii="Palatino Linotype" w:eastAsiaTheme="minorHAnsi" w:hAnsi="Palatino Linotype" w:cs="Arial"/>
          <w:i/>
          <w:sz w:val="22"/>
          <w:lang w:val="es-MX" w:eastAsia="en-US"/>
        </w:rPr>
      </w:pPr>
      <w:r w:rsidRPr="0024605B">
        <w:rPr>
          <w:rFonts w:ascii="Palatino Linotype" w:eastAsiaTheme="minorHAnsi" w:hAnsi="Palatino Linotype" w:cs="Arial"/>
          <w:i/>
          <w:sz w:val="22"/>
          <w:lang w:val="es-MX" w:eastAsia="en-US"/>
        </w:rPr>
        <w:t>(…)</w:t>
      </w:r>
    </w:p>
    <w:p w14:paraId="4BF452B6" w14:textId="77777777" w:rsidR="0024605B" w:rsidRPr="0024605B" w:rsidRDefault="0024605B" w:rsidP="0024605B">
      <w:pPr>
        <w:autoSpaceDE w:val="0"/>
        <w:autoSpaceDN w:val="0"/>
        <w:adjustRightInd w:val="0"/>
        <w:ind w:left="567" w:right="616"/>
        <w:jc w:val="both"/>
        <w:rPr>
          <w:rFonts w:ascii="Palatino Linotype" w:eastAsiaTheme="minorHAnsi" w:hAnsi="Palatino Linotype" w:cs="Arial"/>
          <w:b/>
          <w:i/>
          <w:sz w:val="22"/>
          <w:lang w:val="es-MX" w:eastAsia="en-US"/>
        </w:rPr>
      </w:pPr>
      <w:r w:rsidRPr="0024605B">
        <w:rPr>
          <w:rFonts w:ascii="Palatino Linotype" w:eastAsiaTheme="minorHAnsi" w:hAnsi="Palatino Linotype" w:cs="Arial"/>
          <w:b/>
          <w:i/>
          <w:sz w:val="22"/>
          <w:lang w:val="es-MX" w:eastAsia="en-US"/>
        </w:rPr>
        <w:t xml:space="preserve">III. </w:t>
      </w:r>
      <w:r w:rsidRPr="0024605B">
        <w:rPr>
          <w:rFonts w:ascii="Palatino Linotype" w:eastAsiaTheme="minorHAnsi" w:hAnsi="Palatino Linotype" w:cs="Arial"/>
          <w:i/>
          <w:sz w:val="22"/>
          <w:u w:val="single"/>
          <w:lang w:val="es-MX" w:eastAsia="en-US"/>
        </w:rPr>
        <w:t>No actualice alguno de los supuestos previstos en la presente Ley</w:t>
      </w:r>
      <w:r w:rsidRPr="0024605B">
        <w:rPr>
          <w:rFonts w:ascii="Palatino Linotype" w:eastAsiaTheme="minorHAnsi" w:hAnsi="Palatino Linotype" w:cs="Arial"/>
          <w:i/>
          <w:sz w:val="22"/>
          <w:lang w:val="es-MX" w:eastAsia="en-US"/>
        </w:rPr>
        <w:t>;</w:t>
      </w:r>
      <w:r w:rsidRPr="0024605B">
        <w:rPr>
          <w:rFonts w:ascii="Palatino Linotype" w:eastAsiaTheme="minorHAnsi" w:hAnsi="Palatino Linotype" w:cs="Arial"/>
          <w:b/>
          <w:i/>
          <w:sz w:val="22"/>
          <w:lang w:val="es-MX" w:eastAsia="en-US"/>
        </w:rPr>
        <w:t xml:space="preserve"> </w:t>
      </w:r>
    </w:p>
    <w:p w14:paraId="7715F87D" w14:textId="77777777" w:rsidR="0024605B" w:rsidRPr="0024605B" w:rsidRDefault="0024605B" w:rsidP="0024605B">
      <w:pPr>
        <w:autoSpaceDE w:val="0"/>
        <w:autoSpaceDN w:val="0"/>
        <w:adjustRightInd w:val="0"/>
        <w:ind w:left="567" w:right="616"/>
        <w:jc w:val="both"/>
        <w:rPr>
          <w:rFonts w:ascii="Palatino Linotype" w:eastAsiaTheme="minorHAnsi" w:hAnsi="Palatino Linotype" w:cs="Arial"/>
          <w:i/>
          <w:sz w:val="22"/>
          <w:lang w:val="es-MX" w:eastAsia="en-US"/>
        </w:rPr>
      </w:pPr>
      <w:r w:rsidRPr="0024605B">
        <w:rPr>
          <w:rFonts w:ascii="Palatino Linotype" w:eastAsiaTheme="minorHAnsi" w:hAnsi="Palatino Linotype" w:cs="Arial"/>
          <w:i/>
          <w:sz w:val="22"/>
          <w:lang w:val="es-MX" w:eastAsia="en-US"/>
        </w:rPr>
        <w:t>(…)</w:t>
      </w:r>
    </w:p>
    <w:p w14:paraId="20EAD497" w14:textId="77777777" w:rsidR="0024605B" w:rsidRPr="00037B15" w:rsidRDefault="0024605B" w:rsidP="0024605B">
      <w:pPr>
        <w:autoSpaceDE w:val="0"/>
        <w:autoSpaceDN w:val="0"/>
        <w:adjustRightInd w:val="0"/>
        <w:spacing w:line="360" w:lineRule="auto"/>
        <w:jc w:val="both"/>
        <w:rPr>
          <w:rFonts w:ascii="Palatino Linotype" w:eastAsiaTheme="minorHAnsi" w:hAnsi="Palatino Linotype" w:cs="Arial"/>
          <w:szCs w:val="22"/>
          <w:lang w:val="es-MX" w:eastAsia="en-US"/>
        </w:rPr>
      </w:pPr>
    </w:p>
    <w:p w14:paraId="6BEA5E06" w14:textId="77777777" w:rsidR="0024605B" w:rsidRDefault="0024605B" w:rsidP="0024605B">
      <w:pPr>
        <w:autoSpaceDE w:val="0"/>
        <w:autoSpaceDN w:val="0"/>
        <w:adjustRightInd w:val="0"/>
        <w:spacing w:line="360" w:lineRule="auto"/>
        <w:jc w:val="both"/>
        <w:rPr>
          <w:rFonts w:ascii="Palatino Linotype" w:hAnsi="Palatino Linotype" w:cs="Arial"/>
        </w:rPr>
      </w:pPr>
      <w:r w:rsidRPr="00037B15">
        <w:rPr>
          <w:rFonts w:ascii="Palatino Linotype" w:eastAsiaTheme="minorHAnsi" w:hAnsi="Palatino Linotype" w:cs="Arial"/>
          <w:szCs w:val="22"/>
          <w:lang w:val="es-MX" w:eastAsia="en-US"/>
        </w:rPr>
        <w:t xml:space="preserve">En conclusión, la ley de la materia establece </w:t>
      </w:r>
      <w:r w:rsidRPr="00037B15">
        <w:rPr>
          <w:rFonts w:ascii="Palatino Linotype" w:hAnsi="Palatino Linotype" w:cs="Arial"/>
        </w:rPr>
        <w:t>en la fracción IV, del artículo 192, de la Ley de Transparencia vigente en la entidad, que a la letra establecen:</w:t>
      </w:r>
    </w:p>
    <w:p w14:paraId="1925FCBA" w14:textId="77777777" w:rsidR="0024605B" w:rsidRPr="00037B15" w:rsidRDefault="0024605B" w:rsidP="0024605B">
      <w:pPr>
        <w:autoSpaceDE w:val="0"/>
        <w:autoSpaceDN w:val="0"/>
        <w:adjustRightInd w:val="0"/>
        <w:spacing w:line="360" w:lineRule="auto"/>
        <w:jc w:val="both"/>
        <w:rPr>
          <w:rFonts w:ascii="Palatino Linotype" w:hAnsi="Palatino Linotype" w:cs="Arial"/>
        </w:rPr>
      </w:pPr>
    </w:p>
    <w:p w14:paraId="615D1873" w14:textId="77777777" w:rsidR="0024605B" w:rsidRPr="00037B15" w:rsidRDefault="0024605B" w:rsidP="0024605B">
      <w:pPr>
        <w:autoSpaceDE w:val="0"/>
        <w:autoSpaceDN w:val="0"/>
        <w:adjustRightInd w:val="0"/>
        <w:ind w:left="708"/>
        <w:jc w:val="both"/>
        <w:rPr>
          <w:rFonts w:ascii="Palatino Linotype" w:hAnsi="Palatino Linotype"/>
          <w:i/>
          <w:sz w:val="22"/>
        </w:rPr>
      </w:pPr>
      <w:r w:rsidRPr="00037B15">
        <w:rPr>
          <w:rFonts w:ascii="Palatino Linotype" w:hAnsi="Palatino Linotype"/>
          <w:i/>
          <w:sz w:val="22"/>
        </w:rPr>
        <w:t>“</w:t>
      </w:r>
      <w:r w:rsidRPr="00037B15">
        <w:rPr>
          <w:rFonts w:ascii="Palatino Linotype" w:hAnsi="Palatino Linotype"/>
          <w:b/>
          <w:i/>
          <w:sz w:val="22"/>
        </w:rPr>
        <w:t xml:space="preserve">Artículo 192. </w:t>
      </w:r>
      <w:r w:rsidRPr="00037B15">
        <w:rPr>
          <w:rFonts w:ascii="Palatino Linotype" w:hAnsi="Palatino Linotype"/>
          <w:b/>
          <w:i/>
          <w:sz w:val="22"/>
          <w:u w:val="single"/>
        </w:rPr>
        <w:t>El recurso será sobreseído, en todo o en parte, cuando una vez admitido, se actualicen alguno de los siguientes supuestos</w:t>
      </w:r>
      <w:r w:rsidRPr="00037B15">
        <w:rPr>
          <w:rFonts w:ascii="Palatino Linotype" w:hAnsi="Palatino Linotype"/>
          <w:i/>
          <w:sz w:val="22"/>
        </w:rPr>
        <w:t>:</w:t>
      </w:r>
    </w:p>
    <w:p w14:paraId="4B7FEC69" w14:textId="77777777" w:rsidR="0024605B" w:rsidRPr="00037B15" w:rsidRDefault="0024605B" w:rsidP="0024605B">
      <w:pPr>
        <w:autoSpaceDE w:val="0"/>
        <w:autoSpaceDN w:val="0"/>
        <w:adjustRightInd w:val="0"/>
        <w:ind w:left="708"/>
        <w:jc w:val="both"/>
        <w:rPr>
          <w:rFonts w:ascii="Palatino Linotype" w:hAnsi="Palatino Linotype"/>
          <w:i/>
          <w:sz w:val="22"/>
        </w:rPr>
      </w:pPr>
    </w:p>
    <w:p w14:paraId="059D62EC" w14:textId="77777777" w:rsidR="0024605B" w:rsidRPr="00037B15" w:rsidRDefault="0024605B" w:rsidP="0024605B">
      <w:pPr>
        <w:numPr>
          <w:ilvl w:val="0"/>
          <w:numId w:val="36"/>
        </w:numPr>
        <w:autoSpaceDE w:val="0"/>
        <w:autoSpaceDN w:val="0"/>
        <w:adjustRightInd w:val="0"/>
        <w:jc w:val="both"/>
        <w:rPr>
          <w:rFonts w:ascii="Palatino Linotype" w:hAnsi="Palatino Linotype"/>
          <w:i/>
          <w:sz w:val="22"/>
        </w:rPr>
      </w:pPr>
      <w:r w:rsidRPr="00037B15">
        <w:rPr>
          <w:rFonts w:ascii="Palatino Linotype" w:hAnsi="Palatino Linotype"/>
          <w:i/>
          <w:sz w:val="22"/>
        </w:rPr>
        <w:t xml:space="preserve">El recurrente se desista expresamente del recurso; </w:t>
      </w:r>
    </w:p>
    <w:p w14:paraId="01E8A4FF" w14:textId="77777777" w:rsidR="0024605B" w:rsidRPr="00037B15" w:rsidRDefault="0024605B" w:rsidP="0024605B">
      <w:pPr>
        <w:numPr>
          <w:ilvl w:val="0"/>
          <w:numId w:val="36"/>
        </w:numPr>
        <w:autoSpaceDE w:val="0"/>
        <w:autoSpaceDN w:val="0"/>
        <w:adjustRightInd w:val="0"/>
        <w:jc w:val="both"/>
        <w:rPr>
          <w:rFonts w:ascii="Palatino Linotype" w:hAnsi="Palatino Linotype" w:cs="Arial"/>
          <w:i/>
          <w:sz w:val="22"/>
        </w:rPr>
      </w:pPr>
      <w:r w:rsidRPr="00037B15">
        <w:rPr>
          <w:rFonts w:ascii="Palatino Linotype" w:hAnsi="Palatino Linotype"/>
          <w:i/>
          <w:sz w:val="22"/>
        </w:rPr>
        <w:t xml:space="preserve">El recurrente fallezca o, tratándose de personas jurídicas colectivas, se disuelva; </w:t>
      </w:r>
    </w:p>
    <w:p w14:paraId="550E7306" w14:textId="77777777" w:rsidR="0024605B" w:rsidRPr="00037B15" w:rsidRDefault="0024605B" w:rsidP="0024605B">
      <w:pPr>
        <w:numPr>
          <w:ilvl w:val="0"/>
          <w:numId w:val="36"/>
        </w:numPr>
        <w:autoSpaceDE w:val="0"/>
        <w:autoSpaceDN w:val="0"/>
        <w:adjustRightInd w:val="0"/>
        <w:jc w:val="both"/>
        <w:rPr>
          <w:rFonts w:ascii="Palatino Linotype" w:hAnsi="Palatino Linotype" w:cs="Arial"/>
          <w:i/>
          <w:sz w:val="22"/>
        </w:rPr>
      </w:pPr>
      <w:r w:rsidRPr="00037B15">
        <w:rPr>
          <w:rFonts w:ascii="Palatino Linotype" w:hAnsi="Palatino Linotype"/>
          <w:i/>
          <w:sz w:val="22"/>
        </w:rPr>
        <w:lastRenderedPageBreak/>
        <w:t xml:space="preserve">El sujeto obligado responsable del acto lo modifique o revoque de tal manera que el recurso de revisión quede sin materia; </w:t>
      </w:r>
    </w:p>
    <w:p w14:paraId="265F835A" w14:textId="77777777" w:rsidR="0024605B" w:rsidRPr="00037B15" w:rsidRDefault="0024605B" w:rsidP="0024605B">
      <w:pPr>
        <w:numPr>
          <w:ilvl w:val="0"/>
          <w:numId w:val="36"/>
        </w:numPr>
        <w:autoSpaceDE w:val="0"/>
        <w:autoSpaceDN w:val="0"/>
        <w:adjustRightInd w:val="0"/>
        <w:jc w:val="both"/>
        <w:rPr>
          <w:rFonts w:ascii="Palatino Linotype" w:hAnsi="Palatino Linotype" w:cs="Arial"/>
          <w:i/>
          <w:sz w:val="22"/>
        </w:rPr>
      </w:pPr>
      <w:r w:rsidRPr="00037B15">
        <w:rPr>
          <w:rFonts w:ascii="Palatino Linotype" w:hAnsi="Palatino Linotype"/>
          <w:b/>
          <w:i/>
          <w:sz w:val="22"/>
          <w:u w:val="single"/>
        </w:rPr>
        <w:t>Admitido el recurso de revisión, aparezca alguna causal de improcedencia en los términos de la presente Ley</w:t>
      </w:r>
      <w:r w:rsidRPr="00037B15">
        <w:rPr>
          <w:rFonts w:ascii="Palatino Linotype" w:hAnsi="Palatino Linotype"/>
          <w:i/>
          <w:sz w:val="22"/>
        </w:rPr>
        <w:t xml:space="preserve">; y </w:t>
      </w:r>
    </w:p>
    <w:p w14:paraId="393ED9D4" w14:textId="77777777" w:rsidR="0024605B" w:rsidRDefault="0024605B" w:rsidP="0024605B">
      <w:pPr>
        <w:numPr>
          <w:ilvl w:val="0"/>
          <w:numId w:val="36"/>
        </w:numPr>
        <w:autoSpaceDE w:val="0"/>
        <w:autoSpaceDN w:val="0"/>
        <w:adjustRightInd w:val="0"/>
        <w:jc w:val="both"/>
        <w:rPr>
          <w:rFonts w:ascii="Palatino Linotype" w:hAnsi="Palatino Linotype" w:cs="Arial"/>
          <w:i/>
          <w:sz w:val="22"/>
        </w:rPr>
      </w:pPr>
      <w:r w:rsidRPr="00037B15">
        <w:rPr>
          <w:rFonts w:ascii="Palatino Linotype" w:hAnsi="Palatino Linotype"/>
          <w:i/>
          <w:sz w:val="22"/>
        </w:rPr>
        <w:t>Cuando por cualquier motivo quede sin materia el recurso.”</w:t>
      </w:r>
    </w:p>
    <w:p w14:paraId="3B377474" w14:textId="77777777" w:rsidR="0024605B" w:rsidRPr="003275A9" w:rsidRDefault="0024605B" w:rsidP="0024605B">
      <w:pPr>
        <w:autoSpaceDE w:val="0"/>
        <w:autoSpaceDN w:val="0"/>
        <w:adjustRightInd w:val="0"/>
        <w:ind w:left="1488"/>
        <w:jc w:val="both"/>
        <w:rPr>
          <w:rFonts w:ascii="Palatino Linotype" w:hAnsi="Palatino Linotype" w:cs="Arial"/>
          <w:i/>
          <w:sz w:val="14"/>
        </w:rPr>
      </w:pPr>
    </w:p>
    <w:p w14:paraId="597B6932" w14:textId="77777777" w:rsidR="0024605B" w:rsidRPr="00037B15" w:rsidRDefault="0024605B" w:rsidP="0024605B">
      <w:pPr>
        <w:autoSpaceDE w:val="0"/>
        <w:autoSpaceDN w:val="0"/>
        <w:adjustRightInd w:val="0"/>
        <w:spacing w:line="360" w:lineRule="auto"/>
        <w:jc w:val="both"/>
        <w:rPr>
          <w:rFonts w:ascii="Palatino Linotype" w:hAnsi="Palatino Linotype"/>
          <w:sz w:val="14"/>
        </w:rPr>
      </w:pPr>
    </w:p>
    <w:p w14:paraId="6E7F81F2" w14:textId="77777777" w:rsidR="0024605B" w:rsidRDefault="0024605B" w:rsidP="0024605B">
      <w:pPr>
        <w:autoSpaceDE w:val="0"/>
        <w:autoSpaceDN w:val="0"/>
        <w:adjustRightInd w:val="0"/>
        <w:spacing w:line="360" w:lineRule="auto"/>
        <w:jc w:val="both"/>
        <w:rPr>
          <w:rFonts w:ascii="Palatino Linotype" w:hAnsi="Palatino Linotype"/>
          <w:b/>
          <w:u w:val="single"/>
        </w:rPr>
      </w:pPr>
      <w:r w:rsidRPr="00037B15">
        <w:rPr>
          <w:rFonts w:ascii="Palatino Linotype" w:hAnsi="Palatino Linotype"/>
        </w:rPr>
        <w:t xml:space="preserve">Es importante resaltar a manera de analogía que la Suprema Corte de Justicia de la Nación mediante el número 2 de la Serie </w:t>
      </w:r>
      <w:r w:rsidRPr="00037B15">
        <w:rPr>
          <w:rFonts w:ascii="Palatino Linotype" w:hAnsi="Palatino Linotype"/>
          <w:i/>
        </w:rPr>
        <w:t xml:space="preserve">Estudios Introductorios sobre el Juicio de Amparo </w:t>
      </w:r>
      <w:r w:rsidRPr="00037B15">
        <w:rPr>
          <w:rFonts w:ascii="Palatino Linotype" w:hAnsi="Palatino Linotype"/>
        </w:rPr>
        <w:t xml:space="preserve">relativo a </w:t>
      </w:r>
      <w:r w:rsidRPr="00037B15">
        <w:rPr>
          <w:rFonts w:ascii="Palatino Linotype" w:hAnsi="Palatino Linotype"/>
          <w:i/>
        </w:rPr>
        <w:t xml:space="preserve">LA IMPROCEDENCIA DE LA ACCIÓN DE AMPARO </w:t>
      </w:r>
      <w:r w:rsidRPr="00037B15">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037B15">
        <w:rPr>
          <w:rFonts w:ascii="Palatino Linotype" w:hAnsi="Palatino Linotype"/>
          <w:b/>
          <w:u w:val="single"/>
        </w:rPr>
        <w:t>lo que generará que la demanda sea desechada; o bien, después de admitida la demanda, lo que tendrá como consecuencia que se sobresea en el juicio.</w:t>
      </w:r>
    </w:p>
    <w:p w14:paraId="1422827F" w14:textId="77777777" w:rsidR="0024605B" w:rsidRDefault="0024605B" w:rsidP="0024605B">
      <w:pPr>
        <w:autoSpaceDE w:val="0"/>
        <w:autoSpaceDN w:val="0"/>
        <w:adjustRightInd w:val="0"/>
        <w:spacing w:line="360" w:lineRule="auto"/>
        <w:jc w:val="both"/>
        <w:rPr>
          <w:rFonts w:ascii="Palatino Linotype" w:hAnsi="Palatino Linotype"/>
          <w:b/>
          <w:u w:val="single"/>
        </w:rPr>
      </w:pPr>
    </w:p>
    <w:p w14:paraId="722EDD53" w14:textId="77777777" w:rsidR="0024605B" w:rsidRPr="00D60B7E" w:rsidRDefault="0024605B" w:rsidP="0024605B">
      <w:pPr>
        <w:spacing w:line="360" w:lineRule="auto"/>
        <w:jc w:val="both"/>
        <w:rPr>
          <w:rFonts w:ascii="Palatino Linotype" w:eastAsia="Calibri" w:hAnsi="Palatino Linotype" w:cs="Calibri"/>
          <w:bCs/>
          <w:szCs w:val="22"/>
          <w:lang w:val="es-MX" w:eastAsia="es-MX"/>
        </w:rPr>
      </w:pPr>
      <w:r w:rsidRPr="00D60B7E">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0AEDB935" w14:textId="77777777" w:rsidR="0024605B" w:rsidRPr="00D60B7E" w:rsidRDefault="0024605B" w:rsidP="0024605B">
      <w:pPr>
        <w:spacing w:line="360" w:lineRule="auto"/>
        <w:jc w:val="both"/>
        <w:rPr>
          <w:rFonts w:ascii="Palatino Linotype" w:eastAsia="Palatino Linotype" w:hAnsi="Palatino Linotype" w:cs="Palatino Linotype"/>
          <w:szCs w:val="22"/>
          <w:lang w:val="es-ES_tradnl" w:eastAsia="es-MX"/>
        </w:rPr>
      </w:pPr>
    </w:p>
    <w:p w14:paraId="5CE6EA10" w14:textId="77777777" w:rsidR="0024605B" w:rsidRPr="00D60B7E" w:rsidRDefault="0024605B" w:rsidP="0024605B">
      <w:pPr>
        <w:ind w:left="567" w:right="567"/>
        <w:jc w:val="both"/>
        <w:rPr>
          <w:rFonts w:ascii="Palatino Linotype" w:eastAsia="Palatino Linotype" w:hAnsi="Palatino Linotype" w:cs="Palatino Linotype"/>
          <w:b/>
          <w:bCs/>
          <w:iCs/>
          <w:sz w:val="22"/>
          <w:szCs w:val="22"/>
          <w:lang w:val="es-ES_tradnl"/>
        </w:rPr>
      </w:pPr>
      <w:r w:rsidRPr="00D60B7E">
        <w:rPr>
          <w:rFonts w:ascii="Palatino Linotype" w:eastAsia="Palatino Linotype" w:hAnsi="Palatino Linotype" w:cs="Palatino Linotype"/>
          <w:b/>
          <w:bCs/>
          <w:i/>
          <w:iCs/>
          <w:sz w:val="22"/>
          <w:szCs w:val="22"/>
          <w:lang w:val="es-ES_tradnl"/>
        </w:rPr>
        <w:t>SOBRESEIMIENTO. IMPIDE EL ESTUDIO DE LAS CUESTIONES DE FONDO.</w:t>
      </w:r>
    </w:p>
    <w:p w14:paraId="2CA91880" w14:textId="374FBBDD" w:rsidR="0024605B" w:rsidRPr="0024605B" w:rsidRDefault="0024605B" w:rsidP="0024605B">
      <w:pPr>
        <w:ind w:left="567" w:right="567"/>
        <w:jc w:val="both"/>
        <w:rPr>
          <w:rFonts w:ascii="Palatino Linotype" w:eastAsia="Palatino Linotype" w:hAnsi="Palatino Linotype" w:cs="Palatino Linotype"/>
          <w:iCs/>
          <w:sz w:val="22"/>
          <w:szCs w:val="22"/>
          <w:lang w:val="es-ES_tradnl"/>
        </w:rPr>
      </w:pPr>
      <w:r w:rsidRPr="00D60B7E">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6E1DBC71" w14:textId="77777777" w:rsidR="0024605B" w:rsidRPr="00037B15" w:rsidRDefault="0024605B" w:rsidP="0024605B">
      <w:pPr>
        <w:autoSpaceDE w:val="0"/>
        <w:autoSpaceDN w:val="0"/>
        <w:adjustRightInd w:val="0"/>
        <w:spacing w:line="360" w:lineRule="auto"/>
        <w:jc w:val="both"/>
        <w:rPr>
          <w:rFonts w:ascii="Palatino Linotype" w:hAnsi="Palatino Linotype"/>
        </w:rPr>
      </w:pPr>
      <w:r w:rsidRPr="00037B15">
        <w:rPr>
          <w:rFonts w:ascii="Palatino Linotype" w:hAnsi="Palatino Linotype"/>
        </w:rPr>
        <w:lastRenderedPageBreak/>
        <w:t xml:space="preserve">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w:t>
      </w:r>
    </w:p>
    <w:p w14:paraId="05D32202" w14:textId="77777777" w:rsidR="0024605B" w:rsidRPr="00037B15" w:rsidRDefault="0024605B" w:rsidP="0024605B">
      <w:pPr>
        <w:autoSpaceDE w:val="0"/>
        <w:autoSpaceDN w:val="0"/>
        <w:adjustRightInd w:val="0"/>
        <w:spacing w:line="360" w:lineRule="auto"/>
        <w:jc w:val="both"/>
        <w:rPr>
          <w:rFonts w:ascii="Palatino Linotype" w:hAnsi="Palatino Linotype"/>
        </w:rPr>
      </w:pPr>
    </w:p>
    <w:p w14:paraId="0FCC4A05" w14:textId="0C4E9C39" w:rsidR="0024605B" w:rsidRPr="00037B15" w:rsidRDefault="0024605B" w:rsidP="0024605B">
      <w:pPr>
        <w:autoSpaceDE w:val="0"/>
        <w:autoSpaceDN w:val="0"/>
        <w:adjustRightInd w:val="0"/>
        <w:spacing w:line="360" w:lineRule="auto"/>
        <w:jc w:val="both"/>
        <w:rPr>
          <w:rFonts w:ascii="Palatino Linotype" w:hAnsi="Palatino Linotype"/>
        </w:rPr>
      </w:pPr>
      <w:r w:rsidRPr="00037B15">
        <w:rPr>
          <w:rFonts w:ascii="Palatino Linotype" w:hAnsi="Palatino Linotype"/>
        </w:rPr>
        <w:t>Finalmente, no se deja de lado que se dejan a salvo los derechos del Particular a fin de que</w:t>
      </w:r>
      <w:r>
        <w:rPr>
          <w:rFonts w:ascii="Palatino Linotype" w:hAnsi="Palatino Linotype"/>
        </w:rPr>
        <w:t>,</w:t>
      </w:r>
      <w:r w:rsidRPr="00037B15">
        <w:rPr>
          <w:rFonts w:ascii="Palatino Linotype" w:hAnsi="Palatino Linotype"/>
        </w:rPr>
        <w:t xml:space="preserve"> de considerarlo pertinente, interponga una nueva solicitud de acceso ante el </w:t>
      </w:r>
      <w:r w:rsidR="00272EC1">
        <w:rPr>
          <w:rFonts w:ascii="Palatino Linotype" w:hAnsi="Palatino Linotype"/>
          <w:b/>
        </w:rPr>
        <w:t>Sujeto Obligado</w:t>
      </w:r>
      <w:r w:rsidRPr="00037B15">
        <w:rPr>
          <w:rFonts w:ascii="Palatino Linotype" w:hAnsi="Palatino Linotype"/>
        </w:rPr>
        <w:t>, a fin de solicitar la información de su interés.</w:t>
      </w:r>
    </w:p>
    <w:p w14:paraId="2B406A80" w14:textId="77777777" w:rsidR="0024605B" w:rsidRPr="00037B15" w:rsidRDefault="0024605B" w:rsidP="0024605B">
      <w:pPr>
        <w:autoSpaceDE w:val="0"/>
        <w:autoSpaceDN w:val="0"/>
        <w:adjustRightInd w:val="0"/>
        <w:spacing w:line="360" w:lineRule="auto"/>
        <w:jc w:val="both"/>
        <w:rPr>
          <w:rFonts w:ascii="Palatino Linotype" w:hAnsi="Palatino Linotype"/>
          <w:b/>
          <w:u w:val="single"/>
        </w:rPr>
      </w:pPr>
    </w:p>
    <w:p w14:paraId="61426B51" w14:textId="1C07E3AE" w:rsidR="0024605B" w:rsidRPr="00037B15" w:rsidRDefault="0024605B" w:rsidP="0024605B">
      <w:pPr>
        <w:spacing w:line="360" w:lineRule="auto"/>
        <w:ind w:right="51"/>
        <w:jc w:val="both"/>
        <w:rPr>
          <w:rFonts w:ascii="Palatino Linotype" w:hAnsi="Palatino Linotype" w:cs="Arial"/>
          <w:bCs/>
          <w:lang w:eastAsia="es-MX"/>
        </w:rPr>
      </w:pPr>
      <w:r w:rsidRPr="00037B15">
        <w:rPr>
          <w:rFonts w:ascii="Palatino Linotype" w:hAnsi="Palatino Linotype" w:cs="Arial"/>
        </w:rPr>
        <w:t>En mérito de lo expuesto en líneas anteriores</w:t>
      </w:r>
      <w:r w:rsidRPr="00037B15">
        <w:rPr>
          <w:rFonts w:ascii="Palatino Linotype" w:hAnsi="Palatino Linotype"/>
          <w:noProof/>
          <w:lang w:eastAsia="es-MX"/>
        </w:rPr>
        <w:t xml:space="preserve">, resultan parcialmente procedentes los motivos de inconformidad que arguye </w:t>
      </w:r>
      <w:r w:rsidRPr="00037B15">
        <w:rPr>
          <w:rFonts w:ascii="Palatino Linotype" w:hAnsi="Palatino Linotype"/>
          <w:b/>
          <w:noProof/>
          <w:lang w:eastAsia="es-MX"/>
        </w:rPr>
        <w:t>El Recurrente</w:t>
      </w:r>
      <w:r w:rsidRPr="00037B15">
        <w:rPr>
          <w:rFonts w:ascii="Palatino Linotype" w:hAnsi="Palatino Linotype"/>
          <w:noProof/>
          <w:lang w:eastAsia="es-MX"/>
        </w:rPr>
        <w:t xml:space="preserve"> en su medio de impugnación que fue materia de estudio, </w:t>
      </w:r>
      <w:r w:rsidRPr="00037B15">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037B15">
        <w:rPr>
          <w:rFonts w:ascii="Palatino Linotype" w:hAnsi="Palatino Linotype" w:cs="Arial"/>
          <w:b/>
        </w:rPr>
        <w:t>SOBRESEE</w:t>
      </w:r>
      <w:r w:rsidRPr="00037B15">
        <w:rPr>
          <w:rFonts w:ascii="Palatino Linotype" w:hAnsi="Palatino Linotype" w:cs="Arial"/>
        </w:rPr>
        <w:t xml:space="preserve"> el recurso de revisión </w:t>
      </w:r>
      <w:r w:rsidRPr="00037B15">
        <w:rPr>
          <w:rFonts w:ascii="Palatino Linotype" w:eastAsiaTheme="minorEastAsia" w:hAnsi="Palatino Linotype" w:cstheme="minorBidi"/>
          <w:b/>
          <w:lang w:val="es-ES_tradnl"/>
        </w:rPr>
        <w:t>0</w:t>
      </w:r>
      <w:r>
        <w:rPr>
          <w:rFonts w:ascii="Palatino Linotype" w:eastAsiaTheme="minorEastAsia" w:hAnsi="Palatino Linotype" w:cstheme="minorBidi"/>
          <w:b/>
          <w:lang w:val="es-ES_tradnl"/>
        </w:rPr>
        <w:t>6750</w:t>
      </w:r>
      <w:r w:rsidRPr="00037B15">
        <w:rPr>
          <w:rFonts w:ascii="Palatino Linotype" w:eastAsiaTheme="minorEastAsia" w:hAnsi="Palatino Linotype" w:cstheme="minorBidi"/>
          <w:b/>
          <w:lang w:val="es-ES_tradnl"/>
        </w:rPr>
        <w:t>/INFOEM/IP/RR/202</w:t>
      </w:r>
      <w:r>
        <w:rPr>
          <w:rFonts w:ascii="Palatino Linotype" w:eastAsiaTheme="minorEastAsia" w:hAnsi="Palatino Linotype" w:cstheme="minorBidi"/>
          <w:b/>
          <w:lang w:val="es-ES_tradnl"/>
        </w:rPr>
        <w:t>4</w:t>
      </w:r>
      <w:r w:rsidRPr="00037B15">
        <w:rPr>
          <w:rFonts w:ascii="Palatino Linotype" w:eastAsiaTheme="minorEastAsia" w:hAnsi="Palatino Linotype" w:cstheme="minorBidi"/>
          <w:lang w:val="es-ES_tradnl"/>
        </w:rPr>
        <w:t>,</w:t>
      </w:r>
      <w:r w:rsidRPr="00037B15">
        <w:rPr>
          <w:rFonts w:ascii="Palatino Linotype" w:eastAsiaTheme="minorEastAsia" w:hAnsi="Palatino Linotype" w:cstheme="minorBidi"/>
          <w:b/>
          <w:lang w:val="es-ES_tradnl"/>
        </w:rPr>
        <w:t xml:space="preserve"> </w:t>
      </w:r>
      <w:r w:rsidRPr="00037B15">
        <w:rPr>
          <w:rFonts w:ascii="Palatino Linotype" w:hAnsi="Palatino Linotype" w:cs="Arial"/>
          <w:bCs/>
          <w:lang w:eastAsia="es-MX"/>
        </w:rPr>
        <w:t>que ha sido materia del presente fallo.</w:t>
      </w:r>
    </w:p>
    <w:p w14:paraId="4C1BF2D1" w14:textId="77777777" w:rsidR="0024605B" w:rsidRPr="00037B15" w:rsidRDefault="0024605B" w:rsidP="0024605B">
      <w:pPr>
        <w:tabs>
          <w:tab w:val="left" w:pos="8931"/>
        </w:tabs>
        <w:spacing w:line="360" w:lineRule="auto"/>
        <w:ind w:right="51"/>
        <w:jc w:val="both"/>
        <w:rPr>
          <w:rFonts w:ascii="Palatino Linotype" w:eastAsiaTheme="minorHAnsi" w:hAnsi="Palatino Linotype" w:cstheme="minorBidi"/>
          <w:lang w:val="es-MX" w:eastAsia="en-US"/>
        </w:rPr>
      </w:pPr>
    </w:p>
    <w:p w14:paraId="673F2772" w14:textId="77777777" w:rsidR="0024605B" w:rsidRPr="00037B15" w:rsidRDefault="0024605B" w:rsidP="0024605B">
      <w:pPr>
        <w:tabs>
          <w:tab w:val="left" w:pos="8931"/>
        </w:tabs>
        <w:spacing w:line="360" w:lineRule="auto"/>
        <w:ind w:right="51"/>
        <w:jc w:val="both"/>
        <w:rPr>
          <w:rFonts w:ascii="Palatino Linotype" w:eastAsiaTheme="minorHAnsi" w:hAnsi="Palatino Linotype" w:cstheme="minorBidi"/>
          <w:lang w:val="es-MX" w:eastAsia="en-US"/>
        </w:rPr>
      </w:pPr>
      <w:r w:rsidRPr="00037B15">
        <w:rPr>
          <w:rFonts w:ascii="Palatino Linotype" w:eastAsiaTheme="minorHAnsi" w:hAnsi="Palatino Linotype" w:cstheme="minorBidi"/>
          <w:lang w:val="es-MX" w:eastAsia="en-US"/>
        </w:rPr>
        <w:t>Por lo antes expuesto y fundado es de resolverse y,</w:t>
      </w:r>
    </w:p>
    <w:p w14:paraId="7CD9335A" w14:textId="77777777" w:rsidR="0024605B" w:rsidRPr="00037B15" w:rsidRDefault="0024605B" w:rsidP="0024605B">
      <w:pPr>
        <w:tabs>
          <w:tab w:val="left" w:pos="8931"/>
        </w:tabs>
        <w:spacing w:line="360" w:lineRule="auto"/>
        <w:ind w:right="51"/>
        <w:jc w:val="both"/>
        <w:rPr>
          <w:rFonts w:ascii="Palatino Linotype" w:eastAsiaTheme="minorHAnsi" w:hAnsi="Palatino Linotype" w:cstheme="minorBidi"/>
          <w:lang w:val="es-MX" w:eastAsia="en-US"/>
        </w:rPr>
      </w:pPr>
    </w:p>
    <w:p w14:paraId="3393F5F6" w14:textId="77777777" w:rsidR="0024605B" w:rsidRPr="00037B15" w:rsidRDefault="0024605B" w:rsidP="0024605B">
      <w:pPr>
        <w:spacing w:line="360" w:lineRule="auto"/>
        <w:jc w:val="center"/>
        <w:rPr>
          <w:rFonts w:ascii="Palatino Linotype" w:hAnsi="Palatino Linotype" w:cstheme="minorBidi"/>
          <w:b/>
          <w:bCs/>
          <w:spacing w:val="60"/>
          <w:sz w:val="28"/>
          <w:szCs w:val="22"/>
          <w:lang w:val="es-ES_tradnl" w:eastAsia="en-US"/>
        </w:rPr>
      </w:pPr>
      <w:r w:rsidRPr="00037B15">
        <w:rPr>
          <w:rFonts w:ascii="Palatino Linotype" w:hAnsi="Palatino Linotype" w:cstheme="minorBidi"/>
          <w:b/>
          <w:bCs/>
          <w:spacing w:val="60"/>
          <w:sz w:val="28"/>
          <w:szCs w:val="22"/>
          <w:lang w:val="es-ES_tradnl" w:eastAsia="en-US"/>
        </w:rPr>
        <w:t>SE    RESUELVE</w:t>
      </w:r>
    </w:p>
    <w:p w14:paraId="4E4FB85B" w14:textId="77777777" w:rsidR="0024605B" w:rsidRPr="00037B15" w:rsidRDefault="0024605B" w:rsidP="0024605B">
      <w:pPr>
        <w:spacing w:line="360" w:lineRule="auto"/>
        <w:jc w:val="center"/>
        <w:rPr>
          <w:rFonts w:ascii="Palatino Linotype" w:hAnsi="Palatino Linotype" w:cstheme="minorBidi"/>
          <w:b/>
          <w:bCs/>
          <w:spacing w:val="60"/>
          <w:szCs w:val="22"/>
          <w:lang w:val="es-ES_tradnl" w:eastAsia="en-US"/>
        </w:rPr>
      </w:pPr>
    </w:p>
    <w:p w14:paraId="63605AAA" w14:textId="52DBF7ED" w:rsidR="0024605B" w:rsidRPr="00037B15" w:rsidRDefault="0024605B" w:rsidP="0024605B">
      <w:pPr>
        <w:spacing w:line="360" w:lineRule="auto"/>
        <w:jc w:val="both"/>
        <w:rPr>
          <w:rFonts w:ascii="Palatino Linotype" w:eastAsiaTheme="minorEastAsia" w:hAnsi="Palatino Linotype" w:cstheme="minorBidi"/>
          <w:lang w:val="es-ES_tradnl" w:eastAsia="en-US"/>
        </w:rPr>
      </w:pPr>
      <w:r w:rsidRPr="00037B15">
        <w:rPr>
          <w:rFonts w:ascii="Palatino Linotype" w:hAnsi="Palatino Linotype" w:cstheme="minorBidi"/>
          <w:b/>
          <w:bCs/>
          <w:sz w:val="28"/>
          <w:szCs w:val="22"/>
          <w:lang w:val="es-MX" w:eastAsia="es-MX"/>
        </w:rPr>
        <w:t>PRIMERO</w:t>
      </w:r>
      <w:r w:rsidRPr="00037B15">
        <w:rPr>
          <w:rFonts w:ascii="Palatino Linotype" w:hAnsi="Palatino Linotype" w:cstheme="minorBidi"/>
          <w:sz w:val="28"/>
          <w:szCs w:val="22"/>
          <w:lang w:val="es-MX" w:eastAsia="es-MX"/>
        </w:rPr>
        <w:t xml:space="preserve">. </w:t>
      </w:r>
      <w:r w:rsidRPr="00037B15">
        <w:rPr>
          <w:rFonts w:ascii="Palatino Linotype" w:eastAsiaTheme="minorHAnsi" w:hAnsi="Palatino Linotype" w:cs="Arial"/>
          <w:lang w:val="es-ES_tradnl" w:eastAsia="en-US"/>
        </w:rPr>
        <w:t xml:space="preserve">Se </w:t>
      </w:r>
      <w:r w:rsidRPr="00037B15">
        <w:rPr>
          <w:rFonts w:ascii="Palatino Linotype" w:eastAsiaTheme="minorHAnsi" w:hAnsi="Palatino Linotype" w:cs="Arial"/>
          <w:b/>
          <w:lang w:val="es-ES_tradnl" w:eastAsia="en-US"/>
        </w:rPr>
        <w:t>SOBRESEE</w:t>
      </w:r>
      <w:r w:rsidRPr="00037B15">
        <w:rPr>
          <w:rFonts w:ascii="Palatino Linotype" w:eastAsiaTheme="minorHAnsi" w:hAnsi="Palatino Linotype" w:cs="Arial"/>
          <w:lang w:val="es-ES_tradnl" w:eastAsia="en-US"/>
        </w:rPr>
        <w:t xml:space="preserve"> el recurso de revisión número </w:t>
      </w:r>
      <w:r w:rsidRPr="00037B15">
        <w:rPr>
          <w:rFonts w:ascii="Palatino Linotype" w:eastAsiaTheme="minorEastAsia" w:hAnsi="Palatino Linotype" w:cstheme="minorBidi"/>
          <w:b/>
          <w:lang w:val="es-ES_tradnl" w:eastAsia="en-US"/>
        </w:rPr>
        <w:t>0</w:t>
      </w:r>
      <w:r>
        <w:rPr>
          <w:rFonts w:ascii="Palatino Linotype" w:eastAsiaTheme="minorEastAsia" w:hAnsi="Palatino Linotype" w:cstheme="minorBidi"/>
          <w:b/>
          <w:lang w:val="es-ES_tradnl" w:eastAsia="en-US"/>
        </w:rPr>
        <w:t>6750</w:t>
      </w:r>
      <w:r w:rsidRPr="00037B15">
        <w:rPr>
          <w:rFonts w:ascii="Palatino Linotype" w:eastAsiaTheme="minorEastAsia" w:hAnsi="Palatino Linotype" w:cstheme="minorBidi"/>
          <w:b/>
          <w:lang w:val="es-ES_tradnl" w:eastAsia="en-US"/>
        </w:rPr>
        <w:t>/INFOEM/IP/RR/202</w:t>
      </w:r>
      <w:r>
        <w:rPr>
          <w:rFonts w:ascii="Palatino Linotype" w:eastAsiaTheme="minorEastAsia" w:hAnsi="Palatino Linotype" w:cstheme="minorBidi"/>
          <w:b/>
          <w:lang w:val="es-ES_tradnl" w:eastAsia="en-US"/>
        </w:rPr>
        <w:t>4</w:t>
      </w:r>
      <w:r w:rsidRPr="00037B15">
        <w:rPr>
          <w:rFonts w:ascii="Palatino Linotype" w:eastAsiaTheme="minorEastAsia" w:hAnsi="Palatino Linotype" w:cstheme="minorBidi"/>
          <w:lang w:val="es-ES_tradnl" w:eastAsia="en-US"/>
        </w:rPr>
        <w:t xml:space="preserve">, por improcedente en términos de los artículos 191, fracción III y 192, fracción IV, de la Ley de Transparencia y Acceso a la Información </w:t>
      </w:r>
      <w:r w:rsidRPr="00037B15">
        <w:rPr>
          <w:rFonts w:ascii="Palatino Linotype" w:eastAsiaTheme="minorEastAsia" w:hAnsi="Palatino Linotype" w:cstheme="minorBidi"/>
          <w:lang w:val="es-ES_tradnl" w:eastAsia="en-US"/>
        </w:rPr>
        <w:lastRenderedPageBreak/>
        <w:t xml:space="preserve">Pública del Estado de México y Municipios, y en términos del Considerando </w:t>
      </w:r>
      <w:r>
        <w:rPr>
          <w:rFonts w:ascii="Palatino Linotype" w:eastAsiaTheme="minorEastAsia" w:hAnsi="Palatino Linotype" w:cstheme="minorBidi"/>
          <w:b/>
          <w:lang w:val="es-ES_tradnl" w:eastAsia="en-US"/>
        </w:rPr>
        <w:t>CUART</w:t>
      </w:r>
      <w:r w:rsidRPr="00037B15">
        <w:rPr>
          <w:rFonts w:ascii="Palatino Linotype" w:eastAsiaTheme="minorEastAsia" w:hAnsi="Palatino Linotype" w:cstheme="minorBidi"/>
          <w:b/>
          <w:lang w:val="es-ES_tradnl" w:eastAsia="en-US"/>
        </w:rPr>
        <w:t>O</w:t>
      </w:r>
      <w:r w:rsidRPr="00037B15">
        <w:rPr>
          <w:rFonts w:ascii="Palatino Linotype" w:eastAsiaTheme="minorEastAsia" w:hAnsi="Palatino Linotype" w:cstheme="minorBidi"/>
          <w:lang w:val="es-ES_tradnl" w:eastAsia="en-US"/>
        </w:rPr>
        <w:t xml:space="preserve"> de la presente resolución.</w:t>
      </w:r>
    </w:p>
    <w:p w14:paraId="02832346" w14:textId="77777777" w:rsidR="0024605B" w:rsidRPr="00037B15" w:rsidRDefault="0024605B" w:rsidP="0024605B">
      <w:pPr>
        <w:spacing w:line="360" w:lineRule="auto"/>
        <w:jc w:val="both"/>
        <w:rPr>
          <w:rFonts w:ascii="Palatino Linotype" w:eastAsiaTheme="minorEastAsia" w:hAnsi="Palatino Linotype" w:cstheme="minorBidi"/>
          <w:lang w:val="es-ES_tradnl" w:eastAsia="en-US"/>
        </w:rPr>
      </w:pPr>
    </w:p>
    <w:p w14:paraId="7BECDD0A" w14:textId="77777777" w:rsidR="0024605B" w:rsidRPr="00037B15" w:rsidRDefault="0024605B" w:rsidP="0024605B">
      <w:pPr>
        <w:spacing w:line="360" w:lineRule="auto"/>
        <w:jc w:val="both"/>
        <w:rPr>
          <w:rFonts w:ascii="Palatino Linotype" w:eastAsiaTheme="minorHAnsi" w:hAnsi="Palatino Linotype" w:cstheme="minorBidi"/>
          <w:lang w:val="es-MX" w:eastAsia="en-US"/>
        </w:rPr>
      </w:pPr>
      <w:r w:rsidRPr="00037B15">
        <w:rPr>
          <w:rFonts w:ascii="Palatino Linotype" w:eastAsiaTheme="minorHAnsi" w:hAnsi="Palatino Linotype" w:cstheme="minorBidi"/>
          <w:b/>
          <w:sz w:val="28"/>
          <w:lang w:val="es-MX" w:eastAsia="en-US"/>
        </w:rPr>
        <w:t>SEGUNDO.</w:t>
      </w:r>
      <w:r w:rsidRPr="00037B15">
        <w:rPr>
          <w:rFonts w:ascii="Palatino Linotype" w:eastAsiaTheme="minorHAnsi" w:hAnsi="Palatino Linotype" w:cs="Arial"/>
          <w:sz w:val="28"/>
          <w:lang w:val="es-MX" w:eastAsia="en-US"/>
        </w:rPr>
        <w:t xml:space="preserve"> </w:t>
      </w:r>
      <w:r w:rsidRPr="00037B15">
        <w:rPr>
          <w:rFonts w:ascii="Palatino Linotype" w:eastAsiaTheme="minorHAnsi" w:hAnsi="Palatino Linotype" w:cstheme="minorBidi"/>
          <w:b/>
          <w:lang w:val="es-MX" w:eastAsia="en-US"/>
        </w:rPr>
        <w:t>NOTIFÍQUESE</w:t>
      </w:r>
      <w:r w:rsidRPr="00037B15">
        <w:rPr>
          <w:rFonts w:ascii="Palatino Linotype" w:eastAsiaTheme="minorHAnsi" w:hAnsi="Palatino Linotype" w:cstheme="minorBidi"/>
          <w:lang w:val="es-MX" w:eastAsia="en-US"/>
        </w:rPr>
        <w:t xml:space="preserve"> vía Sistema de Acceso a la Información Mexiquense </w:t>
      </w:r>
      <w:r w:rsidRPr="00037B15">
        <w:rPr>
          <w:rFonts w:ascii="Palatino Linotype" w:eastAsiaTheme="minorHAnsi" w:hAnsi="Palatino Linotype" w:cstheme="minorBidi"/>
          <w:b/>
          <w:lang w:val="es-MX" w:eastAsia="en-US"/>
        </w:rPr>
        <w:t>(SAIMEX)</w:t>
      </w:r>
      <w:r w:rsidRPr="00037B15">
        <w:rPr>
          <w:rFonts w:ascii="Palatino Linotype" w:eastAsiaTheme="minorHAnsi" w:hAnsi="Palatino Linotype" w:cstheme="minorBidi"/>
          <w:lang w:val="es-MX" w:eastAsia="en-US"/>
        </w:rPr>
        <w:t xml:space="preserve">, la presente resolución al Titular de la Unidad de Transparencia del </w:t>
      </w:r>
      <w:r w:rsidRPr="00037B15">
        <w:rPr>
          <w:rFonts w:ascii="Palatino Linotype" w:eastAsiaTheme="minorHAnsi" w:hAnsi="Palatino Linotype" w:cstheme="minorBidi"/>
          <w:b/>
          <w:lang w:val="es-MX" w:eastAsia="en-US"/>
        </w:rPr>
        <w:t>Sujeto Obligado</w:t>
      </w:r>
      <w:r w:rsidRPr="00037B15">
        <w:rPr>
          <w:rFonts w:ascii="Palatino Linotype" w:eastAsiaTheme="minorHAnsi" w:hAnsi="Palatino Linotype" w:cstheme="minorBidi"/>
          <w:lang w:val="es-MX" w:eastAsia="en-US"/>
        </w:rPr>
        <w:t>.</w:t>
      </w:r>
    </w:p>
    <w:p w14:paraId="48E8B3B5" w14:textId="77777777" w:rsidR="0024605B" w:rsidRPr="00037B15" w:rsidRDefault="0024605B" w:rsidP="0024605B">
      <w:pPr>
        <w:spacing w:line="360" w:lineRule="auto"/>
        <w:jc w:val="both"/>
        <w:rPr>
          <w:rFonts w:ascii="Palatino Linotype" w:eastAsiaTheme="minorHAnsi" w:hAnsi="Palatino Linotype" w:cstheme="minorBidi"/>
          <w:lang w:val="es-MX" w:eastAsia="en-US"/>
        </w:rPr>
      </w:pPr>
    </w:p>
    <w:p w14:paraId="224306E4" w14:textId="77777777" w:rsidR="0024605B" w:rsidRPr="00037B15" w:rsidRDefault="0024605B" w:rsidP="0024605B">
      <w:pPr>
        <w:spacing w:line="360" w:lineRule="auto"/>
        <w:jc w:val="both"/>
        <w:rPr>
          <w:rFonts w:ascii="Palatino Linotype" w:eastAsiaTheme="minorHAnsi" w:hAnsi="Palatino Linotype" w:cstheme="minorBidi"/>
          <w:lang w:val="es-MX" w:eastAsia="en-US"/>
        </w:rPr>
      </w:pPr>
      <w:r w:rsidRPr="00037B15">
        <w:rPr>
          <w:rFonts w:ascii="Palatino Linotype" w:eastAsiaTheme="minorHAnsi" w:hAnsi="Palatino Linotype" w:cs="Arial"/>
          <w:b/>
          <w:sz w:val="28"/>
          <w:lang w:val="es-MX" w:eastAsia="en-US"/>
        </w:rPr>
        <w:t xml:space="preserve">TERCERO. </w:t>
      </w:r>
      <w:r w:rsidRPr="00037B15">
        <w:rPr>
          <w:rFonts w:ascii="Palatino Linotype" w:eastAsiaTheme="minorHAnsi" w:hAnsi="Palatino Linotype" w:cstheme="minorBidi"/>
          <w:b/>
          <w:lang w:val="es-MX" w:eastAsia="en-US"/>
        </w:rPr>
        <w:t>NOTIFÍQUESE</w:t>
      </w:r>
      <w:r w:rsidRPr="00037B15">
        <w:rPr>
          <w:rFonts w:ascii="Palatino Linotype" w:eastAsiaTheme="minorHAnsi" w:hAnsi="Palatino Linotype" w:cstheme="minorBidi"/>
          <w:lang w:val="es-MX" w:eastAsia="en-US"/>
        </w:rPr>
        <w:t xml:space="preserve"> al </w:t>
      </w:r>
      <w:r w:rsidRPr="00037B15">
        <w:rPr>
          <w:rFonts w:ascii="Palatino Linotype" w:eastAsiaTheme="minorHAnsi" w:hAnsi="Palatino Linotype" w:cstheme="minorBidi"/>
          <w:b/>
          <w:lang w:val="es-MX" w:eastAsia="en-US"/>
        </w:rPr>
        <w:t xml:space="preserve">Recurrente </w:t>
      </w:r>
      <w:r w:rsidRPr="00037B15">
        <w:rPr>
          <w:rFonts w:ascii="Palatino Linotype" w:eastAsiaTheme="minorHAnsi" w:hAnsi="Palatino Linotype" w:cstheme="minorBidi"/>
          <w:lang w:val="es-MX" w:eastAsia="en-US"/>
        </w:rPr>
        <w:t xml:space="preserve">la presente resolución vía Sistema de Acceso a la Información Mexiquense </w:t>
      </w:r>
      <w:r w:rsidRPr="00037B15">
        <w:rPr>
          <w:rFonts w:ascii="Palatino Linotype" w:eastAsiaTheme="minorHAnsi" w:hAnsi="Palatino Linotype" w:cstheme="minorBidi"/>
          <w:b/>
          <w:lang w:val="es-MX" w:eastAsia="en-US"/>
        </w:rPr>
        <w:t>(SAIMEX)</w:t>
      </w:r>
      <w:r w:rsidRPr="00037B15">
        <w:rPr>
          <w:rFonts w:ascii="Palatino Linotype" w:eastAsiaTheme="minorHAnsi" w:hAnsi="Palatino Linotype" w:cstheme="minorBidi"/>
          <w:lang w:val="es-MX" w:eastAsia="en-US"/>
        </w:rPr>
        <w:t xml:space="preserve">, y </w:t>
      </w:r>
      <w:r w:rsidRPr="00037B15">
        <w:rPr>
          <w:rFonts w:ascii="Palatino Linotype" w:eastAsiaTheme="minorHAnsi" w:hAnsi="Palatino Linotype" w:cs="Arial"/>
          <w:lang w:val="es-MX" w:eastAsia="en-US"/>
        </w:rPr>
        <w:t>hágase</w:t>
      </w:r>
      <w:r w:rsidRPr="00037B15">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3F75A02D" w14:textId="77777777" w:rsidR="003000FC" w:rsidRPr="00D60B7E" w:rsidRDefault="003000FC" w:rsidP="003000FC">
      <w:pPr>
        <w:autoSpaceDE w:val="0"/>
        <w:autoSpaceDN w:val="0"/>
        <w:adjustRightInd w:val="0"/>
        <w:spacing w:line="360" w:lineRule="auto"/>
        <w:ind w:right="49"/>
        <w:jc w:val="both"/>
        <w:rPr>
          <w:rFonts w:ascii="Palatino Linotype" w:hAnsi="Palatino Linotype" w:cs="Arial"/>
          <w:lang w:val="es-ES_tradnl"/>
        </w:rPr>
      </w:pPr>
    </w:p>
    <w:p w14:paraId="5D487E30" w14:textId="308E7AFA" w:rsidR="0029071C" w:rsidRPr="00D60B7E" w:rsidRDefault="0029071C" w:rsidP="00D01A63">
      <w:pPr>
        <w:spacing w:line="360" w:lineRule="auto"/>
        <w:jc w:val="both"/>
        <w:rPr>
          <w:rFonts w:ascii="Palatino Linotype" w:eastAsiaTheme="minorHAnsi" w:hAnsi="Palatino Linotype" w:cs="Arial"/>
          <w:lang w:val="es-MX" w:eastAsia="en-US"/>
        </w:rPr>
      </w:pPr>
      <w:r w:rsidRPr="00D60B7E">
        <w:rPr>
          <w:rFonts w:ascii="Palatino Linotype" w:eastAsiaTheme="minorHAnsi" w:hAnsi="Palatino Linotype" w:cs="Arial"/>
          <w:lang w:val="es-MX" w:eastAsia="en-US"/>
        </w:rPr>
        <w:t>ASÍ LO RESUELVE, POR UNANIMIDAD DE VOTOS, EL PLENO DEL</w:t>
      </w:r>
      <w:r w:rsidRPr="00D60B7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60B7E">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LUIS GUSTAVO PARRA NORIEGA</w:t>
      </w:r>
      <w:r w:rsidR="004309A2" w:rsidRPr="00D60B7E">
        <w:rPr>
          <w:rFonts w:ascii="Palatino Linotype" w:eastAsiaTheme="minorHAnsi" w:hAnsi="Palatino Linotype" w:cs="Arial"/>
          <w:lang w:val="es-MX" w:eastAsia="en-US"/>
        </w:rPr>
        <w:t xml:space="preserve"> </w:t>
      </w:r>
      <w:r w:rsidRPr="00D60B7E">
        <w:rPr>
          <w:rFonts w:ascii="Palatino Linotype" w:eastAsiaTheme="minorHAnsi" w:hAnsi="Palatino Linotype" w:cs="Arial"/>
          <w:lang w:val="es-MX" w:eastAsia="en-US"/>
        </w:rPr>
        <w:t xml:space="preserve">Y GUADALUPE RAMÍREZ PEÑA; EN LA </w:t>
      </w:r>
      <w:r w:rsidR="00E24C04" w:rsidRPr="00D60B7E">
        <w:rPr>
          <w:rFonts w:ascii="Palatino Linotype" w:eastAsiaTheme="minorHAnsi" w:hAnsi="Palatino Linotype" w:cs="Arial"/>
          <w:lang w:val="es-MX" w:eastAsia="en-US"/>
        </w:rPr>
        <w:t>CUADRA</w:t>
      </w:r>
      <w:r w:rsidR="00CA4B8A" w:rsidRPr="00D60B7E">
        <w:rPr>
          <w:rFonts w:ascii="Palatino Linotype" w:eastAsiaTheme="minorHAnsi" w:hAnsi="Palatino Linotype" w:cs="Arial"/>
          <w:lang w:val="es-MX" w:eastAsia="en-US"/>
        </w:rPr>
        <w:t>GÉSIMA</w:t>
      </w:r>
      <w:r w:rsidR="00154DCB" w:rsidRPr="00D60B7E">
        <w:rPr>
          <w:rFonts w:ascii="Palatino Linotype" w:eastAsiaTheme="minorHAnsi" w:hAnsi="Palatino Linotype" w:cs="Arial"/>
          <w:lang w:val="es-MX" w:eastAsia="en-US"/>
        </w:rPr>
        <w:t xml:space="preserve"> </w:t>
      </w:r>
      <w:r w:rsidR="00D60B7E" w:rsidRPr="00D60B7E">
        <w:rPr>
          <w:rFonts w:ascii="Palatino Linotype" w:eastAsiaTheme="minorHAnsi" w:hAnsi="Palatino Linotype" w:cs="Arial"/>
          <w:lang w:val="es-MX" w:eastAsia="en-US"/>
        </w:rPr>
        <w:t>PRIMER</w:t>
      </w:r>
      <w:r w:rsidR="00154DCB" w:rsidRPr="00D60B7E">
        <w:rPr>
          <w:rFonts w:ascii="Palatino Linotype" w:eastAsiaTheme="minorHAnsi" w:hAnsi="Palatino Linotype" w:cs="Arial"/>
          <w:lang w:val="es-MX" w:eastAsia="en-US"/>
        </w:rPr>
        <w:t>A</w:t>
      </w:r>
      <w:r w:rsidR="005327BF" w:rsidRPr="00D60B7E">
        <w:rPr>
          <w:rFonts w:ascii="Palatino Linotype" w:eastAsiaTheme="minorHAnsi" w:hAnsi="Palatino Linotype" w:cs="Arial"/>
          <w:lang w:val="es-MX" w:eastAsia="en-US"/>
        </w:rPr>
        <w:t xml:space="preserve"> </w:t>
      </w:r>
      <w:r w:rsidR="00C37A05" w:rsidRPr="00D60B7E">
        <w:rPr>
          <w:rFonts w:ascii="Palatino Linotype" w:eastAsiaTheme="minorHAnsi" w:hAnsi="Palatino Linotype" w:cs="Arial"/>
          <w:lang w:val="es-MX" w:eastAsia="en-US"/>
        </w:rPr>
        <w:t xml:space="preserve">SESIÓN </w:t>
      </w:r>
      <w:r w:rsidR="00C753C2" w:rsidRPr="00D60B7E">
        <w:rPr>
          <w:rFonts w:ascii="Palatino Linotype" w:eastAsiaTheme="minorHAnsi" w:hAnsi="Palatino Linotype" w:cs="Arial"/>
          <w:lang w:val="es-MX" w:eastAsia="en-US"/>
        </w:rPr>
        <w:t xml:space="preserve">ORDINARIA CELEBRADA </w:t>
      </w:r>
      <w:r w:rsidR="00D60B7E" w:rsidRPr="00D60B7E">
        <w:rPr>
          <w:rFonts w:ascii="Palatino Linotype" w:eastAsiaTheme="minorHAnsi" w:hAnsi="Palatino Linotype" w:cs="Arial"/>
          <w:lang w:val="es-MX" w:eastAsia="en-US"/>
        </w:rPr>
        <w:t xml:space="preserve">EL </w:t>
      </w:r>
      <w:r w:rsidR="00D60B7E" w:rsidRPr="00D60B7E">
        <w:rPr>
          <w:rFonts w:ascii="Palatino Linotype" w:hAnsi="Palatino Linotype" w:cs="Arial"/>
          <w:color w:val="000000"/>
          <w:lang w:val="es-MX" w:eastAsia="es-MX"/>
        </w:rPr>
        <w:t>VEINTISIETE DE NOVIEMBRE DOS MIL VEINTICUATRO</w:t>
      </w:r>
      <w:r w:rsidR="00D60B7E" w:rsidRPr="00D60B7E">
        <w:rPr>
          <w:rFonts w:ascii="Palatino Linotype" w:eastAsiaTheme="minorHAnsi" w:hAnsi="Palatino Linotype" w:cs="Arial"/>
          <w:lang w:val="es-MX" w:eastAsia="en-US"/>
        </w:rPr>
        <w:t>, ANTE EL SECRETARIO TÉCNICO DEL PLENO, ALEXIS TAPIA RAMÍREZ.------------------------------------------------------------------------------------------------------------------------------------------------</w:t>
      </w:r>
      <w:r w:rsidR="0024605B">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D60B7E">
        <w:rPr>
          <w:rFonts w:ascii="Palatino Linotype" w:eastAsiaTheme="minorHAnsi" w:hAnsi="Palatino Linotype" w:cs="Arial"/>
          <w:sz w:val="14"/>
          <w:lang w:val="es-MX" w:eastAsia="en-US"/>
        </w:rPr>
        <w:t>JMV/CCR/</w:t>
      </w:r>
      <w:proofErr w:type="spellStart"/>
      <w:r w:rsidRPr="00D60B7E">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6A7E133C" w:rsidR="0029071C" w:rsidRPr="003E56C9" w:rsidRDefault="0029071C" w:rsidP="003E56C9"/>
    <w:sectPr w:rsidR="0029071C" w:rsidRPr="003E56C9" w:rsidSect="00E76A2D">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B1EDC" w14:textId="77777777" w:rsidR="00855DBF" w:rsidRDefault="00855DBF" w:rsidP="000B5E25">
      <w:r>
        <w:separator/>
      </w:r>
    </w:p>
  </w:endnote>
  <w:endnote w:type="continuationSeparator" w:id="0">
    <w:p w14:paraId="531A4031" w14:textId="77777777" w:rsidR="00855DBF" w:rsidRDefault="00855DBF"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5676961" w:rsidR="00345C3B" w:rsidRPr="000D3AD4" w:rsidRDefault="00345C3B"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7638F">
      <w:rPr>
        <w:rFonts w:ascii="Palatino Linotype" w:hAnsi="Palatino Linotype" w:cs="Arial"/>
        <w:bCs/>
        <w:noProof/>
        <w:sz w:val="20"/>
        <w:szCs w:val="20"/>
      </w:rPr>
      <w:t>30</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7638F">
      <w:rPr>
        <w:rFonts w:ascii="Palatino Linotype" w:hAnsi="Palatino Linotype" w:cs="Arial"/>
        <w:bCs/>
        <w:noProof/>
        <w:sz w:val="20"/>
        <w:szCs w:val="20"/>
      </w:rPr>
      <w:t>32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6717E4D9" w:rsidR="00345C3B" w:rsidRPr="000D3AD4" w:rsidRDefault="00345C3B"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7638F">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7638F">
      <w:rPr>
        <w:rFonts w:ascii="Palatino Linotype" w:hAnsi="Palatino Linotype" w:cs="Arial"/>
        <w:bCs/>
        <w:noProof/>
        <w:sz w:val="20"/>
        <w:szCs w:val="20"/>
      </w:rPr>
      <w:t>32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1F95D" w14:textId="77777777" w:rsidR="00855DBF" w:rsidRDefault="00855DBF" w:rsidP="000B5E25">
      <w:r>
        <w:separator/>
      </w:r>
    </w:p>
  </w:footnote>
  <w:footnote w:type="continuationSeparator" w:id="0">
    <w:p w14:paraId="65470B54" w14:textId="77777777" w:rsidR="00855DBF" w:rsidRDefault="00855DBF" w:rsidP="000B5E25">
      <w:r>
        <w:continuationSeparator/>
      </w:r>
    </w:p>
  </w:footnote>
  <w:footnote w:id="1">
    <w:p w14:paraId="76829B3B" w14:textId="77777777" w:rsidR="00345C3B" w:rsidRPr="00911081" w:rsidRDefault="00345C3B" w:rsidP="00601D44">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B8A19C0" w14:textId="77777777" w:rsidR="00345C3B" w:rsidRPr="00911081" w:rsidRDefault="00345C3B" w:rsidP="00601D44">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345C3B" w:rsidRDefault="0027638F">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45C3B" w:rsidRPr="008F2CCC" w14:paraId="6A2352FA" w14:textId="77777777" w:rsidTr="00BA27FC">
      <w:tc>
        <w:tcPr>
          <w:tcW w:w="2551" w:type="dxa"/>
          <w:shd w:val="clear" w:color="auto" w:fill="auto"/>
          <w:vAlign w:val="center"/>
        </w:tcPr>
        <w:p w14:paraId="217E963F" w14:textId="77777777" w:rsidR="00345C3B" w:rsidRPr="008F5DAE" w:rsidRDefault="00345C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4F2C4D64" w:rsidR="00345C3B" w:rsidRPr="0029071C" w:rsidRDefault="00345C3B" w:rsidP="001762F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06750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345C3B" w:rsidRPr="008F2CCC" w14:paraId="1F299A1F" w14:textId="77777777" w:rsidTr="00BA27FC">
      <w:trPr>
        <w:trHeight w:val="228"/>
      </w:trPr>
      <w:tc>
        <w:tcPr>
          <w:tcW w:w="2551" w:type="dxa"/>
          <w:shd w:val="clear" w:color="auto" w:fill="auto"/>
          <w:vAlign w:val="center"/>
        </w:tcPr>
        <w:p w14:paraId="683328AB" w14:textId="77777777" w:rsidR="00345C3B" w:rsidRPr="008F5DAE" w:rsidRDefault="00345C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0C73F82F" w:rsidR="00345C3B" w:rsidRPr="0029071C" w:rsidRDefault="00345C3B" w:rsidP="008A5263">
          <w:pPr>
            <w:jc w:val="right"/>
            <w:rPr>
              <w:rFonts w:ascii="Palatino Linotype" w:hAnsi="Palatino Linotype"/>
              <w:sz w:val="22"/>
              <w:szCs w:val="22"/>
            </w:rPr>
          </w:pPr>
          <w:r w:rsidRPr="00E24C04">
            <w:rPr>
              <w:rFonts w:ascii="Palatino Linotype" w:hAnsi="Palatino Linotype"/>
              <w:sz w:val="22"/>
              <w:szCs w:val="22"/>
            </w:rPr>
            <w:t>Sistema para el Desarrollo Integral de la Familia del Estado de México</w:t>
          </w:r>
        </w:p>
      </w:tc>
    </w:tr>
    <w:tr w:rsidR="00345C3B" w:rsidRPr="008F2CCC" w14:paraId="46D09EF7" w14:textId="77777777" w:rsidTr="00BA27FC">
      <w:tc>
        <w:tcPr>
          <w:tcW w:w="2551" w:type="dxa"/>
          <w:shd w:val="clear" w:color="auto" w:fill="auto"/>
          <w:vAlign w:val="center"/>
        </w:tcPr>
        <w:p w14:paraId="1A0A5ED2" w14:textId="77777777" w:rsidR="00345C3B" w:rsidRPr="008F5DAE" w:rsidRDefault="00345C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345C3B" w:rsidRPr="0029071C" w:rsidRDefault="00345C3B"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345C3B" w:rsidRPr="001779E0" w:rsidRDefault="0027638F"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1.2pt;margin-top:-121.6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45C3B" w:rsidRPr="008F2CCC" w14:paraId="647E1A5E" w14:textId="77777777" w:rsidTr="00BA27FC">
      <w:tc>
        <w:tcPr>
          <w:tcW w:w="2551" w:type="dxa"/>
          <w:shd w:val="clear" w:color="auto" w:fill="auto"/>
          <w:vAlign w:val="center"/>
        </w:tcPr>
        <w:p w14:paraId="61C1A94D" w14:textId="77777777" w:rsidR="00345C3B" w:rsidRPr="008F5DAE" w:rsidRDefault="00345C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60315FC6" w:rsidR="00345C3B" w:rsidRPr="0029071C" w:rsidRDefault="00345C3B" w:rsidP="00F030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06750</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345C3B" w:rsidRPr="008F2CCC" w14:paraId="34929B82" w14:textId="77777777" w:rsidTr="00BA27FC">
      <w:tc>
        <w:tcPr>
          <w:tcW w:w="2551" w:type="dxa"/>
          <w:shd w:val="clear" w:color="auto" w:fill="auto"/>
          <w:vAlign w:val="center"/>
        </w:tcPr>
        <w:p w14:paraId="54C68700" w14:textId="77777777" w:rsidR="00345C3B" w:rsidRPr="008F5DAE" w:rsidRDefault="00345C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3D390175" w:rsidR="00345C3B" w:rsidRPr="006D30E6" w:rsidRDefault="0027638F"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345C3B" w:rsidRPr="008F2CCC" w14:paraId="15459416" w14:textId="77777777" w:rsidTr="00BA27FC">
      <w:trPr>
        <w:trHeight w:val="228"/>
      </w:trPr>
      <w:tc>
        <w:tcPr>
          <w:tcW w:w="2551" w:type="dxa"/>
          <w:shd w:val="clear" w:color="auto" w:fill="auto"/>
          <w:vAlign w:val="center"/>
        </w:tcPr>
        <w:p w14:paraId="776491B5" w14:textId="77777777" w:rsidR="00345C3B" w:rsidRPr="008F5DAE" w:rsidRDefault="00345C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2F8C69B4" w:rsidR="00345C3B" w:rsidRPr="0029071C" w:rsidRDefault="00345C3B" w:rsidP="00F030FC">
          <w:pPr>
            <w:jc w:val="right"/>
            <w:rPr>
              <w:rFonts w:ascii="Palatino Linotype" w:hAnsi="Palatino Linotype"/>
              <w:sz w:val="22"/>
              <w:szCs w:val="22"/>
            </w:rPr>
          </w:pPr>
          <w:r w:rsidRPr="00E24C04">
            <w:rPr>
              <w:rFonts w:ascii="Palatino Linotype" w:hAnsi="Palatino Linotype"/>
              <w:sz w:val="22"/>
              <w:szCs w:val="22"/>
            </w:rPr>
            <w:t>Sistema para el Desarrollo Integral de la Familia del Estado de México</w:t>
          </w:r>
        </w:p>
      </w:tc>
    </w:tr>
    <w:tr w:rsidR="00345C3B" w:rsidRPr="008F2CCC" w14:paraId="5C009CDE" w14:textId="77777777" w:rsidTr="00BA27FC">
      <w:tc>
        <w:tcPr>
          <w:tcW w:w="2551" w:type="dxa"/>
          <w:shd w:val="clear" w:color="auto" w:fill="auto"/>
          <w:vAlign w:val="center"/>
        </w:tcPr>
        <w:p w14:paraId="294ED620" w14:textId="77777777" w:rsidR="00345C3B" w:rsidRPr="008F5DAE" w:rsidRDefault="00345C3B"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345C3B" w:rsidRPr="0029071C" w:rsidRDefault="00345C3B"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345C3B" w:rsidRPr="008F2CCC" w14:paraId="31DA1ECE" w14:textId="77777777" w:rsidTr="00BA27FC">
      <w:tc>
        <w:tcPr>
          <w:tcW w:w="2551" w:type="dxa"/>
          <w:shd w:val="clear" w:color="auto" w:fill="auto"/>
          <w:vAlign w:val="center"/>
        </w:tcPr>
        <w:p w14:paraId="1E8ECF6F" w14:textId="77777777" w:rsidR="00345C3B" w:rsidRPr="008F5DAE" w:rsidRDefault="00345C3B"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345C3B" w:rsidRPr="00BA27FC" w:rsidRDefault="00345C3B" w:rsidP="00BA27FC">
          <w:pPr>
            <w:spacing w:line="276" w:lineRule="auto"/>
            <w:rPr>
              <w:rFonts w:ascii="Palatino Linotype" w:hAnsi="Palatino Linotype"/>
              <w:sz w:val="14"/>
              <w:szCs w:val="22"/>
              <w:lang w:val="es-ES_tradnl"/>
            </w:rPr>
          </w:pPr>
        </w:p>
      </w:tc>
    </w:tr>
  </w:tbl>
  <w:p w14:paraId="17DC856D" w14:textId="77777777" w:rsidR="00345C3B" w:rsidRPr="009F1AB6" w:rsidRDefault="0027638F">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pt;height:12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12925"/>
    <w:multiLevelType w:val="hybridMultilevel"/>
    <w:tmpl w:val="FF064966"/>
    <w:lvl w:ilvl="0" w:tplc="5E347AA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125D40"/>
    <w:multiLevelType w:val="hybridMultilevel"/>
    <w:tmpl w:val="B81A4914"/>
    <w:lvl w:ilvl="0" w:tplc="D3C829B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0014AC"/>
    <w:multiLevelType w:val="hybridMultilevel"/>
    <w:tmpl w:val="9C143EBC"/>
    <w:lvl w:ilvl="0" w:tplc="0C30F84A">
      <w:start w:val="1"/>
      <w:numFmt w:val="decimal"/>
      <w:lvlText w:val="%1."/>
      <w:lvlJc w:val="left"/>
      <w:pPr>
        <w:ind w:left="720" w:hanging="360"/>
      </w:pPr>
      <w:rPr>
        <w:rFonts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0B0E57"/>
    <w:multiLevelType w:val="hybridMultilevel"/>
    <w:tmpl w:val="91F015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EF1711"/>
    <w:multiLevelType w:val="hybridMultilevel"/>
    <w:tmpl w:val="48D8E5C0"/>
    <w:lvl w:ilvl="0" w:tplc="8F0E802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BA036A"/>
    <w:multiLevelType w:val="hybridMultilevel"/>
    <w:tmpl w:val="79647A34"/>
    <w:lvl w:ilvl="0" w:tplc="562095CE">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887671"/>
    <w:multiLevelType w:val="hybridMultilevel"/>
    <w:tmpl w:val="38D4717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B95173"/>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0B5A94"/>
    <w:multiLevelType w:val="hybridMultilevel"/>
    <w:tmpl w:val="44BC645E"/>
    <w:lvl w:ilvl="0" w:tplc="F1560E5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906144"/>
    <w:multiLevelType w:val="hybridMultilevel"/>
    <w:tmpl w:val="A31E2252"/>
    <w:lvl w:ilvl="0" w:tplc="1124F06A">
      <w:start w:val="1"/>
      <w:numFmt w:val="decimal"/>
      <w:lvlText w:val="%1."/>
      <w:lvlJc w:val="left"/>
      <w:pPr>
        <w:ind w:left="720" w:hanging="360"/>
      </w:pPr>
      <w:rPr>
        <w:rFonts w:ascii="Palatino Linotype" w:hAnsi="Palatino Linotype" w:hint="default"/>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0"/>
  </w:num>
  <w:num w:numId="2">
    <w:abstractNumId w:val="14"/>
  </w:num>
  <w:num w:numId="3">
    <w:abstractNumId w:val="7"/>
  </w:num>
  <w:num w:numId="4">
    <w:abstractNumId w:val="35"/>
  </w:num>
  <w:num w:numId="5">
    <w:abstractNumId w:val="12"/>
  </w:num>
  <w:num w:numId="6">
    <w:abstractNumId w:val="9"/>
  </w:num>
  <w:num w:numId="7">
    <w:abstractNumId w:val="38"/>
  </w:num>
  <w:num w:numId="8">
    <w:abstractNumId w:val="43"/>
  </w:num>
  <w:num w:numId="9">
    <w:abstractNumId w:val="18"/>
  </w:num>
  <w:num w:numId="10">
    <w:abstractNumId w:val="3"/>
  </w:num>
  <w:num w:numId="11">
    <w:abstractNumId w:val="10"/>
  </w:num>
  <w:num w:numId="12">
    <w:abstractNumId w:val="24"/>
  </w:num>
  <w:num w:numId="13">
    <w:abstractNumId w:val="23"/>
  </w:num>
  <w:num w:numId="14">
    <w:abstractNumId w:val="30"/>
  </w:num>
  <w:num w:numId="15">
    <w:abstractNumId w:val="6"/>
  </w:num>
  <w:num w:numId="16">
    <w:abstractNumId w:val="44"/>
  </w:num>
  <w:num w:numId="17">
    <w:abstractNumId w:val="22"/>
  </w:num>
  <w:num w:numId="18">
    <w:abstractNumId w:val="25"/>
  </w:num>
  <w:num w:numId="19">
    <w:abstractNumId w:val="2"/>
  </w:num>
  <w:num w:numId="20">
    <w:abstractNumId w:val="37"/>
  </w:num>
  <w:num w:numId="21">
    <w:abstractNumId w:val="19"/>
  </w:num>
  <w:num w:numId="22">
    <w:abstractNumId w:val="32"/>
  </w:num>
  <w:num w:numId="23">
    <w:abstractNumId w:val="36"/>
  </w:num>
  <w:num w:numId="24">
    <w:abstractNumId w:val="20"/>
  </w:num>
  <w:num w:numId="25">
    <w:abstractNumId w:val="1"/>
  </w:num>
  <w:num w:numId="26">
    <w:abstractNumId w:val="27"/>
  </w:num>
  <w:num w:numId="27">
    <w:abstractNumId w:val="0"/>
  </w:num>
  <w:num w:numId="28">
    <w:abstractNumId w:val="5"/>
  </w:num>
  <w:num w:numId="29">
    <w:abstractNumId w:val="33"/>
  </w:num>
  <w:num w:numId="30">
    <w:abstractNumId w:val="16"/>
  </w:num>
  <w:num w:numId="31">
    <w:abstractNumId w:val="15"/>
  </w:num>
  <w:num w:numId="32">
    <w:abstractNumId w:val="39"/>
  </w:num>
  <w:num w:numId="33">
    <w:abstractNumId w:val="42"/>
  </w:num>
  <w:num w:numId="34">
    <w:abstractNumId w:val="34"/>
  </w:num>
  <w:num w:numId="35">
    <w:abstractNumId w:val="26"/>
  </w:num>
  <w:num w:numId="36">
    <w:abstractNumId w:val="17"/>
  </w:num>
  <w:num w:numId="37">
    <w:abstractNumId w:val="41"/>
  </w:num>
  <w:num w:numId="38">
    <w:abstractNumId w:val="13"/>
  </w:num>
  <w:num w:numId="39">
    <w:abstractNumId w:val="4"/>
  </w:num>
  <w:num w:numId="40">
    <w:abstractNumId w:val="21"/>
  </w:num>
  <w:num w:numId="41">
    <w:abstractNumId w:val="28"/>
  </w:num>
  <w:num w:numId="42">
    <w:abstractNumId w:val="29"/>
  </w:num>
  <w:num w:numId="43">
    <w:abstractNumId w:val="31"/>
  </w:num>
  <w:num w:numId="44">
    <w:abstractNumId w:val="8"/>
  </w:num>
  <w:num w:numId="4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21B5F"/>
    <w:rsid w:val="00031EFF"/>
    <w:rsid w:val="00032D08"/>
    <w:rsid w:val="00036F8B"/>
    <w:rsid w:val="00037D70"/>
    <w:rsid w:val="00054E04"/>
    <w:rsid w:val="000572E9"/>
    <w:rsid w:val="00070547"/>
    <w:rsid w:val="00071173"/>
    <w:rsid w:val="000775FC"/>
    <w:rsid w:val="00087797"/>
    <w:rsid w:val="00091A55"/>
    <w:rsid w:val="00093AE1"/>
    <w:rsid w:val="00097A6A"/>
    <w:rsid w:val="000A34BB"/>
    <w:rsid w:val="000A717C"/>
    <w:rsid w:val="000B5876"/>
    <w:rsid w:val="000B5E25"/>
    <w:rsid w:val="000B7C6C"/>
    <w:rsid w:val="000C0B41"/>
    <w:rsid w:val="000C43CE"/>
    <w:rsid w:val="000C49B8"/>
    <w:rsid w:val="000C5FDF"/>
    <w:rsid w:val="000C615C"/>
    <w:rsid w:val="000D3AD4"/>
    <w:rsid w:val="000E2A13"/>
    <w:rsid w:val="000E592F"/>
    <w:rsid w:val="000F16BA"/>
    <w:rsid w:val="00100C2B"/>
    <w:rsid w:val="00101AD8"/>
    <w:rsid w:val="00105738"/>
    <w:rsid w:val="0010712B"/>
    <w:rsid w:val="001116BA"/>
    <w:rsid w:val="00113AA8"/>
    <w:rsid w:val="00115B15"/>
    <w:rsid w:val="00123996"/>
    <w:rsid w:val="0012510D"/>
    <w:rsid w:val="001256AE"/>
    <w:rsid w:val="00131427"/>
    <w:rsid w:val="00140AA7"/>
    <w:rsid w:val="0014397A"/>
    <w:rsid w:val="00143F6E"/>
    <w:rsid w:val="00151D4C"/>
    <w:rsid w:val="00154DCB"/>
    <w:rsid w:val="001558F3"/>
    <w:rsid w:val="00156D06"/>
    <w:rsid w:val="00161B2E"/>
    <w:rsid w:val="00163D0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04D5"/>
    <w:rsid w:val="001E22E7"/>
    <w:rsid w:val="001E2DA3"/>
    <w:rsid w:val="001E45B5"/>
    <w:rsid w:val="001F1FCC"/>
    <w:rsid w:val="001F2305"/>
    <w:rsid w:val="001F3672"/>
    <w:rsid w:val="001F6BF1"/>
    <w:rsid w:val="002016E6"/>
    <w:rsid w:val="0020249A"/>
    <w:rsid w:val="00202C04"/>
    <w:rsid w:val="00210497"/>
    <w:rsid w:val="002167BB"/>
    <w:rsid w:val="00217E6C"/>
    <w:rsid w:val="00225163"/>
    <w:rsid w:val="002273B6"/>
    <w:rsid w:val="002313F8"/>
    <w:rsid w:val="00235936"/>
    <w:rsid w:val="00236CBA"/>
    <w:rsid w:val="00242014"/>
    <w:rsid w:val="0024323F"/>
    <w:rsid w:val="0024605B"/>
    <w:rsid w:val="00247138"/>
    <w:rsid w:val="00251C5D"/>
    <w:rsid w:val="00253578"/>
    <w:rsid w:val="00255F1A"/>
    <w:rsid w:val="00261BC7"/>
    <w:rsid w:val="00265840"/>
    <w:rsid w:val="00266841"/>
    <w:rsid w:val="00266CD3"/>
    <w:rsid w:val="00267458"/>
    <w:rsid w:val="00267BB5"/>
    <w:rsid w:val="00272EC1"/>
    <w:rsid w:val="0027393E"/>
    <w:rsid w:val="00275583"/>
    <w:rsid w:val="0027638F"/>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952"/>
    <w:rsid w:val="002D6E4B"/>
    <w:rsid w:val="002D7525"/>
    <w:rsid w:val="002E3085"/>
    <w:rsid w:val="002F1AE8"/>
    <w:rsid w:val="002F3B20"/>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45C3B"/>
    <w:rsid w:val="003502CA"/>
    <w:rsid w:val="00351E9D"/>
    <w:rsid w:val="003520C5"/>
    <w:rsid w:val="0035559A"/>
    <w:rsid w:val="00360FB7"/>
    <w:rsid w:val="00363F90"/>
    <w:rsid w:val="00365F0F"/>
    <w:rsid w:val="00371835"/>
    <w:rsid w:val="0037207F"/>
    <w:rsid w:val="003746DE"/>
    <w:rsid w:val="00376FF8"/>
    <w:rsid w:val="003804E8"/>
    <w:rsid w:val="00380D3E"/>
    <w:rsid w:val="003818CD"/>
    <w:rsid w:val="00386D38"/>
    <w:rsid w:val="0039698C"/>
    <w:rsid w:val="00396DB6"/>
    <w:rsid w:val="0039731F"/>
    <w:rsid w:val="00397DD8"/>
    <w:rsid w:val="003B153A"/>
    <w:rsid w:val="003B1C85"/>
    <w:rsid w:val="003B4CF3"/>
    <w:rsid w:val="003B70B0"/>
    <w:rsid w:val="003C6E1C"/>
    <w:rsid w:val="003D0889"/>
    <w:rsid w:val="003D1214"/>
    <w:rsid w:val="003D23F2"/>
    <w:rsid w:val="003D5C8A"/>
    <w:rsid w:val="003E21A7"/>
    <w:rsid w:val="003E56C9"/>
    <w:rsid w:val="003F684E"/>
    <w:rsid w:val="004018F9"/>
    <w:rsid w:val="004152B5"/>
    <w:rsid w:val="00425E0F"/>
    <w:rsid w:val="004309A2"/>
    <w:rsid w:val="00430BAC"/>
    <w:rsid w:val="00430CDF"/>
    <w:rsid w:val="004344EA"/>
    <w:rsid w:val="0043515A"/>
    <w:rsid w:val="004403F7"/>
    <w:rsid w:val="00441335"/>
    <w:rsid w:val="00442F4D"/>
    <w:rsid w:val="00442FD8"/>
    <w:rsid w:val="00443892"/>
    <w:rsid w:val="004445A1"/>
    <w:rsid w:val="004454D4"/>
    <w:rsid w:val="00445CAA"/>
    <w:rsid w:val="0046386F"/>
    <w:rsid w:val="004672ED"/>
    <w:rsid w:val="004741E9"/>
    <w:rsid w:val="00487D4F"/>
    <w:rsid w:val="00491137"/>
    <w:rsid w:val="004A0B63"/>
    <w:rsid w:val="004A26CF"/>
    <w:rsid w:val="004B2314"/>
    <w:rsid w:val="004B6545"/>
    <w:rsid w:val="004C2B97"/>
    <w:rsid w:val="004C6BB5"/>
    <w:rsid w:val="004D18B6"/>
    <w:rsid w:val="004D5D2F"/>
    <w:rsid w:val="004D6F71"/>
    <w:rsid w:val="004E3858"/>
    <w:rsid w:val="004E3A1A"/>
    <w:rsid w:val="004E5628"/>
    <w:rsid w:val="004F094B"/>
    <w:rsid w:val="004F5A12"/>
    <w:rsid w:val="00500B82"/>
    <w:rsid w:val="0050130E"/>
    <w:rsid w:val="00501998"/>
    <w:rsid w:val="0050243E"/>
    <w:rsid w:val="005127C4"/>
    <w:rsid w:val="00524A8D"/>
    <w:rsid w:val="00526853"/>
    <w:rsid w:val="005327BF"/>
    <w:rsid w:val="0053343D"/>
    <w:rsid w:val="0054391A"/>
    <w:rsid w:val="00543FAE"/>
    <w:rsid w:val="00555C87"/>
    <w:rsid w:val="00563B39"/>
    <w:rsid w:val="00572099"/>
    <w:rsid w:val="0057289F"/>
    <w:rsid w:val="00574FDC"/>
    <w:rsid w:val="00575DF9"/>
    <w:rsid w:val="005803C9"/>
    <w:rsid w:val="00581DC8"/>
    <w:rsid w:val="0058376F"/>
    <w:rsid w:val="0059032F"/>
    <w:rsid w:val="00595331"/>
    <w:rsid w:val="0059614C"/>
    <w:rsid w:val="00597D71"/>
    <w:rsid w:val="005A0FF4"/>
    <w:rsid w:val="005A6216"/>
    <w:rsid w:val="005B0692"/>
    <w:rsid w:val="005B234D"/>
    <w:rsid w:val="005B26AD"/>
    <w:rsid w:val="005B36A8"/>
    <w:rsid w:val="005B4DFE"/>
    <w:rsid w:val="005B5693"/>
    <w:rsid w:val="005C12EC"/>
    <w:rsid w:val="005C2ACA"/>
    <w:rsid w:val="005C6646"/>
    <w:rsid w:val="005D1D9F"/>
    <w:rsid w:val="005D77CC"/>
    <w:rsid w:val="005E01A2"/>
    <w:rsid w:val="005E09AB"/>
    <w:rsid w:val="005E5716"/>
    <w:rsid w:val="005F0251"/>
    <w:rsid w:val="005F1F89"/>
    <w:rsid w:val="005F4BFB"/>
    <w:rsid w:val="006000C5"/>
    <w:rsid w:val="006002E0"/>
    <w:rsid w:val="0060067D"/>
    <w:rsid w:val="00601D44"/>
    <w:rsid w:val="00603289"/>
    <w:rsid w:val="00603B0A"/>
    <w:rsid w:val="006128C9"/>
    <w:rsid w:val="00612EFB"/>
    <w:rsid w:val="006130C6"/>
    <w:rsid w:val="00620280"/>
    <w:rsid w:val="0062349E"/>
    <w:rsid w:val="00625713"/>
    <w:rsid w:val="006258FD"/>
    <w:rsid w:val="00632E48"/>
    <w:rsid w:val="00632E78"/>
    <w:rsid w:val="00643B58"/>
    <w:rsid w:val="00660434"/>
    <w:rsid w:val="00664801"/>
    <w:rsid w:val="006673CF"/>
    <w:rsid w:val="006810FF"/>
    <w:rsid w:val="00693F2F"/>
    <w:rsid w:val="00694976"/>
    <w:rsid w:val="00695624"/>
    <w:rsid w:val="006A2694"/>
    <w:rsid w:val="006B321A"/>
    <w:rsid w:val="006B418F"/>
    <w:rsid w:val="006B7440"/>
    <w:rsid w:val="006C3931"/>
    <w:rsid w:val="006D1713"/>
    <w:rsid w:val="006D30E6"/>
    <w:rsid w:val="006D3A03"/>
    <w:rsid w:val="006E08FA"/>
    <w:rsid w:val="006E6297"/>
    <w:rsid w:val="006F5F93"/>
    <w:rsid w:val="00710FED"/>
    <w:rsid w:val="00715F45"/>
    <w:rsid w:val="00716632"/>
    <w:rsid w:val="00717A0C"/>
    <w:rsid w:val="0072075B"/>
    <w:rsid w:val="007237B8"/>
    <w:rsid w:val="0072658E"/>
    <w:rsid w:val="00732345"/>
    <w:rsid w:val="007532C7"/>
    <w:rsid w:val="00754241"/>
    <w:rsid w:val="00756F04"/>
    <w:rsid w:val="00757D60"/>
    <w:rsid w:val="00760B2C"/>
    <w:rsid w:val="00764BE2"/>
    <w:rsid w:val="00770F18"/>
    <w:rsid w:val="00776435"/>
    <w:rsid w:val="007764BB"/>
    <w:rsid w:val="00777F2A"/>
    <w:rsid w:val="007828DC"/>
    <w:rsid w:val="007850EA"/>
    <w:rsid w:val="00791193"/>
    <w:rsid w:val="007A118C"/>
    <w:rsid w:val="007A1F70"/>
    <w:rsid w:val="007A37FE"/>
    <w:rsid w:val="007A62EB"/>
    <w:rsid w:val="007A7DBD"/>
    <w:rsid w:val="007C1D5B"/>
    <w:rsid w:val="007C3435"/>
    <w:rsid w:val="007C35A4"/>
    <w:rsid w:val="007C3E46"/>
    <w:rsid w:val="007D2A81"/>
    <w:rsid w:val="007E52D5"/>
    <w:rsid w:val="007E534B"/>
    <w:rsid w:val="007E6F30"/>
    <w:rsid w:val="007E7C02"/>
    <w:rsid w:val="007F7462"/>
    <w:rsid w:val="00800A80"/>
    <w:rsid w:val="0081709C"/>
    <w:rsid w:val="00833754"/>
    <w:rsid w:val="00835035"/>
    <w:rsid w:val="00836D9E"/>
    <w:rsid w:val="00843F80"/>
    <w:rsid w:val="008500D3"/>
    <w:rsid w:val="00852668"/>
    <w:rsid w:val="00855DBF"/>
    <w:rsid w:val="008578BF"/>
    <w:rsid w:val="00863F8F"/>
    <w:rsid w:val="008660D6"/>
    <w:rsid w:val="008803EF"/>
    <w:rsid w:val="008805A5"/>
    <w:rsid w:val="00882980"/>
    <w:rsid w:val="0088520F"/>
    <w:rsid w:val="0088642E"/>
    <w:rsid w:val="00896D29"/>
    <w:rsid w:val="008A12CF"/>
    <w:rsid w:val="008A1A90"/>
    <w:rsid w:val="008A5263"/>
    <w:rsid w:val="008A5FCD"/>
    <w:rsid w:val="008A64CB"/>
    <w:rsid w:val="008B082B"/>
    <w:rsid w:val="008B6546"/>
    <w:rsid w:val="008C3B24"/>
    <w:rsid w:val="008C6DDB"/>
    <w:rsid w:val="008E01E4"/>
    <w:rsid w:val="008E0F52"/>
    <w:rsid w:val="008E7F32"/>
    <w:rsid w:val="008F148C"/>
    <w:rsid w:val="008F24CD"/>
    <w:rsid w:val="008F5DAE"/>
    <w:rsid w:val="00900C9B"/>
    <w:rsid w:val="00901487"/>
    <w:rsid w:val="00907F13"/>
    <w:rsid w:val="009111DC"/>
    <w:rsid w:val="00914306"/>
    <w:rsid w:val="00921551"/>
    <w:rsid w:val="009217E8"/>
    <w:rsid w:val="00925B0B"/>
    <w:rsid w:val="0092622F"/>
    <w:rsid w:val="00926C44"/>
    <w:rsid w:val="0093645B"/>
    <w:rsid w:val="0094381A"/>
    <w:rsid w:val="00955F0F"/>
    <w:rsid w:val="00961002"/>
    <w:rsid w:val="00973F9B"/>
    <w:rsid w:val="009756C2"/>
    <w:rsid w:val="009758CB"/>
    <w:rsid w:val="00980909"/>
    <w:rsid w:val="00980A47"/>
    <w:rsid w:val="009912DB"/>
    <w:rsid w:val="00993406"/>
    <w:rsid w:val="00994DBB"/>
    <w:rsid w:val="009A0F77"/>
    <w:rsid w:val="009A5223"/>
    <w:rsid w:val="009A6B97"/>
    <w:rsid w:val="009A6D6A"/>
    <w:rsid w:val="009A7E94"/>
    <w:rsid w:val="009B23B7"/>
    <w:rsid w:val="009B2B6B"/>
    <w:rsid w:val="009B4E83"/>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6F28"/>
    <w:rsid w:val="00A2385C"/>
    <w:rsid w:val="00A26BD8"/>
    <w:rsid w:val="00A27163"/>
    <w:rsid w:val="00A31156"/>
    <w:rsid w:val="00A320DF"/>
    <w:rsid w:val="00A5260D"/>
    <w:rsid w:val="00A54C18"/>
    <w:rsid w:val="00A6692F"/>
    <w:rsid w:val="00A6775F"/>
    <w:rsid w:val="00A7056D"/>
    <w:rsid w:val="00A72262"/>
    <w:rsid w:val="00A7773A"/>
    <w:rsid w:val="00A83099"/>
    <w:rsid w:val="00A83B4F"/>
    <w:rsid w:val="00A86322"/>
    <w:rsid w:val="00A9083A"/>
    <w:rsid w:val="00A9389D"/>
    <w:rsid w:val="00A94D61"/>
    <w:rsid w:val="00A97381"/>
    <w:rsid w:val="00AA26B4"/>
    <w:rsid w:val="00AB15E3"/>
    <w:rsid w:val="00AB4982"/>
    <w:rsid w:val="00AC28D7"/>
    <w:rsid w:val="00AC3DB9"/>
    <w:rsid w:val="00AC687D"/>
    <w:rsid w:val="00AD33BE"/>
    <w:rsid w:val="00AE1A47"/>
    <w:rsid w:val="00AE5995"/>
    <w:rsid w:val="00AE6704"/>
    <w:rsid w:val="00AE78CA"/>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2AB4"/>
    <w:rsid w:val="00BC462B"/>
    <w:rsid w:val="00BD14B3"/>
    <w:rsid w:val="00BD269F"/>
    <w:rsid w:val="00BD4B93"/>
    <w:rsid w:val="00BD677A"/>
    <w:rsid w:val="00BD6CEB"/>
    <w:rsid w:val="00BD74AF"/>
    <w:rsid w:val="00BE233B"/>
    <w:rsid w:val="00BE4708"/>
    <w:rsid w:val="00BE7395"/>
    <w:rsid w:val="00BE7A6E"/>
    <w:rsid w:val="00BF6E0F"/>
    <w:rsid w:val="00C00F2F"/>
    <w:rsid w:val="00C0414E"/>
    <w:rsid w:val="00C058C8"/>
    <w:rsid w:val="00C20F80"/>
    <w:rsid w:val="00C249A6"/>
    <w:rsid w:val="00C27520"/>
    <w:rsid w:val="00C320F5"/>
    <w:rsid w:val="00C37A05"/>
    <w:rsid w:val="00C4326C"/>
    <w:rsid w:val="00C56DD5"/>
    <w:rsid w:val="00C63F7B"/>
    <w:rsid w:val="00C6588E"/>
    <w:rsid w:val="00C70257"/>
    <w:rsid w:val="00C70447"/>
    <w:rsid w:val="00C753C2"/>
    <w:rsid w:val="00C802FB"/>
    <w:rsid w:val="00C84591"/>
    <w:rsid w:val="00C8502C"/>
    <w:rsid w:val="00C85653"/>
    <w:rsid w:val="00C86669"/>
    <w:rsid w:val="00CA216C"/>
    <w:rsid w:val="00CA4B8A"/>
    <w:rsid w:val="00CA4BF9"/>
    <w:rsid w:val="00CB54CA"/>
    <w:rsid w:val="00CC0700"/>
    <w:rsid w:val="00CC0B81"/>
    <w:rsid w:val="00CD024D"/>
    <w:rsid w:val="00CD0A7D"/>
    <w:rsid w:val="00CD19DF"/>
    <w:rsid w:val="00CD3A41"/>
    <w:rsid w:val="00CD431E"/>
    <w:rsid w:val="00CE1C82"/>
    <w:rsid w:val="00CE51D0"/>
    <w:rsid w:val="00CF1DF5"/>
    <w:rsid w:val="00CF7FBE"/>
    <w:rsid w:val="00D0093C"/>
    <w:rsid w:val="00D01A63"/>
    <w:rsid w:val="00D105F7"/>
    <w:rsid w:val="00D10C88"/>
    <w:rsid w:val="00D12C36"/>
    <w:rsid w:val="00D21ECE"/>
    <w:rsid w:val="00D27727"/>
    <w:rsid w:val="00D34428"/>
    <w:rsid w:val="00D4431A"/>
    <w:rsid w:val="00D46829"/>
    <w:rsid w:val="00D553D4"/>
    <w:rsid w:val="00D57210"/>
    <w:rsid w:val="00D57AED"/>
    <w:rsid w:val="00D57F74"/>
    <w:rsid w:val="00D60B7E"/>
    <w:rsid w:val="00D61E26"/>
    <w:rsid w:val="00D72F6A"/>
    <w:rsid w:val="00D80B28"/>
    <w:rsid w:val="00D83603"/>
    <w:rsid w:val="00D901D7"/>
    <w:rsid w:val="00D92BFE"/>
    <w:rsid w:val="00DB10FE"/>
    <w:rsid w:val="00DC1583"/>
    <w:rsid w:val="00DC2B31"/>
    <w:rsid w:val="00DD1866"/>
    <w:rsid w:val="00DD5A69"/>
    <w:rsid w:val="00DE0A8D"/>
    <w:rsid w:val="00DE562A"/>
    <w:rsid w:val="00DE7148"/>
    <w:rsid w:val="00DF0080"/>
    <w:rsid w:val="00DF62A4"/>
    <w:rsid w:val="00DF7797"/>
    <w:rsid w:val="00E00D15"/>
    <w:rsid w:val="00E11B18"/>
    <w:rsid w:val="00E14823"/>
    <w:rsid w:val="00E1679E"/>
    <w:rsid w:val="00E174F8"/>
    <w:rsid w:val="00E24C04"/>
    <w:rsid w:val="00E341AD"/>
    <w:rsid w:val="00E40828"/>
    <w:rsid w:val="00E42B2B"/>
    <w:rsid w:val="00E5647F"/>
    <w:rsid w:val="00E57BDB"/>
    <w:rsid w:val="00E625D3"/>
    <w:rsid w:val="00E65F37"/>
    <w:rsid w:val="00E706B3"/>
    <w:rsid w:val="00E70B77"/>
    <w:rsid w:val="00E711DE"/>
    <w:rsid w:val="00E74701"/>
    <w:rsid w:val="00E75E5F"/>
    <w:rsid w:val="00E760A4"/>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C1D"/>
    <w:rsid w:val="00F30C33"/>
    <w:rsid w:val="00F32EBF"/>
    <w:rsid w:val="00F34A32"/>
    <w:rsid w:val="00F3774C"/>
    <w:rsid w:val="00F43DB2"/>
    <w:rsid w:val="00F43F9A"/>
    <w:rsid w:val="00F455F1"/>
    <w:rsid w:val="00F47CA0"/>
    <w:rsid w:val="00F538CE"/>
    <w:rsid w:val="00F54312"/>
    <w:rsid w:val="00F5536F"/>
    <w:rsid w:val="00F570D3"/>
    <w:rsid w:val="00F62221"/>
    <w:rsid w:val="00F63223"/>
    <w:rsid w:val="00F66560"/>
    <w:rsid w:val="00F66C7B"/>
    <w:rsid w:val="00F712EE"/>
    <w:rsid w:val="00F72279"/>
    <w:rsid w:val="00F73BB1"/>
    <w:rsid w:val="00F75D8A"/>
    <w:rsid w:val="00F8513C"/>
    <w:rsid w:val="00F90EBA"/>
    <w:rsid w:val="00F94863"/>
    <w:rsid w:val="00F97C38"/>
    <w:rsid w:val="00FA5223"/>
    <w:rsid w:val="00FA7ED5"/>
    <w:rsid w:val="00FB32CD"/>
    <w:rsid w:val="00FC079F"/>
    <w:rsid w:val="00FC0DAE"/>
    <w:rsid w:val="00FC1FC5"/>
    <w:rsid w:val="00FC6F08"/>
    <w:rsid w:val="00FC7CC7"/>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032D-4699-4532-9A4C-14FB1AD1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32</Pages>
  <Words>8137</Words>
  <Characters>44758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9</cp:revision>
  <dcterms:created xsi:type="dcterms:W3CDTF">2024-11-19T23:10:00Z</dcterms:created>
  <dcterms:modified xsi:type="dcterms:W3CDTF">2024-12-03T21:52:00Z</dcterms:modified>
</cp:coreProperties>
</file>