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39625AFF" w:rsidR="00A970D5" w:rsidRPr="00875B7E" w:rsidRDefault="00A970D5" w:rsidP="009950AD">
      <w:pPr>
        <w:pStyle w:val="NormalINFOEM"/>
      </w:pPr>
      <w:r w:rsidRPr="00875B7E">
        <w:t>Resolución del Pleno del Instituto de Transparencia, Acceso a la Información Pública y Protección de Datos Personales del Estado de México</w:t>
      </w:r>
      <w:r w:rsidR="00FD2A3F">
        <w:t xml:space="preserve"> </w:t>
      </w:r>
      <w:r w:rsidRPr="00875B7E">
        <w:t xml:space="preserve">y Municipios, con domicilio en Metepec, Estado de </w:t>
      </w:r>
      <w:r w:rsidR="008B2951" w:rsidRPr="00875B7E">
        <w:t xml:space="preserve">México, </w:t>
      </w:r>
      <w:r w:rsidR="000D2E93" w:rsidRPr="00875B7E">
        <w:t>a</w:t>
      </w:r>
      <w:r w:rsidR="0011108B">
        <w:t xml:space="preserve"> </w:t>
      </w:r>
      <w:r w:rsidR="00071159">
        <w:t>veinti</w:t>
      </w:r>
      <w:r w:rsidR="006B507F">
        <w:t>siete de noviembre</w:t>
      </w:r>
      <w:r w:rsidR="0011108B">
        <w:t xml:space="preserve"> de dos mil veinticuatro.</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3517A662" w:rsidR="00A970D5" w:rsidRPr="0022406E" w:rsidRDefault="1B94458F" w:rsidP="1B94458F">
      <w:pPr>
        <w:pBdr>
          <w:top w:val="nil"/>
          <w:left w:val="nil"/>
          <w:bottom w:val="nil"/>
          <w:right w:val="nil"/>
          <w:between w:val="nil"/>
        </w:pBdr>
        <w:contextualSpacing/>
        <w:rPr>
          <w:rFonts w:eastAsia="Palatino Linotype" w:cs="Palatino Linotype"/>
          <w:b/>
          <w:bCs/>
          <w:color w:val="000000"/>
          <w:lang w:val="es-ES"/>
        </w:rPr>
      </w:pPr>
      <w:r w:rsidRPr="1B94458F">
        <w:rPr>
          <w:rFonts w:eastAsia="Palatino Linotype" w:cs="Palatino Linotype"/>
          <w:b/>
          <w:bCs/>
          <w:color w:val="000000" w:themeColor="text1"/>
          <w:lang w:val="es-ES"/>
        </w:rPr>
        <w:t>VISTO</w:t>
      </w:r>
      <w:r w:rsidRPr="1B94458F">
        <w:rPr>
          <w:rFonts w:eastAsia="Palatino Linotype" w:cs="Palatino Linotype"/>
          <w:color w:val="000000" w:themeColor="text1"/>
          <w:lang w:val="es-ES"/>
        </w:rPr>
        <w:t xml:space="preserve"> el expediente electrónico formado con motivo del recurso de revisión número </w:t>
      </w:r>
      <w:r w:rsidRPr="1B94458F">
        <w:rPr>
          <w:rFonts w:eastAsia="Palatino Linotype" w:cs="Palatino Linotype"/>
          <w:b/>
          <w:bCs/>
          <w:color w:val="000000" w:themeColor="text1"/>
          <w:lang w:val="es-ES"/>
        </w:rPr>
        <w:t>06415/INFOEM/IP/RR/2024</w:t>
      </w:r>
      <w:r w:rsidRPr="1B94458F">
        <w:rPr>
          <w:rFonts w:eastAsia="Palatino Linotype" w:cs="Palatino Linotype"/>
          <w:color w:val="000000" w:themeColor="text1"/>
          <w:lang w:val="es-ES"/>
        </w:rPr>
        <w:t xml:space="preserve">, interpuesto por </w:t>
      </w:r>
      <w:r w:rsidR="00F33F3F">
        <w:rPr>
          <w:rFonts w:eastAsia="Palatino Linotype" w:cs="Palatino Linotype"/>
          <w:b/>
          <w:bCs/>
          <w:color w:val="000000" w:themeColor="text1"/>
          <w:lang w:val="es-ES"/>
        </w:rPr>
        <w:t>XXXXXXXXXXXXXXX</w:t>
      </w:r>
      <w:bookmarkStart w:id="0" w:name="_GoBack"/>
      <w:bookmarkEnd w:id="0"/>
      <w:r w:rsidRPr="1B94458F">
        <w:rPr>
          <w:rFonts w:eastAsia="Palatino Linotype" w:cs="Palatino Linotype"/>
          <w:color w:val="000000" w:themeColor="text1"/>
          <w:lang w:val="es-ES"/>
        </w:rPr>
        <w:t xml:space="preserve">, en lo sucesivo el </w:t>
      </w:r>
      <w:r w:rsidRPr="1B94458F">
        <w:rPr>
          <w:rFonts w:eastAsia="Palatino Linotype" w:cs="Palatino Linotype"/>
          <w:b/>
          <w:bCs/>
          <w:color w:val="000000" w:themeColor="text1"/>
          <w:lang w:val="es-ES"/>
        </w:rPr>
        <w:t>Recurrente</w:t>
      </w:r>
      <w:r w:rsidRPr="1B94458F">
        <w:rPr>
          <w:rFonts w:eastAsia="Palatino Linotype" w:cs="Palatino Linotype"/>
          <w:color w:val="000000" w:themeColor="text1"/>
          <w:lang w:val="es-ES"/>
        </w:rPr>
        <w:t xml:space="preserve">, en contra de la respuesta del </w:t>
      </w:r>
      <w:r w:rsidRPr="1B94458F">
        <w:rPr>
          <w:rFonts w:eastAsia="Palatino Linotype" w:cs="Palatino Linotype"/>
          <w:b/>
          <w:bCs/>
          <w:color w:val="000000" w:themeColor="text1"/>
          <w:lang w:val="es-ES"/>
        </w:rPr>
        <w:t>Ayuntamiento de Almoloya de Juárez</w:t>
      </w:r>
      <w:r w:rsidRPr="1B94458F">
        <w:rPr>
          <w:rFonts w:eastAsia="Palatino Linotype" w:cs="Palatino Linotype"/>
          <w:color w:val="000000" w:themeColor="text1"/>
          <w:lang w:val="es-ES"/>
        </w:rPr>
        <w:t>, en lo subsecuente</w:t>
      </w:r>
      <w:r w:rsidRPr="1B94458F">
        <w:rPr>
          <w:rFonts w:eastAsia="Palatino Linotype" w:cs="Palatino Linotype"/>
          <w:b/>
          <w:bCs/>
          <w:color w:val="000000" w:themeColor="text1"/>
          <w:lang w:val="es-ES"/>
        </w:rPr>
        <w:t xml:space="preserve"> </w:t>
      </w:r>
      <w:r w:rsidRPr="1B94458F">
        <w:rPr>
          <w:rFonts w:eastAsia="Palatino Linotype" w:cs="Palatino Linotype"/>
          <w:color w:val="000000" w:themeColor="text1"/>
          <w:lang w:val="es-ES"/>
        </w:rPr>
        <w:t>el</w:t>
      </w:r>
      <w:r w:rsidRPr="1B94458F">
        <w:rPr>
          <w:rFonts w:eastAsia="Palatino Linotype" w:cs="Palatino Linotype"/>
          <w:b/>
          <w:bCs/>
          <w:color w:val="000000" w:themeColor="text1"/>
          <w:lang w:val="es-ES"/>
        </w:rPr>
        <w:t xml:space="preserve"> Sujeto Obligado, </w:t>
      </w:r>
      <w:r w:rsidRPr="1B94458F">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56ED4827" w:rsidR="00A970D5" w:rsidRPr="006922F5" w:rsidRDefault="00AB57B1" w:rsidP="006922F5">
      <w:pPr>
        <w:pStyle w:val="Ttulo2"/>
        <w:rPr>
          <w:rFonts w:eastAsia="Palatino Linotype"/>
        </w:rPr>
      </w:pPr>
      <w:r>
        <w:rPr>
          <w:rFonts w:eastAsia="Palatino Linotype"/>
        </w:rPr>
        <w:t>PRIMERO. De la solicitud de i</w:t>
      </w:r>
      <w:r w:rsidR="00A970D5" w:rsidRPr="006922F5">
        <w:rPr>
          <w:rFonts w:eastAsia="Palatino Linotype"/>
        </w:rPr>
        <w:t>nformación.</w:t>
      </w:r>
    </w:p>
    <w:p w14:paraId="0870C154" w14:textId="5A7A55DF"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AB57B1">
        <w:rPr>
          <w:rFonts w:eastAsia="Palatino Linotype" w:cs="Palatino Linotype"/>
          <w:color w:val="000000"/>
          <w:szCs w:val="24"/>
        </w:rPr>
        <w:t>diez de septiembre</w:t>
      </w:r>
      <w:r w:rsidR="006723F9">
        <w:rPr>
          <w:rFonts w:eastAsia="Palatino Linotype" w:cs="Palatino Linotype"/>
          <w:color w:val="000000"/>
          <w:szCs w:val="24"/>
        </w:rPr>
        <w:t xml:space="preserve"> de dos mil veinticuatro</w:t>
      </w:r>
      <w:r w:rsidR="00B54BC7" w:rsidRPr="006922F5">
        <w:rPr>
          <w:rFonts w:eastAsia="Palatino Linotype" w:cs="Palatino Linotype"/>
          <w:color w:val="000000"/>
          <w:szCs w:val="24"/>
        </w:rPr>
        <w:t xml:space="preserve">, </w:t>
      </w:r>
      <w:r w:rsidR="007A6F39">
        <w:rPr>
          <w:rFonts w:eastAsia="Palatino Linotype" w:cs="Palatino Linotype"/>
          <w:color w:val="000000"/>
          <w:szCs w:val="24"/>
        </w:rPr>
        <w:t>el</w:t>
      </w:r>
      <w:r w:rsidR="00A970D5" w:rsidRPr="006922F5">
        <w:rPr>
          <w:rFonts w:eastAsia="Palatino Linotype" w:cs="Palatino Linotype"/>
          <w:color w:val="000000"/>
          <w:szCs w:val="24"/>
        </w:rPr>
        <w:t xml:space="preserve"> Recurrente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 de expediente</w:t>
      </w:r>
      <w:r w:rsidR="00642669">
        <w:rPr>
          <w:rFonts w:eastAsia="Palatino Linotype" w:cs="Palatino Linotype"/>
          <w:b/>
          <w:bCs/>
          <w:color w:val="000000"/>
          <w:szCs w:val="24"/>
        </w:rPr>
        <w:t xml:space="preserve"> </w:t>
      </w:r>
      <w:r w:rsidR="00FB26D9">
        <w:rPr>
          <w:rFonts w:eastAsia="Palatino Linotype" w:cs="Palatino Linotype"/>
          <w:b/>
          <w:bCs/>
          <w:color w:val="000000"/>
          <w:szCs w:val="24"/>
        </w:rPr>
        <w:t>00495/ALMOJU/IP/2024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53C3C8EA" w:rsidR="00A970D5" w:rsidRPr="006922F5" w:rsidRDefault="70652167" w:rsidP="009950AD">
      <w:pPr>
        <w:pStyle w:val="Fundamentos"/>
      </w:pPr>
      <w:r w:rsidRPr="70652167">
        <w:rPr>
          <w:lang w:val="es-ES"/>
        </w:rPr>
        <w:t>«</w:t>
      </w:r>
      <w:r w:rsidR="00AB57B1" w:rsidRPr="00AB57B1">
        <w:rPr>
          <w:lang w:val="es-ES"/>
        </w:rPr>
        <w:t>El número de servidoras y servidores públicos que trabajan en la Tesorería, el sueldo bruto y neto, nombre, cargo de cada una, así como su fecha de ingreso al Ayuntamiento.</w:t>
      </w:r>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1603BECA" w14:textId="77777777" w:rsidR="00875B7E" w:rsidRDefault="00875B7E" w:rsidP="006922F5">
      <w:pPr>
        <w:pBdr>
          <w:top w:val="nil"/>
          <w:left w:val="nil"/>
          <w:bottom w:val="nil"/>
          <w:right w:val="nil"/>
          <w:between w:val="nil"/>
        </w:pBdr>
        <w:contextualSpacing/>
        <w:rPr>
          <w:rFonts w:eastAsia="Palatino Linotype" w:cs="Palatino Linotype"/>
          <w:color w:val="000000"/>
          <w:szCs w:val="24"/>
        </w:rPr>
      </w:pPr>
    </w:p>
    <w:p w14:paraId="08AEE1AB" w14:textId="02B7B6DE" w:rsidR="00AB57B1" w:rsidRPr="006922F5" w:rsidRDefault="00AB57B1" w:rsidP="00AB57B1">
      <w:pPr>
        <w:pStyle w:val="Ttulo2"/>
        <w:rPr>
          <w:rFonts w:eastAsia="Palatino Linotype"/>
        </w:rPr>
      </w:pPr>
      <w:r>
        <w:rPr>
          <w:rFonts w:eastAsia="Palatino Linotype"/>
        </w:rPr>
        <w:lastRenderedPageBreak/>
        <w:t>SEGUNDO. De la prórroga para dar respuesta</w:t>
      </w:r>
      <w:r w:rsidRPr="006922F5">
        <w:rPr>
          <w:rFonts w:eastAsia="Palatino Linotype"/>
        </w:rPr>
        <w:t>.</w:t>
      </w:r>
    </w:p>
    <w:p w14:paraId="3814019D" w14:textId="1C75105F" w:rsidR="00AB57B1" w:rsidRPr="006922F5" w:rsidRDefault="1B94458F" w:rsidP="1B94458F">
      <w:pPr>
        <w:pBdr>
          <w:top w:val="nil"/>
          <w:left w:val="nil"/>
          <w:bottom w:val="nil"/>
          <w:right w:val="nil"/>
          <w:between w:val="nil"/>
        </w:pBdr>
        <w:contextualSpacing/>
        <w:rPr>
          <w:rFonts w:eastAsia="Palatino Linotype" w:cs="Palatino Linotype"/>
          <w:color w:val="000000"/>
          <w:lang w:val="es-ES"/>
        </w:rPr>
      </w:pPr>
      <w:r w:rsidRPr="1B94458F">
        <w:rPr>
          <w:rFonts w:eastAsia="Palatino Linotype" w:cs="Palatino Linotype"/>
          <w:color w:val="000000" w:themeColor="text1"/>
          <w:lang w:val="es-ES"/>
        </w:rPr>
        <w:t>El tres de octubre de dos mil veinticuatro, el Sujeto Obligado informó al Recurrente que el término para dar respuesta a la solicitud se había ampliado por siete días adicionales debido a la falta de personal, sin que se observe que dicha ampliación se haya acompañado de la aprobación del Comité de Transparencia como lo establece el artículo 163 de la Ley de Transparencia estatal.</w:t>
      </w:r>
    </w:p>
    <w:p w14:paraId="57A5169E" w14:textId="77777777" w:rsidR="00AB57B1" w:rsidRDefault="00AB57B1" w:rsidP="006922F5">
      <w:pPr>
        <w:pBdr>
          <w:top w:val="nil"/>
          <w:left w:val="nil"/>
          <w:bottom w:val="nil"/>
          <w:right w:val="nil"/>
          <w:between w:val="nil"/>
        </w:pBdr>
        <w:contextualSpacing/>
        <w:rPr>
          <w:rFonts w:eastAsia="Palatino Linotype" w:cs="Palatino Linotype"/>
          <w:color w:val="000000"/>
          <w:szCs w:val="24"/>
        </w:rPr>
      </w:pPr>
    </w:p>
    <w:p w14:paraId="1AEDC68E" w14:textId="61F9AC97" w:rsidR="00A970D5" w:rsidRPr="006922F5" w:rsidRDefault="00AB57B1" w:rsidP="006922F5">
      <w:pPr>
        <w:pStyle w:val="Ttulo2"/>
        <w:rPr>
          <w:rFonts w:eastAsia="Palatino Linotype"/>
        </w:rPr>
      </w:pPr>
      <w:r>
        <w:rPr>
          <w:rFonts w:eastAsia="Palatino Linotype"/>
        </w:rPr>
        <w:t>TERCERO</w:t>
      </w:r>
      <w:r w:rsidR="00A970D5" w:rsidRPr="006922F5">
        <w:rPr>
          <w:rFonts w:eastAsia="Palatino Linotype"/>
        </w:rPr>
        <w:t>. De la respuesta del Sujeto Obligado.</w:t>
      </w:r>
    </w:p>
    <w:p w14:paraId="2EE6F294" w14:textId="1C30CA68"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4A3367">
        <w:rPr>
          <w:rFonts w:eastAsia="Palatino Linotype" w:cs="Palatino Linotype"/>
          <w:color w:val="000000"/>
          <w:szCs w:val="24"/>
        </w:rPr>
        <w:t xml:space="preserve"> </w:t>
      </w:r>
      <w:r w:rsidR="00BD2A1B">
        <w:rPr>
          <w:rFonts w:eastAsia="Palatino Linotype" w:cs="Palatino Linotype"/>
          <w:color w:val="000000"/>
          <w:szCs w:val="24"/>
        </w:rPr>
        <w:t>catorce de octubre</w:t>
      </w:r>
      <w:r w:rsidR="002C5B10">
        <w:rPr>
          <w:rFonts w:eastAsia="Palatino Linotype" w:cs="Palatino Linotype"/>
          <w:color w:val="000000"/>
          <w:szCs w:val="24"/>
        </w:rPr>
        <w:t xml:space="preserve"> de dos mil veinticuatro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7D734F11" w14:textId="1F1FCB5F" w:rsidR="00BD2A1B" w:rsidRDefault="1B94458F" w:rsidP="00BD2A1B">
      <w:pPr>
        <w:pStyle w:val="Fundamentos"/>
        <w:rPr>
          <w:lang w:val="es-ES"/>
        </w:rPr>
      </w:pPr>
      <w:r w:rsidRPr="1B94458F">
        <w:rPr>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3DF01E3" w14:textId="77777777" w:rsidR="00BD2A1B" w:rsidRPr="00BD2A1B" w:rsidRDefault="00BD2A1B" w:rsidP="00BD2A1B">
      <w:pPr>
        <w:pStyle w:val="Fundamentos"/>
        <w:rPr>
          <w:lang w:val="es-ES"/>
        </w:rPr>
      </w:pPr>
    </w:p>
    <w:p w14:paraId="4BAD3257" w14:textId="77777777" w:rsidR="00BD2A1B" w:rsidRDefault="00BD2A1B" w:rsidP="00BD2A1B">
      <w:pPr>
        <w:pStyle w:val="Fundamentos"/>
        <w:rPr>
          <w:lang w:val="es-ES"/>
        </w:rPr>
      </w:pPr>
      <w:r w:rsidRPr="00BD2A1B">
        <w:rPr>
          <w:lang w:val="es-ES"/>
        </w:rPr>
        <w:t>Con fundamento en lo establecido en los artículos 4, 12, 59 y 164 de la Ley de Transparencia y Acceso a la Información Pública del Estado de México y Municipios, se adjunta la presente respuesta, con la finalidad de dar cumplimiento a su solicitud. Se le hace de su conocimiento que el derecho a la información no es absoluto, ni se encuentra limitado, y en caso de no estar conforme con la respuesta proporcionada, tiene derecho de interponer recurso de revisión dentro del pazo de 15 días hábiles contados a partir del día siguiente de la notificación del presente; de conformidad con lo dispuesto por el artículo 177 de la Ley de Transparencia y Acceso a la Información Pública del Estado de México y Municipios.</w:t>
      </w:r>
    </w:p>
    <w:p w14:paraId="2D583B75" w14:textId="77777777" w:rsidR="00BD2A1B" w:rsidRPr="00BD2A1B" w:rsidRDefault="00BD2A1B" w:rsidP="00BD2A1B">
      <w:pPr>
        <w:pStyle w:val="Fundamentos"/>
        <w:rPr>
          <w:lang w:val="es-ES"/>
        </w:rPr>
      </w:pPr>
    </w:p>
    <w:p w14:paraId="4E71147D" w14:textId="77777777" w:rsidR="00BD2A1B" w:rsidRPr="00BD2A1B" w:rsidRDefault="00BD2A1B" w:rsidP="00BD2A1B">
      <w:pPr>
        <w:pStyle w:val="Fundamentos"/>
        <w:rPr>
          <w:lang w:val="es-ES"/>
        </w:rPr>
      </w:pPr>
      <w:r w:rsidRPr="00BD2A1B">
        <w:rPr>
          <w:lang w:val="es-ES"/>
        </w:rPr>
        <w:t>ATENTAMENTE</w:t>
      </w:r>
    </w:p>
    <w:p w14:paraId="3FE4A9EF" w14:textId="632BD3ED" w:rsidR="00A970D5" w:rsidRPr="00404754" w:rsidRDefault="00BD2A1B" w:rsidP="00BD2A1B">
      <w:pPr>
        <w:pStyle w:val="Fundamentos"/>
        <w:rPr>
          <w:lang w:val="es-MX"/>
        </w:rPr>
      </w:pPr>
      <w:r w:rsidRPr="00BD2A1B">
        <w:rPr>
          <w:lang w:val="es-ES"/>
        </w:rPr>
        <w:t>L.D ANA KAREN RODRIGUEZ QUIJADA</w:t>
      </w:r>
      <w:r w:rsidR="00851748">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737B1B2C" w:rsidR="0037112D" w:rsidRPr="0037112D"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color w:val="000000" w:themeColor="text1"/>
          <w:lang w:val="es-ES"/>
        </w:rPr>
        <w:lastRenderedPageBreak/>
        <w:t xml:space="preserve">El Sujeto Obligado adjuntó a su respuesta </w:t>
      </w:r>
      <w:r w:rsidR="00BD2A1B">
        <w:rPr>
          <w:rFonts w:eastAsia="Palatino Linotype" w:cs="Palatino Linotype"/>
          <w:color w:val="000000" w:themeColor="text1"/>
          <w:lang w:val="es-ES"/>
        </w:rPr>
        <w:t>el</w:t>
      </w:r>
      <w:r w:rsidRPr="70652167">
        <w:rPr>
          <w:rFonts w:eastAsia="Palatino Linotype" w:cs="Palatino Linotype"/>
          <w:color w:val="000000" w:themeColor="text1"/>
          <w:lang w:val="es-ES"/>
        </w:rPr>
        <w:t xml:space="preserve"> documento denominado</w:t>
      </w:r>
      <w:r w:rsidR="00FF40EB" w:rsidRPr="70652167">
        <w:rPr>
          <w:rFonts w:eastAsia="Palatino Linotype" w:cs="Palatino Linotype"/>
          <w:color w:val="000000" w:themeColor="text1"/>
          <w:lang w:val="es-ES"/>
        </w:rPr>
        <w:t xml:space="preserve"> </w:t>
      </w:r>
      <w:r w:rsidR="00FF40EB" w:rsidRPr="70652167">
        <w:rPr>
          <w:rFonts w:eastAsia="Palatino Linotype" w:cs="Palatino Linotype"/>
          <w:b/>
          <w:bCs/>
          <w:color w:val="000000" w:themeColor="text1"/>
          <w:lang w:val="es-ES"/>
        </w:rPr>
        <w:t>«</w:t>
      </w:r>
      <w:proofErr w:type="spellStart"/>
      <w:r w:rsidR="00BD2A1B">
        <w:rPr>
          <w:rFonts w:eastAsia="Palatino Linotype" w:cs="Palatino Linotype"/>
          <w:b/>
          <w:bCs/>
          <w:color w:val="000000" w:themeColor="text1"/>
          <w:lang w:val="es-ES"/>
        </w:rPr>
        <w:t>reSP</w:t>
      </w:r>
      <w:proofErr w:type="spellEnd"/>
      <w:r w:rsidR="00BD2A1B">
        <w:rPr>
          <w:rFonts w:eastAsia="Palatino Linotype" w:cs="Palatino Linotype"/>
          <w:b/>
          <w:bCs/>
          <w:color w:val="000000" w:themeColor="text1"/>
          <w:lang w:val="es-ES"/>
        </w:rPr>
        <w:t>. SOL-495-24 tesoreria</w:t>
      </w:r>
      <w:r w:rsidR="00B90829" w:rsidRPr="70652167">
        <w:rPr>
          <w:rFonts w:eastAsia="Palatino Linotype" w:cs="Palatino Linotype"/>
          <w:b/>
          <w:bCs/>
          <w:color w:val="000000" w:themeColor="text1"/>
          <w:lang w:val="es-ES"/>
        </w:rPr>
        <w:t>.pdf»</w:t>
      </w:r>
      <w:r w:rsidR="00B90829" w:rsidRPr="70652167">
        <w:rPr>
          <w:rFonts w:eastAsia="Palatino Linotype" w:cs="Palatino Linotype"/>
          <w:color w:val="000000" w:themeColor="text1"/>
          <w:lang w:val="es-ES"/>
        </w:rPr>
        <w:t xml:space="preserve">, </w:t>
      </w:r>
      <w:r w:rsidR="00F17165">
        <w:rPr>
          <w:rFonts w:eastAsia="Palatino Linotype" w:cs="Palatino Linotype"/>
          <w:color w:val="000000" w:themeColor="text1"/>
          <w:lang w:val="es-ES"/>
        </w:rPr>
        <w:t>cuyo</w:t>
      </w:r>
      <w:r w:rsidRPr="70652167">
        <w:rPr>
          <w:rFonts w:eastAsia="Palatino Linotype" w:cs="Palatino Linotype"/>
          <w:color w:val="000000" w:themeColor="text1"/>
          <w:lang w:val="es-ES"/>
        </w:rPr>
        <w:t xml:space="preserve"> contenido</w:t>
      </w:r>
      <w:r w:rsidR="007229FC">
        <w:rPr>
          <w:rFonts w:eastAsia="Palatino Linotype" w:cs="Palatino Linotype"/>
          <w:color w:val="000000" w:themeColor="text1"/>
          <w:lang w:val="es-ES"/>
        </w:rPr>
        <w:t xml:space="preserve"> no se reproduce por ser del conocimiento de las partes; no obstante,</w:t>
      </w:r>
      <w:r w:rsidRPr="70652167">
        <w:rPr>
          <w:rFonts w:eastAsia="Palatino Linotype" w:cs="Palatino Linotype"/>
          <w:color w:val="000000" w:themeColor="text1"/>
          <w:lang w:val="es-ES"/>
        </w:rPr>
        <w:t xml:space="preserve">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1DC9D197" w:rsidR="00A970D5" w:rsidRPr="006922F5" w:rsidRDefault="00AB57B1" w:rsidP="006922F5">
      <w:pPr>
        <w:pStyle w:val="Ttulo2"/>
        <w:rPr>
          <w:rFonts w:eastAsia="Palatino Linotype"/>
        </w:rPr>
      </w:pPr>
      <w:r>
        <w:rPr>
          <w:rFonts w:eastAsia="Palatino Linotype"/>
        </w:rPr>
        <w:t>CUARTO</w:t>
      </w:r>
      <w:r w:rsidR="00A970D5" w:rsidRPr="006922F5">
        <w:rPr>
          <w:rFonts w:eastAsia="Palatino Linotype"/>
        </w:rPr>
        <w:t>. Del recurso de revisión.</w:t>
      </w:r>
    </w:p>
    <w:p w14:paraId="0C8C3A2F" w14:textId="5EB661A0" w:rsidR="00A970D5" w:rsidRPr="006922F5" w:rsidRDefault="0090115A" w:rsidP="006922F5">
      <w:pPr>
        <w:pBdr>
          <w:top w:val="nil"/>
          <w:left w:val="nil"/>
          <w:bottom w:val="nil"/>
          <w:right w:val="nil"/>
          <w:between w:val="nil"/>
        </w:pBdr>
        <w:contextualSpacing/>
        <w:rPr>
          <w:rFonts w:eastAsia="Palatino Linotype" w:cs="Palatino Linotype"/>
          <w:color w:val="000000"/>
          <w:szCs w:val="24"/>
        </w:rPr>
      </w:pPr>
      <w:r w:rsidRPr="0090115A">
        <w:rPr>
          <w:rFonts w:eastAsia="Palatino Linotype" w:cs="Palatino Linotype"/>
          <w:color w:val="000000"/>
          <w:szCs w:val="24"/>
        </w:rPr>
        <w:t>Inconforme con la respuesta emitida</w:t>
      </w:r>
      <w:r w:rsidR="00314835">
        <w:rPr>
          <w:rFonts w:eastAsia="Palatino Linotype" w:cs="Palatino Linotype"/>
          <w:color w:val="000000"/>
          <w:szCs w:val="24"/>
        </w:rPr>
        <w:t xml:space="preserve">, </w:t>
      </w:r>
      <w:r w:rsidR="00F05E0B">
        <w:rPr>
          <w:rFonts w:eastAsia="Palatino Linotype" w:cs="Palatino Linotype"/>
          <w:color w:val="000000"/>
          <w:szCs w:val="24"/>
        </w:rPr>
        <w:t>el</w:t>
      </w:r>
      <w:r w:rsidRPr="0090115A">
        <w:rPr>
          <w:rFonts w:eastAsia="Palatino Linotype" w:cs="Palatino Linotype"/>
          <w:color w:val="000000"/>
          <w:szCs w:val="24"/>
        </w:rPr>
        <w:t xml:space="preserve"> Recurrente interpuso el presente recurso de revisión el día </w:t>
      </w:r>
      <w:r w:rsidR="00BD2A1B">
        <w:rPr>
          <w:rFonts w:eastAsia="Palatino Linotype" w:cs="Palatino Linotype"/>
          <w:color w:val="000000"/>
          <w:szCs w:val="24"/>
        </w:rPr>
        <w:t>dieciocho de octubre</w:t>
      </w:r>
      <w:r w:rsidR="001E1754">
        <w:rPr>
          <w:rFonts w:eastAsia="Palatino Linotype" w:cs="Palatino Linotype"/>
          <w:color w:val="000000"/>
          <w:szCs w:val="24"/>
        </w:rPr>
        <w:t xml:space="preserve"> de dos mil veinticuatro</w:t>
      </w:r>
      <w:r w:rsidRPr="0090115A">
        <w:rPr>
          <w:rFonts w:eastAsia="Palatino Linotype" w:cs="Palatino Linotype"/>
          <w:color w:val="000000"/>
          <w:szCs w:val="24"/>
        </w:rPr>
        <w:t>, el cual se registró en el SAIMEX con el expedient</w:t>
      </w:r>
      <w:r w:rsidRPr="00BD2A1B">
        <w:rPr>
          <w:rFonts w:eastAsia="Palatino Linotype" w:cs="Palatino Linotype"/>
          <w:color w:val="000000"/>
          <w:szCs w:val="24"/>
        </w:rPr>
        <w:t>e</w:t>
      </w:r>
      <w:r w:rsidR="00FB26D9" w:rsidRPr="00BD2A1B">
        <w:rPr>
          <w:rFonts w:eastAsia="Palatino Linotype" w:cs="Palatino Linotype"/>
          <w:color w:val="000000"/>
          <w:szCs w:val="24"/>
        </w:rPr>
        <w:t xml:space="preserve"> </w:t>
      </w:r>
      <w:r w:rsidR="00FB26D9">
        <w:rPr>
          <w:rFonts w:eastAsia="Palatino Linotype" w:cs="Palatino Linotype"/>
          <w:b/>
          <w:color w:val="000000"/>
          <w:szCs w:val="24"/>
        </w:rPr>
        <w:t>06415/INFOEM/IP/RR/2024</w:t>
      </w:r>
      <w:r w:rsidR="00A06896" w:rsidRPr="006922F5">
        <w:rPr>
          <w:rFonts w:eastAsia="Palatino Linotype" w:cs="Palatino Linotype"/>
          <w:color w:val="000000"/>
          <w:szCs w:val="24"/>
        </w:rPr>
        <w:t xml:space="preserve">, </w:t>
      </w:r>
      <w:r>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09E16F96" w:rsidR="00A970D5" w:rsidRPr="006922F5" w:rsidRDefault="5C35490E" w:rsidP="5C35490E">
      <w:pPr>
        <w:pStyle w:val="Fundamentos"/>
        <w:rPr>
          <w:b/>
          <w:bCs/>
          <w:lang w:val="es-ES"/>
        </w:rPr>
      </w:pPr>
      <w:r w:rsidRPr="5C35490E">
        <w:rPr>
          <w:lang w:val="es-ES"/>
        </w:rPr>
        <w:t>«</w:t>
      </w:r>
      <w:r w:rsidR="00BD2A1B" w:rsidRPr="00BD2A1B">
        <w:rPr>
          <w:lang w:val="es-ES"/>
        </w:rPr>
        <w:t>El H. Ayuntamiento de Almoloya de Juárez, no proporciona la información solicitada, justificando que no tiene personal, poniendo a disposición los archivos que obran en la dependencia, siendo que esto es parte de una investigación, como es posible que no tenga una base de datos con la información solicitada.</w:t>
      </w:r>
      <w:r w:rsidRPr="5C35490E">
        <w:rPr>
          <w:lang w:val="es-ES"/>
        </w:rPr>
        <w:t>» (Sic)</w:t>
      </w:r>
    </w:p>
    <w:p w14:paraId="3C40A441" w14:textId="77777777" w:rsidR="00A970D5" w:rsidRDefault="00A970D5" w:rsidP="006922F5">
      <w:pPr>
        <w:contextualSpacing/>
        <w:rPr>
          <w:rFonts w:eastAsia="Palatino Linotype" w:cs="Palatino Linotype"/>
          <w:iCs/>
          <w:szCs w:val="24"/>
          <w:lang w:val="es-ES"/>
        </w:rPr>
      </w:pPr>
    </w:p>
    <w:p w14:paraId="0F6CFE30" w14:textId="719FCACE" w:rsidR="00300EA0" w:rsidRPr="006922F5" w:rsidRDefault="002B6B0F" w:rsidP="00300EA0">
      <w:pPr>
        <w:contextualSpacing/>
        <w:rPr>
          <w:rFonts w:eastAsia="Palatino Linotype" w:cs="Palatino Linotype"/>
          <w:b/>
        </w:rPr>
      </w:pPr>
      <w:r>
        <w:rPr>
          <w:rFonts w:eastAsia="Palatino Linotype" w:cs="Palatino Linotype"/>
          <w:b/>
        </w:rPr>
        <w:t>Razones o motivos de inconformidad</w:t>
      </w:r>
      <w:r w:rsidR="00300EA0" w:rsidRPr="006922F5">
        <w:rPr>
          <w:rFonts w:eastAsia="Palatino Linotype" w:cs="Palatino Linotype"/>
          <w:b/>
        </w:rPr>
        <w:t xml:space="preserve">: </w:t>
      </w:r>
    </w:p>
    <w:p w14:paraId="636038ED" w14:textId="2FDE2A01" w:rsidR="00300EA0" w:rsidRPr="006922F5" w:rsidRDefault="1B94458F" w:rsidP="00300EA0">
      <w:pPr>
        <w:pStyle w:val="Fundamentos"/>
        <w:rPr>
          <w:b/>
          <w:bCs/>
          <w:lang w:val="es-ES"/>
        </w:rPr>
      </w:pPr>
      <w:r w:rsidRPr="1B94458F">
        <w:rPr>
          <w:lang w:val="es-ES"/>
        </w:rPr>
        <w:t>«</w:t>
      </w:r>
      <w:r>
        <w:t xml:space="preserve">El H. Ayuntamiento de Almoloya de Juárez no cuenta con el número de personas que están en la nómina de su </w:t>
      </w:r>
      <w:proofErr w:type="spellStart"/>
      <w:r>
        <w:t>Tesoerería</w:t>
      </w:r>
      <w:proofErr w:type="spellEnd"/>
      <w:r>
        <w:t xml:space="preserve"> Municipal.</w:t>
      </w:r>
      <w:r w:rsidRPr="1B94458F">
        <w:rPr>
          <w:lang w:val="es-ES"/>
        </w:rPr>
        <w:t>» (Sic)</w:t>
      </w:r>
    </w:p>
    <w:p w14:paraId="57B4A6CF" w14:textId="77777777" w:rsidR="00300EA0" w:rsidRDefault="00300EA0" w:rsidP="006922F5">
      <w:pPr>
        <w:contextualSpacing/>
        <w:rPr>
          <w:rFonts w:eastAsia="Palatino Linotype" w:cs="Palatino Linotype"/>
          <w:iCs/>
          <w:szCs w:val="24"/>
          <w:lang w:val="es-ES"/>
        </w:rPr>
      </w:pPr>
    </w:p>
    <w:p w14:paraId="11D7F189" w14:textId="10BC5B9A" w:rsidR="00A970D5" w:rsidRPr="006922F5" w:rsidRDefault="00AB57B1" w:rsidP="006922F5">
      <w:pPr>
        <w:pStyle w:val="Ttulo2"/>
        <w:rPr>
          <w:rFonts w:eastAsia="Palatino Linotype"/>
        </w:rPr>
      </w:pPr>
      <w:r>
        <w:rPr>
          <w:rFonts w:eastAsia="Palatino Linotype"/>
        </w:rPr>
        <w:t>QUINT</w:t>
      </w:r>
      <w:r w:rsidR="002942EA">
        <w:rPr>
          <w:rFonts w:eastAsia="Palatino Linotype"/>
        </w:rPr>
        <w:t>O</w:t>
      </w:r>
      <w:r w:rsidR="00A970D5" w:rsidRPr="006922F5">
        <w:rPr>
          <w:rFonts w:eastAsia="Palatino Linotype"/>
        </w:rPr>
        <w:t>. Del turno y admisión del recurso de revisión.</w:t>
      </w:r>
    </w:p>
    <w:p w14:paraId="2459DEBA" w14:textId="4591B00F" w:rsidR="00A970D5" w:rsidRPr="006922F5" w:rsidRDefault="1B94458F" w:rsidP="1B94458F">
      <w:pPr>
        <w:pBdr>
          <w:top w:val="nil"/>
          <w:left w:val="nil"/>
          <w:bottom w:val="nil"/>
          <w:right w:val="nil"/>
          <w:between w:val="nil"/>
        </w:pBdr>
        <w:contextualSpacing/>
        <w:rPr>
          <w:rFonts w:eastAsia="Palatino Linotype" w:cs="Palatino Linotype"/>
          <w:color w:val="000000"/>
          <w:lang w:val="es-ES"/>
        </w:rPr>
      </w:pPr>
      <w:r w:rsidRPr="1B94458F">
        <w:rPr>
          <w:rFonts w:eastAsia="Palatino Linotype" w:cs="Palatino Linotype"/>
          <w:color w:val="000000" w:themeColor="text1"/>
          <w:lang w:val="es-ES"/>
        </w:rPr>
        <w:t xml:space="preserve">Medio de impugnación que le fue turnado al </w:t>
      </w:r>
      <w:r w:rsidRPr="1B94458F">
        <w:rPr>
          <w:rFonts w:eastAsia="Palatino Linotype" w:cs="Palatino Linotype"/>
          <w:b/>
          <w:bCs/>
          <w:color w:val="000000" w:themeColor="text1"/>
          <w:lang w:val="es-ES"/>
        </w:rPr>
        <w:t>Comisionado Presidente José Martínez Vilchis</w:t>
      </w:r>
      <w:r w:rsidRPr="1B94458F">
        <w:rPr>
          <w:rFonts w:eastAsia="Palatino Linotype" w:cs="Palatino Linotype"/>
          <w:color w:val="000000" w:themeColor="text1"/>
          <w:lang w:val="es-ES"/>
        </w:rPr>
        <w:t xml:space="preserve">, por medio del sistema electrónico en términos del numeral 185 fracción I de la Ley de Transparencia y Acceso a la información Pública del Estado de México y Municipios, al cual recayó acuerdo de admisión de fecha veintitrés de octubre de dos mil veinticuatro, </w:t>
      </w:r>
      <w:r w:rsidRPr="1B94458F">
        <w:rPr>
          <w:rFonts w:eastAsia="Palatino Linotype" w:cs="Palatino Linotype"/>
          <w:lang w:val="es-ES"/>
        </w:rPr>
        <w:t>otorgándose</w:t>
      </w:r>
      <w:r w:rsidRPr="1B94458F">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021CACB3" w:rsidR="00A970D5" w:rsidRPr="006922F5" w:rsidRDefault="00AB57B1" w:rsidP="006922F5">
      <w:pPr>
        <w:pStyle w:val="Ttulo2"/>
        <w:rPr>
          <w:rFonts w:eastAsia="Palatino Linotype"/>
        </w:rPr>
      </w:pPr>
      <w:r>
        <w:rPr>
          <w:rFonts w:eastAsia="Palatino Linotype"/>
        </w:rPr>
        <w:t>SEX</w:t>
      </w:r>
      <w:r w:rsidR="002942EA">
        <w:rPr>
          <w:rFonts w:eastAsia="Palatino Linotype"/>
        </w:rPr>
        <w:t>TO</w:t>
      </w:r>
      <w:r w:rsidR="00A970D5" w:rsidRPr="006922F5">
        <w:rPr>
          <w:rFonts w:eastAsia="Palatino Linotype"/>
        </w:rPr>
        <w:t>. De la etapa de instrucción.</w:t>
      </w:r>
    </w:p>
    <w:p w14:paraId="54278511" w14:textId="653C9FCC" w:rsidR="002942EA" w:rsidRPr="009D62BC" w:rsidRDefault="1B94458F" w:rsidP="1B94458F">
      <w:pPr>
        <w:pBdr>
          <w:top w:val="nil"/>
          <w:left w:val="nil"/>
          <w:bottom w:val="nil"/>
          <w:right w:val="nil"/>
          <w:between w:val="nil"/>
        </w:pBdr>
        <w:contextualSpacing/>
        <w:rPr>
          <w:rFonts w:eastAsia="Palatino Linotype" w:cs="Palatino Linotype"/>
          <w:color w:val="000000"/>
        </w:rPr>
      </w:pPr>
      <w:r w:rsidRPr="1B94458F">
        <w:rPr>
          <w:rFonts w:eastAsia="Palatino Linotype" w:cs="Palatino Linotype"/>
          <w:color w:val="000000" w:themeColor="text1"/>
        </w:rPr>
        <w:t>Una vez abierta la etapa de instrucción, se observa que el Sujeto Obligado omitió rendir el Informe Justificado. Por su parte, el Recurrente no realizó manifestaciones, vertió alegatos ni presentó pruebas que a su derecho convinieran.</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405E8FBF" w:rsidR="00A970D5" w:rsidRPr="006922F5" w:rsidRDefault="009B56A2" w:rsidP="006922F5">
      <w:pPr>
        <w:pStyle w:val="Ttulo2"/>
        <w:rPr>
          <w:rFonts w:eastAsia="Palatino Linotype"/>
        </w:rPr>
      </w:pPr>
      <w:r>
        <w:rPr>
          <w:rFonts w:eastAsia="Palatino Linotype"/>
        </w:rPr>
        <w:t>S</w:t>
      </w:r>
      <w:r w:rsidR="00AB57B1">
        <w:rPr>
          <w:rFonts w:eastAsia="Palatino Linotype"/>
        </w:rPr>
        <w:t>ÉPTIMO</w:t>
      </w:r>
      <w:r w:rsidR="00A970D5" w:rsidRPr="006922F5">
        <w:rPr>
          <w:rFonts w:eastAsia="Palatino Linotype"/>
        </w:rPr>
        <w:t>. Del cierre de instrucción.</w:t>
      </w:r>
    </w:p>
    <w:p w14:paraId="2456F4BD" w14:textId="0E1D00AE"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BD2A1B">
        <w:rPr>
          <w:rFonts w:eastAsia="Palatino Linotype" w:cs="Palatino Linotype"/>
          <w:color w:val="000000"/>
          <w:szCs w:val="24"/>
        </w:rPr>
        <w:t xml:space="preserve">cinco de noviembre </w:t>
      </w:r>
      <w:r w:rsidR="000C2661">
        <w:rPr>
          <w:rFonts w:eastAsia="Palatino Linotype" w:cs="Palatino Linotype"/>
          <w:color w:val="000000"/>
          <w:szCs w:val="24"/>
        </w:rPr>
        <w:t>de dos mil veinticuatro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0FEF71B"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w:t>
      </w:r>
      <w:r w:rsidRPr="00264613">
        <w:rPr>
          <w:rFonts w:eastAsia="Palatino Linotype" w:cs="Palatino Linotype"/>
          <w:color w:val="000000"/>
          <w:szCs w:val="24"/>
        </w:rPr>
        <w:lastRenderedPageBreak/>
        <w:t>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7E828C31" w14:textId="4AE4B866" w:rsidR="00454915" w:rsidRPr="006922F5" w:rsidRDefault="00BD2A1B" w:rsidP="00454915">
      <w:pPr>
        <w:pStyle w:val="Ttulo2"/>
        <w:rPr>
          <w:rFonts w:eastAsia="Palatino Linotype"/>
        </w:rPr>
      </w:pPr>
      <w:r>
        <w:rPr>
          <w:rFonts w:eastAsia="Palatino Linotype"/>
        </w:rPr>
        <w:t>TERCERO</w:t>
      </w:r>
      <w:r w:rsidR="00454915" w:rsidRPr="006922F5">
        <w:rPr>
          <w:rFonts w:eastAsia="Palatino Linotype"/>
        </w:rPr>
        <w:t>. De las causas de improcedencia.</w:t>
      </w:r>
    </w:p>
    <w:p w14:paraId="714929BC"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ED30DE8"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6922F5" w:rsidRDefault="00454915"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lang w:val="es-ES"/>
        </w:rPr>
        <w:t xml:space="preserve">Por lo anterior, es una facultad legal entrar al estudio de las causas de improcedencia que hagan valer las partes o que se adviertan de oficio por este Resolutor y por ende objeto de análisis previo al estudio de fondo del asunto; presupuestos procesales de inicio o </w:t>
      </w:r>
      <w:r w:rsidRPr="44E9108F">
        <w:rPr>
          <w:rFonts w:eastAsia="Palatino Linotype" w:cs="Palatino Linotype"/>
          <w:color w:val="000000"/>
          <w:lang w:val="es-ES"/>
        </w:rPr>
        <w:lastRenderedPageBreak/>
        <w:t>trámite de un proceso que dotan de seguridad jurídica las resoluciones, máxime que es una figura procesal adoptada en la ley de la materia</w:t>
      </w:r>
      <w:r w:rsidRPr="44E9108F">
        <w:rPr>
          <w:rFonts w:eastAsia="Palatino Linotype" w:cs="Palatino Linotype"/>
          <w:color w:val="000000"/>
          <w:vertAlign w:val="superscript"/>
          <w:lang w:val="es-ES"/>
        </w:rPr>
        <w:footnoteReference w:id="2"/>
      </w:r>
      <w:r w:rsidRPr="44E9108F">
        <w:rPr>
          <w:rFonts w:eastAsia="Palatino Linotype" w:cs="Palatino Linotype"/>
          <w:color w:val="000000"/>
          <w:lang w:val="es-ES"/>
        </w:rPr>
        <w:t>, la cual permite dilucidar alguna causal que impida el estudio y resolución, cuando una vez admitido el recurso de revisión se advierta una causa de improcedencia que permita sobreseerlo, sin estudiar el fondo del asunto.</w:t>
      </w:r>
    </w:p>
    <w:p w14:paraId="3EC7CF7E"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BD406B0"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3CD1E601" w:rsidR="00454915" w:rsidRPr="006922F5" w:rsidRDefault="00BD2A1B" w:rsidP="00454915">
      <w:pPr>
        <w:pStyle w:val="Ttulo2"/>
        <w:rPr>
          <w:rFonts w:eastAsia="Palatino Linotype"/>
        </w:rPr>
      </w:pPr>
      <w:r>
        <w:rPr>
          <w:rFonts w:eastAsia="Palatino Linotype"/>
        </w:rPr>
        <w:t>CUAR</w:t>
      </w:r>
      <w:r w:rsidR="00F45971">
        <w:rPr>
          <w:rFonts w:eastAsia="Palatino Linotype"/>
        </w:rPr>
        <w:t>TO</w:t>
      </w:r>
      <w:r w:rsidR="00454915" w:rsidRPr="006922F5">
        <w:rPr>
          <w:rFonts w:eastAsia="Palatino Linotype"/>
        </w:rPr>
        <w:t>. Estudio y resolución del asunto.</w:t>
      </w:r>
    </w:p>
    <w:p w14:paraId="78A9F94F"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31554C6" w14:textId="77777777" w:rsidR="004A3367" w:rsidRPr="00213154" w:rsidRDefault="004A3367" w:rsidP="004A3367">
      <w:pPr>
        <w:rPr>
          <w:rFonts w:eastAsiaTheme="minorHAnsi" w:cstheme="minorBidi"/>
          <w:sz w:val="22"/>
          <w:lang w:eastAsia="en-US"/>
        </w:rPr>
      </w:pPr>
    </w:p>
    <w:p w14:paraId="7D9BD343" w14:textId="1D52A2AD" w:rsidR="00391CB5" w:rsidRDefault="004A3367" w:rsidP="00BB404F">
      <w:pPr>
        <w:rPr>
          <w:rFonts w:eastAsiaTheme="minorHAnsi" w:cstheme="minorBidi"/>
          <w:szCs w:val="24"/>
          <w:lang w:eastAsia="en-US"/>
        </w:rPr>
      </w:pPr>
      <w:r w:rsidRPr="00D42552">
        <w:rPr>
          <w:rFonts w:eastAsiaTheme="minorHAnsi" w:cstheme="minorBidi"/>
          <w:szCs w:val="24"/>
          <w:lang w:eastAsia="en-US"/>
        </w:rPr>
        <w:t xml:space="preserve">En virtud de lo anterior, es conveniente recordar que </w:t>
      </w:r>
      <w:r w:rsidR="00745087">
        <w:rPr>
          <w:rFonts w:eastAsiaTheme="minorHAnsi" w:cstheme="minorBidi"/>
          <w:szCs w:val="24"/>
          <w:lang w:eastAsia="en-US"/>
        </w:rPr>
        <w:t>el</w:t>
      </w:r>
      <w:r>
        <w:rPr>
          <w:rFonts w:eastAsiaTheme="minorHAnsi" w:cstheme="minorBidi"/>
          <w:szCs w:val="24"/>
          <w:lang w:eastAsia="en-US"/>
        </w:rPr>
        <w:t xml:space="preserve"> Recurrente</w:t>
      </w:r>
      <w:r w:rsidRPr="00D42552">
        <w:rPr>
          <w:rFonts w:eastAsiaTheme="minorHAnsi" w:cstheme="minorBidi"/>
          <w:szCs w:val="24"/>
          <w:lang w:eastAsia="en-US"/>
        </w:rPr>
        <w:t xml:space="preserve"> requirió </w:t>
      </w:r>
      <w:r w:rsidR="004E7898">
        <w:rPr>
          <w:rFonts w:eastAsiaTheme="minorHAnsi" w:cstheme="minorBidi"/>
          <w:szCs w:val="24"/>
          <w:lang w:eastAsia="en-US"/>
        </w:rPr>
        <w:t>que</w:t>
      </w:r>
      <w:r w:rsidR="00651EDD">
        <w:rPr>
          <w:rFonts w:eastAsiaTheme="minorHAnsi" w:cstheme="minorBidi"/>
          <w:szCs w:val="24"/>
          <w:lang w:eastAsia="en-US"/>
        </w:rPr>
        <w:t xml:space="preserve"> se le </w:t>
      </w:r>
      <w:r w:rsidR="00673D6E">
        <w:rPr>
          <w:rFonts w:eastAsiaTheme="minorHAnsi" w:cstheme="minorBidi"/>
          <w:szCs w:val="24"/>
          <w:lang w:eastAsia="en-US"/>
        </w:rPr>
        <w:t>proporcionaran lo siguiente respecto de la Tesorería Municipal:</w:t>
      </w:r>
    </w:p>
    <w:p w14:paraId="063782B8" w14:textId="77777777" w:rsidR="00673D6E" w:rsidRDefault="00673D6E" w:rsidP="00BB404F">
      <w:pPr>
        <w:rPr>
          <w:rFonts w:eastAsiaTheme="minorHAnsi" w:cstheme="minorBidi"/>
          <w:szCs w:val="24"/>
          <w:lang w:eastAsia="en-US"/>
        </w:rPr>
      </w:pPr>
    </w:p>
    <w:p w14:paraId="1A9E8558" w14:textId="2657D4DF" w:rsidR="00673D6E" w:rsidRPr="00814760" w:rsidRDefault="00673D6E" w:rsidP="00814760">
      <w:pPr>
        <w:pStyle w:val="Prrafodelista"/>
        <w:numPr>
          <w:ilvl w:val="0"/>
          <w:numId w:val="50"/>
        </w:numPr>
        <w:rPr>
          <w:rFonts w:eastAsiaTheme="minorHAnsi" w:cstheme="minorBidi"/>
          <w:lang w:eastAsia="en-US"/>
        </w:rPr>
      </w:pPr>
      <w:r w:rsidRPr="00814760">
        <w:rPr>
          <w:rFonts w:eastAsiaTheme="minorHAnsi" w:cstheme="minorBidi"/>
          <w:lang w:eastAsia="en-US"/>
        </w:rPr>
        <w:t>El número de servidores públicos adscritos.</w:t>
      </w:r>
    </w:p>
    <w:p w14:paraId="128E4854" w14:textId="6ABDBCA3" w:rsidR="00673D6E" w:rsidRPr="00814760" w:rsidRDefault="00814760" w:rsidP="00814760">
      <w:pPr>
        <w:pStyle w:val="Prrafodelista"/>
        <w:numPr>
          <w:ilvl w:val="0"/>
          <w:numId w:val="50"/>
        </w:numPr>
        <w:rPr>
          <w:rFonts w:eastAsiaTheme="minorHAnsi" w:cstheme="minorBidi"/>
          <w:lang w:eastAsia="en-US"/>
        </w:rPr>
      </w:pPr>
      <w:r w:rsidRPr="00814760">
        <w:rPr>
          <w:rFonts w:eastAsiaTheme="minorHAnsi" w:cstheme="minorBidi"/>
          <w:lang w:eastAsia="en-US"/>
        </w:rPr>
        <w:t>Sueldo bruto y neto.</w:t>
      </w:r>
    </w:p>
    <w:p w14:paraId="0DFE688E" w14:textId="519F94A9" w:rsidR="00814760" w:rsidRPr="00814760" w:rsidRDefault="00814760" w:rsidP="00814760">
      <w:pPr>
        <w:pStyle w:val="Prrafodelista"/>
        <w:numPr>
          <w:ilvl w:val="0"/>
          <w:numId w:val="50"/>
        </w:numPr>
        <w:rPr>
          <w:rFonts w:eastAsiaTheme="minorHAnsi" w:cstheme="minorBidi"/>
          <w:lang w:eastAsia="en-US"/>
        </w:rPr>
      </w:pPr>
      <w:r w:rsidRPr="00814760">
        <w:rPr>
          <w:rFonts w:eastAsiaTheme="minorHAnsi" w:cstheme="minorBidi"/>
          <w:lang w:eastAsia="en-US"/>
        </w:rPr>
        <w:t>Nombres y cargo de cada uno.</w:t>
      </w:r>
    </w:p>
    <w:p w14:paraId="7216E59E" w14:textId="1D6DB648" w:rsidR="00814760" w:rsidRPr="00814760" w:rsidRDefault="00814760" w:rsidP="00814760">
      <w:pPr>
        <w:pStyle w:val="Prrafodelista"/>
        <w:numPr>
          <w:ilvl w:val="0"/>
          <w:numId w:val="50"/>
        </w:numPr>
        <w:rPr>
          <w:rFonts w:eastAsiaTheme="minorHAnsi" w:cstheme="minorBidi"/>
          <w:lang w:eastAsia="en-US"/>
        </w:rPr>
      </w:pPr>
      <w:r w:rsidRPr="00814760">
        <w:rPr>
          <w:rFonts w:eastAsiaTheme="minorHAnsi" w:cstheme="minorBidi"/>
          <w:lang w:eastAsia="en-US"/>
        </w:rPr>
        <w:t>Fecha de ingreso.</w:t>
      </w:r>
    </w:p>
    <w:p w14:paraId="2CF85CE5" w14:textId="77777777" w:rsidR="00BE4ADD" w:rsidRDefault="00BE4ADD" w:rsidP="00B62DEC">
      <w:pPr>
        <w:pBdr>
          <w:top w:val="nil"/>
          <w:left w:val="nil"/>
          <w:bottom w:val="nil"/>
          <w:right w:val="nil"/>
          <w:between w:val="nil"/>
        </w:pBdr>
        <w:contextualSpacing/>
        <w:rPr>
          <w:rFonts w:eastAsia="Palatino Linotype" w:cs="Palatino Linotype"/>
          <w:color w:val="000000"/>
          <w:szCs w:val="24"/>
        </w:rPr>
      </w:pPr>
    </w:p>
    <w:p w14:paraId="494F2E41" w14:textId="651C707B" w:rsidR="00881D9F" w:rsidRDefault="00A970D5" w:rsidP="00B62DE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 dicha solicitud, el Sujeto Obligado </w:t>
      </w:r>
      <w:r w:rsidR="001C4CBF">
        <w:rPr>
          <w:rFonts w:eastAsia="Palatino Linotype" w:cs="Palatino Linotype"/>
          <w:color w:val="000000"/>
          <w:szCs w:val="24"/>
        </w:rPr>
        <w:t>respondió</w:t>
      </w:r>
      <w:r w:rsidR="006D6CD1">
        <w:rPr>
          <w:rFonts w:eastAsia="Palatino Linotype" w:cs="Palatino Linotype"/>
          <w:color w:val="000000"/>
          <w:szCs w:val="24"/>
        </w:rPr>
        <w:t xml:space="preserve"> </w:t>
      </w:r>
      <w:r w:rsidR="001F2F39">
        <w:rPr>
          <w:rFonts w:eastAsia="Palatino Linotype" w:cs="Palatino Linotype"/>
          <w:color w:val="000000"/>
          <w:szCs w:val="24"/>
        </w:rPr>
        <w:t>mediante la entrega de</w:t>
      </w:r>
      <w:r w:rsidR="00E25725">
        <w:rPr>
          <w:rFonts w:eastAsia="Palatino Linotype" w:cs="Palatino Linotype"/>
          <w:color w:val="000000"/>
          <w:szCs w:val="24"/>
        </w:rPr>
        <w:t>l</w:t>
      </w:r>
      <w:r w:rsidR="001F2F39">
        <w:rPr>
          <w:rFonts w:eastAsia="Palatino Linotype" w:cs="Palatino Linotype"/>
          <w:color w:val="000000"/>
          <w:szCs w:val="24"/>
        </w:rPr>
        <w:t xml:space="preserve"> siguiente documento</w:t>
      </w:r>
      <w:r w:rsidR="00E43CD1">
        <w:rPr>
          <w:rFonts w:eastAsia="Palatino Linotype" w:cs="Palatino Linotype"/>
          <w:color w:val="000000"/>
          <w:szCs w:val="24"/>
        </w:rPr>
        <w:t>:</w:t>
      </w:r>
    </w:p>
    <w:p w14:paraId="23540783" w14:textId="77777777" w:rsidR="00881D9F" w:rsidRDefault="00881D9F" w:rsidP="00B62DEC">
      <w:pPr>
        <w:pBdr>
          <w:top w:val="nil"/>
          <w:left w:val="nil"/>
          <w:bottom w:val="nil"/>
          <w:right w:val="nil"/>
          <w:between w:val="nil"/>
        </w:pBdr>
        <w:contextualSpacing/>
        <w:rPr>
          <w:rFonts w:eastAsia="Palatino Linotype" w:cs="Palatino Linotype"/>
          <w:color w:val="000000"/>
          <w:szCs w:val="24"/>
        </w:rPr>
      </w:pPr>
    </w:p>
    <w:p w14:paraId="61D7C787" w14:textId="40A657BC" w:rsidR="00E25725" w:rsidRPr="004E2DF5" w:rsidRDefault="00814760" w:rsidP="00814760">
      <w:pPr>
        <w:pStyle w:val="Prrafodelista"/>
        <w:numPr>
          <w:ilvl w:val="0"/>
          <w:numId w:val="28"/>
        </w:numPr>
        <w:rPr>
          <w:rFonts w:eastAsia="Palatino Linotype" w:cs="Palatino Linotype"/>
          <w:color w:val="000000" w:themeColor="text1"/>
        </w:rPr>
      </w:pPr>
      <w:r w:rsidRPr="00814760">
        <w:rPr>
          <w:rFonts w:eastAsia="Palatino Linotype" w:cs="Palatino Linotype"/>
          <w:b/>
          <w:bCs/>
          <w:color w:val="000000" w:themeColor="text1"/>
        </w:rPr>
        <w:t>RESP. SOL-495-24 tesoreria.pdf</w:t>
      </w:r>
      <w:r w:rsidR="00D86103">
        <w:rPr>
          <w:rFonts w:eastAsia="Palatino Linotype" w:cs="Palatino Linotype"/>
          <w:bCs/>
          <w:color w:val="000000"/>
          <w:lang w:val="es-ES_tradnl"/>
        </w:rPr>
        <w:t>.</w:t>
      </w:r>
      <w:r w:rsidR="00BE4ADD">
        <w:rPr>
          <w:rFonts w:eastAsia="Palatino Linotype" w:cs="Palatino Linotype"/>
          <w:bCs/>
          <w:color w:val="000000"/>
          <w:lang w:val="es-ES_tradnl"/>
        </w:rPr>
        <w:t xml:space="preserve"> </w:t>
      </w:r>
      <w:r>
        <w:rPr>
          <w:rFonts w:eastAsia="Palatino Linotype" w:cs="Palatino Linotype"/>
          <w:bCs/>
          <w:color w:val="000000"/>
          <w:lang w:val="es-ES_tradnl"/>
        </w:rPr>
        <w:t>Oficio número PMAJ/TM/1098/2024 emitido por la Tesorera Municipal, mediante el cual se in</w:t>
      </w:r>
      <w:r w:rsidR="004E2DF5">
        <w:rPr>
          <w:rFonts w:eastAsia="Palatino Linotype" w:cs="Palatino Linotype"/>
          <w:bCs/>
          <w:color w:val="000000"/>
          <w:lang w:val="es-ES_tradnl"/>
        </w:rPr>
        <w:t xml:space="preserve">formó al Recurrente que la cantidad </w:t>
      </w:r>
      <w:r w:rsidR="004E2DF5">
        <w:rPr>
          <w:rFonts w:eastAsia="Palatino Linotype" w:cs="Palatino Linotype"/>
          <w:bCs/>
          <w:color w:val="000000"/>
          <w:lang w:val="es-ES_tradnl"/>
        </w:rPr>
        <w:lastRenderedPageBreak/>
        <w:t xml:space="preserve">de la información solicitada sobrepasa las capacidades </w:t>
      </w:r>
      <w:r w:rsidR="00B57FD2">
        <w:rPr>
          <w:rFonts w:eastAsia="Palatino Linotype" w:cs="Palatino Linotype"/>
          <w:bCs/>
          <w:color w:val="000000"/>
          <w:lang w:val="es-ES_tradnl"/>
        </w:rPr>
        <w:t>administrativas y humanas, toda vez que esa unidad administrativa sólo cuenta con una persona que se encarga de dar respuesta a las solicitudes de información, por lo que esta se pone a disposición en consulta directa, por lo que se señaló la ubicación para realizar la consulta durante un plazo de sesenta días posteriores al día de la notificación, en días y horas hábiles</w:t>
      </w:r>
      <w:r w:rsidR="00B57FD2">
        <w:rPr>
          <w:rFonts w:eastAsia="Palatino Linotype" w:cs="Palatino Linotype"/>
          <w:color w:val="000000" w:themeColor="text1"/>
        </w:rPr>
        <w:t>, el nombre de contacto para concertar la cita; así como se dejó la posibilidad en caso de requerir copias simples con costo.</w:t>
      </w:r>
    </w:p>
    <w:p w14:paraId="13F85530" w14:textId="77777777" w:rsidR="004E2DF5" w:rsidRPr="004E2DF5" w:rsidRDefault="004E2DF5" w:rsidP="004E2DF5">
      <w:pPr>
        <w:rPr>
          <w:rFonts w:eastAsia="Palatino Linotype" w:cs="Palatino Linotype"/>
          <w:color w:val="000000" w:themeColor="text1"/>
        </w:rPr>
      </w:pPr>
    </w:p>
    <w:p w14:paraId="6128DFF4" w14:textId="22CD7A15" w:rsidR="00A970D5" w:rsidRPr="00D06465" w:rsidRDefault="44E9108F"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themeColor="text1"/>
          <w:lang w:val="es-ES"/>
        </w:rPr>
        <w:t>Ante la respuesta em</w:t>
      </w:r>
      <w:r w:rsidR="005D1DD0">
        <w:rPr>
          <w:rFonts w:eastAsia="Palatino Linotype" w:cs="Palatino Linotype"/>
          <w:color w:val="000000" w:themeColor="text1"/>
          <w:lang w:val="es-ES"/>
        </w:rPr>
        <w:t>itida por el Sujeto Obligado, la</w:t>
      </w:r>
      <w:r w:rsidRPr="44E9108F">
        <w:rPr>
          <w:rFonts w:eastAsia="Palatino Linotype" w:cs="Palatino Linotype"/>
          <w:color w:val="000000" w:themeColor="text1"/>
          <w:lang w:val="es-ES"/>
        </w:rPr>
        <w:t xml:space="preserve"> Recurrente consideró que se trasgredió su derecho a la información pública, por lo que interpuso el recurso de revisión al rubro citado, señalando como acto impugnado</w:t>
      </w:r>
      <w:r w:rsidR="00A04222">
        <w:rPr>
          <w:rFonts w:eastAsia="Palatino Linotype" w:cs="Palatino Linotype"/>
          <w:color w:val="000000" w:themeColor="text1"/>
          <w:lang w:val="es-ES"/>
        </w:rPr>
        <w:t xml:space="preserve"> </w:t>
      </w:r>
      <w:r w:rsidR="00B57FD2">
        <w:rPr>
          <w:rFonts w:eastAsia="Palatino Linotype" w:cs="Palatino Linotype"/>
          <w:color w:val="000000" w:themeColor="text1"/>
          <w:lang w:val="es-ES"/>
        </w:rPr>
        <w:t>que no se proporcionó la información solicitada con la justificación de no contar con personal; dando</w:t>
      </w:r>
      <w:r w:rsidR="0049738F">
        <w:rPr>
          <w:rFonts w:eastAsia="Palatino Linotype" w:cs="Palatino Linotype"/>
          <w:color w:val="000000" w:themeColor="text1"/>
          <w:lang w:val="es-ES"/>
        </w:rPr>
        <w:t xml:space="preserve"> </w:t>
      </w:r>
      <w:r w:rsidR="005740E5">
        <w:rPr>
          <w:rFonts w:eastAsia="Palatino Linotype" w:cs="Palatino Linotype"/>
          <w:color w:val="000000" w:themeColor="text1"/>
          <w:lang w:val="es-ES"/>
        </w:rPr>
        <w:t xml:space="preserve">como razones o motivos de inconformidad que </w:t>
      </w:r>
      <w:r w:rsidR="00B57FD2">
        <w:rPr>
          <w:rFonts w:eastAsia="Palatino Linotype" w:cs="Palatino Linotype"/>
          <w:color w:val="000000" w:themeColor="text1"/>
          <w:lang w:val="es-ES"/>
        </w:rPr>
        <w:t>el Sujeto Obligado no cuenta con el número de personas que están en la nómina de la Tesorería Municipal.</w:t>
      </w:r>
    </w:p>
    <w:p w14:paraId="4A6500B8" w14:textId="77777777" w:rsidR="008F50E6" w:rsidRDefault="008F50E6" w:rsidP="00A04222"/>
    <w:p w14:paraId="3A2C1098" w14:textId="77E902D1" w:rsidR="00A830A7" w:rsidRDefault="00A830A7" w:rsidP="00A830A7">
      <w:r w:rsidRPr="00E41C8A">
        <w:t xml:space="preserve">Se debe resaltar que ninguna de las partes realizó manifestaciones durante la etapa de instrucción en el presente procedimiento. En consecuencia, es necesario precisar que, toda vez que el Sujeto Obligado fue omiso de enviar el Informe Justificado ante este </w:t>
      </w:r>
      <w:r>
        <w:t>Instituto</w:t>
      </w:r>
      <w:r w:rsidRPr="00E41C8A">
        <w:t xml:space="preserv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4449BF6E" w14:textId="77777777" w:rsidR="00FD314B" w:rsidRPr="00FB09A6" w:rsidRDefault="00FD314B" w:rsidP="00A04222"/>
    <w:p w14:paraId="02C281B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lastRenderedPageBreak/>
        <w:t>Ahora bien, quedando establecido lo anterior, este Órgano Garante considera viable realizar el estudio en aras de establecer si la respuesta del Sujeto Obligado colma la pretensión de</w:t>
      </w:r>
      <w:r>
        <w:rPr>
          <w:rFonts w:eastAsia="Palatino Linotype" w:cs="Palatino Linotype"/>
          <w:color w:val="000000"/>
          <w:szCs w:val="24"/>
        </w:rPr>
        <w:t>l</w:t>
      </w:r>
      <w:r w:rsidRPr="006922F5">
        <w:rPr>
          <w:rFonts w:eastAsia="Palatino Linotype" w:cs="Palatino Linotype"/>
          <w:color w:val="000000"/>
          <w:szCs w:val="24"/>
        </w:rPr>
        <w:t xml:space="preserve"> Recurrente, así como calificar los motivos de inconformidad del particular. </w:t>
      </w:r>
    </w:p>
    <w:p w14:paraId="7AF7731E"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0208343B"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0FC87D00"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19701A02" w14:textId="77777777" w:rsidR="006100FC" w:rsidRPr="006922F5" w:rsidRDefault="006100FC" w:rsidP="006100FC">
      <w:pPr>
        <w:pStyle w:val="Fundamentos"/>
      </w:pPr>
      <w:r w:rsidRPr="4DC97FF5">
        <w:rPr>
          <w:b/>
          <w:bCs/>
          <w:lang w:val="es-ES"/>
        </w:rPr>
        <w:t>Artículo 6o.</w:t>
      </w:r>
      <w:r w:rsidRPr="4DC97FF5">
        <w:rPr>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4DC97FF5">
        <w:rPr>
          <w:b/>
          <w:bCs/>
          <w:lang w:val="es-ES"/>
        </w:rPr>
        <w:t>El derecho a la información será garantizado por el Estado.</w:t>
      </w:r>
      <w:r w:rsidRPr="4DC97FF5">
        <w:rPr>
          <w:lang w:val="es-ES"/>
        </w:rPr>
        <w:t xml:space="preserve"> </w:t>
      </w:r>
    </w:p>
    <w:p w14:paraId="7CA28142" w14:textId="77777777" w:rsidR="006100FC" w:rsidRPr="006922F5" w:rsidRDefault="006100FC" w:rsidP="006100FC">
      <w:pPr>
        <w:pStyle w:val="Fundamentos"/>
      </w:pPr>
    </w:p>
    <w:p w14:paraId="0145CC92" w14:textId="77777777" w:rsidR="006100FC" w:rsidRPr="006922F5" w:rsidRDefault="006100FC" w:rsidP="006100FC">
      <w:pPr>
        <w:pStyle w:val="Fundamentos"/>
      </w:pPr>
      <w:r w:rsidRPr="006922F5">
        <w:t>Toda persona tiene derecho al libre acceso a información plural y oportuna, así como a buscar, recibir y difundir información e ideas de toda índole por cualquier medio de expresión.</w:t>
      </w:r>
    </w:p>
    <w:p w14:paraId="6DC5BFCC" w14:textId="77777777" w:rsidR="006100FC" w:rsidRPr="006922F5" w:rsidRDefault="006100FC" w:rsidP="006100FC">
      <w:pPr>
        <w:pStyle w:val="Fundamentos"/>
      </w:pPr>
    </w:p>
    <w:p w14:paraId="565BEF3E" w14:textId="77777777" w:rsidR="006100FC" w:rsidRPr="006922F5" w:rsidRDefault="006100FC" w:rsidP="006100FC">
      <w:pPr>
        <w:pStyle w:val="Fundamentos"/>
      </w:pPr>
      <w:r w:rsidRPr="006922F5">
        <w:t>Para efectos de lo dispuesto en el presente artículo se observará lo siguiente:</w:t>
      </w:r>
    </w:p>
    <w:p w14:paraId="1FF605C0" w14:textId="77777777" w:rsidR="006100FC" w:rsidRPr="006922F5" w:rsidRDefault="006100FC" w:rsidP="006100FC">
      <w:pPr>
        <w:pStyle w:val="Fundamentos"/>
      </w:pPr>
    </w:p>
    <w:p w14:paraId="3C4763A1" w14:textId="77777777" w:rsidR="006100FC" w:rsidRPr="006922F5" w:rsidRDefault="006100FC" w:rsidP="006100FC">
      <w:pPr>
        <w:pStyle w:val="Fundamentos"/>
      </w:pPr>
      <w:r w:rsidRPr="006922F5">
        <w:t>A. Para el ejercicio del derecho de acceso a l</w:t>
      </w:r>
      <w:r>
        <w:t>a información, la Federación y las entidades federativas</w:t>
      </w:r>
      <w:r w:rsidRPr="006922F5">
        <w:t>, en el ámbito de sus respectivas competencias, se regirán por los siguientes principios y bases:</w:t>
      </w:r>
    </w:p>
    <w:p w14:paraId="19C5D8E7" w14:textId="77777777" w:rsidR="006100FC" w:rsidRPr="006922F5" w:rsidRDefault="006100FC" w:rsidP="006100FC">
      <w:pPr>
        <w:pStyle w:val="Fundamentos"/>
      </w:pPr>
    </w:p>
    <w:p w14:paraId="561EDF59" w14:textId="77777777" w:rsidR="006100FC" w:rsidRPr="006922F5" w:rsidRDefault="006100FC" w:rsidP="006100FC">
      <w:pPr>
        <w:pStyle w:val="Fundamentos"/>
      </w:pPr>
      <w:r w:rsidRPr="006922F5">
        <w:rPr>
          <w:b/>
        </w:rPr>
        <w:t>I. Toda la información en posesión de</w:t>
      </w:r>
      <w:r w:rsidRPr="006922F5">
        <w:t xml:space="preserve"> </w:t>
      </w:r>
      <w:r w:rsidRPr="006922F5">
        <w:rPr>
          <w:b/>
        </w:rPr>
        <w:t>cualquier autoridad</w:t>
      </w:r>
      <w:r w:rsidRPr="006922F5">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6922F5">
        <w:rPr>
          <w:b/>
        </w:rPr>
        <w:t>en el ámbito federal, estatal y municipal, es pública</w:t>
      </w:r>
      <w:r w:rsidRPr="006922F5">
        <w:t xml:space="preserve"> y sólo podrá ser reservada temporalmente por razones de interés público y seguridad nacional, en los términos que fijen las leyes. En la interpretación de este derecho deberá prevalecer el principio de máxima publicidad. </w:t>
      </w:r>
      <w:r w:rsidRPr="006922F5">
        <w:rPr>
          <w:b/>
        </w:rPr>
        <w:t>Los sujetos obligados deberán documentar todo acto que derive del ejercicio de sus facultades, competencias o funciones</w:t>
      </w:r>
      <w:r w:rsidRPr="006922F5">
        <w:t>, la ley determinará los supuestos específicos bajo los cuales procederá la declaración de inexistencia de la información.</w:t>
      </w:r>
    </w:p>
    <w:p w14:paraId="796B3378" w14:textId="77777777" w:rsidR="006100FC" w:rsidRPr="006922F5" w:rsidRDefault="006100FC" w:rsidP="006100FC">
      <w:pPr>
        <w:pStyle w:val="Fundamentos"/>
      </w:pPr>
      <w:r w:rsidRPr="006922F5">
        <w:lastRenderedPageBreak/>
        <w:t>II. La información que se refiere a la vida privada y los datos personales será protegida en los términos y con las excepciones que fijen las leyes.</w:t>
      </w:r>
    </w:p>
    <w:p w14:paraId="20A27024" w14:textId="77777777" w:rsidR="006100FC" w:rsidRPr="006922F5" w:rsidRDefault="006100FC" w:rsidP="006100FC">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12B4DDFD" w14:textId="77777777" w:rsidR="006100FC" w:rsidRPr="006922F5" w:rsidRDefault="006100FC" w:rsidP="006100FC">
      <w:pPr>
        <w:pStyle w:val="Fundamentos"/>
      </w:pPr>
      <w:r>
        <w:t xml:space="preserve">IV. </w:t>
      </w:r>
      <w:r w:rsidRPr="006922F5">
        <w:t>Se establecerán mecanismos de acceso a la información y procedimientos de revisión expeditos que se sustanciarán ante los organismos autónomos especializados e imparciales que establece esta Constitución.</w:t>
      </w:r>
    </w:p>
    <w:p w14:paraId="3FB4DC45" w14:textId="77777777" w:rsidR="006100FC" w:rsidRPr="006922F5" w:rsidRDefault="006100FC" w:rsidP="006100FC">
      <w:pPr>
        <w:pStyle w:val="Fundamentos"/>
      </w:pPr>
      <w:r w:rsidRPr="006922F5">
        <w:rPr>
          <w:b/>
        </w:rPr>
        <w:t>V. Los sujetos obligados deberán preservar sus documentos en archivos administrativos actualizados y publicarán, a través de los medios electrónicos disponibles</w:t>
      </w:r>
      <w:r w:rsidRPr="006922F5">
        <w:t xml:space="preserve">, </w:t>
      </w:r>
      <w:r w:rsidRPr="006922F5">
        <w:rPr>
          <w:b/>
        </w:rPr>
        <w:t xml:space="preserve">la información completa y actualizada sobre el ejercicio de los recursos públicos </w:t>
      </w:r>
      <w:r w:rsidRPr="006922F5">
        <w:t>y los indicadores que permitan rendir cuenta del cumplimiento de sus objetivos y de los resultados obtenidos.</w:t>
      </w:r>
    </w:p>
    <w:p w14:paraId="18732719" w14:textId="77777777" w:rsidR="006100FC" w:rsidRPr="006922F5" w:rsidRDefault="006100FC" w:rsidP="006100FC">
      <w:pPr>
        <w:pStyle w:val="Fundamentos"/>
        <w:rPr>
          <w:lang w:val="es-ES"/>
        </w:rPr>
      </w:pPr>
      <w:r w:rsidRPr="4DC97FF5">
        <w:rPr>
          <w:lang w:val="es-ES"/>
        </w:rPr>
        <w:t>VI. Las leyes determinarán la manera en que los sujetos obligados deberán hacer pública la información relativa a los recursos públicos que entreguen a personas físicas o morales.</w:t>
      </w:r>
    </w:p>
    <w:p w14:paraId="14AFB05E" w14:textId="77777777" w:rsidR="006100FC" w:rsidRPr="006922F5" w:rsidRDefault="006100FC" w:rsidP="006100FC">
      <w:pPr>
        <w:pStyle w:val="Fundamentos"/>
        <w:rPr>
          <w:lang w:val="es-ES"/>
        </w:rPr>
      </w:pPr>
      <w:r w:rsidRPr="4DC97FF5">
        <w:rPr>
          <w:lang w:val="es-ES"/>
        </w:rPr>
        <w:t>VII. La inobservancia a las disposiciones en materia de acceso a la información pública será sancionada en los términos que dispongan las leyes.</w:t>
      </w:r>
    </w:p>
    <w:p w14:paraId="330DC829" w14:textId="77777777" w:rsidR="006100FC" w:rsidRPr="006922F5" w:rsidRDefault="006100FC" w:rsidP="006100FC">
      <w:pPr>
        <w:pStyle w:val="Fundamentos"/>
      </w:pPr>
      <w:r w:rsidRPr="006922F5">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32C4A7B5" w14:textId="77777777" w:rsidR="006100FC" w:rsidRPr="006922F5" w:rsidRDefault="006100FC" w:rsidP="006100FC">
      <w:pPr>
        <w:pStyle w:val="Fundamentos"/>
      </w:pPr>
      <w:r>
        <w:t>[</w:t>
      </w:r>
      <w:r w:rsidRPr="006922F5">
        <w:t>…</w:t>
      </w:r>
      <w:r>
        <w:t>]</w:t>
      </w:r>
    </w:p>
    <w:p w14:paraId="3D62AA4A" w14:textId="77777777" w:rsidR="006100FC" w:rsidRPr="006922F5" w:rsidRDefault="006100FC" w:rsidP="006100FC">
      <w:pPr>
        <w:pStyle w:val="Fundamentos"/>
      </w:pPr>
      <w:r w:rsidRPr="006922F5">
        <w:t>La ley establecerá aquella información que se considere reservada o confidencial.</w:t>
      </w:r>
    </w:p>
    <w:p w14:paraId="0D2BA311"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E1B6FE8"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su parte, la Constitución Política del Estado Libre y Soberano de México, en su artículo 5°, dispone en su parte conducente, lo siguiente:</w:t>
      </w:r>
    </w:p>
    <w:p w14:paraId="5DA101F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04D5C6D7" w14:textId="77777777" w:rsidR="006100FC" w:rsidRDefault="006100FC" w:rsidP="006100FC">
      <w:pPr>
        <w:pStyle w:val="Fundamentos"/>
      </w:pPr>
      <w:r w:rsidRPr="006922F5">
        <w:rPr>
          <w:b/>
          <w:bCs/>
        </w:rPr>
        <w:t>Artículo 5.</w:t>
      </w:r>
      <w:r w:rsidRPr="006922F5">
        <w:t xml:space="preserve"> </w:t>
      </w:r>
      <w:r>
        <w:t>[</w:t>
      </w:r>
      <w:r w:rsidRPr="006922F5">
        <w:t>…</w:t>
      </w:r>
      <w:r>
        <w:t>]</w:t>
      </w:r>
    </w:p>
    <w:p w14:paraId="1839D29E" w14:textId="77777777" w:rsidR="006100FC" w:rsidRPr="006922F5" w:rsidRDefault="006100FC" w:rsidP="006100FC">
      <w:pPr>
        <w:pStyle w:val="Fundamentos"/>
      </w:pPr>
    </w:p>
    <w:p w14:paraId="7D51A6D3" w14:textId="77777777" w:rsidR="006100FC" w:rsidRPr="006922F5" w:rsidRDefault="006100FC" w:rsidP="006100FC">
      <w:pPr>
        <w:pStyle w:val="Fundamentos"/>
      </w:pPr>
      <w:r w:rsidRPr="006922F5">
        <w:t xml:space="preserve">El derecho a la información será garantizado por el Estado. La ley establecerá las previsiones que permitan asegurar la protección, el respeto y la difusión de este derecho. </w:t>
      </w:r>
    </w:p>
    <w:p w14:paraId="4079EC08" w14:textId="77777777" w:rsidR="006100FC" w:rsidRPr="006922F5" w:rsidRDefault="006100FC" w:rsidP="006100FC">
      <w:pPr>
        <w:pStyle w:val="Fundamentos"/>
      </w:pPr>
    </w:p>
    <w:p w14:paraId="2060C0A8" w14:textId="77777777" w:rsidR="006100FC" w:rsidRPr="006922F5" w:rsidRDefault="006100FC" w:rsidP="006100FC">
      <w:pPr>
        <w:pStyle w:val="Fundamentos"/>
      </w:pPr>
      <w:r w:rsidRPr="4DC97FF5">
        <w:rPr>
          <w:lang w:val="es-ES"/>
        </w:rPr>
        <w:t xml:space="preserve">Para garantizar el ejercicio del derecho de transparencia, acceso a la información pública y protección de datos personales, los poderes públicos y los organismos autónomos, </w:t>
      </w:r>
      <w:r w:rsidRPr="4DC97FF5">
        <w:rPr>
          <w:lang w:val="es-ES"/>
        </w:rPr>
        <w:lastRenderedPageBreak/>
        <w:t xml:space="preserve">transparentarán sus acciones, en términos de las disposiciones aplicables, la información será oportuna, clara, veraz y de fácil acceso. </w:t>
      </w:r>
    </w:p>
    <w:p w14:paraId="3ACBA707" w14:textId="77777777" w:rsidR="006100FC" w:rsidRPr="006922F5" w:rsidRDefault="006100FC" w:rsidP="006100FC">
      <w:pPr>
        <w:pStyle w:val="Fundamentos"/>
      </w:pPr>
    </w:p>
    <w:p w14:paraId="31D381A6" w14:textId="77777777" w:rsidR="006100FC" w:rsidRPr="006922F5" w:rsidRDefault="006100FC" w:rsidP="006100FC">
      <w:pPr>
        <w:pStyle w:val="Fundamentos"/>
      </w:pPr>
      <w:r w:rsidRPr="006922F5">
        <w:t>Este derecho se regirá por los principios y bases siguientes:</w:t>
      </w:r>
    </w:p>
    <w:p w14:paraId="1A21896F" w14:textId="77777777" w:rsidR="006100FC" w:rsidRPr="006922F5" w:rsidRDefault="006100FC" w:rsidP="006100FC">
      <w:pPr>
        <w:pStyle w:val="Fundamentos"/>
      </w:pPr>
    </w:p>
    <w:p w14:paraId="13A22FC8" w14:textId="77777777" w:rsidR="006100FC" w:rsidRPr="006922F5" w:rsidRDefault="006100FC" w:rsidP="006100FC">
      <w:pPr>
        <w:pStyle w:val="Fundamentos"/>
      </w:pPr>
      <w:r w:rsidRPr="006922F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00FD7EF" w14:textId="77777777" w:rsidR="006100FC" w:rsidRPr="006922F5" w:rsidRDefault="006100FC" w:rsidP="006100FC">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0ADBC238" w14:textId="77777777" w:rsidR="006100FC" w:rsidRPr="006922F5" w:rsidRDefault="006100FC" w:rsidP="006100FC">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2BB6A261" w14:textId="77777777" w:rsidR="006100FC" w:rsidRPr="006922F5" w:rsidRDefault="006100FC" w:rsidP="006100FC">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18803A62" w14:textId="77777777" w:rsidR="006100FC" w:rsidRPr="006922F5" w:rsidRDefault="006100FC" w:rsidP="006100FC">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A4C7E99" w14:textId="77777777" w:rsidR="006100FC" w:rsidRPr="006922F5" w:rsidRDefault="006100FC" w:rsidP="006100FC">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3A16184" w14:textId="77777777" w:rsidR="006100FC" w:rsidRPr="006922F5" w:rsidRDefault="006100FC" w:rsidP="006100FC">
      <w:pPr>
        <w:pStyle w:val="Fundamentos"/>
        <w:rPr>
          <w:lang w:val="es-ES"/>
        </w:rPr>
      </w:pPr>
      <w:r w:rsidRPr="4DC97FF5">
        <w:rPr>
          <w:lang w:val="es-ES"/>
        </w:rPr>
        <w:t>VII. La ley reglamentaria, determinará la manera en que los sujetos obligados deberán hacer pública la información relativa a los recursos públicos que entreguen a personas físicas o jurídicas colectivas.</w:t>
      </w:r>
    </w:p>
    <w:p w14:paraId="5126C5B1"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77AEEBE" w14:textId="4B6777A2" w:rsidR="006100FC" w:rsidRPr="006922F5" w:rsidRDefault="006100FC" w:rsidP="006100FC">
      <w:pPr>
        <w:rPr>
          <w:rFonts w:eastAsia="Palatino Linotype" w:cs="Palatino Linotype"/>
          <w:szCs w:val="24"/>
        </w:rPr>
      </w:pPr>
      <w:r w:rsidRPr="006922F5">
        <w:rPr>
          <w:rFonts w:eastAsia="Palatino Linotype" w:cs="Palatino Linotype"/>
          <w:szCs w:val="24"/>
        </w:rPr>
        <w:lastRenderedPageBreak/>
        <w:t>En ese orden de ideas, la Ley de Transparencia y Acceso a la Información Pública del Estado de México y Municipios, prevé en su artículo 23, fracción I</w:t>
      </w:r>
      <w:r w:rsidR="005E625F">
        <w:rPr>
          <w:rFonts w:eastAsia="Palatino Linotype" w:cs="Palatino Linotype"/>
          <w:szCs w:val="24"/>
        </w:rPr>
        <w:t>V</w:t>
      </w:r>
      <w:r w:rsidRPr="006922F5">
        <w:rPr>
          <w:rFonts w:eastAsia="Palatino Linotype" w:cs="Palatino Linotype"/>
          <w:szCs w:val="24"/>
        </w:rPr>
        <w:t>, lo siguiente:</w:t>
      </w:r>
    </w:p>
    <w:p w14:paraId="2225C7E4" w14:textId="77777777" w:rsidR="006100FC" w:rsidRPr="006922F5" w:rsidRDefault="006100FC" w:rsidP="006100FC">
      <w:pPr>
        <w:rPr>
          <w:rFonts w:eastAsia="Palatino Linotype" w:cs="Palatino Linotype"/>
          <w:szCs w:val="24"/>
        </w:rPr>
      </w:pPr>
    </w:p>
    <w:p w14:paraId="1E7239A4" w14:textId="77777777" w:rsidR="006100FC" w:rsidRPr="006922F5" w:rsidRDefault="006100FC" w:rsidP="006100FC">
      <w:pPr>
        <w:pStyle w:val="Fundamentos"/>
      </w:pPr>
      <w:r w:rsidRPr="006922F5">
        <w:rPr>
          <w:b/>
        </w:rPr>
        <w:t>Artículo 23.</w:t>
      </w:r>
      <w:r w:rsidRPr="006922F5">
        <w:t xml:space="preserve"> Son sujetos obligados a transparentar y permitir el acceso a su información y proteger los datos personales que obren en su poder:</w:t>
      </w:r>
    </w:p>
    <w:p w14:paraId="1F1A0AD1" w14:textId="527CCDE8" w:rsidR="006100FC" w:rsidRPr="006922F5" w:rsidRDefault="005E625F" w:rsidP="006100FC">
      <w:pPr>
        <w:pStyle w:val="Fundamentos"/>
      </w:pPr>
      <w:r>
        <w:t>[…]</w:t>
      </w:r>
    </w:p>
    <w:p w14:paraId="451DBD48" w14:textId="79A7D78C" w:rsidR="006100FC" w:rsidRPr="006922F5" w:rsidRDefault="006100FC" w:rsidP="006100FC">
      <w:pPr>
        <w:pStyle w:val="Fundamentos"/>
      </w:pPr>
      <w:r w:rsidRPr="006922F5">
        <w:rPr>
          <w:b/>
          <w:bCs/>
        </w:rPr>
        <w:t>I</w:t>
      </w:r>
      <w:r w:rsidR="005E625F">
        <w:rPr>
          <w:b/>
          <w:bCs/>
        </w:rPr>
        <w:t>V</w:t>
      </w:r>
      <w:r w:rsidRPr="006922F5">
        <w:rPr>
          <w:b/>
          <w:bCs/>
        </w:rPr>
        <w:t>.</w:t>
      </w:r>
      <w:r>
        <w:rPr>
          <w:b/>
          <w:bCs/>
        </w:rPr>
        <w:t xml:space="preserve"> </w:t>
      </w:r>
      <w:r w:rsidR="005E625F">
        <w:t>Los</w:t>
      </w:r>
      <w:r w:rsidRPr="006922F5">
        <w:t xml:space="preserve"> </w:t>
      </w:r>
      <w:r w:rsidR="00726486" w:rsidRPr="00726486">
        <w:t>ayuntamientos y las dependencias, organismos, órganos y entidades de la administración municipal</w:t>
      </w:r>
      <w:r w:rsidRPr="006922F5">
        <w:t>;</w:t>
      </w:r>
    </w:p>
    <w:p w14:paraId="20F34654" w14:textId="77777777" w:rsidR="006100FC" w:rsidRPr="006922F5" w:rsidRDefault="006100FC" w:rsidP="006100FC">
      <w:pPr>
        <w:pStyle w:val="Fundamentos"/>
      </w:pPr>
      <w:r>
        <w:t>[…]</w:t>
      </w:r>
    </w:p>
    <w:p w14:paraId="2FDDCFD2"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6B7A73D1" w14:textId="77777777" w:rsidR="006100FC" w:rsidRDefault="006100FC" w:rsidP="006100FC">
      <w:r w:rsidRPr="006922F5">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B7CDEA8" w14:textId="77777777" w:rsidR="00737EBC" w:rsidRDefault="00737EBC" w:rsidP="006100FC"/>
    <w:p w14:paraId="2171541A" w14:textId="006BF31B" w:rsidR="00737EBC" w:rsidRDefault="00737EBC" w:rsidP="006100FC">
      <w:r>
        <w:t xml:space="preserve">Asimismo, </w:t>
      </w:r>
      <w:r w:rsidR="00726486">
        <w:t>de una interpretación armónica al acto consentido y</w:t>
      </w:r>
      <w:r>
        <w:t xml:space="preserve"> a los motivos de inconformidad expresados por </w:t>
      </w:r>
      <w:r w:rsidR="006647A5">
        <w:t>el</w:t>
      </w:r>
      <w:r>
        <w:t xml:space="preserve"> Recurrente, se estima que en el presente caso se actualizó la causal de procedencia del recurso de revisión</w:t>
      </w:r>
      <w:r w:rsidR="001B7214">
        <w:t xml:space="preserve"> prevista en la fracción I</w:t>
      </w:r>
      <w:r w:rsidR="006E1158">
        <w:t xml:space="preserve"> del artículo 179 de la Ley de Transparencia local, que a la letra es</w:t>
      </w:r>
      <w:r w:rsidR="0090120A">
        <w:t>tipula lo siguiente:</w:t>
      </w:r>
    </w:p>
    <w:p w14:paraId="5EC36975" w14:textId="77777777" w:rsidR="0090120A" w:rsidRDefault="0090120A" w:rsidP="006100FC"/>
    <w:p w14:paraId="24B98DEE" w14:textId="77777777" w:rsidR="009A41B1" w:rsidRPr="009A41B1" w:rsidRDefault="009A41B1" w:rsidP="007A5010">
      <w:pPr>
        <w:pStyle w:val="Fundamentos"/>
        <w:rPr>
          <w:lang w:val="es-MX"/>
        </w:rPr>
      </w:pPr>
      <w:r w:rsidRPr="009A41B1">
        <w:rPr>
          <w:b/>
          <w:lang w:val="es-MX"/>
        </w:rPr>
        <w:t xml:space="preserve">Artículo 179. </w:t>
      </w:r>
      <w:r w:rsidRPr="009A41B1">
        <w:rPr>
          <w:lang w:val="es-MX"/>
        </w:rPr>
        <w:t>El recurso de revisión es un medio de protección que la Ley otorga a los particulares, para hacer valer su derecho de acceso a la información pública, y procederá en contra de las siguientes causas:</w:t>
      </w:r>
    </w:p>
    <w:p w14:paraId="7C233B4F" w14:textId="26111AFE" w:rsidR="0090120A" w:rsidRPr="009A41B1" w:rsidRDefault="0090120A" w:rsidP="007A5010">
      <w:pPr>
        <w:pStyle w:val="Fundamentos"/>
        <w:rPr>
          <w:lang w:val="es-MX"/>
        </w:rPr>
      </w:pPr>
    </w:p>
    <w:p w14:paraId="5C4DD805" w14:textId="23B24116" w:rsidR="009A41B1" w:rsidRDefault="44E9108F" w:rsidP="00F37E44">
      <w:pPr>
        <w:pStyle w:val="Fundamentos"/>
        <w:numPr>
          <w:ilvl w:val="0"/>
          <w:numId w:val="30"/>
        </w:numPr>
      </w:pPr>
      <w:r w:rsidRPr="44E9108F">
        <w:rPr>
          <w:lang w:val="es-ES"/>
        </w:rPr>
        <w:t xml:space="preserve">La </w:t>
      </w:r>
      <w:r w:rsidR="001B7214" w:rsidRPr="001B7214">
        <w:rPr>
          <w:lang w:val="es-ES"/>
        </w:rPr>
        <w:t>negativa a la información solicitada</w:t>
      </w:r>
      <w:r w:rsidRPr="44E9108F">
        <w:rPr>
          <w:lang w:val="es-ES"/>
        </w:rPr>
        <w:t>;</w:t>
      </w:r>
    </w:p>
    <w:p w14:paraId="0E46417D" w14:textId="2C0A0715" w:rsidR="009A41B1" w:rsidRDefault="007A5010" w:rsidP="007A5010">
      <w:pPr>
        <w:pStyle w:val="Fundamentos"/>
      </w:pPr>
      <w:r>
        <w:t>[…]</w:t>
      </w:r>
    </w:p>
    <w:p w14:paraId="34F693E7" w14:textId="77777777" w:rsidR="009A41B1" w:rsidRDefault="009A41B1" w:rsidP="006100FC"/>
    <w:p w14:paraId="382FF057" w14:textId="77777777" w:rsidR="00B57FD2" w:rsidRPr="00012AFA" w:rsidRDefault="00B57FD2" w:rsidP="00B57FD2">
      <w:pPr>
        <w:pBdr>
          <w:top w:val="nil"/>
          <w:left w:val="nil"/>
          <w:bottom w:val="nil"/>
          <w:right w:val="nil"/>
          <w:between w:val="nil"/>
        </w:pBdr>
        <w:contextualSpacing/>
        <w:rPr>
          <w:szCs w:val="24"/>
        </w:rPr>
      </w:pPr>
      <w:r>
        <w:rPr>
          <w:rFonts w:eastAsia="Palatino Linotype" w:cs="Palatino Linotype"/>
          <w:color w:val="000000"/>
          <w:szCs w:val="24"/>
        </w:rPr>
        <w:lastRenderedPageBreak/>
        <w:t xml:space="preserve">En ese sentido, también </w:t>
      </w:r>
      <w:r w:rsidRPr="00012AFA">
        <w:rPr>
          <w:bCs/>
          <w:szCs w:val="24"/>
        </w:rPr>
        <w:t xml:space="preserve">es importante señalar que </w:t>
      </w:r>
      <w:r w:rsidRPr="00012AFA">
        <w:rPr>
          <w:szCs w:val="24"/>
        </w:rPr>
        <w:t>el artículo 4, párrafo segundo, de la Ley de Transparencia y Acceso a la Información Pública del Estado de México y Municipios, dispone:</w:t>
      </w:r>
    </w:p>
    <w:p w14:paraId="22241E29" w14:textId="77777777" w:rsidR="00B57FD2" w:rsidRPr="00012AFA" w:rsidRDefault="00B57FD2" w:rsidP="00B57FD2">
      <w:pPr>
        <w:pBdr>
          <w:top w:val="nil"/>
          <w:left w:val="nil"/>
          <w:bottom w:val="nil"/>
          <w:right w:val="nil"/>
          <w:between w:val="nil"/>
        </w:pBdr>
        <w:contextualSpacing/>
        <w:rPr>
          <w:szCs w:val="24"/>
        </w:rPr>
      </w:pPr>
    </w:p>
    <w:p w14:paraId="5EA5DB97" w14:textId="2BF42533" w:rsidR="00B57FD2" w:rsidRPr="00012AFA" w:rsidRDefault="00B57FD2" w:rsidP="00B57FD2">
      <w:pPr>
        <w:pBdr>
          <w:top w:val="nil"/>
          <w:left w:val="nil"/>
          <w:bottom w:val="nil"/>
          <w:right w:val="nil"/>
          <w:between w:val="nil"/>
        </w:pBdr>
        <w:spacing w:line="240" w:lineRule="auto"/>
        <w:ind w:left="567" w:right="616"/>
        <w:contextualSpacing/>
        <w:rPr>
          <w:i/>
          <w:sz w:val="22"/>
        </w:rPr>
      </w:pPr>
      <w:r w:rsidRPr="00012AFA">
        <w:rPr>
          <w:b/>
          <w:i/>
          <w:sz w:val="22"/>
        </w:rPr>
        <w:t xml:space="preserve">Artículo 4. </w:t>
      </w:r>
      <w:r>
        <w:rPr>
          <w:i/>
          <w:sz w:val="22"/>
        </w:rPr>
        <w:t>[…]</w:t>
      </w:r>
    </w:p>
    <w:p w14:paraId="1BE621C0" w14:textId="77777777" w:rsidR="00B57FD2" w:rsidRPr="00012AFA" w:rsidRDefault="00B57FD2" w:rsidP="00B57FD2">
      <w:pPr>
        <w:pBdr>
          <w:top w:val="nil"/>
          <w:left w:val="nil"/>
          <w:bottom w:val="nil"/>
          <w:right w:val="nil"/>
          <w:between w:val="nil"/>
        </w:pBdr>
        <w:spacing w:line="240" w:lineRule="auto"/>
        <w:ind w:left="567" w:right="616"/>
        <w:contextualSpacing/>
        <w:rPr>
          <w:i/>
          <w:sz w:val="22"/>
        </w:rPr>
      </w:pPr>
      <w:r w:rsidRPr="00012AFA">
        <w:rPr>
          <w:i/>
          <w:sz w:val="22"/>
        </w:rPr>
        <w:t xml:space="preserve"> </w:t>
      </w:r>
    </w:p>
    <w:p w14:paraId="66A979D2" w14:textId="77777777" w:rsidR="00B57FD2" w:rsidRPr="00012AFA" w:rsidRDefault="00B57FD2" w:rsidP="00B57FD2">
      <w:pPr>
        <w:pBdr>
          <w:top w:val="nil"/>
          <w:left w:val="nil"/>
          <w:bottom w:val="nil"/>
          <w:right w:val="nil"/>
          <w:between w:val="nil"/>
        </w:pBdr>
        <w:spacing w:line="240" w:lineRule="auto"/>
        <w:ind w:left="567" w:right="616"/>
        <w:contextualSpacing/>
        <w:rPr>
          <w:i/>
          <w:sz w:val="22"/>
        </w:rPr>
      </w:pPr>
      <w:r w:rsidRPr="00012AFA">
        <w:rPr>
          <w:i/>
          <w:sz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14:paraId="0EB35A8A" w14:textId="77777777" w:rsidR="00B57FD2" w:rsidRPr="00012AFA" w:rsidRDefault="00B57FD2" w:rsidP="00B57FD2">
      <w:pPr>
        <w:pBdr>
          <w:top w:val="nil"/>
          <w:left w:val="nil"/>
          <w:bottom w:val="nil"/>
          <w:right w:val="nil"/>
          <w:between w:val="nil"/>
        </w:pBdr>
        <w:spacing w:line="240" w:lineRule="auto"/>
        <w:ind w:left="567" w:right="616"/>
        <w:contextualSpacing/>
        <w:rPr>
          <w:i/>
          <w:sz w:val="22"/>
        </w:rPr>
      </w:pPr>
    </w:p>
    <w:p w14:paraId="11A50D2B" w14:textId="77777777" w:rsidR="00B57FD2" w:rsidRPr="00012AFA" w:rsidRDefault="00B57FD2" w:rsidP="00B57FD2">
      <w:pPr>
        <w:pBdr>
          <w:top w:val="nil"/>
          <w:left w:val="nil"/>
          <w:bottom w:val="nil"/>
          <w:right w:val="nil"/>
          <w:between w:val="nil"/>
        </w:pBdr>
        <w:spacing w:line="240" w:lineRule="auto"/>
        <w:ind w:left="567" w:right="616"/>
        <w:contextualSpacing/>
        <w:rPr>
          <w:i/>
          <w:sz w:val="22"/>
        </w:rPr>
      </w:pPr>
      <w:r w:rsidRPr="00012AFA">
        <w:rPr>
          <w:i/>
          <w:sz w:val="22"/>
        </w:rPr>
        <w:t>Solo podrá ser clasificada excepcionalmente como reservada temporalmente por razones de interés público, en los términos de las causas legítimas y estrictamente necesarias previstas por esta Ley.</w:t>
      </w:r>
    </w:p>
    <w:p w14:paraId="03F6E478" w14:textId="77777777" w:rsidR="00B57FD2" w:rsidRPr="00012AFA" w:rsidRDefault="00B57FD2" w:rsidP="00B57FD2">
      <w:pPr>
        <w:pBdr>
          <w:top w:val="nil"/>
          <w:left w:val="nil"/>
          <w:bottom w:val="nil"/>
          <w:right w:val="nil"/>
          <w:between w:val="nil"/>
        </w:pBdr>
        <w:contextualSpacing/>
        <w:rPr>
          <w:szCs w:val="24"/>
        </w:rPr>
      </w:pPr>
    </w:p>
    <w:p w14:paraId="7979CB22" w14:textId="77777777" w:rsidR="00B57FD2" w:rsidRPr="00012AFA" w:rsidRDefault="00B57FD2" w:rsidP="00B57FD2">
      <w:pPr>
        <w:rPr>
          <w:rFonts w:cs="Arial"/>
          <w:i/>
        </w:rPr>
      </w:pPr>
      <w:r w:rsidRPr="00012AFA">
        <w:rPr>
          <w:rFonts w:cs="Arial"/>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5072C9C4" w14:textId="77777777" w:rsidR="00B57FD2" w:rsidRPr="00012AFA" w:rsidRDefault="00B57FD2" w:rsidP="00B57FD2">
      <w:pPr>
        <w:rPr>
          <w:rFonts w:cs="Arial"/>
          <w:iCs/>
        </w:rPr>
      </w:pPr>
    </w:p>
    <w:p w14:paraId="5EB34C21" w14:textId="77777777" w:rsidR="00B57FD2" w:rsidRPr="00012AFA" w:rsidRDefault="00B57FD2" w:rsidP="00B57FD2">
      <w:pPr>
        <w:rPr>
          <w:rFonts w:cs="Arial"/>
          <w:szCs w:val="24"/>
        </w:rPr>
      </w:pPr>
      <w:r w:rsidRPr="00012AFA">
        <w:rPr>
          <w:rFonts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1F7C655B" w14:textId="77777777" w:rsidR="00B57FD2" w:rsidRPr="00012AFA" w:rsidRDefault="00B57FD2" w:rsidP="00B57FD2">
      <w:pPr>
        <w:spacing w:line="259" w:lineRule="auto"/>
        <w:ind w:right="567"/>
        <w:rPr>
          <w:rFonts w:cs="Arial"/>
          <w:szCs w:val="24"/>
        </w:rPr>
      </w:pPr>
    </w:p>
    <w:p w14:paraId="024925F6" w14:textId="77777777" w:rsidR="00B57FD2" w:rsidRPr="00012AFA" w:rsidRDefault="00B57FD2" w:rsidP="00B57FD2">
      <w:pPr>
        <w:spacing w:line="240" w:lineRule="auto"/>
        <w:ind w:left="567" w:right="567"/>
        <w:rPr>
          <w:rFonts w:cs="Arial"/>
          <w:i/>
          <w:color w:val="000000"/>
          <w:sz w:val="22"/>
        </w:rPr>
      </w:pPr>
      <w:r w:rsidRPr="00012AFA">
        <w:rPr>
          <w:rFonts w:cs="Arial"/>
          <w:b/>
          <w:i/>
          <w:color w:val="000000"/>
          <w:sz w:val="22"/>
        </w:rPr>
        <w:lastRenderedPageBreak/>
        <w:t>Artículo 12.</w:t>
      </w:r>
      <w:r w:rsidRPr="00012AFA">
        <w:rPr>
          <w:rFonts w:cs="Arial"/>
          <w:i/>
          <w:color w:val="000000"/>
          <w:sz w:val="22"/>
        </w:rPr>
        <w:t xml:space="preserve"> Quienes generen, recopilen, administren, manejen, procesen, archiven o conserven información pública serán responsables de la misma en los términos de las disposiciones jurídicas aplicables.</w:t>
      </w:r>
    </w:p>
    <w:p w14:paraId="4B41EFEF" w14:textId="77777777" w:rsidR="00B57FD2" w:rsidRPr="00012AFA" w:rsidRDefault="00B57FD2" w:rsidP="00B57FD2">
      <w:pPr>
        <w:spacing w:line="240" w:lineRule="auto"/>
        <w:ind w:left="567" w:right="567"/>
        <w:rPr>
          <w:rFonts w:cs="Arial"/>
          <w:i/>
          <w:sz w:val="22"/>
        </w:rPr>
      </w:pPr>
    </w:p>
    <w:p w14:paraId="3B9E8C0D" w14:textId="77777777" w:rsidR="00B57FD2" w:rsidRPr="00012AFA" w:rsidRDefault="00B57FD2" w:rsidP="00B57FD2">
      <w:pPr>
        <w:spacing w:line="240" w:lineRule="auto"/>
        <w:ind w:left="567" w:right="567"/>
        <w:rPr>
          <w:rFonts w:cs="Arial"/>
          <w:i/>
          <w:sz w:val="22"/>
        </w:rPr>
      </w:pPr>
      <w:r w:rsidRPr="00012AFA">
        <w:rPr>
          <w:rFonts w:cs="Arial"/>
          <w:b/>
          <w:i/>
          <w:color w:val="000000"/>
          <w:sz w:val="22"/>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4C6FB29A" w14:textId="77777777" w:rsidR="00B57FD2" w:rsidRPr="00012AFA" w:rsidRDefault="00B57FD2" w:rsidP="00B57FD2">
      <w:pPr>
        <w:rPr>
          <w:rFonts w:cs="Arial"/>
          <w:color w:val="000000"/>
        </w:rPr>
      </w:pPr>
    </w:p>
    <w:p w14:paraId="74239CA7" w14:textId="77777777" w:rsidR="00B57FD2" w:rsidRPr="00012AFA" w:rsidRDefault="00B57FD2" w:rsidP="00B57FD2">
      <w:pPr>
        <w:rPr>
          <w:rFonts w:cs="Arial"/>
          <w:color w:val="000000"/>
        </w:rPr>
      </w:pPr>
      <w:r w:rsidRPr="00012AFA">
        <w:rPr>
          <w:rFonts w:cs="Arial"/>
          <w:color w:val="000000"/>
        </w:rPr>
        <w:t>En síntesis, el derecho de acceso a la información pública se satisface en aquellos casos en que se entregue el soporte documental en que conste la información pública, toda vez que, los Sujetos Obligados</w:t>
      </w:r>
      <w:r w:rsidRPr="00012AFA">
        <w:rPr>
          <w:rFonts w:cs="Arial"/>
          <w:b/>
          <w:color w:val="000000"/>
        </w:rPr>
        <w:t xml:space="preserve"> </w:t>
      </w:r>
      <w:r w:rsidRPr="00012AFA">
        <w:rPr>
          <w:rFonts w:cs="Arial"/>
          <w:color w:val="000000"/>
        </w:rPr>
        <w:t xml:space="preserve">no tienen el deber de generar, poseer o administrar la información pública con el grado de detalle solicitado; esto es, que no tienen el deber de generar un documento </w:t>
      </w:r>
      <w:r w:rsidRPr="00012AFA">
        <w:rPr>
          <w:rFonts w:cs="Arial"/>
          <w:i/>
          <w:color w:val="000000"/>
        </w:rPr>
        <w:t>ad hoc</w:t>
      </w:r>
      <w:r w:rsidRPr="00012AFA">
        <w:rPr>
          <w:rFonts w:cs="Arial"/>
          <w:color w:val="000000"/>
        </w:rPr>
        <w:t>, para satisfacer el derecho de acceso a la información pública.</w:t>
      </w:r>
    </w:p>
    <w:p w14:paraId="153DA34A" w14:textId="77777777" w:rsidR="00B57FD2" w:rsidRPr="00012AFA" w:rsidRDefault="00B57FD2" w:rsidP="00B57FD2">
      <w:pPr>
        <w:rPr>
          <w:rFonts w:cs="Arial"/>
          <w:color w:val="000000"/>
        </w:rPr>
      </w:pPr>
    </w:p>
    <w:p w14:paraId="78AE01A8" w14:textId="77777777" w:rsidR="00B57FD2" w:rsidRPr="00012AFA" w:rsidRDefault="00B57FD2" w:rsidP="00B57FD2">
      <w:pPr>
        <w:rPr>
          <w:b/>
          <w:bCs/>
          <w:color w:val="000000"/>
        </w:rPr>
      </w:pPr>
      <w:r w:rsidRPr="00012AFA">
        <w:rPr>
          <w:rFonts w:cs="Arial"/>
          <w:color w:val="000000"/>
        </w:rPr>
        <w:t xml:space="preserve">Como apoyo a lo anterior, es aplicable el Criterio 03-17, emitido por </w:t>
      </w:r>
      <w:r w:rsidRPr="00012AFA">
        <w:rPr>
          <w:rFonts w:eastAsia="Arial Unicode MS" w:cs="Arial"/>
          <w:color w:val="000000"/>
        </w:rPr>
        <w:t>el Instituto Nacional de Transparencia, Acceso a la Información y Protección de Datos Personales,</w:t>
      </w:r>
      <w:r w:rsidRPr="00012AFA">
        <w:rPr>
          <w:bCs/>
          <w:color w:val="000000"/>
        </w:rPr>
        <w:t xml:space="preserve"> que dice:</w:t>
      </w:r>
      <w:r w:rsidRPr="00012AFA">
        <w:rPr>
          <w:b/>
          <w:bCs/>
          <w:color w:val="000000"/>
        </w:rPr>
        <w:t xml:space="preserve"> </w:t>
      </w:r>
    </w:p>
    <w:p w14:paraId="46827794" w14:textId="77777777" w:rsidR="00B57FD2" w:rsidRPr="00012AFA" w:rsidRDefault="00B57FD2" w:rsidP="00B57FD2">
      <w:pPr>
        <w:jc w:val="left"/>
        <w:rPr>
          <w:rFonts w:eastAsia="Times New Roman" w:cs="Times New Roman"/>
          <w:szCs w:val="24"/>
          <w:lang w:eastAsia="es-ES"/>
        </w:rPr>
      </w:pPr>
    </w:p>
    <w:p w14:paraId="163231D3" w14:textId="77777777" w:rsidR="00B57FD2" w:rsidRPr="00012AFA" w:rsidRDefault="00B57FD2" w:rsidP="00B57FD2">
      <w:pPr>
        <w:spacing w:line="259" w:lineRule="auto"/>
        <w:ind w:left="851" w:right="850"/>
        <w:rPr>
          <w:rFonts w:cs="Arial"/>
          <w:color w:val="000000"/>
          <w:sz w:val="2"/>
        </w:rPr>
      </w:pPr>
    </w:p>
    <w:p w14:paraId="1EAE22F4" w14:textId="77777777" w:rsidR="00B57FD2" w:rsidRPr="00012AFA" w:rsidRDefault="00B57FD2" w:rsidP="00B57FD2">
      <w:pPr>
        <w:spacing w:line="240" w:lineRule="auto"/>
        <w:ind w:left="567" w:right="567"/>
        <w:rPr>
          <w:rFonts w:cs="Arial"/>
          <w:i/>
          <w:color w:val="000000"/>
          <w:sz w:val="22"/>
        </w:rPr>
      </w:pPr>
      <w:r w:rsidRPr="00012AFA">
        <w:rPr>
          <w:rFonts w:cs="Arial"/>
          <w:b/>
          <w:i/>
          <w:color w:val="000000"/>
          <w:sz w:val="22"/>
        </w:rPr>
        <w:t>No existe obligación de elaborar documentos ad hoc para atender las solicitudes de acceso a la información.</w:t>
      </w:r>
      <w:r w:rsidRPr="00012AFA">
        <w:rPr>
          <w:rFonts w:cs="Arial"/>
          <w:i/>
          <w:color w:val="000000"/>
          <w:sz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97FA011" w14:textId="77777777" w:rsidR="00B57FD2" w:rsidRPr="00012AFA" w:rsidRDefault="00B57FD2" w:rsidP="00B57FD2">
      <w:pPr>
        <w:spacing w:line="240" w:lineRule="auto"/>
        <w:ind w:left="567" w:right="567"/>
        <w:rPr>
          <w:rFonts w:cs="Arial"/>
          <w:i/>
          <w:color w:val="000000"/>
          <w:sz w:val="2"/>
        </w:rPr>
      </w:pPr>
    </w:p>
    <w:p w14:paraId="502C7335" w14:textId="77777777" w:rsidR="00B57FD2" w:rsidRPr="00012AFA" w:rsidRDefault="00B57FD2" w:rsidP="00B57FD2">
      <w:pPr>
        <w:rPr>
          <w:rFonts w:cs="Arial"/>
          <w:color w:val="000000" w:themeColor="text1"/>
        </w:rPr>
      </w:pPr>
    </w:p>
    <w:p w14:paraId="544C9996" w14:textId="77777777" w:rsidR="00B57FD2" w:rsidRPr="00012AFA" w:rsidRDefault="00B57FD2" w:rsidP="00B57FD2">
      <w:pPr>
        <w:rPr>
          <w:rFonts w:cs="Arial"/>
          <w:color w:val="000000" w:themeColor="text1"/>
        </w:rPr>
      </w:pPr>
      <w:r w:rsidRPr="00012AFA">
        <w:rPr>
          <w:rFonts w:cs="Arial"/>
          <w:color w:val="000000" w:themeColor="text1"/>
        </w:rPr>
        <w:lastRenderedPageBreak/>
        <w:t xml:space="preserve">Asimismo, el artículo 24, de la Ley de la materia, dispone que los Sujetos Obligados sólo proporcionarán la información pública que </w:t>
      </w:r>
      <w:r w:rsidRPr="00012AFA">
        <w:rPr>
          <w:rFonts w:cs="Arial"/>
        </w:rPr>
        <w:t>generen</w:t>
      </w:r>
      <w:r w:rsidRPr="00012AFA">
        <w:rPr>
          <w:rFonts w:cs="Arial"/>
          <w:color w:val="000000" w:themeColor="text1"/>
        </w:rPr>
        <w:t>,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9ACE776" w14:textId="77777777" w:rsidR="00B57FD2" w:rsidRPr="00012AFA" w:rsidRDefault="00B57FD2" w:rsidP="00B57FD2">
      <w:pPr>
        <w:rPr>
          <w:rFonts w:cs="Arial"/>
          <w:color w:val="000000" w:themeColor="text1"/>
        </w:rPr>
      </w:pPr>
    </w:p>
    <w:p w14:paraId="193856C9" w14:textId="77777777" w:rsidR="00B57FD2" w:rsidRPr="00012AFA" w:rsidRDefault="00B57FD2" w:rsidP="00B57FD2">
      <w:pPr>
        <w:rPr>
          <w:rFonts w:cs="Arial"/>
          <w:color w:val="000000" w:themeColor="text1"/>
        </w:rPr>
      </w:pPr>
      <w:r w:rsidRPr="00012AFA">
        <w:rPr>
          <w:rFonts w:cs="Arial"/>
          <w:color w:val="000000" w:themeColor="text1"/>
        </w:rPr>
        <w:t xml:space="preserve">En esta misma tesitura, es de subrayar que el derecho de acceso a la información pública, consiste en que la información solicitada conste en un soporte documental en cualquiera de sus formas, a saber: </w:t>
      </w:r>
      <w:r w:rsidRPr="00012AFA">
        <w:rPr>
          <w:rFonts w:cs="Arial"/>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w:t>
      </w:r>
      <w:r w:rsidRPr="00012AFA">
        <w:rPr>
          <w:rFonts w:cs="Arial"/>
          <w:color w:val="000000" w:themeColor="text1"/>
        </w:rPr>
        <w:t xml:space="preserve">; los que, </w:t>
      </w:r>
      <w:r w:rsidRPr="00012AFA">
        <w:rPr>
          <w:rFonts w:cs="Arial"/>
        </w:rPr>
        <w:t>podrán estar en cualquier medio, sea escrito, impreso, sonoro, visual, electrónico, informático u holográfico</w:t>
      </w:r>
      <w:r w:rsidRPr="00012AFA">
        <w:rPr>
          <w:rFonts w:cs="Arial"/>
          <w:color w:val="000000" w:themeColor="text1"/>
        </w:rPr>
        <w:t xml:space="preserve">, de conformidad con el artículo 3, fracción XI, de la Ley de la materia, el cual dispone lo siguiente: </w:t>
      </w:r>
    </w:p>
    <w:p w14:paraId="21662A59" w14:textId="77777777" w:rsidR="00B57FD2" w:rsidRPr="00012AFA" w:rsidRDefault="00B57FD2" w:rsidP="00B57FD2">
      <w:pPr>
        <w:pBdr>
          <w:top w:val="nil"/>
          <w:left w:val="nil"/>
          <w:bottom w:val="nil"/>
          <w:right w:val="nil"/>
          <w:between w:val="nil"/>
        </w:pBdr>
        <w:contextualSpacing/>
        <w:rPr>
          <w:szCs w:val="24"/>
        </w:rPr>
      </w:pPr>
    </w:p>
    <w:p w14:paraId="5506C34B" w14:textId="77777777" w:rsidR="00724FCA" w:rsidRPr="00012AFA" w:rsidRDefault="00724FCA" w:rsidP="00724FCA">
      <w:pPr>
        <w:pStyle w:val="Fundamentos"/>
      </w:pPr>
      <w:r w:rsidRPr="00012AFA">
        <w:rPr>
          <w:b/>
        </w:rPr>
        <w:t xml:space="preserve">Artículo 3. </w:t>
      </w:r>
      <w:r w:rsidRPr="00012AFA">
        <w:t>Para los efectos de la presente Ley se entenderá por:</w:t>
      </w:r>
    </w:p>
    <w:p w14:paraId="7F7EFC8B" w14:textId="320AB501" w:rsidR="00724FCA" w:rsidRPr="00012AFA" w:rsidRDefault="00724FCA" w:rsidP="00724FCA">
      <w:pPr>
        <w:pStyle w:val="Fundamentos"/>
      </w:pPr>
      <w:r>
        <w:t>[…]</w:t>
      </w:r>
    </w:p>
    <w:p w14:paraId="45AB662B" w14:textId="77777777" w:rsidR="00724FCA" w:rsidRPr="00012AFA" w:rsidRDefault="00724FCA" w:rsidP="00724FCA">
      <w:pPr>
        <w:pStyle w:val="Fundamentos"/>
      </w:pPr>
      <w:r w:rsidRPr="00012AFA">
        <w:rPr>
          <w:b/>
        </w:rPr>
        <w:t>XI. Documento:</w:t>
      </w:r>
      <w:r w:rsidRPr="00012AFA">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012AFA">
        <w:rPr>
          <w:b/>
          <w:u w:val="single"/>
        </w:rPr>
        <w:t>Los documentos podrán estar en cualquier medio, sea escrito, impreso, sonoro, visual, electrónico, informático u holográfico</w:t>
      </w:r>
      <w:r w:rsidRPr="00012AFA">
        <w:t>;</w:t>
      </w:r>
    </w:p>
    <w:p w14:paraId="5B7B5B42" w14:textId="1D065663" w:rsidR="00724FCA" w:rsidRPr="00012AFA" w:rsidRDefault="00724FCA" w:rsidP="00724FCA">
      <w:pPr>
        <w:pStyle w:val="Fundamentos"/>
      </w:pPr>
      <w:r>
        <w:t>[…]</w:t>
      </w:r>
    </w:p>
    <w:p w14:paraId="3FD132BF" w14:textId="77777777" w:rsidR="00B57FD2" w:rsidRDefault="00B57FD2" w:rsidP="006100FC"/>
    <w:p w14:paraId="2ACB7BF7" w14:textId="77777777" w:rsidR="00724FCA" w:rsidRPr="00012AFA" w:rsidRDefault="00724FCA" w:rsidP="00724FCA">
      <w:pPr>
        <w:autoSpaceDE w:val="0"/>
        <w:autoSpaceDN w:val="0"/>
        <w:adjustRightInd w:val="0"/>
        <w:rPr>
          <w:rFonts w:cs="Arial"/>
          <w:szCs w:val="24"/>
        </w:rPr>
      </w:pPr>
      <w:r w:rsidRPr="00012AFA">
        <w:rPr>
          <w:rFonts w:cs="Arial"/>
          <w:szCs w:val="24"/>
        </w:rPr>
        <w:lastRenderedPageBreak/>
        <w:t xml:space="preserve">Siendo aplicable el Criterio </w:t>
      </w:r>
      <w:r w:rsidRPr="00012AFA">
        <w:rPr>
          <w:rFonts w:cs="Arial"/>
          <w:bCs/>
          <w:szCs w:val="24"/>
        </w:rPr>
        <w:t xml:space="preserve">de interpretación en el orden administrativo número 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012AFA">
        <w:rPr>
          <w:rFonts w:cs="Arial"/>
          <w:szCs w:val="24"/>
        </w:rPr>
        <w:t>cuyo rubro y texto dispone:</w:t>
      </w:r>
    </w:p>
    <w:p w14:paraId="5B5F830D" w14:textId="77777777" w:rsidR="00724FCA" w:rsidRPr="00012AFA" w:rsidRDefault="00724FCA" w:rsidP="00724FCA">
      <w:pPr>
        <w:jc w:val="left"/>
        <w:rPr>
          <w:rFonts w:eastAsia="Times New Roman" w:cs="Times New Roman"/>
          <w:szCs w:val="24"/>
          <w:lang w:eastAsia="es-ES"/>
        </w:rPr>
      </w:pPr>
    </w:p>
    <w:p w14:paraId="7A337F22" w14:textId="77777777" w:rsidR="00724FCA" w:rsidRPr="00012AFA" w:rsidRDefault="00724FCA" w:rsidP="00724FCA">
      <w:pPr>
        <w:spacing w:line="259" w:lineRule="auto"/>
        <w:ind w:left="567" w:right="567"/>
        <w:rPr>
          <w:rFonts w:cs="Arial"/>
          <w:sz w:val="2"/>
        </w:rPr>
      </w:pPr>
    </w:p>
    <w:p w14:paraId="24A12D65" w14:textId="77777777" w:rsidR="00724FCA" w:rsidRPr="00012AFA" w:rsidRDefault="00724FCA" w:rsidP="00724FCA">
      <w:pPr>
        <w:spacing w:line="240" w:lineRule="auto"/>
        <w:ind w:left="567" w:right="567"/>
        <w:rPr>
          <w:rFonts w:cs="Arial"/>
          <w:i/>
          <w:sz w:val="22"/>
        </w:rPr>
      </w:pPr>
      <w:r w:rsidRPr="00012AFA">
        <w:rPr>
          <w:rFonts w:cs="Arial"/>
          <w:b/>
          <w:i/>
          <w:sz w:val="22"/>
        </w:rPr>
        <w:t xml:space="preserve">INFORMACIÓN PÚBLICA, CONCEPTO DE, EN MATERIA DE TRANSPARENCIA. INTERPRETACIÓN SISTEMÁTICA DE LOS ARTÍCULOS 2°, FRACCIÓN </w:t>
      </w:r>
      <w:r w:rsidRPr="00012AFA">
        <w:rPr>
          <w:rFonts w:cs="Arial"/>
          <w:b/>
          <w:bCs/>
          <w:i/>
          <w:sz w:val="22"/>
        </w:rPr>
        <w:t xml:space="preserve">V, XV, Y XVI, </w:t>
      </w:r>
      <w:r w:rsidRPr="00012AFA">
        <w:rPr>
          <w:rFonts w:cs="Arial"/>
          <w:b/>
          <w:i/>
          <w:sz w:val="22"/>
        </w:rPr>
        <w:t>3°, 4°, 11 Y 41.</w:t>
      </w:r>
      <w:r w:rsidRPr="00012AFA">
        <w:rPr>
          <w:rFonts w:cs="Arial"/>
          <w:i/>
          <w:sz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65740D9" w14:textId="77777777" w:rsidR="00724FCA" w:rsidRPr="00012AFA" w:rsidRDefault="00724FCA" w:rsidP="00724FCA">
      <w:pPr>
        <w:spacing w:line="240" w:lineRule="auto"/>
        <w:ind w:left="567" w:right="567"/>
        <w:rPr>
          <w:rFonts w:cs="Arial"/>
          <w:i/>
          <w:sz w:val="22"/>
        </w:rPr>
      </w:pPr>
      <w:r w:rsidRPr="00012AFA">
        <w:rPr>
          <w:rFonts w:cs="Arial"/>
          <w:i/>
          <w:sz w:val="22"/>
        </w:rPr>
        <w:t>En consecuencia el acceso a la información se refiere a que se cumplan cualquiera de los siguientes tres supuestos:</w:t>
      </w:r>
    </w:p>
    <w:p w14:paraId="6C5FB7C5" w14:textId="77777777" w:rsidR="00724FCA" w:rsidRPr="00012AFA" w:rsidRDefault="00724FCA" w:rsidP="00724FCA">
      <w:pPr>
        <w:spacing w:line="240" w:lineRule="auto"/>
        <w:ind w:left="567" w:right="567"/>
        <w:rPr>
          <w:rFonts w:cs="Arial"/>
          <w:b/>
          <w:i/>
          <w:sz w:val="22"/>
        </w:rPr>
      </w:pPr>
    </w:p>
    <w:p w14:paraId="2F19F2D5" w14:textId="77777777" w:rsidR="00724FCA" w:rsidRPr="00012AFA" w:rsidRDefault="00724FCA" w:rsidP="00724FCA">
      <w:pPr>
        <w:spacing w:line="240" w:lineRule="auto"/>
        <w:ind w:left="567" w:right="567"/>
        <w:rPr>
          <w:rFonts w:cs="Arial"/>
          <w:b/>
          <w:i/>
          <w:sz w:val="22"/>
        </w:rPr>
      </w:pPr>
      <w:r w:rsidRPr="00012AFA">
        <w:rPr>
          <w:rFonts w:cs="Arial"/>
          <w:b/>
          <w:i/>
          <w:sz w:val="22"/>
        </w:rPr>
        <w:t xml:space="preserve">1) </w:t>
      </w:r>
      <w:r w:rsidRPr="00012AFA">
        <w:rPr>
          <w:rFonts w:cs="Arial"/>
          <w:b/>
          <w:i/>
          <w:sz w:val="22"/>
          <w:u w:val="single"/>
        </w:rPr>
        <w:t>Que se trate de información registrada en cualquier soporte documental, que en ejercicio de las atribuciones conferidas, sea generada por los Sujetos Obligados;</w:t>
      </w:r>
    </w:p>
    <w:p w14:paraId="1185AF5F" w14:textId="77777777" w:rsidR="00724FCA" w:rsidRPr="00012AFA" w:rsidRDefault="00724FCA" w:rsidP="00724FCA">
      <w:pPr>
        <w:spacing w:line="240" w:lineRule="auto"/>
        <w:ind w:left="567" w:right="567"/>
        <w:rPr>
          <w:rFonts w:cs="Arial"/>
          <w:i/>
          <w:sz w:val="22"/>
        </w:rPr>
      </w:pPr>
      <w:r w:rsidRPr="00012AFA">
        <w:rPr>
          <w:rFonts w:cs="Arial"/>
          <w:i/>
          <w:sz w:val="22"/>
        </w:rPr>
        <w:t>2) Que se trate de información registrada en cualquier soporte documental, que en ejercicio de las atribuciones conferidas, sea administrada por los Sujetos Obligados, y</w:t>
      </w:r>
    </w:p>
    <w:p w14:paraId="50A588C2" w14:textId="77777777" w:rsidR="00724FCA" w:rsidRPr="00012AFA" w:rsidRDefault="00724FCA" w:rsidP="00724FCA">
      <w:pPr>
        <w:spacing w:line="240" w:lineRule="auto"/>
        <w:ind w:left="567" w:right="567"/>
        <w:rPr>
          <w:rFonts w:cs="Arial"/>
          <w:i/>
          <w:sz w:val="18"/>
        </w:rPr>
      </w:pPr>
      <w:r w:rsidRPr="00012AFA">
        <w:rPr>
          <w:rFonts w:cs="Arial"/>
          <w:i/>
          <w:sz w:val="22"/>
        </w:rPr>
        <w:t>3) Que se trate de información registrada en cualquier soporte documental, que en ejercicio de las atribuciones conferidas, se encuentre en posesión de los Sujetos Obligados.</w:t>
      </w:r>
    </w:p>
    <w:p w14:paraId="797C4B9F" w14:textId="77777777" w:rsidR="00724FCA" w:rsidRDefault="00724FCA" w:rsidP="00724FCA">
      <w:pPr>
        <w:pBdr>
          <w:top w:val="nil"/>
          <w:left w:val="nil"/>
          <w:bottom w:val="nil"/>
          <w:right w:val="nil"/>
          <w:between w:val="nil"/>
        </w:pBdr>
        <w:contextualSpacing/>
        <w:rPr>
          <w:rFonts w:eastAsia="Palatino Linotype" w:cs="Palatino Linotype"/>
          <w:color w:val="000000"/>
          <w:szCs w:val="24"/>
        </w:rPr>
      </w:pPr>
    </w:p>
    <w:p w14:paraId="306E081A" w14:textId="77777777" w:rsidR="00724FCA" w:rsidRPr="00502DAB" w:rsidRDefault="00724FCA" w:rsidP="00724FCA">
      <w:pPr>
        <w:pBdr>
          <w:top w:val="nil"/>
          <w:left w:val="nil"/>
          <w:bottom w:val="nil"/>
          <w:right w:val="nil"/>
          <w:between w:val="nil"/>
        </w:pBdr>
        <w:contextualSpacing/>
        <w:rPr>
          <w:rFonts w:eastAsia="Palatino Linotype" w:cs="Palatino Linotype"/>
          <w:color w:val="000000"/>
          <w:szCs w:val="24"/>
        </w:rPr>
      </w:pPr>
      <w:r w:rsidRPr="00502DAB">
        <w:rPr>
          <w:rFonts w:eastAsia="Palatino Linotype" w:cs="Palatino Linotype"/>
          <w:color w:val="000000"/>
          <w:szCs w:val="24"/>
          <w:lang w:val="es-ES"/>
        </w:rPr>
        <w:t xml:space="preserve">En segundo término, tomando en cuenta la respuesta proporcionada por parte del Sujeto Obligado, </w:t>
      </w:r>
      <w:r w:rsidRPr="00502DAB">
        <w:rPr>
          <w:rFonts w:eastAsia="Palatino Linotype" w:cs="Palatino Linotype"/>
          <w:color w:val="000000"/>
          <w:szCs w:val="24"/>
        </w:rPr>
        <w:t xml:space="preserve">toda vez que el Sujeto Obligado en su respuesta manifestó que la información solicitada puede </w:t>
      </w:r>
      <w:r>
        <w:rPr>
          <w:rFonts w:eastAsia="Palatino Linotype" w:cs="Palatino Linotype"/>
          <w:color w:val="000000"/>
          <w:szCs w:val="24"/>
        </w:rPr>
        <w:t xml:space="preserve">ser consultada en sus instalaciones, </w:t>
      </w:r>
      <w:r w:rsidRPr="00502DAB">
        <w:rPr>
          <w:rFonts w:eastAsia="Palatino Linotype" w:cs="Palatino Linotype"/>
          <w:b/>
          <w:color w:val="000000"/>
          <w:szCs w:val="24"/>
        </w:rPr>
        <w:t>se deduce que existe una aceptación por parte del Sujeto Obligado que genera, administra o posee dicha información, derivada del ejercicio de sus funciones de derecho público</w:t>
      </w:r>
      <w:r w:rsidRPr="00502DAB">
        <w:rPr>
          <w:rFonts w:eastAsia="Palatino Linotype" w:cs="Palatino Linotype"/>
          <w:color w:val="000000"/>
          <w:szCs w:val="24"/>
        </w:rPr>
        <w:t>.</w:t>
      </w:r>
    </w:p>
    <w:p w14:paraId="5794AF4A" w14:textId="77777777" w:rsidR="00B57FD2" w:rsidRDefault="00B57FD2" w:rsidP="006100FC"/>
    <w:p w14:paraId="0DA54AEE" w14:textId="77777777" w:rsidR="00724FCA" w:rsidRDefault="00724FCA" w:rsidP="00724FCA">
      <w:r w:rsidRPr="00191E53">
        <w:lastRenderedPageBreak/>
        <w:t>Por lo que este Órgano Garante estima conveniente delimitar el estudio de la presente resolución al cambio en la modalidad a consulta directa, propuesto por el Sujeto Obligado, pues son estos actos los que, a consideración del Recurrente, le causan agravio a su derecho de acceso a la información.</w:t>
      </w:r>
    </w:p>
    <w:p w14:paraId="193839F2" w14:textId="77777777" w:rsidR="00724FCA" w:rsidRDefault="00724FCA" w:rsidP="00724FCA"/>
    <w:p w14:paraId="1D13B635" w14:textId="3ED7A9F0" w:rsidR="00724FCA" w:rsidRDefault="00724FCA" w:rsidP="00724FCA">
      <w:r w:rsidRPr="00992A0D">
        <w:t xml:space="preserve">Asimismo, es de destacar que la información fue requerida a través del SAIMEX; sin embargo, mediante respuesta a la solicitud de información, el Sujeto Obligado </w:t>
      </w:r>
      <w:r>
        <w:t xml:space="preserve">de manera unilateral realizó un cambio en la modalidad de entrega y puso </w:t>
      </w:r>
      <w:r w:rsidRPr="00992A0D">
        <w:t>a disposición de</w:t>
      </w:r>
      <w:r>
        <w:t xml:space="preserve"> </w:t>
      </w:r>
      <w:r w:rsidRPr="00992A0D">
        <w:t>l</w:t>
      </w:r>
      <w:r>
        <w:t>a</w:t>
      </w:r>
      <w:r w:rsidRPr="00992A0D">
        <w:t xml:space="preserve"> Recurrente la información</w:t>
      </w:r>
      <w:r>
        <w:t xml:space="preserve"> mediante consulta directa en las instalaciones de la Tesorería Municipal, sin que se motivara o fundara dicho cambio en la modalidad de entrega, pues únicamente se adujo que la cantidad de información solicitada sobrepasa las capacidades administrativas y humanas del personal.</w:t>
      </w:r>
    </w:p>
    <w:p w14:paraId="5DA9C197" w14:textId="77777777" w:rsidR="00724FCA" w:rsidRDefault="00724FCA" w:rsidP="00724FCA"/>
    <w:p w14:paraId="18201703" w14:textId="4A77D9CD" w:rsidR="00724FCA" w:rsidRDefault="00724FCA" w:rsidP="00724FCA">
      <w:pPr>
        <w:contextualSpacing/>
        <w:rPr>
          <w:rFonts w:eastAsia="Palatino Linotype" w:cs="Palatino Linotype"/>
          <w:szCs w:val="24"/>
        </w:rPr>
      </w:pPr>
      <w:r>
        <w:rPr>
          <w:rFonts w:eastAsia="Palatino Linotype" w:cs="Palatino Linotype"/>
          <w:szCs w:val="24"/>
        </w:rPr>
        <w:t xml:space="preserve">Al respecto, el día siete de noviembre de dos mil veinticuatro se remitió un correo al Sujeto Obligado con la finalidad de que, para acreditar la necesidad del cambio de modalidad, manifestara </w:t>
      </w:r>
      <w:r w:rsidRPr="00571CA3">
        <w:rPr>
          <w:rFonts w:eastAsia="Palatino Linotype" w:cs="Palatino Linotype"/>
          <w:szCs w:val="24"/>
        </w:rPr>
        <w:t>las razones y fundamentos que sustenten el cambio de modalidad mediante el reporte de incidencias ante la Dirección General de Informática de este Instituto, señalando con la mayor precisión el volumen de la información solicitada a fin de que el área competente confirme que se sobrep</w:t>
      </w:r>
      <w:r>
        <w:rPr>
          <w:rFonts w:eastAsia="Palatino Linotype" w:cs="Palatino Linotype"/>
          <w:szCs w:val="24"/>
        </w:rPr>
        <w:t>asan las capacidades del SAIMEX. Empero, el Sujeto Obligado no dio contestación al mencionado correo electrónico.</w:t>
      </w:r>
    </w:p>
    <w:p w14:paraId="5474990B" w14:textId="77777777" w:rsidR="00724FCA" w:rsidRDefault="00724FCA" w:rsidP="00724FCA"/>
    <w:p w14:paraId="4DF821F0" w14:textId="044A1D49" w:rsidR="00724FCA" w:rsidRDefault="00724FCA" w:rsidP="00724FCA">
      <w:r>
        <w:t>Por lo anterior</w:t>
      </w:r>
      <w:r w:rsidRPr="00992A0D">
        <w:t xml:space="preserve">, se solicitó mediante correo electrónico oficial a la Dirección General de Informática de este Instituto, el informe respecto a si existió reporte de incidencias </w:t>
      </w:r>
      <w:r w:rsidRPr="00992A0D">
        <w:lastRenderedPageBreak/>
        <w:t>realizado por el S</w:t>
      </w:r>
      <w:r>
        <w:t xml:space="preserve">ujeto Obligado en el presente </w:t>
      </w:r>
      <w:r w:rsidRPr="00A64201">
        <w:t>recurso de revisión, por lo que mediante correo electrónico de fecha siete de marzo de dos mil veinticuatro, la Dirección General de Informática de este Instituto de Transparencia, Acceso a la Información</w:t>
      </w:r>
      <w:r w:rsidRPr="00992A0D">
        <w:t xml:space="preserve"> Pública y Protección de Datos Personales del Estado de México y Municipios, notificó a esta Ponencia que </w:t>
      </w:r>
      <w:r>
        <w:t>se recibió un correo electrónico de la Titular de la Unidad de Transparencia mediante el cual se requirió el registro de incidencia debido a que se sobrepasan las capacidades administrativas y humanas del Sujeto Obligado.</w:t>
      </w:r>
    </w:p>
    <w:p w14:paraId="2A522F05" w14:textId="77777777" w:rsidR="00724FCA" w:rsidRDefault="00724FCA" w:rsidP="00724FCA"/>
    <w:p w14:paraId="2DE2A0D1" w14:textId="4BB7DEC8" w:rsidR="00724FCA" w:rsidRDefault="00724FCA" w:rsidP="00724FCA">
      <w:r>
        <w:t xml:space="preserve">Por lo anterior, se respondió a dicho correo electrónico que el registro de incidencia no procede debido a que no se menciona la cantidad de fojas o el tamaño de la información, por lo que no se puede determinar si </w:t>
      </w:r>
      <w:r w:rsidR="004F7B93">
        <w:t>se exceden las capacidades técnicas del sistema.</w:t>
      </w:r>
    </w:p>
    <w:p w14:paraId="7E1584EB" w14:textId="77777777" w:rsidR="00B57FD2" w:rsidRDefault="00B57FD2" w:rsidP="006100FC"/>
    <w:p w14:paraId="3EA89497" w14:textId="77777777" w:rsidR="004F7B93" w:rsidRPr="00992A0D" w:rsidRDefault="004F7B93" w:rsidP="004F7B93">
      <w:r w:rsidRPr="00992A0D">
        <w:t xml:space="preserve">Asimismo informó que en relación al peso máximo de archivos que soporta el SAIMEX para adjuntar como respuesta a las solicitudes de información, se puedan adjuntar archivos con un peso aproximado de hasta 500 Mb o un equivalente de hasta 8,000 hojas, garantizando que el ciudadano no tenga problemas en la descarga de la información usando conexiones a internet convencionales bajo parámetros de escaneo en resolución máxima de 150Dpi's, escala de grises y formato </w:t>
      </w:r>
      <w:r>
        <w:t>«</w:t>
      </w:r>
      <w:r w:rsidRPr="00992A0D">
        <w:t>PDF</w:t>
      </w:r>
      <w:r>
        <w:t>»</w:t>
      </w:r>
      <w:r w:rsidRPr="00992A0D">
        <w:t xml:space="preserve"> extraído directamente del escáner.</w:t>
      </w:r>
    </w:p>
    <w:p w14:paraId="64592957" w14:textId="77777777" w:rsidR="004F7B93" w:rsidRDefault="004F7B93" w:rsidP="004F7B93">
      <w:pPr>
        <w:contextualSpacing/>
        <w:rPr>
          <w:rFonts w:eastAsia="Palatino Linotype" w:cs="Palatino Linotype"/>
          <w:szCs w:val="24"/>
        </w:rPr>
      </w:pPr>
    </w:p>
    <w:p w14:paraId="4B93C932" w14:textId="77777777" w:rsidR="004F7B93" w:rsidRDefault="004F7B93" w:rsidP="004F7B93">
      <w:r w:rsidRPr="00992A0D">
        <w:t>Por lo anterior, es de concluirse en este punto, que el Sujeto Obligado no acredita la necesidad del cambio de modalidad de la entrega de información, en consecuencia, es dable ordenar la entrega de la información en la vía peticionada, es decir a través del SAIMEX, al no tenerse por cumplidos los requisitos de procedencia.</w:t>
      </w:r>
    </w:p>
    <w:p w14:paraId="1A991FD0" w14:textId="77777777" w:rsidR="00B57FD2" w:rsidRDefault="00B57FD2" w:rsidP="006100FC"/>
    <w:p w14:paraId="6AD059B4" w14:textId="77777777" w:rsidR="004F7B93" w:rsidRPr="00992A0D" w:rsidRDefault="004F7B93" w:rsidP="004F7B93">
      <w:pPr>
        <w:rPr>
          <w:rFonts w:cs="Arial"/>
          <w:szCs w:val="24"/>
        </w:rPr>
      </w:pPr>
      <w:r>
        <w:rPr>
          <w:szCs w:val="24"/>
        </w:rPr>
        <w:lastRenderedPageBreak/>
        <w:t>Consecuentemente</w:t>
      </w:r>
      <w:r w:rsidRPr="00992A0D">
        <w:rPr>
          <w:szCs w:val="24"/>
        </w:rPr>
        <w:t xml:space="preserve">, la actuación del Sujeto Obligado </w:t>
      </w:r>
      <w:r w:rsidRPr="00992A0D">
        <w:rPr>
          <w:rFonts w:eastAsia="MS Mincho" w:cs="Arial"/>
          <w:szCs w:val="24"/>
        </w:rPr>
        <w:t xml:space="preserve">constituye una afectación al derecho humano de acceso a la información pública del particular, toda vez que pretendió cambiar la modalidad de entrega de la información; </w:t>
      </w:r>
      <w:r w:rsidRPr="00992A0D">
        <w:rPr>
          <w:rFonts w:cs="Arial"/>
          <w:szCs w:val="24"/>
        </w:rPr>
        <w:t>de esta forma, solamente intenta realizar el cambio de modalidad ya que como se ha dicho, el particular mencionó que la manera de entrega de la información sería a través del SAIMEX, adicionalmente, en la actualidad existen medios electrónicos que facilita la entrega de información, que a decir de éste Órgano Garante, el cambio de modalidad no es procedente, en virtud de lo establecido por el artículo 164, de la Ley de Transparencia y Acceso a la Información Pública del Estado de México y Municipios que contempla los siguiente:</w:t>
      </w:r>
    </w:p>
    <w:p w14:paraId="560E4C7E" w14:textId="77777777" w:rsidR="004F7B93" w:rsidRPr="00992A0D" w:rsidRDefault="004F7B93" w:rsidP="004F7B93">
      <w:pPr>
        <w:jc w:val="left"/>
        <w:rPr>
          <w:szCs w:val="24"/>
        </w:rPr>
      </w:pPr>
    </w:p>
    <w:p w14:paraId="7D997295" w14:textId="77777777" w:rsidR="004F7B93" w:rsidRPr="00992A0D" w:rsidRDefault="004F7B93" w:rsidP="004F7B93">
      <w:pPr>
        <w:tabs>
          <w:tab w:val="left" w:pos="709"/>
        </w:tabs>
        <w:spacing w:line="240" w:lineRule="auto"/>
        <w:ind w:left="567" w:right="567"/>
        <w:rPr>
          <w:rFonts w:cs="Arial"/>
          <w:i/>
          <w:sz w:val="22"/>
        </w:rPr>
      </w:pPr>
      <w:r w:rsidRPr="00992A0D">
        <w:rPr>
          <w:rFonts w:cs="Arial"/>
          <w:b/>
          <w:i/>
          <w:sz w:val="22"/>
        </w:rPr>
        <w:t>Artículo 164.</w:t>
      </w:r>
      <w:r w:rsidRPr="00992A0D">
        <w:rPr>
          <w:rFonts w:cs="Arial"/>
          <w:i/>
          <w:sz w:val="22"/>
        </w:rPr>
        <w:t xml:space="preserve"> </w:t>
      </w:r>
      <w:r w:rsidRPr="00992A0D">
        <w:rPr>
          <w:rFonts w:cs="Arial"/>
          <w:b/>
          <w:i/>
          <w:sz w:val="22"/>
          <w:u w:val="single"/>
        </w:rPr>
        <w:t>El acceso se dará en la modalidad de entrega y, en su caso, de envío elegidos por el solicitante.</w:t>
      </w:r>
      <w:r w:rsidRPr="00992A0D">
        <w:rPr>
          <w:rFonts w:cs="Arial"/>
          <w:i/>
          <w:sz w:val="22"/>
        </w:rPr>
        <w:t xml:space="preserve"> Cuando la información no pueda entregarse o enviarse en la modalidad solicitada, el sujeto obligado deberá ofrecer otra u otras modalidades de entrega. </w:t>
      </w:r>
    </w:p>
    <w:p w14:paraId="02CDC527" w14:textId="77777777" w:rsidR="004F7B93" w:rsidRPr="00992A0D" w:rsidRDefault="004F7B93" w:rsidP="004F7B93">
      <w:pPr>
        <w:tabs>
          <w:tab w:val="left" w:pos="709"/>
        </w:tabs>
        <w:spacing w:line="240" w:lineRule="auto"/>
        <w:ind w:left="567" w:right="567"/>
        <w:rPr>
          <w:rFonts w:cs="Arial"/>
          <w:b/>
          <w:i/>
          <w:sz w:val="22"/>
          <w:u w:val="single"/>
        </w:rPr>
      </w:pPr>
    </w:p>
    <w:p w14:paraId="2B1128EF" w14:textId="77777777" w:rsidR="004F7B93" w:rsidRPr="00992A0D" w:rsidRDefault="004F7B93" w:rsidP="004F7B93">
      <w:pPr>
        <w:tabs>
          <w:tab w:val="left" w:pos="709"/>
        </w:tabs>
        <w:spacing w:line="240" w:lineRule="auto"/>
        <w:ind w:left="567" w:right="567"/>
        <w:rPr>
          <w:rFonts w:cs="Arial"/>
          <w:i/>
          <w:sz w:val="22"/>
        </w:rPr>
      </w:pPr>
      <w:r w:rsidRPr="00992A0D">
        <w:rPr>
          <w:rFonts w:cs="Arial"/>
          <w:b/>
          <w:i/>
          <w:sz w:val="22"/>
          <w:u w:val="single"/>
        </w:rPr>
        <w:t>En cualquier caso, se deberá fundar y motivar la necesidad de ofrecer otras modalidades.</w:t>
      </w:r>
    </w:p>
    <w:p w14:paraId="4C5C2268" w14:textId="77777777" w:rsidR="004F7B93" w:rsidRPr="00992A0D" w:rsidRDefault="004F7B93" w:rsidP="004F7B93">
      <w:pPr>
        <w:contextualSpacing/>
        <w:rPr>
          <w:szCs w:val="24"/>
        </w:rPr>
      </w:pPr>
    </w:p>
    <w:p w14:paraId="3E7705F6" w14:textId="77777777" w:rsidR="004F7B93" w:rsidRDefault="004F7B93" w:rsidP="004F7B93">
      <w:pPr>
        <w:pStyle w:val="NormalINFOEM"/>
      </w:pPr>
      <w:r w:rsidRPr="004F7B93">
        <w:t xml:space="preserve">Asimismo, se dejó de observar lo dispuesto </w:t>
      </w:r>
      <w:r>
        <w:t xml:space="preserve">en </w:t>
      </w:r>
      <w:r w:rsidRPr="004F7B93">
        <w:t>los numerales Vigésimo Cuarto, Vigésimo Quinto y Vigésimo Sexto de los Lineamientos para la operación del Sistema de Acceso a la Información Mexiquense (SAIMEX) y del Sistema de Acceso, Rectificación, Cancelación y Oposición de Datos Personales del Estado de México (SARCOEM).</w:t>
      </w:r>
    </w:p>
    <w:p w14:paraId="772C8FFF" w14:textId="77777777" w:rsidR="004F7B93" w:rsidRPr="004F7B93" w:rsidRDefault="004F7B93" w:rsidP="004F7B93">
      <w:pPr>
        <w:pStyle w:val="NormalINFOEM"/>
      </w:pPr>
    </w:p>
    <w:p w14:paraId="05A0C880" w14:textId="55AAE1BE" w:rsidR="004F7B93" w:rsidRPr="00992A0D" w:rsidRDefault="004F7B93" w:rsidP="004F7B93">
      <w:pPr>
        <w:contextualSpacing/>
        <w:rPr>
          <w:b/>
          <w:szCs w:val="24"/>
        </w:rPr>
      </w:pPr>
      <w:r>
        <w:rPr>
          <w:szCs w:val="24"/>
        </w:rPr>
        <w:t>Así, se tiene que la Ley de Transparencia local</w:t>
      </w:r>
      <w:r w:rsidRPr="00992A0D">
        <w:rPr>
          <w:szCs w:val="24"/>
        </w:rPr>
        <w:t xml:space="preserve"> busca privilegiar la entrega de la información solicitada en la modalidad </w:t>
      </w:r>
      <w:r>
        <w:rPr>
          <w:szCs w:val="24"/>
        </w:rPr>
        <w:t>requerida por el particular; en ese sentido,</w:t>
      </w:r>
      <w:r w:rsidRPr="00992A0D">
        <w:rPr>
          <w:szCs w:val="24"/>
        </w:rPr>
        <w:t xml:space="preserve"> el artículo establece que tanto la modalidad de entrega como la forma de envío de la información se hará preferentemente como lo haya señalado el requirente. En los casos </w:t>
      </w:r>
      <w:r w:rsidRPr="00992A0D">
        <w:rPr>
          <w:szCs w:val="24"/>
        </w:rPr>
        <w:lastRenderedPageBreak/>
        <w:t xml:space="preserve">en que esto no sea posible, el Sujeto Obligado podrá garantizar la entrega a través de cualquier otro medio, siempre y cuando funde y motive la razón para hacerlo. </w:t>
      </w:r>
    </w:p>
    <w:p w14:paraId="7F662C86" w14:textId="77777777" w:rsidR="00B57FD2" w:rsidRPr="004F7B93" w:rsidRDefault="00B57FD2" w:rsidP="004F7B93">
      <w:pPr>
        <w:pStyle w:val="NormalINFOEM"/>
      </w:pPr>
    </w:p>
    <w:p w14:paraId="69C67C48" w14:textId="77777777" w:rsidR="006009DE" w:rsidRPr="00992A0D" w:rsidRDefault="006009DE" w:rsidP="006009DE">
      <w:pPr>
        <w:contextualSpacing/>
        <w:rPr>
          <w:szCs w:val="24"/>
        </w:rPr>
      </w:pPr>
      <w:r w:rsidRPr="00992A0D">
        <w:rPr>
          <w:szCs w:val="24"/>
        </w:rPr>
        <w:t>La necesidad de fundar y motivar es imperante en todos los actos que emite cualquier autoridad, es decir, todo acto que pronuncie en el ejercicio de sus atribuciones debe expresar los fundamentos legales que le dieron origen y las razones por las que se deben aplicar al caso concreto.</w:t>
      </w:r>
    </w:p>
    <w:p w14:paraId="7E9AC905" w14:textId="77777777" w:rsidR="006009DE" w:rsidRPr="00992A0D" w:rsidRDefault="006009DE" w:rsidP="006009DE">
      <w:pPr>
        <w:contextualSpacing/>
        <w:rPr>
          <w:szCs w:val="24"/>
        </w:rPr>
      </w:pPr>
    </w:p>
    <w:p w14:paraId="131EB01E" w14:textId="77777777" w:rsidR="006009DE" w:rsidRPr="00992A0D" w:rsidRDefault="006009DE" w:rsidP="006009DE">
      <w:pPr>
        <w:contextualSpacing/>
        <w:rPr>
          <w:rFonts w:cs="Arial"/>
          <w:color w:val="222222"/>
          <w:szCs w:val="24"/>
        </w:rPr>
      </w:pPr>
      <w:r w:rsidRPr="00992A0D">
        <w:rPr>
          <w:rFonts w:cs="Arial"/>
          <w:color w:val="222222"/>
          <w:szCs w:val="24"/>
        </w:rPr>
        <w:t xml:space="preserve">Han sido vastos los estudios doctrinarios relativos a estos derechos fundamentales y al principio de legalidad en ellos contenidos; como ejemplo, el procesalista José Ovalle Fabela, en su obra </w:t>
      </w:r>
      <w:r>
        <w:rPr>
          <w:rFonts w:cs="Arial"/>
          <w:color w:val="222222"/>
          <w:szCs w:val="24"/>
        </w:rPr>
        <w:t>«</w:t>
      </w:r>
      <w:r w:rsidRPr="00992A0D">
        <w:rPr>
          <w:rFonts w:cs="Arial"/>
          <w:color w:val="222222"/>
          <w:szCs w:val="24"/>
        </w:rPr>
        <w:t>Garantías Constitucionales del Proceso</w:t>
      </w:r>
      <w:r>
        <w:rPr>
          <w:rFonts w:cs="Arial"/>
          <w:color w:val="222222"/>
          <w:szCs w:val="24"/>
        </w:rPr>
        <w:t>»</w:t>
      </w:r>
      <w:r w:rsidRPr="00992A0D">
        <w:rPr>
          <w:rFonts w:cs="Arial"/>
          <w:color w:val="222222"/>
          <w:szCs w:val="24"/>
        </w:rPr>
        <w:t xml:space="preserve">, refiere que </w:t>
      </w:r>
      <w:r>
        <w:rPr>
          <w:rFonts w:cs="Arial"/>
          <w:i/>
          <w:color w:val="222222"/>
          <w:szCs w:val="24"/>
        </w:rPr>
        <w:t>«</w:t>
      </w:r>
      <w:r w:rsidRPr="00992A0D">
        <w:rPr>
          <w:rFonts w:cs="Arial"/>
          <w:i/>
          <w:color w:val="222222"/>
          <w:szCs w:val="24"/>
        </w:rPr>
        <w:t>...</w:t>
      </w:r>
      <w:r>
        <w:rPr>
          <w:rFonts w:cs="Arial"/>
          <w:i/>
          <w:color w:val="222222"/>
          <w:szCs w:val="24"/>
        </w:rPr>
        <w:t xml:space="preserve"> </w:t>
      </w:r>
      <w:r w:rsidRPr="00992A0D">
        <w:rPr>
          <w:rFonts w:cs="Arial"/>
          <w:i/>
          <w:color w:val="222222"/>
          <w:szCs w:val="24"/>
        </w:rPr>
        <w:t>la garantía 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w:t>
      </w:r>
      <w:r>
        <w:rPr>
          <w:rFonts w:cs="Arial"/>
          <w:i/>
          <w:color w:val="222222"/>
          <w:szCs w:val="24"/>
        </w:rPr>
        <w:t>»</w:t>
      </w:r>
      <w:r w:rsidRPr="00992A0D">
        <w:rPr>
          <w:rFonts w:ascii="Calibri" w:hAnsi="Calibri"/>
          <w:szCs w:val="24"/>
          <w:vertAlign w:val="superscript"/>
        </w:rPr>
        <w:footnoteReference w:id="3"/>
      </w:r>
    </w:p>
    <w:p w14:paraId="1B572693" w14:textId="77777777" w:rsidR="006009DE" w:rsidRPr="00992A0D" w:rsidRDefault="006009DE" w:rsidP="006009DE">
      <w:pPr>
        <w:contextualSpacing/>
        <w:rPr>
          <w:rFonts w:cs="Arial"/>
          <w:color w:val="222222"/>
          <w:szCs w:val="24"/>
        </w:rPr>
      </w:pPr>
    </w:p>
    <w:p w14:paraId="796F874D" w14:textId="77777777" w:rsidR="006009DE" w:rsidRPr="00992A0D" w:rsidRDefault="006009DE" w:rsidP="006009DE">
      <w:pPr>
        <w:contextualSpacing/>
        <w:rPr>
          <w:rFonts w:cs="Arial"/>
          <w:color w:val="222222"/>
          <w:szCs w:val="24"/>
        </w:rPr>
      </w:pPr>
      <w:r w:rsidRPr="00992A0D">
        <w:rPr>
          <w:rFonts w:cs="Arial"/>
          <w:color w:val="222222"/>
          <w:szCs w:val="24"/>
        </w:rPr>
        <w:t>Por su parte, el intérprete judicial del país ha establecido una jurisprudencia respecto a qué debe entenderse por fundamentación y motivación, en los siguientes términos:</w:t>
      </w:r>
    </w:p>
    <w:p w14:paraId="46A69420" w14:textId="77777777" w:rsidR="006009DE" w:rsidRPr="00992A0D" w:rsidRDefault="006009DE" w:rsidP="006009DE">
      <w:pPr>
        <w:jc w:val="left"/>
        <w:rPr>
          <w:szCs w:val="24"/>
        </w:rPr>
      </w:pPr>
    </w:p>
    <w:p w14:paraId="7F8D72E7" w14:textId="77777777" w:rsidR="006009DE" w:rsidRPr="00992A0D" w:rsidRDefault="006009DE" w:rsidP="006009DE">
      <w:pPr>
        <w:spacing w:line="240" w:lineRule="auto"/>
        <w:ind w:left="851" w:right="618"/>
        <w:contextualSpacing/>
        <w:rPr>
          <w:rFonts w:cs="Arial"/>
          <w:i/>
          <w:color w:val="000000"/>
          <w:sz w:val="22"/>
        </w:rPr>
      </w:pPr>
      <w:r w:rsidRPr="00992A0D">
        <w:rPr>
          <w:rFonts w:cs="Arial"/>
          <w:b/>
          <w:i/>
          <w:color w:val="000000"/>
          <w:sz w:val="22"/>
        </w:rPr>
        <w:lastRenderedPageBreak/>
        <w:t>FUNDAMENTACIÓN Y MOTIVACIÓN.</w:t>
      </w:r>
      <w:r w:rsidRPr="00992A0D">
        <w:rPr>
          <w:rFonts w:cs="Arial"/>
          <w:i/>
          <w:color w:val="000000"/>
          <w:sz w:val="22"/>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707DFB9B" w14:textId="77777777" w:rsidR="006009DE" w:rsidRPr="00992A0D" w:rsidRDefault="006009DE" w:rsidP="006009DE">
      <w:pPr>
        <w:ind w:right="618"/>
        <w:contextualSpacing/>
        <w:rPr>
          <w:rFonts w:cs="Arial"/>
          <w:color w:val="000000"/>
          <w:szCs w:val="24"/>
        </w:rPr>
      </w:pPr>
    </w:p>
    <w:p w14:paraId="2C2A5488" w14:textId="77777777" w:rsidR="006009DE" w:rsidRPr="00992A0D" w:rsidRDefault="006009DE" w:rsidP="006009DE">
      <w:pPr>
        <w:contextualSpacing/>
        <w:rPr>
          <w:rFonts w:cs="Arial"/>
          <w:color w:val="222222"/>
          <w:szCs w:val="24"/>
        </w:rPr>
      </w:pPr>
      <w:r w:rsidRPr="00992A0D">
        <w:rPr>
          <w:rFonts w:cs="Arial"/>
          <w:color w:val="222222"/>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6EF9BC8C" w14:textId="77777777" w:rsidR="006009DE" w:rsidRPr="00992A0D" w:rsidRDefault="006009DE" w:rsidP="006009DE">
      <w:pPr>
        <w:contextualSpacing/>
        <w:rPr>
          <w:rFonts w:cs="Arial"/>
          <w:color w:val="222222"/>
          <w:szCs w:val="24"/>
        </w:rPr>
      </w:pPr>
    </w:p>
    <w:p w14:paraId="7DC32A36" w14:textId="77777777" w:rsidR="006009DE" w:rsidRPr="00992A0D" w:rsidRDefault="006009DE" w:rsidP="006009DE">
      <w:pPr>
        <w:contextualSpacing/>
        <w:rPr>
          <w:rFonts w:cs="Arial"/>
          <w:color w:val="222222"/>
          <w:szCs w:val="24"/>
        </w:rPr>
      </w:pPr>
      <w:r w:rsidRPr="00992A0D">
        <w:rPr>
          <w:rFonts w:cs="Arial"/>
          <w:color w:val="222222"/>
          <w:szCs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sienta afectada pueda impugnar la decisión, permitiéndole una real y auténtica defensa.</w:t>
      </w:r>
    </w:p>
    <w:p w14:paraId="4337546D" w14:textId="77777777" w:rsidR="006009DE" w:rsidRPr="00992A0D" w:rsidRDefault="006009DE" w:rsidP="006009DE">
      <w:pPr>
        <w:contextualSpacing/>
        <w:rPr>
          <w:rFonts w:cs="Arial"/>
          <w:color w:val="222222"/>
          <w:szCs w:val="24"/>
        </w:rPr>
      </w:pPr>
    </w:p>
    <w:p w14:paraId="3CAEA859" w14:textId="77777777" w:rsidR="006009DE" w:rsidRPr="00992A0D" w:rsidRDefault="006009DE" w:rsidP="006009DE">
      <w:pPr>
        <w:rPr>
          <w:i/>
          <w:szCs w:val="24"/>
        </w:rPr>
      </w:pPr>
      <w:r w:rsidRPr="00992A0D">
        <w:rPr>
          <w:szCs w:val="24"/>
        </w:rPr>
        <w:t>En vista de las consideraciones señaladas, se advierte que el Sujeto Obligado, no justifica en ningún momento de forma fundada y motiva su cambio de modalidad</w:t>
      </w:r>
      <w:r>
        <w:rPr>
          <w:szCs w:val="24"/>
        </w:rPr>
        <w:t xml:space="preserve"> de entrega de la información.</w:t>
      </w:r>
      <w:r w:rsidRPr="00992A0D">
        <w:rPr>
          <w:szCs w:val="24"/>
        </w:rPr>
        <w:t xml:space="preserve"> </w:t>
      </w:r>
    </w:p>
    <w:p w14:paraId="137D3481" w14:textId="77777777" w:rsidR="006009DE" w:rsidRDefault="006009DE" w:rsidP="006009DE"/>
    <w:p w14:paraId="4553E7FE" w14:textId="77777777" w:rsidR="006009DE" w:rsidRPr="00992A0D" w:rsidRDefault="006009DE" w:rsidP="006009DE">
      <w:r>
        <w:t>No se omite resaltar que l</w:t>
      </w:r>
      <w:r w:rsidRPr="00992A0D">
        <w:t xml:space="preserve">a necesidad de fundar y motivar es imperante en todos los actos que emite cualquier autoridad, por lo que constituye una restricción indirecta del derecho acceso a la información pública, dado que no proporciona la información que requirió el particular y que de manera libre el decidió sobre la vía de la modalidad de entrega de la misma situación que no se respetó. </w:t>
      </w:r>
    </w:p>
    <w:p w14:paraId="3EF7DEC7" w14:textId="77777777" w:rsidR="006009DE" w:rsidRPr="00992A0D" w:rsidRDefault="006009DE" w:rsidP="006009DE"/>
    <w:p w14:paraId="462A5A86" w14:textId="77777777" w:rsidR="006009DE" w:rsidRPr="00992A0D" w:rsidRDefault="006009DE" w:rsidP="006009DE">
      <w:r w:rsidRPr="00992A0D">
        <w:lastRenderedPageBreak/>
        <w:t xml:space="preserve">Ahora bien, la ley de la materia señala en su artículo 158, los casos en que de manera excepcional se puede proceder al cambio de modalidad: </w:t>
      </w:r>
    </w:p>
    <w:p w14:paraId="61DFA58A" w14:textId="77777777" w:rsidR="006009DE" w:rsidRPr="00992A0D" w:rsidRDefault="006009DE" w:rsidP="006009DE"/>
    <w:p w14:paraId="5BDE7752" w14:textId="77777777" w:rsidR="006009DE" w:rsidRPr="00992A0D" w:rsidRDefault="006009DE" w:rsidP="006009DE">
      <w:pPr>
        <w:pStyle w:val="Fundamentos"/>
      </w:pPr>
      <w:r w:rsidRPr="00775C90">
        <w:rPr>
          <w:b/>
        </w:rPr>
        <w:t>Artículo 158.</w:t>
      </w:r>
      <w:r w:rsidRPr="00992A0D">
        <w:t xml:space="preserve">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w:t>
      </w:r>
    </w:p>
    <w:p w14:paraId="00947CFA" w14:textId="77777777" w:rsidR="006009DE" w:rsidRPr="00992A0D" w:rsidRDefault="006009DE" w:rsidP="006009DE"/>
    <w:p w14:paraId="5B8B43C8" w14:textId="77777777" w:rsidR="006009DE" w:rsidRPr="00992A0D" w:rsidRDefault="006009DE" w:rsidP="006009DE">
      <w:r w:rsidRPr="00992A0D">
        <w:t>En todo caso, se facilitará su copia simple o certificada, así como su reproducción por cualquier medio disponible en las instalaciones del sujeto obligado o que, en su caso, aporte el solicitante.</w:t>
      </w:r>
      <w:r>
        <w:t xml:space="preserve"> </w:t>
      </w:r>
      <w:r w:rsidRPr="00992A0D">
        <w:t>Sobre lo anterior, es de señalar que el Órgano Garante Nacional, a través de diversas resoluciones de los Recursos de Inconformidad, entre las cuales se encuentran el RIA 136/20, RIA 140/20, RIA 153/20 RIA 237/20, RIA 257/20, RIA 258/20, entre otros, ha considerado que no resultaba suficiente justificar una imposibilidad técnica y humana para acreditar un cambio de modalidad, sino que era necesario demostrar otros impedimentos, como la cantidad y formato de la documentación, que fuera de imposible reproducción en el medio elegido por los solicitantes, que la información ameritara el cruce de información en los sistemas de datos, entre otros. Además, precisan que no se debe ceñir el cambio de modalidad, directamente a consulta directa, sino que los sujetos obligados, deben de buscar la posibilidad de proporcionarla en las otras formas que establecen en la Ley, ya sean electrónicas o físicas.</w:t>
      </w:r>
    </w:p>
    <w:p w14:paraId="08B43C02" w14:textId="77777777" w:rsidR="006009DE" w:rsidRPr="00992A0D" w:rsidRDefault="006009DE" w:rsidP="006009DE"/>
    <w:p w14:paraId="056ECA55" w14:textId="77777777" w:rsidR="006009DE" w:rsidRPr="00992A0D" w:rsidRDefault="006009DE" w:rsidP="006009DE">
      <w:r w:rsidRPr="00992A0D">
        <w:t xml:space="preserve">De lo anterior, se desprende que, el Sujeto Obligado no procedió al cambio de modalidad de manera fundada y motivada, y además que el cambio de vía </w:t>
      </w:r>
      <w:r>
        <w:t xml:space="preserve">propuesto por la </w:t>
      </w:r>
      <w:r>
        <w:lastRenderedPageBreak/>
        <w:t xml:space="preserve">autoridad </w:t>
      </w:r>
      <w:r w:rsidRPr="00992A0D">
        <w:t>está fuera de la legalidad que establece la Ley en la materia y es por ello que, en el presente asunto no se justifica el cambio de modalidad, y con el objeto de reparar la afectación al derecho humano de acceso a la información tutelado por este Órgano Garante, deberá remitir la información solicitada por el ahora Recurrente</w:t>
      </w:r>
    </w:p>
    <w:p w14:paraId="0654DBCD" w14:textId="77777777" w:rsidR="006009DE" w:rsidRDefault="006009DE" w:rsidP="006009DE">
      <w:pPr>
        <w:pBdr>
          <w:top w:val="nil"/>
          <w:left w:val="nil"/>
          <w:bottom w:val="nil"/>
          <w:right w:val="nil"/>
          <w:between w:val="nil"/>
        </w:pBdr>
        <w:contextualSpacing/>
        <w:rPr>
          <w:rFonts w:eastAsia="Palatino Linotype" w:cs="Palatino Linotype"/>
          <w:color w:val="000000"/>
          <w:szCs w:val="24"/>
        </w:rPr>
      </w:pPr>
    </w:p>
    <w:p w14:paraId="0080EE71" w14:textId="77777777" w:rsidR="006009DE" w:rsidRPr="00992A0D" w:rsidRDefault="006009DE" w:rsidP="006009DE">
      <w:r w:rsidRPr="00992A0D">
        <w:t xml:space="preserve">Por tal razón, este Órgano Garante en uso de las facultades que la propia legislación le otorga deberá ordenar la entrega de la información solicitada, dada la aceptación del Sujeto Obligado de generar, poseer o administrarla, es decir, de tener conocimiento de lo requerido. </w:t>
      </w:r>
    </w:p>
    <w:p w14:paraId="0DC71934" w14:textId="77777777" w:rsidR="00B57FD2" w:rsidRPr="004F7B93" w:rsidRDefault="00B57FD2" w:rsidP="004F7B93">
      <w:pPr>
        <w:pStyle w:val="NormalINFOEM"/>
      </w:pPr>
    </w:p>
    <w:p w14:paraId="40A83735" w14:textId="0C8246DB" w:rsidR="00DC053B" w:rsidRPr="004F7B93" w:rsidRDefault="00DC053B" w:rsidP="00DC053B">
      <w:pPr>
        <w:pStyle w:val="NormalINFOEM"/>
      </w:pPr>
      <w:r>
        <w:t xml:space="preserve">No se omite señalar que el Recurrente no señaló la temporalidad requerida en su solicitud, por lo que se debe señalar que, dada la naturaleza de la información requerida, es viable que se haga entrega de esta al día </w:t>
      </w:r>
      <w:r w:rsidR="00C4710B" w:rsidRPr="00C4710B">
        <w:t>diez de septiembre de dos mil veinticuatro</w:t>
      </w:r>
      <w:r>
        <w:t>.</w:t>
      </w:r>
    </w:p>
    <w:p w14:paraId="71C351EC" w14:textId="77777777" w:rsidR="00B57FD2" w:rsidRPr="004F7B93" w:rsidRDefault="00B57FD2" w:rsidP="004F7B93">
      <w:pPr>
        <w:pStyle w:val="NormalINFOEM"/>
      </w:pPr>
    </w:p>
    <w:p w14:paraId="52DC29C1" w14:textId="27DF9A7B" w:rsidR="00DC053B" w:rsidRDefault="00DC053B" w:rsidP="00DC053B">
      <w:pPr>
        <w:pBdr>
          <w:top w:val="nil"/>
          <w:left w:val="nil"/>
          <w:bottom w:val="nil"/>
          <w:right w:val="nil"/>
          <w:between w:val="nil"/>
        </w:pBdr>
        <w:contextualSpacing/>
      </w:pPr>
      <w:r w:rsidRPr="00FC0957">
        <w:rPr>
          <w:rFonts w:eastAsia="Palatino Linotype" w:cs="Palatino Linotype"/>
          <w:color w:val="000000"/>
          <w:szCs w:val="24"/>
        </w:rPr>
        <w:t xml:space="preserve">Por lo señalado anteriormente, este Órgano Garante estima que las razones o motivos de inconformidad planteados en el recurso de revisión devienen fundados, por </w:t>
      </w:r>
      <w:r>
        <w:rPr>
          <w:rFonts w:eastAsia="Palatino Linotype" w:cs="Palatino Linotype"/>
          <w:color w:val="000000"/>
          <w:szCs w:val="24"/>
        </w:rPr>
        <w:t>lo que es procedente revocar la respuesta</w:t>
      </w:r>
      <w:r w:rsidRPr="00FC0957">
        <w:rPr>
          <w:rFonts w:eastAsia="Palatino Linotype" w:cs="Palatino Linotype"/>
          <w:color w:val="000000"/>
          <w:szCs w:val="24"/>
        </w:rPr>
        <w:t xml:space="preserve"> proporcionad</w:t>
      </w:r>
      <w:r>
        <w:rPr>
          <w:rFonts w:eastAsia="Palatino Linotype" w:cs="Palatino Linotype"/>
          <w:color w:val="000000"/>
          <w:szCs w:val="24"/>
        </w:rPr>
        <w:t>a a la solicitud de información que es</w:t>
      </w:r>
      <w:r w:rsidRPr="00FC0957">
        <w:rPr>
          <w:rFonts w:eastAsia="Palatino Linotype" w:cs="Palatino Linotype"/>
          <w:color w:val="000000"/>
          <w:szCs w:val="24"/>
        </w:rPr>
        <w:t xml:space="preserve"> materia de esta resolución y ordenar la entrega de </w:t>
      </w:r>
      <w:r w:rsidRPr="002F1C3D">
        <w:t>l</w:t>
      </w:r>
      <w:r>
        <w:t xml:space="preserve">os documentos en los que conste el número de servidores públicos adscritos a la Tesorería Municipal, así como nombre, cargo, fecha de alta, sueldo bruto y neto, en versión pública. </w:t>
      </w:r>
    </w:p>
    <w:p w14:paraId="633ABE35" w14:textId="77777777" w:rsidR="00DC053B" w:rsidRDefault="00DC053B" w:rsidP="00DC053B">
      <w:pPr>
        <w:pBdr>
          <w:top w:val="nil"/>
          <w:left w:val="nil"/>
          <w:bottom w:val="nil"/>
          <w:right w:val="nil"/>
          <w:between w:val="nil"/>
        </w:pBdr>
        <w:contextualSpacing/>
      </w:pPr>
    </w:p>
    <w:p w14:paraId="5F9FE313" w14:textId="77777777" w:rsidR="00DC053B" w:rsidRDefault="00DC053B" w:rsidP="00DC053B">
      <w:pPr>
        <w:pStyle w:val="Ttulo3"/>
        <w:rPr>
          <w:rFonts w:eastAsia="Palatino Linotype"/>
        </w:rPr>
      </w:pPr>
      <w:r>
        <w:rPr>
          <w:rFonts w:eastAsia="Palatino Linotype"/>
        </w:rPr>
        <w:t>DE LA VERSIÓN PÚBLICA</w:t>
      </w:r>
    </w:p>
    <w:p w14:paraId="20951015" w14:textId="77777777" w:rsidR="00DC053B" w:rsidRPr="002639E6" w:rsidRDefault="00DC053B" w:rsidP="00DC053B">
      <w:pPr>
        <w:rPr>
          <w:rFonts w:eastAsia="Arial Unicode MS"/>
          <w:szCs w:val="24"/>
          <w:lang w:val="es-MX"/>
        </w:rPr>
      </w:pPr>
      <w:r w:rsidRPr="002639E6">
        <w:rPr>
          <w:rFonts w:eastAsia="Arial Unicode MS"/>
          <w:szCs w:val="24"/>
          <w:lang w:val="es-MX"/>
        </w:rPr>
        <w:t xml:space="preserve">Tomando en consideración la naturaleza de los documentos que se está ordenado entregar al particular, este Órgano Garante determina ordenar que la entrega de la </w:t>
      </w:r>
      <w:r w:rsidRPr="002639E6">
        <w:rPr>
          <w:rFonts w:eastAsia="Arial Unicode MS"/>
          <w:szCs w:val="24"/>
          <w:lang w:val="es-MX"/>
        </w:rPr>
        <w:lastRenderedPageBreak/>
        <w:t>información al Recurrente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1196B59F" w14:textId="77777777" w:rsidR="00DC053B" w:rsidRPr="002639E6" w:rsidRDefault="00DC053B" w:rsidP="00DC053B">
      <w:pPr>
        <w:rPr>
          <w:bCs/>
          <w:szCs w:val="24"/>
          <w:lang w:val="es-MX"/>
        </w:rPr>
      </w:pPr>
    </w:p>
    <w:p w14:paraId="5DC24CE2" w14:textId="77777777" w:rsidR="00DC053B" w:rsidRPr="002639E6" w:rsidRDefault="00DC053B" w:rsidP="00DC053B">
      <w:pPr>
        <w:rPr>
          <w:szCs w:val="24"/>
          <w:lang w:val="es-MX"/>
        </w:rPr>
      </w:pPr>
      <w:r w:rsidRPr="002639E6">
        <w:rPr>
          <w:bCs/>
          <w:szCs w:val="24"/>
          <w:lang w:val="es-MX"/>
        </w:rPr>
        <w:t>A este respecto, los</w:t>
      </w:r>
      <w:r w:rsidRPr="002639E6">
        <w:rPr>
          <w:szCs w:val="24"/>
          <w:lang w:val="es-MX"/>
        </w:rPr>
        <w:t xml:space="preserve"> artículos 3, fracciones IX, XX, XXI y XLV; 51 y 52de la Ley de Transparencia y Acceso a la Información Pública del Estado de México y Municipios establecen:</w:t>
      </w:r>
    </w:p>
    <w:p w14:paraId="020C55D1" w14:textId="77777777" w:rsidR="00DC053B" w:rsidRPr="002639E6" w:rsidRDefault="00DC053B" w:rsidP="00DC053B">
      <w:pPr>
        <w:jc w:val="left"/>
        <w:rPr>
          <w:noProof/>
          <w:szCs w:val="24"/>
          <w:lang w:val="es-MX"/>
        </w:rPr>
      </w:pPr>
    </w:p>
    <w:p w14:paraId="2E44F2FE" w14:textId="77777777" w:rsidR="00DC053B" w:rsidRPr="002639E6" w:rsidRDefault="00DC053B" w:rsidP="00DC053B">
      <w:pPr>
        <w:spacing w:line="240" w:lineRule="auto"/>
        <w:ind w:left="567" w:right="616"/>
        <w:rPr>
          <w:i/>
          <w:sz w:val="22"/>
          <w:lang w:val="es-MX"/>
        </w:rPr>
      </w:pPr>
      <w:r w:rsidRPr="002639E6">
        <w:rPr>
          <w:rFonts w:cs="Arial"/>
          <w:b/>
          <w:bCs/>
          <w:i/>
          <w:sz w:val="22"/>
          <w:lang w:val="es-MX"/>
        </w:rPr>
        <w:t xml:space="preserve">Artículo 3. </w:t>
      </w:r>
      <w:r w:rsidRPr="002639E6">
        <w:rPr>
          <w:i/>
          <w:sz w:val="22"/>
          <w:lang w:val="es-MX"/>
        </w:rPr>
        <w:t xml:space="preserve">Para los efectos de la presente Ley se entenderá por: </w:t>
      </w:r>
    </w:p>
    <w:p w14:paraId="262AB95E" w14:textId="77777777" w:rsidR="00DC053B" w:rsidRPr="002639E6" w:rsidRDefault="00DC053B" w:rsidP="00DC053B">
      <w:pPr>
        <w:spacing w:line="240" w:lineRule="auto"/>
        <w:ind w:left="567" w:right="616"/>
        <w:rPr>
          <w:i/>
          <w:sz w:val="22"/>
          <w:lang w:val="es-MX"/>
        </w:rPr>
      </w:pPr>
      <w:r w:rsidRPr="002639E6">
        <w:rPr>
          <w:rFonts w:cs="Arial"/>
          <w:i/>
          <w:sz w:val="22"/>
          <w:lang w:val="es-MX"/>
        </w:rPr>
        <w:t>(…</w:t>
      </w:r>
      <w:r w:rsidRPr="002639E6">
        <w:rPr>
          <w:i/>
          <w:sz w:val="22"/>
          <w:lang w:val="es-MX"/>
        </w:rPr>
        <w:t>)</w:t>
      </w:r>
    </w:p>
    <w:p w14:paraId="50161361" w14:textId="77777777" w:rsidR="00DC053B" w:rsidRPr="002639E6" w:rsidRDefault="00DC053B" w:rsidP="00DC053B">
      <w:pPr>
        <w:spacing w:line="240" w:lineRule="auto"/>
        <w:ind w:left="567" w:right="616"/>
        <w:rPr>
          <w:rFonts w:cs="Arial"/>
          <w:i/>
          <w:sz w:val="22"/>
          <w:lang w:val="es-MX"/>
        </w:rPr>
      </w:pPr>
      <w:r w:rsidRPr="002639E6">
        <w:rPr>
          <w:rFonts w:cs="Arial"/>
          <w:b/>
          <w:i/>
          <w:sz w:val="22"/>
          <w:lang w:val="es-MX"/>
        </w:rPr>
        <w:t>IX.</w:t>
      </w:r>
      <w:r w:rsidRPr="002639E6">
        <w:rPr>
          <w:rFonts w:cs="Arial"/>
          <w:i/>
          <w:sz w:val="22"/>
          <w:lang w:val="es-MX"/>
        </w:rPr>
        <w:t xml:space="preserve"> </w:t>
      </w:r>
      <w:r w:rsidRPr="002639E6">
        <w:rPr>
          <w:rFonts w:cs="Arial"/>
          <w:b/>
          <w:i/>
          <w:sz w:val="22"/>
          <w:lang w:val="es-MX"/>
        </w:rPr>
        <w:t xml:space="preserve">Datos personales: </w:t>
      </w:r>
      <w:r w:rsidRPr="002639E6">
        <w:rPr>
          <w:rFonts w:cs="Arial"/>
          <w:i/>
          <w:sz w:val="22"/>
          <w:lang w:val="es-MX"/>
        </w:rPr>
        <w:t xml:space="preserve">La información concerniente a una persona, identificada o identificable según lo dispuesto por la Ley de Protección de Datos Personales del Estado de México; </w:t>
      </w:r>
    </w:p>
    <w:p w14:paraId="79F24DF8" w14:textId="77777777" w:rsidR="00DC053B" w:rsidRPr="002639E6" w:rsidRDefault="00DC053B" w:rsidP="00DC053B">
      <w:pPr>
        <w:spacing w:line="240" w:lineRule="auto"/>
        <w:ind w:left="567" w:right="616"/>
        <w:rPr>
          <w:rFonts w:cs="Arial"/>
          <w:i/>
          <w:sz w:val="22"/>
          <w:lang w:val="es-MX"/>
        </w:rPr>
      </w:pPr>
      <w:r w:rsidRPr="002639E6">
        <w:rPr>
          <w:rFonts w:cs="Arial"/>
          <w:i/>
          <w:sz w:val="22"/>
          <w:lang w:val="es-MX"/>
        </w:rPr>
        <w:t>(…)</w:t>
      </w:r>
    </w:p>
    <w:p w14:paraId="5FA62C36" w14:textId="77777777" w:rsidR="00DC053B" w:rsidRPr="002639E6" w:rsidRDefault="00DC053B" w:rsidP="00DC053B">
      <w:pPr>
        <w:spacing w:line="240" w:lineRule="auto"/>
        <w:ind w:left="567" w:right="616"/>
        <w:rPr>
          <w:rFonts w:cs="Arial"/>
          <w:i/>
          <w:sz w:val="22"/>
          <w:lang w:val="es-MX"/>
        </w:rPr>
      </w:pPr>
      <w:r w:rsidRPr="002639E6">
        <w:rPr>
          <w:rFonts w:cs="Arial"/>
          <w:b/>
          <w:i/>
          <w:sz w:val="22"/>
          <w:lang w:val="es-MX"/>
        </w:rPr>
        <w:t>XX.</w:t>
      </w:r>
      <w:r w:rsidRPr="002639E6">
        <w:rPr>
          <w:rFonts w:cs="Arial"/>
          <w:i/>
          <w:sz w:val="22"/>
          <w:lang w:val="es-MX"/>
        </w:rPr>
        <w:t xml:space="preserve"> </w:t>
      </w:r>
      <w:r w:rsidRPr="002639E6">
        <w:rPr>
          <w:rFonts w:cs="Arial"/>
          <w:b/>
          <w:i/>
          <w:sz w:val="22"/>
          <w:lang w:val="es-MX"/>
        </w:rPr>
        <w:t>Información clasificada:</w:t>
      </w:r>
      <w:r w:rsidRPr="002639E6">
        <w:rPr>
          <w:rFonts w:cs="Arial"/>
          <w:i/>
          <w:sz w:val="22"/>
          <w:lang w:val="es-MX"/>
        </w:rPr>
        <w:t xml:space="preserve"> Aquella considerada por la presente Ley como reservada o confidencial; </w:t>
      </w:r>
    </w:p>
    <w:p w14:paraId="04FAFD0C" w14:textId="77777777" w:rsidR="00DC053B" w:rsidRPr="002639E6" w:rsidRDefault="00DC053B" w:rsidP="00DC053B">
      <w:pPr>
        <w:spacing w:line="240" w:lineRule="auto"/>
        <w:ind w:left="567" w:right="616"/>
        <w:rPr>
          <w:rFonts w:cs="Arial"/>
          <w:i/>
          <w:sz w:val="22"/>
          <w:lang w:val="es-MX"/>
        </w:rPr>
      </w:pPr>
      <w:r w:rsidRPr="002639E6">
        <w:rPr>
          <w:rFonts w:cs="Arial"/>
          <w:b/>
          <w:i/>
          <w:sz w:val="22"/>
          <w:lang w:val="es-MX"/>
        </w:rPr>
        <w:t>XXI.</w:t>
      </w:r>
      <w:r w:rsidRPr="002639E6">
        <w:rPr>
          <w:rFonts w:cs="Arial"/>
          <w:i/>
          <w:sz w:val="22"/>
          <w:lang w:val="es-MX"/>
        </w:rPr>
        <w:t xml:space="preserve"> </w:t>
      </w:r>
      <w:r w:rsidRPr="002639E6">
        <w:rPr>
          <w:rFonts w:cs="Arial"/>
          <w:b/>
          <w:i/>
          <w:sz w:val="22"/>
          <w:lang w:val="es-MX"/>
        </w:rPr>
        <w:t>Información confidencial</w:t>
      </w:r>
      <w:r w:rsidRPr="002639E6">
        <w:rPr>
          <w:rFonts w:cs="Arial"/>
          <w:i/>
          <w:sz w:val="22"/>
          <w:lang w:val="es-MX"/>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BCA5847" w14:textId="77777777" w:rsidR="00DC053B" w:rsidRPr="002639E6" w:rsidRDefault="00DC053B" w:rsidP="00DC053B">
      <w:pPr>
        <w:spacing w:line="240" w:lineRule="auto"/>
        <w:ind w:left="567" w:right="616"/>
        <w:rPr>
          <w:rFonts w:cs="Arial"/>
          <w:i/>
          <w:sz w:val="22"/>
          <w:lang w:val="es-MX"/>
        </w:rPr>
      </w:pPr>
      <w:r w:rsidRPr="002639E6">
        <w:rPr>
          <w:rFonts w:cs="Arial"/>
          <w:i/>
          <w:sz w:val="22"/>
          <w:lang w:val="es-MX"/>
        </w:rPr>
        <w:t>(…)</w:t>
      </w:r>
    </w:p>
    <w:p w14:paraId="0CA96800" w14:textId="77777777" w:rsidR="00DC053B" w:rsidRPr="002639E6" w:rsidRDefault="00DC053B" w:rsidP="00DC053B">
      <w:pPr>
        <w:spacing w:line="240" w:lineRule="auto"/>
        <w:ind w:left="567" w:right="616"/>
        <w:rPr>
          <w:rFonts w:cs="Arial"/>
          <w:i/>
          <w:sz w:val="22"/>
          <w:lang w:val="es-MX"/>
        </w:rPr>
      </w:pPr>
      <w:r w:rsidRPr="002639E6">
        <w:rPr>
          <w:rFonts w:cs="Arial"/>
          <w:b/>
          <w:i/>
          <w:sz w:val="22"/>
          <w:lang w:val="es-MX"/>
        </w:rPr>
        <w:t>XLV. Versión pública:</w:t>
      </w:r>
      <w:r w:rsidRPr="002639E6">
        <w:rPr>
          <w:rFonts w:cs="Arial"/>
          <w:i/>
          <w:sz w:val="22"/>
          <w:lang w:val="es-MX"/>
        </w:rPr>
        <w:t xml:space="preserve"> Documento en el que se elimine, suprime o borra la información clasificada como reservada o confidencial para permitir su acceso. </w:t>
      </w:r>
    </w:p>
    <w:p w14:paraId="5A07710F" w14:textId="77777777" w:rsidR="00DC053B" w:rsidRPr="002639E6" w:rsidRDefault="00DC053B" w:rsidP="00DC053B">
      <w:pPr>
        <w:spacing w:line="240" w:lineRule="auto"/>
        <w:ind w:left="567" w:right="616"/>
        <w:rPr>
          <w:rFonts w:cs="Arial"/>
          <w:i/>
          <w:sz w:val="22"/>
          <w:lang w:val="es-MX"/>
        </w:rPr>
      </w:pPr>
    </w:p>
    <w:p w14:paraId="6A893AF7" w14:textId="77777777" w:rsidR="00DC053B" w:rsidRPr="002639E6" w:rsidRDefault="00DC053B" w:rsidP="00DC053B">
      <w:pPr>
        <w:spacing w:line="240" w:lineRule="auto"/>
        <w:ind w:left="567" w:right="616"/>
        <w:rPr>
          <w:rFonts w:cs="Arial"/>
          <w:i/>
          <w:sz w:val="22"/>
          <w:lang w:val="es-MX"/>
        </w:rPr>
      </w:pPr>
      <w:r w:rsidRPr="002639E6">
        <w:rPr>
          <w:rFonts w:cs="Arial"/>
          <w:b/>
          <w:i/>
          <w:sz w:val="22"/>
          <w:lang w:val="es-MX"/>
        </w:rPr>
        <w:t>Artículo 51.</w:t>
      </w:r>
      <w:r w:rsidRPr="002639E6">
        <w:rPr>
          <w:rFonts w:cs="Arial"/>
          <w:i/>
          <w:sz w:val="22"/>
          <w:lang w:val="es-MX"/>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2639E6">
        <w:rPr>
          <w:rFonts w:cs="Arial"/>
          <w:b/>
          <w:i/>
          <w:sz w:val="22"/>
          <w:lang w:val="es-MX"/>
        </w:rPr>
        <w:t xml:space="preserve">y tendrá la responsabilidad de verificar en cada caso que la misma no sea confidencial o reservada. </w:t>
      </w:r>
      <w:r w:rsidRPr="002639E6">
        <w:rPr>
          <w:rFonts w:cs="Arial"/>
          <w:i/>
          <w:sz w:val="22"/>
          <w:lang w:val="es-MX"/>
        </w:rPr>
        <w:t xml:space="preserve">Dicha Unidad contará con las facultades internas necesarias para gestionar la atención a las solicitudes de información en los términos de la Ley General y la presente Ley. </w:t>
      </w:r>
    </w:p>
    <w:p w14:paraId="2DA812DD" w14:textId="77777777" w:rsidR="00DC053B" w:rsidRPr="002639E6" w:rsidRDefault="00DC053B" w:rsidP="00DC053B">
      <w:pPr>
        <w:spacing w:line="240" w:lineRule="auto"/>
        <w:ind w:left="567" w:right="616"/>
        <w:rPr>
          <w:rFonts w:cs="Arial"/>
          <w:i/>
          <w:sz w:val="22"/>
          <w:lang w:val="es-MX"/>
        </w:rPr>
      </w:pPr>
    </w:p>
    <w:p w14:paraId="23E868CD" w14:textId="77777777" w:rsidR="00DC053B" w:rsidRPr="002639E6" w:rsidRDefault="00DC053B" w:rsidP="00DC053B">
      <w:pPr>
        <w:spacing w:line="240" w:lineRule="auto"/>
        <w:ind w:left="567" w:right="616"/>
        <w:rPr>
          <w:rFonts w:cs="Arial"/>
          <w:bCs/>
          <w:i/>
          <w:noProof/>
          <w:sz w:val="22"/>
          <w:lang w:val="es-MX"/>
        </w:rPr>
      </w:pPr>
      <w:r w:rsidRPr="002639E6">
        <w:rPr>
          <w:rFonts w:cs="Arial"/>
          <w:b/>
          <w:i/>
          <w:sz w:val="22"/>
          <w:lang w:val="es-MX"/>
        </w:rPr>
        <w:lastRenderedPageBreak/>
        <w:t>Artículo 52.</w:t>
      </w:r>
      <w:r w:rsidRPr="002639E6">
        <w:rPr>
          <w:rFonts w:cs="Arial"/>
          <w:i/>
          <w:sz w:val="22"/>
          <w:lang w:val="es-MX"/>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26094303" w14:textId="77777777" w:rsidR="00DC053B" w:rsidRPr="002639E6" w:rsidRDefault="00DC053B" w:rsidP="00DC053B">
      <w:pPr>
        <w:jc w:val="left"/>
        <w:rPr>
          <w:noProof/>
          <w:szCs w:val="24"/>
          <w:lang w:val="es-MX"/>
        </w:rPr>
      </w:pPr>
    </w:p>
    <w:p w14:paraId="4C5C88F4" w14:textId="77777777" w:rsidR="00DC053B" w:rsidRPr="002639E6" w:rsidRDefault="00DC053B" w:rsidP="00DC053B">
      <w:pPr>
        <w:rPr>
          <w:szCs w:val="24"/>
          <w:lang w:val="es-MX"/>
        </w:rPr>
      </w:pPr>
      <w:r w:rsidRPr="002639E6">
        <w:rPr>
          <w:szCs w:val="24"/>
          <w:lang w:val="es-MX"/>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14FEE1B1" w14:textId="77777777" w:rsidR="00DC053B" w:rsidRPr="002639E6" w:rsidRDefault="00DC053B" w:rsidP="00DC053B">
      <w:pPr>
        <w:ind w:left="567" w:right="616"/>
        <w:rPr>
          <w:szCs w:val="24"/>
          <w:lang w:val="es-MX"/>
        </w:rPr>
      </w:pPr>
    </w:p>
    <w:p w14:paraId="1125101B" w14:textId="77777777" w:rsidR="00DC053B" w:rsidRPr="002639E6" w:rsidRDefault="00DC053B" w:rsidP="00DC053B">
      <w:pPr>
        <w:spacing w:line="240" w:lineRule="auto"/>
        <w:ind w:left="567" w:right="616"/>
        <w:rPr>
          <w:rFonts w:eastAsia="Arial Unicode MS" w:cs="Arial"/>
          <w:i/>
          <w:sz w:val="22"/>
          <w:lang w:val="es-MX"/>
        </w:rPr>
      </w:pPr>
      <w:r w:rsidRPr="002639E6">
        <w:rPr>
          <w:rFonts w:eastAsia="Arial Unicode MS" w:cs="Arial"/>
          <w:b/>
          <w:i/>
          <w:sz w:val="22"/>
          <w:lang w:val="es-MX"/>
        </w:rPr>
        <w:t>Artículo</w:t>
      </w:r>
      <w:r w:rsidRPr="002639E6">
        <w:rPr>
          <w:rFonts w:eastAsia="Arial Unicode MS" w:cs="Arial"/>
          <w:i/>
          <w:sz w:val="22"/>
          <w:lang w:val="es-MX"/>
        </w:rPr>
        <w:t xml:space="preserve"> </w:t>
      </w:r>
      <w:r w:rsidRPr="002639E6">
        <w:rPr>
          <w:rFonts w:eastAsia="Arial Unicode MS" w:cs="Arial"/>
          <w:b/>
          <w:i/>
          <w:sz w:val="22"/>
          <w:lang w:val="es-MX"/>
        </w:rPr>
        <w:t>22</w:t>
      </w:r>
      <w:r w:rsidRPr="002639E6">
        <w:rPr>
          <w:rFonts w:eastAsia="Arial Unicode MS" w:cs="Arial"/>
          <w:i/>
          <w:sz w:val="22"/>
          <w:lang w:val="es-MX"/>
        </w:rPr>
        <w:t>. Todo tratamiento de datos personales que efectúe el responsable deberá estar justificado por finalidades concretas, lícitas, explícitas y legítimas, relacionadas con las atribuciones que la normatividad aplicable les confiera.</w:t>
      </w:r>
    </w:p>
    <w:p w14:paraId="55E79640" w14:textId="77777777" w:rsidR="00DC053B" w:rsidRPr="002639E6" w:rsidRDefault="00DC053B" w:rsidP="00DC053B">
      <w:pPr>
        <w:spacing w:line="240" w:lineRule="auto"/>
        <w:ind w:left="567" w:right="616"/>
        <w:rPr>
          <w:rFonts w:eastAsia="Arial Unicode MS" w:cs="Arial"/>
          <w:i/>
          <w:sz w:val="22"/>
          <w:lang w:val="es-MX"/>
        </w:rPr>
      </w:pPr>
    </w:p>
    <w:p w14:paraId="307C092A" w14:textId="77777777" w:rsidR="00DC053B" w:rsidRPr="002639E6" w:rsidRDefault="00DC053B" w:rsidP="00DC053B">
      <w:pPr>
        <w:spacing w:line="240" w:lineRule="auto"/>
        <w:ind w:left="567" w:right="616"/>
        <w:rPr>
          <w:rFonts w:eastAsia="Arial Unicode MS" w:cs="Arial"/>
          <w:i/>
          <w:sz w:val="22"/>
          <w:lang w:val="es-MX"/>
        </w:rPr>
      </w:pPr>
      <w:r w:rsidRPr="002639E6">
        <w:rPr>
          <w:rFonts w:eastAsia="Arial Unicode MS" w:cs="Arial"/>
          <w:i/>
          <w:sz w:val="22"/>
          <w:lang w:val="es-MX"/>
        </w:rPr>
        <w:t>El responsable podrá tratar datos personales para finalidades distintas a aquéllas establecidas en el aviso de privacidad, en los casos siguientes:</w:t>
      </w:r>
    </w:p>
    <w:p w14:paraId="21786A06" w14:textId="77777777" w:rsidR="00DC053B" w:rsidRPr="002639E6" w:rsidRDefault="00DC053B" w:rsidP="00DC053B">
      <w:pPr>
        <w:spacing w:line="240" w:lineRule="auto"/>
        <w:ind w:left="567" w:right="616"/>
        <w:rPr>
          <w:rFonts w:eastAsia="Arial Unicode MS" w:cs="Arial"/>
          <w:i/>
          <w:sz w:val="22"/>
          <w:lang w:val="es-MX"/>
        </w:rPr>
      </w:pPr>
    </w:p>
    <w:p w14:paraId="238832E3" w14:textId="77777777" w:rsidR="00DC053B" w:rsidRPr="002639E6" w:rsidRDefault="00DC053B" w:rsidP="00DC053B">
      <w:pPr>
        <w:spacing w:line="240" w:lineRule="auto"/>
        <w:ind w:left="567" w:right="616"/>
        <w:rPr>
          <w:rFonts w:eastAsia="Arial Unicode MS" w:cs="Arial"/>
          <w:i/>
          <w:sz w:val="22"/>
          <w:lang w:val="es-MX"/>
        </w:rPr>
      </w:pPr>
      <w:r w:rsidRPr="002639E6">
        <w:rPr>
          <w:rFonts w:eastAsia="Arial Unicode MS" w:cs="Arial"/>
          <w:i/>
          <w:sz w:val="22"/>
          <w:lang w:val="es-MX"/>
        </w:rPr>
        <w:t>I. Cuente con atribuciones conferidas en ley y medie el consentimiento del titular.</w:t>
      </w:r>
    </w:p>
    <w:p w14:paraId="3B14E59D" w14:textId="77777777" w:rsidR="00DC053B" w:rsidRPr="002639E6" w:rsidRDefault="00DC053B" w:rsidP="00DC053B">
      <w:pPr>
        <w:spacing w:line="240" w:lineRule="auto"/>
        <w:ind w:left="567" w:right="616"/>
        <w:rPr>
          <w:rFonts w:eastAsia="Arial Unicode MS" w:cs="Arial"/>
          <w:i/>
          <w:sz w:val="22"/>
          <w:lang w:val="es-MX"/>
        </w:rPr>
      </w:pPr>
      <w:r w:rsidRPr="002639E6">
        <w:rPr>
          <w:rFonts w:eastAsia="Arial Unicode MS" w:cs="Arial"/>
          <w:i/>
          <w:sz w:val="22"/>
          <w:lang w:val="es-MX"/>
        </w:rPr>
        <w:t>II. Se trate de una persona reportada como desaparecida, en los términos previstos en la presente Ley y demás disposiciones legales aplicables...</w:t>
      </w:r>
    </w:p>
    <w:p w14:paraId="2BB985E3" w14:textId="77777777" w:rsidR="00DC053B" w:rsidRPr="002639E6" w:rsidRDefault="00DC053B" w:rsidP="00DC053B">
      <w:pPr>
        <w:spacing w:line="240" w:lineRule="auto"/>
        <w:ind w:left="567" w:right="616"/>
        <w:rPr>
          <w:rFonts w:eastAsia="Arial Unicode MS" w:cs="Arial"/>
          <w:i/>
          <w:sz w:val="22"/>
          <w:lang w:val="es-MX"/>
        </w:rPr>
      </w:pPr>
    </w:p>
    <w:p w14:paraId="075224BE" w14:textId="77777777" w:rsidR="00DC053B" w:rsidRPr="002639E6" w:rsidRDefault="00DC053B" w:rsidP="00DC053B">
      <w:pPr>
        <w:spacing w:line="240" w:lineRule="auto"/>
        <w:ind w:left="567" w:right="616"/>
        <w:rPr>
          <w:rFonts w:eastAsia="Arial Unicode MS" w:cs="Arial"/>
          <w:i/>
          <w:sz w:val="22"/>
          <w:lang w:val="es-MX"/>
        </w:rPr>
      </w:pPr>
      <w:r w:rsidRPr="002639E6">
        <w:rPr>
          <w:rFonts w:eastAsia="Arial Unicode MS" w:cs="Arial"/>
          <w:b/>
          <w:i/>
          <w:sz w:val="22"/>
          <w:lang w:val="es-MX"/>
        </w:rPr>
        <w:t>Artículo</w:t>
      </w:r>
      <w:r w:rsidRPr="002639E6">
        <w:rPr>
          <w:rFonts w:eastAsia="Arial Unicode MS" w:cs="Arial"/>
          <w:i/>
          <w:sz w:val="22"/>
          <w:lang w:val="es-MX"/>
        </w:rPr>
        <w:t xml:space="preserve"> </w:t>
      </w:r>
      <w:r w:rsidRPr="002639E6">
        <w:rPr>
          <w:rFonts w:eastAsia="Arial Unicode MS" w:cs="Arial"/>
          <w:b/>
          <w:i/>
          <w:sz w:val="22"/>
          <w:lang w:val="es-MX"/>
        </w:rPr>
        <w:t>38</w:t>
      </w:r>
      <w:r w:rsidRPr="002639E6">
        <w:rPr>
          <w:rFonts w:eastAsia="Arial Unicode MS" w:cs="Arial"/>
          <w:i/>
          <w:sz w:val="22"/>
          <w:lang w:val="es-MX"/>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w:t>
      </w:r>
      <w:r w:rsidRPr="002639E6">
        <w:rPr>
          <w:rFonts w:eastAsia="Arial Unicode MS" w:cs="Arial"/>
          <w:i/>
          <w:sz w:val="22"/>
          <w:lang w:val="es-MX"/>
        </w:rPr>
        <w:lastRenderedPageBreak/>
        <w:t>transferencia, acceso o cualquier tratamiento no autorizado o ilícito, de conformidad con lo dispuesto en los lineamientos que al efecto se expidan.</w:t>
      </w:r>
    </w:p>
    <w:p w14:paraId="7558473D" w14:textId="77777777" w:rsidR="00DC053B" w:rsidRPr="002639E6" w:rsidRDefault="00DC053B" w:rsidP="00DC053B">
      <w:pPr>
        <w:ind w:left="567" w:right="616"/>
        <w:rPr>
          <w:rFonts w:eastAsia="Arial Unicode MS" w:cs="Arial"/>
          <w:i/>
          <w:szCs w:val="24"/>
          <w:lang w:val="es-MX"/>
        </w:rPr>
      </w:pPr>
    </w:p>
    <w:p w14:paraId="56B1F488" w14:textId="77777777" w:rsidR="00DC053B" w:rsidRPr="002639E6" w:rsidRDefault="00DC053B" w:rsidP="00DC053B">
      <w:pPr>
        <w:rPr>
          <w:szCs w:val="24"/>
          <w:lang w:val="es-MX"/>
        </w:rPr>
      </w:pPr>
      <w:r w:rsidRPr="002639E6">
        <w:rPr>
          <w:szCs w:val="24"/>
          <w:lang w:val="es-MX"/>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03FEEB8A" w14:textId="77777777" w:rsidR="00DC053B" w:rsidRPr="002639E6" w:rsidRDefault="00DC053B" w:rsidP="00DC053B">
      <w:pPr>
        <w:rPr>
          <w:szCs w:val="24"/>
          <w:lang w:val="es-MX"/>
        </w:rPr>
      </w:pPr>
    </w:p>
    <w:p w14:paraId="659EB059" w14:textId="77777777" w:rsidR="00DC053B" w:rsidRPr="002639E6" w:rsidRDefault="00DC053B" w:rsidP="00DC053B">
      <w:pPr>
        <w:rPr>
          <w:rFonts w:eastAsia="Arial Unicode MS"/>
          <w:szCs w:val="24"/>
          <w:lang w:val="es-MX"/>
        </w:rPr>
      </w:pPr>
      <w:r w:rsidRPr="002639E6">
        <w:rPr>
          <w:rFonts w:eastAsia="Arial Unicode MS"/>
          <w:szCs w:val="24"/>
          <w:lang w:val="es-MX"/>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2639E6">
        <w:rPr>
          <w:rFonts w:eastAsia="Arial Unicode MS"/>
          <w:color w:val="000000"/>
          <w:szCs w:val="24"/>
          <w:lang w:val="es-MX"/>
        </w:rPr>
        <w:t>el Sujeto Obligado</w:t>
      </w:r>
      <w:r w:rsidRPr="002639E6">
        <w:rPr>
          <w:rFonts w:eastAsia="Arial Unicode MS"/>
          <w:szCs w:val="24"/>
          <w:lang w:val="es-MX"/>
        </w:rPr>
        <w:t xml:space="preserve">, en ese contexto, todo dato personal susceptible de clasificación debe ser protegido. </w:t>
      </w:r>
    </w:p>
    <w:p w14:paraId="13E02E69" w14:textId="77777777" w:rsidR="00DC053B" w:rsidRPr="002639E6" w:rsidRDefault="00DC053B" w:rsidP="00DC053B">
      <w:pPr>
        <w:rPr>
          <w:rFonts w:eastAsia="Arial Unicode MS"/>
          <w:szCs w:val="24"/>
          <w:lang w:val="es-MX"/>
        </w:rPr>
      </w:pPr>
    </w:p>
    <w:p w14:paraId="1A613116" w14:textId="77777777" w:rsidR="00DC053B" w:rsidRPr="002639E6" w:rsidRDefault="00DC053B" w:rsidP="00DC053B">
      <w:pPr>
        <w:rPr>
          <w:rFonts w:eastAsia="Arial Unicode MS"/>
          <w:szCs w:val="24"/>
          <w:lang w:val="es-MX"/>
        </w:rPr>
      </w:pPr>
      <w:r w:rsidRPr="002639E6">
        <w:rPr>
          <w:rFonts w:eastAsia="Arial Unicode MS"/>
          <w:szCs w:val="24"/>
          <w:lang w:val="es-MX"/>
        </w:rPr>
        <w:t>Asimismo, de la versión pública deberá dejarse a la vista de la Recurrente</w:t>
      </w:r>
      <w:r w:rsidRPr="002639E6">
        <w:rPr>
          <w:rFonts w:eastAsia="Arial Unicode MS"/>
          <w:b/>
          <w:szCs w:val="24"/>
          <w:lang w:val="es-MX"/>
        </w:rPr>
        <w:t xml:space="preserve"> </w:t>
      </w:r>
      <w:r w:rsidRPr="002639E6">
        <w:rPr>
          <w:rFonts w:eastAsia="Arial Unicode MS"/>
          <w:szCs w:val="24"/>
          <w:lang w:val="es-MX"/>
        </w:rPr>
        <w:t xml:space="preserve">los siguientes elementos de información pública: monto total del sueldo neto y bruto, compensaciones, prestaciones, aguinaldos, bonos, pagos por concepto de gasolina, de servicio de telefonía celular, el nombre de los servidores públicos, el cargo que desempeña, área de adscripción, número de empleado (sólo en caso de no arrojar datos personales) y el período de la nómina respectiva, básicamente.  </w:t>
      </w:r>
    </w:p>
    <w:p w14:paraId="1DA4E2A6" w14:textId="77777777" w:rsidR="00DC053B" w:rsidRPr="002639E6" w:rsidRDefault="00DC053B" w:rsidP="00DC053B">
      <w:pPr>
        <w:rPr>
          <w:szCs w:val="24"/>
          <w:lang w:val="es-MX"/>
        </w:rPr>
      </w:pPr>
    </w:p>
    <w:p w14:paraId="5997C2FC" w14:textId="77777777" w:rsidR="00DC053B" w:rsidRPr="002639E6" w:rsidRDefault="00DC053B" w:rsidP="00DC053B">
      <w:pPr>
        <w:rPr>
          <w:szCs w:val="24"/>
          <w:lang w:val="es-MX"/>
        </w:rPr>
      </w:pPr>
      <w:r w:rsidRPr="002639E6">
        <w:rPr>
          <w:szCs w:val="24"/>
          <w:lang w:val="es-MX"/>
        </w:rPr>
        <w:lastRenderedPageBreak/>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2E201EBB" w14:textId="77777777" w:rsidR="00DC053B" w:rsidRPr="002639E6" w:rsidRDefault="00DC053B" w:rsidP="00DC053B">
      <w:pPr>
        <w:jc w:val="left"/>
        <w:rPr>
          <w:szCs w:val="24"/>
          <w:lang w:val="es-MX"/>
        </w:rPr>
      </w:pPr>
    </w:p>
    <w:p w14:paraId="2147B5F7" w14:textId="77777777" w:rsidR="00DC053B" w:rsidRPr="002639E6" w:rsidRDefault="00DC053B" w:rsidP="00DC053B">
      <w:pPr>
        <w:spacing w:line="240" w:lineRule="auto"/>
        <w:ind w:left="567" w:right="567"/>
        <w:rPr>
          <w:rFonts w:eastAsia="Times New Roman" w:cs="Times New Roman"/>
          <w:b/>
          <w:i/>
          <w:sz w:val="22"/>
          <w:szCs w:val="24"/>
          <w:lang w:val="es-MX" w:eastAsia="es-ES"/>
        </w:rPr>
      </w:pPr>
      <w:r w:rsidRPr="002639E6">
        <w:rPr>
          <w:rFonts w:eastAsia="Times New Roman" w:cs="Times New Roman"/>
          <w:b/>
          <w:i/>
          <w:sz w:val="22"/>
          <w:szCs w:val="24"/>
          <w:lang w:val="es-MX" w:eastAsia="es-ES"/>
        </w:rPr>
        <w:t xml:space="preserve">TRANSPARENCIA Y ACCESO A LA INFORMACIÓN PÚBLICA GUBERNAMENTAL. LOS ARTÍCULOS 3o., FRACCIÓN II, Y 18, FRACCIÓN II, DE LA LEY FEDERAL RELATIVA, NO VIOLAN LA GARANTÍA DE IGUALDAD, AL TUTELAR EL DERECHO A LA PROTECCIÓN DE DATOS PERSONALES SÓLO DE LAS PERSONAS FÍSICAS. </w:t>
      </w:r>
    </w:p>
    <w:p w14:paraId="571C89E3" w14:textId="77777777" w:rsidR="00DC053B" w:rsidRPr="002639E6" w:rsidRDefault="00DC053B" w:rsidP="00DC053B">
      <w:pPr>
        <w:spacing w:line="240" w:lineRule="auto"/>
        <w:ind w:left="567" w:right="567"/>
        <w:rPr>
          <w:rFonts w:eastAsia="Times New Roman" w:cs="Times New Roman"/>
          <w:i/>
          <w:sz w:val="22"/>
          <w:szCs w:val="24"/>
          <w:lang w:val="es-MX" w:eastAsia="es-ES"/>
        </w:rPr>
      </w:pPr>
      <w:r w:rsidRPr="002639E6">
        <w:rPr>
          <w:rFonts w:eastAsia="Times New Roman" w:cs="Times New Roman"/>
          <w:i/>
          <w:sz w:val="22"/>
          <w:szCs w:val="24"/>
          <w:lang w:val="es-MX" w:eastAsia="es-ES"/>
        </w:rPr>
        <w:t>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7CE2BC67" w14:textId="77777777" w:rsidR="00DC053B" w:rsidRPr="002639E6" w:rsidRDefault="00DC053B" w:rsidP="00DC053B">
      <w:pPr>
        <w:rPr>
          <w:szCs w:val="24"/>
          <w:lang w:val="es-MX"/>
        </w:rPr>
      </w:pPr>
    </w:p>
    <w:p w14:paraId="2162ADB0" w14:textId="77777777" w:rsidR="00DC053B" w:rsidRDefault="00DC053B" w:rsidP="00DC053B">
      <w:pPr>
        <w:rPr>
          <w:szCs w:val="24"/>
          <w:lang w:val="es-MX"/>
        </w:rPr>
      </w:pPr>
      <w:r w:rsidRPr="002639E6">
        <w:rPr>
          <w:szCs w:val="24"/>
          <w:lang w:val="es-MX"/>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2639E6">
        <w:rPr>
          <w:b/>
          <w:szCs w:val="24"/>
          <w:lang w:val="es-MX"/>
        </w:rPr>
        <w:lastRenderedPageBreak/>
        <w:t>Lineamientos Generales en Materia de Clasificación y Desclasificación de la Información, así como para la Elaboración de Versiones Públicas</w:t>
      </w:r>
      <w:r w:rsidRPr="002639E6">
        <w:rPr>
          <w:szCs w:val="24"/>
          <w:lang w:val="es-MX"/>
        </w:rPr>
        <w:t>, publicados en el Diario Oficial de la Federación en fecha quince de abril del año dos mil dieciséis, mediante Acuerdo del Consejo Nacional del Sistema Nacional de Transparencia, Acceso a la Información Pública y Protección de Datos Personales.</w:t>
      </w:r>
    </w:p>
    <w:p w14:paraId="61ADEC90" w14:textId="77777777" w:rsidR="00DC053B" w:rsidRDefault="00DC053B" w:rsidP="00DC053B">
      <w:pPr>
        <w:rPr>
          <w:szCs w:val="24"/>
          <w:lang w:val="es-MX"/>
        </w:rPr>
      </w:pPr>
    </w:p>
    <w:p w14:paraId="5298D847" w14:textId="399A3518" w:rsidR="00DC053B" w:rsidRPr="002639E6" w:rsidRDefault="00DC053B" w:rsidP="00DC053B">
      <w:pPr>
        <w:rPr>
          <w:szCs w:val="24"/>
          <w:lang w:val="es-MX"/>
        </w:rPr>
      </w:pPr>
      <w:r w:rsidRPr="002639E6">
        <w:rPr>
          <w:rFonts w:cs="Arial"/>
          <w:szCs w:val="24"/>
          <w:lang w:val="es-MX"/>
        </w:rPr>
        <w:t xml:space="preserve">En el mismo sentido, en el </w:t>
      </w:r>
      <w:r w:rsidRPr="002639E6">
        <w:rPr>
          <w:szCs w:val="24"/>
          <w:lang w:val="es-MX"/>
        </w:rPr>
        <w:t xml:space="preserve">caso específico, </w:t>
      </w:r>
      <w:r w:rsidRPr="002639E6">
        <w:rPr>
          <w:rFonts w:cs="Arial"/>
          <w:szCs w:val="24"/>
          <w:lang w:val="es-MX"/>
        </w:rPr>
        <w:t xml:space="preserve">se advierte que </w:t>
      </w:r>
      <w:r w:rsidRPr="002639E6">
        <w:rPr>
          <w:szCs w:val="24"/>
          <w:lang w:val="es-MX"/>
        </w:rPr>
        <w:t xml:space="preserve">en los documentos solicitados </w:t>
      </w:r>
      <w:r w:rsidR="00C4710B">
        <w:rPr>
          <w:szCs w:val="24"/>
          <w:lang w:val="es-MX"/>
        </w:rPr>
        <w:t>pudiesen obrar</w:t>
      </w:r>
      <w:r w:rsidRPr="002639E6">
        <w:rPr>
          <w:szCs w:val="24"/>
          <w:lang w:val="es-MX"/>
        </w:rPr>
        <w:t xml:space="preserve"> datos que son considerados confidenciales, cuyo acceso debe ser restringido, los cuales deben testarse al momento de la elaboración de versiones públicas, como es el caso del </w:t>
      </w:r>
      <w:r w:rsidRPr="002639E6">
        <w:rPr>
          <w:b/>
          <w:szCs w:val="24"/>
          <w:lang w:val="es-MX"/>
        </w:rPr>
        <w:t>Registro Federal de Contribuyentes</w:t>
      </w:r>
      <w:r w:rsidRPr="002639E6">
        <w:rPr>
          <w:szCs w:val="24"/>
          <w:lang w:val="es-MX"/>
        </w:rPr>
        <w:t xml:space="preserve"> (RFC), la </w:t>
      </w:r>
      <w:r w:rsidRPr="002639E6">
        <w:rPr>
          <w:b/>
          <w:szCs w:val="24"/>
          <w:lang w:val="es-MX"/>
        </w:rPr>
        <w:t>Clave Única de Registro de Población</w:t>
      </w:r>
      <w:r w:rsidRPr="002639E6">
        <w:rPr>
          <w:szCs w:val="24"/>
          <w:lang w:val="es-MX"/>
        </w:rPr>
        <w:t xml:space="preserve"> (CURP), la </w:t>
      </w:r>
      <w:r w:rsidRPr="002639E6">
        <w:rPr>
          <w:b/>
          <w:szCs w:val="24"/>
          <w:lang w:val="es-MX"/>
        </w:rPr>
        <w:t>Clave de cualquier tipo de seguridad social</w:t>
      </w:r>
      <w:r w:rsidRPr="002639E6">
        <w:rPr>
          <w:szCs w:val="24"/>
          <w:lang w:val="es-MX"/>
        </w:rPr>
        <w:t xml:space="preserve"> (ISSEMYM, u otros), así como, los </w:t>
      </w:r>
      <w:r w:rsidRPr="002639E6">
        <w:rPr>
          <w:b/>
          <w:szCs w:val="24"/>
          <w:lang w:val="es-MX"/>
        </w:rPr>
        <w:t xml:space="preserve">préstamos o descuentos </w:t>
      </w:r>
      <w:r w:rsidRPr="002639E6">
        <w:rPr>
          <w:szCs w:val="24"/>
          <w:lang w:val="es-MX"/>
        </w:rPr>
        <w:t xml:space="preserve">que se le hagan al servidor público, que no se encuentren relacionados con </w:t>
      </w:r>
      <w:r w:rsidRPr="00133882">
        <w:rPr>
          <w:b/>
          <w:szCs w:val="24"/>
          <w:lang w:val="es-MX"/>
        </w:rPr>
        <w:t>los impuestos o las cuotas por seguridad</w:t>
      </w:r>
      <w:r w:rsidRPr="002639E6">
        <w:rPr>
          <w:b/>
          <w:szCs w:val="24"/>
          <w:lang w:val="es-MX"/>
        </w:rPr>
        <w:t xml:space="preserve"> social, sellos digitales del emisor y del Servicio de Administración Tributaria y cadena original del complemento de certificación digital del órgano previamente señalado, números de serie de los certificados de los sellos digitales, folio fiscal, número de serie o folio interno y fecha y hora de emisión</w:t>
      </w:r>
      <w:r w:rsidRPr="002639E6">
        <w:rPr>
          <w:szCs w:val="24"/>
          <w:lang w:val="es-MX"/>
        </w:rPr>
        <w:t>, cuando de estos se desprendan o sean visibles datos personales correspondientes a los servidores públicos.</w:t>
      </w:r>
    </w:p>
    <w:p w14:paraId="4CADFC26" w14:textId="77777777" w:rsidR="00DC053B" w:rsidRPr="002639E6" w:rsidRDefault="00DC053B" w:rsidP="00DC053B">
      <w:pPr>
        <w:rPr>
          <w:szCs w:val="24"/>
          <w:lang w:val="es-MX"/>
        </w:rPr>
      </w:pPr>
    </w:p>
    <w:p w14:paraId="49AF2E46" w14:textId="77777777" w:rsidR="00DC053B" w:rsidRPr="002639E6" w:rsidRDefault="00DC053B" w:rsidP="00DC053B">
      <w:pPr>
        <w:rPr>
          <w:szCs w:val="24"/>
          <w:lang w:val="es-MX"/>
        </w:rPr>
      </w:pPr>
      <w:r w:rsidRPr="00133882">
        <w:rPr>
          <w:b/>
          <w:szCs w:val="24"/>
          <w:lang w:val="es-MX"/>
        </w:rPr>
        <w:t>Cuando de l</w:t>
      </w:r>
      <w:r>
        <w:rPr>
          <w:b/>
          <w:szCs w:val="24"/>
          <w:lang w:val="es-MX"/>
        </w:rPr>
        <w:t>a secuencia de números y letras</w:t>
      </w:r>
      <w:r w:rsidRPr="00133882">
        <w:rPr>
          <w:b/>
          <w:szCs w:val="24"/>
          <w:lang w:val="es-MX"/>
        </w:rPr>
        <w:t xml:space="preserve"> no se advierta un Registro Federal de Contribuyentes o una Clave Única de Registro de Población, que pueda hacer identificable al titular del dato personal, no puede tenerse como dato personal y por ende información confidencial</w:t>
      </w:r>
      <w:r w:rsidRPr="002639E6">
        <w:rPr>
          <w:szCs w:val="24"/>
          <w:lang w:val="es-MX"/>
        </w:rPr>
        <w:t xml:space="preserve">. Por el contrario, debe considerarse que esta información incluida en los documentos fiscales, constituyen un elemento adicional que permite a </w:t>
      </w:r>
      <w:r w:rsidRPr="002639E6">
        <w:rPr>
          <w:szCs w:val="24"/>
          <w:lang w:val="es-MX"/>
        </w:rPr>
        <w:lastRenderedPageBreak/>
        <w:t>cualquier persona verificar la legitimidad del documento entregado en una solicitud de acceso a la información y, por sí solos no contienen datos personales susceptibles de clasificación, ya que no hacen identificado o identificable a su titular, pues dichos datos sólo son de utilidad de manera directa a la Secretaria de Hacienda y Crédito Público y si bien, dichas cadenas sí derivan de la información personal de los contribuyentes, esta se encuentra encriptada como se verá a continuación.</w:t>
      </w:r>
    </w:p>
    <w:p w14:paraId="608EFF8E" w14:textId="77777777" w:rsidR="00DC053B" w:rsidRPr="002639E6" w:rsidRDefault="00DC053B" w:rsidP="00DC053B">
      <w:pPr>
        <w:rPr>
          <w:szCs w:val="24"/>
          <w:lang w:val="es-MX"/>
        </w:rPr>
      </w:pPr>
    </w:p>
    <w:p w14:paraId="68EED967" w14:textId="77777777" w:rsidR="00DC053B" w:rsidRPr="002639E6" w:rsidRDefault="00DC053B" w:rsidP="00DC053B">
      <w:pPr>
        <w:rPr>
          <w:szCs w:val="24"/>
          <w:lang w:val="es-MX"/>
        </w:rPr>
      </w:pPr>
      <w:r w:rsidRPr="002639E6">
        <w:rPr>
          <w:szCs w:val="24"/>
          <w:lang w:val="es-MX"/>
        </w:rPr>
        <w:t xml:space="preserve">Por cuanto hace al </w:t>
      </w:r>
      <w:r w:rsidRPr="002639E6">
        <w:rPr>
          <w:b/>
          <w:szCs w:val="24"/>
          <w:lang w:val="es-MX"/>
        </w:rPr>
        <w:t>Registro Federal de Contribuyentes</w:t>
      </w:r>
      <w:r w:rsidRPr="002639E6">
        <w:rPr>
          <w:szCs w:val="24"/>
          <w:lang w:val="es-MX"/>
        </w:rPr>
        <w:t xml:space="preserve"> </w:t>
      </w:r>
      <w:r w:rsidRPr="002639E6">
        <w:rPr>
          <w:b/>
          <w:szCs w:val="24"/>
          <w:lang w:val="es-MX"/>
        </w:rPr>
        <w:t>de las personas físicas</w:t>
      </w:r>
      <w:r w:rsidRPr="002639E6">
        <w:rPr>
          <w:szCs w:val="24"/>
          <w:lang w:val="es-MX"/>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homoclave; la cual para su obtención es necesario acreditar personalidad, fecha de nacimiento entre otros con documentos oficiales.</w:t>
      </w:r>
    </w:p>
    <w:p w14:paraId="2E17370F" w14:textId="77777777" w:rsidR="00DC053B" w:rsidRPr="002639E6" w:rsidRDefault="00DC053B" w:rsidP="00DC053B">
      <w:pPr>
        <w:rPr>
          <w:szCs w:val="24"/>
          <w:lang w:val="es-MX"/>
        </w:rPr>
      </w:pPr>
    </w:p>
    <w:p w14:paraId="4BA810D7" w14:textId="77777777" w:rsidR="00DC053B" w:rsidRPr="002639E6" w:rsidRDefault="00DC053B" w:rsidP="00DC053B">
      <w:pPr>
        <w:rPr>
          <w:szCs w:val="24"/>
          <w:lang w:val="es-MX"/>
        </w:rPr>
      </w:pPr>
      <w:r w:rsidRPr="002639E6">
        <w:rPr>
          <w:szCs w:val="24"/>
          <w:lang w:val="es-MX"/>
        </w:rPr>
        <w:t>Al respecto, el Instituto Nacional Transparencia, Acceso a la Información y Protección de Datos Personales (INAI) a través del Criterio 19/17, señala literalmente lo siguiente:</w:t>
      </w:r>
    </w:p>
    <w:p w14:paraId="099AF282" w14:textId="77777777" w:rsidR="00DC053B" w:rsidRPr="002639E6" w:rsidRDefault="00DC053B" w:rsidP="00DC053B">
      <w:pPr>
        <w:ind w:left="567" w:right="616"/>
        <w:rPr>
          <w:i/>
          <w:szCs w:val="24"/>
          <w:lang w:val="es-MX"/>
        </w:rPr>
      </w:pPr>
    </w:p>
    <w:p w14:paraId="18561602" w14:textId="77777777" w:rsidR="00DC053B" w:rsidRPr="002639E6" w:rsidRDefault="00DC053B" w:rsidP="00DC053B">
      <w:pPr>
        <w:spacing w:line="240" w:lineRule="auto"/>
        <w:ind w:left="567" w:right="616"/>
        <w:rPr>
          <w:i/>
          <w:sz w:val="22"/>
          <w:lang w:val="es-MX"/>
        </w:rPr>
      </w:pPr>
      <w:r w:rsidRPr="002639E6">
        <w:rPr>
          <w:b/>
          <w:i/>
          <w:sz w:val="22"/>
          <w:lang w:val="es-MX"/>
        </w:rPr>
        <w:t>Registro Federal de Contribuyentes (RFC) de personas físicas</w:t>
      </w:r>
      <w:r w:rsidRPr="002639E6">
        <w:rPr>
          <w:i/>
          <w:sz w:val="22"/>
          <w:lang w:val="es-MX"/>
        </w:rPr>
        <w:t>. El RFC es una clave de carácter fiscal, única e irrepetible, que permite identificar al titular, su edad y fecha de nacimiento, por lo que es un dato personal de carácter confidencial.</w:t>
      </w:r>
    </w:p>
    <w:p w14:paraId="399707B8" w14:textId="77777777" w:rsidR="00DC053B" w:rsidRPr="002639E6" w:rsidRDefault="00DC053B" w:rsidP="00DC053B">
      <w:pPr>
        <w:jc w:val="left"/>
        <w:rPr>
          <w:szCs w:val="24"/>
          <w:lang w:val="es-MX"/>
        </w:rPr>
      </w:pPr>
    </w:p>
    <w:p w14:paraId="720FF223" w14:textId="77777777" w:rsidR="00DC053B" w:rsidRPr="002639E6" w:rsidRDefault="00DC053B" w:rsidP="00DC053B">
      <w:pPr>
        <w:rPr>
          <w:szCs w:val="24"/>
          <w:lang w:val="es-MX"/>
        </w:rPr>
      </w:pPr>
      <w:r w:rsidRPr="002639E6">
        <w:rPr>
          <w:szCs w:val="24"/>
          <w:lang w:val="es-MX"/>
        </w:rPr>
        <w:t xml:space="preserve">De lo anterior, se desprende que el Registro Federal de Contribuyentes se vincula al nombre de su titular, permitiendo identificar la edad de la persona, fecha de nacimiento, </w:t>
      </w:r>
      <w:r w:rsidRPr="002639E6">
        <w:rPr>
          <w:szCs w:val="24"/>
          <w:lang w:val="es-MX"/>
        </w:rPr>
        <w:lastRenderedPageBreak/>
        <w:t xml:space="preserve">así como su homoclave,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w:t>
      </w:r>
      <w:r w:rsidRPr="002639E6">
        <w:rPr>
          <w:rFonts w:eastAsia="Arial Unicode MS"/>
          <w:szCs w:val="24"/>
          <w:lang w:val="es-MX"/>
        </w:rPr>
        <w:t>4 fracción XI de la Ley de Protección de Datos Personales en Posesión de los Sujetos Obligados del Estado de México y Municipios</w:t>
      </w:r>
      <w:r w:rsidRPr="002639E6">
        <w:rPr>
          <w:szCs w:val="24"/>
          <w:lang w:val="es-MX"/>
        </w:rPr>
        <w:t>.</w:t>
      </w:r>
    </w:p>
    <w:p w14:paraId="68C90FD0" w14:textId="77777777" w:rsidR="00DC053B" w:rsidRPr="002639E6" w:rsidRDefault="00DC053B" w:rsidP="00DC053B">
      <w:pPr>
        <w:rPr>
          <w:szCs w:val="24"/>
          <w:lang w:val="es-MX"/>
        </w:rPr>
      </w:pPr>
    </w:p>
    <w:p w14:paraId="04709C5F" w14:textId="77777777" w:rsidR="00DC053B" w:rsidRPr="002639E6" w:rsidRDefault="00DC053B" w:rsidP="00DC053B">
      <w:pPr>
        <w:rPr>
          <w:szCs w:val="24"/>
          <w:lang w:val="es-MX"/>
        </w:rPr>
      </w:pPr>
      <w:r w:rsidRPr="002639E6">
        <w:rPr>
          <w:szCs w:val="24"/>
          <w:lang w:val="es-MX"/>
        </w:rPr>
        <w:t xml:space="preserve">Por cuanto hace a la </w:t>
      </w:r>
      <w:r w:rsidRPr="002639E6">
        <w:rPr>
          <w:b/>
          <w:szCs w:val="24"/>
          <w:lang w:val="es-MX"/>
        </w:rPr>
        <w:t xml:space="preserve">Clave Única de Registro de Población, </w:t>
      </w:r>
      <w:r w:rsidRPr="002639E6">
        <w:rPr>
          <w:szCs w:val="24"/>
          <w:lang w:val="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6F2B9B03" w14:textId="77777777" w:rsidR="00DC053B" w:rsidRPr="002639E6" w:rsidRDefault="00DC053B" w:rsidP="00DC053B">
      <w:pPr>
        <w:jc w:val="left"/>
        <w:rPr>
          <w:szCs w:val="24"/>
          <w:lang w:val="es-MX"/>
        </w:rPr>
      </w:pPr>
    </w:p>
    <w:p w14:paraId="76E6AC43" w14:textId="77777777" w:rsidR="00DC053B" w:rsidRPr="002639E6" w:rsidRDefault="00DC053B" w:rsidP="00DC053B">
      <w:pPr>
        <w:rPr>
          <w:szCs w:val="24"/>
          <w:lang w:val="es-MX"/>
        </w:rPr>
      </w:pPr>
      <w:r w:rsidRPr="002639E6">
        <w:rPr>
          <w:szCs w:val="24"/>
          <w:lang w:val="es-MX"/>
        </w:rPr>
        <w:t>Lo anterior, tiene sustento en los artículos 86 y 91, de la Ley General de Población, la cual señala lo siguiente:</w:t>
      </w:r>
    </w:p>
    <w:p w14:paraId="0A6B6F05" w14:textId="77777777" w:rsidR="00DC053B" w:rsidRPr="002639E6" w:rsidRDefault="00DC053B" w:rsidP="00DC053B">
      <w:pPr>
        <w:ind w:left="709" w:right="757"/>
        <w:rPr>
          <w:rFonts w:cs="Arial,Bold"/>
          <w:b/>
          <w:bCs/>
          <w:i/>
          <w:szCs w:val="24"/>
          <w:lang w:val="es-MX"/>
        </w:rPr>
      </w:pPr>
    </w:p>
    <w:p w14:paraId="568EBCDA" w14:textId="77777777" w:rsidR="00DC053B" w:rsidRPr="002639E6" w:rsidRDefault="00DC053B" w:rsidP="00DC053B">
      <w:pPr>
        <w:spacing w:line="240" w:lineRule="auto"/>
        <w:ind w:left="709" w:right="757"/>
        <w:rPr>
          <w:rFonts w:cs="Arial"/>
          <w:i/>
          <w:sz w:val="22"/>
          <w:lang w:val="es-MX"/>
        </w:rPr>
      </w:pPr>
      <w:r w:rsidRPr="002639E6">
        <w:rPr>
          <w:rFonts w:cs="Arial,Bold"/>
          <w:b/>
          <w:bCs/>
          <w:i/>
          <w:sz w:val="22"/>
          <w:lang w:val="es-MX"/>
        </w:rPr>
        <w:t xml:space="preserve">Artículo 86. </w:t>
      </w:r>
      <w:r w:rsidRPr="002639E6">
        <w:rPr>
          <w:rFonts w:cs="Arial"/>
          <w:i/>
          <w:sz w:val="22"/>
          <w:lang w:val="es-MX"/>
        </w:rPr>
        <w:t>El Registro Nacional de Población tiene como finalidad registrar a cada una de las personas que integran la población del país, con los datos que permitan certificar y acreditar fehacientemente su identidad.</w:t>
      </w:r>
    </w:p>
    <w:p w14:paraId="3CEFCD37" w14:textId="77777777" w:rsidR="00DC053B" w:rsidRPr="002639E6" w:rsidRDefault="00DC053B" w:rsidP="00DC053B">
      <w:pPr>
        <w:spacing w:line="240" w:lineRule="auto"/>
        <w:ind w:left="709" w:right="757"/>
        <w:rPr>
          <w:rFonts w:cs="Arial"/>
          <w:i/>
          <w:sz w:val="22"/>
          <w:lang w:val="es-MX"/>
        </w:rPr>
      </w:pPr>
    </w:p>
    <w:p w14:paraId="56A07E89" w14:textId="77777777" w:rsidR="00DC053B" w:rsidRPr="002639E6" w:rsidRDefault="00DC053B" w:rsidP="00DC053B">
      <w:pPr>
        <w:spacing w:line="240" w:lineRule="auto"/>
        <w:ind w:left="709" w:right="757"/>
        <w:rPr>
          <w:rFonts w:cs="Arial"/>
          <w:i/>
          <w:sz w:val="22"/>
          <w:lang w:val="es-MX"/>
        </w:rPr>
      </w:pPr>
      <w:r w:rsidRPr="002639E6">
        <w:rPr>
          <w:rFonts w:cs="Arial,Bold"/>
          <w:b/>
          <w:bCs/>
          <w:i/>
          <w:sz w:val="22"/>
          <w:lang w:val="es-MX"/>
        </w:rPr>
        <w:t xml:space="preserve">Artículo 91. </w:t>
      </w:r>
      <w:r w:rsidRPr="002639E6">
        <w:rPr>
          <w:rFonts w:cs="Arial"/>
          <w:i/>
          <w:sz w:val="22"/>
          <w:lang w:val="es-MX"/>
        </w:rPr>
        <w:t>Al incorporar a una persona en el Registro Nacional de Población, se le asignará una clave que se denominará Clave Única de Registro de Población. Esta servirá para registrarla e identificarla en forma individual.</w:t>
      </w:r>
    </w:p>
    <w:p w14:paraId="66233984" w14:textId="77777777" w:rsidR="00DC053B" w:rsidRPr="002639E6" w:rsidRDefault="00DC053B" w:rsidP="00DC053B">
      <w:pPr>
        <w:jc w:val="left"/>
        <w:rPr>
          <w:szCs w:val="24"/>
          <w:lang w:val="es-MX"/>
        </w:rPr>
      </w:pPr>
    </w:p>
    <w:p w14:paraId="70625E6F" w14:textId="77777777" w:rsidR="00DC053B" w:rsidRPr="002639E6" w:rsidRDefault="00DC053B" w:rsidP="00DC053B">
      <w:pPr>
        <w:rPr>
          <w:szCs w:val="24"/>
          <w:lang w:val="es-MX"/>
        </w:rPr>
      </w:pPr>
      <w:r w:rsidRPr="002639E6">
        <w:rPr>
          <w:szCs w:val="24"/>
          <w:lang w:val="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w:t>
      </w:r>
      <w:r w:rsidRPr="002639E6">
        <w:rPr>
          <w:szCs w:val="24"/>
          <w:lang w:val="es-MX"/>
        </w:rPr>
        <w:lastRenderedPageBreak/>
        <w:t xml:space="preserve">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08CDAE3B" w14:textId="77777777" w:rsidR="00DC053B" w:rsidRPr="002639E6" w:rsidRDefault="00DC053B" w:rsidP="00DC053B">
      <w:pPr>
        <w:rPr>
          <w:szCs w:val="24"/>
          <w:lang w:val="es-MX"/>
        </w:rPr>
      </w:pPr>
    </w:p>
    <w:p w14:paraId="55A1C21B" w14:textId="77777777" w:rsidR="00DC053B" w:rsidRPr="002639E6" w:rsidRDefault="00DC053B" w:rsidP="00DC053B">
      <w:pPr>
        <w:rPr>
          <w:szCs w:val="24"/>
          <w:lang w:val="es-MX"/>
        </w:rPr>
      </w:pPr>
      <w:r w:rsidRPr="002639E6">
        <w:rPr>
          <w:szCs w:val="24"/>
          <w:lang w:val="es-MX"/>
        </w:rPr>
        <w:t>Al respecto, el Instituto Nacional de Transparencia, Acceso a la Información y Protección de Datos Personales (INAI) a través del Criterio 18/17, señala literalmente lo siguiente:</w:t>
      </w:r>
    </w:p>
    <w:p w14:paraId="39A07A3F" w14:textId="77777777" w:rsidR="00DC053B" w:rsidRPr="002639E6" w:rsidRDefault="00DC053B" w:rsidP="00DC053B">
      <w:pPr>
        <w:jc w:val="left"/>
        <w:rPr>
          <w:szCs w:val="24"/>
          <w:lang w:val="es-MX"/>
        </w:rPr>
      </w:pPr>
    </w:p>
    <w:p w14:paraId="5C7EA710" w14:textId="77777777" w:rsidR="00DC053B" w:rsidRPr="002639E6" w:rsidRDefault="00DC053B" w:rsidP="00DC053B">
      <w:pPr>
        <w:spacing w:line="240" w:lineRule="auto"/>
        <w:ind w:left="567" w:right="616"/>
        <w:rPr>
          <w:i/>
          <w:sz w:val="22"/>
          <w:lang w:val="es-MX"/>
        </w:rPr>
      </w:pPr>
      <w:r w:rsidRPr="002639E6">
        <w:rPr>
          <w:b/>
          <w:i/>
          <w:sz w:val="22"/>
          <w:lang w:val="es-MX"/>
        </w:rPr>
        <w:t>Clave Única de Registro de Población (CURP)</w:t>
      </w:r>
      <w:r w:rsidRPr="002639E6">
        <w:rPr>
          <w:i/>
          <w:sz w:val="22"/>
          <w:lang w:val="es-MX"/>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01DC0B66" w14:textId="77777777" w:rsidR="00DC053B" w:rsidRPr="002639E6" w:rsidRDefault="00DC053B" w:rsidP="00DC053B">
      <w:pPr>
        <w:ind w:right="616"/>
        <w:rPr>
          <w:rFonts w:cs="Arial"/>
          <w:bCs/>
          <w:i/>
          <w:szCs w:val="24"/>
          <w:lang w:val="es-MX"/>
        </w:rPr>
      </w:pPr>
    </w:p>
    <w:p w14:paraId="71AE01D2" w14:textId="77777777" w:rsidR="00DC053B" w:rsidRPr="002639E6" w:rsidRDefault="00DC053B" w:rsidP="00DC053B">
      <w:pPr>
        <w:rPr>
          <w:szCs w:val="24"/>
          <w:lang w:val="es-MX"/>
        </w:rPr>
      </w:pPr>
      <w:r w:rsidRPr="002639E6">
        <w:rPr>
          <w:szCs w:val="24"/>
          <w:lang w:val="es-MX"/>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3B88D738" w14:textId="77777777" w:rsidR="00DC053B" w:rsidRPr="002639E6" w:rsidRDefault="00DC053B" w:rsidP="00DC053B">
      <w:pPr>
        <w:rPr>
          <w:szCs w:val="24"/>
          <w:lang w:val="es-MX"/>
        </w:rPr>
      </w:pPr>
    </w:p>
    <w:p w14:paraId="0BB5488D" w14:textId="77777777" w:rsidR="00DC053B" w:rsidRPr="002639E6" w:rsidRDefault="00DC053B" w:rsidP="00DC053B">
      <w:pPr>
        <w:rPr>
          <w:szCs w:val="24"/>
          <w:lang w:val="es-MX"/>
        </w:rPr>
      </w:pPr>
      <w:r w:rsidRPr="002639E6">
        <w:rPr>
          <w:szCs w:val="24"/>
          <w:lang w:val="es-MX"/>
        </w:rPr>
        <w:t xml:space="preserve">Por cuanto hace a la </w:t>
      </w:r>
      <w:r w:rsidRPr="002639E6">
        <w:rPr>
          <w:b/>
          <w:szCs w:val="24"/>
          <w:lang w:val="es-MX"/>
        </w:rPr>
        <w:t>Clave de cualquier tipo de seguridad social</w:t>
      </w:r>
      <w:r w:rsidRPr="002639E6">
        <w:rPr>
          <w:szCs w:val="24"/>
          <w:lang w:val="es-MX"/>
        </w:rPr>
        <w:t xml:space="preserve"> (ISSEMYM u otros), está integrado por una </w:t>
      </w:r>
      <w:r w:rsidRPr="002639E6">
        <w:rPr>
          <w:bCs/>
          <w:szCs w:val="24"/>
          <w:lang w:val="es-MX"/>
        </w:rPr>
        <w:t xml:space="preserve">secuencia de números con los que se identifica a los trabajadores </w:t>
      </w:r>
      <w:r w:rsidRPr="002639E6">
        <w:rPr>
          <w:bCs/>
          <w:szCs w:val="24"/>
          <w:lang w:val="es-MX"/>
        </w:rPr>
        <w:lastRenderedPageBreak/>
        <w:t xml:space="preserve">que cubren las cuotas respectivas, asimismo, lo identifica con la fuente de trabajo; por lo que al ser una clave de identificación de los trabajadores, constituye información confidencial, </w:t>
      </w:r>
      <w:r w:rsidRPr="002639E6">
        <w:rPr>
          <w:szCs w:val="24"/>
          <w:lang w:val="es-MX"/>
        </w:rPr>
        <w:t xml:space="preserve">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w:t>
      </w:r>
      <w:r w:rsidRPr="002639E6">
        <w:rPr>
          <w:rFonts w:eastAsia="Arial Unicode MS"/>
          <w:szCs w:val="24"/>
          <w:lang w:val="es-MX"/>
        </w:rPr>
        <w:t>4 fracción XI de la Ley de Protección de Datos Personales en Posesión de Sujetos Obligados del Estado de México y Municipios</w:t>
      </w:r>
      <w:r w:rsidRPr="002639E6">
        <w:rPr>
          <w:szCs w:val="24"/>
          <w:lang w:val="es-MX"/>
        </w:rPr>
        <w:t>.</w:t>
      </w:r>
    </w:p>
    <w:p w14:paraId="44AD0E75" w14:textId="77777777" w:rsidR="00DC053B" w:rsidRPr="002639E6" w:rsidRDefault="00DC053B" w:rsidP="00DC053B">
      <w:pPr>
        <w:rPr>
          <w:szCs w:val="24"/>
          <w:lang w:val="es-MX"/>
        </w:rPr>
      </w:pPr>
    </w:p>
    <w:p w14:paraId="3E10720D" w14:textId="77777777" w:rsidR="00DC053B" w:rsidRPr="002639E6" w:rsidRDefault="00DC053B" w:rsidP="00DC053B">
      <w:pPr>
        <w:rPr>
          <w:szCs w:val="24"/>
          <w:lang w:val="es-MX"/>
        </w:rPr>
      </w:pPr>
      <w:r w:rsidRPr="002639E6">
        <w:rPr>
          <w:szCs w:val="24"/>
          <w:lang w:val="es-MX"/>
        </w:rPr>
        <w:t xml:space="preserve">Respecto de los </w:t>
      </w:r>
      <w:r w:rsidRPr="002639E6">
        <w:rPr>
          <w:b/>
          <w:szCs w:val="24"/>
          <w:lang w:val="es-MX"/>
        </w:rPr>
        <w:t>préstamos o descuentos</w:t>
      </w:r>
      <w:r w:rsidRPr="002639E6">
        <w:rPr>
          <w:szCs w:val="24"/>
          <w:lang w:val="es-MX"/>
        </w:rPr>
        <w:t xml:space="preserve"> </w:t>
      </w:r>
      <w:r w:rsidRPr="002639E6">
        <w:rPr>
          <w:b/>
          <w:szCs w:val="24"/>
          <w:lang w:val="es-MX"/>
        </w:rPr>
        <w:t>de carácter personal</w:t>
      </w:r>
      <w:r w:rsidRPr="002639E6">
        <w:rPr>
          <w:szCs w:val="24"/>
          <w:lang w:val="es-MX"/>
        </w:rPr>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17F42482" w14:textId="77777777" w:rsidR="00DC053B" w:rsidRPr="002639E6" w:rsidRDefault="00DC053B" w:rsidP="00DC053B">
      <w:pPr>
        <w:jc w:val="left"/>
        <w:rPr>
          <w:szCs w:val="24"/>
          <w:lang w:val="es-MX"/>
        </w:rPr>
      </w:pPr>
    </w:p>
    <w:p w14:paraId="0C294328" w14:textId="77777777" w:rsidR="00DC053B" w:rsidRPr="002639E6" w:rsidRDefault="00DC053B" w:rsidP="00DC053B">
      <w:pPr>
        <w:rPr>
          <w:szCs w:val="24"/>
          <w:lang w:val="es-MX"/>
        </w:rPr>
      </w:pPr>
      <w:r w:rsidRPr="002639E6">
        <w:rPr>
          <w:szCs w:val="24"/>
          <w:lang w:val="es-MX"/>
        </w:rPr>
        <w:t>Por su parte, el artículo 84 de la Ley del Trabajo de los Servidores Públicos del Estado y Municipios, señala:</w:t>
      </w:r>
    </w:p>
    <w:p w14:paraId="2602044A" w14:textId="77777777" w:rsidR="00DC053B" w:rsidRPr="002639E6" w:rsidRDefault="00DC053B" w:rsidP="00DC053B">
      <w:pPr>
        <w:jc w:val="left"/>
        <w:rPr>
          <w:szCs w:val="24"/>
          <w:lang w:val="es-MX"/>
        </w:rPr>
      </w:pPr>
    </w:p>
    <w:p w14:paraId="366B4B8C" w14:textId="77777777" w:rsidR="00DC053B" w:rsidRPr="002639E6" w:rsidRDefault="00DC053B" w:rsidP="00DC053B">
      <w:pPr>
        <w:spacing w:line="240" w:lineRule="auto"/>
        <w:ind w:left="567" w:right="616"/>
        <w:rPr>
          <w:i/>
          <w:noProof/>
          <w:sz w:val="22"/>
          <w:lang w:val="es-MX"/>
        </w:rPr>
      </w:pPr>
      <w:r w:rsidRPr="002639E6">
        <w:rPr>
          <w:b/>
          <w:i/>
          <w:noProof/>
          <w:sz w:val="22"/>
          <w:lang w:val="es-MX"/>
        </w:rPr>
        <w:t>ARTÍCULO 84.</w:t>
      </w:r>
      <w:r w:rsidRPr="002639E6">
        <w:rPr>
          <w:i/>
          <w:noProof/>
          <w:sz w:val="22"/>
          <w:lang w:val="es-MX"/>
        </w:rPr>
        <w:t xml:space="preserve"> Sólo podrán hacerse retenciones, descuentos o deducciones al sueldo de los servidores públicos por concepto de:</w:t>
      </w:r>
    </w:p>
    <w:p w14:paraId="4D3E0A55" w14:textId="77777777" w:rsidR="00DC053B" w:rsidRPr="002639E6" w:rsidRDefault="00DC053B" w:rsidP="00DC053B">
      <w:pPr>
        <w:spacing w:line="240" w:lineRule="auto"/>
        <w:ind w:left="567" w:right="616"/>
        <w:rPr>
          <w:i/>
          <w:noProof/>
          <w:sz w:val="22"/>
          <w:lang w:val="es-MX"/>
        </w:rPr>
      </w:pPr>
    </w:p>
    <w:p w14:paraId="601F3BDD" w14:textId="77777777" w:rsidR="00DC053B" w:rsidRPr="002639E6" w:rsidRDefault="00DC053B" w:rsidP="00DC053B">
      <w:pPr>
        <w:spacing w:line="240" w:lineRule="auto"/>
        <w:ind w:left="567" w:right="616"/>
        <w:rPr>
          <w:i/>
          <w:noProof/>
          <w:sz w:val="22"/>
          <w:lang w:val="es-MX"/>
        </w:rPr>
      </w:pPr>
      <w:r w:rsidRPr="002639E6">
        <w:rPr>
          <w:i/>
          <w:noProof/>
          <w:sz w:val="22"/>
          <w:lang w:val="es-MX"/>
        </w:rPr>
        <w:t>I. Gravámenes fiscales relacionados con el sueldo;</w:t>
      </w:r>
    </w:p>
    <w:p w14:paraId="29487716" w14:textId="77777777" w:rsidR="00DC053B" w:rsidRPr="002639E6" w:rsidRDefault="00DC053B" w:rsidP="00DC053B">
      <w:pPr>
        <w:spacing w:line="240" w:lineRule="auto"/>
        <w:ind w:left="567" w:right="616"/>
        <w:rPr>
          <w:i/>
          <w:noProof/>
          <w:sz w:val="22"/>
          <w:lang w:val="es-MX"/>
        </w:rPr>
      </w:pPr>
      <w:r w:rsidRPr="002639E6">
        <w:rPr>
          <w:i/>
          <w:noProof/>
          <w:sz w:val="22"/>
          <w:lang w:val="es-MX"/>
        </w:rPr>
        <w:t>II. Deudas contraídas con las instituciones públicas o dependencias por concepto de anticipos de sueldo, pagos hechos con exceso, errores o pérdidas debidamente comprobados;</w:t>
      </w:r>
    </w:p>
    <w:p w14:paraId="5C0D4CC0" w14:textId="77777777" w:rsidR="00DC053B" w:rsidRPr="002639E6" w:rsidRDefault="00DC053B" w:rsidP="00DC053B">
      <w:pPr>
        <w:spacing w:line="240" w:lineRule="auto"/>
        <w:ind w:left="567" w:right="616"/>
        <w:rPr>
          <w:i/>
          <w:noProof/>
          <w:sz w:val="22"/>
          <w:lang w:val="es-MX"/>
        </w:rPr>
      </w:pPr>
      <w:r w:rsidRPr="002639E6">
        <w:rPr>
          <w:i/>
          <w:noProof/>
          <w:sz w:val="22"/>
          <w:lang w:val="es-MX"/>
        </w:rPr>
        <w:t>III. Cuotas sindicales;</w:t>
      </w:r>
    </w:p>
    <w:p w14:paraId="05463FB7" w14:textId="77777777" w:rsidR="00DC053B" w:rsidRPr="002639E6" w:rsidRDefault="00DC053B" w:rsidP="00DC053B">
      <w:pPr>
        <w:spacing w:line="240" w:lineRule="auto"/>
        <w:ind w:left="567" w:right="616"/>
        <w:rPr>
          <w:i/>
          <w:noProof/>
          <w:sz w:val="22"/>
          <w:lang w:val="es-MX"/>
        </w:rPr>
      </w:pPr>
      <w:r w:rsidRPr="002639E6">
        <w:rPr>
          <w:i/>
          <w:noProof/>
          <w:sz w:val="22"/>
          <w:lang w:val="es-MX"/>
        </w:rPr>
        <w:lastRenderedPageBreak/>
        <w:t>IV. Cuotas de aportación a fondos para la constitución de cooperativas y de cajas de ahorro, siempre que el servidor público hubiese manifestado previamente, de manera expresa, su conformidad;</w:t>
      </w:r>
    </w:p>
    <w:p w14:paraId="7306FA69" w14:textId="77777777" w:rsidR="00DC053B" w:rsidRPr="002639E6" w:rsidRDefault="00DC053B" w:rsidP="00DC053B">
      <w:pPr>
        <w:spacing w:line="240" w:lineRule="auto"/>
        <w:ind w:left="567" w:right="616"/>
        <w:rPr>
          <w:i/>
          <w:noProof/>
          <w:sz w:val="22"/>
          <w:lang w:val="es-MX"/>
        </w:rPr>
      </w:pPr>
      <w:r w:rsidRPr="002639E6">
        <w:rPr>
          <w:i/>
          <w:noProof/>
          <w:sz w:val="22"/>
          <w:lang w:val="es-MX"/>
        </w:rPr>
        <w:t>V. Descuentos ordenados por el Instituto de Seguridad Social del Estado de México y Municipios, con motivo de cuotas y obligaciones contraídas con éste por los servidores públicos;</w:t>
      </w:r>
    </w:p>
    <w:p w14:paraId="6DC1916B" w14:textId="77777777" w:rsidR="00DC053B" w:rsidRPr="002639E6" w:rsidRDefault="00DC053B" w:rsidP="00DC053B">
      <w:pPr>
        <w:spacing w:line="240" w:lineRule="auto"/>
        <w:ind w:left="567" w:right="616"/>
        <w:rPr>
          <w:i/>
          <w:noProof/>
          <w:sz w:val="22"/>
          <w:lang w:val="es-MX"/>
        </w:rPr>
      </w:pPr>
      <w:r w:rsidRPr="002639E6">
        <w:rPr>
          <w:i/>
          <w:noProof/>
          <w:sz w:val="22"/>
          <w:lang w:val="es-MX"/>
        </w:rPr>
        <w:t>VI. Obligaciones a cargo del servidor público con las que haya consentido, derivadas de la adquisición o del uso de habitaciones consideradas como de interés social;</w:t>
      </w:r>
    </w:p>
    <w:p w14:paraId="35F498B4" w14:textId="77777777" w:rsidR="00DC053B" w:rsidRPr="002639E6" w:rsidRDefault="00DC053B" w:rsidP="00DC053B">
      <w:pPr>
        <w:spacing w:line="240" w:lineRule="auto"/>
        <w:ind w:left="567" w:right="616"/>
        <w:rPr>
          <w:i/>
          <w:noProof/>
          <w:sz w:val="22"/>
          <w:lang w:val="es-MX"/>
        </w:rPr>
      </w:pPr>
      <w:r w:rsidRPr="002639E6">
        <w:rPr>
          <w:i/>
          <w:noProof/>
          <w:sz w:val="22"/>
          <w:lang w:val="es-MX"/>
        </w:rPr>
        <w:t>VII. Faltas de puntualidad o de asistencia injustificadas;</w:t>
      </w:r>
    </w:p>
    <w:p w14:paraId="0392FB59" w14:textId="77777777" w:rsidR="00DC053B" w:rsidRPr="002639E6" w:rsidRDefault="00DC053B" w:rsidP="00DC053B">
      <w:pPr>
        <w:spacing w:line="240" w:lineRule="auto"/>
        <w:ind w:left="567" w:right="616"/>
        <w:rPr>
          <w:i/>
          <w:noProof/>
          <w:sz w:val="22"/>
          <w:lang w:val="es-MX"/>
        </w:rPr>
      </w:pPr>
      <w:r w:rsidRPr="002639E6">
        <w:rPr>
          <w:i/>
          <w:noProof/>
          <w:sz w:val="22"/>
          <w:lang w:val="es-MX"/>
        </w:rPr>
        <w:t>VIII. Pensiones alimenticias ordenadas por la autoridad judicial; o</w:t>
      </w:r>
    </w:p>
    <w:p w14:paraId="38C14386" w14:textId="77777777" w:rsidR="00DC053B" w:rsidRPr="002639E6" w:rsidRDefault="00DC053B" w:rsidP="00DC053B">
      <w:pPr>
        <w:spacing w:line="240" w:lineRule="auto"/>
        <w:ind w:left="567" w:right="616"/>
        <w:rPr>
          <w:i/>
          <w:noProof/>
          <w:sz w:val="22"/>
          <w:lang w:val="es-MX"/>
        </w:rPr>
      </w:pPr>
      <w:r w:rsidRPr="002639E6">
        <w:rPr>
          <w:i/>
          <w:noProof/>
          <w:sz w:val="22"/>
          <w:lang w:val="es-MX"/>
        </w:rPr>
        <w:t>IX. Cualquier otro convenido con instituciones de servicios y aceptado por el servidor público.</w:t>
      </w:r>
    </w:p>
    <w:p w14:paraId="69483C60" w14:textId="77777777" w:rsidR="00DC053B" w:rsidRPr="002639E6" w:rsidRDefault="00DC053B" w:rsidP="00DC053B">
      <w:pPr>
        <w:spacing w:line="240" w:lineRule="auto"/>
        <w:ind w:left="567" w:right="616"/>
        <w:rPr>
          <w:i/>
          <w:noProof/>
          <w:sz w:val="22"/>
          <w:lang w:val="es-MX"/>
        </w:rPr>
      </w:pPr>
    </w:p>
    <w:p w14:paraId="134120C5" w14:textId="77777777" w:rsidR="00DC053B" w:rsidRPr="002639E6" w:rsidRDefault="00DC053B" w:rsidP="00DC053B">
      <w:pPr>
        <w:spacing w:line="240" w:lineRule="auto"/>
        <w:ind w:left="567" w:right="616"/>
        <w:rPr>
          <w:sz w:val="22"/>
          <w:lang w:val="es-MX"/>
        </w:rPr>
      </w:pPr>
      <w:r w:rsidRPr="002639E6">
        <w:rPr>
          <w:i/>
          <w:noProof/>
          <w:sz w:val="22"/>
          <w:lang w:val="es-MX"/>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4492DCA4" w14:textId="77777777" w:rsidR="00DC053B" w:rsidRPr="002639E6" w:rsidRDefault="00DC053B" w:rsidP="00DC053B">
      <w:pPr>
        <w:rPr>
          <w:szCs w:val="24"/>
          <w:lang w:val="es-MX"/>
        </w:rPr>
      </w:pPr>
    </w:p>
    <w:p w14:paraId="51274676" w14:textId="77777777" w:rsidR="00DC053B" w:rsidRPr="002639E6" w:rsidRDefault="00DC053B" w:rsidP="00DC053B">
      <w:pPr>
        <w:rPr>
          <w:szCs w:val="24"/>
          <w:lang w:val="es-MX"/>
        </w:rPr>
      </w:pPr>
      <w:r w:rsidRPr="002639E6">
        <w:rPr>
          <w:szCs w:val="24"/>
          <w:lang w:val="es-MX"/>
        </w:rPr>
        <w:t>Derivado de lo anterior, la Ley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o públicas pero que fueron contraídas en forma individual, son información que debe clasificarse como confidencial.</w:t>
      </w:r>
    </w:p>
    <w:p w14:paraId="6AC6F043" w14:textId="77777777" w:rsidR="00DC053B" w:rsidRDefault="00DC053B" w:rsidP="00DC053B">
      <w:pPr>
        <w:rPr>
          <w:szCs w:val="24"/>
          <w:lang w:val="es-MX"/>
        </w:rPr>
      </w:pPr>
    </w:p>
    <w:p w14:paraId="6CFC1A8C" w14:textId="77777777" w:rsidR="00DC053B" w:rsidRDefault="00DC053B" w:rsidP="00DC053B">
      <w:pPr>
        <w:rPr>
          <w:szCs w:val="24"/>
          <w:lang w:val="es-MX"/>
        </w:rPr>
      </w:pPr>
      <w:r>
        <w:rPr>
          <w:szCs w:val="24"/>
          <w:lang w:val="es-MX"/>
        </w:rPr>
        <w:t xml:space="preserve">No obstante, el denominado </w:t>
      </w:r>
      <w:r w:rsidRPr="00575C19">
        <w:rPr>
          <w:b/>
          <w:szCs w:val="24"/>
          <w:lang w:val="es-MX"/>
        </w:rPr>
        <w:t>Sistema de Capitalización Individual</w:t>
      </w:r>
      <w:r>
        <w:rPr>
          <w:szCs w:val="24"/>
          <w:lang w:val="es-MX"/>
        </w:rPr>
        <w:t xml:space="preserve"> se define como el mecanismo de ahorro mediante el cual los servidores públicos y las instituciones públicas acumulan recursos para la etapa de retiro, adicionales a la pensión y que serán entregados conforme a lo establecido en la Ley de Seguridad Social para los Servidores Públicos del Estado de México y Municipios; por ende, se considera que es un descuento establecido </w:t>
      </w:r>
      <w:r>
        <w:rPr>
          <w:szCs w:val="24"/>
          <w:lang w:val="es-MX"/>
        </w:rPr>
        <w:lastRenderedPageBreak/>
        <w:t>por Ley y no debe considerarse como un dato personal, ya que no encuadra en ninguno de los supuestos referidos en el párrafo anterior.</w:t>
      </w:r>
    </w:p>
    <w:p w14:paraId="1E934F64" w14:textId="77777777" w:rsidR="00DC053B" w:rsidRPr="002639E6" w:rsidRDefault="00DC053B" w:rsidP="00DC053B">
      <w:pPr>
        <w:rPr>
          <w:szCs w:val="24"/>
          <w:lang w:val="es-MX"/>
        </w:rPr>
      </w:pPr>
    </w:p>
    <w:p w14:paraId="145983C6" w14:textId="77777777" w:rsidR="00DC053B" w:rsidRPr="002639E6" w:rsidRDefault="00DC053B" w:rsidP="00DC053B">
      <w:pPr>
        <w:rPr>
          <w:szCs w:val="24"/>
          <w:lang w:val="es-MX"/>
        </w:rPr>
      </w:pPr>
      <w:r>
        <w:rPr>
          <w:rFonts w:eastAsia="Arial Unicode MS"/>
          <w:szCs w:val="24"/>
          <w:lang w:val="es-MX"/>
        </w:rPr>
        <w:t>Por otra parte</w:t>
      </w:r>
      <w:r w:rsidRPr="002639E6">
        <w:rPr>
          <w:rFonts w:eastAsia="Arial Unicode MS"/>
          <w:szCs w:val="24"/>
          <w:lang w:val="es-MX"/>
        </w:rPr>
        <w:t xml:space="preserve">, </w:t>
      </w:r>
      <w:r w:rsidRPr="002639E6">
        <w:rPr>
          <w:szCs w:val="24"/>
          <w:lang w:val="es-MX"/>
        </w:rPr>
        <w:t xml:space="preserve">las </w:t>
      </w:r>
      <w:r w:rsidRPr="002639E6">
        <w:rPr>
          <w:b/>
          <w:szCs w:val="24"/>
          <w:lang w:val="es-MX"/>
        </w:rPr>
        <w:t xml:space="preserve">Cadenas Originales </w:t>
      </w:r>
      <w:r w:rsidRPr="002639E6">
        <w:rPr>
          <w:szCs w:val="24"/>
          <w:lang w:val="es-MX"/>
        </w:rPr>
        <w:t xml:space="preserve">y </w:t>
      </w:r>
      <w:r w:rsidRPr="002639E6">
        <w:rPr>
          <w:b/>
          <w:szCs w:val="24"/>
          <w:lang w:val="es-MX"/>
        </w:rPr>
        <w:t>Sellos</w:t>
      </w:r>
      <w:r w:rsidRPr="002639E6">
        <w:rPr>
          <w:szCs w:val="24"/>
          <w:lang w:val="es-MX"/>
        </w:rPr>
        <w:t xml:space="preserve"> </w:t>
      </w:r>
      <w:r w:rsidRPr="002639E6">
        <w:rPr>
          <w:b/>
          <w:szCs w:val="24"/>
          <w:lang w:val="es-MX"/>
        </w:rPr>
        <w:t>Digitales</w:t>
      </w:r>
      <w:r w:rsidRPr="002639E6">
        <w:rPr>
          <w:szCs w:val="24"/>
          <w:lang w:val="es-MX"/>
        </w:rPr>
        <w:t xml:space="preserve"> forman parte del certificado de sello digital, los cuales son</w:t>
      </w:r>
      <w:r>
        <w:rPr>
          <w:szCs w:val="24"/>
          <w:lang w:val="es-MX"/>
        </w:rPr>
        <w:t xml:space="preserve"> documentos electrónicos</w:t>
      </w:r>
      <w:r w:rsidRPr="002639E6">
        <w:rPr>
          <w:szCs w:val="24"/>
          <w:lang w:val="es-MX"/>
        </w:rPr>
        <w:t xml:space="preserve"> que de conformidad con el artículo 17-G y 29 del Código Fiscal de la Federación le permiten a la autoridad hacendaria federal garantizar una </w:t>
      </w:r>
      <w:r w:rsidRPr="002639E6">
        <w:rPr>
          <w:b/>
          <w:szCs w:val="24"/>
          <w:lang w:val="es-MX"/>
        </w:rPr>
        <w:t xml:space="preserve">vinculación </w:t>
      </w:r>
      <w:r w:rsidRPr="002639E6">
        <w:rPr>
          <w:szCs w:val="24"/>
          <w:lang w:val="es-MX"/>
        </w:rPr>
        <w:t xml:space="preserve">entre la </w:t>
      </w:r>
      <w:r w:rsidRPr="002639E6">
        <w:rPr>
          <w:b/>
          <w:szCs w:val="24"/>
          <w:lang w:val="es-MX"/>
        </w:rPr>
        <w:t>identidad de un sujeto o entidad</w:t>
      </w:r>
      <w:r w:rsidRPr="002639E6">
        <w:rPr>
          <w:szCs w:val="24"/>
          <w:lang w:val="es-MX"/>
        </w:rPr>
        <w:t xml:space="preserve"> con su clave pública, lo que hace identificable a una persona o entidad, además de que dichos certificados tienen como finalidad o propósito específico firmar digitalmente las facturas electrónicas </w:t>
      </w:r>
      <w:r w:rsidRPr="002639E6">
        <w:rPr>
          <w:b/>
          <w:szCs w:val="24"/>
          <w:lang w:val="es-MX"/>
        </w:rPr>
        <w:t>para acreditar la autoría de los comprobantes fiscales digitales</w:t>
      </w:r>
      <w:r w:rsidRPr="002639E6">
        <w:rPr>
          <w:szCs w:val="24"/>
          <w:lang w:val="es-MX"/>
        </w:rPr>
        <w:t>. En ese tenor se transcriben los artículos señalados con antelación para mejor ilustración:</w:t>
      </w:r>
    </w:p>
    <w:p w14:paraId="4921119B" w14:textId="77777777" w:rsidR="00DC053B" w:rsidRPr="002639E6" w:rsidRDefault="00DC053B" w:rsidP="00DC053B">
      <w:pPr>
        <w:jc w:val="left"/>
        <w:rPr>
          <w:szCs w:val="24"/>
          <w:lang w:val="es-MX"/>
        </w:rPr>
      </w:pPr>
    </w:p>
    <w:p w14:paraId="14AD3683" w14:textId="77777777" w:rsidR="00DC053B" w:rsidRPr="002639E6" w:rsidRDefault="00DC053B" w:rsidP="00DC053B">
      <w:pPr>
        <w:spacing w:line="240" w:lineRule="auto"/>
        <w:ind w:left="567" w:right="616"/>
        <w:rPr>
          <w:i/>
          <w:noProof/>
          <w:sz w:val="22"/>
          <w:lang w:val="es-MX"/>
        </w:rPr>
      </w:pPr>
      <w:r w:rsidRPr="002639E6">
        <w:rPr>
          <w:b/>
          <w:i/>
          <w:noProof/>
          <w:sz w:val="22"/>
          <w:lang w:val="es-MX"/>
        </w:rPr>
        <w:t xml:space="preserve">Artículo 17-G.- </w:t>
      </w:r>
      <w:r w:rsidRPr="002639E6">
        <w:rPr>
          <w:i/>
          <w:noProof/>
          <w:sz w:val="22"/>
          <w:lang w:val="es-MX"/>
        </w:rPr>
        <w:t xml:space="preserve">Los certificados que emita el Servicio de Administración Tributaria para ser considerados válidos deberán contener los datos siguientes: </w:t>
      </w:r>
    </w:p>
    <w:p w14:paraId="5410F2D7" w14:textId="77777777" w:rsidR="00DC053B" w:rsidRPr="002639E6" w:rsidRDefault="00DC053B" w:rsidP="00DC053B">
      <w:pPr>
        <w:spacing w:line="240" w:lineRule="auto"/>
        <w:ind w:left="567" w:right="616"/>
        <w:rPr>
          <w:i/>
          <w:noProof/>
          <w:sz w:val="22"/>
          <w:lang w:val="es-MX"/>
        </w:rPr>
      </w:pPr>
    </w:p>
    <w:p w14:paraId="2941053D" w14:textId="77777777" w:rsidR="00DC053B" w:rsidRPr="002639E6" w:rsidRDefault="00DC053B" w:rsidP="00DC053B">
      <w:pPr>
        <w:spacing w:line="240" w:lineRule="auto"/>
        <w:ind w:left="567" w:right="616"/>
        <w:rPr>
          <w:i/>
          <w:noProof/>
          <w:sz w:val="22"/>
          <w:lang w:val="es-MX"/>
        </w:rPr>
      </w:pPr>
      <w:r w:rsidRPr="002639E6">
        <w:rPr>
          <w:i/>
          <w:noProof/>
          <w:sz w:val="22"/>
          <w:lang w:val="es-MX"/>
        </w:rPr>
        <w:t>I. La mención de que se expiden como tales. Tratándose de certificados de sellos digitales, se deberán especificar las limitantes que tengan para su uso.</w:t>
      </w:r>
    </w:p>
    <w:p w14:paraId="3E72B48D" w14:textId="77777777" w:rsidR="00DC053B" w:rsidRPr="002639E6" w:rsidRDefault="00DC053B" w:rsidP="00DC053B">
      <w:pPr>
        <w:spacing w:line="240" w:lineRule="auto"/>
        <w:ind w:left="1422" w:right="616"/>
        <w:rPr>
          <w:i/>
          <w:noProof/>
          <w:sz w:val="22"/>
          <w:lang w:val="es-MX"/>
        </w:rPr>
      </w:pPr>
    </w:p>
    <w:p w14:paraId="51855253" w14:textId="77777777" w:rsidR="00DC053B" w:rsidRPr="002639E6" w:rsidRDefault="00DC053B" w:rsidP="00DC053B">
      <w:pPr>
        <w:spacing w:line="240" w:lineRule="auto"/>
        <w:ind w:left="567" w:right="616"/>
        <w:rPr>
          <w:i/>
          <w:noProof/>
          <w:sz w:val="22"/>
          <w:lang w:val="es-MX"/>
        </w:rPr>
      </w:pPr>
      <w:r w:rsidRPr="002639E6">
        <w:rPr>
          <w:b/>
          <w:i/>
          <w:noProof/>
          <w:sz w:val="22"/>
          <w:lang w:val="es-MX"/>
        </w:rPr>
        <w:t>Artículo 29.</w:t>
      </w:r>
      <w:r w:rsidRPr="002639E6">
        <w:rPr>
          <w:i/>
          <w:noProof/>
          <w:sz w:val="22"/>
          <w:lang w:val="es-MX"/>
        </w:rPr>
        <w:t xml:space="preserve">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14:paraId="02B41079" w14:textId="77777777" w:rsidR="00DC053B" w:rsidRPr="002639E6" w:rsidRDefault="00DC053B" w:rsidP="00DC053B">
      <w:pPr>
        <w:spacing w:line="240" w:lineRule="auto"/>
        <w:ind w:left="567" w:right="616"/>
        <w:rPr>
          <w:i/>
          <w:noProof/>
          <w:sz w:val="22"/>
          <w:lang w:val="es-MX"/>
        </w:rPr>
      </w:pPr>
    </w:p>
    <w:p w14:paraId="50E8AF06" w14:textId="77777777" w:rsidR="00DC053B" w:rsidRPr="002639E6" w:rsidRDefault="00DC053B" w:rsidP="00DC053B">
      <w:pPr>
        <w:spacing w:line="240" w:lineRule="auto"/>
        <w:ind w:left="567" w:right="616"/>
        <w:rPr>
          <w:i/>
          <w:noProof/>
          <w:sz w:val="22"/>
          <w:lang w:val="es-MX"/>
        </w:rPr>
      </w:pPr>
      <w:r w:rsidRPr="002639E6">
        <w:rPr>
          <w:i/>
          <w:noProof/>
          <w:sz w:val="22"/>
          <w:lang w:val="es-MX"/>
        </w:rPr>
        <w:t>Los contribuyentes a que se refiere el párrafo anterior deberán cumplir con las obligaciones siguientes:</w:t>
      </w:r>
    </w:p>
    <w:p w14:paraId="098F5473" w14:textId="77777777" w:rsidR="00DC053B" w:rsidRPr="002639E6" w:rsidRDefault="00DC053B" w:rsidP="00DC053B">
      <w:pPr>
        <w:spacing w:line="240" w:lineRule="auto"/>
        <w:ind w:left="567" w:right="616"/>
        <w:rPr>
          <w:i/>
          <w:noProof/>
          <w:sz w:val="22"/>
          <w:lang w:val="es-MX"/>
        </w:rPr>
      </w:pPr>
    </w:p>
    <w:p w14:paraId="5AA76D08" w14:textId="77777777" w:rsidR="00DC053B" w:rsidRPr="002639E6" w:rsidRDefault="00DC053B" w:rsidP="00DC053B">
      <w:pPr>
        <w:spacing w:line="240" w:lineRule="auto"/>
        <w:ind w:left="567" w:right="616"/>
        <w:rPr>
          <w:i/>
          <w:noProof/>
          <w:sz w:val="22"/>
          <w:lang w:val="es-MX"/>
        </w:rPr>
      </w:pPr>
      <w:r w:rsidRPr="002639E6">
        <w:rPr>
          <w:i/>
          <w:noProof/>
          <w:sz w:val="22"/>
          <w:lang w:val="es-MX"/>
        </w:rPr>
        <w:t>(…)</w:t>
      </w:r>
    </w:p>
    <w:p w14:paraId="640EC104" w14:textId="77777777" w:rsidR="00DC053B" w:rsidRPr="002639E6" w:rsidRDefault="00DC053B" w:rsidP="00DC053B">
      <w:pPr>
        <w:spacing w:line="240" w:lineRule="auto"/>
        <w:ind w:left="567" w:right="616"/>
        <w:rPr>
          <w:i/>
          <w:noProof/>
          <w:sz w:val="22"/>
          <w:lang w:val="es-MX"/>
        </w:rPr>
      </w:pPr>
      <w:r w:rsidRPr="002639E6">
        <w:rPr>
          <w:i/>
          <w:noProof/>
          <w:sz w:val="22"/>
          <w:lang w:val="es-MX"/>
        </w:rPr>
        <w:lastRenderedPageBreak/>
        <w:t>II. Tramitar ante el Servicio de Administración Tributaria el certificado para el uso de los sellos digitales.</w:t>
      </w:r>
    </w:p>
    <w:p w14:paraId="250FB2FC" w14:textId="77777777" w:rsidR="00DC053B" w:rsidRPr="002639E6" w:rsidRDefault="00DC053B" w:rsidP="00DC053B">
      <w:pPr>
        <w:spacing w:line="240" w:lineRule="auto"/>
        <w:ind w:left="567" w:right="616"/>
        <w:rPr>
          <w:i/>
          <w:noProof/>
          <w:sz w:val="22"/>
          <w:lang w:val="es-MX"/>
        </w:rPr>
      </w:pPr>
    </w:p>
    <w:p w14:paraId="6652430A" w14:textId="77777777" w:rsidR="00DC053B" w:rsidRPr="002639E6" w:rsidRDefault="00DC053B" w:rsidP="00DC053B">
      <w:pPr>
        <w:spacing w:line="240" w:lineRule="auto"/>
        <w:ind w:left="567" w:right="616"/>
        <w:rPr>
          <w:noProof/>
          <w:sz w:val="22"/>
          <w:lang w:val="es-MX"/>
        </w:rPr>
      </w:pPr>
      <w:r w:rsidRPr="002639E6">
        <w:rPr>
          <w:i/>
          <w:noProof/>
          <w:sz w:val="22"/>
          <w:lang w:val="es-MX"/>
        </w:rPr>
        <w:t>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w:t>
      </w:r>
    </w:p>
    <w:p w14:paraId="7CE2BA22" w14:textId="77777777" w:rsidR="00DC053B" w:rsidRPr="002639E6" w:rsidRDefault="00DC053B" w:rsidP="00DC053B">
      <w:pPr>
        <w:rPr>
          <w:szCs w:val="24"/>
          <w:lang w:val="es-MX"/>
        </w:rPr>
      </w:pPr>
    </w:p>
    <w:p w14:paraId="210BB2F3" w14:textId="77777777" w:rsidR="00DC053B" w:rsidRPr="002639E6" w:rsidRDefault="00DC053B" w:rsidP="00DC053B">
      <w:pPr>
        <w:rPr>
          <w:szCs w:val="24"/>
          <w:lang w:val="es-MX"/>
        </w:rPr>
      </w:pPr>
      <w:r w:rsidRPr="002639E6">
        <w:rPr>
          <w:szCs w:val="24"/>
          <w:lang w:val="es-MX"/>
        </w:rPr>
        <w:t xml:space="preserve">Por lo que hace a los </w:t>
      </w:r>
      <w:r w:rsidRPr="002639E6">
        <w:rPr>
          <w:b/>
          <w:szCs w:val="24"/>
          <w:lang w:val="es-MX"/>
        </w:rPr>
        <w:t>Códigos Bidimensionales</w:t>
      </w:r>
      <w:r w:rsidRPr="002639E6">
        <w:rPr>
          <w:szCs w:val="24"/>
          <w:lang w:val="es-MX"/>
        </w:rPr>
        <w:t xml:space="preserve"> y los denominados </w:t>
      </w:r>
      <w:r w:rsidRPr="002639E6">
        <w:rPr>
          <w:b/>
          <w:szCs w:val="24"/>
          <w:lang w:val="es-MX"/>
        </w:rPr>
        <w:t>Códigos QR</w:t>
      </w:r>
      <w:r w:rsidRPr="002639E6">
        <w:rPr>
          <w:szCs w:val="24"/>
          <w:lang w:val="es-MX"/>
        </w:rPr>
        <w:t xml:space="preserve">, se trata de barras en dos dimensiones que al igual a los códigos de barras o códigos unidimensionales, son utilizados para almacenar diversos tipos datos de manera codificada, los cuales a través de lectores que pueden ser obtenidos por cualquier persona, teniendo acceso a </w:t>
      </w:r>
      <w:r>
        <w:rPr>
          <w:szCs w:val="24"/>
          <w:lang w:val="es-MX"/>
        </w:rPr>
        <w:t>dichos datos almacenados, los</w:t>
      </w:r>
      <w:r w:rsidRPr="002639E6">
        <w:rPr>
          <w:szCs w:val="24"/>
          <w:lang w:val="es-MX"/>
        </w:rPr>
        <w:t xml:space="preserve"> que al tratarse de recibos de nómina, generalmente, corresponde a datos personales como lo son el </w:t>
      </w:r>
      <w:r w:rsidRPr="002639E6">
        <w:rPr>
          <w:b/>
          <w:szCs w:val="24"/>
          <w:lang w:val="es-MX"/>
        </w:rPr>
        <w:t>Registro Federal de Contribuyentes</w:t>
      </w:r>
      <w:r w:rsidRPr="002639E6">
        <w:rPr>
          <w:szCs w:val="24"/>
          <w:lang w:val="es-MX"/>
        </w:rPr>
        <w:t xml:space="preserve"> (RFC) y la </w:t>
      </w:r>
      <w:r w:rsidRPr="002639E6">
        <w:rPr>
          <w:b/>
          <w:szCs w:val="24"/>
          <w:lang w:val="es-MX"/>
        </w:rPr>
        <w:t>Clave Única de Registro de Población</w:t>
      </w:r>
      <w:r w:rsidRPr="002639E6">
        <w:rPr>
          <w:szCs w:val="24"/>
          <w:lang w:val="es-MX"/>
        </w:rPr>
        <w:t xml:space="preserve"> (CURP), por lo cual, deberán ser protegidos.</w:t>
      </w:r>
    </w:p>
    <w:p w14:paraId="58DCCCD9" w14:textId="77777777" w:rsidR="00DC053B" w:rsidRPr="002639E6" w:rsidRDefault="00DC053B" w:rsidP="00DC053B">
      <w:pPr>
        <w:rPr>
          <w:szCs w:val="24"/>
          <w:lang w:val="es-MX"/>
        </w:rPr>
      </w:pPr>
    </w:p>
    <w:p w14:paraId="29AB7FFE" w14:textId="77777777" w:rsidR="00DC053B" w:rsidRPr="002639E6" w:rsidRDefault="00DC053B" w:rsidP="00DC053B">
      <w:pPr>
        <w:rPr>
          <w:szCs w:val="24"/>
          <w:lang w:val="es-MX"/>
        </w:rPr>
      </w:pPr>
      <w:r w:rsidRPr="002639E6">
        <w:rPr>
          <w:szCs w:val="24"/>
          <w:lang w:val="es-MX"/>
        </w:rPr>
        <w:t>Ahora bien,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“Como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w:t>
      </w:r>
    </w:p>
    <w:p w14:paraId="335A00FA" w14:textId="77777777" w:rsidR="00DC053B" w:rsidRPr="002639E6" w:rsidRDefault="00DC053B" w:rsidP="00DC053B">
      <w:pPr>
        <w:rPr>
          <w:szCs w:val="24"/>
          <w:lang w:val="es-MX"/>
        </w:rPr>
      </w:pPr>
    </w:p>
    <w:p w14:paraId="1EE43829" w14:textId="77777777" w:rsidR="00DC053B" w:rsidRPr="002639E6" w:rsidRDefault="00DC053B" w:rsidP="00DC053B">
      <w:pPr>
        <w:rPr>
          <w:szCs w:val="24"/>
          <w:lang w:val="es-MX"/>
        </w:rPr>
      </w:pPr>
      <w:r w:rsidRPr="002639E6">
        <w:rPr>
          <w:szCs w:val="24"/>
          <w:lang w:val="es-MX"/>
        </w:rPr>
        <w:lastRenderedPageBreak/>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344B3F5B" w14:textId="77777777" w:rsidR="00DC053B" w:rsidRPr="002639E6" w:rsidRDefault="00DC053B" w:rsidP="00DC053B">
      <w:pPr>
        <w:rPr>
          <w:szCs w:val="24"/>
          <w:lang w:val="es-MX"/>
        </w:rPr>
      </w:pPr>
    </w:p>
    <w:p w14:paraId="45CA6451" w14:textId="77777777" w:rsidR="00DC053B" w:rsidRPr="002639E6" w:rsidRDefault="00DC053B" w:rsidP="00DC053B">
      <w:pPr>
        <w:rPr>
          <w:szCs w:val="24"/>
          <w:lang w:val="es-MX"/>
        </w:rPr>
      </w:pPr>
      <w:r w:rsidRPr="002639E6">
        <w:rPr>
          <w:szCs w:val="24"/>
          <w:lang w:val="es-MX"/>
        </w:rPr>
        <w:t>Ahora bien, por lo que hace al número de serie y folio interno, la Guía de llenado del CFDI global Versión 3.3 del CFDI, emitida por el Servicio de Administración Tributaria prevé́ que es el número que utiliza el contribuyente para control interno de su información; mientras que el segundo es el número de control que se le asigna al comprobante; por lo que no se advierte que contenga datos confidenciales de los servidores públicos y por lo tanto, no actualizan la causal de clasificación establecida en el artículo 143, fracción I, de la Ley de Transparencia y Acceso a la Información Pública del Estado de México y Municipios.</w:t>
      </w:r>
    </w:p>
    <w:p w14:paraId="0077649A" w14:textId="77777777" w:rsidR="00DC053B" w:rsidRPr="002639E6" w:rsidRDefault="00DC053B" w:rsidP="00DC053B">
      <w:pPr>
        <w:rPr>
          <w:szCs w:val="24"/>
          <w:lang w:val="es-MX"/>
        </w:rPr>
      </w:pPr>
    </w:p>
    <w:p w14:paraId="7F5B0E01" w14:textId="77777777" w:rsidR="00DC053B" w:rsidRPr="002639E6" w:rsidRDefault="00DC053B" w:rsidP="00DC053B">
      <w:pPr>
        <w:rPr>
          <w:szCs w:val="24"/>
          <w:lang w:val="es-MX"/>
        </w:rPr>
      </w:pPr>
      <w:r w:rsidRPr="002639E6">
        <w:rPr>
          <w:szCs w:val="24"/>
          <w:lang w:val="es-MX"/>
        </w:rPr>
        <w:t>Además, por lo que hace a la fecha y hora de emisión, la Guía de llenado del CFDI global Versión 3.3 del CFDI, previamente referida, establece que los datos mencionados corresponden a la fecha y hora de emisión y certificación del compr</w:t>
      </w:r>
      <w:r>
        <w:rPr>
          <w:szCs w:val="24"/>
          <w:lang w:val="es-MX"/>
        </w:rPr>
        <w:t>obante fiscal, los cuales</w:t>
      </w:r>
      <w:r w:rsidRPr="002639E6">
        <w:rPr>
          <w:szCs w:val="24"/>
          <w:lang w:val="es-MX"/>
        </w:rPr>
        <w:t xml:space="preserve"> se expresan de la siguiente manera: AAAA-MM-DDThh:mm:ss.</w:t>
      </w:r>
    </w:p>
    <w:p w14:paraId="6335470E" w14:textId="77777777" w:rsidR="00DC053B" w:rsidRPr="002639E6" w:rsidRDefault="00DC053B" w:rsidP="00DC053B">
      <w:pPr>
        <w:rPr>
          <w:szCs w:val="24"/>
          <w:lang w:val="es-MX"/>
        </w:rPr>
      </w:pPr>
    </w:p>
    <w:p w14:paraId="0DF3D1DC" w14:textId="77777777" w:rsidR="00DC053B" w:rsidRPr="002639E6" w:rsidRDefault="00DC053B" w:rsidP="00DC053B">
      <w:pPr>
        <w:rPr>
          <w:szCs w:val="24"/>
          <w:lang w:val="es-MX"/>
        </w:rPr>
      </w:pPr>
      <w:r w:rsidRPr="002639E6">
        <w:rPr>
          <w:szCs w:val="24"/>
          <w:lang w:val="es-MX"/>
        </w:rPr>
        <w:t xml:space="preserve">Conforme a lo anterior, se logra observar que la fecha y hora de emisión, no contienen información que, dé acceso a datos personales, ni contiene datos confidenciales, por lo </w:t>
      </w:r>
      <w:r w:rsidRPr="002639E6">
        <w:rPr>
          <w:szCs w:val="24"/>
          <w:lang w:val="es-MX"/>
        </w:rPr>
        <w:lastRenderedPageBreak/>
        <w:t>que, se considera que no actualiza la causal de clasificación establecida en el artículo 143, fracción I, de la Ley de Transparencia y Acceso a la Información Pública del Estado de México y Municipios.</w:t>
      </w:r>
    </w:p>
    <w:p w14:paraId="5DC69C5E" w14:textId="77777777" w:rsidR="00DC053B" w:rsidRPr="002639E6" w:rsidRDefault="00DC053B" w:rsidP="00DC053B">
      <w:pPr>
        <w:rPr>
          <w:szCs w:val="24"/>
          <w:lang w:val="es-MX"/>
        </w:rPr>
      </w:pPr>
    </w:p>
    <w:p w14:paraId="2769ABE0" w14:textId="77777777" w:rsidR="00DC053B" w:rsidRPr="002639E6" w:rsidRDefault="00DC053B" w:rsidP="00DC053B">
      <w:pPr>
        <w:rPr>
          <w:szCs w:val="24"/>
          <w:lang w:val="es-MX"/>
        </w:rPr>
      </w:pPr>
      <w:r w:rsidRPr="002639E6">
        <w:rPr>
          <w:szCs w:val="24"/>
          <w:lang w:val="es-MX"/>
        </w:rPr>
        <w:t>Por ende, en el presente caso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1BF36F2B" w14:textId="77777777" w:rsidR="00DC053B" w:rsidRPr="002639E6" w:rsidRDefault="00DC053B" w:rsidP="00DC053B">
      <w:pPr>
        <w:rPr>
          <w:szCs w:val="24"/>
          <w:lang w:val="es-MX"/>
        </w:rPr>
      </w:pPr>
    </w:p>
    <w:p w14:paraId="64FC8056" w14:textId="77777777" w:rsidR="00DC053B" w:rsidRPr="002639E6" w:rsidRDefault="00DC053B" w:rsidP="00DC053B">
      <w:pPr>
        <w:rPr>
          <w:szCs w:val="24"/>
          <w:lang w:val="es-MX"/>
        </w:rPr>
      </w:pPr>
      <w:r w:rsidRPr="002639E6">
        <w:rPr>
          <w:szCs w:val="24"/>
          <w:lang w:val="es-MX"/>
        </w:rPr>
        <w:t xml:space="preserve">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w:t>
      </w:r>
      <w:r w:rsidRPr="002639E6">
        <w:rPr>
          <w:szCs w:val="24"/>
          <w:lang w:val="es-MX"/>
        </w:rPr>
        <w:lastRenderedPageBreak/>
        <w:t>artículo, fracción, inciso, párrafo o numeral de la Ley que expresamente le otorga el carácter de confidencial.</w:t>
      </w:r>
    </w:p>
    <w:p w14:paraId="45D45A87" w14:textId="77777777" w:rsidR="00DC053B" w:rsidRPr="002639E6" w:rsidRDefault="00DC053B" w:rsidP="00DC053B">
      <w:pPr>
        <w:rPr>
          <w:szCs w:val="24"/>
          <w:lang w:val="es-MX"/>
        </w:rPr>
      </w:pPr>
    </w:p>
    <w:p w14:paraId="7EA1CD79" w14:textId="77777777" w:rsidR="00DC053B" w:rsidRPr="002639E6" w:rsidRDefault="00DC053B" w:rsidP="00DC053B">
      <w:pPr>
        <w:rPr>
          <w:szCs w:val="24"/>
          <w:lang w:val="es-MX"/>
        </w:rPr>
      </w:pPr>
      <w:r w:rsidRPr="002639E6">
        <w:rPr>
          <w:szCs w:val="24"/>
          <w:lang w:val="es-MX"/>
        </w:rPr>
        <w:t>Ello, sin pasar por alto que la clasificación respectiva tiene que cumplirse mediante las formalidades impuestas por la ley; es decir, mediante Acuerdo debidamente fundado y motivado, en términos de los numerales 49, fracción VIII, y 132, fracciones I, II y III, de la Ley de la materia en vigor, así como los numerales Segundo, fracción XVIII, y del Cuarto al Décimo Primero de los Lineamientos Generales en materia de Clasificación y Desclasificación de la Información, así como para la elaboración de Versiones Públicas, que literalmente establecen lo siguiente:</w:t>
      </w:r>
    </w:p>
    <w:p w14:paraId="20549265" w14:textId="77777777" w:rsidR="00DC053B" w:rsidRPr="002639E6" w:rsidRDefault="00DC053B" w:rsidP="00DC053B">
      <w:pPr>
        <w:jc w:val="left"/>
        <w:rPr>
          <w:szCs w:val="24"/>
          <w:lang w:val="es-MX"/>
        </w:rPr>
      </w:pPr>
    </w:p>
    <w:p w14:paraId="6780F4D8" w14:textId="77777777" w:rsidR="00DC053B" w:rsidRPr="002639E6" w:rsidRDefault="00DC053B" w:rsidP="00DC053B">
      <w:pPr>
        <w:spacing w:line="240" w:lineRule="auto"/>
        <w:ind w:left="567" w:right="616"/>
        <w:rPr>
          <w:i/>
          <w:sz w:val="22"/>
          <w:lang w:val="es-MX"/>
        </w:rPr>
      </w:pPr>
      <w:r w:rsidRPr="002639E6">
        <w:rPr>
          <w:b/>
          <w:i/>
          <w:sz w:val="22"/>
          <w:lang w:val="es-MX"/>
        </w:rPr>
        <w:t xml:space="preserve">Artículo 49. </w:t>
      </w:r>
      <w:r w:rsidRPr="002639E6">
        <w:rPr>
          <w:i/>
          <w:sz w:val="22"/>
          <w:lang w:val="es-MX"/>
        </w:rPr>
        <w:t>Los Comités de Transparencia tendrán las siguientes atribuciones:</w:t>
      </w:r>
    </w:p>
    <w:p w14:paraId="593DFF99" w14:textId="77777777" w:rsidR="00DC053B" w:rsidRPr="002639E6" w:rsidRDefault="00DC053B" w:rsidP="00DC053B">
      <w:pPr>
        <w:spacing w:line="240" w:lineRule="auto"/>
        <w:ind w:left="567" w:right="616"/>
        <w:rPr>
          <w:bCs/>
          <w:i/>
          <w:sz w:val="22"/>
          <w:lang w:val="es-MX"/>
        </w:rPr>
      </w:pPr>
      <w:r w:rsidRPr="002639E6">
        <w:rPr>
          <w:bCs/>
          <w:i/>
          <w:sz w:val="22"/>
          <w:lang w:val="es-MX"/>
        </w:rPr>
        <w:t>(…)</w:t>
      </w:r>
    </w:p>
    <w:p w14:paraId="3A837776" w14:textId="77777777" w:rsidR="00DC053B" w:rsidRPr="002639E6" w:rsidRDefault="00DC053B" w:rsidP="00DC053B">
      <w:pPr>
        <w:spacing w:line="240" w:lineRule="auto"/>
        <w:ind w:left="567" w:right="616"/>
        <w:rPr>
          <w:i/>
          <w:sz w:val="22"/>
          <w:lang w:val="es-MX"/>
        </w:rPr>
      </w:pPr>
      <w:r w:rsidRPr="002639E6">
        <w:rPr>
          <w:b/>
          <w:i/>
          <w:sz w:val="22"/>
          <w:lang w:val="es-MX"/>
        </w:rPr>
        <w:t>VIII.</w:t>
      </w:r>
      <w:r w:rsidRPr="002639E6">
        <w:rPr>
          <w:i/>
          <w:sz w:val="22"/>
          <w:lang w:val="es-MX"/>
        </w:rPr>
        <w:t xml:space="preserve"> Aprobar, modificar o revocar la clasificación de la información;</w:t>
      </w:r>
    </w:p>
    <w:p w14:paraId="608AAC67" w14:textId="77777777" w:rsidR="00DC053B" w:rsidRPr="002639E6" w:rsidRDefault="00DC053B" w:rsidP="00DC053B">
      <w:pPr>
        <w:spacing w:line="240" w:lineRule="auto"/>
        <w:ind w:left="567" w:right="616"/>
        <w:rPr>
          <w:bCs/>
          <w:i/>
          <w:sz w:val="22"/>
          <w:lang w:val="es-MX"/>
        </w:rPr>
      </w:pPr>
      <w:r w:rsidRPr="002639E6">
        <w:rPr>
          <w:bCs/>
          <w:i/>
          <w:sz w:val="22"/>
          <w:lang w:val="es-MX"/>
        </w:rPr>
        <w:t>(…)</w:t>
      </w:r>
    </w:p>
    <w:p w14:paraId="4304D0A5" w14:textId="77777777" w:rsidR="00DC053B" w:rsidRPr="002639E6" w:rsidRDefault="00DC053B" w:rsidP="00DC053B">
      <w:pPr>
        <w:spacing w:line="240" w:lineRule="auto"/>
        <w:ind w:left="567" w:right="616"/>
        <w:rPr>
          <w:i/>
          <w:sz w:val="22"/>
          <w:lang w:val="es-MX"/>
        </w:rPr>
      </w:pPr>
    </w:p>
    <w:p w14:paraId="2AC532FE" w14:textId="77777777" w:rsidR="00DC053B" w:rsidRPr="002639E6" w:rsidRDefault="00DC053B" w:rsidP="00DC053B">
      <w:pPr>
        <w:spacing w:line="240" w:lineRule="auto"/>
        <w:ind w:left="567" w:right="616"/>
        <w:rPr>
          <w:i/>
          <w:sz w:val="22"/>
          <w:lang w:val="es-MX"/>
        </w:rPr>
      </w:pPr>
      <w:r w:rsidRPr="002639E6">
        <w:rPr>
          <w:b/>
          <w:i/>
          <w:sz w:val="22"/>
          <w:lang w:val="es-MX"/>
        </w:rPr>
        <w:t>Artículo 132.</w:t>
      </w:r>
      <w:r w:rsidRPr="002639E6">
        <w:rPr>
          <w:i/>
          <w:sz w:val="22"/>
          <w:lang w:val="es-MX"/>
        </w:rPr>
        <w:t xml:space="preserve"> La clasificación de la información se llevará a cabo en el momento en que:</w:t>
      </w:r>
    </w:p>
    <w:p w14:paraId="6A420713" w14:textId="77777777" w:rsidR="00DC053B" w:rsidRPr="002639E6" w:rsidRDefault="00DC053B" w:rsidP="00DC053B">
      <w:pPr>
        <w:spacing w:line="240" w:lineRule="auto"/>
        <w:ind w:left="567" w:right="616"/>
        <w:rPr>
          <w:b/>
          <w:i/>
          <w:sz w:val="22"/>
          <w:lang w:val="es-MX"/>
        </w:rPr>
      </w:pPr>
    </w:p>
    <w:p w14:paraId="021644B7" w14:textId="77777777" w:rsidR="00DC053B" w:rsidRPr="002639E6" w:rsidRDefault="00DC053B" w:rsidP="00DC053B">
      <w:pPr>
        <w:spacing w:line="240" w:lineRule="auto"/>
        <w:ind w:left="567" w:right="616"/>
        <w:rPr>
          <w:i/>
          <w:sz w:val="22"/>
          <w:lang w:val="es-MX"/>
        </w:rPr>
      </w:pPr>
      <w:r w:rsidRPr="002639E6">
        <w:rPr>
          <w:b/>
          <w:i/>
          <w:sz w:val="22"/>
          <w:lang w:val="es-MX"/>
        </w:rPr>
        <w:t>I.</w:t>
      </w:r>
      <w:r w:rsidRPr="002639E6">
        <w:rPr>
          <w:i/>
          <w:sz w:val="22"/>
          <w:lang w:val="es-MX"/>
        </w:rPr>
        <w:t xml:space="preserve"> Se reciba una solicitud de acceso a la información;</w:t>
      </w:r>
    </w:p>
    <w:p w14:paraId="2B56C7AB" w14:textId="77777777" w:rsidR="00DC053B" w:rsidRPr="002639E6" w:rsidRDefault="00DC053B" w:rsidP="00DC053B">
      <w:pPr>
        <w:spacing w:line="240" w:lineRule="auto"/>
        <w:ind w:left="567" w:right="616"/>
        <w:rPr>
          <w:i/>
          <w:sz w:val="22"/>
          <w:lang w:val="es-MX"/>
        </w:rPr>
      </w:pPr>
      <w:r w:rsidRPr="002639E6">
        <w:rPr>
          <w:b/>
          <w:i/>
          <w:sz w:val="22"/>
          <w:lang w:val="es-MX"/>
        </w:rPr>
        <w:t>II.</w:t>
      </w:r>
      <w:r w:rsidRPr="002639E6">
        <w:rPr>
          <w:i/>
          <w:sz w:val="22"/>
          <w:lang w:val="es-MX"/>
        </w:rPr>
        <w:t xml:space="preserve"> Se determine mediante resolución de autoridad competente; o</w:t>
      </w:r>
    </w:p>
    <w:p w14:paraId="3B36C4E3" w14:textId="77777777" w:rsidR="00DC053B" w:rsidRPr="002639E6" w:rsidRDefault="00DC053B" w:rsidP="00DC053B">
      <w:pPr>
        <w:spacing w:line="240" w:lineRule="auto"/>
        <w:ind w:left="567" w:right="616"/>
        <w:rPr>
          <w:b/>
          <w:i/>
          <w:sz w:val="22"/>
          <w:lang w:val="es-MX"/>
        </w:rPr>
      </w:pPr>
      <w:r w:rsidRPr="002639E6">
        <w:rPr>
          <w:b/>
          <w:bCs/>
          <w:i/>
          <w:sz w:val="22"/>
          <w:lang w:val="es-MX"/>
        </w:rPr>
        <w:t>III.</w:t>
      </w:r>
      <w:r w:rsidRPr="002639E6">
        <w:rPr>
          <w:i/>
          <w:sz w:val="22"/>
          <w:lang w:val="es-MX"/>
        </w:rPr>
        <w:t xml:space="preserve"> Se generen versiones públicas para dar cumplimiento a las obligaciones de transparencia previstas en esta Ley.</w:t>
      </w:r>
      <w:r w:rsidRPr="002639E6">
        <w:rPr>
          <w:b/>
          <w:i/>
          <w:sz w:val="22"/>
          <w:lang w:val="es-MX"/>
        </w:rPr>
        <w:t>”</w:t>
      </w:r>
    </w:p>
    <w:p w14:paraId="3F2C1A2C" w14:textId="77777777" w:rsidR="00DC053B" w:rsidRPr="002639E6" w:rsidRDefault="00DC053B" w:rsidP="00DC053B">
      <w:pPr>
        <w:spacing w:line="240" w:lineRule="auto"/>
        <w:ind w:left="567" w:right="616"/>
        <w:rPr>
          <w:b/>
          <w:i/>
          <w:sz w:val="22"/>
          <w:lang w:val="es-MX"/>
        </w:rPr>
      </w:pPr>
    </w:p>
    <w:p w14:paraId="19F4DE6E" w14:textId="77777777" w:rsidR="00DC053B" w:rsidRDefault="00DC053B" w:rsidP="00DC053B">
      <w:pPr>
        <w:spacing w:line="240" w:lineRule="auto"/>
        <w:ind w:left="567" w:right="616"/>
        <w:rPr>
          <w:i/>
          <w:sz w:val="22"/>
          <w:lang w:val="es-MX"/>
        </w:rPr>
      </w:pPr>
      <w:r w:rsidRPr="002639E6">
        <w:rPr>
          <w:b/>
          <w:i/>
          <w:sz w:val="22"/>
          <w:lang w:val="es-MX"/>
        </w:rPr>
        <w:t>Segundo.-</w:t>
      </w:r>
      <w:r w:rsidRPr="002639E6">
        <w:rPr>
          <w:i/>
          <w:sz w:val="22"/>
          <w:lang w:val="es-MX"/>
        </w:rPr>
        <w:t xml:space="preserve"> Para efectos de los presentes Lineamientos Generales, se entenderá por:</w:t>
      </w:r>
    </w:p>
    <w:p w14:paraId="6205F0A2" w14:textId="77777777" w:rsidR="00DC053B" w:rsidRPr="003575EE" w:rsidRDefault="00DC053B" w:rsidP="00DC053B">
      <w:pPr>
        <w:spacing w:line="240" w:lineRule="auto"/>
        <w:ind w:left="567" w:right="616"/>
        <w:rPr>
          <w:i/>
          <w:sz w:val="22"/>
          <w:lang w:val="es-MX"/>
        </w:rPr>
      </w:pPr>
      <w:r w:rsidRPr="003575EE">
        <w:rPr>
          <w:i/>
          <w:sz w:val="22"/>
          <w:lang w:val="es-MX"/>
        </w:rPr>
        <w:t>(…)</w:t>
      </w:r>
    </w:p>
    <w:p w14:paraId="18ED6C6B" w14:textId="77777777" w:rsidR="00DC053B" w:rsidRPr="002639E6" w:rsidRDefault="00DC053B" w:rsidP="00DC053B">
      <w:pPr>
        <w:spacing w:line="240" w:lineRule="auto"/>
        <w:ind w:left="567" w:right="616"/>
        <w:rPr>
          <w:i/>
          <w:sz w:val="22"/>
          <w:lang w:val="es-MX"/>
        </w:rPr>
      </w:pPr>
      <w:r w:rsidRPr="002639E6">
        <w:rPr>
          <w:b/>
          <w:i/>
          <w:sz w:val="22"/>
          <w:lang w:val="es-MX"/>
        </w:rPr>
        <w:t>XVIII.</w:t>
      </w:r>
      <w:r w:rsidRPr="002639E6">
        <w:rPr>
          <w:i/>
          <w:sz w:val="22"/>
          <w:lang w:val="es-MX"/>
        </w:rPr>
        <w:t xml:space="preserve"> </w:t>
      </w:r>
      <w:r w:rsidRPr="002639E6">
        <w:rPr>
          <w:b/>
          <w:i/>
          <w:sz w:val="22"/>
          <w:lang w:val="es-MX"/>
        </w:rPr>
        <w:t>Versión pública:</w:t>
      </w:r>
      <w:r w:rsidRPr="002639E6">
        <w:rPr>
          <w:i/>
          <w:sz w:val="22"/>
          <w:lang w:val="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6764F81F" w14:textId="77777777" w:rsidR="00DC053B" w:rsidRPr="002639E6" w:rsidRDefault="00DC053B" w:rsidP="00DC053B">
      <w:pPr>
        <w:spacing w:line="240" w:lineRule="auto"/>
        <w:ind w:left="567" w:right="616"/>
        <w:rPr>
          <w:b/>
          <w:i/>
          <w:sz w:val="22"/>
          <w:lang w:val="es-MX"/>
        </w:rPr>
      </w:pPr>
    </w:p>
    <w:p w14:paraId="278FA065" w14:textId="77777777" w:rsidR="00DC053B" w:rsidRDefault="00DC053B" w:rsidP="00DC053B">
      <w:pPr>
        <w:spacing w:line="240" w:lineRule="auto"/>
        <w:ind w:left="567" w:right="616"/>
        <w:rPr>
          <w:i/>
          <w:sz w:val="22"/>
          <w:lang w:val="es-MX"/>
        </w:rPr>
      </w:pPr>
      <w:r w:rsidRPr="002639E6">
        <w:rPr>
          <w:b/>
          <w:i/>
          <w:sz w:val="22"/>
          <w:lang w:val="es-MX"/>
        </w:rPr>
        <w:t>Cuarto.</w:t>
      </w:r>
      <w:r w:rsidRPr="002639E6">
        <w:rPr>
          <w:i/>
          <w:sz w:val="22"/>
          <w:lang w:val="es-MX"/>
        </w:rPr>
        <w:t xml:space="preserve"> Para clasificar la información como reservada o confidencial, de manera total o parcial, el titular del área del sujeto obligado deberá atender lo dispuesto por el Título Sexto </w:t>
      </w:r>
      <w:r w:rsidRPr="002639E6">
        <w:rPr>
          <w:i/>
          <w:sz w:val="22"/>
          <w:lang w:val="es-MX"/>
        </w:rPr>
        <w:lastRenderedPageBreak/>
        <w:t>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C090215" w14:textId="77777777" w:rsidR="00DC053B" w:rsidRPr="002639E6" w:rsidRDefault="00DC053B" w:rsidP="00DC053B">
      <w:pPr>
        <w:spacing w:line="240" w:lineRule="auto"/>
        <w:ind w:left="567" w:right="616"/>
        <w:rPr>
          <w:i/>
          <w:sz w:val="22"/>
          <w:lang w:val="es-MX"/>
        </w:rPr>
      </w:pPr>
    </w:p>
    <w:p w14:paraId="10A1ACBC" w14:textId="77777777" w:rsidR="00DC053B" w:rsidRPr="002639E6" w:rsidRDefault="00DC053B" w:rsidP="00DC053B">
      <w:pPr>
        <w:spacing w:line="240" w:lineRule="auto"/>
        <w:ind w:left="567" w:right="616"/>
        <w:rPr>
          <w:i/>
          <w:sz w:val="22"/>
          <w:lang w:val="es-MX"/>
        </w:rPr>
      </w:pPr>
      <w:r>
        <w:rPr>
          <w:i/>
          <w:sz w:val="22"/>
          <w:lang w:val="es-MX"/>
        </w:rPr>
        <w:t>Los sujetos o</w:t>
      </w:r>
      <w:r w:rsidRPr="002639E6">
        <w:rPr>
          <w:i/>
          <w:sz w:val="22"/>
          <w:lang w:val="es-MX"/>
        </w:rPr>
        <w:t>bligados deberán aplicar, de manera estricta, las excepciones al derecho de acceso a la información y sólo podrán invocarlas cuando acrediten su procedencia.</w:t>
      </w:r>
    </w:p>
    <w:p w14:paraId="256C5841" w14:textId="77777777" w:rsidR="00DC053B" w:rsidRPr="002639E6" w:rsidRDefault="00DC053B" w:rsidP="00DC053B">
      <w:pPr>
        <w:spacing w:line="240" w:lineRule="auto"/>
        <w:ind w:left="567" w:right="616"/>
        <w:rPr>
          <w:b/>
          <w:i/>
          <w:sz w:val="22"/>
          <w:lang w:val="es-MX"/>
        </w:rPr>
      </w:pPr>
    </w:p>
    <w:p w14:paraId="488272AE" w14:textId="77777777" w:rsidR="00DC053B" w:rsidRPr="002639E6" w:rsidRDefault="00DC053B" w:rsidP="00DC053B">
      <w:pPr>
        <w:spacing w:line="240" w:lineRule="auto"/>
        <w:ind w:left="567" w:right="616"/>
        <w:rPr>
          <w:i/>
          <w:sz w:val="22"/>
          <w:lang w:val="es-MX"/>
        </w:rPr>
      </w:pPr>
      <w:r w:rsidRPr="002639E6">
        <w:rPr>
          <w:b/>
          <w:i/>
          <w:sz w:val="22"/>
          <w:lang w:val="es-MX"/>
        </w:rPr>
        <w:t>Quinto.</w:t>
      </w:r>
      <w:r w:rsidRPr="002639E6">
        <w:rPr>
          <w:i/>
          <w:sz w:val="22"/>
          <w:lang w:val="es-MX"/>
        </w:rPr>
        <w:t xml:space="preserve"> La carga de la prueba para justificar toda negativa de acceso a la información, por actualizarse cualquiera de los supuestos de clasificación previstos en la Ley General, la Ley Federal y leyes </w:t>
      </w:r>
      <w:r>
        <w:rPr>
          <w:i/>
          <w:sz w:val="22"/>
          <w:lang w:val="es-MX"/>
        </w:rPr>
        <w:t>estatales, corresponderá a los sujetos o</w:t>
      </w:r>
      <w:r w:rsidRPr="002639E6">
        <w:rPr>
          <w:i/>
          <w:sz w:val="22"/>
          <w:lang w:val="es-MX"/>
        </w:rPr>
        <w:t>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F765879" w14:textId="77777777" w:rsidR="00DC053B" w:rsidRPr="002639E6" w:rsidRDefault="00DC053B" w:rsidP="00DC053B">
      <w:pPr>
        <w:spacing w:line="240" w:lineRule="auto"/>
        <w:ind w:left="567" w:right="616"/>
        <w:rPr>
          <w:b/>
          <w:i/>
          <w:sz w:val="22"/>
          <w:lang w:val="es-MX"/>
        </w:rPr>
      </w:pPr>
    </w:p>
    <w:p w14:paraId="0A2CFCF1" w14:textId="77777777" w:rsidR="00DC053B" w:rsidRPr="002639E6" w:rsidRDefault="00DC053B" w:rsidP="00DC053B">
      <w:pPr>
        <w:spacing w:line="240" w:lineRule="auto"/>
        <w:ind w:left="567" w:right="616"/>
        <w:rPr>
          <w:i/>
          <w:sz w:val="22"/>
          <w:lang w:val="es-MX"/>
        </w:rPr>
      </w:pPr>
      <w:r w:rsidRPr="002639E6">
        <w:rPr>
          <w:b/>
          <w:i/>
          <w:sz w:val="22"/>
          <w:lang w:val="es-MX"/>
        </w:rPr>
        <w:t>Séptimo.</w:t>
      </w:r>
      <w:r w:rsidRPr="002639E6">
        <w:rPr>
          <w:i/>
          <w:sz w:val="22"/>
          <w:lang w:val="es-MX"/>
        </w:rPr>
        <w:t xml:space="preserve"> La clasificación de la información se llevará a cabo en el momento en que:</w:t>
      </w:r>
    </w:p>
    <w:p w14:paraId="7AF05B00" w14:textId="77777777" w:rsidR="00DC053B" w:rsidRPr="002639E6" w:rsidRDefault="00DC053B" w:rsidP="00DC053B">
      <w:pPr>
        <w:spacing w:line="240" w:lineRule="auto"/>
        <w:ind w:left="567" w:right="616"/>
        <w:rPr>
          <w:i/>
          <w:sz w:val="22"/>
          <w:lang w:val="es-MX"/>
        </w:rPr>
      </w:pPr>
      <w:r w:rsidRPr="002639E6">
        <w:rPr>
          <w:b/>
          <w:i/>
          <w:sz w:val="22"/>
          <w:lang w:val="es-MX"/>
        </w:rPr>
        <w:t>I.</w:t>
      </w:r>
      <w:r w:rsidRPr="002639E6">
        <w:rPr>
          <w:i/>
          <w:sz w:val="22"/>
          <w:lang w:val="es-MX"/>
        </w:rPr>
        <w:t xml:space="preserve"> Se reciba una solicitud de acceso a la información;</w:t>
      </w:r>
    </w:p>
    <w:p w14:paraId="71E00AB4" w14:textId="77777777" w:rsidR="00DC053B" w:rsidRPr="002639E6" w:rsidRDefault="00DC053B" w:rsidP="00DC053B">
      <w:pPr>
        <w:spacing w:line="240" w:lineRule="auto"/>
        <w:ind w:left="567" w:right="616"/>
        <w:rPr>
          <w:i/>
          <w:sz w:val="22"/>
          <w:lang w:val="es-MX"/>
        </w:rPr>
      </w:pPr>
      <w:r w:rsidRPr="002639E6">
        <w:rPr>
          <w:b/>
          <w:i/>
          <w:sz w:val="22"/>
          <w:lang w:val="es-MX"/>
        </w:rPr>
        <w:t>II.</w:t>
      </w:r>
      <w:r w:rsidRPr="002639E6">
        <w:rPr>
          <w:i/>
          <w:sz w:val="22"/>
          <w:lang w:val="es-MX"/>
        </w:rPr>
        <w:t xml:space="preserve"> Se determine mediante resolución de</w:t>
      </w:r>
      <w:r>
        <w:rPr>
          <w:i/>
          <w:sz w:val="22"/>
          <w:lang w:val="es-MX"/>
        </w:rPr>
        <w:t>l Comité de Transparnecia, el órgano garante competente, o en cumplimiento a una sentencia del Poder Judicial; o</w:t>
      </w:r>
    </w:p>
    <w:p w14:paraId="3B079766" w14:textId="77777777" w:rsidR="00DC053B" w:rsidRDefault="00DC053B" w:rsidP="00DC053B">
      <w:pPr>
        <w:spacing w:line="240" w:lineRule="auto"/>
        <w:ind w:left="567" w:right="616"/>
        <w:rPr>
          <w:i/>
          <w:sz w:val="22"/>
          <w:lang w:val="es-MX"/>
        </w:rPr>
      </w:pPr>
      <w:r w:rsidRPr="002639E6">
        <w:rPr>
          <w:b/>
          <w:i/>
          <w:sz w:val="22"/>
          <w:lang w:val="es-MX"/>
        </w:rPr>
        <w:t>III.</w:t>
      </w:r>
      <w:r w:rsidRPr="002639E6">
        <w:rPr>
          <w:i/>
          <w:sz w:val="22"/>
          <w:lang w:val="es-MX"/>
        </w:rPr>
        <w:t xml:space="preserve"> Se generen versiones públicas para dar cumplimiento a las obligaciones de transparencia previstas en la Ley General, la Ley Federal y las correspondientes de las entidades federativas.</w:t>
      </w:r>
    </w:p>
    <w:p w14:paraId="2D47EF36" w14:textId="77777777" w:rsidR="00DC053B" w:rsidRPr="002639E6" w:rsidRDefault="00DC053B" w:rsidP="00DC053B">
      <w:pPr>
        <w:spacing w:line="240" w:lineRule="auto"/>
        <w:ind w:left="567" w:right="616"/>
        <w:rPr>
          <w:i/>
          <w:sz w:val="22"/>
          <w:lang w:val="es-MX"/>
        </w:rPr>
      </w:pPr>
    </w:p>
    <w:p w14:paraId="3BB0A536" w14:textId="77777777" w:rsidR="00DC053B" w:rsidRPr="002639E6" w:rsidRDefault="00DC053B" w:rsidP="00DC053B">
      <w:pPr>
        <w:spacing w:line="240" w:lineRule="auto"/>
        <w:ind w:left="567" w:right="616"/>
        <w:rPr>
          <w:i/>
          <w:sz w:val="22"/>
          <w:lang w:val="es-MX"/>
        </w:rPr>
      </w:pPr>
      <w:r w:rsidRPr="002639E6">
        <w:rPr>
          <w:i/>
          <w:sz w:val="22"/>
          <w:lang w:val="es-MX"/>
        </w:rPr>
        <w:t>Los titulares de las áreas deberán revisa</w:t>
      </w:r>
      <w:r>
        <w:rPr>
          <w:i/>
          <w:sz w:val="22"/>
          <w:lang w:val="es-MX"/>
        </w:rPr>
        <w:t>r la información requerida</w:t>
      </w:r>
      <w:r w:rsidRPr="002639E6">
        <w:rPr>
          <w:i/>
          <w:sz w:val="22"/>
          <w:lang w:val="es-MX"/>
        </w:rPr>
        <w:t xml:space="preserve"> al momento de la recepción de una soli</w:t>
      </w:r>
      <w:r>
        <w:rPr>
          <w:i/>
          <w:sz w:val="22"/>
          <w:lang w:val="es-MX"/>
        </w:rPr>
        <w:t>citud de acceso</w:t>
      </w:r>
      <w:r w:rsidRPr="002639E6">
        <w:rPr>
          <w:i/>
          <w:sz w:val="22"/>
          <w:lang w:val="es-MX"/>
        </w:rPr>
        <w:t>, para verificar si encuadra en una causal de reserva o de confidencialidad.</w:t>
      </w:r>
    </w:p>
    <w:p w14:paraId="02BEE41C" w14:textId="77777777" w:rsidR="00DC053B" w:rsidRPr="002639E6" w:rsidRDefault="00DC053B" w:rsidP="00DC053B">
      <w:pPr>
        <w:spacing w:line="240" w:lineRule="auto"/>
        <w:ind w:left="567" w:right="616"/>
        <w:rPr>
          <w:b/>
          <w:i/>
          <w:sz w:val="22"/>
          <w:lang w:val="es-MX"/>
        </w:rPr>
      </w:pPr>
    </w:p>
    <w:p w14:paraId="7041B154" w14:textId="77777777" w:rsidR="00DC053B" w:rsidRDefault="00DC053B" w:rsidP="00DC053B">
      <w:pPr>
        <w:spacing w:line="240" w:lineRule="auto"/>
        <w:ind w:left="567" w:right="616"/>
        <w:rPr>
          <w:i/>
          <w:sz w:val="22"/>
          <w:lang w:val="es-MX"/>
        </w:rPr>
      </w:pPr>
      <w:r w:rsidRPr="002639E6">
        <w:rPr>
          <w:b/>
          <w:i/>
          <w:sz w:val="22"/>
          <w:lang w:val="es-MX"/>
        </w:rPr>
        <w:t>Octavo.</w:t>
      </w:r>
      <w:r w:rsidRPr="002639E6">
        <w:rPr>
          <w:i/>
          <w:sz w:val="22"/>
          <w:lang w:val="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33CD556" w14:textId="77777777" w:rsidR="00DC053B" w:rsidRPr="002639E6" w:rsidRDefault="00DC053B" w:rsidP="00DC053B">
      <w:pPr>
        <w:spacing w:line="240" w:lineRule="auto"/>
        <w:ind w:left="567" w:right="616"/>
        <w:rPr>
          <w:i/>
          <w:sz w:val="22"/>
          <w:lang w:val="es-MX"/>
        </w:rPr>
      </w:pPr>
    </w:p>
    <w:p w14:paraId="6FD10B59" w14:textId="77777777" w:rsidR="00DC053B" w:rsidRDefault="00DC053B" w:rsidP="00DC053B">
      <w:pPr>
        <w:spacing w:line="240" w:lineRule="auto"/>
        <w:ind w:left="567" w:right="616"/>
        <w:rPr>
          <w:i/>
          <w:sz w:val="22"/>
          <w:lang w:val="es-MX"/>
        </w:rPr>
      </w:pPr>
      <w:r w:rsidRPr="002639E6">
        <w:rPr>
          <w:i/>
          <w:sz w:val="22"/>
          <w:lang w:val="es-MX"/>
        </w:rPr>
        <w:t>Para motivar la clasificación se deberán señalar las razones o circunstancias especiales que lo llevaron a concluir que el caso particular se ajusta al supuesto previsto por la norma legal invocada como fundamento.</w:t>
      </w:r>
    </w:p>
    <w:p w14:paraId="41AD3DA2" w14:textId="77777777" w:rsidR="00DC053B" w:rsidRPr="002639E6" w:rsidRDefault="00DC053B" w:rsidP="00DC053B">
      <w:pPr>
        <w:spacing w:line="240" w:lineRule="auto"/>
        <w:ind w:left="567" w:right="616"/>
        <w:rPr>
          <w:i/>
          <w:sz w:val="22"/>
          <w:lang w:val="es-MX"/>
        </w:rPr>
      </w:pPr>
    </w:p>
    <w:p w14:paraId="2E2243B3" w14:textId="77777777" w:rsidR="00DC053B" w:rsidRPr="002639E6" w:rsidRDefault="00DC053B" w:rsidP="00DC053B">
      <w:pPr>
        <w:spacing w:line="240" w:lineRule="auto"/>
        <w:ind w:left="567" w:right="616"/>
        <w:rPr>
          <w:i/>
          <w:sz w:val="22"/>
          <w:lang w:val="es-MX"/>
        </w:rPr>
      </w:pPr>
      <w:r w:rsidRPr="002639E6">
        <w:rPr>
          <w:i/>
          <w:sz w:val="22"/>
          <w:lang w:val="es-MX"/>
        </w:rPr>
        <w:t xml:space="preserve">En caso de referirse a información reservada, la motivación de la clasificación </w:t>
      </w:r>
      <w:r>
        <w:rPr>
          <w:i/>
          <w:sz w:val="22"/>
          <w:lang w:val="es-MX"/>
        </w:rPr>
        <w:t xml:space="preserve">deberá comprender el análisis de la prueba de daño a que hace referencia el artículo 104 de la Ley General, en relación con el artículo trigésimo tercero de los presentes lineamientos, así como las circunstancias que justifican </w:t>
      </w:r>
      <w:r w:rsidRPr="002639E6">
        <w:rPr>
          <w:i/>
          <w:sz w:val="22"/>
          <w:lang w:val="es-MX"/>
        </w:rPr>
        <w:t>el establecimiento de determinado plazo de reserva.</w:t>
      </w:r>
    </w:p>
    <w:p w14:paraId="738BE751" w14:textId="77777777" w:rsidR="00DC053B" w:rsidRPr="002639E6" w:rsidRDefault="00DC053B" w:rsidP="00DC053B">
      <w:pPr>
        <w:spacing w:line="240" w:lineRule="auto"/>
        <w:ind w:left="567" w:right="616"/>
        <w:rPr>
          <w:b/>
          <w:i/>
          <w:sz w:val="22"/>
          <w:lang w:val="es-MX"/>
        </w:rPr>
      </w:pPr>
    </w:p>
    <w:p w14:paraId="5935FE98" w14:textId="77777777" w:rsidR="00DC053B" w:rsidRPr="002639E6" w:rsidRDefault="00DC053B" w:rsidP="00DC053B">
      <w:pPr>
        <w:spacing w:line="240" w:lineRule="auto"/>
        <w:ind w:left="567" w:right="616"/>
        <w:rPr>
          <w:i/>
          <w:sz w:val="22"/>
          <w:lang w:val="es-MX"/>
        </w:rPr>
      </w:pPr>
      <w:r w:rsidRPr="002639E6">
        <w:rPr>
          <w:b/>
          <w:i/>
          <w:sz w:val="22"/>
          <w:lang w:val="es-MX"/>
        </w:rPr>
        <w:t>Noveno.</w:t>
      </w:r>
      <w:r w:rsidRPr="002639E6">
        <w:rPr>
          <w:i/>
          <w:sz w:val="22"/>
          <w:lang w:val="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774E3EA" w14:textId="77777777" w:rsidR="00DC053B" w:rsidRPr="002639E6" w:rsidRDefault="00DC053B" w:rsidP="00DC053B">
      <w:pPr>
        <w:spacing w:line="240" w:lineRule="auto"/>
        <w:ind w:left="567" w:right="616"/>
        <w:rPr>
          <w:b/>
          <w:i/>
          <w:sz w:val="22"/>
          <w:lang w:val="es-MX"/>
        </w:rPr>
      </w:pPr>
    </w:p>
    <w:p w14:paraId="2A58418E" w14:textId="77777777" w:rsidR="00DC053B" w:rsidRPr="002639E6" w:rsidRDefault="00DC053B" w:rsidP="00DC053B">
      <w:pPr>
        <w:spacing w:line="240" w:lineRule="auto"/>
        <w:ind w:left="567" w:right="616"/>
        <w:rPr>
          <w:i/>
          <w:sz w:val="22"/>
          <w:lang w:val="es-MX"/>
        </w:rPr>
      </w:pPr>
      <w:r w:rsidRPr="002639E6">
        <w:rPr>
          <w:b/>
          <w:i/>
          <w:sz w:val="22"/>
          <w:lang w:val="es-MX"/>
        </w:rPr>
        <w:t>Décimo.</w:t>
      </w:r>
      <w:r w:rsidRPr="002639E6">
        <w:rPr>
          <w:i/>
          <w:sz w:val="22"/>
          <w:lang w:val="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w:t>
      </w:r>
      <w:r>
        <w:rPr>
          <w:i/>
          <w:sz w:val="22"/>
          <w:lang w:val="es-MX"/>
        </w:rPr>
        <w:t xml:space="preserve">la Ley General de Archivos, Lineamientos </w:t>
      </w:r>
      <w:r w:rsidRPr="002639E6">
        <w:rPr>
          <w:i/>
          <w:sz w:val="22"/>
          <w:lang w:val="es-MX"/>
        </w:rPr>
        <w:t>para la Organización y Conservación de Arc</w:t>
      </w:r>
      <w:r>
        <w:rPr>
          <w:i/>
          <w:sz w:val="22"/>
          <w:lang w:val="es-MX"/>
        </w:rPr>
        <w:t>hivos y demás normatividad aplicable.</w:t>
      </w:r>
    </w:p>
    <w:p w14:paraId="16D7AB3F" w14:textId="77777777" w:rsidR="00DC053B" w:rsidRPr="002639E6" w:rsidRDefault="00DC053B" w:rsidP="00DC053B">
      <w:pPr>
        <w:spacing w:line="240" w:lineRule="auto"/>
        <w:ind w:left="567" w:right="616"/>
        <w:rPr>
          <w:i/>
          <w:sz w:val="22"/>
          <w:lang w:val="es-MX"/>
        </w:rPr>
      </w:pPr>
    </w:p>
    <w:p w14:paraId="6AD14E60" w14:textId="77777777" w:rsidR="00DC053B" w:rsidRPr="002639E6" w:rsidRDefault="00DC053B" w:rsidP="00DC053B">
      <w:pPr>
        <w:spacing w:line="240" w:lineRule="auto"/>
        <w:ind w:left="567" w:right="616"/>
        <w:rPr>
          <w:i/>
          <w:sz w:val="22"/>
          <w:lang w:val="es-MX"/>
        </w:rPr>
      </w:pPr>
      <w:r w:rsidRPr="002639E6">
        <w:rPr>
          <w:i/>
          <w:sz w:val="22"/>
          <w:lang w:val="es-MX"/>
        </w:rPr>
        <w:t>En ausencia de los titulares de las áreas, la información será clasificada o desclasificada por la persona que lo supla, en términos de la normativa que rija la actuación del sujeto obligado.</w:t>
      </w:r>
    </w:p>
    <w:p w14:paraId="7AB8A571" w14:textId="77777777" w:rsidR="00DC053B" w:rsidRPr="002639E6" w:rsidRDefault="00DC053B" w:rsidP="00DC053B">
      <w:pPr>
        <w:spacing w:line="240" w:lineRule="auto"/>
        <w:ind w:left="567" w:right="616"/>
        <w:rPr>
          <w:b/>
          <w:i/>
          <w:sz w:val="22"/>
          <w:lang w:val="es-MX"/>
        </w:rPr>
      </w:pPr>
    </w:p>
    <w:p w14:paraId="18AFE7E6" w14:textId="77777777" w:rsidR="00DC053B" w:rsidRPr="002639E6" w:rsidRDefault="00DC053B" w:rsidP="00DC053B">
      <w:pPr>
        <w:spacing w:line="240" w:lineRule="auto"/>
        <w:ind w:left="567" w:right="616"/>
        <w:rPr>
          <w:b/>
          <w:sz w:val="22"/>
          <w:lang w:val="es-MX"/>
        </w:rPr>
      </w:pPr>
      <w:r w:rsidRPr="002639E6">
        <w:rPr>
          <w:b/>
          <w:i/>
          <w:sz w:val="22"/>
          <w:lang w:val="es-MX"/>
        </w:rPr>
        <w:t>Décimo primero.</w:t>
      </w:r>
      <w:r w:rsidRPr="002639E6">
        <w:rPr>
          <w:i/>
          <w:sz w:val="22"/>
          <w:lang w:val="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2F60222C" w14:textId="77777777" w:rsidR="00DC053B" w:rsidRPr="002639E6" w:rsidRDefault="00DC053B" w:rsidP="00DC053B">
      <w:pPr>
        <w:rPr>
          <w:rFonts w:cs="Arial"/>
          <w:i/>
          <w:szCs w:val="24"/>
          <w:lang w:val="es-MX"/>
        </w:rPr>
      </w:pPr>
    </w:p>
    <w:p w14:paraId="160BADA1" w14:textId="77777777" w:rsidR="00DC053B" w:rsidRPr="002639E6" w:rsidRDefault="00DC053B" w:rsidP="00DC053B">
      <w:pPr>
        <w:rPr>
          <w:szCs w:val="24"/>
          <w:lang w:val="es-MX"/>
        </w:rPr>
      </w:pPr>
      <w:r w:rsidRPr="002639E6">
        <w:rPr>
          <w:szCs w:val="24"/>
          <w:lang w:val="es-MX"/>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w:t>
      </w:r>
      <w:r>
        <w:rPr>
          <w:szCs w:val="24"/>
          <w:lang w:val="es-MX"/>
        </w:rPr>
        <w:t>ación, asimismo, es claro que</w:t>
      </w:r>
      <w:r w:rsidRPr="002639E6">
        <w:rPr>
          <w:szCs w:val="24"/>
          <w:lang w:val="es-MX"/>
        </w:rPr>
        <w:t xml:space="preserve"> </w:t>
      </w:r>
      <w:r>
        <w:rPr>
          <w:szCs w:val="24"/>
          <w:lang w:val="es-MX"/>
        </w:rPr>
        <w:t xml:space="preserve">éste </w:t>
      </w:r>
      <w:r w:rsidRPr="002639E6">
        <w:rPr>
          <w:szCs w:val="24"/>
          <w:lang w:val="es-MX"/>
        </w:rPr>
        <w:t>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5910C371" w14:textId="77777777" w:rsidR="00DC053B" w:rsidRPr="002639E6" w:rsidRDefault="00DC053B" w:rsidP="00DC053B">
      <w:pPr>
        <w:jc w:val="left"/>
        <w:rPr>
          <w:szCs w:val="24"/>
          <w:lang w:val="es-MX"/>
        </w:rPr>
      </w:pPr>
    </w:p>
    <w:p w14:paraId="7326AA9A" w14:textId="77777777" w:rsidR="00DC053B" w:rsidRPr="002639E6" w:rsidRDefault="00DC053B" w:rsidP="00DC053B">
      <w:pPr>
        <w:rPr>
          <w:szCs w:val="24"/>
          <w:lang w:val="es-MX"/>
        </w:rPr>
      </w:pPr>
      <w:r w:rsidRPr="002639E6">
        <w:rPr>
          <w:szCs w:val="24"/>
          <w:lang w:val="es-MX"/>
        </w:rPr>
        <w:lastRenderedPageBreak/>
        <w:t>Por tanto, la fundamentación y motivación consiste en la obligación que tiene todo ente público de expresar los preceptos jurídicos aplicables al asunto motivo del acto y las razones o argumentos de su actuar.</w:t>
      </w:r>
    </w:p>
    <w:p w14:paraId="2D6BCD02" w14:textId="77777777" w:rsidR="00DC053B" w:rsidRPr="002639E6" w:rsidRDefault="00DC053B" w:rsidP="00DC053B">
      <w:pPr>
        <w:jc w:val="left"/>
        <w:rPr>
          <w:szCs w:val="24"/>
          <w:lang w:val="es-MX"/>
        </w:rPr>
      </w:pPr>
    </w:p>
    <w:p w14:paraId="1BA49155" w14:textId="77777777" w:rsidR="00DC053B" w:rsidRPr="002639E6" w:rsidRDefault="00DC053B" w:rsidP="00DC053B">
      <w:pPr>
        <w:rPr>
          <w:szCs w:val="24"/>
          <w:lang w:val="es-MX"/>
        </w:rPr>
      </w:pPr>
      <w:r w:rsidRPr="002639E6">
        <w:rPr>
          <w:szCs w:val="24"/>
          <w:lang w:val="es-MX"/>
        </w:rPr>
        <w:t>Al respecto, el máximo tribunal del país ha establecido jurisprudencia respecto a qué debe entenderse por fundamentación y motivación, en los siguientes términos:</w:t>
      </w:r>
    </w:p>
    <w:p w14:paraId="136827EC" w14:textId="77777777" w:rsidR="00DC053B" w:rsidRPr="002639E6" w:rsidRDefault="00DC053B" w:rsidP="00DC053B">
      <w:pPr>
        <w:jc w:val="left"/>
        <w:rPr>
          <w:szCs w:val="24"/>
          <w:lang w:val="es-MX"/>
        </w:rPr>
      </w:pPr>
    </w:p>
    <w:p w14:paraId="1DD04B7F" w14:textId="77777777" w:rsidR="00DC053B" w:rsidRPr="002639E6" w:rsidRDefault="00DC053B" w:rsidP="00DC053B">
      <w:pPr>
        <w:spacing w:line="240" w:lineRule="auto"/>
        <w:ind w:left="567" w:right="616"/>
        <w:rPr>
          <w:b/>
          <w:i/>
          <w:sz w:val="22"/>
          <w:lang w:val="es-MX"/>
        </w:rPr>
      </w:pPr>
      <w:r w:rsidRPr="002639E6">
        <w:rPr>
          <w:b/>
          <w:i/>
          <w:sz w:val="22"/>
          <w:lang w:val="es-MX"/>
        </w:rPr>
        <w:t xml:space="preserve">FUNDAMENTACIÓN Y MOTIVACIÓN. </w:t>
      </w:r>
    </w:p>
    <w:p w14:paraId="5AED1AE8" w14:textId="77777777" w:rsidR="00DC053B" w:rsidRPr="002639E6" w:rsidRDefault="00DC053B" w:rsidP="00DC053B">
      <w:pPr>
        <w:spacing w:line="240" w:lineRule="auto"/>
        <w:ind w:left="567" w:right="616"/>
        <w:rPr>
          <w:i/>
          <w:sz w:val="22"/>
          <w:lang w:val="es-MX"/>
        </w:rPr>
      </w:pPr>
      <w:r w:rsidRPr="002639E6">
        <w:rPr>
          <w:i/>
          <w:sz w:val="22"/>
          <w:lang w:val="es-MX"/>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552E12F7" w14:textId="77777777" w:rsidR="00DC053B" w:rsidRPr="002639E6" w:rsidRDefault="00DC053B" w:rsidP="00DC053B">
      <w:pPr>
        <w:jc w:val="left"/>
        <w:rPr>
          <w:szCs w:val="24"/>
          <w:lang w:val="es-MX"/>
        </w:rPr>
      </w:pPr>
    </w:p>
    <w:p w14:paraId="639A8204" w14:textId="77777777" w:rsidR="00DC053B" w:rsidRPr="002639E6" w:rsidRDefault="00DC053B" w:rsidP="00DC053B">
      <w:pPr>
        <w:rPr>
          <w:szCs w:val="24"/>
          <w:lang w:val="es-MX"/>
        </w:rPr>
      </w:pPr>
      <w:r w:rsidRPr="002639E6">
        <w:rPr>
          <w:szCs w:val="24"/>
          <w:lang w:val="es-MX"/>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397AD00F" w14:textId="77777777" w:rsidR="00DC053B" w:rsidRPr="002639E6" w:rsidRDefault="00DC053B" w:rsidP="00DC053B">
      <w:pPr>
        <w:rPr>
          <w:szCs w:val="24"/>
          <w:lang w:val="es-MX"/>
        </w:rPr>
      </w:pPr>
    </w:p>
    <w:p w14:paraId="378CABE9" w14:textId="77777777" w:rsidR="00DC053B" w:rsidRPr="002639E6" w:rsidRDefault="00DC053B" w:rsidP="00DC053B">
      <w:pPr>
        <w:rPr>
          <w:szCs w:val="24"/>
          <w:lang w:val="es-MX"/>
        </w:rPr>
      </w:pPr>
      <w:r w:rsidRPr="002639E6">
        <w:rPr>
          <w:szCs w:val="24"/>
          <w:lang w:val="es-MX"/>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2AABE908" w14:textId="77777777" w:rsidR="00DC053B" w:rsidRPr="002639E6" w:rsidRDefault="00DC053B" w:rsidP="00DC053B">
      <w:pPr>
        <w:jc w:val="left"/>
        <w:rPr>
          <w:szCs w:val="24"/>
          <w:lang w:val="es-MX"/>
        </w:rPr>
      </w:pPr>
    </w:p>
    <w:p w14:paraId="20179427" w14:textId="77777777" w:rsidR="00DC053B" w:rsidRPr="002639E6" w:rsidRDefault="00DC053B" w:rsidP="00DC053B">
      <w:pPr>
        <w:spacing w:line="240" w:lineRule="auto"/>
        <w:ind w:left="567" w:right="616"/>
        <w:rPr>
          <w:i/>
          <w:sz w:val="22"/>
          <w:lang w:val="es-MX"/>
        </w:rPr>
      </w:pPr>
      <w:r w:rsidRPr="002639E6">
        <w:rPr>
          <w:b/>
          <w:i/>
          <w:sz w:val="22"/>
          <w:lang w:val="es-MX"/>
        </w:rPr>
        <w:t>FUNDAMENTACIÓN Y MOTIVACIÓN. EL ASPECTO FORMAL DE LA GARANTÍA Y SU FINALIDAD SE TRADUCEN EN EXPLICAR, JUSTIFICAR, POSIBILITAR LA DEFENSA Y COMUNICAR LA DECISIÓN</w:t>
      </w:r>
      <w:r w:rsidRPr="002639E6">
        <w:rPr>
          <w:i/>
          <w:sz w:val="22"/>
          <w:lang w:val="es-MX"/>
        </w:rPr>
        <w:t xml:space="preserve">. </w:t>
      </w:r>
    </w:p>
    <w:p w14:paraId="439B5124" w14:textId="77777777" w:rsidR="00DC053B" w:rsidRPr="002639E6" w:rsidRDefault="00DC053B" w:rsidP="00DC053B">
      <w:pPr>
        <w:spacing w:line="240" w:lineRule="auto"/>
        <w:ind w:left="567" w:right="616"/>
        <w:rPr>
          <w:i/>
          <w:sz w:val="22"/>
          <w:lang w:val="es-MX"/>
        </w:rPr>
      </w:pPr>
      <w:r w:rsidRPr="002639E6">
        <w:rPr>
          <w:i/>
          <w:sz w:val="22"/>
          <w:lang w:val="es-MX"/>
        </w:rPr>
        <w:t xml:space="preserve">El contenido formal de la garantía de legalidad prevista en el artículo 16 constitucional relativa a la fundamentación y motivación tiene como propósito primordial y ratio que el justiciable conozca el "para qué" de la conducta de la autoridad, lo que se traduce en darle a </w:t>
      </w:r>
      <w:r w:rsidRPr="002639E6">
        <w:rPr>
          <w:i/>
          <w:sz w:val="22"/>
          <w:lang w:val="es-MX"/>
        </w:rPr>
        <w:lastRenderedPageBreak/>
        <w:t>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3884BC07" w14:textId="77777777" w:rsidR="00DC053B" w:rsidRPr="002639E6" w:rsidRDefault="00DC053B" w:rsidP="00DC053B">
      <w:pPr>
        <w:rPr>
          <w:szCs w:val="24"/>
          <w:lang w:val="es-MX"/>
        </w:rPr>
      </w:pPr>
    </w:p>
    <w:p w14:paraId="572E2C3D" w14:textId="77777777" w:rsidR="00DC053B" w:rsidRPr="002639E6" w:rsidRDefault="00DC053B" w:rsidP="00DC053B">
      <w:pPr>
        <w:rPr>
          <w:szCs w:val="24"/>
          <w:lang w:val="es-MX"/>
        </w:rPr>
      </w:pPr>
      <w:r w:rsidRPr="002639E6">
        <w:rPr>
          <w:szCs w:val="24"/>
          <w:lang w:val="es-MX"/>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2163F5E1" w14:textId="77777777" w:rsidR="00DC053B" w:rsidRPr="002639E6" w:rsidRDefault="00DC053B" w:rsidP="00DC053B">
      <w:pPr>
        <w:rPr>
          <w:szCs w:val="24"/>
          <w:lang w:val="es-MX"/>
        </w:rPr>
      </w:pPr>
    </w:p>
    <w:p w14:paraId="12DC8ACA" w14:textId="77777777" w:rsidR="00DC053B" w:rsidRPr="002639E6" w:rsidRDefault="00DC053B" w:rsidP="00DC053B">
      <w:pPr>
        <w:rPr>
          <w:szCs w:val="24"/>
          <w:lang w:val="es-MX"/>
        </w:rPr>
      </w:pPr>
      <w:r w:rsidRPr="002639E6">
        <w:rPr>
          <w:szCs w:val="24"/>
          <w:lang w:val="es-MX"/>
        </w:rPr>
        <w:t>Por lo tanto, la entrega de documentos en su versión pública debe acompañarse necesariamente del Acuerdo del Comité de Transparencia del Sujeto Obligado</w:t>
      </w:r>
      <w:r w:rsidRPr="002639E6">
        <w:rPr>
          <w:b/>
          <w:szCs w:val="24"/>
          <w:lang w:val="es-MX"/>
        </w:rPr>
        <w:t xml:space="preserve"> </w:t>
      </w:r>
      <w:r w:rsidRPr="002639E6">
        <w:rPr>
          <w:szCs w:val="24"/>
          <w:lang w:val="es-MX"/>
        </w:rPr>
        <w:t xml:space="preserve">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w:t>
      </w:r>
      <w:r w:rsidRPr="002639E6">
        <w:rPr>
          <w:szCs w:val="24"/>
          <w:lang w:val="es-MX"/>
        </w:rPr>
        <w:lastRenderedPageBreak/>
        <w:t>de ello se estaría violentando desde un inicio el derecho de acceso a la información de la solicitante.</w:t>
      </w:r>
    </w:p>
    <w:p w14:paraId="6D2ABA4D" w14:textId="77777777" w:rsidR="00B57FD2" w:rsidRPr="004F7B93" w:rsidRDefault="00B57FD2" w:rsidP="004F7B93">
      <w:pPr>
        <w:pStyle w:val="NormalINFOEM"/>
      </w:pPr>
    </w:p>
    <w:p w14:paraId="07B920B4" w14:textId="5032A98D" w:rsidR="00581587" w:rsidRPr="006F2304" w:rsidRDefault="00581587" w:rsidP="00581587">
      <w:pPr>
        <w:pBdr>
          <w:top w:val="nil"/>
          <w:left w:val="nil"/>
          <w:bottom w:val="nil"/>
          <w:right w:val="nil"/>
          <w:between w:val="nil"/>
        </w:pBdr>
        <w:rPr>
          <w:rFonts w:eastAsia="Palatino Linotype" w:cs="Palatino Linotype"/>
          <w:color w:val="000000"/>
        </w:rPr>
      </w:pPr>
      <w:r w:rsidRPr="0CEC3CE0">
        <w:rPr>
          <w:rFonts w:eastAsia="Palatino Linotype" w:cs="Palatino Linotype"/>
          <w:color w:val="000000" w:themeColor="text1"/>
        </w:rPr>
        <w:t>En mérito de lo expuesto en líneas anteriores, este Instituto considera que los motivos de</w:t>
      </w:r>
      <w:r>
        <w:rPr>
          <w:rFonts w:eastAsia="Palatino Linotype" w:cs="Palatino Linotype"/>
          <w:color w:val="000000" w:themeColor="text1"/>
        </w:rPr>
        <w:t xml:space="preserve"> inconformidad planteados por </w:t>
      </w:r>
      <w:r w:rsidR="004B645E">
        <w:rPr>
          <w:rFonts w:eastAsia="Palatino Linotype" w:cs="Palatino Linotype"/>
          <w:color w:val="000000" w:themeColor="text1"/>
        </w:rPr>
        <w:t>la</w:t>
      </w:r>
      <w:r w:rsidRPr="0CEC3CE0">
        <w:rPr>
          <w:rFonts w:eastAsia="Palatino Linotype" w:cs="Palatino Linotype"/>
          <w:color w:val="000000" w:themeColor="text1"/>
        </w:rPr>
        <w:t xml:space="preserve"> Recurrente resultan</w:t>
      </w:r>
      <w:r>
        <w:rPr>
          <w:rFonts w:eastAsia="Palatino Linotype" w:cs="Palatino Linotype"/>
          <w:color w:val="000000" w:themeColor="text1"/>
        </w:rPr>
        <w:t xml:space="preserve"> </w:t>
      </w:r>
      <w:r w:rsidRPr="0CEC3CE0">
        <w:rPr>
          <w:rFonts w:eastAsia="Palatino Linotype" w:cs="Palatino Linotype"/>
          <w:color w:val="000000" w:themeColor="text1"/>
        </w:rPr>
        <w:t xml:space="preserve">fundados en el recurso de revisión que es materia de esta resolución; por ello </w:t>
      </w:r>
      <w:r>
        <w:rPr>
          <w:rFonts w:eastAsia="Palatino Linotype" w:cs="Palatino Linotype"/>
          <w:b/>
          <w:bCs/>
          <w:color w:val="000000" w:themeColor="text1"/>
        </w:rPr>
        <w:t>co</w:t>
      </w:r>
      <w:r w:rsidR="006451AD">
        <w:rPr>
          <w:rFonts w:eastAsia="Palatino Linotype" w:cs="Palatino Linotype"/>
          <w:b/>
          <w:bCs/>
          <w:color w:val="000000" w:themeColor="text1"/>
        </w:rPr>
        <w:t>n fundamento en la primera</w:t>
      </w:r>
      <w:r>
        <w:rPr>
          <w:rFonts w:eastAsia="Palatino Linotype" w:cs="Palatino Linotype"/>
          <w:b/>
          <w:bCs/>
          <w:color w:val="000000" w:themeColor="text1"/>
        </w:rPr>
        <w:t xml:space="preserve"> hipótesis</w:t>
      </w:r>
      <w:r w:rsidRPr="0CEC3CE0">
        <w:rPr>
          <w:rFonts w:eastAsia="Palatino Linotype" w:cs="Palatino Linotype"/>
          <w:b/>
          <w:bCs/>
          <w:color w:val="000000" w:themeColor="text1"/>
        </w:rPr>
        <w:t xml:space="preserve"> de la fracción III del artículo 186 </w:t>
      </w:r>
      <w:r w:rsidRPr="0CEC3CE0">
        <w:rPr>
          <w:rFonts w:eastAsia="Palatino Linotype" w:cs="Palatino Linotype"/>
          <w:color w:val="000000" w:themeColor="text1"/>
        </w:rPr>
        <w:t xml:space="preserve">de la Ley de Transparencia y Acceso a la Información Pública del Estado de México y Municipios, se </w:t>
      </w:r>
      <w:r w:rsidR="006451AD">
        <w:rPr>
          <w:rFonts w:eastAsia="Palatino Linotype" w:cs="Palatino Linotype"/>
          <w:b/>
          <w:bCs/>
          <w:color w:val="000000" w:themeColor="text1"/>
        </w:rPr>
        <w:t>REVO</w:t>
      </w:r>
      <w:r w:rsidRPr="0CEC3CE0">
        <w:rPr>
          <w:rFonts w:eastAsia="Palatino Linotype" w:cs="Palatino Linotype"/>
          <w:b/>
          <w:bCs/>
          <w:color w:val="000000" w:themeColor="text1"/>
        </w:rPr>
        <w:t xml:space="preserve">CA </w:t>
      </w:r>
      <w:r w:rsidRPr="0CEC3CE0">
        <w:rPr>
          <w:rFonts w:eastAsia="Palatino Linotype" w:cs="Palatino Linotype"/>
          <w:color w:val="000000" w:themeColor="text1"/>
        </w:rPr>
        <w:t>la respuesta a la solicitud de información número</w:t>
      </w:r>
      <w:r w:rsidR="00642669" w:rsidRPr="008F3C6D">
        <w:rPr>
          <w:rFonts w:eastAsia="Palatino Linotype" w:cs="Palatino Linotype"/>
          <w:color w:val="000000"/>
          <w:szCs w:val="24"/>
        </w:rPr>
        <w:t xml:space="preserve"> </w:t>
      </w:r>
      <w:r w:rsidR="00FB26D9">
        <w:rPr>
          <w:rFonts w:eastAsia="Palatino Linotype" w:cs="Palatino Linotype"/>
          <w:b/>
          <w:bCs/>
          <w:color w:val="000000"/>
          <w:szCs w:val="24"/>
        </w:rPr>
        <w:t>00495/ALMOJU/IP/2024</w:t>
      </w:r>
      <w:r w:rsidRPr="0CEC3CE0">
        <w:rPr>
          <w:rFonts w:eastAsia="Palatino Linotype" w:cs="Palatino Linotype"/>
          <w:color w:val="000000" w:themeColor="text1"/>
        </w:rPr>
        <w:t>, que ha sido materia del presente estudio.</w:t>
      </w:r>
    </w:p>
    <w:p w14:paraId="33FB236F" w14:textId="259CAD64" w:rsidR="00581587" w:rsidRDefault="00581587" w:rsidP="008F50E6"/>
    <w:p w14:paraId="34755541"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r w:rsidRPr="006F2304">
        <w:rPr>
          <w:rFonts w:eastAsia="Palatino Linotype" w:cs="Palatino Linotype"/>
          <w:color w:val="000000"/>
          <w:szCs w:val="24"/>
        </w:rPr>
        <w:t xml:space="preserve">Por lo </w:t>
      </w:r>
      <w:r w:rsidRPr="00BB7F90">
        <w:rPr>
          <w:rFonts w:eastAsia="Palatino Linotype" w:cs="Palatino Linotype"/>
          <w:color w:val="000000"/>
          <w:szCs w:val="24"/>
        </w:rPr>
        <w:t>antes expuesto y fundado es de resolverse y,</w:t>
      </w:r>
    </w:p>
    <w:p w14:paraId="3AF7767D" w14:textId="4DC74A1D" w:rsidR="00454915" w:rsidRDefault="00454915" w:rsidP="008F50E6"/>
    <w:p w14:paraId="04F69938" w14:textId="77777777" w:rsidR="00581587" w:rsidRPr="00BB7F90" w:rsidRDefault="00581587" w:rsidP="00581587">
      <w:pPr>
        <w:pStyle w:val="Ttulo1"/>
        <w:rPr>
          <w:rFonts w:eastAsia="Palatino Linotype"/>
        </w:rPr>
      </w:pPr>
      <w:r w:rsidRPr="00BB7F90">
        <w:rPr>
          <w:rFonts w:eastAsia="Palatino Linotype"/>
        </w:rPr>
        <w:t>S E    R E S U E L V E</w:t>
      </w:r>
    </w:p>
    <w:p w14:paraId="0360AA6D" w14:textId="77777777" w:rsidR="00581587" w:rsidRPr="00BB7F90" w:rsidRDefault="00581587" w:rsidP="00581587">
      <w:pPr>
        <w:pBdr>
          <w:top w:val="nil"/>
          <w:left w:val="nil"/>
          <w:bottom w:val="nil"/>
          <w:right w:val="nil"/>
          <w:between w:val="nil"/>
        </w:pBdr>
        <w:rPr>
          <w:rFonts w:eastAsia="Palatino Linotype" w:cs="Palatino Linotype"/>
          <w:b/>
          <w:color w:val="000000"/>
          <w:szCs w:val="24"/>
        </w:rPr>
      </w:pPr>
    </w:p>
    <w:p w14:paraId="2E76CA1A" w14:textId="7C150CBC" w:rsidR="00581587" w:rsidRPr="00BB7F90" w:rsidRDefault="7A2C2CA2" w:rsidP="7A2C2CA2">
      <w:pPr>
        <w:pBdr>
          <w:top w:val="nil"/>
          <w:left w:val="nil"/>
          <w:bottom w:val="nil"/>
          <w:right w:val="nil"/>
          <w:between w:val="nil"/>
        </w:pBdr>
        <w:rPr>
          <w:rFonts w:eastAsia="Palatino Linotype" w:cs="Palatino Linotype"/>
          <w:color w:val="000000"/>
        </w:rPr>
      </w:pPr>
      <w:r w:rsidRPr="7A2C2CA2">
        <w:rPr>
          <w:rFonts w:eastAsia="Palatino Linotype" w:cs="Palatino Linotype"/>
          <w:b/>
          <w:bCs/>
          <w:color w:val="000000" w:themeColor="text1"/>
        </w:rPr>
        <w:t>PRIMERO.</w:t>
      </w:r>
      <w:r w:rsidRPr="7A2C2CA2">
        <w:rPr>
          <w:rFonts w:eastAsia="Palatino Linotype" w:cs="Palatino Linotype"/>
          <w:color w:val="000000" w:themeColor="text1"/>
        </w:rPr>
        <w:t xml:space="preserve"> Se </w:t>
      </w:r>
      <w:r w:rsidRPr="7A2C2CA2">
        <w:rPr>
          <w:rFonts w:eastAsia="Palatino Linotype" w:cs="Palatino Linotype"/>
          <w:b/>
          <w:bCs/>
          <w:color w:val="000000" w:themeColor="text1"/>
        </w:rPr>
        <w:t>REVOCA</w:t>
      </w:r>
      <w:r w:rsidRPr="7A2C2CA2">
        <w:rPr>
          <w:rFonts w:eastAsia="Palatino Linotype" w:cs="Palatino Linotype"/>
          <w:color w:val="000000" w:themeColor="text1"/>
        </w:rPr>
        <w:t xml:space="preserve"> la respuesta entregada por el Sujeto Obligado</w:t>
      </w:r>
      <w:r w:rsidRPr="7A2C2CA2">
        <w:rPr>
          <w:rFonts w:eastAsia="Palatino Linotype" w:cs="Palatino Linotype"/>
          <w:b/>
          <w:bCs/>
          <w:color w:val="000000" w:themeColor="text1"/>
        </w:rPr>
        <w:t xml:space="preserve"> </w:t>
      </w:r>
      <w:r w:rsidRPr="7A2C2CA2">
        <w:rPr>
          <w:rFonts w:eastAsia="Palatino Linotype" w:cs="Palatino Linotype"/>
          <w:color w:val="000000" w:themeColor="text1"/>
        </w:rPr>
        <w:t>a la solicitud de información número</w:t>
      </w:r>
      <w:r w:rsidRPr="7A2C2CA2">
        <w:rPr>
          <w:rFonts w:eastAsia="Palatino Linotype" w:cs="Palatino Linotype"/>
          <w:b/>
          <w:bCs/>
          <w:color w:val="000000" w:themeColor="text1"/>
        </w:rPr>
        <w:t xml:space="preserve"> </w:t>
      </w:r>
      <w:r w:rsidR="00FB26D9">
        <w:rPr>
          <w:rFonts w:eastAsia="Palatino Linotype" w:cs="Palatino Linotype"/>
          <w:b/>
          <w:bCs/>
          <w:color w:val="000000" w:themeColor="text1"/>
        </w:rPr>
        <w:t>00495/ALMOJU/IP/2024</w:t>
      </w:r>
      <w:r w:rsidRPr="7A2C2CA2">
        <w:rPr>
          <w:rFonts w:eastAsia="Palatino Linotype" w:cs="Palatino Linotype"/>
          <w:color w:val="000000" w:themeColor="text1"/>
        </w:rPr>
        <w:t>, por resultar fundados los motivos de inconformidad argüidos por la Recurrente, en términos del</w:t>
      </w:r>
      <w:r w:rsidR="00C4710B">
        <w:rPr>
          <w:rFonts w:eastAsia="Palatino Linotype" w:cs="Palatino Linotype"/>
          <w:b/>
          <w:bCs/>
          <w:color w:val="000000" w:themeColor="text1"/>
        </w:rPr>
        <w:t xml:space="preserve"> Considerando CUAR</w:t>
      </w:r>
      <w:r w:rsidRPr="7A2C2CA2">
        <w:rPr>
          <w:rFonts w:eastAsia="Palatino Linotype" w:cs="Palatino Linotype"/>
          <w:b/>
          <w:bCs/>
          <w:color w:val="000000" w:themeColor="text1"/>
        </w:rPr>
        <w:t xml:space="preserve">TO </w:t>
      </w:r>
      <w:r w:rsidRPr="7A2C2CA2">
        <w:rPr>
          <w:rFonts w:eastAsia="Palatino Linotype" w:cs="Palatino Linotype"/>
          <w:color w:val="000000" w:themeColor="text1"/>
        </w:rPr>
        <w:t xml:space="preserve">de la presente resolución. </w:t>
      </w:r>
    </w:p>
    <w:p w14:paraId="1E340B42"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p>
    <w:p w14:paraId="4DA0A536" w14:textId="603C7F03" w:rsidR="00581587" w:rsidRPr="00BB7F90" w:rsidRDefault="00581587" w:rsidP="00581587">
      <w:pPr>
        <w:pBdr>
          <w:top w:val="nil"/>
          <w:left w:val="nil"/>
          <w:bottom w:val="nil"/>
          <w:right w:val="nil"/>
          <w:between w:val="nil"/>
        </w:pBdr>
        <w:rPr>
          <w:rFonts w:eastAsia="Palatino Linotype" w:cs="Palatino Linotype"/>
          <w:color w:val="000000"/>
          <w:szCs w:val="24"/>
        </w:rPr>
      </w:pPr>
      <w:r w:rsidRPr="00BB7F90">
        <w:rPr>
          <w:rFonts w:eastAsia="Palatino Linotype" w:cs="Palatino Linotype"/>
          <w:b/>
          <w:color w:val="000000"/>
          <w:szCs w:val="24"/>
        </w:rPr>
        <w:t>SEGUNDO.</w:t>
      </w:r>
      <w:r w:rsidRPr="00BB7F90">
        <w:rPr>
          <w:rFonts w:eastAsia="Palatino Linotype" w:cs="Palatino Linotype"/>
          <w:color w:val="000000"/>
          <w:szCs w:val="24"/>
        </w:rPr>
        <w:t xml:space="preserve"> Se </w:t>
      </w:r>
      <w:r w:rsidRPr="00BB7F90">
        <w:rPr>
          <w:rFonts w:eastAsia="Palatino Linotype" w:cs="Palatino Linotype"/>
          <w:b/>
          <w:color w:val="000000"/>
          <w:szCs w:val="24"/>
        </w:rPr>
        <w:t>ORDENA</w:t>
      </w:r>
      <w:r w:rsidRPr="00BB7F90">
        <w:rPr>
          <w:rFonts w:eastAsia="Palatino Linotype" w:cs="Palatino Linotype"/>
          <w:color w:val="000000"/>
          <w:szCs w:val="24"/>
        </w:rPr>
        <w:t xml:space="preserve"> </w:t>
      </w:r>
      <w:r w:rsidR="007501B9" w:rsidRPr="003F3F63">
        <w:rPr>
          <w:rFonts w:eastAsia="Palatino Linotype" w:cs="Palatino Linotype"/>
          <w:color w:val="000000"/>
          <w:szCs w:val="24"/>
        </w:rPr>
        <w:t>al Sujeto Obligado que haga entrega a</w:t>
      </w:r>
      <w:r w:rsidR="00CF4E0C">
        <w:rPr>
          <w:rFonts w:eastAsia="Palatino Linotype" w:cs="Palatino Linotype"/>
          <w:color w:val="000000"/>
          <w:szCs w:val="24"/>
        </w:rPr>
        <w:t>l</w:t>
      </w:r>
      <w:r w:rsidR="007501B9" w:rsidRPr="003F3F63">
        <w:rPr>
          <w:rFonts w:eastAsia="Palatino Linotype" w:cs="Palatino Linotype"/>
          <w:color w:val="000000"/>
          <w:szCs w:val="24"/>
        </w:rPr>
        <w:t xml:space="preserve"> Recurrente mediante el Sistema de Acceso a la Información Mexiquense (SAIMEX)</w:t>
      </w:r>
      <w:r w:rsidR="004B645E">
        <w:rPr>
          <w:rFonts w:eastAsia="Palatino Linotype" w:cs="Palatino Linotype"/>
          <w:color w:val="000000"/>
          <w:szCs w:val="24"/>
        </w:rPr>
        <w:t>, en versión pública</w:t>
      </w:r>
      <w:r w:rsidR="006451AD">
        <w:rPr>
          <w:rFonts w:eastAsia="Palatino Linotype" w:cs="Palatino Linotype"/>
          <w:color w:val="000000"/>
          <w:szCs w:val="24"/>
        </w:rPr>
        <w:t xml:space="preserve"> </w:t>
      </w:r>
      <w:r w:rsidR="00376C54">
        <w:rPr>
          <w:rFonts w:eastAsia="Palatino Linotype" w:cs="Palatino Linotype"/>
          <w:color w:val="000000"/>
          <w:szCs w:val="24"/>
        </w:rPr>
        <w:t>y</w:t>
      </w:r>
      <w:r w:rsidR="007501B9" w:rsidRPr="003F3F63">
        <w:rPr>
          <w:rFonts w:eastAsia="Palatino Linotype" w:cs="Palatino Linotype"/>
          <w:color w:val="000000"/>
          <w:szCs w:val="24"/>
        </w:rPr>
        <w:t xml:space="preserve"> en términos del </w:t>
      </w:r>
      <w:r w:rsidR="007501B9" w:rsidRPr="003F3F63">
        <w:rPr>
          <w:rFonts w:eastAsia="Palatino Linotype" w:cs="Palatino Linotype"/>
          <w:b/>
          <w:color w:val="000000"/>
          <w:szCs w:val="24"/>
        </w:rPr>
        <w:t xml:space="preserve">Considerando </w:t>
      </w:r>
      <w:r w:rsidR="00A25E72">
        <w:rPr>
          <w:rFonts w:eastAsia="Palatino Linotype" w:cs="Palatino Linotype"/>
          <w:b/>
          <w:color w:val="000000"/>
          <w:szCs w:val="24"/>
        </w:rPr>
        <w:t>CUAR</w:t>
      </w:r>
      <w:r w:rsidR="007501B9" w:rsidRPr="003F3F63">
        <w:rPr>
          <w:rFonts w:eastAsia="Palatino Linotype" w:cs="Palatino Linotype"/>
          <w:b/>
          <w:color w:val="000000"/>
          <w:szCs w:val="24"/>
        </w:rPr>
        <w:t>TO</w:t>
      </w:r>
      <w:r w:rsidR="007501B9" w:rsidRPr="003F3F63">
        <w:rPr>
          <w:rFonts w:eastAsia="Palatino Linotype" w:cs="Palatino Linotype"/>
          <w:color w:val="000000"/>
          <w:szCs w:val="24"/>
        </w:rPr>
        <w:t xml:space="preserve">, </w:t>
      </w:r>
      <w:r w:rsidR="00C4710B">
        <w:rPr>
          <w:rFonts w:eastAsia="Palatino Linotype" w:cs="Palatino Linotype"/>
          <w:color w:val="000000"/>
          <w:szCs w:val="24"/>
        </w:rPr>
        <w:t xml:space="preserve">respecto de los servidores públicos adscritos a la Tesorería Municipal y al diez de septiembre de dos mil veinticuatro, </w:t>
      </w:r>
      <w:r w:rsidR="007501B9" w:rsidRPr="003F3F63">
        <w:rPr>
          <w:rFonts w:eastAsia="Palatino Linotype" w:cs="Palatino Linotype"/>
          <w:color w:val="000000"/>
          <w:szCs w:val="24"/>
        </w:rPr>
        <w:t>de</w:t>
      </w:r>
      <w:r w:rsidR="007501B9">
        <w:rPr>
          <w:rFonts w:eastAsia="Palatino Linotype" w:cs="Palatino Linotype"/>
          <w:color w:val="000000"/>
          <w:szCs w:val="24"/>
        </w:rPr>
        <w:t xml:space="preserve"> </w:t>
      </w:r>
      <w:r w:rsidR="00884919">
        <w:rPr>
          <w:rFonts w:eastAsia="Palatino Linotype" w:cs="Palatino Linotype"/>
          <w:color w:val="000000"/>
          <w:szCs w:val="24"/>
        </w:rPr>
        <w:t>lo</w:t>
      </w:r>
      <w:r w:rsidR="00C4710B">
        <w:rPr>
          <w:rFonts w:eastAsia="Palatino Linotype" w:cs="Palatino Linotype"/>
          <w:color w:val="000000"/>
          <w:szCs w:val="24"/>
        </w:rPr>
        <w:t>s documentos en donde conste lo</w:t>
      </w:r>
      <w:r w:rsidR="0032659A">
        <w:rPr>
          <w:rFonts w:eastAsia="Palatino Linotype" w:cs="Palatino Linotype"/>
          <w:color w:val="000000"/>
          <w:szCs w:val="24"/>
        </w:rPr>
        <w:t xml:space="preserve"> </w:t>
      </w:r>
      <w:r w:rsidRPr="00BB7F90">
        <w:rPr>
          <w:rFonts w:eastAsia="Palatino Linotype" w:cs="Palatino Linotype"/>
          <w:color w:val="000000"/>
          <w:szCs w:val="24"/>
        </w:rPr>
        <w:t xml:space="preserve">siguiente: </w:t>
      </w:r>
    </w:p>
    <w:p w14:paraId="26EEF856"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p>
    <w:p w14:paraId="0B342E94" w14:textId="77777777" w:rsidR="00C4710B" w:rsidRPr="00C4710B" w:rsidRDefault="00C4710B" w:rsidP="00C4710B">
      <w:pPr>
        <w:pStyle w:val="Prrafodelista"/>
        <w:numPr>
          <w:ilvl w:val="0"/>
          <w:numId w:val="58"/>
        </w:numPr>
        <w:spacing w:line="240" w:lineRule="auto"/>
        <w:rPr>
          <w:rFonts w:eastAsiaTheme="minorHAnsi" w:cstheme="minorBidi"/>
          <w:i/>
          <w:lang w:eastAsia="en-US"/>
        </w:rPr>
      </w:pPr>
      <w:r w:rsidRPr="00C4710B">
        <w:rPr>
          <w:rFonts w:eastAsiaTheme="minorHAnsi" w:cstheme="minorBidi"/>
          <w:i/>
          <w:lang w:eastAsia="en-US"/>
        </w:rPr>
        <w:t>El número de servidores públicos adscritos.</w:t>
      </w:r>
    </w:p>
    <w:p w14:paraId="6BEB8BC6" w14:textId="77777777" w:rsidR="00C4710B" w:rsidRPr="00C4710B" w:rsidRDefault="00C4710B" w:rsidP="00C4710B">
      <w:pPr>
        <w:pStyle w:val="Prrafodelista"/>
        <w:numPr>
          <w:ilvl w:val="0"/>
          <w:numId w:val="58"/>
        </w:numPr>
        <w:spacing w:line="240" w:lineRule="auto"/>
        <w:rPr>
          <w:rFonts w:eastAsiaTheme="minorHAnsi" w:cstheme="minorBidi"/>
          <w:i/>
          <w:lang w:eastAsia="en-US"/>
        </w:rPr>
      </w:pPr>
      <w:r w:rsidRPr="00C4710B">
        <w:rPr>
          <w:rFonts w:eastAsiaTheme="minorHAnsi" w:cstheme="minorBidi"/>
          <w:i/>
          <w:lang w:eastAsia="en-US"/>
        </w:rPr>
        <w:t>Sueldo bruto y neto.</w:t>
      </w:r>
    </w:p>
    <w:p w14:paraId="465E2AFB" w14:textId="77777777" w:rsidR="00C4710B" w:rsidRPr="00C4710B" w:rsidRDefault="00C4710B" w:rsidP="00C4710B">
      <w:pPr>
        <w:pStyle w:val="Prrafodelista"/>
        <w:numPr>
          <w:ilvl w:val="0"/>
          <w:numId w:val="58"/>
        </w:numPr>
        <w:spacing w:line="240" w:lineRule="auto"/>
        <w:rPr>
          <w:rFonts w:eastAsiaTheme="minorHAnsi" w:cstheme="minorBidi"/>
          <w:i/>
          <w:lang w:eastAsia="en-US"/>
        </w:rPr>
      </w:pPr>
      <w:r w:rsidRPr="00C4710B">
        <w:rPr>
          <w:rFonts w:eastAsiaTheme="minorHAnsi" w:cstheme="minorBidi"/>
          <w:i/>
          <w:lang w:eastAsia="en-US"/>
        </w:rPr>
        <w:t>Nombres y cargo de cada uno.</w:t>
      </w:r>
    </w:p>
    <w:p w14:paraId="25A3C95C" w14:textId="77777777" w:rsidR="00C4710B" w:rsidRPr="00C4710B" w:rsidRDefault="00C4710B" w:rsidP="00C4710B">
      <w:pPr>
        <w:pStyle w:val="Prrafodelista"/>
        <w:numPr>
          <w:ilvl w:val="0"/>
          <w:numId w:val="58"/>
        </w:numPr>
        <w:spacing w:line="240" w:lineRule="auto"/>
        <w:rPr>
          <w:rFonts w:eastAsiaTheme="minorHAnsi" w:cstheme="minorBidi"/>
          <w:i/>
          <w:lang w:eastAsia="en-US"/>
        </w:rPr>
      </w:pPr>
      <w:r w:rsidRPr="00C4710B">
        <w:rPr>
          <w:rFonts w:eastAsiaTheme="minorHAnsi" w:cstheme="minorBidi"/>
          <w:i/>
          <w:lang w:eastAsia="en-US"/>
        </w:rPr>
        <w:t>Fecha de ingreso.</w:t>
      </w:r>
    </w:p>
    <w:p w14:paraId="4B3083CF" w14:textId="77777777" w:rsidR="00581587" w:rsidRDefault="00581587" w:rsidP="00581587">
      <w:pPr>
        <w:pBdr>
          <w:top w:val="nil"/>
          <w:left w:val="nil"/>
          <w:bottom w:val="nil"/>
          <w:right w:val="nil"/>
          <w:between w:val="nil"/>
        </w:pBdr>
        <w:rPr>
          <w:rFonts w:eastAsia="Palatino Linotype" w:cs="Palatino Linotype"/>
          <w:color w:val="000000"/>
          <w:szCs w:val="24"/>
        </w:rPr>
      </w:pPr>
    </w:p>
    <w:p w14:paraId="62472026" w14:textId="35B369C1" w:rsidR="004161DA" w:rsidRPr="006A7396" w:rsidRDefault="008F3C6D" w:rsidP="004161DA">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C</w:t>
      </w:r>
      <w:r w:rsidR="004161DA" w:rsidRPr="006A7396">
        <w:rPr>
          <w:rFonts w:eastAsia="Palatino Linotype" w:cs="Palatino Linotype"/>
          <w:color w:val="000000"/>
          <w:szCs w:val="24"/>
        </w:rPr>
        <w:t>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w:t>
      </w:r>
    </w:p>
    <w:p w14:paraId="455A0062" w14:textId="77777777" w:rsidR="004161DA" w:rsidRDefault="004161DA" w:rsidP="00581587">
      <w:pPr>
        <w:pBdr>
          <w:top w:val="nil"/>
          <w:left w:val="nil"/>
          <w:bottom w:val="nil"/>
          <w:right w:val="nil"/>
          <w:between w:val="nil"/>
        </w:pBdr>
        <w:rPr>
          <w:rFonts w:eastAsia="Palatino Linotype" w:cs="Palatino Linotype"/>
          <w:color w:val="000000"/>
          <w:szCs w:val="24"/>
        </w:rPr>
      </w:pPr>
    </w:p>
    <w:p w14:paraId="0BFBD801" w14:textId="343F5C80" w:rsidR="00581587" w:rsidRPr="00325BCB"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TERCERO. Notifíquese</w:t>
      </w:r>
      <w:r w:rsidRPr="00325BCB">
        <w:rPr>
          <w:rFonts w:eastAsia="Palatino Linotype" w:cs="Palatino Linotype"/>
          <w:b/>
          <w:i/>
          <w:color w:val="000000"/>
          <w:szCs w:val="24"/>
        </w:rPr>
        <w:t xml:space="preserve"> </w:t>
      </w:r>
      <w:r w:rsidRPr="00325BCB">
        <w:rPr>
          <w:rFonts w:eastAsia="Palatino Linotype" w:cs="Palatino Linotype"/>
          <w:color w:val="000000"/>
          <w:szCs w:val="24"/>
        </w:rPr>
        <w:t xml:space="preserve">la presente resolución al Titular de la Unidad de Transparencia del Sujeto Obligado </w:t>
      </w:r>
      <w:r w:rsidR="0032659A" w:rsidRPr="00325BCB">
        <w:rPr>
          <w:rFonts w:eastAsia="Palatino Linotype" w:cs="Palatino Linotype"/>
          <w:color w:val="000000"/>
          <w:szCs w:val="24"/>
        </w:rPr>
        <w:t>mediante el Sistema de Acceso a la Información Mexiquense (SAIMEX)</w:t>
      </w:r>
      <w:r w:rsidR="0032659A">
        <w:rPr>
          <w:rFonts w:eastAsia="Palatino Linotype" w:cs="Palatino Linotype"/>
          <w:color w:val="000000"/>
          <w:szCs w:val="24"/>
        </w:rPr>
        <w:t xml:space="preserve">, </w:t>
      </w:r>
      <w:r w:rsidRPr="00325BCB">
        <w:rPr>
          <w:rFonts w:eastAsia="Palatino Linotype" w:cs="Palatino Linotype"/>
          <w:color w:val="000000"/>
          <w:szCs w:val="24"/>
        </w:rPr>
        <w:t>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79A62C6"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p>
    <w:p w14:paraId="58CC198C"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CUARTO. </w:t>
      </w:r>
      <w:r w:rsidRPr="00325BCB">
        <w:rPr>
          <w:rFonts w:eastAsia="Palatino Linotype" w:cs="Palatino Linotype"/>
          <w:color w:val="000000"/>
          <w:szCs w:val="24"/>
        </w:rPr>
        <w:t xml:space="preserve">De conformidad con el artículo 198 de la Ley de Transparencia y Acceso a la Información Pública del Estado de México y Municipios, de considerarlo procedente, el </w:t>
      </w:r>
      <w:r w:rsidRPr="00325BCB">
        <w:rPr>
          <w:rFonts w:eastAsia="Palatino Linotype" w:cs="Palatino Linotype"/>
          <w:color w:val="000000"/>
          <w:szCs w:val="24"/>
        </w:rPr>
        <w:lastRenderedPageBreak/>
        <w:t>Sujeto Obligado, de manera fundada y motivada, podrá solicitar una ampliación de plazo para el cumplimiento de la presente resolución.</w:t>
      </w:r>
    </w:p>
    <w:p w14:paraId="28FD04F9"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p>
    <w:p w14:paraId="0DB49AA1" w14:textId="26E88051" w:rsidR="00581587"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QUINTO. Notifíquese </w:t>
      </w:r>
      <w:r w:rsidRPr="00325BCB">
        <w:rPr>
          <w:rFonts w:eastAsia="Palatino Linotype" w:cs="Palatino Linotype"/>
          <w:color w:val="000000"/>
          <w:szCs w:val="24"/>
        </w:rPr>
        <w:t>la presente resolución a</w:t>
      </w:r>
      <w:r w:rsidR="00CF4E0C">
        <w:rPr>
          <w:rFonts w:eastAsia="Palatino Linotype" w:cs="Palatino Linotype"/>
          <w:color w:val="000000"/>
          <w:szCs w:val="24"/>
        </w:rPr>
        <w:t>l</w:t>
      </w:r>
      <w:r w:rsidRPr="00325BCB">
        <w:rPr>
          <w:rFonts w:eastAsia="Palatino Linotype" w:cs="Palatino Linotype"/>
          <w:color w:val="000000"/>
          <w:szCs w:val="24"/>
        </w:rPr>
        <w:t xml:space="preserve"> Recurrente mediante el Sistema de Acceso a la Información Mexiquense (SAIMEX)</w:t>
      </w:r>
      <w:r w:rsidR="00FB5BF2">
        <w:rPr>
          <w:rFonts w:eastAsia="Palatino Linotype" w:cs="Palatino Linotype"/>
          <w:color w:val="000000"/>
          <w:szCs w:val="24"/>
        </w:rPr>
        <w:t xml:space="preserve">, </w:t>
      </w:r>
      <w:r w:rsidRPr="00325BCB">
        <w:rPr>
          <w:rFonts w:eastAsia="Palatino Linotype" w:cs="Palatino Linotype"/>
          <w:color w:val="000000"/>
          <w:szCs w:val="24"/>
        </w:rPr>
        <w:t>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4289605E" w14:textId="77777777" w:rsidR="00454915" w:rsidRDefault="00454915" w:rsidP="008F50E6"/>
    <w:p w14:paraId="20573BFF" w14:textId="0B375AF7" w:rsidR="00A970D5" w:rsidRPr="006922F5" w:rsidRDefault="005A45B1" w:rsidP="00270C64">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NORIEGA</w:t>
      </w:r>
      <w:r w:rsidR="009E3DAE">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550F83">
        <w:rPr>
          <w:rFonts w:eastAsia="Palatino Linotype" w:cs="Palatino Linotype"/>
          <w:color w:val="000000"/>
          <w:szCs w:val="24"/>
        </w:rPr>
        <w:t>CUADRAGÉSIMA PRIMERA</w:t>
      </w:r>
      <w:r w:rsidR="00A6680C">
        <w:rPr>
          <w:rFonts w:eastAsia="Palatino Linotype" w:cs="Palatino Linotype"/>
          <w:color w:val="000000"/>
          <w:szCs w:val="24"/>
        </w:rPr>
        <w:t xml:space="preserve">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67405E">
        <w:rPr>
          <w:rFonts w:eastAsia="Palatino Linotype" w:cs="Palatino Linotype"/>
          <w:color w:val="000000"/>
          <w:szCs w:val="24"/>
        </w:rPr>
        <w:t>VEINTI</w:t>
      </w:r>
      <w:r w:rsidR="00550F83">
        <w:rPr>
          <w:rFonts w:eastAsia="Palatino Linotype" w:cs="Palatino Linotype"/>
          <w:color w:val="000000"/>
          <w:szCs w:val="24"/>
        </w:rPr>
        <w:t>SIETE DE NOV</w:t>
      </w:r>
      <w:r w:rsidR="00A6680C">
        <w:rPr>
          <w:rFonts w:eastAsia="Palatino Linotype" w:cs="Palatino Linotype"/>
          <w:color w:val="000000"/>
          <w:szCs w:val="24"/>
        </w:rPr>
        <w:t>IEMBRE</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CUATRO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C6512A">
        <w:rPr>
          <w:rFonts w:eastAsia="Palatino Linotype" w:cs="Palatino Linotype"/>
          <w:color w:val="000000"/>
          <w:szCs w:val="24"/>
        </w:rPr>
        <w:t>---------</w:t>
      </w:r>
      <w:r w:rsidR="00337FA1">
        <w:rPr>
          <w:rFonts w:eastAsia="Palatino Linotype" w:cs="Palatino Linotype"/>
          <w:color w:val="000000"/>
          <w:szCs w:val="24"/>
        </w:rPr>
        <w:t>-------------------------------------------------------------------------------</w:t>
      </w:r>
      <w:r w:rsidR="00C4710B">
        <w:rPr>
          <w:rFonts w:eastAsia="Palatino Linotype" w:cs="Palatino Linotype"/>
          <w:color w:val="000000"/>
          <w:szCs w:val="24"/>
        </w:rPr>
        <w:t>---------------------------------------------------------------------------------------------------------------------------------------------------------------------------------------------------------------------------------------------------------------------------------------------------------------------------------------------------------------</w:t>
      </w:r>
      <w:r w:rsidR="00337FA1">
        <w:rPr>
          <w:rFonts w:eastAsia="Palatino Linotype" w:cs="Palatino Linotype"/>
          <w:color w:val="000000"/>
          <w:szCs w:val="24"/>
        </w:rPr>
        <w:t>---------------------------------------------------------------------------------------------------------------------</w:t>
      </w:r>
    </w:p>
    <w:p w14:paraId="4DA57669" w14:textId="77777777" w:rsidR="00A970D5" w:rsidRPr="004B7011" w:rsidRDefault="44E9108F" w:rsidP="44E9108F">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proofErr w:type="spellStart"/>
      <w:r w:rsidRPr="44E9108F">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FD2FE" w14:textId="77777777" w:rsidR="00A4484F" w:rsidRDefault="00A4484F" w:rsidP="00F2498E">
      <w:pPr>
        <w:spacing w:line="240" w:lineRule="auto"/>
      </w:pPr>
      <w:r>
        <w:separator/>
      </w:r>
    </w:p>
  </w:endnote>
  <w:endnote w:type="continuationSeparator" w:id="0">
    <w:p w14:paraId="2DF51FBD" w14:textId="77777777" w:rsidR="00A4484F" w:rsidRDefault="00A4484F" w:rsidP="00F2498E">
      <w:pPr>
        <w:spacing w:line="240" w:lineRule="auto"/>
      </w:pPr>
      <w:r>
        <w:continuationSeparator/>
      </w:r>
    </w:p>
  </w:endnote>
  <w:endnote w:type="continuationNotice" w:id="1">
    <w:p w14:paraId="44B5EA82" w14:textId="77777777" w:rsidR="00A4484F" w:rsidRDefault="00A4484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Arial,Bold">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DC053B" w:rsidRPr="00871A91" w:rsidRDefault="00DC053B"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F33F3F">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F33F3F">
      <w:rPr>
        <w:rFonts w:ascii="Palatino Linotype" w:hAnsi="Palatino Linotype"/>
        <w:b/>
        <w:bCs/>
        <w:noProof/>
        <w:sz w:val="20"/>
      </w:rPr>
      <w:t>46</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DC053B" w:rsidRPr="00871A91" w:rsidRDefault="00DC053B"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F33F3F">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F33F3F">
      <w:rPr>
        <w:rFonts w:ascii="Palatino Linotype" w:hAnsi="Palatino Linotype"/>
        <w:b/>
        <w:bCs/>
        <w:noProof/>
        <w:sz w:val="20"/>
      </w:rPr>
      <w:t>46</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C3140" w14:textId="77777777" w:rsidR="00A4484F" w:rsidRDefault="00A4484F" w:rsidP="00F2498E">
      <w:pPr>
        <w:spacing w:line="240" w:lineRule="auto"/>
      </w:pPr>
      <w:r>
        <w:separator/>
      </w:r>
    </w:p>
  </w:footnote>
  <w:footnote w:type="continuationSeparator" w:id="0">
    <w:p w14:paraId="16BCC4F6" w14:textId="77777777" w:rsidR="00A4484F" w:rsidRDefault="00A4484F" w:rsidP="00F2498E">
      <w:pPr>
        <w:spacing w:line="240" w:lineRule="auto"/>
      </w:pPr>
      <w:r>
        <w:continuationSeparator/>
      </w:r>
    </w:p>
  </w:footnote>
  <w:footnote w:type="continuationNotice" w:id="1">
    <w:p w14:paraId="4989CEE0" w14:textId="77777777" w:rsidR="00A4484F" w:rsidRDefault="00A4484F">
      <w:pPr>
        <w:spacing w:line="240" w:lineRule="auto"/>
      </w:pPr>
    </w:p>
  </w:footnote>
  <w:footnote w:id="2">
    <w:p w14:paraId="2BCE50A0" w14:textId="77777777" w:rsidR="00DC053B" w:rsidRPr="0031280C" w:rsidRDefault="00DC053B"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DC053B" w:rsidRPr="0031280C" w:rsidRDefault="00DC053B"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DC053B" w:rsidRPr="0031280C" w:rsidRDefault="00DC053B"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DC053B" w:rsidRPr="0031280C" w:rsidRDefault="00DC053B"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6D48038B" w14:textId="77777777" w:rsidR="00DC053B" w:rsidRPr="007C3435" w:rsidRDefault="00DC053B" w:rsidP="006009DE">
      <w:pPr>
        <w:pStyle w:val="Textonotapie"/>
        <w:rPr>
          <w:i/>
          <w:sz w:val="18"/>
        </w:rPr>
      </w:pPr>
      <w:r w:rsidRPr="00034B44">
        <w:rPr>
          <w:rStyle w:val="Refdenotaalpie"/>
          <w:sz w:val="18"/>
        </w:rPr>
        <w:footnoteRef/>
      </w:r>
      <w:r w:rsidRPr="00034B44">
        <w:rPr>
          <w:sz w:val="18"/>
        </w:rPr>
        <w:t xml:space="preserve"> </w:t>
      </w:r>
      <w:r w:rsidRPr="007C3435">
        <w:rPr>
          <w:i/>
          <w:sz w:val="18"/>
        </w:rPr>
        <w:t>Tribunales Colegiados de Circuito. Novena Epoca. Semanario Judicial de la Federación y su Gaceta. Tomo III, marzo de 1996. Pág 769. Consultado en http://sjf.scjn.gob.mx/sjfsist/Documentos/Tesis/203/203143.pdf  el viernes 16 de junio de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DC053B" w:rsidRDefault="00F33F3F">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DC053B" w:rsidRPr="00B17577" w14:paraId="37B9EBDE" w14:textId="77777777" w:rsidTr="003938ED">
      <w:trPr>
        <w:trHeight w:val="227"/>
      </w:trPr>
      <w:tc>
        <w:tcPr>
          <w:tcW w:w="5103" w:type="dxa"/>
          <w:hideMark/>
        </w:tcPr>
        <w:p w14:paraId="4964FBC5" w14:textId="54CDA645" w:rsidR="00DC053B" w:rsidRPr="00096248" w:rsidRDefault="00DC053B"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5010A47C" w:rsidR="00DC053B" w:rsidRPr="00096248" w:rsidRDefault="00DC053B" w:rsidP="00011C4D">
          <w:pPr>
            <w:spacing w:after="120" w:line="240" w:lineRule="auto"/>
            <w:ind w:right="71"/>
            <w:jc w:val="right"/>
            <w:rPr>
              <w:rFonts w:cs="Arial"/>
              <w:b/>
              <w:szCs w:val="24"/>
            </w:rPr>
          </w:pPr>
          <w:r>
            <w:rPr>
              <w:rFonts w:cs="Arial"/>
              <w:b/>
              <w:bCs/>
              <w:szCs w:val="24"/>
            </w:rPr>
            <w:t>06415</w:t>
          </w:r>
          <w:r w:rsidRPr="00096248">
            <w:rPr>
              <w:rFonts w:cs="Arial"/>
              <w:b/>
              <w:bCs/>
              <w:szCs w:val="24"/>
            </w:rPr>
            <w:t>/INFOEM/IP/RR/202</w:t>
          </w:r>
          <w:r>
            <w:rPr>
              <w:rFonts w:cs="Arial"/>
              <w:b/>
              <w:bCs/>
              <w:szCs w:val="24"/>
            </w:rPr>
            <w:t>4</w:t>
          </w:r>
        </w:p>
      </w:tc>
    </w:tr>
    <w:tr w:rsidR="00DC053B" w14:paraId="7591D3C9" w14:textId="77777777" w:rsidTr="003938ED">
      <w:trPr>
        <w:trHeight w:val="242"/>
      </w:trPr>
      <w:tc>
        <w:tcPr>
          <w:tcW w:w="5103" w:type="dxa"/>
          <w:hideMark/>
        </w:tcPr>
        <w:p w14:paraId="729A65A8" w14:textId="77777777" w:rsidR="00DC053B" w:rsidRPr="00096248" w:rsidRDefault="00DC053B"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77D85709" w:rsidR="00DC053B" w:rsidRPr="00096248" w:rsidRDefault="00DC053B" w:rsidP="00011C4D">
          <w:pPr>
            <w:spacing w:after="120" w:line="240" w:lineRule="auto"/>
            <w:ind w:left="-81" w:right="71"/>
            <w:jc w:val="right"/>
            <w:rPr>
              <w:rFonts w:cs="Arial"/>
              <w:szCs w:val="24"/>
            </w:rPr>
          </w:pPr>
          <w:r w:rsidRPr="00FB26D9">
            <w:rPr>
              <w:rFonts w:cs="Arial"/>
              <w:szCs w:val="24"/>
            </w:rPr>
            <w:t>Ayuntamiento de Almoloya de Juárez</w:t>
          </w:r>
        </w:p>
      </w:tc>
    </w:tr>
    <w:tr w:rsidR="00DC053B" w:rsidRPr="00F63239" w14:paraId="037E914D" w14:textId="77777777" w:rsidTr="003938ED">
      <w:trPr>
        <w:trHeight w:val="342"/>
      </w:trPr>
      <w:tc>
        <w:tcPr>
          <w:tcW w:w="5103" w:type="dxa"/>
          <w:hideMark/>
        </w:tcPr>
        <w:p w14:paraId="7676B68F" w14:textId="64D69EAF" w:rsidR="00DC053B" w:rsidRPr="00096248" w:rsidRDefault="00DC053B"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DC053B" w:rsidRDefault="00DC053B"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DC053B" w:rsidRPr="00711916" w:rsidRDefault="00DC053B" w:rsidP="00011C4D">
          <w:pPr>
            <w:spacing w:after="120" w:line="240" w:lineRule="auto"/>
            <w:ind w:left="-486" w:right="71" w:firstLine="567"/>
            <w:jc w:val="right"/>
            <w:rPr>
              <w:rFonts w:cs="Arial"/>
              <w:sz w:val="2"/>
              <w:szCs w:val="2"/>
            </w:rPr>
          </w:pPr>
        </w:p>
      </w:tc>
    </w:tr>
  </w:tbl>
  <w:p w14:paraId="2998DBFD" w14:textId="25A9F426" w:rsidR="00DC053B" w:rsidRPr="00871A91" w:rsidRDefault="00F33F3F">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4.2pt;margin-top:-145.4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DC053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DC053B" w14:paraId="0F9FE9B6" w14:textId="77777777" w:rsidTr="70652167">
      <w:trPr>
        <w:trHeight w:val="227"/>
      </w:trPr>
      <w:tc>
        <w:tcPr>
          <w:tcW w:w="5103" w:type="dxa"/>
          <w:hideMark/>
        </w:tcPr>
        <w:p w14:paraId="6D1D9D71" w14:textId="4D6D7B43" w:rsidR="00DC053B" w:rsidRPr="00663A37" w:rsidRDefault="00DC053B" w:rsidP="00313752">
          <w:pPr>
            <w:spacing w:after="120" w:line="240" w:lineRule="auto"/>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6ED7ADF6" w:rsidR="00DC053B" w:rsidRPr="00C81ECD" w:rsidRDefault="00DC053B" w:rsidP="00313752">
          <w:pPr>
            <w:spacing w:after="120" w:line="240" w:lineRule="auto"/>
            <w:ind w:left="-486" w:firstLine="558"/>
            <w:jc w:val="right"/>
            <w:rPr>
              <w:rFonts w:cs="Arial"/>
              <w:b/>
              <w:szCs w:val="24"/>
            </w:rPr>
          </w:pPr>
          <w:r>
            <w:rPr>
              <w:rFonts w:cs="Arial"/>
              <w:b/>
              <w:bCs/>
              <w:szCs w:val="24"/>
            </w:rPr>
            <w:t>06415/INFOEM/IP/RR/2024</w:t>
          </w:r>
        </w:p>
      </w:tc>
    </w:tr>
    <w:tr w:rsidR="00DC053B" w:rsidRPr="001F57CD" w14:paraId="1377D264" w14:textId="77777777" w:rsidTr="70652167">
      <w:trPr>
        <w:trHeight w:val="196"/>
      </w:trPr>
      <w:tc>
        <w:tcPr>
          <w:tcW w:w="5103" w:type="dxa"/>
          <w:hideMark/>
        </w:tcPr>
        <w:p w14:paraId="04D597A1" w14:textId="77777777" w:rsidR="00DC053B" w:rsidRPr="00663A37" w:rsidRDefault="00DC053B" w:rsidP="00313752">
          <w:pPr>
            <w:spacing w:after="120" w:line="240" w:lineRule="auto"/>
            <w:jc w:val="right"/>
            <w:rPr>
              <w:rFonts w:cs="Arial"/>
              <w:b/>
              <w:szCs w:val="24"/>
            </w:rPr>
          </w:pPr>
          <w:r w:rsidRPr="00663A37">
            <w:rPr>
              <w:rFonts w:cs="Arial"/>
              <w:b/>
              <w:szCs w:val="24"/>
            </w:rPr>
            <w:t>Recurrente:</w:t>
          </w:r>
        </w:p>
      </w:tc>
      <w:tc>
        <w:tcPr>
          <w:tcW w:w="4395" w:type="dxa"/>
          <w:hideMark/>
        </w:tcPr>
        <w:p w14:paraId="1126AAEC" w14:textId="37F45AFC" w:rsidR="00DC053B" w:rsidRPr="00663A37" w:rsidRDefault="00F33F3F" w:rsidP="00313752">
          <w:pPr>
            <w:spacing w:after="120" w:line="240" w:lineRule="auto"/>
            <w:jc w:val="right"/>
            <w:rPr>
              <w:rFonts w:cs="Arial"/>
              <w:lang w:val="es-ES"/>
            </w:rPr>
          </w:pPr>
          <w:r>
            <w:rPr>
              <w:rFonts w:cs="Arial"/>
              <w:lang w:val="es-ES"/>
            </w:rPr>
            <w:t>XXXXXXXXXXXXXX</w:t>
          </w:r>
        </w:p>
      </w:tc>
    </w:tr>
    <w:tr w:rsidR="00DC053B" w14:paraId="4DC11993" w14:textId="77777777" w:rsidTr="70652167">
      <w:trPr>
        <w:trHeight w:val="242"/>
      </w:trPr>
      <w:tc>
        <w:tcPr>
          <w:tcW w:w="5103" w:type="dxa"/>
          <w:hideMark/>
        </w:tcPr>
        <w:p w14:paraId="76CEF1B5" w14:textId="77777777" w:rsidR="00DC053B" w:rsidRPr="00663A37" w:rsidRDefault="00DC053B" w:rsidP="00313752">
          <w:pPr>
            <w:spacing w:after="120" w:line="240" w:lineRule="auto"/>
            <w:jc w:val="right"/>
            <w:rPr>
              <w:rFonts w:cs="Arial"/>
              <w:b/>
              <w:szCs w:val="24"/>
            </w:rPr>
          </w:pPr>
          <w:r w:rsidRPr="00663A37">
            <w:rPr>
              <w:rFonts w:cs="Arial"/>
              <w:b/>
              <w:szCs w:val="24"/>
            </w:rPr>
            <w:t>Sujeto Obligado:</w:t>
          </w:r>
        </w:p>
      </w:tc>
      <w:tc>
        <w:tcPr>
          <w:tcW w:w="4395" w:type="dxa"/>
          <w:hideMark/>
        </w:tcPr>
        <w:p w14:paraId="7C1BB379" w14:textId="4F157CE2" w:rsidR="00DC053B" w:rsidRPr="00663A37" w:rsidRDefault="00DC053B" w:rsidP="00313752">
          <w:pPr>
            <w:spacing w:after="120" w:line="240" w:lineRule="auto"/>
            <w:ind w:left="-70"/>
            <w:jc w:val="right"/>
            <w:rPr>
              <w:rFonts w:cs="Arial"/>
              <w:szCs w:val="24"/>
            </w:rPr>
          </w:pPr>
          <w:r w:rsidRPr="00FB26D9">
            <w:rPr>
              <w:rFonts w:cs="Arial"/>
              <w:szCs w:val="24"/>
            </w:rPr>
            <w:t>Ayuntamiento de Almoloya de Juárez</w:t>
          </w:r>
        </w:p>
      </w:tc>
    </w:tr>
    <w:tr w:rsidR="00DC053B" w14:paraId="5C2B511D" w14:textId="77777777" w:rsidTr="70652167">
      <w:trPr>
        <w:trHeight w:val="342"/>
      </w:trPr>
      <w:tc>
        <w:tcPr>
          <w:tcW w:w="5103" w:type="dxa"/>
          <w:hideMark/>
        </w:tcPr>
        <w:p w14:paraId="03FEF68C" w14:textId="45E91CF4" w:rsidR="00DC053B" w:rsidRPr="00663A37" w:rsidRDefault="00DC053B" w:rsidP="00313752">
          <w:pPr>
            <w:tabs>
              <w:tab w:val="left" w:pos="4892"/>
            </w:tabs>
            <w:spacing w:after="120" w:line="240" w:lineRule="auto"/>
            <w:jc w:val="right"/>
            <w:rPr>
              <w:rFonts w:cs="Arial"/>
              <w:b/>
              <w:szCs w:val="24"/>
            </w:rPr>
          </w:pPr>
          <w:r w:rsidRPr="00663A37">
            <w:rPr>
              <w:rFonts w:cs="Arial"/>
              <w:b/>
              <w:szCs w:val="24"/>
            </w:rPr>
            <w:t>Comisionado Ponente:</w:t>
          </w:r>
        </w:p>
      </w:tc>
      <w:tc>
        <w:tcPr>
          <w:tcW w:w="4395" w:type="dxa"/>
          <w:hideMark/>
        </w:tcPr>
        <w:p w14:paraId="6744F9AD" w14:textId="1AF88FD3" w:rsidR="00DC053B" w:rsidRPr="00663A37" w:rsidRDefault="00DC053B" w:rsidP="00313752">
          <w:pPr>
            <w:spacing w:after="120" w:line="240" w:lineRule="auto"/>
            <w:ind w:left="-486" w:firstLine="567"/>
            <w:jc w:val="right"/>
            <w:rPr>
              <w:rFonts w:cs="Arial"/>
              <w:szCs w:val="24"/>
            </w:rPr>
          </w:pPr>
          <w:r w:rsidRPr="00663A37">
            <w:rPr>
              <w:rFonts w:cs="Arial"/>
              <w:szCs w:val="24"/>
            </w:rPr>
            <w:t>José Martínez Vilchis</w:t>
          </w:r>
        </w:p>
      </w:tc>
    </w:tr>
  </w:tbl>
  <w:p w14:paraId="04D3BBA0" w14:textId="1BA89CC1" w:rsidR="00DC053B" w:rsidRPr="00871A91" w:rsidRDefault="00F33F3F">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4.2pt;margin-top:-145pt;width:609.4pt;height:793.75pt;z-index:-251654143;mso-wrap-edited:f;mso-width-percent:0;mso-height-percent:0;mso-position-horizontal-relative:margin;mso-position-vertical-relative:margin;mso-width-percent:0;mso-height-percent:0" o:allowincell="f">
          <v:imagedata r:id="rId1" o:title="infoem"/>
          <w10:wrap anchorx="margin" anchory="margin"/>
        </v:shape>
      </w:pict>
    </w:r>
    <w:r w:rsidR="00DC053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0465A3"/>
    <w:multiLevelType w:val="multilevel"/>
    <w:tmpl w:val="3E28DF1E"/>
    <w:styleLink w:val="Listaactual1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8E1475"/>
    <w:multiLevelType w:val="multilevel"/>
    <w:tmpl w:val="9FE23126"/>
    <w:styleLink w:val="Listaactual23"/>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5574D5"/>
    <w:multiLevelType w:val="multilevel"/>
    <w:tmpl w:val="F59601CA"/>
    <w:styleLink w:val="Listaactual12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5F2890"/>
    <w:multiLevelType w:val="multilevel"/>
    <w:tmpl w:val="9734500C"/>
    <w:styleLink w:val="Listaactual1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7B56CB"/>
    <w:multiLevelType w:val="hybridMultilevel"/>
    <w:tmpl w:val="3D86915C"/>
    <w:styleLink w:val="Listaactual20"/>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A22E39"/>
    <w:multiLevelType w:val="multilevel"/>
    <w:tmpl w:val="8C5AFB6E"/>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9"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13083C3E"/>
    <w:multiLevelType w:val="hybridMultilevel"/>
    <w:tmpl w:val="8AD6AB00"/>
    <w:lvl w:ilvl="0" w:tplc="2D7A1A54">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7705469"/>
    <w:multiLevelType w:val="hybridMultilevel"/>
    <w:tmpl w:val="8AD6AB00"/>
    <w:lvl w:ilvl="0" w:tplc="2D7A1A54">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102446"/>
    <w:multiLevelType w:val="multilevel"/>
    <w:tmpl w:val="7B247F86"/>
    <w:styleLink w:val="Listaactual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D5D381F"/>
    <w:multiLevelType w:val="multilevel"/>
    <w:tmpl w:val="310C0766"/>
    <w:styleLink w:val="Listaactual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DEA594E"/>
    <w:multiLevelType w:val="multilevel"/>
    <w:tmpl w:val="2362C2B6"/>
    <w:styleLink w:val="Listaactual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1C70B9"/>
    <w:multiLevelType w:val="hybridMultilevel"/>
    <w:tmpl w:val="8438F04E"/>
    <w:lvl w:ilvl="0" w:tplc="C5526EF0">
      <w:start w:val="1"/>
      <w:numFmt w:val="lowerLetter"/>
      <w:lvlText w:val="%1)"/>
      <w:lvlJc w:val="left"/>
      <w:pPr>
        <w:ind w:left="851" w:hanging="567"/>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203036A"/>
    <w:multiLevelType w:val="hybridMultilevel"/>
    <w:tmpl w:val="37088022"/>
    <w:lvl w:ilvl="0" w:tplc="88C8CBD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15:restartNumberingAfterBreak="0">
    <w:nsid w:val="26D56D97"/>
    <w:multiLevelType w:val="multilevel"/>
    <w:tmpl w:val="39FAAA7A"/>
    <w:styleLink w:val="Listaactual1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7786A3E"/>
    <w:multiLevelType w:val="hybridMultilevel"/>
    <w:tmpl w:val="162E6598"/>
    <w:styleLink w:val="Listaactual31"/>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5" w15:restartNumberingAfterBreak="0">
    <w:nsid w:val="29AA0EA7"/>
    <w:multiLevelType w:val="hybridMultilevel"/>
    <w:tmpl w:val="C6D0C45E"/>
    <w:lvl w:ilvl="0" w:tplc="4AE0CEB6">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B4247DE"/>
    <w:multiLevelType w:val="hybridMultilevel"/>
    <w:tmpl w:val="F7FC4266"/>
    <w:lvl w:ilvl="0" w:tplc="0B46D8AC">
      <w:start w:val="1"/>
      <w:numFmt w:val="upperRoman"/>
      <w:lvlText w:val="%1."/>
      <w:lvlJc w:val="left"/>
      <w:pPr>
        <w:ind w:left="851" w:hanging="567"/>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8" w15:restartNumberingAfterBreak="0">
    <w:nsid w:val="36493AEE"/>
    <w:multiLevelType w:val="multilevel"/>
    <w:tmpl w:val="488A4BC8"/>
    <w:styleLink w:val="Listaactual9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9" w15:restartNumberingAfterBreak="0">
    <w:nsid w:val="38974A2B"/>
    <w:multiLevelType w:val="multilevel"/>
    <w:tmpl w:val="61B24A62"/>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0" w15:restartNumberingAfterBreak="0">
    <w:nsid w:val="3C816512"/>
    <w:multiLevelType w:val="multilevel"/>
    <w:tmpl w:val="A9802A26"/>
    <w:styleLink w:val="Listaactual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0A40BDC"/>
    <w:multiLevelType w:val="multilevel"/>
    <w:tmpl w:val="72BE87A4"/>
    <w:styleLink w:val="Listaactual1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42B663E"/>
    <w:multiLevelType w:val="hybridMultilevel"/>
    <w:tmpl w:val="26981340"/>
    <w:lvl w:ilvl="0" w:tplc="080A0001">
      <w:start w:val="1"/>
      <w:numFmt w:val="bullet"/>
      <w:lvlText w:val=""/>
      <w:lvlJc w:val="left"/>
      <w:pPr>
        <w:ind w:left="709" w:hanging="425"/>
      </w:pPr>
      <w:rPr>
        <w:rFonts w:ascii="Symbol" w:hAnsi="Symbol"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47F7C30"/>
    <w:multiLevelType w:val="hybridMultilevel"/>
    <w:tmpl w:val="76BA3E68"/>
    <w:styleLink w:val="Listaactual16"/>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9563C35"/>
    <w:multiLevelType w:val="hybridMultilevel"/>
    <w:tmpl w:val="142E7D00"/>
    <w:lvl w:ilvl="0" w:tplc="6B620026">
      <w:start w:val="1"/>
      <w:numFmt w:val="lowerLetter"/>
      <w:lvlText w:val="%1)"/>
      <w:lvlJc w:val="left"/>
      <w:pPr>
        <w:ind w:left="851" w:hanging="567"/>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9B15677"/>
    <w:multiLevelType w:val="hybridMultilevel"/>
    <w:tmpl w:val="8706773A"/>
    <w:lvl w:ilvl="0" w:tplc="036243F6">
      <w:start w:val="1"/>
      <w:numFmt w:val="upperRoman"/>
      <w:lvlText w:val="%1."/>
      <w:lvlJc w:val="left"/>
      <w:pPr>
        <w:ind w:left="851" w:hanging="567"/>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218315E"/>
    <w:multiLevelType w:val="multilevel"/>
    <w:tmpl w:val="AFD40AAC"/>
    <w:styleLink w:val="Listaactual11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8" w15:restartNumberingAfterBreak="0">
    <w:nsid w:val="5397149A"/>
    <w:multiLevelType w:val="hybridMultilevel"/>
    <w:tmpl w:val="A128E722"/>
    <w:lvl w:ilvl="0" w:tplc="3AF4FA1C">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3E53666"/>
    <w:multiLevelType w:val="hybridMultilevel"/>
    <w:tmpl w:val="29BC6AE2"/>
    <w:styleLink w:val="Listaactual24"/>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53521B0"/>
    <w:multiLevelType w:val="multilevel"/>
    <w:tmpl w:val="8EFE2B06"/>
    <w:styleLink w:val="Listaactual21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2"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15:restartNumberingAfterBreak="0">
    <w:nsid w:val="5C8B0FE9"/>
    <w:multiLevelType w:val="multilevel"/>
    <w:tmpl w:val="A858C59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D43183F"/>
    <w:multiLevelType w:val="hybridMultilevel"/>
    <w:tmpl w:val="3C804CF6"/>
    <w:styleLink w:val="Listaactual25"/>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2D41CE7"/>
    <w:multiLevelType w:val="multilevel"/>
    <w:tmpl w:val="A5AE7070"/>
    <w:styleLink w:val="Listaactual81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3DF33B9"/>
    <w:multiLevelType w:val="multilevel"/>
    <w:tmpl w:val="0EA29CF2"/>
    <w:styleLink w:val="Listaactual2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8"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9"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0"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D897BDB"/>
    <w:multiLevelType w:val="hybridMultilevel"/>
    <w:tmpl w:val="1E1C7482"/>
    <w:styleLink w:val="Listaactual26"/>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2"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FB0156D"/>
    <w:multiLevelType w:val="multilevel"/>
    <w:tmpl w:val="9AE84C58"/>
    <w:styleLink w:val="Listaactual9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FD34645"/>
    <w:multiLevelType w:val="multilevel"/>
    <w:tmpl w:val="CDD4F81A"/>
    <w:styleLink w:val="Listaactual13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7F13033"/>
    <w:multiLevelType w:val="multilevel"/>
    <w:tmpl w:val="94B0B43E"/>
    <w:styleLink w:val="Listaactual28"/>
    <w:lvl w:ilvl="0">
      <w:start w:val="1"/>
      <w:numFmt w:val="decimal"/>
      <w:lvlText w:val="%1."/>
      <w:lvlJc w:val="left"/>
      <w:pPr>
        <w:ind w:left="644" w:hanging="360"/>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57" w15:restartNumberingAfterBreak="0">
    <w:nsid w:val="7A637408"/>
    <w:multiLevelType w:val="multilevel"/>
    <w:tmpl w:val="95B81714"/>
    <w:styleLink w:val="Listaactual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7"/>
  </w:num>
  <w:num w:numId="2">
    <w:abstractNumId w:val="13"/>
  </w:num>
  <w:num w:numId="3">
    <w:abstractNumId w:val="42"/>
  </w:num>
  <w:num w:numId="4">
    <w:abstractNumId w:val="15"/>
  </w:num>
  <w:num w:numId="5">
    <w:abstractNumId w:val="52"/>
  </w:num>
  <w:num w:numId="6">
    <w:abstractNumId w:val="4"/>
  </w:num>
  <w:num w:numId="7">
    <w:abstractNumId w:val="45"/>
  </w:num>
  <w:num w:numId="8">
    <w:abstractNumId w:val="12"/>
  </w:num>
  <w:num w:numId="9">
    <w:abstractNumId w:val="3"/>
  </w:num>
  <w:num w:numId="10">
    <w:abstractNumId w:val="24"/>
  </w:num>
  <w:num w:numId="11">
    <w:abstractNumId w:val="27"/>
  </w:num>
  <w:num w:numId="12">
    <w:abstractNumId w:val="55"/>
  </w:num>
  <w:num w:numId="13">
    <w:abstractNumId w:val="50"/>
  </w:num>
  <w:num w:numId="14">
    <w:abstractNumId w:val="36"/>
  </w:num>
  <w:num w:numId="15">
    <w:abstractNumId w:val="41"/>
  </w:num>
  <w:num w:numId="16">
    <w:abstractNumId w:val="21"/>
  </w:num>
  <w:num w:numId="17">
    <w:abstractNumId w:val="33"/>
  </w:num>
  <w:num w:numId="18">
    <w:abstractNumId w:val="17"/>
  </w:num>
  <w:num w:numId="19">
    <w:abstractNumId w:val="6"/>
  </w:num>
  <w:num w:numId="20">
    <w:abstractNumId w:val="7"/>
  </w:num>
  <w:num w:numId="21">
    <w:abstractNumId w:val="16"/>
  </w:num>
  <w:num w:numId="22">
    <w:abstractNumId w:val="29"/>
  </w:num>
  <w:num w:numId="23">
    <w:abstractNumId w:val="2"/>
  </w:num>
  <w:num w:numId="24">
    <w:abstractNumId w:val="39"/>
  </w:num>
  <w:num w:numId="25">
    <w:abstractNumId w:val="44"/>
  </w:num>
  <w:num w:numId="26">
    <w:abstractNumId w:val="51"/>
  </w:num>
  <w:num w:numId="27">
    <w:abstractNumId w:val="23"/>
  </w:num>
  <w:num w:numId="28">
    <w:abstractNumId w:val="8"/>
  </w:num>
  <w:num w:numId="29">
    <w:abstractNumId w:val="47"/>
  </w:num>
  <w:num w:numId="30">
    <w:abstractNumId w:val="20"/>
  </w:num>
  <w:num w:numId="31">
    <w:abstractNumId w:val="30"/>
  </w:num>
  <w:num w:numId="32">
    <w:abstractNumId w:val="28"/>
  </w:num>
  <w:num w:numId="33">
    <w:abstractNumId w:val="18"/>
  </w:num>
  <w:num w:numId="34">
    <w:abstractNumId w:val="40"/>
  </w:num>
  <w:num w:numId="35">
    <w:abstractNumId w:val="43"/>
  </w:num>
  <w:num w:numId="36">
    <w:abstractNumId w:val="5"/>
  </w:num>
  <w:num w:numId="37">
    <w:abstractNumId w:val="54"/>
  </w:num>
  <w:num w:numId="38">
    <w:abstractNumId w:val="57"/>
  </w:num>
  <w:num w:numId="39">
    <w:abstractNumId w:val="49"/>
  </w:num>
  <w:num w:numId="40">
    <w:abstractNumId w:val="9"/>
  </w:num>
  <w:num w:numId="41">
    <w:abstractNumId w:val="48"/>
  </w:num>
  <w:num w:numId="42">
    <w:abstractNumId w:val="10"/>
  </w:num>
  <w:num w:numId="43">
    <w:abstractNumId w:val="46"/>
  </w:num>
  <w:num w:numId="44">
    <w:abstractNumId w:val="53"/>
  </w:num>
  <w:num w:numId="45">
    <w:abstractNumId w:val="0"/>
  </w:num>
  <w:num w:numId="46">
    <w:abstractNumId w:val="1"/>
  </w:num>
  <w:num w:numId="47">
    <w:abstractNumId w:val="31"/>
  </w:num>
  <w:num w:numId="48">
    <w:abstractNumId w:val="22"/>
  </w:num>
  <w:num w:numId="49">
    <w:abstractNumId w:val="56"/>
  </w:num>
  <w:num w:numId="50">
    <w:abstractNumId w:val="11"/>
  </w:num>
  <w:num w:numId="51">
    <w:abstractNumId w:val="25"/>
  </w:num>
  <w:num w:numId="52">
    <w:abstractNumId w:val="32"/>
  </w:num>
  <w:num w:numId="53">
    <w:abstractNumId w:val="35"/>
  </w:num>
  <w:num w:numId="54">
    <w:abstractNumId w:val="19"/>
  </w:num>
  <w:num w:numId="55">
    <w:abstractNumId w:val="26"/>
  </w:num>
  <w:num w:numId="56">
    <w:abstractNumId w:val="34"/>
  </w:num>
  <w:num w:numId="57">
    <w:abstractNumId w:val="38"/>
  </w:num>
  <w:num w:numId="58">
    <w:abstractNumId w:val="1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7B8"/>
    <w:rsid w:val="00003E1E"/>
    <w:rsid w:val="00003F45"/>
    <w:rsid w:val="00004014"/>
    <w:rsid w:val="00004479"/>
    <w:rsid w:val="00004B62"/>
    <w:rsid w:val="00005965"/>
    <w:rsid w:val="0000665B"/>
    <w:rsid w:val="000077FF"/>
    <w:rsid w:val="00007857"/>
    <w:rsid w:val="00007BA4"/>
    <w:rsid w:val="000102FB"/>
    <w:rsid w:val="0001033C"/>
    <w:rsid w:val="000114A6"/>
    <w:rsid w:val="0001151F"/>
    <w:rsid w:val="000117AB"/>
    <w:rsid w:val="00011C4D"/>
    <w:rsid w:val="00011CCA"/>
    <w:rsid w:val="000124BD"/>
    <w:rsid w:val="00012909"/>
    <w:rsid w:val="00012BEE"/>
    <w:rsid w:val="00012D78"/>
    <w:rsid w:val="00015487"/>
    <w:rsid w:val="000154CA"/>
    <w:rsid w:val="0001572F"/>
    <w:rsid w:val="000171BE"/>
    <w:rsid w:val="00020325"/>
    <w:rsid w:val="00021122"/>
    <w:rsid w:val="00021165"/>
    <w:rsid w:val="00021A08"/>
    <w:rsid w:val="000221D0"/>
    <w:rsid w:val="0002287F"/>
    <w:rsid w:val="0002356F"/>
    <w:rsid w:val="00024A6D"/>
    <w:rsid w:val="00025560"/>
    <w:rsid w:val="00025773"/>
    <w:rsid w:val="00026582"/>
    <w:rsid w:val="00027DA8"/>
    <w:rsid w:val="00030AB0"/>
    <w:rsid w:val="00031BA3"/>
    <w:rsid w:val="000325A7"/>
    <w:rsid w:val="00032686"/>
    <w:rsid w:val="0003268C"/>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8A"/>
    <w:rsid w:val="00042C95"/>
    <w:rsid w:val="00044ED1"/>
    <w:rsid w:val="000452AA"/>
    <w:rsid w:val="00045F86"/>
    <w:rsid w:val="00046717"/>
    <w:rsid w:val="00046A15"/>
    <w:rsid w:val="00047890"/>
    <w:rsid w:val="00050D85"/>
    <w:rsid w:val="00050FF1"/>
    <w:rsid w:val="00051732"/>
    <w:rsid w:val="00051F5E"/>
    <w:rsid w:val="0005219F"/>
    <w:rsid w:val="0005241C"/>
    <w:rsid w:val="00053AC0"/>
    <w:rsid w:val="00054689"/>
    <w:rsid w:val="0005480B"/>
    <w:rsid w:val="00054F6A"/>
    <w:rsid w:val="00055858"/>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43FB"/>
    <w:rsid w:val="00064854"/>
    <w:rsid w:val="00064E15"/>
    <w:rsid w:val="00065463"/>
    <w:rsid w:val="000658E9"/>
    <w:rsid w:val="000666B3"/>
    <w:rsid w:val="000672FA"/>
    <w:rsid w:val="000676A2"/>
    <w:rsid w:val="0007107B"/>
    <w:rsid w:val="00071159"/>
    <w:rsid w:val="00072987"/>
    <w:rsid w:val="00072FF9"/>
    <w:rsid w:val="000739AF"/>
    <w:rsid w:val="00075586"/>
    <w:rsid w:val="00075997"/>
    <w:rsid w:val="00075D5E"/>
    <w:rsid w:val="00075FDC"/>
    <w:rsid w:val="00076332"/>
    <w:rsid w:val="00077748"/>
    <w:rsid w:val="00077A55"/>
    <w:rsid w:val="00077F28"/>
    <w:rsid w:val="0008029E"/>
    <w:rsid w:val="000802BA"/>
    <w:rsid w:val="0008134D"/>
    <w:rsid w:val="00081F52"/>
    <w:rsid w:val="00082E5D"/>
    <w:rsid w:val="00083498"/>
    <w:rsid w:val="0008496A"/>
    <w:rsid w:val="00084D1A"/>
    <w:rsid w:val="0008591E"/>
    <w:rsid w:val="00085EA2"/>
    <w:rsid w:val="0008628E"/>
    <w:rsid w:val="000864CC"/>
    <w:rsid w:val="0008737D"/>
    <w:rsid w:val="00087AFB"/>
    <w:rsid w:val="00087F54"/>
    <w:rsid w:val="0009020C"/>
    <w:rsid w:val="00090297"/>
    <w:rsid w:val="00090A37"/>
    <w:rsid w:val="00090EE8"/>
    <w:rsid w:val="00092681"/>
    <w:rsid w:val="00092B31"/>
    <w:rsid w:val="00092D82"/>
    <w:rsid w:val="0009320C"/>
    <w:rsid w:val="00093272"/>
    <w:rsid w:val="0009328A"/>
    <w:rsid w:val="0009397B"/>
    <w:rsid w:val="00094B23"/>
    <w:rsid w:val="00094FD7"/>
    <w:rsid w:val="000951B9"/>
    <w:rsid w:val="00095F45"/>
    <w:rsid w:val="0009609D"/>
    <w:rsid w:val="00096248"/>
    <w:rsid w:val="000970B5"/>
    <w:rsid w:val="00097898"/>
    <w:rsid w:val="00097BFD"/>
    <w:rsid w:val="000A00BB"/>
    <w:rsid w:val="000A02E0"/>
    <w:rsid w:val="000A110B"/>
    <w:rsid w:val="000A1377"/>
    <w:rsid w:val="000A194E"/>
    <w:rsid w:val="000A1D0D"/>
    <w:rsid w:val="000A1D2C"/>
    <w:rsid w:val="000A2323"/>
    <w:rsid w:val="000A2CA6"/>
    <w:rsid w:val="000A2F65"/>
    <w:rsid w:val="000A3F41"/>
    <w:rsid w:val="000A4202"/>
    <w:rsid w:val="000A445D"/>
    <w:rsid w:val="000A4BDB"/>
    <w:rsid w:val="000A53E1"/>
    <w:rsid w:val="000A5EA1"/>
    <w:rsid w:val="000A6F53"/>
    <w:rsid w:val="000A7D80"/>
    <w:rsid w:val="000B117C"/>
    <w:rsid w:val="000B1F27"/>
    <w:rsid w:val="000B2390"/>
    <w:rsid w:val="000B28CF"/>
    <w:rsid w:val="000B29E0"/>
    <w:rsid w:val="000B350D"/>
    <w:rsid w:val="000B4159"/>
    <w:rsid w:val="000B491D"/>
    <w:rsid w:val="000B503C"/>
    <w:rsid w:val="000B51CE"/>
    <w:rsid w:val="000B5296"/>
    <w:rsid w:val="000B5608"/>
    <w:rsid w:val="000B5690"/>
    <w:rsid w:val="000B65C3"/>
    <w:rsid w:val="000C0203"/>
    <w:rsid w:val="000C066A"/>
    <w:rsid w:val="000C0E5D"/>
    <w:rsid w:val="000C2504"/>
    <w:rsid w:val="000C2661"/>
    <w:rsid w:val="000C2D59"/>
    <w:rsid w:val="000C416A"/>
    <w:rsid w:val="000C51AF"/>
    <w:rsid w:val="000C539D"/>
    <w:rsid w:val="000C568A"/>
    <w:rsid w:val="000C661C"/>
    <w:rsid w:val="000C703C"/>
    <w:rsid w:val="000C7472"/>
    <w:rsid w:val="000C7801"/>
    <w:rsid w:val="000C7BF9"/>
    <w:rsid w:val="000C7EB6"/>
    <w:rsid w:val="000C7F8F"/>
    <w:rsid w:val="000D0CD3"/>
    <w:rsid w:val="000D14DA"/>
    <w:rsid w:val="000D2C63"/>
    <w:rsid w:val="000D2E93"/>
    <w:rsid w:val="000D3C8A"/>
    <w:rsid w:val="000D5244"/>
    <w:rsid w:val="000D55D2"/>
    <w:rsid w:val="000D5634"/>
    <w:rsid w:val="000D56B9"/>
    <w:rsid w:val="000D5C00"/>
    <w:rsid w:val="000D609A"/>
    <w:rsid w:val="000D648C"/>
    <w:rsid w:val="000D66A1"/>
    <w:rsid w:val="000D7340"/>
    <w:rsid w:val="000D772A"/>
    <w:rsid w:val="000D7808"/>
    <w:rsid w:val="000E06A3"/>
    <w:rsid w:val="000E0D32"/>
    <w:rsid w:val="000E195F"/>
    <w:rsid w:val="000E1FD4"/>
    <w:rsid w:val="000E27CE"/>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2668"/>
    <w:rsid w:val="000F367A"/>
    <w:rsid w:val="000F547D"/>
    <w:rsid w:val="000F54F6"/>
    <w:rsid w:val="000F7D93"/>
    <w:rsid w:val="0010147E"/>
    <w:rsid w:val="0010149D"/>
    <w:rsid w:val="00102165"/>
    <w:rsid w:val="0010239B"/>
    <w:rsid w:val="0010303E"/>
    <w:rsid w:val="00103271"/>
    <w:rsid w:val="00103A9A"/>
    <w:rsid w:val="00103C89"/>
    <w:rsid w:val="00103D8C"/>
    <w:rsid w:val="00104BE3"/>
    <w:rsid w:val="001050A9"/>
    <w:rsid w:val="001059AF"/>
    <w:rsid w:val="001059DF"/>
    <w:rsid w:val="001065C3"/>
    <w:rsid w:val="001067FE"/>
    <w:rsid w:val="00107231"/>
    <w:rsid w:val="00107256"/>
    <w:rsid w:val="00107451"/>
    <w:rsid w:val="0011071D"/>
    <w:rsid w:val="001107C4"/>
    <w:rsid w:val="0011108B"/>
    <w:rsid w:val="0011110C"/>
    <w:rsid w:val="001116B7"/>
    <w:rsid w:val="0011295F"/>
    <w:rsid w:val="001141AE"/>
    <w:rsid w:val="00114F1E"/>
    <w:rsid w:val="00115495"/>
    <w:rsid w:val="00116B11"/>
    <w:rsid w:val="00116E4B"/>
    <w:rsid w:val="00116F6B"/>
    <w:rsid w:val="001171FF"/>
    <w:rsid w:val="00121552"/>
    <w:rsid w:val="00121842"/>
    <w:rsid w:val="00121B19"/>
    <w:rsid w:val="00121F46"/>
    <w:rsid w:val="001235A0"/>
    <w:rsid w:val="00123D0B"/>
    <w:rsid w:val="00124B26"/>
    <w:rsid w:val="0012508E"/>
    <w:rsid w:val="00126C2D"/>
    <w:rsid w:val="00130C18"/>
    <w:rsid w:val="00131C40"/>
    <w:rsid w:val="00131C6C"/>
    <w:rsid w:val="00131F2D"/>
    <w:rsid w:val="001321ED"/>
    <w:rsid w:val="00133F26"/>
    <w:rsid w:val="0013462D"/>
    <w:rsid w:val="001360B8"/>
    <w:rsid w:val="0013657B"/>
    <w:rsid w:val="00136A94"/>
    <w:rsid w:val="00140181"/>
    <w:rsid w:val="0014092A"/>
    <w:rsid w:val="00140A63"/>
    <w:rsid w:val="00142D35"/>
    <w:rsid w:val="00143916"/>
    <w:rsid w:val="00143E8A"/>
    <w:rsid w:val="00143FC6"/>
    <w:rsid w:val="00144A6E"/>
    <w:rsid w:val="00144ABF"/>
    <w:rsid w:val="00144BA8"/>
    <w:rsid w:val="00145C22"/>
    <w:rsid w:val="001464CD"/>
    <w:rsid w:val="00147D4D"/>
    <w:rsid w:val="00150293"/>
    <w:rsid w:val="001502AD"/>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491"/>
    <w:rsid w:val="00157C91"/>
    <w:rsid w:val="00157D2B"/>
    <w:rsid w:val="00160608"/>
    <w:rsid w:val="001608D3"/>
    <w:rsid w:val="001624E8"/>
    <w:rsid w:val="0016322B"/>
    <w:rsid w:val="0016339A"/>
    <w:rsid w:val="0016392B"/>
    <w:rsid w:val="001641EC"/>
    <w:rsid w:val="001643F2"/>
    <w:rsid w:val="00165898"/>
    <w:rsid w:val="00165CA1"/>
    <w:rsid w:val="00165E57"/>
    <w:rsid w:val="00166171"/>
    <w:rsid w:val="00166D47"/>
    <w:rsid w:val="00167291"/>
    <w:rsid w:val="00167DF0"/>
    <w:rsid w:val="00170498"/>
    <w:rsid w:val="00170C32"/>
    <w:rsid w:val="00171192"/>
    <w:rsid w:val="00171AAD"/>
    <w:rsid w:val="00171BBC"/>
    <w:rsid w:val="00171CF4"/>
    <w:rsid w:val="00171F77"/>
    <w:rsid w:val="0017292D"/>
    <w:rsid w:val="00172A87"/>
    <w:rsid w:val="001748CB"/>
    <w:rsid w:val="0017523B"/>
    <w:rsid w:val="00175B42"/>
    <w:rsid w:val="0017606D"/>
    <w:rsid w:val="0017633C"/>
    <w:rsid w:val="00176522"/>
    <w:rsid w:val="00176CA8"/>
    <w:rsid w:val="00176DFD"/>
    <w:rsid w:val="00177325"/>
    <w:rsid w:val="00177C5F"/>
    <w:rsid w:val="00177F85"/>
    <w:rsid w:val="001809A8"/>
    <w:rsid w:val="00180C5F"/>
    <w:rsid w:val="00181A06"/>
    <w:rsid w:val="00181A9D"/>
    <w:rsid w:val="001823E3"/>
    <w:rsid w:val="00182FC0"/>
    <w:rsid w:val="001834D9"/>
    <w:rsid w:val="00183990"/>
    <w:rsid w:val="00183F45"/>
    <w:rsid w:val="00184AEA"/>
    <w:rsid w:val="0018577B"/>
    <w:rsid w:val="00185C61"/>
    <w:rsid w:val="0018697B"/>
    <w:rsid w:val="00187CCE"/>
    <w:rsid w:val="00190030"/>
    <w:rsid w:val="0019086A"/>
    <w:rsid w:val="00190B5A"/>
    <w:rsid w:val="00190D0F"/>
    <w:rsid w:val="00190F59"/>
    <w:rsid w:val="00192D02"/>
    <w:rsid w:val="0019495B"/>
    <w:rsid w:val="00194C85"/>
    <w:rsid w:val="0019539C"/>
    <w:rsid w:val="00195560"/>
    <w:rsid w:val="001957CF"/>
    <w:rsid w:val="001957E6"/>
    <w:rsid w:val="00195845"/>
    <w:rsid w:val="0019584A"/>
    <w:rsid w:val="001960AD"/>
    <w:rsid w:val="0019662A"/>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6849"/>
    <w:rsid w:val="001A773B"/>
    <w:rsid w:val="001B0259"/>
    <w:rsid w:val="001B0262"/>
    <w:rsid w:val="001B0D9E"/>
    <w:rsid w:val="001B11CB"/>
    <w:rsid w:val="001B236A"/>
    <w:rsid w:val="001B23FA"/>
    <w:rsid w:val="001B28D1"/>
    <w:rsid w:val="001B2A3F"/>
    <w:rsid w:val="001B3FD2"/>
    <w:rsid w:val="001B4AE9"/>
    <w:rsid w:val="001B5693"/>
    <w:rsid w:val="001B5959"/>
    <w:rsid w:val="001B6C2D"/>
    <w:rsid w:val="001B7147"/>
    <w:rsid w:val="001B7214"/>
    <w:rsid w:val="001C087E"/>
    <w:rsid w:val="001C0AB6"/>
    <w:rsid w:val="001C0F32"/>
    <w:rsid w:val="001C1BF4"/>
    <w:rsid w:val="001C2099"/>
    <w:rsid w:val="001C27A3"/>
    <w:rsid w:val="001C2982"/>
    <w:rsid w:val="001C29FA"/>
    <w:rsid w:val="001C2C72"/>
    <w:rsid w:val="001C2DED"/>
    <w:rsid w:val="001C3145"/>
    <w:rsid w:val="001C3387"/>
    <w:rsid w:val="001C4A71"/>
    <w:rsid w:val="001C4CBF"/>
    <w:rsid w:val="001C54A1"/>
    <w:rsid w:val="001C5CD0"/>
    <w:rsid w:val="001C72C0"/>
    <w:rsid w:val="001C7347"/>
    <w:rsid w:val="001C7400"/>
    <w:rsid w:val="001C7697"/>
    <w:rsid w:val="001C7C31"/>
    <w:rsid w:val="001D1B77"/>
    <w:rsid w:val="001D225B"/>
    <w:rsid w:val="001D3563"/>
    <w:rsid w:val="001D3687"/>
    <w:rsid w:val="001D3EE2"/>
    <w:rsid w:val="001D41E0"/>
    <w:rsid w:val="001D4382"/>
    <w:rsid w:val="001D4CB2"/>
    <w:rsid w:val="001D660A"/>
    <w:rsid w:val="001D6CA8"/>
    <w:rsid w:val="001D721F"/>
    <w:rsid w:val="001D73AD"/>
    <w:rsid w:val="001E04CC"/>
    <w:rsid w:val="001E0D6B"/>
    <w:rsid w:val="001E1533"/>
    <w:rsid w:val="001E1754"/>
    <w:rsid w:val="001E1791"/>
    <w:rsid w:val="001E19E7"/>
    <w:rsid w:val="001E1A95"/>
    <w:rsid w:val="001E2186"/>
    <w:rsid w:val="001E21A0"/>
    <w:rsid w:val="001E2646"/>
    <w:rsid w:val="001E299A"/>
    <w:rsid w:val="001E2BA9"/>
    <w:rsid w:val="001E3430"/>
    <w:rsid w:val="001E35AE"/>
    <w:rsid w:val="001E4621"/>
    <w:rsid w:val="001E48A4"/>
    <w:rsid w:val="001E5273"/>
    <w:rsid w:val="001E5286"/>
    <w:rsid w:val="001E5453"/>
    <w:rsid w:val="001E5C3D"/>
    <w:rsid w:val="001E678B"/>
    <w:rsid w:val="001E7C62"/>
    <w:rsid w:val="001F0525"/>
    <w:rsid w:val="001F2B26"/>
    <w:rsid w:val="001F2BC9"/>
    <w:rsid w:val="001F2F39"/>
    <w:rsid w:val="001F34DD"/>
    <w:rsid w:val="001F408E"/>
    <w:rsid w:val="001F4349"/>
    <w:rsid w:val="001F4860"/>
    <w:rsid w:val="001F4EDD"/>
    <w:rsid w:val="001F57CD"/>
    <w:rsid w:val="001F5B07"/>
    <w:rsid w:val="001F5E58"/>
    <w:rsid w:val="001F6270"/>
    <w:rsid w:val="001F65BE"/>
    <w:rsid w:val="001F7890"/>
    <w:rsid w:val="001F7D76"/>
    <w:rsid w:val="001F7D9A"/>
    <w:rsid w:val="00200FAD"/>
    <w:rsid w:val="002015CF"/>
    <w:rsid w:val="00201765"/>
    <w:rsid w:val="0020257F"/>
    <w:rsid w:val="00204436"/>
    <w:rsid w:val="00204AA1"/>
    <w:rsid w:val="00205357"/>
    <w:rsid w:val="00205455"/>
    <w:rsid w:val="00205FAC"/>
    <w:rsid w:val="00206139"/>
    <w:rsid w:val="00207028"/>
    <w:rsid w:val="0020763C"/>
    <w:rsid w:val="00207E11"/>
    <w:rsid w:val="0021063D"/>
    <w:rsid w:val="00210714"/>
    <w:rsid w:val="002123A0"/>
    <w:rsid w:val="0021327B"/>
    <w:rsid w:val="00214B09"/>
    <w:rsid w:val="002155ED"/>
    <w:rsid w:val="002156A3"/>
    <w:rsid w:val="00215AEE"/>
    <w:rsid w:val="0021627B"/>
    <w:rsid w:val="0021698E"/>
    <w:rsid w:val="00216D13"/>
    <w:rsid w:val="00216F33"/>
    <w:rsid w:val="002207CF"/>
    <w:rsid w:val="0022145E"/>
    <w:rsid w:val="00221C04"/>
    <w:rsid w:val="0022245F"/>
    <w:rsid w:val="00223256"/>
    <w:rsid w:val="0022406E"/>
    <w:rsid w:val="00224FEA"/>
    <w:rsid w:val="002262C0"/>
    <w:rsid w:val="00226345"/>
    <w:rsid w:val="002264AE"/>
    <w:rsid w:val="00227691"/>
    <w:rsid w:val="00227A85"/>
    <w:rsid w:val="00227B4C"/>
    <w:rsid w:val="00227BB0"/>
    <w:rsid w:val="00227DBC"/>
    <w:rsid w:val="00230284"/>
    <w:rsid w:val="00230E13"/>
    <w:rsid w:val="0023118D"/>
    <w:rsid w:val="00232621"/>
    <w:rsid w:val="0023293E"/>
    <w:rsid w:val="00232A7A"/>
    <w:rsid w:val="00232DA5"/>
    <w:rsid w:val="00232F2F"/>
    <w:rsid w:val="00232F87"/>
    <w:rsid w:val="002338B9"/>
    <w:rsid w:val="00233B52"/>
    <w:rsid w:val="00233FF9"/>
    <w:rsid w:val="00234061"/>
    <w:rsid w:val="002349A9"/>
    <w:rsid w:val="00234E3C"/>
    <w:rsid w:val="0023573F"/>
    <w:rsid w:val="002361D0"/>
    <w:rsid w:val="00236B9A"/>
    <w:rsid w:val="002372F0"/>
    <w:rsid w:val="00240046"/>
    <w:rsid w:val="00241201"/>
    <w:rsid w:val="002423EA"/>
    <w:rsid w:val="002432E1"/>
    <w:rsid w:val="00243315"/>
    <w:rsid w:val="00243B44"/>
    <w:rsid w:val="00243D7F"/>
    <w:rsid w:val="002454DC"/>
    <w:rsid w:val="00245AC1"/>
    <w:rsid w:val="00246269"/>
    <w:rsid w:val="00247588"/>
    <w:rsid w:val="002475C3"/>
    <w:rsid w:val="00247ED0"/>
    <w:rsid w:val="00247FE8"/>
    <w:rsid w:val="00252443"/>
    <w:rsid w:val="00252CF5"/>
    <w:rsid w:val="002530AE"/>
    <w:rsid w:val="0025386E"/>
    <w:rsid w:val="002547B2"/>
    <w:rsid w:val="0025565C"/>
    <w:rsid w:val="00255FD1"/>
    <w:rsid w:val="002564E8"/>
    <w:rsid w:val="00256CE0"/>
    <w:rsid w:val="00261886"/>
    <w:rsid w:val="00261A13"/>
    <w:rsid w:val="00261E57"/>
    <w:rsid w:val="00264613"/>
    <w:rsid w:val="00264CA1"/>
    <w:rsid w:val="00264FB2"/>
    <w:rsid w:val="0026506A"/>
    <w:rsid w:val="00265B88"/>
    <w:rsid w:val="00266604"/>
    <w:rsid w:val="00267A38"/>
    <w:rsid w:val="00267A7B"/>
    <w:rsid w:val="002704DF"/>
    <w:rsid w:val="00270A17"/>
    <w:rsid w:val="00270C64"/>
    <w:rsid w:val="00270F03"/>
    <w:rsid w:val="002710B5"/>
    <w:rsid w:val="0027116F"/>
    <w:rsid w:val="00271737"/>
    <w:rsid w:val="002719F8"/>
    <w:rsid w:val="00272121"/>
    <w:rsid w:val="002729A0"/>
    <w:rsid w:val="00273E61"/>
    <w:rsid w:val="00273F5F"/>
    <w:rsid w:val="00273F7C"/>
    <w:rsid w:val="002745A2"/>
    <w:rsid w:val="0027555F"/>
    <w:rsid w:val="00275599"/>
    <w:rsid w:val="00275719"/>
    <w:rsid w:val="00275727"/>
    <w:rsid w:val="00275BE9"/>
    <w:rsid w:val="00275F2C"/>
    <w:rsid w:val="00277BEF"/>
    <w:rsid w:val="00280398"/>
    <w:rsid w:val="002811E3"/>
    <w:rsid w:val="002813B2"/>
    <w:rsid w:val="00282431"/>
    <w:rsid w:val="00282E9E"/>
    <w:rsid w:val="00283965"/>
    <w:rsid w:val="00283BBD"/>
    <w:rsid w:val="00283D5E"/>
    <w:rsid w:val="00284245"/>
    <w:rsid w:val="00285034"/>
    <w:rsid w:val="00285A94"/>
    <w:rsid w:val="002902FE"/>
    <w:rsid w:val="00290544"/>
    <w:rsid w:val="00290614"/>
    <w:rsid w:val="002913C5"/>
    <w:rsid w:val="00291DE2"/>
    <w:rsid w:val="0029208D"/>
    <w:rsid w:val="00292258"/>
    <w:rsid w:val="0029225E"/>
    <w:rsid w:val="002926F9"/>
    <w:rsid w:val="00293A4E"/>
    <w:rsid w:val="00293B95"/>
    <w:rsid w:val="00293F85"/>
    <w:rsid w:val="002942EA"/>
    <w:rsid w:val="0029482F"/>
    <w:rsid w:val="00294892"/>
    <w:rsid w:val="00295472"/>
    <w:rsid w:val="00296073"/>
    <w:rsid w:val="00296626"/>
    <w:rsid w:val="00296DB8"/>
    <w:rsid w:val="00296E92"/>
    <w:rsid w:val="00297212"/>
    <w:rsid w:val="002972E8"/>
    <w:rsid w:val="00297791"/>
    <w:rsid w:val="002A02E8"/>
    <w:rsid w:val="002A0A88"/>
    <w:rsid w:val="002A1797"/>
    <w:rsid w:val="002A1DA3"/>
    <w:rsid w:val="002A3211"/>
    <w:rsid w:val="002A3CE3"/>
    <w:rsid w:val="002A51B8"/>
    <w:rsid w:val="002A564E"/>
    <w:rsid w:val="002A5ADD"/>
    <w:rsid w:val="002A5FDF"/>
    <w:rsid w:val="002A6FCE"/>
    <w:rsid w:val="002A7172"/>
    <w:rsid w:val="002A7501"/>
    <w:rsid w:val="002B042B"/>
    <w:rsid w:val="002B0EA1"/>
    <w:rsid w:val="002B1DAC"/>
    <w:rsid w:val="002B317E"/>
    <w:rsid w:val="002B3983"/>
    <w:rsid w:val="002B3CE2"/>
    <w:rsid w:val="002B3EA9"/>
    <w:rsid w:val="002B40FF"/>
    <w:rsid w:val="002B44C4"/>
    <w:rsid w:val="002B5F48"/>
    <w:rsid w:val="002B6304"/>
    <w:rsid w:val="002B6355"/>
    <w:rsid w:val="002B6548"/>
    <w:rsid w:val="002B6B0F"/>
    <w:rsid w:val="002B7549"/>
    <w:rsid w:val="002B78B9"/>
    <w:rsid w:val="002C0E65"/>
    <w:rsid w:val="002C0E9B"/>
    <w:rsid w:val="002C15CA"/>
    <w:rsid w:val="002C188B"/>
    <w:rsid w:val="002C195C"/>
    <w:rsid w:val="002C1DAF"/>
    <w:rsid w:val="002C26CD"/>
    <w:rsid w:val="002C2C08"/>
    <w:rsid w:val="002C2D27"/>
    <w:rsid w:val="002C3141"/>
    <w:rsid w:val="002C3AA0"/>
    <w:rsid w:val="002C42A2"/>
    <w:rsid w:val="002C4718"/>
    <w:rsid w:val="002C48A8"/>
    <w:rsid w:val="002C4F2A"/>
    <w:rsid w:val="002C5B10"/>
    <w:rsid w:val="002C6010"/>
    <w:rsid w:val="002C6B4C"/>
    <w:rsid w:val="002C7329"/>
    <w:rsid w:val="002C7CEB"/>
    <w:rsid w:val="002C7EC4"/>
    <w:rsid w:val="002D003A"/>
    <w:rsid w:val="002D00F1"/>
    <w:rsid w:val="002D15F2"/>
    <w:rsid w:val="002D1E08"/>
    <w:rsid w:val="002D2F05"/>
    <w:rsid w:val="002D2F64"/>
    <w:rsid w:val="002D4953"/>
    <w:rsid w:val="002D552F"/>
    <w:rsid w:val="002D5CCE"/>
    <w:rsid w:val="002D639B"/>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6B68"/>
    <w:rsid w:val="002E72F0"/>
    <w:rsid w:val="002E7D14"/>
    <w:rsid w:val="002E7F0E"/>
    <w:rsid w:val="002F07A0"/>
    <w:rsid w:val="002F368E"/>
    <w:rsid w:val="002F3AAF"/>
    <w:rsid w:val="002F40FF"/>
    <w:rsid w:val="002F4C06"/>
    <w:rsid w:val="002F5101"/>
    <w:rsid w:val="002F5C83"/>
    <w:rsid w:val="002F713F"/>
    <w:rsid w:val="002F799E"/>
    <w:rsid w:val="002F7A64"/>
    <w:rsid w:val="002F7D3E"/>
    <w:rsid w:val="002F7ED4"/>
    <w:rsid w:val="00300919"/>
    <w:rsid w:val="00300EA0"/>
    <w:rsid w:val="003012FD"/>
    <w:rsid w:val="00301EE8"/>
    <w:rsid w:val="00302BF3"/>
    <w:rsid w:val="00302D8C"/>
    <w:rsid w:val="00303EE7"/>
    <w:rsid w:val="00303F92"/>
    <w:rsid w:val="00304386"/>
    <w:rsid w:val="00304EE5"/>
    <w:rsid w:val="00305C48"/>
    <w:rsid w:val="00310825"/>
    <w:rsid w:val="00310AF9"/>
    <w:rsid w:val="00310E80"/>
    <w:rsid w:val="003110C6"/>
    <w:rsid w:val="00312106"/>
    <w:rsid w:val="003126FB"/>
    <w:rsid w:val="0031280C"/>
    <w:rsid w:val="00313170"/>
    <w:rsid w:val="003136B3"/>
    <w:rsid w:val="00313752"/>
    <w:rsid w:val="00313B18"/>
    <w:rsid w:val="00314324"/>
    <w:rsid w:val="0031447F"/>
    <w:rsid w:val="00314835"/>
    <w:rsid w:val="00315AE3"/>
    <w:rsid w:val="00315BEB"/>
    <w:rsid w:val="00315CA2"/>
    <w:rsid w:val="0031667E"/>
    <w:rsid w:val="00316A7B"/>
    <w:rsid w:val="003176D1"/>
    <w:rsid w:val="003207ED"/>
    <w:rsid w:val="00320E35"/>
    <w:rsid w:val="0032116B"/>
    <w:rsid w:val="00321923"/>
    <w:rsid w:val="00321B9A"/>
    <w:rsid w:val="0032250C"/>
    <w:rsid w:val="0032390D"/>
    <w:rsid w:val="00324709"/>
    <w:rsid w:val="00324F09"/>
    <w:rsid w:val="00325487"/>
    <w:rsid w:val="0032597C"/>
    <w:rsid w:val="00325BCB"/>
    <w:rsid w:val="00325C6E"/>
    <w:rsid w:val="0032659A"/>
    <w:rsid w:val="003265D6"/>
    <w:rsid w:val="003275F8"/>
    <w:rsid w:val="0033070B"/>
    <w:rsid w:val="00330C73"/>
    <w:rsid w:val="00331513"/>
    <w:rsid w:val="00331ECA"/>
    <w:rsid w:val="0033204C"/>
    <w:rsid w:val="003331ED"/>
    <w:rsid w:val="0033491A"/>
    <w:rsid w:val="00334F21"/>
    <w:rsid w:val="00335A61"/>
    <w:rsid w:val="0033687B"/>
    <w:rsid w:val="00337088"/>
    <w:rsid w:val="00337638"/>
    <w:rsid w:val="00337FA1"/>
    <w:rsid w:val="00340ADD"/>
    <w:rsid w:val="00341178"/>
    <w:rsid w:val="00341B42"/>
    <w:rsid w:val="00341DB4"/>
    <w:rsid w:val="003420E1"/>
    <w:rsid w:val="00342117"/>
    <w:rsid w:val="00342221"/>
    <w:rsid w:val="003423F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1DF7"/>
    <w:rsid w:val="00352677"/>
    <w:rsid w:val="0035374E"/>
    <w:rsid w:val="0035393E"/>
    <w:rsid w:val="003540E4"/>
    <w:rsid w:val="00354255"/>
    <w:rsid w:val="00355981"/>
    <w:rsid w:val="00356AA0"/>
    <w:rsid w:val="003573D2"/>
    <w:rsid w:val="003579CE"/>
    <w:rsid w:val="00360189"/>
    <w:rsid w:val="0036188D"/>
    <w:rsid w:val="00362013"/>
    <w:rsid w:val="00362136"/>
    <w:rsid w:val="003623F5"/>
    <w:rsid w:val="00363333"/>
    <w:rsid w:val="0036336C"/>
    <w:rsid w:val="003634F7"/>
    <w:rsid w:val="003637A1"/>
    <w:rsid w:val="00363EA3"/>
    <w:rsid w:val="0036401A"/>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81027"/>
    <w:rsid w:val="0038157C"/>
    <w:rsid w:val="00381BAB"/>
    <w:rsid w:val="00381FE7"/>
    <w:rsid w:val="0038209B"/>
    <w:rsid w:val="003837A2"/>
    <w:rsid w:val="003839F9"/>
    <w:rsid w:val="00385421"/>
    <w:rsid w:val="00386A48"/>
    <w:rsid w:val="00386F51"/>
    <w:rsid w:val="00387CF3"/>
    <w:rsid w:val="00390536"/>
    <w:rsid w:val="00390611"/>
    <w:rsid w:val="00391CB5"/>
    <w:rsid w:val="00392022"/>
    <w:rsid w:val="00392043"/>
    <w:rsid w:val="0039214E"/>
    <w:rsid w:val="0039256B"/>
    <w:rsid w:val="00393884"/>
    <w:rsid w:val="003938ED"/>
    <w:rsid w:val="00393910"/>
    <w:rsid w:val="0039393F"/>
    <w:rsid w:val="00393CC5"/>
    <w:rsid w:val="00393E8F"/>
    <w:rsid w:val="00393F5B"/>
    <w:rsid w:val="003943DC"/>
    <w:rsid w:val="003960C8"/>
    <w:rsid w:val="003961DA"/>
    <w:rsid w:val="00396394"/>
    <w:rsid w:val="00397677"/>
    <w:rsid w:val="003A0095"/>
    <w:rsid w:val="003A0B24"/>
    <w:rsid w:val="003A0BF2"/>
    <w:rsid w:val="003A0F14"/>
    <w:rsid w:val="003A36BD"/>
    <w:rsid w:val="003A3A32"/>
    <w:rsid w:val="003A4262"/>
    <w:rsid w:val="003A53BF"/>
    <w:rsid w:val="003A55D8"/>
    <w:rsid w:val="003A59A6"/>
    <w:rsid w:val="003A6AFF"/>
    <w:rsid w:val="003A6D5C"/>
    <w:rsid w:val="003A7508"/>
    <w:rsid w:val="003A7D55"/>
    <w:rsid w:val="003A7ED9"/>
    <w:rsid w:val="003B006E"/>
    <w:rsid w:val="003B02EE"/>
    <w:rsid w:val="003B0DD6"/>
    <w:rsid w:val="003B10FB"/>
    <w:rsid w:val="003B1154"/>
    <w:rsid w:val="003B1752"/>
    <w:rsid w:val="003B279D"/>
    <w:rsid w:val="003B2AAD"/>
    <w:rsid w:val="003B307A"/>
    <w:rsid w:val="003B3474"/>
    <w:rsid w:val="003B380A"/>
    <w:rsid w:val="003B4BBE"/>
    <w:rsid w:val="003B542D"/>
    <w:rsid w:val="003B54E4"/>
    <w:rsid w:val="003B5841"/>
    <w:rsid w:val="003B595A"/>
    <w:rsid w:val="003B5FBE"/>
    <w:rsid w:val="003B7208"/>
    <w:rsid w:val="003B7403"/>
    <w:rsid w:val="003B75A5"/>
    <w:rsid w:val="003C0A73"/>
    <w:rsid w:val="003C1100"/>
    <w:rsid w:val="003C19CB"/>
    <w:rsid w:val="003C1CFB"/>
    <w:rsid w:val="003C1DE6"/>
    <w:rsid w:val="003C27A8"/>
    <w:rsid w:val="003C30DA"/>
    <w:rsid w:val="003C4A15"/>
    <w:rsid w:val="003C4FF5"/>
    <w:rsid w:val="003C57BF"/>
    <w:rsid w:val="003C6226"/>
    <w:rsid w:val="003C66C3"/>
    <w:rsid w:val="003C744C"/>
    <w:rsid w:val="003D0AE2"/>
    <w:rsid w:val="003D17AF"/>
    <w:rsid w:val="003D2681"/>
    <w:rsid w:val="003D3477"/>
    <w:rsid w:val="003D372B"/>
    <w:rsid w:val="003D5450"/>
    <w:rsid w:val="003D58CE"/>
    <w:rsid w:val="003D70D0"/>
    <w:rsid w:val="003D7707"/>
    <w:rsid w:val="003D7760"/>
    <w:rsid w:val="003E0B2A"/>
    <w:rsid w:val="003E0F89"/>
    <w:rsid w:val="003E13A1"/>
    <w:rsid w:val="003E24F3"/>
    <w:rsid w:val="003E2955"/>
    <w:rsid w:val="003E44DA"/>
    <w:rsid w:val="003E468A"/>
    <w:rsid w:val="003E4972"/>
    <w:rsid w:val="003E4BAA"/>
    <w:rsid w:val="003E606D"/>
    <w:rsid w:val="003E6C77"/>
    <w:rsid w:val="003E6E17"/>
    <w:rsid w:val="003E7594"/>
    <w:rsid w:val="003E7E83"/>
    <w:rsid w:val="003F0A58"/>
    <w:rsid w:val="003F1C2E"/>
    <w:rsid w:val="003F2491"/>
    <w:rsid w:val="003F308A"/>
    <w:rsid w:val="003F32E3"/>
    <w:rsid w:val="003F4582"/>
    <w:rsid w:val="003F52FC"/>
    <w:rsid w:val="003F5B98"/>
    <w:rsid w:val="003F5D5C"/>
    <w:rsid w:val="003F6192"/>
    <w:rsid w:val="003F716E"/>
    <w:rsid w:val="00400915"/>
    <w:rsid w:val="0040187C"/>
    <w:rsid w:val="00402353"/>
    <w:rsid w:val="00402CBA"/>
    <w:rsid w:val="00403319"/>
    <w:rsid w:val="00404754"/>
    <w:rsid w:val="004049C4"/>
    <w:rsid w:val="00404AF8"/>
    <w:rsid w:val="00405A0E"/>
    <w:rsid w:val="00406793"/>
    <w:rsid w:val="0040791E"/>
    <w:rsid w:val="00410D87"/>
    <w:rsid w:val="00411F8F"/>
    <w:rsid w:val="004135D8"/>
    <w:rsid w:val="004136D6"/>
    <w:rsid w:val="00413FC2"/>
    <w:rsid w:val="0041401B"/>
    <w:rsid w:val="00414020"/>
    <w:rsid w:val="0041428D"/>
    <w:rsid w:val="0041493D"/>
    <w:rsid w:val="00415270"/>
    <w:rsid w:val="004154DB"/>
    <w:rsid w:val="00415CF1"/>
    <w:rsid w:val="00415ED8"/>
    <w:rsid w:val="004161DA"/>
    <w:rsid w:val="00417379"/>
    <w:rsid w:val="004176BF"/>
    <w:rsid w:val="00417D6D"/>
    <w:rsid w:val="004204D0"/>
    <w:rsid w:val="00420AC4"/>
    <w:rsid w:val="00421DD1"/>
    <w:rsid w:val="004232C6"/>
    <w:rsid w:val="00423696"/>
    <w:rsid w:val="004236B2"/>
    <w:rsid w:val="00426124"/>
    <w:rsid w:val="00426222"/>
    <w:rsid w:val="00426F24"/>
    <w:rsid w:val="004300F9"/>
    <w:rsid w:val="00430C63"/>
    <w:rsid w:val="004310BB"/>
    <w:rsid w:val="004325EA"/>
    <w:rsid w:val="004338C7"/>
    <w:rsid w:val="00433E65"/>
    <w:rsid w:val="00434C3F"/>
    <w:rsid w:val="00434EAD"/>
    <w:rsid w:val="0043556C"/>
    <w:rsid w:val="00435C5D"/>
    <w:rsid w:val="00436725"/>
    <w:rsid w:val="00437085"/>
    <w:rsid w:val="004406B5"/>
    <w:rsid w:val="00441804"/>
    <w:rsid w:val="00441DAF"/>
    <w:rsid w:val="00442E5E"/>
    <w:rsid w:val="004431D5"/>
    <w:rsid w:val="004434CE"/>
    <w:rsid w:val="004436C5"/>
    <w:rsid w:val="00444DD3"/>
    <w:rsid w:val="00444E7F"/>
    <w:rsid w:val="00445514"/>
    <w:rsid w:val="00445853"/>
    <w:rsid w:val="00446CC4"/>
    <w:rsid w:val="00447748"/>
    <w:rsid w:val="00447A90"/>
    <w:rsid w:val="00450D3E"/>
    <w:rsid w:val="00451C0A"/>
    <w:rsid w:val="0045354B"/>
    <w:rsid w:val="00453687"/>
    <w:rsid w:val="004536F3"/>
    <w:rsid w:val="00453BC4"/>
    <w:rsid w:val="00454915"/>
    <w:rsid w:val="004558BD"/>
    <w:rsid w:val="004569FF"/>
    <w:rsid w:val="004579DC"/>
    <w:rsid w:val="00457A56"/>
    <w:rsid w:val="00460C5B"/>
    <w:rsid w:val="004610DA"/>
    <w:rsid w:val="004615D3"/>
    <w:rsid w:val="0046281E"/>
    <w:rsid w:val="00463909"/>
    <w:rsid w:val="004639C1"/>
    <w:rsid w:val="00464AF4"/>
    <w:rsid w:val="00464D6B"/>
    <w:rsid w:val="00467C83"/>
    <w:rsid w:val="00467D01"/>
    <w:rsid w:val="00470110"/>
    <w:rsid w:val="00471468"/>
    <w:rsid w:val="00471E09"/>
    <w:rsid w:val="004728C4"/>
    <w:rsid w:val="00473538"/>
    <w:rsid w:val="0047369A"/>
    <w:rsid w:val="00473B4F"/>
    <w:rsid w:val="00473C7A"/>
    <w:rsid w:val="00474095"/>
    <w:rsid w:val="004740EF"/>
    <w:rsid w:val="00474679"/>
    <w:rsid w:val="00474833"/>
    <w:rsid w:val="00474ABA"/>
    <w:rsid w:val="00474C35"/>
    <w:rsid w:val="004750A1"/>
    <w:rsid w:val="004753D3"/>
    <w:rsid w:val="004756C6"/>
    <w:rsid w:val="00475888"/>
    <w:rsid w:val="004764FE"/>
    <w:rsid w:val="004769A4"/>
    <w:rsid w:val="00476D8E"/>
    <w:rsid w:val="00480212"/>
    <w:rsid w:val="00480D99"/>
    <w:rsid w:val="00482C8B"/>
    <w:rsid w:val="00482D0F"/>
    <w:rsid w:val="0048337A"/>
    <w:rsid w:val="004835C8"/>
    <w:rsid w:val="004838A8"/>
    <w:rsid w:val="00483EC9"/>
    <w:rsid w:val="004841AE"/>
    <w:rsid w:val="0048423C"/>
    <w:rsid w:val="0048483C"/>
    <w:rsid w:val="00484C7F"/>
    <w:rsid w:val="00485194"/>
    <w:rsid w:val="00487BBD"/>
    <w:rsid w:val="004900E8"/>
    <w:rsid w:val="0049095E"/>
    <w:rsid w:val="00490C99"/>
    <w:rsid w:val="004918B5"/>
    <w:rsid w:val="0049216F"/>
    <w:rsid w:val="004928F5"/>
    <w:rsid w:val="004933FC"/>
    <w:rsid w:val="00493545"/>
    <w:rsid w:val="0049385F"/>
    <w:rsid w:val="00493B5B"/>
    <w:rsid w:val="00494029"/>
    <w:rsid w:val="0049591A"/>
    <w:rsid w:val="004962CD"/>
    <w:rsid w:val="0049738F"/>
    <w:rsid w:val="00497395"/>
    <w:rsid w:val="004A0AF8"/>
    <w:rsid w:val="004A0E7A"/>
    <w:rsid w:val="004A2091"/>
    <w:rsid w:val="004A212C"/>
    <w:rsid w:val="004A29FE"/>
    <w:rsid w:val="004A3000"/>
    <w:rsid w:val="004A3367"/>
    <w:rsid w:val="004A3998"/>
    <w:rsid w:val="004A4437"/>
    <w:rsid w:val="004A4A73"/>
    <w:rsid w:val="004A4CC8"/>
    <w:rsid w:val="004A6D54"/>
    <w:rsid w:val="004A6E6E"/>
    <w:rsid w:val="004A6F01"/>
    <w:rsid w:val="004A73A1"/>
    <w:rsid w:val="004A7A11"/>
    <w:rsid w:val="004B0090"/>
    <w:rsid w:val="004B05C6"/>
    <w:rsid w:val="004B0675"/>
    <w:rsid w:val="004B104F"/>
    <w:rsid w:val="004B1A74"/>
    <w:rsid w:val="004B2E5B"/>
    <w:rsid w:val="004B3514"/>
    <w:rsid w:val="004B37E3"/>
    <w:rsid w:val="004B3867"/>
    <w:rsid w:val="004B3EDF"/>
    <w:rsid w:val="004B4346"/>
    <w:rsid w:val="004B645E"/>
    <w:rsid w:val="004B6671"/>
    <w:rsid w:val="004B670B"/>
    <w:rsid w:val="004B7011"/>
    <w:rsid w:val="004B79BE"/>
    <w:rsid w:val="004B7FD7"/>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EB"/>
    <w:rsid w:val="004C6779"/>
    <w:rsid w:val="004C7156"/>
    <w:rsid w:val="004C75B3"/>
    <w:rsid w:val="004C7D54"/>
    <w:rsid w:val="004D069A"/>
    <w:rsid w:val="004D0CC4"/>
    <w:rsid w:val="004D0E43"/>
    <w:rsid w:val="004D11A8"/>
    <w:rsid w:val="004D307E"/>
    <w:rsid w:val="004D3254"/>
    <w:rsid w:val="004D571F"/>
    <w:rsid w:val="004D6095"/>
    <w:rsid w:val="004D64C0"/>
    <w:rsid w:val="004D66AD"/>
    <w:rsid w:val="004D6995"/>
    <w:rsid w:val="004D69DF"/>
    <w:rsid w:val="004E07A1"/>
    <w:rsid w:val="004E1729"/>
    <w:rsid w:val="004E1B3C"/>
    <w:rsid w:val="004E1CA8"/>
    <w:rsid w:val="004E2DF5"/>
    <w:rsid w:val="004E34A8"/>
    <w:rsid w:val="004E3959"/>
    <w:rsid w:val="004E3F86"/>
    <w:rsid w:val="004E4252"/>
    <w:rsid w:val="004E4AD1"/>
    <w:rsid w:val="004E5659"/>
    <w:rsid w:val="004E655C"/>
    <w:rsid w:val="004E6A11"/>
    <w:rsid w:val="004E6E5F"/>
    <w:rsid w:val="004E77E1"/>
    <w:rsid w:val="004E7898"/>
    <w:rsid w:val="004E7C8B"/>
    <w:rsid w:val="004F0AB7"/>
    <w:rsid w:val="004F15D9"/>
    <w:rsid w:val="004F1B07"/>
    <w:rsid w:val="004F23DB"/>
    <w:rsid w:val="004F271C"/>
    <w:rsid w:val="004F3291"/>
    <w:rsid w:val="004F32D0"/>
    <w:rsid w:val="004F342E"/>
    <w:rsid w:val="004F483D"/>
    <w:rsid w:val="004F4929"/>
    <w:rsid w:val="004F5285"/>
    <w:rsid w:val="004F60C9"/>
    <w:rsid w:val="004F662C"/>
    <w:rsid w:val="004F6671"/>
    <w:rsid w:val="004F78C4"/>
    <w:rsid w:val="004F7B79"/>
    <w:rsid w:val="004F7B93"/>
    <w:rsid w:val="00500E29"/>
    <w:rsid w:val="00501E92"/>
    <w:rsid w:val="005025C7"/>
    <w:rsid w:val="005039C0"/>
    <w:rsid w:val="00504B42"/>
    <w:rsid w:val="00506436"/>
    <w:rsid w:val="00506DB2"/>
    <w:rsid w:val="00507EFE"/>
    <w:rsid w:val="0051074E"/>
    <w:rsid w:val="00510856"/>
    <w:rsid w:val="00510870"/>
    <w:rsid w:val="0051177C"/>
    <w:rsid w:val="00511AE4"/>
    <w:rsid w:val="0051262E"/>
    <w:rsid w:val="00512A53"/>
    <w:rsid w:val="00513D8C"/>
    <w:rsid w:val="0051421A"/>
    <w:rsid w:val="005142CE"/>
    <w:rsid w:val="0051495F"/>
    <w:rsid w:val="005149AC"/>
    <w:rsid w:val="00514C55"/>
    <w:rsid w:val="005159EC"/>
    <w:rsid w:val="00515D31"/>
    <w:rsid w:val="00515E8C"/>
    <w:rsid w:val="005163AF"/>
    <w:rsid w:val="00516890"/>
    <w:rsid w:val="00516A4D"/>
    <w:rsid w:val="0051760C"/>
    <w:rsid w:val="00517649"/>
    <w:rsid w:val="00520545"/>
    <w:rsid w:val="005205DF"/>
    <w:rsid w:val="00520C3C"/>
    <w:rsid w:val="005212DF"/>
    <w:rsid w:val="00521628"/>
    <w:rsid w:val="00521A59"/>
    <w:rsid w:val="0052214D"/>
    <w:rsid w:val="00524986"/>
    <w:rsid w:val="00525F6D"/>
    <w:rsid w:val="0052655F"/>
    <w:rsid w:val="0052661E"/>
    <w:rsid w:val="00526627"/>
    <w:rsid w:val="00526694"/>
    <w:rsid w:val="00526DCA"/>
    <w:rsid w:val="00527EF6"/>
    <w:rsid w:val="00531016"/>
    <w:rsid w:val="00532218"/>
    <w:rsid w:val="00533849"/>
    <w:rsid w:val="00533D56"/>
    <w:rsid w:val="0053468B"/>
    <w:rsid w:val="0053588F"/>
    <w:rsid w:val="00535912"/>
    <w:rsid w:val="00536373"/>
    <w:rsid w:val="005367E7"/>
    <w:rsid w:val="00537A4A"/>
    <w:rsid w:val="00537D86"/>
    <w:rsid w:val="00540005"/>
    <w:rsid w:val="00540525"/>
    <w:rsid w:val="00540926"/>
    <w:rsid w:val="005412A2"/>
    <w:rsid w:val="005427A7"/>
    <w:rsid w:val="00542B22"/>
    <w:rsid w:val="00542CDB"/>
    <w:rsid w:val="00543B6B"/>
    <w:rsid w:val="00543B75"/>
    <w:rsid w:val="00544041"/>
    <w:rsid w:val="005449D0"/>
    <w:rsid w:val="00544F4D"/>
    <w:rsid w:val="005450E4"/>
    <w:rsid w:val="00545B97"/>
    <w:rsid w:val="00546575"/>
    <w:rsid w:val="0054675F"/>
    <w:rsid w:val="0054712E"/>
    <w:rsid w:val="005475D9"/>
    <w:rsid w:val="00547F03"/>
    <w:rsid w:val="00550ECE"/>
    <w:rsid w:val="00550F83"/>
    <w:rsid w:val="005515F8"/>
    <w:rsid w:val="00552326"/>
    <w:rsid w:val="00553368"/>
    <w:rsid w:val="005538D4"/>
    <w:rsid w:val="00553B9B"/>
    <w:rsid w:val="0055407F"/>
    <w:rsid w:val="005543AF"/>
    <w:rsid w:val="00554BD4"/>
    <w:rsid w:val="0055572B"/>
    <w:rsid w:val="00555CE3"/>
    <w:rsid w:val="0055603D"/>
    <w:rsid w:val="00556978"/>
    <w:rsid w:val="00557080"/>
    <w:rsid w:val="005600CD"/>
    <w:rsid w:val="00560E60"/>
    <w:rsid w:val="00561255"/>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7B6"/>
    <w:rsid w:val="00573B2C"/>
    <w:rsid w:val="00573B96"/>
    <w:rsid w:val="005740E5"/>
    <w:rsid w:val="005742BF"/>
    <w:rsid w:val="00574D31"/>
    <w:rsid w:val="00576366"/>
    <w:rsid w:val="0057697F"/>
    <w:rsid w:val="005807A8"/>
    <w:rsid w:val="00580D15"/>
    <w:rsid w:val="00581587"/>
    <w:rsid w:val="00581A2E"/>
    <w:rsid w:val="00582613"/>
    <w:rsid w:val="0058344E"/>
    <w:rsid w:val="00584C51"/>
    <w:rsid w:val="00585165"/>
    <w:rsid w:val="005856B3"/>
    <w:rsid w:val="00585AA7"/>
    <w:rsid w:val="00587662"/>
    <w:rsid w:val="00587B1E"/>
    <w:rsid w:val="00587E84"/>
    <w:rsid w:val="00587FBA"/>
    <w:rsid w:val="005913E6"/>
    <w:rsid w:val="005944ED"/>
    <w:rsid w:val="0059574D"/>
    <w:rsid w:val="005964D7"/>
    <w:rsid w:val="00596D61"/>
    <w:rsid w:val="00596FB6"/>
    <w:rsid w:val="00597018"/>
    <w:rsid w:val="00597C02"/>
    <w:rsid w:val="00597C06"/>
    <w:rsid w:val="005A030B"/>
    <w:rsid w:val="005A0521"/>
    <w:rsid w:val="005A0649"/>
    <w:rsid w:val="005A0993"/>
    <w:rsid w:val="005A1C6D"/>
    <w:rsid w:val="005A1EA5"/>
    <w:rsid w:val="005A2CE7"/>
    <w:rsid w:val="005A2F92"/>
    <w:rsid w:val="005A40C1"/>
    <w:rsid w:val="005A43E7"/>
    <w:rsid w:val="005A4480"/>
    <w:rsid w:val="005A45B1"/>
    <w:rsid w:val="005A6057"/>
    <w:rsid w:val="005A60E9"/>
    <w:rsid w:val="005A77E1"/>
    <w:rsid w:val="005A7E33"/>
    <w:rsid w:val="005B10CC"/>
    <w:rsid w:val="005B12BF"/>
    <w:rsid w:val="005B265D"/>
    <w:rsid w:val="005B32C9"/>
    <w:rsid w:val="005B4E14"/>
    <w:rsid w:val="005B52A0"/>
    <w:rsid w:val="005B538B"/>
    <w:rsid w:val="005B5434"/>
    <w:rsid w:val="005B5555"/>
    <w:rsid w:val="005B643F"/>
    <w:rsid w:val="005B6FFD"/>
    <w:rsid w:val="005B72D5"/>
    <w:rsid w:val="005C0894"/>
    <w:rsid w:val="005C16A8"/>
    <w:rsid w:val="005C16D1"/>
    <w:rsid w:val="005C196C"/>
    <w:rsid w:val="005C32BE"/>
    <w:rsid w:val="005C3DF3"/>
    <w:rsid w:val="005C5501"/>
    <w:rsid w:val="005C5AEA"/>
    <w:rsid w:val="005C629E"/>
    <w:rsid w:val="005C75AF"/>
    <w:rsid w:val="005C7AA6"/>
    <w:rsid w:val="005C7AFE"/>
    <w:rsid w:val="005D01B4"/>
    <w:rsid w:val="005D10B3"/>
    <w:rsid w:val="005D158D"/>
    <w:rsid w:val="005D1DD0"/>
    <w:rsid w:val="005D1F37"/>
    <w:rsid w:val="005D1F9B"/>
    <w:rsid w:val="005D22BC"/>
    <w:rsid w:val="005D27D9"/>
    <w:rsid w:val="005D3A5F"/>
    <w:rsid w:val="005D43B1"/>
    <w:rsid w:val="005D4BBF"/>
    <w:rsid w:val="005D595C"/>
    <w:rsid w:val="005D6215"/>
    <w:rsid w:val="005D647C"/>
    <w:rsid w:val="005D6CE0"/>
    <w:rsid w:val="005D73A6"/>
    <w:rsid w:val="005D7918"/>
    <w:rsid w:val="005E0835"/>
    <w:rsid w:val="005E10A5"/>
    <w:rsid w:val="005E1AEC"/>
    <w:rsid w:val="005E21DE"/>
    <w:rsid w:val="005E24C2"/>
    <w:rsid w:val="005E34E9"/>
    <w:rsid w:val="005E35AB"/>
    <w:rsid w:val="005E3E29"/>
    <w:rsid w:val="005E40B7"/>
    <w:rsid w:val="005E5A8E"/>
    <w:rsid w:val="005E625F"/>
    <w:rsid w:val="005E68C5"/>
    <w:rsid w:val="005E7E9F"/>
    <w:rsid w:val="005F06CD"/>
    <w:rsid w:val="005F1439"/>
    <w:rsid w:val="005F1AB4"/>
    <w:rsid w:val="005F21B0"/>
    <w:rsid w:val="005F30F1"/>
    <w:rsid w:val="005F3103"/>
    <w:rsid w:val="005F3144"/>
    <w:rsid w:val="005F33B2"/>
    <w:rsid w:val="005F4D3D"/>
    <w:rsid w:val="005F514E"/>
    <w:rsid w:val="005F5B10"/>
    <w:rsid w:val="005F6CAB"/>
    <w:rsid w:val="005F760D"/>
    <w:rsid w:val="0060049C"/>
    <w:rsid w:val="006009DE"/>
    <w:rsid w:val="0060129A"/>
    <w:rsid w:val="0060244C"/>
    <w:rsid w:val="00603988"/>
    <w:rsid w:val="0060429C"/>
    <w:rsid w:val="006055AB"/>
    <w:rsid w:val="0060623B"/>
    <w:rsid w:val="00606D46"/>
    <w:rsid w:val="006100FC"/>
    <w:rsid w:val="00610274"/>
    <w:rsid w:val="00610A95"/>
    <w:rsid w:val="006115F0"/>
    <w:rsid w:val="00611CEF"/>
    <w:rsid w:val="006124C2"/>
    <w:rsid w:val="00613401"/>
    <w:rsid w:val="00613F4F"/>
    <w:rsid w:val="00614F26"/>
    <w:rsid w:val="0061516D"/>
    <w:rsid w:val="00615B10"/>
    <w:rsid w:val="006165FB"/>
    <w:rsid w:val="006168EB"/>
    <w:rsid w:val="00616DEB"/>
    <w:rsid w:val="00620CF2"/>
    <w:rsid w:val="00620DE2"/>
    <w:rsid w:val="00624E9E"/>
    <w:rsid w:val="0062573B"/>
    <w:rsid w:val="0062633E"/>
    <w:rsid w:val="006263D3"/>
    <w:rsid w:val="00626825"/>
    <w:rsid w:val="0062694E"/>
    <w:rsid w:val="00630030"/>
    <w:rsid w:val="0063016D"/>
    <w:rsid w:val="00630426"/>
    <w:rsid w:val="0063057C"/>
    <w:rsid w:val="00631753"/>
    <w:rsid w:val="00632B22"/>
    <w:rsid w:val="0063355F"/>
    <w:rsid w:val="006349BE"/>
    <w:rsid w:val="0063561E"/>
    <w:rsid w:val="006359FE"/>
    <w:rsid w:val="00635C2F"/>
    <w:rsid w:val="00635DA1"/>
    <w:rsid w:val="006364F4"/>
    <w:rsid w:val="00636EB3"/>
    <w:rsid w:val="00637679"/>
    <w:rsid w:val="006377A9"/>
    <w:rsid w:val="0063788D"/>
    <w:rsid w:val="00637CA7"/>
    <w:rsid w:val="00637F6F"/>
    <w:rsid w:val="00640056"/>
    <w:rsid w:val="00640E61"/>
    <w:rsid w:val="0064180A"/>
    <w:rsid w:val="006424D3"/>
    <w:rsid w:val="00642669"/>
    <w:rsid w:val="00642A8B"/>
    <w:rsid w:val="006439D3"/>
    <w:rsid w:val="00644D02"/>
    <w:rsid w:val="006451AD"/>
    <w:rsid w:val="0064523C"/>
    <w:rsid w:val="0064573B"/>
    <w:rsid w:val="006468ED"/>
    <w:rsid w:val="00647DF7"/>
    <w:rsid w:val="00650569"/>
    <w:rsid w:val="006512F6"/>
    <w:rsid w:val="00651E3E"/>
    <w:rsid w:val="00651EDD"/>
    <w:rsid w:val="0065378D"/>
    <w:rsid w:val="006537F1"/>
    <w:rsid w:val="006538FC"/>
    <w:rsid w:val="00653B0F"/>
    <w:rsid w:val="00655007"/>
    <w:rsid w:val="0065599C"/>
    <w:rsid w:val="00655B5C"/>
    <w:rsid w:val="00657129"/>
    <w:rsid w:val="00657595"/>
    <w:rsid w:val="006575BC"/>
    <w:rsid w:val="00657695"/>
    <w:rsid w:val="00657B69"/>
    <w:rsid w:val="006609B3"/>
    <w:rsid w:val="00660E52"/>
    <w:rsid w:val="0066148E"/>
    <w:rsid w:val="006617FD"/>
    <w:rsid w:val="00661B3F"/>
    <w:rsid w:val="0066218F"/>
    <w:rsid w:val="006625F9"/>
    <w:rsid w:val="006633E3"/>
    <w:rsid w:val="00663A37"/>
    <w:rsid w:val="00663B72"/>
    <w:rsid w:val="006647A5"/>
    <w:rsid w:val="00664BB4"/>
    <w:rsid w:val="00665A8F"/>
    <w:rsid w:val="00666458"/>
    <w:rsid w:val="00666B9D"/>
    <w:rsid w:val="00666D1B"/>
    <w:rsid w:val="00667860"/>
    <w:rsid w:val="00670A8F"/>
    <w:rsid w:val="0067157E"/>
    <w:rsid w:val="00672247"/>
    <w:rsid w:val="006723F9"/>
    <w:rsid w:val="006728CE"/>
    <w:rsid w:val="00672989"/>
    <w:rsid w:val="00673D6E"/>
    <w:rsid w:val="00673EAA"/>
    <w:rsid w:val="0067405E"/>
    <w:rsid w:val="006748F5"/>
    <w:rsid w:val="00674ABA"/>
    <w:rsid w:val="00675B61"/>
    <w:rsid w:val="00675D66"/>
    <w:rsid w:val="006761F3"/>
    <w:rsid w:val="00676D1D"/>
    <w:rsid w:val="0068011D"/>
    <w:rsid w:val="00680659"/>
    <w:rsid w:val="00680D15"/>
    <w:rsid w:val="00681544"/>
    <w:rsid w:val="006818D9"/>
    <w:rsid w:val="006834AD"/>
    <w:rsid w:val="00683670"/>
    <w:rsid w:val="006838C7"/>
    <w:rsid w:val="0068532F"/>
    <w:rsid w:val="00685706"/>
    <w:rsid w:val="0068643A"/>
    <w:rsid w:val="00686CD9"/>
    <w:rsid w:val="0068751B"/>
    <w:rsid w:val="00687F16"/>
    <w:rsid w:val="00690405"/>
    <w:rsid w:val="00690944"/>
    <w:rsid w:val="006914D2"/>
    <w:rsid w:val="00691C06"/>
    <w:rsid w:val="006922F5"/>
    <w:rsid w:val="006926B5"/>
    <w:rsid w:val="00692B0E"/>
    <w:rsid w:val="00692B84"/>
    <w:rsid w:val="00692DBD"/>
    <w:rsid w:val="00692DF3"/>
    <w:rsid w:val="00692F05"/>
    <w:rsid w:val="006930D6"/>
    <w:rsid w:val="00693C6F"/>
    <w:rsid w:val="0069448A"/>
    <w:rsid w:val="006950D6"/>
    <w:rsid w:val="00696A11"/>
    <w:rsid w:val="00696FD6"/>
    <w:rsid w:val="00697B3A"/>
    <w:rsid w:val="00697E9D"/>
    <w:rsid w:val="006A04A9"/>
    <w:rsid w:val="006A281D"/>
    <w:rsid w:val="006A3246"/>
    <w:rsid w:val="006A334A"/>
    <w:rsid w:val="006A3A42"/>
    <w:rsid w:val="006A4224"/>
    <w:rsid w:val="006A53BF"/>
    <w:rsid w:val="006A56F0"/>
    <w:rsid w:val="006A585F"/>
    <w:rsid w:val="006A67C2"/>
    <w:rsid w:val="006A6ACE"/>
    <w:rsid w:val="006A721D"/>
    <w:rsid w:val="006A777E"/>
    <w:rsid w:val="006A7BEE"/>
    <w:rsid w:val="006A7CE2"/>
    <w:rsid w:val="006A7E3C"/>
    <w:rsid w:val="006B11C6"/>
    <w:rsid w:val="006B14BE"/>
    <w:rsid w:val="006B279D"/>
    <w:rsid w:val="006B3A5C"/>
    <w:rsid w:val="006B4CA4"/>
    <w:rsid w:val="006B507F"/>
    <w:rsid w:val="006B6498"/>
    <w:rsid w:val="006B64AA"/>
    <w:rsid w:val="006B6868"/>
    <w:rsid w:val="006B6F5F"/>
    <w:rsid w:val="006B7074"/>
    <w:rsid w:val="006B7A23"/>
    <w:rsid w:val="006B7E1D"/>
    <w:rsid w:val="006C14E5"/>
    <w:rsid w:val="006C1705"/>
    <w:rsid w:val="006C2214"/>
    <w:rsid w:val="006C2E7C"/>
    <w:rsid w:val="006C372D"/>
    <w:rsid w:val="006C410C"/>
    <w:rsid w:val="006C41F6"/>
    <w:rsid w:val="006C48DE"/>
    <w:rsid w:val="006C5074"/>
    <w:rsid w:val="006C52D3"/>
    <w:rsid w:val="006C55C2"/>
    <w:rsid w:val="006C55D7"/>
    <w:rsid w:val="006C6C41"/>
    <w:rsid w:val="006C746A"/>
    <w:rsid w:val="006C7E69"/>
    <w:rsid w:val="006D0A02"/>
    <w:rsid w:val="006D1335"/>
    <w:rsid w:val="006D1470"/>
    <w:rsid w:val="006D1BA8"/>
    <w:rsid w:val="006D1EC8"/>
    <w:rsid w:val="006D2466"/>
    <w:rsid w:val="006D2D2B"/>
    <w:rsid w:val="006D33D6"/>
    <w:rsid w:val="006D3F59"/>
    <w:rsid w:val="006D41A6"/>
    <w:rsid w:val="006D438A"/>
    <w:rsid w:val="006D4CBD"/>
    <w:rsid w:val="006D6830"/>
    <w:rsid w:val="006D685C"/>
    <w:rsid w:val="006D6CD1"/>
    <w:rsid w:val="006D719C"/>
    <w:rsid w:val="006D7352"/>
    <w:rsid w:val="006D786D"/>
    <w:rsid w:val="006D7DF3"/>
    <w:rsid w:val="006E1158"/>
    <w:rsid w:val="006E15A2"/>
    <w:rsid w:val="006E20F9"/>
    <w:rsid w:val="006E21FF"/>
    <w:rsid w:val="006E2C7A"/>
    <w:rsid w:val="006E3088"/>
    <w:rsid w:val="006E3497"/>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0EA2"/>
    <w:rsid w:val="006F114C"/>
    <w:rsid w:val="006F1A99"/>
    <w:rsid w:val="006F22DE"/>
    <w:rsid w:val="006F2411"/>
    <w:rsid w:val="006F3394"/>
    <w:rsid w:val="006F428B"/>
    <w:rsid w:val="006F48A5"/>
    <w:rsid w:val="006F4C9E"/>
    <w:rsid w:val="006F52DF"/>
    <w:rsid w:val="006F676C"/>
    <w:rsid w:val="006F6AB6"/>
    <w:rsid w:val="00700BAA"/>
    <w:rsid w:val="00700C90"/>
    <w:rsid w:val="00701F34"/>
    <w:rsid w:val="007031A2"/>
    <w:rsid w:val="00703D4D"/>
    <w:rsid w:val="00703E4D"/>
    <w:rsid w:val="00703F3A"/>
    <w:rsid w:val="00704693"/>
    <w:rsid w:val="0070491A"/>
    <w:rsid w:val="00704AB9"/>
    <w:rsid w:val="007054D8"/>
    <w:rsid w:val="00706383"/>
    <w:rsid w:val="00706D47"/>
    <w:rsid w:val="007070E1"/>
    <w:rsid w:val="00711916"/>
    <w:rsid w:val="00711EE2"/>
    <w:rsid w:val="00712D71"/>
    <w:rsid w:val="007130DA"/>
    <w:rsid w:val="00713380"/>
    <w:rsid w:val="00713DD5"/>
    <w:rsid w:val="007143A2"/>
    <w:rsid w:val="007147B9"/>
    <w:rsid w:val="00714CA9"/>
    <w:rsid w:val="007158FD"/>
    <w:rsid w:val="0071601C"/>
    <w:rsid w:val="007167AE"/>
    <w:rsid w:val="00717F32"/>
    <w:rsid w:val="00717FD6"/>
    <w:rsid w:val="0072057C"/>
    <w:rsid w:val="00720D8F"/>
    <w:rsid w:val="0072149D"/>
    <w:rsid w:val="007214D9"/>
    <w:rsid w:val="007218F7"/>
    <w:rsid w:val="0072232C"/>
    <w:rsid w:val="007229FC"/>
    <w:rsid w:val="00723C6D"/>
    <w:rsid w:val="00724FCA"/>
    <w:rsid w:val="0072514D"/>
    <w:rsid w:val="00725C5A"/>
    <w:rsid w:val="007263E6"/>
    <w:rsid w:val="00726486"/>
    <w:rsid w:val="007264EA"/>
    <w:rsid w:val="00726D09"/>
    <w:rsid w:val="00726F49"/>
    <w:rsid w:val="00727214"/>
    <w:rsid w:val="0073008C"/>
    <w:rsid w:val="00730102"/>
    <w:rsid w:val="007304D0"/>
    <w:rsid w:val="00731482"/>
    <w:rsid w:val="007327E4"/>
    <w:rsid w:val="00732AB3"/>
    <w:rsid w:val="007332CF"/>
    <w:rsid w:val="007332E1"/>
    <w:rsid w:val="00733597"/>
    <w:rsid w:val="0073427B"/>
    <w:rsid w:val="00734855"/>
    <w:rsid w:val="0073486B"/>
    <w:rsid w:val="00734FB5"/>
    <w:rsid w:val="00735D93"/>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0B7"/>
    <w:rsid w:val="00744A98"/>
    <w:rsid w:val="00745087"/>
    <w:rsid w:val="007465DF"/>
    <w:rsid w:val="00746DD6"/>
    <w:rsid w:val="00746E60"/>
    <w:rsid w:val="00746FA8"/>
    <w:rsid w:val="007479B5"/>
    <w:rsid w:val="007501B9"/>
    <w:rsid w:val="007502BD"/>
    <w:rsid w:val="007514FB"/>
    <w:rsid w:val="00752886"/>
    <w:rsid w:val="007529D0"/>
    <w:rsid w:val="00753070"/>
    <w:rsid w:val="0075340F"/>
    <w:rsid w:val="00753A5C"/>
    <w:rsid w:val="00753ACF"/>
    <w:rsid w:val="00754023"/>
    <w:rsid w:val="007542EB"/>
    <w:rsid w:val="00754A30"/>
    <w:rsid w:val="00754B8E"/>
    <w:rsid w:val="007550BD"/>
    <w:rsid w:val="007551E4"/>
    <w:rsid w:val="007552B0"/>
    <w:rsid w:val="0075702C"/>
    <w:rsid w:val="0075799A"/>
    <w:rsid w:val="00757CF8"/>
    <w:rsid w:val="0076064B"/>
    <w:rsid w:val="00760F14"/>
    <w:rsid w:val="007616A0"/>
    <w:rsid w:val="007619CE"/>
    <w:rsid w:val="00761C38"/>
    <w:rsid w:val="00761EE8"/>
    <w:rsid w:val="00762151"/>
    <w:rsid w:val="0076215F"/>
    <w:rsid w:val="00762871"/>
    <w:rsid w:val="00762885"/>
    <w:rsid w:val="00762D4B"/>
    <w:rsid w:val="007639A5"/>
    <w:rsid w:val="00764010"/>
    <w:rsid w:val="00764368"/>
    <w:rsid w:val="0076491F"/>
    <w:rsid w:val="00764A05"/>
    <w:rsid w:val="00764AFB"/>
    <w:rsid w:val="00764B5B"/>
    <w:rsid w:val="007651DD"/>
    <w:rsid w:val="00765287"/>
    <w:rsid w:val="007657CF"/>
    <w:rsid w:val="00765C81"/>
    <w:rsid w:val="00766A73"/>
    <w:rsid w:val="00766F19"/>
    <w:rsid w:val="0077047B"/>
    <w:rsid w:val="007712C7"/>
    <w:rsid w:val="00772113"/>
    <w:rsid w:val="0077455A"/>
    <w:rsid w:val="00775B5A"/>
    <w:rsid w:val="00776581"/>
    <w:rsid w:val="00777372"/>
    <w:rsid w:val="00777417"/>
    <w:rsid w:val="00777527"/>
    <w:rsid w:val="007775CA"/>
    <w:rsid w:val="00777824"/>
    <w:rsid w:val="00780E83"/>
    <w:rsid w:val="00781849"/>
    <w:rsid w:val="00781B6F"/>
    <w:rsid w:val="0078246A"/>
    <w:rsid w:val="007826F1"/>
    <w:rsid w:val="00782890"/>
    <w:rsid w:val="007833CB"/>
    <w:rsid w:val="00783618"/>
    <w:rsid w:val="00783B56"/>
    <w:rsid w:val="00785BC4"/>
    <w:rsid w:val="00786897"/>
    <w:rsid w:val="00786CFF"/>
    <w:rsid w:val="007874B4"/>
    <w:rsid w:val="0078754B"/>
    <w:rsid w:val="0078755D"/>
    <w:rsid w:val="00787C97"/>
    <w:rsid w:val="00787E62"/>
    <w:rsid w:val="007906EE"/>
    <w:rsid w:val="00791490"/>
    <w:rsid w:val="00791C7A"/>
    <w:rsid w:val="00791D59"/>
    <w:rsid w:val="00792808"/>
    <w:rsid w:val="00792D4C"/>
    <w:rsid w:val="007938AE"/>
    <w:rsid w:val="007939F7"/>
    <w:rsid w:val="00793B7C"/>
    <w:rsid w:val="00794312"/>
    <w:rsid w:val="0079583E"/>
    <w:rsid w:val="0079595C"/>
    <w:rsid w:val="00797413"/>
    <w:rsid w:val="007A04DD"/>
    <w:rsid w:val="007A09FD"/>
    <w:rsid w:val="007A0DC1"/>
    <w:rsid w:val="007A1512"/>
    <w:rsid w:val="007A19E0"/>
    <w:rsid w:val="007A1AB6"/>
    <w:rsid w:val="007A23F8"/>
    <w:rsid w:val="007A2D52"/>
    <w:rsid w:val="007A31AE"/>
    <w:rsid w:val="007A3FFF"/>
    <w:rsid w:val="007A414E"/>
    <w:rsid w:val="007A4C43"/>
    <w:rsid w:val="007A5010"/>
    <w:rsid w:val="007A5145"/>
    <w:rsid w:val="007A550A"/>
    <w:rsid w:val="007A582C"/>
    <w:rsid w:val="007A5B2E"/>
    <w:rsid w:val="007A5C18"/>
    <w:rsid w:val="007A6D6F"/>
    <w:rsid w:val="007A6F39"/>
    <w:rsid w:val="007A7493"/>
    <w:rsid w:val="007B13B0"/>
    <w:rsid w:val="007B24C4"/>
    <w:rsid w:val="007B2759"/>
    <w:rsid w:val="007B28CF"/>
    <w:rsid w:val="007B363B"/>
    <w:rsid w:val="007B3F26"/>
    <w:rsid w:val="007B4263"/>
    <w:rsid w:val="007B4416"/>
    <w:rsid w:val="007B46BF"/>
    <w:rsid w:val="007B6263"/>
    <w:rsid w:val="007B6DD8"/>
    <w:rsid w:val="007C009D"/>
    <w:rsid w:val="007C05DC"/>
    <w:rsid w:val="007C0FF7"/>
    <w:rsid w:val="007C14EE"/>
    <w:rsid w:val="007C17F1"/>
    <w:rsid w:val="007C2C98"/>
    <w:rsid w:val="007C3040"/>
    <w:rsid w:val="007C354C"/>
    <w:rsid w:val="007C35DF"/>
    <w:rsid w:val="007C3BA4"/>
    <w:rsid w:val="007C3BBF"/>
    <w:rsid w:val="007C4790"/>
    <w:rsid w:val="007C4E4F"/>
    <w:rsid w:val="007C5BB3"/>
    <w:rsid w:val="007C6783"/>
    <w:rsid w:val="007D0042"/>
    <w:rsid w:val="007D07B3"/>
    <w:rsid w:val="007D141E"/>
    <w:rsid w:val="007D1B1E"/>
    <w:rsid w:val="007D1D80"/>
    <w:rsid w:val="007D1F12"/>
    <w:rsid w:val="007D2550"/>
    <w:rsid w:val="007D2646"/>
    <w:rsid w:val="007D31AD"/>
    <w:rsid w:val="007D4712"/>
    <w:rsid w:val="007D4AFF"/>
    <w:rsid w:val="007D5CDD"/>
    <w:rsid w:val="007D5D30"/>
    <w:rsid w:val="007D6CF0"/>
    <w:rsid w:val="007D72D8"/>
    <w:rsid w:val="007D79C8"/>
    <w:rsid w:val="007E0B5E"/>
    <w:rsid w:val="007E0C9C"/>
    <w:rsid w:val="007E0FE3"/>
    <w:rsid w:val="007E18F8"/>
    <w:rsid w:val="007E205A"/>
    <w:rsid w:val="007E38F1"/>
    <w:rsid w:val="007E3990"/>
    <w:rsid w:val="007E3C2E"/>
    <w:rsid w:val="007E3F8B"/>
    <w:rsid w:val="007E5F2B"/>
    <w:rsid w:val="007E648C"/>
    <w:rsid w:val="007E660F"/>
    <w:rsid w:val="007E72FE"/>
    <w:rsid w:val="007E781F"/>
    <w:rsid w:val="007E7E50"/>
    <w:rsid w:val="007F06D2"/>
    <w:rsid w:val="007F08CA"/>
    <w:rsid w:val="007F1049"/>
    <w:rsid w:val="007F120F"/>
    <w:rsid w:val="007F1538"/>
    <w:rsid w:val="007F15FE"/>
    <w:rsid w:val="007F1B42"/>
    <w:rsid w:val="007F2134"/>
    <w:rsid w:val="007F28C6"/>
    <w:rsid w:val="007F2A29"/>
    <w:rsid w:val="007F2A92"/>
    <w:rsid w:val="007F3189"/>
    <w:rsid w:val="007F3D8B"/>
    <w:rsid w:val="007F3F9F"/>
    <w:rsid w:val="007F44CF"/>
    <w:rsid w:val="007F5589"/>
    <w:rsid w:val="007F56A8"/>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575D"/>
    <w:rsid w:val="008058D0"/>
    <w:rsid w:val="008074C5"/>
    <w:rsid w:val="00807B2A"/>
    <w:rsid w:val="008101FB"/>
    <w:rsid w:val="008105EA"/>
    <w:rsid w:val="00810E97"/>
    <w:rsid w:val="0081123B"/>
    <w:rsid w:val="00811393"/>
    <w:rsid w:val="008121E2"/>
    <w:rsid w:val="008140CE"/>
    <w:rsid w:val="00814760"/>
    <w:rsid w:val="008147D1"/>
    <w:rsid w:val="008148F3"/>
    <w:rsid w:val="008151D2"/>
    <w:rsid w:val="00815716"/>
    <w:rsid w:val="00816C5A"/>
    <w:rsid w:val="00817344"/>
    <w:rsid w:val="00817678"/>
    <w:rsid w:val="008200BC"/>
    <w:rsid w:val="0082049D"/>
    <w:rsid w:val="008217BC"/>
    <w:rsid w:val="00822680"/>
    <w:rsid w:val="00822BA1"/>
    <w:rsid w:val="00822DED"/>
    <w:rsid w:val="00822F57"/>
    <w:rsid w:val="008233DB"/>
    <w:rsid w:val="008235F4"/>
    <w:rsid w:val="00823D90"/>
    <w:rsid w:val="00824570"/>
    <w:rsid w:val="00824E58"/>
    <w:rsid w:val="008264C9"/>
    <w:rsid w:val="008275DC"/>
    <w:rsid w:val="0082778F"/>
    <w:rsid w:val="00827AF8"/>
    <w:rsid w:val="00827D60"/>
    <w:rsid w:val="0083028E"/>
    <w:rsid w:val="008302C5"/>
    <w:rsid w:val="00830D47"/>
    <w:rsid w:val="00831867"/>
    <w:rsid w:val="00831A8D"/>
    <w:rsid w:val="00831D6C"/>
    <w:rsid w:val="00832F6C"/>
    <w:rsid w:val="008341ED"/>
    <w:rsid w:val="008362CE"/>
    <w:rsid w:val="00837584"/>
    <w:rsid w:val="0083796C"/>
    <w:rsid w:val="00837E77"/>
    <w:rsid w:val="00841673"/>
    <w:rsid w:val="0084172B"/>
    <w:rsid w:val="00841963"/>
    <w:rsid w:val="00841C0F"/>
    <w:rsid w:val="00841F3F"/>
    <w:rsid w:val="00842EC4"/>
    <w:rsid w:val="00843BC7"/>
    <w:rsid w:val="008455EF"/>
    <w:rsid w:val="008456E4"/>
    <w:rsid w:val="00845B52"/>
    <w:rsid w:val="00846D3E"/>
    <w:rsid w:val="00846DE7"/>
    <w:rsid w:val="008477B9"/>
    <w:rsid w:val="0084786A"/>
    <w:rsid w:val="00847C27"/>
    <w:rsid w:val="008505FB"/>
    <w:rsid w:val="00851748"/>
    <w:rsid w:val="00852339"/>
    <w:rsid w:val="008523FA"/>
    <w:rsid w:val="008525F9"/>
    <w:rsid w:val="008526E3"/>
    <w:rsid w:val="008529E6"/>
    <w:rsid w:val="00852CDD"/>
    <w:rsid w:val="00853B3E"/>
    <w:rsid w:val="008542A4"/>
    <w:rsid w:val="0085493E"/>
    <w:rsid w:val="00855DCD"/>
    <w:rsid w:val="00855E11"/>
    <w:rsid w:val="008562D6"/>
    <w:rsid w:val="0085719C"/>
    <w:rsid w:val="008575E1"/>
    <w:rsid w:val="0085760A"/>
    <w:rsid w:val="008576D9"/>
    <w:rsid w:val="00857F5B"/>
    <w:rsid w:val="0086045A"/>
    <w:rsid w:val="00860CE1"/>
    <w:rsid w:val="0086170A"/>
    <w:rsid w:val="00861D35"/>
    <w:rsid w:val="008623CC"/>
    <w:rsid w:val="00863328"/>
    <w:rsid w:val="00863820"/>
    <w:rsid w:val="00864348"/>
    <w:rsid w:val="0086448F"/>
    <w:rsid w:val="008647F5"/>
    <w:rsid w:val="00864D6E"/>
    <w:rsid w:val="008659A2"/>
    <w:rsid w:val="00866099"/>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3E84"/>
    <w:rsid w:val="00873FEC"/>
    <w:rsid w:val="0087417C"/>
    <w:rsid w:val="00874274"/>
    <w:rsid w:val="0087513F"/>
    <w:rsid w:val="008755C2"/>
    <w:rsid w:val="00875A6F"/>
    <w:rsid w:val="00875B7E"/>
    <w:rsid w:val="0087685C"/>
    <w:rsid w:val="00877767"/>
    <w:rsid w:val="00877A41"/>
    <w:rsid w:val="008816ED"/>
    <w:rsid w:val="00881947"/>
    <w:rsid w:val="00881D64"/>
    <w:rsid w:val="00881D9F"/>
    <w:rsid w:val="00882C01"/>
    <w:rsid w:val="00882CC7"/>
    <w:rsid w:val="00882E02"/>
    <w:rsid w:val="008835FF"/>
    <w:rsid w:val="00883C16"/>
    <w:rsid w:val="00883D12"/>
    <w:rsid w:val="00884919"/>
    <w:rsid w:val="008853EC"/>
    <w:rsid w:val="00885F19"/>
    <w:rsid w:val="00886866"/>
    <w:rsid w:val="00886880"/>
    <w:rsid w:val="00886B67"/>
    <w:rsid w:val="00890A94"/>
    <w:rsid w:val="00890AFA"/>
    <w:rsid w:val="00891CFC"/>
    <w:rsid w:val="00891E79"/>
    <w:rsid w:val="008921AE"/>
    <w:rsid w:val="00895187"/>
    <w:rsid w:val="00895BD3"/>
    <w:rsid w:val="00896CA2"/>
    <w:rsid w:val="00896EDC"/>
    <w:rsid w:val="00897AB4"/>
    <w:rsid w:val="008A06D7"/>
    <w:rsid w:val="008A0A35"/>
    <w:rsid w:val="008A0C9F"/>
    <w:rsid w:val="008A14F6"/>
    <w:rsid w:val="008A1645"/>
    <w:rsid w:val="008A3E6F"/>
    <w:rsid w:val="008A56C3"/>
    <w:rsid w:val="008A637C"/>
    <w:rsid w:val="008A700E"/>
    <w:rsid w:val="008A76FD"/>
    <w:rsid w:val="008A7BBE"/>
    <w:rsid w:val="008A7EF2"/>
    <w:rsid w:val="008B003A"/>
    <w:rsid w:val="008B0626"/>
    <w:rsid w:val="008B06BA"/>
    <w:rsid w:val="008B0DFB"/>
    <w:rsid w:val="008B216E"/>
    <w:rsid w:val="008B2951"/>
    <w:rsid w:val="008B2BBB"/>
    <w:rsid w:val="008B389B"/>
    <w:rsid w:val="008B3EFD"/>
    <w:rsid w:val="008B4FFE"/>
    <w:rsid w:val="008B507B"/>
    <w:rsid w:val="008B60D9"/>
    <w:rsid w:val="008B646D"/>
    <w:rsid w:val="008B6842"/>
    <w:rsid w:val="008B70C4"/>
    <w:rsid w:val="008B7348"/>
    <w:rsid w:val="008B7BF3"/>
    <w:rsid w:val="008B7D6C"/>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338"/>
    <w:rsid w:val="008C6360"/>
    <w:rsid w:val="008C64B9"/>
    <w:rsid w:val="008D0ADE"/>
    <w:rsid w:val="008D0B21"/>
    <w:rsid w:val="008D0EE2"/>
    <w:rsid w:val="008D17CF"/>
    <w:rsid w:val="008D1C97"/>
    <w:rsid w:val="008D29AF"/>
    <w:rsid w:val="008D2D8F"/>
    <w:rsid w:val="008D344B"/>
    <w:rsid w:val="008D346A"/>
    <w:rsid w:val="008D370B"/>
    <w:rsid w:val="008D41FC"/>
    <w:rsid w:val="008D47C5"/>
    <w:rsid w:val="008D4DD5"/>
    <w:rsid w:val="008D4ED9"/>
    <w:rsid w:val="008D5835"/>
    <w:rsid w:val="008D6B04"/>
    <w:rsid w:val="008D72B9"/>
    <w:rsid w:val="008E05B1"/>
    <w:rsid w:val="008E19F2"/>
    <w:rsid w:val="008E2254"/>
    <w:rsid w:val="008E2654"/>
    <w:rsid w:val="008E2AF5"/>
    <w:rsid w:val="008E2C34"/>
    <w:rsid w:val="008E35F3"/>
    <w:rsid w:val="008E4808"/>
    <w:rsid w:val="008E4929"/>
    <w:rsid w:val="008E4FF4"/>
    <w:rsid w:val="008E5682"/>
    <w:rsid w:val="008E5C69"/>
    <w:rsid w:val="008E6DB1"/>
    <w:rsid w:val="008E7242"/>
    <w:rsid w:val="008F0FB4"/>
    <w:rsid w:val="008F1C22"/>
    <w:rsid w:val="008F2554"/>
    <w:rsid w:val="008F2C23"/>
    <w:rsid w:val="008F3C6D"/>
    <w:rsid w:val="008F47DC"/>
    <w:rsid w:val="008F50E6"/>
    <w:rsid w:val="008F52B5"/>
    <w:rsid w:val="008F635E"/>
    <w:rsid w:val="008F69A1"/>
    <w:rsid w:val="008F738E"/>
    <w:rsid w:val="008F73F9"/>
    <w:rsid w:val="008F76B4"/>
    <w:rsid w:val="008F7ACB"/>
    <w:rsid w:val="009002CE"/>
    <w:rsid w:val="0090115A"/>
    <w:rsid w:val="0090120A"/>
    <w:rsid w:val="009025FB"/>
    <w:rsid w:val="009029DB"/>
    <w:rsid w:val="0090348A"/>
    <w:rsid w:val="009038A8"/>
    <w:rsid w:val="00903D1B"/>
    <w:rsid w:val="00904109"/>
    <w:rsid w:val="009042E8"/>
    <w:rsid w:val="0090484A"/>
    <w:rsid w:val="00905C6E"/>
    <w:rsid w:val="0090753F"/>
    <w:rsid w:val="00907591"/>
    <w:rsid w:val="00907913"/>
    <w:rsid w:val="00907D17"/>
    <w:rsid w:val="00910529"/>
    <w:rsid w:val="009118BA"/>
    <w:rsid w:val="009138B0"/>
    <w:rsid w:val="00913E51"/>
    <w:rsid w:val="00914511"/>
    <w:rsid w:val="00914986"/>
    <w:rsid w:val="00914DFE"/>
    <w:rsid w:val="009150A8"/>
    <w:rsid w:val="0091549C"/>
    <w:rsid w:val="00915E31"/>
    <w:rsid w:val="0091614B"/>
    <w:rsid w:val="00916340"/>
    <w:rsid w:val="00916A28"/>
    <w:rsid w:val="00916CEC"/>
    <w:rsid w:val="0091735D"/>
    <w:rsid w:val="009202A0"/>
    <w:rsid w:val="009202C9"/>
    <w:rsid w:val="00920835"/>
    <w:rsid w:val="00921287"/>
    <w:rsid w:val="0092131F"/>
    <w:rsid w:val="00921595"/>
    <w:rsid w:val="00922140"/>
    <w:rsid w:val="00925D59"/>
    <w:rsid w:val="00926716"/>
    <w:rsid w:val="009308DA"/>
    <w:rsid w:val="009312D5"/>
    <w:rsid w:val="00932101"/>
    <w:rsid w:val="00932A82"/>
    <w:rsid w:val="0093319A"/>
    <w:rsid w:val="00933540"/>
    <w:rsid w:val="0093396C"/>
    <w:rsid w:val="00933E6E"/>
    <w:rsid w:val="0093425F"/>
    <w:rsid w:val="00934877"/>
    <w:rsid w:val="009353B8"/>
    <w:rsid w:val="00935439"/>
    <w:rsid w:val="009357CD"/>
    <w:rsid w:val="009357D5"/>
    <w:rsid w:val="00935CD9"/>
    <w:rsid w:val="0093698A"/>
    <w:rsid w:val="009372AB"/>
    <w:rsid w:val="00937432"/>
    <w:rsid w:val="009374E9"/>
    <w:rsid w:val="00937708"/>
    <w:rsid w:val="00941538"/>
    <w:rsid w:val="00941D0E"/>
    <w:rsid w:val="00941FC5"/>
    <w:rsid w:val="0094290B"/>
    <w:rsid w:val="00942B33"/>
    <w:rsid w:val="00944024"/>
    <w:rsid w:val="00944E3F"/>
    <w:rsid w:val="009453A6"/>
    <w:rsid w:val="00945CE6"/>
    <w:rsid w:val="009461AB"/>
    <w:rsid w:val="009464A3"/>
    <w:rsid w:val="00946522"/>
    <w:rsid w:val="00946796"/>
    <w:rsid w:val="0094742A"/>
    <w:rsid w:val="00950042"/>
    <w:rsid w:val="00950969"/>
    <w:rsid w:val="009511AA"/>
    <w:rsid w:val="0095183B"/>
    <w:rsid w:val="00951E25"/>
    <w:rsid w:val="0095204C"/>
    <w:rsid w:val="009520FE"/>
    <w:rsid w:val="00953424"/>
    <w:rsid w:val="00953B51"/>
    <w:rsid w:val="00953B7B"/>
    <w:rsid w:val="00954528"/>
    <w:rsid w:val="009554A0"/>
    <w:rsid w:val="009558AA"/>
    <w:rsid w:val="00955E61"/>
    <w:rsid w:val="00957190"/>
    <w:rsid w:val="009603E5"/>
    <w:rsid w:val="009604AD"/>
    <w:rsid w:val="0096071A"/>
    <w:rsid w:val="00960A35"/>
    <w:rsid w:val="00960C91"/>
    <w:rsid w:val="00961911"/>
    <w:rsid w:val="00961AEB"/>
    <w:rsid w:val="00961B6D"/>
    <w:rsid w:val="00962A88"/>
    <w:rsid w:val="00963717"/>
    <w:rsid w:val="00963E37"/>
    <w:rsid w:val="00964945"/>
    <w:rsid w:val="00965586"/>
    <w:rsid w:val="00965CC4"/>
    <w:rsid w:val="0096624D"/>
    <w:rsid w:val="00966A2E"/>
    <w:rsid w:val="009674D4"/>
    <w:rsid w:val="009674F6"/>
    <w:rsid w:val="009676E3"/>
    <w:rsid w:val="00967E6A"/>
    <w:rsid w:val="00970143"/>
    <w:rsid w:val="00970B7F"/>
    <w:rsid w:val="00970C38"/>
    <w:rsid w:val="00971614"/>
    <w:rsid w:val="00972340"/>
    <w:rsid w:val="00974A7A"/>
    <w:rsid w:val="00975014"/>
    <w:rsid w:val="009752FA"/>
    <w:rsid w:val="009754C3"/>
    <w:rsid w:val="009755CD"/>
    <w:rsid w:val="009758B1"/>
    <w:rsid w:val="00976262"/>
    <w:rsid w:val="00977693"/>
    <w:rsid w:val="00977A7D"/>
    <w:rsid w:val="00977AC6"/>
    <w:rsid w:val="00977BB1"/>
    <w:rsid w:val="00980C24"/>
    <w:rsid w:val="009818E4"/>
    <w:rsid w:val="00982494"/>
    <w:rsid w:val="00983C60"/>
    <w:rsid w:val="009845F3"/>
    <w:rsid w:val="009845FD"/>
    <w:rsid w:val="00986E0B"/>
    <w:rsid w:val="009874C8"/>
    <w:rsid w:val="00987C19"/>
    <w:rsid w:val="00990935"/>
    <w:rsid w:val="00990A99"/>
    <w:rsid w:val="00990AFD"/>
    <w:rsid w:val="00991001"/>
    <w:rsid w:val="00991069"/>
    <w:rsid w:val="00992771"/>
    <w:rsid w:val="0099397C"/>
    <w:rsid w:val="00994A07"/>
    <w:rsid w:val="00994A4C"/>
    <w:rsid w:val="009950AD"/>
    <w:rsid w:val="00996257"/>
    <w:rsid w:val="00996BCA"/>
    <w:rsid w:val="009A0B02"/>
    <w:rsid w:val="009A0E79"/>
    <w:rsid w:val="009A1740"/>
    <w:rsid w:val="009A216A"/>
    <w:rsid w:val="009A23B0"/>
    <w:rsid w:val="009A242D"/>
    <w:rsid w:val="009A35C9"/>
    <w:rsid w:val="009A3604"/>
    <w:rsid w:val="009A41B1"/>
    <w:rsid w:val="009A473C"/>
    <w:rsid w:val="009A4754"/>
    <w:rsid w:val="009A4AAD"/>
    <w:rsid w:val="009A4D87"/>
    <w:rsid w:val="009A52E0"/>
    <w:rsid w:val="009A640D"/>
    <w:rsid w:val="009A6BA8"/>
    <w:rsid w:val="009A70F6"/>
    <w:rsid w:val="009A7364"/>
    <w:rsid w:val="009A7F00"/>
    <w:rsid w:val="009B0D00"/>
    <w:rsid w:val="009B139E"/>
    <w:rsid w:val="009B1548"/>
    <w:rsid w:val="009B321A"/>
    <w:rsid w:val="009B3A1D"/>
    <w:rsid w:val="009B41F0"/>
    <w:rsid w:val="009B44F0"/>
    <w:rsid w:val="009B4620"/>
    <w:rsid w:val="009B55BC"/>
    <w:rsid w:val="009B56A2"/>
    <w:rsid w:val="009B58D1"/>
    <w:rsid w:val="009B59F0"/>
    <w:rsid w:val="009B69E9"/>
    <w:rsid w:val="009B7FFD"/>
    <w:rsid w:val="009C0279"/>
    <w:rsid w:val="009C0C1F"/>
    <w:rsid w:val="009C147F"/>
    <w:rsid w:val="009C21B4"/>
    <w:rsid w:val="009C2E41"/>
    <w:rsid w:val="009C3225"/>
    <w:rsid w:val="009C3CB8"/>
    <w:rsid w:val="009C3E2A"/>
    <w:rsid w:val="009C4284"/>
    <w:rsid w:val="009C42DE"/>
    <w:rsid w:val="009C5DC4"/>
    <w:rsid w:val="009C61A3"/>
    <w:rsid w:val="009C6658"/>
    <w:rsid w:val="009C66AA"/>
    <w:rsid w:val="009C6A9B"/>
    <w:rsid w:val="009C6B84"/>
    <w:rsid w:val="009C6EE8"/>
    <w:rsid w:val="009C7BDB"/>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C0E"/>
    <w:rsid w:val="009E1D3C"/>
    <w:rsid w:val="009E2429"/>
    <w:rsid w:val="009E3DAE"/>
    <w:rsid w:val="009E426E"/>
    <w:rsid w:val="009E4339"/>
    <w:rsid w:val="009E439C"/>
    <w:rsid w:val="009E46F2"/>
    <w:rsid w:val="009E620D"/>
    <w:rsid w:val="009E7192"/>
    <w:rsid w:val="009E7F49"/>
    <w:rsid w:val="009F0B98"/>
    <w:rsid w:val="009F1641"/>
    <w:rsid w:val="009F1C46"/>
    <w:rsid w:val="009F1E25"/>
    <w:rsid w:val="009F2079"/>
    <w:rsid w:val="009F2592"/>
    <w:rsid w:val="009F2AB7"/>
    <w:rsid w:val="009F4BE1"/>
    <w:rsid w:val="009F4FF4"/>
    <w:rsid w:val="009F5541"/>
    <w:rsid w:val="009F5C19"/>
    <w:rsid w:val="009F6493"/>
    <w:rsid w:val="009F69B5"/>
    <w:rsid w:val="009F6EA2"/>
    <w:rsid w:val="009F79AE"/>
    <w:rsid w:val="009F7F22"/>
    <w:rsid w:val="00A004D3"/>
    <w:rsid w:val="00A00BD1"/>
    <w:rsid w:val="00A00FFB"/>
    <w:rsid w:val="00A027DE"/>
    <w:rsid w:val="00A031FC"/>
    <w:rsid w:val="00A04222"/>
    <w:rsid w:val="00A046BB"/>
    <w:rsid w:val="00A04C7E"/>
    <w:rsid w:val="00A0616C"/>
    <w:rsid w:val="00A06896"/>
    <w:rsid w:val="00A07CA6"/>
    <w:rsid w:val="00A10FD5"/>
    <w:rsid w:val="00A12981"/>
    <w:rsid w:val="00A12D9D"/>
    <w:rsid w:val="00A14320"/>
    <w:rsid w:val="00A14E83"/>
    <w:rsid w:val="00A14EA4"/>
    <w:rsid w:val="00A15071"/>
    <w:rsid w:val="00A151A5"/>
    <w:rsid w:val="00A15263"/>
    <w:rsid w:val="00A159DE"/>
    <w:rsid w:val="00A15E74"/>
    <w:rsid w:val="00A15FB5"/>
    <w:rsid w:val="00A161E0"/>
    <w:rsid w:val="00A164FB"/>
    <w:rsid w:val="00A16BEA"/>
    <w:rsid w:val="00A16E1D"/>
    <w:rsid w:val="00A175E5"/>
    <w:rsid w:val="00A178C0"/>
    <w:rsid w:val="00A17EA1"/>
    <w:rsid w:val="00A17EDF"/>
    <w:rsid w:val="00A215DD"/>
    <w:rsid w:val="00A21746"/>
    <w:rsid w:val="00A24265"/>
    <w:rsid w:val="00A24B55"/>
    <w:rsid w:val="00A24F34"/>
    <w:rsid w:val="00A24F60"/>
    <w:rsid w:val="00A254EA"/>
    <w:rsid w:val="00A25999"/>
    <w:rsid w:val="00A25E72"/>
    <w:rsid w:val="00A26E31"/>
    <w:rsid w:val="00A274EF"/>
    <w:rsid w:val="00A2751A"/>
    <w:rsid w:val="00A27E41"/>
    <w:rsid w:val="00A300E8"/>
    <w:rsid w:val="00A300FD"/>
    <w:rsid w:val="00A30DB1"/>
    <w:rsid w:val="00A31101"/>
    <w:rsid w:val="00A31F97"/>
    <w:rsid w:val="00A31FD9"/>
    <w:rsid w:val="00A32087"/>
    <w:rsid w:val="00A32235"/>
    <w:rsid w:val="00A32460"/>
    <w:rsid w:val="00A34451"/>
    <w:rsid w:val="00A34742"/>
    <w:rsid w:val="00A3520E"/>
    <w:rsid w:val="00A35811"/>
    <w:rsid w:val="00A35C97"/>
    <w:rsid w:val="00A35D0A"/>
    <w:rsid w:val="00A36775"/>
    <w:rsid w:val="00A370D9"/>
    <w:rsid w:val="00A40E66"/>
    <w:rsid w:val="00A40FB6"/>
    <w:rsid w:val="00A418DB"/>
    <w:rsid w:val="00A42629"/>
    <w:rsid w:val="00A43620"/>
    <w:rsid w:val="00A438B9"/>
    <w:rsid w:val="00A43944"/>
    <w:rsid w:val="00A43A45"/>
    <w:rsid w:val="00A43D2B"/>
    <w:rsid w:val="00A4484F"/>
    <w:rsid w:val="00A44BC3"/>
    <w:rsid w:val="00A4524B"/>
    <w:rsid w:val="00A45454"/>
    <w:rsid w:val="00A4637B"/>
    <w:rsid w:val="00A46BB9"/>
    <w:rsid w:val="00A476B4"/>
    <w:rsid w:val="00A476D0"/>
    <w:rsid w:val="00A50D2F"/>
    <w:rsid w:val="00A50D4D"/>
    <w:rsid w:val="00A50EE4"/>
    <w:rsid w:val="00A51BC0"/>
    <w:rsid w:val="00A51D25"/>
    <w:rsid w:val="00A521D4"/>
    <w:rsid w:val="00A53511"/>
    <w:rsid w:val="00A53B80"/>
    <w:rsid w:val="00A541FE"/>
    <w:rsid w:val="00A55395"/>
    <w:rsid w:val="00A55724"/>
    <w:rsid w:val="00A55ABE"/>
    <w:rsid w:val="00A56041"/>
    <w:rsid w:val="00A60841"/>
    <w:rsid w:val="00A61A4E"/>
    <w:rsid w:val="00A63700"/>
    <w:rsid w:val="00A63958"/>
    <w:rsid w:val="00A64575"/>
    <w:rsid w:val="00A64C36"/>
    <w:rsid w:val="00A651C0"/>
    <w:rsid w:val="00A65800"/>
    <w:rsid w:val="00A65A26"/>
    <w:rsid w:val="00A6680C"/>
    <w:rsid w:val="00A66FCC"/>
    <w:rsid w:val="00A671E7"/>
    <w:rsid w:val="00A67625"/>
    <w:rsid w:val="00A67EF4"/>
    <w:rsid w:val="00A71E89"/>
    <w:rsid w:val="00A72970"/>
    <w:rsid w:val="00A73EF9"/>
    <w:rsid w:val="00A74912"/>
    <w:rsid w:val="00A74A2B"/>
    <w:rsid w:val="00A75324"/>
    <w:rsid w:val="00A756C6"/>
    <w:rsid w:val="00A76999"/>
    <w:rsid w:val="00A77200"/>
    <w:rsid w:val="00A80AA5"/>
    <w:rsid w:val="00A80BB6"/>
    <w:rsid w:val="00A80C68"/>
    <w:rsid w:val="00A8147A"/>
    <w:rsid w:val="00A816D7"/>
    <w:rsid w:val="00A821AF"/>
    <w:rsid w:val="00A830A7"/>
    <w:rsid w:val="00A844B8"/>
    <w:rsid w:val="00A849C8"/>
    <w:rsid w:val="00A855BE"/>
    <w:rsid w:val="00A86406"/>
    <w:rsid w:val="00A87067"/>
    <w:rsid w:val="00A87937"/>
    <w:rsid w:val="00A87D62"/>
    <w:rsid w:val="00A9014B"/>
    <w:rsid w:val="00A914F3"/>
    <w:rsid w:val="00A915AB"/>
    <w:rsid w:val="00A91A94"/>
    <w:rsid w:val="00A91E92"/>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A6C"/>
    <w:rsid w:val="00A96DBD"/>
    <w:rsid w:val="00A970D5"/>
    <w:rsid w:val="00A97638"/>
    <w:rsid w:val="00A978AF"/>
    <w:rsid w:val="00AA0B4E"/>
    <w:rsid w:val="00AA1BBB"/>
    <w:rsid w:val="00AA1E74"/>
    <w:rsid w:val="00AA216B"/>
    <w:rsid w:val="00AA24D2"/>
    <w:rsid w:val="00AA3388"/>
    <w:rsid w:val="00AA423E"/>
    <w:rsid w:val="00AA66F5"/>
    <w:rsid w:val="00AA6C98"/>
    <w:rsid w:val="00AA7316"/>
    <w:rsid w:val="00AA78CE"/>
    <w:rsid w:val="00AA7F42"/>
    <w:rsid w:val="00AB0C12"/>
    <w:rsid w:val="00AB0FA7"/>
    <w:rsid w:val="00AB2605"/>
    <w:rsid w:val="00AB26D5"/>
    <w:rsid w:val="00AB2FF9"/>
    <w:rsid w:val="00AB3885"/>
    <w:rsid w:val="00AB39A6"/>
    <w:rsid w:val="00AB45DB"/>
    <w:rsid w:val="00AB49EA"/>
    <w:rsid w:val="00AB4F00"/>
    <w:rsid w:val="00AB57B1"/>
    <w:rsid w:val="00AB5C26"/>
    <w:rsid w:val="00AB5F3B"/>
    <w:rsid w:val="00AC004D"/>
    <w:rsid w:val="00AC09F1"/>
    <w:rsid w:val="00AC265B"/>
    <w:rsid w:val="00AC2BD0"/>
    <w:rsid w:val="00AC2E4E"/>
    <w:rsid w:val="00AC2F14"/>
    <w:rsid w:val="00AC38A9"/>
    <w:rsid w:val="00AC4681"/>
    <w:rsid w:val="00AC4BF6"/>
    <w:rsid w:val="00AC51CD"/>
    <w:rsid w:val="00AC5375"/>
    <w:rsid w:val="00AC5601"/>
    <w:rsid w:val="00AC5AF0"/>
    <w:rsid w:val="00AC6797"/>
    <w:rsid w:val="00AC6A7A"/>
    <w:rsid w:val="00AC6F68"/>
    <w:rsid w:val="00AC7896"/>
    <w:rsid w:val="00AD0E72"/>
    <w:rsid w:val="00AD104E"/>
    <w:rsid w:val="00AD124D"/>
    <w:rsid w:val="00AD1EAE"/>
    <w:rsid w:val="00AD2275"/>
    <w:rsid w:val="00AD2280"/>
    <w:rsid w:val="00AD26C0"/>
    <w:rsid w:val="00AD2B85"/>
    <w:rsid w:val="00AD3CC4"/>
    <w:rsid w:val="00AD4839"/>
    <w:rsid w:val="00AD4C7C"/>
    <w:rsid w:val="00AD76EF"/>
    <w:rsid w:val="00AE19D1"/>
    <w:rsid w:val="00AE2666"/>
    <w:rsid w:val="00AE29DB"/>
    <w:rsid w:val="00AE2C80"/>
    <w:rsid w:val="00AE2E9B"/>
    <w:rsid w:val="00AE31C2"/>
    <w:rsid w:val="00AE3719"/>
    <w:rsid w:val="00AE3BE0"/>
    <w:rsid w:val="00AE4A02"/>
    <w:rsid w:val="00AE50C7"/>
    <w:rsid w:val="00AE5D09"/>
    <w:rsid w:val="00AE6037"/>
    <w:rsid w:val="00AE6B11"/>
    <w:rsid w:val="00AE78CD"/>
    <w:rsid w:val="00AE7EBC"/>
    <w:rsid w:val="00AF115C"/>
    <w:rsid w:val="00AF434D"/>
    <w:rsid w:val="00AF4EE4"/>
    <w:rsid w:val="00AF5B98"/>
    <w:rsid w:val="00AF6B94"/>
    <w:rsid w:val="00B0026B"/>
    <w:rsid w:val="00B0036F"/>
    <w:rsid w:val="00B00A28"/>
    <w:rsid w:val="00B00C8E"/>
    <w:rsid w:val="00B02674"/>
    <w:rsid w:val="00B02AA5"/>
    <w:rsid w:val="00B045EC"/>
    <w:rsid w:val="00B04A54"/>
    <w:rsid w:val="00B04F50"/>
    <w:rsid w:val="00B04FED"/>
    <w:rsid w:val="00B05AE4"/>
    <w:rsid w:val="00B05CA6"/>
    <w:rsid w:val="00B07742"/>
    <w:rsid w:val="00B10224"/>
    <w:rsid w:val="00B1073D"/>
    <w:rsid w:val="00B1129B"/>
    <w:rsid w:val="00B11CD7"/>
    <w:rsid w:val="00B1205D"/>
    <w:rsid w:val="00B128F0"/>
    <w:rsid w:val="00B13307"/>
    <w:rsid w:val="00B1367C"/>
    <w:rsid w:val="00B13B7B"/>
    <w:rsid w:val="00B15202"/>
    <w:rsid w:val="00B1553A"/>
    <w:rsid w:val="00B15920"/>
    <w:rsid w:val="00B16338"/>
    <w:rsid w:val="00B1688A"/>
    <w:rsid w:val="00B17577"/>
    <w:rsid w:val="00B209BF"/>
    <w:rsid w:val="00B21CD1"/>
    <w:rsid w:val="00B23256"/>
    <w:rsid w:val="00B244AA"/>
    <w:rsid w:val="00B24CF5"/>
    <w:rsid w:val="00B25441"/>
    <w:rsid w:val="00B26507"/>
    <w:rsid w:val="00B269CE"/>
    <w:rsid w:val="00B3055A"/>
    <w:rsid w:val="00B31920"/>
    <w:rsid w:val="00B31CD8"/>
    <w:rsid w:val="00B32535"/>
    <w:rsid w:val="00B3277B"/>
    <w:rsid w:val="00B32A9E"/>
    <w:rsid w:val="00B32B21"/>
    <w:rsid w:val="00B367AA"/>
    <w:rsid w:val="00B36B86"/>
    <w:rsid w:val="00B37176"/>
    <w:rsid w:val="00B373AA"/>
    <w:rsid w:val="00B37787"/>
    <w:rsid w:val="00B401F0"/>
    <w:rsid w:val="00B40823"/>
    <w:rsid w:val="00B40DF9"/>
    <w:rsid w:val="00B42083"/>
    <w:rsid w:val="00B42270"/>
    <w:rsid w:val="00B427A9"/>
    <w:rsid w:val="00B42A26"/>
    <w:rsid w:val="00B433A2"/>
    <w:rsid w:val="00B43455"/>
    <w:rsid w:val="00B435F8"/>
    <w:rsid w:val="00B4373C"/>
    <w:rsid w:val="00B4620E"/>
    <w:rsid w:val="00B46CB0"/>
    <w:rsid w:val="00B4725D"/>
    <w:rsid w:val="00B47408"/>
    <w:rsid w:val="00B511BC"/>
    <w:rsid w:val="00B52A3F"/>
    <w:rsid w:val="00B539AD"/>
    <w:rsid w:val="00B53BEF"/>
    <w:rsid w:val="00B5462A"/>
    <w:rsid w:val="00B54BC7"/>
    <w:rsid w:val="00B54E24"/>
    <w:rsid w:val="00B565AE"/>
    <w:rsid w:val="00B568C7"/>
    <w:rsid w:val="00B56C15"/>
    <w:rsid w:val="00B57348"/>
    <w:rsid w:val="00B576BF"/>
    <w:rsid w:val="00B57FD2"/>
    <w:rsid w:val="00B61934"/>
    <w:rsid w:val="00B61E5E"/>
    <w:rsid w:val="00B625B5"/>
    <w:rsid w:val="00B629EA"/>
    <w:rsid w:val="00B62D2B"/>
    <w:rsid w:val="00B62DEC"/>
    <w:rsid w:val="00B63807"/>
    <w:rsid w:val="00B6426B"/>
    <w:rsid w:val="00B6581C"/>
    <w:rsid w:val="00B65D4D"/>
    <w:rsid w:val="00B6621C"/>
    <w:rsid w:val="00B66649"/>
    <w:rsid w:val="00B67741"/>
    <w:rsid w:val="00B67DF0"/>
    <w:rsid w:val="00B71399"/>
    <w:rsid w:val="00B720DB"/>
    <w:rsid w:val="00B72F01"/>
    <w:rsid w:val="00B75226"/>
    <w:rsid w:val="00B75683"/>
    <w:rsid w:val="00B75985"/>
    <w:rsid w:val="00B76050"/>
    <w:rsid w:val="00B7667D"/>
    <w:rsid w:val="00B80785"/>
    <w:rsid w:val="00B8179C"/>
    <w:rsid w:val="00B81D3B"/>
    <w:rsid w:val="00B822DB"/>
    <w:rsid w:val="00B82D4E"/>
    <w:rsid w:val="00B84191"/>
    <w:rsid w:val="00B84A8A"/>
    <w:rsid w:val="00B850A5"/>
    <w:rsid w:val="00B87C64"/>
    <w:rsid w:val="00B87E47"/>
    <w:rsid w:val="00B90829"/>
    <w:rsid w:val="00B91A82"/>
    <w:rsid w:val="00B9279C"/>
    <w:rsid w:val="00B934BE"/>
    <w:rsid w:val="00B93569"/>
    <w:rsid w:val="00B94B37"/>
    <w:rsid w:val="00B95178"/>
    <w:rsid w:val="00B9576A"/>
    <w:rsid w:val="00B962BB"/>
    <w:rsid w:val="00B967A7"/>
    <w:rsid w:val="00BA088E"/>
    <w:rsid w:val="00BA0A2D"/>
    <w:rsid w:val="00BA152C"/>
    <w:rsid w:val="00BA21B2"/>
    <w:rsid w:val="00BA2861"/>
    <w:rsid w:val="00BA3873"/>
    <w:rsid w:val="00BA636A"/>
    <w:rsid w:val="00BA6707"/>
    <w:rsid w:val="00BA7C0B"/>
    <w:rsid w:val="00BA7C85"/>
    <w:rsid w:val="00BB0F85"/>
    <w:rsid w:val="00BB1497"/>
    <w:rsid w:val="00BB16D5"/>
    <w:rsid w:val="00BB1940"/>
    <w:rsid w:val="00BB2A3A"/>
    <w:rsid w:val="00BB2E4D"/>
    <w:rsid w:val="00BB3445"/>
    <w:rsid w:val="00BB36D5"/>
    <w:rsid w:val="00BB404F"/>
    <w:rsid w:val="00BB5301"/>
    <w:rsid w:val="00BB57E8"/>
    <w:rsid w:val="00BB58C8"/>
    <w:rsid w:val="00BB63AD"/>
    <w:rsid w:val="00BB7349"/>
    <w:rsid w:val="00BB778D"/>
    <w:rsid w:val="00BB7DF0"/>
    <w:rsid w:val="00BB7F90"/>
    <w:rsid w:val="00BC0196"/>
    <w:rsid w:val="00BC0367"/>
    <w:rsid w:val="00BC1CAA"/>
    <w:rsid w:val="00BC219A"/>
    <w:rsid w:val="00BC3946"/>
    <w:rsid w:val="00BC42A8"/>
    <w:rsid w:val="00BC4869"/>
    <w:rsid w:val="00BC6627"/>
    <w:rsid w:val="00BC66EE"/>
    <w:rsid w:val="00BC69F2"/>
    <w:rsid w:val="00BC72BE"/>
    <w:rsid w:val="00BC7535"/>
    <w:rsid w:val="00BC7F3C"/>
    <w:rsid w:val="00BC7FFB"/>
    <w:rsid w:val="00BD034D"/>
    <w:rsid w:val="00BD0C09"/>
    <w:rsid w:val="00BD1211"/>
    <w:rsid w:val="00BD2A1B"/>
    <w:rsid w:val="00BD3209"/>
    <w:rsid w:val="00BD323A"/>
    <w:rsid w:val="00BD3692"/>
    <w:rsid w:val="00BD3E45"/>
    <w:rsid w:val="00BD3ECE"/>
    <w:rsid w:val="00BD4316"/>
    <w:rsid w:val="00BD5782"/>
    <w:rsid w:val="00BD578A"/>
    <w:rsid w:val="00BD5EFA"/>
    <w:rsid w:val="00BD6C6F"/>
    <w:rsid w:val="00BD6DCD"/>
    <w:rsid w:val="00BD780A"/>
    <w:rsid w:val="00BE0194"/>
    <w:rsid w:val="00BE092B"/>
    <w:rsid w:val="00BE0CEB"/>
    <w:rsid w:val="00BE1CF2"/>
    <w:rsid w:val="00BE1E12"/>
    <w:rsid w:val="00BE27FB"/>
    <w:rsid w:val="00BE2D09"/>
    <w:rsid w:val="00BE346A"/>
    <w:rsid w:val="00BE46DF"/>
    <w:rsid w:val="00BE4ADD"/>
    <w:rsid w:val="00BE635E"/>
    <w:rsid w:val="00BE6364"/>
    <w:rsid w:val="00BE6D71"/>
    <w:rsid w:val="00BE6DC4"/>
    <w:rsid w:val="00BE718D"/>
    <w:rsid w:val="00BE7A12"/>
    <w:rsid w:val="00BE7ADF"/>
    <w:rsid w:val="00BE7CAE"/>
    <w:rsid w:val="00BE7D4F"/>
    <w:rsid w:val="00BF0862"/>
    <w:rsid w:val="00BF26EE"/>
    <w:rsid w:val="00BF4B2D"/>
    <w:rsid w:val="00BF5945"/>
    <w:rsid w:val="00BF5C55"/>
    <w:rsid w:val="00BF5D6D"/>
    <w:rsid w:val="00BF5FB6"/>
    <w:rsid w:val="00BF6362"/>
    <w:rsid w:val="00BF7293"/>
    <w:rsid w:val="00BF7B4F"/>
    <w:rsid w:val="00C005BD"/>
    <w:rsid w:val="00C0066B"/>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6182"/>
    <w:rsid w:val="00C06249"/>
    <w:rsid w:val="00C068BC"/>
    <w:rsid w:val="00C07235"/>
    <w:rsid w:val="00C07871"/>
    <w:rsid w:val="00C0787B"/>
    <w:rsid w:val="00C07B7F"/>
    <w:rsid w:val="00C07EC8"/>
    <w:rsid w:val="00C07FB1"/>
    <w:rsid w:val="00C10243"/>
    <w:rsid w:val="00C1060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1B3C"/>
    <w:rsid w:val="00C22169"/>
    <w:rsid w:val="00C233B3"/>
    <w:rsid w:val="00C235D5"/>
    <w:rsid w:val="00C238FB"/>
    <w:rsid w:val="00C23BF7"/>
    <w:rsid w:val="00C240FA"/>
    <w:rsid w:val="00C25B3F"/>
    <w:rsid w:val="00C2627B"/>
    <w:rsid w:val="00C27F6A"/>
    <w:rsid w:val="00C31080"/>
    <w:rsid w:val="00C3227B"/>
    <w:rsid w:val="00C32ACE"/>
    <w:rsid w:val="00C32F37"/>
    <w:rsid w:val="00C33352"/>
    <w:rsid w:val="00C346DD"/>
    <w:rsid w:val="00C34DB4"/>
    <w:rsid w:val="00C35A64"/>
    <w:rsid w:val="00C35E7C"/>
    <w:rsid w:val="00C35F81"/>
    <w:rsid w:val="00C36835"/>
    <w:rsid w:val="00C36929"/>
    <w:rsid w:val="00C36B0D"/>
    <w:rsid w:val="00C3744C"/>
    <w:rsid w:val="00C37839"/>
    <w:rsid w:val="00C37C4D"/>
    <w:rsid w:val="00C37EA0"/>
    <w:rsid w:val="00C409F6"/>
    <w:rsid w:val="00C410D2"/>
    <w:rsid w:val="00C41479"/>
    <w:rsid w:val="00C41E0F"/>
    <w:rsid w:val="00C43670"/>
    <w:rsid w:val="00C43810"/>
    <w:rsid w:val="00C439F1"/>
    <w:rsid w:val="00C43D9A"/>
    <w:rsid w:val="00C4452E"/>
    <w:rsid w:val="00C4710B"/>
    <w:rsid w:val="00C5042D"/>
    <w:rsid w:val="00C510A7"/>
    <w:rsid w:val="00C52AC3"/>
    <w:rsid w:val="00C52FE5"/>
    <w:rsid w:val="00C536D2"/>
    <w:rsid w:val="00C54558"/>
    <w:rsid w:val="00C558A4"/>
    <w:rsid w:val="00C559CD"/>
    <w:rsid w:val="00C57E04"/>
    <w:rsid w:val="00C606E2"/>
    <w:rsid w:val="00C60938"/>
    <w:rsid w:val="00C61818"/>
    <w:rsid w:val="00C61B06"/>
    <w:rsid w:val="00C61FEC"/>
    <w:rsid w:val="00C62B4F"/>
    <w:rsid w:val="00C62FC2"/>
    <w:rsid w:val="00C6512A"/>
    <w:rsid w:val="00C65918"/>
    <w:rsid w:val="00C65FA7"/>
    <w:rsid w:val="00C668EA"/>
    <w:rsid w:val="00C66AC2"/>
    <w:rsid w:val="00C67387"/>
    <w:rsid w:val="00C679CA"/>
    <w:rsid w:val="00C7008E"/>
    <w:rsid w:val="00C71A87"/>
    <w:rsid w:val="00C72BDC"/>
    <w:rsid w:val="00C72F35"/>
    <w:rsid w:val="00C73ED0"/>
    <w:rsid w:val="00C749E0"/>
    <w:rsid w:val="00C74ACA"/>
    <w:rsid w:val="00C74F2A"/>
    <w:rsid w:val="00C755F6"/>
    <w:rsid w:val="00C76946"/>
    <w:rsid w:val="00C76CD4"/>
    <w:rsid w:val="00C77686"/>
    <w:rsid w:val="00C809F1"/>
    <w:rsid w:val="00C80B05"/>
    <w:rsid w:val="00C80D5B"/>
    <w:rsid w:val="00C8138B"/>
    <w:rsid w:val="00C81AD2"/>
    <w:rsid w:val="00C81CD7"/>
    <w:rsid w:val="00C81ECD"/>
    <w:rsid w:val="00C82268"/>
    <w:rsid w:val="00C83AEC"/>
    <w:rsid w:val="00C83E44"/>
    <w:rsid w:val="00C84348"/>
    <w:rsid w:val="00C8742E"/>
    <w:rsid w:val="00C87955"/>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4CA"/>
    <w:rsid w:val="00C97586"/>
    <w:rsid w:val="00C97E88"/>
    <w:rsid w:val="00CA0640"/>
    <w:rsid w:val="00CA076C"/>
    <w:rsid w:val="00CA0E7A"/>
    <w:rsid w:val="00CA1AD6"/>
    <w:rsid w:val="00CA22F9"/>
    <w:rsid w:val="00CA2CFC"/>
    <w:rsid w:val="00CA39B7"/>
    <w:rsid w:val="00CA43EA"/>
    <w:rsid w:val="00CA45E8"/>
    <w:rsid w:val="00CA59E3"/>
    <w:rsid w:val="00CA5AF6"/>
    <w:rsid w:val="00CA5B91"/>
    <w:rsid w:val="00CA6A87"/>
    <w:rsid w:val="00CA6B6E"/>
    <w:rsid w:val="00CA760E"/>
    <w:rsid w:val="00CA7BAE"/>
    <w:rsid w:val="00CB0368"/>
    <w:rsid w:val="00CB2149"/>
    <w:rsid w:val="00CB2159"/>
    <w:rsid w:val="00CB252D"/>
    <w:rsid w:val="00CB2A72"/>
    <w:rsid w:val="00CB3767"/>
    <w:rsid w:val="00CB4AB3"/>
    <w:rsid w:val="00CB4BBD"/>
    <w:rsid w:val="00CB4C86"/>
    <w:rsid w:val="00CB508B"/>
    <w:rsid w:val="00CB5223"/>
    <w:rsid w:val="00CB52E9"/>
    <w:rsid w:val="00CB5B7B"/>
    <w:rsid w:val="00CB5E54"/>
    <w:rsid w:val="00CB5F3F"/>
    <w:rsid w:val="00CB6418"/>
    <w:rsid w:val="00CB6D15"/>
    <w:rsid w:val="00CB740B"/>
    <w:rsid w:val="00CC0C48"/>
    <w:rsid w:val="00CC237C"/>
    <w:rsid w:val="00CC2F81"/>
    <w:rsid w:val="00CC3DCA"/>
    <w:rsid w:val="00CC435D"/>
    <w:rsid w:val="00CC4F1E"/>
    <w:rsid w:val="00CC5FBE"/>
    <w:rsid w:val="00CC6778"/>
    <w:rsid w:val="00CC6BC0"/>
    <w:rsid w:val="00CC7706"/>
    <w:rsid w:val="00CD0915"/>
    <w:rsid w:val="00CD135D"/>
    <w:rsid w:val="00CD19A8"/>
    <w:rsid w:val="00CD19DB"/>
    <w:rsid w:val="00CD1A48"/>
    <w:rsid w:val="00CD2E3C"/>
    <w:rsid w:val="00CD30FC"/>
    <w:rsid w:val="00CD39A2"/>
    <w:rsid w:val="00CD4B87"/>
    <w:rsid w:val="00CD55DB"/>
    <w:rsid w:val="00CD63AD"/>
    <w:rsid w:val="00CE1045"/>
    <w:rsid w:val="00CE12F6"/>
    <w:rsid w:val="00CE167E"/>
    <w:rsid w:val="00CE1E88"/>
    <w:rsid w:val="00CE26E6"/>
    <w:rsid w:val="00CE2981"/>
    <w:rsid w:val="00CE31B1"/>
    <w:rsid w:val="00CE4450"/>
    <w:rsid w:val="00CE4772"/>
    <w:rsid w:val="00CE49B6"/>
    <w:rsid w:val="00CE4A28"/>
    <w:rsid w:val="00CE56C5"/>
    <w:rsid w:val="00CE5C3A"/>
    <w:rsid w:val="00CE6C8C"/>
    <w:rsid w:val="00CE7027"/>
    <w:rsid w:val="00CE7CC1"/>
    <w:rsid w:val="00CE7E37"/>
    <w:rsid w:val="00CF0972"/>
    <w:rsid w:val="00CF0AE0"/>
    <w:rsid w:val="00CF120B"/>
    <w:rsid w:val="00CF194D"/>
    <w:rsid w:val="00CF31B4"/>
    <w:rsid w:val="00CF32A8"/>
    <w:rsid w:val="00CF33E8"/>
    <w:rsid w:val="00CF4606"/>
    <w:rsid w:val="00CF4CEF"/>
    <w:rsid w:val="00CF4E0C"/>
    <w:rsid w:val="00CF610C"/>
    <w:rsid w:val="00CF6431"/>
    <w:rsid w:val="00CF6491"/>
    <w:rsid w:val="00CF6592"/>
    <w:rsid w:val="00CF6E52"/>
    <w:rsid w:val="00CF777F"/>
    <w:rsid w:val="00D00206"/>
    <w:rsid w:val="00D003F7"/>
    <w:rsid w:val="00D00B10"/>
    <w:rsid w:val="00D01DCF"/>
    <w:rsid w:val="00D01F15"/>
    <w:rsid w:val="00D02606"/>
    <w:rsid w:val="00D02A6F"/>
    <w:rsid w:val="00D04514"/>
    <w:rsid w:val="00D05D6D"/>
    <w:rsid w:val="00D062B1"/>
    <w:rsid w:val="00D06465"/>
    <w:rsid w:val="00D067C4"/>
    <w:rsid w:val="00D076D9"/>
    <w:rsid w:val="00D10489"/>
    <w:rsid w:val="00D11A35"/>
    <w:rsid w:val="00D11E06"/>
    <w:rsid w:val="00D1224D"/>
    <w:rsid w:val="00D1259C"/>
    <w:rsid w:val="00D13710"/>
    <w:rsid w:val="00D13846"/>
    <w:rsid w:val="00D146EB"/>
    <w:rsid w:val="00D15656"/>
    <w:rsid w:val="00D1622E"/>
    <w:rsid w:val="00D16456"/>
    <w:rsid w:val="00D20835"/>
    <w:rsid w:val="00D20D52"/>
    <w:rsid w:val="00D20EF6"/>
    <w:rsid w:val="00D219AA"/>
    <w:rsid w:val="00D21D01"/>
    <w:rsid w:val="00D2237A"/>
    <w:rsid w:val="00D22D3F"/>
    <w:rsid w:val="00D23557"/>
    <w:rsid w:val="00D235D9"/>
    <w:rsid w:val="00D23E73"/>
    <w:rsid w:val="00D240B5"/>
    <w:rsid w:val="00D24BD1"/>
    <w:rsid w:val="00D24F18"/>
    <w:rsid w:val="00D2588A"/>
    <w:rsid w:val="00D25B60"/>
    <w:rsid w:val="00D25EA2"/>
    <w:rsid w:val="00D26217"/>
    <w:rsid w:val="00D26522"/>
    <w:rsid w:val="00D277FB"/>
    <w:rsid w:val="00D278F0"/>
    <w:rsid w:val="00D32986"/>
    <w:rsid w:val="00D334AD"/>
    <w:rsid w:val="00D338DB"/>
    <w:rsid w:val="00D3511F"/>
    <w:rsid w:val="00D35511"/>
    <w:rsid w:val="00D35B8D"/>
    <w:rsid w:val="00D360DF"/>
    <w:rsid w:val="00D36BE0"/>
    <w:rsid w:val="00D36DB6"/>
    <w:rsid w:val="00D3752B"/>
    <w:rsid w:val="00D37CE0"/>
    <w:rsid w:val="00D40470"/>
    <w:rsid w:val="00D41147"/>
    <w:rsid w:val="00D41F91"/>
    <w:rsid w:val="00D43190"/>
    <w:rsid w:val="00D44AD8"/>
    <w:rsid w:val="00D44B6E"/>
    <w:rsid w:val="00D4515E"/>
    <w:rsid w:val="00D4521D"/>
    <w:rsid w:val="00D45819"/>
    <w:rsid w:val="00D46397"/>
    <w:rsid w:val="00D464F2"/>
    <w:rsid w:val="00D50BE1"/>
    <w:rsid w:val="00D50F44"/>
    <w:rsid w:val="00D52933"/>
    <w:rsid w:val="00D52C36"/>
    <w:rsid w:val="00D52FF0"/>
    <w:rsid w:val="00D53395"/>
    <w:rsid w:val="00D537E5"/>
    <w:rsid w:val="00D538C9"/>
    <w:rsid w:val="00D54121"/>
    <w:rsid w:val="00D549DF"/>
    <w:rsid w:val="00D55721"/>
    <w:rsid w:val="00D5591C"/>
    <w:rsid w:val="00D56683"/>
    <w:rsid w:val="00D574A2"/>
    <w:rsid w:val="00D57592"/>
    <w:rsid w:val="00D578E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6CBB"/>
    <w:rsid w:val="00D6791C"/>
    <w:rsid w:val="00D7035F"/>
    <w:rsid w:val="00D70514"/>
    <w:rsid w:val="00D70BAB"/>
    <w:rsid w:val="00D71305"/>
    <w:rsid w:val="00D718B8"/>
    <w:rsid w:val="00D71BF7"/>
    <w:rsid w:val="00D71CEC"/>
    <w:rsid w:val="00D72465"/>
    <w:rsid w:val="00D7260C"/>
    <w:rsid w:val="00D729DF"/>
    <w:rsid w:val="00D72B70"/>
    <w:rsid w:val="00D72FAE"/>
    <w:rsid w:val="00D731D0"/>
    <w:rsid w:val="00D7326E"/>
    <w:rsid w:val="00D738D2"/>
    <w:rsid w:val="00D73CDD"/>
    <w:rsid w:val="00D741C8"/>
    <w:rsid w:val="00D7495B"/>
    <w:rsid w:val="00D74E94"/>
    <w:rsid w:val="00D75395"/>
    <w:rsid w:val="00D76565"/>
    <w:rsid w:val="00D766B4"/>
    <w:rsid w:val="00D77242"/>
    <w:rsid w:val="00D777EE"/>
    <w:rsid w:val="00D77C21"/>
    <w:rsid w:val="00D80444"/>
    <w:rsid w:val="00D809E4"/>
    <w:rsid w:val="00D80B5A"/>
    <w:rsid w:val="00D81B85"/>
    <w:rsid w:val="00D81DF9"/>
    <w:rsid w:val="00D81EDD"/>
    <w:rsid w:val="00D8312F"/>
    <w:rsid w:val="00D8486E"/>
    <w:rsid w:val="00D84EA2"/>
    <w:rsid w:val="00D84F77"/>
    <w:rsid w:val="00D852CF"/>
    <w:rsid w:val="00D852EB"/>
    <w:rsid w:val="00D85B19"/>
    <w:rsid w:val="00D86103"/>
    <w:rsid w:val="00D8663B"/>
    <w:rsid w:val="00D86696"/>
    <w:rsid w:val="00D875BA"/>
    <w:rsid w:val="00D878B6"/>
    <w:rsid w:val="00D87FC0"/>
    <w:rsid w:val="00D90C1B"/>
    <w:rsid w:val="00D90FB3"/>
    <w:rsid w:val="00D910B9"/>
    <w:rsid w:val="00D91E87"/>
    <w:rsid w:val="00D92243"/>
    <w:rsid w:val="00D925D1"/>
    <w:rsid w:val="00D92668"/>
    <w:rsid w:val="00D93375"/>
    <w:rsid w:val="00D93AD4"/>
    <w:rsid w:val="00D94948"/>
    <w:rsid w:val="00D94BE4"/>
    <w:rsid w:val="00D94F27"/>
    <w:rsid w:val="00D95B37"/>
    <w:rsid w:val="00D9626D"/>
    <w:rsid w:val="00D979CF"/>
    <w:rsid w:val="00DA04CA"/>
    <w:rsid w:val="00DA0B8F"/>
    <w:rsid w:val="00DA17F7"/>
    <w:rsid w:val="00DA1A7B"/>
    <w:rsid w:val="00DA1DC6"/>
    <w:rsid w:val="00DA1F2A"/>
    <w:rsid w:val="00DA4093"/>
    <w:rsid w:val="00DA430B"/>
    <w:rsid w:val="00DA432C"/>
    <w:rsid w:val="00DA4677"/>
    <w:rsid w:val="00DA5392"/>
    <w:rsid w:val="00DB0034"/>
    <w:rsid w:val="00DB0677"/>
    <w:rsid w:val="00DB08A2"/>
    <w:rsid w:val="00DB0D6D"/>
    <w:rsid w:val="00DB1035"/>
    <w:rsid w:val="00DB1F84"/>
    <w:rsid w:val="00DB2950"/>
    <w:rsid w:val="00DB2F12"/>
    <w:rsid w:val="00DB447B"/>
    <w:rsid w:val="00DB44A1"/>
    <w:rsid w:val="00DB5CD7"/>
    <w:rsid w:val="00DB6647"/>
    <w:rsid w:val="00DC053B"/>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886"/>
    <w:rsid w:val="00DD38A3"/>
    <w:rsid w:val="00DD406B"/>
    <w:rsid w:val="00DD67AC"/>
    <w:rsid w:val="00DD7FD2"/>
    <w:rsid w:val="00DE0E0F"/>
    <w:rsid w:val="00DE0F3E"/>
    <w:rsid w:val="00DE1DEE"/>
    <w:rsid w:val="00DE2A8A"/>
    <w:rsid w:val="00DE3218"/>
    <w:rsid w:val="00DE33F9"/>
    <w:rsid w:val="00DE3693"/>
    <w:rsid w:val="00DE452C"/>
    <w:rsid w:val="00DE4669"/>
    <w:rsid w:val="00DE4B38"/>
    <w:rsid w:val="00DE5831"/>
    <w:rsid w:val="00DE5C5C"/>
    <w:rsid w:val="00DE658C"/>
    <w:rsid w:val="00DE6816"/>
    <w:rsid w:val="00DE6BED"/>
    <w:rsid w:val="00DE76D7"/>
    <w:rsid w:val="00DE774B"/>
    <w:rsid w:val="00DF06C4"/>
    <w:rsid w:val="00DF0BD1"/>
    <w:rsid w:val="00DF1033"/>
    <w:rsid w:val="00DF1156"/>
    <w:rsid w:val="00DF1173"/>
    <w:rsid w:val="00DF2CB0"/>
    <w:rsid w:val="00DF33A6"/>
    <w:rsid w:val="00DF383C"/>
    <w:rsid w:val="00DF4465"/>
    <w:rsid w:val="00DF451B"/>
    <w:rsid w:val="00DF451C"/>
    <w:rsid w:val="00DF4F09"/>
    <w:rsid w:val="00DF5B04"/>
    <w:rsid w:val="00DF5D03"/>
    <w:rsid w:val="00DF6006"/>
    <w:rsid w:val="00DF6955"/>
    <w:rsid w:val="00DF6AE6"/>
    <w:rsid w:val="00DF6D4C"/>
    <w:rsid w:val="00DF7B01"/>
    <w:rsid w:val="00DF7E4B"/>
    <w:rsid w:val="00E00957"/>
    <w:rsid w:val="00E01DDD"/>
    <w:rsid w:val="00E0232E"/>
    <w:rsid w:val="00E0349F"/>
    <w:rsid w:val="00E03FCB"/>
    <w:rsid w:val="00E0443E"/>
    <w:rsid w:val="00E0480A"/>
    <w:rsid w:val="00E05FCE"/>
    <w:rsid w:val="00E065CE"/>
    <w:rsid w:val="00E06901"/>
    <w:rsid w:val="00E076EA"/>
    <w:rsid w:val="00E0787C"/>
    <w:rsid w:val="00E07E93"/>
    <w:rsid w:val="00E10734"/>
    <w:rsid w:val="00E120FC"/>
    <w:rsid w:val="00E12997"/>
    <w:rsid w:val="00E12D07"/>
    <w:rsid w:val="00E145C0"/>
    <w:rsid w:val="00E14BA9"/>
    <w:rsid w:val="00E1701F"/>
    <w:rsid w:val="00E1736D"/>
    <w:rsid w:val="00E1746A"/>
    <w:rsid w:val="00E207AC"/>
    <w:rsid w:val="00E2095F"/>
    <w:rsid w:val="00E2168A"/>
    <w:rsid w:val="00E224FF"/>
    <w:rsid w:val="00E22FD4"/>
    <w:rsid w:val="00E23A0E"/>
    <w:rsid w:val="00E23EE3"/>
    <w:rsid w:val="00E245A1"/>
    <w:rsid w:val="00E24831"/>
    <w:rsid w:val="00E25228"/>
    <w:rsid w:val="00E25361"/>
    <w:rsid w:val="00E25725"/>
    <w:rsid w:val="00E258F1"/>
    <w:rsid w:val="00E27953"/>
    <w:rsid w:val="00E27A9D"/>
    <w:rsid w:val="00E30F56"/>
    <w:rsid w:val="00E31001"/>
    <w:rsid w:val="00E313DB"/>
    <w:rsid w:val="00E314BF"/>
    <w:rsid w:val="00E318E5"/>
    <w:rsid w:val="00E328C4"/>
    <w:rsid w:val="00E32B7F"/>
    <w:rsid w:val="00E3391B"/>
    <w:rsid w:val="00E34A4E"/>
    <w:rsid w:val="00E35198"/>
    <w:rsid w:val="00E35AA6"/>
    <w:rsid w:val="00E3733B"/>
    <w:rsid w:val="00E413DE"/>
    <w:rsid w:val="00E41A97"/>
    <w:rsid w:val="00E41C8A"/>
    <w:rsid w:val="00E41D06"/>
    <w:rsid w:val="00E41D0D"/>
    <w:rsid w:val="00E41E33"/>
    <w:rsid w:val="00E42296"/>
    <w:rsid w:val="00E4260A"/>
    <w:rsid w:val="00E426BD"/>
    <w:rsid w:val="00E43A79"/>
    <w:rsid w:val="00E43C83"/>
    <w:rsid w:val="00E43CD1"/>
    <w:rsid w:val="00E444C4"/>
    <w:rsid w:val="00E45508"/>
    <w:rsid w:val="00E46685"/>
    <w:rsid w:val="00E502D6"/>
    <w:rsid w:val="00E504B0"/>
    <w:rsid w:val="00E507BE"/>
    <w:rsid w:val="00E50A06"/>
    <w:rsid w:val="00E510EB"/>
    <w:rsid w:val="00E51559"/>
    <w:rsid w:val="00E51D63"/>
    <w:rsid w:val="00E5259C"/>
    <w:rsid w:val="00E52624"/>
    <w:rsid w:val="00E5265D"/>
    <w:rsid w:val="00E528E2"/>
    <w:rsid w:val="00E540BC"/>
    <w:rsid w:val="00E5413A"/>
    <w:rsid w:val="00E545D0"/>
    <w:rsid w:val="00E546D8"/>
    <w:rsid w:val="00E55480"/>
    <w:rsid w:val="00E55AC7"/>
    <w:rsid w:val="00E55C26"/>
    <w:rsid w:val="00E55EA0"/>
    <w:rsid w:val="00E56C8D"/>
    <w:rsid w:val="00E600CD"/>
    <w:rsid w:val="00E60219"/>
    <w:rsid w:val="00E61239"/>
    <w:rsid w:val="00E62EF4"/>
    <w:rsid w:val="00E632EA"/>
    <w:rsid w:val="00E64613"/>
    <w:rsid w:val="00E650E0"/>
    <w:rsid w:val="00E654A0"/>
    <w:rsid w:val="00E65521"/>
    <w:rsid w:val="00E65D6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653F"/>
    <w:rsid w:val="00E86C05"/>
    <w:rsid w:val="00E8726B"/>
    <w:rsid w:val="00E904FF"/>
    <w:rsid w:val="00E90C8F"/>
    <w:rsid w:val="00E91006"/>
    <w:rsid w:val="00E91200"/>
    <w:rsid w:val="00E91851"/>
    <w:rsid w:val="00E92106"/>
    <w:rsid w:val="00E92204"/>
    <w:rsid w:val="00E93025"/>
    <w:rsid w:val="00E93149"/>
    <w:rsid w:val="00E93276"/>
    <w:rsid w:val="00E93457"/>
    <w:rsid w:val="00E93F35"/>
    <w:rsid w:val="00E97C2F"/>
    <w:rsid w:val="00EA04FB"/>
    <w:rsid w:val="00EA0E90"/>
    <w:rsid w:val="00EA1864"/>
    <w:rsid w:val="00EA1F76"/>
    <w:rsid w:val="00EA219A"/>
    <w:rsid w:val="00EA4C1F"/>
    <w:rsid w:val="00EA5469"/>
    <w:rsid w:val="00EA5B2B"/>
    <w:rsid w:val="00EA6041"/>
    <w:rsid w:val="00EA737F"/>
    <w:rsid w:val="00EA7EA7"/>
    <w:rsid w:val="00EB0239"/>
    <w:rsid w:val="00EB0AFA"/>
    <w:rsid w:val="00EB2AC5"/>
    <w:rsid w:val="00EB2BE8"/>
    <w:rsid w:val="00EB2F9B"/>
    <w:rsid w:val="00EB311C"/>
    <w:rsid w:val="00EB352A"/>
    <w:rsid w:val="00EB3FD5"/>
    <w:rsid w:val="00EB47A3"/>
    <w:rsid w:val="00EB4897"/>
    <w:rsid w:val="00EB5ECF"/>
    <w:rsid w:val="00EB5F05"/>
    <w:rsid w:val="00EB6396"/>
    <w:rsid w:val="00EB65D1"/>
    <w:rsid w:val="00EB6B8E"/>
    <w:rsid w:val="00EC0F44"/>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2048"/>
    <w:rsid w:val="00ED22D6"/>
    <w:rsid w:val="00ED28F4"/>
    <w:rsid w:val="00ED2AAC"/>
    <w:rsid w:val="00ED2D91"/>
    <w:rsid w:val="00ED30A9"/>
    <w:rsid w:val="00ED3204"/>
    <w:rsid w:val="00ED3FD9"/>
    <w:rsid w:val="00ED42D5"/>
    <w:rsid w:val="00ED43C6"/>
    <w:rsid w:val="00ED4BA1"/>
    <w:rsid w:val="00ED52D1"/>
    <w:rsid w:val="00ED5476"/>
    <w:rsid w:val="00ED62D1"/>
    <w:rsid w:val="00ED7413"/>
    <w:rsid w:val="00ED7482"/>
    <w:rsid w:val="00ED7864"/>
    <w:rsid w:val="00ED7AAE"/>
    <w:rsid w:val="00ED7DAC"/>
    <w:rsid w:val="00EE0200"/>
    <w:rsid w:val="00EE0F6C"/>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E7818"/>
    <w:rsid w:val="00EF0B59"/>
    <w:rsid w:val="00EF0F59"/>
    <w:rsid w:val="00EF1196"/>
    <w:rsid w:val="00EF1A5A"/>
    <w:rsid w:val="00EF2B23"/>
    <w:rsid w:val="00EF3A01"/>
    <w:rsid w:val="00EF4D0F"/>
    <w:rsid w:val="00EF52F1"/>
    <w:rsid w:val="00EF5791"/>
    <w:rsid w:val="00EF5FF8"/>
    <w:rsid w:val="00EF6F58"/>
    <w:rsid w:val="00EF6FA1"/>
    <w:rsid w:val="00EF71A3"/>
    <w:rsid w:val="00EF7935"/>
    <w:rsid w:val="00F01526"/>
    <w:rsid w:val="00F023A7"/>
    <w:rsid w:val="00F02EDC"/>
    <w:rsid w:val="00F039E2"/>
    <w:rsid w:val="00F041B8"/>
    <w:rsid w:val="00F04A95"/>
    <w:rsid w:val="00F058D3"/>
    <w:rsid w:val="00F05E0B"/>
    <w:rsid w:val="00F05F02"/>
    <w:rsid w:val="00F10169"/>
    <w:rsid w:val="00F10A38"/>
    <w:rsid w:val="00F1176A"/>
    <w:rsid w:val="00F11FF3"/>
    <w:rsid w:val="00F129F7"/>
    <w:rsid w:val="00F12BF1"/>
    <w:rsid w:val="00F12F4D"/>
    <w:rsid w:val="00F12FB0"/>
    <w:rsid w:val="00F13A10"/>
    <w:rsid w:val="00F16039"/>
    <w:rsid w:val="00F1603A"/>
    <w:rsid w:val="00F16E57"/>
    <w:rsid w:val="00F17165"/>
    <w:rsid w:val="00F20491"/>
    <w:rsid w:val="00F206DE"/>
    <w:rsid w:val="00F20903"/>
    <w:rsid w:val="00F20DCF"/>
    <w:rsid w:val="00F20E1B"/>
    <w:rsid w:val="00F23331"/>
    <w:rsid w:val="00F238F5"/>
    <w:rsid w:val="00F23CF2"/>
    <w:rsid w:val="00F2498E"/>
    <w:rsid w:val="00F249C5"/>
    <w:rsid w:val="00F25865"/>
    <w:rsid w:val="00F270F0"/>
    <w:rsid w:val="00F276A8"/>
    <w:rsid w:val="00F27DB1"/>
    <w:rsid w:val="00F30FCB"/>
    <w:rsid w:val="00F3149A"/>
    <w:rsid w:val="00F3332A"/>
    <w:rsid w:val="00F33F3F"/>
    <w:rsid w:val="00F34068"/>
    <w:rsid w:val="00F3421F"/>
    <w:rsid w:val="00F34B64"/>
    <w:rsid w:val="00F35ED7"/>
    <w:rsid w:val="00F36B72"/>
    <w:rsid w:val="00F37626"/>
    <w:rsid w:val="00F37687"/>
    <w:rsid w:val="00F37E44"/>
    <w:rsid w:val="00F4001D"/>
    <w:rsid w:val="00F4019E"/>
    <w:rsid w:val="00F423F6"/>
    <w:rsid w:val="00F43528"/>
    <w:rsid w:val="00F43916"/>
    <w:rsid w:val="00F44306"/>
    <w:rsid w:val="00F44F84"/>
    <w:rsid w:val="00F45971"/>
    <w:rsid w:val="00F462E2"/>
    <w:rsid w:val="00F466E6"/>
    <w:rsid w:val="00F47508"/>
    <w:rsid w:val="00F4786D"/>
    <w:rsid w:val="00F508F3"/>
    <w:rsid w:val="00F51133"/>
    <w:rsid w:val="00F51165"/>
    <w:rsid w:val="00F51C42"/>
    <w:rsid w:val="00F51CC4"/>
    <w:rsid w:val="00F51EAB"/>
    <w:rsid w:val="00F53747"/>
    <w:rsid w:val="00F53B5B"/>
    <w:rsid w:val="00F54AF1"/>
    <w:rsid w:val="00F551D6"/>
    <w:rsid w:val="00F55B3B"/>
    <w:rsid w:val="00F55CBC"/>
    <w:rsid w:val="00F55DCB"/>
    <w:rsid w:val="00F56426"/>
    <w:rsid w:val="00F5643F"/>
    <w:rsid w:val="00F56CB4"/>
    <w:rsid w:val="00F6068A"/>
    <w:rsid w:val="00F62332"/>
    <w:rsid w:val="00F62371"/>
    <w:rsid w:val="00F62B5A"/>
    <w:rsid w:val="00F63239"/>
    <w:rsid w:val="00F6337B"/>
    <w:rsid w:val="00F638E7"/>
    <w:rsid w:val="00F63C65"/>
    <w:rsid w:val="00F6499A"/>
    <w:rsid w:val="00F64F0D"/>
    <w:rsid w:val="00F6554B"/>
    <w:rsid w:val="00F656E5"/>
    <w:rsid w:val="00F66279"/>
    <w:rsid w:val="00F67500"/>
    <w:rsid w:val="00F70652"/>
    <w:rsid w:val="00F70B12"/>
    <w:rsid w:val="00F70F10"/>
    <w:rsid w:val="00F716BE"/>
    <w:rsid w:val="00F71849"/>
    <w:rsid w:val="00F724AB"/>
    <w:rsid w:val="00F72E1A"/>
    <w:rsid w:val="00F73053"/>
    <w:rsid w:val="00F73B22"/>
    <w:rsid w:val="00F7474D"/>
    <w:rsid w:val="00F74A3D"/>
    <w:rsid w:val="00F74A8F"/>
    <w:rsid w:val="00F74FB9"/>
    <w:rsid w:val="00F764E0"/>
    <w:rsid w:val="00F775A3"/>
    <w:rsid w:val="00F77D38"/>
    <w:rsid w:val="00F77F4D"/>
    <w:rsid w:val="00F809C6"/>
    <w:rsid w:val="00F80C31"/>
    <w:rsid w:val="00F81408"/>
    <w:rsid w:val="00F815F4"/>
    <w:rsid w:val="00F81B42"/>
    <w:rsid w:val="00F8209A"/>
    <w:rsid w:val="00F832E4"/>
    <w:rsid w:val="00F86C5F"/>
    <w:rsid w:val="00F86D62"/>
    <w:rsid w:val="00F872C8"/>
    <w:rsid w:val="00F874BB"/>
    <w:rsid w:val="00F90DA5"/>
    <w:rsid w:val="00F9118F"/>
    <w:rsid w:val="00F914C6"/>
    <w:rsid w:val="00F92B59"/>
    <w:rsid w:val="00F931A2"/>
    <w:rsid w:val="00F93236"/>
    <w:rsid w:val="00F95F2A"/>
    <w:rsid w:val="00F96F86"/>
    <w:rsid w:val="00F97115"/>
    <w:rsid w:val="00F97289"/>
    <w:rsid w:val="00F97B3C"/>
    <w:rsid w:val="00F97DE7"/>
    <w:rsid w:val="00FA00A8"/>
    <w:rsid w:val="00FA016F"/>
    <w:rsid w:val="00FA1CA1"/>
    <w:rsid w:val="00FA1F4B"/>
    <w:rsid w:val="00FA3644"/>
    <w:rsid w:val="00FA4168"/>
    <w:rsid w:val="00FA4571"/>
    <w:rsid w:val="00FA4A6C"/>
    <w:rsid w:val="00FA4CAD"/>
    <w:rsid w:val="00FA4CFE"/>
    <w:rsid w:val="00FA4DC7"/>
    <w:rsid w:val="00FA4FF3"/>
    <w:rsid w:val="00FA5D15"/>
    <w:rsid w:val="00FA5E5F"/>
    <w:rsid w:val="00FA7A6F"/>
    <w:rsid w:val="00FB09A6"/>
    <w:rsid w:val="00FB1DEB"/>
    <w:rsid w:val="00FB26D9"/>
    <w:rsid w:val="00FB3254"/>
    <w:rsid w:val="00FB3596"/>
    <w:rsid w:val="00FB3D5B"/>
    <w:rsid w:val="00FB41FD"/>
    <w:rsid w:val="00FB4353"/>
    <w:rsid w:val="00FB4E64"/>
    <w:rsid w:val="00FB4F83"/>
    <w:rsid w:val="00FB5BF2"/>
    <w:rsid w:val="00FB6398"/>
    <w:rsid w:val="00FB6EAA"/>
    <w:rsid w:val="00FB6F5A"/>
    <w:rsid w:val="00FC16AB"/>
    <w:rsid w:val="00FC37AD"/>
    <w:rsid w:val="00FC3FBD"/>
    <w:rsid w:val="00FC54A4"/>
    <w:rsid w:val="00FC5909"/>
    <w:rsid w:val="00FC5CDF"/>
    <w:rsid w:val="00FC692D"/>
    <w:rsid w:val="00FC6C30"/>
    <w:rsid w:val="00FC6F04"/>
    <w:rsid w:val="00FC79E8"/>
    <w:rsid w:val="00FD0A58"/>
    <w:rsid w:val="00FD154B"/>
    <w:rsid w:val="00FD160B"/>
    <w:rsid w:val="00FD19B7"/>
    <w:rsid w:val="00FD1FA6"/>
    <w:rsid w:val="00FD295A"/>
    <w:rsid w:val="00FD2A3F"/>
    <w:rsid w:val="00FD314B"/>
    <w:rsid w:val="00FD3825"/>
    <w:rsid w:val="00FD39C9"/>
    <w:rsid w:val="00FD3CDC"/>
    <w:rsid w:val="00FD3E5D"/>
    <w:rsid w:val="00FD4378"/>
    <w:rsid w:val="00FD4B51"/>
    <w:rsid w:val="00FD508D"/>
    <w:rsid w:val="00FD57A1"/>
    <w:rsid w:val="00FD5C86"/>
    <w:rsid w:val="00FD72C2"/>
    <w:rsid w:val="00FD7D51"/>
    <w:rsid w:val="00FE0B52"/>
    <w:rsid w:val="00FE10DF"/>
    <w:rsid w:val="00FE1867"/>
    <w:rsid w:val="00FE1A09"/>
    <w:rsid w:val="00FE26EC"/>
    <w:rsid w:val="00FE2DFF"/>
    <w:rsid w:val="00FE30A0"/>
    <w:rsid w:val="00FE35A8"/>
    <w:rsid w:val="00FE4867"/>
    <w:rsid w:val="00FE571B"/>
    <w:rsid w:val="00FE599A"/>
    <w:rsid w:val="00FE663C"/>
    <w:rsid w:val="00FE76FD"/>
    <w:rsid w:val="00FE7B8E"/>
    <w:rsid w:val="00FF0847"/>
    <w:rsid w:val="00FF1B91"/>
    <w:rsid w:val="00FF299D"/>
    <w:rsid w:val="00FF32F4"/>
    <w:rsid w:val="00FF35B6"/>
    <w:rsid w:val="00FF40EB"/>
    <w:rsid w:val="00FF47CD"/>
    <w:rsid w:val="00FF4859"/>
    <w:rsid w:val="00FF48BE"/>
    <w:rsid w:val="00FF4CA5"/>
    <w:rsid w:val="00FF5344"/>
    <w:rsid w:val="00FF5532"/>
    <w:rsid w:val="00FF5DBD"/>
    <w:rsid w:val="00FF6225"/>
    <w:rsid w:val="00FF67D7"/>
    <w:rsid w:val="1B94458F"/>
    <w:rsid w:val="23740614"/>
    <w:rsid w:val="44E9108F"/>
    <w:rsid w:val="5C35490E"/>
    <w:rsid w:val="63E72531"/>
    <w:rsid w:val="70652167"/>
    <w:rsid w:val="7A2C2C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AAC39CD6-AA89-4531-B5E5-1E3174A6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7"/>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18"/>
      </w:numPr>
    </w:pPr>
  </w:style>
  <w:style w:type="paragraph" w:customStyle="1" w:styleId="fundamentos0">
    <w:name w:val="fundamentos"/>
    <w:basedOn w:val="Sinespaciado"/>
    <w:link w:val="fundamentosCar"/>
    <w:qFormat/>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style>
  <w:style w:type="numbering" w:customStyle="1" w:styleId="Listaactual19">
    <w:name w:val="Lista actual19"/>
    <w:uiPriority w:val="99"/>
    <w:rsid w:val="00121B19"/>
    <w:pPr>
      <w:numPr>
        <w:numId w:val="19"/>
      </w:numPr>
    </w:pPr>
  </w:style>
  <w:style w:type="numbering" w:customStyle="1" w:styleId="Listaactual20">
    <w:name w:val="Lista actual20"/>
    <w:uiPriority w:val="99"/>
    <w:rsid w:val="001E1533"/>
    <w:pPr>
      <w:numPr>
        <w:numId w:val="20"/>
      </w:numPr>
    </w:pPr>
  </w:style>
  <w:style w:type="numbering" w:customStyle="1" w:styleId="Listaactual21">
    <w:name w:val="Lista actual21"/>
    <w:uiPriority w:val="99"/>
    <w:rsid w:val="009D0CC2"/>
  </w:style>
  <w:style w:type="numbering" w:customStyle="1" w:styleId="Listaactual22">
    <w:name w:val="Lista actual22"/>
    <w:uiPriority w:val="99"/>
    <w:rsid w:val="0049591A"/>
    <w:pPr>
      <w:numPr>
        <w:numId w:val="22"/>
      </w:numPr>
    </w:pPr>
  </w:style>
  <w:style w:type="numbering" w:customStyle="1" w:styleId="Listaactual23">
    <w:name w:val="Lista actual23"/>
    <w:uiPriority w:val="99"/>
    <w:rsid w:val="003C19CB"/>
    <w:pPr>
      <w:numPr>
        <w:numId w:val="23"/>
      </w:numPr>
    </w:pPr>
  </w:style>
  <w:style w:type="numbering" w:customStyle="1" w:styleId="Listaactual24">
    <w:name w:val="Lista actual24"/>
    <w:uiPriority w:val="99"/>
    <w:rsid w:val="004C1A04"/>
    <w:pPr>
      <w:numPr>
        <w:numId w:val="24"/>
      </w:numPr>
    </w:pPr>
  </w:style>
  <w:style w:type="numbering" w:customStyle="1" w:styleId="Listaactual25">
    <w:name w:val="Lista actual25"/>
    <w:uiPriority w:val="99"/>
    <w:rsid w:val="00402353"/>
    <w:pPr>
      <w:numPr>
        <w:numId w:val="25"/>
      </w:numPr>
    </w:pPr>
  </w:style>
  <w:style w:type="numbering" w:customStyle="1" w:styleId="Listaactual26">
    <w:name w:val="Lista actual26"/>
    <w:uiPriority w:val="99"/>
    <w:rsid w:val="00797413"/>
    <w:pPr>
      <w:numPr>
        <w:numId w:val="26"/>
      </w:numPr>
    </w:pPr>
  </w:style>
  <w:style w:type="numbering" w:customStyle="1" w:styleId="Listaactual31">
    <w:name w:val="Lista actual31"/>
    <w:uiPriority w:val="99"/>
    <w:rsid w:val="00957190"/>
    <w:pPr>
      <w:numPr>
        <w:numId w:val="27"/>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7529D0"/>
    <w:pPr>
      <w:numPr>
        <w:numId w:val="29"/>
      </w:numPr>
    </w:pPr>
  </w:style>
  <w:style w:type="numbering" w:customStyle="1" w:styleId="Sinlista1">
    <w:name w:val="Sin lista1"/>
    <w:next w:val="Sinlista"/>
    <w:uiPriority w:val="99"/>
    <w:semiHidden/>
    <w:unhideWhenUsed/>
    <w:rsid w:val="00F37E44"/>
  </w:style>
  <w:style w:type="table" w:customStyle="1" w:styleId="Tablaconcuadrcula2">
    <w:name w:val="Tabla con cuadrícula2"/>
    <w:basedOn w:val="Tablanormal"/>
    <w:next w:val="Tablaconcuadrcula"/>
    <w:uiPriority w:val="39"/>
    <w:rsid w:val="00F3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F37E44"/>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10">
    <w:name w:val="Lista actual110"/>
    <w:uiPriority w:val="99"/>
    <w:rsid w:val="00F37E44"/>
    <w:pPr>
      <w:numPr>
        <w:numId w:val="1"/>
      </w:numPr>
    </w:pPr>
  </w:style>
  <w:style w:type="numbering" w:customStyle="1" w:styleId="Listaactual81">
    <w:name w:val="Lista actual81"/>
    <w:uiPriority w:val="99"/>
    <w:rsid w:val="00F37E44"/>
    <w:pPr>
      <w:numPr>
        <w:numId w:val="31"/>
      </w:numPr>
    </w:pPr>
  </w:style>
  <w:style w:type="numbering" w:customStyle="1" w:styleId="Listaactual91">
    <w:name w:val="Lista actual91"/>
    <w:uiPriority w:val="99"/>
    <w:rsid w:val="00F37E44"/>
    <w:pPr>
      <w:numPr>
        <w:numId w:val="32"/>
      </w:numPr>
    </w:pPr>
  </w:style>
  <w:style w:type="numbering" w:customStyle="1" w:styleId="Sinlista11">
    <w:name w:val="Sin lista11"/>
    <w:next w:val="Sinlista"/>
    <w:uiPriority w:val="99"/>
    <w:semiHidden/>
    <w:unhideWhenUsed/>
    <w:rsid w:val="00F37E44"/>
  </w:style>
  <w:style w:type="numbering" w:customStyle="1" w:styleId="Listaactual111">
    <w:name w:val="Lista actual111"/>
    <w:uiPriority w:val="99"/>
    <w:rsid w:val="00F37E44"/>
    <w:pPr>
      <w:numPr>
        <w:numId w:val="33"/>
      </w:numPr>
    </w:pPr>
  </w:style>
  <w:style w:type="numbering" w:customStyle="1" w:styleId="Listaactual211">
    <w:name w:val="Lista actual211"/>
    <w:uiPriority w:val="99"/>
    <w:rsid w:val="00F37E44"/>
    <w:pPr>
      <w:numPr>
        <w:numId w:val="34"/>
      </w:numPr>
    </w:pPr>
  </w:style>
  <w:style w:type="paragraph" w:customStyle="1" w:styleId="NormalINFOEM">
    <w:name w:val="Normal INFOEM"/>
    <w:basedOn w:val="Normal"/>
    <w:link w:val="NormalINFOEMCar"/>
    <w:qFormat/>
    <w:rsid w:val="00F37E44"/>
  </w:style>
  <w:style w:type="character" w:customStyle="1" w:styleId="NormalINFOEMCar">
    <w:name w:val="Normal INFOEM Car"/>
    <w:basedOn w:val="Fuentedeprrafopredeter"/>
    <w:link w:val="NormalINFOEM"/>
    <w:rsid w:val="00F37E44"/>
    <w:rPr>
      <w:rFonts w:ascii="Palatino Linotype" w:eastAsia="Calibri" w:hAnsi="Palatino Linotype" w:cs="Calibri"/>
      <w:sz w:val="24"/>
      <w:lang w:val="es-ES_tradnl" w:eastAsia="es-MX"/>
    </w:rPr>
  </w:style>
  <w:style w:type="numbering" w:customStyle="1" w:styleId="Listaactual101">
    <w:name w:val="Lista actual101"/>
    <w:uiPriority w:val="99"/>
    <w:rsid w:val="00F37E44"/>
    <w:pPr>
      <w:numPr>
        <w:numId w:val="35"/>
      </w:numPr>
    </w:pPr>
  </w:style>
  <w:style w:type="numbering" w:customStyle="1" w:styleId="Listaactual121">
    <w:name w:val="Lista actual121"/>
    <w:uiPriority w:val="99"/>
    <w:rsid w:val="00F37E44"/>
    <w:pPr>
      <w:numPr>
        <w:numId w:val="36"/>
      </w:numPr>
    </w:pPr>
  </w:style>
  <w:style w:type="numbering" w:customStyle="1" w:styleId="Listaactual131">
    <w:name w:val="Lista actual131"/>
    <w:uiPriority w:val="99"/>
    <w:rsid w:val="00F37E44"/>
    <w:pPr>
      <w:numPr>
        <w:numId w:val="37"/>
      </w:numPr>
    </w:pPr>
  </w:style>
  <w:style w:type="numbering" w:customStyle="1" w:styleId="Listaactual221">
    <w:name w:val="Lista actual221"/>
    <w:uiPriority w:val="99"/>
    <w:rsid w:val="00F37E44"/>
    <w:pPr>
      <w:numPr>
        <w:numId w:val="38"/>
      </w:numPr>
    </w:pPr>
  </w:style>
  <w:style w:type="numbering" w:customStyle="1" w:styleId="Listaactual311">
    <w:name w:val="Lista actual311"/>
    <w:uiPriority w:val="99"/>
    <w:rsid w:val="00F37E44"/>
    <w:pPr>
      <w:numPr>
        <w:numId w:val="21"/>
      </w:numPr>
    </w:pPr>
  </w:style>
  <w:style w:type="paragraph" w:styleId="Revisin">
    <w:name w:val="Revision"/>
    <w:hidden/>
    <w:uiPriority w:val="99"/>
    <w:semiHidden/>
    <w:rsid w:val="00F37E44"/>
    <w:pPr>
      <w:spacing w:after="0" w:line="240" w:lineRule="auto"/>
    </w:pPr>
    <w:rPr>
      <w:rFonts w:ascii="Calibri" w:eastAsia="Calibri" w:hAnsi="Calibri" w:cs="Calibri"/>
      <w:lang w:eastAsia="es-MX"/>
    </w:rPr>
  </w:style>
  <w:style w:type="numbering" w:customStyle="1" w:styleId="Listaactual41">
    <w:name w:val="Lista actual41"/>
    <w:uiPriority w:val="99"/>
    <w:rsid w:val="00F37E44"/>
    <w:pPr>
      <w:numPr>
        <w:numId w:val="39"/>
      </w:numPr>
    </w:pPr>
  </w:style>
  <w:style w:type="numbering" w:customStyle="1" w:styleId="Listaactual51">
    <w:name w:val="Lista actual51"/>
    <w:uiPriority w:val="99"/>
    <w:rsid w:val="00F37E44"/>
    <w:pPr>
      <w:numPr>
        <w:numId w:val="40"/>
      </w:numPr>
    </w:pPr>
  </w:style>
  <w:style w:type="numbering" w:customStyle="1" w:styleId="Listaactual61">
    <w:name w:val="Lista actual61"/>
    <w:uiPriority w:val="99"/>
    <w:rsid w:val="00F37E44"/>
    <w:pPr>
      <w:numPr>
        <w:numId w:val="41"/>
      </w:numPr>
    </w:pPr>
  </w:style>
  <w:style w:type="numbering" w:customStyle="1" w:styleId="Listaactual71">
    <w:name w:val="Lista actual71"/>
    <w:uiPriority w:val="99"/>
    <w:rsid w:val="00F37E44"/>
    <w:pPr>
      <w:numPr>
        <w:numId w:val="42"/>
      </w:numPr>
    </w:pPr>
  </w:style>
  <w:style w:type="numbering" w:customStyle="1" w:styleId="Listaactual811">
    <w:name w:val="Lista actual811"/>
    <w:uiPriority w:val="99"/>
    <w:rsid w:val="00F37E44"/>
    <w:pPr>
      <w:numPr>
        <w:numId w:val="43"/>
      </w:numPr>
    </w:pPr>
  </w:style>
  <w:style w:type="numbering" w:customStyle="1" w:styleId="Listaactual911">
    <w:name w:val="Lista actual911"/>
    <w:uiPriority w:val="99"/>
    <w:rsid w:val="00F37E44"/>
    <w:pPr>
      <w:numPr>
        <w:numId w:val="44"/>
      </w:numPr>
    </w:pPr>
  </w:style>
  <w:style w:type="numbering" w:customStyle="1" w:styleId="Listaactual1011">
    <w:name w:val="Lista actual1011"/>
    <w:uiPriority w:val="99"/>
    <w:rsid w:val="00F37E44"/>
    <w:pPr>
      <w:numPr>
        <w:numId w:val="45"/>
      </w:numPr>
    </w:pPr>
  </w:style>
  <w:style w:type="numbering" w:customStyle="1" w:styleId="Listaactual1111">
    <w:name w:val="Lista actual1111"/>
    <w:uiPriority w:val="99"/>
    <w:rsid w:val="00F37E44"/>
    <w:pPr>
      <w:numPr>
        <w:numId w:val="46"/>
      </w:numPr>
    </w:pPr>
  </w:style>
  <w:style w:type="numbering" w:customStyle="1" w:styleId="Listaactual1211">
    <w:name w:val="Lista actual1211"/>
    <w:uiPriority w:val="99"/>
    <w:rsid w:val="00F37E44"/>
    <w:pPr>
      <w:numPr>
        <w:numId w:val="47"/>
      </w:numPr>
    </w:pPr>
  </w:style>
  <w:style w:type="numbering" w:customStyle="1" w:styleId="Listaactual1311">
    <w:name w:val="Lista actual1311"/>
    <w:uiPriority w:val="99"/>
    <w:rsid w:val="00F37E44"/>
    <w:pPr>
      <w:numPr>
        <w:numId w:val="48"/>
      </w:numPr>
    </w:pPr>
  </w:style>
  <w:style w:type="numbering" w:customStyle="1" w:styleId="Listaactual28">
    <w:name w:val="Lista actual28"/>
    <w:uiPriority w:val="99"/>
    <w:rsid w:val="00C07FB1"/>
    <w:pPr>
      <w:numPr>
        <w:numId w:val="49"/>
      </w:numPr>
    </w:pPr>
  </w:style>
  <w:style w:type="character" w:customStyle="1" w:styleId="Mencinsinresolver5">
    <w:name w:val="Mención sin resolver5"/>
    <w:basedOn w:val="Fuentedeprrafopredeter"/>
    <w:uiPriority w:val="99"/>
    <w:semiHidden/>
    <w:unhideWhenUsed/>
    <w:rsid w:val="00612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8FBB6-F299-470D-BBEB-BB52FF00C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46</Pages>
  <Words>12311</Words>
  <Characters>67716</Characters>
  <Application>Microsoft Office Word</Application>
  <DocSecurity>0</DocSecurity>
  <Lines>564</Lines>
  <Paragraphs>159</Paragraphs>
  <ScaleCrop>false</ScaleCrop>
  <Company/>
  <LinksUpToDate>false</LinksUpToDate>
  <CharactersWithSpaces>79868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205</cp:revision>
  <cp:lastPrinted>2024-09-12T23:03:00Z</cp:lastPrinted>
  <dcterms:created xsi:type="dcterms:W3CDTF">2024-08-12T18:21:00Z</dcterms:created>
  <dcterms:modified xsi:type="dcterms:W3CDTF">2024-12-03T20:37:00Z</dcterms:modified>
</cp:coreProperties>
</file>