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D09D9" w14:textId="20253945"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Pr="00E11E81">
        <w:rPr>
          <w:rFonts w:ascii="Palatino Linotype" w:eastAsia="Palatino Linotype" w:hAnsi="Palatino Linotype" w:cs="Palatino Linotype"/>
          <w:b/>
        </w:rPr>
        <w:t>tres de abril de dos mil veinticuatro</w:t>
      </w:r>
      <w:r w:rsidRPr="00E11E81">
        <w:rPr>
          <w:rFonts w:ascii="Palatino Linotype" w:eastAsia="Palatino Linotype" w:hAnsi="Palatino Linotype" w:cs="Palatino Linotype"/>
        </w:rPr>
        <w:t xml:space="preserve">.  </w:t>
      </w:r>
    </w:p>
    <w:p w14:paraId="5AEFC17E" w14:textId="77777777" w:rsidR="003707F0" w:rsidRPr="00E11E81" w:rsidRDefault="003707F0" w:rsidP="00E11E81">
      <w:pPr>
        <w:spacing w:line="360" w:lineRule="auto"/>
        <w:jc w:val="both"/>
        <w:rPr>
          <w:rFonts w:ascii="Palatino Linotype" w:eastAsia="Palatino Linotype" w:hAnsi="Palatino Linotype" w:cs="Palatino Linotype"/>
        </w:rPr>
      </w:pPr>
    </w:p>
    <w:p w14:paraId="3ADEDBAF" w14:textId="6C989DE5"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b/>
        </w:rPr>
        <w:t>VISTO</w:t>
      </w:r>
      <w:r w:rsidRPr="00E11E81">
        <w:rPr>
          <w:rFonts w:ascii="Palatino Linotype" w:eastAsia="Palatino Linotype" w:hAnsi="Palatino Linotype" w:cs="Palatino Linotype"/>
        </w:rPr>
        <w:t xml:space="preserve"> el expediente formado con motivo del Recurso de Revisión </w:t>
      </w:r>
      <w:r w:rsidRPr="00E11E81">
        <w:rPr>
          <w:rFonts w:ascii="Palatino Linotype" w:eastAsia="Palatino Linotype" w:hAnsi="Palatino Linotype" w:cs="Palatino Linotype"/>
          <w:b/>
        </w:rPr>
        <w:t>01037/INFOEM/IP/RR/2024</w:t>
      </w:r>
      <w:r w:rsidRPr="00E11E81">
        <w:rPr>
          <w:rFonts w:ascii="Palatino Linotype" w:eastAsia="Palatino Linotype" w:hAnsi="Palatino Linotype" w:cs="Palatino Linotype"/>
        </w:rPr>
        <w:t xml:space="preserve">, promovido por quien se identifica como </w:t>
      </w:r>
      <w:bookmarkStart w:id="0" w:name="_GoBack"/>
      <w:r w:rsidR="00B27F6B">
        <w:rPr>
          <w:rFonts w:ascii="Palatino Linotype" w:eastAsia="Palatino Linotype" w:hAnsi="Palatino Linotype" w:cs="Palatino Linotype"/>
          <w:b/>
        </w:rPr>
        <w:t>XXXXXXXX</w:t>
      </w:r>
      <w:bookmarkEnd w:id="0"/>
      <w:r w:rsidRPr="00E11E81">
        <w:rPr>
          <w:rFonts w:ascii="Palatino Linotype" w:eastAsia="Palatino Linotype" w:hAnsi="Palatino Linotype" w:cs="Palatino Linotype"/>
        </w:rPr>
        <w:t xml:space="preserve"> en lo subsecuente, se le denominará </w:t>
      </w:r>
      <w:r w:rsidRPr="00E11E81">
        <w:rPr>
          <w:rFonts w:ascii="Palatino Linotype" w:eastAsia="Palatino Linotype" w:hAnsi="Palatino Linotype" w:cs="Palatino Linotype"/>
          <w:b/>
        </w:rPr>
        <w:t>LA RECURRENTE,</w:t>
      </w:r>
      <w:r w:rsidRPr="00E11E81">
        <w:rPr>
          <w:rFonts w:ascii="Palatino Linotype" w:eastAsia="Palatino Linotype" w:hAnsi="Palatino Linotype" w:cs="Palatino Linotype"/>
        </w:rPr>
        <w:t xml:space="preserve"> en contra de la respuesta emitida por el </w:t>
      </w:r>
      <w:r w:rsidRPr="00E11E81">
        <w:rPr>
          <w:rFonts w:ascii="Palatino Linotype" w:eastAsia="Palatino Linotype" w:hAnsi="Palatino Linotype" w:cs="Palatino Linotype"/>
          <w:b/>
        </w:rPr>
        <w:t>Organismo Descentralizado de Agua Potable Alcantarillado y Saneamiento de Nezahualcóyotl (ODAPAS),</w:t>
      </w:r>
      <w:r w:rsidRPr="00E11E81">
        <w:rPr>
          <w:rFonts w:ascii="Palatino Linotype" w:eastAsia="Palatino Linotype" w:hAnsi="Palatino Linotype" w:cs="Palatino Linotype"/>
        </w:rPr>
        <w:t xml:space="preserve"> en adelante, </w:t>
      </w:r>
      <w:r w:rsidRPr="00E11E81">
        <w:rPr>
          <w:rFonts w:ascii="Palatino Linotype" w:eastAsia="Palatino Linotype" w:hAnsi="Palatino Linotype" w:cs="Palatino Linotype"/>
          <w:b/>
        </w:rPr>
        <w:t xml:space="preserve">EL SUJETO OBLIGADO, </w:t>
      </w:r>
      <w:r w:rsidRPr="00E11E81">
        <w:rPr>
          <w:rFonts w:ascii="Palatino Linotype" w:eastAsia="Palatino Linotype" w:hAnsi="Palatino Linotype" w:cs="Palatino Linotype"/>
        </w:rPr>
        <w:t xml:space="preserve">se procede a dictar la presente resolución con base en los siguientes: </w:t>
      </w:r>
    </w:p>
    <w:p w14:paraId="129EAB68" w14:textId="77777777" w:rsidR="003707F0" w:rsidRPr="00E11E81" w:rsidRDefault="003707F0" w:rsidP="00E11E81">
      <w:pPr>
        <w:jc w:val="both"/>
        <w:rPr>
          <w:rFonts w:ascii="Palatino Linotype" w:eastAsia="Palatino Linotype" w:hAnsi="Palatino Linotype" w:cs="Palatino Linotype"/>
          <w:b/>
        </w:rPr>
      </w:pPr>
    </w:p>
    <w:p w14:paraId="180FDD37" w14:textId="77777777" w:rsidR="00CD032C" w:rsidRPr="00E11E81" w:rsidRDefault="00CD032C" w:rsidP="00E11E81">
      <w:pPr>
        <w:jc w:val="center"/>
        <w:rPr>
          <w:rFonts w:ascii="Palatino Linotype" w:hAnsi="Palatino Linotype"/>
          <w:b/>
          <w:bCs/>
          <w:spacing w:val="60"/>
          <w:sz w:val="28"/>
        </w:rPr>
      </w:pPr>
      <w:r w:rsidRPr="00E11E81">
        <w:rPr>
          <w:rFonts w:ascii="Palatino Linotype" w:hAnsi="Palatino Linotype"/>
          <w:b/>
          <w:bCs/>
          <w:spacing w:val="60"/>
          <w:sz w:val="28"/>
        </w:rPr>
        <w:t>ANTECEDENTES</w:t>
      </w:r>
    </w:p>
    <w:p w14:paraId="0261F6FC" w14:textId="77777777" w:rsidR="003707F0" w:rsidRPr="00E11E81" w:rsidRDefault="003707F0" w:rsidP="00E11E81">
      <w:pPr>
        <w:jc w:val="both"/>
        <w:rPr>
          <w:rFonts w:ascii="Palatino Linotype" w:eastAsia="Palatino Linotype" w:hAnsi="Palatino Linotype" w:cs="Palatino Linotype"/>
          <w:b/>
        </w:rPr>
      </w:pPr>
    </w:p>
    <w:p w14:paraId="034CD015" w14:textId="77777777" w:rsidR="003707F0" w:rsidRPr="00E11E81" w:rsidRDefault="001E64D2" w:rsidP="00E11E81">
      <w:pPr>
        <w:spacing w:line="360" w:lineRule="auto"/>
        <w:jc w:val="both"/>
        <w:rPr>
          <w:rFonts w:ascii="Palatino Linotype" w:eastAsia="Palatino Linotype" w:hAnsi="Palatino Linotype" w:cs="Palatino Linotype"/>
          <w:b/>
          <w:sz w:val="28"/>
          <w:szCs w:val="28"/>
        </w:rPr>
      </w:pPr>
      <w:r w:rsidRPr="00E11E81">
        <w:rPr>
          <w:rFonts w:ascii="Palatino Linotype" w:eastAsia="Palatino Linotype" w:hAnsi="Palatino Linotype" w:cs="Palatino Linotype"/>
          <w:b/>
          <w:sz w:val="28"/>
          <w:szCs w:val="28"/>
        </w:rPr>
        <w:t>I. De la Solicitud de Información</w:t>
      </w:r>
    </w:p>
    <w:p w14:paraId="34D76164" w14:textId="3087C57C"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El </w:t>
      </w:r>
      <w:r w:rsidRPr="00E11E81">
        <w:rPr>
          <w:rFonts w:ascii="Palatino Linotype" w:eastAsia="Palatino Linotype" w:hAnsi="Palatino Linotype" w:cs="Palatino Linotype"/>
          <w:b/>
        </w:rPr>
        <w:t>catorce de febrero de dos mil veinti</w:t>
      </w:r>
      <w:r w:rsidR="00467553" w:rsidRPr="00E11E81">
        <w:rPr>
          <w:rFonts w:ascii="Palatino Linotype" w:eastAsia="Palatino Linotype" w:hAnsi="Palatino Linotype" w:cs="Palatino Linotype"/>
          <w:b/>
        </w:rPr>
        <w:t>cuatro</w:t>
      </w:r>
      <w:r w:rsidRPr="00E11E81">
        <w:rPr>
          <w:rFonts w:ascii="Palatino Linotype" w:eastAsia="Palatino Linotype" w:hAnsi="Palatino Linotype" w:cs="Palatino Linotype"/>
        </w:rPr>
        <w:t xml:space="preserve">, </w:t>
      </w:r>
      <w:r w:rsidRPr="00E11E81">
        <w:rPr>
          <w:rFonts w:ascii="Palatino Linotype" w:eastAsia="Palatino Linotype" w:hAnsi="Palatino Linotype" w:cs="Palatino Linotype"/>
          <w:b/>
        </w:rPr>
        <w:t xml:space="preserve">LA RECURRENTE </w:t>
      </w:r>
      <w:r w:rsidRPr="00E11E81">
        <w:rPr>
          <w:rFonts w:ascii="Palatino Linotype" w:eastAsia="Palatino Linotype" w:hAnsi="Palatino Linotype" w:cs="Palatino Linotype"/>
        </w:rPr>
        <w:t xml:space="preserve">presentó mediante el Sistema de Acceso a la Información Mexiquense, en lo subsecuente </w:t>
      </w:r>
      <w:r w:rsidRPr="00E11E81">
        <w:rPr>
          <w:rFonts w:ascii="Palatino Linotype" w:eastAsia="Palatino Linotype" w:hAnsi="Palatino Linotype" w:cs="Palatino Linotype"/>
          <w:b/>
        </w:rPr>
        <w:t>EL SAIMEX</w:t>
      </w:r>
      <w:r w:rsidRPr="00E11E81">
        <w:rPr>
          <w:rFonts w:ascii="Palatino Linotype" w:eastAsia="Palatino Linotype" w:hAnsi="Palatino Linotype" w:cs="Palatino Linotype"/>
        </w:rPr>
        <w:t>, la solicitud de acceso a la Información Pública a la que se le asignó el número de expediente</w:t>
      </w:r>
      <w:r w:rsidRPr="00E11E81">
        <w:rPr>
          <w:rFonts w:ascii="Palatino Linotype" w:eastAsia="Palatino Linotype" w:hAnsi="Palatino Linotype" w:cs="Palatino Linotype"/>
          <w:b/>
        </w:rPr>
        <w:t xml:space="preserve"> 00015/OASNEZA/IP/2024</w:t>
      </w:r>
      <w:r w:rsidRPr="00E11E81">
        <w:rPr>
          <w:rFonts w:ascii="Palatino Linotype" w:eastAsia="Palatino Linotype" w:hAnsi="Palatino Linotype" w:cs="Palatino Linotype"/>
        </w:rPr>
        <w:t>, en donde se requirió lo siguiente:</w:t>
      </w:r>
    </w:p>
    <w:p w14:paraId="45C006CD" w14:textId="77777777" w:rsidR="003707F0" w:rsidRPr="00E11E81" w:rsidRDefault="003707F0" w:rsidP="00E11E81">
      <w:pPr>
        <w:jc w:val="both"/>
        <w:rPr>
          <w:rFonts w:ascii="Palatino Linotype" w:eastAsia="Palatino Linotype" w:hAnsi="Palatino Linotype" w:cs="Palatino Linotype"/>
          <w:sz w:val="22"/>
          <w:szCs w:val="22"/>
        </w:rPr>
      </w:pPr>
    </w:p>
    <w:p w14:paraId="72D1B19F" w14:textId="77777777" w:rsidR="003707F0" w:rsidRPr="00E11E81" w:rsidRDefault="001E64D2" w:rsidP="00E11E81">
      <w:pPr>
        <w:tabs>
          <w:tab w:val="left" w:pos="851"/>
        </w:tabs>
        <w:ind w:left="851"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 xml:space="preserve"> “</w:t>
      </w:r>
      <w:proofErr w:type="spellStart"/>
      <w:r w:rsidRPr="00E11E81">
        <w:rPr>
          <w:rFonts w:ascii="Palatino Linotype" w:eastAsia="Palatino Linotype" w:hAnsi="Palatino Linotype" w:cs="Palatino Linotype"/>
          <w:i/>
          <w:sz w:val="22"/>
          <w:szCs w:val="22"/>
        </w:rPr>
        <w:t>Estevez</w:t>
      </w:r>
      <w:proofErr w:type="spellEnd"/>
      <w:r w:rsidRPr="00E11E81">
        <w:rPr>
          <w:rFonts w:ascii="Palatino Linotype" w:eastAsia="Palatino Linotype" w:hAnsi="Palatino Linotype" w:cs="Palatino Linotype"/>
          <w:i/>
          <w:sz w:val="22"/>
          <w:szCs w:val="22"/>
        </w:rPr>
        <w:t xml:space="preserve"> Olea Oliva </w:t>
      </w:r>
      <w:proofErr w:type="spellStart"/>
      <w:r w:rsidRPr="00E11E81">
        <w:rPr>
          <w:rFonts w:ascii="Palatino Linotype" w:eastAsia="Palatino Linotype" w:hAnsi="Palatino Linotype" w:cs="Palatino Linotype"/>
          <w:i/>
          <w:sz w:val="22"/>
          <w:szCs w:val="22"/>
        </w:rPr>
        <w:t>Euroza</w:t>
      </w:r>
      <w:proofErr w:type="spellEnd"/>
      <w:r w:rsidRPr="00E11E81">
        <w:rPr>
          <w:rFonts w:ascii="Palatino Linotype" w:eastAsia="Palatino Linotype" w:hAnsi="Palatino Linotype" w:cs="Palatino Linotype"/>
          <w:i/>
          <w:sz w:val="22"/>
          <w:szCs w:val="22"/>
        </w:rPr>
        <w:t xml:space="preserve"> </w:t>
      </w:r>
      <w:proofErr w:type="spellStart"/>
      <w:r w:rsidRPr="00E11E81">
        <w:rPr>
          <w:rFonts w:ascii="Palatino Linotype" w:eastAsia="Palatino Linotype" w:hAnsi="Palatino Linotype" w:cs="Palatino Linotype"/>
          <w:i/>
          <w:sz w:val="22"/>
          <w:szCs w:val="22"/>
        </w:rPr>
        <w:t>Aguillon</w:t>
      </w:r>
      <w:proofErr w:type="spellEnd"/>
      <w:r w:rsidRPr="00E11E81">
        <w:rPr>
          <w:rFonts w:ascii="Palatino Linotype" w:eastAsia="Palatino Linotype" w:hAnsi="Palatino Linotype" w:cs="Palatino Linotype"/>
          <w:i/>
          <w:sz w:val="22"/>
          <w:szCs w:val="22"/>
        </w:rPr>
        <w:t xml:space="preserve"> Adán Alfredo, </w:t>
      </w:r>
      <w:proofErr w:type="spellStart"/>
      <w:r w:rsidRPr="00E11E81">
        <w:rPr>
          <w:rFonts w:ascii="Palatino Linotype" w:eastAsia="Palatino Linotype" w:hAnsi="Palatino Linotype" w:cs="Palatino Linotype"/>
          <w:i/>
          <w:sz w:val="22"/>
          <w:szCs w:val="22"/>
        </w:rPr>
        <w:t>Vazquez</w:t>
      </w:r>
      <w:proofErr w:type="spellEnd"/>
      <w:r w:rsidRPr="00E11E81">
        <w:rPr>
          <w:rFonts w:ascii="Palatino Linotype" w:eastAsia="Palatino Linotype" w:hAnsi="Palatino Linotype" w:cs="Palatino Linotype"/>
          <w:i/>
          <w:sz w:val="22"/>
          <w:szCs w:val="22"/>
        </w:rPr>
        <w:t xml:space="preserve"> </w:t>
      </w:r>
      <w:proofErr w:type="spellStart"/>
      <w:r w:rsidRPr="00E11E81">
        <w:rPr>
          <w:rFonts w:ascii="Palatino Linotype" w:eastAsia="Palatino Linotype" w:hAnsi="Palatino Linotype" w:cs="Palatino Linotype"/>
          <w:i/>
          <w:sz w:val="22"/>
          <w:szCs w:val="22"/>
        </w:rPr>
        <w:t>Líñan</w:t>
      </w:r>
      <w:proofErr w:type="spellEnd"/>
      <w:r w:rsidRPr="00E11E81">
        <w:rPr>
          <w:rFonts w:ascii="Palatino Linotype" w:eastAsia="Palatino Linotype" w:hAnsi="Palatino Linotype" w:cs="Palatino Linotype"/>
          <w:i/>
          <w:sz w:val="22"/>
          <w:szCs w:val="22"/>
        </w:rPr>
        <w:t xml:space="preserve"> Julio Cesar cuanta gente tiene comisionados del AYUNTAMIENTO de </w:t>
      </w:r>
      <w:proofErr w:type="spellStart"/>
      <w:r w:rsidRPr="00E11E81">
        <w:rPr>
          <w:rFonts w:ascii="Palatino Linotype" w:eastAsia="Palatino Linotype" w:hAnsi="Palatino Linotype" w:cs="Palatino Linotype"/>
          <w:i/>
          <w:sz w:val="22"/>
          <w:szCs w:val="22"/>
        </w:rPr>
        <w:t>Nezahualcoyotl</w:t>
      </w:r>
      <w:proofErr w:type="spellEnd"/>
      <w:r w:rsidRPr="00E11E81">
        <w:rPr>
          <w:rFonts w:ascii="Palatino Linotype" w:eastAsia="Palatino Linotype" w:hAnsi="Palatino Linotype" w:cs="Palatino Linotype"/>
          <w:i/>
          <w:sz w:val="22"/>
          <w:szCs w:val="22"/>
        </w:rPr>
        <w:t xml:space="preserve"> sus listas de asistencia de este personal de mes de enero 2024” </w:t>
      </w:r>
    </w:p>
    <w:p w14:paraId="71982814" w14:textId="77777777" w:rsidR="003707F0" w:rsidRPr="00E11E81" w:rsidRDefault="001E64D2" w:rsidP="00E11E81">
      <w:pPr>
        <w:tabs>
          <w:tab w:val="left" w:pos="851"/>
        </w:tabs>
        <w:ind w:left="851" w:right="899"/>
        <w:jc w:val="right"/>
        <w:rPr>
          <w:rFonts w:ascii="Palatino Linotype" w:eastAsia="Palatino Linotype" w:hAnsi="Palatino Linotype" w:cs="Palatino Linotype"/>
          <w:sz w:val="16"/>
          <w:szCs w:val="16"/>
        </w:rPr>
      </w:pPr>
      <w:r w:rsidRPr="00E11E81">
        <w:rPr>
          <w:rFonts w:ascii="Palatino Linotype" w:eastAsia="Palatino Linotype" w:hAnsi="Palatino Linotype" w:cs="Palatino Linotype"/>
          <w:sz w:val="16"/>
          <w:szCs w:val="16"/>
        </w:rPr>
        <w:t xml:space="preserve">(Énfasis añadido) </w:t>
      </w:r>
    </w:p>
    <w:p w14:paraId="75468943" w14:textId="77777777" w:rsidR="003707F0" w:rsidRPr="00E11E81" w:rsidRDefault="003707F0" w:rsidP="00E11E81">
      <w:pPr>
        <w:tabs>
          <w:tab w:val="left" w:pos="851"/>
        </w:tabs>
        <w:ind w:right="899"/>
        <w:jc w:val="both"/>
        <w:rPr>
          <w:rFonts w:ascii="Palatino Linotype" w:eastAsia="Palatino Linotype" w:hAnsi="Palatino Linotype" w:cs="Palatino Linotype"/>
        </w:rPr>
      </w:pPr>
    </w:p>
    <w:p w14:paraId="2E0CD53D" w14:textId="77777777" w:rsidR="003707F0" w:rsidRPr="00E11E81" w:rsidRDefault="003707F0" w:rsidP="00E11E81">
      <w:pPr>
        <w:tabs>
          <w:tab w:val="left" w:pos="851"/>
        </w:tabs>
        <w:ind w:right="899"/>
        <w:jc w:val="both"/>
        <w:rPr>
          <w:rFonts w:ascii="Palatino Linotype" w:eastAsia="Palatino Linotype" w:hAnsi="Palatino Linotype" w:cs="Palatino Linotype"/>
        </w:rPr>
      </w:pPr>
    </w:p>
    <w:p w14:paraId="3D5D4F6A" w14:textId="4F12BE31" w:rsidR="003707F0" w:rsidRPr="00E11E81" w:rsidRDefault="001E64D2" w:rsidP="00E11E81">
      <w:pPr>
        <w:tabs>
          <w:tab w:val="left" w:pos="851"/>
        </w:tabs>
        <w:spacing w:line="360" w:lineRule="auto"/>
        <w:ind w:right="49"/>
        <w:jc w:val="both"/>
        <w:rPr>
          <w:rFonts w:ascii="Palatino Linotype" w:eastAsia="Palatino Linotype" w:hAnsi="Palatino Linotype" w:cs="Palatino Linotype"/>
        </w:rPr>
      </w:pPr>
      <w:r w:rsidRPr="00E11E81">
        <w:rPr>
          <w:rFonts w:ascii="Palatino Linotype" w:eastAsia="Palatino Linotype" w:hAnsi="Palatino Linotype" w:cs="Palatino Linotype"/>
          <w:b/>
        </w:rPr>
        <w:t xml:space="preserve">Modalidad de entrega: </w:t>
      </w:r>
      <w:r w:rsidRPr="00E11E81">
        <w:rPr>
          <w:rFonts w:ascii="Palatino Linotype" w:eastAsia="Palatino Linotype" w:hAnsi="Palatino Linotype" w:cs="Palatino Linotype"/>
        </w:rPr>
        <w:t xml:space="preserve">vía </w:t>
      </w:r>
      <w:r w:rsidRPr="00E11E81">
        <w:rPr>
          <w:rFonts w:ascii="Palatino Linotype" w:eastAsia="Palatino Linotype" w:hAnsi="Palatino Linotype" w:cs="Palatino Linotype"/>
          <w:b/>
        </w:rPr>
        <w:t>SAIMEX</w:t>
      </w:r>
      <w:r w:rsidRPr="00E11E81">
        <w:rPr>
          <w:rFonts w:ascii="Palatino Linotype" w:eastAsia="Palatino Linotype" w:hAnsi="Palatino Linotype" w:cs="Palatino Linotype"/>
        </w:rPr>
        <w:t>.</w:t>
      </w:r>
    </w:p>
    <w:p w14:paraId="3B111A9E" w14:textId="77777777" w:rsidR="003707F0" w:rsidRPr="00E11E81" w:rsidRDefault="001E64D2" w:rsidP="00E11E81">
      <w:pPr>
        <w:spacing w:line="360" w:lineRule="auto"/>
        <w:jc w:val="both"/>
        <w:rPr>
          <w:rFonts w:ascii="Palatino Linotype" w:eastAsia="Palatino Linotype" w:hAnsi="Palatino Linotype" w:cs="Palatino Linotype"/>
          <w:b/>
          <w:sz w:val="28"/>
          <w:szCs w:val="28"/>
        </w:rPr>
      </w:pPr>
      <w:r w:rsidRPr="00E11E81">
        <w:rPr>
          <w:rFonts w:ascii="Palatino Linotype" w:eastAsia="Palatino Linotype" w:hAnsi="Palatino Linotype" w:cs="Palatino Linotype"/>
          <w:b/>
          <w:sz w:val="28"/>
          <w:szCs w:val="28"/>
        </w:rPr>
        <w:lastRenderedPageBreak/>
        <w:t>II. Turno de requerimiento del Sujeto Obligado</w:t>
      </w:r>
    </w:p>
    <w:p w14:paraId="1A36EC6D" w14:textId="593553F6"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De las constancias que entregan el expediente electrónico del Recurso de Revisión materia de la presente solicitud, no se advierte que el Titular de la Unidad de Transparencia del </w:t>
      </w:r>
      <w:r w:rsidRPr="00E11E81">
        <w:rPr>
          <w:rFonts w:ascii="Palatino Linotype" w:eastAsia="Palatino Linotype" w:hAnsi="Palatino Linotype" w:cs="Palatino Linotype"/>
          <w:b/>
        </w:rPr>
        <w:t>SUJETO OBLIGADO</w:t>
      </w:r>
      <w:r w:rsidRPr="00E11E81">
        <w:rPr>
          <w:rFonts w:ascii="Palatino Linotype" w:eastAsia="Palatino Linotype" w:hAnsi="Palatino Linotype" w:cs="Palatino Linotype"/>
        </w:rPr>
        <w:t>, hiciera el turno de los requerimientos de información al servidor público habilitado que estimara pertinente, como lo establece artículo 162 de la Ley de Transparencia y Acceso a la Información Pública del Estado de México y Municipios.</w:t>
      </w:r>
    </w:p>
    <w:p w14:paraId="4818E0F2" w14:textId="77777777" w:rsidR="003707F0" w:rsidRPr="00E11E81" w:rsidRDefault="003707F0" w:rsidP="00E11E81">
      <w:pPr>
        <w:spacing w:line="360" w:lineRule="auto"/>
        <w:jc w:val="both"/>
        <w:rPr>
          <w:rFonts w:ascii="Palatino Linotype" w:eastAsia="Palatino Linotype" w:hAnsi="Palatino Linotype" w:cs="Palatino Linotype"/>
        </w:rPr>
      </w:pPr>
    </w:p>
    <w:p w14:paraId="7D7A8B76" w14:textId="77777777" w:rsidR="003707F0" w:rsidRPr="00E11E81" w:rsidRDefault="001E64D2" w:rsidP="00E11E81">
      <w:pPr>
        <w:spacing w:line="360" w:lineRule="auto"/>
        <w:jc w:val="both"/>
        <w:rPr>
          <w:rFonts w:ascii="Palatino Linotype" w:eastAsia="Palatino Linotype" w:hAnsi="Palatino Linotype" w:cs="Palatino Linotype"/>
          <w:sz w:val="28"/>
          <w:szCs w:val="28"/>
        </w:rPr>
      </w:pPr>
      <w:r w:rsidRPr="00E11E81">
        <w:rPr>
          <w:rFonts w:ascii="Palatino Linotype" w:eastAsia="Palatino Linotype" w:hAnsi="Palatino Linotype" w:cs="Palatino Linotype"/>
          <w:b/>
          <w:sz w:val="28"/>
          <w:szCs w:val="28"/>
        </w:rPr>
        <w:t>III.</w:t>
      </w:r>
      <w:r w:rsidRPr="00E11E81">
        <w:rPr>
          <w:rFonts w:ascii="Palatino Linotype" w:eastAsia="Palatino Linotype" w:hAnsi="Palatino Linotype" w:cs="Palatino Linotype"/>
          <w:sz w:val="28"/>
          <w:szCs w:val="28"/>
        </w:rPr>
        <w:t xml:space="preserve"> </w:t>
      </w:r>
      <w:r w:rsidRPr="00E11E81">
        <w:rPr>
          <w:rFonts w:ascii="Palatino Linotype" w:eastAsia="Palatino Linotype" w:hAnsi="Palatino Linotype" w:cs="Palatino Linotype"/>
          <w:b/>
          <w:sz w:val="28"/>
          <w:szCs w:val="28"/>
        </w:rPr>
        <w:t>Respuesta del Sujeto Obligado</w:t>
      </w:r>
    </w:p>
    <w:p w14:paraId="61452F1E" w14:textId="02EC8B98" w:rsidR="003707F0" w:rsidRPr="00E11E81" w:rsidRDefault="001E64D2" w:rsidP="00E11E81">
      <w:pPr>
        <w:widowControl w:val="0"/>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El </w:t>
      </w:r>
      <w:r w:rsidRPr="00E11E81">
        <w:rPr>
          <w:rFonts w:ascii="Palatino Linotype" w:eastAsia="Palatino Linotype" w:hAnsi="Palatino Linotype" w:cs="Palatino Linotype"/>
          <w:b/>
        </w:rPr>
        <w:t>quince de febrero de dos mil veinticuatro</w:t>
      </w:r>
      <w:r w:rsidRPr="00E11E81">
        <w:rPr>
          <w:rFonts w:ascii="Palatino Linotype" w:eastAsia="Palatino Linotype" w:hAnsi="Palatino Linotype" w:cs="Palatino Linotype"/>
        </w:rPr>
        <w:t xml:space="preserve">, </w:t>
      </w:r>
      <w:r w:rsidRPr="00E11E81">
        <w:rPr>
          <w:rFonts w:ascii="Palatino Linotype" w:eastAsia="Palatino Linotype" w:hAnsi="Palatino Linotype" w:cs="Palatino Linotype"/>
          <w:b/>
        </w:rPr>
        <w:t>EL SUJETO OBLIGADO</w:t>
      </w:r>
      <w:r w:rsidRPr="00E11E81">
        <w:rPr>
          <w:rFonts w:ascii="Palatino Linotype" w:eastAsia="Palatino Linotype" w:hAnsi="Palatino Linotype" w:cs="Palatino Linotype"/>
        </w:rPr>
        <w:t xml:space="preserve"> dio respuesta a la solicitud de información mediante el archivo electrónico denominado </w:t>
      </w:r>
      <w:r w:rsidRPr="00E11E81">
        <w:rPr>
          <w:rFonts w:ascii="Palatino Linotype" w:eastAsia="Palatino Linotype" w:hAnsi="Palatino Linotype" w:cs="Palatino Linotype"/>
          <w:b/>
          <w:i/>
        </w:rPr>
        <w:t xml:space="preserve">Scan_0015°24.pdf </w:t>
      </w:r>
      <w:r w:rsidRPr="00E11E81">
        <w:rPr>
          <w:rFonts w:ascii="Palatino Linotype" w:eastAsia="Palatino Linotype" w:hAnsi="Palatino Linotype" w:cs="Palatino Linotype"/>
        </w:rPr>
        <w:t xml:space="preserve">, mismo que contiene el </w:t>
      </w:r>
      <w:r w:rsidR="00CD032C" w:rsidRPr="00E11E81">
        <w:rPr>
          <w:rFonts w:ascii="Palatino Linotype" w:eastAsia="Palatino Linotype" w:hAnsi="Palatino Linotype" w:cs="Palatino Linotype"/>
        </w:rPr>
        <w:t>o</w:t>
      </w:r>
      <w:r w:rsidRPr="00E11E81">
        <w:rPr>
          <w:rFonts w:ascii="Palatino Linotype" w:eastAsia="Palatino Linotype" w:hAnsi="Palatino Linotype" w:cs="Palatino Linotype"/>
        </w:rPr>
        <w:t>ficio</w:t>
      </w:r>
      <w:r w:rsidR="00CD032C" w:rsidRPr="00E11E81">
        <w:rPr>
          <w:rFonts w:ascii="Palatino Linotype" w:eastAsia="Palatino Linotype" w:hAnsi="Palatino Linotype" w:cs="Palatino Linotype"/>
        </w:rPr>
        <w:t xml:space="preserve"> número </w:t>
      </w:r>
      <w:r w:rsidRPr="00E11E81">
        <w:rPr>
          <w:rFonts w:ascii="Palatino Linotype" w:eastAsia="Palatino Linotype" w:hAnsi="Palatino Linotype" w:cs="Palatino Linotype"/>
        </w:rPr>
        <w:t xml:space="preserve"> ODAPAS/NEZA/UT/037/2024 </w:t>
      </w:r>
      <w:r w:rsidR="00CD032C" w:rsidRPr="00E11E81">
        <w:rPr>
          <w:rFonts w:ascii="Palatino Linotype" w:eastAsia="Palatino Linotype" w:hAnsi="Palatino Linotype" w:cs="Palatino Linotype"/>
        </w:rPr>
        <w:t xml:space="preserve">del </w:t>
      </w:r>
      <w:r w:rsidRPr="00E11E81">
        <w:rPr>
          <w:rFonts w:ascii="Palatino Linotype" w:eastAsia="Palatino Linotype" w:hAnsi="Palatino Linotype" w:cs="Palatino Linotype"/>
        </w:rPr>
        <w:t xml:space="preserve">catorce de febrero de dos mil veinticuatro signado por el Titular de la Unidad de Transparencia del </w:t>
      </w:r>
      <w:r w:rsidRPr="00E11E81">
        <w:rPr>
          <w:rFonts w:ascii="Palatino Linotype" w:eastAsia="Palatino Linotype" w:hAnsi="Palatino Linotype" w:cs="Palatino Linotype"/>
          <w:b/>
        </w:rPr>
        <w:t>SUJETO OBLIGADO</w:t>
      </w:r>
      <w:r w:rsidRPr="00E11E81">
        <w:rPr>
          <w:rFonts w:ascii="Palatino Linotype" w:eastAsia="Palatino Linotype" w:hAnsi="Palatino Linotype" w:cs="Palatino Linotype"/>
        </w:rPr>
        <w:t xml:space="preserve">, quien refiere no contar con los elementos suficientes para realizar una búsqueda exhaustiva y razonable de la información en las áreas pertinentes. </w:t>
      </w:r>
    </w:p>
    <w:p w14:paraId="362D787A" w14:textId="77777777" w:rsidR="003707F0" w:rsidRPr="00E11E81" w:rsidRDefault="003707F0" w:rsidP="00E11E81">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0973AD5A" w14:textId="77777777" w:rsidR="003707F0" w:rsidRPr="00E11E81" w:rsidRDefault="001E64D2" w:rsidP="00E11E81">
      <w:pPr>
        <w:spacing w:line="360" w:lineRule="auto"/>
        <w:ind w:right="49"/>
        <w:jc w:val="both"/>
        <w:rPr>
          <w:rFonts w:ascii="Palatino Linotype" w:eastAsia="Palatino Linotype" w:hAnsi="Palatino Linotype" w:cs="Palatino Linotype"/>
          <w:b/>
          <w:sz w:val="28"/>
          <w:szCs w:val="28"/>
        </w:rPr>
      </w:pPr>
      <w:r w:rsidRPr="00E11E81">
        <w:rPr>
          <w:rFonts w:ascii="Palatino Linotype" w:eastAsia="Palatino Linotype" w:hAnsi="Palatino Linotype" w:cs="Palatino Linotype"/>
          <w:b/>
          <w:sz w:val="28"/>
          <w:szCs w:val="28"/>
        </w:rPr>
        <w:t>IV. Interposición del Recurso de Revisión</w:t>
      </w:r>
    </w:p>
    <w:p w14:paraId="35CDFEAF" w14:textId="77777777" w:rsidR="003707F0" w:rsidRPr="00E11E81" w:rsidRDefault="001E64D2" w:rsidP="00E11E81">
      <w:pPr>
        <w:spacing w:line="360" w:lineRule="auto"/>
        <w:jc w:val="both"/>
        <w:rPr>
          <w:rFonts w:ascii="Palatino Linotype" w:eastAsia="Palatino Linotype" w:hAnsi="Palatino Linotype" w:cs="Palatino Linotype"/>
        </w:rPr>
      </w:pPr>
      <w:bookmarkStart w:id="1" w:name="_heading=h.gjdgxs" w:colFirst="0" w:colLast="0"/>
      <w:bookmarkEnd w:id="1"/>
      <w:r w:rsidRPr="00E11E81">
        <w:rPr>
          <w:rFonts w:ascii="Palatino Linotype" w:eastAsia="Palatino Linotype" w:hAnsi="Palatino Linotype" w:cs="Palatino Linotype"/>
        </w:rPr>
        <w:t>Inconforme con la respuesta proporcionada por el</w:t>
      </w:r>
      <w:r w:rsidRPr="00E11E81">
        <w:rPr>
          <w:rFonts w:ascii="Palatino Linotype" w:eastAsia="Palatino Linotype" w:hAnsi="Palatino Linotype" w:cs="Palatino Linotype"/>
          <w:b/>
        </w:rPr>
        <w:t xml:space="preserve"> SUJETO OBLIGADO</w:t>
      </w:r>
      <w:r w:rsidRPr="00E11E81">
        <w:rPr>
          <w:rFonts w:ascii="Palatino Linotype" w:eastAsia="Palatino Linotype" w:hAnsi="Palatino Linotype" w:cs="Palatino Linotype"/>
        </w:rPr>
        <w:t>, el</w:t>
      </w:r>
      <w:r w:rsidRPr="00E11E81">
        <w:rPr>
          <w:rFonts w:ascii="Palatino Linotype" w:eastAsia="Palatino Linotype" w:hAnsi="Palatino Linotype" w:cs="Palatino Linotype"/>
          <w:b/>
        </w:rPr>
        <w:t xml:space="preserve"> veintiséis de febrero de dos mil veinticuatro </w:t>
      </w:r>
      <w:r w:rsidRPr="00E11E81">
        <w:rPr>
          <w:rFonts w:ascii="Palatino Linotype" w:eastAsia="Palatino Linotype" w:hAnsi="Palatino Linotype" w:cs="Palatino Linotype"/>
        </w:rPr>
        <w:t>se interpuso el Recurso de Revisión materia del presente estudio, mismo que fue registrado en</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el</w:t>
      </w:r>
      <w:r w:rsidRPr="00E11E81">
        <w:rPr>
          <w:rFonts w:ascii="Palatino Linotype" w:eastAsia="Palatino Linotype" w:hAnsi="Palatino Linotype" w:cs="Palatino Linotype"/>
          <w:b/>
        </w:rPr>
        <w:t xml:space="preserve"> SAIMEX</w:t>
      </w:r>
      <w:r w:rsidRPr="00E11E81">
        <w:rPr>
          <w:rFonts w:ascii="Palatino Linotype" w:eastAsia="Palatino Linotype" w:hAnsi="Palatino Linotype" w:cs="Palatino Linotype"/>
        </w:rPr>
        <w:t xml:space="preserve"> con el número de expediente </w:t>
      </w:r>
      <w:r w:rsidRPr="00E11E81">
        <w:rPr>
          <w:rFonts w:ascii="Palatino Linotype" w:eastAsia="Palatino Linotype" w:hAnsi="Palatino Linotype" w:cs="Palatino Linotype"/>
          <w:b/>
          <w:sz w:val="22"/>
          <w:szCs w:val="22"/>
        </w:rPr>
        <w:t>01037/INFOEM/IP/RR/2024</w:t>
      </w:r>
      <w:r w:rsidRPr="00E11E81">
        <w:rPr>
          <w:rFonts w:ascii="Palatino Linotype" w:eastAsia="Palatino Linotype" w:hAnsi="Palatino Linotype" w:cs="Palatino Linotype"/>
        </w:rPr>
        <w:t>, mediante el cual impugnó lo siguiente:</w:t>
      </w:r>
    </w:p>
    <w:p w14:paraId="16B153BB" w14:textId="77777777" w:rsidR="003707F0" w:rsidRPr="00E11E81" w:rsidRDefault="001E64D2" w:rsidP="00E11E81">
      <w:pPr>
        <w:spacing w:line="360" w:lineRule="auto"/>
        <w:jc w:val="both"/>
        <w:rPr>
          <w:rFonts w:ascii="Palatino Linotype" w:eastAsia="Palatino Linotype" w:hAnsi="Palatino Linotype" w:cs="Palatino Linotype"/>
          <w:b/>
        </w:rPr>
      </w:pPr>
      <w:bookmarkStart w:id="2" w:name="_heading=h.30j0zll" w:colFirst="0" w:colLast="0"/>
      <w:bookmarkEnd w:id="2"/>
      <w:r w:rsidRPr="00E11E81">
        <w:rPr>
          <w:rFonts w:ascii="Palatino Linotype" w:eastAsia="Palatino Linotype" w:hAnsi="Palatino Linotype" w:cs="Palatino Linotype"/>
          <w:b/>
        </w:rPr>
        <w:lastRenderedPageBreak/>
        <w:t xml:space="preserve">Acto impugnado: </w:t>
      </w:r>
    </w:p>
    <w:p w14:paraId="2BE5ED13" w14:textId="77777777" w:rsidR="003707F0" w:rsidRPr="00E11E81" w:rsidRDefault="003707F0" w:rsidP="00E11E81">
      <w:pPr>
        <w:tabs>
          <w:tab w:val="left" w:pos="851"/>
        </w:tabs>
        <w:ind w:left="851" w:right="901"/>
        <w:jc w:val="both"/>
        <w:rPr>
          <w:rFonts w:ascii="Palatino Linotype" w:eastAsia="Palatino Linotype" w:hAnsi="Palatino Linotype" w:cs="Palatino Linotype"/>
          <w:i/>
        </w:rPr>
      </w:pPr>
    </w:p>
    <w:p w14:paraId="2EC4B7F6" w14:textId="77777777" w:rsidR="003707F0" w:rsidRPr="00E11E81" w:rsidRDefault="001E64D2" w:rsidP="00E11E81">
      <w:pPr>
        <w:tabs>
          <w:tab w:val="left" w:pos="851"/>
        </w:tabs>
        <w:ind w:left="851" w:right="901"/>
        <w:jc w:val="both"/>
        <w:rPr>
          <w:rFonts w:ascii="Palatino Linotype" w:eastAsia="Palatino Linotype" w:hAnsi="Palatino Linotype" w:cs="Palatino Linotype"/>
          <w:i/>
          <w:sz w:val="22"/>
          <w:szCs w:val="22"/>
        </w:rPr>
      </w:pPr>
      <w:bookmarkStart w:id="3" w:name="_heading=h.1fob9te" w:colFirst="0" w:colLast="0"/>
      <w:bookmarkEnd w:id="3"/>
      <w:r w:rsidRPr="00E11E81">
        <w:rPr>
          <w:rFonts w:ascii="Palatino Linotype" w:eastAsia="Palatino Linotype" w:hAnsi="Palatino Linotype" w:cs="Palatino Linotype"/>
          <w:i/>
          <w:sz w:val="22"/>
          <w:szCs w:val="22"/>
        </w:rPr>
        <w:t>“La negativa a la información." (Sic)</w:t>
      </w:r>
    </w:p>
    <w:p w14:paraId="4BD22BD6" w14:textId="77777777" w:rsidR="003707F0" w:rsidRPr="00E11E81" w:rsidRDefault="003707F0" w:rsidP="00E11E81">
      <w:pPr>
        <w:tabs>
          <w:tab w:val="left" w:pos="851"/>
        </w:tabs>
        <w:ind w:left="851" w:right="901"/>
        <w:jc w:val="both"/>
        <w:rPr>
          <w:rFonts w:ascii="Palatino Linotype" w:eastAsia="Palatino Linotype" w:hAnsi="Palatino Linotype" w:cs="Palatino Linotype"/>
          <w:i/>
          <w:sz w:val="22"/>
          <w:szCs w:val="22"/>
        </w:rPr>
      </w:pPr>
    </w:p>
    <w:p w14:paraId="58E897EB" w14:textId="77777777" w:rsidR="003707F0" w:rsidRPr="00E11E81" w:rsidRDefault="001E64D2" w:rsidP="00E11E81">
      <w:pPr>
        <w:spacing w:line="360" w:lineRule="auto"/>
        <w:jc w:val="both"/>
        <w:rPr>
          <w:rFonts w:ascii="Palatino Linotype" w:eastAsia="Palatino Linotype" w:hAnsi="Palatino Linotype" w:cs="Palatino Linotype"/>
          <w:b/>
        </w:rPr>
      </w:pPr>
      <w:r w:rsidRPr="00E11E81">
        <w:rPr>
          <w:rFonts w:ascii="Palatino Linotype" w:eastAsia="Palatino Linotype" w:hAnsi="Palatino Linotype" w:cs="Palatino Linotype"/>
          <w:b/>
        </w:rPr>
        <w:t xml:space="preserve">Razones o motivos de inconformidad: </w:t>
      </w:r>
    </w:p>
    <w:p w14:paraId="6E18F0C7" w14:textId="77777777" w:rsidR="003707F0" w:rsidRPr="00E11E81" w:rsidRDefault="003707F0" w:rsidP="00E11E81">
      <w:pPr>
        <w:tabs>
          <w:tab w:val="left" w:pos="851"/>
        </w:tabs>
        <w:ind w:left="851" w:right="901"/>
        <w:jc w:val="both"/>
        <w:rPr>
          <w:rFonts w:ascii="Palatino Linotype" w:eastAsia="Palatino Linotype" w:hAnsi="Palatino Linotype" w:cs="Palatino Linotype"/>
          <w:i/>
        </w:rPr>
      </w:pPr>
    </w:p>
    <w:p w14:paraId="4DD9FD66" w14:textId="77777777" w:rsidR="003707F0" w:rsidRPr="00E11E81" w:rsidRDefault="001E64D2" w:rsidP="00E11E81">
      <w:pPr>
        <w:tabs>
          <w:tab w:val="left" w:pos="851"/>
        </w:tabs>
        <w:ind w:left="851"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 xml:space="preserve">“El Titular de Transparencia no tiene </w:t>
      </w:r>
      <w:proofErr w:type="spellStart"/>
      <w:r w:rsidRPr="00E11E81">
        <w:rPr>
          <w:rFonts w:ascii="Palatino Linotype" w:eastAsia="Palatino Linotype" w:hAnsi="Palatino Linotype" w:cs="Palatino Linotype"/>
          <w:i/>
          <w:sz w:val="22"/>
          <w:szCs w:val="22"/>
        </w:rPr>
        <w:t>porque</w:t>
      </w:r>
      <w:proofErr w:type="spellEnd"/>
      <w:r w:rsidRPr="00E11E81">
        <w:rPr>
          <w:rFonts w:ascii="Palatino Linotype" w:eastAsia="Palatino Linotype" w:hAnsi="Palatino Linotype" w:cs="Palatino Linotype"/>
          <w:i/>
          <w:sz w:val="22"/>
          <w:szCs w:val="22"/>
        </w:rPr>
        <w:t xml:space="preserve"> decir que carece de </w:t>
      </w:r>
      <w:proofErr w:type="spellStart"/>
      <w:r w:rsidRPr="00E11E81">
        <w:rPr>
          <w:rFonts w:ascii="Palatino Linotype" w:eastAsia="Palatino Linotype" w:hAnsi="Palatino Linotype" w:cs="Palatino Linotype"/>
          <w:i/>
          <w:sz w:val="22"/>
          <w:szCs w:val="22"/>
        </w:rPr>
        <w:t>lo</w:t>
      </w:r>
      <w:proofErr w:type="spellEnd"/>
      <w:r w:rsidRPr="00E11E81">
        <w:rPr>
          <w:rFonts w:ascii="Palatino Linotype" w:eastAsia="Palatino Linotype" w:hAnsi="Palatino Linotype" w:cs="Palatino Linotype"/>
          <w:i/>
          <w:sz w:val="22"/>
          <w:szCs w:val="22"/>
        </w:rPr>
        <w:t xml:space="preserve"> elementos y el </w:t>
      </w:r>
      <w:proofErr w:type="spellStart"/>
      <w:r w:rsidRPr="00E11E81">
        <w:rPr>
          <w:rFonts w:ascii="Palatino Linotype" w:eastAsia="Palatino Linotype" w:hAnsi="Palatino Linotype" w:cs="Palatino Linotype"/>
          <w:i/>
          <w:sz w:val="22"/>
          <w:szCs w:val="22"/>
        </w:rPr>
        <w:t>realisa</w:t>
      </w:r>
      <w:proofErr w:type="spellEnd"/>
      <w:r w:rsidRPr="00E11E81">
        <w:rPr>
          <w:rFonts w:ascii="Palatino Linotype" w:eastAsia="Palatino Linotype" w:hAnsi="Palatino Linotype" w:cs="Palatino Linotype"/>
          <w:i/>
          <w:sz w:val="22"/>
          <w:szCs w:val="22"/>
        </w:rPr>
        <w:t xml:space="preserve"> la búsqueda cuando esto es competencia de la otras áreas desconozco como se mueva en esa área pero </w:t>
      </w:r>
      <w:proofErr w:type="spellStart"/>
      <w:r w:rsidRPr="00E11E81">
        <w:rPr>
          <w:rFonts w:ascii="Palatino Linotype" w:eastAsia="Palatino Linotype" w:hAnsi="Palatino Linotype" w:cs="Palatino Linotype"/>
          <w:i/>
          <w:sz w:val="22"/>
          <w:szCs w:val="22"/>
        </w:rPr>
        <w:t>el</w:t>
      </w:r>
      <w:proofErr w:type="spellEnd"/>
      <w:r w:rsidRPr="00E11E81">
        <w:rPr>
          <w:rFonts w:ascii="Palatino Linotype" w:eastAsia="Palatino Linotype" w:hAnsi="Palatino Linotype" w:cs="Palatino Linotype"/>
          <w:i/>
          <w:sz w:val="22"/>
          <w:szCs w:val="22"/>
        </w:rPr>
        <w:t xml:space="preserve"> tiene que dar </w:t>
      </w:r>
      <w:proofErr w:type="spellStart"/>
      <w:r w:rsidRPr="00E11E81">
        <w:rPr>
          <w:rFonts w:ascii="Palatino Linotype" w:eastAsia="Palatino Linotype" w:hAnsi="Palatino Linotype" w:cs="Palatino Linotype"/>
          <w:i/>
          <w:sz w:val="22"/>
          <w:szCs w:val="22"/>
        </w:rPr>
        <w:t>tramite</w:t>
      </w:r>
      <w:proofErr w:type="spellEnd"/>
      <w:r w:rsidRPr="00E11E81">
        <w:rPr>
          <w:rFonts w:ascii="Palatino Linotype" w:eastAsia="Palatino Linotype" w:hAnsi="Palatino Linotype" w:cs="Palatino Linotype"/>
          <w:i/>
          <w:sz w:val="22"/>
          <w:szCs w:val="22"/>
        </w:rPr>
        <w:t xml:space="preserve"> y sus áreas son los que determinan para eso hay un áreas de que administre los recursos humanos. Esta solicitud ni su quiera tuvo la amabilidad de </w:t>
      </w:r>
      <w:proofErr w:type="spellStart"/>
      <w:r w:rsidRPr="00E11E81">
        <w:rPr>
          <w:rFonts w:ascii="Palatino Linotype" w:eastAsia="Palatino Linotype" w:hAnsi="Palatino Linotype" w:cs="Palatino Linotype"/>
          <w:i/>
          <w:sz w:val="22"/>
          <w:szCs w:val="22"/>
        </w:rPr>
        <w:t>turnala</w:t>
      </w:r>
      <w:proofErr w:type="spellEnd"/>
      <w:r w:rsidRPr="00E11E81">
        <w:rPr>
          <w:rFonts w:ascii="Palatino Linotype" w:eastAsia="Palatino Linotype" w:hAnsi="Palatino Linotype" w:cs="Palatino Linotype"/>
          <w:i/>
          <w:sz w:val="22"/>
          <w:szCs w:val="22"/>
        </w:rPr>
        <w:t xml:space="preserve">. </w:t>
      </w:r>
      <w:proofErr w:type="gramStart"/>
      <w:r w:rsidRPr="00E11E81">
        <w:rPr>
          <w:rFonts w:ascii="Palatino Linotype" w:eastAsia="Palatino Linotype" w:hAnsi="Palatino Linotype" w:cs="Palatino Linotype"/>
          <w:i/>
          <w:sz w:val="22"/>
          <w:szCs w:val="22"/>
        </w:rPr>
        <w:t>" (</w:t>
      </w:r>
      <w:proofErr w:type="gramEnd"/>
      <w:r w:rsidRPr="00E11E81">
        <w:rPr>
          <w:rFonts w:ascii="Palatino Linotype" w:eastAsia="Palatino Linotype" w:hAnsi="Palatino Linotype" w:cs="Palatino Linotype"/>
          <w:i/>
          <w:sz w:val="22"/>
          <w:szCs w:val="22"/>
        </w:rPr>
        <w:t>Sic)</w:t>
      </w:r>
    </w:p>
    <w:p w14:paraId="3EDB1CAE" w14:textId="77777777" w:rsidR="003707F0" w:rsidRPr="00E11E81" w:rsidRDefault="003707F0" w:rsidP="00E11E81">
      <w:pPr>
        <w:tabs>
          <w:tab w:val="left" w:pos="851"/>
        </w:tabs>
        <w:ind w:left="851" w:right="901"/>
        <w:jc w:val="both"/>
        <w:rPr>
          <w:rFonts w:ascii="Palatino Linotype" w:eastAsia="Palatino Linotype" w:hAnsi="Palatino Linotype" w:cs="Palatino Linotype"/>
          <w:i/>
          <w:sz w:val="22"/>
          <w:szCs w:val="22"/>
        </w:rPr>
      </w:pPr>
    </w:p>
    <w:p w14:paraId="76E804E4" w14:textId="77777777" w:rsidR="003707F0" w:rsidRPr="00E11E81" w:rsidRDefault="003707F0" w:rsidP="00E11E81">
      <w:pPr>
        <w:tabs>
          <w:tab w:val="left" w:pos="851"/>
        </w:tabs>
        <w:ind w:left="851" w:right="901"/>
        <w:jc w:val="both"/>
        <w:rPr>
          <w:rFonts w:ascii="Palatino Linotype" w:eastAsia="Palatino Linotype" w:hAnsi="Palatino Linotype" w:cs="Palatino Linotype"/>
          <w:i/>
        </w:rPr>
      </w:pPr>
    </w:p>
    <w:p w14:paraId="3E109C2F" w14:textId="77777777" w:rsidR="003707F0" w:rsidRPr="00E11E81" w:rsidRDefault="001E64D2" w:rsidP="00E11E81">
      <w:pPr>
        <w:spacing w:line="360" w:lineRule="auto"/>
        <w:jc w:val="both"/>
        <w:rPr>
          <w:rFonts w:ascii="Palatino Linotype" w:eastAsia="Palatino Linotype" w:hAnsi="Palatino Linotype" w:cs="Palatino Linotype"/>
          <w:b/>
          <w:sz w:val="28"/>
          <w:szCs w:val="28"/>
        </w:rPr>
      </w:pPr>
      <w:r w:rsidRPr="00E11E81">
        <w:rPr>
          <w:rFonts w:ascii="Palatino Linotype" w:eastAsia="Palatino Linotype" w:hAnsi="Palatino Linotype" w:cs="Palatino Linotype"/>
          <w:b/>
          <w:sz w:val="28"/>
          <w:szCs w:val="28"/>
        </w:rPr>
        <w:t>V. Trámite del Recurso de Revisión</w:t>
      </w:r>
    </w:p>
    <w:p w14:paraId="1E448C92" w14:textId="77777777" w:rsidR="003707F0" w:rsidRPr="00E11E81" w:rsidRDefault="001E64D2" w:rsidP="00E11E81">
      <w:pPr>
        <w:spacing w:line="360" w:lineRule="auto"/>
        <w:jc w:val="both"/>
        <w:rPr>
          <w:rFonts w:ascii="Palatino Linotype" w:eastAsia="Palatino Linotype" w:hAnsi="Palatino Linotype" w:cs="Palatino Linotype"/>
          <w:b/>
        </w:rPr>
      </w:pPr>
      <w:r w:rsidRPr="00E11E81">
        <w:rPr>
          <w:rFonts w:ascii="Palatino Linotype" w:eastAsia="Palatino Linotype" w:hAnsi="Palatino Linotype" w:cs="Palatino Linotype"/>
          <w:b/>
        </w:rPr>
        <w:t>a) Turno del Medio de impugnación</w:t>
      </w:r>
    </w:p>
    <w:p w14:paraId="46D17A2E"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El presente recurso se envió electrónicamente al Instituto de Transparencia, Acceso a la Información Pública y Protección de Datos Personales del Estado de México y Municipios el</w:t>
      </w:r>
      <w:r w:rsidRPr="00E11E81">
        <w:rPr>
          <w:rFonts w:ascii="Palatino Linotype" w:eastAsia="Palatino Linotype" w:hAnsi="Palatino Linotype" w:cs="Palatino Linotype"/>
          <w:b/>
        </w:rPr>
        <w:t xml:space="preserve"> veintiséis de febrero de dos mil veinticuatro</w:t>
      </w:r>
      <w:r w:rsidRPr="00E11E81">
        <w:rPr>
          <w:rFonts w:ascii="Palatino Linotype" w:eastAsia="Palatino Linotype" w:hAnsi="Palatino Linotype" w:cs="Palatino Linotype"/>
        </w:rPr>
        <w:t xml:space="preserve"> y, con fundamento en el artículo 185, fracción I de la Ley de Transparencia y Acceso a la Información Pública del Estado de México y Municipios, se turnó mediante el </w:t>
      </w:r>
      <w:r w:rsidRPr="00E11E81">
        <w:rPr>
          <w:rFonts w:ascii="Palatino Linotype" w:eastAsia="Palatino Linotype" w:hAnsi="Palatino Linotype" w:cs="Palatino Linotype"/>
          <w:b/>
        </w:rPr>
        <w:t>SAIMEX</w:t>
      </w:r>
      <w:r w:rsidRPr="00E11E81">
        <w:rPr>
          <w:rFonts w:ascii="Palatino Linotype" w:eastAsia="Palatino Linotype" w:hAnsi="Palatino Linotype" w:cs="Palatino Linotype"/>
        </w:rPr>
        <w:t xml:space="preserve"> a la </w:t>
      </w:r>
      <w:r w:rsidRPr="00E11E81">
        <w:rPr>
          <w:rFonts w:ascii="Palatino Linotype" w:eastAsia="Palatino Linotype" w:hAnsi="Palatino Linotype" w:cs="Palatino Linotype"/>
          <w:b/>
        </w:rPr>
        <w:t>Comisionada Sharon Cristina Morales Martínez</w:t>
      </w:r>
      <w:r w:rsidRPr="00E11E81">
        <w:rPr>
          <w:rFonts w:ascii="Palatino Linotype" w:eastAsia="Palatino Linotype" w:hAnsi="Palatino Linotype" w:cs="Palatino Linotype"/>
        </w:rPr>
        <w:t xml:space="preserve">, a efecto de decretar su admisión o </w:t>
      </w:r>
      <w:proofErr w:type="spellStart"/>
      <w:r w:rsidRPr="00E11E81">
        <w:rPr>
          <w:rFonts w:ascii="Palatino Linotype" w:eastAsia="Palatino Linotype" w:hAnsi="Palatino Linotype" w:cs="Palatino Linotype"/>
        </w:rPr>
        <w:t>desechamiento</w:t>
      </w:r>
      <w:proofErr w:type="spellEnd"/>
      <w:r w:rsidRPr="00E11E81">
        <w:rPr>
          <w:rFonts w:ascii="Palatino Linotype" w:eastAsia="Palatino Linotype" w:hAnsi="Palatino Linotype" w:cs="Palatino Linotype"/>
        </w:rPr>
        <w:t xml:space="preserve">. </w:t>
      </w:r>
    </w:p>
    <w:p w14:paraId="6D4918F1"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 </w:t>
      </w:r>
    </w:p>
    <w:p w14:paraId="284EB469" w14:textId="77777777" w:rsidR="003707F0" w:rsidRPr="00E11E81" w:rsidRDefault="001E64D2" w:rsidP="00E11E81">
      <w:pPr>
        <w:tabs>
          <w:tab w:val="center" w:pos="4252"/>
          <w:tab w:val="right" w:pos="8504"/>
        </w:tabs>
        <w:spacing w:line="360" w:lineRule="auto"/>
        <w:jc w:val="both"/>
        <w:rPr>
          <w:rFonts w:ascii="Palatino Linotype" w:eastAsia="Palatino Linotype" w:hAnsi="Palatino Linotype" w:cs="Palatino Linotype"/>
          <w:b/>
        </w:rPr>
      </w:pPr>
      <w:r w:rsidRPr="00E11E81">
        <w:rPr>
          <w:rFonts w:ascii="Palatino Linotype" w:eastAsia="Palatino Linotype" w:hAnsi="Palatino Linotype" w:cs="Palatino Linotype"/>
          <w:b/>
        </w:rPr>
        <w:t>b) Admisión del Recurso de Revisión</w:t>
      </w:r>
    </w:p>
    <w:p w14:paraId="6E6BF87C" w14:textId="724EB541" w:rsidR="003707F0" w:rsidRPr="00E11E81" w:rsidRDefault="001E64D2" w:rsidP="00E11E81">
      <w:pPr>
        <w:tabs>
          <w:tab w:val="center" w:pos="4252"/>
          <w:tab w:val="right" w:pos="8504"/>
        </w:tabs>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De las constancias que obran en expediente electrónico del</w:t>
      </w:r>
      <w:r w:rsidRPr="00E11E81">
        <w:rPr>
          <w:rFonts w:ascii="Palatino Linotype" w:eastAsia="Palatino Linotype" w:hAnsi="Palatino Linotype" w:cs="Palatino Linotype"/>
          <w:b/>
        </w:rPr>
        <w:t xml:space="preserve"> SAIMEX</w:t>
      </w:r>
      <w:r w:rsidRPr="00E11E81">
        <w:rPr>
          <w:rFonts w:ascii="Palatino Linotype" w:eastAsia="Palatino Linotype" w:hAnsi="Palatino Linotype" w:cs="Palatino Linotype"/>
        </w:rPr>
        <w:t xml:space="preserve">, se advierte que el </w:t>
      </w:r>
      <w:r w:rsidRPr="00E11E81">
        <w:rPr>
          <w:rFonts w:ascii="Palatino Linotype" w:eastAsia="Palatino Linotype" w:hAnsi="Palatino Linotype" w:cs="Palatino Linotype"/>
          <w:b/>
        </w:rPr>
        <w:t>veintiocho de febrero de dos mil veinti</w:t>
      </w:r>
      <w:r w:rsidR="00467553" w:rsidRPr="00E11E81">
        <w:rPr>
          <w:rFonts w:ascii="Palatino Linotype" w:eastAsia="Palatino Linotype" w:hAnsi="Palatino Linotype" w:cs="Palatino Linotype"/>
          <w:b/>
        </w:rPr>
        <w:t>cuatro</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 xml:space="preserve">se acordó la admisión a trámite del Recurso de Revisión que nos ocupa; así como la integración del expediente respectivo, mismo que se puso a disposición de las partes, para que en un plazo de siete días </w:t>
      </w:r>
      <w:r w:rsidRPr="00E11E81">
        <w:rPr>
          <w:rFonts w:ascii="Palatino Linotype" w:eastAsia="Palatino Linotype" w:hAnsi="Palatino Linotype" w:cs="Palatino Linotype"/>
        </w:rPr>
        <w:lastRenderedPageBreak/>
        <w:t xml:space="preserve">hábiles, manifestaran lo que a su derecho conviniera, a efecto de presentar pruebas y alegatos; así como para que </w:t>
      </w:r>
      <w:r w:rsidRPr="00E11E81">
        <w:rPr>
          <w:rFonts w:ascii="Palatino Linotype" w:eastAsia="Palatino Linotype" w:hAnsi="Palatino Linotype" w:cs="Palatino Linotype"/>
          <w:b/>
        </w:rPr>
        <w:t xml:space="preserve">EL SUJETO OBLIGADO </w:t>
      </w:r>
      <w:r w:rsidRPr="00E11E81">
        <w:rPr>
          <w:rFonts w:ascii="Palatino Linotype" w:eastAsia="Palatino Linotype" w:hAnsi="Palatino Linotype" w:cs="Palatino Linotype"/>
        </w:rPr>
        <w:t>rindiera su</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Informe Justificado, conforme a lo dispuesto por el artículo 185 de la Ley de Transparencia y Acceso a la Información Pública del Estado de México y Municipios.</w:t>
      </w:r>
    </w:p>
    <w:p w14:paraId="3F288CCE" w14:textId="77777777" w:rsidR="003707F0" w:rsidRPr="00E11E81" w:rsidRDefault="003707F0" w:rsidP="00E11E81">
      <w:pPr>
        <w:spacing w:line="360" w:lineRule="auto"/>
        <w:jc w:val="both"/>
        <w:rPr>
          <w:rFonts w:ascii="Palatino Linotype" w:eastAsia="Palatino Linotype" w:hAnsi="Palatino Linotype" w:cs="Palatino Linotype"/>
          <w:b/>
        </w:rPr>
      </w:pPr>
    </w:p>
    <w:p w14:paraId="11AE9A13" w14:textId="77777777" w:rsidR="003707F0" w:rsidRPr="00E11E81" w:rsidRDefault="001E64D2" w:rsidP="00E11E81">
      <w:pPr>
        <w:spacing w:line="360" w:lineRule="auto"/>
        <w:jc w:val="both"/>
        <w:rPr>
          <w:rFonts w:ascii="Palatino Linotype" w:eastAsia="Palatino Linotype" w:hAnsi="Palatino Linotype" w:cs="Palatino Linotype"/>
          <w:b/>
        </w:rPr>
      </w:pPr>
      <w:r w:rsidRPr="00E11E81">
        <w:rPr>
          <w:rFonts w:ascii="Palatino Linotype" w:eastAsia="Palatino Linotype" w:hAnsi="Palatino Linotype" w:cs="Palatino Linotype"/>
          <w:b/>
        </w:rPr>
        <w:t>c) Manifestaciones e Informe Justificado</w:t>
      </w:r>
    </w:p>
    <w:p w14:paraId="72597935"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En las constancias que obran en el expediente electrónico del Recurso de Revisión materia del presente estudio se observa que, atento a lo dispuesto en el artículo 185 de la Ley de Transparencia y Acceso a la Información Pública del Estado de México y Municipios, la </w:t>
      </w:r>
      <w:r w:rsidRPr="00E11E81">
        <w:rPr>
          <w:rFonts w:ascii="Palatino Linotype" w:eastAsia="Palatino Linotype" w:hAnsi="Palatino Linotype" w:cs="Palatino Linotype"/>
          <w:b/>
        </w:rPr>
        <w:t>RECURRENTE</w:t>
      </w:r>
      <w:r w:rsidRPr="00E11E81">
        <w:rPr>
          <w:rFonts w:ascii="Palatino Linotype" w:eastAsia="Palatino Linotype" w:hAnsi="Palatino Linotype" w:cs="Palatino Linotype"/>
        </w:rPr>
        <w:t xml:space="preserve"> no realizó manifestación alguna dentro del término legalmente concedido para tal efecto, ni presentó pruebas o alegatos.</w:t>
      </w:r>
    </w:p>
    <w:p w14:paraId="6D8BC9D5" w14:textId="77777777" w:rsidR="003707F0" w:rsidRPr="00E11E81" w:rsidRDefault="003707F0" w:rsidP="00E11E81">
      <w:pPr>
        <w:spacing w:line="360" w:lineRule="auto"/>
        <w:jc w:val="both"/>
        <w:rPr>
          <w:rFonts w:ascii="Palatino Linotype" w:eastAsia="Palatino Linotype" w:hAnsi="Palatino Linotype" w:cs="Palatino Linotype"/>
        </w:rPr>
      </w:pPr>
    </w:p>
    <w:p w14:paraId="26CAD9A8"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Por su parte, </w:t>
      </w:r>
      <w:r w:rsidRPr="00E11E81">
        <w:rPr>
          <w:rFonts w:ascii="Palatino Linotype" w:eastAsia="Palatino Linotype" w:hAnsi="Palatino Linotype" w:cs="Palatino Linotype"/>
          <w:b/>
        </w:rPr>
        <w:t>EL SUJETO OBLIGADO</w:t>
      </w:r>
      <w:r w:rsidRPr="00E11E81">
        <w:rPr>
          <w:rFonts w:ascii="Palatino Linotype" w:eastAsia="Palatino Linotype" w:hAnsi="Palatino Linotype" w:cs="Palatino Linotype"/>
        </w:rPr>
        <w:t xml:space="preserve"> rindió su Informe Justificado mediante los documentos descritos a continuación:</w:t>
      </w:r>
    </w:p>
    <w:p w14:paraId="3F96983A" w14:textId="77777777" w:rsidR="00CD032C" w:rsidRPr="00E11E81" w:rsidRDefault="00CD032C" w:rsidP="00E11E81">
      <w:pPr>
        <w:spacing w:line="360" w:lineRule="auto"/>
        <w:jc w:val="both"/>
        <w:rPr>
          <w:rFonts w:ascii="Palatino Linotype" w:eastAsia="Palatino Linotype" w:hAnsi="Palatino Linotype" w:cs="Palatino Linotype"/>
        </w:rPr>
      </w:pPr>
    </w:p>
    <w:p w14:paraId="4F0CBD73" w14:textId="77777777" w:rsidR="003707F0" w:rsidRPr="00E11E81" w:rsidRDefault="001E64D2" w:rsidP="00E11E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E11E81">
        <w:rPr>
          <w:rFonts w:ascii="Palatino Linotype" w:eastAsia="Palatino Linotype" w:hAnsi="Palatino Linotype" w:cs="Palatino Linotype"/>
          <w:b/>
          <w:i/>
        </w:rPr>
        <w:t xml:space="preserve">A QUIEN CORRESPONDA 015.pdf </w:t>
      </w:r>
    </w:p>
    <w:p w14:paraId="36CCC031" w14:textId="09D148E0" w:rsidR="003707F0" w:rsidRPr="00E11E81" w:rsidRDefault="001E64D2" w:rsidP="00E11E81">
      <w:pPr>
        <w:pBdr>
          <w:top w:val="nil"/>
          <w:left w:val="nil"/>
          <w:bottom w:val="nil"/>
          <w:right w:val="nil"/>
          <w:between w:val="nil"/>
        </w:pBdr>
        <w:spacing w:line="360" w:lineRule="auto"/>
        <w:ind w:left="778"/>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Documento que consta del Oficio No. ODAPAS/NEZA/UT/0065/2024, mediante el cual el </w:t>
      </w:r>
      <w:r w:rsidR="00CD032C" w:rsidRPr="00E11E81">
        <w:rPr>
          <w:rFonts w:ascii="Palatino Linotype" w:eastAsia="Palatino Linotype" w:hAnsi="Palatino Linotype" w:cs="Palatino Linotype"/>
        </w:rPr>
        <w:t>r</w:t>
      </w:r>
      <w:r w:rsidRPr="00E11E81">
        <w:rPr>
          <w:rFonts w:ascii="Palatino Linotype" w:eastAsia="Palatino Linotype" w:hAnsi="Palatino Linotype" w:cs="Palatino Linotype"/>
        </w:rPr>
        <w:t xml:space="preserve">esponsable y Titular de la Unidad de Transparencia refiere haber realizado el turno de requerimiento de información a la Dirección de Administración y adjuntar la respuesta de la misma. </w:t>
      </w:r>
    </w:p>
    <w:p w14:paraId="67F5E25A" w14:textId="0A423DD9" w:rsidR="003707F0" w:rsidRPr="00E11E81" w:rsidRDefault="001E64D2" w:rsidP="00E11E81">
      <w:pPr>
        <w:pBdr>
          <w:top w:val="nil"/>
          <w:left w:val="nil"/>
          <w:bottom w:val="nil"/>
          <w:right w:val="nil"/>
          <w:between w:val="nil"/>
        </w:pBdr>
        <w:spacing w:line="360" w:lineRule="auto"/>
        <w:ind w:left="778"/>
        <w:jc w:val="both"/>
        <w:rPr>
          <w:rFonts w:ascii="Palatino Linotype" w:eastAsia="Palatino Linotype" w:hAnsi="Palatino Linotype" w:cs="Palatino Linotype"/>
        </w:rPr>
      </w:pPr>
      <w:r w:rsidRPr="00E11E81">
        <w:rPr>
          <w:rFonts w:ascii="Palatino Linotype" w:eastAsia="Palatino Linotype" w:hAnsi="Palatino Linotype" w:cs="Palatino Linotype"/>
        </w:rPr>
        <w:t>Así también se advierte el Oficio No. ODAPAS/NEZA/DA/821/2024 firmado por la</w:t>
      </w:r>
      <w:r w:rsidR="00CD032C" w:rsidRPr="00E11E81">
        <w:rPr>
          <w:rFonts w:ascii="Palatino Linotype" w:eastAsia="Palatino Linotype" w:hAnsi="Palatino Linotype" w:cs="Palatino Linotype"/>
        </w:rPr>
        <w:t xml:space="preserve"> Directora </w:t>
      </w:r>
      <w:r w:rsidRPr="00E11E81">
        <w:rPr>
          <w:rFonts w:ascii="Palatino Linotype" w:eastAsia="Palatino Linotype" w:hAnsi="Palatino Linotype" w:cs="Palatino Linotype"/>
        </w:rPr>
        <w:t xml:space="preserve">de Administración del </w:t>
      </w:r>
      <w:r w:rsidRPr="00E11E81">
        <w:rPr>
          <w:rFonts w:ascii="Palatino Linotype" w:eastAsia="Palatino Linotype" w:hAnsi="Palatino Linotype" w:cs="Palatino Linotype"/>
          <w:b/>
        </w:rPr>
        <w:t xml:space="preserve">SUJETO OBLIGADO </w:t>
      </w:r>
      <w:r w:rsidRPr="00E11E81">
        <w:rPr>
          <w:rFonts w:ascii="Palatino Linotype" w:eastAsia="Palatino Linotype" w:hAnsi="Palatino Linotype" w:cs="Palatino Linotype"/>
        </w:rPr>
        <w:t xml:space="preserve">donde señala hacer entrega de las listas de asistencia de los servidores públicos solicitados </w:t>
      </w:r>
      <w:r w:rsidRPr="00E11E81">
        <w:rPr>
          <w:rFonts w:ascii="Palatino Linotype" w:eastAsia="Palatino Linotype" w:hAnsi="Palatino Linotype" w:cs="Palatino Linotype"/>
        </w:rPr>
        <w:lastRenderedPageBreak/>
        <w:t xml:space="preserve">correspondientes a la primera y segunda quincena del mes de enero del año en curso. Mismas que también se encuentran adjuntas en el documento. </w:t>
      </w:r>
    </w:p>
    <w:p w14:paraId="5EF98CA2" w14:textId="77777777" w:rsidR="003707F0" w:rsidRPr="00E11E81" w:rsidRDefault="003707F0" w:rsidP="00E11E81">
      <w:pPr>
        <w:pBdr>
          <w:top w:val="nil"/>
          <w:left w:val="nil"/>
          <w:bottom w:val="nil"/>
          <w:right w:val="nil"/>
          <w:between w:val="nil"/>
        </w:pBdr>
        <w:spacing w:line="360" w:lineRule="auto"/>
        <w:ind w:left="778"/>
        <w:jc w:val="both"/>
        <w:rPr>
          <w:rFonts w:ascii="Palatino Linotype" w:eastAsia="Palatino Linotype" w:hAnsi="Palatino Linotype" w:cs="Palatino Linotype"/>
        </w:rPr>
      </w:pPr>
    </w:p>
    <w:p w14:paraId="2694F8F2" w14:textId="77777777" w:rsidR="003707F0" w:rsidRPr="00E11E81" w:rsidRDefault="001E64D2" w:rsidP="00E11E8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i/>
        </w:rPr>
      </w:pPr>
      <w:r w:rsidRPr="00E11E81">
        <w:rPr>
          <w:rFonts w:ascii="Palatino Linotype" w:eastAsia="Palatino Linotype" w:hAnsi="Palatino Linotype" w:cs="Palatino Linotype"/>
          <w:b/>
          <w:i/>
        </w:rPr>
        <w:t>ANEXO DE LA 015.pdf</w:t>
      </w:r>
    </w:p>
    <w:p w14:paraId="3C1F2A71" w14:textId="2A08F80D" w:rsidR="003707F0" w:rsidRPr="00E11E81" w:rsidRDefault="001E64D2" w:rsidP="00E11E81">
      <w:pPr>
        <w:pBdr>
          <w:top w:val="nil"/>
          <w:left w:val="nil"/>
          <w:bottom w:val="nil"/>
          <w:right w:val="nil"/>
          <w:between w:val="nil"/>
        </w:pBdr>
        <w:spacing w:line="360" w:lineRule="auto"/>
        <w:ind w:left="778"/>
        <w:jc w:val="both"/>
        <w:rPr>
          <w:rFonts w:ascii="Palatino Linotype" w:eastAsia="Palatino Linotype" w:hAnsi="Palatino Linotype" w:cs="Palatino Linotype"/>
          <w:b/>
          <w:i/>
        </w:rPr>
      </w:pPr>
      <w:r w:rsidRPr="00E11E81">
        <w:rPr>
          <w:rFonts w:ascii="Palatino Linotype" w:eastAsia="Palatino Linotype" w:hAnsi="Palatino Linotype" w:cs="Palatino Linotype"/>
        </w:rPr>
        <w:t xml:space="preserve">Oficio No. ODAPAS/NEZA/UT/0057/2024 mediante el cual, el </w:t>
      </w:r>
      <w:r w:rsidR="00CD032C" w:rsidRPr="00E11E81">
        <w:rPr>
          <w:rFonts w:ascii="Palatino Linotype" w:eastAsia="Palatino Linotype" w:hAnsi="Palatino Linotype" w:cs="Palatino Linotype"/>
        </w:rPr>
        <w:t>r</w:t>
      </w:r>
      <w:r w:rsidRPr="00E11E81">
        <w:rPr>
          <w:rFonts w:ascii="Palatino Linotype" w:eastAsia="Palatino Linotype" w:hAnsi="Palatino Linotype" w:cs="Palatino Linotype"/>
        </w:rPr>
        <w:t xml:space="preserve">esponsable y Titular de la Unidad de Transparencia requiere a la Directora de Administración la información solicitada. </w:t>
      </w:r>
    </w:p>
    <w:p w14:paraId="12ABF251" w14:textId="77777777" w:rsidR="003707F0" w:rsidRPr="00E11E81" w:rsidRDefault="003707F0" w:rsidP="00E11E81">
      <w:pPr>
        <w:tabs>
          <w:tab w:val="center" w:pos="4252"/>
          <w:tab w:val="right" w:pos="8504"/>
        </w:tabs>
        <w:spacing w:line="360" w:lineRule="auto"/>
        <w:jc w:val="both"/>
        <w:rPr>
          <w:rFonts w:ascii="Palatino Linotype" w:eastAsia="Palatino Linotype" w:hAnsi="Palatino Linotype" w:cs="Palatino Linotype"/>
          <w:b/>
        </w:rPr>
      </w:pPr>
    </w:p>
    <w:p w14:paraId="697BC8EB" w14:textId="21B81DFB" w:rsidR="003707F0" w:rsidRPr="00E11E81" w:rsidRDefault="00E11E81" w:rsidP="00E11E81">
      <w:pPr>
        <w:tabs>
          <w:tab w:val="center" w:pos="4252"/>
          <w:tab w:val="right" w:pos="8504"/>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d</w:t>
      </w:r>
      <w:r w:rsidR="001E64D2" w:rsidRPr="00E11E81">
        <w:rPr>
          <w:rFonts w:ascii="Palatino Linotype" w:eastAsia="Palatino Linotype" w:hAnsi="Palatino Linotype" w:cs="Palatino Linotype"/>
          <w:b/>
        </w:rPr>
        <w:t>) Cierre de Instrucción</w:t>
      </w:r>
    </w:p>
    <w:p w14:paraId="4CD7C1C0" w14:textId="65E7F6BD" w:rsidR="003707F0" w:rsidRPr="00E11E81" w:rsidRDefault="001E64D2" w:rsidP="00E11E81">
      <w:pPr>
        <w:tabs>
          <w:tab w:val="left" w:pos="709"/>
        </w:tabs>
        <w:spacing w:line="360" w:lineRule="auto"/>
        <w:jc w:val="both"/>
        <w:rPr>
          <w:rFonts w:ascii="Palatino Linotype" w:eastAsia="Palatino Linotype" w:hAnsi="Palatino Linotype" w:cs="Palatino Linotype"/>
        </w:rPr>
      </w:pPr>
      <w:bookmarkStart w:id="4" w:name="_heading=h.3znysh7" w:colFirst="0" w:colLast="0"/>
      <w:bookmarkEnd w:id="4"/>
      <w:r w:rsidRPr="00E11E81">
        <w:rPr>
          <w:rFonts w:ascii="Palatino Linotype" w:eastAsia="Palatino Linotype" w:hAnsi="Palatino Linotype" w:cs="Palatino Linotype"/>
        </w:rPr>
        <w:t xml:space="preserve">Una vez analizado el estado procesal que guarda el expediente, el </w:t>
      </w:r>
      <w:r w:rsidR="00CD032C" w:rsidRPr="00E11E81">
        <w:rPr>
          <w:rFonts w:ascii="Palatino Linotype" w:eastAsia="Palatino Linotype" w:hAnsi="Palatino Linotype" w:cs="Palatino Linotype"/>
          <w:b/>
        </w:rPr>
        <w:t xml:space="preserve">dos de abril </w:t>
      </w:r>
      <w:r w:rsidRPr="00E11E81">
        <w:rPr>
          <w:rFonts w:ascii="Palatino Linotype" w:eastAsia="Palatino Linotype" w:hAnsi="Palatino Linotype" w:cs="Palatino Linotype"/>
          <w:b/>
        </w:rPr>
        <w:t>de dos mil veinticuatro</w:t>
      </w:r>
      <w:r w:rsidRPr="00E11E81">
        <w:rPr>
          <w:rFonts w:ascii="Palatino Linotype" w:eastAsia="Palatino Linotype" w:hAnsi="Palatino Linotype" w:cs="Palatino Linotype"/>
        </w:rPr>
        <w:t xml:space="preserve"> la </w:t>
      </w:r>
      <w:r w:rsidRPr="00E11E81">
        <w:rPr>
          <w:rFonts w:ascii="Palatino Linotype" w:eastAsia="Palatino Linotype" w:hAnsi="Palatino Linotype" w:cs="Palatino Linotype"/>
          <w:b/>
        </w:rPr>
        <w:t xml:space="preserve">Comisionada Sharon Cristina Morales Martínez </w:t>
      </w:r>
      <w:r w:rsidRPr="00E11E81">
        <w:rPr>
          <w:rFonts w:ascii="Palatino Linotype" w:eastAsia="Palatino Linotype" w:hAnsi="Palatino Linotype" w:cs="Palatino Linotype"/>
        </w:rPr>
        <w:t>acordó el cierre de instrucción, así como la remisión de éste a efecto de ser resuelto, de conformidad con lo establecido en el artículo 185 fracciones VI y VIII de la Ley de Transparencia y Acceso a la Información Pública del Estado de México y Municipios.</w:t>
      </w:r>
    </w:p>
    <w:p w14:paraId="0C30CF8D" w14:textId="77777777" w:rsidR="003707F0" w:rsidRDefault="003707F0" w:rsidP="00E11E81">
      <w:pPr>
        <w:tabs>
          <w:tab w:val="left" w:pos="709"/>
        </w:tabs>
        <w:jc w:val="both"/>
        <w:rPr>
          <w:rFonts w:ascii="Palatino Linotype" w:eastAsia="Palatino Linotype" w:hAnsi="Palatino Linotype" w:cs="Palatino Linotype"/>
          <w:sz w:val="28"/>
          <w:szCs w:val="28"/>
        </w:rPr>
      </w:pPr>
    </w:p>
    <w:p w14:paraId="2F62EDAB" w14:textId="77777777" w:rsidR="00E11E81" w:rsidRPr="00E11E81" w:rsidRDefault="00E11E81" w:rsidP="00E11E81">
      <w:pPr>
        <w:tabs>
          <w:tab w:val="left" w:pos="709"/>
        </w:tabs>
        <w:jc w:val="both"/>
        <w:rPr>
          <w:rFonts w:ascii="Palatino Linotype" w:eastAsia="Palatino Linotype" w:hAnsi="Palatino Linotype" w:cs="Palatino Linotype"/>
          <w:sz w:val="28"/>
          <w:szCs w:val="28"/>
        </w:rPr>
      </w:pPr>
    </w:p>
    <w:p w14:paraId="59FD29A5" w14:textId="77777777" w:rsidR="00CD032C" w:rsidRPr="00E11E81" w:rsidRDefault="00CD032C" w:rsidP="00E11E81">
      <w:pPr>
        <w:jc w:val="center"/>
        <w:rPr>
          <w:rFonts w:ascii="Palatino Linotype" w:hAnsi="Palatino Linotype"/>
          <w:b/>
          <w:bCs/>
          <w:spacing w:val="60"/>
          <w:sz w:val="28"/>
        </w:rPr>
      </w:pPr>
      <w:r w:rsidRPr="00E11E81">
        <w:rPr>
          <w:rFonts w:ascii="Palatino Linotype" w:hAnsi="Palatino Linotype"/>
          <w:b/>
          <w:bCs/>
          <w:spacing w:val="60"/>
          <w:sz w:val="28"/>
        </w:rPr>
        <w:t>CONSIDERANDOS</w:t>
      </w:r>
    </w:p>
    <w:p w14:paraId="0693C0C6" w14:textId="77777777" w:rsidR="003707F0" w:rsidRPr="00E11E81" w:rsidRDefault="003707F0" w:rsidP="00E11E81">
      <w:pPr>
        <w:rPr>
          <w:rFonts w:ascii="Palatino Linotype" w:eastAsia="Palatino Linotype" w:hAnsi="Palatino Linotype" w:cs="Palatino Linotype"/>
          <w:b/>
          <w:sz w:val="28"/>
          <w:szCs w:val="28"/>
        </w:rPr>
      </w:pPr>
    </w:p>
    <w:p w14:paraId="6D5725D9" w14:textId="77777777" w:rsidR="003707F0" w:rsidRPr="00E11E81" w:rsidRDefault="001E64D2" w:rsidP="00E11E81">
      <w:pPr>
        <w:widowControl w:val="0"/>
        <w:tabs>
          <w:tab w:val="left" w:pos="1701"/>
        </w:tabs>
        <w:spacing w:line="360" w:lineRule="auto"/>
        <w:jc w:val="both"/>
        <w:rPr>
          <w:rFonts w:ascii="Palatino Linotype" w:eastAsia="Palatino Linotype" w:hAnsi="Palatino Linotype" w:cs="Palatino Linotype"/>
          <w:sz w:val="28"/>
          <w:szCs w:val="28"/>
        </w:rPr>
      </w:pPr>
      <w:r w:rsidRPr="00E11E81">
        <w:rPr>
          <w:rFonts w:ascii="Palatino Linotype" w:eastAsia="Palatino Linotype" w:hAnsi="Palatino Linotype" w:cs="Palatino Linotype"/>
          <w:b/>
          <w:sz w:val="28"/>
          <w:szCs w:val="28"/>
        </w:rPr>
        <w:t>PRIMERO. Competencia</w:t>
      </w:r>
      <w:r w:rsidRPr="00E11E81">
        <w:rPr>
          <w:rFonts w:ascii="Palatino Linotype" w:eastAsia="Palatino Linotype" w:hAnsi="Palatino Linotype" w:cs="Palatino Linotype"/>
          <w:sz w:val="28"/>
          <w:szCs w:val="28"/>
        </w:rPr>
        <w:t>.</w:t>
      </w:r>
      <w:r w:rsidRPr="00E11E81">
        <w:rPr>
          <w:rFonts w:ascii="Palatino Linotype" w:eastAsia="Palatino Linotype" w:hAnsi="Palatino Linotype" w:cs="Palatino Linotype"/>
          <w:b/>
          <w:sz w:val="28"/>
          <w:szCs w:val="28"/>
        </w:rPr>
        <w:t xml:space="preserve"> </w:t>
      </w:r>
    </w:p>
    <w:p w14:paraId="4353DF55" w14:textId="77777777" w:rsidR="003707F0" w:rsidRPr="00E11E81" w:rsidRDefault="001E64D2" w:rsidP="00E11E81">
      <w:pPr>
        <w:spacing w:line="360" w:lineRule="auto"/>
        <w:ind w:right="50"/>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w:t>
      </w:r>
      <w:r w:rsidRPr="00E11E81">
        <w:rPr>
          <w:rFonts w:ascii="Palatino Linotype" w:eastAsia="Palatino Linotype" w:hAnsi="Palatino Linotype" w:cs="Palatino Linotype"/>
        </w:rPr>
        <w:lastRenderedPageBreak/>
        <w:t>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3AB9022" w14:textId="77777777" w:rsidR="003707F0" w:rsidRPr="00E11E81" w:rsidRDefault="003707F0" w:rsidP="00E11E81">
      <w:pPr>
        <w:widowControl w:val="0"/>
        <w:tabs>
          <w:tab w:val="left" w:pos="1701"/>
        </w:tabs>
        <w:spacing w:line="360" w:lineRule="auto"/>
        <w:jc w:val="both"/>
        <w:rPr>
          <w:rFonts w:ascii="Palatino Linotype" w:eastAsia="Palatino Linotype" w:hAnsi="Palatino Linotype" w:cs="Palatino Linotype"/>
        </w:rPr>
      </w:pPr>
    </w:p>
    <w:p w14:paraId="67C50A11" w14:textId="77777777" w:rsidR="003707F0" w:rsidRPr="00E11E81" w:rsidRDefault="001E64D2" w:rsidP="00E11E81">
      <w:pPr>
        <w:spacing w:line="360" w:lineRule="auto"/>
        <w:jc w:val="both"/>
        <w:rPr>
          <w:rFonts w:ascii="Palatino Linotype" w:eastAsia="Palatino Linotype" w:hAnsi="Palatino Linotype" w:cs="Palatino Linotype"/>
          <w:b/>
          <w:sz w:val="28"/>
          <w:szCs w:val="28"/>
        </w:rPr>
      </w:pPr>
      <w:r w:rsidRPr="00E11E81">
        <w:rPr>
          <w:rFonts w:ascii="Palatino Linotype" w:eastAsia="Palatino Linotype" w:hAnsi="Palatino Linotype" w:cs="Palatino Linotype"/>
          <w:b/>
          <w:sz w:val="28"/>
          <w:szCs w:val="28"/>
        </w:rPr>
        <w:t xml:space="preserve">SEGUNDO. Interés. </w:t>
      </w:r>
    </w:p>
    <w:p w14:paraId="0D202457" w14:textId="77777777" w:rsidR="003707F0" w:rsidRPr="00E11E81" w:rsidRDefault="001E64D2" w:rsidP="00E11E81">
      <w:pPr>
        <w:spacing w:line="360" w:lineRule="auto"/>
        <w:jc w:val="both"/>
        <w:rPr>
          <w:rFonts w:ascii="Palatino Linotype" w:eastAsia="Palatino Linotype" w:hAnsi="Palatino Linotype" w:cs="Palatino Linotype"/>
          <w:b/>
        </w:rPr>
      </w:pPr>
      <w:r w:rsidRPr="00E11E81">
        <w:rPr>
          <w:rFonts w:ascii="Palatino Linotype" w:eastAsia="Palatino Linotype" w:hAnsi="Palatino Linotype" w:cs="Palatino Linotype"/>
        </w:rPr>
        <w:t>El Recurso de Revisión fue interpuesto por parte legítima, en atención a que se presentó por la misma persona que formuló la solicitud de acceso a la Información Pública,</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debido a que los datos de acceso</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al</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 xml:space="preserve">Sistema de Acceso a la Información Mexiquense </w:t>
      </w:r>
      <w:r w:rsidRPr="00E11E81">
        <w:rPr>
          <w:rFonts w:ascii="Palatino Linotype" w:eastAsia="Palatino Linotype" w:hAnsi="Palatino Linotype" w:cs="Palatino Linotype"/>
          <w:b/>
        </w:rPr>
        <w:t>SAIMEX</w:t>
      </w:r>
      <w:r w:rsidRPr="00E11E81">
        <w:rPr>
          <w:rFonts w:ascii="Palatino Linotype" w:eastAsia="Palatino Linotype" w:hAnsi="Palatino Linotype" w:cs="Palatino Linotype"/>
        </w:rPr>
        <w:t xml:space="preserve"> son personales e irrepetibles.</w:t>
      </w:r>
    </w:p>
    <w:p w14:paraId="251EE23E" w14:textId="77777777" w:rsidR="003707F0" w:rsidRPr="00E11E81" w:rsidRDefault="003707F0" w:rsidP="00E11E81">
      <w:pPr>
        <w:spacing w:line="360" w:lineRule="auto"/>
        <w:jc w:val="both"/>
        <w:rPr>
          <w:rFonts w:ascii="Palatino Linotype" w:eastAsia="Palatino Linotype" w:hAnsi="Palatino Linotype" w:cs="Palatino Linotype"/>
          <w:b/>
        </w:rPr>
      </w:pPr>
    </w:p>
    <w:p w14:paraId="2CDA26B0" w14:textId="77777777" w:rsidR="003707F0" w:rsidRPr="00E11E81" w:rsidRDefault="001E64D2" w:rsidP="00E11E81">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sz w:val="28"/>
          <w:szCs w:val="28"/>
        </w:rPr>
      </w:pPr>
      <w:r w:rsidRPr="00E11E81">
        <w:rPr>
          <w:rFonts w:ascii="Palatino Linotype" w:eastAsia="Palatino Linotype" w:hAnsi="Palatino Linotype" w:cs="Palatino Linotype"/>
          <w:b/>
          <w:sz w:val="32"/>
          <w:szCs w:val="32"/>
        </w:rPr>
        <w:t>TERCERO</w:t>
      </w:r>
      <w:r w:rsidRPr="00E11E81">
        <w:rPr>
          <w:rFonts w:ascii="Palatino Linotype" w:eastAsia="Palatino Linotype" w:hAnsi="Palatino Linotype" w:cs="Palatino Linotype"/>
          <w:b/>
          <w:sz w:val="28"/>
          <w:szCs w:val="28"/>
        </w:rPr>
        <w:t>. Oportunidad</w:t>
      </w:r>
      <w:r w:rsidRPr="00E11E81">
        <w:rPr>
          <w:rFonts w:ascii="Palatino Linotype" w:eastAsia="Palatino Linotype" w:hAnsi="Palatino Linotype" w:cs="Palatino Linotype"/>
          <w:sz w:val="28"/>
          <w:szCs w:val="28"/>
        </w:rPr>
        <w:t xml:space="preserve">. </w:t>
      </w:r>
    </w:p>
    <w:p w14:paraId="480AF053" w14:textId="77777777" w:rsidR="003707F0" w:rsidRPr="00E11E81" w:rsidRDefault="001E64D2" w:rsidP="00E11E81">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E11E81">
        <w:rPr>
          <w:rFonts w:ascii="Palatino Linotype" w:eastAsia="Palatino Linotype" w:hAnsi="Palatino Linotype" w:cs="Palatino Linotype"/>
        </w:rPr>
        <w:t>El Recurso de Revisión fue interpuesto dentro del plazo prevé para tal efecto el artículo 178 de la Ley de Transparencia y Acceso a la Información Pública del Estado de México y Municipios, que establece:</w:t>
      </w:r>
    </w:p>
    <w:p w14:paraId="66B27771" w14:textId="77777777" w:rsidR="003707F0" w:rsidRPr="00E11E81" w:rsidRDefault="003707F0" w:rsidP="00E11E81">
      <w:pPr>
        <w:ind w:left="720" w:right="709"/>
        <w:jc w:val="both"/>
        <w:rPr>
          <w:rFonts w:ascii="Palatino Linotype" w:eastAsia="Palatino Linotype" w:hAnsi="Palatino Linotype" w:cs="Palatino Linotype"/>
          <w:i/>
          <w:sz w:val="22"/>
          <w:szCs w:val="22"/>
        </w:rPr>
      </w:pPr>
    </w:p>
    <w:p w14:paraId="679D1B57" w14:textId="77777777" w:rsidR="003707F0" w:rsidRPr="00E11E81" w:rsidRDefault="001E64D2" w:rsidP="00E11E81">
      <w:pPr>
        <w:ind w:left="851"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w:t>
      </w:r>
      <w:r w:rsidRPr="00E11E81">
        <w:rPr>
          <w:rFonts w:ascii="Palatino Linotype" w:eastAsia="Palatino Linotype" w:hAnsi="Palatino Linotype" w:cs="Palatino Linotype"/>
          <w:b/>
          <w:i/>
          <w:sz w:val="22"/>
          <w:szCs w:val="22"/>
        </w:rPr>
        <w:t>Artículo 178.</w:t>
      </w:r>
      <w:r w:rsidRPr="00E11E81">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12ECB06" w14:textId="77777777" w:rsidR="003707F0" w:rsidRPr="00E11E81" w:rsidRDefault="003707F0" w:rsidP="00E11E81">
      <w:pPr>
        <w:ind w:left="851" w:right="899"/>
        <w:jc w:val="both"/>
        <w:rPr>
          <w:rFonts w:ascii="Palatino Linotype" w:eastAsia="Palatino Linotype" w:hAnsi="Palatino Linotype" w:cs="Palatino Linotype"/>
          <w:i/>
          <w:sz w:val="22"/>
          <w:szCs w:val="22"/>
        </w:rPr>
      </w:pPr>
    </w:p>
    <w:p w14:paraId="4B2F66AB" w14:textId="77777777" w:rsidR="003707F0" w:rsidRPr="00E11E81" w:rsidRDefault="001E64D2" w:rsidP="00E11E81">
      <w:pPr>
        <w:ind w:left="851"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interpuesto </w:t>
      </w:r>
      <w:r w:rsidRPr="00E11E81">
        <w:rPr>
          <w:rFonts w:ascii="Palatino Linotype" w:eastAsia="Palatino Linotype" w:hAnsi="Palatino Linotype" w:cs="Palatino Linotype"/>
          <w:i/>
          <w:sz w:val="22"/>
          <w:szCs w:val="22"/>
        </w:rPr>
        <w:lastRenderedPageBreak/>
        <w:t>en cualquier momento, acompañado con el documento que pruebe la fecha en que presentó la solicitud.</w:t>
      </w:r>
    </w:p>
    <w:p w14:paraId="74827E84" w14:textId="77777777" w:rsidR="003707F0" w:rsidRPr="00E11E81" w:rsidRDefault="003707F0" w:rsidP="00E11E81">
      <w:pPr>
        <w:ind w:left="851" w:right="899"/>
        <w:jc w:val="both"/>
        <w:rPr>
          <w:rFonts w:ascii="Palatino Linotype" w:eastAsia="Palatino Linotype" w:hAnsi="Palatino Linotype" w:cs="Palatino Linotype"/>
          <w:i/>
          <w:sz w:val="22"/>
          <w:szCs w:val="22"/>
        </w:rPr>
      </w:pPr>
    </w:p>
    <w:p w14:paraId="4D3C8A55" w14:textId="77777777" w:rsidR="003707F0" w:rsidRPr="00E11E81" w:rsidRDefault="001E64D2" w:rsidP="00E11E81">
      <w:pPr>
        <w:ind w:left="851"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2693CCCD" w14:textId="77777777" w:rsidR="003707F0" w:rsidRPr="00E11E81" w:rsidRDefault="003707F0" w:rsidP="00E11E81">
      <w:pPr>
        <w:ind w:right="709"/>
        <w:jc w:val="both"/>
        <w:rPr>
          <w:rFonts w:ascii="Palatino Linotype" w:eastAsia="Palatino Linotype" w:hAnsi="Palatino Linotype" w:cs="Palatino Linotype"/>
          <w:i/>
          <w:sz w:val="22"/>
          <w:szCs w:val="22"/>
        </w:rPr>
      </w:pPr>
    </w:p>
    <w:p w14:paraId="0F2499DC" w14:textId="77777777" w:rsidR="003707F0" w:rsidRPr="00E11E81" w:rsidRDefault="001E64D2" w:rsidP="00E11E81">
      <w:pPr>
        <w:spacing w:line="360" w:lineRule="auto"/>
        <w:jc w:val="both"/>
        <w:rPr>
          <w:rFonts w:ascii="Palatino Linotype" w:eastAsia="Palatino Linotype" w:hAnsi="Palatino Linotype" w:cs="Palatino Linotype"/>
        </w:rPr>
      </w:pPr>
      <w:bookmarkStart w:id="5" w:name="_heading=h.2et92p0" w:colFirst="0" w:colLast="0"/>
      <w:bookmarkEnd w:id="5"/>
      <w:r w:rsidRPr="00E11E81">
        <w:rPr>
          <w:rFonts w:ascii="Palatino Linotype" w:eastAsia="Palatino Linotype" w:hAnsi="Palatino Linotype" w:cs="Palatino Linotype"/>
        </w:rPr>
        <w:t xml:space="preserve">En esa tesitura, atendiendo a que </w:t>
      </w:r>
      <w:r w:rsidRPr="00E11E81">
        <w:rPr>
          <w:rFonts w:ascii="Palatino Linotype" w:eastAsia="Palatino Linotype" w:hAnsi="Palatino Linotype" w:cs="Palatino Linotype"/>
          <w:b/>
        </w:rPr>
        <w:t>EL SUJETO OBLIGADO</w:t>
      </w:r>
      <w:r w:rsidRPr="00E11E81">
        <w:rPr>
          <w:rFonts w:ascii="Palatino Linotype" w:eastAsia="Palatino Linotype" w:hAnsi="Palatino Linotype" w:cs="Palatino Linotype"/>
        </w:rPr>
        <w:t xml:space="preserve"> notificó la respuesta a  la solicitud de acceso a la Información Pública el </w:t>
      </w:r>
      <w:r w:rsidRPr="00E11E81">
        <w:rPr>
          <w:rFonts w:ascii="Palatino Linotype" w:eastAsia="Palatino Linotype" w:hAnsi="Palatino Linotype" w:cs="Palatino Linotype"/>
          <w:b/>
        </w:rPr>
        <w:t>quince de febrero de dos mil veinticuatro</w:t>
      </w:r>
      <w:r w:rsidRPr="00E11E81">
        <w:rPr>
          <w:rFonts w:ascii="Palatino Linotype" w:eastAsia="Palatino Linotype" w:hAnsi="Palatino Linotype" w:cs="Palatino Linotype"/>
        </w:rPr>
        <w:t xml:space="preserve">; el plazo de quince días hábiles previsto en el artículo antes mencionado transcurrió del </w:t>
      </w:r>
      <w:r w:rsidRPr="00E11E81">
        <w:rPr>
          <w:rFonts w:ascii="Palatino Linotype" w:eastAsia="Palatino Linotype" w:hAnsi="Palatino Linotype" w:cs="Palatino Linotype"/>
          <w:b/>
        </w:rPr>
        <w:t>dieciséis de febrero al ocho de marzo de dos mil veinticuatro</w:t>
      </w:r>
      <w:r w:rsidRPr="00E11E81">
        <w:rPr>
          <w:rFonts w:ascii="Palatino Linotype" w:eastAsia="Palatino Linotype" w:hAnsi="Palatino Linotype" w:cs="Palatino Linotype"/>
        </w:rPr>
        <w:t>, sin contemplar en el cómputo los días sábados y domingos, considerados como días inhábiles, y el viernes primero de marzo por corresponder a día de suspensión de actividades en términos del artículo 3, fracción X de la Ley de Transparencia y Acceso a la Información Pública del Estado de México y Municipios, así como el Calendario oficial 2024 de este Instituto.</w:t>
      </w:r>
    </w:p>
    <w:p w14:paraId="0A2F480B" w14:textId="77777777" w:rsidR="003707F0" w:rsidRPr="00E11E81" w:rsidRDefault="003707F0" w:rsidP="00E11E81">
      <w:pPr>
        <w:spacing w:line="360" w:lineRule="auto"/>
        <w:ind w:right="49"/>
        <w:jc w:val="both"/>
        <w:rPr>
          <w:rFonts w:ascii="Palatino Linotype" w:eastAsia="Palatino Linotype" w:hAnsi="Palatino Linotype" w:cs="Palatino Linotype"/>
        </w:rPr>
      </w:pPr>
    </w:p>
    <w:p w14:paraId="52EB8D89" w14:textId="77777777" w:rsidR="003707F0" w:rsidRPr="00E11E81" w:rsidRDefault="001E64D2" w:rsidP="00E11E81">
      <w:pPr>
        <w:spacing w:line="360" w:lineRule="auto"/>
        <w:ind w:right="49"/>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Por lo tanto, si el Recurso de Revisión que nos ocupa se interpuso el </w:t>
      </w:r>
      <w:r w:rsidRPr="00E11E81">
        <w:rPr>
          <w:rFonts w:ascii="Palatino Linotype" w:eastAsia="Palatino Linotype" w:hAnsi="Palatino Linotype" w:cs="Palatino Linotype"/>
          <w:b/>
        </w:rPr>
        <w:t>veintiséis de febrero de dos mil veinticuatro</w:t>
      </w:r>
      <w:r w:rsidRPr="00E11E81">
        <w:rPr>
          <w:rFonts w:ascii="Palatino Linotype" w:eastAsia="Palatino Linotype" w:hAnsi="Palatino Linotype" w:cs="Palatino Linotype"/>
        </w:rPr>
        <w:t>, este se encuentra dentro del margen temporal previsto en el artículo 178 de la Ley de la materia y su interposición se considera oportuna.</w:t>
      </w:r>
    </w:p>
    <w:p w14:paraId="31A19BCF" w14:textId="77777777" w:rsidR="003707F0" w:rsidRPr="00E11E81" w:rsidRDefault="003707F0" w:rsidP="00E11E81">
      <w:pPr>
        <w:spacing w:line="360" w:lineRule="auto"/>
        <w:ind w:right="49"/>
        <w:jc w:val="both"/>
        <w:rPr>
          <w:rFonts w:ascii="Palatino Linotype" w:eastAsia="Palatino Linotype" w:hAnsi="Palatino Linotype" w:cs="Palatino Linotype"/>
          <w:b/>
          <w:sz w:val="28"/>
          <w:szCs w:val="28"/>
        </w:rPr>
      </w:pPr>
    </w:p>
    <w:p w14:paraId="1FE32247" w14:textId="77777777" w:rsidR="003707F0" w:rsidRPr="00E11E81" w:rsidRDefault="001E64D2" w:rsidP="00E11E81">
      <w:pPr>
        <w:spacing w:line="360" w:lineRule="auto"/>
        <w:ind w:right="49"/>
        <w:jc w:val="both"/>
        <w:rPr>
          <w:rFonts w:ascii="Palatino Linotype" w:eastAsia="Palatino Linotype" w:hAnsi="Palatino Linotype" w:cs="Palatino Linotype"/>
          <w:b/>
        </w:rPr>
      </w:pPr>
      <w:r w:rsidRPr="00E11E81">
        <w:rPr>
          <w:rFonts w:ascii="Palatino Linotype" w:eastAsia="Palatino Linotype" w:hAnsi="Palatino Linotype" w:cs="Palatino Linotype"/>
          <w:b/>
          <w:sz w:val="28"/>
          <w:szCs w:val="28"/>
        </w:rPr>
        <w:t>CUARTO</w:t>
      </w:r>
      <w:r w:rsidRPr="00E11E81">
        <w:rPr>
          <w:rFonts w:ascii="Palatino Linotype" w:eastAsia="Palatino Linotype" w:hAnsi="Palatino Linotype" w:cs="Palatino Linotype"/>
          <w:b/>
        </w:rPr>
        <w:t xml:space="preserve">. Procedibilidad. </w:t>
      </w:r>
    </w:p>
    <w:p w14:paraId="68FA71E2" w14:textId="77777777" w:rsidR="00CD032C" w:rsidRPr="00E11E81" w:rsidRDefault="00CD032C" w:rsidP="00E11E81">
      <w:pPr>
        <w:autoSpaceDE w:val="0"/>
        <w:autoSpaceDN w:val="0"/>
        <w:adjustRightInd w:val="0"/>
        <w:spacing w:line="360" w:lineRule="auto"/>
        <w:ind w:right="49"/>
        <w:jc w:val="both"/>
        <w:rPr>
          <w:rFonts w:ascii="Palatino Linotype" w:hAnsi="Palatino Linotype" w:cs="Arial"/>
          <w:lang w:val="es-ES"/>
        </w:rPr>
      </w:pPr>
      <w:r w:rsidRPr="00E11E81">
        <w:rPr>
          <w:rFonts w:ascii="Palatino Linotype" w:hAnsi="Palatino Linotype" w:cs="Arial"/>
          <w:lang w:val="es-ES" w:eastAsia="es-ES"/>
        </w:rPr>
        <w:t xml:space="preserve">Este Órgano Garante, considera importante precisar que conforme al artículo 180, fracción II, último párrafo de la </w:t>
      </w:r>
      <w:r w:rsidRPr="00E11E81">
        <w:rPr>
          <w:rFonts w:ascii="Palatino Linotype" w:hAnsi="Palatino Linotype" w:cs="Arial"/>
          <w:lang w:val="es-ES"/>
        </w:rPr>
        <w:t xml:space="preserve">Ley de Transparencia y Acceso a la </w:t>
      </w:r>
      <w:r w:rsidRPr="00E11E81">
        <w:rPr>
          <w:rFonts w:ascii="Palatino Linotype" w:hAnsi="Palatino Linotype" w:cs="Arial"/>
          <w:lang w:val="es-ES" w:eastAsia="es-ES"/>
        </w:rPr>
        <w:t>Información</w:t>
      </w:r>
      <w:r w:rsidRPr="00E11E81">
        <w:rPr>
          <w:rFonts w:ascii="Palatino Linotype" w:hAnsi="Palatino Linotype" w:cs="Arial"/>
          <w:lang w:val="es-ES"/>
        </w:rPr>
        <w:t xml:space="preserve"> Pública del Estado de México y Municipios, que prevé cuando las solicitudes se </w:t>
      </w:r>
      <w:r w:rsidRPr="00E11E81">
        <w:rPr>
          <w:rFonts w:ascii="Palatino Linotype" w:hAnsi="Palatino Linotype" w:cs="Arial"/>
          <w:lang w:val="es-ES"/>
        </w:rPr>
        <w:lastRenderedPageBreak/>
        <w:t xml:space="preserve">presenten de manera electrónica no es requisito indispensable el proporcionar el nombre, tal como se muestra a continuación: </w:t>
      </w:r>
    </w:p>
    <w:p w14:paraId="6AEFC8AF" w14:textId="77777777" w:rsidR="00CD032C" w:rsidRPr="00E11E81" w:rsidRDefault="00CD032C" w:rsidP="00E11E81">
      <w:pPr>
        <w:autoSpaceDE w:val="0"/>
        <w:autoSpaceDN w:val="0"/>
        <w:adjustRightInd w:val="0"/>
        <w:ind w:right="49"/>
        <w:jc w:val="both"/>
        <w:rPr>
          <w:rFonts w:ascii="Palatino Linotype" w:hAnsi="Palatino Linotype" w:cs="Arial"/>
          <w:lang w:val="es-ES" w:eastAsia="es-ES"/>
        </w:rPr>
      </w:pPr>
    </w:p>
    <w:p w14:paraId="0BF2DCC3" w14:textId="77777777" w:rsidR="00CD032C" w:rsidRPr="00E11E81" w:rsidRDefault="00CD032C" w:rsidP="00E11E81">
      <w:pPr>
        <w:tabs>
          <w:tab w:val="left" w:pos="851"/>
        </w:tabs>
        <w:ind w:left="851" w:right="901"/>
        <w:jc w:val="both"/>
        <w:rPr>
          <w:rFonts w:ascii="Palatino Linotype" w:hAnsi="Palatino Linotype"/>
          <w:b/>
          <w:i/>
          <w:sz w:val="22"/>
          <w:szCs w:val="22"/>
          <w:lang w:val="es-ES" w:eastAsia="es-ES"/>
        </w:rPr>
      </w:pPr>
      <w:r w:rsidRPr="00E11E81">
        <w:rPr>
          <w:rFonts w:ascii="Palatino Linotype" w:hAnsi="Palatino Linotype"/>
          <w:b/>
          <w:i/>
          <w:sz w:val="22"/>
          <w:szCs w:val="22"/>
          <w:lang w:val="es-ES" w:eastAsia="es-ES"/>
        </w:rPr>
        <w:t xml:space="preserve">“Artículo 180. </w:t>
      </w:r>
      <w:r w:rsidRPr="00E11E81">
        <w:rPr>
          <w:rFonts w:ascii="Palatino Linotype" w:hAnsi="Palatino Linotype"/>
          <w:i/>
          <w:sz w:val="22"/>
          <w:szCs w:val="22"/>
          <w:lang w:val="es-ES" w:eastAsia="es-ES"/>
        </w:rPr>
        <w:t xml:space="preserve">El </w:t>
      </w:r>
      <w:r w:rsidRPr="00E11E81">
        <w:rPr>
          <w:rFonts w:ascii="Palatino Linotype" w:hAnsi="Palatino Linotype" w:cs="Arial"/>
          <w:i/>
          <w:sz w:val="22"/>
          <w:szCs w:val="22"/>
          <w:lang w:val="es-ES" w:eastAsia="es-ES"/>
        </w:rPr>
        <w:t>recurso</w:t>
      </w:r>
      <w:r w:rsidRPr="00E11E81">
        <w:rPr>
          <w:rFonts w:ascii="Palatino Linotype" w:hAnsi="Palatino Linotype"/>
          <w:i/>
          <w:sz w:val="22"/>
          <w:szCs w:val="22"/>
          <w:lang w:val="es-ES" w:eastAsia="es-ES"/>
        </w:rPr>
        <w:t xml:space="preserve"> </w:t>
      </w:r>
      <w:r w:rsidRPr="00E11E81">
        <w:rPr>
          <w:rFonts w:ascii="Palatino Linotype" w:hAnsi="Palatino Linotype" w:cs="Arial"/>
          <w:i/>
          <w:sz w:val="22"/>
          <w:szCs w:val="22"/>
          <w:lang w:val="es-ES"/>
        </w:rPr>
        <w:t>de</w:t>
      </w:r>
      <w:r w:rsidRPr="00E11E81">
        <w:rPr>
          <w:rFonts w:ascii="Palatino Linotype" w:hAnsi="Palatino Linotype"/>
          <w:i/>
          <w:sz w:val="22"/>
          <w:szCs w:val="22"/>
          <w:lang w:val="es-ES" w:eastAsia="es-ES"/>
        </w:rPr>
        <w:t xml:space="preserve"> revisión contendrá:</w:t>
      </w:r>
      <w:r w:rsidRPr="00E11E81">
        <w:rPr>
          <w:rFonts w:ascii="Palatino Linotype" w:hAnsi="Palatino Linotype"/>
          <w:b/>
          <w:i/>
          <w:sz w:val="22"/>
          <w:szCs w:val="22"/>
          <w:lang w:val="es-ES" w:eastAsia="es-ES"/>
        </w:rPr>
        <w:t xml:space="preserve"> </w:t>
      </w:r>
    </w:p>
    <w:p w14:paraId="7F0BC9A0" w14:textId="77777777" w:rsidR="00CD032C" w:rsidRPr="00E11E81" w:rsidRDefault="00CD032C" w:rsidP="00E11E81">
      <w:pPr>
        <w:tabs>
          <w:tab w:val="left" w:pos="851"/>
        </w:tabs>
        <w:ind w:left="851" w:right="901"/>
        <w:jc w:val="both"/>
        <w:rPr>
          <w:rFonts w:ascii="Palatino Linotype" w:hAnsi="Palatino Linotype"/>
          <w:b/>
          <w:i/>
          <w:sz w:val="22"/>
          <w:szCs w:val="22"/>
          <w:lang w:val="es-ES" w:eastAsia="es-ES"/>
        </w:rPr>
      </w:pPr>
      <w:r w:rsidRPr="00E11E81">
        <w:rPr>
          <w:rFonts w:ascii="Palatino Linotype" w:hAnsi="Palatino Linotype"/>
          <w:b/>
          <w:i/>
          <w:sz w:val="22"/>
          <w:szCs w:val="22"/>
          <w:lang w:val="es-ES" w:eastAsia="es-ES"/>
        </w:rPr>
        <w:t>…</w:t>
      </w:r>
    </w:p>
    <w:p w14:paraId="02430673" w14:textId="77777777" w:rsidR="00CD032C" w:rsidRPr="00E11E81" w:rsidRDefault="00CD032C" w:rsidP="00E11E81">
      <w:pPr>
        <w:tabs>
          <w:tab w:val="left" w:pos="851"/>
        </w:tabs>
        <w:ind w:left="851" w:right="901"/>
        <w:jc w:val="both"/>
        <w:rPr>
          <w:rFonts w:ascii="Palatino Linotype" w:hAnsi="Palatino Linotype"/>
          <w:i/>
          <w:sz w:val="22"/>
          <w:szCs w:val="22"/>
          <w:lang w:val="es-ES" w:eastAsia="es-ES"/>
        </w:rPr>
      </w:pPr>
      <w:r w:rsidRPr="00E11E81">
        <w:rPr>
          <w:rFonts w:ascii="Palatino Linotype" w:hAnsi="Palatino Linotype"/>
          <w:b/>
          <w:i/>
          <w:sz w:val="22"/>
          <w:szCs w:val="22"/>
          <w:lang w:val="es-ES" w:eastAsia="es-ES"/>
        </w:rPr>
        <w:t xml:space="preserve">II. El nombre del solicitante </w:t>
      </w:r>
      <w:r w:rsidRPr="00E11E81">
        <w:rPr>
          <w:rFonts w:ascii="Palatino Linotype" w:hAnsi="Palatino Linotype" w:cs="Arial"/>
          <w:b/>
          <w:i/>
          <w:sz w:val="22"/>
          <w:szCs w:val="22"/>
          <w:lang w:val="es-ES"/>
        </w:rPr>
        <w:t>que</w:t>
      </w:r>
      <w:r w:rsidRPr="00E11E81">
        <w:rPr>
          <w:rFonts w:ascii="Palatino Linotype" w:hAnsi="Palatino Linotype"/>
          <w:b/>
          <w:i/>
          <w:sz w:val="22"/>
          <w:szCs w:val="22"/>
          <w:lang w:val="es-ES" w:eastAsia="es-ES"/>
        </w:rPr>
        <w:t xml:space="preserve"> recurre </w:t>
      </w:r>
      <w:r w:rsidRPr="00E11E81">
        <w:rPr>
          <w:rFonts w:ascii="Palatino Linotype" w:hAnsi="Palatino Linotype"/>
          <w:i/>
          <w:sz w:val="22"/>
          <w:szCs w:val="22"/>
          <w:lang w:val="es-ES" w:eastAsia="es-ES"/>
        </w:rPr>
        <w:t>o de su representante y, en su caso</w:t>
      </w:r>
      <w:proofErr w:type="gramStart"/>
      <w:r w:rsidRPr="00E11E81">
        <w:rPr>
          <w:rFonts w:ascii="Palatino Linotype" w:hAnsi="Palatino Linotype"/>
          <w:i/>
          <w:sz w:val="22"/>
          <w:szCs w:val="22"/>
          <w:lang w:val="es-ES" w:eastAsia="es-ES"/>
        </w:rPr>
        <w:t>, …</w:t>
      </w:r>
      <w:proofErr w:type="gramEnd"/>
    </w:p>
    <w:p w14:paraId="605B1F0D" w14:textId="77777777" w:rsidR="00CD032C" w:rsidRPr="00E11E81" w:rsidRDefault="00CD032C" w:rsidP="00E11E81">
      <w:pPr>
        <w:tabs>
          <w:tab w:val="left" w:pos="851"/>
        </w:tabs>
        <w:ind w:left="851" w:right="901"/>
        <w:jc w:val="both"/>
        <w:rPr>
          <w:rFonts w:ascii="Palatino Linotype" w:hAnsi="Palatino Linotype"/>
          <w:b/>
          <w:i/>
          <w:sz w:val="22"/>
          <w:szCs w:val="22"/>
          <w:lang w:val="es-ES" w:eastAsia="es-ES"/>
        </w:rPr>
      </w:pPr>
      <w:r w:rsidRPr="00E11E81">
        <w:rPr>
          <w:rFonts w:ascii="Palatino Linotype" w:hAnsi="Palatino Linotype"/>
          <w:b/>
          <w:i/>
          <w:sz w:val="22"/>
          <w:szCs w:val="22"/>
          <w:lang w:val="es-ES" w:eastAsia="es-ES"/>
        </w:rPr>
        <w:t xml:space="preserve">En caso de </w:t>
      </w:r>
      <w:r w:rsidRPr="00E11E81">
        <w:rPr>
          <w:rFonts w:ascii="Palatino Linotype" w:hAnsi="Palatino Linotype" w:cs="Arial"/>
          <w:b/>
          <w:i/>
          <w:sz w:val="22"/>
          <w:szCs w:val="22"/>
          <w:lang w:val="es-ES"/>
        </w:rPr>
        <w:t>que</w:t>
      </w:r>
      <w:r w:rsidRPr="00E11E81">
        <w:rPr>
          <w:rFonts w:ascii="Palatino Linotype" w:hAnsi="Palatino Linotype"/>
          <w:b/>
          <w:i/>
          <w:sz w:val="22"/>
          <w:szCs w:val="22"/>
          <w:lang w:val="es-ES" w:eastAsia="es-ES"/>
        </w:rPr>
        <w:t xml:space="preserve"> el recurso se interponga de manera electrónica no será indispensable que contengan los requisitos establecidos en las fracciones II</w:t>
      </w:r>
      <w:r w:rsidRPr="00E11E81">
        <w:rPr>
          <w:rFonts w:ascii="Palatino Linotype" w:hAnsi="Palatino Linotype"/>
          <w:i/>
          <w:sz w:val="22"/>
          <w:szCs w:val="22"/>
          <w:lang w:val="es-ES" w:eastAsia="es-ES"/>
        </w:rPr>
        <w:t>, IV, VII y VIII.</w:t>
      </w:r>
      <w:r w:rsidRPr="00E11E81">
        <w:rPr>
          <w:rFonts w:ascii="Palatino Linotype" w:hAnsi="Palatino Linotype"/>
          <w:b/>
          <w:i/>
          <w:sz w:val="22"/>
          <w:szCs w:val="22"/>
          <w:lang w:val="es-ES" w:eastAsia="es-ES"/>
        </w:rPr>
        <w:t>”</w:t>
      </w:r>
    </w:p>
    <w:p w14:paraId="22C31530" w14:textId="77777777" w:rsidR="00CD032C" w:rsidRPr="00E11E81" w:rsidRDefault="00CD032C" w:rsidP="00E11E81">
      <w:pPr>
        <w:tabs>
          <w:tab w:val="left" w:pos="851"/>
        </w:tabs>
        <w:ind w:left="851" w:right="901"/>
        <w:jc w:val="both"/>
        <w:rPr>
          <w:rFonts w:ascii="Palatino Linotype" w:hAnsi="Palatino Linotype"/>
          <w:i/>
          <w:sz w:val="22"/>
          <w:szCs w:val="22"/>
          <w:lang w:val="es-ES" w:eastAsia="es-ES"/>
        </w:rPr>
      </w:pPr>
      <w:r w:rsidRPr="00E11E81">
        <w:rPr>
          <w:rFonts w:ascii="Palatino Linotype" w:hAnsi="Palatino Linotype"/>
          <w:i/>
          <w:sz w:val="22"/>
          <w:szCs w:val="22"/>
          <w:lang w:val="es-ES" w:eastAsia="es-ES"/>
        </w:rPr>
        <w:t>(Énfasis añadido)</w:t>
      </w:r>
    </w:p>
    <w:p w14:paraId="3110864A" w14:textId="77777777" w:rsidR="00CD032C" w:rsidRPr="00E11E81" w:rsidRDefault="00CD032C" w:rsidP="00E11E81">
      <w:pPr>
        <w:tabs>
          <w:tab w:val="left" w:pos="851"/>
        </w:tabs>
        <w:ind w:right="901"/>
        <w:jc w:val="both"/>
        <w:rPr>
          <w:rFonts w:ascii="Palatino Linotype" w:hAnsi="Palatino Linotype"/>
          <w:i/>
          <w:sz w:val="22"/>
          <w:szCs w:val="22"/>
          <w:lang w:val="es-ES" w:eastAsia="es-ES"/>
        </w:rPr>
      </w:pPr>
    </w:p>
    <w:p w14:paraId="61FC9308" w14:textId="77777777" w:rsidR="00CD032C" w:rsidRPr="00E11E81" w:rsidRDefault="00CD032C" w:rsidP="00E11E81">
      <w:pPr>
        <w:spacing w:line="360" w:lineRule="auto"/>
        <w:jc w:val="both"/>
        <w:rPr>
          <w:rFonts w:ascii="Palatino Linotype" w:hAnsi="Palatino Linotype"/>
          <w:b/>
          <w:lang w:val="es-ES" w:eastAsia="es-ES"/>
        </w:rPr>
      </w:pPr>
      <w:r w:rsidRPr="00E11E81">
        <w:rPr>
          <w:rFonts w:ascii="Palatino Linotype" w:hAnsi="Palatino Linotype"/>
          <w:lang w:val="es-ES" w:eastAsia="es-ES"/>
        </w:rPr>
        <w:t>Por lo que, derivado que el Recurso de Revisión materia del presente asunto, se interpuso de manera electrónica, no es necesario que contenga determinados requisitos, entre ellos, el nombre del</w:t>
      </w:r>
      <w:r w:rsidRPr="00E11E81">
        <w:rPr>
          <w:rFonts w:ascii="Palatino Linotype" w:hAnsi="Palatino Linotype" w:cs="Arial"/>
          <w:b/>
          <w:lang w:val="es-ES" w:eastAsia="es-ES"/>
        </w:rPr>
        <w:t xml:space="preserve"> RECURRENTE;</w:t>
      </w:r>
      <w:r w:rsidRPr="00E11E81">
        <w:rPr>
          <w:rFonts w:ascii="Palatino Linotype" w:hAnsi="Palatino Linotype"/>
          <w:lang w:val="es-ES" w:eastAsia="es-ES"/>
        </w:rPr>
        <w:t xml:space="preserve"> por lo que, en el presente caso, al haber sido presentado el Recurso de Revisión vía </w:t>
      </w:r>
      <w:r w:rsidRPr="00E11E81">
        <w:rPr>
          <w:rFonts w:ascii="Palatino Linotype" w:hAnsi="Palatino Linotype"/>
          <w:b/>
          <w:lang w:val="es-ES" w:eastAsia="es-ES"/>
        </w:rPr>
        <w:t>SAIMEX</w:t>
      </w:r>
      <w:r w:rsidRPr="00E11E81">
        <w:rPr>
          <w:rFonts w:ascii="Palatino Linotype" w:hAnsi="Palatino Linotype"/>
          <w:lang w:val="es-ES" w:eastAsia="es-ES"/>
        </w:rPr>
        <w:t>, dicho requisito resulta innecesario.</w:t>
      </w:r>
    </w:p>
    <w:p w14:paraId="31A1850E" w14:textId="77777777" w:rsidR="00CD032C" w:rsidRPr="00E11E81" w:rsidRDefault="00CD032C" w:rsidP="00E11E81">
      <w:pPr>
        <w:spacing w:line="360" w:lineRule="auto"/>
        <w:jc w:val="both"/>
        <w:rPr>
          <w:rFonts w:ascii="Palatino Linotype" w:hAnsi="Palatino Linotype"/>
          <w:lang w:val="es-ES" w:eastAsia="es-ES"/>
        </w:rPr>
      </w:pPr>
    </w:p>
    <w:p w14:paraId="1C7A3A30" w14:textId="77777777" w:rsidR="00CD032C" w:rsidRPr="00E11E81" w:rsidRDefault="00CD032C" w:rsidP="00E11E81">
      <w:pPr>
        <w:spacing w:line="360" w:lineRule="auto"/>
        <w:jc w:val="both"/>
        <w:rPr>
          <w:rFonts w:ascii="Palatino Linotype" w:hAnsi="Palatino Linotype" w:cs="Arial"/>
          <w:lang w:val="es-ES" w:eastAsia="es-ES"/>
        </w:rPr>
      </w:pPr>
      <w:r w:rsidRPr="00E11E81">
        <w:rPr>
          <w:rFonts w:ascii="Palatino Linotype" w:hAnsi="Palatino Linotype"/>
          <w:lang w:val="es-ES" w:eastAsia="es-ES"/>
        </w:rPr>
        <w:t xml:space="preserve">Lo anterior es así, pues el artículo 15 de </w:t>
      </w:r>
      <w:r w:rsidRPr="00E11E81">
        <w:rPr>
          <w:rFonts w:ascii="Palatino Linotype" w:hAnsi="Palatino Linotype" w:cs="Arial"/>
          <w:lang w:val="es-ES"/>
        </w:rPr>
        <w:t xml:space="preserve">Ley de Transparencia y Acceso a la </w:t>
      </w:r>
      <w:r w:rsidRPr="00E11E81">
        <w:rPr>
          <w:rFonts w:ascii="Palatino Linotype" w:hAnsi="Palatino Linotype" w:cs="Arial"/>
          <w:lang w:val="es-ES" w:eastAsia="es-ES"/>
        </w:rPr>
        <w:t>Información</w:t>
      </w:r>
      <w:r w:rsidRPr="00E11E81">
        <w:rPr>
          <w:rFonts w:ascii="Palatino Linotype" w:hAnsi="Palatino Linotype" w:cs="Arial"/>
          <w:lang w:val="es-ES"/>
        </w:rPr>
        <w:t xml:space="preserve"> Pública del Estado de México y Municipios </w:t>
      </w:r>
      <w:r w:rsidRPr="00E11E81">
        <w:rPr>
          <w:rFonts w:ascii="Palatino Linotype" w:hAnsi="Palatino Linotype" w:cs="Arial"/>
          <w:iCs/>
          <w:lang w:val="es-ES" w:eastAsia="es-ES"/>
        </w:rPr>
        <w:t xml:space="preserve">prevé que, </w:t>
      </w:r>
      <w:r w:rsidRPr="00E11E81">
        <w:rPr>
          <w:rFonts w:ascii="Palatino Linotype" w:hAnsi="Palatino Linotype"/>
          <w:lang w:val="es-ES" w:eastAsia="es-ES"/>
        </w:rPr>
        <w:t xml:space="preserve">toda persona tendrá acceso a la información </w:t>
      </w:r>
      <w:r w:rsidRPr="00E11E81">
        <w:rPr>
          <w:rFonts w:ascii="Palatino Linotype" w:hAnsi="Palatino Linotype" w:cs="Arial"/>
          <w:lang w:val="es-ES" w:eastAsia="es-ES"/>
        </w:rPr>
        <w:t xml:space="preserve">sin necesidad de acreditar interés alguno o justificar su utilización, de lo que se infiere que para el </w:t>
      </w:r>
      <w:r w:rsidRPr="00E11E81">
        <w:rPr>
          <w:rFonts w:ascii="Palatino Linotype" w:hAnsi="Palatino Linotype"/>
          <w:lang w:val="es-ES" w:eastAsia="es-ES"/>
        </w:rPr>
        <w:t>ejercicio</w:t>
      </w:r>
      <w:r w:rsidRPr="00E11E81">
        <w:rPr>
          <w:rFonts w:ascii="Palatino Linotype" w:hAnsi="Palatino Linotype" w:cs="Arial"/>
          <w:lang w:val="es-ES" w:eastAsia="es-ES"/>
        </w:rPr>
        <w:t xml:space="preserve"> del derecho de acceso a la información pública, </w:t>
      </w:r>
      <w:r w:rsidRPr="00E11E81">
        <w:rPr>
          <w:rFonts w:ascii="Palatino Linotype" w:hAnsi="Palatino Linotype" w:cs="Arial"/>
          <w:b/>
          <w:u w:val="single"/>
          <w:lang w:val="es-ES" w:eastAsia="es-ES"/>
        </w:rPr>
        <w:t xml:space="preserve">el nombre no es un requisito </w:t>
      </w:r>
      <w:r w:rsidRPr="00E11E81">
        <w:rPr>
          <w:rFonts w:ascii="Palatino Linotype" w:hAnsi="Palatino Linotype" w:cs="Arial"/>
          <w:b/>
          <w:i/>
          <w:u w:val="single"/>
          <w:lang w:val="es-ES" w:eastAsia="es-ES"/>
        </w:rPr>
        <w:t>sine qua non</w:t>
      </w:r>
      <w:r w:rsidRPr="00E11E81">
        <w:rPr>
          <w:rFonts w:ascii="Palatino Linotype" w:hAnsi="Palatino Linotype" w:cs="Arial"/>
          <w:lang w:val="es-ES" w:eastAsia="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1816FD96" w14:textId="77777777" w:rsidR="00CD032C" w:rsidRPr="00E11E81" w:rsidRDefault="00CD032C" w:rsidP="00E11E81">
      <w:pPr>
        <w:spacing w:line="360" w:lineRule="auto"/>
        <w:jc w:val="both"/>
        <w:rPr>
          <w:rFonts w:ascii="Palatino Linotype" w:hAnsi="Palatino Linotype" w:cs="Arial"/>
          <w:lang w:val="es-ES" w:eastAsia="es-ES"/>
        </w:rPr>
      </w:pPr>
    </w:p>
    <w:p w14:paraId="450B152B" w14:textId="77777777" w:rsidR="00CD032C" w:rsidRPr="00E11E81" w:rsidRDefault="00CD032C" w:rsidP="00E11E81">
      <w:pPr>
        <w:spacing w:line="360" w:lineRule="auto"/>
        <w:jc w:val="both"/>
        <w:rPr>
          <w:rFonts w:ascii="Palatino Linotype" w:hAnsi="Palatino Linotype"/>
          <w:sz w:val="22"/>
          <w:szCs w:val="22"/>
          <w:lang w:val="es-ES" w:eastAsia="es-ES"/>
        </w:rPr>
      </w:pPr>
      <w:r w:rsidRPr="00E11E81">
        <w:rPr>
          <w:rFonts w:ascii="Palatino Linotype" w:hAnsi="Palatino Linotype"/>
          <w:lang w:val="es-ES" w:eastAsia="es-ES"/>
        </w:rPr>
        <w:lastRenderedPageBreak/>
        <w:t xml:space="preserve">Aunado a lo anterior, cabe precisar que los artículos 6, Apartado A, fracciones III y IV de la Constitución Política de los Estados Unidos Mexicanos y 5, párrafos </w:t>
      </w:r>
      <w:r w:rsidRPr="00E11E81">
        <w:rPr>
          <w:rFonts w:ascii="Palatino Linotype" w:hAnsi="Palatino Linotype"/>
          <w:bCs/>
          <w:lang w:eastAsia="es-ES"/>
        </w:rPr>
        <w:t>trigésimo segundo, trigésimo tercero y trigésimo cuarto</w:t>
      </w:r>
      <w:r w:rsidRPr="00E11E81">
        <w:rPr>
          <w:rFonts w:ascii="Palatino Linotype" w:hAnsi="Palatino Linotype"/>
          <w:lang w:val="es-ES" w:eastAsia="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537FCDE" w14:textId="77777777" w:rsidR="00CD032C" w:rsidRPr="00E11E81" w:rsidRDefault="00CD032C" w:rsidP="00E11E81">
      <w:pPr>
        <w:tabs>
          <w:tab w:val="left" w:pos="851"/>
        </w:tabs>
        <w:spacing w:line="360" w:lineRule="auto"/>
        <w:ind w:left="851" w:right="901"/>
        <w:jc w:val="both"/>
        <w:rPr>
          <w:rFonts w:ascii="Palatino Linotype" w:hAnsi="Palatino Linotype"/>
          <w:sz w:val="22"/>
          <w:szCs w:val="22"/>
          <w:lang w:val="es-ES" w:eastAsia="es-ES"/>
        </w:rPr>
      </w:pPr>
    </w:p>
    <w:p w14:paraId="5FECC037" w14:textId="77777777" w:rsidR="00CD032C" w:rsidRPr="00E11E81" w:rsidRDefault="00CD032C" w:rsidP="00E11E81">
      <w:pPr>
        <w:spacing w:line="360" w:lineRule="auto"/>
        <w:jc w:val="both"/>
        <w:rPr>
          <w:rFonts w:ascii="Palatino Linotype" w:hAnsi="Palatino Linotype"/>
          <w:lang w:val="es-ES" w:eastAsia="es-ES"/>
        </w:rPr>
      </w:pPr>
      <w:r w:rsidRPr="00E11E81">
        <w:rPr>
          <w:rFonts w:ascii="Palatino Linotype" w:hAnsi="Palatino Linotype"/>
          <w:lang w:val="es-ES" w:eastAsia="es-ES"/>
        </w:rPr>
        <w:t xml:space="preserve">Asimismo, se estima que el requisito relativo al nombre del </w:t>
      </w:r>
      <w:r w:rsidRPr="00E11E81">
        <w:rPr>
          <w:rFonts w:ascii="Palatino Linotype" w:hAnsi="Palatino Linotype" w:cs="Arial"/>
          <w:b/>
          <w:lang w:val="es-ES" w:eastAsia="es-ES"/>
        </w:rPr>
        <w:t>RECURRENTE</w:t>
      </w:r>
      <w:r w:rsidRPr="00E11E81">
        <w:rPr>
          <w:rFonts w:ascii="Palatino Linotype" w:hAnsi="Palatino Linotype"/>
          <w:lang w:val="es-ES" w:eastAsia="es-ES"/>
        </w:rPr>
        <w:t xml:space="preserve"> no constituye un supuesto indispensable de </w:t>
      </w:r>
      <w:proofErr w:type="spellStart"/>
      <w:r w:rsidRPr="00E11E81">
        <w:rPr>
          <w:rFonts w:ascii="Palatino Linotype" w:hAnsi="Palatino Linotype"/>
          <w:lang w:val="es-ES" w:eastAsia="es-ES"/>
        </w:rPr>
        <w:t>procedibilidad</w:t>
      </w:r>
      <w:proofErr w:type="spellEnd"/>
      <w:r w:rsidRPr="00E11E81">
        <w:rPr>
          <w:rFonts w:ascii="Palatino Linotype" w:hAnsi="Palatino Linotype"/>
          <w:lang w:val="es-ES" w:eastAsia="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E11E81">
        <w:rPr>
          <w:rFonts w:ascii="Palatino Linotype" w:hAnsi="Palatino Linotype" w:cs="Arial"/>
          <w:b/>
          <w:lang w:val="es-ES" w:eastAsia="es-ES"/>
        </w:rPr>
        <w:t>EL RECURRENTE</w:t>
      </w:r>
      <w:r w:rsidRPr="00E11E81">
        <w:rPr>
          <w:rFonts w:ascii="Palatino Linotype" w:hAnsi="Palatino Linotype"/>
          <w:lang w:val="es-ES" w:eastAsia="es-ES"/>
        </w:rPr>
        <w:t xml:space="preserve"> es la misma persona que realizó la solicitud de acceso a la información pública que ahora se impugna.</w:t>
      </w:r>
    </w:p>
    <w:p w14:paraId="1896E995" w14:textId="77777777" w:rsidR="00CD032C" w:rsidRPr="00E11E81" w:rsidRDefault="00CD032C" w:rsidP="00E11E81">
      <w:pPr>
        <w:tabs>
          <w:tab w:val="left" w:pos="851"/>
        </w:tabs>
        <w:spacing w:line="360" w:lineRule="auto"/>
        <w:ind w:left="851" w:right="901"/>
        <w:jc w:val="both"/>
        <w:rPr>
          <w:rFonts w:ascii="Palatino Linotype" w:hAnsi="Palatino Linotype"/>
          <w:sz w:val="22"/>
          <w:szCs w:val="22"/>
          <w:lang w:val="es-ES" w:eastAsia="es-ES"/>
        </w:rPr>
      </w:pPr>
    </w:p>
    <w:p w14:paraId="708BA64F" w14:textId="77777777" w:rsidR="00CD032C" w:rsidRPr="00E11E81" w:rsidRDefault="00CD032C" w:rsidP="00E11E81">
      <w:pPr>
        <w:spacing w:line="360" w:lineRule="auto"/>
        <w:jc w:val="both"/>
        <w:rPr>
          <w:rFonts w:ascii="Palatino Linotype" w:hAnsi="Palatino Linotype"/>
          <w:lang w:val="es-ES" w:eastAsia="es-ES"/>
        </w:rPr>
      </w:pPr>
      <w:r w:rsidRPr="00E11E81">
        <w:rPr>
          <w:rFonts w:ascii="Palatino Linotype" w:hAnsi="Palatino Linotype"/>
          <w:lang w:val="es-ES" w:eastAsia="es-ES"/>
        </w:rPr>
        <w:t xml:space="preserve">Es así que, para el estudio de la materia sobre la que se resuelve el presente Recurso de Revisión, resulta intrascendente conocer el nombre de la persona que lo hubiere promovido, en virtud de que tanto la </w:t>
      </w:r>
      <w:r w:rsidRPr="00E11E81">
        <w:rPr>
          <w:rFonts w:ascii="Palatino Linotype" w:hAnsi="Palatino Linotype"/>
          <w:lang w:eastAsia="es-ES"/>
        </w:rPr>
        <w:t xml:space="preserve">Constitución Política de los Estados Unidos </w:t>
      </w:r>
      <w:r w:rsidRPr="00E11E81">
        <w:rPr>
          <w:rFonts w:ascii="Palatino Linotype" w:hAnsi="Palatino Linotype"/>
          <w:lang w:eastAsia="es-ES"/>
        </w:rPr>
        <w:lastRenderedPageBreak/>
        <w:t>Mexicanos</w:t>
      </w:r>
      <w:r w:rsidRPr="00E11E81">
        <w:rPr>
          <w:rFonts w:ascii="Palatino Linotype" w:hAnsi="Palatino Linotype"/>
          <w:lang w:val="es-ES" w:eastAsia="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87812D8" w14:textId="77777777" w:rsidR="00CD032C" w:rsidRPr="00E11E81" w:rsidRDefault="00CD032C" w:rsidP="00E11E81">
      <w:pPr>
        <w:rPr>
          <w:lang w:eastAsia="es-ES"/>
        </w:rPr>
      </w:pPr>
    </w:p>
    <w:p w14:paraId="5F307DAE" w14:textId="446E3EB6" w:rsidR="003707F0" w:rsidRPr="00E11E81" w:rsidRDefault="001E64D2" w:rsidP="00E11E81">
      <w:pPr>
        <w:spacing w:line="360" w:lineRule="auto"/>
        <w:jc w:val="both"/>
        <w:rPr>
          <w:rFonts w:ascii="Palatino Linotype" w:eastAsia="Palatino Linotype" w:hAnsi="Palatino Linotype" w:cs="Palatino Linotype"/>
          <w:sz w:val="28"/>
          <w:szCs w:val="28"/>
        </w:rPr>
      </w:pPr>
      <w:r w:rsidRPr="00E11E81">
        <w:rPr>
          <w:rFonts w:ascii="Palatino Linotype" w:eastAsia="Palatino Linotype" w:hAnsi="Palatino Linotype" w:cs="Palatino Linotype"/>
          <w:b/>
          <w:sz w:val="28"/>
          <w:szCs w:val="28"/>
        </w:rPr>
        <w:t>QUINTO. Estudio y análisis del asunto.</w:t>
      </w:r>
    </w:p>
    <w:p w14:paraId="6252645C"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El presente estudio se basará en el contenido íntegro de las actuaciones que obran en el expediente electrónico formado en </w:t>
      </w:r>
      <w:r w:rsidRPr="00E11E81">
        <w:rPr>
          <w:rFonts w:ascii="Palatino Linotype" w:eastAsia="Palatino Linotype" w:hAnsi="Palatino Linotype" w:cs="Palatino Linotype"/>
          <w:b/>
        </w:rPr>
        <w:t>EL SAIMEX</w:t>
      </w:r>
      <w:r w:rsidRPr="00E11E81">
        <w:rPr>
          <w:rFonts w:ascii="Palatino Linotype" w:eastAsia="Palatino Linotype" w:hAnsi="Palatino Linotype" w:cs="Palatino Linotype"/>
        </w:rPr>
        <w:t xml:space="preserve"> con motivo de la solicitud de información y del recurso a que da origen, para así estar en posibilidad de dictar el fallo correspondiente conforme a derecho, tomando en consideración los elementos aportados por las partes y respetando en todo momento el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DE109B2"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D3DB733" w14:textId="78ADA33F" w:rsidR="003707F0" w:rsidRPr="00E11E81" w:rsidRDefault="001E64D2" w:rsidP="00E11E81">
      <w:pPr>
        <w:tabs>
          <w:tab w:val="left" w:pos="709"/>
        </w:tabs>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 En primer lugar es importante recordar que, </w:t>
      </w:r>
      <w:r w:rsidRPr="00E11E81">
        <w:rPr>
          <w:rFonts w:ascii="Palatino Linotype" w:eastAsia="Palatino Linotype" w:hAnsi="Palatino Linotype" w:cs="Palatino Linotype"/>
          <w:b/>
        </w:rPr>
        <w:t>LA RECURRENTE</w:t>
      </w:r>
      <w:r w:rsidRPr="00E11E81">
        <w:rPr>
          <w:rFonts w:ascii="Palatino Linotype" w:eastAsia="Palatino Linotype" w:hAnsi="Palatino Linotype" w:cs="Palatino Linotype"/>
        </w:rPr>
        <w:t xml:space="preserve"> solicitó al </w:t>
      </w:r>
      <w:r w:rsidRPr="00E11E81">
        <w:rPr>
          <w:rFonts w:ascii="Palatino Linotype" w:eastAsia="Palatino Linotype" w:hAnsi="Palatino Linotype" w:cs="Palatino Linotype"/>
          <w:b/>
        </w:rPr>
        <w:t xml:space="preserve">SUJETO OBLIGADO </w:t>
      </w:r>
      <w:r w:rsidRPr="00E11E81">
        <w:rPr>
          <w:rFonts w:ascii="Palatino Linotype" w:eastAsia="Palatino Linotype" w:hAnsi="Palatino Linotype" w:cs="Palatino Linotype"/>
        </w:rPr>
        <w:t xml:space="preserve">respecto de tres servidores públicos lo siguiente: </w:t>
      </w:r>
    </w:p>
    <w:p w14:paraId="13215608" w14:textId="77777777" w:rsidR="00CD032C" w:rsidRPr="00E11E81" w:rsidRDefault="00CD032C" w:rsidP="00E11E81">
      <w:pPr>
        <w:tabs>
          <w:tab w:val="left" w:pos="709"/>
        </w:tabs>
        <w:spacing w:line="360" w:lineRule="auto"/>
        <w:jc w:val="both"/>
        <w:rPr>
          <w:rFonts w:ascii="Palatino Linotype" w:eastAsia="Palatino Linotype" w:hAnsi="Palatino Linotype" w:cs="Palatino Linotype"/>
        </w:rPr>
      </w:pPr>
    </w:p>
    <w:p w14:paraId="13A9E896" w14:textId="77777777" w:rsidR="003707F0" w:rsidRPr="00E11E81" w:rsidRDefault="001E64D2" w:rsidP="00E11E81">
      <w:pPr>
        <w:numPr>
          <w:ilvl w:val="0"/>
          <w:numId w:val="3"/>
        </w:numPr>
        <w:tabs>
          <w:tab w:val="left" w:pos="709"/>
        </w:tabs>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La cantidad de gente a su cargo comisionada del Ayuntamiento del Municipio de Nezahualcóyotl</w:t>
      </w:r>
    </w:p>
    <w:p w14:paraId="784C79C9" w14:textId="77777777" w:rsidR="003707F0" w:rsidRPr="00E11E81" w:rsidRDefault="001E64D2" w:rsidP="00E11E81">
      <w:pPr>
        <w:numPr>
          <w:ilvl w:val="0"/>
          <w:numId w:val="3"/>
        </w:numPr>
        <w:tabs>
          <w:tab w:val="left" w:pos="709"/>
        </w:tabs>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Su lista de asistencia del mes de enero de dos mil veinticuatro. </w:t>
      </w:r>
    </w:p>
    <w:p w14:paraId="11045D18" w14:textId="77777777" w:rsidR="003707F0" w:rsidRPr="00E11E81" w:rsidRDefault="001E64D2" w:rsidP="00E11E81">
      <w:pPr>
        <w:spacing w:line="360" w:lineRule="auto"/>
        <w:ind w:right="49"/>
        <w:jc w:val="both"/>
        <w:rPr>
          <w:rFonts w:ascii="Palatino Linotype" w:eastAsia="Palatino Linotype" w:hAnsi="Palatino Linotype" w:cs="Palatino Linotype"/>
        </w:rPr>
      </w:pPr>
      <w:r w:rsidRPr="00E11E81">
        <w:rPr>
          <w:rFonts w:ascii="Palatino Linotype" w:eastAsia="Palatino Linotype" w:hAnsi="Palatino Linotype" w:cs="Palatino Linotype"/>
        </w:rPr>
        <w:lastRenderedPageBreak/>
        <w:t xml:space="preserve">Al respecto, </w:t>
      </w:r>
      <w:r w:rsidRPr="00E11E81">
        <w:rPr>
          <w:rFonts w:ascii="Palatino Linotype" w:eastAsia="Palatino Linotype" w:hAnsi="Palatino Linotype" w:cs="Palatino Linotype"/>
          <w:b/>
        </w:rPr>
        <w:t>EL SUJETO OBLIGADO</w:t>
      </w:r>
      <w:r w:rsidRPr="00E11E81">
        <w:rPr>
          <w:rFonts w:ascii="Palatino Linotype" w:eastAsia="Palatino Linotype" w:hAnsi="Palatino Linotype" w:cs="Palatino Linotype"/>
        </w:rPr>
        <w:t xml:space="preserve"> dio respuesta señalando que no contaba con los elementos suficientes para realizar una búsqueda de la información en sus áreas. </w:t>
      </w:r>
    </w:p>
    <w:p w14:paraId="6F7423A7" w14:textId="77777777" w:rsidR="003707F0" w:rsidRPr="00E11E81" w:rsidRDefault="003707F0" w:rsidP="00E11E81">
      <w:pPr>
        <w:spacing w:line="360" w:lineRule="auto"/>
        <w:ind w:right="49"/>
        <w:jc w:val="both"/>
        <w:rPr>
          <w:rFonts w:ascii="Palatino Linotype" w:eastAsia="Palatino Linotype" w:hAnsi="Palatino Linotype" w:cs="Palatino Linotype"/>
        </w:rPr>
      </w:pPr>
    </w:p>
    <w:p w14:paraId="5588B7E0" w14:textId="77777777" w:rsidR="003707F0" w:rsidRPr="00E11E81" w:rsidRDefault="001E64D2" w:rsidP="00E11E81">
      <w:pPr>
        <w:spacing w:line="360" w:lineRule="auto"/>
        <w:ind w:right="49"/>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Inconforme con la respuesta, la particular interpuso el presente medio de impugnación, en el que  señala como acto impugnado la negativa a la información, lo cual en consecuencia actualiza las hipótesis de </w:t>
      </w:r>
      <w:proofErr w:type="spellStart"/>
      <w:r w:rsidRPr="00E11E81">
        <w:rPr>
          <w:rFonts w:ascii="Palatino Linotype" w:eastAsia="Palatino Linotype" w:hAnsi="Palatino Linotype" w:cs="Palatino Linotype"/>
        </w:rPr>
        <w:t>procedibilidad</w:t>
      </w:r>
      <w:proofErr w:type="spellEnd"/>
      <w:r w:rsidRPr="00E11E81">
        <w:rPr>
          <w:rFonts w:ascii="Palatino Linotype" w:eastAsia="Palatino Linotype" w:hAnsi="Palatino Linotype" w:cs="Palatino Linotype"/>
        </w:rPr>
        <w:t xml:space="preserve"> prevista en la fracción I, del artículo 179 de la Ley de la materia, así como la fracción IX del mismo, que a la letra dice:</w:t>
      </w:r>
    </w:p>
    <w:p w14:paraId="554D503D" w14:textId="77777777" w:rsidR="00CD032C" w:rsidRPr="00E11E81" w:rsidRDefault="00CD032C" w:rsidP="00E11E81">
      <w:pPr>
        <w:spacing w:line="360" w:lineRule="auto"/>
        <w:ind w:right="49"/>
        <w:jc w:val="both"/>
        <w:rPr>
          <w:rFonts w:ascii="Palatino Linotype" w:eastAsia="Palatino Linotype" w:hAnsi="Palatino Linotype" w:cs="Palatino Linotype"/>
        </w:rPr>
      </w:pPr>
    </w:p>
    <w:p w14:paraId="7902F01A" w14:textId="77777777" w:rsidR="003707F0" w:rsidRPr="00E11E81" w:rsidRDefault="001E64D2" w:rsidP="00E11E81">
      <w:pPr>
        <w:ind w:left="851"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w:t>
      </w:r>
      <w:r w:rsidRPr="00E11E81">
        <w:rPr>
          <w:rFonts w:ascii="Palatino Linotype" w:eastAsia="Palatino Linotype" w:hAnsi="Palatino Linotype" w:cs="Palatino Linotype"/>
          <w:b/>
          <w:i/>
          <w:sz w:val="22"/>
          <w:szCs w:val="22"/>
        </w:rPr>
        <w:t>Artículo 179.</w:t>
      </w:r>
      <w:r w:rsidRPr="00E11E8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0C20C96" w14:textId="77777777" w:rsidR="003707F0" w:rsidRPr="00E11E81" w:rsidRDefault="001E64D2" w:rsidP="00E11E81">
      <w:pPr>
        <w:ind w:left="851" w:right="901"/>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I. La negativa a la información solicitada;</w:t>
      </w:r>
    </w:p>
    <w:p w14:paraId="2F6982C7" w14:textId="77777777" w:rsidR="003707F0" w:rsidRPr="00E11E81" w:rsidRDefault="001E64D2" w:rsidP="00E11E81">
      <w:pPr>
        <w:ind w:left="851" w:right="901"/>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w:t>
      </w:r>
    </w:p>
    <w:p w14:paraId="7DCACD2E" w14:textId="77777777" w:rsidR="003707F0" w:rsidRPr="00E11E81" w:rsidRDefault="001E64D2" w:rsidP="00E11E81">
      <w:pPr>
        <w:ind w:left="851" w:right="901"/>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XI. La falta de trámite a una solicitud;</w:t>
      </w:r>
    </w:p>
    <w:p w14:paraId="682E4E97" w14:textId="77777777" w:rsidR="003707F0" w:rsidRPr="00E11E81" w:rsidRDefault="001E64D2" w:rsidP="00E11E81">
      <w:pPr>
        <w:ind w:left="851"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w:t>
      </w:r>
      <w:r w:rsidRPr="00E11E81">
        <w:rPr>
          <w:rFonts w:ascii="Palatino Linotype" w:eastAsia="Palatino Linotype" w:hAnsi="Palatino Linotype" w:cs="Palatino Linotype"/>
          <w:i/>
          <w:sz w:val="22"/>
          <w:szCs w:val="22"/>
        </w:rPr>
        <w:t>”</w:t>
      </w:r>
    </w:p>
    <w:p w14:paraId="5389D63D" w14:textId="77777777" w:rsidR="003707F0" w:rsidRPr="00E11E81" w:rsidRDefault="001E64D2" w:rsidP="00E11E81">
      <w:pPr>
        <w:ind w:left="851"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(Énfasis añadido)</w:t>
      </w:r>
    </w:p>
    <w:p w14:paraId="69ECC4C3" w14:textId="77777777" w:rsidR="003707F0" w:rsidRPr="00E11E81" w:rsidRDefault="003707F0" w:rsidP="00E11E81">
      <w:pPr>
        <w:ind w:left="851" w:right="901"/>
        <w:jc w:val="both"/>
        <w:rPr>
          <w:rFonts w:ascii="Palatino Linotype" w:eastAsia="Palatino Linotype" w:hAnsi="Palatino Linotype" w:cs="Palatino Linotype"/>
          <w:i/>
          <w:sz w:val="22"/>
          <w:szCs w:val="22"/>
        </w:rPr>
      </w:pPr>
    </w:p>
    <w:p w14:paraId="3B456E8B" w14:textId="77777777" w:rsidR="003707F0" w:rsidRPr="00E11E81" w:rsidRDefault="003707F0" w:rsidP="00E11E81">
      <w:pPr>
        <w:widowControl w:val="0"/>
        <w:spacing w:line="360" w:lineRule="auto"/>
        <w:jc w:val="both"/>
        <w:rPr>
          <w:rFonts w:ascii="Palatino Linotype" w:eastAsia="Palatino Linotype" w:hAnsi="Palatino Linotype" w:cs="Palatino Linotype"/>
        </w:rPr>
      </w:pPr>
    </w:p>
    <w:p w14:paraId="71AE8E14" w14:textId="77777777" w:rsidR="003707F0" w:rsidRPr="00E11E81" w:rsidRDefault="001E64D2" w:rsidP="00E11E81">
      <w:pPr>
        <w:widowControl w:val="0"/>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El precepto legal antes citado, establece como supuesto de procedencia del Recurso de Revisión, la negativa a entregar la información solicitada y la falta de trámite a una solicitud de acceso a la información pública, situación que se actualiza en el presente caso, toda vez que el titular de la Unidad de Transparencia omitió turnar la solicitud a los servidores públicos habilitados competentes. </w:t>
      </w:r>
    </w:p>
    <w:p w14:paraId="508D8F53" w14:textId="77777777" w:rsidR="003707F0"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144778A" w14:textId="77777777" w:rsidR="00E11E81" w:rsidRPr="00E11E81" w:rsidRDefault="00E11E81"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1C038F2" w14:textId="77777777"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b/>
          <w:i/>
        </w:rPr>
      </w:pPr>
      <w:r w:rsidRPr="00E11E81">
        <w:rPr>
          <w:rFonts w:ascii="Palatino Linotype" w:eastAsia="Palatino Linotype" w:hAnsi="Palatino Linotype" w:cs="Palatino Linotype"/>
        </w:rPr>
        <w:lastRenderedPageBreak/>
        <w:t xml:space="preserve">En tal sentido, es importante señalar que </w:t>
      </w:r>
      <w:r w:rsidRPr="00E11E81">
        <w:rPr>
          <w:rFonts w:ascii="Palatino Linotype" w:eastAsia="Palatino Linotype" w:hAnsi="Palatino Linotype" w:cs="Palatino Linotype"/>
          <w:b/>
        </w:rPr>
        <w:t xml:space="preserve">EL SUJETO OBLIGADO </w:t>
      </w:r>
      <w:r w:rsidRPr="00E11E81">
        <w:rPr>
          <w:rFonts w:ascii="Palatino Linotype" w:eastAsia="Palatino Linotype" w:hAnsi="Palatino Linotype" w:cs="Palatino Linotype"/>
        </w:rPr>
        <w:t xml:space="preserve">rindió informe justificado mediante el cual subsanó la falta de turno al requerir la información solicitada a la Dirección de Administración por medio del Oficio No. ODAPAS/NEZA/UT/0057/2024. </w:t>
      </w:r>
    </w:p>
    <w:p w14:paraId="265574EE" w14:textId="77777777" w:rsidR="003707F0" w:rsidRPr="00E11E81" w:rsidRDefault="003707F0" w:rsidP="00E11E81">
      <w:pPr>
        <w:spacing w:line="360" w:lineRule="auto"/>
        <w:jc w:val="both"/>
        <w:rPr>
          <w:rFonts w:ascii="Palatino Linotype" w:eastAsia="Palatino Linotype" w:hAnsi="Palatino Linotype" w:cs="Palatino Linotype"/>
        </w:rPr>
      </w:pPr>
    </w:p>
    <w:p w14:paraId="3773A035" w14:textId="40196E99"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A lo cual, la Directora de Administración del </w:t>
      </w:r>
      <w:r w:rsidRPr="00E11E81">
        <w:rPr>
          <w:rFonts w:ascii="Palatino Linotype" w:eastAsia="Palatino Linotype" w:hAnsi="Palatino Linotype" w:cs="Palatino Linotype"/>
          <w:b/>
        </w:rPr>
        <w:t xml:space="preserve">SUJETO OBLIGADO </w:t>
      </w:r>
      <w:r w:rsidRPr="00E11E81">
        <w:rPr>
          <w:rFonts w:ascii="Palatino Linotype" w:eastAsia="Palatino Linotype" w:hAnsi="Palatino Linotype" w:cs="Palatino Linotype"/>
        </w:rPr>
        <w:t xml:space="preserve">dio respuesta mediante el Oficio No. ODAPAS/NEZA/DA/821/2024 donde además hizo entrega de las listas de asistencia de los servidores públicos solicitados correspondientes a la primera y segunda quincena del mes de enero del año en curso, como se puede apreciar </w:t>
      </w:r>
      <w:r w:rsidR="00CD032C" w:rsidRPr="00E11E81">
        <w:rPr>
          <w:rFonts w:ascii="Palatino Linotype" w:eastAsia="Palatino Linotype" w:hAnsi="Palatino Linotype" w:cs="Palatino Linotype"/>
        </w:rPr>
        <w:t xml:space="preserve">a manera de ejemplo </w:t>
      </w:r>
      <w:r w:rsidRPr="00E11E81">
        <w:rPr>
          <w:rFonts w:ascii="Palatino Linotype" w:eastAsia="Palatino Linotype" w:hAnsi="Palatino Linotype" w:cs="Palatino Linotype"/>
        </w:rPr>
        <w:t xml:space="preserve">en la imagen que se inserta a continuación: </w:t>
      </w:r>
    </w:p>
    <w:p w14:paraId="69D5F19C" w14:textId="77777777" w:rsidR="003707F0" w:rsidRPr="00E11E81" w:rsidRDefault="003707F0" w:rsidP="00E11E81">
      <w:pPr>
        <w:spacing w:line="360" w:lineRule="auto"/>
        <w:jc w:val="both"/>
        <w:rPr>
          <w:rFonts w:ascii="Palatino Linotype" w:eastAsia="Palatino Linotype" w:hAnsi="Palatino Linotype" w:cs="Palatino Linotype"/>
        </w:rPr>
      </w:pPr>
    </w:p>
    <w:p w14:paraId="4FA2DE23" w14:textId="77777777" w:rsidR="003707F0" w:rsidRPr="00E11E81" w:rsidRDefault="001E64D2" w:rsidP="00E11E81">
      <w:pPr>
        <w:spacing w:line="360" w:lineRule="auto"/>
        <w:jc w:val="center"/>
        <w:rPr>
          <w:rFonts w:ascii="Palatino Linotype" w:eastAsia="Palatino Linotype" w:hAnsi="Palatino Linotype" w:cs="Palatino Linotype"/>
        </w:rPr>
      </w:pPr>
      <w:r w:rsidRPr="00E11E81">
        <w:rPr>
          <w:rFonts w:ascii="Palatino Linotype" w:eastAsia="Palatino Linotype" w:hAnsi="Palatino Linotype" w:cs="Palatino Linotype"/>
          <w:noProof/>
        </w:rPr>
        <w:lastRenderedPageBreak/>
        <w:drawing>
          <wp:inline distT="114300" distB="114300" distL="114300" distR="114300" wp14:anchorId="0F537481" wp14:editId="0FA92393">
            <wp:extent cx="4591685" cy="5921986"/>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91685" cy="5921986"/>
                    </a:xfrm>
                    <a:prstGeom prst="rect">
                      <a:avLst/>
                    </a:prstGeom>
                    <a:ln/>
                  </pic:spPr>
                </pic:pic>
              </a:graphicData>
            </a:graphic>
          </wp:inline>
        </w:drawing>
      </w:r>
    </w:p>
    <w:p w14:paraId="3630D735" w14:textId="77777777" w:rsidR="003707F0" w:rsidRPr="00E11E81" w:rsidRDefault="003707F0" w:rsidP="00E11E81">
      <w:pPr>
        <w:spacing w:line="360" w:lineRule="auto"/>
        <w:jc w:val="both"/>
        <w:rPr>
          <w:rFonts w:ascii="Palatino Linotype" w:eastAsia="Palatino Linotype" w:hAnsi="Palatino Linotype" w:cs="Palatino Linotype"/>
        </w:rPr>
      </w:pPr>
    </w:p>
    <w:p w14:paraId="0ABCD4B7"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lastRenderedPageBreak/>
        <w:t>Dichas documentales fueron puestas a disposición de la particular sin que se advierta manifestación alguna dentro del término legalmente concedido para tal efecto, ni presentó pruebas o alegatos.</w:t>
      </w:r>
    </w:p>
    <w:p w14:paraId="09391666" w14:textId="77777777" w:rsidR="003707F0" w:rsidRPr="00E11E81" w:rsidRDefault="003707F0" w:rsidP="00E11E81">
      <w:pPr>
        <w:spacing w:line="360" w:lineRule="auto"/>
        <w:jc w:val="both"/>
        <w:rPr>
          <w:rFonts w:ascii="Palatino Linotype" w:eastAsia="Palatino Linotype" w:hAnsi="Palatino Linotype" w:cs="Palatino Linotype"/>
        </w:rPr>
      </w:pPr>
    </w:p>
    <w:p w14:paraId="6E1CF715" w14:textId="2AB4C1B2"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Luego entonces, se puede concluir que la información presentada mediante Informe Justificado colma la petición de la particular en lo referente a las listas de asistencia de los servidores públicos referidos en la solicitud de acceso a la información pública y por tanto se tiene por satisfecho dicho rubro. </w:t>
      </w:r>
    </w:p>
    <w:p w14:paraId="683FCB06" w14:textId="77777777" w:rsidR="003707F0" w:rsidRPr="00E11E81" w:rsidRDefault="003707F0" w:rsidP="00E11E81">
      <w:pPr>
        <w:spacing w:line="360" w:lineRule="auto"/>
        <w:jc w:val="both"/>
        <w:rPr>
          <w:rFonts w:ascii="Palatino Linotype" w:eastAsia="Palatino Linotype" w:hAnsi="Palatino Linotype" w:cs="Palatino Linotype"/>
        </w:rPr>
      </w:pPr>
    </w:p>
    <w:p w14:paraId="725CA2AF"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Por lo que hace a la segunda petición, siendo esta la cantidad de gente a su cargo comisionada del Ayuntamiento del Municipio de Nezahualcóyotl de las constancias que obran en el expediente electrónico del Recurso de Revisión materia del presente estudio, no se advierte pronunciamiento alguno por parte del </w:t>
      </w:r>
      <w:r w:rsidRPr="00E11E81">
        <w:rPr>
          <w:rFonts w:ascii="Palatino Linotype" w:eastAsia="Palatino Linotype" w:hAnsi="Palatino Linotype" w:cs="Palatino Linotype"/>
          <w:b/>
        </w:rPr>
        <w:t xml:space="preserve">SUJETO OBLIGADO </w:t>
      </w:r>
      <w:r w:rsidRPr="00E11E81">
        <w:rPr>
          <w:rFonts w:ascii="Palatino Linotype" w:eastAsia="Palatino Linotype" w:hAnsi="Palatino Linotype" w:cs="Palatino Linotype"/>
        </w:rPr>
        <w:t xml:space="preserve">ni en respuesta ni en Informe Justificado. </w:t>
      </w:r>
    </w:p>
    <w:p w14:paraId="66D9F6ED" w14:textId="77777777" w:rsidR="003707F0" w:rsidRPr="00E11E81" w:rsidRDefault="003707F0" w:rsidP="00E11E81">
      <w:pPr>
        <w:spacing w:line="360" w:lineRule="auto"/>
        <w:jc w:val="both"/>
        <w:rPr>
          <w:rFonts w:ascii="Palatino Linotype" w:eastAsia="Palatino Linotype" w:hAnsi="Palatino Linotype" w:cs="Palatino Linotype"/>
        </w:rPr>
      </w:pPr>
    </w:p>
    <w:p w14:paraId="52E2DCE7"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Así pues, conviene traer a colación el contenido del Manual de Organización de la Dirección de Administración del </w:t>
      </w:r>
      <w:r w:rsidRPr="00E11E81">
        <w:rPr>
          <w:rFonts w:ascii="Palatino Linotype" w:eastAsia="Palatino Linotype" w:hAnsi="Palatino Linotype" w:cs="Palatino Linotype"/>
          <w:b/>
        </w:rPr>
        <w:t>SUJETO OBLIGADO</w:t>
      </w:r>
      <w:r w:rsidRPr="00E11E81">
        <w:rPr>
          <w:rFonts w:ascii="Palatino Linotype" w:eastAsia="Palatino Linotype" w:hAnsi="Palatino Linotype" w:cs="Palatino Linotype"/>
        </w:rPr>
        <w:t>, disponible para su consulta en el Portal de Información Pública Mexiquense, el cual enlista en su artículo 41 las atribuciones de la Dirección de Administración, siendo especialmente importantes para el caso que nos ocupa las contempladas en las fracciones I, VII y XIX, que se citan a continuación:</w:t>
      </w:r>
    </w:p>
    <w:p w14:paraId="64417EF4" w14:textId="77777777" w:rsidR="003707F0" w:rsidRDefault="003707F0" w:rsidP="00E11E81">
      <w:pPr>
        <w:spacing w:line="360" w:lineRule="auto"/>
        <w:jc w:val="both"/>
        <w:rPr>
          <w:rFonts w:ascii="Palatino Linotype" w:eastAsia="Palatino Linotype" w:hAnsi="Palatino Linotype" w:cs="Palatino Linotype"/>
        </w:rPr>
      </w:pPr>
    </w:p>
    <w:p w14:paraId="3AAAA85F" w14:textId="77777777" w:rsidR="00E11E81" w:rsidRPr="00E11E81" w:rsidRDefault="00E11E81" w:rsidP="00E11E81">
      <w:pPr>
        <w:spacing w:line="360" w:lineRule="auto"/>
        <w:jc w:val="both"/>
        <w:rPr>
          <w:rFonts w:ascii="Palatino Linotype" w:eastAsia="Palatino Linotype" w:hAnsi="Palatino Linotype" w:cs="Palatino Linotype"/>
        </w:rPr>
      </w:pPr>
    </w:p>
    <w:p w14:paraId="3FB04C34" w14:textId="77777777" w:rsidR="003707F0" w:rsidRPr="00E11E81" w:rsidRDefault="001E64D2" w:rsidP="00E11E81">
      <w:pPr>
        <w:widowControl w:val="0"/>
        <w:ind w:left="850" w:right="899"/>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lastRenderedPageBreak/>
        <w:t>“CAPÍTULO VIII</w:t>
      </w:r>
    </w:p>
    <w:p w14:paraId="69684081" w14:textId="77777777" w:rsidR="003707F0" w:rsidRPr="00E11E81" w:rsidRDefault="001E64D2" w:rsidP="00E11E81">
      <w:pPr>
        <w:widowControl w:val="0"/>
        <w:ind w:left="850" w:right="899"/>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 xml:space="preserve">DIRECCIÓN DE ADMINISTRACIÓN </w:t>
      </w:r>
    </w:p>
    <w:p w14:paraId="5F7F77FE" w14:textId="77777777" w:rsidR="003707F0" w:rsidRPr="00E11E81" w:rsidRDefault="003707F0" w:rsidP="00E11E81">
      <w:pPr>
        <w:widowControl w:val="0"/>
        <w:ind w:left="850" w:right="899"/>
        <w:jc w:val="both"/>
        <w:rPr>
          <w:rFonts w:ascii="Palatino Linotype" w:eastAsia="Palatino Linotype" w:hAnsi="Palatino Linotype" w:cs="Palatino Linotype"/>
          <w:i/>
          <w:sz w:val="22"/>
          <w:szCs w:val="22"/>
        </w:rPr>
      </w:pPr>
    </w:p>
    <w:p w14:paraId="382B3107" w14:textId="77777777" w:rsidR="003707F0" w:rsidRPr="00E11E81" w:rsidRDefault="001E64D2" w:rsidP="00E11E81">
      <w:pPr>
        <w:widowControl w:val="0"/>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ARTÍCULO 41.</w:t>
      </w:r>
      <w:r w:rsidRPr="00E11E81">
        <w:rPr>
          <w:rFonts w:ascii="Palatino Linotype" w:eastAsia="Palatino Linotype" w:hAnsi="Palatino Linotype" w:cs="Palatino Linotype"/>
          <w:i/>
          <w:sz w:val="22"/>
          <w:szCs w:val="22"/>
        </w:rPr>
        <w:t xml:space="preserve"> Corresponde a la Dirección de Administración, el ejercicio de las atribuciones siguientes: </w:t>
      </w:r>
    </w:p>
    <w:p w14:paraId="6C04A6A4" w14:textId="77777777" w:rsidR="003707F0" w:rsidRPr="00E11E81" w:rsidRDefault="001E64D2" w:rsidP="00E11E81">
      <w:pPr>
        <w:widowControl w:val="0"/>
        <w:numPr>
          <w:ilvl w:val="0"/>
          <w:numId w:val="4"/>
        </w:numPr>
        <w:ind w:right="899"/>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Administrar los recursos humanos y materiales del Organismo, así como proveer la prestación de los servicios generales;</w:t>
      </w:r>
    </w:p>
    <w:p w14:paraId="0979DE43" w14:textId="77777777" w:rsidR="003707F0" w:rsidRPr="00E11E81" w:rsidRDefault="001E64D2" w:rsidP="00E11E81">
      <w:pPr>
        <w:widowControl w:val="0"/>
        <w:ind w:left="720" w:right="899" w:firstLine="720"/>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w:t>
      </w:r>
    </w:p>
    <w:p w14:paraId="23506D69" w14:textId="77777777" w:rsidR="003707F0" w:rsidRPr="00E11E81" w:rsidRDefault="001E64D2" w:rsidP="00E11E81">
      <w:pPr>
        <w:widowControl w:val="0"/>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VII.  Tramitar o autorizar las altas, bajas, remociones, cambios de adscripción, renuncias, licencias y jubilaciones, entre otras del personal y su correcta aplicación en los expedientes correspondientes, de conformidad a la legislación aplicable.</w:t>
      </w:r>
      <w:r w:rsidRPr="00E11E81">
        <w:rPr>
          <w:rFonts w:ascii="Palatino Linotype" w:eastAsia="Palatino Linotype" w:hAnsi="Palatino Linotype" w:cs="Palatino Linotype"/>
          <w:i/>
          <w:sz w:val="22"/>
          <w:szCs w:val="22"/>
        </w:rPr>
        <w:t xml:space="preserve"> </w:t>
      </w:r>
    </w:p>
    <w:p w14:paraId="5F820A0B" w14:textId="77777777" w:rsidR="003707F0" w:rsidRPr="00E11E81" w:rsidRDefault="001E64D2" w:rsidP="00E11E81">
      <w:pPr>
        <w:widowControl w:val="0"/>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ab/>
        <w:t>(...)</w:t>
      </w:r>
    </w:p>
    <w:p w14:paraId="1AC82AFB" w14:textId="77777777" w:rsidR="003707F0" w:rsidRPr="00E11E81" w:rsidRDefault="001E64D2" w:rsidP="00E11E81">
      <w:pPr>
        <w:widowControl w:val="0"/>
        <w:ind w:left="850" w:right="899"/>
        <w:jc w:val="both"/>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XIX. Expedir las credenciales de identificación de los Servidores Públicos del Organismo y llevar el registro o nombramiento del personal adscrito a las Áreas Administrativas;”</w:t>
      </w:r>
    </w:p>
    <w:p w14:paraId="0C2590A4" w14:textId="77777777" w:rsidR="003707F0" w:rsidRPr="00E11E81" w:rsidRDefault="003707F0" w:rsidP="00E11E81">
      <w:pPr>
        <w:widowControl w:val="0"/>
        <w:ind w:left="850" w:right="899"/>
        <w:jc w:val="both"/>
        <w:rPr>
          <w:rFonts w:ascii="Palatino Linotype" w:eastAsia="Palatino Linotype" w:hAnsi="Palatino Linotype" w:cs="Palatino Linotype"/>
          <w:b/>
          <w:i/>
          <w:sz w:val="22"/>
          <w:szCs w:val="22"/>
        </w:rPr>
      </w:pPr>
    </w:p>
    <w:p w14:paraId="182A9290" w14:textId="77777777" w:rsidR="003707F0" w:rsidRPr="00E11E81" w:rsidRDefault="001E64D2" w:rsidP="00E11E81">
      <w:pPr>
        <w:ind w:left="851" w:right="901"/>
        <w:jc w:val="both"/>
        <w:rPr>
          <w:rFonts w:ascii="Palatino Linotype" w:eastAsia="Palatino Linotype" w:hAnsi="Palatino Linotype" w:cs="Palatino Linotype"/>
        </w:rPr>
      </w:pPr>
      <w:r w:rsidRPr="00E11E81">
        <w:rPr>
          <w:rFonts w:ascii="Palatino Linotype" w:eastAsia="Palatino Linotype" w:hAnsi="Palatino Linotype" w:cs="Palatino Linotype"/>
          <w:i/>
          <w:sz w:val="22"/>
          <w:szCs w:val="22"/>
        </w:rPr>
        <w:t>(Énfasis añadido)</w:t>
      </w:r>
    </w:p>
    <w:p w14:paraId="34454D85"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1BBAB6D" w14:textId="1628C471"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Del precepto anterior se desprende </w:t>
      </w:r>
      <w:r w:rsidR="00CD032C" w:rsidRPr="00E11E81">
        <w:rPr>
          <w:rFonts w:ascii="Palatino Linotype" w:eastAsia="Palatino Linotype" w:hAnsi="Palatino Linotype" w:cs="Palatino Linotype"/>
        </w:rPr>
        <w:t>que,</w:t>
      </w:r>
      <w:r w:rsidRPr="00E11E81">
        <w:rPr>
          <w:rFonts w:ascii="Palatino Linotype" w:eastAsia="Palatino Linotype" w:hAnsi="Palatino Linotype" w:cs="Palatino Linotype"/>
        </w:rPr>
        <w:t xml:space="preserve"> dentro de las facultades de la Dirección de Administración del ente recurrido, se encuentran las de administrar los recursos humanos, tramitar los cambios de adscripción y licencias y llevar el registro o nombramiento del personal adscrito a las Áreas Administrativas. </w:t>
      </w:r>
    </w:p>
    <w:p w14:paraId="77AC52B4"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8EDC8FD" w14:textId="3504E18B"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Según lo establecido en el Manual referido, para el desempeño de dichas labores, la Dirección de Administración podrá auxiliarse de diversas áreas, entre ellas la Jefatura de Recursos Humanos, a la cual le corresponde, entre otras cosas, el integrar los expedientes laborales y llevar el registro, control y seguimientos del personal que labora en el Organismo Descentralizado de Agua Potable, Alcantarillado y Saneamiento de Nezahualcóyotl, México, tal y como se puede advertir del contenido </w:t>
      </w:r>
      <w:r w:rsidRPr="00E11E81">
        <w:rPr>
          <w:rFonts w:ascii="Palatino Linotype" w:eastAsia="Palatino Linotype" w:hAnsi="Palatino Linotype" w:cs="Palatino Linotype"/>
        </w:rPr>
        <w:lastRenderedPageBreak/>
        <w:t xml:space="preserve">del artículo 44 fracciones I y IV del Manual de Organización en comento: </w:t>
      </w:r>
    </w:p>
    <w:p w14:paraId="454466A7"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6C22FF37" w14:textId="77777777" w:rsidR="003707F0" w:rsidRPr="00E11E81" w:rsidRDefault="001E64D2" w:rsidP="00E11E81">
      <w:pPr>
        <w:widowControl w:val="0"/>
        <w:pBdr>
          <w:top w:val="nil"/>
          <w:left w:val="nil"/>
          <w:bottom w:val="nil"/>
          <w:right w:val="nil"/>
          <w:between w:val="nil"/>
        </w:pBdr>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 xml:space="preserve">“ARTÍCULO 44. </w:t>
      </w:r>
      <w:r w:rsidRPr="00E11E81">
        <w:rPr>
          <w:rFonts w:ascii="Palatino Linotype" w:eastAsia="Palatino Linotype" w:hAnsi="Palatino Linotype" w:cs="Palatino Linotype"/>
          <w:i/>
          <w:sz w:val="22"/>
          <w:szCs w:val="22"/>
        </w:rPr>
        <w:t xml:space="preserve">Corresponde a la Jefatura de Recursos Humanos, el ejercicio de las atribuciones siguientes: </w:t>
      </w:r>
    </w:p>
    <w:p w14:paraId="15A5C610" w14:textId="77777777" w:rsidR="003707F0" w:rsidRPr="00E11E81" w:rsidRDefault="003707F0" w:rsidP="00E11E81">
      <w:pPr>
        <w:widowControl w:val="0"/>
        <w:pBdr>
          <w:top w:val="nil"/>
          <w:left w:val="nil"/>
          <w:bottom w:val="nil"/>
          <w:right w:val="nil"/>
          <w:between w:val="nil"/>
        </w:pBdr>
        <w:ind w:left="850" w:right="899"/>
        <w:jc w:val="both"/>
        <w:rPr>
          <w:rFonts w:ascii="Palatino Linotype" w:eastAsia="Palatino Linotype" w:hAnsi="Palatino Linotype" w:cs="Palatino Linotype"/>
          <w:i/>
          <w:sz w:val="22"/>
          <w:szCs w:val="22"/>
        </w:rPr>
      </w:pPr>
    </w:p>
    <w:p w14:paraId="13AC08A4" w14:textId="77777777" w:rsidR="003707F0" w:rsidRPr="00E11E81" w:rsidRDefault="001E64D2" w:rsidP="00E11E81">
      <w:pPr>
        <w:widowControl w:val="0"/>
        <w:numPr>
          <w:ilvl w:val="0"/>
          <w:numId w:val="2"/>
        </w:numPr>
        <w:pBdr>
          <w:top w:val="nil"/>
          <w:left w:val="nil"/>
          <w:bottom w:val="nil"/>
          <w:right w:val="nil"/>
          <w:between w:val="nil"/>
        </w:pBdr>
        <w:ind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Integrar expedientes laborales de los Servidores Públicos</w:t>
      </w:r>
      <w:r w:rsidRPr="00E11E81">
        <w:rPr>
          <w:rFonts w:ascii="Palatino Linotype" w:eastAsia="Palatino Linotype" w:hAnsi="Palatino Linotype" w:cs="Palatino Linotype"/>
          <w:i/>
          <w:sz w:val="22"/>
          <w:szCs w:val="22"/>
        </w:rPr>
        <w:t xml:space="preserve"> y proporcionar las constancias que estos soliciten para el trámite de los asuntos de su interés en términos que señalen los ordenamientos respectivos;</w:t>
      </w:r>
    </w:p>
    <w:p w14:paraId="49D4313A" w14:textId="77777777" w:rsidR="003707F0" w:rsidRPr="00E11E81" w:rsidRDefault="003707F0" w:rsidP="00E11E81">
      <w:pPr>
        <w:widowControl w:val="0"/>
        <w:pBdr>
          <w:top w:val="nil"/>
          <w:left w:val="nil"/>
          <w:bottom w:val="nil"/>
          <w:right w:val="nil"/>
          <w:between w:val="nil"/>
        </w:pBdr>
        <w:ind w:left="850" w:right="899"/>
        <w:jc w:val="both"/>
        <w:rPr>
          <w:rFonts w:ascii="Palatino Linotype" w:eastAsia="Palatino Linotype" w:hAnsi="Palatino Linotype" w:cs="Palatino Linotype"/>
          <w:b/>
          <w:i/>
          <w:sz w:val="22"/>
          <w:szCs w:val="22"/>
        </w:rPr>
      </w:pPr>
    </w:p>
    <w:p w14:paraId="6C715A01" w14:textId="77777777" w:rsidR="003707F0" w:rsidRPr="00E11E81" w:rsidRDefault="001E64D2" w:rsidP="00E11E81">
      <w:pPr>
        <w:widowControl w:val="0"/>
        <w:pBdr>
          <w:top w:val="nil"/>
          <w:left w:val="nil"/>
          <w:bottom w:val="nil"/>
          <w:right w:val="nil"/>
          <w:between w:val="nil"/>
        </w:pBdr>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IV.  Llevar el registro, control y seguimiento del personal</w:t>
      </w:r>
      <w:r w:rsidRPr="00E11E81">
        <w:rPr>
          <w:rFonts w:ascii="Palatino Linotype" w:eastAsia="Palatino Linotype" w:hAnsi="Palatino Linotype" w:cs="Palatino Linotype"/>
          <w:i/>
          <w:sz w:val="22"/>
          <w:szCs w:val="22"/>
        </w:rPr>
        <w:t xml:space="preserve"> que labora en el Organismo Descentralizado de Agua Potable, Alcantarillado y Saneamiento de Nezahualcóyotl, México. “</w:t>
      </w:r>
    </w:p>
    <w:p w14:paraId="5396D3B2" w14:textId="77777777" w:rsidR="003707F0" w:rsidRPr="00E11E81" w:rsidRDefault="003707F0" w:rsidP="00E11E81">
      <w:pPr>
        <w:widowControl w:val="0"/>
        <w:pBdr>
          <w:top w:val="nil"/>
          <w:left w:val="nil"/>
          <w:bottom w:val="nil"/>
          <w:right w:val="nil"/>
          <w:between w:val="nil"/>
        </w:pBdr>
        <w:ind w:left="850" w:right="899"/>
        <w:jc w:val="both"/>
        <w:rPr>
          <w:rFonts w:ascii="Palatino Linotype" w:eastAsia="Palatino Linotype" w:hAnsi="Palatino Linotype" w:cs="Palatino Linotype"/>
          <w:i/>
          <w:sz w:val="22"/>
          <w:szCs w:val="22"/>
        </w:rPr>
      </w:pPr>
    </w:p>
    <w:p w14:paraId="5C442CE7" w14:textId="77777777" w:rsidR="003707F0" w:rsidRPr="00E11E81" w:rsidRDefault="001E64D2" w:rsidP="00E11E81">
      <w:pPr>
        <w:widowControl w:val="0"/>
        <w:pBdr>
          <w:top w:val="nil"/>
          <w:left w:val="nil"/>
          <w:bottom w:val="nil"/>
          <w:right w:val="nil"/>
          <w:between w:val="nil"/>
        </w:pBdr>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(Énfasis añadido)</w:t>
      </w:r>
    </w:p>
    <w:p w14:paraId="3E7B8092"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3003509" w14:textId="77777777"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De tal manera que existe un área dentro del </w:t>
      </w:r>
      <w:r w:rsidRPr="00E11E81">
        <w:rPr>
          <w:rFonts w:ascii="Palatino Linotype" w:eastAsia="Palatino Linotype" w:hAnsi="Palatino Linotype" w:cs="Palatino Linotype"/>
          <w:b/>
        </w:rPr>
        <w:t xml:space="preserve">SUJETO OBLIGADO </w:t>
      </w:r>
      <w:r w:rsidRPr="00E11E81">
        <w:rPr>
          <w:rFonts w:ascii="Palatino Linotype" w:eastAsia="Palatino Linotype" w:hAnsi="Palatino Linotype" w:cs="Palatino Linotype"/>
        </w:rPr>
        <w:t xml:space="preserve">encargada de llevar el control y registro de los expedientes del personal, en el cual se incluyen los movimientos, licencias, cambios de adscripción, entre otros. </w:t>
      </w:r>
    </w:p>
    <w:p w14:paraId="59FF657F"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5E5A110" w14:textId="77777777"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Así, al no existir pronunciamiento alguno por parte del ente recurrido en relación dicho rubro de la solicitud de acceso a la información, este Instituto considera procedente ordenar la entrega del soporte documental donde conste el número de personal comisionado del Ayuntamiento de Nezahualcóyotl subordinados a los Servidores Públicos referidos en la solicitud de información en el mes de enero de dos mil veinticuatro. </w:t>
      </w:r>
    </w:p>
    <w:p w14:paraId="4560BA2E" w14:textId="77777777" w:rsidR="003707F0" w:rsidRPr="00E11E81" w:rsidRDefault="003707F0"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2AD3489C" w14:textId="626FD76C"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En caso de no contar con personal comisionado a su cargo, bastará con que así lo señale al particular para tener por colmada la petición</w:t>
      </w:r>
      <w:r w:rsidR="00831781" w:rsidRPr="00E11E81">
        <w:rPr>
          <w:rFonts w:ascii="Palatino Linotype" w:eastAsia="Palatino Linotype" w:hAnsi="Palatino Linotype" w:cs="Palatino Linotype"/>
        </w:rPr>
        <w:t xml:space="preserve">. </w:t>
      </w:r>
    </w:p>
    <w:p w14:paraId="29420C2C" w14:textId="26111651" w:rsidR="003707F0" w:rsidRPr="00E11E81" w:rsidRDefault="001E64D2" w:rsidP="00E11E8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lastRenderedPageBreak/>
        <w:t xml:space="preserve">Cabe mencionar </w:t>
      </w:r>
      <w:r w:rsidR="00831781" w:rsidRPr="00E11E81">
        <w:rPr>
          <w:rFonts w:ascii="Palatino Linotype" w:eastAsia="Palatino Linotype" w:hAnsi="Palatino Linotype" w:cs="Palatino Linotype"/>
        </w:rPr>
        <w:t>que,</w:t>
      </w:r>
      <w:r w:rsidRPr="00E11E81">
        <w:rPr>
          <w:rFonts w:ascii="Palatino Linotype" w:eastAsia="Palatino Linotype" w:hAnsi="Palatino Linotype" w:cs="Palatino Linotype"/>
        </w:rPr>
        <w:t xml:space="preserve"> al desconocer el alcance de dichos documentos, de ser necesario el </w:t>
      </w:r>
      <w:r w:rsidRPr="00E11E81">
        <w:rPr>
          <w:rFonts w:ascii="Palatino Linotype" w:eastAsia="Palatino Linotype" w:hAnsi="Palatino Linotype" w:cs="Palatino Linotype"/>
          <w:b/>
        </w:rPr>
        <w:t>SUJETO OBLIGADO</w:t>
      </w:r>
      <w:r w:rsidRPr="00E11E81">
        <w:rPr>
          <w:rFonts w:ascii="Palatino Linotype" w:eastAsia="Palatino Linotype" w:hAnsi="Palatino Linotype" w:cs="Palatino Linotype"/>
        </w:rPr>
        <w:t xml:space="preserve"> hará entrega de los mismos en versión pública.  En ese sentido, sólo podrán ser testados los datos que actualicen las hipótesis normativas previstas en dicho precepto legal, y deberá procederse a su clasificación mediante las formalidades de Ley, es decir, que el Comité de Transparencia del </w:t>
      </w:r>
      <w:r w:rsidRPr="00E11E81">
        <w:rPr>
          <w:rFonts w:ascii="Palatino Linotype" w:eastAsia="Palatino Linotype" w:hAnsi="Palatino Linotype" w:cs="Palatino Linotype"/>
          <w:b/>
        </w:rPr>
        <w:t>SUJETO OBLIGADO</w:t>
      </w:r>
      <w:r w:rsidRPr="00E11E81">
        <w:rPr>
          <w:rFonts w:ascii="Palatino Linotype" w:eastAsia="Palatino Linotype" w:hAnsi="Palatino Linotype" w:cs="Palatino Linotype"/>
        </w:rPr>
        <w:t xml:space="preserve"> emita el Acuerdo de Clasificación correspondiente debidamente fundado y motivado, en el cual se sustente la versión pública, misma que deberá cumplir cabalmente con las formalidades previstas en el precepto antes referido, así como con los numerales aplicables de los LINEAMIENTOS GENERALES EN MATERIA DE CLASIFICACIÓN Y DESCLASIFICACIÓN DE LA INFORMACIÓN, ASÍ COMO PARA LA ELABORACIÓN DE VERSIONES PÚBLICAS, publicados en el Diario Oficial de la Federación en fecha 15 de abril de 2016, mediante Acuerdo del Consejo Nacional del Sistema Nacional de Transparencia, Acceso a la Información Pública y Protección de Datos Personales.</w:t>
      </w:r>
    </w:p>
    <w:p w14:paraId="65D9C0DC" w14:textId="77777777" w:rsidR="003707F0" w:rsidRPr="00E11E81" w:rsidRDefault="003707F0" w:rsidP="00E11E81">
      <w:pPr>
        <w:spacing w:line="360" w:lineRule="auto"/>
        <w:jc w:val="both"/>
        <w:rPr>
          <w:rFonts w:ascii="Palatino Linotype" w:eastAsia="Palatino Linotype" w:hAnsi="Palatino Linotype" w:cs="Palatino Linotype"/>
        </w:rPr>
      </w:pPr>
    </w:p>
    <w:p w14:paraId="203F5A88" w14:textId="77777777" w:rsidR="00986FA6" w:rsidRPr="00E11E81" w:rsidRDefault="001E64D2" w:rsidP="00E11E81">
      <w:pPr>
        <w:spacing w:line="360" w:lineRule="auto"/>
        <w:jc w:val="both"/>
        <w:rPr>
          <w:rFonts w:ascii="Palatino Linotype" w:hAnsi="Palatino Linotype" w:cs="Arial"/>
          <w:lang w:eastAsia="es-ES"/>
        </w:rPr>
      </w:pPr>
      <w:r w:rsidRPr="00E11E81">
        <w:rPr>
          <w:rFonts w:ascii="Palatino Linotype" w:eastAsia="Palatino Linotype" w:hAnsi="Palatino Linotype" w:cs="Palatino Linotype"/>
        </w:rPr>
        <w:t xml:space="preserve">Por ende, </w:t>
      </w:r>
      <w:r w:rsidRPr="00E11E81">
        <w:rPr>
          <w:rFonts w:ascii="Palatino Linotype" w:eastAsia="Palatino Linotype" w:hAnsi="Palatino Linotype" w:cs="Palatino Linotype"/>
          <w:b/>
        </w:rPr>
        <w:t>EL SUJETO OBLIGADO</w:t>
      </w:r>
      <w:r w:rsidRPr="00E11E81">
        <w:rPr>
          <w:rFonts w:ascii="Palatino Linotype" w:eastAsia="Palatino Linotype" w:hAnsi="Palatino Linotype" w:cs="Palatino Linotype"/>
        </w:rPr>
        <w:t xml:space="preserve"> debe testar los datos confidenciales, sin pasar por alto que la clasificación respectiva tiene que cumplirse a través de la forma y formalidades que la Ley impone; es decir, mediante Acuerdo debidamente fundado y motivado, en términos de los numerales </w:t>
      </w:r>
      <w:r w:rsidR="00986FA6" w:rsidRPr="00E11E81">
        <w:rPr>
          <w:rFonts w:ascii="Palatino Linotype" w:hAnsi="Palatino Linotype" w:cs="Arial"/>
          <w:lang w:eastAsia="es-ES"/>
        </w:rPr>
        <w:t xml:space="preserve">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w:t>
      </w:r>
      <w:r w:rsidR="00986FA6" w:rsidRPr="00E11E81">
        <w:rPr>
          <w:rFonts w:ascii="Palatino Linotype" w:hAnsi="Palatino Linotype" w:cs="Arial"/>
          <w:lang w:eastAsia="es-ES"/>
        </w:rPr>
        <w:lastRenderedPageBreak/>
        <w:t>de la Información, así como para la elaboración de Versiones Públicas, que literalmente expresan:</w:t>
      </w:r>
    </w:p>
    <w:p w14:paraId="3980C9CE" w14:textId="77777777" w:rsidR="00986FA6" w:rsidRPr="00E11E81" w:rsidRDefault="00986FA6" w:rsidP="00E11E81">
      <w:pPr>
        <w:jc w:val="both"/>
        <w:rPr>
          <w:rFonts w:ascii="Palatino Linotype" w:hAnsi="Palatino Linotype" w:cs="Arial"/>
          <w:lang w:eastAsia="es-ES"/>
        </w:rPr>
      </w:pPr>
    </w:p>
    <w:p w14:paraId="1CCAB8BB" w14:textId="77777777" w:rsidR="00986FA6" w:rsidRPr="00E11E81" w:rsidRDefault="00986FA6" w:rsidP="00E11E81">
      <w:pPr>
        <w:tabs>
          <w:tab w:val="left" w:pos="8222"/>
        </w:tabs>
        <w:ind w:left="851" w:right="899"/>
        <w:jc w:val="center"/>
        <w:rPr>
          <w:rFonts w:ascii="Palatino Linotype" w:hAnsi="Palatino Linotype" w:cs="Arial"/>
          <w:b/>
          <w:i/>
          <w:sz w:val="22"/>
          <w:szCs w:val="22"/>
          <w:lang w:eastAsia="es-ES"/>
        </w:rPr>
      </w:pPr>
      <w:r w:rsidRPr="00E11E81">
        <w:rPr>
          <w:rFonts w:ascii="Palatino Linotype" w:hAnsi="Palatino Linotype" w:cs="Arial"/>
          <w:b/>
          <w:i/>
          <w:sz w:val="22"/>
          <w:szCs w:val="22"/>
          <w:lang w:val="es-ES_tradnl" w:eastAsia="es-ES"/>
        </w:rPr>
        <w:t>Ley de Transparencia y Acceso a la Información Pública del Estado de México y Municipios</w:t>
      </w:r>
    </w:p>
    <w:p w14:paraId="281DB00F" w14:textId="77777777" w:rsidR="00986FA6" w:rsidRPr="00E11E81" w:rsidRDefault="00986FA6" w:rsidP="00E11E81">
      <w:pPr>
        <w:jc w:val="both"/>
        <w:rPr>
          <w:rFonts w:ascii="Palatino Linotype" w:hAnsi="Palatino Linotype" w:cs="Arial"/>
          <w:lang w:eastAsia="es-ES"/>
        </w:rPr>
      </w:pPr>
    </w:p>
    <w:p w14:paraId="15F7E5ED"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 xml:space="preserve">“Artículo 49. </w:t>
      </w:r>
      <w:r w:rsidRPr="00E11E81">
        <w:rPr>
          <w:rFonts w:ascii="Palatino Linotype" w:hAnsi="Palatino Linotype" w:cs="Arial"/>
          <w:i/>
          <w:sz w:val="22"/>
          <w:szCs w:val="22"/>
          <w:lang w:eastAsia="es-ES"/>
        </w:rPr>
        <w:t>Los Comités de Transparencia tendrán las siguientes atribuciones:</w:t>
      </w:r>
    </w:p>
    <w:p w14:paraId="623C6A98"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VIII.</w:t>
      </w:r>
      <w:r w:rsidRPr="00E11E81">
        <w:rPr>
          <w:rFonts w:ascii="Palatino Linotype" w:hAnsi="Palatino Linotype" w:cs="Arial"/>
          <w:i/>
          <w:sz w:val="22"/>
          <w:szCs w:val="22"/>
          <w:lang w:eastAsia="es-ES"/>
        </w:rPr>
        <w:t xml:space="preserve"> Aprobar, modificar o revocar la clasificación de la información;</w:t>
      </w:r>
    </w:p>
    <w:p w14:paraId="42D23D95"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Artículo 132.</w:t>
      </w:r>
      <w:r w:rsidRPr="00E11E81">
        <w:rPr>
          <w:rFonts w:ascii="Palatino Linotype" w:hAnsi="Palatino Linotype" w:cs="Arial"/>
          <w:i/>
          <w:sz w:val="22"/>
          <w:szCs w:val="22"/>
          <w:lang w:eastAsia="es-ES"/>
        </w:rPr>
        <w:t xml:space="preserve"> La clasificación de la información se llevará a cabo en el momento en que:</w:t>
      </w:r>
    </w:p>
    <w:p w14:paraId="16915A58"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I.</w:t>
      </w:r>
      <w:r w:rsidRPr="00E11E81">
        <w:rPr>
          <w:rFonts w:ascii="Palatino Linotype" w:hAnsi="Palatino Linotype" w:cs="Arial"/>
          <w:i/>
          <w:sz w:val="22"/>
          <w:szCs w:val="22"/>
          <w:lang w:eastAsia="es-ES"/>
        </w:rPr>
        <w:t xml:space="preserve"> Se reciba una solicitud de acceso a la información;</w:t>
      </w:r>
    </w:p>
    <w:p w14:paraId="614393F2"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II.</w:t>
      </w:r>
      <w:r w:rsidRPr="00E11E81">
        <w:rPr>
          <w:rFonts w:ascii="Palatino Linotype" w:hAnsi="Palatino Linotype" w:cs="Arial"/>
          <w:i/>
          <w:sz w:val="22"/>
          <w:szCs w:val="22"/>
          <w:lang w:eastAsia="es-ES"/>
        </w:rPr>
        <w:t xml:space="preserve"> Se determine mediante resolución de autoridad competente; o</w:t>
      </w:r>
    </w:p>
    <w:p w14:paraId="788F8AAB" w14:textId="77777777" w:rsidR="00986FA6" w:rsidRPr="00E11E81" w:rsidRDefault="00986FA6" w:rsidP="00E11E81">
      <w:pPr>
        <w:ind w:left="851" w:right="902"/>
        <w:jc w:val="both"/>
        <w:rPr>
          <w:rFonts w:ascii="Palatino Linotype" w:hAnsi="Palatino Linotype" w:cs="Arial"/>
          <w:b/>
          <w:i/>
          <w:sz w:val="22"/>
          <w:szCs w:val="22"/>
          <w:lang w:eastAsia="es-ES"/>
        </w:rPr>
      </w:pPr>
      <w:r w:rsidRPr="00E11E81">
        <w:rPr>
          <w:rFonts w:ascii="Palatino Linotype" w:hAnsi="Palatino Linotype" w:cs="Arial"/>
          <w:i/>
          <w:sz w:val="22"/>
          <w:szCs w:val="22"/>
          <w:lang w:eastAsia="es-ES"/>
        </w:rPr>
        <w:t>III. Se generen versiones públicas para dar cumplimiento a las obligaciones de transparencia previstas en esta Ley.</w:t>
      </w:r>
      <w:r w:rsidRPr="00E11E81">
        <w:rPr>
          <w:rFonts w:ascii="Palatino Linotype" w:hAnsi="Palatino Linotype" w:cs="Arial"/>
          <w:b/>
          <w:i/>
          <w:sz w:val="22"/>
          <w:szCs w:val="22"/>
          <w:lang w:eastAsia="es-ES"/>
        </w:rPr>
        <w:t>”</w:t>
      </w:r>
    </w:p>
    <w:p w14:paraId="35C7C792"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“Segundo.-</w:t>
      </w:r>
      <w:r w:rsidRPr="00E11E81">
        <w:rPr>
          <w:rFonts w:ascii="Palatino Linotype" w:hAnsi="Palatino Linotype" w:cs="Arial"/>
          <w:i/>
          <w:sz w:val="22"/>
          <w:szCs w:val="22"/>
          <w:lang w:eastAsia="es-ES"/>
        </w:rPr>
        <w:t xml:space="preserve"> Para efectos de los presentes Lineamientos Generales, se entenderá por:</w:t>
      </w:r>
    </w:p>
    <w:p w14:paraId="4C3FF2D9"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XVIII.</w:t>
      </w:r>
      <w:r w:rsidRPr="00E11E81">
        <w:rPr>
          <w:rFonts w:ascii="Palatino Linotype" w:hAnsi="Palatino Linotype" w:cs="Arial"/>
          <w:i/>
          <w:sz w:val="22"/>
          <w:szCs w:val="22"/>
          <w:lang w:eastAsia="es-ES"/>
        </w:rPr>
        <w:t xml:space="preserve">  </w:t>
      </w:r>
      <w:r w:rsidRPr="00E11E81">
        <w:rPr>
          <w:rFonts w:ascii="Palatino Linotype" w:hAnsi="Palatino Linotype" w:cs="Arial"/>
          <w:b/>
          <w:i/>
          <w:sz w:val="22"/>
          <w:szCs w:val="22"/>
          <w:lang w:eastAsia="es-ES"/>
        </w:rPr>
        <w:t>Versión pública:</w:t>
      </w:r>
      <w:r w:rsidRPr="00E11E81">
        <w:rPr>
          <w:rFonts w:ascii="Palatino Linotype" w:hAnsi="Palatino Linotype" w:cs="Arial"/>
          <w:i/>
          <w:sz w:val="22"/>
          <w:szCs w:val="22"/>
          <w:lang w:eastAsia="es-E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C543B42" w14:textId="77777777" w:rsidR="00986FA6" w:rsidRPr="00E11E81" w:rsidRDefault="00986FA6" w:rsidP="00E11E81">
      <w:pPr>
        <w:ind w:left="851" w:right="902"/>
        <w:jc w:val="both"/>
        <w:rPr>
          <w:rFonts w:ascii="Palatino Linotype" w:hAnsi="Palatino Linotype" w:cs="Arial"/>
          <w:i/>
          <w:sz w:val="22"/>
          <w:szCs w:val="22"/>
          <w:lang w:eastAsia="es-ES"/>
        </w:rPr>
      </w:pPr>
    </w:p>
    <w:p w14:paraId="5672374E" w14:textId="77777777" w:rsidR="00986FA6" w:rsidRPr="00E11E81" w:rsidRDefault="00986FA6" w:rsidP="00E11E81">
      <w:pPr>
        <w:tabs>
          <w:tab w:val="left" w:pos="8222"/>
        </w:tabs>
        <w:ind w:left="851" w:right="899"/>
        <w:jc w:val="center"/>
        <w:rPr>
          <w:rFonts w:ascii="Palatino Linotype" w:hAnsi="Palatino Linotype" w:cs="Arial"/>
          <w:b/>
          <w:i/>
          <w:sz w:val="22"/>
          <w:szCs w:val="22"/>
          <w:lang w:val="es-ES_tradnl"/>
        </w:rPr>
      </w:pPr>
      <w:r w:rsidRPr="00E11E81">
        <w:rPr>
          <w:rFonts w:ascii="Palatino Linotype" w:hAnsi="Palatino Linotype" w:cs="Arial"/>
          <w:b/>
          <w:i/>
          <w:sz w:val="22"/>
          <w:szCs w:val="22"/>
          <w:lang w:val="es-ES_tradnl"/>
        </w:rPr>
        <w:t xml:space="preserve">Lineamientos Generales en materia de Clasificación y Desclasificación de la </w:t>
      </w:r>
      <w:r w:rsidRPr="00E11E81">
        <w:rPr>
          <w:rFonts w:ascii="Palatino Linotype" w:hAnsi="Palatino Linotype" w:cs="Arial"/>
          <w:b/>
          <w:i/>
          <w:sz w:val="22"/>
          <w:szCs w:val="22"/>
          <w:lang w:val="es-ES_tradnl" w:eastAsia="es-ES"/>
        </w:rPr>
        <w:t>Información</w:t>
      </w:r>
    </w:p>
    <w:p w14:paraId="76C08D7D" w14:textId="77777777" w:rsidR="00986FA6" w:rsidRPr="00E11E81" w:rsidRDefault="00986FA6" w:rsidP="00E11E81">
      <w:pPr>
        <w:ind w:left="851" w:right="902"/>
        <w:jc w:val="both"/>
        <w:rPr>
          <w:rFonts w:ascii="Palatino Linotype" w:hAnsi="Palatino Linotype" w:cs="Arial"/>
          <w:i/>
          <w:sz w:val="22"/>
          <w:szCs w:val="22"/>
          <w:lang w:eastAsia="es-ES"/>
        </w:rPr>
      </w:pPr>
    </w:p>
    <w:p w14:paraId="5400F2AA"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Cuarto.</w:t>
      </w:r>
      <w:r w:rsidRPr="00E11E81">
        <w:rPr>
          <w:rFonts w:ascii="Palatino Linotype" w:hAnsi="Palatino Linotype" w:cs="Arial"/>
          <w:i/>
          <w:sz w:val="22"/>
          <w:szCs w:val="22"/>
          <w:lang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36A4025"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i/>
          <w:sz w:val="22"/>
          <w:szCs w:val="22"/>
          <w:lang w:eastAsia="es-ES"/>
        </w:rPr>
        <w:t>Los sujetos obligados deberán aplicar, de manera estricta, las excepciones al derecho de acceso a la información y sólo podrán invocarlas cuando acrediten su procedencia.</w:t>
      </w:r>
    </w:p>
    <w:p w14:paraId="5E2BA3DB"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Quinto.</w:t>
      </w:r>
      <w:r w:rsidRPr="00E11E81">
        <w:rPr>
          <w:rFonts w:ascii="Palatino Linotype" w:hAnsi="Palatino Linotype" w:cs="Arial"/>
          <w:i/>
          <w:sz w:val="22"/>
          <w:szCs w:val="22"/>
          <w:lang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E11E81">
        <w:rPr>
          <w:rFonts w:ascii="Palatino Linotype" w:hAnsi="Palatino Linotype" w:cs="Arial"/>
          <w:i/>
          <w:sz w:val="22"/>
          <w:szCs w:val="22"/>
          <w:lang w:eastAsia="es-ES"/>
        </w:rPr>
        <w:lastRenderedPageBreak/>
        <w:t>públicas para dar cumplimiento a las obligaciones de transparencia, observando lo dispuesto en la Ley General y las demás disposiciones aplicables en la materia.</w:t>
      </w:r>
    </w:p>
    <w:p w14:paraId="4B39EF49"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Sexto.</w:t>
      </w:r>
      <w:r w:rsidRPr="00E11E81">
        <w:rPr>
          <w:rFonts w:ascii="Palatino Linotype" w:hAnsi="Palatino Linotype" w:cs="Arial"/>
          <w:i/>
          <w:sz w:val="22"/>
          <w:szCs w:val="22"/>
          <w:lang w:eastAsia="es-ES"/>
        </w:rPr>
        <w:t xml:space="preserve"> Se deroga.</w:t>
      </w:r>
    </w:p>
    <w:p w14:paraId="089D9E7C"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Séptimo.</w:t>
      </w:r>
      <w:r w:rsidRPr="00E11E81">
        <w:rPr>
          <w:rFonts w:ascii="Palatino Linotype" w:hAnsi="Palatino Linotype" w:cs="Arial"/>
          <w:i/>
          <w:sz w:val="22"/>
          <w:szCs w:val="22"/>
          <w:lang w:eastAsia="es-ES"/>
        </w:rPr>
        <w:t xml:space="preserve"> La clasificación de la información se llevará a cabo en el momento en que:</w:t>
      </w:r>
    </w:p>
    <w:p w14:paraId="21D5C228"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I.</w:t>
      </w:r>
      <w:r w:rsidRPr="00E11E81">
        <w:rPr>
          <w:rFonts w:ascii="Palatino Linotype" w:hAnsi="Palatino Linotype" w:cs="Arial"/>
          <w:i/>
          <w:sz w:val="22"/>
          <w:szCs w:val="22"/>
          <w:lang w:eastAsia="es-ES"/>
        </w:rPr>
        <w:t xml:space="preserve">        Se reciba una solicitud de acceso a la información;</w:t>
      </w:r>
    </w:p>
    <w:p w14:paraId="20863A78"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II.</w:t>
      </w:r>
      <w:r w:rsidRPr="00E11E81">
        <w:rPr>
          <w:rFonts w:ascii="Palatino Linotype" w:hAnsi="Palatino Linotype" w:cs="Arial"/>
          <w:i/>
          <w:sz w:val="22"/>
          <w:szCs w:val="22"/>
          <w:lang w:eastAsia="es-ES"/>
        </w:rPr>
        <w:t xml:space="preserve">       Se determine mediante resolución del Comité de Transparencia, el órgano garante competente, o en cumplimiento a una sentencia del Poder Judicial; o</w:t>
      </w:r>
    </w:p>
    <w:p w14:paraId="587DE170"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III.</w:t>
      </w:r>
      <w:r w:rsidRPr="00E11E81">
        <w:rPr>
          <w:rFonts w:ascii="Palatino Linotype" w:hAnsi="Palatino Linotype" w:cs="Arial"/>
          <w:i/>
          <w:sz w:val="22"/>
          <w:szCs w:val="22"/>
          <w:lang w:eastAsia="es-ES"/>
        </w:rPr>
        <w:t xml:space="preserve">      Se generen versiones públicas para dar cumplimiento a las obligaciones de transparencia previstas en la Ley General, la Ley Federal y las correspondientes de las entidades federativas.</w:t>
      </w:r>
    </w:p>
    <w:p w14:paraId="703E6957"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i/>
          <w:sz w:val="22"/>
          <w:szCs w:val="22"/>
          <w:lang w:eastAsia="es-ES"/>
        </w:rPr>
        <w:t xml:space="preserve">Los titulares de las áreas deberán revisar la información requerida al momento de la recepción de una solicitud de acceso, para verificar, conforme a su naturaleza, si encuadra en una causal de reserva o de confidencialidad. </w:t>
      </w:r>
    </w:p>
    <w:p w14:paraId="255C1EC6"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Octavo.</w:t>
      </w:r>
      <w:r w:rsidRPr="00E11E81">
        <w:rPr>
          <w:rFonts w:ascii="Palatino Linotype" w:hAnsi="Palatino Linotype" w:cs="Arial"/>
          <w:i/>
          <w:sz w:val="22"/>
          <w:szCs w:val="22"/>
          <w:lang w:eastAsia="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15689F"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i/>
          <w:sz w:val="22"/>
          <w:szCs w:val="22"/>
          <w:lang w:eastAsia="es-ES"/>
        </w:rPr>
        <w:t>Para motivar la clasificación se deberán señalar las razones o circunstancias especiales que lo llevaron a concluir que el caso particular se ajusta al supuesto previsto por la norma legal invocada como fundamento.</w:t>
      </w:r>
    </w:p>
    <w:p w14:paraId="025B7BAD"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i/>
          <w:sz w:val="22"/>
          <w:szCs w:val="22"/>
          <w:lang w:eastAsia="es-ES"/>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AA43C25"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Noveno.</w:t>
      </w:r>
      <w:r w:rsidRPr="00E11E81">
        <w:rPr>
          <w:rFonts w:ascii="Palatino Linotype" w:hAnsi="Palatino Linotype" w:cs="Arial"/>
          <w:i/>
          <w:sz w:val="22"/>
          <w:szCs w:val="22"/>
          <w:lang w:eastAsia="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9A415EF"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b/>
          <w:i/>
          <w:sz w:val="22"/>
          <w:szCs w:val="22"/>
          <w:lang w:eastAsia="es-ES"/>
        </w:rPr>
        <w:t>Décimo.</w:t>
      </w:r>
      <w:r w:rsidRPr="00E11E81">
        <w:rPr>
          <w:rFonts w:ascii="Palatino Linotype" w:hAnsi="Palatino Linotype" w:cs="Arial"/>
          <w:i/>
          <w:sz w:val="22"/>
          <w:szCs w:val="22"/>
          <w:lang w:eastAsia="es-E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6EA4F08" w14:textId="77777777" w:rsidR="00986FA6" w:rsidRPr="00E11E81" w:rsidRDefault="00986FA6" w:rsidP="00E11E81">
      <w:pPr>
        <w:ind w:left="851" w:right="902"/>
        <w:jc w:val="both"/>
        <w:rPr>
          <w:rFonts w:ascii="Palatino Linotype" w:hAnsi="Palatino Linotype" w:cs="Arial"/>
          <w:i/>
          <w:sz w:val="22"/>
          <w:szCs w:val="22"/>
          <w:lang w:eastAsia="es-ES"/>
        </w:rPr>
      </w:pPr>
      <w:r w:rsidRPr="00E11E81">
        <w:rPr>
          <w:rFonts w:ascii="Palatino Linotype" w:hAnsi="Palatino Linotype" w:cs="Arial"/>
          <w:i/>
          <w:sz w:val="22"/>
          <w:szCs w:val="22"/>
          <w:lang w:eastAsia="es-ES"/>
        </w:rPr>
        <w:lastRenderedPageBreak/>
        <w:t>En ausencia de los titulares de las áreas, la información será clasificada o desclasificada por la persona que lo supla, en términos de la normativa que rija la actuación del sujeto obligado.</w:t>
      </w:r>
    </w:p>
    <w:p w14:paraId="65E68899" w14:textId="7DD62708" w:rsidR="00986FA6" w:rsidRPr="00E11E81" w:rsidRDefault="00986FA6" w:rsidP="00E11E81">
      <w:pPr>
        <w:ind w:left="851" w:right="899"/>
        <w:jc w:val="both"/>
        <w:rPr>
          <w:rFonts w:ascii="Palatino Linotype" w:hAnsi="Palatino Linotype" w:cs="Arial"/>
          <w:b/>
          <w:i/>
          <w:sz w:val="22"/>
          <w:szCs w:val="22"/>
          <w:lang w:eastAsia="es-ES"/>
        </w:rPr>
      </w:pPr>
      <w:r w:rsidRPr="00E11E81">
        <w:rPr>
          <w:rFonts w:ascii="Palatino Linotype" w:hAnsi="Palatino Linotype" w:cs="Arial"/>
          <w:b/>
          <w:i/>
          <w:sz w:val="22"/>
          <w:szCs w:val="22"/>
          <w:lang w:eastAsia="es-ES"/>
        </w:rPr>
        <w:t>Décimo primero.</w:t>
      </w:r>
      <w:r w:rsidRPr="00E11E81">
        <w:rPr>
          <w:rFonts w:ascii="Palatino Linotype" w:hAnsi="Palatino Linotype" w:cs="Arial"/>
          <w:i/>
          <w:sz w:val="22"/>
          <w:szCs w:val="22"/>
          <w:lang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BA2C116" w14:textId="77777777" w:rsidR="00986FA6" w:rsidRPr="00E11E81" w:rsidRDefault="00986FA6" w:rsidP="00E11E81">
      <w:pPr>
        <w:ind w:left="850" w:right="901"/>
        <w:jc w:val="center"/>
        <w:rPr>
          <w:rFonts w:ascii="Palatino Linotype" w:eastAsia="Palatino Linotype" w:hAnsi="Palatino Linotype" w:cs="Palatino Linotype"/>
          <w:b/>
          <w:i/>
          <w:sz w:val="22"/>
          <w:szCs w:val="22"/>
        </w:rPr>
      </w:pPr>
    </w:p>
    <w:p w14:paraId="63F32D65" w14:textId="568A1DB6" w:rsidR="003707F0" w:rsidRPr="00E11E81" w:rsidRDefault="001E64D2" w:rsidP="00E11E81">
      <w:pPr>
        <w:ind w:left="850" w:right="901"/>
        <w:jc w:val="center"/>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CAPÍTULO VIII</w:t>
      </w:r>
    </w:p>
    <w:p w14:paraId="03217754" w14:textId="77777777" w:rsidR="003707F0" w:rsidRPr="00E11E81" w:rsidRDefault="001E64D2" w:rsidP="00E11E81">
      <w:pPr>
        <w:ind w:left="850" w:right="901"/>
        <w:jc w:val="center"/>
        <w:rPr>
          <w:rFonts w:ascii="Palatino Linotype" w:eastAsia="Palatino Linotype" w:hAnsi="Palatino Linotype" w:cs="Palatino Linotype"/>
          <w:b/>
          <w:i/>
          <w:sz w:val="22"/>
          <w:szCs w:val="22"/>
        </w:rPr>
      </w:pPr>
      <w:r w:rsidRPr="00E11E81">
        <w:rPr>
          <w:rFonts w:ascii="Palatino Linotype" w:eastAsia="Palatino Linotype" w:hAnsi="Palatino Linotype" w:cs="Palatino Linotype"/>
          <w:b/>
          <w:i/>
          <w:sz w:val="22"/>
          <w:szCs w:val="22"/>
        </w:rPr>
        <w:t>DE LA LEYENDA DE CLASIFICACIÓN</w:t>
      </w:r>
    </w:p>
    <w:p w14:paraId="35EB8824" w14:textId="77777777" w:rsidR="003707F0" w:rsidRPr="00E11E81" w:rsidRDefault="001E64D2" w:rsidP="00E11E81">
      <w:pPr>
        <w:ind w:left="850"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 xml:space="preserve">Quincuagésimo. </w:t>
      </w:r>
      <w:r w:rsidRPr="00E11E81">
        <w:rPr>
          <w:rFonts w:ascii="Palatino Linotype" w:eastAsia="Palatino Linotype" w:hAnsi="Palatino Linotype" w:cs="Palatino Linotype"/>
          <w:b/>
          <w:i/>
          <w:sz w:val="22"/>
          <w:szCs w:val="22"/>
          <w:u w:val="single"/>
        </w:rPr>
        <w:t>Los titulares de las áreas de los sujetos obligados podrán utilizar los formatos contenidos en el presente Capítulo como modelo</w:t>
      </w:r>
      <w:r w:rsidRPr="00E11E81">
        <w:rPr>
          <w:rFonts w:ascii="Palatino Linotype" w:eastAsia="Palatino Linotype" w:hAnsi="Palatino Linotype" w:cs="Palatino Linotype"/>
          <w:i/>
          <w:sz w:val="22"/>
          <w:szCs w:val="22"/>
        </w:rPr>
        <w:t xml:space="preserve"> para señalar la clasificación de documentos o expedientes, sin perjuicio de que establezcan los propios.</w:t>
      </w:r>
    </w:p>
    <w:p w14:paraId="27D29085" w14:textId="77777777" w:rsidR="003707F0" w:rsidRPr="00E11E81" w:rsidRDefault="001E64D2" w:rsidP="00E11E81">
      <w:pPr>
        <w:ind w:left="850"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w:t>
      </w:r>
    </w:p>
    <w:p w14:paraId="53FEF4B7" w14:textId="77777777" w:rsidR="003707F0" w:rsidRPr="00E11E81" w:rsidRDefault="001E64D2" w:rsidP="00E11E81">
      <w:pPr>
        <w:ind w:left="850" w:right="901"/>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b/>
          <w:i/>
          <w:sz w:val="22"/>
          <w:szCs w:val="22"/>
        </w:rPr>
        <w:t xml:space="preserve">Quincuagésimo tercero. </w:t>
      </w:r>
      <w:r w:rsidRPr="00E11E81">
        <w:rPr>
          <w:rFonts w:ascii="Palatino Linotype" w:eastAsia="Palatino Linotype" w:hAnsi="Palatino Linotype" w:cs="Palatino Linotype"/>
          <w:b/>
          <w:i/>
          <w:sz w:val="22"/>
          <w:szCs w:val="22"/>
          <w:u w:val="single"/>
        </w:rPr>
        <w:t>El formato para señalar la clasificación parcial de un documento</w:t>
      </w:r>
      <w:r w:rsidRPr="00E11E81">
        <w:rPr>
          <w:rFonts w:ascii="Palatino Linotype" w:eastAsia="Palatino Linotype" w:hAnsi="Palatino Linotype" w:cs="Palatino Linotype"/>
          <w:i/>
          <w:sz w:val="22"/>
          <w:szCs w:val="22"/>
        </w:rPr>
        <w:t>, es el siguiente:</w:t>
      </w:r>
    </w:p>
    <w:p w14:paraId="76FEE55F" w14:textId="77777777" w:rsidR="003707F0" w:rsidRPr="00E11E81" w:rsidRDefault="003707F0" w:rsidP="00E11E81">
      <w:pPr>
        <w:ind w:left="850" w:right="901"/>
        <w:jc w:val="both"/>
        <w:rPr>
          <w:rFonts w:ascii="Palatino Linotype" w:eastAsia="Palatino Linotype" w:hAnsi="Palatino Linotype" w:cs="Palatino Linotype"/>
          <w:i/>
          <w:sz w:val="22"/>
          <w:szCs w:val="22"/>
        </w:rPr>
      </w:pPr>
    </w:p>
    <w:tbl>
      <w:tblPr>
        <w:tblStyle w:val="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90"/>
        <w:gridCol w:w="4531"/>
      </w:tblGrid>
      <w:tr w:rsidR="00E11E81" w:rsidRPr="00E11E81" w14:paraId="44811370" w14:textId="77777777">
        <w:trPr>
          <w:jc w:val="center"/>
        </w:trPr>
        <w:tc>
          <w:tcPr>
            <w:tcW w:w="1129" w:type="dxa"/>
            <w:tcBorders>
              <w:top w:val="single" w:sz="4" w:space="0" w:color="000000"/>
              <w:left w:val="single" w:sz="4" w:space="0" w:color="000000"/>
              <w:bottom w:val="single" w:sz="4" w:space="0" w:color="000000"/>
              <w:right w:val="single" w:sz="4" w:space="0" w:color="000000"/>
            </w:tcBorders>
          </w:tcPr>
          <w:p w14:paraId="2BB265FF" w14:textId="77777777" w:rsidR="003707F0" w:rsidRPr="00E11E81" w:rsidRDefault="003707F0" w:rsidP="00E11E81">
            <w:pPr>
              <w:jc w:val="both"/>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75FFC478" w14:textId="77777777" w:rsidR="003707F0" w:rsidRPr="00E11E81" w:rsidRDefault="001E64D2" w:rsidP="00E11E81">
            <w:pPr>
              <w:jc w:val="center"/>
              <w:rPr>
                <w:rFonts w:ascii="Palatino Linotype" w:eastAsia="Palatino Linotype" w:hAnsi="Palatino Linotype" w:cs="Palatino Linotype"/>
                <w:b/>
                <w:i/>
              </w:rPr>
            </w:pPr>
            <w:r w:rsidRPr="00E11E81">
              <w:rPr>
                <w:rFonts w:ascii="Palatino Linotype" w:eastAsia="Palatino Linotype" w:hAnsi="Palatino Linotype" w:cs="Palatino Linotype"/>
                <w:b/>
                <w:i/>
              </w:rPr>
              <w:t>Concepto</w:t>
            </w:r>
          </w:p>
        </w:tc>
        <w:tc>
          <w:tcPr>
            <w:tcW w:w="4531" w:type="dxa"/>
            <w:tcBorders>
              <w:top w:val="single" w:sz="4" w:space="0" w:color="000000"/>
              <w:left w:val="single" w:sz="4" w:space="0" w:color="000000"/>
              <w:bottom w:val="single" w:sz="4" w:space="0" w:color="000000"/>
              <w:right w:val="single" w:sz="4" w:space="0" w:color="000000"/>
            </w:tcBorders>
          </w:tcPr>
          <w:p w14:paraId="702131D1" w14:textId="77777777" w:rsidR="003707F0" w:rsidRPr="00E11E81" w:rsidRDefault="001E64D2" w:rsidP="00E11E81">
            <w:pPr>
              <w:jc w:val="center"/>
              <w:rPr>
                <w:rFonts w:ascii="Palatino Linotype" w:eastAsia="Palatino Linotype" w:hAnsi="Palatino Linotype" w:cs="Palatino Linotype"/>
                <w:b/>
                <w:i/>
              </w:rPr>
            </w:pPr>
            <w:r w:rsidRPr="00E11E81">
              <w:rPr>
                <w:rFonts w:ascii="Palatino Linotype" w:eastAsia="Palatino Linotype" w:hAnsi="Palatino Linotype" w:cs="Palatino Linotype"/>
                <w:b/>
                <w:i/>
              </w:rPr>
              <w:t>Dónde:</w:t>
            </w:r>
          </w:p>
        </w:tc>
      </w:tr>
      <w:tr w:rsidR="00E11E81" w:rsidRPr="00E11E81" w14:paraId="072E1248" w14:textId="77777777">
        <w:trPr>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26D39AE9" w14:textId="77777777" w:rsidR="003707F0" w:rsidRPr="00E11E81" w:rsidRDefault="001E64D2" w:rsidP="00E11E81">
            <w:pPr>
              <w:jc w:val="center"/>
              <w:rPr>
                <w:rFonts w:ascii="Palatino Linotype" w:eastAsia="Palatino Linotype" w:hAnsi="Palatino Linotype" w:cs="Palatino Linotype"/>
                <w:b/>
                <w:i/>
              </w:rPr>
            </w:pPr>
            <w:r w:rsidRPr="00E11E81">
              <w:rPr>
                <w:rFonts w:ascii="Palatino Linotype" w:eastAsia="Palatino Linotype" w:hAnsi="Palatino Linotype" w:cs="Palatino Linotype"/>
                <w:b/>
                <w:i/>
              </w:rPr>
              <w:t>Sello oficial o logotipo del sujeto obligado</w:t>
            </w:r>
          </w:p>
        </w:tc>
        <w:tc>
          <w:tcPr>
            <w:tcW w:w="1990" w:type="dxa"/>
            <w:tcBorders>
              <w:top w:val="single" w:sz="4" w:space="0" w:color="000000"/>
              <w:left w:val="single" w:sz="4" w:space="0" w:color="000000"/>
              <w:bottom w:val="single" w:sz="4" w:space="0" w:color="000000"/>
              <w:right w:val="single" w:sz="4" w:space="0" w:color="000000"/>
            </w:tcBorders>
          </w:tcPr>
          <w:p w14:paraId="1EEAB3B7"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Fecha de clasificación</w:t>
            </w:r>
          </w:p>
        </w:tc>
        <w:tc>
          <w:tcPr>
            <w:tcW w:w="4531" w:type="dxa"/>
            <w:tcBorders>
              <w:top w:val="single" w:sz="4" w:space="0" w:color="000000"/>
              <w:left w:val="single" w:sz="4" w:space="0" w:color="000000"/>
              <w:bottom w:val="single" w:sz="4" w:space="0" w:color="000000"/>
              <w:right w:val="single" w:sz="4" w:space="0" w:color="000000"/>
            </w:tcBorders>
          </w:tcPr>
          <w:p w14:paraId="2CFD2981"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Se anotará la fecha en la que el Comité de Transparencia confirmó la clasificación del documento, en su caso.</w:t>
            </w:r>
          </w:p>
        </w:tc>
      </w:tr>
      <w:tr w:rsidR="00E11E81" w:rsidRPr="00E11E81" w14:paraId="396FD4A4"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0D801486"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05A00D49"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Área</w:t>
            </w:r>
          </w:p>
        </w:tc>
        <w:tc>
          <w:tcPr>
            <w:tcW w:w="4531" w:type="dxa"/>
            <w:tcBorders>
              <w:top w:val="single" w:sz="4" w:space="0" w:color="000000"/>
              <w:left w:val="single" w:sz="4" w:space="0" w:color="000000"/>
              <w:bottom w:val="single" w:sz="4" w:space="0" w:color="000000"/>
              <w:right w:val="single" w:sz="4" w:space="0" w:color="000000"/>
            </w:tcBorders>
          </w:tcPr>
          <w:p w14:paraId="682A4A43"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Se señalará el nombre del área del cual es titular quien clasifica.</w:t>
            </w:r>
          </w:p>
        </w:tc>
      </w:tr>
      <w:tr w:rsidR="00E11E81" w:rsidRPr="00E11E81" w14:paraId="2953FA78"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123D6B6D"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594EF1E3"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Información reservada</w:t>
            </w:r>
          </w:p>
        </w:tc>
        <w:tc>
          <w:tcPr>
            <w:tcW w:w="4531" w:type="dxa"/>
            <w:tcBorders>
              <w:top w:val="single" w:sz="4" w:space="0" w:color="000000"/>
              <w:left w:val="single" w:sz="4" w:space="0" w:color="000000"/>
              <w:bottom w:val="single" w:sz="4" w:space="0" w:color="000000"/>
              <w:right w:val="single" w:sz="4" w:space="0" w:color="000000"/>
            </w:tcBorders>
          </w:tcPr>
          <w:p w14:paraId="44A281A2"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 xml:space="preserve">Se indicarán, en su caso, las partes o páginas del documento que se clasifican como reservadas. Si el documento fuera reservado en su totalidad, se </w:t>
            </w:r>
            <w:proofErr w:type="gramStart"/>
            <w:r w:rsidRPr="00E11E81">
              <w:rPr>
                <w:rFonts w:ascii="Palatino Linotype" w:eastAsia="Palatino Linotype" w:hAnsi="Palatino Linotype" w:cs="Palatino Linotype"/>
                <w:i/>
              </w:rPr>
              <w:t>anotarán</w:t>
            </w:r>
            <w:proofErr w:type="gramEnd"/>
            <w:r w:rsidRPr="00E11E81">
              <w:rPr>
                <w:rFonts w:ascii="Palatino Linotype" w:eastAsia="Palatino Linotype" w:hAnsi="Palatino Linotype" w:cs="Palatino Linotype"/>
                <w:i/>
              </w:rPr>
              <w:t xml:space="preserve"> todas las páginas que lo conforman. Si el documento no contiene información reservada, se tachará este apartado.</w:t>
            </w:r>
          </w:p>
        </w:tc>
      </w:tr>
      <w:tr w:rsidR="00E11E81" w:rsidRPr="00E11E81" w14:paraId="32947656"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15BCA689"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014DA08D"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Periodo de reserva</w:t>
            </w:r>
          </w:p>
        </w:tc>
        <w:tc>
          <w:tcPr>
            <w:tcW w:w="4531" w:type="dxa"/>
            <w:tcBorders>
              <w:top w:val="single" w:sz="4" w:space="0" w:color="000000"/>
              <w:left w:val="single" w:sz="4" w:space="0" w:color="000000"/>
              <w:bottom w:val="single" w:sz="4" w:space="0" w:color="000000"/>
              <w:right w:val="single" w:sz="4" w:space="0" w:color="000000"/>
            </w:tcBorders>
          </w:tcPr>
          <w:p w14:paraId="1A14FF57"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Se anotará el número de años o meses por los que se mantendrá el documento o las partes del mismo como reservado.</w:t>
            </w:r>
          </w:p>
        </w:tc>
      </w:tr>
      <w:tr w:rsidR="00E11E81" w:rsidRPr="00E11E81" w14:paraId="0E1B2690"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048C9C65"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2158940A"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Fundamento legal</w:t>
            </w:r>
          </w:p>
        </w:tc>
        <w:tc>
          <w:tcPr>
            <w:tcW w:w="4531" w:type="dxa"/>
            <w:tcBorders>
              <w:top w:val="single" w:sz="4" w:space="0" w:color="000000"/>
              <w:left w:val="single" w:sz="4" w:space="0" w:color="000000"/>
              <w:bottom w:val="single" w:sz="4" w:space="0" w:color="000000"/>
              <w:right w:val="single" w:sz="4" w:space="0" w:color="000000"/>
            </w:tcBorders>
          </w:tcPr>
          <w:p w14:paraId="5E340E72"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Se señalará el nombre del ordenamiento, el o los artículos, fracción(es), párrafo(s) con base en los cuales se sustente la reserva.</w:t>
            </w:r>
          </w:p>
        </w:tc>
      </w:tr>
      <w:tr w:rsidR="00E11E81" w:rsidRPr="00E11E81" w14:paraId="24C08B2F"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42A316C3"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05AD1661"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Ampliación del periodo de reserva</w:t>
            </w:r>
          </w:p>
        </w:tc>
        <w:tc>
          <w:tcPr>
            <w:tcW w:w="4531" w:type="dxa"/>
            <w:tcBorders>
              <w:top w:val="single" w:sz="4" w:space="0" w:color="000000"/>
              <w:left w:val="single" w:sz="4" w:space="0" w:color="000000"/>
              <w:bottom w:val="single" w:sz="4" w:space="0" w:color="000000"/>
              <w:right w:val="single" w:sz="4" w:space="0" w:color="000000"/>
            </w:tcBorders>
          </w:tcPr>
          <w:p w14:paraId="5C402B0D"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E11E81" w:rsidRPr="00E11E81" w14:paraId="33D614FA"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09A84E6A"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18D4DECD" w14:textId="77777777" w:rsidR="003707F0" w:rsidRPr="00E11E81" w:rsidRDefault="001E64D2" w:rsidP="00E11E81">
            <w:pPr>
              <w:jc w:val="center"/>
              <w:rPr>
                <w:rFonts w:ascii="Palatino Linotype" w:eastAsia="Palatino Linotype" w:hAnsi="Palatino Linotype" w:cs="Palatino Linotype"/>
                <w:b/>
                <w:i/>
                <w:u w:val="single"/>
              </w:rPr>
            </w:pPr>
            <w:r w:rsidRPr="00E11E81">
              <w:rPr>
                <w:rFonts w:ascii="Palatino Linotype" w:eastAsia="Palatino Linotype" w:hAnsi="Palatino Linotype" w:cs="Palatino Linotype"/>
                <w:b/>
                <w:i/>
                <w:u w:val="single"/>
              </w:rPr>
              <w:t>Confidencial</w:t>
            </w:r>
          </w:p>
        </w:tc>
        <w:tc>
          <w:tcPr>
            <w:tcW w:w="4531" w:type="dxa"/>
            <w:tcBorders>
              <w:top w:val="single" w:sz="4" w:space="0" w:color="000000"/>
              <w:left w:val="single" w:sz="4" w:space="0" w:color="000000"/>
              <w:bottom w:val="single" w:sz="4" w:space="0" w:color="000000"/>
              <w:right w:val="single" w:sz="4" w:space="0" w:color="000000"/>
            </w:tcBorders>
          </w:tcPr>
          <w:p w14:paraId="39740AFB"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 xml:space="preserve">Se indicarán, en su caso, </w:t>
            </w:r>
            <w:r w:rsidRPr="00E11E81">
              <w:rPr>
                <w:rFonts w:ascii="Palatino Linotype" w:eastAsia="Palatino Linotype" w:hAnsi="Palatino Linotype" w:cs="Palatino Linotype"/>
                <w:b/>
                <w:i/>
                <w:u w:val="single"/>
              </w:rPr>
              <w:t>las partes o páginas del documento que se clasifica como confidencial</w:t>
            </w:r>
            <w:r w:rsidRPr="00E11E81">
              <w:rPr>
                <w:rFonts w:ascii="Palatino Linotype" w:eastAsia="Palatino Linotype" w:hAnsi="Palatino Linotype" w:cs="Palatino Linotype"/>
                <w:i/>
              </w:rPr>
              <w:t xml:space="preserve">. </w:t>
            </w:r>
            <w:r w:rsidRPr="00E11E81">
              <w:rPr>
                <w:rFonts w:ascii="Palatino Linotype" w:eastAsia="Palatino Linotype" w:hAnsi="Palatino Linotype" w:cs="Palatino Linotype"/>
                <w:b/>
                <w:i/>
                <w:u w:val="single"/>
              </w:rPr>
              <w:t>Si el documento fuera confidencial en su totalidad, se anotarán todas las páginas que lo conforman</w:t>
            </w:r>
            <w:r w:rsidRPr="00E11E81">
              <w:rPr>
                <w:rFonts w:ascii="Palatino Linotype" w:eastAsia="Palatino Linotype" w:hAnsi="Palatino Linotype" w:cs="Palatino Linotype"/>
                <w:i/>
              </w:rPr>
              <w:t>. Si el documento no contiene información confidencial, se tachará este apartado.</w:t>
            </w:r>
          </w:p>
        </w:tc>
      </w:tr>
      <w:tr w:rsidR="00E11E81" w:rsidRPr="00E11E81" w14:paraId="6402B8AB"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6EF93D6"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20074A7E"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Fundamento legal</w:t>
            </w:r>
          </w:p>
        </w:tc>
        <w:tc>
          <w:tcPr>
            <w:tcW w:w="4531" w:type="dxa"/>
            <w:tcBorders>
              <w:top w:val="single" w:sz="4" w:space="0" w:color="000000"/>
              <w:left w:val="single" w:sz="4" w:space="0" w:color="000000"/>
              <w:bottom w:val="single" w:sz="4" w:space="0" w:color="000000"/>
              <w:right w:val="single" w:sz="4" w:space="0" w:color="000000"/>
            </w:tcBorders>
          </w:tcPr>
          <w:p w14:paraId="52C17DC4"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Se señalará el nombre del ordenamiento, el o los artículos, fracción(es), párrafo(s) con base en los cuales se sustente la confidencialidad.</w:t>
            </w:r>
          </w:p>
        </w:tc>
      </w:tr>
      <w:tr w:rsidR="00E11E81" w:rsidRPr="00E11E81" w14:paraId="764B181D"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7736A9C"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01CDD17F"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Rúbrica del titular del área</w:t>
            </w:r>
          </w:p>
        </w:tc>
        <w:tc>
          <w:tcPr>
            <w:tcW w:w="4531" w:type="dxa"/>
            <w:tcBorders>
              <w:top w:val="single" w:sz="4" w:space="0" w:color="000000"/>
              <w:left w:val="single" w:sz="4" w:space="0" w:color="000000"/>
              <w:bottom w:val="single" w:sz="4" w:space="0" w:color="000000"/>
              <w:right w:val="single" w:sz="4" w:space="0" w:color="000000"/>
            </w:tcBorders>
          </w:tcPr>
          <w:p w14:paraId="4FEA9B0D"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Rúbrica autógrafa de quien clasifica.</w:t>
            </w:r>
          </w:p>
        </w:tc>
      </w:tr>
      <w:tr w:rsidR="00E11E81" w:rsidRPr="00E11E81" w14:paraId="57A0A46D"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9E911F0"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3D61F257"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Fecha de desclasificación</w:t>
            </w:r>
          </w:p>
        </w:tc>
        <w:tc>
          <w:tcPr>
            <w:tcW w:w="4531" w:type="dxa"/>
            <w:tcBorders>
              <w:top w:val="single" w:sz="4" w:space="0" w:color="000000"/>
              <w:left w:val="single" w:sz="4" w:space="0" w:color="000000"/>
              <w:bottom w:val="single" w:sz="4" w:space="0" w:color="000000"/>
              <w:right w:val="single" w:sz="4" w:space="0" w:color="000000"/>
            </w:tcBorders>
          </w:tcPr>
          <w:p w14:paraId="719AB863" w14:textId="77777777" w:rsidR="003707F0" w:rsidRPr="00E11E81" w:rsidRDefault="001E64D2" w:rsidP="00E11E81">
            <w:pPr>
              <w:jc w:val="both"/>
              <w:rPr>
                <w:rFonts w:ascii="Palatino Linotype" w:eastAsia="Palatino Linotype" w:hAnsi="Palatino Linotype" w:cs="Palatino Linotype"/>
                <w:i/>
              </w:rPr>
            </w:pPr>
            <w:r w:rsidRPr="00E11E81">
              <w:rPr>
                <w:rFonts w:ascii="Palatino Linotype" w:eastAsia="Palatino Linotype" w:hAnsi="Palatino Linotype" w:cs="Palatino Linotype"/>
                <w:i/>
              </w:rPr>
              <w:t>Se anotará la fecha en que se desclasifica el documento.</w:t>
            </w:r>
          </w:p>
        </w:tc>
      </w:tr>
      <w:tr w:rsidR="00E11E81" w:rsidRPr="00E11E81" w14:paraId="5914BF09" w14:textId="77777777">
        <w:trPr>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48D0CA2E" w14:textId="77777777" w:rsidR="003707F0" w:rsidRPr="00E11E81" w:rsidRDefault="003707F0" w:rsidP="00E11E81">
            <w:pPr>
              <w:widowControl w:val="0"/>
              <w:spacing w:line="276" w:lineRule="auto"/>
              <w:rPr>
                <w:rFonts w:ascii="Palatino Linotype" w:eastAsia="Palatino Linotype" w:hAnsi="Palatino Linotype" w:cs="Palatino Linotype"/>
                <w:i/>
              </w:rPr>
            </w:pPr>
          </w:p>
        </w:tc>
        <w:tc>
          <w:tcPr>
            <w:tcW w:w="1990" w:type="dxa"/>
            <w:tcBorders>
              <w:top w:val="single" w:sz="4" w:space="0" w:color="000000"/>
              <w:left w:val="single" w:sz="4" w:space="0" w:color="000000"/>
              <w:bottom w:val="single" w:sz="4" w:space="0" w:color="000000"/>
              <w:right w:val="single" w:sz="4" w:space="0" w:color="000000"/>
            </w:tcBorders>
          </w:tcPr>
          <w:p w14:paraId="0CE925B9" w14:textId="77777777" w:rsidR="003707F0" w:rsidRPr="00E11E81" w:rsidRDefault="001E64D2" w:rsidP="00E11E81">
            <w:pPr>
              <w:jc w:val="center"/>
              <w:rPr>
                <w:rFonts w:ascii="Palatino Linotype" w:eastAsia="Palatino Linotype" w:hAnsi="Palatino Linotype" w:cs="Palatino Linotype"/>
                <w:i/>
              </w:rPr>
            </w:pPr>
            <w:r w:rsidRPr="00E11E81">
              <w:rPr>
                <w:rFonts w:ascii="Palatino Linotype" w:eastAsia="Palatino Linotype" w:hAnsi="Palatino Linotype" w:cs="Palatino Linotype"/>
                <w:i/>
              </w:rPr>
              <w:t>Rúbrica y cargo del servidor público</w:t>
            </w:r>
          </w:p>
        </w:tc>
        <w:tc>
          <w:tcPr>
            <w:tcW w:w="4531" w:type="dxa"/>
            <w:tcBorders>
              <w:top w:val="single" w:sz="4" w:space="0" w:color="000000"/>
              <w:left w:val="single" w:sz="4" w:space="0" w:color="000000"/>
              <w:bottom w:val="single" w:sz="4" w:space="0" w:color="000000"/>
              <w:right w:val="single" w:sz="4" w:space="0" w:color="000000"/>
            </w:tcBorders>
            <w:vAlign w:val="center"/>
          </w:tcPr>
          <w:p w14:paraId="6758E9F8" w14:textId="77777777" w:rsidR="003707F0" w:rsidRPr="00E11E81" w:rsidRDefault="001E64D2" w:rsidP="00E11E81">
            <w:pPr>
              <w:rPr>
                <w:rFonts w:ascii="Palatino Linotype" w:eastAsia="Palatino Linotype" w:hAnsi="Palatino Linotype" w:cs="Palatino Linotype"/>
                <w:i/>
              </w:rPr>
            </w:pPr>
            <w:r w:rsidRPr="00E11E81">
              <w:rPr>
                <w:rFonts w:ascii="Palatino Linotype" w:eastAsia="Palatino Linotype" w:hAnsi="Palatino Linotype" w:cs="Palatino Linotype"/>
                <w:i/>
              </w:rPr>
              <w:t>Rúbrica autógrafa de quien desclasifica.</w:t>
            </w:r>
          </w:p>
        </w:tc>
      </w:tr>
    </w:tbl>
    <w:p w14:paraId="0BF1A459" w14:textId="77777777" w:rsidR="003707F0" w:rsidRPr="00E11E81" w:rsidRDefault="001E64D2" w:rsidP="00E11E81">
      <w:pPr>
        <w:ind w:left="709" w:right="709"/>
        <w:jc w:val="both"/>
        <w:rPr>
          <w:rFonts w:ascii="Palatino Linotype" w:eastAsia="Palatino Linotype" w:hAnsi="Palatino Linotype" w:cs="Palatino Linotype"/>
          <w:sz w:val="22"/>
          <w:szCs w:val="22"/>
        </w:rPr>
      </w:pPr>
      <w:r w:rsidRPr="00E11E81">
        <w:rPr>
          <w:rFonts w:ascii="Palatino Linotype" w:eastAsia="Palatino Linotype" w:hAnsi="Palatino Linotype" w:cs="Palatino Linotype"/>
          <w:sz w:val="22"/>
          <w:szCs w:val="22"/>
        </w:rPr>
        <w:t>(Énfasis Añadido)</w:t>
      </w:r>
    </w:p>
    <w:p w14:paraId="503AA945" w14:textId="77777777" w:rsidR="003707F0" w:rsidRPr="00E11E81" w:rsidRDefault="003707F0" w:rsidP="00E11E81">
      <w:pPr>
        <w:spacing w:line="360" w:lineRule="auto"/>
        <w:jc w:val="both"/>
        <w:rPr>
          <w:rFonts w:ascii="Palatino Linotype" w:eastAsia="Palatino Linotype" w:hAnsi="Palatino Linotype" w:cs="Palatino Linotype"/>
        </w:rPr>
      </w:pPr>
    </w:p>
    <w:p w14:paraId="757CAC15" w14:textId="77777777" w:rsidR="003707F0" w:rsidRPr="00E11E81" w:rsidRDefault="001E64D2" w:rsidP="00E11E81">
      <w:pPr>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Es importante referir que, </w:t>
      </w:r>
      <w:r w:rsidRPr="00E11E81">
        <w:rPr>
          <w:rFonts w:ascii="Palatino Linotype" w:eastAsia="Palatino Linotype" w:hAnsi="Palatino Linotype" w:cs="Palatino Linotype"/>
          <w:b/>
        </w:rPr>
        <w:t>EL SUJETO OBLIGADO</w:t>
      </w:r>
      <w:r w:rsidRPr="00E11E81">
        <w:rPr>
          <w:rFonts w:ascii="Palatino Linotype" w:eastAsia="Palatino Linotype" w:hAnsi="Palatino Linotype" w:cs="Palatino Linotype"/>
        </w:rPr>
        <w:t xml:space="preserve"> deberá seguir el procedimiento legal establecido para su clasificación, esto es, que su Comité de Transparencia emita un Acuerdo de Clasificación que cumpla con las formalidades previstas, antes citadas</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 xml:space="preserve">que lo sustente, en el que se expongan los fundamentos y razones que llevaron a la </w:t>
      </w:r>
      <w:r w:rsidRPr="00E11E81">
        <w:rPr>
          <w:rFonts w:ascii="Palatino Linotype" w:eastAsia="Palatino Linotype" w:hAnsi="Palatino Linotype" w:cs="Palatino Linotype"/>
        </w:rPr>
        <w:lastRenderedPageBreak/>
        <w:t>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AE290AC"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70D4F7D0" w14:textId="77777777" w:rsidR="003707F0" w:rsidRPr="00E11E81" w:rsidRDefault="001E64D2" w:rsidP="00E11E81">
      <w:pPr>
        <w:tabs>
          <w:tab w:val="left" w:pos="709"/>
        </w:tabs>
        <w:spacing w:line="360" w:lineRule="auto"/>
        <w:ind w:right="51"/>
        <w:jc w:val="both"/>
        <w:rPr>
          <w:rFonts w:ascii="Palatino Linotype" w:eastAsia="Palatino Linotype" w:hAnsi="Palatino Linotype" w:cs="Palatino Linotype"/>
        </w:rPr>
      </w:pPr>
      <w:r w:rsidRPr="00E11E81">
        <w:rPr>
          <w:rFonts w:ascii="Palatino Linotype" w:eastAsia="Palatino Linotype" w:hAnsi="Palatino Linotype" w:cs="Palatino Linotype"/>
        </w:rPr>
        <w:t xml:space="preserve">En mérito de lo expuesto en líneas anteriores, se consideran fundados los motivos de inconformidad vertidos por </w:t>
      </w:r>
      <w:r w:rsidRPr="00E11E81">
        <w:rPr>
          <w:rFonts w:ascii="Palatino Linotype" w:eastAsia="Palatino Linotype" w:hAnsi="Palatino Linotype" w:cs="Palatino Linotype"/>
          <w:b/>
        </w:rPr>
        <w:t>LA RECURRENTE,</w:t>
      </w:r>
      <w:r w:rsidRPr="00E11E81">
        <w:rPr>
          <w:rFonts w:ascii="Palatino Linotype" w:eastAsia="Palatino Linotype" w:hAnsi="Palatino Linotype" w:cs="Palatino Linotype"/>
        </w:rPr>
        <w:t xml:space="preserve"> y</w:t>
      </w:r>
      <w:r w:rsidRPr="00E11E81">
        <w:rPr>
          <w:rFonts w:ascii="Palatino Linotype" w:eastAsia="Palatino Linotype" w:hAnsi="Palatino Linotype" w:cs="Palatino Linotype"/>
          <w:b/>
        </w:rPr>
        <w:t xml:space="preserve"> </w:t>
      </w:r>
      <w:r w:rsidRPr="00E11E81">
        <w:rPr>
          <w:rFonts w:ascii="Palatino Linotype" w:eastAsia="Palatino Linotype" w:hAnsi="Palatino Linotype" w:cs="Palatino Linotype"/>
        </w:rPr>
        <w:t>por ello con fundamento en el artículo 186 fracción III de la Ley de Transparencia y Acceso a la Información Pública del Estado de México y Municipios, se</w:t>
      </w:r>
      <w:r w:rsidRPr="00E11E81">
        <w:rPr>
          <w:rFonts w:ascii="Palatino Linotype" w:eastAsia="Palatino Linotype" w:hAnsi="Palatino Linotype" w:cs="Palatino Linotype"/>
          <w:b/>
        </w:rPr>
        <w:t xml:space="preserve"> REVOCA l</w:t>
      </w:r>
      <w:r w:rsidRPr="00E11E81">
        <w:rPr>
          <w:rFonts w:ascii="Palatino Linotype" w:eastAsia="Palatino Linotype" w:hAnsi="Palatino Linotype" w:cs="Palatino Linotype"/>
        </w:rPr>
        <w:t xml:space="preserve">a respuesta a la solicitud de información </w:t>
      </w:r>
      <w:r w:rsidRPr="00E11E81">
        <w:rPr>
          <w:rFonts w:ascii="Palatino Linotype" w:eastAsia="Palatino Linotype" w:hAnsi="Palatino Linotype" w:cs="Palatino Linotype"/>
          <w:b/>
        </w:rPr>
        <w:t xml:space="preserve">00015/OASNEZA/IP/2024, </w:t>
      </w:r>
      <w:r w:rsidRPr="00E11E81">
        <w:rPr>
          <w:rFonts w:ascii="Palatino Linotype" w:eastAsia="Palatino Linotype" w:hAnsi="Palatino Linotype" w:cs="Palatino Linotype"/>
        </w:rPr>
        <w:t xml:space="preserve">que ha sido materia del presente fallo. </w:t>
      </w:r>
    </w:p>
    <w:p w14:paraId="3533E4E5" w14:textId="77777777" w:rsidR="003707F0" w:rsidRPr="00E11E81" w:rsidRDefault="003707F0" w:rsidP="00E11E81">
      <w:pPr>
        <w:spacing w:line="360" w:lineRule="auto"/>
        <w:jc w:val="both"/>
        <w:rPr>
          <w:rFonts w:ascii="Palatino Linotype" w:eastAsia="Palatino Linotype" w:hAnsi="Palatino Linotype" w:cs="Palatino Linotype"/>
        </w:rPr>
      </w:pPr>
    </w:p>
    <w:p w14:paraId="22E0E243" w14:textId="77777777" w:rsidR="003707F0" w:rsidRPr="00E11E81" w:rsidRDefault="001E64D2" w:rsidP="00E11E81">
      <w:pPr>
        <w:widowControl w:val="0"/>
        <w:spacing w:line="360" w:lineRule="auto"/>
        <w:jc w:val="both"/>
        <w:rPr>
          <w:rFonts w:ascii="Palatino Linotype" w:eastAsia="Palatino Linotype" w:hAnsi="Palatino Linotype" w:cs="Palatino Linotype"/>
        </w:rPr>
      </w:pPr>
      <w:r w:rsidRPr="00E11E8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2854D93E" w14:textId="77777777" w:rsidR="003707F0" w:rsidRPr="00E11E81" w:rsidRDefault="003707F0" w:rsidP="00E11E81">
      <w:pPr>
        <w:widowControl w:val="0"/>
        <w:jc w:val="both"/>
        <w:rPr>
          <w:rFonts w:ascii="Palatino Linotype" w:eastAsia="Palatino Linotype" w:hAnsi="Palatino Linotype" w:cs="Palatino Linotype"/>
          <w:sz w:val="28"/>
          <w:szCs w:val="28"/>
        </w:rPr>
      </w:pPr>
    </w:p>
    <w:p w14:paraId="5A1EDC24" w14:textId="77777777" w:rsidR="003707F0" w:rsidRPr="00E11E81" w:rsidRDefault="003707F0" w:rsidP="00E11E81">
      <w:pPr>
        <w:rPr>
          <w:rFonts w:ascii="Palatino Linotype" w:eastAsia="Palatino Linotype" w:hAnsi="Palatino Linotype" w:cs="Palatino Linotype"/>
          <w:b/>
          <w:sz w:val="28"/>
          <w:szCs w:val="28"/>
        </w:rPr>
      </w:pPr>
    </w:p>
    <w:p w14:paraId="6CF028E4" w14:textId="77777777" w:rsidR="003707F0" w:rsidRPr="00E11E81" w:rsidRDefault="003707F0" w:rsidP="00E11E81">
      <w:pPr>
        <w:jc w:val="center"/>
        <w:rPr>
          <w:rFonts w:ascii="Palatino Linotype" w:eastAsia="Palatino Linotype" w:hAnsi="Palatino Linotype" w:cs="Palatino Linotype"/>
          <w:b/>
          <w:sz w:val="28"/>
          <w:szCs w:val="28"/>
        </w:rPr>
      </w:pPr>
    </w:p>
    <w:p w14:paraId="545DAE89" w14:textId="77777777" w:rsidR="003707F0" w:rsidRPr="00E11E81" w:rsidRDefault="001E64D2" w:rsidP="00E11E81">
      <w:pPr>
        <w:jc w:val="center"/>
        <w:rPr>
          <w:rFonts w:ascii="Palatino Linotype" w:eastAsia="Palatino Linotype" w:hAnsi="Palatino Linotype" w:cs="Palatino Linotype"/>
          <w:b/>
          <w:sz w:val="28"/>
          <w:szCs w:val="28"/>
        </w:rPr>
      </w:pPr>
      <w:r w:rsidRPr="00E11E81">
        <w:rPr>
          <w:rFonts w:ascii="Palatino Linotype" w:eastAsia="Palatino Linotype" w:hAnsi="Palatino Linotype" w:cs="Palatino Linotype"/>
          <w:b/>
          <w:sz w:val="28"/>
          <w:szCs w:val="28"/>
        </w:rPr>
        <w:lastRenderedPageBreak/>
        <w:t>R E S U E L V E</w:t>
      </w:r>
    </w:p>
    <w:p w14:paraId="28FD936A" w14:textId="77777777" w:rsidR="003707F0" w:rsidRPr="00E11E81" w:rsidRDefault="003707F0" w:rsidP="00E11E81">
      <w:pPr>
        <w:jc w:val="center"/>
        <w:rPr>
          <w:rFonts w:ascii="Palatino Linotype" w:eastAsia="Palatino Linotype" w:hAnsi="Palatino Linotype" w:cs="Palatino Linotype"/>
          <w:b/>
          <w:sz w:val="28"/>
          <w:szCs w:val="28"/>
        </w:rPr>
      </w:pPr>
    </w:p>
    <w:p w14:paraId="54D38E82" w14:textId="77777777" w:rsidR="00986FA6" w:rsidRPr="00E11E81" w:rsidRDefault="00986FA6" w:rsidP="00E11E81">
      <w:pPr>
        <w:spacing w:line="360" w:lineRule="auto"/>
        <w:jc w:val="both"/>
        <w:rPr>
          <w:rFonts w:ascii="Palatino Linotype" w:hAnsi="Palatino Linotype" w:cs="Arial"/>
          <w:lang w:eastAsia="es-ES"/>
        </w:rPr>
      </w:pPr>
      <w:bookmarkStart w:id="6" w:name="_heading=h.1ksv4uv" w:colFirst="0" w:colLast="0"/>
      <w:bookmarkEnd w:id="6"/>
      <w:r w:rsidRPr="00E11E81">
        <w:rPr>
          <w:rFonts w:ascii="Palatino Linotype" w:hAnsi="Palatino Linotype" w:cs="Arial"/>
          <w:b/>
          <w:sz w:val="28"/>
          <w:szCs w:val="28"/>
          <w:lang w:eastAsia="es-ES"/>
        </w:rPr>
        <w:t>PRIMERO</w:t>
      </w:r>
      <w:r w:rsidRPr="00E11E81">
        <w:rPr>
          <w:rFonts w:ascii="Palatino Linotype" w:hAnsi="Palatino Linotype" w:cs="Arial"/>
          <w:sz w:val="28"/>
          <w:szCs w:val="28"/>
          <w:lang w:eastAsia="es-ES"/>
        </w:rPr>
        <w:t>.</w:t>
      </w:r>
      <w:r w:rsidRPr="00E11E81">
        <w:rPr>
          <w:rFonts w:ascii="Palatino Linotype" w:hAnsi="Palatino Linotype" w:cs="Arial"/>
          <w:lang w:eastAsia="es-ES"/>
        </w:rPr>
        <w:t xml:space="preserve"> Resultan </w:t>
      </w:r>
      <w:r w:rsidRPr="00E11E81">
        <w:rPr>
          <w:rFonts w:ascii="Palatino Linotype" w:hAnsi="Palatino Linotype" w:cs="Arial"/>
          <w:b/>
          <w:lang w:eastAsia="es-ES"/>
        </w:rPr>
        <w:t>fundadas</w:t>
      </w:r>
      <w:r w:rsidRPr="00E11E81">
        <w:rPr>
          <w:rFonts w:ascii="Palatino Linotype" w:hAnsi="Palatino Linotype" w:cs="Arial"/>
          <w:lang w:eastAsia="es-ES"/>
        </w:rPr>
        <w:t xml:space="preserve"> las razones o motivos de inconformidad planteadas por </w:t>
      </w:r>
      <w:r w:rsidRPr="00E11E81">
        <w:rPr>
          <w:rFonts w:ascii="Palatino Linotype" w:hAnsi="Palatino Linotype" w:cs="Arial"/>
          <w:b/>
          <w:lang w:eastAsia="es-ES"/>
        </w:rPr>
        <w:t>EL RECURRENTE</w:t>
      </w:r>
      <w:r w:rsidRPr="00E11E81">
        <w:rPr>
          <w:rFonts w:ascii="Palatino Linotype" w:hAnsi="Palatino Linotype" w:cs="Arial"/>
          <w:lang w:eastAsia="es-ES"/>
        </w:rPr>
        <w:t xml:space="preserve">, en términos del Considerando </w:t>
      </w:r>
      <w:r w:rsidRPr="00E11E81">
        <w:rPr>
          <w:rFonts w:ascii="Palatino Linotype" w:hAnsi="Palatino Linotype" w:cs="Arial"/>
          <w:b/>
          <w:lang w:eastAsia="es-ES"/>
        </w:rPr>
        <w:t>QUINTO</w:t>
      </w:r>
      <w:r w:rsidRPr="00E11E81">
        <w:rPr>
          <w:rFonts w:ascii="Palatino Linotype" w:hAnsi="Palatino Linotype" w:cs="Arial"/>
          <w:lang w:eastAsia="es-ES"/>
        </w:rPr>
        <w:t xml:space="preserve"> de la presente resolución.</w:t>
      </w:r>
    </w:p>
    <w:p w14:paraId="530EE179" w14:textId="77777777" w:rsidR="00986FA6" w:rsidRPr="00E11E81" w:rsidRDefault="00986FA6" w:rsidP="00E11E81">
      <w:pPr>
        <w:spacing w:line="360" w:lineRule="auto"/>
        <w:jc w:val="both"/>
        <w:rPr>
          <w:rFonts w:ascii="Palatino Linotype" w:hAnsi="Palatino Linotype" w:cs="Arial"/>
          <w:lang w:eastAsia="es-ES"/>
        </w:rPr>
      </w:pPr>
    </w:p>
    <w:p w14:paraId="7CECCD66" w14:textId="1ECFAC4A" w:rsidR="00986FA6" w:rsidRPr="00E11E81" w:rsidRDefault="00986FA6" w:rsidP="00E11E81">
      <w:pPr>
        <w:spacing w:line="360" w:lineRule="auto"/>
        <w:jc w:val="both"/>
        <w:rPr>
          <w:rFonts w:ascii="Palatino Linotype" w:hAnsi="Palatino Linotype" w:cs="Arial"/>
          <w:b/>
          <w:lang w:eastAsia="es-ES"/>
        </w:rPr>
      </w:pPr>
      <w:r w:rsidRPr="00E11E81">
        <w:rPr>
          <w:rFonts w:ascii="Palatino Linotype" w:hAnsi="Palatino Linotype" w:cs="Arial"/>
          <w:b/>
          <w:sz w:val="28"/>
          <w:szCs w:val="28"/>
          <w:lang w:eastAsia="es-ES"/>
        </w:rPr>
        <w:t>SEGUNDO</w:t>
      </w:r>
      <w:r w:rsidRPr="00E11E81">
        <w:rPr>
          <w:rFonts w:ascii="Palatino Linotype" w:hAnsi="Palatino Linotype" w:cs="Arial"/>
          <w:sz w:val="28"/>
          <w:szCs w:val="28"/>
          <w:lang w:eastAsia="es-ES"/>
        </w:rPr>
        <w:t>.</w:t>
      </w:r>
      <w:r w:rsidRPr="00E11E81">
        <w:rPr>
          <w:rFonts w:ascii="Palatino Linotype" w:hAnsi="Palatino Linotype" w:cs="Arial"/>
          <w:lang w:eastAsia="es-ES"/>
        </w:rPr>
        <w:t xml:space="preserve"> Se </w:t>
      </w:r>
      <w:r w:rsidRPr="00E11E81">
        <w:rPr>
          <w:rFonts w:ascii="Palatino Linotype" w:hAnsi="Palatino Linotype" w:cs="Arial"/>
          <w:b/>
          <w:lang w:eastAsia="es-ES"/>
        </w:rPr>
        <w:t xml:space="preserve">REVOCA </w:t>
      </w:r>
      <w:r w:rsidRPr="00E11E81">
        <w:rPr>
          <w:rFonts w:ascii="Palatino Linotype" w:hAnsi="Palatino Linotype" w:cs="Arial"/>
          <w:lang w:eastAsia="es-ES"/>
        </w:rPr>
        <w:t xml:space="preserve">la respuesta proporcionada por </w:t>
      </w:r>
      <w:r w:rsidRPr="00E11E81">
        <w:rPr>
          <w:rFonts w:ascii="Palatino Linotype" w:hAnsi="Palatino Linotype" w:cs="Arial"/>
          <w:b/>
          <w:bCs/>
          <w:lang w:eastAsia="es-ES"/>
        </w:rPr>
        <w:t>EL SUJETO OBLIGADO</w:t>
      </w:r>
      <w:r w:rsidRPr="00E11E81">
        <w:rPr>
          <w:rFonts w:ascii="Palatino Linotype" w:hAnsi="Palatino Linotype" w:cs="Arial"/>
          <w:lang w:eastAsia="es-ES"/>
        </w:rPr>
        <w:t xml:space="preserve">, que generó el Recurso de Revisión </w:t>
      </w:r>
      <w:r w:rsidRPr="00E11E81">
        <w:rPr>
          <w:rFonts w:ascii="Palatino Linotype" w:eastAsia="Palatino Linotype" w:hAnsi="Palatino Linotype" w:cs="Palatino Linotype"/>
          <w:b/>
        </w:rPr>
        <w:t>01037/INFOEM/IP/RR/2024</w:t>
      </w:r>
      <w:r w:rsidRPr="00E11E81">
        <w:rPr>
          <w:rFonts w:ascii="Palatino Linotype" w:hAnsi="Palatino Linotype"/>
          <w:b/>
          <w:lang w:eastAsia="es-ES"/>
        </w:rPr>
        <w:t xml:space="preserve">, </w:t>
      </w:r>
      <w:r w:rsidRPr="00E11E81">
        <w:rPr>
          <w:rFonts w:ascii="Palatino Linotype" w:hAnsi="Palatino Linotype" w:cs="Arial"/>
          <w:lang w:eastAsia="es-ES"/>
        </w:rPr>
        <w:t xml:space="preserve">en términos del </w:t>
      </w:r>
      <w:r w:rsidRPr="00E11E81">
        <w:rPr>
          <w:rFonts w:ascii="Palatino Linotype" w:hAnsi="Palatino Linotype" w:cs="Arial"/>
          <w:bCs/>
          <w:lang w:eastAsia="es-ES"/>
        </w:rPr>
        <w:t>considerando</w:t>
      </w:r>
      <w:r w:rsidRPr="00E11E81">
        <w:rPr>
          <w:rFonts w:ascii="Palatino Linotype" w:hAnsi="Palatino Linotype" w:cs="Arial"/>
          <w:b/>
          <w:lang w:eastAsia="es-ES"/>
        </w:rPr>
        <w:t xml:space="preserve"> QUINTO </w:t>
      </w:r>
      <w:r w:rsidRPr="00E11E81">
        <w:rPr>
          <w:rFonts w:ascii="Palatino Linotype" w:hAnsi="Palatino Linotype" w:cs="Arial"/>
          <w:lang w:eastAsia="es-ES"/>
        </w:rPr>
        <w:t xml:space="preserve">de la presente resolución, se </w:t>
      </w:r>
      <w:r w:rsidRPr="00E11E81">
        <w:rPr>
          <w:rFonts w:ascii="Palatino Linotype" w:hAnsi="Palatino Linotype" w:cs="Arial"/>
          <w:b/>
          <w:lang w:eastAsia="es-ES"/>
        </w:rPr>
        <w:t>ORDENA</w:t>
      </w:r>
      <w:r w:rsidRPr="00E11E81">
        <w:rPr>
          <w:rFonts w:ascii="Palatino Linotype" w:hAnsi="Palatino Linotype" w:cs="Arial"/>
          <w:lang w:eastAsia="es-ES"/>
        </w:rPr>
        <w:t xml:space="preserve"> al </w:t>
      </w:r>
      <w:r w:rsidRPr="00E11E81">
        <w:rPr>
          <w:rFonts w:ascii="Palatino Linotype" w:hAnsi="Palatino Linotype" w:cs="Arial"/>
          <w:b/>
          <w:lang w:eastAsia="es-ES"/>
        </w:rPr>
        <w:t>SUJETO OBLIGADO</w:t>
      </w:r>
      <w:r w:rsidRPr="00E11E81">
        <w:rPr>
          <w:rFonts w:ascii="Palatino Linotype" w:hAnsi="Palatino Linotype" w:cs="Arial"/>
          <w:lang w:eastAsia="es-ES"/>
        </w:rPr>
        <w:t xml:space="preserve"> entregar a </w:t>
      </w:r>
      <w:r w:rsidRPr="00E11E81">
        <w:rPr>
          <w:rFonts w:ascii="Palatino Linotype" w:hAnsi="Palatino Linotype" w:cs="Arial"/>
          <w:b/>
          <w:bCs/>
          <w:lang w:eastAsia="es-ES"/>
        </w:rPr>
        <w:t xml:space="preserve">LA </w:t>
      </w:r>
      <w:r w:rsidRPr="00E11E81">
        <w:rPr>
          <w:rFonts w:ascii="Palatino Linotype" w:hAnsi="Palatino Linotype" w:cs="Arial"/>
          <w:b/>
          <w:lang w:eastAsia="es-ES"/>
        </w:rPr>
        <w:t xml:space="preserve">RECURRENTE, </w:t>
      </w:r>
      <w:r w:rsidRPr="00E11E81">
        <w:rPr>
          <w:rFonts w:ascii="Palatino Linotype" w:hAnsi="Palatino Linotype" w:cs="Arial"/>
          <w:lang w:eastAsia="es-ES"/>
        </w:rPr>
        <w:t xml:space="preserve">a través del Sistema de Acceso a la Información Mexiquense </w:t>
      </w:r>
      <w:r w:rsidRPr="00E11E81">
        <w:rPr>
          <w:rFonts w:ascii="Palatino Linotype" w:hAnsi="Palatino Linotype" w:cs="Arial"/>
          <w:b/>
          <w:lang w:eastAsia="es-ES"/>
        </w:rPr>
        <w:t>(SAIMEX)</w:t>
      </w:r>
      <w:r w:rsidRPr="00E11E81">
        <w:rPr>
          <w:rFonts w:ascii="Palatino Linotype" w:hAnsi="Palatino Linotype" w:cs="Arial"/>
          <w:bCs/>
          <w:lang w:eastAsia="es-ES"/>
        </w:rPr>
        <w:t xml:space="preserve">, </w:t>
      </w:r>
      <w:r w:rsidRPr="00E11E81">
        <w:rPr>
          <w:rFonts w:ascii="Palatino Linotype" w:hAnsi="Palatino Linotype" w:cs="Arial"/>
          <w:lang w:eastAsia="es-ES"/>
        </w:rPr>
        <w:t xml:space="preserve">de ser procedente en </w:t>
      </w:r>
      <w:r w:rsidRPr="00E11E81">
        <w:rPr>
          <w:rFonts w:ascii="Palatino Linotype" w:hAnsi="Palatino Linotype" w:cs="Arial"/>
          <w:b/>
          <w:lang w:val="es-ES" w:eastAsia="es-ES"/>
        </w:rPr>
        <w:t xml:space="preserve">versión pública, </w:t>
      </w:r>
      <w:r w:rsidRPr="00E11E81">
        <w:rPr>
          <w:rFonts w:ascii="Palatino Linotype" w:hAnsi="Palatino Linotype" w:cs="Arial"/>
          <w:bCs/>
          <w:lang w:val="es-ES" w:eastAsia="es-ES"/>
        </w:rPr>
        <w:t xml:space="preserve">el o los documentos donde conste </w:t>
      </w:r>
      <w:r w:rsidRPr="00E11E81">
        <w:rPr>
          <w:rFonts w:ascii="Palatino Linotype" w:hAnsi="Palatino Linotype" w:cs="Arial"/>
          <w:lang w:val="es-ES" w:eastAsia="es-ES"/>
        </w:rPr>
        <w:t>lo siguiente:</w:t>
      </w:r>
    </w:p>
    <w:p w14:paraId="0DADBC66" w14:textId="77777777" w:rsidR="003707F0" w:rsidRPr="00E11E81" w:rsidRDefault="003707F0" w:rsidP="00E11E81">
      <w:pPr>
        <w:ind w:left="850" w:right="899"/>
        <w:jc w:val="both"/>
        <w:rPr>
          <w:rFonts w:ascii="Palatino Linotype" w:eastAsia="Palatino Linotype" w:hAnsi="Palatino Linotype" w:cs="Palatino Linotype"/>
          <w:i/>
          <w:sz w:val="22"/>
          <w:szCs w:val="22"/>
        </w:rPr>
      </w:pPr>
    </w:p>
    <w:p w14:paraId="5D213DAA" w14:textId="1D7F195B" w:rsidR="003707F0" w:rsidRPr="00E11E81" w:rsidRDefault="00986FA6" w:rsidP="00E11E81">
      <w:pPr>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E</w:t>
      </w:r>
      <w:r w:rsidR="001E64D2" w:rsidRPr="00E11E81">
        <w:rPr>
          <w:rFonts w:ascii="Palatino Linotype" w:eastAsia="Palatino Linotype" w:hAnsi="Palatino Linotype" w:cs="Palatino Linotype"/>
          <w:i/>
          <w:sz w:val="22"/>
          <w:szCs w:val="22"/>
        </w:rPr>
        <w:t xml:space="preserve">l número de personal comisionado del Ayuntamiento de Nezahualcóyotl bajo el cargo de los Servidores Públicos referidos en la solicitud de información en el mes de enero de dos mil veinticuatro. </w:t>
      </w:r>
    </w:p>
    <w:p w14:paraId="5F478DD4" w14:textId="77777777" w:rsidR="003707F0" w:rsidRPr="00E11E81" w:rsidRDefault="003707F0" w:rsidP="00E11E81">
      <w:pPr>
        <w:ind w:left="850" w:right="899"/>
        <w:jc w:val="both"/>
        <w:rPr>
          <w:rFonts w:ascii="Palatino Linotype" w:eastAsia="Palatino Linotype" w:hAnsi="Palatino Linotype" w:cs="Palatino Linotype"/>
          <w:i/>
          <w:sz w:val="22"/>
          <w:szCs w:val="22"/>
        </w:rPr>
      </w:pPr>
    </w:p>
    <w:p w14:paraId="5718ED82" w14:textId="3C873295" w:rsidR="003707F0" w:rsidRPr="00E11E81" w:rsidRDefault="001E64D2" w:rsidP="00E11E81">
      <w:pPr>
        <w:ind w:left="850" w:right="899"/>
        <w:jc w:val="both"/>
        <w:rPr>
          <w:rFonts w:ascii="Palatino Linotype" w:eastAsia="Palatino Linotype" w:hAnsi="Palatino Linotype" w:cs="Palatino Linotype"/>
          <w:i/>
          <w:sz w:val="22"/>
          <w:szCs w:val="22"/>
        </w:rPr>
      </w:pPr>
      <w:r w:rsidRPr="00E11E81">
        <w:rPr>
          <w:rFonts w:ascii="Palatino Linotype" w:eastAsia="Palatino Linotype" w:hAnsi="Palatino Linotype" w:cs="Palatino Linotype"/>
          <w:i/>
          <w:sz w:val="22"/>
          <w:szCs w:val="22"/>
        </w:rPr>
        <w:t xml:space="preserve">Debiendo notificar al Recurrente el Acuerdo de Clasificación de la información que </w:t>
      </w:r>
      <w:r w:rsidR="001631BF" w:rsidRPr="00E11E81">
        <w:rPr>
          <w:rFonts w:ascii="Palatino Linotype" w:eastAsia="Palatino Linotype" w:hAnsi="Palatino Linotype" w:cs="Palatino Linotype"/>
          <w:i/>
          <w:sz w:val="22"/>
          <w:szCs w:val="22"/>
        </w:rPr>
        <w:t xml:space="preserve">en su caso </w:t>
      </w:r>
      <w:r w:rsidRPr="00E11E81">
        <w:rPr>
          <w:rFonts w:ascii="Palatino Linotype" w:eastAsia="Palatino Linotype" w:hAnsi="Palatino Linotype" w:cs="Palatino Linotype"/>
          <w:i/>
          <w:sz w:val="22"/>
          <w:szCs w:val="22"/>
        </w:rPr>
        <w:t>apruebe su Comité de Transparencia con motivo de la versión pública.</w:t>
      </w:r>
    </w:p>
    <w:p w14:paraId="725C78DA" w14:textId="77777777" w:rsidR="003707F0" w:rsidRPr="00E11E81" w:rsidRDefault="003707F0" w:rsidP="00E11E81">
      <w:pPr>
        <w:ind w:left="850" w:right="899"/>
        <w:jc w:val="both"/>
        <w:rPr>
          <w:rFonts w:ascii="Palatino Linotype" w:eastAsia="Palatino Linotype" w:hAnsi="Palatino Linotype" w:cs="Palatino Linotype"/>
          <w:i/>
          <w:sz w:val="22"/>
          <w:szCs w:val="22"/>
        </w:rPr>
      </w:pPr>
    </w:p>
    <w:p w14:paraId="0DFB772A" w14:textId="77777777" w:rsidR="00986FA6" w:rsidRPr="00E11E81" w:rsidRDefault="001E64D2" w:rsidP="00E11E81">
      <w:pPr>
        <w:spacing w:line="276" w:lineRule="auto"/>
        <w:ind w:left="851" w:right="899"/>
        <w:jc w:val="both"/>
        <w:rPr>
          <w:rFonts w:ascii="Palatino Linotype" w:hAnsi="Palatino Linotype"/>
          <w:i/>
          <w:sz w:val="22"/>
          <w:szCs w:val="22"/>
          <w:lang w:eastAsia="es-ES"/>
        </w:rPr>
      </w:pPr>
      <w:r w:rsidRPr="00E11E81">
        <w:rPr>
          <w:rFonts w:ascii="Palatino Linotype" w:eastAsia="Palatino Linotype" w:hAnsi="Palatino Linotype" w:cs="Palatino Linotype"/>
          <w:i/>
          <w:sz w:val="22"/>
          <w:szCs w:val="22"/>
        </w:rPr>
        <w:t xml:space="preserve">En caso de no contar con personal comisionado a su cargo, </w:t>
      </w:r>
      <w:r w:rsidR="00986FA6" w:rsidRPr="00E11E81">
        <w:rPr>
          <w:rFonts w:ascii="Palatino Linotype" w:hAnsi="Palatino Linotype"/>
          <w:i/>
          <w:sz w:val="22"/>
          <w:szCs w:val="22"/>
          <w:lang w:eastAsia="es-ES"/>
        </w:rPr>
        <w:t xml:space="preserve">bastará con que </w:t>
      </w:r>
      <w:r w:rsidR="00986FA6" w:rsidRPr="00E11E81">
        <w:rPr>
          <w:rFonts w:ascii="Palatino Linotype" w:hAnsi="Palatino Linotype"/>
          <w:b/>
          <w:i/>
          <w:sz w:val="22"/>
          <w:szCs w:val="22"/>
          <w:lang w:eastAsia="es-ES"/>
        </w:rPr>
        <w:t>EL SUJETO OBLIGAGADO</w:t>
      </w:r>
      <w:r w:rsidR="00986FA6" w:rsidRPr="00E11E81">
        <w:rPr>
          <w:rFonts w:ascii="Palatino Linotype" w:hAnsi="Palatino Linotype"/>
          <w:i/>
          <w:sz w:val="22"/>
          <w:szCs w:val="22"/>
          <w:lang w:eastAsia="es-ES"/>
        </w:rPr>
        <w:t xml:space="preserve"> lo haga del conocimiento del particular.</w:t>
      </w:r>
    </w:p>
    <w:p w14:paraId="58F415A0" w14:textId="03175037" w:rsidR="003707F0" w:rsidRPr="00E11E81" w:rsidRDefault="003707F0" w:rsidP="00E11E81">
      <w:pPr>
        <w:ind w:left="850" w:right="899"/>
        <w:jc w:val="both"/>
        <w:rPr>
          <w:rFonts w:ascii="Palatino Linotype" w:eastAsia="Palatino Linotype" w:hAnsi="Palatino Linotype" w:cs="Palatino Linotype"/>
          <w:i/>
          <w:sz w:val="22"/>
          <w:szCs w:val="22"/>
        </w:rPr>
      </w:pPr>
    </w:p>
    <w:p w14:paraId="26EE86E0" w14:textId="77777777" w:rsidR="003707F0" w:rsidRPr="00E11E81" w:rsidRDefault="003707F0" w:rsidP="00E11E81">
      <w:pPr>
        <w:ind w:right="899"/>
        <w:jc w:val="both"/>
        <w:rPr>
          <w:rFonts w:ascii="Palatino Linotype" w:eastAsia="Palatino Linotype" w:hAnsi="Palatino Linotype" w:cs="Palatino Linotype"/>
          <w:i/>
          <w:sz w:val="22"/>
          <w:szCs w:val="22"/>
        </w:rPr>
      </w:pPr>
    </w:p>
    <w:p w14:paraId="5733065C" w14:textId="77777777" w:rsidR="00986FA6" w:rsidRPr="00E11E81" w:rsidRDefault="00986FA6" w:rsidP="00E11E81">
      <w:pPr>
        <w:spacing w:line="360" w:lineRule="auto"/>
        <w:jc w:val="both"/>
        <w:rPr>
          <w:rFonts w:ascii="Palatino Linotype" w:hAnsi="Palatino Linotype"/>
          <w:shd w:val="clear" w:color="auto" w:fill="FFFFFF"/>
          <w:lang w:eastAsia="es-ES"/>
        </w:rPr>
      </w:pPr>
      <w:r w:rsidRPr="00E11E81">
        <w:rPr>
          <w:rFonts w:ascii="Palatino Linotype" w:hAnsi="Palatino Linotype" w:cs="Palatino Linotype"/>
          <w:b/>
          <w:sz w:val="28"/>
        </w:rPr>
        <w:t>TERCERO</w:t>
      </w:r>
      <w:r w:rsidRPr="00E11E81">
        <w:rPr>
          <w:rFonts w:ascii="Palatino Linotype" w:hAnsi="Palatino Linotype" w:cs="Palatino Linotype"/>
          <w:b/>
        </w:rPr>
        <w:t>.</w:t>
      </w:r>
      <w:r w:rsidRPr="00E11E81">
        <w:rPr>
          <w:rFonts w:ascii="Palatino Linotype" w:hAnsi="Palatino Linotype" w:cs="Palatino Linotype"/>
        </w:rPr>
        <w:t xml:space="preserve"> </w:t>
      </w:r>
      <w:r w:rsidRPr="00E11E81">
        <w:rPr>
          <w:rFonts w:ascii="Palatino Linotype" w:hAnsi="Palatino Linotype" w:cs="Palatino Linotype"/>
          <w:b/>
        </w:rPr>
        <w:t xml:space="preserve">Notifíquese </w:t>
      </w:r>
      <w:r w:rsidRPr="00E11E81">
        <w:rPr>
          <w:rFonts w:ascii="Palatino Linotype" w:hAnsi="Palatino Linotype"/>
          <w:shd w:val="clear" w:color="auto" w:fill="FFFFFF"/>
          <w:lang w:eastAsia="es-ES"/>
        </w:rPr>
        <w:t xml:space="preserve">la presente resolución al Titular de la Unidad de Transparencia del Sujeto Obligado, para que conforme al artículo 186 último párrafo, 189 segundo párrafo y 194 de la Ley de Transparencia y Acceso a la Información </w:t>
      </w:r>
      <w:r w:rsidRPr="00E11E81">
        <w:rPr>
          <w:rFonts w:ascii="Palatino Linotype" w:hAnsi="Palatino Linotype"/>
          <w:shd w:val="clear" w:color="auto" w:fill="FFFFFF"/>
          <w:lang w:eastAsia="es-ES"/>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87CB57" w14:textId="77777777" w:rsidR="00986FA6" w:rsidRPr="00E11E81" w:rsidRDefault="00986FA6" w:rsidP="00E11E81">
      <w:pPr>
        <w:tabs>
          <w:tab w:val="left" w:pos="709"/>
        </w:tabs>
        <w:spacing w:line="360" w:lineRule="auto"/>
        <w:ind w:right="51"/>
        <w:jc w:val="both"/>
        <w:rPr>
          <w:rFonts w:ascii="Palatino Linotype" w:hAnsi="Palatino Linotype"/>
          <w:b/>
          <w:shd w:val="clear" w:color="auto" w:fill="FFFFFF"/>
          <w:lang w:eastAsia="es-ES"/>
        </w:rPr>
      </w:pPr>
    </w:p>
    <w:p w14:paraId="0390B33C" w14:textId="77777777" w:rsidR="00986FA6" w:rsidRPr="00E11E81" w:rsidRDefault="00986FA6" w:rsidP="00E11E81">
      <w:pPr>
        <w:tabs>
          <w:tab w:val="left" w:pos="709"/>
        </w:tabs>
        <w:spacing w:line="360" w:lineRule="auto"/>
        <w:ind w:right="51"/>
        <w:jc w:val="both"/>
        <w:rPr>
          <w:rFonts w:ascii="Palatino Linotype" w:hAnsi="Palatino Linotype"/>
          <w:b/>
          <w:szCs w:val="17"/>
          <w:lang w:eastAsia="es-ES_tradnl"/>
        </w:rPr>
      </w:pPr>
      <w:r w:rsidRPr="00E11E81">
        <w:rPr>
          <w:rFonts w:ascii="Palatino Linotype" w:hAnsi="Palatino Linotype" w:cs="Arial"/>
          <w:b/>
          <w:bCs/>
          <w:sz w:val="28"/>
          <w:lang w:eastAsia="es-ES"/>
        </w:rPr>
        <w:t>CUARTO.</w:t>
      </w:r>
      <w:r w:rsidRPr="00E11E81">
        <w:rPr>
          <w:rFonts w:ascii="Palatino Linotype" w:hAnsi="Palatino Linotype"/>
          <w:szCs w:val="17"/>
          <w:lang w:eastAsia="es-ES_tradnl"/>
        </w:rPr>
        <w:t xml:space="preserve"> </w:t>
      </w:r>
      <w:r w:rsidRPr="00E11E81">
        <w:rPr>
          <w:rFonts w:ascii="Palatino Linotype" w:hAnsi="Palatino Linotype"/>
          <w:b/>
          <w:szCs w:val="17"/>
          <w:lang w:eastAsia="es-ES_tradnl"/>
        </w:rPr>
        <w:t>Notifíquese</w:t>
      </w:r>
      <w:r w:rsidRPr="00E11E81">
        <w:rPr>
          <w:rFonts w:ascii="Palatino Linotype" w:hAnsi="Palatino Linotype"/>
          <w:szCs w:val="17"/>
          <w:lang w:eastAsia="es-ES_tradnl"/>
        </w:rPr>
        <w:t xml:space="preserve"> al </w:t>
      </w:r>
      <w:r w:rsidRPr="00E11E81">
        <w:rPr>
          <w:rFonts w:ascii="Palatino Linotype" w:hAnsi="Palatino Linotype"/>
          <w:b/>
          <w:szCs w:val="17"/>
          <w:lang w:eastAsia="es-ES_tradnl"/>
        </w:rPr>
        <w:t>RECURRENTE</w:t>
      </w:r>
      <w:r w:rsidRPr="00E11E81">
        <w:rPr>
          <w:rFonts w:ascii="Palatino Linotype" w:hAnsi="Palatino Linotype"/>
          <w:szCs w:val="17"/>
          <w:lang w:eastAsia="es-ES_tradnl"/>
        </w:rPr>
        <w:t xml:space="preserve"> la presente resolución vía </w:t>
      </w:r>
      <w:r w:rsidRPr="00E11E81">
        <w:rPr>
          <w:rFonts w:ascii="Palatino Linotype" w:hAnsi="Palatino Linotype" w:cs="Arial"/>
          <w:lang w:eastAsia="es-ES"/>
        </w:rPr>
        <w:t xml:space="preserve">Sistema de Acceso a la Información Mexiquense </w:t>
      </w:r>
      <w:r w:rsidRPr="00E11E81">
        <w:rPr>
          <w:rFonts w:ascii="Palatino Linotype" w:hAnsi="Palatino Linotype" w:cs="Arial"/>
          <w:b/>
          <w:bCs/>
          <w:lang w:eastAsia="es-ES"/>
        </w:rPr>
        <w:t>SAIMEX</w:t>
      </w:r>
      <w:r w:rsidRPr="00E11E81">
        <w:rPr>
          <w:rFonts w:ascii="Palatino Linotype" w:hAnsi="Palatino Linotype" w:cs="Arial"/>
          <w:lang w:eastAsia="es-ES"/>
        </w:rPr>
        <w:t>.</w:t>
      </w:r>
    </w:p>
    <w:p w14:paraId="6138A41D" w14:textId="77777777" w:rsidR="00986FA6" w:rsidRPr="00E11E81" w:rsidRDefault="00986FA6" w:rsidP="00E11E81">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54FCE9E4" w14:textId="77777777" w:rsidR="00986FA6" w:rsidRPr="00E11E81" w:rsidRDefault="00986FA6" w:rsidP="00E11E81">
      <w:pPr>
        <w:tabs>
          <w:tab w:val="left" w:pos="709"/>
        </w:tabs>
        <w:spacing w:line="360" w:lineRule="auto"/>
        <w:ind w:right="51"/>
        <w:jc w:val="both"/>
        <w:rPr>
          <w:rFonts w:ascii="Palatino Linotype" w:hAnsi="Palatino Linotype"/>
          <w:szCs w:val="17"/>
          <w:lang w:eastAsia="es-ES_tradnl"/>
        </w:rPr>
      </w:pPr>
      <w:r w:rsidRPr="00E11E81">
        <w:rPr>
          <w:rFonts w:ascii="Palatino Linotype" w:hAnsi="Palatino Linotype" w:cs="Arial"/>
          <w:b/>
          <w:bCs/>
          <w:sz w:val="28"/>
          <w:lang w:eastAsia="es-ES"/>
        </w:rPr>
        <w:t>QUINTO.</w:t>
      </w:r>
      <w:r w:rsidRPr="00E11E81">
        <w:rPr>
          <w:rFonts w:ascii="Palatino Linotype" w:hAnsi="Palatino Linotype"/>
          <w:szCs w:val="17"/>
          <w:lang w:eastAsia="es-ES_tradnl"/>
        </w:rPr>
        <w:t xml:space="preserve"> Hágase del conocimiento al </w:t>
      </w:r>
      <w:r w:rsidRPr="00E11E81">
        <w:rPr>
          <w:rFonts w:ascii="Palatino Linotype" w:hAnsi="Palatino Linotype"/>
          <w:b/>
          <w:szCs w:val="17"/>
          <w:lang w:eastAsia="es-ES_tradnl"/>
        </w:rPr>
        <w:t>RECURRENTE</w:t>
      </w:r>
      <w:r w:rsidRPr="00E11E81">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05A5A540" w14:textId="77777777" w:rsidR="00986FA6" w:rsidRPr="00E11E81" w:rsidRDefault="00986FA6" w:rsidP="00E11E81">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3EC13E6C" w14:textId="77777777" w:rsidR="00986FA6" w:rsidRDefault="00986FA6" w:rsidP="00E11E81">
      <w:pPr>
        <w:tabs>
          <w:tab w:val="left" w:pos="709"/>
        </w:tabs>
        <w:spacing w:line="360" w:lineRule="auto"/>
        <w:ind w:right="51"/>
        <w:jc w:val="both"/>
        <w:rPr>
          <w:rFonts w:ascii="Palatino Linotype" w:hAnsi="Palatino Linotype"/>
          <w:szCs w:val="17"/>
          <w:lang w:eastAsia="es-ES_tradnl"/>
        </w:rPr>
      </w:pPr>
      <w:r w:rsidRPr="00E11E81">
        <w:rPr>
          <w:rFonts w:ascii="Palatino Linotype" w:hAnsi="Palatino Linotype"/>
          <w:b/>
          <w:sz w:val="28"/>
          <w:szCs w:val="28"/>
          <w:lang w:eastAsia="es-ES_tradnl"/>
        </w:rPr>
        <w:t>SEXTO.</w:t>
      </w:r>
      <w:r w:rsidRPr="00E11E8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00A2A0B" w14:textId="77777777" w:rsidR="00E11E81" w:rsidRPr="00E11E81" w:rsidRDefault="00E11E81" w:rsidP="00E11E81">
      <w:pPr>
        <w:tabs>
          <w:tab w:val="left" w:pos="709"/>
        </w:tabs>
        <w:spacing w:line="360" w:lineRule="auto"/>
        <w:ind w:right="51"/>
        <w:jc w:val="both"/>
        <w:rPr>
          <w:rFonts w:ascii="Palatino Linotype" w:hAnsi="Palatino Linotype"/>
          <w:szCs w:val="17"/>
          <w:lang w:eastAsia="es-ES_tradnl"/>
        </w:rPr>
      </w:pPr>
    </w:p>
    <w:p w14:paraId="314D2962" w14:textId="77777777" w:rsidR="003707F0" w:rsidRPr="00E11E81" w:rsidRDefault="003707F0" w:rsidP="00E11E81">
      <w:pPr>
        <w:widowControl w:val="0"/>
        <w:spacing w:line="360" w:lineRule="auto"/>
        <w:jc w:val="both"/>
        <w:rPr>
          <w:rFonts w:ascii="Palatino Linotype" w:eastAsia="Palatino Linotype" w:hAnsi="Palatino Linotype" w:cs="Palatino Linotype"/>
          <w:sz w:val="14"/>
          <w:szCs w:val="14"/>
        </w:rPr>
      </w:pPr>
    </w:p>
    <w:p w14:paraId="5964F5AB" w14:textId="77777777" w:rsidR="00986FA6" w:rsidRPr="00E11E81" w:rsidRDefault="00986FA6" w:rsidP="00E11E81">
      <w:pPr>
        <w:spacing w:line="360" w:lineRule="auto"/>
        <w:jc w:val="both"/>
        <w:rPr>
          <w:rFonts w:ascii="Palatino Linotype" w:hAnsi="Palatino Linotype" w:cs="Palatino Linotype"/>
        </w:rPr>
      </w:pPr>
      <w:r w:rsidRPr="00E11E81">
        <w:rPr>
          <w:rFonts w:ascii="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4E18192E" w14:textId="24DA4C43" w:rsidR="00E11E81" w:rsidRDefault="001E64D2" w:rsidP="00E11E81">
      <w:pPr>
        <w:widowControl w:val="0"/>
        <w:spacing w:line="360" w:lineRule="auto"/>
        <w:jc w:val="both"/>
        <w:rPr>
          <w:rFonts w:ascii="Palatino Linotype" w:eastAsia="Palatino Linotype" w:hAnsi="Palatino Linotype" w:cs="Palatino Linotype"/>
          <w:sz w:val="20"/>
          <w:szCs w:val="20"/>
        </w:rPr>
      </w:pPr>
      <w:r w:rsidRPr="00E11E81">
        <w:rPr>
          <w:rFonts w:ascii="Palatino Linotype" w:eastAsia="Palatino Linotype" w:hAnsi="Palatino Linotype" w:cs="Palatino Linotype"/>
          <w:sz w:val="20"/>
          <w:szCs w:val="20"/>
        </w:rPr>
        <w:t>SCMM/AGZ/DEMF/PMRE</w:t>
      </w:r>
    </w:p>
    <w:p w14:paraId="65AC78C2" w14:textId="77777777" w:rsidR="00E11E81" w:rsidRDefault="00E11E81">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br w:type="page"/>
      </w:r>
    </w:p>
    <w:p w14:paraId="31F526B2" w14:textId="77777777" w:rsidR="003707F0" w:rsidRPr="00E11E81" w:rsidRDefault="003707F0" w:rsidP="00E11E81">
      <w:pPr>
        <w:widowControl w:val="0"/>
        <w:spacing w:line="360" w:lineRule="auto"/>
        <w:jc w:val="both"/>
        <w:rPr>
          <w:rFonts w:ascii="Palatino Linotype" w:eastAsia="Palatino Linotype" w:hAnsi="Palatino Linotype" w:cs="Palatino Linotype"/>
          <w:sz w:val="20"/>
          <w:szCs w:val="20"/>
        </w:rPr>
      </w:pPr>
    </w:p>
    <w:p w14:paraId="0D8AD4C1" w14:textId="77777777" w:rsidR="003707F0" w:rsidRPr="00E11E81" w:rsidRDefault="003707F0" w:rsidP="00E11E81">
      <w:pPr>
        <w:spacing w:line="360" w:lineRule="auto"/>
        <w:jc w:val="both"/>
        <w:rPr>
          <w:rFonts w:ascii="Palatino Linotype" w:eastAsia="Palatino Linotype" w:hAnsi="Palatino Linotype" w:cs="Palatino Linotype"/>
        </w:rPr>
      </w:pPr>
    </w:p>
    <w:p w14:paraId="221097D4"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719D5DD4"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3D258899"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63F635B7"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7777890A"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3FD1437D"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5A16D9D1"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39AF04BD"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0A558A06"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0E9CC6F9"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2F89FA2D" w14:textId="77777777" w:rsidR="003707F0" w:rsidRPr="00E11E81" w:rsidRDefault="003707F0" w:rsidP="00E11E81">
      <w:pPr>
        <w:spacing w:line="360" w:lineRule="auto"/>
        <w:ind w:right="-93"/>
        <w:jc w:val="both"/>
        <w:rPr>
          <w:rFonts w:ascii="Palatino Linotype" w:eastAsia="Palatino Linotype" w:hAnsi="Palatino Linotype" w:cs="Palatino Linotype"/>
        </w:rPr>
      </w:pPr>
    </w:p>
    <w:p w14:paraId="5B4F6145" w14:textId="77777777" w:rsidR="003707F0" w:rsidRPr="00E11E81" w:rsidRDefault="003707F0" w:rsidP="00E11E81">
      <w:pPr>
        <w:spacing w:line="360" w:lineRule="auto"/>
        <w:ind w:right="-93"/>
        <w:jc w:val="both"/>
        <w:rPr>
          <w:rFonts w:ascii="Palatino Linotype" w:eastAsia="Palatino Linotype" w:hAnsi="Palatino Linotype" w:cs="Palatino Linotype"/>
        </w:rPr>
      </w:pPr>
    </w:p>
    <w:sectPr w:rsidR="003707F0" w:rsidRPr="00E11E8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426FB" w14:textId="77777777" w:rsidR="0005414B" w:rsidRDefault="0005414B">
      <w:r>
        <w:separator/>
      </w:r>
    </w:p>
  </w:endnote>
  <w:endnote w:type="continuationSeparator" w:id="0">
    <w:p w14:paraId="624A4626" w14:textId="77777777" w:rsidR="0005414B" w:rsidRDefault="0005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6EC" w14:textId="77777777" w:rsidR="003707F0" w:rsidRDefault="001E64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27F6B">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27F6B">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54716" w14:textId="77777777" w:rsidR="003707F0" w:rsidRDefault="001E64D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27F6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27F6B">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B388" w14:textId="77777777" w:rsidR="0005414B" w:rsidRDefault="0005414B">
      <w:r>
        <w:separator/>
      </w:r>
    </w:p>
  </w:footnote>
  <w:footnote w:type="continuationSeparator" w:id="0">
    <w:p w14:paraId="5E81746D" w14:textId="77777777" w:rsidR="0005414B" w:rsidRDefault="0005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6DE45" w14:textId="77777777" w:rsidR="003707F0" w:rsidRDefault="0005414B">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5B6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3E6F" w14:textId="77777777" w:rsidR="003707F0" w:rsidRDefault="0005414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5355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40pt;height:10in;z-index:-251659776;mso-position-horizontal:center;mso-position-horizontal-relative:margin;mso-position-vertical:center;mso-position-vertical-relative:margin">
          <v:imagedata r:id="rId1" o:title="image2"/>
          <w10:wrap anchorx="margin" anchory="margin"/>
        </v:shape>
      </w:pict>
    </w:r>
  </w:p>
  <w:tbl>
    <w:tblPr>
      <w:tblStyle w:val="a0"/>
      <w:tblW w:w="9534" w:type="dxa"/>
      <w:tblInd w:w="-142" w:type="dxa"/>
      <w:tblLayout w:type="fixed"/>
      <w:tblLook w:val="0400" w:firstRow="0" w:lastRow="0" w:firstColumn="0" w:lastColumn="0" w:noHBand="0" w:noVBand="1"/>
    </w:tblPr>
    <w:tblGrid>
      <w:gridCol w:w="3261"/>
      <w:gridCol w:w="2551"/>
      <w:gridCol w:w="3722"/>
    </w:tblGrid>
    <w:tr w:rsidR="003707F0" w14:paraId="28D26EB3" w14:textId="77777777">
      <w:tc>
        <w:tcPr>
          <w:tcW w:w="3261" w:type="dxa"/>
          <w:vMerge w:val="restart"/>
        </w:tcPr>
        <w:p w14:paraId="320AF966"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A5046C6" wp14:editId="04B7F246">
                <wp:extent cx="1692162" cy="85267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A0E860F"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4A39DCA4"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01037/INFOEM/IP/RR/2024</w:t>
          </w:r>
        </w:p>
      </w:tc>
    </w:tr>
    <w:tr w:rsidR="003707F0" w14:paraId="5B5848D9" w14:textId="77777777">
      <w:tc>
        <w:tcPr>
          <w:tcW w:w="3261" w:type="dxa"/>
          <w:vMerge/>
        </w:tcPr>
        <w:p w14:paraId="2BED8AD1" w14:textId="77777777" w:rsidR="003707F0" w:rsidRDefault="003707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2F339D5"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7FE8C46" w14:textId="77777777" w:rsidR="003707F0" w:rsidRDefault="001E64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Descentralizado de Agua Potable Alcantarillado y Saneamiento de Nezahualcóyotl (ODAPAS)</w:t>
          </w:r>
        </w:p>
      </w:tc>
    </w:tr>
    <w:tr w:rsidR="003707F0" w14:paraId="2809374D" w14:textId="77777777">
      <w:trPr>
        <w:trHeight w:val="228"/>
      </w:trPr>
      <w:tc>
        <w:tcPr>
          <w:tcW w:w="3261" w:type="dxa"/>
          <w:vMerge/>
        </w:tcPr>
        <w:p w14:paraId="64EF8A7E" w14:textId="77777777" w:rsidR="003707F0" w:rsidRDefault="003707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4A0DF8F"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3AAD5E58"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49B5CF1" w14:textId="77777777" w:rsidR="003707F0" w:rsidRDefault="003707F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D5E4A" w14:textId="77777777" w:rsidR="003707F0" w:rsidRDefault="003707F0">
    <w:pPr>
      <w:rPr>
        <w:rFonts w:ascii="Palatino Linotype" w:eastAsia="Palatino Linotype" w:hAnsi="Palatino Linotype" w:cs="Palatino Linotype"/>
        <w:sz w:val="28"/>
        <w:szCs w:val="28"/>
      </w:rPr>
    </w:pPr>
  </w:p>
  <w:tbl>
    <w:tblPr>
      <w:tblStyle w:val="a1"/>
      <w:tblW w:w="9900" w:type="dxa"/>
      <w:tblInd w:w="-833" w:type="dxa"/>
      <w:tblLayout w:type="fixed"/>
      <w:tblLook w:val="0400" w:firstRow="0" w:lastRow="0" w:firstColumn="0" w:lastColumn="0" w:noHBand="0" w:noVBand="1"/>
    </w:tblPr>
    <w:tblGrid>
      <w:gridCol w:w="3385"/>
      <w:gridCol w:w="2693"/>
      <w:gridCol w:w="3822"/>
    </w:tblGrid>
    <w:tr w:rsidR="003707F0" w14:paraId="3470EC97" w14:textId="77777777" w:rsidTr="001E64D2">
      <w:tc>
        <w:tcPr>
          <w:tcW w:w="3385" w:type="dxa"/>
          <w:vMerge w:val="restart"/>
          <w:shd w:val="clear" w:color="auto" w:fill="auto"/>
        </w:tcPr>
        <w:p w14:paraId="6A36F2E7" w14:textId="77777777" w:rsidR="003707F0" w:rsidRDefault="001E64D2">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FD620D4" wp14:editId="74B61DBC">
                <wp:extent cx="1692162" cy="852673"/>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693" w:type="dxa"/>
          <w:shd w:val="clear" w:color="auto" w:fill="auto"/>
        </w:tcPr>
        <w:p w14:paraId="591186B3"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2" w:type="dxa"/>
          <w:shd w:val="clear" w:color="auto" w:fill="auto"/>
          <w:vAlign w:val="center"/>
        </w:tcPr>
        <w:p w14:paraId="10695866" w14:textId="77777777" w:rsidR="003707F0" w:rsidRDefault="001E64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01037/INFOEM/IP/RR/2024 </w:t>
          </w:r>
        </w:p>
      </w:tc>
    </w:tr>
    <w:tr w:rsidR="003707F0" w14:paraId="39585C7D" w14:textId="77777777" w:rsidTr="001E64D2">
      <w:tc>
        <w:tcPr>
          <w:tcW w:w="3385" w:type="dxa"/>
          <w:vMerge/>
          <w:shd w:val="clear" w:color="auto" w:fill="auto"/>
        </w:tcPr>
        <w:p w14:paraId="6B3124C9" w14:textId="77777777" w:rsidR="003707F0" w:rsidRDefault="003707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575D1B3E"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2" w:type="dxa"/>
          <w:shd w:val="clear" w:color="auto" w:fill="auto"/>
          <w:vAlign w:val="center"/>
        </w:tcPr>
        <w:p w14:paraId="29EB0CD7" w14:textId="2F79D16D" w:rsidR="003707F0" w:rsidRDefault="00B27F6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w:t>
          </w:r>
        </w:p>
      </w:tc>
    </w:tr>
    <w:tr w:rsidR="003707F0" w14:paraId="649E6A4A" w14:textId="77777777" w:rsidTr="001E64D2">
      <w:trPr>
        <w:trHeight w:val="228"/>
      </w:trPr>
      <w:tc>
        <w:tcPr>
          <w:tcW w:w="3385" w:type="dxa"/>
          <w:vMerge/>
          <w:shd w:val="clear" w:color="auto" w:fill="auto"/>
        </w:tcPr>
        <w:p w14:paraId="0DE0ECB9" w14:textId="77777777" w:rsidR="003707F0" w:rsidRDefault="003707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08E6295C"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2" w:type="dxa"/>
          <w:shd w:val="clear" w:color="auto" w:fill="auto"/>
          <w:vAlign w:val="center"/>
        </w:tcPr>
        <w:p w14:paraId="00CD7216" w14:textId="77777777" w:rsidR="003707F0" w:rsidRDefault="001E64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Descentralizado de Agua Potable Alcantarillado y Saneamiento de Nezahualcóyotl (ODAPAS)</w:t>
          </w:r>
        </w:p>
      </w:tc>
    </w:tr>
    <w:tr w:rsidR="003707F0" w14:paraId="5E163BFF" w14:textId="77777777" w:rsidTr="001E64D2">
      <w:tc>
        <w:tcPr>
          <w:tcW w:w="3385" w:type="dxa"/>
          <w:vMerge/>
          <w:shd w:val="clear" w:color="auto" w:fill="auto"/>
        </w:tcPr>
        <w:p w14:paraId="2C6090D8" w14:textId="77777777" w:rsidR="003707F0" w:rsidRDefault="003707F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693" w:type="dxa"/>
          <w:shd w:val="clear" w:color="auto" w:fill="auto"/>
        </w:tcPr>
        <w:p w14:paraId="0FA18C5B" w14:textId="77777777" w:rsidR="003707F0" w:rsidRDefault="001E64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2" w:type="dxa"/>
          <w:shd w:val="clear" w:color="auto" w:fill="auto"/>
        </w:tcPr>
        <w:p w14:paraId="43924963" w14:textId="77777777" w:rsidR="003707F0" w:rsidRDefault="001E64D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6088818" w14:textId="77777777" w:rsidR="003707F0" w:rsidRDefault="0005414B">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099FA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25pt;margin-top:34.55pt;width:540pt;height:10in;z-index:-251658752;mso-position-horizontal:absolute;mso-position-horizontal-relative:margin;mso-position-vertical:absolute;mso-position-vertical-relative:margin">
          <v:imagedata r:id="rId2"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A5312"/>
    <w:multiLevelType w:val="multilevel"/>
    <w:tmpl w:val="4C78EF6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6653712"/>
    <w:multiLevelType w:val="multilevel"/>
    <w:tmpl w:val="CA28F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3F39D0"/>
    <w:multiLevelType w:val="multilevel"/>
    <w:tmpl w:val="496E680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0065993"/>
    <w:multiLevelType w:val="multilevel"/>
    <w:tmpl w:val="4FCA49A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7C5053FB"/>
    <w:multiLevelType w:val="multilevel"/>
    <w:tmpl w:val="F6D4A93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F0"/>
    <w:rsid w:val="0005414B"/>
    <w:rsid w:val="001631BF"/>
    <w:rsid w:val="001E64D2"/>
    <w:rsid w:val="003707F0"/>
    <w:rsid w:val="00467553"/>
    <w:rsid w:val="005E0108"/>
    <w:rsid w:val="00831781"/>
    <w:rsid w:val="00941FAA"/>
    <w:rsid w:val="0094764D"/>
    <w:rsid w:val="00986FA6"/>
    <w:rsid w:val="00B27F6B"/>
    <w:rsid w:val="00CD032C"/>
    <w:rsid w:val="00D5705B"/>
    <w:rsid w:val="00E11E81"/>
    <w:rsid w:val="00F32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961441"/>
  <w15:docId w15:val="{7107DE9B-9D60-4B04-9C67-8592403B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style>
  <w:style w:type="table" w:customStyle="1" w:styleId="Tablaconcuadrcula3">
    <w:name w:val="Tabla con cuadrícula3"/>
    <w:basedOn w:val="Tablanormal"/>
    <w:next w:val="Tablaconcuadrcula"/>
    <w:uiPriority w:val="39"/>
    <w:rsid w:val="006E27FE"/>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2211F5"/>
    <w:pPr>
      <w:numPr>
        <w:numId w:val="5"/>
      </w:numPr>
      <w:contextualSpacing/>
    </w:pPr>
  </w:style>
  <w:style w:type="paragraph" w:customStyle="1" w:styleId="corte4fondo">
    <w:name w:val="corte4 fondo"/>
    <w:basedOn w:val="Normal"/>
    <w:link w:val="corte4fondoCar"/>
    <w:qFormat/>
    <w:rsid w:val="00343FC7"/>
    <w:pPr>
      <w:spacing w:line="360" w:lineRule="auto"/>
      <w:ind w:firstLine="709"/>
      <w:jc w:val="both"/>
    </w:pPr>
    <w:rPr>
      <w:rFonts w:ascii="Arial" w:hAnsi="Arial"/>
      <w:sz w:val="30"/>
      <w:szCs w:val="20"/>
    </w:rPr>
  </w:style>
  <w:style w:type="character" w:customStyle="1" w:styleId="corte4fondoCar">
    <w:name w:val="corte4 fondo Car"/>
    <w:link w:val="corte4fondo"/>
    <w:rsid w:val="00343FC7"/>
    <w:rPr>
      <w:rFonts w:ascii="Arial" w:eastAsia="Times New Roman" w:hAnsi="Arial" w:cs="Times New Roman"/>
      <w:sz w:val="30"/>
      <w:szCs w:val="20"/>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upHZWpW+WlCNwY4FkrQqmEX1w==">CgMxLjAyCGguZ2pkZ3hzMgloLjMwajB6bGwyCWguMWZvYjl0ZTIJaC4zem55c2g3MgloLjJldDkycDAyCWguMWtzdjR1djgAciExZFpSV0pKWFB5aWNDLUtMc0hTTmtMSzFSLVBxYjM0RUs=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5279</Words>
  <Characters>29037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9</cp:revision>
  <cp:lastPrinted>2024-04-08T17:09:00Z</cp:lastPrinted>
  <dcterms:created xsi:type="dcterms:W3CDTF">2024-03-21T17:20:00Z</dcterms:created>
  <dcterms:modified xsi:type="dcterms:W3CDTF">2024-05-17T18:24:00Z</dcterms:modified>
</cp:coreProperties>
</file>