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E7C23" w14:textId="77777777" w:rsidR="0030129B" w:rsidRDefault="0030129B" w:rsidP="006922F5">
      <w:pPr>
        <w:pBdr>
          <w:top w:val="nil"/>
          <w:left w:val="nil"/>
          <w:bottom w:val="nil"/>
          <w:right w:val="nil"/>
          <w:between w:val="nil"/>
        </w:pBdr>
        <w:contextualSpacing/>
        <w:rPr>
          <w:rFonts w:eastAsia="Palatino Linotype" w:cs="Palatino Linotype"/>
          <w:color w:val="000000"/>
          <w:szCs w:val="24"/>
        </w:rPr>
      </w:pPr>
    </w:p>
    <w:p w14:paraId="49AF2C0C" w14:textId="5B389BDA"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E21494">
        <w:rPr>
          <w:rFonts w:eastAsia="Palatino Linotype" w:cs="Palatino Linotype"/>
          <w:color w:val="000000"/>
          <w:szCs w:val="24"/>
        </w:rPr>
        <w:t xml:space="preserve">México, </w:t>
      </w:r>
      <w:r w:rsidR="000D2E93" w:rsidRPr="00E21494">
        <w:rPr>
          <w:rFonts w:eastAsia="Palatino Linotype" w:cs="Palatino Linotype"/>
          <w:color w:val="000000"/>
          <w:szCs w:val="24"/>
        </w:rPr>
        <w:t>a</w:t>
      </w:r>
      <w:r w:rsidR="006D06D9" w:rsidRPr="00E21494">
        <w:rPr>
          <w:rFonts w:eastAsia="Palatino Linotype" w:cs="Palatino Linotype"/>
          <w:color w:val="000000"/>
          <w:szCs w:val="24"/>
        </w:rPr>
        <w:t xml:space="preserve"> </w:t>
      </w:r>
      <w:r w:rsidR="007170DC">
        <w:rPr>
          <w:rFonts w:eastAsia="Palatino Linotype" w:cs="Palatino Linotype"/>
          <w:color w:val="000000"/>
          <w:szCs w:val="24"/>
        </w:rPr>
        <w:t>catorce de febrero</w:t>
      </w:r>
      <w:r w:rsidR="007F4D8F">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3BF0F02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sidR="008D4CC6">
        <w:rPr>
          <w:rFonts w:eastAsia="Palatino Linotype" w:cs="Palatino Linotype"/>
          <w:b/>
          <w:color w:val="000000"/>
          <w:szCs w:val="24"/>
        </w:rPr>
        <w:t>0</w:t>
      </w:r>
      <w:r w:rsidR="0030129B">
        <w:rPr>
          <w:rFonts w:eastAsia="Palatino Linotype" w:cs="Palatino Linotype"/>
          <w:b/>
          <w:color w:val="000000"/>
          <w:szCs w:val="24"/>
        </w:rPr>
        <w:t>6320</w:t>
      </w:r>
      <w:r w:rsidR="008D4CC6">
        <w:rPr>
          <w:rFonts w:eastAsia="Palatino Linotype" w:cs="Palatino Linotype"/>
          <w:b/>
          <w:color w:val="000000"/>
          <w:szCs w:val="24"/>
        </w:rPr>
        <w:t>/INFOEM/IP/RR/2023</w:t>
      </w:r>
      <w:r w:rsidR="00B54BC7" w:rsidRPr="00875B7E">
        <w:rPr>
          <w:rFonts w:eastAsia="Palatino Linotype" w:cs="Palatino Linotype"/>
          <w:color w:val="000000"/>
          <w:szCs w:val="24"/>
        </w:rPr>
        <w:t>, interpuesto po</w:t>
      </w:r>
      <w:r w:rsidR="00430C63" w:rsidRPr="00875B7E">
        <w:rPr>
          <w:rFonts w:eastAsia="Palatino Linotype" w:cs="Palatino Linotype"/>
          <w:color w:val="000000"/>
          <w:szCs w:val="24"/>
        </w:rPr>
        <w:t xml:space="preserve">r </w:t>
      </w:r>
      <w:r w:rsidR="00B403CC">
        <w:rPr>
          <w:rFonts w:eastAsia="Palatino Linotype" w:cs="Palatino Linotype"/>
          <w:b/>
          <w:bCs/>
          <w:color w:val="000000"/>
          <w:szCs w:val="24"/>
        </w:rPr>
        <w:t>XXXXXX</w:t>
      </w:r>
      <w:r w:rsidR="0030129B">
        <w:rPr>
          <w:rFonts w:eastAsia="Palatino Linotype" w:cs="Palatino Linotype"/>
          <w:color w:val="000000"/>
          <w:szCs w:val="24"/>
        </w:rPr>
        <w:t>, en lo sucesivo la</w:t>
      </w:r>
      <w:r w:rsidR="00B54BC7" w:rsidRPr="00875B7E">
        <w:rPr>
          <w:rFonts w:eastAsia="Palatino Linotype" w:cs="Palatino Linotype"/>
          <w:color w:val="000000"/>
          <w:szCs w:val="24"/>
        </w:rPr>
        <w:t xml:space="preserve"> </w:t>
      </w:r>
      <w:r w:rsidRPr="00875B7E">
        <w:rPr>
          <w:rFonts w:eastAsia="Palatino Linotype" w:cs="Palatino Linotype"/>
          <w:b/>
          <w:color w:val="000000"/>
          <w:szCs w:val="24"/>
        </w:rPr>
        <w:t>Recurrente</w:t>
      </w:r>
      <w:r w:rsidRPr="00875B7E">
        <w:rPr>
          <w:rFonts w:eastAsia="Palatino Linotype" w:cs="Palatino Linotype"/>
          <w:color w:val="000000"/>
          <w:szCs w:val="24"/>
        </w:rPr>
        <w:t>, en contra de la respuesta d</w:t>
      </w:r>
      <w:r w:rsidR="00165CA1" w:rsidRPr="00875B7E">
        <w:rPr>
          <w:rFonts w:eastAsia="Palatino Linotype" w:cs="Palatino Linotype"/>
          <w:color w:val="000000"/>
          <w:szCs w:val="24"/>
        </w:rPr>
        <w:t>e</w:t>
      </w:r>
      <w:r w:rsidR="00FF35B6" w:rsidRPr="00875B7E">
        <w:rPr>
          <w:rFonts w:eastAsia="Palatino Linotype" w:cs="Palatino Linotype"/>
          <w:color w:val="000000"/>
          <w:szCs w:val="24"/>
        </w:rPr>
        <w:t>l</w:t>
      </w:r>
      <w:r w:rsidRPr="00875B7E">
        <w:rPr>
          <w:rFonts w:eastAsia="Palatino Linotype" w:cs="Palatino Linotype"/>
          <w:color w:val="000000"/>
          <w:szCs w:val="24"/>
        </w:rPr>
        <w:t xml:space="preserve"> </w:t>
      </w:r>
      <w:r w:rsidR="0070042E">
        <w:rPr>
          <w:rFonts w:eastAsia="Palatino Linotype" w:cs="Palatino Linotype"/>
          <w:b/>
          <w:color w:val="000000"/>
          <w:szCs w:val="24"/>
        </w:rPr>
        <w:t xml:space="preserve">Ayuntamiento de </w:t>
      </w:r>
      <w:r w:rsidR="0030129B">
        <w:rPr>
          <w:rFonts w:eastAsia="Palatino Linotype" w:cs="Palatino Linotype"/>
          <w:b/>
          <w:color w:val="000000"/>
          <w:szCs w:val="24"/>
        </w:rPr>
        <w:t>Me</w:t>
      </w:r>
      <w:r w:rsidR="0005201B">
        <w:rPr>
          <w:rFonts w:eastAsia="Palatino Linotype" w:cs="Palatino Linotype"/>
          <w:b/>
          <w:color w:val="000000"/>
          <w:szCs w:val="24"/>
        </w:rPr>
        <w:t>tepec</w:t>
      </w:r>
      <w:r w:rsidR="0051074E" w:rsidRPr="00875B7E">
        <w:rPr>
          <w:rFonts w:eastAsia="Palatino Linotype" w:cs="Palatino Linotype"/>
          <w:color w:val="000000"/>
          <w:szCs w:val="24"/>
        </w:rPr>
        <w:t xml:space="preserve">,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098603B2" w14:textId="77777777" w:rsidR="008E24B6" w:rsidRPr="00875B7E" w:rsidRDefault="008E24B6"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3CB9963A" w14:textId="05A5A8EC" w:rsidR="00305568" w:rsidRPr="006922F5" w:rsidRDefault="00305568" w:rsidP="0030556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Con fecha </w:t>
      </w:r>
      <w:r w:rsidR="0030129B">
        <w:rPr>
          <w:rFonts w:eastAsia="Palatino Linotype" w:cs="Palatino Linotype"/>
          <w:color w:val="000000"/>
          <w:szCs w:val="24"/>
        </w:rPr>
        <w:t xml:space="preserve">cuatro de septiembre </w:t>
      </w:r>
      <w:r>
        <w:rPr>
          <w:rFonts w:eastAsia="Palatino Linotype" w:cs="Palatino Linotype"/>
          <w:color w:val="000000"/>
          <w:szCs w:val="24"/>
        </w:rPr>
        <w:t>de dos mil veintitrés</w:t>
      </w:r>
      <w:r w:rsidRPr="006922F5">
        <w:rPr>
          <w:rFonts w:eastAsia="Palatino Linotype" w:cs="Palatino Linotype"/>
          <w:color w:val="000000"/>
          <w:szCs w:val="24"/>
        </w:rPr>
        <w:t xml:space="preserve">, </w:t>
      </w:r>
      <w:r w:rsidR="0030129B">
        <w:rPr>
          <w:rFonts w:eastAsia="Palatino Linotype" w:cs="Palatino Linotype"/>
          <w:color w:val="000000"/>
          <w:szCs w:val="24"/>
        </w:rPr>
        <w:t>la</w:t>
      </w:r>
      <w:r w:rsidRPr="006922F5">
        <w:rPr>
          <w:rFonts w:eastAsia="Palatino Linotype" w:cs="Palatino Linotype"/>
          <w:color w:val="000000"/>
          <w:szCs w:val="24"/>
        </w:rPr>
        <w:t xml:space="preserve"> Recurrente presentó </w:t>
      </w:r>
      <w:r>
        <w:rPr>
          <w:rFonts w:eastAsia="Palatino Linotype" w:cs="Palatino Linotype"/>
          <w:color w:val="000000"/>
          <w:szCs w:val="24"/>
        </w:rPr>
        <w:t xml:space="preserve">una solicitud de información que fue registrada en </w:t>
      </w:r>
      <w:r w:rsidRPr="006922F5">
        <w:rPr>
          <w:rFonts w:eastAsia="Palatino Linotype" w:cs="Palatino Linotype"/>
          <w:color w:val="000000"/>
          <w:szCs w:val="24"/>
        </w:rPr>
        <w:t xml:space="preserve">el Sistema de Acceso a la </w:t>
      </w:r>
      <w:r>
        <w:rPr>
          <w:rFonts w:eastAsia="Palatino Linotype" w:cs="Palatino Linotype"/>
          <w:color w:val="000000"/>
          <w:szCs w:val="24"/>
        </w:rPr>
        <w:t>Información Mexiquense (SAIMEX)</w:t>
      </w:r>
      <w:r w:rsidRPr="006922F5">
        <w:rPr>
          <w:rFonts w:eastAsia="Palatino Linotype" w:cs="Palatino Linotype"/>
          <w:color w:val="000000"/>
          <w:szCs w:val="24"/>
        </w:rPr>
        <w:t xml:space="preserve"> con el número de expediente</w:t>
      </w:r>
      <w:r w:rsidRPr="006922F5">
        <w:rPr>
          <w:rFonts w:eastAsia="Palatino Linotype" w:cs="Palatino Linotype"/>
          <w:b/>
          <w:color w:val="000000"/>
          <w:szCs w:val="24"/>
        </w:rPr>
        <w:t xml:space="preserve"> </w:t>
      </w:r>
      <w:r w:rsidR="0030129B">
        <w:rPr>
          <w:rFonts w:eastAsia="Palatino Linotype" w:cs="Palatino Linotype"/>
          <w:b/>
          <w:bCs/>
          <w:color w:val="000000"/>
          <w:szCs w:val="24"/>
        </w:rPr>
        <w:t>00899/METEPEC/IP/2023</w:t>
      </w:r>
      <w:r w:rsidRPr="006922F5">
        <w:rPr>
          <w:rFonts w:eastAsia="Palatino Linotype" w:cs="Palatino Linotype"/>
          <w:color w:val="000000"/>
          <w:szCs w:val="24"/>
        </w:rPr>
        <w:t>,</w:t>
      </w:r>
      <w:r w:rsidRPr="006922F5">
        <w:rPr>
          <w:rFonts w:eastAsia="Palatino Linotype" w:cs="Palatino Linotype"/>
          <w:b/>
          <w:color w:val="000000"/>
          <w:szCs w:val="24"/>
        </w:rPr>
        <w:t xml:space="preserve"> </w:t>
      </w:r>
      <w:r w:rsidRPr="006922F5">
        <w:rPr>
          <w:rFonts w:eastAsia="Palatino Linotype" w:cs="Palatino Linotype"/>
          <w:color w:val="000000"/>
          <w:szCs w:val="24"/>
        </w:rPr>
        <w:t>mediante la cual solicitó información en el tenor siguiente:</w:t>
      </w:r>
    </w:p>
    <w:p w14:paraId="36C50B3C"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404CC04F" w14:textId="2EAF17F4" w:rsidR="00305568" w:rsidRPr="006922F5" w:rsidRDefault="007F4D8F" w:rsidP="00305568">
      <w:pPr>
        <w:pStyle w:val="Fundamentos"/>
      </w:pPr>
      <w:r>
        <w:t>«</w:t>
      </w:r>
      <w:r w:rsidR="0030129B" w:rsidRPr="0030129B">
        <w:t>Deseo tener conocimiento acerca de cuántos y cuáles son ESPECÍFICAMENTE los programas y proyectos que la C. Directora de Cultura, la Sra. Garduño, ha coordinado desde que asumió el cargo que ostenta hasta agosto de 2023, para identificar la vocación artística y cultural de las comunidades del mu</w:t>
      </w:r>
      <w:r w:rsidR="00A324FB">
        <w:t>nicipio con el fin de impulsar l</w:t>
      </w:r>
      <w:r w:rsidR="0030129B" w:rsidRPr="0030129B">
        <w:t>as actividades que potencien esa vocación, de acuerdo a las funciones que establece el Manual Operativo de la Dirección de Cultura. Solicito saber el nombre de las comunidades, colonias, o barrios en los que la Directora mencionada ha trabajado en este sentido.</w:t>
      </w:r>
      <w:r>
        <w:t>»</w:t>
      </w:r>
      <w:r w:rsidR="00305568" w:rsidRPr="006922F5">
        <w:t xml:space="preserve"> (Sic)</w:t>
      </w:r>
    </w:p>
    <w:p w14:paraId="5B7A636D"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01452671" w14:textId="567A26D8" w:rsidR="00305568" w:rsidRPr="006922F5" w:rsidRDefault="00305568" w:rsidP="00305568">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05201B">
        <w:rPr>
          <w:rFonts w:eastAsia="Palatino Linotype" w:cs="Palatino Linotype"/>
          <w:b/>
          <w:color w:val="000000"/>
          <w:szCs w:val="24"/>
        </w:rPr>
        <w:t>A través del SAIMEX</w:t>
      </w:r>
    </w:p>
    <w:p w14:paraId="54E0685C" w14:textId="77777777" w:rsidR="00305568" w:rsidRDefault="00305568" w:rsidP="00305568">
      <w:pPr>
        <w:pBdr>
          <w:top w:val="nil"/>
          <w:left w:val="nil"/>
          <w:bottom w:val="nil"/>
          <w:right w:val="nil"/>
          <w:between w:val="nil"/>
        </w:pBdr>
        <w:contextualSpacing/>
        <w:rPr>
          <w:rFonts w:eastAsia="Palatino Linotype" w:cs="Palatino Linotype"/>
          <w:color w:val="000000"/>
          <w:szCs w:val="24"/>
        </w:rPr>
      </w:pPr>
    </w:p>
    <w:p w14:paraId="1AEDC68E" w14:textId="7F2E6910" w:rsidR="00A970D5" w:rsidRPr="006922F5" w:rsidRDefault="0005201B"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599D3E5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A6C98">
        <w:rPr>
          <w:rFonts w:eastAsia="Palatino Linotype" w:cs="Palatino Linotype"/>
          <w:color w:val="000000"/>
          <w:szCs w:val="24"/>
        </w:rPr>
        <w:t xml:space="preserve"> </w:t>
      </w:r>
      <w:r w:rsidR="0030129B">
        <w:rPr>
          <w:rFonts w:eastAsia="Palatino Linotype" w:cs="Palatino Linotype"/>
          <w:color w:val="000000"/>
          <w:szCs w:val="24"/>
        </w:rPr>
        <w:t xml:space="preserve">diecinueve de septiembre </w:t>
      </w:r>
      <w:r w:rsidR="00AA6C98">
        <w:rPr>
          <w:rFonts w:eastAsia="Palatino Linotype" w:cs="Palatino Linotype"/>
          <w:color w:val="000000"/>
          <w:szCs w:val="24"/>
        </w:rPr>
        <w:t>de dos mil veintitrés</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9279EC" w:rsidRDefault="00A970D5" w:rsidP="006922F5">
      <w:pPr>
        <w:pBdr>
          <w:top w:val="nil"/>
          <w:left w:val="nil"/>
          <w:bottom w:val="nil"/>
          <w:right w:val="nil"/>
          <w:between w:val="nil"/>
        </w:pBdr>
        <w:contextualSpacing/>
        <w:rPr>
          <w:rFonts w:eastAsia="Palatino Linotype" w:cs="Palatino Linotype"/>
          <w:color w:val="000000"/>
          <w:sz w:val="21"/>
          <w:szCs w:val="21"/>
        </w:rPr>
      </w:pPr>
    </w:p>
    <w:p w14:paraId="59F55665" w14:textId="77777777" w:rsidR="0030129B" w:rsidRDefault="007F4D8F" w:rsidP="0030129B">
      <w:pPr>
        <w:pStyle w:val="Fundamentos"/>
      </w:pPr>
      <w:r>
        <w:t>«</w:t>
      </w:r>
      <w:r w:rsidR="0030129B">
        <w:t>En respuesta a la solicitud recibida, nos permitimos hacer de su conocimiento que con fundamento en el artículo 53, Fracciones: II, V y VI de la Ley de Transparencia y Acceso a la Información Pública del Estado de México y Municipios, le contestamos que:</w:t>
      </w:r>
    </w:p>
    <w:p w14:paraId="0739EBF0" w14:textId="77777777" w:rsidR="0030129B" w:rsidRDefault="0030129B" w:rsidP="0030129B">
      <w:pPr>
        <w:pStyle w:val="Fundamentos"/>
      </w:pPr>
    </w:p>
    <w:p w14:paraId="3FE4A9EF" w14:textId="3400368F" w:rsidR="00A970D5" w:rsidRPr="00404754" w:rsidRDefault="0030129B" w:rsidP="0030129B">
      <w:pPr>
        <w:pStyle w:val="Fundamentos"/>
        <w:rPr>
          <w:lang w:val="es-MX"/>
        </w:rPr>
      </w:pPr>
      <w:r>
        <w:t>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para interponer el recurso de revisión conforme a los artículos 176, 177 y 178 de la Ley de Transparencia y Acceso a la Información Pública del Estado de México y Municipios. Sin más por el momento, me despido de usted, reiterando estar a sus órdenes. ATENTAMENTE GERARDO ARTURO OZUNA MARTÍNEZ DIRECTOR DE TRANSPARENCIA Y GOBIERNO ABIERTO</w:t>
      </w:r>
      <w:r w:rsidR="007F4D8F">
        <w:t>»</w:t>
      </w:r>
      <w:r w:rsidR="00A970D5" w:rsidRPr="00404754">
        <w:rPr>
          <w:lang w:val="es-MX"/>
        </w:rPr>
        <w:t xml:space="preserve"> (Sic)</w:t>
      </w:r>
    </w:p>
    <w:p w14:paraId="2EAB8352" w14:textId="3B77EF6C" w:rsidR="001107C4" w:rsidRPr="009279EC" w:rsidRDefault="001107C4" w:rsidP="006922F5">
      <w:pPr>
        <w:pBdr>
          <w:top w:val="nil"/>
          <w:left w:val="nil"/>
          <w:bottom w:val="nil"/>
          <w:right w:val="nil"/>
          <w:between w:val="nil"/>
        </w:pBdr>
        <w:contextualSpacing/>
        <w:rPr>
          <w:rFonts w:eastAsia="Palatino Linotype" w:cs="Palatino Linotype"/>
          <w:color w:val="000000"/>
          <w:sz w:val="22"/>
          <w:lang w:val="es-MX"/>
        </w:rPr>
      </w:pPr>
    </w:p>
    <w:p w14:paraId="0328E392" w14:textId="225B5E79" w:rsidR="0037112D" w:rsidRPr="0037112D" w:rsidRDefault="0037112D" w:rsidP="00AA6C98">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t xml:space="preserve">El Sujeto Obligado </w:t>
      </w:r>
      <w:r w:rsidR="0030129B">
        <w:rPr>
          <w:rFonts w:eastAsia="Palatino Linotype" w:cs="Palatino Linotype"/>
          <w:color w:val="000000"/>
          <w:szCs w:val="24"/>
        </w:rPr>
        <w:t>adjuntó a su respuesta los</w:t>
      </w:r>
      <w:r w:rsidR="00165CA1">
        <w:rPr>
          <w:rFonts w:eastAsia="Palatino Linotype" w:cs="Palatino Linotype"/>
          <w:color w:val="000000"/>
          <w:szCs w:val="24"/>
        </w:rPr>
        <w:t xml:space="preserve"> documento</w:t>
      </w:r>
      <w:r w:rsidR="0030129B">
        <w:rPr>
          <w:rFonts w:eastAsia="Palatino Linotype" w:cs="Palatino Linotype"/>
          <w:color w:val="000000"/>
          <w:szCs w:val="24"/>
        </w:rPr>
        <w:t>s</w:t>
      </w:r>
      <w:r w:rsidR="00165CA1">
        <w:rPr>
          <w:rFonts w:eastAsia="Palatino Linotype" w:cs="Palatino Linotype"/>
          <w:color w:val="000000"/>
          <w:szCs w:val="24"/>
        </w:rPr>
        <w:t xml:space="preserve"> denominado</w:t>
      </w:r>
      <w:r w:rsidR="0030129B">
        <w:rPr>
          <w:rFonts w:eastAsia="Palatino Linotype" w:cs="Palatino Linotype"/>
          <w:color w:val="000000"/>
          <w:szCs w:val="24"/>
        </w:rPr>
        <w:t>s</w:t>
      </w:r>
      <w:r w:rsidR="00AA6C98" w:rsidRPr="00AA6C98">
        <w:rPr>
          <w:rFonts w:eastAsia="Palatino Linotype" w:cs="Palatino Linotype"/>
          <w:bCs/>
          <w:color w:val="000000"/>
          <w:szCs w:val="24"/>
        </w:rPr>
        <w:t xml:space="preserve"> </w:t>
      </w:r>
      <w:r w:rsidR="007F4D8F">
        <w:rPr>
          <w:rFonts w:eastAsia="Palatino Linotype" w:cs="Palatino Linotype"/>
          <w:b/>
          <w:bCs/>
          <w:color w:val="000000"/>
          <w:szCs w:val="24"/>
        </w:rPr>
        <w:t>«</w:t>
      </w:r>
      <w:r w:rsidR="0030129B">
        <w:rPr>
          <w:rFonts w:eastAsia="Palatino Linotype" w:cs="Palatino Linotype"/>
          <w:b/>
          <w:bCs/>
          <w:color w:val="000000"/>
          <w:szCs w:val="24"/>
        </w:rPr>
        <w:t>899-METEPEC-IP-2023</w:t>
      </w:r>
      <w:r w:rsidR="001F13A1">
        <w:rPr>
          <w:rFonts w:eastAsia="Palatino Linotype" w:cs="Palatino Linotype"/>
          <w:b/>
          <w:bCs/>
          <w:color w:val="000000"/>
          <w:szCs w:val="24"/>
        </w:rPr>
        <w:t>.pdf</w:t>
      </w:r>
      <w:r w:rsidR="007F4D8F">
        <w:rPr>
          <w:rFonts w:eastAsia="Palatino Linotype" w:cs="Palatino Linotype"/>
          <w:b/>
          <w:bCs/>
          <w:color w:val="000000"/>
          <w:szCs w:val="24"/>
        </w:rPr>
        <w:t>»</w:t>
      </w:r>
      <w:r w:rsidR="0030129B" w:rsidRPr="0030129B">
        <w:rPr>
          <w:rFonts w:eastAsia="Palatino Linotype" w:cs="Palatino Linotype"/>
          <w:bCs/>
          <w:color w:val="000000"/>
          <w:szCs w:val="24"/>
        </w:rPr>
        <w:t xml:space="preserve"> y</w:t>
      </w:r>
      <w:r w:rsidR="0030129B">
        <w:rPr>
          <w:rFonts w:eastAsia="Palatino Linotype" w:cs="Palatino Linotype"/>
          <w:b/>
          <w:bCs/>
          <w:color w:val="000000"/>
          <w:szCs w:val="24"/>
        </w:rPr>
        <w:t xml:space="preserve"> «Anexo </w:t>
      </w:r>
      <w:r w:rsidR="0030129B" w:rsidRPr="0030129B">
        <w:rPr>
          <w:rFonts w:eastAsia="Palatino Linotype" w:cs="Palatino Linotype"/>
          <w:b/>
          <w:bCs/>
          <w:color w:val="000000"/>
          <w:szCs w:val="24"/>
        </w:rPr>
        <w:t>899-METEPEC-IP-2023.pdf</w:t>
      </w:r>
      <w:r w:rsidR="0030129B">
        <w:rPr>
          <w:rFonts w:eastAsia="Palatino Linotype" w:cs="Palatino Linotype"/>
          <w:b/>
          <w:bCs/>
          <w:color w:val="000000"/>
          <w:szCs w:val="24"/>
        </w:rPr>
        <w:t>»</w:t>
      </w:r>
      <w:r w:rsidR="00AA6C98" w:rsidRPr="00AA6C98">
        <w:rPr>
          <w:rFonts w:eastAsia="Palatino Linotype" w:cs="Palatino Linotype"/>
          <w:bCs/>
          <w:color w:val="000000"/>
          <w:szCs w:val="24"/>
        </w:rPr>
        <w:t xml:space="preserve">, </w:t>
      </w:r>
      <w:r w:rsidR="0030129B">
        <w:rPr>
          <w:rFonts w:eastAsia="Palatino Linotype" w:cs="Palatino Linotype"/>
          <w:color w:val="000000"/>
          <w:szCs w:val="24"/>
        </w:rPr>
        <w:t>los</w:t>
      </w:r>
      <w:r w:rsidR="00F7655F">
        <w:rPr>
          <w:rFonts w:eastAsia="Palatino Linotype" w:cs="Palatino Linotype"/>
          <w:color w:val="000000"/>
          <w:szCs w:val="24"/>
        </w:rPr>
        <w:t xml:space="preserve"> cual</w:t>
      </w:r>
      <w:r w:rsidR="0030129B">
        <w:rPr>
          <w:rFonts w:eastAsia="Palatino Linotype" w:cs="Palatino Linotype"/>
          <w:color w:val="000000"/>
          <w:szCs w:val="24"/>
        </w:rPr>
        <w:t>es</w:t>
      </w:r>
      <w:r w:rsidR="00165CA1">
        <w:rPr>
          <w:rFonts w:eastAsia="Palatino Linotype" w:cs="Palatino Linotype"/>
          <w:color w:val="000000"/>
          <w:szCs w:val="24"/>
        </w:rPr>
        <w:t xml:space="preserve"> no se reproduce</w:t>
      </w:r>
      <w:r w:rsidR="0030129B">
        <w:rPr>
          <w:rFonts w:eastAsia="Palatino Linotype" w:cs="Palatino Linotype"/>
          <w:color w:val="000000"/>
          <w:szCs w:val="24"/>
        </w:rPr>
        <w:t>n</w:t>
      </w:r>
      <w:r w:rsidR="00EE3066">
        <w:rPr>
          <w:rFonts w:eastAsia="Palatino Linotype" w:cs="Palatino Linotype"/>
          <w:color w:val="000000"/>
          <w:szCs w:val="24"/>
        </w:rPr>
        <w:t xml:space="preserve"> por ser del conocimiento de las partes; no obstante, su </w:t>
      </w:r>
      <w:r w:rsidR="009B321A">
        <w:rPr>
          <w:rFonts w:eastAsia="Palatino Linotype" w:cs="Palatino Linotype"/>
          <w:color w:val="000000"/>
          <w:szCs w:val="24"/>
        </w:rPr>
        <w:t>contenido será motivo de análisis en el estudio correspondiente.</w:t>
      </w:r>
    </w:p>
    <w:p w14:paraId="2011BBDD" w14:textId="77777777" w:rsidR="0037112D" w:rsidRPr="009279EC" w:rsidRDefault="0037112D" w:rsidP="006922F5">
      <w:pPr>
        <w:pBdr>
          <w:top w:val="nil"/>
          <w:left w:val="nil"/>
          <w:bottom w:val="nil"/>
          <w:right w:val="nil"/>
          <w:between w:val="nil"/>
        </w:pBdr>
        <w:contextualSpacing/>
        <w:rPr>
          <w:rFonts w:eastAsia="Palatino Linotype" w:cs="Palatino Linotype"/>
          <w:color w:val="000000"/>
          <w:sz w:val="22"/>
        </w:rPr>
      </w:pPr>
    </w:p>
    <w:p w14:paraId="58FA11DD" w14:textId="200B9C54" w:rsidR="00A970D5" w:rsidRPr="006922F5" w:rsidRDefault="0005201B" w:rsidP="006922F5">
      <w:pPr>
        <w:pStyle w:val="Ttulo2"/>
        <w:rPr>
          <w:rFonts w:eastAsia="Palatino Linotype"/>
        </w:rPr>
      </w:pPr>
      <w:r>
        <w:rPr>
          <w:rFonts w:eastAsia="Palatino Linotype"/>
        </w:rPr>
        <w:lastRenderedPageBreak/>
        <w:t>TERCERO</w:t>
      </w:r>
      <w:r w:rsidR="00A970D5" w:rsidRPr="006922F5">
        <w:rPr>
          <w:rFonts w:eastAsia="Palatino Linotype"/>
        </w:rPr>
        <w:t>. Del recurso de revisión.</w:t>
      </w:r>
    </w:p>
    <w:p w14:paraId="0C8C3A2F" w14:textId="72600C35"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por el Sujeto Obligado, </w:t>
      </w:r>
      <w:r w:rsidR="00674F1A">
        <w:rPr>
          <w:rFonts w:eastAsia="Palatino Linotype" w:cs="Palatino Linotype"/>
          <w:color w:val="000000"/>
          <w:szCs w:val="24"/>
        </w:rPr>
        <w:t>la</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 xml:space="preserve">l día </w:t>
      </w:r>
      <w:r w:rsidR="0030129B">
        <w:rPr>
          <w:rFonts w:eastAsia="Palatino Linotype" w:cs="Palatino Linotype"/>
          <w:color w:val="000000"/>
          <w:szCs w:val="24"/>
        </w:rPr>
        <w:t>diecinueve de septiembre</w:t>
      </w:r>
      <w:r w:rsidR="00CF2732">
        <w:rPr>
          <w:rFonts w:eastAsia="Palatino Linotype" w:cs="Palatino Linotype"/>
          <w:color w:val="000000"/>
          <w:szCs w:val="24"/>
        </w:rPr>
        <w:t xml:space="preserve"> </w:t>
      </w:r>
      <w:r w:rsidR="00AA6C98">
        <w:rPr>
          <w:rFonts w:eastAsia="Palatino Linotype" w:cs="Palatino Linotype"/>
          <w:color w:val="000000"/>
          <w:szCs w:val="24"/>
        </w:rPr>
        <w:t>de dos mil veintitrés</w:t>
      </w:r>
      <w:r w:rsidRPr="006922F5">
        <w:rPr>
          <w:rFonts w:eastAsia="Palatino Linotype" w:cs="Palatino Linotype"/>
          <w:color w:val="000000"/>
          <w:szCs w:val="24"/>
        </w:rPr>
        <w:t xml:space="preserve">, el cual se registró </w:t>
      </w:r>
      <w:r w:rsidR="00E05F1C">
        <w:rPr>
          <w:rFonts w:eastAsia="Palatino Linotype" w:cs="Palatino Linotype"/>
          <w:color w:val="000000"/>
          <w:szCs w:val="24"/>
        </w:rPr>
        <w:t xml:space="preserve">en el SAIMEX </w:t>
      </w:r>
      <w:r w:rsidRPr="006922F5">
        <w:rPr>
          <w:rFonts w:eastAsia="Palatino Linotype" w:cs="Palatino Linotype"/>
          <w:color w:val="000000"/>
          <w:szCs w:val="24"/>
        </w:rPr>
        <w:t xml:space="preserve">con el expediente número </w:t>
      </w:r>
      <w:r w:rsidR="008D4CC6">
        <w:rPr>
          <w:rFonts w:eastAsia="Palatino Linotype" w:cs="Palatino Linotype"/>
          <w:b/>
          <w:color w:val="000000"/>
          <w:szCs w:val="24"/>
        </w:rPr>
        <w:t>0</w:t>
      </w:r>
      <w:r w:rsidR="0030129B">
        <w:rPr>
          <w:rFonts w:eastAsia="Palatino Linotype" w:cs="Palatino Linotype"/>
          <w:b/>
          <w:color w:val="000000"/>
          <w:szCs w:val="24"/>
        </w:rPr>
        <w:t>6320</w:t>
      </w:r>
      <w:r w:rsidR="008D4CC6">
        <w:rPr>
          <w:rFonts w:eastAsia="Palatino Linotype" w:cs="Palatino Linotype"/>
          <w:b/>
          <w:color w:val="000000"/>
          <w:szCs w:val="24"/>
        </w:rPr>
        <w:t>/INFOEM/IP/RR/2023</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7AA0C9F4" w14:textId="046134A0" w:rsidR="00A970D5" w:rsidRPr="009279EC" w:rsidRDefault="00A970D5" w:rsidP="006922F5">
      <w:pPr>
        <w:pBdr>
          <w:top w:val="nil"/>
          <w:left w:val="nil"/>
          <w:bottom w:val="nil"/>
          <w:right w:val="nil"/>
          <w:between w:val="nil"/>
        </w:pBdr>
        <w:contextualSpacing/>
        <w:rPr>
          <w:rFonts w:eastAsia="Palatino Linotype" w:cs="Palatino Linotype"/>
          <w:color w:val="000000"/>
          <w:sz w:val="22"/>
        </w:rPr>
      </w:pPr>
    </w:p>
    <w:p w14:paraId="6FEAD977" w14:textId="4DF8693E" w:rsidR="00B80EB5" w:rsidRDefault="00A970D5" w:rsidP="00B80EB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3B979BCB" w:rsidR="00A970D5" w:rsidRPr="006922F5" w:rsidRDefault="007F4D8F" w:rsidP="00B80EB5">
      <w:pPr>
        <w:pStyle w:val="Fundamentos"/>
        <w:rPr>
          <w:b/>
        </w:rPr>
      </w:pPr>
      <w:r>
        <w:t>«</w:t>
      </w:r>
      <w:r w:rsidR="0030129B" w:rsidRPr="0030129B">
        <w:t xml:space="preserve">La respuesta no corresponde a lo específicamente solicitado. </w:t>
      </w:r>
      <w:r>
        <w:t>»</w:t>
      </w:r>
      <w:r w:rsidR="00B80EB5">
        <w:t xml:space="preserve"> </w:t>
      </w:r>
      <w:r w:rsidR="00A970D5" w:rsidRPr="009279EC">
        <w:t>(Sic)</w:t>
      </w:r>
    </w:p>
    <w:p w14:paraId="3C40A441" w14:textId="77777777" w:rsidR="00A970D5" w:rsidRPr="006922F5" w:rsidRDefault="00A970D5" w:rsidP="00B80EB5">
      <w:pPr>
        <w:contextualSpacing/>
        <w:rPr>
          <w:rFonts w:eastAsia="Palatino Linotype" w:cs="Palatino Linotype"/>
          <w:iCs/>
          <w:szCs w:val="24"/>
        </w:rPr>
      </w:pPr>
    </w:p>
    <w:p w14:paraId="2B04B4BE" w14:textId="77777777" w:rsidR="00B80EB5" w:rsidRDefault="00A970D5" w:rsidP="00B80EB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r w:rsidR="009279EC">
        <w:rPr>
          <w:rFonts w:eastAsia="Palatino Linotype" w:cs="Palatino Linotype"/>
        </w:rPr>
        <w:t xml:space="preserve"> </w:t>
      </w:r>
    </w:p>
    <w:p w14:paraId="2DAC342E" w14:textId="626FF43E" w:rsidR="00A970D5" w:rsidRPr="009279EC" w:rsidRDefault="007F4D8F" w:rsidP="00B80EB5">
      <w:pPr>
        <w:pStyle w:val="Fundamentos"/>
      </w:pPr>
      <w:r>
        <w:t>«</w:t>
      </w:r>
      <w:r w:rsidR="0030129B" w:rsidRPr="0030129B">
        <w:t>Deseo tener conocimiento acerca de cuántos y cuáles son ESPECÍFICAMENTE los programas y proyectos que la C. Directora de Cultura, la Sra. Garduño, ha coordinado desde que asumió el cargo que ostenta hasta agosto de 2023, para identificar la vocación artística y cultural de las comunidades del municipio con el fin de impulsar las actividades que potencien esa vocación, de acuerdo a las funciones que establece el Manual Operativo de la Dirección de Cultura, NO EL LISTADO DE TALLERES DE LAS CASAS DE CULTURA que me da como respuesta oficial y que son actividades que probablemente correspondan a UNO de los programas que atienden el fomento al arte y a la cultura en las diversas comunidades metepequenses. ¿Cuáles son los demás Programas? ¿Y los Proyectos?. Solicito saber el nombre de las comunidades, colonias, o barrios en los que la Directora mencionada ha trabajado en este sentido, no los domicilios de las casas de cultura en el municipio.</w:t>
      </w:r>
      <w:r>
        <w:t>»</w:t>
      </w:r>
      <w:r w:rsidR="00A970D5" w:rsidRPr="009279EC">
        <w:t xml:space="preserve"> (Sic)</w:t>
      </w:r>
    </w:p>
    <w:p w14:paraId="06A7D20F" w14:textId="77777777" w:rsidR="00A978AF" w:rsidRPr="007F4D8F" w:rsidRDefault="00A978AF" w:rsidP="006922F5">
      <w:pPr>
        <w:pBdr>
          <w:top w:val="nil"/>
          <w:left w:val="nil"/>
          <w:bottom w:val="nil"/>
          <w:right w:val="nil"/>
          <w:between w:val="nil"/>
        </w:pBdr>
        <w:contextualSpacing/>
        <w:rPr>
          <w:rFonts w:eastAsia="Palatino Linotype" w:cs="Palatino Linotype"/>
          <w:color w:val="000000"/>
          <w:sz w:val="21"/>
          <w:szCs w:val="21"/>
        </w:rPr>
      </w:pPr>
    </w:p>
    <w:p w14:paraId="11D7F189" w14:textId="21C12368" w:rsidR="00A970D5" w:rsidRPr="006922F5" w:rsidRDefault="0005201B" w:rsidP="006922F5">
      <w:pPr>
        <w:pStyle w:val="Ttulo2"/>
        <w:rPr>
          <w:rFonts w:eastAsia="Palatino Linotype"/>
        </w:rPr>
      </w:pPr>
      <w:r>
        <w:rPr>
          <w:rFonts w:eastAsia="Palatino Linotype"/>
        </w:rPr>
        <w:t>CUAR</w:t>
      </w:r>
      <w:r w:rsidR="008E24B6">
        <w:rPr>
          <w:rFonts w:eastAsia="Palatino Linotype"/>
        </w:rPr>
        <w:t>TO</w:t>
      </w:r>
      <w:r w:rsidR="00A970D5" w:rsidRPr="006922F5">
        <w:rPr>
          <w:rFonts w:eastAsia="Palatino Linotype"/>
        </w:rPr>
        <w:t>. Del turno y admisión del recurso de revisión.</w:t>
      </w:r>
    </w:p>
    <w:p w14:paraId="2459DEBA" w14:textId="7F18E49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 xml:space="preserve">Comisionado </w:t>
      </w:r>
      <w:r w:rsidR="009F1E25" w:rsidRPr="006922F5">
        <w:rPr>
          <w:rFonts w:eastAsia="Palatino Linotype" w:cs="Palatino Linotype"/>
          <w:b/>
          <w:color w:val="000000"/>
          <w:szCs w:val="24"/>
        </w:rPr>
        <w:t xml:space="preserve">Presidente </w:t>
      </w:r>
      <w:r w:rsidRPr="006922F5">
        <w:rPr>
          <w:rFonts w:eastAsia="Palatino Linotype" w:cs="Palatino Linotype"/>
          <w:b/>
          <w:color w:val="000000"/>
          <w:szCs w:val="24"/>
        </w:rPr>
        <w:t>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w:t>
      </w:r>
      <w:r w:rsidR="001059AF" w:rsidRPr="006922F5">
        <w:rPr>
          <w:rFonts w:eastAsia="Palatino Linotype" w:cs="Palatino Linotype"/>
          <w:color w:val="000000"/>
          <w:szCs w:val="24"/>
        </w:rPr>
        <w:t>tado de México y Municipios, al</w:t>
      </w:r>
      <w:r w:rsidRPr="006922F5">
        <w:rPr>
          <w:rFonts w:eastAsia="Palatino Linotype" w:cs="Palatino Linotype"/>
          <w:color w:val="000000"/>
          <w:szCs w:val="24"/>
        </w:rPr>
        <w:t xml:space="preserve"> cu</w:t>
      </w:r>
      <w:r w:rsidR="008B2951" w:rsidRPr="006922F5">
        <w:rPr>
          <w:rFonts w:eastAsia="Palatino Linotype" w:cs="Palatino Linotype"/>
          <w:color w:val="000000"/>
          <w:szCs w:val="24"/>
        </w:rPr>
        <w:t>al recayó acuerdo de admisión de</w:t>
      </w:r>
      <w:r w:rsidRPr="006922F5">
        <w:rPr>
          <w:rFonts w:eastAsia="Palatino Linotype" w:cs="Palatino Linotype"/>
          <w:color w:val="000000"/>
          <w:szCs w:val="24"/>
        </w:rPr>
        <w:t xml:space="preserve"> fecha</w:t>
      </w:r>
      <w:r w:rsidR="008A637C">
        <w:rPr>
          <w:rFonts w:eastAsia="Palatino Linotype" w:cs="Palatino Linotype"/>
          <w:color w:val="000000"/>
          <w:szCs w:val="24"/>
        </w:rPr>
        <w:t xml:space="preserve"> </w:t>
      </w:r>
      <w:r w:rsidR="0030129B">
        <w:rPr>
          <w:rFonts w:eastAsia="Palatino Linotype" w:cs="Palatino Linotype"/>
          <w:color w:val="000000"/>
          <w:szCs w:val="24"/>
        </w:rPr>
        <w:t xml:space="preserve">veintidós de septiembre </w:t>
      </w:r>
      <w:r w:rsidR="008A637C">
        <w:rPr>
          <w:rFonts w:eastAsia="Palatino Linotype" w:cs="Palatino Linotype"/>
          <w:color w:val="000000"/>
          <w:szCs w:val="24"/>
        </w:rPr>
        <w:t>de dos mil veintitrés</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7F4D8F" w:rsidRDefault="00A970D5" w:rsidP="006922F5">
      <w:pPr>
        <w:pBdr>
          <w:top w:val="nil"/>
          <w:left w:val="nil"/>
          <w:bottom w:val="nil"/>
          <w:right w:val="nil"/>
          <w:between w:val="nil"/>
        </w:pBdr>
        <w:contextualSpacing/>
        <w:rPr>
          <w:rFonts w:eastAsia="Palatino Linotype" w:cs="Palatino Linotype"/>
          <w:color w:val="000000"/>
          <w:sz w:val="21"/>
          <w:szCs w:val="21"/>
        </w:rPr>
      </w:pPr>
    </w:p>
    <w:p w14:paraId="05AE608B" w14:textId="2C714C0A" w:rsidR="00A970D5" w:rsidRPr="006922F5" w:rsidRDefault="0005201B" w:rsidP="006922F5">
      <w:pPr>
        <w:pStyle w:val="Ttulo2"/>
        <w:rPr>
          <w:rFonts w:eastAsia="Palatino Linotype"/>
        </w:rPr>
      </w:pPr>
      <w:r>
        <w:rPr>
          <w:rFonts w:eastAsia="Palatino Linotype"/>
        </w:rPr>
        <w:t>QUIN</w:t>
      </w:r>
      <w:r w:rsidR="008E24B6">
        <w:rPr>
          <w:rFonts w:eastAsia="Palatino Linotype"/>
        </w:rPr>
        <w:t>TO</w:t>
      </w:r>
      <w:r w:rsidR="00A970D5" w:rsidRPr="006922F5">
        <w:rPr>
          <w:rFonts w:eastAsia="Palatino Linotype"/>
        </w:rPr>
        <w:t>. De la etapa de instrucción.</w:t>
      </w:r>
    </w:p>
    <w:p w14:paraId="5B536618" w14:textId="338C83E1" w:rsidR="00C02596" w:rsidRDefault="000154BC" w:rsidP="006922F5">
      <w:pPr>
        <w:pBdr>
          <w:top w:val="nil"/>
          <w:left w:val="nil"/>
          <w:bottom w:val="nil"/>
          <w:right w:val="nil"/>
          <w:between w:val="nil"/>
        </w:pBdr>
        <w:contextualSpacing/>
        <w:rPr>
          <w:rFonts w:eastAsia="Palatino Linotype" w:cs="Palatino Linotype"/>
          <w:color w:val="000000"/>
          <w:szCs w:val="24"/>
        </w:rPr>
      </w:pPr>
      <w:r w:rsidRPr="000154BC">
        <w:rPr>
          <w:rFonts w:eastAsia="Palatino Linotype" w:cs="Palatino Linotype"/>
          <w:color w:val="000000"/>
          <w:szCs w:val="24"/>
        </w:rPr>
        <w:t xml:space="preserve">Una vez abierta la etapa de instrucción, se observa que el Sujeto Obligado omitió rendir el Informe Justificado. </w:t>
      </w:r>
      <w:r w:rsidR="00674F1A">
        <w:rPr>
          <w:rFonts w:eastAsia="Palatino Linotype" w:cs="Palatino Linotype"/>
          <w:color w:val="000000"/>
          <w:szCs w:val="24"/>
        </w:rPr>
        <w:t>Por su parte, la</w:t>
      </w:r>
      <w:r w:rsidRPr="000154BC">
        <w:rPr>
          <w:rFonts w:eastAsia="Palatino Linotype" w:cs="Palatino Linotype"/>
          <w:color w:val="000000"/>
          <w:szCs w:val="24"/>
        </w:rPr>
        <w:t xml:space="preserve"> Recurrente no realizó manifestaciones, vertió alegatos ni presentó pruebas que a su derecho convinieran.</w:t>
      </w:r>
    </w:p>
    <w:p w14:paraId="50CE03B8" w14:textId="77777777" w:rsidR="000154BC" w:rsidRPr="007F4D8F" w:rsidRDefault="000154BC" w:rsidP="006922F5">
      <w:pPr>
        <w:pBdr>
          <w:top w:val="nil"/>
          <w:left w:val="nil"/>
          <w:bottom w:val="nil"/>
          <w:right w:val="nil"/>
          <w:between w:val="nil"/>
        </w:pBdr>
        <w:contextualSpacing/>
        <w:rPr>
          <w:rFonts w:eastAsia="Palatino Linotype" w:cs="Palatino Linotype"/>
          <w:color w:val="000000"/>
          <w:sz w:val="21"/>
          <w:szCs w:val="21"/>
        </w:rPr>
      </w:pPr>
    </w:p>
    <w:p w14:paraId="65310342" w14:textId="0BB2752A" w:rsidR="00A970D5" w:rsidRPr="006922F5" w:rsidRDefault="00E27953" w:rsidP="006922F5">
      <w:pPr>
        <w:pStyle w:val="Ttulo2"/>
        <w:rPr>
          <w:rFonts w:eastAsia="Palatino Linotype"/>
        </w:rPr>
      </w:pPr>
      <w:r w:rsidRPr="006922F5">
        <w:rPr>
          <w:rFonts w:eastAsia="Palatino Linotype"/>
        </w:rPr>
        <w:t>S</w:t>
      </w:r>
      <w:r w:rsidR="0005201B">
        <w:rPr>
          <w:rFonts w:eastAsia="Palatino Linotype"/>
        </w:rPr>
        <w:t>EXTO</w:t>
      </w:r>
      <w:r w:rsidR="00A970D5" w:rsidRPr="006922F5">
        <w:rPr>
          <w:rFonts w:eastAsia="Palatino Linotype"/>
        </w:rPr>
        <w:t>. Del cierre de instrucción.</w:t>
      </w:r>
    </w:p>
    <w:p w14:paraId="2456F4BD" w14:textId="5E177241"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264613">
        <w:rPr>
          <w:rFonts w:eastAsia="Palatino Linotype" w:cs="Palatino Linotype"/>
          <w:color w:val="000000"/>
          <w:szCs w:val="24"/>
        </w:rPr>
        <w:t xml:space="preserve"> </w:t>
      </w:r>
      <w:r w:rsidR="0030129B">
        <w:rPr>
          <w:rFonts w:eastAsia="Palatino Linotype" w:cs="Palatino Linotype"/>
          <w:color w:val="000000"/>
          <w:szCs w:val="24"/>
        </w:rPr>
        <w:t>cinco</w:t>
      </w:r>
      <w:r w:rsidR="000154BC">
        <w:rPr>
          <w:rFonts w:eastAsia="Palatino Linotype" w:cs="Palatino Linotype"/>
          <w:color w:val="000000"/>
          <w:szCs w:val="24"/>
        </w:rPr>
        <w:t xml:space="preserve"> de octubre </w:t>
      </w:r>
      <w:r w:rsidR="009279EC">
        <w:rPr>
          <w:rFonts w:eastAsia="Palatino Linotype" w:cs="Palatino Linotype"/>
          <w:color w:val="000000"/>
          <w:szCs w:val="24"/>
        </w:rPr>
        <w:t>de dos mil veintitrés</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6DC89436" w14:textId="29A37CD8" w:rsidR="009A4D87" w:rsidRPr="007F4D8F" w:rsidRDefault="009A4D87" w:rsidP="006922F5">
      <w:pPr>
        <w:pBdr>
          <w:top w:val="nil"/>
          <w:left w:val="nil"/>
          <w:bottom w:val="nil"/>
          <w:right w:val="nil"/>
          <w:between w:val="nil"/>
        </w:pBdr>
        <w:contextualSpacing/>
        <w:rPr>
          <w:rFonts w:eastAsia="Palatino Linotype" w:cs="Palatino Linotype"/>
          <w:color w:val="000000"/>
          <w:sz w:val="21"/>
          <w:szCs w:val="21"/>
        </w:rPr>
      </w:pPr>
    </w:p>
    <w:p w14:paraId="58372689" w14:textId="77777777" w:rsidR="007F4D8F" w:rsidRPr="007F4D8F" w:rsidRDefault="007F4D8F" w:rsidP="007F4D8F">
      <w:pPr>
        <w:keepNext/>
        <w:keepLines/>
        <w:outlineLvl w:val="1"/>
        <w:rPr>
          <w:rFonts w:eastAsia="Palatino Linotype" w:cstheme="majorBidi"/>
          <w:b/>
          <w:color w:val="000000" w:themeColor="text1"/>
          <w:sz w:val="26"/>
          <w:szCs w:val="26"/>
        </w:rPr>
      </w:pPr>
      <w:r w:rsidRPr="007F4D8F">
        <w:rPr>
          <w:rFonts w:eastAsia="Palatino Linotype" w:cstheme="majorBidi"/>
          <w:b/>
          <w:color w:val="000000" w:themeColor="text1"/>
          <w:sz w:val="26"/>
          <w:szCs w:val="26"/>
        </w:rPr>
        <w:t>SÉPTIMO. De la ampliación del término para resolver.</w:t>
      </w:r>
    </w:p>
    <w:p w14:paraId="56CE2F15" w14:textId="32DDFC49" w:rsidR="007F4D8F" w:rsidRPr="007F4D8F" w:rsidRDefault="00674F1A" w:rsidP="007F4D8F">
      <w:pPr>
        <w:rPr>
          <w:rFonts w:eastAsiaTheme="minorHAnsi" w:cstheme="minorBidi"/>
          <w:szCs w:val="24"/>
          <w:lang w:eastAsia="en-US"/>
        </w:rPr>
      </w:pPr>
      <w:r>
        <w:rPr>
          <w:rFonts w:eastAsiaTheme="minorHAnsi" w:cstheme="minorBidi"/>
          <w:szCs w:val="24"/>
          <w:lang w:eastAsia="en-US"/>
        </w:rPr>
        <w:t>En fecha siete de</w:t>
      </w:r>
      <w:r w:rsidR="007F4D8F">
        <w:rPr>
          <w:rFonts w:eastAsiaTheme="minorHAnsi" w:cstheme="minorBidi"/>
          <w:szCs w:val="24"/>
          <w:lang w:eastAsia="en-US"/>
        </w:rPr>
        <w:t xml:space="preserve"> noviembre</w:t>
      </w:r>
      <w:r w:rsidR="007F4D8F" w:rsidRPr="007F4D8F">
        <w:rPr>
          <w:rFonts w:eastAsiaTheme="minorHAnsi" w:cstheme="minorBidi"/>
          <w:szCs w:val="24"/>
          <w:lang w:eastAsia="en-US"/>
        </w:rPr>
        <w:t xml:space="preserve"> de dos mil veintitrés, se amplió el término para resolver el recurso de revisión en términos del artículo 181 párrafo tercero de la Ley de Transparencia y Acceso a la Información Pública del Estado de México y Municipios.</w:t>
      </w:r>
    </w:p>
    <w:p w14:paraId="3EF12640" w14:textId="77777777" w:rsidR="007F4D8F" w:rsidRPr="007F4D8F" w:rsidRDefault="007F4D8F" w:rsidP="007F4D8F">
      <w:pPr>
        <w:rPr>
          <w:rFonts w:eastAsiaTheme="minorHAnsi" w:cstheme="minorBidi"/>
          <w:szCs w:val="24"/>
          <w:lang w:eastAsia="en-US"/>
        </w:rPr>
      </w:pPr>
    </w:p>
    <w:p w14:paraId="44553520"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13E3D83B"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lastRenderedPageBreak/>
        <w:t xml:space="preserve"> </w:t>
      </w:r>
    </w:p>
    <w:p w14:paraId="26EB0D7A"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270C415"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 xml:space="preserve"> </w:t>
      </w:r>
    </w:p>
    <w:p w14:paraId="5B1F2D66"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61D7EBD"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 xml:space="preserve"> </w:t>
      </w:r>
    </w:p>
    <w:p w14:paraId="44940CF3"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EC19C84"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 xml:space="preserve"> </w:t>
      </w:r>
    </w:p>
    <w:p w14:paraId="649E76C7"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2E3F8FAE"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p>
    <w:p w14:paraId="5777C274" w14:textId="77777777" w:rsidR="007F4D8F" w:rsidRPr="007F4D8F" w:rsidRDefault="007F4D8F" w:rsidP="007F4D8F">
      <w:pPr>
        <w:numPr>
          <w:ilvl w:val="0"/>
          <w:numId w:val="44"/>
        </w:numPr>
        <w:pBdr>
          <w:top w:val="nil"/>
          <w:left w:val="nil"/>
          <w:bottom w:val="nil"/>
          <w:right w:val="nil"/>
          <w:between w:val="nil"/>
        </w:pBdr>
        <w:contextualSpacing/>
        <w:rPr>
          <w:rFonts w:eastAsiaTheme="minorHAnsi" w:cstheme="minorBidi"/>
          <w:szCs w:val="24"/>
          <w:lang w:val="es-ES" w:eastAsia="en-US"/>
        </w:rPr>
      </w:pPr>
      <w:r w:rsidRPr="007F4D8F">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286BB77B" w14:textId="77777777" w:rsidR="007F4D8F" w:rsidRPr="007F4D8F" w:rsidRDefault="007F4D8F" w:rsidP="007F4D8F">
      <w:pPr>
        <w:numPr>
          <w:ilvl w:val="0"/>
          <w:numId w:val="44"/>
        </w:numPr>
        <w:pBdr>
          <w:top w:val="nil"/>
          <w:left w:val="nil"/>
          <w:bottom w:val="nil"/>
          <w:right w:val="nil"/>
          <w:between w:val="nil"/>
        </w:pBdr>
        <w:contextualSpacing/>
        <w:rPr>
          <w:rFonts w:eastAsiaTheme="minorHAnsi" w:cstheme="minorBidi"/>
          <w:szCs w:val="24"/>
          <w:lang w:val="es-ES" w:eastAsia="en-US"/>
        </w:rPr>
      </w:pPr>
      <w:r w:rsidRPr="007F4D8F">
        <w:rPr>
          <w:rFonts w:eastAsiaTheme="minorHAnsi" w:cstheme="minorBidi"/>
          <w:szCs w:val="24"/>
          <w:lang w:val="es-ES" w:eastAsia="en-US"/>
        </w:rPr>
        <w:t>Actividad Procesal del interesado: Acciones u omisiones del interesado.</w:t>
      </w:r>
    </w:p>
    <w:p w14:paraId="476AAD45" w14:textId="77777777" w:rsidR="007F4D8F" w:rsidRPr="007F4D8F" w:rsidRDefault="007F4D8F" w:rsidP="007F4D8F">
      <w:pPr>
        <w:numPr>
          <w:ilvl w:val="0"/>
          <w:numId w:val="44"/>
        </w:numPr>
        <w:pBdr>
          <w:top w:val="nil"/>
          <w:left w:val="nil"/>
          <w:bottom w:val="nil"/>
          <w:right w:val="nil"/>
          <w:between w:val="nil"/>
        </w:pBdr>
        <w:contextualSpacing/>
        <w:rPr>
          <w:rFonts w:eastAsiaTheme="minorHAnsi" w:cstheme="minorBidi"/>
          <w:szCs w:val="24"/>
          <w:lang w:val="es-ES" w:eastAsia="en-US"/>
        </w:rPr>
      </w:pPr>
      <w:r w:rsidRPr="007F4D8F">
        <w:rPr>
          <w:rFonts w:eastAsiaTheme="minorHAnsi" w:cstheme="minorBidi"/>
          <w:szCs w:val="24"/>
          <w:lang w:val="es-ES" w:eastAsia="en-US"/>
        </w:rPr>
        <w:lastRenderedPageBreak/>
        <w:t>Conducta de la Autoridad: Las Acciones u omisiones realizadas en el procedimiento. Así como si la autoridad actuó con la debida diligencia.</w:t>
      </w:r>
    </w:p>
    <w:p w14:paraId="628603C2" w14:textId="77777777" w:rsidR="007F4D8F" w:rsidRPr="007F4D8F" w:rsidRDefault="007F4D8F" w:rsidP="007F4D8F">
      <w:pPr>
        <w:numPr>
          <w:ilvl w:val="0"/>
          <w:numId w:val="44"/>
        </w:numPr>
        <w:pBdr>
          <w:top w:val="nil"/>
          <w:left w:val="nil"/>
          <w:bottom w:val="nil"/>
          <w:right w:val="nil"/>
          <w:between w:val="nil"/>
        </w:pBdr>
        <w:contextualSpacing/>
        <w:rPr>
          <w:rFonts w:eastAsiaTheme="minorHAnsi" w:cstheme="minorBidi"/>
          <w:szCs w:val="24"/>
          <w:lang w:val="es-ES" w:eastAsia="en-US"/>
        </w:rPr>
      </w:pPr>
      <w:r w:rsidRPr="007F4D8F">
        <w:rPr>
          <w:rFonts w:eastAsiaTheme="minorHAnsi" w:cstheme="minorBidi"/>
          <w:szCs w:val="24"/>
          <w:lang w:val="es-ES" w:eastAsia="en-US"/>
        </w:rPr>
        <w:t>La afectación generada en la situación jurídica de la persona involucrada en el proceso: Violación a sus derechos humanos.</w:t>
      </w:r>
    </w:p>
    <w:p w14:paraId="4A4B258F"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p>
    <w:p w14:paraId="3FECB0FF"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64EFC80"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p>
    <w:p w14:paraId="4F39C0D9"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5A81288"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p>
    <w:p w14:paraId="3BE5741D" w14:textId="521D5893"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w:t>
      </w:r>
      <w:r w:rsidRPr="007F4D8F">
        <w:rPr>
          <w:rFonts w:eastAsiaTheme="minorHAnsi" w:cstheme="minorBidi"/>
          <w:szCs w:val="24"/>
          <w:lang w:eastAsia="en-US"/>
        </w:rPr>
        <w:lastRenderedPageBreak/>
        <w:t>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6CA44357"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p>
    <w:p w14:paraId="74B85365"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5E642E05"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p>
    <w:p w14:paraId="4446580C"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59ACA338"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p>
    <w:p w14:paraId="4EFE7389" w14:textId="77777777" w:rsidR="007F4D8F" w:rsidRPr="007F4D8F" w:rsidRDefault="007F4D8F" w:rsidP="007F4D8F">
      <w:pPr>
        <w:pBdr>
          <w:top w:val="nil"/>
          <w:left w:val="nil"/>
          <w:bottom w:val="nil"/>
          <w:right w:val="nil"/>
          <w:between w:val="nil"/>
        </w:pBdr>
        <w:contextualSpacing/>
        <w:rPr>
          <w:rFonts w:eastAsia="Palatino Linotype" w:cs="Palatino Linotype"/>
          <w:color w:val="000000"/>
          <w:szCs w:val="24"/>
        </w:rPr>
      </w:pPr>
      <w:r w:rsidRPr="007F4D8F">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183D0232" w14:textId="77777777" w:rsidR="007F4D8F" w:rsidRDefault="007F4D8F"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4B6393F1"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w:t>
      </w:r>
      <w:r w:rsidRPr="00264613">
        <w:rPr>
          <w:rFonts w:eastAsia="Palatino Linotype" w:cs="Palatino Linotype"/>
          <w:color w:val="000000"/>
          <w:szCs w:val="24"/>
        </w:rPr>
        <w:lastRenderedPageBreak/>
        <w:t xml:space="preserve">recurso de revisión interpuesto por el Recurrente conforme a lo dispuesto en los artículos 6, apartado A, fracción IV de la Constitución Política de los Estados Unidos Mexicanos; 5, párrafos trigésimo </w:t>
      </w:r>
      <w:r w:rsidR="000154BC">
        <w:rPr>
          <w:rFonts w:eastAsia="Palatino Linotype" w:cs="Palatino Linotype"/>
          <w:color w:val="000000"/>
          <w:szCs w:val="24"/>
        </w:rPr>
        <w:t>tercero</w:t>
      </w:r>
      <w:r w:rsidRPr="00264613">
        <w:rPr>
          <w:rFonts w:eastAsia="Palatino Linotype" w:cs="Palatino Linotype"/>
          <w:color w:val="000000"/>
          <w:szCs w:val="24"/>
        </w:rPr>
        <w:t xml:space="preserve"> y trigésimo </w:t>
      </w:r>
      <w:r w:rsidR="000154BC">
        <w:rPr>
          <w:rFonts w:eastAsia="Palatino Linotype" w:cs="Palatino Linotype"/>
          <w:color w:val="000000"/>
          <w:szCs w:val="24"/>
        </w:rPr>
        <w:t>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Pr="006922F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E192606" w14:textId="15D47BE4" w:rsidR="00565C1E" w:rsidRDefault="00565C1E" w:rsidP="006922F5">
      <w:pPr>
        <w:pBdr>
          <w:top w:val="nil"/>
          <w:left w:val="nil"/>
          <w:bottom w:val="nil"/>
          <w:right w:val="nil"/>
          <w:between w:val="nil"/>
        </w:pBdr>
        <w:contextualSpacing/>
        <w:rPr>
          <w:rFonts w:eastAsia="Palatino Linotype" w:cs="Palatino Linotype"/>
          <w:color w:val="000000"/>
          <w:szCs w:val="24"/>
        </w:rPr>
      </w:pPr>
    </w:p>
    <w:p w14:paraId="0663A6DC" w14:textId="04EEB468" w:rsidR="00EF7CEA" w:rsidRPr="006922F5" w:rsidRDefault="00EF7CEA" w:rsidP="00EF7CEA">
      <w:pPr>
        <w:pStyle w:val="Ttulo2"/>
        <w:rPr>
          <w:rFonts w:eastAsia="Palatino Linotype"/>
        </w:rPr>
      </w:pPr>
      <w:r>
        <w:rPr>
          <w:rFonts w:eastAsia="Palatino Linotype"/>
        </w:rPr>
        <w:t>TERCERO</w:t>
      </w:r>
      <w:r w:rsidRPr="006922F5">
        <w:rPr>
          <w:rFonts w:eastAsia="Palatino Linotype"/>
        </w:rPr>
        <w:t xml:space="preserve">. </w:t>
      </w:r>
      <w:r w:rsidRPr="00EF7CEA">
        <w:rPr>
          <w:rFonts w:eastAsia="Palatino Linotype"/>
        </w:rPr>
        <w:t>Cuestiones de previo y especial pronunciamiento</w:t>
      </w:r>
      <w:r w:rsidRPr="006922F5">
        <w:rPr>
          <w:rFonts w:eastAsia="Palatino Linotype"/>
        </w:rPr>
        <w:t xml:space="preserve">. </w:t>
      </w:r>
    </w:p>
    <w:p w14:paraId="0A9A7DC9" w14:textId="77777777" w:rsidR="00EF7CEA" w:rsidRPr="00EF7CEA" w:rsidRDefault="00EF7CEA" w:rsidP="00EF7CEA">
      <w:pPr>
        <w:rPr>
          <w:rFonts w:eastAsia="Palatino Linotype" w:cs="Palatino Linotype"/>
          <w:szCs w:val="24"/>
        </w:rPr>
      </w:pPr>
      <w:r w:rsidRPr="00EF7CEA">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63D83520" w14:textId="77777777" w:rsidR="00EF7CEA" w:rsidRPr="00EF7CEA" w:rsidRDefault="00EF7CEA" w:rsidP="00EF7CEA">
      <w:pPr>
        <w:rPr>
          <w:rFonts w:eastAsia="Palatino Linotype" w:cs="Palatino Linotype"/>
          <w:szCs w:val="24"/>
        </w:rPr>
      </w:pPr>
    </w:p>
    <w:p w14:paraId="787AF3C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lastRenderedPageBreak/>
        <w:t xml:space="preserve">Artículo 180. </w:t>
      </w:r>
      <w:r w:rsidRPr="00EF7CEA">
        <w:rPr>
          <w:rFonts w:eastAsia="Palatino Linotype" w:cs="Palatino Linotype"/>
          <w:i/>
          <w:sz w:val="22"/>
        </w:rPr>
        <w:t>El recurso de revisión contendrá:</w:t>
      </w:r>
    </w:p>
    <w:p w14:paraId="1FE7DDE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 El sujeto obligado ante la cual se presentó la solicitud;</w:t>
      </w:r>
    </w:p>
    <w:p w14:paraId="1D37FBD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II. El nombre del solicitante que recurre</w:t>
      </w:r>
      <w:r w:rsidRPr="00EF7CEA">
        <w:rPr>
          <w:rFonts w:eastAsia="Palatino Linotype" w:cs="Palatino Linotype"/>
          <w:i/>
          <w:sz w:val="22"/>
        </w:rPr>
        <w:t xml:space="preserve"> o de su representante y, en su caso, del tercero interesado, así como la dirección o medio que señale para recibir notificaciones;</w:t>
      </w:r>
    </w:p>
    <w:p w14:paraId="07C5780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III. El número de folio de respuesta de la solicitud de acceso;</w:t>
      </w:r>
    </w:p>
    <w:p w14:paraId="3D9A1688"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IV. La fecha en que fue notificada la respuesta al solicitante o tuvo conocimiento del acto reclamado, o de presentación de la solicitud, en caso de falta de respuesta;</w:t>
      </w:r>
    </w:p>
    <w:p w14:paraId="5B5F3A8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 El acto que se recurre;</w:t>
      </w:r>
    </w:p>
    <w:p w14:paraId="6F54D55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 Las razones o motivos de inconformidad;</w:t>
      </w:r>
    </w:p>
    <w:p w14:paraId="248A0A7B"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VII. La copia de la respuesta que se impugna y, en su caso, de la notificación correspondiente, en el caso de respuesta de la solicitud; y</w:t>
      </w:r>
    </w:p>
    <w:p w14:paraId="5EC0E56D"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VIII. Firma del recurrente, en su caso, cuando se presente por escrito, requisito sin el cual se dará trámite al recurso.</w:t>
      </w:r>
    </w:p>
    <w:p w14:paraId="292E7126" w14:textId="77777777" w:rsidR="00EF7CEA" w:rsidRPr="00EF7CEA" w:rsidRDefault="00EF7CEA" w:rsidP="00EF7CEA">
      <w:pPr>
        <w:spacing w:line="240" w:lineRule="auto"/>
        <w:ind w:left="567" w:right="567"/>
        <w:rPr>
          <w:rFonts w:eastAsia="Palatino Linotype" w:cs="Palatino Linotype"/>
          <w:i/>
          <w:sz w:val="22"/>
        </w:rPr>
      </w:pPr>
    </w:p>
    <w:p w14:paraId="75B77D8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Adicionalmente, se podrán anexar las pruebas y demás elementos que considere procedentes someter a juicio del Instituto.</w:t>
      </w:r>
    </w:p>
    <w:p w14:paraId="1B57326F" w14:textId="77777777" w:rsidR="00EF7CEA" w:rsidRPr="00EF7CEA" w:rsidRDefault="00EF7CEA" w:rsidP="00EF7CEA">
      <w:pPr>
        <w:spacing w:line="240" w:lineRule="auto"/>
        <w:ind w:left="567" w:right="567"/>
        <w:rPr>
          <w:rFonts w:eastAsia="Palatino Linotype" w:cs="Palatino Linotype"/>
          <w:i/>
          <w:sz w:val="22"/>
        </w:rPr>
      </w:pPr>
    </w:p>
    <w:p w14:paraId="7B367B0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En ningún caso será necesario que el particular ratifique el recurso de revisión interpuesto.</w:t>
      </w:r>
    </w:p>
    <w:p w14:paraId="7419B56B" w14:textId="77777777" w:rsidR="00EF7CEA" w:rsidRPr="00EF7CEA" w:rsidRDefault="00EF7CEA" w:rsidP="00EF7CEA">
      <w:pPr>
        <w:spacing w:line="240" w:lineRule="auto"/>
        <w:ind w:left="567" w:right="567"/>
        <w:rPr>
          <w:rFonts w:eastAsia="Palatino Linotype" w:cs="Palatino Linotype"/>
          <w:i/>
          <w:sz w:val="22"/>
        </w:rPr>
      </w:pPr>
    </w:p>
    <w:p w14:paraId="1951C4FB"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En caso de que el recurso se interponga de manera electrónica no será indispensable que contengan los requisitos establecidos en las fracciones II</w:t>
      </w:r>
      <w:r w:rsidRPr="00EF7CEA">
        <w:rPr>
          <w:rFonts w:eastAsia="Palatino Linotype" w:cs="Palatino Linotype"/>
          <w:i/>
          <w:sz w:val="22"/>
        </w:rPr>
        <w:t>, IV, VII y VIII.</w:t>
      </w:r>
    </w:p>
    <w:p w14:paraId="70FE9571" w14:textId="77777777" w:rsidR="00EF7CEA" w:rsidRPr="00EF7CEA" w:rsidRDefault="00EF7CEA" w:rsidP="00EF7CEA">
      <w:pPr>
        <w:rPr>
          <w:rFonts w:eastAsia="Palatino Linotype" w:cs="Palatino Linotype"/>
          <w:b/>
          <w:i/>
          <w:szCs w:val="24"/>
        </w:rPr>
      </w:pPr>
    </w:p>
    <w:p w14:paraId="71B7FC18" w14:textId="56852D58" w:rsidR="00EF7CEA" w:rsidRPr="00EF7CEA" w:rsidRDefault="00EF7CEA" w:rsidP="00EF7CEA">
      <w:pPr>
        <w:rPr>
          <w:rFonts w:eastAsia="Palatino Linotype" w:cs="Palatino Linotype"/>
          <w:szCs w:val="24"/>
        </w:rPr>
      </w:pPr>
      <w:r w:rsidRPr="00EF7CEA">
        <w:rPr>
          <w:rFonts w:eastAsia="Palatino Linotype" w:cs="Palatino Linotype"/>
          <w:szCs w:val="24"/>
        </w:rPr>
        <w:t>Cab</w:t>
      </w:r>
      <w:r w:rsidR="00674F1A">
        <w:rPr>
          <w:rFonts w:eastAsia="Palatino Linotype" w:cs="Palatino Linotype"/>
          <w:szCs w:val="24"/>
        </w:rPr>
        <w:t>e señalar que la</w:t>
      </w:r>
      <w:r>
        <w:rPr>
          <w:rFonts w:eastAsia="Palatino Linotype" w:cs="Palatino Linotype"/>
          <w:szCs w:val="24"/>
        </w:rPr>
        <w:t xml:space="preserve"> hoy Recurrente</w:t>
      </w:r>
      <w:r w:rsidR="00674F1A">
        <w:rPr>
          <w:rFonts w:eastAsia="Palatino Linotype" w:cs="Palatino Linotype"/>
          <w:szCs w:val="24"/>
        </w:rPr>
        <w:t xml:space="preserve"> se identificó como </w:t>
      </w:r>
      <w:r w:rsidR="00674F1A" w:rsidRPr="00674F1A">
        <w:rPr>
          <w:rFonts w:eastAsia="Palatino Linotype" w:cs="Palatino Linotype"/>
          <w:b/>
          <w:szCs w:val="24"/>
        </w:rPr>
        <w:t>«</w:t>
      </w:r>
      <w:r w:rsidR="00596BB0">
        <w:rPr>
          <w:rFonts w:eastAsia="Palatino Linotype" w:cs="Palatino Linotype"/>
          <w:b/>
          <w:szCs w:val="24"/>
        </w:rPr>
        <w:t>XXXXX</w:t>
      </w:r>
      <w:bookmarkStart w:id="0" w:name="_GoBack"/>
      <w:bookmarkEnd w:id="0"/>
      <w:r w:rsidR="00674F1A" w:rsidRPr="00674F1A">
        <w:rPr>
          <w:rFonts w:eastAsia="Palatino Linotype" w:cs="Palatino Linotype"/>
          <w:b/>
          <w:szCs w:val="24"/>
        </w:rPr>
        <w:t>»</w:t>
      </w:r>
      <w:r w:rsidR="000154BC">
        <w:rPr>
          <w:rFonts w:eastAsia="Palatino Linotype" w:cs="Palatino Linotype"/>
          <w:szCs w:val="24"/>
        </w:rPr>
        <w:t>; n</w:t>
      </w:r>
      <w:r w:rsidRPr="00EF7CEA">
        <w:rPr>
          <w:rFonts w:eastAsia="Palatino Linotype" w:cs="Palatino Linotype"/>
          <w:szCs w:val="24"/>
        </w:rPr>
        <w:t>o obstante,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A4F2239" w14:textId="77777777" w:rsidR="00EF7CEA" w:rsidRPr="00EF7CEA" w:rsidRDefault="00EF7CEA" w:rsidP="00EF7CEA">
      <w:pPr>
        <w:rPr>
          <w:rFonts w:eastAsia="Palatino Linotype" w:cs="Palatino Linotype"/>
          <w:szCs w:val="24"/>
        </w:rPr>
      </w:pPr>
    </w:p>
    <w:p w14:paraId="08E0C824" w14:textId="161FDCE6"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155.</w:t>
      </w:r>
      <w:r w:rsidR="00674F1A">
        <w:rPr>
          <w:rFonts w:eastAsia="Palatino Linotype" w:cs="Palatino Linotype"/>
          <w:i/>
          <w:sz w:val="22"/>
        </w:rPr>
        <w:t xml:space="preserve"> […]</w:t>
      </w:r>
    </w:p>
    <w:p w14:paraId="326AC1FB" w14:textId="77777777" w:rsidR="00EF7CEA" w:rsidRPr="00EF7CEA" w:rsidRDefault="00EF7CEA" w:rsidP="00EF7CEA">
      <w:pPr>
        <w:spacing w:line="240" w:lineRule="auto"/>
        <w:ind w:left="567" w:right="567"/>
        <w:rPr>
          <w:rFonts w:eastAsia="Palatino Linotype" w:cs="Palatino Linotype"/>
          <w:i/>
          <w:sz w:val="22"/>
        </w:rPr>
      </w:pPr>
    </w:p>
    <w:p w14:paraId="44A076CD"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5AFA6E4A" w14:textId="2E0369A8" w:rsidR="00EF7CEA" w:rsidRPr="00EF7CEA" w:rsidRDefault="00674F1A" w:rsidP="00EF7CEA">
      <w:pPr>
        <w:spacing w:line="240" w:lineRule="auto"/>
        <w:ind w:left="567" w:right="567"/>
        <w:rPr>
          <w:rFonts w:eastAsia="Palatino Linotype" w:cs="Palatino Linotype"/>
          <w:i/>
          <w:sz w:val="22"/>
        </w:rPr>
      </w:pPr>
      <w:r>
        <w:rPr>
          <w:rFonts w:eastAsia="Palatino Linotype" w:cs="Palatino Linotype"/>
          <w:i/>
          <w:sz w:val="22"/>
        </w:rPr>
        <w:t>[…]</w:t>
      </w:r>
    </w:p>
    <w:p w14:paraId="5465E23A" w14:textId="77777777" w:rsidR="00EF7CEA" w:rsidRPr="00EF7CEA" w:rsidRDefault="00EF7CEA" w:rsidP="00EF7CEA">
      <w:pPr>
        <w:rPr>
          <w:rFonts w:eastAsia="Palatino Linotype" w:cs="Palatino Linotype"/>
          <w:szCs w:val="24"/>
        </w:rPr>
      </w:pPr>
    </w:p>
    <w:p w14:paraId="63A4A0A3" w14:textId="77777777" w:rsidR="00EF7CEA" w:rsidRPr="00EF7CEA" w:rsidRDefault="00EF7CEA" w:rsidP="00EF7CEA">
      <w:pPr>
        <w:rPr>
          <w:rFonts w:eastAsia="Palatino Linotype" w:cs="Palatino Linotype"/>
          <w:szCs w:val="24"/>
        </w:rPr>
      </w:pPr>
      <w:r w:rsidRPr="00EF7CEA">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DB377B0" w14:textId="77777777" w:rsidR="00EF7CEA" w:rsidRPr="00EF7CEA" w:rsidRDefault="00EF7CEA" w:rsidP="00EF7CEA">
      <w:pPr>
        <w:rPr>
          <w:rFonts w:eastAsia="Palatino Linotype" w:cs="Palatino Linotype"/>
          <w:szCs w:val="24"/>
        </w:rPr>
      </w:pPr>
    </w:p>
    <w:p w14:paraId="2903790D" w14:textId="77777777" w:rsidR="00EF7CEA" w:rsidRPr="00EF7CEA" w:rsidRDefault="00EF7CEA" w:rsidP="00EF7C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 los Estados Unidos Mexicanos</w:t>
      </w:r>
    </w:p>
    <w:p w14:paraId="0547A09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6</w:t>
      </w:r>
      <w:r w:rsidRPr="00EF7CEA">
        <w:rPr>
          <w:rFonts w:eastAsia="Palatino Linotype" w:cs="Palatino Linotype"/>
          <w:i/>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7E8BBE4" w14:textId="3F06F414" w:rsidR="00EF7CEA" w:rsidRPr="00EF7CEA" w:rsidRDefault="00674F1A" w:rsidP="00EF7CEA">
      <w:pPr>
        <w:spacing w:line="240" w:lineRule="auto"/>
        <w:ind w:left="567" w:right="567"/>
        <w:rPr>
          <w:rFonts w:eastAsia="Palatino Linotype" w:cs="Palatino Linotype"/>
          <w:i/>
          <w:sz w:val="22"/>
        </w:rPr>
      </w:pPr>
      <w:r>
        <w:rPr>
          <w:rFonts w:eastAsia="Palatino Linotype" w:cs="Palatino Linotype"/>
          <w:i/>
          <w:sz w:val="22"/>
        </w:rPr>
        <w:t>[…]</w:t>
      </w:r>
    </w:p>
    <w:p w14:paraId="267CD70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Para efectos de lo dispuesto en el presente artículo se observará lo siguiente: </w:t>
      </w:r>
    </w:p>
    <w:p w14:paraId="1E52AA3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4FE09B5C" w14:textId="77777777" w:rsidR="00674F1A" w:rsidRPr="00EF7CEA" w:rsidRDefault="00674F1A" w:rsidP="00674F1A">
      <w:pPr>
        <w:spacing w:line="240" w:lineRule="auto"/>
        <w:ind w:left="567" w:right="567"/>
        <w:rPr>
          <w:rFonts w:eastAsia="Palatino Linotype" w:cs="Palatino Linotype"/>
          <w:i/>
          <w:sz w:val="22"/>
        </w:rPr>
      </w:pPr>
      <w:r>
        <w:rPr>
          <w:rFonts w:eastAsia="Palatino Linotype" w:cs="Palatino Linotype"/>
          <w:i/>
          <w:sz w:val="22"/>
        </w:rPr>
        <w:t>[…]</w:t>
      </w:r>
    </w:p>
    <w:p w14:paraId="230CE87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413FAB5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429D480E" w14:textId="77777777" w:rsidR="00EF7CEA" w:rsidRPr="00EF7CEA" w:rsidRDefault="00EF7CEA" w:rsidP="00EF7CEA">
      <w:pPr>
        <w:spacing w:line="240" w:lineRule="auto"/>
        <w:ind w:left="567" w:right="567"/>
        <w:rPr>
          <w:rFonts w:eastAsia="Palatino Linotype" w:cs="Palatino Linotype"/>
          <w:i/>
          <w:sz w:val="22"/>
        </w:rPr>
      </w:pPr>
    </w:p>
    <w:p w14:paraId="26E208F2" w14:textId="77777777" w:rsidR="00EF7CEA" w:rsidRPr="00EF7CEA" w:rsidRDefault="00EF7CEA" w:rsidP="00EF7C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del Estado Libre y Soberano de México</w:t>
      </w:r>
    </w:p>
    <w:p w14:paraId="487DE6CF"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5</w:t>
      </w:r>
      <w:r w:rsidRPr="00EF7CEA">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6B509EF" w14:textId="77777777" w:rsidR="00674F1A" w:rsidRPr="00EF7CEA" w:rsidRDefault="00674F1A" w:rsidP="00674F1A">
      <w:pPr>
        <w:spacing w:line="240" w:lineRule="auto"/>
        <w:ind w:left="567" w:right="567"/>
        <w:rPr>
          <w:rFonts w:eastAsia="Palatino Linotype" w:cs="Palatino Linotype"/>
          <w:i/>
          <w:sz w:val="22"/>
        </w:rPr>
      </w:pPr>
      <w:r>
        <w:rPr>
          <w:rFonts w:eastAsia="Palatino Linotype" w:cs="Palatino Linotype"/>
          <w:i/>
          <w:sz w:val="22"/>
        </w:rPr>
        <w:t>[…]</w:t>
      </w:r>
    </w:p>
    <w:p w14:paraId="736CB99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1A4B1D26" w14:textId="77777777" w:rsidR="00674F1A" w:rsidRPr="00EF7CEA" w:rsidRDefault="00674F1A" w:rsidP="00674F1A">
      <w:pPr>
        <w:spacing w:line="240" w:lineRule="auto"/>
        <w:ind w:left="567" w:right="567"/>
        <w:rPr>
          <w:rFonts w:eastAsia="Palatino Linotype" w:cs="Palatino Linotype"/>
          <w:i/>
          <w:sz w:val="22"/>
        </w:rPr>
      </w:pPr>
      <w:r>
        <w:rPr>
          <w:rFonts w:eastAsia="Palatino Linotype" w:cs="Palatino Linotype"/>
          <w:i/>
          <w:sz w:val="22"/>
        </w:rPr>
        <w:lastRenderedPageBreak/>
        <w:t>[…]</w:t>
      </w:r>
    </w:p>
    <w:p w14:paraId="02AC34F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2377F431" w14:textId="77777777" w:rsidR="00EF7CEA" w:rsidRPr="00EF7CEA" w:rsidRDefault="00EF7CEA" w:rsidP="00EF7CEA">
      <w:pPr>
        <w:spacing w:line="240" w:lineRule="auto"/>
        <w:ind w:left="567" w:right="567"/>
        <w:rPr>
          <w:rFonts w:eastAsia="Palatino Linotype" w:cs="Palatino Linotype"/>
          <w:i/>
          <w:sz w:val="22"/>
        </w:rPr>
      </w:pPr>
    </w:p>
    <w:p w14:paraId="4BDFD23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48FA333" w14:textId="77777777" w:rsidR="00EF7CEA" w:rsidRPr="00EF7CEA" w:rsidRDefault="00EF7CEA" w:rsidP="00EF7CEA">
      <w:pPr>
        <w:spacing w:line="240" w:lineRule="auto"/>
        <w:ind w:left="567" w:right="567"/>
        <w:rPr>
          <w:rFonts w:eastAsia="Palatino Linotype" w:cs="Palatino Linotype"/>
          <w:i/>
          <w:sz w:val="22"/>
        </w:rPr>
      </w:pPr>
    </w:p>
    <w:p w14:paraId="7574CFF7"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Este derecho se regirá por los principios y bases siguientes:</w:t>
      </w:r>
    </w:p>
    <w:p w14:paraId="4EA9F014" w14:textId="77777777" w:rsidR="00674F1A" w:rsidRPr="00EF7CEA" w:rsidRDefault="00674F1A" w:rsidP="00674F1A">
      <w:pPr>
        <w:spacing w:line="240" w:lineRule="auto"/>
        <w:ind w:left="567" w:right="567"/>
        <w:rPr>
          <w:rFonts w:eastAsia="Palatino Linotype" w:cs="Palatino Linotype"/>
          <w:i/>
          <w:sz w:val="22"/>
        </w:rPr>
      </w:pPr>
      <w:r>
        <w:rPr>
          <w:rFonts w:eastAsia="Palatino Linotype" w:cs="Palatino Linotype"/>
          <w:i/>
          <w:sz w:val="22"/>
        </w:rPr>
        <w:t>[…]</w:t>
      </w:r>
    </w:p>
    <w:p w14:paraId="4B2430F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III.</w:t>
      </w:r>
      <w:r w:rsidRPr="00EF7CEA">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46764E4A"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IV.</w:t>
      </w:r>
      <w:r w:rsidRPr="00EF7CEA">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686C0EB9" w14:textId="77777777" w:rsidR="00674F1A" w:rsidRPr="00EF7CEA" w:rsidRDefault="00674F1A" w:rsidP="00674F1A">
      <w:pPr>
        <w:spacing w:line="240" w:lineRule="auto"/>
        <w:ind w:left="567" w:right="567"/>
        <w:rPr>
          <w:rFonts w:eastAsia="Palatino Linotype" w:cs="Palatino Linotype"/>
          <w:i/>
          <w:sz w:val="22"/>
        </w:rPr>
      </w:pPr>
      <w:r>
        <w:rPr>
          <w:rFonts w:eastAsia="Palatino Linotype" w:cs="Palatino Linotype"/>
          <w:i/>
          <w:sz w:val="22"/>
        </w:rPr>
        <w:t>[…]</w:t>
      </w:r>
    </w:p>
    <w:p w14:paraId="5C97FD0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VIII.</w:t>
      </w:r>
      <w:r w:rsidRPr="00EF7CEA">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47DB8C9" w14:textId="77777777" w:rsidR="00674F1A" w:rsidRPr="00EF7CEA" w:rsidRDefault="00674F1A" w:rsidP="00674F1A">
      <w:pPr>
        <w:spacing w:line="240" w:lineRule="auto"/>
        <w:ind w:left="567" w:right="567"/>
        <w:rPr>
          <w:rFonts w:eastAsia="Palatino Linotype" w:cs="Palatino Linotype"/>
          <w:i/>
          <w:sz w:val="22"/>
        </w:rPr>
      </w:pPr>
      <w:r>
        <w:rPr>
          <w:rFonts w:eastAsia="Palatino Linotype" w:cs="Palatino Linotype"/>
          <w:i/>
          <w:sz w:val="22"/>
        </w:rPr>
        <w:t>[…]</w:t>
      </w:r>
    </w:p>
    <w:p w14:paraId="1C9E1EBA" w14:textId="77777777" w:rsidR="00EF7CEA" w:rsidRPr="00EF7CEA" w:rsidRDefault="00EF7CEA" w:rsidP="00EF7CEA">
      <w:pPr>
        <w:ind w:left="567" w:right="567"/>
        <w:rPr>
          <w:rFonts w:eastAsia="Palatino Linotype" w:cs="Palatino Linotype"/>
          <w:szCs w:val="24"/>
        </w:rPr>
      </w:pPr>
    </w:p>
    <w:p w14:paraId="790D8EEC" w14:textId="77777777" w:rsidR="00EF7CEA" w:rsidRPr="00EF7CEA" w:rsidRDefault="00EF7CEA" w:rsidP="00EF7CEA">
      <w:pPr>
        <w:rPr>
          <w:rFonts w:eastAsia="Palatino Linotype" w:cs="Palatino Linotype"/>
          <w:szCs w:val="24"/>
        </w:rPr>
      </w:pPr>
      <w:r w:rsidRPr="00EF7CEA">
        <w:rPr>
          <w:rFonts w:eastAsia="Palatino Linotype" w:cs="Palatino Linotype"/>
          <w:szCs w:val="24"/>
        </w:rPr>
        <w:t>Por otra parte, del contenido del artículo 1 de la Constitución Política de los Estados Unidos Mexicanos, se destaca lo siguiente:</w:t>
      </w:r>
    </w:p>
    <w:p w14:paraId="1830ED45" w14:textId="77777777" w:rsidR="00EF7CEA" w:rsidRPr="00EF7CEA" w:rsidRDefault="00EF7CEA" w:rsidP="00EF7CEA">
      <w:pPr>
        <w:spacing w:line="240" w:lineRule="auto"/>
        <w:ind w:left="567" w:right="567"/>
        <w:rPr>
          <w:rFonts w:eastAsia="Palatino Linotype" w:cs="Palatino Linotype"/>
          <w:szCs w:val="24"/>
        </w:rPr>
      </w:pPr>
    </w:p>
    <w:p w14:paraId="280B3B8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1o</w:t>
      </w:r>
      <w:r w:rsidRPr="00EF7CEA">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1F733C8" w14:textId="77777777" w:rsidR="00EF7CEA" w:rsidRPr="00EF7CEA" w:rsidRDefault="00EF7CEA" w:rsidP="00EF7CEA">
      <w:pPr>
        <w:spacing w:line="240" w:lineRule="auto"/>
        <w:ind w:left="567" w:right="567"/>
        <w:rPr>
          <w:rFonts w:eastAsia="Palatino Linotype" w:cs="Palatino Linotype"/>
          <w:i/>
          <w:sz w:val="22"/>
        </w:rPr>
      </w:pPr>
    </w:p>
    <w:p w14:paraId="138A7107"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411EC633" w14:textId="77777777" w:rsidR="00EF7CEA" w:rsidRPr="00EF7CEA" w:rsidRDefault="00EF7CEA" w:rsidP="00EF7CEA">
      <w:pPr>
        <w:spacing w:line="240" w:lineRule="auto"/>
        <w:ind w:left="567" w:right="567"/>
        <w:rPr>
          <w:rFonts w:eastAsia="Palatino Linotype" w:cs="Palatino Linotype"/>
          <w:i/>
          <w:sz w:val="22"/>
        </w:rPr>
      </w:pPr>
    </w:p>
    <w:p w14:paraId="54A6764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11392C1" w14:textId="77777777" w:rsidR="00EF7CEA" w:rsidRPr="00EF7CEA" w:rsidRDefault="00EF7CEA" w:rsidP="00EF7CEA">
      <w:pPr>
        <w:ind w:left="567" w:right="567"/>
        <w:rPr>
          <w:rFonts w:eastAsia="Palatino Linotype" w:cs="Palatino Linotype"/>
          <w:szCs w:val="24"/>
        </w:rPr>
      </w:pPr>
    </w:p>
    <w:p w14:paraId="36F1A23F" w14:textId="77777777" w:rsidR="00EF7CEA" w:rsidRPr="00EF7CEA" w:rsidRDefault="00EF7CEA" w:rsidP="00EF7CEA">
      <w:pPr>
        <w:rPr>
          <w:rFonts w:eastAsia="Palatino Linotype" w:cs="Palatino Linotype"/>
          <w:szCs w:val="24"/>
        </w:rPr>
      </w:pPr>
      <w:r w:rsidRPr="00EF7CEA">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EEA2433" w14:textId="77777777" w:rsidR="00EF7CEA" w:rsidRPr="00EF7CEA" w:rsidRDefault="00EF7CEA" w:rsidP="00EF7CEA">
      <w:pPr>
        <w:rPr>
          <w:rFonts w:eastAsia="Palatino Linotype" w:cs="Palatino Linotype"/>
          <w:szCs w:val="24"/>
        </w:rPr>
      </w:pPr>
    </w:p>
    <w:p w14:paraId="022AD40F" w14:textId="277BA626" w:rsidR="00EF7CEA" w:rsidRPr="006922F5" w:rsidRDefault="00EF7CEA" w:rsidP="00EF7CEA">
      <w:r w:rsidRPr="00EF7CEA">
        <w:t>En conclusión, se cubrieron los requisitos de procedencia y procedibilidad, conforme a las constancias que obran en el expediente.</w:t>
      </w:r>
    </w:p>
    <w:p w14:paraId="092BA3EB" w14:textId="77777777" w:rsidR="00EF7CEA" w:rsidRDefault="00EF7CEA" w:rsidP="00EF7CEA"/>
    <w:p w14:paraId="6D04F852" w14:textId="4D6499B5" w:rsidR="00A970D5" w:rsidRPr="006922F5" w:rsidRDefault="00EF7CEA" w:rsidP="006922F5">
      <w:pPr>
        <w:pStyle w:val="Ttulo2"/>
        <w:rPr>
          <w:rFonts w:eastAsia="Palatino Linotype"/>
        </w:rPr>
      </w:pPr>
      <w:r>
        <w:rPr>
          <w:rFonts w:eastAsia="Palatino Linotype"/>
        </w:rPr>
        <w:t>CUARTO</w:t>
      </w:r>
      <w:r w:rsidR="00A970D5" w:rsidRPr="006922F5">
        <w:rPr>
          <w:rFonts w:eastAsia="Palatino Linotype"/>
        </w:rPr>
        <w:t>. De las causas de improcedencia.</w:t>
      </w:r>
    </w:p>
    <w:p w14:paraId="72B75EC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76DBFCC9"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19845864" w:rsidR="00A970D5" w:rsidRPr="006922F5" w:rsidRDefault="00EF7CEA" w:rsidP="006922F5">
      <w:pPr>
        <w:pStyle w:val="Ttulo2"/>
        <w:rPr>
          <w:rFonts w:eastAsia="Palatino Linotype"/>
        </w:rPr>
      </w:pPr>
      <w:r>
        <w:rPr>
          <w:rFonts w:eastAsia="Palatino Linotype"/>
        </w:rPr>
        <w:t>QUIN</w:t>
      </w:r>
      <w:r w:rsidR="00D57F1A">
        <w:rPr>
          <w:rFonts w:eastAsia="Palatino Linotype"/>
        </w:rPr>
        <w:t>TO</w:t>
      </w:r>
      <w:r w:rsidR="00A970D5" w:rsidRPr="006922F5">
        <w:rPr>
          <w:rFonts w:eastAsia="Palatino Linotype"/>
        </w:rPr>
        <w:t>. Estudio y resolución del asunto.</w:t>
      </w:r>
    </w:p>
    <w:p w14:paraId="172D5B7B"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779FF67" w14:textId="1515E89F" w:rsidR="00AC3C01" w:rsidRDefault="00AC3C01" w:rsidP="00AC3C01">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sidR="00674F1A">
        <w:rPr>
          <w:rFonts w:eastAsia="Palatino Linotype" w:cs="Palatino Linotype"/>
          <w:color w:val="000000"/>
          <w:szCs w:val="24"/>
        </w:rPr>
        <w:t>la</w:t>
      </w:r>
      <w:r w:rsidRPr="006922F5">
        <w:rPr>
          <w:rFonts w:eastAsia="Palatino Linotype" w:cs="Palatino Linotype"/>
          <w:color w:val="000000"/>
          <w:szCs w:val="24"/>
        </w:rPr>
        <w:t xml:space="preserve"> hoy Recurrente </w:t>
      </w:r>
      <w:r w:rsidR="000154BC">
        <w:rPr>
          <w:rFonts w:eastAsia="Palatino Linotype" w:cs="Palatino Linotype"/>
          <w:color w:val="000000"/>
          <w:szCs w:val="24"/>
        </w:rPr>
        <w:t>solicitó</w:t>
      </w:r>
      <w:r>
        <w:rPr>
          <w:rFonts w:eastAsia="Palatino Linotype" w:cs="Palatino Linotype"/>
          <w:color w:val="000000"/>
          <w:szCs w:val="24"/>
        </w:rPr>
        <w:t xml:space="preserve"> que se le </w:t>
      </w:r>
      <w:r w:rsidR="00674F1A">
        <w:rPr>
          <w:rFonts w:eastAsia="Palatino Linotype" w:cs="Palatino Linotype"/>
          <w:color w:val="000000"/>
          <w:szCs w:val="24"/>
        </w:rPr>
        <w:t>informara cuántos y cuáles son específicamente los programas y proyectos que la Directora de Cultura ha coordinado con la finalidad de identificar la vocación artística y cultural de las comunidades del municipio y potenciar esa vocación, lo anterior desde que asumió el cargo al treinta y uno de agosto de dos mil veintitrés; así como el nombre de las comunidades, colonias o barrios en los que se ha trabajado en ese sentido.</w:t>
      </w:r>
    </w:p>
    <w:p w14:paraId="0E47DF5F" w14:textId="77777777" w:rsidR="00AC3C01" w:rsidRDefault="00AC3C01" w:rsidP="00AC3C01">
      <w:pPr>
        <w:pBdr>
          <w:top w:val="nil"/>
          <w:left w:val="nil"/>
          <w:bottom w:val="nil"/>
          <w:right w:val="nil"/>
          <w:between w:val="nil"/>
        </w:pBdr>
        <w:contextualSpacing/>
        <w:rPr>
          <w:rFonts w:eastAsia="Palatino Linotype" w:cs="Palatino Linotype"/>
          <w:color w:val="000000"/>
          <w:szCs w:val="24"/>
        </w:rPr>
      </w:pPr>
    </w:p>
    <w:p w14:paraId="46A58DB1" w14:textId="18E24C38" w:rsidR="009308DA"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 xml:space="preserve">respondió </w:t>
      </w:r>
      <w:r w:rsidR="005F622D">
        <w:rPr>
          <w:rFonts w:eastAsia="Palatino Linotype" w:cs="Palatino Linotype"/>
          <w:color w:val="000000"/>
          <w:szCs w:val="24"/>
        </w:rPr>
        <w:t>mediante la entrega de</w:t>
      </w:r>
      <w:r w:rsidR="00674F1A">
        <w:rPr>
          <w:rFonts w:eastAsia="Palatino Linotype" w:cs="Palatino Linotype"/>
          <w:color w:val="000000"/>
          <w:szCs w:val="24"/>
        </w:rPr>
        <w:t xml:space="preserve"> </w:t>
      </w:r>
      <w:r w:rsidR="005F622D">
        <w:rPr>
          <w:rFonts w:eastAsia="Palatino Linotype" w:cs="Palatino Linotype"/>
          <w:color w:val="000000"/>
          <w:szCs w:val="24"/>
        </w:rPr>
        <w:t>l</w:t>
      </w:r>
      <w:r w:rsidR="00674F1A">
        <w:rPr>
          <w:rFonts w:eastAsia="Palatino Linotype" w:cs="Palatino Linotype"/>
          <w:color w:val="000000"/>
          <w:szCs w:val="24"/>
        </w:rPr>
        <w:t>os</w:t>
      </w:r>
      <w:r w:rsidR="005F622D">
        <w:rPr>
          <w:rFonts w:eastAsia="Palatino Linotype" w:cs="Palatino Linotype"/>
          <w:color w:val="000000"/>
          <w:szCs w:val="24"/>
        </w:rPr>
        <w:t xml:space="preserve"> siguiente</w:t>
      </w:r>
      <w:r w:rsidR="00674F1A">
        <w:rPr>
          <w:rFonts w:eastAsia="Palatino Linotype" w:cs="Palatino Linotype"/>
          <w:color w:val="000000"/>
          <w:szCs w:val="24"/>
        </w:rPr>
        <w:t>s</w:t>
      </w:r>
      <w:r w:rsidR="005F622D">
        <w:rPr>
          <w:rFonts w:eastAsia="Palatino Linotype" w:cs="Palatino Linotype"/>
          <w:color w:val="000000"/>
          <w:szCs w:val="24"/>
        </w:rPr>
        <w:t xml:space="preserve"> documento</w:t>
      </w:r>
      <w:r w:rsidR="00674F1A">
        <w:rPr>
          <w:rFonts w:eastAsia="Palatino Linotype" w:cs="Palatino Linotype"/>
          <w:color w:val="000000"/>
          <w:szCs w:val="24"/>
        </w:rPr>
        <w:t>s</w:t>
      </w:r>
      <w:r w:rsidR="00D57F1A">
        <w:rPr>
          <w:rFonts w:eastAsia="Palatino Linotype" w:cs="Palatino Linotype"/>
          <w:color w:val="000000"/>
          <w:szCs w:val="24"/>
        </w:rPr>
        <w:t>:</w:t>
      </w:r>
    </w:p>
    <w:p w14:paraId="34CF62B0" w14:textId="1309BD00" w:rsidR="00A978AF" w:rsidRDefault="00A978AF" w:rsidP="00B62DEC">
      <w:pPr>
        <w:pBdr>
          <w:top w:val="nil"/>
          <w:left w:val="nil"/>
          <w:bottom w:val="nil"/>
          <w:right w:val="nil"/>
          <w:between w:val="nil"/>
        </w:pBdr>
        <w:contextualSpacing/>
        <w:rPr>
          <w:rFonts w:eastAsia="Palatino Linotype" w:cs="Palatino Linotype"/>
          <w:color w:val="000000"/>
          <w:szCs w:val="24"/>
        </w:rPr>
      </w:pPr>
    </w:p>
    <w:p w14:paraId="594D4DA8" w14:textId="2A380843" w:rsidR="00E85C49" w:rsidRDefault="00674F1A" w:rsidP="00674F1A">
      <w:pPr>
        <w:pStyle w:val="Prrafodelista"/>
        <w:numPr>
          <w:ilvl w:val="0"/>
          <w:numId w:val="38"/>
        </w:numPr>
        <w:pBdr>
          <w:top w:val="nil"/>
          <w:left w:val="nil"/>
          <w:bottom w:val="nil"/>
          <w:right w:val="nil"/>
          <w:between w:val="nil"/>
        </w:pBdr>
        <w:contextualSpacing/>
        <w:rPr>
          <w:rFonts w:eastAsia="Palatino Linotype" w:cs="Palatino Linotype"/>
          <w:color w:val="000000"/>
        </w:rPr>
      </w:pPr>
      <w:r w:rsidRPr="00674F1A">
        <w:rPr>
          <w:rFonts w:eastAsia="Palatino Linotype" w:cs="Palatino Linotype"/>
          <w:b/>
          <w:bCs/>
          <w:color w:val="000000"/>
        </w:rPr>
        <w:t>899-METEPEC-IP-2023.pdf</w:t>
      </w:r>
      <w:r w:rsidR="005F622D">
        <w:rPr>
          <w:rFonts w:eastAsia="Palatino Linotype" w:cs="Palatino Linotype"/>
          <w:color w:val="000000"/>
        </w:rPr>
        <w:t xml:space="preserve">. </w:t>
      </w:r>
      <w:r w:rsidR="004C3B7E">
        <w:rPr>
          <w:rFonts w:eastAsia="Palatino Linotype" w:cs="Palatino Linotype"/>
          <w:color w:val="000000"/>
        </w:rPr>
        <w:t>Oficio</w:t>
      </w:r>
      <w:r w:rsidR="000F44E1">
        <w:rPr>
          <w:rFonts w:eastAsia="Palatino Linotype" w:cs="Palatino Linotype"/>
          <w:color w:val="000000"/>
        </w:rPr>
        <w:t xml:space="preserve"> DC/1140/2023, emitido por la Directora de Cultura, con</w:t>
      </w:r>
      <w:r w:rsidR="004C3B7E">
        <w:rPr>
          <w:rFonts w:eastAsia="Palatino Linotype" w:cs="Palatino Linotype"/>
          <w:color w:val="000000"/>
        </w:rPr>
        <w:t xml:space="preserve"> el cual se </w:t>
      </w:r>
      <w:r w:rsidR="000F44E1">
        <w:rPr>
          <w:rFonts w:eastAsia="Palatino Linotype" w:cs="Palatino Linotype"/>
          <w:color w:val="000000"/>
        </w:rPr>
        <w:t>informó a la Recurrente que, derivado de una búsqueda exhaustiva y razonable en los archivos físicos y digitales de esa Dirección, se tiene que la función de fomentar y promover los valores artísticos y culturales de la población coordinando la ejecución de planes y programas de desarrollo cultural en el municipio es realizada med</w:t>
      </w:r>
      <w:r w:rsidR="0090617A">
        <w:rPr>
          <w:rFonts w:eastAsia="Palatino Linotype" w:cs="Palatino Linotype"/>
          <w:color w:val="000000"/>
        </w:rPr>
        <w:t>iante el funcionamiento de las Casas de C</w:t>
      </w:r>
      <w:r w:rsidR="000F44E1">
        <w:rPr>
          <w:rFonts w:eastAsia="Palatino Linotype" w:cs="Palatino Linotype"/>
          <w:color w:val="000000"/>
        </w:rPr>
        <w:t xml:space="preserve">ultura, </w:t>
      </w:r>
      <w:r w:rsidR="000F44E1" w:rsidRPr="0090617A">
        <w:rPr>
          <w:rFonts w:eastAsia="Palatino Linotype" w:cs="Palatino Linotype"/>
          <w:color w:val="000000"/>
        </w:rPr>
        <w:t xml:space="preserve">las cuales atienden las necesidades propias de las comunidades en las que se ubican. Que lo anterior es una atribución del Departamento de Casas de Cultura </w:t>
      </w:r>
      <w:r w:rsidR="0090617A" w:rsidRPr="0090617A">
        <w:rPr>
          <w:rFonts w:eastAsia="Palatino Linotype" w:cs="Palatino Linotype"/>
          <w:color w:val="000000"/>
        </w:rPr>
        <w:t>—de las cuales</w:t>
      </w:r>
      <w:r w:rsidR="0090617A">
        <w:rPr>
          <w:rFonts w:eastAsia="Palatino Linotype" w:cs="Palatino Linotype"/>
          <w:color w:val="000000"/>
        </w:rPr>
        <w:t xml:space="preserve"> se especificó el nombre y la dirección—</w:t>
      </w:r>
      <w:r w:rsidR="0090617A" w:rsidRPr="0090617A">
        <w:rPr>
          <w:rFonts w:eastAsia="Palatino Linotype" w:cs="Palatino Linotype"/>
          <w:color w:val="000000"/>
        </w:rPr>
        <w:t xml:space="preserve"> </w:t>
      </w:r>
      <w:r w:rsidR="000F44E1" w:rsidRPr="0090617A">
        <w:rPr>
          <w:rFonts w:eastAsia="Palatino Linotype" w:cs="Palatino Linotype"/>
          <w:color w:val="000000"/>
        </w:rPr>
        <w:t>y Museo del Barro. Asimismo, se informó que el Ayuntamiento de Metepec cuenta con cinco Casas de Cultura</w:t>
      </w:r>
      <w:r w:rsidR="000F44E1">
        <w:rPr>
          <w:rFonts w:eastAsia="Palatino Linotype" w:cs="Palatino Linotype"/>
          <w:color w:val="000000"/>
        </w:rPr>
        <w:t xml:space="preserve"> y que se adjunta un anexo con los talleres ofertados por las Casas de Cultura correspondientes al periodo 2022-2023.</w:t>
      </w:r>
    </w:p>
    <w:p w14:paraId="3C92BE76" w14:textId="389AE3EA" w:rsidR="00674F1A" w:rsidRPr="00690F7B" w:rsidRDefault="00674F1A" w:rsidP="00690F7B">
      <w:pPr>
        <w:pStyle w:val="Prrafodelista"/>
        <w:numPr>
          <w:ilvl w:val="0"/>
          <w:numId w:val="38"/>
        </w:numPr>
        <w:pBdr>
          <w:top w:val="nil"/>
          <w:left w:val="nil"/>
          <w:bottom w:val="nil"/>
          <w:right w:val="nil"/>
          <w:between w:val="nil"/>
        </w:pBdr>
        <w:contextualSpacing/>
        <w:rPr>
          <w:rFonts w:eastAsia="Palatino Linotype" w:cs="Palatino Linotype"/>
          <w:color w:val="000000"/>
        </w:rPr>
      </w:pPr>
      <w:r>
        <w:rPr>
          <w:rFonts w:eastAsia="Palatino Linotype" w:cs="Palatino Linotype"/>
          <w:b/>
          <w:bCs/>
          <w:color w:val="000000"/>
        </w:rPr>
        <w:t xml:space="preserve">Anexo </w:t>
      </w:r>
      <w:r w:rsidRPr="0030129B">
        <w:rPr>
          <w:rFonts w:eastAsia="Palatino Linotype" w:cs="Palatino Linotype"/>
          <w:b/>
          <w:bCs/>
          <w:color w:val="000000"/>
        </w:rPr>
        <w:t>899-METEPEC-IP-2023.pdf</w:t>
      </w:r>
      <w:r>
        <w:rPr>
          <w:rFonts w:eastAsia="Palatino Linotype" w:cs="Palatino Linotype"/>
          <w:bCs/>
          <w:color w:val="000000"/>
        </w:rPr>
        <w:t>.</w:t>
      </w:r>
      <w:r w:rsidR="0090617A">
        <w:rPr>
          <w:rFonts w:eastAsia="Palatino Linotype" w:cs="Palatino Linotype"/>
          <w:bCs/>
          <w:color w:val="000000"/>
        </w:rPr>
        <w:t xml:space="preserve"> Listado con los talleres y sus horarios ofrecidos en las Casas de Cultura</w:t>
      </w:r>
      <w:r w:rsidR="00690F7B">
        <w:rPr>
          <w:rFonts w:eastAsia="Palatino Linotype" w:cs="Palatino Linotype"/>
          <w:bCs/>
          <w:color w:val="000000"/>
        </w:rPr>
        <w:t xml:space="preserve"> en los periodos de febrero-</w:t>
      </w:r>
      <w:r w:rsidR="0090617A">
        <w:rPr>
          <w:rFonts w:eastAsia="Palatino Linotype" w:cs="Palatino Linotype"/>
          <w:bCs/>
          <w:color w:val="000000"/>
        </w:rPr>
        <w:t xml:space="preserve">julio de 2022, </w:t>
      </w:r>
      <w:r w:rsidR="00690F7B">
        <w:rPr>
          <w:rFonts w:eastAsia="Palatino Linotype" w:cs="Palatino Linotype"/>
          <w:bCs/>
          <w:color w:val="000000"/>
        </w:rPr>
        <w:t xml:space="preserve">agosto 2022-enero 2023, </w:t>
      </w:r>
      <w:r w:rsidR="00690F7B" w:rsidRPr="00690F7B">
        <w:rPr>
          <w:rFonts w:eastAsia="Palatino Linotype" w:cs="Palatino Linotype"/>
          <w:bCs/>
          <w:color w:val="000000"/>
        </w:rPr>
        <w:t>febrero-julio 2023</w:t>
      </w:r>
      <w:r w:rsidR="00690F7B">
        <w:rPr>
          <w:rFonts w:eastAsia="Palatino Linotype" w:cs="Palatino Linotype"/>
          <w:bCs/>
          <w:color w:val="000000"/>
        </w:rPr>
        <w:t xml:space="preserve"> y septiembre 2023-febrero 2024.</w:t>
      </w:r>
    </w:p>
    <w:p w14:paraId="3C2B3CF8" w14:textId="77777777" w:rsidR="005F622D" w:rsidRDefault="005F622D" w:rsidP="006922F5">
      <w:pPr>
        <w:pBdr>
          <w:top w:val="nil"/>
          <w:left w:val="nil"/>
          <w:bottom w:val="nil"/>
          <w:right w:val="nil"/>
          <w:between w:val="nil"/>
        </w:pBdr>
        <w:contextualSpacing/>
        <w:rPr>
          <w:rFonts w:eastAsia="Palatino Linotype" w:cs="Palatino Linotype"/>
          <w:color w:val="000000"/>
          <w:szCs w:val="24"/>
        </w:rPr>
      </w:pPr>
    </w:p>
    <w:p w14:paraId="5ED1A032" w14:textId="41186E5D" w:rsidR="00272817" w:rsidRDefault="007E0B5E" w:rsidP="004C3B7E">
      <w:pPr>
        <w:pBdr>
          <w:top w:val="nil"/>
          <w:left w:val="nil"/>
          <w:bottom w:val="nil"/>
          <w:right w:val="nil"/>
          <w:between w:val="nil"/>
        </w:pBdr>
        <w:contextualSpacing/>
      </w:pPr>
      <w:r w:rsidRPr="006922F5">
        <w:rPr>
          <w:rFonts w:eastAsia="Palatino Linotype" w:cs="Palatino Linotype"/>
          <w:color w:val="000000"/>
          <w:szCs w:val="24"/>
        </w:rPr>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915C3F">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nte consideró que su derecho a la información pública había sido conculcado, por lo que interpuso el recurso de revisión al rubro citado, señalando como acto impugnado</w:t>
      </w:r>
      <w:r w:rsidR="00BB16D5" w:rsidRPr="006922F5">
        <w:rPr>
          <w:rFonts w:eastAsia="Palatino Linotype" w:cs="Palatino Linotype"/>
          <w:color w:val="000000"/>
          <w:szCs w:val="24"/>
        </w:rPr>
        <w:t xml:space="preserve"> </w:t>
      </w:r>
      <w:r w:rsidR="004C3B7E">
        <w:rPr>
          <w:rFonts w:eastAsia="Palatino Linotype" w:cs="Palatino Linotype"/>
          <w:color w:val="000000"/>
          <w:szCs w:val="24"/>
        </w:rPr>
        <w:t xml:space="preserve">que </w:t>
      </w:r>
      <w:r w:rsidR="009367F7">
        <w:rPr>
          <w:rFonts w:eastAsia="Palatino Linotype" w:cs="Palatino Linotype"/>
          <w:color w:val="000000"/>
          <w:szCs w:val="24"/>
        </w:rPr>
        <w:t xml:space="preserve">la respuesta no corresponde específicamente a lo solicitado </w:t>
      </w:r>
      <w:r w:rsidR="004C3B7E">
        <w:rPr>
          <w:rFonts w:eastAsia="Palatino Linotype" w:cs="Palatino Linotype"/>
          <w:color w:val="000000"/>
          <w:szCs w:val="24"/>
        </w:rPr>
        <w:t xml:space="preserve">y como razones o motivos de inconformidad que </w:t>
      </w:r>
      <w:r w:rsidR="009367F7">
        <w:rPr>
          <w:rFonts w:eastAsia="Palatino Linotype" w:cs="Palatino Linotype"/>
          <w:color w:val="000000"/>
          <w:szCs w:val="24"/>
        </w:rPr>
        <w:t xml:space="preserve">se requirieron específicamente los proyectos y programas que se han coordinado </w:t>
      </w:r>
      <w:r w:rsidR="009367F7" w:rsidRPr="009367F7">
        <w:rPr>
          <w:rFonts w:eastAsia="Palatino Linotype" w:cs="Palatino Linotype"/>
          <w:color w:val="000000"/>
          <w:szCs w:val="24"/>
        </w:rPr>
        <w:t>para identificar la vocación artística y cultural de las comunidades del municipio con el fin de impulsar las actividades que potencien esa vocación</w:t>
      </w:r>
      <w:r w:rsidR="009367F7">
        <w:rPr>
          <w:rFonts w:eastAsia="Palatino Linotype" w:cs="Palatino Linotype"/>
          <w:color w:val="000000"/>
          <w:szCs w:val="24"/>
        </w:rPr>
        <w:t xml:space="preserve"> y no así el listado de talleres </w:t>
      </w:r>
      <w:r w:rsidR="009367F7">
        <w:rPr>
          <w:rFonts w:eastAsia="Palatino Linotype" w:cs="Palatino Linotype"/>
          <w:color w:val="000000"/>
          <w:szCs w:val="24"/>
        </w:rPr>
        <w:lastRenderedPageBreak/>
        <w:t>de las Casas de Cultura, por considerar que esas actividades probablemente correspondan a uno de los programas que atienden el fomento al arte y a la cultura, por lo que se cuestionó que cuáles son los demás programas y proyectos, además solicitar nueva mente el nombre de las comunidades, colonias o barrios en los que la Directora de Cultura ha trabajado en ese sentido</w:t>
      </w:r>
    </w:p>
    <w:p w14:paraId="038F5890" w14:textId="77777777" w:rsidR="006E52FF" w:rsidRDefault="006E52FF" w:rsidP="006922F5">
      <w:pPr>
        <w:pBdr>
          <w:top w:val="nil"/>
          <w:left w:val="nil"/>
          <w:bottom w:val="nil"/>
          <w:right w:val="nil"/>
          <w:between w:val="nil"/>
        </w:pBdr>
        <w:contextualSpacing/>
        <w:rPr>
          <w:rFonts w:eastAsia="Palatino Linotype" w:cs="Palatino Linotype"/>
          <w:color w:val="000000"/>
          <w:szCs w:val="24"/>
        </w:rPr>
      </w:pPr>
    </w:p>
    <w:p w14:paraId="1453FAD3" w14:textId="77777777" w:rsidR="004F45B3" w:rsidRDefault="004F45B3" w:rsidP="004F45B3">
      <w:pPr>
        <w:pBdr>
          <w:top w:val="nil"/>
          <w:left w:val="nil"/>
          <w:bottom w:val="nil"/>
          <w:right w:val="nil"/>
          <w:between w:val="nil"/>
        </w:pBdr>
        <w:contextualSpacing/>
        <w:rPr>
          <w:szCs w:val="24"/>
        </w:rPr>
      </w:pPr>
      <w:r w:rsidRPr="00E41C8A">
        <w:rPr>
          <w:szCs w:val="24"/>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35695B46" w14:textId="77777777" w:rsidR="00C006C6" w:rsidRPr="005B5434" w:rsidRDefault="00C006C6" w:rsidP="006922F5">
      <w:pPr>
        <w:pBdr>
          <w:top w:val="nil"/>
          <w:left w:val="nil"/>
          <w:bottom w:val="nil"/>
          <w:right w:val="nil"/>
          <w:between w:val="nil"/>
        </w:pBdr>
        <w:contextualSpacing/>
        <w:rPr>
          <w:szCs w:val="24"/>
        </w:rPr>
      </w:pPr>
    </w:p>
    <w:p w14:paraId="64B9BA8A" w14:textId="0131C704"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sidR="00032FBE">
        <w:rPr>
          <w:rFonts w:eastAsia="Palatino Linotype" w:cs="Palatino Linotype"/>
          <w:color w:val="000000"/>
          <w:szCs w:val="24"/>
        </w:rPr>
        <w:t xml:space="preserve"> </w:t>
      </w:r>
      <w:r w:rsidRPr="006922F5">
        <w:rPr>
          <w:rFonts w:eastAsia="Palatino Linotype" w:cs="Palatino Linotype"/>
          <w:color w:val="000000"/>
          <w:szCs w:val="24"/>
        </w:rPr>
        <w:t>l</w:t>
      </w:r>
      <w:r w:rsidR="00032FBE">
        <w:rPr>
          <w:rFonts w:eastAsia="Palatino Linotype" w:cs="Palatino Linotype"/>
          <w:color w:val="000000"/>
          <w:szCs w:val="24"/>
        </w:rPr>
        <w:t>a</w:t>
      </w:r>
      <w:r w:rsidRPr="006922F5">
        <w:rPr>
          <w:rFonts w:eastAsia="Palatino Linotype" w:cs="Palatino Linotype"/>
          <w:color w:val="000000"/>
          <w:szCs w:val="24"/>
        </w:rPr>
        <w:t xml:space="preserve"> Recurrente, así como calificar los motivos de inconformidad de</w:t>
      </w:r>
      <w:r w:rsidR="00C82268" w:rsidRPr="006922F5">
        <w:rPr>
          <w:rFonts w:eastAsia="Palatino Linotype" w:cs="Palatino Linotype"/>
          <w:color w:val="000000"/>
          <w:szCs w:val="24"/>
        </w:rPr>
        <w:t xml:space="preserve">l </w:t>
      </w:r>
      <w:r w:rsidRPr="006922F5">
        <w:rPr>
          <w:rFonts w:eastAsia="Palatino Linotype" w:cs="Palatino Linotype"/>
          <w:color w:val="000000"/>
          <w:szCs w:val="24"/>
        </w:rPr>
        <w:t xml:space="preserve">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00A970D5" w:rsidP="006922F5">
      <w:pPr>
        <w:pStyle w:val="Fundamentos"/>
      </w:pPr>
      <w:r w:rsidRPr="006922F5">
        <w:rPr>
          <w:b/>
        </w:rPr>
        <w:lastRenderedPageBreak/>
        <w:t>Artículo 6o.</w:t>
      </w:r>
      <w:r w:rsidRPr="006922F5">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6922F5">
        <w:rPr>
          <w:b/>
        </w:rPr>
        <w:t>El derecho a la información será garantizado por el Estado.</w:t>
      </w:r>
      <w:r w:rsidRPr="006922F5">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77777777" w:rsidR="00A970D5" w:rsidRPr="006922F5" w:rsidRDefault="00A970D5" w:rsidP="006922F5">
      <w:pPr>
        <w:pStyle w:val="Fundamentos"/>
      </w:pPr>
      <w:r w:rsidRPr="006922F5">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55B93DBA" w14:textId="77777777" w:rsidR="00A970D5" w:rsidRPr="006922F5" w:rsidRDefault="00A970D5" w:rsidP="006922F5">
      <w:pPr>
        <w:pStyle w:val="Fundamentos"/>
      </w:pPr>
      <w:r w:rsidRPr="006922F5">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00A970D5" w:rsidP="006922F5">
      <w:pPr>
        <w:pStyle w:val="Fundamentos"/>
      </w:pPr>
      <w:r w:rsidRPr="006922F5">
        <w:t>VI. Las leyes determinarán la manera en que los sujetos obligados deberán hacer pública la información relativa a los recursos públicos que entreguen a personas físicas o morales.</w:t>
      </w:r>
    </w:p>
    <w:p w14:paraId="52D64BCE" w14:textId="77777777" w:rsidR="00A970D5" w:rsidRPr="006922F5" w:rsidRDefault="00A970D5" w:rsidP="006922F5">
      <w:pPr>
        <w:pStyle w:val="Fundamentos"/>
      </w:pPr>
      <w:r w:rsidRPr="006922F5">
        <w:lastRenderedPageBreak/>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3A12A38E" w:rsidR="00A970D5" w:rsidRPr="006922F5" w:rsidRDefault="000E7FA5" w:rsidP="006922F5">
      <w:pPr>
        <w:pStyle w:val="Fundamentos"/>
      </w:pPr>
      <w:r>
        <w:t>[</w:t>
      </w:r>
      <w:r w:rsidR="00A970D5" w:rsidRPr="006922F5">
        <w:t>…</w:t>
      </w:r>
      <w:r>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02D4A0CA" w:rsidR="00A970D5" w:rsidRDefault="00A970D5" w:rsidP="006922F5">
      <w:pPr>
        <w:pStyle w:val="Fundamentos"/>
      </w:pPr>
      <w:r w:rsidRPr="006922F5">
        <w:rPr>
          <w:b/>
          <w:bCs/>
        </w:rPr>
        <w:t>Artículo 5.</w:t>
      </w:r>
      <w:r w:rsidRPr="006922F5">
        <w:t xml:space="preserve"> </w:t>
      </w:r>
      <w:r w:rsidR="000E7FA5">
        <w:t>[</w:t>
      </w:r>
      <w:r w:rsidRPr="006922F5">
        <w:t>…</w:t>
      </w:r>
      <w:r w:rsidR="000E7FA5">
        <w:t>]</w:t>
      </w:r>
    </w:p>
    <w:p w14:paraId="78195700" w14:textId="77777777" w:rsidR="000E7FA5" w:rsidRPr="006922F5" w:rsidRDefault="000E7FA5"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00A970D5" w:rsidP="006922F5">
      <w:pPr>
        <w:pStyle w:val="Fundamentos"/>
      </w:pPr>
      <w:r w:rsidRPr="006922F5">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w:t>
      </w:r>
      <w:r w:rsidRPr="006922F5">
        <w:lastRenderedPageBreak/>
        <w:t>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00A970D5" w:rsidP="006922F5">
      <w:pPr>
        <w:pStyle w:val="Fundamentos"/>
      </w:pPr>
      <w:r w:rsidRPr="006922F5">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00BA7C85">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52C0DA74" w:rsidR="00C82268" w:rsidRPr="006922F5" w:rsidRDefault="000E7FA5" w:rsidP="006922F5">
      <w:pPr>
        <w:pStyle w:val="Fundamentos"/>
      </w:pPr>
      <w:r>
        <w:t>[…]</w:t>
      </w:r>
    </w:p>
    <w:p w14:paraId="79FD530B" w14:textId="0ADEEDB2" w:rsidR="00C82268" w:rsidRPr="006922F5" w:rsidRDefault="00C82268" w:rsidP="006922F5">
      <w:pPr>
        <w:pStyle w:val="Fundamentos"/>
      </w:pPr>
      <w:r w:rsidRPr="006922F5">
        <w:rPr>
          <w:b/>
          <w:bCs/>
        </w:rPr>
        <w:t>I</w:t>
      </w:r>
      <w:r w:rsidR="00BA7C85">
        <w:rPr>
          <w:b/>
          <w:bCs/>
        </w:rPr>
        <w:t>V</w:t>
      </w:r>
      <w:r w:rsidRPr="006922F5">
        <w:rPr>
          <w:b/>
          <w:bCs/>
        </w:rPr>
        <w:t>.</w:t>
      </w:r>
      <w:r w:rsidR="00BA7C85">
        <w:rPr>
          <w:b/>
          <w:bCs/>
        </w:rPr>
        <w:t xml:space="preserve"> </w:t>
      </w:r>
      <w:r w:rsidR="00BA7C85">
        <w:t>Los</w:t>
      </w:r>
      <w:r w:rsidR="001530E5" w:rsidRPr="006922F5">
        <w:t xml:space="preserve"> </w:t>
      </w:r>
      <w:r w:rsidR="00BA7C85" w:rsidRPr="00BA7C85">
        <w:t>ayuntamientos y las dependencias, organismos, órganos y entidades de la administración municipal</w:t>
      </w:r>
      <w:r w:rsidR="00754A30" w:rsidRPr="006922F5">
        <w:t>;</w:t>
      </w:r>
    </w:p>
    <w:p w14:paraId="0667CF00" w14:textId="3BB42DD4" w:rsidR="00C82268" w:rsidRPr="006922F5" w:rsidRDefault="000E7FA5" w:rsidP="006922F5">
      <w:pPr>
        <w:pStyle w:val="Fundamentos"/>
      </w:pP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 xml:space="preserve">Es así </w:t>
      </w:r>
      <w:r w:rsidR="00D574A2" w:rsidRPr="006922F5">
        <w:rPr>
          <w:rFonts w:eastAsia="Palatino Linotype" w:cs="Palatino Linotype"/>
          <w:color w:val="000000"/>
          <w:szCs w:val="24"/>
        </w:rPr>
        <w:t>como</w:t>
      </w:r>
      <w:r w:rsidRPr="006922F5">
        <w:rPr>
          <w:rFonts w:eastAsia="Palatino Linotype" w:cs="Palatino Linotype"/>
          <w:color w:val="000000"/>
          <w:szCs w:val="24"/>
        </w:rPr>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0A4EED5E" w14:textId="77777777" w:rsidR="000E7FA5" w:rsidRPr="003D7BBB" w:rsidRDefault="000E7FA5" w:rsidP="006922F5">
      <w:pPr>
        <w:pBdr>
          <w:top w:val="nil"/>
          <w:left w:val="nil"/>
          <w:bottom w:val="nil"/>
          <w:right w:val="nil"/>
          <w:between w:val="nil"/>
        </w:pBdr>
        <w:contextualSpacing/>
        <w:rPr>
          <w:rFonts w:eastAsia="Palatino Linotype" w:cs="Palatino Linotype"/>
          <w:color w:val="000000"/>
          <w:sz w:val="22"/>
          <w:szCs w:val="24"/>
        </w:rPr>
      </w:pPr>
    </w:p>
    <w:p w14:paraId="10F4F057" w14:textId="5DE0CD3A" w:rsidR="000E7FA5" w:rsidRDefault="000E7FA5"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Del mismo modo, se advierte que los motivos de inconformidad de la Recurrente actualizan el supuesto de procedencia del recurso de revisión previsto en el artículo 179 fracción VI de la Ley de la Materia, que a la letra establece lo siguiente:</w:t>
      </w:r>
    </w:p>
    <w:p w14:paraId="142E1E83" w14:textId="77777777" w:rsidR="000E7FA5" w:rsidRPr="003D7BBB" w:rsidRDefault="000E7FA5" w:rsidP="006922F5">
      <w:pPr>
        <w:pBdr>
          <w:top w:val="nil"/>
          <w:left w:val="nil"/>
          <w:bottom w:val="nil"/>
          <w:right w:val="nil"/>
          <w:between w:val="nil"/>
        </w:pBdr>
        <w:contextualSpacing/>
        <w:rPr>
          <w:rFonts w:eastAsia="Palatino Linotype" w:cs="Palatino Linotype"/>
          <w:color w:val="000000"/>
          <w:sz w:val="20"/>
          <w:szCs w:val="24"/>
        </w:rPr>
      </w:pPr>
    </w:p>
    <w:p w14:paraId="496FA2A8" w14:textId="77777777" w:rsidR="000E7FA5" w:rsidRPr="000E7FA5" w:rsidRDefault="000E7FA5" w:rsidP="000E7FA5">
      <w:pPr>
        <w:pStyle w:val="Fundamentos"/>
        <w:rPr>
          <w:lang w:val="es-MX"/>
        </w:rPr>
      </w:pPr>
      <w:r w:rsidRPr="000E7FA5">
        <w:rPr>
          <w:b/>
          <w:lang w:val="es-MX"/>
        </w:rPr>
        <w:t xml:space="preserve">Artículo 179. </w:t>
      </w:r>
      <w:r w:rsidRPr="000E7FA5">
        <w:rPr>
          <w:lang w:val="es-MX"/>
        </w:rPr>
        <w:t>El recurso de revisión es un medio de protección que la Ley otorga a los particulares, para hacer valer su derecho de acceso a la información pública, y procederá en contra de las siguientes causas:</w:t>
      </w:r>
    </w:p>
    <w:p w14:paraId="48554568" w14:textId="11DF5E90" w:rsidR="000E7FA5" w:rsidRDefault="000E7FA5" w:rsidP="000E7FA5">
      <w:pPr>
        <w:pStyle w:val="Fundamentos"/>
      </w:pPr>
      <w:r>
        <w:t>[…]</w:t>
      </w:r>
    </w:p>
    <w:p w14:paraId="1822E6EB" w14:textId="6F6BB79E" w:rsidR="000E7FA5" w:rsidRDefault="000E7FA5" w:rsidP="000E7FA5">
      <w:pPr>
        <w:pStyle w:val="Fundamentos"/>
      </w:pPr>
      <w:r w:rsidRPr="000E7FA5">
        <w:rPr>
          <w:b/>
        </w:rPr>
        <w:t>VI.</w:t>
      </w:r>
      <w:r w:rsidRPr="000E7FA5">
        <w:tab/>
        <w:t>La entrega de información que no corresponda con lo solicitado;</w:t>
      </w:r>
    </w:p>
    <w:p w14:paraId="0E017780" w14:textId="198D6A6A" w:rsidR="000E7FA5" w:rsidRPr="006922F5" w:rsidRDefault="000E7FA5" w:rsidP="000E7FA5">
      <w:pPr>
        <w:pStyle w:val="Fundamentos"/>
      </w:pPr>
      <w:r>
        <w:t>[…]</w:t>
      </w:r>
    </w:p>
    <w:p w14:paraId="36D29552" w14:textId="77777777" w:rsidR="00A970D5" w:rsidRPr="003D7BBB" w:rsidRDefault="00A970D5" w:rsidP="006922F5">
      <w:pPr>
        <w:pBdr>
          <w:top w:val="nil"/>
          <w:left w:val="nil"/>
          <w:bottom w:val="nil"/>
          <w:right w:val="nil"/>
          <w:between w:val="nil"/>
        </w:pBdr>
        <w:contextualSpacing/>
        <w:rPr>
          <w:rFonts w:eastAsia="Palatino Linotype" w:cs="Palatino Linotype"/>
          <w:color w:val="000000"/>
          <w:sz w:val="20"/>
          <w:szCs w:val="24"/>
        </w:rPr>
      </w:pPr>
    </w:p>
    <w:p w14:paraId="151AB797" w14:textId="4588583B" w:rsidR="003D7BBB" w:rsidRDefault="00A970D5" w:rsidP="00A837D0">
      <w:pPr>
        <w:contextualSpacing/>
        <w:rPr>
          <w:rFonts w:eastAsia="Palatino Linotype" w:cs="Palatino Linotype"/>
          <w:szCs w:val="24"/>
        </w:rPr>
      </w:pPr>
      <w:r w:rsidRPr="006922F5">
        <w:rPr>
          <w:rFonts w:eastAsia="Palatino Linotype" w:cs="Palatino Linotype"/>
          <w:szCs w:val="24"/>
        </w:rPr>
        <w:t xml:space="preserve">En segundo término, </w:t>
      </w:r>
      <w:r w:rsidR="003D7BBB">
        <w:rPr>
          <w:rFonts w:eastAsia="Palatino Linotype" w:cs="Palatino Linotype"/>
          <w:szCs w:val="24"/>
        </w:rPr>
        <w:t>se estima conveniente delimitar la temporalidad de la información solicitada, puesto que la Recurrente señaló que requería los datos generados a partir del día que la Directora de Cultura asumió el cargo al treinta y uno de agosto de dos mil veintitrés.</w:t>
      </w:r>
    </w:p>
    <w:p w14:paraId="7745A2ED" w14:textId="77777777" w:rsidR="003D7BBB" w:rsidRPr="003D7BBB" w:rsidRDefault="003D7BBB" w:rsidP="00A837D0">
      <w:pPr>
        <w:contextualSpacing/>
        <w:rPr>
          <w:rFonts w:eastAsia="Palatino Linotype" w:cs="Palatino Linotype"/>
          <w:sz w:val="22"/>
          <w:szCs w:val="24"/>
        </w:rPr>
      </w:pPr>
    </w:p>
    <w:p w14:paraId="1AADAC46" w14:textId="653E0F0B" w:rsidR="003D7BBB" w:rsidRDefault="003D7BBB" w:rsidP="00A837D0">
      <w:pPr>
        <w:contextualSpacing/>
        <w:rPr>
          <w:rFonts w:eastAsia="Palatino Linotype" w:cs="Palatino Linotype"/>
          <w:szCs w:val="24"/>
        </w:rPr>
      </w:pPr>
      <w:r>
        <w:rPr>
          <w:rFonts w:eastAsia="Palatino Linotype" w:cs="Palatino Linotype"/>
          <w:szCs w:val="24"/>
        </w:rPr>
        <w:t>Por lo que es necesario remitirse a la información publicada por el Sujeto Obligado en el portal de Información Pública de Oficio Mexiquense, en el apartado del directorio de todos los servidores públicos, en el que se encontró lo siguiente</w:t>
      </w:r>
      <w:r>
        <w:rPr>
          <w:rStyle w:val="Refdenotaalpie"/>
          <w:rFonts w:eastAsia="Palatino Linotype" w:cs="Palatino Linotype"/>
          <w:szCs w:val="24"/>
        </w:rPr>
        <w:footnoteReference w:id="3"/>
      </w:r>
      <w:r>
        <w:rPr>
          <w:rFonts w:eastAsia="Palatino Linotype" w:cs="Palatino Linotype"/>
          <w:szCs w:val="24"/>
        </w:rPr>
        <w:t>:</w:t>
      </w:r>
    </w:p>
    <w:p w14:paraId="0B926980" w14:textId="77777777" w:rsidR="003D7BBB" w:rsidRDefault="003D7BBB" w:rsidP="00A837D0">
      <w:pPr>
        <w:contextualSpacing/>
        <w:rPr>
          <w:rFonts w:eastAsia="Palatino Linotype" w:cs="Palatino Linotype"/>
          <w:szCs w:val="24"/>
        </w:rPr>
      </w:pPr>
    </w:p>
    <w:p w14:paraId="4FCDC917" w14:textId="467EC341" w:rsidR="003D7BBB" w:rsidRDefault="003D7BBB" w:rsidP="003D7BBB">
      <w:pPr>
        <w:contextualSpacing/>
        <w:jc w:val="center"/>
        <w:rPr>
          <w:rFonts w:eastAsia="Palatino Linotype" w:cs="Palatino Linotype"/>
          <w:szCs w:val="24"/>
        </w:rPr>
      </w:pPr>
      <w:r>
        <w:rPr>
          <w:rFonts w:eastAsia="Palatino Linotype" w:cs="Palatino Linotype"/>
          <w:noProof/>
          <w:szCs w:val="24"/>
          <w:lang w:val="es-MX"/>
        </w:rPr>
        <w:drawing>
          <wp:inline distT="0" distB="0" distL="0" distR="0" wp14:anchorId="2F28B483" wp14:editId="13628B18">
            <wp:extent cx="5305425" cy="4429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4429125"/>
                    </a:xfrm>
                    <a:prstGeom prst="rect">
                      <a:avLst/>
                    </a:prstGeom>
                    <a:noFill/>
                    <a:ln>
                      <a:noFill/>
                    </a:ln>
                  </pic:spPr>
                </pic:pic>
              </a:graphicData>
            </a:graphic>
          </wp:inline>
        </w:drawing>
      </w:r>
    </w:p>
    <w:p w14:paraId="24A85A43" w14:textId="77777777" w:rsidR="003D7BBB" w:rsidRDefault="003D7BBB" w:rsidP="00A837D0">
      <w:pPr>
        <w:contextualSpacing/>
        <w:rPr>
          <w:rFonts w:eastAsia="Palatino Linotype" w:cs="Palatino Linotype"/>
          <w:szCs w:val="24"/>
        </w:rPr>
      </w:pPr>
    </w:p>
    <w:p w14:paraId="0AE60747" w14:textId="52374081" w:rsidR="003D7BBB" w:rsidRDefault="003D7BBB" w:rsidP="00A837D0">
      <w:pPr>
        <w:contextualSpacing/>
        <w:rPr>
          <w:rFonts w:eastAsia="Palatino Linotype" w:cs="Palatino Linotype"/>
          <w:szCs w:val="24"/>
        </w:rPr>
      </w:pPr>
      <w:r>
        <w:rPr>
          <w:rFonts w:eastAsia="Palatino Linotype" w:cs="Palatino Linotype"/>
          <w:szCs w:val="24"/>
        </w:rPr>
        <w:t xml:space="preserve">Como se observa, la Directora de Cultura asumió el cargo el día seis de abril de dos mil veintidós, por lo que la temporalidad de la información solicitada </w:t>
      </w:r>
      <w:r w:rsidR="00A324FB">
        <w:rPr>
          <w:rFonts w:eastAsia="Palatino Linotype" w:cs="Palatino Linotype"/>
          <w:szCs w:val="24"/>
        </w:rPr>
        <w:t>queda establecida a partir de esa fecha hasta el treinta y uno de agosto de dos mil veintitrés.</w:t>
      </w:r>
    </w:p>
    <w:p w14:paraId="5B25984C" w14:textId="77777777" w:rsidR="003D7BBB" w:rsidRDefault="003D7BBB" w:rsidP="00A837D0">
      <w:pPr>
        <w:contextualSpacing/>
        <w:rPr>
          <w:rFonts w:eastAsia="Palatino Linotype" w:cs="Palatino Linotype"/>
          <w:szCs w:val="24"/>
        </w:rPr>
      </w:pPr>
    </w:p>
    <w:p w14:paraId="0E3D15E5" w14:textId="57A09AC8" w:rsidR="0062141B" w:rsidRDefault="00A324FB" w:rsidP="00A837D0">
      <w:pPr>
        <w:contextualSpacing/>
        <w:rPr>
          <w:rFonts w:eastAsia="Palatino Linotype" w:cs="Palatino Linotype"/>
          <w:szCs w:val="24"/>
        </w:rPr>
      </w:pPr>
      <w:r>
        <w:rPr>
          <w:rFonts w:eastAsia="Palatino Linotype" w:cs="Palatino Linotype"/>
          <w:szCs w:val="24"/>
        </w:rPr>
        <w:t xml:space="preserve">Ahora bien, </w:t>
      </w:r>
      <w:r w:rsidR="0062141B">
        <w:rPr>
          <w:rFonts w:eastAsia="Palatino Linotype" w:cs="Palatino Linotype"/>
          <w:szCs w:val="24"/>
        </w:rPr>
        <w:t xml:space="preserve">se tiene que </w:t>
      </w:r>
      <w:r w:rsidR="009B6002">
        <w:rPr>
          <w:rFonts w:eastAsia="Palatino Linotype" w:cs="Palatino Linotype"/>
          <w:szCs w:val="24"/>
        </w:rPr>
        <w:t xml:space="preserve">la información a la que hace referencia la Recurrente es la que se genera en el ejercicio de la facultad establecida en el artículo 3.117 fracción IV del Código </w:t>
      </w:r>
      <w:r w:rsidR="009B6002">
        <w:rPr>
          <w:rFonts w:eastAsia="Palatino Linotype" w:cs="Palatino Linotype"/>
          <w:szCs w:val="24"/>
        </w:rPr>
        <w:lastRenderedPageBreak/>
        <w:t>de Reglamentación Municipal de Metepec, Estado de México, que a la letra dispone lo siguiente:</w:t>
      </w:r>
    </w:p>
    <w:p w14:paraId="714EBC3B" w14:textId="77777777" w:rsidR="009B6002" w:rsidRDefault="009B6002" w:rsidP="00A837D0">
      <w:pPr>
        <w:contextualSpacing/>
        <w:rPr>
          <w:rFonts w:eastAsia="Palatino Linotype" w:cs="Palatino Linotype"/>
          <w:szCs w:val="24"/>
        </w:rPr>
      </w:pPr>
    </w:p>
    <w:p w14:paraId="74980C41" w14:textId="63D19037" w:rsidR="009B6002" w:rsidRDefault="009B6002" w:rsidP="00033A59">
      <w:pPr>
        <w:pStyle w:val="Fundamentos"/>
      </w:pPr>
      <w:r w:rsidRPr="009B6002">
        <w:rPr>
          <w:b/>
        </w:rPr>
        <w:t>Artículo 3.117.</w:t>
      </w:r>
      <w:r w:rsidRPr="009B6002">
        <w:t xml:space="preserve"> La Dirección de Cultura, tiene las siguientes atribuciones:</w:t>
      </w:r>
    </w:p>
    <w:p w14:paraId="7996748E" w14:textId="4AA95104" w:rsidR="009B6002" w:rsidRDefault="009B6002" w:rsidP="00033A59">
      <w:pPr>
        <w:pStyle w:val="Fundamentos"/>
      </w:pPr>
      <w:r>
        <w:t>[…]</w:t>
      </w:r>
    </w:p>
    <w:p w14:paraId="1C025EFA" w14:textId="5D4280CC" w:rsidR="009B6002" w:rsidRDefault="009B6002" w:rsidP="00033A59">
      <w:pPr>
        <w:pStyle w:val="Fundamentos"/>
      </w:pPr>
      <w:r w:rsidRPr="009B6002">
        <w:t>IV. Identificar la vocación artística y cultural de las distintas comunidades del Municipio;</w:t>
      </w:r>
    </w:p>
    <w:p w14:paraId="22026C2C" w14:textId="334D1B5E" w:rsidR="009B6002" w:rsidRDefault="00033A59" w:rsidP="00033A59">
      <w:pPr>
        <w:pStyle w:val="Fundamentos"/>
      </w:pPr>
      <w:r>
        <w:t>[…]</w:t>
      </w:r>
    </w:p>
    <w:p w14:paraId="51FC952C" w14:textId="77777777" w:rsidR="009B6002" w:rsidRDefault="009B6002" w:rsidP="00A837D0">
      <w:pPr>
        <w:contextualSpacing/>
        <w:rPr>
          <w:rFonts w:eastAsia="Palatino Linotype" w:cs="Palatino Linotype"/>
          <w:szCs w:val="24"/>
        </w:rPr>
      </w:pPr>
    </w:p>
    <w:p w14:paraId="61F393DF" w14:textId="7688EB93" w:rsidR="009B6002" w:rsidRDefault="00FB7A14" w:rsidP="00B3651D">
      <w:pPr>
        <w:contextualSpacing/>
        <w:rPr>
          <w:rFonts w:eastAsia="Palatino Linotype" w:cs="Palatino Linotype"/>
          <w:szCs w:val="24"/>
        </w:rPr>
      </w:pPr>
      <w:r>
        <w:rPr>
          <w:rFonts w:eastAsia="Palatino Linotype" w:cs="Palatino Linotype"/>
          <w:szCs w:val="24"/>
        </w:rPr>
        <w:t xml:space="preserve">Al respecto, la titular de la Dirección </w:t>
      </w:r>
      <w:r w:rsidR="00F37DA9">
        <w:rPr>
          <w:rFonts w:eastAsia="Palatino Linotype" w:cs="Palatino Linotype"/>
          <w:szCs w:val="24"/>
        </w:rPr>
        <w:t xml:space="preserve">de Cultura </w:t>
      </w:r>
      <w:r>
        <w:rPr>
          <w:rFonts w:eastAsia="Palatino Linotype" w:cs="Palatino Linotype"/>
          <w:szCs w:val="24"/>
        </w:rPr>
        <w:t>respondió</w:t>
      </w:r>
      <w:r w:rsidR="00B3651D">
        <w:rPr>
          <w:rFonts w:eastAsia="Palatino Linotype" w:cs="Palatino Linotype"/>
          <w:szCs w:val="24"/>
        </w:rPr>
        <w:t xml:space="preserve"> que la función de fomentar y promover los valores artísticos y culturales de la población </w:t>
      </w:r>
      <w:r w:rsidR="00B3651D" w:rsidRPr="00B3651D">
        <w:rPr>
          <w:rFonts w:eastAsia="Palatino Linotype" w:cs="Palatino Linotype"/>
          <w:szCs w:val="24"/>
        </w:rPr>
        <w:t>coordinando la ejecución de</w:t>
      </w:r>
      <w:r w:rsidR="00B3651D">
        <w:rPr>
          <w:rFonts w:eastAsia="Palatino Linotype" w:cs="Palatino Linotype"/>
          <w:szCs w:val="24"/>
        </w:rPr>
        <w:t xml:space="preserve"> </w:t>
      </w:r>
      <w:r w:rsidR="00B3651D" w:rsidRPr="00B3651D">
        <w:rPr>
          <w:rFonts w:eastAsia="Palatino Linotype" w:cs="Palatino Linotype"/>
          <w:szCs w:val="24"/>
        </w:rPr>
        <w:t>planes y programas de desarrollo cultural en el Municipio, a través del funcionamiento de casas de</w:t>
      </w:r>
      <w:r w:rsidR="00B3651D">
        <w:rPr>
          <w:rFonts w:eastAsia="Palatino Linotype" w:cs="Palatino Linotype"/>
          <w:szCs w:val="24"/>
        </w:rPr>
        <w:t xml:space="preserve"> </w:t>
      </w:r>
      <w:r w:rsidR="00B3651D" w:rsidRPr="00B3651D">
        <w:rPr>
          <w:rFonts w:eastAsia="Palatino Linotype" w:cs="Palatino Linotype"/>
          <w:szCs w:val="24"/>
        </w:rPr>
        <w:t>cultura que atiendan las necesidades propias de las comunidades donde se encuentran</w:t>
      </w:r>
      <w:r w:rsidR="00F37DA9">
        <w:rPr>
          <w:rFonts w:eastAsia="Palatino Linotype" w:cs="Palatino Linotype"/>
          <w:szCs w:val="24"/>
        </w:rPr>
        <w:t xml:space="preserve"> es facultad del Departamento de Casas de Cultura y Museo del Barro, lo cual tiene su fundamento en el artículo 3.127 fracción I del Código antes referido, en el que se establece lo siguiente:</w:t>
      </w:r>
    </w:p>
    <w:p w14:paraId="7DC2658D" w14:textId="77777777" w:rsidR="00F37DA9" w:rsidRDefault="00F37DA9" w:rsidP="00B3651D">
      <w:pPr>
        <w:contextualSpacing/>
        <w:rPr>
          <w:rFonts w:eastAsia="Palatino Linotype" w:cs="Palatino Linotype"/>
          <w:szCs w:val="24"/>
        </w:rPr>
      </w:pPr>
    </w:p>
    <w:p w14:paraId="0A2D8136" w14:textId="77777777" w:rsidR="00F37DA9" w:rsidRDefault="00F37DA9" w:rsidP="00F37DA9">
      <w:pPr>
        <w:pStyle w:val="Fundamentos"/>
      </w:pPr>
      <w:r w:rsidRPr="00F37DA9">
        <w:rPr>
          <w:b/>
        </w:rPr>
        <w:t>Artículo 3.127.</w:t>
      </w:r>
      <w:r w:rsidRPr="00F37DA9">
        <w:t xml:space="preserve"> El Departamento de Casas de Cultura y Museo del Barro, tiene las siguientes atribuciones:</w:t>
      </w:r>
    </w:p>
    <w:p w14:paraId="7B83A613" w14:textId="77777777" w:rsidR="00F37DA9" w:rsidRPr="00F37DA9" w:rsidRDefault="00F37DA9" w:rsidP="00F37DA9">
      <w:pPr>
        <w:pStyle w:val="Fundamentos"/>
      </w:pPr>
    </w:p>
    <w:p w14:paraId="25BEDBDE" w14:textId="271A9777" w:rsidR="00F37DA9" w:rsidRDefault="00F37DA9" w:rsidP="00F37DA9">
      <w:pPr>
        <w:pStyle w:val="Fundamentos"/>
      </w:pPr>
      <w:r w:rsidRPr="00F37DA9">
        <w:t>I. Fomentar y promover los valores artísticos y culturales de la población, coordinando la ejecución de</w:t>
      </w:r>
      <w:r>
        <w:t xml:space="preserve"> </w:t>
      </w:r>
      <w:r w:rsidRPr="00F37DA9">
        <w:t>planes y programas de desarrollo cultural en el Municipio, a través del funcionamiento de casas de</w:t>
      </w:r>
      <w:r>
        <w:t xml:space="preserve"> </w:t>
      </w:r>
      <w:r w:rsidRPr="00F37DA9">
        <w:t>cultura que atiendan las necesidades propias de las comunidades donde se encuentran;</w:t>
      </w:r>
    </w:p>
    <w:p w14:paraId="42316BE0" w14:textId="3B7073E4" w:rsidR="00F37DA9" w:rsidRDefault="00F37DA9" w:rsidP="00F37DA9">
      <w:pPr>
        <w:pStyle w:val="Fundamentos"/>
      </w:pPr>
      <w:r>
        <w:t>[…]</w:t>
      </w:r>
    </w:p>
    <w:p w14:paraId="587CB883" w14:textId="77777777" w:rsidR="009B6002" w:rsidRDefault="009B6002" w:rsidP="00A837D0">
      <w:pPr>
        <w:contextualSpacing/>
        <w:rPr>
          <w:rFonts w:eastAsia="Palatino Linotype" w:cs="Palatino Linotype"/>
          <w:szCs w:val="24"/>
        </w:rPr>
      </w:pPr>
    </w:p>
    <w:p w14:paraId="641ACA8B" w14:textId="2A8856DD" w:rsidR="00F37DA9" w:rsidRDefault="00F37DA9" w:rsidP="00A837D0">
      <w:pPr>
        <w:contextualSpacing/>
        <w:rPr>
          <w:rFonts w:eastAsia="Palatino Linotype" w:cs="Palatino Linotype"/>
          <w:szCs w:val="24"/>
        </w:rPr>
      </w:pPr>
      <w:r>
        <w:rPr>
          <w:rFonts w:eastAsia="Palatino Linotype" w:cs="Palatino Linotype"/>
          <w:szCs w:val="24"/>
        </w:rPr>
        <w:t xml:space="preserve">Así, de la lectura de ambos preceptos se logra observar que ambas atribuciones se encuentran relacionadas, pues los planes y programas de desarrollo cultural que se realizan mediante el funcionamiento de las Casas de Cultura tienen el propósito de </w:t>
      </w:r>
      <w:r>
        <w:rPr>
          <w:rFonts w:eastAsia="Palatino Linotype" w:cs="Palatino Linotype"/>
          <w:szCs w:val="24"/>
        </w:rPr>
        <w:lastRenderedPageBreak/>
        <w:t>fomentar y promover los valores artísticos de la población, y con esto, estar en posibilidad de identificar la vocación artística y cultural de las comunidades del municipio.</w:t>
      </w:r>
    </w:p>
    <w:p w14:paraId="30543035" w14:textId="77777777" w:rsidR="00B2028E" w:rsidRDefault="00B2028E" w:rsidP="00A837D0">
      <w:pPr>
        <w:contextualSpacing/>
        <w:rPr>
          <w:rFonts w:eastAsia="Palatino Linotype" w:cs="Palatino Linotype"/>
          <w:szCs w:val="24"/>
        </w:rPr>
      </w:pPr>
    </w:p>
    <w:p w14:paraId="28CA2BA9" w14:textId="00036047" w:rsidR="00B2028E" w:rsidRDefault="00B2028E" w:rsidP="00A837D0">
      <w:pPr>
        <w:contextualSpacing/>
        <w:rPr>
          <w:rFonts w:eastAsia="Palatino Linotype" w:cs="Palatino Linotype"/>
          <w:szCs w:val="24"/>
        </w:rPr>
      </w:pPr>
      <w:r>
        <w:rPr>
          <w:rFonts w:eastAsia="Palatino Linotype" w:cs="Palatino Linotype"/>
          <w:szCs w:val="24"/>
        </w:rPr>
        <w:t>En ese sentido, de los artículos en cita se desprende la fuente obligacional que constriñe al área competente del Sujeto Obligado a coordinar la ejecución de planes y programas de desarrollo cultural por medio de las Casas de Cultura.</w:t>
      </w:r>
    </w:p>
    <w:p w14:paraId="21EF9A69" w14:textId="77777777" w:rsidR="00B2028E" w:rsidRDefault="00B2028E" w:rsidP="00A837D0">
      <w:pPr>
        <w:contextualSpacing/>
        <w:rPr>
          <w:rFonts w:eastAsia="Palatino Linotype" w:cs="Palatino Linotype"/>
          <w:szCs w:val="24"/>
        </w:rPr>
      </w:pPr>
    </w:p>
    <w:p w14:paraId="1C9124C4" w14:textId="0F192CE2" w:rsidR="00B2028E" w:rsidRDefault="00B2028E" w:rsidP="00A837D0">
      <w:pPr>
        <w:contextualSpacing/>
        <w:rPr>
          <w:rFonts w:eastAsia="Palatino Linotype" w:cs="Palatino Linotype"/>
          <w:szCs w:val="24"/>
        </w:rPr>
      </w:pPr>
      <w:r>
        <w:rPr>
          <w:rFonts w:eastAsia="Palatino Linotype" w:cs="Palatino Linotype"/>
          <w:szCs w:val="24"/>
        </w:rPr>
        <w:t>Ahora bien, en respuesta el Sujeto Obligado no proporcionó información de los planes y programas coordinados y ejecutados para fomentar y promover los valores artísticos, sino que únicamente remitió los talleres que se impartieron, lo cual forma parte de otra de sus atribuciones que está estipulada en la fracción VI del artículo 3.127 antes citado, en la que se dispone lo siguiente:</w:t>
      </w:r>
    </w:p>
    <w:p w14:paraId="53DB9D3D" w14:textId="77777777" w:rsidR="00B2028E" w:rsidRDefault="00B2028E" w:rsidP="00A837D0">
      <w:pPr>
        <w:contextualSpacing/>
        <w:rPr>
          <w:rFonts w:eastAsia="Palatino Linotype" w:cs="Palatino Linotype"/>
          <w:szCs w:val="24"/>
        </w:rPr>
      </w:pPr>
    </w:p>
    <w:p w14:paraId="2B2BFD69" w14:textId="7B30454D" w:rsidR="00B2028E" w:rsidRDefault="00B2028E" w:rsidP="00B2028E">
      <w:pPr>
        <w:pStyle w:val="Fundamentos"/>
      </w:pPr>
      <w:r w:rsidRPr="00B2028E">
        <w:rPr>
          <w:b/>
        </w:rPr>
        <w:t>Artículo 3.127.</w:t>
      </w:r>
      <w:r>
        <w:t xml:space="preserve"> […]</w:t>
      </w:r>
    </w:p>
    <w:p w14:paraId="05DF82E7" w14:textId="77777777" w:rsidR="00B2028E" w:rsidRDefault="00B2028E" w:rsidP="00B2028E">
      <w:pPr>
        <w:pStyle w:val="Fundamentos"/>
      </w:pPr>
    </w:p>
    <w:p w14:paraId="6AAD88FE" w14:textId="1F8085DB" w:rsidR="00B2028E" w:rsidRDefault="00B2028E" w:rsidP="00B2028E">
      <w:pPr>
        <w:pStyle w:val="Fundamentos"/>
      </w:pPr>
      <w:r>
        <w:t xml:space="preserve">VI. </w:t>
      </w:r>
      <w:r w:rsidRPr="00B2028E">
        <w:t>Implementar talleres de artes plásticas, música, literatura, teatro y danza, así como temas de interés</w:t>
      </w:r>
      <w:r>
        <w:t xml:space="preserve"> </w:t>
      </w:r>
      <w:r w:rsidRPr="00B2028E">
        <w:t>general que distingan la enseñanza artística, cultural y creativa del Municipio;</w:t>
      </w:r>
    </w:p>
    <w:p w14:paraId="209BD6A3" w14:textId="051FCE98" w:rsidR="00B2028E" w:rsidRDefault="00B2028E" w:rsidP="00B2028E">
      <w:pPr>
        <w:pStyle w:val="Fundamentos"/>
      </w:pPr>
      <w:r>
        <w:t>[…]</w:t>
      </w:r>
    </w:p>
    <w:p w14:paraId="72D91E32" w14:textId="77777777" w:rsidR="00F37DA9" w:rsidRDefault="00F37DA9" w:rsidP="00A837D0">
      <w:pPr>
        <w:contextualSpacing/>
        <w:rPr>
          <w:rFonts w:eastAsia="Palatino Linotype" w:cs="Palatino Linotype"/>
          <w:szCs w:val="24"/>
        </w:rPr>
      </w:pPr>
    </w:p>
    <w:p w14:paraId="525E643E" w14:textId="40E09FCE" w:rsidR="00F37DA9" w:rsidRDefault="00AB7A4B" w:rsidP="00A837D0">
      <w:pPr>
        <w:contextualSpacing/>
        <w:rPr>
          <w:rFonts w:eastAsia="Palatino Linotype" w:cs="Palatino Linotype"/>
          <w:szCs w:val="24"/>
        </w:rPr>
      </w:pPr>
      <w:r>
        <w:rPr>
          <w:rFonts w:eastAsia="Palatino Linotype" w:cs="Palatino Linotype"/>
          <w:szCs w:val="24"/>
        </w:rPr>
        <w:t>En ese orden de ideas, la implementación de los talleres referidos en la respuesta se considera como el ejercicio de una atribución del Departamento de Casas de Cultura y Museo del Barro; no obstante, dicha unidad administrativa también se encuentra constreñida a coordinar la ejecución de planes y programas de desarrollo cultural con el propósito de fomentar y promover los valores artístico y culturales de la población.</w:t>
      </w:r>
    </w:p>
    <w:p w14:paraId="5A8F2739" w14:textId="77777777" w:rsidR="00AB7A4B" w:rsidRDefault="00AB7A4B" w:rsidP="00A837D0">
      <w:pPr>
        <w:contextualSpacing/>
        <w:rPr>
          <w:rFonts w:eastAsia="Palatino Linotype" w:cs="Palatino Linotype"/>
          <w:szCs w:val="24"/>
        </w:rPr>
      </w:pPr>
    </w:p>
    <w:p w14:paraId="045F8379" w14:textId="10A936AC" w:rsidR="00AB7A4B" w:rsidRDefault="00AB7A4B" w:rsidP="00A837D0">
      <w:pPr>
        <w:contextualSpacing/>
        <w:rPr>
          <w:rFonts w:eastAsia="Palatino Linotype" w:cs="Palatino Linotype"/>
          <w:szCs w:val="24"/>
        </w:rPr>
      </w:pPr>
      <w:r>
        <w:rPr>
          <w:rFonts w:eastAsia="Palatino Linotype" w:cs="Palatino Linotype"/>
          <w:szCs w:val="24"/>
        </w:rPr>
        <w:lastRenderedPageBreak/>
        <w:t>Consecuentemente, no se puede tener por atendida la pretensión del Recurrente con la información de los talleres que se imparten en las Casas de Cultura, en virtud de que no se le dio a conocer los planes o programas que se ejecutan para fomentar y promover valores artísticos y culturales de la población.</w:t>
      </w:r>
    </w:p>
    <w:p w14:paraId="2A0804B4" w14:textId="77777777" w:rsidR="00AB7A4B" w:rsidRDefault="00AB7A4B" w:rsidP="00A837D0">
      <w:pPr>
        <w:contextualSpacing/>
        <w:rPr>
          <w:rFonts w:eastAsia="Palatino Linotype" w:cs="Palatino Linotype"/>
          <w:szCs w:val="24"/>
        </w:rPr>
      </w:pPr>
    </w:p>
    <w:p w14:paraId="46A330B0" w14:textId="5404993C" w:rsidR="00AB7A4B" w:rsidRDefault="00AB7A4B" w:rsidP="00A71348">
      <w:pPr>
        <w:contextualSpacing/>
      </w:pPr>
      <w:r>
        <w:rPr>
          <w:rFonts w:eastAsia="Palatino Linotype" w:cs="Palatino Linotype"/>
          <w:szCs w:val="24"/>
        </w:rPr>
        <w:t xml:space="preserve">Aunado a lo anterior, se </w:t>
      </w:r>
      <w:r w:rsidR="00A71348">
        <w:rPr>
          <w:rFonts w:eastAsia="Palatino Linotype" w:cs="Palatino Linotype"/>
          <w:szCs w:val="24"/>
        </w:rPr>
        <w:t>advierte que otra área de la Secretaría de Cultura denominada Departamento de Actividades Culturales y Artísticas tiene entre sus atribuciones c</w:t>
      </w:r>
      <w:r w:rsidR="00A71348" w:rsidRPr="00A71348">
        <w:rPr>
          <w:rFonts w:eastAsia="Palatino Linotype" w:cs="Palatino Linotype"/>
          <w:szCs w:val="24"/>
        </w:rPr>
        <w:t>oordinar, implementar y ejecutar las actividades culturales que marque la política cultural municipal,</w:t>
      </w:r>
      <w:r w:rsidR="00A71348">
        <w:rPr>
          <w:rFonts w:eastAsia="Palatino Linotype" w:cs="Palatino Linotype"/>
          <w:szCs w:val="24"/>
        </w:rPr>
        <w:t xml:space="preserve"> </w:t>
      </w:r>
      <w:r w:rsidR="00A71348" w:rsidRPr="00A71348">
        <w:rPr>
          <w:rFonts w:eastAsia="Palatino Linotype" w:cs="Palatino Linotype"/>
          <w:szCs w:val="24"/>
        </w:rPr>
        <w:t>así como expresiones artísticas que la dinámica cultural del Municipio demande y que impulsen la</w:t>
      </w:r>
      <w:r w:rsidR="00A71348">
        <w:rPr>
          <w:rFonts w:eastAsia="Palatino Linotype" w:cs="Palatino Linotype"/>
          <w:szCs w:val="24"/>
        </w:rPr>
        <w:t xml:space="preserve"> </w:t>
      </w:r>
      <w:r w:rsidR="00A71348" w:rsidRPr="00A71348">
        <w:rPr>
          <w:rFonts w:eastAsia="Palatino Linotype" w:cs="Palatino Linotype"/>
          <w:szCs w:val="24"/>
        </w:rPr>
        <w:t>formulación de las y los creadores y las y los a</w:t>
      </w:r>
      <w:r w:rsidR="00A71348">
        <w:rPr>
          <w:rFonts w:eastAsia="Palatino Linotype" w:cs="Palatino Linotype"/>
          <w:szCs w:val="24"/>
        </w:rPr>
        <w:t xml:space="preserve">rtistas en los diversos géneros, así como </w:t>
      </w:r>
      <w:r w:rsidR="00A71348" w:rsidRPr="00A71348">
        <w:rPr>
          <w:rFonts w:eastAsia="Palatino Linotype" w:cs="Palatino Linotype"/>
          <w:b/>
          <w:szCs w:val="24"/>
        </w:rPr>
        <w:t>d</w:t>
      </w:r>
      <w:r w:rsidR="00A71348" w:rsidRPr="00A71348">
        <w:rPr>
          <w:b/>
        </w:rPr>
        <w:t>iseñar y ejecutar programas culturales y artísticos, que propicien la difusión de las diversas expresiones culturales y artísticas entre la comunidad metepequense</w:t>
      </w:r>
      <w:r w:rsidR="00A71348">
        <w:rPr>
          <w:rStyle w:val="Refdenotaalpie"/>
        </w:rPr>
        <w:footnoteReference w:id="4"/>
      </w:r>
      <w:r w:rsidR="00A71348">
        <w:t>; por tanto, se estima que el Sujeto Obligado omitió seguir lo establecido en el artículo 162 de la Ley de Transparencia estatal, en el que se establece lo siguiente:</w:t>
      </w:r>
    </w:p>
    <w:p w14:paraId="4F7786B6" w14:textId="77777777" w:rsidR="00A71348" w:rsidRDefault="00A71348" w:rsidP="00A71348">
      <w:pPr>
        <w:contextualSpacing/>
      </w:pPr>
    </w:p>
    <w:p w14:paraId="3E0E592F" w14:textId="77777777" w:rsidR="00A71348" w:rsidRPr="00A71348" w:rsidRDefault="00A71348" w:rsidP="00A71348">
      <w:pPr>
        <w:pStyle w:val="Fundamentos"/>
        <w:rPr>
          <w:lang w:val="es-MX"/>
        </w:rPr>
      </w:pPr>
      <w:r w:rsidRPr="00A71348">
        <w:rPr>
          <w:b/>
          <w:lang w:val="es-MX"/>
        </w:rPr>
        <w:t xml:space="preserve">Artículo 162. </w:t>
      </w:r>
      <w:r w:rsidRPr="00A71348">
        <w:rPr>
          <w:lang w:val="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3777CDE2" w14:textId="77777777" w:rsidR="00A71348" w:rsidRDefault="00A71348" w:rsidP="00A71348">
      <w:pPr>
        <w:contextualSpacing/>
        <w:rPr>
          <w:rFonts w:eastAsia="Palatino Linotype" w:cs="Palatino Linotype"/>
          <w:szCs w:val="24"/>
        </w:rPr>
      </w:pPr>
    </w:p>
    <w:p w14:paraId="5CD6F1A5" w14:textId="77777777" w:rsidR="00955972" w:rsidRDefault="00A71348" w:rsidP="00A837D0">
      <w:pPr>
        <w:contextualSpacing/>
        <w:rPr>
          <w:rFonts w:eastAsia="Palatino Linotype" w:cs="Palatino Linotype"/>
          <w:szCs w:val="24"/>
        </w:rPr>
      </w:pPr>
      <w:r>
        <w:rPr>
          <w:rFonts w:eastAsia="Palatino Linotype" w:cs="Palatino Linotype"/>
          <w:szCs w:val="24"/>
        </w:rPr>
        <w:t>Lo anterior debido a que, si bien es cierto que la respuesta fue emitida por la Dirección de Cultura, también lo es que no se observa que las unidades administrativas adscritas a dicha Dirección que pudiesen contar con la información se hayan pronunciado</w:t>
      </w:r>
      <w:r w:rsidR="00955972">
        <w:rPr>
          <w:rFonts w:eastAsia="Palatino Linotype" w:cs="Palatino Linotype"/>
          <w:szCs w:val="24"/>
        </w:rPr>
        <w:t>.</w:t>
      </w:r>
    </w:p>
    <w:p w14:paraId="716FD203" w14:textId="77777777" w:rsidR="00955972" w:rsidRDefault="00955972" w:rsidP="00A837D0">
      <w:pPr>
        <w:contextualSpacing/>
        <w:rPr>
          <w:rFonts w:eastAsia="Palatino Linotype" w:cs="Palatino Linotype"/>
          <w:szCs w:val="24"/>
        </w:rPr>
      </w:pPr>
    </w:p>
    <w:p w14:paraId="05E835FE" w14:textId="77777777" w:rsidR="006F6356" w:rsidRDefault="00955972" w:rsidP="006F6356">
      <w:pPr>
        <w:contextualSpacing/>
        <w:rPr>
          <w:rFonts w:eastAsia="Palatino Linotype" w:cs="Palatino Linotype"/>
          <w:szCs w:val="24"/>
        </w:rPr>
      </w:pPr>
      <w:r>
        <w:rPr>
          <w:rFonts w:eastAsia="Palatino Linotype" w:cs="Palatino Linotype"/>
          <w:szCs w:val="24"/>
        </w:rPr>
        <w:t xml:space="preserve">Así, dado que existe fuente obligacional para generar, poseer o administrar la información requerida, es conveniente hacer referencia a lo dispuesto en el </w:t>
      </w:r>
      <w:r w:rsidR="006F6356">
        <w:rPr>
          <w:rFonts w:eastAsia="Palatino Linotype" w:cs="Palatino Linotype"/>
          <w:szCs w:val="24"/>
        </w:rPr>
        <w:t>artículo 18 de la Ley de la materia, en el que se establece lo siguiente:</w:t>
      </w:r>
    </w:p>
    <w:p w14:paraId="386BF949" w14:textId="77777777" w:rsidR="006F6356" w:rsidRDefault="006F6356" w:rsidP="006F6356">
      <w:pPr>
        <w:contextualSpacing/>
        <w:rPr>
          <w:rFonts w:eastAsia="Palatino Linotype" w:cs="Palatino Linotype"/>
          <w:szCs w:val="24"/>
        </w:rPr>
      </w:pPr>
    </w:p>
    <w:p w14:paraId="21473F36" w14:textId="77777777" w:rsidR="006F6356" w:rsidRPr="00955972" w:rsidRDefault="006F6356" w:rsidP="006F6356">
      <w:pPr>
        <w:pStyle w:val="Fundamentos"/>
        <w:rPr>
          <w:lang w:val="es-MX"/>
        </w:rPr>
      </w:pPr>
      <w:r w:rsidRPr="00955972">
        <w:rPr>
          <w:b/>
          <w:lang w:val="es-MX"/>
        </w:rPr>
        <w:t xml:space="preserve">Artículo 18. </w:t>
      </w:r>
      <w:r w:rsidRPr="00955972">
        <w:rPr>
          <w:lang w:val="es-MX"/>
        </w:rPr>
        <w:t>Los sujetos obligados deberán documentar todo acto que derive del ejercicio de sus facultades, competencias o funciones, considerando desde su origen la eventual publicidad y reutilización de la información que generen.</w:t>
      </w:r>
    </w:p>
    <w:p w14:paraId="69D8B559" w14:textId="464C4A98" w:rsidR="00955972" w:rsidRDefault="00955972" w:rsidP="00A837D0">
      <w:pPr>
        <w:contextualSpacing/>
        <w:rPr>
          <w:rFonts w:eastAsia="Palatino Linotype" w:cs="Palatino Linotype"/>
          <w:szCs w:val="24"/>
        </w:rPr>
      </w:pPr>
    </w:p>
    <w:p w14:paraId="0A3892AA" w14:textId="739171AF" w:rsidR="00F37DA9" w:rsidRDefault="006F6356" w:rsidP="00A837D0">
      <w:pPr>
        <w:contextualSpacing/>
        <w:rPr>
          <w:rFonts w:eastAsia="Palatino Linotype" w:cs="Palatino Linotype"/>
          <w:szCs w:val="24"/>
        </w:rPr>
      </w:pPr>
      <w:r>
        <w:rPr>
          <w:rFonts w:eastAsia="Palatino Linotype" w:cs="Palatino Linotype"/>
          <w:szCs w:val="24"/>
        </w:rPr>
        <w:t>P</w:t>
      </w:r>
      <w:r w:rsidR="00A71348">
        <w:rPr>
          <w:rFonts w:eastAsia="Palatino Linotype" w:cs="Palatino Linotype"/>
          <w:szCs w:val="24"/>
        </w:rPr>
        <w:t xml:space="preserve">or lo </w:t>
      </w:r>
      <w:r>
        <w:rPr>
          <w:rFonts w:eastAsia="Palatino Linotype" w:cs="Palatino Linotype"/>
          <w:szCs w:val="24"/>
        </w:rPr>
        <w:t xml:space="preserve">anterior, </w:t>
      </w:r>
      <w:r w:rsidR="00A71348">
        <w:rPr>
          <w:rFonts w:eastAsia="Palatino Linotype" w:cs="Palatino Linotype"/>
          <w:szCs w:val="24"/>
        </w:rPr>
        <w:t xml:space="preserve">es procedente que ordene una búsqueda exhaustiva y razonable en los archivos de las áreas que se consideren competentes con la finalidad de hacer entrega a la Recurrente de los planes, programas o proyectos que se hayan coordinado con el propósito de identificar la vocación artística y cultural de las comunidades del municipio durante el periodo comprendido del </w:t>
      </w:r>
      <w:r w:rsidR="00A324FB">
        <w:rPr>
          <w:rFonts w:eastAsia="Palatino Linotype" w:cs="Palatino Linotype"/>
          <w:szCs w:val="24"/>
        </w:rPr>
        <w:t>seis de abril de dos mil veintidós al treinta y uno de agosto de dos mil veintitrés.</w:t>
      </w:r>
    </w:p>
    <w:p w14:paraId="375F4C11" w14:textId="77777777" w:rsidR="00F37DA9" w:rsidRDefault="00F37DA9" w:rsidP="00A837D0">
      <w:pPr>
        <w:contextualSpacing/>
        <w:rPr>
          <w:rFonts w:eastAsia="Palatino Linotype" w:cs="Palatino Linotype"/>
          <w:szCs w:val="24"/>
        </w:rPr>
      </w:pPr>
    </w:p>
    <w:p w14:paraId="46B4458B" w14:textId="46810FFD" w:rsidR="00A324FB" w:rsidRDefault="00A324FB" w:rsidP="00A837D0">
      <w:pPr>
        <w:contextualSpacing/>
        <w:rPr>
          <w:rFonts w:eastAsia="Palatino Linotype" w:cs="Palatino Linotype"/>
          <w:szCs w:val="24"/>
        </w:rPr>
      </w:pPr>
      <w:r>
        <w:rPr>
          <w:rFonts w:eastAsia="Palatino Linotype" w:cs="Palatino Linotype"/>
          <w:szCs w:val="24"/>
        </w:rPr>
        <w:t>Por otra parte, respecto del nombre de las comunidades, colonias o barrios en los que la Dirección de Cultura ha trabajado en el sentido de coordinar los planes, programas o proyectos referidos en el párrafo anterior, se tiene que el Sujeto Obligado sólo hizo referencia a la ubicación de las cinco Casas de Cultura a cargo del Departamento de Casas de Cultura y Museo del Barro, sin que se haya hecho referencia a otra comunidad o colonia.</w:t>
      </w:r>
    </w:p>
    <w:p w14:paraId="1E05259F" w14:textId="77777777" w:rsidR="00A324FB" w:rsidRDefault="00A324FB" w:rsidP="00A837D0">
      <w:pPr>
        <w:contextualSpacing/>
        <w:rPr>
          <w:rFonts w:eastAsia="Palatino Linotype" w:cs="Palatino Linotype"/>
          <w:szCs w:val="24"/>
        </w:rPr>
      </w:pPr>
    </w:p>
    <w:p w14:paraId="604F44D6" w14:textId="08784E77" w:rsidR="00A324FB" w:rsidRDefault="00A324FB" w:rsidP="00A837D0">
      <w:pPr>
        <w:contextualSpacing/>
        <w:rPr>
          <w:rFonts w:eastAsia="Palatino Linotype" w:cs="Palatino Linotype"/>
          <w:szCs w:val="24"/>
        </w:rPr>
      </w:pPr>
      <w:r>
        <w:rPr>
          <w:rFonts w:eastAsia="Palatino Linotype" w:cs="Palatino Linotype"/>
          <w:szCs w:val="24"/>
        </w:rPr>
        <w:t xml:space="preserve">Por ende, dicha respuesta no genera la certeza necesaria para que se considera como colmada, aunado a que, como se acreditó anteriormente, el Sujeto Obligado cuenta con </w:t>
      </w:r>
      <w:r>
        <w:rPr>
          <w:rFonts w:eastAsia="Palatino Linotype" w:cs="Palatino Linotype"/>
          <w:szCs w:val="24"/>
        </w:rPr>
        <w:lastRenderedPageBreak/>
        <w:t>otras área que pudiesen contar con la información solicitada sin que estén circunscritas únicamente a las Casas de Cultura.</w:t>
      </w:r>
    </w:p>
    <w:p w14:paraId="5402BF78" w14:textId="77777777" w:rsidR="00A324FB" w:rsidRDefault="00A324FB" w:rsidP="00A837D0">
      <w:pPr>
        <w:contextualSpacing/>
        <w:rPr>
          <w:rFonts w:eastAsia="Palatino Linotype" w:cs="Palatino Linotype"/>
          <w:szCs w:val="24"/>
        </w:rPr>
      </w:pPr>
    </w:p>
    <w:p w14:paraId="0A66E5FA" w14:textId="50C4E257" w:rsidR="00A324FB" w:rsidRDefault="00A324FB" w:rsidP="00A837D0">
      <w:pPr>
        <w:contextualSpacing/>
        <w:rPr>
          <w:rFonts w:eastAsia="Palatino Linotype" w:cs="Palatino Linotype"/>
          <w:szCs w:val="24"/>
        </w:rPr>
      </w:pPr>
      <w:r>
        <w:rPr>
          <w:rFonts w:eastAsia="Palatino Linotype" w:cs="Palatino Linotype"/>
          <w:szCs w:val="24"/>
        </w:rPr>
        <w:t>Esto con fundam</w:t>
      </w:r>
      <w:r w:rsidR="00955972">
        <w:rPr>
          <w:rFonts w:eastAsia="Palatino Linotype" w:cs="Palatino Linotype"/>
          <w:szCs w:val="24"/>
        </w:rPr>
        <w:t>ento a que tanto el Departamento de Casas de Cultura y Museo del Barro y el Departamento de Actividades Culturales y Artísticas se encuentran adscritos a la Subdirección de Servicios y Actividades Culturales, la cual, conforme al multicitado Código de Reglamentación Municipal en su artículo 3.125 fracción V, está facultada para lo siguiente:</w:t>
      </w:r>
    </w:p>
    <w:p w14:paraId="02A4CF6F" w14:textId="77777777" w:rsidR="00955972" w:rsidRDefault="00955972" w:rsidP="00A837D0">
      <w:pPr>
        <w:contextualSpacing/>
        <w:rPr>
          <w:rFonts w:eastAsia="Palatino Linotype" w:cs="Palatino Linotype"/>
          <w:szCs w:val="24"/>
        </w:rPr>
      </w:pPr>
    </w:p>
    <w:p w14:paraId="07B68715" w14:textId="2D5C71EB" w:rsidR="00955972" w:rsidRDefault="00955972" w:rsidP="00955972">
      <w:pPr>
        <w:pStyle w:val="Fundamentos"/>
      </w:pPr>
      <w:r w:rsidRPr="00955972">
        <w:rPr>
          <w:b/>
        </w:rPr>
        <w:t>Artículo 3.125.</w:t>
      </w:r>
      <w:r w:rsidRPr="00955972">
        <w:t xml:space="preserve"> La Subdirección de Servicios y Actividades Culturales, tiene las siguientes atribuciones:</w:t>
      </w:r>
    </w:p>
    <w:p w14:paraId="5F3483F5" w14:textId="4786E3AC" w:rsidR="00955972" w:rsidRDefault="00955972" w:rsidP="00955972">
      <w:pPr>
        <w:pStyle w:val="Fundamentos"/>
      </w:pPr>
      <w:r>
        <w:t>[…]</w:t>
      </w:r>
    </w:p>
    <w:p w14:paraId="1CD908B7" w14:textId="58586D0C" w:rsidR="00955972" w:rsidRDefault="00955972" w:rsidP="00955972">
      <w:pPr>
        <w:pStyle w:val="Fundamentos"/>
      </w:pPr>
      <w:r w:rsidRPr="00955972">
        <w:t xml:space="preserve">V. </w:t>
      </w:r>
      <w:r w:rsidRPr="00955972">
        <w:rPr>
          <w:b/>
          <w:u w:val="single"/>
        </w:rPr>
        <w:t>Difundir y fomentar en los pueblos, barrios y colonias del Municipio el desarrollo de actividades artísticas</w:t>
      </w:r>
      <w:r w:rsidRPr="00955972">
        <w:t>;</w:t>
      </w:r>
    </w:p>
    <w:p w14:paraId="0CDCBF7D" w14:textId="2E74C9D0" w:rsidR="00A324FB" w:rsidRDefault="00955972" w:rsidP="00955972">
      <w:pPr>
        <w:pStyle w:val="Fundamentos"/>
      </w:pPr>
      <w:r>
        <w:t>[…]</w:t>
      </w:r>
    </w:p>
    <w:p w14:paraId="0BAAD7A9" w14:textId="77777777" w:rsidR="00A324FB" w:rsidRDefault="00A324FB" w:rsidP="00A837D0">
      <w:pPr>
        <w:contextualSpacing/>
        <w:rPr>
          <w:rFonts w:eastAsia="Palatino Linotype" w:cs="Palatino Linotype"/>
          <w:szCs w:val="24"/>
        </w:rPr>
      </w:pPr>
    </w:p>
    <w:p w14:paraId="3420192E" w14:textId="1E53B001" w:rsidR="00A324FB" w:rsidRDefault="00955972" w:rsidP="00A837D0">
      <w:pPr>
        <w:contextualSpacing/>
        <w:rPr>
          <w:rFonts w:eastAsia="Palatino Linotype" w:cs="Palatino Linotype"/>
          <w:szCs w:val="24"/>
        </w:rPr>
      </w:pPr>
      <w:r>
        <w:rPr>
          <w:rFonts w:eastAsia="Palatino Linotype" w:cs="Palatino Linotype"/>
          <w:szCs w:val="24"/>
        </w:rPr>
        <w:t>Por tanto, es procedente que el Sujeto Obligado haga entrega del documento o documentos en donde conste el nombre de los pueblos, barrios y colonias en los que se han ejercido los planes, programas o proyectos que tienen como propósito identificar la vocación artística y cultural de las comunidades del municipio.</w:t>
      </w:r>
    </w:p>
    <w:p w14:paraId="516EF6D8" w14:textId="77777777" w:rsidR="00955972" w:rsidRDefault="00955972" w:rsidP="00A837D0">
      <w:pPr>
        <w:contextualSpacing/>
        <w:rPr>
          <w:rFonts w:eastAsia="Palatino Linotype" w:cs="Palatino Linotype"/>
          <w:szCs w:val="24"/>
        </w:rPr>
      </w:pPr>
    </w:p>
    <w:p w14:paraId="7FD6F656" w14:textId="6FB74AC4" w:rsidR="006F6356" w:rsidRDefault="00955972" w:rsidP="00955972">
      <w:pPr>
        <w:rPr>
          <w:rFonts w:eastAsia="Palatino Linotype" w:cs="Palatino Linotype"/>
          <w:szCs w:val="24"/>
        </w:rPr>
      </w:pPr>
      <w:r>
        <w:t xml:space="preserve">Por lo argumentado en párrafos anteriores, </w:t>
      </w:r>
      <w:r w:rsidRPr="00754B8E">
        <w:rPr>
          <w:rFonts w:eastAsia="Palatino Linotype" w:cs="Palatino Linotype"/>
          <w:szCs w:val="24"/>
        </w:rPr>
        <w:t>este Instituto estima que los motivos de inconformidad planteados po</w:t>
      </w:r>
      <w:r w:rsidR="006F6356">
        <w:rPr>
          <w:rFonts w:eastAsia="Palatino Linotype" w:cs="Palatino Linotype"/>
          <w:szCs w:val="24"/>
        </w:rPr>
        <w:t>r la</w:t>
      </w:r>
      <w:r w:rsidRPr="00754B8E">
        <w:rPr>
          <w:rFonts w:eastAsia="Palatino Linotype" w:cs="Palatino Linotype"/>
          <w:szCs w:val="24"/>
        </w:rPr>
        <w:t xml:space="preserve"> Recurrente devienen fundados, por lo que es procedente</w:t>
      </w:r>
      <w:r w:rsidR="006F6356">
        <w:rPr>
          <w:rFonts w:eastAsia="Palatino Linotype" w:cs="Palatino Linotype"/>
          <w:szCs w:val="24"/>
        </w:rPr>
        <w:t xml:space="preserve"> revocar</w:t>
      </w:r>
      <w:r w:rsidRPr="00754B8E">
        <w:rPr>
          <w:rFonts w:eastAsia="Palatino Linotype" w:cs="Palatino Linotype"/>
          <w:szCs w:val="24"/>
        </w:rPr>
        <w:t xml:space="preserve"> la respuesta y ordenar al Sujeto Obligado </w:t>
      </w:r>
      <w:r>
        <w:rPr>
          <w:rFonts w:eastAsia="Palatino Linotype" w:cs="Palatino Linotype"/>
          <w:szCs w:val="24"/>
        </w:rPr>
        <w:t>que</w:t>
      </w:r>
      <w:r w:rsidR="006F6356">
        <w:rPr>
          <w:rFonts w:eastAsia="Palatino Linotype" w:cs="Palatino Linotype"/>
          <w:szCs w:val="24"/>
        </w:rPr>
        <w:t xml:space="preserve"> realice una búsqueda exhaustiva y razonable en los archivos de las áreas que se consideren competentes comprendiendo el periodo del seis de abril de dos mil veintidós al treinta y uno de agosto </w:t>
      </w:r>
      <w:r w:rsidR="006F6356">
        <w:rPr>
          <w:rFonts w:eastAsia="Palatino Linotype" w:cs="Palatino Linotype"/>
          <w:szCs w:val="24"/>
        </w:rPr>
        <w:lastRenderedPageBreak/>
        <w:t>de dos mil veintitrés, con el propósito de hacer</w:t>
      </w:r>
      <w:r>
        <w:rPr>
          <w:rFonts w:eastAsia="Palatino Linotype" w:cs="Palatino Linotype"/>
          <w:szCs w:val="24"/>
        </w:rPr>
        <w:t xml:space="preserve"> entrega de </w:t>
      </w:r>
      <w:r w:rsidR="006F6356">
        <w:rPr>
          <w:rFonts w:eastAsia="Palatino Linotype" w:cs="Palatino Linotype"/>
          <w:szCs w:val="24"/>
        </w:rPr>
        <w:t>los documentos en donde consten los planes, programas o proyectos que se hayan coordinado con el propósito de identificar la vocación artística y cultural de las comunidades del municipio</w:t>
      </w:r>
      <w:r w:rsidR="00FD5053">
        <w:rPr>
          <w:rFonts w:eastAsia="Palatino Linotype" w:cs="Palatino Linotype"/>
          <w:szCs w:val="24"/>
        </w:rPr>
        <w:t xml:space="preserve"> y el nombre de las pueblos, barrios y colonias en donde se hayan aplicado dichos planes, programas o proyectos, lo anterior en versión pública de ser procedente.</w:t>
      </w:r>
    </w:p>
    <w:p w14:paraId="538232E2" w14:textId="77777777" w:rsidR="00955972" w:rsidRDefault="00955972" w:rsidP="00955972"/>
    <w:p w14:paraId="44E6DCC5" w14:textId="77777777" w:rsidR="00955972" w:rsidRDefault="00955972" w:rsidP="00955972">
      <w:pPr>
        <w:pStyle w:val="Ttulo3"/>
        <w:rPr>
          <w:rFonts w:eastAsia="Palatino Linotype"/>
        </w:rPr>
      </w:pPr>
      <w:r>
        <w:rPr>
          <w:rFonts w:eastAsia="Palatino Linotype"/>
        </w:rPr>
        <w:t>DE LA VERSIÓN PÚBLICA</w:t>
      </w:r>
    </w:p>
    <w:p w14:paraId="67B05525" w14:textId="77777777" w:rsidR="00955972" w:rsidRPr="00483078" w:rsidRDefault="00955972" w:rsidP="00955972">
      <w:pPr>
        <w:rPr>
          <w:rFonts w:eastAsia="Palatino Linotype" w:cs="Palatino Linotype"/>
          <w:szCs w:val="24"/>
        </w:rPr>
      </w:pPr>
      <w:r w:rsidRPr="00483078">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72BF55A3" w14:textId="77777777" w:rsidR="00955972" w:rsidRPr="00483078" w:rsidRDefault="00955972" w:rsidP="00955972">
      <w:pPr>
        <w:rPr>
          <w:rFonts w:eastAsia="Palatino Linotype" w:cs="Palatino Linotype"/>
          <w:szCs w:val="24"/>
        </w:rPr>
      </w:pPr>
    </w:p>
    <w:p w14:paraId="31454F51"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b/>
          <w:i/>
          <w:sz w:val="22"/>
        </w:rPr>
        <w:t>Artículo 3.</w:t>
      </w:r>
      <w:r w:rsidRPr="00483078">
        <w:rPr>
          <w:rFonts w:eastAsia="Palatino Linotype" w:cs="Palatino Linotype"/>
          <w:i/>
          <w:sz w:val="22"/>
        </w:rPr>
        <w:t xml:space="preserve"> Para los efectos de la presente Ley se entenderá por:</w:t>
      </w:r>
    </w:p>
    <w:p w14:paraId="4B00AF11"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i/>
          <w:sz w:val="22"/>
        </w:rPr>
        <w:t>(…)</w:t>
      </w:r>
    </w:p>
    <w:p w14:paraId="7448F471"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b/>
          <w:i/>
          <w:sz w:val="22"/>
        </w:rPr>
        <w:t>IX. Datos personales:</w:t>
      </w:r>
      <w:r w:rsidRPr="00483078">
        <w:rPr>
          <w:rFonts w:eastAsia="Palatino Linotype" w:cs="Palatino Linotype"/>
          <w:i/>
          <w:sz w:val="22"/>
        </w:rPr>
        <w:t xml:space="preserve"> La información concerniente a una persona, identificada o identificable según lo dispuesto por la Ley de Protección de Datos Personales del Estado de México; </w:t>
      </w:r>
    </w:p>
    <w:p w14:paraId="2DD68804"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b/>
          <w:i/>
          <w:sz w:val="22"/>
        </w:rPr>
        <w:t>XX.</w:t>
      </w:r>
      <w:r w:rsidRPr="00483078">
        <w:rPr>
          <w:rFonts w:eastAsia="Palatino Linotype" w:cs="Palatino Linotype"/>
          <w:i/>
          <w:sz w:val="22"/>
        </w:rPr>
        <w:t xml:space="preserve"> </w:t>
      </w:r>
      <w:r w:rsidRPr="00483078">
        <w:rPr>
          <w:rFonts w:eastAsia="Palatino Linotype" w:cs="Palatino Linotype"/>
          <w:b/>
          <w:i/>
          <w:sz w:val="22"/>
        </w:rPr>
        <w:t>Información clasificada:</w:t>
      </w:r>
      <w:r w:rsidRPr="00483078">
        <w:rPr>
          <w:rFonts w:eastAsia="Palatino Linotype" w:cs="Palatino Linotype"/>
          <w:i/>
          <w:sz w:val="22"/>
        </w:rPr>
        <w:t xml:space="preserve"> Aquella considerada por la presente Ley como reservada o confidencial;</w:t>
      </w:r>
    </w:p>
    <w:p w14:paraId="1A2CC9C3"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b/>
          <w:i/>
          <w:sz w:val="22"/>
        </w:rPr>
        <w:t>XXI.</w:t>
      </w:r>
      <w:r w:rsidRPr="00483078">
        <w:rPr>
          <w:rFonts w:eastAsia="Palatino Linotype" w:cs="Palatino Linotype"/>
          <w:i/>
          <w:sz w:val="22"/>
        </w:rPr>
        <w:t xml:space="preserve"> </w:t>
      </w:r>
      <w:r w:rsidRPr="00483078">
        <w:rPr>
          <w:rFonts w:eastAsia="Palatino Linotype" w:cs="Palatino Linotype"/>
          <w:b/>
          <w:i/>
          <w:sz w:val="22"/>
        </w:rPr>
        <w:t>Información confidencial:</w:t>
      </w:r>
      <w:r w:rsidRPr="00483078">
        <w:rPr>
          <w:rFonts w:eastAsia="Palatino Linotype" w:cs="Palatino Linotype"/>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344FC2E"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b/>
          <w:i/>
          <w:sz w:val="22"/>
        </w:rPr>
        <w:t>…</w:t>
      </w:r>
    </w:p>
    <w:p w14:paraId="488B4F58"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b/>
          <w:i/>
          <w:sz w:val="22"/>
        </w:rPr>
        <w:t>XLV.</w:t>
      </w:r>
      <w:r w:rsidRPr="00483078">
        <w:rPr>
          <w:rFonts w:eastAsia="Palatino Linotype" w:cs="Palatino Linotype"/>
          <w:i/>
          <w:sz w:val="22"/>
        </w:rPr>
        <w:t xml:space="preserve"> </w:t>
      </w:r>
      <w:r w:rsidRPr="00483078">
        <w:rPr>
          <w:rFonts w:eastAsia="Palatino Linotype" w:cs="Palatino Linotype"/>
          <w:b/>
          <w:i/>
          <w:sz w:val="22"/>
        </w:rPr>
        <w:t>Versión pública:</w:t>
      </w:r>
      <w:r w:rsidRPr="00483078">
        <w:rPr>
          <w:rFonts w:eastAsia="Palatino Linotype" w:cs="Palatino Linotype"/>
          <w:i/>
          <w:sz w:val="22"/>
        </w:rPr>
        <w:t xml:space="preserve"> Documento en el que se elimine, suprime o borra la información clasificada como reservada o confidencial para permitir su acceso.</w:t>
      </w:r>
    </w:p>
    <w:p w14:paraId="236FCC9F"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i/>
          <w:sz w:val="22"/>
        </w:rPr>
        <w:t>(…)</w:t>
      </w:r>
    </w:p>
    <w:p w14:paraId="1309A796" w14:textId="77777777" w:rsidR="00955972" w:rsidRPr="00483078" w:rsidRDefault="00955972" w:rsidP="00955972">
      <w:pPr>
        <w:spacing w:line="259" w:lineRule="auto"/>
        <w:ind w:left="567" w:right="567"/>
        <w:rPr>
          <w:rFonts w:eastAsia="Palatino Linotype" w:cs="Palatino Linotype"/>
          <w:i/>
          <w:sz w:val="22"/>
        </w:rPr>
      </w:pPr>
    </w:p>
    <w:p w14:paraId="746EE554"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b/>
          <w:i/>
          <w:sz w:val="22"/>
        </w:rPr>
        <w:t xml:space="preserve">Artículo 91. </w:t>
      </w:r>
      <w:r w:rsidRPr="00483078">
        <w:rPr>
          <w:rFonts w:eastAsia="Palatino Linotype" w:cs="Palatino Linotype"/>
          <w:i/>
          <w:sz w:val="22"/>
        </w:rPr>
        <w:t>El acceso a la información pública será restringido excepcionalmente, cuando ésta sea clasificada como reservada o confidencial.</w:t>
      </w:r>
    </w:p>
    <w:p w14:paraId="5D60BE6D" w14:textId="77777777" w:rsidR="00955972" w:rsidRPr="00483078" w:rsidRDefault="00955972" w:rsidP="00955972">
      <w:pPr>
        <w:spacing w:line="259" w:lineRule="auto"/>
        <w:ind w:left="567" w:right="567"/>
        <w:rPr>
          <w:rFonts w:eastAsia="Palatino Linotype" w:cs="Palatino Linotype"/>
          <w:i/>
          <w:sz w:val="22"/>
        </w:rPr>
      </w:pPr>
    </w:p>
    <w:p w14:paraId="63763FA0"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b/>
          <w:i/>
          <w:sz w:val="22"/>
        </w:rPr>
        <w:t>Artículo 132.</w:t>
      </w:r>
      <w:r w:rsidRPr="00483078">
        <w:rPr>
          <w:rFonts w:eastAsia="Palatino Linotype" w:cs="Palatino Linotype"/>
          <w:i/>
          <w:sz w:val="22"/>
        </w:rPr>
        <w:t xml:space="preserve"> </w:t>
      </w:r>
      <w:r w:rsidRPr="00483078">
        <w:rPr>
          <w:rFonts w:eastAsia="Palatino Linotype" w:cs="Palatino Linotype"/>
          <w:i/>
          <w:sz w:val="22"/>
          <w:u w:val="single"/>
        </w:rPr>
        <w:t>La clasificación de la información se llevará a cabo en el momento en que</w:t>
      </w:r>
      <w:r w:rsidRPr="00483078">
        <w:rPr>
          <w:rFonts w:eastAsia="Palatino Linotype" w:cs="Palatino Linotype"/>
          <w:i/>
          <w:sz w:val="22"/>
        </w:rPr>
        <w:t>:</w:t>
      </w:r>
    </w:p>
    <w:p w14:paraId="4A73C9C5"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b/>
          <w:i/>
          <w:sz w:val="22"/>
        </w:rPr>
        <w:t>I.</w:t>
      </w:r>
      <w:r w:rsidRPr="00483078">
        <w:rPr>
          <w:rFonts w:eastAsia="Palatino Linotype" w:cs="Palatino Linotype"/>
          <w:i/>
          <w:sz w:val="22"/>
        </w:rPr>
        <w:t xml:space="preserve"> Se reciba una solicitud de acceso a la información;</w:t>
      </w:r>
    </w:p>
    <w:p w14:paraId="571072F1"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b/>
          <w:i/>
          <w:sz w:val="22"/>
        </w:rPr>
        <w:t>II.</w:t>
      </w:r>
      <w:r w:rsidRPr="00483078">
        <w:rPr>
          <w:rFonts w:eastAsia="Palatino Linotype" w:cs="Palatino Linotype"/>
          <w:i/>
          <w:sz w:val="22"/>
        </w:rPr>
        <w:t xml:space="preserve"> </w:t>
      </w:r>
      <w:r w:rsidRPr="00483078">
        <w:rPr>
          <w:rFonts w:eastAsia="Palatino Linotype" w:cs="Palatino Linotype"/>
          <w:i/>
          <w:sz w:val="22"/>
          <w:u w:val="single"/>
        </w:rPr>
        <w:t>Se determine mediante resolución de autoridad competente; o</w:t>
      </w:r>
    </w:p>
    <w:p w14:paraId="2D16625E" w14:textId="77777777" w:rsidR="00955972" w:rsidRPr="00483078" w:rsidRDefault="00955972" w:rsidP="00955972">
      <w:pPr>
        <w:spacing w:line="259" w:lineRule="auto"/>
        <w:ind w:left="567" w:right="567"/>
        <w:rPr>
          <w:rFonts w:eastAsia="Palatino Linotype" w:cs="Palatino Linotype"/>
          <w:i/>
          <w:sz w:val="22"/>
          <w:u w:val="single"/>
        </w:rPr>
      </w:pPr>
      <w:r w:rsidRPr="00483078">
        <w:rPr>
          <w:rFonts w:eastAsia="Palatino Linotype" w:cs="Palatino Linotype"/>
          <w:b/>
          <w:i/>
          <w:sz w:val="22"/>
        </w:rPr>
        <w:t>III.</w:t>
      </w:r>
      <w:r w:rsidRPr="00483078">
        <w:rPr>
          <w:rFonts w:eastAsia="Palatino Linotype" w:cs="Palatino Linotype"/>
          <w:i/>
          <w:sz w:val="22"/>
        </w:rPr>
        <w:t xml:space="preserve"> </w:t>
      </w:r>
      <w:r w:rsidRPr="00483078">
        <w:rPr>
          <w:rFonts w:eastAsia="Palatino Linotype" w:cs="Palatino Linotype"/>
          <w:i/>
          <w:sz w:val="22"/>
          <w:u w:val="single"/>
        </w:rPr>
        <w:t>Se generen versiones públicas para dar cumplimiento a las obligaciones de transparencia previstas en esta Ley.</w:t>
      </w:r>
    </w:p>
    <w:p w14:paraId="4EC86951"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i/>
          <w:sz w:val="22"/>
        </w:rPr>
        <w:t>(…)</w:t>
      </w:r>
    </w:p>
    <w:p w14:paraId="797D38F7" w14:textId="77777777" w:rsidR="00955972" w:rsidRPr="00483078" w:rsidRDefault="00955972" w:rsidP="00955972">
      <w:pPr>
        <w:rPr>
          <w:rFonts w:eastAsia="Palatino Linotype" w:cs="Palatino Linotype"/>
          <w:i/>
          <w:szCs w:val="24"/>
        </w:rPr>
      </w:pPr>
    </w:p>
    <w:p w14:paraId="53FF5530" w14:textId="77777777" w:rsidR="00955972" w:rsidRPr="00483078" w:rsidRDefault="00955972" w:rsidP="00955972">
      <w:pPr>
        <w:rPr>
          <w:rFonts w:eastAsia="Palatino Linotype" w:cs="Palatino Linotype"/>
        </w:rPr>
      </w:pPr>
      <w:r w:rsidRPr="5A921099">
        <w:rPr>
          <w:rFonts w:eastAsia="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573FD37" w14:textId="77777777" w:rsidR="00955972" w:rsidRDefault="00955972" w:rsidP="00955972">
      <w:pPr>
        <w:rPr>
          <w:rFonts w:eastAsia="Palatino Linotype" w:cs="Palatino Linotype"/>
        </w:rPr>
      </w:pPr>
    </w:p>
    <w:p w14:paraId="4DC5D43D" w14:textId="77777777" w:rsidR="00955972" w:rsidRPr="00483078" w:rsidRDefault="00955972" w:rsidP="00955972">
      <w:pPr>
        <w:rPr>
          <w:rFonts w:eastAsia="Palatino Linotype" w:cs="Palatino Linotype"/>
          <w:szCs w:val="24"/>
        </w:rPr>
      </w:pPr>
      <w:r w:rsidRPr="00483078">
        <w:rPr>
          <w:rFonts w:eastAsia="Palatino Linotype" w:cs="Palatino Linotype"/>
          <w:szCs w:val="24"/>
        </w:rPr>
        <w:t xml:space="preserve">Por otro lado, los </w:t>
      </w:r>
      <w:r w:rsidRPr="00483078">
        <w:rPr>
          <w:rFonts w:eastAsia="Palatino Linotype" w:cs="Palatino Linotype"/>
          <w:i/>
          <w:szCs w:val="24"/>
        </w:rPr>
        <w:t>Lineamientos Generales en Materia de Clasificación y Desclasificación de la Información, así como para la elaboración de Versiones Públicas</w:t>
      </w:r>
      <w:r w:rsidRPr="00483078">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96BF6E9" w14:textId="77777777" w:rsidR="00955972" w:rsidRPr="00483078" w:rsidRDefault="00955972" w:rsidP="00955972">
      <w:pPr>
        <w:rPr>
          <w:rFonts w:eastAsia="Palatino Linotype" w:cs="Palatino Linotype"/>
          <w:szCs w:val="24"/>
        </w:rPr>
      </w:pPr>
    </w:p>
    <w:p w14:paraId="7DEC1ECF" w14:textId="77777777" w:rsidR="00955972" w:rsidRPr="00483078" w:rsidRDefault="00955972" w:rsidP="00955972">
      <w:pPr>
        <w:rPr>
          <w:rFonts w:eastAsia="Palatino Linotype" w:cs="Palatino Linotype"/>
          <w:szCs w:val="24"/>
        </w:rPr>
      </w:pPr>
      <w:r w:rsidRPr="00483078">
        <w:rPr>
          <w:rFonts w:eastAsia="Palatino Linotype" w:cs="Palatino Linotype"/>
          <w:szCs w:val="24"/>
        </w:rPr>
        <w:t>Entorno a lo que aquí nos interesa, los Lineamientos Quincuagésimo sexto, Quincuagésimo séptimo y Quincuagésimo octavo, establecen lo siguiente:</w:t>
      </w:r>
    </w:p>
    <w:p w14:paraId="6666E70E" w14:textId="77777777" w:rsidR="00955972" w:rsidRPr="00483078" w:rsidRDefault="00955972" w:rsidP="00955972">
      <w:pPr>
        <w:rPr>
          <w:rFonts w:eastAsia="Palatino Linotype" w:cs="Palatino Linotype"/>
          <w:sz w:val="22"/>
        </w:rPr>
      </w:pPr>
    </w:p>
    <w:p w14:paraId="14BAE7AB"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b/>
          <w:i/>
          <w:sz w:val="22"/>
        </w:rPr>
        <w:t>Quincuagésimo sexto.</w:t>
      </w:r>
      <w:r w:rsidRPr="00483078">
        <w:rPr>
          <w:rFonts w:eastAsia="Palatino Linotype" w:cs="Palatino Linotype"/>
          <w:i/>
          <w:sz w:val="22"/>
        </w:rPr>
        <w:t xml:space="preserve"> </w:t>
      </w:r>
      <w:r>
        <w:rPr>
          <w:rFonts w:eastAsia="Palatino Linotype" w:cs="Palatino Linotype"/>
          <w:i/>
          <w:sz w:val="22"/>
        </w:rPr>
        <w:t>Cuando la elaboración de l</w:t>
      </w:r>
      <w:r w:rsidRPr="00483078">
        <w:rPr>
          <w:rFonts w:eastAsia="Palatino Linotype" w:cs="Palatino Linotype"/>
          <w:i/>
          <w:sz w:val="22"/>
        </w:rPr>
        <w:t>a versión pública del documento o expediente que contenga partes o secciones reservadas o confidenciales</w:t>
      </w:r>
      <w:r>
        <w:rPr>
          <w:rFonts w:eastAsia="Palatino Linotype" w:cs="Palatino Linotype"/>
          <w:i/>
          <w:sz w:val="22"/>
        </w:rPr>
        <w:t xml:space="preserve">, genere costos por </w:t>
      </w:r>
      <w:r>
        <w:rPr>
          <w:rFonts w:eastAsia="Palatino Linotype" w:cs="Palatino Linotype"/>
          <w:i/>
          <w:sz w:val="22"/>
        </w:rPr>
        <w:lastRenderedPageBreak/>
        <w:t>reproducción por derivar de una solicitud de información o determinación de una autoridad competente, ésta será elaborada hasta que se haya acreditado el pago correspondiente.</w:t>
      </w:r>
    </w:p>
    <w:p w14:paraId="61564DF5" w14:textId="77777777" w:rsidR="00955972" w:rsidRPr="00483078" w:rsidRDefault="00955972" w:rsidP="00955972">
      <w:pPr>
        <w:spacing w:line="259" w:lineRule="auto"/>
        <w:ind w:left="567" w:right="567"/>
        <w:rPr>
          <w:rFonts w:eastAsia="Palatino Linotype" w:cs="Palatino Linotype"/>
          <w:i/>
          <w:sz w:val="22"/>
        </w:rPr>
      </w:pPr>
    </w:p>
    <w:p w14:paraId="46F98ABE"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b/>
          <w:i/>
          <w:sz w:val="22"/>
        </w:rPr>
        <w:t>Quincuagésimo séptimo.</w:t>
      </w:r>
      <w:r w:rsidRPr="00483078">
        <w:rPr>
          <w:rFonts w:eastAsia="Palatino Linotype" w:cs="Palatino Linotype"/>
          <w:i/>
          <w:sz w:val="22"/>
        </w:rPr>
        <w:t xml:space="preserve"> Se considera, en principio, como información pública y no podrá omitirse de las versiones públicas la siguiente:</w:t>
      </w:r>
    </w:p>
    <w:p w14:paraId="6E4C7396"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i/>
          <w:sz w:val="22"/>
        </w:rPr>
        <w:t xml:space="preserve"> </w:t>
      </w:r>
    </w:p>
    <w:p w14:paraId="05FB3629"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i/>
          <w:sz w:val="22"/>
        </w:rPr>
        <w:t xml:space="preserve">I. La relativa a las Obligaciones de Transparencia que contempla el Título V de la Ley General y las demás disposiciones legales aplicables; </w:t>
      </w:r>
    </w:p>
    <w:p w14:paraId="11596F55"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i/>
          <w:sz w:val="22"/>
        </w:rPr>
        <w:t xml:space="preserve">II. El nombre de los </w:t>
      </w:r>
      <w:r>
        <w:rPr>
          <w:rFonts w:eastAsia="Palatino Linotype" w:cs="Palatino Linotype"/>
          <w:i/>
          <w:sz w:val="22"/>
        </w:rPr>
        <w:t xml:space="preserve">integrantes de los sujetos obligados en los documentos, y sus firmas autógrafas o digitales, </w:t>
      </w:r>
      <w:r w:rsidRPr="00483078">
        <w:rPr>
          <w:rFonts w:eastAsia="Palatino Linotype" w:cs="Palatino Linotype"/>
          <w:i/>
          <w:sz w:val="22"/>
        </w:rPr>
        <w:t xml:space="preserve">cuando sean utilizados en el ejercicio de las facultades conferidas para el desempeño del servicio público, y </w:t>
      </w:r>
    </w:p>
    <w:p w14:paraId="2F10B857"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F7CBEBE" w14:textId="77777777" w:rsidR="00955972" w:rsidRPr="00483078" w:rsidRDefault="00955972" w:rsidP="00955972">
      <w:pPr>
        <w:spacing w:line="259" w:lineRule="auto"/>
        <w:ind w:left="567" w:right="567"/>
        <w:rPr>
          <w:rFonts w:eastAsia="Palatino Linotype" w:cs="Palatino Linotype"/>
          <w:i/>
          <w:sz w:val="22"/>
        </w:rPr>
      </w:pPr>
    </w:p>
    <w:p w14:paraId="5FAE5065"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i/>
          <w:sz w:val="22"/>
        </w:rPr>
        <w:t xml:space="preserve">Lo anterior, siempre y cuando no se acredite alguna causal de clasificación, prevista en las leyes o en los tratados internacionales suscritos por el Estado mexicano. </w:t>
      </w:r>
    </w:p>
    <w:p w14:paraId="3D4F1692" w14:textId="77777777" w:rsidR="00955972" w:rsidRPr="00483078" w:rsidRDefault="00955972" w:rsidP="00955972">
      <w:pPr>
        <w:spacing w:line="259" w:lineRule="auto"/>
        <w:ind w:left="567" w:right="567"/>
        <w:rPr>
          <w:rFonts w:eastAsia="Palatino Linotype" w:cs="Palatino Linotype"/>
          <w:i/>
          <w:sz w:val="22"/>
        </w:rPr>
      </w:pPr>
    </w:p>
    <w:p w14:paraId="1E21BDC0" w14:textId="77777777" w:rsidR="00955972" w:rsidRPr="00483078" w:rsidRDefault="00955972" w:rsidP="00955972">
      <w:pPr>
        <w:spacing w:line="259" w:lineRule="auto"/>
        <w:ind w:left="567" w:right="567"/>
        <w:rPr>
          <w:rFonts w:eastAsia="Palatino Linotype" w:cs="Palatino Linotype"/>
          <w:i/>
          <w:sz w:val="22"/>
        </w:rPr>
      </w:pPr>
      <w:r w:rsidRPr="00483078">
        <w:rPr>
          <w:rFonts w:eastAsia="Palatino Linotype" w:cs="Palatino Linotype"/>
          <w:b/>
          <w:i/>
          <w:sz w:val="22"/>
        </w:rPr>
        <w:t>Quincuagésimo octavo.</w:t>
      </w:r>
      <w:r w:rsidRPr="00483078">
        <w:rPr>
          <w:rFonts w:eastAsia="Palatino Linotype" w:cs="Palatino Linotype"/>
          <w:i/>
          <w:sz w:val="22"/>
        </w:rPr>
        <w:t xml:space="preserve"> Los sujetos obligados garantizarán que los sistemas o medios empleados para eliminar la información en las versiones públicas </w:t>
      </w:r>
      <w:r>
        <w:rPr>
          <w:rFonts w:eastAsia="Palatino Linotype" w:cs="Palatino Linotype"/>
          <w:i/>
          <w:sz w:val="22"/>
        </w:rPr>
        <w:t xml:space="preserve">sean irreversibles, de tal forma que </w:t>
      </w:r>
      <w:r w:rsidRPr="00483078">
        <w:rPr>
          <w:rFonts w:eastAsia="Palatino Linotype" w:cs="Palatino Linotype"/>
          <w:i/>
          <w:sz w:val="22"/>
        </w:rPr>
        <w:t xml:space="preserve">no permitan la recuperación o </w:t>
      </w:r>
      <w:r>
        <w:rPr>
          <w:rFonts w:eastAsia="Palatino Linotype" w:cs="Palatino Linotype"/>
          <w:i/>
          <w:sz w:val="22"/>
        </w:rPr>
        <w:t xml:space="preserve">la </w:t>
      </w:r>
      <w:r w:rsidRPr="00483078">
        <w:rPr>
          <w:rFonts w:eastAsia="Palatino Linotype" w:cs="Palatino Linotype"/>
          <w:i/>
          <w:sz w:val="22"/>
        </w:rPr>
        <w:t>visualización de la misma.</w:t>
      </w:r>
    </w:p>
    <w:p w14:paraId="0F793902" w14:textId="77777777" w:rsidR="00955972" w:rsidRPr="00483078" w:rsidRDefault="00955972" w:rsidP="00955972">
      <w:pPr>
        <w:rPr>
          <w:rFonts w:eastAsia="Palatino Linotype" w:cs="Palatino Linotype"/>
          <w:i/>
          <w:szCs w:val="24"/>
        </w:rPr>
      </w:pPr>
    </w:p>
    <w:p w14:paraId="1EB57460" w14:textId="50D24054" w:rsidR="00955972" w:rsidRPr="00483078" w:rsidRDefault="00955972" w:rsidP="00955972">
      <w:pPr>
        <w:rPr>
          <w:rFonts w:eastAsia="Palatino Linotype" w:cs="Palatino Linotype"/>
          <w:szCs w:val="24"/>
        </w:rPr>
      </w:pPr>
      <w:r w:rsidRPr="00483078">
        <w:rPr>
          <w:rFonts w:eastAsia="Palatino Linotype" w:cs="Palatino Linotype"/>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w:t>
      </w:r>
      <w:r w:rsidRPr="00483078">
        <w:rPr>
          <w:rFonts w:eastAsia="Palatino Linotype" w:cs="Palatino Linotype"/>
          <w:szCs w:val="24"/>
        </w:rPr>
        <w:lastRenderedPageBreak/>
        <w:t>documentación respectiva.</w:t>
      </w:r>
      <w:r w:rsidR="00FD5053">
        <w:rPr>
          <w:rFonts w:eastAsia="Palatino Linotype" w:cs="Palatino Linotype"/>
          <w:szCs w:val="24"/>
        </w:rPr>
        <w:t xml:space="preserve"> </w:t>
      </w:r>
      <w:r w:rsidRPr="00483078">
        <w:rPr>
          <w:rFonts w:eastAsia="Palatino Linotype" w:cs="Palatino Linotype"/>
          <w:szCs w:val="24"/>
        </w:rPr>
        <w:t>Por lo que respecta al Acuerdo del Comité de Transparencia que sustente la versión pública de la documentación a entregar, deberá ser notificado mediante el SAIMEX.</w:t>
      </w:r>
    </w:p>
    <w:p w14:paraId="323E563A" w14:textId="77777777" w:rsidR="00955972" w:rsidRPr="00483078" w:rsidRDefault="00955972" w:rsidP="00955972">
      <w:pPr>
        <w:rPr>
          <w:rFonts w:eastAsia="Palatino Linotype" w:cs="Palatino Linotype"/>
          <w:szCs w:val="24"/>
        </w:rPr>
      </w:pPr>
    </w:p>
    <w:p w14:paraId="1C7EB043" w14:textId="77777777" w:rsidR="00955972" w:rsidRPr="00483078" w:rsidRDefault="00955972" w:rsidP="00955972">
      <w:pPr>
        <w:pBdr>
          <w:top w:val="nil"/>
          <w:left w:val="nil"/>
          <w:bottom w:val="nil"/>
          <w:right w:val="nil"/>
          <w:between w:val="nil"/>
        </w:pBdr>
        <w:rPr>
          <w:rFonts w:eastAsia="Palatino Linotype" w:cs="Palatino Linotype"/>
          <w:color w:val="000000"/>
          <w:szCs w:val="24"/>
        </w:rPr>
      </w:pPr>
      <w:r w:rsidRPr="00483078">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Pr>
          <w:rFonts w:eastAsia="Palatino Linotype" w:cs="Palatino Linotype"/>
          <w:color w:val="000000"/>
          <w:szCs w:val="24"/>
        </w:rPr>
        <w:t>l</w:t>
      </w:r>
      <w:r w:rsidRPr="00483078">
        <w:rPr>
          <w:rFonts w:eastAsia="Palatino Linotype" w:cs="Palatino Linotype"/>
          <w:color w:val="000000"/>
          <w:szCs w:val="24"/>
        </w:rPr>
        <w:t xml:space="preserve"> Recurrente.</w:t>
      </w:r>
    </w:p>
    <w:p w14:paraId="433CAEDD" w14:textId="77777777" w:rsidR="00955972" w:rsidRDefault="00955972" w:rsidP="00955972"/>
    <w:p w14:paraId="0A0D3ACA" w14:textId="755C37A5" w:rsidR="00955972" w:rsidRPr="006F2304" w:rsidRDefault="00955972" w:rsidP="00955972">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el</w:t>
      </w:r>
      <w:r w:rsidRPr="0CEC3CE0">
        <w:rPr>
          <w:rFonts w:eastAsia="Palatino Linotype" w:cs="Palatino Linotype"/>
          <w:color w:val="000000" w:themeColor="text1"/>
        </w:rPr>
        <w:t xml:space="preserve"> Recurrente resultan fundados en el recurso de revisión que es materia de esta resolución; por ello </w:t>
      </w:r>
      <w:r w:rsidR="00FD5053">
        <w:rPr>
          <w:rFonts w:eastAsia="Palatino Linotype" w:cs="Palatino Linotype"/>
          <w:b/>
          <w:bCs/>
          <w:color w:val="000000" w:themeColor="text1"/>
        </w:rPr>
        <w:t>con fundamento en la primera</w:t>
      </w:r>
      <w:r w:rsidRPr="0CEC3CE0">
        <w:rPr>
          <w:rFonts w:eastAsia="Palatino Linotype" w:cs="Palatino Linotype"/>
          <w:b/>
          <w:bCs/>
          <w:color w:val="000000" w:themeColor="text1"/>
        </w:rPr>
        <w:t xml:space="preserve"> hipótesis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00FD5053">
        <w:rPr>
          <w:rFonts w:eastAsia="Palatino Linotype" w:cs="Palatino Linotype"/>
          <w:b/>
          <w:bCs/>
          <w:color w:val="000000" w:themeColor="text1"/>
        </w:rPr>
        <w:t>REVO</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Pr="0CEC3CE0">
        <w:rPr>
          <w:rFonts w:eastAsia="Palatino Linotype" w:cs="Palatino Linotype"/>
          <w:b/>
          <w:bCs/>
          <w:color w:val="000000" w:themeColor="text1"/>
        </w:rPr>
        <w:t xml:space="preserve"> </w:t>
      </w:r>
      <w:r w:rsidR="00FD5053">
        <w:rPr>
          <w:rFonts w:eastAsia="Palatino Linotype" w:cs="Palatino Linotype"/>
          <w:b/>
          <w:bCs/>
          <w:color w:val="000000"/>
          <w:szCs w:val="24"/>
        </w:rPr>
        <w:t>00899/METEPEC/IP/2023</w:t>
      </w:r>
      <w:r w:rsidRPr="0CEC3CE0">
        <w:rPr>
          <w:rFonts w:eastAsia="Palatino Linotype" w:cs="Palatino Linotype"/>
          <w:color w:val="000000" w:themeColor="text1"/>
        </w:rPr>
        <w:t>, que ha sido materia del presente estudio.</w:t>
      </w:r>
    </w:p>
    <w:p w14:paraId="38951D71" w14:textId="77777777" w:rsidR="00955972" w:rsidRPr="006F2304" w:rsidRDefault="00955972" w:rsidP="00955972">
      <w:pPr>
        <w:pBdr>
          <w:top w:val="nil"/>
          <w:left w:val="nil"/>
          <w:bottom w:val="nil"/>
          <w:right w:val="nil"/>
          <w:between w:val="nil"/>
        </w:pBdr>
        <w:rPr>
          <w:rFonts w:eastAsia="Palatino Linotype" w:cs="Palatino Linotype"/>
          <w:color w:val="000000"/>
          <w:szCs w:val="24"/>
        </w:rPr>
      </w:pPr>
    </w:p>
    <w:p w14:paraId="4B974B85" w14:textId="77777777" w:rsidR="00955972" w:rsidRPr="006F2304" w:rsidRDefault="00955972" w:rsidP="00955972">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Por lo antes expuesto y fundado es de resolverse y,</w:t>
      </w:r>
    </w:p>
    <w:p w14:paraId="0639147F" w14:textId="77777777" w:rsidR="00955972" w:rsidRPr="006F2304" w:rsidRDefault="00955972" w:rsidP="00955972">
      <w:pPr>
        <w:pBdr>
          <w:top w:val="nil"/>
          <w:left w:val="nil"/>
          <w:bottom w:val="nil"/>
          <w:right w:val="nil"/>
          <w:between w:val="nil"/>
        </w:pBdr>
        <w:rPr>
          <w:rFonts w:eastAsia="Palatino Linotype" w:cs="Palatino Linotype"/>
          <w:color w:val="000000"/>
          <w:szCs w:val="24"/>
        </w:rPr>
      </w:pPr>
    </w:p>
    <w:p w14:paraId="56D4042F" w14:textId="77777777" w:rsidR="00955972" w:rsidRPr="006F2304" w:rsidRDefault="00955972" w:rsidP="00955972">
      <w:pPr>
        <w:pStyle w:val="Ttulo1"/>
        <w:rPr>
          <w:rFonts w:eastAsia="Palatino Linotype"/>
        </w:rPr>
      </w:pPr>
      <w:r w:rsidRPr="006F2304">
        <w:rPr>
          <w:rFonts w:eastAsia="Palatino Linotype"/>
        </w:rPr>
        <w:t>S E    R E S U E L V E</w:t>
      </w:r>
    </w:p>
    <w:p w14:paraId="1EB153D2" w14:textId="77777777" w:rsidR="00955972" w:rsidRPr="002E1DD0" w:rsidRDefault="00955972" w:rsidP="00955972">
      <w:pPr>
        <w:pBdr>
          <w:top w:val="nil"/>
          <w:left w:val="nil"/>
          <w:bottom w:val="nil"/>
          <w:right w:val="nil"/>
          <w:between w:val="nil"/>
        </w:pBdr>
        <w:rPr>
          <w:rFonts w:eastAsia="Palatino Linotype" w:cs="Palatino Linotype"/>
          <w:b/>
          <w:color w:val="000000"/>
          <w:szCs w:val="24"/>
        </w:rPr>
      </w:pPr>
    </w:p>
    <w:p w14:paraId="13E9637A" w14:textId="2BB351E8" w:rsidR="00955972" w:rsidRPr="002E1DD0" w:rsidRDefault="00955972" w:rsidP="00955972">
      <w:pPr>
        <w:pBdr>
          <w:top w:val="nil"/>
          <w:left w:val="nil"/>
          <w:bottom w:val="nil"/>
          <w:right w:val="nil"/>
          <w:between w:val="nil"/>
        </w:pBdr>
        <w:rPr>
          <w:rFonts w:eastAsia="Palatino Linotype" w:cs="Palatino Linotype"/>
          <w:color w:val="000000"/>
        </w:rPr>
      </w:pPr>
      <w:r w:rsidRPr="0CEC3CE0">
        <w:rPr>
          <w:rFonts w:eastAsia="Palatino Linotype" w:cs="Palatino Linotype"/>
          <w:b/>
          <w:bCs/>
          <w:color w:val="000000" w:themeColor="text1"/>
        </w:rPr>
        <w:t>PRIMERO.</w:t>
      </w:r>
      <w:r w:rsidRPr="0CEC3CE0">
        <w:rPr>
          <w:rFonts w:eastAsia="Palatino Linotype" w:cs="Palatino Linotype"/>
          <w:color w:val="000000" w:themeColor="text1"/>
        </w:rPr>
        <w:t xml:space="preserve"> Se </w:t>
      </w:r>
      <w:r w:rsidR="00FD5053">
        <w:rPr>
          <w:rFonts w:eastAsia="Palatino Linotype" w:cs="Palatino Linotype"/>
          <w:b/>
          <w:bCs/>
          <w:color w:val="000000" w:themeColor="text1"/>
        </w:rPr>
        <w:t>REVO</w:t>
      </w:r>
      <w:r w:rsidRPr="0CEC3CE0">
        <w:rPr>
          <w:rFonts w:eastAsia="Palatino Linotype" w:cs="Palatino Linotype"/>
          <w:b/>
          <w:bCs/>
          <w:color w:val="000000" w:themeColor="text1"/>
        </w:rPr>
        <w:t>CA</w:t>
      </w:r>
      <w:r w:rsidRPr="0CEC3CE0">
        <w:rPr>
          <w:rFonts w:eastAsia="Palatino Linotype" w:cs="Palatino Linotype"/>
          <w:color w:val="000000" w:themeColor="text1"/>
        </w:rPr>
        <w:t xml:space="preserve"> la respuesta entregada por el Sujeto Obligado</w:t>
      </w:r>
      <w:r w:rsidRPr="0CEC3CE0">
        <w:rPr>
          <w:rFonts w:eastAsia="Palatino Linotype" w:cs="Palatino Linotype"/>
          <w:b/>
          <w:bCs/>
          <w:color w:val="000000" w:themeColor="text1"/>
        </w:rPr>
        <w:t xml:space="preserve"> </w:t>
      </w:r>
      <w:r w:rsidRPr="0CEC3CE0">
        <w:rPr>
          <w:rFonts w:eastAsia="Palatino Linotype" w:cs="Palatino Linotype"/>
          <w:color w:val="000000" w:themeColor="text1"/>
        </w:rPr>
        <w:t xml:space="preserve">a la solicitud de información número </w:t>
      </w:r>
      <w:r w:rsidR="00FD5053">
        <w:rPr>
          <w:rFonts w:eastAsia="Palatino Linotype" w:cs="Palatino Linotype"/>
          <w:b/>
          <w:bCs/>
          <w:color w:val="000000"/>
          <w:szCs w:val="24"/>
        </w:rPr>
        <w:t>00899/METEPEC/IP/2023</w:t>
      </w:r>
      <w:r w:rsidRPr="0CEC3CE0">
        <w:rPr>
          <w:rFonts w:eastAsia="Palatino Linotype" w:cs="Palatino Linotype"/>
          <w:color w:val="000000" w:themeColor="text1"/>
        </w:rPr>
        <w:t>, por resultar</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los motivos de </w:t>
      </w:r>
      <w:r w:rsidR="00FD5053">
        <w:rPr>
          <w:rFonts w:eastAsia="Palatino Linotype" w:cs="Palatino Linotype"/>
          <w:color w:val="000000" w:themeColor="text1"/>
        </w:rPr>
        <w:lastRenderedPageBreak/>
        <w:t>inconformidad argüidos por la</w:t>
      </w:r>
      <w:r w:rsidRPr="0CEC3CE0">
        <w:rPr>
          <w:rFonts w:eastAsia="Palatino Linotype" w:cs="Palatino Linotype"/>
          <w:color w:val="000000" w:themeColor="text1"/>
        </w:rPr>
        <w:t xml:space="preserve"> Recurrente, en términos del</w:t>
      </w:r>
      <w:r w:rsidRPr="0CEC3CE0">
        <w:rPr>
          <w:rFonts w:eastAsia="Palatino Linotype" w:cs="Palatino Linotype"/>
          <w:b/>
          <w:bCs/>
          <w:color w:val="000000" w:themeColor="text1"/>
        </w:rPr>
        <w:t xml:space="preserve"> Considerando </w:t>
      </w:r>
      <w:r w:rsidR="00FD5053">
        <w:rPr>
          <w:rFonts w:eastAsia="Palatino Linotype" w:cs="Palatino Linotype"/>
          <w:b/>
          <w:bCs/>
          <w:color w:val="000000" w:themeColor="text1"/>
        </w:rPr>
        <w:t>QUIN</w:t>
      </w:r>
      <w:r w:rsidRPr="0CEC3CE0">
        <w:rPr>
          <w:rFonts w:eastAsia="Palatino Linotype" w:cs="Palatino Linotype"/>
          <w:b/>
          <w:bCs/>
          <w:color w:val="000000" w:themeColor="text1"/>
        </w:rPr>
        <w:t xml:space="preserve">TO </w:t>
      </w:r>
      <w:r w:rsidRPr="0CEC3CE0">
        <w:rPr>
          <w:rFonts w:eastAsia="Palatino Linotype" w:cs="Palatino Linotype"/>
          <w:color w:val="000000" w:themeColor="text1"/>
        </w:rPr>
        <w:t xml:space="preserve">de la presente resolución. </w:t>
      </w:r>
    </w:p>
    <w:p w14:paraId="7B99FE08" w14:textId="77777777" w:rsidR="00955972" w:rsidRPr="002E1DD0" w:rsidRDefault="00955972" w:rsidP="00955972">
      <w:pPr>
        <w:pBdr>
          <w:top w:val="nil"/>
          <w:left w:val="nil"/>
          <w:bottom w:val="nil"/>
          <w:right w:val="nil"/>
          <w:between w:val="nil"/>
        </w:pBdr>
        <w:rPr>
          <w:rFonts w:eastAsia="Palatino Linotype" w:cs="Palatino Linotype"/>
          <w:color w:val="000000"/>
          <w:szCs w:val="24"/>
        </w:rPr>
      </w:pPr>
    </w:p>
    <w:p w14:paraId="5DB37A61" w14:textId="195A0188" w:rsidR="00955972" w:rsidRPr="00982EC2" w:rsidRDefault="00955972" w:rsidP="00955972">
      <w:pPr>
        <w:pBdr>
          <w:top w:val="nil"/>
          <w:left w:val="nil"/>
          <w:bottom w:val="nil"/>
          <w:right w:val="nil"/>
          <w:between w:val="nil"/>
        </w:pBdr>
        <w:rPr>
          <w:rFonts w:eastAsia="Palatino Linotype" w:cs="Palatino Linotype"/>
          <w:color w:val="000000"/>
          <w:szCs w:val="24"/>
        </w:rPr>
      </w:pPr>
      <w:r w:rsidRPr="002E1DD0">
        <w:rPr>
          <w:rFonts w:eastAsia="Palatino Linotype" w:cs="Palatino Linotype"/>
          <w:b/>
          <w:color w:val="000000"/>
          <w:szCs w:val="24"/>
        </w:rPr>
        <w:t>SEGUNDO.</w:t>
      </w:r>
      <w:r w:rsidRPr="002E1DD0">
        <w:rPr>
          <w:rFonts w:eastAsia="Palatino Linotype" w:cs="Palatino Linotype"/>
          <w:color w:val="000000"/>
          <w:szCs w:val="24"/>
        </w:rPr>
        <w:t xml:space="preserve"> </w:t>
      </w:r>
      <w:r w:rsidRPr="00982EC2">
        <w:rPr>
          <w:rFonts w:eastAsia="Palatino Linotype" w:cs="Palatino Linotype"/>
          <w:color w:val="000000"/>
          <w:szCs w:val="24"/>
        </w:rPr>
        <w:t xml:space="preserve">Se </w:t>
      </w:r>
      <w:r w:rsidRPr="00982EC2">
        <w:rPr>
          <w:rFonts w:eastAsia="Palatino Linotype" w:cs="Palatino Linotype"/>
          <w:b/>
          <w:color w:val="000000"/>
          <w:szCs w:val="24"/>
        </w:rPr>
        <w:t>ORDENA</w:t>
      </w:r>
      <w:r w:rsidRPr="00982EC2">
        <w:rPr>
          <w:rFonts w:eastAsia="Palatino Linotype" w:cs="Palatino Linotype"/>
          <w:color w:val="000000"/>
          <w:szCs w:val="24"/>
        </w:rPr>
        <w:t xml:space="preserve"> al Sujeto Obligado que</w:t>
      </w:r>
      <w:r w:rsidR="00FD5053">
        <w:rPr>
          <w:rFonts w:eastAsia="Palatino Linotype" w:cs="Palatino Linotype"/>
          <w:color w:val="000000"/>
          <w:szCs w:val="24"/>
        </w:rPr>
        <w:t xml:space="preserve"> </w:t>
      </w:r>
      <w:r w:rsidR="00FD5053">
        <w:rPr>
          <w:rFonts w:eastAsia="Palatino Linotype" w:cs="Palatino Linotype"/>
          <w:szCs w:val="24"/>
        </w:rPr>
        <w:t>realice una búsqueda exhaustiva y razonable en los archivos de las áreas que se consideren competentes comprendiendo el periodo del seis de abril de dos mil veintidós al treinta y uno de agosto de dos mil veintitrés, con el propósito de hace</w:t>
      </w:r>
      <w:r w:rsidRPr="00982EC2">
        <w:rPr>
          <w:rFonts w:eastAsia="Palatino Linotype" w:cs="Palatino Linotype"/>
          <w:color w:val="000000"/>
          <w:szCs w:val="24"/>
        </w:rPr>
        <w:t xml:space="preserve"> entrega a</w:t>
      </w:r>
      <w:r w:rsidR="00FD5053">
        <w:rPr>
          <w:rFonts w:eastAsia="Palatino Linotype" w:cs="Palatino Linotype"/>
          <w:color w:val="000000"/>
          <w:szCs w:val="24"/>
        </w:rPr>
        <w:t xml:space="preserve"> </w:t>
      </w:r>
      <w:r w:rsidRPr="00982EC2">
        <w:rPr>
          <w:rFonts w:eastAsia="Palatino Linotype" w:cs="Palatino Linotype"/>
          <w:color w:val="000000"/>
          <w:szCs w:val="24"/>
        </w:rPr>
        <w:t>l</w:t>
      </w:r>
      <w:r w:rsidR="00FD5053">
        <w:rPr>
          <w:rFonts w:eastAsia="Palatino Linotype" w:cs="Palatino Linotype"/>
          <w:color w:val="000000"/>
          <w:szCs w:val="24"/>
        </w:rPr>
        <w:t>a</w:t>
      </w:r>
      <w:r w:rsidRPr="00982EC2">
        <w:rPr>
          <w:rFonts w:eastAsia="Palatino Linotype" w:cs="Palatino Linotype"/>
          <w:color w:val="000000"/>
          <w:szCs w:val="24"/>
        </w:rPr>
        <w:t xml:space="preserve"> Recurrente mediante el Sistema de Acceso a la Información Mexiquense (SAIMEX)</w:t>
      </w:r>
      <w:r>
        <w:rPr>
          <w:rFonts w:eastAsia="Palatino Linotype" w:cs="Palatino Linotype"/>
          <w:color w:val="000000"/>
          <w:szCs w:val="24"/>
        </w:rPr>
        <w:t xml:space="preserve">, en versión pública </w:t>
      </w:r>
      <w:r w:rsidR="00FD5053">
        <w:rPr>
          <w:rFonts w:eastAsia="Palatino Linotype" w:cs="Palatino Linotype"/>
          <w:color w:val="000000"/>
          <w:szCs w:val="24"/>
        </w:rPr>
        <w:t xml:space="preserve">de ser procedente </w:t>
      </w:r>
      <w:r w:rsidRPr="00982EC2">
        <w:rPr>
          <w:rFonts w:eastAsia="Palatino Linotype" w:cs="Palatino Linotype"/>
          <w:color w:val="000000"/>
          <w:szCs w:val="24"/>
        </w:rPr>
        <w:t xml:space="preserve">y en términos del </w:t>
      </w:r>
      <w:r w:rsidRPr="005E68C5">
        <w:rPr>
          <w:rFonts w:eastAsia="Palatino Linotype" w:cs="Palatino Linotype"/>
          <w:b/>
          <w:color w:val="000000"/>
          <w:szCs w:val="24"/>
        </w:rPr>
        <w:t xml:space="preserve">Considerando </w:t>
      </w:r>
      <w:r w:rsidR="00FD5053">
        <w:rPr>
          <w:rFonts w:eastAsia="Palatino Linotype" w:cs="Palatino Linotype"/>
          <w:b/>
          <w:color w:val="000000"/>
          <w:szCs w:val="24"/>
        </w:rPr>
        <w:t>QUIN</w:t>
      </w:r>
      <w:r w:rsidRPr="00982EC2">
        <w:rPr>
          <w:rFonts w:eastAsia="Palatino Linotype" w:cs="Palatino Linotype"/>
          <w:b/>
          <w:color w:val="000000"/>
          <w:szCs w:val="24"/>
        </w:rPr>
        <w:t>TO</w:t>
      </w:r>
      <w:r w:rsidRPr="00982EC2">
        <w:rPr>
          <w:rFonts w:eastAsia="Palatino Linotype" w:cs="Palatino Linotype"/>
          <w:color w:val="000000"/>
          <w:szCs w:val="24"/>
        </w:rPr>
        <w:t>, de lo</w:t>
      </w:r>
      <w:r w:rsidR="00FD5053">
        <w:rPr>
          <w:rFonts w:eastAsia="Palatino Linotype" w:cs="Palatino Linotype"/>
          <w:color w:val="000000"/>
          <w:szCs w:val="24"/>
        </w:rPr>
        <w:t>s documentos en donde conste lo</w:t>
      </w:r>
      <w:r w:rsidRPr="00982EC2">
        <w:rPr>
          <w:rFonts w:eastAsia="Palatino Linotype" w:cs="Palatino Linotype"/>
          <w:color w:val="000000"/>
          <w:szCs w:val="24"/>
        </w:rPr>
        <w:t xml:space="preserve"> siguiente: </w:t>
      </w:r>
    </w:p>
    <w:p w14:paraId="496AD6A5" w14:textId="77777777" w:rsidR="00955972" w:rsidRPr="00982EC2" w:rsidRDefault="00955972" w:rsidP="00955972">
      <w:pPr>
        <w:pBdr>
          <w:top w:val="nil"/>
          <w:left w:val="nil"/>
          <w:bottom w:val="nil"/>
          <w:right w:val="nil"/>
          <w:between w:val="nil"/>
        </w:pBdr>
        <w:rPr>
          <w:rFonts w:eastAsia="Palatino Linotype" w:cs="Palatino Linotype"/>
          <w:color w:val="000000"/>
          <w:szCs w:val="24"/>
        </w:rPr>
      </w:pPr>
    </w:p>
    <w:p w14:paraId="22B95800" w14:textId="0073B3DD" w:rsidR="00955972" w:rsidRPr="004B104F" w:rsidRDefault="00FD5053" w:rsidP="00FD5053">
      <w:pPr>
        <w:numPr>
          <w:ilvl w:val="0"/>
          <w:numId w:val="6"/>
        </w:numPr>
        <w:pBdr>
          <w:top w:val="nil"/>
          <w:left w:val="nil"/>
          <w:bottom w:val="nil"/>
          <w:right w:val="nil"/>
          <w:between w:val="nil"/>
        </w:pBdr>
        <w:spacing w:line="240" w:lineRule="auto"/>
        <w:rPr>
          <w:rFonts w:eastAsia="Palatino Linotype" w:cs="Palatino Linotype"/>
          <w:color w:val="000000"/>
          <w:szCs w:val="24"/>
        </w:rPr>
      </w:pPr>
      <w:r>
        <w:rPr>
          <w:rFonts w:eastAsia="Palatino Linotype" w:cs="Palatino Linotype"/>
          <w:i/>
          <w:color w:val="000000"/>
          <w:szCs w:val="24"/>
        </w:rPr>
        <w:t>L</w:t>
      </w:r>
      <w:r w:rsidRPr="00FD5053">
        <w:rPr>
          <w:rFonts w:eastAsia="Palatino Linotype" w:cs="Palatino Linotype"/>
          <w:i/>
          <w:color w:val="000000"/>
          <w:szCs w:val="24"/>
        </w:rPr>
        <w:t>os planes, programas o proyectos que se hayan coordinado con el propósito de identificar la vocación artística y cultural de las comunidades del municipio y el nombre de las pueblos, barrios y colonias en donde se hayan aplicado dichos planes, programas o proyectos</w:t>
      </w:r>
      <w:r w:rsidR="00955972">
        <w:rPr>
          <w:rFonts w:eastAsia="Palatino Linotype" w:cs="Palatino Linotype"/>
          <w:i/>
          <w:color w:val="000000"/>
          <w:szCs w:val="24"/>
        </w:rPr>
        <w:t>.</w:t>
      </w:r>
    </w:p>
    <w:p w14:paraId="3B71CC98" w14:textId="77777777" w:rsidR="00955972" w:rsidRPr="00381BAB" w:rsidRDefault="00955972" w:rsidP="00955972"/>
    <w:p w14:paraId="17C2BFD5" w14:textId="0BBEA81E" w:rsidR="00955972" w:rsidRPr="004926E7" w:rsidRDefault="00FD5053" w:rsidP="00955972">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De ser necesario, c</w:t>
      </w:r>
      <w:r w:rsidR="00955972" w:rsidRPr="00381BAB">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25461557" w14:textId="77777777" w:rsidR="00955972" w:rsidRPr="00325BCB" w:rsidRDefault="00955972" w:rsidP="00955972">
      <w:pPr>
        <w:pBdr>
          <w:top w:val="nil"/>
          <w:left w:val="nil"/>
          <w:bottom w:val="nil"/>
          <w:right w:val="nil"/>
          <w:between w:val="nil"/>
        </w:pBdr>
        <w:rPr>
          <w:rFonts w:eastAsia="Palatino Linotype" w:cs="Palatino Linotype"/>
          <w:color w:val="000000"/>
          <w:szCs w:val="24"/>
        </w:rPr>
      </w:pPr>
    </w:p>
    <w:p w14:paraId="0CAD5E9C" w14:textId="77777777" w:rsidR="00955972" w:rsidRPr="00325BCB" w:rsidRDefault="00955972" w:rsidP="00955972">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325BCB">
        <w:rPr>
          <w:rFonts w:eastAsia="Palatino Linotype" w:cs="Palatino Linotype"/>
          <w:color w:val="000000"/>
          <w:szCs w:val="24"/>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2133C65" w14:textId="77777777" w:rsidR="00955972" w:rsidRPr="00325BCB" w:rsidRDefault="00955972" w:rsidP="00955972">
      <w:pPr>
        <w:pBdr>
          <w:top w:val="nil"/>
          <w:left w:val="nil"/>
          <w:bottom w:val="nil"/>
          <w:right w:val="nil"/>
          <w:between w:val="nil"/>
        </w:pBdr>
        <w:rPr>
          <w:rFonts w:eastAsia="Palatino Linotype" w:cs="Palatino Linotype"/>
          <w:color w:val="000000"/>
          <w:szCs w:val="24"/>
        </w:rPr>
      </w:pPr>
    </w:p>
    <w:p w14:paraId="6700D198" w14:textId="77777777" w:rsidR="00955972" w:rsidRPr="00325BCB" w:rsidRDefault="00955972" w:rsidP="00955972">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575AB6E" w14:textId="77777777" w:rsidR="00955972" w:rsidRPr="00325BCB" w:rsidRDefault="00955972" w:rsidP="00955972">
      <w:pPr>
        <w:pBdr>
          <w:top w:val="nil"/>
          <w:left w:val="nil"/>
          <w:bottom w:val="nil"/>
          <w:right w:val="nil"/>
          <w:between w:val="nil"/>
        </w:pBdr>
        <w:rPr>
          <w:rFonts w:eastAsia="Palatino Linotype" w:cs="Palatino Linotype"/>
          <w:color w:val="000000"/>
          <w:szCs w:val="24"/>
        </w:rPr>
      </w:pPr>
    </w:p>
    <w:p w14:paraId="2E3E746D" w14:textId="4CC7480A" w:rsidR="00955972" w:rsidRPr="00325BCB" w:rsidRDefault="00955972" w:rsidP="00955972">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FD5053">
        <w:rPr>
          <w:rFonts w:eastAsia="Palatino Linotype" w:cs="Palatino Linotype"/>
          <w:color w:val="000000"/>
          <w:szCs w:val="24"/>
        </w:rPr>
        <w:t xml:space="preserve"> </w:t>
      </w:r>
      <w:r w:rsidRPr="00325BCB">
        <w:rPr>
          <w:rFonts w:eastAsia="Palatino Linotype" w:cs="Palatino Linotype"/>
          <w:color w:val="000000"/>
          <w:szCs w:val="24"/>
        </w:rPr>
        <w:t>l</w:t>
      </w:r>
      <w:r w:rsidR="00FD5053">
        <w:rPr>
          <w:rFonts w:eastAsia="Palatino Linotype" w:cs="Palatino Linotype"/>
          <w:color w:val="000000"/>
          <w:szCs w:val="24"/>
        </w:rPr>
        <w:t>a</w:t>
      </w:r>
      <w:r w:rsidRPr="00325BCB">
        <w:rPr>
          <w:rFonts w:eastAsia="Palatino Linotype" w:cs="Palatino Linotype"/>
          <w:color w:val="000000"/>
          <w:szCs w:val="24"/>
        </w:rPr>
        <w:t xml:space="preserve">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2900A4D8" w14:textId="77777777" w:rsidR="00955972" w:rsidRDefault="00955972" w:rsidP="00A837D0">
      <w:pPr>
        <w:contextualSpacing/>
        <w:rPr>
          <w:rFonts w:eastAsia="Palatino Linotype" w:cs="Palatino Linotype"/>
          <w:szCs w:val="24"/>
        </w:rPr>
      </w:pPr>
    </w:p>
    <w:p w14:paraId="20573BFF" w14:textId="3F57C9E2" w:rsidR="00A970D5" w:rsidRPr="006922F5" w:rsidRDefault="00861D35" w:rsidP="000C65DD">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ASÍ LO RESUELVE, POR UNANIMIDAD</w:t>
      </w:r>
      <w:r w:rsidR="006922F5">
        <w:rPr>
          <w:rFonts w:eastAsia="Palatino Linotype" w:cs="Palatino Linotype"/>
          <w:color w:val="000000"/>
          <w:szCs w:val="24"/>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w:t>
      </w:r>
      <w:r w:rsidR="006922F5" w:rsidRPr="00E21494">
        <w:rPr>
          <w:rFonts w:eastAsia="Palatino Linotype" w:cs="Palatino Linotype"/>
          <w:color w:val="000000"/>
          <w:szCs w:val="24"/>
        </w:rPr>
        <w:t xml:space="preserve">MORALES MARTÍNEZ, LUIS GUSTAVO PARRA Y GUADALUPE RAMÍREZ PEÑA, EN LA </w:t>
      </w:r>
      <w:r w:rsidR="007170DC">
        <w:rPr>
          <w:rFonts w:eastAsia="Palatino Linotype" w:cs="Palatino Linotype"/>
          <w:color w:val="000000"/>
          <w:szCs w:val="24"/>
        </w:rPr>
        <w:t>QUINTA</w:t>
      </w:r>
      <w:r w:rsidR="002475C3" w:rsidRPr="00E21494">
        <w:rPr>
          <w:rFonts w:eastAsia="Palatino Linotype" w:cs="Palatino Linotype"/>
          <w:color w:val="000000"/>
          <w:szCs w:val="24"/>
        </w:rPr>
        <w:t xml:space="preserve"> </w:t>
      </w:r>
      <w:r w:rsidR="006922F5" w:rsidRPr="00E21494">
        <w:rPr>
          <w:rFonts w:eastAsia="Palatino Linotype" w:cs="Palatino Linotype"/>
          <w:color w:val="000000"/>
          <w:szCs w:val="24"/>
        </w:rPr>
        <w:t xml:space="preserve">SESIÓN ORDINARIA CELEBRADA </w:t>
      </w:r>
      <w:r w:rsidR="006922F5" w:rsidRPr="00E21494">
        <w:rPr>
          <w:rFonts w:eastAsia="Palatino Linotype" w:cs="Palatino Linotype"/>
          <w:color w:val="000000"/>
          <w:szCs w:val="24"/>
        </w:rPr>
        <w:lastRenderedPageBreak/>
        <w:t>EL</w:t>
      </w:r>
      <w:r w:rsidR="000D2E93" w:rsidRPr="00E21494">
        <w:rPr>
          <w:rFonts w:eastAsia="Palatino Linotype" w:cs="Palatino Linotype"/>
          <w:color w:val="000000"/>
          <w:szCs w:val="24"/>
        </w:rPr>
        <w:t xml:space="preserve"> </w:t>
      </w:r>
      <w:r w:rsidR="007170DC">
        <w:rPr>
          <w:rFonts w:eastAsia="Palatino Linotype" w:cs="Palatino Linotype"/>
          <w:color w:val="000000"/>
          <w:szCs w:val="24"/>
        </w:rPr>
        <w:t>CATORCE DE FEBRERO</w:t>
      </w:r>
      <w:r w:rsidR="00697B3A" w:rsidRPr="00E21494">
        <w:rPr>
          <w:rFonts w:eastAsia="Palatino Linotype" w:cs="Palatino Linotype"/>
          <w:color w:val="000000"/>
          <w:szCs w:val="24"/>
        </w:rPr>
        <w:t xml:space="preserve"> </w:t>
      </w:r>
      <w:r w:rsidR="002475C3" w:rsidRPr="00E21494">
        <w:rPr>
          <w:rFonts w:eastAsia="Palatino Linotype" w:cs="Palatino Linotype"/>
          <w:color w:val="000000"/>
          <w:szCs w:val="24"/>
        </w:rPr>
        <w:t>DE DOS MIL</w:t>
      </w:r>
      <w:r w:rsidR="002475C3">
        <w:rPr>
          <w:rFonts w:eastAsia="Palatino Linotype" w:cs="Palatino Linotype"/>
          <w:color w:val="000000"/>
          <w:szCs w:val="24"/>
        </w:rPr>
        <w:t xml:space="preserve"> VEINTI</w:t>
      </w:r>
      <w:r w:rsidR="007F4D8F">
        <w:rPr>
          <w:rFonts w:eastAsia="Palatino Linotype" w:cs="Palatino Linotype"/>
          <w:color w:val="000000"/>
          <w:szCs w:val="24"/>
        </w:rPr>
        <w:t>CUATRO</w:t>
      </w:r>
      <w:r w:rsidR="006922F5">
        <w:rPr>
          <w:rFonts w:eastAsia="Palatino Linotype" w:cs="Palatino Linotype"/>
          <w:color w:val="000000"/>
          <w:szCs w:val="24"/>
        </w:rPr>
        <w:t>, ANTE EL SECRETARIO TÉCNICO DEL PLENO, ALEXIS TAPIA RAMÍREZ</w:t>
      </w:r>
      <w:r w:rsidR="00A970D5" w:rsidRPr="006922F5">
        <w:rPr>
          <w:rFonts w:eastAsia="Palatino Linotype" w:cs="Palatino Linotype"/>
          <w:color w:val="000000"/>
          <w:szCs w:val="24"/>
        </w:rPr>
        <w:t>.---------------------------</w:t>
      </w:r>
      <w:r w:rsidR="000C65DD">
        <w:rPr>
          <w:rFonts w:eastAsia="Palatino Linotype" w:cs="Palatino Linotype"/>
          <w:color w:val="000000"/>
          <w:szCs w:val="24"/>
        </w:rPr>
        <w:t>----------------------------------------------------------------</w:t>
      </w:r>
      <w:r w:rsidR="000C65DD">
        <w:rPr>
          <w:rFonts w:eastAsia="Times New Roman" w:cs="Times New Roman"/>
          <w:szCs w:val="24"/>
          <w:lang w:eastAsia="es-ES"/>
        </w:rPr>
        <w:t>------------------------------------------------------</w:t>
      </w:r>
      <w:r w:rsidR="007F4D8F">
        <w:rPr>
          <w:rFonts w:eastAsia="Palatino Linotype" w:cs="Palatino Linotype"/>
          <w:szCs w:val="24"/>
        </w:rPr>
        <w:t>---------------------------------------------------------------------------------------------------------------------------------------------------------------------------------------------------------------------------------------------------------------------------------------------------------------------------------------------------------------------------------------------------------------------------------------------------------------------------------------------------------------------------------------------------------------------------------------------------------------------------------------------------------------------------------------------------------------------------------------------------------------------------------------------------------------------------------------------------</w:t>
      </w:r>
      <w:r w:rsidR="000C65DD">
        <w:rPr>
          <w:rFonts w:eastAsia="Times New Roman" w:cs="Times New Roman"/>
          <w:szCs w:val="24"/>
          <w:lang w:eastAsia="es-ES"/>
        </w:rPr>
        <w:t>--------------------</w:t>
      </w:r>
      <w:r w:rsidR="00BD4531">
        <w:rPr>
          <w:rFonts w:eastAsia="Palatino Linotype" w:cs="Palatino Linotype"/>
          <w:color w:val="000000"/>
          <w:szCs w:val="24"/>
        </w:rPr>
        <w:t>------------------------------------------</w:t>
      </w:r>
      <w:r w:rsidR="00BD4531">
        <w:rPr>
          <w:rFonts w:eastAsia="Times New Roman" w:cs="Times New Roman"/>
          <w:szCs w:val="24"/>
          <w:lang w:eastAsia="es-ES"/>
        </w:rPr>
        <w:t>-------------------------------------------------------</w:t>
      </w:r>
      <w:r w:rsidR="00FD5053">
        <w:rPr>
          <w:rFonts w:eastAsia="Palatino Linotype" w:cs="Palatino Linotype"/>
          <w:szCs w:val="24"/>
        </w:rPr>
        <w:t>------------------------------------------------------------------------------------------------------------------------------------------------------------------------------------------------------------------------------------------------------------------------------------------------------------------------------------------------------------------------------------------------------------------------------------------------------------------------------------------------------------------------------------------------------------------------------------------------------------------------------------------------------------------------------------------------------------------------------------------------------------------------------------------------------------------------------------------------------------------------------------------------------------------------------------------------------------------------------------------------------------------------------------------------------------------------------------------------------------------------------------------------------------------------------------------------------------------------------------------------------------------------------------------------------------------------------------------------------------------------------------------------------------------------------------------------------------</w:t>
      </w:r>
      <w:r w:rsidR="00677E9B">
        <w:rPr>
          <w:rFonts w:eastAsia="Palatino Linotype" w:cs="Palatino Linotype"/>
          <w:szCs w:val="24"/>
        </w:rPr>
        <w:t>--------------------</w:t>
      </w:r>
    </w:p>
    <w:p w14:paraId="4DA57669" w14:textId="77777777" w:rsidR="00A970D5" w:rsidRPr="004B7011" w:rsidRDefault="00A970D5" w:rsidP="00541319">
      <w:pPr>
        <w:pBdr>
          <w:top w:val="nil"/>
          <w:left w:val="nil"/>
          <w:bottom w:val="nil"/>
          <w:right w:val="nil"/>
          <w:between w:val="nil"/>
        </w:pBdr>
        <w:spacing w:line="276" w:lineRule="auto"/>
        <w:contextualSpacing/>
        <w:rPr>
          <w:rFonts w:eastAsia="Palatino Linotype" w:cs="Palatino Linotype"/>
          <w:color w:val="000000"/>
          <w:sz w:val="20"/>
          <w:szCs w:val="20"/>
        </w:rPr>
      </w:pPr>
      <w:r w:rsidRPr="006922F5">
        <w:rPr>
          <w:rFonts w:eastAsia="Palatino Linotype" w:cs="Palatino Linotype"/>
          <w:color w:val="000000"/>
          <w:sz w:val="20"/>
          <w:szCs w:val="20"/>
        </w:rPr>
        <w:t>JMV/CCR/fzh</w:t>
      </w:r>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7328BD">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EA85B" w14:textId="77777777" w:rsidR="007328BD" w:rsidRDefault="007328BD" w:rsidP="00F2498E">
      <w:pPr>
        <w:spacing w:line="240" w:lineRule="auto"/>
      </w:pPr>
      <w:r>
        <w:separator/>
      </w:r>
    </w:p>
  </w:endnote>
  <w:endnote w:type="continuationSeparator" w:id="0">
    <w:p w14:paraId="0999742D" w14:textId="77777777" w:rsidR="007328BD" w:rsidRDefault="007328BD" w:rsidP="00F2498E">
      <w:pPr>
        <w:spacing w:line="240" w:lineRule="auto"/>
      </w:pPr>
      <w:r>
        <w:continuationSeparator/>
      </w:r>
    </w:p>
  </w:endnote>
  <w:endnote w:type="continuationNotice" w:id="1">
    <w:p w14:paraId="36D47249" w14:textId="77777777" w:rsidR="007328BD" w:rsidRDefault="007328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B2028E" w:rsidRPr="00871A91" w:rsidRDefault="00B2028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96BB0">
      <w:rPr>
        <w:rFonts w:ascii="Palatino Linotype" w:hAnsi="Palatino Linotype"/>
        <w:b/>
        <w:bCs/>
        <w:noProof/>
        <w:sz w:val="20"/>
      </w:rPr>
      <w:t>10</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96BB0">
      <w:rPr>
        <w:rFonts w:ascii="Palatino Linotype" w:hAnsi="Palatino Linotype"/>
        <w:b/>
        <w:bCs/>
        <w:noProof/>
        <w:sz w:val="20"/>
      </w:rPr>
      <w:t>34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B2028E" w:rsidRPr="00871A91" w:rsidRDefault="00B2028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96BB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96BB0">
      <w:rPr>
        <w:rFonts w:ascii="Palatino Linotype" w:hAnsi="Palatino Linotype"/>
        <w:b/>
        <w:bCs/>
        <w:noProof/>
        <w:sz w:val="20"/>
      </w:rPr>
      <w:t>34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4096B" w14:textId="77777777" w:rsidR="007328BD" w:rsidRDefault="007328BD" w:rsidP="00F2498E">
      <w:pPr>
        <w:spacing w:line="240" w:lineRule="auto"/>
      </w:pPr>
      <w:r>
        <w:separator/>
      </w:r>
    </w:p>
  </w:footnote>
  <w:footnote w:type="continuationSeparator" w:id="0">
    <w:p w14:paraId="42468981" w14:textId="77777777" w:rsidR="007328BD" w:rsidRDefault="007328BD" w:rsidP="00F2498E">
      <w:pPr>
        <w:spacing w:line="240" w:lineRule="auto"/>
      </w:pPr>
      <w:r>
        <w:continuationSeparator/>
      </w:r>
    </w:p>
  </w:footnote>
  <w:footnote w:type="continuationNotice" w:id="1">
    <w:p w14:paraId="11D9B60F" w14:textId="77777777" w:rsidR="007328BD" w:rsidRDefault="007328BD">
      <w:pPr>
        <w:spacing w:line="240" w:lineRule="auto"/>
      </w:pPr>
    </w:p>
  </w:footnote>
  <w:footnote w:id="2">
    <w:p w14:paraId="2348F3B8" w14:textId="77777777" w:rsidR="00B2028E" w:rsidRDefault="00B2028E"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9332023" w14:textId="77777777" w:rsidR="00B2028E" w:rsidRPr="0031280C" w:rsidRDefault="00B2028E"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B2028E" w:rsidRPr="0031280C" w:rsidRDefault="00B2028E"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B2028E" w:rsidRPr="0031280C" w:rsidRDefault="00B2028E"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18D3FF80" w14:textId="2A1DAEF5" w:rsidR="003D7BBB" w:rsidRPr="003D7BBB" w:rsidRDefault="003D7BBB">
      <w:pPr>
        <w:pStyle w:val="Textonotapie"/>
        <w:rPr>
          <w:lang w:val="es-MX"/>
        </w:rPr>
      </w:pPr>
      <w:r>
        <w:rPr>
          <w:rStyle w:val="Refdenotaalpie"/>
        </w:rPr>
        <w:footnoteRef/>
      </w:r>
      <w:r>
        <w:t xml:space="preserve"> </w:t>
      </w:r>
      <w:r>
        <w:rPr>
          <w:lang w:val="es-MX"/>
        </w:rPr>
        <w:t xml:space="preserve">Consultado en </w:t>
      </w:r>
      <w:hyperlink r:id="rId3" w:history="1">
        <w:r w:rsidRPr="001A0F78">
          <w:rPr>
            <w:rStyle w:val="Hipervnculo"/>
            <w:lang w:val="es-MX"/>
          </w:rPr>
          <w:t>https://www.ipomex.org.mx/ipo3/lgt/indice/METEPEC/art_92_vii/5/0/15233.web</w:t>
        </w:r>
      </w:hyperlink>
      <w:r>
        <w:rPr>
          <w:lang w:val="es-MX"/>
        </w:rPr>
        <w:t xml:space="preserve"> el treinta de enero de dos mil veinticuatro.</w:t>
      </w:r>
    </w:p>
  </w:footnote>
  <w:footnote w:id="4">
    <w:p w14:paraId="0F4DD624" w14:textId="0C42492D" w:rsidR="00A71348" w:rsidRPr="00A71348" w:rsidRDefault="00A71348">
      <w:pPr>
        <w:pStyle w:val="Textonotapie"/>
        <w:rPr>
          <w:lang w:val="es-MX"/>
        </w:rPr>
      </w:pPr>
      <w:r>
        <w:rPr>
          <w:rStyle w:val="Refdenotaalpie"/>
        </w:rPr>
        <w:footnoteRef/>
      </w:r>
      <w:r>
        <w:t xml:space="preserve"> </w:t>
      </w:r>
      <w:r w:rsidRPr="00A71348">
        <w:t>Código de Reglamentación Municipal de Metepec</w:t>
      </w:r>
      <w:r>
        <w:t>, artículo 3.128, fracciones I y 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B2028E" w:rsidRDefault="00596BB0">
    <w:pPr>
      <w:pStyle w:val="Encabezado"/>
    </w:pPr>
    <w:r>
      <w:rPr>
        <w:noProof/>
        <w:lang w:val="es-MX" w:eastAsia="es-MX"/>
      </w:rPr>
      <w:pict w14:anchorId="383A6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2028E" w:rsidRPr="00B17577" w14:paraId="37B9EBDE" w14:textId="77777777" w:rsidTr="003938ED">
      <w:trPr>
        <w:trHeight w:val="227"/>
      </w:trPr>
      <w:tc>
        <w:tcPr>
          <w:tcW w:w="5103" w:type="dxa"/>
          <w:hideMark/>
        </w:tcPr>
        <w:p w14:paraId="4964FBC5" w14:textId="54CDA645" w:rsidR="00B2028E" w:rsidRPr="00096248" w:rsidRDefault="00B2028E"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3882A9F1" w:rsidR="00B2028E" w:rsidRPr="00096248" w:rsidRDefault="00B2028E" w:rsidP="00011C4D">
          <w:pPr>
            <w:spacing w:after="120" w:line="240" w:lineRule="auto"/>
            <w:ind w:right="71"/>
            <w:jc w:val="right"/>
            <w:rPr>
              <w:rFonts w:cs="Arial"/>
              <w:b/>
              <w:szCs w:val="24"/>
            </w:rPr>
          </w:pPr>
          <w:r>
            <w:rPr>
              <w:rFonts w:cs="Arial"/>
              <w:b/>
              <w:bCs/>
              <w:szCs w:val="24"/>
            </w:rPr>
            <w:t>06320</w:t>
          </w:r>
          <w:r w:rsidRPr="00096248">
            <w:rPr>
              <w:rFonts w:cs="Arial"/>
              <w:b/>
              <w:bCs/>
              <w:szCs w:val="24"/>
            </w:rPr>
            <w:t>/INFOEM/IP/RR/202</w:t>
          </w:r>
          <w:r>
            <w:rPr>
              <w:rFonts w:cs="Arial"/>
              <w:b/>
              <w:bCs/>
              <w:szCs w:val="24"/>
            </w:rPr>
            <w:t>3</w:t>
          </w:r>
        </w:p>
      </w:tc>
    </w:tr>
    <w:tr w:rsidR="00B2028E" w14:paraId="7591D3C9" w14:textId="77777777" w:rsidTr="003938ED">
      <w:trPr>
        <w:trHeight w:val="242"/>
      </w:trPr>
      <w:tc>
        <w:tcPr>
          <w:tcW w:w="5103" w:type="dxa"/>
          <w:hideMark/>
        </w:tcPr>
        <w:p w14:paraId="729A65A8" w14:textId="77777777" w:rsidR="00B2028E" w:rsidRPr="00096248" w:rsidRDefault="00B2028E"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77950DB7" w:rsidR="00B2028E" w:rsidRPr="00096248" w:rsidRDefault="00B2028E" w:rsidP="0070042E">
          <w:pPr>
            <w:spacing w:after="120" w:line="240" w:lineRule="auto"/>
            <w:ind w:left="-81" w:right="71"/>
            <w:jc w:val="right"/>
            <w:rPr>
              <w:rFonts w:cs="Arial"/>
              <w:szCs w:val="24"/>
            </w:rPr>
          </w:pPr>
          <w:r>
            <w:rPr>
              <w:rFonts w:cs="Arial"/>
              <w:szCs w:val="24"/>
            </w:rPr>
            <w:t>Ayuntamiento de Metepec</w:t>
          </w:r>
        </w:p>
      </w:tc>
    </w:tr>
    <w:tr w:rsidR="00B2028E" w:rsidRPr="00F63239" w14:paraId="037E914D" w14:textId="77777777" w:rsidTr="003938ED">
      <w:trPr>
        <w:trHeight w:val="342"/>
      </w:trPr>
      <w:tc>
        <w:tcPr>
          <w:tcW w:w="5103" w:type="dxa"/>
          <w:hideMark/>
        </w:tcPr>
        <w:p w14:paraId="7676B68F" w14:textId="64D69EAF" w:rsidR="00B2028E" w:rsidRPr="00096248" w:rsidRDefault="00B2028E"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B2028E" w:rsidRDefault="00B2028E"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B2028E" w:rsidRPr="00711916" w:rsidRDefault="00B2028E" w:rsidP="00011C4D">
          <w:pPr>
            <w:spacing w:after="120" w:line="240" w:lineRule="auto"/>
            <w:ind w:left="-486" w:right="71" w:firstLine="567"/>
            <w:jc w:val="right"/>
            <w:rPr>
              <w:rFonts w:cs="Arial"/>
              <w:sz w:val="2"/>
              <w:szCs w:val="2"/>
            </w:rPr>
          </w:pPr>
        </w:p>
      </w:tc>
    </w:tr>
  </w:tbl>
  <w:p w14:paraId="2998DBFD" w14:textId="25A9F426" w:rsidR="00B2028E" w:rsidRPr="00871A91" w:rsidRDefault="00596BB0">
    <w:pPr>
      <w:pStyle w:val="Encabezado"/>
      <w:rPr>
        <w:sz w:val="2"/>
      </w:rPr>
    </w:pPr>
    <w:r>
      <w:rPr>
        <w:noProof/>
        <w:lang w:val="es-MX" w:eastAsia="es-MX"/>
      </w:rPr>
      <w:pict w14:anchorId="2F665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2.55pt;margin-top:-143.0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B2028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2028E" w14:paraId="0F9FE9B6" w14:textId="77777777" w:rsidTr="003938ED">
      <w:trPr>
        <w:trHeight w:val="227"/>
      </w:trPr>
      <w:tc>
        <w:tcPr>
          <w:tcW w:w="5103" w:type="dxa"/>
          <w:hideMark/>
        </w:tcPr>
        <w:p w14:paraId="6D1D9D71" w14:textId="11150E5A" w:rsidR="00B2028E" w:rsidRPr="00663A37" w:rsidRDefault="00B2028E"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779A5626" w:rsidR="00B2028E" w:rsidRPr="00C81ECD" w:rsidRDefault="00B2028E" w:rsidP="00011C4D">
          <w:pPr>
            <w:spacing w:after="120" w:line="240" w:lineRule="auto"/>
            <w:ind w:left="-486" w:right="68" w:firstLine="558"/>
            <w:jc w:val="right"/>
            <w:rPr>
              <w:rFonts w:cs="Arial"/>
              <w:b/>
              <w:szCs w:val="24"/>
            </w:rPr>
          </w:pPr>
          <w:r>
            <w:rPr>
              <w:rFonts w:cs="Arial"/>
              <w:b/>
              <w:bCs/>
              <w:szCs w:val="24"/>
            </w:rPr>
            <w:t>06320/INFOEM/IP/RR/2023</w:t>
          </w:r>
        </w:p>
      </w:tc>
    </w:tr>
    <w:tr w:rsidR="00B2028E" w:rsidRPr="001F57CD" w14:paraId="1377D264" w14:textId="77777777" w:rsidTr="003938ED">
      <w:trPr>
        <w:trHeight w:val="196"/>
      </w:trPr>
      <w:tc>
        <w:tcPr>
          <w:tcW w:w="5103" w:type="dxa"/>
          <w:hideMark/>
        </w:tcPr>
        <w:p w14:paraId="04D597A1" w14:textId="77777777" w:rsidR="00B2028E" w:rsidRPr="00663A37" w:rsidRDefault="00B2028E"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2579243B" w:rsidR="00B2028E" w:rsidRPr="00663A37" w:rsidRDefault="00B403CC" w:rsidP="00657695">
          <w:pPr>
            <w:spacing w:after="120" w:line="240" w:lineRule="auto"/>
            <w:ind w:right="68"/>
            <w:jc w:val="right"/>
            <w:rPr>
              <w:rFonts w:cs="Arial"/>
              <w:szCs w:val="24"/>
            </w:rPr>
          </w:pPr>
          <w:r>
            <w:rPr>
              <w:rFonts w:cs="Arial"/>
              <w:szCs w:val="24"/>
            </w:rPr>
            <w:t>XXXXXX</w:t>
          </w:r>
        </w:p>
      </w:tc>
    </w:tr>
    <w:tr w:rsidR="00B2028E" w14:paraId="4DC11993" w14:textId="77777777" w:rsidTr="003938ED">
      <w:trPr>
        <w:trHeight w:val="242"/>
      </w:trPr>
      <w:tc>
        <w:tcPr>
          <w:tcW w:w="5103" w:type="dxa"/>
          <w:hideMark/>
        </w:tcPr>
        <w:p w14:paraId="76CEF1B5" w14:textId="77777777" w:rsidR="00B2028E" w:rsidRPr="00663A37" w:rsidRDefault="00B2028E"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2A85B8F0" w:rsidR="00B2028E" w:rsidRPr="00663A37" w:rsidRDefault="00B2028E" w:rsidP="0070042E">
          <w:pPr>
            <w:spacing w:after="120" w:line="240" w:lineRule="auto"/>
            <w:ind w:left="-70" w:right="68"/>
            <w:jc w:val="right"/>
            <w:rPr>
              <w:rFonts w:cs="Arial"/>
              <w:szCs w:val="24"/>
            </w:rPr>
          </w:pPr>
          <w:r>
            <w:rPr>
              <w:rFonts w:cs="Arial"/>
              <w:szCs w:val="24"/>
            </w:rPr>
            <w:t>Ayuntamiento de Metepec</w:t>
          </w:r>
        </w:p>
      </w:tc>
    </w:tr>
    <w:tr w:rsidR="00B2028E" w14:paraId="5C2B511D" w14:textId="77777777" w:rsidTr="003938ED">
      <w:trPr>
        <w:trHeight w:val="342"/>
      </w:trPr>
      <w:tc>
        <w:tcPr>
          <w:tcW w:w="5103" w:type="dxa"/>
          <w:hideMark/>
        </w:tcPr>
        <w:p w14:paraId="03FEF68C" w14:textId="45E91CF4" w:rsidR="00B2028E" w:rsidRPr="00663A37" w:rsidRDefault="00B2028E"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B2028E" w:rsidRPr="00663A37" w:rsidRDefault="00B2028E"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B2028E" w:rsidRPr="00871A91" w:rsidRDefault="00596BB0">
    <w:pPr>
      <w:pStyle w:val="Encabezado"/>
      <w:rPr>
        <w:sz w:val="2"/>
      </w:rPr>
    </w:pPr>
    <w:r>
      <w:rPr>
        <w:noProof/>
        <w:lang w:val="es-MX" w:eastAsia="es-MX"/>
      </w:rPr>
      <w:pict w14:anchorId="6E8BE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15pt;margin-top:-143.4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B2028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101E77"/>
    <w:multiLevelType w:val="multilevel"/>
    <w:tmpl w:val="58F87E92"/>
    <w:lvl w:ilvl="0">
      <w:start w:val="1"/>
      <w:numFmt w:val="decimal"/>
      <w:lvlText w:val="%1."/>
      <w:lvlJc w:val="left"/>
      <w:pPr>
        <w:ind w:left="709" w:hanging="425"/>
      </w:pPr>
      <w:rPr>
        <w:rFonts w:hint="default"/>
      </w:rPr>
    </w:lvl>
    <w:lvl w:ilvl="1">
      <w:start w:val="1"/>
      <w:numFmt w:val="decimal"/>
      <w:isLgl/>
      <w:lvlText w:val="%1.%2."/>
      <w:lvlJc w:val="left"/>
      <w:pPr>
        <w:ind w:left="1418"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3">
    <w:nsid w:val="0B561DD3"/>
    <w:multiLevelType w:val="hybridMultilevel"/>
    <w:tmpl w:val="B0761CCC"/>
    <w:lvl w:ilvl="0" w:tplc="3DBCA11A">
      <w:start w:val="1"/>
      <w:numFmt w:val="upperRoman"/>
      <w:lvlText w:val="%1."/>
      <w:lvlJc w:val="left"/>
      <w:pPr>
        <w:ind w:left="1276" w:hanging="425"/>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nsid w:val="0C5843FD"/>
    <w:multiLevelType w:val="hybridMultilevel"/>
    <w:tmpl w:val="EB88446A"/>
    <w:lvl w:ilvl="0" w:tplc="4DF8794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DB68E7"/>
    <w:multiLevelType w:val="hybridMultilevel"/>
    <w:tmpl w:val="6E90F6DA"/>
    <w:lvl w:ilvl="0" w:tplc="452E509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222BE8"/>
    <w:multiLevelType w:val="hybridMultilevel"/>
    <w:tmpl w:val="66228938"/>
    <w:lvl w:ilvl="0" w:tplc="8BEA3238">
      <w:start w:val="1"/>
      <w:numFmt w:val="upperRoman"/>
      <w:lvlText w:val="%1."/>
      <w:lvlJc w:val="left"/>
      <w:pPr>
        <w:ind w:left="1287" w:hanging="72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4792AC7"/>
    <w:multiLevelType w:val="hybridMultilevel"/>
    <w:tmpl w:val="BFDA8126"/>
    <w:lvl w:ilvl="0" w:tplc="5A0C1AC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BA56E0"/>
    <w:multiLevelType w:val="hybridMultilevel"/>
    <w:tmpl w:val="4270478C"/>
    <w:lvl w:ilvl="0" w:tplc="657A8A0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3">
    <w:nsid w:val="293B7BF5"/>
    <w:multiLevelType w:val="hybridMultilevel"/>
    <w:tmpl w:val="DE4E01F8"/>
    <w:lvl w:ilvl="0" w:tplc="753633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81350B"/>
    <w:multiLevelType w:val="hybridMultilevel"/>
    <w:tmpl w:val="540CDCAE"/>
    <w:lvl w:ilvl="0" w:tplc="19F056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7">
    <w:nsid w:val="2E746116"/>
    <w:multiLevelType w:val="hybridMultilevel"/>
    <w:tmpl w:val="F5BCB1BC"/>
    <w:lvl w:ilvl="0" w:tplc="47DC426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FC97D74"/>
    <w:multiLevelType w:val="hybridMultilevel"/>
    <w:tmpl w:val="56CA1206"/>
    <w:lvl w:ilvl="0" w:tplc="F572D258">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9">
    <w:nsid w:val="381C504C"/>
    <w:multiLevelType w:val="hybridMultilevel"/>
    <w:tmpl w:val="272AE812"/>
    <w:lvl w:ilvl="0" w:tplc="A986FB7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nsid w:val="3AFF0484"/>
    <w:multiLevelType w:val="hybridMultilevel"/>
    <w:tmpl w:val="459247FA"/>
    <w:lvl w:ilvl="0" w:tplc="3DD0CC4E">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1">
    <w:nsid w:val="3F2D52A9"/>
    <w:multiLevelType w:val="hybridMultilevel"/>
    <w:tmpl w:val="DB5031F2"/>
    <w:lvl w:ilvl="0" w:tplc="3738C1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310DC4"/>
    <w:multiLevelType w:val="hybridMultilevel"/>
    <w:tmpl w:val="0114ACB6"/>
    <w:lvl w:ilvl="0" w:tplc="021EA43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096787E"/>
    <w:multiLevelType w:val="hybridMultilevel"/>
    <w:tmpl w:val="39F611F8"/>
    <w:lvl w:ilvl="0" w:tplc="A750538A">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nsid w:val="54074876"/>
    <w:multiLevelType w:val="hybridMultilevel"/>
    <w:tmpl w:val="52782B12"/>
    <w:lvl w:ilvl="0" w:tplc="85B28CAA">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4A7553D"/>
    <w:multiLevelType w:val="hybridMultilevel"/>
    <w:tmpl w:val="D1EAAD5A"/>
    <w:lvl w:ilvl="0" w:tplc="08841300">
      <w:start w:val="1"/>
      <w:numFmt w:val="lowerLetter"/>
      <w:lvlText w:val="%1)"/>
      <w:lvlJc w:val="left"/>
      <w:pPr>
        <w:ind w:left="709" w:hanging="425"/>
      </w:pPr>
      <w:rPr>
        <w:rFonts w:hint="default"/>
        <w:b w:val="0"/>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nsid w:val="5C8D5D94"/>
    <w:multiLevelType w:val="hybridMultilevel"/>
    <w:tmpl w:val="A4F4A3AE"/>
    <w:lvl w:ilvl="0" w:tplc="5D341B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DE4406B"/>
    <w:multiLevelType w:val="hybridMultilevel"/>
    <w:tmpl w:val="60B6BCDA"/>
    <w:lvl w:ilvl="0" w:tplc="F1EA5F4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1A65F3E"/>
    <w:multiLevelType w:val="hybridMultilevel"/>
    <w:tmpl w:val="9DE4C686"/>
    <w:lvl w:ilvl="0" w:tplc="AC18C67E">
      <w:start w:val="1"/>
      <w:numFmt w:val="upperRoman"/>
      <w:lvlText w:val="%1."/>
      <w:lvlJc w:val="left"/>
      <w:pPr>
        <w:ind w:left="112" w:hanging="191"/>
      </w:pPr>
      <w:rPr>
        <w:rFonts w:ascii="Bookman Old Style" w:eastAsia="Arial" w:hAnsi="Bookman Old Style" w:cs="Arial" w:hint="default"/>
        <w:b/>
        <w:bCs/>
        <w:spacing w:val="-13"/>
        <w:w w:val="99"/>
        <w:sz w:val="20"/>
        <w:szCs w:val="20"/>
      </w:rPr>
    </w:lvl>
    <w:lvl w:ilvl="1" w:tplc="5C5A4FF2">
      <w:numFmt w:val="bullet"/>
      <w:lvlText w:val="•"/>
      <w:lvlJc w:val="left"/>
      <w:pPr>
        <w:ind w:left="1128" w:hanging="191"/>
      </w:pPr>
      <w:rPr>
        <w:rFonts w:hint="default"/>
      </w:rPr>
    </w:lvl>
    <w:lvl w:ilvl="2" w:tplc="7DDA8844">
      <w:numFmt w:val="bullet"/>
      <w:lvlText w:val="•"/>
      <w:lvlJc w:val="left"/>
      <w:pPr>
        <w:ind w:left="2136" w:hanging="191"/>
      </w:pPr>
      <w:rPr>
        <w:rFonts w:hint="default"/>
      </w:rPr>
    </w:lvl>
    <w:lvl w:ilvl="3" w:tplc="2C6A5A96">
      <w:numFmt w:val="bullet"/>
      <w:lvlText w:val="•"/>
      <w:lvlJc w:val="left"/>
      <w:pPr>
        <w:ind w:left="3144" w:hanging="191"/>
      </w:pPr>
      <w:rPr>
        <w:rFonts w:hint="default"/>
      </w:rPr>
    </w:lvl>
    <w:lvl w:ilvl="4" w:tplc="9F064032">
      <w:numFmt w:val="bullet"/>
      <w:lvlText w:val="•"/>
      <w:lvlJc w:val="left"/>
      <w:pPr>
        <w:ind w:left="4152" w:hanging="191"/>
      </w:pPr>
      <w:rPr>
        <w:rFonts w:hint="default"/>
      </w:rPr>
    </w:lvl>
    <w:lvl w:ilvl="5" w:tplc="52ECAB70">
      <w:numFmt w:val="bullet"/>
      <w:lvlText w:val="•"/>
      <w:lvlJc w:val="left"/>
      <w:pPr>
        <w:ind w:left="5161" w:hanging="191"/>
      </w:pPr>
      <w:rPr>
        <w:rFonts w:hint="default"/>
      </w:rPr>
    </w:lvl>
    <w:lvl w:ilvl="6" w:tplc="5DAE67C6">
      <w:numFmt w:val="bullet"/>
      <w:lvlText w:val="•"/>
      <w:lvlJc w:val="left"/>
      <w:pPr>
        <w:ind w:left="6169" w:hanging="191"/>
      </w:pPr>
      <w:rPr>
        <w:rFonts w:hint="default"/>
      </w:rPr>
    </w:lvl>
    <w:lvl w:ilvl="7" w:tplc="B68E149C">
      <w:numFmt w:val="bullet"/>
      <w:lvlText w:val="•"/>
      <w:lvlJc w:val="left"/>
      <w:pPr>
        <w:ind w:left="7177" w:hanging="191"/>
      </w:pPr>
      <w:rPr>
        <w:rFonts w:hint="default"/>
      </w:rPr>
    </w:lvl>
    <w:lvl w:ilvl="8" w:tplc="010C895E">
      <w:numFmt w:val="bullet"/>
      <w:lvlText w:val="•"/>
      <w:lvlJc w:val="left"/>
      <w:pPr>
        <w:ind w:left="8185" w:hanging="191"/>
      </w:pPr>
      <w:rPr>
        <w:rFonts w:hint="default"/>
      </w:rPr>
    </w:lvl>
  </w:abstractNum>
  <w:abstractNum w:abstractNumId="35">
    <w:nsid w:val="61CD540B"/>
    <w:multiLevelType w:val="hybridMultilevel"/>
    <w:tmpl w:val="BD2CDB52"/>
    <w:lvl w:ilvl="0" w:tplc="E7E86DD4">
      <w:start w:val="1"/>
      <w:numFmt w:val="decimal"/>
      <w:lvlText w:val="%1."/>
      <w:lvlJc w:val="left"/>
      <w:pPr>
        <w:ind w:left="709" w:hanging="425"/>
      </w:pPr>
      <w:rPr>
        <w:rFont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6">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5803443"/>
    <w:multiLevelType w:val="hybridMultilevel"/>
    <w:tmpl w:val="B31E28BE"/>
    <w:lvl w:ilvl="0" w:tplc="3B3CCEB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9E718C4"/>
    <w:multiLevelType w:val="hybridMultilevel"/>
    <w:tmpl w:val="6D1EA6DE"/>
    <w:lvl w:ilvl="0" w:tplc="6A6C4E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D43F14"/>
    <w:multiLevelType w:val="hybridMultilevel"/>
    <w:tmpl w:val="9134EF86"/>
    <w:lvl w:ilvl="0" w:tplc="19F056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4831322"/>
    <w:multiLevelType w:val="hybridMultilevel"/>
    <w:tmpl w:val="D5303284"/>
    <w:lvl w:ilvl="0" w:tplc="37D6734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36"/>
  </w:num>
  <w:num w:numId="3">
    <w:abstractNumId w:val="4"/>
  </w:num>
  <w:num w:numId="4">
    <w:abstractNumId w:val="28"/>
  </w:num>
  <w:num w:numId="5">
    <w:abstractNumId w:val="26"/>
  </w:num>
  <w:num w:numId="6">
    <w:abstractNumId w:val="8"/>
  </w:num>
  <w:num w:numId="7">
    <w:abstractNumId w:val="32"/>
  </w:num>
  <w:num w:numId="8">
    <w:abstractNumId w:val="43"/>
  </w:num>
  <w:num w:numId="9">
    <w:abstractNumId w:val="34"/>
  </w:num>
  <w:num w:numId="10">
    <w:abstractNumId w:val="3"/>
  </w:num>
  <w:num w:numId="11">
    <w:abstractNumId w:val="30"/>
  </w:num>
  <w:num w:numId="12">
    <w:abstractNumId w:val="9"/>
  </w:num>
  <w:num w:numId="13">
    <w:abstractNumId w:val="10"/>
  </w:num>
  <w:num w:numId="14">
    <w:abstractNumId w:val="27"/>
  </w:num>
  <w:num w:numId="15">
    <w:abstractNumId w:val="14"/>
  </w:num>
  <w:num w:numId="16">
    <w:abstractNumId w:val="38"/>
  </w:num>
  <w:num w:numId="17">
    <w:abstractNumId w:val="41"/>
  </w:num>
  <w:num w:numId="18">
    <w:abstractNumId w:val="1"/>
  </w:num>
  <w:num w:numId="19">
    <w:abstractNumId w:val="33"/>
  </w:num>
  <w:num w:numId="20">
    <w:abstractNumId w:val="7"/>
  </w:num>
  <w:num w:numId="21">
    <w:abstractNumId w:val="24"/>
  </w:num>
  <w:num w:numId="22">
    <w:abstractNumId w:val="2"/>
  </w:num>
  <w:num w:numId="23">
    <w:abstractNumId w:val="0"/>
  </w:num>
  <w:num w:numId="24">
    <w:abstractNumId w:val="12"/>
  </w:num>
  <w:num w:numId="25">
    <w:abstractNumId w:val="16"/>
  </w:num>
  <w:num w:numId="26">
    <w:abstractNumId w:val="13"/>
  </w:num>
  <w:num w:numId="27">
    <w:abstractNumId w:val="42"/>
  </w:num>
  <w:num w:numId="28">
    <w:abstractNumId w:val="39"/>
  </w:num>
  <w:num w:numId="29">
    <w:abstractNumId w:val="5"/>
  </w:num>
  <w:num w:numId="30">
    <w:abstractNumId w:val="25"/>
  </w:num>
  <w:num w:numId="31">
    <w:abstractNumId w:val="31"/>
  </w:num>
  <w:num w:numId="32">
    <w:abstractNumId w:val="17"/>
  </w:num>
  <w:num w:numId="33">
    <w:abstractNumId w:val="18"/>
  </w:num>
  <w:num w:numId="34">
    <w:abstractNumId w:val="29"/>
  </w:num>
  <w:num w:numId="35">
    <w:abstractNumId w:val="22"/>
  </w:num>
  <w:num w:numId="36">
    <w:abstractNumId w:val="23"/>
  </w:num>
  <w:num w:numId="37">
    <w:abstractNumId w:val="37"/>
  </w:num>
  <w:num w:numId="38">
    <w:abstractNumId w:val="35"/>
  </w:num>
  <w:num w:numId="39">
    <w:abstractNumId w:val="40"/>
  </w:num>
  <w:num w:numId="40">
    <w:abstractNumId w:val="15"/>
  </w:num>
  <w:num w:numId="41">
    <w:abstractNumId w:val="20"/>
  </w:num>
  <w:num w:numId="42">
    <w:abstractNumId w:val="19"/>
  </w:num>
  <w:num w:numId="43">
    <w:abstractNumId w:val="6"/>
  </w:num>
  <w:num w:numId="4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5965"/>
    <w:rsid w:val="0000665B"/>
    <w:rsid w:val="00007857"/>
    <w:rsid w:val="00007BA4"/>
    <w:rsid w:val="0001033C"/>
    <w:rsid w:val="000114A6"/>
    <w:rsid w:val="0001151F"/>
    <w:rsid w:val="000117AB"/>
    <w:rsid w:val="00011C4D"/>
    <w:rsid w:val="00011CCA"/>
    <w:rsid w:val="000124BD"/>
    <w:rsid w:val="00012909"/>
    <w:rsid w:val="00012A59"/>
    <w:rsid w:val="00012BEE"/>
    <w:rsid w:val="00012D78"/>
    <w:rsid w:val="00015487"/>
    <w:rsid w:val="000154BC"/>
    <w:rsid w:val="000154CA"/>
    <w:rsid w:val="000171BE"/>
    <w:rsid w:val="00021122"/>
    <w:rsid w:val="00021165"/>
    <w:rsid w:val="00021A08"/>
    <w:rsid w:val="000221D0"/>
    <w:rsid w:val="00024A6D"/>
    <w:rsid w:val="00025560"/>
    <w:rsid w:val="00026582"/>
    <w:rsid w:val="00031BA3"/>
    <w:rsid w:val="00032C99"/>
    <w:rsid w:val="00032FBE"/>
    <w:rsid w:val="00033479"/>
    <w:rsid w:val="00033562"/>
    <w:rsid w:val="00033A59"/>
    <w:rsid w:val="0003521B"/>
    <w:rsid w:val="0003577D"/>
    <w:rsid w:val="00035A30"/>
    <w:rsid w:val="0003692B"/>
    <w:rsid w:val="000369F1"/>
    <w:rsid w:val="00036D5F"/>
    <w:rsid w:val="00036EFC"/>
    <w:rsid w:val="00040A10"/>
    <w:rsid w:val="00041421"/>
    <w:rsid w:val="00041670"/>
    <w:rsid w:val="000417BE"/>
    <w:rsid w:val="00041AE7"/>
    <w:rsid w:val="00041DEA"/>
    <w:rsid w:val="00042C95"/>
    <w:rsid w:val="00045F86"/>
    <w:rsid w:val="00046A15"/>
    <w:rsid w:val="00050D85"/>
    <w:rsid w:val="00050FF1"/>
    <w:rsid w:val="00051732"/>
    <w:rsid w:val="00051F5E"/>
    <w:rsid w:val="0005201B"/>
    <w:rsid w:val="0005219F"/>
    <w:rsid w:val="0005241C"/>
    <w:rsid w:val="00052F0F"/>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5463"/>
    <w:rsid w:val="000666B3"/>
    <w:rsid w:val="000676A2"/>
    <w:rsid w:val="0007107B"/>
    <w:rsid w:val="000739AF"/>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2681"/>
    <w:rsid w:val="00092D82"/>
    <w:rsid w:val="0009320C"/>
    <w:rsid w:val="0009328A"/>
    <w:rsid w:val="0009397B"/>
    <w:rsid w:val="00094B23"/>
    <w:rsid w:val="00094FD7"/>
    <w:rsid w:val="000951B9"/>
    <w:rsid w:val="0009609D"/>
    <w:rsid w:val="00096248"/>
    <w:rsid w:val="000A00BB"/>
    <w:rsid w:val="000A110B"/>
    <w:rsid w:val="000A1D0D"/>
    <w:rsid w:val="000A1D2C"/>
    <w:rsid w:val="000A2CA6"/>
    <w:rsid w:val="000A2F65"/>
    <w:rsid w:val="000A3F41"/>
    <w:rsid w:val="000A4202"/>
    <w:rsid w:val="000A5EA1"/>
    <w:rsid w:val="000A7D80"/>
    <w:rsid w:val="000B0FF4"/>
    <w:rsid w:val="000B1F27"/>
    <w:rsid w:val="000B2390"/>
    <w:rsid w:val="000B28CF"/>
    <w:rsid w:val="000B4159"/>
    <w:rsid w:val="000B491D"/>
    <w:rsid w:val="000B51CE"/>
    <w:rsid w:val="000B5608"/>
    <w:rsid w:val="000B65C3"/>
    <w:rsid w:val="000C0203"/>
    <w:rsid w:val="000C066A"/>
    <w:rsid w:val="000C0E5D"/>
    <w:rsid w:val="000C2D59"/>
    <w:rsid w:val="000C416A"/>
    <w:rsid w:val="000C51AF"/>
    <w:rsid w:val="000C568A"/>
    <w:rsid w:val="000C65DD"/>
    <w:rsid w:val="000C661C"/>
    <w:rsid w:val="000C7472"/>
    <w:rsid w:val="000C7F8F"/>
    <w:rsid w:val="000D0CD3"/>
    <w:rsid w:val="000D14DA"/>
    <w:rsid w:val="000D2C63"/>
    <w:rsid w:val="000D2E93"/>
    <w:rsid w:val="000D3C8A"/>
    <w:rsid w:val="000D5244"/>
    <w:rsid w:val="000D55D2"/>
    <w:rsid w:val="000D5634"/>
    <w:rsid w:val="000D56B9"/>
    <w:rsid w:val="000D5C00"/>
    <w:rsid w:val="000D609A"/>
    <w:rsid w:val="000D66A1"/>
    <w:rsid w:val="000D772A"/>
    <w:rsid w:val="000E06A3"/>
    <w:rsid w:val="000E0D32"/>
    <w:rsid w:val="000E1FD4"/>
    <w:rsid w:val="000E27CE"/>
    <w:rsid w:val="000E35E0"/>
    <w:rsid w:val="000E37D0"/>
    <w:rsid w:val="000E48E3"/>
    <w:rsid w:val="000E4AFE"/>
    <w:rsid w:val="000E4EBC"/>
    <w:rsid w:val="000E513A"/>
    <w:rsid w:val="000E57E9"/>
    <w:rsid w:val="000E74D7"/>
    <w:rsid w:val="000E7BF6"/>
    <w:rsid w:val="000E7FA5"/>
    <w:rsid w:val="000F015F"/>
    <w:rsid w:val="000F0B57"/>
    <w:rsid w:val="000F114E"/>
    <w:rsid w:val="000F146C"/>
    <w:rsid w:val="000F196A"/>
    <w:rsid w:val="000F367A"/>
    <w:rsid w:val="000F44E1"/>
    <w:rsid w:val="000F54F6"/>
    <w:rsid w:val="000F7D93"/>
    <w:rsid w:val="000F7DDA"/>
    <w:rsid w:val="0010147E"/>
    <w:rsid w:val="0010149D"/>
    <w:rsid w:val="00103C89"/>
    <w:rsid w:val="00103D8C"/>
    <w:rsid w:val="001050A9"/>
    <w:rsid w:val="001059AF"/>
    <w:rsid w:val="001067FE"/>
    <w:rsid w:val="00107256"/>
    <w:rsid w:val="001107C4"/>
    <w:rsid w:val="0011110C"/>
    <w:rsid w:val="001116B7"/>
    <w:rsid w:val="0011295F"/>
    <w:rsid w:val="00114F1E"/>
    <w:rsid w:val="00115495"/>
    <w:rsid w:val="00116E4B"/>
    <w:rsid w:val="00116F6B"/>
    <w:rsid w:val="00121842"/>
    <w:rsid w:val="00121F46"/>
    <w:rsid w:val="001235A0"/>
    <w:rsid w:val="00123D0B"/>
    <w:rsid w:val="0012508E"/>
    <w:rsid w:val="00130C18"/>
    <w:rsid w:val="00131C40"/>
    <w:rsid w:val="00131C6C"/>
    <w:rsid w:val="00131F2D"/>
    <w:rsid w:val="001321ED"/>
    <w:rsid w:val="00133F26"/>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633C"/>
    <w:rsid w:val="00176522"/>
    <w:rsid w:val="001809A8"/>
    <w:rsid w:val="00181A9D"/>
    <w:rsid w:val="001823E3"/>
    <w:rsid w:val="00182FC0"/>
    <w:rsid w:val="00183990"/>
    <w:rsid w:val="00183F45"/>
    <w:rsid w:val="00184AEA"/>
    <w:rsid w:val="0018577B"/>
    <w:rsid w:val="00185C61"/>
    <w:rsid w:val="00190B5A"/>
    <w:rsid w:val="00190D0F"/>
    <w:rsid w:val="00190F59"/>
    <w:rsid w:val="00192D02"/>
    <w:rsid w:val="00194C85"/>
    <w:rsid w:val="0019539C"/>
    <w:rsid w:val="001957E6"/>
    <w:rsid w:val="00195845"/>
    <w:rsid w:val="0019584A"/>
    <w:rsid w:val="001960AD"/>
    <w:rsid w:val="00196AF7"/>
    <w:rsid w:val="001A057E"/>
    <w:rsid w:val="001A0AFD"/>
    <w:rsid w:val="001A0E96"/>
    <w:rsid w:val="001A1BDB"/>
    <w:rsid w:val="001A316F"/>
    <w:rsid w:val="001A3982"/>
    <w:rsid w:val="001A3C5F"/>
    <w:rsid w:val="001A3F75"/>
    <w:rsid w:val="001A4BDF"/>
    <w:rsid w:val="001A6849"/>
    <w:rsid w:val="001A773B"/>
    <w:rsid w:val="001B0259"/>
    <w:rsid w:val="001B0262"/>
    <w:rsid w:val="001B28D1"/>
    <w:rsid w:val="001B3FD2"/>
    <w:rsid w:val="001B5693"/>
    <w:rsid w:val="001B6C2D"/>
    <w:rsid w:val="001B7147"/>
    <w:rsid w:val="001C087E"/>
    <w:rsid w:val="001C0F32"/>
    <w:rsid w:val="001C1BF4"/>
    <w:rsid w:val="001C2099"/>
    <w:rsid w:val="001C27A3"/>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13A1"/>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9E9"/>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41A5"/>
    <w:rsid w:val="00245AC1"/>
    <w:rsid w:val="00246269"/>
    <w:rsid w:val="00247588"/>
    <w:rsid w:val="002475C3"/>
    <w:rsid w:val="0024764F"/>
    <w:rsid w:val="00252443"/>
    <w:rsid w:val="002530AE"/>
    <w:rsid w:val="0025386E"/>
    <w:rsid w:val="002547B2"/>
    <w:rsid w:val="0025565C"/>
    <w:rsid w:val="00255FD1"/>
    <w:rsid w:val="00256CE0"/>
    <w:rsid w:val="00261886"/>
    <w:rsid w:val="00261A13"/>
    <w:rsid w:val="00261E57"/>
    <w:rsid w:val="002620B2"/>
    <w:rsid w:val="00264613"/>
    <w:rsid w:val="00264CA1"/>
    <w:rsid w:val="00264FB2"/>
    <w:rsid w:val="0026506A"/>
    <w:rsid w:val="00266604"/>
    <w:rsid w:val="00267524"/>
    <w:rsid w:val="00267A7B"/>
    <w:rsid w:val="002704DF"/>
    <w:rsid w:val="00270F03"/>
    <w:rsid w:val="002710B5"/>
    <w:rsid w:val="0027116F"/>
    <w:rsid w:val="00272817"/>
    <w:rsid w:val="002729A0"/>
    <w:rsid w:val="00273E61"/>
    <w:rsid w:val="00273F5F"/>
    <w:rsid w:val="00273F7C"/>
    <w:rsid w:val="0027555F"/>
    <w:rsid w:val="00275719"/>
    <w:rsid w:val="00275BE9"/>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B0EA1"/>
    <w:rsid w:val="002B317E"/>
    <w:rsid w:val="002B3CE2"/>
    <w:rsid w:val="002B40FF"/>
    <w:rsid w:val="002B44C4"/>
    <w:rsid w:val="002B5F48"/>
    <w:rsid w:val="002B7549"/>
    <w:rsid w:val="002B78B9"/>
    <w:rsid w:val="002C0E65"/>
    <w:rsid w:val="002C0E9B"/>
    <w:rsid w:val="002C15CA"/>
    <w:rsid w:val="002C1DAF"/>
    <w:rsid w:val="002C26CD"/>
    <w:rsid w:val="002C2C08"/>
    <w:rsid w:val="002C2D27"/>
    <w:rsid w:val="002C3141"/>
    <w:rsid w:val="002C42A2"/>
    <w:rsid w:val="002C4718"/>
    <w:rsid w:val="002C48A8"/>
    <w:rsid w:val="002C4AFE"/>
    <w:rsid w:val="002C6010"/>
    <w:rsid w:val="002C6B4C"/>
    <w:rsid w:val="002C7329"/>
    <w:rsid w:val="002C7EC4"/>
    <w:rsid w:val="002D15F2"/>
    <w:rsid w:val="002D2F05"/>
    <w:rsid w:val="002D2F64"/>
    <w:rsid w:val="002D4953"/>
    <w:rsid w:val="002D5CCE"/>
    <w:rsid w:val="002D5D5B"/>
    <w:rsid w:val="002D639B"/>
    <w:rsid w:val="002D785E"/>
    <w:rsid w:val="002E0D37"/>
    <w:rsid w:val="002E0FE2"/>
    <w:rsid w:val="002E1484"/>
    <w:rsid w:val="002E2D8A"/>
    <w:rsid w:val="002E37DA"/>
    <w:rsid w:val="002E40AD"/>
    <w:rsid w:val="002E55C9"/>
    <w:rsid w:val="002E5AFA"/>
    <w:rsid w:val="002E72F0"/>
    <w:rsid w:val="002F158F"/>
    <w:rsid w:val="002F368E"/>
    <w:rsid w:val="002F3AAF"/>
    <w:rsid w:val="002F40FF"/>
    <w:rsid w:val="002F5101"/>
    <w:rsid w:val="002F713F"/>
    <w:rsid w:val="002F799E"/>
    <w:rsid w:val="002F7D3E"/>
    <w:rsid w:val="00300919"/>
    <w:rsid w:val="0030129B"/>
    <w:rsid w:val="00302BF3"/>
    <w:rsid w:val="00302D8C"/>
    <w:rsid w:val="00303F92"/>
    <w:rsid w:val="00304386"/>
    <w:rsid w:val="00304EE5"/>
    <w:rsid w:val="00305568"/>
    <w:rsid w:val="00305D70"/>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1B9A"/>
    <w:rsid w:val="00324F09"/>
    <w:rsid w:val="00325C6E"/>
    <w:rsid w:val="00325D6F"/>
    <w:rsid w:val="003265D6"/>
    <w:rsid w:val="003275F8"/>
    <w:rsid w:val="0033070B"/>
    <w:rsid w:val="00331513"/>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2677"/>
    <w:rsid w:val="0035393E"/>
    <w:rsid w:val="00355981"/>
    <w:rsid w:val="00360189"/>
    <w:rsid w:val="0036188D"/>
    <w:rsid w:val="00362013"/>
    <w:rsid w:val="00362136"/>
    <w:rsid w:val="003623F5"/>
    <w:rsid w:val="0036336C"/>
    <w:rsid w:val="003637A1"/>
    <w:rsid w:val="003647C3"/>
    <w:rsid w:val="00364C0A"/>
    <w:rsid w:val="0036714D"/>
    <w:rsid w:val="0037112D"/>
    <w:rsid w:val="003713C2"/>
    <w:rsid w:val="0037172A"/>
    <w:rsid w:val="0037269A"/>
    <w:rsid w:val="0037526D"/>
    <w:rsid w:val="0037545E"/>
    <w:rsid w:val="00376405"/>
    <w:rsid w:val="0038157C"/>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3E14"/>
    <w:rsid w:val="003A4262"/>
    <w:rsid w:val="003A53BF"/>
    <w:rsid w:val="003A59A6"/>
    <w:rsid w:val="003A6D5C"/>
    <w:rsid w:val="003A7D55"/>
    <w:rsid w:val="003A7ED9"/>
    <w:rsid w:val="003B02EE"/>
    <w:rsid w:val="003B06C8"/>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30DA"/>
    <w:rsid w:val="003C341F"/>
    <w:rsid w:val="003C4A15"/>
    <w:rsid w:val="003C4FF5"/>
    <w:rsid w:val="003C57BF"/>
    <w:rsid w:val="003C6226"/>
    <w:rsid w:val="003D0AE2"/>
    <w:rsid w:val="003D17AF"/>
    <w:rsid w:val="003D2681"/>
    <w:rsid w:val="003D3477"/>
    <w:rsid w:val="003D372B"/>
    <w:rsid w:val="003D5450"/>
    <w:rsid w:val="003D70D0"/>
    <w:rsid w:val="003D7707"/>
    <w:rsid w:val="003D7760"/>
    <w:rsid w:val="003D7BBB"/>
    <w:rsid w:val="003E0B2A"/>
    <w:rsid w:val="003E0F89"/>
    <w:rsid w:val="003E13A1"/>
    <w:rsid w:val="003E2955"/>
    <w:rsid w:val="003E44DA"/>
    <w:rsid w:val="003E468A"/>
    <w:rsid w:val="003E4972"/>
    <w:rsid w:val="003E606D"/>
    <w:rsid w:val="003E6C77"/>
    <w:rsid w:val="003E6E17"/>
    <w:rsid w:val="003E7594"/>
    <w:rsid w:val="003F187E"/>
    <w:rsid w:val="003F2126"/>
    <w:rsid w:val="003F2491"/>
    <w:rsid w:val="003F308A"/>
    <w:rsid w:val="003F4582"/>
    <w:rsid w:val="003F4924"/>
    <w:rsid w:val="003F5D5C"/>
    <w:rsid w:val="003F6192"/>
    <w:rsid w:val="00400915"/>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6868"/>
    <w:rsid w:val="00417379"/>
    <w:rsid w:val="004176BF"/>
    <w:rsid w:val="004204D0"/>
    <w:rsid w:val="00420AC4"/>
    <w:rsid w:val="00421DD1"/>
    <w:rsid w:val="004232C6"/>
    <w:rsid w:val="00426124"/>
    <w:rsid w:val="00426222"/>
    <w:rsid w:val="00426F24"/>
    <w:rsid w:val="004279BE"/>
    <w:rsid w:val="00430C63"/>
    <w:rsid w:val="004310BB"/>
    <w:rsid w:val="004325EA"/>
    <w:rsid w:val="004338C7"/>
    <w:rsid w:val="00433E65"/>
    <w:rsid w:val="00434C3F"/>
    <w:rsid w:val="00434EAD"/>
    <w:rsid w:val="00437085"/>
    <w:rsid w:val="004406B5"/>
    <w:rsid w:val="004431D5"/>
    <w:rsid w:val="004436C5"/>
    <w:rsid w:val="00444E7F"/>
    <w:rsid w:val="00445514"/>
    <w:rsid w:val="00445853"/>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7C83"/>
    <w:rsid w:val="00470110"/>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EC9"/>
    <w:rsid w:val="004841AE"/>
    <w:rsid w:val="0048423C"/>
    <w:rsid w:val="0048483C"/>
    <w:rsid w:val="00484C7F"/>
    <w:rsid w:val="00485194"/>
    <w:rsid w:val="00486AF0"/>
    <w:rsid w:val="00487BBD"/>
    <w:rsid w:val="004900E8"/>
    <w:rsid w:val="0049095E"/>
    <w:rsid w:val="00490C99"/>
    <w:rsid w:val="0049216F"/>
    <w:rsid w:val="004928F5"/>
    <w:rsid w:val="004933FC"/>
    <w:rsid w:val="00494029"/>
    <w:rsid w:val="004962CD"/>
    <w:rsid w:val="00496590"/>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EDF"/>
    <w:rsid w:val="004B6671"/>
    <w:rsid w:val="004B7011"/>
    <w:rsid w:val="004C0799"/>
    <w:rsid w:val="004C09C8"/>
    <w:rsid w:val="004C11B9"/>
    <w:rsid w:val="004C16C7"/>
    <w:rsid w:val="004C2853"/>
    <w:rsid w:val="004C2BB4"/>
    <w:rsid w:val="004C3B02"/>
    <w:rsid w:val="004C3B7E"/>
    <w:rsid w:val="004C3C1C"/>
    <w:rsid w:val="004C3E4F"/>
    <w:rsid w:val="004C43C9"/>
    <w:rsid w:val="004C4418"/>
    <w:rsid w:val="004C45FA"/>
    <w:rsid w:val="004C4707"/>
    <w:rsid w:val="004C4BB7"/>
    <w:rsid w:val="004C6779"/>
    <w:rsid w:val="004C7D54"/>
    <w:rsid w:val="004D069A"/>
    <w:rsid w:val="004D0CC4"/>
    <w:rsid w:val="004D11A8"/>
    <w:rsid w:val="004D571F"/>
    <w:rsid w:val="004D6095"/>
    <w:rsid w:val="004D66AD"/>
    <w:rsid w:val="004D6995"/>
    <w:rsid w:val="004E07A1"/>
    <w:rsid w:val="004E1729"/>
    <w:rsid w:val="004E1B3C"/>
    <w:rsid w:val="004E1CA8"/>
    <w:rsid w:val="004E3959"/>
    <w:rsid w:val="004E3F86"/>
    <w:rsid w:val="004E4252"/>
    <w:rsid w:val="004E4AD1"/>
    <w:rsid w:val="004E5659"/>
    <w:rsid w:val="004E6E5F"/>
    <w:rsid w:val="004E77E1"/>
    <w:rsid w:val="004F0AB7"/>
    <w:rsid w:val="004F15D9"/>
    <w:rsid w:val="004F1B07"/>
    <w:rsid w:val="004F3291"/>
    <w:rsid w:val="004F32D0"/>
    <w:rsid w:val="004F342E"/>
    <w:rsid w:val="004F45B3"/>
    <w:rsid w:val="004F483D"/>
    <w:rsid w:val="004F60C9"/>
    <w:rsid w:val="004F662C"/>
    <w:rsid w:val="004F6671"/>
    <w:rsid w:val="004F78C4"/>
    <w:rsid w:val="00500E29"/>
    <w:rsid w:val="00501E92"/>
    <w:rsid w:val="005025C7"/>
    <w:rsid w:val="00504B42"/>
    <w:rsid w:val="00506DB2"/>
    <w:rsid w:val="00507EFE"/>
    <w:rsid w:val="0051074E"/>
    <w:rsid w:val="00510856"/>
    <w:rsid w:val="00510870"/>
    <w:rsid w:val="00511AE4"/>
    <w:rsid w:val="00512A53"/>
    <w:rsid w:val="00513D8C"/>
    <w:rsid w:val="0051421A"/>
    <w:rsid w:val="005142CE"/>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4D1"/>
    <w:rsid w:val="0052661E"/>
    <w:rsid w:val="00526627"/>
    <w:rsid w:val="00526DCA"/>
    <w:rsid w:val="00527EF6"/>
    <w:rsid w:val="00531016"/>
    <w:rsid w:val="00532218"/>
    <w:rsid w:val="00533849"/>
    <w:rsid w:val="00533D56"/>
    <w:rsid w:val="0053468B"/>
    <w:rsid w:val="00535912"/>
    <w:rsid w:val="00536373"/>
    <w:rsid w:val="005367E7"/>
    <w:rsid w:val="00540926"/>
    <w:rsid w:val="005412A2"/>
    <w:rsid w:val="00541319"/>
    <w:rsid w:val="00542B22"/>
    <w:rsid w:val="00542CDB"/>
    <w:rsid w:val="00543B6B"/>
    <w:rsid w:val="00543B75"/>
    <w:rsid w:val="00544041"/>
    <w:rsid w:val="005449D0"/>
    <w:rsid w:val="0054712E"/>
    <w:rsid w:val="00550ECE"/>
    <w:rsid w:val="005515F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3E6"/>
    <w:rsid w:val="005944ED"/>
    <w:rsid w:val="005964D7"/>
    <w:rsid w:val="00596BB0"/>
    <w:rsid w:val="00596D61"/>
    <w:rsid w:val="00597018"/>
    <w:rsid w:val="005A030B"/>
    <w:rsid w:val="005A0521"/>
    <w:rsid w:val="005A1C6D"/>
    <w:rsid w:val="005A1EA5"/>
    <w:rsid w:val="005A2CE7"/>
    <w:rsid w:val="005A2F92"/>
    <w:rsid w:val="005A43E7"/>
    <w:rsid w:val="005A4480"/>
    <w:rsid w:val="005A60E9"/>
    <w:rsid w:val="005A77E1"/>
    <w:rsid w:val="005A7E33"/>
    <w:rsid w:val="005B10CC"/>
    <w:rsid w:val="005B4E14"/>
    <w:rsid w:val="005B52A0"/>
    <w:rsid w:val="005B538B"/>
    <w:rsid w:val="005B5434"/>
    <w:rsid w:val="005B6FFD"/>
    <w:rsid w:val="005B72D5"/>
    <w:rsid w:val="005C0894"/>
    <w:rsid w:val="005C16D1"/>
    <w:rsid w:val="005C16D8"/>
    <w:rsid w:val="005C196C"/>
    <w:rsid w:val="005C32BE"/>
    <w:rsid w:val="005C3DF3"/>
    <w:rsid w:val="005C5501"/>
    <w:rsid w:val="005C5AEA"/>
    <w:rsid w:val="005C629E"/>
    <w:rsid w:val="005C7AFE"/>
    <w:rsid w:val="005D01B4"/>
    <w:rsid w:val="005D10B3"/>
    <w:rsid w:val="005D158D"/>
    <w:rsid w:val="005D1F9B"/>
    <w:rsid w:val="005D22BC"/>
    <w:rsid w:val="005D3726"/>
    <w:rsid w:val="005D3A5F"/>
    <w:rsid w:val="005D43B1"/>
    <w:rsid w:val="005D647C"/>
    <w:rsid w:val="005D6CE0"/>
    <w:rsid w:val="005E0835"/>
    <w:rsid w:val="005E10A5"/>
    <w:rsid w:val="005E1AEC"/>
    <w:rsid w:val="005E21DE"/>
    <w:rsid w:val="005E24C2"/>
    <w:rsid w:val="005E34E9"/>
    <w:rsid w:val="005E35AB"/>
    <w:rsid w:val="005E3E29"/>
    <w:rsid w:val="005E40B7"/>
    <w:rsid w:val="005E6D0B"/>
    <w:rsid w:val="005E7E9F"/>
    <w:rsid w:val="005F1439"/>
    <w:rsid w:val="005F21B0"/>
    <w:rsid w:val="005F30F1"/>
    <w:rsid w:val="005F3103"/>
    <w:rsid w:val="005F4D3D"/>
    <w:rsid w:val="005F5B10"/>
    <w:rsid w:val="005F622D"/>
    <w:rsid w:val="005F6CAB"/>
    <w:rsid w:val="0060129A"/>
    <w:rsid w:val="0060244C"/>
    <w:rsid w:val="006055AB"/>
    <w:rsid w:val="00606DD5"/>
    <w:rsid w:val="00610A95"/>
    <w:rsid w:val="00613401"/>
    <w:rsid w:val="0061516D"/>
    <w:rsid w:val="00615B10"/>
    <w:rsid w:val="006168EB"/>
    <w:rsid w:val="00616DEB"/>
    <w:rsid w:val="00620DE2"/>
    <w:rsid w:val="0062141B"/>
    <w:rsid w:val="00624E9E"/>
    <w:rsid w:val="0062573B"/>
    <w:rsid w:val="006263D3"/>
    <w:rsid w:val="0062694E"/>
    <w:rsid w:val="00630030"/>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5007"/>
    <w:rsid w:val="0065599C"/>
    <w:rsid w:val="00655B5C"/>
    <w:rsid w:val="00657695"/>
    <w:rsid w:val="00657B69"/>
    <w:rsid w:val="006609B3"/>
    <w:rsid w:val="00660E52"/>
    <w:rsid w:val="0066148E"/>
    <w:rsid w:val="00661B3F"/>
    <w:rsid w:val="006625F9"/>
    <w:rsid w:val="00663A37"/>
    <w:rsid w:val="00663B72"/>
    <w:rsid w:val="00664BB4"/>
    <w:rsid w:val="00665A8F"/>
    <w:rsid w:val="00667860"/>
    <w:rsid w:val="0067157E"/>
    <w:rsid w:val="00672247"/>
    <w:rsid w:val="00673EAA"/>
    <w:rsid w:val="00674F1A"/>
    <w:rsid w:val="00675B61"/>
    <w:rsid w:val="00675D66"/>
    <w:rsid w:val="00676D1D"/>
    <w:rsid w:val="00677E9B"/>
    <w:rsid w:val="00680659"/>
    <w:rsid w:val="00680D15"/>
    <w:rsid w:val="00681544"/>
    <w:rsid w:val="006818D9"/>
    <w:rsid w:val="006834AD"/>
    <w:rsid w:val="006838C7"/>
    <w:rsid w:val="0068643A"/>
    <w:rsid w:val="00686CD9"/>
    <w:rsid w:val="00687F16"/>
    <w:rsid w:val="00690405"/>
    <w:rsid w:val="00690944"/>
    <w:rsid w:val="00690F7B"/>
    <w:rsid w:val="006914D2"/>
    <w:rsid w:val="00691C06"/>
    <w:rsid w:val="006922F5"/>
    <w:rsid w:val="00692DBD"/>
    <w:rsid w:val="0069448A"/>
    <w:rsid w:val="006950D6"/>
    <w:rsid w:val="00696A11"/>
    <w:rsid w:val="00696FD6"/>
    <w:rsid w:val="00697B3A"/>
    <w:rsid w:val="006A04A9"/>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06D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2FF"/>
    <w:rsid w:val="006E59C4"/>
    <w:rsid w:val="006E5E9F"/>
    <w:rsid w:val="006E6076"/>
    <w:rsid w:val="006E6DD7"/>
    <w:rsid w:val="006E7985"/>
    <w:rsid w:val="006F0222"/>
    <w:rsid w:val="006F04A3"/>
    <w:rsid w:val="006F114C"/>
    <w:rsid w:val="006F1A99"/>
    <w:rsid w:val="006F22DE"/>
    <w:rsid w:val="006F428B"/>
    <w:rsid w:val="006F4C9E"/>
    <w:rsid w:val="006F52DF"/>
    <w:rsid w:val="006F6356"/>
    <w:rsid w:val="006F676C"/>
    <w:rsid w:val="006F6AB6"/>
    <w:rsid w:val="0070042E"/>
    <w:rsid w:val="00700C90"/>
    <w:rsid w:val="00701F34"/>
    <w:rsid w:val="007031A2"/>
    <w:rsid w:val="00704693"/>
    <w:rsid w:val="0070491A"/>
    <w:rsid w:val="00704AB9"/>
    <w:rsid w:val="007054D8"/>
    <w:rsid w:val="00706383"/>
    <w:rsid w:val="00706D47"/>
    <w:rsid w:val="007070E1"/>
    <w:rsid w:val="00711916"/>
    <w:rsid w:val="00711EE2"/>
    <w:rsid w:val="00712D71"/>
    <w:rsid w:val="007130DA"/>
    <w:rsid w:val="00713185"/>
    <w:rsid w:val="00713380"/>
    <w:rsid w:val="00713DD5"/>
    <w:rsid w:val="007147B9"/>
    <w:rsid w:val="0071601C"/>
    <w:rsid w:val="007167AE"/>
    <w:rsid w:val="007170DC"/>
    <w:rsid w:val="00720D8F"/>
    <w:rsid w:val="0072149D"/>
    <w:rsid w:val="007214D9"/>
    <w:rsid w:val="00723C6D"/>
    <w:rsid w:val="0072514D"/>
    <w:rsid w:val="00725C5A"/>
    <w:rsid w:val="007263E6"/>
    <w:rsid w:val="007264EA"/>
    <w:rsid w:val="00726D09"/>
    <w:rsid w:val="00726F49"/>
    <w:rsid w:val="007327E4"/>
    <w:rsid w:val="007328BD"/>
    <w:rsid w:val="00732AB3"/>
    <w:rsid w:val="007332CF"/>
    <w:rsid w:val="0073486B"/>
    <w:rsid w:val="00734FB5"/>
    <w:rsid w:val="00735D93"/>
    <w:rsid w:val="00736F47"/>
    <w:rsid w:val="00736F6B"/>
    <w:rsid w:val="00740ACC"/>
    <w:rsid w:val="00740DFE"/>
    <w:rsid w:val="007410C2"/>
    <w:rsid w:val="007411F0"/>
    <w:rsid w:val="0074208A"/>
    <w:rsid w:val="00743C11"/>
    <w:rsid w:val="00746DD6"/>
    <w:rsid w:val="00746E60"/>
    <w:rsid w:val="00746FA8"/>
    <w:rsid w:val="00746FB9"/>
    <w:rsid w:val="007479B5"/>
    <w:rsid w:val="007502BD"/>
    <w:rsid w:val="007514FB"/>
    <w:rsid w:val="00752886"/>
    <w:rsid w:val="00753070"/>
    <w:rsid w:val="00753A5C"/>
    <w:rsid w:val="00753ACF"/>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D30"/>
    <w:rsid w:val="007D6CF0"/>
    <w:rsid w:val="007D7E9C"/>
    <w:rsid w:val="007E0B5E"/>
    <w:rsid w:val="007E0C9C"/>
    <w:rsid w:val="007E0FE3"/>
    <w:rsid w:val="007E18F8"/>
    <w:rsid w:val="007E38F1"/>
    <w:rsid w:val="007E3C2E"/>
    <w:rsid w:val="007E3F8B"/>
    <w:rsid w:val="007E648C"/>
    <w:rsid w:val="007E660F"/>
    <w:rsid w:val="007E781F"/>
    <w:rsid w:val="007E7E50"/>
    <w:rsid w:val="007F1049"/>
    <w:rsid w:val="007F120F"/>
    <w:rsid w:val="007F1538"/>
    <w:rsid w:val="007F15FE"/>
    <w:rsid w:val="007F3D8B"/>
    <w:rsid w:val="007F3F9F"/>
    <w:rsid w:val="007F44CF"/>
    <w:rsid w:val="007F4D8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B2A"/>
    <w:rsid w:val="008101FB"/>
    <w:rsid w:val="00810E97"/>
    <w:rsid w:val="0081123B"/>
    <w:rsid w:val="00811393"/>
    <w:rsid w:val="008151D2"/>
    <w:rsid w:val="00815716"/>
    <w:rsid w:val="00816C5A"/>
    <w:rsid w:val="00817344"/>
    <w:rsid w:val="00817678"/>
    <w:rsid w:val="0082049D"/>
    <w:rsid w:val="008217BC"/>
    <w:rsid w:val="00822BA1"/>
    <w:rsid w:val="00822DED"/>
    <w:rsid w:val="00824570"/>
    <w:rsid w:val="00824E58"/>
    <w:rsid w:val="008275DC"/>
    <w:rsid w:val="0082778F"/>
    <w:rsid w:val="00827D60"/>
    <w:rsid w:val="008302C5"/>
    <w:rsid w:val="00830D47"/>
    <w:rsid w:val="00831867"/>
    <w:rsid w:val="00831D6C"/>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5E11"/>
    <w:rsid w:val="0085719C"/>
    <w:rsid w:val="008575E1"/>
    <w:rsid w:val="0085760A"/>
    <w:rsid w:val="0086170A"/>
    <w:rsid w:val="00861D35"/>
    <w:rsid w:val="00863328"/>
    <w:rsid w:val="00863820"/>
    <w:rsid w:val="00864348"/>
    <w:rsid w:val="0086448F"/>
    <w:rsid w:val="008647F5"/>
    <w:rsid w:val="00864D6E"/>
    <w:rsid w:val="008659A2"/>
    <w:rsid w:val="0086690B"/>
    <w:rsid w:val="00866973"/>
    <w:rsid w:val="00867A0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947"/>
    <w:rsid w:val="00881D64"/>
    <w:rsid w:val="00882C01"/>
    <w:rsid w:val="00882CC7"/>
    <w:rsid w:val="00882E02"/>
    <w:rsid w:val="00883C16"/>
    <w:rsid w:val="008853EC"/>
    <w:rsid w:val="008857B0"/>
    <w:rsid w:val="00885B03"/>
    <w:rsid w:val="00885F19"/>
    <w:rsid w:val="00886866"/>
    <w:rsid w:val="00886880"/>
    <w:rsid w:val="00886B67"/>
    <w:rsid w:val="00890A94"/>
    <w:rsid w:val="00891CFC"/>
    <w:rsid w:val="00891E79"/>
    <w:rsid w:val="008921AE"/>
    <w:rsid w:val="00895187"/>
    <w:rsid w:val="00895BD3"/>
    <w:rsid w:val="00896EDC"/>
    <w:rsid w:val="008A06D7"/>
    <w:rsid w:val="008A0C9F"/>
    <w:rsid w:val="008A14F6"/>
    <w:rsid w:val="008A1645"/>
    <w:rsid w:val="008A3E6F"/>
    <w:rsid w:val="008A56C3"/>
    <w:rsid w:val="008A637C"/>
    <w:rsid w:val="008A7EF2"/>
    <w:rsid w:val="008B003A"/>
    <w:rsid w:val="008B0DFB"/>
    <w:rsid w:val="008B2951"/>
    <w:rsid w:val="008B2BBB"/>
    <w:rsid w:val="008B389B"/>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CC6"/>
    <w:rsid w:val="008D4DD5"/>
    <w:rsid w:val="008D4ED9"/>
    <w:rsid w:val="008D6B04"/>
    <w:rsid w:val="008D72B9"/>
    <w:rsid w:val="008E2254"/>
    <w:rsid w:val="008E24B6"/>
    <w:rsid w:val="008E2654"/>
    <w:rsid w:val="008E4929"/>
    <w:rsid w:val="008E4FF4"/>
    <w:rsid w:val="008E5682"/>
    <w:rsid w:val="008F1C22"/>
    <w:rsid w:val="008F2554"/>
    <w:rsid w:val="008F2C23"/>
    <w:rsid w:val="008F47DC"/>
    <w:rsid w:val="008F52B5"/>
    <w:rsid w:val="008F635E"/>
    <w:rsid w:val="008F738E"/>
    <w:rsid w:val="009002CE"/>
    <w:rsid w:val="009025FB"/>
    <w:rsid w:val="009029DB"/>
    <w:rsid w:val="009038A8"/>
    <w:rsid w:val="009042E8"/>
    <w:rsid w:val="00905C6E"/>
    <w:rsid w:val="0090617A"/>
    <w:rsid w:val="0090753F"/>
    <w:rsid w:val="009118BA"/>
    <w:rsid w:val="00913E51"/>
    <w:rsid w:val="00914986"/>
    <w:rsid w:val="00914DFE"/>
    <w:rsid w:val="0091549C"/>
    <w:rsid w:val="00915C3F"/>
    <w:rsid w:val="0091614B"/>
    <w:rsid w:val="00916CEC"/>
    <w:rsid w:val="0091735D"/>
    <w:rsid w:val="009202C9"/>
    <w:rsid w:val="00921287"/>
    <w:rsid w:val="0092131F"/>
    <w:rsid w:val="00921595"/>
    <w:rsid w:val="00925D59"/>
    <w:rsid w:val="00926716"/>
    <w:rsid w:val="009279EC"/>
    <w:rsid w:val="009308DA"/>
    <w:rsid w:val="00932A82"/>
    <w:rsid w:val="0093319A"/>
    <w:rsid w:val="00933540"/>
    <w:rsid w:val="0093396C"/>
    <w:rsid w:val="00933E6E"/>
    <w:rsid w:val="0093425F"/>
    <w:rsid w:val="00934877"/>
    <w:rsid w:val="009353B8"/>
    <w:rsid w:val="00935439"/>
    <w:rsid w:val="009357D5"/>
    <w:rsid w:val="00935CD9"/>
    <w:rsid w:val="009367F7"/>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4A0"/>
    <w:rsid w:val="009558AA"/>
    <w:rsid w:val="00955972"/>
    <w:rsid w:val="009603E5"/>
    <w:rsid w:val="0096071A"/>
    <w:rsid w:val="00960A35"/>
    <w:rsid w:val="00960C91"/>
    <w:rsid w:val="00961AEB"/>
    <w:rsid w:val="00961B6D"/>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7693"/>
    <w:rsid w:val="00977BB1"/>
    <w:rsid w:val="009816AB"/>
    <w:rsid w:val="009818E4"/>
    <w:rsid w:val="00982494"/>
    <w:rsid w:val="009845F3"/>
    <w:rsid w:val="009845FD"/>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A1D"/>
    <w:rsid w:val="009B41F0"/>
    <w:rsid w:val="009B6002"/>
    <w:rsid w:val="009B69E9"/>
    <w:rsid w:val="009B7FFD"/>
    <w:rsid w:val="009C0279"/>
    <w:rsid w:val="009C1887"/>
    <w:rsid w:val="009C21B4"/>
    <w:rsid w:val="009C3225"/>
    <w:rsid w:val="009C3CB8"/>
    <w:rsid w:val="009C3E2A"/>
    <w:rsid w:val="009C4284"/>
    <w:rsid w:val="009C5DC4"/>
    <w:rsid w:val="009C61A3"/>
    <w:rsid w:val="009C66AA"/>
    <w:rsid w:val="009C6B84"/>
    <w:rsid w:val="009C740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9C"/>
    <w:rsid w:val="009E46F2"/>
    <w:rsid w:val="009E620D"/>
    <w:rsid w:val="009E7192"/>
    <w:rsid w:val="009E7F49"/>
    <w:rsid w:val="009F0B98"/>
    <w:rsid w:val="009F1641"/>
    <w:rsid w:val="009F1A13"/>
    <w:rsid w:val="009F1C46"/>
    <w:rsid w:val="009F1E25"/>
    <w:rsid w:val="009F2079"/>
    <w:rsid w:val="009F2592"/>
    <w:rsid w:val="009F4BE1"/>
    <w:rsid w:val="009F4FF4"/>
    <w:rsid w:val="009F5541"/>
    <w:rsid w:val="009F5C19"/>
    <w:rsid w:val="009F6458"/>
    <w:rsid w:val="009F6493"/>
    <w:rsid w:val="009F69B5"/>
    <w:rsid w:val="009F6EA2"/>
    <w:rsid w:val="009F79AE"/>
    <w:rsid w:val="009F7F22"/>
    <w:rsid w:val="00A004D3"/>
    <w:rsid w:val="00A00FFB"/>
    <w:rsid w:val="00A011AA"/>
    <w:rsid w:val="00A04C7E"/>
    <w:rsid w:val="00A06896"/>
    <w:rsid w:val="00A07CA6"/>
    <w:rsid w:val="00A10FD5"/>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24FB"/>
    <w:rsid w:val="00A34451"/>
    <w:rsid w:val="00A34742"/>
    <w:rsid w:val="00A35811"/>
    <w:rsid w:val="00A35D0A"/>
    <w:rsid w:val="00A3608F"/>
    <w:rsid w:val="00A40E66"/>
    <w:rsid w:val="00A40FB6"/>
    <w:rsid w:val="00A42629"/>
    <w:rsid w:val="00A43620"/>
    <w:rsid w:val="00A438B9"/>
    <w:rsid w:val="00A43944"/>
    <w:rsid w:val="00A43A45"/>
    <w:rsid w:val="00A43D2B"/>
    <w:rsid w:val="00A4524B"/>
    <w:rsid w:val="00A45454"/>
    <w:rsid w:val="00A45866"/>
    <w:rsid w:val="00A4637B"/>
    <w:rsid w:val="00A46BB9"/>
    <w:rsid w:val="00A476B4"/>
    <w:rsid w:val="00A476D0"/>
    <w:rsid w:val="00A50D2F"/>
    <w:rsid w:val="00A50EE4"/>
    <w:rsid w:val="00A521D4"/>
    <w:rsid w:val="00A53511"/>
    <w:rsid w:val="00A541FE"/>
    <w:rsid w:val="00A55724"/>
    <w:rsid w:val="00A5658D"/>
    <w:rsid w:val="00A60841"/>
    <w:rsid w:val="00A61A4E"/>
    <w:rsid w:val="00A62049"/>
    <w:rsid w:val="00A63700"/>
    <w:rsid w:val="00A64575"/>
    <w:rsid w:val="00A64C36"/>
    <w:rsid w:val="00A651C0"/>
    <w:rsid w:val="00A65A26"/>
    <w:rsid w:val="00A67625"/>
    <w:rsid w:val="00A67EF4"/>
    <w:rsid w:val="00A71348"/>
    <w:rsid w:val="00A73EF9"/>
    <w:rsid w:val="00A75324"/>
    <w:rsid w:val="00A756C6"/>
    <w:rsid w:val="00A76999"/>
    <w:rsid w:val="00A77200"/>
    <w:rsid w:val="00A80BB6"/>
    <w:rsid w:val="00A80C68"/>
    <w:rsid w:val="00A8147A"/>
    <w:rsid w:val="00A821AF"/>
    <w:rsid w:val="00A837D0"/>
    <w:rsid w:val="00A844B8"/>
    <w:rsid w:val="00A849C8"/>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175"/>
    <w:rsid w:val="00AA6C98"/>
    <w:rsid w:val="00AA7316"/>
    <w:rsid w:val="00AA78CE"/>
    <w:rsid w:val="00AA7F42"/>
    <w:rsid w:val="00AB0C12"/>
    <w:rsid w:val="00AB0FA7"/>
    <w:rsid w:val="00AB2605"/>
    <w:rsid w:val="00AB26D5"/>
    <w:rsid w:val="00AB3885"/>
    <w:rsid w:val="00AB49EA"/>
    <w:rsid w:val="00AB4F00"/>
    <w:rsid w:val="00AB5F3B"/>
    <w:rsid w:val="00AB7A4B"/>
    <w:rsid w:val="00AC004D"/>
    <w:rsid w:val="00AC09F1"/>
    <w:rsid w:val="00AC2BD0"/>
    <w:rsid w:val="00AC38A9"/>
    <w:rsid w:val="00AC3C01"/>
    <w:rsid w:val="00AC4BB1"/>
    <w:rsid w:val="00AC4BF6"/>
    <w:rsid w:val="00AC5375"/>
    <w:rsid w:val="00AC5AF0"/>
    <w:rsid w:val="00AC6797"/>
    <w:rsid w:val="00AC6A7A"/>
    <w:rsid w:val="00AC6F68"/>
    <w:rsid w:val="00AC7896"/>
    <w:rsid w:val="00AD104E"/>
    <w:rsid w:val="00AD124D"/>
    <w:rsid w:val="00AD1EAE"/>
    <w:rsid w:val="00AD2280"/>
    <w:rsid w:val="00AD26C0"/>
    <w:rsid w:val="00AD3CC4"/>
    <w:rsid w:val="00AD4839"/>
    <w:rsid w:val="00AD4C7C"/>
    <w:rsid w:val="00AD76EF"/>
    <w:rsid w:val="00AE19D1"/>
    <w:rsid w:val="00AE2666"/>
    <w:rsid w:val="00AE29DB"/>
    <w:rsid w:val="00AE2E9B"/>
    <w:rsid w:val="00AE3BE0"/>
    <w:rsid w:val="00AE50C7"/>
    <w:rsid w:val="00AE5D09"/>
    <w:rsid w:val="00AE6037"/>
    <w:rsid w:val="00AE6B11"/>
    <w:rsid w:val="00AE7EBC"/>
    <w:rsid w:val="00AF434D"/>
    <w:rsid w:val="00AF4EE4"/>
    <w:rsid w:val="00AF5B98"/>
    <w:rsid w:val="00B0036F"/>
    <w:rsid w:val="00B00C8E"/>
    <w:rsid w:val="00B02AA5"/>
    <w:rsid w:val="00B04F50"/>
    <w:rsid w:val="00B05CA6"/>
    <w:rsid w:val="00B1073D"/>
    <w:rsid w:val="00B11CD7"/>
    <w:rsid w:val="00B1205D"/>
    <w:rsid w:val="00B128F0"/>
    <w:rsid w:val="00B13307"/>
    <w:rsid w:val="00B1367C"/>
    <w:rsid w:val="00B13B7B"/>
    <w:rsid w:val="00B15202"/>
    <w:rsid w:val="00B1553A"/>
    <w:rsid w:val="00B17577"/>
    <w:rsid w:val="00B2028E"/>
    <w:rsid w:val="00B21CD1"/>
    <w:rsid w:val="00B23256"/>
    <w:rsid w:val="00B24CF5"/>
    <w:rsid w:val="00B26507"/>
    <w:rsid w:val="00B269CE"/>
    <w:rsid w:val="00B3055A"/>
    <w:rsid w:val="00B31920"/>
    <w:rsid w:val="00B31CD8"/>
    <w:rsid w:val="00B32535"/>
    <w:rsid w:val="00B3277B"/>
    <w:rsid w:val="00B32B21"/>
    <w:rsid w:val="00B3651D"/>
    <w:rsid w:val="00B367AA"/>
    <w:rsid w:val="00B36B86"/>
    <w:rsid w:val="00B37176"/>
    <w:rsid w:val="00B373AA"/>
    <w:rsid w:val="00B37787"/>
    <w:rsid w:val="00B403CC"/>
    <w:rsid w:val="00B40823"/>
    <w:rsid w:val="00B40DF9"/>
    <w:rsid w:val="00B42083"/>
    <w:rsid w:val="00B42270"/>
    <w:rsid w:val="00B427A9"/>
    <w:rsid w:val="00B42A26"/>
    <w:rsid w:val="00B43455"/>
    <w:rsid w:val="00B435F8"/>
    <w:rsid w:val="00B4620E"/>
    <w:rsid w:val="00B46CB0"/>
    <w:rsid w:val="00B4725D"/>
    <w:rsid w:val="00B52A3F"/>
    <w:rsid w:val="00B539AD"/>
    <w:rsid w:val="00B5462A"/>
    <w:rsid w:val="00B54BC7"/>
    <w:rsid w:val="00B565AE"/>
    <w:rsid w:val="00B56C15"/>
    <w:rsid w:val="00B57348"/>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0EB5"/>
    <w:rsid w:val="00B8179C"/>
    <w:rsid w:val="00B822DB"/>
    <w:rsid w:val="00B82D4E"/>
    <w:rsid w:val="00B84A8A"/>
    <w:rsid w:val="00B87C64"/>
    <w:rsid w:val="00B87E47"/>
    <w:rsid w:val="00B91A82"/>
    <w:rsid w:val="00B9279C"/>
    <w:rsid w:val="00B934BE"/>
    <w:rsid w:val="00B93569"/>
    <w:rsid w:val="00B94B37"/>
    <w:rsid w:val="00B95178"/>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E4D"/>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4531"/>
    <w:rsid w:val="00BD5782"/>
    <w:rsid w:val="00BD780A"/>
    <w:rsid w:val="00BE0194"/>
    <w:rsid w:val="00BE0CEB"/>
    <w:rsid w:val="00BE1E12"/>
    <w:rsid w:val="00BE346A"/>
    <w:rsid w:val="00BE46DF"/>
    <w:rsid w:val="00BE635E"/>
    <w:rsid w:val="00BE6364"/>
    <w:rsid w:val="00BE6D71"/>
    <w:rsid w:val="00BE718D"/>
    <w:rsid w:val="00BE7A12"/>
    <w:rsid w:val="00BE7ADF"/>
    <w:rsid w:val="00BE7CAE"/>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871"/>
    <w:rsid w:val="00C0787B"/>
    <w:rsid w:val="00C07B7F"/>
    <w:rsid w:val="00C07EC8"/>
    <w:rsid w:val="00C10243"/>
    <w:rsid w:val="00C10601"/>
    <w:rsid w:val="00C12BFE"/>
    <w:rsid w:val="00C134F6"/>
    <w:rsid w:val="00C13C38"/>
    <w:rsid w:val="00C1424F"/>
    <w:rsid w:val="00C14933"/>
    <w:rsid w:val="00C14D71"/>
    <w:rsid w:val="00C14E0B"/>
    <w:rsid w:val="00C157FC"/>
    <w:rsid w:val="00C170D0"/>
    <w:rsid w:val="00C200F2"/>
    <w:rsid w:val="00C2027F"/>
    <w:rsid w:val="00C20B16"/>
    <w:rsid w:val="00C216A8"/>
    <w:rsid w:val="00C22169"/>
    <w:rsid w:val="00C233B3"/>
    <w:rsid w:val="00C235D5"/>
    <w:rsid w:val="00C238FB"/>
    <w:rsid w:val="00C23BF7"/>
    <w:rsid w:val="00C240FA"/>
    <w:rsid w:val="00C24A6A"/>
    <w:rsid w:val="00C25B3F"/>
    <w:rsid w:val="00C2627B"/>
    <w:rsid w:val="00C3227B"/>
    <w:rsid w:val="00C32ACE"/>
    <w:rsid w:val="00C32F37"/>
    <w:rsid w:val="00C33352"/>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5042D"/>
    <w:rsid w:val="00C536D2"/>
    <w:rsid w:val="00C54558"/>
    <w:rsid w:val="00C558A4"/>
    <w:rsid w:val="00C559CD"/>
    <w:rsid w:val="00C57E04"/>
    <w:rsid w:val="00C606E2"/>
    <w:rsid w:val="00C61818"/>
    <w:rsid w:val="00C61B06"/>
    <w:rsid w:val="00C61FEC"/>
    <w:rsid w:val="00C62B4F"/>
    <w:rsid w:val="00C62FC2"/>
    <w:rsid w:val="00C65918"/>
    <w:rsid w:val="00C65F8F"/>
    <w:rsid w:val="00C65FA7"/>
    <w:rsid w:val="00C7008E"/>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6B6E"/>
    <w:rsid w:val="00CA760E"/>
    <w:rsid w:val="00CB2149"/>
    <w:rsid w:val="00CB2159"/>
    <w:rsid w:val="00CB252D"/>
    <w:rsid w:val="00CB4BBD"/>
    <w:rsid w:val="00CB4C86"/>
    <w:rsid w:val="00CB508B"/>
    <w:rsid w:val="00CB5B7B"/>
    <w:rsid w:val="00CB5F3F"/>
    <w:rsid w:val="00CB6418"/>
    <w:rsid w:val="00CB6D15"/>
    <w:rsid w:val="00CB740B"/>
    <w:rsid w:val="00CC0C48"/>
    <w:rsid w:val="00CC2F81"/>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D64CC"/>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25B7"/>
    <w:rsid w:val="00CF2732"/>
    <w:rsid w:val="00CF31B4"/>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846"/>
    <w:rsid w:val="00D146EB"/>
    <w:rsid w:val="00D15656"/>
    <w:rsid w:val="00D20835"/>
    <w:rsid w:val="00D20D52"/>
    <w:rsid w:val="00D20EF6"/>
    <w:rsid w:val="00D219AA"/>
    <w:rsid w:val="00D21D01"/>
    <w:rsid w:val="00D2237A"/>
    <w:rsid w:val="00D22D3F"/>
    <w:rsid w:val="00D23688"/>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F44"/>
    <w:rsid w:val="00D52933"/>
    <w:rsid w:val="00D52C36"/>
    <w:rsid w:val="00D52FF0"/>
    <w:rsid w:val="00D537E5"/>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8B8"/>
    <w:rsid w:val="00D71BF7"/>
    <w:rsid w:val="00D71CEC"/>
    <w:rsid w:val="00D7260C"/>
    <w:rsid w:val="00D72B70"/>
    <w:rsid w:val="00D731D0"/>
    <w:rsid w:val="00D738D2"/>
    <w:rsid w:val="00D73CDD"/>
    <w:rsid w:val="00D741C8"/>
    <w:rsid w:val="00D74E94"/>
    <w:rsid w:val="00D75395"/>
    <w:rsid w:val="00D76565"/>
    <w:rsid w:val="00D766B4"/>
    <w:rsid w:val="00D809E4"/>
    <w:rsid w:val="00D81B85"/>
    <w:rsid w:val="00D81EDD"/>
    <w:rsid w:val="00D8486E"/>
    <w:rsid w:val="00D84EA2"/>
    <w:rsid w:val="00D84F77"/>
    <w:rsid w:val="00D8663B"/>
    <w:rsid w:val="00D878B6"/>
    <w:rsid w:val="00D87FC0"/>
    <w:rsid w:val="00D905AB"/>
    <w:rsid w:val="00D90C1B"/>
    <w:rsid w:val="00D90FB3"/>
    <w:rsid w:val="00D910B9"/>
    <w:rsid w:val="00D925D1"/>
    <w:rsid w:val="00D92668"/>
    <w:rsid w:val="00D93AD4"/>
    <w:rsid w:val="00D94BE4"/>
    <w:rsid w:val="00D94F27"/>
    <w:rsid w:val="00D95B37"/>
    <w:rsid w:val="00D9719D"/>
    <w:rsid w:val="00D979CF"/>
    <w:rsid w:val="00DA04CA"/>
    <w:rsid w:val="00DA0B8F"/>
    <w:rsid w:val="00DA1A7B"/>
    <w:rsid w:val="00DA1F2A"/>
    <w:rsid w:val="00DA432C"/>
    <w:rsid w:val="00DA4677"/>
    <w:rsid w:val="00DA5392"/>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B3"/>
    <w:rsid w:val="00DC6B6C"/>
    <w:rsid w:val="00DD12A3"/>
    <w:rsid w:val="00DD2877"/>
    <w:rsid w:val="00DD2EDE"/>
    <w:rsid w:val="00DD3144"/>
    <w:rsid w:val="00DD38A3"/>
    <w:rsid w:val="00DD5995"/>
    <w:rsid w:val="00DD67AC"/>
    <w:rsid w:val="00DD7FD2"/>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1DDD"/>
    <w:rsid w:val="00E0349F"/>
    <w:rsid w:val="00E0443E"/>
    <w:rsid w:val="00E0480A"/>
    <w:rsid w:val="00E05F1C"/>
    <w:rsid w:val="00E05FCE"/>
    <w:rsid w:val="00E076EA"/>
    <w:rsid w:val="00E0777D"/>
    <w:rsid w:val="00E0787C"/>
    <w:rsid w:val="00E120FC"/>
    <w:rsid w:val="00E12D07"/>
    <w:rsid w:val="00E14BA9"/>
    <w:rsid w:val="00E1701F"/>
    <w:rsid w:val="00E21494"/>
    <w:rsid w:val="00E2168A"/>
    <w:rsid w:val="00E22FD4"/>
    <w:rsid w:val="00E23A0E"/>
    <w:rsid w:val="00E23EE3"/>
    <w:rsid w:val="00E245A1"/>
    <w:rsid w:val="00E24831"/>
    <w:rsid w:val="00E25228"/>
    <w:rsid w:val="00E27953"/>
    <w:rsid w:val="00E31001"/>
    <w:rsid w:val="00E314BF"/>
    <w:rsid w:val="00E34A4E"/>
    <w:rsid w:val="00E35198"/>
    <w:rsid w:val="00E41A97"/>
    <w:rsid w:val="00E41D06"/>
    <w:rsid w:val="00E41D0D"/>
    <w:rsid w:val="00E41E33"/>
    <w:rsid w:val="00E426BD"/>
    <w:rsid w:val="00E43C83"/>
    <w:rsid w:val="00E45508"/>
    <w:rsid w:val="00E46685"/>
    <w:rsid w:val="00E507BE"/>
    <w:rsid w:val="00E50A06"/>
    <w:rsid w:val="00E51D63"/>
    <w:rsid w:val="00E5265D"/>
    <w:rsid w:val="00E540BC"/>
    <w:rsid w:val="00E5413A"/>
    <w:rsid w:val="00E545D0"/>
    <w:rsid w:val="00E546D8"/>
    <w:rsid w:val="00E55480"/>
    <w:rsid w:val="00E55AC7"/>
    <w:rsid w:val="00E55C26"/>
    <w:rsid w:val="00E55EA0"/>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5C49"/>
    <w:rsid w:val="00E8653F"/>
    <w:rsid w:val="00E86C05"/>
    <w:rsid w:val="00E90C8F"/>
    <w:rsid w:val="00E91006"/>
    <w:rsid w:val="00E91851"/>
    <w:rsid w:val="00E92106"/>
    <w:rsid w:val="00E92204"/>
    <w:rsid w:val="00E93276"/>
    <w:rsid w:val="00E93457"/>
    <w:rsid w:val="00E93F35"/>
    <w:rsid w:val="00EA04FB"/>
    <w:rsid w:val="00EA1F76"/>
    <w:rsid w:val="00EA4C1F"/>
    <w:rsid w:val="00EA5469"/>
    <w:rsid w:val="00EA5B2B"/>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1362"/>
    <w:rsid w:val="00EC14F5"/>
    <w:rsid w:val="00EC238F"/>
    <w:rsid w:val="00EC291E"/>
    <w:rsid w:val="00EC2EEA"/>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EF7CEA"/>
    <w:rsid w:val="00F01526"/>
    <w:rsid w:val="00F023A7"/>
    <w:rsid w:val="00F026E6"/>
    <w:rsid w:val="00F02EDC"/>
    <w:rsid w:val="00F039E2"/>
    <w:rsid w:val="00F04A95"/>
    <w:rsid w:val="00F058D3"/>
    <w:rsid w:val="00F10A38"/>
    <w:rsid w:val="00F1176A"/>
    <w:rsid w:val="00F11FF3"/>
    <w:rsid w:val="00F128D3"/>
    <w:rsid w:val="00F12BF1"/>
    <w:rsid w:val="00F12F4D"/>
    <w:rsid w:val="00F12FB0"/>
    <w:rsid w:val="00F13A10"/>
    <w:rsid w:val="00F16039"/>
    <w:rsid w:val="00F20491"/>
    <w:rsid w:val="00F206DE"/>
    <w:rsid w:val="00F20903"/>
    <w:rsid w:val="00F20DCF"/>
    <w:rsid w:val="00F23331"/>
    <w:rsid w:val="00F23CF2"/>
    <w:rsid w:val="00F2498E"/>
    <w:rsid w:val="00F249C5"/>
    <w:rsid w:val="00F25865"/>
    <w:rsid w:val="00F270F0"/>
    <w:rsid w:val="00F276A8"/>
    <w:rsid w:val="00F27DB1"/>
    <w:rsid w:val="00F30FCB"/>
    <w:rsid w:val="00F3332A"/>
    <w:rsid w:val="00F34068"/>
    <w:rsid w:val="00F3421F"/>
    <w:rsid w:val="00F35ED7"/>
    <w:rsid w:val="00F36B72"/>
    <w:rsid w:val="00F37DA9"/>
    <w:rsid w:val="00F4001D"/>
    <w:rsid w:val="00F4047A"/>
    <w:rsid w:val="00F423F6"/>
    <w:rsid w:val="00F43528"/>
    <w:rsid w:val="00F43916"/>
    <w:rsid w:val="00F44F84"/>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655F"/>
    <w:rsid w:val="00F775A3"/>
    <w:rsid w:val="00F77D38"/>
    <w:rsid w:val="00F809C6"/>
    <w:rsid w:val="00F81408"/>
    <w:rsid w:val="00F815F4"/>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B7A14"/>
    <w:rsid w:val="00FC16AB"/>
    <w:rsid w:val="00FC37AD"/>
    <w:rsid w:val="00FC3FBD"/>
    <w:rsid w:val="00FC54A4"/>
    <w:rsid w:val="00FC5909"/>
    <w:rsid w:val="00FC5CDF"/>
    <w:rsid w:val="00FC79E8"/>
    <w:rsid w:val="00FD0A58"/>
    <w:rsid w:val="00FD160B"/>
    <w:rsid w:val="00FD19B7"/>
    <w:rsid w:val="00FD295A"/>
    <w:rsid w:val="00FD39C9"/>
    <w:rsid w:val="00FD3CDC"/>
    <w:rsid w:val="00FD4378"/>
    <w:rsid w:val="00FD5053"/>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F0847"/>
    <w:rsid w:val="00FF1B91"/>
    <w:rsid w:val="00FF299D"/>
    <w:rsid w:val="00FF32F4"/>
    <w:rsid w:val="00FF35B6"/>
    <w:rsid w:val="00FF47CD"/>
    <w:rsid w:val="00FF5344"/>
    <w:rsid w:val="00FF5532"/>
    <w:rsid w:val="00FF67D7"/>
    <w:rsid w:val="78B613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aactual1">
    <w:name w:val="Lista actual1"/>
    <w:uiPriority w:val="99"/>
    <w:rsid w:val="00E41D06"/>
    <w:pPr>
      <w:numPr>
        <w:numId w:val="5"/>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11"/>
      </w:numPr>
    </w:pPr>
  </w:style>
  <w:style w:type="numbering" w:customStyle="1" w:styleId="Listaactual3">
    <w:name w:val="Lista actual3"/>
    <w:uiPriority w:val="99"/>
    <w:rsid w:val="00ED52D1"/>
    <w:pPr>
      <w:numPr>
        <w:numId w:val="13"/>
      </w:numPr>
    </w:pPr>
  </w:style>
  <w:style w:type="numbering" w:customStyle="1" w:styleId="Listaactual4">
    <w:name w:val="Lista actual4"/>
    <w:uiPriority w:val="99"/>
    <w:rsid w:val="004436C5"/>
    <w:pPr>
      <w:numPr>
        <w:numId w:val="17"/>
      </w:numPr>
    </w:pPr>
  </w:style>
  <w:style w:type="numbering" w:customStyle="1" w:styleId="Listaactual5">
    <w:name w:val="Lista actual5"/>
    <w:uiPriority w:val="99"/>
    <w:rsid w:val="004431D5"/>
    <w:pPr>
      <w:numPr>
        <w:numId w:val="18"/>
      </w:numPr>
    </w:pPr>
  </w:style>
  <w:style w:type="numbering" w:customStyle="1" w:styleId="Listaactual6">
    <w:name w:val="Lista actual6"/>
    <w:uiPriority w:val="99"/>
    <w:rsid w:val="004431D5"/>
    <w:pPr>
      <w:numPr>
        <w:numId w:val="19"/>
      </w:numPr>
    </w:pPr>
  </w:style>
  <w:style w:type="numbering" w:customStyle="1" w:styleId="Listaactual7">
    <w:name w:val="Lista actual7"/>
    <w:uiPriority w:val="99"/>
    <w:rsid w:val="004431D5"/>
    <w:pPr>
      <w:numPr>
        <w:numId w:val="20"/>
      </w:numPr>
    </w:pPr>
  </w:style>
  <w:style w:type="numbering" w:customStyle="1" w:styleId="Listaactual8">
    <w:name w:val="Lista actual8"/>
    <w:uiPriority w:val="99"/>
    <w:rsid w:val="00FD295A"/>
    <w:pPr>
      <w:numPr>
        <w:numId w:val="23"/>
      </w:numPr>
    </w:pPr>
  </w:style>
  <w:style w:type="numbering" w:customStyle="1" w:styleId="Listaactual9">
    <w:name w:val="Lista actual9"/>
    <w:uiPriority w:val="99"/>
    <w:rsid w:val="00025560"/>
    <w:pPr>
      <w:numPr>
        <w:numId w:val="24"/>
      </w:numPr>
    </w:pPr>
  </w:style>
  <w:style w:type="numbering" w:customStyle="1" w:styleId="Listaactual10">
    <w:name w:val="Lista actual10"/>
    <w:uiPriority w:val="99"/>
    <w:rsid w:val="00CE31B1"/>
    <w:pPr>
      <w:numPr>
        <w:numId w:val="25"/>
      </w:numPr>
    </w:pPr>
  </w:style>
  <w:style w:type="numbering" w:customStyle="1" w:styleId="Listaactual11">
    <w:name w:val="Lista actual11"/>
    <w:uiPriority w:val="99"/>
    <w:rsid w:val="00514C55"/>
    <w:pPr>
      <w:numPr>
        <w:numId w:val="27"/>
      </w:numPr>
    </w:pPr>
  </w:style>
  <w:style w:type="numbering" w:customStyle="1" w:styleId="Listaactual12">
    <w:name w:val="Lista actual12"/>
    <w:uiPriority w:val="99"/>
    <w:rsid w:val="00BC4869"/>
    <w:pPr>
      <w:numPr>
        <w:numId w:val="28"/>
      </w:numPr>
    </w:pPr>
  </w:style>
  <w:style w:type="numbering" w:customStyle="1" w:styleId="Listaactual13">
    <w:name w:val="Lista actual13"/>
    <w:uiPriority w:val="99"/>
    <w:rsid w:val="00F20903"/>
    <w:pPr>
      <w:numPr>
        <w:numId w:val="30"/>
      </w:numPr>
    </w:pPr>
  </w:style>
  <w:style w:type="numbering" w:customStyle="1" w:styleId="Listaactual14">
    <w:name w:val="Lista actual14"/>
    <w:uiPriority w:val="99"/>
    <w:rsid w:val="00C006C6"/>
    <w:pPr>
      <w:numPr>
        <w:numId w:val="34"/>
      </w:numPr>
    </w:pPr>
  </w:style>
  <w:style w:type="character" w:customStyle="1" w:styleId="Mencinsinresolver2">
    <w:name w:val="Mención sin resolver2"/>
    <w:basedOn w:val="Fuentedeprrafopredeter"/>
    <w:uiPriority w:val="99"/>
    <w:semiHidden/>
    <w:unhideWhenUsed/>
    <w:rsid w:val="00F12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pomex.org.mx/ipo3/lgt/indice/METEPEC/art_92_vii/5/0/15233.web"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5BF03-F35C-4099-9DDF-FBA7DB04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34</Pages>
  <Words>8618</Words>
  <Characters>47403</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8</cp:revision>
  <cp:lastPrinted>2019-06-13T15:30:00Z</cp:lastPrinted>
  <dcterms:created xsi:type="dcterms:W3CDTF">2024-01-30T18:41:00Z</dcterms:created>
  <dcterms:modified xsi:type="dcterms:W3CDTF">2024-02-29T17:26:00Z</dcterms:modified>
</cp:coreProperties>
</file>