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0AF3" w14:textId="77777777" w:rsidR="00297865" w:rsidRPr="002E037A" w:rsidRDefault="00137497">
      <w:pPr>
        <w:spacing w:before="240"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6ABEF8B2"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3B57BE80" w14:textId="6C58DBD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Visto </w:t>
      </w:r>
      <w:r w:rsidRPr="002E037A">
        <w:rPr>
          <w:rFonts w:ascii="Palatino Linotype" w:eastAsia="Palatino Linotype" w:hAnsi="Palatino Linotype" w:cs="Palatino Linotype"/>
          <w:sz w:val="24"/>
          <w:szCs w:val="24"/>
        </w:rPr>
        <w:t xml:space="preserve">los expedientes relativos a los recursos de revisión número </w:t>
      </w:r>
      <w:r w:rsidRPr="002E037A">
        <w:rPr>
          <w:rFonts w:ascii="Palatino Linotype" w:eastAsia="Palatino Linotype" w:hAnsi="Palatino Linotype" w:cs="Palatino Linotype"/>
          <w:b/>
          <w:sz w:val="24"/>
          <w:szCs w:val="24"/>
        </w:rPr>
        <w:t xml:space="preserve">05374/INFOEM/IP/RR/2024, 05375/INFOEM/IP/RR/2024, 05376/INFOEM/IP/RR/2024, 05377/INFOEM/IP/RR/2024. 05378/INFOEM/IP/RR/2024, 05379/INFOEM/IP/RR/2024, 05380/INFOEM/IP/RR/2024, 05381/INFOEM/IP/RR/2024, 05382/INFOEM/IP/RR/2024, 05383/INFOEM/IP/RR/2024, 05384/INFOEM/IP/RR/2024,                                                       05385/INFOEM/IP/RR/2024 </w:t>
      </w:r>
      <w:r w:rsidRPr="002E037A">
        <w:rPr>
          <w:rFonts w:ascii="Palatino Linotype" w:eastAsia="Palatino Linotype" w:hAnsi="Palatino Linotype" w:cs="Palatino Linotype"/>
          <w:sz w:val="24"/>
          <w:szCs w:val="24"/>
        </w:rPr>
        <w:t>y</w:t>
      </w:r>
      <w:r w:rsidRPr="002E037A">
        <w:rPr>
          <w:rFonts w:ascii="Palatino Linotype" w:eastAsia="Palatino Linotype" w:hAnsi="Palatino Linotype" w:cs="Palatino Linotype"/>
          <w:b/>
          <w:sz w:val="24"/>
          <w:szCs w:val="24"/>
        </w:rPr>
        <w:t xml:space="preserve"> 05407/INFOEM/IP/RR/2024</w:t>
      </w:r>
      <w:r w:rsidRPr="002E037A">
        <w:rPr>
          <w:rFonts w:ascii="Palatino Linotype" w:eastAsia="Palatino Linotype" w:hAnsi="Palatino Linotype" w:cs="Palatino Linotype"/>
        </w:rPr>
        <w:t xml:space="preserve"> </w:t>
      </w:r>
      <w:r w:rsidRPr="002E037A">
        <w:rPr>
          <w:rFonts w:ascii="Palatino Linotype" w:eastAsia="Palatino Linotype" w:hAnsi="Palatino Linotype" w:cs="Palatino Linotype"/>
          <w:sz w:val="24"/>
          <w:szCs w:val="24"/>
        </w:rPr>
        <w:t xml:space="preserve">interpuestos por </w:t>
      </w:r>
      <w:r w:rsidR="00514C39" w:rsidRPr="00514C39">
        <w:rPr>
          <w:rFonts w:ascii="Palatino Linotype" w:eastAsia="Palatino Linotype" w:hAnsi="Palatino Linotype" w:cs="Palatino Linotype"/>
          <w:b/>
          <w:sz w:val="24"/>
          <w:szCs w:val="24"/>
        </w:rPr>
        <w:t>XXXXX XXXXXXXX XXXXXX</w:t>
      </w:r>
      <w:r w:rsidRPr="002E037A">
        <w:rPr>
          <w:rFonts w:ascii="Palatino Linotype" w:eastAsia="Palatino Linotype" w:hAnsi="Palatino Linotype" w:cs="Palatino Linotype"/>
          <w:sz w:val="24"/>
          <w:szCs w:val="24"/>
        </w:rPr>
        <w:t xml:space="preserve">, al cual en lo sucesivo se le denominara </w:t>
      </w:r>
      <w:r w:rsidRPr="002E037A">
        <w:rPr>
          <w:rFonts w:ascii="Palatino Linotype" w:eastAsia="Palatino Linotype" w:hAnsi="Palatino Linotype" w:cs="Palatino Linotype"/>
          <w:b/>
          <w:sz w:val="24"/>
          <w:szCs w:val="24"/>
        </w:rPr>
        <w:t>LA PARTE RECURRENTE</w:t>
      </w:r>
      <w:r w:rsidRPr="002E037A">
        <w:rPr>
          <w:rFonts w:ascii="Palatino Linotype" w:eastAsia="Palatino Linotype" w:hAnsi="Palatino Linotype" w:cs="Palatino Linotype"/>
          <w:sz w:val="24"/>
          <w:szCs w:val="24"/>
        </w:rPr>
        <w:t xml:space="preserve">, en contra de las respuestas a la solicitudes de información con número de folio </w:t>
      </w:r>
      <w:r w:rsidRPr="002E037A">
        <w:rPr>
          <w:rFonts w:ascii="Palatino Linotype" w:eastAsia="Palatino Linotype" w:hAnsi="Palatino Linotype" w:cs="Palatino Linotype"/>
          <w:b/>
          <w:sz w:val="24"/>
          <w:szCs w:val="24"/>
        </w:rPr>
        <w:t xml:space="preserve">00339/VACHASO/IP/2024, 00340/VACHASO/IP/2024, 00341/VACHASO/IP/2024, 00342/VACHASO/IP/2024, 00343/VACHASO/IP/2024, 00344/VACHASO/IP/2024, 00345/VACHASO/IP/2024, 00346/VACHASO/IP/2024, 00347/VACHASO/IP/2024, 00348/VACHASO/IP/2024, 00349/VACHASO/IP/2024, 00350/VACHASO/IP/2024 y 00369/VACHASO/IP/2024 </w:t>
      </w:r>
      <w:r w:rsidRPr="002E037A">
        <w:rPr>
          <w:rFonts w:ascii="Palatino Linotype" w:eastAsia="Palatino Linotype" w:hAnsi="Palatino Linotype" w:cs="Palatino Linotype"/>
          <w:sz w:val="24"/>
          <w:szCs w:val="24"/>
        </w:rPr>
        <w:t xml:space="preserve">por parte del Ayuntamiento de Valle de Chalco </w:t>
      </w:r>
      <w:r w:rsidRPr="002E037A">
        <w:rPr>
          <w:rFonts w:ascii="Palatino Linotype" w:eastAsia="Palatino Linotype" w:hAnsi="Palatino Linotype" w:cs="Palatino Linotype"/>
          <w:sz w:val="24"/>
          <w:szCs w:val="24"/>
        </w:rPr>
        <w:lastRenderedPageBreak/>
        <w:t xml:space="preserve">Solidaridad, en lo sucesivo </w:t>
      </w:r>
      <w:r w:rsidRPr="002E037A">
        <w:rPr>
          <w:rFonts w:ascii="Palatino Linotype" w:eastAsia="Palatino Linotype" w:hAnsi="Palatino Linotype" w:cs="Palatino Linotype"/>
          <w:b/>
          <w:sz w:val="24"/>
          <w:szCs w:val="24"/>
        </w:rPr>
        <w:t>EL</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 xml:space="preserve">SUJETO OBLIGADO; </w:t>
      </w:r>
      <w:r w:rsidRPr="002E037A">
        <w:rPr>
          <w:rFonts w:ascii="Palatino Linotype" w:eastAsia="Palatino Linotype" w:hAnsi="Palatino Linotype" w:cs="Palatino Linotype"/>
          <w:sz w:val="24"/>
          <w:szCs w:val="24"/>
        </w:rPr>
        <w:t xml:space="preserve">se procede a dictar la presente resolución, con base en los siguientes.  </w:t>
      </w:r>
    </w:p>
    <w:p w14:paraId="3033F550" w14:textId="77777777" w:rsidR="00297865" w:rsidRPr="002E037A" w:rsidRDefault="00297865">
      <w:pPr>
        <w:spacing w:after="0" w:line="360" w:lineRule="auto"/>
        <w:ind w:right="51"/>
        <w:jc w:val="both"/>
        <w:rPr>
          <w:rFonts w:ascii="Palatino Linotype" w:eastAsia="Palatino Linotype" w:hAnsi="Palatino Linotype" w:cs="Palatino Linotype"/>
          <w:b/>
          <w:sz w:val="24"/>
          <w:szCs w:val="24"/>
        </w:rPr>
      </w:pPr>
    </w:p>
    <w:p w14:paraId="5456DC79" w14:textId="77777777" w:rsidR="00297865" w:rsidRPr="002E037A" w:rsidRDefault="00137497">
      <w:pPr>
        <w:pBdr>
          <w:top w:val="nil"/>
          <w:left w:val="nil"/>
          <w:bottom w:val="nil"/>
          <w:right w:val="nil"/>
          <w:between w:val="nil"/>
        </w:pBdr>
        <w:spacing w:after="0" w:line="360" w:lineRule="auto"/>
        <w:ind w:left="1077"/>
        <w:jc w:val="center"/>
        <w:rPr>
          <w:rFonts w:ascii="Palatino Linotype" w:eastAsia="Palatino Linotype" w:hAnsi="Palatino Linotype" w:cs="Palatino Linotype"/>
          <w:b/>
        </w:rPr>
      </w:pPr>
      <w:r w:rsidRPr="002E037A">
        <w:rPr>
          <w:rFonts w:ascii="Palatino Linotype" w:eastAsia="Palatino Linotype" w:hAnsi="Palatino Linotype" w:cs="Palatino Linotype"/>
          <w:b/>
        </w:rPr>
        <w:t>A N T E C E D E N T E S:</w:t>
      </w:r>
    </w:p>
    <w:p w14:paraId="2354E2B4" w14:textId="77777777" w:rsidR="00297865" w:rsidRPr="002E037A" w:rsidRDefault="00297865">
      <w:pPr>
        <w:pBdr>
          <w:top w:val="nil"/>
          <w:left w:val="nil"/>
          <w:bottom w:val="nil"/>
          <w:right w:val="nil"/>
          <w:between w:val="nil"/>
        </w:pBdr>
        <w:spacing w:after="0" w:line="360" w:lineRule="auto"/>
        <w:ind w:left="1077"/>
        <w:jc w:val="center"/>
        <w:rPr>
          <w:rFonts w:ascii="Palatino Linotype" w:eastAsia="Palatino Linotype" w:hAnsi="Palatino Linotype" w:cs="Palatino Linotype"/>
          <w:b/>
        </w:rPr>
      </w:pPr>
    </w:p>
    <w:p w14:paraId="0A89D794"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1.</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 xml:space="preserve">SOLICITUDES DE INFORMACIÓN. </w:t>
      </w:r>
      <w:r w:rsidRPr="002E037A">
        <w:rPr>
          <w:rFonts w:ascii="Palatino Linotype" w:eastAsia="Palatino Linotype" w:hAnsi="Palatino Linotype" w:cs="Palatino Linotype"/>
          <w:sz w:val="24"/>
          <w:szCs w:val="24"/>
        </w:rPr>
        <w:t xml:space="preserve">El </w:t>
      </w:r>
      <w:r w:rsidRPr="002E037A">
        <w:rPr>
          <w:rFonts w:ascii="Palatino Linotype" w:eastAsia="Palatino Linotype" w:hAnsi="Palatino Linotype" w:cs="Palatino Linotype"/>
          <w:b/>
          <w:sz w:val="24"/>
          <w:szCs w:val="24"/>
        </w:rPr>
        <w:t>cinco de agosto de dos mil veinticuatro</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LA PARTE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RECURRENTE</w:t>
      </w:r>
      <w:r w:rsidRPr="002E037A">
        <w:rPr>
          <w:rFonts w:ascii="Palatino Linotype" w:eastAsia="Palatino Linotype" w:hAnsi="Palatino Linotype" w:cs="Palatino Linotype"/>
          <w:sz w:val="24"/>
          <w:szCs w:val="24"/>
        </w:rPr>
        <w:t xml:space="preserve"> formuló solicitudes de acceso a información pública a través del </w:t>
      </w:r>
      <w:r w:rsidRPr="002E037A">
        <w:rPr>
          <w:rFonts w:ascii="Palatino Linotype" w:eastAsia="Palatino Linotype" w:hAnsi="Palatino Linotype" w:cs="Palatino Linotype"/>
          <w:b/>
          <w:sz w:val="24"/>
          <w:szCs w:val="24"/>
        </w:rPr>
        <w:t>SAIMEX,</w:t>
      </w:r>
      <w:r w:rsidRPr="002E037A">
        <w:rPr>
          <w:rFonts w:ascii="Palatino Linotype" w:eastAsia="Palatino Linotype" w:hAnsi="Palatino Linotype" w:cs="Palatino Linotype"/>
          <w:sz w:val="24"/>
          <w:szCs w:val="24"/>
        </w:rPr>
        <w:t xml:space="preserve"> en las que requirió lo siguiente:</w:t>
      </w:r>
    </w:p>
    <w:tbl>
      <w:tblPr>
        <w:tblStyle w:val="ab"/>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2E037A" w:rsidRPr="002E037A" w14:paraId="5EAF6B27" w14:textId="77777777">
        <w:tc>
          <w:tcPr>
            <w:tcW w:w="3256" w:type="dxa"/>
            <w:shd w:val="clear" w:color="auto" w:fill="D9D9D9"/>
          </w:tcPr>
          <w:p w14:paraId="6520077B" w14:textId="77777777" w:rsidR="00297865" w:rsidRPr="002E037A" w:rsidRDefault="00137497">
            <w:pPr>
              <w:spacing w:line="360"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Número de solicitud</w:t>
            </w:r>
          </w:p>
        </w:tc>
        <w:tc>
          <w:tcPr>
            <w:tcW w:w="5670" w:type="dxa"/>
            <w:shd w:val="clear" w:color="auto" w:fill="D9D9D9"/>
          </w:tcPr>
          <w:p w14:paraId="18CBD4CD" w14:textId="77777777" w:rsidR="00297865" w:rsidRPr="002E037A" w:rsidRDefault="00137497">
            <w:pPr>
              <w:spacing w:line="360" w:lineRule="auto"/>
              <w:jc w:val="center"/>
              <w:rPr>
                <w:rFonts w:ascii="Palatino Linotype" w:eastAsia="Palatino Linotype" w:hAnsi="Palatino Linotype" w:cs="Palatino Linotype"/>
                <w:b/>
                <w:i/>
              </w:rPr>
            </w:pPr>
            <w:r w:rsidRPr="002E037A">
              <w:rPr>
                <w:rFonts w:ascii="Palatino Linotype" w:eastAsia="Palatino Linotype" w:hAnsi="Palatino Linotype" w:cs="Palatino Linotype"/>
                <w:b/>
                <w:i/>
              </w:rPr>
              <w:t>Información requerida.</w:t>
            </w:r>
          </w:p>
        </w:tc>
      </w:tr>
      <w:tr w:rsidR="002E037A" w:rsidRPr="002E037A" w14:paraId="1545365F" w14:textId="77777777">
        <w:tc>
          <w:tcPr>
            <w:tcW w:w="3256" w:type="dxa"/>
          </w:tcPr>
          <w:p w14:paraId="0AAE973B" w14:textId="77777777" w:rsidR="00297865" w:rsidRPr="002E037A" w:rsidRDefault="00137497">
            <w:pPr>
              <w:spacing w:line="360"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sz w:val="24"/>
                <w:szCs w:val="24"/>
              </w:rPr>
              <w:t>00339/VACHASO/IP/2024</w:t>
            </w:r>
          </w:p>
        </w:tc>
        <w:tc>
          <w:tcPr>
            <w:tcW w:w="5670" w:type="dxa"/>
          </w:tcPr>
          <w:p w14:paraId="66EC60AA"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Revisión del presupuesto del Municipio de Valle de Chalco Solidaridad, al mes de septiembre de 2023</w:t>
            </w:r>
          </w:p>
        </w:tc>
      </w:tr>
      <w:tr w:rsidR="002E037A" w:rsidRPr="002E037A" w14:paraId="7DF95D16" w14:textId="77777777">
        <w:tc>
          <w:tcPr>
            <w:tcW w:w="3256" w:type="dxa"/>
          </w:tcPr>
          <w:p w14:paraId="1B43A179"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00340/VACHASO/IP/2024</w:t>
            </w:r>
          </w:p>
        </w:tc>
        <w:tc>
          <w:tcPr>
            <w:tcW w:w="5670" w:type="dxa"/>
          </w:tcPr>
          <w:p w14:paraId="0C9652F6"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Revisión de timbrado de nómina ante el SAT al mes de junio de 2023</w:t>
            </w:r>
          </w:p>
        </w:tc>
      </w:tr>
      <w:tr w:rsidR="002E037A" w:rsidRPr="002E037A" w14:paraId="7DFE27E6" w14:textId="77777777">
        <w:tc>
          <w:tcPr>
            <w:tcW w:w="3256" w:type="dxa"/>
          </w:tcPr>
          <w:p w14:paraId="62751E42"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lastRenderedPageBreak/>
              <w:t>00341/VACHASO/IP/2024</w:t>
            </w:r>
          </w:p>
        </w:tc>
        <w:tc>
          <w:tcPr>
            <w:tcW w:w="5670" w:type="dxa"/>
          </w:tcPr>
          <w:p w14:paraId="4216C130"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Manual de Procedimientos de la Tesorería Municipal de Valle de Chalco Solidaridad</w:t>
            </w:r>
          </w:p>
        </w:tc>
      </w:tr>
      <w:tr w:rsidR="002E037A" w:rsidRPr="002E037A" w14:paraId="51A5CBD8" w14:textId="77777777">
        <w:tc>
          <w:tcPr>
            <w:tcW w:w="3256" w:type="dxa"/>
          </w:tcPr>
          <w:p w14:paraId="1A4D9E1D"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00342/VACHASO/IP/2024</w:t>
            </w:r>
          </w:p>
        </w:tc>
        <w:tc>
          <w:tcPr>
            <w:tcW w:w="5670" w:type="dxa"/>
          </w:tcPr>
          <w:p w14:paraId="2EB7863E"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Revisión de procedimientos de adquisiciones, arrendamientos de bienes contratación de servicios del ejercicio fiscal de 2023</w:t>
            </w:r>
          </w:p>
        </w:tc>
      </w:tr>
      <w:tr w:rsidR="002E037A" w:rsidRPr="002E037A" w14:paraId="1A7ABDC7" w14:textId="77777777">
        <w:tc>
          <w:tcPr>
            <w:tcW w:w="3256" w:type="dxa"/>
          </w:tcPr>
          <w:p w14:paraId="6089F6B5"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00343/VACHASO/IP/2024</w:t>
            </w:r>
          </w:p>
        </w:tc>
        <w:tc>
          <w:tcPr>
            <w:tcW w:w="5670" w:type="dxa"/>
          </w:tcPr>
          <w:p w14:paraId="27CA6468"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Servicios para la recuperación del Impuesto Sobre la Renta (ISR) participable de los meses de noviembre del ejercicio fiscal 2022 enero y febrero del ejercicio fiscal de 2023</w:t>
            </w:r>
          </w:p>
        </w:tc>
      </w:tr>
      <w:tr w:rsidR="002E037A" w:rsidRPr="002E037A" w14:paraId="7233D5F6" w14:textId="77777777">
        <w:tc>
          <w:tcPr>
            <w:tcW w:w="3256" w:type="dxa"/>
          </w:tcPr>
          <w:p w14:paraId="71CF4685"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00344/VACHASO/IP/2024</w:t>
            </w:r>
          </w:p>
        </w:tc>
        <w:tc>
          <w:tcPr>
            <w:tcW w:w="5670" w:type="dxa"/>
          </w:tcPr>
          <w:p w14:paraId="37D1443E"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A efecto de garantizar el derecho a la información pública, solicito a usted, remita a través de este medio, el expediente del procedimiento de adquisición de bienes y contratación de servicios, en apego al índice de expedientes de adquisición de </w:t>
            </w:r>
            <w:r w:rsidRPr="002E037A">
              <w:rPr>
                <w:rFonts w:ascii="Palatino Linotype" w:eastAsia="Palatino Linotype" w:hAnsi="Palatino Linotype" w:cs="Palatino Linotype"/>
                <w:i/>
              </w:rPr>
              <w:lastRenderedPageBreak/>
              <w:t>bienes y contratación de servicios,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w:t>
            </w:r>
          </w:p>
        </w:tc>
      </w:tr>
      <w:tr w:rsidR="002E037A" w:rsidRPr="002E037A" w14:paraId="595BD6AB" w14:textId="77777777">
        <w:tc>
          <w:tcPr>
            <w:tcW w:w="3256" w:type="dxa"/>
          </w:tcPr>
          <w:p w14:paraId="49A43D98"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lastRenderedPageBreak/>
              <w:t>00345/VACHASO/IP/2024</w:t>
            </w:r>
          </w:p>
        </w:tc>
        <w:tc>
          <w:tcPr>
            <w:tcW w:w="5670" w:type="dxa"/>
          </w:tcPr>
          <w:p w14:paraId="3CDBDA8B"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CURSO DE REFORMAS FISCALES 2023</w:t>
            </w:r>
          </w:p>
        </w:tc>
      </w:tr>
      <w:tr w:rsidR="002E037A" w:rsidRPr="002E037A" w14:paraId="21A96320" w14:textId="77777777">
        <w:tc>
          <w:tcPr>
            <w:tcW w:w="3256" w:type="dxa"/>
          </w:tcPr>
          <w:p w14:paraId="33474599"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00346/VACHASO/IP/2024</w:t>
            </w:r>
          </w:p>
        </w:tc>
        <w:tc>
          <w:tcPr>
            <w:tcW w:w="5670" w:type="dxa"/>
          </w:tcPr>
          <w:p w14:paraId="5045D280"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 de depuración y digitalización del archivo general a resguardo de la Tesorería Municipal de valle de Chalco Solidaridad</w:t>
            </w:r>
          </w:p>
        </w:tc>
      </w:tr>
      <w:tr w:rsidR="002E037A" w:rsidRPr="002E037A" w14:paraId="1B4AFCCC" w14:textId="77777777">
        <w:tc>
          <w:tcPr>
            <w:tcW w:w="3256" w:type="dxa"/>
          </w:tcPr>
          <w:p w14:paraId="7A4C884E"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00347/VACHASO/IP/2024</w:t>
            </w:r>
          </w:p>
        </w:tc>
        <w:tc>
          <w:tcPr>
            <w:tcW w:w="5670" w:type="dxa"/>
          </w:tcPr>
          <w:p w14:paraId="651615B0"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 de digitalización de </w:t>
            </w:r>
            <w:r w:rsidRPr="002E037A">
              <w:rPr>
                <w:rFonts w:ascii="Palatino Linotype" w:eastAsia="Palatino Linotype" w:hAnsi="Palatino Linotype" w:cs="Palatino Linotype"/>
                <w:i/>
              </w:rPr>
              <w:lastRenderedPageBreak/>
              <w:t>documentos de expedientes de obra pública del ejercicio de 2022</w:t>
            </w:r>
          </w:p>
        </w:tc>
      </w:tr>
      <w:tr w:rsidR="002E037A" w:rsidRPr="002E037A" w14:paraId="58EA358B" w14:textId="77777777">
        <w:tc>
          <w:tcPr>
            <w:tcW w:w="3256" w:type="dxa"/>
          </w:tcPr>
          <w:p w14:paraId="26D0DB41"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lastRenderedPageBreak/>
              <w:t>00348/VACHASO/IP/2024</w:t>
            </w:r>
          </w:p>
        </w:tc>
        <w:tc>
          <w:tcPr>
            <w:tcW w:w="5670" w:type="dxa"/>
          </w:tcPr>
          <w:p w14:paraId="3578087B"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 de elaboración del presupuesto para el ejercicio fiscal del 2024 del Municipio de Valle de Chalco Solidaridad</w:t>
            </w:r>
          </w:p>
        </w:tc>
      </w:tr>
      <w:tr w:rsidR="002E037A" w:rsidRPr="002E037A" w14:paraId="2C13DBCE" w14:textId="77777777">
        <w:tc>
          <w:tcPr>
            <w:tcW w:w="3256" w:type="dxa"/>
          </w:tcPr>
          <w:p w14:paraId="2C14EDB0"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00349/VACHASO/IP/2024</w:t>
            </w:r>
          </w:p>
        </w:tc>
        <w:tc>
          <w:tcPr>
            <w:tcW w:w="5670" w:type="dxa"/>
          </w:tcPr>
          <w:p w14:paraId="39EF4AC3"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w:t>
            </w:r>
          </w:p>
        </w:tc>
      </w:tr>
      <w:tr w:rsidR="002E037A" w:rsidRPr="002E037A" w14:paraId="562AEFAE" w14:textId="77777777">
        <w:tc>
          <w:tcPr>
            <w:tcW w:w="3256" w:type="dxa"/>
          </w:tcPr>
          <w:p w14:paraId="10E433D2"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00350/VACHASO/IP/2024</w:t>
            </w:r>
          </w:p>
        </w:tc>
        <w:tc>
          <w:tcPr>
            <w:tcW w:w="5670" w:type="dxa"/>
          </w:tcPr>
          <w:p w14:paraId="1DA4CBCB"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Programación de Intranet para las diversas áreas del Municipio de Valle de Chalco Solidaridad.</w:t>
            </w:r>
          </w:p>
        </w:tc>
      </w:tr>
      <w:tr w:rsidR="002E037A" w:rsidRPr="002E037A" w14:paraId="581019F5" w14:textId="77777777">
        <w:tc>
          <w:tcPr>
            <w:tcW w:w="3256" w:type="dxa"/>
          </w:tcPr>
          <w:p w14:paraId="4839C43F" w14:textId="77777777" w:rsidR="00297865" w:rsidRPr="002E037A" w:rsidRDefault="00137497">
            <w:pPr>
              <w:spacing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lastRenderedPageBreak/>
              <w:t>00369/VACHASO/IP/2024</w:t>
            </w:r>
          </w:p>
        </w:tc>
        <w:tc>
          <w:tcPr>
            <w:tcW w:w="5670" w:type="dxa"/>
          </w:tcPr>
          <w:p w14:paraId="6B2A7D26" w14:textId="77777777" w:rsidR="00297865" w:rsidRPr="002E037A" w:rsidRDefault="00137497">
            <w:pPr>
              <w:jc w:val="both"/>
              <w:rPr>
                <w:rFonts w:ascii="Palatino Linotype" w:eastAsia="Palatino Linotype" w:hAnsi="Palatino Linotype" w:cs="Palatino Linotype"/>
                <w:i/>
              </w:rPr>
            </w:pPr>
            <w:r w:rsidRPr="002E037A">
              <w:rPr>
                <w:rFonts w:ascii="Palatino Linotype" w:eastAsia="Palatino Linotype" w:hAnsi="Palatino Linotype" w:cs="Palatino Linotype"/>
                <w:i/>
              </w:rPr>
              <w:t>A efecto de garantizar el derecho a la información pública, solicito a usted, remita a través de este medio,</w:t>
            </w:r>
            <w:r w:rsidRPr="002E037A">
              <w:rPr>
                <w:rFonts w:ascii="Palatino Linotype" w:eastAsia="Palatino Linotype" w:hAnsi="Palatino Linotype" w:cs="Palatino Linotype"/>
                <w:b/>
                <w:i/>
                <w:u w:val="single"/>
              </w:rPr>
              <w:t xml:space="preserve"> en formato PDF</w:t>
            </w:r>
            <w:r w:rsidRPr="002E037A">
              <w:rPr>
                <w:rFonts w:ascii="Palatino Linotype" w:eastAsia="Palatino Linotype" w:hAnsi="Palatino Linotype" w:cs="Palatino Linotype"/>
                <w:i/>
              </w:rPr>
              <w:t>, los expedientes de los procedimientos de adquisiciones, arrendamientos de bienes contratación de servicios del ejercicio fiscal de 2023, que fueran revisados por la empresa DIACUPON SA DE CV, y por la cual, le fueran pagados $4,176,000.00(CUATRO MILLONES CIENTO SETENTA Y SEIS MIL PESOS 00/100 M.N.).</w:t>
            </w:r>
          </w:p>
        </w:tc>
      </w:tr>
    </w:tbl>
    <w:p w14:paraId="7CC0AF48" w14:textId="77777777" w:rsidR="00297865" w:rsidRPr="002E037A" w:rsidRDefault="00297865">
      <w:pPr>
        <w:spacing w:before="240" w:after="0" w:line="360" w:lineRule="auto"/>
        <w:ind w:right="51"/>
        <w:jc w:val="both"/>
        <w:rPr>
          <w:rFonts w:ascii="Palatino Linotype" w:eastAsia="Palatino Linotype" w:hAnsi="Palatino Linotype" w:cs="Palatino Linotype"/>
          <w:b/>
          <w:sz w:val="24"/>
          <w:szCs w:val="24"/>
        </w:rPr>
      </w:pPr>
    </w:p>
    <w:p w14:paraId="071150D9"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Modalidad elegida para la entrega de la información:</w:t>
      </w:r>
      <w:r w:rsidRPr="002E037A">
        <w:rPr>
          <w:rFonts w:ascii="Palatino Linotype" w:eastAsia="Palatino Linotype" w:hAnsi="Palatino Linotype" w:cs="Palatino Linotype"/>
          <w:sz w:val="24"/>
          <w:szCs w:val="24"/>
        </w:rPr>
        <w:t xml:space="preserve"> a través del Sistema de Acceso a la Información Mexiquense (SAIMEX). </w:t>
      </w:r>
    </w:p>
    <w:p w14:paraId="3E5759B1" w14:textId="77777777" w:rsidR="00297865" w:rsidRPr="002E037A" w:rsidRDefault="00297865">
      <w:pPr>
        <w:rPr>
          <w:rFonts w:ascii="Palatino Linotype" w:eastAsia="Palatino Linotype" w:hAnsi="Palatino Linotype" w:cs="Palatino Linotype"/>
          <w:sz w:val="24"/>
          <w:szCs w:val="24"/>
        </w:rPr>
      </w:pPr>
    </w:p>
    <w:p w14:paraId="3818B25E" w14:textId="77777777" w:rsidR="00297865" w:rsidRPr="002E037A" w:rsidRDefault="00137497">
      <w:pPr>
        <w:spacing w:after="0" w:line="360" w:lineRule="auto"/>
        <w:jc w:val="both"/>
        <w:rPr>
          <w:rFonts w:ascii="Palatino Linotype" w:eastAsia="Palatino Linotype" w:hAnsi="Palatino Linotype" w:cs="Palatino Linotype"/>
        </w:rPr>
      </w:pPr>
      <w:r w:rsidRPr="002E037A">
        <w:rPr>
          <w:rFonts w:ascii="Palatino Linotype" w:eastAsia="Palatino Linotype" w:hAnsi="Palatino Linotype" w:cs="Palatino Linotype"/>
          <w:b/>
          <w:sz w:val="24"/>
          <w:szCs w:val="24"/>
        </w:rPr>
        <w:t xml:space="preserve">2. RESPUESTAS. </w:t>
      </w:r>
      <w:r w:rsidRPr="002E037A">
        <w:rPr>
          <w:rFonts w:ascii="Palatino Linotype" w:eastAsia="Palatino Linotype" w:hAnsi="Palatino Linotype" w:cs="Palatino Linotype"/>
          <w:sz w:val="24"/>
          <w:szCs w:val="24"/>
        </w:rPr>
        <w:t xml:space="preserve">De las constancias que obran en </w:t>
      </w:r>
      <w:r w:rsidRPr="002E037A">
        <w:rPr>
          <w:rFonts w:ascii="Palatino Linotype" w:eastAsia="Palatino Linotype" w:hAnsi="Palatino Linotype" w:cs="Palatino Linotype"/>
          <w:b/>
          <w:sz w:val="24"/>
          <w:szCs w:val="24"/>
        </w:rPr>
        <w:t>SAIMEX</w:t>
      </w:r>
      <w:r w:rsidRPr="002E037A">
        <w:rPr>
          <w:rFonts w:ascii="Palatino Linotype" w:eastAsia="Palatino Linotype" w:hAnsi="Palatino Linotype" w:cs="Palatino Linotype"/>
          <w:sz w:val="24"/>
          <w:szCs w:val="24"/>
        </w:rPr>
        <w:t>, se observa que el</w:t>
      </w:r>
      <w:r w:rsidRPr="002E037A">
        <w:rPr>
          <w:rFonts w:ascii="Palatino Linotype" w:eastAsia="Palatino Linotype" w:hAnsi="Palatino Linotype" w:cs="Palatino Linotype"/>
          <w:b/>
          <w:sz w:val="24"/>
          <w:szCs w:val="24"/>
        </w:rPr>
        <w:t xml:space="preserve"> SUJETO OBLIGADO </w:t>
      </w:r>
      <w:r w:rsidRPr="002E037A">
        <w:rPr>
          <w:rFonts w:ascii="Palatino Linotype" w:eastAsia="Palatino Linotype" w:hAnsi="Palatino Linotype" w:cs="Palatino Linotype"/>
          <w:sz w:val="24"/>
          <w:szCs w:val="24"/>
        </w:rPr>
        <w:t xml:space="preserve">en fecha </w:t>
      </w:r>
      <w:r w:rsidRPr="002E037A">
        <w:rPr>
          <w:rFonts w:ascii="Palatino Linotype" w:eastAsia="Palatino Linotype" w:hAnsi="Palatino Linotype" w:cs="Palatino Linotype"/>
          <w:b/>
          <w:sz w:val="24"/>
          <w:szCs w:val="24"/>
        </w:rPr>
        <w:t>veintiséis de agosto de dos mil veinticuatro</w:t>
      </w:r>
      <w:r w:rsidRPr="002E037A">
        <w:rPr>
          <w:rFonts w:ascii="Palatino Linotype" w:eastAsia="Palatino Linotype" w:hAnsi="Palatino Linotype" w:cs="Palatino Linotype"/>
          <w:sz w:val="24"/>
          <w:szCs w:val="24"/>
        </w:rPr>
        <w:t>, respondió a las solicitudes de información en los siguientes términos:</w:t>
      </w:r>
      <w:r w:rsidRPr="002E037A">
        <w:rPr>
          <w:rFonts w:ascii="Palatino Linotype" w:eastAsia="Palatino Linotype" w:hAnsi="Palatino Linotype" w:cs="Palatino Linotype"/>
        </w:rPr>
        <w:t xml:space="preserve"> </w:t>
      </w:r>
    </w:p>
    <w:tbl>
      <w:tblPr>
        <w:tblStyle w:val="ac"/>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401"/>
      </w:tblGrid>
      <w:tr w:rsidR="002E037A" w:rsidRPr="002E037A" w14:paraId="3ED14DCD" w14:textId="77777777">
        <w:tc>
          <w:tcPr>
            <w:tcW w:w="2410" w:type="dxa"/>
            <w:shd w:val="clear" w:color="auto" w:fill="D9D9D9"/>
          </w:tcPr>
          <w:p w14:paraId="267F9C89" w14:textId="77777777" w:rsidR="00297865" w:rsidRPr="002E037A" w:rsidRDefault="00137497">
            <w:pPr>
              <w:spacing w:line="360"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Número de solicitud</w:t>
            </w:r>
          </w:p>
        </w:tc>
        <w:tc>
          <w:tcPr>
            <w:tcW w:w="6401" w:type="dxa"/>
            <w:shd w:val="clear" w:color="auto" w:fill="D9D9D9"/>
          </w:tcPr>
          <w:p w14:paraId="08A50C30" w14:textId="77777777" w:rsidR="00297865" w:rsidRPr="002E037A" w:rsidRDefault="00137497">
            <w:pPr>
              <w:spacing w:line="360" w:lineRule="auto"/>
              <w:jc w:val="center"/>
              <w:rPr>
                <w:rFonts w:ascii="Palatino Linotype" w:eastAsia="Palatino Linotype" w:hAnsi="Palatino Linotype" w:cs="Palatino Linotype"/>
                <w:b/>
                <w:i/>
              </w:rPr>
            </w:pPr>
            <w:r w:rsidRPr="002E037A">
              <w:rPr>
                <w:rFonts w:ascii="Palatino Linotype" w:eastAsia="Palatino Linotype" w:hAnsi="Palatino Linotype" w:cs="Palatino Linotype"/>
                <w:b/>
                <w:i/>
              </w:rPr>
              <w:t>Archivos entregados</w:t>
            </w:r>
          </w:p>
        </w:tc>
      </w:tr>
      <w:tr w:rsidR="002E037A" w:rsidRPr="002E037A" w14:paraId="39CFE9DE" w14:textId="77777777">
        <w:tc>
          <w:tcPr>
            <w:tcW w:w="2410" w:type="dxa"/>
          </w:tcPr>
          <w:p w14:paraId="7EA28C6F"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00339/VACHASO/IP/2024</w:t>
            </w:r>
          </w:p>
          <w:p w14:paraId="3CF26BCC" w14:textId="77777777" w:rsidR="00297865" w:rsidRPr="002E037A" w:rsidRDefault="00297865">
            <w:pPr>
              <w:spacing w:line="360" w:lineRule="auto"/>
              <w:rPr>
                <w:rFonts w:ascii="Palatino Linotype" w:eastAsia="Palatino Linotype" w:hAnsi="Palatino Linotype" w:cs="Palatino Linotype"/>
                <w:b/>
                <w:i/>
                <w:sz w:val="18"/>
                <w:szCs w:val="18"/>
              </w:rPr>
            </w:pPr>
          </w:p>
        </w:tc>
        <w:tc>
          <w:tcPr>
            <w:tcW w:w="6401" w:type="dxa"/>
          </w:tcPr>
          <w:p w14:paraId="3B1E331F" w14:textId="77777777" w:rsidR="00297865" w:rsidRPr="002E037A" w:rsidRDefault="00137497">
            <w:pPr>
              <w:spacing w:after="0" w:line="276" w:lineRule="auto"/>
              <w:jc w:val="both"/>
              <w:rPr>
                <w:rFonts w:ascii="Palatino Linotype" w:eastAsia="Palatino Linotype" w:hAnsi="Palatino Linotype" w:cs="Palatino Linotype"/>
              </w:rPr>
            </w:pPr>
            <w:r w:rsidRPr="002E037A">
              <w:rPr>
                <w:rFonts w:ascii="Palatino Linotype" w:eastAsia="Palatino Linotype" w:hAnsi="Palatino Linotype" w:cs="Palatino Linotype"/>
                <w:b/>
                <w:i/>
              </w:rPr>
              <w:t>“</w:t>
            </w:r>
            <w:r w:rsidRPr="002E037A">
              <w:rPr>
                <w:rFonts w:ascii="Palatino Linotype" w:eastAsia="Palatino Linotype" w:hAnsi="Palatino Linotype" w:cs="Palatino Linotype"/>
                <w:b/>
                <w:i/>
                <w:sz w:val="24"/>
                <w:szCs w:val="24"/>
              </w:rPr>
              <w:t>339 ACUERDO-CMT-VACHASO-A-00236-2024.pdf</w:t>
            </w:r>
            <w:r w:rsidRPr="002E037A">
              <w:rPr>
                <w:rFonts w:ascii="Palatino Linotype" w:eastAsia="Palatino Linotype" w:hAnsi="Palatino Linotype" w:cs="Palatino Linotype"/>
                <w:b/>
                <w:i/>
              </w:rPr>
              <w:t xml:space="preserve">”: </w:t>
            </w:r>
            <w:r w:rsidRPr="002E037A">
              <w:rPr>
                <w:rFonts w:ascii="Palatino Linotype" w:eastAsia="Palatino Linotype" w:hAnsi="Palatino Linotype" w:cs="Palatino Linotype"/>
              </w:rPr>
              <w:t xml:space="preserve">Acuerdo No. CTM/VACHASO/A/00236/2024. </w:t>
            </w:r>
          </w:p>
          <w:p w14:paraId="109C0714" w14:textId="77777777" w:rsidR="00297865" w:rsidRPr="002E037A" w:rsidRDefault="00297865">
            <w:pPr>
              <w:spacing w:after="0" w:line="276" w:lineRule="auto"/>
              <w:jc w:val="both"/>
              <w:rPr>
                <w:rFonts w:ascii="Palatino Linotype" w:eastAsia="Palatino Linotype" w:hAnsi="Palatino Linotype" w:cs="Palatino Linotype"/>
                <w:b/>
                <w:i/>
                <w:sz w:val="24"/>
                <w:szCs w:val="24"/>
              </w:rPr>
            </w:pPr>
          </w:p>
          <w:p w14:paraId="4CC8436F" w14:textId="77777777" w:rsidR="00297865" w:rsidRPr="002E037A" w:rsidRDefault="00137497">
            <w:pPr>
              <w:spacing w:line="276" w:lineRule="auto"/>
              <w:jc w:val="both"/>
              <w:rPr>
                <w:rFonts w:ascii="Palatino Linotype" w:eastAsia="Palatino Linotype" w:hAnsi="Palatino Linotype" w:cs="Palatino Linotype"/>
              </w:rPr>
            </w:pPr>
            <w:r w:rsidRPr="002E037A">
              <w:rPr>
                <w:rFonts w:ascii="Palatino Linotype" w:eastAsia="Palatino Linotype" w:hAnsi="Palatino Linotype" w:cs="Palatino Linotype"/>
                <w:b/>
                <w:i/>
              </w:rPr>
              <w:t>“</w:t>
            </w:r>
            <w:r w:rsidRPr="002E037A">
              <w:rPr>
                <w:rFonts w:ascii="Palatino Linotype" w:eastAsia="Palatino Linotype" w:hAnsi="Palatino Linotype" w:cs="Palatino Linotype"/>
                <w:b/>
                <w:i/>
                <w:sz w:val="24"/>
                <w:szCs w:val="24"/>
              </w:rPr>
              <w:t>ACTA DE LA DECIMO SEXTA SESION EXTRAORDINARIA.pdf</w:t>
            </w:r>
            <w:r w:rsidRPr="002E037A">
              <w:rPr>
                <w:rFonts w:ascii="Palatino Linotype" w:eastAsia="Palatino Linotype" w:hAnsi="Palatino Linotype" w:cs="Palatino Linotype"/>
                <w:b/>
                <w:i/>
              </w:rPr>
              <w:t xml:space="preserve">”: </w:t>
            </w:r>
            <w:r w:rsidRPr="002E037A">
              <w:rPr>
                <w:rFonts w:ascii="Palatino Linotype" w:eastAsia="Palatino Linotype" w:hAnsi="Palatino Linotype" w:cs="Palatino Linotype"/>
              </w:rPr>
              <w:t xml:space="preserve">Acta de la Décimo Sexta Sesión Ordinaria del Comité de Transparencia. </w:t>
            </w:r>
          </w:p>
        </w:tc>
      </w:tr>
      <w:tr w:rsidR="002E037A" w:rsidRPr="002E037A" w14:paraId="636A7B8A" w14:textId="77777777">
        <w:tc>
          <w:tcPr>
            <w:tcW w:w="2410" w:type="dxa"/>
          </w:tcPr>
          <w:p w14:paraId="784BBCBE"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00340/VACHASO/IP/2024</w:t>
            </w:r>
          </w:p>
        </w:tc>
        <w:tc>
          <w:tcPr>
            <w:tcW w:w="6401" w:type="dxa"/>
          </w:tcPr>
          <w:p w14:paraId="0C94AFBA"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“340 ACUERDO-CMT-VACHASO-A-00237-2024.pdf”: </w:t>
            </w:r>
            <w:r w:rsidRPr="002E037A">
              <w:rPr>
                <w:rFonts w:ascii="Palatino Linotype" w:eastAsia="Palatino Linotype" w:hAnsi="Palatino Linotype" w:cs="Palatino Linotype"/>
              </w:rPr>
              <w:t>Acuerdo No. CTM/VACHASO/A/00237/2024.</w:t>
            </w:r>
          </w:p>
          <w:p w14:paraId="3F2618DC" w14:textId="77777777" w:rsidR="00297865" w:rsidRPr="002E037A" w:rsidRDefault="00297865">
            <w:pPr>
              <w:spacing w:after="0" w:line="276" w:lineRule="auto"/>
              <w:jc w:val="both"/>
              <w:rPr>
                <w:rFonts w:ascii="Palatino Linotype" w:eastAsia="Palatino Linotype" w:hAnsi="Palatino Linotype" w:cs="Palatino Linotype"/>
                <w:b/>
                <w:i/>
              </w:rPr>
            </w:pPr>
          </w:p>
          <w:p w14:paraId="339482CB"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lastRenderedPageBreak/>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p>
        </w:tc>
      </w:tr>
      <w:tr w:rsidR="002E037A" w:rsidRPr="002E037A" w14:paraId="25081E00" w14:textId="77777777">
        <w:tc>
          <w:tcPr>
            <w:tcW w:w="2410" w:type="dxa"/>
          </w:tcPr>
          <w:p w14:paraId="07123627"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lastRenderedPageBreak/>
              <w:t>00341/VACHASO/IP/2024</w:t>
            </w:r>
          </w:p>
        </w:tc>
        <w:tc>
          <w:tcPr>
            <w:tcW w:w="6401" w:type="dxa"/>
          </w:tcPr>
          <w:p w14:paraId="60B4218D"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p>
          <w:p w14:paraId="7977FE94" w14:textId="77777777" w:rsidR="00297865" w:rsidRPr="002E037A" w:rsidRDefault="00297865">
            <w:pPr>
              <w:spacing w:after="0" w:line="276" w:lineRule="auto"/>
              <w:jc w:val="both"/>
              <w:rPr>
                <w:rFonts w:ascii="Palatino Linotype" w:eastAsia="Palatino Linotype" w:hAnsi="Palatino Linotype" w:cs="Palatino Linotype"/>
                <w:b/>
                <w:i/>
              </w:rPr>
            </w:pPr>
          </w:p>
          <w:p w14:paraId="0B6E643D"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“341 ACUERDO-CMT-VACHASO-A-00238-2024.pdf”: </w:t>
            </w:r>
            <w:r w:rsidRPr="002E037A">
              <w:rPr>
                <w:rFonts w:ascii="Palatino Linotype" w:eastAsia="Palatino Linotype" w:hAnsi="Palatino Linotype" w:cs="Palatino Linotype"/>
              </w:rPr>
              <w:t>Acuerdo No. CTM/VACHASO/A/00238/2024.</w:t>
            </w:r>
          </w:p>
        </w:tc>
      </w:tr>
      <w:tr w:rsidR="002E037A" w:rsidRPr="002E037A" w14:paraId="7D15669D" w14:textId="77777777">
        <w:tc>
          <w:tcPr>
            <w:tcW w:w="2410" w:type="dxa"/>
          </w:tcPr>
          <w:p w14:paraId="4373B56D"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00342/VACHASO/IP/2024</w:t>
            </w:r>
          </w:p>
        </w:tc>
        <w:tc>
          <w:tcPr>
            <w:tcW w:w="6401" w:type="dxa"/>
          </w:tcPr>
          <w:p w14:paraId="4903DEC1"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“342 ACUERDO-CMT-VACHASO-A-00239-2024.pdf”: </w:t>
            </w:r>
            <w:r w:rsidRPr="002E037A">
              <w:rPr>
                <w:rFonts w:ascii="Palatino Linotype" w:eastAsia="Palatino Linotype" w:hAnsi="Palatino Linotype" w:cs="Palatino Linotype"/>
              </w:rPr>
              <w:t>Acuerdo No. CTM/VACHASO/A/00239/2024.</w:t>
            </w:r>
            <w:r w:rsidRPr="002E037A">
              <w:rPr>
                <w:rFonts w:ascii="Palatino Linotype" w:eastAsia="Palatino Linotype" w:hAnsi="Palatino Linotype" w:cs="Palatino Linotype"/>
                <w:b/>
                <w:i/>
              </w:rPr>
              <w:t xml:space="preserve"> </w:t>
            </w:r>
          </w:p>
          <w:p w14:paraId="348568E2"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p>
        </w:tc>
      </w:tr>
      <w:tr w:rsidR="002E037A" w:rsidRPr="002E037A" w14:paraId="339F5EE2" w14:textId="77777777">
        <w:tc>
          <w:tcPr>
            <w:tcW w:w="2410" w:type="dxa"/>
          </w:tcPr>
          <w:p w14:paraId="390E7DEF"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00343/VACHASO/IP/2024</w:t>
            </w:r>
          </w:p>
        </w:tc>
        <w:tc>
          <w:tcPr>
            <w:tcW w:w="6401" w:type="dxa"/>
          </w:tcPr>
          <w:p w14:paraId="7C021F0D"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r w:rsidRPr="002E037A">
              <w:rPr>
                <w:rFonts w:ascii="Palatino Linotype" w:eastAsia="Palatino Linotype" w:hAnsi="Palatino Linotype" w:cs="Palatino Linotype"/>
                <w:b/>
                <w:i/>
              </w:rPr>
              <w:t xml:space="preserve"> </w:t>
            </w:r>
          </w:p>
          <w:p w14:paraId="786E1EC5"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“343 ACUERDO-CMT-VACHASO-A-00240-2024.pdf”: </w:t>
            </w:r>
            <w:r w:rsidRPr="002E037A">
              <w:rPr>
                <w:rFonts w:ascii="Palatino Linotype" w:eastAsia="Palatino Linotype" w:hAnsi="Palatino Linotype" w:cs="Palatino Linotype"/>
              </w:rPr>
              <w:t>Acuerdo No. CTM/VACHASO/A/00240/2024.</w:t>
            </w:r>
            <w:r w:rsidRPr="002E037A">
              <w:rPr>
                <w:rFonts w:ascii="Palatino Linotype" w:eastAsia="Palatino Linotype" w:hAnsi="Palatino Linotype" w:cs="Palatino Linotype"/>
                <w:b/>
                <w:i/>
              </w:rPr>
              <w:t xml:space="preserve"> </w:t>
            </w:r>
          </w:p>
        </w:tc>
      </w:tr>
      <w:tr w:rsidR="002E037A" w:rsidRPr="002E037A" w14:paraId="4C332A44" w14:textId="77777777">
        <w:tc>
          <w:tcPr>
            <w:tcW w:w="2410" w:type="dxa"/>
          </w:tcPr>
          <w:p w14:paraId="0407CC90"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00344/VACHASO/IP/2024</w:t>
            </w:r>
          </w:p>
        </w:tc>
        <w:tc>
          <w:tcPr>
            <w:tcW w:w="6401" w:type="dxa"/>
          </w:tcPr>
          <w:p w14:paraId="3A3F563A"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r w:rsidRPr="002E037A">
              <w:rPr>
                <w:rFonts w:ascii="Palatino Linotype" w:eastAsia="Palatino Linotype" w:hAnsi="Palatino Linotype" w:cs="Palatino Linotype"/>
                <w:b/>
                <w:i/>
              </w:rPr>
              <w:t xml:space="preserve"> </w:t>
            </w:r>
          </w:p>
          <w:p w14:paraId="2ADBC577"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“344 ACUERDO-CMT-VACHASO-A-00241-2024.pdf”: </w:t>
            </w:r>
            <w:r w:rsidRPr="002E037A">
              <w:rPr>
                <w:rFonts w:ascii="Palatino Linotype" w:eastAsia="Palatino Linotype" w:hAnsi="Palatino Linotype" w:cs="Palatino Linotype"/>
              </w:rPr>
              <w:t>Acuerdo No. CTM/VACHASO/A/00241/2024.</w:t>
            </w:r>
          </w:p>
        </w:tc>
      </w:tr>
      <w:tr w:rsidR="002E037A" w:rsidRPr="002E037A" w14:paraId="275E0B04" w14:textId="77777777">
        <w:tc>
          <w:tcPr>
            <w:tcW w:w="2410" w:type="dxa"/>
          </w:tcPr>
          <w:p w14:paraId="61E949D8"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00345/VACHASO/IP/2024</w:t>
            </w:r>
          </w:p>
        </w:tc>
        <w:tc>
          <w:tcPr>
            <w:tcW w:w="6401" w:type="dxa"/>
          </w:tcPr>
          <w:p w14:paraId="4DC2C6D3"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r w:rsidRPr="002E037A">
              <w:rPr>
                <w:rFonts w:ascii="Palatino Linotype" w:eastAsia="Palatino Linotype" w:hAnsi="Palatino Linotype" w:cs="Palatino Linotype"/>
                <w:b/>
                <w:i/>
              </w:rPr>
              <w:t xml:space="preserve"> </w:t>
            </w:r>
          </w:p>
          <w:p w14:paraId="445260F2"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lastRenderedPageBreak/>
              <w:t xml:space="preserve">“345 ACUERDO-CMT-VACHASO-A-00242-2024.pdf”: </w:t>
            </w:r>
            <w:r w:rsidRPr="002E037A">
              <w:rPr>
                <w:rFonts w:ascii="Palatino Linotype" w:eastAsia="Palatino Linotype" w:hAnsi="Palatino Linotype" w:cs="Palatino Linotype"/>
              </w:rPr>
              <w:t>Acuerdo No. CTM/VACHASO/A/00242/2024.</w:t>
            </w:r>
          </w:p>
        </w:tc>
      </w:tr>
      <w:tr w:rsidR="002E037A" w:rsidRPr="002E037A" w14:paraId="5AFE08A6" w14:textId="77777777">
        <w:tc>
          <w:tcPr>
            <w:tcW w:w="2410" w:type="dxa"/>
          </w:tcPr>
          <w:p w14:paraId="5DD96FE5"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lastRenderedPageBreak/>
              <w:t>00346/VACHASO/IP/2024</w:t>
            </w:r>
          </w:p>
        </w:tc>
        <w:tc>
          <w:tcPr>
            <w:tcW w:w="6401" w:type="dxa"/>
          </w:tcPr>
          <w:p w14:paraId="79A67D0E"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“346 ACUERDO-CMT-VACHASO-A-00243-2024.pdf”: </w:t>
            </w:r>
            <w:r w:rsidRPr="002E037A">
              <w:rPr>
                <w:rFonts w:ascii="Palatino Linotype" w:eastAsia="Palatino Linotype" w:hAnsi="Palatino Linotype" w:cs="Palatino Linotype"/>
              </w:rPr>
              <w:t>Acuerdo No. CTM/VACHASO/A/00243/2024.</w:t>
            </w:r>
            <w:r w:rsidRPr="002E037A">
              <w:rPr>
                <w:rFonts w:ascii="Palatino Linotype" w:eastAsia="Palatino Linotype" w:hAnsi="Palatino Linotype" w:cs="Palatino Linotype"/>
                <w:b/>
                <w:i/>
              </w:rPr>
              <w:t xml:space="preserve"> </w:t>
            </w:r>
          </w:p>
          <w:p w14:paraId="03186C43"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r w:rsidRPr="002E037A">
              <w:rPr>
                <w:rFonts w:ascii="Palatino Linotype" w:eastAsia="Palatino Linotype" w:hAnsi="Palatino Linotype" w:cs="Palatino Linotype"/>
                <w:b/>
                <w:i/>
              </w:rPr>
              <w:t xml:space="preserve"> </w:t>
            </w:r>
          </w:p>
        </w:tc>
      </w:tr>
      <w:tr w:rsidR="002E037A" w:rsidRPr="002E037A" w14:paraId="32A7E8D3" w14:textId="77777777">
        <w:tc>
          <w:tcPr>
            <w:tcW w:w="2410" w:type="dxa"/>
          </w:tcPr>
          <w:p w14:paraId="5E9EBEFE"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00347/VACHASO/IP/2024</w:t>
            </w:r>
          </w:p>
        </w:tc>
        <w:tc>
          <w:tcPr>
            <w:tcW w:w="6401" w:type="dxa"/>
          </w:tcPr>
          <w:p w14:paraId="0B11FC54"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“347 ACUERDO-CMT-VACHASO-A-00244-2024.pdf”: </w:t>
            </w:r>
            <w:r w:rsidRPr="002E037A">
              <w:rPr>
                <w:rFonts w:ascii="Palatino Linotype" w:eastAsia="Palatino Linotype" w:hAnsi="Palatino Linotype" w:cs="Palatino Linotype"/>
              </w:rPr>
              <w:t>Acuerdo No. CTM/VACHASO/A/00244/2024.</w:t>
            </w:r>
            <w:r w:rsidRPr="002E037A">
              <w:rPr>
                <w:rFonts w:ascii="Palatino Linotype" w:eastAsia="Palatino Linotype" w:hAnsi="Palatino Linotype" w:cs="Palatino Linotype"/>
                <w:b/>
                <w:i/>
              </w:rPr>
              <w:t xml:space="preserve"> </w:t>
            </w:r>
          </w:p>
          <w:p w14:paraId="4C09E520"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p>
        </w:tc>
      </w:tr>
      <w:tr w:rsidR="002E037A" w:rsidRPr="002E037A" w14:paraId="0CF82400" w14:textId="77777777">
        <w:tc>
          <w:tcPr>
            <w:tcW w:w="2410" w:type="dxa"/>
          </w:tcPr>
          <w:p w14:paraId="6E9BA537"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00348/VACHASO/IP/2024</w:t>
            </w:r>
          </w:p>
        </w:tc>
        <w:tc>
          <w:tcPr>
            <w:tcW w:w="6401" w:type="dxa"/>
          </w:tcPr>
          <w:p w14:paraId="641E2285"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“348 ACUERDO-CMT-VACHASO-A-00245-2024.pdf”: </w:t>
            </w:r>
            <w:r w:rsidRPr="002E037A">
              <w:rPr>
                <w:rFonts w:ascii="Palatino Linotype" w:eastAsia="Palatino Linotype" w:hAnsi="Palatino Linotype" w:cs="Palatino Linotype"/>
              </w:rPr>
              <w:t>Acuerdo No. CTM/VACHASO/A/00245/2024.</w:t>
            </w:r>
            <w:r w:rsidRPr="002E037A">
              <w:rPr>
                <w:rFonts w:ascii="Palatino Linotype" w:eastAsia="Palatino Linotype" w:hAnsi="Palatino Linotype" w:cs="Palatino Linotype"/>
                <w:b/>
                <w:i/>
              </w:rPr>
              <w:t xml:space="preserve"> </w:t>
            </w:r>
          </w:p>
          <w:p w14:paraId="731F25C0"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p>
        </w:tc>
      </w:tr>
      <w:tr w:rsidR="002E037A" w:rsidRPr="002E037A" w14:paraId="47391FF3" w14:textId="77777777">
        <w:tc>
          <w:tcPr>
            <w:tcW w:w="2410" w:type="dxa"/>
          </w:tcPr>
          <w:p w14:paraId="2689C12F"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00349/VACHASO/IP/2024</w:t>
            </w:r>
          </w:p>
        </w:tc>
        <w:tc>
          <w:tcPr>
            <w:tcW w:w="6401" w:type="dxa"/>
          </w:tcPr>
          <w:p w14:paraId="0DC4EFDC"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r w:rsidRPr="002E037A">
              <w:rPr>
                <w:rFonts w:ascii="Palatino Linotype" w:eastAsia="Palatino Linotype" w:hAnsi="Palatino Linotype" w:cs="Palatino Linotype"/>
                <w:b/>
                <w:i/>
              </w:rPr>
              <w:t xml:space="preserve"> </w:t>
            </w:r>
          </w:p>
          <w:p w14:paraId="57327ED9"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“349 ACUERDO-CMT-VACHASO-A-00246-2024.pdf”: </w:t>
            </w:r>
            <w:r w:rsidRPr="002E037A">
              <w:rPr>
                <w:rFonts w:ascii="Palatino Linotype" w:eastAsia="Palatino Linotype" w:hAnsi="Palatino Linotype" w:cs="Palatino Linotype"/>
              </w:rPr>
              <w:t>Acuerdo No. CTM/VACHASO/A/00246/2024.</w:t>
            </w:r>
          </w:p>
        </w:tc>
      </w:tr>
      <w:tr w:rsidR="002E037A" w:rsidRPr="002E037A" w14:paraId="2DAD329E" w14:textId="77777777">
        <w:tc>
          <w:tcPr>
            <w:tcW w:w="2410" w:type="dxa"/>
          </w:tcPr>
          <w:p w14:paraId="758B944D"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00350/VACHASO/IP/2024</w:t>
            </w:r>
          </w:p>
        </w:tc>
        <w:tc>
          <w:tcPr>
            <w:tcW w:w="6401" w:type="dxa"/>
          </w:tcPr>
          <w:p w14:paraId="06C544D0"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“350 ACUERDO-CMT-VACHASO-A-00247-2024.pdf”: </w:t>
            </w:r>
            <w:r w:rsidRPr="002E037A">
              <w:rPr>
                <w:rFonts w:ascii="Palatino Linotype" w:eastAsia="Palatino Linotype" w:hAnsi="Palatino Linotype" w:cs="Palatino Linotype"/>
              </w:rPr>
              <w:t>Acuerdo No. CTM/VACHASO/A/00247/2024.</w:t>
            </w:r>
            <w:r w:rsidRPr="002E037A">
              <w:rPr>
                <w:rFonts w:ascii="Palatino Linotype" w:eastAsia="Palatino Linotype" w:hAnsi="Palatino Linotype" w:cs="Palatino Linotype"/>
                <w:b/>
                <w:i/>
              </w:rPr>
              <w:t xml:space="preserve"> </w:t>
            </w:r>
          </w:p>
          <w:p w14:paraId="58ED9655"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p>
        </w:tc>
      </w:tr>
      <w:tr w:rsidR="002E037A" w:rsidRPr="002E037A" w14:paraId="15A7ED26" w14:textId="77777777">
        <w:tc>
          <w:tcPr>
            <w:tcW w:w="2410" w:type="dxa"/>
          </w:tcPr>
          <w:p w14:paraId="687B94EA" w14:textId="77777777" w:rsidR="00297865" w:rsidRPr="002E037A" w:rsidRDefault="00137497">
            <w:pPr>
              <w:spacing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lastRenderedPageBreak/>
              <w:t>00369/VACHASO/IP/2024</w:t>
            </w:r>
          </w:p>
        </w:tc>
        <w:tc>
          <w:tcPr>
            <w:tcW w:w="6401" w:type="dxa"/>
          </w:tcPr>
          <w:p w14:paraId="680CB3B7" w14:textId="77777777" w:rsidR="00297865" w:rsidRPr="002E037A" w:rsidRDefault="00137497">
            <w:pPr>
              <w:spacing w:after="0"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“ACTA DE LA DECIMO SEXTA SESION EXTRAORDINARIA.pdf”: </w:t>
            </w:r>
            <w:r w:rsidRPr="002E037A">
              <w:rPr>
                <w:rFonts w:ascii="Palatino Linotype" w:eastAsia="Palatino Linotype" w:hAnsi="Palatino Linotype" w:cs="Palatino Linotype"/>
              </w:rPr>
              <w:t>Acta de la Décimo Sexta Sesión Ordinaria del Comité de Transparencia.</w:t>
            </w:r>
            <w:r w:rsidRPr="002E037A">
              <w:rPr>
                <w:rFonts w:ascii="Palatino Linotype" w:eastAsia="Palatino Linotype" w:hAnsi="Palatino Linotype" w:cs="Palatino Linotype"/>
                <w:b/>
                <w:i/>
              </w:rPr>
              <w:t xml:space="preserve"> </w:t>
            </w:r>
          </w:p>
          <w:p w14:paraId="4A576419" w14:textId="77777777" w:rsidR="00297865" w:rsidRPr="002E037A" w:rsidRDefault="00137497">
            <w:pPr>
              <w:spacing w:line="276" w:lineRule="auto"/>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“369 ACUERDO-CMT-VACHASO-A-00264-2024.pdf”: </w:t>
            </w:r>
            <w:r w:rsidRPr="002E037A">
              <w:rPr>
                <w:rFonts w:ascii="Palatino Linotype" w:eastAsia="Palatino Linotype" w:hAnsi="Palatino Linotype" w:cs="Palatino Linotype"/>
              </w:rPr>
              <w:t>Acuerdo No. CTM/VACHASO/A/00264/2024.</w:t>
            </w:r>
          </w:p>
        </w:tc>
      </w:tr>
    </w:tbl>
    <w:p w14:paraId="66418B04" w14:textId="77777777" w:rsidR="00297865" w:rsidRPr="002E037A" w:rsidRDefault="00297865">
      <w:pPr>
        <w:rPr>
          <w:rFonts w:ascii="Palatino Linotype" w:eastAsia="Palatino Linotype" w:hAnsi="Palatino Linotype" w:cs="Palatino Linotype"/>
          <w:sz w:val="24"/>
          <w:szCs w:val="24"/>
        </w:rPr>
      </w:pPr>
    </w:p>
    <w:p w14:paraId="7B7F0BD7" w14:textId="77777777" w:rsidR="00297865" w:rsidRPr="002E037A" w:rsidRDefault="00137497">
      <w:pPr>
        <w:spacing w:before="160"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3. INTERPOSICIÓN DE LOS RECURSOS DE REVISIÓN. </w:t>
      </w:r>
      <w:r w:rsidRPr="002E037A">
        <w:rPr>
          <w:rFonts w:ascii="Palatino Linotype" w:eastAsia="Palatino Linotype" w:hAnsi="Palatino Linotype" w:cs="Palatino Linotype"/>
          <w:sz w:val="24"/>
          <w:szCs w:val="24"/>
        </w:rPr>
        <w:t xml:space="preserve">Inconforme la persona solicitante con las respuestas emitidas por </w:t>
      </w:r>
      <w:r w:rsidRPr="002E037A">
        <w:rPr>
          <w:rFonts w:ascii="Palatino Linotype" w:eastAsia="Palatino Linotype" w:hAnsi="Palatino Linotype" w:cs="Palatino Linotype"/>
          <w:b/>
          <w:sz w:val="24"/>
          <w:szCs w:val="24"/>
        </w:rPr>
        <w:t xml:space="preserve">EL SUJETO OBLIGADO </w:t>
      </w:r>
      <w:r w:rsidRPr="002E037A">
        <w:rPr>
          <w:rFonts w:ascii="Palatino Linotype" w:eastAsia="Palatino Linotype" w:hAnsi="Palatino Linotype" w:cs="Palatino Linotype"/>
          <w:sz w:val="24"/>
          <w:szCs w:val="24"/>
        </w:rPr>
        <w:t xml:space="preserve">a sus solicitudes, en fecha </w:t>
      </w:r>
      <w:r w:rsidRPr="002E037A">
        <w:rPr>
          <w:rFonts w:ascii="Palatino Linotype" w:eastAsia="Palatino Linotype" w:hAnsi="Palatino Linotype" w:cs="Palatino Linotype"/>
          <w:b/>
          <w:sz w:val="24"/>
          <w:szCs w:val="24"/>
        </w:rPr>
        <w:t>cuatro de septiembre de dos mil veinticuatro</w:t>
      </w:r>
      <w:r w:rsidRPr="002E037A">
        <w:rPr>
          <w:rFonts w:ascii="Palatino Linotype" w:eastAsia="Palatino Linotype" w:hAnsi="Palatino Linotype" w:cs="Palatino Linotype"/>
          <w:sz w:val="24"/>
          <w:szCs w:val="24"/>
        </w:rPr>
        <w:t xml:space="preserve">, interpuso los recursos de revisión a través del SAIMEX, expresando lo siguiente en todos los casos: </w:t>
      </w:r>
    </w:p>
    <w:tbl>
      <w:tblPr>
        <w:tblStyle w:val="ad"/>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98"/>
        <w:gridCol w:w="3180"/>
      </w:tblGrid>
      <w:tr w:rsidR="002E037A" w:rsidRPr="002E037A" w14:paraId="3FD995A6" w14:textId="77777777">
        <w:tc>
          <w:tcPr>
            <w:tcW w:w="2689" w:type="dxa"/>
            <w:shd w:val="clear" w:color="auto" w:fill="A6A6A6"/>
          </w:tcPr>
          <w:p w14:paraId="53F62CD1" w14:textId="77777777" w:rsidR="00297865" w:rsidRPr="002E037A" w:rsidRDefault="00137497">
            <w:pPr>
              <w:spacing w:before="240" w:after="240" w:line="360" w:lineRule="auto"/>
              <w:jc w:val="center"/>
              <w:rPr>
                <w:rFonts w:ascii="Palatino Linotype" w:eastAsia="Palatino Linotype" w:hAnsi="Palatino Linotype" w:cs="Palatino Linotype"/>
                <w:b/>
              </w:rPr>
            </w:pPr>
            <w:r w:rsidRPr="002E037A">
              <w:rPr>
                <w:rFonts w:ascii="Palatino Linotype" w:eastAsia="Palatino Linotype" w:hAnsi="Palatino Linotype" w:cs="Palatino Linotype"/>
                <w:b/>
              </w:rPr>
              <w:t>Recurso de Revisión</w:t>
            </w:r>
          </w:p>
        </w:tc>
        <w:tc>
          <w:tcPr>
            <w:tcW w:w="3198" w:type="dxa"/>
            <w:shd w:val="clear" w:color="auto" w:fill="A6A6A6"/>
          </w:tcPr>
          <w:p w14:paraId="2622358E" w14:textId="77777777" w:rsidR="00297865" w:rsidRPr="002E037A" w:rsidRDefault="00137497">
            <w:pPr>
              <w:spacing w:before="240" w:after="240" w:line="360" w:lineRule="auto"/>
              <w:jc w:val="center"/>
              <w:rPr>
                <w:rFonts w:ascii="Palatino Linotype" w:eastAsia="Palatino Linotype" w:hAnsi="Palatino Linotype" w:cs="Palatino Linotype"/>
                <w:b/>
              </w:rPr>
            </w:pPr>
            <w:r w:rsidRPr="002E037A">
              <w:rPr>
                <w:rFonts w:ascii="Palatino Linotype" w:eastAsia="Palatino Linotype" w:hAnsi="Palatino Linotype" w:cs="Palatino Linotype"/>
                <w:b/>
              </w:rPr>
              <w:t>Acto impugnado</w:t>
            </w:r>
          </w:p>
        </w:tc>
        <w:tc>
          <w:tcPr>
            <w:tcW w:w="3180" w:type="dxa"/>
            <w:shd w:val="clear" w:color="auto" w:fill="A6A6A6"/>
          </w:tcPr>
          <w:p w14:paraId="096D4415" w14:textId="77777777" w:rsidR="00297865" w:rsidRPr="002E037A" w:rsidRDefault="00137497">
            <w:pPr>
              <w:spacing w:before="240" w:after="240" w:line="276" w:lineRule="auto"/>
              <w:jc w:val="center"/>
              <w:rPr>
                <w:rFonts w:ascii="Palatino Linotype" w:eastAsia="Palatino Linotype" w:hAnsi="Palatino Linotype" w:cs="Palatino Linotype"/>
                <w:b/>
              </w:rPr>
            </w:pPr>
            <w:r w:rsidRPr="002E037A">
              <w:rPr>
                <w:rFonts w:ascii="Palatino Linotype" w:eastAsia="Palatino Linotype" w:hAnsi="Palatino Linotype" w:cs="Palatino Linotype"/>
                <w:b/>
              </w:rPr>
              <w:t>Razones o Motivos de Inconformidad</w:t>
            </w:r>
          </w:p>
        </w:tc>
      </w:tr>
      <w:tr w:rsidR="002E037A" w:rsidRPr="002E037A" w14:paraId="3E4CF614" w14:textId="77777777">
        <w:tc>
          <w:tcPr>
            <w:tcW w:w="2689" w:type="dxa"/>
          </w:tcPr>
          <w:p w14:paraId="194EC7BD" w14:textId="77777777" w:rsidR="00297865" w:rsidRPr="002E037A" w:rsidRDefault="00137497">
            <w:pPr>
              <w:spacing w:before="240" w:after="240"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05374/INFOEM/IP/RR/2024</w:t>
            </w:r>
          </w:p>
          <w:p w14:paraId="7E516D9B" w14:textId="77777777" w:rsidR="00297865" w:rsidRPr="002E037A" w:rsidRDefault="00297865">
            <w:pPr>
              <w:spacing w:before="240" w:after="240" w:line="360" w:lineRule="auto"/>
              <w:jc w:val="center"/>
              <w:rPr>
                <w:rFonts w:ascii="Palatino Linotype" w:eastAsia="Palatino Linotype" w:hAnsi="Palatino Linotype" w:cs="Palatino Linotype"/>
                <w:b/>
                <w:sz w:val="18"/>
                <w:szCs w:val="18"/>
              </w:rPr>
            </w:pPr>
          </w:p>
        </w:tc>
        <w:tc>
          <w:tcPr>
            <w:tcW w:w="3198" w:type="dxa"/>
          </w:tcPr>
          <w:p w14:paraId="14E6CC3F"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Revisión del presupuesto del Municipio de Valle de Chalco Solidaridad, al mes de septiembre de 2023</w:t>
            </w:r>
          </w:p>
        </w:tc>
        <w:tc>
          <w:tcPr>
            <w:tcW w:w="3180" w:type="dxa"/>
          </w:tcPr>
          <w:p w14:paraId="753646F4"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7DCF7745" w14:textId="77777777">
        <w:tc>
          <w:tcPr>
            <w:tcW w:w="2689" w:type="dxa"/>
          </w:tcPr>
          <w:p w14:paraId="2989256C"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lastRenderedPageBreak/>
              <w:t>05375/INFOEM/IP/RR/2024</w:t>
            </w:r>
          </w:p>
        </w:tc>
        <w:tc>
          <w:tcPr>
            <w:tcW w:w="3198" w:type="dxa"/>
          </w:tcPr>
          <w:p w14:paraId="0D6D7701"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Revisión de timbrado de nómina ante el SAT al mes de junio de 2023</w:t>
            </w:r>
          </w:p>
        </w:tc>
        <w:tc>
          <w:tcPr>
            <w:tcW w:w="3180" w:type="dxa"/>
          </w:tcPr>
          <w:p w14:paraId="3B7B21E1"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368607A9" w14:textId="77777777">
        <w:tc>
          <w:tcPr>
            <w:tcW w:w="2689" w:type="dxa"/>
            <w:tcBorders>
              <w:top w:val="single" w:sz="4" w:space="0" w:color="000000"/>
              <w:left w:val="single" w:sz="4" w:space="0" w:color="000000"/>
              <w:bottom w:val="single" w:sz="4" w:space="0" w:color="000000"/>
              <w:right w:val="single" w:sz="4" w:space="0" w:color="000000"/>
            </w:tcBorders>
          </w:tcPr>
          <w:p w14:paraId="1B1F9DA9"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05376/INFOEM/IP/RR/2024</w:t>
            </w:r>
          </w:p>
        </w:tc>
        <w:tc>
          <w:tcPr>
            <w:tcW w:w="3198" w:type="dxa"/>
            <w:tcBorders>
              <w:top w:val="single" w:sz="4" w:space="0" w:color="000000"/>
              <w:left w:val="single" w:sz="4" w:space="0" w:color="000000"/>
              <w:bottom w:val="single" w:sz="4" w:space="0" w:color="000000"/>
              <w:right w:val="single" w:sz="4" w:space="0" w:color="000000"/>
            </w:tcBorders>
          </w:tcPr>
          <w:p w14:paraId="26F01F28"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Manual de Procedimientos de la Tesorería Municipal de Valle de Chalco Solidaridad</w:t>
            </w:r>
          </w:p>
        </w:tc>
        <w:tc>
          <w:tcPr>
            <w:tcW w:w="3180" w:type="dxa"/>
            <w:tcBorders>
              <w:top w:val="single" w:sz="4" w:space="0" w:color="000000"/>
              <w:left w:val="single" w:sz="4" w:space="0" w:color="000000"/>
              <w:bottom w:val="single" w:sz="4" w:space="0" w:color="000000"/>
              <w:right w:val="single" w:sz="4" w:space="0" w:color="000000"/>
            </w:tcBorders>
          </w:tcPr>
          <w:p w14:paraId="64E8154D"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0D8DE489" w14:textId="77777777">
        <w:tc>
          <w:tcPr>
            <w:tcW w:w="2689" w:type="dxa"/>
            <w:tcBorders>
              <w:top w:val="single" w:sz="4" w:space="0" w:color="000000"/>
              <w:left w:val="single" w:sz="4" w:space="0" w:color="000000"/>
              <w:bottom w:val="single" w:sz="4" w:space="0" w:color="000000"/>
              <w:right w:val="single" w:sz="4" w:space="0" w:color="000000"/>
            </w:tcBorders>
          </w:tcPr>
          <w:p w14:paraId="4EE0AC52" w14:textId="77777777" w:rsidR="00297865" w:rsidRPr="002E037A" w:rsidRDefault="00137497">
            <w:pPr>
              <w:spacing w:before="240" w:after="240"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05377/INFOEM/IP/RR/2024</w:t>
            </w:r>
          </w:p>
        </w:tc>
        <w:tc>
          <w:tcPr>
            <w:tcW w:w="3198" w:type="dxa"/>
            <w:tcBorders>
              <w:top w:val="single" w:sz="4" w:space="0" w:color="000000"/>
              <w:left w:val="single" w:sz="4" w:space="0" w:color="000000"/>
              <w:bottom w:val="single" w:sz="4" w:space="0" w:color="000000"/>
              <w:right w:val="single" w:sz="4" w:space="0" w:color="000000"/>
            </w:tcBorders>
          </w:tcPr>
          <w:p w14:paraId="1C3F9C09"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 xml:space="preserve">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w:t>
            </w:r>
            <w:r w:rsidRPr="002E037A">
              <w:rPr>
                <w:rFonts w:ascii="Palatino Linotype" w:eastAsia="Palatino Linotype" w:hAnsi="Palatino Linotype" w:cs="Palatino Linotype"/>
                <w:i/>
                <w:sz w:val="18"/>
                <w:szCs w:val="18"/>
              </w:rPr>
              <w:lastRenderedPageBreak/>
              <w:t>contratado que consiste en: Revisión de procedimientos de adquisiciones, arrendamientos de bienes contratación de servicios del ejercicio fiscal de 2023</w:t>
            </w:r>
          </w:p>
        </w:tc>
        <w:tc>
          <w:tcPr>
            <w:tcW w:w="3180" w:type="dxa"/>
            <w:tcBorders>
              <w:top w:val="single" w:sz="4" w:space="0" w:color="000000"/>
              <w:left w:val="single" w:sz="4" w:space="0" w:color="000000"/>
              <w:bottom w:val="single" w:sz="4" w:space="0" w:color="000000"/>
              <w:right w:val="single" w:sz="4" w:space="0" w:color="000000"/>
            </w:tcBorders>
          </w:tcPr>
          <w:p w14:paraId="4F51BB5E"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lastRenderedPageBreak/>
              <w:t>La institución no entrega la información solicitada.</w:t>
            </w:r>
          </w:p>
        </w:tc>
      </w:tr>
      <w:tr w:rsidR="002E037A" w:rsidRPr="002E037A" w14:paraId="467D678E" w14:textId="77777777">
        <w:tc>
          <w:tcPr>
            <w:tcW w:w="2689" w:type="dxa"/>
            <w:tcBorders>
              <w:top w:val="single" w:sz="4" w:space="0" w:color="000000"/>
              <w:left w:val="single" w:sz="4" w:space="0" w:color="000000"/>
              <w:bottom w:val="single" w:sz="4" w:space="0" w:color="000000"/>
              <w:right w:val="single" w:sz="4" w:space="0" w:color="000000"/>
            </w:tcBorders>
          </w:tcPr>
          <w:p w14:paraId="17851804"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05378/INFOEM/IP/RR/2024</w:t>
            </w:r>
          </w:p>
        </w:tc>
        <w:tc>
          <w:tcPr>
            <w:tcW w:w="3198" w:type="dxa"/>
            <w:tcBorders>
              <w:top w:val="single" w:sz="4" w:space="0" w:color="000000"/>
              <w:left w:val="single" w:sz="4" w:space="0" w:color="000000"/>
              <w:bottom w:val="single" w:sz="4" w:space="0" w:color="000000"/>
              <w:right w:val="single" w:sz="4" w:space="0" w:color="000000"/>
            </w:tcBorders>
          </w:tcPr>
          <w:p w14:paraId="67F7066D"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Servicios para la recuperación del Impuesto Sobre la Renta (ISR) participable de los meses de noviembre del ejercicio fiscal 2022 enero y febrero del ejercicio fiscal de 2023</w:t>
            </w:r>
          </w:p>
        </w:tc>
        <w:tc>
          <w:tcPr>
            <w:tcW w:w="3180" w:type="dxa"/>
            <w:tcBorders>
              <w:top w:val="single" w:sz="4" w:space="0" w:color="000000"/>
              <w:left w:val="single" w:sz="4" w:space="0" w:color="000000"/>
              <w:bottom w:val="single" w:sz="4" w:space="0" w:color="000000"/>
              <w:right w:val="single" w:sz="4" w:space="0" w:color="000000"/>
            </w:tcBorders>
          </w:tcPr>
          <w:p w14:paraId="0ABE6D8D"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5C38E693" w14:textId="77777777">
        <w:tc>
          <w:tcPr>
            <w:tcW w:w="2689" w:type="dxa"/>
            <w:tcBorders>
              <w:top w:val="single" w:sz="4" w:space="0" w:color="000000"/>
              <w:left w:val="single" w:sz="4" w:space="0" w:color="000000"/>
              <w:bottom w:val="single" w:sz="4" w:space="0" w:color="000000"/>
              <w:right w:val="single" w:sz="4" w:space="0" w:color="000000"/>
            </w:tcBorders>
          </w:tcPr>
          <w:p w14:paraId="53FA884E"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05379/INFOEM/IP/RR/2024</w:t>
            </w:r>
          </w:p>
        </w:tc>
        <w:tc>
          <w:tcPr>
            <w:tcW w:w="3198" w:type="dxa"/>
            <w:tcBorders>
              <w:top w:val="single" w:sz="4" w:space="0" w:color="000000"/>
              <w:left w:val="single" w:sz="4" w:space="0" w:color="000000"/>
              <w:bottom w:val="single" w:sz="4" w:space="0" w:color="000000"/>
              <w:right w:val="single" w:sz="4" w:space="0" w:color="000000"/>
            </w:tcBorders>
          </w:tcPr>
          <w:p w14:paraId="4D4BEA62"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w:t>
            </w:r>
          </w:p>
        </w:tc>
        <w:tc>
          <w:tcPr>
            <w:tcW w:w="3180" w:type="dxa"/>
            <w:tcBorders>
              <w:top w:val="single" w:sz="4" w:space="0" w:color="000000"/>
              <w:left w:val="single" w:sz="4" w:space="0" w:color="000000"/>
              <w:bottom w:val="single" w:sz="4" w:space="0" w:color="000000"/>
              <w:right w:val="single" w:sz="4" w:space="0" w:color="000000"/>
            </w:tcBorders>
          </w:tcPr>
          <w:p w14:paraId="746B8777"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1D417EC8" w14:textId="77777777">
        <w:tc>
          <w:tcPr>
            <w:tcW w:w="2689" w:type="dxa"/>
            <w:tcBorders>
              <w:top w:val="single" w:sz="4" w:space="0" w:color="000000"/>
              <w:left w:val="single" w:sz="4" w:space="0" w:color="000000"/>
              <w:bottom w:val="single" w:sz="4" w:space="0" w:color="000000"/>
              <w:right w:val="single" w:sz="4" w:space="0" w:color="000000"/>
            </w:tcBorders>
          </w:tcPr>
          <w:p w14:paraId="0DF28978"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lastRenderedPageBreak/>
              <w:t>05380/INFOEM/IP/RR/2024</w:t>
            </w:r>
          </w:p>
        </w:tc>
        <w:tc>
          <w:tcPr>
            <w:tcW w:w="3198" w:type="dxa"/>
            <w:tcBorders>
              <w:top w:val="single" w:sz="4" w:space="0" w:color="000000"/>
              <w:left w:val="single" w:sz="4" w:space="0" w:color="000000"/>
              <w:bottom w:val="single" w:sz="4" w:space="0" w:color="000000"/>
              <w:right w:val="single" w:sz="4" w:space="0" w:color="000000"/>
            </w:tcBorders>
          </w:tcPr>
          <w:p w14:paraId="2C9081EF"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CURSO DE REFORMAS FISCALES 2023</w:t>
            </w:r>
          </w:p>
        </w:tc>
        <w:tc>
          <w:tcPr>
            <w:tcW w:w="3180" w:type="dxa"/>
            <w:tcBorders>
              <w:top w:val="single" w:sz="4" w:space="0" w:color="000000"/>
              <w:left w:val="single" w:sz="4" w:space="0" w:color="000000"/>
              <w:bottom w:val="single" w:sz="4" w:space="0" w:color="000000"/>
              <w:right w:val="single" w:sz="4" w:space="0" w:color="000000"/>
            </w:tcBorders>
          </w:tcPr>
          <w:p w14:paraId="3ED57049"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7B95DA93" w14:textId="77777777">
        <w:tc>
          <w:tcPr>
            <w:tcW w:w="2689" w:type="dxa"/>
            <w:tcBorders>
              <w:top w:val="single" w:sz="4" w:space="0" w:color="000000"/>
              <w:left w:val="single" w:sz="4" w:space="0" w:color="000000"/>
              <w:bottom w:val="single" w:sz="4" w:space="0" w:color="000000"/>
              <w:right w:val="single" w:sz="4" w:space="0" w:color="000000"/>
            </w:tcBorders>
          </w:tcPr>
          <w:p w14:paraId="74A98576" w14:textId="77777777" w:rsidR="00297865" w:rsidRPr="002E037A" w:rsidRDefault="00137497">
            <w:pPr>
              <w:spacing w:before="240" w:after="240" w:line="360" w:lineRule="auto"/>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05381/INFOEM/IP/RR/2024</w:t>
            </w:r>
          </w:p>
        </w:tc>
        <w:tc>
          <w:tcPr>
            <w:tcW w:w="3198" w:type="dxa"/>
            <w:tcBorders>
              <w:top w:val="single" w:sz="4" w:space="0" w:color="000000"/>
              <w:left w:val="single" w:sz="4" w:space="0" w:color="000000"/>
              <w:bottom w:val="single" w:sz="4" w:space="0" w:color="000000"/>
              <w:right w:val="single" w:sz="4" w:space="0" w:color="000000"/>
            </w:tcBorders>
          </w:tcPr>
          <w:p w14:paraId="2671F2A9"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 de depuración y digitalización del archivo general a resguardo de la Tesorería Municipal de valle de Chalco Solidaridad</w:t>
            </w:r>
          </w:p>
        </w:tc>
        <w:tc>
          <w:tcPr>
            <w:tcW w:w="3180" w:type="dxa"/>
            <w:tcBorders>
              <w:top w:val="single" w:sz="4" w:space="0" w:color="000000"/>
              <w:left w:val="single" w:sz="4" w:space="0" w:color="000000"/>
              <w:bottom w:val="single" w:sz="4" w:space="0" w:color="000000"/>
              <w:right w:val="single" w:sz="4" w:space="0" w:color="000000"/>
            </w:tcBorders>
          </w:tcPr>
          <w:p w14:paraId="7C76FB5B"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53BA58CD" w14:textId="77777777">
        <w:tc>
          <w:tcPr>
            <w:tcW w:w="2689" w:type="dxa"/>
            <w:tcBorders>
              <w:top w:val="single" w:sz="4" w:space="0" w:color="000000"/>
              <w:left w:val="single" w:sz="4" w:space="0" w:color="000000"/>
              <w:bottom w:val="single" w:sz="4" w:space="0" w:color="000000"/>
              <w:right w:val="single" w:sz="4" w:space="0" w:color="000000"/>
            </w:tcBorders>
          </w:tcPr>
          <w:p w14:paraId="3EEF37CF"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05382/INFOEM/IP/RR/2024</w:t>
            </w:r>
          </w:p>
        </w:tc>
        <w:tc>
          <w:tcPr>
            <w:tcW w:w="3198" w:type="dxa"/>
            <w:tcBorders>
              <w:top w:val="single" w:sz="4" w:space="0" w:color="000000"/>
              <w:left w:val="single" w:sz="4" w:space="0" w:color="000000"/>
              <w:bottom w:val="single" w:sz="4" w:space="0" w:color="000000"/>
              <w:right w:val="single" w:sz="4" w:space="0" w:color="000000"/>
            </w:tcBorders>
          </w:tcPr>
          <w:p w14:paraId="7A3CC428"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 xml:space="preserve">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w:t>
            </w:r>
            <w:r w:rsidRPr="002E037A">
              <w:rPr>
                <w:rFonts w:ascii="Palatino Linotype" w:eastAsia="Palatino Linotype" w:hAnsi="Palatino Linotype" w:cs="Palatino Linotype"/>
                <w:i/>
                <w:sz w:val="18"/>
                <w:szCs w:val="18"/>
              </w:rPr>
              <w:lastRenderedPageBreak/>
              <w:t>contratado que consiste en: Servicio de digitalización de documentos de expedientes de obra pública del ejercicio de 2022</w:t>
            </w:r>
          </w:p>
        </w:tc>
        <w:tc>
          <w:tcPr>
            <w:tcW w:w="3180" w:type="dxa"/>
            <w:tcBorders>
              <w:top w:val="single" w:sz="4" w:space="0" w:color="000000"/>
              <w:left w:val="single" w:sz="4" w:space="0" w:color="000000"/>
              <w:bottom w:val="single" w:sz="4" w:space="0" w:color="000000"/>
              <w:right w:val="single" w:sz="4" w:space="0" w:color="000000"/>
            </w:tcBorders>
          </w:tcPr>
          <w:p w14:paraId="083E2912"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lastRenderedPageBreak/>
              <w:t>La institución no entrega la información solicitada.</w:t>
            </w:r>
          </w:p>
        </w:tc>
      </w:tr>
      <w:tr w:rsidR="002E037A" w:rsidRPr="002E037A" w14:paraId="75B4F4DB" w14:textId="77777777">
        <w:tc>
          <w:tcPr>
            <w:tcW w:w="2689" w:type="dxa"/>
            <w:tcBorders>
              <w:top w:val="single" w:sz="4" w:space="0" w:color="000000"/>
              <w:left w:val="single" w:sz="4" w:space="0" w:color="000000"/>
              <w:bottom w:val="single" w:sz="4" w:space="0" w:color="000000"/>
              <w:right w:val="single" w:sz="4" w:space="0" w:color="000000"/>
            </w:tcBorders>
          </w:tcPr>
          <w:p w14:paraId="2EED9255"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05383/INFOEM/IP/RR/2024</w:t>
            </w:r>
          </w:p>
        </w:tc>
        <w:tc>
          <w:tcPr>
            <w:tcW w:w="3198" w:type="dxa"/>
            <w:tcBorders>
              <w:top w:val="single" w:sz="4" w:space="0" w:color="000000"/>
              <w:left w:val="single" w:sz="4" w:space="0" w:color="000000"/>
              <w:bottom w:val="single" w:sz="4" w:space="0" w:color="000000"/>
              <w:right w:val="single" w:sz="4" w:space="0" w:color="000000"/>
            </w:tcBorders>
          </w:tcPr>
          <w:p w14:paraId="6B1382E5"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Servicio de elaboración del presupuesto para el ejercicio fiscal del 2024 del Municipio de Valle de Chalco Solidaridad</w:t>
            </w:r>
          </w:p>
        </w:tc>
        <w:tc>
          <w:tcPr>
            <w:tcW w:w="3180" w:type="dxa"/>
            <w:tcBorders>
              <w:top w:val="single" w:sz="4" w:space="0" w:color="000000"/>
              <w:left w:val="single" w:sz="4" w:space="0" w:color="000000"/>
              <w:bottom w:val="single" w:sz="4" w:space="0" w:color="000000"/>
              <w:right w:val="single" w:sz="4" w:space="0" w:color="000000"/>
            </w:tcBorders>
          </w:tcPr>
          <w:p w14:paraId="669177FC"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35355086" w14:textId="77777777">
        <w:tc>
          <w:tcPr>
            <w:tcW w:w="2689" w:type="dxa"/>
            <w:tcBorders>
              <w:top w:val="single" w:sz="4" w:space="0" w:color="000000"/>
              <w:left w:val="single" w:sz="4" w:space="0" w:color="000000"/>
              <w:bottom w:val="single" w:sz="4" w:space="0" w:color="000000"/>
              <w:right w:val="single" w:sz="4" w:space="0" w:color="000000"/>
            </w:tcBorders>
          </w:tcPr>
          <w:p w14:paraId="3A226E7E"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05384/INFOEM/IP/RR/2024</w:t>
            </w:r>
          </w:p>
        </w:tc>
        <w:tc>
          <w:tcPr>
            <w:tcW w:w="3198" w:type="dxa"/>
            <w:tcBorders>
              <w:top w:val="single" w:sz="4" w:space="0" w:color="000000"/>
              <w:left w:val="single" w:sz="4" w:space="0" w:color="000000"/>
              <w:bottom w:val="single" w:sz="4" w:space="0" w:color="000000"/>
              <w:right w:val="single" w:sz="4" w:space="0" w:color="000000"/>
            </w:tcBorders>
          </w:tcPr>
          <w:p w14:paraId="55F5B835"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w:t>
            </w:r>
          </w:p>
        </w:tc>
        <w:tc>
          <w:tcPr>
            <w:tcW w:w="3180" w:type="dxa"/>
            <w:tcBorders>
              <w:top w:val="single" w:sz="4" w:space="0" w:color="000000"/>
              <w:left w:val="single" w:sz="4" w:space="0" w:color="000000"/>
              <w:bottom w:val="single" w:sz="4" w:space="0" w:color="000000"/>
              <w:right w:val="single" w:sz="4" w:space="0" w:color="000000"/>
            </w:tcBorders>
          </w:tcPr>
          <w:p w14:paraId="4EA89A53"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E037A" w:rsidRPr="002E037A" w14:paraId="62D3FE2B" w14:textId="77777777">
        <w:tc>
          <w:tcPr>
            <w:tcW w:w="2689" w:type="dxa"/>
            <w:tcBorders>
              <w:top w:val="single" w:sz="4" w:space="0" w:color="000000"/>
              <w:left w:val="single" w:sz="4" w:space="0" w:color="000000"/>
              <w:bottom w:val="single" w:sz="4" w:space="0" w:color="000000"/>
              <w:right w:val="single" w:sz="4" w:space="0" w:color="000000"/>
            </w:tcBorders>
          </w:tcPr>
          <w:p w14:paraId="595EED82"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lastRenderedPageBreak/>
              <w:t>05385/INFOEM/IP/RR/2024</w:t>
            </w:r>
          </w:p>
        </w:tc>
        <w:tc>
          <w:tcPr>
            <w:tcW w:w="3198" w:type="dxa"/>
            <w:tcBorders>
              <w:top w:val="single" w:sz="4" w:space="0" w:color="000000"/>
              <w:left w:val="single" w:sz="4" w:space="0" w:color="000000"/>
              <w:bottom w:val="single" w:sz="4" w:space="0" w:color="000000"/>
              <w:right w:val="single" w:sz="4" w:space="0" w:color="000000"/>
            </w:tcBorders>
          </w:tcPr>
          <w:p w14:paraId="29CA8359"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DIACUPON SA DE CV, respecto del servicio contratado que consiste en: Programación de Intranet para las diversas áreas del Municipio de Valle de Chalco Solidaridad.</w:t>
            </w:r>
          </w:p>
        </w:tc>
        <w:tc>
          <w:tcPr>
            <w:tcW w:w="3180" w:type="dxa"/>
            <w:tcBorders>
              <w:top w:val="single" w:sz="4" w:space="0" w:color="000000"/>
              <w:left w:val="single" w:sz="4" w:space="0" w:color="000000"/>
              <w:bottom w:val="single" w:sz="4" w:space="0" w:color="000000"/>
              <w:right w:val="single" w:sz="4" w:space="0" w:color="000000"/>
            </w:tcBorders>
          </w:tcPr>
          <w:p w14:paraId="591DAF1E"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r w:rsidR="00297865" w:rsidRPr="002E037A" w14:paraId="7FE2A3B7" w14:textId="77777777">
        <w:tc>
          <w:tcPr>
            <w:tcW w:w="2689" w:type="dxa"/>
            <w:tcBorders>
              <w:top w:val="single" w:sz="4" w:space="0" w:color="000000"/>
              <w:left w:val="single" w:sz="4" w:space="0" w:color="000000"/>
              <w:bottom w:val="single" w:sz="4" w:space="0" w:color="000000"/>
              <w:right w:val="single" w:sz="4" w:space="0" w:color="000000"/>
            </w:tcBorders>
          </w:tcPr>
          <w:p w14:paraId="79CAA384" w14:textId="77777777" w:rsidR="00297865" w:rsidRPr="002E037A" w:rsidRDefault="00137497">
            <w:pPr>
              <w:spacing w:before="240" w:after="240" w:line="360" w:lineRule="auto"/>
              <w:jc w:val="center"/>
              <w:rPr>
                <w:rFonts w:ascii="Palatino Linotype" w:eastAsia="Palatino Linotype" w:hAnsi="Palatino Linotype" w:cs="Palatino Linotype"/>
                <w:b/>
                <w:sz w:val="18"/>
                <w:szCs w:val="18"/>
              </w:rPr>
            </w:pPr>
            <w:r w:rsidRPr="002E037A">
              <w:rPr>
                <w:rFonts w:ascii="Palatino Linotype" w:eastAsia="Palatino Linotype" w:hAnsi="Palatino Linotype" w:cs="Palatino Linotype"/>
                <w:b/>
                <w:sz w:val="18"/>
                <w:szCs w:val="18"/>
              </w:rPr>
              <w:t>05407/INFOEM/IP/RR/2024</w:t>
            </w:r>
          </w:p>
        </w:tc>
        <w:tc>
          <w:tcPr>
            <w:tcW w:w="3198" w:type="dxa"/>
            <w:tcBorders>
              <w:top w:val="single" w:sz="4" w:space="0" w:color="000000"/>
              <w:left w:val="single" w:sz="4" w:space="0" w:color="000000"/>
              <w:bottom w:val="single" w:sz="4" w:space="0" w:color="000000"/>
              <w:right w:val="single" w:sz="4" w:space="0" w:color="000000"/>
            </w:tcBorders>
          </w:tcPr>
          <w:p w14:paraId="6DEFEE5E"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A efecto de garantizar el derecho a la información pública, solicito a usted, remita a través de este medio, en formato PDF, los expedientes de los procedimientos de adquisiciones, arrendamientos de bienes contratación de servicios del ejercicio fiscal de 2023, que fueran revisados por la empresa DIACUPON SA DE CV, y por la cual, le fueran pagados $4,176,000.00(CUATRO MILLONES CIENTO SETENTA Y SEIS MIL PESOS 00/100 M.N.).</w:t>
            </w:r>
          </w:p>
        </w:tc>
        <w:tc>
          <w:tcPr>
            <w:tcW w:w="3180" w:type="dxa"/>
            <w:tcBorders>
              <w:top w:val="single" w:sz="4" w:space="0" w:color="000000"/>
              <w:left w:val="single" w:sz="4" w:space="0" w:color="000000"/>
              <w:bottom w:val="single" w:sz="4" w:space="0" w:color="000000"/>
              <w:right w:val="single" w:sz="4" w:space="0" w:color="000000"/>
            </w:tcBorders>
          </w:tcPr>
          <w:p w14:paraId="28989040" w14:textId="77777777" w:rsidR="00297865" w:rsidRPr="002E037A" w:rsidRDefault="00137497">
            <w:pPr>
              <w:spacing w:before="240" w:after="240"/>
              <w:jc w:val="both"/>
              <w:rPr>
                <w:rFonts w:ascii="Palatino Linotype" w:eastAsia="Palatino Linotype" w:hAnsi="Palatino Linotype" w:cs="Palatino Linotype"/>
                <w:i/>
                <w:sz w:val="18"/>
                <w:szCs w:val="18"/>
              </w:rPr>
            </w:pPr>
            <w:r w:rsidRPr="002E037A">
              <w:rPr>
                <w:rFonts w:ascii="Palatino Linotype" w:eastAsia="Palatino Linotype" w:hAnsi="Palatino Linotype" w:cs="Palatino Linotype"/>
                <w:i/>
                <w:sz w:val="18"/>
                <w:szCs w:val="18"/>
              </w:rPr>
              <w:t>La institución no entrega la información solicitada.</w:t>
            </w:r>
          </w:p>
        </w:tc>
      </w:tr>
    </w:tbl>
    <w:p w14:paraId="34AF93B9" w14:textId="77777777" w:rsidR="00297865" w:rsidRPr="002E037A" w:rsidRDefault="00297865"/>
    <w:p w14:paraId="4EC2FDF1"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4. TURNO.</w:t>
      </w:r>
      <w:r w:rsidRPr="002E037A">
        <w:rPr>
          <w:rFonts w:ascii="Palatino Linotype" w:eastAsia="Palatino Linotype" w:hAnsi="Palatino Linotype" w:cs="Palatino Linotype"/>
          <w:sz w:val="24"/>
          <w:szCs w:val="24"/>
        </w:rPr>
        <w:t xml:space="preserve"> De conformidad con el artículo 185 fracción I de la Ley Transparencia y Acceso a la Información Pública, los recursos de revisión número </w:t>
      </w:r>
      <w:r w:rsidRPr="002E037A">
        <w:rPr>
          <w:rFonts w:ascii="Palatino Linotype" w:eastAsia="Palatino Linotype" w:hAnsi="Palatino Linotype" w:cs="Palatino Linotype"/>
          <w:b/>
          <w:sz w:val="24"/>
          <w:szCs w:val="24"/>
        </w:rPr>
        <w:t xml:space="preserve">05374/INFOEM/IP/RR/2024, 05379/INFOEM/IP/RR/2024, 05384/INFOEM/IP/RR/2024  </w:t>
      </w:r>
      <w:r w:rsidRPr="002E037A">
        <w:rPr>
          <w:rFonts w:ascii="Palatino Linotype" w:eastAsia="Palatino Linotype" w:hAnsi="Palatino Linotype" w:cs="Palatino Linotype"/>
          <w:sz w:val="24"/>
          <w:szCs w:val="24"/>
        </w:rPr>
        <w:t xml:space="preserve">fueron turnados a la Comisionada Guadalupe Ramírez </w:t>
      </w:r>
      <w:r w:rsidRPr="002E037A">
        <w:rPr>
          <w:rFonts w:ascii="Palatino Linotype" w:eastAsia="Palatino Linotype" w:hAnsi="Palatino Linotype" w:cs="Palatino Linotype"/>
          <w:sz w:val="24"/>
          <w:szCs w:val="24"/>
        </w:rPr>
        <w:lastRenderedPageBreak/>
        <w:t xml:space="preserve">Peña; los recursos </w:t>
      </w:r>
      <w:r w:rsidRPr="002E037A">
        <w:rPr>
          <w:rFonts w:ascii="Palatino Linotype" w:eastAsia="Palatino Linotype" w:hAnsi="Palatino Linotype" w:cs="Palatino Linotype"/>
          <w:b/>
          <w:sz w:val="24"/>
          <w:szCs w:val="24"/>
        </w:rPr>
        <w:t xml:space="preserve">05375/INFOEM/IP/RR/2024, 05380/INFOEM/IP/RR/2024 </w:t>
      </w:r>
      <w:r w:rsidRPr="002E037A">
        <w:rPr>
          <w:rFonts w:ascii="Palatino Linotype" w:eastAsia="Palatino Linotype" w:hAnsi="Palatino Linotype" w:cs="Palatino Linotype"/>
          <w:sz w:val="24"/>
          <w:szCs w:val="24"/>
        </w:rPr>
        <w:t>y</w:t>
      </w:r>
      <w:r w:rsidRPr="002E037A">
        <w:rPr>
          <w:rFonts w:ascii="Palatino Linotype" w:eastAsia="Palatino Linotype" w:hAnsi="Palatino Linotype" w:cs="Palatino Linotype"/>
          <w:b/>
          <w:sz w:val="24"/>
          <w:szCs w:val="24"/>
        </w:rPr>
        <w:t xml:space="preserve">  05385/INFOEM/IP/RR/2024 </w:t>
      </w:r>
      <w:r w:rsidRPr="002E037A">
        <w:rPr>
          <w:rFonts w:ascii="Palatino Linotype" w:eastAsia="Palatino Linotype" w:hAnsi="Palatino Linotype" w:cs="Palatino Linotype"/>
          <w:sz w:val="24"/>
          <w:szCs w:val="24"/>
        </w:rPr>
        <w:t xml:space="preserve">al Comisionado Presidente José Martínez Vilchis; los recursos </w:t>
      </w:r>
      <w:r w:rsidRPr="002E037A">
        <w:rPr>
          <w:rFonts w:ascii="Palatino Linotype" w:eastAsia="Palatino Linotype" w:hAnsi="Palatino Linotype" w:cs="Palatino Linotype"/>
          <w:b/>
          <w:sz w:val="24"/>
          <w:szCs w:val="24"/>
        </w:rPr>
        <w:t xml:space="preserve">05376/INFOEM/IP/RR/2024 </w:t>
      </w:r>
      <w:r w:rsidRPr="002E037A">
        <w:rPr>
          <w:rFonts w:ascii="Palatino Linotype" w:eastAsia="Palatino Linotype" w:hAnsi="Palatino Linotype" w:cs="Palatino Linotype"/>
          <w:sz w:val="24"/>
          <w:szCs w:val="24"/>
        </w:rPr>
        <w:t>y</w:t>
      </w:r>
      <w:r w:rsidRPr="002E037A">
        <w:rPr>
          <w:rFonts w:ascii="Palatino Linotype" w:eastAsia="Palatino Linotype" w:hAnsi="Palatino Linotype" w:cs="Palatino Linotype"/>
          <w:b/>
          <w:sz w:val="24"/>
          <w:szCs w:val="24"/>
        </w:rPr>
        <w:t xml:space="preserve"> 05381/INFOEM/IP/RR/2024 </w:t>
      </w:r>
      <w:r w:rsidRPr="002E037A">
        <w:rPr>
          <w:rFonts w:ascii="Palatino Linotype" w:eastAsia="Palatino Linotype" w:hAnsi="Palatino Linotype" w:cs="Palatino Linotype"/>
          <w:sz w:val="24"/>
          <w:szCs w:val="24"/>
        </w:rPr>
        <w:t xml:space="preserve">al Comisionado Luis Gustavo Parra Noriega; los recursos </w:t>
      </w:r>
      <w:r w:rsidRPr="002E037A">
        <w:rPr>
          <w:rFonts w:ascii="Palatino Linotype" w:eastAsia="Palatino Linotype" w:hAnsi="Palatino Linotype" w:cs="Palatino Linotype"/>
          <w:b/>
          <w:sz w:val="24"/>
          <w:szCs w:val="24"/>
        </w:rPr>
        <w:t xml:space="preserve">05377/INFOEM/IP/RR/2024, 05382/INFOEM/IP/RR/2024 </w:t>
      </w:r>
      <w:r w:rsidRPr="002E037A">
        <w:rPr>
          <w:rFonts w:ascii="Palatino Linotype" w:eastAsia="Palatino Linotype" w:hAnsi="Palatino Linotype" w:cs="Palatino Linotype"/>
          <w:sz w:val="24"/>
          <w:szCs w:val="24"/>
        </w:rPr>
        <w:t>y</w:t>
      </w:r>
      <w:r w:rsidRPr="002E037A">
        <w:rPr>
          <w:rFonts w:ascii="Palatino Linotype" w:eastAsia="Palatino Linotype" w:hAnsi="Palatino Linotype" w:cs="Palatino Linotype"/>
          <w:b/>
          <w:sz w:val="24"/>
          <w:szCs w:val="24"/>
        </w:rPr>
        <w:t xml:space="preserve"> 05407/INFOEM/IP/RR/2024 </w:t>
      </w:r>
      <w:r w:rsidRPr="002E037A">
        <w:rPr>
          <w:rFonts w:ascii="Palatino Linotype" w:eastAsia="Palatino Linotype" w:hAnsi="Palatino Linotype" w:cs="Palatino Linotype"/>
          <w:sz w:val="24"/>
          <w:szCs w:val="24"/>
        </w:rPr>
        <w:t xml:space="preserve">a la Comisionada Sharon Cristina Martínez Morales; y los recursos de revisión </w:t>
      </w:r>
      <w:r w:rsidRPr="002E037A">
        <w:rPr>
          <w:rFonts w:ascii="Palatino Linotype" w:eastAsia="Palatino Linotype" w:hAnsi="Palatino Linotype" w:cs="Palatino Linotype"/>
          <w:b/>
          <w:sz w:val="24"/>
          <w:szCs w:val="24"/>
        </w:rPr>
        <w:t>05378/INFOEM/IP/RR/2024</w:t>
      </w:r>
      <w:r w:rsidRPr="002E037A">
        <w:rPr>
          <w:rFonts w:ascii="Palatino Linotype" w:eastAsia="Palatino Linotype" w:hAnsi="Palatino Linotype" w:cs="Palatino Linotype"/>
          <w:sz w:val="24"/>
          <w:szCs w:val="24"/>
        </w:rPr>
        <w:t xml:space="preserve"> y </w:t>
      </w:r>
    </w:p>
    <w:p w14:paraId="2994E94F"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05383/INFOEM/IP/RR/2024 </w:t>
      </w:r>
      <w:r w:rsidRPr="002E037A">
        <w:rPr>
          <w:rFonts w:ascii="Palatino Linotype" w:eastAsia="Palatino Linotype" w:hAnsi="Palatino Linotype" w:cs="Palatino Linotype"/>
          <w:sz w:val="24"/>
          <w:szCs w:val="24"/>
        </w:rPr>
        <w:t xml:space="preserve">a la Comisionada María del Rosario Mejía Ayala. </w:t>
      </w:r>
    </w:p>
    <w:p w14:paraId="50C73E9C"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06B9C862" w14:textId="77777777" w:rsidR="00297865" w:rsidRPr="002E037A" w:rsidRDefault="00137497">
      <w:pPr>
        <w:spacing w:after="0"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 xml:space="preserve">5. ADMISIÓN DE LOS RECURSOS DE REVISIÓN. </w:t>
      </w:r>
      <w:r w:rsidRPr="002E037A">
        <w:rPr>
          <w:rFonts w:ascii="Palatino Linotype" w:eastAsia="Palatino Linotype" w:hAnsi="Palatino Linotype" w:cs="Palatino Linotype"/>
          <w:sz w:val="24"/>
          <w:szCs w:val="24"/>
        </w:rPr>
        <w:t xml:space="preserve">En fecha </w:t>
      </w:r>
      <w:r w:rsidRPr="002E037A">
        <w:rPr>
          <w:rFonts w:ascii="Palatino Linotype" w:eastAsia="Palatino Linotype" w:hAnsi="Palatino Linotype" w:cs="Palatino Linotype"/>
          <w:b/>
          <w:sz w:val="24"/>
          <w:szCs w:val="24"/>
        </w:rPr>
        <w:t>nueve de septiembre de dos mil veinticuatro</w:t>
      </w:r>
      <w:r w:rsidRPr="002E037A">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admitieron a trámite los recurso de revisión </w:t>
      </w:r>
      <w:r w:rsidRPr="002E037A">
        <w:rPr>
          <w:rFonts w:ascii="Palatino Linotype" w:eastAsia="Palatino Linotype" w:hAnsi="Palatino Linotype" w:cs="Palatino Linotype"/>
          <w:b/>
          <w:sz w:val="24"/>
          <w:szCs w:val="24"/>
        </w:rPr>
        <w:t xml:space="preserve">05374/INFOEM/IP/RR/2024, 05376/INFOEM/IP/RR/2024, 05377/INFOEM/IP/RR/2024, 05378/INFOEM/IP/RR/2024, 05379/INFOEM/IP/RR/2024, 05381/INFOEM/IP/RR/2024, 05384/INFOEM/IP/RR/2024 </w:t>
      </w:r>
      <w:r w:rsidRPr="002E037A">
        <w:rPr>
          <w:rFonts w:ascii="Palatino Linotype" w:eastAsia="Palatino Linotype" w:hAnsi="Palatino Linotype" w:cs="Palatino Linotype"/>
          <w:sz w:val="24"/>
          <w:szCs w:val="24"/>
        </w:rPr>
        <w:t>y</w:t>
      </w:r>
      <w:r w:rsidRPr="002E037A">
        <w:rPr>
          <w:rFonts w:ascii="Palatino Linotype" w:eastAsia="Palatino Linotype" w:hAnsi="Palatino Linotype" w:cs="Palatino Linotype"/>
          <w:b/>
          <w:sz w:val="24"/>
          <w:szCs w:val="24"/>
        </w:rPr>
        <w:t xml:space="preserve"> 05385/INFOEM/IP/RR/2024; </w:t>
      </w:r>
      <w:r w:rsidRPr="002E037A">
        <w:rPr>
          <w:rFonts w:ascii="Palatino Linotype" w:eastAsia="Palatino Linotype" w:hAnsi="Palatino Linotype" w:cs="Palatino Linotype"/>
          <w:sz w:val="24"/>
          <w:szCs w:val="24"/>
        </w:rPr>
        <w:t xml:space="preserve">mediante acuerdo de fecha seis de septiembre de dos mil veinticuatro los recursos </w:t>
      </w:r>
      <w:r w:rsidRPr="002E037A">
        <w:rPr>
          <w:rFonts w:ascii="Palatino Linotype" w:eastAsia="Palatino Linotype" w:hAnsi="Palatino Linotype" w:cs="Palatino Linotype"/>
          <w:b/>
          <w:sz w:val="24"/>
          <w:szCs w:val="24"/>
        </w:rPr>
        <w:t xml:space="preserve">05375/INFOEM/IP/RR/2024, 05380/INFOEM/IP/RR/2024, 05382/INFOEM/IP/RR/2024, 05383/INFOEM/IP/RR/2024, </w:t>
      </w:r>
      <w:r w:rsidRPr="002E037A">
        <w:rPr>
          <w:rFonts w:ascii="Palatino Linotype" w:eastAsia="Palatino Linotype" w:hAnsi="Palatino Linotype" w:cs="Palatino Linotype"/>
          <w:sz w:val="24"/>
          <w:szCs w:val="24"/>
        </w:rPr>
        <w:t>y</w:t>
      </w:r>
      <w:r w:rsidRPr="002E037A">
        <w:rPr>
          <w:rFonts w:ascii="Palatino Linotype" w:eastAsia="Palatino Linotype" w:hAnsi="Palatino Linotype" w:cs="Palatino Linotype"/>
          <w:b/>
          <w:sz w:val="24"/>
          <w:szCs w:val="24"/>
        </w:rPr>
        <w:t xml:space="preserve"> 05407/INFOEM/IP/RR/2024. </w:t>
      </w:r>
    </w:p>
    <w:p w14:paraId="204905AF"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2C6BD940"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lastRenderedPageBreak/>
        <w:t xml:space="preserve">6. MANIFESTACIONES. </w:t>
      </w:r>
      <w:r w:rsidRPr="002E037A">
        <w:rPr>
          <w:rFonts w:ascii="Palatino Linotype" w:eastAsia="Palatino Linotype" w:hAnsi="Palatino Linotype" w:cs="Palatino Linotype"/>
          <w:sz w:val="24"/>
          <w:szCs w:val="24"/>
        </w:rPr>
        <w:t xml:space="preserve">En fechas </w:t>
      </w:r>
      <w:r w:rsidRPr="002E037A">
        <w:rPr>
          <w:rFonts w:ascii="Palatino Linotype" w:eastAsia="Palatino Linotype" w:hAnsi="Palatino Linotype" w:cs="Palatino Linotype"/>
          <w:b/>
          <w:sz w:val="24"/>
          <w:szCs w:val="24"/>
        </w:rPr>
        <w:t>diez de septiembre de dos mil veinticuatro</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 xml:space="preserve">EL SUJETO OBLIGADO </w:t>
      </w:r>
      <w:r w:rsidRPr="002E037A">
        <w:rPr>
          <w:rFonts w:ascii="Palatino Linotype" w:eastAsia="Palatino Linotype" w:hAnsi="Palatino Linotype" w:cs="Palatino Linotype"/>
          <w:sz w:val="24"/>
          <w:szCs w:val="24"/>
        </w:rPr>
        <w:t xml:space="preserve">rindió sus informes justificados, en los recursos de revisión de la siguiente forma: </w:t>
      </w:r>
    </w:p>
    <w:p w14:paraId="407A3B73" w14:textId="77777777" w:rsidR="00297865" w:rsidRPr="002E037A" w:rsidRDefault="00297865">
      <w:pPr>
        <w:spacing w:after="0" w:line="360" w:lineRule="auto"/>
        <w:jc w:val="both"/>
        <w:rPr>
          <w:rFonts w:ascii="Palatino Linotype" w:eastAsia="Palatino Linotype" w:hAnsi="Palatino Linotype" w:cs="Palatino Linotype"/>
          <w:sz w:val="24"/>
          <w:szCs w:val="24"/>
        </w:rPr>
      </w:pPr>
    </w:p>
    <w:tbl>
      <w:tblPr>
        <w:tblStyle w:val="ae"/>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379"/>
      </w:tblGrid>
      <w:tr w:rsidR="002E037A" w:rsidRPr="002E037A" w14:paraId="23F31542" w14:textId="77777777">
        <w:tc>
          <w:tcPr>
            <w:tcW w:w="2410" w:type="dxa"/>
            <w:shd w:val="clear" w:color="auto" w:fill="A6A6A6"/>
          </w:tcPr>
          <w:p w14:paraId="2C478465" w14:textId="77777777" w:rsidR="00297865" w:rsidRPr="002E037A" w:rsidRDefault="00137497">
            <w:pPr>
              <w:spacing w:before="120" w:after="120"/>
              <w:jc w:val="center"/>
              <w:rPr>
                <w:rFonts w:ascii="Palatino Linotype" w:eastAsia="Palatino Linotype" w:hAnsi="Palatino Linotype" w:cs="Palatino Linotype"/>
                <w:b/>
                <w:sz w:val="20"/>
                <w:szCs w:val="20"/>
              </w:rPr>
            </w:pPr>
            <w:bookmarkStart w:id="0" w:name="_heading=h.1fob9te" w:colFirst="0" w:colLast="0"/>
            <w:bookmarkEnd w:id="0"/>
            <w:r w:rsidRPr="002E037A">
              <w:rPr>
                <w:rFonts w:ascii="Palatino Linotype" w:eastAsia="Palatino Linotype" w:hAnsi="Palatino Linotype" w:cs="Palatino Linotype"/>
                <w:b/>
                <w:sz w:val="20"/>
                <w:szCs w:val="20"/>
              </w:rPr>
              <w:t>Recuso de Revisión</w:t>
            </w:r>
          </w:p>
        </w:tc>
        <w:tc>
          <w:tcPr>
            <w:tcW w:w="6379" w:type="dxa"/>
            <w:shd w:val="clear" w:color="auto" w:fill="A6A6A6"/>
          </w:tcPr>
          <w:p w14:paraId="4EAED375" w14:textId="77777777" w:rsidR="00297865" w:rsidRPr="002E037A" w:rsidRDefault="00137497">
            <w:pPr>
              <w:spacing w:before="120" w:after="120"/>
              <w:jc w:val="center"/>
              <w:rPr>
                <w:rFonts w:ascii="Palatino Linotype" w:eastAsia="Palatino Linotype" w:hAnsi="Palatino Linotype" w:cs="Palatino Linotype"/>
                <w:b/>
                <w:sz w:val="20"/>
                <w:szCs w:val="20"/>
              </w:rPr>
            </w:pPr>
            <w:r w:rsidRPr="002E037A">
              <w:rPr>
                <w:rFonts w:ascii="Palatino Linotype" w:eastAsia="Palatino Linotype" w:hAnsi="Palatino Linotype" w:cs="Palatino Linotype"/>
                <w:b/>
                <w:sz w:val="20"/>
                <w:szCs w:val="20"/>
              </w:rPr>
              <w:t>Información entregada</w:t>
            </w:r>
          </w:p>
        </w:tc>
      </w:tr>
      <w:tr w:rsidR="002E037A" w:rsidRPr="002E037A" w14:paraId="12C1CA7A" w14:textId="77777777">
        <w:trPr>
          <w:trHeight w:val="432"/>
        </w:trPr>
        <w:tc>
          <w:tcPr>
            <w:tcW w:w="2410" w:type="dxa"/>
            <w:vAlign w:val="center"/>
          </w:tcPr>
          <w:p w14:paraId="3F835214" w14:textId="77777777" w:rsidR="00297865" w:rsidRPr="002E037A" w:rsidRDefault="00137497">
            <w:pPr>
              <w:spacing w:before="120" w:after="120"/>
              <w:jc w:val="center"/>
              <w:rPr>
                <w:rFonts w:ascii="Palatino Linotype" w:eastAsia="Palatino Linotype" w:hAnsi="Palatino Linotype" w:cs="Palatino Linotype"/>
                <w:b/>
                <w:sz w:val="20"/>
                <w:szCs w:val="20"/>
              </w:rPr>
            </w:pPr>
            <w:r w:rsidRPr="002E037A">
              <w:rPr>
                <w:rFonts w:ascii="Palatino Linotype" w:eastAsia="Palatino Linotype" w:hAnsi="Palatino Linotype" w:cs="Palatino Linotype"/>
                <w:b/>
                <w:sz w:val="17"/>
                <w:szCs w:val="17"/>
              </w:rPr>
              <w:t>00339/VACHASO/IP/2024 05374/INFOEM/IP/RR/2024</w:t>
            </w:r>
          </w:p>
        </w:tc>
        <w:tc>
          <w:tcPr>
            <w:tcW w:w="6379" w:type="dxa"/>
          </w:tcPr>
          <w:p w14:paraId="2BF09F96"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4926FA8F"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77671B35"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05374 SOL 00339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498BC999"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339 ACUERDO-CMT-VACHASO-A-00236-2024.pdf</w:t>
            </w:r>
            <w:r w:rsidRPr="002E037A">
              <w:rPr>
                <w:rFonts w:ascii="Palatino Linotype" w:eastAsia="Palatino Linotype" w:hAnsi="Palatino Linotype" w:cs="Palatino Linotype"/>
                <w:sz w:val="20"/>
                <w:szCs w:val="20"/>
              </w:rPr>
              <w:t xml:space="preserve">”: Acuerdo CTM/VACHASO/A/00236/2024. </w:t>
            </w:r>
          </w:p>
        </w:tc>
      </w:tr>
      <w:tr w:rsidR="002E037A" w:rsidRPr="002E037A" w14:paraId="3AD83AC7" w14:textId="77777777">
        <w:trPr>
          <w:trHeight w:val="432"/>
        </w:trPr>
        <w:tc>
          <w:tcPr>
            <w:tcW w:w="2410" w:type="dxa"/>
            <w:vAlign w:val="center"/>
          </w:tcPr>
          <w:p w14:paraId="2F816045" w14:textId="77777777" w:rsidR="00297865" w:rsidRPr="002E037A" w:rsidRDefault="00137497">
            <w:pPr>
              <w:spacing w:before="120" w:after="120"/>
              <w:jc w:val="center"/>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t>00340/VACHASO/IP/2024 05375/INFOEM/IP/RR/2024</w:t>
            </w:r>
          </w:p>
        </w:tc>
        <w:tc>
          <w:tcPr>
            <w:tcW w:w="6379" w:type="dxa"/>
          </w:tcPr>
          <w:p w14:paraId="11570884"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52EE7470"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20F5C747"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05375 SOL 00340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w:t>
            </w:r>
            <w:r w:rsidRPr="002E037A">
              <w:rPr>
                <w:rFonts w:ascii="Palatino Linotype" w:eastAsia="Palatino Linotype" w:hAnsi="Palatino Linotype" w:cs="Palatino Linotype"/>
                <w:sz w:val="20"/>
                <w:szCs w:val="20"/>
              </w:rPr>
              <w:lastRenderedPageBreak/>
              <w:t xml:space="preserve">de las cuentas públicas del ejercicio fiscal 2023, por lo cual la información se considera reservada, para lo cual adjunto el Acta de la Décimo Sexta Sesión Extraordinaria del Comité de Transparencia. </w:t>
            </w:r>
          </w:p>
          <w:p w14:paraId="0FEAB96D"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340 ACUERDO-CMT-VACHASO-A-00237-2024.pdf</w:t>
            </w:r>
            <w:r w:rsidRPr="002E037A">
              <w:rPr>
                <w:rFonts w:ascii="Palatino Linotype" w:eastAsia="Palatino Linotype" w:hAnsi="Palatino Linotype" w:cs="Palatino Linotype"/>
                <w:sz w:val="20"/>
                <w:szCs w:val="20"/>
              </w:rPr>
              <w:t>”: Acuerdo CTM/VACHASO/A/00237/2024.</w:t>
            </w:r>
          </w:p>
        </w:tc>
      </w:tr>
      <w:tr w:rsidR="002E037A" w:rsidRPr="002E037A" w14:paraId="59AE814E" w14:textId="77777777">
        <w:trPr>
          <w:trHeight w:val="432"/>
        </w:trPr>
        <w:tc>
          <w:tcPr>
            <w:tcW w:w="2410" w:type="dxa"/>
            <w:vAlign w:val="center"/>
          </w:tcPr>
          <w:p w14:paraId="1453B644" w14:textId="77777777" w:rsidR="00297865" w:rsidRPr="002E037A" w:rsidRDefault="00137497">
            <w:pPr>
              <w:spacing w:before="120" w:after="120"/>
              <w:jc w:val="center"/>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lastRenderedPageBreak/>
              <w:t>00341/VACHASO/IP/2024 05376/INFOEM/IP/RR/2024</w:t>
            </w:r>
          </w:p>
        </w:tc>
        <w:tc>
          <w:tcPr>
            <w:tcW w:w="6379" w:type="dxa"/>
          </w:tcPr>
          <w:p w14:paraId="6A841D9A"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6970810C"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1C139CFA"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05376 SOL 00341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3779E0B6"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341 ACUERDO-CMT-VACHASO-A-00238-2024.pdf</w:t>
            </w:r>
            <w:r w:rsidRPr="002E037A">
              <w:rPr>
                <w:rFonts w:ascii="Palatino Linotype" w:eastAsia="Palatino Linotype" w:hAnsi="Palatino Linotype" w:cs="Palatino Linotype"/>
                <w:sz w:val="20"/>
                <w:szCs w:val="20"/>
              </w:rPr>
              <w:t>”: Acuerdo CTM/VACHASO/A/00238/2024.</w:t>
            </w:r>
          </w:p>
        </w:tc>
      </w:tr>
      <w:tr w:rsidR="002E037A" w:rsidRPr="002E037A" w14:paraId="139319F4" w14:textId="77777777">
        <w:trPr>
          <w:trHeight w:val="432"/>
        </w:trPr>
        <w:tc>
          <w:tcPr>
            <w:tcW w:w="2410" w:type="dxa"/>
            <w:vAlign w:val="center"/>
          </w:tcPr>
          <w:p w14:paraId="16A3695A" w14:textId="77777777" w:rsidR="00297865" w:rsidRPr="002E037A" w:rsidRDefault="00137497">
            <w:pPr>
              <w:spacing w:before="120" w:after="120"/>
              <w:jc w:val="center"/>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t>00342/VACHASO/IP/2024 05377/INFOEM/IP/RR/2024</w:t>
            </w:r>
          </w:p>
        </w:tc>
        <w:tc>
          <w:tcPr>
            <w:tcW w:w="6379" w:type="dxa"/>
          </w:tcPr>
          <w:p w14:paraId="160D5746"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18D9C70A"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75B57D5B"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05377 SOL 00342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w:t>
            </w:r>
            <w:r w:rsidRPr="002E037A">
              <w:rPr>
                <w:rFonts w:ascii="Palatino Linotype" w:eastAsia="Palatino Linotype" w:hAnsi="Palatino Linotype" w:cs="Palatino Linotype"/>
                <w:sz w:val="20"/>
                <w:szCs w:val="20"/>
              </w:rPr>
              <w:lastRenderedPageBreak/>
              <w:t xml:space="preserve">información se considera reservada, para lo cual adjunto el Acta de la Décimo Sexta Sesión Extraordinaria del Comité de Transparencia. </w:t>
            </w:r>
          </w:p>
          <w:p w14:paraId="4E970B23"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342 ACUERDO-CMT-VACHASO-A-00239-2024.pdf</w:t>
            </w:r>
            <w:r w:rsidRPr="002E037A">
              <w:rPr>
                <w:rFonts w:ascii="Palatino Linotype" w:eastAsia="Palatino Linotype" w:hAnsi="Palatino Linotype" w:cs="Palatino Linotype"/>
                <w:sz w:val="20"/>
                <w:szCs w:val="20"/>
              </w:rPr>
              <w:t>”: Acuerdo CTM/VACHASO/A/00238/2024.</w:t>
            </w:r>
          </w:p>
        </w:tc>
      </w:tr>
      <w:tr w:rsidR="002E037A" w:rsidRPr="002E037A" w14:paraId="5FB1BA0E" w14:textId="77777777">
        <w:trPr>
          <w:trHeight w:val="432"/>
        </w:trPr>
        <w:tc>
          <w:tcPr>
            <w:tcW w:w="2410" w:type="dxa"/>
            <w:vAlign w:val="center"/>
          </w:tcPr>
          <w:p w14:paraId="0D57701F" w14:textId="77777777" w:rsidR="00297865" w:rsidRPr="002E037A" w:rsidRDefault="00137497">
            <w:pPr>
              <w:spacing w:before="120" w:after="120"/>
              <w:jc w:val="center"/>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lastRenderedPageBreak/>
              <w:t>00343/VACHASO/IP/2024 05378/INFOEM/IP/RR/2024</w:t>
            </w:r>
          </w:p>
        </w:tc>
        <w:tc>
          <w:tcPr>
            <w:tcW w:w="6379" w:type="dxa"/>
          </w:tcPr>
          <w:p w14:paraId="6E751DDD"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1E07A7DD"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26BF9770"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05378 SOL 00343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1F216879"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343 ACUERDO-CMT-VACHASO-A-00240-2024.pdf</w:t>
            </w:r>
            <w:r w:rsidRPr="002E037A">
              <w:rPr>
                <w:rFonts w:ascii="Palatino Linotype" w:eastAsia="Palatino Linotype" w:hAnsi="Palatino Linotype" w:cs="Palatino Linotype"/>
                <w:sz w:val="20"/>
                <w:szCs w:val="20"/>
              </w:rPr>
              <w:t>”: Acuerdo CTM/VACHASO/A/00240/2024.</w:t>
            </w:r>
          </w:p>
        </w:tc>
      </w:tr>
      <w:tr w:rsidR="002E037A" w:rsidRPr="002E037A" w14:paraId="3BB75317" w14:textId="77777777">
        <w:trPr>
          <w:trHeight w:val="432"/>
        </w:trPr>
        <w:tc>
          <w:tcPr>
            <w:tcW w:w="2410" w:type="dxa"/>
            <w:vAlign w:val="center"/>
          </w:tcPr>
          <w:p w14:paraId="403B8B98" w14:textId="77777777" w:rsidR="00297865" w:rsidRPr="002E037A" w:rsidRDefault="00137497">
            <w:pPr>
              <w:spacing w:before="120" w:after="120"/>
              <w:jc w:val="center"/>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t>00344/VACHASO/IP/2024 05379/INFOEM/IP/RR/2024</w:t>
            </w:r>
          </w:p>
        </w:tc>
        <w:tc>
          <w:tcPr>
            <w:tcW w:w="6379" w:type="dxa"/>
          </w:tcPr>
          <w:p w14:paraId="47671E42"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5A00B439"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680EDE46"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05379 SOL 00344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1D720F07"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lastRenderedPageBreak/>
              <w:t>“</w:t>
            </w:r>
            <w:r w:rsidRPr="002E037A">
              <w:rPr>
                <w:rFonts w:ascii="Palatino Linotype" w:eastAsia="Palatino Linotype" w:hAnsi="Palatino Linotype" w:cs="Palatino Linotype"/>
                <w:b/>
                <w:i/>
                <w:sz w:val="20"/>
                <w:szCs w:val="20"/>
              </w:rPr>
              <w:t>344 ACUERDO-CMT-VACHASO-A-00241-2024.pdf</w:t>
            </w:r>
            <w:r w:rsidRPr="002E037A">
              <w:rPr>
                <w:rFonts w:ascii="Palatino Linotype" w:eastAsia="Palatino Linotype" w:hAnsi="Palatino Linotype" w:cs="Palatino Linotype"/>
                <w:sz w:val="20"/>
                <w:szCs w:val="20"/>
              </w:rPr>
              <w:t>”: Acuerdo CTM/VACHASO/A/00241/2024.</w:t>
            </w:r>
          </w:p>
        </w:tc>
      </w:tr>
      <w:tr w:rsidR="002E037A" w:rsidRPr="002E037A" w14:paraId="544C7556" w14:textId="77777777">
        <w:trPr>
          <w:trHeight w:val="432"/>
        </w:trPr>
        <w:tc>
          <w:tcPr>
            <w:tcW w:w="2410" w:type="dxa"/>
            <w:vAlign w:val="center"/>
          </w:tcPr>
          <w:p w14:paraId="02FB6124" w14:textId="77777777" w:rsidR="00297865" w:rsidRPr="002E037A" w:rsidRDefault="00137497">
            <w:pPr>
              <w:spacing w:before="120" w:after="120"/>
              <w:jc w:val="center"/>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lastRenderedPageBreak/>
              <w:t>00345/VACHASO/IP/2024 05380/INFOEM/IP/RR/2024</w:t>
            </w:r>
          </w:p>
        </w:tc>
        <w:tc>
          <w:tcPr>
            <w:tcW w:w="6379" w:type="dxa"/>
          </w:tcPr>
          <w:p w14:paraId="00CA5602"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6D52397B"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067421B6"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05380 SOL 00345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303DF77E"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345 ACUERDO-CMT-VACHASO-A-00242-2024.pdf</w:t>
            </w:r>
            <w:r w:rsidRPr="002E037A">
              <w:rPr>
                <w:rFonts w:ascii="Palatino Linotype" w:eastAsia="Palatino Linotype" w:hAnsi="Palatino Linotype" w:cs="Palatino Linotype"/>
                <w:sz w:val="20"/>
                <w:szCs w:val="20"/>
              </w:rPr>
              <w:t>”: Acuerdo CTM/VACHASO/A/00242/2024.</w:t>
            </w:r>
          </w:p>
        </w:tc>
      </w:tr>
      <w:tr w:rsidR="002E037A" w:rsidRPr="002E037A" w14:paraId="16DA6AF4" w14:textId="77777777">
        <w:trPr>
          <w:trHeight w:val="432"/>
        </w:trPr>
        <w:tc>
          <w:tcPr>
            <w:tcW w:w="2410" w:type="dxa"/>
            <w:vAlign w:val="center"/>
          </w:tcPr>
          <w:p w14:paraId="143E58E9" w14:textId="77777777" w:rsidR="00297865" w:rsidRPr="002E037A" w:rsidRDefault="00137497">
            <w:pPr>
              <w:spacing w:before="120" w:after="120"/>
              <w:jc w:val="center"/>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t>00346/VACHASO/IP/2024 05381/INFOEM/IP/RR/2024</w:t>
            </w:r>
          </w:p>
        </w:tc>
        <w:tc>
          <w:tcPr>
            <w:tcW w:w="6379" w:type="dxa"/>
          </w:tcPr>
          <w:p w14:paraId="36E58F01"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1FABE139"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1FEC029A"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05381 SOL 00346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3C2C9EF1"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346 ACUERDO-CMT-VACHASO-A-00243-2024.pdf</w:t>
            </w:r>
            <w:r w:rsidRPr="002E037A">
              <w:rPr>
                <w:rFonts w:ascii="Palatino Linotype" w:eastAsia="Palatino Linotype" w:hAnsi="Palatino Linotype" w:cs="Palatino Linotype"/>
                <w:sz w:val="20"/>
                <w:szCs w:val="20"/>
              </w:rPr>
              <w:t>”: Acuerdo CTM/VACHASO/A/00243/2024.</w:t>
            </w:r>
          </w:p>
        </w:tc>
      </w:tr>
      <w:tr w:rsidR="002E037A" w:rsidRPr="002E037A" w14:paraId="0DA742F9" w14:textId="77777777">
        <w:trPr>
          <w:trHeight w:val="432"/>
        </w:trPr>
        <w:tc>
          <w:tcPr>
            <w:tcW w:w="2410" w:type="dxa"/>
            <w:vAlign w:val="center"/>
          </w:tcPr>
          <w:p w14:paraId="5445DF97" w14:textId="77777777" w:rsidR="00297865" w:rsidRPr="002E037A" w:rsidRDefault="00137497">
            <w:pPr>
              <w:spacing w:before="120" w:after="120"/>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lastRenderedPageBreak/>
              <w:t>00347/VACHASO/IP/2024 05382/INFOEM/IP/RR/2024</w:t>
            </w:r>
          </w:p>
        </w:tc>
        <w:tc>
          <w:tcPr>
            <w:tcW w:w="6379" w:type="dxa"/>
          </w:tcPr>
          <w:p w14:paraId="179F929A"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5FC7E341"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12660F21"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05382 SOL 00347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705F28A5"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347 ACUERDO-CMT-VACHASO-A-00243-2024.pdf</w:t>
            </w:r>
            <w:r w:rsidRPr="002E037A">
              <w:rPr>
                <w:rFonts w:ascii="Palatino Linotype" w:eastAsia="Palatino Linotype" w:hAnsi="Palatino Linotype" w:cs="Palatino Linotype"/>
                <w:sz w:val="20"/>
                <w:szCs w:val="20"/>
              </w:rPr>
              <w:t>”: Acuerdo CTM/VACHASO/A/00243/2024.</w:t>
            </w:r>
          </w:p>
        </w:tc>
      </w:tr>
      <w:tr w:rsidR="002E037A" w:rsidRPr="002E037A" w14:paraId="1AD05560" w14:textId="77777777">
        <w:trPr>
          <w:trHeight w:val="432"/>
        </w:trPr>
        <w:tc>
          <w:tcPr>
            <w:tcW w:w="2410" w:type="dxa"/>
            <w:vAlign w:val="center"/>
          </w:tcPr>
          <w:p w14:paraId="64C0F5D7" w14:textId="77777777" w:rsidR="00297865" w:rsidRPr="002E037A" w:rsidRDefault="00137497">
            <w:pPr>
              <w:spacing w:before="120" w:after="120"/>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t>00348/VACHASO/IP/2024 05383/INFOEM/IP/RR/2024</w:t>
            </w:r>
          </w:p>
        </w:tc>
        <w:tc>
          <w:tcPr>
            <w:tcW w:w="6379" w:type="dxa"/>
          </w:tcPr>
          <w:p w14:paraId="59A41976"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0771B457"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3020135F"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05383 SOL 00348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5993EBF7"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348 ACUERDO-CMT-VACHASO-A-00245-2024.pdf</w:t>
            </w:r>
            <w:r w:rsidRPr="002E037A">
              <w:rPr>
                <w:rFonts w:ascii="Palatino Linotype" w:eastAsia="Palatino Linotype" w:hAnsi="Palatino Linotype" w:cs="Palatino Linotype"/>
                <w:sz w:val="20"/>
                <w:szCs w:val="20"/>
              </w:rPr>
              <w:t>”: Acuerdo CTM/VACHASO/A/00245/2024.</w:t>
            </w:r>
          </w:p>
        </w:tc>
      </w:tr>
      <w:tr w:rsidR="002E037A" w:rsidRPr="002E037A" w14:paraId="6F0E05A0" w14:textId="77777777">
        <w:trPr>
          <w:trHeight w:val="432"/>
        </w:trPr>
        <w:tc>
          <w:tcPr>
            <w:tcW w:w="2410" w:type="dxa"/>
            <w:vAlign w:val="center"/>
          </w:tcPr>
          <w:p w14:paraId="4567F3E7" w14:textId="77777777" w:rsidR="00297865" w:rsidRPr="002E037A" w:rsidRDefault="00137497">
            <w:pPr>
              <w:spacing w:before="120" w:after="120"/>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t>00349/VACHASO/IP/2024 05384/INFOEM/IP/RR/2024</w:t>
            </w:r>
          </w:p>
        </w:tc>
        <w:tc>
          <w:tcPr>
            <w:tcW w:w="6379" w:type="dxa"/>
          </w:tcPr>
          <w:p w14:paraId="4004CF51"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13922D92"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lastRenderedPageBreak/>
              <w:t xml:space="preserve">Acta de la Décimo Sexta Sesión Extraordinaria del Comité de Transparencia. </w:t>
            </w:r>
          </w:p>
          <w:p w14:paraId="69EAF707"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05383 SOL 00348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7613C233"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348 ACUERDO-CMT-VACHASO-A-00245-2024.pdf</w:t>
            </w:r>
            <w:r w:rsidRPr="002E037A">
              <w:rPr>
                <w:rFonts w:ascii="Palatino Linotype" w:eastAsia="Palatino Linotype" w:hAnsi="Palatino Linotype" w:cs="Palatino Linotype"/>
                <w:sz w:val="20"/>
                <w:szCs w:val="20"/>
              </w:rPr>
              <w:t>”: Acuerdo CTM/VACHASO/A/00245/2024.</w:t>
            </w:r>
          </w:p>
        </w:tc>
      </w:tr>
      <w:tr w:rsidR="002E037A" w:rsidRPr="002E037A" w14:paraId="6ECC5C21" w14:textId="77777777">
        <w:trPr>
          <w:trHeight w:val="432"/>
        </w:trPr>
        <w:tc>
          <w:tcPr>
            <w:tcW w:w="2410" w:type="dxa"/>
            <w:vAlign w:val="center"/>
          </w:tcPr>
          <w:p w14:paraId="07FAC8EF" w14:textId="77777777" w:rsidR="00297865" w:rsidRPr="002E037A" w:rsidRDefault="00137497">
            <w:pPr>
              <w:spacing w:before="120" w:after="120"/>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lastRenderedPageBreak/>
              <w:t>00350/VACHASO/IP/2024 05385/INFOEM/IP/RR/2024</w:t>
            </w:r>
          </w:p>
        </w:tc>
        <w:tc>
          <w:tcPr>
            <w:tcW w:w="6379" w:type="dxa"/>
          </w:tcPr>
          <w:p w14:paraId="3AFB2B67"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50BCD932"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77E537A4"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RECURSO 05385 SOL 00350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2F947EAC"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350 ACUERDO-CMT-VACHASO-A-00247-2024.pdf</w:t>
            </w:r>
            <w:r w:rsidRPr="002E037A">
              <w:rPr>
                <w:rFonts w:ascii="Palatino Linotype" w:eastAsia="Palatino Linotype" w:hAnsi="Palatino Linotype" w:cs="Palatino Linotype"/>
                <w:sz w:val="20"/>
                <w:szCs w:val="20"/>
              </w:rPr>
              <w:t>”: Acuerdo CTM/VACHASO/A/00247/2024.</w:t>
            </w:r>
          </w:p>
        </w:tc>
      </w:tr>
      <w:tr w:rsidR="002E037A" w:rsidRPr="002E037A" w14:paraId="08471016" w14:textId="77777777">
        <w:trPr>
          <w:trHeight w:val="432"/>
        </w:trPr>
        <w:tc>
          <w:tcPr>
            <w:tcW w:w="2410" w:type="dxa"/>
            <w:vAlign w:val="center"/>
          </w:tcPr>
          <w:p w14:paraId="30F7616A" w14:textId="77777777" w:rsidR="00297865" w:rsidRPr="002E037A" w:rsidRDefault="00137497">
            <w:pPr>
              <w:spacing w:before="120" w:after="120"/>
              <w:rPr>
                <w:rFonts w:ascii="Palatino Linotype" w:eastAsia="Palatino Linotype" w:hAnsi="Palatino Linotype" w:cs="Palatino Linotype"/>
                <w:b/>
                <w:sz w:val="17"/>
                <w:szCs w:val="17"/>
              </w:rPr>
            </w:pPr>
            <w:r w:rsidRPr="002E037A">
              <w:rPr>
                <w:rFonts w:ascii="Palatino Linotype" w:eastAsia="Palatino Linotype" w:hAnsi="Palatino Linotype" w:cs="Palatino Linotype"/>
                <w:b/>
                <w:sz w:val="17"/>
                <w:szCs w:val="17"/>
              </w:rPr>
              <w:t>00369/VACHASO/IP/2024 05407/INFOEM/IP/RR/2024</w:t>
            </w:r>
          </w:p>
        </w:tc>
        <w:tc>
          <w:tcPr>
            <w:tcW w:w="6379" w:type="dxa"/>
          </w:tcPr>
          <w:p w14:paraId="1D60EA10"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ACTA DE LA DECIMO SEXTA SESION EXTRAORDINARIA.pdf</w:t>
            </w:r>
            <w:r w:rsidRPr="002E037A">
              <w:rPr>
                <w:rFonts w:ascii="Palatino Linotype" w:eastAsia="Palatino Linotype" w:hAnsi="Palatino Linotype" w:cs="Palatino Linotype"/>
                <w:sz w:val="20"/>
                <w:szCs w:val="20"/>
              </w:rPr>
              <w:t>”:</w:t>
            </w:r>
          </w:p>
          <w:p w14:paraId="2A003763"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t xml:space="preserve">Acta de la Décimo Sexta Sesión Extraordinaria del Comité de Transparencia. </w:t>
            </w:r>
          </w:p>
          <w:p w14:paraId="6559A70E"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2E037A">
              <w:rPr>
                <w:rFonts w:ascii="Palatino Linotype" w:eastAsia="Palatino Linotype" w:hAnsi="Palatino Linotype" w:cs="Palatino Linotype"/>
                <w:sz w:val="20"/>
                <w:szCs w:val="20"/>
              </w:rPr>
              <w:lastRenderedPageBreak/>
              <w:t>“</w:t>
            </w:r>
            <w:r w:rsidRPr="002E037A">
              <w:rPr>
                <w:rFonts w:ascii="Palatino Linotype" w:eastAsia="Palatino Linotype" w:hAnsi="Palatino Linotype" w:cs="Palatino Linotype"/>
                <w:b/>
                <w:i/>
                <w:sz w:val="20"/>
                <w:szCs w:val="20"/>
              </w:rPr>
              <w:t>RECURSO 05407 SOL 00369 OFI.pdf</w:t>
            </w:r>
            <w:r w:rsidRPr="002E037A">
              <w:rPr>
                <w:rFonts w:ascii="Palatino Linotype" w:eastAsia="Palatino Linotype" w:hAnsi="Palatino Linotype" w:cs="Palatino Linotype"/>
                <w:sz w:val="20"/>
                <w:szCs w:val="20"/>
              </w:rPr>
              <w:t xml:space="preserve">”: Oficio de fecha cinco de septiembre de dos mil veinticuatro, signado por el Tesorero Municipal, mediante el cual señala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por lo cual la información se considera reservada, para lo cual adjunto el Acta de la Décimo Sexta Sesión Extraordinaria del Comité de Transparencia. </w:t>
            </w:r>
          </w:p>
          <w:p w14:paraId="3B6AB8FA" w14:textId="77777777" w:rsidR="00297865" w:rsidRPr="002E037A" w:rsidRDefault="00137497">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2E037A">
              <w:rPr>
                <w:rFonts w:ascii="Palatino Linotype" w:eastAsia="Palatino Linotype" w:hAnsi="Palatino Linotype" w:cs="Palatino Linotype"/>
                <w:sz w:val="20"/>
                <w:szCs w:val="20"/>
              </w:rPr>
              <w:t>“</w:t>
            </w:r>
            <w:r w:rsidRPr="002E037A">
              <w:rPr>
                <w:rFonts w:ascii="Palatino Linotype" w:eastAsia="Palatino Linotype" w:hAnsi="Palatino Linotype" w:cs="Palatino Linotype"/>
                <w:b/>
                <w:i/>
                <w:sz w:val="20"/>
                <w:szCs w:val="20"/>
              </w:rPr>
              <w:t>369 ACUERDO-CMT-VACHASO-A-00264-2024.pdf</w:t>
            </w:r>
            <w:r w:rsidRPr="002E037A">
              <w:rPr>
                <w:rFonts w:ascii="Palatino Linotype" w:eastAsia="Palatino Linotype" w:hAnsi="Palatino Linotype" w:cs="Palatino Linotype"/>
                <w:sz w:val="20"/>
                <w:szCs w:val="20"/>
              </w:rPr>
              <w:t>”: Acuerdo CTM/VACHASO/A/00264/2024.</w:t>
            </w:r>
          </w:p>
        </w:tc>
      </w:tr>
    </w:tbl>
    <w:p w14:paraId="2940D77D"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3797926E"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Documentos que se pusieron a la vista de </w:t>
      </w:r>
      <w:r w:rsidRPr="002E037A">
        <w:rPr>
          <w:rFonts w:ascii="Palatino Linotype" w:eastAsia="Palatino Linotype" w:hAnsi="Palatino Linotype" w:cs="Palatino Linotype"/>
          <w:b/>
          <w:sz w:val="24"/>
          <w:szCs w:val="24"/>
        </w:rPr>
        <w:t xml:space="preserve">LA PARTE RECURRENTE </w:t>
      </w:r>
      <w:r w:rsidRPr="002E037A">
        <w:rPr>
          <w:rFonts w:ascii="Palatino Linotype" w:eastAsia="Palatino Linotype" w:hAnsi="Palatino Linotype" w:cs="Palatino Linotype"/>
          <w:sz w:val="24"/>
          <w:szCs w:val="24"/>
        </w:rPr>
        <w:t xml:space="preserve">en fecha veintidós de octubre de dos mil veinticuatro, mismo que resultó omiso de emitir sus manifestaciones conforme a derecho le corresponde. </w:t>
      </w:r>
    </w:p>
    <w:p w14:paraId="4CD94C65"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47548EA4"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8. ACUMULACIÓN DE LOS RECURSOS DE REVISIÓN. </w:t>
      </w:r>
      <w:r w:rsidRPr="002E037A">
        <w:rPr>
          <w:rFonts w:ascii="Palatino Linotype" w:eastAsia="Palatino Linotype" w:hAnsi="Palatino Linotype" w:cs="Palatino Linotype"/>
          <w:sz w:val="24"/>
          <w:szCs w:val="24"/>
        </w:rPr>
        <w:t xml:space="preserve">Al respecto cabe señalar, que el Pleno de este Instituto, en la </w:t>
      </w:r>
      <w:r w:rsidRPr="002E037A">
        <w:rPr>
          <w:rFonts w:ascii="Palatino Linotype" w:eastAsia="Palatino Linotype" w:hAnsi="Palatino Linotype" w:cs="Palatino Linotype"/>
          <w:b/>
          <w:sz w:val="24"/>
          <w:szCs w:val="24"/>
        </w:rPr>
        <w:t>Trigésima Tercera Sesión</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Ordinaria</w:t>
      </w:r>
      <w:r w:rsidRPr="002E037A">
        <w:rPr>
          <w:rFonts w:ascii="Palatino Linotype" w:eastAsia="Palatino Linotype" w:hAnsi="Palatino Linotype" w:cs="Palatino Linotype"/>
          <w:sz w:val="24"/>
          <w:szCs w:val="24"/>
        </w:rPr>
        <w:t xml:space="preserve"> de fecha </w:t>
      </w:r>
      <w:r w:rsidRPr="002E037A">
        <w:rPr>
          <w:rFonts w:ascii="Palatino Linotype" w:eastAsia="Palatino Linotype" w:hAnsi="Palatino Linotype" w:cs="Palatino Linotype"/>
          <w:b/>
          <w:sz w:val="24"/>
          <w:szCs w:val="24"/>
        </w:rPr>
        <w:t>diecinueve de septiembre de dos mil veinticuatro,</w:t>
      </w:r>
      <w:r w:rsidRPr="002E037A">
        <w:rPr>
          <w:rFonts w:ascii="Palatino Linotype" w:eastAsia="Palatino Linotype" w:hAnsi="Palatino Linotype" w:cs="Palatino Linotype"/>
          <w:sz w:val="24"/>
          <w:szCs w:val="24"/>
        </w:rPr>
        <w:t xml:space="preserve"> ordenó la acumulación de los expedientes citados, a efecto de que la </w:t>
      </w:r>
      <w:r w:rsidRPr="002E037A">
        <w:rPr>
          <w:rFonts w:ascii="Palatino Linotype" w:eastAsia="Palatino Linotype" w:hAnsi="Palatino Linotype" w:cs="Palatino Linotype"/>
          <w:b/>
          <w:sz w:val="24"/>
          <w:szCs w:val="24"/>
        </w:rPr>
        <w:t xml:space="preserve">Comisionada Guadalupe Ramírez Peña </w:t>
      </w:r>
      <w:r w:rsidRPr="002E037A">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11F0FC27" w14:textId="77777777" w:rsidR="00297865" w:rsidRPr="002E037A" w:rsidRDefault="0013749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2E037A">
        <w:rPr>
          <w:rFonts w:ascii="Palatino Linotype" w:eastAsia="Palatino Linotype" w:hAnsi="Palatino Linotype" w:cs="Palatino Linotype"/>
          <w:b/>
          <w:i/>
        </w:rPr>
        <w:lastRenderedPageBreak/>
        <w:t>“Código de Procedimientos Administrativos del Estado de México</w:t>
      </w:r>
    </w:p>
    <w:p w14:paraId="65061E16" w14:textId="77777777" w:rsidR="00297865" w:rsidRPr="002E037A" w:rsidRDefault="0013749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2E037A">
        <w:rPr>
          <w:rFonts w:ascii="Palatino Linotype" w:eastAsia="Palatino Linotype" w:hAnsi="Palatino Linotype" w:cs="Palatino Linotype"/>
          <w:b/>
          <w:i/>
        </w:rPr>
        <w:t>“Artículo 18.-</w:t>
      </w:r>
      <w:r w:rsidRPr="002E037A">
        <w:rPr>
          <w:rFonts w:ascii="Palatino Linotype" w:eastAsia="Palatino Linotype" w:hAnsi="Palatino Linotype" w:cs="Palatino Linotype"/>
          <w:i/>
        </w:rPr>
        <w:t xml:space="preserve"> </w:t>
      </w:r>
      <w:r w:rsidRPr="002E037A">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2E037A">
        <w:rPr>
          <w:rFonts w:ascii="Palatino Linotype" w:eastAsia="Palatino Linotype" w:hAnsi="Palatino Linotype" w:cs="Palatino Linotype"/>
          <w:i/>
        </w:rPr>
        <w:t xml:space="preserve"> o a petición de parte, </w:t>
      </w:r>
      <w:r w:rsidRPr="002E037A">
        <w:rPr>
          <w:rFonts w:ascii="Palatino Linotype" w:eastAsia="Palatino Linotype" w:hAnsi="Palatino Linotype" w:cs="Palatino Linotype"/>
          <w:b/>
          <w:i/>
        </w:rPr>
        <w:t>cuando las partes</w:t>
      </w:r>
      <w:r w:rsidRPr="002E037A">
        <w:rPr>
          <w:rFonts w:ascii="Palatino Linotype" w:eastAsia="Palatino Linotype" w:hAnsi="Palatino Linotype" w:cs="Palatino Linotype"/>
          <w:i/>
        </w:rPr>
        <w:t xml:space="preserve"> o los actos administrativos sean iguales, se trate de actos conexos o </w:t>
      </w:r>
      <w:r w:rsidRPr="002E037A">
        <w:rPr>
          <w:rFonts w:ascii="Palatino Linotype" w:eastAsia="Palatino Linotype" w:hAnsi="Palatino Linotype" w:cs="Palatino Linotype"/>
          <w:b/>
          <w:i/>
        </w:rPr>
        <w:t>resulte conveniente el trámite unificado de los asuntos, para evitar la emisión de resoluciones contradictorias</w:t>
      </w:r>
      <w:r w:rsidRPr="002E037A">
        <w:rPr>
          <w:rFonts w:ascii="Palatino Linotype" w:eastAsia="Palatino Linotype" w:hAnsi="Palatino Linotype" w:cs="Palatino Linotype"/>
          <w:i/>
        </w:rPr>
        <w:t>. La misma regla se aplicará, en lo conducente, para la separación de los expedientes.”</w:t>
      </w:r>
    </w:p>
    <w:p w14:paraId="36BD1B7E" w14:textId="77777777" w:rsidR="00297865" w:rsidRPr="002E037A" w:rsidRDefault="0013749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2E037A">
        <w:rPr>
          <w:rFonts w:ascii="Palatino Linotype" w:eastAsia="Palatino Linotype" w:hAnsi="Palatino Linotype" w:cs="Palatino Linotype"/>
          <w:b/>
          <w:i/>
        </w:rPr>
        <w:t>Ley de Transparencia y Acceso a la Información Pública del Estado de México y Municipios</w:t>
      </w:r>
    </w:p>
    <w:p w14:paraId="0FD48106" w14:textId="77777777" w:rsidR="00297865" w:rsidRPr="002E037A" w:rsidRDefault="0013749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195.-</w:t>
      </w:r>
      <w:r w:rsidRPr="002E037A">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6668B42" w14:textId="77777777" w:rsidR="00297865" w:rsidRPr="002E037A" w:rsidRDefault="00297865">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06F95924"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Durante la sustanciación de los medios de impugnación citados se advirtió que los mismos fueron interpuestos por </w:t>
      </w:r>
      <w:r w:rsidRPr="002E037A">
        <w:rPr>
          <w:rFonts w:ascii="Palatino Linotype" w:eastAsia="Palatino Linotype" w:hAnsi="Palatino Linotype" w:cs="Palatino Linotype"/>
          <w:b/>
          <w:sz w:val="24"/>
          <w:szCs w:val="24"/>
        </w:rPr>
        <w:t>LA PARTE RECURRENTE</w:t>
      </w:r>
      <w:r w:rsidRPr="002E037A">
        <w:rPr>
          <w:rFonts w:ascii="Palatino Linotype" w:eastAsia="Palatino Linotype" w:hAnsi="Palatino Linotype" w:cs="Palatino Linotype"/>
          <w:sz w:val="24"/>
          <w:szCs w:val="24"/>
        </w:rPr>
        <w:t xml:space="preserve"> ante el mismo </w:t>
      </w:r>
      <w:r w:rsidRPr="002E037A">
        <w:rPr>
          <w:rFonts w:ascii="Palatino Linotype" w:eastAsia="Palatino Linotype" w:hAnsi="Palatino Linotype" w:cs="Palatino Linotype"/>
          <w:b/>
          <w:sz w:val="24"/>
          <w:szCs w:val="24"/>
        </w:rPr>
        <w:t>SUJETO OBLIGADO</w:t>
      </w:r>
      <w:r w:rsidRPr="002E037A">
        <w:rPr>
          <w:rFonts w:ascii="Palatino Linotype" w:eastAsia="Palatino Linotype" w:hAnsi="Palatino Linotype" w:cs="Palatino Linotype"/>
          <w:sz w:val="24"/>
          <w:szCs w:val="24"/>
        </w:rPr>
        <w:t>.</w:t>
      </w:r>
    </w:p>
    <w:p w14:paraId="26DD7EB7"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1A52F4A5"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9. AMPLIACIÓN DEL TÉRMINO PARA RESOLVER</w:t>
      </w:r>
      <w:r w:rsidRPr="002E037A">
        <w:rPr>
          <w:rFonts w:ascii="Palatino Linotype" w:eastAsia="Palatino Linotype" w:hAnsi="Palatino Linotype" w:cs="Palatino Linotype"/>
          <w:sz w:val="24"/>
          <w:szCs w:val="24"/>
        </w:rPr>
        <w:t>.</w:t>
      </w:r>
      <w:r w:rsidRPr="002E037A">
        <w:rPr>
          <w:rFonts w:ascii="Palatino Linotype" w:eastAsia="Palatino Linotype" w:hAnsi="Palatino Linotype" w:cs="Palatino Linotype"/>
        </w:rPr>
        <w:t xml:space="preserve"> </w:t>
      </w:r>
      <w:r w:rsidRPr="002E037A">
        <w:rPr>
          <w:rFonts w:ascii="Palatino Linotype" w:eastAsia="Palatino Linotype" w:hAnsi="Palatino Linotype" w:cs="Palatino Linotype"/>
          <w:sz w:val="24"/>
          <w:szCs w:val="24"/>
        </w:rPr>
        <w:t>El veintidós de octubre de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7B802053"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7D650DCE"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lastRenderedPageBreak/>
        <w:t xml:space="preserve">10. CIERRE DE INSTRUCCIÓN. </w:t>
      </w:r>
      <w:r w:rsidRPr="002E037A">
        <w:rPr>
          <w:rFonts w:ascii="Palatino Linotype" w:eastAsia="Palatino Linotype" w:hAnsi="Palatino Linotype" w:cs="Palatino Linotype"/>
          <w:sz w:val="24"/>
          <w:szCs w:val="24"/>
        </w:rPr>
        <w:t>El veintiocho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8CF8934"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3CCF62FD"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B15483E"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7A816589" w14:textId="77777777" w:rsidR="00297865" w:rsidRPr="002E037A" w:rsidRDefault="00137497">
      <w:pPr>
        <w:widowControl w:val="0"/>
        <w:spacing w:after="0" w:line="360" w:lineRule="auto"/>
        <w:jc w:val="center"/>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C O N S I D E R A N D O S</w:t>
      </w:r>
    </w:p>
    <w:p w14:paraId="51213214" w14:textId="77777777" w:rsidR="00297865" w:rsidRPr="002E037A" w:rsidRDefault="00297865">
      <w:pPr>
        <w:widowControl w:val="0"/>
        <w:spacing w:after="0" w:line="360" w:lineRule="auto"/>
        <w:jc w:val="center"/>
        <w:rPr>
          <w:rFonts w:ascii="Palatino Linotype" w:eastAsia="Palatino Linotype" w:hAnsi="Palatino Linotype" w:cs="Palatino Linotype"/>
          <w:b/>
          <w:sz w:val="24"/>
          <w:szCs w:val="24"/>
        </w:rPr>
      </w:pPr>
    </w:p>
    <w:p w14:paraId="018B061B"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PRIMERO. COMPETENCIA.</w:t>
      </w:r>
      <w:r w:rsidRPr="002E037A">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w:t>
      </w:r>
      <w:r w:rsidRPr="002E037A">
        <w:rPr>
          <w:rFonts w:ascii="Palatino Linotype" w:eastAsia="Palatino Linotype" w:hAnsi="Palatino Linotype" w:cs="Palatino Linotype"/>
          <w:sz w:val="24"/>
          <w:szCs w:val="24"/>
        </w:rPr>
        <w:lastRenderedPageBreak/>
        <w:t>y XXIV 11 del Reglamento Interior del Instituto de Transparencia, Acceso a la Información Pública y Protección de Datos Personales del Estado de México y Municipios.</w:t>
      </w:r>
    </w:p>
    <w:p w14:paraId="4D75EF4F"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406A77B3" w14:textId="77777777" w:rsidR="00297865" w:rsidRPr="002E037A" w:rsidRDefault="00137497">
      <w:pPr>
        <w:spacing w:after="0" w:line="360" w:lineRule="auto"/>
        <w:ind w:right="-234"/>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SEGUNDO. OPORTUNIDAD Y PROCEDIBILIDAD DE LOS RECURSOS DE REVISIÓN.  </w:t>
      </w:r>
      <w:r w:rsidRPr="002E037A">
        <w:rPr>
          <w:rFonts w:ascii="Palatino Linotype" w:eastAsia="Palatino Linotype" w:hAnsi="Palatino Linotype" w:cs="Palatino Linotype"/>
          <w:sz w:val="24"/>
          <w:szCs w:val="24"/>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4F7EF6B4"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54CB27B6"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sidRPr="002E037A">
        <w:rPr>
          <w:rFonts w:ascii="Palatino Linotype" w:eastAsia="Palatino Linotype" w:hAnsi="Palatino Linotype" w:cs="Palatino Linotype"/>
          <w:b/>
          <w:sz w:val="24"/>
          <w:szCs w:val="24"/>
        </w:rPr>
        <w:t xml:space="preserve"> EL SUJETO OBLIGADO </w:t>
      </w:r>
      <w:r w:rsidRPr="002E037A">
        <w:rPr>
          <w:rFonts w:ascii="Palatino Linotype" w:eastAsia="Palatino Linotype" w:hAnsi="Palatino Linotype" w:cs="Palatino Linotype"/>
          <w:sz w:val="24"/>
          <w:szCs w:val="24"/>
        </w:rPr>
        <w:t xml:space="preserve">emitió las respuestas, toda vez que esta fueron pronunciadas el día veintiséis de agosto de dos mil veinticuatro, mientras que </w:t>
      </w:r>
      <w:r w:rsidRPr="002E037A">
        <w:rPr>
          <w:rFonts w:ascii="Palatino Linotype" w:eastAsia="Palatino Linotype" w:hAnsi="Palatino Linotype" w:cs="Palatino Linotype"/>
          <w:b/>
          <w:sz w:val="24"/>
          <w:szCs w:val="24"/>
        </w:rPr>
        <w:t>LA PARTE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RECURRENTE</w:t>
      </w:r>
      <w:r w:rsidRPr="002E037A">
        <w:rPr>
          <w:rFonts w:ascii="Palatino Linotype" w:eastAsia="Palatino Linotype" w:hAnsi="Palatino Linotype" w:cs="Palatino Linotype"/>
          <w:sz w:val="24"/>
          <w:szCs w:val="24"/>
        </w:rPr>
        <w:t xml:space="preserve"> interpuso los recursos de revisión en fecha cuatro de septiembre de dos mil veinticuatro, esto es al séptimo día hábil de haber recibido la respuesta.</w:t>
      </w:r>
    </w:p>
    <w:p w14:paraId="10BF6688"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19CD3B16"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2E037A">
        <w:rPr>
          <w:rFonts w:ascii="Palatino Linotype" w:eastAsia="Palatino Linotype" w:hAnsi="Palatino Linotype" w:cs="Palatino Linotype"/>
          <w:b/>
          <w:sz w:val="24"/>
          <w:szCs w:val="24"/>
        </w:rPr>
        <w:t>SUJETO OBLIGADO</w:t>
      </w:r>
      <w:r w:rsidRPr="002E037A">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71608000"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fueron presentados mediante el formato visible en </w:t>
      </w:r>
      <w:r w:rsidRPr="002E037A">
        <w:rPr>
          <w:rFonts w:ascii="Palatino Linotype" w:eastAsia="Palatino Linotype" w:hAnsi="Palatino Linotype" w:cs="Palatino Linotype"/>
          <w:b/>
          <w:sz w:val="24"/>
          <w:szCs w:val="24"/>
        </w:rPr>
        <w:t>SAIMEX</w:t>
      </w:r>
      <w:r w:rsidRPr="002E037A">
        <w:rPr>
          <w:rFonts w:ascii="Palatino Linotype" w:eastAsia="Palatino Linotype" w:hAnsi="Palatino Linotype" w:cs="Palatino Linotype"/>
          <w:sz w:val="24"/>
          <w:szCs w:val="24"/>
        </w:rPr>
        <w:t xml:space="preserve">.  </w:t>
      </w:r>
    </w:p>
    <w:p w14:paraId="1E1B6501"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1BFEAB83"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Finalmente, resulta procedente la interposición de los recursos de revisión, toda vez que se actualiza la hipótesis de procedencia prevista en el artículo 179, fracción I y II de la Ley de la materia, que a la letra dice:</w:t>
      </w:r>
    </w:p>
    <w:p w14:paraId="14067365"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5685A303" w14:textId="77777777" w:rsidR="00297865" w:rsidRPr="002E037A" w:rsidRDefault="00137497">
      <w:pPr>
        <w:spacing w:after="0" w:line="276" w:lineRule="auto"/>
        <w:ind w:left="567" w:right="561"/>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Artículo 179.</w:t>
      </w:r>
      <w:r w:rsidRPr="002E037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FCB8234" w14:textId="77777777" w:rsidR="00297865" w:rsidRPr="002E037A" w:rsidRDefault="00137497">
      <w:pPr>
        <w:spacing w:after="0" w:line="276" w:lineRule="auto"/>
        <w:ind w:left="567" w:right="561"/>
        <w:jc w:val="both"/>
        <w:rPr>
          <w:rFonts w:ascii="Palatino Linotype" w:eastAsia="Palatino Linotype" w:hAnsi="Palatino Linotype" w:cs="Palatino Linotype"/>
          <w:i/>
        </w:rPr>
      </w:pPr>
      <w:r w:rsidRPr="002E037A">
        <w:rPr>
          <w:rFonts w:ascii="Palatino Linotype" w:eastAsia="Palatino Linotype" w:hAnsi="Palatino Linotype" w:cs="Palatino Linotype"/>
          <w:i/>
        </w:rPr>
        <w:t>I. La negativa a la información solicitada;</w:t>
      </w:r>
    </w:p>
    <w:p w14:paraId="1D4EF61C" w14:textId="77777777" w:rsidR="00297865" w:rsidRPr="002E037A" w:rsidRDefault="00137497">
      <w:pPr>
        <w:spacing w:after="0" w:line="276" w:lineRule="auto"/>
        <w:ind w:left="567" w:right="561"/>
        <w:jc w:val="both"/>
        <w:rPr>
          <w:rFonts w:ascii="Palatino Linotype" w:eastAsia="Palatino Linotype" w:hAnsi="Palatino Linotype" w:cs="Palatino Linotype"/>
          <w:i/>
        </w:rPr>
      </w:pPr>
      <w:r w:rsidRPr="002E037A">
        <w:rPr>
          <w:rFonts w:ascii="Palatino Linotype" w:eastAsia="Palatino Linotype" w:hAnsi="Palatino Linotype" w:cs="Palatino Linotype"/>
          <w:i/>
        </w:rPr>
        <w:t>II. La clasificación de la información;”</w:t>
      </w:r>
    </w:p>
    <w:p w14:paraId="79445541" w14:textId="77777777" w:rsidR="00297865" w:rsidRPr="002E037A" w:rsidRDefault="00297865">
      <w:pPr>
        <w:spacing w:after="0" w:line="276" w:lineRule="auto"/>
        <w:ind w:left="567" w:right="561"/>
        <w:jc w:val="both"/>
        <w:rPr>
          <w:rFonts w:ascii="Palatino Linotype" w:eastAsia="Palatino Linotype" w:hAnsi="Palatino Linotype" w:cs="Palatino Linotype"/>
          <w:sz w:val="24"/>
          <w:szCs w:val="24"/>
        </w:rPr>
      </w:pPr>
    </w:p>
    <w:p w14:paraId="4D878A96" w14:textId="77777777" w:rsidR="00297865" w:rsidRPr="002E037A" w:rsidRDefault="00137497">
      <w:pPr>
        <w:spacing w:after="0" w:line="360" w:lineRule="auto"/>
        <w:ind w:right="-234"/>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TERCERO. MATERIA DE LA REVISIÓN. </w:t>
      </w:r>
      <w:r w:rsidRPr="002E037A">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verificar si las respuestas e informes justificados otorgados por </w:t>
      </w:r>
      <w:r w:rsidRPr="002E037A">
        <w:rPr>
          <w:rFonts w:ascii="Palatino Linotype" w:eastAsia="Palatino Linotype" w:hAnsi="Palatino Linotype" w:cs="Palatino Linotype"/>
          <w:b/>
          <w:sz w:val="24"/>
          <w:szCs w:val="24"/>
        </w:rPr>
        <w:t>EL</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SUJETO OBLIGADO</w:t>
      </w:r>
      <w:r w:rsidRPr="002E037A">
        <w:rPr>
          <w:rFonts w:ascii="Palatino Linotype" w:eastAsia="Palatino Linotype" w:hAnsi="Palatino Linotype" w:cs="Palatino Linotype"/>
          <w:sz w:val="24"/>
          <w:szCs w:val="24"/>
        </w:rPr>
        <w:t xml:space="preserve"> son adecuadas y suficientes para satisfacer el derecho de acceso a la información pública de </w:t>
      </w:r>
      <w:r w:rsidRPr="002E037A">
        <w:rPr>
          <w:rFonts w:ascii="Palatino Linotype" w:eastAsia="Palatino Linotype" w:hAnsi="Palatino Linotype" w:cs="Palatino Linotype"/>
          <w:b/>
          <w:sz w:val="24"/>
          <w:szCs w:val="24"/>
        </w:rPr>
        <w:t>LA PARTE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RECURRENTE</w:t>
      </w:r>
      <w:r w:rsidRPr="002E037A">
        <w:rPr>
          <w:rFonts w:ascii="Palatino Linotype" w:eastAsia="Palatino Linotype" w:hAnsi="Palatino Linotype" w:cs="Palatino Linotype"/>
          <w:sz w:val="24"/>
          <w:szCs w:val="24"/>
        </w:rPr>
        <w:t>, o en su defecto, en caso de ser procedente, ordenar la entrega de información oportuna.</w:t>
      </w:r>
    </w:p>
    <w:p w14:paraId="63DC6C97"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1A3EBD5E"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lastRenderedPageBreak/>
        <w:t xml:space="preserve">CUARTO. ESTUDIO Y RESOLUCIÓN DEL ASUNTO.  </w:t>
      </w:r>
      <w:r w:rsidRPr="002E037A">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3F370D3"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D3C38E6" w14:textId="77777777" w:rsidR="00297865" w:rsidRPr="002E037A" w:rsidRDefault="00137497">
      <w:pPr>
        <w:tabs>
          <w:tab w:val="left" w:pos="709"/>
        </w:tabs>
        <w:spacing w:after="0" w:line="276" w:lineRule="auto"/>
        <w:ind w:left="851" w:right="850"/>
        <w:jc w:val="both"/>
        <w:rPr>
          <w:rFonts w:ascii="Palatino Linotype" w:eastAsia="Palatino Linotype" w:hAnsi="Palatino Linotype" w:cs="Palatino Linotype"/>
          <w:i/>
        </w:rPr>
      </w:pPr>
      <w:r w:rsidRPr="002E037A">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E037A">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A5FBF45" w14:textId="77777777" w:rsidR="00297865" w:rsidRPr="002E037A" w:rsidRDefault="00137497">
      <w:pPr>
        <w:tabs>
          <w:tab w:val="left" w:pos="709"/>
        </w:tabs>
        <w:spacing w:after="0" w:line="276" w:lineRule="auto"/>
        <w:ind w:left="851" w:right="850"/>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639B399" w14:textId="77777777" w:rsidR="00297865" w:rsidRPr="002E037A" w:rsidRDefault="00137497">
      <w:pPr>
        <w:tabs>
          <w:tab w:val="left" w:pos="709"/>
        </w:tabs>
        <w:spacing w:after="0" w:line="276" w:lineRule="auto"/>
        <w:ind w:left="851" w:right="850"/>
        <w:jc w:val="both"/>
        <w:rPr>
          <w:rFonts w:ascii="Palatino Linotype" w:eastAsia="Palatino Linotype" w:hAnsi="Palatino Linotype" w:cs="Palatino Linotype"/>
          <w:i/>
        </w:rPr>
      </w:pPr>
      <w:r w:rsidRPr="002E037A">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E037A">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EABE640" w14:textId="77777777" w:rsidR="00297865" w:rsidRPr="002E037A" w:rsidRDefault="00137497">
      <w:pPr>
        <w:tabs>
          <w:tab w:val="left" w:pos="709"/>
        </w:tabs>
        <w:spacing w:after="0" w:line="276" w:lineRule="auto"/>
        <w:ind w:left="851" w:right="850"/>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43ACEDDB" w14:textId="77777777" w:rsidR="00297865" w:rsidRPr="002E037A" w:rsidRDefault="00137497">
      <w:pPr>
        <w:spacing w:after="0" w:line="276" w:lineRule="auto"/>
        <w:ind w:left="851" w:right="901"/>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6o.</w:t>
      </w:r>
    </w:p>
    <w:p w14:paraId="5C2DC4C5" w14:textId="77777777" w:rsidR="00297865" w:rsidRPr="002E037A" w:rsidRDefault="00137497">
      <w:pPr>
        <w:spacing w:after="0" w:line="276" w:lineRule="auto"/>
        <w:ind w:left="851" w:right="901"/>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62E2AE14"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b/>
          <w:i/>
        </w:rPr>
        <w:lastRenderedPageBreak/>
        <w:t xml:space="preserve">A. Para el ejercicio del derecho de acceso a la información, la Federación y </w:t>
      </w:r>
      <w:r w:rsidRPr="002E037A">
        <w:rPr>
          <w:rFonts w:ascii="Palatino Linotype" w:eastAsia="Palatino Linotype" w:hAnsi="Palatino Linotype" w:cs="Palatino Linotype"/>
          <w:b/>
          <w:i/>
          <w:u w:val="single"/>
        </w:rPr>
        <w:t>las entidades federativas</w:t>
      </w:r>
      <w:r w:rsidRPr="002E037A">
        <w:rPr>
          <w:rFonts w:ascii="Palatino Linotype" w:eastAsia="Palatino Linotype" w:hAnsi="Palatino Linotype" w:cs="Palatino Linotype"/>
          <w:b/>
          <w:i/>
        </w:rPr>
        <w:t>,</w:t>
      </w:r>
      <w:r w:rsidRPr="002E037A">
        <w:rPr>
          <w:rFonts w:ascii="Palatino Linotype" w:eastAsia="Palatino Linotype" w:hAnsi="Palatino Linotype" w:cs="Palatino Linotype"/>
          <w:i/>
        </w:rPr>
        <w:t xml:space="preserve"> en el ámbito de sus respectivas competencias, se regirán por los siguientes principios y bases:</w:t>
      </w:r>
    </w:p>
    <w:p w14:paraId="2D3D206A"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i/>
        </w:rPr>
        <w:t> </w:t>
      </w:r>
      <w:r w:rsidRPr="002E037A">
        <w:rPr>
          <w:rFonts w:ascii="Palatino Linotype" w:eastAsia="Palatino Linotype" w:hAnsi="Palatino Linotype" w:cs="Palatino Linotype"/>
          <w:b/>
          <w:i/>
        </w:rPr>
        <w:t xml:space="preserve">I. </w:t>
      </w:r>
      <w:r w:rsidRPr="002E037A">
        <w:rPr>
          <w:rFonts w:ascii="Palatino Linotype" w:eastAsia="Palatino Linotype" w:hAnsi="Palatino Linotype" w:cs="Palatino Linotype"/>
          <w:b/>
          <w:i/>
          <w:u w:val="single"/>
        </w:rPr>
        <w:t>Toda la información en posesión de cualquier autoridad, entidad, órgano y organismo de los Poderes</w:t>
      </w:r>
      <w:r w:rsidRPr="002E037A">
        <w:rPr>
          <w:rFonts w:ascii="Palatino Linotype" w:eastAsia="Palatino Linotype" w:hAnsi="Palatino Linotype" w:cs="Palatino Linotype"/>
          <w:i/>
        </w:rPr>
        <w:t xml:space="preserve"> Ejecutivo, Legislativo </w:t>
      </w:r>
      <w:r w:rsidRPr="002E037A">
        <w:rPr>
          <w:rFonts w:ascii="Palatino Linotype" w:eastAsia="Palatino Linotype" w:hAnsi="Palatino Linotype" w:cs="Palatino Linotype"/>
          <w:b/>
          <w:i/>
          <w:u w:val="single"/>
        </w:rPr>
        <w:t>y Judicial</w:t>
      </w:r>
      <w:r w:rsidRPr="002E037A">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E037A">
        <w:rPr>
          <w:rFonts w:ascii="Palatino Linotype" w:eastAsia="Palatino Linotype" w:hAnsi="Palatino Linotype" w:cs="Palatino Linotype"/>
          <w:b/>
          <w:i/>
        </w:rPr>
        <w:t>es pública y sólo podrá ser reservada temporalmente por razones de interés público y seguridad nacional,</w:t>
      </w:r>
      <w:r w:rsidRPr="002E037A">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11529C" w14:textId="77777777" w:rsidR="00297865" w:rsidRPr="002E037A" w:rsidRDefault="00137497">
      <w:pPr>
        <w:spacing w:after="0" w:line="276" w:lineRule="auto"/>
        <w:ind w:left="851" w:right="851"/>
        <w:jc w:val="both"/>
        <w:rPr>
          <w:rFonts w:ascii="Palatino Linotype" w:eastAsia="Palatino Linotype" w:hAnsi="Palatino Linotype" w:cs="Palatino Linotype"/>
          <w:b/>
          <w:i/>
        </w:rPr>
      </w:pPr>
      <w:r w:rsidRPr="002E037A">
        <w:rPr>
          <w:rFonts w:ascii="Palatino Linotype" w:eastAsia="Palatino Linotype" w:hAnsi="Palatino Linotype" w:cs="Palatino Linotype"/>
          <w:i/>
        </w:rPr>
        <w:t> </w:t>
      </w:r>
      <w:r w:rsidRPr="002E037A">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C9AE4D1"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i/>
        </w:rPr>
        <w:t> </w:t>
      </w:r>
      <w:r w:rsidRPr="002E037A">
        <w:rPr>
          <w:rFonts w:ascii="Palatino Linotype" w:eastAsia="Palatino Linotype" w:hAnsi="Palatino Linotype" w:cs="Palatino Linotype"/>
          <w:b/>
          <w:i/>
        </w:rPr>
        <w:t xml:space="preserve">III. </w:t>
      </w:r>
      <w:r w:rsidRPr="002E037A">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E037A">
        <w:rPr>
          <w:rFonts w:ascii="Palatino Linotype" w:eastAsia="Palatino Linotype" w:hAnsi="Palatino Linotype" w:cs="Palatino Linotype"/>
          <w:i/>
        </w:rPr>
        <w:t xml:space="preserve"> a sus datos personales o a la rectificación de éstos.</w:t>
      </w:r>
    </w:p>
    <w:p w14:paraId="1D48FDF8"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b/>
          <w:i/>
        </w:rPr>
        <w:t xml:space="preserve">IV. </w:t>
      </w:r>
      <w:r w:rsidRPr="002E037A">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443D6FB"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b/>
          <w:i/>
        </w:rPr>
        <w:t xml:space="preserve">V. </w:t>
      </w:r>
      <w:r w:rsidRPr="002E037A">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99B2464"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i/>
        </w:rPr>
        <w:t> </w:t>
      </w:r>
      <w:r w:rsidRPr="002E037A">
        <w:rPr>
          <w:rFonts w:ascii="Palatino Linotype" w:eastAsia="Palatino Linotype" w:hAnsi="Palatino Linotype" w:cs="Palatino Linotype"/>
          <w:b/>
          <w:i/>
        </w:rPr>
        <w:t xml:space="preserve">VI. </w:t>
      </w:r>
      <w:r w:rsidRPr="002E037A">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FCFD590"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i/>
        </w:rPr>
        <w:t> </w:t>
      </w:r>
    </w:p>
    <w:p w14:paraId="0340C8DD"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b/>
          <w:i/>
        </w:rPr>
        <w:lastRenderedPageBreak/>
        <w:t xml:space="preserve">VII. </w:t>
      </w:r>
      <w:r w:rsidRPr="002E037A">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76667B3" w14:textId="77777777" w:rsidR="00297865" w:rsidRPr="002E037A" w:rsidRDefault="00297865">
      <w:pPr>
        <w:tabs>
          <w:tab w:val="left" w:pos="709"/>
        </w:tabs>
        <w:spacing w:after="0" w:line="360" w:lineRule="auto"/>
        <w:jc w:val="both"/>
        <w:rPr>
          <w:rFonts w:ascii="Palatino Linotype" w:eastAsia="Palatino Linotype" w:hAnsi="Palatino Linotype" w:cs="Palatino Linotype"/>
          <w:sz w:val="24"/>
          <w:szCs w:val="24"/>
        </w:rPr>
      </w:pPr>
    </w:p>
    <w:p w14:paraId="5EA53EAE" w14:textId="77777777" w:rsidR="00297865" w:rsidRPr="002E037A" w:rsidRDefault="00137497">
      <w:pPr>
        <w:tabs>
          <w:tab w:val="left" w:pos="709"/>
        </w:tabs>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4628556"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2A1EBD7"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primer lugar, es conveniente analizar si las respuestas del </w:t>
      </w:r>
      <w:r w:rsidRPr="002E037A">
        <w:rPr>
          <w:rFonts w:ascii="Palatino Linotype" w:eastAsia="Palatino Linotype" w:hAnsi="Palatino Linotype" w:cs="Palatino Linotype"/>
          <w:b/>
          <w:sz w:val="24"/>
          <w:szCs w:val="24"/>
        </w:rPr>
        <w:t>SUJETO OBLIGADO</w:t>
      </w:r>
      <w:r w:rsidRPr="002E037A">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8E16868"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6A6F1454"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Artículo 4.</w:t>
      </w:r>
      <w:r w:rsidRPr="002E037A">
        <w:rPr>
          <w:rFonts w:ascii="Palatino Linotype" w:eastAsia="Palatino Linotype" w:hAnsi="Palatino Linotype" w:cs="Palatino Linotype"/>
          <w:i/>
        </w:rPr>
        <w:t xml:space="preserve"> El derecho humano de acceso a la información pública es la prerrogativa de las personas para buscar, difundir, investigar, recabar, recibir y </w:t>
      </w:r>
      <w:r w:rsidRPr="002E037A">
        <w:rPr>
          <w:rFonts w:ascii="Palatino Linotype" w:eastAsia="Palatino Linotype" w:hAnsi="Palatino Linotype" w:cs="Palatino Linotype"/>
          <w:i/>
        </w:rPr>
        <w:lastRenderedPageBreak/>
        <w:t xml:space="preserve">solicitar información pública, sin necesidad de acreditar personalidad ni interés jurídico. </w:t>
      </w:r>
    </w:p>
    <w:p w14:paraId="426BBD59"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E037A">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A4BC936"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E037A">
        <w:rPr>
          <w:rFonts w:ascii="Palatino Linotype" w:eastAsia="Palatino Linotype" w:hAnsi="Palatino Linotype" w:cs="Palatino Linotype"/>
          <w:i/>
        </w:rPr>
        <w:t>.”</w:t>
      </w:r>
    </w:p>
    <w:p w14:paraId="0872FA35" w14:textId="77777777" w:rsidR="00297865" w:rsidRPr="002E037A" w:rsidRDefault="00297865">
      <w:pPr>
        <w:spacing w:after="0" w:line="360" w:lineRule="auto"/>
        <w:ind w:left="709" w:right="760"/>
        <w:jc w:val="both"/>
        <w:rPr>
          <w:rFonts w:ascii="Palatino Linotype" w:eastAsia="Palatino Linotype" w:hAnsi="Palatino Linotype" w:cs="Palatino Linotype"/>
          <w:sz w:val="24"/>
          <w:szCs w:val="24"/>
        </w:rPr>
      </w:pPr>
    </w:p>
    <w:p w14:paraId="3DF571B6"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C181E46"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144E1E07" w14:textId="77777777" w:rsidR="00297865" w:rsidRPr="002E037A" w:rsidRDefault="00137497">
      <w:pPr>
        <w:tabs>
          <w:tab w:val="left" w:pos="7938"/>
        </w:tabs>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lastRenderedPageBreak/>
        <w:t>“</w:t>
      </w:r>
      <w:r w:rsidRPr="002E037A">
        <w:rPr>
          <w:rFonts w:ascii="Palatino Linotype" w:eastAsia="Palatino Linotype" w:hAnsi="Palatino Linotype" w:cs="Palatino Linotype"/>
          <w:b/>
          <w:i/>
        </w:rPr>
        <w:t>Artículo 12.-</w:t>
      </w:r>
      <w:r w:rsidRPr="002E037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3E2A7AC" w14:textId="77777777" w:rsidR="00297865" w:rsidRPr="002E037A" w:rsidRDefault="00137497">
      <w:pPr>
        <w:tabs>
          <w:tab w:val="left" w:pos="7938"/>
        </w:tabs>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E037A">
        <w:rPr>
          <w:rFonts w:ascii="Palatino Linotype" w:eastAsia="Palatino Linotype" w:hAnsi="Palatino Linotype" w:cs="Palatino Linotype"/>
          <w:i/>
        </w:rPr>
        <w:t xml:space="preserve">. </w:t>
      </w:r>
      <w:r w:rsidRPr="002E037A">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9471CA4"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3822B165"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25FC463C"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A1F3DC4"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B917D76"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17872256"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363D0A7F"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EC86807"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18.</w:t>
      </w:r>
      <w:r w:rsidRPr="002E037A">
        <w:rPr>
          <w:rFonts w:ascii="Palatino Linotype" w:eastAsia="Palatino Linotype" w:hAnsi="Palatino Linotype" w:cs="Palatino Linotype"/>
          <w:i/>
        </w:rPr>
        <w:t xml:space="preserve"> </w:t>
      </w:r>
      <w:r w:rsidRPr="002E037A">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E037A">
        <w:rPr>
          <w:rFonts w:ascii="Palatino Linotype" w:eastAsia="Palatino Linotype" w:hAnsi="Palatino Linotype" w:cs="Palatino Linotype"/>
          <w:i/>
        </w:rPr>
        <w:t xml:space="preserve"> y reutilización de la información que generen.</w:t>
      </w:r>
    </w:p>
    <w:p w14:paraId="494BAFBB"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b/>
          <w:i/>
        </w:rPr>
        <w:t xml:space="preserve">Artículo 19. </w:t>
      </w:r>
      <w:r w:rsidRPr="002E037A">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E037A">
        <w:rPr>
          <w:rFonts w:ascii="Palatino Linotype" w:eastAsia="Palatino Linotype" w:hAnsi="Palatino Linotype" w:cs="Palatino Linotype"/>
          <w:i/>
        </w:rPr>
        <w:t>.</w:t>
      </w:r>
    </w:p>
    <w:p w14:paraId="77A174F1"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81043DB" w14:textId="77777777" w:rsidR="00297865" w:rsidRPr="002E037A" w:rsidRDefault="00137497">
      <w:pPr>
        <w:spacing w:after="0" w:line="276" w:lineRule="auto"/>
        <w:ind w:left="851" w:right="851"/>
        <w:jc w:val="both"/>
        <w:rPr>
          <w:rFonts w:ascii="Palatino Linotype" w:eastAsia="Palatino Linotype" w:hAnsi="Palatino Linotype" w:cs="Palatino Linotype"/>
          <w:i/>
        </w:rPr>
      </w:pPr>
      <w:r w:rsidRPr="002E037A">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307D73C" w14:textId="77777777" w:rsidR="00297865" w:rsidRPr="002E037A" w:rsidRDefault="00297865">
      <w:pPr>
        <w:spacing w:after="0" w:line="360" w:lineRule="auto"/>
        <w:ind w:left="851" w:right="851"/>
        <w:jc w:val="both"/>
        <w:rPr>
          <w:rFonts w:ascii="Palatino Linotype" w:eastAsia="Palatino Linotype" w:hAnsi="Palatino Linotype" w:cs="Palatino Linotype"/>
          <w:i/>
          <w:sz w:val="24"/>
          <w:szCs w:val="24"/>
        </w:rPr>
      </w:pPr>
    </w:p>
    <w:p w14:paraId="0ED91F39"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2E037A">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3A8F7C17"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2D98428B"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53D8D36"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655F2BBA"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 xml:space="preserve">Artículo 3. </w:t>
      </w:r>
      <w:r w:rsidRPr="002E037A">
        <w:rPr>
          <w:rFonts w:ascii="Palatino Linotype" w:eastAsia="Palatino Linotype" w:hAnsi="Palatino Linotype" w:cs="Palatino Linotype"/>
          <w:i/>
        </w:rPr>
        <w:t>Para los efectos de la presente Ley se entenderá por:</w:t>
      </w:r>
    </w:p>
    <w:p w14:paraId="0F1D79FB"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78DD4BE0"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XI. Documento:</w:t>
      </w:r>
      <w:r w:rsidRPr="002E037A">
        <w:rPr>
          <w:rFonts w:ascii="Palatino Linotype" w:eastAsia="Palatino Linotype" w:hAnsi="Palatino Linotype" w:cs="Palatino Linotype"/>
          <w:i/>
        </w:rPr>
        <w:t xml:space="preserve"> Los expedientes, reportes, estudios, actas</w:t>
      </w:r>
      <w:r w:rsidRPr="002E037A">
        <w:rPr>
          <w:rFonts w:ascii="Palatino Linotype" w:eastAsia="Palatino Linotype" w:hAnsi="Palatino Linotype" w:cs="Palatino Linotype"/>
          <w:b/>
          <w:i/>
        </w:rPr>
        <w:t>,</w:t>
      </w:r>
      <w:r w:rsidRPr="002E037A">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CB4CB55" w14:textId="77777777" w:rsidR="00297865" w:rsidRPr="002E037A" w:rsidRDefault="00297865">
      <w:pPr>
        <w:spacing w:after="0" w:line="276" w:lineRule="auto"/>
        <w:ind w:left="851" w:right="902"/>
        <w:jc w:val="both"/>
        <w:rPr>
          <w:rFonts w:ascii="Palatino Linotype" w:eastAsia="Palatino Linotype" w:hAnsi="Palatino Linotype" w:cs="Palatino Linotype"/>
          <w:sz w:val="24"/>
          <w:szCs w:val="24"/>
        </w:rPr>
      </w:pPr>
    </w:p>
    <w:p w14:paraId="1EE95891"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2E037A">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78F78099"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4A0D6A30" w14:textId="77777777" w:rsidR="00297865" w:rsidRPr="002E037A" w:rsidRDefault="00137497">
      <w:pPr>
        <w:spacing w:after="0" w:line="276" w:lineRule="auto"/>
        <w:ind w:left="851" w:right="902"/>
        <w:jc w:val="both"/>
        <w:rPr>
          <w:rFonts w:ascii="Palatino Linotype" w:eastAsia="Palatino Linotype" w:hAnsi="Palatino Linotype" w:cs="Palatino Linotype"/>
          <w:b/>
          <w:i/>
        </w:rPr>
      </w:pPr>
      <w:r w:rsidRPr="002E037A">
        <w:rPr>
          <w:rFonts w:ascii="Palatino Linotype" w:eastAsia="Palatino Linotype" w:hAnsi="Palatino Linotype" w:cs="Palatino Linotype"/>
          <w:b/>
        </w:rPr>
        <w:t>“</w:t>
      </w:r>
      <w:r w:rsidRPr="002E037A">
        <w:rPr>
          <w:rFonts w:ascii="Palatino Linotype" w:eastAsia="Palatino Linotype" w:hAnsi="Palatino Linotype" w:cs="Palatino Linotype"/>
          <w:b/>
          <w:i/>
        </w:rPr>
        <w:t>CRITERIO 0002-11</w:t>
      </w:r>
    </w:p>
    <w:p w14:paraId="7FAF8FF8"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E037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3329D0"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En </w:t>
      </w:r>
      <w:proofErr w:type="gramStart"/>
      <w:r w:rsidRPr="002E037A">
        <w:rPr>
          <w:rFonts w:ascii="Palatino Linotype" w:eastAsia="Palatino Linotype" w:hAnsi="Palatino Linotype" w:cs="Palatino Linotype"/>
          <w:i/>
        </w:rPr>
        <w:t>consecuencia</w:t>
      </w:r>
      <w:proofErr w:type="gramEnd"/>
      <w:r w:rsidRPr="002E037A">
        <w:rPr>
          <w:rFonts w:ascii="Palatino Linotype" w:eastAsia="Palatino Linotype" w:hAnsi="Palatino Linotype" w:cs="Palatino Linotype"/>
          <w:i/>
        </w:rPr>
        <w:t xml:space="preserve"> el acceso a la información se refiere a que se cumplan cualquiera de los siguientes tres supuestos:</w:t>
      </w:r>
    </w:p>
    <w:p w14:paraId="7ED7C8D5"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 Que se trate de información registrada en cualquier soporte documental, </w:t>
      </w:r>
      <w:proofErr w:type="gramStart"/>
      <w:r w:rsidRPr="002E037A">
        <w:rPr>
          <w:rFonts w:ascii="Palatino Linotype" w:eastAsia="Palatino Linotype" w:hAnsi="Palatino Linotype" w:cs="Palatino Linotype"/>
          <w:i/>
        </w:rPr>
        <w:t>que</w:t>
      </w:r>
      <w:proofErr w:type="gramEnd"/>
      <w:r w:rsidRPr="002E037A">
        <w:rPr>
          <w:rFonts w:ascii="Palatino Linotype" w:eastAsia="Palatino Linotype" w:hAnsi="Palatino Linotype" w:cs="Palatino Linotype"/>
          <w:i/>
        </w:rPr>
        <w:t xml:space="preserve"> en ejercicio de las atribuciones conferidas, sea generada por los Sujetos Obligados;</w:t>
      </w:r>
    </w:p>
    <w:p w14:paraId="37407D07"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2) Que se trate de información registrada en cualquier soporte documental, </w:t>
      </w:r>
      <w:proofErr w:type="gramStart"/>
      <w:r w:rsidRPr="002E037A">
        <w:rPr>
          <w:rFonts w:ascii="Palatino Linotype" w:eastAsia="Palatino Linotype" w:hAnsi="Palatino Linotype" w:cs="Palatino Linotype"/>
          <w:i/>
        </w:rPr>
        <w:t>que</w:t>
      </w:r>
      <w:proofErr w:type="gramEnd"/>
      <w:r w:rsidRPr="002E037A">
        <w:rPr>
          <w:rFonts w:ascii="Palatino Linotype" w:eastAsia="Palatino Linotype" w:hAnsi="Palatino Linotype" w:cs="Palatino Linotype"/>
          <w:i/>
        </w:rPr>
        <w:t xml:space="preserve"> en ejercicio de las atribuciones conferidas, sea administrada por los Sujetos Obligados, y</w:t>
      </w:r>
    </w:p>
    <w:p w14:paraId="400953E1"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3) Que se trate de información registrada en cualquier soporte documental, </w:t>
      </w:r>
      <w:proofErr w:type="gramStart"/>
      <w:r w:rsidRPr="002E037A">
        <w:rPr>
          <w:rFonts w:ascii="Palatino Linotype" w:eastAsia="Palatino Linotype" w:hAnsi="Palatino Linotype" w:cs="Palatino Linotype"/>
          <w:i/>
        </w:rPr>
        <w:t>que</w:t>
      </w:r>
      <w:proofErr w:type="gramEnd"/>
      <w:r w:rsidRPr="002E037A">
        <w:rPr>
          <w:rFonts w:ascii="Palatino Linotype" w:eastAsia="Palatino Linotype" w:hAnsi="Palatino Linotype" w:cs="Palatino Linotype"/>
          <w:i/>
        </w:rPr>
        <w:t xml:space="preserve"> en ejercicio de las atribuciones conferidas, se encuentre en posesión de los Sujetos Obligados.” </w:t>
      </w:r>
    </w:p>
    <w:p w14:paraId="40E3AC84" w14:textId="77777777" w:rsidR="00297865" w:rsidRPr="002E037A" w:rsidRDefault="00297865">
      <w:pPr>
        <w:spacing w:after="0" w:line="276" w:lineRule="auto"/>
        <w:ind w:left="851" w:right="899"/>
        <w:jc w:val="both"/>
        <w:rPr>
          <w:rFonts w:ascii="Palatino Linotype" w:eastAsia="Palatino Linotype" w:hAnsi="Palatino Linotype" w:cs="Palatino Linotype"/>
          <w:sz w:val="24"/>
          <w:szCs w:val="24"/>
        </w:rPr>
      </w:pPr>
    </w:p>
    <w:p w14:paraId="795E0C41"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De ahí que </w:t>
      </w:r>
      <w:r w:rsidRPr="002E037A">
        <w:rPr>
          <w:rFonts w:ascii="Palatino Linotype" w:eastAsia="Palatino Linotype" w:hAnsi="Palatino Linotype" w:cs="Palatino Linotype"/>
          <w:b/>
          <w:sz w:val="24"/>
          <w:szCs w:val="24"/>
        </w:rPr>
        <w:t>EL</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SUJETO OBLIGADO</w:t>
      </w:r>
      <w:r w:rsidRPr="002E037A">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w:t>
      </w:r>
      <w:r w:rsidRPr="002E037A">
        <w:rPr>
          <w:rFonts w:ascii="Palatino Linotype" w:eastAsia="Palatino Linotype" w:hAnsi="Palatino Linotype" w:cs="Palatino Linotype"/>
          <w:sz w:val="24"/>
          <w:szCs w:val="24"/>
        </w:rPr>
        <w:lastRenderedPageBreak/>
        <w:t>con aquella que se genere de acuerdo con sus facultades, atribuciones y obligaciones señaladas por la Ley en la materia</w:t>
      </w:r>
      <w:r w:rsidRPr="002E037A">
        <w:rPr>
          <w:rFonts w:ascii="Palatino Linotype" w:eastAsia="Palatino Linotype" w:hAnsi="Palatino Linotype" w:cs="Palatino Linotype"/>
          <w:sz w:val="24"/>
          <w:szCs w:val="24"/>
          <w:vertAlign w:val="superscript"/>
        </w:rPr>
        <w:footnoteReference w:id="1"/>
      </w:r>
      <w:r w:rsidRPr="002E037A">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E037A">
        <w:rPr>
          <w:rFonts w:ascii="Palatino Linotype" w:eastAsia="Palatino Linotype" w:hAnsi="Palatino Linotype" w:cs="Palatino Linotype"/>
          <w:sz w:val="24"/>
          <w:szCs w:val="24"/>
          <w:vertAlign w:val="superscript"/>
        </w:rPr>
        <w:footnoteReference w:id="2"/>
      </w:r>
      <w:r w:rsidRPr="002E037A">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280924AF"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01D105D9"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Una vez precisado lo anterior se procede al análisis de la respuesta, por lo que a efecto de mayor claridad se realizará bajo el siguiente orden:</w:t>
      </w:r>
    </w:p>
    <w:p w14:paraId="4ADA191E"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2C027216" w14:textId="77777777" w:rsidR="00297865" w:rsidRPr="002E037A" w:rsidRDefault="00137497">
      <w:pPr>
        <w:spacing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Expediente del procedimiento de adquisición de bienes y contratación de servicios, que corresponde a la empresa DIACUPON S.A. DE C.V., respecto del servicio contratado que consiste en: </w:t>
      </w:r>
    </w:p>
    <w:p w14:paraId="74DF8CD5"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Revisión del presupuesto del Municipio de Valle de Chalco Solidaridad, al mes de septiembre de 2023.</w:t>
      </w:r>
    </w:p>
    <w:p w14:paraId="3F2AB539"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Revisión de timbrado de nómina ante el SAT al mes de junio de 2023.</w:t>
      </w:r>
    </w:p>
    <w:p w14:paraId="647730A2"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Manual de Procedimientos de la Tesorería Municipal de Valle de Chalco Solidaridad.</w:t>
      </w:r>
    </w:p>
    <w:p w14:paraId="4B91AA64"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Revisión de procedimientos de adquisiciones, arrendamientos de bienes contratación de servicios del ejercicio fiscal de 2023.</w:t>
      </w:r>
    </w:p>
    <w:p w14:paraId="2E429B9E"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Servicios para la recuperación del Impuesto Sobre la Renta (ISR) participable de los meses de noviembre del ejercicio fiscal 2022 enero y febrero del ejercicio fiscal de 2023.</w:t>
      </w:r>
    </w:p>
    <w:p w14:paraId="4C58B558"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Servicios para la recuperación del Impuesto Sobre La Renta (ISR) participable de los meses de mayo y diciembre del ejercicio fiscal de 2022, marzo y abril del ejercicio fiscal de 2023.</w:t>
      </w:r>
    </w:p>
    <w:p w14:paraId="0231CC9C"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Curso de reformas fiscales 2023.</w:t>
      </w:r>
    </w:p>
    <w:p w14:paraId="4B8335C4"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 de depuración y digitalización del archivo general a resguardo de la Tesorería Municipal de valle de Chalco Solidaridad.</w:t>
      </w:r>
    </w:p>
    <w:p w14:paraId="03B289C9"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 de digitalización de documentos de expedientes de obra pública del ejercicio de 2022.</w:t>
      </w:r>
    </w:p>
    <w:p w14:paraId="735C8582"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 de elaboración del presupuesto para el ejercicio fiscal del 2024 del Municipio de Valle de Chalco Solidaridad.</w:t>
      </w:r>
    </w:p>
    <w:p w14:paraId="3F7AD3D9"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Análisis y seguimiento de multas (13,570, 668. 65), del crédito firme 500-72-04-01-01-2023-24256 del 11 de agosto de 2023) del ISR por omisión de pago de los meses de enero a junio del ejercicio fiscal de 2021 del Municipio de Valle de Chalco Solidaridad.</w:t>
      </w:r>
    </w:p>
    <w:p w14:paraId="661DFCFA"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Programación de Intranet para las diversas áreas del Municipio de Valle de Chalco Solidaridad.</w:t>
      </w:r>
    </w:p>
    <w:p w14:paraId="277EF829"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Expedientes de los procedimientos de adquisiciones, arrendamientos de bienes contratación de servicios del ejercicio fiscal de 2023, que fueran revisados y por la cual, le fueran pagados $4,176,000.00</w:t>
      </w:r>
      <w:r w:rsidR="00AD3FB8">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sz w:val="24"/>
          <w:szCs w:val="24"/>
        </w:rPr>
        <w:t>(CUATRO MILLONES CIENTO SETENTA Y SEIS MIL PESOS 00/100 M.N.).</w:t>
      </w:r>
    </w:p>
    <w:p w14:paraId="4D03019A" w14:textId="77777777" w:rsidR="00297865" w:rsidRPr="002E037A" w:rsidRDefault="00137497">
      <w:pPr>
        <w:spacing w:before="240"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En respuesta la Tesorería Municipal señala que el Ayuntamiento se encuentra sometido a actividades de fiscalización, verificación, inspección, comprobación en la auditoría número 917 con título “Participaciones Federales a Entidades Federativas”, la cual fue autorizada mediante el Programa Anual de Auditorías 2023, para la fiscalización y revisión de las cuentas públicas del ejercicio fiscal 2023, y para el presente caso la información contenida en las solicitudes, debe ser considerada reservada, adjuntando para tal efecto el Acta de la Décimo Sexta Sesión Extraordinaria del Comité de Transparencia, en donde aprueba la reserva de la información solicitada.</w:t>
      </w:r>
    </w:p>
    <w:p w14:paraId="07616071"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3DBD8D51"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Inconforme con las respuestas, se interpuso Recurso de Revisión impugnando sustancialmente, porque no se hace entrega de la información. </w:t>
      </w:r>
    </w:p>
    <w:p w14:paraId="2BE33418"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46524420" w14:textId="77777777" w:rsidR="00297865" w:rsidRPr="002E037A" w:rsidRDefault="0013749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Es así que, mediante informe justificado,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medularmente ratificó su respuesta inicial. </w:t>
      </w:r>
    </w:p>
    <w:p w14:paraId="5D0C5D6F" w14:textId="77777777" w:rsidR="00297865" w:rsidRPr="002E037A" w:rsidRDefault="00297865">
      <w:pPr>
        <w:spacing w:after="0" w:line="360" w:lineRule="auto"/>
        <w:ind w:right="49"/>
        <w:jc w:val="both"/>
        <w:rPr>
          <w:rFonts w:ascii="Palatino Linotype" w:eastAsia="Palatino Linotype" w:hAnsi="Palatino Linotype" w:cs="Palatino Linotype"/>
        </w:rPr>
      </w:pPr>
    </w:p>
    <w:p w14:paraId="3E69550C" w14:textId="77777777" w:rsidR="00297865" w:rsidRPr="002E037A" w:rsidRDefault="00137497">
      <w:pPr>
        <w:pBdr>
          <w:top w:val="nil"/>
          <w:left w:val="nil"/>
          <w:bottom w:val="nil"/>
          <w:right w:val="nil"/>
          <w:between w:val="nil"/>
        </w:pBdr>
        <w:spacing w:after="0" w:line="360" w:lineRule="auto"/>
        <w:ind w:right="-6"/>
        <w:jc w:val="both"/>
        <w:rPr>
          <w:rFonts w:ascii="Palatino Linotype" w:eastAsia="Palatino Linotype" w:hAnsi="Palatino Linotype" w:cs="Palatino Linotype"/>
          <w:b/>
          <w:sz w:val="24"/>
          <w:szCs w:val="24"/>
          <w:u w:val="single"/>
        </w:rPr>
      </w:pPr>
      <w:r w:rsidRPr="002E037A">
        <w:rPr>
          <w:rFonts w:ascii="Palatino Linotype" w:eastAsia="Palatino Linotype" w:hAnsi="Palatino Linotype" w:cs="Palatino Linotype"/>
          <w:sz w:val="24"/>
          <w:szCs w:val="24"/>
        </w:rPr>
        <w:lastRenderedPageBreak/>
        <w:t xml:space="preserve">Dicho lo anterior, resulta necesario contextualizar la información solicitada, por lo que, es necesario traer a colación lo que establecen los artículos 26 y 27 de la Ley de Contratación Pública del Estado de México y Municipios, </w:t>
      </w:r>
      <w:r w:rsidRPr="002E037A">
        <w:rPr>
          <w:rFonts w:ascii="Palatino Linotype" w:eastAsia="Palatino Linotype" w:hAnsi="Palatino Linotype" w:cs="Palatino Linotype"/>
          <w:b/>
          <w:sz w:val="24"/>
          <w:szCs w:val="24"/>
          <w:u w:val="single"/>
        </w:rPr>
        <w:t>las adquisiciones, arrendamientos y servicios se adjudicarán a través de licitaciones públicas mediante convocatoria pública o bien, a través de las excepciones a dicho procedimiento</w:t>
      </w:r>
      <w:r w:rsidRPr="002E037A">
        <w:rPr>
          <w:rFonts w:ascii="Palatino Linotype" w:eastAsia="Palatino Linotype" w:hAnsi="Palatino Linotype" w:cs="Palatino Linotype"/>
          <w:sz w:val="24"/>
          <w:szCs w:val="24"/>
        </w:rPr>
        <w:t>, como se observa a continuación:</w:t>
      </w:r>
      <w:r w:rsidRPr="002E037A">
        <w:rPr>
          <w:rFonts w:ascii="Palatino Linotype" w:eastAsia="Palatino Linotype" w:hAnsi="Palatino Linotype" w:cs="Palatino Linotype"/>
          <w:b/>
          <w:sz w:val="24"/>
          <w:szCs w:val="24"/>
          <w:u w:val="single"/>
        </w:rPr>
        <w:t xml:space="preserve"> </w:t>
      </w:r>
    </w:p>
    <w:p w14:paraId="69F09283" w14:textId="77777777" w:rsidR="00297865" w:rsidRPr="002E037A" w:rsidRDefault="00297865">
      <w:pPr>
        <w:pBdr>
          <w:top w:val="nil"/>
          <w:left w:val="nil"/>
          <w:bottom w:val="nil"/>
          <w:right w:val="nil"/>
          <w:between w:val="nil"/>
        </w:pBdr>
        <w:spacing w:after="0" w:line="360" w:lineRule="auto"/>
        <w:ind w:right="-7"/>
        <w:jc w:val="both"/>
        <w:rPr>
          <w:rFonts w:ascii="Palatino Linotype" w:eastAsia="Palatino Linotype" w:hAnsi="Palatino Linotype" w:cs="Palatino Linotype"/>
          <w:b/>
          <w:sz w:val="24"/>
          <w:szCs w:val="24"/>
          <w:u w:val="single"/>
        </w:rPr>
      </w:pPr>
    </w:p>
    <w:p w14:paraId="4D318DAC" w14:textId="77777777" w:rsidR="00297865" w:rsidRPr="002E037A" w:rsidRDefault="00137497">
      <w:pPr>
        <w:spacing w:after="0" w:line="276" w:lineRule="auto"/>
        <w:ind w:left="567" w:right="561"/>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“LEY DE CONTRATACIÓN PÚBLICA DEL ESTADO DE MÉXICO Y MUNICIPIO</w:t>
      </w:r>
    </w:p>
    <w:p w14:paraId="0114D069" w14:textId="77777777" w:rsidR="00297865" w:rsidRPr="002E037A" w:rsidRDefault="00297865">
      <w:pPr>
        <w:spacing w:after="0" w:line="276" w:lineRule="auto"/>
        <w:ind w:left="567" w:right="561"/>
        <w:jc w:val="both"/>
        <w:rPr>
          <w:rFonts w:ascii="Palatino Linotype" w:eastAsia="Palatino Linotype" w:hAnsi="Palatino Linotype" w:cs="Palatino Linotype"/>
          <w:i/>
        </w:rPr>
      </w:pPr>
    </w:p>
    <w:p w14:paraId="168C0638" w14:textId="77777777" w:rsidR="00297865" w:rsidRPr="002E037A" w:rsidRDefault="00137497">
      <w:pPr>
        <w:spacing w:after="0" w:line="276" w:lineRule="auto"/>
        <w:ind w:left="567" w:right="561"/>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26.-</w:t>
      </w:r>
      <w:r w:rsidRPr="002E037A">
        <w:rPr>
          <w:rFonts w:ascii="Palatino Linotype" w:eastAsia="Palatino Linotype" w:hAnsi="Palatino Linotype" w:cs="Palatino Linotype"/>
          <w:i/>
        </w:rPr>
        <w:t xml:space="preserve"> Las adquisiciones, arrendamientos y servicios se adjudicarán a través de licitaciones públicas, mediante convocatoria pública. </w:t>
      </w:r>
    </w:p>
    <w:p w14:paraId="14D73D0F" w14:textId="77777777" w:rsidR="00297865" w:rsidRPr="002E037A" w:rsidRDefault="00297865">
      <w:pPr>
        <w:spacing w:after="0" w:line="276" w:lineRule="auto"/>
        <w:ind w:left="567" w:right="561"/>
        <w:jc w:val="both"/>
        <w:rPr>
          <w:rFonts w:ascii="Palatino Linotype" w:eastAsia="Palatino Linotype" w:hAnsi="Palatino Linotype" w:cs="Palatino Linotype"/>
          <w:i/>
        </w:rPr>
      </w:pPr>
    </w:p>
    <w:p w14:paraId="204E1599" w14:textId="77777777" w:rsidR="00297865" w:rsidRPr="002E037A" w:rsidRDefault="00137497">
      <w:pPr>
        <w:spacing w:after="0" w:line="276" w:lineRule="auto"/>
        <w:ind w:left="567" w:right="561"/>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27.-</w:t>
      </w:r>
      <w:r w:rsidRPr="002E037A">
        <w:rPr>
          <w:rFonts w:ascii="Palatino Linotype" w:eastAsia="Palatino Linotype" w:hAnsi="Palatino Linotype" w:cs="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6E9F3FB2" w14:textId="77777777" w:rsidR="00297865" w:rsidRPr="002E037A" w:rsidRDefault="00137497">
      <w:pPr>
        <w:spacing w:after="0" w:line="276" w:lineRule="auto"/>
        <w:ind w:left="567" w:right="561"/>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I. Invitación restringida. </w:t>
      </w:r>
    </w:p>
    <w:p w14:paraId="6E5B7F31" w14:textId="77777777" w:rsidR="00297865" w:rsidRPr="002E037A" w:rsidRDefault="00137497">
      <w:pPr>
        <w:spacing w:after="0" w:line="276" w:lineRule="auto"/>
        <w:ind w:left="567" w:right="561"/>
        <w:jc w:val="both"/>
        <w:rPr>
          <w:rFonts w:ascii="Palatino Linotype" w:eastAsia="Palatino Linotype" w:hAnsi="Palatino Linotype" w:cs="Palatino Linotype"/>
          <w:i/>
        </w:rPr>
      </w:pPr>
      <w:r w:rsidRPr="002E037A">
        <w:rPr>
          <w:rFonts w:ascii="Palatino Linotype" w:eastAsia="Palatino Linotype" w:hAnsi="Palatino Linotype" w:cs="Palatino Linotype"/>
          <w:i/>
        </w:rPr>
        <w:t>II. Adjudicación directa.”</w:t>
      </w:r>
    </w:p>
    <w:p w14:paraId="472B7635" w14:textId="77777777" w:rsidR="00297865" w:rsidRPr="002E037A" w:rsidRDefault="00297865">
      <w:pPr>
        <w:spacing w:after="0" w:line="360" w:lineRule="auto"/>
        <w:ind w:left="567" w:right="560"/>
        <w:jc w:val="both"/>
        <w:rPr>
          <w:rFonts w:ascii="Palatino Linotype" w:eastAsia="Palatino Linotype" w:hAnsi="Palatino Linotype" w:cs="Palatino Linotype"/>
          <w:i/>
          <w:sz w:val="24"/>
          <w:szCs w:val="24"/>
        </w:rPr>
      </w:pPr>
    </w:p>
    <w:p w14:paraId="6962AF62"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Respecto al procedimiento de </w:t>
      </w:r>
      <w:r w:rsidRPr="002E037A">
        <w:rPr>
          <w:rFonts w:ascii="Palatino Linotype" w:eastAsia="Palatino Linotype" w:hAnsi="Palatino Linotype" w:cs="Palatino Linotype"/>
          <w:b/>
          <w:sz w:val="24"/>
          <w:szCs w:val="24"/>
        </w:rPr>
        <w:t>licitación pública</w:t>
      </w:r>
      <w:r w:rsidRPr="002E037A">
        <w:rPr>
          <w:rFonts w:ascii="Palatino Linotype" w:eastAsia="Palatino Linotype" w:hAnsi="Palatino Linotype" w:cs="Palatino Linotype"/>
          <w:sz w:val="24"/>
          <w:szCs w:val="24"/>
        </w:rPr>
        <w:t xml:space="preserve">, es de mencionar </w:t>
      </w:r>
      <w:proofErr w:type="gramStart"/>
      <w:r w:rsidRPr="002E037A">
        <w:rPr>
          <w:rFonts w:ascii="Palatino Linotype" w:eastAsia="Palatino Linotype" w:hAnsi="Palatino Linotype" w:cs="Palatino Linotype"/>
          <w:sz w:val="24"/>
          <w:szCs w:val="24"/>
        </w:rPr>
        <w:t>que</w:t>
      </w:r>
      <w:proofErr w:type="gramEnd"/>
      <w:r w:rsidRPr="002E037A">
        <w:rPr>
          <w:rFonts w:ascii="Palatino Linotype" w:eastAsia="Palatino Linotype" w:hAnsi="Palatino Linotype" w:cs="Palatino Linotype"/>
          <w:sz w:val="24"/>
          <w:szCs w:val="24"/>
        </w:rPr>
        <w:t xml:space="preserv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09EF4488"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En cuando hace a la </w:t>
      </w:r>
      <w:r w:rsidRPr="002E037A">
        <w:rPr>
          <w:rFonts w:ascii="Palatino Linotype" w:eastAsia="Palatino Linotype" w:hAnsi="Palatino Linotype" w:cs="Palatino Linotype"/>
          <w:b/>
          <w:sz w:val="24"/>
          <w:szCs w:val="24"/>
        </w:rPr>
        <w:t>adjudicación directa</w:t>
      </w:r>
      <w:r w:rsidRPr="002E037A">
        <w:rPr>
          <w:rFonts w:ascii="Palatino Linotype" w:eastAsia="Palatino Linotype" w:hAnsi="Palatino Linotype" w:cs="Palatino Linotype"/>
          <w:sz w:val="24"/>
          <w:szCs w:val="24"/>
        </w:rPr>
        <w:t xml:space="preserve">, la Secretaría de la Función Pública, (consultable en </w:t>
      </w:r>
      <w:hyperlink r:id="rId8">
        <w:r w:rsidRPr="002E037A">
          <w:rPr>
            <w:rFonts w:ascii="Palatino Linotype" w:eastAsia="Palatino Linotype" w:hAnsi="Palatino Linotype" w:cs="Palatino Linotype"/>
            <w:sz w:val="24"/>
            <w:szCs w:val="24"/>
            <w:u w:val="single"/>
          </w:rPr>
          <w:t>https://www.gob.mx/sfp/acciones-y-programas/1-3-3-adjudicacion-directa</w:t>
        </w:r>
      </w:hyperlink>
      <w:r w:rsidRPr="002E037A">
        <w:rPr>
          <w:rFonts w:ascii="Palatino Linotype" w:eastAsia="Palatino Linotype" w:hAnsi="Palatino Linotype" w:cs="Palatino Linotype"/>
          <w:sz w:val="24"/>
          <w:szCs w:val="24"/>
        </w:rPr>
        <w:t xml:space="preserve">) </w:t>
      </w:r>
      <w:proofErr w:type="spellStart"/>
      <w:r w:rsidRPr="002E037A">
        <w:rPr>
          <w:rFonts w:ascii="Palatino Linotype" w:eastAsia="Palatino Linotype" w:hAnsi="Palatino Linotype" w:cs="Palatino Linotype"/>
          <w:sz w:val="24"/>
          <w:szCs w:val="24"/>
        </w:rPr>
        <w:t>establece</w:t>
      </w:r>
      <w:proofErr w:type="spellEnd"/>
      <w:r w:rsidRPr="002E037A">
        <w:rPr>
          <w:rFonts w:ascii="Palatino Linotype" w:eastAsia="Palatino Linotype" w:hAnsi="Palatino Linotype" w:cs="Palatino Linotype"/>
          <w:sz w:val="24"/>
          <w:szCs w:val="24"/>
        </w:rPr>
        <w:t xml:space="preserve"> que, es un procedimiento que se realiza sin puesta en concurrencia y, por ende, sin que exista competencia, adjudicándose el contrato a un proveedor que ha sido preseleccionado para tales efectos por la dependencia o entidad. </w:t>
      </w:r>
    </w:p>
    <w:p w14:paraId="3B24C789"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0D079A1B"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Por último, respecto a la </w:t>
      </w:r>
      <w:r w:rsidRPr="002E037A">
        <w:rPr>
          <w:rFonts w:ascii="Palatino Linotype" w:eastAsia="Palatino Linotype" w:hAnsi="Palatino Linotype" w:cs="Palatino Linotype"/>
          <w:b/>
          <w:sz w:val="24"/>
          <w:szCs w:val="24"/>
        </w:rPr>
        <w:t>invitación restringida a cuando menos tres proveedores</w:t>
      </w:r>
      <w:r w:rsidRPr="002E037A">
        <w:rPr>
          <w:rFonts w:ascii="Palatino Linotype" w:eastAsia="Palatino Linotype" w:hAnsi="Palatino Linotype" w:cs="Palatino Linotype"/>
          <w:sz w:val="24"/>
          <w:szCs w:val="24"/>
        </w:rPr>
        <w:t xml:space="preserve">, la Secretaría de la Contraloría (consultable en </w:t>
      </w:r>
      <w:hyperlink r:id="rId9" w:anchor=":~:text=Es%20un%20procedimiento%20administrativo%2C%20de,tres%20oferentes%20a%20presentar%20propuestas%2C">
        <w:r w:rsidRPr="002E037A">
          <w:rPr>
            <w:rFonts w:ascii="Palatino Linotype" w:eastAsia="Palatino Linotype" w:hAnsi="Palatino Linotype" w:cs="Palatino Linotype"/>
            <w:sz w:val="24"/>
            <w:szCs w:val="24"/>
            <w:u w:val="single"/>
          </w:rPr>
          <w:t>http://www.contraloriadf.gob.mx/contraloria/cursos/ADQUISICIONES/paginas/32.php#:~:text=Es%20un%20procedimiento%20administrativo%2C%20de,tres%20oferentes%20a%20presentar%20propuestas%2C</w:t>
        </w:r>
      </w:hyperlink>
      <w:r w:rsidRPr="002E037A">
        <w:rPr>
          <w:rFonts w:ascii="Palatino Linotype" w:eastAsia="Palatino Linotype" w:hAnsi="Palatino Linotype" w:cs="Palatino Linotype"/>
          <w:sz w:val="24"/>
          <w:szCs w:val="24"/>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77AFAE49"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29BE145E"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Por su parte, el Reglamento de la Ley de Contratación Pública del Estado de México y Municipios, precisa lo siguiente: </w:t>
      </w:r>
    </w:p>
    <w:p w14:paraId="7C2018B6" w14:textId="77777777" w:rsidR="00297865" w:rsidRPr="002E037A" w:rsidRDefault="00297865">
      <w:pPr>
        <w:spacing w:after="0" w:line="360" w:lineRule="auto"/>
        <w:ind w:right="49"/>
        <w:jc w:val="both"/>
        <w:rPr>
          <w:rFonts w:ascii="Palatino Linotype" w:eastAsia="Palatino Linotype" w:hAnsi="Palatino Linotype" w:cs="Palatino Linotype"/>
        </w:rPr>
      </w:pPr>
    </w:p>
    <w:p w14:paraId="7660F1A7" w14:textId="77777777" w:rsidR="00297865" w:rsidRPr="002E037A" w:rsidRDefault="00137497">
      <w:pPr>
        <w:pBdr>
          <w:top w:val="nil"/>
          <w:left w:val="nil"/>
          <w:bottom w:val="nil"/>
          <w:right w:val="nil"/>
          <w:between w:val="nil"/>
        </w:pBdr>
        <w:spacing w:after="0" w:line="276" w:lineRule="auto"/>
        <w:ind w:left="567"/>
        <w:jc w:val="both"/>
        <w:rPr>
          <w:rFonts w:ascii="Palatino Linotype" w:eastAsia="Palatino Linotype" w:hAnsi="Palatino Linotype" w:cs="Palatino Linotype"/>
          <w:i/>
        </w:rPr>
      </w:pPr>
      <w:r w:rsidRPr="002E037A">
        <w:rPr>
          <w:rFonts w:ascii="Palatino Linotype" w:eastAsia="Palatino Linotype" w:hAnsi="Palatino Linotype" w:cs="Palatino Linotype"/>
          <w:b/>
          <w:i/>
        </w:rPr>
        <w:t xml:space="preserve">“Artículo 2. - </w:t>
      </w:r>
      <w:r w:rsidRPr="002E037A">
        <w:rPr>
          <w:rFonts w:ascii="Palatino Linotype" w:eastAsia="Palatino Linotype" w:hAnsi="Palatino Linotype" w:cs="Palatino Linotype"/>
          <w:i/>
        </w:rPr>
        <w:t>Para los efectos de este Reglamento, se entenderá por:</w:t>
      </w:r>
    </w:p>
    <w:p w14:paraId="00239779" w14:textId="77777777" w:rsidR="00297865" w:rsidRPr="002E037A" w:rsidRDefault="00297865">
      <w:pPr>
        <w:spacing w:after="0" w:line="276" w:lineRule="auto"/>
        <w:ind w:left="567" w:right="49"/>
        <w:jc w:val="both"/>
        <w:rPr>
          <w:rFonts w:ascii="Palatino Linotype" w:eastAsia="Palatino Linotype" w:hAnsi="Palatino Linotype" w:cs="Palatino Linotype"/>
          <w:i/>
        </w:rPr>
      </w:pPr>
    </w:p>
    <w:p w14:paraId="70769D8C" w14:textId="77777777" w:rsidR="00297865" w:rsidRPr="002E037A" w:rsidRDefault="00137497">
      <w:pPr>
        <w:widowControl w:val="0"/>
        <w:pBdr>
          <w:top w:val="nil"/>
          <w:left w:val="nil"/>
          <w:bottom w:val="nil"/>
          <w:right w:val="nil"/>
          <w:between w:val="nil"/>
        </w:pBdr>
        <w:tabs>
          <w:tab w:val="left" w:pos="795"/>
        </w:tabs>
        <w:spacing w:after="0" w:line="276" w:lineRule="auto"/>
        <w:ind w:left="567" w:right="119"/>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I. </w:t>
      </w:r>
      <w:r w:rsidRPr="002E037A">
        <w:rPr>
          <w:rFonts w:ascii="Palatino Linotype" w:eastAsia="Palatino Linotype" w:hAnsi="Palatino Linotype" w:cs="Palatino Linotype"/>
          <w:b/>
          <w:i/>
        </w:rPr>
        <w:t>Adjudicación directa:</w:t>
      </w:r>
      <w:r w:rsidRPr="002E037A">
        <w:rPr>
          <w:rFonts w:ascii="Palatino Linotype" w:eastAsia="Palatino Linotype" w:hAnsi="Palatino Linotype" w:cs="Palatino Linotype"/>
          <w:i/>
        </w:rPr>
        <w:t xml:space="preserve"> Excepción al procedimiento de licitación pública para la adquisición de bienes, enajenación o arrendamiento de bienes, o la contratación de servicios </w:t>
      </w:r>
      <w:r w:rsidRPr="002E037A">
        <w:rPr>
          <w:rFonts w:ascii="Palatino Linotype" w:eastAsia="Palatino Linotype" w:hAnsi="Palatino Linotype" w:cs="Palatino Linotype"/>
          <w:i/>
        </w:rPr>
        <w:lastRenderedPageBreak/>
        <w:t>en el que la convocante, designa al proveedor de bienes, arrendador, comprador o prestador del servicio, con base en las mejores condiciones en cuanto a precio, calidad, financiamiento, oportunidad y demás circunstancias pertinentes.</w:t>
      </w:r>
    </w:p>
    <w:p w14:paraId="11870497" w14:textId="77777777" w:rsidR="00297865" w:rsidRPr="002E037A" w:rsidRDefault="00137497">
      <w:pPr>
        <w:widowControl w:val="0"/>
        <w:pBdr>
          <w:top w:val="nil"/>
          <w:left w:val="nil"/>
          <w:bottom w:val="nil"/>
          <w:right w:val="nil"/>
          <w:between w:val="nil"/>
        </w:pBdr>
        <w:tabs>
          <w:tab w:val="left" w:pos="795"/>
        </w:tabs>
        <w:spacing w:after="0" w:line="276" w:lineRule="auto"/>
        <w:ind w:left="567" w:right="119"/>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03C7D8F8" w14:textId="77777777" w:rsidR="00297865" w:rsidRPr="002E037A" w:rsidRDefault="00137497">
      <w:pPr>
        <w:widowControl w:val="0"/>
        <w:pBdr>
          <w:top w:val="nil"/>
          <w:left w:val="nil"/>
          <w:bottom w:val="nil"/>
          <w:right w:val="nil"/>
          <w:between w:val="nil"/>
        </w:pBdr>
        <w:tabs>
          <w:tab w:val="left" w:pos="795"/>
        </w:tabs>
        <w:spacing w:after="0" w:line="276" w:lineRule="auto"/>
        <w:ind w:left="567" w:right="119"/>
        <w:jc w:val="both"/>
        <w:rPr>
          <w:rFonts w:ascii="Palatino Linotype" w:eastAsia="Palatino Linotype" w:hAnsi="Palatino Linotype" w:cs="Palatino Linotype"/>
          <w:i/>
        </w:rPr>
      </w:pPr>
      <w:r w:rsidRPr="002E037A">
        <w:rPr>
          <w:rFonts w:ascii="Palatino Linotype" w:eastAsia="Palatino Linotype" w:hAnsi="Palatino Linotype" w:cs="Palatino Linotype"/>
          <w:i/>
        </w:rPr>
        <w:t>XII.</w:t>
      </w:r>
      <w:r w:rsidRPr="002E037A">
        <w:rPr>
          <w:rFonts w:ascii="Palatino Linotype" w:eastAsia="Palatino Linotype" w:hAnsi="Palatino Linotype" w:cs="Palatino Linotype"/>
          <w:i/>
        </w:rPr>
        <w:tab/>
      </w:r>
      <w:r w:rsidRPr="002E037A">
        <w:rPr>
          <w:rFonts w:ascii="Palatino Linotype" w:eastAsia="Palatino Linotype" w:hAnsi="Palatino Linotype" w:cs="Palatino Linotype"/>
          <w:b/>
          <w:i/>
        </w:rPr>
        <w:t>Invitación restringida:</w:t>
      </w:r>
      <w:r w:rsidRPr="002E037A">
        <w:rPr>
          <w:rFonts w:ascii="Palatino Linotype" w:eastAsia="Palatino Linotype" w:hAnsi="Palatino Linotype" w:cs="Palatino Linotype"/>
          <w:i/>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24DB59D8" w14:textId="77777777" w:rsidR="00297865" w:rsidRPr="002E037A" w:rsidRDefault="00137497">
      <w:pPr>
        <w:spacing w:after="0" w:line="276" w:lineRule="auto"/>
        <w:ind w:left="567" w:right="49"/>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0E126C58" w14:textId="77777777" w:rsidR="00297865" w:rsidRPr="002E037A" w:rsidRDefault="00137497">
      <w:pPr>
        <w:spacing w:after="0" w:line="276" w:lineRule="auto"/>
        <w:ind w:left="567" w:right="49"/>
        <w:jc w:val="both"/>
        <w:rPr>
          <w:rFonts w:ascii="Palatino Linotype" w:eastAsia="Palatino Linotype" w:hAnsi="Palatino Linotype" w:cs="Palatino Linotype"/>
          <w:i/>
        </w:rPr>
      </w:pPr>
      <w:r w:rsidRPr="002E037A">
        <w:rPr>
          <w:rFonts w:ascii="Palatino Linotype" w:eastAsia="Palatino Linotype" w:hAnsi="Palatino Linotype" w:cs="Palatino Linotype"/>
          <w:i/>
        </w:rPr>
        <w:t>XIV.</w:t>
      </w:r>
      <w:r w:rsidRPr="002E037A">
        <w:rPr>
          <w:rFonts w:ascii="Palatino Linotype" w:eastAsia="Palatino Linotype" w:hAnsi="Palatino Linotype" w:cs="Palatino Linotype"/>
          <w:i/>
        </w:rPr>
        <w:tab/>
      </w:r>
      <w:r w:rsidRPr="002E037A">
        <w:rPr>
          <w:rFonts w:ascii="Palatino Linotype" w:eastAsia="Palatino Linotype" w:hAnsi="Palatino Linotype" w:cs="Palatino Linotype"/>
          <w:b/>
          <w:i/>
        </w:rPr>
        <w:t>Licitación pública:</w:t>
      </w:r>
      <w:r w:rsidRPr="002E037A">
        <w:rPr>
          <w:rFonts w:ascii="Palatino Linotype" w:eastAsia="Palatino Linotype" w:hAnsi="Palatino Linotype" w:cs="Palatino Linotype"/>
          <w:i/>
        </w:rPr>
        <w:t xml:space="preserve"> Modalidad de adquisición de bienes y contratación de servicios, mediante convocatoria</w:t>
      </w:r>
      <w:r w:rsidRPr="002E037A">
        <w:rPr>
          <w:rFonts w:ascii="Palatino Linotype" w:eastAsia="Palatino Linotype" w:hAnsi="Palatino Linotype" w:cs="Palatino Linotype"/>
          <w:i/>
        </w:rPr>
        <w:tab/>
        <w:t xml:space="preserve">pública que realicen la Secretaría, organismos auxiliares, tribunales administrativos o municipios, por el que se aseguran las mejores condiciones en cuanto a precio, calidad, financiamiento, oportunidad y demás </w:t>
      </w:r>
      <w:proofErr w:type="spellStart"/>
      <w:r w:rsidRPr="002E037A">
        <w:rPr>
          <w:rFonts w:ascii="Palatino Linotype" w:eastAsia="Palatino Linotype" w:hAnsi="Palatino Linotype" w:cs="Palatino Linotype"/>
          <w:i/>
        </w:rPr>
        <w:t>circunst</w:t>
      </w:r>
      <w:proofErr w:type="spellEnd"/>
      <w:r w:rsidRPr="002E037A">
        <w:rPr>
          <w:rFonts w:ascii="Palatino Linotype" w:eastAsia="Palatino Linotype" w:hAnsi="Palatino Linotype" w:cs="Palatino Linotype"/>
          <w:i/>
        </w:rPr>
        <w:t xml:space="preserve"> </w:t>
      </w:r>
      <w:proofErr w:type="spellStart"/>
      <w:r w:rsidRPr="002E037A">
        <w:rPr>
          <w:rFonts w:ascii="Palatino Linotype" w:eastAsia="Palatino Linotype" w:hAnsi="Palatino Linotype" w:cs="Palatino Linotype"/>
          <w:i/>
        </w:rPr>
        <w:t>ancias</w:t>
      </w:r>
      <w:proofErr w:type="spellEnd"/>
      <w:r w:rsidRPr="002E037A">
        <w:rPr>
          <w:rFonts w:ascii="Palatino Linotype" w:eastAsia="Palatino Linotype" w:hAnsi="Palatino Linotype" w:cs="Palatino Linotype"/>
          <w:i/>
        </w:rPr>
        <w:t xml:space="preserve"> pertinentes.</w:t>
      </w:r>
    </w:p>
    <w:p w14:paraId="73D31A46" w14:textId="77777777" w:rsidR="00297865" w:rsidRPr="002E037A" w:rsidRDefault="00137497">
      <w:pPr>
        <w:spacing w:after="0" w:line="276" w:lineRule="auto"/>
        <w:ind w:left="567" w:right="49"/>
        <w:jc w:val="both"/>
        <w:rPr>
          <w:rFonts w:ascii="Palatino Linotype" w:eastAsia="Palatino Linotype" w:hAnsi="Palatino Linotype" w:cs="Palatino Linotype"/>
          <w:i/>
        </w:rPr>
      </w:pPr>
      <w:r w:rsidRPr="002E037A">
        <w:rPr>
          <w:rFonts w:ascii="Palatino Linotype" w:eastAsia="Palatino Linotype" w:hAnsi="Palatino Linotype" w:cs="Palatino Linotype"/>
        </w:rPr>
        <w:t>…</w:t>
      </w:r>
    </w:p>
    <w:p w14:paraId="04A3D303" w14:textId="77777777" w:rsidR="00297865" w:rsidRPr="002E037A" w:rsidRDefault="00137497">
      <w:pPr>
        <w:spacing w:after="0" w:line="276" w:lineRule="auto"/>
        <w:ind w:left="567" w:right="616"/>
        <w:jc w:val="both"/>
        <w:rPr>
          <w:rFonts w:ascii="Palatino Linotype" w:eastAsia="Palatino Linotype" w:hAnsi="Palatino Linotype" w:cs="Palatino Linotype"/>
          <w:i/>
        </w:rPr>
      </w:pPr>
      <w:r w:rsidRPr="002E037A">
        <w:rPr>
          <w:rFonts w:ascii="Palatino Linotype" w:eastAsia="Palatino Linotype" w:hAnsi="Palatino Linotype" w:cs="Palatino Linotype"/>
          <w:i/>
        </w:rPr>
        <w:t>XXI.</w:t>
      </w:r>
      <w:r w:rsidRPr="002E037A">
        <w:rPr>
          <w:rFonts w:ascii="Palatino Linotype" w:eastAsia="Palatino Linotype" w:hAnsi="Palatino Linotype" w:cs="Palatino Linotype"/>
          <w:i/>
        </w:rPr>
        <w:tab/>
      </w:r>
      <w:r w:rsidRPr="002E037A">
        <w:rPr>
          <w:rFonts w:ascii="Palatino Linotype" w:eastAsia="Palatino Linotype" w:hAnsi="Palatino Linotype" w:cs="Palatino Linotype"/>
          <w:b/>
          <w:i/>
        </w:rPr>
        <w:t>Procedimiento de adquisición:</w:t>
      </w:r>
      <w:r w:rsidRPr="002E037A">
        <w:rPr>
          <w:rFonts w:ascii="Palatino Linotype" w:eastAsia="Palatino Linotype" w:hAnsi="Palatino Linotype" w:cs="Palatino Linotype"/>
          <w:i/>
        </w:rPr>
        <w:t xml:space="preserve"> Conjunto de etapas por las que la Secretaría, las dependencias, organismos auxiliares, tribunales administrativos o </w:t>
      </w:r>
      <w:proofErr w:type="gramStart"/>
      <w:r w:rsidRPr="002E037A">
        <w:rPr>
          <w:rFonts w:ascii="Palatino Linotype" w:eastAsia="Palatino Linotype" w:hAnsi="Palatino Linotype" w:cs="Palatino Linotype"/>
          <w:i/>
        </w:rPr>
        <w:t>municipios ,</w:t>
      </w:r>
      <w:proofErr w:type="gramEnd"/>
      <w:r w:rsidRPr="002E037A">
        <w:rPr>
          <w:rFonts w:ascii="Palatino Linotype" w:eastAsia="Palatino Linotype" w:hAnsi="Palatino Linotype" w:cs="Palatino Linotype"/>
          <w:i/>
        </w:rPr>
        <w:t xml:space="preserve"> adquieren bienes, contratan servicios o  adquieren  en  arrendamiento bienes  inmuebles  para  el cumplimiento  de  sus funciones, programas y acciones.”</w:t>
      </w:r>
    </w:p>
    <w:p w14:paraId="1BE2DD01" w14:textId="77777777" w:rsidR="00297865" w:rsidRPr="002E037A" w:rsidRDefault="00137497">
      <w:pPr>
        <w:spacing w:after="0"/>
        <w:ind w:left="567" w:right="616"/>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69452AB4" w14:textId="77777777" w:rsidR="00297865" w:rsidRPr="002E037A" w:rsidRDefault="00297865">
      <w:pPr>
        <w:spacing w:after="0"/>
        <w:ind w:right="616"/>
        <w:jc w:val="both"/>
        <w:rPr>
          <w:rFonts w:ascii="Palatino Linotype" w:eastAsia="Palatino Linotype" w:hAnsi="Palatino Linotype" w:cs="Palatino Linotype"/>
          <w:i/>
          <w:sz w:val="24"/>
          <w:szCs w:val="24"/>
        </w:rPr>
      </w:pPr>
    </w:p>
    <w:p w14:paraId="1D843633" w14:textId="77777777" w:rsidR="00297865" w:rsidRPr="002E037A" w:rsidRDefault="00137497">
      <w:pPr>
        <w:spacing w:after="0" w:line="360" w:lineRule="auto"/>
        <w:ind w:right="-7"/>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Ahora bien, en relación con el tema que ahora nos ocupa, la Ley de Contratación Pública del Estado de México y Municipios precisa lo siguiente:</w:t>
      </w:r>
    </w:p>
    <w:p w14:paraId="74201133" w14:textId="77777777" w:rsidR="00297865" w:rsidRPr="002E037A" w:rsidRDefault="00297865">
      <w:pPr>
        <w:spacing w:after="0" w:line="360" w:lineRule="auto"/>
        <w:ind w:right="-7"/>
        <w:jc w:val="both"/>
        <w:rPr>
          <w:rFonts w:ascii="Palatino Linotype" w:eastAsia="Palatino Linotype" w:hAnsi="Palatino Linotype" w:cs="Palatino Linotype"/>
          <w:sz w:val="24"/>
          <w:szCs w:val="24"/>
        </w:rPr>
      </w:pPr>
    </w:p>
    <w:p w14:paraId="0D40C718"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9.-</w:t>
      </w:r>
      <w:r w:rsidRPr="002E037A">
        <w:rPr>
          <w:rFonts w:ascii="Palatino Linotype" w:eastAsia="Palatino Linotype" w:hAnsi="Palatino Linotype" w:cs="Palatino Linotype"/>
          <w:i/>
        </w:rPr>
        <w:t xml:space="preserve"> Las adquisiciones, arrendamientos y servicios que las dependencias, entidades, ayuntamientos y tribunales administrativos requieran para la realización de las funciones y programas que tienen encomendados, deberán determinarse con base en la planeación racional de sus necesidades y recursos, y </w:t>
      </w:r>
      <w:r w:rsidRPr="002E037A">
        <w:rPr>
          <w:rFonts w:ascii="Palatino Linotype" w:eastAsia="Palatino Linotype" w:hAnsi="Palatino Linotype" w:cs="Palatino Linotype"/>
          <w:i/>
        </w:rPr>
        <w:lastRenderedPageBreak/>
        <w:t>por lo que respecta a estos conceptos deberán observarse las medidas que en materia de austeridad señale el Presupuesto de Egresos.</w:t>
      </w:r>
    </w:p>
    <w:p w14:paraId="0922970C"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26.-</w:t>
      </w:r>
      <w:r w:rsidRPr="002E037A">
        <w:rPr>
          <w:rFonts w:ascii="Palatino Linotype" w:eastAsia="Palatino Linotype" w:hAnsi="Palatino Linotype" w:cs="Palatino Linotype"/>
          <w:i/>
        </w:rPr>
        <w:t xml:space="preserve"> Las adquisiciones, arrendamientos y servicios se adjudicarán a través de licitaciones públicas, mediante convocatoria pública. </w:t>
      </w:r>
    </w:p>
    <w:p w14:paraId="0F096B19"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27.-</w:t>
      </w:r>
      <w:r w:rsidRPr="002E037A">
        <w:rPr>
          <w:rFonts w:ascii="Palatino Linotype" w:eastAsia="Palatino Linotype" w:hAnsi="Palatino Linotype" w:cs="Palatino Linotype"/>
          <w:i/>
        </w:rPr>
        <w:t xml:space="preserve"> La Oficialía Mayor, las entidades, los tribunales administrativos y los ayuntamientos podrán adjudicar adquisiciones, arrendamientos y servicios, mediante las excepciones al procedimiento de licitación que a continuación se señalan: </w:t>
      </w:r>
    </w:p>
    <w:p w14:paraId="775E5959"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I. Invitación restringida. </w:t>
      </w:r>
    </w:p>
    <w:p w14:paraId="79969F2B"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II. Adjudicación directa.</w:t>
      </w:r>
    </w:p>
    <w:p w14:paraId="22652DEF" w14:textId="77777777" w:rsidR="00297865" w:rsidRPr="002E037A" w:rsidRDefault="00297865">
      <w:pPr>
        <w:spacing w:after="0" w:line="276" w:lineRule="auto"/>
        <w:ind w:left="851" w:right="902"/>
        <w:jc w:val="both"/>
        <w:rPr>
          <w:rFonts w:ascii="Palatino Linotype" w:eastAsia="Palatino Linotype" w:hAnsi="Palatino Linotype" w:cs="Palatino Linotype"/>
          <w:i/>
        </w:rPr>
      </w:pPr>
    </w:p>
    <w:p w14:paraId="1E9FE04D"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43.-</w:t>
      </w:r>
      <w:r w:rsidRPr="002E037A">
        <w:rPr>
          <w:rFonts w:ascii="Palatino Linotype" w:eastAsia="Palatino Linotype" w:hAnsi="Palatino Linotype" w:cs="Palatino Linotype"/>
          <w:i/>
        </w:rPr>
        <w:t xml:space="preserve"> La Oficialía Mayor, las entidades, tribunales administrativos y los ayuntamientos, bajo su responsabilidad, podrán llevar a cabo procedimientos de adquisición de bienes o servicios a través de las modalidades de invitación restringida y adjudicación directa.</w:t>
      </w:r>
    </w:p>
    <w:p w14:paraId="766C9F78" w14:textId="77777777" w:rsidR="00297865" w:rsidRPr="002E037A" w:rsidRDefault="00137497">
      <w:pP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En todo caso, se invitará, o adjudicará de manera directa, a personas que cuenten con capacidad de respuesta inmediata, así como con los recursos técnicos, financieros y demás que sean necesarios, de acuerdo con las características y magnitud de las adquisiciones.</w:t>
      </w:r>
    </w:p>
    <w:p w14:paraId="402EB2F5" w14:textId="77777777" w:rsidR="00297865" w:rsidRPr="002E037A" w:rsidRDefault="00297865">
      <w:pPr>
        <w:spacing w:after="0" w:line="360" w:lineRule="auto"/>
        <w:ind w:right="-7"/>
        <w:jc w:val="both"/>
        <w:rPr>
          <w:rFonts w:ascii="Palatino Linotype" w:eastAsia="Palatino Linotype" w:hAnsi="Palatino Linotype" w:cs="Palatino Linotype"/>
          <w:i/>
          <w:sz w:val="24"/>
          <w:szCs w:val="24"/>
        </w:rPr>
      </w:pPr>
    </w:p>
    <w:p w14:paraId="5A943E4A" w14:textId="77777777" w:rsidR="00297865" w:rsidRPr="002E037A" w:rsidRDefault="00137497">
      <w:pPr>
        <w:spacing w:after="0" w:line="360" w:lineRule="auto"/>
        <w:ind w:right="-7"/>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Además, las adquisiciones, arrendamientos y servicios que los ayuntamientos requieran para la realización de las funciones y programas que tienen encomendados, deberán determinarse con base en la planeación racional de sus necesidades y recursos, por lo tanto, podrán adjudicar</w:t>
      </w:r>
      <w:r w:rsidRPr="002E037A">
        <w:t xml:space="preserve"> </w:t>
      </w:r>
      <w:r w:rsidRPr="002E037A">
        <w:rPr>
          <w:rFonts w:ascii="Palatino Linotype" w:eastAsia="Palatino Linotype" w:hAnsi="Palatino Linotype" w:cs="Palatino Linotype"/>
          <w:sz w:val="24"/>
          <w:szCs w:val="24"/>
        </w:rPr>
        <w:t xml:space="preserve">adquisiciones, arrendamientos y servicios mediante licitación mediante las excepciones de invitación restringida y adjudicación directa. </w:t>
      </w:r>
    </w:p>
    <w:p w14:paraId="04267C32" w14:textId="77777777" w:rsidR="00297865" w:rsidRPr="002E037A" w:rsidRDefault="00297865">
      <w:pPr>
        <w:spacing w:after="0" w:line="360" w:lineRule="auto"/>
        <w:ind w:right="-7"/>
        <w:jc w:val="both"/>
        <w:rPr>
          <w:rFonts w:ascii="Palatino Linotype" w:eastAsia="Palatino Linotype" w:hAnsi="Palatino Linotype" w:cs="Palatino Linotype"/>
          <w:sz w:val="24"/>
          <w:szCs w:val="24"/>
        </w:rPr>
      </w:pPr>
    </w:p>
    <w:p w14:paraId="53773F70" w14:textId="77777777" w:rsidR="00297865" w:rsidRPr="002E037A" w:rsidRDefault="00137497">
      <w:pPr>
        <w:spacing w:after="0" w:line="360" w:lineRule="auto"/>
        <w:ind w:right="-7"/>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20C98B26" w14:textId="77777777" w:rsidR="00297865" w:rsidRPr="002E037A" w:rsidRDefault="00297865">
      <w:pPr>
        <w:spacing w:after="0" w:line="360" w:lineRule="auto"/>
        <w:jc w:val="both"/>
        <w:rPr>
          <w:rFonts w:ascii="Palatino Linotype" w:eastAsia="Palatino Linotype" w:hAnsi="Palatino Linotype" w:cs="Palatino Linotype"/>
        </w:rPr>
      </w:pPr>
    </w:p>
    <w:p w14:paraId="6EEBF403"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92.</w:t>
      </w:r>
      <w:r w:rsidRPr="002E037A">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CFD14AB"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440ECE72"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b/>
          <w:i/>
        </w:rPr>
        <w:t>XXIX.</w:t>
      </w:r>
      <w:r w:rsidRPr="002E037A">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0712BBAB" w14:textId="77777777" w:rsidR="00297865" w:rsidRPr="002E037A" w:rsidRDefault="00137497">
      <w:pPr>
        <w:spacing w:after="0"/>
        <w:ind w:left="567" w:right="900"/>
        <w:jc w:val="both"/>
        <w:rPr>
          <w:rFonts w:ascii="Palatino Linotype" w:eastAsia="Palatino Linotype" w:hAnsi="Palatino Linotype" w:cs="Palatino Linotype"/>
          <w:b/>
          <w:i/>
          <w:u w:val="single"/>
        </w:rPr>
      </w:pPr>
      <w:r w:rsidRPr="002E037A">
        <w:rPr>
          <w:rFonts w:ascii="Palatino Linotype" w:eastAsia="Palatino Linotype" w:hAnsi="Palatino Linotype" w:cs="Palatino Linotype"/>
          <w:b/>
          <w:i/>
          <w:u w:val="single"/>
        </w:rPr>
        <w:t xml:space="preserve">a) De licitaciones públicas o procedimientos de invitación restringida: </w:t>
      </w:r>
    </w:p>
    <w:p w14:paraId="74B630D6"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 La convocatoria o invitación emitida, así como los fundamentos legales aplicados para llevarla a cabo; </w:t>
      </w:r>
    </w:p>
    <w:p w14:paraId="0C7C77E8"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2) Los nombres de los participantes o invitados; </w:t>
      </w:r>
    </w:p>
    <w:p w14:paraId="1E10C3FE"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3) El nombre del ganador y las razones que lo justifican; </w:t>
      </w:r>
    </w:p>
    <w:p w14:paraId="043BB068"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4) El área solicitante y la responsable de su ejecución; </w:t>
      </w:r>
    </w:p>
    <w:p w14:paraId="00EB440D"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5) Las convocatorias e invitaciones emitidas; </w:t>
      </w:r>
    </w:p>
    <w:p w14:paraId="5C9E5806" w14:textId="77777777" w:rsidR="00297865" w:rsidRPr="002E037A" w:rsidRDefault="00137497">
      <w:pPr>
        <w:spacing w:after="0"/>
        <w:ind w:left="567" w:right="900"/>
        <w:jc w:val="both"/>
        <w:rPr>
          <w:rFonts w:ascii="Palatino Linotype" w:eastAsia="Palatino Linotype" w:hAnsi="Palatino Linotype" w:cs="Palatino Linotype"/>
          <w:b/>
          <w:i/>
          <w:u w:val="single"/>
        </w:rPr>
      </w:pPr>
      <w:r w:rsidRPr="002E037A">
        <w:rPr>
          <w:rFonts w:ascii="Palatino Linotype" w:eastAsia="Palatino Linotype" w:hAnsi="Palatino Linotype" w:cs="Palatino Linotype"/>
          <w:b/>
          <w:i/>
          <w:u w:val="single"/>
        </w:rPr>
        <w:t xml:space="preserve">6) Los dictámenes y fallo de adjudicación; </w:t>
      </w:r>
    </w:p>
    <w:p w14:paraId="41A3CBF3"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7) El contrato y, en su caso, sus anexos; </w:t>
      </w:r>
    </w:p>
    <w:p w14:paraId="43D4128D"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39D88CEE"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9) La partida presupuestal, de conformidad con el clasificador por objeto del gasto, en el caso de ser aplicable; </w:t>
      </w:r>
    </w:p>
    <w:p w14:paraId="43A35AE8"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lastRenderedPageBreak/>
        <w:t xml:space="preserve">10) Origen de los recursos especificando si son federales, estatales o municipales, así como el tipo de fondo de participación o aportación respectiva; </w:t>
      </w:r>
    </w:p>
    <w:p w14:paraId="6CE344F4"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11) Los convenios modificatorios que, en su caso, sean firmados, precisando el objeto y la fecha de celebración; </w:t>
      </w:r>
    </w:p>
    <w:p w14:paraId="65D93A33"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12) Los informes de avance físico y financiero sobre las obras o servicios contratados; </w:t>
      </w:r>
    </w:p>
    <w:p w14:paraId="599AB694"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13) El convenio de terminación; y </w:t>
      </w:r>
    </w:p>
    <w:p w14:paraId="1F5B35DE"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14) El finiquito. </w:t>
      </w:r>
    </w:p>
    <w:p w14:paraId="092E40EC" w14:textId="77777777" w:rsidR="00297865" w:rsidRPr="002E037A" w:rsidRDefault="00297865">
      <w:pPr>
        <w:spacing w:after="0"/>
        <w:ind w:left="567" w:right="902"/>
        <w:jc w:val="both"/>
        <w:rPr>
          <w:rFonts w:ascii="Palatino Linotype" w:eastAsia="Palatino Linotype" w:hAnsi="Palatino Linotype" w:cs="Palatino Linotype"/>
          <w:i/>
        </w:rPr>
      </w:pPr>
    </w:p>
    <w:p w14:paraId="4E7D44D9" w14:textId="77777777" w:rsidR="00297865" w:rsidRPr="002E037A" w:rsidRDefault="00137497">
      <w:pPr>
        <w:spacing w:after="0"/>
        <w:ind w:left="567" w:right="902"/>
        <w:jc w:val="both"/>
        <w:rPr>
          <w:rFonts w:ascii="Palatino Linotype" w:eastAsia="Palatino Linotype" w:hAnsi="Palatino Linotype" w:cs="Palatino Linotype"/>
          <w:b/>
          <w:i/>
          <w:u w:val="single"/>
        </w:rPr>
      </w:pPr>
      <w:r w:rsidRPr="002E037A">
        <w:rPr>
          <w:rFonts w:ascii="Palatino Linotype" w:eastAsia="Palatino Linotype" w:hAnsi="Palatino Linotype" w:cs="Palatino Linotype"/>
          <w:b/>
          <w:i/>
          <w:u w:val="single"/>
        </w:rPr>
        <w:t xml:space="preserve">b) De las adjudicaciones directas: </w:t>
      </w:r>
    </w:p>
    <w:p w14:paraId="36C70BA1"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 La propuesta enviada por el participante; </w:t>
      </w:r>
    </w:p>
    <w:p w14:paraId="0D15EE51"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2) Los motivos y fundamentos legales aplicados para llevarla a cabo; </w:t>
      </w:r>
    </w:p>
    <w:p w14:paraId="1D645033"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3) La autorización del ejercicio de la opción; </w:t>
      </w:r>
    </w:p>
    <w:p w14:paraId="2C6585E7"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4) En su caso, las cotizaciones consideradas, especificando los nombres de los proveedores y sus montos; </w:t>
      </w:r>
    </w:p>
    <w:p w14:paraId="4DCEAC6F"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5) El nombre de la persona física o jurídica colectiva adjudicada; </w:t>
      </w:r>
    </w:p>
    <w:p w14:paraId="0CB9FD09"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6) La unidad administrativa solicitante y la responsable de su ejecución; </w:t>
      </w:r>
    </w:p>
    <w:p w14:paraId="562D0C86" w14:textId="77777777" w:rsidR="00297865" w:rsidRPr="002E037A" w:rsidRDefault="00137497">
      <w:pPr>
        <w:spacing w:after="0"/>
        <w:ind w:left="567"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7) El número, fecha, el monto del contrato y el plazo de entrega o de ejecución de los servicios u obra; </w:t>
      </w:r>
    </w:p>
    <w:p w14:paraId="19464ABF"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38AE419A"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9) Los informes de avance sobre las obras o servicios contratados; </w:t>
      </w:r>
    </w:p>
    <w:p w14:paraId="10177DFA"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10) El convenio de terminación; y </w:t>
      </w:r>
    </w:p>
    <w:p w14:paraId="704888CE" w14:textId="77777777" w:rsidR="00297865" w:rsidRPr="002E037A" w:rsidRDefault="00137497">
      <w:pPr>
        <w:spacing w:after="0"/>
        <w:ind w:left="567" w:right="900"/>
        <w:jc w:val="both"/>
        <w:rPr>
          <w:rFonts w:ascii="Palatino Linotype" w:eastAsia="Palatino Linotype" w:hAnsi="Palatino Linotype" w:cs="Palatino Linotype"/>
          <w:i/>
        </w:rPr>
      </w:pPr>
      <w:r w:rsidRPr="002E037A">
        <w:rPr>
          <w:rFonts w:ascii="Palatino Linotype" w:eastAsia="Palatino Linotype" w:hAnsi="Palatino Linotype" w:cs="Palatino Linotype"/>
          <w:i/>
        </w:rPr>
        <w:t>11) El finiquito.</w:t>
      </w:r>
    </w:p>
    <w:p w14:paraId="29B52E63" w14:textId="77777777" w:rsidR="00297865" w:rsidRPr="002E037A" w:rsidRDefault="00297865">
      <w:pPr>
        <w:spacing w:after="0" w:line="360" w:lineRule="auto"/>
        <w:ind w:right="49"/>
        <w:jc w:val="both"/>
        <w:rPr>
          <w:rFonts w:ascii="Palatino Linotype" w:eastAsia="Palatino Linotype" w:hAnsi="Palatino Linotype" w:cs="Palatino Linotype"/>
        </w:rPr>
      </w:pPr>
    </w:p>
    <w:p w14:paraId="26C16701"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64995F70" w14:textId="77777777" w:rsidR="00297865" w:rsidRPr="002E037A" w:rsidRDefault="00297865">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AEF2FDD" w14:textId="77777777" w:rsidR="00297865" w:rsidRPr="002E037A" w:rsidRDefault="0013749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Asimismo, los Lineamientos Técnicos Generales para la Publicación, Homologación </w:t>
      </w:r>
      <w:r w:rsidRPr="002E037A">
        <w:rPr>
          <w:rFonts w:ascii="Palatino Linotype" w:eastAsia="Palatino Linotype" w:hAnsi="Palatino Linotype" w:cs="Palatino Linotype"/>
          <w:sz w:val="24"/>
          <w:szCs w:val="24"/>
        </w:rPr>
        <w:lastRenderedPageBreak/>
        <w:t xml:space="preserve">y Estandarización de la Información de las Obligaciones establecidas en el Título Quinto y en la Fracción IV del Artículo 31 de la Ley General de Transparencia y Acceso a la Información Pública, </w:t>
      </w:r>
      <w:r w:rsidRPr="002E037A">
        <w:rPr>
          <w:rFonts w:ascii="Palatino Linotype" w:eastAsia="Palatino Linotype" w:hAnsi="Palatino Linotype" w:cs="Palatino Linotype"/>
          <w:sz w:val="24"/>
          <w:szCs w:val="24"/>
        </w:rPr>
        <w:tab/>
        <w:t>que deben de difundir los Sujetos Obligados en los Portales de Internet y en la Plataforma Nacional de Transparencia</w:t>
      </w:r>
    </w:p>
    <w:p w14:paraId="750C2BDD" w14:textId="77777777" w:rsidR="00297865" w:rsidRPr="002E037A" w:rsidRDefault="00297865">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EFBC3C7" w14:textId="77777777" w:rsidR="00297865" w:rsidRPr="002E037A" w:rsidRDefault="00137497">
      <w:pPr>
        <w:shd w:val="clear" w:color="auto" w:fill="FFFFFF"/>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XXVIII.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14:paraId="4B92AB4B" w14:textId="77777777" w:rsidR="00297865" w:rsidRPr="002E037A" w:rsidRDefault="00137497">
      <w:pPr>
        <w:shd w:val="clear" w:color="auto" w:fill="FFFFFF"/>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a) De licitaciones públicas o procedimientos de invitación restringida:</w:t>
      </w:r>
    </w:p>
    <w:p w14:paraId="54C23BC7" w14:textId="77777777" w:rsidR="00297865" w:rsidRPr="002E037A" w:rsidRDefault="00137497">
      <w:pPr>
        <w:shd w:val="clear" w:color="auto" w:fill="FFFFFF"/>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3A7C31D6" w14:textId="77777777" w:rsidR="00297865" w:rsidRPr="002E037A" w:rsidRDefault="00137497">
      <w:pPr>
        <w:shd w:val="clear" w:color="auto" w:fill="FFFFFF"/>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b) De las adjudicaciones directas:</w:t>
      </w:r>
    </w:p>
    <w:p w14:paraId="4990B1D6" w14:textId="77777777" w:rsidR="00297865" w:rsidRPr="002E037A" w:rsidRDefault="00137497">
      <w:pPr>
        <w:spacing w:after="0" w:line="360" w:lineRule="auto"/>
        <w:jc w:val="center"/>
        <w:rPr>
          <w:rFonts w:ascii="Palatino Linotype" w:eastAsia="Palatino Linotype" w:hAnsi="Palatino Linotype" w:cs="Palatino Linotype"/>
          <w:sz w:val="24"/>
          <w:szCs w:val="24"/>
        </w:rPr>
      </w:pPr>
      <w:r w:rsidRPr="002E037A">
        <w:rPr>
          <w:rFonts w:ascii="Palatino Linotype" w:eastAsia="Palatino Linotype" w:hAnsi="Palatino Linotype" w:cs="Palatino Linotype"/>
          <w:noProof/>
          <w:sz w:val="24"/>
          <w:szCs w:val="24"/>
        </w:rPr>
        <w:drawing>
          <wp:inline distT="0" distB="0" distL="0" distR="0" wp14:anchorId="5DEDD244" wp14:editId="07A85FEF">
            <wp:extent cx="5345500" cy="3062866"/>
            <wp:effectExtent l="0" t="0" r="0" b="0"/>
            <wp:docPr id="10073475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45500" cy="3062866"/>
                    </a:xfrm>
                    <a:prstGeom prst="rect">
                      <a:avLst/>
                    </a:prstGeom>
                    <a:ln/>
                  </pic:spPr>
                </pic:pic>
              </a:graphicData>
            </a:graphic>
          </wp:inline>
        </w:drawing>
      </w:r>
    </w:p>
    <w:p w14:paraId="4F034971" w14:textId="77777777" w:rsidR="00297865" w:rsidRPr="002E037A" w:rsidRDefault="00137497">
      <w:pPr>
        <w:spacing w:after="0" w:line="360" w:lineRule="auto"/>
        <w:jc w:val="center"/>
        <w:rPr>
          <w:rFonts w:ascii="Palatino Linotype" w:eastAsia="Palatino Linotype" w:hAnsi="Palatino Linotype" w:cs="Palatino Linotype"/>
          <w:sz w:val="24"/>
          <w:szCs w:val="24"/>
        </w:rPr>
      </w:pPr>
      <w:r w:rsidRPr="002E037A">
        <w:rPr>
          <w:rFonts w:ascii="Palatino Linotype" w:eastAsia="Palatino Linotype" w:hAnsi="Palatino Linotype" w:cs="Palatino Linotype"/>
          <w:noProof/>
          <w:sz w:val="24"/>
          <w:szCs w:val="24"/>
        </w:rPr>
        <w:lastRenderedPageBreak/>
        <w:drawing>
          <wp:inline distT="0" distB="0" distL="0" distR="0" wp14:anchorId="61751682" wp14:editId="63ED6C64">
            <wp:extent cx="5612130" cy="6781800"/>
            <wp:effectExtent l="0" t="0" r="0" b="0"/>
            <wp:docPr id="10073475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6781800"/>
                    </a:xfrm>
                    <a:prstGeom prst="rect">
                      <a:avLst/>
                    </a:prstGeom>
                    <a:ln/>
                  </pic:spPr>
                </pic:pic>
              </a:graphicData>
            </a:graphic>
          </wp:inline>
        </w:drawing>
      </w:r>
    </w:p>
    <w:p w14:paraId="4C2540B4" w14:textId="77777777" w:rsidR="00297865" w:rsidRPr="002E037A" w:rsidRDefault="00137497">
      <w:pPr>
        <w:widowControl w:val="0"/>
        <w:pBdr>
          <w:top w:val="nil"/>
          <w:left w:val="nil"/>
          <w:bottom w:val="nil"/>
          <w:right w:val="nil"/>
          <w:between w:val="nil"/>
        </w:pBdr>
        <w:spacing w:after="0" w:line="360" w:lineRule="auto"/>
        <w:jc w:val="center"/>
        <w:rPr>
          <w:rFonts w:ascii="Palatino Linotype" w:eastAsia="Palatino Linotype" w:hAnsi="Palatino Linotype" w:cs="Palatino Linotype"/>
          <w:sz w:val="24"/>
          <w:szCs w:val="24"/>
        </w:rPr>
      </w:pPr>
      <w:r w:rsidRPr="002E037A">
        <w:rPr>
          <w:rFonts w:ascii="Palatino Linotype" w:eastAsia="Palatino Linotype" w:hAnsi="Palatino Linotype" w:cs="Palatino Linotype"/>
          <w:noProof/>
          <w:sz w:val="24"/>
          <w:szCs w:val="24"/>
        </w:rPr>
        <w:lastRenderedPageBreak/>
        <w:drawing>
          <wp:inline distT="0" distB="0" distL="0" distR="0" wp14:anchorId="26641923" wp14:editId="69252143">
            <wp:extent cx="5280978" cy="7093887"/>
            <wp:effectExtent l="0" t="0" r="0" b="0"/>
            <wp:docPr id="10073475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280978" cy="7093887"/>
                    </a:xfrm>
                    <a:prstGeom prst="rect">
                      <a:avLst/>
                    </a:prstGeom>
                    <a:ln/>
                  </pic:spPr>
                </pic:pic>
              </a:graphicData>
            </a:graphic>
          </wp:inline>
        </w:drawing>
      </w:r>
    </w:p>
    <w:p w14:paraId="4C300C43" w14:textId="77777777" w:rsidR="00297865" w:rsidRPr="002E037A" w:rsidRDefault="0013749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noProof/>
          <w:sz w:val="24"/>
          <w:szCs w:val="24"/>
        </w:rPr>
        <w:lastRenderedPageBreak/>
        <w:drawing>
          <wp:inline distT="0" distB="0" distL="0" distR="0" wp14:anchorId="507A0777" wp14:editId="747D514B">
            <wp:extent cx="5612130" cy="1626235"/>
            <wp:effectExtent l="0" t="0" r="0" b="0"/>
            <wp:docPr id="10073475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1626235"/>
                    </a:xfrm>
                    <a:prstGeom prst="rect">
                      <a:avLst/>
                    </a:prstGeom>
                    <a:ln/>
                  </pic:spPr>
                </pic:pic>
              </a:graphicData>
            </a:graphic>
          </wp:inline>
        </w:drawing>
      </w:r>
    </w:p>
    <w:p w14:paraId="6A533C21" w14:textId="77777777" w:rsidR="00297865" w:rsidRPr="002E037A" w:rsidRDefault="0013749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ese sentido, en atención al motivo de inconformidad hecho valer por </w:t>
      </w:r>
      <w:r w:rsidRPr="002E037A">
        <w:rPr>
          <w:rFonts w:ascii="Palatino Linotype" w:eastAsia="Palatino Linotype" w:hAnsi="Palatino Linotype" w:cs="Palatino Linotype"/>
          <w:b/>
          <w:sz w:val="24"/>
          <w:szCs w:val="24"/>
        </w:rPr>
        <w:t>LA PARTE RECURRENTE</w:t>
      </w:r>
      <w:r w:rsidRPr="002E037A">
        <w:rPr>
          <w:rFonts w:ascii="Palatino Linotype" w:eastAsia="Palatino Linotype" w:hAnsi="Palatino Linotype" w:cs="Palatino Linotype"/>
          <w:sz w:val="24"/>
          <w:szCs w:val="24"/>
        </w:rPr>
        <w:t xml:space="preserve">, se advierte que este se agravió por la negativa de entrega de la información derivada de la clasificación realizada por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quien mencionó que lo solicitado no podía ser entregado en razón de que, se encontraba reservado por estar relacionada con actividades de fiscalización, verificación, inspección, comprobación y auditoría, en ese sentido, de conformidad con lo establecido en la fracción V, numeral 1 del artículo 140 de la Ley de Transparencia y Acceso a la Información Pública del Estado de México. </w:t>
      </w:r>
    </w:p>
    <w:p w14:paraId="1636BD5F" w14:textId="77777777" w:rsidR="00297865" w:rsidRPr="002E037A" w:rsidRDefault="00297865">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D0B90E5" w14:textId="77777777" w:rsidR="00297865" w:rsidRPr="002E037A" w:rsidRDefault="0013749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Es así que, es de mencionar que, no basta que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manifieste dicha situación, sino </w:t>
      </w:r>
      <w:proofErr w:type="gramStart"/>
      <w:r w:rsidRPr="002E037A">
        <w:rPr>
          <w:rFonts w:ascii="Palatino Linotype" w:eastAsia="Palatino Linotype" w:hAnsi="Palatino Linotype" w:cs="Palatino Linotype"/>
          <w:sz w:val="24"/>
          <w:szCs w:val="24"/>
        </w:rPr>
        <w:t>que</w:t>
      </w:r>
      <w:proofErr w:type="gramEnd"/>
      <w:r w:rsidRPr="002E037A">
        <w:rPr>
          <w:rFonts w:ascii="Palatino Linotype" w:eastAsia="Palatino Linotype" w:hAnsi="Palatino Linotype" w:cs="Palatino Linotype"/>
          <w:sz w:val="24"/>
          <w:szCs w:val="24"/>
        </w:rPr>
        <w:t xml:space="preserve"> para restringir el derecho de acceso a la información de la parte Recurrente, debe de manera fundada y motivada precisar las razones y/o motivos que lo llevan a tal restricción, siendo que para el caso concreto, para entender esto, es preciso señalar lo siguiente:</w:t>
      </w:r>
    </w:p>
    <w:p w14:paraId="4FC2818C" w14:textId="77777777" w:rsidR="00297865" w:rsidRPr="002E037A" w:rsidRDefault="00297865">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3F0C853" w14:textId="77777777" w:rsidR="00297865" w:rsidRPr="002E037A" w:rsidRDefault="0013749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Ahora bien, el artículo 140, fracción V, numeral 1, de la Ley de Transparencia y </w:t>
      </w:r>
      <w:r w:rsidRPr="002E037A">
        <w:rPr>
          <w:rFonts w:ascii="Palatino Linotype" w:eastAsia="Palatino Linotype" w:hAnsi="Palatino Linotype" w:cs="Palatino Linotype"/>
          <w:sz w:val="24"/>
          <w:szCs w:val="24"/>
        </w:rPr>
        <w:lastRenderedPageBreak/>
        <w:t>Acceso a la Información Pública del Estado de México y Municipios, (homólogo del artículo 113, fracción VI de la Ley General de Transparencia y Acceso a la Información Pública), prevé lo siguiente:</w:t>
      </w:r>
    </w:p>
    <w:p w14:paraId="77420AA4" w14:textId="77777777" w:rsidR="00297865" w:rsidRPr="002E037A" w:rsidRDefault="00297865">
      <w:pPr>
        <w:spacing w:after="0" w:line="360" w:lineRule="auto"/>
        <w:ind w:right="-93"/>
        <w:rPr>
          <w:rFonts w:ascii="Palatino Linotype" w:eastAsia="Palatino Linotype" w:hAnsi="Palatino Linotype" w:cs="Palatino Linotype"/>
          <w:sz w:val="24"/>
          <w:szCs w:val="24"/>
        </w:rPr>
      </w:pPr>
    </w:p>
    <w:p w14:paraId="3B9F2466" w14:textId="77777777" w:rsidR="00297865" w:rsidRPr="002E037A" w:rsidRDefault="00137497">
      <w:pPr>
        <w:tabs>
          <w:tab w:val="left" w:pos="4962"/>
        </w:tabs>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Artículo 140.</w:t>
      </w:r>
      <w:r w:rsidRPr="002E037A">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63442968" w14:textId="77777777" w:rsidR="00297865" w:rsidRPr="002E037A" w:rsidRDefault="00137497">
      <w:pPr>
        <w:tabs>
          <w:tab w:val="left" w:pos="4962"/>
        </w:tabs>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48F55824" w14:textId="77777777" w:rsidR="00297865" w:rsidRPr="002E037A" w:rsidRDefault="00137497">
      <w:pPr>
        <w:tabs>
          <w:tab w:val="left" w:pos="4962"/>
        </w:tabs>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i/>
        </w:rPr>
        <w:t>V. Aquella cuya divulgación obstruya o pueda causar un serio perjuicio a:</w:t>
      </w:r>
    </w:p>
    <w:p w14:paraId="0743435C" w14:textId="77777777" w:rsidR="00297865" w:rsidRPr="002E037A" w:rsidRDefault="00137497">
      <w:pPr>
        <w:tabs>
          <w:tab w:val="left" w:pos="4962"/>
        </w:tabs>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i/>
        </w:rPr>
        <w:t>1. Las actividades de fiscalización, verificación, inspección, comprobación y auditoría sobre el cumplimiento de las Leyes; o</w:t>
      </w:r>
    </w:p>
    <w:p w14:paraId="3A7BD193" w14:textId="77777777" w:rsidR="00297865" w:rsidRPr="002E037A" w:rsidRDefault="00137497">
      <w:pPr>
        <w:tabs>
          <w:tab w:val="left" w:pos="4962"/>
        </w:tabs>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i/>
        </w:rPr>
        <w:t>…”</w:t>
      </w:r>
    </w:p>
    <w:p w14:paraId="3B23D43C" w14:textId="77777777" w:rsidR="00297865" w:rsidRPr="002E037A" w:rsidRDefault="00297865">
      <w:pPr>
        <w:tabs>
          <w:tab w:val="left" w:pos="4962"/>
        </w:tabs>
        <w:spacing w:after="0" w:line="360" w:lineRule="auto"/>
        <w:ind w:left="567" w:right="567"/>
        <w:rPr>
          <w:rFonts w:ascii="Palatino Linotype" w:eastAsia="Palatino Linotype" w:hAnsi="Palatino Linotype" w:cs="Palatino Linotype"/>
          <w:sz w:val="24"/>
          <w:szCs w:val="24"/>
        </w:rPr>
      </w:pPr>
    </w:p>
    <w:p w14:paraId="6891E7D9" w14:textId="77777777" w:rsidR="00297865" w:rsidRPr="002E037A" w:rsidRDefault="00137497">
      <w:pPr>
        <w:spacing w:after="0" w:line="360" w:lineRule="auto"/>
        <w:ind w:right="-7"/>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14:paraId="407858CF" w14:textId="77777777" w:rsidR="00297865" w:rsidRPr="002E037A" w:rsidRDefault="00297865">
      <w:pPr>
        <w:spacing w:after="0" w:line="360" w:lineRule="auto"/>
        <w:ind w:right="-93"/>
        <w:jc w:val="both"/>
        <w:rPr>
          <w:rFonts w:ascii="Palatino Linotype" w:eastAsia="Palatino Linotype" w:hAnsi="Palatino Linotype" w:cs="Palatino Linotype"/>
          <w:sz w:val="24"/>
          <w:szCs w:val="24"/>
        </w:rPr>
      </w:pPr>
    </w:p>
    <w:p w14:paraId="63F3C308" w14:textId="77777777" w:rsidR="00297865" w:rsidRPr="002E037A" w:rsidRDefault="00137497">
      <w:pPr>
        <w:tabs>
          <w:tab w:val="left" w:pos="4962"/>
        </w:tabs>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En ese sentido, los Lineamientos generales en materia de clasificación y desclasificación de la información, así como para la elaboración de versiones públicas -en adelante Lineamientos Generales- disponen en su artículo vigésimo cuarto lo siguiente:</w:t>
      </w:r>
    </w:p>
    <w:p w14:paraId="198DEED6" w14:textId="77777777" w:rsidR="00297865" w:rsidRPr="002E037A" w:rsidRDefault="00297865">
      <w:pPr>
        <w:tabs>
          <w:tab w:val="left" w:pos="4962"/>
        </w:tabs>
        <w:spacing w:after="0" w:line="360" w:lineRule="auto"/>
        <w:jc w:val="both"/>
        <w:rPr>
          <w:rFonts w:ascii="Palatino Linotype" w:eastAsia="Palatino Linotype" w:hAnsi="Palatino Linotype" w:cs="Palatino Linotype"/>
          <w:sz w:val="24"/>
          <w:szCs w:val="24"/>
        </w:rPr>
      </w:pPr>
    </w:p>
    <w:p w14:paraId="751054EA" w14:textId="77777777" w:rsidR="00297865" w:rsidRPr="002E037A" w:rsidRDefault="00137497">
      <w:pPr>
        <w:spacing w:after="0" w:line="276" w:lineRule="auto"/>
        <w:ind w:left="567" w:right="567"/>
        <w:jc w:val="both"/>
        <w:rPr>
          <w:rFonts w:ascii="Palatino Linotype" w:eastAsia="Palatino Linotype" w:hAnsi="Palatino Linotype" w:cs="Palatino Linotype"/>
          <w:i/>
        </w:rPr>
      </w:pPr>
      <w:r w:rsidRPr="002E037A">
        <w:rPr>
          <w:rFonts w:ascii="Palatino Linotype" w:eastAsia="Palatino Linotype" w:hAnsi="Palatino Linotype" w:cs="Palatino Linotype"/>
          <w:b/>
          <w:i/>
        </w:rPr>
        <w:t>“Vigésimo cuarto. </w:t>
      </w:r>
      <w:r w:rsidRPr="002E037A">
        <w:rPr>
          <w:rFonts w:ascii="Palatino Linotype" w:eastAsia="Palatino Linotype" w:hAnsi="Palatino Linotype" w:cs="Palatino Linotype"/>
          <w:i/>
        </w:rPr>
        <w:t xml:space="preserve">De conformidad con el artículo 113, fracción VI de la Ley General, podrá considerarse como </w:t>
      </w:r>
      <w:r w:rsidRPr="002E037A">
        <w:rPr>
          <w:rFonts w:ascii="Palatino Linotype" w:eastAsia="Palatino Linotype" w:hAnsi="Palatino Linotype" w:cs="Palatino Linotype"/>
          <w:b/>
          <w:i/>
        </w:rPr>
        <w:t xml:space="preserve">reservada, aquella información que obstruya las </w:t>
      </w:r>
      <w:r w:rsidRPr="002E037A">
        <w:rPr>
          <w:rFonts w:ascii="Palatino Linotype" w:eastAsia="Palatino Linotype" w:hAnsi="Palatino Linotype" w:cs="Palatino Linotype"/>
          <w:b/>
          <w:i/>
        </w:rPr>
        <w:lastRenderedPageBreak/>
        <w:t>actividades de verificación, inspección y auditoría relativas al cumplimiento de las leyes</w:t>
      </w:r>
      <w:r w:rsidRPr="002E037A">
        <w:rPr>
          <w:rFonts w:ascii="Palatino Linotype" w:eastAsia="Palatino Linotype" w:hAnsi="Palatino Linotype" w:cs="Palatino Linotype"/>
          <w:i/>
        </w:rPr>
        <w:t>, cuando se actualicen los siguientes elementos:</w:t>
      </w:r>
    </w:p>
    <w:p w14:paraId="0E9698A9" w14:textId="77777777" w:rsidR="00297865" w:rsidRPr="002E037A" w:rsidRDefault="00137497">
      <w:pPr>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b/>
          <w:i/>
        </w:rPr>
        <w:t>I.</w:t>
      </w:r>
      <w:r w:rsidRPr="002E037A">
        <w:rPr>
          <w:rFonts w:ascii="Palatino Linotype" w:eastAsia="Palatino Linotype" w:hAnsi="Palatino Linotype" w:cs="Palatino Linotype"/>
          <w:i/>
        </w:rPr>
        <w:t> La existencia de un procedimiento de verificación del cumplimiento de las leyes;</w:t>
      </w:r>
    </w:p>
    <w:p w14:paraId="426B446A" w14:textId="77777777" w:rsidR="00297865" w:rsidRPr="002E037A" w:rsidRDefault="00137497">
      <w:pPr>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b/>
          <w:i/>
        </w:rPr>
        <w:t>II</w:t>
      </w:r>
      <w:r w:rsidRPr="002E037A">
        <w:rPr>
          <w:rFonts w:ascii="Palatino Linotype" w:eastAsia="Palatino Linotype" w:hAnsi="Palatino Linotype" w:cs="Palatino Linotype"/>
          <w:i/>
        </w:rPr>
        <w:t>. Que el procedimiento se encuentre en trámite;</w:t>
      </w:r>
    </w:p>
    <w:p w14:paraId="282C791D" w14:textId="77777777" w:rsidR="00297865" w:rsidRPr="002E037A" w:rsidRDefault="00137497">
      <w:pPr>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b/>
          <w:i/>
        </w:rPr>
        <w:t>III.</w:t>
      </w:r>
      <w:r w:rsidRPr="002E037A">
        <w:rPr>
          <w:rFonts w:ascii="Palatino Linotype" w:eastAsia="Palatino Linotype" w:hAnsi="Palatino Linotype" w:cs="Palatino Linotype"/>
          <w:i/>
        </w:rPr>
        <w:t> La vinculación directa con las actividades que realiza la autoridad en el procedimiento de verificación del cumplimiento de las leyes, y</w:t>
      </w:r>
    </w:p>
    <w:p w14:paraId="4D2F28DF" w14:textId="77777777" w:rsidR="00297865" w:rsidRPr="002E037A" w:rsidRDefault="00137497">
      <w:pPr>
        <w:spacing w:after="0" w:line="276" w:lineRule="auto"/>
        <w:ind w:left="567" w:right="567"/>
        <w:rPr>
          <w:rFonts w:ascii="Palatino Linotype" w:eastAsia="Palatino Linotype" w:hAnsi="Palatino Linotype" w:cs="Palatino Linotype"/>
          <w:i/>
        </w:rPr>
      </w:pPr>
      <w:r w:rsidRPr="002E037A">
        <w:rPr>
          <w:rFonts w:ascii="Palatino Linotype" w:eastAsia="Palatino Linotype" w:hAnsi="Palatino Linotype" w:cs="Palatino Linotype"/>
          <w:b/>
          <w:i/>
        </w:rPr>
        <w:t>IV.</w:t>
      </w:r>
      <w:r w:rsidRPr="002E037A">
        <w:rPr>
          <w:rFonts w:ascii="Palatino Linotype" w:eastAsia="Palatino Linotype" w:hAnsi="Palatino Linotype" w:cs="Palatino Linotype"/>
          <w:i/>
        </w:rPr>
        <w:t> Que la difusión de la información impida u obstaculice las actividades de inspección, supervisión o vigilancia que realicen las autoridades en el procedimiento de verificación del cumplimiento de las leyes.”</w:t>
      </w:r>
    </w:p>
    <w:p w14:paraId="253FDCF6" w14:textId="77777777" w:rsidR="00297865" w:rsidRPr="002E037A" w:rsidRDefault="00297865">
      <w:pPr>
        <w:spacing w:line="360" w:lineRule="auto"/>
        <w:ind w:right="-7"/>
        <w:jc w:val="both"/>
        <w:rPr>
          <w:rFonts w:ascii="Palatino Linotype" w:eastAsia="Palatino Linotype" w:hAnsi="Palatino Linotype" w:cs="Palatino Linotype"/>
          <w:sz w:val="24"/>
          <w:szCs w:val="24"/>
        </w:rPr>
      </w:pPr>
    </w:p>
    <w:p w14:paraId="1E0C9D11" w14:textId="77777777" w:rsidR="00297865" w:rsidRPr="002E037A" w:rsidRDefault="00137497">
      <w:pPr>
        <w:spacing w:after="0" w:line="360" w:lineRule="auto"/>
        <w:ind w:right="-7"/>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Del lineamiento en cita, se colige que se trata de información reservada aquella que </w:t>
      </w:r>
      <w:r w:rsidRPr="002E037A">
        <w:rPr>
          <w:rFonts w:ascii="Palatino Linotype" w:eastAsia="Palatino Linotype" w:hAnsi="Palatino Linotype" w:cs="Palatino Linotype"/>
          <w:b/>
          <w:sz w:val="24"/>
          <w:szCs w:val="24"/>
        </w:rPr>
        <w:t xml:space="preserve">obstruya las actividades de </w:t>
      </w:r>
      <w:r w:rsidRPr="002E037A">
        <w:rPr>
          <w:rFonts w:ascii="Palatino Linotype" w:eastAsia="Palatino Linotype" w:hAnsi="Palatino Linotype" w:cs="Palatino Linotype"/>
          <w:sz w:val="24"/>
          <w:szCs w:val="24"/>
        </w:rPr>
        <w:t xml:space="preserve">verificación, inspección y </w:t>
      </w:r>
      <w:r w:rsidRPr="002E037A">
        <w:rPr>
          <w:rFonts w:ascii="Palatino Linotype" w:eastAsia="Palatino Linotype" w:hAnsi="Palatino Linotype" w:cs="Palatino Linotype"/>
          <w:b/>
          <w:sz w:val="24"/>
          <w:szCs w:val="24"/>
        </w:rPr>
        <w:t xml:space="preserve">auditoría relativas al cumplimiento de las leyes, </w:t>
      </w:r>
      <w:r w:rsidRPr="002E037A">
        <w:rPr>
          <w:rFonts w:ascii="Palatino Linotype" w:eastAsia="Palatino Linotype" w:hAnsi="Palatino Linotype" w:cs="Palatino Linotype"/>
          <w:sz w:val="24"/>
          <w:szCs w:val="24"/>
        </w:rPr>
        <w:t xml:space="preserve">cuando se actualicen las siguientes hipótesis normativas: </w:t>
      </w:r>
    </w:p>
    <w:p w14:paraId="64F24487" w14:textId="77777777" w:rsidR="00297865" w:rsidRPr="002E037A" w:rsidRDefault="00297865">
      <w:pPr>
        <w:spacing w:after="0" w:line="360" w:lineRule="auto"/>
        <w:ind w:right="-7"/>
        <w:jc w:val="both"/>
        <w:rPr>
          <w:rFonts w:ascii="Palatino Linotype" w:eastAsia="Palatino Linotype" w:hAnsi="Palatino Linotype" w:cs="Palatino Linotype"/>
          <w:sz w:val="24"/>
          <w:szCs w:val="24"/>
        </w:rPr>
      </w:pPr>
    </w:p>
    <w:p w14:paraId="3D3BE774" w14:textId="77777777" w:rsidR="00297865" w:rsidRPr="002E037A" w:rsidRDefault="00137497">
      <w:pPr>
        <w:numPr>
          <w:ilvl w:val="0"/>
          <w:numId w:val="3"/>
        </w:numPr>
        <w:spacing w:after="0" w:line="360" w:lineRule="auto"/>
        <w:ind w:right="843"/>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La existencia de un procedimiento de verificación del cumplimiento de las leyes. </w:t>
      </w:r>
    </w:p>
    <w:p w14:paraId="3E2B2302" w14:textId="77777777" w:rsidR="00297865" w:rsidRPr="002E037A" w:rsidRDefault="00137497">
      <w:pPr>
        <w:numPr>
          <w:ilvl w:val="0"/>
          <w:numId w:val="3"/>
        </w:numPr>
        <w:spacing w:after="0" w:line="360" w:lineRule="auto"/>
        <w:ind w:right="843"/>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Que ese procedimiento se encuentre en trámite.</w:t>
      </w:r>
    </w:p>
    <w:p w14:paraId="17EAE3B6" w14:textId="77777777" w:rsidR="00297865" w:rsidRPr="002E037A" w:rsidRDefault="00137497">
      <w:pPr>
        <w:numPr>
          <w:ilvl w:val="0"/>
          <w:numId w:val="3"/>
        </w:numPr>
        <w:spacing w:after="0" w:line="360" w:lineRule="auto"/>
        <w:ind w:right="843"/>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La vinculación directa con las actividades que realiza la autoridad en el procedimiento de verificación del cumplimiento de las leyes. </w:t>
      </w:r>
    </w:p>
    <w:p w14:paraId="292E8ABF" w14:textId="77777777" w:rsidR="00297865" w:rsidRPr="002E037A" w:rsidRDefault="00137497">
      <w:pPr>
        <w:numPr>
          <w:ilvl w:val="0"/>
          <w:numId w:val="3"/>
        </w:numPr>
        <w:spacing w:after="0" w:line="360" w:lineRule="auto"/>
        <w:ind w:right="843"/>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Que la difusión de la información impida u obstaculice las actividades de inspección, supervisión o vigilancia que realicen las autoridades en el proceso de verificación del cumplimiento de las leyes. </w:t>
      </w:r>
    </w:p>
    <w:p w14:paraId="798D7BC1" w14:textId="77777777" w:rsidR="00297865" w:rsidRPr="002E037A" w:rsidRDefault="00297865">
      <w:pPr>
        <w:spacing w:after="0" w:line="360" w:lineRule="auto"/>
        <w:ind w:left="786" w:right="843"/>
        <w:jc w:val="both"/>
        <w:rPr>
          <w:rFonts w:ascii="Palatino Linotype" w:eastAsia="Palatino Linotype" w:hAnsi="Palatino Linotype" w:cs="Palatino Linotype"/>
          <w:sz w:val="24"/>
          <w:szCs w:val="24"/>
        </w:rPr>
      </w:pPr>
    </w:p>
    <w:p w14:paraId="43D1880F" w14:textId="77777777" w:rsidR="00297865" w:rsidRPr="002E037A" w:rsidRDefault="00137497">
      <w:pPr>
        <w:spacing w:after="0" w:line="360" w:lineRule="auto"/>
        <w:ind w:right="134"/>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Establecido esto, resulta oportuno realizar el análisis de las hipótesis normativas establecidas en los Lineamientos Generales, con la finalidad de determinar si, en el presente caso, resulta procedente la negativa de acceso a la información requerida por considerarse información susceptible de ser reservada. </w:t>
      </w:r>
    </w:p>
    <w:p w14:paraId="585D857C" w14:textId="77777777" w:rsidR="00297865" w:rsidRPr="002E037A" w:rsidRDefault="00297865">
      <w:pPr>
        <w:spacing w:after="0" w:line="360" w:lineRule="auto"/>
        <w:ind w:right="134"/>
        <w:jc w:val="both"/>
        <w:rPr>
          <w:rFonts w:ascii="Palatino Linotype" w:eastAsia="Palatino Linotype" w:hAnsi="Palatino Linotype" w:cs="Palatino Linotype"/>
          <w:sz w:val="24"/>
          <w:szCs w:val="24"/>
        </w:rPr>
      </w:pPr>
    </w:p>
    <w:p w14:paraId="16D6BE51" w14:textId="77777777" w:rsidR="00297865" w:rsidRPr="002E037A" w:rsidRDefault="00137497">
      <w:pPr>
        <w:spacing w:after="0"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1. La existencia de un procedimiento de verificación del cumplimiento de las leyes</w:t>
      </w:r>
    </w:p>
    <w:p w14:paraId="474FDBDA"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DB21D66"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Como se precisó, en respuesta el Tesorero Municipal señaló que la Auditoría de Inversión Física, </w:t>
      </w:r>
      <w:r w:rsidRPr="002E037A">
        <w:rPr>
          <w:rFonts w:ascii="Palatino Linotype" w:eastAsia="Palatino Linotype" w:hAnsi="Palatino Linotype" w:cs="Palatino Linotype"/>
          <w:b/>
          <w:sz w:val="24"/>
          <w:szCs w:val="24"/>
          <w:u w:val="single"/>
        </w:rPr>
        <w:t>se encontraba en proceso</w:t>
      </w:r>
      <w:r w:rsidRPr="002E037A">
        <w:rPr>
          <w:rFonts w:ascii="Palatino Linotype" w:eastAsia="Palatino Linotype" w:hAnsi="Palatino Linotype" w:cs="Palatino Linotype"/>
          <w:sz w:val="24"/>
          <w:szCs w:val="24"/>
        </w:rPr>
        <w:t xml:space="preserve"> autorizada mediante el Programa Anual de Auditorías 2023 para la Fiscalización y Revisión de las Cuentas Públicas del Ejercicio Fiscal 2022, es decir, se confirma la existencia de Auditorías Especiales de Cumplimiento Financiero e Inversión Física en proceso de ejecución por parte del Órgano Superior de Fiscalización. </w:t>
      </w:r>
    </w:p>
    <w:p w14:paraId="151EBEC7"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789A146" w14:textId="77777777" w:rsidR="00297865" w:rsidRPr="002E037A" w:rsidRDefault="00137497">
      <w:pPr>
        <w:spacing w:after="0"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2. Que el procedimiento de fiscalización se encuentre en trámite</w:t>
      </w:r>
    </w:p>
    <w:p w14:paraId="55FCD11F"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5EEF722B"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Como se señaló en el punto anterior, el Sujeto Obligado, a través de la unidad administrativa competente mencionó que la Auditoría de Inversión Física se encontraba en proceso, por lo que, se logra vislumbrar </w:t>
      </w:r>
      <w:proofErr w:type="gramStart"/>
      <w:r w:rsidRPr="002E037A">
        <w:rPr>
          <w:rFonts w:ascii="Palatino Linotype" w:eastAsia="Palatino Linotype" w:hAnsi="Palatino Linotype" w:cs="Palatino Linotype"/>
          <w:sz w:val="24"/>
          <w:szCs w:val="24"/>
        </w:rPr>
        <w:t>que</w:t>
      </w:r>
      <w:proofErr w:type="gramEnd"/>
      <w:r w:rsidRPr="002E037A">
        <w:rPr>
          <w:rFonts w:ascii="Palatino Linotype" w:eastAsia="Palatino Linotype" w:hAnsi="Palatino Linotype" w:cs="Palatino Linotype"/>
          <w:sz w:val="24"/>
          <w:szCs w:val="24"/>
        </w:rPr>
        <w:t xml:space="preserve"> a la fecha de la solicitud de información, las auditoría se encontraban en proceso, situación por la que, se actualiza la segunda hipótesis normativa. </w:t>
      </w:r>
    </w:p>
    <w:p w14:paraId="22FBC8A5"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304D206F" w14:textId="77777777" w:rsidR="00297865" w:rsidRPr="002E037A" w:rsidRDefault="00137497">
      <w:pPr>
        <w:spacing w:after="0"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lastRenderedPageBreak/>
        <w:t>3. La vinculación directa con las actividades que realiza la autoridad en el procedimiento de fiscalización.</w:t>
      </w:r>
    </w:p>
    <w:p w14:paraId="19E20889"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0F6E2AD1"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el presente caso, cabe señalar que, las Auditorías de Inversión Física, tienen el objetivo de revisar que la recaudación, captación, administración, ejercicio y aplicación de recursos aprobados se lleven a cabo de acuerdo con la normatividad correspondiente y, que su manejo y registro financiero haya sido correcto, es decir, a través de esta auditoría se lleva a cabo la </w:t>
      </w:r>
      <w:r w:rsidRPr="002E037A">
        <w:rPr>
          <w:rFonts w:ascii="Palatino Linotype" w:eastAsia="Palatino Linotype" w:hAnsi="Palatino Linotype" w:cs="Palatino Linotype"/>
          <w:b/>
          <w:sz w:val="24"/>
          <w:szCs w:val="24"/>
        </w:rPr>
        <w:t xml:space="preserve">fiscalización de los procesos de adquisición y contratación y el desarrollo de las obras públicas </w:t>
      </w:r>
      <w:r w:rsidRPr="002E037A">
        <w:rPr>
          <w:rFonts w:ascii="Palatino Linotype" w:eastAsia="Palatino Linotype" w:hAnsi="Palatino Linotype" w:cs="Palatino Linotype"/>
          <w:sz w:val="24"/>
          <w:szCs w:val="24"/>
        </w:rPr>
        <w:t xml:space="preserve">con los servicios relacionados con las mismas, </w:t>
      </w:r>
      <w:r w:rsidRPr="002E037A">
        <w:rPr>
          <w:rFonts w:ascii="Palatino Linotype" w:eastAsia="Palatino Linotype" w:hAnsi="Palatino Linotype" w:cs="Palatino Linotype"/>
          <w:b/>
          <w:sz w:val="24"/>
          <w:szCs w:val="24"/>
        </w:rPr>
        <w:t>la justificación de las inversiones, el cumplimiento de los estándares de calidad previstos, la razonabilidad de los montos invertidos y la conclusión de las obras en tiempo y forma</w:t>
      </w:r>
      <w:r w:rsidRPr="002E037A">
        <w:rPr>
          <w:rFonts w:ascii="Palatino Linotype" w:eastAsia="Palatino Linotype" w:hAnsi="Palatino Linotype" w:cs="Palatino Linotype"/>
          <w:sz w:val="24"/>
          <w:szCs w:val="24"/>
        </w:rPr>
        <w:t xml:space="preserve">, además, como se señaló con anterioridad, la información requerida, únicamente guarda relación a las adquisiciones, arrendamientos y servicios que las dependencias efectúan, sin que esta esté involucrada con la examinación y análisis de los registros contables, transacciones y operaciones para asegurar que se cumplan las leyes, normas y principios contables aplicables. </w:t>
      </w:r>
    </w:p>
    <w:p w14:paraId="106D4C80"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4C1C834C"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Por lo que, no se actualiza la tercera hipótesis de clasificación. </w:t>
      </w:r>
    </w:p>
    <w:p w14:paraId="7CE5C84E"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16426667" w14:textId="77777777" w:rsidR="00297865" w:rsidRPr="002E037A" w:rsidRDefault="00137497">
      <w:pPr>
        <w:spacing w:after="0"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lastRenderedPageBreak/>
        <w:t>4. Que la difusión de la información impida u obstaculice las actividades de inspección, supervisión o vigilancia que realicen las autoridades en el proceso de verificación del cumplimiento de las leyes.</w:t>
      </w:r>
    </w:p>
    <w:p w14:paraId="0C5F3FE2"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3D227900" w14:textId="77777777" w:rsidR="00297865" w:rsidRPr="002E037A" w:rsidRDefault="00137497">
      <w:pPr>
        <w:spacing w:after="0"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sz w:val="24"/>
          <w:szCs w:val="24"/>
        </w:rPr>
        <w:t xml:space="preserve">En principio, resulta necesario destacar que la información de expediente del procedimiento de adquisición de bienes y contratación de servicios, únicamente guarda relación con los servicios que adquiere </w:t>
      </w:r>
      <w:r w:rsidRPr="002E037A">
        <w:rPr>
          <w:rFonts w:ascii="Palatino Linotype" w:eastAsia="Palatino Linotype" w:hAnsi="Palatino Linotype" w:cs="Palatino Linotype"/>
          <w:b/>
          <w:sz w:val="24"/>
          <w:szCs w:val="24"/>
        </w:rPr>
        <w:t xml:space="preserve">EL SUJETO OBLIGADO, </w:t>
      </w:r>
      <w:r w:rsidRPr="002E037A">
        <w:rPr>
          <w:rFonts w:ascii="Palatino Linotype" w:eastAsia="Palatino Linotype" w:hAnsi="Palatino Linotype" w:cs="Palatino Linotype"/>
          <w:sz w:val="24"/>
          <w:szCs w:val="24"/>
        </w:rPr>
        <w:t xml:space="preserve">por otro lado, como se mencionó una Auditoría de Inversión Financiera busca revisar que </w:t>
      </w:r>
      <w:proofErr w:type="gramStart"/>
      <w:r w:rsidRPr="002E037A">
        <w:rPr>
          <w:rFonts w:ascii="Palatino Linotype" w:eastAsia="Palatino Linotype" w:hAnsi="Palatino Linotype" w:cs="Palatino Linotype"/>
          <w:sz w:val="24"/>
          <w:szCs w:val="24"/>
        </w:rPr>
        <w:t>la aplicación de recursos aprobados se lleven a cabo</w:t>
      </w:r>
      <w:proofErr w:type="gramEnd"/>
      <w:r w:rsidRPr="002E037A">
        <w:rPr>
          <w:rFonts w:ascii="Palatino Linotype" w:eastAsia="Palatino Linotype" w:hAnsi="Palatino Linotype" w:cs="Palatino Linotype"/>
          <w:sz w:val="24"/>
          <w:szCs w:val="24"/>
        </w:rPr>
        <w:t xml:space="preserve"> de acuerdo con la normatividad y que las obras ejecutadas cumplan con los estándares de calidad y se entregue en tiempo y forma.</w:t>
      </w:r>
    </w:p>
    <w:p w14:paraId="6E88BBCE"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0E99C0A1"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De lo anterior, se puede advertir que la información relacionada con el procedimiento de adquisición de bienes y contratación de servicios no obstaculizaría en ningún sentido, el desahogo de un proceso de verificación, ya que esta no se relaciona con la aplicación de recursos aprobados o de obras </w:t>
      </w:r>
      <w:proofErr w:type="gramStart"/>
      <w:r w:rsidRPr="002E037A">
        <w:rPr>
          <w:rFonts w:ascii="Palatino Linotype" w:eastAsia="Palatino Linotype" w:hAnsi="Palatino Linotype" w:cs="Palatino Linotype"/>
          <w:sz w:val="24"/>
          <w:szCs w:val="24"/>
        </w:rPr>
        <w:t>ejecutadas</w:t>
      </w:r>
      <w:proofErr w:type="gramEnd"/>
      <w:r w:rsidRPr="002E037A">
        <w:rPr>
          <w:rFonts w:ascii="Palatino Linotype" w:eastAsia="Palatino Linotype" w:hAnsi="Palatino Linotype" w:cs="Palatino Linotype"/>
          <w:sz w:val="24"/>
          <w:szCs w:val="24"/>
        </w:rPr>
        <w:t xml:space="preserve"> sino que, por el contrario, esta información es parte de los procesos y resultados sobre procedimientos de adquisición y contratación de servicios. </w:t>
      </w:r>
    </w:p>
    <w:p w14:paraId="3B7F9E74"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29EEAA4C"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este sentido, además los documentos que integran los procedimientos de adquisición de contratación y servicios, son considerados como documentos definitivos por ello, resulta prudente tomar en consideración lo plasmado en el </w:t>
      </w:r>
      <w:r w:rsidRPr="002E037A">
        <w:rPr>
          <w:rFonts w:ascii="Palatino Linotype" w:eastAsia="Palatino Linotype" w:hAnsi="Palatino Linotype" w:cs="Palatino Linotype"/>
          <w:sz w:val="24"/>
          <w:szCs w:val="24"/>
        </w:rPr>
        <w:lastRenderedPageBreak/>
        <w:t>criterio 09/2004 emitido por la Suprema Corte de Justicia de la Nación, que por analogía se aplica al caso concreto, y que a la letra establece que:</w:t>
      </w:r>
    </w:p>
    <w:p w14:paraId="4407FD80"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0194F3D1" w14:textId="77777777" w:rsidR="00297865" w:rsidRPr="002E037A" w:rsidRDefault="00137497">
      <w:pPr>
        <w:spacing w:after="0" w:line="276" w:lineRule="auto"/>
        <w:ind w:left="567" w:right="618"/>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INFORMACIÓN SUJETA A REVISIÓN. SI YA CONSTA EN UN DOCUMENTO DEFINITIVO, DEBE PERMITIRSE EL ACCESO A ÉSTE.</w:t>
      </w:r>
      <w:r w:rsidRPr="002E037A">
        <w:rPr>
          <w:rFonts w:ascii="Palatino Linotype" w:eastAsia="Palatino Linotype" w:hAnsi="Palatino Linotype" w:cs="Palatino Linotype"/>
          <w:i/>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Clasificación de la información 10/2004-J, 19 de mayo de 2004. Unanimidad de votos"</w:t>
      </w:r>
    </w:p>
    <w:p w14:paraId="4A5A4402" w14:textId="77777777" w:rsidR="00297865" w:rsidRPr="002E037A" w:rsidRDefault="00297865">
      <w:pPr>
        <w:spacing w:after="0"/>
        <w:ind w:left="567" w:right="616"/>
        <w:jc w:val="both"/>
        <w:rPr>
          <w:rFonts w:ascii="Palatino Linotype" w:eastAsia="Palatino Linotype" w:hAnsi="Palatino Linotype" w:cs="Palatino Linotype"/>
          <w:i/>
          <w:sz w:val="24"/>
          <w:szCs w:val="24"/>
        </w:rPr>
      </w:pPr>
    </w:p>
    <w:p w14:paraId="03EFEB94"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Del anterior criterio se puede deducir que para el caso de acceso sobre documentos que se encuentren en un proceso de revisión no debe implicar la falta de estos, siempre que sean definitivos, por lo que deberá permitirse el acceso a los mismos. </w:t>
      </w:r>
    </w:p>
    <w:p w14:paraId="262D4C75"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32DAE71E"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Ya que no se advierte que con su entrega se vulnere algún procedimiento de fiscalización o auditoría no es impedimento para que puedan ser entregados pues se trata de documentos definitivos, que son aquellos que han alcanzado una versión final, oficial o concluyente, y que no están sujetos a modificaciones adicionales, por lo que este tipo de documentos no vulneran los procedimientos de auditoría como resulta del caso concreto.</w:t>
      </w:r>
    </w:p>
    <w:p w14:paraId="12E12FBC"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Por el contrario la entrega de la información Transparencia y rendición de cuentas, en virtud que los documentos definitivos, como contratos, resoluciones o adquisiciones ya materializadas, deben ser accesibles para que los ciudadanos y otras partes interesadas puedan supervisar el uso de los recursos públicos, las decisiones gubernamentales y el cumplimiento de los procedimientos legales, garantizando que los ciudadanos tengan el derecho de conocer la información relacionada con la administración pública, excepto en casos muy específicos (seguridad nacional, etc.), por lo que documentos definitivos no suelen entrar en esas excepciones.</w:t>
      </w:r>
    </w:p>
    <w:p w14:paraId="63F0FDDC"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2F47D476"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Por otro lado, mantener los documentos definitivos accesibles ayuda a prevenir la corrupción, si los documentos finales fueran reservados, se permitiría encubrir decisiones o contrataciones irregulares aun y cuando estas ya fueron consumadas, por lo que </w:t>
      </w:r>
      <w:proofErr w:type="gramStart"/>
      <w:r w:rsidRPr="002E037A">
        <w:rPr>
          <w:rFonts w:ascii="Palatino Linotype" w:eastAsia="Palatino Linotype" w:hAnsi="Palatino Linotype" w:cs="Palatino Linotype"/>
          <w:sz w:val="24"/>
          <w:szCs w:val="24"/>
        </w:rPr>
        <w:t>los documentos finales aumenta</w:t>
      </w:r>
      <w:proofErr w:type="gramEnd"/>
      <w:r w:rsidRPr="002E037A">
        <w:rPr>
          <w:rFonts w:ascii="Palatino Linotype" w:eastAsia="Palatino Linotype" w:hAnsi="Palatino Linotype" w:cs="Palatino Linotype"/>
          <w:sz w:val="24"/>
          <w:szCs w:val="24"/>
        </w:rPr>
        <w:t xml:space="preserve"> la confianza de los ciudadanos en las instituciones, ya que se demuestra que las decisiones se han tomado de manera abierta y conforme a la ley. En resumen, los documentos definitivos se consideran el resultado de procesos que deben ser conocidos y evaluados por la sociedad, y por eso no se clasifican como reservados, por lo que se desestima la pretendida clasificación propuesta por el SUJETO OBLIGADO.</w:t>
      </w:r>
    </w:p>
    <w:p w14:paraId="71AE9026"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0DD077A" w14:textId="77777777" w:rsidR="00297865" w:rsidRPr="002E037A" w:rsidRDefault="00137497">
      <w:pPr>
        <w:spacing w:after="0" w:line="360" w:lineRule="auto"/>
        <w:jc w:val="both"/>
        <w:rPr>
          <w:rFonts w:ascii="Palatino Linotype" w:eastAsia="Palatino Linotype" w:hAnsi="Palatino Linotype" w:cs="Palatino Linotype"/>
          <w:b/>
          <w:sz w:val="24"/>
          <w:szCs w:val="24"/>
          <w:u w:val="single"/>
        </w:rPr>
      </w:pPr>
      <w:r w:rsidRPr="002E037A">
        <w:rPr>
          <w:rFonts w:ascii="Palatino Linotype" w:eastAsia="Palatino Linotype" w:hAnsi="Palatino Linotype" w:cs="Palatino Linotype"/>
          <w:b/>
          <w:sz w:val="24"/>
          <w:szCs w:val="24"/>
          <w:u w:val="single"/>
        </w:rPr>
        <w:t xml:space="preserve">Por ello, se determina que, la información requerida NO actualiza la causal de clasificación como reservada prevista en el artículo 140, fracción V, numeral 1, de </w:t>
      </w:r>
      <w:r w:rsidRPr="002E037A">
        <w:rPr>
          <w:rFonts w:ascii="Palatino Linotype" w:eastAsia="Palatino Linotype" w:hAnsi="Palatino Linotype" w:cs="Palatino Linotype"/>
          <w:b/>
          <w:sz w:val="24"/>
          <w:szCs w:val="24"/>
          <w:u w:val="single"/>
        </w:rPr>
        <w:lastRenderedPageBreak/>
        <w:t xml:space="preserve">la Ley de Transparencia y Acceso a la Información Pública del Estado de México y Municipios. </w:t>
      </w:r>
    </w:p>
    <w:p w14:paraId="4A74AEF5" w14:textId="77777777" w:rsidR="00297865" w:rsidRPr="002E037A" w:rsidRDefault="00297865">
      <w:pPr>
        <w:spacing w:after="0" w:line="360" w:lineRule="auto"/>
        <w:jc w:val="both"/>
        <w:rPr>
          <w:rFonts w:ascii="Palatino Linotype" w:eastAsia="Palatino Linotype" w:hAnsi="Palatino Linotype" w:cs="Palatino Linotype"/>
          <w:b/>
          <w:sz w:val="24"/>
          <w:szCs w:val="24"/>
          <w:u w:val="single"/>
        </w:rPr>
      </w:pPr>
    </w:p>
    <w:p w14:paraId="7968CC76"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Ahora bien,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4478B471"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65AF2A57"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Dicha valoración, debe realizarse caso por caso, a través de lo que se conoce como la llamada </w:t>
      </w:r>
      <w:r w:rsidRPr="002E037A">
        <w:rPr>
          <w:rFonts w:ascii="Palatino Linotype" w:eastAsia="Palatino Linotype" w:hAnsi="Palatino Linotype" w:cs="Palatino Linotype"/>
          <w:i/>
          <w:sz w:val="24"/>
          <w:szCs w:val="24"/>
        </w:rPr>
        <w:t>“prueba de daño”</w:t>
      </w:r>
      <w:r w:rsidRPr="002E037A">
        <w:rPr>
          <w:rFonts w:ascii="Palatino Linotype" w:eastAsia="Palatino Linotype" w:hAnsi="Palatino Linotype" w:cs="Palatino Linotype"/>
          <w:sz w:val="24"/>
          <w:szCs w:val="24"/>
        </w:rPr>
        <w:t>, que consiste en exponer los argumentos y razones, basados en elementos objetivos o verificables, a partir de los cuales se derive que la divulgación de información, en particular, puede afectar, poner en riesgo o dañar el interés protegido.</w:t>
      </w:r>
    </w:p>
    <w:p w14:paraId="0BF83CE7"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4D450F9B"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En este entendido, en el caso concreto se tiene que, </w:t>
      </w:r>
      <w:r w:rsidRPr="002E037A">
        <w:rPr>
          <w:rFonts w:ascii="Palatino Linotype" w:eastAsia="Palatino Linotype" w:hAnsi="Palatino Linotype" w:cs="Palatino Linotype"/>
          <w:b/>
          <w:sz w:val="24"/>
          <w:szCs w:val="24"/>
        </w:rPr>
        <w:t xml:space="preserve">EL SUJETO OBLIGADO </w:t>
      </w:r>
      <w:r w:rsidRPr="002E037A">
        <w:rPr>
          <w:rFonts w:ascii="Palatino Linotype" w:eastAsia="Palatino Linotype" w:hAnsi="Palatino Linotype" w:cs="Palatino Linotype"/>
          <w:sz w:val="24"/>
          <w:szCs w:val="24"/>
        </w:rPr>
        <w:t>no estableció que</w:t>
      </w:r>
      <w:r w:rsidRPr="002E037A">
        <w:rPr>
          <w:rFonts w:ascii="Palatino Linotype" w:eastAsia="Palatino Linotype" w:hAnsi="Palatino Linotype" w:cs="Palatino Linotype"/>
          <w:b/>
          <w:sz w:val="24"/>
          <w:szCs w:val="24"/>
        </w:rPr>
        <w:t xml:space="preserve"> </w:t>
      </w:r>
      <w:r w:rsidRPr="002E037A">
        <w:rPr>
          <w:rFonts w:ascii="Palatino Linotype" w:eastAsia="Palatino Linotype" w:hAnsi="Palatino Linotype" w:cs="Palatino Linotype"/>
          <w:sz w:val="24"/>
          <w:szCs w:val="24"/>
        </w:rPr>
        <w:t xml:space="preserve">la divulgación de la información representa un riesgo real, demostrable e identificable a las actividades de verificación, inspección y auditoría relativas al cumplimiento de las leyes. </w:t>
      </w:r>
    </w:p>
    <w:p w14:paraId="6D749528"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2C8B164B"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Asimismo, esta no debe basarse en meras especulaciones o suposiciones, sino en elementos objetivos que deban evaluar que existe un riesgo actual e inminente.</w:t>
      </w:r>
    </w:p>
    <w:p w14:paraId="6EE31156"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181D0522"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Situación que no actualizó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aunado a ello, al reservar la información,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afirma de manera tácita que cuenta con la misma en sus archivos, para lo cual se invoca el criterio histórico 29/10 emitido por el IFAI que a la postre, se convertiría en el Instituto Nacional de Transparencia, Acceso a la Información Pública y Protección de Datos Personales del Estado de México y Municipios, que lleva por rubro y texto:</w:t>
      </w:r>
    </w:p>
    <w:p w14:paraId="2C5AAA9E" w14:textId="77777777" w:rsidR="00297865" w:rsidRPr="002E037A" w:rsidRDefault="00297865">
      <w:pPr>
        <w:spacing w:after="0" w:line="360" w:lineRule="auto"/>
        <w:ind w:left="567" w:right="616"/>
        <w:rPr>
          <w:rFonts w:ascii="Palatino Linotype" w:eastAsia="Palatino Linotype" w:hAnsi="Palatino Linotype" w:cs="Palatino Linotype"/>
          <w:sz w:val="24"/>
          <w:szCs w:val="24"/>
        </w:rPr>
      </w:pPr>
    </w:p>
    <w:p w14:paraId="2D502AE5" w14:textId="77777777" w:rsidR="00297865" w:rsidRPr="002E037A" w:rsidRDefault="00137497">
      <w:pPr>
        <w:spacing w:after="0" w:line="276" w:lineRule="auto"/>
        <w:ind w:left="567" w:right="618"/>
        <w:jc w:val="both"/>
        <w:rPr>
          <w:rFonts w:ascii="Palatino Linotype" w:eastAsia="Palatino Linotype" w:hAnsi="Palatino Linotype" w:cs="Palatino Linotype"/>
          <w:i/>
        </w:rPr>
      </w:pPr>
      <w:r w:rsidRPr="002E037A">
        <w:rPr>
          <w:rFonts w:ascii="Palatino Linotype" w:eastAsia="Palatino Linotype" w:hAnsi="Palatino Linotype" w:cs="Palatino Linotype"/>
          <w:b/>
          <w:i/>
        </w:rPr>
        <w:t>“La clasificación y la inexistencia de información son conceptos que no pueden coexistir.</w:t>
      </w:r>
      <w:r w:rsidRPr="002E037A">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w:t>
      </w:r>
      <w:proofErr w:type="gramStart"/>
      <w:r w:rsidRPr="002E037A">
        <w:rPr>
          <w:rFonts w:ascii="Palatino Linotype" w:eastAsia="Palatino Linotype" w:hAnsi="Palatino Linotype" w:cs="Palatino Linotype"/>
          <w:i/>
        </w:rPr>
        <w:t>contenida  en</w:t>
      </w:r>
      <w:proofErr w:type="gramEnd"/>
      <w:r w:rsidRPr="002E037A">
        <w:rPr>
          <w:rFonts w:ascii="Palatino Linotype" w:eastAsia="Palatino Linotype" w:hAnsi="Palatino Linotype" w:cs="Palatino Linotype"/>
          <w:i/>
        </w:rPr>
        <w:t xml:space="preserve">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778A4F35" w14:textId="77777777" w:rsidR="00297865" w:rsidRPr="002E037A" w:rsidRDefault="00297865">
      <w:pPr>
        <w:spacing w:after="0" w:line="360" w:lineRule="auto"/>
        <w:ind w:right="616"/>
        <w:rPr>
          <w:rFonts w:ascii="Palatino Linotype" w:eastAsia="Palatino Linotype" w:hAnsi="Palatino Linotype" w:cs="Palatino Linotype"/>
          <w:sz w:val="24"/>
          <w:szCs w:val="24"/>
        </w:rPr>
      </w:pPr>
    </w:p>
    <w:p w14:paraId="100D910E"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Del citado criterio, se advierte que la clasificación y la inexistencia no coexisten entre sí, en virtud de que la primera implica la existencia de un documento o documentos determinados, mientras que la segunda conlleva a la ausencia de estos en los archivos de la dependencia o entidad de que se trate.</w:t>
      </w:r>
    </w:p>
    <w:p w14:paraId="73826FAB"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6E02EC0E" w14:textId="77777777" w:rsidR="00297865" w:rsidRPr="002E037A" w:rsidRDefault="00137497">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sidRPr="002E037A">
        <w:rPr>
          <w:rFonts w:ascii="Palatino Linotype" w:eastAsia="Palatino Linotype" w:hAnsi="Palatino Linotype" w:cs="Palatino Linotype"/>
          <w:sz w:val="24"/>
          <w:szCs w:val="24"/>
        </w:rPr>
        <w:t xml:space="preserve">Por lo tanto, la información relacionada a los procedimientos de adquisición de bienes y contratación de servicios, motivo por el que resulta procedente ORDENAR los procedimientos de adquisición de bienes y contratación de servicios, que corresponde a la empresa DIACUPON SA DE CV, respecto de los servicios referidos en las solicitudes de información 00339/VACHASO/IP/2024, 00340/VACHASO/IP/2024, 00341/VACHASO/IP/2024, 00342/VACHASO/IP/2024, 00343/VACHASO/IP/2024, 00344/VACHASO/IP/2024, 00345/VACHASO/IP/2024, 00346/VACHASO/IP/2024, 00347/VACHASO/IP/2024, 00348/VACHASO/IP/2024, 00349/VACHASO/IP/2024, 00350/VACHASO/IP/2024 y 00369/VACHASO/IP/2024, de ser procedente en versión pública, en términos del considerando quinto. </w:t>
      </w:r>
    </w:p>
    <w:p w14:paraId="0126B586" w14:textId="77777777" w:rsidR="00297865" w:rsidRPr="002E037A" w:rsidRDefault="00297865">
      <w:pPr>
        <w:spacing w:after="0" w:line="360" w:lineRule="auto"/>
        <w:ind w:right="51"/>
        <w:jc w:val="both"/>
        <w:rPr>
          <w:rFonts w:ascii="Palatino Linotype" w:eastAsia="Palatino Linotype" w:hAnsi="Palatino Linotype" w:cs="Palatino Linotype"/>
          <w:b/>
          <w:sz w:val="24"/>
          <w:szCs w:val="24"/>
        </w:rPr>
      </w:pPr>
    </w:p>
    <w:p w14:paraId="450E8077"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QUINTO. VERSIÓN PÚBLICA. </w:t>
      </w:r>
      <w:r w:rsidRPr="002E037A">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w:t>
      </w:r>
      <w:r w:rsidRPr="002E037A">
        <w:rPr>
          <w:rFonts w:ascii="Palatino Linotype" w:eastAsia="Palatino Linotype" w:hAnsi="Palatino Linotype" w:cs="Palatino Linotype"/>
          <w:sz w:val="24"/>
          <w:szCs w:val="24"/>
        </w:rPr>
        <w:lastRenderedPageBreak/>
        <w:t xml:space="preserve">resolución, a fin de satisfacer el derecho de acceso a la información pública de </w:t>
      </w:r>
      <w:r w:rsidRPr="002E037A">
        <w:rPr>
          <w:rFonts w:ascii="Palatino Linotype" w:eastAsia="Palatino Linotype" w:hAnsi="Palatino Linotype" w:cs="Palatino Linotype"/>
          <w:b/>
          <w:sz w:val="24"/>
          <w:szCs w:val="24"/>
        </w:rPr>
        <w:t>LA PARTE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RECURRENTE</w:t>
      </w:r>
      <w:r w:rsidRPr="002E037A">
        <w:rPr>
          <w:rFonts w:ascii="Palatino Linotype" w:eastAsia="Palatino Linotype" w:hAnsi="Palatino Linotype" w:cs="Palatino Linotype"/>
          <w:sz w:val="24"/>
          <w:szCs w:val="24"/>
        </w:rPr>
        <w:t xml:space="preserve"> sin menoscabar el derecho a la protección de los datos personales de terceros.</w:t>
      </w:r>
    </w:p>
    <w:p w14:paraId="58632434"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6E70D56D"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79B89E12"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3A9512E6" w14:textId="77777777" w:rsidR="00297865" w:rsidRPr="002E037A" w:rsidRDefault="00137497">
      <w:pPr>
        <w:spacing w:after="0" w:line="276" w:lineRule="auto"/>
        <w:ind w:left="992" w:right="1043"/>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 xml:space="preserve"> “Artículo 3. Para los efectos de la presente Ley se entenderá por:</w:t>
      </w:r>
    </w:p>
    <w:p w14:paraId="0402CCDD"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IX. Datos personales:</w:t>
      </w:r>
      <w:r w:rsidRPr="002E037A">
        <w:rPr>
          <w:rFonts w:ascii="Palatino Linotype" w:eastAsia="Palatino Linotype" w:hAnsi="Palatino Linotype" w:cs="Palatino Linotype"/>
          <w:i/>
        </w:rPr>
        <w:t xml:space="preserve"> </w:t>
      </w:r>
      <w:r w:rsidRPr="002E037A">
        <w:rPr>
          <w:rFonts w:ascii="Palatino Linotype" w:eastAsia="Palatino Linotype" w:hAnsi="Palatino Linotype" w:cs="Palatino Linotype"/>
          <w:b/>
          <w:i/>
        </w:rPr>
        <w:t>La información concerniente a una persona, identificada o identificable</w:t>
      </w:r>
      <w:r w:rsidRPr="002E037A">
        <w:rPr>
          <w:rFonts w:ascii="Palatino Linotype" w:eastAsia="Palatino Linotype" w:hAnsi="Palatino Linotype" w:cs="Palatino Linotype"/>
          <w:i/>
        </w:rPr>
        <w:t xml:space="preserve"> según lo dispuesto por la Ley de Protección de Datos Personales del Estado de México;</w:t>
      </w:r>
    </w:p>
    <w:p w14:paraId="7A79DC73"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XX. Información clasificada:</w:t>
      </w:r>
      <w:r w:rsidRPr="002E037A">
        <w:rPr>
          <w:rFonts w:ascii="Palatino Linotype" w:eastAsia="Palatino Linotype" w:hAnsi="Palatino Linotype" w:cs="Palatino Linotype"/>
          <w:i/>
        </w:rPr>
        <w:t xml:space="preserve"> Aquella considerada por la presente Ley como reservada o confidencial;</w:t>
      </w:r>
    </w:p>
    <w:p w14:paraId="300B2163"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XXXII. Protección de Datos Personales:</w:t>
      </w:r>
      <w:r w:rsidRPr="002E037A">
        <w:rPr>
          <w:rFonts w:ascii="Palatino Linotype" w:eastAsia="Palatino Linotype" w:hAnsi="Palatino Linotype" w:cs="Palatino Linotype"/>
          <w:i/>
        </w:rPr>
        <w:t xml:space="preserve"> Derecho humano que tutela la privacidad de datos personales en poder de los sujetos obligados y sujetos particulares;</w:t>
      </w:r>
    </w:p>
    <w:p w14:paraId="360CA550"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XLV. Versión pública</w:t>
      </w:r>
      <w:r w:rsidRPr="002E037A">
        <w:rPr>
          <w:rFonts w:ascii="Palatino Linotype" w:eastAsia="Palatino Linotype" w:hAnsi="Palatino Linotype" w:cs="Palatino Linotype"/>
          <w:i/>
        </w:rPr>
        <w:t>: Documento en el que se elimine, suprime o borra la información clasificada como reservada o confidencial para permitir su acceso.”</w:t>
      </w:r>
    </w:p>
    <w:p w14:paraId="1E2EB971" w14:textId="77777777" w:rsidR="00297865" w:rsidRPr="002E037A" w:rsidRDefault="00297865">
      <w:pPr>
        <w:spacing w:after="0" w:line="276" w:lineRule="auto"/>
        <w:ind w:left="992" w:right="1043"/>
        <w:jc w:val="both"/>
        <w:rPr>
          <w:rFonts w:ascii="Palatino Linotype" w:eastAsia="Palatino Linotype" w:hAnsi="Palatino Linotype" w:cs="Palatino Linotype"/>
          <w:i/>
        </w:rPr>
      </w:pPr>
    </w:p>
    <w:p w14:paraId="018CF38E"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6.</w:t>
      </w:r>
      <w:r w:rsidRPr="002E037A">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w:t>
      </w:r>
      <w:r w:rsidRPr="002E037A">
        <w:rPr>
          <w:rFonts w:ascii="Palatino Linotype" w:eastAsia="Palatino Linotype" w:hAnsi="Palatino Linotype" w:cs="Palatino Linotype"/>
          <w:i/>
        </w:rPr>
        <w:lastRenderedPageBreak/>
        <w:t>procedimientos, medidas de seguridad en el tratamiento y demás disposiciones en materia de datos personales, se deberá estar a lo dispuesto en las leyes de la materia.”</w:t>
      </w:r>
    </w:p>
    <w:p w14:paraId="1768375A" w14:textId="77777777" w:rsidR="00297865" w:rsidRPr="002E037A" w:rsidRDefault="00137497">
      <w:pPr>
        <w:spacing w:after="0" w:line="276" w:lineRule="auto"/>
        <w:ind w:left="992" w:right="1043"/>
        <w:jc w:val="both"/>
        <w:rPr>
          <w:rFonts w:ascii="Palatino Linotype" w:eastAsia="Palatino Linotype" w:hAnsi="Palatino Linotype" w:cs="Palatino Linotype"/>
          <w:b/>
          <w:i/>
        </w:rPr>
      </w:pPr>
      <w:r w:rsidRPr="002E037A">
        <w:rPr>
          <w:rFonts w:ascii="Palatino Linotype" w:eastAsia="Palatino Linotype" w:hAnsi="Palatino Linotype" w:cs="Palatino Linotype"/>
          <w:b/>
          <w:i/>
        </w:rPr>
        <w:t>“Artículo 137.</w:t>
      </w:r>
      <w:r w:rsidRPr="002E037A">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42023FB"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143</w:t>
      </w:r>
      <w:r w:rsidRPr="002E037A">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0112093"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I.</w:t>
      </w:r>
      <w:r w:rsidRPr="002E037A">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C1B7511"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466DE35"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59679552" w14:textId="77777777" w:rsidR="00297865" w:rsidRPr="002E037A" w:rsidRDefault="00297865">
      <w:pPr>
        <w:ind w:left="993" w:right="1041"/>
        <w:jc w:val="both"/>
        <w:rPr>
          <w:rFonts w:ascii="Palatino Linotype" w:eastAsia="Palatino Linotype" w:hAnsi="Palatino Linotype" w:cs="Palatino Linotype"/>
          <w:i/>
          <w:sz w:val="24"/>
          <w:szCs w:val="24"/>
        </w:rPr>
      </w:pPr>
    </w:p>
    <w:p w14:paraId="75D848E5"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2E037A">
        <w:rPr>
          <w:rFonts w:ascii="Palatino Linotype" w:eastAsia="Palatino Linotype" w:hAnsi="Palatino Linotype" w:cs="Palatino Linotype"/>
          <w:b/>
          <w:sz w:val="24"/>
          <w:szCs w:val="24"/>
        </w:rPr>
        <w:t>LA PARTE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RECURRENTE</w:t>
      </w:r>
      <w:r w:rsidRPr="002E037A">
        <w:rPr>
          <w:rFonts w:ascii="Palatino Linotype" w:eastAsia="Palatino Linotype" w:hAnsi="Palatino Linotype" w:cs="Palatino Linotype"/>
          <w:sz w:val="24"/>
          <w:szCs w:val="24"/>
        </w:rPr>
        <w:t xml:space="preserve">, esto es, los datos concernientes a una persona identificada o identificable, o aquellos datos que </w:t>
      </w:r>
      <w:r w:rsidRPr="002E037A">
        <w:rPr>
          <w:rFonts w:ascii="Palatino Linotype" w:eastAsia="Palatino Linotype" w:hAnsi="Palatino Linotype" w:cs="Palatino Linotype"/>
          <w:sz w:val="24"/>
          <w:szCs w:val="24"/>
        </w:rPr>
        <w:lastRenderedPageBreak/>
        <w:t>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5717ECB"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6E19E020" w14:textId="77777777" w:rsidR="00297865" w:rsidRPr="002E037A" w:rsidRDefault="00137497">
      <w:pP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1B8162C"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3E377B37"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w:t>
      </w:r>
      <w:proofErr w:type="gramStart"/>
      <w:r w:rsidRPr="002E037A">
        <w:rPr>
          <w:rFonts w:ascii="Palatino Linotype" w:eastAsia="Palatino Linotype" w:hAnsi="Palatino Linotype" w:cs="Palatino Linotype"/>
          <w:sz w:val="24"/>
          <w:szCs w:val="24"/>
        </w:rPr>
        <w:t>Responsable</w:t>
      </w:r>
      <w:proofErr w:type="gramEnd"/>
      <w:r w:rsidRPr="002E037A">
        <w:rPr>
          <w:rFonts w:ascii="Palatino Linotype" w:eastAsia="Palatino Linotype" w:hAnsi="Palatino Linotype" w:cs="Palatino Linotype"/>
          <w:sz w:val="24"/>
          <w:szCs w:val="24"/>
        </w:rPr>
        <w:t xml:space="preserve"> de la Unidad de Transparencia del </w:t>
      </w:r>
      <w:r w:rsidRPr="002E037A">
        <w:rPr>
          <w:rFonts w:ascii="Palatino Linotype" w:eastAsia="Palatino Linotype" w:hAnsi="Palatino Linotype" w:cs="Palatino Linotype"/>
          <w:b/>
          <w:sz w:val="24"/>
          <w:szCs w:val="24"/>
        </w:rPr>
        <w:t>Sujeto Obligado</w:t>
      </w:r>
      <w:r w:rsidRPr="002E037A">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717EAFBD"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2428DFCC"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49.</w:t>
      </w:r>
      <w:r w:rsidRPr="002E037A">
        <w:rPr>
          <w:rFonts w:ascii="Palatino Linotype" w:eastAsia="Palatino Linotype" w:hAnsi="Palatino Linotype" w:cs="Palatino Linotype"/>
          <w:i/>
        </w:rPr>
        <w:t xml:space="preserve"> </w:t>
      </w:r>
      <w:r w:rsidRPr="002E037A">
        <w:rPr>
          <w:rFonts w:ascii="Palatino Linotype" w:eastAsia="Palatino Linotype" w:hAnsi="Palatino Linotype" w:cs="Palatino Linotype"/>
          <w:b/>
          <w:i/>
        </w:rPr>
        <w:t>Los Comités de Transparencia</w:t>
      </w:r>
      <w:r w:rsidRPr="002E037A">
        <w:rPr>
          <w:rFonts w:ascii="Palatino Linotype" w:eastAsia="Palatino Linotype" w:hAnsi="Palatino Linotype" w:cs="Palatino Linotype"/>
          <w:i/>
        </w:rPr>
        <w:t xml:space="preserve"> tendrán las siguientes atribuciones:</w:t>
      </w:r>
    </w:p>
    <w:p w14:paraId="4F1E4B95"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VIII. Aprobar, modificar o revocar la clasificación de la información</w:t>
      </w:r>
      <w:r w:rsidRPr="002E037A">
        <w:rPr>
          <w:rFonts w:ascii="Palatino Linotype" w:eastAsia="Palatino Linotype" w:hAnsi="Palatino Linotype" w:cs="Palatino Linotype"/>
          <w:i/>
        </w:rPr>
        <w:t>…”</w:t>
      </w:r>
    </w:p>
    <w:p w14:paraId="58466EFD"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Artículo 53.</w:t>
      </w:r>
      <w:r w:rsidRPr="002E037A">
        <w:rPr>
          <w:rFonts w:ascii="Palatino Linotype" w:eastAsia="Palatino Linotype" w:hAnsi="Palatino Linotype" w:cs="Palatino Linotype"/>
          <w:i/>
        </w:rPr>
        <w:t xml:space="preserve"> Las </w:t>
      </w:r>
      <w:r w:rsidRPr="002E037A">
        <w:rPr>
          <w:rFonts w:ascii="Palatino Linotype" w:eastAsia="Palatino Linotype" w:hAnsi="Palatino Linotype" w:cs="Palatino Linotype"/>
          <w:b/>
          <w:i/>
        </w:rPr>
        <w:t>Unidades de Transparencia</w:t>
      </w:r>
      <w:r w:rsidRPr="002E037A">
        <w:rPr>
          <w:rFonts w:ascii="Palatino Linotype" w:eastAsia="Palatino Linotype" w:hAnsi="Palatino Linotype" w:cs="Palatino Linotype"/>
          <w:i/>
        </w:rPr>
        <w:t xml:space="preserve"> tendrán las siguientes </w:t>
      </w:r>
      <w:r w:rsidRPr="002E037A">
        <w:rPr>
          <w:rFonts w:ascii="Palatino Linotype" w:eastAsia="Palatino Linotype" w:hAnsi="Palatino Linotype" w:cs="Palatino Linotype"/>
          <w:b/>
          <w:i/>
        </w:rPr>
        <w:t>funciones</w:t>
      </w:r>
      <w:r w:rsidRPr="002E037A">
        <w:rPr>
          <w:rFonts w:ascii="Palatino Linotype" w:eastAsia="Palatino Linotype" w:hAnsi="Palatino Linotype" w:cs="Palatino Linotype"/>
          <w:i/>
        </w:rPr>
        <w:t>:</w:t>
      </w:r>
    </w:p>
    <w:p w14:paraId="211CD447"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lastRenderedPageBreak/>
        <w:t>X. Presentar ante el Comité, el proyecto de clasificación de información</w:t>
      </w:r>
      <w:r w:rsidRPr="002E037A">
        <w:rPr>
          <w:rFonts w:ascii="Palatino Linotype" w:eastAsia="Palatino Linotype" w:hAnsi="Palatino Linotype" w:cs="Palatino Linotype"/>
          <w:i/>
        </w:rPr>
        <w:t xml:space="preserve">…” </w:t>
      </w:r>
    </w:p>
    <w:p w14:paraId="6A085EA3"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“Artículo 59.</w:t>
      </w:r>
      <w:r w:rsidRPr="002E037A">
        <w:rPr>
          <w:rFonts w:ascii="Palatino Linotype" w:eastAsia="Palatino Linotype" w:hAnsi="Palatino Linotype" w:cs="Palatino Linotype"/>
          <w:i/>
        </w:rPr>
        <w:t xml:space="preserve"> Los </w:t>
      </w:r>
      <w:r w:rsidRPr="002E037A">
        <w:rPr>
          <w:rFonts w:ascii="Palatino Linotype" w:eastAsia="Palatino Linotype" w:hAnsi="Palatino Linotype" w:cs="Palatino Linotype"/>
          <w:b/>
          <w:i/>
        </w:rPr>
        <w:t>servidores públicos habilitados</w:t>
      </w:r>
      <w:r w:rsidRPr="002E037A">
        <w:rPr>
          <w:rFonts w:ascii="Palatino Linotype" w:eastAsia="Palatino Linotype" w:hAnsi="Palatino Linotype" w:cs="Palatino Linotype"/>
          <w:i/>
        </w:rPr>
        <w:t xml:space="preserve"> tendrán las </w:t>
      </w:r>
      <w:r w:rsidRPr="002E037A">
        <w:rPr>
          <w:rFonts w:ascii="Palatino Linotype" w:eastAsia="Palatino Linotype" w:hAnsi="Palatino Linotype" w:cs="Palatino Linotype"/>
          <w:b/>
          <w:i/>
        </w:rPr>
        <w:t>funciones</w:t>
      </w:r>
      <w:r w:rsidRPr="002E037A">
        <w:rPr>
          <w:rFonts w:ascii="Palatino Linotype" w:eastAsia="Palatino Linotype" w:hAnsi="Palatino Linotype" w:cs="Palatino Linotype"/>
          <w:i/>
        </w:rPr>
        <w:t xml:space="preserve"> siguientes:</w:t>
      </w:r>
    </w:p>
    <w:p w14:paraId="5E2391EB" w14:textId="77777777" w:rsidR="00297865" w:rsidRPr="002E037A" w:rsidRDefault="00137497">
      <w:pPr>
        <w:spacing w:after="0" w:line="276" w:lineRule="auto"/>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b/>
          <w:i/>
        </w:rPr>
        <w:t>V. Integrar y presentar al responsable de la Unidad de Transparencia la propuesta de clasificación de información</w:t>
      </w:r>
      <w:r w:rsidRPr="002E037A">
        <w:rPr>
          <w:rFonts w:ascii="Palatino Linotype" w:eastAsia="Palatino Linotype" w:hAnsi="Palatino Linotype" w:cs="Palatino Linotype"/>
          <w:i/>
        </w:rPr>
        <w:t xml:space="preserve">, la cual tendrá los fundamentos y argumentos en que se basa dicha propuesta…” </w:t>
      </w:r>
    </w:p>
    <w:p w14:paraId="15A1C422" w14:textId="77777777" w:rsidR="00297865" w:rsidRPr="002E037A" w:rsidRDefault="00297865">
      <w:pPr>
        <w:spacing w:after="0" w:line="360" w:lineRule="auto"/>
        <w:ind w:left="992" w:right="1043"/>
        <w:jc w:val="both"/>
        <w:rPr>
          <w:rFonts w:ascii="Palatino Linotype" w:eastAsia="Palatino Linotype" w:hAnsi="Palatino Linotype" w:cs="Palatino Linotype"/>
          <w:i/>
          <w:sz w:val="24"/>
          <w:szCs w:val="24"/>
        </w:rPr>
      </w:pPr>
    </w:p>
    <w:p w14:paraId="79EE0512"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B4570A3"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71FEE2AC"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5A4AC8EF"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020B5AC2" w14:textId="77777777" w:rsidR="00297865" w:rsidRPr="002E037A" w:rsidRDefault="00137497">
      <w:pPr>
        <w:spacing w:after="0"/>
        <w:ind w:left="992" w:right="1043"/>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Artículo 149.</w:t>
      </w:r>
      <w:r w:rsidRPr="002E037A">
        <w:rPr>
          <w:rFonts w:ascii="Palatino Linotype" w:eastAsia="Palatino Linotype" w:hAnsi="Palatino Linotype" w:cs="Palatino Linotype"/>
          <w:i/>
        </w:rPr>
        <w:t xml:space="preserve"> El </w:t>
      </w:r>
      <w:r w:rsidRPr="002E037A">
        <w:rPr>
          <w:rFonts w:ascii="Palatino Linotype" w:eastAsia="Palatino Linotype" w:hAnsi="Palatino Linotype" w:cs="Palatino Linotype"/>
          <w:b/>
          <w:i/>
        </w:rPr>
        <w:t>acuerdo que clasifique la información como confidencial</w:t>
      </w:r>
      <w:r w:rsidRPr="002E037A">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08A58777"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Es decir,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14AA28B"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374A95D0" w14:textId="77777777" w:rsidR="00297865" w:rsidRPr="002E037A" w:rsidRDefault="00137497">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Respecto del </w:t>
      </w:r>
      <w:r w:rsidRPr="002E037A">
        <w:rPr>
          <w:rFonts w:ascii="Palatino Linotype" w:eastAsia="Palatino Linotype" w:hAnsi="Palatino Linotype" w:cs="Palatino Linotype"/>
          <w:b/>
          <w:sz w:val="24"/>
          <w:szCs w:val="24"/>
        </w:rPr>
        <w:t>nombre de las personas físicas</w:t>
      </w:r>
      <w:r w:rsidRPr="002E037A">
        <w:rPr>
          <w:rFonts w:ascii="Palatino Linotype" w:eastAsia="Palatino Linotype" w:hAnsi="Palatino Linotype" w:cs="Palatino Linotype"/>
          <w:sz w:val="24"/>
          <w:szCs w:val="24"/>
        </w:rPr>
        <w:t xml:space="preserve"> o los </w:t>
      </w:r>
      <w:r w:rsidRPr="002E037A">
        <w:rPr>
          <w:rFonts w:ascii="Palatino Linotype" w:eastAsia="Palatino Linotype" w:hAnsi="Palatino Linotype" w:cs="Palatino Linotype"/>
          <w:b/>
          <w:sz w:val="24"/>
          <w:szCs w:val="24"/>
        </w:rPr>
        <w:t>representantes legales de las personas morales</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en su calidad de proveedores, contratistas o prestadores de servicios, y la firma y rúbrica de estos</w:t>
      </w:r>
      <w:r w:rsidRPr="002E037A">
        <w:rPr>
          <w:rFonts w:ascii="Palatino Linotype" w:eastAsia="Palatino Linotype" w:hAnsi="Palatino Linotype" w:cs="Palatino Linotype"/>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436229A0" w14:textId="77777777" w:rsidR="00297865" w:rsidRPr="002E037A" w:rsidRDefault="00297865">
      <w:pPr>
        <w:pBdr>
          <w:top w:val="nil"/>
          <w:left w:val="nil"/>
          <w:bottom w:val="nil"/>
          <w:right w:val="nil"/>
          <w:between w:val="nil"/>
        </w:pBdr>
        <w:spacing w:after="0" w:line="360" w:lineRule="auto"/>
        <w:ind w:right="50"/>
        <w:jc w:val="both"/>
        <w:rPr>
          <w:sz w:val="24"/>
          <w:szCs w:val="24"/>
        </w:rPr>
      </w:pPr>
    </w:p>
    <w:p w14:paraId="27E3A988" w14:textId="77777777" w:rsidR="00297865" w:rsidRPr="002E037A" w:rsidRDefault="00137497">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Argumentación que guarda sustento en lo estipulado por el artículo 23 de la Ley de Transparencia y Acceso a la Información Pública del Estado de México y Municipios en su penúltimo párrafo, mismo que es del tenor literal siguiente:</w:t>
      </w:r>
    </w:p>
    <w:p w14:paraId="63EB880B" w14:textId="77777777" w:rsidR="00297865" w:rsidRPr="002E037A" w:rsidRDefault="00297865">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p>
    <w:p w14:paraId="5DCEEC54" w14:textId="77777777" w:rsidR="00297865" w:rsidRPr="002E037A" w:rsidRDefault="00137497">
      <w:pPr>
        <w:pBdr>
          <w:top w:val="nil"/>
          <w:left w:val="nil"/>
          <w:bottom w:val="nil"/>
          <w:right w:val="nil"/>
          <w:between w:val="nil"/>
        </w:pBdr>
        <w:spacing w:after="0" w:line="276" w:lineRule="auto"/>
        <w:ind w:left="851" w:right="902"/>
        <w:jc w:val="both"/>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Artículo 23.</w:t>
      </w:r>
      <w:r w:rsidRPr="002E037A">
        <w:rPr>
          <w:rFonts w:ascii="Palatino Linotype" w:eastAsia="Palatino Linotype" w:hAnsi="Palatino Linotype" w:cs="Palatino Linotype"/>
          <w:i/>
        </w:rPr>
        <w:t xml:space="preserve"> (…)</w:t>
      </w:r>
    </w:p>
    <w:p w14:paraId="664D46A7" w14:textId="77777777" w:rsidR="00297865" w:rsidRPr="002E037A" w:rsidRDefault="0013749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D9C6356" w14:textId="77777777" w:rsidR="00297865" w:rsidRPr="002E037A" w:rsidRDefault="00297865">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339BBEF2" w14:textId="77777777" w:rsidR="00297865" w:rsidRPr="002E037A" w:rsidRDefault="0013749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78F9288C" w14:textId="77777777" w:rsidR="00297865" w:rsidRPr="002E037A" w:rsidRDefault="0029786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9956C83" w14:textId="77777777" w:rsidR="00297865" w:rsidRPr="002E037A" w:rsidRDefault="00137497">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2E037A">
        <w:rPr>
          <w:rFonts w:ascii="Palatino Linotype" w:eastAsia="Palatino Linotype" w:hAnsi="Palatino Linotype" w:cs="Palatino Linotype"/>
          <w:b/>
          <w:i/>
        </w:rPr>
        <w:t>“Datos de identificación del representante o apoderado legal.</w:t>
      </w:r>
      <w:r w:rsidRPr="002E037A">
        <w:rPr>
          <w:rFonts w:ascii="Palatino Linotype" w:eastAsia="Palatino Linotype" w:hAnsi="Palatino Linotype" w:cs="Palatino Linotype"/>
          <w:i/>
        </w:rPr>
        <w:t xml:space="preserve"> </w:t>
      </w:r>
      <w:r w:rsidRPr="002E037A">
        <w:rPr>
          <w:rFonts w:ascii="Palatino Linotype" w:eastAsia="Palatino Linotype" w:hAnsi="Palatino Linotype" w:cs="Palatino Linotype"/>
          <w:b/>
          <w:i/>
        </w:rPr>
        <w:t xml:space="preserve">Naturaleza jurídica. El nombre, la </w:t>
      </w:r>
      <w:r w:rsidRPr="002E037A">
        <w:rPr>
          <w:rFonts w:ascii="Palatino Linotype" w:eastAsia="Palatino Linotype" w:hAnsi="Palatino Linotype" w:cs="Palatino Linotype"/>
          <w:b/>
          <w:i/>
          <w:u w:val="single"/>
        </w:rPr>
        <w:t>firma y la rúbrica</w:t>
      </w:r>
      <w:r w:rsidRPr="002E037A">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2E037A">
        <w:rPr>
          <w:rFonts w:ascii="Palatino Linotype" w:eastAsia="Palatino Linotype" w:hAnsi="Palatino Linotype" w:cs="Palatino Linotype"/>
          <w:b/>
          <w:i/>
          <w:u w:val="single"/>
        </w:rPr>
        <w:t>es información pública</w:t>
      </w:r>
      <w:r w:rsidRPr="002E037A">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2E037A">
        <w:rPr>
          <w:rFonts w:ascii="Palatino Linotype" w:eastAsia="Palatino Linotype" w:hAnsi="Palatino Linotype" w:cs="Palatino Linotype"/>
          <w:i/>
        </w:rPr>
        <w:t>.”</w:t>
      </w:r>
    </w:p>
    <w:p w14:paraId="44709590" w14:textId="77777777" w:rsidR="00297865" w:rsidRPr="002E037A" w:rsidRDefault="00297865">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sz w:val="24"/>
          <w:szCs w:val="24"/>
        </w:rPr>
      </w:pPr>
    </w:p>
    <w:p w14:paraId="2E268317"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167FD1AA" w14:textId="77777777" w:rsidR="00297865" w:rsidRPr="002E037A" w:rsidRDefault="00137497">
      <w:pPr>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09B2519" w14:textId="77777777" w:rsidR="00297865" w:rsidRPr="002E037A" w:rsidRDefault="00297865">
      <w:pPr>
        <w:spacing w:after="0" w:line="360" w:lineRule="auto"/>
        <w:ind w:right="51"/>
        <w:jc w:val="both"/>
        <w:rPr>
          <w:rFonts w:ascii="Palatino Linotype" w:eastAsia="Palatino Linotype" w:hAnsi="Palatino Linotype" w:cs="Palatino Linotype"/>
          <w:sz w:val="24"/>
          <w:szCs w:val="24"/>
        </w:rPr>
      </w:pPr>
    </w:p>
    <w:p w14:paraId="1AEB0EB8" w14:textId="77777777" w:rsidR="00297865" w:rsidRPr="002E037A" w:rsidRDefault="00137497">
      <w:pP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46A06C21" w14:textId="77777777" w:rsidR="00297865" w:rsidRPr="002E037A" w:rsidRDefault="00297865">
      <w:pPr>
        <w:spacing w:after="0" w:line="360" w:lineRule="auto"/>
        <w:ind w:right="50"/>
        <w:jc w:val="both"/>
        <w:rPr>
          <w:rFonts w:ascii="Palatino Linotype" w:eastAsia="Palatino Linotype" w:hAnsi="Palatino Linotype" w:cs="Palatino Linotype"/>
          <w:sz w:val="24"/>
          <w:szCs w:val="24"/>
        </w:rPr>
      </w:pPr>
    </w:p>
    <w:p w14:paraId="13610C2D" w14:textId="77777777" w:rsidR="00297865" w:rsidRPr="002E037A" w:rsidRDefault="00137497">
      <w:pPr>
        <w:spacing w:after="0" w:line="276" w:lineRule="auto"/>
        <w:ind w:left="851" w:right="1134"/>
        <w:jc w:val="both"/>
        <w:rPr>
          <w:rFonts w:ascii="Palatino Linotype" w:eastAsia="Palatino Linotype" w:hAnsi="Palatino Linotype" w:cs="Palatino Linotype"/>
          <w:i/>
        </w:rPr>
      </w:pPr>
      <w:r w:rsidRPr="002E037A">
        <w:rPr>
          <w:rFonts w:ascii="Palatino Linotype" w:eastAsia="Palatino Linotype" w:hAnsi="Palatino Linotype" w:cs="Palatino Linotype"/>
          <w:b/>
          <w:i/>
        </w:rPr>
        <w:t>“Cuentas bancarias y/o CLABE interbancaria de personas físicas y morales privadas.</w:t>
      </w:r>
      <w:r w:rsidRPr="002E037A">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D1CDA31" w14:textId="77777777" w:rsidR="00297865" w:rsidRPr="002E037A" w:rsidRDefault="00297865">
      <w:pPr>
        <w:spacing w:after="0" w:line="276" w:lineRule="auto"/>
        <w:ind w:left="851" w:right="1134"/>
        <w:jc w:val="both"/>
        <w:rPr>
          <w:rFonts w:ascii="Palatino Linotype" w:eastAsia="Palatino Linotype" w:hAnsi="Palatino Linotype" w:cs="Palatino Linotype"/>
          <w:sz w:val="24"/>
          <w:szCs w:val="24"/>
        </w:rPr>
      </w:pPr>
    </w:p>
    <w:p w14:paraId="26EB33FD" w14:textId="77777777" w:rsidR="00297865" w:rsidRPr="002E037A" w:rsidRDefault="00137497">
      <w:pP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Ahora bien, por cuanto hace a las cuentas bancarias de los Sujetos obligados, dicha información no puede considerarse como confidencial, pues la difusión de dichas </w:t>
      </w:r>
      <w:r w:rsidRPr="002E037A">
        <w:rPr>
          <w:rFonts w:ascii="Palatino Linotype" w:eastAsia="Palatino Linotype" w:hAnsi="Palatino Linotype" w:cs="Palatino Linotype"/>
          <w:sz w:val="24"/>
          <w:szCs w:val="24"/>
        </w:rPr>
        <w:lastRenderedPageBreak/>
        <w:t>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28362E81" w14:textId="77777777" w:rsidR="00297865" w:rsidRPr="002E037A" w:rsidRDefault="00297865">
      <w:pPr>
        <w:spacing w:after="0" w:line="360" w:lineRule="auto"/>
        <w:ind w:right="50"/>
        <w:jc w:val="both"/>
        <w:rPr>
          <w:rFonts w:ascii="Palatino Linotype" w:eastAsia="Palatino Linotype" w:hAnsi="Palatino Linotype" w:cs="Palatino Linotype"/>
          <w:sz w:val="24"/>
          <w:szCs w:val="24"/>
        </w:rPr>
      </w:pPr>
    </w:p>
    <w:p w14:paraId="41A2CA2E" w14:textId="77777777" w:rsidR="00297865" w:rsidRPr="002E037A" w:rsidRDefault="00137497">
      <w:pPr>
        <w:spacing w:after="0" w:line="276" w:lineRule="auto"/>
        <w:ind w:left="851" w:right="1134"/>
        <w:jc w:val="both"/>
        <w:rPr>
          <w:rFonts w:ascii="Palatino Linotype" w:eastAsia="Palatino Linotype" w:hAnsi="Palatino Linotype" w:cs="Palatino Linotype"/>
          <w:i/>
        </w:rPr>
      </w:pPr>
      <w:r w:rsidRPr="002E037A">
        <w:rPr>
          <w:rFonts w:ascii="Palatino Linotype" w:eastAsia="Palatino Linotype" w:hAnsi="Palatino Linotype" w:cs="Palatino Linotype"/>
          <w:i/>
        </w:rPr>
        <w:t>“</w:t>
      </w:r>
      <w:r w:rsidRPr="002E037A">
        <w:rPr>
          <w:rFonts w:ascii="Palatino Linotype" w:eastAsia="Palatino Linotype" w:hAnsi="Palatino Linotype" w:cs="Palatino Linotype"/>
          <w:b/>
          <w:i/>
        </w:rPr>
        <w:t>Cuentas bancarias y/o CLABE interbancaria de sujetos obligados que reciben y/o transfieren recursos públicos, son información pública.</w:t>
      </w:r>
      <w:r w:rsidRPr="002E037A">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1D330CD9" w14:textId="77777777" w:rsidR="00297865" w:rsidRPr="002E037A" w:rsidRDefault="00297865">
      <w:pPr>
        <w:spacing w:after="0" w:line="276" w:lineRule="auto"/>
        <w:ind w:left="851" w:right="1134"/>
        <w:jc w:val="both"/>
        <w:rPr>
          <w:rFonts w:ascii="Palatino Linotype" w:eastAsia="Palatino Linotype" w:hAnsi="Palatino Linotype" w:cs="Palatino Linotype"/>
          <w:i/>
          <w:sz w:val="24"/>
          <w:szCs w:val="24"/>
        </w:rPr>
      </w:pPr>
    </w:p>
    <w:p w14:paraId="4A8094E8" w14:textId="77777777" w:rsidR="00297865" w:rsidRPr="002E037A" w:rsidRDefault="00137497">
      <w:pP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Sobre el </w:t>
      </w:r>
      <w:r w:rsidRPr="002E037A">
        <w:rPr>
          <w:rFonts w:ascii="Palatino Linotype" w:eastAsia="Palatino Linotype" w:hAnsi="Palatino Linotype" w:cs="Palatino Linotype"/>
          <w:b/>
          <w:sz w:val="24"/>
          <w:szCs w:val="24"/>
        </w:rPr>
        <w:t>RFC</w:t>
      </w:r>
      <w:r w:rsidRPr="002E037A">
        <w:rPr>
          <w:rFonts w:ascii="Palatino Linotype" w:eastAsia="Palatino Linotype" w:hAnsi="Palatino Linotype" w:cs="Palatino Linotype"/>
          <w:sz w:val="24"/>
          <w:szCs w:val="24"/>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41DD6B56" w14:textId="77777777" w:rsidR="00297865" w:rsidRPr="002E037A" w:rsidRDefault="00297865">
      <w:pPr>
        <w:spacing w:after="0" w:line="360" w:lineRule="auto"/>
        <w:ind w:right="50"/>
        <w:jc w:val="both"/>
        <w:rPr>
          <w:rFonts w:ascii="Palatino Linotype" w:eastAsia="Palatino Linotype" w:hAnsi="Palatino Linotype" w:cs="Palatino Linotype"/>
          <w:sz w:val="24"/>
          <w:szCs w:val="24"/>
        </w:rPr>
      </w:pPr>
    </w:p>
    <w:p w14:paraId="666BA106" w14:textId="77777777" w:rsidR="00297865" w:rsidRPr="002E037A" w:rsidRDefault="00137497">
      <w:pP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w:t>
      </w:r>
      <w:r w:rsidRPr="002E037A">
        <w:rPr>
          <w:rFonts w:ascii="Palatino Linotype" w:eastAsia="Palatino Linotype" w:hAnsi="Palatino Linotype" w:cs="Palatino Linotype"/>
          <w:sz w:val="24"/>
          <w:szCs w:val="24"/>
        </w:rPr>
        <w:lastRenderedPageBreak/>
        <w:t>base en los recursos que encuentran su origen en mayor medida en las contribuciones aportados por los gobernados, por lo que debe transparentarse su ejercicio.</w:t>
      </w:r>
    </w:p>
    <w:p w14:paraId="4A0D5AC4" w14:textId="77777777" w:rsidR="00297865" w:rsidRPr="002E037A" w:rsidRDefault="00297865">
      <w:pPr>
        <w:spacing w:after="0" w:line="360" w:lineRule="auto"/>
        <w:ind w:right="50"/>
        <w:jc w:val="both"/>
        <w:rPr>
          <w:rFonts w:ascii="Palatino Linotype" w:eastAsia="Palatino Linotype" w:hAnsi="Palatino Linotype" w:cs="Palatino Linotype"/>
          <w:sz w:val="24"/>
          <w:szCs w:val="24"/>
        </w:rPr>
      </w:pPr>
    </w:p>
    <w:p w14:paraId="7D5FE724" w14:textId="77777777" w:rsidR="00297865" w:rsidRPr="002E037A" w:rsidRDefault="00137497">
      <w:pPr>
        <w:spacing w:after="0" w:line="360" w:lineRule="auto"/>
        <w:ind w:right="50"/>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63335D64" w14:textId="77777777" w:rsidR="00297865" w:rsidRPr="002E037A" w:rsidRDefault="00297865">
      <w:pPr>
        <w:spacing w:after="0" w:line="360" w:lineRule="auto"/>
        <w:ind w:right="50"/>
        <w:jc w:val="both"/>
        <w:rPr>
          <w:rFonts w:ascii="Palatino Linotype" w:eastAsia="Palatino Linotype" w:hAnsi="Palatino Linotype" w:cs="Palatino Linotype"/>
          <w:sz w:val="24"/>
          <w:szCs w:val="24"/>
        </w:rPr>
      </w:pPr>
    </w:p>
    <w:p w14:paraId="4492B559"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Al respecto, se destaca que la versión pública que elabore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2E037A">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2E037A">
        <w:rPr>
          <w:rFonts w:ascii="Palatino Linotype" w:eastAsia="Palatino Linotype" w:hAnsi="Palatino Linotype" w:cs="Palatino Linotype"/>
          <w:sz w:val="24"/>
          <w:szCs w:val="24"/>
        </w:rPr>
        <w:t xml:space="preserve">, publicados en el Diario Oficial de </w:t>
      </w:r>
      <w:r w:rsidRPr="002E037A">
        <w:rPr>
          <w:rFonts w:ascii="Palatino Linotype" w:eastAsia="Palatino Linotype" w:hAnsi="Palatino Linotype" w:cs="Palatino Linotype"/>
          <w:sz w:val="24"/>
          <w:szCs w:val="24"/>
        </w:rPr>
        <w:lastRenderedPageBreak/>
        <w:t>la Federación en fecha dieciocho de noviembre del año dos mil veintidós, mediante Acuerdo del Consejo Nacional del Sistema Nacional de Transparencia, Acceso a la Información Pública y Protección de Datos Personales, que literalmente expresan:</w:t>
      </w:r>
    </w:p>
    <w:p w14:paraId="4B43E003" w14:textId="77777777" w:rsidR="00297865" w:rsidRPr="002E037A" w:rsidRDefault="00297865">
      <w:pPr>
        <w:ind w:left="709" w:right="709"/>
        <w:jc w:val="both"/>
        <w:rPr>
          <w:rFonts w:ascii="Palatino Linotype" w:eastAsia="Palatino Linotype" w:hAnsi="Palatino Linotype" w:cs="Palatino Linotype"/>
          <w:b/>
          <w:i/>
          <w:sz w:val="24"/>
          <w:szCs w:val="24"/>
        </w:rPr>
      </w:pPr>
    </w:p>
    <w:p w14:paraId="05F5B447"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E11AB76"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i/>
        </w:rPr>
        <w:t>“</w:t>
      </w:r>
      <w:proofErr w:type="gramStart"/>
      <w:r w:rsidRPr="002E037A">
        <w:rPr>
          <w:rFonts w:ascii="Palatino Linotype" w:eastAsia="Palatino Linotype" w:hAnsi="Palatino Linotype" w:cs="Palatino Linotype"/>
          <w:b/>
          <w:i/>
        </w:rPr>
        <w:t>Segundo.-</w:t>
      </w:r>
      <w:proofErr w:type="gramEnd"/>
      <w:r w:rsidRPr="002E037A">
        <w:rPr>
          <w:rFonts w:ascii="Palatino Linotype" w:eastAsia="Palatino Linotype" w:hAnsi="Palatino Linotype" w:cs="Palatino Linotype"/>
          <w:i/>
        </w:rPr>
        <w:t xml:space="preserve"> Para efectos de los presentes Lineamientos Generales, se entenderá por:</w:t>
      </w:r>
    </w:p>
    <w:p w14:paraId="46EB9307"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XVIII.</w:t>
      </w:r>
      <w:r w:rsidRPr="002E037A">
        <w:rPr>
          <w:rFonts w:ascii="Palatino Linotype" w:eastAsia="Palatino Linotype" w:hAnsi="Palatino Linotype" w:cs="Palatino Linotype"/>
          <w:i/>
        </w:rPr>
        <w:t xml:space="preserve"> </w:t>
      </w:r>
      <w:r w:rsidRPr="002E037A">
        <w:rPr>
          <w:rFonts w:ascii="Palatino Linotype" w:eastAsia="Palatino Linotype" w:hAnsi="Palatino Linotype" w:cs="Palatino Linotype"/>
          <w:b/>
          <w:i/>
        </w:rPr>
        <w:t>Versión pública:</w:t>
      </w:r>
      <w:r w:rsidRPr="002E037A">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2E037A">
        <w:rPr>
          <w:rFonts w:ascii="Palatino Linotype" w:eastAsia="Palatino Linotype" w:hAnsi="Palatino Linotype" w:cs="Palatino Linotype"/>
          <w:b/>
          <w:i/>
          <w:u w:val="single"/>
        </w:rPr>
        <w:t>fundando y motivando la</w:t>
      </w:r>
      <w:r w:rsidRPr="002E037A">
        <w:rPr>
          <w:rFonts w:ascii="Palatino Linotype" w:eastAsia="Palatino Linotype" w:hAnsi="Palatino Linotype" w:cs="Palatino Linotype"/>
          <w:i/>
        </w:rPr>
        <w:t xml:space="preserve"> reserva o </w:t>
      </w:r>
      <w:r w:rsidRPr="002E037A">
        <w:rPr>
          <w:rFonts w:ascii="Palatino Linotype" w:eastAsia="Palatino Linotype" w:hAnsi="Palatino Linotype" w:cs="Palatino Linotype"/>
          <w:b/>
          <w:i/>
          <w:u w:val="single"/>
        </w:rPr>
        <w:t>confidencialidad</w:t>
      </w:r>
      <w:r w:rsidRPr="002E037A">
        <w:rPr>
          <w:rFonts w:ascii="Palatino Linotype" w:eastAsia="Palatino Linotype" w:hAnsi="Palatino Linotype" w:cs="Palatino Linotype"/>
          <w:i/>
        </w:rPr>
        <w:t>, a través de la resolución que para tal efecto emita el Comité de Transparencia.</w:t>
      </w:r>
    </w:p>
    <w:p w14:paraId="5674401E"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Cuarto.</w:t>
      </w:r>
      <w:r w:rsidRPr="002E037A">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4CCB12A"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7BB5722B"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Quinto.</w:t>
      </w:r>
      <w:r w:rsidRPr="002E037A">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E9DA9F"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w:t>
      </w:r>
    </w:p>
    <w:p w14:paraId="78750177"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Séptimo.</w:t>
      </w:r>
      <w:r w:rsidRPr="002E037A">
        <w:rPr>
          <w:rFonts w:ascii="Palatino Linotype" w:eastAsia="Palatino Linotype" w:hAnsi="Palatino Linotype" w:cs="Palatino Linotype"/>
          <w:i/>
        </w:rPr>
        <w:t xml:space="preserve"> La clasificación de la información se llevará a cabo en el momento en que:</w:t>
      </w:r>
    </w:p>
    <w:p w14:paraId="3BC62E3D"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lastRenderedPageBreak/>
        <w:t>I.</w:t>
      </w:r>
      <w:r w:rsidRPr="002E037A">
        <w:rPr>
          <w:rFonts w:ascii="Palatino Linotype" w:eastAsia="Palatino Linotype" w:hAnsi="Palatino Linotype" w:cs="Palatino Linotype"/>
          <w:i/>
        </w:rPr>
        <w:t xml:space="preserve"> Se reciba una solicitud de acceso a la información;</w:t>
      </w:r>
    </w:p>
    <w:p w14:paraId="3CE8A550"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b/>
          <w:i/>
        </w:rPr>
        <w:t>II.</w:t>
      </w:r>
      <w:r w:rsidRPr="002E037A">
        <w:rPr>
          <w:rFonts w:ascii="Palatino Linotype" w:eastAsia="Palatino Linotype" w:hAnsi="Palatino Linotype" w:cs="Palatino Linotype"/>
          <w:i/>
        </w:rPr>
        <w:t xml:space="preserve"> </w:t>
      </w:r>
      <w:proofErr w:type="gramStart"/>
      <w:r w:rsidRPr="002E037A">
        <w:rPr>
          <w:rFonts w:ascii="Palatino Linotype" w:eastAsia="Palatino Linotype" w:hAnsi="Palatino Linotype" w:cs="Palatino Linotype"/>
          <w:i/>
        </w:rPr>
        <w:t>Se  determine</w:t>
      </w:r>
      <w:proofErr w:type="gramEnd"/>
      <w:r w:rsidRPr="002E037A">
        <w:rPr>
          <w:rFonts w:ascii="Palatino Linotype" w:eastAsia="Palatino Linotype" w:hAnsi="Palatino Linotype" w:cs="Palatino Linotype"/>
          <w:i/>
        </w:rPr>
        <w:t xml:space="preserve"> mediante resolución del Comité de Transparencia, el órgano garante </w:t>
      </w:r>
    </w:p>
    <w:p w14:paraId="441ACF05"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i/>
        </w:rPr>
        <w:t>competente, o en cumplimiento a una sentencia del Poder Judicial; o</w:t>
      </w:r>
    </w:p>
    <w:p w14:paraId="5384CE4E"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III.</w:t>
      </w:r>
      <w:r w:rsidRPr="002E037A">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8EB57DC"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7965E5F"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Octavo.</w:t>
      </w:r>
      <w:r w:rsidRPr="002E037A">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EAF5F58"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8E97DF8"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0928C7B"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Noveno.</w:t>
      </w:r>
      <w:r w:rsidRPr="002E037A">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124080E"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Décimo.</w:t>
      </w:r>
      <w:r w:rsidRPr="002E037A">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55AB7E"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i/>
        </w:rPr>
        <w:lastRenderedPageBreak/>
        <w:t>En ausencia de los titulares de las áreas, la información será clasificada o desclasificada por la persona que lo supla, en términos de la normativa que rija la actuación del sujeto obligado.</w:t>
      </w:r>
    </w:p>
    <w:p w14:paraId="17A0F9A3"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b/>
          <w:i/>
        </w:rPr>
        <w:t>Décimo primero.</w:t>
      </w:r>
      <w:r w:rsidRPr="002E037A">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595A0A2" w14:textId="77777777" w:rsidR="00297865" w:rsidRPr="002E037A" w:rsidRDefault="00297865">
      <w:pPr>
        <w:pBdr>
          <w:top w:val="nil"/>
          <w:left w:val="nil"/>
          <w:bottom w:val="nil"/>
          <w:right w:val="nil"/>
          <w:between w:val="nil"/>
        </w:pBdr>
        <w:spacing w:after="0" w:line="276" w:lineRule="auto"/>
        <w:ind w:right="709"/>
        <w:jc w:val="both"/>
      </w:pPr>
    </w:p>
    <w:p w14:paraId="28402618"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i/>
        </w:rPr>
        <w:t>[…]</w:t>
      </w:r>
    </w:p>
    <w:p w14:paraId="400225E2" w14:textId="77777777" w:rsidR="00297865" w:rsidRPr="002E037A" w:rsidRDefault="00137497">
      <w:pPr>
        <w:pBdr>
          <w:top w:val="nil"/>
          <w:left w:val="nil"/>
          <w:bottom w:val="nil"/>
          <w:right w:val="nil"/>
          <w:between w:val="nil"/>
        </w:pBdr>
        <w:spacing w:after="0" w:line="276" w:lineRule="auto"/>
        <w:ind w:left="709" w:right="709"/>
        <w:jc w:val="center"/>
      </w:pPr>
      <w:r w:rsidRPr="002E037A">
        <w:rPr>
          <w:rFonts w:ascii="Palatino Linotype" w:eastAsia="Palatino Linotype" w:hAnsi="Palatino Linotype" w:cs="Palatino Linotype"/>
          <w:b/>
          <w:i/>
        </w:rPr>
        <w:t>CAPÍTULO VIII</w:t>
      </w:r>
    </w:p>
    <w:p w14:paraId="2D742DAA" w14:textId="77777777" w:rsidR="00297865" w:rsidRPr="002E037A" w:rsidRDefault="00137497">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2E037A">
        <w:rPr>
          <w:rFonts w:ascii="Palatino Linotype" w:eastAsia="Palatino Linotype" w:hAnsi="Palatino Linotype" w:cs="Palatino Linotype"/>
          <w:b/>
          <w:i/>
        </w:rPr>
        <w:t>DE LOS ELEMENTOS PARA LA CLASIFICACIÓN</w:t>
      </w:r>
    </w:p>
    <w:p w14:paraId="5D088F13"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b/>
          <w:i/>
        </w:rPr>
        <w:t>Quincuagésimo</w:t>
      </w:r>
      <w:r w:rsidRPr="002E037A">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C65AE36"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b/>
          <w:i/>
        </w:rPr>
        <w:t>Quincuagésimo primero</w:t>
      </w:r>
      <w:r w:rsidRPr="002E037A">
        <w:rPr>
          <w:rFonts w:ascii="Palatino Linotype" w:eastAsia="Palatino Linotype" w:hAnsi="Palatino Linotype" w:cs="Palatino Linotype"/>
          <w:i/>
        </w:rPr>
        <w:t>. Toda acta del Comité de Transparencia deberá contener:</w:t>
      </w:r>
    </w:p>
    <w:p w14:paraId="53D90D15"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I. El número de sesión y fecha; </w:t>
      </w:r>
    </w:p>
    <w:p w14:paraId="48D7B2B3"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II. El nombre del área que solicitó la clasificación de información;</w:t>
      </w:r>
    </w:p>
    <w:p w14:paraId="15EF4F3A"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III. La fundamentación legal y motivación correspondiente;</w:t>
      </w:r>
    </w:p>
    <w:p w14:paraId="18BF2184"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IV. La resolución o resoluciones aprobadas; y</w:t>
      </w:r>
    </w:p>
    <w:p w14:paraId="77757654"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V. La rúbrica o firma digital de cada integrante del Comité de Transparencia. </w:t>
      </w:r>
    </w:p>
    <w:p w14:paraId="70496940"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B57BC74"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 Los motivos y razonamientos que sustenten la confirmación o modificación de la prueba de daño;</w:t>
      </w:r>
    </w:p>
    <w:p w14:paraId="7FE57FE2"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II. Descripción de las partes o secciones reservadas, en caso de clasificación parcial;</w:t>
      </w:r>
    </w:p>
    <w:p w14:paraId="226807D3"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III. El periodo por el que mantendrá su clasificación y fecha de expiración; y</w:t>
      </w:r>
    </w:p>
    <w:p w14:paraId="0C00F3E9"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IV. El nombre del titular y área encargada de realizar la versión pública del documento, en su caso.</w:t>
      </w:r>
    </w:p>
    <w:p w14:paraId="1B99E559"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A00478B"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77C592E2"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b/>
          <w:i/>
        </w:rPr>
        <w:t>Quincuagésimo segundo</w:t>
      </w:r>
      <w:r w:rsidRPr="002E037A">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1A0DDD0"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436A5C30"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 Fijar la fecha en que se elaboró la versión pública y la fecha en la cual el Comité de Transparencia confirmó dicha versión;</w:t>
      </w:r>
    </w:p>
    <w:p w14:paraId="625F7F5E"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4A62280"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III. Señalar las personas o instancias autorizadas a acceder a la información clasificada.</w:t>
      </w:r>
    </w:p>
    <w:p w14:paraId="74864ACF"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EF0DDE2" w14:textId="77777777" w:rsidR="00297865" w:rsidRPr="002E037A" w:rsidRDefault="00137497">
      <w:pPr>
        <w:pBdr>
          <w:top w:val="nil"/>
          <w:left w:val="nil"/>
          <w:bottom w:val="nil"/>
          <w:right w:val="nil"/>
          <w:between w:val="nil"/>
        </w:pBdr>
        <w:spacing w:after="0" w:line="276" w:lineRule="auto"/>
        <w:ind w:left="709" w:right="709"/>
        <w:jc w:val="both"/>
      </w:pPr>
      <w:r w:rsidRPr="002E037A">
        <w:rPr>
          <w:rFonts w:ascii="Palatino Linotype" w:eastAsia="Palatino Linotype" w:hAnsi="Palatino Linotype" w:cs="Palatino Linotype"/>
          <w:b/>
          <w:i/>
        </w:rPr>
        <w:t>…</w:t>
      </w:r>
    </w:p>
    <w:p w14:paraId="597D1C83"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FBBBFA2" w14:textId="77777777" w:rsidR="00297865" w:rsidRPr="002E037A" w:rsidRDefault="001374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2E037A">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2E037A">
        <w:rPr>
          <w:rFonts w:ascii="Palatino Linotype" w:eastAsia="Palatino Linotype" w:hAnsi="Palatino Linotype" w:cs="Palatino Linotype"/>
          <w:i/>
        </w:rPr>
        <w:t>testado</w:t>
      </w:r>
      <w:proofErr w:type="spellEnd"/>
      <w:r w:rsidRPr="002E037A">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w:t>
      </w:r>
      <w:r w:rsidRPr="002E037A">
        <w:rPr>
          <w:rFonts w:ascii="Palatino Linotype" w:eastAsia="Palatino Linotype" w:hAnsi="Palatino Linotype" w:cs="Palatino Linotype"/>
          <w:i/>
        </w:rPr>
        <w:lastRenderedPageBreak/>
        <w:t xml:space="preserve">Generales, los presentes Lineamientos y demás normativa aplicable antes de su confirmación por el Comité de Transparencia.” </w:t>
      </w:r>
    </w:p>
    <w:p w14:paraId="50B36EDC" w14:textId="77777777" w:rsidR="00297865" w:rsidRPr="002E037A" w:rsidRDefault="0029786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p>
    <w:p w14:paraId="0EB0D2EE"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3098A23E"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6A94FDB0" w14:textId="77777777" w:rsidR="00297865" w:rsidRPr="002E037A" w:rsidRDefault="00137497">
      <w:pPr>
        <w:shd w:val="clear" w:color="auto" w:fill="FFFFFF"/>
        <w:spacing w:after="0" w:line="360" w:lineRule="auto"/>
        <w:ind w:right="51"/>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2E037A">
        <w:rPr>
          <w:rFonts w:ascii="Palatino Linotype" w:eastAsia="Palatino Linotype" w:hAnsi="Palatino Linotype" w:cs="Palatino Linotype"/>
          <w:b/>
          <w:sz w:val="24"/>
          <w:szCs w:val="24"/>
        </w:rPr>
        <w:t>LA PARTE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RECURRENTE</w:t>
      </w:r>
      <w:r w:rsidRPr="002E037A">
        <w:rPr>
          <w:rFonts w:ascii="Palatino Linotype" w:eastAsia="Palatino Linotype" w:hAnsi="Palatino Linotype" w:cs="Palatino Linotype"/>
          <w:sz w:val="24"/>
          <w:szCs w:val="24"/>
        </w:rPr>
        <w:t>.</w:t>
      </w:r>
    </w:p>
    <w:p w14:paraId="70D5289E" w14:textId="77777777" w:rsidR="00297865" w:rsidRPr="002E037A" w:rsidRDefault="00297865">
      <w:pPr>
        <w:shd w:val="clear" w:color="auto" w:fill="FFFFFF"/>
        <w:spacing w:after="0" w:line="360" w:lineRule="auto"/>
        <w:ind w:right="51"/>
        <w:jc w:val="both"/>
        <w:rPr>
          <w:rFonts w:ascii="Palatino Linotype" w:eastAsia="Palatino Linotype" w:hAnsi="Palatino Linotype" w:cs="Palatino Linotype"/>
          <w:sz w:val="24"/>
          <w:szCs w:val="24"/>
        </w:rPr>
      </w:pPr>
    </w:p>
    <w:p w14:paraId="3C8433E1"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Por lo anteriormente expuesto y con fundamento en lo prescrito en los artículos 5 párrafos trigésimo segundo, trigésimo tercero y trigésimo cuarto de la Constitución Política del Estado Libre y Soberano de México; 2, fracción II; 29, 36 fracciones I y II; </w:t>
      </w:r>
      <w:r w:rsidRPr="002E037A">
        <w:rPr>
          <w:rFonts w:ascii="Palatino Linotype" w:eastAsia="Palatino Linotype" w:hAnsi="Palatino Linotype" w:cs="Palatino Linotype"/>
          <w:sz w:val="24"/>
          <w:szCs w:val="24"/>
        </w:rPr>
        <w:lastRenderedPageBreak/>
        <w:t>176, 178, 181, 185 y 186 fracción III de la Ley de Transparencia y Acceso a la Información Pública del Estado de México y Municipios, este Pleno:</w:t>
      </w:r>
    </w:p>
    <w:p w14:paraId="36C70998"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0CC7D14E" w14:textId="77777777" w:rsidR="00297865" w:rsidRPr="002E037A" w:rsidRDefault="00137497">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R E S U E L V E:</w:t>
      </w:r>
    </w:p>
    <w:p w14:paraId="68B562F1" w14:textId="77777777" w:rsidR="00297865" w:rsidRPr="002E037A" w:rsidRDefault="00297865">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p>
    <w:p w14:paraId="11A1ADF1" w14:textId="77777777" w:rsidR="00297865" w:rsidRPr="002E037A" w:rsidRDefault="00137497">
      <w:pPr>
        <w:spacing w:after="0" w:line="360" w:lineRule="auto"/>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b/>
          <w:sz w:val="24"/>
          <w:szCs w:val="24"/>
        </w:rPr>
        <w:t xml:space="preserve">PRIMERO. </w:t>
      </w:r>
      <w:r w:rsidRPr="002E037A">
        <w:rPr>
          <w:rFonts w:ascii="Palatino Linotype" w:eastAsia="Palatino Linotype" w:hAnsi="Palatino Linotype" w:cs="Palatino Linotype"/>
          <w:sz w:val="24"/>
          <w:szCs w:val="24"/>
        </w:rPr>
        <w:t xml:space="preserve">Resultan </w:t>
      </w:r>
      <w:r w:rsidRPr="002E037A">
        <w:rPr>
          <w:rFonts w:ascii="Palatino Linotype" w:eastAsia="Palatino Linotype" w:hAnsi="Palatino Linotype" w:cs="Palatino Linotype"/>
          <w:b/>
          <w:sz w:val="24"/>
          <w:szCs w:val="24"/>
        </w:rPr>
        <w:t>fundadas</w:t>
      </w:r>
      <w:r w:rsidRPr="002E037A">
        <w:rPr>
          <w:rFonts w:ascii="Palatino Linotype" w:eastAsia="Palatino Linotype" w:hAnsi="Palatino Linotype" w:cs="Palatino Linotype"/>
          <w:sz w:val="24"/>
          <w:szCs w:val="24"/>
        </w:rPr>
        <w:t xml:space="preserve"> las razones o motivos de inconformidad hechos valer por </w:t>
      </w:r>
      <w:r w:rsidRPr="002E037A">
        <w:rPr>
          <w:rFonts w:ascii="Palatino Linotype" w:eastAsia="Palatino Linotype" w:hAnsi="Palatino Linotype" w:cs="Palatino Linotype"/>
          <w:b/>
          <w:sz w:val="24"/>
          <w:szCs w:val="24"/>
        </w:rPr>
        <w:t>LA PARTE RECURRENTE</w:t>
      </w:r>
      <w:r w:rsidRPr="002E037A">
        <w:rPr>
          <w:rFonts w:ascii="Palatino Linotype" w:eastAsia="Palatino Linotype" w:hAnsi="Palatino Linotype" w:cs="Palatino Linotype"/>
          <w:sz w:val="24"/>
          <w:szCs w:val="24"/>
        </w:rPr>
        <w:t xml:space="preserve"> en los recursos de revisión </w:t>
      </w:r>
      <w:r w:rsidRPr="002E037A">
        <w:rPr>
          <w:rFonts w:ascii="Palatino Linotype" w:eastAsia="Palatino Linotype" w:hAnsi="Palatino Linotype" w:cs="Palatino Linotype"/>
          <w:b/>
          <w:sz w:val="24"/>
          <w:szCs w:val="24"/>
        </w:rPr>
        <w:t>05374/INFOEM/IP/RR/2024, 05375/INFOEM/IP/RR/2024, 05376/INFOEM/IP/RR/2024, 05377/INFOEM/IP/RR/2024, 05378/INFOEM/IP/RR/2024, 05379/INFOEM/IP/RR/2024, 05380/INFOEM/IP/RR/2024, 05381/INFOEM/IP/RR/2024, 05382/INFOEM/IP/RR/2024, 05383/INFOEM/IP/RR/2024, 05384/INFOEM/IP/RR/2024,                                                       05385/INFOEM/IP/RR/2024 y 05407/INFOEM/IP/RR/2024</w:t>
      </w:r>
      <w:r w:rsidRPr="002E037A">
        <w:rPr>
          <w:rFonts w:ascii="Palatino Linotype" w:eastAsia="Palatino Linotype" w:hAnsi="Palatino Linotype" w:cs="Palatino Linotype"/>
          <w:sz w:val="24"/>
          <w:szCs w:val="24"/>
        </w:rPr>
        <w:t xml:space="preserve">; por lo que, en términos del </w:t>
      </w:r>
      <w:r w:rsidRPr="002E037A">
        <w:rPr>
          <w:rFonts w:ascii="Palatino Linotype" w:eastAsia="Palatino Linotype" w:hAnsi="Palatino Linotype" w:cs="Palatino Linotype"/>
          <w:b/>
          <w:sz w:val="24"/>
          <w:szCs w:val="24"/>
        </w:rPr>
        <w:t>Considerando</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 xml:space="preserve">Cuarto </w:t>
      </w:r>
      <w:r w:rsidRPr="002E037A">
        <w:rPr>
          <w:rFonts w:ascii="Palatino Linotype" w:eastAsia="Palatino Linotype" w:hAnsi="Palatino Linotype" w:cs="Palatino Linotype"/>
          <w:sz w:val="24"/>
          <w:szCs w:val="24"/>
        </w:rPr>
        <w:t xml:space="preserve">de esta resolución, se </w:t>
      </w:r>
      <w:r w:rsidRPr="002E037A">
        <w:rPr>
          <w:rFonts w:ascii="Palatino Linotype" w:eastAsia="Palatino Linotype" w:hAnsi="Palatino Linotype" w:cs="Palatino Linotype"/>
          <w:b/>
          <w:sz w:val="24"/>
          <w:szCs w:val="24"/>
        </w:rPr>
        <w:t xml:space="preserve">REVOCAN </w:t>
      </w:r>
      <w:r w:rsidRPr="002E037A">
        <w:rPr>
          <w:rFonts w:ascii="Palatino Linotype" w:eastAsia="Palatino Linotype" w:hAnsi="Palatino Linotype" w:cs="Palatino Linotype"/>
          <w:sz w:val="24"/>
          <w:szCs w:val="24"/>
        </w:rPr>
        <w:t xml:space="preserve">las  respuestas  emitidas  por </w:t>
      </w:r>
      <w:r w:rsidRPr="002E037A">
        <w:rPr>
          <w:rFonts w:ascii="Palatino Linotype" w:eastAsia="Palatino Linotype" w:hAnsi="Palatino Linotype" w:cs="Palatino Linotype"/>
          <w:b/>
          <w:sz w:val="24"/>
          <w:szCs w:val="24"/>
        </w:rPr>
        <w:t xml:space="preserve">EL SUJETO OBLIGADO. </w:t>
      </w:r>
    </w:p>
    <w:p w14:paraId="029AA9BB" w14:textId="77777777" w:rsidR="00297865" w:rsidRPr="002E037A" w:rsidRDefault="00297865">
      <w:pPr>
        <w:spacing w:after="0" w:line="360" w:lineRule="auto"/>
        <w:jc w:val="both"/>
        <w:rPr>
          <w:rFonts w:ascii="Palatino Linotype" w:eastAsia="Palatino Linotype" w:hAnsi="Palatino Linotype" w:cs="Palatino Linotype"/>
          <w:b/>
          <w:sz w:val="24"/>
          <w:szCs w:val="24"/>
        </w:rPr>
      </w:pPr>
    </w:p>
    <w:p w14:paraId="026E20BC" w14:textId="77777777" w:rsidR="00297865" w:rsidRPr="002E037A" w:rsidRDefault="00137497">
      <w:pPr>
        <w:spacing w:after="0" w:line="360" w:lineRule="auto"/>
        <w:ind w:right="51"/>
        <w:jc w:val="both"/>
        <w:rPr>
          <w:rFonts w:ascii="Palatino Linotype" w:eastAsia="Palatino Linotype" w:hAnsi="Palatino Linotype" w:cs="Palatino Linotype"/>
          <w:b/>
          <w:sz w:val="24"/>
          <w:szCs w:val="24"/>
        </w:rPr>
      </w:pPr>
      <w:bookmarkStart w:id="2" w:name="_heading=h.1t3h5sf" w:colFirst="0" w:colLast="0"/>
      <w:bookmarkEnd w:id="2"/>
      <w:r w:rsidRPr="002E037A">
        <w:rPr>
          <w:rFonts w:ascii="Palatino Linotype" w:eastAsia="Palatino Linotype" w:hAnsi="Palatino Linotype" w:cs="Palatino Linotype"/>
          <w:b/>
          <w:sz w:val="24"/>
          <w:szCs w:val="24"/>
        </w:rPr>
        <w:t xml:space="preserve">SEGUNDO. </w:t>
      </w:r>
      <w:r w:rsidRPr="002E037A">
        <w:rPr>
          <w:rFonts w:ascii="Palatino Linotype" w:eastAsia="Palatino Linotype" w:hAnsi="Palatino Linotype" w:cs="Palatino Linotype"/>
          <w:sz w:val="24"/>
          <w:szCs w:val="24"/>
        </w:rPr>
        <w:t xml:space="preserve">Se </w:t>
      </w:r>
      <w:r w:rsidRPr="002E037A">
        <w:rPr>
          <w:rFonts w:ascii="Palatino Linotype" w:eastAsia="Palatino Linotype" w:hAnsi="Palatino Linotype" w:cs="Palatino Linotype"/>
          <w:b/>
          <w:sz w:val="24"/>
          <w:szCs w:val="24"/>
        </w:rPr>
        <w:t xml:space="preserve">Ordena </w:t>
      </w:r>
      <w:r w:rsidRPr="002E037A">
        <w:rPr>
          <w:rFonts w:ascii="Palatino Linotype" w:eastAsia="Palatino Linotype" w:hAnsi="Palatino Linotype" w:cs="Palatino Linotype"/>
          <w:sz w:val="24"/>
          <w:szCs w:val="24"/>
        </w:rPr>
        <w:t xml:space="preserve">al </w:t>
      </w:r>
      <w:r w:rsidRPr="002E037A">
        <w:rPr>
          <w:rFonts w:ascii="Palatino Linotype" w:eastAsia="Palatino Linotype" w:hAnsi="Palatino Linotype" w:cs="Palatino Linotype"/>
          <w:b/>
          <w:sz w:val="24"/>
          <w:szCs w:val="24"/>
        </w:rPr>
        <w:t>SUJETO OBLIGADO</w:t>
      </w:r>
      <w:r w:rsidRPr="002E037A">
        <w:rPr>
          <w:rFonts w:ascii="Palatino Linotype" w:eastAsia="Palatino Linotype" w:hAnsi="Palatino Linotype" w:cs="Palatino Linotype"/>
          <w:sz w:val="24"/>
          <w:szCs w:val="24"/>
        </w:rPr>
        <w:t xml:space="preserve"> entregue, a</w:t>
      </w:r>
      <w:r w:rsidRPr="002E037A">
        <w:rPr>
          <w:rFonts w:ascii="Palatino Linotype" w:eastAsia="Palatino Linotype" w:hAnsi="Palatino Linotype" w:cs="Palatino Linotype"/>
          <w:b/>
          <w:sz w:val="24"/>
          <w:szCs w:val="24"/>
        </w:rPr>
        <w:t xml:space="preserve"> LA PARTE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RECURRENTE</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vía SAIMEX</w:t>
      </w:r>
      <w:r w:rsidRPr="002E037A">
        <w:rPr>
          <w:rFonts w:ascii="Palatino Linotype" w:eastAsia="Palatino Linotype" w:hAnsi="Palatino Linotype" w:cs="Palatino Linotype"/>
          <w:sz w:val="24"/>
          <w:szCs w:val="24"/>
        </w:rPr>
        <w:t>, en términos de los</w:t>
      </w:r>
      <w:r w:rsidRPr="002E037A">
        <w:rPr>
          <w:rFonts w:ascii="Palatino Linotype" w:eastAsia="Palatino Linotype" w:hAnsi="Palatino Linotype" w:cs="Palatino Linotype"/>
          <w:b/>
          <w:sz w:val="24"/>
          <w:szCs w:val="24"/>
        </w:rPr>
        <w:t xml:space="preserve"> Considerandos</w:t>
      </w:r>
      <w:r w:rsidRPr="002E037A">
        <w:rPr>
          <w:rFonts w:ascii="Palatino Linotype" w:eastAsia="Palatino Linotype" w:hAnsi="Palatino Linotype" w:cs="Palatino Linotype"/>
          <w:sz w:val="24"/>
          <w:szCs w:val="24"/>
        </w:rPr>
        <w:t xml:space="preserve"> </w:t>
      </w:r>
      <w:r w:rsidRPr="002E037A">
        <w:rPr>
          <w:rFonts w:ascii="Palatino Linotype" w:eastAsia="Palatino Linotype" w:hAnsi="Palatino Linotype" w:cs="Palatino Linotype"/>
          <w:b/>
          <w:sz w:val="24"/>
          <w:szCs w:val="24"/>
        </w:rPr>
        <w:t xml:space="preserve">Cuarto y Quinto, </w:t>
      </w:r>
      <w:r w:rsidRPr="002E037A">
        <w:rPr>
          <w:rFonts w:ascii="Palatino Linotype" w:eastAsia="Palatino Linotype" w:hAnsi="Palatino Linotype" w:cs="Palatino Linotype"/>
          <w:sz w:val="24"/>
          <w:szCs w:val="24"/>
        </w:rPr>
        <w:t>el documento en el que conste, de ser procedente en versión pública, de lo siguiente:</w:t>
      </w:r>
      <w:r w:rsidRPr="002E037A">
        <w:rPr>
          <w:rFonts w:ascii="Palatino Linotype" w:eastAsia="Palatino Linotype" w:hAnsi="Palatino Linotype" w:cs="Palatino Linotype"/>
          <w:b/>
          <w:sz w:val="24"/>
          <w:szCs w:val="24"/>
        </w:rPr>
        <w:t xml:space="preserve">  </w:t>
      </w:r>
    </w:p>
    <w:p w14:paraId="55EA8FCF" w14:textId="77777777" w:rsidR="00297865" w:rsidRPr="002E037A" w:rsidRDefault="00297865">
      <w:pPr>
        <w:spacing w:after="0" w:line="360" w:lineRule="auto"/>
        <w:ind w:right="51"/>
        <w:jc w:val="both"/>
        <w:rPr>
          <w:rFonts w:ascii="Palatino Linotype" w:eastAsia="Palatino Linotype" w:hAnsi="Palatino Linotype" w:cs="Palatino Linotype"/>
          <w:b/>
          <w:sz w:val="24"/>
          <w:szCs w:val="24"/>
        </w:rPr>
      </w:pPr>
    </w:p>
    <w:p w14:paraId="229BDBED" w14:textId="77777777" w:rsidR="00297865" w:rsidRPr="00AD3FB8" w:rsidRDefault="00137497" w:rsidP="00AD3FB8">
      <w:pPr>
        <w:numPr>
          <w:ilvl w:val="0"/>
          <w:numId w:val="1"/>
        </w:numPr>
        <w:spacing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 xml:space="preserve">Documentos que den cuenta de los procedimientos de adquisición de bienes y contratación de servicios, que corresponden a la empresa DIACUPON S.A. DE C.V., respecto del servicio que consiste en: </w:t>
      </w:r>
    </w:p>
    <w:p w14:paraId="5050DC3A"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Revisión del presupuesto del Municipio de Valle de Chalco Solidaridad, al mes de septiembre de 2023.</w:t>
      </w:r>
    </w:p>
    <w:p w14:paraId="491D81B3"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Revisión de timbrado de nómina ante el SAT al mes de junio de 2023.</w:t>
      </w:r>
    </w:p>
    <w:p w14:paraId="0C0587B2"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Manual de Procedimientos de la Tesorería Municipal de Valle de Chalco Solidaridad.</w:t>
      </w:r>
    </w:p>
    <w:p w14:paraId="4B337F12"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Revisión de procedimientos de adquisiciones, arrendamientos de bienes y contratación de servicios del ejercicio fiscal de 2023.</w:t>
      </w:r>
    </w:p>
    <w:p w14:paraId="119EB35A"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Servicios para la recuperación del Impuesto Sobre la Renta (ISR) participable de los meses de noviembre del ejercicio fiscal 2022 enero y febrero del ejercicio fiscal de 2023.</w:t>
      </w:r>
    </w:p>
    <w:p w14:paraId="1053470F"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Servicios para la recuperación del Impuesto Sobre La Renta (ISR) participable de los meses de mayo y diciembre del ejercicio fiscal de 2022, marzo y abril del ejercicio fiscal de 2023.</w:t>
      </w:r>
    </w:p>
    <w:p w14:paraId="65D9C93D"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Curso de reformas fiscales 2023.</w:t>
      </w:r>
    </w:p>
    <w:p w14:paraId="6F0A0B3D"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 de depuración y digitalización del archivo general a resguardo de la Tesorería Municipal de Valle de Chalco Solidaridad.</w:t>
      </w:r>
    </w:p>
    <w:p w14:paraId="6F5E1A72"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Servicio de digitalización de documentos de expedientes de obra pública del ejercicio de 2022.</w:t>
      </w:r>
    </w:p>
    <w:p w14:paraId="082967DA"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lastRenderedPageBreak/>
        <w:t>Servicio de elaboración del presupuesto para el ejercicio fiscal del 2024 del Municipio de Valle de Chalco Solidaridad.</w:t>
      </w:r>
    </w:p>
    <w:p w14:paraId="3781C0FB" w14:textId="77777777" w:rsidR="00297865" w:rsidRPr="002E037A"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Análisis y seguimiento de multas ($13,570, 668.65), del crédito firme 500-72-04-01-01-2023-24256 del 11 de agosto de 2023) del ISR por omisión de pago de los meses de enero a junio del ejercicio fiscal de 2021 del Municipio de Valle de Chalco Solidaridad.</w:t>
      </w:r>
    </w:p>
    <w:p w14:paraId="07D52C29" w14:textId="77777777" w:rsidR="00297865" w:rsidRDefault="0013749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Programación de Intranet para las diversas áreas del Municipio de Valle de Chalco Solidaridad.</w:t>
      </w:r>
    </w:p>
    <w:p w14:paraId="180BE59B" w14:textId="77777777" w:rsidR="00AD3FB8" w:rsidRPr="002E037A" w:rsidRDefault="00AD3FB8" w:rsidP="00AD3FB8">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1B743471" w14:textId="77777777" w:rsidR="00297865" w:rsidRPr="002E037A" w:rsidRDefault="0013749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sz w:val="24"/>
          <w:szCs w:val="24"/>
        </w:rPr>
        <w:t xml:space="preserve">Documentos que den cuenta de las Adquisiciones, arrendamientos de bienes y contratación de servicios del ejercicio fiscal de 2023, que fueran revisados al cinco de agosto de dos mil veinticuatro, y por la cual, fueron pagados $4, 176, 000.00 a la referida empresa, en formato PDF o en el que se haya generado. </w:t>
      </w:r>
    </w:p>
    <w:p w14:paraId="540C9151" w14:textId="77777777" w:rsidR="00297865" w:rsidRPr="002E037A" w:rsidRDefault="00297865">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bookmarkStart w:id="3" w:name="_heading=h.3znysh7" w:colFirst="0" w:colLast="0"/>
      <w:bookmarkEnd w:id="3"/>
    </w:p>
    <w:p w14:paraId="012FA819" w14:textId="77777777" w:rsidR="00297865" w:rsidRPr="002E037A" w:rsidRDefault="00137497">
      <w:pPr>
        <w:spacing w:after="0" w:line="276" w:lineRule="auto"/>
        <w:ind w:right="51"/>
        <w:jc w:val="both"/>
        <w:rPr>
          <w:rFonts w:ascii="Palatino Linotype" w:eastAsia="Palatino Linotype" w:hAnsi="Palatino Linotype" w:cs="Palatino Linotype"/>
          <w:b/>
          <w:sz w:val="24"/>
          <w:szCs w:val="24"/>
        </w:rPr>
      </w:pPr>
      <w:r w:rsidRPr="002E037A">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2E037A">
        <w:rPr>
          <w:rFonts w:ascii="Palatino Linotype" w:eastAsia="Palatino Linotype" w:hAnsi="Palatino Linotype" w:cs="Palatino Linotype"/>
          <w:b/>
          <w:i/>
        </w:rPr>
        <w:t>LA PARTE RECURRENTE</w:t>
      </w:r>
      <w:r w:rsidRPr="002E037A">
        <w:rPr>
          <w:rFonts w:ascii="Palatino Linotype" w:eastAsia="Palatino Linotype" w:hAnsi="Palatino Linotype" w:cs="Palatino Linotype"/>
          <w:i/>
        </w:rPr>
        <w:t>.</w:t>
      </w:r>
    </w:p>
    <w:p w14:paraId="1C506821" w14:textId="77777777" w:rsidR="00297865" w:rsidRPr="002E037A" w:rsidRDefault="00297865">
      <w:pPr>
        <w:spacing w:after="0" w:line="360" w:lineRule="auto"/>
        <w:ind w:right="49"/>
        <w:jc w:val="both"/>
        <w:rPr>
          <w:rFonts w:ascii="Palatino Linotype" w:eastAsia="Palatino Linotype" w:hAnsi="Palatino Linotype" w:cs="Palatino Linotype"/>
          <w:b/>
          <w:sz w:val="24"/>
          <w:szCs w:val="24"/>
        </w:rPr>
      </w:pPr>
    </w:p>
    <w:p w14:paraId="53B7716F"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TERCERO.  Notifíquese vía SAIMEX, </w:t>
      </w:r>
      <w:r w:rsidRPr="002E037A">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2E037A">
        <w:rPr>
          <w:rFonts w:ascii="Palatino Linotype" w:eastAsia="Palatino Linotype" w:hAnsi="Palatino Linotype" w:cs="Palatino Linotype"/>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87A48D"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51C082B3" w14:textId="77777777" w:rsidR="00297865" w:rsidRPr="002E037A" w:rsidRDefault="00137497">
      <w:pP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CUARTO. </w:t>
      </w:r>
      <w:r w:rsidRPr="002E037A">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2E037A">
        <w:rPr>
          <w:rFonts w:ascii="Palatino Linotype" w:eastAsia="Palatino Linotype" w:hAnsi="Palatino Linotype" w:cs="Palatino Linotype"/>
          <w:b/>
          <w:sz w:val="24"/>
          <w:szCs w:val="24"/>
        </w:rPr>
        <w:t>EL SUJETO OBLIGADO</w:t>
      </w:r>
      <w:r w:rsidRPr="002E037A">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162DFD2"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2931707B" w14:textId="77777777" w:rsidR="00B9777D" w:rsidRPr="002E037A" w:rsidRDefault="0013749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E037A">
        <w:rPr>
          <w:rFonts w:ascii="Palatino Linotype" w:eastAsia="Palatino Linotype" w:hAnsi="Palatino Linotype" w:cs="Palatino Linotype"/>
          <w:b/>
          <w:sz w:val="24"/>
          <w:szCs w:val="24"/>
        </w:rPr>
        <w:t xml:space="preserve">QUINTO. Notifíquese, </w:t>
      </w:r>
      <w:r w:rsidRPr="002E037A">
        <w:rPr>
          <w:rFonts w:ascii="Palatino Linotype" w:eastAsia="Palatino Linotype" w:hAnsi="Palatino Linotype" w:cs="Palatino Linotype"/>
          <w:sz w:val="24"/>
          <w:szCs w:val="24"/>
        </w:rPr>
        <w:t xml:space="preserve">vía </w:t>
      </w:r>
      <w:r w:rsidRPr="002E037A">
        <w:rPr>
          <w:rFonts w:ascii="Palatino Linotype" w:eastAsia="Palatino Linotype" w:hAnsi="Palatino Linotype" w:cs="Palatino Linotype"/>
          <w:b/>
          <w:sz w:val="24"/>
          <w:szCs w:val="24"/>
        </w:rPr>
        <w:t>SAIMEX</w:t>
      </w:r>
      <w:r w:rsidRPr="002E037A">
        <w:rPr>
          <w:rFonts w:ascii="Palatino Linotype" w:eastAsia="Palatino Linotype" w:hAnsi="Palatino Linotype" w:cs="Palatino Linotype"/>
          <w:sz w:val="24"/>
          <w:szCs w:val="24"/>
        </w:rPr>
        <w:t xml:space="preserve">, a </w:t>
      </w:r>
      <w:r w:rsidRPr="002E037A">
        <w:rPr>
          <w:rFonts w:ascii="Palatino Linotype" w:eastAsia="Palatino Linotype" w:hAnsi="Palatino Linotype" w:cs="Palatino Linotype"/>
          <w:b/>
          <w:sz w:val="24"/>
          <w:szCs w:val="24"/>
        </w:rPr>
        <w:t>LA PARTE RECURRENTE</w:t>
      </w:r>
      <w:r w:rsidRPr="002E037A">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8B4D574" w14:textId="77777777" w:rsidR="00297865" w:rsidRPr="002E037A" w:rsidRDefault="00297865">
      <w:pPr>
        <w:spacing w:after="0" w:line="360" w:lineRule="auto"/>
        <w:ind w:right="49"/>
        <w:jc w:val="both"/>
        <w:rPr>
          <w:rFonts w:ascii="Palatino Linotype" w:eastAsia="Palatino Linotype" w:hAnsi="Palatino Linotype" w:cs="Palatino Linotype"/>
          <w:sz w:val="24"/>
          <w:szCs w:val="24"/>
        </w:rPr>
      </w:pPr>
    </w:p>
    <w:p w14:paraId="7C6DBADF" w14:textId="77777777" w:rsidR="00297865" w:rsidRPr="002E037A" w:rsidRDefault="00137497">
      <w:pPr>
        <w:spacing w:after="0" w:line="360" w:lineRule="auto"/>
        <w:ind w:right="49"/>
        <w:jc w:val="both"/>
        <w:rPr>
          <w:rFonts w:ascii="Palatino Linotype" w:eastAsia="Palatino Linotype" w:hAnsi="Palatino Linotype" w:cs="Palatino Linotype"/>
          <w:sz w:val="24"/>
          <w:szCs w:val="24"/>
        </w:rPr>
      </w:pPr>
      <w:bookmarkStart w:id="4" w:name="_heading=h.30j0zll" w:colFirst="0" w:colLast="0"/>
      <w:bookmarkEnd w:id="4"/>
      <w:r w:rsidRPr="002E037A">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w:t>
      </w:r>
      <w:r w:rsidRPr="002E037A">
        <w:rPr>
          <w:rFonts w:ascii="Palatino Linotype" w:eastAsia="Palatino Linotype" w:hAnsi="Palatino Linotype" w:cs="Palatino Linotype"/>
          <w:sz w:val="24"/>
          <w:szCs w:val="24"/>
        </w:rPr>
        <w:lastRenderedPageBreak/>
        <w:t>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18A70742"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5ACE2765" w14:textId="77777777" w:rsidR="00297865" w:rsidRPr="002E037A" w:rsidRDefault="00297865">
      <w:pPr>
        <w:spacing w:after="0" w:line="360" w:lineRule="auto"/>
        <w:jc w:val="both"/>
        <w:rPr>
          <w:rFonts w:ascii="Palatino Linotype" w:eastAsia="Palatino Linotype" w:hAnsi="Palatino Linotype" w:cs="Palatino Linotype"/>
          <w:sz w:val="24"/>
          <w:szCs w:val="24"/>
        </w:rPr>
      </w:pPr>
    </w:p>
    <w:p w14:paraId="31CA4547" w14:textId="77777777" w:rsidR="00297865" w:rsidRPr="002E037A" w:rsidRDefault="00297865">
      <w:pPr>
        <w:spacing w:line="360" w:lineRule="auto"/>
        <w:jc w:val="both"/>
        <w:rPr>
          <w:rFonts w:ascii="Palatino Linotype" w:eastAsia="Palatino Linotype" w:hAnsi="Palatino Linotype" w:cs="Palatino Linotype"/>
          <w:b/>
          <w:sz w:val="24"/>
          <w:szCs w:val="24"/>
        </w:rPr>
      </w:pPr>
    </w:p>
    <w:p w14:paraId="37D08ABD"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5667353F"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5072A1C1"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58B44A38"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17902FC5" w14:textId="77777777" w:rsidR="00AD3FB8" w:rsidRDefault="00AD3FB8">
      <w:pP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br w:type="page"/>
      </w:r>
    </w:p>
    <w:p w14:paraId="118561D9"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45078E09"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4DE0BEB1"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42007AD2"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2774A10F" w14:textId="77777777" w:rsidR="00352FC9" w:rsidRPr="002E037A" w:rsidRDefault="00352FC9">
      <w:pPr>
        <w:spacing w:line="360" w:lineRule="auto"/>
        <w:jc w:val="both"/>
        <w:rPr>
          <w:rFonts w:ascii="Palatino Linotype" w:eastAsia="Palatino Linotype" w:hAnsi="Palatino Linotype" w:cs="Palatino Linotype"/>
          <w:b/>
          <w:sz w:val="24"/>
          <w:szCs w:val="24"/>
        </w:rPr>
      </w:pPr>
    </w:p>
    <w:p w14:paraId="40537CF6" w14:textId="77777777" w:rsidR="00352FC9" w:rsidRPr="002E037A" w:rsidRDefault="00352FC9">
      <w:pPr>
        <w:spacing w:line="360" w:lineRule="auto"/>
        <w:jc w:val="both"/>
        <w:rPr>
          <w:rFonts w:ascii="Palatino Linotype" w:eastAsia="Palatino Linotype" w:hAnsi="Palatino Linotype" w:cs="Palatino Linotype"/>
          <w:b/>
          <w:sz w:val="24"/>
          <w:szCs w:val="24"/>
        </w:rPr>
      </w:pPr>
    </w:p>
    <w:sectPr w:rsidR="00352FC9" w:rsidRPr="002E037A">
      <w:headerReference w:type="default"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B468" w14:textId="77777777" w:rsidR="00E75C17" w:rsidRDefault="00E75C17">
      <w:pPr>
        <w:spacing w:after="0" w:line="240" w:lineRule="auto"/>
      </w:pPr>
      <w:r>
        <w:separator/>
      </w:r>
    </w:p>
  </w:endnote>
  <w:endnote w:type="continuationSeparator" w:id="0">
    <w:p w14:paraId="63B58573" w14:textId="77777777" w:rsidR="00E75C17" w:rsidRDefault="00E7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5094" w14:textId="77777777" w:rsidR="00297865" w:rsidRDefault="00137497">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D3FB8">
      <w:rPr>
        <w:rFonts w:ascii="Palatino Linotype" w:eastAsia="Palatino Linotype" w:hAnsi="Palatino Linotype" w:cs="Palatino Linotype"/>
        <w:b/>
        <w:noProof/>
        <w:color w:val="000000"/>
        <w:sz w:val="20"/>
        <w:szCs w:val="20"/>
      </w:rPr>
      <w:t>76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D3FB8">
      <w:rPr>
        <w:rFonts w:ascii="Palatino Linotype" w:eastAsia="Palatino Linotype" w:hAnsi="Palatino Linotype" w:cs="Palatino Linotype"/>
        <w:b/>
        <w:noProof/>
        <w:color w:val="000000"/>
        <w:sz w:val="20"/>
        <w:szCs w:val="20"/>
      </w:rPr>
      <w:t>77</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650A" w14:textId="77777777" w:rsidR="00297865" w:rsidRDefault="00137497">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D3FB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D3FB8">
      <w:rPr>
        <w:rFonts w:ascii="Palatino Linotype" w:eastAsia="Palatino Linotype" w:hAnsi="Palatino Linotype" w:cs="Palatino Linotype"/>
        <w:b/>
        <w:noProof/>
        <w:color w:val="000000"/>
        <w:sz w:val="20"/>
        <w:szCs w:val="20"/>
      </w:rPr>
      <w:t>77</w:t>
    </w:r>
    <w:r>
      <w:rPr>
        <w:rFonts w:ascii="Palatino Linotype" w:eastAsia="Palatino Linotype" w:hAnsi="Palatino Linotype" w:cs="Palatino Linotype"/>
        <w:b/>
        <w:color w:val="000000"/>
        <w:sz w:val="20"/>
        <w:szCs w:val="20"/>
      </w:rPr>
      <w:fldChar w:fldCharType="end"/>
    </w:r>
  </w:p>
  <w:p w14:paraId="66A7E648" w14:textId="77777777" w:rsidR="00297865" w:rsidRDefault="0029786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AE20" w14:textId="77777777" w:rsidR="00E75C17" w:rsidRDefault="00E75C17">
      <w:pPr>
        <w:spacing w:after="0" w:line="240" w:lineRule="auto"/>
      </w:pPr>
      <w:r>
        <w:separator/>
      </w:r>
    </w:p>
  </w:footnote>
  <w:footnote w:type="continuationSeparator" w:id="0">
    <w:p w14:paraId="253C8CD0" w14:textId="77777777" w:rsidR="00E75C17" w:rsidRDefault="00E75C17">
      <w:pPr>
        <w:spacing w:after="0" w:line="240" w:lineRule="auto"/>
      </w:pPr>
      <w:r>
        <w:continuationSeparator/>
      </w:r>
    </w:p>
  </w:footnote>
  <w:footnote w:id="1">
    <w:p w14:paraId="1FE3FE58" w14:textId="77777777" w:rsidR="00297865" w:rsidRDefault="0013749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8A14C11" w14:textId="77777777" w:rsidR="00297865" w:rsidRDefault="0013749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80A7" w14:textId="77777777" w:rsidR="00297865" w:rsidRDefault="00297865">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f"/>
      <w:tblW w:w="10346" w:type="dxa"/>
      <w:tblInd w:w="-1303" w:type="dxa"/>
      <w:tblLayout w:type="fixed"/>
      <w:tblLook w:val="0400" w:firstRow="0" w:lastRow="0" w:firstColumn="0" w:lastColumn="0" w:noHBand="0" w:noVBand="1"/>
    </w:tblPr>
    <w:tblGrid>
      <w:gridCol w:w="5684"/>
      <w:gridCol w:w="4662"/>
    </w:tblGrid>
    <w:tr w:rsidR="00297865" w14:paraId="30624AFC" w14:textId="77777777">
      <w:trPr>
        <w:trHeight w:val="244"/>
      </w:trPr>
      <w:tc>
        <w:tcPr>
          <w:tcW w:w="5684" w:type="dxa"/>
        </w:tcPr>
        <w:p w14:paraId="49267A6F" w14:textId="77777777" w:rsidR="00297865" w:rsidRDefault="0013749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8240" behindDoc="1" locked="0" layoutInCell="1" hidden="0" allowOverlap="1" wp14:anchorId="3463A607" wp14:editId="6DE53341">
                <wp:simplePos x="0" y="0"/>
                <wp:positionH relativeFrom="column">
                  <wp:posOffset>38735</wp:posOffset>
                </wp:positionH>
                <wp:positionV relativeFrom="paragraph">
                  <wp:posOffset>-74926</wp:posOffset>
                </wp:positionV>
                <wp:extent cx="7353300" cy="8658225"/>
                <wp:effectExtent l="0" t="0" r="0" b="0"/>
                <wp:wrapNone/>
                <wp:docPr id="10073475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6433C03A" w14:textId="77777777" w:rsidR="00297865" w:rsidRDefault="0013749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05374/INFOEM/IP/RR/2024 y acumulados.</w:t>
          </w:r>
        </w:p>
      </w:tc>
    </w:tr>
    <w:tr w:rsidR="00297865" w14:paraId="3FF60A5B" w14:textId="77777777">
      <w:trPr>
        <w:trHeight w:val="210"/>
      </w:trPr>
      <w:tc>
        <w:tcPr>
          <w:tcW w:w="5684" w:type="dxa"/>
        </w:tcPr>
        <w:p w14:paraId="45E37E30" w14:textId="77777777" w:rsidR="00297865" w:rsidRDefault="0013749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436CCCB5" w14:textId="77777777" w:rsidR="00297865" w:rsidRDefault="00297865">
          <w:pPr>
            <w:spacing w:after="120"/>
            <w:ind w:left="-486" w:right="214" w:firstLine="567"/>
            <w:jc w:val="right"/>
            <w:rPr>
              <w:rFonts w:ascii="Palatino Linotype" w:eastAsia="Palatino Linotype" w:hAnsi="Palatino Linotype" w:cs="Palatino Linotype"/>
              <w:sz w:val="24"/>
              <w:szCs w:val="24"/>
            </w:rPr>
          </w:pPr>
        </w:p>
      </w:tc>
    </w:tr>
    <w:tr w:rsidR="00297865" w14:paraId="546B6927" w14:textId="77777777">
      <w:trPr>
        <w:trHeight w:val="261"/>
      </w:trPr>
      <w:tc>
        <w:tcPr>
          <w:tcW w:w="5684" w:type="dxa"/>
        </w:tcPr>
        <w:p w14:paraId="5CF80D4A" w14:textId="77777777" w:rsidR="00297865" w:rsidRDefault="0013749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3322AD9F" w14:textId="77777777" w:rsidR="00297865" w:rsidRDefault="00137497">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Valle de Chalco Solidaridad.</w:t>
          </w:r>
        </w:p>
      </w:tc>
    </w:tr>
    <w:tr w:rsidR="00297865" w14:paraId="16360CEC" w14:textId="77777777">
      <w:trPr>
        <w:trHeight w:val="368"/>
      </w:trPr>
      <w:tc>
        <w:tcPr>
          <w:tcW w:w="5684" w:type="dxa"/>
        </w:tcPr>
        <w:p w14:paraId="37ADE671" w14:textId="77777777" w:rsidR="00297865" w:rsidRDefault="0013749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256E5EC2" w14:textId="77777777" w:rsidR="00297865" w:rsidRDefault="0013749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29A8869" w14:textId="77777777" w:rsidR="00297865" w:rsidRDefault="0029786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94CE" w14:textId="77777777" w:rsidR="00297865" w:rsidRDefault="00297865">
    <w:pPr>
      <w:widowControl w:val="0"/>
      <w:pBdr>
        <w:top w:val="nil"/>
        <w:left w:val="nil"/>
        <w:bottom w:val="nil"/>
        <w:right w:val="nil"/>
        <w:between w:val="nil"/>
      </w:pBdr>
      <w:spacing w:after="0" w:line="276" w:lineRule="auto"/>
      <w:rPr>
        <w:color w:val="000000"/>
      </w:rPr>
    </w:pPr>
  </w:p>
  <w:tbl>
    <w:tblPr>
      <w:tblStyle w:val="af0"/>
      <w:tblW w:w="10346" w:type="dxa"/>
      <w:tblInd w:w="-1303" w:type="dxa"/>
      <w:tblLayout w:type="fixed"/>
      <w:tblLook w:val="0400" w:firstRow="0" w:lastRow="0" w:firstColumn="0" w:lastColumn="0" w:noHBand="0" w:noVBand="1"/>
    </w:tblPr>
    <w:tblGrid>
      <w:gridCol w:w="5684"/>
      <w:gridCol w:w="4662"/>
    </w:tblGrid>
    <w:tr w:rsidR="00297865" w14:paraId="5BD55020" w14:textId="77777777">
      <w:trPr>
        <w:trHeight w:val="244"/>
      </w:trPr>
      <w:tc>
        <w:tcPr>
          <w:tcW w:w="5684" w:type="dxa"/>
        </w:tcPr>
        <w:p w14:paraId="383E76E8" w14:textId="77777777" w:rsidR="00297865" w:rsidRDefault="0013749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9264" behindDoc="1" locked="0" layoutInCell="1" hidden="0" allowOverlap="1" wp14:anchorId="0CEC4737" wp14:editId="5F74D388">
                <wp:simplePos x="0" y="0"/>
                <wp:positionH relativeFrom="column">
                  <wp:posOffset>29209</wp:posOffset>
                </wp:positionH>
                <wp:positionV relativeFrom="paragraph">
                  <wp:posOffset>125095</wp:posOffset>
                </wp:positionV>
                <wp:extent cx="7353300" cy="8658225"/>
                <wp:effectExtent l="0" t="0" r="0" b="0"/>
                <wp:wrapNone/>
                <wp:docPr id="100734750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4F64747A" w14:textId="77777777" w:rsidR="00297865" w:rsidRDefault="0013749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05374/INFOEM/IP/RR/2024 y acumulados.</w:t>
          </w:r>
        </w:p>
      </w:tc>
    </w:tr>
    <w:tr w:rsidR="00297865" w14:paraId="36984D5F" w14:textId="77777777">
      <w:trPr>
        <w:trHeight w:val="210"/>
      </w:trPr>
      <w:tc>
        <w:tcPr>
          <w:tcW w:w="5684" w:type="dxa"/>
        </w:tcPr>
        <w:p w14:paraId="216FB35E" w14:textId="77777777" w:rsidR="00297865" w:rsidRDefault="0013749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5540EB86" w14:textId="3E6FC2F8" w:rsidR="00297865" w:rsidRDefault="00514C3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 XXXXXXXX XXXXXX</w:t>
          </w:r>
          <w:r w:rsidR="00137497">
            <w:rPr>
              <w:rFonts w:ascii="Palatino Linotype" w:eastAsia="Palatino Linotype" w:hAnsi="Palatino Linotype" w:cs="Palatino Linotype"/>
              <w:sz w:val="24"/>
              <w:szCs w:val="24"/>
            </w:rPr>
            <w:t>.</w:t>
          </w:r>
        </w:p>
      </w:tc>
    </w:tr>
    <w:tr w:rsidR="00297865" w14:paraId="7DBD06CA" w14:textId="77777777">
      <w:trPr>
        <w:trHeight w:val="261"/>
      </w:trPr>
      <w:tc>
        <w:tcPr>
          <w:tcW w:w="5684" w:type="dxa"/>
        </w:tcPr>
        <w:p w14:paraId="0BDCF940" w14:textId="77777777" w:rsidR="00297865" w:rsidRDefault="0013749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3752C785" w14:textId="77777777" w:rsidR="00297865" w:rsidRDefault="00137497">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Valle de Chalco Solidaridad.</w:t>
          </w:r>
        </w:p>
      </w:tc>
    </w:tr>
    <w:tr w:rsidR="00297865" w14:paraId="0BA109CD" w14:textId="77777777">
      <w:trPr>
        <w:trHeight w:val="368"/>
      </w:trPr>
      <w:tc>
        <w:tcPr>
          <w:tcW w:w="5684" w:type="dxa"/>
        </w:tcPr>
        <w:p w14:paraId="57BA6C8A" w14:textId="77777777" w:rsidR="00297865" w:rsidRDefault="0013749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25E2DF66" w14:textId="77777777" w:rsidR="00297865" w:rsidRDefault="0013749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C01A45C" w14:textId="77777777" w:rsidR="00297865" w:rsidRDefault="0029786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350"/>
    <w:multiLevelType w:val="multilevel"/>
    <w:tmpl w:val="3F343F8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1105F1"/>
    <w:multiLevelType w:val="multilevel"/>
    <w:tmpl w:val="1BE22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D23F97"/>
    <w:multiLevelType w:val="multilevel"/>
    <w:tmpl w:val="A0E865FC"/>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65"/>
    <w:rsid w:val="00137497"/>
    <w:rsid w:val="00297865"/>
    <w:rsid w:val="002E037A"/>
    <w:rsid w:val="00352FC9"/>
    <w:rsid w:val="004E6E0E"/>
    <w:rsid w:val="00514C39"/>
    <w:rsid w:val="00AD3FB8"/>
    <w:rsid w:val="00B9777D"/>
    <w:rsid w:val="00E75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D881"/>
  <w15:docId w15:val="{4990EA0D-0BDE-4C03-BF1E-9EADA6C3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1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E28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818"/>
  </w:style>
  <w:style w:type="paragraph" w:styleId="Piedepgina">
    <w:name w:val="footer"/>
    <w:basedOn w:val="Normal"/>
    <w:link w:val="PiedepginaCar"/>
    <w:uiPriority w:val="99"/>
    <w:unhideWhenUsed/>
    <w:rsid w:val="002E28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818"/>
  </w:style>
  <w:style w:type="table" w:customStyle="1" w:styleId="6">
    <w:name w:val="6"/>
    <w:basedOn w:val="Tablanormal"/>
    <w:rsid w:val="00041ED2"/>
    <w:tblPr>
      <w:tblStyleRowBandSize w:val="1"/>
      <w:tblStyleColBandSize w:val="1"/>
      <w:tblInd w:w="0" w:type="nil"/>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04E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36D3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AF7BE2"/>
    <w:rPr>
      <w:color w:val="0563C1" w:themeColor="hyperlink"/>
      <w:u w:val="single"/>
    </w:rPr>
  </w:style>
  <w:style w:type="paragraph" w:styleId="Textoindependiente">
    <w:name w:val="Body Text"/>
    <w:basedOn w:val="Normal"/>
    <w:link w:val="TextoindependienteCar"/>
    <w:uiPriority w:val="1"/>
    <w:qFormat/>
    <w:rsid w:val="00AF7BE2"/>
    <w:pPr>
      <w:autoSpaceDE w:val="0"/>
      <w:autoSpaceDN w:val="0"/>
      <w:adjustRightInd w:val="0"/>
      <w:spacing w:after="0" w:line="240" w:lineRule="auto"/>
      <w:ind w:left="93"/>
    </w:pPr>
    <w:rPr>
      <w:rFonts w:ascii="Times New Roman" w:eastAsiaTheme="minorHAnsi" w:hAnsi="Times New Roman" w:cs="Times New Roman"/>
      <w:sz w:val="23"/>
      <w:szCs w:val="23"/>
      <w:lang w:eastAsia="en-US"/>
    </w:rPr>
  </w:style>
  <w:style w:type="character" w:customStyle="1" w:styleId="TextoindependienteCar">
    <w:name w:val="Texto independiente Car"/>
    <w:basedOn w:val="Fuentedeprrafopredeter"/>
    <w:link w:val="Textoindependiente"/>
    <w:uiPriority w:val="1"/>
    <w:rsid w:val="00AF7BE2"/>
    <w:rPr>
      <w:rFonts w:ascii="Times New Roman" w:eastAsiaTheme="minorHAnsi" w:hAnsi="Times New Roman" w:cs="Times New Roman"/>
      <w:sz w:val="23"/>
      <w:szCs w:val="23"/>
      <w:lang w:eastAsia="en-US"/>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mx/sfp/acciones-y-programas/1-3-3-adjudicacion-directa"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traloriadf.gob.mx/contraloria/cursos/ADQUISICIONES/paginas/32.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bCr4ai1qfvdhC0Fyv7PMMpvA==">CgMxLjAyCWguMWZvYjl0ZTIIaC5namRneHMyCWguMXQzaDVzZjIJaC4zem55c2g3MgloLjMwajB6bGw4AHIhMVFxcTBucjNIU3dPMk1zWVJ2elgwWUNmMlh6ejJ0UXBQ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17115</Words>
  <Characters>94135</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Maricela Villagómez Martínez</cp:lastModifiedBy>
  <cp:revision>2</cp:revision>
  <cp:lastPrinted>2024-11-07T19:57:00Z</cp:lastPrinted>
  <dcterms:created xsi:type="dcterms:W3CDTF">2024-11-25T23:27:00Z</dcterms:created>
  <dcterms:modified xsi:type="dcterms:W3CDTF">2024-11-25T23:27:00Z</dcterms:modified>
</cp:coreProperties>
</file>