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652E49" w:rsidRDefault="00AE3DA7" w:rsidP="00652E49">
          <w:pPr>
            <w:pStyle w:val="TtulodeTDC"/>
            <w:spacing w:before="0" w:line="240" w:lineRule="auto"/>
            <w:rPr>
              <w:rFonts w:ascii="Palatino Linotype" w:hAnsi="Palatino Linotype"/>
              <w:color w:val="auto"/>
              <w:sz w:val="24"/>
              <w:szCs w:val="24"/>
              <w:lang w:val="es-ES"/>
            </w:rPr>
          </w:pPr>
          <w:r w:rsidRPr="00652E49">
            <w:rPr>
              <w:rFonts w:ascii="Palatino Linotype" w:hAnsi="Palatino Linotype"/>
              <w:color w:val="auto"/>
              <w:sz w:val="24"/>
              <w:szCs w:val="24"/>
              <w:lang w:val="es-ES"/>
            </w:rPr>
            <w:t>Contenido</w:t>
          </w:r>
        </w:p>
        <w:p w14:paraId="3EB312A7" w14:textId="77777777" w:rsidR="00AA6EA9" w:rsidRPr="00652E49" w:rsidRDefault="00AA6EA9" w:rsidP="00652E49">
          <w:pPr>
            <w:spacing w:line="240" w:lineRule="auto"/>
            <w:rPr>
              <w:sz w:val="16"/>
              <w:szCs w:val="16"/>
              <w:lang w:val="es-ES" w:eastAsia="es-MX"/>
            </w:rPr>
          </w:pPr>
        </w:p>
        <w:p w14:paraId="65925B65" w14:textId="77777777" w:rsidR="00652E49" w:rsidRDefault="00AE3DA7">
          <w:pPr>
            <w:pStyle w:val="TDC1"/>
            <w:tabs>
              <w:tab w:val="right" w:leader="dot" w:pos="9034"/>
            </w:tabs>
            <w:rPr>
              <w:rFonts w:asciiTheme="minorHAnsi" w:eastAsiaTheme="minorEastAsia" w:hAnsiTheme="minorHAnsi" w:cstheme="minorBidi"/>
              <w:noProof/>
              <w:szCs w:val="22"/>
              <w:lang w:eastAsia="es-MX"/>
            </w:rPr>
          </w:pPr>
          <w:r w:rsidRPr="00652E49">
            <w:rPr>
              <w:sz w:val="16"/>
              <w:szCs w:val="16"/>
            </w:rPr>
            <w:fldChar w:fldCharType="begin"/>
          </w:r>
          <w:r w:rsidRPr="00652E49">
            <w:rPr>
              <w:sz w:val="16"/>
              <w:szCs w:val="16"/>
            </w:rPr>
            <w:instrText xml:space="preserve"> TOC \o "1-3" \h \z \u </w:instrText>
          </w:r>
          <w:r w:rsidRPr="00652E49">
            <w:rPr>
              <w:sz w:val="16"/>
              <w:szCs w:val="16"/>
            </w:rPr>
            <w:fldChar w:fldCharType="separate"/>
          </w:r>
          <w:hyperlink w:anchor="_Toc183625148" w:history="1">
            <w:r w:rsidR="00652E49" w:rsidRPr="007826A9">
              <w:rPr>
                <w:rStyle w:val="Hipervnculo"/>
                <w:noProof/>
              </w:rPr>
              <w:t>ANTECEDENTES</w:t>
            </w:r>
            <w:r w:rsidR="00652E49">
              <w:rPr>
                <w:noProof/>
                <w:webHidden/>
              </w:rPr>
              <w:tab/>
            </w:r>
            <w:r w:rsidR="00652E49">
              <w:rPr>
                <w:noProof/>
                <w:webHidden/>
              </w:rPr>
              <w:fldChar w:fldCharType="begin"/>
            </w:r>
            <w:r w:rsidR="00652E49">
              <w:rPr>
                <w:noProof/>
                <w:webHidden/>
              </w:rPr>
              <w:instrText xml:space="preserve"> PAGEREF _Toc183625148 \h </w:instrText>
            </w:r>
            <w:r w:rsidR="00652E49">
              <w:rPr>
                <w:noProof/>
                <w:webHidden/>
              </w:rPr>
            </w:r>
            <w:r w:rsidR="00652E49">
              <w:rPr>
                <w:noProof/>
                <w:webHidden/>
              </w:rPr>
              <w:fldChar w:fldCharType="separate"/>
            </w:r>
            <w:r w:rsidR="0046382E">
              <w:rPr>
                <w:noProof/>
                <w:webHidden/>
              </w:rPr>
              <w:t>1</w:t>
            </w:r>
            <w:r w:rsidR="00652E49">
              <w:rPr>
                <w:noProof/>
                <w:webHidden/>
              </w:rPr>
              <w:fldChar w:fldCharType="end"/>
            </w:r>
          </w:hyperlink>
        </w:p>
        <w:p w14:paraId="3AC91366" w14:textId="77777777" w:rsidR="00652E49" w:rsidRDefault="0054198A">
          <w:pPr>
            <w:pStyle w:val="TDC2"/>
            <w:rPr>
              <w:rFonts w:asciiTheme="minorHAnsi" w:eastAsiaTheme="minorEastAsia" w:hAnsiTheme="minorHAnsi" w:cstheme="minorBidi"/>
              <w:noProof/>
              <w:szCs w:val="22"/>
              <w:lang w:eastAsia="es-MX"/>
            </w:rPr>
          </w:pPr>
          <w:hyperlink w:anchor="_Toc183625149" w:history="1">
            <w:r w:rsidR="00652E49" w:rsidRPr="007826A9">
              <w:rPr>
                <w:rStyle w:val="Hipervnculo"/>
                <w:noProof/>
              </w:rPr>
              <w:t>DE LA SOLICITUD DE INFORMACIÓN</w:t>
            </w:r>
            <w:r w:rsidR="00652E49">
              <w:rPr>
                <w:noProof/>
                <w:webHidden/>
              </w:rPr>
              <w:tab/>
            </w:r>
            <w:r w:rsidR="00652E49">
              <w:rPr>
                <w:noProof/>
                <w:webHidden/>
              </w:rPr>
              <w:fldChar w:fldCharType="begin"/>
            </w:r>
            <w:r w:rsidR="00652E49">
              <w:rPr>
                <w:noProof/>
                <w:webHidden/>
              </w:rPr>
              <w:instrText xml:space="preserve"> PAGEREF _Toc183625149 \h </w:instrText>
            </w:r>
            <w:r w:rsidR="00652E49">
              <w:rPr>
                <w:noProof/>
                <w:webHidden/>
              </w:rPr>
            </w:r>
            <w:r w:rsidR="00652E49">
              <w:rPr>
                <w:noProof/>
                <w:webHidden/>
              </w:rPr>
              <w:fldChar w:fldCharType="separate"/>
            </w:r>
            <w:r w:rsidR="0046382E">
              <w:rPr>
                <w:noProof/>
                <w:webHidden/>
              </w:rPr>
              <w:t>1</w:t>
            </w:r>
            <w:r w:rsidR="00652E49">
              <w:rPr>
                <w:noProof/>
                <w:webHidden/>
              </w:rPr>
              <w:fldChar w:fldCharType="end"/>
            </w:r>
          </w:hyperlink>
        </w:p>
        <w:p w14:paraId="4EFA0480" w14:textId="77777777" w:rsidR="00652E49" w:rsidRDefault="0054198A">
          <w:pPr>
            <w:pStyle w:val="TDC3"/>
            <w:rPr>
              <w:rFonts w:asciiTheme="minorHAnsi" w:eastAsiaTheme="minorEastAsia" w:hAnsiTheme="minorHAnsi" w:cstheme="minorBidi"/>
              <w:noProof/>
              <w:szCs w:val="22"/>
              <w:lang w:eastAsia="es-MX"/>
            </w:rPr>
          </w:pPr>
          <w:hyperlink w:anchor="_Toc183625150" w:history="1">
            <w:r w:rsidR="00652E49" w:rsidRPr="007826A9">
              <w:rPr>
                <w:rStyle w:val="Hipervnculo"/>
                <w:noProof/>
              </w:rPr>
              <w:t>a) Solicitud de información</w:t>
            </w:r>
            <w:r w:rsidR="00652E49">
              <w:rPr>
                <w:noProof/>
                <w:webHidden/>
              </w:rPr>
              <w:tab/>
            </w:r>
            <w:r w:rsidR="00652E49">
              <w:rPr>
                <w:noProof/>
                <w:webHidden/>
              </w:rPr>
              <w:fldChar w:fldCharType="begin"/>
            </w:r>
            <w:r w:rsidR="00652E49">
              <w:rPr>
                <w:noProof/>
                <w:webHidden/>
              </w:rPr>
              <w:instrText xml:space="preserve"> PAGEREF _Toc183625150 \h </w:instrText>
            </w:r>
            <w:r w:rsidR="00652E49">
              <w:rPr>
                <w:noProof/>
                <w:webHidden/>
              </w:rPr>
            </w:r>
            <w:r w:rsidR="00652E49">
              <w:rPr>
                <w:noProof/>
                <w:webHidden/>
              </w:rPr>
              <w:fldChar w:fldCharType="separate"/>
            </w:r>
            <w:r w:rsidR="0046382E">
              <w:rPr>
                <w:noProof/>
                <w:webHidden/>
              </w:rPr>
              <w:t>1</w:t>
            </w:r>
            <w:r w:rsidR="00652E49">
              <w:rPr>
                <w:noProof/>
                <w:webHidden/>
              </w:rPr>
              <w:fldChar w:fldCharType="end"/>
            </w:r>
          </w:hyperlink>
        </w:p>
        <w:p w14:paraId="688B712C" w14:textId="77777777" w:rsidR="00652E49" w:rsidRDefault="0054198A">
          <w:pPr>
            <w:pStyle w:val="TDC3"/>
            <w:rPr>
              <w:rFonts w:asciiTheme="minorHAnsi" w:eastAsiaTheme="minorEastAsia" w:hAnsiTheme="minorHAnsi" w:cstheme="minorBidi"/>
              <w:noProof/>
              <w:szCs w:val="22"/>
              <w:lang w:eastAsia="es-MX"/>
            </w:rPr>
          </w:pPr>
          <w:hyperlink w:anchor="_Toc183625151" w:history="1">
            <w:r w:rsidR="00652E49" w:rsidRPr="007826A9">
              <w:rPr>
                <w:rStyle w:val="Hipervnculo"/>
                <w:noProof/>
              </w:rPr>
              <w:t>b) Turno de la solicitud de información</w:t>
            </w:r>
            <w:r w:rsidR="00652E49">
              <w:rPr>
                <w:noProof/>
                <w:webHidden/>
              </w:rPr>
              <w:tab/>
            </w:r>
            <w:r w:rsidR="00652E49">
              <w:rPr>
                <w:noProof/>
                <w:webHidden/>
              </w:rPr>
              <w:fldChar w:fldCharType="begin"/>
            </w:r>
            <w:r w:rsidR="00652E49">
              <w:rPr>
                <w:noProof/>
                <w:webHidden/>
              </w:rPr>
              <w:instrText xml:space="preserve"> PAGEREF _Toc183625151 \h </w:instrText>
            </w:r>
            <w:r w:rsidR="00652E49">
              <w:rPr>
                <w:noProof/>
                <w:webHidden/>
              </w:rPr>
            </w:r>
            <w:r w:rsidR="00652E49">
              <w:rPr>
                <w:noProof/>
                <w:webHidden/>
              </w:rPr>
              <w:fldChar w:fldCharType="separate"/>
            </w:r>
            <w:r w:rsidR="0046382E">
              <w:rPr>
                <w:noProof/>
                <w:webHidden/>
              </w:rPr>
              <w:t>2</w:t>
            </w:r>
            <w:r w:rsidR="00652E49">
              <w:rPr>
                <w:noProof/>
                <w:webHidden/>
              </w:rPr>
              <w:fldChar w:fldCharType="end"/>
            </w:r>
          </w:hyperlink>
        </w:p>
        <w:p w14:paraId="48819A8C" w14:textId="77777777" w:rsidR="00652E49" w:rsidRDefault="0054198A">
          <w:pPr>
            <w:pStyle w:val="TDC3"/>
            <w:rPr>
              <w:rFonts w:asciiTheme="minorHAnsi" w:eastAsiaTheme="minorEastAsia" w:hAnsiTheme="minorHAnsi" w:cstheme="minorBidi"/>
              <w:noProof/>
              <w:szCs w:val="22"/>
              <w:lang w:eastAsia="es-MX"/>
            </w:rPr>
          </w:pPr>
          <w:hyperlink w:anchor="_Toc183625152" w:history="1">
            <w:r w:rsidR="00652E49" w:rsidRPr="007826A9">
              <w:rPr>
                <w:rStyle w:val="Hipervnculo"/>
                <w:noProof/>
              </w:rPr>
              <w:t xml:space="preserve">c) </w:t>
            </w:r>
            <w:r w:rsidR="00652E49" w:rsidRPr="007826A9">
              <w:rPr>
                <w:rStyle w:val="Hipervnculo"/>
                <w:noProof/>
                <w:lang w:val="es-ES"/>
              </w:rPr>
              <w:t xml:space="preserve">Respuesta </w:t>
            </w:r>
            <w:r w:rsidR="00652E49" w:rsidRPr="007826A9">
              <w:rPr>
                <w:rStyle w:val="Hipervnculo"/>
                <w:rFonts w:eastAsia="Calibri"/>
                <w:noProof/>
                <w:lang w:eastAsia="en-US"/>
              </w:rPr>
              <w:t>del Sujeto Obligado</w:t>
            </w:r>
            <w:r w:rsidR="00652E49">
              <w:rPr>
                <w:noProof/>
                <w:webHidden/>
              </w:rPr>
              <w:tab/>
            </w:r>
            <w:r w:rsidR="00652E49">
              <w:rPr>
                <w:noProof/>
                <w:webHidden/>
              </w:rPr>
              <w:fldChar w:fldCharType="begin"/>
            </w:r>
            <w:r w:rsidR="00652E49">
              <w:rPr>
                <w:noProof/>
                <w:webHidden/>
              </w:rPr>
              <w:instrText xml:space="preserve"> PAGEREF _Toc183625152 \h </w:instrText>
            </w:r>
            <w:r w:rsidR="00652E49">
              <w:rPr>
                <w:noProof/>
                <w:webHidden/>
              </w:rPr>
            </w:r>
            <w:r w:rsidR="00652E49">
              <w:rPr>
                <w:noProof/>
                <w:webHidden/>
              </w:rPr>
              <w:fldChar w:fldCharType="separate"/>
            </w:r>
            <w:r w:rsidR="0046382E">
              <w:rPr>
                <w:noProof/>
                <w:webHidden/>
              </w:rPr>
              <w:t>2</w:t>
            </w:r>
            <w:r w:rsidR="00652E49">
              <w:rPr>
                <w:noProof/>
                <w:webHidden/>
              </w:rPr>
              <w:fldChar w:fldCharType="end"/>
            </w:r>
          </w:hyperlink>
        </w:p>
        <w:p w14:paraId="2F12C67A" w14:textId="77777777" w:rsidR="00652E49" w:rsidRDefault="0054198A">
          <w:pPr>
            <w:pStyle w:val="TDC2"/>
            <w:rPr>
              <w:rFonts w:asciiTheme="minorHAnsi" w:eastAsiaTheme="minorEastAsia" w:hAnsiTheme="minorHAnsi" w:cstheme="minorBidi"/>
              <w:noProof/>
              <w:szCs w:val="22"/>
              <w:lang w:eastAsia="es-MX"/>
            </w:rPr>
          </w:pPr>
          <w:hyperlink w:anchor="_Toc183625153" w:history="1">
            <w:r w:rsidR="00652E49" w:rsidRPr="007826A9">
              <w:rPr>
                <w:rStyle w:val="Hipervnculo"/>
                <w:noProof/>
              </w:rPr>
              <w:t>DEL RECURSO DE REVISIÓN</w:t>
            </w:r>
            <w:r w:rsidR="00652E49">
              <w:rPr>
                <w:noProof/>
                <w:webHidden/>
              </w:rPr>
              <w:tab/>
            </w:r>
            <w:r w:rsidR="00652E49">
              <w:rPr>
                <w:noProof/>
                <w:webHidden/>
              </w:rPr>
              <w:fldChar w:fldCharType="begin"/>
            </w:r>
            <w:r w:rsidR="00652E49">
              <w:rPr>
                <w:noProof/>
                <w:webHidden/>
              </w:rPr>
              <w:instrText xml:space="preserve"> PAGEREF _Toc183625153 \h </w:instrText>
            </w:r>
            <w:r w:rsidR="00652E49">
              <w:rPr>
                <w:noProof/>
                <w:webHidden/>
              </w:rPr>
            </w:r>
            <w:r w:rsidR="00652E49">
              <w:rPr>
                <w:noProof/>
                <w:webHidden/>
              </w:rPr>
              <w:fldChar w:fldCharType="separate"/>
            </w:r>
            <w:r w:rsidR="0046382E">
              <w:rPr>
                <w:noProof/>
                <w:webHidden/>
              </w:rPr>
              <w:t>4</w:t>
            </w:r>
            <w:r w:rsidR="00652E49">
              <w:rPr>
                <w:noProof/>
                <w:webHidden/>
              </w:rPr>
              <w:fldChar w:fldCharType="end"/>
            </w:r>
          </w:hyperlink>
        </w:p>
        <w:p w14:paraId="7E54F315" w14:textId="77777777" w:rsidR="00652E49" w:rsidRDefault="0054198A">
          <w:pPr>
            <w:pStyle w:val="TDC3"/>
            <w:rPr>
              <w:rFonts w:asciiTheme="minorHAnsi" w:eastAsiaTheme="minorEastAsia" w:hAnsiTheme="minorHAnsi" w:cstheme="minorBidi"/>
              <w:noProof/>
              <w:szCs w:val="22"/>
              <w:lang w:eastAsia="es-MX"/>
            </w:rPr>
          </w:pPr>
          <w:hyperlink w:anchor="_Toc183625154" w:history="1">
            <w:r w:rsidR="00652E49" w:rsidRPr="007826A9">
              <w:rPr>
                <w:rStyle w:val="Hipervnculo"/>
                <w:noProof/>
              </w:rPr>
              <w:t>a) Interposición del Recurso de Revisión</w:t>
            </w:r>
            <w:r w:rsidR="00652E49">
              <w:rPr>
                <w:noProof/>
                <w:webHidden/>
              </w:rPr>
              <w:tab/>
            </w:r>
            <w:r w:rsidR="00652E49">
              <w:rPr>
                <w:noProof/>
                <w:webHidden/>
              </w:rPr>
              <w:fldChar w:fldCharType="begin"/>
            </w:r>
            <w:r w:rsidR="00652E49">
              <w:rPr>
                <w:noProof/>
                <w:webHidden/>
              </w:rPr>
              <w:instrText xml:space="preserve"> PAGEREF _Toc183625154 \h </w:instrText>
            </w:r>
            <w:r w:rsidR="00652E49">
              <w:rPr>
                <w:noProof/>
                <w:webHidden/>
              </w:rPr>
            </w:r>
            <w:r w:rsidR="00652E49">
              <w:rPr>
                <w:noProof/>
                <w:webHidden/>
              </w:rPr>
              <w:fldChar w:fldCharType="separate"/>
            </w:r>
            <w:r w:rsidR="0046382E">
              <w:rPr>
                <w:noProof/>
                <w:webHidden/>
              </w:rPr>
              <w:t>4</w:t>
            </w:r>
            <w:r w:rsidR="00652E49">
              <w:rPr>
                <w:noProof/>
                <w:webHidden/>
              </w:rPr>
              <w:fldChar w:fldCharType="end"/>
            </w:r>
          </w:hyperlink>
        </w:p>
        <w:p w14:paraId="1BFE78BF" w14:textId="77777777" w:rsidR="00652E49" w:rsidRDefault="0054198A">
          <w:pPr>
            <w:pStyle w:val="TDC3"/>
            <w:rPr>
              <w:rFonts w:asciiTheme="minorHAnsi" w:eastAsiaTheme="minorEastAsia" w:hAnsiTheme="minorHAnsi" w:cstheme="minorBidi"/>
              <w:noProof/>
              <w:szCs w:val="22"/>
              <w:lang w:eastAsia="es-MX"/>
            </w:rPr>
          </w:pPr>
          <w:hyperlink w:anchor="_Toc183625155" w:history="1">
            <w:r w:rsidR="00652E49" w:rsidRPr="007826A9">
              <w:rPr>
                <w:rStyle w:val="Hipervnculo"/>
                <w:noProof/>
              </w:rPr>
              <w:t>b) Turno del Recurso de Revisión</w:t>
            </w:r>
            <w:r w:rsidR="00652E49">
              <w:rPr>
                <w:noProof/>
                <w:webHidden/>
              </w:rPr>
              <w:tab/>
            </w:r>
            <w:r w:rsidR="00652E49">
              <w:rPr>
                <w:noProof/>
                <w:webHidden/>
              </w:rPr>
              <w:fldChar w:fldCharType="begin"/>
            </w:r>
            <w:r w:rsidR="00652E49">
              <w:rPr>
                <w:noProof/>
                <w:webHidden/>
              </w:rPr>
              <w:instrText xml:space="preserve"> PAGEREF _Toc183625155 \h </w:instrText>
            </w:r>
            <w:r w:rsidR="00652E49">
              <w:rPr>
                <w:noProof/>
                <w:webHidden/>
              </w:rPr>
            </w:r>
            <w:r w:rsidR="00652E49">
              <w:rPr>
                <w:noProof/>
                <w:webHidden/>
              </w:rPr>
              <w:fldChar w:fldCharType="separate"/>
            </w:r>
            <w:r w:rsidR="0046382E">
              <w:rPr>
                <w:noProof/>
                <w:webHidden/>
              </w:rPr>
              <w:t>5</w:t>
            </w:r>
            <w:r w:rsidR="00652E49">
              <w:rPr>
                <w:noProof/>
                <w:webHidden/>
              </w:rPr>
              <w:fldChar w:fldCharType="end"/>
            </w:r>
          </w:hyperlink>
        </w:p>
        <w:p w14:paraId="0C6B04A4" w14:textId="77777777" w:rsidR="00652E49" w:rsidRDefault="0054198A">
          <w:pPr>
            <w:pStyle w:val="TDC3"/>
            <w:rPr>
              <w:rFonts w:asciiTheme="minorHAnsi" w:eastAsiaTheme="minorEastAsia" w:hAnsiTheme="minorHAnsi" w:cstheme="minorBidi"/>
              <w:noProof/>
              <w:szCs w:val="22"/>
              <w:lang w:eastAsia="es-MX"/>
            </w:rPr>
          </w:pPr>
          <w:hyperlink w:anchor="_Toc183625156" w:history="1">
            <w:r w:rsidR="00652E49" w:rsidRPr="007826A9">
              <w:rPr>
                <w:rStyle w:val="Hipervnculo"/>
                <w:noProof/>
              </w:rPr>
              <w:t>c) Admisión del Recurso de Revisión</w:t>
            </w:r>
            <w:r w:rsidR="00652E49">
              <w:rPr>
                <w:noProof/>
                <w:webHidden/>
              </w:rPr>
              <w:tab/>
            </w:r>
            <w:r w:rsidR="00652E49">
              <w:rPr>
                <w:noProof/>
                <w:webHidden/>
              </w:rPr>
              <w:fldChar w:fldCharType="begin"/>
            </w:r>
            <w:r w:rsidR="00652E49">
              <w:rPr>
                <w:noProof/>
                <w:webHidden/>
              </w:rPr>
              <w:instrText xml:space="preserve"> PAGEREF _Toc183625156 \h </w:instrText>
            </w:r>
            <w:r w:rsidR="00652E49">
              <w:rPr>
                <w:noProof/>
                <w:webHidden/>
              </w:rPr>
            </w:r>
            <w:r w:rsidR="00652E49">
              <w:rPr>
                <w:noProof/>
                <w:webHidden/>
              </w:rPr>
              <w:fldChar w:fldCharType="separate"/>
            </w:r>
            <w:r w:rsidR="0046382E">
              <w:rPr>
                <w:noProof/>
                <w:webHidden/>
              </w:rPr>
              <w:t>5</w:t>
            </w:r>
            <w:r w:rsidR="00652E49">
              <w:rPr>
                <w:noProof/>
                <w:webHidden/>
              </w:rPr>
              <w:fldChar w:fldCharType="end"/>
            </w:r>
          </w:hyperlink>
        </w:p>
        <w:p w14:paraId="009DC579" w14:textId="77777777" w:rsidR="00652E49" w:rsidRDefault="0054198A">
          <w:pPr>
            <w:pStyle w:val="TDC3"/>
            <w:rPr>
              <w:rFonts w:asciiTheme="minorHAnsi" w:eastAsiaTheme="minorEastAsia" w:hAnsiTheme="minorHAnsi" w:cstheme="minorBidi"/>
              <w:noProof/>
              <w:szCs w:val="22"/>
              <w:lang w:eastAsia="es-MX"/>
            </w:rPr>
          </w:pPr>
          <w:hyperlink w:anchor="_Toc183625157" w:history="1">
            <w:r w:rsidR="00652E49" w:rsidRPr="007826A9">
              <w:rPr>
                <w:rStyle w:val="Hipervnculo"/>
                <w:noProof/>
              </w:rPr>
              <w:t>d) Informe Justificado del Sujeto Obligado</w:t>
            </w:r>
            <w:r w:rsidR="00652E49">
              <w:rPr>
                <w:noProof/>
                <w:webHidden/>
              </w:rPr>
              <w:tab/>
            </w:r>
            <w:r w:rsidR="00652E49">
              <w:rPr>
                <w:noProof/>
                <w:webHidden/>
              </w:rPr>
              <w:fldChar w:fldCharType="begin"/>
            </w:r>
            <w:r w:rsidR="00652E49">
              <w:rPr>
                <w:noProof/>
                <w:webHidden/>
              </w:rPr>
              <w:instrText xml:space="preserve"> PAGEREF _Toc183625157 \h </w:instrText>
            </w:r>
            <w:r w:rsidR="00652E49">
              <w:rPr>
                <w:noProof/>
                <w:webHidden/>
              </w:rPr>
            </w:r>
            <w:r w:rsidR="00652E49">
              <w:rPr>
                <w:noProof/>
                <w:webHidden/>
              </w:rPr>
              <w:fldChar w:fldCharType="separate"/>
            </w:r>
            <w:r w:rsidR="0046382E">
              <w:rPr>
                <w:noProof/>
                <w:webHidden/>
              </w:rPr>
              <w:t>5</w:t>
            </w:r>
            <w:r w:rsidR="00652E49">
              <w:rPr>
                <w:noProof/>
                <w:webHidden/>
              </w:rPr>
              <w:fldChar w:fldCharType="end"/>
            </w:r>
          </w:hyperlink>
        </w:p>
        <w:p w14:paraId="3FAD67C8" w14:textId="77777777" w:rsidR="00652E49" w:rsidRDefault="0054198A">
          <w:pPr>
            <w:pStyle w:val="TDC3"/>
            <w:rPr>
              <w:rFonts w:asciiTheme="minorHAnsi" w:eastAsiaTheme="minorEastAsia" w:hAnsiTheme="minorHAnsi" w:cstheme="minorBidi"/>
              <w:noProof/>
              <w:szCs w:val="22"/>
              <w:lang w:eastAsia="es-MX"/>
            </w:rPr>
          </w:pPr>
          <w:hyperlink w:anchor="_Toc183625158" w:history="1">
            <w:r w:rsidR="00652E49" w:rsidRPr="007826A9">
              <w:rPr>
                <w:rStyle w:val="Hipervnculo"/>
                <w:rFonts w:eastAsia="Calibri"/>
                <w:bCs/>
                <w:noProof/>
                <w:lang w:eastAsia="en-US"/>
              </w:rPr>
              <w:t>e)</w:t>
            </w:r>
            <w:r w:rsidR="00652E49" w:rsidRPr="007826A9">
              <w:rPr>
                <w:rStyle w:val="Hipervnculo"/>
                <w:noProof/>
              </w:rPr>
              <w:t xml:space="preserve"> </w:t>
            </w:r>
            <w:r w:rsidR="00652E49" w:rsidRPr="007826A9">
              <w:rPr>
                <w:rStyle w:val="Hipervnculo"/>
                <w:noProof/>
                <w:lang w:val="es-ES"/>
              </w:rPr>
              <w:t>Manifestaciones de la Parte Recurrente</w:t>
            </w:r>
            <w:r w:rsidR="00652E49">
              <w:rPr>
                <w:noProof/>
                <w:webHidden/>
              </w:rPr>
              <w:tab/>
            </w:r>
            <w:r w:rsidR="00652E49">
              <w:rPr>
                <w:noProof/>
                <w:webHidden/>
              </w:rPr>
              <w:fldChar w:fldCharType="begin"/>
            </w:r>
            <w:r w:rsidR="00652E49">
              <w:rPr>
                <w:noProof/>
                <w:webHidden/>
              </w:rPr>
              <w:instrText xml:space="preserve"> PAGEREF _Toc183625158 \h </w:instrText>
            </w:r>
            <w:r w:rsidR="00652E49">
              <w:rPr>
                <w:noProof/>
                <w:webHidden/>
              </w:rPr>
            </w:r>
            <w:r w:rsidR="00652E49">
              <w:rPr>
                <w:noProof/>
                <w:webHidden/>
              </w:rPr>
              <w:fldChar w:fldCharType="separate"/>
            </w:r>
            <w:r w:rsidR="0046382E">
              <w:rPr>
                <w:noProof/>
                <w:webHidden/>
              </w:rPr>
              <w:t>5</w:t>
            </w:r>
            <w:r w:rsidR="00652E49">
              <w:rPr>
                <w:noProof/>
                <w:webHidden/>
              </w:rPr>
              <w:fldChar w:fldCharType="end"/>
            </w:r>
          </w:hyperlink>
        </w:p>
        <w:p w14:paraId="7A733FAB" w14:textId="77777777" w:rsidR="00652E49" w:rsidRDefault="0054198A">
          <w:pPr>
            <w:pStyle w:val="TDC3"/>
            <w:rPr>
              <w:rFonts w:asciiTheme="minorHAnsi" w:eastAsiaTheme="minorEastAsia" w:hAnsiTheme="minorHAnsi" w:cstheme="minorBidi"/>
              <w:noProof/>
              <w:szCs w:val="22"/>
              <w:lang w:eastAsia="es-MX"/>
            </w:rPr>
          </w:pPr>
          <w:hyperlink w:anchor="_Toc183625159" w:history="1">
            <w:r w:rsidR="00652E49" w:rsidRPr="007826A9">
              <w:rPr>
                <w:rStyle w:val="Hipervnculo"/>
                <w:rFonts w:eastAsia="Calibri"/>
                <w:noProof/>
              </w:rPr>
              <w:t xml:space="preserve">f) </w:t>
            </w:r>
            <w:r w:rsidR="00652E49" w:rsidRPr="007826A9">
              <w:rPr>
                <w:rStyle w:val="Hipervnculo"/>
                <w:noProof/>
              </w:rPr>
              <w:t>Cierre de instrucción</w:t>
            </w:r>
            <w:r w:rsidR="00652E49">
              <w:rPr>
                <w:noProof/>
                <w:webHidden/>
              </w:rPr>
              <w:tab/>
            </w:r>
            <w:r w:rsidR="00652E49">
              <w:rPr>
                <w:noProof/>
                <w:webHidden/>
              </w:rPr>
              <w:fldChar w:fldCharType="begin"/>
            </w:r>
            <w:r w:rsidR="00652E49">
              <w:rPr>
                <w:noProof/>
                <w:webHidden/>
              </w:rPr>
              <w:instrText xml:space="preserve"> PAGEREF _Toc183625159 \h </w:instrText>
            </w:r>
            <w:r w:rsidR="00652E49">
              <w:rPr>
                <w:noProof/>
                <w:webHidden/>
              </w:rPr>
            </w:r>
            <w:r w:rsidR="00652E49">
              <w:rPr>
                <w:noProof/>
                <w:webHidden/>
              </w:rPr>
              <w:fldChar w:fldCharType="separate"/>
            </w:r>
            <w:r w:rsidR="0046382E">
              <w:rPr>
                <w:noProof/>
                <w:webHidden/>
              </w:rPr>
              <w:t>6</w:t>
            </w:r>
            <w:r w:rsidR="00652E49">
              <w:rPr>
                <w:noProof/>
                <w:webHidden/>
              </w:rPr>
              <w:fldChar w:fldCharType="end"/>
            </w:r>
          </w:hyperlink>
        </w:p>
        <w:p w14:paraId="325E6A86" w14:textId="77777777" w:rsidR="00652E49" w:rsidRDefault="0054198A">
          <w:pPr>
            <w:pStyle w:val="TDC1"/>
            <w:tabs>
              <w:tab w:val="right" w:leader="dot" w:pos="9034"/>
            </w:tabs>
            <w:rPr>
              <w:rFonts w:asciiTheme="minorHAnsi" w:eastAsiaTheme="minorEastAsia" w:hAnsiTheme="minorHAnsi" w:cstheme="minorBidi"/>
              <w:noProof/>
              <w:szCs w:val="22"/>
              <w:lang w:eastAsia="es-MX"/>
            </w:rPr>
          </w:pPr>
          <w:hyperlink w:anchor="_Toc183625160" w:history="1">
            <w:r w:rsidR="00652E49" w:rsidRPr="007826A9">
              <w:rPr>
                <w:rStyle w:val="Hipervnculo"/>
                <w:rFonts w:eastAsiaTheme="minorHAnsi"/>
                <w:noProof/>
                <w:lang w:eastAsia="en-US"/>
              </w:rPr>
              <w:t>CONSIDERANDOS</w:t>
            </w:r>
            <w:r w:rsidR="00652E49">
              <w:rPr>
                <w:noProof/>
                <w:webHidden/>
              </w:rPr>
              <w:tab/>
            </w:r>
            <w:r w:rsidR="00652E49">
              <w:rPr>
                <w:noProof/>
                <w:webHidden/>
              </w:rPr>
              <w:fldChar w:fldCharType="begin"/>
            </w:r>
            <w:r w:rsidR="00652E49">
              <w:rPr>
                <w:noProof/>
                <w:webHidden/>
              </w:rPr>
              <w:instrText xml:space="preserve"> PAGEREF _Toc183625160 \h </w:instrText>
            </w:r>
            <w:r w:rsidR="00652E49">
              <w:rPr>
                <w:noProof/>
                <w:webHidden/>
              </w:rPr>
            </w:r>
            <w:r w:rsidR="00652E49">
              <w:rPr>
                <w:noProof/>
                <w:webHidden/>
              </w:rPr>
              <w:fldChar w:fldCharType="separate"/>
            </w:r>
            <w:r w:rsidR="0046382E">
              <w:rPr>
                <w:noProof/>
                <w:webHidden/>
              </w:rPr>
              <w:t>6</w:t>
            </w:r>
            <w:r w:rsidR="00652E49">
              <w:rPr>
                <w:noProof/>
                <w:webHidden/>
              </w:rPr>
              <w:fldChar w:fldCharType="end"/>
            </w:r>
          </w:hyperlink>
        </w:p>
        <w:p w14:paraId="6B2963A1" w14:textId="77777777" w:rsidR="00652E49" w:rsidRDefault="0054198A">
          <w:pPr>
            <w:pStyle w:val="TDC2"/>
            <w:rPr>
              <w:rFonts w:asciiTheme="minorHAnsi" w:eastAsiaTheme="minorEastAsia" w:hAnsiTheme="minorHAnsi" w:cstheme="minorBidi"/>
              <w:noProof/>
              <w:szCs w:val="22"/>
              <w:lang w:eastAsia="es-MX"/>
            </w:rPr>
          </w:pPr>
          <w:hyperlink w:anchor="_Toc183625161" w:history="1">
            <w:r w:rsidR="00652E49" w:rsidRPr="007826A9">
              <w:rPr>
                <w:rStyle w:val="Hipervnculo"/>
                <w:rFonts w:eastAsia="Batang"/>
                <w:noProof/>
              </w:rPr>
              <w:t>PRIMERO. Procedibilidad</w:t>
            </w:r>
            <w:r w:rsidR="00652E49">
              <w:rPr>
                <w:noProof/>
                <w:webHidden/>
              </w:rPr>
              <w:tab/>
            </w:r>
            <w:r w:rsidR="00652E49">
              <w:rPr>
                <w:noProof/>
                <w:webHidden/>
              </w:rPr>
              <w:fldChar w:fldCharType="begin"/>
            </w:r>
            <w:r w:rsidR="00652E49">
              <w:rPr>
                <w:noProof/>
                <w:webHidden/>
              </w:rPr>
              <w:instrText xml:space="preserve"> PAGEREF _Toc183625161 \h </w:instrText>
            </w:r>
            <w:r w:rsidR="00652E49">
              <w:rPr>
                <w:noProof/>
                <w:webHidden/>
              </w:rPr>
            </w:r>
            <w:r w:rsidR="00652E49">
              <w:rPr>
                <w:noProof/>
                <w:webHidden/>
              </w:rPr>
              <w:fldChar w:fldCharType="separate"/>
            </w:r>
            <w:r w:rsidR="0046382E">
              <w:rPr>
                <w:noProof/>
                <w:webHidden/>
              </w:rPr>
              <w:t>6</w:t>
            </w:r>
            <w:r w:rsidR="00652E49">
              <w:rPr>
                <w:noProof/>
                <w:webHidden/>
              </w:rPr>
              <w:fldChar w:fldCharType="end"/>
            </w:r>
          </w:hyperlink>
        </w:p>
        <w:p w14:paraId="2DE0063C" w14:textId="77777777" w:rsidR="00652E49" w:rsidRDefault="0054198A">
          <w:pPr>
            <w:pStyle w:val="TDC3"/>
            <w:rPr>
              <w:rFonts w:asciiTheme="minorHAnsi" w:eastAsiaTheme="minorEastAsia" w:hAnsiTheme="minorHAnsi" w:cstheme="minorBidi"/>
              <w:noProof/>
              <w:szCs w:val="22"/>
              <w:lang w:eastAsia="es-MX"/>
            </w:rPr>
          </w:pPr>
          <w:hyperlink w:anchor="_Toc183625162" w:history="1">
            <w:r w:rsidR="00652E49" w:rsidRPr="007826A9">
              <w:rPr>
                <w:rStyle w:val="Hipervnculo"/>
                <w:noProof/>
              </w:rPr>
              <w:t>a) Competencia del Instituto</w:t>
            </w:r>
            <w:r w:rsidR="00652E49">
              <w:rPr>
                <w:noProof/>
                <w:webHidden/>
              </w:rPr>
              <w:tab/>
            </w:r>
            <w:r w:rsidR="00652E49">
              <w:rPr>
                <w:noProof/>
                <w:webHidden/>
              </w:rPr>
              <w:fldChar w:fldCharType="begin"/>
            </w:r>
            <w:r w:rsidR="00652E49">
              <w:rPr>
                <w:noProof/>
                <w:webHidden/>
              </w:rPr>
              <w:instrText xml:space="preserve"> PAGEREF _Toc183625162 \h </w:instrText>
            </w:r>
            <w:r w:rsidR="00652E49">
              <w:rPr>
                <w:noProof/>
                <w:webHidden/>
              </w:rPr>
            </w:r>
            <w:r w:rsidR="00652E49">
              <w:rPr>
                <w:noProof/>
                <w:webHidden/>
              </w:rPr>
              <w:fldChar w:fldCharType="separate"/>
            </w:r>
            <w:r w:rsidR="0046382E">
              <w:rPr>
                <w:noProof/>
                <w:webHidden/>
              </w:rPr>
              <w:t>6</w:t>
            </w:r>
            <w:r w:rsidR="00652E49">
              <w:rPr>
                <w:noProof/>
                <w:webHidden/>
              </w:rPr>
              <w:fldChar w:fldCharType="end"/>
            </w:r>
          </w:hyperlink>
        </w:p>
        <w:p w14:paraId="065BF142" w14:textId="77777777" w:rsidR="00652E49" w:rsidRDefault="0054198A">
          <w:pPr>
            <w:pStyle w:val="TDC3"/>
            <w:rPr>
              <w:rFonts w:asciiTheme="minorHAnsi" w:eastAsiaTheme="minorEastAsia" w:hAnsiTheme="minorHAnsi" w:cstheme="minorBidi"/>
              <w:noProof/>
              <w:szCs w:val="22"/>
              <w:lang w:eastAsia="es-MX"/>
            </w:rPr>
          </w:pPr>
          <w:hyperlink w:anchor="_Toc183625163" w:history="1">
            <w:r w:rsidR="00652E49" w:rsidRPr="007826A9">
              <w:rPr>
                <w:rStyle w:val="Hipervnculo"/>
                <w:noProof/>
              </w:rPr>
              <w:t>b) Legitimidad de la parte recurrente</w:t>
            </w:r>
            <w:r w:rsidR="00652E49">
              <w:rPr>
                <w:noProof/>
                <w:webHidden/>
              </w:rPr>
              <w:tab/>
            </w:r>
            <w:r w:rsidR="00652E49">
              <w:rPr>
                <w:noProof/>
                <w:webHidden/>
              </w:rPr>
              <w:fldChar w:fldCharType="begin"/>
            </w:r>
            <w:r w:rsidR="00652E49">
              <w:rPr>
                <w:noProof/>
                <w:webHidden/>
              </w:rPr>
              <w:instrText xml:space="preserve"> PAGEREF _Toc183625163 \h </w:instrText>
            </w:r>
            <w:r w:rsidR="00652E49">
              <w:rPr>
                <w:noProof/>
                <w:webHidden/>
              </w:rPr>
            </w:r>
            <w:r w:rsidR="00652E49">
              <w:rPr>
                <w:noProof/>
                <w:webHidden/>
              </w:rPr>
              <w:fldChar w:fldCharType="separate"/>
            </w:r>
            <w:r w:rsidR="0046382E">
              <w:rPr>
                <w:noProof/>
                <w:webHidden/>
              </w:rPr>
              <w:t>7</w:t>
            </w:r>
            <w:r w:rsidR="00652E49">
              <w:rPr>
                <w:noProof/>
                <w:webHidden/>
              </w:rPr>
              <w:fldChar w:fldCharType="end"/>
            </w:r>
          </w:hyperlink>
        </w:p>
        <w:p w14:paraId="10433311" w14:textId="77777777" w:rsidR="00652E49" w:rsidRDefault="0054198A">
          <w:pPr>
            <w:pStyle w:val="TDC3"/>
            <w:rPr>
              <w:rFonts w:asciiTheme="minorHAnsi" w:eastAsiaTheme="minorEastAsia" w:hAnsiTheme="minorHAnsi" w:cstheme="minorBidi"/>
              <w:noProof/>
              <w:szCs w:val="22"/>
              <w:lang w:eastAsia="es-MX"/>
            </w:rPr>
          </w:pPr>
          <w:hyperlink w:anchor="_Toc183625164" w:history="1">
            <w:r w:rsidR="00652E49" w:rsidRPr="007826A9">
              <w:rPr>
                <w:rStyle w:val="Hipervnculo"/>
                <w:rFonts w:eastAsia="Calibri"/>
                <w:noProof/>
                <w:lang w:eastAsia="es-ES_tradnl"/>
              </w:rPr>
              <w:t>c) Plazo para interponer el recurso</w:t>
            </w:r>
            <w:r w:rsidR="00652E49">
              <w:rPr>
                <w:noProof/>
                <w:webHidden/>
              </w:rPr>
              <w:tab/>
            </w:r>
            <w:r w:rsidR="00652E49">
              <w:rPr>
                <w:noProof/>
                <w:webHidden/>
              </w:rPr>
              <w:fldChar w:fldCharType="begin"/>
            </w:r>
            <w:r w:rsidR="00652E49">
              <w:rPr>
                <w:noProof/>
                <w:webHidden/>
              </w:rPr>
              <w:instrText xml:space="preserve"> PAGEREF _Toc183625164 \h </w:instrText>
            </w:r>
            <w:r w:rsidR="00652E49">
              <w:rPr>
                <w:noProof/>
                <w:webHidden/>
              </w:rPr>
            </w:r>
            <w:r w:rsidR="00652E49">
              <w:rPr>
                <w:noProof/>
                <w:webHidden/>
              </w:rPr>
              <w:fldChar w:fldCharType="separate"/>
            </w:r>
            <w:r w:rsidR="0046382E">
              <w:rPr>
                <w:noProof/>
                <w:webHidden/>
              </w:rPr>
              <w:t>7</w:t>
            </w:r>
            <w:r w:rsidR="00652E49">
              <w:rPr>
                <w:noProof/>
                <w:webHidden/>
              </w:rPr>
              <w:fldChar w:fldCharType="end"/>
            </w:r>
          </w:hyperlink>
        </w:p>
        <w:p w14:paraId="7D0ACE97" w14:textId="77777777" w:rsidR="00652E49" w:rsidRDefault="0054198A">
          <w:pPr>
            <w:pStyle w:val="TDC3"/>
            <w:rPr>
              <w:rFonts w:asciiTheme="minorHAnsi" w:eastAsiaTheme="minorEastAsia" w:hAnsiTheme="minorHAnsi" w:cstheme="minorBidi"/>
              <w:noProof/>
              <w:szCs w:val="22"/>
              <w:lang w:eastAsia="es-MX"/>
            </w:rPr>
          </w:pPr>
          <w:hyperlink w:anchor="_Toc183625165" w:history="1">
            <w:r w:rsidR="00652E49" w:rsidRPr="007826A9">
              <w:rPr>
                <w:rStyle w:val="Hipervnculo"/>
                <w:rFonts w:eastAsia="Calibri"/>
                <w:noProof/>
                <w:lang w:eastAsia="es-ES_tradnl"/>
              </w:rPr>
              <w:t>d) Causal de Procedencia</w:t>
            </w:r>
            <w:r w:rsidR="00652E49">
              <w:rPr>
                <w:noProof/>
                <w:webHidden/>
              </w:rPr>
              <w:tab/>
            </w:r>
            <w:r w:rsidR="00652E49">
              <w:rPr>
                <w:noProof/>
                <w:webHidden/>
              </w:rPr>
              <w:fldChar w:fldCharType="begin"/>
            </w:r>
            <w:r w:rsidR="00652E49">
              <w:rPr>
                <w:noProof/>
                <w:webHidden/>
              </w:rPr>
              <w:instrText xml:space="preserve"> PAGEREF _Toc183625165 \h </w:instrText>
            </w:r>
            <w:r w:rsidR="00652E49">
              <w:rPr>
                <w:noProof/>
                <w:webHidden/>
              </w:rPr>
            </w:r>
            <w:r w:rsidR="00652E49">
              <w:rPr>
                <w:noProof/>
                <w:webHidden/>
              </w:rPr>
              <w:fldChar w:fldCharType="separate"/>
            </w:r>
            <w:r w:rsidR="0046382E">
              <w:rPr>
                <w:noProof/>
                <w:webHidden/>
              </w:rPr>
              <w:t>7</w:t>
            </w:r>
            <w:r w:rsidR="00652E49">
              <w:rPr>
                <w:noProof/>
                <w:webHidden/>
              </w:rPr>
              <w:fldChar w:fldCharType="end"/>
            </w:r>
          </w:hyperlink>
        </w:p>
        <w:p w14:paraId="22A478A2" w14:textId="77777777" w:rsidR="00652E49" w:rsidRDefault="0054198A">
          <w:pPr>
            <w:pStyle w:val="TDC3"/>
            <w:rPr>
              <w:rFonts w:asciiTheme="minorHAnsi" w:eastAsiaTheme="minorEastAsia" w:hAnsiTheme="minorHAnsi" w:cstheme="minorBidi"/>
              <w:noProof/>
              <w:szCs w:val="22"/>
              <w:lang w:eastAsia="es-MX"/>
            </w:rPr>
          </w:pPr>
          <w:hyperlink w:anchor="_Toc183625166" w:history="1">
            <w:r w:rsidR="00652E49" w:rsidRPr="007826A9">
              <w:rPr>
                <w:rStyle w:val="Hipervnculo"/>
                <w:noProof/>
              </w:rPr>
              <w:t>e) Requisitos formales para la interposición del recurso</w:t>
            </w:r>
            <w:r w:rsidR="00652E49">
              <w:rPr>
                <w:noProof/>
                <w:webHidden/>
              </w:rPr>
              <w:tab/>
            </w:r>
            <w:r w:rsidR="00652E49">
              <w:rPr>
                <w:noProof/>
                <w:webHidden/>
              </w:rPr>
              <w:fldChar w:fldCharType="begin"/>
            </w:r>
            <w:r w:rsidR="00652E49">
              <w:rPr>
                <w:noProof/>
                <w:webHidden/>
              </w:rPr>
              <w:instrText xml:space="preserve"> PAGEREF _Toc183625166 \h </w:instrText>
            </w:r>
            <w:r w:rsidR="00652E49">
              <w:rPr>
                <w:noProof/>
                <w:webHidden/>
              </w:rPr>
            </w:r>
            <w:r w:rsidR="00652E49">
              <w:rPr>
                <w:noProof/>
                <w:webHidden/>
              </w:rPr>
              <w:fldChar w:fldCharType="separate"/>
            </w:r>
            <w:r w:rsidR="0046382E">
              <w:rPr>
                <w:noProof/>
                <w:webHidden/>
              </w:rPr>
              <w:t>7</w:t>
            </w:r>
            <w:r w:rsidR="00652E49">
              <w:rPr>
                <w:noProof/>
                <w:webHidden/>
              </w:rPr>
              <w:fldChar w:fldCharType="end"/>
            </w:r>
          </w:hyperlink>
        </w:p>
        <w:p w14:paraId="1AB4A968" w14:textId="77777777" w:rsidR="00652E49" w:rsidRDefault="0054198A">
          <w:pPr>
            <w:pStyle w:val="TDC2"/>
            <w:rPr>
              <w:rFonts w:asciiTheme="minorHAnsi" w:eastAsiaTheme="minorEastAsia" w:hAnsiTheme="minorHAnsi" w:cstheme="minorBidi"/>
              <w:noProof/>
              <w:szCs w:val="22"/>
              <w:lang w:eastAsia="es-MX"/>
            </w:rPr>
          </w:pPr>
          <w:hyperlink w:anchor="_Toc183625167" w:history="1">
            <w:r w:rsidR="00652E49" w:rsidRPr="007826A9">
              <w:rPr>
                <w:rStyle w:val="Hipervnculo"/>
                <w:noProof/>
              </w:rPr>
              <w:t>SEGUNDO. Estudio de Fondo</w:t>
            </w:r>
            <w:r w:rsidR="00652E49">
              <w:rPr>
                <w:noProof/>
                <w:webHidden/>
              </w:rPr>
              <w:tab/>
            </w:r>
            <w:r w:rsidR="00652E49">
              <w:rPr>
                <w:noProof/>
                <w:webHidden/>
              </w:rPr>
              <w:fldChar w:fldCharType="begin"/>
            </w:r>
            <w:r w:rsidR="00652E49">
              <w:rPr>
                <w:noProof/>
                <w:webHidden/>
              </w:rPr>
              <w:instrText xml:space="preserve"> PAGEREF _Toc183625167 \h </w:instrText>
            </w:r>
            <w:r w:rsidR="00652E49">
              <w:rPr>
                <w:noProof/>
                <w:webHidden/>
              </w:rPr>
            </w:r>
            <w:r w:rsidR="00652E49">
              <w:rPr>
                <w:noProof/>
                <w:webHidden/>
              </w:rPr>
              <w:fldChar w:fldCharType="separate"/>
            </w:r>
            <w:r w:rsidR="0046382E">
              <w:rPr>
                <w:noProof/>
                <w:webHidden/>
              </w:rPr>
              <w:t>8</w:t>
            </w:r>
            <w:r w:rsidR="00652E49">
              <w:rPr>
                <w:noProof/>
                <w:webHidden/>
              </w:rPr>
              <w:fldChar w:fldCharType="end"/>
            </w:r>
          </w:hyperlink>
        </w:p>
        <w:p w14:paraId="1FD3CA5B" w14:textId="77777777" w:rsidR="00652E49" w:rsidRDefault="0054198A">
          <w:pPr>
            <w:pStyle w:val="TDC3"/>
            <w:rPr>
              <w:rFonts w:asciiTheme="minorHAnsi" w:eastAsiaTheme="minorEastAsia" w:hAnsiTheme="minorHAnsi" w:cstheme="minorBidi"/>
              <w:noProof/>
              <w:szCs w:val="22"/>
              <w:lang w:eastAsia="es-MX"/>
            </w:rPr>
          </w:pPr>
          <w:hyperlink w:anchor="_Toc183625168" w:history="1">
            <w:r w:rsidR="00652E49" w:rsidRPr="007826A9">
              <w:rPr>
                <w:rStyle w:val="Hipervnculo"/>
                <w:noProof/>
              </w:rPr>
              <w:t>a) Mandato de transparencia y responsabilidad del Sujeto Obligado</w:t>
            </w:r>
            <w:r w:rsidR="00652E49">
              <w:rPr>
                <w:noProof/>
                <w:webHidden/>
              </w:rPr>
              <w:tab/>
            </w:r>
            <w:r w:rsidR="00652E49">
              <w:rPr>
                <w:noProof/>
                <w:webHidden/>
              </w:rPr>
              <w:fldChar w:fldCharType="begin"/>
            </w:r>
            <w:r w:rsidR="00652E49">
              <w:rPr>
                <w:noProof/>
                <w:webHidden/>
              </w:rPr>
              <w:instrText xml:space="preserve"> PAGEREF _Toc183625168 \h </w:instrText>
            </w:r>
            <w:r w:rsidR="00652E49">
              <w:rPr>
                <w:noProof/>
                <w:webHidden/>
              </w:rPr>
            </w:r>
            <w:r w:rsidR="00652E49">
              <w:rPr>
                <w:noProof/>
                <w:webHidden/>
              </w:rPr>
              <w:fldChar w:fldCharType="separate"/>
            </w:r>
            <w:r w:rsidR="0046382E">
              <w:rPr>
                <w:noProof/>
                <w:webHidden/>
              </w:rPr>
              <w:t>8</w:t>
            </w:r>
            <w:r w:rsidR="00652E49">
              <w:rPr>
                <w:noProof/>
                <w:webHidden/>
              </w:rPr>
              <w:fldChar w:fldCharType="end"/>
            </w:r>
          </w:hyperlink>
        </w:p>
        <w:p w14:paraId="1B06DB27" w14:textId="77777777" w:rsidR="00652E49" w:rsidRDefault="0054198A">
          <w:pPr>
            <w:pStyle w:val="TDC3"/>
            <w:rPr>
              <w:rFonts w:asciiTheme="minorHAnsi" w:eastAsiaTheme="minorEastAsia" w:hAnsiTheme="minorHAnsi" w:cstheme="minorBidi"/>
              <w:noProof/>
              <w:szCs w:val="22"/>
              <w:lang w:eastAsia="es-MX"/>
            </w:rPr>
          </w:pPr>
          <w:hyperlink w:anchor="_Toc183625169" w:history="1">
            <w:r w:rsidR="00652E49" w:rsidRPr="007826A9">
              <w:rPr>
                <w:rStyle w:val="Hipervnculo"/>
                <w:rFonts w:eastAsia="Calibri"/>
                <w:noProof/>
                <w:lang w:eastAsia="es-ES_tradnl"/>
              </w:rPr>
              <w:t>b) Controversia a resolver</w:t>
            </w:r>
            <w:r w:rsidR="00652E49">
              <w:rPr>
                <w:noProof/>
                <w:webHidden/>
              </w:rPr>
              <w:tab/>
            </w:r>
            <w:r w:rsidR="00652E49">
              <w:rPr>
                <w:noProof/>
                <w:webHidden/>
              </w:rPr>
              <w:fldChar w:fldCharType="begin"/>
            </w:r>
            <w:r w:rsidR="00652E49">
              <w:rPr>
                <w:noProof/>
                <w:webHidden/>
              </w:rPr>
              <w:instrText xml:space="preserve"> PAGEREF _Toc183625169 \h </w:instrText>
            </w:r>
            <w:r w:rsidR="00652E49">
              <w:rPr>
                <w:noProof/>
                <w:webHidden/>
              </w:rPr>
            </w:r>
            <w:r w:rsidR="00652E49">
              <w:rPr>
                <w:noProof/>
                <w:webHidden/>
              </w:rPr>
              <w:fldChar w:fldCharType="separate"/>
            </w:r>
            <w:r w:rsidR="0046382E">
              <w:rPr>
                <w:noProof/>
                <w:webHidden/>
              </w:rPr>
              <w:t>11</w:t>
            </w:r>
            <w:r w:rsidR="00652E49">
              <w:rPr>
                <w:noProof/>
                <w:webHidden/>
              </w:rPr>
              <w:fldChar w:fldCharType="end"/>
            </w:r>
          </w:hyperlink>
        </w:p>
        <w:p w14:paraId="711235B1" w14:textId="77777777" w:rsidR="00652E49" w:rsidRDefault="0054198A">
          <w:pPr>
            <w:pStyle w:val="TDC3"/>
            <w:rPr>
              <w:rFonts w:asciiTheme="minorHAnsi" w:eastAsiaTheme="minorEastAsia" w:hAnsiTheme="minorHAnsi" w:cstheme="minorBidi"/>
              <w:noProof/>
              <w:szCs w:val="22"/>
              <w:lang w:eastAsia="es-MX"/>
            </w:rPr>
          </w:pPr>
          <w:hyperlink w:anchor="_Toc183625170" w:history="1">
            <w:r w:rsidR="00652E49" w:rsidRPr="007826A9">
              <w:rPr>
                <w:rStyle w:val="Hipervnculo"/>
                <w:rFonts w:eastAsia="Palatino Linotype"/>
                <w:noProof/>
              </w:rPr>
              <w:t>c) Estudio de la controversia</w:t>
            </w:r>
            <w:r w:rsidR="00652E49">
              <w:rPr>
                <w:noProof/>
                <w:webHidden/>
              </w:rPr>
              <w:tab/>
            </w:r>
            <w:r w:rsidR="00652E49">
              <w:rPr>
                <w:noProof/>
                <w:webHidden/>
              </w:rPr>
              <w:fldChar w:fldCharType="begin"/>
            </w:r>
            <w:r w:rsidR="00652E49">
              <w:rPr>
                <w:noProof/>
                <w:webHidden/>
              </w:rPr>
              <w:instrText xml:space="preserve"> PAGEREF _Toc183625170 \h </w:instrText>
            </w:r>
            <w:r w:rsidR="00652E49">
              <w:rPr>
                <w:noProof/>
                <w:webHidden/>
              </w:rPr>
            </w:r>
            <w:r w:rsidR="00652E49">
              <w:rPr>
                <w:noProof/>
                <w:webHidden/>
              </w:rPr>
              <w:fldChar w:fldCharType="separate"/>
            </w:r>
            <w:r w:rsidR="0046382E">
              <w:rPr>
                <w:noProof/>
                <w:webHidden/>
              </w:rPr>
              <w:t>12</w:t>
            </w:r>
            <w:r w:rsidR="00652E49">
              <w:rPr>
                <w:noProof/>
                <w:webHidden/>
              </w:rPr>
              <w:fldChar w:fldCharType="end"/>
            </w:r>
          </w:hyperlink>
        </w:p>
        <w:p w14:paraId="62A2AEED" w14:textId="77777777" w:rsidR="00652E49" w:rsidRDefault="0054198A">
          <w:pPr>
            <w:pStyle w:val="TDC3"/>
            <w:rPr>
              <w:rFonts w:asciiTheme="minorHAnsi" w:eastAsiaTheme="minorEastAsia" w:hAnsiTheme="minorHAnsi" w:cstheme="minorBidi"/>
              <w:noProof/>
              <w:szCs w:val="22"/>
              <w:lang w:eastAsia="es-MX"/>
            </w:rPr>
          </w:pPr>
          <w:hyperlink w:anchor="_Toc183625171" w:history="1">
            <w:r w:rsidR="00652E49" w:rsidRPr="007826A9">
              <w:rPr>
                <w:rStyle w:val="Hipervnculo"/>
                <w:noProof/>
              </w:rPr>
              <w:t>d) Versión pública</w:t>
            </w:r>
            <w:r w:rsidR="00652E49">
              <w:rPr>
                <w:noProof/>
                <w:webHidden/>
              </w:rPr>
              <w:tab/>
            </w:r>
            <w:r w:rsidR="00652E49">
              <w:rPr>
                <w:noProof/>
                <w:webHidden/>
              </w:rPr>
              <w:fldChar w:fldCharType="begin"/>
            </w:r>
            <w:r w:rsidR="00652E49">
              <w:rPr>
                <w:noProof/>
                <w:webHidden/>
              </w:rPr>
              <w:instrText xml:space="preserve"> PAGEREF _Toc183625171 \h </w:instrText>
            </w:r>
            <w:r w:rsidR="00652E49">
              <w:rPr>
                <w:noProof/>
                <w:webHidden/>
              </w:rPr>
            </w:r>
            <w:r w:rsidR="00652E49">
              <w:rPr>
                <w:noProof/>
                <w:webHidden/>
              </w:rPr>
              <w:fldChar w:fldCharType="separate"/>
            </w:r>
            <w:r w:rsidR="0046382E">
              <w:rPr>
                <w:noProof/>
                <w:webHidden/>
              </w:rPr>
              <w:t>18</w:t>
            </w:r>
            <w:r w:rsidR="00652E49">
              <w:rPr>
                <w:noProof/>
                <w:webHidden/>
              </w:rPr>
              <w:fldChar w:fldCharType="end"/>
            </w:r>
          </w:hyperlink>
        </w:p>
        <w:p w14:paraId="161D9C08" w14:textId="77777777" w:rsidR="00652E49" w:rsidRDefault="0054198A">
          <w:pPr>
            <w:pStyle w:val="TDC3"/>
            <w:rPr>
              <w:rFonts w:asciiTheme="minorHAnsi" w:eastAsiaTheme="minorEastAsia" w:hAnsiTheme="minorHAnsi" w:cstheme="minorBidi"/>
              <w:noProof/>
              <w:szCs w:val="22"/>
              <w:lang w:eastAsia="es-MX"/>
            </w:rPr>
          </w:pPr>
          <w:hyperlink w:anchor="_Toc183625172" w:history="1">
            <w:r w:rsidR="00652E49" w:rsidRPr="007826A9">
              <w:rPr>
                <w:rStyle w:val="Hipervnculo"/>
                <w:rFonts w:eastAsia="Palatino Linotype"/>
                <w:noProof/>
              </w:rPr>
              <w:t>e) Conclusión</w:t>
            </w:r>
            <w:r w:rsidR="00652E49">
              <w:rPr>
                <w:noProof/>
                <w:webHidden/>
              </w:rPr>
              <w:tab/>
            </w:r>
            <w:r w:rsidR="00652E49">
              <w:rPr>
                <w:noProof/>
                <w:webHidden/>
              </w:rPr>
              <w:fldChar w:fldCharType="begin"/>
            </w:r>
            <w:r w:rsidR="00652E49">
              <w:rPr>
                <w:noProof/>
                <w:webHidden/>
              </w:rPr>
              <w:instrText xml:space="preserve"> PAGEREF _Toc183625172 \h </w:instrText>
            </w:r>
            <w:r w:rsidR="00652E49">
              <w:rPr>
                <w:noProof/>
                <w:webHidden/>
              </w:rPr>
            </w:r>
            <w:r w:rsidR="00652E49">
              <w:rPr>
                <w:noProof/>
                <w:webHidden/>
              </w:rPr>
              <w:fldChar w:fldCharType="separate"/>
            </w:r>
            <w:r w:rsidR="0046382E">
              <w:rPr>
                <w:noProof/>
                <w:webHidden/>
              </w:rPr>
              <w:t>18</w:t>
            </w:r>
            <w:r w:rsidR="00652E49">
              <w:rPr>
                <w:noProof/>
                <w:webHidden/>
              </w:rPr>
              <w:fldChar w:fldCharType="end"/>
            </w:r>
          </w:hyperlink>
        </w:p>
        <w:p w14:paraId="0C82FD7A" w14:textId="1F0A9081" w:rsidR="009B2945" w:rsidRPr="00652E49" w:rsidRDefault="0054198A" w:rsidP="00652E49">
          <w:pPr>
            <w:pStyle w:val="TDC1"/>
            <w:tabs>
              <w:tab w:val="right" w:leader="dot" w:pos="9034"/>
            </w:tabs>
            <w:rPr>
              <w:b/>
              <w:bCs/>
              <w:lang w:val="es-ES"/>
            </w:rPr>
          </w:pPr>
          <w:hyperlink w:anchor="_Toc183625173" w:history="1">
            <w:r w:rsidR="00652E49" w:rsidRPr="007826A9">
              <w:rPr>
                <w:rStyle w:val="Hipervnculo"/>
                <w:noProof/>
              </w:rPr>
              <w:t>RESUELVE</w:t>
            </w:r>
            <w:r w:rsidR="00652E49">
              <w:rPr>
                <w:noProof/>
                <w:webHidden/>
              </w:rPr>
              <w:tab/>
            </w:r>
            <w:r w:rsidR="00652E49">
              <w:rPr>
                <w:noProof/>
                <w:webHidden/>
              </w:rPr>
              <w:fldChar w:fldCharType="begin"/>
            </w:r>
            <w:r w:rsidR="00652E49">
              <w:rPr>
                <w:noProof/>
                <w:webHidden/>
              </w:rPr>
              <w:instrText xml:space="preserve"> PAGEREF _Toc183625173 \h </w:instrText>
            </w:r>
            <w:r w:rsidR="00652E49">
              <w:rPr>
                <w:noProof/>
                <w:webHidden/>
              </w:rPr>
            </w:r>
            <w:r w:rsidR="00652E49">
              <w:rPr>
                <w:noProof/>
                <w:webHidden/>
              </w:rPr>
              <w:fldChar w:fldCharType="separate"/>
            </w:r>
            <w:r w:rsidR="0046382E">
              <w:rPr>
                <w:noProof/>
                <w:webHidden/>
              </w:rPr>
              <w:t>19</w:t>
            </w:r>
            <w:r w:rsidR="00652E49">
              <w:rPr>
                <w:noProof/>
                <w:webHidden/>
              </w:rPr>
              <w:fldChar w:fldCharType="end"/>
            </w:r>
          </w:hyperlink>
          <w:r w:rsidR="00AE3DA7" w:rsidRPr="00652E49">
            <w:rPr>
              <w:b/>
              <w:bCs/>
              <w:sz w:val="16"/>
              <w:szCs w:val="16"/>
              <w:lang w:val="es-ES"/>
            </w:rPr>
            <w:fldChar w:fldCharType="end"/>
          </w:r>
        </w:p>
      </w:sdtContent>
    </w:sdt>
    <w:p w14:paraId="603A07E2" w14:textId="77777777" w:rsidR="00646436" w:rsidRPr="00652E49" w:rsidRDefault="00646436" w:rsidP="00652E49">
      <w:pPr>
        <w:rPr>
          <w:rFonts w:cs="Tahoma"/>
          <w:szCs w:val="22"/>
        </w:rPr>
        <w:sectPr w:rsidR="00646436" w:rsidRPr="00652E49"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245732B3" w:rsidR="00775BFC" w:rsidRPr="00652E49" w:rsidRDefault="00775BFC" w:rsidP="00652E49">
      <w:pPr>
        <w:rPr>
          <w:b/>
          <w:szCs w:val="22"/>
        </w:rPr>
      </w:pPr>
      <w:r w:rsidRPr="00652E49">
        <w:rPr>
          <w:szCs w:val="22"/>
        </w:rPr>
        <w:lastRenderedPageBreak/>
        <w:t xml:space="preserve">Resolución del Pleno del Instituto de Transparencia, Acceso a la Información Pública y Protección de Datos Personales del Estado de México y Municipios, con domicilio en Metepec, Estado de México, de </w:t>
      </w:r>
      <w:r w:rsidR="009159A1" w:rsidRPr="00652E49">
        <w:rPr>
          <w:b/>
          <w:szCs w:val="22"/>
        </w:rPr>
        <w:t>veinti</w:t>
      </w:r>
      <w:r w:rsidR="00DE457E" w:rsidRPr="00652E49">
        <w:rPr>
          <w:b/>
          <w:szCs w:val="22"/>
        </w:rPr>
        <w:t xml:space="preserve">siete </w:t>
      </w:r>
      <w:r w:rsidR="003D71C4" w:rsidRPr="00652E49">
        <w:rPr>
          <w:b/>
          <w:szCs w:val="22"/>
        </w:rPr>
        <w:t>de noviembre</w:t>
      </w:r>
      <w:r w:rsidR="00ED7170" w:rsidRPr="00652E49">
        <w:rPr>
          <w:b/>
          <w:szCs w:val="22"/>
        </w:rPr>
        <w:t xml:space="preserve"> de dos mil veinticuatro.</w:t>
      </w:r>
    </w:p>
    <w:p w14:paraId="0AF3AAC4" w14:textId="77777777" w:rsidR="00775BFC" w:rsidRPr="00652E49" w:rsidRDefault="00775BFC" w:rsidP="00652E49">
      <w:pPr>
        <w:rPr>
          <w:szCs w:val="22"/>
        </w:rPr>
      </w:pPr>
    </w:p>
    <w:p w14:paraId="40EAE038" w14:textId="0F71F780" w:rsidR="00775BFC" w:rsidRPr="00652E49" w:rsidRDefault="00775BFC" w:rsidP="00652E49">
      <w:pPr>
        <w:rPr>
          <w:szCs w:val="22"/>
        </w:rPr>
      </w:pPr>
      <w:r w:rsidRPr="00652E49">
        <w:rPr>
          <w:b/>
          <w:szCs w:val="22"/>
        </w:rPr>
        <w:t xml:space="preserve">VISTO </w:t>
      </w:r>
      <w:r w:rsidRPr="00652E49">
        <w:rPr>
          <w:szCs w:val="22"/>
        </w:rPr>
        <w:t xml:space="preserve">el expediente formado con motivo del Recurso de Revisión </w:t>
      </w:r>
      <w:r w:rsidR="00DE457E" w:rsidRPr="00652E49">
        <w:rPr>
          <w:rFonts w:eastAsia="Calibri"/>
          <w:b/>
          <w:szCs w:val="22"/>
          <w:lang w:eastAsia="en-US"/>
        </w:rPr>
        <w:t>06817/INFOEM/IP/RR/2024</w:t>
      </w:r>
      <w:r w:rsidR="005314A3" w:rsidRPr="00652E49">
        <w:rPr>
          <w:rFonts w:eastAsia="Calibri"/>
          <w:b/>
          <w:szCs w:val="22"/>
          <w:lang w:eastAsia="en-US"/>
        </w:rPr>
        <w:t xml:space="preserve"> </w:t>
      </w:r>
      <w:r w:rsidRPr="00652E49">
        <w:rPr>
          <w:szCs w:val="22"/>
        </w:rPr>
        <w:t xml:space="preserve">interpuesto </w:t>
      </w:r>
      <w:r w:rsidR="00950ECD" w:rsidRPr="00652E49">
        <w:rPr>
          <w:b/>
          <w:bCs/>
          <w:szCs w:val="22"/>
        </w:rPr>
        <w:t>de manera anónima</w:t>
      </w:r>
      <w:r w:rsidRPr="00652E49">
        <w:rPr>
          <w:szCs w:val="22"/>
        </w:rPr>
        <w:t xml:space="preserve">, a quien en lo subsecuente se le denominará </w:t>
      </w:r>
      <w:r w:rsidRPr="00652E49">
        <w:rPr>
          <w:b/>
          <w:bCs/>
          <w:szCs w:val="22"/>
        </w:rPr>
        <w:t>LA PARTE RECURRENTE</w:t>
      </w:r>
      <w:r w:rsidRPr="00652E49">
        <w:rPr>
          <w:szCs w:val="22"/>
        </w:rPr>
        <w:t>, en contra de la respuesta emitida por</w:t>
      </w:r>
      <w:r w:rsidR="00A0449B" w:rsidRPr="00652E49">
        <w:rPr>
          <w:szCs w:val="22"/>
        </w:rPr>
        <w:t xml:space="preserve"> </w:t>
      </w:r>
      <w:r w:rsidR="00C92876" w:rsidRPr="00652E49">
        <w:rPr>
          <w:szCs w:val="22"/>
        </w:rPr>
        <w:t>el</w:t>
      </w:r>
      <w:r w:rsidR="000748DF" w:rsidRPr="00652E49">
        <w:rPr>
          <w:szCs w:val="22"/>
        </w:rPr>
        <w:t xml:space="preserve"> </w:t>
      </w:r>
      <w:r w:rsidR="00C92876" w:rsidRPr="00652E49">
        <w:rPr>
          <w:b/>
          <w:bCs/>
          <w:szCs w:val="22"/>
        </w:rPr>
        <w:t>Ayuntamiento de Temamatla</w:t>
      </w:r>
      <w:r w:rsidRPr="00652E49">
        <w:rPr>
          <w:szCs w:val="22"/>
        </w:rPr>
        <w:t xml:space="preserve">, en adelante </w:t>
      </w:r>
      <w:r w:rsidRPr="00652E49">
        <w:rPr>
          <w:b/>
          <w:bCs/>
          <w:szCs w:val="22"/>
        </w:rPr>
        <w:t>EL SUJETO OBLIGADO</w:t>
      </w:r>
      <w:r w:rsidRPr="00652E49">
        <w:rPr>
          <w:rFonts w:eastAsia="Calibri"/>
          <w:szCs w:val="22"/>
          <w:lang w:eastAsia="en-US"/>
        </w:rPr>
        <w:t xml:space="preserve">, </w:t>
      </w:r>
      <w:r w:rsidRPr="00652E49">
        <w:rPr>
          <w:szCs w:val="22"/>
        </w:rPr>
        <w:t>se emite la presente Resolución con base en los Antecedentes y Considerandos que se exponen a continuación:</w:t>
      </w:r>
    </w:p>
    <w:p w14:paraId="2116968C" w14:textId="77777777" w:rsidR="00775BFC" w:rsidRPr="00652E49" w:rsidRDefault="00775BFC" w:rsidP="00652E49">
      <w:pPr>
        <w:rPr>
          <w:szCs w:val="22"/>
        </w:rPr>
      </w:pPr>
    </w:p>
    <w:p w14:paraId="5A444FB6" w14:textId="639D3567" w:rsidR="00664420" w:rsidRPr="00652E49" w:rsidRDefault="00664420" w:rsidP="00652E49">
      <w:pPr>
        <w:pStyle w:val="Ttulo1"/>
        <w:rPr>
          <w:szCs w:val="22"/>
        </w:rPr>
      </w:pPr>
      <w:bookmarkStart w:id="3" w:name="_Toc183625148"/>
      <w:r w:rsidRPr="00652E49">
        <w:rPr>
          <w:szCs w:val="22"/>
        </w:rPr>
        <w:t>ANTECEDENTES</w:t>
      </w:r>
      <w:bookmarkEnd w:id="3"/>
    </w:p>
    <w:p w14:paraId="7CE9E53D" w14:textId="77777777" w:rsidR="00E37A3F" w:rsidRPr="00652E49" w:rsidRDefault="00E37A3F" w:rsidP="00652E49">
      <w:pPr>
        <w:rPr>
          <w:szCs w:val="22"/>
        </w:rPr>
      </w:pPr>
    </w:p>
    <w:p w14:paraId="09B2D38F" w14:textId="6E49D146" w:rsidR="00664420" w:rsidRPr="00652E49" w:rsidRDefault="00E37A3F" w:rsidP="00652E49">
      <w:pPr>
        <w:pStyle w:val="Ttulo2"/>
        <w:rPr>
          <w:szCs w:val="22"/>
        </w:rPr>
      </w:pPr>
      <w:bookmarkStart w:id="4" w:name="_Toc183625149"/>
      <w:r w:rsidRPr="00652E49">
        <w:rPr>
          <w:szCs w:val="22"/>
        </w:rPr>
        <w:t>DE LA SOLICITUD DE INFORMACIÓN</w:t>
      </w:r>
      <w:bookmarkEnd w:id="4"/>
    </w:p>
    <w:p w14:paraId="2C6AD1A5" w14:textId="0405B3CD" w:rsidR="00664420" w:rsidRPr="00652E49" w:rsidRDefault="00E37A3F" w:rsidP="00652E49">
      <w:pPr>
        <w:pStyle w:val="Ttulo3"/>
        <w:rPr>
          <w:szCs w:val="22"/>
        </w:rPr>
      </w:pPr>
      <w:bookmarkStart w:id="5" w:name="_Toc183625150"/>
      <w:r w:rsidRPr="00652E49">
        <w:rPr>
          <w:szCs w:val="22"/>
        </w:rPr>
        <w:t xml:space="preserve">a) </w:t>
      </w:r>
      <w:r w:rsidR="006B10B0" w:rsidRPr="00652E49">
        <w:rPr>
          <w:szCs w:val="22"/>
        </w:rPr>
        <w:t>S</w:t>
      </w:r>
      <w:r w:rsidR="00664420" w:rsidRPr="00652E49">
        <w:rPr>
          <w:szCs w:val="22"/>
        </w:rPr>
        <w:t xml:space="preserve">olicitud de </w:t>
      </w:r>
      <w:r w:rsidR="006B10B0" w:rsidRPr="00652E49">
        <w:rPr>
          <w:szCs w:val="22"/>
        </w:rPr>
        <w:t>i</w:t>
      </w:r>
      <w:r w:rsidR="00664420" w:rsidRPr="00652E49">
        <w:rPr>
          <w:szCs w:val="22"/>
        </w:rPr>
        <w:t>nformación</w:t>
      </w:r>
      <w:bookmarkEnd w:id="5"/>
    </w:p>
    <w:p w14:paraId="63FC8527" w14:textId="55CEDEA1" w:rsidR="006A28B4" w:rsidRPr="00652E49" w:rsidRDefault="006A28B4" w:rsidP="00652E49">
      <w:pPr>
        <w:pBdr>
          <w:top w:val="nil"/>
          <w:left w:val="nil"/>
          <w:bottom w:val="nil"/>
          <w:right w:val="nil"/>
          <w:between w:val="nil"/>
        </w:pBdr>
        <w:tabs>
          <w:tab w:val="left" w:pos="0"/>
        </w:tabs>
        <w:rPr>
          <w:rFonts w:eastAsia="Palatino Linotype" w:cs="Palatino Linotype"/>
          <w:szCs w:val="22"/>
        </w:rPr>
      </w:pPr>
      <w:r w:rsidRPr="00652E49">
        <w:rPr>
          <w:rFonts w:eastAsia="Palatino Linotype" w:cs="Palatino Linotype"/>
          <w:szCs w:val="22"/>
        </w:rPr>
        <w:t xml:space="preserve">El </w:t>
      </w:r>
      <w:r w:rsidR="00E52E5E" w:rsidRPr="00652E49">
        <w:rPr>
          <w:rFonts w:eastAsia="Palatino Linotype" w:cs="Palatino Linotype"/>
          <w:b/>
          <w:szCs w:val="22"/>
        </w:rPr>
        <w:t>siete</w:t>
      </w:r>
      <w:r w:rsidR="00E52E5E" w:rsidRPr="00652E49">
        <w:rPr>
          <w:rStyle w:val="Refdenotaalpie"/>
          <w:rFonts w:eastAsia="Palatino Linotype" w:cs="Palatino Linotype"/>
          <w:b/>
          <w:szCs w:val="22"/>
        </w:rPr>
        <w:footnoteReference w:id="1"/>
      </w:r>
      <w:r w:rsidR="00B80979" w:rsidRPr="00652E49">
        <w:rPr>
          <w:rFonts w:eastAsia="Palatino Linotype" w:cs="Palatino Linotype"/>
          <w:b/>
          <w:szCs w:val="22"/>
        </w:rPr>
        <w:t xml:space="preserve"> de octubre</w:t>
      </w:r>
      <w:r w:rsidRPr="00652E49">
        <w:rPr>
          <w:rFonts w:eastAsia="Palatino Linotype" w:cs="Palatino Linotype"/>
          <w:b/>
          <w:szCs w:val="22"/>
        </w:rPr>
        <w:t xml:space="preserve"> de dos mil veinticuatro</w:t>
      </w:r>
      <w:r w:rsidR="00721C9E" w:rsidRPr="00652E49">
        <w:rPr>
          <w:rFonts w:eastAsia="Palatino Linotype" w:cs="Palatino Linotype"/>
          <w:b/>
          <w:szCs w:val="22"/>
        </w:rPr>
        <w:t>,</w:t>
      </w:r>
      <w:r w:rsidRPr="00652E49">
        <w:rPr>
          <w:rFonts w:eastAsia="Palatino Linotype" w:cs="Palatino Linotype"/>
          <w:szCs w:val="22"/>
        </w:rPr>
        <w:t xml:space="preserve"> </w:t>
      </w:r>
      <w:r w:rsidRPr="00652E49">
        <w:rPr>
          <w:rFonts w:eastAsia="Palatino Linotype" w:cs="Palatino Linotype"/>
          <w:b/>
          <w:szCs w:val="22"/>
        </w:rPr>
        <w:t>LA PARTE RECURRENTE</w:t>
      </w:r>
      <w:r w:rsidRPr="00652E49">
        <w:rPr>
          <w:rFonts w:eastAsia="Palatino Linotype" w:cs="Palatino Linotype"/>
          <w:szCs w:val="22"/>
        </w:rPr>
        <w:t xml:space="preserve"> presentó una solicitud de acceso a la información pública ante el </w:t>
      </w:r>
      <w:r w:rsidRPr="00652E49">
        <w:rPr>
          <w:rFonts w:eastAsia="Palatino Linotype" w:cs="Palatino Linotype"/>
          <w:b/>
          <w:szCs w:val="22"/>
        </w:rPr>
        <w:t>SUJETO OBLIGADO</w:t>
      </w:r>
      <w:r w:rsidRPr="00652E49">
        <w:rPr>
          <w:rFonts w:eastAsia="Palatino Linotype" w:cs="Palatino Linotype"/>
          <w:szCs w:val="22"/>
        </w:rPr>
        <w:t xml:space="preserve">, a través </w:t>
      </w:r>
      <w:r w:rsidR="007E42B7" w:rsidRPr="00652E49">
        <w:rPr>
          <w:rFonts w:eastAsia="Palatino Linotype" w:cs="Palatino Linotype"/>
          <w:szCs w:val="22"/>
        </w:rPr>
        <w:t>del</w:t>
      </w:r>
      <w:r w:rsidRPr="00652E49">
        <w:rPr>
          <w:rFonts w:eastAsia="Palatino Linotype" w:cs="Palatino Linotype"/>
          <w:szCs w:val="22"/>
        </w:rPr>
        <w:t xml:space="preserve"> Sistema de Acceso a la Información Mexiquense (SAIMEX). Dicha solicitud quedó registrada con el número de folio</w:t>
      </w:r>
      <w:r w:rsidRPr="00652E49">
        <w:rPr>
          <w:rFonts w:eastAsia="Palatino Linotype" w:cs="Palatino Linotype"/>
          <w:b/>
          <w:szCs w:val="22"/>
        </w:rPr>
        <w:t xml:space="preserve"> </w:t>
      </w:r>
      <w:r w:rsidR="00DE457E" w:rsidRPr="00652E49">
        <w:rPr>
          <w:rFonts w:eastAsia="Palatino Linotype" w:cs="Palatino Linotype"/>
          <w:b/>
          <w:szCs w:val="22"/>
        </w:rPr>
        <w:t>00610/TEMAMATL/IP/2024</w:t>
      </w:r>
      <w:r w:rsidRPr="00652E49">
        <w:rPr>
          <w:rFonts w:eastAsia="Palatino Linotype" w:cs="Palatino Linotype"/>
          <w:b/>
          <w:szCs w:val="22"/>
        </w:rPr>
        <w:t xml:space="preserve"> </w:t>
      </w:r>
      <w:r w:rsidRPr="00652E49">
        <w:rPr>
          <w:rFonts w:eastAsia="Palatino Linotype" w:cs="Palatino Linotype"/>
          <w:szCs w:val="22"/>
        </w:rPr>
        <w:t>y en ella se requirió la siguiente información:</w:t>
      </w:r>
    </w:p>
    <w:p w14:paraId="596FDDE9" w14:textId="77777777" w:rsidR="002E2C99" w:rsidRPr="00652E49" w:rsidRDefault="002E2C99" w:rsidP="00652E49">
      <w:pPr>
        <w:tabs>
          <w:tab w:val="left" w:pos="4667"/>
        </w:tabs>
        <w:ind w:right="567"/>
        <w:rPr>
          <w:rFonts w:eastAsiaTheme="majorEastAsia" w:cstheme="majorBidi"/>
          <w:i/>
          <w:kern w:val="28"/>
          <w:szCs w:val="56"/>
        </w:rPr>
      </w:pPr>
    </w:p>
    <w:p w14:paraId="084455A0" w14:textId="1E7009D6" w:rsidR="00C92876" w:rsidRPr="00652E49" w:rsidRDefault="00197EFE" w:rsidP="00652E49">
      <w:pPr>
        <w:pStyle w:val="Puesto"/>
      </w:pPr>
      <w:r w:rsidRPr="00652E49">
        <w:t>“</w:t>
      </w:r>
      <w:r w:rsidR="00FD2CEB" w:rsidRPr="00652E49">
        <w:t>SOICITO EL CODIGO DE ETICA Y SU APROBACION POR CABILDO DURANTE LA ADMINISTRACION 2022-2024</w:t>
      </w:r>
      <w:r w:rsidRPr="00652E49">
        <w:t>” Sic</w:t>
      </w:r>
    </w:p>
    <w:p w14:paraId="77047E5A" w14:textId="77777777" w:rsidR="00321C97" w:rsidRPr="00652E49" w:rsidRDefault="00321C97" w:rsidP="00652E49">
      <w:pPr>
        <w:rPr>
          <w:rFonts w:eastAsiaTheme="majorEastAsia"/>
        </w:rPr>
      </w:pPr>
    </w:p>
    <w:p w14:paraId="0BD6321D" w14:textId="40959B30" w:rsidR="00664420" w:rsidRPr="00652E49" w:rsidRDefault="009A2D78" w:rsidP="00652E49">
      <w:pPr>
        <w:tabs>
          <w:tab w:val="left" w:pos="4667"/>
        </w:tabs>
        <w:ind w:right="567"/>
        <w:rPr>
          <w:rFonts w:cs="Tahoma"/>
          <w:bCs/>
          <w:i/>
          <w:szCs w:val="22"/>
        </w:rPr>
      </w:pPr>
      <w:r w:rsidRPr="00652E49">
        <w:rPr>
          <w:rFonts w:cs="Tahoma"/>
          <w:b/>
          <w:bCs/>
          <w:szCs w:val="22"/>
        </w:rPr>
        <w:t>Modalidad de entrega</w:t>
      </w:r>
      <w:r w:rsidRPr="00652E49">
        <w:rPr>
          <w:rFonts w:cs="Tahoma"/>
          <w:bCs/>
          <w:szCs w:val="22"/>
        </w:rPr>
        <w:t>: a</w:t>
      </w:r>
      <w:r w:rsidR="00664420" w:rsidRPr="00652E49">
        <w:rPr>
          <w:rFonts w:cs="Tahoma"/>
          <w:bCs/>
          <w:szCs w:val="22"/>
        </w:rPr>
        <w:t xml:space="preserve"> través </w:t>
      </w:r>
      <w:r w:rsidR="00C84660" w:rsidRPr="00652E49">
        <w:rPr>
          <w:rFonts w:cs="Tahoma"/>
          <w:bCs/>
          <w:szCs w:val="22"/>
        </w:rPr>
        <w:t>de</w:t>
      </w:r>
      <w:r w:rsidR="00664420" w:rsidRPr="00652E49">
        <w:rPr>
          <w:rFonts w:cs="Tahoma"/>
          <w:bCs/>
          <w:szCs w:val="22"/>
        </w:rPr>
        <w:t>l</w:t>
      </w:r>
      <w:r w:rsidR="00664420" w:rsidRPr="00652E49">
        <w:rPr>
          <w:rFonts w:cs="Tahoma"/>
          <w:bCs/>
          <w:i/>
          <w:szCs w:val="22"/>
        </w:rPr>
        <w:t xml:space="preserve"> </w:t>
      </w:r>
      <w:r w:rsidR="00664420" w:rsidRPr="00652E49">
        <w:rPr>
          <w:rFonts w:cs="Tahoma"/>
          <w:b/>
          <w:bCs/>
          <w:i/>
          <w:szCs w:val="22"/>
        </w:rPr>
        <w:t>SAIMEX</w:t>
      </w:r>
      <w:r w:rsidRPr="00652E49">
        <w:rPr>
          <w:rFonts w:cs="Tahoma"/>
          <w:bCs/>
          <w:i/>
          <w:szCs w:val="22"/>
        </w:rPr>
        <w:t>.</w:t>
      </w:r>
    </w:p>
    <w:p w14:paraId="1073486B" w14:textId="77777777" w:rsidR="00321C97" w:rsidRPr="00652E49" w:rsidRDefault="00321C97" w:rsidP="00652E49">
      <w:pPr>
        <w:pStyle w:val="Ttulo3"/>
      </w:pPr>
      <w:bookmarkStart w:id="6" w:name="_Toc170932807"/>
      <w:bookmarkStart w:id="7" w:name="_Toc180069803"/>
      <w:bookmarkStart w:id="8" w:name="_Toc183625151"/>
      <w:r w:rsidRPr="00652E49">
        <w:lastRenderedPageBreak/>
        <w:t>b) Turno de la solicitud de información</w:t>
      </w:r>
      <w:bookmarkEnd w:id="6"/>
      <w:bookmarkEnd w:id="7"/>
      <w:bookmarkEnd w:id="8"/>
    </w:p>
    <w:p w14:paraId="31ADE938" w14:textId="59787EB6" w:rsidR="00321C97" w:rsidRPr="00652E49" w:rsidRDefault="00321C97" w:rsidP="00652E49">
      <w:r w:rsidRPr="00652E49">
        <w:t xml:space="preserve">En cumplimiento al artículo 162 de la Ley de Transparencia y Acceso a la Información Pública del Estado de México y Municipios, el </w:t>
      </w:r>
      <w:r w:rsidR="009159A1" w:rsidRPr="00652E49">
        <w:rPr>
          <w:rFonts w:eastAsia="Palatino Linotype" w:cs="Palatino Linotype"/>
          <w:b/>
        </w:rPr>
        <w:t>s</w:t>
      </w:r>
      <w:r w:rsidR="00950ECD" w:rsidRPr="00652E49">
        <w:rPr>
          <w:rFonts w:eastAsia="Palatino Linotype" w:cs="Palatino Linotype"/>
          <w:b/>
        </w:rPr>
        <w:t>iete</w:t>
      </w:r>
      <w:r w:rsidRPr="00652E49">
        <w:rPr>
          <w:rFonts w:eastAsia="Palatino Linotype" w:cs="Palatino Linotype"/>
          <w:b/>
        </w:rPr>
        <w:t xml:space="preserve"> de </w:t>
      </w:r>
      <w:r w:rsidR="00B80979" w:rsidRPr="00652E49">
        <w:rPr>
          <w:rFonts w:eastAsia="Palatino Linotype" w:cs="Palatino Linotype"/>
          <w:b/>
        </w:rPr>
        <w:t>octubre</w:t>
      </w:r>
      <w:r w:rsidRPr="00652E49">
        <w:rPr>
          <w:rFonts w:eastAsia="Palatino Linotype" w:cs="Palatino Linotype"/>
          <w:b/>
        </w:rPr>
        <w:t xml:space="preserve"> de dos mil veinticuatro</w:t>
      </w:r>
      <w:r w:rsidRPr="00652E49">
        <w:t xml:space="preserve">, el Titular de la Unidad de Transparencia del </w:t>
      </w:r>
      <w:r w:rsidRPr="00652E49">
        <w:rPr>
          <w:b/>
        </w:rPr>
        <w:t>SUJETO OBLIGADO</w:t>
      </w:r>
      <w:r w:rsidRPr="00652E49">
        <w:t xml:space="preserve"> turnó la solicitud de información al servidor público habilitado que estimó pertinente.</w:t>
      </w:r>
    </w:p>
    <w:p w14:paraId="045B33DB" w14:textId="77777777" w:rsidR="00260F26" w:rsidRPr="00652E49" w:rsidRDefault="00260F26" w:rsidP="00652E49">
      <w:pPr>
        <w:tabs>
          <w:tab w:val="left" w:pos="4667"/>
        </w:tabs>
        <w:ind w:right="567"/>
        <w:rPr>
          <w:rFonts w:cs="Tahoma"/>
          <w:bCs/>
          <w:szCs w:val="22"/>
        </w:rPr>
      </w:pPr>
    </w:p>
    <w:p w14:paraId="3212BA4D" w14:textId="543A6EA5" w:rsidR="00664420" w:rsidRPr="00652E49" w:rsidRDefault="00321C97" w:rsidP="00652E49">
      <w:pPr>
        <w:pStyle w:val="Ttulo3"/>
        <w:rPr>
          <w:szCs w:val="22"/>
        </w:rPr>
      </w:pPr>
      <w:bookmarkStart w:id="9" w:name="_Toc183625152"/>
      <w:r w:rsidRPr="00652E49">
        <w:rPr>
          <w:szCs w:val="22"/>
        </w:rPr>
        <w:t>c</w:t>
      </w:r>
      <w:r w:rsidR="008F3837" w:rsidRPr="00652E49">
        <w:rPr>
          <w:szCs w:val="22"/>
        </w:rPr>
        <w:t xml:space="preserve">) </w:t>
      </w:r>
      <w:r w:rsidR="00664420" w:rsidRPr="00652E49">
        <w:rPr>
          <w:szCs w:val="22"/>
          <w:lang w:val="es-ES"/>
        </w:rPr>
        <w:t xml:space="preserve">Respuesta </w:t>
      </w:r>
      <w:r w:rsidR="00664420" w:rsidRPr="00652E49">
        <w:rPr>
          <w:rFonts w:eastAsia="Calibri"/>
          <w:szCs w:val="22"/>
          <w:lang w:eastAsia="en-US"/>
        </w:rPr>
        <w:t>del Sujeto Obligado</w:t>
      </w:r>
      <w:bookmarkEnd w:id="9"/>
    </w:p>
    <w:p w14:paraId="79199CC1" w14:textId="7D99872D" w:rsidR="00664420" w:rsidRPr="00652E49" w:rsidRDefault="00664420" w:rsidP="00652E49">
      <w:pPr>
        <w:pStyle w:val="Sinespaciado"/>
        <w:spacing w:line="360" w:lineRule="auto"/>
        <w:rPr>
          <w:szCs w:val="22"/>
          <w:lang w:val="es-ES"/>
        </w:rPr>
      </w:pPr>
      <w:r w:rsidRPr="00652E49">
        <w:rPr>
          <w:szCs w:val="22"/>
          <w:lang w:val="es-ES"/>
        </w:rPr>
        <w:t xml:space="preserve">El </w:t>
      </w:r>
      <w:r w:rsidR="00B80979" w:rsidRPr="00652E49">
        <w:rPr>
          <w:rFonts w:eastAsia="Calibri" w:cs="Arial"/>
          <w:b/>
          <w:bCs/>
          <w:szCs w:val="22"/>
          <w:lang w:val="es-ES" w:eastAsia="en-US"/>
        </w:rPr>
        <w:t>veinti</w:t>
      </w:r>
      <w:r w:rsidR="00FD2CEB" w:rsidRPr="00652E49">
        <w:rPr>
          <w:rFonts w:eastAsia="Calibri" w:cs="Arial"/>
          <w:b/>
          <w:bCs/>
          <w:szCs w:val="22"/>
          <w:lang w:val="es-ES" w:eastAsia="en-US"/>
        </w:rPr>
        <w:t>ocho</w:t>
      </w:r>
      <w:r w:rsidR="00C92876" w:rsidRPr="00652E49">
        <w:rPr>
          <w:rFonts w:eastAsia="Calibri" w:cs="Arial"/>
          <w:b/>
          <w:bCs/>
          <w:szCs w:val="22"/>
          <w:lang w:val="es-ES" w:eastAsia="en-US"/>
        </w:rPr>
        <w:t xml:space="preserve"> de octubre</w:t>
      </w:r>
      <w:r w:rsidR="000748DF" w:rsidRPr="00652E49">
        <w:rPr>
          <w:rFonts w:eastAsia="Calibri" w:cs="Arial"/>
          <w:b/>
          <w:bCs/>
          <w:szCs w:val="22"/>
          <w:lang w:val="es-ES" w:eastAsia="en-US"/>
        </w:rPr>
        <w:t xml:space="preserve"> </w:t>
      </w:r>
      <w:r w:rsidR="000748DF" w:rsidRPr="00652E49">
        <w:rPr>
          <w:rFonts w:eastAsia="Calibri" w:cs="Arial"/>
          <w:b/>
          <w:szCs w:val="22"/>
          <w:lang w:val="es-ES" w:eastAsia="en-US"/>
        </w:rPr>
        <w:t>de dos mil veinticuatro</w:t>
      </w:r>
      <w:r w:rsidR="00983EEF" w:rsidRPr="00652E49">
        <w:rPr>
          <w:b/>
          <w:szCs w:val="22"/>
          <w:lang w:val="es-ES"/>
        </w:rPr>
        <w:t xml:space="preserve">, </w:t>
      </w:r>
      <w:r w:rsidR="00F07EE6" w:rsidRPr="00652E49">
        <w:rPr>
          <w:szCs w:val="22"/>
          <w:lang w:val="es-ES"/>
        </w:rPr>
        <w:t>l</w:t>
      </w:r>
      <w:r w:rsidR="002268D4" w:rsidRPr="00652E49">
        <w:rPr>
          <w:szCs w:val="22"/>
          <w:lang w:val="es-ES"/>
        </w:rPr>
        <w:t>a</w:t>
      </w:r>
      <w:r w:rsidR="00F07EE6" w:rsidRPr="00652E49">
        <w:rPr>
          <w:szCs w:val="22"/>
          <w:lang w:val="es-ES"/>
        </w:rPr>
        <w:t xml:space="preserve"> Titular de la Unidad de Transparencia del </w:t>
      </w:r>
      <w:r w:rsidR="00F07EE6" w:rsidRPr="00652E49">
        <w:rPr>
          <w:b/>
          <w:szCs w:val="22"/>
          <w:lang w:val="es-ES"/>
        </w:rPr>
        <w:t>SUJETO OBLIGADO</w:t>
      </w:r>
      <w:r w:rsidR="00F07EE6" w:rsidRPr="00652E49">
        <w:rPr>
          <w:szCs w:val="22"/>
          <w:lang w:val="es-ES"/>
        </w:rPr>
        <w:t xml:space="preserve"> notificó la siguiente respuesta a través del </w:t>
      </w:r>
      <w:r w:rsidRPr="00652E49">
        <w:rPr>
          <w:szCs w:val="22"/>
          <w:lang w:val="es-ES"/>
        </w:rPr>
        <w:t>SAIMEX</w:t>
      </w:r>
      <w:r w:rsidR="00F07EE6" w:rsidRPr="00652E49">
        <w:rPr>
          <w:szCs w:val="22"/>
          <w:lang w:val="es-ES"/>
        </w:rPr>
        <w:t>:</w:t>
      </w:r>
    </w:p>
    <w:p w14:paraId="66410657" w14:textId="77777777" w:rsidR="002268D4" w:rsidRPr="00652E49" w:rsidRDefault="002268D4" w:rsidP="00652E49">
      <w:pPr>
        <w:pStyle w:val="Puesto"/>
        <w:ind w:left="0"/>
      </w:pPr>
    </w:p>
    <w:p w14:paraId="0FBE1531" w14:textId="77777777" w:rsidR="00FD2CEB" w:rsidRPr="00652E49" w:rsidRDefault="00FD2CEB" w:rsidP="00652E49">
      <w:pPr>
        <w:pStyle w:val="Puesto"/>
        <w:jc w:val="right"/>
      </w:pPr>
      <w:r w:rsidRPr="00652E49">
        <w:t>Folio de la solicitud: 00610/TEMAMATL/IP/2024</w:t>
      </w:r>
    </w:p>
    <w:p w14:paraId="149FE21B" w14:textId="77777777" w:rsidR="00FD2CEB" w:rsidRPr="00652E49" w:rsidRDefault="00FD2CEB" w:rsidP="00652E49"/>
    <w:p w14:paraId="0A3FB460" w14:textId="77777777" w:rsidR="00FD2CEB" w:rsidRPr="00652E49" w:rsidRDefault="00FD2CEB" w:rsidP="00652E49">
      <w:pPr>
        <w:pStyle w:val="Puesto"/>
      </w:pPr>
      <w:r w:rsidRPr="00652E49">
        <w:t>En respuesta a la solicitud recibida, nos permitimos hacer de su conocimiento que con fundamento en el artículo 53, Fracciones: II, V y VI de la Ley de Transparencia y Acceso a la Información Pública del Estado de México y Municipios, le contestamos que:</w:t>
      </w:r>
    </w:p>
    <w:p w14:paraId="77CD28B7" w14:textId="77777777" w:rsidR="00FD2CEB" w:rsidRPr="00652E49" w:rsidRDefault="00FD2CEB" w:rsidP="00652E49"/>
    <w:p w14:paraId="48F76F00" w14:textId="77777777" w:rsidR="00FD2CEB" w:rsidRPr="00652E49" w:rsidRDefault="00FD2CEB" w:rsidP="00652E49">
      <w:pPr>
        <w:pStyle w:val="Puesto"/>
      </w:pPr>
      <w:r w:rsidRPr="00652E49">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CONSERVEN INFORMACIÓN PÚBLICA SERÁN RESPONSABLES DE LA </w:t>
      </w:r>
      <w:r w:rsidRPr="00652E49">
        <w:lastRenderedPageBreak/>
        <w:t>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INFORMACION 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MÉXICO</w:t>
      </w:r>
    </w:p>
    <w:p w14:paraId="771EE892" w14:textId="77777777" w:rsidR="00FD2CEB" w:rsidRPr="00652E49" w:rsidRDefault="00FD2CEB" w:rsidP="00652E49"/>
    <w:p w14:paraId="576A23F5" w14:textId="77777777" w:rsidR="00FD2CEB" w:rsidRPr="00652E49" w:rsidRDefault="00FD2CEB" w:rsidP="00652E49">
      <w:pPr>
        <w:pStyle w:val="Puesto"/>
      </w:pPr>
      <w:r w:rsidRPr="00652E49">
        <w:t>ATENTAMENTE</w:t>
      </w:r>
    </w:p>
    <w:p w14:paraId="59EF45C9" w14:textId="1DF26524" w:rsidR="00DC71C4" w:rsidRPr="00652E49" w:rsidRDefault="00FD2CEB" w:rsidP="00652E49">
      <w:pPr>
        <w:pStyle w:val="Puesto"/>
      </w:pPr>
      <w:r w:rsidRPr="00652E49">
        <w:t xml:space="preserve">Lic. Derecho Claudia </w:t>
      </w:r>
      <w:proofErr w:type="spellStart"/>
      <w:r w:rsidRPr="00652E49">
        <w:t>Jimenéz</w:t>
      </w:r>
      <w:proofErr w:type="spellEnd"/>
      <w:r w:rsidRPr="00652E49">
        <w:t xml:space="preserve"> Maldonado</w:t>
      </w:r>
    </w:p>
    <w:p w14:paraId="2554C7E0" w14:textId="77777777" w:rsidR="00044474" w:rsidRPr="00652E49" w:rsidRDefault="00044474" w:rsidP="00652E49">
      <w:pPr>
        <w:autoSpaceDE w:val="0"/>
        <w:autoSpaceDN w:val="0"/>
        <w:adjustRightInd w:val="0"/>
        <w:ind w:right="-28"/>
        <w:rPr>
          <w:rFonts w:cs="Tahoma"/>
          <w:bCs/>
          <w:szCs w:val="22"/>
          <w:lang w:val="es-ES"/>
        </w:rPr>
      </w:pPr>
    </w:p>
    <w:p w14:paraId="2211D1AB" w14:textId="12B48606" w:rsidR="00983EEF" w:rsidRPr="00652E49" w:rsidRDefault="00F07EE6" w:rsidP="00652E49">
      <w:pPr>
        <w:autoSpaceDE w:val="0"/>
        <w:autoSpaceDN w:val="0"/>
        <w:adjustRightInd w:val="0"/>
        <w:ind w:right="-28"/>
        <w:rPr>
          <w:rFonts w:cs="Tahoma"/>
          <w:bCs/>
          <w:szCs w:val="22"/>
          <w:lang w:val="es-ES"/>
        </w:rPr>
      </w:pPr>
      <w:r w:rsidRPr="00652E49">
        <w:rPr>
          <w:rFonts w:cs="Tahoma"/>
          <w:bCs/>
          <w:szCs w:val="22"/>
          <w:lang w:val="es-ES"/>
        </w:rPr>
        <w:t xml:space="preserve">Asimismo, </w:t>
      </w:r>
      <w:r w:rsidRPr="00652E49">
        <w:rPr>
          <w:rFonts w:cs="Tahoma"/>
          <w:b/>
          <w:szCs w:val="22"/>
          <w:lang w:val="es-ES"/>
        </w:rPr>
        <w:t xml:space="preserve">EL SUJETO OBLIGADO </w:t>
      </w:r>
      <w:r w:rsidRPr="00652E49">
        <w:rPr>
          <w:rFonts w:cs="Tahoma"/>
          <w:bCs/>
          <w:szCs w:val="22"/>
          <w:lang w:val="es-ES"/>
        </w:rPr>
        <w:t xml:space="preserve">adjuntó a su respuesta </w:t>
      </w:r>
      <w:r w:rsidR="00FD2CEB" w:rsidRPr="00652E49">
        <w:rPr>
          <w:rFonts w:cs="Tahoma"/>
          <w:bCs/>
          <w:szCs w:val="22"/>
          <w:lang w:val="es-ES"/>
        </w:rPr>
        <w:t>los</w:t>
      </w:r>
      <w:r w:rsidR="002E2C99" w:rsidRPr="00652E49">
        <w:rPr>
          <w:rFonts w:cs="Tahoma"/>
          <w:bCs/>
          <w:szCs w:val="22"/>
          <w:lang w:val="es-ES"/>
        </w:rPr>
        <w:t xml:space="preserve"> </w:t>
      </w:r>
      <w:r w:rsidRPr="00652E49">
        <w:rPr>
          <w:rFonts w:cs="Tahoma"/>
          <w:bCs/>
          <w:szCs w:val="22"/>
          <w:lang w:val="es-ES"/>
        </w:rPr>
        <w:t>archivo</w:t>
      </w:r>
      <w:r w:rsidR="00FD2CEB" w:rsidRPr="00652E49">
        <w:rPr>
          <w:rFonts w:cs="Tahoma"/>
          <w:bCs/>
          <w:szCs w:val="22"/>
          <w:lang w:val="es-ES"/>
        </w:rPr>
        <w:t>s</w:t>
      </w:r>
      <w:r w:rsidRPr="00652E49">
        <w:rPr>
          <w:rFonts w:cs="Tahoma"/>
          <w:bCs/>
          <w:szCs w:val="22"/>
          <w:lang w:val="es-ES"/>
        </w:rPr>
        <w:t xml:space="preserve"> electrónico</w:t>
      </w:r>
      <w:r w:rsidR="00FD2CEB" w:rsidRPr="00652E49">
        <w:rPr>
          <w:rFonts w:cs="Tahoma"/>
          <w:bCs/>
          <w:szCs w:val="22"/>
          <w:lang w:val="es-ES"/>
        </w:rPr>
        <w:t>s</w:t>
      </w:r>
      <w:r w:rsidR="004252F1" w:rsidRPr="00652E49">
        <w:rPr>
          <w:rFonts w:cs="Tahoma"/>
          <w:bCs/>
          <w:szCs w:val="22"/>
          <w:lang w:val="es-ES"/>
        </w:rPr>
        <w:t xml:space="preserve"> </w:t>
      </w:r>
      <w:r w:rsidR="00721C9E" w:rsidRPr="00652E49">
        <w:rPr>
          <w:rFonts w:cs="Tahoma"/>
          <w:bCs/>
          <w:szCs w:val="22"/>
          <w:lang w:val="es-ES"/>
        </w:rPr>
        <w:t xml:space="preserve">que se </w:t>
      </w:r>
      <w:r w:rsidR="00044474" w:rsidRPr="00652E49">
        <w:rPr>
          <w:rFonts w:cs="Tahoma"/>
          <w:bCs/>
          <w:szCs w:val="22"/>
          <w:lang w:val="es-ES"/>
        </w:rPr>
        <w:t>describe</w:t>
      </w:r>
      <w:r w:rsidR="00FD2CEB" w:rsidRPr="00652E49">
        <w:rPr>
          <w:rFonts w:cs="Tahoma"/>
          <w:bCs/>
          <w:szCs w:val="22"/>
          <w:lang w:val="es-ES"/>
        </w:rPr>
        <w:t>n</w:t>
      </w:r>
      <w:r w:rsidR="00721C9E" w:rsidRPr="00652E49">
        <w:rPr>
          <w:rFonts w:cs="Tahoma"/>
          <w:bCs/>
          <w:szCs w:val="22"/>
          <w:lang w:val="es-ES"/>
        </w:rPr>
        <w:t xml:space="preserve"> a continuación:</w:t>
      </w:r>
    </w:p>
    <w:p w14:paraId="0F94FCEA" w14:textId="01181CB9" w:rsidR="00C70866" w:rsidRDefault="00C70866" w:rsidP="00652E49">
      <w:pPr>
        <w:pStyle w:val="Puesto"/>
        <w:rPr>
          <w:lang w:val="es-ES"/>
        </w:rPr>
      </w:pPr>
    </w:p>
    <w:p w14:paraId="655D6B3C" w14:textId="77777777" w:rsidR="00652E49" w:rsidRPr="00652E49" w:rsidRDefault="00652E49" w:rsidP="00652E49">
      <w:pPr>
        <w:rPr>
          <w:lang w:val="es-ES"/>
        </w:rPr>
      </w:pPr>
    </w:p>
    <w:p w14:paraId="4A947F01" w14:textId="77777777" w:rsidR="00FD2CEB" w:rsidRPr="00652E49" w:rsidRDefault="00FD2CEB" w:rsidP="00652E49">
      <w:pPr>
        <w:ind w:left="708" w:right="680"/>
        <w:rPr>
          <w:rFonts w:eastAsiaTheme="majorEastAsia" w:cstheme="majorBidi"/>
          <w:b/>
          <w:i/>
          <w:iCs/>
          <w:kern w:val="28"/>
          <w:szCs w:val="56"/>
          <w:lang w:val="es-ES"/>
        </w:rPr>
      </w:pPr>
      <w:r w:rsidRPr="00652E49">
        <w:rPr>
          <w:rFonts w:eastAsiaTheme="majorEastAsia" w:cstheme="majorBidi"/>
          <w:b/>
          <w:i/>
          <w:iCs/>
          <w:kern w:val="28"/>
          <w:szCs w:val="56"/>
          <w:lang w:val="es-ES"/>
        </w:rPr>
        <w:lastRenderedPageBreak/>
        <w:t>00610.pdf</w:t>
      </w:r>
    </w:p>
    <w:p w14:paraId="0A9A3B3B" w14:textId="6B98DEAD" w:rsidR="00855B62" w:rsidRPr="00652E49" w:rsidRDefault="00044474" w:rsidP="00652E49">
      <w:pPr>
        <w:ind w:left="708" w:right="-28"/>
        <w:rPr>
          <w:lang w:val="es-ES"/>
        </w:rPr>
      </w:pPr>
      <w:r w:rsidRPr="00652E49">
        <w:rPr>
          <w:lang w:val="es-ES"/>
        </w:rPr>
        <w:t xml:space="preserve">Archivo constante de </w:t>
      </w:r>
      <w:r w:rsidR="00FD2CEB" w:rsidRPr="00652E49">
        <w:rPr>
          <w:lang w:val="es-ES"/>
        </w:rPr>
        <w:t>una</w:t>
      </w:r>
      <w:r w:rsidR="00E5030B" w:rsidRPr="00652E49">
        <w:rPr>
          <w:lang w:val="es-ES"/>
        </w:rPr>
        <w:t xml:space="preserve"> página, en la que se aprecia </w:t>
      </w:r>
      <w:r w:rsidR="00A114F6" w:rsidRPr="00652E49">
        <w:rPr>
          <w:lang w:val="es-ES"/>
        </w:rPr>
        <w:t xml:space="preserve">el oficio número </w:t>
      </w:r>
      <w:r w:rsidR="00FD2CEB" w:rsidRPr="00652E49">
        <w:rPr>
          <w:lang w:val="es-ES"/>
        </w:rPr>
        <w:t>TEMA/CM/290/2024</w:t>
      </w:r>
      <w:r w:rsidR="00A114F6" w:rsidRPr="00652E49">
        <w:rPr>
          <w:lang w:val="es-ES"/>
        </w:rPr>
        <w:t xml:space="preserve"> de fecha </w:t>
      </w:r>
      <w:r w:rsidR="00FD2CEB" w:rsidRPr="00652E49">
        <w:rPr>
          <w:lang w:val="es-ES"/>
        </w:rPr>
        <w:t>11</w:t>
      </w:r>
      <w:r w:rsidR="00DB2B42" w:rsidRPr="00652E49">
        <w:rPr>
          <w:lang w:val="es-ES"/>
        </w:rPr>
        <w:t xml:space="preserve"> de octubre</w:t>
      </w:r>
      <w:r w:rsidR="00A114F6" w:rsidRPr="00652E49">
        <w:rPr>
          <w:lang w:val="es-ES"/>
        </w:rPr>
        <w:t xml:space="preserve"> de 2024, suscrito por </w:t>
      </w:r>
      <w:r w:rsidR="00980B76" w:rsidRPr="00652E49">
        <w:rPr>
          <w:lang w:val="es-ES"/>
        </w:rPr>
        <w:t xml:space="preserve">el </w:t>
      </w:r>
      <w:r w:rsidR="00FD2CEB" w:rsidRPr="00652E49">
        <w:rPr>
          <w:lang w:val="es-ES"/>
        </w:rPr>
        <w:t>Contralor Municipal</w:t>
      </w:r>
      <w:r w:rsidR="00980B76" w:rsidRPr="00652E49">
        <w:rPr>
          <w:lang w:val="es-ES"/>
        </w:rPr>
        <w:t xml:space="preserve"> del Ayuntamiento</w:t>
      </w:r>
      <w:r w:rsidR="00A114F6" w:rsidRPr="00652E49">
        <w:rPr>
          <w:lang w:val="es-ES"/>
        </w:rPr>
        <w:t>, dirigido a la Titular de Transparencia y Acceso a la Informa</w:t>
      </w:r>
      <w:r w:rsidR="00DB2B42" w:rsidRPr="00652E49">
        <w:rPr>
          <w:lang w:val="es-ES"/>
        </w:rPr>
        <w:t>ción Pública, en el que le indicó</w:t>
      </w:r>
      <w:r w:rsidR="00855B62" w:rsidRPr="00652E49">
        <w:rPr>
          <w:lang w:val="es-ES"/>
        </w:rPr>
        <w:t>:</w:t>
      </w:r>
    </w:p>
    <w:p w14:paraId="5C7EF649" w14:textId="77777777" w:rsidR="00855B62" w:rsidRPr="00652E49" w:rsidRDefault="00855B62" w:rsidP="00652E49">
      <w:pPr>
        <w:ind w:left="708" w:right="680"/>
        <w:rPr>
          <w:lang w:val="es-ES"/>
        </w:rPr>
      </w:pPr>
    </w:p>
    <w:p w14:paraId="61B7C967" w14:textId="46C5C25A" w:rsidR="00044474" w:rsidRPr="00652E49" w:rsidRDefault="00855B62" w:rsidP="00652E49">
      <w:pPr>
        <w:pStyle w:val="Puesto"/>
        <w:ind w:right="-28"/>
      </w:pPr>
      <w:r w:rsidRPr="00652E49">
        <w:t>“</w:t>
      </w:r>
      <w:r w:rsidR="00FD2CEB" w:rsidRPr="00652E49">
        <w:t>Se envía copia simple del Código de ética de Temamatla, así como copia simple del punto de cabildo donde se realizó la aprobación de dicho documento.</w:t>
      </w:r>
      <w:r w:rsidR="00894641" w:rsidRPr="00652E49">
        <w:t>” Sic.</w:t>
      </w:r>
    </w:p>
    <w:p w14:paraId="6AFDA519" w14:textId="77777777" w:rsidR="009159A1" w:rsidRPr="00652E49" w:rsidRDefault="009159A1" w:rsidP="00652E49">
      <w:pPr>
        <w:ind w:left="708" w:right="680"/>
        <w:rPr>
          <w:lang w:val="es-ES"/>
        </w:rPr>
      </w:pPr>
    </w:p>
    <w:p w14:paraId="2FE7306B" w14:textId="77777777" w:rsidR="00FD2CEB" w:rsidRPr="00652E49" w:rsidRDefault="00FD2CEB" w:rsidP="00652E49">
      <w:pPr>
        <w:pStyle w:val="Prrafodelista"/>
        <w:numPr>
          <w:ilvl w:val="0"/>
          <w:numId w:val="17"/>
        </w:numPr>
        <w:autoSpaceDE w:val="0"/>
        <w:autoSpaceDN w:val="0"/>
        <w:adjustRightInd w:val="0"/>
        <w:contextualSpacing w:val="0"/>
      </w:pPr>
      <w:r w:rsidRPr="00652E49">
        <w:rPr>
          <w:b/>
          <w:i/>
          <w:lang w:val="es-ES"/>
        </w:rPr>
        <w:t>86 VIGÉSIMA SÉPTIMA SESIÓN EXTRAORDINARIA 09 08 23 4F (1).pdf</w:t>
      </w:r>
    </w:p>
    <w:p w14:paraId="06399120" w14:textId="6659FF4E" w:rsidR="00697985" w:rsidRPr="00652E49" w:rsidRDefault="000A1E87" w:rsidP="00652E49">
      <w:pPr>
        <w:pStyle w:val="Prrafodelista"/>
        <w:autoSpaceDE w:val="0"/>
        <w:autoSpaceDN w:val="0"/>
        <w:adjustRightInd w:val="0"/>
        <w:contextualSpacing w:val="0"/>
      </w:pPr>
      <w:r w:rsidRPr="00652E49">
        <w:rPr>
          <w:lang w:val="es-ES"/>
        </w:rPr>
        <w:t xml:space="preserve">Archivo constante de </w:t>
      </w:r>
      <w:r w:rsidR="00FD2CEB" w:rsidRPr="00652E49">
        <w:rPr>
          <w:lang w:val="es-ES"/>
        </w:rPr>
        <w:t xml:space="preserve">4 </w:t>
      </w:r>
      <w:r w:rsidR="001F3B70" w:rsidRPr="00652E49">
        <w:rPr>
          <w:lang w:val="es-ES"/>
        </w:rPr>
        <w:t xml:space="preserve">páginas, en las que se advierte el acta </w:t>
      </w:r>
      <w:r w:rsidR="00FD2CEB" w:rsidRPr="00652E49">
        <w:rPr>
          <w:lang w:val="es-ES"/>
        </w:rPr>
        <w:t>de la Vigésima Séptima Sesión Extraordinaria, celebrada el 09 de agosto de 2023, en donde se aprecia como punto 4 del orden del día lo relativo al Informe sobre los lineamientos para la emisión del código de ética y propuesta y en su caso aprobación de los plazos y términos para la presentación de proyectos.</w:t>
      </w:r>
    </w:p>
    <w:p w14:paraId="253C807A" w14:textId="4D1B3BEF" w:rsidR="00321C97" w:rsidRPr="00652E49" w:rsidRDefault="00321C97" w:rsidP="00652E49">
      <w:pPr>
        <w:ind w:left="708" w:right="680"/>
        <w:rPr>
          <w:lang w:val="es-ES"/>
        </w:rPr>
      </w:pPr>
    </w:p>
    <w:p w14:paraId="5A5DAB9E" w14:textId="7AFC5D98" w:rsidR="00E37A3F" w:rsidRPr="00652E49" w:rsidRDefault="00E37A3F" w:rsidP="00652E49">
      <w:pPr>
        <w:pStyle w:val="Ttulo2"/>
        <w:jc w:val="left"/>
        <w:rPr>
          <w:szCs w:val="22"/>
        </w:rPr>
      </w:pPr>
      <w:bookmarkStart w:id="10" w:name="_Toc183625153"/>
      <w:r w:rsidRPr="00652E49">
        <w:rPr>
          <w:szCs w:val="22"/>
        </w:rPr>
        <w:t>DEL RECURSO DE REVISIÓN</w:t>
      </w:r>
      <w:bookmarkEnd w:id="10"/>
    </w:p>
    <w:p w14:paraId="2B216813" w14:textId="61ADBB2B" w:rsidR="00664420" w:rsidRPr="00652E49" w:rsidRDefault="006E25BC" w:rsidP="00652E49">
      <w:pPr>
        <w:pStyle w:val="Ttulo3"/>
        <w:rPr>
          <w:szCs w:val="22"/>
        </w:rPr>
      </w:pPr>
      <w:bookmarkStart w:id="11" w:name="_Toc183625154"/>
      <w:r w:rsidRPr="00652E49">
        <w:rPr>
          <w:szCs w:val="22"/>
        </w:rPr>
        <w:t xml:space="preserve">a) </w:t>
      </w:r>
      <w:r w:rsidR="00664420" w:rsidRPr="00652E49">
        <w:rPr>
          <w:szCs w:val="22"/>
        </w:rPr>
        <w:t>Interposición del Recurso de Revisión</w:t>
      </w:r>
      <w:bookmarkEnd w:id="11"/>
    </w:p>
    <w:p w14:paraId="6279C622" w14:textId="15DEDBFC" w:rsidR="00664420" w:rsidRPr="00652E49" w:rsidRDefault="00664420" w:rsidP="00652E49">
      <w:pPr>
        <w:autoSpaceDE w:val="0"/>
        <w:autoSpaceDN w:val="0"/>
        <w:adjustRightInd w:val="0"/>
        <w:ind w:right="-28"/>
        <w:rPr>
          <w:rFonts w:cs="Tahoma"/>
          <w:szCs w:val="22"/>
        </w:rPr>
      </w:pPr>
      <w:r w:rsidRPr="00652E49">
        <w:rPr>
          <w:rFonts w:cs="Tahoma"/>
          <w:szCs w:val="22"/>
        </w:rPr>
        <w:t xml:space="preserve">El </w:t>
      </w:r>
      <w:r w:rsidR="006127C6" w:rsidRPr="00652E49">
        <w:rPr>
          <w:rFonts w:cs="Tahoma"/>
          <w:b/>
          <w:bCs/>
          <w:szCs w:val="22"/>
        </w:rPr>
        <w:t>veintinueve</w:t>
      </w:r>
      <w:r w:rsidR="002411A0" w:rsidRPr="00652E49">
        <w:rPr>
          <w:rFonts w:cs="Tahoma"/>
          <w:b/>
          <w:bCs/>
          <w:szCs w:val="22"/>
        </w:rPr>
        <w:t xml:space="preserve"> de octubre</w:t>
      </w:r>
      <w:r w:rsidRPr="00652E49">
        <w:rPr>
          <w:rFonts w:cs="Tahoma"/>
          <w:b/>
          <w:bCs/>
          <w:szCs w:val="22"/>
        </w:rPr>
        <w:t xml:space="preserve"> de dos mil </w:t>
      </w:r>
      <w:r w:rsidR="00E810F7" w:rsidRPr="00652E49">
        <w:rPr>
          <w:rFonts w:cs="Tahoma"/>
          <w:b/>
          <w:bCs/>
          <w:szCs w:val="22"/>
        </w:rPr>
        <w:t>veinticuatro</w:t>
      </w:r>
      <w:r w:rsidR="009C7CDB" w:rsidRPr="00652E49">
        <w:rPr>
          <w:rFonts w:cs="Tahoma"/>
          <w:b/>
          <w:bCs/>
          <w:szCs w:val="22"/>
        </w:rPr>
        <w:t>,</w:t>
      </w:r>
      <w:r w:rsidRPr="00652E49">
        <w:rPr>
          <w:rFonts w:cs="Tahoma"/>
          <w:szCs w:val="22"/>
        </w:rPr>
        <w:t xml:space="preserve"> </w:t>
      </w:r>
      <w:r w:rsidR="00F75D23" w:rsidRPr="00652E49">
        <w:rPr>
          <w:rFonts w:cs="Tahoma"/>
          <w:b/>
          <w:bCs/>
          <w:szCs w:val="22"/>
        </w:rPr>
        <w:t>LA PARTE RECURRENTE</w:t>
      </w:r>
      <w:r w:rsidR="00F75D23" w:rsidRPr="00652E49">
        <w:rPr>
          <w:rFonts w:cs="Tahoma"/>
          <w:szCs w:val="22"/>
        </w:rPr>
        <w:t xml:space="preserve"> interpuso el recurso de revisión en contra de la respuesta emitida por el </w:t>
      </w:r>
      <w:r w:rsidR="00F75D23" w:rsidRPr="00652E49">
        <w:rPr>
          <w:rFonts w:cs="Tahoma"/>
          <w:b/>
          <w:bCs/>
          <w:szCs w:val="22"/>
        </w:rPr>
        <w:t>SUJETO OBLIGADO</w:t>
      </w:r>
      <w:r w:rsidR="00953430" w:rsidRPr="00652E49">
        <w:rPr>
          <w:rFonts w:cs="Tahoma"/>
          <w:szCs w:val="22"/>
        </w:rPr>
        <w:t xml:space="preserve">, mismo que fue registrado en el </w:t>
      </w:r>
      <w:r w:rsidR="00953430" w:rsidRPr="00652E49">
        <w:rPr>
          <w:rFonts w:cs="Tahoma"/>
          <w:b/>
          <w:szCs w:val="22"/>
        </w:rPr>
        <w:t>SAIMEX</w:t>
      </w:r>
      <w:r w:rsidR="00953430" w:rsidRPr="00652E49">
        <w:rPr>
          <w:rFonts w:cs="Tahoma"/>
          <w:szCs w:val="22"/>
        </w:rPr>
        <w:t xml:space="preserve"> con el número de expediente </w:t>
      </w:r>
      <w:r w:rsidR="00DE457E" w:rsidRPr="00652E49">
        <w:rPr>
          <w:rFonts w:cs="Tahoma"/>
          <w:b/>
          <w:bCs/>
          <w:szCs w:val="22"/>
        </w:rPr>
        <w:t>06817/INFOEM/IP/RR/2024</w:t>
      </w:r>
      <w:r w:rsidR="00953430" w:rsidRPr="00652E49">
        <w:rPr>
          <w:rFonts w:cs="Tahoma"/>
          <w:szCs w:val="22"/>
        </w:rPr>
        <w:t>, y en el cual manifiesta lo siguiente</w:t>
      </w:r>
      <w:r w:rsidRPr="00652E49">
        <w:rPr>
          <w:rFonts w:cs="Tahoma"/>
          <w:szCs w:val="22"/>
        </w:rPr>
        <w:t>:</w:t>
      </w:r>
    </w:p>
    <w:p w14:paraId="74B30008" w14:textId="77777777" w:rsidR="00664420" w:rsidRPr="00652E49" w:rsidRDefault="00664420" w:rsidP="00652E49">
      <w:pPr>
        <w:tabs>
          <w:tab w:val="left" w:pos="4667"/>
        </w:tabs>
        <w:ind w:right="539"/>
        <w:rPr>
          <w:rFonts w:cs="Tahoma"/>
          <w:szCs w:val="22"/>
        </w:rPr>
      </w:pPr>
    </w:p>
    <w:p w14:paraId="6900A410" w14:textId="77777777" w:rsidR="0009347C" w:rsidRPr="00652E49" w:rsidRDefault="00664420" w:rsidP="00652E49">
      <w:pPr>
        <w:tabs>
          <w:tab w:val="left" w:pos="4667"/>
        </w:tabs>
        <w:ind w:left="567" w:right="539"/>
        <w:rPr>
          <w:rFonts w:cs="Tahoma"/>
          <w:b/>
          <w:iCs/>
          <w:szCs w:val="22"/>
        </w:rPr>
      </w:pPr>
      <w:r w:rsidRPr="00652E49">
        <w:rPr>
          <w:rFonts w:cs="Tahoma"/>
          <w:b/>
          <w:iCs/>
          <w:szCs w:val="22"/>
        </w:rPr>
        <w:t>ACTO IMPUGNADO</w:t>
      </w:r>
    </w:p>
    <w:p w14:paraId="2F2476CA" w14:textId="28FDC403" w:rsidR="00E71B18" w:rsidRPr="00652E49" w:rsidRDefault="00FB4D62" w:rsidP="00652E49">
      <w:pPr>
        <w:pStyle w:val="Puesto"/>
      </w:pPr>
      <w:r w:rsidRPr="00652E49">
        <w:t>RESPUESTA OTORGADA</w:t>
      </w:r>
    </w:p>
    <w:p w14:paraId="2A557A0A" w14:textId="77777777" w:rsidR="00FB4D62" w:rsidRDefault="00FB4D62" w:rsidP="00652E49">
      <w:pPr>
        <w:tabs>
          <w:tab w:val="left" w:pos="4667"/>
        </w:tabs>
        <w:ind w:left="567" w:right="539"/>
        <w:rPr>
          <w:rFonts w:cs="Tahoma"/>
          <w:b/>
          <w:iCs/>
          <w:szCs w:val="22"/>
        </w:rPr>
      </w:pPr>
    </w:p>
    <w:p w14:paraId="4BE7BDAE" w14:textId="77777777" w:rsidR="00652E49" w:rsidRPr="00652E49" w:rsidRDefault="00652E49" w:rsidP="00652E49">
      <w:pPr>
        <w:tabs>
          <w:tab w:val="left" w:pos="4667"/>
        </w:tabs>
        <w:ind w:left="567" w:right="539"/>
        <w:rPr>
          <w:rFonts w:cs="Tahoma"/>
          <w:b/>
          <w:iCs/>
          <w:szCs w:val="22"/>
        </w:rPr>
      </w:pPr>
    </w:p>
    <w:p w14:paraId="047D036B" w14:textId="77777777" w:rsidR="00664420" w:rsidRPr="00652E49" w:rsidRDefault="00664420" w:rsidP="00652E49">
      <w:pPr>
        <w:tabs>
          <w:tab w:val="left" w:pos="4667"/>
        </w:tabs>
        <w:ind w:left="567" w:right="539"/>
        <w:rPr>
          <w:rFonts w:cs="Tahoma"/>
          <w:b/>
          <w:iCs/>
          <w:szCs w:val="22"/>
        </w:rPr>
      </w:pPr>
      <w:r w:rsidRPr="00652E49">
        <w:rPr>
          <w:rFonts w:cs="Tahoma"/>
          <w:b/>
          <w:iCs/>
          <w:szCs w:val="22"/>
        </w:rPr>
        <w:lastRenderedPageBreak/>
        <w:t>RAZONES O MOTIVOS DE LA INCONFORMIDAD</w:t>
      </w:r>
      <w:r w:rsidRPr="00652E49">
        <w:rPr>
          <w:rFonts w:cs="Tahoma"/>
          <w:b/>
          <w:iCs/>
          <w:szCs w:val="22"/>
        </w:rPr>
        <w:tab/>
      </w:r>
    </w:p>
    <w:p w14:paraId="2704D910" w14:textId="73ACBCD4" w:rsidR="00E71B18" w:rsidRPr="00652E49" w:rsidRDefault="00FD2CEB" w:rsidP="00652E49">
      <w:pPr>
        <w:pStyle w:val="Puesto"/>
      </w:pPr>
      <w:r w:rsidRPr="00652E49">
        <w:t xml:space="preserve">EL SUJETO OBLIGADO SOLO ENTREGA ACTA DE CABILDO, MANIFIESTA ENTREGAR UN EJEMPLAR DEL CODIGO SIN QUE SEA </w:t>
      </w:r>
      <w:r w:rsidRPr="00652E49">
        <w:rPr>
          <w:rFonts w:cs="Tahoma"/>
          <w:iCs/>
          <w:szCs w:val="22"/>
        </w:rPr>
        <w:t>ADJUNTADO</w:t>
      </w:r>
    </w:p>
    <w:p w14:paraId="44D4FDE3" w14:textId="77777777" w:rsidR="00FD2CEB" w:rsidRPr="00652E49" w:rsidRDefault="00FD2CEB" w:rsidP="00652E49">
      <w:pPr>
        <w:rPr>
          <w:b/>
        </w:rPr>
      </w:pPr>
    </w:p>
    <w:p w14:paraId="6804DEF1" w14:textId="3C4F6CB5" w:rsidR="00664420" w:rsidRPr="00652E49" w:rsidRDefault="006E25BC" w:rsidP="00652E49">
      <w:pPr>
        <w:pStyle w:val="Ttulo3"/>
        <w:rPr>
          <w:szCs w:val="22"/>
        </w:rPr>
      </w:pPr>
      <w:bookmarkStart w:id="12" w:name="_Toc183625155"/>
      <w:r w:rsidRPr="00652E49">
        <w:rPr>
          <w:szCs w:val="22"/>
        </w:rPr>
        <w:t>b</w:t>
      </w:r>
      <w:r w:rsidR="00664420" w:rsidRPr="00652E49">
        <w:rPr>
          <w:szCs w:val="22"/>
        </w:rPr>
        <w:t>) Turno del Recurso de Revisión</w:t>
      </w:r>
      <w:bookmarkEnd w:id="12"/>
    </w:p>
    <w:p w14:paraId="1173671B" w14:textId="062BE243" w:rsidR="00C72DAA" w:rsidRPr="00652E49" w:rsidRDefault="00C72DAA" w:rsidP="00652E49">
      <w:pPr>
        <w:rPr>
          <w:szCs w:val="22"/>
        </w:rPr>
      </w:pPr>
      <w:r w:rsidRPr="00652E49">
        <w:rPr>
          <w:szCs w:val="22"/>
        </w:rPr>
        <w:t>Con fundamento en el artículo 185, fracción I de la Ley de Transparencia y Acceso a la Información Pública del Estado de México y Municipios, el</w:t>
      </w:r>
      <w:r w:rsidRPr="00652E49">
        <w:rPr>
          <w:b/>
          <w:bCs/>
          <w:szCs w:val="22"/>
        </w:rPr>
        <w:t xml:space="preserve"> </w:t>
      </w:r>
      <w:r w:rsidR="006127C6" w:rsidRPr="00652E49">
        <w:rPr>
          <w:rFonts w:cs="Tahoma"/>
          <w:b/>
          <w:bCs/>
          <w:szCs w:val="22"/>
        </w:rPr>
        <w:t>veintinueve</w:t>
      </w:r>
      <w:r w:rsidR="002411A0" w:rsidRPr="00652E49">
        <w:rPr>
          <w:rFonts w:cs="Tahoma"/>
          <w:b/>
          <w:bCs/>
          <w:szCs w:val="22"/>
        </w:rPr>
        <w:t xml:space="preserve"> de octubre</w:t>
      </w:r>
      <w:r w:rsidR="004252F1" w:rsidRPr="00652E49">
        <w:rPr>
          <w:rFonts w:cs="Tahoma"/>
          <w:b/>
          <w:bCs/>
          <w:szCs w:val="22"/>
        </w:rPr>
        <w:t xml:space="preserve"> de dos mil veinticuatro</w:t>
      </w:r>
      <w:r w:rsidR="00003628" w:rsidRPr="00652E49">
        <w:rPr>
          <w:rFonts w:cs="Tahoma"/>
          <w:b/>
          <w:bCs/>
          <w:szCs w:val="22"/>
        </w:rPr>
        <w:t>,</w:t>
      </w:r>
      <w:r w:rsidRPr="00652E49">
        <w:rPr>
          <w:szCs w:val="22"/>
        </w:rPr>
        <w:t xml:space="preserve"> se turnó el recurso de revisión a través del</w:t>
      </w:r>
      <w:r w:rsidRPr="00652E49">
        <w:rPr>
          <w:rFonts w:eastAsia="Arial Unicode MS"/>
          <w:szCs w:val="22"/>
        </w:rPr>
        <w:t xml:space="preserve"> </w:t>
      </w:r>
      <w:r w:rsidRPr="00652E49">
        <w:rPr>
          <w:rFonts w:eastAsia="Arial Unicode MS"/>
          <w:bCs/>
          <w:szCs w:val="22"/>
        </w:rPr>
        <w:t>SAIMEX</w:t>
      </w:r>
      <w:r w:rsidRPr="00652E49">
        <w:rPr>
          <w:szCs w:val="22"/>
        </w:rPr>
        <w:t xml:space="preserve"> a la </w:t>
      </w:r>
      <w:r w:rsidRPr="00652E49">
        <w:rPr>
          <w:b/>
          <w:szCs w:val="22"/>
        </w:rPr>
        <w:t>Comisionada Sharon Cristina Morales Martínez</w:t>
      </w:r>
      <w:r w:rsidRPr="00652E49">
        <w:rPr>
          <w:bCs/>
          <w:szCs w:val="22"/>
        </w:rPr>
        <w:t xml:space="preserve">, </w:t>
      </w:r>
      <w:r w:rsidRPr="00652E49">
        <w:rPr>
          <w:szCs w:val="22"/>
        </w:rPr>
        <w:t xml:space="preserve">a efecto de decretar su admisión o desechamiento. </w:t>
      </w:r>
    </w:p>
    <w:p w14:paraId="18F305CB" w14:textId="77777777" w:rsidR="00664420" w:rsidRPr="00652E49" w:rsidRDefault="00664420" w:rsidP="00652E49">
      <w:pPr>
        <w:rPr>
          <w:rFonts w:eastAsia="Batang" w:cs="Tahoma"/>
          <w:bCs/>
          <w:szCs w:val="22"/>
        </w:rPr>
      </w:pPr>
    </w:p>
    <w:p w14:paraId="3E31EC2D" w14:textId="295256A1" w:rsidR="00664420" w:rsidRPr="00652E49" w:rsidRDefault="006E25BC" w:rsidP="00652E49">
      <w:pPr>
        <w:pStyle w:val="Ttulo3"/>
        <w:rPr>
          <w:szCs w:val="22"/>
        </w:rPr>
      </w:pPr>
      <w:bookmarkStart w:id="13" w:name="_Toc183625156"/>
      <w:r w:rsidRPr="00652E49">
        <w:rPr>
          <w:szCs w:val="22"/>
        </w:rPr>
        <w:t>c</w:t>
      </w:r>
      <w:r w:rsidR="00664420" w:rsidRPr="00652E49">
        <w:rPr>
          <w:szCs w:val="22"/>
        </w:rPr>
        <w:t>) Admisión del Recurso de Revisión</w:t>
      </w:r>
      <w:bookmarkEnd w:id="13"/>
    </w:p>
    <w:p w14:paraId="240447D5" w14:textId="70A5C404" w:rsidR="000E09C4" w:rsidRPr="00652E49" w:rsidRDefault="000E09C4" w:rsidP="00652E49">
      <w:pPr>
        <w:rPr>
          <w:rFonts w:cs="Arial"/>
          <w:szCs w:val="22"/>
        </w:rPr>
      </w:pPr>
      <w:r w:rsidRPr="00652E49">
        <w:rPr>
          <w:rFonts w:cs="Arial"/>
          <w:szCs w:val="22"/>
        </w:rPr>
        <w:t xml:space="preserve">El </w:t>
      </w:r>
      <w:r w:rsidR="00B80979" w:rsidRPr="00652E49">
        <w:rPr>
          <w:rFonts w:cs="Arial"/>
          <w:b/>
          <w:bCs/>
          <w:szCs w:val="22"/>
        </w:rPr>
        <w:t>treinta y uno</w:t>
      </w:r>
      <w:r w:rsidR="002411A0" w:rsidRPr="00652E49">
        <w:rPr>
          <w:rFonts w:cs="Arial"/>
          <w:b/>
          <w:bCs/>
          <w:szCs w:val="22"/>
        </w:rPr>
        <w:t xml:space="preserve"> de octubre</w:t>
      </w:r>
      <w:r w:rsidR="004252F1" w:rsidRPr="00652E49">
        <w:rPr>
          <w:rFonts w:cs="Arial"/>
          <w:b/>
          <w:bCs/>
          <w:szCs w:val="22"/>
        </w:rPr>
        <w:t xml:space="preserve"> de dos mil veinticuatro</w:t>
      </w:r>
      <w:r w:rsidR="00003628" w:rsidRPr="00652E49">
        <w:rPr>
          <w:rFonts w:cs="Arial"/>
          <w:b/>
          <w:bCs/>
          <w:szCs w:val="22"/>
        </w:rPr>
        <w:t>,</w:t>
      </w:r>
      <w:r w:rsidR="004252F1" w:rsidRPr="00652E49">
        <w:rPr>
          <w:rFonts w:cs="Arial"/>
          <w:szCs w:val="22"/>
        </w:rPr>
        <w:t xml:space="preserve"> </w:t>
      </w:r>
      <w:r w:rsidRPr="00652E49">
        <w:rPr>
          <w:rFonts w:cs="Arial"/>
          <w:szCs w:val="22"/>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652E49">
        <w:rPr>
          <w:rFonts w:cs="Arial"/>
          <w:szCs w:val="22"/>
        </w:rPr>
        <w:t>, fracción II</w:t>
      </w:r>
      <w:r w:rsidRPr="00652E49">
        <w:rPr>
          <w:rFonts w:cs="Arial"/>
          <w:szCs w:val="22"/>
        </w:rPr>
        <w:t xml:space="preserve"> de la Ley de Transparencia y Acceso a la Información Pública del Estado de México y Municipios.</w:t>
      </w:r>
    </w:p>
    <w:p w14:paraId="34EC3F86" w14:textId="77777777" w:rsidR="00D2790D" w:rsidRPr="00652E49" w:rsidRDefault="00D2790D" w:rsidP="00652E49">
      <w:pPr>
        <w:rPr>
          <w:rFonts w:cs="Arial"/>
          <w:szCs w:val="22"/>
        </w:rPr>
      </w:pPr>
    </w:p>
    <w:p w14:paraId="3B820F58" w14:textId="4FFAE290" w:rsidR="00865CF4" w:rsidRPr="00652E49" w:rsidRDefault="006E25BC" w:rsidP="00652E49">
      <w:pPr>
        <w:pStyle w:val="Ttulo3"/>
        <w:rPr>
          <w:szCs w:val="22"/>
        </w:rPr>
      </w:pPr>
      <w:bookmarkStart w:id="14" w:name="_Toc183625157"/>
      <w:r w:rsidRPr="00652E49">
        <w:rPr>
          <w:szCs w:val="22"/>
        </w:rPr>
        <w:t>d</w:t>
      </w:r>
      <w:r w:rsidR="00D2790D" w:rsidRPr="00652E49">
        <w:rPr>
          <w:szCs w:val="22"/>
        </w:rPr>
        <w:t xml:space="preserve">) </w:t>
      </w:r>
      <w:r w:rsidR="00865CF4" w:rsidRPr="00652E49">
        <w:rPr>
          <w:szCs w:val="22"/>
        </w:rPr>
        <w:t>Informe Justificado del Sujeto Obligado</w:t>
      </w:r>
      <w:bookmarkEnd w:id="14"/>
    </w:p>
    <w:p w14:paraId="78CD0BBE" w14:textId="77777777" w:rsidR="003233CA" w:rsidRPr="00652E49" w:rsidRDefault="003233CA" w:rsidP="00652E49">
      <w:pPr>
        <w:rPr>
          <w:szCs w:val="22"/>
        </w:rPr>
      </w:pPr>
      <w:r w:rsidRPr="00652E49">
        <w:rPr>
          <w:szCs w:val="22"/>
        </w:rPr>
        <w:t xml:space="preserve">De las constancias que obran en el expediente electrónico del </w:t>
      </w:r>
      <w:r w:rsidRPr="00652E49">
        <w:rPr>
          <w:b/>
          <w:szCs w:val="22"/>
        </w:rPr>
        <w:t>SAIMEX</w:t>
      </w:r>
      <w:r w:rsidRPr="00652E49">
        <w:rPr>
          <w:szCs w:val="22"/>
        </w:rPr>
        <w:t xml:space="preserve">, se advierte que </w:t>
      </w:r>
      <w:r w:rsidRPr="00652E49">
        <w:rPr>
          <w:b/>
          <w:szCs w:val="22"/>
        </w:rPr>
        <w:t>EL SUJETO OBLIGADO</w:t>
      </w:r>
      <w:r w:rsidRPr="00652E49">
        <w:rPr>
          <w:szCs w:val="22"/>
        </w:rPr>
        <w:t xml:space="preserve"> omitió remitir su informe justificado dentro del plazo legalmente concedido.</w:t>
      </w:r>
    </w:p>
    <w:p w14:paraId="57A32023" w14:textId="77777777" w:rsidR="00321C97" w:rsidRPr="00652E49" w:rsidRDefault="00321C97" w:rsidP="00652E49"/>
    <w:p w14:paraId="755B7730" w14:textId="2A0EB956" w:rsidR="00664420" w:rsidRPr="00652E49" w:rsidRDefault="00E810F7" w:rsidP="00652E49">
      <w:pPr>
        <w:pStyle w:val="Ttulo3"/>
        <w:rPr>
          <w:szCs w:val="22"/>
          <w:lang w:val="es-ES"/>
        </w:rPr>
      </w:pPr>
      <w:bookmarkStart w:id="15" w:name="_Toc183625158"/>
      <w:r w:rsidRPr="00652E49">
        <w:rPr>
          <w:rFonts w:eastAsia="Calibri"/>
          <w:bCs/>
          <w:szCs w:val="22"/>
          <w:lang w:eastAsia="en-US"/>
        </w:rPr>
        <w:t>e</w:t>
      </w:r>
      <w:r w:rsidR="00664420" w:rsidRPr="00652E49">
        <w:rPr>
          <w:rFonts w:eastAsia="Calibri"/>
          <w:bCs/>
          <w:szCs w:val="22"/>
          <w:lang w:eastAsia="en-US"/>
        </w:rPr>
        <w:t>)</w:t>
      </w:r>
      <w:r w:rsidR="00664420" w:rsidRPr="00652E49">
        <w:rPr>
          <w:szCs w:val="22"/>
        </w:rPr>
        <w:t xml:space="preserve"> </w:t>
      </w:r>
      <w:r w:rsidR="00865CF4" w:rsidRPr="00652E49">
        <w:rPr>
          <w:szCs w:val="22"/>
          <w:lang w:val="es-ES"/>
        </w:rPr>
        <w:t>Manifestaciones de la Parte Recurrente</w:t>
      </w:r>
      <w:bookmarkEnd w:id="15"/>
    </w:p>
    <w:p w14:paraId="71411900" w14:textId="77777777" w:rsidR="00AE00A8" w:rsidRPr="00652E49" w:rsidRDefault="00AE00A8" w:rsidP="00652E49">
      <w:r w:rsidRPr="00652E49">
        <w:rPr>
          <w:b/>
        </w:rPr>
        <w:t xml:space="preserve">LA PARTE RECURRENTE </w:t>
      </w:r>
      <w:r w:rsidRPr="00652E49">
        <w:t>no realizó manifestación alguna dentro del término legalmente concedido para tal efecto, ni presentó pruebas o alegatos.</w:t>
      </w:r>
    </w:p>
    <w:p w14:paraId="0E651988" w14:textId="57633342" w:rsidR="00664420" w:rsidRPr="00652E49" w:rsidRDefault="000863CE" w:rsidP="00652E49">
      <w:pPr>
        <w:pStyle w:val="Ttulo3"/>
        <w:rPr>
          <w:szCs w:val="22"/>
        </w:rPr>
      </w:pPr>
      <w:bookmarkStart w:id="16" w:name="_Toc183625159"/>
      <w:r w:rsidRPr="00652E49">
        <w:rPr>
          <w:rFonts w:eastAsia="Calibri"/>
          <w:szCs w:val="22"/>
        </w:rPr>
        <w:lastRenderedPageBreak/>
        <w:t>f</w:t>
      </w:r>
      <w:r w:rsidR="00664420" w:rsidRPr="00652E49">
        <w:rPr>
          <w:rFonts w:eastAsia="Calibri"/>
          <w:szCs w:val="22"/>
        </w:rPr>
        <w:t xml:space="preserve">) </w:t>
      </w:r>
      <w:r w:rsidR="00664420" w:rsidRPr="00652E49">
        <w:rPr>
          <w:szCs w:val="22"/>
        </w:rPr>
        <w:t>Cierre de instrucción</w:t>
      </w:r>
      <w:bookmarkEnd w:id="16"/>
    </w:p>
    <w:p w14:paraId="79AF95DC" w14:textId="1097573B" w:rsidR="00664420" w:rsidRPr="00652E49" w:rsidRDefault="00BF091A" w:rsidP="00652E49">
      <w:pPr>
        <w:rPr>
          <w:rFonts w:cs="Tahoma"/>
          <w:szCs w:val="22"/>
        </w:rPr>
      </w:pPr>
      <w:r w:rsidRPr="00652E49">
        <w:rPr>
          <w:rFonts w:cs="Tahoma"/>
          <w:szCs w:val="22"/>
        </w:rPr>
        <w:t>Al no existir diligencias pendientes por desahogar</w:t>
      </w:r>
      <w:r w:rsidRPr="00652E49">
        <w:rPr>
          <w:rFonts w:cs="Arial"/>
          <w:szCs w:val="22"/>
        </w:rPr>
        <w:t xml:space="preserve">, el </w:t>
      </w:r>
      <w:r w:rsidR="006127C6" w:rsidRPr="00652E49">
        <w:rPr>
          <w:rFonts w:cs="Tahoma"/>
          <w:b/>
          <w:bCs/>
          <w:szCs w:val="22"/>
        </w:rPr>
        <w:t xml:space="preserve">diecinueve </w:t>
      </w:r>
      <w:r w:rsidR="00EB6A4C" w:rsidRPr="00652E49">
        <w:rPr>
          <w:rFonts w:cs="Tahoma"/>
          <w:b/>
          <w:bCs/>
          <w:szCs w:val="22"/>
        </w:rPr>
        <w:t>de noviembre</w:t>
      </w:r>
      <w:r w:rsidR="00E810F7" w:rsidRPr="00652E49">
        <w:rPr>
          <w:rFonts w:cs="Tahoma"/>
          <w:b/>
          <w:bCs/>
          <w:szCs w:val="22"/>
        </w:rPr>
        <w:t xml:space="preserve"> de dos mil veinticuatro</w:t>
      </w:r>
      <w:r w:rsidR="00003628" w:rsidRPr="00652E49">
        <w:rPr>
          <w:rFonts w:cs="Tahoma"/>
          <w:b/>
          <w:bCs/>
          <w:szCs w:val="22"/>
        </w:rPr>
        <w:t>,</w:t>
      </w:r>
      <w:r w:rsidR="00E810F7" w:rsidRPr="00652E49">
        <w:rPr>
          <w:rFonts w:cs="Tahoma"/>
          <w:szCs w:val="22"/>
        </w:rPr>
        <w:t xml:space="preserve"> </w:t>
      </w:r>
      <w:r w:rsidRPr="00652E49">
        <w:rPr>
          <w:rFonts w:cs="Arial"/>
          <w:szCs w:val="22"/>
        </w:rPr>
        <w:t xml:space="preserve">la </w:t>
      </w:r>
      <w:r w:rsidRPr="00652E49">
        <w:rPr>
          <w:rFonts w:cs="Arial"/>
          <w:b/>
          <w:bCs/>
          <w:szCs w:val="22"/>
        </w:rPr>
        <w:t xml:space="preserve">Comisionada </w:t>
      </w:r>
      <w:r w:rsidRPr="00652E49">
        <w:rPr>
          <w:b/>
          <w:szCs w:val="22"/>
        </w:rPr>
        <w:t xml:space="preserve">Sharon Cristina Morales Martínez </w:t>
      </w:r>
      <w:r w:rsidRPr="00652E49">
        <w:rPr>
          <w:rFonts w:cs="Arial"/>
          <w:szCs w:val="22"/>
        </w:rPr>
        <w:t>acordó el cierre de instrucción</w:t>
      </w:r>
      <w:r w:rsidR="0011350D" w:rsidRPr="00652E49">
        <w:rPr>
          <w:rFonts w:cs="Arial"/>
          <w:szCs w:val="22"/>
        </w:rPr>
        <w:t xml:space="preserve"> y</w:t>
      </w:r>
      <w:r w:rsidRPr="00652E49">
        <w:rPr>
          <w:rFonts w:cs="Arial"/>
          <w:szCs w:val="22"/>
        </w:rPr>
        <w:t xml:space="preserve"> </w:t>
      </w:r>
      <w:r w:rsidR="0011350D" w:rsidRPr="00652E49">
        <w:rPr>
          <w:rFonts w:cs="Arial"/>
          <w:szCs w:val="22"/>
        </w:rPr>
        <w:t xml:space="preserve">la </w:t>
      </w:r>
      <w:r w:rsidRPr="00652E49">
        <w:rPr>
          <w:rFonts w:cs="Arial"/>
          <w:szCs w:val="22"/>
        </w:rPr>
        <w:t>remisión del expediente a efecto de ser resuelto, de conformidad con lo establecido en el artículo 185 fracciones VI y VIII de la Ley de Transparencia y Acceso a la Información Pública del Estado de México y Municipios</w:t>
      </w:r>
      <w:r w:rsidRPr="00652E49">
        <w:rPr>
          <w:szCs w:val="22"/>
        </w:rPr>
        <w:t>.</w:t>
      </w:r>
      <w:r w:rsidR="0011350D" w:rsidRPr="00652E49">
        <w:rPr>
          <w:szCs w:val="22"/>
        </w:rPr>
        <w:t xml:space="preserve"> Dicho acuerdo </w:t>
      </w:r>
      <w:r w:rsidR="00664420" w:rsidRPr="00652E49">
        <w:rPr>
          <w:rFonts w:cs="Tahoma"/>
          <w:szCs w:val="22"/>
        </w:rPr>
        <w:t xml:space="preserve">fue notificado a las partes el mismo día a través del </w:t>
      </w:r>
      <w:r w:rsidR="00664420" w:rsidRPr="00652E49">
        <w:rPr>
          <w:rFonts w:cs="Tahoma"/>
          <w:szCs w:val="22"/>
          <w:lang w:val="es-ES"/>
        </w:rPr>
        <w:t>SAIMEX</w:t>
      </w:r>
      <w:r w:rsidR="00664420" w:rsidRPr="00652E49">
        <w:rPr>
          <w:rFonts w:cs="Tahoma"/>
          <w:szCs w:val="22"/>
        </w:rPr>
        <w:t>.</w:t>
      </w:r>
    </w:p>
    <w:p w14:paraId="36B05AB7" w14:textId="77777777" w:rsidR="006041A0" w:rsidRPr="00652E49" w:rsidRDefault="006041A0" w:rsidP="00652E49">
      <w:pPr>
        <w:rPr>
          <w:szCs w:val="22"/>
        </w:rPr>
      </w:pPr>
    </w:p>
    <w:p w14:paraId="7A9629DE" w14:textId="77777777" w:rsidR="00664420" w:rsidRPr="00652E49" w:rsidRDefault="00664420" w:rsidP="00652E49">
      <w:pPr>
        <w:pStyle w:val="Ttulo1"/>
        <w:rPr>
          <w:rFonts w:eastAsiaTheme="minorHAnsi"/>
          <w:szCs w:val="22"/>
          <w:lang w:eastAsia="en-US"/>
        </w:rPr>
      </w:pPr>
      <w:bookmarkStart w:id="17" w:name="_Toc183625160"/>
      <w:r w:rsidRPr="00652E49">
        <w:rPr>
          <w:rFonts w:eastAsiaTheme="minorHAnsi"/>
          <w:szCs w:val="22"/>
          <w:lang w:eastAsia="en-US"/>
        </w:rPr>
        <w:t>CONSIDERANDOS</w:t>
      </w:r>
      <w:bookmarkEnd w:id="17"/>
    </w:p>
    <w:p w14:paraId="6DD1243B" w14:textId="77777777" w:rsidR="00664420" w:rsidRPr="00652E49" w:rsidRDefault="00664420" w:rsidP="00652E49">
      <w:pPr>
        <w:contextualSpacing/>
        <w:jc w:val="center"/>
        <w:rPr>
          <w:rFonts w:eastAsiaTheme="minorHAnsi" w:cs="Tahoma"/>
          <w:b/>
          <w:szCs w:val="22"/>
          <w:lang w:eastAsia="en-US"/>
        </w:rPr>
      </w:pPr>
    </w:p>
    <w:p w14:paraId="0B67CB92" w14:textId="2E307D3B" w:rsidR="00664420" w:rsidRPr="00652E49" w:rsidRDefault="00664420" w:rsidP="00652E49">
      <w:pPr>
        <w:pStyle w:val="Ttulo2"/>
        <w:rPr>
          <w:rFonts w:eastAsia="Batang"/>
          <w:szCs w:val="22"/>
        </w:rPr>
      </w:pPr>
      <w:bookmarkStart w:id="18" w:name="_Toc183625161"/>
      <w:r w:rsidRPr="00652E49">
        <w:rPr>
          <w:rFonts w:eastAsia="Batang"/>
          <w:szCs w:val="22"/>
        </w:rPr>
        <w:t xml:space="preserve">PRIMERO. </w:t>
      </w:r>
      <w:r w:rsidR="00BA55A8" w:rsidRPr="00652E49">
        <w:rPr>
          <w:rFonts w:eastAsia="Batang"/>
          <w:szCs w:val="22"/>
        </w:rPr>
        <w:t>Procedibilidad</w:t>
      </w:r>
      <w:bookmarkEnd w:id="18"/>
    </w:p>
    <w:p w14:paraId="39C52BC1" w14:textId="56FCC20D" w:rsidR="00BA55A8" w:rsidRPr="00652E49" w:rsidRDefault="00BA55A8" w:rsidP="00652E49">
      <w:pPr>
        <w:pStyle w:val="Ttulo3"/>
        <w:rPr>
          <w:szCs w:val="22"/>
        </w:rPr>
      </w:pPr>
      <w:bookmarkStart w:id="19" w:name="_Toc183625162"/>
      <w:r w:rsidRPr="00652E49">
        <w:rPr>
          <w:szCs w:val="22"/>
        </w:rPr>
        <w:t>a) Competencia</w:t>
      </w:r>
      <w:r w:rsidR="00150C49" w:rsidRPr="00652E49">
        <w:rPr>
          <w:szCs w:val="22"/>
        </w:rPr>
        <w:t xml:space="preserve"> del Instituto</w:t>
      </w:r>
      <w:bookmarkEnd w:id="19"/>
    </w:p>
    <w:p w14:paraId="56E64942" w14:textId="6572EDF7" w:rsidR="0011350D" w:rsidRPr="00652E49" w:rsidRDefault="0011350D" w:rsidP="00652E49">
      <w:pPr>
        <w:rPr>
          <w:rFonts w:cs="Arial"/>
          <w:szCs w:val="22"/>
        </w:rPr>
      </w:pPr>
      <w:r w:rsidRPr="00652E49">
        <w:rPr>
          <w:szCs w:val="22"/>
        </w:rPr>
        <w:t xml:space="preserve">Este Instituto de Transparencia, Acceso a la Información Pública y Protección de Datos Personales del Estado de México y Municipios es competente para conocer y resolver </w:t>
      </w:r>
      <w:r w:rsidR="005F65B7" w:rsidRPr="00652E49">
        <w:rPr>
          <w:szCs w:val="22"/>
        </w:rPr>
        <w:t xml:space="preserve">el </w:t>
      </w:r>
      <w:r w:rsidRPr="00652E49">
        <w:rPr>
          <w:szCs w:val="22"/>
        </w:rPr>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652E49">
        <w:rPr>
          <w:rFonts w:cs="Arial"/>
          <w:szCs w:val="22"/>
        </w:rPr>
        <w:t>; y 9, fracciones I y XXIII y 11 del Reglamento Interior del Instituto de Transparencia, Acceso a la Información Pública y Protección de Datos Personales del Estado de México y Municipios.</w:t>
      </w:r>
    </w:p>
    <w:p w14:paraId="6C36A399" w14:textId="77777777" w:rsidR="00DB1C09" w:rsidRPr="00652E49" w:rsidRDefault="00DB1C09" w:rsidP="00652E49">
      <w:pPr>
        <w:rPr>
          <w:rFonts w:cs="Arial"/>
          <w:szCs w:val="22"/>
        </w:rPr>
      </w:pPr>
    </w:p>
    <w:p w14:paraId="517A2DD6" w14:textId="4169BE4D" w:rsidR="00664420" w:rsidRPr="00652E49" w:rsidRDefault="00BA55A8" w:rsidP="00652E49">
      <w:pPr>
        <w:pStyle w:val="Ttulo3"/>
        <w:rPr>
          <w:szCs w:val="22"/>
        </w:rPr>
      </w:pPr>
      <w:bookmarkStart w:id="20" w:name="_Toc183625163"/>
      <w:r w:rsidRPr="00652E49">
        <w:rPr>
          <w:szCs w:val="22"/>
        </w:rPr>
        <w:lastRenderedPageBreak/>
        <w:t>b)</w:t>
      </w:r>
      <w:r w:rsidR="00664420" w:rsidRPr="00652E49">
        <w:rPr>
          <w:szCs w:val="22"/>
        </w:rPr>
        <w:t xml:space="preserve"> </w:t>
      </w:r>
      <w:r w:rsidR="00D91CB4" w:rsidRPr="00652E49">
        <w:rPr>
          <w:szCs w:val="22"/>
        </w:rPr>
        <w:t>Legitimidad</w:t>
      </w:r>
      <w:r w:rsidRPr="00652E49">
        <w:rPr>
          <w:szCs w:val="22"/>
        </w:rPr>
        <w:t xml:space="preserve"> de la parte recurrente</w:t>
      </w:r>
      <w:bookmarkEnd w:id="20"/>
    </w:p>
    <w:p w14:paraId="26FEA382" w14:textId="0B06695C" w:rsidR="00D91CB4" w:rsidRPr="00652E49" w:rsidRDefault="00D91CB4" w:rsidP="00652E49">
      <w:pPr>
        <w:rPr>
          <w:rFonts w:cs="Arial"/>
          <w:bCs/>
          <w:szCs w:val="22"/>
        </w:rPr>
      </w:pPr>
      <w:r w:rsidRPr="00652E49">
        <w:rPr>
          <w:rFonts w:cs="Arial"/>
          <w:bCs/>
          <w:szCs w:val="22"/>
        </w:rPr>
        <w:t>El recurso de revisión fue interpuesto por parte legítima, ya que se presentó por la misma persona que formuló la solicitud de acceso a la Información Pública,</w:t>
      </w:r>
      <w:r w:rsidRPr="00652E49">
        <w:rPr>
          <w:rFonts w:cs="Arial"/>
          <w:b/>
          <w:bCs/>
          <w:szCs w:val="22"/>
        </w:rPr>
        <w:t xml:space="preserve"> </w:t>
      </w:r>
      <w:r w:rsidRPr="00652E49">
        <w:rPr>
          <w:rFonts w:cs="Arial"/>
          <w:szCs w:val="22"/>
        </w:rPr>
        <w:t>debido a que los datos de acceso</w:t>
      </w:r>
      <w:r w:rsidRPr="00652E49">
        <w:rPr>
          <w:rFonts w:cs="Arial"/>
          <w:b/>
          <w:bCs/>
          <w:szCs w:val="22"/>
        </w:rPr>
        <w:t xml:space="preserve"> </w:t>
      </w:r>
      <w:r w:rsidRPr="00652E49">
        <w:rPr>
          <w:rFonts w:cs="Arial"/>
          <w:b/>
          <w:szCs w:val="22"/>
        </w:rPr>
        <w:t>SAIMEX</w:t>
      </w:r>
      <w:r w:rsidRPr="00652E49">
        <w:rPr>
          <w:rFonts w:eastAsia="Calibri" w:cs="Arial"/>
          <w:szCs w:val="22"/>
          <w:lang w:eastAsia="en-US"/>
        </w:rPr>
        <w:t xml:space="preserve"> son personales e irrepetibles.</w:t>
      </w:r>
    </w:p>
    <w:p w14:paraId="2C367810" w14:textId="77777777" w:rsidR="00D91CB4" w:rsidRPr="00652E49" w:rsidRDefault="00D91CB4" w:rsidP="00652E49">
      <w:pPr>
        <w:rPr>
          <w:szCs w:val="22"/>
        </w:rPr>
      </w:pPr>
    </w:p>
    <w:p w14:paraId="496490FC" w14:textId="1A5F3FDB" w:rsidR="00D91CB4" w:rsidRPr="00652E49" w:rsidRDefault="00BA55A8" w:rsidP="00652E49">
      <w:pPr>
        <w:pStyle w:val="Ttulo3"/>
        <w:rPr>
          <w:rFonts w:eastAsia="Calibri"/>
          <w:szCs w:val="22"/>
          <w:lang w:eastAsia="es-ES_tradnl"/>
        </w:rPr>
      </w:pPr>
      <w:bookmarkStart w:id="21" w:name="_Toc183625164"/>
      <w:r w:rsidRPr="00652E49">
        <w:rPr>
          <w:rFonts w:eastAsia="Calibri"/>
          <w:szCs w:val="22"/>
          <w:lang w:eastAsia="es-ES_tradnl"/>
        </w:rPr>
        <w:t>c)</w:t>
      </w:r>
      <w:r w:rsidR="00664420" w:rsidRPr="00652E49">
        <w:rPr>
          <w:rFonts w:eastAsia="Calibri"/>
          <w:szCs w:val="22"/>
          <w:lang w:eastAsia="es-ES_tradnl"/>
        </w:rPr>
        <w:t xml:space="preserve"> </w:t>
      </w:r>
      <w:r w:rsidR="00D91CB4" w:rsidRPr="00652E49">
        <w:rPr>
          <w:rFonts w:eastAsia="Calibri"/>
          <w:szCs w:val="22"/>
          <w:lang w:eastAsia="es-ES_tradnl"/>
        </w:rPr>
        <w:t>Plazo para interponer el recurso</w:t>
      </w:r>
      <w:bookmarkEnd w:id="21"/>
    </w:p>
    <w:p w14:paraId="106D37EE" w14:textId="74AC397D" w:rsidR="00D91CB4" w:rsidRPr="00652E49" w:rsidRDefault="00D91CB4" w:rsidP="00652E49">
      <w:pPr>
        <w:rPr>
          <w:rFonts w:eastAsiaTheme="minorEastAsia" w:cs="Arial"/>
          <w:szCs w:val="22"/>
          <w:lang w:val="es-ES_tradnl"/>
        </w:rPr>
      </w:pPr>
      <w:r w:rsidRPr="00652E49">
        <w:rPr>
          <w:rFonts w:cs="Arial"/>
          <w:b/>
          <w:szCs w:val="22"/>
        </w:rPr>
        <w:t>EL SUJETO OBLIGADO</w:t>
      </w:r>
      <w:r w:rsidRPr="00652E49">
        <w:rPr>
          <w:rFonts w:cs="Arial"/>
          <w:szCs w:val="22"/>
        </w:rPr>
        <w:t xml:space="preserve"> notificó la respuesta a la solicitud de acceso a la Información Pública el </w:t>
      </w:r>
      <w:r w:rsidR="006127C6" w:rsidRPr="00652E49">
        <w:rPr>
          <w:rFonts w:cs="Tahoma"/>
          <w:b/>
          <w:bCs/>
          <w:szCs w:val="22"/>
        </w:rPr>
        <w:t>veintiocho</w:t>
      </w:r>
      <w:r w:rsidR="00321C97" w:rsidRPr="00652E49">
        <w:rPr>
          <w:rFonts w:cs="Tahoma"/>
          <w:b/>
          <w:bCs/>
          <w:szCs w:val="22"/>
        </w:rPr>
        <w:t xml:space="preserve"> de octubre</w:t>
      </w:r>
      <w:r w:rsidR="00DE285A" w:rsidRPr="00652E49">
        <w:rPr>
          <w:rFonts w:cs="Tahoma"/>
          <w:b/>
          <w:bCs/>
          <w:szCs w:val="22"/>
        </w:rPr>
        <w:t xml:space="preserve"> de dos mil veinticuatro</w:t>
      </w:r>
      <w:r w:rsidR="00DE285A" w:rsidRPr="00652E49">
        <w:rPr>
          <w:rFonts w:cs="Tahoma"/>
          <w:szCs w:val="22"/>
        </w:rPr>
        <w:t xml:space="preserve"> </w:t>
      </w:r>
      <w:r w:rsidR="00A53315" w:rsidRPr="00652E49">
        <w:rPr>
          <w:rFonts w:cs="Arial"/>
          <w:szCs w:val="22"/>
        </w:rPr>
        <w:t xml:space="preserve">y el recurso </w:t>
      </w:r>
      <w:r w:rsidR="00A53315" w:rsidRPr="00652E49">
        <w:rPr>
          <w:rFonts w:eastAsia="Palatino Linotype" w:cs="Palatino Linotype"/>
          <w:szCs w:val="22"/>
        </w:rPr>
        <w:t xml:space="preserve">que nos ocupa se </w:t>
      </w:r>
      <w:r w:rsidR="006A61F1" w:rsidRPr="00652E49">
        <w:rPr>
          <w:rFonts w:eastAsia="Palatino Linotype" w:cs="Palatino Linotype"/>
          <w:szCs w:val="22"/>
        </w:rPr>
        <w:t>tuvo por presentado</w:t>
      </w:r>
      <w:r w:rsidR="00A53315" w:rsidRPr="00652E49">
        <w:rPr>
          <w:rFonts w:eastAsia="Palatino Linotype" w:cs="Palatino Linotype"/>
          <w:szCs w:val="22"/>
        </w:rPr>
        <w:t xml:space="preserve"> el </w:t>
      </w:r>
      <w:r w:rsidR="00A34DE6" w:rsidRPr="00652E49">
        <w:rPr>
          <w:rFonts w:cs="Tahoma"/>
          <w:b/>
          <w:bCs/>
          <w:szCs w:val="22"/>
        </w:rPr>
        <w:t>veinti</w:t>
      </w:r>
      <w:r w:rsidR="006127C6" w:rsidRPr="00652E49">
        <w:rPr>
          <w:rFonts w:cs="Tahoma"/>
          <w:b/>
          <w:bCs/>
          <w:szCs w:val="22"/>
        </w:rPr>
        <w:t>nueve</w:t>
      </w:r>
      <w:r w:rsidR="006041A0" w:rsidRPr="00652E49">
        <w:rPr>
          <w:rFonts w:cs="Tahoma"/>
          <w:b/>
          <w:bCs/>
          <w:szCs w:val="22"/>
        </w:rPr>
        <w:t xml:space="preserve"> de octubre</w:t>
      </w:r>
      <w:r w:rsidR="00DE285A" w:rsidRPr="00652E49">
        <w:rPr>
          <w:rFonts w:cs="Tahoma"/>
          <w:b/>
          <w:bCs/>
          <w:szCs w:val="22"/>
        </w:rPr>
        <w:t xml:space="preserve"> de dos mil veinticuatro</w:t>
      </w:r>
      <w:r w:rsidR="00A53315" w:rsidRPr="00652E49">
        <w:rPr>
          <w:rFonts w:eastAsia="Palatino Linotype" w:cs="Palatino Linotype"/>
          <w:bCs/>
          <w:szCs w:val="22"/>
        </w:rPr>
        <w:t>;</w:t>
      </w:r>
      <w:r w:rsidR="00A53315" w:rsidRPr="00652E49">
        <w:rPr>
          <w:rFonts w:eastAsia="Palatino Linotype" w:cs="Palatino Linotype"/>
          <w:szCs w:val="22"/>
        </w:rPr>
        <w:t xml:space="preserve"> por lo tanto, éste se encuentra dentro del margen temporal previsto en el artículo 178 de la </w:t>
      </w:r>
      <w:r w:rsidR="00A53315" w:rsidRPr="00652E49">
        <w:rPr>
          <w:rFonts w:cs="Arial"/>
          <w:szCs w:val="22"/>
        </w:rPr>
        <w:t>Ley de Transparencia y Acceso a la Información Pública del Estado de México y Municipios</w:t>
      </w:r>
      <w:r w:rsidR="007328F2" w:rsidRPr="00652E49">
        <w:rPr>
          <w:rFonts w:cs="Arial"/>
          <w:szCs w:val="22"/>
        </w:rPr>
        <w:t>.</w:t>
      </w:r>
    </w:p>
    <w:p w14:paraId="49076992" w14:textId="77777777" w:rsidR="00D91CB4" w:rsidRPr="00652E49" w:rsidRDefault="00D91CB4" w:rsidP="00652E49">
      <w:pPr>
        <w:rPr>
          <w:rFonts w:eastAsia="Palatino Linotype" w:cs="Palatino Linotype"/>
          <w:szCs w:val="22"/>
        </w:rPr>
      </w:pPr>
    </w:p>
    <w:p w14:paraId="46C0EB3A" w14:textId="28FD0C2E" w:rsidR="00A53315" w:rsidRPr="00652E49" w:rsidRDefault="00BA55A8" w:rsidP="00652E49">
      <w:pPr>
        <w:pStyle w:val="Ttulo3"/>
        <w:rPr>
          <w:rFonts w:eastAsia="Calibri"/>
          <w:szCs w:val="22"/>
          <w:lang w:eastAsia="es-ES_tradnl"/>
        </w:rPr>
      </w:pPr>
      <w:bookmarkStart w:id="22" w:name="_Toc183625165"/>
      <w:r w:rsidRPr="00652E49">
        <w:rPr>
          <w:rFonts w:eastAsia="Calibri"/>
          <w:szCs w:val="22"/>
          <w:lang w:eastAsia="es-ES_tradnl"/>
        </w:rPr>
        <w:t>d)</w:t>
      </w:r>
      <w:r w:rsidR="00D91CB4" w:rsidRPr="00652E49">
        <w:rPr>
          <w:rFonts w:eastAsia="Calibri"/>
          <w:szCs w:val="22"/>
          <w:lang w:eastAsia="es-ES_tradnl"/>
        </w:rPr>
        <w:t xml:space="preserve"> </w:t>
      </w:r>
      <w:r w:rsidR="00E325AD" w:rsidRPr="00652E49">
        <w:rPr>
          <w:rFonts w:eastAsia="Calibri"/>
          <w:szCs w:val="22"/>
          <w:lang w:eastAsia="es-ES_tradnl"/>
        </w:rPr>
        <w:t>Causal de Procedencia</w:t>
      </w:r>
      <w:bookmarkEnd w:id="22"/>
    </w:p>
    <w:p w14:paraId="190404A6" w14:textId="0999151E" w:rsidR="00BA55A8" w:rsidRPr="00652E49" w:rsidRDefault="00BA55A8" w:rsidP="00652E49">
      <w:pPr>
        <w:rPr>
          <w:szCs w:val="22"/>
        </w:rPr>
      </w:pPr>
      <w:r w:rsidRPr="00652E49">
        <w:rPr>
          <w:rFonts w:cs="Arial"/>
          <w:szCs w:val="22"/>
        </w:rPr>
        <w:t xml:space="preserve">Resulta procedente la interposición del recurso de revisión, ya que </w:t>
      </w:r>
      <w:r w:rsidRPr="00652E49">
        <w:rPr>
          <w:rFonts w:eastAsia="Calibri" w:cs="Tahoma"/>
          <w:szCs w:val="22"/>
          <w:lang w:eastAsia="es-MX"/>
        </w:rPr>
        <w:t>se actualiza la causal de procedencia señalada en el artículo 179, fracci</w:t>
      </w:r>
      <w:r w:rsidR="007B7B00" w:rsidRPr="00652E49">
        <w:rPr>
          <w:rFonts w:eastAsia="Calibri" w:cs="Tahoma"/>
          <w:szCs w:val="22"/>
          <w:lang w:eastAsia="es-MX"/>
        </w:rPr>
        <w:t xml:space="preserve">ón </w:t>
      </w:r>
      <w:r w:rsidR="00B5619F" w:rsidRPr="00652E49">
        <w:rPr>
          <w:rFonts w:eastAsia="Calibri" w:cs="Tahoma"/>
          <w:szCs w:val="22"/>
          <w:lang w:eastAsia="es-MX"/>
        </w:rPr>
        <w:t>V</w:t>
      </w:r>
      <w:r w:rsidR="00EE1B1C" w:rsidRPr="00652E49">
        <w:rPr>
          <w:rFonts w:eastAsia="Calibri" w:cs="Tahoma"/>
          <w:szCs w:val="22"/>
          <w:lang w:eastAsia="es-MX"/>
        </w:rPr>
        <w:t xml:space="preserve"> </w:t>
      </w:r>
      <w:r w:rsidRPr="00652E49">
        <w:rPr>
          <w:rFonts w:cs="Arial"/>
          <w:szCs w:val="22"/>
        </w:rPr>
        <w:t xml:space="preserve">de la </w:t>
      </w:r>
      <w:r w:rsidRPr="00652E49">
        <w:rPr>
          <w:szCs w:val="22"/>
        </w:rPr>
        <w:t>Ley de Transparencia y Acceso a la Información Pública del Estado de México y Municipios.</w:t>
      </w:r>
    </w:p>
    <w:p w14:paraId="7CB2F1FB" w14:textId="77777777" w:rsidR="002067AF" w:rsidRPr="00652E49" w:rsidRDefault="002067AF" w:rsidP="00652E49">
      <w:pPr>
        <w:rPr>
          <w:szCs w:val="22"/>
        </w:rPr>
      </w:pPr>
    </w:p>
    <w:p w14:paraId="2284D7EB" w14:textId="3EE1D036" w:rsidR="00BA55A8" w:rsidRPr="00652E49" w:rsidRDefault="00362A11" w:rsidP="00652E49">
      <w:pPr>
        <w:pStyle w:val="Ttulo3"/>
        <w:rPr>
          <w:szCs w:val="22"/>
        </w:rPr>
      </w:pPr>
      <w:bookmarkStart w:id="23" w:name="_Toc183625166"/>
      <w:r w:rsidRPr="00652E49">
        <w:rPr>
          <w:szCs w:val="22"/>
        </w:rPr>
        <w:t>e) Requisitos formales para la interposición del recurso</w:t>
      </w:r>
      <w:bookmarkEnd w:id="23"/>
    </w:p>
    <w:p w14:paraId="40EB441B" w14:textId="77777777" w:rsidR="00AE00A8" w:rsidRPr="00652E49" w:rsidRDefault="00AE00A8" w:rsidP="00652E49">
      <w:pPr>
        <w:rPr>
          <w:rFonts w:cs="Arial"/>
          <w:szCs w:val="22"/>
        </w:rPr>
      </w:pPr>
      <w:r w:rsidRPr="00652E49">
        <w:rPr>
          <w:rFonts w:cs="Arial"/>
          <w:szCs w:val="22"/>
        </w:rPr>
        <w:t xml:space="preserve">Es importante mencionar que, de la revisión del expediente electrónico del </w:t>
      </w:r>
      <w:r w:rsidRPr="00652E49">
        <w:rPr>
          <w:rFonts w:cs="Arial"/>
          <w:b/>
          <w:bCs/>
          <w:szCs w:val="22"/>
        </w:rPr>
        <w:t>SAIMEX</w:t>
      </w:r>
      <w:r w:rsidRPr="00652E49">
        <w:rPr>
          <w:rFonts w:cs="Arial"/>
          <w:szCs w:val="22"/>
        </w:rPr>
        <w:t xml:space="preserve">, se observa que </w:t>
      </w:r>
      <w:r w:rsidRPr="00652E49">
        <w:rPr>
          <w:rFonts w:cs="Arial"/>
          <w:b/>
          <w:bCs/>
          <w:szCs w:val="22"/>
        </w:rPr>
        <w:t>LA PARTE RECURRENTE</w:t>
      </w:r>
      <w:r w:rsidRPr="00652E49">
        <w:rPr>
          <w:rFonts w:cs="Arial"/>
          <w:szCs w:val="22"/>
        </w:rPr>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w:t>
      </w:r>
      <w:r w:rsidRPr="00652E49">
        <w:rPr>
          <w:rFonts w:cs="Arial"/>
          <w:szCs w:val="22"/>
        </w:rPr>
        <w:lastRenderedPageBreak/>
        <w:t xml:space="preserve">se infiere que </w:t>
      </w:r>
      <w:r w:rsidRPr="00652E49">
        <w:rPr>
          <w:rFonts w:cs="Arial"/>
          <w:b/>
          <w:bCs/>
          <w:szCs w:val="22"/>
          <w:u w:val="single"/>
        </w:rPr>
        <w:t>el nombre no es un requisito indispensable</w:t>
      </w:r>
      <w:r w:rsidRPr="00652E49">
        <w:rPr>
          <w:rFonts w:cs="Arial"/>
          <w:szCs w:val="22"/>
        </w:rPr>
        <w:t xml:space="preserve"> para que las y los ciudadanos ejerzan el derecho de acceso a la información pública. </w:t>
      </w:r>
    </w:p>
    <w:p w14:paraId="1CA08904" w14:textId="77777777" w:rsidR="00AE00A8" w:rsidRPr="00652E49" w:rsidRDefault="00AE00A8" w:rsidP="00652E49">
      <w:pPr>
        <w:rPr>
          <w:rFonts w:cs="Arial"/>
          <w:szCs w:val="22"/>
        </w:rPr>
      </w:pPr>
    </w:p>
    <w:p w14:paraId="55B523B0" w14:textId="77777777" w:rsidR="00AE00A8" w:rsidRPr="00652E49" w:rsidRDefault="00AE00A8" w:rsidP="00652E49">
      <w:pPr>
        <w:rPr>
          <w:rFonts w:cs="Arial"/>
          <w:szCs w:val="22"/>
        </w:rPr>
      </w:pPr>
      <w:r w:rsidRPr="00652E49">
        <w:rPr>
          <w:rFonts w:cs="Arial"/>
          <w:szCs w:val="22"/>
        </w:rPr>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652E49">
        <w:rPr>
          <w:rFonts w:cs="Arial"/>
          <w:b/>
          <w:bCs/>
          <w:szCs w:val="22"/>
        </w:rPr>
        <w:t>LA PARTE RECURRENTE</w:t>
      </w:r>
      <w:r w:rsidRPr="00652E49">
        <w:rPr>
          <w:rFonts w:cs="Arial"/>
          <w:szCs w:val="22"/>
        </w:rPr>
        <w:t xml:space="preserve">; por lo que, en el presente caso, al haber sido presentado el recurso de revisión vía </w:t>
      </w:r>
      <w:r w:rsidRPr="00652E49">
        <w:rPr>
          <w:rFonts w:cs="Arial"/>
          <w:b/>
          <w:bCs/>
          <w:szCs w:val="22"/>
        </w:rPr>
        <w:t>SAIMEX</w:t>
      </w:r>
      <w:r w:rsidRPr="00652E49">
        <w:rPr>
          <w:rFonts w:cs="Arial"/>
          <w:szCs w:val="22"/>
        </w:rPr>
        <w:t>, dicho requisito resulta innecesario.</w:t>
      </w:r>
    </w:p>
    <w:p w14:paraId="2126EA7C" w14:textId="77777777" w:rsidR="00AE00A8" w:rsidRPr="00652E49" w:rsidRDefault="00AE00A8" w:rsidP="00652E49"/>
    <w:p w14:paraId="457548E9" w14:textId="3F7AF03B" w:rsidR="00C71CEF" w:rsidRPr="00652E49" w:rsidRDefault="00C71CEF" w:rsidP="00652E49">
      <w:pPr>
        <w:pStyle w:val="Ttulo2"/>
        <w:rPr>
          <w:szCs w:val="22"/>
        </w:rPr>
      </w:pPr>
      <w:bookmarkStart w:id="24" w:name="_Toc183625167"/>
      <w:r w:rsidRPr="00652E49">
        <w:rPr>
          <w:szCs w:val="22"/>
        </w:rPr>
        <w:t>SEGUNDO. Estudio de Fondo</w:t>
      </w:r>
      <w:bookmarkEnd w:id="24"/>
    </w:p>
    <w:p w14:paraId="2A308F59" w14:textId="0FF373F0" w:rsidR="00C049E2" w:rsidRPr="00652E49" w:rsidRDefault="00C71CEF" w:rsidP="00652E49">
      <w:pPr>
        <w:pStyle w:val="Ttulo3"/>
        <w:rPr>
          <w:szCs w:val="22"/>
        </w:rPr>
      </w:pPr>
      <w:bookmarkStart w:id="25" w:name="_Toc183625168"/>
      <w:r w:rsidRPr="00652E49">
        <w:rPr>
          <w:szCs w:val="22"/>
        </w:rPr>
        <w:t>a</w:t>
      </w:r>
      <w:r w:rsidR="00C049E2" w:rsidRPr="00652E49">
        <w:rPr>
          <w:szCs w:val="22"/>
        </w:rPr>
        <w:t>) Mandato de transparencia y responsabilidad del Sujeto Obligado</w:t>
      </w:r>
      <w:bookmarkEnd w:id="25"/>
    </w:p>
    <w:p w14:paraId="6901A889" w14:textId="59EEDAE1" w:rsidR="00C049E2" w:rsidRPr="00652E49" w:rsidRDefault="00C049E2" w:rsidP="00652E49">
      <w:pPr>
        <w:rPr>
          <w:rFonts w:eastAsia="Palatino Linotype"/>
          <w:szCs w:val="22"/>
        </w:rPr>
      </w:pPr>
      <w:r w:rsidRPr="00652E49">
        <w:rPr>
          <w:rFonts w:eastAsia="Palatino Linotype"/>
          <w:szCs w:val="22"/>
        </w:rPr>
        <w:t xml:space="preserve">El </w:t>
      </w:r>
      <w:r w:rsidR="00717E59" w:rsidRPr="00652E49">
        <w:rPr>
          <w:rFonts w:eastAsia="Palatino Linotype"/>
          <w:szCs w:val="22"/>
        </w:rPr>
        <w:t>d</w:t>
      </w:r>
      <w:r w:rsidRPr="00652E49">
        <w:rPr>
          <w:rFonts w:eastAsia="Palatino Linotype"/>
          <w:szCs w:val="22"/>
        </w:rPr>
        <w:t xml:space="preserve">erecho de </w:t>
      </w:r>
      <w:r w:rsidR="00717E59" w:rsidRPr="00652E49">
        <w:rPr>
          <w:rFonts w:eastAsia="Palatino Linotype"/>
          <w:szCs w:val="22"/>
        </w:rPr>
        <w:t>a</w:t>
      </w:r>
      <w:r w:rsidRPr="00652E49">
        <w:rPr>
          <w:rFonts w:eastAsia="Palatino Linotype"/>
          <w:szCs w:val="22"/>
        </w:rPr>
        <w:t xml:space="preserve">cceso a la </w:t>
      </w:r>
      <w:r w:rsidR="00717E59" w:rsidRPr="00652E49">
        <w:rPr>
          <w:rFonts w:eastAsia="Palatino Linotype"/>
          <w:szCs w:val="22"/>
        </w:rPr>
        <w:t>i</w:t>
      </w:r>
      <w:r w:rsidRPr="00652E49">
        <w:rPr>
          <w:rFonts w:eastAsia="Palatino Linotype"/>
          <w:szCs w:val="22"/>
        </w:rPr>
        <w:t xml:space="preserve">nformación </w:t>
      </w:r>
      <w:r w:rsidR="00717E59" w:rsidRPr="00652E49">
        <w:rPr>
          <w:rFonts w:eastAsia="Palatino Linotype"/>
          <w:szCs w:val="22"/>
        </w:rPr>
        <w:t>p</w:t>
      </w:r>
      <w:r w:rsidRPr="00652E49">
        <w:rPr>
          <w:rFonts w:eastAsia="Palatino Linotype"/>
          <w:szCs w:val="22"/>
        </w:rPr>
        <w:t>ública es un derecho humano reconocido en el artículo sexto de la Constitución Política de los Estados Unidos Mexicanos y en el artículo quinto de la Constitución Política del Estado Libre y Soberano de México</w:t>
      </w:r>
      <w:r w:rsidR="00B22A80" w:rsidRPr="00652E49">
        <w:rPr>
          <w:rFonts w:eastAsia="Palatino Linotype"/>
          <w:szCs w:val="22"/>
        </w:rPr>
        <w:t>:</w:t>
      </w:r>
    </w:p>
    <w:p w14:paraId="7FAB8D32" w14:textId="77777777" w:rsidR="00C049E2" w:rsidRPr="00652E49" w:rsidRDefault="00C049E2" w:rsidP="00652E49">
      <w:pPr>
        <w:rPr>
          <w:rFonts w:eastAsia="Palatino Linotype"/>
          <w:szCs w:val="22"/>
        </w:rPr>
      </w:pPr>
    </w:p>
    <w:p w14:paraId="05320813" w14:textId="77777777" w:rsidR="00C049E2" w:rsidRPr="00652E49" w:rsidRDefault="00C049E2" w:rsidP="00652E49">
      <w:pPr>
        <w:spacing w:line="240" w:lineRule="auto"/>
        <w:ind w:left="851" w:right="822"/>
        <w:rPr>
          <w:rFonts w:eastAsia="Palatino Linotype"/>
          <w:b/>
          <w:i/>
          <w:szCs w:val="22"/>
        </w:rPr>
      </w:pPr>
      <w:r w:rsidRPr="00652E49">
        <w:rPr>
          <w:rFonts w:eastAsia="Palatino Linotype"/>
          <w:b/>
          <w:i/>
          <w:szCs w:val="22"/>
        </w:rPr>
        <w:t>Constitución Política de los Estados Unidos Mexicanos</w:t>
      </w:r>
    </w:p>
    <w:p w14:paraId="6B6C67B6" w14:textId="77777777" w:rsidR="00C049E2" w:rsidRPr="00652E49" w:rsidRDefault="00C049E2" w:rsidP="00652E49">
      <w:pPr>
        <w:spacing w:line="240" w:lineRule="auto"/>
        <w:ind w:left="851" w:right="822"/>
        <w:rPr>
          <w:rFonts w:eastAsia="Palatino Linotype"/>
          <w:b/>
          <w:i/>
          <w:szCs w:val="22"/>
        </w:rPr>
      </w:pPr>
      <w:r w:rsidRPr="00652E49">
        <w:rPr>
          <w:rFonts w:eastAsia="Palatino Linotype"/>
          <w:b/>
          <w:i/>
          <w:szCs w:val="22"/>
        </w:rPr>
        <w:t>“Artículo 6.</w:t>
      </w:r>
    </w:p>
    <w:p w14:paraId="38D3B4C4" w14:textId="77777777" w:rsidR="00C049E2" w:rsidRPr="00652E49" w:rsidRDefault="00C049E2" w:rsidP="00652E49">
      <w:pPr>
        <w:spacing w:line="240" w:lineRule="auto"/>
        <w:ind w:left="851" w:right="822"/>
        <w:rPr>
          <w:rFonts w:eastAsia="Palatino Linotype"/>
          <w:i/>
          <w:szCs w:val="22"/>
        </w:rPr>
      </w:pPr>
      <w:r w:rsidRPr="00652E49">
        <w:rPr>
          <w:rFonts w:eastAsia="Palatino Linotype"/>
          <w:i/>
          <w:szCs w:val="22"/>
        </w:rPr>
        <w:t>(…)</w:t>
      </w:r>
    </w:p>
    <w:p w14:paraId="2CCAA297" w14:textId="6602827B" w:rsidR="00C049E2" w:rsidRPr="00652E49" w:rsidRDefault="00C049E2" w:rsidP="00652E49">
      <w:pPr>
        <w:spacing w:line="240" w:lineRule="auto"/>
        <w:ind w:left="851" w:right="822"/>
        <w:rPr>
          <w:rFonts w:eastAsia="Palatino Linotype"/>
          <w:i/>
          <w:szCs w:val="22"/>
        </w:rPr>
      </w:pPr>
      <w:r w:rsidRPr="00652E49">
        <w:rPr>
          <w:rFonts w:eastAsia="Palatino Linotype"/>
          <w:i/>
          <w:szCs w:val="22"/>
        </w:rPr>
        <w:t>Para efectos de lo dispuesto en el presente artículo se observará lo siguiente:</w:t>
      </w:r>
    </w:p>
    <w:p w14:paraId="74CC3718" w14:textId="77777777" w:rsidR="00C049E2" w:rsidRPr="00652E49" w:rsidRDefault="00C049E2" w:rsidP="00652E49">
      <w:pPr>
        <w:spacing w:line="240" w:lineRule="auto"/>
        <w:ind w:left="851" w:right="822"/>
        <w:rPr>
          <w:rFonts w:eastAsia="Palatino Linotype"/>
          <w:b/>
          <w:i/>
          <w:szCs w:val="22"/>
        </w:rPr>
      </w:pPr>
      <w:r w:rsidRPr="00652E49">
        <w:rPr>
          <w:rFonts w:eastAsia="Palatino Linotype"/>
          <w:b/>
          <w:i/>
          <w:szCs w:val="22"/>
        </w:rPr>
        <w:t>A</w:t>
      </w:r>
      <w:r w:rsidRPr="00652E49">
        <w:rPr>
          <w:rFonts w:eastAsia="Palatino Linotype"/>
          <w:i/>
          <w:szCs w:val="22"/>
        </w:rPr>
        <w:t xml:space="preserve">. </w:t>
      </w:r>
      <w:r w:rsidRPr="00652E49">
        <w:rPr>
          <w:rFonts w:eastAsia="Palatino Linotype"/>
          <w:b/>
          <w:i/>
          <w:szCs w:val="22"/>
        </w:rPr>
        <w:t>Para el ejercicio del derecho de acceso a la información</w:t>
      </w:r>
      <w:r w:rsidRPr="00652E49">
        <w:rPr>
          <w:rFonts w:eastAsia="Palatino Linotype"/>
          <w:i/>
          <w:szCs w:val="22"/>
        </w:rPr>
        <w:t xml:space="preserve">, la Federación y </w:t>
      </w:r>
      <w:r w:rsidRPr="00652E49">
        <w:rPr>
          <w:rFonts w:eastAsia="Palatino Linotype"/>
          <w:b/>
          <w:i/>
          <w:szCs w:val="22"/>
        </w:rPr>
        <w:t>las entidades federativas, en el ámbito de sus respectivas competencias, se regirán por los siguientes principios y bases:</w:t>
      </w:r>
    </w:p>
    <w:p w14:paraId="596A956B" w14:textId="77777777" w:rsidR="00C049E2" w:rsidRPr="00652E49" w:rsidRDefault="00C049E2" w:rsidP="00652E49">
      <w:pPr>
        <w:spacing w:line="240" w:lineRule="auto"/>
        <w:ind w:left="851" w:right="822"/>
        <w:rPr>
          <w:rFonts w:eastAsia="Palatino Linotype"/>
          <w:i/>
          <w:szCs w:val="22"/>
        </w:rPr>
      </w:pPr>
      <w:r w:rsidRPr="00652E49">
        <w:rPr>
          <w:rFonts w:eastAsia="Palatino Linotype"/>
          <w:b/>
          <w:i/>
          <w:szCs w:val="22"/>
        </w:rPr>
        <w:t xml:space="preserve">I. </w:t>
      </w:r>
      <w:r w:rsidRPr="00652E49">
        <w:rPr>
          <w:rFonts w:eastAsia="Palatino Linotype"/>
          <w:b/>
          <w:i/>
          <w:szCs w:val="22"/>
        </w:rPr>
        <w:tab/>
        <w:t>Toda la información en posesión de cualquier</w:t>
      </w:r>
      <w:r w:rsidRPr="00652E49">
        <w:rPr>
          <w:rFonts w:eastAsia="Palatino Linotype"/>
          <w:i/>
          <w:szCs w:val="22"/>
        </w:rPr>
        <w:t xml:space="preserve"> </w:t>
      </w:r>
      <w:r w:rsidRPr="00652E49">
        <w:rPr>
          <w:rFonts w:eastAsia="Palatino Linotype"/>
          <w:b/>
          <w:i/>
          <w:szCs w:val="22"/>
        </w:rPr>
        <w:t>autoridad</w:t>
      </w:r>
      <w:r w:rsidRPr="00652E49">
        <w:rPr>
          <w:rFonts w:eastAsia="Palatino Linotype"/>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652E49">
        <w:rPr>
          <w:rFonts w:eastAsia="Palatino Linotype"/>
          <w:b/>
          <w:i/>
          <w:szCs w:val="22"/>
        </w:rPr>
        <w:t>municipal</w:t>
      </w:r>
      <w:r w:rsidRPr="00652E49">
        <w:rPr>
          <w:rFonts w:eastAsia="Palatino Linotype"/>
          <w:i/>
          <w:szCs w:val="22"/>
        </w:rPr>
        <w:t xml:space="preserve">, </w:t>
      </w:r>
      <w:r w:rsidRPr="00652E49">
        <w:rPr>
          <w:rFonts w:eastAsia="Palatino Linotype"/>
          <w:b/>
          <w:i/>
          <w:szCs w:val="22"/>
        </w:rPr>
        <w:t>es pública</w:t>
      </w:r>
      <w:r w:rsidRPr="00652E49">
        <w:rPr>
          <w:rFonts w:eastAsia="Palatino Linotype"/>
          <w:i/>
          <w:szCs w:val="22"/>
        </w:rPr>
        <w:t xml:space="preserve"> y sólo podrá ser reservada temporalmente por razones de interés público y seguridad nacional, en los </w:t>
      </w:r>
      <w:r w:rsidRPr="00652E49">
        <w:rPr>
          <w:rFonts w:eastAsia="Palatino Linotype"/>
          <w:i/>
          <w:szCs w:val="22"/>
        </w:rPr>
        <w:lastRenderedPageBreak/>
        <w:t xml:space="preserve">términos que fijen las leyes. </w:t>
      </w:r>
      <w:r w:rsidRPr="00652E49">
        <w:rPr>
          <w:rFonts w:eastAsia="Palatino Linotype"/>
          <w:b/>
          <w:i/>
          <w:szCs w:val="22"/>
        </w:rPr>
        <w:t>En la interpretación de este derecho deberá prevalecer el principio de máxima publicidad. Los sujetos obligados deberán documentar todo acto que derive del ejercicio de sus facultades, competencias o funciones</w:t>
      </w:r>
      <w:r w:rsidRPr="00652E49">
        <w:rPr>
          <w:rFonts w:eastAsia="Palatino Linotype"/>
          <w:i/>
          <w:szCs w:val="22"/>
        </w:rPr>
        <w:t>, la ley determinará los supuestos específicos bajo los cuales procederá la declaración de inexistencia de la información.”</w:t>
      </w:r>
    </w:p>
    <w:p w14:paraId="68F313E4" w14:textId="77777777" w:rsidR="00C049E2" w:rsidRPr="00652E49" w:rsidRDefault="00C049E2" w:rsidP="00652E49">
      <w:pPr>
        <w:spacing w:line="240" w:lineRule="auto"/>
        <w:ind w:left="851" w:right="822"/>
        <w:rPr>
          <w:rFonts w:eastAsia="Palatino Linotype"/>
          <w:b/>
          <w:i/>
          <w:szCs w:val="22"/>
        </w:rPr>
      </w:pPr>
    </w:p>
    <w:p w14:paraId="504F12DB" w14:textId="77777777" w:rsidR="00C049E2" w:rsidRPr="00652E49" w:rsidRDefault="00C049E2" w:rsidP="00652E49">
      <w:pPr>
        <w:spacing w:line="240" w:lineRule="auto"/>
        <w:ind w:left="851" w:right="822"/>
        <w:rPr>
          <w:rFonts w:eastAsia="Palatino Linotype"/>
          <w:b/>
          <w:i/>
          <w:szCs w:val="22"/>
        </w:rPr>
      </w:pPr>
      <w:r w:rsidRPr="00652E49">
        <w:rPr>
          <w:rFonts w:eastAsia="Palatino Linotype"/>
          <w:b/>
          <w:i/>
          <w:szCs w:val="22"/>
        </w:rPr>
        <w:t>Constitución Política del Estado Libre y Soberano de México</w:t>
      </w:r>
    </w:p>
    <w:p w14:paraId="04932D29" w14:textId="77777777" w:rsidR="00C049E2" w:rsidRPr="00652E49" w:rsidRDefault="00C049E2" w:rsidP="00652E49">
      <w:pPr>
        <w:spacing w:line="240" w:lineRule="auto"/>
        <w:ind w:left="851" w:right="822"/>
        <w:rPr>
          <w:rFonts w:eastAsia="Palatino Linotype"/>
          <w:i/>
          <w:szCs w:val="22"/>
        </w:rPr>
      </w:pPr>
      <w:r w:rsidRPr="00652E49">
        <w:rPr>
          <w:rFonts w:eastAsia="Palatino Linotype"/>
          <w:b/>
          <w:i/>
          <w:szCs w:val="22"/>
        </w:rPr>
        <w:t>“Artículo 5</w:t>
      </w:r>
      <w:r w:rsidRPr="00652E49">
        <w:rPr>
          <w:rFonts w:eastAsia="Palatino Linotype"/>
          <w:i/>
          <w:szCs w:val="22"/>
        </w:rPr>
        <w:t xml:space="preserve">.- </w:t>
      </w:r>
    </w:p>
    <w:p w14:paraId="1D3829F4" w14:textId="77777777" w:rsidR="00C049E2" w:rsidRPr="00652E49" w:rsidRDefault="00C049E2" w:rsidP="00652E49">
      <w:pPr>
        <w:spacing w:line="240" w:lineRule="auto"/>
        <w:ind w:left="851" w:right="822"/>
        <w:rPr>
          <w:rFonts w:eastAsia="Palatino Linotype"/>
          <w:i/>
          <w:szCs w:val="22"/>
        </w:rPr>
      </w:pPr>
      <w:r w:rsidRPr="00652E49">
        <w:rPr>
          <w:rFonts w:eastAsia="Palatino Linotype"/>
          <w:i/>
          <w:szCs w:val="22"/>
        </w:rPr>
        <w:t>(…)</w:t>
      </w:r>
    </w:p>
    <w:p w14:paraId="0EAE47FD" w14:textId="77777777" w:rsidR="00C049E2" w:rsidRPr="00652E49" w:rsidRDefault="00C049E2" w:rsidP="00652E49">
      <w:pPr>
        <w:spacing w:line="240" w:lineRule="auto"/>
        <w:ind w:left="851" w:right="822"/>
        <w:rPr>
          <w:rFonts w:eastAsia="Palatino Linotype"/>
          <w:i/>
          <w:szCs w:val="22"/>
        </w:rPr>
      </w:pPr>
      <w:r w:rsidRPr="00652E49">
        <w:rPr>
          <w:rFonts w:eastAsia="Palatino Linotype"/>
          <w:b/>
          <w:i/>
          <w:szCs w:val="22"/>
        </w:rPr>
        <w:t>El derecho a la información será garantizado por el Estado. La ley establecerá las previsiones que permitan asegurar la protección, el respeto y la difusión de este derecho</w:t>
      </w:r>
      <w:r w:rsidRPr="00652E49">
        <w:rPr>
          <w:rFonts w:eastAsia="Palatino Linotype"/>
          <w:i/>
          <w:szCs w:val="22"/>
        </w:rPr>
        <w:t>.</w:t>
      </w:r>
    </w:p>
    <w:p w14:paraId="4F0C804A" w14:textId="77777777" w:rsidR="00C049E2" w:rsidRPr="00652E49" w:rsidRDefault="00C049E2" w:rsidP="00652E49">
      <w:pPr>
        <w:spacing w:line="240" w:lineRule="auto"/>
        <w:ind w:left="851" w:right="822"/>
        <w:rPr>
          <w:rFonts w:eastAsia="Palatino Linotype"/>
          <w:i/>
          <w:szCs w:val="22"/>
        </w:rPr>
      </w:pPr>
      <w:r w:rsidRPr="00652E49">
        <w:rPr>
          <w:rFonts w:eastAsia="Palatino Linotype"/>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652E49" w:rsidRDefault="00C049E2" w:rsidP="00652E49">
      <w:pPr>
        <w:spacing w:line="240" w:lineRule="auto"/>
        <w:ind w:left="851" w:right="822"/>
        <w:rPr>
          <w:rFonts w:eastAsia="Palatino Linotype"/>
          <w:i/>
          <w:szCs w:val="22"/>
        </w:rPr>
      </w:pPr>
      <w:r w:rsidRPr="00652E49">
        <w:rPr>
          <w:rFonts w:eastAsia="Palatino Linotype"/>
          <w:b/>
          <w:i/>
          <w:szCs w:val="22"/>
        </w:rPr>
        <w:t>Este derecho se regirá por los principios y bases siguientes</w:t>
      </w:r>
      <w:r w:rsidRPr="00652E49">
        <w:rPr>
          <w:rFonts w:eastAsia="Palatino Linotype"/>
          <w:i/>
          <w:szCs w:val="22"/>
        </w:rPr>
        <w:t>:</w:t>
      </w:r>
    </w:p>
    <w:p w14:paraId="4A3E8CBA" w14:textId="77777777" w:rsidR="00C049E2" w:rsidRPr="00652E49" w:rsidRDefault="00C049E2" w:rsidP="00652E49">
      <w:pPr>
        <w:spacing w:line="240" w:lineRule="auto"/>
        <w:ind w:left="851" w:right="822"/>
        <w:rPr>
          <w:rFonts w:eastAsia="Palatino Linotype"/>
          <w:i/>
          <w:szCs w:val="22"/>
        </w:rPr>
      </w:pPr>
      <w:r w:rsidRPr="00652E49">
        <w:rPr>
          <w:rFonts w:eastAsia="Palatino Linotype"/>
          <w:b/>
          <w:i/>
          <w:szCs w:val="22"/>
        </w:rPr>
        <w:t>I. Toda la información en posesión de cualquier autoridad, entidad, órgano y organismos de los</w:t>
      </w:r>
      <w:r w:rsidRPr="00652E49">
        <w:rPr>
          <w:rFonts w:eastAsia="Palatino Linotype"/>
          <w:i/>
          <w:szCs w:val="22"/>
        </w:rPr>
        <w:t xml:space="preserve"> Poderes Ejecutivo, Legislativo y Judicial, órganos autónomos, partidos políticos, fideicomisos y fondos públicos estatales y </w:t>
      </w:r>
      <w:r w:rsidRPr="00652E49">
        <w:rPr>
          <w:rFonts w:eastAsia="Palatino Linotype"/>
          <w:b/>
          <w:i/>
          <w:szCs w:val="22"/>
        </w:rPr>
        <w:t>municipales</w:t>
      </w:r>
      <w:r w:rsidRPr="00652E49">
        <w:rPr>
          <w:rFonts w:eastAsia="Palatino Linotype"/>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652E49">
        <w:rPr>
          <w:rFonts w:eastAsia="Palatino Linotype"/>
          <w:b/>
          <w:i/>
          <w:szCs w:val="22"/>
        </w:rPr>
        <w:t>es pública</w:t>
      </w:r>
      <w:r w:rsidRPr="00652E49">
        <w:rPr>
          <w:rFonts w:eastAsia="Palatino Linotype"/>
          <w:i/>
          <w:szCs w:val="22"/>
        </w:rPr>
        <w:t xml:space="preserve"> y sólo podrá ser reservada temporalmente por razones previstas en la Constitución Política de los Estados Unidos Mexicanos de interés público y seguridad, en los términos que fijen las leyes. </w:t>
      </w:r>
      <w:r w:rsidRPr="00652E49">
        <w:rPr>
          <w:rFonts w:eastAsia="Palatino Linotype"/>
          <w:b/>
          <w:i/>
          <w:szCs w:val="22"/>
        </w:rPr>
        <w:t>En la interpretación de este derecho deberá prevalecer el principio de máxima publicidad</w:t>
      </w:r>
      <w:r w:rsidRPr="00652E49">
        <w:rPr>
          <w:rFonts w:eastAsia="Palatino Linotype"/>
          <w:i/>
          <w:szCs w:val="22"/>
        </w:rPr>
        <w:t xml:space="preserve">. </w:t>
      </w:r>
      <w:r w:rsidRPr="00652E49">
        <w:rPr>
          <w:rFonts w:eastAsia="Palatino Linotype"/>
          <w:b/>
          <w:i/>
          <w:szCs w:val="22"/>
        </w:rPr>
        <w:t>Los sujetos obligados deberán documentar todo acto que derive del ejercicio de sus facultades, competencias o funciones</w:t>
      </w:r>
      <w:r w:rsidRPr="00652E49">
        <w:rPr>
          <w:rFonts w:eastAsia="Palatino Linotype"/>
          <w:i/>
          <w:szCs w:val="22"/>
        </w:rPr>
        <w:t>, la ley determinará los supuestos específicos bajo los cuales procederá la declaración de inexistencia de la información.”</w:t>
      </w:r>
    </w:p>
    <w:p w14:paraId="5CA98E37" w14:textId="77777777" w:rsidR="00C049E2" w:rsidRPr="00652E49" w:rsidRDefault="00C049E2" w:rsidP="00652E49">
      <w:pPr>
        <w:rPr>
          <w:rFonts w:eastAsia="Palatino Linotype"/>
          <w:b/>
          <w:i/>
          <w:szCs w:val="22"/>
        </w:rPr>
      </w:pPr>
    </w:p>
    <w:p w14:paraId="6FC1BB3B" w14:textId="3BF4A33D" w:rsidR="00C049E2" w:rsidRPr="00652E49" w:rsidRDefault="00717E59" w:rsidP="00652E49">
      <w:pPr>
        <w:rPr>
          <w:rFonts w:eastAsia="Palatino Linotype"/>
          <w:i/>
          <w:szCs w:val="22"/>
        </w:rPr>
      </w:pPr>
      <w:r w:rsidRPr="00652E49">
        <w:rPr>
          <w:rFonts w:eastAsia="Palatino Linotype"/>
          <w:szCs w:val="22"/>
        </w:rPr>
        <w:t xml:space="preserve">Asimismo, </w:t>
      </w:r>
      <w:r w:rsidR="00C049E2" w:rsidRPr="00652E49">
        <w:rPr>
          <w:rFonts w:eastAsia="Palatino Linotype"/>
          <w:szCs w:val="22"/>
        </w:rPr>
        <w:t>el artículo 150 de la Ley de Transparencia y Acceso a la Información Pública del Estado de México y Municipios</w:t>
      </w:r>
      <w:r w:rsidR="00057B2D" w:rsidRPr="00652E49">
        <w:rPr>
          <w:rFonts w:eastAsia="Palatino Linotype"/>
          <w:szCs w:val="22"/>
        </w:rPr>
        <w:t xml:space="preserve"> </w:t>
      </w:r>
      <w:r w:rsidR="00E9335C" w:rsidRPr="00652E49">
        <w:rPr>
          <w:rFonts w:eastAsia="Palatino Linotype"/>
          <w:szCs w:val="22"/>
        </w:rPr>
        <w:t xml:space="preserve">indica </w:t>
      </w:r>
      <w:r w:rsidR="00057B2D" w:rsidRPr="00652E49">
        <w:rPr>
          <w:rFonts w:eastAsia="Palatino Linotype"/>
          <w:szCs w:val="22"/>
        </w:rPr>
        <w:t>que</w:t>
      </w:r>
      <w:r w:rsidR="00C049E2" w:rsidRPr="00652E49">
        <w:rPr>
          <w:rFonts w:eastAsia="Palatino Linotype"/>
          <w:szCs w:val="22"/>
        </w:rPr>
        <w:t xml:space="preserve"> la solicitud es la garantía primaria del Derecho de Acceso a la Información, además, establece que se regirá </w:t>
      </w:r>
      <w:r w:rsidR="00C049E2" w:rsidRPr="00652E49">
        <w:rPr>
          <w:rFonts w:eastAsia="Palatino Linotype"/>
          <w:i/>
          <w:szCs w:val="22"/>
        </w:rPr>
        <w:t>por los principios de simplicidad, rapidez</w:t>
      </w:r>
      <w:r w:rsidR="005F65B7" w:rsidRPr="00652E49">
        <w:rPr>
          <w:rFonts w:eastAsia="Palatino Linotype"/>
          <w:i/>
          <w:szCs w:val="22"/>
        </w:rPr>
        <w:t>,</w:t>
      </w:r>
      <w:r w:rsidR="00C049E2" w:rsidRPr="00652E49">
        <w:rPr>
          <w:rFonts w:eastAsia="Palatino Linotype"/>
          <w:i/>
          <w:szCs w:val="22"/>
        </w:rPr>
        <w:t xml:space="preserve"> gratuidad del procedimiento, auxilio y orientación a los particulare</w:t>
      </w:r>
      <w:r w:rsidR="001A58B3" w:rsidRPr="00652E49">
        <w:rPr>
          <w:rFonts w:eastAsia="Palatino Linotype"/>
          <w:i/>
          <w:szCs w:val="22"/>
        </w:rPr>
        <w:t>s.</w:t>
      </w:r>
    </w:p>
    <w:p w14:paraId="033466A6" w14:textId="77777777" w:rsidR="001A58B3" w:rsidRPr="00652E49" w:rsidRDefault="001A58B3" w:rsidP="00652E49">
      <w:pPr>
        <w:rPr>
          <w:rFonts w:eastAsia="Palatino Linotype"/>
          <w:i/>
          <w:szCs w:val="22"/>
        </w:rPr>
      </w:pPr>
    </w:p>
    <w:p w14:paraId="04ADA10B" w14:textId="574A944A" w:rsidR="001A58B3" w:rsidRPr="00652E49" w:rsidRDefault="00233F17" w:rsidP="00652E49">
      <w:pPr>
        <w:rPr>
          <w:rFonts w:eastAsia="Palatino Linotype" w:cs="Palatino Linotype"/>
          <w:i/>
          <w:szCs w:val="22"/>
        </w:rPr>
      </w:pPr>
      <w:r w:rsidRPr="00652E49">
        <w:rPr>
          <w:rFonts w:eastAsia="Palatino Linotype" w:cs="Palatino Linotype"/>
          <w:szCs w:val="22"/>
        </w:rPr>
        <w:lastRenderedPageBreak/>
        <w:t xml:space="preserve">Por su parte, el artículo 4 de </w:t>
      </w:r>
      <w:r w:rsidR="001A58B3" w:rsidRPr="00652E49">
        <w:rPr>
          <w:rFonts w:eastAsia="Palatino Linotype" w:cs="Palatino Linotype"/>
          <w:szCs w:val="22"/>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652E49">
        <w:rPr>
          <w:rFonts w:eastAsia="Palatino Linotype" w:cs="Palatino Linotype"/>
          <w:szCs w:val="22"/>
        </w:rPr>
        <w:t>.</w:t>
      </w:r>
    </w:p>
    <w:p w14:paraId="1407DBB8" w14:textId="77777777" w:rsidR="001A58B3" w:rsidRPr="00652E49" w:rsidRDefault="001A58B3" w:rsidP="00652E49">
      <w:pPr>
        <w:rPr>
          <w:rFonts w:eastAsia="Palatino Linotype" w:cs="Palatino Linotype"/>
          <w:szCs w:val="22"/>
        </w:rPr>
      </w:pPr>
    </w:p>
    <w:p w14:paraId="7552AA79" w14:textId="5C52E4A4" w:rsidR="001A58B3" w:rsidRPr="00652E49" w:rsidRDefault="001A58B3" w:rsidP="00652E49">
      <w:pPr>
        <w:rPr>
          <w:rFonts w:eastAsia="Palatino Linotype" w:cs="Palatino Linotype"/>
          <w:szCs w:val="22"/>
        </w:rPr>
      </w:pPr>
      <w:r w:rsidRPr="00652E49">
        <w:rPr>
          <w:rFonts w:eastAsia="Palatino Linotype" w:cs="Palatino Linotype"/>
          <w:szCs w:val="22"/>
        </w:rPr>
        <w:t xml:space="preserve">Esto es, que los Sujetos Obligados </w:t>
      </w:r>
      <w:r w:rsidR="00FA5957" w:rsidRPr="00652E49">
        <w:rPr>
          <w:rFonts w:eastAsia="Palatino Linotype" w:cs="Palatino Linotype"/>
          <w:szCs w:val="22"/>
        </w:rPr>
        <w:t>deben</w:t>
      </w:r>
      <w:r w:rsidRPr="00652E49">
        <w:rPr>
          <w:rFonts w:eastAsia="Palatino Linotype" w:cs="Palatino Linotype"/>
          <w:szCs w:val="22"/>
        </w:rPr>
        <w:t xml:space="preserve"> atender las solicitudes de acceso a la información pública que se les </w:t>
      </w:r>
      <w:r w:rsidR="00FA5957" w:rsidRPr="00652E49">
        <w:rPr>
          <w:rFonts w:eastAsia="Palatino Linotype" w:cs="Palatino Linotype"/>
          <w:szCs w:val="22"/>
        </w:rPr>
        <w:t>sean realizadas,</w:t>
      </w:r>
      <w:r w:rsidRPr="00652E49">
        <w:rPr>
          <w:rFonts w:eastAsia="Palatino Linotype" w:cs="Palatino Linotype"/>
          <w:szCs w:val="22"/>
        </w:rPr>
        <w:t xml:space="preserve"> y proporcionar la información pública que obre en su poder</w:t>
      </w:r>
      <w:r w:rsidR="00FA5957" w:rsidRPr="00652E49">
        <w:rPr>
          <w:rFonts w:eastAsia="Palatino Linotype" w:cs="Palatino Linotype"/>
          <w:szCs w:val="22"/>
        </w:rPr>
        <w:t>,</w:t>
      </w:r>
      <w:r w:rsidRPr="00652E49">
        <w:rPr>
          <w:rFonts w:eastAsia="Palatino Linotype" w:cs="Palatino Linotype"/>
          <w:szCs w:val="22"/>
        </w:rPr>
        <w:t xml:space="preserve"> conforme </w:t>
      </w:r>
      <w:r w:rsidR="00FA5957" w:rsidRPr="00652E49">
        <w:rPr>
          <w:rFonts w:eastAsia="Palatino Linotype" w:cs="Palatino Linotype"/>
          <w:szCs w:val="22"/>
        </w:rPr>
        <w:t>a</w:t>
      </w:r>
      <w:r w:rsidRPr="00652E49">
        <w:rPr>
          <w:rFonts w:eastAsia="Palatino Linotype" w:cs="Palatino Linotype"/>
          <w:szCs w:val="22"/>
        </w:rPr>
        <w:t xml:space="preserve">l estado </w:t>
      </w:r>
      <w:r w:rsidR="00FA5957" w:rsidRPr="00652E49">
        <w:rPr>
          <w:rFonts w:eastAsia="Palatino Linotype" w:cs="Palatino Linotype"/>
          <w:szCs w:val="22"/>
        </w:rPr>
        <w:t xml:space="preserve">en </w:t>
      </w:r>
      <w:r w:rsidRPr="00652E49">
        <w:rPr>
          <w:rFonts w:eastAsia="Palatino Linotype" w:cs="Palatino Linotype"/>
          <w:szCs w:val="22"/>
        </w:rPr>
        <w:t>que se encuentr</w:t>
      </w:r>
      <w:r w:rsidR="00FA5957" w:rsidRPr="00652E49">
        <w:rPr>
          <w:rFonts w:eastAsia="Palatino Linotype" w:cs="Palatino Linotype"/>
          <w:szCs w:val="22"/>
        </w:rPr>
        <w:t>e, sin que sea necesario</w:t>
      </w:r>
      <w:r w:rsidRPr="00652E49">
        <w:rPr>
          <w:rFonts w:eastAsia="Palatino Linotype" w:cs="Palatino Linotype"/>
          <w:szCs w:val="22"/>
        </w:rPr>
        <w:t xml:space="preserve"> </w:t>
      </w:r>
      <w:r w:rsidR="00FA5957" w:rsidRPr="00652E49">
        <w:rPr>
          <w:rFonts w:eastAsia="Palatino Linotype" w:cs="Palatino Linotype"/>
          <w:szCs w:val="22"/>
        </w:rPr>
        <w:t>procesar</w:t>
      </w:r>
      <w:r w:rsidRPr="00652E49">
        <w:rPr>
          <w:rFonts w:eastAsia="Palatino Linotype" w:cs="Palatino Linotype"/>
          <w:szCs w:val="22"/>
        </w:rPr>
        <w:t xml:space="preserve"> la misma, ni presentarla conforme al interés del solicitante; </w:t>
      </w:r>
      <w:r w:rsidR="00FA5957" w:rsidRPr="00652E49">
        <w:rPr>
          <w:rFonts w:eastAsia="Palatino Linotype" w:cs="Palatino Linotype"/>
          <w:szCs w:val="22"/>
        </w:rPr>
        <w:t>tal y como</w:t>
      </w:r>
      <w:r w:rsidRPr="00652E49">
        <w:rPr>
          <w:rFonts w:eastAsia="Palatino Linotype" w:cs="Palatino Linotype"/>
          <w:szCs w:val="22"/>
        </w:rPr>
        <w:t xml:space="preserve"> lo establece el artículo 12 de la Ley de Transparencia y Acceso a la Información Pública del Estado de México y Municipios</w:t>
      </w:r>
      <w:r w:rsidR="00970EB3" w:rsidRPr="00652E49">
        <w:rPr>
          <w:rFonts w:eastAsia="Palatino Linotype" w:cs="Palatino Linotype"/>
          <w:szCs w:val="22"/>
        </w:rPr>
        <w:t>.</w:t>
      </w:r>
    </w:p>
    <w:p w14:paraId="73245195" w14:textId="77777777" w:rsidR="00970EB3" w:rsidRPr="00652E49" w:rsidRDefault="00970EB3" w:rsidP="00652E49">
      <w:pPr>
        <w:rPr>
          <w:rFonts w:eastAsia="Palatino Linotype" w:cs="Palatino Linotype"/>
          <w:szCs w:val="22"/>
        </w:rPr>
      </w:pPr>
    </w:p>
    <w:p w14:paraId="7F62D4DF" w14:textId="775730E1" w:rsidR="001A58B3" w:rsidRPr="00652E49" w:rsidRDefault="001A58B3" w:rsidP="00652E49">
      <w:pPr>
        <w:rPr>
          <w:rFonts w:eastAsia="Palatino Linotype" w:cs="Palatino Linotype"/>
          <w:szCs w:val="22"/>
        </w:rPr>
      </w:pPr>
      <w:r w:rsidRPr="00652E49">
        <w:rPr>
          <w:rFonts w:eastAsia="Palatino Linotype" w:cs="Palatino Linotype"/>
          <w:szCs w:val="22"/>
        </w:rPr>
        <w:t>Es decir, que todo sujeto obligado que genere, recopile, administre, procese, archive, posea o conserven, son responsables de la misma</w:t>
      </w:r>
      <w:r w:rsidR="00970EB3" w:rsidRPr="00652E49">
        <w:rPr>
          <w:rFonts w:eastAsia="Palatino Linotype" w:cs="Palatino Linotype"/>
          <w:szCs w:val="22"/>
        </w:rPr>
        <w:t>,</w:t>
      </w:r>
      <w:r w:rsidRPr="00652E49">
        <w:rPr>
          <w:rFonts w:eastAsia="Palatino Linotype" w:cs="Palatino Linotype"/>
          <w:szCs w:val="22"/>
        </w:rPr>
        <w:t xml:space="preserve"> teniendo a su vez la obligación de proporcionar la información que se les requiera sin necesidad de resumirla, efectuar procedimientos para obtenerla, calcular </w:t>
      </w:r>
      <w:r w:rsidR="00970EB3" w:rsidRPr="00652E49">
        <w:rPr>
          <w:rFonts w:eastAsia="Palatino Linotype" w:cs="Palatino Linotype"/>
          <w:szCs w:val="22"/>
        </w:rPr>
        <w:t>o</w:t>
      </w:r>
      <w:r w:rsidRPr="00652E49">
        <w:rPr>
          <w:rFonts w:eastAsia="Palatino Linotype" w:cs="Palatino Linotype"/>
          <w:szCs w:val="22"/>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652E49" w:rsidRDefault="001A58B3" w:rsidP="00652E49">
      <w:pPr>
        <w:rPr>
          <w:rFonts w:eastAsia="Palatino Linotype" w:cs="Palatino Linotype"/>
          <w:szCs w:val="22"/>
        </w:rPr>
      </w:pPr>
    </w:p>
    <w:p w14:paraId="04E42DFE" w14:textId="573F1198" w:rsidR="001A58B3" w:rsidRPr="00652E49" w:rsidRDefault="001A58B3" w:rsidP="00652E49">
      <w:pPr>
        <w:rPr>
          <w:rFonts w:eastAsia="Palatino Linotype" w:cs="Palatino Linotype"/>
          <w:szCs w:val="22"/>
        </w:rPr>
      </w:pPr>
      <w:r w:rsidRPr="00652E49">
        <w:rPr>
          <w:rFonts w:eastAsia="Palatino Linotype" w:cs="Palatino Linotype"/>
          <w:szCs w:val="22"/>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652E49">
        <w:rPr>
          <w:rFonts w:eastAsia="Palatino Linotype" w:cs="Palatino Linotype"/>
          <w:szCs w:val="22"/>
        </w:rPr>
        <w:t>, s</w:t>
      </w:r>
      <w:r w:rsidRPr="00652E49">
        <w:rPr>
          <w:rFonts w:eastAsia="Palatino Linotype" w:cs="Palatino Linotype"/>
          <w:szCs w:val="22"/>
        </w:rPr>
        <w:t xml:space="preserve">iempre y cuando no se trate de información reservada o </w:t>
      </w:r>
      <w:r w:rsidR="00331F35" w:rsidRPr="00652E49">
        <w:rPr>
          <w:rFonts w:eastAsia="Palatino Linotype" w:cs="Palatino Linotype"/>
          <w:szCs w:val="22"/>
        </w:rPr>
        <w:t>confidencial.</w:t>
      </w:r>
    </w:p>
    <w:p w14:paraId="40C5219F" w14:textId="77777777" w:rsidR="001A58B3" w:rsidRPr="00652E49" w:rsidRDefault="001A58B3" w:rsidP="00652E49">
      <w:pPr>
        <w:rPr>
          <w:rFonts w:eastAsia="Palatino Linotype" w:cs="Palatino Linotype"/>
          <w:szCs w:val="22"/>
        </w:rPr>
      </w:pPr>
    </w:p>
    <w:p w14:paraId="51A0E8B4" w14:textId="676DCA47" w:rsidR="00664420" w:rsidRPr="00652E49" w:rsidRDefault="00C71CEF" w:rsidP="00652E49">
      <w:pPr>
        <w:pStyle w:val="Ttulo3"/>
        <w:rPr>
          <w:rFonts w:eastAsia="Calibri"/>
          <w:szCs w:val="22"/>
          <w:lang w:eastAsia="es-ES_tradnl"/>
        </w:rPr>
      </w:pPr>
      <w:bookmarkStart w:id="26" w:name="_heading=h.2s8eyo1" w:colFirst="0" w:colLast="0"/>
      <w:bookmarkStart w:id="27" w:name="_Toc183625169"/>
      <w:bookmarkEnd w:id="26"/>
      <w:r w:rsidRPr="00652E49">
        <w:rPr>
          <w:rFonts w:eastAsia="Calibri"/>
          <w:szCs w:val="22"/>
          <w:lang w:eastAsia="es-ES_tradnl"/>
        </w:rPr>
        <w:lastRenderedPageBreak/>
        <w:t>b)</w:t>
      </w:r>
      <w:r w:rsidR="00A53315" w:rsidRPr="00652E49">
        <w:rPr>
          <w:rFonts w:eastAsia="Calibri"/>
          <w:szCs w:val="22"/>
          <w:lang w:eastAsia="es-ES_tradnl"/>
        </w:rPr>
        <w:t xml:space="preserve"> </w:t>
      </w:r>
      <w:r w:rsidR="00A21A20" w:rsidRPr="00652E49">
        <w:rPr>
          <w:rFonts w:eastAsia="Calibri"/>
          <w:szCs w:val="22"/>
          <w:lang w:eastAsia="es-ES_tradnl"/>
        </w:rPr>
        <w:t>Controversia a resolver</w:t>
      </w:r>
      <w:bookmarkEnd w:id="27"/>
    </w:p>
    <w:p w14:paraId="7D1C63E1" w14:textId="10A7AD33" w:rsidR="00321C97" w:rsidRPr="00652E49" w:rsidRDefault="00054DD6" w:rsidP="00652E49">
      <w:r w:rsidRPr="00652E49">
        <w:t xml:space="preserve">Con el objeto de ilustrar la controversia planteada, resulta conveniente precisar que, una vez realizado el estudio de las constancias que integran el expediente en que se actúa, se desprende que </w:t>
      </w:r>
      <w:r w:rsidRPr="00652E49">
        <w:rPr>
          <w:b/>
        </w:rPr>
        <w:t>LA PARTE RECURRENTE</w:t>
      </w:r>
      <w:r w:rsidRPr="00652E49">
        <w:t xml:space="preserve"> solicitó</w:t>
      </w:r>
      <w:r w:rsidR="00855B62" w:rsidRPr="00652E49">
        <w:t>:</w:t>
      </w:r>
      <w:r w:rsidR="00D05C5F" w:rsidRPr="00652E49">
        <w:t xml:space="preserve"> </w:t>
      </w:r>
      <w:r w:rsidR="0090366A" w:rsidRPr="00652E49">
        <w:t>el Código de Ética y su Aprobación por Cabildo durante la administración 2022-2024.</w:t>
      </w:r>
    </w:p>
    <w:p w14:paraId="31FE3BB9" w14:textId="77777777" w:rsidR="00855B62" w:rsidRPr="00652E49" w:rsidRDefault="00855B62" w:rsidP="00652E49">
      <w:pPr>
        <w:pStyle w:val="Prrafodelista"/>
      </w:pPr>
    </w:p>
    <w:p w14:paraId="4B9553FF" w14:textId="0E768412" w:rsidR="00855B62" w:rsidRPr="00652E49" w:rsidRDefault="00054DD6" w:rsidP="00652E49">
      <w:pPr>
        <w:tabs>
          <w:tab w:val="left" w:pos="4962"/>
        </w:tabs>
      </w:pPr>
      <w:r w:rsidRPr="00652E49">
        <w:t xml:space="preserve">En respuesta, </w:t>
      </w:r>
      <w:r w:rsidRPr="00652E49">
        <w:rPr>
          <w:b/>
        </w:rPr>
        <w:t>EL SUJETO OBLIGADO</w:t>
      </w:r>
      <w:r w:rsidRPr="00652E49">
        <w:t xml:space="preserve"> se pronunció por conducto </w:t>
      </w:r>
      <w:r w:rsidR="007578FD" w:rsidRPr="00652E49">
        <w:t>por el Contralor Municipal del Ayuntamiento, indicando que envía copia simple del Código de ética de Temamatla, así como copia simple del punto de cabildo donde se realizó la aprobación de dicho documento.</w:t>
      </w:r>
    </w:p>
    <w:p w14:paraId="73B5604E" w14:textId="77777777" w:rsidR="007578FD" w:rsidRPr="00652E49" w:rsidRDefault="007578FD" w:rsidP="00652E49">
      <w:pPr>
        <w:tabs>
          <w:tab w:val="left" w:pos="4962"/>
        </w:tabs>
      </w:pPr>
    </w:p>
    <w:p w14:paraId="27CBA43D" w14:textId="43D2EED0" w:rsidR="00697985" w:rsidRPr="00652E49" w:rsidRDefault="00697985" w:rsidP="00652E49">
      <w:pPr>
        <w:tabs>
          <w:tab w:val="left" w:pos="4962"/>
        </w:tabs>
        <w:rPr>
          <w:bCs/>
        </w:rPr>
      </w:pPr>
      <w:r w:rsidRPr="00652E49">
        <w:t xml:space="preserve">Ahora bien, en la interposición del presente recurso </w:t>
      </w:r>
      <w:r w:rsidRPr="00652E49">
        <w:rPr>
          <w:b/>
        </w:rPr>
        <w:t>LA PARTE RECURRENTE</w:t>
      </w:r>
      <w:r w:rsidRPr="00652E49">
        <w:t xml:space="preserve"> se inconformó </w:t>
      </w:r>
      <w:r w:rsidR="007578FD" w:rsidRPr="00652E49">
        <w:t xml:space="preserve">porque </w:t>
      </w:r>
      <w:r w:rsidR="007578FD" w:rsidRPr="00652E49">
        <w:rPr>
          <w:b/>
          <w:bCs/>
        </w:rPr>
        <w:t xml:space="preserve">EL SUJETO OBLIGADO </w:t>
      </w:r>
      <w:r w:rsidR="007578FD" w:rsidRPr="00652E49">
        <w:rPr>
          <w:bCs/>
        </w:rPr>
        <w:t>manifestó que adjuntaba la información del código de ética; sin embargo no lo realizó.</w:t>
      </w:r>
    </w:p>
    <w:p w14:paraId="4A6892C0" w14:textId="77777777" w:rsidR="00697985" w:rsidRPr="00652E49" w:rsidRDefault="00697985" w:rsidP="00652E49">
      <w:pPr>
        <w:tabs>
          <w:tab w:val="left" w:pos="4962"/>
        </w:tabs>
      </w:pPr>
    </w:p>
    <w:p w14:paraId="28D29A61" w14:textId="77777777" w:rsidR="00697985" w:rsidRPr="00652E49" w:rsidRDefault="00697985" w:rsidP="00652E49">
      <w:pPr>
        <w:tabs>
          <w:tab w:val="left" w:pos="4962"/>
        </w:tabs>
        <w:rPr>
          <w:rFonts w:eastAsia="Palatino Linotype" w:cs="Palatino Linotype"/>
          <w:szCs w:val="22"/>
        </w:rPr>
      </w:pPr>
      <w:r w:rsidRPr="00652E49">
        <w:rPr>
          <w:lang w:val="es-ES"/>
        </w:rPr>
        <w:t xml:space="preserve">Abierta la etapa de instrucción, </w:t>
      </w:r>
      <w:r w:rsidRPr="00652E49">
        <w:rPr>
          <w:b/>
          <w:lang w:val="es-ES"/>
        </w:rPr>
        <w:t>EL SUJETO OBLIGADO</w:t>
      </w:r>
      <w:r w:rsidRPr="00652E49">
        <w:rPr>
          <w:lang w:val="es-ES"/>
        </w:rPr>
        <w:t xml:space="preserve"> no rindió su Informe Justificado, así como </w:t>
      </w:r>
      <w:r w:rsidRPr="00652E49">
        <w:rPr>
          <w:b/>
          <w:bCs/>
          <w:lang w:val="es-ES"/>
        </w:rPr>
        <w:t xml:space="preserve">LA PARTE RECURRENTE </w:t>
      </w:r>
      <w:r w:rsidRPr="00652E49">
        <w:rPr>
          <w:lang w:val="es-ES"/>
        </w:rPr>
        <w:t>no</w:t>
      </w:r>
      <w:r w:rsidRPr="00652E49">
        <w:rPr>
          <w:b/>
          <w:bCs/>
          <w:lang w:val="es-ES"/>
        </w:rPr>
        <w:t xml:space="preserve"> </w:t>
      </w:r>
      <w:r w:rsidRPr="00652E49">
        <w:rPr>
          <w:lang w:val="es-ES"/>
        </w:rPr>
        <w:t>realizó manifestación alguna que a su derecho conviniera.</w:t>
      </w:r>
    </w:p>
    <w:p w14:paraId="4067099D" w14:textId="77777777" w:rsidR="00054DD6" w:rsidRPr="00652E49" w:rsidRDefault="00054DD6" w:rsidP="00652E49"/>
    <w:p w14:paraId="10CE9D36" w14:textId="77777777" w:rsidR="007578FD" w:rsidRPr="00652E49" w:rsidRDefault="007578FD" w:rsidP="00652E49">
      <w:pPr>
        <w:ind w:right="-312"/>
        <w:rPr>
          <w:rFonts w:eastAsia="Palatino Linotype" w:cs="Palatino Linotype"/>
          <w:b/>
        </w:rPr>
      </w:pPr>
      <w:bookmarkStart w:id="28" w:name="_Toc174021582"/>
      <w:bookmarkStart w:id="29" w:name="_Toc179458038"/>
      <w:r w:rsidRPr="00652E49">
        <w:rPr>
          <w:rFonts w:eastAsia="Palatino Linotype" w:cs="Palatino Linotype"/>
          <w:szCs w:val="22"/>
        </w:rPr>
        <w:t xml:space="preserve">Bajo las premisas anteriores, se concluye que la controversia a dilucidar en el presente medio de impugnación será </w:t>
      </w:r>
      <w:r w:rsidRPr="00652E49">
        <w:rPr>
          <w:rFonts w:eastAsia="Palatino Linotype" w:cs="Palatino Linotype"/>
          <w:b/>
        </w:rPr>
        <w:t xml:space="preserve">verificar si la información proporcionada en respuesta por EL SUJETO OBLIGADO es adecuada y suficiente para satisfacer el derecho de acceso a la información pública </w:t>
      </w:r>
      <w:r w:rsidRPr="00652E49">
        <w:rPr>
          <w:rFonts w:eastAsia="Palatino Linotype" w:cs="Palatino Linotype"/>
        </w:rPr>
        <w:t xml:space="preserve">de </w:t>
      </w:r>
      <w:r w:rsidRPr="00652E49">
        <w:rPr>
          <w:rFonts w:eastAsia="Palatino Linotype" w:cs="Palatino Linotype"/>
          <w:b/>
        </w:rPr>
        <w:t>LA PARTE RECURRENTE.</w:t>
      </w:r>
    </w:p>
    <w:p w14:paraId="0F35619B" w14:textId="77777777" w:rsidR="00D05C5F" w:rsidRPr="00652E49" w:rsidRDefault="00D05C5F" w:rsidP="00652E49">
      <w:pPr>
        <w:ind w:right="-312"/>
        <w:rPr>
          <w:rFonts w:eastAsia="Palatino Linotype" w:cs="Palatino Linotype"/>
          <w:szCs w:val="22"/>
        </w:rPr>
      </w:pPr>
    </w:p>
    <w:p w14:paraId="023E5381" w14:textId="77777777" w:rsidR="00A6131F" w:rsidRPr="00652E49" w:rsidRDefault="00A6131F" w:rsidP="00652E49">
      <w:pPr>
        <w:pStyle w:val="Ttulo3"/>
        <w:rPr>
          <w:rFonts w:eastAsia="Palatino Linotype"/>
          <w:szCs w:val="22"/>
        </w:rPr>
      </w:pPr>
      <w:bookmarkStart w:id="30" w:name="_Toc183625170"/>
      <w:r w:rsidRPr="00652E49">
        <w:rPr>
          <w:rFonts w:eastAsia="Palatino Linotype"/>
          <w:szCs w:val="22"/>
        </w:rPr>
        <w:lastRenderedPageBreak/>
        <w:t>c) Estudio de la controversia</w:t>
      </w:r>
      <w:bookmarkEnd w:id="28"/>
      <w:bookmarkEnd w:id="29"/>
      <w:bookmarkEnd w:id="30"/>
    </w:p>
    <w:p w14:paraId="7A861916" w14:textId="54D90A18" w:rsidR="00557C60" w:rsidRPr="00652E49" w:rsidRDefault="00557C60" w:rsidP="00652E49">
      <w:pPr>
        <w:ind w:right="113"/>
        <w:rPr>
          <w:szCs w:val="22"/>
          <w:lang w:val="es-ES"/>
        </w:rPr>
      </w:pPr>
      <w:r w:rsidRPr="00652E49">
        <w:rPr>
          <w:rFonts w:cs="Arial"/>
          <w:szCs w:val="22"/>
        </w:rPr>
        <w:t xml:space="preserve">Expuesto lo anterior, como primer punto, es toral señalar que </w:t>
      </w:r>
      <w:r w:rsidRPr="00652E49">
        <w:t>este Órgano Garante</w:t>
      </w:r>
      <w:r w:rsidRPr="00652E49">
        <w:rPr>
          <w:rFonts w:cs="Arial"/>
          <w:szCs w:val="22"/>
        </w:rPr>
        <w:t xml:space="preserve"> del análisis a la inconformidad presentada por </w:t>
      </w:r>
      <w:r w:rsidRPr="00652E49">
        <w:rPr>
          <w:rFonts w:cs="Arial"/>
          <w:b/>
          <w:szCs w:val="22"/>
        </w:rPr>
        <w:t xml:space="preserve">LA PARTE RECURRENTE </w:t>
      </w:r>
      <w:r w:rsidRPr="00652E49">
        <w:rPr>
          <w:rFonts w:cs="Arial"/>
          <w:szCs w:val="22"/>
        </w:rPr>
        <w:t>advierte que existe un consentimiento tácito</w:t>
      </w:r>
      <w:r w:rsidRPr="00652E49">
        <w:rPr>
          <w:rFonts w:cs="Arial"/>
          <w:b/>
          <w:szCs w:val="22"/>
        </w:rPr>
        <w:t xml:space="preserve"> respecto de las documentales presentadas por EL SUJETO OBLIGADO </w:t>
      </w:r>
      <w:r w:rsidRPr="00652E49">
        <w:rPr>
          <w:szCs w:val="22"/>
        </w:rPr>
        <w:t xml:space="preserve">en razón de que al presentar el medio de impugnación no manifestó inconformidad alguna respecto de la información </w:t>
      </w:r>
      <w:r w:rsidR="004B6ACD" w:rsidRPr="00652E49">
        <w:rPr>
          <w:szCs w:val="22"/>
        </w:rPr>
        <w:t xml:space="preserve">proporcionada sino únicamente respecto del código de ética. </w:t>
      </w:r>
    </w:p>
    <w:p w14:paraId="057D5822" w14:textId="77777777" w:rsidR="00557C60" w:rsidRPr="00652E49" w:rsidRDefault="00557C60" w:rsidP="00652E49">
      <w:pPr>
        <w:spacing w:before="240" w:after="240"/>
        <w:ind w:right="49"/>
        <w:rPr>
          <w:szCs w:val="22"/>
        </w:rPr>
      </w:pPr>
      <w:r w:rsidRPr="00652E49">
        <w:rPr>
          <w:szCs w:val="22"/>
          <w:lang w:val="es-ES"/>
        </w:rPr>
        <w:t xml:space="preserve">En ese tenor, por </w:t>
      </w:r>
      <w:r w:rsidRPr="00652E49">
        <w:rPr>
          <w:szCs w:val="22"/>
        </w:rPr>
        <w:t xml:space="preserve">consiguiente, la parte de la respuesta que no fue impugnada debe declararse </w:t>
      </w:r>
      <w:r w:rsidRPr="00652E49">
        <w:rPr>
          <w:b/>
          <w:szCs w:val="22"/>
        </w:rPr>
        <w:t>consentida</w:t>
      </w:r>
      <w:r w:rsidRPr="00652E49">
        <w:rPr>
          <w:szCs w:val="22"/>
        </w:rPr>
        <w:t xml:space="preserve"> por </w:t>
      </w:r>
      <w:r w:rsidRPr="00652E49">
        <w:rPr>
          <w:b/>
          <w:szCs w:val="22"/>
        </w:rPr>
        <w:t>LA PARTE RECURRENTE</w:t>
      </w:r>
      <w:r w:rsidRPr="00652E49">
        <w:rPr>
          <w:szCs w:val="22"/>
        </w:rPr>
        <w:t xml:space="preserve">; pues por dichos rubros no expresó manifestaciones de inconformidad, por lo que no pueden producirse efectos jurídicos tendentes a revocar, confirmar o modificar el acto reclamado, ya que se infiere un consentimiento tácito de </w:t>
      </w:r>
      <w:r w:rsidRPr="00652E49">
        <w:rPr>
          <w:b/>
          <w:szCs w:val="22"/>
        </w:rPr>
        <w:t>LA PARTE RECURRENTE</w:t>
      </w:r>
      <w:r w:rsidRPr="00652E49">
        <w:rPr>
          <w:szCs w:val="22"/>
        </w:rPr>
        <w:t xml:space="preserve"> ante la falta de impugnación eficaz. </w:t>
      </w:r>
    </w:p>
    <w:p w14:paraId="34AABCA3" w14:textId="77777777" w:rsidR="00557C60" w:rsidRPr="00652E49" w:rsidRDefault="00557C60" w:rsidP="00652E49">
      <w:pPr>
        <w:widowControl w:val="0"/>
        <w:rPr>
          <w:szCs w:val="22"/>
          <w:lang w:val="es-ES_tradnl"/>
        </w:rPr>
      </w:pPr>
      <w:r w:rsidRPr="00652E49">
        <w:rPr>
          <w:szCs w:val="22"/>
          <w:lang w:val="es-ES_tradnl"/>
        </w:rPr>
        <w:t xml:space="preserve">Por tal circunstancia, en la presente resolución no se hará pronunciamiento sobre las documentales proporcionada por el </w:t>
      </w:r>
      <w:r w:rsidRPr="00652E49">
        <w:rPr>
          <w:b/>
          <w:szCs w:val="22"/>
          <w:lang w:val="es-ES_tradnl"/>
        </w:rPr>
        <w:t>SUJETO OBLIGADO</w:t>
      </w:r>
      <w:r w:rsidRPr="00652E49">
        <w:rPr>
          <w:szCs w:val="22"/>
          <w:lang w:val="es-ES_tradnl"/>
        </w:rPr>
        <w:t xml:space="preserve">, por no ser materia de impugnación, al haberse consentido tácitamente, entendiéndose por estos cuando el agravio no se haya promovido en el plazo señalado para el efecto, o como fue en el caso que nos ocupa, la omisión de exposición de motivos de inconformidad mismos que no fueron vertidos en su totalidad dentro del Recurso de Revisión. </w:t>
      </w:r>
    </w:p>
    <w:p w14:paraId="15137A1B" w14:textId="77777777" w:rsidR="00557C60" w:rsidRPr="00652E49" w:rsidRDefault="00557C60" w:rsidP="00652E49">
      <w:pPr>
        <w:widowControl w:val="0"/>
        <w:rPr>
          <w:szCs w:val="22"/>
        </w:rPr>
      </w:pPr>
    </w:p>
    <w:p w14:paraId="27401CD3" w14:textId="77777777" w:rsidR="00557C60" w:rsidRPr="00652E49" w:rsidRDefault="00557C60" w:rsidP="00652E49">
      <w:pPr>
        <w:rPr>
          <w:szCs w:val="22"/>
          <w:lang w:val="es-ES_tradnl"/>
        </w:rPr>
      </w:pPr>
      <w:r w:rsidRPr="00652E49">
        <w:rPr>
          <w:szCs w:val="22"/>
          <w:lang w:val="es-ES_tradnl"/>
        </w:rPr>
        <w:t>Sirve de sustento, la tesis jurisprudencial número VI.3o.C. J/60, publicada en el Semanario Judicial de la Federación y su Gaceta bajo el número de registro 176,608 que a la letra dice:</w:t>
      </w:r>
    </w:p>
    <w:p w14:paraId="619E9B46" w14:textId="77777777" w:rsidR="00557C60" w:rsidRPr="00652E49" w:rsidRDefault="00557C60" w:rsidP="00652E49">
      <w:pPr>
        <w:rPr>
          <w:szCs w:val="22"/>
          <w:lang w:val="es-ES_tradnl"/>
        </w:rPr>
      </w:pPr>
    </w:p>
    <w:p w14:paraId="1CB7B75B" w14:textId="6E63B417" w:rsidR="00557C60" w:rsidRPr="00652E49" w:rsidRDefault="00557C60" w:rsidP="00652E49">
      <w:pPr>
        <w:pStyle w:val="Puesto"/>
        <w:ind w:left="851" w:right="822"/>
        <w:rPr>
          <w:lang w:val="es-ES_tradnl"/>
        </w:rPr>
      </w:pPr>
      <w:r w:rsidRPr="00652E49">
        <w:rPr>
          <w:bCs/>
          <w:lang w:val="es-ES_tradnl"/>
        </w:rPr>
        <w:t>“</w:t>
      </w:r>
      <w:r w:rsidRPr="00652E49">
        <w:rPr>
          <w:b/>
          <w:bCs/>
          <w:lang w:val="es-ES_tradnl"/>
        </w:rPr>
        <w:t xml:space="preserve">ACTOS CONSENTIDOS. SON LOS QUE NO SE IMPUGNAN MEDIANTE EL RECURSO IDÓNEO. </w:t>
      </w:r>
      <w:r w:rsidRPr="00652E49">
        <w:rPr>
          <w:lang w:val="es-ES_tradnl"/>
        </w:rPr>
        <w:t xml:space="preserve">Debe reputarse como consentido el acto que no se impugnó por el medio establecido por la ley, </w:t>
      </w:r>
      <w:r w:rsidR="00417A29" w:rsidRPr="00652E49">
        <w:rPr>
          <w:lang w:val="es-ES_tradnl"/>
        </w:rPr>
        <w:t>ya que,</w:t>
      </w:r>
      <w:r w:rsidRPr="00652E49">
        <w:rPr>
          <w:lang w:val="es-ES_tradnl"/>
        </w:rPr>
        <w:t xml:space="preserve"> si se hizo uso de otro </w:t>
      </w:r>
      <w:r w:rsidRPr="00652E49">
        <w:rPr>
          <w:lang w:val="es-ES_tradnl"/>
        </w:rPr>
        <w:lastRenderedPageBreak/>
        <w:t>no previsto por ella o si se hace una simple manifestación de inconformidad, tales actuaciones no producen efectos jurídicos tendientes a revocar, confirmar o modificar el acto reclamado en amparo, lo que significa consentimiento del mismo por falta de impugnación eficaz.” Sic.</w:t>
      </w:r>
    </w:p>
    <w:p w14:paraId="4F01D940" w14:textId="77777777" w:rsidR="00557C60" w:rsidRPr="00652E49" w:rsidRDefault="00557C60" w:rsidP="00652E49">
      <w:pPr>
        <w:rPr>
          <w:i/>
          <w:szCs w:val="22"/>
          <w:lang w:val="es-ES_tradnl"/>
        </w:rPr>
      </w:pPr>
    </w:p>
    <w:p w14:paraId="14F85920" w14:textId="77777777" w:rsidR="00557C60" w:rsidRPr="00652E49" w:rsidRDefault="00557C60" w:rsidP="00652E49">
      <w:pPr>
        <w:rPr>
          <w:szCs w:val="22"/>
          <w:lang w:val="es-ES_tradnl"/>
        </w:rPr>
      </w:pPr>
      <w:r w:rsidRPr="00652E49">
        <w:rPr>
          <w:szCs w:val="22"/>
          <w:lang w:val="es-ES_tradnl"/>
        </w:rPr>
        <w:t>Lo anterior es así, debido a que cuando el particular</w:t>
      </w:r>
      <w:r w:rsidRPr="00652E49">
        <w:rPr>
          <w:b/>
          <w:szCs w:val="22"/>
          <w:lang w:val="es-ES_tradnl"/>
        </w:rPr>
        <w:t xml:space="preserve"> </w:t>
      </w:r>
      <w:r w:rsidRPr="00652E49">
        <w:rPr>
          <w:szCs w:val="22"/>
          <w:lang w:val="es-ES_tradnl"/>
        </w:rPr>
        <w:t xml:space="preserve">impugnó la respuesta del </w:t>
      </w:r>
      <w:r w:rsidRPr="00652E49">
        <w:rPr>
          <w:b/>
          <w:szCs w:val="22"/>
          <w:lang w:val="es-ES_tradnl"/>
        </w:rPr>
        <w:t>SUJETO OBLIGADO</w:t>
      </w:r>
      <w:r w:rsidRPr="00652E49">
        <w:rPr>
          <w:szCs w:val="22"/>
          <w:lang w:val="es-ES_tradnl"/>
        </w:rPr>
        <w:t xml:space="preserve">, y no expresó razón o motivo de inconformidad en contra de los rubros entregados, dichos rubros deben declararse atendidos, pues se entiende que </w:t>
      </w:r>
      <w:r w:rsidRPr="00652E49">
        <w:rPr>
          <w:b/>
          <w:szCs w:val="22"/>
          <w:lang w:val="es-ES_tradnl"/>
        </w:rPr>
        <w:t>EL RECURRENTE</w:t>
      </w:r>
      <w:r w:rsidRPr="00652E49">
        <w:rPr>
          <w:szCs w:val="22"/>
          <w:lang w:val="es-ES_tradnl"/>
        </w:rPr>
        <w:t xml:space="preserve"> está conforme con la respuesta proporcionada por </w:t>
      </w:r>
      <w:r w:rsidRPr="00652E49">
        <w:rPr>
          <w:b/>
          <w:szCs w:val="22"/>
          <w:lang w:val="es-ES_tradnl"/>
        </w:rPr>
        <w:t>EL SUJETO OBLIGADO</w:t>
      </w:r>
      <w:r w:rsidRPr="00652E49">
        <w:rPr>
          <w:szCs w:val="22"/>
          <w:lang w:val="es-ES_tradnl"/>
        </w:rPr>
        <w:t xml:space="preserve">, al no contravenir la misma. </w:t>
      </w:r>
    </w:p>
    <w:p w14:paraId="167FD12E" w14:textId="77777777" w:rsidR="00557C60" w:rsidRPr="00652E49" w:rsidRDefault="00557C60" w:rsidP="00652E49">
      <w:pPr>
        <w:rPr>
          <w:szCs w:val="22"/>
          <w:lang w:val="es-ES_tradnl"/>
        </w:rPr>
      </w:pPr>
    </w:p>
    <w:p w14:paraId="4088A029" w14:textId="77777777" w:rsidR="00557C60" w:rsidRPr="00652E49" w:rsidRDefault="00557C60" w:rsidP="00652E49">
      <w:pPr>
        <w:rPr>
          <w:szCs w:val="22"/>
          <w:lang w:val="es-ES_tradnl"/>
        </w:rPr>
      </w:pPr>
      <w:r w:rsidRPr="00652E49">
        <w:rPr>
          <w:szCs w:val="22"/>
          <w:lang w:val="es-ES_tradnl"/>
        </w:rPr>
        <w:t>Atento a ello, es importante traer a contexto la Tesis Jurisprudencial Número 3ª./J.7/91, Publicada en el Semanario Judicial de la Federación y su Gaceta bajo el número de registro 174,177, que establece lo siguiente:</w:t>
      </w:r>
    </w:p>
    <w:p w14:paraId="5475258D" w14:textId="77777777" w:rsidR="00557C60" w:rsidRPr="00652E49" w:rsidRDefault="00557C60" w:rsidP="00652E49">
      <w:pPr>
        <w:rPr>
          <w:szCs w:val="22"/>
          <w:lang w:val="es-ES_tradnl"/>
        </w:rPr>
      </w:pPr>
    </w:p>
    <w:p w14:paraId="2D2E7834" w14:textId="77777777" w:rsidR="00557C60" w:rsidRPr="00652E49" w:rsidRDefault="00557C60" w:rsidP="00652E49">
      <w:pPr>
        <w:pStyle w:val="Puesto"/>
        <w:rPr>
          <w:lang w:val="es-ES_tradnl"/>
        </w:rPr>
      </w:pPr>
      <w:r w:rsidRPr="00652E49">
        <w:rPr>
          <w:b/>
          <w:lang w:val="es-ES_tradnl"/>
        </w:rPr>
        <w:t xml:space="preserve">“REVISIÓN EN AMPARO. LOS RESOLUTIVOS NO COMBATIDOS DEBEN DECLARARSE FIRMES. </w:t>
      </w:r>
      <w:r w:rsidRPr="00652E49">
        <w:rPr>
          <w:lang w:val="es-ES_tradnl"/>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 Sic.</w:t>
      </w:r>
    </w:p>
    <w:p w14:paraId="6AC61E88" w14:textId="77777777" w:rsidR="00557C60" w:rsidRPr="00652E49" w:rsidRDefault="00557C60" w:rsidP="00652E49">
      <w:pPr>
        <w:ind w:left="851" w:right="616"/>
        <w:rPr>
          <w:bCs/>
          <w:i/>
          <w:iCs/>
          <w:szCs w:val="22"/>
          <w:lang w:val="es-ES_tradnl"/>
        </w:rPr>
      </w:pPr>
    </w:p>
    <w:p w14:paraId="4D8E37B9" w14:textId="095F6D38" w:rsidR="00557C60" w:rsidRPr="00652E49" w:rsidRDefault="00557C60" w:rsidP="00652E49">
      <w:pPr>
        <w:rPr>
          <w:szCs w:val="22"/>
          <w:lang w:val="es-ES_tradnl"/>
        </w:rPr>
      </w:pPr>
      <w:r w:rsidRPr="00652E49">
        <w:rPr>
          <w:szCs w:val="22"/>
          <w:lang w:val="es-ES_tradnl"/>
        </w:rPr>
        <w:t xml:space="preserve">Para mayor precisión a lo aquí expuesto, lo anterior guarda relación toda vez que en el caso de que </w:t>
      </w:r>
      <w:r w:rsidRPr="00652E49">
        <w:rPr>
          <w:b/>
          <w:szCs w:val="22"/>
          <w:lang w:val="es-ES_tradnl"/>
        </w:rPr>
        <w:t>LA PARTE RECURRENTE</w:t>
      </w:r>
      <w:r w:rsidRPr="00652E49">
        <w:rPr>
          <w:szCs w:val="22"/>
          <w:lang w:val="es-ES_tradnl"/>
        </w:rPr>
        <w:t xml:space="preserve"> no haya manifestado su inconformidad en contra del acto en su totalidad o en alguna de sus partes, se tendrá por consentido al no haber realizado argumento alguno que formulara un agravio en su contra, por lo que, en la especie, se válida la respuesta respecto de los documentos entregados y se arriba a la conclusión de que estos quedaron firmes. Situación, que se robustece con el Criterio 01/20, emitido por el Instituto </w:t>
      </w:r>
      <w:r w:rsidRPr="00652E49">
        <w:rPr>
          <w:szCs w:val="22"/>
          <w:lang w:val="es-ES_tradnl"/>
        </w:rPr>
        <w:lastRenderedPageBreak/>
        <w:t>Nacional de Transparencia, Acceso a la Información y Protección de Datos Personales, que establece lo siguiente:</w:t>
      </w:r>
    </w:p>
    <w:p w14:paraId="63FC98D5" w14:textId="77777777" w:rsidR="00557C60" w:rsidRPr="00652E49" w:rsidRDefault="00557C60" w:rsidP="00652E49">
      <w:pPr>
        <w:rPr>
          <w:szCs w:val="22"/>
          <w:lang w:val="es-ES_tradnl"/>
        </w:rPr>
      </w:pPr>
    </w:p>
    <w:p w14:paraId="6C802168" w14:textId="77777777" w:rsidR="00557C60" w:rsidRPr="00652E49" w:rsidRDefault="00557C60" w:rsidP="00652E49">
      <w:pPr>
        <w:pStyle w:val="Puesto"/>
      </w:pPr>
      <w:r w:rsidRPr="00652E49">
        <w:rPr>
          <w:b/>
        </w:rPr>
        <w:t xml:space="preserve">“Actos consentidos tácitamente. Improcedencia de su análisis. </w:t>
      </w:r>
      <w:r w:rsidRPr="00652E49">
        <w:t>Si en su recurso de revisión, la persona recurrente no expresó inconformidad alguna con ciertas partes de la respuesta otorgada, se entienden tácitamente consentidas, por ende, no deben formar parte del est</w:t>
      </w:r>
      <w:r w:rsidRPr="00652E49">
        <w:rPr>
          <w:rStyle w:val="PuestoCar"/>
        </w:rPr>
        <w:t>u</w:t>
      </w:r>
      <w:r w:rsidRPr="00652E49">
        <w:t>dio de fondo de la resolución que emite el Instituto.” Sic.</w:t>
      </w:r>
    </w:p>
    <w:p w14:paraId="2CEDC1E8" w14:textId="77777777" w:rsidR="00557C60" w:rsidRPr="00652E49" w:rsidRDefault="00557C60" w:rsidP="00652E49">
      <w:pPr>
        <w:rPr>
          <w:szCs w:val="22"/>
        </w:rPr>
      </w:pPr>
    </w:p>
    <w:p w14:paraId="0A8E808E" w14:textId="1B44118E" w:rsidR="00557C60" w:rsidRPr="00652E49" w:rsidRDefault="00557C60" w:rsidP="00652E49">
      <w:pPr>
        <w:rPr>
          <w:bCs/>
          <w:szCs w:val="22"/>
        </w:rPr>
      </w:pPr>
      <w:r w:rsidRPr="00652E49">
        <w:rPr>
          <w:szCs w:val="22"/>
        </w:rPr>
        <w:t xml:space="preserve">Conforme al Criterio establecido y a todo lo antes expuesto, este Órgano Garante no realizará el análisis de </w:t>
      </w:r>
      <w:r w:rsidRPr="00652E49">
        <w:rPr>
          <w:bCs/>
          <w:szCs w:val="22"/>
        </w:rPr>
        <w:t xml:space="preserve">los documentos remitidos mediante respuesta por parte </w:t>
      </w:r>
      <w:r w:rsidRPr="00652E49">
        <w:rPr>
          <w:szCs w:val="22"/>
        </w:rPr>
        <w:t xml:space="preserve">del </w:t>
      </w:r>
      <w:r w:rsidRPr="00652E49">
        <w:rPr>
          <w:b/>
          <w:szCs w:val="22"/>
        </w:rPr>
        <w:t>SUJETO OBLIGADO</w:t>
      </w:r>
      <w:r w:rsidRPr="00652E49">
        <w:rPr>
          <w:szCs w:val="22"/>
        </w:rPr>
        <w:t xml:space="preserve"> que no fueron impugnadas por </w:t>
      </w:r>
      <w:r w:rsidRPr="00652E49">
        <w:rPr>
          <w:b/>
          <w:szCs w:val="22"/>
        </w:rPr>
        <w:t xml:space="preserve">LA </w:t>
      </w:r>
      <w:r w:rsidR="006435DF" w:rsidRPr="00652E49">
        <w:rPr>
          <w:b/>
          <w:szCs w:val="22"/>
        </w:rPr>
        <w:t xml:space="preserve">PARTE </w:t>
      </w:r>
      <w:r w:rsidRPr="00652E49">
        <w:rPr>
          <w:b/>
          <w:szCs w:val="22"/>
        </w:rPr>
        <w:t>RECURRENTE</w:t>
      </w:r>
      <w:r w:rsidRPr="00652E49">
        <w:rPr>
          <w:bCs/>
          <w:szCs w:val="22"/>
        </w:rPr>
        <w:t>; esto es, por lo que corresponde acta de cabildo entregada en respuesta, por lo que, en el presente caso, se tiene por consentida dicha información.</w:t>
      </w:r>
    </w:p>
    <w:p w14:paraId="17E67F1C" w14:textId="77777777" w:rsidR="00557C60" w:rsidRPr="00652E49" w:rsidRDefault="00557C60" w:rsidP="00652E49">
      <w:pPr>
        <w:rPr>
          <w:bCs/>
          <w:szCs w:val="22"/>
        </w:rPr>
      </w:pPr>
    </w:p>
    <w:p w14:paraId="156C103A" w14:textId="77777777" w:rsidR="00DF33E8" w:rsidRPr="00652E49" w:rsidRDefault="00557C60" w:rsidP="00652E49">
      <w:pPr>
        <w:tabs>
          <w:tab w:val="left" w:pos="4962"/>
        </w:tabs>
        <w:rPr>
          <w:bCs/>
          <w:szCs w:val="22"/>
        </w:rPr>
      </w:pPr>
      <w:r w:rsidRPr="00652E49">
        <w:rPr>
          <w:bCs/>
          <w:szCs w:val="22"/>
        </w:rPr>
        <w:t xml:space="preserve">Por lo anterior, el presente estudio versará únicamente respecto del código de ética y que a consideración del particular, </w:t>
      </w:r>
      <w:r w:rsidR="00DF33E8" w:rsidRPr="00652E49">
        <w:rPr>
          <w:b/>
          <w:bCs/>
          <w:szCs w:val="22"/>
        </w:rPr>
        <w:t xml:space="preserve">EL SUJETO OBLIGADO </w:t>
      </w:r>
      <w:r w:rsidR="00DF33E8" w:rsidRPr="00652E49">
        <w:rPr>
          <w:bCs/>
          <w:szCs w:val="22"/>
        </w:rPr>
        <w:t>no proporcionó en la respuesta.</w:t>
      </w:r>
    </w:p>
    <w:p w14:paraId="2AEB9390" w14:textId="77777777" w:rsidR="00DF33E8" w:rsidRPr="00652E49" w:rsidRDefault="00DF33E8" w:rsidP="00652E49">
      <w:pPr>
        <w:tabs>
          <w:tab w:val="left" w:pos="4962"/>
        </w:tabs>
        <w:rPr>
          <w:bCs/>
          <w:szCs w:val="22"/>
        </w:rPr>
      </w:pPr>
    </w:p>
    <w:p w14:paraId="03A376C2" w14:textId="6CDB6A1A" w:rsidR="00DF33E8" w:rsidRPr="00652E49" w:rsidRDefault="00DF33E8" w:rsidP="00652E49">
      <w:pPr>
        <w:ind w:right="113"/>
      </w:pPr>
      <w:r w:rsidRPr="00652E49">
        <w:rPr>
          <w:bCs/>
          <w:szCs w:val="22"/>
        </w:rPr>
        <w:t xml:space="preserve">Asimismo, </w:t>
      </w:r>
      <w:r w:rsidRPr="00652E49">
        <w:t xml:space="preserve">es importante referir que, en el presente fallo </w:t>
      </w:r>
      <w:r w:rsidRPr="00652E49">
        <w:rPr>
          <w:b/>
        </w:rPr>
        <w:t xml:space="preserve">EL SUJETO OBLIGADO </w:t>
      </w:r>
      <w:r w:rsidRPr="00652E49">
        <w:t xml:space="preserve">resulta innecesario el estudio de la naturaleza jurídica de la información peticionada por la persona solicitante respecto del código de ética requerido, lo anterior es así, ya que el estudio enunciado tiene por objeto determinar si los Sujetos Obligados generan, poseen o administran  la información solicitada, sin embargo, en aquellos casos en que estos han asumido la competencia, se considera que únicamente retrasaría el cumplimiento, y a nada práctico nos conduciría su estudio, pues el resultado sería exactamente el mismo, ya que, se insiste, el ente obligado asumió la competencia referida, motivo por el cual se actualiza el supuesto previsto en el artículo 12 de la legislación aplicable en la materia. </w:t>
      </w:r>
    </w:p>
    <w:p w14:paraId="0086CF9C" w14:textId="77777777" w:rsidR="00DF33E8" w:rsidRPr="00652E49" w:rsidRDefault="00DF33E8" w:rsidP="00652E49">
      <w:pPr>
        <w:ind w:right="113"/>
      </w:pPr>
    </w:p>
    <w:p w14:paraId="5C2A39D9" w14:textId="77777777" w:rsidR="00DF33E8" w:rsidRPr="00652E49" w:rsidRDefault="00DF33E8" w:rsidP="00652E49">
      <w:pPr>
        <w:pStyle w:val="Puesto"/>
      </w:pPr>
      <w:r w:rsidRPr="00652E49">
        <w:lastRenderedPageBreak/>
        <w:t>“</w:t>
      </w:r>
      <w:r w:rsidRPr="00652E49">
        <w:rPr>
          <w:b/>
        </w:rPr>
        <w:t>Artículo 12. Quienes generen, recopilen, administren, manejen, procesen, archiven o conserven información pública serán responsables de la misma</w:t>
      </w:r>
      <w:r w:rsidRPr="00652E49">
        <w:t xml:space="preserve"> en los términos de las disposiciones jurídicas aplicables. </w:t>
      </w:r>
    </w:p>
    <w:p w14:paraId="5AFA1924" w14:textId="77777777" w:rsidR="00DF33E8" w:rsidRPr="00652E49" w:rsidRDefault="00DF33E8" w:rsidP="00652E49">
      <w:pPr>
        <w:pStyle w:val="Puesto"/>
      </w:pPr>
      <w:r w:rsidRPr="00652E49">
        <w:rPr>
          <w:b/>
        </w:rPr>
        <w:t>Los sujetos obligados sólo proporcionarán la información pública que se les requiera y que obre en sus archivos y en el estado en que ésta se encuentre. La obligación de proporcionar información no comprende el procesamiento de la misma</w:t>
      </w:r>
      <w:r w:rsidRPr="00652E49">
        <w:t>, ni el presentarla conforme al interés del solicitante; no estarán obligados a generarla, resumirla, efectuar cálculos o practicar investigaciones.”</w:t>
      </w:r>
    </w:p>
    <w:p w14:paraId="47A355B7" w14:textId="77777777" w:rsidR="00DF33E8" w:rsidRPr="00652E49" w:rsidRDefault="00DF33E8" w:rsidP="00652E49"/>
    <w:p w14:paraId="601C2CF0" w14:textId="77777777" w:rsidR="00DF33E8" w:rsidRPr="00652E49" w:rsidRDefault="00DF33E8" w:rsidP="00652E49">
      <w:pPr>
        <w:ind w:right="51"/>
      </w:pPr>
      <w:r w:rsidRPr="00652E49">
        <w:t xml:space="preserve">Asimismo, es importante enfatizar que los sujetos obligados únicamente están exigidos a entregar los documentos que obren en sus archivos en el estado en que estos se encuentren, lo que no comprende entregar la información conforme al interés del solicitante o al grado de interés del mismo.  </w:t>
      </w:r>
    </w:p>
    <w:p w14:paraId="33F4DCC3" w14:textId="77777777" w:rsidR="00DF33E8" w:rsidRPr="00652E49" w:rsidRDefault="00DF33E8" w:rsidP="00652E49"/>
    <w:p w14:paraId="53C5FC0E" w14:textId="77777777" w:rsidR="00DF33E8" w:rsidRPr="00652E49" w:rsidRDefault="00DF33E8" w:rsidP="00652E49">
      <w:r w:rsidRPr="00652E49">
        <w:t xml:space="preserve">Robustece lo anterior, el Criterio 03/17 emitido por el Instituto Nacional de Transparencia, Acceso a la Información y Protección de Datos Personales, el cual establece lo siguiente: </w:t>
      </w:r>
    </w:p>
    <w:p w14:paraId="6D638F68" w14:textId="77777777" w:rsidR="00DF33E8" w:rsidRPr="00652E49" w:rsidRDefault="00DF33E8" w:rsidP="00652E49"/>
    <w:p w14:paraId="1F817F52" w14:textId="77777777" w:rsidR="00DF33E8" w:rsidRPr="00652E49" w:rsidRDefault="00DF33E8" w:rsidP="00652E49">
      <w:pPr>
        <w:pStyle w:val="Puesto"/>
      </w:pPr>
      <w:r w:rsidRPr="00652E49">
        <w:t>“</w:t>
      </w:r>
      <w:r w:rsidRPr="00652E49">
        <w:rPr>
          <w:b/>
        </w:rPr>
        <w:t xml:space="preserve">No existe obligación de elaborar documentos ad hoc para atender las solicitudes de acceso a la información. </w:t>
      </w:r>
      <w:r w:rsidRPr="00652E49">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Sic</w:t>
      </w:r>
    </w:p>
    <w:p w14:paraId="45FE2E0D" w14:textId="77777777" w:rsidR="00DF33E8" w:rsidRPr="00652E49" w:rsidRDefault="00DF33E8" w:rsidP="00652E49"/>
    <w:p w14:paraId="43398A94" w14:textId="77777777" w:rsidR="00DF33E8" w:rsidRPr="00652E49" w:rsidRDefault="00DF33E8" w:rsidP="00652E49">
      <w:pPr>
        <w:pBdr>
          <w:top w:val="nil"/>
          <w:left w:val="nil"/>
          <w:bottom w:val="nil"/>
          <w:right w:val="nil"/>
          <w:between w:val="nil"/>
        </w:pBdr>
        <w:spacing w:before="240" w:after="240"/>
      </w:pPr>
      <w:r w:rsidRPr="00652E49">
        <w:t xml:space="preserve">Aunado a ello, el artículo 24, en el último párrafo de la Ley de la materia, dispone que los Sujetos Obligados sólo proporcionarán la información pública que generen, administren o posean en el ejercicio de sus atribuciones; por consiguiente, la información pública se </w:t>
      </w:r>
      <w:r w:rsidRPr="00652E49">
        <w:lastRenderedPageBreak/>
        <w:t>encuentra a disposición de cualquier persona, lo que implica que es deber de los Sujetos Obligados, garantizar el Derecho de Acceso a la Información Pública.</w:t>
      </w:r>
    </w:p>
    <w:p w14:paraId="11863226" w14:textId="77777777" w:rsidR="00DF33E8" w:rsidRPr="00652E49" w:rsidRDefault="00DF33E8" w:rsidP="00652E49">
      <w:pPr>
        <w:pBdr>
          <w:top w:val="nil"/>
          <w:left w:val="nil"/>
          <w:bottom w:val="nil"/>
          <w:right w:val="nil"/>
          <w:between w:val="nil"/>
        </w:pBdr>
        <w:spacing w:before="240" w:after="240"/>
        <w:ind w:right="49"/>
      </w:pPr>
      <w:r w:rsidRPr="00652E49">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643EA23C" w14:textId="77777777" w:rsidR="00DF33E8" w:rsidRPr="00652E49" w:rsidRDefault="00DF33E8" w:rsidP="00652E49">
      <w:pPr>
        <w:pBdr>
          <w:top w:val="nil"/>
          <w:left w:val="nil"/>
          <w:bottom w:val="nil"/>
          <w:right w:val="nil"/>
          <w:between w:val="nil"/>
        </w:pBdr>
        <w:spacing w:before="240" w:after="240"/>
      </w:pPr>
      <w:r w:rsidRPr="00652E49">
        <w:t>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51E2CE1C" w14:textId="77777777" w:rsidR="00DF33E8" w:rsidRPr="00652E49" w:rsidRDefault="00DF33E8" w:rsidP="00652E49">
      <w:pPr>
        <w:pStyle w:val="Puesto"/>
      </w:pPr>
      <w:r w:rsidRPr="00652E49">
        <w:t>“</w:t>
      </w:r>
      <w:r w:rsidRPr="00652E49">
        <w:rPr>
          <w:b/>
        </w:rPr>
        <w:t xml:space="preserve">Artículo 3. </w:t>
      </w:r>
      <w:r w:rsidRPr="00652E49">
        <w:t>Para los efectos de la presente Ley se entenderá por:</w:t>
      </w:r>
    </w:p>
    <w:p w14:paraId="0509DABF" w14:textId="77777777" w:rsidR="00DF33E8" w:rsidRPr="00652E49" w:rsidRDefault="00DF33E8" w:rsidP="00652E49">
      <w:pPr>
        <w:pStyle w:val="Puesto"/>
      </w:pPr>
      <w:r w:rsidRPr="00652E49">
        <w:t>…</w:t>
      </w:r>
    </w:p>
    <w:p w14:paraId="66198B4E" w14:textId="77777777" w:rsidR="00DF33E8" w:rsidRPr="00652E49" w:rsidRDefault="00DF33E8" w:rsidP="00652E49">
      <w:pPr>
        <w:pStyle w:val="Puesto"/>
      </w:pPr>
      <w:r w:rsidRPr="00652E49">
        <w:rPr>
          <w:b/>
        </w:rPr>
        <w:t>XI. Documento:</w:t>
      </w:r>
      <w:r w:rsidRPr="00652E49">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Pr="00652E49">
        <w:rPr>
          <w:b/>
        </w:rPr>
        <w:t>…</w:t>
      </w:r>
      <w:r w:rsidRPr="00652E49">
        <w:t xml:space="preserve">” </w:t>
      </w:r>
    </w:p>
    <w:p w14:paraId="7D0218D5" w14:textId="77777777" w:rsidR="00DF33E8" w:rsidRPr="00652E49" w:rsidRDefault="00DF33E8" w:rsidP="00652E49">
      <w:pPr>
        <w:pBdr>
          <w:top w:val="nil"/>
          <w:left w:val="nil"/>
          <w:bottom w:val="nil"/>
          <w:right w:val="nil"/>
          <w:between w:val="nil"/>
        </w:pBdr>
        <w:spacing w:before="240" w:after="240"/>
      </w:pPr>
      <w:r w:rsidRPr="00652E49">
        <w:t xml:space="preserve">Siendo aplicable, el Criterio de interpretación en el orden administrativo número 0002-11, emitido por Acuerdo del Pleno del Instituto de Transparencia y Acceso a la Información </w:t>
      </w:r>
      <w:r w:rsidRPr="00652E49">
        <w:lastRenderedPageBreak/>
        <w:t>Pública del Estado de México y Municipios; publicado en el Periódico Oficial del Gobierno del Estado Libre y Soberano de México “Gaceta del Gobierno”, el diecinueve de octubre de dos mil once, cuyo rubro y texto refieren lo siguiente:</w:t>
      </w:r>
    </w:p>
    <w:p w14:paraId="547F99FD" w14:textId="77777777" w:rsidR="00DF33E8" w:rsidRPr="00652E49" w:rsidRDefault="00DF33E8" w:rsidP="00652E49">
      <w:pPr>
        <w:pStyle w:val="Puesto"/>
        <w:rPr>
          <w:b/>
        </w:rPr>
      </w:pPr>
      <w:r w:rsidRPr="00652E49">
        <w:t>“</w:t>
      </w:r>
      <w:r w:rsidRPr="00652E49">
        <w:rPr>
          <w:b/>
        </w:rPr>
        <w:t>CRITERIO 0002-11</w:t>
      </w:r>
    </w:p>
    <w:p w14:paraId="3E436D6E" w14:textId="77777777" w:rsidR="00DF33E8" w:rsidRPr="00652E49" w:rsidRDefault="00DF33E8" w:rsidP="00652E49">
      <w:pPr>
        <w:pStyle w:val="Puesto"/>
      </w:pPr>
      <w:r w:rsidRPr="00652E49">
        <w:rPr>
          <w:b/>
        </w:rPr>
        <w:t xml:space="preserve">INFORMACIÓN PÚBLICA, CONCEPTO DE, EN MATERIA DE TRANSPARENCIA. INTERPRETACIÓN SISTEMÁTICA DE LOS ARTÍCULOS 2°, FRACCIÓN V, XV, Y XVI, 3°, 4°, 11 Y 41. </w:t>
      </w:r>
      <w:r w:rsidRPr="00652E49">
        <w:t xml:space="preserve">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 </w:t>
      </w:r>
    </w:p>
    <w:p w14:paraId="3BC9EBBA" w14:textId="77777777" w:rsidR="00DF33E8" w:rsidRPr="00652E49" w:rsidRDefault="00DF33E8" w:rsidP="00652E49">
      <w:pPr>
        <w:pStyle w:val="Puesto"/>
      </w:pPr>
      <w:r w:rsidRPr="00652E49">
        <w:t>En consecuencia el acceso a la información se refiere a que se cumplan cualquiera de los siguientes tres supuestos:</w:t>
      </w:r>
    </w:p>
    <w:p w14:paraId="4C652572" w14:textId="77777777" w:rsidR="00DF33E8" w:rsidRPr="00652E49" w:rsidRDefault="00DF33E8" w:rsidP="00652E49">
      <w:pPr>
        <w:pStyle w:val="Puesto"/>
      </w:pPr>
      <w:r w:rsidRPr="00652E49">
        <w:t>Que se trate de información registrada en cualquier soporte documental, que en ejercicio de las atribuciones conferidas, sea generada por los Sujetos Obligados;</w:t>
      </w:r>
    </w:p>
    <w:p w14:paraId="5F5A6F50" w14:textId="77777777" w:rsidR="00DF33E8" w:rsidRPr="00652E49" w:rsidRDefault="00DF33E8" w:rsidP="00652E49">
      <w:pPr>
        <w:pStyle w:val="Puesto"/>
      </w:pPr>
      <w:r w:rsidRPr="00652E49">
        <w:t>Que se trate de información registrada en cualquier soporte documental, que en ejercicio de las atribuciones conferidas, sea administrada por los Sujetos Obligados, y</w:t>
      </w:r>
    </w:p>
    <w:p w14:paraId="2B6D354B" w14:textId="77777777" w:rsidR="00DF33E8" w:rsidRPr="00652E49" w:rsidRDefault="00DF33E8" w:rsidP="00652E49">
      <w:pPr>
        <w:pStyle w:val="Puesto"/>
      </w:pPr>
      <w:r w:rsidRPr="00652E49">
        <w:t xml:space="preserve">3. Que se trate de información registrada en cualquier soporte documental, que en ejercicio de las atribuciones conferidas, se encuentre en posesión de los Sujetos Obligados.” </w:t>
      </w:r>
    </w:p>
    <w:p w14:paraId="17A240EF" w14:textId="77777777" w:rsidR="00DF33E8" w:rsidRPr="00652E49" w:rsidRDefault="00DF33E8" w:rsidP="00652E49">
      <w:pPr>
        <w:pStyle w:val="Puesto"/>
      </w:pPr>
      <w:r w:rsidRPr="00652E49">
        <w:t>(Énfasis añadido)</w:t>
      </w:r>
    </w:p>
    <w:p w14:paraId="46A1DDA0" w14:textId="77777777" w:rsidR="00DF33E8" w:rsidRPr="00652E49" w:rsidRDefault="00DF33E8" w:rsidP="00652E49">
      <w:pPr>
        <w:spacing w:before="240" w:after="240"/>
      </w:pPr>
      <w:r w:rsidRPr="00652E49">
        <w:t>De tales circunstancias, se concluye que los sujetos obligados únicamente se encuentran constreñidos a proporcionar los documentos que den cuenta de la información solicitada, como obren en sus archivos, sin tener que elaborarlos a las necesidades y al grado de desagregación requeridos en las solicitudes de información.</w:t>
      </w:r>
    </w:p>
    <w:p w14:paraId="4ED74C2B" w14:textId="08DCE749" w:rsidR="00DF33E8" w:rsidRPr="00652E49" w:rsidRDefault="00DF33E8" w:rsidP="00652E49">
      <w:pPr>
        <w:ind w:right="113"/>
        <w:rPr>
          <w:lang w:val="es-ES"/>
        </w:rPr>
      </w:pPr>
      <w:r w:rsidRPr="00652E49">
        <w:t xml:space="preserve">En ese tenor, </w:t>
      </w:r>
      <w:r w:rsidRPr="00652E49">
        <w:rPr>
          <w:bCs/>
          <w:iCs/>
        </w:rPr>
        <w:t xml:space="preserve">se tiene que </w:t>
      </w:r>
      <w:r w:rsidRPr="00652E49">
        <w:rPr>
          <w:b/>
          <w:bCs/>
          <w:iCs/>
        </w:rPr>
        <w:t xml:space="preserve">EL SUJETO OBLIGADO </w:t>
      </w:r>
      <w:r w:rsidRPr="00652E49">
        <w:rPr>
          <w:bCs/>
          <w:iCs/>
        </w:rPr>
        <w:t xml:space="preserve">manifestó en respuesta que remitía el código de ética solicitado; sin embargo de las constancias que integran </w:t>
      </w:r>
      <w:r w:rsidRPr="00652E49">
        <w:rPr>
          <w:b/>
          <w:bCs/>
          <w:iCs/>
        </w:rPr>
        <w:t xml:space="preserve">EL SAIMEX </w:t>
      </w:r>
      <w:r w:rsidRPr="00652E49">
        <w:rPr>
          <w:bCs/>
          <w:iCs/>
        </w:rPr>
        <w:t xml:space="preserve">no se aprecia el documento referido, sino únicamente los archivos denominados </w:t>
      </w:r>
      <w:r w:rsidRPr="00652E49">
        <w:rPr>
          <w:b/>
          <w:bCs/>
          <w:i/>
          <w:iCs/>
        </w:rPr>
        <w:t>00610.pdf</w:t>
      </w:r>
      <w:r w:rsidRPr="00652E49">
        <w:rPr>
          <w:bCs/>
          <w:iCs/>
        </w:rPr>
        <w:t xml:space="preserve"> y </w:t>
      </w:r>
      <w:r w:rsidRPr="00652E49">
        <w:rPr>
          <w:b/>
          <w:bCs/>
          <w:i/>
          <w:iCs/>
        </w:rPr>
        <w:t xml:space="preserve">86 VIGÉSIMA SÉPTIMA SESIÓN EXTRAORDINARIA 09 08 23 4F (1).pdf </w:t>
      </w:r>
      <w:r w:rsidRPr="00652E49">
        <w:rPr>
          <w:bCs/>
          <w:iCs/>
        </w:rPr>
        <w:t xml:space="preserve">en los que se </w:t>
      </w:r>
      <w:r w:rsidRPr="00652E49">
        <w:rPr>
          <w:bCs/>
          <w:iCs/>
        </w:rPr>
        <w:lastRenderedPageBreak/>
        <w:t xml:space="preserve">contiene por un lado la respuesta proporcionada por el Contralor municipal así como </w:t>
      </w:r>
      <w:r w:rsidRPr="00652E49">
        <w:rPr>
          <w:lang w:val="es-ES"/>
        </w:rPr>
        <w:t>el acta de la Vigésima Séptima Sesión Extraordinaria, celebrada el 09 de agosto de 2023.</w:t>
      </w:r>
    </w:p>
    <w:p w14:paraId="2EFCD995" w14:textId="77777777" w:rsidR="00CF4079" w:rsidRPr="00652E49" w:rsidRDefault="00CF4079" w:rsidP="00652E49">
      <w:pPr>
        <w:ind w:right="113"/>
        <w:rPr>
          <w:lang w:val="es-ES"/>
        </w:rPr>
      </w:pPr>
    </w:p>
    <w:p w14:paraId="3534030B" w14:textId="2719DDE8" w:rsidR="00CF4079" w:rsidRPr="00652E49" w:rsidRDefault="00CF4079" w:rsidP="00652E49">
      <w:pPr>
        <w:ind w:right="113"/>
      </w:pPr>
      <w:r w:rsidRPr="00652E49">
        <w:rPr>
          <w:lang w:val="es-ES"/>
        </w:rPr>
        <w:t xml:space="preserve">Teniendo así, que si bien es cierto </w:t>
      </w:r>
      <w:r w:rsidRPr="00652E49">
        <w:rPr>
          <w:b/>
          <w:lang w:val="es-ES"/>
        </w:rPr>
        <w:t xml:space="preserve">EL SUJETO OBLIGADO </w:t>
      </w:r>
      <w:r w:rsidRPr="00652E49">
        <w:rPr>
          <w:lang w:val="es-ES"/>
        </w:rPr>
        <w:t>manifestó que remitía el código de ética requerido, también lo es, que no lo adjuntó a la respuesta proporcionada.</w:t>
      </w:r>
    </w:p>
    <w:p w14:paraId="00A71F81" w14:textId="3341CE4A" w:rsidR="00557C60" w:rsidRPr="00652E49" w:rsidRDefault="00557C60" w:rsidP="00652E49">
      <w:pPr>
        <w:tabs>
          <w:tab w:val="left" w:pos="4962"/>
        </w:tabs>
        <w:rPr>
          <w:rFonts w:cs="Arial"/>
          <w:szCs w:val="22"/>
        </w:rPr>
      </w:pPr>
      <w:r w:rsidRPr="00652E49">
        <w:rPr>
          <w:bCs/>
          <w:szCs w:val="22"/>
        </w:rPr>
        <w:t xml:space="preserve"> </w:t>
      </w:r>
    </w:p>
    <w:p w14:paraId="7FBC72E4" w14:textId="77777777" w:rsidR="00CF4079" w:rsidRPr="00652E49" w:rsidRDefault="00CF4079" w:rsidP="00652E49">
      <w:pPr>
        <w:rPr>
          <w:rFonts w:eastAsia="Calibri" w:cs="Tahoma"/>
          <w:szCs w:val="22"/>
        </w:rPr>
      </w:pPr>
      <w:r w:rsidRPr="00652E49">
        <w:rPr>
          <w:rFonts w:eastAsia="Calibri" w:cs="Tahoma"/>
          <w:szCs w:val="22"/>
        </w:rPr>
        <w:t xml:space="preserve">Luego entonces, y toda vez que, en el medio de impugnación en análisis, </w:t>
      </w:r>
      <w:r w:rsidRPr="00652E49">
        <w:rPr>
          <w:rFonts w:eastAsia="Calibri" w:cs="Tahoma"/>
          <w:b/>
          <w:bCs/>
          <w:szCs w:val="22"/>
        </w:rPr>
        <w:t>EL SUJETO OBLIGADO</w:t>
      </w:r>
      <w:r w:rsidRPr="00652E49">
        <w:rPr>
          <w:rFonts w:eastAsia="Calibri" w:cs="Tahoma"/>
          <w:szCs w:val="22"/>
        </w:rPr>
        <w:t xml:space="preserve"> omitió proporcionar la información peticionada, pese de haber asumido poseer la misma; y por lo tanto, no se satisfizo el requerimiento del particular, razón por la que resulta dable ordenar la entrega de la información referida en la solicitud origen del recurso de revisión en estudio.</w:t>
      </w:r>
    </w:p>
    <w:p w14:paraId="7B9092B4" w14:textId="77777777" w:rsidR="00CF4079" w:rsidRPr="00652E49" w:rsidRDefault="00CF4079" w:rsidP="00652E49">
      <w:pPr>
        <w:spacing w:after="160" w:line="259" w:lineRule="auto"/>
        <w:jc w:val="left"/>
        <w:rPr>
          <w:rFonts w:cs="Arial"/>
          <w:szCs w:val="22"/>
        </w:rPr>
      </w:pPr>
    </w:p>
    <w:p w14:paraId="5F00C2BF" w14:textId="77777777" w:rsidR="00E52E5E" w:rsidRPr="00652E49" w:rsidRDefault="00E52E5E" w:rsidP="00652E49">
      <w:pPr>
        <w:pStyle w:val="Ttulo3"/>
        <w:spacing w:line="360" w:lineRule="auto"/>
      </w:pPr>
      <w:bookmarkStart w:id="31" w:name="_Toc173835659"/>
      <w:bookmarkStart w:id="32" w:name="_Toc175213882"/>
      <w:bookmarkStart w:id="33" w:name="_Toc183625171"/>
      <w:r w:rsidRPr="00652E49">
        <w:t>d) Versión pública</w:t>
      </w:r>
      <w:bookmarkEnd w:id="31"/>
      <w:bookmarkEnd w:id="32"/>
      <w:bookmarkEnd w:id="33"/>
    </w:p>
    <w:p w14:paraId="3B3BF64C" w14:textId="77777777" w:rsidR="00E52E5E" w:rsidRPr="00652E49" w:rsidRDefault="00E52E5E" w:rsidP="00652E49">
      <w:pPr>
        <w:contextualSpacing/>
        <w:rPr>
          <w:rFonts w:eastAsia="Calibri" w:cs="Tahoma"/>
          <w:bCs/>
          <w:szCs w:val="22"/>
        </w:rPr>
      </w:pPr>
      <w:r w:rsidRPr="00652E49">
        <w:rPr>
          <w:rFonts w:eastAsia="Calibri" w:cs="Tahoma"/>
          <w:bCs/>
          <w:szCs w:val="22"/>
        </w:rPr>
        <w:t>De lo que se ordena se aprecia que por su propia y especial naturaleza no contiene datos susceptibles de clasificarse, por lo que se deberá hacer entrega de la información de manera íntegra por lo que no es necesaria la elaboración de una versión pública.</w:t>
      </w:r>
    </w:p>
    <w:p w14:paraId="0664A472" w14:textId="77777777" w:rsidR="00E52E5E" w:rsidRPr="00652E49" w:rsidRDefault="00E52E5E" w:rsidP="00652E49">
      <w:pPr>
        <w:spacing w:after="160" w:line="259" w:lineRule="auto"/>
        <w:jc w:val="left"/>
        <w:rPr>
          <w:rFonts w:cs="Arial"/>
          <w:szCs w:val="22"/>
        </w:rPr>
      </w:pPr>
    </w:p>
    <w:p w14:paraId="37594727" w14:textId="7CB9A6C3" w:rsidR="00A6131F" w:rsidRPr="00652E49" w:rsidRDefault="002601D0" w:rsidP="00652E49">
      <w:pPr>
        <w:pStyle w:val="Ttulo3"/>
        <w:rPr>
          <w:rFonts w:eastAsia="Palatino Linotype"/>
          <w:szCs w:val="22"/>
          <w:lang w:eastAsia="es-MX"/>
        </w:rPr>
      </w:pPr>
      <w:bookmarkStart w:id="34" w:name="_Toc179458041"/>
      <w:bookmarkStart w:id="35" w:name="_Toc183625172"/>
      <w:r w:rsidRPr="00652E49">
        <w:rPr>
          <w:rFonts w:eastAsia="Palatino Linotype"/>
          <w:szCs w:val="22"/>
        </w:rPr>
        <w:t>e</w:t>
      </w:r>
      <w:r w:rsidR="00A6131F" w:rsidRPr="00652E49">
        <w:rPr>
          <w:rFonts w:eastAsia="Palatino Linotype"/>
          <w:szCs w:val="22"/>
        </w:rPr>
        <w:t>) Conclusión</w:t>
      </w:r>
      <w:bookmarkEnd w:id="34"/>
      <w:bookmarkEnd w:id="35"/>
    </w:p>
    <w:p w14:paraId="770B6F71" w14:textId="4F99B3BF" w:rsidR="00A6131F" w:rsidRPr="00652E49" w:rsidRDefault="00A6131F" w:rsidP="00652E49">
      <w:pPr>
        <w:ind w:right="113"/>
        <w:rPr>
          <w:rFonts w:cs="Arial"/>
          <w:szCs w:val="22"/>
        </w:rPr>
      </w:pPr>
      <w:r w:rsidRPr="00652E49">
        <w:rPr>
          <w:rFonts w:cs="Arial"/>
          <w:szCs w:val="22"/>
        </w:rPr>
        <w:t xml:space="preserve">Por lo </w:t>
      </w:r>
      <w:r w:rsidRPr="00652E49">
        <w:rPr>
          <w:rFonts w:cs="Arial"/>
          <w:szCs w:val="22"/>
          <w:lang w:eastAsia="es-CO"/>
        </w:rPr>
        <w:t>anteriormente</w:t>
      </w:r>
      <w:r w:rsidRPr="00652E49">
        <w:rPr>
          <w:rFonts w:cs="Arial"/>
          <w:szCs w:val="22"/>
        </w:rPr>
        <w:t xml:space="preserve"> expuesto, este Instituto estima que las razones o motivos de inconformidad hechos valer por </w:t>
      </w:r>
      <w:r w:rsidRPr="00652E49">
        <w:rPr>
          <w:rFonts w:cs="Arial"/>
          <w:b/>
          <w:szCs w:val="22"/>
        </w:rPr>
        <w:t>LA PARTE RECURRENTE</w:t>
      </w:r>
      <w:r w:rsidRPr="00652E49">
        <w:rPr>
          <w:rFonts w:cs="Arial"/>
          <w:szCs w:val="22"/>
        </w:rPr>
        <w:t xml:space="preserve"> devienen </w:t>
      </w:r>
      <w:r w:rsidRPr="00652E49">
        <w:rPr>
          <w:rFonts w:cs="Arial"/>
          <w:b/>
          <w:szCs w:val="22"/>
        </w:rPr>
        <w:t>fundadas</w:t>
      </w:r>
      <w:r w:rsidRPr="00652E49">
        <w:rPr>
          <w:rFonts w:cs="Arial"/>
          <w:szCs w:val="22"/>
        </w:rPr>
        <w:t xml:space="preserve"> y suficientes para </w:t>
      </w:r>
      <w:r w:rsidR="00557C60" w:rsidRPr="00652E49">
        <w:rPr>
          <w:rFonts w:cs="Arial"/>
          <w:b/>
          <w:szCs w:val="22"/>
        </w:rPr>
        <w:t>MODIFI</w:t>
      </w:r>
      <w:r w:rsidR="006A22C6" w:rsidRPr="00652E49">
        <w:rPr>
          <w:rFonts w:cs="Arial"/>
          <w:b/>
          <w:szCs w:val="22"/>
        </w:rPr>
        <w:t>CAR</w:t>
      </w:r>
      <w:r w:rsidRPr="00652E49">
        <w:rPr>
          <w:rFonts w:cs="Arial"/>
          <w:szCs w:val="22"/>
        </w:rPr>
        <w:t xml:space="preserve"> la respuesta del </w:t>
      </w:r>
      <w:r w:rsidRPr="00652E49">
        <w:rPr>
          <w:rFonts w:cs="Arial"/>
          <w:b/>
          <w:szCs w:val="22"/>
        </w:rPr>
        <w:t>SUJETO OBLIGADO</w:t>
      </w:r>
      <w:r w:rsidRPr="00652E49">
        <w:rPr>
          <w:rFonts w:cs="Arial"/>
          <w:szCs w:val="22"/>
        </w:rPr>
        <w:t xml:space="preserve"> y ordenarle haga entrega de la información precisada en el presente considerando.</w:t>
      </w:r>
    </w:p>
    <w:p w14:paraId="2CEBD4B8" w14:textId="77777777" w:rsidR="0069541A" w:rsidRPr="00652E49" w:rsidRDefault="0069541A" w:rsidP="00652E49">
      <w:pPr>
        <w:ind w:right="113"/>
        <w:rPr>
          <w:rFonts w:cs="Arial"/>
          <w:szCs w:val="22"/>
        </w:rPr>
      </w:pPr>
    </w:p>
    <w:p w14:paraId="7FCF4F6E" w14:textId="77777777" w:rsidR="00A6131F" w:rsidRPr="00652E49" w:rsidRDefault="00A6131F" w:rsidP="00652E49">
      <w:pPr>
        <w:ind w:right="-93"/>
        <w:rPr>
          <w:rFonts w:cs="Tahoma"/>
          <w:bCs/>
          <w:szCs w:val="22"/>
        </w:rPr>
      </w:pPr>
      <w:r w:rsidRPr="00652E49">
        <w:rPr>
          <w:rFonts w:cs="Tahoma"/>
          <w:bCs/>
          <w:szCs w:val="22"/>
        </w:rPr>
        <w:t xml:space="preserve">Así, con fundamento en lo establecido en los artículos 5, párrafos trigésimo segundo, trigésimo tercero y trigésimo cuarto, fracciones IV y V, de la Constitución Política del Estado Libre y </w:t>
      </w:r>
      <w:r w:rsidRPr="00652E49">
        <w:rPr>
          <w:rFonts w:cs="Tahoma"/>
          <w:bCs/>
          <w:szCs w:val="22"/>
        </w:rPr>
        <w:lastRenderedPageBreak/>
        <w:t>Soberano de México; y en los artículos 2, fracción II, 9, 29, 36, fracciones I y II, 176, 178, 179, 186 y 188 de la Ley de Transparencia y Acceso a la Información Pública del Estado de México y Municipios, este Pleno:</w:t>
      </w:r>
    </w:p>
    <w:p w14:paraId="4F272A11" w14:textId="77777777" w:rsidR="00A6131F" w:rsidRPr="00652E49" w:rsidRDefault="00A6131F" w:rsidP="00652E49">
      <w:pPr>
        <w:rPr>
          <w:szCs w:val="22"/>
        </w:rPr>
      </w:pPr>
    </w:p>
    <w:p w14:paraId="2C85B8CD" w14:textId="77777777" w:rsidR="00A6131F" w:rsidRPr="00652E49" w:rsidRDefault="00A6131F" w:rsidP="00652E49">
      <w:pPr>
        <w:pStyle w:val="Ttulo1"/>
        <w:rPr>
          <w:szCs w:val="22"/>
        </w:rPr>
      </w:pPr>
      <w:bookmarkStart w:id="36" w:name="_Toc177996566"/>
      <w:bookmarkStart w:id="37" w:name="_Toc179458042"/>
      <w:bookmarkStart w:id="38" w:name="_Toc183625173"/>
      <w:r w:rsidRPr="00652E49">
        <w:rPr>
          <w:szCs w:val="22"/>
        </w:rPr>
        <w:t>RESUELVE</w:t>
      </w:r>
      <w:bookmarkEnd w:id="36"/>
      <w:bookmarkEnd w:id="37"/>
      <w:bookmarkEnd w:id="38"/>
    </w:p>
    <w:p w14:paraId="210F5628" w14:textId="77777777" w:rsidR="00A6131F" w:rsidRPr="00652E49" w:rsidRDefault="00A6131F" w:rsidP="00652E49">
      <w:pPr>
        <w:ind w:right="113"/>
        <w:rPr>
          <w:rFonts w:cs="Arial"/>
          <w:b/>
          <w:szCs w:val="22"/>
        </w:rPr>
      </w:pPr>
    </w:p>
    <w:p w14:paraId="64691385" w14:textId="524F31F2" w:rsidR="00A6131F" w:rsidRPr="00652E49" w:rsidRDefault="00A6131F" w:rsidP="00652E49">
      <w:pPr>
        <w:widowControl w:val="0"/>
        <w:rPr>
          <w:rFonts w:eastAsia="Calibri" w:cs="Tahoma"/>
          <w:bCs/>
          <w:szCs w:val="22"/>
          <w:lang w:eastAsia="en-US"/>
        </w:rPr>
      </w:pPr>
      <w:r w:rsidRPr="00652E49">
        <w:rPr>
          <w:b/>
          <w:bCs/>
          <w:szCs w:val="22"/>
        </w:rPr>
        <w:t>PRIMERO.</w:t>
      </w:r>
      <w:r w:rsidRPr="00652E49">
        <w:rPr>
          <w:szCs w:val="22"/>
        </w:rPr>
        <w:t xml:space="preserve"> </w:t>
      </w:r>
      <w:r w:rsidRPr="00652E49">
        <w:rPr>
          <w:rFonts w:cs="Tahoma"/>
          <w:szCs w:val="22"/>
        </w:rPr>
        <w:t>Se</w:t>
      </w:r>
      <w:r w:rsidRPr="00652E49">
        <w:rPr>
          <w:rFonts w:cs="Tahoma"/>
          <w:b/>
          <w:bCs/>
          <w:szCs w:val="22"/>
        </w:rPr>
        <w:t xml:space="preserve"> </w:t>
      </w:r>
      <w:r w:rsidR="00557C60" w:rsidRPr="00652E49">
        <w:rPr>
          <w:rFonts w:cs="Tahoma"/>
          <w:b/>
          <w:bCs/>
          <w:szCs w:val="22"/>
        </w:rPr>
        <w:t>MODIFICA</w:t>
      </w:r>
      <w:r w:rsidRPr="00652E49">
        <w:rPr>
          <w:rFonts w:cs="Tahoma"/>
          <w:szCs w:val="22"/>
        </w:rPr>
        <w:t xml:space="preserve"> la respuesta entregada por el </w:t>
      </w:r>
      <w:r w:rsidRPr="00652E49">
        <w:rPr>
          <w:rFonts w:cs="Tahoma"/>
          <w:b/>
          <w:bCs/>
          <w:szCs w:val="22"/>
        </w:rPr>
        <w:t>SUJETO OBLIGADO</w:t>
      </w:r>
      <w:r w:rsidRPr="00652E49">
        <w:rPr>
          <w:rFonts w:cs="Tahoma"/>
          <w:szCs w:val="22"/>
        </w:rPr>
        <w:t xml:space="preserve"> en la solicitud de información </w:t>
      </w:r>
      <w:r w:rsidR="00DE457E" w:rsidRPr="00652E49">
        <w:rPr>
          <w:rFonts w:cs="Tahoma"/>
          <w:b/>
          <w:bCs/>
          <w:szCs w:val="22"/>
        </w:rPr>
        <w:t>00610/TEMAMATL/IP/2024</w:t>
      </w:r>
      <w:r w:rsidRPr="00652E49">
        <w:rPr>
          <w:rFonts w:cs="Tahoma"/>
          <w:bCs/>
          <w:szCs w:val="22"/>
        </w:rPr>
        <w:t xml:space="preserve">, </w:t>
      </w:r>
      <w:r w:rsidRPr="00652E49">
        <w:rPr>
          <w:rFonts w:eastAsia="Calibri" w:cs="Tahoma"/>
          <w:bCs/>
          <w:szCs w:val="22"/>
          <w:lang w:eastAsia="en-US"/>
        </w:rPr>
        <w:t xml:space="preserve">por resultar </w:t>
      </w:r>
      <w:r w:rsidRPr="00652E49">
        <w:rPr>
          <w:rFonts w:eastAsia="Calibri" w:cs="Tahoma"/>
          <w:b/>
          <w:bCs/>
          <w:szCs w:val="22"/>
          <w:lang w:eastAsia="en-US"/>
        </w:rPr>
        <w:t>FUNDADAS</w:t>
      </w:r>
      <w:r w:rsidRPr="00652E49">
        <w:rPr>
          <w:rFonts w:eastAsia="Calibri" w:cs="Tahoma"/>
          <w:bCs/>
          <w:szCs w:val="22"/>
          <w:lang w:eastAsia="en-US"/>
        </w:rPr>
        <w:t xml:space="preserve"> las razones o motivos de inconformidad hechos valer por </w:t>
      </w:r>
      <w:r w:rsidRPr="00652E49">
        <w:rPr>
          <w:rFonts w:eastAsia="Calibri" w:cs="Tahoma"/>
          <w:b/>
          <w:szCs w:val="22"/>
          <w:lang w:eastAsia="en-US"/>
        </w:rPr>
        <w:t>LA PARTE RECURRENTE</w:t>
      </w:r>
      <w:r w:rsidRPr="00652E49">
        <w:rPr>
          <w:rFonts w:eastAsia="Calibri" w:cs="Tahoma"/>
          <w:bCs/>
          <w:szCs w:val="22"/>
          <w:lang w:eastAsia="en-US"/>
        </w:rPr>
        <w:t xml:space="preserve"> en el Recurso de Revisión </w:t>
      </w:r>
      <w:r w:rsidR="00DE457E" w:rsidRPr="00652E49">
        <w:rPr>
          <w:rFonts w:eastAsiaTheme="minorHAnsi" w:cstheme="minorBidi"/>
          <w:b/>
          <w:bCs/>
          <w:szCs w:val="22"/>
          <w:lang w:eastAsia="en-US"/>
        </w:rPr>
        <w:t>06817/INFOEM/IP/RR/2024</w:t>
      </w:r>
      <w:r w:rsidRPr="00652E49">
        <w:rPr>
          <w:rFonts w:eastAsiaTheme="minorHAnsi" w:cstheme="minorBidi"/>
          <w:szCs w:val="22"/>
          <w:lang w:eastAsia="en-US"/>
        </w:rPr>
        <w:t>,</w:t>
      </w:r>
      <w:r w:rsidRPr="00652E49">
        <w:rPr>
          <w:rFonts w:cs="Tahoma"/>
          <w:b/>
          <w:szCs w:val="22"/>
        </w:rPr>
        <w:t xml:space="preserve"> </w:t>
      </w:r>
      <w:r w:rsidRPr="00652E49">
        <w:rPr>
          <w:rFonts w:eastAsia="Calibri" w:cs="Tahoma"/>
          <w:bCs/>
          <w:szCs w:val="22"/>
          <w:lang w:eastAsia="en-US"/>
        </w:rPr>
        <w:t xml:space="preserve">en términos del considerando </w:t>
      </w:r>
      <w:r w:rsidRPr="00652E49">
        <w:rPr>
          <w:rFonts w:eastAsia="Calibri" w:cs="Tahoma"/>
          <w:b/>
          <w:szCs w:val="22"/>
          <w:lang w:eastAsia="en-US"/>
        </w:rPr>
        <w:t>SEGUNDO</w:t>
      </w:r>
      <w:r w:rsidRPr="00652E49">
        <w:rPr>
          <w:rFonts w:eastAsia="Calibri" w:cs="Tahoma"/>
          <w:bCs/>
          <w:szCs w:val="22"/>
          <w:lang w:eastAsia="en-US"/>
        </w:rPr>
        <w:t xml:space="preserve"> de la presente Resolución.</w:t>
      </w:r>
    </w:p>
    <w:p w14:paraId="2E1ED119" w14:textId="77777777" w:rsidR="00A6131F" w:rsidRPr="00652E49" w:rsidRDefault="00A6131F" w:rsidP="00652E49">
      <w:pPr>
        <w:widowControl w:val="0"/>
        <w:rPr>
          <w:rFonts w:eastAsia="Calibri" w:cs="Tahoma"/>
          <w:bCs/>
          <w:szCs w:val="22"/>
          <w:lang w:eastAsia="en-US"/>
        </w:rPr>
      </w:pPr>
    </w:p>
    <w:p w14:paraId="6F48889E" w14:textId="6F6CDFF8" w:rsidR="00A6131F" w:rsidRPr="00652E49" w:rsidRDefault="00A6131F" w:rsidP="00652E49">
      <w:pPr>
        <w:ind w:right="-93"/>
        <w:rPr>
          <w:rFonts w:eastAsia="Calibri" w:cs="Tahoma"/>
          <w:bCs/>
          <w:szCs w:val="22"/>
          <w:lang w:eastAsia="en-US"/>
        </w:rPr>
      </w:pPr>
      <w:r w:rsidRPr="00652E49">
        <w:rPr>
          <w:rFonts w:eastAsia="Calibri" w:cs="Tahoma"/>
          <w:b/>
          <w:bCs/>
          <w:szCs w:val="22"/>
          <w:lang w:eastAsia="en-US"/>
        </w:rPr>
        <w:t>SEGUNDO.</w:t>
      </w:r>
      <w:r w:rsidRPr="00652E49">
        <w:rPr>
          <w:rFonts w:eastAsia="Calibri" w:cs="Tahoma"/>
          <w:szCs w:val="22"/>
          <w:lang w:eastAsia="es-MX"/>
        </w:rPr>
        <w:t xml:space="preserve"> Se </w:t>
      </w:r>
      <w:r w:rsidRPr="00652E49">
        <w:rPr>
          <w:rFonts w:eastAsia="Calibri" w:cs="Tahoma"/>
          <w:b/>
          <w:szCs w:val="22"/>
          <w:lang w:eastAsia="es-MX"/>
        </w:rPr>
        <w:t xml:space="preserve">ORDENA </w:t>
      </w:r>
      <w:r w:rsidRPr="00652E49">
        <w:rPr>
          <w:rFonts w:eastAsia="Calibri" w:cs="Tahoma"/>
          <w:szCs w:val="22"/>
          <w:lang w:eastAsia="es-MX"/>
        </w:rPr>
        <w:t xml:space="preserve">al </w:t>
      </w:r>
      <w:r w:rsidRPr="00652E49">
        <w:rPr>
          <w:rFonts w:eastAsia="Calibri" w:cs="Tahoma"/>
          <w:b/>
          <w:bCs/>
          <w:szCs w:val="22"/>
          <w:lang w:eastAsia="es-MX"/>
        </w:rPr>
        <w:t>SUJETO OBLIGADO</w:t>
      </w:r>
      <w:r w:rsidRPr="00652E49">
        <w:rPr>
          <w:rFonts w:eastAsia="Calibri" w:cs="Tahoma"/>
          <w:szCs w:val="22"/>
          <w:lang w:eastAsia="es-MX"/>
        </w:rPr>
        <w:t xml:space="preserve">, </w:t>
      </w:r>
      <w:r w:rsidRPr="00652E49">
        <w:rPr>
          <w:rFonts w:eastAsia="Calibri" w:cs="Tahoma"/>
          <w:bCs/>
          <w:szCs w:val="22"/>
          <w:lang w:eastAsia="en-US"/>
        </w:rPr>
        <w:t xml:space="preserve">a efecto de que, entregue a través del </w:t>
      </w:r>
      <w:r w:rsidRPr="00652E49">
        <w:rPr>
          <w:rFonts w:eastAsia="Calibri" w:cs="Tahoma"/>
          <w:b/>
          <w:bCs/>
          <w:szCs w:val="22"/>
          <w:lang w:eastAsia="en-US"/>
        </w:rPr>
        <w:t>SAIMEX</w:t>
      </w:r>
      <w:r w:rsidRPr="00652E49">
        <w:rPr>
          <w:rFonts w:eastAsia="Calibri" w:cs="Tahoma"/>
          <w:bCs/>
          <w:szCs w:val="22"/>
          <w:lang w:eastAsia="en-US"/>
        </w:rPr>
        <w:t>, lo siguiente:</w:t>
      </w:r>
    </w:p>
    <w:p w14:paraId="4CADFBC0" w14:textId="77777777" w:rsidR="00A6131F" w:rsidRPr="00652E49" w:rsidRDefault="00A6131F" w:rsidP="00652E49">
      <w:pPr>
        <w:ind w:right="-93"/>
        <w:rPr>
          <w:rFonts w:eastAsia="Calibri" w:cs="Tahoma"/>
          <w:bCs/>
          <w:szCs w:val="22"/>
          <w:lang w:eastAsia="en-US"/>
        </w:rPr>
      </w:pPr>
    </w:p>
    <w:p w14:paraId="5A638EB5" w14:textId="1D6225E4" w:rsidR="007966C3" w:rsidRPr="00652E49" w:rsidRDefault="007578FD" w:rsidP="00652E49">
      <w:pPr>
        <w:pStyle w:val="Puesto"/>
        <w:numPr>
          <w:ilvl w:val="0"/>
          <w:numId w:val="18"/>
        </w:numPr>
        <w:rPr>
          <w:rFonts w:eastAsia="Calibri"/>
          <w:lang w:eastAsia="en-US"/>
        </w:rPr>
      </w:pPr>
      <w:r w:rsidRPr="00652E49">
        <w:rPr>
          <w:rFonts w:eastAsia="Calibri"/>
          <w:lang w:eastAsia="en-US"/>
        </w:rPr>
        <w:t xml:space="preserve">El </w:t>
      </w:r>
      <w:r w:rsidR="0090366A" w:rsidRPr="00652E49">
        <w:rPr>
          <w:rFonts w:eastAsia="Calibri"/>
          <w:lang w:eastAsia="en-US"/>
        </w:rPr>
        <w:t xml:space="preserve">Código </w:t>
      </w:r>
      <w:r w:rsidRPr="00652E49">
        <w:rPr>
          <w:rFonts w:eastAsia="Calibri"/>
          <w:lang w:eastAsia="en-US"/>
        </w:rPr>
        <w:t xml:space="preserve">de </w:t>
      </w:r>
      <w:r w:rsidR="0090366A" w:rsidRPr="00652E49">
        <w:rPr>
          <w:rFonts w:eastAsia="Calibri"/>
          <w:lang w:eastAsia="en-US"/>
        </w:rPr>
        <w:t xml:space="preserve">Ética vigente </w:t>
      </w:r>
      <w:r w:rsidR="007966C3" w:rsidRPr="00652E49">
        <w:rPr>
          <w:rFonts w:eastAsia="Calibri"/>
          <w:lang w:eastAsia="en-US"/>
        </w:rPr>
        <w:t>al 0</w:t>
      </w:r>
      <w:r w:rsidR="002425F6" w:rsidRPr="00652E49">
        <w:rPr>
          <w:rFonts w:eastAsia="Calibri"/>
          <w:lang w:eastAsia="en-US"/>
        </w:rPr>
        <w:t>7</w:t>
      </w:r>
      <w:r w:rsidR="007966C3" w:rsidRPr="00652E49">
        <w:rPr>
          <w:rFonts w:eastAsia="Calibri"/>
          <w:lang w:eastAsia="en-US"/>
        </w:rPr>
        <w:t xml:space="preserve"> de octubre de 2024.</w:t>
      </w:r>
    </w:p>
    <w:p w14:paraId="52630318" w14:textId="77777777" w:rsidR="007966C3" w:rsidRPr="00652E49" w:rsidRDefault="007966C3" w:rsidP="00652E49">
      <w:pPr>
        <w:pStyle w:val="Puesto"/>
        <w:rPr>
          <w:rFonts w:eastAsia="Calibri"/>
          <w:lang w:eastAsia="en-US"/>
        </w:rPr>
      </w:pPr>
    </w:p>
    <w:p w14:paraId="350B2AC6" w14:textId="77777777" w:rsidR="00A6131F" w:rsidRPr="00652E49" w:rsidRDefault="00A6131F" w:rsidP="00652E49">
      <w:pPr>
        <w:rPr>
          <w:szCs w:val="22"/>
        </w:rPr>
      </w:pPr>
      <w:r w:rsidRPr="00652E49">
        <w:rPr>
          <w:b/>
          <w:bCs/>
          <w:szCs w:val="22"/>
        </w:rPr>
        <w:t>TERCERO.</w:t>
      </w:r>
      <w:r w:rsidRPr="00652E49">
        <w:rPr>
          <w:szCs w:val="22"/>
        </w:rPr>
        <w:t xml:space="preserve"> </w:t>
      </w:r>
      <w:r w:rsidRPr="00652E49">
        <w:rPr>
          <w:rFonts w:eastAsia="Palatino Linotype" w:cs="Palatino Linotype"/>
          <w:b/>
          <w:szCs w:val="22"/>
          <w:lang w:eastAsia="es-MX"/>
        </w:rPr>
        <w:t xml:space="preserve">Notifíquese </w:t>
      </w:r>
      <w:r w:rsidRPr="00652E49">
        <w:rPr>
          <w:szCs w:val="22"/>
        </w:rPr>
        <w:t>vía Sistema de Acceso a la Información Mexiquense (</w:t>
      </w:r>
      <w:r w:rsidRPr="00652E49">
        <w:rPr>
          <w:b/>
          <w:szCs w:val="22"/>
        </w:rPr>
        <w:t>SAIMEX</w:t>
      </w:r>
      <w:r w:rsidRPr="00652E49">
        <w:rPr>
          <w:szCs w:val="22"/>
        </w:rPr>
        <w:t>)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0CABD24" w14:textId="77777777" w:rsidR="00A6131F" w:rsidRPr="00652E49" w:rsidRDefault="00A6131F" w:rsidP="00652E49">
      <w:pPr>
        <w:rPr>
          <w:szCs w:val="22"/>
        </w:rPr>
      </w:pPr>
      <w:r w:rsidRPr="00652E49">
        <w:rPr>
          <w:b/>
          <w:bCs/>
          <w:szCs w:val="22"/>
        </w:rPr>
        <w:lastRenderedPageBreak/>
        <w:t>CUARTO.</w:t>
      </w:r>
      <w:r w:rsidRPr="00652E49">
        <w:rPr>
          <w:szCs w:val="22"/>
        </w:rPr>
        <w:t xml:space="preserve"> Notifíquese a </w:t>
      </w:r>
      <w:r w:rsidRPr="00652E49">
        <w:rPr>
          <w:b/>
          <w:bCs/>
          <w:szCs w:val="22"/>
        </w:rPr>
        <w:t>LA PARTE RECURRENTE</w:t>
      </w:r>
      <w:r w:rsidRPr="00652E49">
        <w:rPr>
          <w:szCs w:val="22"/>
        </w:rPr>
        <w:t xml:space="preserve"> la presente resolución vía Sistema de Acceso a la Información Mexiquense (</w:t>
      </w:r>
      <w:r w:rsidRPr="00652E49">
        <w:rPr>
          <w:b/>
          <w:szCs w:val="22"/>
        </w:rPr>
        <w:t>SAIMEX</w:t>
      </w:r>
      <w:r w:rsidRPr="00652E49">
        <w:rPr>
          <w:szCs w:val="22"/>
        </w:rPr>
        <w:t>).</w:t>
      </w:r>
    </w:p>
    <w:p w14:paraId="7CC6CE4A" w14:textId="77777777" w:rsidR="00A6131F" w:rsidRPr="00652E49" w:rsidRDefault="00A6131F" w:rsidP="00652E49">
      <w:pPr>
        <w:rPr>
          <w:szCs w:val="22"/>
        </w:rPr>
      </w:pPr>
    </w:p>
    <w:p w14:paraId="71E4E045" w14:textId="77777777" w:rsidR="00A6131F" w:rsidRPr="00652E49" w:rsidRDefault="00A6131F" w:rsidP="00652E49">
      <w:pPr>
        <w:rPr>
          <w:szCs w:val="22"/>
        </w:rPr>
      </w:pPr>
      <w:r w:rsidRPr="00652E49">
        <w:rPr>
          <w:b/>
          <w:bCs/>
          <w:szCs w:val="22"/>
        </w:rPr>
        <w:t>QUINTO</w:t>
      </w:r>
      <w:r w:rsidRPr="00652E49">
        <w:rPr>
          <w:szCs w:val="22"/>
        </w:rPr>
        <w:t xml:space="preserve">. Hágase del conocimiento a </w:t>
      </w:r>
      <w:r w:rsidRPr="00652E49">
        <w:rPr>
          <w:b/>
          <w:bCs/>
          <w:szCs w:val="22"/>
        </w:rPr>
        <w:t>LA PARTE RECURRENTE</w:t>
      </w:r>
      <w:r w:rsidRPr="00652E49">
        <w:rPr>
          <w:szCs w:val="22"/>
        </w:rP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747CB851" w14:textId="77777777" w:rsidR="00A6131F" w:rsidRPr="00652E49" w:rsidRDefault="00A6131F" w:rsidP="00652E49">
      <w:pPr>
        <w:rPr>
          <w:szCs w:val="22"/>
        </w:rPr>
      </w:pPr>
    </w:p>
    <w:p w14:paraId="6FB7E200" w14:textId="77777777" w:rsidR="00A6131F" w:rsidRPr="00652E49" w:rsidRDefault="00A6131F" w:rsidP="00652E49">
      <w:pPr>
        <w:rPr>
          <w:szCs w:val="22"/>
        </w:rPr>
      </w:pPr>
      <w:r w:rsidRPr="00652E49">
        <w:rPr>
          <w:b/>
          <w:bCs/>
          <w:szCs w:val="22"/>
        </w:rPr>
        <w:t>SEXTO.</w:t>
      </w:r>
      <w:r w:rsidRPr="00652E49">
        <w:rPr>
          <w:szCs w:val="22"/>
        </w:rPr>
        <w:t xml:space="preserve"> De conformidad con el artículo 198 de la Ley de Transparencia y Acceso a la Información Pública del Estado de México y Municipios, el </w:t>
      </w:r>
      <w:r w:rsidRPr="00652E49">
        <w:rPr>
          <w:b/>
          <w:bCs/>
          <w:szCs w:val="22"/>
        </w:rPr>
        <w:t>SUJETO OBLIGADO</w:t>
      </w:r>
      <w:r w:rsidRPr="00652E49">
        <w:rPr>
          <w:szCs w:val="22"/>
        </w:rPr>
        <w:t xml:space="preserve"> podrá solicitar una ampliación de plazo de manera fundada y motivada, para el cumplimiento de la presente resolución.</w:t>
      </w:r>
    </w:p>
    <w:p w14:paraId="26999C6B" w14:textId="77777777" w:rsidR="00586796" w:rsidRPr="00652E49" w:rsidRDefault="00586796" w:rsidP="00652E49">
      <w:pPr>
        <w:rPr>
          <w:rFonts w:eastAsia="Palatino Linotype" w:cs="Palatino Linotype"/>
          <w:szCs w:val="22"/>
        </w:rPr>
      </w:pPr>
    </w:p>
    <w:p w14:paraId="0200BC7D" w14:textId="77777777" w:rsidR="00DF2599" w:rsidRPr="00652E49" w:rsidRDefault="00DF2599" w:rsidP="00652E49">
      <w:pPr>
        <w:rPr>
          <w:rFonts w:eastAsia="Palatino Linotype" w:cs="Palatino Linotype"/>
          <w:szCs w:val="22"/>
        </w:rPr>
      </w:pPr>
    </w:p>
    <w:p w14:paraId="719A5C63" w14:textId="4E65DB55" w:rsidR="00664420" w:rsidRPr="00652E49" w:rsidRDefault="00664420" w:rsidP="00652E49">
      <w:pPr>
        <w:rPr>
          <w:rFonts w:eastAsia="Palatino Linotype" w:cs="Palatino Linotype"/>
          <w:szCs w:val="22"/>
        </w:rPr>
      </w:pPr>
      <w:r w:rsidRPr="00652E49">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9159A1" w:rsidRPr="00652E49">
        <w:rPr>
          <w:rFonts w:eastAsia="Palatino Linotype" w:cs="Palatino Linotype"/>
          <w:szCs w:val="22"/>
        </w:rPr>
        <w:t>CUADRA</w:t>
      </w:r>
      <w:r w:rsidR="00CC783A" w:rsidRPr="00652E49">
        <w:rPr>
          <w:rFonts w:eastAsia="Palatino Linotype" w:cs="Palatino Linotype"/>
          <w:szCs w:val="22"/>
        </w:rPr>
        <w:t>GÉSIMA</w:t>
      </w:r>
      <w:r w:rsidR="00336B4B" w:rsidRPr="00652E49">
        <w:rPr>
          <w:rFonts w:eastAsia="Palatino Linotype" w:cs="Palatino Linotype"/>
          <w:szCs w:val="22"/>
        </w:rPr>
        <w:t xml:space="preserve"> </w:t>
      </w:r>
      <w:r w:rsidR="00DE457E" w:rsidRPr="00652E49">
        <w:rPr>
          <w:rFonts w:eastAsia="Palatino Linotype" w:cs="Palatino Linotype"/>
          <w:szCs w:val="22"/>
        </w:rPr>
        <w:t xml:space="preserve">PRIMERA </w:t>
      </w:r>
      <w:r w:rsidRPr="00652E49">
        <w:rPr>
          <w:rFonts w:eastAsia="Palatino Linotype" w:cs="Palatino Linotype"/>
          <w:szCs w:val="22"/>
        </w:rPr>
        <w:t xml:space="preserve">SESIÓN ORDINARIA, CELEBRADA EL </w:t>
      </w:r>
      <w:r w:rsidR="00DE457E" w:rsidRPr="00652E49">
        <w:rPr>
          <w:rFonts w:eastAsia="Palatino Linotype" w:cs="Palatino Linotype"/>
          <w:szCs w:val="22"/>
        </w:rPr>
        <w:t>VEINTISIETE</w:t>
      </w:r>
      <w:r w:rsidR="007B06EA" w:rsidRPr="00652E49">
        <w:rPr>
          <w:rFonts w:eastAsia="Palatino Linotype" w:cs="Palatino Linotype"/>
          <w:szCs w:val="22"/>
        </w:rPr>
        <w:t xml:space="preserve"> DE NOVIEMBRE</w:t>
      </w:r>
      <w:r w:rsidR="00336B4B" w:rsidRPr="00652E49">
        <w:rPr>
          <w:rFonts w:eastAsia="Palatino Linotype" w:cs="Palatino Linotype"/>
          <w:szCs w:val="22"/>
        </w:rPr>
        <w:t xml:space="preserve"> DE DOS MIL VEINTICUATRO, </w:t>
      </w:r>
      <w:r w:rsidRPr="00652E49">
        <w:rPr>
          <w:rFonts w:eastAsia="Palatino Linotype" w:cs="Palatino Linotype"/>
          <w:szCs w:val="22"/>
        </w:rPr>
        <w:t>ANTE EL SECRETARIO TÉCNICO DEL PLENO, ALEXIS TAPIA RAMÍREZ.</w:t>
      </w:r>
    </w:p>
    <w:p w14:paraId="26F5FDEB" w14:textId="77777777" w:rsidR="008629A5" w:rsidRPr="00652E49" w:rsidRDefault="008629A5" w:rsidP="00652E49">
      <w:pPr>
        <w:ind w:right="-93"/>
      </w:pPr>
      <w:r w:rsidRPr="00652E49">
        <w:rPr>
          <w:rFonts w:eastAsia="Palatino Linotype" w:cs="Palatino Linotype"/>
          <w:sz w:val="18"/>
          <w:szCs w:val="14"/>
        </w:rPr>
        <w:t>SCMM/AGZ/DEMF/PAG</w:t>
      </w:r>
    </w:p>
    <w:p w14:paraId="49D72DA3" w14:textId="77777777" w:rsidR="00664420" w:rsidRPr="00652E49" w:rsidRDefault="00664420" w:rsidP="00652E49">
      <w:pPr>
        <w:ind w:right="-93"/>
        <w:rPr>
          <w:rFonts w:eastAsia="Calibri" w:cs="Tahoma"/>
          <w:bCs/>
          <w:szCs w:val="22"/>
          <w:lang w:eastAsia="en-US"/>
        </w:rPr>
      </w:pPr>
    </w:p>
    <w:p w14:paraId="5EFEA0CD" w14:textId="77777777" w:rsidR="00664420" w:rsidRPr="00652E49" w:rsidRDefault="00664420" w:rsidP="00652E49">
      <w:pPr>
        <w:ind w:right="-93"/>
        <w:rPr>
          <w:rFonts w:eastAsia="Calibri" w:cs="Tahoma"/>
          <w:szCs w:val="22"/>
          <w:lang w:val="es-ES"/>
        </w:rPr>
      </w:pPr>
    </w:p>
    <w:p w14:paraId="696BC976" w14:textId="77777777" w:rsidR="00664420" w:rsidRPr="00652E49" w:rsidRDefault="00664420" w:rsidP="00652E49">
      <w:pPr>
        <w:ind w:right="-93"/>
        <w:rPr>
          <w:rFonts w:eastAsia="Calibri" w:cs="Tahoma"/>
          <w:bCs/>
          <w:szCs w:val="22"/>
          <w:lang w:val="es-ES" w:eastAsia="en-US"/>
        </w:rPr>
      </w:pPr>
    </w:p>
    <w:p w14:paraId="671CB0C5" w14:textId="77777777" w:rsidR="00664420" w:rsidRPr="00652E49" w:rsidRDefault="00664420" w:rsidP="00652E49">
      <w:pPr>
        <w:ind w:right="-93"/>
        <w:rPr>
          <w:rFonts w:eastAsia="Calibri" w:cs="Tahoma"/>
          <w:bCs/>
          <w:szCs w:val="22"/>
          <w:lang w:val="es-ES_tradnl" w:eastAsia="en-US"/>
        </w:rPr>
      </w:pPr>
    </w:p>
    <w:p w14:paraId="52B66DE7" w14:textId="77777777" w:rsidR="00664420" w:rsidRPr="00652E49" w:rsidRDefault="00664420" w:rsidP="00652E49">
      <w:pPr>
        <w:ind w:right="-93"/>
        <w:rPr>
          <w:rFonts w:eastAsia="Calibri" w:cs="Tahoma"/>
          <w:bCs/>
          <w:szCs w:val="22"/>
          <w:lang w:val="es-ES_tradnl" w:eastAsia="en-US"/>
        </w:rPr>
      </w:pPr>
    </w:p>
    <w:p w14:paraId="3BA305D1" w14:textId="77777777" w:rsidR="00664420" w:rsidRPr="00652E49" w:rsidRDefault="00664420" w:rsidP="00652E49">
      <w:pPr>
        <w:ind w:right="-93"/>
        <w:rPr>
          <w:rFonts w:eastAsia="Calibri" w:cs="Tahoma"/>
          <w:bCs/>
          <w:szCs w:val="22"/>
          <w:lang w:val="es-ES_tradnl" w:eastAsia="en-US"/>
        </w:rPr>
      </w:pPr>
    </w:p>
    <w:p w14:paraId="78230707" w14:textId="77777777" w:rsidR="00664420" w:rsidRPr="00652E49" w:rsidRDefault="00664420" w:rsidP="00652E49">
      <w:pPr>
        <w:ind w:right="-93"/>
        <w:rPr>
          <w:rFonts w:eastAsia="Calibri" w:cs="Tahoma"/>
          <w:bCs/>
          <w:szCs w:val="22"/>
          <w:lang w:val="es-ES_tradnl" w:eastAsia="en-US"/>
        </w:rPr>
      </w:pPr>
    </w:p>
    <w:p w14:paraId="72D18B28" w14:textId="77777777" w:rsidR="00664420" w:rsidRPr="00652E49" w:rsidRDefault="00664420" w:rsidP="00652E49">
      <w:pPr>
        <w:ind w:right="-93"/>
        <w:rPr>
          <w:rFonts w:eastAsia="Calibri" w:cs="Tahoma"/>
          <w:bCs/>
          <w:szCs w:val="22"/>
          <w:lang w:val="es-ES_tradnl" w:eastAsia="en-US"/>
        </w:rPr>
      </w:pPr>
    </w:p>
    <w:p w14:paraId="6BD461DC" w14:textId="77777777" w:rsidR="00664420" w:rsidRPr="00652E49" w:rsidRDefault="00664420" w:rsidP="00652E49">
      <w:pPr>
        <w:tabs>
          <w:tab w:val="center" w:pos="4568"/>
        </w:tabs>
        <w:ind w:right="-93"/>
        <w:rPr>
          <w:rFonts w:eastAsia="Calibri" w:cs="Tahoma"/>
          <w:bCs/>
          <w:szCs w:val="22"/>
          <w:lang w:eastAsia="en-US"/>
        </w:rPr>
      </w:pPr>
    </w:p>
    <w:p w14:paraId="4DBB1727" w14:textId="77777777" w:rsidR="00664420" w:rsidRPr="00652E49" w:rsidRDefault="00664420" w:rsidP="00652E49">
      <w:pPr>
        <w:tabs>
          <w:tab w:val="center" w:pos="4568"/>
        </w:tabs>
        <w:ind w:right="-93"/>
        <w:rPr>
          <w:rFonts w:eastAsia="Calibri" w:cs="Tahoma"/>
          <w:bCs/>
          <w:szCs w:val="22"/>
          <w:lang w:eastAsia="en-US"/>
        </w:rPr>
      </w:pPr>
    </w:p>
    <w:p w14:paraId="1D74121B" w14:textId="77777777" w:rsidR="00664420" w:rsidRPr="00652E49" w:rsidRDefault="00664420" w:rsidP="00652E49">
      <w:pPr>
        <w:tabs>
          <w:tab w:val="center" w:pos="4568"/>
        </w:tabs>
        <w:ind w:right="-93"/>
        <w:rPr>
          <w:rFonts w:eastAsia="Calibri" w:cs="Tahoma"/>
          <w:bCs/>
          <w:szCs w:val="22"/>
          <w:lang w:eastAsia="en-US"/>
        </w:rPr>
      </w:pPr>
    </w:p>
    <w:p w14:paraId="08E74E9C" w14:textId="77777777" w:rsidR="00664420" w:rsidRPr="00652E49" w:rsidRDefault="00664420" w:rsidP="00652E49">
      <w:pPr>
        <w:tabs>
          <w:tab w:val="center" w:pos="4568"/>
        </w:tabs>
        <w:ind w:right="-93"/>
        <w:rPr>
          <w:rFonts w:eastAsia="Calibri" w:cs="Tahoma"/>
          <w:bCs/>
          <w:szCs w:val="22"/>
          <w:lang w:eastAsia="en-US"/>
        </w:rPr>
      </w:pPr>
    </w:p>
    <w:p w14:paraId="2CBF5E03" w14:textId="77777777" w:rsidR="00664420" w:rsidRPr="00652E49" w:rsidRDefault="00664420" w:rsidP="00652E49">
      <w:pPr>
        <w:tabs>
          <w:tab w:val="center" w:pos="4568"/>
        </w:tabs>
        <w:ind w:right="-93"/>
        <w:rPr>
          <w:rFonts w:eastAsia="Calibri" w:cs="Tahoma"/>
          <w:bCs/>
          <w:szCs w:val="22"/>
          <w:lang w:eastAsia="en-US"/>
        </w:rPr>
      </w:pPr>
    </w:p>
    <w:p w14:paraId="44865A6D" w14:textId="77777777" w:rsidR="00664420" w:rsidRPr="00652E49" w:rsidRDefault="00664420" w:rsidP="00652E49">
      <w:pPr>
        <w:tabs>
          <w:tab w:val="center" w:pos="4568"/>
        </w:tabs>
        <w:ind w:right="-93"/>
        <w:rPr>
          <w:rFonts w:eastAsia="Calibri" w:cs="Tahoma"/>
          <w:bCs/>
          <w:szCs w:val="22"/>
          <w:lang w:eastAsia="en-US"/>
        </w:rPr>
      </w:pPr>
    </w:p>
    <w:p w14:paraId="7147F06B" w14:textId="77777777" w:rsidR="00664420" w:rsidRPr="00652E49" w:rsidRDefault="00664420" w:rsidP="00652E49">
      <w:pPr>
        <w:tabs>
          <w:tab w:val="center" w:pos="4568"/>
        </w:tabs>
        <w:ind w:right="-93"/>
        <w:rPr>
          <w:rFonts w:eastAsia="Calibri" w:cs="Tahoma"/>
          <w:bCs/>
          <w:szCs w:val="22"/>
          <w:lang w:eastAsia="en-US"/>
        </w:rPr>
      </w:pPr>
    </w:p>
    <w:p w14:paraId="6FDF3D7E" w14:textId="77777777" w:rsidR="00664420" w:rsidRPr="00652E49" w:rsidRDefault="00664420" w:rsidP="00652E49">
      <w:pPr>
        <w:tabs>
          <w:tab w:val="center" w:pos="4568"/>
        </w:tabs>
        <w:ind w:right="-93"/>
        <w:rPr>
          <w:rFonts w:eastAsia="Calibri" w:cs="Tahoma"/>
          <w:bCs/>
          <w:szCs w:val="22"/>
          <w:lang w:eastAsia="en-US"/>
        </w:rPr>
      </w:pPr>
    </w:p>
    <w:p w14:paraId="6246F818" w14:textId="77777777" w:rsidR="00664420" w:rsidRPr="00652E49" w:rsidRDefault="00664420" w:rsidP="00652E49">
      <w:pPr>
        <w:tabs>
          <w:tab w:val="center" w:pos="4568"/>
        </w:tabs>
        <w:ind w:right="-93"/>
        <w:rPr>
          <w:rFonts w:eastAsia="Calibri" w:cs="Tahoma"/>
          <w:bCs/>
          <w:szCs w:val="22"/>
          <w:lang w:eastAsia="en-US"/>
        </w:rPr>
      </w:pPr>
    </w:p>
    <w:p w14:paraId="57A88B28" w14:textId="77777777" w:rsidR="00664420" w:rsidRPr="00652E49" w:rsidRDefault="00664420" w:rsidP="00652E49">
      <w:pPr>
        <w:tabs>
          <w:tab w:val="center" w:pos="4568"/>
        </w:tabs>
        <w:ind w:right="-93"/>
        <w:rPr>
          <w:rFonts w:eastAsia="Calibri" w:cs="Tahoma"/>
          <w:bCs/>
          <w:szCs w:val="22"/>
          <w:lang w:eastAsia="en-US"/>
        </w:rPr>
      </w:pPr>
    </w:p>
    <w:p w14:paraId="77EF6095" w14:textId="77777777" w:rsidR="00664420" w:rsidRPr="00652E49" w:rsidRDefault="00664420" w:rsidP="00652E49">
      <w:pPr>
        <w:tabs>
          <w:tab w:val="center" w:pos="4568"/>
        </w:tabs>
        <w:ind w:right="-93"/>
        <w:rPr>
          <w:rFonts w:eastAsia="Calibri" w:cs="Tahoma"/>
          <w:bCs/>
          <w:szCs w:val="22"/>
          <w:lang w:eastAsia="en-US"/>
        </w:rPr>
      </w:pPr>
    </w:p>
    <w:p w14:paraId="35593947" w14:textId="77777777" w:rsidR="00664420" w:rsidRPr="00652E49" w:rsidRDefault="00664420" w:rsidP="00652E49">
      <w:pPr>
        <w:tabs>
          <w:tab w:val="center" w:pos="4568"/>
        </w:tabs>
        <w:ind w:right="-93"/>
        <w:rPr>
          <w:rFonts w:eastAsia="Calibri" w:cs="Tahoma"/>
          <w:bCs/>
          <w:szCs w:val="22"/>
          <w:lang w:eastAsia="en-US"/>
        </w:rPr>
      </w:pPr>
    </w:p>
    <w:p w14:paraId="3AF72A17" w14:textId="77777777" w:rsidR="00664420" w:rsidRPr="00652E49" w:rsidRDefault="00664420" w:rsidP="00652E49">
      <w:pPr>
        <w:tabs>
          <w:tab w:val="center" w:pos="4568"/>
        </w:tabs>
        <w:ind w:right="-93"/>
        <w:rPr>
          <w:rFonts w:eastAsia="Calibri" w:cs="Tahoma"/>
          <w:bCs/>
          <w:szCs w:val="22"/>
          <w:lang w:eastAsia="en-US"/>
        </w:rPr>
      </w:pPr>
    </w:p>
    <w:p w14:paraId="37169144" w14:textId="77777777" w:rsidR="00664420" w:rsidRPr="00652E49" w:rsidRDefault="00664420" w:rsidP="00652E49">
      <w:pPr>
        <w:tabs>
          <w:tab w:val="center" w:pos="4568"/>
        </w:tabs>
        <w:ind w:right="-93"/>
        <w:rPr>
          <w:rFonts w:eastAsia="Calibri" w:cs="Tahoma"/>
          <w:bCs/>
          <w:szCs w:val="22"/>
          <w:lang w:eastAsia="en-US"/>
        </w:rPr>
      </w:pPr>
    </w:p>
    <w:p w14:paraId="77CFC088" w14:textId="77777777" w:rsidR="00664420" w:rsidRPr="00652E49" w:rsidRDefault="00664420" w:rsidP="00652E49">
      <w:pPr>
        <w:tabs>
          <w:tab w:val="center" w:pos="4568"/>
        </w:tabs>
        <w:ind w:right="-93"/>
        <w:rPr>
          <w:rFonts w:eastAsia="Calibri" w:cs="Tahoma"/>
          <w:bCs/>
          <w:szCs w:val="22"/>
          <w:lang w:eastAsia="en-US"/>
        </w:rPr>
      </w:pPr>
    </w:p>
    <w:p w14:paraId="781A11A5" w14:textId="77777777" w:rsidR="00664420" w:rsidRPr="00652E49" w:rsidRDefault="00664420" w:rsidP="00652E49">
      <w:pPr>
        <w:tabs>
          <w:tab w:val="center" w:pos="4568"/>
        </w:tabs>
        <w:ind w:right="-93"/>
        <w:rPr>
          <w:rFonts w:eastAsia="Calibri" w:cs="Tahoma"/>
          <w:bCs/>
          <w:szCs w:val="22"/>
          <w:lang w:eastAsia="en-US"/>
        </w:rPr>
      </w:pPr>
    </w:p>
    <w:p w14:paraId="5B4ADFF3" w14:textId="77777777" w:rsidR="00A131AC" w:rsidRPr="00652E49" w:rsidRDefault="00A131AC" w:rsidP="00652E49"/>
    <w:sectPr w:rsidR="00A131AC" w:rsidRPr="00652E49"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65A46A" w14:textId="77777777" w:rsidR="0054198A" w:rsidRDefault="0054198A" w:rsidP="00664420">
      <w:pPr>
        <w:spacing w:line="240" w:lineRule="auto"/>
      </w:pPr>
      <w:r>
        <w:separator/>
      </w:r>
    </w:p>
  </w:endnote>
  <w:endnote w:type="continuationSeparator" w:id="0">
    <w:p w14:paraId="3FAE590E" w14:textId="77777777" w:rsidR="0054198A" w:rsidRDefault="0054198A"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4B6ACD" w:rsidRDefault="004B6ACD">
    <w:pPr>
      <w:tabs>
        <w:tab w:val="center" w:pos="4550"/>
        <w:tab w:val="left" w:pos="5818"/>
      </w:tabs>
      <w:ind w:right="260"/>
      <w:jc w:val="right"/>
      <w:rPr>
        <w:color w:val="071320" w:themeColor="text2" w:themeShade="80"/>
        <w:sz w:val="24"/>
        <w:szCs w:val="24"/>
      </w:rPr>
    </w:pPr>
  </w:p>
  <w:p w14:paraId="1BCA7F23" w14:textId="77777777" w:rsidR="004B6ACD" w:rsidRDefault="004B6AC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4B6ACD" w:rsidRDefault="004B6ACD">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46382E" w:rsidRPr="0046382E">
      <w:rPr>
        <w:noProof/>
        <w:color w:val="0A1D30" w:themeColor="text2" w:themeShade="BF"/>
        <w:sz w:val="24"/>
        <w:szCs w:val="24"/>
        <w:lang w:val="es-ES"/>
      </w:rPr>
      <w:t>21</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46382E" w:rsidRPr="0046382E">
      <w:rPr>
        <w:noProof/>
        <w:color w:val="0A1D30" w:themeColor="text2" w:themeShade="BF"/>
        <w:sz w:val="24"/>
        <w:szCs w:val="24"/>
        <w:lang w:val="es-ES"/>
      </w:rPr>
      <w:t>22</w:t>
    </w:r>
    <w:r>
      <w:rPr>
        <w:color w:val="0A1D30" w:themeColor="text2" w:themeShade="BF"/>
        <w:sz w:val="24"/>
        <w:szCs w:val="24"/>
      </w:rPr>
      <w:fldChar w:fldCharType="end"/>
    </w:r>
  </w:p>
  <w:p w14:paraId="310E15C0" w14:textId="77777777" w:rsidR="004B6ACD" w:rsidRDefault="004B6AC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A05DBB" w14:textId="77777777" w:rsidR="0054198A" w:rsidRDefault="0054198A" w:rsidP="00664420">
      <w:pPr>
        <w:spacing w:line="240" w:lineRule="auto"/>
      </w:pPr>
      <w:r>
        <w:separator/>
      </w:r>
    </w:p>
  </w:footnote>
  <w:footnote w:type="continuationSeparator" w:id="0">
    <w:p w14:paraId="09F70B80" w14:textId="77777777" w:rsidR="0054198A" w:rsidRDefault="0054198A" w:rsidP="00664420">
      <w:pPr>
        <w:spacing w:line="240" w:lineRule="auto"/>
      </w:pPr>
      <w:r>
        <w:continuationSeparator/>
      </w:r>
    </w:p>
  </w:footnote>
  <w:footnote w:id="1">
    <w:p w14:paraId="19C2A435" w14:textId="51BABA34" w:rsidR="004B6ACD" w:rsidRDefault="004B6ACD" w:rsidP="00E52E5E">
      <w:pPr>
        <w:pStyle w:val="Textonotapie"/>
      </w:pPr>
      <w:r>
        <w:rPr>
          <w:rStyle w:val="Refdenotaalpie"/>
        </w:rPr>
        <w:footnoteRef/>
      </w:r>
      <w:r>
        <w:t xml:space="preserve"> </w:t>
      </w:r>
      <w:r w:rsidRPr="00AB2FE5">
        <w:rPr>
          <w:rFonts w:eastAsia="Batang" w:cs="Tahoma"/>
          <w:i/>
          <w:sz w:val="16"/>
          <w:szCs w:val="22"/>
          <w:lang w:val="es-ES"/>
        </w:rPr>
        <w:t xml:space="preserve">Si bien, se registró el </w:t>
      </w:r>
      <w:r>
        <w:rPr>
          <w:rFonts w:eastAsia="Batang" w:cs="Tahoma"/>
          <w:i/>
          <w:sz w:val="16"/>
          <w:szCs w:val="22"/>
          <w:lang w:val="es-ES"/>
        </w:rPr>
        <w:t xml:space="preserve">05 de octubre de 2024, </w:t>
      </w:r>
      <w:r w:rsidRPr="00AB2FE5">
        <w:rPr>
          <w:rFonts w:eastAsia="Batang" w:cs="Tahoma"/>
          <w:i/>
          <w:sz w:val="16"/>
          <w:szCs w:val="22"/>
          <w:lang w:val="es-ES"/>
        </w:rPr>
        <w:t xml:space="preserve"> a través de dicho portal, también lo es, que fue inhábil, de conformidad con el artículo 3°, fracción X de la Ley de Transparencia y Acceso a la Información Pública del Estado de México y Municipios y el Calendario Oficial en Materia de Transparencia, Acceso a la Información Pública y Protección de Datos Personales del Estado de México y Municipios, así como de labores del Instituto, por lo que, se tuvo por recibido, el día hábil subsecuente.</w:t>
      </w:r>
    </w:p>
    <w:p w14:paraId="53381220" w14:textId="3B49E366" w:rsidR="004B6ACD" w:rsidRDefault="004B6ACD">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4B6ACD" w:rsidRPr="00330DA7" w14:paraId="070A4B18" w14:textId="77777777" w:rsidTr="003F35FD">
      <w:trPr>
        <w:trHeight w:val="144"/>
        <w:jc w:val="right"/>
      </w:trPr>
      <w:tc>
        <w:tcPr>
          <w:tcW w:w="2727" w:type="dxa"/>
        </w:tcPr>
        <w:p w14:paraId="62B7493A" w14:textId="77777777" w:rsidR="004B6ACD" w:rsidRPr="00330DA7" w:rsidRDefault="004B6ACD"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3A0B0DAC" w:rsidR="004B6ACD" w:rsidRPr="00A90C72" w:rsidRDefault="004B6ACD" w:rsidP="00B80979">
          <w:pPr>
            <w:tabs>
              <w:tab w:val="right" w:pos="8838"/>
            </w:tabs>
            <w:ind w:left="-74" w:right="-105"/>
            <w:rPr>
              <w:rFonts w:eastAsia="Calibri" w:cs="Tahoma"/>
              <w:szCs w:val="22"/>
              <w:lang w:eastAsia="en-US"/>
            </w:rPr>
          </w:pPr>
          <w:r w:rsidRPr="00DE457E">
            <w:rPr>
              <w:rFonts w:eastAsia="Calibri" w:cs="Tahoma"/>
              <w:szCs w:val="22"/>
              <w:lang w:eastAsia="en-US"/>
            </w:rPr>
            <w:t>06817/INFOEM/IP/RR/2024</w:t>
          </w:r>
        </w:p>
      </w:tc>
    </w:tr>
    <w:tr w:rsidR="004B6ACD" w:rsidRPr="00330DA7" w14:paraId="4521E058" w14:textId="77777777" w:rsidTr="003F35FD">
      <w:trPr>
        <w:trHeight w:val="283"/>
        <w:jc w:val="right"/>
      </w:trPr>
      <w:tc>
        <w:tcPr>
          <w:tcW w:w="2727" w:type="dxa"/>
        </w:tcPr>
        <w:p w14:paraId="0B68C086" w14:textId="77777777" w:rsidR="004B6ACD" w:rsidRPr="00330DA7" w:rsidRDefault="004B6ACD"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523030E3" w:rsidR="004B6ACD" w:rsidRPr="00952DD0" w:rsidRDefault="004B6ACD" w:rsidP="003F35FD">
          <w:pPr>
            <w:tabs>
              <w:tab w:val="left" w:pos="2834"/>
              <w:tab w:val="right" w:pos="8838"/>
            </w:tabs>
            <w:ind w:left="-108" w:right="-105"/>
            <w:rPr>
              <w:rFonts w:eastAsia="Calibri" w:cs="Tahoma"/>
              <w:szCs w:val="22"/>
              <w:lang w:eastAsia="en-US"/>
            </w:rPr>
          </w:pPr>
          <w:r w:rsidRPr="00C92876">
            <w:rPr>
              <w:rFonts w:eastAsia="Calibri" w:cs="Tahoma"/>
              <w:szCs w:val="22"/>
              <w:lang w:eastAsia="en-US"/>
            </w:rPr>
            <w:t>Ayuntamiento de Temamatla</w:t>
          </w:r>
        </w:p>
      </w:tc>
    </w:tr>
    <w:tr w:rsidR="004B6ACD" w:rsidRPr="00330DA7" w14:paraId="6331D9B6" w14:textId="77777777" w:rsidTr="003F35FD">
      <w:trPr>
        <w:trHeight w:val="283"/>
        <w:jc w:val="right"/>
      </w:trPr>
      <w:tc>
        <w:tcPr>
          <w:tcW w:w="2727" w:type="dxa"/>
        </w:tcPr>
        <w:p w14:paraId="3FA86BAE" w14:textId="68E88B1D" w:rsidR="004B6ACD" w:rsidRPr="00330DA7" w:rsidRDefault="004B6ACD"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4B6ACD" w:rsidRPr="00EA66FC" w:rsidRDefault="004B6ACD"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4B6ACD" w:rsidRPr="00443C6B" w:rsidRDefault="004B6ACD"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4B6ACD" w:rsidRPr="00330DA7" w14:paraId="29CFF901" w14:textId="77777777" w:rsidTr="004B56B4">
      <w:trPr>
        <w:trHeight w:val="1435"/>
      </w:trPr>
      <w:tc>
        <w:tcPr>
          <w:tcW w:w="283" w:type="dxa"/>
          <w:shd w:val="clear" w:color="auto" w:fill="auto"/>
        </w:tcPr>
        <w:p w14:paraId="046B9F8F" w14:textId="56D2D896" w:rsidR="004B6ACD" w:rsidRPr="00330DA7" w:rsidRDefault="004B6ACD" w:rsidP="004B56B4">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4B6ACD" w:rsidRPr="00330DA7" w14:paraId="04F272D2" w14:textId="77777777" w:rsidTr="004B56B4">
            <w:trPr>
              <w:trHeight w:val="144"/>
            </w:trPr>
            <w:tc>
              <w:tcPr>
                <w:tcW w:w="2727" w:type="dxa"/>
              </w:tcPr>
              <w:p w14:paraId="2FD4DBF6" w14:textId="77777777" w:rsidR="004B6ACD" w:rsidRPr="00330DA7" w:rsidRDefault="004B6ACD" w:rsidP="005F3813">
                <w:pPr>
                  <w:tabs>
                    <w:tab w:val="right" w:pos="8838"/>
                  </w:tabs>
                  <w:spacing w:line="240" w:lineRule="auto"/>
                  <w:ind w:left="-74" w:right="-108"/>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13D84F0B" w:rsidR="004B6ACD" w:rsidRPr="00A90C72" w:rsidRDefault="004B6ACD" w:rsidP="00B80979">
                <w:pPr>
                  <w:tabs>
                    <w:tab w:val="right" w:pos="8838"/>
                  </w:tabs>
                  <w:spacing w:line="240" w:lineRule="auto"/>
                  <w:ind w:left="-74" w:right="-108"/>
                  <w:rPr>
                    <w:rFonts w:eastAsia="Calibri" w:cs="Tahoma"/>
                    <w:szCs w:val="22"/>
                    <w:lang w:eastAsia="en-US"/>
                  </w:rPr>
                </w:pPr>
                <w:r w:rsidRPr="00DE457E">
                  <w:rPr>
                    <w:rFonts w:eastAsia="Calibri" w:cs="Tahoma"/>
                    <w:szCs w:val="22"/>
                    <w:lang w:eastAsia="en-US"/>
                  </w:rPr>
                  <w:t>06817/INFOEM/IP/RR/2024</w:t>
                </w:r>
              </w:p>
            </w:tc>
            <w:tc>
              <w:tcPr>
                <w:tcW w:w="3402" w:type="dxa"/>
              </w:tcPr>
              <w:p w14:paraId="71DEA1CF" w14:textId="77777777" w:rsidR="004B6ACD" w:rsidRDefault="004B6ACD" w:rsidP="005F3813">
                <w:pPr>
                  <w:tabs>
                    <w:tab w:val="right" w:pos="8838"/>
                  </w:tabs>
                  <w:spacing w:line="240" w:lineRule="auto"/>
                  <w:ind w:left="-74" w:right="-108"/>
                  <w:rPr>
                    <w:rFonts w:eastAsia="Calibri" w:cs="Tahoma"/>
                    <w:szCs w:val="22"/>
                    <w:lang w:eastAsia="en-US"/>
                  </w:rPr>
                </w:pPr>
              </w:p>
            </w:tc>
          </w:tr>
          <w:tr w:rsidR="004B6ACD" w:rsidRPr="00330DA7" w14:paraId="05C58951" w14:textId="77777777" w:rsidTr="004B56B4">
            <w:trPr>
              <w:trHeight w:val="144"/>
            </w:trPr>
            <w:tc>
              <w:tcPr>
                <w:tcW w:w="2727" w:type="dxa"/>
              </w:tcPr>
              <w:p w14:paraId="642B9610" w14:textId="77777777" w:rsidR="004B6ACD" w:rsidRPr="00330DA7" w:rsidRDefault="004B6ACD" w:rsidP="005F3813">
                <w:pPr>
                  <w:tabs>
                    <w:tab w:val="right" w:pos="8838"/>
                  </w:tabs>
                  <w:spacing w:line="240" w:lineRule="auto"/>
                  <w:ind w:left="-74" w:right="-108"/>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315E4AA9" w:rsidR="004B6ACD" w:rsidRPr="005F19B1" w:rsidRDefault="004B6ACD" w:rsidP="005F3813">
                <w:pPr>
                  <w:tabs>
                    <w:tab w:val="left" w:pos="3122"/>
                    <w:tab w:val="right" w:pos="8838"/>
                  </w:tabs>
                  <w:spacing w:line="240" w:lineRule="auto"/>
                  <w:ind w:left="-105" w:right="-108"/>
                  <w:rPr>
                    <w:rFonts w:eastAsia="Calibri" w:cs="Tahoma"/>
                    <w:szCs w:val="22"/>
                    <w:lang w:eastAsia="en-US"/>
                  </w:rPr>
                </w:pPr>
              </w:p>
            </w:tc>
            <w:tc>
              <w:tcPr>
                <w:tcW w:w="3402" w:type="dxa"/>
              </w:tcPr>
              <w:p w14:paraId="73F47F53" w14:textId="77777777" w:rsidR="004B6ACD" w:rsidRPr="005F19B1" w:rsidRDefault="004B6ACD" w:rsidP="005F3813">
                <w:pPr>
                  <w:tabs>
                    <w:tab w:val="left" w:pos="3122"/>
                    <w:tab w:val="right" w:pos="8838"/>
                  </w:tabs>
                  <w:spacing w:line="240" w:lineRule="auto"/>
                  <w:ind w:left="-105" w:right="-108"/>
                  <w:rPr>
                    <w:rFonts w:eastAsia="Calibri" w:cs="Tahoma"/>
                    <w:szCs w:val="22"/>
                    <w:lang w:eastAsia="en-US"/>
                  </w:rPr>
                </w:pPr>
              </w:p>
            </w:tc>
          </w:tr>
          <w:bookmarkEnd w:id="2"/>
          <w:tr w:rsidR="004B6ACD" w:rsidRPr="00330DA7" w14:paraId="00E6CDC1" w14:textId="77777777" w:rsidTr="004B56B4">
            <w:trPr>
              <w:trHeight w:val="283"/>
            </w:trPr>
            <w:tc>
              <w:tcPr>
                <w:tcW w:w="2727" w:type="dxa"/>
              </w:tcPr>
              <w:p w14:paraId="0631AD24" w14:textId="77777777" w:rsidR="004B6ACD" w:rsidRPr="00330DA7" w:rsidRDefault="004B6ACD" w:rsidP="005F3813">
                <w:pPr>
                  <w:tabs>
                    <w:tab w:val="right" w:pos="8838"/>
                  </w:tabs>
                  <w:spacing w:line="240" w:lineRule="auto"/>
                  <w:ind w:left="-74" w:right="-108"/>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4DD4F30E" w:rsidR="004B6ACD" w:rsidRPr="00952DD0" w:rsidRDefault="004B6ACD" w:rsidP="005F3813">
                <w:pPr>
                  <w:tabs>
                    <w:tab w:val="left" w:pos="2834"/>
                    <w:tab w:val="right" w:pos="8838"/>
                  </w:tabs>
                  <w:spacing w:line="240" w:lineRule="auto"/>
                  <w:ind w:left="-108" w:right="-108"/>
                  <w:rPr>
                    <w:rFonts w:eastAsia="Calibri" w:cs="Tahoma"/>
                    <w:szCs w:val="22"/>
                    <w:lang w:eastAsia="en-US"/>
                  </w:rPr>
                </w:pPr>
                <w:r w:rsidRPr="00C92876">
                  <w:rPr>
                    <w:rFonts w:eastAsia="Calibri" w:cs="Tahoma"/>
                    <w:szCs w:val="22"/>
                    <w:lang w:eastAsia="en-US"/>
                  </w:rPr>
                  <w:t>Ayuntamiento de Temamatla</w:t>
                </w:r>
              </w:p>
            </w:tc>
            <w:tc>
              <w:tcPr>
                <w:tcW w:w="3402" w:type="dxa"/>
              </w:tcPr>
              <w:p w14:paraId="3A7DA319" w14:textId="77777777" w:rsidR="004B6ACD" w:rsidRPr="00A90C72" w:rsidRDefault="004B6ACD" w:rsidP="005F3813">
                <w:pPr>
                  <w:tabs>
                    <w:tab w:val="left" w:pos="2834"/>
                    <w:tab w:val="right" w:pos="8838"/>
                  </w:tabs>
                  <w:spacing w:line="240" w:lineRule="auto"/>
                  <w:ind w:left="-108" w:right="-108"/>
                  <w:rPr>
                    <w:rFonts w:eastAsia="Calibri" w:cs="Tahoma"/>
                    <w:szCs w:val="22"/>
                    <w:lang w:eastAsia="en-US"/>
                  </w:rPr>
                </w:pPr>
              </w:p>
            </w:tc>
          </w:tr>
          <w:tr w:rsidR="004B6ACD" w:rsidRPr="00330DA7" w14:paraId="0F6CD8D2" w14:textId="77777777" w:rsidTr="004B56B4">
            <w:trPr>
              <w:trHeight w:val="283"/>
            </w:trPr>
            <w:tc>
              <w:tcPr>
                <w:tcW w:w="2727" w:type="dxa"/>
              </w:tcPr>
              <w:p w14:paraId="31700628" w14:textId="032DD90E" w:rsidR="004B6ACD" w:rsidRPr="00330DA7" w:rsidRDefault="004B6ACD" w:rsidP="005F3813">
                <w:pPr>
                  <w:tabs>
                    <w:tab w:val="right" w:pos="8838"/>
                  </w:tabs>
                  <w:spacing w:line="240" w:lineRule="auto"/>
                  <w:ind w:left="-74" w:right="-108"/>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4B6ACD" w:rsidRPr="00EA66FC" w:rsidRDefault="004B6ACD" w:rsidP="005F3813">
                <w:pPr>
                  <w:tabs>
                    <w:tab w:val="right" w:pos="8838"/>
                  </w:tabs>
                  <w:spacing w:line="240" w:lineRule="auto"/>
                  <w:ind w:left="-108" w:right="-108"/>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4B6ACD" w:rsidRPr="00330DA7" w:rsidRDefault="004B6ACD" w:rsidP="005F3813">
                <w:pPr>
                  <w:tabs>
                    <w:tab w:val="right" w:pos="8838"/>
                  </w:tabs>
                  <w:spacing w:line="240" w:lineRule="auto"/>
                  <w:ind w:left="-108" w:right="-108"/>
                  <w:rPr>
                    <w:rFonts w:eastAsia="Calibri" w:cs="Tahoma"/>
                    <w:szCs w:val="22"/>
                    <w:lang w:eastAsia="en-US"/>
                  </w:rPr>
                </w:pPr>
              </w:p>
            </w:tc>
          </w:tr>
        </w:tbl>
        <w:p w14:paraId="5DC6AC61" w14:textId="77777777" w:rsidR="004B6ACD" w:rsidRPr="00330DA7" w:rsidRDefault="004B6ACD" w:rsidP="004B56B4">
          <w:pPr>
            <w:tabs>
              <w:tab w:val="right" w:pos="8838"/>
            </w:tabs>
            <w:ind w:left="-28"/>
            <w:rPr>
              <w:rFonts w:ascii="Arial" w:eastAsia="Calibri" w:hAnsi="Arial" w:cs="Arial"/>
              <w:b/>
              <w:szCs w:val="22"/>
              <w:lang w:eastAsia="en-US"/>
            </w:rPr>
          </w:pPr>
        </w:p>
      </w:tc>
    </w:tr>
  </w:tbl>
  <w:p w14:paraId="2A906731" w14:textId="77777777" w:rsidR="004B6ACD" w:rsidRPr="00765661" w:rsidRDefault="0054198A" w:rsidP="004B56B4">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A0165"/>
    <w:multiLevelType w:val="hybridMultilevel"/>
    <w:tmpl w:val="93A6D9A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08BB2638"/>
    <w:multiLevelType w:val="hybridMultilevel"/>
    <w:tmpl w:val="A25C1C4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 w15:restartNumberingAfterBreak="0">
    <w:nsid w:val="1102238B"/>
    <w:multiLevelType w:val="hybridMultilevel"/>
    <w:tmpl w:val="2026D558"/>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138D470F"/>
    <w:multiLevelType w:val="hybridMultilevel"/>
    <w:tmpl w:val="8AAEE14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5C00324"/>
    <w:multiLevelType w:val="hybridMultilevel"/>
    <w:tmpl w:val="3B906AA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7022270"/>
    <w:multiLevelType w:val="hybridMultilevel"/>
    <w:tmpl w:val="C9D6C66C"/>
    <w:lvl w:ilvl="0" w:tplc="B6906186">
      <w:start w:val="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8D958BE"/>
    <w:multiLevelType w:val="hybridMultilevel"/>
    <w:tmpl w:val="43AED9BA"/>
    <w:lvl w:ilvl="0" w:tplc="2D6CE5FA">
      <w:start w:val="1"/>
      <w:numFmt w:val="upp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79E6AA6"/>
    <w:multiLevelType w:val="hybridMultilevel"/>
    <w:tmpl w:val="BBF2BFD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9" w15:restartNumberingAfterBreak="0">
    <w:nsid w:val="435F453A"/>
    <w:multiLevelType w:val="hybridMultilevel"/>
    <w:tmpl w:val="280A70F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0" w15:restartNumberingAfterBreak="0">
    <w:nsid w:val="460A2490"/>
    <w:multiLevelType w:val="hybridMultilevel"/>
    <w:tmpl w:val="CD5E1944"/>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1" w15:restartNumberingAfterBreak="0">
    <w:nsid w:val="46735D51"/>
    <w:multiLevelType w:val="hybridMultilevel"/>
    <w:tmpl w:val="3B906AA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6B71392"/>
    <w:multiLevelType w:val="hybridMultilevel"/>
    <w:tmpl w:val="F3AA782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5B0D4258"/>
    <w:multiLevelType w:val="hybridMultilevel"/>
    <w:tmpl w:val="BE5EA3C6"/>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4" w15:restartNumberingAfterBreak="0">
    <w:nsid w:val="622148CC"/>
    <w:multiLevelType w:val="multilevel"/>
    <w:tmpl w:val="F88A5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F8C1DE4"/>
    <w:multiLevelType w:val="hybridMultilevel"/>
    <w:tmpl w:val="DCAC70A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6" w15:restartNumberingAfterBreak="0">
    <w:nsid w:val="730844B1"/>
    <w:multiLevelType w:val="hybridMultilevel"/>
    <w:tmpl w:val="62583EE8"/>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4F93886"/>
    <w:multiLevelType w:val="hybridMultilevel"/>
    <w:tmpl w:val="6F6AA56E"/>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7A01723"/>
    <w:multiLevelType w:val="hybridMultilevel"/>
    <w:tmpl w:val="C0DAFEB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4"/>
  </w:num>
  <w:num w:numId="4">
    <w:abstractNumId w:val="12"/>
  </w:num>
  <w:num w:numId="5">
    <w:abstractNumId w:val="18"/>
  </w:num>
  <w:num w:numId="6">
    <w:abstractNumId w:val="9"/>
  </w:num>
  <w:num w:numId="7">
    <w:abstractNumId w:val="15"/>
  </w:num>
  <w:num w:numId="8">
    <w:abstractNumId w:val="10"/>
  </w:num>
  <w:num w:numId="9">
    <w:abstractNumId w:val="17"/>
  </w:num>
  <w:num w:numId="10">
    <w:abstractNumId w:val="16"/>
  </w:num>
  <w:num w:numId="11">
    <w:abstractNumId w:val="6"/>
  </w:num>
  <w:num w:numId="12">
    <w:abstractNumId w:val="11"/>
  </w:num>
  <w:num w:numId="13">
    <w:abstractNumId w:val="3"/>
  </w:num>
  <w:num w:numId="14">
    <w:abstractNumId w:val="8"/>
  </w:num>
  <w:num w:numId="15">
    <w:abstractNumId w:val="2"/>
  </w:num>
  <w:num w:numId="16">
    <w:abstractNumId w:val="7"/>
  </w:num>
  <w:num w:numId="17">
    <w:abstractNumId w:val="0"/>
  </w:num>
  <w:num w:numId="18">
    <w:abstractNumId w:val="13"/>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3053"/>
    <w:rsid w:val="00003628"/>
    <w:rsid w:val="0000438F"/>
    <w:rsid w:val="00005C4F"/>
    <w:rsid w:val="0000629A"/>
    <w:rsid w:val="0000788D"/>
    <w:rsid w:val="00007B0E"/>
    <w:rsid w:val="00021886"/>
    <w:rsid w:val="00023457"/>
    <w:rsid w:val="000318BC"/>
    <w:rsid w:val="00034097"/>
    <w:rsid w:val="00036589"/>
    <w:rsid w:val="00036CBB"/>
    <w:rsid w:val="00043F62"/>
    <w:rsid w:val="00044474"/>
    <w:rsid w:val="00044BDF"/>
    <w:rsid w:val="0004772A"/>
    <w:rsid w:val="00047F9E"/>
    <w:rsid w:val="00051DBA"/>
    <w:rsid w:val="00054DD6"/>
    <w:rsid w:val="00057B2D"/>
    <w:rsid w:val="00073F86"/>
    <w:rsid w:val="000748DF"/>
    <w:rsid w:val="00075514"/>
    <w:rsid w:val="00080071"/>
    <w:rsid w:val="000820ED"/>
    <w:rsid w:val="00082A7D"/>
    <w:rsid w:val="00084C4F"/>
    <w:rsid w:val="000853B7"/>
    <w:rsid w:val="00085830"/>
    <w:rsid w:val="000863CE"/>
    <w:rsid w:val="00086B1B"/>
    <w:rsid w:val="000871BE"/>
    <w:rsid w:val="000925BE"/>
    <w:rsid w:val="000931F8"/>
    <w:rsid w:val="0009347C"/>
    <w:rsid w:val="0009480D"/>
    <w:rsid w:val="000A1E87"/>
    <w:rsid w:val="000A57F7"/>
    <w:rsid w:val="000B193A"/>
    <w:rsid w:val="000B3962"/>
    <w:rsid w:val="000B4579"/>
    <w:rsid w:val="000C5CE6"/>
    <w:rsid w:val="000C7151"/>
    <w:rsid w:val="000D0D67"/>
    <w:rsid w:val="000D13AD"/>
    <w:rsid w:val="000E09C4"/>
    <w:rsid w:val="000E3851"/>
    <w:rsid w:val="000E4D48"/>
    <w:rsid w:val="000E5A90"/>
    <w:rsid w:val="000F2B80"/>
    <w:rsid w:val="00103991"/>
    <w:rsid w:val="00104035"/>
    <w:rsid w:val="0011251A"/>
    <w:rsid w:val="00113286"/>
    <w:rsid w:val="0011350D"/>
    <w:rsid w:val="00113CFA"/>
    <w:rsid w:val="00113E1A"/>
    <w:rsid w:val="001201B4"/>
    <w:rsid w:val="00122332"/>
    <w:rsid w:val="00124714"/>
    <w:rsid w:val="001259D3"/>
    <w:rsid w:val="00125D09"/>
    <w:rsid w:val="00126BAB"/>
    <w:rsid w:val="0013398A"/>
    <w:rsid w:val="001339F8"/>
    <w:rsid w:val="00134ED3"/>
    <w:rsid w:val="00141876"/>
    <w:rsid w:val="0014207B"/>
    <w:rsid w:val="00150C49"/>
    <w:rsid w:val="00164403"/>
    <w:rsid w:val="00167FA5"/>
    <w:rsid w:val="00176CA6"/>
    <w:rsid w:val="00181F30"/>
    <w:rsid w:val="00182B71"/>
    <w:rsid w:val="00186A19"/>
    <w:rsid w:val="001913B7"/>
    <w:rsid w:val="00192B07"/>
    <w:rsid w:val="00197EFE"/>
    <w:rsid w:val="00197F95"/>
    <w:rsid w:val="001A0614"/>
    <w:rsid w:val="001A3C48"/>
    <w:rsid w:val="001A5691"/>
    <w:rsid w:val="001A58B3"/>
    <w:rsid w:val="001A684C"/>
    <w:rsid w:val="001A7F6E"/>
    <w:rsid w:val="001B469C"/>
    <w:rsid w:val="001C0C12"/>
    <w:rsid w:val="001C1234"/>
    <w:rsid w:val="001C1AE4"/>
    <w:rsid w:val="001C5F83"/>
    <w:rsid w:val="001C7688"/>
    <w:rsid w:val="001C7E98"/>
    <w:rsid w:val="001D0C50"/>
    <w:rsid w:val="001D1F10"/>
    <w:rsid w:val="001D321F"/>
    <w:rsid w:val="001D4CD0"/>
    <w:rsid w:val="001D5157"/>
    <w:rsid w:val="001F0527"/>
    <w:rsid w:val="001F1BE3"/>
    <w:rsid w:val="001F3515"/>
    <w:rsid w:val="001F3B70"/>
    <w:rsid w:val="002067AF"/>
    <w:rsid w:val="0020698B"/>
    <w:rsid w:val="00207DEA"/>
    <w:rsid w:val="00211229"/>
    <w:rsid w:val="00212CEC"/>
    <w:rsid w:val="00214FC7"/>
    <w:rsid w:val="002163E8"/>
    <w:rsid w:val="00224352"/>
    <w:rsid w:val="00225C9B"/>
    <w:rsid w:val="00225D98"/>
    <w:rsid w:val="002266C4"/>
    <w:rsid w:val="002268D4"/>
    <w:rsid w:val="002277ED"/>
    <w:rsid w:val="00227FB3"/>
    <w:rsid w:val="00233005"/>
    <w:rsid w:val="0023360E"/>
    <w:rsid w:val="00233F17"/>
    <w:rsid w:val="002346E6"/>
    <w:rsid w:val="00241000"/>
    <w:rsid w:val="002411A0"/>
    <w:rsid w:val="00241ACF"/>
    <w:rsid w:val="002425F6"/>
    <w:rsid w:val="00242B28"/>
    <w:rsid w:val="00244FA6"/>
    <w:rsid w:val="0024744C"/>
    <w:rsid w:val="00250799"/>
    <w:rsid w:val="00253742"/>
    <w:rsid w:val="00255111"/>
    <w:rsid w:val="0025601C"/>
    <w:rsid w:val="00257B6D"/>
    <w:rsid w:val="002601D0"/>
    <w:rsid w:val="00260CEB"/>
    <w:rsid w:val="00260F26"/>
    <w:rsid w:val="00267635"/>
    <w:rsid w:val="002807DD"/>
    <w:rsid w:val="00283C65"/>
    <w:rsid w:val="00285B81"/>
    <w:rsid w:val="00286AFF"/>
    <w:rsid w:val="00286F15"/>
    <w:rsid w:val="00290BCB"/>
    <w:rsid w:val="002939DF"/>
    <w:rsid w:val="0029492C"/>
    <w:rsid w:val="0029656A"/>
    <w:rsid w:val="002A10C4"/>
    <w:rsid w:val="002A1160"/>
    <w:rsid w:val="002A3601"/>
    <w:rsid w:val="002B1314"/>
    <w:rsid w:val="002B3577"/>
    <w:rsid w:val="002B4A8C"/>
    <w:rsid w:val="002B6ADA"/>
    <w:rsid w:val="002B7C6F"/>
    <w:rsid w:val="002D111C"/>
    <w:rsid w:val="002D4497"/>
    <w:rsid w:val="002D65EF"/>
    <w:rsid w:val="002E0855"/>
    <w:rsid w:val="002E08BE"/>
    <w:rsid w:val="002E2C99"/>
    <w:rsid w:val="002E434E"/>
    <w:rsid w:val="002E6465"/>
    <w:rsid w:val="002E69F0"/>
    <w:rsid w:val="002E6DBB"/>
    <w:rsid w:val="002F1C00"/>
    <w:rsid w:val="002F46FE"/>
    <w:rsid w:val="002F4DBD"/>
    <w:rsid w:val="00302476"/>
    <w:rsid w:val="0031006E"/>
    <w:rsid w:val="00315789"/>
    <w:rsid w:val="00316D97"/>
    <w:rsid w:val="003171F3"/>
    <w:rsid w:val="00321C97"/>
    <w:rsid w:val="00321E6F"/>
    <w:rsid w:val="00321F51"/>
    <w:rsid w:val="003233CA"/>
    <w:rsid w:val="003244E0"/>
    <w:rsid w:val="00331F35"/>
    <w:rsid w:val="00333057"/>
    <w:rsid w:val="0033442A"/>
    <w:rsid w:val="0033585B"/>
    <w:rsid w:val="00335CDF"/>
    <w:rsid w:val="00336B4B"/>
    <w:rsid w:val="00336D38"/>
    <w:rsid w:val="0034310E"/>
    <w:rsid w:val="00344723"/>
    <w:rsid w:val="00347000"/>
    <w:rsid w:val="00360C31"/>
    <w:rsid w:val="00360DDD"/>
    <w:rsid w:val="00362A11"/>
    <w:rsid w:val="00372AF0"/>
    <w:rsid w:val="0038205E"/>
    <w:rsid w:val="0038284C"/>
    <w:rsid w:val="00386352"/>
    <w:rsid w:val="003907A4"/>
    <w:rsid w:val="003A16C4"/>
    <w:rsid w:val="003A2C1C"/>
    <w:rsid w:val="003A36BE"/>
    <w:rsid w:val="003A40C1"/>
    <w:rsid w:val="003A552F"/>
    <w:rsid w:val="003A7ED3"/>
    <w:rsid w:val="003B0A0A"/>
    <w:rsid w:val="003B11EE"/>
    <w:rsid w:val="003B3762"/>
    <w:rsid w:val="003B5D3E"/>
    <w:rsid w:val="003B62E6"/>
    <w:rsid w:val="003B77A8"/>
    <w:rsid w:val="003B7C00"/>
    <w:rsid w:val="003C1E36"/>
    <w:rsid w:val="003D37E4"/>
    <w:rsid w:val="003D43DC"/>
    <w:rsid w:val="003D71C4"/>
    <w:rsid w:val="003E263B"/>
    <w:rsid w:val="003E45CF"/>
    <w:rsid w:val="003E5FDB"/>
    <w:rsid w:val="003F35FD"/>
    <w:rsid w:val="003F5E69"/>
    <w:rsid w:val="003F71AC"/>
    <w:rsid w:val="003F780F"/>
    <w:rsid w:val="004004E2"/>
    <w:rsid w:val="004010FF"/>
    <w:rsid w:val="00402B7A"/>
    <w:rsid w:val="00406F5A"/>
    <w:rsid w:val="00413154"/>
    <w:rsid w:val="0041385B"/>
    <w:rsid w:val="0041709A"/>
    <w:rsid w:val="00417A29"/>
    <w:rsid w:val="004252F1"/>
    <w:rsid w:val="00426E7F"/>
    <w:rsid w:val="00430A6E"/>
    <w:rsid w:val="004325D2"/>
    <w:rsid w:val="004326C1"/>
    <w:rsid w:val="00435F18"/>
    <w:rsid w:val="00441BFA"/>
    <w:rsid w:val="004427CC"/>
    <w:rsid w:val="00442D21"/>
    <w:rsid w:val="004438FB"/>
    <w:rsid w:val="004530CC"/>
    <w:rsid w:val="00453B6D"/>
    <w:rsid w:val="00454FBD"/>
    <w:rsid w:val="00455859"/>
    <w:rsid w:val="00456274"/>
    <w:rsid w:val="00456D52"/>
    <w:rsid w:val="0046382E"/>
    <w:rsid w:val="00464F6A"/>
    <w:rsid w:val="004650AF"/>
    <w:rsid w:val="00466B34"/>
    <w:rsid w:val="00475583"/>
    <w:rsid w:val="00480006"/>
    <w:rsid w:val="0048159A"/>
    <w:rsid w:val="00497BFA"/>
    <w:rsid w:val="004A115C"/>
    <w:rsid w:val="004A44B6"/>
    <w:rsid w:val="004A590B"/>
    <w:rsid w:val="004A7CF3"/>
    <w:rsid w:val="004B05E0"/>
    <w:rsid w:val="004B4CBF"/>
    <w:rsid w:val="004B56B4"/>
    <w:rsid w:val="004B6ACD"/>
    <w:rsid w:val="004C1BD1"/>
    <w:rsid w:val="004C2719"/>
    <w:rsid w:val="004C629E"/>
    <w:rsid w:val="004C7F9C"/>
    <w:rsid w:val="004D019F"/>
    <w:rsid w:val="004D18AD"/>
    <w:rsid w:val="004D3B91"/>
    <w:rsid w:val="004D7988"/>
    <w:rsid w:val="004D7CD8"/>
    <w:rsid w:val="004E10F6"/>
    <w:rsid w:val="004E38B6"/>
    <w:rsid w:val="004E4108"/>
    <w:rsid w:val="004E4B78"/>
    <w:rsid w:val="004E5068"/>
    <w:rsid w:val="004E771B"/>
    <w:rsid w:val="004F0690"/>
    <w:rsid w:val="004F24B3"/>
    <w:rsid w:val="004F6E7A"/>
    <w:rsid w:val="004F7A00"/>
    <w:rsid w:val="00501282"/>
    <w:rsid w:val="005065D2"/>
    <w:rsid w:val="00507596"/>
    <w:rsid w:val="0050792D"/>
    <w:rsid w:val="0051076F"/>
    <w:rsid w:val="00513801"/>
    <w:rsid w:val="005158C0"/>
    <w:rsid w:val="00517FE7"/>
    <w:rsid w:val="0052341D"/>
    <w:rsid w:val="00523F48"/>
    <w:rsid w:val="00524E6D"/>
    <w:rsid w:val="005272BD"/>
    <w:rsid w:val="005314A3"/>
    <w:rsid w:val="00531755"/>
    <w:rsid w:val="00535015"/>
    <w:rsid w:val="005365FA"/>
    <w:rsid w:val="0054198A"/>
    <w:rsid w:val="00546D39"/>
    <w:rsid w:val="0055491A"/>
    <w:rsid w:val="00554934"/>
    <w:rsid w:val="00557C60"/>
    <w:rsid w:val="005603CE"/>
    <w:rsid w:val="00562CFB"/>
    <w:rsid w:val="00564961"/>
    <w:rsid w:val="00565088"/>
    <w:rsid w:val="00566167"/>
    <w:rsid w:val="005666D8"/>
    <w:rsid w:val="00566A24"/>
    <w:rsid w:val="00567436"/>
    <w:rsid w:val="005723CB"/>
    <w:rsid w:val="00575400"/>
    <w:rsid w:val="005764EC"/>
    <w:rsid w:val="005776E3"/>
    <w:rsid w:val="005856CA"/>
    <w:rsid w:val="00586796"/>
    <w:rsid w:val="00590892"/>
    <w:rsid w:val="005928D2"/>
    <w:rsid w:val="005A2DBC"/>
    <w:rsid w:val="005A2E48"/>
    <w:rsid w:val="005B18AF"/>
    <w:rsid w:val="005B2E16"/>
    <w:rsid w:val="005C0171"/>
    <w:rsid w:val="005C4654"/>
    <w:rsid w:val="005C494E"/>
    <w:rsid w:val="005D5A50"/>
    <w:rsid w:val="005E1917"/>
    <w:rsid w:val="005E2369"/>
    <w:rsid w:val="005E7210"/>
    <w:rsid w:val="005F08BC"/>
    <w:rsid w:val="005F2743"/>
    <w:rsid w:val="005F3813"/>
    <w:rsid w:val="005F5301"/>
    <w:rsid w:val="005F5C51"/>
    <w:rsid w:val="005F65B7"/>
    <w:rsid w:val="005F7E3F"/>
    <w:rsid w:val="00600163"/>
    <w:rsid w:val="00600FED"/>
    <w:rsid w:val="00602AC8"/>
    <w:rsid w:val="006041A0"/>
    <w:rsid w:val="006067C7"/>
    <w:rsid w:val="00607C4B"/>
    <w:rsid w:val="006127C6"/>
    <w:rsid w:val="006153F0"/>
    <w:rsid w:val="006159AD"/>
    <w:rsid w:val="00623941"/>
    <w:rsid w:val="006273C6"/>
    <w:rsid w:val="00633C99"/>
    <w:rsid w:val="0063740E"/>
    <w:rsid w:val="006375FC"/>
    <w:rsid w:val="006408BF"/>
    <w:rsid w:val="0064132A"/>
    <w:rsid w:val="006425AC"/>
    <w:rsid w:val="006435DF"/>
    <w:rsid w:val="00644A42"/>
    <w:rsid w:val="00644E92"/>
    <w:rsid w:val="00646436"/>
    <w:rsid w:val="0065172E"/>
    <w:rsid w:val="00652E49"/>
    <w:rsid w:val="00655F38"/>
    <w:rsid w:val="00661924"/>
    <w:rsid w:val="00662193"/>
    <w:rsid w:val="00664420"/>
    <w:rsid w:val="00667093"/>
    <w:rsid w:val="00670197"/>
    <w:rsid w:val="00670D3E"/>
    <w:rsid w:val="006740EA"/>
    <w:rsid w:val="00674B17"/>
    <w:rsid w:val="00675166"/>
    <w:rsid w:val="00682F10"/>
    <w:rsid w:val="00682FB7"/>
    <w:rsid w:val="0068416B"/>
    <w:rsid w:val="00685CF1"/>
    <w:rsid w:val="00686502"/>
    <w:rsid w:val="00692552"/>
    <w:rsid w:val="0069268F"/>
    <w:rsid w:val="0069541A"/>
    <w:rsid w:val="00697985"/>
    <w:rsid w:val="006A0C80"/>
    <w:rsid w:val="006A22C6"/>
    <w:rsid w:val="006A28B4"/>
    <w:rsid w:val="006A5D90"/>
    <w:rsid w:val="006A61F1"/>
    <w:rsid w:val="006A646A"/>
    <w:rsid w:val="006B10B0"/>
    <w:rsid w:val="006B154E"/>
    <w:rsid w:val="006B2561"/>
    <w:rsid w:val="006B43A3"/>
    <w:rsid w:val="006B7F3A"/>
    <w:rsid w:val="006C1506"/>
    <w:rsid w:val="006C3622"/>
    <w:rsid w:val="006D2613"/>
    <w:rsid w:val="006D4095"/>
    <w:rsid w:val="006D42B5"/>
    <w:rsid w:val="006D67D6"/>
    <w:rsid w:val="006E15EB"/>
    <w:rsid w:val="006E1893"/>
    <w:rsid w:val="006E23FF"/>
    <w:rsid w:val="006E25BC"/>
    <w:rsid w:val="006E4B43"/>
    <w:rsid w:val="006E6BBC"/>
    <w:rsid w:val="006F05A0"/>
    <w:rsid w:val="006F64E7"/>
    <w:rsid w:val="006F7071"/>
    <w:rsid w:val="006F7768"/>
    <w:rsid w:val="00703BC7"/>
    <w:rsid w:val="00707158"/>
    <w:rsid w:val="00712200"/>
    <w:rsid w:val="007153C6"/>
    <w:rsid w:val="00716FA6"/>
    <w:rsid w:val="00717362"/>
    <w:rsid w:val="00717E59"/>
    <w:rsid w:val="00721C72"/>
    <w:rsid w:val="00721C9E"/>
    <w:rsid w:val="00725300"/>
    <w:rsid w:val="007328F2"/>
    <w:rsid w:val="00733526"/>
    <w:rsid w:val="007369BE"/>
    <w:rsid w:val="0075086A"/>
    <w:rsid w:val="007530D0"/>
    <w:rsid w:val="007578FD"/>
    <w:rsid w:val="00760756"/>
    <w:rsid w:val="00761E54"/>
    <w:rsid w:val="0076345F"/>
    <w:rsid w:val="00766ECE"/>
    <w:rsid w:val="00770ADC"/>
    <w:rsid w:val="0077232C"/>
    <w:rsid w:val="0077382A"/>
    <w:rsid w:val="00773E03"/>
    <w:rsid w:val="00775BFC"/>
    <w:rsid w:val="007771D7"/>
    <w:rsid w:val="0078291B"/>
    <w:rsid w:val="00783C1E"/>
    <w:rsid w:val="0078615D"/>
    <w:rsid w:val="007861AF"/>
    <w:rsid w:val="007966C3"/>
    <w:rsid w:val="00797492"/>
    <w:rsid w:val="007978D7"/>
    <w:rsid w:val="007A2722"/>
    <w:rsid w:val="007A2AD8"/>
    <w:rsid w:val="007A3459"/>
    <w:rsid w:val="007A6283"/>
    <w:rsid w:val="007B034E"/>
    <w:rsid w:val="007B06EA"/>
    <w:rsid w:val="007B41D5"/>
    <w:rsid w:val="007B6074"/>
    <w:rsid w:val="007B720F"/>
    <w:rsid w:val="007B7451"/>
    <w:rsid w:val="007B7B00"/>
    <w:rsid w:val="007C17CC"/>
    <w:rsid w:val="007C1C17"/>
    <w:rsid w:val="007C487D"/>
    <w:rsid w:val="007C6519"/>
    <w:rsid w:val="007D0316"/>
    <w:rsid w:val="007D1133"/>
    <w:rsid w:val="007D1C55"/>
    <w:rsid w:val="007D317F"/>
    <w:rsid w:val="007D4E64"/>
    <w:rsid w:val="007E0710"/>
    <w:rsid w:val="007E42B7"/>
    <w:rsid w:val="007E5A3D"/>
    <w:rsid w:val="007F107E"/>
    <w:rsid w:val="007F2531"/>
    <w:rsid w:val="007F3FBF"/>
    <w:rsid w:val="007F5D06"/>
    <w:rsid w:val="007F5ECA"/>
    <w:rsid w:val="00803A08"/>
    <w:rsid w:val="00805A6E"/>
    <w:rsid w:val="00806633"/>
    <w:rsid w:val="00807778"/>
    <w:rsid w:val="00815BD4"/>
    <w:rsid w:val="0082245B"/>
    <w:rsid w:val="0082247D"/>
    <w:rsid w:val="008240F1"/>
    <w:rsid w:val="00824DD7"/>
    <w:rsid w:val="00826371"/>
    <w:rsid w:val="00826A93"/>
    <w:rsid w:val="00834935"/>
    <w:rsid w:val="0083518A"/>
    <w:rsid w:val="008351FD"/>
    <w:rsid w:val="008363CB"/>
    <w:rsid w:val="00836850"/>
    <w:rsid w:val="00837517"/>
    <w:rsid w:val="00837D83"/>
    <w:rsid w:val="008422F0"/>
    <w:rsid w:val="008436D6"/>
    <w:rsid w:val="008457C6"/>
    <w:rsid w:val="00847D57"/>
    <w:rsid w:val="00851468"/>
    <w:rsid w:val="008543DA"/>
    <w:rsid w:val="00855B62"/>
    <w:rsid w:val="00860FE2"/>
    <w:rsid w:val="008629A5"/>
    <w:rsid w:val="00865CF4"/>
    <w:rsid w:val="00866058"/>
    <w:rsid w:val="008669DA"/>
    <w:rsid w:val="00874B50"/>
    <w:rsid w:val="008750D5"/>
    <w:rsid w:val="0087567C"/>
    <w:rsid w:val="00876DBC"/>
    <w:rsid w:val="008842E9"/>
    <w:rsid w:val="00893BA2"/>
    <w:rsid w:val="00893F31"/>
    <w:rsid w:val="008944C8"/>
    <w:rsid w:val="00894641"/>
    <w:rsid w:val="00896AF7"/>
    <w:rsid w:val="008A09B9"/>
    <w:rsid w:val="008A0D69"/>
    <w:rsid w:val="008A46A1"/>
    <w:rsid w:val="008A6003"/>
    <w:rsid w:val="008A6656"/>
    <w:rsid w:val="008A6AB7"/>
    <w:rsid w:val="008A6F88"/>
    <w:rsid w:val="008B1E16"/>
    <w:rsid w:val="008B38DB"/>
    <w:rsid w:val="008B470E"/>
    <w:rsid w:val="008B62FA"/>
    <w:rsid w:val="008C1615"/>
    <w:rsid w:val="008C1B87"/>
    <w:rsid w:val="008C4E9D"/>
    <w:rsid w:val="008C7FAF"/>
    <w:rsid w:val="008D56D7"/>
    <w:rsid w:val="008E1316"/>
    <w:rsid w:val="008E19A7"/>
    <w:rsid w:val="008E5FF0"/>
    <w:rsid w:val="008F3837"/>
    <w:rsid w:val="008F6A6B"/>
    <w:rsid w:val="00900DC0"/>
    <w:rsid w:val="00903511"/>
    <w:rsid w:val="0090366A"/>
    <w:rsid w:val="00910FD2"/>
    <w:rsid w:val="0091206F"/>
    <w:rsid w:val="009124C0"/>
    <w:rsid w:val="00912AB1"/>
    <w:rsid w:val="009159A1"/>
    <w:rsid w:val="0091733B"/>
    <w:rsid w:val="00923307"/>
    <w:rsid w:val="00931437"/>
    <w:rsid w:val="00933F51"/>
    <w:rsid w:val="00934ECD"/>
    <w:rsid w:val="00940F4F"/>
    <w:rsid w:val="00942A3F"/>
    <w:rsid w:val="00944EFF"/>
    <w:rsid w:val="0094517D"/>
    <w:rsid w:val="00950ECD"/>
    <w:rsid w:val="009527DA"/>
    <w:rsid w:val="00953430"/>
    <w:rsid w:val="00955DCC"/>
    <w:rsid w:val="00960309"/>
    <w:rsid w:val="00960996"/>
    <w:rsid w:val="0096391B"/>
    <w:rsid w:val="00964368"/>
    <w:rsid w:val="0096663A"/>
    <w:rsid w:val="00970EB3"/>
    <w:rsid w:val="0097187E"/>
    <w:rsid w:val="00975CA6"/>
    <w:rsid w:val="009762FF"/>
    <w:rsid w:val="00977028"/>
    <w:rsid w:val="00977BCC"/>
    <w:rsid w:val="00980B76"/>
    <w:rsid w:val="00983EEF"/>
    <w:rsid w:val="00984ADE"/>
    <w:rsid w:val="009855AA"/>
    <w:rsid w:val="0098569A"/>
    <w:rsid w:val="00987343"/>
    <w:rsid w:val="00991944"/>
    <w:rsid w:val="009942F2"/>
    <w:rsid w:val="0099459E"/>
    <w:rsid w:val="009A1803"/>
    <w:rsid w:val="009A2D78"/>
    <w:rsid w:val="009A42BF"/>
    <w:rsid w:val="009A5C69"/>
    <w:rsid w:val="009A6C8D"/>
    <w:rsid w:val="009A7A3B"/>
    <w:rsid w:val="009A7C10"/>
    <w:rsid w:val="009B2945"/>
    <w:rsid w:val="009B38F6"/>
    <w:rsid w:val="009C0E17"/>
    <w:rsid w:val="009C644C"/>
    <w:rsid w:val="009C7CDB"/>
    <w:rsid w:val="009D2BEA"/>
    <w:rsid w:val="009D39D4"/>
    <w:rsid w:val="009D5BDE"/>
    <w:rsid w:val="009D69F6"/>
    <w:rsid w:val="009E2D18"/>
    <w:rsid w:val="009E2DEE"/>
    <w:rsid w:val="009E3CDF"/>
    <w:rsid w:val="009E57D9"/>
    <w:rsid w:val="009F797C"/>
    <w:rsid w:val="00A00828"/>
    <w:rsid w:val="00A0449B"/>
    <w:rsid w:val="00A053F2"/>
    <w:rsid w:val="00A10E0E"/>
    <w:rsid w:val="00A114F6"/>
    <w:rsid w:val="00A131AC"/>
    <w:rsid w:val="00A13713"/>
    <w:rsid w:val="00A13828"/>
    <w:rsid w:val="00A15036"/>
    <w:rsid w:val="00A16CEE"/>
    <w:rsid w:val="00A16D85"/>
    <w:rsid w:val="00A17A46"/>
    <w:rsid w:val="00A20FEB"/>
    <w:rsid w:val="00A21A20"/>
    <w:rsid w:val="00A24A46"/>
    <w:rsid w:val="00A24D6A"/>
    <w:rsid w:val="00A26EEA"/>
    <w:rsid w:val="00A32CA5"/>
    <w:rsid w:val="00A338C1"/>
    <w:rsid w:val="00A33BDB"/>
    <w:rsid w:val="00A34DE6"/>
    <w:rsid w:val="00A36929"/>
    <w:rsid w:val="00A36A99"/>
    <w:rsid w:val="00A42706"/>
    <w:rsid w:val="00A45D1C"/>
    <w:rsid w:val="00A53315"/>
    <w:rsid w:val="00A5371E"/>
    <w:rsid w:val="00A6131F"/>
    <w:rsid w:val="00A64191"/>
    <w:rsid w:val="00A64C3F"/>
    <w:rsid w:val="00A665E5"/>
    <w:rsid w:val="00A70EF0"/>
    <w:rsid w:val="00A71845"/>
    <w:rsid w:val="00A72AEE"/>
    <w:rsid w:val="00A742B6"/>
    <w:rsid w:val="00A759F6"/>
    <w:rsid w:val="00A75AC7"/>
    <w:rsid w:val="00A81896"/>
    <w:rsid w:val="00A81DC8"/>
    <w:rsid w:val="00A82387"/>
    <w:rsid w:val="00A82F04"/>
    <w:rsid w:val="00A84F9F"/>
    <w:rsid w:val="00A850A3"/>
    <w:rsid w:val="00A9208D"/>
    <w:rsid w:val="00A93106"/>
    <w:rsid w:val="00A93923"/>
    <w:rsid w:val="00A95F8C"/>
    <w:rsid w:val="00A96D91"/>
    <w:rsid w:val="00A97CF8"/>
    <w:rsid w:val="00AA1DCB"/>
    <w:rsid w:val="00AA364B"/>
    <w:rsid w:val="00AA3E55"/>
    <w:rsid w:val="00AA4517"/>
    <w:rsid w:val="00AA4FA7"/>
    <w:rsid w:val="00AA6EA9"/>
    <w:rsid w:val="00AB07CD"/>
    <w:rsid w:val="00AB1BE1"/>
    <w:rsid w:val="00AB2729"/>
    <w:rsid w:val="00AB497D"/>
    <w:rsid w:val="00AB52D6"/>
    <w:rsid w:val="00AB6878"/>
    <w:rsid w:val="00AC0209"/>
    <w:rsid w:val="00AC05F1"/>
    <w:rsid w:val="00AC2DB8"/>
    <w:rsid w:val="00AC3CA0"/>
    <w:rsid w:val="00AC3F25"/>
    <w:rsid w:val="00AC51DA"/>
    <w:rsid w:val="00AC5356"/>
    <w:rsid w:val="00AD0E9E"/>
    <w:rsid w:val="00AD70C3"/>
    <w:rsid w:val="00AD71A7"/>
    <w:rsid w:val="00AE00A8"/>
    <w:rsid w:val="00AE0232"/>
    <w:rsid w:val="00AE3DA7"/>
    <w:rsid w:val="00AE6FFC"/>
    <w:rsid w:val="00AE7030"/>
    <w:rsid w:val="00AF03C4"/>
    <w:rsid w:val="00AF6BE6"/>
    <w:rsid w:val="00B0006C"/>
    <w:rsid w:val="00B00941"/>
    <w:rsid w:val="00B03976"/>
    <w:rsid w:val="00B03AB8"/>
    <w:rsid w:val="00B047A8"/>
    <w:rsid w:val="00B05F2B"/>
    <w:rsid w:val="00B13611"/>
    <w:rsid w:val="00B1412F"/>
    <w:rsid w:val="00B22A80"/>
    <w:rsid w:val="00B23C0A"/>
    <w:rsid w:val="00B32A27"/>
    <w:rsid w:val="00B34960"/>
    <w:rsid w:val="00B36404"/>
    <w:rsid w:val="00B416E8"/>
    <w:rsid w:val="00B50E12"/>
    <w:rsid w:val="00B50F6B"/>
    <w:rsid w:val="00B540DC"/>
    <w:rsid w:val="00B54463"/>
    <w:rsid w:val="00B55F8F"/>
    <w:rsid w:val="00B5619F"/>
    <w:rsid w:val="00B562C2"/>
    <w:rsid w:val="00B60BFC"/>
    <w:rsid w:val="00B61741"/>
    <w:rsid w:val="00B62F57"/>
    <w:rsid w:val="00B660FB"/>
    <w:rsid w:val="00B763DD"/>
    <w:rsid w:val="00B80979"/>
    <w:rsid w:val="00B82086"/>
    <w:rsid w:val="00B83675"/>
    <w:rsid w:val="00B96520"/>
    <w:rsid w:val="00B97A00"/>
    <w:rsid w:val="00BA07E0"/>
    <w:rsid w:val="00BA0CF7"/>
    <w:rsid w:val="00BA55A8"/>
    <w:rsid w:val="00BB2ABF"/>
    <w:rsid w:val="00BB3CAA"/>
    <w:rsid w:val="00BB64F4"/>
    <w:rsid w:val="00BB7B48"/>
    <w:rsid w:val="00BC145E"/>
    <w:rsid w:val="00BC17A4"/>
    <w:rsid w:val="00BC2617"/>
    <w:rsid w:val="00BC67B0"/>
    <w:rsid w:val="00BC7CDB"/>
    <w:rsid w:val="00BD0200"/>
    <w:rsid w:val="00BD3F4F"/>
    <w:rsid w:val="00BD5A7C"/>
    <w:rsid w:val="00BD63AB"/>
    <w:rsid w:val="00BD78C4"/>
    <w:rsid w:val="00BD7F14"/>
    <w:rsid w:val="00BE2943"/>
    <w:rsid w:val="00BE32E2"/>
    <w:rsid w:val="00BE413E"/>
    <w:rsid w:val="00BE4A8B"/>
    <w:rsid w:val="00BE5FAE"/>
    <w:rsid w:val="00BE7A1B"/>
    <w:rsid w:val="00BF0221"/>
    <w:rsid w:val="00BF091A"/>
    <w:rsid w:val="00BF2E4F"/>
    <w:rsid w:val="00BF4236"/>
    <w:rsid w:val="00BF47DD"/>
    <w:rsid w:val="00BF4EAD"/>
    <w:rsid w:val="00BF70F9"/>
    <w:rsid w:val="00C018EB"/>
    <w:rsid w:val="00C01FF8"/>
    <w:rsid w:val="00C02B2B"/>
    <w:rsid w:val="00C02F8E"/>
    <w:rsid w:val="00C049E2"/>
    <w:rsid w:val="00C05AB7"/>
    <w:rsid w:val="00C14971"/>
    <w:rsid w:val="00C14B8D"/>
    <w:rsid w:val="00C219BE"/>
    <w:rsid w:val="00C22DCF"/>
    <w:rsid w:val="00C23074"/>
    <w:rsid w:val="00C2691C"/>
    <w:rsid w:val="00C32E8B"/>
    <w:rsid w:val="00C33924"/>
    <w:rsid w:val="00C348DE"/>
    <w:rsid w:val="00C36795"/>
    <w:rsid w:val="00C458D6"/>
    <w:rsid w:val="00C46120"/>
    <w:rsid w:val="00C461EC"/>
    <w:rsid w:val="00C5073C"/>
    <w:rsid w:val="00C507D4"/>
    <w:rsid w:val="00C5133F"/>
    <w:rsid w:val="00C5325A"/>
    <w:rsid w:val="00C5633B"/>
    <w:rsid w:val="00C661E9"/>
    <w:rsid w:val="00C66268"/>
    <w:rsid w:val="00C67A70"/>
    <w:rsid w:val="00C70866"/>
    <w:rsid w:val="00C70B3F"/>
    <w:rsid w:val="00C71CEF"/>
    <w:rsid w:val="00C72DAA"/>
    <w:rsid w:val="00C75036"/>
    <w:rsid w:val="00C80B14"/>
    <w:rsid w:val="00C8162B"/>
    <w:rsid w:val="00C82CA9"/>
    <w:rsid w:val="00C83D8B"/>
    <w:rsid w:val="00C84660"/>
    <w:rsid w:val="00C846C3"/>
    <w:rsid w:val="00C861F8"/>
    <w:rsid w:val="00C91F13"/>
    <w:rsid w:val="00C92876"/>
    <w:rsid w:val="00C950EE"/>
    <w:rsid w:val="00C97FC6"/>
    <w:rsid w:val="00CA0594"/>
    <w:rsid w:val="00CA1018"/>
    <w:rsid w:val="00CA25D9"/>
    <w:rsid w:val="00CA3A28"/>
    <w:rsid w:val="00CA434C"/>
    <w:rsid w:val="00CA6053"/>
    <w:rsid w:val="00CB3913"/>
    <w:rsid w:val="00CB57C3"/>
    <w:rsid w:val="00CB7B7E"/>
    <w:rsid w:val="00CB7E9A"/>
    <w:rsid w:val="00CC1040"/>
    <w:rsid w:val="00CC296F"/>
    <w:rsid w:val="00CC29E8"/>
    <w:rsid w:val="00CC58EF"/>
    <w:rsid w:val="00CC7757"/>
    <w:rsid w:val="00CC783A"/>
    <w:rsid w:val="00CD0871"/>
    <w:rsid w:val="00CD0B92"/>
    <w:rsid w:val="00CD22FC"/>
    <w:rsid w:val="00CD3D41"/>
    <w:rsid w:val="00CD633E"/>
    <w:rsid w:val="00CE0DF1"/>
    <w:rsid w:val="00CE0F4F"/>
    <w:rsid w:val="00CE29D3"/>
    <w:rsid w:val="00CF05CC"/>
    <w:rsid w:val="00CF10BE"/>
    <w:rsid w:val="00CF2D8B"/>
    <w:rsid w:val="00CF3C01"/>
    <w:rsid w:val="00CF4079"/>
    <w:rsid w:val="00CF4BF4"/>
    <w:rsid w:val="00CF58C0"/>
    <w:rsid w:val="00CF63D9"/>
    <w:rsid w:val="00CF7040"/>
    <w:rsid w:val="00CF7586"/>
    <w:rsid w:val="00D02CF1"/>
    <w:rsid w:val="00D036D3"/>
    <w:rsid w:val="00D05C5F"/>
    <w:rsid w:val="00D06018"/>
    <w:rsid w:val="00D070C7"/>
    <w:rsid w:val="00D07A10"/>
    <w:rsid w:val="00D107BD"/>
    <w:rsid w:val="00D1261A"/>
    <w:rsid w:val="00D13782"/>
    <w:rsid w:val="00D13A56"/>
    <w:rsid w:val="00D16787"/>
    <w:rsid w:val="00D201B7"/>
    <w:rsid w:val="00D21EAA"/>
    <w:rsid w:val="00D239ED"/>
    <w:rsid w:val="00D27906"/>
    <w:rsid w:val="00D2790D"/>
    <w:rsid w:val="00D30697"/>
    <w:rsid w:val="00D43F40"/>
    <w:rsid w:val="00D51ECD"/>
    <w:rsid w:val="00D52C04"/>
    <w:rsid w:val="00D568DC"/>
    <w:rsid w:val="00D6170E"/>
    <w:rsid w:val="00D64B5C"/>
    <w:rsid w:val="00D67CEF"/>
    <w:rsid w:val="00D713EE"/>
    <w:rsid w:val="00D75D31"/>
    <w:rsid w:val="00D75EE6"/>
    <w:rsid w:val="00D84FB9"/>
    <w:rsid w:val="00D8666D"/>
    <w:rsid w:val="00D8720E"/>
    <w:rsid w:val="00D907F2"/>
    <w:rsid w:val="00D91CB4"/>
    <w:rsid w:val="00D94DDB"/>
    <w:rsid w:val="00DA4BBD"/>
    <w:rsid w:val="00DB024D"/>
    <w:rsid w:val="00DB1C09"/>
    <w:rsid w:val="00DB24ED"/>
    <w:rsid w:val="00DB28CE"/>
    <w:rsid w:val="00DB2B42"/>
    <w:rsid w:val="00DB3665"/>
    <w:rsid w:val="00DC367D"/>
    <w:rsid w:val="00DC71C4"/>
    <w:rsid w:val="00DD43D8"/>
    <w:rsid w:val="00DD45ED"/>
    <w:rsid w:val="00DD5AAA"/>
    <w:rsid w:val="00DD6A3F"/>
    <w:rsid w:val="00DE1133"/>
    <w:rsid w:val="00DE285A"/>
    <w:rsid w:val="00DE457E"/>
    <w:rsid w:val="00DE656C"/>
    <w:rsid w:val="00DF008B"/>
    <w:rsid w:val="00DF01A7"/>
    <w:rsid w:val="00DF039B"/>
    <w:rsid w:val="00DF2599"/>
    <w:rsid w:val="00DF33E8"/>
    <w:rsid w:val="00DF60AF"/>
    <w:rsid w:val="00DF7FEF"/>
    <w:rsid w:val="00E03991"/>
    <w:rsid w:val="00E0479C"/>
    <w:rsid w:val="00E05968"/>
    <w:rsid w:val="00E0668A"/>
    <w:rsid w:val="00E071FF"/>
    <w:rsid w:val="00E07597"/>
    <w:rsid w:val="00E11702"/>
    <w:rsid w:val="00E16BF5"/>
    <w:rsid w:val="00E17291"/>
    <w:rsid w:val="00E21995"/>
    <w:rsid w:val="00E22F2B"/>
    <w:rsid w:val="00E236E1"/>
    <w:rsid w:val="00E325AD"/>
    <w:rsid w:val="00E33714"/>
    <w:rsid w:val="00E37A3F"/>
    <w:rsid w:val="00E37D3C"/>
    <w:rsid w:val="00E37D46"/>
    <w:rsid w:val="00E400A7"/>
    <w:rsid w:val="00E40CD8"/>
    <w:rsid w:val="00E415FE"/>
    <w:rsid w:val="00E41722"/>
    <w:rsid w:val="00E418E7"/>
    <w:rsid w:val="00E42F58"/>
    <w:rsid w:val="00E47B8A"/>
    <w:rsid w:val="00E5030B"/>
    <w:rsid w:val="00E50FA5"/>
    <w:rsid w:val="00E52E5E"/>
    <w:rsid w:val="00E572D8"/>
    <w:rsid w:val="00E61FD3"/>
    <w:rsid w:val="00E62E6A"/>
    <w:rsid w:val="00E65CDD"/>
    <w:rsid w:val="00E71B18"/>
    <w:rsid w:val="00E727BA"/>
    <w:rsid w:val="00E76A28"/>
    <w:rsid w:val="00E77468"/>
    <w:rsid w:val="00E810F7"/>
    <w:rsid w:val="00E832DA"/>
    <w:rsid w:val="00E83333"/>
    <w:rsid w:val="00E8367E"/>
    <w:rsid w:val="00E83EF5"/>
    <w:rsid w:val="00E9137B"/>
    <w:rsid w:val="00E9335C"/>
    <w:rsid w:val="00E93822"/>
    <w:rsid w:val="00EA2677"/>
    <w:rsid w:val="00EA5674"/>
    <w:rsid w:val="00EA5B2F"/>
    <w:rsid w:val="00EA5BA9"/>
    <w:rsid w:val="00EA66FE"/>
    <w:rsid w:val="00EB5C66"/>
    <w:rsid w:val="00EB6A4C"/>
    <w:rsid w:val="00EC06D0"/>
    <w:rsid w:val="00EC7CC9"/>
    <w:rsid w:val="00EC7E8F"/>
    <w:rsid w:val="00ED1788"/>
    <w:rsid w:val="00ED1C1E"/>
    <w:rsid w:val="00ED5B8A"/>
    <w:rsid w:val="00ED7170"/>
    <w:rsid w:val="00EE1B1C"/>
    <w:rsid w:val="00EE2AF2"/>
    <w:rsid w:val="00EE3766"/>
    <w:rsid w:val="00EE44F7"/>
    <w:rsid w:val="00EE69EA"/>
    <w:rsid w:val="00EE78BF"/>
    <w:rsid w:val="00EF1CA6"/>
    <w:rsid w:val="00EF4FF9"/>
    <w:rsid w:val="00EF6E4A"/>
    <w:rsid w:val="00EF70F1"/>
    <w:rsid w:val="00F00010"/>
    <w:rsid w:val="00F05B15"/>
    <w:rsid w:val="00F0679F"/>
    <w:rsid w:val="00F069F1"/>
    <w:rsid w:val="00F0712F"/>
    <w:rsid w:val="00F07EE6"/>
    <w:rsid w:val="00F12AB4"/>
    <w:rsid w:val="00F14E9C"/>
    <w:rsid w:val="00F16986"/>
    <w:rsid w:val="00F16ACE"/>
    <w:rsid w:val="00F171D8"/>
    <w:rsid w:val="00F23C4F"/>
    <w:rsid w:val="00F27EB1"/>
    <w:rsid w:val="00F302EC"/>
    <w:rsid w:val="00F33CC8"/>
    <w:rsid w:val="00F33E93"/>
    <w:rsid w:val="00F34811"/>
    <w:rsid w:val="00F35BC2"/>
    <w:rsid w:val="00F36527"/>
    <w:rsid w:val="00F37AB2"/>
    <w:rsid w:val="00F4124A"/>
    <w:rsid w:val="00F41723"/>
    <w:rsid w:val="00F4481C"/>
    <w:rsid w:val="00F45BEB"/>
    <w:rsid w:val="00F4655B"/>
    <w:rsid w:val="00F46F46"/>
    <w:rsid w:val="00F53E56"/>
    <w:rsid w:val="00F54A8C"/>
    <w:rsid w:val="00F560A8"/>
    <w:rsid w:val="00F57997"/>
    <w:rsid w:val="00F57C01"/>
    <w:rsid w:val="00F616E2"/>
    <w:rsid w:val="00F617C4"/>
    <w:rsid w:val="00F6631A"/>
    <w:rsid w:val="00F72670"/>
    <w:rsid w:val="00F7584E"/>
    <w:rsid w:val="00F75D23"/>
    <w:rsid w:val="00F80632"/>
    <w:rsid w:val="00F86C94"/>
    <w:rsid w:val="00F942D9"/>
    <w:rsid w:val="00F9535C"/>
    <w:rsid w:val="00FA5957"/>
    <w:rsid w:val="00FA5B5E"/>
    <w:rsid w:val="00FA7155"/>
    <w:rsid w:val="00FA7829"/>
    <w:rsid w:val="00FB0737"/>
    <w:rsid w:val="00FB1AF5"/>
    <w:rsid w:val="00FB1C2A"/>
    <w:rsid w:val="00FB2AE7"/>
    <w:rsid w:val="00FB4D62"/>
    <w:rsid w:val="00FB5587"/>
    <w:rsid w:val="00FB7410"/>
    <w:rsid w:val="00FB7BC4"/>
    <w:rsid w:val="00FC1EAB"/>
    <w:rsid w:val="00FC1FFB"/>
    <w:rsid w:val="00FC289E"/>
    <w:rsid w:val="00FC3CE0"/>
    <w:rsid w:val="00FC406D"/>
    <w:rsid w:val="00FC6CBC"/>
    <w:rsid w:val="00FC7519"/>
    <w:rsid w:val="00FD06A8"/>
    <w:rsid w:val="00FD2CEB"/>
    <w:rsid w:val="00FD31FC"/>
    <w:rsid w:val="00FD6C50"/>
    <w:rsid w:val="00FD7B88"/>
    <w:rsid w:val="00FE23C1"/>
    <w:rsid w:val="00FE4F1F"/>
    <w:rsid w:val="00FF25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character" w:customStyle="1" w:styleId="SinespaciadoCar">
    <w:name w:val="Sin espaciado Car"/>
    <w:aliases w:val="Francesa Car,INAI Car"/>
    <w:link w:val="Sinespaciado"/>
    <w:uiPriority w:val="1"/>
    <w:locked/>
    <w:rsid w:val="00D201B7"/>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D201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D201B7"/>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D201B7"/>
    <w:rPr>
      <w:vertAlign w:val="superscript"/>
    </w:rPr>
  </w:style>
  <w:style w:type="character" w:customStyle="1" w:styleId="apple-converted-space">
    <w:name w:val="apple-converted-space"/>
    <w:basedOn w:val="Fuentedeprrafopredeter"/>
    <w:rsid w:val="008E19A7"/>
  </w:style>
  <w:style w:type="paragraph" w:customStyle="1" w:styleId="Citas">
    <w:name w:val="Citas"/>
    <w:basedOn w:val="Normal"/>
    <w:qFormat/>
    <w:rsid w:val="008E19A7"/>
    <w:pPr>
      <w:spacing w:before="240" w:after="160"/>
      <w:ind w:left="851" w:right="851"/>
    </w:pPr>
    <w:rPr>
      <w:rFonts w:eastAsiaTheme="minorHAnsi" w:cs="Arial"/>
      <w:i/>
      <w:szCs w:val="22"/>
      <w:lang w:eastAsia="en-US"/>
    </w:rPr>
  </w:style>
  <w:style w:type="character" w:customStyle="1" w:styleId="il">
    <w:name w:val="il"/>
    <w:basedOn w:val="Fuentedeprrafopredeter"/>
    <w:rsid w:val="008E19A7"/>
    <w:rPr>
      <w:rFonts w:cs="Times New Roman"/>
    </w:rPr>
  </w:style>
  <w:style w:type="character" w:customStyle="1" w:styleId="Mencinsinresolver1">
    <w:name w:val="Mención sin resolver1"/>
    <w:basedOn w:val="Fuentedeprrafopredeter"/>
    <w:uiPriority w:val="99"/>
    <w:semiHidden/>
    <w:unhideWhenUsed/>
    <w:rsid w:val="005314A3"/>
    <w:rPr>
      <w:color w:val="605E5C"/>
      <w:shd w:val="clear" w:color="auto" w:fill="E1DFDD"/>
    </w:rPr>
  </w:style>
  <w:style w:type="paragraph" w:styleId="NormalWeb">
    <w:name w:val="Normal (Web)"/>
    <w:basedOn w:val="Normal"/>
    <w:uiPriority w:val="99"/>
    <w:unhideWhenUsed/>
    <w:rsid w:val="00044BDF"/>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uiPriority w:val="22"/>
    <w:qFormat/>
    <w:rsid w:val="004B05E0"/>
    <w:rPr>
      <w:b/>
      <w:bCs/>
    </w:rPr>
  </w:style>
  <w:style w:type="character" w:customStyle="1" w:styleId="Mencinsinresolver2">
    <w:name w:val="Mención sin resolver2"/>
    <w:basedOn w:val="Fuentedeprrafopredeter"/>
    <w:uiPriority w:val="99"/>
    <w:semiHidden/>
    <w:unhideWhenUsed/>
    <w:rsid w:val="00DB24ED"/>
    <w:rPr>
      <w:color w:val="605E5C"/>
      <w:shd w:val="clear" w:color="auto" w:fill="E1DFDD"/>
    </w:rPr>
  </w:style>
  <w:style w:type="character" w:styleId="Hipervnculovisitado">
    <w:name w:val="FollowedHyperlink"/>
    <w:basedOn w:val="Fuentedeprrafopredeter"/>
    <w:uiPriority w:val="99"/>
    <w:semiHidden/>
    <w:unhideWhenUsed/>
    <w:rsid w:val="00BD7F1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71415">
      <w:bodyDiv w:val="1"/>
      <w:marLeft w:val="0"/>
      <w:marRight w:val="0"/>
      <w:marTop w:val="0"/>
      <w:marBottom w:val="0"/>
      <w:divBdr>
        <w:top w:val="none" w:sz="0" w:space="0" w:color="auto"/>
        <w:left w:val="none" w:sz="0" w:space="0" w:color="auto"/>
        <w:bottom w:val="none" w:sz="0" w:space="0" w:color="auto"/>
        <w:right w:val="none" w:sz="0" w:space="0" w:color="auto"/>
      </w:divBdr>
    </w:div>
    <w:div w:id="74471840">
      <w:bodyDiv w:val="1"/>
      <w:marLeft w:val="0"/>
      <w:marRight w:val="0"/>
      <w:marTop w:val="0"/>
      <w:marBottom w:val="0"/>
      <w:divBdr>
        <w:top w:val="none" w:sz="0" w:space="0" w:color="auto"/>
        <w:left w:val="none" w:sz="0" w:space="0" w:color="auto"/>
        <w:bottom w:val="none" w:sz="0" w:space="0" w:color="auto"/>
        <w:right w:val="none" w:sz="0" w:space="0" w:color="auto"/>
      </w:divBdr>
    </w:div>
    <w:div w:id="120465820">
      <w:bodyDiv w:val="1"/>
      <w:marLeft w:val="0"/>
      <w:marRight w:val="0"/>
      <w:marTop w:val="0"/>
      <w:marBottom w:val="0"/>
      <w:divBdr>
        <w:top w:val="none" w:sz="0" w:space="0" w:color="auto"/>
        <w:left w:val="none" w:sz="0" w:space="0" w:color="auto"/>
        <w:bottom w:val="none" w:sz="0" w:space="0" w:color="auto"/>
        <w:right w:val="none" w:sz="0" w:space="0" w:color="auto"/>
      </w:divBdr>
    </w:div>
    <w:div w:id="135532055">
      <w:bodyDiv w:val="1"/>
      <w:marLeft w:val="0"/>
      <w:marRight w:val="0"/>
      <w:marTop w:val="0"/>
      <w:marBottom w:val="0"/>
      <w:divBdr>
        <w:top w:val="none" w:sz="0" w:space="0" w:color="auto"/>
        <w:left w:val="none" w:sz="0" w:space="0" w:color="auto"/>
        <w:bottom w:val="none" w:sz="0" w:space="0" w:color="auto"/>
        <w:right w:val="none" w:sz="0" w:space="0" w:color="auto"/>
      </w:divBdr>
    </w:div>
    <w:div w:id="162356616">
      <w:bodyDiv w:val="1"/>
      <w:marLeft w:val="0"/>
      <w:marRight w:val="0"/>
      <w:marTop w:val="0"/>
      <w:marBottom w:val="0"/>
      <w:divBdr>
        <w:top w:val="none" w:sz="0" w:space="0" w:color="auto"/>
        <w:left w:val="none" w:sz="0" w:space="0" w:color="auto"/>
        <w:bottom w:val="none" w:sz="0" w:space="0" w:color="auto"/>
        <w:right w:val="none" w:sz="0" w:space="0" w:color="auto"/>
      </w:divBdr>
    </w:div>
    <w:div w:id="172495143">
      <w:bodyDiv w:val="1"/>
      <w:marLeft w:val="0"/>
      <w:marRight w:val="0"/>
      <w:marTop w:val="0"/>
      <w:marBottom w:val="0"/>
      <w:divBdr>
        <w:top w:val="none" w:sz="0" w:space="0" w:color="auto"/>
        <w:left w:val="none" w:sz="0" w:space="0" w:color="auto"/>
        <w:bottom w:val="none" w:sz="0" w:space="0" w:color="auto"/>
        <w:right w:val="none" w:sz="0" w:space="0" w:color="auto"/>
      </w:divBdr>
    </w:div>
    <w:div w:id="185217490">
      <w:bodyDiv w:val="1"/>
      <w:marLeft w:val="0"/>
      <w:marRight w:val="0"/>
      <w:marTop w:val="0"/>
      <w:marBottom w:val="0"/>
      <w:divBdr>
        <w:top w:val="none" w:sz="0" w:space="0" w:color="auto"/>
        <w:left w:val="none" w:sz="0" w:space="0" w:color="auto"/>
        <w:bottom w:val="none" w:sz="0" w:space="0" w:color="auto"/>
        <w:right w:val="none" w:sz="0" w:space="0" w:color="auto"/>
      </w:divBdr>
    </w:div>
    <w:div w:id="191458069">
      <w:bodyDiv w:val="1"/>
      <w:marLeft w:val="0"/>
      <w:marRight w:val="0"/>
      <w:marTop w:val="0"/>
      <w:marBottom w:val="0"/>
      <w:divBdr>
        <w:top w:val="none" w:sz="0" w:space="0" w:color="auto"/>
        <w:left w:val="none" w:sz="0" w:space="0" w:color="auto"/>
        <w:bottom w:val="none" w:sz="0" w:space="0" w:color="auto"/>
        <w:right w:val="none" w:sz="0" w:space="0" w:color="auto"/>
      </w:divBdr>
    </w:div>
    <w:div w:id="221987407">
      <w:bodyDiv w:val="1"/>
      <w:marLeft w:val="0"/>
      <w:marRight w:val="0"/>
      <w:marTop w:val="0"/>
      <w:marBottom w:val="0"/>
      <w:divBdr>
        <w:top w:val="none" w:sz="0" w:space="0" w:color="auto"/>
        <w:left w:val="none" w:sz="0" w:space="0" w:color="auto"/>
        <w:bottom w:val="none" w:sz="0" w:space="0" w:color="auto"/>
        <w:right w:val="none" w:sz="0" w:space="0" w:color="auto"/>
      </w:divBdr>
    </w:div>
    <w:div w:id="224724777">
      <w:bodyDiv w:val="1"/>
      <w:marLeft w:val="0"/>
      <w:marRight w:val="0"/>
      <w:marTop w:val="0"/>
      <w:marBottom w:val="0"/>
      <w:divBdr>
        <w:top w:val="none" w:sz="0" w:space="0" w:color="auto"/>
        <w:left w:val="none" w:sz="0" w:space="0" w:color="auto"/>
        <w:bottom w:val="none" w:sz="0" w:space="0" w:color="auto"/>
        <w:right w:val="none" w:sz="0" w:space="0" w:color="auto"/>
      </w:divBdr>
      <w:divsChild>
        <w:div w:id="1018385111">
          <w:marLeft w:val="0"/>
          <w:marRight w:val="0"/>
          <w:marTop w:val="0"/>
          <w:marBottom w:val="0"/>
          <w:divBdr>
            <w:top w:val="none" w:sz="0" w:space="0" w:color="auto"/>
            <w:left w:val="none" w:sz="0" w:space="0" w:color="auto"/>
            <w:bottom w:val="none" w:sz="0" w:space="0" w:color="auto"/>
            <w:right w:val="none" w:sz="0" w:space="0" w:color="auto"/>
          </w:divBdr>
        </w:div>
      </w:divsChild>
    </w:div>
    <w:div w:id="238444765">
      <w:bodyDiv w:val="1"/>
      <w:marLeft w:val="0"/>
      <w:marRight w:val="0"/>
      <w:marTop w:val="0"/>
      <w:marBottom w:val="0"/>
      <w:divBdr>
        <w:top w:val="none" w:sz="0" w:space="0" w:color="auto"/>
        <w:left w:val="none" w:sz="0" w:space="0" w:color="auto"/>
        <w:bottom w:val="none" w:sz="0" w:space="0" w:color="auto"/>
        <w:right w:val="none" w:sz="0" w:space="0" w:color="auto"/>
      </w:divBdr>
    </w:div>
    <w:div w:id="275405197">
      <w:bodyDiv w:val="1"/>
      <w:marLeft w:val="0"/>
      <w:marRight w:val="0"/>
      <w:marTop w:val="0"/>
      <w:marBottom w:val="0"/>
      <w:divBdr>
        <w:top w:val="none" w:sz="0" w:space="0" w:color="auto"/>
        <w:left w:val="none" w:sz="0" w:space="0" w:color="auto"/>
        <w:bottom w:val="none" w:sz="0" w:space="0" w:color="auto"/>
        <w:right w:val="none" w:sz="0" w:space="0" w:color="auto"/>
      </w:divBdr>
    </w:div>
    <w:div w:id="281688550">
      <w:bodyDiv w:val="1"/>
      <w:marLeft w:val="0"/>
      <w:marRight w:val="0"/>
      <w:marTop w:val="0"/>
      <w:marBottom w:val="0"/>
      <w:divBdr>
        <w:top w:val="none" w:sz="0" w:space="0" w:color="auto"/>
        <w:left w:val="none" w:sz="0" w:space="0" w:color="auto"/>
        <w:bottom w:val="none" w:sz="0" w:space="0" w:color="auto"/>
        <w:right w:val="none" w:sz="0" w:space="0" w:color="auto"/>
      </w:divBdr>
    </w:div>
    <w:div w:id="283851805">
      <w:bodyDiv w:val="1"/>
      <w:marLeft w:val="0"/>
      <w:marRight w:val="0"/>
      <w:marTop w:val="0"/>
      <w:marBottom w:val="0"/>
      <w:divBdr>
        <w:top w:val="none" w:sz="0" w:space="0" w:color="auto"/>
        <w:left w:val="none" w:sz="0" w:space="0" w:color="auto"/>
        <w:bottom w:val="none" w:sz="0" w:space="0" w:color="auto"/>
        <w:right w:val="none" w:sz="0" w:space="0" w:color="auto"/>
      </w:divBdr>
    </w:div>
    <w:div w:id="291788894">
      <w:bodyDiv w:val="1"/>
      <w:marLeft w:val="0"/>
      <w:marRight w:val="0"/>
      <w:marTop w:val="0"/>
      <w:marBottom w:val="0"/>
      <w:divBdr>
        <w:top w:val="none" w:sz="0" w:space="0" w:color="auto"/>
        <w:left w:val="none" w:sz="0" w:space="0" w:color="auto"/>
        <w:bottom w:val="none" w:sz="0" w:space="0" w:color="auto"/>
        <w:right w:val="none" w:sz="0" w:space="0" w:color="auto"/>
      </w:divBdr>
    </w:div>
    <w:div w:id="299457866">
      <w:bodyDiv w:val="1"/>
      <w:marLeft w:val="0"/>
      <w:marRight w:val="0"/>
      <w:marTop w:val="0"/>
      <w:marBottom w:val="0"/>
      <w:divBdr>
        <w:top w:val="none" w:sz="0" w:space="0" w:color="auto"/>
        <w:left w:val="none" w:sz="0" w:space="0" w:color="auto"/>
        <w:bottom w:val="none" w:sz="0" w:space="0" w:color="auto"/>
        <w:right w:val="none" w:sz="0" w:space="0" w:color="auto"/>
      </w:divBdr>
    </w:div>
    <w:div w:id="348024192">
      <w:bodyDiv w:val="1"/>
      <w:marLeft w:val="0"/>
      <w:marRight w:val="0"/>
      <w:marTop w:val="0"/>
      <w:marBottom w:val="0"/>
      <w:divBdr>
        <w:top w:val="none" w:sz="0" w:space="0" w:color="auto"/>
        <w:left w:val="none" w:sz="0" w:space="0" w:color="auto"/>
        <w:bottom w:val="none" w:sz="0" w:space="0" w:color="auto"/>
        <w:right w:val="none" w:sz="0" w:space="0" w:color="auto"/>
      </w:divBdr>
    </w:div>
    <w:div w:id="360712585">
      <w:bodyDiv w:val="1"/>
      <w:marLeft w:val="0"/>
      <w:marRight w:val="0"/>
      <w:marTop w:val="0"/>
      <w:marBottom w:val="0"/>
      <w:divBdr>
        <w:top w:val="none" w:sz="0" w:space="0" w:color="auto"/>
        <w:left w:val="none" w:sz="0" w:space="0" w:color="auto"/>
        <w:bottom w:val="none" w:sz="0" w:space="0" w:color="auto"/>
        <w:right w:val="none" w:sz="0" w:space="0" w:color="auto"/>
      </w:divBdr>
    </w:div>
    <w:div w:id="370351460">
      <w:bodyDiv w:val="1"/>
      <w:marLeft w:val="0"/>
      <w:marRight w:val="0"/>
      <w:marTop w:val="0"/>
      <w:marBottom w:val="0"/>
      <w:divBdr>
        <w:top w:val="none" w:sz="0" w:space="0" w:color="auto"/>
        <w:left w:val="none" w:sz="0" w:space="0" w:color="auto"/>
        <w:bottom w:val="none" w:sz="0" w:space="0" w:color="auto"/>
        <w:right w:val="none" w:sz="0" w:space="0" w:color="auto"/>
      </w:divBdr>
    </w:div>
    <w:div w:id="405297368">
      <w:bodyDiv w:val="1"/>
      <w:marLeft w:val="0"/>
      <w:marRight w:val="0"/>
      <w:marTop w:val="0"/>
      <w:marBottom w:val="0"/>
      <w:divBdr>
        <w:top w:val="none" w:sz="0" w:space="0" w:color="auto"/>
        <w:left w:val="none" w:sz="0" w:space="0" w:color="auto"/>
        <w:bottom w:val="none" w:sz="0" w:space="0" w:color="auto"/>
        <w:right w:val="none" w:sz="0" w:space="0" w:color="auto"/>
      </w:divBdr>
      <w:divsChild>
        <w:div w:id="1239562900">
          <w:marLeft w:val="0"/>
          <w:marRight w:val="0"/>
          <w:marTop w:val="0"/>
          <w:marBottom w:val="0"/>
          <w:divBdr>
            <w:top w:val="none" w:sz="0" w:space="0" w:color="auto"/>
            <w:left w:val="none" w:sz="0" w:space="0" w:color="auto"/>
            <w:bottom w:val="none" w:sz="0" w:space="0" w:color="auto"/>
            <w:right w:val="none" w:sz="0" w:space="0" w:color="auto"/>
          </w:divBdr>
        </w:div>
      </w:divsChild>
    </w:div>
    <w:div w:id="499849778">
      <w:bodyDiv w:val="1"/>
      <w:marLeft w:val="0"/>
      <w:marRight w:val="0"/>
      <w:marTop w:val="0"/>
      <w:marBottom w:val="0"/>
      <w:divBdr>
        <w:top w:val="none" w:sz="0" w:space="0" w:color="auto"/>
        <w:left w:val="none" w:sz="0" w:space="0" w:color="auto"/>
        <w:bottom w:val="none" w:sz="0" w:space="0" w:color="auto"/>
        <w:right w:val="none" w:sz="0" w:space="0" w:color="auto"/>
      </w:divBdr>
    </w:div>
    <w:div w:id="534856327">
      <w:bodyDiv w:val="1"/>
      <w:marLeft w:val="0"/>
      <w:marRight w:val="0"/>
      <w:marTop w:val="0"/>
      <w:marBottom w:val="0"/>
      <w:divBdr>
        <w:top w:val="none" w:sz="0" w:space="0" w:color="auto"/>
        <w:left w:val="none" w:sz="0" w:space="0" w:color="auto"/>
        <w:bottom w:val="none" w:sz="0" w:space="0" w:color="auto"/>
        <w:right w:val="none" w:sz="0" w:space="0" w:color="auto"/>
      </w:divBdr>
    </w:div>
    <w:div w:id="545415202">
      <w:bodyDiv w:val="1"/>
      <w:marLeft w:val="0"/>
      <w:marRight w:val="0"/>
      <w:marTop w:val="0"/>
      <w:marBottom w:val="0"/>
      <w:divBdr>
        <w:top w:val="none" w:sz="0" w:space="0" w:color="auto"/>
        <w:left w:val="none" w:sz="0" w:space="0" w:color="auto"/>
        <w:bottom w:val="none" w:sz="0" w:space="0" w:color="auto"/>
        <w:right w:val="none" w:sz="0" w:space="0" w:color="auto"/>
      </w:divBdr>
    </w:div>
    <w:div w:id="546376817">
      <w:bodyDiv w:val="1"/>
      <w:marLeft w:val="0"/>
      <w:marRight w:val="0"/>
      <w:marTop w:val="0"/>
      <w:marBottom w:val="0"/>
      <w:divBdr>
        <w:top w:val="none" w:sz="0" w:space="0" w:color="auto"/>
        <w:left w:val="none" w:sz="0" w:space="0" w:color="auto"/>
        <w:bottom w:val="none" w:sz="0" w:space="0" w:color="auto"/>
        <w:right w:val="none" w:sz="0" w:space="0" w:color="auto"/>
      </w:divBdr>
    </w:div>
    <w:div w:id="557398023">
      <w:bodyDiv w:val="1"/>
      <w:marLeft w:val="0"/>
      <w:marRight w:val="0"/>
      <w:marTop w:val="0"/>
      <w:marBottom w:val="0"/>
      <w:divBdr>
        <w:top w:val="none" w:sz="0" w:space="0" w:color="auto"/>
        <w:left w:val="none" w:sz="0" w:space="0" w:color="auto"/>
        <w:bottom w:val="none" w:sz="0" w:space="0" w:color="auto"/>
        <w:right w:val="none" w:sz="0" w:space="0" w:color="auto"/>
      </w:divBdr>
    </w:div>
    <w:div w:id="573856824">
      <w:bodyDiv w:val="1"/>
      <w:marLeft w:val="0"/>
      <w:marRight w:val="0"/>
      <w:marTop w:val="0"/>
      <w:marBottom w:val="0"/>
      <w:divBdr>
        <w:top w:val="none" w:sz="0" w:space="0" w:color="auto"/>
        <w:left w:val="none" w:sz="0" w:space="0" w:color="auto"/>
        <w:bottom w:val="none" w:sz="0" w:space="0" w:color="auto"/>
        <w:right w:val="none" w:sz="0" w:space="0" w:color="auto"/>
      </w:divBdr>
      <w:divsChild>
        <w:div w:id="1942177968">
          <w:marLeft w:val="0"/>
          <w:marRight w:val="0"/>
          <w:marTop w:val="0"/>
          <w:marBottom w:val="0"/>
          <w:divBdr>
            <w:top w:val="none" w:sz="0" w:space="0" w:color="auto"/>
            <w:left w:val="none" w:sz="0" w:space="0" w:color="auto"/>
            <w:bottom w:val="none" w:sz="0" w:space="0" w:color="auto"/>
            <w:right w:val="none" w:sz="0" w:space="0" w:color="auto"/>
          </w:divBdr>
        </w:div>
      </w:divsChild>
    </w:div>
    <w:div w:id="605498990">
      <w:bodyDiv w:val="1"/>
      <w:marLeft w:val="0"/>
      <w:marRight w:val="0"/>
      <w:marTop w:val="0"/>
      <w:marBottom w:val="0"/>
      <w:divBdr>
        <w:top w:val="none" w:sz="0" w:space="0" w:color="auto"/>
        <w:left w:val="none" w:sz="0" w:space="0" w:color="auto"/>
        <w:bottom w:val="none" w:sz="0" w:space="0" w:color="auto"/>
        <w:right w:val="none" w:sz="0" w:space="0" w:color="auto"/>
      </w:divBdr>
    </w:div>
    <w:div w:id="676731524">
      <w:bodyDiv w:val="1"/>
      <w:marLeft w:val="0"/>
      <w:marRight w:val="0"/>
      <w:marTop w:val="0"/>
      <w:marBottom w:val="0"/>
      <w:divBdr>
        <w:top w:val="none" w:sz="0" w:space="0" w:color="auto"/>
        <w:left w:val="none" w:sz="0" w:space="0" w:color="auto"/>
        <w:bottom w:val="none" w:sz="0" w:space="0" w:color="auto"/>
        <w:right w:val="none" w:sz="0" w:space="0" w:color="auto"/>
      </w:divBdr>
    </w:div>
    <w:div w:id="704721253">
      <w:bodyDiv w:val="1"/>
      <w:marLeft w:val="0"/>
      <w:marRight w:val="0"/>
      <w:marTop w:val="0"/>
      <w:marBottom w:val="0"/>
      <w:divBdr>
        <w:top w:val="none" w:sz="0" w:space="0" w:color="auto"/>
        <w:left w:val="none" w:sz="0" w:space="0" w:color="auto"/>
        <w:bottom w:val="none" w:sz="0" w:space="0" w:color="auto"/>
        <w:right w:val="none" w:sz="0" w:space="0" w:color="auto"/>
      </w:divBdr>
    </w:div>
    <w:div w:id="723679476">
      <w:bodyDiv w:val="1"/>
      <w:marLeft w:val="0"/>
      <w:marRight w:val="0"/>
      <w:marTop w:val="0"/>
      <w:marBottom w:val="0"/>
      <w:divBdr>
        <w:top w:val="none" w:sz="0" w:space="0" w:color="auto"/>
        <w:left w:val="none" w:sz="0" w:space="0" w:color="auto"/>
        <w:bottom w:val="none" w:sz="0" w:space="0" w:color="auto"/>
        <w:right w:val="none" w:sz="0" w:space="0" w:color="auto"/>
      </w:divBdr>
    </w:div>
    <w:div w:id="756025951">
      <w:bodyDiv w:val="1"/>
      <w:marLeft w:val="0"/>
      <w:marRight w:val="0"/>
      <w:marTop w:val="0"/>
      <w:marBottom w:val="0"/>
      <w:divBdr>
        <w:top w:val="none" w:sz="0" w:space="0" w:color="auto"/>
        <w:left w:val="none" w:sz="0" w:space="0" w:color="auto"/>
        <w:bottom w:val="none" w:sz="0" w:space="0" w:color="auto"/>
        <w:right w:val="none" w:sz="0" w:space="0" w:color="auto"/>
      </w:divBdr>
    </w:div>
    <w:div w:id="758870973">
      <w:bodyDiv w:val="1"/>
      <w:marLeft w:val="0"/>
      <w:marRight w:val="0"/>
      <w:marTop w:val="0"/>
      <w:marBottom w:val="0"/>
      <w:divBdr>
        <w:top w:val="none" w:sz="0" w:space="0" w:color="auto"/>
        <w:left w:val="none" w:sz="0" w:space="0" w:color="auto"/>
        <w:bottom w:val="none" w:sz="0" w:space="0" w:color="auto"/>
        <w:right w:val="none" w:sz="0" w:space="0" w:color="auto"/>
      </w:divBdr>
    </w:div>
    <w:div w:id="766000863">
      <w:bodyDiv w:val="1"/>
      <w:marLeft w:val="0"/>
      <w:marRight w:val="0"/>
      <w:marTop w:val="0"/>
      <w:marBottom w:val="0"/>
      <w:divBdr>
        <w:top w:val="none" w:sz="0" w:space="0" w:color="auto"/>
        <w:left w:val="none" w:sz="0" w:space="0" w:color="auto"/>
        <w:bottom w:val="none" w:sz="0" w:space="0" w:color="auto"/>
        <w:right w:val="none" w:sz="0" w:space="0" w:color="auto"/>
      </w:divBdr>
    </w:div>
    <w:div w:id="770011917">
      <w:bodyDiv w:val="1"/>
      <w:marLeft w:val="0"/>
      <w:marRight w:val="0"/>
      <w:marTop w:val="0"/>
      <w:marBottom w:val="0"/>
      <w:divBdr>
        <w:top w:val="none" w:sz="0" w:space="0" w:color="auto"/>
        <w:left w:val="none" w:sz="0" w:space="0" w:color="auto"/>
        <w:bottom w:val="none" w:sz="0" w:space="0" w:color="auto"/>
        <w:right w:val="none" w:sz="0" w:space="0" w:color="auto"/>
      </w:divBdr>
    </w:div>
    <w:div w:id="783888691">
      <w:bodyDiv w:val="1"/>
      <w:marLeft w:val="0"/>
      <w:marRight w:val="0"/>
      <w:marTop w:val="0"/>
      <w:marBottom w:val="0"/>
      <w:divBdr>
        <w:top w:val="none" w:sz="0" w:space="0" w:color="auto"/>
        <w:left w:val="none" w:sz="0" w:space="0" w:color="auto"/>
        <w:bottom w:val="none" w:sz="0" w:space="0" w:color="auto"/>
        <w:right w:val="none" w:sz="0" w:space="0" w:color="auto"/>
      </w:divBdr>
    </w:div>
    <w:div w:id="822771209">
      <w:bodyDiv w:val="1"/>
      <w:marLeft w:val="0"/>
      <w:marRight w:val="0"/>
      <w:marTop w:val="0"/>
      <w:marBottom w:val="0"/>
      <w:divBdr>
        <w:top w:val="none" w:sz="0" w:space="0" w:color="auto"/>
        <w:left w:val="none" w:sz="0" w:space="0" w:color="auto"/>
        <w:bottom w:val="none" w:sz="0" w:space="0" w:color="auto"/>
        <w:right w:val="none" w:sz="0" w:space="0" w:color="auto"/>
      </w:divBdr>
    </w:div>
    <w:div w:id="826097822">
      <w:bodyDiv w:val="1"/>
      <w:marLeft w:val="0"/>
      <w:marRight w:val="0"/>
      <w:marTop w:val="0"/>
      <w:marBottom w:val="0"/>
      <w:divBdr>
        <w:top w:val="none" w:sz="0" w:space="0" w:color="auto"/>
        <w:left w:val="none" w:sz="0" w:space="0" w:color="auto"/>
        <w:bottom w:val="none" w:sz="0" w:space="0" w:color="auto"/>
        <w:right w:val="none" w:sz="0" w:space="0" w:color="auto"/>
      </w:divBdr>
    </w:div>
    <w:div w:id="839007639">
      <w:bodyDiv w:val="1"/>
      <w:marLeft w:val="0"/>
      <w:marRight w:val="0"/>
      <w:marTop w:val="0"/>
      <w:marBottom w:val="0"/>
      <w:divBdr>
        <w:top w:val="none" w:sz="0" w:space="0" w:color="auto"/>
        <w:left w:val="none" w:sz="0" w:space="0" w:color="auto"/>
        <w:bottom w:val="none" w:sz="0" w:space="0" w:color="auto"/>
        <w:right w:val="none" w:sz="0" w:space="0" w:color="auto"/>
      </w:divBdr>
    </w:div>
    <w:div w:id="867529296">
      <w:bodyDiv w:val="1"/>
      <w:marLeft w:val="0"/>
      <w:marRight w:val="0"/>
      <w:marTop w:val="0"/>
      <w:marBottom w:val="0"/>
      <w:divBdr>
        <w:top w:val="none" w:sz="0" w:space="0" w:color="auto"/>
        <w:left w:val="none" w:sz="0" w:space="0" w:color="auto"/>
        <w:bottom w:val="none" w:sz="0" w:space="0" w:color="auto"/>
        <w:right w:val="none" w:sz="0" w:space="0" w:color="auto"/>
      </w:divBdr>
    </w:div>
    <w:div w:id="875506679">
      <w:bodyDiv w:val="1"/>
      <w:marLeft w:val="0"/>
      <w:marRight w:val="0"/>
      <w:marTop w:val="0"/>
      <w:marBottom w:val="0"/>
      <w:divBdr>
        <w:top w:val="none" w:sz="0" w:space="0" w:color="auto"/>
        <w:left w:val="none" w:sz="0" w:space="0" w:color="auto"/>
        <w:bottom w:val="none" w:sz="0" w:space="0" w:color="auto"/>
        <w:right w:val="none" w:sz="0" w:space="0" w:color="auto"/>
      </w:divBdr>
    </w:div>
    <w:div w:id="884372302">
      <w:bodyDiv w:val="1"/>
      <w:marLeft w:val="0"/>
      <w:marRight w:val="0"/>
      <w:marTop w:val="0"/>
      <w:marBottom w:val="0"/>
      <w:divBdr>
        <w:top w:val="none" w:sz="0" w:space="0" w:color="auto"/>
        <w:left w:val="none" w:sz="0" w:space="0" w:color="auto"/>
        <w:bottom w:val="none" w:sz="0" w:space="0" w:color="auto"/>
        <w:right w:val="none" w:sz="0" w:space="0" w:color="auto"/>
      </w:divBdr>
    </w:div>
    <w:div w:id="907035236">
      <w:bodyDiv w:val="1"/>
      <w:marLeft w:val="0"/>
      <w:marRight w:val="0"/>
      <w:marTop w:val="0"/>
      <w:marBottom w:val="0"/>
      <w:divBdr>
        <w:top w:val="none" w:sz="0" w:space="0" w:color="auto"/>
        <w:left w:val="none" w:sz="0" w:space="0" w:color="auto"/>
        <w:bottom w:val="none" w:sz="0" w:space="0" w:color="auto"/>
        <w:right w:val="none" w:sz="0" w:space="0" w:color="auto"/>
      </w:divBdr>
    </w:div>
    <w:div w:id="907618289">
      <w:bodyDiv w:val="1"/>
      <w:marLeft w:val="0"/>
      <w:marRight w:val="0"/>
      <w:marTop w:val="0"/>
      <w:marBottom w:val="0"/>
      <w:divBdr>
        <w:top w:val="none" w:sz="0" w:space="0" w:color="auto"/>
        <w:left w:val="none" w:sz="0" w:space="0" w:color="auto"/>
        <w:bottom w:val="none" w:sz="0" w:space="0" w:color="auto"/>
        <w:right w:val="none" w:sz="0" w:space="0" w:color="auto"/>
      </w:divBdr>
    </w:div>
    <w:div w:id="944385295">
      <w:bodyDiv w:val="1"/>
      <w:marLeft w:val="0"/>
      <w:marRight w:val="0"/>
      <w:marTop w:val="0"/>
      <w:marBottom w:val="0"/>
      <w:divBdr>
        <w:top w:val="none" w:sz="0" w:space="0" w:color="auto"/>
        <w:left w:val="none" w:sz="0" w:space="0" w:color="auto"/>
        <w:bottom w:val="none" w:sz="0" w:space="0" w:color="auto"/>
        <w:right w:val="none" w:sz="0" w:space="0" w:color="auto"/>
      </w:divBdr>
    </w:div>
    <w:div w:id="953293614">
      <w:bodyDiv w:val="1"/>
      <w:marLeft w:val="0"/>
      <w:marRight w:val="0"/>
      <w:marTop w:val="0"/>
      <w:marBottom w:val="0"/>
      <w:divBdr>
        <w:top w:val="none" w:sz="0" w:space="0" w:color="auto"/>
        <w:left w:val="none" w:sz="0" w:space="0" w:color="auto"/>
        <w:bottom w:val="none" w:sz="0" w:space="0" w:color="auto"/>
        <w:right w:val="none" w:sz="0" w:space="0" w:color="auto"/>
      </w:divBdr>
    </w:div>
    <w:div w:id="954095512">
      <w:bodyDiv w:val="1"/>
      <w:marLeft w:val="0"/>
      <w:marRight w:val="0"/>
      <w:marTop w:val="0"/>
      <w:marBottom w:val="0"/>
      <w:divBdr>
        <w:top w:val="none" w:sz="0" w:space="0" w:color="auto"/>
        <w:left w:val="none" w:sz="0" w:space="0" w:color="auto"/>
        <w:bottom w:val="none" w:sz="0" w:space="0" w:color="auto"/>
        <w:right w:val="none" w:sz="0" w:space="0" w:color="auto"/>
      </w:divBdr>
    </w:div>
    <w:div w:id="960957902">
      <w:bodyDiv w:val="1"/>
      <w:marLeft w:val="0"/>
      <w:marRight w:val="0"/>
      <w:marTop w:val="0"/>
      <w:marBottom w:val="0"/>
      <w:divBdr>
        <w:top w:val="none" w:sz="0" w:space="0" w:color="auto"/>
        <w:left w:val="none" w:sz="0" w:space="0" w:color="auto"/>
        <w:bottom w:val="none" w:sz="0" w:space="0" w:color="auto"/>
        <w:right w:val="none" w:sz="0" w:space="0" w:color="auto"/>
      </w:divBdr>
      <w:divsChild>
        <w:div w:id="488063632">
          <w:marLeft w:val="0"/>
          <w:marRight w:val="0"/>
          <w:marTop w:val="0"/>
          <w:marBottom w:val="0"/>
          <w:divBdr>
            <w:top w:val="none" w:sz="0" w:space="0" w:color="auto"/>
            <w:left w:val="none" w:sz="0" w:space="0" w:color="auto"/>
            <w:bottom w:val="none" w:sz="0" w:space="0" w:color="auto"/>
            <w:right w:val="none" w:sz="0" w:space="0" w:color="auto"/>
          </w:divBdr>
        </w:div>
      </w:divsChild>
    </w:div>
    <w:div w:id="966132181">
      <w:bodyDiv w:val="1"/>
      <w:marLeft w:val="0"/>
      <w:marRight w:val="0"/>
      <w:marTop w:val="0"/>
      <w:marBottom w:val="0"/>
      <w:divBdr>
        <w:top w:val="none" w:sz="0" w:space="0" w:color="auto"/>
        <w:left w:val="none" w:sz="0" w:space="0" w:color="auto"/>
        <w:bottom w:val="none" w:sz="0" w:space="0" w:color="auto"/>
        <w:right w:val="none" w:sz="0" w:space="0" w:color="auto"/>
      </w:divBdr>
    </w:div>
    <w:div w:id="987436692">
      <w:bodyDiv w:val="1"/>
      <w:marLeft w:val="0"/>
      <w:marRight w:val="0"/>
      <w:marTop w:val="0"/>
      <w:marBottom w:val="0"/>
      <w:divBdr>
        <w:top w:val="none" w:sz="0" w:space="0" w:color="auto"/>
        <w:left w:val="none" w:sz="0" w:space="0" w:color="auto"/>
        <w:bottom w:val="none" w:sz="0" w:space="0" w:color="auto"/>
        <w:right w:val="none" w:sz="0" w:space="0" w:color="auto"/>
      </w:divBdr>
      <w:divsChild>
        <w:div w:id="255213533">
          <w:marLeft w:val="0"/>
          <w:marRight w:val="0"/>
          <w:marTop w:val="0"/>
          <w:marBottom w:val="0"/>
          <w:divBdr>
            <w:top w:val="none" w:sz="0" w:space="0" w:color="auto"/>
            <w:left w:val="none" w:sz="0" w:space="0" w:color="auto"/>
            <w:bottom w:val="none" w:sz="0" w:space="0" w:color="auto"/>
            <w:right w:val="none" w:sz="0" w:space="0" w:color="auto"/>
          </w:divBdr>
        </w:div>
      </w:divsChild>
    </w:div>
    <w:div w:id="1031800792">
      <w:bodyDiv w:val="1"/>
      <w:marLeft w:val="0"/>
      <w:marRight w:val="0"/>
      <w:marTop w:val="0"/>
      <w:marBottom w:val="0"/>
      <w:divBdr>
        <w:top w:val="none" w:sz="0" w:space="0" w:color="auto"/>
        <w:left w:val="none" w:sz="0" w:space="0" w:color="auto"/>
        <w:bottom w:val="none" w:sz="0" w:space="0" w:color="auto"/>
        <w:right w:val="none" w:sz="0" w:space="0" w:color="auto"/>
      </w:divBdr>
    </w:div>
    <w:div w:id="1073814003">
      <w:bodyDiv w:val="1"/>
      <w:marLeft w:val="0"/>
      <w:marRight w:val="0"/>
      <w:marTop w:val="0"/>
      <w:marBottom w:val="0"/>
      <w:divBdr>
        <w:top w:val="none" w:sz="0" w:space="0" w:color="auto"/>
        <w:left w:val="none" w:sz="0" w:space="0" w:color="auto"/>
        <w:bottom w:val="none" w:sz="0" w:space="0" w:color="auto"/>
        <w:right w:val="none" w:sz="0" w:space="0" w:color="auto"/>
      </w:divBdr>
      <w:divsChild>
        <w:div w:id="747116907">
          <w:marLeft w:val="0"/>
          <w:marRight w:val="0"/>
          <w:marTop w:val="0"/>
          <w:marBottom w:val="0"/>
          <w:divBdr>
            <w:top w:val="none" w:sz="0" w:space="0" w:color="auto"/>
            <w:left w:val="none" w:sz="0" w:space="0" w:color="auto"/>
            <w:bottom w:val="none" w:sz="0" w:space="0" w:color="auto"/>
            <w:right w:val="none" w:sz="0" w:space="0" w:color="auto"/>
          </w:divBdr>
        </w:div>
      </w:divsChild>
    </w:div>
    <w:div w:id="1084180464">
      <w:bodyDiv w:val="1"/>
      <w:marLeft w:val="0"/>
      <w:marRight w:val="0"/>
      <w:marTop w:val="0"/>
      <w:marBottom w:val="0"/>
      <w:divBdr>
        <w:top w:val="none" w:sz="0" w:space="0" w:color="auto"/>
        <w:left w:val="none" w:sz="0" w:space="0" w:color="auto"/>
        <w:bottom w:val="none" w:sz="0" w:space="0" w:color="auto"/>
        <w:right w:val="none" w:sz="0" w:space="0" w:color="auto"/>
      </w:divBdr>
    </w:div>
    <w:div w:id="1128620002">
      <w:bodyDiv w:val="1"/>
      <w:marLeft w:val="0"/>
      <w:marRight w:val="0"/>
      <w:marTop w:val="0"/>
      <w:marBottom w:val="0"/>
      <w:divBdr>
        <w:top w:val="none" w:sz="0" w:space="0" w:color="auto"/>
        <w:left w:val="none" w:sz="0" w:space="0" w:color="auto"/>
        <w:bottom w:val="none" w:sz="0" w:space="0" w:color="auto"/>
        <w:right w:val="none" w:sz="0" w:space="0" w:color="auto"/>
      </w:divBdr>
    </w:div>
    <w:div w:id="1219129371">
      <w:bodyDiv w:val="1"/>
      <w:marLeft w:val="0"/>
      <w:marRight w:val="0"/>
      <w:marTop w:val="0"/>
      <w:marBottom w:val="0"/>
      <w:divBdr>
        <w:top w:val="none" w:sz="0" w:space="0" w:color="auto"/>
        <w:left w:val="none" w:sz="0" w:space="0" w:color="auto"/>
        <w:bottom w:val="none" w:sz="0" w:space="0" w:color="auto"/>
        <w:right w:val="none" w:sz="0" w:space="0" w:color="auto"/>
      </w:divBdr>
    </w:div>
    <w:div w:id="1230963666">
      <w:bodyDiv w:val="1"/>
      <w:marLeft w:val="0"/>
      <w:marRight w:val="0"/>
      <w:marTop w:val="0"/>
      <w:marBottom w:val="0"/>
      <w:divBdr>
        <w:top w:val="none" w:sz="0" w:space="0" w:color="auto"/>
        <w:left w:val="none" w:sz="0" w:space="0" w:color="auto"/>
        <w:bottom w:val="none" w:sz="0" w:space="0" w:color="auto"/>
        <w:right w:val="none" w:sz="0" w:space="0" w:color="auto"/>
      </w:divBdr>
    </w:div>
    <w:div w:id="1236089309">
      <w:bodyDiv w:val="1"/>
      <w:marLeft w:val="0"/>
      <w:marRight w:val="0"/>
      <w:marTop w:val="0"/>
      <w:marBottom w:val="0"/>
      <w:divBdr>
        <w:top w:val="none" w:sz="0" w:space="0" w:color="auto"/>
        <w:left w:val="none" w:sz="0" w:space="0" w:color="auto"/>
        <w:bottom w:val="none" w:sz="0" w:space="0" w:color="auto"/>
        <w:right w:val="none" w:sz="0" w:space="0" w:color="auto"/>
      </w:divBdr>
    </w:div>
    <w:div w:id="1265531467">
      <w:bodyDiv w:val="1"/>
      <w:marLeft w:val="0"/>
      <w:marRight w:val="0"/>
      <w:marTop w:val="0"/>
      <w:marBottom w:val="0"/>
      <w:divBdr>
        <w:top w:val="none" w:sz="0" w:space="0" w:color="auto"/>
        <w:left w:val="none" w:sz="0" w:space="0" w:color="auto"/>
        <w:bottom w:val="none" w:sz="0" w:space="0" w:color="auto"/>
        <w:right w:val="none" w:sz="0" w:space="0" w:color="auto"/>
      </w:divBdr>
    </w:div>
    <w:div w:id="1277563581">
      <w:bodyDiv w:val="1"/>
      <w:marLeft w:val="0"/>
      <w:marRight w:val="0"/>
      <w:marTop w:val="0"/>
      <w:marBottom w:val="0"/>
      <w:divBdr>
        <w:top w:val="none" w:sz="0" w:space="0" w:color="auto"/>
        <w:left w:val="none" w:sz="0" w:space="0" w:color="auto"/>
        <w:bottom w:val="none" w:sz="0" w:space="0" w:color="auto"/>
        <w:right w:val="none" w:sz="0" w:space="0" w:color="auto"/>
      </w:divBdr>
    </w:div>
    <w:div w:id="1291936055">
      <w:bodyDiv w:val="1"/>
      <w:marLeft w:val="0"/>
      <w:marRight w:val="0"/>
      <w:marTop w:val="0"/>
      <w:marBottom w:val="0"/>
      <w:divBdr>
        <w:top w:val="none" w:sz="0" w:space="0" w:color="auto"/>
        <w:left w:val="none" w:sz="0" w:space="0" w:color="auto"/>
        <w:bottom w:val="none" w:sz="0" w:space="0" w:color="auto"/>
        <w:right w:val="none" w:sz="0" w:space="0" w:color="auto"/>
      </w:divBdr>
      <w:divsChild>
        <w:div w:id="1733383937">
          <w:marLeft w:val="0"/>
          <w:marRight w:val="0"/>
          <w:marTop w:val="0"/>
          <w:marBottom w:val="0"/>
          <w:divBdr>
            <w:top w:val="none" w:sz="0" w:space="0" w:color="auto"/>
            <w:left w:val="none" w:sz="0" w:space="0" w:color="auto"/>
            <w:bottom w:val="none" w:sz="0" w:space="0" w:color="auto"/>
            <w:right w:val="none" w:sz="0" w:space="0" w:color="auto"/>
          </w:divBdr>
        </w:div>
      </w:divsChild>
    </w:div>
    <w:div w:id="1295912795">
      <w:bodyDiv w:val="1"/>
      <w:marLeft w:val="0"/>
      <w:marRight w:val="0"/>
      <w:marTop w:val="0"/>
      <w:marBottom w:val="0"/>
      <w:divBdr>
        <w:top w:val="none" w:sz="0" w:space="0" w:color="auto"/>
        <w:left w:val="none" w:sz="0" w:space="0" w:color="auto"/>
        <w:bottom w:val="none" w:sz="0" w:space="0" w:color="auto"/>
        <w:right w:val="none" w:sz="0" w:space="0" w:color="auto"/>
      </w:divBdr>
    </w:div>
    <w:div w:id="1306738917">
      <w:bodyDiv w:val="1"/>
      <w:marLeft w:val="0"/>
      <w:marRight w:val="0"/>
      <w:marTop w:val="0"/>
      <w:marBottom w:val="0"/>
      <w:divBdr>
        <w:top w:val="none" w:sz="0" w:space="0" w:color="auto"/>
        <w:left w:val="none" w:sz="0" w:space="0" w:color="auto"/>
        <w:bottom w:val="none" w:sz="0" w:space="0" w:color="auto"/>
        <w:right w:val="none" w:sz="0" w:space="0" w:color="auto"/>
      </w:divBdr>
    </w:div>
    <w:div w:id="1359426397">
      <w:bodyDiv w:val="1"/>
      <w:marLeft w:val="0"/>
      <w:marRight w:val="0"/>
      <w:marTop w:val="0"/>
      <w:marBottom w:val="0"/>
      <w:divBdr>
        <w:top w:val="none" w:sz="0" w:space="0" w:color="auto"/>
        <w:left w:val="none" w:sz="0" w:space="0" w:color="auto"/>
        <w:bottom w:val="none" w:sz="0" w:space="0" w:color="auto"/>
        <w:right w:val="none" w:sz="0" w:space="0" w:color="auto"/>
      </w:divBdr>
    </w:div>
    <w:div w:id="1433893537">
      <w:bodyDiv w:val="1"/>
      <w:marLeft w:val="0"/>
      <w:marRight w:val="0"/>
      <w:marTop w:val="0"/>
      <w:marBottom w:val="0"/>
      <w:divBdr>
        <w:top w:val="none" w:sz="0" w:space="0" w:color="auto"/>
        <w:left w:val="none" w:sz="0" w:space="0" w:color="auto"/>
        <w:bottom w:val="none" w:sz="0" w:space="0" w:color="auto"/>
        <w:right w:val="none" w:sz="0" w:space="0" w:color="auto"/>
      </w:divBdr>
    </w:div>
    <w:div w:id="1449735184">
      <w:bodyDiv w:val="1"/>
      <w:marLeft w:val="0"/>
      <w:marRight w:val="0"/>
      <w:marTop w:val="0"/>
      <w:marBottom w:val="0"/>
      <w:divBdr>
        <w:top w:val="none" w:sz="0" w:space="0" w:color="auto"/>
        <w:left w:val="none" w:sz="0" w:space="0" w:color="auto"/>
        <w:bottom w:val="none" w:sz="0" w:space="0" w:color="auto"/>
        <w:right w:val="none" w:sz="0" w:space="0" w:color="auto"/>
      </w:divBdr>
    </w:div>
    <w:div w:id="1451391085">
      <w:bodyDiv w:val="1"/>
      <w:marLeft w:val="0"/>
      <w:marRight w:val="0"/>
      <w:marTop w:val="0"/>
      <w:marBottom w:val="0"/>
      <w:divBdr>
        <w:top w:val="none" w:sz="0" w:space="0" w:color="auto"/>
        <w:left w:val="none" w:sz="0" w:space="0" w:color="auto"/>
        <w:bottom w:val="none" w:sz="0" w:space="0" w:color="auto"/>
        <w:right w:val="none" w:sz="0" w:space="0" w:color="auto"/>
      </w:divBdr>
    </w:div>
    <w:div w:id="1476485160">
      <w:bodyDiv w:val="1"/>
      <w:marLeft w:val="0"/>
      <w:marRight w:val="0"/>
      <w:marTop w:val="0"/>
      <w:marBottom w:val="0"/>
      <w:divBdr>
        <w:top w:val="none" w:sz="0" w:space="0" w:color="auto"/>
        <w:left w:val="none" w:sz="0" w:space="0" w:color="auto"/>
        <w:bottom w:val="none" w:sz="0" w:space="0" w:color="auto"/>
        <w:right w:val="none" w:sz="0" w:space="0" w:color="auto"/>
      </w:divBdr>
    </w:div>
    <w:div w:id="1540630709">
      <w:bodyDiv w:val="1"/>
      <w:marLeft w:val="0"/>
      <w:marRight w:val="0"/>
      <w:marTop w:val="0"/>
      <w:marBottom w:val="0"/>
      <w:divBdr>
        <w:top w:val="none" w:sz="0" w:space="0" w:color="auto"/>
        <w:left w:val="none" w:sz="0" w:space="0" w:color="auto"/>
        <w:bottom w:val="none" w:sz="0" w:space="0" w:color="auto"/>
        <w:right w:val="none" w:sz="0" w:space="0" w:color="auto"/>
      </w:divBdr>
    </w:div>
    <w:div w:id="1542401447">
      <w:bodyDiv w:val="1"/>
      <w:marLeft w:val="0"/>
      <w:marRight w:val="0"/>
      <w:marTop w:val="0"/>
      <w:marBottom w:val="0"/>
      <w:divBdr>
        <w:top w:val="none" w:sz="0" w:space="0" w:color="auto"/>
        <w:left w:val="none" w:sz="0" w:space="0" w:color="auto"/>
        <w:bottom w:val="none" w:sz="0" w:space="0" w:color="auto"/>
        <w:right w:val="none" w:sz="0" w:space="0" w:color="auto"/>
      </w:divBdr>
    </w:div>
    <w:div w:id="1575553843">
      <w:bodyDiv w:val="1"/>
      <w:marLeft w:val="0"/>
      <w:marRight w:val="0"/>
      <w:marTop w:val="0"/>
      <w:marBottom w:val="0"/>
      <w:divBdr>
        <w:top w:val="none" w:sz="0" w:space="0" w:color="auto"/>
        <w:left w:val="none" w:sz="0" w:space="0" w:color="auto"/>
        <w:bottom w:val="none" w:sz="0" w:space="0" w:color="auto"/>
        <w:right w:val="none" w:sz="0" w:space="0" w:color="auto"/>
      </w:divBdr>
    </w:div>
    <w:div w:id="1612663342">
      <w:bodyDiv w:val="1"/>
      <w:marLeft w:val="0"/>
      <w:marRight w:val="0"/>
      <w:marTop w:val="0"/>
      <w:marBottom w:val="0"/>
      <w:divBdr>
        <w:top w:val="none" w:sz="0" w:space="0" w:color="auto"/>
        <w:left w:val="none" w:sz="0" w:space="0" w:color="auto"/>
        <w:bottom w:val="none" w:sz="0" w:space="0" w:color="auto"/>
        <w:right w:val="none" w:sz="0" w:space="0" w:color="auto"/>
      </w:divBdr>
    </w:div>
    <w:div w:id="1628781701">
      <w:bodyDiv w:val="1"/>
      <w:marLeft w:val="0"/>
      <w:marRight w:val="0"/>
      <w:marTop w:val="0"/>
      <w:marBottom w:val="0"/>
      <w:divBdr>
        <w:top w:val="none" w:sz="0" w:space="0" w:color="auto"/>
        <w:left w:val="none" w:sz="0" w:space="0" w:color="auto"/>
        <w:bottom w:val="none" w:sz="0" w:space="0" w:color="auto"/>
        <w:right w:val="none" w:sz="0" w:space="0" w:color="auto"/>
      </w:divBdr>
    </w:div>
    <w:div w:id="1659769434">
      <w:bodyDiv w:val="1"/>
      <w:marLeft w:val="0"/>
      <w:marRight w:val="0"/>
      <w:marTop w:val="0"/>
      <w:marBottom w:val="0"/>
      <w:divBdr>
        <w:top w:val="none" w:sz="0" w:space="0" w:color="auto"/>
        <w:left w:val="none" w:sz="0" w:space="0" w:color="auto"/>
        <w:bottom w:val="none" w:sz="0" w:space="0" w:color="auto"/>
        <w:right w:val="none" w:sz="0" w:space="0" w:color="auto"/>
      </w:divBdr>
    </w:div>
    <w:div w:id="1665551340">
      <w:bodyDiv w:val="1"/>
      <w:marLeft w:val="0"/>
      <w:marRight w:val="0"/>
      <w:marTop w:val="0"/>
      <w:marBottom w:val="0"/>
      <w:divBdr>
        <w:top w:val="none" w:sz="0" w:space="0" w:color="auto"/>
        <w:left w:val="none" w:sz="0" w:space="0" w:color="auto"/>
        <w:bottom w:val="none" w:sz="0" w:space="0" w:color="auto"/>
        <w:right w:val="none" w:sz="0" w:space="0" w:color="auto"/>
      </w:divBdr>
    </w:div>
    <w:div w:id="1706901474">
      <w:bodyDiv w:val="1"/>
      <w:marLeft w:val="0"/>
      <w:marRight w:val="0"/>
      <w:marTop w:val="0"/>
      <w:marBottom w:val="0"/>
      <w:divBdr>
        <w:top w:val="none" w:sz="0" w:space="0" w:color="auto"/>
        <w:left w:val="none" w:sz="0" w:space="0" w:color="auto"/>
        <w:bottom w:val="none" w:sz="0" w:space="0" w:color="auto"/>
        <w:right w:val="none" w:sz="0" w:space="0" w:color="auto"/>
      </w:divBdr>
    </w:div>
    <w:div w:id="1707296961">
      <w:bodyDiv w:val="1"/>
      <w:marLeft w:val="0"/>
      <w:marRight w:val="0"/>
      <w:marTop w:val="0"/>
      <w:marBottom w:val="0"/>
      <w:divBdr>
        <w:top w:val="none" w:sz="0" w:space="0" w:color="auto"/>
        <w:left w:val="none" w:sz="0" w:space="0" w:color="auto"/>
        <w:bottom w:val="none" w:sz="0" w:space="0" w:color="auto"/>
        <w:right w:val="none" w:sz="0" w:space="0" w:color="auto"/>
      </w:divBdr>
    </w:div>
    <w:div w:id="1743064993">
      <w:bodyDiv w:val="1"/>
      <w:marLeft w:val="0"/>
      <w:marRight w:val="0"/>
      <w:marTop w:val="0"/>
      <w:marBottom w:val="0"/>
      <w:divBdr>
        <w:top w:val="none" w:sz="0" w:space="0" w:color="auto"/>
        <w:left w:val="none" w:sz="0" w:space="0" w:color="auto"/>
        <w:bottom w:val="none" w:sz="0" w:space="0" w:color="auto"/>
        <w:right w:val="none" w:sz="0" w:space="0" w:color="auto"/>
      </w:divBdr>
    </w:div>
    <w:div w:id="1755468710">
      <w:bodyDiv w:val="1"/>
      <w:marLeft w:val="0"/>
      <w:marRight w:val="0"/>
      <w:marTop w:val="0"/>
      <w:marBottom w:val="0"/>
      <w:divBdr>
        <w:top w:val="none" w:sz="0" w:space="0" w:color="auto"/>
        <w:left w:val="none" w:sz="0" w:space="0" w:color="auto"/>
        <w:bottom w:val="none" w:sz="0" w:space="0" w:color="auto"/>
        <w:right w:val="none" w:sz="0" w:space="0" w:color="auto"/>
      </w:divBdr>
    </w:div>
    <w:div w:id="1815027530">
      <w:bodyDiv w:val="1"/>
      <w:marLeft w:val="0"/>
      <w:marRight w:val="0"/>
      <w:marTop w:val="0"/>
      <w:marBottom w:val="0"/>
      <w:divBdr>
        <w:top w:val="none" w:sz="0" w:space="0" w:color="auto"/>
        <w:left w:val="none" w:sz="0" w:space="0" w:color="auto"/>
        <w:bottom w:val="none" w:sz="0" w:space="0" w:color="auto"/>
        <w:right w:val="none" w:sz="0" w:space="0" w:color="auto"/>
      </w:divBdr>
    </w:div>
    <w:div w:id="1832676362">
      <w:bodyDiv w:val="1"/>
      <w:marLeft w:val="0"/>
      <w:marRight w:val="0"/>
      <w:marTop w:val="0"/>
      <w:marBottom w:val="0"/>
      <w:divBdr>
        <w:top w:val="none" w:sz="0" w:space="0" w:color="auto"/>
        <w:left w:val="none" w:sz="0" w:space="0" w:color="auto"/>
        <w:bottom w:val="none" w:sz="0" w:space="0" w:color="auto"/>
        <w:right w:val="none" w:sz="0" w:space="0" w:color="auto"/>
      </w:divBdr>
      <w:divsChild>
        <w:div w:id="618687714">
          <w:marLeft w:val="0"/>
          <w:marRight w:val="0"/>
          <w:marTop w:val="0"/>
          <w:marBottom w:val="0"/>
          <w:divBdr>
            <w:top w:val="none" w:sz="0" w:space="0" w:color="auto"/>
            <w:left w:val="none" w:sz="0" w:space="0" w:color="auto"/>
            <w:bottom w:val="none" w:sz="0" w:space="0" w:color="auto"/>
            <w:right w:val="none" w:sz="0" w:space="0" w:color="auto"/>
          </w:divBdr>
        </w:div>
      </w:divsChild>
    </w:div>
    <w:div w:id="1878272957">
      <w:bodyDiv w:val="1"/>
      <w:marLeft w:val="0"/>
      <w:marRight w:val="0"/>
      <w:marTop w:val="0"/>
      <w:marBottom w:val="0"/>
      <w:divBdr>
        <w:top w:val="none" w:sz="0" w:space="0" w:color="auto"/>
        <w:left w:val="none" w:sz="0" w:space="0" w:color="auto"/>
        <w:bottom w:val="none" w:sz="0" w:space="0" w:color="auto"/>
        <w:right w:val="none" w:sz="0" w:space="0" w:color="auto"/>
      </w:divBdr>
    </w:div>
    <w:div w:id="1891459896">
      <w:bodyDiv w:val="1"/>
      <w:marLeft w:val="0"/>
      <w:marRight w:val="0"/>
      <w:marTop w:val="0"/>
      <w:marBottom w:val="0"/>
      <w:divBdr>
        <w:top w:val="none" w:sz="0" w:space="0" w:color="auto"/>
        <w:left w:val="none" w:sz="0" w:space="0" w:color="auto"/>
        <w:bottom w:val="none" w:sz="0" w:space="0" w:color="auto"/>
        <w:right w:val="none" w:sz="0" w:space="0" w:color="auto"/>
      </w:divBdr>
      <w:divsChild>
        <w:div w:id="1764303610">
          <w:marLeft w:val="0"/>
          <w:marRight w:val="0"/>
          <w:marTop w:val="0"/>
          <w:marBottom w:val="0"/>
          <w:divBdr>
            <w:top w:val="none" w:sz="0" w:space="0" w:color="auto"/>
            <w:left w:val="none" w:sz="0" w:space="0" w:color="auto"/>
            <w:bottom w:val="none" w:sz="0" w:space="0" w:color="auto"/>
            <w:right w:val="none" w:sz="0" w:space="0" w:color="auto"/>
          </w:divBdr>
        </w:div>
      </w:divsChild>
    </w:div>
    <w:div w:id="1932621807">
      <w:bodyDiv w:val="1"/>
      <w:marLeft w:val="0"/>
      <w:marRight w:val="0"/>
      <w:marTop w:val="0"/>
      <w:marBottom w:val="0"/>
      <w:divBdr>
        <w:top w:val="none" w:sz="0" w:space="0" w:color="auto"/>
        <w:left w:val="none" w:sz="0" w:space="0" w:color="auto"/>
        <w:bottom w:val="none" w:sz="0" w:space="0" w:color="auto"/>
        <w:right w:val="none" w:sz="0" w:space="0" w:color="auto"/>
      </w:divBdr>
    </w:div>
    <w:div w:id="1949123351">
      <w:bodyDiv w:val="1"/>
      <w:marLeft w:val="0"/>
      <w:marRight w:val="0"/>
      <w:marTop w:val="0"/>
      <w:marBottom w:val="0"/>
      <w:divBdr>
        <w:top w:val="none" w:sz="0" w:space="0" w:color="auto"/>
        <w:left w:val="none" w:sz="0" w:space="0" w:color="auto"/>
        <w:bottom w:val="none" w:sz="0" w:space="0" w:color="auto"/>
        <w:right w:val="none" w:sz="0" w:space="0" w:color="auto"/>
      </w:divBdr>
    </w:div>
    <w:div w:id="2009598445">
      <w:bodyDiv w:val="1"/>
      <w:marLeft w:val="0"/>
      <w:marRight w:val="0"/>
      <w:marTop w:val="0"/>
      <w:marBottom w:val="0"/>
      <w:divBdr>
        <w:top w:val="none" w:sz="0" w:space="0" w:color="auto"/>
        <w:left w:val="none" w:sz="0" w:space="0" w:color="auto"/>
        <w:bottom w:val="none" w:sz="0" w:space="0" w:color="auto"/>
        <w:right w:val="none" w:sz="0" w:space="0" w:color="auto"/>
      </w:divBdr>
    </w:div>
    <w:div w:id="2040931475">
      <w:bodyDiv w:val="1"/>
      <w:marLeft w:val="0"/>
      <w:marRight w:val="0"/>
      <w:marTop w:val="0"/>
      <w:marBottom w:val="0"/>
      <w:divBdr>
        <w:top w:val="none" w:sz="0" w:space="0" w:color="auto"/>
        <w:left w:val="none" w:sz="0" w:space="0" w:color="auto"/>
        <w:bottom w:val="none" w:sz="0" w:space="0" w:color="auto"/>
        <w:right w:val="none" w:sz="0" w:space="0" w:color="auto"/>
      </w:divBdr>
    </w:div>
    <w:div w:id="2095398339">
      <w:bodyDiv w:val="1"/>
      <w:marLeft w:val="0"/>
      <w:marRight w:val="0"/>
      <w:marTop w:val="0"/>
      <w:marBottom w:val="0"/>
      <w:divBdr>
        <w:top w:val="none" w:sz="0" w:space="0" w:color="auto"/>
        <w:left w:val="none" w:sz="0" w:space="0" w:color="auto"/>
        <w:bottom w:val="none" w:sz="0" w:space="0" w:color="auto"/>
        <w:right w:val="none" w:sz="0" w:space="0" w:color="auto"/>
      </w:divBdr>
    </w:div>
    <w:div w:id="2108847813">
      <w:bodyDiv w:val="1"/>
      <w:marLeft w:val="0"/>
      <w:marRight w:val="0"/>
      <w:marTop w:val="0"/>
      <w:marBottom w:val="0"/>
      <w:divBdr>
        <w:top w:val="none" w:sz="0" w:space="0" w:color="auto"/>
        <w:left w:val="none" w:sz="0" w:space="0" w:color="auto"/>
        <w:bottom w:val="none" w:sz="0" w:space="0" w:color="auto"/>
        <w:right w:val="none" w:sz="0" w:space="0" w:color="auto"/>
      </w:divBdr>
    </w:div>
    <w:div w:id="2119644400">
      <w:bodyDiv w:val="1"/>
      <w:marLeft w:val="0"/>
      <w:marRight w:val="0"/>
      <w:marTop w:val="0"/>
      <w:marBottom w:val="0"/>
      <w:divBdr>
        <w:top w:val="none" w:sz="0" w:space="0" w:color="auto"/>
        <w:left w:val="none" w:sz="0" w:space="0" w:color="auto"/>
        <w:bottom w:val="none" w:sz="0" w:space="0" w:color="auto"/>
        <w:right w:val="none" w:sz="0" w:space="0" w:color="auto"/>
      </w:divBdr>
    </w:div>
    <w:div w:id="213505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70EACF-EFA3-4391-94CA-AA6C2E604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22</Pages>
  <Words>5685</Words>
  <Characters>31272</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8</cp:revision>
  <cp:lastPrinted>2024-11-28T15:46:00Z</cp:lastPrinted>
  <dcterms:created xsi:type="dcterms:W3CDTF">2024-11-25T20:49:00Z</dcterms:created>
  <dcterms:modified xsi:type="dcterms:W3CDTF">2024-11-28T15:46:00Z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