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64EBDFDC" w:rsidR="00397333" w:rsidRPr="005D0B9F" w:rsidRDefault="00B16908">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00CF4F0B" w:rsidRPr="005D0B9F">
        <w:rPr>
          <w:rFonts w:ascii="Palatino Linotype" w:eastAsia="Palatino Linotype" w:hAnsi="Palatino Linotype" w:cs="Palatino Linotype"/>
        </w:rPr>
        <w:t xml:space="preserve">fecha </w:t>
      </w:r>
      <w:r w:rsidR="00F12AF5" w:rsidRPr="005D0B9F">
        <w:rPr>
          <w:rFonts w:ascii="Palatino Linotype" w:eastAsia="Palatino Linotype" w:hAnsi="Palatino Linotype" w:cs="Palatino Linotype"/>
        </w:rPr>
        <w:t>veinti</w:t>
      </w:r>
      <w:r w:rsidR="00CF4F0B" w:rsidRPr="005D0B9F">
        <w:rPr>
          <w:rFonts w:ascii="Palatino Linotype" w:eastAsia="Palatino Linotype" w:hAnsi="Palatino Linotype" w:cs="Palatino Linotype"/>
        </w:rPr>
        <w:t>ocho</w:t>
      </w:r>
      <w:r w:rsidR="00D8337B" w:rsidRPr="005D0B9F">
        <w:rPr>
          <w:rFonts w:ascii="Palatino Linotype" w:eastAsia="Palatino Linotype" w:hAnsi="Palatino Linotype" w:cs="Palatino Linotype"/>
        </w:rPr>
        <w:t xml:space="preserve"> de febrero de dos mil veinticuatro. </w:t>
      </w:r>
    </w:p>
    <w:p w14:paraId="0641B12C" w14:textId="77777777" w:rsidR="00397333" w:rsidRPr="005D0B9F" w:rsidRDefault="00397333">
      <w:pPr>
        <w:spacing w:line="360" w:lineRule="auto"/>
        <w:jc w:val="both"/>
        <w:rPr>
          <w:rFonts w:ascii="Palatino Linotype" w:eastAsia="Palatino Linotype" w:hAnsi="Palatino Linotype" w:cs="Palatino Linotype"/>
        </w:rPr>
      </w:pPr>
    </w:p>
    <w:p w14:paraId="2136A93F" w14:textId="0FFB778A" w:rsidR="00397333" w:rsidRPr="005D0B9F" w:rsidRDefault="00B16908">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b/>
        </w:rPr>
        <w:t>Visto</w:t>
      </w:r>
      <w:r w:rsidRPr="005D0B9F">
        <w:rPr>
          <w:rFonts w:ascii="Palatino Linotype" w:eastAsia="Palatino Linotype" w:hAnsi="Palatino Linotype" w:cs="Palatino Linotype"/>
        </w:rPr>
        <w:t xml:space="preserve"> el expediente relativo al recurso de revisión </w:t>
      </w:r>
      <w:r w:rsidR="004F14D4" w:rsidRPr="005D0B9F">
        <w:rPr>
          <w:rFonts w:ascii="Palatino Linotype" w:eastAsia="Palatino Linotype" w:hAnsi="Palatino Linotype" w:cs="Palatino Linotype"/>
          <w:b/>
        </w:rPr>
        <w:t>04679</w:t>
      </w:r>
      <w:r w:rsidRPr="005D0B9F">
        <w:rPr>
          <w:rFonts w:ascii="Palatino Linotype" w:eastAsia="Palatino Linotype" w:hAnsi="Palatino Linotype" w:cs="Palatino Linotype"/>
          <w:b/>
        </w:rPr>
        <w:t>/INFOEM/IP/</w:t>
      </w:r>
      <w:r w:rsidR="00CF4F0B" w:rsidRPr="005D0B9F">
        <w:rPr>
          <w:rFonts w:ascii="Palatino Linotype" w:eastAsia="Palatino Linotype" w:hAnsi="Palatino Linotype" w:cs="Palatino Linotype"/>
          <w:b/>
        </w:rPr>
        <w:t>RR/2023</w:t>
      </w:r>
      <w:r w:rsidRPr="005D0B9F">
        <w:rPr>
          <w:rFonts w:ascii="Palatino Linotype" w:eastAsia="Palatino Linotype" w:hAnsi="Palatino Linotype" w:cs="Palatino Linotype"/>
        </w:rPr>
        <w:t xml:space="preserve">, interpuesto </w:t>
      </w:r>
      <w:r w:rsidR="00CF4F0B" w:rsidRPr="005D0B9F">
        <w:rPr>
          <w:rFonts w:ascii="Palatino Linotype" w:eastAsia="Palatino Linotype" w:hAnsi="Palatino Linotype" w:cs="Palatino Linotype"/>
          <w:szCs w:val="22"/>
        </w:rPr>
        <w:t>por</w:t>
      </w:r>
      <w:r w:rsidR="00D36A8C" w:rsidRPr="005D0B9F">
        <w:rPr>
          <w:rFonts w:ascii="Palatino Linotype" w:eastAsia="Palatino Linotype" w:hAnsi="Palatino Linotype" w:cs="Palatino Linotype"/>
          <w:szCs w:val="22"/>
        </w:rPr>
        <w:t xml:space="preserve"> la</w:t>
      </w:r>
      <w:r w:rsidR="00CF4F0B" w:rsidRPr="005D0B9F">
        <w:rPr>
          <w:rFonts w:ascii="Palatino Linotype" w:eastAsia="Palatino Linotype" w:hAnsi="Palatino Linotype" w:cs="Palatino Linotype"/>
          <w:b/>
          <w:szCs w:val="22"/>
        </w:rPr>
        <w:t xml:space="preserve"> </w:t>
      </w:r>
      <w:r w:rsidR="00D36A8C" w:rsidRPr="005D0B9F">
        <w:rPr>
          <w:rFonts w:ascii="Palatino Linotype" w:eastAsia="Palatino Linotype" w:hAnsi="Palatino Linotype" w:cs="Palatino Linotype"/>
          <w:b/>
          <w:szCs w:val="22"/>
        </w:rPr>
        <w:t xml:space="preserve">C. </w:t>
      </w:r>
      <w:r w:rsidR="00D82963">
        <w:rPr>
          <w:rFonts w:ascii="Palatino Linotype" w:eastAsia="Palatino Linotype" w:hAnsi="Palatino Linotype" w:cs="Palatino Linotype"/>
          <w:b/>
          <w:szCs w:val="22"/>
        </w:rPr>
        <w:t>XXXXXXX XXXXXXXX XXXX</w:t>
      </w:r>
      <w:r w:rsidR="00F12AF5" w:rsidRPr="005D0B9F">
        <w:rPr>
          <w:rFonts w:ascii="Palatino Linotype" w:eastAsia="Palatino Linotype" w:hAnsi="Palatino Linotype" w:cs="Palatino Linotype"/>
          <w:b/>
          <w:szCs w:val="22"/>
        </w:rPr>
        <w:t xml:space="preserve">, </w:t>
      </w:r>
      <w:r w:rsidR="008D7E32" w:rsidRPr="005D0B9F">
        <w:rPr>
          <w:rFonts w:ascii="Palatino Linotype" w:eastAsia="Palatino Linotype" w:hAnsi="Palatino Linotype" w:cs="Palatino Linotype"/>
        </w:rPr>
        <w:t xml:space="preserve">en </w:t>
      </w:r>
      <w:r w:rsidR="00111D33" w:rsidRPr="005D0B9F">
        <w:rPr>
          <w:rFonts w:ascii="Palatino Linotype" w:eastAsia="Palatino Linotype" w:hAnsi="Palatino Linotype" w:cs="Palatino Linotype"/>
        </w:rPr>
        <w:t>lo sucesivo se le denominará la parte</w:t>
      </w:r>
      <w:r w:rsidRPr="005D0B9F">
        <w:rPr>
          <w:rFonts w:ascii="Palatino Linotype" w:eastAsia="Palatino Linotype" w:hAnsi="Palatino Linotype" w:cs="Palatino Linotype"/>
          <w:b/>
        </w:rPr>
        <w:t xml:space="preserve"> RECURRENTE</w:t>
      </w:r>
      <w:r w:rsidRPr="005D0B9F">
        <w:rPr>
          <w:rFonts w:ascii="Palatino Linotype" w:eastAsia="Palatino Linotype" w:hAnsi="Palatino Linotype" w:cs="Palatino Linotype"/>
        </w:rPr>
        <w:t>, en contra de la respuesta a su solicitud de información con número de folio</w:t>
      </w:r>
      <w:r w:rsidR="00496DCD" w:rsidRPr="005D0B9F">
        <w:rPr>
          <w:rFonts w:ascii="Palatino Linotype" w:eastAsia="Palatino Linotype" w:hAnsi="Palatino Linotype" w:cs="Palatino Linotype"/>
          <w:b/>
        </w:rPr>
        <w:t xml:space="preserve"> </w:t>
      </w:r>
      <w:r w:rsidR="004F14D4" w:rsidRPr="005D0B9F">
        <w:rPr>
          <w:rFonts w:ascii="Palatino Linotype" w:eastAsia="Palatino Linotype" w:hAnsi="Palatino Linotype" w:cs="Palatino Linotype"/>
          <w:b/>
        </w:rPr>
        <w:t>00085/TEZOYUCA/IP/2023</w:t>
      </w:r>
      <w:r w:rsidRPr="005D0B9F">
        <w:rPr>
          <w:rFonts w:ascii="Palatino Linotype" w:eastAsia="Palatino Linotype" w:hAnsi="Palatino Linotype" w:cs="Palatino Linotype"/>
        </w:rPr>
        <w:t xml:space="preserve">, por parte del </w:t>
      </w:r>
      <w:r w:rsidR="00F12AF5" w:rsidRPr="005D0B9F">
        <w:rPr>
          <w:rFonts w:ascii="Palatino Linotype" w:eastAsia="Palatino Linotype" w:hAnsi="Palatino Linotype" w:cs="Palatino Linotype"/>
          <w:b/>
        </w:rPr>
        <w:t xml:space="preserve">Ayuntamiento de </w:t>
      </w:r>
      <w:r w:rsidR="004F14D4" w:rsidRPr="005D0B9F">
        <w:rPr>
          <w:rFonts w:ascii="Palatino Linotype" w:eastAsia="Palatino Linotype" w:hAnsi="Palatino Linotype" w:cs="Palatino Linotype"/>
          <w:b/>
        </w:rPr>
        <w:t>Tezoyuca</w:t>
      </w:r>
      <w:r w:rsidR="00F12AF5" w:rsidRPr="005D0B9F">
        <w:rPr>
          <w:rFonts w:ascii="Palatino Linotype" w:eastAsia="Palatino Linotype" w:hAnsi="Palatino Linotype" w:cs="Palatino Linotype"/>
          <w:b/>
        </w:rPr>
        <w:t xml:space="preserve"> </w:t>
      </w:r>
      <w:r w:rsidRPr="005D0B9F">
        <w:rPr>
          <w:rFonts w:ascii="Palatino Linotype" w:eastAsia="Palatino Linotype" w:hAnsi="Palatino Linotype" w:cs="Palatino Linotype"/>
        </w:rPr>
        <w:t xml:space="preserve">en lo sucesivo el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w:t>
      </w:r>
      <w:r w:rsidRPr="005D0B9F">
        <w:rPr>
          <w:rFonts w:ascii="Palatino Linotype" w:eastAsia="Palatino Linotype" w:hAnsi="Palatino Linotype" w:cs="Palatino Linotype"/>
          <w:b/>
        </w:rPr>
        <w:t xml:space="preserve"> </w:t>
      </w:r>
      <w:r w:rsidRPr="005D0B9F">
        <w:rPr>
          <w:rFonts w:ascii="Palatino Linotype" w:eastAsia="Palatino Linotype" w:hAnsi="Palatino Linotype" w:cs="Palatino Linotype"/>
        </w:rPr>
        <w:t>se procede a dictar la presente resolución, con base en los siguientes:</w:t>
      </w:r>
    </w:p>
    <w:p w14:paraId="43E80708" w14:textId="77777777" w:rsidR="00397333" w:rsidRPr="005D0B9F" w:rsidRDefault="00B16908" w:rsidP="003537BC">
      <w:pPr>
        <w:numPr>
          <w:ilvl w:val="0"/>
          <w:numId w:val="6"/>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5D0B9F">
        <w:rPr>
          <w:rFonts w:ascii="Palatino Linotype" w:eastAsia="Palatino Linotype" w:hAnsi="Palatino Linotype" w:cs="Palatino Linotype"/>
          <w:b/>
          <w:sz w:val="22"/>
          <w:szCs w:val="22"/>
        </w:rPr>
        <w:t>A N T E C E D E N T E S:</w:t>
      </w:r>
    </w:p>
    <w:p w14:paraId="37629353" w14:textId="77777777" w:rsidR="00397333" w:rsidRPr="005D0B9F"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BBAB3B0" w14:textId="34B41157" w:rsidR="00397333" w:rsidRPr="005D0B9F" w:rsidRDefault="00B16908">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5D0B9F">
        <w:rPr>
          <w:rFonts w:ascii="Palatino Linotype" w:eastAsia="Palatino Linotype" w:hAnsi="Palatino Linotype" w:cs="Palatino Linotype"/>
          <w:b/>
        </w:rPr>
        <w:t xml:space="preserve">Solicitud de acceso a la información. </w:t>
      </w:r>
      <w:r w:rsidRPr="005D0B9F">
        <w:rPr>
          <w:rFonts w:ascii="Palatino Linotype" w:eastAsia="Palatino Linotype" w:hAnsi="Palatino Linotype" w:cs="Palatino Linotype"/>
        </w:rPr>
        <w:t xml:space="preserve">Con fecha </w:t>
      </w:r>
      <w:r w:rsidR="004F14D4" w:rsidRPr="005D0B9F">
        <w:rPr>
          <w:rFonts w:ascii="Palatino Linotype" w:eastAsia="Palatino Linotype" w:hAnsi="Palatino Linotype" w:cs="Palatino Linotype"/>
          <w:b/>
        </w:rPr>
        <w:t xml:space="preserve">treinta y uno de julio </w:t>
      </w:r>
      <w:r w:rsidR="00111D33" w:rsidRPr="005D0B9F">
        <w:rPr>
          <w:rFonts w:ascii="Palatino Linotype" w:eastAsia="Palatino Linotype" w:hAnsi="Palatino Linotype" w:cs="Palatino Linotype"/>
          <w:b/>
        </w:rPr>
        <w:t>de dos mil veintitrés</w:t>
      </w:r>
      <w:r w:rsidRPr="005D0B9F">
        <w:rPr>
          <w:rFonts w:ascii="Palatino Linotype" w:eastAsia="Palatino Linotype" w:hAnsi="Palatino Linotype" w:cs="Palatino Linotype"/>
        </w:rPr>
        <w:t xml:space="preserve">, la parte </w:t>
      </w:r>
      <w:r w:rsidRPr="005D0B9F">
        <w:rPr>
          <w:rFonts w:ascii="Palatino Linotype" w:eastAsia="Palatino Linotype" w:hAnsi="Palatino Linotype" w:cs="Palatino Linotype"/>
          <w:b/>
        </w:rPr>
        <w:t>RECURRENTE</w:t>
      </w:r>
      <w:r w:rsidRPr="005D0B9F">
        <w:rPr>
          <w:rFonts w:ascii="Palatino Linotype" w:eastAsia="Palatino Linotype" w:hAnsi="Palatino Linotype" w:cs="Palatino Linotype"/>
        </w:rPr>
        <w:t xml:space="preserve"> formuló solicitud de acceso a información pública al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 xml:space="preserve"> a través</w:t>
      </w:r>
      <w:r w:rsidR="00F12AF5" w:rsidRPr="005D0B9F">
        <w:rPr>
          <w:rFonts w:ascii="Palatino Linotype" w:eastAsia="Palatino Linotype" w:hAnsi="Palatino Linotype" w:cs="Palatino Linotype"/>
        </w:rPr>
        <w:t xml:space="preserve"> d</w:t>
      </w:r>
      <w:r w:rsidR="00EE05BB" w:rsidRPr="005D0B9F">
        <w:rPr>
          <w:rFonts w:ascii="Palatino Linotype" w:eastAsia="Palatino Linotype" w:hAnsi="Palatino Linotype" w:cs="Palatino Linotype"/>
        </w:rPr>
        <w:t xml:space="preserve">el </w:t>
      </w:r>
      <w:r w:rsidRPr="005D0B9F">
        <w:rPr>
          <w:rFonts w:ascii="Palatino Linotype" w:eastAsia="Palatino Linotype" w:hAnsi="Palatino Linotype" w:cs="Palatino Linotype"/>
        </w:rPr>
        <w:t xml:space="preserve">Sistema de Acceso a la Información Mexiquense, en adelante </w:t>
      </w:r>
      <w:r w:rsidRPr="005D0B9F">
        <w:rPr>
          <w:rFonts w:ascii="Palatino Linotype" w:eastAsia="Palatino Linotype" w:hAnsi="Palatino Linotype" w:cs="Palatino Linotype"/>
          <w:b/>
        </w:rPr>
        <w:t>SAIMEX</w:t>
      </w:r>
      <w:r w:rsidRPr="005D0B9F">
        <w:rPr>
          <w:rFonts w:ascii="Palatino Linotype" w:eastAsia="Palatino Linotype" w:hAnsi="Palatino Linotype" w:cs="Palatino Linotype"/>
        </w:rPr>
        <w:t>, requiriéndole lo siguiente:</w:t>
      </w:r>
    </w:p>
    <w:p w14:paraId="248C4D4B" w14:textId="77777777" w:rsidR="00397333" w:rsidRPr="005D0B9F" w:rsidRDefault="0039733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57DEE5E" w14:textId="3CB254FE" w:rsidR="00397333" w:rsidRPr="005D0B9F" w:rsidRDefault="00C33785" w:rsidP="008307DC">
      <w:pPr>
        <w:spacing w:line="276" w:lineRule="auto"/>
        <w:ind w:left="567" w:right="900"/>
        <w:jc w:val="both"/>
        <w:rPr>
          <w:rFonts w:ascii="Palatino Linotype" w:hAnsi="Palatino Linotype"/>
          <w:i/>
          <w:sz w:val="22"/>
          <w:szCs w:val="22"/>
        </w:rPr>
      </w:pPr>
      <w:r w:rsidRPr="005D0B9F">
        <w:rPr>
          <w:rFonts w:ascii="Palatino Linotype" w:hAnsi="Palatino Linotype"/>
          <w:i/>
          <w:sz w:val="22"/>
          <w:szCs w:val="22"/>
        </w:rPr>
        <w:t>“</w:t>
      </w:r>
      <w:r w:rsidR="004F14D4" w:rsidRPr="005D0B9F">
        <w:rPr>
          <w:rFonts w:ascii="Palatino Linotype" w:hAnsi="Palatino Linotype"/>
          <w:i/>
          <w:sz w:val="22"/>
          <w:szCs w:val="22"/>
        </w:rPr>
        <w:t>SOLICITO SE ME INFORME DE CUANTOS REGIDORES SE ENCUENTRA INTEGRA EL CUERPO EDILICIO DEL AYUNTAMIENTO DE TEZOYUCA, QUE COMISIÓN TIENE CADA REGIDOR, CUAL ES SU SALARIO NETO A LA QUINCENA, SU GRADO MÁXIMO DE ESTUDIO Y EL DOCUMENTO QUE ACREDITE EL GRADO ULTIMO DE ESTUDIO.</w:t>
      </w:r>
      <w:r w:rsidR="005532C7" w:rsidRPr="005D0B9F">
        <w:rPr>
          <w:rFonts w:ascii="Palatino Linotype" w:hAnsi="Palatino Linotype"/>
          <w:i/>
          <w:sz w:val="22"/>
          <w:szCs w:val="22"/>
        </w:rPr>
        <w:t>”</w:t>
      </w:r>
    </w:p>
    <w:p w14:paraId="3B2E67DC" w14:textId="77777777" w:rsidR="00C33785" w:rsidRPr="005D0B9F" w:rsidRDefault="00C33785" w:rsidP="00C33785">
      <w:pPr>
        <w:spacing w:line="360" w:lineRule="auto"/>
        <w:ind w:left="709" w:right="900"/>
        <w:jc w:val="both"/>
        <w:rPr>
          <w:rFonts w:ascii="Palatino Linotype" w:eastAsia="Palatino Linotype" w:hAnsi="Palatino Linotype" w:cs="Palatino Linotype"/>
          <w:b/>
          <w:i/>
        </w:rPr>
      </w:pPr>
    </w:p>
    <w:p w14:paraId="7E534958" w14:textId="464824C4" w:rsidR="00397333" w:rsidRPr="005D0B9F" w:rsidRDefault="00B16908">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b/>
        </w:rPr>
        <w:t xml:space="preserve">Modalidad elegida para la entrega de la información: </w:t>
      </w:r>
      <w:r w:rsidRPr="005D0B9F">
        <w:rPr>
          <w:rFonts w:ascii="Palatino Linotype" w:eastAsia="Palatino Linotype" w:hAnsi="Palatino Linotype" w:cs="Palatino Linotype"/>
        </w:rPr>
        <w:t>a través del Sistema de Acce</w:t>
      </w:r>
      <w:r w:rsidR="00D524D6" w:rsidRPr="005D0B9F">
        <w:rPr>
          <w:rFonts w:ascii="Palatino Linotype" w:eastAsia="Palatino Linotype" w:hAnsi="Palatino Linotype" w:cs="Palatino Linotype"/>
        </w:rPr>
        <w:t xml:space="preserve">so a la Información Mexiquense. </w:t>
      </w:r>
    </w:p>
    <w:p w14:paraId="7BBDB6C2" w14:textId="2E022AAF" w:rsidR="00397333" w:rsidRPr="005D0B9F" w:rsidRDefault="00B16908" w:rsidP="00E7780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5D0B9F">
        <w:rPr>
          <w:rFonts w:ascii="Palatino Linotype" w:eastAsia="Palatino Linotype" w:hAnsi="Palatino Linotype" w:cs="Palatino Linotype"/>
          <w:b/>
        </w:rPr>
        <w:lastRenderedPageBreak/>
        <w:t xml:space="preserve">Respuesta. </w:t>
      </w:r>
      <w:r w:rsidRPr="005D0B9F">
        <w:rPr>
          <w:rFonts w:ascii="Palatino Linotype" w:eastAsia="Palatino Linotype" w:hAnsi="Palatino Linotype" w:cs="Palatino Linotype"/>
        </w:rPr>
        <w:t xml:space="preserve">Con fecha </w:t>
      </w:r>
      <w:r w:rsidR="004F14D4" w:rsidRPr="005D0B9F">
        <w:rPr>
          <w:rFonts w:ascii="Palatino Linotype" w:eastAsia="Palatino Linotype" w:hAnsi="Palatino Linotype" w:cs="Palatino Linotype"/>
          <w:b/>
        </w:rPr>
        <w:t xml:space="preserve">veintiuno de agosto </w:t>
      </w:r>
      <w:r w:rsidR="00111D33" w:rsidRPr="005D0B9F">
        <w:rPr>
          <w:rFonts w:ascii="Palatino Linotype" w:eastAsia="Palatino Linotype" w:hAnsi="Palatino Linotype" w:cs="Palatino Linotype"/>
          <w:b/>
        </w:rPr>
        <w:t>de dos mil veintitrés</w:t>
      </w:r>
      <w:r w:rsidRPr="005D0B9F">
        <w:rPr>
          <w:rFonts w:ascii="Palatino Linotype" w:eastAsia="Palatino Linotype" w:hAnsi="Palatino Linotype" w:cs="Palatino Linotype"/>
        </w:rPr>
        <w:t xml:space="preserve">, el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 xml:space="preserve"> envió su respuesta a la solicitud de acceso a la información a través del SAIMEX, la cual versa como sigue: </w:t>
      </w:r>
    </w:p>
    <w:p w14:paraId="38192537" w14:textId="77777777" w:rsidR="00C33785" w:rsidRPr="005D0B9F" w:rsidRDefault="00C33785" w:rsidP="00C33785">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14A83764" w14:textId="2A5C3EFA" w:rsidR="00EE05BB" w:rsidRPr="005D0B9F" w:rsidRDefault="004F14D4" w:rsidP="00EE05BB">
      <w:pPr>
        <w:tabs>
          <w:tab w:val="left" w:pos="7371"/>
        </w:tabs>
        <w:spacing w:line="360" w:lineRule="auto"/>
        <w:ind w:left="567" w:right="616"/>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 xml:space="preserve">Suscribe Lic. </w:t>
      </w:r>
      <w:proofErr w:type="spellStart"/>
      <w:r w:rsidRPr="005D0B9F">
        <w:rPr>
          <w:rFonts w:ascii="Palatino Linotype" w:eastAsia="Palatino Linotype" w:hAnsi="Palatino Linotype" w:cs="Palatino Linotype"/>
          <w:i/>
          <w:sz w:val="22"/>
          <w:szCs w:val="22"/>
        </w:rPr>
        <w:t>Maria</w:t>
      </w:r>
      <w:proofErr w:type="spellEnd"/>
      <w:r w:rsidRPr="005D0B9F">
        <w:rPr>
          <w:rFonts w:ascii="Palatino Linotype" w:eastAsia="Palatino Linotype" w:hAnsi="Palatino Linotype" w:cs="Palatino Linotype"/>
          <w:i/>
          <w:sz w:val="22"/>
          <w:szCs w:val="22"/>
        </w:rPr>
        <w:t xml:space="preserve"> Concepción Cruz Villafaña en mi carácter de </w:t>
      </w:r>
      <w:proofErr w:type="gramStart"/>
      <w:r w:rsidRPr="005D0B9F">
        <w:rPr>
          <w:rFonts w:ascii="Palatino Linotype" w:eastAsia="Palatino Linotype" w:hAnsi="Palatino Linotype" w:cs="Palatino Linotype"/>
          <w:i/>
          <w:sz w:val="22"/>
          <w:szCs w:val="22"/>
        </w:rPr>
        <w:t>Directora</w:t>
      </w:r>
      <w:proofErr w:type="gramEnd"/>
      <w:r w:rsidRPr="005D0B9F">
        <w:rPr>
          <w:rFonts w:ascii="Palatino Linotype" w:eastAsia="Palatino Linotype" w:hAnsi="Palatino Linotype" w:cs="Palatino Linotype"/>
          <w:i/>
          <w:sz w:val="22"/>
          <w:szCs w:val="22"/>
        </w:rPr>
        <w:t xml:space="preserve"> de la unidad de Transparencia le informo que su solicitud fue atendida y en este momento se le da una debida contestación en tiempo y en forma mediante un archivo PDF. Sin </w:t>
      </w:r>
      <w:proofErr w:type="spellStart"/>
      <w:r w:rsidRPr="005D0B9F">
        <w:rPr>
          <w:rFonts w:ascii="Palatino Linotype" w:eastAsia="Palatino Linotype" w:hAnsi="Palatino Linotype" w:cs="Palatino Linotype"/>
          <w:i/>
          <w:sz w:val="22"/>
          <w:szCs w:val="22"/>
        </w:rPr>
        <w:t>mas</w:t>
      </w:r>
      <w:proofErr w:type="spellEnd"/>
      <w:r w:rsidRPr="005D0B9F">
        <w:rPr>
          <w:rFonts w:ascii="Palatino Linotype" w:eastAsia="Palatino Linotype" w:hAnsi="Palatino Linotype" w:cs="Palatino Linotype"/>
          <w:i/>
          <w:sz w:val="22"/>
          <w:szCs w:val="22"/>
        </w:rPr>
        <w:t xml:space="preserve"> por el momento me despido de usted quedando a sus </w:t>
      </w:r>
      <w:proofErr w:type="spellStart"/>
      <w:r w:rsidRPr="005D0B9F">
        <w:rPr>
          <w:rFonts w:ascii="Palatino Linotype" w:eastAsia="Palatino Linotype" w:hAnsi="Palatino Linotype" w:cs="Palatino Linotype"/>
          <w:i/>
          <w:sz w:val="22"/>
          <w:szCs w:val="22"/>
        </w:rPr>
        <w:t>ordenes</w:t>
      </w:r>
      <w:proofErr w:type="spellEnd"/>
      <w:r w:rsidRPr="005D0B9F">
        <w:rPr>
          <w:rFonts w:ascii="Palatino Linotype" w:eastAsia="Palatino Linotype" w:hAnsi="Palatino Linotype" w:cs="Palatino Linotype"/>
          <w:i/>
          <w:sz w:val="22"/>
          <w:szCs w:val="22"/>
        </w:rPr>
        <w:t xml:space="preserve"> para cualquier duda o aclaración.</w:t>
      </w:r>
    </w:p>
    <w:p w14:paraId="2FE8BEC2" w14:textId="77777777" w:rsidR="004F14D4" w:rsidRPr="005D0B9F" w:rsidRDefault="004F14D4">
      <w:pPr>
        <w:spacing w:line="360" w:lineRule="auto"/>
        <w:ind w:right="49"/>
        <w:jc w:val="both"/>
        <w:rPr>
          <w:rFonts w:ascii="Palatino Linotype" w:eastAsia="Palatino Linotype" w:hAnsi="Palatino Linotype" w:cs="Palatino Linotype"/>
        </w:rPr>
      </w:pPr>
    </w:p>
    <w:p w14:paraId="5CB2F7B3" w14:textId="77777777" w:rsidR="00397333" w:rsidRPr="005D0B9F" w:rsidRDefault="00B16908">
      <w:pP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Del mismo modo, el Sujeto Obligado adjuntó a su respuesta lo siguiente: </w:t>
      </w:r>
    </w:p>
    <w:p w14:paraId="58D58024" w14:textId="77777777" w:rsidR="00397333" w:rsidRPr="005D0B9F" w:rsidRDefault="00397333">
      <w:pPr>
        <w:spacing w:line="360" w:lineRule="auto"/>
        <w:ind w:right="49"/>
        <w:jc w:val="both"/>
        <w:rPr>
          <w:rFonts w:ascii="Palatino Linotype" w:eastAsia="Palatino Linotype" w:hAnsi="Palatino Linotype" w:cs="Palatino Linotype"/>
        </w:rPr>
      </w:pPr>
    </w:p>
    <w:p w14:paraId="491349C9" w14:textId="51EBB787" w:rsidR="004F14D4" w:rsidRPr="005D0B9F" w:rsidRDefault="004E1D11" w:rsidP="00DF2496">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sz w:val="22"/>
          <w:szCs w:val="22"/>
        </w:rPr>
        <w:t xml:space="preserve">Oficio de fecha </w:t>
      </w:r>
      <w:r w:rsidR="004F14D4" w:rsidRPr="005D0B9F">
        <w:rPr>
          <w:rFonts w:ascii="Palatino Linotype" w:eastAsia="Palatino Linotype" w:hAnsi="Palatino Linotype" w:cs="Palatino Linotype"/>
          <w:sz w:val="22"/>
          <w:szCs w:val="22"/>
        </w:rPr>
        <w:t>veintinueve de junio de</w:t>
      </w:r>
      <w:r w:rsidRPr="005D0B9F">
        <w:rPr>
          <w:rFonts w:ascii="Palatino Linotype" w:eastAsia="Palatino Linotype" w:hAnsi="Palatino Linotype" w:cs="Palatino Linotype"/>
          <w:sz w:val="22"/>
          <w:szCs w:val="22"/>
        </w:rPr>
        <w:t xml:space="preserve"> dos mil veintitrés, signado por </w:t>
      </w:r>
      <w:r w:rsidR="004F14D4" w:rsidRPr="005D0B9F">
        <w:rPr>
          <w:rFonts w:ascii="Palatino Linotype" w:eastAsia="Palatino Linotype" w:hAnsi="Palatino Linotype" w:cs="Palatino Linotype"/>
          <w:sz w:val="22"/>
          <w:szCs w:val="22"/>
        </w:rPr>
        <w:t xml:space="preserve">el </w:t>
      </w:r>
      <w:proofErr w:type="gramStart"/>
      <w:r w:rsidR="004F14D4" w:rsidRPr="005D0B9F">
        <w:rPr>
          <w:rFonts w:ascii="Palatino Linotype" w:eastAsia="Palatino Linotype" w:hAnsi="Palatino Linotype" w:cs="Palatino Linotype"/>
          <w:sz w:val="22"/>
          <w:szCs w:val="22"/>
        </w:rPr>
        <w:t>Director</w:t>
      </w:r>
      <w:proofErr w:type="gramEnd"/>
      <w:r w:rsidR="004F14D4" w:rsidRPr="005D0B9F">
        <w:rPr>
          <w:rFonts w:ascii="Palatino Linotype" w:eastAsia="Palatino Linotype" w:hAnsi="Palatino Linotype" w:cs="Palatino Linotype"/>
          <w:sz w:val="22"/>
          <w:szCs w:val="22"/>
        </w:rPr>
        <w:t xml:space="preserve"> de Recursos Humanos del Ayuntamiento de Tezoyuca, mediante el cual informó: </w:t>
      </w:r>
    </w:p>
    <w:p w14:paraId="4E8B5293" w14:textId="7DA973A2" w:rsidR="004F14D4" w:rsidRPr="005D0B9F" w:rsidRDefault="004F14D4" w:rsidP="008B3DA6">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Presidencia Municipal: Contador Público, Sexo: Masculino. </w:t>
      </w:r>
    </w:p>
    <w:p w14:paraId="5271E740" w14:textId="2127D1C1" w:rsidR="004F14D4" w:rsidRPr="005D0B9F" w:rsidRDefault="004F14D4" w:rsidP="008B3DA6">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Sindicatura: Bachillerato, </w:t>
      </w:r>
      <w:r w:rsidR="008B3DA6" w:rsidRPr="005D0B9F">
        <w:rPr>
          <w:rFonts w:ascii="Palatino Linotype" w:eastAsia="Palatino Linotype" w:hAnsi="Palatino Linotype" w:cs="Palatino Linotype"/>
        </w:rPr>
        <w:t>Sexo</w:t>
      </w:r>
      <w:r w:rsidRPr="005D0B9F">
        <w:rPr>
          <w:rFonts w:ascii="Palatino Linotype" w:eastAsia="Palatino Linotype" w:hAnsi="Palatino Linotype" w:cs="Palatino Linotype"/>
        </w:rPr>
        <w:t>: femenino</w:t>
      </w:r>
    </w:p>
    <w:p w14:paraId="76C17018" w14:textId="77777777" w:rsidR="004F14D4" w:rsidRPr="005D0B9F" w:rsidRDefault="004F14D4" w:rsidP="008B3DA6">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Regidurías:</w:t>
      </w:r>
    </w:p>
    <w:p w14:paraId="75F62D7F" w14:textId="077CDFB7" w:rsidR="004F14D4" w:rsidRPr="005D0B9F" w:rsidRDefault="004F14D4" w:rsidP="008B3DA6">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Primer regidor: Bachillerato, Sexo:</w:t>
      </w:r>
      <w:r w:rsidR="008B3DA6" w:rsidRPr="005D0B9F">
        <w:rPr>
          <w:rFonts w:ascii="Palatino Linotype" w:eastAsia="Palatino Linotype" w:hAnsi="Palatino Linotype" w:cs="Palatino Linotype"/>
        </w:rPr>
        <w:t xml:space="preserve"> m</w:t>
      </w:r>
      <w:r w:rsidRPr="005D0B9F">
        <w:rPr>
          <w:rFonts w:ascii="Palatino Linotype" w:eastAsia="Palatino Linotype" w:hAnsi="Palatino Linotype" w:cs="Palatino Linotype"/>
        </w:rPr>
        <w:t>asculino</w:t>
      </w:r>
    </w:p>
    <w:p w14:paraId="003C46D2" w14:textId="60A25BF3" w:rsidR="004F14D4" w:rsidRPr="005D0B9F" w:rsidRDefault="004F14D4" w:rsidP="008B3DA6">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Segundo regidor: Bachillerato, sexo: femenino.</w:t>
      </w:r>
    </w:p>
    <w:p w14:paraId="23758623" w14:textId="6F1C2AE7" w:rsidR="004F14D4" w:rsidRPr="005D0B9F" w:rsidRDefault="008B3DA6" w:rsidP="008B3DA6">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Tercer regidor: </w:t>
      </w:r>
      <w:r w:rsidR="004F14D4" w:rsidRPr="005D0B9F">
        <w:rPr>
          <w:rFonts w:ascii="Palatino Linotype" w:eastAsia="Palatino Linotype" w:hAnsi="Palatino Linotype" w:cs="Palatino Linotype"/>
        </w:rPr>
        <w:t>Universidad inconclusa, sexo: masculino</w:t>
      </w:r>
    </w:p>
    <w:p w14:paraId="6EA7A7C2" w14:textId="73C01043" w:rsidR="004F14D4" w:rsidRPr="005D0B9F" w:rsidRDefault="008B3DA6" w:rsidP="008B3DA6">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Cuarto regidor: Secundaria, </w:t>
      </w:r>
      <w:r w:rsidR="004F14D4" w:rsidRPr="005D0B9F">
        <w:rPr>
          <w:rFonts w:ascii="Palatino Linotype" w:eastAsia="Palatino Linotype" w:hAnsi="Palatino Linotype" w:cs="Palatino Linotype"/>
        </w:rPr>
        <w:t>sexo: femenino</w:t>
      </w:r>
    </w:p>
    <w:p w14:paraId="30DBAACC" w14:textId="12073ECB" w:rsidR="004F14D4" w:rsidRPr="005D0B9F" w:rsidRDefault="004F14D4" w:rsidP="008B3DA6">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Quinto regidor: </w:t>
      </w:r>
      <w:r w:rsidR="008B3DA6" w:rsidRPr="005D0B9F">
        <w:rPr>
          <w:rFonts w:ascii="Palatino Linotype" w:eastAsia="Palatino Linotype" w:hAnsi="Palatino Linotype" w:cs="Palatino Linotype"/>
        </w:rPr>
        <w:t xml:space="preserve">Universidad, </w:t>
      </w:r>
      <w:r w:rsidRPr="005D0B9F">
        <w:rPr>
          <w:rFonts w:ascii="Palatino Linotype" w:eastAsia="Palatino Linotype" w:hAnsi="Palatino Linotype" w:cs="Palatino Linotype"/>
        </w:rPr>
        <w:t>sexo: femenino</w:t>
      </w:r>
    </w:p>
    <w:p w14:paraId="76342E8B" w14:textId="7BF297CD" w:rsidR="004F14D4" w:rsidRPr="005D0B9F" w:rsidRDefault="008B3DA6" w:rsidP="008B3DA6">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Sexto regidor: Universidad, </w:t>
      </w:r>
      <w:r w:rsidR="004F14D4" w:rsidRPr="005D0B9F">
        <w:rPr>
          <w:rFonts w:ascii="Palatino Linotype" w:eastAsia="Palatino Linotype" w:hAnsi="Palatino Linotype" w:cs="Palatino Linotype"/>
        </w:rPr>
        <w:t>sexo: masculino</w:t>
      </w:r>
    </w:p>
    <w:p w14:paraId="4AEA93EA" w14:textId="6C620F76" w:rsidR="004F14D4" w:rsidRPr="005D0B9F" w:rsidRDefault="004F14D4" w:rsidP="008B3DA6">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Séptimo regidor: </w:t>
      </w:r>
      <w:r w:rsidR="008B3DA6" w:rsidRPr="005D0B9F">
        <w:rPr>
          <w:rFonts w:ascii="Palatino Linotype" w:eastAsia="Palatino Linotype" w:hAnsi="Palatino Linotype" w:cs="Palatino Linotype"/>
        </w:rPr>
        <w:t xml:space="preserve">Secundaria, </w:t>
      </w:r>
      <w:r w:rsidRPr="005D0B9F">
        <w:rPr>
          <w:rFonts w:ascii="Palatino Linotype" w:eastAsia="Palatino Linotype" w:hAnsi="Palatino Linotype" w:cs="Palatino Linotype"/>
        </w:rPr>
        <w:t>sexo masculino</w:t>
      </w:r>
    </w:p>
    <w:p w14:paraId="03009E90" w14:textId="0D4C5EE5" w:rsidR="004F14D4" w:rsidRPr="005D0B9F" w:rsidRDefault="008B3DA6" w:rsidP="008B3DA6">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Secretaría del ayuntamiento: Maestro en derecho, </w:t>
      </w:r>
      <w:r w:rsidR="004F14D4" w:rsidRPr="005D0B9F">
        <w:rPr>
          <w:rFonts w:ascii="Palatino Linotype" w:eastAsia="Palatino Linotype" w:hAnsi="Palatino Linotype" w:cs="Palatino Linotype"/>
        </w:rPr>
        <w:t>sexo: masculino</w:t>
      </w:r>
    </w:p>
    <w:p w14:paraId="46C93AB6" w14:textId="77777777" w:rsidR="004F14D4" w:rsidRPr="005D0B9F" w:rsidRDefault="004F14D4" w:rsidP="004F14D4">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048999CC" w14:textId="12FCE500" w:rsidR="004F14D4" w:rsidRPr="005D0B9F" w:rsidRDefault="008B3DA6" w:rsidP="008B3DA6">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lastRenderedPageBreak/>
        <w:t xml:space="preserve">Tesorería municipal: Contador público, </w:t>
      </w:r>
      <w:r w:rsidR="004F14D4" w:rsidRPr="005D0B9F">
        <w:rPr>
          <w:rFonts w:ascii="Palatino Linotype" w:eastAsia="Palatino Linotype" w:hAnsi="Palatino Linotype" w:cs="Palatino Linotype"/>
        </w:rPr>
        <w:t>sexo: femenino.</w:t>
      </w:r>
    </w:p>
    <w:p w14:paraId="2DDDE214" w14:textId="368FABEF" w:rsidR="004F14D4" w:rsidRPr="005D0B9F" w:rsidRDefault="004F14D4" w:rsidP="008B3DA6">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Dirección de obras públicas: </w:t>
      </w:r>
      <w:r w:rsidR="008B3DA6" w:rsidRPr="005D0B9F">
        <w:rPr>
          <w:rFonts w:ascii="Palatino Linotype" w:eastAsia="Palatino Linotype" w:hAnsi="Palatino Linotype" w:cs="Palatino Linotype"/>
        </w:rPr>
        <w:t xml:space="preserve">ingeniero civil, </w:t>
      </w:r>
      <w:r w:rsidRPr="005D0B9F">
        <w:rPr>
          <w:rFonts w:ascii="Palatino Linotype" w:eastAsia="Palatino Linotype" w:hAnsi="Palatino Linotype" w:cs="Palatino Linotype"/>
        </w:rPr>
        <w:t>sexo: masculino</w:t>
      </w:r>
    </w:p>
    <w:p w14:paraId="3436F13C" w14:textId="3A1E3BE7" w:rsidR="004F14D4" w:rsidRPr="005D0B9F" w:rsidRDefault="004F14D4" w:rsidP="008B3DA6">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Dirección de desarrollo eco</w:t>
      </w:r>
      <w:r w:rsidR="008B3DA6" w:rsidRPr="005D0B9F">
        <w:rPr>
          <w:rFonts w:ascii="Palatino Linotype" w:eastAsia="Palatino Linotype" w:hAnsi="Palatino Linotype" w:cs="Palatino Linotype"/>
        </w:rPr>
        <w:t xml:space="preserve">nómico: Licenciado en derecho, </w:t>
      </w:r>
      <w:r w:rsidRPr="005D0B9F">
        <w:rPr>
          <w:rFonts w:ascii="Palatino Linotype" w:eastAsia="Palatino Linotype" w:hAnsi="Palatino Linotype" w:cs="Palatino Linotype"/>
        </w:rPr>
        <w:t>sexo: masculino</w:t>
      </w:r>
    </w:p>
    <w:p w14:paraId="3AD147B7" w14:textId="771B5012" w:rsidR="004F14D4" w:rsidRPr="005D0B9F" w:rsidRDefault="004F14D4" w:rsidP="008B3DA6">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D</w:t>
      </w:r>
      <w:r w:rsidR="008B3DA6" w:rsidRPr="005D0B9F">
        <w:rPr>
          <w:rFonts w:ascii="Palatino Linotype" w:eastAsia="Palatino Linotype" w:hAnsi="Palatino Linotype" w:cs="Palatino Linotype"/>
        </w:rPr>
        <w:t xml:space="preserve">irección de desarrollo urbano: Arquitecto, </w:t>
      </w:r>
      <w:r w:rsidRPr="005D0B9F">
        <w:rPr>
          <w:rFonts w:ascii="Palatino Linotype" w:eastAsia="Palatino Linotype" w:hAnsi="Palatino Linotype" w:cs="Palatino Linotype"/>
        </w:rPr>
        <w:t>sexo femenino</w:t>
      </w:r>
    </w:p>
    <w:p w14:paraId="09B904CF" w14:textId="11212916" w:rsidR="004F14D4" w:rsidRPr="005D0B9F" w:rsidRDefault="004F14D4" w:rsidP="008B3DA6">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Direcc</w:t>
      </w:r>
      <w:r w:rsidR="008B3DA6" w:rsidRPr="005D0B9F">
        <w:rPr>
          <w:rFonts w:ascii="Palatino Linotype" w:eastAsia="Palatino Linotype" w:hAnsi="Palatino Linotype" w:cs="Palatino Linotype"/>
        </w:rPr>
        <w:t xml:space="preserve">ión de ecología: Universidad, </w:t>
      </w:r>
      <w:r w:rsidRPr="005D0B9F">
        <w:rPr>
          <w:rFonts w:ascii="Palatino Linotype" w:eastAsia="Palatino Linotype" w:hAnsi="Palatino Linotype" w:cs="Palatino Linotype"/>
        </w:rPr>
        <w:t>sexo: femenino.</w:t>
      </w:r>
    </w:p>
    <w:p w14:paraId="19FA3E10" w14:textId="413CFDA6" w:rsidR="004F14D4" w:rsidRPr="005D0B9F" w:rsidRDefault="004F14D4" w:rsidP="008B3DA6">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D</w:t>
      </w:r>
      <w:r w:rsidR="008B3DA6" w:rsidRPr="005D0B9F">
        <w:rPr>
          <w:rFonts w:ascii="Palatino Linotype" w:eastAsia="Palatino Linotype" w:hAnsi="Palatino Linotype" w:cs="Palatino Linotype"/>
        </w:rPr>
        <w:t xml:space="preserve">irección de desarrollo social: Carrera técnica, </w:t>
      </w:r>
      <w:r w:rsidRPr="005D0B9F">
        <w:rPr>
          <w:rFonts w:ascii="Palatino Linotype" w:eastAsia="Palatino Linotype" w:hAnsi="Palatino Linotype" w:cs="Palatino Linotype"/>
        </w:rPr>
        <w:t>sexo masculino</w:t>
      </w:r>
    </w:p>
    <w:p w14:paraId="302B9C84" w14:textId="737A05BF" w:rsidR="004F14D4" w:rsidRPr="005D0B9F" w:rsidRDefault="004F14D4" w:rsidP="008B3DA6">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Coordinación Munici</w:t>
      </w:r>
      <w:r w:rsidR="008B3DA6" w:rsidRPr="005D0B9F">
        <w:rPr>
          <w:rFonts w:ascii="Palatino Linotype" w:eastAsia="Palatino Linotype" w:hAnsi="Palatino Linotype" w:cs="Palatino Linotype"/>
        </w:rPr>
        <w:t xml:space="preserve">pal de protección civil: </w:t>
      </w:r>
      <w:r w:rsidRPr="005D0B9F">
        <w:rPr>
          <w:rFonts w:ascii="Palatino Linotype" w:eastAsia="Palatino Linotype" w:hAnsi="Palatino Linotype" w:cs="Palatino Linotype"/>
        </w:rPr>
        <w:t>Cirujano dentista, sexo: masculino</w:t>
      </w:r>
    </w:p>
    <w:p w14:paraId="14205058" w14:textId="569F1527" w:rsidR="004F14D4" w:rsidRPr="005D0B9F" w:rsidRDefault="008B3DA6" w:rsidP="008B3DA6">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Dirección de las mujeres: Bachillerato, </w:t>
      </w:r>
      <w:r w:rsidR="004F14D4" w:rsidRPr="005D0B9F">
        <w:rPr>
          <w:rFonts w:ascii="Palatino Linotype" w:eastAsia="Palatino Linotype" w:hAnsi="Palatino Linotype" w:cs="Palatino Linotype"/>
        </w:rPr>
        <w:t xml:space="preserve">sexo. </w:t>
      </w:r>
      <w:r w:rsidRPr="005D0B9F">
        <w:rPr>
          <w:rFonts w:ascii="Palatino Linotype" w:eastAsia="Palatino Linotype" w:hAnsi="Palatino Linotype" w:cs="Palatino Linotype"/>
        </w:rPr>
        <w:t>Femenino</w:t>
      </w:r>
    </w:p>
    <w:p w14:paraId="30DE25D2" w14:textId="53C87249" w:rsidR="004F14D4" w:rsidRPr="005D0B9F" w:rsidRDefault="004F14D4" w:rsidP="008B3DA6">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Dirección de Asuntos </w:t>
      </w:r>
      <w:r w:rsidR="008B3DA6" w:rsidRPr="005D0B9F">
        <w:rPr>
          <w:rFonts w:ascii="Palatino Linotype" w:eastAsia="Palatino Linotype" w:hAnsi="Palatino Linotype" w:cs="Palatino Linotype"/>
        </w:rPr>
        <w:t>indígenas</w:t>
      </w:r>
      <w:r w:rsidRPr="005D0B9F">
        <w:rPr>
          <w:rFonts w:ascii="Palatino Linotype" w:eastAsia="Palatino Linotype" w:hAnsi="Palatino Linotype" w:cs="Palatino Linotype"/>
        </w:rPr>
        <w:t>: No existe titular del área.</w:t>
      </w:r>
    </w:p>
    <w:p w14:paraId="555DAAA0" w14:textId="77777777" w:rsidR="004F14D4" w:rsidRPr="005D0B9F" w:rsidRDefault="004F14D4" w:rsidP="004F14D4">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33E5365A" w14:textId="6BF8DD7B" w:rsidR="004F14D4" w:rsidRPr="005D0B9F" w:rsidRDefault="008B3DA6" w:rsidP="004F14D4">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sz w:val="22"/>
          <w:szCs w:val="22"/>
        </w:rPr>
        <w:t xml:space="preserve">Referente a las dependencias del municipio de las administraciones 2015, 2018 y 2021 no cuenta con la información que se solicita. </w:t>
      </w:r>
    </w:p>
    <w:p w14:paraId="099A4A83" w14:textId="77777777" w:rsidR="00357C24" w:rsidRPr="005D0B9F" w:rsidRDefault="00357C24" w:rsidP="00357C24">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6B84D34A" w14:textId="57DB0153" w:rsidR="00397333" w:rsidRPr="005D0B9F" w:rsidRDefault="00B16908" w:rsidP="00C13B11">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rPr>
      </w:pPr>
      <w:r w:rsidRPr="005D0B9F">
        <w:rPr>
          <w:rFonts w:ascii="Palatino Linotype" w:eastAsia="Palatino Linotype" w:hAnsi="Palatino Linotype" w:cs="Palatino Linotype"/>
          <w:b/>
        </w:rPr>
        <w:t xml:space="preserve">Interposición del recurso de revisión. </w:t>
      </w:r>
      <w:r w:rsidRPr="005D0B9F">
        <w:rPr>
          <w:rFonts w:ascii="Palatino Linotype" w:eastAsia="Palatino Linotype" w:hAnsi="Palatino Linotype" w:cs="Palatino Linotype"/>
        </w:rPr>
        <w:t xml:space="preserve">Inconforme con la respuesta del </w:t>
      </w:r>
      <w:r w:rsidRPr="005D0B9F">
        <w:rPr>
          <w:rFonts w:ascii="Palatino Linotype" w:eastAsia="Palatino Linotype" w:hAnsi="Palatino Linotype" w:cs="Palatino Linotype"/>
          <w:b/>
        </w:rPr>
        <w:t xml:space="preserve">SUJETO OBLIGADO </w:t>
      </w:r>
      <w:r w:rsidR="00111D33" w:rsidRPr="005D0B9F">
        <w:rPr>
          <w:rFonts w:ascii="Palatino Linotype" w:eastAsia="Palatino Linotype" w:hAnsi="Palatino Linotype" w:cs="Palatino Linotype"/>
          <w:b/>
        </w:rPr>
        <w:t>la parte</w:t>
      </w:r>
      <w:r w:rsidRPr="005D0B9F">
        <w:rPr>
          <w:rFonts w:ascii="Palatino Linotype" w:eastAsia="Palatino Linotype" w:hAnsi="Palatino Linotype" w:cs="Palatino Linotype"/>
          <w:b/>
        </w:rPr>
        <w:t xml:space="preserve"> RECURRENTE</w:t>
      </w:r>
      <w:r w:rsidRPr="005D0B9F">
        <w:rPr>
          <w:rFonts w:ascii="Palatino Linotype" w:eastAsia="Palatino Linotype" w:hAnsi="Palatino Linotype" w:cs="Palatino Linotype"/>
        </w:rPr>
        <w:t xml:space="preserve"> interpuso recurso de revisión a través del SAIMEX en fecha </w:t>
      </w:r>
      <w:r w:rsidR="008B3DA6" w:rsidRPr="005D0B9F">
        <w:rPr>
          <w:rFonts w:ascii="Palatino Linotype" w:eastAsia="Palatino Linotype" w:hAnsi="Palatino Linotype" w:cs="Palatino Linotype"/>
          <w:b/>
        </w:rPr>
        <w:t>veintidós de agosto</w:t>
      </w:r>
      <w:r w:rsidR="00C13B11" w:rsidRPr="005D0B9F">
        <w:rPr>
          <w:rFonts w:ascii="Palatino Linotype" w:eastAsia="Palatino Linotype" w:hAnsi="Palatino Linotype" w:cs="Palatino Linotype"/>
          <w:b/>
        </w:rPr>
        <w:t xml:space="preserve"> </w:t>
      </w:r>
      <w:r w:rsidR="00111D33" w:rsidRPr="005D0B9F">
        <w:rPr>
          <w:rFonts w:ascii="Palatino Linotype" w:eastAsia="Palatino Linotype" w:hAnsi="Palatino Linotype" w:cs="Palatino Linotype"/>
          <w:b/>
        </w:rPr>
        <w:t>de dos mil veintitrés</w:t>
      </w:r>
      <w:r w:rsidRPr="005D0B9F">
        <w:rPr>
          <w:rFonts w:ascii="Palatino Linotype" w:eastAsia="Palatino Linotype" w:hAnsi="Palatino Linotype" w:cs="Palatino Linotype"/>
        </w:rPr>
        <w:t>, a través del cual expresó lo siguiente:</w:t>
      </w:r>
    </w:p>
    <w:p w14:paraId="1F6CC3E6" w14:textId="77777777" w:rsidR="00111D33" w:rsidRPr="005D0B9F" w:rsidRDefault="00111D33" w:rsidP="00111D3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p>
    <w:p w14:paraId="61AA9ED7" w14:textId="3CC120D6" w:rsidR="00397333" w:rsidRPr="005D0B9F" w:rsidRDefault="00B16908" w:rsidP="00111D33">
      <w:pPr>
        <w:spacing w:line="360" w:lineRule="auto"/>
        <w:ind w:left="567"/>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sz w:val="22"/>
          <w:szCs w:val="22"/>
        </w:rPr>
        <w:t xml:space="preserve">Acto impugnado. </w:t>
      </w:r>
      <w:r w:rsidRPr="005D0B9F">
        <w:rPr>
          <w:rFonts w:ascii="Palatino Linotype" w:eastAsia="Palatino Linotype" w:hAnsi="Palatino Linotype" w:cs="Palatino Linotype"/>
          <w:i/>
          <w:sz w:val="22"/>
          <w:szCs w:val="22"/>
        </w:rPr>
        <w:t>“</w:t>
      </w:r>
      <w:r w:rsidR="008B3DA6" w:rsidRPr="005D0B9F">
        <w:rPr>
          <w:rFonts w:ascii="Palatino Linotype" w:hAnsi="Palatino Linotype"/>
          <w:i/>
          <w:sz w:val="22"/>
          <w:szCs w:val="22"/>
        </w:rPr>
        <w:t>LA RESPUESTA Y DOCUMENTACIÓN QUE SE ENTREGA EN LA SOLICITUD DE INFORMACIÓN 00085/TEZOYUCA/IP/2023</w:t>
      </w:r>
      <w:r w:rsidRPr="005D0B9F">
        <w:rPr>
          <w:rFonts w:ascii="Palatino Linotype" w:eastAsia="Palatino Linotype" w:hAnsi="Palatino Linotype" w:cs="Palatino Linotype"/>
          <w:i/>
          <w:sz w:val="22"/>
          <w:szCs w:val="22"/>
        </w:rPr>
        <w:t xml:space="preserve">” </w:t>
      </w:r>
    </w:p>
    <w:p w14:paraId="66910C6E" w14:textId="77777777" w:rsidR="008C5C02" w:rsidRPr="005D0B9F" w:rsidRDefault="008C5C02" w:rsidP="00C81AB2">
      <w:pPr>
        <w:spacing w:line="360" w:lineRule="auto"/>
        <w:ind w:left="567"/>
        <w:rPr>
          <w:lang w:eastAsia="es-MX"/>
        </w:rPr>
      </w:pPr>
    </w:p>
    <w:p w14:paraId="64B1EF90" w14:textId="07B15A8B" w:rsidR="00A94A15" w:rsidRPr="005D0B9F" w:rsidRDefault="00B16908" w:rsidP="00C81AB2">
      <w:pPr>
        <w:pBdr>
          <w:top w:val="nil"/>
          <w:left w:val="nil"/>
          <w:bottom w:val="nil"/>
          <w:right w:val="nil"/>
          <w:between w:val="nil"/>
        </w:pBdr>
        <w:spacing w:line="360" w:lineRule="auto"/>
        <w:ind w:left="567"/>
        <w:jc w:val="both"/>
        <w:rPr>
          <w:rFonts w:ascii="Palatino Linotype" w:eastAsia="Palatino Linotype" w:hAnsi="Palatino Linotype" w:cs="Palatino Linotype"/>
          <w:b/>
          <w:i/>
          <w:sz w:val="22"/>
          <w:szCs w:val="22"/>
          <w:u w:val="single"/>
        </w:rPr>
      </w:pPr>
      <w:r w:rsidRPr="005D0B9F">
        <w:rPr>
          <w:rFonts w:ascii="Palatino Linotype" w:eastAsia="Palatino Linotype" w:hAnsi="Palatino Linotype" w:cs="Palatino Linotype"/>
          <w:b/>
          <w:sz w:val="22"/>
          <w:szCs w:val="22"/>
        </w:rPr>
        <w:t xml:space="preserve">Motivos de inconformidad. </w:t>
      </w:r>
      <w:r w:rsidR="0072058A" w:rsidRPr="005D0B9F">
        <w:rPr>
          <w:rFonts w:ascii="Palatino Linotype" w:eastAsia="Palatino Linotype" w:hAnsi="Palatino Linotype" w:cs="Palatino Linotype"/>
          <w:i/>
          <w:sz w:val="22"/>
          <w:szCs w:val="22"/>
        </w:rPr>
        <w:t>“</w:t>
      </w:r>
      <w:r w:rsidR="008B3DA6" w:rsidRPr="005D0B9F">
        <w:rPr>
          <w:rFonts w:ascii="Palatino Linotype" w:eastAsia="Palatino Linotype" w:hAnsi="Palatino Linotype" w:cs="Palatino Linotype"/>
          <w:i/>
          <w:sz w:val="22"/>
          <w:szCs w:val="22"/>
        </w:rPr>
        <w:t xml:space="preserve">LO QUE SOLICITE ES LO SIGUIENTE: 1) SE ME INFORME DE CUANTOS REGIDORES SE ENCUENTRA INTEGRA EL CUERPO EDILICIO DEL AYUNTAMIENTO DE TEZOYUCA. 2) QUE COMISIÓN TIENE CADA REGIDOR. 3) CUAL ES SU SALARIO NETO A LA QUINCENA. 4) SU GRADO </w:t>
      </w:r>
      <w:r w:rsidR="008B3DA6" w:rsidRPr="005D0B9F">
        <w:rPr>
          <w:rFonts w:ascii="Palatino Linotype" w:eastAsia="Palatino Linotype" w:hAnsi="Palatino Linotype" w:cs="Palatino Linotype"/>
          <w:i/>
          <w:sz w:val="22"/>
          <w:szCs w:val="22"/>
        </w:rPr>
        <w:lastRenderedPageBreak/>
        <w:t>MÁXIMO DE ESTUDIO Y 5) EL DOCUMENTO QUE ACREDITE EL GRADO ULTIMO DE ESTUDIO. EL SUJETO OBLIGADO ENTREGA UN OFICIO SIN LA INFORMACIÓN SOLICITADA, ADEMAS QUE NO SOLICITE INFORMACIÓN DE LOS AÑOS 20215, 20218 Y DEMÁS QUE REFIERE EN SU RESPUESTA, EL SUJETO OBLIGADO NO TIENE LA MÍNIMA IDEA DE LO QUE SE SOLICITO Y LO QUE ESTA ENTREGANDO, POR LO QUE SOLICITO SE ENTREGUE LO REQUERIDO.</w:t>
      </w:r>
      <w:r w:rsidR="0072058A" w:rsidRPr="005D0B9F">
        <w:rPr>
          <w:rFonts w:ascii="Palatino Linotype" w:eastAsia="Palatino Linotype" w:hAnsi="Palatino Linotype" w:cs="Palatino Linotype"/>
          <w:i/>
          <w:sz w:val="22"/>
          <w:szCs w:val="22"/>
        </w:rPr>
        <w:t>”</w:t>
      </w:r>
    </w:p>
    <w:p w14:paraId="163E978B" w14:textId="77777777" w:rsidR="005532C7" w:rsidRPr="005D0B9F" w:rsidRDefault="005532C7" w:rsidP="005532C7">
      <w:pPr>
        <w:pBdr>
          <w:top w:val="nil"/>
          <w:left w:val="nil"/>
          <w:bottom w:val="nil"/>
          <w:right w:val="nil"/>
          <w:between w:val="nil"/>
        </w:pBdr>
        <w:spacing w:line="360" w:lineRule="auto"/>
        <w:ind w:left="567"/>
        <w:jc w:val="both"/>
        <w:rPr>
          <w:rFonts w:ascii="Palatino Linotype" w:eastAsia="Palatino Linotype" w:hAnsi="Palatino Linotype" w:cs="Palatino Linotype"/>
          <w:i/>
          <w:szCs w:val="22"/>
        </w:rPr>
      </w:pPr>
    </w:p>
    <w:p w14:paraId="54645142" w14:textId="79798374" w:rsidR="00397333" w:rsidRPr="005D0B9F" w:rsidRDefault="00B16908" w:rsidP="00111D3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5D0B9F">
        <w:rPr>
          <w:rFonts w:ascii="Palatino Linotype" w:eastAsia="Palatino Linotype" w:hAnsi="Palatino Linotype" w:cs="Palatino Linotype"/>
          <w:b/>
        </w:rPr>
        <w:t xml:space="preserve">Turno. </w:t>
      </w:r>
      <w:r w:rsidRPr="005D0B9F">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el recurso de revisión número </w:t>
      </w:r>
      <w:r w:rsidR="008B3DA6" w:rsidRPr="005D0B9F">
        <w:rPr>
          <w:rFonts w:ascii="Palatino Linotype" w:eastAsia="Palatino Linotype" w:hAnsi="Palatino Linotype" w:cs="Palatino Linotype"/>
          <w:b/>
        </w:rPr>
        <w:t>04679</w:t>
      </w:r>
      <w:r w:rsidRPr="005D0B9F">
        <w:rPr>
          <w:rFonts w:ascii="Palatino Linotype" w:eastAsia="Palatino Linotype" w:hAnsi="Palatino Linotype" w:cs="Palatino Linotype"/>
          <w:b/>
        </w:rPr>
        <w:t>/INFOEM/IP/RR/202</w:t>
      </w:r>
      <w:r w:rsidR="00111D33" w:rsidRPr="005D0B9F">
        <w:rPr>
          <w:rFonts w:ascii="Palatino Linotype" w:eastAsia="Palatino Linotype" w:hAnsi="Palatino Linotype" w:cs="Palatino Linotype"/>
          <w:b/>
        </w:rPr>
        <w:t>3</w:t>
      </w:r>
      <w:r w:rsidRPr="005D0B9F">
        <w:rPr>
          <w:rFonts w:ascii="Palatino Linotype" w:eastAsia="Palatino Linotype" w:hAnsi="Palatino Linotype" w:cs="Palatino Linotype"/>
        </w:rPr>
        <w:t xml:space="preserve">, se turnó por el sistema electrónico del Instituto de Transparencia, Acceso a la Información Pública y Protección de Datos Personales del Estado de México y Municipios, a la Comisionada </w:t>
      </w:r>
      <w:r w:rsidRPr="005D0B9F">
        <w:rPr>
          <w:rFonts w:ascii="Palatino Linotype" w:eastAsia="Palatino Linotype" w:hAnsi="Palatino Linotype" w:cs="Palatino Linotype"/>
          <w:b/>
        </w:rPr>
        <w:t>Guadalupe Ramírez Peña</w:t>
      </w:r>
      <w:r w:rsidRPr="005D0B9F">
        <w:rPr>
          <w:rFonts w:ascii="Palatino Linotype" w:eastAsia="Palatino Linotype" w:hAnsi="Palatino Linotype" w:cs="Palatino Linotype"/>
        </w:rPr>
        <w:t>, para su análisis, estudio, elaboración del proyecto y presentación ante el Pleno de este Instituto.</w:t>
      </w:r>
    </w:p>
    <w:p w14:paraId="581AB42E" w14:textId="77777777" w:rsidR="00D8337B" w:rsidRPr="005D0B9F" w:rsidRDefault="00D8337B" w:rsidP="00D8337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278E2832" w14:textId="4B97ADAA" w:rsidR="00397333" w:rsidRPr="005D0B9F" w:rsidRDefault="00B1690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bookmarkStart w:id="1" w:name="_heading=h.gjdgxs" w:colFirst="0" w:colLast="0"/>
      <w:bookmarkEnd w:id="1"/>
      <w:r w:rsidRPr="005D0B9F">
        <w:rPr>
          <w:rFonts w:ascii="Palatino Linotype" w:eastAsia="Palatino Linotype" w:hAnsi="Palatino Linotype" w:cs="Palatino Linotype"/>
          <w:b/>
        </w:rPr>
        <w:t xml:space="preserve">Admisión del recurso de revisión: </w:t>
      </w:r>
      <w:r w:rsidRPr="005D0B9F">
        <w:rPr>
          <w:rFonts w:ascii="Palatino Linotype" w:eastAsia="Palatino Linotype" w:hAnsi="Palatino Linotype" w:cs="Palatino Linotype"/>
        </w:rPr>
        <w:t xml:space="preserve">En fecha </w:t>
      </w:r>
      <w:r w:rsidR="00C13B11" w:rsidRPr="005D0B9F">
        <w:rPr>
          <w:rFonts w:ascii="Palatino Linotype" w:eastAsia="Palatino Linotype" w:hAnsi="Palatino Linotype" w:cs="Palatino Linotype"/>
          <w:b/>
        </w:rPr>
        <w:t>veinti</w:t>
      </w:r>
      <w:r w:rsidR="008B3DA6" w:rsidRPr="005D0B9F">
        <w:rPr>
          <w:rFonts w:ascii="Palatino Linotype" w:eastAsia="Palatino Linotype" w:hAnsi="Palatino Linotype" w:cs="Palatino Linotype"/>
          <w:b/>
        </w:rPr>
        <w:t xml:space="preserve">cinco de agosto </w:t>
      </w:r>
      <w:r w:rsidR="00111D33" w:rsidRPr="005D0B9F">
        <w:rPr>
          <w:rFonts w:ascii="Palatino Linotype" w:eastAsia="Palatino Linotype" w:hAnsi="Palatino Linotype" w:cs="Palatino Linotype"/>
          <w:b/>
        </w:rPr>
        <w:t>de dos mil veintitrés</w:t>
      </w:r>
      <w:r w:rsidRPr="005D0B9F">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 xml:space="preserve"> presentara su informe justificado.</w:t>
      </w:r>
    </w:p>
    <w:p w14:paraId="13A8CA21" w14:textId="77777777" w:rsidR="00397333" w:rsidRPr="005D0B9F" w:rsidRDefault="003973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46A6CE5B" w14:textId="72D6548F" w:rsidR="00C13B11" w:rsidRPr="005D0B9F" w:rsidRDefault="005532C7" w:rsidP="00DF2496">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5D0B9F">
        <w:rPr>
          <w:rFonts w:ascii="Palatino Linotype" w:eastAsia="Palatino Linotype" w:hAnsi="Palatino Linotype" w:cs="Palatino Linotype"/>
          <w:b/>
        </w:rPr>
        <w:t>Manifestacione</w:t>
      </w:r>
      <w:r w:rsidR="00B16908" w:rsidRPr="005D0B9F">
        <w:rPr>
          <w:rFonts w:ascii="Palatino Linotype" w:eastAsia="Palatino Linotype" w:hAnsi="Palatino Linotype" w:cs="Palatino Linotype"/>
          <w:b/>
        </w:rPr>
        <w:t>s</w:t>
      </w:r>
      <w:r w:rsidR="00B16908" w:rsidRPr="005D0B9F">
        <w:rPr>
          <w:rFonts w:ascii="Palatino Linotype" w:eastAsia="Palatino Linotype" w:hAnsi="Palatino Linotype" w:cs="Palatino Linotype"/>
        </w:rPr>
        <w:t xml:space="preserve">: </w:t>
      </w:r>
      <w:r w:rsidR="002238B3" w:rsidRPr="005D0B9F">
        <w:rPr>
          <w:rFonts w:ascii="Palatino Linotype" w:eastAsia="Palatino Linotype" w:hAnsi="Palatino Linotype" w:cs="Palatino Linotype"/>
        </w:rPr>
        <w:t>De las constancias que obran en el expediente electrónico del SAIMEX se desprende que el Sujeto Obligado no rindió su informe justificado, del mismo modo la parte Recurrente omitió realizar manifestaciones, como se observa a continuación:</w:t>
      </w:r>
    </w:p>
    <w:p w14:paraId="162B8B3F" w14:textId="0CB23AD7" w:rsidR="00613B06" w:rsidRPr="005D0B9F" w:rsidRDefault="008B3DA6" w:rsidP="00613B0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rPr>
      </w:pPr>
      <w:r w:rsidRPr="005D0B9F">
        <w:rPr>
          <w:rFonts w:ascii="Palatino Linotype" w:eastAsia="Palatino Linotype" w:hAnsi="Palatino Linotype" w:cs="Palatino Linotype"/>
          <w:noProof/>
          <w:sz w:val="22"/>
          <w:lang w:val="es-MX" w:eastAsia="es-MX"/>
        </w:rPr>
        <w:lastRenderedPageBreak/>
        <w:drawing>
          <wp:inline distT="0" distB="0" distL="0" distR="0" wp14:anchorId="2C87FA49" wp14:editId="03DF23FB">
            <wp:extent cx="5612130" cy="906145"/>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906145"/>
                    </a:xfrm>
                    <a:prstGeom prst="rect">
                      <a:avLst/>
                    </a:prstGeom>
                  </pic:spPr>
                </pic:pic>
              </a:graphicData>
            </a:graphic>
          </wp:inline>
        </w:drawing>
      </w:r>
    </w:p>
    <w:p w14:paraId="265F8677" w14:textId="77777777" w:rsidR="002238B3" w:rsidRPr="005D0B9F" w:rsidRDefault="002238B3" w:rsidP="00613B0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1F899EF2" w14:textId="5DF35E8A" w:rsidR="00613B06" w:rsidRPr="005D0B9F" w:rsidRDefault="00613B06" w:rsidP="00613B06">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5D0B9F">
        <w:rPr>
          <w:rFonts w:ascii="Palatino Linotype" w:eastAsia="Palatino Linotype" w:hAnsi="Palatino Linotype" w:cs="Palatino Linotype"/>
          <w:b/>
        </w:rPr>
        <w:t>Ampliación del plazo.</w:t>
      </w:r>
      <w:r w:rsidRPr="005D0B9F">
        <w:rPr>
          <w:rFonts w:ascii="Palatino Linotype" w:eastAsia="Palatino Linotype" w:hAnsi="Palatino Linotype" w:cs="Palatino Linotype"/>
        </w:rPr>
        <w:t xml:space="preserve"> En fecha </w:t>
      </w:r>
      <w:r w:rsidR="008B3DA6" w:rsidRPr="005D0B9F">
        <w:rPr>
          <w:rFonts w:ascii="Palatino Linotype" w:eastAsia="Palatino Linotype" w:hAnsi="Palatino Linotype" w:cs="Palatino Linotype"/>
          <w:b/>
        </w:rPr>
        <w:t>nueve de octubre</w:t>
      </w:r>
      <w:r w:rsidR="005E2631" w:rsidRPr="005D0B9F">
        <w:rPr>
          <w:rFonts w:ascii="Palatino Linotype" w:eastAsia="Palatino Linotype" w:hAnsi="Palatino Linotype" w:cs="Palatino Linotype"/>
          <w:b/>
        </w:rPr>
        <w:t xml:space="preserve"> </w:t>
      </w:r>
      <w:r w:rsidR="00505D52" w:rsidRPr="005D0B9F">
        <w:rPr>
          <w:rFonts w:ascii="Palatino Linotype" w:eastAsia="Palatino Linotype" w:hAnsi="Palatino Linotype" w:cs="Palatino Linotype"/>
          <w:b/>
        </w:rPr>
        <w:t xml:space="preserve">de dos mil </w:t>
      </w:r>
      <w:r w:rsidR="006A6D8A" w:rsidRPr="005D0B9F">
        <w:rPr>
          <w:rFonts w:ascii="Palatino Linotype" w:eastAsia="Palatino Linotype" w:hAnsi="Palatino Linotype" w:cs="Palatino Linotype"/>
          <w:b/>
        </w:rPr>
        <w:t>veintitrés</w:t>
      </w:r>
      <w:r w:rsidRPr="005D0B9F">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7DA37716" w14:textId="77777777" w:rsidR="00613B06" w:rsidRPr="005D0B9F" w:rsidRDefault="00613B06" w:rsidP="00613B06">
      <w:pPr>
        <w:widowControl w:val="0"/>
        <w:spacing w:line="360" w:lineRule="auto"/>
        <w:jc w:val="both"/>
        <w:rPr>
          <w:rFonts w:ascii="Palatino Linotype" w:eastAsia="Palatino Linotype" w:hAnsi="Palatino Linotype" w:cs="Palatino Linotype"/>
        </w:rPr>
      </w:pPr>
    </w:p>
    <w:p w14:paraId="78FF94F5" w14:textId="66B8FB6B" w:rsidR="00E77807" w:rsidRPr="005D0B9F" w:rsidRDefault="0015352F" w:rsidP="00613B06">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91E1EEE" w14:textId="77777777" w:rsidR="00D524D6" w:rsidRPr="005D0B9F" w:rsidRDefault="00D524D6" w:rsidP="00613B06">
      <w:pPr>
        <w:spacing w:line="360" w:lineRule="auto"/>
        <w:jc w:val="both"/>
        <w:rPr>
          <w:rFonts w:ascii="Palatino Linotype" w:eastAsia="Palatino Linotype" w:hAnsi="Palatino Linotype" w:cs="Palatino Linotype"/>
        </w:rPr>
      </w:pPr>
    </w:p>
    <w:p w14:paraId="262E5334" w14:textId="4585626F" w:rsidR="00DA55A9" w:rsidRPr="005D0B9F" w:rsidRDefault="00613B06" w:rsidP="00613B06">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3956BCD" w14:textId="77777777" w:rsidR="00D524D6" w:rsidRPr="005D0B9F" w:rsidRDefault="00D524D6" w:rsidP="00613B06">
      <w:pPr>
        <w:spacing w:line="360" w:lineRule="auto"/>
        <w:jc w:val="both"/>
        <w:rPr>
          <w:rFonts w:ascii="Palatino Linotype" w:eastAsia="Palatino Linotype" w:hAnsi="Palatino Linotype" w:cs="Palatino Linotype"/>
        </w:rPr>
      </w:pPr>
    </w:p>
    <w:p w14:paraId="0BEC27DE" w14:textId="77777777" w:rsidR="00613B06" w:rsidRPr="005D0B9F" w:rsidRDefault="00613B06" w:rsidP="00613B06">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w:t>
      </w:r>
      <w:r w:rsidRPr="005D0B9F">
        <w:rPr>
          <w:rFonts w:ascii="Palatino Linotype" w:eastAsia="Palatino Linotype" w:hAnsi="Palatino Linotype" w:cs="Palatino Linotype"/>
        </w:rPr>
        <w:lastRenderedPageBreak/>
        <w:t>en el menor tiempo posible, tomando en consideración la dilación total del procedimiento; esto es, en un plazo razonable.</w:t>
      </w:r>
    </w:p>
    <w:p w14:paraId="7DC2279E" w14:textId="77777777" w:rsidR="00613B06" w:rsidRPr="005D0B9F" w:rsidRDefault="00613B06" w:rsidP="00613B06">
      <w:pPr>
        <w:spacing w:line="360" w:lineRule="auto"/>
        <w:jc w:val="both"/>
        <w:rPr>
          <w:rFonts w:ascii="Palatino Linotype" w:eastAsia="Palatino Linotype" w:hAnsi="Palatino Linotype" w:cs="Palatino Linotype"/>
        </w:rPr>
      </w:pPr>
    </w:p>
    <w:p w14:paraId="1C76CC8A" w14:textId="77777777" w:rsidR="00613B06" w:rsidRPr="005D0B9F" w:rsidRDefault="00613B06" w:rsidP="00613B06">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4919297" w14:textId="77777777" w:rsidR="00613B06" w:rsidRPr="005D0B9F" w:rsidRDefault="00613B06" w:rsidP="00613B06">
      <w:pPr>
        <w:spacing w:line="360" w:lineRule="auto"/>
        <w:jc w:val="both"/>
        <w:rPr>
          <w:rFonts w:ascii="Palatino Linotype" w:eastAsia="Palatino Linotype" w:hAnsi="Palatino Linotype" w:cs="Palatino Linotype"/>
        </w:rPr>
      </w:pPr>
    </w:p>
    <w:p w14:paraId="2FB17722" w14:textId="77777777" w:rsidR="00613B06" w:rsidRPr="005D0B9F" w:rsidRDefault="00613B06" w:rsidP="00613B06">
      <w:pPr>
        <w:spacing w:line="360" w:lineRule="auto"/>
        <w:jc w:val="both"/>
        <w:rPr>
          <w:rFonts w:ascii="Palatino Linotype" w:eastAsia="Palatino Linotype" w:hAnsi="Palatino Linotype" w:cs="Palatino Linotype"/>
          <w:strike/>
        </w:rPr>
      </w:pPr>
      <w:r w:rsidRPr="005D0B9F">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63429BE" w14:textId="77777777" w:rsidR="00613B06" w:rsidRPr="005D0B9F" w:rsidRDefault="00613B06" w:rsidP="00613B06">
      <w:pPr>
        <w:spacing w:line="360" w:lineRule="auto"/>
        <w:jc w:val="both"/>
        <w:rPr>
          <w:rFonts w:ascii="Palatino Linotype" w:eastAsia="Palatino Linotype" w:hAnsi="Palatino Linotype" w:cs="Palatino Linotype"/>
        </w:rPr>
      </w:pPr>
    </w:p>
    <w:p w14:paraId="5A32486C" w14:textId="77777777" w:rsidR="00613B06" w:rsidRPr="005D0B9F"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b/>
          <w:sz w:val="22"/>
          <w:szCs w:val="22"/>
        </w:rPr>
        <w:t>Complejidad del Asunto:</w:t>
      </w:r>
      <w:r w:rsidRPr="005D0B9F">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56112E60" w14:textId="77777777" w:rsidR="00613B06" w:rsidRPr="005D0B9F" w:rsidRDefault="00613B06" w:rsidP="00613B06">
      <w:pPr>
        <w:spacing w:line="360" w:lineRule="auto"/>
        <w:ind w:left="927"/>
        <w:jc w:val="both"/>
        <w:rPr>
          <w:rFonts w:ascii="Palatino Linotype" w:eastAsia="Palatino Linotype" w:hAnsi="Palatino Linotype" w:cs="Palatino Linotype"/>
          <w:sz w:val="22"/>
          <w:szCs w:val="22"/>
        </w:rPr>
      </w:pPr>
    </w:p>
    <w:p w14:paraId="6C2CFC3A" w14:textId="77777777" w:rsidR="00613B06" w:rsidRPr="005D0B9F"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b/>
          <w:sz w:val="22"/>
          <w:szCs w:val="22"/>
        </w:rPr>
        <w:t>Actividad Procesal del interesado.</w:t>
      </w:r>
      <w:r w:rsidRPr="005D0B9F">
        <w:rPr>
          <w:rFonts w:ascii="Palatino Linotype" w:eastAsia="Palatino Linotype" w:hAnsi="Palatino Linotype" w:cs="Palatino Linotype"/>
          <w:sz w:val="22"/>
          <w:szCs w:val="22"/>
        </w:rPr>
        <w:t xml:space="preserve"> Acciones u omisiones del interesado.</w:t>
      </w:r>
    </w:p>
    <w:p w14:paraId="14D537BB" w14:textId="77777777" w:rsidR="00613B06" w:rsidRPr="005D0B9F" w:rsidRDefault="00613B06" w:rsidP="00613B06">
      <w:pPr>
        <w:spacing w:line="360" w:lineRule="auto"/>
        <w:ind w:left="927"/>
        <w:jc w:val="both"/>
        <w:rPr>
          <w:rFonts w:ascii="Palatino Linotype" w:eastAsia="Palatino Linotype" w:hAnsi="Palatino Linotype" w:cs="Palatino Linotype"/>
          <w:sz w:val="22"/>
          <w:szCs w:val="22"/>
        </w:rPr>
      </w:pPr>
    </w:p>
    <w:p w14:paraId="52C7C1BF" w14:textId="77777777" w:rsidR="00613B06" w:rsidRPr="005D0B9F"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b/>
          <w:sz w:val="22"/>
          <w:szCs w:val="22"/>
        </w:rPr>
        <w:t xml:space="preserve">Conducta de la Autoridad: </w:t>
      </w:r>
      <w:r w:rsidRPr="005D0B9F">
        <w:rPr>
          <w:rFonts w:ascii="Palatino Linotype" w:eastAsia="Palatino Linotype" w:hAnsi="Palatino Linotype" w:cs="Palatino Linotype"/>
          <w:sz w:val="22"/>
          <w:szCs w:val="22"/>
        </w:rPr>
        <w:t>Las Acciones u omisiones realizadas en el procedimiento. Así como si la autoridad actuó con la debida diligencia.</w:t>
      </w:r>
    </w:p>
    <w:p w14:paraId="54609ACC" w14:textId="77777777" w:rsidR="00613B06" w:rsidRPr="005D0B9F" w:rsidRDefault="00613B06" w:rsidP="00613B06">
      <w:pPr>
        <w:spacing w:line="360" w:lineRule="auto"/>
        <w:ind w:left="927"/>
        <w:jc w:val="both"/>
        <w:rPr>
          <w:rFonts w:ascii="Palatino Linotype" w:eastAsia="Palatino Linotype" w:hAnsi="Palatino Linotype" w:cs="Palatino Linotype"/>
          <w:sz w:val="22"/>
          <w:szCs w:val="22"/>
        </w:rPr>
      </w:pPr>
    </w:p>
    <w:p w14:paraId="191F58DB" w14:textId="77777777" w:rsidR="00613B06" w:rsidRPr="005D0B9F"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sz w:val="22"/>
          <w:szCs w:val="22"/>
        </w:rPr>
        <w:t xml:space="preserve"> </w:t>
      </w:r>
      <w:r w:rsidRPr="005D0B9F">
        <w:rPr>
          <w:rFonts w:ascii="Palatino Linotype" w:eastAsia="Palatino Linotype" w:hAnsi="Palatino Linotype" w:cs="Palatino Linotype"/>
          <w:b/>
          <w:sz w:val="22"/>
          <w:szCs w:val="22"/>
        </w:rPr>
        <w:t>La afectación generada en la situación jurídica de la persona involucrada en el proceso:</w:t>
      </w:r>
      <w:r w:rsidRPr="005D0B9F">
        <w:rPr>
          <w:rFonts w:ascii="Palatino Linotype" w:eastAsia="Palatino Linotype" w:hAnsi="Palatino Linotype" w:cs="Palatino Linotype"/>
          <w:sz w:val="22"/>
          <w:szCs w:val="22"/>
        </w:rPr>
        <w:t xml:space="preserve"> Violación a sus derechos humanos.</w:t>
      </w:r>
    </w:p>
    <w:p w14:paraId="62A08DBE" w14:textId="77777777" w:rsidR="00613B06" w:rsidRPr="005D0B9F" w:rsidRDefault="00613B06" w:rsidP="00613B06">
      <w:pPr>
        <w:spacing w:line="360" w:lineRule="auto"/>
        <w:jc w:val="both"/>
        <w:rPr>
          <w:rFonts w:ascii="Palatino Linotype" w:eastAsia="Palatino Linotype" w:hAnsi="Palatino Linotype" w:cs="Palatino Linotype"/>
        </w:rPr>
      </w:pPr>
    </w:p>
    <w:p w14:paraId="446A971A" w14:textId="77777777" w:rsidR="00613B06" w:rsidRPr="005D0B9F" w:rsidRDefault="00613B06" w:rsidP="00613B06">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w:t>
      </w:r>
      <w:r w:rsidRPr="005D0B9F">
        <w:rPr>
          <w:rFonts w:ascii="Palatino Linotype" w:eastAsia="Palatino Linotype" w:hAnsi="Palatino Linotype" w:cs="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48339B8F" w14:textId="77777777" w:rsidR="00613B06" w:rsidRPr="005D0B9F" w:rsidRDefault="00613B06" w:rsidP="00613B06">
      <w:pPr>
        <w:spacing w:line="360" w:lineRule="auto"/>
        <w:jc w:val="both"/>
        <w:rPr>
          <w:rFonts w:ascii="Palatino Linotype" w:eastAsia="Palatino Linotype" w:hAnsi="Palatino Linotype" w:cs="Palatino Linotype"/>
        </w:rPr>
      </w:pPr>
    </w:p>
    <w:p w14:paraId="7EE391FD" w14:textId="77777777" w:rsidR="00613B06" w:rsidRPr="005D0B9F" w:rsidRDefault="00613B06" w:rsidP="00613B06">
      <w:pPr>
        <w:spacing w:line="360" w:lineRule="auto"/>
        <w:jc w:val="both"/>
        <w:rPr>
          <w:rFonts w:ascii="Palatino Linotype" w:eastAsia="Palatino Linotype" w:hAnsi="Palatino Linotype" w:cs="Palatino Linotype"/>
          <w:b/>
        </w:rPr>
      </w:pPr>
      <w:r w:rsidRPr="005D0B9F">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5D0B9F">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5D0B9F">
        <w:rPr>
          <w:rFonts w:ascii="Palatino Linotype" w:eastAsia="Palatino Linotype" w:hAnsi="Palatino Linotype" w:cs="Palatino Linotype"/>
        </w:rPr>
        <w:t>, visible en la Gaceta del Seminario Judicial de la Federación con el registro digital 205635.</w:t>
      </w:r>
    </w:p>
    <w:p w14:paraId="7B649D54" w14:textId="77777777" w:rsidR="00613B06" w:rsidRPr="005D0B9F" w:rsidRDefault="00613B06" w:rsidP="00613B06">
      <w:pPr>
        <w:spacing w:line="360" w:lineRule="auto"/>
        <w:jc w:val="both"/>
        <w:rPr>
          <w:rFonts w:ascii="Palatino Linotype" w:eastAsia="Palatino Linotype" w:hAnsi="Palatino Linotype" w:cs="Palatino Linotype"/>
        </w:rPr>
      </w:pPr>
    </w:p>
    <w:p w14:paraId="5DF49A9F" w14:textId="77777777" w:rsidR="00613B06" w:rsidRPr="005D0B9F" w:rsidRDefault="00613B06" w:rsidP="00613B06">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BDCB063" w14:textId="77777777" w:rsidR="00613B06" w:rsidRPr="005D0B9F" w:rsidRDefault="00613B06" w:rsidP="00613B06">
      <w:pPr>
        <w:spacing w:line="360" w:lineRule="auto"/>
        <w:jc w:val="both"/>
        <w:rPr>
          <w:rFonts w:ascii="Palatino Linotype" w:eastAsia="Palatino Linotype" w:hAnsi="Palatino Linotype" w:cs="Palatino Linotype"/>
        </w:rPr>
      </w:pPr>
    </w:p>
    <w:p w14:paraId="2C678BA6" w14:textId="77777777" w:rsidR="00613B06" w:rsidRPr="005D0B9F" w:rsidRDefault="00613B06" w:rsidP="00613B06">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1B65364D" w14:textId="77777777" w:rsidR="00613B06" w:rsidRPr="005D0B9F" w:rsidRDefault="00613B06" w:rsidP="00613B06">
      <w:pPr>
        <w:spacing w:line="360" w:lineRule="auto"/>
        <w:jc w:val="both"/>
        <w:rPr>
          <w:rFonts w:ascii="Palatino Linotype" w:eastAsia="Palatino Linotype" w:hAnsi="Palatino Linotype" w:cs="Palatino Linotype"/>
        </w:rPr>
      </w:pPr>
    </w:p>
    <w:p w14:paraId="14E0D708" w14:textId="77777777" w:rsidR="00613B06" w:rsidRPr="005D0B9F" w:rsidRDefault="00613B06" w:rsidP="00613B06">
      <w:pPr>
        <w:spacing w:line="360" w:lineRule="auto"/>
        <w:ind w:left="567" w:right="616"/>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sz w:val="22"/>
          <w:szCs w:val="22"/>
        </w:rPr>
        <w:t xml:space="preserve"> </w:t>
      </w:r>
      <w:r w:rsidRPr="005D0B9F">
        <w:rPr>
          <w:rFonts w:ascii="Palatino Linotype" w:eastAsia="Palatino Linotype" w:hAnsi="Palatino Linotype" w:cs="Palatino Linotype"/>
          <w:i/>
          <w:sz w:val="22"/>
          <w:szCs w:val="22"/>
        </w:rPr>
        <w:t>“PLAZO RAZONABLE PARA RESOLVER. DIMENSIÓN Y EFECTOS DE ESTE CONCEPTO CUANDO SE ADUCE EXCESIVA CARGA DE TRABAJO.”</w:t>
      </w:r>
      <w:r w:rsidRPr="005D0B9F">
        <w:rPr>
          <w:rFonts w:ascii="Palatino Linotype" w:eastAsia="Palatino Linotype" w:hAnsi="Palatino Linotype" w:cs="Palatino Linotype"/>
          <w:sz w:val="22"/>
          <w:szCs w:val="22"/>
        </w:rPr>
        <w:t xml:space="preserve"> consultable en el Seminario Judicial de la Federación y su gaceta, con el registro digital 2002351.</w:t>
      </w:r>
    </w:p>
    <w:p w14:paraId="10A60415" w14:textId="77777777" w:rsidR="00613B06" w:rsidRPr="005D0B9F" w:rsidRDefault="00613B06" w:rsidP="00613B06">
      <w:pPr>
        <w:spacing w:line="360" w:lineRule="auto"/>
        <w:ind w:left="567" w:right="616"/>
        <w:jc w:val="both"/>
        <w:rPr>
          <w:rFonts w:ascii="Palatino Linotype" w:eastAsia="Palatino Linotype" w:hAnsi="Palatino Linotype" w:cs="Palatino Linotype"/>
          <w:b/>
          <w:sz w:val="22"/>
          <w:szCs w:val="22"/>
        </w:rPr>
      </w:pPr>
    </w:p>
    <w:p w14:paraId="4BF7599E" w14:textId="77777777" w:rsidR="00613B06" w:rsidRPr="005D0B9F" w:rsidRDefault="00613B06" w:rsidP="00613B06">
      <w:pPr>
        <w:spacing w:line="360" w:lineRule="auto"/>
        <w:ind w:left="567" w:right="616"/>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5D0B9F">
        <w:rPr>
          <w:rFonts w:ascii="Palatino Linotype" w:eastAsia="Palatino Linotype" w:hAnsi="Palatino Linotype" w:cs="Palatino Linotype"/>
          <w:sz w:val="22"/>
          <w:szCs w:val="22"/>
        </w:rPr>
        <w:t>, visible en el Seminario Judicial de la Federación y su gaceta, con el registro digital 2002350.</w:t>
      </w:r>
    </w:p>
    <w:p w14:paraId="6B35E0E1" w14:textId="77777777" w:rsidR="00613B06" w:rsidRPr="005D0B9F" w:rsidRDefault="00613B06" w:rsidP="00613B06">
      <w:pPr>
        <w:spacing w:line="360" w:lineRule="auto"/>
        <w:ind w:left="567" w:right="616"/>
        <w:jc w:val="both"/>
        <w:rPr>
          <w:rFonts w:ascii="Palatino Linotype" w:eastAsia="Palatino Linotype" w:hAnsi="Palatino Linotype" w:cs="Palatino Linotype"/>
          <w:sz w:val="22"/>
          <w:szCs w:val="22"/>
        </w:rPr>
      </w:pPr>
    </w:p>
    <w:p w14:paraId="7E4826FC" w14:textId="375C67C0" w:rsidR="00613B06" w:rsidRPr="005D0B9F" w:rsidRDefault="00613B06" w:rsidP="00EE6FB1">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16555B10" w14:textId="77777777" w:rsidR="00D524D6" w:rsidRPr="005D0B9F" w:rsidRDefault="00D524D6" w:rsidP="00EE6FB1">
      <w:pPr>
        <w:spacing w:line="360" w:lineRule="auto"/>
        <w:jc w:val="both"/>
        <w:rPr>
          <w:rFonts w:ascii="Palatino Linotype" w:eastAsia="Palatino Linotype" w:hAnsi="Palatino Linotype" w:cs="Palatino Linotype"/>
        </w:rPr>
      </w:pPr>
    </w:p>
    <w:p w14:paraId="530874FF" w14:textId="380AA22D" w:rsidR="00215DEF" w:rsidRPr="005D0B9F" w:rsidRDefault="00B16908" w:rsidP="00215DEF">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5D0B9F">
        <w:rPr>
          <w:rFonts w:ascii="Palatino Linotype" w:eastAsia="Palatino Linotype" w:hAnsi="Palatino Linotype" w:cs="Palatino Linotype"/>
          <w:b/>
        </w:rPr>
        <w:t xml:space="preserve">Cierre de instrucción. </w:t>
      </w:r>
      <w:r w:rsidRPr="005D0B9F">
        <w:rPr>
          <w:rFonts w:ascii="Palatino Linotype" w:eastAsia="Palatino Linotype" w:hAnsi="Palatino Linotype" w:cs="Palatino Linotype"/>
        </w:rPr>
        <w:t xml:space="preserve">El </w:t>
      </w:r>
      <w:r w:rsidR="006A6D8A" w:rsidRPr="005D0B9F">
        <w:rPr>
          <w:rFonts w:ascii="Palatino Linotype" w:eastAsia="Palatino Linotype" w:hAnsi="Palatino Linotype" w:cs="Palatino Linotype"/>
          <w:b/>
        </w:rPr>
        <w:t xml:space="preserve">veinticinco de septiembre </w:t>
      </w:r>
      <w:r w:rsidR="00505D52" w:rsidRPr="005D0B9F">
        <w:rPr>
          <w:rFonts w:ascii="Palatino Linotype" w:eastAsia="Palatino Linotype" w:hAnsi="Palatino Linotype" w:cs="Palatino Linotype"/>
          <w:b/>
        </w:rPr>
        <w:t xml:space="preserve">de dos mil </w:t>
      </w:r>
      <w:r w:rsidR="006A6D8A" w:rsidRPr="005D0B9F">
        <w:rPr>
          <w:rFonts w:ascii="Palatino Linotype" w:eastAsia="Palatino Linotype" w:hAnsi="Palatino Linotype" w:cs="Palatino Linotype"/>
          <w:b/>
        </w:rPr>
        <w:t>veintitrés</w:t>
      </w:r>
      <w:r w:rsidRPr="005D0B9F">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A3AB45A" w14:textId="77777777" w:rsidR="00DA55A9" w:rsidRPr="005D0B9F" w:rsidRDefault="00DA55A9" w:rsidP="00DA55A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p>
    <w:p w14:paraId="38122F24" w14:textId="6B9D468D" w:rsidR="00505D52" w:rsidRPr="005D0B9F" w:rsidRDefault="00B16908">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06441DC2" w14:textId="77777777" w:rsidR="004A6331" w:rsidRPr="005D0B9F" w:rsidRDefault="004A6331">
      <w:pPr>
        <w:spacing w:line="360" w:lineRule="auto"/>
        <w:jc w:val="both"/>
        <w:rPr>
          <w:rFonts w:ascii="Palatino Linotype" w:eastAsia="Palatino Linotype" w:hAnsi="Palatino Linotype" w:cs="Palatino Linotype"/>
        </w:rPr>
      </w:pPr>
    </w:p>
    <w:p w14:paraId="1A4B7790" w14:textId="77777777" w:rsidR="00397333" w:rsidRPr="005D0B9F" w:rsidRDefault="00B16908">
      <w:pPr>
        <w:numPr>
          <w:ilvl w:val="0"/>
          <w:numId w:val="6"/>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5D0B9F">
        <w:rPr>
          <w:rFonts w:ascii="Palatino Linotype" w:eastAsia="Palatino Linotype" w:hAnsi="Palatino Linotype" w:cs="Palatino Linotype"/>
          <w:b/>
          <w:sz w:val="22"/>
          <w:szCs w:val="22"/>
        </w:rPr>
        <w:t>C O N S I D E R A N D O:</w:t>
      </w:r>
    </w:p>
    <w:p w14:paraId="5C36930C" w14:textId="77777777" w:rsidR="00397333" w:rsidRPr="005D0B9F"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4B414FE" w14:textId="207E5ADE" w:rsidR="00397333" w:rsidRPr="005D0B9F" w:rsidRDefault="00B16908">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b/>
        </w:rPr>
        <w:t xml:space="preserve">Primero. Competencia. </w:t>
      </w:r>
      <w:r w:rsidR="00505D52" w:rsidRPr="005D0B9F">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B9621BF" w14:textId="77777777" w:rsidR="00397333" w:rsidRPr="005D0B9F" w:rsidRDefault="00397333">
      <w:pPr>
        <w:spacing w:line="360" w:lineRule="auto"/>
        <w:jc w:val="both"/>
        <w:rPr>
          <w:rFonts w:ascii="Palatino Linotype" w:eastAsia="Palatino Linotype" w:hAnsi="Palatino Linotype" w:cs="Palatino Linotype"/>
          <w:b/>
        </w:rPr>
      </w:pPr>
    </w:p>
    <w:p w14:paraId="4999958C" w14:textId="77777777" w:rsidR="00397333" w:rsidRPr="005D0B9F" w:rsidRDefault="00B16908">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b/>
        </w:rPr>
        <w:t>Segundo. Oportunidad y Procedibilidad del Recurso de Revisión</w:t>
      </w:r>
      <w:r w:rsidRPr="005D0B9F">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40AEAC3" w14:textId="77777777" w:rsidR="00397333" w:rsidRPr="005D0B9F" w:rsidRDefault="00397333">
      <w:pPr>
        <w:spacing w:line="360" w:lineRule="auto"/>
        <w:jc w:val="both"/>
        <w:rPr>
          <w:rFonts w:ascii="Palatino Linotype" w:eastAsia="Palatino Linotype" w:hAnsi="Palatino Linotype" w:cs="Palatino Linotype"/>
        </w:rPr>
      </w:pPr>
    </w:p>
    <w:p w14:paraId="51DCF894" w14:textId="7F03DD19" w:rsidR="00397333" w:rsidRPr="005D0B9F" w:rsidRDefault="00B16908">
      <w:pP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lastRenderedPageBreak/>
        <w:t xml:space="preserve">El recurso de revisión fue interpuesto dentro del plazo de quince días hábiles, previsto en el artículo 178 de la Ley de Transparencia y Acceso a la Información Pública del Estado de México y Municipios, ya que el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 xml:space="preserve"> proporcionó su respuesta a la solicitud de información el </w:t>
      </w:r>
      <w:r w:rsidR="006A6D8A" w:rsidRPr="005D0B9F">
        <w:rPr>
          <w:rFonts w:ascii="Palatino Linotype" w:eastAsia="Palatino Linotype" w:hAnsi="Palatino Linotype" w:cs="Palatino Linotype"/>
          <w:b/>
        </w:rPr>
        <w:t xml:space="preserve">veintiuno de agosto </w:t>
      </w:r>
      <w:r w:rsidR="00505D52" w:rsidRPr="005D0B9F">
        <w:rPr>
          <w:rFonts w:ascii="Palatino Linotype" w:eastAsia="Palatino Linotype" w:hAnsi="Palatino Linotype" w:cs="Palatino Linotype"/>
          <w:b/>
        </w:rPr>
        <w:t>de dos mil veintitrés</w:t>
      </w:r>
      <w:r w:rsidR="00505D52" w:rsidRPr="005D0B9F">
        <w:rPr>
          <w:rFonts w:ascii="Palatino Linotype" w:eastAsia="Palatino Linotype" w:hAnsi="Palatino Linotype" w:cs="Palatino Linotype"/>
        </w:rPr>
        <w:t>, y la parte</w:t>
      </w:r>
      <w:r w:rsidRPr="005D0B9F">
        <w:rPr>
          <w:rFonts w:ascii="Palatino Linotype" w:eastAsia="Palatino Linotype" w:hAnsi="Palatino Linotype" w:cs="Palatino Linotype"/>
        </w:rPr>
        <w:t xml:space="preserve"> </w:t>
      </w:r>
      <w:r w:rsidRPr="005D0B9F">
        <w:rPr>
          <w:rFonts w:ascii="Palatino Linotype" w:eastAsia="Palatino Linotype" w:hAnsi="Palatino Linotype" w:cs="Palatino Linotype"/>
          <w:b/>
        </w:rPr>
        <w:t>RECURRENTE</w:t>
      </w:r>
      <w:r w:rsidRPr="005D0B9F">
        <w:rPr>
          <w:rFonts w:ascii="Palatino Linotype" w:eastAsia="Palatino Linotype" w:hAnsi="Palatino Linotype" w:cs="Palatino Linotype"/>
        </w:rPr>
        <w:t xml:space="preserve"> presentó su recurso de revisión el</w:t>
      </w:r>
      <w:r w:rsidR="00A94A15" w:rsidRPr="005D0B9F">
        <w:rPr>
          <w:rFonts w:ascii="Palatino Linotype" w:eastAsia="Palatino Linotype" w:hAnsi="Palatino Linotype" w:cs="Palatino Linotype"/>
        </w:rPr>
        <w:t xml:space="preserve"> </w:t>
      </w:r>
      <w:r w:rsidR="006A6D8A" w:rsidRPr="005D0B9F">
        <w:rPr>
          <w:rFonts w:ascii="Palatino Linotype" w:eastAsia="Palatino Linotype" w:hAnsi="Palatino Linotype" w:cs="Palatino Linotype"/>
          <w:b/>
        </w:rPr>
        <w:t xml:space="preserve">veintidós </w:t>
      </w:r>
      <w:r w:rsidR="00B06BF3" w:rsidRPr="005D0B9F">
        <w:rPr>
          <w:rFonts w:ascii="Palatino Linotype" w:eastAsia="Palatino Linotype" w:hAnsi="Palatino Linotype" w:cs="Palatino Linotype"/>
          <w:b/>
        </w:rPr>
        <w:t xml:space="preserve">de noviembre </w:t>
      </w:r>
      <w:r w:rsidR="00505D52" w:rsidRPr="005D0B9F">
        <w:rPr>
          <w:rFonts w:ascii="Palatino Linotype" w:eastAsia="Palatino Linotype" w:hAnsi="Palatino Linotype" w:cs="Palatino Linotype"/>
          <w:b/>
        </w:rPr>
        <w:t>de dos mil veintitrés</w:t>
      </w:r>
      <w:r w:rsidRPr="005D0B9F">
        <w:rPr>
          <w:rFonts w:ascii="Palatino Linotype" w:eastAsia="Palatino Linotype" w:hAnsi="Palatino Linotype" w:cs="Palatino Linotype"/>
        </w:rPr>
        <w:t>;</w:t>
      </w:r>
      <w:r w:rsidRPr="005D0B9F">
        <w:rPr>
          <w:rFonts w:ascii="Palatino Linotype" w:eastAsia="Palatino Linotype" w:hAnsi="Palatino Linotype" w:cs="Palatino Linotype"/>
          <w:b/>
        </w:rPr>
        <w:t xml:space="preserve"> </w:t>
      </w:r>
      <w:r w:rsidRPr="005D0B9F">
        <w:rPr>
          <w:rFonts w:ascii="Palatino Linotype" w:eastAsia="Palatino Linotype" w:hAnsi="Palatino Linotype" w:cs="Palatino Linotype"/>
        </w:rPr>
        <w:t xml:space="preserve">esto es </w:t>
      </w:r>
      <w:r w:rsidR="00A94A15" w:rsidRPr="005D0B9F">
        <w:rPr>
          <w:rFonts w:ascii="Palatino Linotype" w:eastAsia="Palatino Linotype" w:hAnsi="Palatino Linotype" w:cs="Palatino Linotype"/>
        </w:rPr>
        <w:t>al</w:t>
      </w:r>
      <w:r w:rsidR="006A6D8A" w:rsidRPr="005D0B9F">
        <w:rPr>
          <w:rFonts w:ascii="Palatino Linotype" w:eastAsia="Palatino Linotype" w:hAnsi="Palatino Linotype" w:cs="Palatino Linotype"/>
        </w:rPr>
        <w:t xml:space="preserve"> primer </w:t>
      </w:r>
      <w:r w:rsidR="005532C7" w:rsidRPr="005D0B9F">
        <w:rPr>
          <w:rFonts w:ascii="Palatino Linotype" w:eastAsia="Palatino Linotype" w:hAnsi="Palatino Linotype" w:cs="Palatino Linotype"/>
        </w:rPr>
        <w:t xml:space="preserve">día hábil </w:t>
      </w:r>
      <w:r w:rsidR="00E06B79" w:rsidRPr="005D0B9F">
        <w:rPr>
          <w:rFonts w:ascii="Palatino Linotype" w:eastAsia="Palatino Linotype" w:hAnsi="Palatino Linotype" w:cs="Palatino Linotype"/>
        </w:rPr>
        <w:t xml:space="preserve">siguiente </w:t>
      </w:r>
      <w:r w:rsidR="005532C7" w:rsidRPr="005D0B9F">
        <w:rPr>
          <w:rFonts w:ascii="Palatino Linotype" w:eastAsia="Palatino Linotype" w:hAnsi="Palatino Linotype" w:cs="Palatino Linotype"/>
        </w:rPr>
        <w:t>en</w:t>
      </w:r>
      <w:r w:rsidRPr="005D0B9F">
        <w:rPr>
          <w:rFonts w:ascii="Palatino Linotype" w:eastAsia="Palatino Linotype" w:hAnsi="Palatino Linotype" w:cs="Palatino Linotype"/>
        </w:rPr>
        <w:t xml:space="preserve"> que tuvo conocimiento de la respuesta. </w:t>
      </w:r>
    </w:p>
    <w:p w14:paraId="75E8C50F" w14:textId="77777777" w:rsidR="00505D52" w:rsidRPr="005D0B9F" w:rsidRDefault="00505D52" w:rsidP="00505D52">
      <w:pPr>
        <w:spacing w:line="360" w:lineRule="auto"/>
        <w:ind w:right="843"/>
        <w:jc w:val="both"/>
        <w:rPr>
          <w:rFonts w:ascii="Palatino Linotype" w:eastAsia="Palatino Linotype" w:hAnsi="Palatino Linotype" w:cs="Palatino Linotype"/>
          <w:i/>
          <w:sz w:val="22"/>
        </w:rPr>
      </w:pPr>
    </w:p>
    <w:p w14:paraId="7E0851C6" w14:textId="60E28A90" w:rsidR="00E22C26" w:rsidRPr="005D0B9F" w:rsidRDefault="00B16908">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0B96E1A0" w14:textId="77777777" w:rsidR="00DA55A9" w:rsidRPr="005D0B9F" w:rsidRDefault="00DA55A9">
      <w:pPr>
        <w:spacing w:line="360" w:lineRule="auto"/>
        <w:jc w:val="both"/>
        <w:rPr>
          <w:rFonts w:ascii="Palatino Linotype" w:eastAsia="Palatino Linotype" w:hAnsi="Palatino Linotype" w:cs="Palatino Linotype"/>
        </w:rPr>
      </w:pPr>
    </w:p>
    <w:p w14:paraId="7048B760" w14:textId="0FE57CBF" w:rsidR="00397333" w:rsidRPr="005D0B9F" w:rsidRDefault="00B16908">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Asimismo, resulta procedente la interposición del recurso de revisión al rubro anotado, toda vez que se actualiza las hipótesis previstas</w:t>
      </w:r>
      <w:r w:rsidR="005532C7" w:rsidRPr="005D0B9F">
        <w:rPr>
          <w:rFonts w:ascii="Palatino Linotype" w:eastAsia="Palatino Linotype" w:hAnsi="Palatino Linotype" w:cs="Palatino Linotype"/>
        </w:rPr>
        <w:t xml:space="preserve"> en el artículo 179, fracción </w:t>
      </w:r>
      <w:r w:rsidR="003776E1" w:rsidRPr="005D0B9F">
        <w:rPr>
          <w:rFonts w:ascii="Palatino Linotype" w:eastAsia="Palatino Linotype" w:hAnsi="Palatino Linotype" w:cs="Palatino Linotype"/>
        </w:rPr>
        <w:t xml:space="preserve">V </w:t>
      </w:r>
      <w:r w:rsidRPr="005D0B9F">
        <w:rPr>
          <w:rFonts w:ascii="Palatino Linotype" w:eastAsia="Palatino Linotype" w:hAnsi="Palatino Linotype" w:cs="Palatino Linotype"/>
        </w:rPr>
        <w:t>de la ley de la materia, que a la letra dice:</w:t>
      </w:r>
    </w:p>
    <w:p w14:paraId="30AFE02D" w14:textId="77777777" w:rsidR="00397333" w:rsidRPr="005D0B9F" w:rsidRDefault="00397333">
      <w:pPr>
        <w:spacing w:line="360" w:lineRule="auto"/>
        <w:jc w:val="both"/>
        <w:rPr>
          <w:rFonts w:ascii="Palatino Linotype" w:eastAsia="Palatino Linotype" w:hAnsi="Palatino Linotype" w:cs="Palatino Linotype"/>
        </w:rPr>
      </w:pPr>
    </w:p>
    <w:p w14:paraId="6637F364" w14:textId="77777777" w:rsidR="00397333" w:rsidRPr="005D0B9F" w:rsidRDefault="00B16908" w:rsidP="00C42377">
      <w:pPr>
        <w:spacing w:line="276" w:lineRule="auto"/>
        <w:ind w:left="567" w:right="616"/>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r w:rsidRPr="005D0B9F">
        <w:rPr>
          <w:rFonts w:ascii="Palatino Linotype" w:eastAsia="Palatino Linotype" w:hAnsi="Palatino Linotype" w:cs="Palatino Linotype"/>
          <w:b/>
          <w:i/>
          <w:sz w:val="22"/>
          <w:szCs w:val="22"/>
        </w:rPr>
        <w:t xml:space="preserve">Artículo 179. </w:t>
      </w:r>
      <w:r w:rsidRPr="005D0B9F">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sidRPr="005D0B9F">
        <w:rPr>
          <w:rFonts w:ascii="Palatino Linotype" w:eastAsia="Palatino Linotype" w:hAnsi="Palatino Linotype" w:cs="Palatino Linotype"/>
          <w:i/>
        </w:rPr>
        <w:t>causas</w:t>
      </w:r>
      <w:r w:rsidRPr="005D0B9F">
        <w:rPr>
          <w:rFonts w:ascii="Palatino Linotype" w:eastAsia="Palatino Linotype" w:hAnsi="Palatino Linotype" w:cs="Palatino Linotype"/>
          <w:i/>
          <w:sz w:val="22"/>
          <w:szCs w:val="22"/>
        </w:rPr>
        <w:t>:</w:t>
      </w:r>
    </w:p>
    <w:p w14:paraId="0B812364" w14:textId="77777777" w:rsidR="00397333" w:rsidRPr="005D0B9F" w:rsidRDefault="00B16908" w:rsidP="00C42377">
      <w:pPr>
        <w:spacing w:line="276" w:lineRule="auto"/>
        <w:ind w:left="567" w:right="616"/>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p>
    <w:p w14:paraId="7437618E" w14:textId="61FAC9C1" w:rsidR="00397333" w:rsidRPr="005D0B9F" w:rsidRDefault="003776E1" w:rsidP="00C42377">
      <w:pPr>
        <w:spacing w:line="276" w:lineRule="auto"/>
        <w:ind w:left="567" w:right="616"/>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V</w:t>
      </w:r>
      <w:r w:rsidR="0086536E" w:rsidRPr="005D0B9F">
        <w:rPr>
          <w:rFonts w:ascii="Palatino Linotype" w:eastAsia="Palatino Linotype" w:hAnsi="Palatino Linotype" w:cs="Palatino Linotype"/>
          <w:i/>
          <w:sz w:val="22"/>
          <w:szCs w:val="22"/>
        </w:rPr>
        <w:t>I</w:t>
      </w:r>
      <w:r w:rsidRPr="005D0B9F">
        <w:rPr>
          <w:rFonts w:ascii="Palatino Linotype" w:eastAsia="Palatino Linotype" w:hAnsi="Palatino Linotype" w:cs="Palatino Linotype"/>
          <w:i/>
          <w:sz w:val="22"/>
          <w:szCs w:val="22"/>
        </w:rPr>
        <w:t>. La entrega de información</w:t>
      </w:r>
      <w:r w:rsidR="0086536E" w:rsidRPr="005D0B9F">
        <w:rPr>
          <w:rFonts w:ascii="Palatino Linotype" w:eastAsia="Palatino Linotype" w:hAnsi="Palatino Linotype" w:cs="Palatino Linotype"/>
          <w:i/>
          <w:sz w:val="22"/>
          <w:szCs w:val="22"/>
        </w:rPr>
        <w:t xml:space="preserve"> que no corresponda con lo solicitado</w:t>
      </w:r>
      <w:r w:rsidRPr="005D0B9F">
        <w:rPr>
          <w:rFonts w:ascii="Palatino Linotype" w:eastAsia="Palatino Linotype" w:hAnsi="Palatino Linotype" w:cs="Palatino Linotype"/>
          <w:i/>
          <w:sz w:val="22"/>
          <w:szCs w:val="22"/>
        </w:rPr>
        <w:t>;</w:t>
      </w:r>
    </w:p>
    <w:p w14:paraId="0BA68790" w14:textId="3B3BF98A" w:rsidR="00397333" w:rsidRPr="005D0B9F" w:rsidRDefault="000E3910">
      <w:pPr>
        <w:spacing w:line="360" w:lineRule="auto"/>
        <w:ind w:left="567" w:right="616"/>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 xml:space="preserve">…” </w:t>
      </w:r>
    </w:p>
    <w:p w14:paraId="41F4483B" w14:textId="77777777" w:rsidR="007B2993" w:rsidRPr="005D0B9F" w:rsidRDefault="007B2993">
      <w:pPr>
        <w:spacing w:line="360" w:lineRule="auto"/>
        <w:ind w:left="567" w:right="616"/>
        <w:jc w:val="both"/>
        <w:rPr>
          <w:rFonts w:ascii="Palatino Linotype" w:eastAsia="Palatino Linotype" w:hAnsi="Palatino Linotype" w:cs="Palatino Linotype"/>
          <w:i/>
          <w:sz w:val="22"/>
          <w:szCs w:val="22"/>
        </w:rPr>
      </w:pPr>
    </w:p>
    <w:p w14:paraId="607F3F6E" w14:textId="6D1AD2BE" w:rsidR="00397333" w:rsidRPr="005D0B9F" w:rsidRDefault="00B16908">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b/>
        </w:rPr>
        <w:lastRenderedPageBreak/>
        <w:t>Tercero. Materia de Revisión</w:t>
      </w:r>
      <w:r w:rsidRPr="005D0B9F">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 la fracción </w:t>
      </w:r>
      <w:r w:rsidR="003776E1" w:rsidRPr="005D0B9F">
        <w:rPr>
          <w:rFonts w:ascii="Palatino Linotype" w:eastAsia="Palatino Linotype" w:hAnsi="Palatino Linotype" w:cs="Palatino Linotype"/>
        </w:rPr>
        <w:t>V</w:t>
      </w:r>
      <w:r w:rsidR="0086536E" w:rsidRPr="005D0B9F">
        <w:rPr>
          <w:rFonts w:ascii="Palatino Linotype" w:eastAsia="Palatino Linotype" w:hAnsi="Palatino Linotype" w:cs="Palatino Linotype"/>
        </w:rPr>
        <w:t>I</w:t>
      </w:r>
      <w:r w:rsidR="00DA55A9" w:rsidRPr="005D0B9F">
        <w:rPr>
          <w:rFonts w:ascii="Palatino Linotype" w:eastAsia="Palatino Linotype" w:hAnsi="Palatino Linotype" w:cs="Palatino Linotype"/>
        </w:rPr>
        <w:t xml:space="preserve"> </w:t>
      </w:r>
      <w:r w:rsidRPr="005D0B9F">
        <w:rPr>
          <w:rFonts w:ascii="Palatino Linotype" w:eastAsia="Palatino Linotype" w:hAnsi="Palatino Linotype" w:cs="Palatino Linotype"/>
        </w:rPr>
        <w:t xml:space="preserve">del artículo 179 de la Ley de Transparencia y Acceso a la Información Pública del Estado de México y Municipios.  </w:t>
      </w:r>
    </w:p>
    <w:p w14:paraId="20361371" w14:textId="77777777" w:rsidR="00E22C26" w:rsidRPr="005D0B9F" w:rsidRDefault="00E22C26">
      <w:pPr>
        <w:spacing w:line="360" w:lineRule="auto"/>
        <w:jc w:val="both"/>
        <w:rPr>
          <w:rFonts w:ascii="Palatino Linotype" w:eastAsia="Palatino Linotype" w:hAnsi="Palatino Linotype" w:cs="Palatino Linotype"/>
        </w:rPr>
      </w:pPr>
    </w:p>
    <w:p w14:paraId="06331E45" w14:textId="6DEA9ADD" w:rsidR="00397333" w:rsidRPr="005D0B9F" w:rsidRDefault="00B16908">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b/>
        </w:rPr>
        <w:t xml:space="preserve">Cuarto. Estudio de fondo del asunto. </w:t>
      </w:r>
      <w:r w:rsidRPr="005D0B9F">
        <w:rPr>
          <w:rFonts w:ascii="Palatino Linotype" w:eastAsia="Palatino Linotype" w:hAnsi="Palatino Linotype" w:cs="Palatino Linotype"/>
        </w:rPr>
        <w:t>Es conveniente analizar si la respuesta del Sujeto Obligado</w:t>
      </w:r>
      <w:r w:rsidRPr="005D0B9F">
        <w:rPr>
          <w:rFonts w:ascii="Palatino Linotype" w:eastAsia="Palatino Linotype" w:hAnsi="Palatino Linotype" w:cs="Palatino Linotype"/>
          <w:b/>
        </w:rPr>
        <w:t xml:space="preserve"> </w:t>
      </w:r>
      <w:r w:rsidRPr="005D0B9F">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72E80A9" w14:textId="77777777" w:rsidR="00DA55A9" w:rsidRPr="005D0B9F" w:rsidRDefault="00DA55A9">
      <w:pPr>
        <w:spacing w:line="360" w:lineRule="auto"/>
        <w:jc w:val="both"/>
        <w:rPr>
          <w:rFonts w:ascii="Palatino Linotype" w:eastAsia="Palatino Linotype" w:hAnsi="Palatino Linotype" w:cs="Palatino Linotype"/>
        </w:rPr>
      </w:pPr>
    </w:p>
    <w:p w14:paraId="721CE78C" w14:textId="77777777" w:rsidR="00397333" w:rsidRPr="005D0B9F"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r w:rsidRPr="005D0B9F">
        <w:rPr>
          <w:rFonts w:ascii="Palatino Linotype" w:eastAsia="Palatino Linotype" w:hAnsi="Palatino Linotype" w:cs="Palatino Linotype"/>
          <w:b/>
          <w:i/>
          <w:sz w:val="22"/>
          <w:szCs w:val="22"/>
        </w:rPr>
        <w:t>Artículo 4</w:t>
      </w:r>
      <w:r w:rsidRPr="005D0B9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EBE5B0" w14:textId="77777777" w:rsidR="00397333" w:rsidRPr="005D0B9F"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5D0B9F">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9D76648" w14:textId="77777777" w:rsidR="00397333" w:rsidRPr="005D0B9F"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proofErr w:type="gramStart"/>
      <w:r w:rsidRPr="005D0B9F">
        <w:rPr>
          <w:rFonts w:ascii="Palatino Linotype" w:eastAsia="Palatino Linotype" w:hAnsi="Palatino Linotype" w:cs="Palatino Linotype"/>
          <w:i/>
          <w:sz w:val="22"/>
          <w:szCs w:val="22"/>
        </w:rPr>
        <w:t>.”(</w:t>
      </w:r>
      <w:proofErr w:type="gramEnd"/>
      <w:r w:rsidRPr="005D0B9F">
        <w:rPr>
          <w:rFonts w:ascii="Palatino Linotype" w:eastAsia="Palatino Linotype" w:hAnsi="Palatino Linotype" w:cs="Palatino Linotype"/>
          <w:i/>
          <w:sz w:val="22"/>
          <w:szCs w:val="22"/>
        </w:rPr>
        <w:t>Sic)</w:t>
      </w:r>
    </w:p>
    <w:p w14:paraId="677BADB9" w14:textId="77777777" w:rsidR="00397333" w:rsidRPr="005D0B9F" w:rsidRDefault="00397333">
      <w:pPr>
        <w:spacing w:line="360" w:lineRule="auto"/>
        <w:jc w:val="both"/>
        <w:rPr>
          <w:rFonts w:ascii="Palatino Linotype" w:eastAsia="Palatino Linotype" w:hAnsi="Palatino Linotype" w:cs="Palatino Linotype"/>
        </w:rPr>
      </w:pPr>
    </w:p>
    <w:p w14:paraId="0EC47CAF" w14:textId="77777777" w:rsidR="00397333" w:rsidRPr="005D0B9F" w:rsidRDefault="00B16908">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2EFFD53" w14:textId="77777777" w:rsidR="00397333" w:rsidRPr="005D0B9F" w:rsidRDefault="00397333" w:rsidP="00DA55A9">
      <w:pPr>
        <w:spacing w:line="276" w:lineRule="auto"/>
        <w:ind w:left="567" w:right="616"/>
        <w:jc w:val="both"/>
        <w:rPr>
          <w:rFonts w:ascii="Palatino Linotype" w:eastAsia="Palatino Linotype" w:hAnsi="Palatino Linotype" w:cs="Palatino Linotype"/>
        </w:rPr>
      </w:pPr>
    </w:p>
    <w:p w14:paraId="6BD61205" w14:textId="77777777" w:rsidR="00397333" w:rsidRPr="005D0B9F" w:rsidRDefault="00B16908" w:rsidP="00DA55A9">
      <w:pPr>
        <w:spacing w:line="276" w:lineRule="auto"/>
        <w:ind w:left="567" w:right="616"/>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r w:rsidRPr="005D0B9F">
        <w:rPr>
          <w:rFonts w:ascii="Palatino Linotype" w:eastAsia="Palatino Linotype" w:hAnsi="Palatino Linotype" w:cs="Palatino Linotype"/>
          <w:b/>
          <w:i/>
          <w:sz w:val="22"/>
          <w:szCs w:val="22"/>
        </w:rPr>
        <w:t>Artículo 12.-</w:t>
      </w:r>
      <w:r w:rsidRPr="005D0B9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7E44DA" w14:textId="77777777" w:rsidR="00397333" w:rsidRPr="005D0B9F" w:rsidRDefault="00397333" w:rsidP="00DA55A9">
      <w:pPr>
        <w:spacing w:line="276" w:lineRule="auto"/>
        <w:ind w:left="567" w:right="616"/>
        <w:jc w:val="both"/>
        <w:rPr>
          <w:rFonts w:ascii="Palatino Linotype" w:eastAsia="Palatino Linotype" w:hAnsi="Palatino Linotype" w:cs="Palatino Linotype"/>
          <w:i/>
          <w:sz w:val="22"/>
          <w:szCs w:val="22"/>
        </w:rPr>
      </w:pPr>
    </w:p>
    <w:p w14:paraId="1D241C90" w14:textId="3E0A8FDD" w:rsidR="00397333" w:rsidRPr="005D0B9F" w:rsidRDefault="00B16908" w:rsidP="00DA55A9">
      <w:pPr>
        <w:spacing w:line="276" w:lineRule="auto"/>
        <w:ind w:left="567" w:right="616"/>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5D0B9F">
        <w:rPr>
          <w:rFonts w:ascii="Palatino Linotype" w:eastAsia="Palatino Linotype" w:hAnsi="Palatino Linotype" w:cs="Palatino Linotype"/>
          <w:i/>
          <w:sz w:val="22"/>
          <w:szCs w:val="22"/>
        </w:rPr>
        <w:t xml:space="preserve">. </w:t>
      </w:r>
      <w:r w:rsidRPr="005D0B9F">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5D0B9F">
        <w:rPr>
          <w:rFonts w:ascii="Palatino Linotype" w:eastAsia="Palatino Linotype" w:hAnsi="Palatino Linotype" w:cs="Palatino Linotype"/>
          <w:i/>
          <w:sz w:val="22"/>
          <w:szCs w:val="22"/>
        </w:rPr>
        <w:t xml:space="preserve">.” </w:t>
      </w:r>
    </w:p>
    <w:p w14:paraId="0D689117" w14:textId="77777777" w:rsidR="00397333" w:rsidRPr="005D0B9F" w:rsidRDefault="00397333">
      <w:pPr>
        <w:spacing w:line="360" w:lineRule="auto"/>
        <w:ind w:right="-93"/>
        <w:jc w:val="both"/>
        <w:rPr>
          <w:rFonts w:ascii="Palatino Linotype" w:eastAsia="Palatino Linotype" w:hAnsi="Palatino Linotype" w:cs="Palatino Linotype"/>
        </w:rPr>
      </w:pPr>
    </w:p>
    <w:p w14:paraId="7F92CB7C" w14:textId="77777777" w:rsidR="00397333" w:rsidRPr="005D0B9F" w:rsidRDefault="00B16908">
      <w:pPr>
        <w:spacing w:line="360" w:lineRule="auto"/>
        <w:ind w:right="-93"/>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w:t>
      </w:r>
      <w:r w:rsidRPr="005D0B9F">
        <w:rPr>
          <w:rFonts w:ascii="Palatino Linotype" w:eastAsia="Palatino Linotype" w:hAnsi="Palatino Linotype" w:cs="Palatino Linotype"/>
        </w:rPr>
        <w:lastRenderedPageBreak/>
        <w:t>solicitada que tengan en su poder en el estado que se encuentran, sin necesidad de concretarse al interés o términos específicos del solicitante.</w:t>
      </w:r>
    </w:p>
    <w:p w14:paraId="3D9553BA" w14:textId="77777777" w:rsidR="00397333" w:rsidRPr="005D0B9F" w:rsidRDefault="00397333">
      <w:pPr>
        <w:spacing w:line="360" w:lineRule="auto"/>
        <w:ind w:right="-93"/>
        <w:jc w:val="both"/>
        <w:rPr>
          <w:rFonts w:ascii="Palatino Linotype" w:eastAsia="Palatino Linotype" w:hAnsi="Palatino Linotype" w:cs="Palatino Linotype"/>
        </w:rPr>
      </w:pPr>
    </w:p>
    <w:p w14:paraId="24B9CDD4" w14:textId="77777777" w:rsidR="00397333" w:rsidRPr="005D0B9F" w:rsidRDefault="00B16908">
      <w:pPr>
        <w:spacing w:line="360" w:lineRule="auto"/>
        <w:jc w:val="both"/>
        <w:rPr>
          <w:rFonts w:ascii="Palatino Linotype" w:eastAsia="Palatino Linotype" w:hAnsi="Palatino Linotype" w:cs="Palatino Linotype"/>
          <w:b/>
        </w:rPr>
      </w:pPr>
      <w:r w:rsidRPr="005D0B9F">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5D0B9F">
        <w:rPr>
          <w:rFonts w:ascii="Palatino Linotype" w:eastAsia="Palatino Linotype" w:hAnsi="Palatino Linotype" w:cs="Palatino Linotype"/>
          <w:b/>
        </w:rPr>
        <w:t xml:space="preserve"> </w:t>
      </w:r>
    </w:p>
    <w:p w14:paraId="071A0DE5" w14:textId="77777777" w:rsidR="00397333" w:rsidRPr="005D0B9F" w:rsidRDefault="00397333">
      <w:pPr>
        <w:spacing w:line="276" w:lineRule="auto"/>
        <w:ind w:left="851" w:right="850"/>
        <w:jc w:val="both"/>
        <w:rPr>
          <w:rFonts w:ascii="Palatino Linotype" w:eastAsia="Palatino Linotype" w:hAnsi="Palatino Linotype" w:cs="Palatino Linotype"/>
        </w:rPr>
      </w:pPr>
    </w:p>
    <w:p w14:paraId="75BDF35D" w14:textId="5C440758" w:rsidR="00397333" w:rsidRPr="005D0B9F" w:rsidRDefault="00B16908" w:rsidP="00104B28">
      <w:pPr>
        <w:spacing w:line="276" w:lineRule="auto"/>
        <w:ind w:left="567" w:right="616"/>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r w:rsidRPr="005D0B9F">
        <w:rPr>
          <w:rFonts w:ascii="Palatino Linotype" w:eastAsia="Palatino Linotype" w:hAnsi="Palatino Linotype" w:cs="Palatino Linotype"/>
          <w:b/>
          <w:i/>
          <w:sz w:val="22"/>
          <w:szCs w:val="22"/>
        </w:rPr>
        <w:t>No existe obligación de elaborar documentos ad hoc para atender las solicitudes de acceso a la información.</w:t>
      </w:r>
      <w:r w:rsidRPr="005D0B9F">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63DDB2A" w14:textId="77777777" w:rsidR="00DA55A9" w:rsidRPr="005D0B9F" w:rsidRDefault="00DA55A9" w:rsidP="00104B28">
      <w:pPr>
        <w:spacing w:line="276" w:lineRule="auto"/>
        <w:ind w:left="567" w:right="616"/>
        <w:jc w:val="both"/>
        <w:rPr>
          <w:rFonts w:ascii="Palatino Linotype" w:eastAsia="Palatino Linotype" w:hAnsi="Palatino Linotype" w:cs="Palatino Linotype"/>
          <w:i/>
          <w:sz w:val="22"/>
          <w:szCs w:val="22"/>
        </w:rPr>
      </w:pPr>
    </w:p>
    <w:p w14:paraId="132E1FEA" w14:textId="77777777" w:rsidR="00397333" w:rsidRPr="005D0B9F" w:rsidRDefault="00B16908">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B8B017D" w14:textId="77777777" w:rsidR="00397333" w:rsidRPr="005D0B9F" w:rsidRDefault="00397333">
      <w:pPr>
        <w:spacing w:line="360" w:lineRule="auto"/>
        <w:jc w:val="both"/>
        <w:rPr>
          <w:rFonts w:ascii="Palatino Linotype" w:eastAsia="Palatino Linotype" w:hAnsi="Palatino Linotype" w:cs="Palatino Linotype"/>
        </w:rPr>
      </w:pPr>
    </w:p>
    <w:p w14:paraId="74A1D557" w14:textId="38DAACEF" w:rsidR="00397333" w:rsidRPr="005D0B9F" w:rsidRDefault="00B16908" w:rsidP="00104B28">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5D0B9F">
        <w:rPr>
          <w:rFonts w:ascii="Palatino Linotype" w:eastAsia="Palatino Linotype" w:hAnsi="Palatino Linotype" w:cs="Palatino Linotype"/>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E0DB7D7" w14:textId="77777777" w:rsidR="00DA55A9" w:rsidRPr="005D0B9F" w:rsidRDefault="00DA55A9" w:rsidP="00104B28">
      <w:pPr>
        <w:spacing w:line="360" w:lineRule="auto"/>
        <w:jc w:val="both"/>
        <w:rPr>
          <w:rFonts w:ascii="Palatino Linotype" w:eastAsia="Palatino Linotype" w:hAnsi="Palatino Linotype" w:cs="Palatino Linotype"/>
        </w:rPr>
      </w:pPr>
    </w:p>
    <w:p w14:paraId="7F826A6E" w14:textId="77777777" w:rsidR="00397333" w:rsidRPr="005D0B9F" w:rsidRDefault="00B16908" w:rsidP="00104B28">
      <w:pPr>
        <w:spacing w:line="276" w:lineRule="auto"/>
        <w:ind w:left="567" w:right="899"/>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r w:rsidRPr="005D0B9F">
        <w:rPr>
          <w:rFonts w:ascii="Palatino Linotype" w:eastAsia="Palatino Linotype" w:hAnsi="Palatino Linotype" w:cs="Palatino Linotype"/>
          <w:b/>
          <w:i/>
          <w:sz w:val="22"/>
          <w:szCs w:val="22"/>
        </w:rPr>
        <w:t xml:space="preserve">Artículo 3. </w:t>
      </w:r>
      <w:r w:rsidRPr="005D0B9F">
        <w:rPr>
          <w:rFonts w:ascii="Palatino Linotype" w:eastAsia="Palatino Linotype" w:hAnsi="Palatino Linotype" w:cs="Palatino Linotype"/>
          <w:i/>
          <w:sz w:val="22"/>
          <w:szCs w:val="22"/>
        </w:rPr>
        <w:t>Para los efectos de la presente Ley se entenderá por:</w:t>
      </w:r>
    </w:p>
    <w:p w14:paraId="493A050E" w14:textId="77777777" w:rsidR="00397333" w:rsidRPr="005D0B9F" w:rsidRDefault="00B16908" w:rsidP="00104B28">
      <w:pPr>
        <w:spacing w:line="276" w:lineRule="auto"/>
        <w:ind w:left="567" w:right="899"/>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p>
    <w:p w14:paraId="51E0D71B" w14:textId="77777777" w:rsidR="00397333" w:rsidRPr="005D0B9F" w:rsidRDefault="00B16908" w:rsidP="00104B28">
      <w:pPr>
        <w:spacing w:line="276" w:lineRule="auto"/>
        <w:ind w:left="567" w:right="899"/>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XI. Documento:</w:t>
      </w:r>
      <w:r w:rsidRPr="005D0B9F">
        <w:rPr>
          <w:rFonts w:ascii="Palatino Linotype" w:eastAsia="Palatino Linotype" w:hAnsi="Palatino Linotype" w:cs="Palatino Linotype"/>
          <w:i/>
          <w:sz w:val="22"/>
          <w:szCs w:val="22"/>
        </w:rPr>
        <w:t xml:space="preserve"> Los expedientes, reportes, estudios, actas</w:t>
      </w:r>
      <w:r w:rsidRPr="005D0B9F">
        <w:rPr>
          <w:rFonts w:ascii="Palatino Linotype" w:eastAsia="Palatino Linotype" w:hAnsi="Palatino Linotype" w:cs="Palatino Linotype"/>
          <w:b/>
          <w:i/>
          <w:sz w:val="22"/>
          <w:szCs w:val="22"/>
        </w:rPr>
        <w:t>,</w:t>
      </w:r>
      <w:r w:rsidRPr="005D0B9F">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9A90BAA" w14:textId="77777777" w:rsidR="00397333" w:rsidRPr="005D0B9F" w:rsidRDefault="00397333">
      <w:pPr>
        <w:spacing w:line="360" w:lineRule="auto"/>
        <w:ind w:left="851" w:right="899"/>
        <w:jc w:val="both"/>
        <w:rPr>
          <w:rFonts w:ascii="Palatino Linotype" w:eastAsia="Palatino Linotype" w:hAnsi="Palatino Linotype" w:cs="Palatino Linotype"/>
          <w:sz w:val="22"/>
          <w:szCs w:val="22"/>
        </w:rPr>
      </w:pPr>
    </w:p>
    <w:p w14:paraId="25313EF8" w14:textId="77777777" w:rsidR="00397333" w:rsidRPr="005D0B9F" w:rsidRDefault="00B16908">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1DFCB7" w14:textId="77777777" w:rsidR="004A6331" w:rsidRPr="005D0B9F" w:rsidRDefault="004A6331">
      <w:pPr>
        <w:spacing w:line="360" w:lineRule="auto"/>
        <w:ind w:left="851" w:right="899"/>
        <w:jc w:val="both"/>
        <w:rPr>
          <w:rFonts w:ascii="Palatino Linotype" w:eastAsia="Palatino Linotype" w:hAnsi="Palatino Linotype" w:cs="Palatino Linotype"/>
        </w:rPr>
      </w:pPr>
    </w:p>
    <w:p w14:paraId="78AC4B89" w14:textId="4DE4BF79" w:rsidR="00397333" w:rsidRPr="005D0B9F" w:rsidRDefault="00B16908" w:rsidP="004A6331">
      <w:pPr>
        <w:spacing w:line="276" w:lineRule="auto"/>
        <w:ind w:left="851" w:right="899"/>
        <w:jc w:val="both"/>
        <w:rPr>
          <w:rFonts w:ascii="Palatino Linotype" w:eastAsia="Palatino Linotype" w:hAnsi="Palatino Linotype" w:cs="Palatino Linotype"/>
          <w:b/>
          <w:i/>
          <w:sz w:val="22"/>
          <w:szCs w:val="22"/>
        </w:rPr>
      </w:pPr>
      <w:r w:rsidRPr="005D0B9F">
        <w:rPr>
          <w:rFonts w:ascii="Palatino Linotype" w:eastAsia="Palatino Linotype" w:hAnsi="Palatino Linotype" w:cs="Palatino Linotype"/>
          <w:b/>
          <w:sz w:val="22"/>
          <w:szCs w:val="22"/>
        </w:rPr>
        <w:t>“</w:t>
      </w:r>
      <w:r w:rsidRPr="005D0B9F">
        <w:rPr>
          <w:rFonts w:ascii="Palatino Linotype" w:eastAsia="Palatino Linotype" w:hAnsi="Palatino Linotype" w:cs="Palatino Linotype"/>
          <w:b/>
          <w:i/>
          <w:sz w:val="22"/>
          <w:szCs w:val="22"/>
        </w:rPr>
        <w:t>CRITERIO 0002-11</w:t>
      </w:r>
      <w:r w:rsidR="004A6331" w:rsidRPr="005D0B9F">
        <w:rPr>
          <w:rFonts w:ascii="Palatino Linotype" w:eastAsia="Palatino Linotype" w:hAnsi="Palatino Linotype" w:cs="Palatino Linotype"/>
          <w:b/>
          <w:i/>
          <w:sz w:val="22"/>
          <w:szCs w:val="22"/>
        </w:rPr>
        <w:t xml:space="preserve">. </w:t>
      </w:r>
      <w:r w:rsidRPr="005D0B9F">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5D0B9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w:t>
      </w:r>
      <w:r w:rsidRPr="005D0B9F">
        <w:rPr>
          <w:rFonts w:ascii="Palatino Linotype" w:eastAsia="Palatino Linotype" w:hAnsi="Palatino Linotype" w:cs="Palatino Linotype"/>
          <w:i/>
          <w:sz w:val="22"/>
          <w:szCs w:val="22"/>
        </w:rPr>
        <w:lastRenderedPageBreak/>
        <w:t>posesión de los órganos u organismos públicos, en virtud del ejercicio de sus funciones de derecho público, sin importar su fuente, soporte o fecha de elaboración.</w:t>
      </w:r>
    </w:p>
    <w:p w14:paraId="04DAC1CE" w14:textId="77777777" w:rsidR="00397333" w:rsidRPr="005D0B9F" w:rsidRDefault="00B16908">
      <w:pPr>
        <w:spacing w:line="276" w:lineRule="auto"/>
        <w:ind w:left="851" w:right="899"/>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 xml:space="preserve">En </w:t>
      </w:r>
      <w:proofErr w:type="gramStart"/>
      <w:r w:rsidRPr="005D0B9F">
        <w:rPr>
          <w:rFonts w:ascii="Palatino Linotype" w:eastAsia="Palatino Linotype" w:hAnsi="Palatino Linotype" w:cs="Palatino Linotype"/>
          <w:i/>
          <w:sz w:val="22"/>
          <w:szCs w:val="22"/>
        </w:rPr>
        <w:t>consecuencia</w:t>
      </w:r>
      <w:proofErr w:type="gramEnd"/>
      <w:r w:rsidRPr="005D0B9F">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749B933" w14:textId="77777777" w:rsidR="00397333" w:rsidRPr="005D0B9F" w:rsidRDefault="00B16908">
      <w:pPr>
        <w:spacing w:line="276" w:lineRule="auto"/>
        <w:ind w:left="851" w:right="899"/>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 xml:space="preserve">1) Que se trate de información registrada en cualquier soporte documental, </w:t>
      </w:r>
      <w:proofErr w:type="gramStart"/>
      <w:r w:rsidRPr="005D0B9F">
        <w:rPr>
          <w:rFonts w:ascii="Palatino Linotype" w:eastAsia="Palatino Linotype" w:hAnsi="Palatino Linotype" w:cs="Palatino Linotype"/>
          <w:i/>
          <w:sz w:val="22"/>
          <w:szCs w:val="22"/>
        </w:rPr>
        <w:t>que</w:t>
      </w:r>
      <w:proofErr w:type="gramEnd"/>
      <w:r w:rsidRPr="005D0B9F">
        <w:rPr>
          <w:rFonts w:ascii="Palatino Linotype" w:eastAsia="Palatino Linotype" w:hAnsi="Palatino Linotype" w:cs="Palatino Linotype"/>
          <w:i/>
          <w:sz w:val="22"/>
          <w:szCs w:val="22"/>
        </w:rPr>
        <w:t xml:space="preserve"> en ejercicio de las atribuciones conferidas, sea generada por los Sujetos Obligados;</w:t>
      </w:r>
    </w:p>
    <w:p w14:paraId="4252D0AA" w14:textId="77777777" w:rsidR="00397333" w:rsidRPr="005D0B9F" w:rsidRDefault="00B16908">
      <w:pPr>
        <w:spacing w:line="276" w:lineRule="auto"/>
        <w:ind w:left="851" w:right="899"/>
        <w:jc w:val="both"/>
        <w:rPr>
          <w:rFonts w:ascii="Palatino Linotype" w:eastAsia="Palatino Linotype" w:hAnsi="Palatino Linotype" w:cs="Palatino Linotype"/>
          <w:b/>
          <w:i/>
          <w:sz w:val="22"/>
          <w:szCs w:val="22"/>
        </w:rPr>
      </w:pPr>
      <w:r w:rsidRPr="005D0B9F">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5D0B9F">
        <w:rPr>
          <w:rFonts w:ascii="Palatino Linotype" w:eastAsia="Palatino Linotype" w:hAnsi="Palatino Linotype" w:cs="Palatino Linotype"/>
          <w:b/>
          <w:i/>
          <w:sz w:val="22"/>
          <w:szCs w:val="22"/>
        </w:rPr>
        <w:t>que</w:t>
      </w:r>
      <w:proofErr w:type="gramEnd"/>
      <w:r w:rsidRPr="005D0B9F">
        <w:rPr>
          <w:rFonts w:ascii="Palatino Linotype" w:eastAsia="Palatino Linotype" w:hAnsi="Palatino Linotype" w:cs="Palatino Linotype"/>
          <w:b/>
          <w:i/>
          <w:sz w:val="22"/>
          <w:szCs w:val="22"/>
        </w:rPr>
        <w:t xml:space="preserve"> en ejercicio de las atribuciones conferidas, sea administrada por los Sujetos Obligados, y</w:t>
      </w:r>
    </w:p>
    <w:p w14:paraId="7E1BDC40" w14:textId="77777777" w:rsidR="00397333" w:rsidRPr="005D0B9F" w:rsidRDefault="00B16908">
      <w:pPr>
        <w:spacing w:line="276" w:lineRule="auto"/>
        <w:ind w:left="851" w:right="899"/>
        <w:jc w:val="both"/>
        <w:rPr>
          <w:rFonts w:ascii="Palatino Linotype" w:eastAsia="Palatino Linotype" w:hAnsi="Palatino Linotype" w:cs="Palatino Linotype"/>
          <w:b/>
          <w:i/>
          <w:sz w:val="22"/>
          <w:szCs w:val="22"/>
        </w:rPr>
      </w:pPr>
      <w:r w:rsidRPr="005D0B9F">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5D0B9F">
        <w:rPr>
          <w:rFonts w:ascii="Palatino Linotype" w:eastAsia="Palatino Linotype" w:hAnsi="Palatino Linotype" w:cs="Palatino Linotype"/>
          <w:b/>
          <w:i/>
          <w:sz w:val="22"/>
          <w:szCs w:val="22"/>
        </w:rPr>
        <w:t>que</w:t>
      </w:r>
      <w:proofErr w:type="gramEnd"/>
      <w:r w:rsidRPr="005D0B9F">
        <w:rPr>
          <w:rFonts w:ascii="Palatino Linotype" w:eastAsia="Palatino Linotype" w:hAnsi="Palatino Linotype" w:cs="Palatino Linotype"/>
          <w:b/>
          <w:i/>
          <w:sz w:val="22"/>
          <w:szCs w:val="22"/>
        </w:rPr>
        <w:t xml:space="preserve"> en ejercicio de las atribuciones conferidas, se encuentre en posesión de los Sujetos Obligados.” (Sic)</w:t>
      </w:r>
    </w:p>
    <w:p w14:paraId="0DDD82EE" w14:textId="77777777" w:rsidR="00397333" w:rsidRPr="005D0B9F" w:rsidRDefault="00397333">
      <w:pPr>
        <w:spacing w:line="360" w:lineRule="auto"/>
        <w:jc w:val="both"/>
        <w:rPr>
          <w:rFonts w:ascii="Palatino Linotype" w:eastAsia="Palatino Linotype" w:hAnsi="Palatino Linotype" w:cs="Palatino Linotype"/>
        </w:rPr>
      </w:pPr>
    </w:p>
    <w:p w14:paraId="42D568D2" w14:textId="1B8CC804" w:rsidR="00A27355" w:rsidRPr="005D0B9F" w:rsidRDefault="00A27355" w:rsidP="00A27355">
      <w:pP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2F220E7" w14:textId="77777777" w:rsidR="00E41ED1" w:rsidRPr="005D0B9F" w:rsidRDefault="00E41ED1" w:rsidP="003776E1">
      <w:pPr>
        <w:spacing w:line="360" w:lineRule="auto"/>
        <w:jc w:val="both"/>
        <w:rPr>
          <w:rFonts w:ascii="Palatino Linotype" w:eastAsia="Palatino Linotype" w:hAnsi="Palatino Linotype" w:cs="Palatino Linotype"/>
        </w:rPr>
      </w:pPr>
    </w:p>
    <w:p w14:paraId="21977C27" w14:textId="709251FA" w:rsidR="00A27355" w:rsidRPr="005D0B9F" w:rsidRDefault="00A27355" w:rsidP="00A27355">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w:t>
      </w:r>
      <w:r w:rsidRPr="005D0B9F">
        <w:rPr>
          <w:rFonts w:ascii="Palatino Linotype" w:eastAsia="Palatino Linotype" w:hAnsi="Palatino Linotype" w:cs="Palatino Linotype"/>
        </w:rPr>
        <w:lastRenderedPageBreak/>
        <w:t>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385FC7ED" w14:textId="77777777" w:rsidR="00A27355" w:rsidRPr="005D0B9F" w:rsidRDefault="00A27355" w:rsidP="00A27355">
      <w:pPr>
        <w:spacing w:line="360" w:lineRule="auto"/>
        <w:jc w:val="both"/>
        <w:rPr>
          <w:rFonts w:ascii="Palatino Linotype" w:eastAsia="Palatino Linotype" w:hAnsi="Palatino Linotype" w:cs="Palatino Linotype"/>
        </w:rPr>
      </w:pPr>
    </w:p>
    <w:p w14:paraId="4B82B624" w14:textId="0A2DB2EA" w:rsidR="00A27355" w:rsidRPr="005D0B9F" w:rsidRDefault="00A27355" w:rsidP="00A27355">
      <w:pPr>
        <w:spacing w:before="240" w:after="240" w:line="360" w:lineRule="auto"/>
        <w:ind w:right="51"/>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5D0B9F">
        <w:rPr>
          <w:rFonts w:ascii="Palatino Linotype" w:eastAsia="Palatino Linotype" w:hAnsi="Palatino Linotype" w:cs="Palatino Linotype"/>
          <w:b/>
        </w:rPr>
        <w:t>Recurrente</w:t>
      </w:r>
      <w:r w:rsidRPr="005D0B9F">
        <w:rPr>
          <w:rFonts w:ascii="Palatino Linotype" w:eastAsia="Palatino Linotype" w:hAnsi="Palatino Linotype" w:cs="Palatino Linotype"/>
        </w:rPr>
        <w:t xml:space="preserve"> requirió al </w:t>
      </w:r>
      <w:r w:rsidRPr="005D0B9F">
        <w:rPr>
          <w:rFonts w:ascii="Palatino Linotype" w:eastAsia="Palatino Linotype" w:hAnsi="Palatino Linotype" w:cs="Palatino Linotype"/>
          <w:b/>
        </w:rPr>
        <w:t xml:space="preserve">Sujeto Obligado </w:t>
      </w:r>
      <w:r w:rsidRPr="005D0B9F">
        <w:rPr>
          <w:rFonts w:ascii="Palatino Linotype" w:eastAsia="Palatino Linotype" w:hAnsi="Palatino Linotype" w:cs="Palatino Linotype"/>
        </w:rPr>
        <w:t>le proporcione, información consistente en lo siguiente:</w:t>
      </w:r>
    </w:p>
    <w:p w14:paraId="28258106" w14:textId="210F9C82" w:rsidR="006A6D8A" w:rsidRPr="005D0B9F" w:rsidRDefault="006A6D8A" w:rsidP="006A6D8A">
      <w:pPr>
        <w:pStyle w:val="Prrafodelista"/>
        <w:numPr>
          <w:ilvl w:val="0"/>
          <w:numId w:val="26"/>
        </w:numP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t xml:space="preserve">Cuantos regidores se encuentra integra el cuerpo edilicio del ayuntamiento de Tezoyuca, </w:t>
      </w:r>
    </w:p>
    <w:p w14:paraId="6DB49791" w14:textId="562E1F13" w:rsidR="006A6D8A" w:rsidRPr="005D0B9F" w:rsidRDefault="006A6D8A" w:rsidP="006A6D8A">
      <w:pPr>
        <w:pStyle w:val="Prrafodelista"/>
        <w:numPr>
          <w:ilvl w:val="0"/>
          <w:numId w:val="26"/>
        </w:numP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t xml:space="preserve">Qué comisión tiene cada regidor, </w:t>
      </w:r>
    </w:p>
    <w:p w14:paraId="3C8877AD" w14:textId="0D3AF81C" w:rsidR="006A6D8A" w:rsidRPr="005D0B9F" w:rsidRDefault="006A6D8A" w:rsidP="006A6D8A">
      <w:pPr>
        <w:pStyle w:val="Prrafodelista"/>
        <w:numPr>
          <w:ilvl w:val="0"/>
          <w:numId w:val="26"/>
        </w:numP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t xml:space="preserve">Cuál es su salario neto a la quincena, </w:t>
      </w:r>
    </w:p>
    <w:p w14:paraId="55C9B2F4" w14:textId="03076C1D" w:rsidR="006A6D8A" w:rsidRPr="005D0B9F" w:rsidRDefault="00E25A5C" w:rsidP="006A6D8A">
      <w:pPr>
        <w:pStyle w:val="Prrafodelista"/>
        <w:numPr>
          <w:ilvl w:val="0"/>
          <w:numId w:val="26"/>
        </w:numP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t xml:space="preserve">Grado </w:t>
      </w:r>
      <w:r w:rsidR="006A6D8A" w:rsidRPr="005D0B9F">
        <w:rPr>
          <w:rFonts w:ascii="Palatino Linotype" w:eastAsia="Palatino Linotype" w:hAnsi="Palatino Linotype" w:cs="Palatino Linotype"/>
          <w:sz w:val="24"/>
        </w:rPr>
        <w:t>máximo de estudio</w:t>
      </w:r>
      <w:r w:rsidRPr="005D0B9F">
        <w:rPr>
          <w:rFonts w:ascii="Palatino Linotype" w:eastAsia="Palatino Linotype" w:hAnsi="Palatino Linotype" w:cs="Palatino Linotype"/>
          <w:sz w:val="24"/>
        </w:rPr>
        <w:t xml:space="preserve">; </w:t>
      </w:r>
      <w:r w:rsidR="006A6D8A" w:rsidRPr="005D0B9F">
        <w:rPr>
          <w:rFonts w:ascii="Palatino Linotype" w:eastAsia="Palatino Linotype" w:hAnsi="Palatino Linotype" w:cs="Palatino Linotype"/>
          <w:sz w:val="24"/>
        </w:rPr>
        <w:t>y</w:t>
      </w:r>
      <w:r w:rsidRPr="005D0B9F">
        <w:rPr>
          <w:rFonts w:ascii="Palatino Linotype" w:eastAsia="Palatino Linotype" w:hAnsi="Palatino Linotype" w:cs="Palatino Linotype"/>
          <w:sz w:val="24"/>
        </w:rPr>
        <w:t>,</w:t>
      </w:r>
    </w:p>
    <w:p w14:paraId="3563F303" w14:textId="23DF4993" w:rsidR="00D6232B" w:rsidRPr="005D0B9F" w:rsidRDefault="00E25A5C" w:rsidP="006A6D8A">
      <w:pPr>
        <w:pStyle w:val="Prrafodelista"/>
        <w:numPr>
          <w:ilvl w:val="0"/>
          <w:numId w:val="26"/>
        </w:numP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t xml:space="preserve">Documento </w:t>
      </w:r>
      <w:r w:rsidR="006A6D8A" w:rsidRPr="005D0B9F">
        <w:rPr>
          <w:rFonts w:ascii="Palatino Linotype" w:eastAsia="Palatino Linotype" w:hAnsi="Palatino Linotype" w:cs="Palatino Linotype"/>
          <w:sz w:val="24"/>
        </w:rPr>
        <w:t>que acre</w:t>
      </w:r>
      <w:r w:rsidRPr="005D0B9F">
        <w:rPr>
          <w:rFonts w:ascii="Palatino Linotype" w:eastAsia="Palatino Linotype" w:hAnsi="Palatino Linotype" w:cs="Palatino Linotype"/>
          <w:sz w:val="24"/>
        </w:rPr>
        <w:t>dite el grado ultimo de estudio</w:t>
      </w:r>
      <w:r w:rsidR="006A6D8A" w:rsidRPr="005D0B9F">
        <w:rPr>
          <w:rFonts w:ascii="Palatino Linotype" w:eastAsia="Palatino Linotype" w:hAnsi="Palatino Linotype" w:cs="Palatino Linotype"/>
          <w:sz w:val="24"/>
        </w:rPr>
        <w:t>.</w:t>
      </w:r>
    </w:p>
    <w:p w14:paraId="0C53C024" w14:textId="77777777" w:rsidR="009A026A" w:rsidRPr="005D0B9F" w:rsidRDefault="009A026A">
      <w:pPr>
        <w:spacing w:line="360" w:lineRule="auto"/>
        <w:ind w:right="49"/>
        <w:jc w:val="both"/>
        <w:rPr>
          <w:rFonts w:ascii="Palatino Linotype" w:eastAsia="Palatino Linotype" w:hAnsi="Palatino Linotype" w:cs="Palatino Linotype"/>
        </w:rPr>
      </w:pPr>
    </w:p>
    <w:p w14:paraId="5984C1FC" w14:textId="0723B69A" w:rsidR="00B06BF3" w:rsidRPr="005D0B9F" w:rsidRDefault="00D6232B" w:rsidP="00D6232B">
      <w:pP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En</w:t>
      </w:r>
      <w:r w:rsidR="00A27355" w:rsidRPr="005D0B9F">
        <w:rPr>
          <w:rFonts w:ascii="Palatino Linotype" w:eastAsia="Palatino Linotype" w:hAnsi="Palatino Linotype" w:cs="Palatino Linotype"/>
        </w:rPr>
        <w:t xml:space="preserve"> tal sentido, la Unidad de Transparencia del </w:t>
      </w:r>
      <w:r w:rsidRPr="005D0B9F">
        <w:rPr>
          <w:rFonts w:ascii="Palatino Linotype" w:eastAsia="Palatino Linotype" w:hAnsi="Palatino Linotype" w:cs="Palatino Linotype"/>
        </w:rPr>
        <w:t>Sujeto Obligado</w:t>
      </w:r>
      <w:r w:rsidR="00A27355" w:rsidRPr="005D0B9F">
        <w:rPr>
          <w:rFonts w:ascii="Palatino Linotype" w:eastAsia="Palatino Linotype" w:hAnsi="Palatino Linotype" w:cs="Palatino Linotype"/>
        </w:rPr>
        <w:t>, en respuesta hizo entrega de</w:t>
      </w:r>
      <w:r w:rsidR="00C02820" w:rsidRPr="005D0B9F">
        <w:rPr>
          <w:rFonts w:ascii="Palatino Linotype" w:eastAsia="Palatino Linotype" w:hAnsi="Palatino Linotype" w:cs="Palatino Linotype"/>
        </w:rPr>
        <w:t xml:space="preserve"> lo siguiente: </w:t>
      </w:r>
    </w:p>
    <w:p w14:paraId="65972E39" w14:textId="77777777" w:rsidR="009C793E" w:rsidRPr="005D0B9F" w:rsidRDefault="009C793E" w:rsidP="009C793E">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Presidencia Municipal: Contador Público, Sexo: Masculino. </w:t>
      </w:r>
    </w:p>
    <w:p w14:paraId="73D52149" w14:textId="77777777" w:rsidR="009C793E" w:rsidRPr="005D0B9F" w:rsidRDefault="009C793E" w:rsidP="009C793E">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Sindicatura: Bachillerato, Sexo: femenino</w:t>
      </w:r>
    </w:p>
    <w:p w14:paraId="526AF2E4" w14:textId="77777777" w:rsidR="009C793E" w:rsidRPr="005D0B9F" w:rsidRDefault="009C793E" w:rsidP="009C793E">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Regidurías:</w:t>
      </w:r>
    </w:p>
    <w:p w14:paraId="6BF4FAF4" w14:textId="77777777" w:rsidR="009C793E" w:rsidRPr="005D0B9F" w:rsidRDefault="009C793E" w:rsidP="009C793E">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Primer regidor: Bachillerato, Sexo: masculino</w:t>
      </w:r>
    </w:p>
    <w:p w14:paraId="304C5296" w14:textId="77777777" w:rsidR="009C793E" w:rsidRPr="005D0B9F" w:rsidRDefault="009C793E" w:rsidP="009C793E">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Segundo regidor: Bachillerato, sexo: femenino.</w:t>
      </w:r>
    </w:p>
    <w:p w14:paraId="7B09065A" w14:textId="77777777" w:rsidR="009C793E" w:rsidRPr="005D0B9F" w:rsidRDefault="009C793E" w:rsidP="009C793E">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lastRenderedPageBreak/>
        <w:t>Tercer regidor: Universidad inconclusa, sexo: masculino</w:t>
      </w:r>
    </w:p>
    <w:p w14:paraId="24459DF0" w14:textId="77777777" w:rsidR="009C793E" w:rsidRPr="005D0B9F" w:rsidRDefault="009C793E" w:rsidP="009C793E">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Cuarto regidor: Secundaria, sexo: femenino</w:t>
      </w:r>
    </w:p>
    <w:p w14:paraId="1DC8C1C1" w14:textId="77777777" w:rsidR="009C793E" w:rsidRPr="005D0B9F" w:rsidRDefault="009C793E" w:rsidP="009C793E">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Quinto regidor: Universidad, sexo: femenino</w:t>
      </w:r>
    </w:p>
    <w:p w14:paraId="39BDBA1E" w14:textId="77777777" w:rsidR="009C793E" w:rsidRPr="005D0B9F" w:rsidRDefault="009C793E" w:rsidP="009C793E">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Sexto regidor: Universidad, sexo: masculino</w:t>
      </w:r>
    </w:p>
    <w:p w14:paraId="3E99E2CC" w14:textId="77777777" w:rsidR="009C793E" w:rsidRPr="005D0B9F" w:rsidRDefault="009C793E" w:rsidP="009C793E">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Séptimo regidor: Secundaria, sexo masculino</w:t>
      </w:r>
    </w:p>
    <w:p w14:paraId="309E740B" w14:textId="77777777" w:rsidR="009C793E" w:rsidRPr="005D0B9F" w:rsidRDefault="009C793E" w:rsidP="009C793E">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Secretaría del ayuntamiento: Maestro en derecho, sexo: masculino</w:t>
      </w:r>
    </w:p>
    <w:p w14:paraId="46C043CC" w14:textId="77777777" w:rsidR="009C793E" w:rsidRPr="005D0B9F" w:rsidRDefault="009C793E" w:rsidP="009C793E">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Tesorería municipal: Contador público, sexo: femenino.</w:t>
      </w:r>
    </w:p>
    <w:p w14:paraId="58F5D0E2" w14:textId="77777777" w:rsidR="009C793E" w:rsidRPr="005D0B9F" w:rsidRDefault="009C793E" w:rsidP="009C793E">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Dirección de obras públicas: ingeniero civil, sexo: masculino</w:t>
      </w:r>
    </w:p>
    <w:p w14:paraId="695B5DE4" w14:textId="77777777" w:rsidR="009C793E" w:rsidRPr="005D0B9F" w:rsidRDefault="009C793E" w:rsidP="009C793E">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Dirección de desarrollo económico: Licenciado en derecho, sexo: masculino</w:t>
      </w:r>
    </w:p>
    <w:p w14:paraId="712DF454" w14:textId="77777777" w:rsidR="009C793E" w:rsidRPr="005D0B9F" w:rsidRDefault="009C793E" w:rsidP="009C793E">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Dirección de desarrollo urbano: Arquitecto, sexo femenino</w:t>
      </w:r>
    </w:p>
    <w:p w14:paraId="0B032810" w14:textId="77777777" w:rsidR="009C793E" w:rsidRPr="005D0B9F" w:rsidRDefault="009C793E" w:rsidP="009C793E">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Dirección de ecología: Universidad, sexo: femenino.</w:t>
      </w:r>
    </w:p>
    <w:p w14:paraId="1324B6DF" w14:textId="77777777" w:rsidR="009C793E" w:rsidRPr="005D0B9F" w:rsidRDefault="009C793E" w:rsidP="009C793E">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Dirección de desarrollo social: Carrera técnica, sexo masculino</w:t>
      </w:r>
    </w:p>
    <w:p w14:paraId="02884050" w14:textId="77777777" w:rsidR="009C793E" w:rsidRPr="005D0B9F" w:rsidRDefault="009C793E" w:rsidP="009C793E">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Coordinación Municipal de protección civil: Cirujano dentista, sexo: masculino</w:t>
      </w:r>
    </w:p>
    <w:p w14:paraId="4017F27D" w14:textId="77777777" w:rsidR="009C793E" w:rsidRPr="005D0B9F" w:rsidRDefault="009C793E" w:rsidP="009C793E">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Dirección de las mujeres: Bachillerato, sexo. Femenino</w:t>
      </w:r>
    </w:p>
    <w:p w14:paraId="71BE6C71" w14:textId="77777777" w:rsidR="009C793E" w:rsidRPr="005D0B9F" w:rsidRDefault="009C793E" w:rsidP="009C793E">
      <w:pPr>
        <w:pStyle w:val="Prrafodelista"/>
        <w:numPr>
          <w:ilvl w:val="1"/>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Dirección de Asuntos indígenas: No existe titular del área.</w:t>
      </w:r>
    </w:p>
    <w:p w14:paraId="31532363" w14:textId="77777777" w:rsidR="009C793E" w:rsidRPr="005D0B9F" w:rsidRDefault="009C793E" w:rsidP="009C793E">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5D815C03" w14:textId="77777777" w:rsidR="009C793E" w:rsidRPr="005D0B9F" w:rsidRDefault="009C793E" w:rsidP="009C793E">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sz w:val="22"/>
          <w:szCs w:val="22"/>
        </w:rPr>
        <w:t xml:space="preserve">Referente a las dependencias del municipio de las administraciones 2015, 2018 y 2021 no cuenta con la información que se solicita. </w:t>
      </w:r>
    </w:p>
    <w:p w14:paraId="5A698516" w14:textId="77777777" w:rsidR="009C793E" w:rsidRPr="005D0B9F" w:rsidRDefault="009C793E" w:rsidP="00D6232B">
      <w:pPr>
        <w:spacing w:line="360" w:lineRule="auto"/>
        <w:ind w:right="49"/>
        <w:jc w:val="both"/>
        <w:rPr>
          <w:rFonts w:ascii="Palatino Linotype" w:eastAsia="Palatino Linotype" w:hAnsi="Palatino Linotype" w:cs="Palatino Linotype"/>
        </w:rPr>
      </w:pPr>
    </w:p>
    <w:p w14:paraId="4905FAE1" w14:textId="39C6963A" w:rsidR="00D6232B" w:rsidRPr="005D0B9F" w:rsidRDefault="00D6232B" w:rsidP="001E0464">
      <w:pPr>
        <w:spacing w:before="240" w:after="240"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Derivado de ello, la parte Solicitante, </w:t>
      </w:r>
      <w:r w:rsidR="001E0464" w:rsidRPr="005D0B9F">
        <w:rPr>
          <w:rFonts w:ascii="Palatino Linotype" w:eastAsia="Palatino Linotype" w:hAnsi="Palatino Linotype" w:cs="Palatino Linotype"/>
        </w:rPr>
        <w:t xml:space="preserve">interpuso el recurso de revisión que se analiza en el presente asunto, por medio del cual se inconformó en lo medular </w:t>
      </w:r>
      <w:r w:rsidR="009C793E" w:rsidRPr="005D0B9F">
        <w:rPr>
          <w:rFonts w:ascii="Palatino Linotype" w:eastAsia="Palatino Linotype" w:hAnsi="Palatino Linotype" w:cs="Palatino Linotype"/>
        </w:rPr>
        <w:t>de la respuesta y documentación entregada</w:t>
      </w:r>
      <w:r w:rsidR="00264062" w:rsidRPr="005D0B9F">
        <w:rPr>
          <w:rFonts w:ascii="Palatino Linotype" w:eastAsia="Palatino Linotype" w:hAnsi="Palatino Linotype" w:cs="Palatino Linotype"/>
        </w:rPr>
        <w:t xml:space="preserve">. </w:t>
      </w:r>
    </w:p>
    <w:p w14:paraId="366B6913" w14:textId="77777777" w:rsidR="00D6232B" w:rsidRPr="005D0B9F" w:rsidRDefault="00D6232B" w:rsidP="00D6232B">
      <w:pPr>
        <w:spacing w:line="360" w:lineRule="auto"/>
        <w:ind w:right="49"/>
        <w:jc w:val="both"/>
        <w:rPr>
          <w:rFonts w:ascii="Palatino Linotype" w:eastAsia="Palatino Linotype" w:hAnsi="Palatino Linotype" w:cs="Palatino Linotype"/>
        </w:rPr>
      </w:pPr>
    </w:p>
    <w:p w14:paraId="324FF90C" w14:textId="5785F09F" w:rsidR="00DF2496" w:rsidRPr="005D0B9F" w:rsidRDefault="00D6232B" w:rsidP="00DF2496">
      <w:pP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lastRenderedPageBreak/>
        <w:t>Es así que</w:t>
      </w:r>
      <w:r w:rsidR="00DF2496" w:rsidRPr="005D0B9F">
        <w:rPr>
          <w:rFonts w:ascii="Palatino Linotype" w:eastAsia="Palatino Linotype" w:hAnsi="Palatino Linotype" w:cs="Palatino Linotype"/>
        </w:rPr>
        <w:t>, el Recurrente no realizó manifestaciones, alegatos o pruebas</w:t>
      </w:r>
      <w:r w:rsidR="00DB14CB" w:rsidRPr="005D0B9F">
        <w:rPr>
          <w:rFonts w:ascii="Palatino Linotype" w:eastAsia="Palatino Linotype" w:hAnsi="Palatino Linotype" w:cs="Palatino Linotype"/>
        </w:rPr>
        <w:t xml:space="preserve"> que a su derecho convinieran</w:t>
      </w:r>
      <w:r w:rsidR="00DF2496" w:rsidRPr="005D0B9F">
        <w:rPr>
          <w:rFonts w:ascii="Palatino Linotype" w:eastAsia="Palatino Linotype" w:hAnsi="Palatino Linotype" w:cs="Palatino Linotype"/>
        </w:rPr>
        <w:t xml:space="preserve"> y por su parte el Sujeto Obligado</w:t>
      </w:r>
      <w:r w:rsidR="00DF2496" w:rsidRPr="005D0B9F">
        <w:rPr>
          <w:rFonts w:ascii="Palatino Linotype" w:eastAsia="Palatino Linotype" w:hAnsi="Palatino Linotype" w:cs="Palatino Linotype"/>
          <w:b/>
        </w:rPr>
        <w:t xml:space="preserve"> </w:t>
      </w:r>
      <w:r w:rsidR="00123C2A" w:rsidRPr="005D0B9F">
        <w:rPr>
          <w:rFonts w:ascii="Palatino Linotype" w:eastAsia="Palatino Linotype" w:hAnsi="Palatino Linotype" w:cs="Palatino Linotype"/>
        </w:rPr>
        <w:t>tampoco</w:t>
      </w:r>
      <w:r w:rsidR="00123C2A" w:rsidRPr="005D0B9F">
        <w:rPr>
          <w:rFonts w:ascii="Palatino Linotype" w:eastAsia="Palatino Linotype" w:hAnsi="Palatino Linotype" w:cs="Palatino Linotype"/>
          <w:b/>
        </w:rPr>
        <w:t xml:space="preserve"> </w:t>
      </w:r>
      <w:r w:rsidR="00DF2496" w:rsidRPr="005D0B9F">
        <w:rPr>
          <w:rFonts w:ascii="Palatino Linotype" w:eastAsia="Palatino Linotype" w:hAnsi="Palatino Linotype" w:cs="Palatino Linotype"/>
        </w:rPr>
        <w:t xml:space="preserve">rindió su informe justificado. </w:t>
      </w:r>
    </w:p>
    <w:p w14:paraId="4B4A9DFA" w14:textId="69FF18F7" w:rsidR="001E0464" w:rsidRPr="005D0B9F" w:rsidRDefault="00D461EB" w:rsidP="00D461EB">
      <w:pPr>
        <w:spacing w:before="240" w:after="240"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En este orden de ideas,</w:t>
      </w:r>
      <w:r w:rsidR="001E0464" w:rsidRPr="005D0B9F">
        <w:rPr>
          <w:rFonts w:ascii="Palatino Linotype" w:eastAsia="Palatino Linotype" w:hAnsi="Palatino Linotype" w:cs="Palatino Linotype"/>
        </w:rPr>
        <w:t xml:space="preserve"> se procede a realizar un cuadro comparativo de la información solicitada con la información entregada en respuesta, para determinar si colman el derecho de acceso a la información pública del hoy Recurrente, conforme a lo siguiente: </w:t>
      </w:r>
    </w:p>
    <w:tbl>
      <w:tblPr>
        <w:tblStyle w:val="Tablaconcuadrcula"/>
        <w:tblW w:w="0" w:type="auto"/>
        <w:tblLook w:val="04A0" w:firstRow="1" w:lastRow="0" w:firstColumn="1" w:lastColumn="0" w:noHBand="0" w:noVBand="1"/>
      </w:tblPr>
      <w:tblGrid>
        <w:gridCol w:w="2122"/>
        <w:gridCol w:w="3969"/>
        <w:gridCol w:w="2737"/>
      </w:tblGrid>
      <w:tr w:rsidR="005D0B9F" w:rsidRPr="005D0B9F" w14:paraId="3AF35D75" w14:textId="77777777" w:rsidTr="008C2BED">
        <w:trPr>
          <w:trHeight w:val="742"/>
        </w:trPr>
        <w:tc>
          <w:tcPr>
            <w:tcW w:w="2122" w:type="dxa"/>
          </w:tcPr>
          <w:p w14:paraId="476B2B10" w14:textId="4091FEAC" w:rsidR="001E0464" w:rsidRPr="005D0B9F" w:rsidRDefault="001E0464" w:rsidP="008C2BED">
            <w:pPr>
              <w:jc w:val="center"/>
              <w:rPr>
                <w:rFonts w:ascii="Palatino Linotype" w:eastAsia="Palatino Linotype" w:hAnsi="Palatino Linotype" w:cs="Palatino Linotype"/>
              </w:rPr>
            </w:pPr>
            <w:r w:rsidRPr="005D0B9F">
              <w:rPr>
                <w:rFonts w:ascii="Palatino Linotype" w:eastAsia="Palatino Linotype" w:hAnsi="Palatino Linotype" w:cs="Palatino Linotype"/>
              </w:rPr>
              <w:t>Solicitud</w:t>
            </w:r>
          </w:p>
        </w:tc>
        <w:tc>
          <w:tcPr>
            <w:tcW w:w="3969" w:type="dxa"/>
          </w:tcPr>
          <w:p w14:paraId="755FD788" w14:textId="05793321" w:rsidR="001E0464" w:rsidRPr="005D0B9F" w:rsidRDefault="001E0464" w:rsidP="008C2BED">
            <w:pPr>
              <w:jc w:val="center"/>
              <w:rPr>
                <w:rFonts w:ascii="Palatino Linotype" w:eastAsia="Palatino Linotype" w:hAnsi="Palatino Linotype" w:cs="Palatino Linotype"/>
              </w:rPr>
            </w:pPr>
            <w:r w:rsidRPr="005D0B9F">
              <w:rPr>
                <w:rFonts w:ascii="Palatino Linotype" w:eastAsia="Palatino Linotype" w:hAnsi="Palatino Linotype" w:cs="Palatino Linotype"/>
              </w:rPr>
              <w:t>Respuesta</w:t>
            </w:r>
          </w:p>
        </w:tc>
        <w:tc>
          <w:tcPr>
            <w:tcW w:w="2737" w:type="dxa"/>
          </w:tcPr>
          <w:p w14:paraId="78DC6A9F" w14:textId="15AB3263" w:rsidR="001E0464" w:rsidRPr="005D0B9F" w:rsidRDefault="001E0464" w:rsidP="008C2BED">
            <w:pPr>
              <w:jc w:val="center"/>
              <w:rPr>
                <w:rFonts w:ascii="Palatino Linotype" w:eastAsia="Palatino Linotype" w:hAnsi="Palatino Linotype" w:cs="Palatino Linotype"/>
              </w:rPr>
            </w:pPr>
            <w:r w:rsidRPr="005D0B9F">
              <w:rPr>
                <w:rFonts w:ascii="Palatino Linotype" w:eastAsia="Palatino Linotype" w:hAnsi="Palatino Linotype" w:cs="Palatino Linotype"/>
              </w:rPr>
              <w:t>Colma</w:t>
            </w:r>
          </w:p>
        </w:tc>
      </w:tr>
      <w:tr w:rsidR="005D0B9F" w:rsidRPr="005D0B9F" w14:paraId="25144F74" w14:textId="77777777" w:rsidTr="008C2BED">
        <w:trPr>
          <w:trHeight w:val="2741"/>
        </w:trPr>
        <w:tc>
          <w:tcPr>
            <w:tcW w:w="2122" w:type="dxa"/>
          </w:tcPr>
          <w:p w14:paraId="2555298C" w14:textId="6C90F7C2" w:rsidR="001E0464" w:rsidRPr="005D0B9F" w:rsidRDefault="001E0464" w:rsidP="008C2BED">
            <w:pPr>
              <w:jc w:val="both"/>
              <w:rPr>
                <w:rFonts w:ascii="Palatino Linotype" w:eastAsia="Palatino Linotype" w:hAnsi="Palatino Linotype" w:cs="Palatino Linotype"/>
              </w:rPr>
            </w:pPr>
            <w:r w:rsidRPr="005D0B9F">
              <w:rPr>
                <w:rFonts w:ascii="Palatino Linotype" w:eastAsia="Palatino Linotype" w:hAnsi="Palatino Linotype" w:cs="Palatino Linotype"/>
              </w:rPr>
              <w:t>Cuantos regidores se encuentra integra</w:t>
            </w:r>
            <w:r w:rsidR="00921C12" w:rsidRPr="005D0B9F">
              <w:rPr>
                <w:rFonts w:ascii="Palatino Linotype" w:eastAsia="Palatino Linotype" w:hAnsi="Palatino Linotype" w:cs="Palatino Linotype"/>
              </w:rPr>
              <w:t>do</w:t>
            </w:r>
            <w:r w:rsidRPr="005D0B9F">
              <w:rPr>
                <w:rFonts w:ascii="Palatino Linotype" w:eastAsia="Palatino Linotype" w:hAnsi="Palatino Linotype" w:cs="Palatino Linotype"/>
              </w:rPr>
              <w:t xml:space="preserve"> el cuerpo edilicio del ayuntamiento de Tezoyuca</w:t>
            </w:r>
          </w:p>
        </w:tc>
        <w:tc>
          <w:tcPr>
            <w:tcW w:w="3969" w:type="dxa"/>
          </w:tcPr>
          <w:p w14:paraId="4F27A3BE" w14:textId="6BBCBC6F" w:rsidR="001E0464" w:rsidRPr="005D0B9F" w:rsidRDefault="008C2BED" w:rsidP="008C2BED">
            <w:pPr>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En respuesta señala </w:t>
            </w:r>
            <w:r w:rsidR="00921C12" w:rsidRPr="005D0B9F">
              <w:rPr>
                <w:rFonts w:ascii="Palatino Linotype" w:eastAsia="Palatino Linotype" w:hAnsi="Palatino Linotype" w:cs="Palatino Linotype"/>
              </w:rPr>
              <w:t>que el Cabildo del A</w:t>
            </w:r>
            <w:r w:rsidR="00FE53C5" w:rsidRPr="005D0B9F">
              <w:rPr>
                <w:rFonts w:ascii="Palatino Linotype" w:eastAsia="Palatino Linotype" w:hAnsi="Palatino Linotype" w:cs="Palatino Linotype"/>
              </w:rPr>
              <w:t>yuntamiento cuenta con s</w:t>
            </w:r>
            <w:r w:rsidR="00921C12" w:rsidRPr="005D0B9F">
              <w:rPr>
                <w:rFonts w:ascii="Palatino Linotype" w:eastAsia="Palatino Linotype" w:hAnsi="Palatino Linotype" w:cs="Palatino Linotype"/>
              </w:rPr>
              <w:t xml:space="preserve">iete Regidores </w:t>
            </w:r>
          </w:p>
        </w:tc>
        <w:tc>
          <w:tcPr>
            <w:tcW w:w="2737" w:type="dxa"/>
          </w:tcPr>
          <w:p w14:paraId="1C71237B" w14:textId="0EE41F4E" w:rsidR="001E0464" w:rsidRPr="005D0B9F" w:rsidRDefault="00921C12" w:rsidP="008C2BED">
            <w:pPr>
              <w:jc w:val="center"/>
              <w:rPr>
                <w:rFonts w:ascii="Palatino Linotype" w:eastAsia="Palatino Linotype" w:hAnsi="Palatino Linotype" w:cs="Palatino Linotype"/>
                <w:b/>
              </w:rPr>
            </w:pPr>
            <w:r w:rsidRPr="005D0B9F">
              <w:rPr>
                <w:rFonts w:ascii="Palatino Linotype" w:eastAsia="Palatino Linotype" w:hAnsi="Palatino Linotype" w:cs="Palatino Linotype"/>
                <w:b/>
              </w:rPr>
              <w:t>Si</w:t>
            </w:r>
          </w:p>
          <w:p w14:paraId="3EC19F98" w14:textId="2EEE7D3D" w:rsidR="00921C12" w:rsidRPr="005D0B9F" w:rsidRDefault="00921C12" w:rsidP="008C2BED">
            <w:pPr>
              <w:jc w:val="both"/>
              <w:rPr>
                <w:rFonts w:ascii="Palatino Linotype" w:eastAsia="Palatino Linotype" w:hAnsi="Palatino Linotype" w:cs="Palatino Linotype"/>
                <w:b/>
              </w:rPr>
            </w:pPr>
          </w:p>
        </w:tc>
      </w:tr>
      <w:tr w:rsidR="005D0B9F" w:rsidRPr="005D0B9F" w14:paraId="6CD4AD8B" w14:textId="77777777" w:rsidTr="008C2BED">
        <w:tc>
          <w:tcPr>
            <w:tcW w:w="2122" w:type="dxa"/>
          </w:tcPr>
          <w:p w14:paraId="1738E8B0" w14:textId="0C62FFB6" w:rsidR="001E0464" w:rsidRPr="005D0B9F" w:rsidRDefault="001E0464" w:rsidP="008C2BED">
            <w:pPr>
              <w:jc w:val="both"/>
              <w:rPr>
                <w:rFonts w:ascii="Palatino Linotype" w:eastAsia="Palatino Linotype" w:hAnsi="Palatino Linotype" w:cs="Palatino Linotype"/>
              </w:rPr>
            </w:pPr>
            <w:r w:rsidRPr="005D0B9F">
              <w:rPr>
                <w:rFonts w:ascii="Palatino Linotype" w:eastAsia="Palatino Linotype" w:hAnsi="Palatino Linotype" w:cs="Palatino Linotype"/>
              </w:rPr>
              <w:t>Qué comisión tiene cada regidor</w:t>
            </w:r>
          </w:p>
        </w:tc>
        <w:tc>
          <w:tcPr>
            <w:tcW w:w="3969" w:type="dxa"/>
          </w:tcPr>
          <w:p w14:paraId="7D436FB7" w14:textId="4FBE29EB" w:rsidR="001E0464" w:rsidRPr="005D0B9F" w:rsidRDefault="00FE53C5" w:rsidP="008C2BED">
            <w:pPr>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El Sujeto Obligado no se pronunció al respecto </w:t>
            </w:r>
          </w:p>
        </w:tc>
        <w:tc>
          <w:tcPr>
            <w:tcW w:w="2737" w:type="dxa"/>
          </w:tcPr>
          <w:p w14:paraId="1F21C022" w14:textId="7C2F6B77" w:rsidR="001E0464" w:rsidRPr="005D0B9F" w:rsidRDefault="00FE53C5" w:rsidP="008C2BED">
            <w:pPr>
              <w:jc w:val="center"/>
              <w:rPr>
                <w:rFonts w:ascii="Palatino Linotype" w:eastAsia="Palatino Linotype" w:hAnsi="Palatino Linotype" w:cs="Palatino Linotype"/>
              </w:rPr>
            </w:pPr>
            <w:r w:rsidRPr="005D0B9F">
              <w:rPr>
                <w:rFonts w:ascii="Palatino Linotype" w:eastAsia="Palatino Linotype" w:hAnsi="Palatino Linotype" w:cs="Palatino Linotype"/>
              </w:rPr>
              <w:t>No</w:t>
            </w:r>
          </w:p>
        </w:tc>
      </w:tr>
      <w:tr w:rsidR="005D0B9F" w:rsidRPr="005D0B9F" w14:paraId="695756D3" w14:textId="77777777" w:rsidTr="008C2BED">
        <w:tc>
          <w:tcPr>
            <w:tcW w:w="2122" w:type="dxa"/>
          </w:tcPr>
          <w:p w14:paraId="36129B7E" w14:textId="76ABA6C3" w:rsidR="00FE53C5" w:rsidRPr="005D0B9F" w:rsidRDefault="00FE53C5" w:rsidP="008C2BED">
            <w:pPr>
              <w:jc w:val="both"/>
              <w:rPr>
                <w:rFonts w:ascii="Palatino Linotype" w:eastAsia="Palatino Linotype" w:hAnsi="Palatino Linotype" w:cs="Palatino Linotype"/>
              </w:rPr>
            </w:pPr>
            <w:r w:rsidRPr="005D0B9F">
              <w:rPr>
                <w:rFonts w:ascii="Palatino Linotype" w:eastAsia="Palatino Linotype" w:hAnsi="Palatino Linotype" w:cs="Palatino Linotype"/>
              </w:rPr>
              <w:t>Cuál es su salario neto a la quincena</w:t>
            </w:r>
          </w:p>
        </w:tc>
        <w:tc>
          <w:tcPr>
            <w:tcW w:w="3969" w:type="dxa"/>
          </w:tcPr>
          <w:p w14:paraId="02E3FD21" w14:textId="16CFBAE6" w:rsidR="00FE53C5" w:rsidRPr="005D0B9F" w:rsidRDefault="00FE53C5" w:rsidP="008C2BED">
            <w:pPr>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El Sujeto Obligado no se pronunció al respecto </w:t>
            </w:r>
          </w:p>
        </w:tc>
        <w:tc>
          <w:tcPr>
            <w:tcW w:w="2737" w:type="dxa"/>
          </w:tcPr>
          <w:p w14:paraId="7F7291FB" w14:textId="423ABC00" w:rsidR="00FE53C5" w:rsidRPr="005D0B9F" w:rsidRDefault="00FE53C5" w:rsidP="008C2BED">
            <w:pPr>
              <w:jc w:val="center"/>
              <w:rPr>
                <w:rFonts w:ascii="Palatino Linotype" w:eastAsia="Palatino Linotype" w:hAnsi="Palatino Linotype" w:cs="Palatino Linotype"/>
              </w:rPr>
            </w:pPr>
            <w:r w:rsidRPr="005D0B9F">
              <w:rPr>
                <w:rFonts w:ascii="Palatino Linotype" w:eastAsia="Palatino Linotype" w:hAnsi="Palatino Linotype" w:cs="Palatino Linotype"/>
              </w:rPr>
              <w:t>No</w:t>
            </w:r>
          </w:p>
        </w:tc>
      </w:tr>
      <w:tr w:rsidR="005D0B9F" w:rsidRPr="005D0B9F" w14:paraId="4635B419" w14:textId="77777777" w:rsidTr="008C2BED">
        <w:tc>
          <w:tcPr>
            <w:tcW w:w="2122" w:type="dxa"/>
          </w:tcPr>
          <w:p w14:paraId="56AACB2C" w14:textId="4FD81F10" w:rsidR="00FE53C5" w:rsidRPr="005D0B9F" w:rsidRDefault="00FE53C5" w:rsidP="008C2BED">
            <w:pPr>
              <w:jc w:val="both"/>
              <w:rPr>
                <w:rFonts w:ascii="Palatino Linotype" w:eastAsia="Palatino Linotype" w:hAnsi="Palatino Linotype" w:cs="Palatino Linotype"/>
              </w:rPr>
            </w:pPr>
            <w:r w:rsidRPr="005D0B9F">
              <w:rPr>
                <w:rFonts w:ascii="Palatino Linotype" w:eastAsia="Palatino Linotype" w:hAnsi="Palatino Linotype" w:cs="Palatino Linotype"/>
              </w:rPr>
              <w:t>Grado máximo de estudio</w:t>
            </w:r>
          </w:p>
        </w:tc>
        <w:tc>
          <w:tcPr>
            <w:tcW w:w="3969" w:type="dxa"/>
          </w:tcPr>
          <w:p w14:paraId="542DFA36" w14:textId="38E39D7B" w:rsidR="00FE53C5" w:rsidRPr="005D0B9F" w:rsidRDefault="00FE53C5" w:rsidP="008C2BED">
            <w:pPr>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En respuesta el </w:t>
            </w:r>
            <w:proofErr w:type="gramStart"/>
            <w:r w:rsidRPr="005D0B9F">
              <w:rPr>
                <w:rFonts w:ascii="Palatino Linotype" w:eastAsia="Palatino Linotype" w:hAnsi="Palatino Linotype" w:cs="Palatino Linotype"/>
              </w:rPr>
              <w:t>Director</w:t>
            </w:r>
            <w:proofErr w:type="gramEnd"/>
            <w:r w:rsidRPr="005D0B9F">
              <w:rPr>
                <w:rFonts w:ascii="Palatino Linotype" w:eastAsia="Palatino Linotype" w:hAnsi="Palatino Linotype" w:cs="Palatino Linotype"/>
              </w:rPr>
              <w:t xml:space="preserve"> de Recursos Humanos del Ayuntamiento de Tezoyuca, señaló el grado máximo de estudios que ostentan los siete regidores, qu</w:t>
            </w:r>
            <w:r w:rsidR="008C2BED" w:rsidRPr="005D0B9F">
              <w:rPr>
                <w:rFonts w:ascii="Palatino Linotype" w:eastAsia="Palatino Linotype" w:hAnsi="Palatino Linotype" w:cs="Palatino Linotype"/>
              </w:rPr>
              <w:t>edando de la siguiente manera:</w:t>
            </w:r>
          </w:p>
          <w:p w14:paraId="63535C5B" w14:textId="780F5DD1" w:rsidR="00FE53C5" w:rsidRPr="005D0B9F" w:rsidRDefault="00FE53C5" w:rsidP="008C2BED">
            <w:pPr>
              <w:jc w:val="both"/>
              <w:rPr>
                <w:rFonts w:ascii="Palatino Linotype" w:eastAsia="Palatino Linotype" w:hAnsi="Palatino Linotype" w:cs="Palatino Linotype"/>
              </w:rPr>
            </w:pPr>
            <w:r w:rsidRPr="005D0B9F">
              <w:rPr>
                <w:rFonts w:ascii="Palatino Linotype" w:eastAsia="Palatino Linotype" w:hAnsi="Palatino Linotype" w:cs="Palatino Linotype"/>
                <w:b/>
              </w:rPr>
              <w:t>Primer regidor:</w:t>
            </w:r>
            <w:r w:rsidRPr="005D0B9F">
              <w:rPr>
                <w:rFonts w:ascii="Palatino Linotype" w:eastAsia="Palatino Linotype" w:hAnsi="Palatino Linotype" w:cs="Palatino Linotype"/>
              </w:rPr>
              <w:t xml:space="preserve"> Bachillerato</w:t>
            </w:r>
          </w:p>
          <w:p w14:paraId="100B0BBE" w14:textId="0623587B" w:rsidR="00FE53C5" w:rsidRPr="005D0B9F" w:rsidRDefault="00FE53C5" w:rsidP="008C2BED">
            <w:pPr>
              <w:jc w:val="both"/>
              <w:rPr>
                <w:rFonts w:ascii="Palatino Linotype" w:eastAsia="Palatino Linotype" w:hAnsi="Palatino Linotype" w:cs="Palatino Linotype"/>
              </w:rPr>
            </w:pPr>
            <w:r w:rsidRPr="005D0B9F">
              <w:rPr>
                <w:rFonts w:ascii="Palatino Linotype" w:eastAsia="Palatino Linotype" w:hAnsi="Palatino Linotype" w:cs="Palatino Linotype"/>
                <w:b/>
              </w:rPr>
              <w:t>Segundo regidor:</w:t>
            </w:r>
            <w:r w:rsidRPr="005D0B9F">
              <w:rPr>
                <w:rFonts w:ascii="Palatino Linotype" w:eastAsia="Palatino Linotype" w:hAnsi="Palatino Linotype" w:cs="Palatino Linotype"/>
              </w:rPr>
              <w:t xml:space="preserve"> Bachillerato</w:t>
            </w:r>
          </w:p>
          <w:p w14:paraId="12CE3518" w14:textId="52B45A85" w:rsidR="00FE53C5" w:rsidRPr="005D0B9F" w:rsidRDefault="00FE53C5" w:rsidP="008C2BED">
            <w:pPr>
              <w:jc w:val="both"/>
              <w:rPr>
                <w:rFonts w:ascii="Palatino Linotype" w:eastAsia="Palatino Linotype" w:hAnsi="Palatino Linotype" w:cs="Palatino Linotype"/>
              </w:rPr>
            </w:pPr>
            <w:r w:rsidRPr="005D0B9F">
              <w:rPr>
                <w:rFonts w:ascii="Palatino Linotype" w:eastAsia="Palatino Linotype" w:hAnsi="Palatino Linotype" w:cs="Palatino Linotype"/>
                <w:b/>
              </w:rPr>
              <w:lastRenderedPageBreak/>
              <w:t>Tercer regidor:</w:t>
            </w:r>
            <w:r w:rsidRPr="005D0B9F">
              <w:rPr>
                <w:rFonts w:ascii="Palatino Linotype" w:eastAsia="Palatino Linotype" w:hAnsi="Palatino Linotype" w:cs="Palatino Linotype"/>
              </w:rPr>
              <w:t xml:space="preserve"> Universidad inconclusa</w:t>
            </w:r>
          </w:p>
          <w:p w14:paraId="0BD78E9F" w14:textId="7A8F195F" w:rsidR="00FE53C5" w:rsidRPr="005D0B9F" w:rsidRDefault="00FE53C5" w:rsidP="008C2BED">
            <w:pPr>
              <w:jc w:val="both"/>
              <w:rPr>
                <w:rFonts w:ascii="Palatino Linotype" w:eastAsia="Palatino Linotype" w:hAnsi="Palatino Linotype" w:cs="Palatino Linotype"/>
              </w:rPr>
            </w:pPr>
            <w:r w:rsidRPr="005D0B9F">
              <w:rPr>
                <w:rFonts w:ascii="Palatino Linotype" w:eastAsia="Palatino Linotype" w:hAnsi="Palatino Linotype" w:cs="Palatino Linotype"/>
                <w:b/>
              </w:rPr>
              <w:t>Cuarto regidor:</w:t>
            </w:r>
            <w:r w:rsidRPr="005D0B9F">
              <w:rPr>
                <w:rFonts w:ascii="Palatino Linotype" w:eastAsia="Palatino Linotype" w:hAnsi="Palatino Linotype" w:cs="Palatino Linotype"/>
              </w:rPr>
              <w:t xml:space="preserve"> Secundaria</w:t>
            </w:r>
          </w:p>
          <w:p w14:paraId="67872660" w14:textId="4B1535C4" w:rsidR="00FE53C5" w:rsidRPr="005D0B9F" w:rsidRDefault="00FE53C5" w:rsidP="008C2BED">
            <w:pPr>
              <w:jc w:val="both"/>
              <w:rPr>
                <w:rFonts w:ascii="Palatino Linotype" w:eastAsia="Palatino Linotype" w:hAnsi="Palatino Linotype" w:cs="Palatino Linotype"/>
              </w:rPr>
            </w:pPr>
            <w:r w:rsidRPr="005D0B9F">
              <w:rPr>
                <w:rFonts w:ascii="Palatino Linotype" w:eastAsia="Palatino Linotype" w:hAnsi="Palatino Linotype" w:cs="Palatino Linotype"/>
                <w:b/>
              </w:rPr>
              <w:t>Quinto regidor:</w:t>
            </w:r>
            <w:r w:rsidRPr="005D0B9F">
              <w:rPr>
                <w:rFonts w:ascii="Palatino Linotype" w:eastAsia="Palatino Linotype" w:hAnsi="Palatino Linotype" w:cs="Palatino Linotype"/>
              </w:rPr>
              <w:t xml:space="preserve"> Universidad</w:t>
            </w:r>
          </w:p>
          <w:p w14:paraId="46D82F0E" w14:textId="7E31A252" w:rsidR="00FE53C5" w:rsidRPr="005D0B9F" w:rsidRDefault="00FE53C5" w:rsidP="008C2BED">
            <w:pPr>
              <w:jc w:val="both"/>
              <w:rPr>
                <w:rFonts w:ascii="Palatino Linotype" w:eastAsia="Palatino Linotype" w:hAnsi="Palatino Linotype" w:cs="Palatino Linotype"/>
              </w:rPr>
            </w:pPr>
            <w:r w:rsidRPr="005D0B9F">
              <w:rPr>
                <w:rFonts w:ascii="Palatino Linotype" w:eastAsia="Palatino Linotype" w:hAnsi="Palatino Linotype" w:cs="Palatino Linotype"/>
                <w:b/>
              </w:rPr>
              <w:t>Sexto regidor:</w:t>
            </w:r>
            <w:r w:rsidRPr="005D0B9F">
              <w:rPr>
                <w:rFonts w:ascii="Palatino Linotype" w:eastAsia="Palatino Linotype" w:hAnsi="Palatino Linotype" w:cs="Palatino Linotype"/>
              </w:rPr>
              <w:t xml:space="preserve"> Universidad</w:t>
            </w:r>
          </w:p>
          <w:p w14:paraId="71412DC0" w14:textId="3041FDD6" w:rsidR="00FE53C5" w:rsidRPr="005D0B9F" w:rsidRDefault="00FE53C5" w:rsidP="008C2BED">
            <w:pPr>
              <w:jc w:val="both"/>
              <w:rPr>
                <w:rFonts w:ascii="Palatino Linotype" w:eastAsia="Palatino Linotype" w:hAnsi="Palatino Linotype" w:cs="Palatino Linotype"/>
              </w:rPr>
            </w:pPr>
            <w:r w:rsidRPr="005D0B9F">
              <w:rPr>
                <w:rFonts w:ascii="Palatino Linotype" w:eastAsia="Palatino Linotype" w:hAnsi="Palatino Linotype" w:cs="Palatino Linotype"/>
                <w:b/>
              </w:rPr>
              <w:t>Séptimo regidor:</w:t>
            </w:r>
            <w:r w:rsidRPr="005D0B9F">
              <w:rPr>
                <w:rFonts w:ascii="Palatino Linotype" w:eastAsia="Palatino Linotype" w:hAnsi="Palatino Linotype" w:cs="Palatino Linotype"/>
              </w:rPr>
              <w:t xml:space="preserve"> Secundaria</w:t>
            </w:r>
          </w:p>
        </w:tc>
        <w:tc>
          <w:tcPr>
            <w:tcW w:w="2737" w:type="dxa"/>
          </w:tcPr>
          <w:p w14:paraId="6C8505A0" w14:textId="0B31301D" w:rsidR="00FE53C5" w:rsidRPr="005D0B9F" w:rsidRDefault="00FE53C5" w:rsidP="008C2BED">
            <w:pPr>
              <w:jc w:val="center"/>
              <w:rPr>
                <w:rFonts w:ascii="Palatino Linotype" w:eastAsia="Palatino Linotype" w:hAnsi="Palatino Linotype" w:cs="Palatino Linotype"/>
                <w:b/>
              </w:rPr>
            </w:pPr>
            <w:r w:rsidRPr="005D0B9F">
              <w:rPr>
                <w:rFonts w:ascii="Palatino Linotype" w:eastAsia="Palatino Linotype" w:hAnsi="Palatino Linotype" w:cs="Palatino Linotype"/>
                <w:b/>
              </w:rPr>
              <w:lastRenderedPageBreak/>
              <w:t>Si</w:t>
            </w:r>
          </w:p>
        </w:tc>
      </w:tr>
      <w:tr w:rsidR="00FE53C5" w:rsidRPr="005D0B9F" w14:paraId="08159E2B" w14:textId="77777777" w:rsidTr="008C2BED">
        <w:tc>
          <w:tcPr>
            <w:tcW w:w="2122" w:type="dxa"/>
          </w:tcPr>
          <w:p w14:paraId="154B0F5B" w14:textId="12AB9D35" w:rsidR="00FE53C5" w:rsidRPr="005D0B9F" w:rsidRDefault="00FE53C5" w:rsidP="008C2BED">
            <w:pPr>
              <w:jc w:val="both"/>
              <w:rPr>
                <w:rFonts w:ascii="Palatino Linotype" w:eastAsia="Palatino Linotype" w:hAnsi="Palatino Linotype" w:cs="Palatino Linotype"/>
              </w:rPr>
            </w:pPr>
            <w:r w:rsidRPr="005D0B9F">
              <w:rPr>
                <w:rFonts w:ascii="Palatino Linotype" w:eastAsia="Palatino Linotype" w:hAnsi="Palatino Linotype" w:cs="Palatino Linotype"/>
              </w:rPr>
              <w:t>Documento que acredite el grado ultimo de estudio</w:t>
            </w:r>
          </w:p>
        </w:tc>
        <w:tc>
          <w:tcPr>
            <w:tcW w:w="3969" w:type="dxa"/>
          </w:tcPr>
          <w:p w14:paraId="7B98DB97" w14:textId="06B0F483" w:rsidR="00FE53C5" w:rsidRPr="005D0B9F" w:rsidRDefault="00FE53C5" w:rsidP="008C2BED">
            <w:pPr>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El Sujeto Obligado no se pronunció al respecto </w:t>
            </w:r>
          </w:p>
        </w:tc>
        <w:tc>
          <w:tcPr>
            <w:tcW w:w="2737" w:type="dxa"/>
          </w:tcPr>
          <w:p w14:paraId="322D1F46" w14:textId="624B2AEF" w:rsidR="00FE53C5" w:rsidRPr="005D0B9F" w:rsidRDefault="00FE53C5" w:rsidP="008C2BED">
            <w:pPr>
              <w:jc w:val="center"/>
              <w:rPr>
                <w:rFonts w:ascii="Palatino Linotype" w:eastAsia="Palatino Linotype" w:hAnsi="Palatino Linotype" w:cs="Palatino Linotype"/>
              </w:rPr>
            </w:pPr>
            <w:r w:rsidRPr="005D0B9F">
              <w:rPr>
                <w:rFonts w:ascii="Palatino Linotype" w:eastAsia="Palatino Linotype" w:hAnsi="Palatino Linotype" w:cs="Palatino Linotype"/>
              </w:rPr>
              <w:t>No</w:t>
            </w:r>
          </w:p>
        </w:tc>
      </w:tr>
    </w:tbl>
    <w:p w14:paraId="3180C622" w14:textId="77777777" w:rsidR="001E0464" w:rsidRPr="005D0B9F" w:rsidRDefault="001E0464" w:rsidP="008C2BED">
      <w:pPr>
        <w:spacing w:line="360" w:lineRule="auto"/>
        <w:jc w:val="both"/>
        <w:rPr>
          <w:rFonts w:ascii="Palatino Linotype" w:eastAsia="Palatino Linotype" w:hAnsi="Palatino Linotype" w:cs="Palatino Linotype"/>
        </w:rPr>
      </w:pPr>
    </w:p>
    <w:p w14:paraId="3118A754" w14:textId="3E7106C4" w:rsidR="005065F2" w:rsidRPr="005D0B9F" w:rsidRDefault="008C2BED" w:rsidP="008C2BED">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Conforme al cuadro anterior, en primer término</w:t>
      </w:r>
      <w:r w:rsidR="009652B2" w:rsidRPr="005D0B9F">
        <w:rPr>
          <w:rFonts w:ascii="Palatino Linotype" w:eastAsia="Palatino Linotype" w:hAnsi="Palatino Linotype" w:cs="Palatino Linotype"/>
        </w:rPr>
        <w:t>,</w:t>
      </w:r>
      <w:r w:rsidRPr="005D0B9F">
        <w:rPr>
          <w:rFonts w:ascii="Palatino Linotype" w:eastAsia="Palatino Linotype" w:hAnsi="Palatino Linotype" w:cs="Palatino Linotype"/>
        </w:rPr>
        <w:t xml:space="preserve"> es necesario precisar que el </w:t>
      </w:r>
      <w:r w:rsidR="00100EE5" w:rsidRPr="005D0B9F">
        <w:rPr>
          <w:rFonts w:ascii="Palatino Linotype" w:eastAsia="Palatino Linotype" w:hAnsi="Palatino Linotype" w:cs="Palatino Linotype"/>
        </w:rPr>
        <w:t>Bando Municipal del Ayuntamiento de Tezoyuca, dispone</w:t>
      </w:r>
      <w:r w:rsidR="005065F2" w:rsidRPr="005D0B9F">
        <w:rPr>
          <w:rFonts w:ascii="Palatino Linotype" w:eastAsia="Palatino Linotype" w:hAnsi="Palatino Linotype" w:cs="Palatino Linotype"/>
        </w:rPr>
        <w:t xml:space="preserve"> en su artículo 29 segundo párrafo que el ayuntamiento se integra por un presidente, un síndico, cuatro regidores electos por planilla según el principio de mayoría relativa y tres regidores designados según el principio de representación proporcional. </w:t>
      </w:r>
    </w:p>
    <w:p w14:paraId="0F2EAB4F" w14:textId="77777777" w:rsidR="005065F2" w:rsidRPr="005D0B9F" w:rsidRDefault="005065F2" w:rsidP="008C2BED">
      <w:pPr>
        <w:spacing w:line="360" w:lineRule="auto"/>
        <w:jc w:val="both"/>
        <w:rPr>
          <w:rFonts w:ascii="Palatino Linotype" w:eastAsia="Palatino Linotype" w:hAnsi="Palatino Linotype" w:cs="Palatino Linotype"/>
        </w:rPr>
      </w:pPr>
    </w:p>
    <w:p w14:paraId="4C0D6B95" w14:textId="76753064" w:rsidR="001E0464" w:rsidRPr="005D0B9F" w:rsidRDefault="005065F2" w:rsidP="008C2BED">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Asimismo, se advierte que en el Bando Municipal de Referencia señala la integración del Cabildo Municipal, compuesto de</w:t>
      </w:r>
      <w:r w:rsidR="00100EE5" w:rsidRPr="005D0B9F">
        <w:rPr>
          <w:rFonts w:ascii="Palatino Linotype" w:eastAsia="Palatino Linotype" w:hAnsi="Palatino Linotype" w:cs="Palatino Linotype"/>
        </w:rPr>
        <w:t xml:space="preserve"> siete personas regidoras, tal y como se advierte a continuación: </w:t>
      </w:r>
    </w:p>
    <w:p w14:paraId="4F02F863" w14:textId="1DFA506E" w:rsidR="00100EE5" w:rsidRPr="005D0B9F" w:rsidRDefault="00100EE5" w:rsidP="008C2BED">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noProof/>
          <w:lang w:val="es-MX" w:eastAsia="es-MX"/>
        </w:rPr>
        <w:drawing>
          <wp:inline distT="0" distB="0" distL="0" distR="0" wp14:anchorId="26EC486E" wp14:editId="51A36DD7">
            <wp:extent cx="5191850" cy="154326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91850" cy="1543265"/>
                    </a:xfrm>
                    <a:prstGeom prst="rect">
                      <a:avLst/>
                    </a:prstGeom>
                  </pic:spPr>
                </pic:pic>
              </a:graphicData>
            </a:graphic>
          </wp:inline>
        </w:drawing>
      </w:r>
    </w:p>
    <w:p w14:paraId="1D332F5E" w14:textId="77777777" w:rsidR="00100EE5" w:rsidRPr="005D0B9F" w:rsidRDefault="00100EE5" w:rsidP="008C2BED">
      <w:pPr>
        <w:spacing w:line="360" w:lineRule="auto"/>
        <w:jc w:val="both"/>
        <w:rPr>
          <w:rFonts w:ascii="Palatino Linotype" w:eastAsia="Palatino Linotype" w:hAnsi="Palatino Linotype" w:cs="Palatino Linotype"/>
        </w:rPr>
      </w:pPr>
    </w:p>
    <w:p w14:paraId="5CA90395" w14:textId="1E91CA87" w:rsidR="00BB3EFA" w:rsidRPr="005D0B9F" w:rsidRDefault="00BB3EFA" w:rsidP="00BB3EFA">
      <w:pPr>
        <w:pBdr>
          <w:top w:val="nil"/>
          <w:left w:val="nil"/>
          <w:bottom w:val="nil"/>
          <w:right w:val="nil"/>
          <w:between w:val="nil"/>
        </w:pBd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De lo anterior se puede advertir que el Sujeto Obligado en respuesta únicamente se pronunció respecto al número de regidores con los que cuenta el Cabildo y </w:t>
      </w:r>
      <w:r w:rsidR="008373C1" w:rsidRPr="005D0B9F">
        <w:rPr>
          <w:rFonts w:ascii="Palatino Linotype" w:eastAsia="Palatino Linotype" w:hAnsi="Palatino Linotype" w:cs="Palatino Linotype"/>
        </w:rPr>
        <w:t xml:space="preserve">el grado </w:t>
      </w:r>
      <w:r w:rsidR="008373C1" w:rsidRPr="005D0B9F">
        <w:rPr>
          <w:rFonts w:ascii="Palatino Linotype" w:eastAsia="Palatino Linotype" w:hAnsi="Palatino Linotype" w:cs="Palatino Linotype"/>
        </w:rPr>
        <w:lastRenderedPageBreak/>
        <w:t xml:space="preserve">máximo de estudios con el que cuentan, razón por la que este </w:t>
      </w:r>
      <w:r w:rsidRPr="005D0B9F">
        <w:rPr>
          <w:rFonts w:ascii="Palatino Linotype" w:eastAsia="Palatino Linotype" w:hAnsi="Palatino Linotype" w:cs="Palatino Linotype"/>
        </w:rPr>
        <w:t>Organismo Garante estima conveniente señalar que no está facultado para manifestarse sobre la veracidad de la información proporcionada en respuesta, ya que no existe precepto legal alguno en la Ley de la Materia que permita, vía recurso de revisión, se pronuncie al respecto. Por analogía, sirve de apoyo a lo anterior el Criterio 31-10 emitido por el entonces Instituto Federal de Accesos a la Información y Protección de Datos, que a la letra establece lo siguiente:</w:t>
      </w:r>
    </w:p>
    <w:p w14:paraId="5A13595C" w14:textId="77777777" w:rsidR="008373C1" w:rsidRPr="005D0B9F" w:rsidRDefault="008373C1" w:rsidP="00BB3EFA">
      <w:pPr>
        <w:pBdr>
          <w:top w:val="nil"/>
          <w:left w:val="nil"/>
          <w:bottom w:val="nil"/>
          <w:right w:val="nil"/>
          <w:between w:val="nil"/>
        </w:pBdr>
        <w:spacing w:line="360" w:lineRule="auto"/>
        <w:jc w:val="both"/>
        <w:rPr>
          <w:rFonts w:ascii="Palatino Linotype" w:eastAsia="Palatino Linotype" w:hAnsi="Palatino Linotype" w:cs="Palatino Linotype"/>
        </w:rPr>
      </w:pPr>
    </w:p>
    <w:p w14:paraId="5AFB5441" w14:textId="77777777" w:rsidR="00BB3EFA" w:rsidRPr="005D0B9F" w:rsidRDefault="00BB3EFA" w:rsidP="007855ED">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r w:rsidRPr="005D0B9F">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roofErr w:type="gramStart"/>
      <w:r w:rsidRPr="005D0B9F">
        <w:rPr>
          <w:rFonts w:ascii="Palatino Linotype" w:eastAsia="Palatino Linotype" w:hAnsi="Palatino Linotype" w:cs="Palatino Linotype"/>
          <w:i/>
        </w:rPr>
        <w:t>.”(</w:t>
      </w:r>
      <w:proofErr w:type="gramEnd"/>
      <w:r w:rsidRPr="005D0B9F">
        <w:rPr>
          <w:rFonts w:ascii="Palatino Linotype" w:eastAsia="Palatino Linotype" w:hAnsi="Palatino Linotype" w:cs="Palatino Linotype"/>
          <w:i/>
        </w:rPr>
        <w:t>Sic)</w:t>
      </w:r>
    </w:p>
    <w:p w14:paraId="76DC1561" w14:textId="77777777" w:rsidR="00BB3EFA" w:rsidRPr="005D0B9F" w:rsidRDefault="00BB3EFA" w:rsidP="00BB3EFA">
      <w:pPr>
        <w:pBdr>
          <w:top w:val="nil"/>
          <w:left w:val="nil"/>
          <w:bottom w:val="nil"/>
          <w:right w:val="nil"/>
          <w:between w:val="nil"/>
        </w:pBdr>
        <w:spacing w:line="360" w:lineRule="auto"/>
        <w:jc w:val="both"/>
        <w:rPr>
          <w:rFonts w:ascii="Palatino Linotype" w:eastAsia="Palatino Linotype" w:hAnsi="Palatino Linotype" w:cs="Palatino Linotype"/>
        </w:rPr>
      </w:pPr>
    </w:p>
    <w:p w14:paraId="430A8D1C" w14:textId="742D2D49" w:rsidR="007E1638" w:rsidRPr="005D0B9F" w:rsidRDefault="00BB3EFA" w:rsidP="00BB3EFA">
      <w:pPr>
        <w:pBdr>
          <w:top w:val="nil"/>
          <w:left w:val="nil"/>
          <w:bottom w:val="nil"/>
          <w:right w:val="nil"/>
          <w:between w:val="nil"/>
        </w:pBd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De lo anterior, este Organismo Garante en aras de tutelar el derecho de acceso a la información de los particulares, tiene la obligación de apegarse en todo momento a lo que dispone la Ley de Transparencia y Acceso a la Información Pública del Estado </w:t>
      </w:r>
      <w:r w:rsidRPr="005D0B9F">
        <w:rPr>
          <w:rFonts w:ascii="Palatino Linotype" w:eastAsia="Palatino Linotype" w:hAnsi="Palatino Linotype" w:cs="Palatino Linotype"/>
        </w:rPr>
        <w:lastRenderedPageBreak/>
        <w:t>de México y Municipios garantizando los principios de imparcialidad y legalidad en el procedimiento de impugnación y resolución del recurso planteado.</w:t>
      </w:r>
    </w:p>
    <w:p w14:paraId="4B16E0E6" w14:textId="77777777" w:rsidR="008C2BED" w:rsidRPr="005D0B9F" w:rsidRDefault="008C2BED" w:rsidP="008C2BED">
      <w:pPr>
        <w:spacing w:line="360" w:lineRule="auto"/>
        <w:jc w:val="both"/>
        <w:rPr>
          <w:rFonts w:ascii="Palatino Linotype" w:eastAsia="Palatino Linotype" w:hAnsi="Palatino Linotype" w:cs="Palatino Linotype"/>
        </w:rPr>
      </w:pPr>
    </w:p>
    <w:p w14:paraId="2365E464" w14:textId="548DBE8B" w:rsidR="00BB3EFA" w:rsidRPr="005D0B9F" w:rsidRDefault="00BB3EFA" w:rsidP="00BB3EFA">
      <w:pPr>
        <w:pBdr>
          <w:top w:val="nil"/>
          <w:left w:val="nil"/>
          <w:bottom w:val="nil"/>
          <w:right w:val="nil"/>
          <w:between w:val="nil"/>
        </w:pBd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En este sentido </w:t>
      </w:r>
      <w:r w:rsidR="008373C1" w:rsidRPr="005D0B9F">
        <w:rPr>
          <w:rFonts w:ascii="Palatino Linotype" w:eastAsia="Palatino Linotype" w:hAnsi="Palatino Linotype" w:cs="Palatino Linotype"/>
        </w:rPr>
        <w:t xml:space="preserve">y una precisado lo anterior, </w:t>
      </w:r>
      <w:r w:rsidRPr="005D0B9F">
        <w:rPr>
          <w:rFonts w:ascii="Palatino Linotype" w:eastAsia="Palatino Linotype" w:hAnsi="Palatino Linotype" w:cs="Palatino Linotype"/>
        </w:rPr>
        <w:t>se advierte que la información faltante corresponde a la comisión que</w:t>
      </w:r>
      <w:r w:rsidR="00894575" w:rsidRPr="005D0B9F">
        <w:rPr>
          <w:rFonts w:ascii="Palatino Linotype" w:eastAsia="Palatino Linotype" w:hAnsi="Palatino Linotype" w:cs="Palatino Linotype"/>
        </w:rPr>
        <w:t xml:space="preserve"> preside</w:t>
      </w:r>
      <w:r w:rsidRPr="005D0B9F">
        <w:rPr>
          <w:rFonts w:ascii="Palatino Linotype" w:eastAsia="Palatino Linotype" w:hAnsi="Palatino Linotype" w:cs="Palatino Linotype"/>
        </w:rPr>
        <w:t xml:space="preserve"> cada </w:t>
      </w:r>
      <w:r w:rsidR="00807BFF" w:rsidRPr="005D0B9F">
        <w:rPr>
          <w:rFonts w:ascii="Palatino Linotype" w:eastAsia="Palatino Linotype" w:hAnsi="Palatino Linotype" w:cs="Palatino Linotype"/>
        </w:rPr>
        <w:t xml:space="preserve">uno de las y los </w:t>
      </w:r>
      <w:r w:rsidRPr="005D0B9F">
        <w:rPr>
          <w:rFonts w:ascii="Palatino Linotype" w:eastAsia="Palatino Linotype" w:hAnsi="Palatino Linotype" w:cs="Palatino Linotype"/>
        </w:rPr>
        <w:t>regidor</w:t>
      </w:r>
      <w:r w:rsidR="00807BFF" w:rsidRPr="005D0B9F">
        <w:rPr>
          <w:rFonts w:ascii="Palatino Linotype" w:eastAsia="Palatino Linotype" w:hAnsi="Palatino Linotype" w:cs="Palatino Linotype"/>
        </w:rPr>
        <w:t>es</w:t>
      </w:r>
      <w:r w:rsidRPr="005D0B9F">
        <w:rPr>
          <w:rFonts w:ascii="Palatino Linotype" w:eastAsia="Palatino Linotype" w:hAnsi="Palatino Linotype" w:cs="Palatino Linotype"/>
        </w:rPr>
        <w:t xml:space="preserve">, el salario neto percibido a la quincena de cada uno de ellos y el documento que acredite el último grado de estudio de las y los regidores; por lo que </w:t>
      </w:r>
      <w:r w:rsidR="008373C1" w:rsidRPr="005D0B9F">
        <w:rPr>
          <w:rFonts w:ascii="Palatino Linotype" w:eastAsia="Palatino Linotype" w:hAnsi="Palatino Linotype" w:cs="Palatino Linotype"/>
        </w:rPr>
        <w:t xml:space="preserve">es necesario abordar el análisis de la naturaleza de la información para determinar la procedencia de la entrega de la información. </w:t>
      </w:r>
    </w:p>
    <w:p w14:paraId="4E30E50E" w14:textId="77777777" w:rsidR="008373C1" w:rsidRPr="005D0B9F" w:rsidRDefault="008373C1" w:rsidP="00BB3EFA">
      <w:pPr>
        <w:pBdr>
          <w:top w:val="nil"/>
          <w:left w:val="nil"/>
          <w:bottom w:val="nil"/>
          <w:right w:val="nil"/>
          <w:between w:val="nil"/>
        </w:pBdr>
        <w:spacing w:line="360" w:lineRule="auto"/>
        <w:jc w:val="both"/>
        <w:rPr>
          <w:rFonts w:ascii="Palatino Linotype" w:eastAsia="Palatino Linotype" w:hAnsi="Palatino Linotype" w:cs="Palatino Linotype"/>
        </w:rPr>
      </w:pPr>
    </w:p>
    <w:p w14:paraId="4D16B8E0" w14:textId="77777777" w:rsidR="00807BFF" w:rsidRPr="005D0B9F" w:rsidRDefault="00894575" w:rsidP="00BB3EFA">
      <w:pPr>
        <w:pBdr>
          <w:top w:val="nil"/>
          <w:left w:val="nil"/>
          <w:bottom w:val="nil"/>
          <w:right w:val="nil"/>
          <w:between w:val="nil"/>
        </w:pBd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Por lo que hace a la </w:t>
      </w:r>
      <w:r w:rsidR="008373C1" w:rsidRPr="005D0B9F">
        <w:rPr>
          <w:rFonts w:ascii="Palatino Linotype" w:eastAsia="Palatino Linotype" w:hAnsi="Palatino Linotype" w:cs="Palatino Linotype"/>
          <w:b/>
        </w:rPr>
        <w:t>Comisión</w:t>
      </w:r>
      <w:r w:rsidRPr="005D0B9F">
        <w:rPr>
          <w:rFonts w:ascii="Palatino Linotype" w:eastAsia="Palatino Linotype" w:hAnsi="Palatino Linotype" w:cs="Palatino Linotype"/>
          <w:b/>
        </w:rPr>
        <w:t xml:space="preserve"> que preside </w:t>
      </w:r>
      <w:r w:rsidR="008373C1" w:rsidRPr="005D0B9F">
        <w:rPr>
          <w:rFonts w:ascii="Palatino Linotype" w:eastAsia="Palatino Linotype" w:hAnsi="Palatino Linotype" w:cs="Palatino Linotype"/>
          <w:b/>
        </w:rPr>
        <w:t>cada</w:t>
      </w:r>
      <w:r w:rsidRPr="005D0B9F">
        <w:rPr>
          <w:rFonts w:ascii="Palatino Linotype" w:eastAsia="Palatino Linotype" w:hAnsi="Palatino Linotype" w:cs="Palatino Linotype"/>
          <w:b/>
        </w:rPr>
        <w:t xml:space="preserve"> uno de los </w:t>
      </w:r>
      <w:r w:rsidR="008373C1" w:rsidRPr="005D0B9F">
        <w:rPr>
          <w:rFonts w:ascii="Palatino Linotype" w:eastAsia="Palatino Linotype" w:hAnsi="Palatino Linotype" w:cs="Palatino Linotype"/>
          <w:b/>
        </w:rPr>
        <w:t>regidor</w:t>
      </w:r>
      <w:r w:rsidRPr="005D0B9F">
        <w:rPr>
          <w:rFonts w:ascii="Palatino Linotype" w:eastAsia="Palatino Linotype" w:hAnsi="Palatino Linotype" w:cs="Palatino Linotype"/>
          <w:b/>
        </w:rPr>
        <w:t xml:space="preserve">es (as), </w:t>
      </w:r>
      <w:r w:rsidR="00085616" w:rsidRPr="005D0B9F">
        <w:rPr>
          <w:rFonts w:ascii="Palatino Linotype" w:eastAsia="Palatino Linotype" w:hAnsi="Palatino Linotype" w:cs="Palatino Linotype"/>
        </w:rPr>
        <w:t xml:space="preserve">se puede advertir que </w:t>
      </w:r>
      <w:r w:rsidR="00807BFF" w:rsidRPr="005D0B9F">
        <w:rPr>
          <w:rFonts w:ascii="Palatino Linotype" w:eastAsia="Palatino Linotype" w:hAnsi="Palatino Linotype" w:cs="Palatino Linotype"/>
        </w:rPr>
        <w:t xml:space="preserve">el Bando Municipal del Ayuntamiento de Tezoyuca, en su artículo 32 señala que las Comisiones del Ayuntamiento podrán ser permanentes o transitorias, las cuales se instalaran para el estudio, examen y propuestas de acuerdos relacionados con normas, reglamentos, planes, programas, obras, servicios y acciones, tendientes al cumplimiento de los fines del municipio, destacando como permanentes y transitorias las siguientes: </w:t>
      </w:r>
    </w:p>
    <w:p w14:paraId="33507C14" w14:textId="77777777" w:rsidR="00400292" w:rsidRPr="005D0B9F" w:rsidRDefault="00400292" w:rsidP="00BB3EFA">
      <w:pPr>
        <w:pBdr>
          <w:top w:val="nil"/>
          <w:left w:val="nil"/>
          <w:bottom w:val="nil"/>
          <w:right w:val="nil"/>
          <w:between w:val="nil"/>
        </w:pBdr>
        <w:spacing w:line="360" w:lineRule="auto"/>
        <w:jc w:val="both"/>
        <w:rPr>
          <w:rFonts w:ascii="Palatino Linotype" w:eastAsia="Palatino Linotype" w:hAnsi="Palatino Linotype" w:cs="Palatino Linotype"/>
        </w:rPr>
      </w:pPr>
    </w:p>
    <w:p w14:paraId="1EA3811E" w14:textId="5298CF82" w:rsidR="005D01D8" w:rsidRPr="005D0B9F" w:rsidRDefault="005D01D8" w:rsidP="005D01D8">
      <w:pPr>
        <w:pStyle w:val="Prrafodelista"/>
        <w:numPr>
          <w:ilvl w:val="0"/>
          <w:numId w:val="32"/>
        </w:numPr>
        <w:pBdr>
          <w:top w:val="nil"/>
          <w:left w:val="nil"/>
          <w:bottom w:val="nil"/>
          <w:right w:val="nil"/>
          <w:between w:val="nil"/>
        </w:pBd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t xml:space="preserve">Permanentes </w:t>
      </w:r>
    </w:p>
    <w:p w14:paraId="35106FAB" w14:textId="0BEE9C36" w:rsidR="005D01D8" w:rsidRPr="005D0B9F" w:rsidRDefault="005D01D8" w:rsidP="005D01D8">
      <w:pPr>
        <w:pStyle w:val="Prrafodelista"/>
        <w:numPr>
          <w:ilvl w:val="0"/>
          <w:numId w:val="33"/>
        </w:numPr>
        <w:pBdr>
          <w:top w:val="nil"/>
          <w:left w:val="nil"/>
          <w:bottom w:val="nil"/>
          <w:right w:val="nil"/>
          <w:between w:val="nil"/>
        </w:pBd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t xml:space="preserve">De Gobernación, cuyo responsable será el presidente municipal; </w:t>
      </w:r>
    </w:p>
    <w:p w14:paraId="0C0B0026" w14:textId="6F4B5382" w:rsidR="005D01D8" w:rsidRPr="005D0B9F" w:rsidRDefault="005D01D8" w:rsidP="005D01D8">
      <w:pPr>
        <w:pStyle w:val="Prrafodelista"/>
        <w:numPr>
          <w:ilvl w:val="0"/>
          <w:numId w:val="33"/>
        </w:numPr>
        <w:pBdr>
          <w:top w:val="nil"/>
          <w:left w:val="nil"/>
          <w:bottom w:val="nil"/>
          <w:right w:val="nil"/>
          <w:between w:val="nil"/>
        </w:pBd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t xml:space="preserve">De Planeación para el Desarrollo, que estará a cargo del </w:t>
      </w:r>
      <w:proofErr w:type="gramStart"/>
      <w:r w:rsidRPr="005D0B9F">
        <w:rPr>
          <w:rFonts w:ascii="Palatino Linotype" w:eastAsia="Palatino Linotype" w:hAnsi="Palatino Linotype" w:cs="Palatino Linotype"/>
          <w:sz w:val="24"/>
        </w:rPr>
        <w:t>Presidente</w:t>
      </w:r>
      <w:proofErr w:type="gramEnd"/>
      <w:r w:rsidRPr="005D0B9F">
        <w:rPr>
          <w:rFonts w:ascii="Palatino Linotype" w:eastAsia="Palatino Linotype" w:hAnsi="Palatino Linotype" w:cs="Palatino Linotype"/>
          <w:sz w:val="24"/>
        </w:rPr>
        <w:t xml:space="preserve"> Municipal; </w:t>
      </w:r>
    </w:p>
    <w:p w14:paraId="49F5A1C1" w14:textId="60EA17CE" w:rsidR="005D01D8" w:rsidRPr="005D0B9F" w:rsidRDefault="005D01D8" w:rsidP="005D01D8">
      <w:pPr>
        <w:pStyle w:val="Prrafodelista"/>
        <w:numPr>
          <w:ilvl w:val="0"/>
          <w:numId w:val="33"/>
        </w:numPr>
        <w:pBdr>
          <w:top w:val="nil"/>
          <w:left w:val="nil"/>
          <w:bottom w:val="nil"/>
          <w:right w:val="nil"/>
          <w:between w:val="nil"/>
        </w:pBd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t xml:space="preserve">De Hacienda, que preside el Síndico. </w:t>
      </w:r>
    </w:p>
    <w:p w14:paraId="42F8E15A" w14:textId="2393F390" w:rsidR="005D01D8" w:rsidRPr="005D0B9F" w:rsidRDefault="00FC6BD8" w:rsidP="00FC6BD8">
      <w:pPr>
        <w:pStyle w:val="Prrafodelista"/>
        <w:numPr>
          <w:ilvl w:val="0"/>
          <w:numId w:val="32"/>
        </w:numPr>
        <w:pBdr>
          <w:top w:val="nil"/>
          <w:left w:val="nil"/>
          <w:bottom w:val="nil"/>
          <w:right w:val="nil"/>
          <w:between w:val="nil"/>
        </w:pBd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t>Transitorias</w:t>
      </w:r>
    </w:p>
    <w:p w14:paraId="7DF3AD0E" w14:textId="59B07AA5" w:rsidR="00FC6BD8" w:rsidRPr="005D0B9F" w:rsidRDefault="00FC6BD8" w:rsidP="009C2E15">
      <w:pPr>
        <w:pStyle w:val="Prrafodelista"/>
        <w:numPr>
          <w:ilvl w:val="0"/>
          <w:numId w:val="34"/>
        </w:numPr>
        <w:pBdr>
          <w:top w:val="nil"/>
          <w:left w:val="nil"/>
          <w:bottom w:val="nil"/>
          <w:right w:val="nil"/>
          <w:between w:val="nil"/>
        </w:pBd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lastRenderedPageBreak/>
        <w:t xml:space="preserve">Comisión de Desarrollo Social; </w:t>
      </w:r>
    </w:p>
    <w:p w14:paraId="724B9C1A" w14:textId="1DFF8BBE" w:rsidR="00FC6BD8" w:rsidRPr="005D0B9F" w:rsidRDefault="00FC6BD8" w:rsidP="009C2E15">
      <w:pPr>
        <w:pStyle w:val="Prrafodelista"/>
        <w:numPr>
          <w:ilvl w:val="0"/>
          <w:numId w:val="34"/>
        </w:numPr>
        <w:pBdr>
          <w:top w:val="nil"/>
          <w:left w:val="nil"/>
          <w:bottom w:val="nil"/>
          <w:right w:val="nil"/>
          <w:between w:val="nil"/>
        </w:pBd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t xml:space="preserve">Comisión de Obras Públicas, electrificación, alumbrado público y tenencia de la tierra; </w:t>
      </w:r>
    </w:p>
    <w:p w14:paraId="0D1C9EAA" w14:textId="6A6648F4" w:rsidR="00FC6BD8" w:rsidRPr="005D0B9F" w:rsidRDefault="00FC6BD8" w:rsidP="009C2E15">
      <w:pPr>
        <w:pStyle w:val="Prrafodelista"/>
        <w:numPr>
          <w:ilvl w:val="0"/>
          <w:numId w:val="34"/>
        </w:numPr>
        <w:pBdr>
          <w:top w:val="nil"/>
          <w:left w:val="nil"/>
          <w:bottom w:val="nil"/>
          <w:right w:val="nil"/>
          <w:between w:val="nil"/>
        </w:pBd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t xml:space="preserve">Comisión de Desarrollo Agropecuario y Salud; </w:t>
      </w:r>
    </w:p>
    <w:p w14:paraId="63024D8F" w14:textId="34FFDB34" w:rsidR="00FC6BD8" w:rsidRPr="005D0B9F" w:rsidRDefault="00FC6BD8" w:rsidP="009C2E15">
      <w:pPr>
        <w:pStyle w:val="Prrafodelista"/>
        <w:numPr>
          <w:ilvl w:val="0"/>
          <w:numId w:val="34"/>
        </w:numPr>
        <w:pBdr>
          <w:top w:val="nil"/>
          <w:left w:val="nil"/>
          <w:bottom w:val="nil"/>
          <w:right w:val="nil"/>
          <w:between w:val="nil"/>
        </w:pBd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t xml:space="preserve">Comisión de Educación y Cultura; </w:t>
      </w:r>
    </w:p>
    <w:p w14:paraId="6D71776F" w14:textId="4487311A" w:rsidR="00FC6BD8" w:rsidRPr="005D0B9F" w:rsidRDefault="00FC6BD8" w:rsidP="009C2E15">
      <w:pPr>
        <w:pStyle w:val="Prrafodelista"/>
        <w:numPr>
          <w:ilvl w:val="0"/>
          <w:numId w:val="34"/>
        </w:numPr>
        <w:pBdr>
          <w:top w:val="nil"/>
          <w:left w:val="nil"/>
          <w:bottom w:val="nil"/>
          <w:right w:val="nil"/>
          <w:between w:val="nil"/>
        </w:pBd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t xml:space="preserve">Comisión de Ecología, Turismo; </w:t>
      </w:r>
    </w:p>
    <w:p w14:paraId="5C04F065" w14:textId="4755DBFE" w:rsidR="00FC6BD8" w:rsidRPr="005D0B9F" w:rsidRDefault="00FC6BD8" w:rsidP="009C2E15">
      <w:pPr>
        <w:pStyle w:val="Prrafodelista"/>
        <w:numPr>
          <w:ilvl w:val="0"/>
          <w:numId w:val="34"/>
        </w:numPr>
        <w:pBdr>
          <w:top w:val="nil"/>
          <w:left w:val="nil"/>
          <w:bottom w:val="nil"/>
          <w:right w:val="nil"/>
          <w:between w:val="nil"/>
        </w:pBd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t xml:space="preserve">Comisión de Atención a la Mujer; </w:t>
      </w:r>
    </w:p>
    <w:p w14:paraId="09C78C16" w14:textId="33D8189C" w:rsidR="00FC6BD8" w:rsidRPr="005D0B9F" w:rsidRDefault="00FC6BD8" w:rsidP="009C2E15">
      <w:pPr>
        <w:pStyle w:val="Prrafodelista"/>
        <w:numPr>
          <w:ilvl w:val="0"/>
          <w:numId w:val="34"/>
        </w:numPr>
        <w:pBdr>
          <w:top w:val="nil"/>
          <w:left w:val="nil"/>
          <w:bottom w:val="nil"/>
          <w:right w:val="nil"/>
          <w:between w:val="nil"/>
        </w:pBd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t xml:space="preserve">Comisión de Desarrollo Económico, Agua Potable y Alcantarillado; </w:t>
      </w:r>
    </w:p>
    <w:p w14:paraId="1ABF316E" w14:textId="28946DAF" w:rsidR="00FC6BD8" w:rsidRPr="005D0B9F" w:rsidRDefault="00FC6BD8" w:rsidP="009C2E15">
      <w:pPr>
        <w:pStyle w:val="Prrafodelista"/>
        <w:numPr>
          <w:ilvl w:val="0"/>
          <w:numId w:val="34"/>
        </w:numPr>
        <w:pBdr>
          <w:top w:val="nil"/>
          <w:left w:val="nil"/>
          <w:bottom w:val="nil"/>
          <w:right w:val="nil"/>
          <w:between w:val="nil"/>
        </w:pBd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t xml:space="preserve">Comisión del Deporte; </w:t>
      </w:r>
    </w:p>
    <w:p w14:paraId="65AFE942" w14:textId="2CCA4C84" w:rsidR="00FC6BD8" w:rsidRPr="005D0B9F" w:rsidRDefault="00FC6BD8" w:rsidP="009C2E15">
      <w:pPr>
        <w:pStyle w:val="Prrafodelista"/>
        <w:numPr>
          <w:ilvl w:val="0"/>
          <w:numId w:val="34"/>
        </w:numPr>
        <w:pBdr>
          <w:top w:val="nil"/>
          <w:left w:val="nil"/>
          <w:bottom w:val="nil"/>
          <w:right w:val="nil"/>
          <w:between w:val="nil"/>
        </w:pBd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t xml:space="preserve">Comisión </w:t>
      </w:r>
      <w:proofErr w:type="gramStart"/>
      <w:r w:rsidRPr="005D0B9F">
        <w:rPr>
          <w:rFonts w:ascii="Palatino Linotype" w:eastAsia="Palatino Linotype" w:hAnsi="Palatino Linotype" w:cs="Palatino Linotype"/>
          <w:sz w:val="24"/>
        </w:rPr>
        <w:t>Edilicia</w:t>
      </w:r>
      <w:proofErr w:type="gramEnd"/>
      <w:r w:rsidRPr="005D0B9F">
        <w:rPr>
          <w:rFonts w:ascii="Palatino Linotype" w:eastAsia="Palatino Linotype" w:hAnsi="Palatino Linotype" w:cs="Palatino Linotype"/>
          <w:sz w:val="24"/>
        </w:rPr>
        <w:t xml:space="preserve"> Transitoria de Prevención y Atención de Conflictos Laborales del Ayuntamiento de Tezoyuca; </w:t>
      </w:r>
    </w:p>
    <w:p w14:paraId="67E63639" w14:textId="40177A4E" w:rsidR="00FC6BD8" w:rsidRPr="005D0B9F" w:rsidRDefault="00FC6BD8" w:rsidP="009C2E15">
      <w:pPr>
        <w:pStyle w:val="Prrafodelista"/>
        <w:numPr>
          <w:ilvl w:val="0"/>
          <w:numId w:val="34"/>
        </w:numPr>
        <w:pBdr>
          <w:top w:val="nil"/>
          <w:left w:val="nil"/>
          <w:bottom w:val="nil"/>
          <w:right w:val="nil"/>
          <w:between w:val="nil"/>
        </w:pBd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t xml:space="preserve">Comisión Municipal de Asuntos y Zonas Metropolitanos; y, </w:t>
      </w:r>
    </w:p>
    <w:p w14:paraId="3D60A7F0" w14:textId="3F3DD99F" w:rsidR="00FC6BD8" w:rsidRPr="005D0B9F" w:rsidRDefault="00FC6BD8" w:rsidP="009C2E15">
      <w:pPr>
        <w:pStyle w:val="Prrafodelista"/>
        <w:numPr>
          <w:ilvl w:val="0"/>
          <w:numId w:val="34"/>
        </w:numPr>
        <w:pBdr>
          <w:top w:val="nil"/>
          <w:left w:val="nil"/>
          <w:bottom w:val="nil"/>
          <w:right w:val="nil"/>
          <w:between w:val="nil"/>
        </w:pBdr>
        <w:spacing w:line="360" w:lineRule="auto"/>
        <w:jc w:val="both"/>
        <w:rPr>
          <w:rFonts w:ascii="Palatino Linotype" w:eastAsia="Palatino Linotype" w:hAnsi="Palatino Linotype" w:cs="Palatino Linotype"/>
          <w:sz w:val="24"/>
        </w:rPr>
      </w:pPr>
      <w:r w:rsidRPr="005D0B9F">
        <w:rPr>
          <w:rFonts w:ascii="Palatino Linotype" w:eastAsia="Palatino Linotype" w:hAnsi="Palatino Linotype" w:cs="Palatino Linotype"/>
          <w:sz w:val="24"/>
        </w:rPr>
        <w:t xml:space="preserve">Comisión de Límites Territoriales. </w:t>
      </w:r>
    </w:p>
    <w:p w14:paraId="0E915AE2" w14:textId="77777777" w:rsidR="00FC6BD8" w:rsidRPr="005D0B9F" w:rsidRDefault="00FC6BD8" w:rsidP="00FC6BD8">
      <w:pPr>
        <w:pStyle w:val="Prrafodelista"/>
        <w:pBdr>
          <w:top w:val="nil"/>
          <w:left w:val="nil"/>
          <w:bottom w:val="nil"/>
          <w:right w:val="nil"/>
          <w:between w:val="nil"/>
        </w:pBdr>
        <w:spacing w:line="360" w:lineRule="auto"/>
        <w:ind w:left="1080"/>
        <w:jc w:val="both"/>
        <w:rPr>
          <w:rFonts w:ascii="Palatino Linotype" w:eastAsia="Palatino Linotype" w:hAnsi="Palatino Linotype" w:cs="Palatino Linotype"/>
        </w:rPr>
      </w:pPr>
    </w:p>
    <w:p w14:paraId="593D7A3C" w14:textId="31B4D7B2" w:rsidR="009C2E15" w:rsidRPr="005D0B9F" w:rsidRDefault="009C2E15" w:rsidP="009C2E15">
      <w:pPr>
        <w:pBdr>
          <w:top w:val="nil"/>
          <w:left w:val="nil"/>
          <w:bottom w:val="nil"/>
          <w:right w:val="nil"/>
          <w:between w:val="nil"/>
        </w:pBd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Asimismo, del artículo 35 del ordenamiento en cita y artículo 55 fracción IV de la Ley Orgánica Municipal del Estado de México, se desprende que, entre las atribuciones de los regidores, se encuentran las siguientes:</w:t>
      </w:r>
    </w:p>
    <w:p w14:paraId="5C38E4F5" w14:textId="77777777" w:rsidR="00400292" w:rsidRPr="005D0B9F" w:rsidRDefault="00400292" w:rsidP="005D01D8">
      <w:pPr>
        <w:pBdr>
          <w:top w:val="nil"/>
          <w:left w:val="nil"/>
          <w:bottom w:val="nil"/>
          <w:right w:val="nil"/>
          <w:between w:val="nil"/>
        </w:pBdr>
        <w:spacing w:line="360" w:lineRule="auto"/>
        <w:ind w:left="567" w:right="560"/>
        <w:jc w:val="center"/>
        <w:rPr>
          <w:rFonts w:ascii="Palatino Linotype" w:eastAsia="Palatino Linotype" w:hAnsi="Palatino Linotype" w:cs="Palatino Linotype"/>
          <w:b/>
          <w:i/>
          <w:u w:val="single"/>
        </w:rPr>
      </w:pPr>
    </w:p>
    <w:p w14:paraId="6913C392" w14:textId="5CFD9D45" w:rsidR="005D01D8" w:rsidRPr="005D0B9F" w:rsidRDefault="005D01D8" w:rsidP="005D01D8">
      <w:pPr>
        <w:pBdr>
          <w:top w:val="nil"/>
          <w:left w:val="nil"/>
          <w:bottom w:val="nil"/>
          <w:right w:val="nil"/>
          <w:between w:val="nil"/>
        </w:pBdr>
        <w:spacing w:line="360" w:lineRule="auto"/>
        <w:ind w:left="567" w:right="560"/>
        <w:jc w:val="center"/>
        <w:rPr>
          <w:rFonts w:ascii="Palatino Linotype" w:eastAsia="Palatino Linotype" w:hAnsi="Palatino Linotype" w:cs="Palatino Linotype"/>
          <w:b/>
          <w:i/>
          <w:u w:val="single"/>
        </w:rPr>
      </w:pPr>
      <w:r w:rsidRPr="005D0B9F">
        <w:rPr>
          <w:rFonts w:ascii="Palatino Linotype" w:eastAsia="Palatino Linotype" w:hAnsi="Palatino Linotype" w:cs="Palatino Linotype"/>
          <w:b/>
          <w:i/>
          <w:u w:val="single"/>
        </w:rPr>
        <w:t>Bando Municipal del Ayuntamiento de Tezoyuca 2023</w:t>
      </w:r>
    </w:p>
    <w:p w14:paraId="36429759" w14:textId="77777777" w:rsidR="005D01D8" w:rsidRPr="005D0B9F" w:rsidRDefault="005D01D8" w:rsidP="005D01D8">
      <w:pPr>
        <w:pBdr>
          <w:top w:val="nil"/>
          <w:left w:val="nil"/>
          <w:bottom w:val="nil"/>
          <w:right w:val="nil"/>
          <w:between w:val="nil"/>
        </w:pBdr>
        <w:spacing w:line="360" w:lineRule="auto"/>
        <w:ind w:left="567" w:right="560"/>
        <w:jc w:val="center"/>
        <w:rPr>
          <w:rFonts w:ascii="Palatino Linotype" w:eastAsia="Palatino Linotype" w:hAnsi="Palatino Linotype" w:cs="Palatino Linotype"/>
          <w:b/>
          <w:i/>
          <w:sz w:val="10"/>
          <w:szCs w:val="10"/>
          <w:u w:val="single"/>
        </w:rPr>
      </w:pPr>
    </w:p>
    <w:p w14:paraId="33B50CF8" w14:textId="7E593AF7" w:rsidR="005D01D8" w:rsidRPr="005D0B9F" w:rsidRDefault="005D01D8" w:rsidP="005D01D8">
      <w:pPr>
        <w:pBdr>
          <w:top w:val="nil"/>
          <w:left w:val="nil"/>
          <w:bottom w:val="nil"/>
          <w:right w:val="nil"/>
          <w:between w:val="nil"/>
        </w:pBdr>
        <w:spacing w:line="276" w:lineRule="auto"/>
        <w:ind w:left="567" w:right="560"/>
        <w:jc w:val="both"/>
        <w:rPr>
          <w:rFonts w:ascii="Palatino Linotype" w:eastAsia="Palatino Linotype" w:hAnsi="Palatino Linotype" w:cs="Palatino Linotype"/>
          <w:i/>
        </w:rPr>
      </w:pPr>
      <w:r w:rsidRPr="005D0B9F">
        <w:rPr>
          <w:rFonts w:ascii="Palatino Linotype" w:eastAsia="Palatino Linotype" w:hAnsi="Palatino Linotype" w:cs="Palatino Linotype"/>
          <w:i/>
        </w:rPr>
        <w:t>“</w:t>
      </w:r>
      <w:r w:rsidRPr="005D0B9F">
        <w:rPr>
          <w:rFonts w:ascii="Palatino Linotype" w:eastAsia="Palatino Linotype" w:hAnsi="Palatino Linotype" w:cs="Palatino Linotype"/>
          <w:b/>
          <w:i/>
        </w:rPr>
        <w:t xml:space="preserve">Artículo 35. </w:t>
      </w:r>
      <w:r w:rsidRPr="005D0B9F">
        <w:rPr>
          <w:rFonts w:ascii="Palatino Linotype" w:eastAsia="Palatino Linotype" w:hAnsi="Palatino Linotype" w:cs="Palatino Linotype"/>
          <w:i/>
        </w:rPr>
        <w:t xml:space="preserve">Los regidores municipales tendrán las atribuciones establecidas en el artículo 55 de la Ley Orgánica Municipal del Estado de México. </w:t>
      </w:r>
    </w:p>
    <w:p w14:paraId="4038182E" w14:textId="77777777" w:rsidR="005D01D8" w:rsidRPr="005D0B9F" w:rsidRDefault="005D01D8" w:rsidP="005D01D8">
      <w:pPr>
        <w:pBdr>
          <w:top w:val="nil"/>
          <w:left w:val="nil"/>
          <w:bottom w:val="nil"/>
          <w:right w:val="nil"/>
          <w:between w:val="nil"/>
        </w:pBdr>
        <w:spacing w:line="276" w:lineRule="auto"/>
        <w:ind w:left="567" w:right="560"/>
        <w:jc w:val="both"/>
        <w:rPr>
          <w:rFonts w:ascii="Palatino Linotype" w:eastAsia="Palatino Linotype" w:hAnsi="Palatino Linotype" w:cs="Palatino Linotype"/>
          <w:i/>
        </w:rPr>
      </w:pPr>
    </w:p>
    <w:p w14:paraId="70A61491" w14:textId="77777777" w:rsidR="005D01D8" w:rsidRPr="005D0B9F" w:rsidRDefault="005D01D8" w:rsidP="005D01D8">
      <w:pPr>
        <w:pBdr>
          <w:top w:val="nil"/>
          <w:left w:val="nil"/>
          <w:bottom w:val="nil"/>
          <w:right w:val="nil"/>
          <w:between w:val="nil"/>
        </w:pBdr>
        <w:spacing w:line="276" w:lineRule="auto"/>
        <w:ind w:left="567" w:right="560"/>
        <w:jc w:val="center"/>
        <w:rPr>
          <w:rFonts w:ascii="Palatino Linotype" w:eastAsia="Palatino Linotype" w:hAnsi="Palatino Linotype" w:cs="Palatino Linotype"/>
          <w:b/>
          <w:i/>
          <w:u w:val="single"/>
        </w:rPr>
      </w:pPr>
      <w:r w:rsidRPr="005D0B9F">
        <w:rPr>
          <w:rFonts w:ascii="Palatino Linotype" w:eastAsia="Palatino Linotype" w:hAnsi="Palatino Linotype" w:cs="Palatino Linotype"/>
          <w:b/>
          <w:i/>
          <w:u w:val="single"/>
        </w:rPr>
        <w:t>Ley Orgánica Municipal del Estado de México</w:t>
      </w:r>
    </w:p>
    <w:p w14:paraId="2E6FFC08" w14:textId="77777777" w:rsidR="005D01D8" w:rsidRPr="005D0B9F" w:rsidRDefault="005D01D8" w:rsidP="005D01D8">
      <w:pPr>
        <w:pBdr>
          <w:top w:val="nil"/>
          <w:left w:val="nil"/>
          <w:bottom w:val="nil"/>
          <w:right w:val="nil"/>
          <w:between w:val="nil"/>
        </w:pBdr>
        <w:spacing w:line="276" w:lineRule="auto"/>
        <w:ind w:left="567" w:right="560"/>
        <w:jc w:val="center"/>
        <w:rPr>
          <w:rFonts w:ascii="Palatino Linotype" w:eastAsia="Palatino Linotype" w:hAnsi="Palatino Linotype" w:cs="Palatino Linotype"/>
          <w:b/>
          <w:i/>
          <w:u w:val="single"/>
        </w:rPr>
      </w:pPr>
    </w:p>
    <w:p w14:paraId="19249467" w14:textId="77777777" w:rsidR="005D01D8" w:rsidRPr="005D0B9F" w:rsidRDefault="005D01D8" w:rsidP="005D01D8">
      <w:pPr>
        <w:pBdr>
          <w:top w:val="nil"/>
          <w:left w:val="nil"/>
          <w:bottom w:val="nil"/>
          <w:right w:val="nil"/>
          <w:between w:val="nil"/>
        </w:pBdr>
        <w:spacing w:line="276" w:lineRule="auto"/>
        <w:ind w:left="567" w:right="560"/>
        <w:jc w:val="both"/>
        <w:rPr>
          <w:rFonts w:ascii="Palatino Linotype" w:eastAsia="Palatino Linotype" w:hAnsi="Palatino Linotype" w:cs="Palatino Linotype"/>
          <w:b/>
          <w:i/>
        </w:rPr>
      </w:pPr>
      <w:r w:rsidRPr="005D0B9F">
        <w:rPr>
          <w:rFonts w:ascii="Palatino Linotype" w:eastAsia="Palatino Linotype" w:hAnsi="Palatino Linotype" w:cs="Palatino Linotype"/>
          <w:i/>
        </w:rPr>
        <w:lastRenderedPageBreak/>
        <w:t>“</w:t>
      </w:r>
      <w:r w:rsidRPr="005D0B9F">
        <w:rPr>
          <w:rFonts w:ascii="Palatino Linotype" w:eastAsia="Palatino Linotype" w:hAnsi="Palatino Linotype" w:cs="Palatino Linotype"/>
          <w:b/>
          <w:i/>
        </w:rPr>
        <w:t xml:space="preserve">Artículo 55.- Son atribuciones de los regidores, las siguientes: </w:t>
      </w:r>
    </w:p>
    <w:p w14:paraId="2B5DF090" w14:textId="77777777" w:rsidR="005D01D8" w:rsidRPr="005D0B9F" w:rsidRDefault="005D01D8" w:rsidP="005D01D8">
      <w:pPr>
        <w:pBdr>
          <w:top w:val="nil"/>
          <w:left w:val="nil"/>
          <w:bottom w:val="nil"/>
          <w:right w:val="nil"/>
          <w:between w:val="nil"/>
        </w:pBdr>
        <w:spacing w:line="276" w:lineRule="auto"/>
        <w:ind w:left="567" w:right="560"/>
        <w:jc w:val="both"/>
        <w:rPr>
          <w:rFonts w:ascii="Palatino Linotype" w:eastAsia="Palatino Linotype" w:hAnsi="Palatino Linotype" w:cs="Palatino Linotype"/>
          <w:i/>
        </w:rPr>
      </w:pPr>
      <w:r w:rsidRPr="005D0B9F">
        <w:rPr>
          <w:rFonts w:ascii="Palatino Linotype" w:eastAsia="Palatino Linotype" w:hAnsi="Palatino Linotype" w:cs="Palatino Linotype"/>
          <w:i/>
        </w:rPr>
        <w:t xml:space="preserve">I. Asistir puntualmente a las sesiones que celebre el ayuntamiento; </w:t>
      </w:r>
    </w:p>
    <w:p w14:paraId="4DE2802E" w14:textId="77777777" w:rsidR="005D01D8" w:rsidRPr="005D0B9F" w:rsidRDefault="005D01D8" w:rsidP="005D01D8">
      <w:pPr>
        <w:pBdr>
          <w:top w:val="nil"/>
          <w:left w:val="nil"/>
          <w:bottom w:val="nil"/>
          <w:right w:val="nil"/>
          <w:between w:val="nil"/>
        </w:pBdr>
        <w:spacing w:line="276" w:lineRule="auto"/>
        <w:ind w:left="567" w:right="560"/>
        <w:jc w:val="both"/>
        <w:rPr>
          <w:rFonts w:ascii="Palatino Linotype" w:eastAsia="Palatino Linotype" w:hAnsi="Palatino Linotype" w:cs="Palatino Linotype"/>
          <w:i/>
        </w:rPr>
      </w:pPr>
      <w:r w:rsidRPr="005D0B9F">
        <w:rPr>
          <w:rFonts w:ascii="Palatino Linotype" w:eastAsia="Palatino Linotype" w:hAnsi="Palatino Linotype" w:cs="Palatino Linotype"/>
          <w:i/>
        </w:rPr>
        <w:t xml:space="preserve">II. Suplir al presidente municipal en sus faltas temporales, en los términos establecidos por este ordenamiento; </w:t>
      </w:r>
    </w:p>
    <w:p w14:paraId="055C4393" w14:textId="77777777" w:rsidR="005D01D8" w:rsidRPr="005D0B9F" w:rsidRDefault="005D01D8" w:rsidP="005D01D8">
      <w:pPr>
        <w:pBdr>
          <w:top w:val="nil"/>
          <w:left w:val="nil"/>
          <w:bottom w:val="nil"/>
          <w:right w:val="nil"/>
          <w:between w:val="nil"/>
        </w:pBdr>
        <w:spacing w:line="276" w:lineRule="auto"/>
        <w:ind w:left="567" w:right="560"/>
        <w:jc w:val="both"/>
        <w:rPr>
          <w:rFonts w:ascii="Palatino Linotype" w:eastAsia="Palatino Linotype" w:hAnsi="Palatino Linotype" w:cs="Palatino Linotype"/>
          <w:i/>
        </w:rPr>
      </w:pPr>
      <w:bookmarkStart w:id="3" w:name="_heading=h.4i7ojhp" w:colFirst="0" w:colLast="0"/>
      <w:bookmarkEnd w:id="3"/>
      <w:r w:rsidRPr="005D0B9F">
        <w:rPr>
          <w:rFonts w:ascii="Palatino Linotype" w:eastAsia="Palatino Linotype" w:hAnsi="Palatino Linotype" w:cs="Palatino Linotype"/>
          <w:i/>
        </w:rPr>
        <w:t xml:space="preserve">III. Vigilar y atender el sector de la administración municipal que les sea encomendado por el ayuntamiento; </w:t>
      </w:r>
    </w:p>
    <w:p w14:paraId="3F99103B" w14:textId="77777777" w:rsidR="005D01D8" w:rsidRPr="005D0B9F" w:rsidRDefault="005D01D8" w:rsidP="005D01D8">
      <w:pPr>
        <w:pBdr>
          <w:top w:val="nil"/>
          <w:left w:val="nil"/>
          <w:bottom w:val="nil"/>
          <w:right w:val="nil"/>
          <w:between w:val="nil"/>
        </w:pBdr>
        <w:spacing w:line="276" w:lineRule="auto"/>
        <w:ind w:left="567" w:right="560"/>
        <w:jc w:val="both"/>
        <w:rPr>
          <w:rFonts w:ascii="Palatino Linotype" w:eastAsia="Palatino Linotype" w:hAnsi="Palatino Linotype" w:cs="Palatino Linotype"/>
          <w:b/>
          <w:i/>
        </w:rPr>
      </w:pPr>
      <w:r w:rsidRPr="005D0B9F">
        <w:rPr>
          <w:rFonts w:ascii="Palatino Linotype" w:eastAsia="Palatino Linotype" w:hAnsi="Palatino Linotype" w:cs="Palatino Linotype"/>
          <w:b/>
          <w:i/>
        </w:rPr>
        <w:t xml:space="preserve">IV. </w:t>
      </w:r>
      <w:r w:rsidRPr="005D0B9F">
        <w:rPr>
          <w:rFonts w:ascii="Palatino Linotype" w:eastAsia="Palatino Linotype" w:hAnsi="Palatino Linotype" w:cs="Palatino Linotype"/>
          <w:b/>
          <w:i/>
          <w:u w:val="single"/>
        </w:rPr>
        <w:t>Participar responsablemente en las comisiones conferidas por el ayuntamiento</w:t>
      </w:r>
      <w:r w:rsidRPr="005D0B9F">
        <w:rPr>
          <w:rFonts w:ascii="Palatino Linotype" w:eastAsia="Palatino Linotype" w:hAnsi="Palatino Linotype" w:cs="Palatino Linotype"/>
          <w:b/>
          <w:i/>
        </w:rPr>
        <w:t xml:space="preserve"> y aquéllas que le designe en forma concreta el presidente municipal; </w:t>
      </w:r>
    </w:p>
    <w:p w14:paraId="6E107941" w14:textId="77777777" w:rsidR="005D01D8" w:rsidRPr="005D0B9F" w:rsidRDefault="005D01D8" w:rsidP="005D01D8">
      <w:pPr>
        <w:pBdr>
          <w:top w:val="nil"/>
          <w:left w:val="nil"/>
          <w:bottom w:val="nil"/>
          <w:right w:val="nil"/>
          <w:between w:val="nil"/>
        </w:pBdr>
        <w:spacing w:line="276" w:lineRule="auto"/>
        <w:ind w:left="567" w:right="560"/>
        <w:jc w:val="both"/>
        <w:rPr>
          <w:rFonts w:ascii="Palatino Linotype" w:eastAsia="Palatino Linotype" w:hAnsi="Palatino Linotype" w:cs="Palatino Linotype"/>
          <w:i/>
        </w:rPr>
      </w:pPr>
      <w:r w:rsidRPr="005D0B9F">
        <w:rPr>
          <w:rFonts w:ascii="Palatino Linotype" w:eastAsia="Palatino Linotype" w:hAnsi="Palatino Linotype" w:cs="Palatino Linotype"/>
          <w:i/>
        </w:rPr>
        <w:t>V. Proponer al ayuntamiento, alternativas de solución para la debida atención de los diferentes sectores de la administración municipal;</w:t>
      </w:r>
    </w:p>
    <w:p w14:paraId="090899F1" w14:textId="77777777" w:rsidR="005D01D8" w:rsidRPr="005D0B9F" w:rsidRDefault="005D01D8" w:rsidP="005D01D8">
      <w:pPr>
        <w:pBdr>
          <w:top w:val="nil"/>
          <w:left w:val="nil"/>
          <w:bottom w:val="nil"/>
          <w:right w:val="nil"/>
          <w:between w:val="nil"/>
        </w:pBdr>
        <w:spacing w:line="276" w:lineRule="auto"/>
        <w:ind w:left="567" w:right="560"/>
        <w:jc w:val="both"/>
        <w:rPr>
          <w:rFonts w:ascii="Palatino Linotype" w:eastAsia="Palatino Linotype" w:hAnsi="Palatino Linotype" w:cs="Palatino Linotype"/>
          <w:i/>
        </w:rPr>
      </w:pPr>
      <w:r w:rsidRPr="005D0B9F">
        <w:rPr>
          <w:rFonts w:ascii="Palatino Linotype" w:eastAsia="Palatino Linotype" w:hAnsi="Palatino Linotype" w:cs="Palatino Linotype"/>
          <w:i/>
        </w:rPr>
        <w:t>VI. Promover la participación ciudadana en apoyo a los programas que formule y apruebe el ayuntamiento;</w:t>
      </w:r>
    </w:p>
    <w:p w14:paraId="2A06789C" w14:textId="77777777" w:rsidR="005D01D8" w:rsidRPr="005D0B9F" w:rsidRDefault="005D01D8" w:rsidP="005D01D8">
      <w:pPr>
        <w:pBdr>
          <w:top w:val="nil"/>
          <w:left w:val="nil"/>
          <w:bottom w:val="nil"/>
          <w:right w:val="nil"/>
          <w:between w:val="nil"/>
        </w:pBdr>
        <w:spacing w:line="276" w:lineRule="auto"/>
        <w:ind w:left="567" w:right="560"/>
        <w:jc w:val="both"/>
        <w:rPr>
          <w:rFonts w:ascii="Palatino Linotype" w:eastAsia="Palatino Linotype" w:hAnsi="Palatino Linotype" w:cs="Palatino Linotype"/>
          <w:i/>
        </w:rPr>
      </w:pPr>
      <w:r w:rsidRPr="005D0B9F">
        <w:rPr>
          <w:rFonts w:ascii="Palatino Linotype" w:eastAsia="Palatino Linotype" w:hAnsi="Palatino Linotype" w:cs="Palatino Linotype"/>
          <w:i/>
        </w:rPr>
        <w:t>VII. Firmar las Actas de Cabildo, y</w:t>
      </w:r>
    </w:p>
    <w:p w14:paraId="554DCC24" w14:textId="77777777" w:rsidR="005D01D8" w:rsidRPr="005D0B9F" w:rsidRDefault="005D01D8" w:rsidP="005D01D8">
      <w:pPr>
        <w:pBdr>
          <w:top w:val="nil"/>
          <w:left w:val="nil"/>
          <w:bottom w:val="nil"/>
          <w:right w:val="nil"/>
          <w:between w:val="nil"/>
        </w:pBdr>
        <w:spacing w:line="276" w:lineRule="auto"/>
        <w:ind w:left="567" w:right="560"/>
        <w:jc w:val="both"/>
        <w:rPr>
          <w:rFonts w:ascii="Palatino Linotype" w:eastAsia="Palatino Linotype" w:hAnsi="Palatino Linotype" w:cs="Palatino Linotype"/>
          <w:i/>
        </w:rPr>
      </w:pPr>
      <w:r w:rsidRPr="005D0B9F">
        <w:rPr>
          <w:rFonts w:ascii="Palatino Linotype" w:eastAsia="Palatino Linotype" w:hAnsi="Palatino Linotype" w:cs="Palatino Linotype"/>
          <w:i/>
        </w:rPr>
        <w:t>VIII. Las demás que les otorgue esta Ley y otras disposiciones aplicables.”</w:t>
      </w:r>
    </w:p>
    <w:p w14:paraId="45B56406" w14:textId="77777777" w:rsidR="005D01D8" w:rsidRPr="005D0B9F" w:rsidRDefault="005D01D8" w:rsidP="00400292">
      <w:pPr>
        <w:pBdr>
          <w:top w:val="nil"/>
          <w:left w:val="nil"/>
          <w:bottom w:val="nil"/>
          <w:right w:val="nil"/>
          <w:between w:val="nil"/>
        </w:pBdr>
        <w:spacing w:line="276" w:lineRule="auto"/>
        <w:ind w:left="567" w:right="560"/>
        <w:rPr>
          <w:rFonts w:ascii="Palatino Linotype" w:eastAsia="Palatino Linotype" w:hAnsi="Palatino Linotype" w:cs="Palatino Linotype"/>
          <w:i/>
        </w:rPr>
      </w:pPr>
      <w:r w:rsidRPr="005D0B9F">
        <w:rPr>
          <w:rFonts w:ascii="Palatino Linotype" w:eastAsia="Palatino Linotype" w:hAnsi="Palatino Linotype" w:cs="Palatino Linotype"/>
          <w:i/>
        </w:rPr>
        <w:t>(Énfasis añadido)</w:t>
      </w:r>
    </w:p>
    <w:p w14:paraId="63320014" w14:textId="77777777" w:rsidR="00400292" w:rsidRPr="005D0B9F" w:rsidRDefault="00400292" w:rsidP="00400292">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01820B9A" w14:textId="0C7D77BC" w:rsidR="008B1733" w:rsidRPr="005D0B9F" w:rsidRDefault="008B1733" w:rsidP="008B1733">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De las porciones normativas transcritas, se advierte que dentro de las atribuciones de los regidores se encuentra participar responsablemente en las comisiones conferidas por el Ayuntamiento y aquéllas que le designe en forma concreta el Presidente Municipal; asimismo, el artículo 65 de la Ley Orgánica Municipal del Estado de México señala que los integrantes de las comisiones del ayuntamiento serán nombrados por éste, de entre sus miembros, a propuesta del presidente municipal, </w:t>
      </w:r>
      <w:r w:rsidRPr="005D0B9F">
        <w:rPr>
          <w:rFonts w:ascii="Palatino Linotype" w:eastAsia="Palatino Linotype" w:hAnsi="Palatino Linotype" w:cs="Palatino Linotype"/>
          <w:b/>
        </w:rPr>
        <w:t>a más tardar en la tercera sesión ordinaria que celebren al inicio de su gestión</w:t>
      </w:r>
      <w:r w:rsidRPr="005D0B9F">
        <w:rPr>
          <w:rFonts w:ascii="Palatino Linotype" w:eastAsia="Palatino Linotype" w:hAnsi="Palatino Linotype" w:cs="Palatino Linotype"/>
        </w:rPr>
        <w:t>, ordenamiento legal que a la letra dice:</w:t>
      </w:r>
    </w:p>
    <w:p w14:paraId="420AB2F8" w14:textId="77777777" w:rsidR="008B1733" w:rsidRPr="005D0B9F" w:rsidRDefault="008B1733" w:rsidP="00D94F48">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3CD007AD" w14:textId="48F2B3D5" w:rsidR="003F6A4E" w:rsidRPr="005D0B9F" w:rsidRDefault="003F6A4E" w:rsidP="008B1733">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r w:rsidRPr="005D0B9F">
        <w:rPr>
          <w:rFonts w:ascii="Palatino Linotype" w:eastAsia="Palatino Linotype" w:hAnsi="Palatino Linotype" w:cs="Palatino Linotype"/>
          <w:b/>
          <w:i/>
        </w:rPr>
        <w:t>Artículo 64.-</w:t>
      </w:r>
      <w:r w:rsidRPr="005D0B9F">
        <w:rPr>
          <w:rFonts w:ascii="Palatino Linotype" w:eastAsia="Palatino Linotype" w:hAnsi="Palatino Linotype" w:cs="Palatino Linotype"/>
          <w:i/>
        </w:rPr>
        <w:t xml:space="preserve"> Los ayuntamientos, para el eficaz desempeño de sus funciones públicas, podrán auxiliarse por:</w:t>
      </w:r>
    </w:p>
    <w:p w14:paraId="492047B0" w14:textId="77777777" w:rsidR="008B1733" w:rsidRPr="005D0B9F" w:rsidRDefault="008B1733" w:rsidP="008B1733">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p>
    <w:p w14:paraId="13C35895" w14:textId="77777777" w:rsidR="003F6A4E" w:rsidRPr="005D0B9F" w:rsidRDefault="003F6A4E" w:rsidP="008B1733">
      <w:pPr>
        <w:pBdr>
          <w:top w:val="nil"/>
          <w:left w:val="nil"/>
          <w:bottom w:val="nil"/>
          <w:right w:val="nil"/>
          <w:between w:val="nil"/>
        </w:pBdr>
        <w:spacing w:line="276" w:lineRule="auto"/>
        <w:ind w:left="851" w:right="616"/>
        <w:jc w:val="both"/>
        <w:rPr>
          <w:rFonts w:ascii="Palatino Linotype" w:eastAsia="Palatino Linotype" w:hAnsi="Palatino Linotype" w:cs="Palatino Linotype"/>
          <w:b/>
          <w:i/>
        </w:rPr>
      </w:pPr>
      <w:r w:rsidRPr="005D0B9F">
        <w:rPr>
          <w:rFonts w:ascii="Palatino Linotype" w:eastAsia="Palatino Linotype" w:hAnsi="Palatino Linotype" w:cs="Palatino Linotype"/>
          <w:b/>
          <w:i/>
        </w:rPr>
        <w:lastRenderedPageBreak/>
        <w:t>I. Comisiones del ayuntamiento;</w:t>
      </w:r>
    </w:p>
    <w:p w14:paraId="482A12B6" w14:textId="77777777" w:rsidR="003F6A4E" w:rsidRPr="005D0B9F" w:rsidRDefault="003F6A4E" w:rsidP="008B1733">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r w:rsidRPr="005D0B9F">
        <w:rPr>
          <w:rFonts w:ascii="Palatino Linotype" w:eastAsia="Palatino Linotype" w:hAnsi="Palatino Linotype" w:cs="Palatino Linotype"/>
          <w:i/>
        </w:rPr>
        <w:t>II. Consejos de participación ciudadana;</w:t>
      </w:r>
    </w:p>
    <w:p w14:paraId="111CAE01" w14:textId="77777777" w:rsidR="003F6A4E" w:rsidRPr="005D0B9F" w:rsidRDefault="003F6A4E" w:rsidP="008B1733">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r w:rsidRPr="005D0B9F">
        <w:rPr>
          <w:rFonts w:ascii="Palatino Linotype" w:eastAsia="Palatino Linotype" w:hAnsi="Palatino Linotype" w:cs="Palatino Linotype"/>
          <w:i/>
        </w:rPr>
        <w:t>III. Organizaciones sociales representativas de las comunidades;</w:t>
      </w:r>
    </w:p>
    <w:p w14:paraId="48753555" w14:textId="0A4933E3" w:rsidR="003F6A4E" w:rsidRPr="005D0B9F" w:rsidRDefault="003F6A4E" w:rsidP="00961448">
      <w:pPr>
        <w:pStyle w:val="Prrafodelista"/>
        <w:numPr>
          <w:ilvl w:val="0"/>
          <w:numId w:val="32"/>
        </w:numPr>
        <w:pBdr>
          <w:top w:val="nil"/>
          <w:left w:val="nil"/>
          <w:bottom w:val="nil"/>
          <w:right w:val="nil"/>
          <w:between w:val="nil"/>
        </w:pBdr>
        <w:spacing w:line="276" w:lineRule="auto"/>
        <w:ind w:left="851" w:right="616" w:firstLine="0"/>
        <w:jc w:val="both"/>
        <w:rPr>
          <w:rFonts w:ascii="Palatino Linotype" w:eastAsia="Palatino Linotype" w:hAnsi="Palatino Linotype" w:cs="Palatino Linotype"/>
          <w:i/>
        </w:rPr>
      </w:pPr>
      <w:r w:rsidRPr="005D0B9F">
        <w:rPr>
          <w:rFonts w:ascii="Palatino Linotype" w:eastAsia="Palatino Linotype" w:hAnsi="Palatino Linotype" w:cs="Palatino Linotype"/>
          <w:i/>
        </w:rPr>
        <w:t>Las demás organizaciones que determinen las leyes y reglamentos o los acuerdos del ayuntamiento.</w:t>
      </w:r>
    </w:p>
    <w:p w14:paraId="766B15EF" w14:textId="77777777" w:rsidR="008B1733" w:rsidRPr="005D0B9F" w:rsidRDefault="008B1733" w:rsidP="008B1733">
      <w:pPr>
        <w:pStyle w:val="Prrafodelista"/>
        <w:pBdr>
          <w:top w:val="nil"/>
          <w:left w:val="nil"/>
          <w:bottom w:val="nil"/>
          <w:right w:val="nil"/>
          <w:between w:val="nil"/>
        </w:pBdr>
        <w:spacing w:line="276" w:lineRule="auto"/>
        <w:ind w:left="1080" w:right="616"/>
        <w:jc w:val="both"/>
        <w:rPr>
          <w:rFonts w:ascii="Palatino Linotype" w:eastAsia="Palatino Linotype" w:hAnsi="Palatino Linotype" w:cs="Palatino Linotype"/>
          <w:i/>
        </w:rPr>
      </w:pPr>
    </w:p>
    <w:p w14:paraId="40CD55C5" w14:textId="319DA6ED" w:rsidR="003F6A4E" w:rsidRPr="005D0B9F" w:rsidRDefault="003F6A4E" w:rsidP="008B1733">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r w:rsidRPr="005D0B9F">
        <w:rPr>
          <w:rFonts w:ascii="Palatino Linotype" w:eastAsia="Palatino Linotype" w:hAnsi="Palatino Linotype" w:cs="Palatino Linotype"/>
          <w:b/>
          <w:i/>
        </w:rPr>
        <w:t>Artículo 65.-</w:t>
      </w:r>
      <w:r w:rsidRPr="005D0B9F">
        <w:rPr>
          <w:rFonts w:ascii="Palatino Linotype" w:eastAsia="Palatino Linotype" w:hAnsi="Palatino Linotype" w:cs="Palatino Linotype"/>
          <w:i/>
        </w:rPr>
        <w:t xml:space="preserve"> </w:t>
      </w:r>
      <w:r w:rsidRPr="005D0B9F">
        <w:rPr>
          <w:rFonts w:ascii="Palatino Linotype" w:eastAsia="Palatino Linotype" w:hAnsi="Palatino Linotype" w:cs="Palatino Linotype"/>
          <w:b/>
          <w:i/>
        </w:rPr>
        <w:t>Los integrantes de las comisiones del ayuntamiento serán nombrados por éste, de entre sus miembros, a propuesta del presidente municipal, a más tardar en la tercera sesión ordinaria que celebren al inicio de su gestión</w:t>
      </w:r>
      <w:r w:rsidRPr="005D0B9F">
        <w:rPr>
          <w:rFonts w:ascii="Palatino Linotype" w:eastAsia="Palatino Linotype" w:hAnsi="Palatino Linotype" w:cs="Palatino Linotype"/>
          <w:i/>
        </w:rPr>
        <w:t>.</w:t>
      </w:r>
    </w:p>
    <w:p w14:paraId="08199A42" w14:textId="77777777" w:rsidR="003F6A4E" w:rsidRPr="005D0B9F" w:rsidRDefault="003F6A4E" w:rsidP="008B1733">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p>
    <w:p w14:paraId="2FB3E9F8" w14:textId="3C1D80E2" w:rsidR="003F6A4E" w:rsidRPr="005D0B9F" w:rsidRDefault="003F6A4E" w:rsidP="008B1733">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r w:rsidRPr="005D0B9F">
        <w:rPr>
          <w:rFonts w:ascii="Palatino Linotype" w:eastAsia="Palatino Linotype" w:hAnsi="Palatino Linotype" w:cs="Palatino Linotype"/>
          <w:i/>
        </w:rPr>
        <w:t>Las comisiones se conformarán de forma plural, paritaria y proporcional, tomando en cuenta el número de sus integrantes y la importancia de los ramos encomendados a las mismas; en su integración se deberá tomar en consideración el conocimiento, profesión, vocación, experiencia de las personas integrantes del ayuntamiento, observando los principios de igualdad, equidad y garantizando la paridad de género en la designación de presidencias de las comisiones del ayuntamiento.</w:t>
      </w:r>
    </w:p>
    <w:p w14:paraId="52E63521" w14:textId="77777777" w:rsidR="003F6A4E" w:rsidRPr="005D0B9F" w:rsidRDefault="003F6A4E" w:rsidP="008B1733">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p>
    <w:p w14:paraId="4BEACFDD" w14:textId="43343D03" w:rsidR="003F6A4E" w:rsidRPr="005D0B9F" w:rsidRDefault="003F6A4E" w:rsidP="008B1733">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r w:rsidRPr="005D0B9F">
        <w:rPr>
          <w:rFonts w:ascii="Palatino Linotype" w:eastAsia="Palatino Linotype" w:hAnsi="Palatino Linotype" w:cs="Palatino Linotype"/>
          <w:i/>
        </w:rPr>
        <w:t>Una vez nombrados los integrantes de las comisiones, los presidentes de cada una tendrán treinta días para convocar a sesión a efecto de llevar a cabo su instalación e inicio de los trabajos.</w:t>
      </w:r>
    </w:p>
    <w:p w14:paraId="0A3529A1" w14:textId="77777777" w:rsidR="003F6A4E" w:rsidRPr="005D0B9F" w:rsidRDefault="003F6A4E" w:rsidP="00D94F48">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348ABEE2" w14:textId="40AED451" w:rsidR="003F6A4E" w:rsidRPr="005D0B9F" w:rsidRDefault="00E258F9" w:rsidP="00D94F48">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Bajo esa tesitura y para </w:t>
      </w:r>
      <w:r w:rsidR="00961448" w:rsidRPr="005D0B9F">
        <w:rPr>
          <w:rFonts w:ascii="Palatino Linotype" w:eastAsia="Palatino Linotype" w:hAnsi="Palatino Linotype" w:cs="Palatino Linotype"/>
        </w:rPr>
        <w:t>robustecer lo señalado por el ordenamiento aplicable, esta Ponencia Resolutora procedió a realizar la búsqueda del Acta de Cabildo, mediante la cual se llevó a cabo la aprobación de la integración de las Comisiones, búsqueda de la cual se advierte que mediante la Sesión Solemne de Instalación de Cabildo, de fecha primero de enero de dos mil veintidós y mediante Acuerdo número 11 se autorizan las Comisiones, quedando integradas de</w:t>
      </w:r>
      <w:r w:rsidR="005F062B" w:rsidRPr="005D0B9F">
        <w:rPr>
          <w:rFonts w:ascii="Palatino Linotype" w:eastAsia="Palatino Linotype" w:hAnsi="Palatino Linotype" w:cs="Palatino Linotype"/>
        </w:rPr>
        <w:t xml:space="preserve"> manera ejemplificar de</w:t>
      </w:r>
      <w:r w:rsidR="00961448" w:rsidRPr="005D0B9F">
        <w:rPr>
          <w:rFonts w:ascii="Palatino Linotype" w:eastAsia="Palatino Linotype" w:hAnsi="Palatino Linotype" w:cs="Palatino Linotype"/>
        </w:rPr>
        <w:t xml:space="preserve"> la siguiente manera: </w:t>
      </w:r>
    </w:p>
    <w:p w14:paraId="1C196737" w14:textId="77777777" w:rsidR="00E258F9" w:rsidRPr="005D0B9F" w:rsidRDefault="00E258F9" w:rsidP="00D94F48">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1D86DBD6" w14:textId="445B0F3B" w:rsidR="00961448" w:rsidRPr="005D0B9F" w:rsidRDefault="00961448" w:rsidP="00D94F48">
      <w:pPr>
        <w:pBdr>
          <w:top w:val="nil"/>
          <w:left w:val="nil"/>
          <w:bottom w:val="nil"/>
          <w:right w:val="nil"/>
          <w:between w:val="nil"/>
        </w:pBdr>
        <w:spacing w:line="360" w:lineRule="auto"/>
        <w:ind w:right="-150"/>
        <w:jc w:val="both"/>
        <w:rPr>
          <w:noProof/>
          <w:lang w:val="es-MX" w:eastAsia="es-MX"/>
        </w:rPr>
      </w:pPr>
      <w:r w:rsidRPr="005D0B9F">
        <w:rPr>
          <w:rFonts w:ascii="Palatino Linotype" w:eastAsia="Palatino Linotype" w:hAnsi="Palatino Linotype" w:cs="Palatino Linotype"/>
          <w:noProof/>
          <w:lang w:val="es-MX" w:eastAsia="es-MX"/>
        </w:rPr>
        <w:lastRenderedPageBreak/>
        <w:drawing>
          <wp:inline distT="0" distB="0" distL="0" distR="0" wp14:anchorId="202598AB" wp14:editId="6230D7A5">
            <wp:extent cx="5612130" cy="29260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2727"/>
                    <a:stretch/>
                  </pic:blipFill>
                  <pic:spPr bwMode="auto">
                    <a:xfrm>
                      <a:off x="0" y="0"/>
                      <a:ext cx="5612130" cy="2926080"/>
                    </a:xfrm>
                    <a:prstGeom prst="rect">
                      <a:avLst/>
                    </a:prstGeom>
                    <a:ln>
                      <a:noFill/>
                    </a:ln>
                    <a:extLst>
                      <a:ext uri="{53640926-AAD7-44D8-BBD7-CCE9431645EC}">
                        <a14:shadowObscured xmlns:a14="http://schemas.microsoft.com/office/drawing/2010/main"/>
                      </a:ext>
                    </a:extLst>
                  </pic:spPr>
                </pic:pic>
              </a:graphicData>
            </a:graphic>
          </wp:inline>
        </w:drawing>
      </w:r>
      <w:r w:rsidRPr="005D0B9F">
        <w:rPr>
          <w:noProof/>
          <w:lang w:val="es-MX" w:eastAsia="es-MX"/>
        </w:rPr>
        <w:t xml:space="preserve">  </w:t>
      </w:r>
    </w:p>
    <w:p w14:paraId="7D4F95FE" w14:textId="77777777" w:rsidR="0062533B" w:rsidRPr="005D0B9F" w:rsidRDefault="0062533B" w:rsidP="00F73737">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4A031B09" w14:textId="08263B41" w:rsidR="00E80A78" w:rsidRPr="005D0B9F" w:rsidRDefault="00E80A78" w:rsidP="00E80A78">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5D0B9F">
        <w:rPr>
          <w:rFonts w:ascii="Palatino Linotype" w:eastAsia="Palatino Linotype" w:hAnsi="Palatino Linotype" w:cs="Palatino Linotype"/>
        </w:rPr>
        <w:t>Bajo esa misma tesitura, el artículo 54 del Bando Municipal del Ayuntamiento de Tezoyuca señala como una de las atribuciones del secretario del ayuntamiento</w:t>
      </w:r>
      <w:r w:rsidR="003928B4" w:rsidRPr="005D0B9F">
        <w:rPr>
          <w:rFonts w:ascii="Palatino Linotype" w:eastAsia="Palatino Linotype" w:hAnsi="Palatino Linotype" w:cs="Palatino Linotype"/>
        </w:rPr>
        <w:t xml:space="preserve">, la de </w:t>
      </w:r>
      <w:r w:rsidRPr="005D0B9F">
        <w:rPr>
          <w:rFonts w:ascii="Palatino Linotype" w:eastAsia="Palatino Linotype" w:hAnsi="Palatino Linotype" w:cs="Palatino Linotype"/>
        </w:rPr>
        <w:t xml:space="preserve">asistir a las sesiones del Cabildo y </w:t>
      </w:r>
      <w:r w:rsidRPr="005D0B9F">
        <w:rPr>
          <w:rFonts w:ascii="Palatino Linotype" w:eastAsia="Palatino Linotype" w:hAnsi="Palatino Linotype" w:cs="Palatino Linotype"/>
          <w:u w:val="single"/>
        </w:rPr>
        <w:t>levantar las actas correspondientes</w:t>
      </w:r>
      <w:r w:rsidRPr="005D0B9F">
        <w:rPr>
          <w:rFonts w:ascii="Palatino Linotype" w:eastAsia="Palatino Linotype" w:hAnsi="Palatino Linotype" w:cs="Palatino Linotype"/>
        </w:rPr>
        <w:t xml:space="preserve"> de conformidad con lo dispuesto en la Ley Orgánica Municipal del Estado de México, en el Reglamento del Cabildo y en el Reglamento Interior de la Secretaría del Ayuntamiento; tal y como se observa a continuación: </w:t>
      </w:r>
    </w:p>
    <w:p w14:paraId="005510B0" w14:textId="14924238" w:rsidR="0086536E" w:rsidRPr="005D0B9F" w:rsidRDefault="0086536E" w:rsidP="00F73737">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5C46AFF4" w14:textId="77777777" w:rsidR="00E80A78" w:rsidRPr="005D0B9F" w:rsidRDefault="00E80A78" w:rsidP="00F73737">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412E6DB3" w14:textId="145D59E0" w:rsidR="0086536E" w:rsidRPr="005D0B9F" w:rsidRDefault="00563C00" w:rsidP="00563C0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rPr>
      </w:pPr>
      <w:r w:rsidRPr="005D0B9F">
        <w:rPr>
          <w:rFonts w:ascii="Palatino Linotype" w:eastAsia="Palatino Linotype" w:hAnsi="Palatino Linotype" w:cs="Palatino Linotype"/>
          <w:b/>
          <w:i/>
          <w:sz w:val="22"/>
        </w:rPr>
        <w:t>“</w:t>
      </w:r>
      <w:r w:rsidR="00E80A78" w:rsidRPr="005D0B9F">
        <w:rPr>
          <w:rFonts w:ascii="Palatino Linotype" w:eastAsia="Palatino Linotype" w:hAnsi="Palatino Linotype" w:cs="Palatino Linotype"/>
          <w:b/>
          <w:i/>
          <w:sz w:val="22"/>
        </w:rPr>
        <w:t>Artículo 55.-</w:t>
      </w:r>
      <w:r w:rsidR="00E80A78" w:rsidRPr="005D0B9F">
        <w:rPr>
          <w:rFonts w:ascii="Palatino Linotype" w:eastAsia="Palatino Linotype" w:hAnsi="Palatino Linotype" w:cs="Palatino Linotype"/>
          <w:i/>
          <w:sz w:val="22"/>
        </w:rPr>
        <w:t xml:space="preserve"> La Secretaría del</w:t>
      </w:r>
      <w:r w:rsidR="0086536E" w:rsidRPr="005D0B9F">
        <w:rPr>
          <w:rFonts w:ascii="Palatino Linotype" w:eastAsia="Palatino Linotype" w:hAnsi="Palatino Linotype" w:cs="Palatino Linotype"/>
          <w:i/>
          <w:sz w:val="22"/>
        </w:rPr>
        <w:t xml:space="preserve"> Ayuntamiento, tendrá las siguientes atribuciones:</w:t>
      </w:r>
    </w:p>
    <w:p w14:paraId="6B855ACC" w14:textId="54442265" w:rsidR="0086536E" w:rsidRPr="005D0B9F" w:rsidRDefault="0086536E" w:rsidP="00563C0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rPr>
      </w:pPr>
      <w:r w:rsidRPr="005D0B9F">
        <w:rPr>
          <w:rFonts w:ascii="Palatino Linotype" w:eastAsia="Palatino Linotype" w:hAnsi="Palatino Linotype" w:cs="Palatino Linotype"/>
          <w:i/>
          <w:sz w:val="22"/>
        </w:rPr>
        <w:t>I.- El titular de la Secretaría, deberá asistir a las sesiones del Cabildo y levantar las actas correspondientes de conformidad con lo dispuesto en la Ley Orgánica Municipal del Estado de</w:t>
      </w:r>
      <w:r w:rsidR="00E80A78" w:rsidRPr="005D0B9F">
        <w:rPr>
          <w:rFonts w:ascii="Palatino Linotype" w:eastAsia="Palatino Linotype" w:hAnsi="Palatino Linotype" w:cs="Palatino Linotype"/>
          <w:i/>
          <w:sz w:val="22"/>
        </w:rPr>
        <w:t xml:space="preserve"> México, en el Reglamento del Cabildo </w:t>
      </w:r>
      <w:r w:rsidRPr="005D0B9F">
        <w:rPr>
          <w:rFonts w:ascii="Palatino Linotype" w:eastAsia="Palatino Linotype" w:hAnsi="Palatino Linotype" w:cs="Palatino Linotype"/>
          <w:i/>
          <w:sz w:val="22"/>
        </w:rPr>
        <w:t>y en el Reglamento Interior de la Secretaría del Ayuntamiento de Tezoyuca, Estado de México;</w:t>
      </w:r>
    </w:p>
    <w:p w14:paraId="75F9298F" w14:textId="77777777" w:rsidR="0086536E" w:rsidRPr="005D0B9F" w:rsidRDefault="0086536E" w:rsidP="00563C0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rPr>
      </w:pPr>
      <w:r w:rsidRPr="005D0B9F">
        <w:rPr>
          <w:rFonts w:ascii="Palatino Linotype" w:eastAsia="Palatino Linotype" w:hAnsi="Palatino Linotype" w:cs="Palatino Linotype"/>
          <w:i/>
          <w:sz w:val="22"/>
        </w:rPr>
        <w:t>II.- Emitir los citatorios para la celebración de las sesiones de cabildo, convocadas legalmente;</w:t>
      </w:r>
    </w:p>
    <w:p w14:paraId="327DEC81" w14:textId="5B607683" w:rsidR="0086536E" w:rsidRPr="005D0B9F" w:rsidRDefault="0086536E" w:rsidP="00563C0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rPr>
      </w:pPr>
      <w:r w:rsidRPr="005D0B9F">
        <w:rPr>
          <w:rFonts w:ascii="Palatino Linotype" w:eastAsia="Palatino Linotype" w:hAnsi="Palatino Linotype" w:cs="Palatino Linotype"/>
          <w:i/>
          <w:sz w:val="22"/>
        </w:rPr>
        <w:lastRenderedPageBreak/>
        <w:t>III.- Dar cuenta en la primera sesión de cada mes, del número y contenido de los expedientes</w:t>
      </w:r>
      <w:r w:rsidR="00E80A78" w:rsidRPr="005D0B9F">
        <w:rPr>
          <w:rFonts w:ascii="Palatino Linotype" w:eastAsia="Palatino Linotype" w:hAnsi="Palatino Linotype" w:cs="Palatino Linotype"/>
          <w:i/>
          <w:sz w:val="22"/>
        </w:rPr>
        <w:t xml:space="preserve"> </w:t>
      </w:r>
      <w:r w:rsidRPr="005D0B9F">
        <w:rPr>
          <w:rFonts w:ascii="Palatino Linotype" w:eastAsia="Palatino Linotype" w:hAnsi="Palatino Linotype" w:cs="Palatino Linotype"/>
          <w:i/>
          <w:sz w:val="22"/>
        </w:rPr>
        <w:t>pasados a las diversas comisiones, con mención de los que hayan sido resueltos y de los</w:t>
      </w:r>
      <w:r w:rsidR="00E80A78" w:rsidRPr="005D0B9F">
        <w:rPr>
          <w:rFonts w:ascii="Palatino Linotype" w:eastAsia="Palatino Linotype" w:hAnsi="Palatino Linotype" w:cs="Palatino Linotype"/>
          <w:i/>
          <w:sz w:val="22"/>
        </w:rPr>
        <w:t xml:space="preserve"> </w:t>
      </w:r>
      <w:r w:rsidRPr="005D0B9F">
        <w:rPr>
          <w:rFonts w:ascii="Palatino Linotype" w:eastAsia="Palatino Linotype" w:hAnsi="Palatino Linotype" w:cs="Palatino Linotype"/>
          <w:i/>
          <w:sz w:val="22"/>
        </w:rPr>
        <w:t>pendientes;</w:t>
      </w:r>
    </w:p>
    <w:p w14:paraId="69E40E4C" w14:textId="49E6AD09" w:rsidR="0086536E" w:rsidRPr="005D0B9F" w:rsidRDefault="0086536E" w:rsidP="00563C0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rPr>
      </w:pPr>
      <w:r w:rsidRPr="005D0B9F">
        <w:rPr>
          <w:rFonts w:ascii="Palatino Linotype" w:eastAsia="Palatino Linotype" w:hAnsi="Palatino Linotype" w:cs="Palatino Linotype"/>
          <w:i/>
          <w:sz w:val="22"/>
        </w:rPr>
        <w:t>IV.- Llevar y conservar los libros de actas de cabildo, obteniendo las firmas de los asistentes a las</w:t>
      </w:r>
      <w:r w:rsidR="00E80A78" w:rsidRPr="005D0B9F">
        <w:rPr>
          <w:rFonts w:ascii="Palatino Linotype" w:eastAsia="Palatino Linotype" w:hAnsi="Palatino Linotype" w:cs="Palatino Linotype"/>
          <w:i/>
          <w:sz w:val="22"/>
        </w:rPr>
        <w:t xml:space="preserve"> </w:t>
      </w:r>
      <w:r w:rsidRPr="005D0B9F">
        <w:rPr>
          <w:rFonts w:ascii="Palatino Linotype" w:eastAsia="Palatino Linotype" w:hAnsi="Palatino Linotype" w:cs="Palatino Linotype"/>
          <w:i/>
          <w:sz w:val="22"/>
        </w:rPr>
        <w:t>sesiones;</w:t>
      </w:r>
    </w:p>
    <w:p w14:paraId="03CBED02" w14:textId="71EA3C9C" w:rsidR="0086536E" w:rsidRPr="005D0B9F" w:rsidRDefault="0086536E" w:rsidP="00563C0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rPr>
      </w:pPr>
      <w:r w:rsidRPr="005D0B9F">
        <w:rPr>
          <w:rFonts w:ascii="Palatino Linotype" w:eastAsia="Palatino Linotype" w:hAnsi="Palatino Linotype" w:cs="Palatino Linotype"/>
          <w:i/>
          <w:sz w:val="22"/>
        </w:rPr>
        <w:t>V.- Validar con su firma, los documentos oficiales emanados del H. Ayuntamiento o de cualquiera</w:t>
      </w:r>
      <w:r w:rsidR="00E80A78" w:rsidRPr="005D0B9F">
        <w:rPr>
          <w:rFonts w:ascii="Palatino Linotype" w:eastAsia="Palatino Linotype" w:hAnsi="Palatino Linotype" w:cs="Palatino Linotype"/>
          <w:i/>
          <w:sz w:val="22"/>
        </w:rPr>
        <w:t xml:space="preserve"> </w:t>
      </w:r>
      <w:r w:rsidRPr="005D0B9F">
        <w:rPr>
          <w:rFonts w:ascii="Palatino Linotype" w:eastAsia="Palatino Linotype" w:hAnsi="Palatino Linotype" w:cs="Palatino Linotype"/>
          <w:i/>
          <w:sz w:val="22"/>
        </w:rPr>
        <w:t>de sus miembros;</w:t>
      </w:r>
    </w:p>
    <w:p w14:paraId="3A312290" w14:textId="7CD82D5D" w:rsidR="0086536E" w:rsidRPr="005D0B9F" w:rsidRDefault="0086536E" w:rsidP="00563C0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rPr>
      </w:pPr>
      <w:r w:rsidRPr="005D0B9F">
        <w:rPr>
          <w:rFonts w:ascii="Palatino Linotype" w:eastAsia="Palatino Linotype" w:hAnsi="Palatino Linotype" w:cs="Palatino Linotype"/>
          <w:i/>
          <w:sz w:val="22"/>
        </w:rPr>
        <w:t>VI.- Publicar los reglamentos, circulares y demás disposiciones municipales de observancia</w:t>
      </w:r>
      <w:r w:rsidR="00E80A78" w:rsidRPr="005D0B9F">
        <w:rPr>
          <w:rFonts w:ascii="Palatino Linotype" w:eastAsia="Palatino Linotype" w:hAnsi="Palatino Linotype" w:cs="Palatino Linotype"/>
          <w:i/>
          <w:sz w:val="22"/>
        </w:rPr>
        <w:t xml:space="preserve"> </w:t>
      </w:r>
      <w:r w:rsidRPr="005D0B9F">
        <w:rPr>
          <w:rFonts w:ascii="Palatino Linotype" w:eastAsia="Palatino Linotype" w:hAnsi="Palatino Linotype" w:cs="Palatino Linotype"/>
          <w:i/>
          <w:sz w:val="22"/>
        </w:rPr>
        <w:t>general;</w:t>
      </w:r>
    </w:p>
    <w:p w14:paraId="6E8AD03D" w14:textId="6F279DEB" w:rsidR="0086536E" w:rsidRPr="005D0B9F" w:rsidRDefault="0086536E" w:rsidP="00563C0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rPr>
      </w:pPr>
      <w:r w:rsidRPr="005D0B9F">
        <w:rPr>
          <w:rFonts w:ascii="Palatino Linotype" w:eastAsia="Palatino Linotype" w:hAnsi="Palatino Linotype" w:cs="Palatino Linotype"/>
          <w:i/>
          <w:sz w:val="22"/>
        </w:rPr>
        <w:t>VII.- Expedir previo pago de los derechos correspondientes ante la Tesorería Municipal; las</w:t>
      </w:r>
      <w:r w:rsidR="00E80A78" w:rsidRPr="005D0B9F">
        <w:rPr>
          <w:rFonts w:ascii="Palatino Linotype" w:eastAsia="Palatino Linotype" w:hAnsi="Palatino Linotype" w:cs="Palatino Linotype"/>
          <w:i/>
          <w:sz w:val="22"/>
        </w:rPr>
        <w:t xml:space="preserve"> </w:t>
      </w:r>
      <w:r w:rsidRPr="005D0B9F">
        <w:rPr>
          <w:rFonts w:ascii="Palatino Linotype" w:eastAsia="Palatino Linotype" w:hAnsi="Palatino Linotype" w:cs="Palatino Linotype"/>
          <w:i/>
          <w:sz w:val="22"/>
        </w:rPr>
        <w:t xml:space="preserve">constancias de </w:t>
      </w:r>
      <w:r w:rsidR="00E80A78" w:rsidRPr="005D0B9F">
        <w:rPr>
          <w:rFonts w:ascii="Palatino Linotype" w:eastAsia="Palatino Linotype" w:hAnsi="Palatino Linotype" w:cs="Palatino Linotype"/>
          <w:i/>
          <w:sz w:val="22"/>
        </w:rPr>
        <w:t>vecindad, identidad</w:t>
      </w:r>
      <w:r w:rsidRPr="005D0B9F">
        <w:rPr>
          <w:rFonts w:ascii="Palatino Linotype" w:eastAsia="Palatino Linotype" w:hAnsi="Palatino Linotype" w:cs="Palatino Linotype"/>
          <w:i/>
          <w:sz w:val="22"/>
        </w:rPr>
        <w:t xml:space="preserve">, </w:t>
      </w:r>
      <w:r w:rsidR="00E80A78" w:rsidRPr="005D0B9F">
        <w:rPr>
          <w:rFonts w:ascii="Palatino Linotype" w:eastAsia="Palatino Linotype" w:hAnsi="Palatino Linotype" w:cs="Palatino Linotype"/>
          <w:i/>
          <w:sz w:val="22"/>
        </w:rPr>
        <w:t xml:space="preserve">residencia, </w:t>
      </w:r>
      <w:r w:rsidRPr="005D0B9F">
        <w:rPr>
          <w:rFonts w:ascii="Palatino Linotype" w:eastAsia="Palatino Linotype" w:hAnsi="Palatino Linotype" w:cs="Palatino Linotype"/>
          <w:i/>
          <w:sz w:val="22"/>
        </w:rPr>
        <w:t>dependencia económica,</w:t>
      </w:r>
      <w:r w:rsidR="00E80A78" w:rsidRPr="005D0B9F">
        <w:rPr>
          <w:rFonts w:ascii="Palatino Linotype" w:eastAsia="Palatino Linotype" w:hAnsi="Palatino Linotype" w:cs="Palatino Linotype"/>
          <w:i/>
          <w:sz w:val="22"/>
        </w:rPr>
        <w:t xml:space="preserve"> </w:t>
      </w:r>
      <w:r w:rsidRPr="005D0B9F">
        <w:rPr>
          <w:rFonts w:ascii="Palatino Linotype" w:eastAsia="Palatino Linotype" w:hAnsi="Palatino Linotype" w:cs="Palatino Linotype"/>
          <w:i/>
          <w:sz w:val="22"/>
        </w:rPr>
        <w:t>solvencia económica y las que soliciten los habitantes del</w:t>
      </w:r>
      <w:r w:rsidR="00E80A78" w:rsidRPr="005D0B9F">
        <w:rPr>
          <w:rFonts w:ascii="Palatino Linotype" w:eastAsia="Palatino Linotype" w:hAnsi="Palatino Linotype" w:cs="Palatino Linotype"/>
          <w:i/>
          <w:sz w:val="22"/>
        </w:rPr>
        <w:t xml:space="preserve"> </w:t>
      </w:r>
      <w:r w:rsidRPr="005D0B9F">
        <w:rPr>
          <w:rFonts w:ascii="Palatino Linotype" w:eastAsia="Palatino Linotype" w:hAnsi="Palatino Linotype" w:cs="Palatino Linotype"/>
          <w:i/>
          <w:sz w:val="22"/>
        </w:rPr>
        <w:t>municipio, en un plazo no mayor de veinticuatro horas, así como las certificaciones y demás</w:t>
      </w:r>
      <w:r w:rsidR="00E80A78" w:rsidRPr="005D0B9F">
        <w:rPr>
          <w:rFonts w:ascii="Palatino Linotype" w:eastAsia="Palatino Linotype" w:hAnsi="Palatino Linotype" w:cs="Palatino Linotype"/>
          <w:i/>
          <w:sz w:val="22"/>
        </w:rPr>
        <w:t xml:space="preserve"> </w:t>
      </w:r>
      <w:r w:rsidRPr="005D0B9F">
        <w:rPr>
          <w:rFonts w:ascii="Palatino Linotype" w:eastAsia="Palatino Linotype" w:hAnsi="Palatino Linotype" w:cs="Palatino Linotype"/>
          <w:i/>
          <w:sz w:val="22"/>
        </w:rPr>
        <w:t>documentos públicos que legalmente procedan, o los que acuerde el Ayuntamiento;</w:t>
      </w:r>
    </w:p>
    <w:p w14:paraId="2FDA9EAD" w14:textId="4CA5EFA2" w:rsidR="0086536E" w:rsidRPr="005D0B9F" w:rsidRDefault="0086536E" w:rsidP="00563C0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rPr>
      </w:pPr>
      <w:r w:rsidRPr="005D0B9F">
        <w:rPr>
          <w:rFonts w:ascii="Palatino Linotype" w:eastAsia="Palatino Linotype" w:hAnsi="Palatino Linotype" w:cs="Palatino Linotype"/>
          <w:i/>
          <w:sz w:val="22"/>
        </w:rPr>
        <w:t>VIII.- Elaborar con la intervención del Síndico, el inventario general de bienes muebles e inmuebles</w:t>
      </w:r>
      <w:r w:rsidR="00E80A78" w:rsidRPr="005D0B9F">
        <w:rPr>
          <w:rFonts w:ascii="Palatino Linotype" w:eastAsia="Palatino Linotype" w:hAnsi="Palatino Linotype" w:cs="Palatino Linotype"/>
          <w:i/>
          <w:sz w:val="22"/>
        </w:rPr>
        <w:t xml:space="preserve"> </w:t>
      </w:r>
      <w:r w:rsidRPr="005D0B9F">
        <w:rPr>
          <w:rFonts w:ascii="Palatino Linotype" w:eastAsia="Palatino Linotype" w:hAnsi="Palatino Linotype" w:cs="Palatino Linotype"/>
          <w:i/>
          <w:sz w:val="22"/>
        </w:rPr>
        <w:t>propiedad del municipio, de los destinados a un servicio público y los de uso común;</w:t>
      </w:r>
    </w:p>
    <w:p w14:paraId="148E51E1" w14:textId="7BF73545" w:rsidR="0086536E" w:rsidRPr="005D0B9F" w:rsidRDefault="0086536E" w:rsidP="00563C0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rPr>
      </w:pPr>
      <w:r w:rsidRPr="005D0B9F">
        <w:rPr>
          <w:rFonts w:ascii="Palatino Linotype" w:eastAsia="Palatino Linotype" w:hAnsi="Palatino Linotype" w:cs="Palatino Linotype"/>
          <w:i/>
          <w:sz w:val="22"/>
        </w:rPr>
        <w:t>IX.- Integrar un sistema de información que contenga datos de los aspectos socioeconómicos</w:t>
      </w:r>
      <w:r w:rsidR="00E80A78" w:rsidRPr="005D0B9F">
        <w:rPr>
          <w:rFonts w:ascii="Palatino Linotype" w:eastAsia="Palatino Linotype" w:hAnsi="Palatino Linotype" w:cs="Palatino Linotype"/>
          <w:i/>
          <w:sz w:val="22"/>
        </w:rPr>
        <w:t xml:space="preserve"> </w:t>
      </w:r>
      <w:r w:rsidRPr="005D0B9F">
        <w:rPr>
          <w:rFonts w:ascii="Palatino Linotype" w:eastAsia="Palatino Linotype" w:hAnsi="Palatino Linotype" w:cs="Palatino Linotype"/>
          <w:i/>
          <w:sz w:val="22"/>
        </w:rPr>
        <w:t>básicos del municipio;</w:t>
      </w:r>
    </w:p>
    <w:p w14:paraId="06722439" w14:textId="5C8C0453" w:rsidR="0086536E" w:rsidRPr="005D0B9F" w:rsidRDefault="0086536E" w:rsidP="00563C0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rPr>
      </w:pPr>
      <w:r w:rsidRPr="005D0B9F">
        <w:rPr>
          <w:rFonts w:ascii="Palatino Linotype" w:eastAsia="Palatino Linotype" w:hAnsi="Palatino Linotype" w:cs="Palatino Linotype"/>
          <w:i/>
          <w:sz w:val="22"/>
        </w:rPr>
        <w:t>X.- Ser responsable de la publicación de la Gaceta Municipal y de las publicaciones en los estrados</w:t>
      </w:r>
      <w:r w:rsidR="00E80A78" w:rsidRPr="005D0B9F">
        <w:rPr>
          <w:rFonts w:ascii="Palatino Linotype" w:eastAsia="Palatino Linotype" w:hAnsi="Palatino Linotype" w:cs="Palatino Linotype"/>
          <w:i/>
          <w:sz w:val="22"/>
        </w:rPr>
        <w:t xml:space="preserve"> </w:t>
      </w:r>
      <w:r w:rsidRPr="005D0B9F">
        <w:rPr>
          <w:rFonts w:ascii="Palatino Linotype" w:eastAsia="Palatino Linotype" w:hAnsi="Palatino Linotype" w:cs="Palatino Linotype"/>
          <w:i/>
          <w:sz w:val="22"/>
        </w:rPr>
        <w:t>de l</w:t>
      </w:r>
      <w:r w:rsidR="00E80A78" w:rsidRPr="005D0B9F">
        <w:rPr>
          <w:rFonts w:ascii="Palatino Linotype" w:eastAsia="Palatino Linotype" w:hAnsi="Palatino Linotype" w:cs="Palatino Linotype"/>
          <w:i/>
          <w:sz w:val="22"/>
        </w:rPr>
        <w:t>os ayuntamientos</w:t>
      </w:r>
      <w:r w:rsidRPr="005D0B9F">
        <w:rPr>
          <w:rFonts w:ascii="Palatino Linotype" w:eastAsia="Palatino Linotype" w:hAnsi="Palatino Linotype" w:cs="Palatino Linotype"/>
          <w:i/>
          <w:sz w:val="22"/>
        </w:rPr>
        <w:t>;</w:t>
      </w:r>
    </w:p>
    <w:p w14:paraId="46A2443B" w14:textId="154DA0F3" w:rsidR="0086536E" w:rsidRPr="005D0B9F" w:rsidRDefault="0086536E" w:rsidP="00563C0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rPr>
      </w:pPr>
      <w:r w:rsidRPr="005D0B9F">
        <w:rPr>
          <w:rFonts w:ascii="Palatino Linotype" w:eastAsia="Palatino Linotype" w:hAnsi="Palatino Linotype" w:cs="Palatino Linotype"/>
          <w:i/>
          <w:sz w:val="22"/>
        </w:rPr>
        <w:t>XI.- Cumplir y hacer cumplir las políticas, los acuerdos, las órdenes, las circulares</w:t>
      </w:r>
      <w:r w:rsidR="00E80A78" w:rsidRPr="005D0B9F">
        <w:rPr>
          <w:rFonts w:ascii="Palatino Linotype" w:eastAsia="Palatino Linotype" w:hAnsi="Palatino Linotype" w:cs="Palatino Linotype"/>
          <w:i/>
          <w:sz w:val="22"/>
        </w:rPr>
        <w:t xml:space="preserve"> </w:t>
      </w:r>
      <w:r w:rsidRPr="005D0B9F">
        <w:rPr>
          <w:rFonts w:ascii="Palatino Linotype" w:eastAsia="Palatino Linotype" w:hAnsi="Palatino Linotype" w:cs="Palatino Linotype"/>
          <w:i/>
          <w:sz w:val="22"/>
        </w:rPr>
        <w:t>y demás</w:t>
      </w:r>
      <w:r w:rsidR="00E80A78" w:rsidRPr="005D0B9F">
        <w:rPr>
          <w:rFonts w:ascii="Palatino Linotype" w:eastAsia="Palatino Linotype" w:hAnsi="Palatino Linotype" w:cs="Palatino Linotype"/>
          <w:i/>
          <w:sz w:val="22"/>
        </w:rPr>
        <w:t xml:space="preserve"> </w:t>
      </w:r>
      <w:r w:rsidRPr="005D0B9F">
        <w:rPr>
          <w:rFonts w:ascii="Palatino Linotype" w:eastAsia="Palatino Linotype" w:hAnsi="Palatino Linotype" w:cs="Palatino Linotype"/>
          <w:i/>
          <w:sz w:val="22"/>
        </w:rPr>
        <w:t>disposiciones del Ejecutivo Municipal;</w:t>
      </w:r>
    </w:p>
    <w:p w14:paraId="2A9D204A" w14:textId="31E5C9D1" w:rsidR="0086536E" w:rsidRPr="005D0B9F" w:rsidRDefault="0086536E" w:rsidP="00563C0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rPr>
      </w:pPr>
      <w:r w:rsidRPr="005D0B9F">
        <w:rPr>
          <w:rFonts w:ascii="Palatino Linotype" w:eastAsia="Palatino Linotype" w:hAnsi="Palatino Linotype" w:cs="Palatino Linotype"/>
          <w:i/>
          <w:sz w:val="22"/>
        </w:rPr>
        <w:t>XII.- Conducir la Junta Municipal de Reclutamiento en los términos que dispone la Ley del Servicio</w:t>
      </w:r>
      <w:r w:rsidR="00E80A78" w:rsidRPr="005D0B9F">
        <w:rPr>
          <w:rFonts w:ascii="Palatino Linotype" w:eastAsia="Palatino Linotype" w:hAnsi="Palatino Linotype" w:cs="Palatino Linotype"/>
          <w:i/>
          <w:sz w:val="22"/>
        </w:rPr>
        <w:t xml:space="preserve"> </w:t>
      </w:r>
      <w:r w:rsidRPr="005D0B9F">
        <w:rPr>
          <w:rFonts w:ascii="Palatino Linotype" w:eastAsia="Palatino Linotype" w:hAnsi="Palatino Linotype" w:cs="Palatino Linotype"/>
          <w:i/>
          <w:sz w:val="22"/>
        </w:rPr>
        <w:t>Militar Nacional y su reglamento;</w:t>
      </w:r>
    </w:p>
    <w:p w14:paraId="53F4F7D9" w14:textId="2CF7329E" w:rsidR="0086536E" w:rsidRPr="005D0B9F" w:rsidRDefault="0086536E" w:rsidP="00563C0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rPr>
      </w:pPr>
      <w:r w:rsidRPr="005D0B9F">
        <w:rPr>
          <w:rFonts w:ascii="Palatino Linotype" w:eastAsia="Palatino Linotype" w:hAnsi="Palatino Linotype" w:cs="Palatino Linotype"/>
          <w:i/>
          <w:sz w:val="22"/>
        </w:rPr>
        <w:t xml:space="preserve">XIII.- Coordinar con el </w:t>
      </w:r>
      <w:proofErr w:type="gramStart"/>
      <w:r w:rsidRPr="005D0B9F">
        <w:rPr>
          <w:rFonts w:ascii="Palatino Linotype" w:eastAsia="Palatino Linotype" w:hAnsi="Palatino Linotype" w:cs="Palatino Linotype"/>
          <w:i/>
          <w:sz w:val="22"/>
        </w:rPr>
        <w:t>Secretario</w:t>
      </w:r>
      <w:proofErr w:type="gramEnd"/>
      <w:r w:rsidRPr="005D0B9F">
        <w:rPr>
          <w:rFonts w:ascii="Palatino Linotype" w:eastAsia="Palatino Linotype" w:hAnsi="Palatino Linotype" w:cs="Palatino Linotype"/>
          <w:i/>
          <w:sz w:val="22"/>
        </w:rPr>
        <w:t xml:space="preserve"> Particular los actos cívicos y políticos que se realicen en el</w:t>
      </w:r>
      <w:r w:rsidR="00E80A78" w:rsidRPr="005D0B9F">
        <w:rPr>
          <w:rFonts w:ascii="Palatino Linotype" w:eastAsia="Palatino Linotype" w:hAnsi="Palatino Linotype" w:cs="Palatino Linotype"/>
          <w:i/>
          <w:sz w:val="22"/>
        </w:rPr>
        <w:t xml:space="preserve"> </w:t>
      </w:r>
      <w:r w:rsidRPr="005D0B9F">
        <w:rPr>
          <w:rFonts w:ascii="Palatino Linotype" w:eastAsia="Palatino Linotype" w:hAnsi="Palatino Linotype" w:cs="Palatino Linotype"/>
          <w:i/>
          <w:sz w:val="22"/>
        </w:rPr>
        <w:t>municipio;</w:t>
      </w:r>
      <w:r w:rsidR="00563C00" w:rsidRPr="005D0B9F">
        <w:rPr>
          <w:rFonts w:ascii="Palatino Linotype" w:eastAsia="Palatino Linotype" w:hAnsi="Palatino Linotype" w:cs="Palatino Linotype"/>
          <w:i/>
          <w:sz w:val="22"/>
        </w:rPr>
        <w:t>”</w:t>
      </w:r>
    </w:p>
    <w:p w14:paraId="225D9285" w14:textId="7F23393E" w:rsidR="00563C00" w:rsidRPr="005D0B9F" w:rsidRDefault="00563C00" w:rsidP="00563C0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rPr>
      </w:pPr>
      <w:r w:rsidRPr="005D0B9F">
        <w:rPr>
          <w:rFonts w:ascii="Palatino Linotype" w:eastAsia="Palatino Linotype" w:hAnsi="Palatino Linotype" w:cs="Palatino Linotype"/>
          <w:i/>
          <w:sz w:val="22"/>
        </w:rPr>
        <w:t>(Énfasis Añadido)</w:t>
      </w:r>
    </w:p>
    <w:p w14:paraId="08544F65" w14:textId="77777777" w:rsidR="0086536E" w:rsidRPr="005D0B9F" w:rsidRDefault="0086536E" w:rsidP="00F73737">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10876769" w14:textId="17668AB7" w:rsidR="003928B4" w:rsidRPr="005D0B9F" w:rsidRDefault="003928B4" w:rsidP="003928B4">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Es así que, de las constancias que obran en el expediente electrónico del recurso en comento, se advierte que el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 xml:space="preserve">, no siguió el procedimiento establecido por el artículo 162 de la Ley de Transparencia y Acceso a la Información Pública del Estado de México y Municipios, ya que, no se puede perder de vista que </w:t>
      </w:r>
      <w:r w:rsidRPr="005D0B9F">
        <w:rPr>
          <w:rFonts w:ascii="Palatino Linotype" w:eastAsia="Palatino Linotype" w:hAnsi="Palatino Linotype" w:cs="Palatino Linotype"/>
        </w:rPr>
        <w:lastRenderedPageBreak/>
        <w:t xml:space="preserve">para otorgar respuesta a la solicitud inicial, el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 xml:space="preserve"> debió turnar la solicitud a las áreas en las que podría obrar la información de conformidad con la fracción XXXIX del artículo tercero de la legislación local vigente en materia de transparencia, el Servidor Público Habilitado es el competente para apoyar, gestionar y entregar la información: </w:t>
      </w:r>
    </w:p>
    <w:p w14:paraId="3596D9A6" w14:textId="77777777" w:rsidR="003928B4" w:rsidRPr="005D0B9F" w:rsidRDefault="003928B4" w:rsidP="003928B4">
      <w:pPr>
        <w:spacing w:before="240" w:after="240" w:line="276" w:lineRule="auto"/>
        <w:ind w:left="709" w:right="902"/>
        <w:jc w:val="both"/>
        <w:rPr>
          <w:rFonts w:ascii="Palatino Linotype" w:eastAsia="Palatino Linotype" w:hAnsi="Palatino Linotype" w:cs="Palatino Linotype"/>
          <w:i/>
          <w:sz w:val="22"/>
          <w:szCs w:val="20"/>
        </w:rPr>
      </w:pPr>
      <w:r w:rsidRPr="005D0B9F">
        <w:rPr>
          <w:rFonts w:ascii="Palatino Linotype" w:eastAsia="Palatino Linotype" w:hAnsi="Palatino Linotype" w:cs="Palatino Linotype"/>
          <w:i/>
          <w:sz w:val="22"/>
          <w:szCs w:val="20"/>
        </w:rPr>
        <w:t>“</w:t>
      </w:r>
      <w:r w:rsidRPr="005D0B9F">
        <w:rPr>
          <w:rFonts w:ascii="Palatino Linotype" w:eastAsia="Palatino Linotype" w:hAnsi="Palatino Linotype" w:cs="Palatino Linotype"/>
          <w:b/>
          <w:i/>
          <w:sz w:val="22"/>
          <w:szCs w:val="20"/>
        </w:rPr>
        <w:t>XXXIX. Servidor público habilitado:</w:t>
      </w:r>
      <w:r w:rsidRPr="005D0B9F">
        <w:rPr>
          <w:rFonts w:ascii="Palatino Linotype" w:eastAsia="Palatino Linotype" w:hAnsi="Palatino Linotype" w:cs="Palatino Linotype"/>
          <w:i/>
          <w:sz w:val="22"/>
          <w:szCs w:val="20"/>
        </w:rPr>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(Sic)</w:t>
      </w:r>
    </w:p>
    <w:p w14:paraId="7728791D" w14:textId="77777777" w:rsidR="003928B4" w:rsidRPr="005D0B9F" w:rsidRDefault="003928B4" w:rsidP="003928B4">
      <w:pPr>
        <w:shd w:val="clear" w:color="auto" w:fill="FFFFFF"/>
        <w:spacing w:before="240" w:after="240" w:line="360" w:lineRule="auto"/>
        <w:jc w:val="both"/>
      </w:pPr>
      <w:r w:rsidRPr="005D0B9F">
        <w:rPr>
          <w:rFonts w:ascii="Palatino Linotype" w:eastAsia="Palatino Linotype" w:hAnsi="Palatino Linotype" w:cs="Palatino Linotype"/>
        </w:rPr>
        <w:t>En este orden de ideas, se advierte que efectivamente la Unidad de Transparencia no cumplió con lo expresado en el artículo 162 de la Ley de Transparencia y Acceso a la Información Pública del Estado de México y Municipios, el cual menciona lo siguiente:</w:t>
      </w:r>
    </w:p>
    <w:p w14:paraId="66BB3622" w14:textId="77777777" w:rsidR="003928B4" w:rsidRPr="005D0B9F" w:rsidRDefault="003928B4" w:rsidP="003928B4">
      <w:pPr>
        <w:shd w:val="clear" w:color="auto" w:fill="FFFFFF"/>
        <w:spacing w:after="240" w:line="276" w:lineRule="auto"/>
        <w:ind w:left="993" w:right="1041"/>
        <w:jc w:val="both"/>
      </w:pPr>
      <w:r w:rsidRPr="005D0B9F">
        <w:rPr>
          <w:rFonts w:ascii="Palatino Linotype" w:eastAsia="Palatino Linotype" w:hAnsi="Palatino Linotype" w:cs="Palatino Linotype"/>
          <w:b/>
          <w:i/>
          <w:sz w:val="22"/>
          <w:szCs w:val="22"/>
        </w:rPr>
        <w:t>“Artículo 162.</w:t>
      </w:r>
      <w:r w:rsidRPr="005D0B9F">
        <w:rPr>
          <w:rFonts w:ascii="Palatino Linotype" w:eastAsia="Palatino Linotype" w:hAnsi="Palatino Linotype" w:cs="Palatino Linotype"/>
          <w:i/>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roofErr w:type="gramStart"/>
      <w:r w:rsidRPr="005D0B9F">
        <w:rPr>
          <w:rFonts w:ascii="Palatino Linotype" w:eastAsia="Palatino Linotype" w:hAnsi="Palatino Linotype" w:cs="Palatino Linotype"/>
          <w:i/>
          <w:sz w:val="22"/>
          <w:szCs w:val="22"/>
        </w:rPr>
        <w:t>.”(</w:t>
      </w:r>
      <w:proofErr w:type="gramEnd"/>
      <w:r w:rsidRPr="005D0B9F">
        <w:rPr>
          <w:rFonts w:ascii="Palatino Linotype" w:eastAsia="Palatino Linotype" w:hAnsi="Palatino Linotype" w:cs="Palatino Linotype"/>
          <w:i/>
          <w:sz w:val="22"/>
          <w:szCs w:val="22"/>
        </w:rPr>
        <w:t>Sic)</w:t>
      </w:r>
    </w:p>
    <w:p w14:paraId="3718A612" w14:textId="77777777" w:rsidR="003928B4" w:rsidRPr="005D0B9F" w:rsidRDefault="003928B4" w:rsidP="003928B4">
      <w:pPr>
        <w:shd w:val="clear" w:color="auto" w:fill="FFFFFF"/>
        <w:spacing w:line="360" w:lineRule="auto"/>
        <w:jc w:val="both"/>
      </w:pPr>
      <w:r w:rsidRPr="005D0B9F">
        <w:rPr>
          <w:rFonts w:ascii="Palatino Linotype" w:eastAsia="Palatino Linotype" w:hAnsi="Palatino Linotype" w:cs="Palatino Linotype"/>
        </w:rPr>
        <w:t>Dicho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w:t>
      </w:r>
      <w:r w:rsidRPr="005D0B9F">
        <w:rPr>
          <w:rFonts w:ascii="Palatino Linotype" w:eastAsia="Palatino Linotype" w:hAnsi="Palatino Linotype" w:cs="Palatino Linotype"/>
          <w:vertAlign w:val="superscript"/>
        </w:rPr>
        <w:footnoteReference w:id="1"/>
      </w:r>
      <w:r w:rsidRPr="005D0B9F">
        <w:rPr>
          <w:rFonts w:ascii="Palatino Linotype" w:eastAsia="Palatino Linotype" w:hAnsi="Palatino Linotype" w:cs="Palatino Linotype"/>
        </w:rPr>
        <w:t xml:space="preserve">, para ello </w:t>
      </w:r>
      <w:r w:rsidRPr="005D0B9F">
        <w:rPr>
          <w:rFonts w:ascii="Palatino Linotype" w:eastAsia="Palatino Linotype" w:hAnsi="Palatino Linotype" w:cs="Palatino Linotype"/>
        </w:rPr>
        <w:lastRenderedPageBreak/>
        <w:t>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siguientes artículos:</w:t>
      </w:r>
    </w:p>
    <w:p w14:paraId="47A7D3B6" w14:textId="77777777" w:rsidR="003928B4" w:rsidRPr="005D0B9F" w:rsidRDefault="003928B4" w:rsidP="003928B4">
      <w:pPr>
        <w:shd w:val="clear" w:color="auto" w:fill="FFFFFF"/>
        <w:ind w:left="993" w:right="1041"/>
        <w:jc w:val="both"/>
        <w:rPr>
          <w:rFonts w:ascii="Palatino Linotype" w:eastAsia="Palatino Linotype" w:hAnsi="Palatino Linotype" w:cs="Palatino Linotype"/>
          <w:b/>
          <w:i/>
          <w:sz w:val="22"/>
          <w:szCs w:val="22"/>
        </w:rPr>
      </w:pPr>
    </w:p>
    <w:p w14:paraId="0C71B86C" w14:textId="77777777" w:rsidR="003928B4" w:rsidRPr="005D0B9F" w:rsidRDefault="003928B4" w:rsidP="003928B4">
      <w:pPr>
        <w:shd w:val="clear" w:color="auto" w:fill="FFFFFF"/>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“Artículo 160. </w:t>
      </w:r>
      <w:r w:rsidRPr="005D0B9F">
        <w:rPr>
          <w:rFonts w:ascii="Palatino Linotype" w:eastAsia="Palatino Linotype" w:hAnsi="Palatino Linotype" w:cs="Palatino Linotype"/>
          <w:i/>
          <w:sz w:val="22"/>
          <w:szCs w:val="22"/>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9D7F796" w14:textId="77777777" w:rsidR="00116A80" w:rsidRPr="005D0B9F" w:rsidRDefault="00116A80" w:rsidP="003928B4">
      <w:pPr>
        <w:shd w:val="clear" w:color="auto" w:fill="FFFFFF"/>
        <w:ind w:left="993" w:right="1041"/>
        <w:jc w:val="both"/>
      </w:pPr>
    </w:p>
    <w:p w14:paraId="01BCCFC5" w14:textId="77777777" w:rsidR="003928B4" w:rsidRPr="005D0B9F" w:rsidRDefault="003928B4" w:rsidP="003928B4">
      <w:pPr>
        <w:shd w:val="clear" w:color="auto" w:fill="FFFFFF"/>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14:paraId="57E9A7D2" w14:textId="77777777" w:rsidR="00116A80" w:rsidRPr="005D0B9F" w:rsidRDefault="00116A80" w:rsidP="003928B4">
      <w:pPr>
        <w:shd w:val="clear" w:color="auto" w:fill="FFFFFF"/>
        <w:ind w:left="993" w:right="1041"/>
        <w:jc w:val="both"/>
      </w:pPr>
    </w:p>
    <w:p w14:paraId="437B6573" w14:textId="77777777" w:rsidR="003928B4" w:rsidRPr="005D0B9F" w:rsidRDefault="003928B4" w:rsidP="003928B4">
      <w:pPr>
        <w:shd w:val="clear" w:color="auto" w:fill="FFFFFF"/>
        <w:ind w:left="993" w:right="1041"/>
        <w:jc w:val="both"/>
      </w:pPr>
      <w:r w:rsidRPr="005D0B9F">
        <w:rPr>
          <w:rFonts w:ascii="Palatino Linotype" w:eastAsia="Palatino Linotype" w:hAnsi="Palatino Linotype" w:cs="Palatino Linotype"/>
          <w:b/>
          <w:i/>
          <w:sz w:val="22"/>
          <w:szCs w:val="22"/>
        </w:rPr>
        <w:t>Artículo 163.</w:t>
      </w:r>
      <w:r w:rsidRPr="005D0B9F">
        <w:rPr>
          <w:rFonts w:ascii="Palatino Linotype" w:eastAsia="Palatino Linotype" w:hAnsi="Palatino Linotype" w:cs="Palatino Linotype"/>
          <w:i/>
          <w:sz w:val="22"/>
          <w:szCs w:val="22"/>
        </w:rPr>
        <w:t> La Unidad de Transparencia deberá notificar la respuesta a la solicitud al interesado en el menor tiempo posible, que no podrá exceder de quince días hábiles, contados a partir del día siguiente a la presentación de aquélla.</w:t>
      </w:r>
    </w:p>
    <w:p w14:paraId="6FEFBF0C" w14:textId="77777777" w:rsidR="003928B4" w:rsidRPr="005D0B9F" w:rsidRDefault="003928B4" w:rsidP="003928B4">
      <w:pPr>
        <w:shd w:val="clear" w:color="auto" w:fill="FFFFFF"/>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734FCFF4" w14:textId="77777777" w:rsidR="00116A80" w:rsidRPr="005D0B9F" w:rsidRDefault="00116A80" w:rsidP="003928B4">
      <w:pPr>
        <w:shd w:val="clear" w:color="auto" w:fill="FFFFFF"/>
        <w:ind w:left="993" w:right="1041"/>
        <w:jc w:val="both"/>
      </w:pPr>
    </w:p>
    <w:p w14:paraId="5B813122" w14:textId="77777777" w:rsidR="003928B4" w:rsidRPr="005D0B9F" w:rsidRDefault="003928B4" w:rsidP="003928B4">
      <w:pPr>
        <w:shd w:val="clear" w:color="auto" w:fill="FFFFFF"/>
        <w:ind w:left="993" w:right="1041"/>
        <w:jc w:val="both"/>
      </w:pPr>
      <w:r w:rsidRPr="005D0B9F">
        <w:rPr>
          <w:rFonts w:ascii="Palatino Linotype" w:eastAsia="Palatino Linotype" w:hAnsi="Palatino Linotype" w:cs="Palatino Linotype"/>
          <w:b/>
          <w:i/>
          <w:sz w:val="22"/>
          <w:szCs w:val="22"/>
        </w:rPr>
        <w:t>Artículo 165.</w:t>
      </w:r>
      <w:r w:rsidRPr="005D0B9F">
        <w:rPr>
          <w:rFonts w:ascii="Palatino Linotype" w:eastAsia="Palatino Linotype" w:hAnsi="Palatino Linotype" w:cs="Palatino Linotype"/>
          <w:i/>
          <w:sz w:val="22"/>
          <w:szCs w:val="22"/>
        </w:rPr>
        <w:t> Los sujetos obligados establecerán la forma y términos en que darán trámite interno a las solicitudes en materia de acceso a la información.</w:t>
      </w:r>
    </w:p>
    <w:p w14:paraId="0646D646" w14:textId="77777777" w:rsidR="003928B4" w:rsidRPr="005D0B9F" w:rsidRDefault="003928B4" w:rsidP="003928B4">
      <w:pPr>
        <w:shd w:val="clear" w:color="auto" w:fill="FFFFFF"/>
        <w:ind w:left="993" w:right="1041"/>
        <w:jc w:val="both"/>
      </w:pPr>
      <w:r w:rsidRPr="005D0B9F">
        <w:rPr>
          <w:rFonts w:ascii="Palatino Linotype" w:eastAsia="Palatino Linotype" w:hAnsi="Palatino Linotype" w:cs="Palatino Linotype"/>
          <w:i/>
          <w:sz w:val="22"/>
          <w:szCs w:val="22"/>
        </w:rPr>
        <w:t xml:space="preserve">La información que se entregue en versión pública, cuya modalidad de reproducción o envío tenga un costo, procederá una vez que se acredite el pago </w:t>
      </w:r>
      <w:r w:rsidRPr="005D0B9F">
        <w:rPr>
          <w:rFonts w:ascii="Palatino Linotype" w:eastAsia="Palatino Linotype" w:hAnsi="Palatino Linotype" w:cs="Palatino Linotype"/>
          <w:i/>
          <w:sz w:val="22"/>
          <w:szCs w:val="22"/>
        </w:rPr>
        <w:lastRenderedPageBreak/>
        <w:t>respectivo. No puede entenderse como reproducción la elaboración de la misma.</w:t>
      </w:r>
    </w:p>
    <w:p w14:paraId="6696E4A3" w14:textId="77777777" w:rsidR="003928B4" w:rsidRPr="005D0B9F" w:rsidRDefault="003928B4" w:rsidP="003928B4">
      <w:pPr>
        <w:shd w:val="clear" w:color="auto" w:fill="FFFFFF"/>
        <w:spacing w:after="240"/>
        <w:ind w:left="993" w:right="1041"/>
        <w:jc w:val="both"/>
      </w:pPr>
      <w:r w:rsidRPr="005D0B9F">
        <w:rPr>
          <w:rFonts w:ascii="Palatino Linotype" w:eastAsia="Palatino Linotype" w:hAnsi="Palatino Linotype" w:cs="Palatino Linotype"/>
          <w:i/>
          <w:sz w:val="22"/>
          <w:szCs w:val="22"/>
        </w:rPr>
        <w:t>Ante la falta de respuesta a una solicitud en el plazo previsto y en caso de que proceda el acceso, los costos de reproducción y envío correrán a cargo del sujeto obligado</w:t>
      </w:r>
      <w:proofErr w:type="gramStart"/>
      <w:r w:rsidRPr="005D0B9F">
        <w:rPr>
          <w:rFonts w:ascii="Palatino Linotype" w:eastAsia="Palatino Linotype" w:hAnsi="Palatino Linotype" w:cs="Palatino Linotype"/>
          <w:i/>
          <w:sz w:val="22"/>
          <w:szCs w:val="22"/>
        </w:rPr>
        <w:t>.”(</w:t>
      </w:r>
      <w:proofErr w:type="gramEnd"/>
      <w:r w:rsidRPr="005D0B9F">
        <w:rPr>
          <w:rFonts w:ascii="Palatino Linotype" w:eastAsia="Palatino Linotype" w:hAnsi="Palatino Linotype" w:cs="Palatino Linotype"/>
          <w:i/>
          <w:sz w:val="22"/>
          <w:szCs w:val="22"/>
        </w:rPr>
        <w:t>Sic)</w:t>
      </w:r>
    </w:p>
    <w:p w14:paraId="45CE3DAC" w14:textId="77777777" w:rsidR="003928B4" w:rsidRPr="005D0B9F" w:rsidRDefault="003928B4" w:rsidP="003928B4">
      <w:pPr>
        <w:shd w:val="clear" w:color="auto" w:fill="FFFFFF"/>
        <w:spacing w:before="240" w:after="240" w:line="360" w:lineRule="auto"/>
        <w:jc w:val="both"/>
      </w:pPr>
      <w:r w:rsidRPr="005D0B9F">
        <w:rPr>
          <w:rFonts w:ascii="Palatino Linotype" w:eastAsia="Palatino Linotype" w:hAnsi="Palatino Linotype" w:cs="Palatino Linotype"/>
        </w:rPr>
        <w:t>Finalmente, la Ley de Transparencia vigente determina que el procedimiento de acceso a la información pública se tendrá por cumplida cuando el solicitante tenga a su disposición la información requerida, o en su caso, cuando realice la consulta de la misma en el que ésta se localice</w:t>
      </w:r>
      <w:r w:rsidRPr="005D0B9F">
        <w:rPr>
          <w:rFonts w:ascii="Palatino Linotype" w:eastAsia="Palatino Linotype" w:hAnsi="Palatino Linotype" w:cs="Palatino Linotype"/>
          <w:vertAlign w:val="superscript"/>
        </w:rPr>
        <w:footnoteReference w:id="2"/>
      </w:r>
      <w:r w:rsidRPr="005D0B9F">
        <w:rPr>
          <w:rFonts w:ascii="Palatino Linotype" w:eastAsia="Palatino Linotype" w:hAnsi="Palatino Linotype" w:cs="Palatino Linotype"/>
        </w:rPr>
        <w:t xml:space="preserve">, situación que no se advierte en el presente caso, toda vez que el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 a través de su Unidad de Transparencia no ha brindado el acceso a la información solicitada por el particular, por ende para tener por satisfecho el derecho humano en mérito, será necesario que la Unidad de Transparencia en estricto apego al procedimiento descrito realice una búsqueda exhaustiva y razonable de la información, turnando a las áreas competentes la solicitud con el objetivo de brindar contestación al requerimiento.</w:t>
      </w:r>
    </w:p>
    <w:p w14:paraId="1420BE03" w14:textId="77777777" w:rsidR="003928B4" w:rsidRPr="005D0B9F" w:rsidRDefault="003928B4" w:rsidP="003928B4">
      <w:pPr>
        <w:spacing w:line="360" w:lineRule="auto"/>
        <w:ind w:right="51"/>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En mérito de lo anterior, se colige que el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 xml:space="preserve"> debió realizar una búsqueda exhaustiva y razonable de la información peticionada en todas las áreas competentes para que se pronunciaran respecto de la solicitud del particular.</w:t>
      </w:r>
    </w:p>
    <w:p w14:paraId="47263A5A" w14:textId="77777777" w:rsidR="003928B4" w:rsidRPr="005D0B9F" w:rsidRDefault="003928B4" w:rsidP="003928B4">
      <w:pPr>
        <w:spacing w:line="360" w:lineRule="auto"/>
        <w:ind w:right="51"/>
        <w:jc w:val="both"/>
        <w:rPr>
          <w:rFonts w:ascii="Palatino Linotype" w:eastAsia="Palatino Linotype" w:hAnsi="Palatino Linotype" w:cs="Palatino Linotype"/>
        </w:rPr>
      </w:pPr>
    </w:p>
    <w:p w14:paraId="1CBD94EE" w14:textId="249D0A87" w:rsidR="003928B4" w:rsidRPr="005D0B9F" w:rsidRDefault="003928B4" w:rsidP="003928B4">
      <w:pPr>
        <w:spacing w:line="360" w:lineRule="auto"/>
        <w:ind w:right="51"/>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En este sentido el área del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 xml:space="preserve">, de manera enunciativa más no limitativa que no se pronunció fue la Secretaría del Ayuntamiento de Tezoyuca, en términos del artículo 54 del Bando Municipal del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 xml:space="preserve"> para el año 2023.</w:t>
      </w:r>
    </w:p>
    <w:p w14:paraId="3007362B" w14:textId="77777777" w:rsidR="003928B4" w:rsidRPr="005D0B9F" w:rsidRDefault="003928B4" w:rsidP="00F73737">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1B802F23" w14:textId="2EA91BB4" w:rsidR="00085616" w:rsidRPr="005D0B9F" w:rsidRDefault="00E258F9" w:rsidP="00F73737">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5D0B9F">
        <w:rPr>
          <w:rFonts w:ascii="Palatino Linotype" w:eastAsia="Palatino Linotype" w:hAnsi="Palatino Linotype" w:cs="Palatino Linotype"/>
        </w:rPr>
        <w:lastRenderedPageBreak/>
        <w:t>E</w:t>
      </w:r>
      <w:r w:rsidR="003928B4" w:rsidRPr="005D0B9F">
        <w:rPr>
          <w:rFonts w:ascii="Palatino Linotype" w:eastAsia="Palatino Linotype" w:hAnsi="Palatino Linotype" w:cs="Palatino Linotype"/>
        </w:rPr>
        <w:t>n conclusión</w:t>
      </w:r>
      <w:r w:rsidR="00D94F48" w:rsidRPr="005D0B9F">
        <w:rPr>
          <w:rFonts w:ascii="Palatino Linotype" w:eastAsia="Palatino Linotype" w:hAnsi="Palatino Linotype" w:cs="Palatino Linotype"/>
        </w:rPr>
        <w:t>, de</w:t>
      </w:r>
      <w:r w:rsidRPr="005D0B9F">
        <w:rPr>
          <w:rFonts w:ascii="Palatino Linotype" w:eastAsia="Palatino Linotype" w:hAnsi="Palatino Linotype" w:cs="Palatino Linotype"/>
        </w:rPr>
        <w:t xml:space="preserve"> lo señalado en párrafos que anteceden se advierte que si bien los regidores pertenecientes al Cabildo del Ayuntamiento de Tezoyuca cuentan con obligatoriedad de participar responsablemente en las comisiones conferidas por el ayuntamiento y aquéllas que le designe en forma concreta el presidente municipal; lo cierto es que el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 xml:space="preserve"> fue omiso en atender el requerimiento del particular; por lo que, es dable ordenar </w:t>
      </w:r>
      <w:r w:rsidR="003928B4" w:rsidRPr="005D0B9F">
        <w:rPr>
          <w:rFonts w:ascii="Palatino Linotype" w:eastAsia="Palatino Linotype" w:hAnsi="Palatino Linotype" w:cs="Palatino Linotype"/>
        </w:rPr>
        <w:t xml:space="preserve">una nueva búsqueda exhaustiva y razonable de la información y </w:t>
      </w:r>
      <w:r w:rsidR="002A02E6" w:rsidRPr="005D0B9F">
        <w:rPr>
          <w:rFonts w:ascii="Palatino Linotype" w:eastAsia="Palatino Linotype" w:hAnsi="Palatino Linotype" w:cs="Palatino Linotype"/>
        </w:rPr>
        <w:t>así</w:t>
      </w:r>
      <w:r w:rsidR="003928B4" w:rsidRPr="005D0B9F">
        <w:rPr>
          <w:rFonts w:ascii="Palatino Linotype" w:eastAsia="Palatino Linotype" w:hAnsi="Palatino Linotype" w:cs="Palatino Linotype"/>
        </w:rPr>
        <w:t xml:space="preserve"> </w:t>
      </w:r>
      <w:r w:rsidRPr="005D0B9F">
        <w:rPr>
          <w:rFonts w:ascii="Palatino Linotype" w:eastAsia="Palatino Linotype" w:hAnsi="Palatino Linotype" w:cs="Palatino Linotype"/>
        </w:rPr>
        <w:t>entrega</w:t>
      </w:r>
      <w:r w:rsidR="003928B4" w:rsidRPr="005D0B9F">
        <w:rPr>
          <w:rFonts w:ascii="Palatino Linotype" w:eastAsia="Palatino Linotype" w:hAnsi="Palatino Linotype" w:cs="Palatino Linotype"/>
        </w:rPr>
        <w:t>r</w:t>
      </w:r>
      <w:r w:rsidR="002A02E6" w:rsidRPr="005D0B9F">
        <w:rPr>
          <w:rFonts w:ascii="Palatino Linotype" w:eastAsia="Palatino Linotype" w:hAnsi="Palatino Linotype" w:cs="Palatino Linotype"/>
        </w:rPr>
        <w:t xml:space="preserve"> </w:t>
      </w:r>
      <w:r w:rsidRPr="005D0B9F">
        <w:rPr>
          <w:rFonts w:ascii="Palatino Linotype" w:eastAsia="Palatino Linotype" w:hAnsi="Palatino Linotype" w:cs="Palatino Linotype"/>
        </w:rPr>
        <w:t>el documento en el que conste la Comisi</w:t>
      </w:r>
      <w:r w:rsidR="00F73737" w:rsidRPr="005D0B9F">
        <w:rPr>
          <w:rFonts w:ascii="Palatino Linotype" w:eastAsia="Palatino Linotype" w:hAnsi="Palatino Linotype" w:cs="Palatino Linotype"/>
        </w:rPr>
        <w:t xml:space="preserve">ón de la que forman parte las y los regidores en funciones. </w:t>
      </w:r>
    </w:p>
    <w:p w14:paraId="788860C4" w14:textId="77777777" w:rsidR="003928B4" w:rsidRPr="005D0B9F" w:rsidRDefault="003928B4" w:rsidP="008C2BED">
      <w:pPr>
        <w:spacing w:line="360" w:lineRule="auto"/>
        <w:jc w:val="both"/>
        <w:rPr>
          <w:rFonts w:ascii="Palatino Linotype" w:eastAsia="Palatino Linotype" w:hAnsi="Palatino Linotype" w:cs="Palatino Linotype"/>
        </w:rPr>
      </w:pPr>
    </w:p>
    <w:p w14:paraId="281A6C9D" w14:textId="4307584A" w:rsidR="00100EE5" w:rsidRPr="005D0B9F" w:rsidRDefault="00085616" w:rsidP="008C2BED">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Ahora bien, referente al</w:t>
      </w:r>
      <w:r w:rsidRPr="005D0B9F">
        <w:rPr>
          <w:rFonts w:ascii="Palatino Linotype" w:eastAsia="Palatino Linotype" w:hAnsi="Palatino Linotype" w:cs="Palatino Linotype"/>
          <w:b/>
        </w:rPr>
        <w:t xml:space="preserve"> s</w:t>
      </w:r>
      <w:r w:rsidR="00F03038" w:rsidRPr="005D0B9F">
        <w:rPr>
          <w:rFonts w:ascii="Palatino Linotype" w:eastAsia="Palatino Linotype" w:hAnsi="Palatino Linotype" w:cs="Palatino Linotype"/>
          <w:b/>
        </w:rPr>
        <w:t xml:space="preserve">alario percibido a la quincena de cada uno de </w:t>
      </w:r>
      <w:r w:rsidRPr="005D0B9F">
        <w:rPr>
          <w:rFonts w:ascii="Palatino Linotype" w:eastAsia="Palatino Linotype" w:hAnsi="Palatino Linotype" w:cs="Palatino Linotype"/>
          <w:b/>
        </w:rPr>
        <w:t xml:space="preserve">las y los regidores </w:t>
      </w:r>
      <w:r w:rsidRPr="005D0B9F">
        <w:rPr>
          <w:rFonts w:ascii="Palatino Linotype" w:eastAsia="Palatino Linotype" w:hAnsi="Palatino Linotype" w:cs="Palatino Linotype"/>
        </w:rPr>
        <w:t xml:space="preserve">del Ayuntamiento de Tezoyuca, el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 xml:space="preserve"> fue omiso de pronunciarse o remitir información alguna; sin </w:t>
      </w:r>
      <w:proofErr w:type="gramStart"/>
      <w:r w:rsidRPr="005D0B9F">
        <w:rPr>
          <w:rFonts w:ascii="Palatino Linotype" w:eastAsia="Palatino Linotype" w:hAnsi="Palatino Linotype" w:cs="Palatino Linotype"/>
        </w:rPr>
        <w:t>embargo</w:t>
      </w:r>
      <w:proofErr w:type="gramEnd"/>
      <w:r w:rsidRPr="005D0B9F">
        <w:rPr>
          <w:rFonts w:ascii="Palatino Linotype" w:eastAsia="Palatino Linotype" w:hAnsi="Palatino Linotype" w:cs="Palatino Linotype"/>
        </w:rPr>
        <w:t xml:space="preserve"> este órgano garante precisa que dicho requerimiento puede ser atendido de manera enunciativa más no limitativa, mediante la entrega del recibo de nómina. </w:t>
      </w:r>
    </w:p>
    <w:p w14:paraId="684EE5FA" w14:textId="77777777" w:rsidR="00085616" w:rsidRPr="005D0B9F" w:rsidRDefault="00085616" w:rsidP="008C2BED">
      <w:pPr>
        <w:spacing w:line="360" w:lineRule="auto"/>
        <w:jc w:val="both"/>
        <w:rPr>
          <w:rFonts w:ascii="Palatino Linotype" w:eastAsia="Palatino Linotype" w:hAnsi="Palatino Linotype" w:cs="Palatino Linotype"/>
          <w:b/>
        </w:rPr>
      </w:pPr>
    </w:p>
    <w:p w14:paraId="3DD0758C" w14:textId="61D3112F" w:rsidR="00987FBD" w:rsidRPr="005D0B9F" w:rsidRDefault="005C5EA7" w:rsidP="00124E9F">
      <w:pPr>
        <w:widowControl w:val="0"/>
        <w:spacing w:line="360" w:lineRule="auto"/>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rPr>
        <w:t xml:space="preserve">Para tal efecto este Órgano Garante considera conveniente precisar que en nuestra legislación no existe como tal una definición de “nómina”; sin embargo, el </w:t>
      </w:r>
      <w:r w:rsidR="00124E9F" w:rsidRPr="005D0B9F">
        <w:rPr>
          <w:rFonts w:ascii="Palatino Linotype" w:eastAsia="Palatino Linotype" w:hAnsi="Palatino Linotype" w:cs="Palatino Linotype"/>
        </w:rPr>
        <w:t>“</w:t>
      </w:r>
      <w:r w:rsidR="00987FBD" w:rsidRPr="005D0B9F">
        <w:rPr>
          <w:rFonts w:ascii="Palatino Linotype" w:eastAsia="Palatino Linotype" w:hAnsi="Palatino Linotype" w:cs="Palatino Linotype"/>
        </w:rPr>
        <w:t xml:space="preserve">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la definen como el </w:t>
      </w:r>
      <w:r w:rsidR="00987FBD" w:rsidRPr="005D0B9F">
        <w:rPr>
          <w:rFonts w:ascii="Palatino Linotype" w:eastAsia="Palatino Linotype" w:hAnsi="Palatino Linotype" w:cs="Palatino Linotype"/>
          <w:i/>
        </w:rPr>
        <w:t>listado general de los trabajadores de una institución, en</w:t>
      </w:r>
      <w:r w:rsidR="00987FBD" w:rsidRPr="005D0B9F">
        <w:rPr>
          <w:rFonts w:ascii="Palatino Linotype" w:eastAsia="Palatino Linotype" w:hAnsi="Palatino Linotype" w:cs="Palatino Linotype"/>
          <w:b/>
          <w:i/>
        </w:rPr>
        <w:t xml:space="preserve"> </w:t>
      </w:r>
      <w:r w:rsidR="00987FBD" w:rsidRPr="005D0B9F">
        <w:rPr>
          <w:rFonts w:ascii="Palatino Linotype" w:eastAsia="Palatino Linotype" w:hAnsi="Palatino Linotype" w:cs="Palatino Linotype"/>
          <w:i/>
        </w:rPr>
        <w:t xml:space="preserve">el cual se </w:t>
      </w:r>
      <w:r w:rsidR="00987FBD" w:rsidRPr="005D0B9F">
        <w:rPr>
          <w:rFonts w:ascii="Palatino Linotype" w:eastAsia="Palatino Linotype" w:hAnsi="Palatino Linotype" w:cs="Palatino Linotype"/>
          <w:b/>
          <w:i/>
        </w:rPr>
        <w:t xml:space="preserve">asientan las </w:t>
      </w:r>
      <w:r w:rsidR="00987FBD" w:rsidRPr="005D0B9F">
        <w:rPr>
          <w:rFonts w:ascii="Palatino Linotype" w:eastAsia="Palatino Linotype" w:hAnsi="Palatino Linotype" w:cs="Palatino Linotype"/>
          <w:b/>
          <w:i/>
          <w:u w:val="single"/>
        </w:rPr>
        <w:t>percepciones brutas, deducciones y alcance neto de las mismas</w:t>
      </w:r>
      <w:r w:rsidR="00987FBD" w:rsidRPr="005D0B9F">
        <w:rPr>
          <w:rFonts w:ascii="Palatino Linotype" w:eastAsia="Palatino Linotype" w:hAnsi="Palatino Linotype" w:cs="Palatino Linotype"/>
          <w:i/>
        </w:rPr>
        <w:t>; la nómina es utilizada para</w:t>
      </w:r>
      <w:r w:rsidR="00987FBD" w:rsidRPr="005D0B9F">
        <w:rPr>
          <w:rFonts w:ascii="Palatino Linotype" w:eastAsia="Palatino Linotype" w:hAnsi="Palatino Linotype" w:cs="Palatino Linotype"/>
          <w:b/>
          <w:i/>
        </w:rPr>
        <w:t xml:space="preserve"> efectuar los pagos periódicos</w:t>
      </w:r>
      <w:r w:rsidR="00987FBD" w:rsidRPr="005D0B9F">
        <w:rPr>
          <w:rFonts w:ascii="Palatino Linotype" w:eastAsia="Palatino Linotype" w:hAnsi="Palatino Linotype" w:cs="Palatino Linotype"/>
          <w:i/>
        </w:rPr>
        <w:t xml:space="preserve"> </w:t>
      </w:r>
      <w:r w:rsidR="00987FBD" w:rsidRPr="005D0B9F">
        <w:rPr>
          <w:rFonts w:ascii="Palatino Linotype" w:eastAsia="Palatino Linotype" w:hAnsi="Palatino Linotype" w:cs="Palatino Linotype"/>
          <w:i/>
        </w:rPr>
        <w:lastRenderedPageBreak/>
        <w:t>(semanales, quincenales o</w:t>
      </w:r>
      <w:r w:rsidR="00987FBD" w:rsidRPr="005D0B9F">
        <w:rPr>
          <w:rFonts w:ascii="Palatino Linotype" w:eastAsia="Palatino Linotype" w:hAnsi="Palatino Linotype" w:cs="Palatino Linotype"/>
          <w:b/>
          <w:i/>
        </w:rPr>
        <w:t xml:space="preserve"> </w:t>
      </w:r>
      <w:r w:rsidR="00987FBD" w:rsidRPr="005D0B9F">
        <w:rPr>
          <w:rFonts w:ascii="Palatino Linotype" w:eastAsia="Palatino Linotype" w:hAnsi="Palatino Linotype" w:cs="Palatino Linotype"/>
          <w:i/>
        </w:rPr>
        <w:t xml:space="preserve">mensuales) a los trabajadores por concepto de </w:t>
      </w:r>
      <w:r w:rsidR="00987FBD" w:rsidRPr="005D0B9F">
        <w:rPr>
          <w:rFonts w:ascii="Palatino Linotype" w:eastAsia="Palatino Linotype" w:hAnsi="Palatino Linotype" w:cs="Palatino Linotype"/>
          <w:b/>
          <w:i/>
        </w:rPr>
        <w:t>sueldos y salarios</w:t>
      </w:r>
      <w:r w:rsidR="00987FBD" w:rsidRPr="005D0B9F">
        <w:rPr>
          <w:rFonts w:ascii="Palatino Linotype" w:eastAsia="Palatino Linotype" w:hAnsi="Palatino Linotype" w:cs="Palatino Linotype"/>
          <w:i/>
        </w:rPr>
        <w:t>.</w:t>
      </w:r>
    </w:p>
    <w:p w14:paraId="013A50D5" w14:textId="77777777" w:rsidR="00987FBD" w:rsidRPr="005D0B9F" w:rsidRDefault="00987FBD" w:rsidP="00987FBD">
      <w:pPr>
        <w:spacing w:line="360" w:lineRule="auto"/>
        <w:jc w:val="both"/>
        <w:rPr>
          <w:rFonts w:ascii="Palatino Linotype" w:eastAsia="Palatino Linotype" w:hAnsi="Palatino Linotype" w:cs="Palatino Linotype"/>
          <w:i/>
        </w:rPr>
      </w:pPr>
    </w:p>
    <w:p w14:paraId="353BAE1B" w14:textId="77777777" w:rsidR="00987FBD" w:rsidRPr="005D0B9F" w:rsidRDefault="00987FBD" w:rsidP="00987FBD">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Documento o término que ha sido mencionado en diferentes ordenamientos legales, tal es el caso, de la </w:t>
      </w:r>
      <w:r w:rsidRPr="005D0B9F">
        <w:rPr>
          <w:rFonts w:ascii="Palatino Linotype" w:eastAsia="Palatino Linotype" w:hAnsi="Palatino Linotype" w:cs="Palatino Linotype"/>
          <w:i/>
        </w:rPr>
        <w:t>Ley Federal del Trabajo</w:t>
      </w:r>
      <w:r w:rsidRPr="005D0B9F">
        <w:rPr>
          <w:rFonts w:ascii="Palatino Linotype" w:eastAsia="Palatino Linotype" w:hAnsi="Palatino Linotype" w:cs="Palatino Linotype"/>
        </w:rPr>
        <w:t xml:space="preserve"> en el artículo 804 fracción II, que además reconoce los recibos de pagos de salarios, por lo que resulta indispensable citar el artículo de referencia.</w:t>
      </w:r>
    </w:p>
    <w:p w14:paraId="4D931A86" w14:textId="77777777" w:rsidR="00987FBD" w:rsidRPr="005D0B9F" w:rsidRDefault="00987FBD" w:rsidP="00987FBD">
      <w:pPr>
        <w:spacing w:line="360" w:lineRule="auto"/>
        <w:jc w:val="both"/>
        <w:rPr>
          <w:rFonts w:ascii="Palatino Linotype" w:eastAsia="Palatino Linotype" w:hAnsi="Palatino Linotype" w:cs="Palatino Linotype"/>
          <w:i/>
          <w:sz w:val="22"/>
          <w:szCs w:val="22"/>
        </w:rPr>
      </w:pPr>
    </w:p>
    <w:p w14:paraId="1F6D6E6C" w14:textId="77777777" w:rsidR="00987FBD" w:rsidRPr="005D0B9F" w:rsidRDefault="00987FBD" w:rsidP="00987FBD">
      <w:pPr>
        <w:pBdr>
          <w:top w:val="nil"/>
          <w:left w:val="nil"/>
          <w:bottom w:val="nil"/>
          <w:right w:val="nil"/>
          <w:between w:val="nil"/>
        </w:pBdr>
        <w:spacing w:after="120" w:line="259" w:lineRule="auto"/>
        <w:ind w:left="851" w:right="902"/>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“Artículo 804.-</w:t>
      </w:r>
      <w:r w:rsidRPr="005D0B9F">
        <w:rPr>
          <w:rFonts w:ascii="Palatino Linotype" w:eastAsia="Palatino Linotype" w:hAnsi="Palatino Linotype" w:cs="Palatino Linotype"/>
          <w:i/>
          <w:sz w:val="22"/>
          <w:szCs w:val="22"/>
        </w:rPr>
        <w:t xml:space="preserve"> El patrón tiene obligación de conservar y exhibir en juicio los documentos que a continuación se precisan:</w:t>
      </w:r>
    </w:p>
    <w:p w14:paraId="4431D809" w14:textId="77777777" w:rsidR="00987FBD" w:rsidRPr="005D0B9F" w:rsidRDefault="00987FBD" w:rsidP="00987FBD">
      <w:pPr>
        <w:pBdr>
          <w:top w:val="nil"/>
          <w:left w:val="nil"/>
          <w:bottom w:val="nil"/>
          <w:right w:val="nil"/>
          <w:between w:val="nil"/>
        </w:pBdr>
        <w:spacing w:after="120" w:line="259" w:lineRule="auto"/>
        <w:ind w:left="993" w:right="902"/>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w:t>
      </w:r>
    </w:p>
    <w:p w14:paraId="4739B0F4" w14:textId="77777777" w:rsidR="00987FBD" w:rsidRPr="005D0B9F" w:rsidRDefault="00987FBD" w:rsidP="00987FBD">
      <w:pPr>
        <w:pBdr>
          <w:top w:val="nil"/>
          <w:left w:val="nil"/>
          <w:bottom w:val="nil"/>
          <w:right w:val="nil"/>
          <w:between w:val="nil"/>
        </w:pBdr>
        <w:spacing w:after="120" w:line="259" w:lineRule="auto"/>
        <w:ind w:left="993" w:right="902"/>
        <w:jc w:val="both"/>
        <w:rPr>
          <w:rFonts w:ascii="Palatino Linotype" w:eastAsia="Palatino Linotype" w:hAnsi="Palatino Linotype" w:cs="Palatino Linotype"/>
          <w:b/>
          <w:i/>
          <w:sz w:val="22"/>
          <w:szCs w:val="22"/>
        </w:rPr>
      </w:pPr>
      <w:r w:rsidRPr="005D0B9F">
        <w:rPr>
          <w:rFonts w:ascii="Palatino Linotype" w:eastAsia="Palatino Linotype" w:hAnsi="Palatino Linotype" w:cs="Palatino Linotype"/>
          <w:b/>
          <w:i/>
          <w:sz w:val="22"/>
          <w:szCs w:val="22"/>
        </w:rPr>
        <w:t>II.</w:t>
      </w:r>
      <w:r w:rsidRPr="005D0B9F">
        <w:rPr>
          <w:rFonts w:ascii="Palatino Linotype" w:eastAsia="Palatino Linotype" w:hAnsi="Palatino Linotype" w:cs="Palatino Linotype"/>
          <w:i/>
          <w:sz w:val="22"/>
          <w:szCs w:val="22"/>
        </w:rPr>
        <w:t xml:space="preserve"> Listas de raya o</w:t>
      </w:r>
      <w:r w:rsidRPr="005D0B9F">
        <w:rPr>
          <w:rFonts w:ascii="Palatino Linotype" w:eastAsia="Palatino Linotype" w:hAnsi="Palatino Linotype" w:cs="Palatino Linotype"/>
          <w:b/>
          <w:i/>
          <w:sz w:val="22"/>
          <w:szCs w:val="22"/>
        </w:rPr>
        <w:t xml:space="preserve"> nómina de personal</w:t>
      </w:r>
      <w:r w:rsidRPr="005D0B9F">
        <w:rPr>
          <w:rFonts w:ascii="Palatino Linotype" w:eastAsia="Palatino Linotype" w:hAnsi="Palatino Linotype" w:cs="Palatino Linotype"/>
          <w:i/>
          <w:sz w:val="22"/>
          <w:szCs w:val="22"/>
        </w:rPr>
        <w:t xml:space="preserve">, cuando se lleven en el centro de trabajo; </w:t>
      </w:r>
      <w:r w:rsidRPr="005D0B9F">
        <w:rPr>
          <w:rFonts w:ascii="Palatino Linotype" w:eastAsia="Palatino Linotype" w:hAnsi="Palatino Linotype" w:cs="Palatino Linotype"/>
          <w:b/>
          <w:i/>
          <w:sz w:val="22"/>
          <w:szCs w:val="22"/>
        </w:rPr>
        <w:t>o recibos de pagos de salarios;</w:t>
      </w:r>
    </w:p>
    <w:p w14:paraId="0B4658C3" w14:textId="77777777" w:rsidR="00987FBD" w:rsidRPr="005D0B9F" w:rsidRDefault="00987FBD" w:rsidP="00987FBD">
      <w:pPr>
        <w:pBdr>
          <w:top w:val="nil"/>
          <w:left w:val="nil"/>
          <w:bottom w:val="nil"/>
          <w:right w:val="nil"/>
          <w:between w:val="nil"/>
        </w:pBdr>
        <w:spacing w:after="120" w:line="259" w:lineRule="auto"/>
        <w:ind w:left="993" w:right="902"/>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p>
    <w:p w14:paraId="24C7D555" w14:textId="77777777" w:rsidR="00987FBD" w:rsidRPr="005D0B9F" w:rsidRDefault="00987FBD" w:rsidP="00987FBD">
      <w:pPr>
        <w:pBdr>
          <w:top w:val="nil"/>
          <w:left w:val="nil"/>
          <w:bottom w:val="nil"/>
          <w:right w:val="nil"/>
          <w:between w:val="nil"/>
        </w:pBdr>
        <w:spacing w:after="120" w:line="259" w:lineRule="auto"/>
        <w:ind w:left="855" w:right="902"/>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 xml:space="preserve">Los documentos señalados en la fracción I deberán conservarse mientras dure la relación laboral y hasta un año después; los señalados en las fracciones </w:t>
      </w:r>
      <w:r w:rsidRPr="005D0B9F">
        <w:rPr>
          <w:rFonts w:ascii="Palatino Linotype" w:eastAsia="Palatino Linotype" w:hAnsi="Palatino Linotype" w:cs="Palatino Linotype"/>
          <w:b/>
          <w:i/>
          <w:sz w:val="22"/>
          <w:szCs w:val="22"/>
        </w:rPr>
        <w:t>II</w:t>
      </w:r>
      <w:r w:rsidRPr="005D0B9F">
        <w:rPr>
          <w:rFonts w:ascii="Palatino Linotype" w:eastAsia="Palatino Linotype" w:hAnsi="Palatino Linotype" w:cs="Palatino Linotype"/>
          <w:i/>
          <w:sz w:val="22"/>
          <w:szCs w:val="22"/>
        </w:rPr>
        <w:t>, III y IV, durante el último año y un año después de que se extinga la relación laboral; y los mencionados en la fracción V, conforme lo señalen las Leyes que los rijan.”</w:t>
      </w:r>
    </w:p>
    <w:p w14:paraId="214FE2F7" w14:textId="77777777" w:rsidR="00987FBD" w:rsidRPr="005D0B9F" w:rsidRDefault="00987FBD" w:rsidP="00987FBD">
      <w:pPr>
        <w:spacing w:before="240" w:after="360"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De lo anteriormente citado, se puede llegar a la conclusión de que la nómina, es el documento que contiene el registro de los trabajadores a los cuales se va a remunerar por los </w:t>
      </w:r>
      <w:hyperlink r:id="rId12">
        <w:r w:rsidRPr="005D0B9F">
          <w:rPr>
            <w:rFonts w:ascii="Palatino Linotype" w:eastAsia="Palatino Linotype" w:hAnsi="Palatino Linotype" w:cs="Palatino Linotype"/>
          </w:rPr>
          <w:t>servicios</w:t>
        </w:r>
      </w:hyperlink>
      <w:r w:rsidRPr="005D0B9F">
        <w:rPr>
          <w:rFonts w:ascii="Palatino Linotype" w:eastAsia="Palatino Linotype" w:hAnsi="Palatino Linotype" w:cs="Palatino Linotype"/>
        </w:rPr>
        <w:t xml:space="preserve"> que éstos le prestan al patrón, en el cual </w:t>
      </w:r>
      <w:r w:rsidRPr="005D0B9F">
        <w:rPr>
          <w:rFonts w:ascii="Palatino Linotype" w:eastAsia="Palatino Linotype" w:hAnsi="Palatino Linotype" w:cs="Palatino Linotype"/>
          <w:b/>
        </w:rPr>
        <w:t>se asientan las percepciones brutas, deducciones y el neto</w:t>
      </w:r>
      <w:r w:rsidRPr="005D0B9F">
        <w:rPr>
          <w:rFonts w:ascii="Palatino Linotype" w:eastAsia="Palatino Linotype" w:hAnsi="Palatino Linotype" w:cs="Palatino Linotype"/>
        </w:rPr>
        <w:t xml:space="preserve"> a recibir de dichos trabajadores.</w:t>
      </w:r>
    </w:p>
    <w:p w14:paraId="10C2E358" w14:textId="77777777" w:rsidR="00987FBD" w:rsidRPr="005D0B9F" w:rsidRDefault="00987FBD" w:rsidP="00987FBD">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Ahora bien, relativo a los </w:t>
      </w:r>
      <w:r w:rsidRPr="005D0B9F">
        <w:rPr>
          <w:rFonts w:ascii="Palatino Linotype" w:eastAsia="Palatino Linotype" w:hAnsi="Palatino Linotype" w:cs="Palatino Linotype"/>
          <w:b/>
        </w:rPr>
        <w:t>recibos de nómina</w:t>
      </w:r>
      <w:r w:rsidRPr="005D0B9F">
        <w:rPr>
          <w:rFonts w:ascii="Palatino Linotype" w:eastAsia="Palatino Linotype" w:hAnsi="Palatino Linotype" w:cs="Palatino Linotype"/>
        </w:rPr>
        <w:t xml:space="preserve">, la Ley del Trabajo de los Servidores Públicos del Estado y Municipios hace referencia a los comprobantes que las instituciones públicas realizan para documentar el pago de salarios, prima vacacional, aguinaldo y demás prestaciones otorgadas a un servidor público, denominándose "recibos o comprobantes de pago", los cuales constituyen un </w:t>
      </w:r>
      <w:r w:rsidRPr="005D0B9F">
        <w:rPr>
          <w:rFonts w:ascii="Palatino Linotype" w:eastAsia="Palatino Linotype" w:hAnsi="Palatino Linotype" w:cs="Palatino Linotype"/>
        </w:rPr>
        <w:lastRenderedPageBreak/>
        <w:t>instrumento mediante el cual el sujeto obligado acredita las remuneraciones al personal y, que de acuerdo al uso implantado en la colectividad se denominan "recibos de nómina".</w:t>
      </w:r>
    </w:p>
    <w:p w14:paraId="1F9850A2" w14:textId="77777777" w:rsidR="00987FBD" w:rsidRPr="005D0B9F" w:rsidRDefault="00987FBD" w:rsidP="00987FBD">
      <w:pPr>
        <w:spacing w:line="360" w:lineRule="auto"/>
        <w:jc w:val="both"/>
        <w:rPr>
          <w:rFonts w:ascii="Palatino Linotype" w:eastAsia="Palatino Linotype" w:hAnsi="Palatino Linotype" w:cs="Palatino Linotype"/>
        </w:rPr>
      </w:pPr>
    </w:p>
    <w:p w14:paraId="315A0A07" w14:textId="77777777" w:rsidR="00987FBD" w:rsidRPr="005D0B9F" w:rsidRDefault="00987FBD" w:rsidP="00987FBD">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A efecto de robustecer lo anterior, es preciso hacer alusión, en primera instancia, a lo establecido en las normas de carácter general del </w:t>
      </w:r>
      <w:r w:rsidRPr="005D0B9F">
        <w:rPr>
          <w:rFonts w:ascii="Palatino Linotype" w:eastAsia="Palatino Linotype" w:hAnsi="Palatino Linotype" w:cs="Palatino Linotype"/>
          <w:b/>
        </w:rPr>
        <w:t>Manual Único de Contabilidad Gubernamental para las Dependencias y Entidades Públicas del Gobierno y Municipios del Estado de México</w:t>
      </w:r>
      <w:r w:rsidRPr="005D0B9F">
        <w:rPr>
          <w:rFonts w:ascii="Palatino Linotype" w:eastAsia="Palatino Linotype" w:hAnsi="Palatino Linotype" w:cs="Palatino Linotype"/>
          <w:b/>
          <w:vertAlign w:val="superscript"/>
        </w:rPr>
        <w:footnoteReference w:id="3"/>
      </w:r>
      <w:r w:rsidRPr="005D0B9F">
        <w:rPr>
          <w:rFonts w:ascii="Palatino Linotype" w:eastAsia="Palatino Linotype" w:hAnsi="Palatino Linotype" w:cs="Palatino Linotype"/>
          <w:i/>
        </w:rPr>
        <w:t xml:space="preserve">,  </w:t>
      </w:r>
      <w:r w:rsidRPr="005D0B9F">
        <w:rPr>
          <w:rFonts w:ascii="Palatino Linotype" w:eastAsia="Palatino Linotype" w:hAnsi="Palatino Linotype" w:cs="Palatino Linotype"/>
        </w:rPr>
        <w:t xml:space="preserve">en donde se señala que el Régimen Fiscal para las entidades públicas es el correspondiente a </w:t>
      </w:r>
      <w:r w:rsidRPr="005D0B9F">
        <w:rPr>
          <w:rFonts w:ascii="Palatino Linotype" w:eastAsia="Palatino Linotype" w:hAnsi="Palatino Linotype" w:cs="Palatino Linotype"/>
          <w:i/>
        </w:rPr>
        <w:t xml:space="preserve">personas morales con fines no lucrativos, </w:t>
      </w:r>
      <w:r w:rsidRPr="005D0B9F">
        <w:rPr>
          <w:rFonts w:ascii="Palatino Linotype" w:eastAsia="Palatino Linotype" w:hAnsi="Palatino Linotype" w:cs="Palatino Linotype"/>
        </w:rPr>
        <w:t xml:space="preserve">y en segundo lugar remitirnos al párrafo séptimo del artículo 86 del Título III del Régimen de las Personas Morales con fines no lucrativos, de la </w:t>
      </w:r>
      <w:r w:rsidRPr="005D0B9F">
        <w:rPr>
          <w:rFonts w:ascii="Palatino Linotype" w:eastAsia="Palatino Linotype" w:hAnsi="Palatino Linotype" w:cs="Palatino Linotype"/>
          <w:b/>
        </w:rPr>
        <w:t>Ley del Impuesto Sobre la Renta</w:t>
      </w:r>
      <w:r w:rsidRPr="005D0B9F">
        <w:rPr>
          <w:rFonts w:ascii="Palatino Linotype" w:eastAsia="Palatino Linotype" w:hAnsi="Palatino Linotype" w:cs="Palatino Linotype"/>
          <w:i/>
        </w:rPr>
        <w:t xml:space="preserve">, </w:t>
      </w:r>
      <w:r w:rsidRPr="005D0B9F">
        <w:rPr>
          <w:rFonts w:ascii="Palatino Linotype" w:eastAsia="Palatino Linotype" w:hAnsi="Palatino Linotype" w:cs="Palatino Linotype"/>
        </w:rPr>
        <w:t>que a la letra señala lo siguiente:</w:t>
      </w:r>
    </w:p>
    <w:p w14:paraId="663F8AB4" w14:textId="77777777" w:rsidR="00987FBD" w:rsidRPr="005D0B9F" w:rsidRDefault="00987FBD" w:rsidP="00987FBD">
      <w:pPr>
        <w:spacing w:before="240" w:after="240"/>
        <w:ind w:left="567" w:right="539"/>
        <w:jc w:val="both"/>
        <w:rPr>
          <w:rFonts w:ascii="Palatino Linotype" w:eastAsia="Palatino Linotype" w:hAnsi="Palatino Linotype" w:cs="Palatino Linotype"/>
          <w:b/>
          <w:i/>
          <w:sz w:val="22"/>
          <w:szCs w:val="22"/>
        </w:rPr>
      </w:pPr>
      <w:proofErr w:type="gramStart"/>
      <w:r w:rsidRPr="005D0B9F">
        <w:rPr>
          <w:rFonts w:ascii="Palatino Linotype" w:eastAsia="Palatino Linotype" w:hAnsi="Palatino Linotype" w:cs="Palatino Linotype"/>
          <w:b/>
          <w:i/>
          <w:sz w:val="22"/>
          <w:szCs w:val="22"/>
        </w:rPr>
        <w:t>Artículo.-</w:t>
      </w:r>
      <w:proofErr w:type="gramEnd"/>
      <w:r w:rsidRPr="005D0B9F">
        <w:rPr>
          <w:rFonts w:ascii="Palatino Linotype" w:eastAsia="Palatino Linotype" w:hAnsi="Palatino Linotype" w:cs="Palatino Linotype"/>
          <w:b/>
          <w:i/>
          <w:sz w:val="22"/>
          <w:szCs w:val="22"/>
        </w:rPr>
        <w:t xml:space="preserve"> 86 </w:t>
      </w:r>
    </w:p>
    <w:p w14:paraId="2EB90544" w14:textId="77777777" w:rsidR="00987FBD" w:rsidRPr="005D0B9F" w:rsidRDefault="00987FBD" w:rsidP="00987FBD">
      <w:pPr>
        <w:spacing w:before="240" w:after="240"/>
        <w:ind w:left="567" w:right="539"/>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w:t>
      </w:r>
      <w:r w:rsidRPr="005D0B9F">
        <w:rPr>
          <w:rFonts w:ascii="Palatino Linotype" w:eastAsia="Palatino Linotype" w:hAnsi="Palatino Linotype" w:cs="Palatino Linotype"/>
          <w:i/>
          <w:sz w:val="22"/>
          <w:szCs w:val="22"/>
        </w:rPr>
        <w:t>…)</w:t>
      </w:r>
    </w:p>
    <w:p w14:paraId="0B0BCE6F" w14:textId="77777777" w:rsidR="00987FBD" w:rsidRPr="005D0B9F" w:rsidRDefault="00987FBD" w:rsidP="00987FBD">
      <w:pPr>
        <w:spacing w:before="240"/>
        <w:ind w:left="567" w:right="539"/>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i/>
          <w:sz w:val="22"/>
          <w:szCs w:val="22"/>
        </w:rPr>
        <w:t xml:space="preserve">Los partidos y asociaciones políticas, legalmente reconocidos, la Federación, las entidades federativas, </w:t>
      </w:r>
      <w:r w:rsidRPr="005D0B9F">
        <w:rPr>
          <w:rFonts w:ascii="Palatino Linotype" w:eastAsia="Palatino Linotype" w:hAnsi="Palatino Linotype" w:cs="Palatino Linotype"/>
          <w:b/>
          <w:i/>
          <w:sz w:val="22"/>
          <w:szCs w:val="22"/>
        </w:rPr>
        <w:t>los municipios</w:t>
      </w:r>
      <w:r w:rsidRPr="005D0B9F">
        <w:rPr>
          <w:rFonts w:ascii="Palatino Linotype" w:eastAsia="Palatino Linotype" w:hAnsi="Palatino Linotype" w:cs="Palatino Linotype"/>
          <w:i/>
          <w:sz w:val="22"/>
          <w:szCs w:val="22"/>
        </w:rPr>
        <w:t xml:space="preserve"> y las instituciones que por Ley estén obligadas a entregar al Gobierno Federal el importe íntegro de su remanente de operación y los organismos descentralizados que no tributen conforme al Título II de esta Ley </w:t>
      </w:r>
      <w:r w:rsidRPr="005D0B9F">
        <w:rPr>
          <w:rFonts w:ascii="Palatino Linotype" w:eastAsia="Palatino Linotype" w:hAnsi="Palatino Linotype" w:cs="Palatino Linotype"/>
          <w:b/>
          <w:i/>
          <w:sz w:val="22"/>
          <w:szCs w:val="22"/>
        </w:rPr>
        <w:t>están obligados a expedir y entregar comprobantes fiscales a las personas que reciban pagos por concepto de salarios y, en general, por la prestación de un servicio personal subordinado, en la fecha en que se realice la erogación correspondiente, los cuales podrán utilizarse como constancia o recibo de pago</w:t>
      </w:r>
      <w:r w:rsidRPr="005D0B9F">
        <w:rPr>
          <w:rFonts w:ascii="Palatino Linotype" w:eastAsia="Palatino Linotype" w:hAnsi="Palatino Linotype" w:cs="Palatino Linotype"/>
          <w:i/>
          <w:sz w:val="22"/>
          <w:szCs w:val="22"/>
        </w:rPr>
        <w:t xml:space="preserve"> para efectos de la legislación laboral a que se refieren los artículos 132 fracciones VII y VIII, y 804 primer párrafo fracciones II y IV de la Ley Federal del Trabajo…</w:t>
      </w:r>
      <w:r w:rsidRPr="005D0B9F">
        <w:rPr>
          <w:rFonts w:ascii="Palatino Linotype" w:eastAsia="Palatino Linotype" w:hAnsi="Palatino Linotype" w:cs="Palatino Linotype"/>
          <w:sz w:val="22"/>
          <w:szCs w:val="22"/>
        </w:rPr>
        <w:t xml:space="preserve">” </w:t>
      </w:r>
    </w:p>
    <w:p w14:paraId="5EFB2BCC" w14:textId="77777777" w:rsidR="00987FBD" w:rsidRPr="005D0B9F" w:rsidRDefault="00987FBD" w:rsidP="00987FBD">
      <w:pPr>
        <w:spacing w:after="240"/>
        <w:ind w:right="539"/>
        <w:jc w:val="both"/>
        <w:rPr>
          <w:rFonts w:ascii="Palatino Linotype" w:eastAsia="Palatino Linotype" w:hAnsi="Palatino Linotype" w:cs="Palatino Linotype"/>
        </w:rPr>
      </w:pPr>
    </w:p>
    <w:p w14:paraId="64CC2924" w14:textId="77777777" w:rsidR="00987FBD" w:rsidRPr="005D0B9F" w:rsidRDefault="00987FBD" w:rsidP="00987FBD">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lastRenderedPageBreak/>
        <w:t xml:space="preserve">Del precepto citado, se advierte que los municipios al ser entes públicos se encuentran constreñidos a expedir y entregar los </w:t>
      </w:r>
      <w:r w:rsidRPr="005D0B9F">
        <w:rPr>
          <w:rFonts w:ascii="Palatino Linotype" w:eastAsia="Palatino Linotype" w:hAnsi="Palatino Linotype" w:cs="Palatino Linotype"/>
          <w:b/>
        </w:rPr>
        <w:t xml:space="preserve">comprobantes fiscales correspondientes a las personas que reciban pagos por conceptos de salarios, </w:t>
      </w:r>
      <w:r w:rsidRPr="005D0B9F">
        <w:rPr>
          <w:rFonts w:ascii="Palatino Linotype" w:eastAsia="Palatino Linotype" w:hAnsi="Palatino Linotype" w:cs="Palatino Linotype"/>
        </w:rPr>
        <w:t xml:space="preserve">mismos que pueden ser utilizados como </w:t>
      </w:r>
      <w:r w:rsidRPr="005D0B9F">
        <w:rPr>
          <w:rFonts w:ascii="Palatino Linotype" w:eastAsia="Palatino Linotype" w:hAnsi="Palatino Linotype" w:cs="Palatino Linotype"/>
          <w:b/>
        </w:rPr>
        <w:t>constancia o</w:t>
      </w:r>
      <w:r w:rsidRPr="005D0B9F">
        <w:rPr>
          <w:rFonts w:ascii="Palatino Linotype" w:eastAsia="Palatino Linotype" w:hAnsi="Palatino Linotype" w:cs="Palatino Linotype"/>
        </w:rPr>
        <w:t xml:space="preserve"> </w:t>
      </w:r>
      <w:r w:rsidRPr="005D0B9F">
        <w:rPr>
          <w:rFonts w:ascii="Palatino Linotype" w:eastAsia="Palatino Linotype" w:hAnsi="Palatino Linotype" w:cs="Palatino Linotype"/>
          <w:b/>
        </w:rPr>
        <w:t>recibo de pago</w:t>
      </w:r>
      <w:r w:rsidRPr="005D0B9F">
        <w:rPr>
          <w:rFonts w:ascii="Palatino Linotype" w:eastAsia="Palatino Linotype" w:hAnsi="Palatino Linotype" w:cs="Palatino Linotype"/>
        </w:rPr>
        <w:t xml:space="preserve">, de conformidad con los artículos 132 fracciones VII y VIII de la </w:t>
      </w:r>
      <w:r w:rsidRPr="005D0B9F">
        <w:rPr>
          <w:rFonts w:ascii="Palatino Linotype" w:eastAsia="Palatino Linotype" w:hAnsi="Palatino Linotype" w:cs="Palatino Linotype"/>
          <w:b/>
        </w:rPr>
        <w:t>Ley Federal del Trabajo</w:t>
      </w:r>
      <w:r w:rsidRPr="005D0B9F">
        <w:rPr>
          <w:rFonts w:ascii="Palatino Linotype" w:eastAsia="Palatino Linotype" w:hAnsi="Palatino Linotype" w:cs="Palatino Linotype"/>
        </w:rPr>
        <w:t>, que a la letra señalan lo siguiente:</w:t>
      </w:r>
    </w:p>
    <w:p w14:paraId="075349D6" w14:textId="77777777" w:rsidR="00987FBD" w:rsidRPr="005D0B9F" w:rsidRDefault="00987FBD" w:rsidP="00987FBD">
      <w:pPr>
        <w:spacing w:before="120" w:after="120"/>
        <w:ind w:left="567" w:right="539"/>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“Artículo 132</w:t>
      </w:r>
      <w:r w:rsidRPr="005D0B9F">
        <w:rPr>
          <w:rFonts w:ascii="Palatino Linotype" w:eastAsia="Palatino Linotype" w:hAnsi="Palatino Linotype" w:cs="Palatino Linotype"/>
          <w:i/>
          <w:sz w:val="22"/>
          <w:szCs w:val="22"/>
        </w:rPr>
        <w:t xml:space="preserve">.- Son </w:t>
      </w:r>
      <w:r w:rsidRPr="005D0B9F">
        <w:rPr>
          <w:rFonts w:ascii="Palatino Linotype" w:eastAsia="Palatino Linotype" w:hAnsi="Palatino Linotype" w:cs="Palatino Linotype"/>
          <w:b/>
          <w:i/>
          <w:sz w:val="22"/>
          <w:szCs w:val="22"/>
        </w:rPr>
        <w:t>obligaciones de los patrones</w:t>
      </w:r>
      <w:r w:rsidRPr="005D0B9F">
        <w:rPr>
          <w:rFonts w:ascii="Palatino Linotype" w:eastAsia="Palatino Linotype" w:hAnsi="Palatino Linotype" w:cs="Palatino Linotype"/>
          <w:i/>
          <w:sz w:val="22"/>
          <w:szCs w:val="22"/>
        </w:rPr>
        <w:t>:</w:t>
      </w:r>
    </w:p>
    <w:p w14:paraId="21443E9B" w14:textId="77777777" w:rsidR="00987FBD" w:rsidRPr="005D0B9F" w:rsidRDefault="00987FBD" w:rsidP="00987FBD">
      <w:pPr>
        <w:spacing w:before="120" w:after="120"/>
        <w:ind w:left="567" w:right="539"/>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p>
    <w:p w14:paraId="52228C0F" w14:textId="77777777" w:rsidR="00987FBD" w:rsidRPr="005D0B9F" w:rsidRDefault="00987FBD" w:rsidP="00987FBD">
      <w:pPr>
        <w:spacing w:before="120" w:after="120"/>
        <w:ind w:left="567" w:right="539"/>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 xml:space="preserve">VII.- </w:t>
      </w:r>
      <w:r w:rsidRPr="005D0B9F">
        <w:rPr>
          <w:rFonts w:ascii="Palatino Linotype" w:eastAsia="Palatino Linotype" w:hAnsi="Palatino Linotype" w:cs="Palatino Linotype"/>
          <w:b/>
          <w:i/>
          <w:sz w:val="22"/>
          <w:szCs w:val="22"/>
        </w:rPr>
        <w:t>Expedir</w:t>
      </w:r>
      <w:r w:rsidRPr="005D0B9F">
        <w:rPr>
          <w:rFonts w:ascii="Palatino Linotype" w:eastAsia="Palatino Linotype" w:hAnsi="Palatino Linotype" w:cs="Palatino Linotype"/>
          <w:i/>
          <w:sz w:val="22"/>
          <w:szCs w:val="22"/>
        </w:rPr>
        <w:t xml:space="preserve"> cada quince días, a solicitud de los trabajadores, una </w:t>
      </w:r>
      <w:r w:rsidRPr="005D0B9F">
        <w:rPr>
          <w:rFonts w:ascii="Palatino Linotype" w:eastAsia="Palatino Linotype" w:hAnsi="Palatino Linotype" w:cs="Palatino Linotype"/>
          <w:b/>
          <w:i/>
          <w:sz w:val="22"/>
          <w:szCs w:val="22"/>
        </w:rPr>
        <w:t>constancia</w:t>
      </w:r>
      <w:r w:rsidRPr="005D0B9F">
        <w:rPr>
          <w:rFonts w:ascii="Palatino Linotype" w:eastAsia="Palatino Linotype" w:hAnsi="Palatino Linotype" w:cs="Palatino Linotype"/>
          <w:i/>
          <w:sz w:val="22"/>
          <w:szCs w:val="22"/>
        </w:rPr>
        <w:t xml:space="preserve"> escrita del número de días trabajados y </w:t>
      </w:r>
      <w:r w:rsidRPr="005D0B9F">
        <w:rPr>
          <w:rFonts w:ascii="Palatino Linotype" w:eastAsia="Palatino Linotype" w:hAnsi="Palatino Linotype" w:cs="Palatino Linotype"/>
          <w:b/>
          <w:i/>
          <w:sz w:val="22"/>
          <w:szCs w:val="22"/>
        </w:rPr>
        <w:t>del salario percibido</w:t>
      </w:r>
      <w:r w:rsidRPr="005D0B9F">
        <w:rPr>
          <w:rFonts w:ascii="Palatino Linotype" w:eastAsia="Palatino Linotype" w:hAnsi="Palatino Linotype" w:cs="Palatino Linotype"/>
          <w:i/>
          <w:sz w:val="22"/>
          <w:szCs w:val="22"/>
        </w:rPr>
        <w:t xml:space="preserve">; </w:t>
      </w:r>
    </w:p>
    <w:p w14:paraId="12640DCB" w14:textId="77777777" w:rsidR="00987FBD" w:rsidRPr="005D0B9F" w:rsidRDefault="00987FBD" w:rsidP="00987FBD">
      <w:pPr>
        <w:spacing w:before="120" w:after="120"/>
        <w:ind w:left="567" w:right="539"/>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VIII.- Expedir al trabajador que lo solicite o se separe de la empresa, dentro del término de tres días, una constancia escrita relativa a sus servicios;</w:t>
      </w:r>
    </w:p>
    <w:p w14:paraId="2371DF44" w14:textId="77777777" w:rsidR="00987FBD" w:rsidRPr="005D0B9F" w:rsidRDefault="00987FBD" w:rsidP="00987FBD">
      <w:pPr>
        <w:ind w:left="567" w:right="539"/>
        <w:jc w:val="both"/>
        <w:rPr>
          <w:rFonts w:ascii="Palatino Linotype" w:eastAsia="Palatino Linotype" w:hAnsi="Palatino Linotype" w:cs="Palatino Linotype"/>
          <w:i/>
        </w:rPr>
      </w:pPr>
      <w:r w:rsidRPr="005D0B9F">
        <w:rPr>
          <w:rFonts w:ascii="Palatino Linotype" w:eastAsia="Palatino Linotype" w:hAnsi="Palatino Linotype" w:cs="Palatino Linotype"/>
          <w:i/>
          <w:sz w:val="22"/>
          <w:szCs w:val="22"/>
        </w:rPr>
        <w:t>…”</w:t>
      </w:r>
    </w:p>
    <w:p w14:paraId="628F0838" w14:textId="77777777" w:rsidR="00987FBD" w:rsidRPr="005D0B9F" w:rsidRDefault="00987FBD" w:rsidP="00987FBD">
      <w:pPr>
        <w:spacing w:before="240" w:after="360"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Por su parte la Ley del Trabajo de los Servidores Públicos del Estado y Municipios, en su artículo 220-K fracciones II y IV y último párrafo, establecen lo siguiente:</w:t>
      </w:r>
    </w:p>
    <w:p w14:paraId="243B485A" w14:textId="77777777" w:rsidR="00987FBD" w:rsidRPr="005D0B9F" w:rsidRDefault="00987FBD" w:rsidP="00987FBD">
      <w:pPr>
        <w:tabs>
          <w:tab w:val="left" w:pos="9072"/>
        </w:tabs>
        <w:spacing w:after="160" w:line="259" w:lineRule="auto"/>
        <w:ind w:left="567" w:right="902"/>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“ARTÍCULO 220 K.-</w:t>
      </w:r>
      <w:r w:rsidRPr="005D0B9F">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11536FC7" w14:textId="77777777" w:rsidR="00987FBD" w:rsidRPr="005D0B9F" w:rsidRDefault="00987FBD" w:rsidP="00987FBD">
      <w:pPr>
        <w:tabs>
          <w:tab w:val="left" w:pos="9072"/>
        </w:tabs>
        <w:spacing w:after="160" w:line="259" w:lineRule="auto"/>
        <w:ind w:left="567" w:right="902"/>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p>
    <w:p w14:paraId="48F3D8EB" w14:textId="77777777" w:rsidR="00987FBD" w:rsidRPr="005D0B9F" w:rsidRDefault="00987FBD" w:rsidP="00987FBD">
      <w:pPr>
        <w:tabs>
          <w:tab w:val="left" w:pos="9072"/>
        </w:tabs>
        <w:spacing w:after="160" w:line="259" w:lineRule="auto"/>
        <w:ind w:left="567" w:right="902"/>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 xml:space="preserve">II. </w:t>
      </w:r>
      <w:r w:rsidRPr="005D0B9F">
        <w:rPr>
          <w:rFonts w:ascii="Palatino Linotype" w:eastAsia="Palatino Linotype" w:hAnsi="Palatino Linotype" w:cs="Palatino Linotype"/>
          <w:b/>
          <w:i/>
          <w:sz w:val="22"/>
          <w:szCs w:val="22"/>
        </w:rPr>
        <w:t>Recibos de pagos de salarios</w:t>
      </w:r>
      <w:r w:rsidRPr="005D0B9F">
        <w:rPr>
          <w:rFonts w:ascii="Palatino Linotype" w:eastAsia="Palatino Linotype" w:hAnsi="Palatino Linotype" w:cs="Palatino Linotype"/>
          <w:i/>
          <w:sz w:val="22"/>
          <w:szCs w:val="22"/>
        </w:rPr>
        <w:t xml:space="preserve"> o las constancias documentales del pago de salario cuando sea por depósito o mediante información electrónica;</w:t>
      </w:r>
    </w:p>
    <w:p w14:paraId="4DD58EFB" w14:textId="77777777" w:rsidR="00987FBD" w:rsidRPr="005D0B9F" w:rsidRDefault="00987FBD" w:rsidP="00987FBD">
      <w:pPr>
        <w:tabs>
          <w:tab w:val="left" w:pos="9072"/>
        </w:tabs>
        <w:spacing w:after="160" w:line="259" w:lineRule="auto"/>
        <w:ind w:left="567" w:right="902"/>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p>
    <w:p w14:paraId="14DB0455" w14:textId="77777777" w:rsidR="00987FBD" w:rsidRPr="005D0B9F" w:rsidRDefault="00987FBD" w:rsidP="00987FBD">
      <w:pPr>
        <w:tabs>
          <w:tab w:val="left" w:pos="9072"/>
        </w:tabs>
        <w:spacing w:after="160" w:line="259" w:lineRule="auto"/>
        <w:ind w:left="567" w:right="902"/>
        <w:jc w:val="both"/>
        <w:rPr>
          <w:rFonts w:ascii="Palatino Linotype" w:eastAsia="Palatino Linotype" w:hAnsi="Palatino Linotype" w:cs="Palatino Linotype"/>
          <w:i/>
          <w:sz w:val="22"/>
          <w:szCs w:val="22"/>
        </w:rPr>
      </w:pPr>
    </w:p>
    <w:p w14:paraId="3141FFDB" w14:textId="77777777" w:rsidR="00987FBD" w:rsidRPr="005D0B9F" w:rsidRDefault="00987FBD" w:rsidP="00987FBD">
      <w:pPr>
        <w:tabs>
          <w:tab w:val="left" w:pos="9072"/>
        </w:tabs>
        <w:spacing w:after="160" w:line="259" w:lineRule="auto"/>
        <w:ind w:left="567" w:right="902"/>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IV. Recibos o las constancias de depósito o del medio de información magnética o electrónica que sean utilizadas para el pago de salarios, prima vacacional, aguinaldo y demás prestaciones establecidas en la presente ley; y…</w:t>
      </w:r>
    </w:p>
    <w:p w14:paraId="4C013944" w14:textId="77777777" w:rsidR="00987FBD" w:rsidRPr="005D0B9F" w:rsidRDefault="00987FBD" w:rsidP="00987FBD">
      <w:pPr>
        <w:tabs>
          <w:tab w:val="left" w:pos="9072"/>
        </w:tabs>
        <w:spacing w:after="160" w:line="259" w:lineRule="auto"/>
        <w:ind w:left="567" w:right="902"/>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lastRenderedPageBreak/>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65FED532" w14:textId="77777777" w:rsidR="00987FBD" w:rsidRPr="005D0B9F" w:rsidRDefault="00987FBD" w:rsidP="00987FBD">
      <w:pPr>
        <w:tabs>
          <w:tab w:val="left" w:pos="9072"/>
        </w:tabs>
        <w:spacing w:after="160" w:line="259" w:lineRule="auto"/>
        <w:ind w:left="567" w:right="902"/>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1B751A6A" w14:textId="77777777" w:rsidR="00987FBD" w:rsidRPr="005D0B9F" w:rsidRDefault="00987FBD" w:rsidP="007A09C7">
      <w:pPr>
        <w:spacing w:after="120" w:line="259" w:lineRule="auto"/>
        <w:ind w:left="567" w:right="902"/>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El incumplimiento por lo dispuesto por este artículo, establecerá la presunción de ser ciertos los hechos que el actor exprese en su demanda, en relación con tales documentos, salvo prueba en contrario.”</w:t>
      </w:r>
    </w:p>
    <w:p w14:paraId="2DC684BA" w14:textId="77777777" w:rsidR="007A09C7" w:rsidRPr="005D0B9F" w:rsidRDefault="007A09C7" w:rsidP="00987FBD">
      <w:pPr>
        <w:spacing w:before="120" w:line="360" w:lineRule="auto"/>
        <w:jc w:val="both"/>
        <w:rPr>
          <w:rFonts w:ascii="Palatino Linotype" w:eastAsia="Palatino Linotype" w:hAnsi="Palatino Linotype" w:cs="Palatino Linotype"/>
        </w:rPr>
      </w:pPr>
    </w:p>
    <w:p w14:paraId="76831C10" w14:textId="77777777" w:rsidR="00987FBD" w:rsidRPr="005D0B9F" w:rsidRDefault="00987FBD" w:rsidP="00987FBD">
      <w:pPr>
        <w:spacing w:before="120"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Sobre la base del precepto legal citado, se advierte que toda institución pública o dependencia pública del Estado de México debe conservar las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1ED87D90" w14:textId="77777777" w:rsidR="00987FBD" w:rsidRPr="005D0B9F" w:rsidRDefault="00987FBD" w:rsidP="00987FBD">
      <w:pPr>
        <w:spacing w:line="360" w:lineRule="auto"/>
        <w:jc w:val="both"/>
        <w:rPr>
          <w:rFonts w:ascii="Palatino Linotype" w:eastAsia="Palatino Linotype" w:hAnsi="Palatino Linotype" w:cs="Palatino Linotype"/>
        </w:rPr>
      </w:pPr>
    </w:p>
    <w:p w14:paraId="7255B894" w14:textId="77777777" w:rsidR="00987FBD" w:rsidRPr="005D0B9F" w:rsidRDefault="00987FBD" w:rsidP="00987FBD">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Por tanto, los </w:t>
      </w:r>
      <w:r w:rsidRPr="005D0B9F">
        <w:rPr>
          <w:rFonts w:ascii="Palatino Linotype" w:eastAsia="Palatino Linotype" w:hAnsi="Palatino Linotype" w:cs="Palatino Linotype"/>
          <w:i/>
        </w:rPr>
        <w:t xml:space="preserve">recibos de nómina o comprobantes digitales por concepto de nómina </w:t>
      </w:r>
      <w:r w:rsidRPr="005D0B9F">
        <w:rPr>
          <w:rFonts w:ascii="Palatino Linotype" w:eastAsia="Palatino Linotype" w:hAnsi="Palatino Linotype" w:cs="Palatino Linotype"/>
        </w:rPr>
        <w:t>tienen como objetivo presentar la información del pago de las remuneraciones de cada uno de los servidores públicos de la entidad fiscalizable de que se trate correspondiente a un periodo determinado.</w:t>
      </w:r>
    </w:p>
    <w:p w14:paraId="5D96F99A" w14:textId="77777777" w:rsidR="00987FBD" w:rsidRPr="005D0B9F" w:rsidRDefault="00987FBD" w:rsidP="00987FBD">
      <w:pPr>
        <w:spacing w:line="360" w:lineRule="auto"/>
        <w:jc w:val="both"/>
        <w:rPr>
          <w:rFonts w:ascii="Palatino Linotype" w:eastAsia="Palatino Linotype" w:hAnsi="Palatino Linotype" w:cs="Palatino Linotype"/>
        </w:rPr>
      </w:pPr>
    </w:p>
    <w:p w14:paraId="03F28242" w14:textId="77777777" w:rsidR="00987FBD" w:rsidRPr="005D0B9F" w:rsidRDefault="00987FBD" w:rsidP="00987FBD">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lastRenderedPageBreak/>
        <w:t xml:space="preserve">En estas condiciones, resulta claro que la información de mérito es generada en ejercicio de las atribuciones del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 xml:space="preserve"> de acuerdo a lo dispuesto por los artículos 4, segundo párrafo y 12, segundo párrafo de la Ley de Transparencia y Acceso a la Información Pública del Estado de México y Municipios; consecuentemente debe obrar en sus archivos de conformidad a lo que señala el artículo 19 de la Ley de Transparencia Local que establece que debe presumirse la existencia de la información, si se refiere a las facultades, competencias y funciones que los ordenamientos jurídicos aplicables otorgan a los Sujetos Obligados.</w:t>
      </w:r>
    </w:p>
    <w:p w14:paraId="097BD461" w14:textId="77777777" w:rsidR="00987FBD" w:rsidRPr="005D0B9F" w:rsidRDefault="00987FBD" w:rsidP="00987FBD">
      <w:pPr>
        <w:spacing w:line="360" w:lineRule="auto"/>
        <w:jc w:val="both"/>
        <w:rPr>
          <w:rFonts w:ascii="Palatino Linotype" w:eastAsia="Palatino Linotype" w:hAnsi="Palatino Linotype" w:cs="Palatino Linotype"/>
        </w:rPr>
      </w:pPr>
    </w:p>
    <w:p w14:paraId="6E8F3BC4" w14:textId="77777777" w:rsidR="00987FBD" w:rsidRPr="005D0B9F" w:rsidRDefault="00987FBD" w:rsidP="00987FBD">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Además, de que la información que se ordena,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07F4C6B1" w14:textId="77777777" w:rsidR="00987FBD" w:rsidRPr="005D0B9F" w:rsidRDefault="00987FBD" w:rsidP="00987FBD">
      <w:pPr>
        <w:spacing w:after="160" w:line="259" w:lineRule="auto"/>
        <w:ind w:left="851" w:right="851"/>
        <w:jc w:val="both"/>
        <w:rPr>
          <w:rFonts w:ascii="Palatino Linotype" w:eastAsia="Palatino Linotype" w:hAnsi="Palatino Linotype" w:cs="Palatino Linotype"/>
          <w:b/>
          <w:i/>
          <w:sz w:val="22"/>
          <w:szCs w:val="22"/>
          <w:u w:val="single"/>
        </w:rPr>
      </w:pPr>
    </w:p>
    <w:p w14:paraId="54772AC6" w14:textId="77777777" w:rsidR="00987FBD" w:rsidRPr="005D0B9F" w:rsidRDefault="00987FBD" w:rsidP="00987FBD">
      <w:pPr>
        <w:spacing w:after="160" w:line="259" w:lineRule="auto"/>
        <w:ind w:left="851" w:right="851"/>
        <w:jc w:val="both"/>
        <w:rPr>
          <w:rFonts w:ascii="Palatino Linotype" w:eastAsia="Palatino Linotype" w:hAnsi="Palatino Linotype" w:cs="Palatino Linotype"/>
          <w:i/>
          <w:sz w:val="22"/>
          <w:szCs w:val="22"/>
          <w:u w:val="single"/>
        </w:rPr>
      </w:pPr>
      <w:r w:rsidRPr="005D0B9F">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5D0B9F">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5D0B9F">
        <w:rPr>
          <w:rFonts w:ascii="Palatino Linotype" w:eastAsia="Palatino Linotype" w:hAnsi="Palatino Linotype" w:cs="Palatino Linotype"/>
          <w:b/>
          <w:i/>
          <w:sz w:val="22"/>
          <w:szCs w:val="22"/>
          <w:u w:val="single"/>
        </w:rPr>
        <w:t xml:space="preserve">que reciba y ejerza </w:t>
      </w:r>
      <w:r w:rsidRPr="005D0B9F">
        <w:rPr>
          <w:rFonts w:ascii="Palatino Linotype" w:eastAsia="Palatino Linotype" w:hAnsi="Palatino Linotype" w:cs="Palatino Linotype"/>
          <w:b/>
          <w:i/>
          <w:sz w:val="22"/>
          <w:szCs w:val="22"/>
          <w:u w:val="single"/>
        </w:rPr>
        <w:lastRenderedPageBreak/>
        <w:t>recursos públicos</w:t>
      </w:r>
      <w:r w:rsidRPr="005D0B9F">
        <w:rPr>
          <w:rFonts w:ascii="Palatino Linotype" w:eastAsia="Palatino Linotype" w:hAnsi="Palatino Linotype" w:cs="Palatino Linotype"/>
          <w:i/>
          <w:sz w:val="22"/>
          <w:szCs w:val="22"/>
        </w:rPr>
        <w:t xml:space="preserve"> o realice actos de autoridad </w:t>
      </w:r>
      <w:r w:rsidRPr="005D0B9F">
        <w:rPr>
          <w:rFonts w:ascii="Palatino Linotype" w:eastAsia="Palatino Linotype" w:hAnsi="Palatino Linotype" w:cs="Palatino Linotype"/>
          <w:b/>
          <w:i/>
          <w:sz w:val="22"/>
          <w:szCs w:val="22"/>
          <w:u w:val="single"/>
        </w:rPr>
        <w:t>en el ámbito de competencia del Estado de México y sus municipios</w:t>
      </w:r>
      <w:r w:rsidRPr="005D0B9F">
        <w:rPr>
          <w:rFonts w:ascii="Palatino Linotype" w:eastAsia="Palatino Linotype" w:hAnsi="Palatino Linotype" w:cs="Palatino Linotype"/>
          <w:i/>
          <w:sz w:val="22"/>
          <w:szCs w:val="22"/>
          <w:u w:val="single"/>
        </w:rPr>
        <w:t>.</w:t>
      </w:r>
    </w:p>
    <w:p w14:paraId="7AB0C9CA" w14:textId="77777777" w:rsidR="00987FBD" w:rsidRPr="005D0B9F" w:rsidRDefault="00987FBD" w:rsidP="00987FBD">
      <w:pPr>
        <w:spacing w:after="160" w:line="259" w:lineRule="auto"/>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Artículo 23. Son sujetos obligados a transparentar y permitir el acceso a su información y proteger los datos personales que obren en su poder:</w:t>
      </w:r>
    </w:p>
    <w:p w14:paraId="6B3A3EBF" w14:textId="77777777" w:rsidR="00987FBD" w:rsidRPr="005D0B9F" w:rsidRDefault="00987FBD" w:rsidP="00987FBD">
      <w:pPr>
        <w:spacing w:after="160" w:line="259" w:lineRule="auto"/>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p>
    <w:p w14:paraId="348602AC" w14:textId="77777777" w:rsidR="00987FBD" w:rsidRPr="005D0B9F" w:rsidRDefault="00987FBD" w:rsidP="00987FBD">
      <w:pPr>
        <w:spacing w:after="160" w:line="259" w:lineRule="auto"/>
        <w:ind w:left="851" w:right="851"/>
        <w:jc w:val="both"/>
        <w:rPr>
          <w:rFonts w:ascii="Palatino Linotype" w:eastAsia="Palatino Linotype" w:hAnsi="Palatino Linotype" w:cs="Palatino Linotype"/>
          <w:b/>
          <w:i/>
          <w:sz w:val="22"/>
          <w:szCs w:val="22"/>
          <w:u w:val="single"/>
        </w:rPr>
      </w:pPr>
      <w:r w:rsidRPr="005D0B9F">
        <w:rPr>
          <w:rFonts w:ascii="Palatino Linotype" w:eastAsia="Palatino Linotype" w:hAnsi="Palatino Linotype" w:cs="Palatino Linotype"/>
          <w:b/>
          <w:i/>
          <w:sz w:val="22"/>
          <w:szCs w:val="22"/>
          <w:u w:val="single"/>
        </w:rPr>
        <w:t>IV. Los ayuntamientos y las dependencias, organismos, órganos y entidades de la administración municipal;</w:t>
      </w:r>
    </w:p>
    <w:p w14:paraId="14215FDF" w14:textId="77777777" w:rsidR="00987FBD" w:rsidRPr="005D0B9F" w:rsidRDefault="00987FBD" w:rsidP="00987FBD">
      <w:pPr>
        <w:spacing w:after="160" w:line="259" w:lineRule="auto"/>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p>
    <w:p w14:paraId="5F67AA41" w14:textId="77777777" w:rsidR="00987FBD" w:rsidRPr="005D0B9F" w:rsidRDefault="00987FBD" w:rsidP="00987FBD">
      <w:pPr>
        <w:spacing w:after="160" w:line="259" w:lineRule="auto"/>
        <w:ind w:left="851" w:right="851"/>
        <w:jc w:val="both"/>
        <w:rPr>
          <w:rFonts w:ascii="Palatino Linotype" w:eastAsia="Palatino Linotype" w:hAnsi="Palatino Linotype" w:cs="Palatino Linotype"/>
          <w:b/>
          <w:i/>
          <w:sz w:val="22"/>
          <w:szCs w:val="22"/>
          <w:u w:val="single"/>
        </w:rPr>
      </w:pPr>
      <w:r w:rsidRPr="005D0B9F">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6FB5AF4" w14:textId="77777777" w:rsidR="00987FBD" w:rsidRPr="005D0B9F" w:rsidRDefault="00987FBD" w:rsidP="00987FBD">
      <w:pPr>
        <w:spacing w:after="160" w:line="259" w:lineRule="auto"/>
        <w:ind w:left="851" w:right="851"/>
        <w:jc w:val="both"/>
        <w:rPr>
          <w:rFonts w:ascii="Palatino Linotype" w:eastAsia="Palatino Linotype" w:hAnsi="Palatino Linotype" w:cs="Palatino Linotype"/>
          <w:b/>
          <w:i/>
          <w:sz w:val="22"/>
          <w:szCs w:val="22"/>
        </w:rPr>
      </w:pPr>
      <w:r w:rsidRPr="005D0B9F">
        <w:rPr>
          <w:rFonts w:ascii="Palatino Linotype" w:eastAsia="Palatino Linotype" w:hAnsi="Palatino Linotype" w:cs="Palatino Linotype"/>
          <w:i/>
          <w:sz w:val="22"/>
          <w:szCs w:val="22"/>
        </w:rPr>
        <w:t xml:space="preserve">Los servidores públicos deberán transparentar sus </w:t>
      </w:r>
      <w:proofErr w:type="gramStart"/>
      <w:r w:rsidRPr="005D0B9F">
        <w:rPr>
          <w:rFonts w:ascii="Palatino Linotype" w:eastAsia="Palatino Linotype" w:hAnsi="Palatino Linotype" w:cs="Palatino Linotype"/>
          <w:i/>
          <w:sz w:val="22"/>
          <w:szCs w:val="22"/>
        </w:rPr>
        <w:t>acciones</w:t>
      </w:r>
      <w:proofErr w:type="gramEnd"/>
      <w:r w:rsidRPr="005D0B9F">
        <w:rPr>
          <w:rFonts w:ascii="Palatino Linotype" w:eastAsia="Palatino Linotype" w:hAnsi="Palatino Linotype" w:cs="Palatino Linotype"/>
          <w:i/>
          <w:sz w:val="22"/>
          <w:szCs w:val="22"/>
        </w:rPr>
        <w:t xml:space="preserve"> así como garantizar y respetar el derecho de acceso a la información pública.”</w:t>
      </w:r>
      <w:r w:rsidRPr="005D0B9F">
        <w:rPr>
          <w:rFonts w:ascii="Palatino Linotype" w:eastAsia="Palatino Linotype" w:hAnsi="Palatino Linotype" w:cs="Palatino Linotype"/>
          <w:b/>
          <w:i/>
          <w:sz w:val="22"/>
          <w:szCs w:val="22"/>
        </w:rPr>
        <w:t xml:space="preserve"> [Sic]</w:t>
      </w:r>
    </w:p>
    <w:p w14:paraId="13DD063B" w14:textId="77777777" w:rsidR="00987FBD" w:rsidRPr="005D0B9F" w:rsidRDefault="00987FBD" w:rsidP="00987FBD">
      <w:pPr>
        <w:spacing w:after="160" w:line="360" w:lineRule="auto"/>
        <w:jc w:val="both"/>
        <w:rPr>
          <w:rFonts w:ascii="Palatino Linotype" w:eastAsia="Palatino Linotype" w:hAnsi="Palatino Linotype" w:cs="Palatino Linotype"/>
          <w:sz w:val="22"/>
          <w:szCs w:val="22"/>
        </w:rPr>
      </w:pPr>
    </w:p>
    <w:p w14:paraId="2144B2C4" w14:textId="77777777" w:rsidR="00987FBD" w:rsidRPr="005D0B9F" w:rsidRDefault="00987FBD" w:rsidP="00987FBD">
      <w:pPr>
        <w:spacing w:after="160"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Sirve de sustento por analogía, para justificar la publicidad sobre los datos relativos a los montos por concepto de pago de las remuneraciones, los criterios </w:t>
      </w:r>
      <w:r w:rsidRPr="005D0B9F">
        <w:rPr>
          <w:rFonts w:ascii="Palatino Linotype" w:eastAsia="Palatino Linotype" w:hAnsi="Palatino Linotype" w:cs="Palatino Linotype"/>
          <w:b/>
        </w:rPr>
        <w:t>01/2003</w:t>
      </w:r>
      <w:r w:rsidRPr="005D0B9F">
        <w:rPr>
          <w:rFonts w:ascii="Palatino Linotype" w:eastAsia="Palatino Linotype" w:hAnsi="Palatino Linotype" w:cs="Palatino Linotype"/>
        </w:rPr>
        <w:t xml:space="preserve"> y </w:t>
      </w:r>
      <w:r w:rsidRPr="005D0B9F">
        <w:rPr>
          <w:rFonts w:ascii="Palatino Linotype" w:eastAsia="Palatino Linotype" w:hAnsi="Palatino Linotype" w:cs="Palatino Linotype"/>
          <w:b/>
        </w:rPr>
        <w:t>02/2003</w:t>
      </w:r>
      <w:r w:rsidRPr="005D0B9F">
        <w:rPr>
          <w:rFonts w:ascii="Palatino Linotype" w:eastAsia="Palatino Linotype" w:hAnsi="Palatino Linotype" w:cs="Palatino Linotype"/>
        </w:rPr>
        <w:t xml:space="preserve"> emitidos por el Comité de Acceso a la Información Pública y Protección de Datos Personales de la Suprema Corte de Justicia de la Nación que a continuación se citan: </w:t>
      </w:r>
    </w:p>
    <w:p w14:paraId="638ADEEB" w14:textId="77777777" w:rsidR="00987FBD" w:rsidRPr="005D0B9F" w:rsidRDefault="00987FBD" w:rsidP="00987FBD">
      <w:pPr>
        <w:spacing w:after="160" w:line="259" w:lineRule="auto"/>
        <w:ind w:left="851" w:right="851"/>
        <w:rPr>
          <w:rFonts w:ascii="Palatino Linotype" w:eastAsia="Palatino Linotype" w:hAnsi="Palatino Linotype" w:cs="Palatino Linotype"/>
          <w:b/>
          <w:i/>
          <w:sz w:val="22"/>
          <w:szCs w:val="22"/>
        </w:rPr>
      </w:pPr>
      <w:r w:rsidRPr="005D0B9F">
        <w:rPr>
          <w:rFonts w:ascii="Palatino Linotype" w:eastAsia="Palatino Linotype" w:hAnsi="Palatino Linotype" w:cs="Palatino Linotype"/>
          <w:b/>
          <w:i/>
          <w:sz w:val="22"/>
          <w:szCs w:val="22"/>
        </w:rPr>
        <w:t>“Criterio 01/2003.</w:t>
      </w:r>
    </w:p>
    <w:p w14:paraId="6196D5C7" w14:textId="77777777" w:rsidR="00987FBD" w:rsidRPr="005D0B9F" w:rsidRDefault="00987FBD" w:rsidP="00987FBD">
      <w:pPr>
        <w:spacing w:after="160" w:line="259" w:lineRule="auto"/>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sidRPr="005D0B9F">
        <w:rPr>
          <w:rFonts w:ascii="Palatino Linotype" w:eastAsia="Palatino Linotype" w:hAnsi="Palatino Linotype" w:cs="Palatino Linotype"/>
          <w:i/>
          <w:sz w:val="22"/>
          <w:szCs w:val="22"/>
        </w:rPr>
        <w:t xml:space="preserve"> </w:t>
      </w:r>
    </w:p>
    <w:p w14:paraId="72942F85" w14:textId="77777777" w:rsidR="00987FBD" w:rsidRPr="005D0B9F" w:rsidRDefault="00987FBD" w:rsidP="00987FBD">
      <w:pPr>
        <w:spacing w:after="160" w:line="259" w:lineRule="auto"/>
        <w:ind w:left="851" w:right="851"/>
        <w:jc w:val="both"/>
        <w:rPr>
          <w:rFonts w:ascii="Palatino Linotype" w:eastAsia="Palatino Linotype" w:hAnsi="Palatino Linotype" w:cs="Palatino Linotype"/>
          <w:i/>
          <w:sz w:val="22"/>
          <w:szCs w:val="22"/>
          <w:u w:val="single"/>
        </w:rPr>
      </w:pPr>
      <w:r w:rsidRPr="005D0B9F">
        <w:rPr>
          <w:rFonts w:ascii="Palatino Linotype" w:eastAsia="Palatino Linotype" w:hAnsi="Palatino Linotype" w:cs="Palatino Linotype"/>
          <w:i/>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w:t>
      </w:r>
      <w:r w:rsidRPr="005D0B9F">
        <w:rPr>
          <w:rFonts w:ascii="Palatino Linotype" w:eastAsia="Palatino Linotype" w:hAnsi="Palatino Linotype" w:cs="Palatino Linotype"/>
          <w:i/>
          <w:sz w:val="22"/>
          <w:szCs w:val="22"/>
        </w:rPr>
        <w:lastRenderedPageBreak/>
        <w:t xml:space="preserve">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5D0B9F">
        <w:rPr>
          <w:rFonts w:ascii="Palatino Linotype" w:eastAsia="Palatino Linotype" w:hAnsi="Palatino Linotype" w:cs="Palatino Linotype"/>
          <w:b/>
          <w:i/>
          <w:sz w:val="22"/>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5D0B9F">
        <w:rPr>
          <w:rFonts w:ascii="Palatino Linotype" w:eastAsia="Palatino Linotype" w:hAnsi="Palatino Linotype" w:cs="Palatino Linotype"/>
          <w:i/>
          <w:sz w:val="22"/>
          <w:szCs w:val="22"/>
          <w:u w:val="single"/>
        </w:rPr>
        <w:t>…”</w:t>
      </w:r>
    </w:p>
    <w:p w14:paraId="39F007AA" w14:textId="77777777" w:rsidR="00987FBD" w:rsidRPr="005D0B9F" w:rsidRDefault="00987FBD" w:rsidP="00987FBD">
      <w:pPr>
        <w:spacing w:after="160" w:line="259" w:lineRule="auto"/>
        <w:ind w:left="851" w:right="851"/>
        <w:jc w:val="both"/>
        <w:rPr>
          <w:rFonts w:ascii="Palatino Linotype" w:eastAsia="Palatino Linotype" w:hAnsi="Palatino Linotype" w:cs="Palatino Linotype"/>
          <w:i/>
          <w:sz w:val="22"/>
          <w:szCs w:val="22"/>
        </w:rPr>
      </w:pPr>
    </w:p>
    <w:p w14:paraId="4862D275" w14:textId="77777777" w:rsidR="00987FBD" w:rsidRPr="005D0B9F" w:rsidRDefault="00987FBD" w:rsidP="00987FBD">
      <w:pPr>
        <w:spacing w:after="160" w:line="259" w:lineRule="auto"/>
        <w:ind w:left="851" w:right="851"/>
        <w:rPr>
          <w:rFonts w:ascii="Palatino Linotype" w:eastAsia="Palatino Linotype" w:hAnsi="Palatino Linotype" w:cs="Palatino Linotype"/>
          <w:b/>
          <w:i/>
          <w:sz w:val="22"/>
          <w:szCs w:val="22"/>
        </w:rPr>
      </w:pPr>
      <w:r w:rsidRPr="005D0B9F">
        <w:rPr>
          <w:rFonts w:ascii="Palatino Linotype" w:eastAsia="Palatino Linotype" w:hAnsi="Palatino Linotype" w:cs="Palatino Linotype"/>
          <w:b/>
          <w:i/>
          <w:sz w:val="22"/>
          <w:szCs w:val="22"/>
        </w:rPr>
        <w:t>“Criterio 02/2003.</w:t>
      </w:r>
    </w:p>
    <w:p w14:paraId="1230BA35" w14:textId="77777777" w:rsidR="00987FBD" w:rsidRPr="005D0B9F" w:rsidRDefault="00987FBD" w:rsidP="00987FBD">
      <w:pPr>
        <w:spacing w:after="160" w:line="259" w:lineRule="auto"/>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5D0B9F">
        <w:rPr>
          <w:rFonts w:ascii="Palatino Linotype" w:eastAsia="Palatino Linotype" w:hAnsi="Palatino Linotype" w:cs="Palatino Linotype"/>
          <w:i/>
          <w:sz w:val="22"/>
          <w:szCs w:val="22"/>
        </w:rPr>
        <w:t xml:space="preserve"> </w:t>
      </w:r>
    </w:p>
    <w:p w14:paraId="726445B6" w14:textId="77777777" w:rsidR="00987FBD" w:rsidRPr="005D0B9F" w:rsidRDefault="00987FBD" w:rsidP="00987FBD">
      <w:pPr>
        <w:spacing w:line="276" w:lineRule="auto"/>
        <w:ind w:left="851" w:right="851"/>
        <w:jc w:val="both"/>
        <w:rPr>
          <w:rFonts w:ascii="Palatino Linotype" w:eastAsia="Palatino Linotype" w:hAnsi="Palatino Linotype" w:cs="Palatino Linotype"/>
          <w:b/>
          <w:i/>
          <w:sz w:val="22"/>
          <w:szCs w:val="22"/>
        </w:rPr>
      </w:pPr>
      <w:r w:rsidRPr="005D0B9F">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5D0B9F">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5D0B9F">
        <w:rPr>
          <w:rFonts w:ascii="Palatino Linotype" w:eastAsia="Palatino Linotype" w:hAnsi="Palatino Linotype" w:cs="Palatino Linotype"/>
          <w:i/>
          <w:sz w:val="22"/>
          <w:szCs w:val="22"/>
        </w:rPr>
        <w:t xml:space="preserve"> el sistema de compensación…” </w:t>
      </w:r>
      <w:r w:rsidRPr="005D0B9F">
        <w:rPr>
          <w:rFonts w:ascii="Palatino Linotype" w:eastAsia="Palatino Linotype" w:hAnsi="Palatino Linotype" w:cs="Palatino Linotype"/>
          <w:b/>
          <w:i/>
          <w:sz w:val="22"/>
          <w:szCs w:val="22"/>
        </w:rPr>
        <w:t>[Sic]</w:t>
      </w:r>
    </w:p>
    <w:p w14:paraId="0BD35BBE" w14:textId="77777777" w:rsidR="00987FBD" w:rsidRPr="005D0B9F" w:rsidRDefault="00987FBD" w:rsidP="00987FBD">
      <w:pPr>
        <w:spacing w:line="360" w:lineRule="auto"/>
        <w:jc w:val="both"/>
        <w:rPr>
          <w:rFonts w:ascii="Palatino Linotype" w:eastAsia="Palatino Linotype" w:hAnsi="Palatino Linotype" w:cs="Palatino Linotype"/>
        </w:rPr>
      </w:pPr>
    </w:p>
    <w:p w14:paraId="46734EFB" w14:textId="77777777" w:rsidR="00987FBD" w:rsidRPr="005D0B9F" w:rsidRDefault="00987FBD" w:rsidP="00987FBD">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Ahora bien, el artículo 70 de la Ley General de Transparencia y Acceso a la Información Pública dispone lo siguiente: </w:t>
      </w:r>
    </w:p>
    <w:p w14:paraId="50A9CD8C" w14:textId="77777777" w:rsidR="00987FBD" w:rsidRPr="005D0B9F" w:rsidRDefault="00987FBD" w:rsidP="00987FBD">
      <w:pPr>
        <w:spacing w:line="360" w:lineRule="auto"/>
        <w:jc w:val="both"/>
        <w:rPr>
          <w:rFonts w:ascii="Palatino Linotype" w:eastAsia="Palatino Linotype" w:hAnsi="Palatino Linotype" w:cs="Palatino Linotype"/>
          <w:sz w:val="22"/>
          <w:szCs w:val="22"/>
        </w:rPr>
      </w:pPr>
    </w:p>
    <w:p w14:paraId="1D3F4FF3" w14:textId="77777777" w:rsidR="00987FBD" w:rsidRPr="005D0B9F" w:rsidRDefault="00987FBD" w:rsidP="00987FBD">
      <w:pPr>
        <w:spacing w:line="276" w:lineRule="auto"/>
        <w:ind w:left="851" w:right="900"/>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lastRenderedPageBreak/>
        <w:t xml:space="preserve">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w:t>
      </w:r>
    </w:p>
    <w:p w14:paraId="20EAD9D2" w14:textId="77777777" w:rsidR="00987FBD" w:rsidRPr="005D0B9F" w:rsidRDefault="00987FBD" w:rsidP="00987FBD">
      <w:pPr>
        <w:spacing w:line="276" w:lineRule="auto"/>
        <w:ind w:left="851" w:right="900"/>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 xml:space="preserve">… </w:t>
      </w:r>
    </w:p>
    <w:p w14:paraId="6CB31E22" w14:textId="77777777" w:rsidR="00987FBD" w:rsidRPr="005D0B9F" w:rsidRDefault="00987FBD" w:rsidP="00987FBD">
      <w:pPr>
        <w:spacing w:line="276" w:lineRule="auto"/>
        <w:ind w:left="851" w:right="900"/>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 xml:space="preserve">VIII. </w:t>
      </w:r>
      <w:r w:rsidRPr="005D0B9F">
        <w:rPr>
          <w:rFonts w:ascii="Palatino Linotype" w:eastAsia="Palatino Linotype" w:hAnsi="Palatino Linotype" w:cs="Palatino Linotype"/>
          <w:b/>
          <w:i/>
          <w:sz w:val="22"/>
          <w:szCs w:val="22"/>
        </w:rPr>
        <w:t>La remuneración bruta y neta de todos los Servidores Públicos de base o de confianza, de todas las percepciones, incluyendo sueldos</w:t>
      </w:r>
      <w:r w:rsidRPr="005D0B9F">
        <w:rPr>
          <w:rFonts w:ascii="Palatino Linotype" w:eastAsia="Palatino Linotype" w:hAnsi="Palatino Linotype" w:cs="Palatino Linotype"/>
          <w:i/>
          <w:sz w:val="22"/>
          <w:szCs w:val="22"/>
        </w:rPr>
        <w:t xml:space="preserve">, prestaciones, gratificaciones, primas, comisiones, dietas, bonos, estímulos, ingresos y sistemas de compensación, señalando la periodicidad de dicha remuneración; </w:t>
      </w:r>
    </w:p>
    <w:p w14:paraId="2E97FE2E" w14:textId="77777777" w:rsidR="00987FBD" w:rsidRPr="005D0B9F" w:rsidRDefault="00987FBD" w:rsidP="00987FBD">
      <w:pPr>
        <w:spacing w:line="360" w:lineRule="auto"/>
        <w:ind w:right="49"/>
        <w:jc w:val="both"/>
        <w:rPr>
          <w:rFonts w:ascii="Palatino Linotype" w:eastAsia="Palatino Linotype" w:hAnsi="Palatino Linotype" w:cs="Palatino Linotype"/>
        </w:rPr>
      </w:pPr>
    </w:p>
    <w:p w14:paraId="17FF000F" w14:textId="77777777" w:rsidR="00987FBD" w:rsidRPr="005D0B9F" w:rsidRDefault="00987FBD" w:rsidP="00987FBD">
      <w:pP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Robustece lo anterior, el artículo 92, fracción VIII de la Ley de Transparencia y Acceso a la Información Pública del Estado de México y Municipios, señala: </w:t>
      </w:r>
    </w:p>
    <w:p w14:paraId="2CB1EEA8" w14:textId="77777777" w:rsidR="00987FBD" w:rsidRPr="005D0B9F" w:rsidRDefault="00987FBD" w:rsidP="00987FBD">
      <w:pPr>
        <w:spacing w:line="360" w:lineRule="auto"/>
        <w:ind w:right="49"/>
        <w:jc w:val="both"/>
        <w:rPr>
          <w:rFonts w:ascii="Palatino Linotype" w:eastAsia="Palatino Linotype" w:hAnsi="Palatino Linotype" w:cs="Palatino Linotype"/>
          <w:sz w:val="22"/>
          <w:szCs w:val="22"/>
        </w:rPr>
      </w:pPr>
    </w:p>
    <w:p w14:paraId="411D6724" w14:textId="77777777" w:rsidR="00987FBD" w:rsidRPr="005D0B9F" w:rsidRDefault="00987FBD" w:rsidP="00987FBD">
      <w:pPr>
        <w:spacing w:line="276" w:lineRule="auto"/>
        <w:ind w:left="851" w:right="900"/>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200AAE31" w14:textId="77777777" w:rsidR="00987FBD" w:rsidRPr="005D0B9F" w:rsidRDefault="00987FBD" w:rsidP="00987FBD">
      <w:pPr>
        <w:spacing w:line="276" w:lineRule="auto"/>
        <w:ind w:left="851" w:right="900"/>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p>
    <w:p w14:paraId="54C946AC" w14:textId="77777777" w:rsidR="00987FBD" w:rsidRPr="005D0B9F" w:rsidRDefault="00987FBD" w:rsidP="00987FBD">
      <w:pPr>
        <w:spacing w:line="276" w:lineRule="auto"/>
        <w:ind w:left="851" w:right="900"/>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48A90927" w14:textId="77777777" w:rsidR="00987FBD" w:rsidRPr="005D0B9F" w:rsidRDefault="00987FBD" w:rsidP="00987FBD">
      <w:pPr>
        <w:spacing w:line="360" w:lineRule="auto"/>
        <w:jc w:val="both"/>
        <w:rPr>
          <w:rFonts w:ascii="Palatino Linotype" w:eastAsia="Palatino Linotype" w:hAnsi="Palatino Linotype" w:cs="Palatino Linotype"/>
        </w:rPr>
      </w:pPr>
    </w:p>
    <w:p w14:paraId="17D100C0" w14:textId="6C039866" w:rsidR="00987FBD" w:rsidRPr="005D0B9F" w:rsidRDefault="00987FBD" w:rsidP="00987FBD">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Bajo este orden de ideas es que este Instituto considera que </w:t>
      </w:r>
      <w:r w:rsidR="000E596C" w:rsidRPr="005D0B9F">
        <w:rPr>
          <w:rFonts w:ascii="Palatino Linotype" w:eastAsia="Palatino Linotype" w:hAnsi="Palatino Linotype" w:cs="Palatino Linotype"/>
        </w:rPr>
        <w:t>al no pronunciarse al respecto e</w:t>
      </w:r>
      <w:r w:rsidRPr="005D0B9F">
        <w:rPr>
          <w:rFonts w:ascii="Palatino Linotype" w:eastAsia="Palatino Linotype" w:hAnsi="Palatino Linotype" w:cs="Palatino Linotype"/>
        </w:rPr>
        <w:t xml:space="preserve">l </w:t>
      </w:r>
      <w:r w:rsidRPr="005D0B9F">
        <w:rPr>
          <w:rFonts w:ascii="Palatino Linotype" w:eastAsia="Palatino Linotype" w:hAnsi="Palatino Linotype" w:cs="Palatino Linotype"/>
          <w:b/>
        </w:rPr>
        <w:t>Sujeto Obligado</w:t>
      </w:r>
      <w:r w:rsidR="000E596C" w:rsidRPr="005D0B9F">
        <w:rPr>
          <w:rFonts w:ascii="Palatino Linotype" w:eastAsia="Palatino Linotype" w:hAnsi="Palatino Linotype" w:cs="Palatino Linotype"/>
        </w:rPr>
        <w:t>, no colma a cabalidad el requerimiento</w:t>
      </w:r>
      <w:r w:rsidRPr="005D0B9F">
        <w:rPr>
          <w:rFonts w:ascii="Palatino Linotype" w:eastAsia="Palatino Linotype" w:hAnsi="Palatino Linotype" w:cs="Palatino Linotype"/>
        </w:rPr>
        <w:t xml:space="preserve"> de información de</w:t>
      </w:r>
      <w:r w:rsidR="00707551" w:rsidRPr="005D0B9F">
        <w:rPr>
          <w:rFonts w:ascii="Palatino Linotype" w:eastAsia="Palatino Linotype" w:hAnsi="Palatino Linotype" w:cs="Palatino Linotype"/>
        </w:rPr>
        <w:t>l</w:t>
      </w:r>
      <w:r w:rsidRPr="005D0B9F">
        <w:rPr>
          <w:rFonts w:ascii="Palatino Linotype" w:eastAsia="Palatino Linotype" w:hAnsi="Palatino Linotype" w:cs="Palatino Linotype"/>
        </w:rPr>
        <w:t xml:space="preserve"> </w:t>
      </w:r>
      <w:r w:rsidRPr="005D0B9F">
        <w:rPr>
          <w:rFonts w:ascii="Palatino Linotype" w:eastAsia="Palatino Linotype" w:hAnsi="Palatino Linotype" w:cs="Palatino Linotype"/>
          <w:b/>
        </w:rPr>
        <w:t>Recurrente</w:t>
      </w:r>
      <w:r w:rsidRPr="005D0B9F">
        <w:rPr>
          <w:rFonts w:ascii="Palatino Linotype" w:eastAsia="Palatino Linotype" w:hAnsi="Palatino Linotype" w:cs="Palatino Linotype"/>
        </w:rPr>
        <w:t>, por lo que derivado de un análisis exhaustivo realizado es que se determina ordenar la entrega de</w:t>
      </w:r>
      <w:r w:rsidR="009B1DDF" w:rsidRPr="005D0B9F">
        <w:rPr>
          <w:rFonts w:ascii="Palatino Linotype" w:eastAsia="Palatino Linotype" w:hAnsi="Palatino Linotype" w:cs="Palatino Linotype"/>
        </w:rPr>
        <w:t xml:space="preserve"> los recibos de nómina de los regidores a la segunda quincena de julio de dos mil veintitrés </w:t>
      </w:r>
      <w:r w:rsidRPr="005D0B9F">
        <w:rPr>
          <w:rFonts w:ascii="Palatino Linotype" w:eastAsia="Palatino Linotype" w:hAnsi="Palatino Linotype" w:cs="Palatino Linotype"/>
        </w:rPr>
        <w:t>en ve</w:t>
      </w:r>
      <w:r w:rsidR="000E596C" w:rsidRPr="005D0B9F">
        <w:rPr>
          <w:rFonts w:ascii="Palatino Linotype" w:eastAsia="Palatino Linotype" w:hAnsi="Palatino Linotype" w:cs="Palatino Linotype"/>
        </w:rPr>
        <w:t xml:space="preserve">rsión pública. </w:t>
      </w:r>
    </w:p>
    <w:p w14:paraId="18C59768" w14:textId="77777777" w:rsidR="00100EE5" w:rsidRPr="005D0B9F" w:rsidRDefault="00100EE5" w:rsidP="008C2BED">
      <w:pPr>
        <w:spacing w:line="360" w:lineRule="auto"/>
        <w:jc w:val="both"/>
        <w:rPr>
          <w:rFonts w:ascii="Palatino Linotype" w:eastAsia="Palatino Linotype" w:hAnsi="Palatino Linotype" w:cs="Palatino Linotype"/>
        </w:rPr>
      </w:pPr>
    </w:p>
    <w:p w14:paraId="3CBB68FA" w14:textId="60FA7318" w:rsidR="00F03038" w:rsidRPr="005D0B9F" w:rsidRDefault="00085616" w:rsidP="00085616">
      <w:pPr>
        <w:spacing w:line="360" w:lineRule="auto"/>
        <w:jc w:val="both"/>
        <w:rPr>
          <w:rFonts w:ascii="Palatino Linotype" w:eastAsia="Palatino Linotype" w:hAnsi="Palatino Linotype" w:cs="Palatino Linotype"/>
          <w:b/>
        </w:rPr>
      </w:pPr>
      <w:r w:rsidRPr="005D0B9F">
        <w:rPr>
          <w:rFonts w:ascii="Palatino Linotype" w:eastAsia="Palatino Linotype" w:hAnsi="Palatino Linotype" w:cs="Palatino Linotype"/>
        </w:rPr>
        <w:t>Finalmente y por lo que hace al</w:t>
      </w:r>
      <w:r w:rsidR="0062533B" w:rsidRPr="005D0B9F">
        <w:rPr>
          <w:rFonts w:ascii="Palatino Linotype" w:eastAsia="Palatino Linotype" w:hAnsi="Palatino Linotype" w:cs="Palatino Linotype"/>
        </w:rPr>
        <w:t xml:space="preserve"> documento que acredite</w:t>
      </w:r>
      <w:r w:rsidRPr="005D0B9F">
        <w:rPr>
          <w:rFonts w:ascii="Palatino Linotype" w:eastAsia="Palatino Linotype" w:hAnsi="Palatino Linotype" w:cs="Palatino Linotype"/>
        </w:rPr>
        <w:t xml:space="preserve"> </w:t>
      </w:r>
      <w:r w:rsidR="009B1DDF" w:rsidRPr="005D0B9F">
        <w:rPr>
          <w:rFonts w:ascii="Palatino Linotype" w:eastAsia="Palatino Linotype" w:hAnsi="Palatino Linotype" w:cs="Palatino Linotype"/>
        </w:rPr>
        <w:t xml:space="preserve">el </w:t>
      </w:r>
      <w:r w:rsidRPr="005D0B9F">
        <w:rPr>
          <w:rFonts w:ascii="Palatino Linotype" w:eastAsia="Palatino Linotype" w:hAnsi="Palatino Linotype" w:cs="Palatino Linotype"/>
          <w:b/>
        </w:rPr>
        <w:t>ú</w:t>
      </w:r>
      <w:r w:rsidR="00F03038" w:rsidRPr="005D0B9F">
        <w:rPr>
          <w:rFonts w:ascii="Palatino Linotype" w:eastAsia="Palatino Linotype" w:hAnsi="Palatino Linotype" w:cs="Palatino Linotype"/>
          <w:b/>
        </w:rPr>
        <w:t>ltimo grado de estudio de las y los regidores</w:t>
      </w:r>
      <w:r w:rsidRPr="005D0B9F">
        <w:rPr>
          <w:rFonts w:ascii="Palatino Linotype" w:eastAsia="Palatino Linotype" w:hAnsi="Palatino Linotype" w:cs="Palatino Linotype"/>
        </w:rPr>
        <w:t xml:space="preserve">, </w:t>
      </w:r>
      <w:r w:rsidR="00F03038" w:rsidRPr="005D0B9F">
        <w:rPr>
          <w:rFonts w:ascii="Palatino Linotype" w:eastAsia="Palatino Linotype" w:hAnsi="Palatino Linotype" w:cs="Palatino Linotype"/>
        </w:rPr>
        <w:t>conviene hacer alusión a la naturaleza de la información que se requiere, por lo que se advierte que las y los regidores son cargos de elección popular, los cuales tanto documental como administrativamente, se tratan, archivística y documentalmente de forma diversa al ingresar al servicio público, respecto de los servidores públicos de confianza, de base o sindicalizados; en ese sentido por lo que hace a los servidores públicos de cargo de elección popular, es necesario referir que los artículos 15 y 16 de la Ley Orgánica Municipal del Estado de México, establecen a los representantes electos mediante elección popular y los cuales no se rigen por la Ley del Trabajo de los Servidores Públicos del Estado de México y Municipios para su elección, aclarando que los requisitos para integrar el Ayuntamiento se encuentran establecidos en los artículos 119 y 120 de la Constitución Política del Estado Libre y Soberano de México y</w:t>
      </w:r>
      <w:r w:rsidR="00F03038" w:rsidRPr="005D0B9F">
        <w:rPr>
          <w:rFonts w:ascii="Palatino Linotype" w:eastAsia="Palatino Linotype" w:hAnsi="Palatino Linotype" w:cs="Palatino Linotype"/>
          <w:b/>
        </w:rPr>
        <w:t xml:space="preserve"> no es requisito establecido el documento que pruebe su nivel académico.</w:t>
      </w:r>
    </w:p>
    <w:p w14:paraId="7CB715A9" w14:textId="77777777" w:rsidR="00F03038" w:rsidRPr="005D0B9F" w:rsidRDefault="00F03038" w:rsidP="00F03038">
      <w:pPr>
        <w:spacing w:line="360" w:lineRule="auto"/>
        <w:ind w:right="51"/>
        <w:jc w:val="both"/>
        <w:rPr>
          <w:rFonts w:ascii="Palatino Linotype" w:eastAsia="Palatino Linotype" w:hAnsi="Palatino Linotype" w:cs="Palatino Linotype"/>
        </w:rPr>
      </w:pPr>
    </w:p>
    <w:p w14:paraId="16C6E23E" w14:textId="6E179C2E" w:rsidR="00F03038" w:rsidRPr="005D0B9F" w:rsidRDefault="00F03038" w:rsidP="00F03038">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Por lo </w:t>
      </w:r>
      <w:r w:rsidR="00F1163D" w:rsidRPr="005D0B9F">
        <w:rPr>
          <w:rFonts w:ascii="Palatino Linotype" w:eastAsia="Palatino Linotype" w:hAnsi="Palatino Linotype" w:cs="Palatino Linotype"/>
        </w:rPr>
        <w:t>tanto,</w:t>
      </w:r>
      <w:r w:rsidRPr="005D0B9F">
        <w:rPr>
          <w:rFonts w:ascii="Palatino Linotype" w:eastAsia="Palatino Linotype" w:hAnsi="Palatino Linotype" w:cs="Palatino Linotype"/>
        </w:rPr>
        <w:t xml:space="preserve"> es necesario dejar en claro que ser electo por elección popular sólo garantiza su cargo y su puesto dentro del Cabildo, una vez que ocupa su cargo, la aplicabilidad del entramado legal que rige su actuar son de observancia obligatoria, desde la Constitución Política del Estado Libre y Soberano de </w:t>
      </w:r>
      <w:r w:rsidR="00F1163D" w:rsidRPr="005D0B9F">
        <w:rPr>
          <w:rFonts w:ascii="Palatino Linotype" w:eastAsia="Palatino Linotype" w:hAnsi="Palatino Linotype" w:cs="Palatino Linotype"/>
        </w:rPr>
        <w:t>México,</w:t>
      </w:r>
      <w:r w:rsidRPr="005D0B9F">
        <w:rPr>
          <w:rFonts w:ascii="Palatino Linotype" w:eastAsia="Palatino Linotype" w:hAnsi="Palatino Linotype" w:cs="Palatino Linotype"/>
        </w:rPr>
        <w:t xml:space="preserve"> así como las leyes que de ella emanan y de su Bando Municipal.</w:t>
      </w:r>
    </w:p>
    <w:p w14:paraId="66E22316" w14:textId="77777777" w:rsidR="00F03038" w:rsidRPr="005D0B9F" w:rsidRDefault="00F03038" w:rsidP="00F03038">
      <w:pPr>
        <w:spacing w:line="360" w:lineRule="auto"/>
        <w:jc w:val="both"/>
        <w:rPr>
          <w:rFonts w:ascii="Palatino Linotype" w:eastAsia="Palatino Linotype" w:hAnsi="Palatino Linotype" w:cs="Palatino Linotype"/>
        </w:rPr>
      </w:pPr>
    </w:p>
    <w:p w14:paraId="0C68F689" w14:textId="77777777" w:rsidR="00F03038" w:rsidRPr="005D0B9F" w:rsidRDefault="00F03038" w:rsidP="00F03038">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No se omite mencionar, que si bien</w:t>
      </w:r>
      <w:r w:rsidRPr="005D0B9F">
        <w:rPr>
          <w:rFonts w:ascii="Palatino Linotype" w:eastAsia="Palatino Linotype" w:hAnsi="Palatino Linotype" w:cs="Palatino Linotype"/>
          <w:b/>
        </w:rPr>
        <w:t xml:space="preserve">, no es requisito indispensable que los candidatos a ocupar cargos de elección popular cuenten con alguna profesión, </w:t>
      </w:r>
      <w:r w:rsidRPr="005D0B9F">
        <w:rPr>
          <w:rFonts w:ascii="Palatino Linotype" w:eastAsia="Palatino Linotype" w:hAnsi="Palatino Linotype" w:cs="Palatino Linotype"/>
          <w:b/>
        </w:rPr>
        <w:lastRenderedPageBreak/>
        <w:t>título profesional o posgrados, o cualquier certificado de educación básica o de bachillerato,</w:t>
      </w:r>
      <w:r w:rsidRPr="005D0B9F">
        <w:rPr>
          <w:rFonts w:ascii="Palatino Linotype" w:eastAsia="Palatino Linotype" w:hAnsi="Palatino Linotype" w:cs="Palatino Linotype"/>
        </w:rPr>
        <w:t xml:space="preserve"> lo cierto es que si lo poseen o administran y éste obra en su expediente laboral, </w:t>
      </w:r>
      <w:r w:rsidRPr="005D0B9F">
        <w:rPr>
          <w:rFonts w:ascii="Palatino Linotype" w:eastAsia="Palatino Linotype" w:hAnsi="Palatino Linotype" w:cs="Palatino Linotype"/>
          <w:b/>
        </w:rPr>
        <w:t>EL SUJETO OBLIGADO</w:t>
      </w:r>
      <w:r w:rsidRPr="005D0B9F">
        <w:rPr>
          <w:rFonts w:ascii="Palatino Linotype" w:eastAsia="Palatino Linotype" w:hAnsi="Palatino Linotype" w:cs="Palatino Linotype"/>
        </w:rPr>
        <w:t xml:space="preserve"> deberá proporcionarlo. </w:t>
      </w:r>
    </w:p>
    <w:p w14:paraId="31C69CB1" w14:textId="77777777" w:rsidR="00F03038" w:rsidRPr="005D0B9F" w:rsidRDefault="00F03038" w:rsidP="00F03038">
      <w:pPr>
        <w:spacing w:line="360" w:lineRule="auto"/>
        <w:jc w:val="both"/>
        <w:rPr>
          <w:rFonts w:ascii="Palatino Linotype" w:eastAsia="Palatino Linotype" w:hAnsi="Palatino Linotype" w:cs="Palatino Linotype"/>
        </w:rPr>
      </w:pPr>
    </w:p>
    <w:p w14:paraId="2B76119C" w14:textId="77777777" w:rsidR="00F03038" w:rsidRPr="005D0B9F" w:rsidRDefault="00F03038" w:rsidP="00F03038">
      <w:pPr>
        <w:spacing w:line="360" w:lineRule="auto"/>
        <w:ind w:right="-91"/>
        <w:jc w:val="both"/>
        <w:rPr>
          <w:rFonts w:ascii="Palatino Linotype" w:eastAsia="Palatino Linotype" w:hAnsi="Palatino Linotype" w:cs="Palatino Linotype"/>
        </w:rPr>
      </w:pPr>
      <w:r w:rsidRPr="005D0B9F">
        <w:rPr>
          <w:rFonts w:ascii="Palatino Linotype" w:eastAsia="Palatino Linotype" w:hAnsi="Palatino Linotype" w:cs="Palatino Linotype"/>
        </w:rPr>
        <w:t>Sin embargo, toda vez que la normatividad aplicable al caso concreto no establece de manera precisa como una obligación para poseer o administrar el documento que acredite el grado de estudio de las y los regidores, para el caso de no contar con la información,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6B8E694F" w14:textId="77777777" w:rsidR="00F03038" w:rsidRPr="005D0B9F" w:rsidRDefault="00F03038" w:rsidP="00F03038">
      <w:pPr>
        <w:spacing w:line="360" w:lineRule="auto"/>
        <w:ind w:right="-91"/>
        <w:jc w:val="both"/>
        <w:rPr>
          <w:rFonts w:ascii="Palatino Linotype" w:eastAsia="Palatino Linotype" w:hAnsi="Palatino Linotype" w:cs="Palatino Linotype"/>
        </w:rPr>
      </w:pPr>
    </w:p>
    <w:p w14:paraId="516ADB28" w14:textId="77777777" w:rsidR="00F03038" w:rsidRPr="005D0B9F" w:rsidRDefault="00F03038" w:rsidP="007855ED">
      <w:pPr>
        <w:spacing w:line="276" w:lineRule="auto"/>
        <w:ind w:left="851" w:right="616"/>
        <w:jc w:val="both"/>
        <w:rPr>
          <w:rFonts w:ascii="Palatino Linotype" w:eastAsia="Palatino Linotype" w:hAnsi="Palatino Linotype" w:cs="Palatino Linotype"/>
          <w:b/>
          <w:i/>
          <w:sz w:val="22"/>
          <w:szCs w:val="22"/>
        </w:rPr>
      </w:pPr>
      <w:r w:rsidRPr="005D0B9F">
        <w:rPr>
          <w:rFonts w:ascii="Palatino Linotype" w:eastAsia="Palatino Linotype" w:hAnsi="Palatino Linotype" w:cs="Palatino Linotype"/>
          <w:i/>
          <w:sz w:val="22"/>
          <w:szCs w:val="22"/>
        </w:rPr>
        <w:t>“</w:t>
      </w:r>
      <w:r w:rsidRPr="005D0B9F">
        <w:rPr>
          <w:rFonts w:ascii="Palatino Linotype" w:eastAsia="Palatino Linotype" w:hAnsi="Palatino Linotype" w:cs="Palatino Linotype"/>
          <w:b/>
          <w:i/>
          <w:sz w:val="22"/>
          <w:szCs w:val="22"/>
        </w:rPr>
        <w:t>Artículo 19…</w:t>
      </w:r>
    </w:p>
    <w:p w14:paraId="0B667742" w14:textId="77777777" w:rsidR="00F03038" w:rsidRPr="005D0B9F" w:rsidRDefault="00F03038" w:rsidP="007855ED">
      <w:pPr>
        <w:spacing w:line="276" w:lineRule="auto"/>
        <w:ind w:left="851" w:right="616"/>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74F9DDC3" w14:textId="77777777" w:rsidR="00F03038" w:rsidRPr="005D0B9F" w:rsidRDefault="00F03038" w:rsidP="00F03038">
      <w:pPr>
        <w:ind w:left="851" w:right="616"/>
        <w:jc w:val="both"/>
        <w:rPr>
          <w:rFonts w:ascii="Palatino Linotype" w:eastAsia="Palatino Linotype" w:hAnsi="Palatino Linotype" w:cs="Palatino Linotype"/>
          <w:i/>
        </w:rPr>
      </w:pPr>
    </w:p>
    <w:p w14:paraId="30BD8A49" w14:textId="662B7A01" w:rsidR="00F03038" w:rsidRPr="005D0B9F" w:rsidRDefault="00F03038" w:rsidP="00F03038">
      <w:pPr>
        <w:spacing w:line="360" w:lineRule="auto"/>
        <w:ind w:right="-91"/>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Siendo improcedente, en tal supuesto, la entrega de documento alguno, o en su caso, el Acuerdo de Inexistencia, toda vez que el pronunciamiento del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726EE384" w14:textId="77777777" w:rsidR="00F03038" w:rsidRPr="005D0B9F" w:rsidRDefault="00F03038" w:rsidP="00F03038">
      <w:pPr>
        <w:spacing w:line="360" w:lineRule="auto"/>
        <w:jc w:val="both"/>
        <w:rPr>
          <w:rFonts w:ascii="Palatino Linotype" w:eastAsia="Palatino Linotype" w:hAnsi="Palatino Linotype" w:cs="Palatino Linotype"/>
        </w:rPr>
      </w:pPr>
    </w:p>
    <w:p w14:paraId="0767DED4" w14:textId="607CD092" w:rsidR="00F03038" w:rsidRPr="005D0B9F" w:rsidRDefault="00F03038" w:rsidP="00F03038">
      <w:pPr>
        <w:pBdr>
          <w:top w:val="nil"/>
          <w:left w:val="nil"/>
          <w:bottom w:val="nil"/>
          <w:right w:val="nil"/>
          <w:between w:val="nil"/>
        </w:pBd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En este sentido al haber faltado información de las y los regidores, se concluye que la respuesta otorgada carece del principio de Exhaustividad, en este sentido es importante citar el Criterio 02/17, emitido por el Pleno del Instituto Nacional de </w:t>
      </w:r>
      <w:r w:rsidRPr="005D0B9F">
        <w:rPr>
          <w:rFonts w:ascii="Palatino Linotype" w:eastAsia="Palatino Linotype" w:hAnsi="Palatino Linotype" w:cs="Palatino Linotype"/>
        </w:rPr>
        <w:lastRenderedPageBreak/>
        <w:t>Transparencia y Acceso a la Información y Protección de Datos Personales, de título y texto siguientes:</w:t>
      </w:r>
    </w:p>
    <w:p w14:paraId="36DC0F22" w14:textId="77777777" w:rsidR="00F03038" w:rsidRPr="005D0B9F" w:rsidRDefault="00F03038" w:rsidP="00F03038">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333D53F5" w14:textId="77777777" w:rsidR="00F03038" w:rsidRPr="005D0B9F" w:rsidRDefault="00F03038" w:rsidP="00F03038">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52CAB837" w14:textId="77777777" w:rsidR="00F03038" w:rsidRPr="005D0B9F" w:rsidRDefault="00F03038" w:rsidP="00F03038">
      <w:pPr>
        <w:pBdr>
          <w:top w:val="nil"/>
          <w:left w:val="nil"/>
          <w:bottom w:val="nil"/>
          <w:right w:val="nil"/>
          <w:between w:val="nil"/>
        </w:pBdr>
        <w:spacing w:line="360" w:lineRule="auto"/>
        <w:jc w:val="both"/>
        <w:rPr>
          <w:rFonts w:ascii="Palatino Linotype" w:eastAsia="Palatino Linotype" w:hAnsi="Palatino Linotype" w:cs="Palatino Linotype"/>
        </w:rPr>
      </w:pPr>
    </w:p>
    <w:p w14:paraId="460A0A7E" w14:textId="25852AE3" w:rsidR="00F03038" w:rsidRPr="005D0B9F" w:rsidRDefault="00F03038" w:rsidP="00F03038">
      <w:pPr>
        <w:spacing w:line="360" w:lineRule="auto"/>
        <w:ind w:right="51"/>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Además, podemos definir que el pronunciamiento respecto de la información entregada fue </w:t>
      </w:r>
      <w:r w:rsidR="00E15040" w:rsidRPr="005D0B9F">
        <w:rPr>
          <w:rFonts w:ascii="Palatino Linotype" w:eastAsia="Palatino Linotype" w:hAnsi="Palatino Linotype" w:cs="Palatino Linotype"/>
        </w:rPr>
        <w:t>de la Dirección de Recursos Humanos</w:t>
      </w:r>
      <w:r w:rsidRPr="005D0B9F">
        <w:rPr>
          <w:rFonts w:ascii="Palatino Linotype" w:eastAsia="Palatino Linotype" w:hAnsi="Palatino Linotype" w:cs="Palatino Linotype"/>
        </w:rPr>
        <w:t xml:space="preserve">, </w:t>
      </w:r>
      <w:r w:rsidR="00E15040" w:rsidRPr="005D0B9F">
        <w:rPr>
          <w:rFonts w:ascii="Palatino Linotype" w:eastAsia="Palatino Linotype" w:hAnsi="Palatino Linotype" w:cs="Palatino Linotype"/>
        </w:rPr>
        <w:t xml:space="preserve">llevando a cabo </w:t>
      </w:r>
      <w:r w:rsidRPr="005D0B9F">
        <w:rPr>
          <w:rFonts w:ascii="Palatino Linotype" w:eastAsia="Palatino Linotype" w:hAnsi="Palatino Linotype" w:cs="Palatino Linotype"/>
        </w:rPr>
        <w:t xml:space="preserve">el procedimiento establecido por el artículo 162 de la Ley de Transparencia y Acceso a la Información Pública del Estado de México y Municipios, </w:t>
      </w:r>
      <w:r w:rsidR="00E15040" w:rsidRPr="005D0B9F">
        <w:rPr>
          <w:rFonts w:ascii="Palatino Linotype" w:eastAsia="Palatino Linotype" w:hAnsi="Palatino Linotype" w:cs="Palatino Linotype"/>
        </w:rPr>
        <w:t xml:space="preserve">toda vez que la Unidad de Transparencia </w:t>
      </w:r>
      <w:r w:rsidRPr="005D0B9F">
        <w:rPr>
          <w:rFonts w:ascii="Palatino Linotype" w:eastAsia="Palatino Linotype" w:hAnsi="Palatino Linotype" w:cs="Palatino Linotype"/>
        </w:rPr>
        <w:t xml:space="preserve">turnó la solicitud a las áreas en las que podría obrar la información de conformidad con la fracción XXXIX del artículo tercero de la legislación local vigente en materia de transparencia: </w:t>
      </w:r>
    </w:p>
    <w:p w14:paraId="0A416EED" w14:textId="77777777" w:rsidR="00F03038" w:rsidRPr="005D0B9F" w:rsidRDefault="00F03038" w:rsidP="00F03038">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B4923D6" w14:textId="77777777" w:rsidR="00F03038" w:rsidRPr="005D0B9F" w:rsidRDefault="00F03038" w:rsidP="00E15040">
      <w:pPr>
        <w:pBdr>
          <w:top w:val="nil"/>
          <w:left w:val="nil"/>
          <w:bottom w:val="nil"/>
          <w:right w:val="nil"/>
          <w:between w:val="nil"/>
        </w:pBdr>
        <w:spacing w:line="276" w:lineRule="auto"/>
        <w:ind w:left="864" w:right="864"/>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XXXIX. Servidor público habilitado:</w:t>
      </w:r>
      <w:r w:rsidRPr="005D0B9F">
        <w:rPr>
          <w:rFonts w:ascii="Palatino Linotype" w:eastAsia="Palatino Linotype" w:hAnsi="Palatino Linotype" w:cs="Palatino Linotype"/>
          <w:i/>
          <w:sz w:val="22"/>
          <w:szCs w:val="22"/>
        </w:rPr>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0FF082E4" w14:textId="77777777" w:rsidR="00F03038" w:rsidRPr="005D0B9F" w:rsidRDefault="00F03038" w:rsidP="00E15040">
      <w:pPr>
        <w:pBdr>
          <w:top w:val="nil"/>
          <w:left w:val="nil"/>
          <w:bottom w:val="nil"/>
          <w:right w:val="nil"/>
          <w:between w:val="nil"/>
        </w:pBdr>
        <w:spacing w:line="276" w:lineRule="auto"/>
        <w:ind w:left="864" w:right="864"/>
        <w:jc w:val="both"/>
        <w:rPr>
          <w:rFonts w:ascii="Palatino Linotype" w:eastAsia="Palatino Linotype" w:hAnsi="Palatino Linotype" w:cs="Palatino Linotype"/>
          <w:i/>
          <w:sz w:val="22"/>
          <w:szCs w:val="22"/>
        </w:rPr>
      </w:pPr>
    </w:p>
    <w:p w14:paraId="019E3D1E" w14:textId="5F32CF6B" w:rsidR="00F03038" w:rsidRPr="005D0B9F" w:rsidRDefault="00E15040" w:rsidP="00E15040">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0179ACA5" w14:textId="77777777" w:rsidR="00E15040" w:rsidRPr="005D0B9F" w:rsidRDefault="00E15040" w:rsidP="00F03038">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E9B4ABE" w14:textId="77777777" w:rsidR="00F03038" w:rsidRPr="005D0B9F" w:rsidRDefault="00F03038" w:rsidP="007855ED">
      <w:pPr>
        <w:pBdr>
          <w:top w:val="nil"/>
          <w:left w:val="nil"/>
          <w:bottom w:val="nil"/>
          <w:right w:val="nil"/>
          <w:between w:val="nil"/>
        </w:pBdr>
        <w:spacing w:line="276" w:lineRule="auto"/>
        <w:ind w:left="864" w:right="864"/>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Artículo 162.</w:t>
      </w:r>
      <w:r w:rsidRPr="005D0B9F">
        <w:rPr>
          <w:rFonts w:ascii="Palatino Linotype" w:eastAsia="Palatino Linotype" w:hAnsi="Palatino Linotype" w:cs="Palatino Linotype"/>
          <w:i/>
          <w:sz w:val="22"/>
          <w:szCs w:val="22"/>
        </w:rPr>
        <w:t xml:space="preserve"> Las unidades de transparencia deberán garantizar que las solicitudes </w:t>
      </w:r>
      <w:r w:rsidRPr="005D0B9F">
        <w:rPr>
          <w:rFonts w:ascii="Palatino Linotype" w:eastAsia="Palatino Linotype" w:hAnsi="Palatino Linotype" w:cs="Palatino Linotype"/>
          <w:b/>
          <w:i/>
          <w:sz w:val="22"/>
          <w:szCs w:val="22"/>
        </w:rPr>
        <w:t xml:space="preserve">se turnen a todas las Áreas competentes </w:t>
      </w:r>
      <w:r w:rsidRPr="005D0B9F">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168F2043" w14:textId="77777777" w:rsidR="00F03038" w:rsidRPr="005D0B9F" w:rsidRDefault="00F03038" w:rsidP="00F03038">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BD56307" w14:textId="77777777" w:rsidR="00F03038" w:rsidRPr="005D0B9F" w:rsidRDefault="00F03038" w:rsidP="00F03038">
      <w:pPr>
        <w:pBdr>
          <w:top w:val="nil"/>
          <w:left w:val="nil"/>
          <w:bottom w:val="nil"/>
          <w:right w:val="nil"/>
          <w:between w:val="nil"/>
        </w:pBd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Aunado a ello, los Sujetos Obligados cuentan con el deber de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se deberá proceder a la entrega del soporte documental en donde conste la información que brinde respuesta a la solicitud, así el particular podrá buscar conforme a su interés.</w:t>
      </w:r>
    </w:p>
    <w:p w14:paraId="1444B39D" w14:textId="77777777" w:rsidR="00F03038" w:rsidRPr="005D0B9F" w:rsidRDefault="00F03038" w:rsidP="00F03038">
      <w:pPr>
        <w:spacing w:line="360" w:lineRule="auto"/>
        <w:rPr>
          <w:rFonts w:ascii="Palatino Linotype" w:eastAsia="Palatino Linotype" w:hAnsi="Palatino Linotype" w:cs="Palatino Linotype"/>
        </w:rPr>
      </w:pPr>
    </w:p>
    <w:p w14:paraId="2AAB4260" w14:textId="77777777" w:rsidR="00F03038" w:rsidRPr="005D0B9F" w:rsidRDefault="00F03038" w:rsidP="00F03038">
      <w:pPr>
        <w:pBdr>
          <w:top w:val="nil"/>
          <w:left w:val="nil"/>
          <w:bottom w:val="nil"/>
          <w:right w:val="nil"/>
          <w:between w:val="nil"/>
        </w:pBd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Como sustento a lo anterior resulta aplicable el Criterio 16/17, emitido por el Instituto Nacional de Transparencia, Acceso a la Información y Protección de Datos Personales, INAI, establece lo siguiente: </w:t>
      </w:r>
    </w:p>
    <w:p w14:paraId="071E1EC7" w14:textId="77777777" w:rsidR="00F03038" w:rsidRPr="005D0B9F" w:rsidRDefault="00F03038" w:rsidP="00F03038">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298F7579" w14:textId="77777777" w:rsidR="00F03038" w:rsidRPr="005D0B9F" w:rsidRDefault="00F03038" w:rsidP="007855ED">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 xml:space="preserve">Expresión documental. </w:t>
      </w:r>
      <w:r w:rsidRPr="005D0B9F">
        <w:rPr>
          <w:rFonts w:ascii="Palatino Linotype" w:eastAsia="Palatino Linotype" w:hAnsi="Palatino Linotype" w:cs="Palatino Linotype"/>
          <w:i/>
          <w:sz w:val="22"/>
          <w:szCs w:val="22"/>
        </w:rPr>
        <w:t xml:space="preserve">Cuando los particulares presenten solicitudes de acceso a la información sin identificar de forma precisa la documentación que pudiera </w:t>
      </w:r>
      <w:r w:rsidRPr="005D0B9F">
        <w:rPr>
          <w:rFonts w:ascii="Palatino Linotype" w:eastAsia="Palatino Linotype" w:hAnsi="Palatino Linotype" w:cs="Palatino Linotype"/>
          <w:i/>
          <w:sz w:val="22"/>
          <w:szCs w:val="22"/>
        </w:rPr>
        <w:lastRenderedPageBreak/>
        <w:t>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7F9A757D" w14:textId="77777777" w:rsidR="00F03038" w:rsidRPr="005D0B9F" w:rsidRDefault="00F03038" w:rsidP="00F03038">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12F54BDF" w14:textId="7243C3EB" w:rsidR="00F03038" w:rsidRPr="005D0B9F" w:rsidRDefault="00F03038" w:rsidP="00F03038">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Por lo que en conclusión </w:t>
      </w:r>
      <w:r w:rsidRPr="005D0B9F">
        <w:rPr>
          <w:rFonts w:ascii="Palatino Linotype" w:eastAsia="Palatino Linotype" w:hAnsi="Palatino Linotype" w:cs="Palatino Linotype"/>
          <w:b/>
        </w:rPr>
        <w:t>EL SUJETO OBLIGADO</w:t>
      </w:r>
      <w:r w:rsidRPr="005D0B9F">
        <w:rPr>
          <w:rFonts w:ascii="Palatino Linotype" w:eastAsia="Palatino Linotype" w:hAnsi="Palatino Linotype" w:cs="Palatino Linotype"/>
        </w:rPr>
        <w:t xml:space="preserve"> deberá hacer entrega, previa búsqueda exhaustiva y razonable del soporte documental con el que se acredite el último grado estudios de las </w:t>
      </w:r>
      <w:r w:rsidR="00E15040" w:rsidRPr="005D0B9F">
        <w:rPr>
          <w:rFonts w:ascii="Palatino Linotype" w:eastAsia="Palatino Linotype" w:hAnsi="Palatino Linotype" w:cs="Palatino Linotype"/>
        </w:rPr>
        <w:t xml:space="preserve">siete </w:t>
      </w:r>
      <w:r w:rsidRPr="005D0B9F">
        <w:rPr>
          <w:rFonts w:ascii="Palatino Linotype" w:eastAsia="Palatino Linotype" w:hAnsi="Palatino Linotype" w:cs="Palatino Linotype"/>
        </w:rPr>
        <w:t xml:space="preserve">Regidurías o bien </w:t>
      </w:r>
      <w:r w:rsidR="00E15040" w:rsidRPr="005D0B9F">
        <w:rPr>
          <w:rFonts w:ascii="Palatino Linotype" w:eastAsia="Palatino Linotype" w:hAnsi="Palatino Linotype" w:cs="Palatino Linotype"/>
        </w:rPr>
        <w:t>para el caso de no contar con la información, bastará con que así se haga del conocimiento de la persona solicitante para tener por colmado su derecho de acceso a la información</w:t>
      </w:r>
      <w:r w:rsidRPr="005D0B9F">
        <w:rPr>
          <w:rFonts w:ascii="Palatino Linotype" w:eastAsia="Palatino Linotype" w:hAnsi="Palatino Linotype" w:cs="Palatino Linotype"/>
        </w:rPr>
        <w:t>, lo anterior en versión pública en atención al Considerando siguiente.</w:t>
      </w:r>
    </w:p>
    <w:p w14:paraId="2CC002F6" w14:textId="77777777" w:rsidR="00E15040" w:rsidRPr="005D0B9F" w:rsidRDefault="00E15040" w:rsidP="00F03038">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204C58DE" w14:textId="77777777" w:rsidR="00EB36FF" w:rsidRPr="005D0B9F" w:rsidRDefault="00EB36FF" w:rsidP="00EB36FF">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b/>
        </w:rPr>
        <w:t xml:space="preserve">QUINTO. VERSIÓN PÚBLICA. </w:t>
      </w:r>
      <w:r w:rsidRPr="005D0B9F">
        <w:rPr>
          <w:rFonts w:ascii="Palatino Linotype" w:eastAsia="Palatino Linotype" w:hAnsi="Palatino Linotype" w:cs="Palatino Linotype"/>
        </w:rPr>
        <w:t xml:space="preserve">Como fue debidamente apuntado, </w:t>
      </w:r>
      <w:r w:rsidRPr="005D0B9F">
        <w:rPr>
          <w:rFonts w:ascii="Palatino Linotype" w:eastAsia="Palatino Linotype" w:hAnsi="Palatino Linotype" w:cs="Palatino Linotype"/>
          <w:b/>
        </w:rPr>
        <w:t>EL SUJETO OBLIGADO</w:t>
      </w:r>
      <w:r w:rsidRPr="005D0B9F">
        <w:rPr>
          <w:rFonts w:ascii="Palatino Linotype" w:eastAsia="Palatino Linotype" w:hAnsi="Palatino Linotype" w:cs="Palatino Linotype"/>
        </w:rPr>
        <w:t> debe satisfacer la solicitud de acceso a la información; sin embargo, dada la naturaleza de la información de la cual se ordena su entrega, motivo por el cual es dable señalar que la entrega de la información deberá ser en versión pública atento a lo siguiente:</w:t>
      </w:r>
    </w:p>
    <w:p w14:paraId="2BF9FA64" w14:textId="77777777" w:rsidR="00EB36FF" w:rsidRPr="005D0B9F" w:rsidRDefault="00EB36FF" w:rsidP="00EB36FF">
      <w:pPr>
        <w:spacing w:line="360" w:lineRule="auto"/>
        <w:jc w:val="both"/>
        <w:rPr>
          <w:rFonts w:ascii="Palatino Linotype" w:eastAsia="Palatino Linotype" w:hAnsi="Palatino Linotype" w:cs="Palatino Linotype"/>
        </w:rPr>
      </w:pPr>
    </w:p>
    <w:p w14:paraId="30079B95" w14:textId="77777777" w:rsidR="00EB36FF" w:rsidRPr="005D0B9F" w:rsidRDefault="00EB36FF" w:rsidP="00EB36FF">
      <w:pPr>
        <w:shd w:val="clear" w:color="auto" w:fill="FFFFFF"/>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 </w:t>
      </w:r>
    </w:p>
    <w:p w14:paraId="2EE86105" w14:textId="77777777" w:rsidR="00EB36FF" w:rsidRPr="005D0B9F" w:rsidRDefault="00EB36FF" w:rsidP="00EB36FF">
      <w:pPr>
        <w:shd w:val="clear" w:color="auto" w:fill="FFFFFF"/>
        <w:spacing w:line="360" w:lineRule="auto"/>
        <w:ind w:right="51"/>
        <w:jc w:val="both"/>
        <w:rPr>
          <w:rFonts w:ascii="Palatino Linotype" w:eastAsia="Palatino Linotype" w:hAnsi="Palatino Linotype" w:cs="Palatino Linotype"/>
        </w:rPr>
      </w:pPr>
    </w:p>
    <w:p w14:paraId="23DED802" w14:textId="77777777" w:rsidR="00EB36FF" w:rsidRPr="005D0B9F" w:rsidRDefault="00EB36FF" w:rsidP="00EB36FF">
      <w:pPr>
        <w:shd w:val="clear" w:color="auto" w:fill="FFFFFF"/>
        <w:spacing w:line="360" w:lineRule="auto"/>
        <w:ind w:right="51"/>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De este modo, en armonía entre los principios constitucionales de máxima publicidad y de protección de datos personales, la ley permite la elaboración de </w:t>
      </w:r>
      <w:r w:rsidRPr="005D0B9F">
        <w:rPr>
          <w:rFonts w:ascii="Palatino Linotype" w:eastAsia="Palatino Linotype" w:hAnsi="Palatino Linotype" w:cs="Palatino Linotype"/>
        </w:rPr>
        <w:lastRenderedPageBreak/>
        <w:t>versiones públicas en las que se suprima aquella información relacionada con la vida privada de los particulares y de los servidores públicos.</w:t>
      </w:r>
    </w:p>
    <w:p w14:paraId="37117A60" w14:textId="77777777" w:rsidR="00EB36FF" w:rsidRPr="005D0B9F" w:rsidRDefault="00EB36FF" w:rsidP="00EB36FF">
      <w:pPr>
        <w:shd w:val="clear" w:color="auto" w:fill="FFFFFF"/>
        <w:spacing w:line="360" w:lineRule="auto"/>
        <w:ind w:right="51"/>
        <w:jc w:val="both"/>
        <w:rPr>
          <w:rFonts w:ascii="Palatino Linotype" w:eastAsia="Palatino Linotype" w:hAnsi="Palatino Linotype" w:cs="Palatino Linotype"/>
        </w:rPr>
      </w:pPr>
    </w:p>
    <w:p w14:paraId="349090D0" w14:textId="77777777" w:rsidR="00EB36FF" w:rsidRPr="005D0B9F" w:rsidRDefault="00EB36FF" w:rsidP="00EB36FF">
      <w:pPr>
        <w:shd w:val="clear" w:color="auto" w:fill="FFFFFF"/>
        <w:spacing w:line="360" w:lineRule="auto"/>
        <w:ind w:right="51"/>
        <w:jc w:val="both"/>
        <w:rPr>
          <w:rFonts w:ascii="Palatino Linotype" w:eastAsia="Palatino Linotype" w:hAnsi="Palatino Linotype" w:cs="Palatino Linotype"/>
        </w:rPr>
      </w:pPr>
      <w:r w:rsidRPr="005D0B9F">
        <w:rPr>
          <w:rFonts w:ascii="Palatino Linotype" w:eastAsia="Palatino Linotype" w:hAnsi="Palatino Linotype" w:cs="Palatino Linotype"/>
        </w:rPr>
        <w:t>Por lo que, para efectos de la elaboración de la versión pública se deberá observar lo dispuesto por los artículos 3 fracciones IX, XX, XXI, XXXII y XLV; 6, 49 fracción VIII, 91, 137, 143 Fracción I, de la Ley de Transparencia y Acceso a la Información Pública del Estado de México y Municipios vigente, que establecen:</w:t>
      </w:r>
    </w:p>
    <w:p w14:paraId="29105088" w14:textId="77777777" w:rsidR="00EB36FF" w:rsidRPr="005D0B9F" w:rsidRDefault="00EB36FF" w:rsidP="00EB36FF">
      <w:pPr>
        <w:shd w:val="clear" w:color="auto" w:fill="FFFFFF"/>
        <w:spacing w:line="360" w:lineRule="auto"/>
        <w:ind w:right="51"/>
        <w:jc w:val="both"/>
        <w:rPr>
          <w:rFonts w:ascii="Palatino Linotype" w:eastAsia="Palatino Linotype" w:hAnsi="Palatino Linotype" w:cs="Palatino Linotype"/>
        </w:rPr>
      </w:pPr>
    </w:p>
    <w:p w14:paraId="71EE4A7E" w14:textId="77777777" w:rsidR="00EB36FF" w:rsidRPr="005D0B9F" w:rsidRDefault="00EB36FF" w:rsidP="00EB36FF">
      <w:pPr>
        <w:spacing w:line="276" w:lineRule="auto"/>
        <w:ind w:left="993" w:right="1041"/>
        <w:jc w:val="both"/>
        <w:rPr>
          <w:rFonts w:ascii="Palatino Linotype" w:eastAsia="Palatino Linotype" w:hAnsi="Palatino Linotype" w:cs="Palatino Linotype"/>
          <w:b/>
          <w:i/>
          <w:sz w:val="22"/>
          <w:szCs w:val="22"/>
        </w:rPr>
      </w:pPr>
      <w:r w:rsidRPr="005D0B9F">
        <w:rPr>
          <w:rFonts w:ascii="Palatino Linotype" w:eastAsia="Palatino Linotype" w:hAnsi="Palatino Linotype" w:cs="Palatino Linotype"/>
          <w:b/>
          <w:i/>
          <w:sz w:val="22"/>
          <w:szCs w:val="22"/>
        </w:rPr>
        <w:t>Artículo 3. Para los efectos de la presente Ley se entenderá por:</w:t>
      </w:r>
    </w:p>
    <w:p w14:paraId="5DACC2DA" w14:textId="77777777" w:rsidR="00EB36FF" w:rsidRPr="005D0B9F" w:rsidRDefault="00EB36FF" w:rsidP="00EB36FF">
      <w:pPr>
        <w:spacing w:line="276" w:lineRule="auto"/>
        <w:ind w:left="993" w:right="1041"/>
        <w:jc w:val="both"/>
        <w:rPr>
          <w:rFonts w:ascii="Palatino Linotype" w:eastAsia="Palatino Linotype" w:hAnsi="Palatino Linotype" w:cs="Palatino Linotype"/>
          <w:b/>
          <w:i/>
          <w:sz w:val="22"/>
          <w:szCs w:val="22"/>
        </w:rPr>
      </w:pPr>
      <w:r w:rsidRPr="005D0B9F">
        <w:rPr>
          <w:rFonts w:ascii="Palatino Linotype" w:eastAsia="Palatino Linotype" w:hAnsi="Palatino Linotype" w:cs="Palatino Linotype"/>
          <w:b/>
          <w:i/>
          <w:sz w:val="22"/>
          <w:szCs w:val="22"/>
        </w:rPr>
        <w:t>(…)</w:t>
      </w:r>
    </w:p>
    <w:p w14:paraId="47BC016F"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IX. Datos personales:</w:t>
      </w:r>
      <w:r w:rsidRPr="005D0B9F">
        <w:rPr>
          <w:rFonts w:ascii="Palatino Linotype" w:eastAsia="Palatino Linotype" w:hAnsi="Palatino Linotype" w:cs="Palatino Linotype"/>
          <w:i/>
          <w:sz w:val="22"/>
          <w:szCs w:val="22"/>
        </w:rPr>
        <w:t xml:space="preserve"> </w:t>
      </w:r>
      <w:r w:rsidRPr="005D0B9F">
        <w:rPr>
          <w:rFonts w:ascii="Palatino Linotype" w:eastAsia="Palatino Linotype" w:hAnsi="Palatino Linotype" w:cs="Palatino Linotype"/>
          <w:b/>
          <w:i/>
          <w:sz w:val="22"/>
          <w:szCs w:val="22"/>
        </w:rPr>
        <w:t>La información concerniente a una persona, identificada o identificable</w:t>
      </w:r>
      <w:r w:rsidRPr="005D0B9F">
        <w:rPr>
          <w:rFonts w:ascii="Palatino Linotype" w:eastAsia="Palatino Linotype" w:hAnsi="Palatino Linotype" w:cs="Palatino Linotype"/>
          <w:i/>
          <w:sz w:val="22"/>
          <w:szCs w:val="22"/>
        </w:rPr>
        <w:t xml:space="preserve"> según lo dispuesto por la Ley de Protección de Datos Personales del Estado de México;</w:t>
      </w:r>
    </w:p>
    <w:p w14:paraId="128FC9CE"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XX. Información clasificada:</w:t>
      </w:r>
      <w:r w:rsidRPr="005D0B9F">
        <w:rPr>
          <w:rFonts w:ascii="Palatino Linotype" w:eastAsia="Palatino Linotype" w:hAnsi="Palatino Linotype" w:cs="Palatino Linotype"/>
          <w:i/>
          <w:sz w:val="22"/>
          <w:szCs w:val="22"/>
        </w:rPr>
        <w:t xml:space="preserve"> Aquella considerada por la presente Ley como reservada o confidencial;</w:t>
      </w:r>
    </w:p>
    <w:p w14:paraId="313DAC71"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w:t>
      </w:r>
      <w:r w:rsidRPr="005D0B9F">
        <w:rPr>
          <w:rFonts w:ascii="Palatino Linotype" w:eastAsia="Palatino Linotype" w:hAnsi="Palatino Linotype" w:cs="Palatino Linotype"/>
          <w:i/>
          <w:sz w:val="22"/>
          <w:szCs w:val="22"/>
        </w:rPr>
        <w:t>)</w:t>
      </w:r>
    </w:p>
    <w:p w14:paraId="260D4544"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XXXII. Protección de Datos Personales:</w:t>
      </w:r>
      <w:r w:rsidRPr="005D0B9F">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66270FDA"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w:t>
      </w:r>
      <w:r w:rsidRPr="005D0B9F">
        <w:rPr>
          <w:rFonts w:ascii="Palatino Linotype" w:eastAsia="Palatino Linotype" w:hAnsi="Palatino Linotype" w:cs="Palatino Linotype"/>
          <w:i/>
          <w:sz w:val="22"/>
          <w:szCs w:val="22"/>
        </w:rPr>
        <w:t>)</w:t>
      </w:r>
    </w:p>
    <w:p w14:paraId="03980959"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XLV. Versión pública</w:t>
      </w:r>
      <w:r w:rsidRPr="005D0B9F">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7AAB4510"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w:t>
      </w:r>
      <w:r w:rsidRPr="005D0B9F">
        <w:rPr>
          <w:rFonts w:ascii="Palatino Linotype" w:eastAsia="Palatino Linotype" w:hAnsi="Palatino Linotype" w:cs="Palatino Linotype"/>
          <w:i/>
          <w:sz w:val="22"/>
          <w:szCs w:val="22"/>
        </w:rPr>
        <w:t>…)</w:t>
      </w:r>
    </w:p>
    <w:p w14:paraId="17857DB0"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p>
    <w:p w14:paraId="77337A9D"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Artículo 6.</w:t>
      </w:r>
      <w:r w:rsidRPr="005D0B9F">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w:t>
      </w:r>
      <w:r w:rsidRPr="005D0B9F">
        <w:rPr>
          <w:rFonts w:ascii="Palatino Linotype" w:eastAsia="Palatino Linotype" w:hAnsi="Palatino Linotype" w:cs="Palatino Linotype"/>
          <w:i/>
          <w:sz w:val="22"/>
          <w:szCs w:val="22"/>
        </w:rPr>
        <w:lastRenderedPageBreak/>
        <w:t>en materia de datos personales, se deberá estar a lo dispuesto en las leyes de la materia.</w:t>
      </w:r>
    </w:p>
    <w:p w14:paraId="0CF3C349"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p>
    <w:p w14:paraId="7E9790DF"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Artículo 49.</w:t>
      </w:r>
      <w:r w:rsidRPr="005D0B9F">
        <w:rPr>
          <w:rFonts w:ascii="Palatino Linotype" w:eastAsia="Palatino Linotype" w:hAnsi="Palatino Linotype" w:cs="Palatino Linotype"/>
          <w:i/>
          <w:sz w:val="22"/>
          <w:szCs w:val="22"/>
        </w:rPr>
        <w:t> Los Comités de Transparencia tendrán las siguientes atribuciones:</w:t>
      </w:r>
    </w:p>
    <w:p w14:paraId="179DB48C"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p>
    <w:p w14:paraId="18242A51"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VIII</w:t>
      </w:r>
      <w:r w:rsidRPr="005D0B9F">
        <w:rPr>
          <w:rFonts w:ascii="Palatino Linotype" w:eastAsia="Palatino Linotype" w:hAnsi="Palatino Linotype" w:cs="Palatino Linotype"/>
          <w:i/>
          <w:sz w:val="22"/>
          <w:szCs w:val="22"/>
        </w:rPr>
        <w:t>. Aprobar, modificar o revocar la clasificación de la información;</w:t>
      </w:r>
    </w:p>
    <w:p w14:paraId="3E781588"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p>
    <w:p w14:paraId="1FDECD69" w14:textId="77777777" w:rsidR="00EB36FF" w:rsidRPr="005D0B9F" w:rsidRDefault="00EB36FF" w:rsidP="00EB36FF">
      <w:pPr>
        <w:spacing w:line="276" w:lineRule="auto"/>
        <w:ind w:left="993" w:right="1041"/>
        <w:jc w:val="both"/>
        <w:rPr>
          <w:rFonts w:ascii="Palatino Linotype" w:eastAsia="Palatino Linotype" w:hAnsi="Palatino Linotype" w:cs="Palatino Linotype"/>
          <w:b/>
          <w:i/>
          <w:sz w:val="22"/>
          <w:szCs w:val="22"/>
        </w:rPr>
      </w:pPr>
    </w:p>
    <w:p w14:paraId="417B082A"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 xml:space="preserve">Artículo 91. </w:t>
      </w:r>
      <w:r w:rsidRPr="005D0B9F">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27F516FD"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p>
    <w:p w14:paraId="007FB8B0" w14:textId="77777777" w:rsidR="00EB36FF" w:rsidRPr="005D0B9F" w:rsidRDefault="00EB36FF" w:rsidP="00EB36FF">
      <w:pPr>
        <w:spacing w:line="276" w:lineRule="auto"/>
        <w:ind w:left="993" w:right="1041"/>
        <w:jc w:val="both"/>
        <w:rPr>
          <w:rFonts w:ascii="Palatino Linotype" w:eastAsia="Palatino Linotype" w:hAnsi="Palatino Linotype" w:cs="Palatino Linotype"/>
          <w:b/>
          <w:i/>
          <w:sz w:val="22"/>
          <w:szCs w:val="22"/>
        </w:rPr>
      </w:pPr>
      <w:r w:rsidRPr="005D0B9F">
        <w:rPr>
          <w:rFonts w:ascii="Palatino Linotype" w:eastAsia="Palatino Linotype" w:hAnsi="Palatino Linotype" w:cs="Palatino Linotype"/>
          <w:b/>
          <w:i/>
          <w:sz w:val="22"/>
          <w:szCs w:val="22"/>
        </w:rPr>
        <w:t>Artículo 137.</w:t>
      </w:r>
      <w:r w:rsidRPr="005D0B9F">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EDCE412" w14:textId="77777777" w:rsidR="00EB36FF" w:rsidRPr="005D0B9F" w:rsidRDefault="00EB36FF" w:rsidP="00EB36FF">
      <w:pPr>
        <w:spacing w:line="276" w:lineRule="auto"/>
        <w:ind w:left="993" w:right="1041"/>
        <w:jc w:val="both"/>
        <w:rPr>
          <w:rFonts w:ascii="Palatino Linotype" w:eastAsia="Palatino Linotype" w:hAnsi="Palatino Linotype" w:cs="Palatino Linotype"/>
          <w:b/>
          <w:i/>
          <w:sz w:val="22"/>
          <w:szCs w:val="22"/>
        </w:rPr>
      </w:pPr>
    </w:p>
    <w:p w14:paraId="3B265FDB"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Artículo 143</w:t>
      </w:r>
      <w:r w:rsidRPr="005D0B9F">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A382747"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I.</w:t>
      </w:r>
      <w:r w:rsidRPr="005D0B9F">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6747BD03"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462AFD59"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7A461054" w14:textId="77777777" w:rsidR="00EB36FF" w:rsidRPr="005D0B9F" w:rsidRDefault="00EB36FF" w:rsidP="00EB36FF">
      <w:pPr>
        <w:spacing w:line="276" w:lineRule="auto"/>
        <w:ind w:left="993" w:right="1041"/>
        <w:jc w:val="both"/>
        <w:rPr>
          <w:rFonts w:ascii="Palatino Linotype" w:eastAsia="Palatino Linotype" w:hAnsi="Palatino Linotype" w:cs="Palatino Linotype"/>
        </w:rPr>
      </w:pPr>
    </w:p>
    <w:p w14:paraId="6CED4DEA" w14:textId="77777777" w:rsidR="00EB36FF" w:rsidRPr="005D0B9F" w:rsidRDefault="00EB36FF" w:rsidP="00EB36FF">
      <w:pPr>
        <w:spacing w:line="360" w:lineRule="auto"/>
        <w:ind w:right="51"/>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w:t>
      </w:r>
      <w:r w:rsidRPr="005D0B9F">
        <w:rPr>
          <w:rFonts w:ascii="Palatino Linotype" w:eastAsia="Palatino Linotype" w:hAnsi="Palatino Linotype" w:cs="Palatino Linotype"/>
        </w:rPr>
        <w:lastRenderedPageBreak/>
        <w:t xml:space="preserve">mismo, testando las secciones o datos que deban ser clasificados; por ende el Sujeto Obligado deberá proceder a testar los datos personales que se encuentren contenidos en los documentos a entregar por parte del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6D2FD52" w14:textId="77777777" w:rsidR="00EB36FF" w:rsidRPr="005D0B9F" w:rsidRDefault="00EB36FF" w:rsidP="00EB36FF">
      <w:pPr>
        <w:spacing w:line="360" w:lineRule="auto"/>
        <w:ind w:right="51"/>
        <w:jc w:val="both"/>
        <w:rPr>
          <w:rFonts w:ascii="Palatino Linotype" w:eastAsia="Palatino Linotype" w:hAnsi="Palatino Linotype" w:cs="Palatino Linotype"/>
        </w:rPr>
      </w:pPr>
    </w:p>
    <w:p w14:paraId="474D219C" w14:textId="77777777" w:rsidR="00EB36FF" w:rsidRPr="005D0B9F" w:rsidRDefault="00EB36FF" w:rsidP="00EB36FF">
      <w:pPr>
        <w:spacing w:line="360" w:lineRule="auto"/>
        <w:ind w:right="50"/>
        <w:jc w:val="both"/>
        <w:rPr>
          <w:rFonts w:ascii="Palatino Linotype" w:eastAsia="Palatino Linotype" w:hAnsi="Palatino Linotype" w:cs="Palatino Linotype"/>
        </w:rPr>
      </w:pPr>
      <w:r w:rsidRPr="005D0B9F">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50F29F2" w14:textId="77777777" w:rsidR="00EB36FF" w:rsidRPr="005D0B9F" w:rsidRDefault="00EB36FF" w:rsidP="00EB36FF">
      <w:pPr>
        <w:spacing w:line="360" w:lineRule="auto"/>
        <w:ind w:right="50"/>
        <w:jc w:val="both"/>
        <w:rPr>
          <w:rFonts w:ascii="Palatino Linotype" w:eastAsia="Palatino Linotype" w:hAnsi="Palatino Linotype" w:cs="Palatino Linotype"/>
        </w:rPr>
      </w:pPr>
    </w:p>
    <w:p w14:paraId="61C925AB" w14:textId="77777777" w:rsidR="00EB36FF" w:rsidRPr="005D0B9F" w:rsidRDefault="00EB36FF" w:rsidP="00EB36FF">
      <w:pPr>
        <w:spacing w:line="360" w:lineRule="auto"/>
        <w:ind w:right="51"/>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En ese contexto, la clasificación de la información no opera con la simple supresión de datos que se haga en los documentos de que se trate o con la simple decisión que tome la Persona Servidora Pública Habilitada o la </w:t>
      </w:r>
      <w:proofErr w:type="gramStart"/>
      <w:r w:rsidRPr="005D0B9F">
        <w:rPr>
          <w:rFonts w:ascii="Palatino Linotype" w:eastAsia="Palatino Linotype" w:hAnsi="Palatino Linotype" w:cs="Palatino Linotype"/>
        </w:rPr>
        <w:t>Responsable</w:t>
      </w:r>
      <w:proofErr w:type="gramEnd"/>
      <w:r w:rsidRPr="005D0B9F">
        <w:rPr>
          <w:rFonts w:ascii="Palatino Linotype" w:eastAsia="Palatino Linotype" w:hAnsi="Palatino Linotype" w:cs="Palatino Linotype"/>
        </w:rPr>
        <w:t xml:space="preserve"> de la Unidad de Transparencia del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 xml:space="preserve"> sino que ello deberá realizarse en términos de lo que disponen los artículos 49 fracción VIII, 53, fracción X y 59, fracción V, de la Ley en consulta, cuyo sentido literal es el siguiente:</w:t>
      </w:r>
    </w:p>
    <w:p w14:paraId="7CB6FB97" w14:textId="77777777" w:rsidR="00EB36FF" w:rsidRPr="005D0B9F" w:rsidRDefault="00EB36FF" w:rsidP="00EB36FF">
      <w:pPr>
        <w:spacing w:line="360" w:lineRule="auto"/>
        <w:ind w:right="51"/>
        <w:jc w:val="both"/>
        <w:rPr>
          <w:rFonts w:ascii="Palatino Linotype" w:eastAsia="Palatino Linotype" w:hAnsi="Palatino Linotype" w:cs="Palatino Linotype"/>
        </w:rPr>
      </w:pPr>
    </w:p>
    <w:p w14:paraId="12DED455" w14:textId="77777777" w:rsidR="00EB36FF" w:rsidRPr="005D0B9F" w:rsidRDefault="00EB36FF" w:rsidP="00EB36FF">
      <w:pPr>
        <w:spacing w:line="276" w:lineRule="auto"/>
        <w:ind w:left="992" w:right="1043"/>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Artículo 49.</w:t>
      </w:r>
      <w:r w:rsidRPr="005D0B9F">
        <w:rPr>
          <w:rFonts w:ascii="Palatino Linotype" w:eastAsia="Palatino Linotype" w:hAnsi="Palatino Linotype" w:cs="Palatino Linotype"/>
          <w:i/>
          <w:sz w:val="22"/>
          <w:szCs w:val="22"/>
        </w:rPr>
        <w:t xml:space="preserve"> </w:t>
      </w:r>
      <w:r w:rsidRPr="005D0B9F">
        <w:rPr>
          <w:rFonts w:ascii="Palatino Linotype" w:eastAsia="Palatino Linotype" w:hAnsi="Palatino Linotype" w:cs="Palatino Linotype"/>
          <w:b/>
          <w:i/>
          <w:sz w:val="22"/>
          <w:szCs w:val="22"/>
        </w:rPr>
        <w:t>Los Comités de Transparencia</w:t>
      </w:r>
      <w:r w:rsidRPr="005D0B9F">
        <w:rPr>
          <w:rFonts w:ascii="Palatino Linotype" w:eastAsia="Palatino Linotype" w:hAnsi="Palatino Linotype" w:cs="Palatino Linotype"/>
          <w:i/>
          <w:sz w:val="22"/>
          <w:szCs w:val="22"/>
        </w:rPr>
        <w:t xml:space="preserve"> tendrán las siguientes atribuciones:</w:t>
      </w:r>
    </w:p>
    <w:p w14:paraId="098479C1" w14:textId="77777777" w:rsidR="00EB36FF" w:rsidRPr="005D0B9F" w:rsidRDefault="00EB36FF" w:rsidP="00EB36FF">
      <w:pPr>
        <w:spacing w:line="276" w:lineRule="auto"/>
        <w:ind w:left="992" w:right="1043"/>
        <w:jc w:val="both"/>
        <w:rPr>
          <w:rFonts w:ascii="Palatino Linotype" w:eastAsia="Palatino Linotype" w:hAnsi="Palatino Linotype" w:cs="Palatino Linotype"/>
          <w:b/>
          <w:i/>
          <w:sz w:val="22"/>
          <w:szCs w:val="22"/>
        </w:rPr>
      </w:pPr>
      <w:r w:rsidRPr="005D0B9F">
        <w:rPr>
          <w:rFonts w:ascii="Palatino Linotype" w:eastAsia="Palatino Linotype" w:hAnsi="Palatino Linotype" w:cs="Palatino Linotype"/>
          <w:b/>
          <w:i/>
          <w:sz w:val="22"/>
          <w:szCs w:val="22"/>
        </w:rPr>
        <w:lastRenderedPageBreak/>
        <w:t>(…)</w:t>
      </w:r>
    </w:p>
    <w:p w14:paraId="3A3F8F6B" w14:textId="77777777" w:rsidR="00EB36FF" w:rsidRPr="005D0B9F" w:rsidRDefault="00EB36FF" w:rsidP="00EB36FF">
      <w:pPr>
        <w:spacing w:line="276" w:lineRule="auto"/>
        <w:ind w:left="992" w:right="1043"/>
        <w:jc w:val="both"/>
        <w:rPr>
          <w:rFonts w:ascii="Palatino Linotype" w:eastAsia="Palatino Linotype" w:hAnsi="Palatino Linotype" w:cs="Palatino Linotype"/>
          <w:b/>
          <w:i/>
          <w:sz w:val="22"/>
          <w:szCs w:val="22"/>
        </w:rPr>
      </w:pPr>
      <w:r w:rsidRPr="005D0B9F">
        <w:rPr>
          <w:rFonts w:ascii="Palatino Linotype" w:eastAsia="Palatino Linotype" w:hAnsi="Palatino Linotype" w:cs="Palatino Linotype"/>
          <w:b/>
          <w:i/>
          <w:sz w:val="22"/>
          <w:szCs w:val="22"/>
        </w:rPr>
        <w:t>VIII. Aprobar, modificar o revocar la clasificación de la información;</w:t>
      </w:r>
    </w:p>
    <w:p w14:paraId="336DDF74" w14:textId="77777777" w:rsidR="00EB36FF" w:rsidRPr="005D0B9F" w:rsidRDefault="00EB36FF" w:rsidP="00EB36FF">
      <w:pPr>
        <w:spacing w:line="276" w:lineRule="auto"/>
        <w:ind w:left="992" w:right="1043"/>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w:t>
      </w:r>
    </w:p>
    <w:p w14:paraId="192227FB" w14:textId="77777777" w:rsidR="00EB36FF" w:rsidRPr="005D0B9F" w:rsidRDefault="00EB36FF" w:rsidP="00EB36FF">
      <w:pPr>
        <w:spacing w:line="276" w:lineRule="auto"/>
        <w:ind w:left="992" w:right="1043"/>
        <w:jc w:val="both"/>
        <w:rPr>
          <w:rFonts w:ascii="Palatino Linotype" w:eastAsia="Palatino Linotype" w:hAnsi="Palatino Linotype" w:cs="Palatino Linotype"/>
          <w:i/>
          <w:sz w:val="22"/>
          <w:szCs w:val="22"/>
        </w:rPr>
      </w:pPr>
    </w:p>
    <w:p w14:paraId="4E647C8F" w14:textId="77777777" w:rsidR="00EB36FF" w:rsidRPr="005D0B9F" w:rsidRDefault="00EB36FF" w:rsidP="00EB36FF">
      <w:pPr>
        <w:spacing w:line="276" w:lineRule="auto"/>
        <w:ind w:left="992" w:right="1043"/>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Artículo 53.</w:t>
      </w:r>
      <w:r w:rsidRPr="005D0B9F">
        <w:rPr>
          <w:rFonts w:ascii="Palatino Linotype" w:eastAsia="Palatino Linotype" w:hAnsi="Palatino Linotype" w:cs="Palatino Linotype"/>
          <w:i/>
          <w:sz w:val="22"/>
          <w:szCs w:val="22"/>
        </w:rPr>
        <w:t xml:space="preserve"> Las </w:t>
      </w:r>
      <w:r w:rsidRPr="005D0B9F">
        <w:rPr>
          <w:rFonts w:ascii="Palatino Linotype" w:eastAsia="Palatino Linotype" w:hAnsi="Palatino Linotype" w:cs="Palatino Linotype"/>
          <w:b/>
          <w:i/>
          <w:sz w:val="22"/>
          <w:szCs w:val="22"/>
        </w:rPr>
        <w:t>Unidades de Transparencia</w:t>
      </w:r>
      <w:r w:rsidRPr="005D0B9F">
        <w:rPr>
          <w:rFonts w:ascii="Palatino Linotype" w:eastAsia="Palatino Linotype" w:hAnsi="Palatino Linotype" w:cs="Palatino Linotype"/>
          <w:i/>
          <w:sz w:val="22"/>
          <w:szCs w:val="22"/>
        </w:rPr>
        <w:t xml:space="preserve"> tendrán las siguientes </w:t>
      </w:r>
      <w:r w:rsidRPr="005D0B9F">
        <w:rPr>
          <w:rFonts w:ascii="Palatino Linotype" w:eastAsia="Palatino Linotype" w:hAnsi="Palatino Linotype" w:cs="Palatino Linotype"/>
          <w:b/>
          <w:i/>
          <w:sz w:val="22"/>
          <w:szCs w:val="22"/>
        </w:rPr>
        <w:t>funciones</w:t>
      </w:r>
      <w:r w:rsidRPr="005D0B9F">
        <w:rPr>
          <w:rFonts w:ascii="Palatino Linotype" w:eastAsia="Palatino Linotype" w:hAnsi="Palatino Linotype" w:cs="Palatino Linotype"/>
          <w:i/>
          <w:sz w:val="22"/>
          <w:szCs w:val="22"/>
        </w:rPr>
        <w:t>:</w:t>
      </w:r>
    </w:p>
    <w:p w14:paraId="000B5285" w14:textId="77777777" w:rsidR="00EB36FF" w:rsidRPr="005D0B9F" w:rsidRDefault="00EB36FF" w:rsidP="00EB36FF">
      <w:pPr>
        <w:spacing w:line="276" w:lineRule="auto"/>
        <w:ind w:left="992" w:right="1043"/>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p>
    <w:p w14:paraId="4D696041" w14:textId="77777777" w:rsidR="00EB36FF" w:rsidRPr="005D0B9F" w:rsidRDefault="00EB36FF" w:rsidP="00EB36FF">
      <w:pPr>
        <w:spacing w:line="276" w:lineRule="auto"/>
        <w:ind w:left="992" w:right="1043"/>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X. Presentar ante el Comité, el proyecto de clasificación de información;</w:t>
      </w:r>
      <w:r w:rsidRPr="005D0B9F">
        <w:rPr>
          <w:rFonts w:ascii="Palatino Linotype" w:eastAsia="Palatino Linotype" w:hAnsi="Palatino Linotype" w:cs="Palatino Linotype"/>
          <w:i/>
          <w:sz w:val="22"/>
          <w:szCs w:val="22"/>
        </w:rPr>
        <w:t xml:space="preserve"> </w:t>
      </w:r>
    </w:p>
    <w:p w14:paraId="5E9E7055" w14:textId="77777777" w:rsidR="00EB36FF" w:rsidRPr="005D0B9F" w:rsidRDefault="00EB36FF" w:rsidP="00EB36FF">
      <w:pPr>
        <w:spacing w:line="276" w:lineRule="auto"/>
        <w:ind w:left="992" w:right="1043"/>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p>
    <w:p w14:paraId="7F4868BB" w14:textId="77777777" w:rsidR="00EB36FF" w:rsidRPr="005D0B9F" w:rsidRDefault="00EB36FF" w:rsidP="00EB36FF">
      <w:pPr>
        <w:spacing w:line="276" w:lineRule="auto"/>
        <w:ind w:left="992" w:right="1043"/>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Artículo 59.</w:t>
      </w:r>
      <w:r w:rsidRPr="005D0B9F">
        <w:rPr>
          <w:rFonts w:ascii="Palatino Linotype" w:eastAsia="Palatino Linotype" w:hAnsi="Palatino Linotype" w:cs="Palatino Linotype"/>
          <w:i/>
          <w:sz w:val="22"/>
          <w:szCs w:val="22"/>
        </w:rPr>
        <w:t xml:space="preserve"> Los </w:t>
      </w:r>
      <w:r w:rsidRPr="005D0B9F">
        <w:rPr>
          <w:rFonts w:ascii="Palatino Linotype" w:eastAsia="Palatino Linotype" w:hAnsi="Palatino Linotype" w:cs="Palatino Linotype"/>
          <w:b/>
          <w:i/>
          <w:sz w:val="22"/>
          <w:szCs w:val="22"/>
        </w:rPr>
        <w:t>servidores públicos habilitados</w:t>
      </w:r>
      <w:r w:rsidRPr="005D0B9F">
        <w:rPr>
          <w:rFonts w:ascii="Palatino Linotype" w:eastAsia="Palatino Linotype" w:hAnsi="Palatino Linotype" w:cs="Palatino Linotype"/>
          <w:i/>
          <w:sz w:val="22"/>
          <w:szCs w:val="22"/>
        </w:rPr>
        <w:t xml:space="preserve"> tendrán las </w:t>
      </w:r>
      <w:r w:rsidRPr="005D0B9F">
        <w:rPr>
          <w:rFonts w:ascii="Palatino Linotype" w:eastAsia="Palatino Linotype" w:hAnsi="Palatino Linotype" w:cs="Palatino Linotype"/>
          <w:b/>
          <w:i/>
          <w:sz w:val="22"/>
          <w:szCs w:val="22"/>
        </w:rPr>
        <w:t>funciones</w:t>
      </w:r>
      <w:r w:rsidRPr="005D0B9F">
        <w:rPr>
          <w:rFonts w:ascii="Palatino Linotype" w:eastAsia="Palatino Linotype" w:hAnsi="Palatino Linotype" w:cs="Palatino Linotype"/>
          <w:i/>
          <w:sz w:val="22"/>
          <w:szCs w:val="22"/>
        </w:rPr>
        <w:t xml:space="preserve"> siguientes:</w:t>
      </w:r>
    </w:p>
    <w:p w14:paraId="17E6D7CE" w14:textId="77777777" w:rsidR="00EB36FF" w:rsidRPr="005D0B9F" w:rsidRDefault="00EB36FF" w:rsidP="00EB36FF">
      <w:pPr>
        <w:spacing w:line="276" w:lineRule="auto"/>
        <w:ind w:left="992" w:right="1043"/>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w:t>
      </w:r>
      <w:r w:rsidRPr="005D0B9F">
        <w:rPr>
          <w:rFonts w:ascii="Palatino Linotype" w:eastAsia="Palatino Linotype" w:hAnsi="Palatino Linotype" w:cs="Palatino Linotype"/>
          <w:i/>
          <w:sz w:val="22"/>
          <w:szCs w:val="22"/>
        </w:rPr>
        <w:t>)</w:t>
      </w:r>
    </w:p>
    <w:p w14:paraId="0DF1B5B5" w14:textId="77777777" w:rsidR="00EB36FF" w:rsidRPr="005D0B9F" w:rsidRDefault="00EB36FF" w:rsidP="00EB36FF">
      <w:pPr>
        <w:spacing w:line="276" w:lineRule="auto"/>
        <w:ind w:left="992" w:right="1043"/>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5D0B9F">
        <w:rPr>
          <w:rFonts w:ascii="Palatino Linotype" w:eastAsia="Palatino Linotype" w:hAnsi="Palatino Linotype" w:cs="Palatino Linotype"/>
          <w:i/>
          <w:sz w:val="22"/>
          <w:szCs w:val="22"/>
        </w:rPr>
        <w:t xml:space="preserve">, la cual tendrá los fundamentos y argumentos en que se basa dicha propuesta; </w:t>
      </w:r>
    </w:p>
    <w:p w14:paraId="0CD49941" w14:textId="77777777" w:rsidR="00EB36FF" w:rsidRPr="005D0B9F" w:rsidRDefault="00EB36FF" w:rsidP="00EB36FF">
      <w:pPr>
        <w:spacing w:line="276" w:lineRule="auto"/>
        <w:ind w:left="992" w:right="1043"/>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w:t>
      </w:r>
    </w:p>
    <w:p w14:paraId="53080471" w14:textId="77777777" w:rsidR="00EB36FF" w:rsidRPr="005D0B9F" w:rsidRDefault="00EB36FF" w:rsidP="00EB36FF">
      <w:pPr>
        <w:spacing w:line="276" w:lineRule="auto"/>
        <w:ind w:left="992" w:right="1043"/>
        <w:jc w:val="both"/>
        <w:rPr>
          <w:rFonts w:ascii="Palatino Linotype" w:eastAsia="Palatino Linotype" w:hAnsi="Palatino Linotype" w:cs="Palatino Linotype"/>
          <w:i/>
          <w:sz w:val="22"/>
          <w:szCs w:val="22"/>
        </w:rPr>
      </w:pPr>
    </w:p>
    <w:p w14:paraId="759F34DF" w14:textId="77777777" w:rsidR="00EB36FF" w:rsidRPr="005D0B9F" w:rsidRDefault="00EB36FF" w:rsidP="00EB36FF">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Denotándose de dichos elementos normativos que el determinar la clasificación de la información es un trabajo en conjunto tanto de las Personas Servidoras Públicas Habilitadas, de las Unidades de Transparencia y del Comité de Transparencia del </w:t>
      </w:r>
      <w:r w:rsidRPr="005D0B9F">
        <w:rPr>
          <w:rFonts w:ascii="Palatino Linotype" w:eastAsia="Palatino Linotype" w:hAnsi="Palatino Linotype" w:cs="Palatino Linotype"/>
          <w:b/>
        </w:rPr>
        <w:t xml:space="preserve">SUJETO OBLIGADO, </w:t>
      </w:r>
      <w:r w:rsidRPr="005D0B9F">
        <w:rPr>
          <w:rFonts w:ascii="Palatino Linotype" w:eastAsia="Palatino Linotype" w:hAnsi="Palatino Linotype" w:cs="Palatino Linotype"/>
        </w:rPr>
        <w:t>teniendo el deber las primeras de ellas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7BC3656" w14:textId="77777777" w:rsidR="00EB36FF" w:rsidRPr="005D0B9F" w:rsidRDefault="00EB36FF" w:rsidP="00EB36FF">
      <w:pPr>
        <w:spacing w:line="360" w:lineRule="auto"/>
        <w:jc w:val="both"/>
        <w:rPr>
          <w:rFonts w:ascii="Palatino Linotype" w:eastAsia="Palatino Linotype" w:hAnsi="Palatino Linotype" w:cs="Palatino Linotype"/>
        </w:rPr>
      </w:pPr>
    </w:p>
    <w:p w14:paraId="0A7D6DAB" w14:textId="77777777" w:rsidR="00EB36FF" w:rsidRPr="005D0B9F" w:rsidRDefault="00EB36FF" w:rsidP="00EB36FF">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08E4E64E" w14:textId="77777777" w:rsidR="00EB36FF" w:rsidRPr="005D0B9F" w:rsidRDefault="00EB36FF" w:rsidP="00EB36FF">
      <w:pPr>
        <w:spacing w:line="360" w:lineRule="auto"/>
        <w:jc w:val="both"/>
        <w:rPr>
          <w:rFonts w:ascii="Palatino Linotype" w:eastAsia="Palatino Linotype" w:hAnsi="Palatino Linotype" w:cs="Palatino Linotype"/>
        </w:rPr>
      </w:pPr>
    </w:p>
    <w:p w14:paraId="5064061E" w14:textId="77777777" w:rsidR="00EB36FF" w:rsidRPr="005D0B9F" w:rsidRDefault="00EB36FF" w:rsidP="00EB36FF">
      <w:pPr>
        <w:spacing w:line="276" w:lineRule="auto"/>
        <w:ind w:left="993" w:right="104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Artículo 149.</w:t>
      </w:r>
      <w:r w:rsidRPr="005D0B9F">
        <w:rPr>
          <w:rFonts w:ascii="Palatino Linotype" w:eastAsia="Palatino Linotype" w:hAnsi="Palatino Linotype" w:cs="Palatino Linotype"/>
          <w:i/>
          <w:sz w:val="22"/>
          <w:szCs w:val="22"/>
        </w:rPr>
        <w:t xml:space="preserve"> El </w:t>
      </w:r>
      <w:r w:rsidRPr="005D0B9F">
        <w:rPr>
          <w:rFonts w:ascii="Palatino Linotype" w:eastAsia="Palatino Linotype" w:hAnsi="Palatino Linotype" w:cs="Palatino Linotype"/>
          <w:b/>
          <w:i/>
          <w:sz w:val="22"/>
          <w:szCs w:val="22"/>
        </w:rPr>
        <w:t>acuerdo que clasifique la información como confidencial</w:t>
      </w:r>
      <w:r w:rsidRPr="005D0B9F">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284B8730" w14:textId="77777777" w:rsidR="00EB36FF" w:rsidRPr="005D0B9F" w:rsidRDefault="00EB36FF" w:rsidP="00EB36FF">
      <w:pPr>
        <w:spacing w:line="360" w:lineRule="auto"/>
        <w:ind w:left="993" w:right="1041"/>
        <w:jc w:val="both"/>
        <w:rPr>
          <w:rFonts w:ascii="Palatino Linotype" w:eastAsia="Palatino Linotype" w:hAnsi="Palatino Linotype" w:cs="Palatino Linotype"/>
          <w:i/>
          <w:sz w:val="22"/>
          <w:szCs w:val="22"/>
        </w:rPr>
      </w:pPr>
    </w:p>
    <w:p w14:paraId="748E118E" w14:textId="77777777" w:rsidR="00EB36FF" w:rsidRPr="005D0B9F" w:rsidRDefault="00EB36FF" w:rsidP="00EB36FF">
      <w:pP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Es decir, </w:t>
      </w:r>
      <w:r w:rsidRPr="005D0B9F">
        <w:rPr>
          <w:rFonts w:ascii="Palatino Linotype" w:eastAsia="Palatino Linotype" w:hAnsi="Palatino Linotype" w:cs="Palatino Linotype"/>
          <w:b/>
        </w:rPr>
        <w:t>EL SUJETO OBLIGADO</w:t>
      </w:r>
      <w:r w:rsidRPr="005D0B9F">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 </w:t>
      </w:r>
    </w:p>
    <w:p w14:paraId="09445B9E" w14:textId="77777777" w:rsidR="00EB36FF" w:rsidRPr="005D0B9F" w:rsidRDefault="00EB36FF" w:rsidP="00EB36FF">
      <w:pPr>
        <w:spacing w:line="360" w:lineRule="auto"/>
        <w:ind w:right="49"/>
        <w:jc w:val="both"/>
        <w:rPr>
          <w:rFonts w:ascii="Palatino Linotype" w:eastAsia="Palatino Linotype" w:hAnsi="Palatino Linotype" w:cs="Palatino Linotype"/>
        </w:rPr>
      </w:pPr>
    </w:p>
    <w:p w14:paraId="1E7B6696" w14:textId="77777777" w:rsidR="00EB36FF" w:rsidRPr="005D0B9F" w:rsidRDefault="00EB36FF" w:rsidP="00EB36FF">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En el caso específico, los documentos probatorios también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la </w:t>
      </w:r>
      <w:r w:rsidRPr="005D0B9F">
        <w:rPr>
          <w:rFonts w:ascii="Palatino Linotype" w:eastAsia="Palatino Linotype" w:hAnsi="Palatino Linotype" w:cs="Palatino Linotype"/>
          <w:b/>
        </w:rPr>
        <w:t>Clave Única de Registro de Población (CURP)</w:t>
      </w:r>
      <w:r w:rsidRPr="005D0B9F">
        <w:rPr>
          <w:rFonts w:ascii="Palatino Linotype" w:eastAsia="Palatino Linotype" w:hAnsi="Palatino Linotype" w:cs="Palatino Linotype"/>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w:t>
      </w:r>
      <w:r w:rsidRPr="005D0B9F">
        <w:rPr>
          <w:rFonts w:ascii="Palatino Linotype" w:eastAsia="Palatino Linotype" w:hAnsi="Palatino Linotype" w:cs="Palatino Linotype"/>
        </w:rPr>
        <w:lastRenderedPageBreak/>
        <w:t>únicamente le conciernen a un particular como son su fecha de nacimiento, su nombre, sus apellidos y su lugar de nacimiento; información que permite distinguirlo del resto de los habitantes, por tal motivo, se considera que es de carácter confidencial.</w:t>
      </w:r>
    </w:p>
    <w:p w14:paraId="7F1B4614" w14:textId="77777777" w:rsidR="00EB36FF" w:rsidRPr="005D0B9F" w:rsidRDefault="00EB36FF" w:rsidP="00EB36FF">
      <w:pPr>
        <w:spacing w:line="360" w:lineRule="auto"/>
        <w:jc w:val="both"/>
        <w:rPr>
          <w:rFonts w:ascii="Palatino Linotype" w:eastAsia="Palatino Linotype" w:hAnsi="Palatino Linotype" w:cs="Palatino Linotype"/>
        </w:rPr>
      </w:pPr>
    </w:p>
    <w:p w14:paraId="545C794E" w14:textId="77777777" w:rsidR="00EB36FF" w:rsidRPr="005D0B9F" w:rsidRDefault="00EB36FF" w:rsidP="00EB36FF">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Argumento que es compartido por el Instituto Nacional de Transparencia, Acceso a la Información y Protección de Datos Personales, INAI</w:t>
      </w:r>
      <w:r w:rsidRPr="005D0B9F">
        <w:rPr>
          <w:rFonts w:ascii="Palatino Linotype" w:eastAsia="Palatino Linotype" w:hAnsi="Palatino Linotype" w:cs="Palatino Linotype"/>
          <w:b/>
        </w:rPr>
        <w:t xml:space="preserve">, conforme al </w:t>
      </w:r>
      <w:r w:rsidRPr="005D0B9F">
        <w:rPr>
          <w:rFonts w:ascii="Palatino Linotype" w:eastAsia="Palatino Linotype" w:hAnsi="Palatino Linotype" w:cs="Palatino Linotype"/>
        </w:rPr>
        <w:t xml:space="preserve">criterio 18/17, el cual refiere: </w:t>
      </w:r>
    </w:p>
    <w:p w14:paraId="7AA691E7" w14:textId="77777777" w:rsidR="00EB36FF" w:rsidRPr="005D0B9F" w:rsidRDefault="00EB36FF" w:rsidP="00EB36FF">
      <w:pPr>
        <w:jc w:val="both"/>
        <w:rPr>
          <w:rFonts w:ascii="Palatino Linotype" w:eastAsia="Palatino Linotype" w:hAnsi="Palatino Linotype" w:cs="Palatino Linotype"/>
        </w:rPr>
      </w:pPr>
    </w:p>
    <w:p w14:paraId="633852B0" w14:textId="77777777" w:rsidR="00EB36FF" w:rsidRPr="005D0B9F" w:rsidRDefault="00EB36FF" w:rsidP="00EB36FF">
      <w:pP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 xml:space="preserve">Clave Única de Registro de Población (CURP). </w:t>
      </w:r>
      <w:r w:rsidRPr="005D0B9F">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2C908E0" w14:textId="77777777" w:rsidR="00EB36FF" w:rsidRPr="005D0B9F" w:rsidRDefault="00EB36FF" w:rsidP="00EB36FF">
      <w:pPr>
        <w:ind w:left="851" w:right="851"/>
        <w:jc w:val="both"/>
        <w:rPr>
          <w:rFonts w:ascii="Palatino Linotype" w:eastAsia="Palatino Linotype" w:hAnsi="Palatino Linotype" w:cs="Palatino Linotype"/>
          <w:i/>
          <w:sz w:val="22"/>
          <w:szCs w:val="22"/>
        </w:rPr>
      </w:pPr>
    </w:p>
    <w:p w14:paraId="7566322B" w14:textId="77777777" w:rsidR="00EB36FF" w:rsidRPr="005D0B9F" w:rsidRDefault="00EB36FF" w:rsidP="00EB36FF">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Por lo que hace a la calificación, cabe precisar que dicho dato da cuenta del grado de conocimientos adquiridos, en una materia o durante el desarrollo escolar, los cuales únicamente corresponden únicamente a cuestiones relacionadas con el ámbito privado de las personas, al dar cuenta del desempeño de los alumnos durante el curso dentro de las diversas Instituciones Educativas. </w:t>
      </w:r>
    </w:p>
    <w:p w14:paraId="6C9F8FAF" w14:textId="77777777" w:rsidR="00EB36FF" w:rsidRPr="005D0B9F" w:rsidRDefault="00EB36FF" w:rsidP="00EB36FF">
      <w:pPr>
        <w:spacing w:line="360" w:lineRule="auto"/>
        <w:jc w:val="both"/>
        <w:rPr>
          <w:rFonts w:ascii="Palatino Linotype" w:eastAsia="Palatino Linotype" w:hAnsi="Palatino Linotype" w:cs="Palatino Linotype"/>
        </w:rPr>
      </w:pPr>
    </w:p>
    <w:p w14:paraId="40582B47" w14:textId="77777777" w:rsidR="00EB36FF" w:rsidRPr="005D0B9F" w:rsidRDefault="00EB36FF" w:rsidP="00EB36FF">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que prevé la garantía de seguridad jurídica de los individuos a no ser molestados en su persona, familia, papeles o </w:t>
      </w:r>
      <w:r w:rsidRPr="005D0B9F">
        <w:rPr>
          <w:rFonts w:ascii="Palatino Linotype" w:eastAsia="Palatino Linotype" w:hAnsi="Palatino Linotype" w:cs="Palatino Linotype"/>
        </w:rPr>
        <w:lastRenderedPageBreak/>
        <w:t>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w:t>
      </w:r>
    </w:p>
    <w:p w14:paraId="118122A1" w14:textId="77777777" w:rsidR="00EB36FF" w:rsidRPr="005D0B9F" w:rsidRDefault="00EB36FF" w:rsidP="00EB36FF">
      <w:pPr>
        <w:spacing w:line="360" w:lineRule="auto"/>
        <w:jc w:val="both"/>
        <w:rPr>
          <w:rFonts w:ascii="Palatino Linotype" w:eastAsia="Palatino Linotype" w:hAnsi="Palatino Linotype" w:cs="Palatino Linotype"/>
        </w:rPr>
      </w:pPr>
    </w:p>
    <w:p w14:paraId="221A3A2E" w14:textId="77777777" w:rsidR="00EB36FF" w:rsidRPr="005D0B9F" w:rsidRDefault="00EB36FF" w:rsidP="00EB36FF">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En atención con lo anterior, se considera que las calificaciones obtenidas por una Persona Servidora Pública, es información íntima de los alumnos, pues corresponde a su desempeño escolar, lo cual únicamente atañe a estos, por lo que se considera que es un dato confidencial. </w:t>
      </w:r>
    </w:p>
    <w:p w14:paraId="6336B952" w14:textId="77777777" w:rsidR="00EB36FF" w:rsidRPr="005D0B9F" w:rsidRDefault="00EB36FF" w:rsidP="00EB36FF">
      <w:pPr>
        <w:spacing w:line="360" w:lineRule="auto"/>
        <w:jc w:val="both"/>
        <w:rPr>
          <w:rFonts w:ascii="Palatino Linotype" w:eastAsia="Palatino Linotype" w:hAnsi="Palatino Linotype" w:cs="Palatino Linotype"/>
        </w:rPr>
      </w:pPr>
    </w:p>
    <w:p w14:paraId="45706AFC" w14:textId="77777777" w:rsidR="00EB36FF" w:rsidRPr="005D0B9F" w:rsidRDefault="00EB36FF" w:rsidP="00EB36FF">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Ahora bien, sobre el promedio es la suma de las calificaciones que obtuvo una persona, durante un determinado curso, carrera, entre otros, por lo que, refleja el grado de conocimientos adquiridos durante el desarrollo escolar, lo cual, corresponde a una cuestión privada del servidor público. Conforme a lo anterior y lo expuesto, se advierte que el desempeño escolar de una persona, es información íntima de este, lo cual concierne también a su vida privada; por lo cual, se considera que las calificaciones, créditos y promedio, son confidenciales, en términos del artículo 143, fracción I, de la Ley de Transparencia y Acceso a la Información Pública del Estado de México y Municipios.</w:t>
      </w:r>
    </w:p>
    <w:p w14:paraId="04C52A7B" w14:textId="77777777" w:rsidR="00EB36FF" w:rsidRPr="005D0B9F" w:rsidRDefault="00EB36FF" w:rsidP="00EB36FF">
      <w:pPr>
        <w:spacing w:line="360" w:lineRule="auto"/>
        <w:jc w:val="both"/>
        <w:rPr>
          <w:rFonts w:ascii="Palatino Linotype" w:eastAsia="Palatino Linotype" w:hAnsi="Palatino Linotype" w:cs="Palatino Linotype"/>
        </w:rPr>
      </w:pPr>
    </w:p>
    <w:p w14:paraId="1AFB5780" w14:textId="77777777" w:rsidR="00EB36FF" w:rsidRPr="005D0B9F" w:rsidRDefault="00EB36FF" w:rsidP="00EB36FF">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Ahora bien, respecto a la fotografía es de señalar que los documentos que dan cuenta de la preparación académica, sirven como medios de identificación, para que a su </w:t>
      </w:r>
      <w:r w:rsidRPr="005D0B9F">
        <w:rPr>
          <w:rFonts w:ascii="Palatino Linotype" w:eastAsia="Palatino Linotype" w:hAnsi="Palatino Linotype" w:cs="Palatino Linotype"/>
        </w:rPr>
        <w:lastRenderedPageBreak/>
        <w:t>titular lo relacionen con el nivel de estudios con que cuenta, es decir, permite verificar el nivel conocimientos con los que cuenta una determinada persona, para ocupar un cargo público; por lo que, acceder a un documento que acredite preparación en algún campo del conocimiento, con la fotografía, proporciona información valiosa sobre la experiencia académica de quienes ocupan cargos en la administración pública, ya que permite conocer con toda certeza y de manera indudable si las personas que se desempeñan como servidores públicos tienen el perfil idóneo para desarrollar las actividades y atribuciones que se deriven de su encargo.</w:t>
      </w:r>
    </w:p>
    <w:p w14:paraId="3758806C" w14:textId="77777777" w:rsidR="00EB36FF" w:rsidRPr="005D0B9F" w:rsidRDefault="00EB36FF" w:rsidP="00EB36FF">
      <w:pPr>
        <w:spacing w:line="360" w:lineRule="auto"/>
        <w:ind w:right="49"/>
        <w:jc w:val="both"/>
        <w:rPr>
          <w:rFonts w:ascii="Palatino Linotype" w:eastAsia="Palatino Linotype" w:hAnsi="Palatino Linotype" w:cs="Palatino Linotype"/>
        </w:rPr>
      </w:pPr>
    </w:p>
    <w:p w14:paraId="59438E8B" w14:textId="77777777" w:rsidR="00EB36FF" w:rsidRPr="005D0B9F" w:rsidRDefault="00EB36FF" w:rsidP="00EB36FF">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Bajo este orden de ideas, la entrega con el mayor número de elementos en los documentos que acreditan el nivel académico o de preparación en algún área del conocimiento, aporta elementos de convicción sobre su legalidad y legitimidad, además de que permite verificar que los servidores públicos que ocupan cargos en la administración pública, acreditaron el nivel académico que ostentan y en muchas ocasiones esta información también permite verificar su idoneidad para el cargo.</w:t>
      </w:r>
    </w:p>
    <w:p w14:paraId="0FC04623" w14:textId="77777777" w:rsidR="00EB36FF" w:rsidRPr="005D0B9F" w:rsidRDefault="00EB36FF" w:rsidP="00EB36FF">
      <w:pPr>
        <w:spacing w:line="360" w:lineRule="auto"/>
        <w:jc w:val="both"/>
        <w:rPr>
          <w:rFonts w:ascii="Palatino Linotype" w:eastAsia="Palatino Linotype" w:hAnsi="Palatino Linotype" w:cs="Palatino Linotype"/>
        </w:rPr>
      </w:pPr>
    </w:p>
    <w:p w14:paraId="5E4F65CF" w14:textId="77777777" w:rsidR="00EB36FF" w:rsidRPr="005D0B9F" w:rsidRDefault="00EB36FF" w:rsidP="00EB36FF">
      <w:pP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rPr>
        <w:t>Además, resulta necesario traer a colación, el Criterio 15/17 emitido por el Instituto Nacional de Transparencia, Acceso a la Información y Protección de Datos Personales, que precisa, que la fotografía localizada en título o cédula profesional guarda la naturaleza de pública, pues existe un interés público de conocer, de manera clara y específica, a la persona que se ostenta con una calidad profesional, tal como se muestra a continuación:</w:t>
      </w:r>
    </w:p>
    <w:p w14:paraId="27019FC6" w14:textId="77777777" w:rsidR="00EB36FF" w:rsidRPr="005D0B9F" w:rsidRDefault="00EB36FF" w:rsidP="00EB36FF">
      <w:pPr>
        <w:spacing w:line="360" w:lineRule="auto"/>
        <w:ind w:right="49"/>
        <w:rPr>
          <w:rFonts w:ascii="Calibri" w:eastAsia="Calibri" w:hAnsi="Calibri" w:cs="Calibri"/>
          <w:sz w:val="22"/>
          <w:szCs w:val="22"/>
        </w:rPr>
      </w:pPr>
    </w:p>
    <w:p w14:paraId="045B4626" w14:textId="77777777" w:rsidR="00EB36FF" w:rsidRPr="005D0B9F" w:rsidRDefault="00EB36FF" w:rsidP="00EB36FF">
      <w:pPr>
        <w:spacing w:line="276" w:lineRule="auto"/>
        <w:ind w:left="567" w:right="335"/>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lastRenderedPageBreak/>
        <w:t>Fotografía en título o cédula profesional es de acceso público.</w:t>
      </w:r>
      <w:r w:rsidRPr="005D0B9F">
        <w:rPr>
          <w:rFonts w:ascii="Palatino Linotype" w:eastAsia="Palatino Linotype" w:hAnsi="Palatino Linotype" w:cs="Palatino Linotype"/>
          <w:i/>
          <w:sz w:val="22"/>
          <w:szCs w:val="22"/>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3C9EE3C4" w14:textId="77777777" w:rsidR="00EB36FF" w:rsidRPr="005D0B9F" w:rsidRDefault="00EB36FF" w:rsidP="00EB36FF">
      <w:pPr>
        <w:spacing w:line="276" w:lineRule="auto"/>
        <w:ind w:left="567" w:right="333"/>
        <w:jc w:val="both"/>
        <w:rPr>
          <w:rFonts w:ascii="Palatino Linotype" w:eastAsia="Palatino Linotype" w:hAnsi="Palatino Linotype" w:cs="Palatino Linotype"/>
          <w:i/>
          <w:sz w:val="22"/>
          <w:szCs w:val="22"/>
        </w:rPr>
      </w:pPr>
    </w:p>
    <w:p w14:paraId="3694A661" w14:textId="77777777" w:rsidR="00EB36FF" w:rsidRPr="005D0B9F" w:rsidRDefault="00EB36FF" w:rsidP="00EB36FF">
      <w:pPr>
        <w:spacing w:line="360" w:lineRule="auto"/>
        <w:ind w:right="51"/>
        <w:jc w:val="both"/>
        <w:rPr>
          <w:rFonts w:ascii="Palatino Linotype" w:eastAsia="Palatino Linotype" w:hAnsi="Palatino Linotype" w:cs="Palatino Linotype"/>
        </w:rPr>
      </w:pPr>
      <w:r w:rsidRPr="005D0B9F">
        <w:rPr>
          <w:rFonts w:ascii="Palatino Linotype" w:eastAsia="Palatino Linotype" w:hAnsi="Palatino Linotype" w:cs="Palatino Linotype"/>
        </w:rPr>
        <w:t>Conforme al criterio establecido, se podría mencionar que la fotografía de cualquier persona que se encuentre en un título o cédula profesional, no es confidencial; por lo que, dicho dato, para cualquier documento que acredite el nivel de estudios de servidores públicos, tampoco podría considerarse clasificado, pues permite conocer a la ciudadanía de manera clara al trabajador que se ostenta con una calidad profesional específica; lo anterior, toma hincapié pues entregar la fotografía permite identificar plenamente a su titular, como el profesional capacitado para ejercer la profesión para la cual se le ha autorizado o el que tiene la trayectoria laboral que se indica y, por ende, valorar su idoneidad en la función pública que desempeñe.</w:t>
      </w:r>
    </w:p>
    <w:p w14:paraId="7FBF9859" w14:textId="77777777" w:rsidR="00EB36FF" w:rsidRPr="005D0B9F" w:rsidRDefault="00EB36FF" w:rsidP="00EB36FF">
      <w:pPr>
        <w:spacing w:line="360" w:lineRule="auto"/>
        <w:ind w:right="51"/>
        <w:jc w:val="both"/>
        <w:rPr>
          <w:rFonts w:ascii="Palatino Linotype" w:eastAsia="Palatino Linotype" w:hAnsi="Palatino Linotype" w:cs="Palatino Linotype"/>
        </w:rPr>
      </w:pPr>
    </w:p>
    <w:p w14:paraId="7444889D" w14:textId="77777777" w:rsidR="00EB36FF" w:rsidRPr="005D0B9F" w:rsidRDefault="00EB36FF" w:rsidP="00EB36FF">
      <w:pPr>
        <w:spacing w:line="360" w:lineRule="auto"/>
        <w:ind w:right="51"/>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En ese orden de ideas, el actuar de las personas servidoras públicas incide de manera específica en los derechos de los particulares, pues el acto realizado por un trabajador gubernamental en ejercicio de sus funciones, engendra derechos y obligaciones, al ser de carácter administrativo, en este sentido, todas las fotografías de los servidores públicos, sin importar su cargo o puesto, es un dato personal, que no puede ser clasificado como confidencial, pues existe un interés público de conocer si en realidad, la persona que se ostenta como trabajador gubernamental, se encuentra en ese encargo; sin que se considere como factor diferenciador el cargo o nivel jerárquico en el que se desempeñe la persona servidora pública. </w:t>
      </w:r>
    </w:p>
    <w:p w14:paraId="0439D9A9" w14:textId="77777777" w:rsidR="00EB36FF" w:rsidRPr="005D0B9F" w:rsidRDefault="00EB36FF" w:rsidP="00EB36FF">
      <w:pPr>
        <w:pBdr>
          <w:top w:val="nil"/>
          <w:left w:val="nil"/>
          <w:bottom w:val="nil"/>
          <w:right w:val="nil"/>
          <w:between w:val="nil"/>
        </w:pBd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b/>
          <w:bCs/>
        </w:rPr>
        <w:lastRenderedPageBreak/>
        <w:t> </w:t>
      </w:r>
    </w:p>
    <w:p w14:paraId="3A5FEE27" w14:textId="77777777" w:rsidR="00EB36FF" w:rsidRPr="005D0B9F" w:rsidRDefault="00EB36FF" w:rsidP="00EB36FF">
      <w:pPr>
        <w:keepNext/>
        <w:keepLines/>
        <w:spacing w:before="240" w:after="160" w:line="360" w:lineRule="auto"/>
        <w:outlineLvl w:val="0"/>
        <w:rPr>
          <w:rFonts w:ascii="Palatino Linotype" w:hAnsi="Palatino Linotype"/>
          <w:b/>
          <w:lang w:val="es-ES_tradnl"/>
        </w:rPr>
      </w:pPr>
      <w:bookmarkStart w:id="4" w:name="_Toc84433134"/>
      <w:bookmarkStart w:id="5" w:name="_Toc86262536"/>
      <w:r w:rsidRPr="005D0B9F">
        <w:rPr>
          <w:rFonts w:ascii="Palatino Linotype" w:hAnsi="Palatino Linotype"/>
          <w:b/>
          <w:lang w:eastAsia="en-US"/>
        </w:rPr>
        <w:t xml:space="preserve">De la </w:t>
      </w:r>
      <w:bookmarkEnd w:id="4"/>
      <w:bookmarkEnd w:id="5"/>
      <w:r w:rsidRPr="005D0B9F">
        <w:rPr>
          <w:rFonts w:ascii="Palatino Linotype" w:hAnsi="Palatino Linotype" w:cs="Tahoma"/>
          <w:b/>
        </w:rPr>
        <w:t>firma de servidores públicos en Títulos y cédulas profesionales</w:t>
      </w:r>
    </w:p>
    <w:p w14:paraId="0D402C22" w14:textId="77777777" w:rsidR="00EB36FF" w:rsidRPr="005D0B9F" w:rsidRDefault="00EB36FF" w:rsidP="00EB36FF">
      <w:pPr>
        <w:spacing w:line="360" w:lineRule="auto"/>
        <w:jc w:val="both"/>
        <w:rPr>
          <w:rFonts w:ascii="Palatino Linotype" w:hAnsi="Palatino Linotype" w:cs="Arial"/>
        </w:rPr>
      </w:pPr>
      <w:r w:rsidRPr="005D0B9F">
        <w:rPr>
          <w:rFonts w:ascii="Palatino Linotype" w:hAnsi="Palatino Linotype" w:cs="Arial"/>
        </w:rPr>
        <w:t xml:space="preserve">Al respecto es necesario precisar que la cédula y el título profesional, son los documentos que toda persona </w:t>
      </w:r>
      <w:r w:rsidRPr="005D0B9F">
        <w:rPr>
          <w:rFonts w:ascii="Palatino Linotype" w:hAnsi="Palatino Linotype" w:cs="Arial"/>
          <w:i/>
        </w:rPr>
        <w:t>a quien legalmente se le haya expedido título profesional o grado académico equivalente, podrá obtener</w:t>
      </w:r>
      <w:r w:rsidRPr="005D0B9F">
        <w:rPr>
          <w:rFonts w:ascii="Palatino Linotype" w:hAnsi="Palatino Linotype" w:cs="Arial"/>
        </w:rPr>
        <w:t xml:space="preserve"> (…) </w:t>
      </w:r>
      <w:r w:rsidRPr="005D0B9F">
        <w:rPr>
          <w:rFonts w:ascii="Palatino Linotype" w:hAnsi="Palatino Linotype" w:cs="Arial"/>
          <w:b/>
          <w:i/>
        </w:rPr>
        <w:t xml:space="preserve">con efectos de patente </w:t>
      </w:r>
      <w:r w:rsidRPr="005D0B9F">
        <w:rPr>
          <w:rFonts w:ascii="Palatino Linotype" w:hAnsi="Palatino Linotype" w:cs="Arial"/>
        </w:rPr>
        <w:t xml:space="preserve">y es otorgada por la Dirección General de Profesiones o por la Institución respectiva, para identidad en todas las actividades profesionales, de conformidad con los artículos 3° y 23, fracción IV de la Ley Reglamentaria del Artículo 5° Constitucional, Relativo al Ejercicio de las Profesiones en la Ciudad de México. </w:t>
      </w:r>
    </w:p>
    <w:p w14:paraId="71E9BF48" w14:textId="77777777" w:rsidR="00EB36FF" w:rsidRPr="005D0B9F" w:rsidRDefault="00EB36FF" w:rsidP="00EB36FF">
      <w:pPr>
        <w:spacing w:line="360" w:lineRule="auto"/>
        <w:jc w:val="both"/>
        <w:rPr>
          <w:rFonts w:ascii="Palatino Linotype" w:hAnsi="Palatino Linotype" w:cs="Arial"/>
        </w:rPr>
      </w:pPr>
    </w:p>
    <w:p w14:paraId="2F5C306F" w14:textId="77777777" w:rsidR="00EB36FF" w:rsidRPr="005D0B9F" w:rsidRDefault="00EB36FF" w:rsidP="00EB36FF">
      <w:pPr>
        <w:spacing w:line="360" w:lineRule="auto"/>
        <w:jc w:val="both"/>
        <w:rPr>
          <w:rFonts w:ascii="Palatino Linotype" w:hAnsi="Palatino Linotype" w:cs="Arial"/>
        </w:rPr>
      </w:pPr>
      <w:r w:rsidRPr="005D0B9F">
        <w:rPr>
          <w:rFonts w:ascii="Palatino Linotype" w:hAnsi="Palatino Linotype" w:cs="Arial"/>
        </w:rPr>
        <w:t xml:space="preserve">En este sentido, estos documentos tienen como objetivo, el de servir como medios de identificación, para que a su titular lo relacionen con el nivel de estudios con que cuenta. Así, acceder a la fotocopia de la cédula y título profesional permite conocer con toda certeza y de manera indudable si las personas que se desempeñan como servidores públicos tienen el perfil idóneo para desarrollar las actividades y atribuciones que se deriven de su encargo. </w:t>
      </w:r>
    </w:p>
    <w:p w14:paraId="7EBACECA" w14:textId="77777777" w:rsidR="00EB36FF" w:rsidRPr="005D0B9F" w:rsidRDefault="00EB36FF" w:rsidP="00EB36FF">
      <w:pPr>
        <w:spacing w:line="360" w:lineRule="auto"/>
        <w:jc w:val="both"/>
        <w:rPr>
          <w:rFonts w:ascii="Palatino Linotype" w:hAnsi="Palatino Linotype" w:cs="Arial"/>
        </w:rPr>
      </w:pPr>
    </w:p>
    <w:p w14:paraId="5F9C0BA0" w14:textId="77777777" w:rsidR="00EB36FF" w:rsidRPr="005D0B9F" w:rsidRDefault="00EB36FF" w:rsidP="00EB36FF">
      <w:pPr>
        <w:spacing w:line="360" w:lineRule="auto"/>
        <w:jc w:val="both"/>
        <w:rPr>
          <w:rFonts w:ascii="Palatino Linotype" w:hAnsi="Palatino Linotype" w:cs="Arial"/>
        </w:rPr>
      </w:pPr>
      <w:r w:rsidRPr="005D0B9F">
        <w:rPr>
          <w:rFonts w:ascii="Palatino Linotype" w:hAnsi="Palatino Linotype" w:cs="Arial"/>
        </w:rPr>
        <w:t xml:space="preserve">Al respecto, se debe tener presente que la naturaleza de la cédula y título profesional, consisten en la de ser un documento de identificación para </w:t>
      </w:r>
      <w:proofErr w:type="gramStart"/>
      <w:r w:rsidRPr="005D0B9F">
        <w:rPr>
          <w:rFonts w:ascii="Palatino Linotype" w:hAnsi="Palatino Linotype" w:cs="Arial"/>
        </w:rPr>
        <w:t>que</w:t>
      </w:r>
      <w:proofErr w:type="gramEnd"/>
      <w:r w:rsidRPr="005D0B9F">
        <w:rPr>
          <w:rFonts w:ascii="Palatino Linotype" w:hAnsi="Palatino Linotype" w:cs="Arial"/>
        </w:rPr>
        <w:t xml:space="preserve"> a su titular, los acrediten como profesional o experto en algún área de estudio o conocimiento frente a terceros, por lo que su entrega total, incluida la firma, justamente tiene el efecto cumplir este objetivo.</w:t>
      </w:r>
    </w:p>
    <w:p w14:paraId="0076D6DD" w14:textId="77777777" w:rsidR="00EB36FF" w:rsidRPr="005D0B9F" w:rsidRDefault="00EB36FF" w:rsidP="00EB36FF">
      <w:pPr>
        <w:spacing w:line="360" w:lineRule="auto"/>
        <w:jc w:val="both"/>
        <w:rPr>
          <w:rFonts w:ascii="Palatino Linotype" w:hAnsi="Palatino Linotype" w:cs="Arial"/>
        </w:rPr>
      </w:pPr>
    </w:p>
    <w:p w14:paraId="6A1D98AD" w14:textId="77777777" w:rsidR="00EB36FF" w:rsidRPr="005D0B9F" w:rsidRDefault="00EB36FF" w:rsidP="00EB36FF">
      <w:pPr>
        <w:spacing w:line="360" w:lineRule="auto"/>
        <w:jc w:val="both"/>
        <w:rPr>
          <w:rFonts w:ascii="Palatino Linotype" w:hAnsi="Palatino Linotype" w:cs="Arial"/>
        </w:rPr>
      </w:pPr>
      <w:r w:rsidRPr="005D0B9F">
        <w:rPr>
          <w:rFonts w:ascii="Palatino Linotype" w:hAnsi="Palatino Linotype" w:cs="Arial"/>
        </w:rPr>
        <w:lastRenderedPageBreak/>
        <w:t xml:space="preserve">La publicidad de la firma en cédulas y títulos profesionales, debe situarse sobre la publicidad de los documentos solicitados </w:t>
      </w:r>
      <w:r w:rsidRPr="005D0B9F">
        <w:rPr>
          <w:rFonts w:ascii="Palatino Linotype" w:hAnsi="Palatino Linotype" w:cs="Arial"/>
          <w:b/>
        </w:rPr>
        <w:t>a partir de su propia naturaleza como documentos de identidad para acreditar frente a terceros que se tiene determinado nivel académico, de conocimientos</w:t>
      </w:r>
      <w:r w:rsidRPr="005D0B9F">
        <w:rPr>
          <w:rFonts w:ascii="Palatino Linotype" w:hAnsi="Palatino Linotype" w:cs="Arial"/>
        </w:rPr>
        <w:t xml:space="preserve"> o nivel de experiencia laboral y, que estos efectivamente corresponden al servidor público del cual se requiere conocer información. </w:t>
      </w:r>
    </w:p>
    <w:p w14:paraId="0C770E20" w14:textId="77777777" w:rsidR="00EB36FF" w:rsidRPr="005D0B9F" w:rsidRDefault="00EB36FF" w:rsidP="00EB36FF">
      <w:pPr>
        <w:ind w:left="708"/>
        <w:rPr>
          <w:rFonts w:ascii="Palatino Linotype" w:hAnsi="Palatino Linotype" w:cs="Arial"/>
        </w:rPr>
      </w:pPr>
    </w:p>
    <w:p w14:paraId="4E65A86F" w14:textId="205CE6A2" w:rsidR="00EB36FF" w:rsidRPr="005D0B9F" w:rsidRDefault="00EB36FF" w:rsidP="00EB36FF">
      <w:pPr>
        <w:spacing w:line="360" w:lineRule="auto"/>
        <w:jc w:val="both"/>
        <w:rPr>
          <w:rFonts w:ascii="Palatino Linotype" w:hAnsi="Palatino Linotype" w:cs="Arial"/>
        </w:rPr>
      </w:pPr>
      <w:r w:rsidRPr="005D0B9F">
        <w:rPr>
          <w:rFonts w:ascii="Palatino Linotype" w:hAnsi="Palatino Linotype" w:cs="Arial"/>
        </w:rPr>
        <w:t xml:space="preserve">No obstante, resulta oportuno referir que el título profesional es el documento expedido por instituciones del Estado o descentralizadas, y por instituciones particulares que tengan reconocimiento de validez oficial de estudios, a favor de la persona que haya concluido los estudios correspondientes o demostrados tener los conocimientos necesarios de conformidad con la normatividad aplicable. </w:t>
      </w:r>
    </w:p>
    <w:p w14:paraId="2CFB76C1" w14:textId="77777777" w:rsidR="00EB36FF" w:rsidRPr="005D0B9F" w:rsidRDefault="00EB36FF" w:rsidP="00EB36FF">
      <w:pPr>
        <w:spacing w:line="360" w:lineRule="auto"/>
        <w:jc w:val="both"/>
        <w:rPr>
          <w:rFonts w:ascii="Palatino Linotype" w:hAnsi="Palatino Linotype" w:cs="Arial"/>
        </w:rPr>
      </w:pPr>
    </w:p>
    <w:p w14:paraId="46078814" w14:textId="77777777" w:rsidR="00EB36FF" w:rsidRPr="005D0B9F" w:rsidRDefault="00EB36FF" w:rsidP="00EB36FF">
      <w:pPr>
        <w:spacing w:line="360" w:lineRule="auto"/>
        <w:jc w:val="both"/>
        <w:rPr>
          <w:rFonts w:ascii="Palatino Linotype" w:hAnsi="Palatino Linotype" w:cs="Arial"/>
        </w:rPr>
      </w:pPr>
      <w:r w:rsidRPr="005D0B9F">
        <w:rPr>
          <w:rFonts w:ascii="Palatino Linotype" w:hAnsi="Palatino Linotype" w:cs="Arial"/>
        </w:rPr>
        <w:t xml:space="preserve">En contraste, la cédula profesional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 </w:t>
      </w:r>
    </w:p>
    <w:p w14:paraId="270895AB" w14:textId="77777777" w:rsidR="00EB36FF" w:rsidRPr="005D0B9F" w:rsidRDefault="00EB36FF" w:rsidP="00EB36FF">
      <w:pPr>
        <w:spacing w:line="360" w:lineRule="auto"/>
        <w:jc w:val="both"/>
        <w:rPr>
          <w:rFonts w:ascii="Palatino Linotype" w:hAnsi="Palatino Linotype" w:cs="Arial"/>
        </w:rPr>
      </w:pPr>
    </w:p>
    <w:p w14:paraId="29FC496C" w14:textId="77777777" w:rsidR="00EB36FF" w:rsidRPr="005D0B9F" w:rsidRDefault="00EB36FF" w:rsidP="00EB36FF">
      <w:pPr>
        <w:spacing w:line="360" w:lineRule="auto"/>
        <w:jc w:val="both"/>
        <w:rPr>
          <w:rFonts w:ascii="Palatino Linotype" w:hAnsi="Palatino Linotype" w:cs="Arial"/>
        </w:rPr>
      </w:pPr>
      <w:r w:rsidRPr="005D0B9F">
        <w:rPr>
          <w:rFonts w:ascii="Palatino Linotype" w:hAnsi="Palatino Linotype" w:cs="Arial"/>
        </w:rPr>
        <w:t>En este sentido, los documentos en cita son susceptibles de reflejar algunos de los siguientes atributos:</w:t>
      </w:r>
    </w:p>
    <w:p w14:paraId="4E998C20" w14:textId="77777777" w:rsidR="00EB36FF" w:rsidRPr="005D0B9F" w:rsidRDefault="00EB36FF" w:rsidP="00EB36FF">
      <w:pPr>
        <w:pStyle w:val="Encabezado"/>
        <w:tabs>
          <w:tab w:val="left" w:pos="7770"/>
        </w:tabs>
        <w:jc w:val="both"/>
        <w:rPr>
          <w:rFonts w:ascii="Palatino Linotype" w:hAnsi="Palatino Linotype"/>
          <w:bCs/>
          <w:sz w:val="22"/>
          <w:szCs w:val="22"/>
        </w:rPr>
      </w:pPr>
    </w:p>
    <w:p w14:paraId="73A183EF" w14:textId="77777777" w:rsidR="00EB36FF" w:rsidRPr="005D0B9F" w:rsidRDefault="00EB36FF" w:rsidP="00EB36FF">
      <w:pPr>
        <w:pStyle w:val="Encabezado"/>
        <w:numPr>
          <w:ilvl w:val="0"/>
          <w:numId w:val="30"/>
        </w:numPr>
        <w:tabs>
          <w:tab w:val="clear" w:pos="4252"/>
          <w:tab w:val="clear" w:pos="8504"/>
          <w:tab w:val="left" w:pos="7770"/>
        </w:tabs>
        <w:spacing w:line="360" w:lineRule="auto"/>
        <w:jc w:val="both"/>
        <w:rPr>
          <w:rFonts w:ascii="Palatino Linotype" w:hAnsi="Palatino Linotype"/>
          <w:bCs/>
        </w:rPr>
      </w:pPr>
      <w:r w:rsidRPr="005D0B9F">
        <w:rPr>
          <w:rFonts w:ascii="Palatino Linotype" w:hAnsi="Palatino Linotype"/>
          <w:b/>
          <w:bCs/>
        </w:rPr>
        <w:t>Número de cédula profesional:</w:t>
      </w:r>
      <w:r w:rsidRPr="005D0B9F">
        <w:rPr>
          <w:rFonts w:ascii="Palatino Linotype" w:hAnsi="Palatino Linotype"/>
          <w:bCs/>
        </w:rPr>
        <w:t xml:space="preserve"> Susceptible de consulta en el Registro Nacional de Profesiones que se localiza en la página electrónica de la Secretaría de Educación Pública y/o equivalente de las entidades federativas, </w:t>
      </w:r>
      <w:r w:rsidRPr="005D0B9F">
        <w:rPr>
          <w:rFonts w:ascii="Palatino Linotype" w:hAnsi="Palatino Linotype"/>
          <w:bCs/>
        </w:rPr>
        <w:lastRenderedPageBreak/>
        <w:t xml:space="preserve">es decir, es un dato que obra en registros públicos, no susceptible de actualizar causal alguna de clasificación.  </w:t>
      </w:r>
    </w:p>
    <w:p w14:paraId="164F5FA3" w14:textId="77777777" w:rsidR="00EB36FF" w:rsidRPr="005D0B9F" w:rsidRDefault="00EB36FF" w:rsidP="00EB36FF">
      <w:pPr>
        <w:pStyle w:val="Encabezado"/>
        <w:tabs>
          <w:tab w:val="left" w:pos="7770"/>
        </w:tabs>
        <w:spacing w:line="360" w:lineRule="auto"/>
        <w:ind w:left="720"/>
        <w:jc w:val="both"/>
        <w:rPr>
          <w:rFonts w:ascii="Palatino Linotype" w:hAnsi="Palatino Linotype"/>
          <w:bCs/>
        </w:rPr>
      </w:pPr>
    </w:p>
    <w:p w14:paraId="7E14B4C5" w14:textId="77777777" w:rsidR="00EB36FF" w:rsidRPr="005D0B9F" w:rsidRDefault="00EB36FF" w:rsidP="00EB36FF">
      <w:pPr>
        <w:pStyle w:val="Encabezado"/>
        <w:numPr>
          <w:ilvl w:val="0"/>
          <w:numId w:val="30"/>
        </w:numPr>
        <w:tabs>
          <w:tab w:val="clear" w:pos="4252"/>
          <w:tab w:val="clear" w:pos="8504"/>
          <w:tab w:val="left" w:pos="7770"/>
        </w:tabs>
        <w:spacing w:line="360" w:lineRule="auto"/>
        <w:jc w:val="both"/>
        <w:rPr>
          <w:rFonts w:ascii="Palatino Linotype" w:hAnsi="Palatino Linotype"/>
          <w:b/>
          <w:bCs/>
        </w:rPr>
      </w:pPr>
      <w:r w:rsidRPr="005D0B9F">
        <w:rPr>
          <w:rFonts w:ascii="Palatino Linotype" w:hAnsi="Palatino Linotype"/>
          <w:b/>
          <w:bCs/>
        </w:rPr>
        <w:t xml:space="preserve">Nombre del titular: </w:t>
      </w:r>
      <w:r w:rsidRPr="005D0B9F">
        <w:rPr>
          <w:rFonts w:ascii="Palatino Linotype" w:hAnsi="Palatino Linotype"/>
          <w:bCs/>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7B67F17C" w14:textId="77777777" w:rsidR="00EB36FF" w:rsidRPr="005D0B9F" w:rsidRDefault="00EB36FF" w:rsidP="00EB36FF">
      <w:pPr>
        <w:pStyle w:val="Prrafodelista"/>
        <w:rPr>
          <w:rFonts w:ascii="Palatino Linotype" w:hAnsi="Palatino Linotype"/>
          <w:b/>
          <w:bCs/>
        </w:rPr>
      </w:pPr>
    </w:p>
    <w:p w14:paraId="5DA80F11" w14:textId="77777777" w:rsidR="00EB36FF" w:rsidRPr="005D0B9F" w:rsidRDefault="00EB36FF" w:rsidP="00EB36FF">
      <w:pPr>
        <w:pStyle w:val="Encabezado"/>
        <w:numPr>
          <w:ilvl w:val="0"/>
          <w:numId w:val="30"/>
        </w:numPr>
        <w:tabs>
          <w:tab w:val="clear" w:pos="4252"/>
          <w:tab w:val="clear" w:pos="8504"/>
          <w:tab w:val="left" w:pos="7770"/>
        </w:tabs>
        <w:spacing w:line="360" w:lineRule="auto"/>
        <w:jc w:val="both"/>
        <w:rPr>
          <w:rFonts w:ascii="Palatino Linotype" w:hAnsi="Palatino Linotype"/>
          <w:bCs/>
        </w:rPr>
      </w:pPr>
      <w:r w:rsidRPr="005D0B9F">
        <w:rPr>
          <w:rFonts w:ascii="Palatino Linotype" w:hAnsi="Palatino Linotype"/>
          <w:b/>
          <w:bCs/>
        </w:rPr>
        <w:t>Clave Única de Registro de Población:</w:t>
      </w:r>
      <w:r w:rsidRPr="005D0B9F">
        <w:rPr>
          <w:rFonts w:ascii="Palatino Linotype" w:hAnsi="Palatino Linotype"/>
          <w:bCs/>
        </w:rPr>
        <w:t xml:space="preserve"> </w:t>
      </w:r>
      <w:r w:rsidRPr="005D0B9F">
        <w:rPr>
          <w:rFonts w:ascii="Palatino Linotype" w:eastAsia="Times New Roman" w:hAnsi="Palatino Linotype" w:cs="Arial"/>
          <w:bCs/>
        </w:rPr>
        <w:t xml:space="preserve">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1356E41B" w14:textId="77777777" w:rsidR="00EB36FF" w:rsidRPr="005D0B9F" w:rsidRDefault="00EB36FF" w:rsidP="00EB36FF">
      <w:pPr>
        <w:pStyle w:val="Prrafodelista"/>
        <w:spacing w:line="360" w:lineRule="auto"/>
        <w:jc w:val="both"/>
        <w:rPr>
          <w:rFonts w:ascii="Palatino Linotype" w:hAnsi="Palatino Linotype"/>
          <w:bCs/>
        </w:rPr>
      </w:pPr>
    </w:p>
    <w:p w14:paraId="0779ACFD" w14:textId="77777777" w:rsidR="00EB36FF" w:rsidRPr="005D0B9F" w:rsidRDefault="00EB36FF" w:rsidP="00EB36FF">
      <w:pPr>
        <w:pStyle w:val="Encabezado"/>
        <w:numPr>
          <w:ilvl w:val="0"/>
          <w:numId w:val="30"/>
        </w:numPr>
        <w:tabs>
          <w:tab w:val="clear" w:pos="4252"/>
          <w:tab w:val="clear" w:pos="8504"/>
          <w:tab w:val="left" w:pos="7770"/>
        </w:tabs>
        <w:spacing w:line="360" w:lineRule="auto"/>
        <w:jc w:val="both"/>
        <w:rPr>
          <w:rFonts w:ascii="Palatino Linotype" w:hAnsi="Palatino Linotype"/>
          <w:bCs/>
        </w:rPr>
      </w:pPr>
      <w:r w:rsidRPr="005D0B9F">
        <w:rPr>
          <w:rFonts w:ascii="Palatino Linotype" w:hAnsi="Palatino Linotype"/>
          <w:b/>
          <w:bCs/>
        </w:rPr>
        <w:t xml:space="preserve">Nombre y firma del </w:t>
      </w:r>
      <w:proofErr w:type="gramStart"/>
      <w:r w:rsidRPr="005D0B9F">
        <w:rPr>
          <w:rFonts w:ascii="Palatino Linotype" w:hAnsi="Palatino Linotype"/>
          <w:b/>
          <w:bCs/>
        </w:rPr>
        <w:t>Director General</w:t>
      </w:r>
      <w:proofErr w:type="gramEnd"/>
      <w:r w:rsidRPr="005D0B9F">
        <w:rPr>
          <w:rFonts w:ascii="Palatino Linotype" w:hAnsi="Palatino Linotype"/>
          <w:b/>
          <w:bCs/>
        </w:rPr>
        <w:t xml:space="preserve"> de Profesiones de la Secretaría de Educación Pública:</w:t>
      </w:r>
      <w:r w:rsidRPr="005D0B9F">
        <w:rPr>
          <w:rFonts w:ascii="Palatino Linotype" w:hAnsi="Palatino Linotype"/>
          <w:bCs/>
        </w:rPr>
        <w:t xml:space="preserve"> Se estima como un dato de carácter público, al dar fe de que la expedición de la cédula profesional fue en ejercicio de las facultades conferidas. </w:t>
      </w:r>
    </w:p>
    <w:p w14:paraId="61EE1CD5" w14:textId="77777777" w:rsidR="00EB36FF" w:rsidRPr="005D0B9F" w:rsidRDefault="00EB36FF" w:rsidP="00EB36FF">
      <w:pPr>
        <w:pStyle w:val="Prrafodelista"/>
        <w:spacing w:line="360" w:lineRule="auto"/>
        <w:jc w:val="both"/>
        <w:rPr>
          <w:rFonts w:ascii="Palatino Linotype" w:hAnsi="Palatino Linotype"/>
          <w:bCs/>
        </w:rPr>
      </w:pPr>
    </w:p>
    <w:p w14:paraId="06D4F6B1" w14:textId="77777777" w:rsidR="00EB36FF" w:rsidRPr="005D0B9F" w:rsidRDefault="00EB36FF" w:rsidP="00EB36FF">
      <w:pPr>
        <w:pStyle w:val="Encabezado"/>
        <w:numPr>
          <w:ilvl w:val="0"/>
          <w:numId w:val="30"/>
        </w:numPr>
        <w:tabs>
          <w:tab w:val="clear" w:pos="4252"/>
          <w:tab w:val="clear" w:pos="8504"/>
          <w:tab w:val="left" w:pos="7770"/>
        </w:tabs>
        <w:spacing w:line="360" w:lineRule="auto"/>
        <w:jc w:val="both"/>
        <w:rPr>
          <w:rFonts w:ascii="Palatino Linotype" w:hAnsi="Palatino Linotype"/>
          <w:bCs/>
        </w:rPr>
      </w:pPr>
      <w:r w:rsidRPr="005D0B9F">
        <w:rPr>
          <w:rFonts w:ascii="Palatino Linotype" w:hAnsi="Palatino Linotype"/>
          <w:b/>
          <w:bCs/>
        </w:rPr>
        <w:t xml:space="preserve">Firma del titular: </w:t>
      </w:r>
      <w:r w:rsidRPr="005D0B9F">
        <w:rPr>
          <w:rFonts w:ascii="Palatino Linotype" w:hAnsi="Palatino Linotype"/>
          <w:bCs/>
        </w:rPr>
        <w:t xml:space="preserve">Tratándose de personas físicas en el rol de ciudadanos, es </w:t>
      </w:r>
      <w:r w:rsidRPr="005D0B9F">
        <w:rPr>
          <w:rFonts w:ascii="Palatino Linotype" w:hAnsi="Palatino Linotype"/>
        </w:rPr>
        <w:t xml:space="preserve">considerada como un atributo de la personalidad, en virtud de que a través de esta se puede identificar a una persona, por lo que se considera un dato </w:t>
      </w:r>
      <w:r w:rsidRPr="005D0B9F">
        <w:rPr>
          <w:rFonts w:ascii="Palatino Linotype" w:hAnsi="Palatino Linotype"/>
        </w:rPr>
        <w:lastRenderedPageBreak/>
        <w:t xml:space="preserve">personal y, dado que para otorgar su acceso se necesita el consentimiento de su titular, es información clasificada como confidencial. </w:t>
      </w:r>
    </w:p>
    <w:p w14:paraId="33089993" w14:textId="77777777" w:rsidR="00EB36FF" w:rsidRPr="005D0B9F" w:rsidRDefault="00EB36FF" w:rsidP="00EB36FF">
      <w:pPr>
        <w:pStyle w:val="Prrafodelista"/>
        <w:spacing w:line="360" w:lineRule="auto"/>
        <w:jc w:val="both"/>
        <w:rPr>
          <w:rFonts w:ascii="Palatino Linotype" w:hAnsi="Palatino Linotype"/>
          <w:bCs/>
        </w:rPr>
      </w:pPr>
    </w:p>
    <w:p w14:paraId="6BF87BDC" w14:textId="4FCF3B5D" w:rsidR="00EB36FF" w:rsidRPr="005D0B9F" w:rsidRDefault="00EB36FF" w:rsidP="00EB36FF">
      <w:pPr>
        <w:spacing w:line="360" w:lineRule="auto"/>
        <w:jc w:val="both"/>
        <w:rPr>
          <w:rFonts w:ascii="Palatino Linotype" w:hAnsi="Palatino Linotype" w:cs="Arial"/>
        </w:rPr>
      </w:pPr>
      <w:r w:rsidRPr="005D0B9F">
        <w:rPr>
          <w:rFonts w:ascii="Palatino Linotype" w:eastAsiaTheme="minorEastAsia" w:hAnsi="Palatino Linotype" w:cstheme="minorBidi"/>
          <w:bCs/>
          <w:lang w:val="es-ES_tradnl"/>
        </w:rPr>
        <w:t>Por lo anterior</w:t>
      </w:r>
      <w:r w:rsidRPr="005D0B9F">
        <w:rPr>
          <w:rFonts w:ascii="Palatino Linotype" w:hAnsi="Palatino Linotype" w:cs="Arial"/>
        </w:rPr>
        <w:t xml:space="preserve">, lo procedente es clasificación de la firma del titular del documento de grado de estudios como información confidencial por tratarse de un dato personal en términos del artículo 143, fracción I, de la </w:t>
      </w:r>
      <w:r w:rsidRPr="005D0B9F">
        <w:rPr>
          <w:rFonts w:ascii="Palatino Linotype" w:eastAsia="Calibri" w:hAnsi="Palatino Linotype" w:cs="Tahoma"/>
          <w:iCs/>
          <w:lang w:eastAsia="es-ES_tradnl"/>
        </w:rPr>
        <w:t>Ley de Transparencia y Acceso a la Información Pública del Estado de México y Municipios</w:t>
      </w:r>
      <w:r w:rsidRPr="005D0B9F">
        <w:rPr>
          <w:rFonts w:ascii="Palatino Linotype" w:hAnsi="Palatino Linotype" w:cs="Arial"/>
        </w:rPr>
        <w:t>.</w:t>
      </w:r>
    </w:p>
    <w:p w14:paraId="36B4907F" w14:textId="77777777" w:rsidR="00EB36FF" w:rsidRPr="005D0B9F" w:rsidRDefault="00EB36FF" w:rsidP="00EB36FF">
      <w:pPr>
        <w:pBdr>
          <w:top w:val="nil"/>
          <w:left w:val="nil"/>
          <w:bottom w:val="nil"/>
          <w:right w:val="nil"/>
          <w:between w:val="nil"/>
        </w:pBdr>
        <w:spacing w:line="360" w:lineRule="auto"/>
        <w:jc w:val="both"/>
        <w:rPr>
          <w:rFonts w:ascii="Palatino Linotype" w:eastAsia="Palatino Linotype" w:hAnsi="Palatino Linotype" w:cs="Palatino Linotype"/>
        </w:rPr>
      </w:pPr>
    </w:p>
    <w:p w14:paraId="48182F6E" w14:textId="77777777" w:rsidR="00EB36FF" w:rsidRPr="005D0B9F" w:rsidRDefault="00EB36FF" w:rsidP="00EB36FF">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Al respecto, se destaca que la versión pública que elabore </w:t>
      </w:r>
      <w:r w:rsidRPr="005D0B9F">
        <w:rPr>
          <w:rFonts w:ascii="Palatino Linotype" w:eastAsia="Palatino Linotype" w:hAnsi="Palatino Linotype" w:cs="Palatino Linotype"/>
          <w:b/>
        </w:rPr>
        <w:t>EL SUJETO OBLIGADO</w:t>
      </w:r>
      <w:r w:rsidRPr="005D0B9F">
        <w:rPr>
          <w:rFonts w:ascii="Palatino Linotype" w:eastAsia="Palatino Linotype" w:hAnsi="Palatino Linotype" w:cs="Palatino Linotype"/>
        </w:rPr>
        <w:t xml:space="preserve"> debe cumplir con las formalidades exigidas en la ley, por lo que para tal efecto emitirá el Acuerdo del Comité de Transparencia en términos de la Ley de Transparencia y Acceso a la Información Pública del Estado de México y Municipios, y los Lineamientos Generales en Materia de Clasificación y Desclasificación de la Información, Así como para la elaboración de versiones públicas emitidos por el Consejo Nacional de Transparencia, con el cual sustentara la clasificación de datos y con ello la "versión pública" de los documentos materia de las solicitudes.</w:t>
      </w:r>
    </w:p>
    <w:p w14:paraId="62E059E3" w14:textId="77777777" w:rsidR="00EB36FF" w:rsidRPr="005D0B9F" w:rsidRDefault="00EB36FF" w:rsidP="00EB36FF">
      <w:pPr>
        <w:spacing w:line="360" w:lineRule="auto"/>
        <w:jc w:val="both"/>
        <w:rPr>
          <w:rFonts w:ascii="Palatino Linotype" w:eastAsia="Palatino Linotype" w:hAnsi="Palatino Linotype" w:cs="Palatino Linotype"/>
        </w:rPr>
      </w:pPr>
    </w:p>
    <w:p w14:paraId="53E54BE1" w14:textId="77777777" w:rsidR="00EB36FF" w:rsidRPr="005D0B9F" w:rsidRDefault="00EB36FF" w:rsidP="00EB36FF">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Efectivamente, cuando se clasifica información como confidencial o reservada es importante someterlo al Comité de Transparencia, quien debe confirmar, modificar o revocar la clasificación.</w:t>
      </w:r>
    </w:p>
    <w:p w14:paraId="1E9CDE97" w14:textId="77777777" w:rsidR="00EB36FF" w:rsidRPr="005D0B9F" w:rsidRDefault="00EB36FF" w:rsidP="00EB36FF">
      <w:pPr>
        <w:spacing w:line="360" w:lineRule="auto"/>
        <w:jc w:val="both"/>
        <w:rPr>
          <w:rFonts w:ascii="Palatino Linotype" w:eastAsia="Palatino Linotype" w:hAnsi="Palatino Linotype" w:cs="Palatino Linotype"/>
        </w:rPr>
      </w:pPr>
    </w:p>
    <w:p w14:paraId="03141742" w14:textId="77777777" w:rsidR="00EB36FF" w:rsidRPr="005D0B9F" w:rsidRDefault="00EB36FF" w:rsidP="00EB36FF">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Para efectos de la elaboración de la versión pública se deberá observar lo dispuesto por los artículos 3 fracciones IX, XX, XXI y XLV, 91, 132 fracciones II y III, y 143 </w:t>
      </w:r>
      <w:r w:rsidRPr="005D0B9F">
        <w:rPr>
          <w:rFonts w:ascii="Palatino Linotype" w:eastAsia="Palatino Linotype" w:hAnsi="Palatino Linotype" w:cs="Palatino Linotype"/>
        </w:rPr>
        <w:lastRenderedPageBreak/>
        <w:t>fracción I de la Ley de Transparencia y Acceso a la Información Pública del Estado de México y Municipios que establecen:</w:t>
      </w:r>
    </w:p>
    <w:p w14:paraId="34CCEEA2"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34EB8469"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Artículo 3</w:t>
      </w:r>
      <w:r w:rsidRPr="005D0B9F">
        <w:rPr>
          <w:rFonts w:ascii="Palatino Linotype" w:eastAsia="Palatino Linotype" w:hAnsi="Palatino Linotype" w:cs="Palatino Linotype"/>
          <w:i/>
          <w:sz w:val="22"/>
          <w:szCs w:val="22"/>
        </w:rPr>
        <w:t>. Para los efectos de la presente Ley se entenderá por:</w:t>
      </w:r>
    </w:p>
    <w:p w14:paraId="4A438C88"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p>
    <w:p w14:paraId="1C7315D3"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IX. Datos personales</w:t>
      </w:r>
      <w:r w:rsidRPr="005D0B9F">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06190005"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XX. Información clasificada</w:t>
      </w:r>
      <w:r w:rsidRPr="005D0B9F">
        <w:rPr>
          <w:rFonts w:ascii="Palatino Linotype" w:eastAsia="Palatino Linotype" w:hAnsi="Palatino Linotype" w:cs="Palatino Linotype"/>
          <w:i/>
          <w:sz w:val="22"/>
          <w:szCs w:val="22"/>
        </w:rPr>
        <w:t>: Aquella considerada por la presente Ley como reservada o confidencial;</w:t>
      </w:r>
    </w:p>
    <w:p w14:paraId="0822746B"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 xml:space="preserve">XXI. Información confidencial: </w:t>
      </w:r>
      <w:r w:rsidRPr="005D0B9F">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CD8F3FB"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XLV. Versión pública:</w:t>
      </w:r>
      <w:r w:rsidRPr="005D0B9F">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1A14A620"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p>
    <w:p w14:paraId="2535C71C"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Artículo 91.</w:t>
      </w:r>
      <w:r w:rsidRPr="005D0B9F">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1B243A77"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Artículo 132.</w:t>
      </w:r>
      <w:r w:rsidRPr="005D0B9F">
        <w:rPr>
          <w:rFonts w:ascii="Palatino Linotype" w:eastAsia="Palatino Linotype" w:hAnsi="Palatino Linotype" w:cs="Palatino Linotype"/>
          <w:i/>
          <w:sz w:val="22"/>
          <w:szCs w:val="22"/>
        </w:rPr>
        <w:t xml:space="preserve"> La clasificación de la información se llevará a cabo en el momento en que:</w:t>
      </w:r>
    </w:p>
    <w:p w14:paraId="57E3B109"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I</w:t>
      </w:r>
      <w:r w:rsidRPr="005D0B9F">
        <w:rPr>
          <w:rFonts w:ascii="Palatino Linotype" w:eastAsia="Palatino Linotype" w:hAnsi="Palatino Linotype" w:cs="Palatino Linotype"/>
          <w:i/>
          <w:sz w:val="22"/>
          <w:szCs w:val="22"/>
        </w:rPr>
        <w:t>. Se reciba una solicitud de acceso a la información;</w:t>
      </w:r>
    </w:p>
    <w:p w14:paraId="550B7CE3"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II.</w:t>
      </w:r>
      <w:r w:rsidRPr="005D0B9F">
        <w:rPr>
          <w:rFonts w:ascii="Palatino Linotype" w:eastAsia="Palatino Linotype" w:hAnsi="Palatino Linotype" w:cs="Palatino Linotype"/>
          <w:i/>
          <w:sz w:val="22"/>
          <w:szCs w:val="22"/>
        </w:rPr>
        <w:t xml:space="preserve"> Se determine mediante resolución de autoridad competente; o</w:t>
      </w:r>
    </w:p>
    <w:p w14:paraId="34C2E968"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III.</w:t>
      </w:r>
      <w:r w:rsidRPr="005D0B9F">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34810590"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p>
    <w:p w14:paraId="54BF236D"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Artículo 143</w:t>
      </w:r>
      <w:r w:rsidRPr="005D0B9F">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3BEFCB1"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I.</w:t>
      </w:r>
      <w:r w:rsidRPr="005D0B9F">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10F0E1F4"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II.</w:t>
      </w:r>
      <w:r w:rsidRPr="005D0B9F">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04190458"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III.</w:t>
      </w:r>
      <w:r w:rsidRPr="005D0B9F">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4EC84802"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47F5CB9"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lastRenderedPageBreak/>
        <w:t>No se considerará confidencial la información que se encuentre en los registros públicos o en fuentes de acceso público, ni tampoco la que sea considerada por la presente ley como información pública.</w:t>
      </w:r>
    </w:p>
    <w:p w14:paraId="551529E7" w14:textId="77777777" w:rsidR="00EB36FF" w:rsidRPr="005D0B9F" w:rsidRDefault="00EB36FF" w:rsidP="00EB36FF">
      <w:pPr>
        <w:spacing w:before="120" w:line="360" w:lineRule="auto"/>
        <w:ind w:left="851" w:right="902"/>
        <w:jc w:val="both"/>
        <w:rPr>
          <w:rFonts w:ascii="Palatino Linotype" w:eastAsia="Palatino Linotype" w:hAnsi="Palatino Linotype" w:cs="Palatino Linotype"/>
          <w:i/>
          <w:sz w:val="22"/>
          <w:szCs w:val="22"/>
        </w:rPr>
      </w:pPr>
    </w:p>
    <w:p w14:paraId="27F57722" w14:textId="77777777" w:rsidR="00EB36FF" w:rsidRPr="005D0B9F" w:rsidRDefault="00EB36FF" w:rsidP="00EB36FF">
      <w:pPr>
        <w:spacing w:after="160"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Al respecto, se destaca que la versión pública que elabore </w:t>
      </w:r>
      <w:r w:rsidRPr="005D0B9F">
        <w:rPr>
          <w:rFonts w:ascii="Palatino Linotype" w:eastAsia="Palatino Linotype" w:hAnsi="Palatino Linotype" w:cs="Palatino Linotype"/>
          <w:b/>
        </w:rPr>
        <w:t>EL SUJETO OBLIGADO</w:t>
      </w:r>
      <w:r w:rsidRPr="005D0B9F">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5D0B9F">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5D0B9F">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0EE822A1"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7A8534B4"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6343E2C3"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proofErr w:type="gramStart"/>
      <w:r w:rsidRPr="005D0B9F">
        <w:rPr>
          <w:rFonts w:ascii="Palatino Linotype" w:eastAsia="Palatino Linotype" w:hAnsi="Palatino Linotype" w:cs="Palatino Linotype"/>
          <w:b/>
          <w:i/>
          <w:sz w:val="22"/>
          <w:szCs w:val="22"/>
        </w:rPr>
        <w:t>Segundo.-</w:t>
      </w:r>
      <w:proofErr w:type="gramEnd"/>
      <w:r w:rsidRPr="005D0B9F">
        <w:rPr>
          <w:rFonts w:ascii="Palatino Linotype" w:eastAsia="Palatino Linotype" w:hAnsi="Palatino Linotype" w:cs="Palatino Linotype"/>
          <w:i/>
          <w:sz w:val="22"/>
          <w:szCs w:val="22"/>
        </w:rPr>
        <w:t xml:space="preserve"> Para efectos de los presentes Lineamientos Generales, se entenderá por:</w:t>
      </w:r>
    </w:p>
    <w:p w14:paraId="3E5F38F8"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XVIII.</w:t>
      </w:r>
      <w:r w:rsidRPr="005D0B9F">
        <w:rPr>
          <w:rFonts w:ascii="Palatino Linotype" w:eastAsia="Palatino Linotype" w:hAnsi="Palatino Linotype" w:cs="Palatino Linotype"/>
          <w:i/>
          <w:sz w:val="22"/>
          <w:szCs w:val="22"/>
        </w:rPr>
        <w:t xml:space="preserve"> </w:t>
      </w:r>
      <w:r w:rsidRPr="005D0B9F">
        <w:rPr>
          <w:rFonts w:ascii="Palatino Linotype" w:eastAsia="Palatino Linotype" w:hAnsi="Palatino Linotype" w:cs="Palatino Linotype"/>
          <w:b/>
          <w:i/>
          <w:sz w:val="22"/>
          <w:szCs w:val="22"/>
        </w:rPr>
        <w:t>Versión pública:</w:t>
      </w:r>
      <w:r w:rsidRPr="005D0B9F">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5D0B9F">
        <w:rPr>
          <w:rFonts w:ascii="Palatino Linotype" w:eastAsia="Palatino Linotype" w:hAnsi="Palatino Linotype" w:cs="Palatino Linotype"/>
          <w:b/>
          <w:i/>
          <w:sz w:val="22"/>
          <w:szCs w:val="22"/>
          <w:u w:val="single"/>
        </w:rPr>
        <w:t>fundando y motivando la</w:t>
      </w:r>
      <w:r w:rsidRPr="005D0B9F">
        <w:rPr>
          <w:rFonts w:ascii="Palatino Linotype" w:eastAsia="Palatino Linotype" w:hAnsi="Palatino Linotype" w:cs="Palatino Linotype"/>
          <w:i/>
          <w:sz w:val="22"/>
          <w:szCs w:val="22"/>
        </w:rPr>
        <w:t xml:space="preserve"> reserva o </w:t>
      </w:r>
      <w:r w:rsidRPr="005D0B9F">
        <w:rPr>
          <w:rFonts w:ascii="Palatino Linotype" w:eastAsia="Palatino Linotype" w:hAnsi="Palatino Linotype" w:cs="Palatino Linotype"/>
          <w:b/>
          <w:i/>
          <w:sz w:val="22"/>
          <w:szCs w:val="22"/>
          <w:u w:val="single"/>
        </w:rPr>
        <w:t>confidencialidad</w:t>
      </w:r>
      <w:r w:rsidRPr="005D0B9F">
        <w:rPr>
          <w:rFonts w:ascii="Palatino Linotype" w:eastAsia="Palatino Linotype" w:hAnsi="Palatino Linotype" w:cs="Palatino Linotype"/>
          <w:i/>
          <w:sz w:val="22"/>
          <w:szCs w:val="22"/>
        </w:rPr>
        <w:t>, a través de la resolución que para tal efecto emita el Comité de Transparencia.</w:t>
      </w:r>
    </w:p>
    <w:p w14:paraId="66194BAC"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Cuarto.</w:t>
      </w:r>
      <w:r w:rsidRPr="005D0B9F">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w:t>
      </w:r>
      <w:r w:rsidRPr="005D0B9F">
        <w:rPr>
          <w:rFonts w:ascii="Palatino Linotype" w:eastAsia="Palatino Linotype" w:hAnsi="Palatino Linotype" w:cs="Palatino Linotype"/>
          <w:i/>
          <w:sz w:val="22"/>
          <w:szCs w:val="22"/>
        </w:rPr>
        <w:lastRenderedPageBreak/>
        <w:t>en los presentes lineamientos, así como en aquellas disposiciones legales aplicables a la materia en el ámbito de sus respectivas competencias, en tanto estas últimas no contravengan lo dispuesto en la Ley General.</w:t>
      </w:r>
    </w:p>
    <w:p w14:paraId="7378ED8F"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013E6C42"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Quinto.</w:t>
      </w:r>
      <w:r w:rsidRPr="005D0B9F">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2CBC344"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w:t>
      </w:r>
    </w:p>
    <w:p w14:paraId="6E0EF6BF"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Séptimo.</w:t>
      </w:r>
      <w:r w:rsidRPr="005D0B9F">
        <w:rPr>
          <w:rFonts w:ascii="Palatino Linotype" w:eastAsia="Palatino Linotype" w:hAnsi="Palatino Linotype" w:cs="Palatino Linotype"/>
          <w:i/>
          <w:sz w:val="22"/>
          <w:szCs w:val="22"/>
        </w:rPr>
        <w:t xml:space="preserve"> La clasificación de la información se llevará a cabo en el momento en que:</w:t>
      </w:r>
    </w:p>
    <w:p w14:paraId="4F1CEA08"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I.</w:t>
      </w:r>
      <w:r w:rsidRPr="005D0B9F">
        <w:rPr>
          <w:rFonts w:ascii="Palatino Linotype" w:eastAsia="Palatino Linotype" w:hAnsi="Palatino Linotype" w:cs="Palatino Linotype"/>
          <w:i/>
          <w:sz w:val="22"/>
          <w:szCs w:val="22"/>
        </w:rPr>
        <w:t xml:space="preserve"> Se reciba una solicitud de acceso a la información;</w:t>
      </w:r>
    </w:p>
    <w:p w14:paraId="234B1D6F"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II.</w:t>
      </w:r>
      <w:r w:rsidRPr="005D0B9F">
        <w:rPr>
          <w:rFonts w:ascii="Palatino Linotype" w:eastAsia="Palatino Linotype" w:hAnsi="Palatino Linotype" w:cs="Palatino Linotype"/>
          <w:i/>
          <w:sz w:val="22"/>
          <w:szCs w:val="22"/>
        </w:rPr>
        <w:t xml:space="preserve"> </w:t>
      </w:r>
      <w:proofErr w:type="gramStart"/>
      <w:r w:rsidRPr="005D0B9F">
        <w:rPr>
          <w:rFonts w:ascii="Palatino Linotype" w:eastAsia="Palatino Linotype" w:hAnsi="Palatino Linotype" w:cs="Palatino Linotype"/>
          <w:i/>
          <w:sz w:val="22"/>
          <w:szCs w:val="22"/>
        </w:rPr>
        <w:t>Se  determine</w:t>
      </w:r>
      <w:proofErr w:type="gramEnd"/>
      <w:r w:rsidRPr="005D0B9F">
        <w:rPr>
          <w:rFonts w:ascii="Palatino Linotype" w:eastAsia="Palatino Linotype" w:hAnsi="Palatino Linotype" w:cs="Palatino Linotype"/>
          <w:i/>
          <w:sz w:val="22"/>
          <w:szCs w:val="22"/>
        </w:rPr>
        <w:t xml:space="preserve"> mediante resolución del Comité de Transparencia, el órgano garante </w:t>
      </w:r>
    </w:p>
    <w:p w14:paraId="13B4EDB7"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competente, o en cumplimiento a una sentencia del Poder Judicial; o</w:t>
      </w:r>
    </w:p>
    <w:p w14:paraId="1F103669"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III.</w:t>
      </w:r>
      <w:r w:rsidRPr="005D0B9F">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4C042513"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560F15F4"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Octavo.</w:t>
      </w:r>
      <w:r w:rsidRPr="005D0B9F">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BCA197E"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3340C72C"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725B900"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lastRenderedPageBreak/>
        <w:t>Noveno.</w:t>
      </w:r>
      <w:r w:rsidRPr="005D0B9F">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D3722EB"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Décimo.</w:t>
      </w:r>
      <w:r w:rsidRPr="005D0B9F">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27437D1F"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6323C961"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Décimo primero.</w:t>
      </w:r>
      <w:r w:rsidRPr="005D0B9F">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EF17423"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w:t>
      </w:r>
    </w:p>
    <w:p w14:paraId="4001641E"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CAPÍTULO VIII</w:t>
      </w:r>
    </w:p>
    <w:p w14:paraId="106AA10D"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b/>
          <w:i/>
          <w:sz w:val="22"/>
          <w:szCs w:val="22"/>
        </w:rPr>
      </w:pPr>
      <w:r w:rsidRPr="005D0B9F">
        <w:rPr>
          <w:rFonts w:ascii="Palatino Linotype" w:eastAsia="Palatino Linotype" w:hAnsi="Palatino Linotype" w:cs="Palatino Linotype"/>
          <w:b/>
          <w:i/>
          <w:sz w:val="22"/>
          <w:szCs w:val="22"/>
        </w:rPr>
        <w:t>DE LOS ELEMENTOS PARA LA CLASIFICACIÓN</w:t>
      </w:r>
    </w:p>
    <w:p w14:paraId="65B13481"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Quincuagésimo</w:t>
      </w:r>
      <w:r w:rsidRPr="005D0B9F">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5A382F53"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Quincuagésimo primero</w:t>
      </w:r>
      <w:r w:rsidRPr="005D0B9F">
        <w:rPr>
          <w:rFonts w:ascii="Palatino Linotype" w:eastAsia="Palatino Linotype" w:hAnsi="Palatino Linotype" w:cs="Palatino Linotype"/>
          <w:i/>
          <w:sz w:val="22"/>
          <w:szCs w:val="22"/>
        </w:rPr>
        <w:t>. Toda acta del Comité de Transparencia deberá contener:</w:t>
      </w:r>
    </w:p>
    <w:p w14:paraId="387C63A9"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 xml:space="preserve">I. El número de sesión y fecha; </w:t>
      </w:r>
    </w:p>
    <w:p w14:paraId="17082270"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II. El nombre del área que solicitó la clasificación de información;</w:t>
      </w:r>
    </w:p>
    <w:p w14:paraId="2E1DE693"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III. La fundamentación legal y motivación correspondiente;</w:t>
      </w:r>
    </w:p>
    <w:p w14:paraId="4C235E9B"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IV. La resolución o resoluciones aprobadas; y</w:t>
      </w:r>
    </w:p>
    <w:p w14:paraId="03F14BE9"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 xml:space="preserve">V. La rúbrica o firma digital de cada integrante del Comité de Transparencia. </w:t>
      </w:r>
    </w:p>
    <w:p w14:paraId="5AF9D6D3"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3DB34ACC"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I. Los motivos y razonamientos que sustenten la confirmación o modificación de la prueba de daño;</w:t>
      </w:r>
    </w:p>
    <w:p w14:paraId="22494E66"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II. Descripción de las partes o secciones reservadas, en caso de clasificación parcial;</w:t>
      </w:r>
    </w:p>
    <w:p w14:paraId="7151742C"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III. El periodo por el que mantendrá su clasificación y fecha de expiración; y</w:t>
      </w:r>
    </w:p>
    <w:p w14:paraId="5CE2A302"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lastRenderedPageBreak/>
        <w:t>IV. El nombre del titular y área encargada de realizar la versión pública del documento, en su caso.</w:t>
      </w:r>
    </w:p>
    <w:p w14:paraId="7D947AA2"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431A32B"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F4D8E73"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b/>
          <w:i/>
          <w:sz w:val="22"/>
          <w:szCs w:val="22"/>
        </w:rPr>
        <w:t>Quincuagésimo segundo</w:t>
      </w:r>
      <w:r w:rsidRPr="005D0B9F">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D5EA5D9"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530D4807"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3F911859"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3C5FE613"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III. Señalar las personas o instancias autorizadas a acceder a la información clasificada.</w:t>
      </w:r>
    </w:p>
    <w:p w14:paraId="460A3547"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0AABE7C"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b/>
          <w:i/>
          <w:sz w:val="22"/>
          <w:szCs w:val="22"/>
          <w:u w:val="single"/>
        </w:rPr>
      </w:pPr>
      <w:r w:rsidRPr="005D0B9F">
        <w:rPr>
          <w:rFonts w:ascii="Palatino Linotype" w:eastAsia="Palatino Linotype" w:hAnsi="Palatino Linotype" w:cs="Palatino Linotype"/>
          <w:b/>
          <w:i/>
          <w:sz w:val="22"/>
          <w:szCs w:val="22"/>
        </w:rPr>
        <w:t xml:space="preserve">Quincuagésimo tercero. </w:t>
      </w:r>
      <w:r w:rsidRPr="005D0B9F">
        <w:rPr>
          <w:rFonts w:ascii="Palatino Linotype" w:eastAsia="Palatino Linotype" w:hAnsi="Palatino Linotype" w:cs="Palatino Linotype"/>
          <w:b/>
          <w:i/>
          <w:sz w:val="22"/>
          <w:szCs w:val="22"/>
          <w:u w:val="single"/>
        </w:rPr>
        <w:t>El formato para señalar la clasificación de un documento o expediente que contenga información reservada, es el siguiente:</w:t>
      </w:r>
    </w:p>
    <w:p w14:paraId="015A5EC9"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tbl>
      <w:tblPr>
        <w:tblW w:w="6946" w:type="dxa"/>
        <w:jc w:val="center"/>
        <w:tblLayout w:type="fixed"/>
        <w:tblLook w:val="0400" w:firstRow="0" w:lastRow="0" w:firstColumn="0" w:lastColumn="0" w:noHBand="0" w:noVBand="1"/>
      </w:tblPr>
      <w:tblGrid>
        <w:gridCol w:w="1660"/>
        <w:gridCol w:w="1980"/>
        <w:gridCol w:w="3306"/>
      </w:tblGrid>
      <w:tr w:rsidR="005D0B9F" w:rsidRPr="005D0B9F" w14:paraId="5476085A" w14:textId="77777777" w:rsidTr="005D01D8">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02F3004B" w14:textId="77777777" w:rsidR="00EB36FF" w:rsidRPr="005D0B9F" w:rsidRDefault="00EB36FF" w:rsidP="005D01D8">
            <w:pPr>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5EE45C" w14:textId="77777777" w:rsidR="00EB36FF" w:rsidRPr="005D0B9F" w:rsidRDefault="00EB36FF" w:rsidP="005D01D8">
            <w:pPr>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b/>
                <w:i/>
                <w:sz w:val="22"/>
                <w:szCs w:val="22"/>
              </w:rPr>
              <w:t>Concepto</w:t>
            </w:r>
          </w:p>
        </w:tc>
        <w:tc>
          <w:tcPr>
            <w:tcW w:w="3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6B7BB8" w14:textId="77777777" w:rsidR="00EB36FF" w:rsidRPr="005D0B9F" w:rsidRDefault="00EB36FF" w:rsidP="005D01D8">
            <w:pPr>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b/>
                <w:i/>
                <w:sz w:val="22"/>
                <w:szCs w:val="22"/>
              </w:rPr>
              <w:t>Dónde:</w:t>
            </w:r>
          </w:p>
        </w:tc>
      </w:tr>
      <w:tr w:rsidR="005D0B9F" w:rsidRPr="005D0B9F" w14:paraId="212B445F" w14:textId="77777777" w:rsidTr="005D01D8">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2B3B9D" w14:textId="77777777" w:rsidR="00EB36FF" w:rsidRPr="005D0B9F" w:rsidRDefault="00EB36FF" w:rsidP="005D01D8">
            <w:pPr>
              <w:rPr>
                <w:rFonts w:ascii="Palatino Linotype" w:eastAsia="Palatino Linotype" w:hAnsi="Palatino Linotype" w:cs="Palatino Linotype"/>
                <w:sz w:val="22"/>
                <w:szCs w:val="22"/>
              </w:rPr>
            </w:pPr>
            <w:r w:rsidRPr="005D0B9F">
              <w:rPr>
                <w:rFonts w:ascii="Palatino Linotype" w:eastAsia="Palatino Linotype" w:hAnsi="Palatino Linotype" w:cs="Palatino Linotype"/>
                <w:b/>
                <w:i/>
                <w:sz w:val="22"/>
                <w:szCs w:val="22"/>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9AC47C" w14:textId="77777777" w:rsidR="00EB36FF" w:rsidRPr="005D0B9F" w:rsidRDefault="00EB36FF" w:rsidP="005D01D8">
            <w:pPr>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i/>
                <w:sz w:val="22"/>
                <w:szCs w:val="22"/>
              </w:rPr>
              <w:t>Fecha de clasificación</w:t>
            </w:r>
          </w:p>
        </w:tc>
        <w:tc>
          <w:tcPr>
            <w:tcW w:w="3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70A9B4" w14:textId="77777777" w:rsidR="00EB36FF" w:rsidRPr="005D0B9F" w:rsidRDefault="00EB36FF" w:rsidP="005D01D8">
            <w:pPr>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i/>
                <w:sz w:val="22"/>
                <w:szCs w:val="22"/>
              </w:rPr>
              <w:t>Se anotará la fecha en la que el Comité de Transparencia confirmó la clasificación del documento o expediente, en su caso.</w:t>
            </w:r>
          </w:p>
        </w:tc>
      </w:tr>
      <w:tr w:rsidR="005D0B9F" w:rsidRPr="005D0B9F" w14:paraId="7A318DD8" w14:textId="77777777" w:rsidTr="005D01D8">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EAAC3C" w14:textId="77777777" w:rsidR="00EB36FF" w:rsidRPr="005D0B9F" w:rsidRDefault="00EB36FF" w:rsidP="005D01D8">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DE245C" w14:textId="77777777" w:rsidR="00EB36FF" w:rsidRPr="005D0B9F" w:rsidRDefault="00EB36FF" w:rsidP="005D01D8">
            <w:pPr>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i/>
                <w:sz w:val="22"/>
                <w:szCs w:val="22"/>
              </w:rPr>
              <w:t>Área</w:t>
            </w:r>
          </w:p>
        </w:tc>
        <w:tc>
          <w:tcPr>
            <w:tcW w:w="3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25977D" w14:textId="77777777" w:rsidR="00EB36FF" w:rsidRPr="005D0B9F" w:rsidRDefault="00EB36FF" w:rsidP="005D01D8">
            <w:pPr>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i/>
                <w:sz w:val="22"/>
                <w:szCs w:val="22"/>
              </w:rPr>
              <w:t>Se señalará el nombre del área del cual es titular quien clasifica.</w:t>
            </w:r>
          </w:p>
        </w:tc>
      </w:tr>
      <w:tr w:rsidR="005D0B9F" w:rsidRPr="005D0B9F" w14:paraId="174D6B98" w14:textId="77777777" w:rsidTr="005D01D8">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1B85D6" w14:textId="77777777" w:rsidR="00EB36FF" w:rsidRPr="005D0B9F" w:rsidRDefault="00EB36FF" w:rsidP="005D01D8">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A5202" w14:textId="77777777" w:rsidR="00EB36FF" w:rsidRPr="005D0B9F" w:rsidRDefault="00EB36FF" w:rsidP="005D01D8">
            <w:pPr>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i/>
                <w:sz w:val="22"/>
                <w:szCs w:val="22"/>
              </w:rPr>
              <w:t>Información reservada</w:t>
            </w:r>
          </w:p>
        </w:tc>
        <w:tc>
          <w:tcPr>
            <w:tcW w:w="3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590CD0" w14:textId="77777777" w:rsidR="00EB36FF" w:rsidRPr="005D0B9F" w:rsidRDefault="00EB36FF" w:rsidP="005D01D8">
            <w:pPr>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i/>
                <w:sz w:val="22"/>
                <w:szCs w:val="22"/>
              </w:rPr>
              <w:t xml:space="preserve">Se indicarán las partes o páginas del documento que se clasifican </w:t>
            </w:r>
            <w:r w:rsidRPr="005D0B9F">
              <w:rPr>
                <w:rFonts w:ascii="Palatino Linotype" w:eastAsia="Palatino Linotype" w:hAnsi="Palatino Linotype" w:cs="Palatino Linotype"/>
                <w:i/>
                <w:sz w:val="22"/>
                <w:szCs w:val="22"/>
              </w:rPr>
              <w:lastRenderedPageBreak/>
              <w:t>como reservadas, o, en su caso, se precisará que se ha reservado el documento o expediente en su totalidad.</w:t>
            </w:r>
          </w:p>
        </w:tc>
      </w:tr>
      <w:tr w:rsidR="005D0B9F" w:rsidRPr="005D0B9F" w14:paraId="59CFFF2C" w14:textId="77777777" w:rsidTr="005D01D8">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256C94" w14:textId="77777777" w:rsidR="00EB36FF" w:rsidRPr="005D0B9F" w:rsidRDefault="00EB36FF" w:rsidP="005D01D8">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C332C0" w14:textId="77777777" w:rsidR="00EB36FF" w:rsidRPr="005D0B9F" w:rsidRDefault="00EB36FF" w:rsidP="005D01D8">
            <w:pPr>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i/>
                <w:sz w:val="22"/>
                <w:szCs w:val="22"/>
              </w:rPr>
              <w:t>Periodo de reserva</w:t>
            </w:r>
          </w:p>
        </w:tc>
        <w:tc>
          <w:tcPr>
            <w:tcW w:w="3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7EA015" w14:textId="77777777" w:rsidR="00EB36FF" w:rsidRPr="005D0B9F" w:rsidRDefault="00EB36FF" w:rsidP="005D01D8">
            <w:pPr>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i/>
                <w:sz w:val="22"/>
                <w:szCs w:val="22"/>
              </w:rPr>
              <w:t>Se anotará el número de años o meses por los que se mantendrá reservado el documento, el expediente o, en su caso, las partes o secciones reservadas.</w:t>
            </w:r>
          </w:p>
        </w:tc>
      </w:tr>
      <w:tr w:rsidR="005D0B9F" w:rsidRPr="005D0B9F" w14:paraId="721CAFA0" w14:textId="77777777" w:rsidTr="005D01D8">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7D2802" w14:textId="77777777" w:rsidR="00EB36FF" w:rsidRPr="005D0B9F" w:rsidRDefault="00EB36FF" w:rsidP="005D01D8">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749338" w14:textId="77777777" w:rsidR="00EB36FF" w:rsidRPr="005D0B9F" w:rsidRDefault="00EB36FF" w:rsidP="005D01D8">
            <w:pPr>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i/>
                <w:sz w:val="22"/>
                <w:szCs w:val="22"/>
              </w:rPr>
              <w:t>Fundamento legal</w:t>
            </w:r>
          </w:p>
        </w:tc>
        <w:tc>
          <w:tcPr>
            <w:tcW w:w="3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40918D" w14:textId="77777777" w:rsidR="00EB36FF" w:rsidRPr="005D0B9F" w:rsidRDefault="00EB36FF" w:rsidP="005D01D8">
            <w:pPr>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i/>
                <w:sz w:val="22"/>
                <w:szCs w:val="22"/>
              </w:rPr>
              <w:t>Se señalará el nombre del ordenamiento, el o los artículos, fracción(es), párrafo(s) con base en los cuales se sustente la reserva.</w:t>
            </w:r>
          </w:p>
        </w:tc>
      </w:tr>
      <w:tr w:rsidR="005D0B9F" w:rsidRPr="005D0B9F" w14:paraId="671355EB" w14:textId="77777777" w:rsidTr="005D01D8">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8A926C" w14:textId="77777777" w:rsidR="00EB36FF" w:rsidRPr="005D0B9F" w:rsidRDefault="00EB36FF" w:rsidP="005D01D8">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201878" w14:textId="77777777" w:rsidR="00EB36FF" w:rsidRPr="005D0B9F" w:rsidRDefault="00EB36FF" w:rsidP="005D01D8">
            <w:pPr>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i/>
                <w:sz w:val="22"/>
                <w:szCs w:val="22"/>
              </w:rPr>
              <w:t>Ampliación del periodo de reserva</w:t>
            </w:r>
          </w:p>
        </w:tc>
        <w:tc>
          <w:tcPr>
            <w:tcW w:w="3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578844" w14:textId="77777777" w:rsidR="00EB36FF" w:rsidRPr="005D0B9F" w:rsidRDefault="00EB36FF" w:rsidP="005D01D8">
            <w:pPr>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i/>
                <w:sz w:val="22"/>
                <w:szCs w:val="22"/>
              </w:rPr>
              <w:t>En caso de haber solicitado la ampliación del periodo de reserva originalmente establecido, se deberá anotar el número de años o meses por los que se amplía la reserva.</w:t>
            </w:r>
          </w:p>
        </w:tc>
      </w:tr>
      <w:tr w:rsidR="005D0B9F" w:rsidRPr="005D0B9F" w14:paraId="552C4017" w14:textId="77777777" w:rsidTr="005D01D8">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D40191" w14:textId="77777777" w:rsidR="00EB36FF" w:rsidRPr="005D0B9F" w:rsidRDefault="00EB36FF" w:rsidP="005D01D8">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4D18C7" w14:textId="77777777" w:rsidR="00EB36FF" w:rsidRPr="005D0B9F" w:rsidRDefault="00EB36FF" w:rsidP="005D01D8">
            <w:pPr>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i/>
                <w:sz w:val="22"/>
                <w:szCs w:val="22"/>
              </w:rPr>
              <w:t>Rúbrica del titular del área</w:t>
            </w:r>
          </w:p>
        </w:tc>
        <w:tc>
          <w:tcPr>
            <w:tcW w:w="3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BC62F0" w14:textId="77777777" w:rsidR="00EB36FF" w:rsidRPr="005D0B9F" w:rsidRDefault="00EB36FF" w:rsidP="005D01D8">
            <w:pPr>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i/>
                <w:sz w:val="22"/>
                <w:szCs w:val="22"/>
              </w:rPr>
              <w:t>Rúbrica autógrafa o firma digital de quien clasifica.</w:t>
            </w:r>
          </w:p>
        </w:tc>
      </w:tr>
      <w:tr w:rsidR="005D0B9F" w:rsidRPr="005D0B9F" w14:paraId="3F0571FB" w14:textId="77777777" w:rsidTr="005D01D8">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A3A752" w14:textId="77777777" w:rsidR="00EB36FF" w:rsidRPr="005D0B9F" w:rsidRDefault="00EB36FF" w:rsidP="005D01D8">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56BD06" w14:textId="77777777" w:rsidR="00EB36FF" w:rsidRPr="005D0B9F" w:rsidRDefault="00EB36FF" w:rsidP="005D01D8">
            <w:pPr>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i/>
                <w:sz w:val="22"/>
                <w:szCs w:val="22"/>
              </w:rPr>
              <w:t>Fecha de desclasificación</w:t>
            </w:r>
          </w:p>
        </w:tc>
        <w:tc>
          <w:tcPr>
            <w:tcW w:w="3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9E468D" w14:textId="77777777" w:rsidR="00EB36FF" w:rsidRPr="005D0B9F" w:rsidRDefault="00EB36FF" w:rsidP="005D01D8">
            <w:pPr>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i/>
                <w:sz w:val="22"/>
                <w:szCs w:val="22"/>
              </w:rPr>
              <w:t>Se anotará la fecha en que se desclasifica el documento.</w:t>
            </w:r>
          </w:p>
        </w:tc>
      </w:tr>
      <w:tr w:rsidR="005D0B9F" w:rsidRPr="005D0B9F" w14:paraId="7FC8A1AB" w14:textId="77777777" w:rsidTr="005D01D8">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F26D18" w14:textId="77777777" w:rsidR="00EB36FF" w:rsidRPr="005D0B9F" w:rsidRDefault="00EB36FF" w:rsidP="005D01D8">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50136D" w14:textId="77777777" w:rsidR="00EB36FF" w:rsidRPr="005D0B9F" w:rsidRDefault="00EB36FF" w:rsidP="005D01D8">
            <w:pPr>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i/>
                <w:sz w:val="22"/>
                <w:szCs w:val="22"/>
              </w:rPr>
              <w:t>Rúbrica y cargo del servidor público</w:t>
            </w:r>
          </w:p>
        </w:tc>
        <w:tc>
          <w:tcPr>
            <w:tcW w:w="33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06110B" w14:textId="77777777" w:rsidR="00EB36FF" w:rsidRPr="005D0B9F" w:rsidRDefault="00EB36FF" w:rsidP="005D01D8">
            <w:pPr>
              <w:jc w:val="both"/>
              <w:rPr>
                <w:rFonts w:ascii="Palatino Linotype" w:eastAsia="Palatino Linotype" w:hAnsi="Palatino Linotype" w:cs="Palatino Linotype"/>
                <w:sz w:val="22"/>
                <w:szCs w:val="22"/>
              </w:rPr>
            </w:pPr>
            <w:r w:rsidRPr="005D0B9F">
              <w:rPr>
                <w:rFonts w:ascii="Palatino Linotype" w:eastAsia="Palatino Linotype" w:hAnsi="Palatino Linotype" w:cs="Palatino Linotype"/>
                <w:i/>
                <w:sz w:val="22"/>
                <w:szCs w:val="22"/>
              </w:rPr>
              <w:t>Rúbrica autógrafa o firma digital de quien desclasifica.</w:t>
            </w:r>
          </w:p>
        </w:tc>
      </w:tr>
      <w:tr w:rsidR="00EB36FF" w:rsidRPr="005D0B9F" w14:paraId="44AC9D43" w14:textId="77777777" w:rsidTr="005D01D8">
        <w:trPr>
          <w:gridAfter w:val="2"/>
          <w:wAfter w:w="5286" w:type="dxa"/>
          <w:trHeight w:val="845"/>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EF12AF" w14:textId="77777777" w:rsidR="00EB36FF" w:rsidRPr="005D0B9F" w:rsidRDefault="00EB36FF" w:rsidP="005D01D8">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r>
    </w:tbl>
    <w:p w14:paraId="2D19FD71" w14:textId="77777777" w:rsidR="00EB36FF" w:rsidRPr="005D0B9F" w:rsidRDefault="00EB36FF" w:rsidP="00EB36FF">
      <w:pPr>
        <w:rPr>
          <w:rFonts w:ascii="Palatino Linotype" w:eastAsia="Palatino Linotype" w:hAnsi="Palatino Linotype" w:cs="Palatino Linotype"/>
          <w:i/>
          <w:sz w:val="22"/>
          <w:szCs w:val="22"/>
        </w:rPr>
      </w:pPr>
    </w:p>
    <w:p w14:paraId="591C9351"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84C7E44"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5D0B9F">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5D0B9F">
        <w:rPr>
          <w:rFonts w:ascii="Palatino Linotype" w:eastAsia="Palatino Linotype" w:hAnsi="Palatino Linotype" w:cs="Palatino Linotype"/>
          <w:i/>
          <w:sz w:val="22"/>
          <w:szCs w:val="22"/>
        </w:rPr>
        <w:t>testado</w:t>
      </w:r>
      <w:proofErr w:type="spellEnd"/>
      <w:r w:rsidRPr="005D0B9F">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w:t>
      </w:r>
      <w:r w:rsidRPr="005D0B9F">
        <w:rPr>
          <w:rFonts w:ascii="Palatino Linotype" w:eastAsia="Palatino Linotype" w:hAnsi="Palatino Linotype" w:cs="Palatino Linotype"/>
          <w:i/>
          <w:sz w:val="22"/>
          <w:szCs w:val="22"/>
        </w:rPr>
        <w:lastRenderedPageBreak/>
        <w:t>Generales, los presentes Lineamientos y demás normativa aplicable antes de su confirmación por el Comité de Transparencia.</w:t>
      </w:r>
    </w:p>
    <w:p w14:paraId="6994C97F" w14:textId="77777777" w:rsidR="00EB36FF" w:rsidRPr="005D0B9F" w:rsidRDefault="00EB36FF" w:rsidP="00EB36FF">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0C030254" w14:textId="77777777" w:rsidR="00EB36FF" w:rsidRPr="005D0B9F" w:rsidRDefault="00EB36FF" w:rsidP="00EB36FF">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6A7D0749" w14:textId="77777777" w:rsidR="00EB36FF" w:rsidRPr="005D0B9F" w:rsidRDefault="00EB36FF" w:rsidP="00EB36FF">
      <w:pPr>
        <w:spacing w:line="360" w:lineRule="auto"/>
        <w:jc w:val="both"/>
        <w:rPr>
          <w:rFonts w:ascii="Palatino Linotype" w:eastAsia="Palatino Linotype" w:hAnsi="Palatino Linotype" w:cs="Palatino Linotype"/>
        </w:rPr>
      </w:pPr>
    </w:p>
    <w:p w14:paraId="598D7341" w14:textId="242E603B" w:rsidR="00EB36FF" w:rsidRPr="005D0B9F" w:rsidRDefault="00EB36FF" w:rsidP="00EB36FF">
      <w:pPr>
        <w:shd w:val="clear" w:color="auto" w:fill="FFFFFF"/>
        <w:spacing w:line="360" w:lineRule="auto"/>
        <w:ind w:right="51"/>
        <w:jc w:val="both"/>
        <w:rPr>
          <w:rFonts w:ascii="Palatino Linotype" w:eastAsia="Palatino Linotype" w:hAnsi="Palatino Linotype" w:cs="Palatino Linotype"/>
        </w:rPr>
      </w:pPr>
      <w:r w:rsidRPr="005D0B9F">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w:t>
      </w:r>
      <w:r w:rsidR="00486ED6" w:rsidRPr="005D0B9F">
        <w:rPr>
          <w:rFonts w:ascii="Palatino Linotype" w:eastAsia="Palatino Linotype" w:hAnsi="Palatino Linotype" w:cs="Palatino Linotype"/>
        </w:rPr>
        <w:t>l</w:t>
      </w:r>
      <w:r w:rsidRPr="005D0B9F">
        <w:rPr>
          <w:rFonts w:ascii="Palatino Linotype" w:eastAsia="Palatino Linotype" w:hAnsi="Palatino Linotype" w:cs="Palatino Linotype"/>
          <w:b/>
        </w:rPr>
        <w:t xml:space="preserve"> RECURRENTE</w:t>
      </w:r>
      <w:r w:rsidRPr="005D0B9F">
        <w:rPr>
          <w:rFonts w:ascii="Palatino Linotype" w:eastAsia="Palatino Linotype" w:hAnsi="Palatino Linotype" w:cs="Palatino Linotype"/>
        </w:rPr>
        <w:t>.</w:t>
      </w:r>
    </w:p>
    <w:p w14:paraId="228B687F" w14:textId="77777777" w:rsidR="00EB36FF" w:rsidRPr="005D0B9F" w:rsidRDefault="00EB36FF" w:rsidP="00EB36FF">
      <w:pPr>
        <w:shd w:val="clear" w:color="auto" w:fill="FFFFFF"/>
        <w:spacing w:line="360" w:lineRule="auto"/>
        <w:ind w:right="51"/>
        <w:jc w:val="both"/>
        <w:rPr>
          <w:rFonts w:ascii="Palatino Linotype" w:eastAsia="Palatino Linotype" w:hAnsi="Palatino Linotype" w:cs="Palatino Linotype"/>
        </w:rPr>
      </w:pPr>
    </w:p>
    <w:p w14:paraId="5934887B" w14:textId="77777777" w:rsidR="00EB36FF" w:rsidRPr="005D0B9F" w:rsidRDefault="00EB36FF" w:rsidP="00EB36FF">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4F64C74D" w14:textId="77777777" w:rsidR="00EB36FF" w:rsidRPr="005D0B9F" w:rsidRDefault="00EB36FF" w:rsidP="00EB36FF">
      <w:pPr>
        <w:spacing w:line="360" w:lineRule="auto"/>
        <w:jc w:val="both"/>
        <w:rPr>
          <w:rFonts w:ascii="Palatino Linotype" w:eastAsia="Palatino Linotype" w:hAnsi="Palatino Linotype" w:cs="Palatino Linotype"/>
        </w:rPr>
      </w:pPr>
    </w:p>
    <w:p w14:paraId="683EAF09" w14:textId="7352DEA4" w:rsidR="00EB36FF" w:rsidRPr="005D0B9F" w:rsidRDefault="00EB36FF" w:rsidP="00EB36FF">
      <w:pPr>
        <w:spacing w:line="360" w:lineRule="auto"/>
        <w:jc w:val="both"/>
        <w:rPr>
          <w:rFonts w:ascii="Palatino Linotype" w:eastAsia="Palatino Linotype" w:hAnsi="Palatino Linotype" w:cs="Palatino Linotype"/>
        </w:rPr>
      </w:pPr>
      <w:r w:rsidRPr="005D0B9F">
        <w:rPr>
          <w:rFonts w:ascii="Palatino Linotype" w:eastAsia="Palatino Linotype" w:hAnsi="Palatino Linotype" w:cs="Palatino Linotype"/>
        </w:rPr>
        <w:lastRenderedPageBreak/>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r w:rsidR="00486ED6" w:rsidRPr="005D0B9F">
        <w:rPr>
          <w:rFonts w:ascii="Palatino Linotype" w:eastAsia="Palatino Linotype" w:hAnsi="Palatino Linotype" w:cs="Palatino Linotype"/>
        </w:rPr>
        <w:t>:</w:t>
      </w:r>
    </w:p>
    <w:p w14:paraId="7B17A65B" w14:textId="77777777" w:rsidR="00EE6FB1" w:rsidRPr="005D0B9F" w:rsidRDefault="00EE6FB1" w:rsidP="00486ED6">
      <w:pPr>
        <w:spacing w:line="360" w:lineRule="auto"/>
        <w:ind w:left="567"/>
        <w:jc w:val="center"/>
        <w:rPr>
          <w:rFonts w:ascii="Palatino Linotype" w:eastAsia="Palatino Linotype" w:hAnsi="Palatino Linotype" w:cs="Palatino Linotype"/>
          <w:b/>
        </w:rPr>
      </w:pPr>
      <w:r w:rsidRPr="005D0B9F">
        <w:rPr>
          <w:rFonts w:ascii="Palatino Linotype" w:eastAsia="Palatino Linotype" w:hAnsi="Palatino Linotype" w:cs="Palatino Linotype"/>
          <w:b/>
        </w:rPr>
        <w:t>R E S U E L V E</w:t>
      </w:r>
    </w:p>
    <w:p w14:paraId="5555D948" w14:textId="77777777" w:rsidR="00EE6FB1" w:rsidRPr="005D0B9F" w:rsidRDefault="00EE6FB1" w:rsidP="00EE6FB1">
      <w:pPr>
        <w:spacing w:line="360" w:lineRule="auto"/>
        <w:ind w:left="1080"/>
        <w:rPr>
          <w:rFonts w:ascii="Palatino Linotype" w:eastAsia="Palatino Linotype" w:hAnsi="Palatino Linotype" w:cs="Palatino Linotype"/>
          <w:b/>
        </w:rPr>
      </w:pPr>
    </w:p>
    <w:p w14:paraId="597D9278" w14:textId="453F2B55" w:rsidR="00EE6FB1" w:rsidRPr="005D0B9F" w:rsidRDefault="00EE6FB1" w:rsidP="00EE6FB1">
      <w:pP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b/>
        </w:rPr>
        <w:t>Primero.</w:t>
      </w:r>
      <w:r w:rsidRPr="005D0B9F">
        <w:rPr>
          <w:rFonts w:ascii="Palatino Linotype" w:eastAsia="Palatino Linotype" w:hAnsi="Palatino Linotype" w:cs="Palatino Linotype"/>
        </w:rPr>
        <w:t xml:space="preserve"> Resultan</w:t>
      </w:r>
      <w:r w:rsidR="005659A9" w:rsidRPr="005D0B9F">
        <w:rPr>
          <w:rFonts w:ascii="Palatino Linotype" w:eastAsia="Palatino Linotype" w:hAnsi="Palatino Linotype" w:cs="Palatino Linotype"/>
        </w:rPr>
        <w:t xml:space="preserve"> </w:t>
      </w:r>
      <w:r w:rsidRPr="005D0B9F">
        <w:rPr>
          <w:rFonts w:ascii="Palatino Linotype" w:eastAsia="Palatino Linotype" w:hAnsi="Palatino Linotype" w:cs="Palatino Linotype"/>
          <w:b/>
        </w:rPr>
        <w:t>FUNDADOS</w:t>
      </w:r>
      <w:r w:rsidRPr="005D0B9F">
        <w:rPr>
          <w:rFonts w:ascii="Palatino Linotype" w:eastAsia="Palatino Linotype" w:hAnsi="Palatino Linotype" w:cs="Palatino Linotype"/>
        </w:rPr>
        <w:t xml:space="preserve"> los motivos de inconformidad hechos valer por</w:t>
      </w:r>
      <w:r w:rsidR="0014425E" w:rsidRPr="005D0B9F">
        <w:rPr>
          <w:rFonts w:ascii="Palatino Linotype" w:eastAsia="Palatino Linotype" w:hAnsi="Palatino Linotype" w:cs="Palatino Linotype"/>
        </w:rPr>
        <w:t xml:space="preserve"> la parte</w:t>
      </w:r>
      <w:r w:rsidRPr="005D0B9F">
        <w:rPr>
          <w:rFonts w:ascii="Palatino Linotype" w:eastAsia="Palatino Linotype" w:hAnsi="Palatino Linotype" w:cs="Palatino Linotype"/>
        </w:rPr>
        <w:t xml:space="preserve"> </w:t>
      </w:r>
      <w:r w:rsidRPr="005D0B9F">
        <w:rPr>
          <w:rFonts w:ascii="Palatino Linotype" w:eastAsia="Palatino Linotype" w:hAnsi="Palatino Linotype" w:cs="Palatino Linotype"/>
          <w:b/>
        </w:rPr>
        <w:t>RECURRENTE</w:t>
      </w:r>
      <w:r w:rsidRPr="005D0B9F">
        <w:rPr>
          <w:rFonts w:ascii="Palatino Linotype" w:eastAsia="Palatino Linotype" w:hAnsi="Palatino Linotype" w:cs="Palatino Linotype"/>
        </w:rPr>
        <w:t xml:space="preserve"> en el Recurso de Revisión </w:t>
      </w:r>
      <w:r w:rsidR="00314971" w:rsidRPr="005D0B9F">
        <w:rPr>
          <w:rFonts w:ascii="Palatino Linotype" w:eastAsia="Palatino Linotype" w:hAnsi="Palatino Linotype" w:cs="Palatino Linotype"/>
          <w:b/>
        </w:rPr>
        <w:t>0</w:t>
      </w:r>
      <w:r w:rsidR="00486ED6" w:rsidRPr="005D0B9F">
        <w:rPr>
          <w:rFonts w:ascii="Palatino Linotype" w:eastAsia="Palatino Linotype" w:hAnsi="Palatino Linotype" w:cs="Palatino Linotype"/>
          <w:b/>
        </w:rPr>
        <w:t>4679</w:t>
      </w:r>
      <w:r w:rsidR="004A6331" w:rsidRPr="005D0B9F">
        <w:rPr>
          <w:rFonts w:ascii="Palatino Linotype" w:eastAsia="Palatino Linotype" w:hAnsi="Palatino Linotype" w:cs="Palatino Linotype"/>
          <w:b/>
        </w:rPr>
        <w:t>/</w:t>
      </w:r>
      <w:r w:rsidRPr="005D0B9F">
        <w:rPr>
          <w:rFonts w:ascii="Palatino Linotype" w:eastAsia="Palatino Linotype" w:hAnsi="Palatino Linotype" w:cs="Palatino Linotype"/>
          <w:b/>
        </w:rPr>
        <w:t>INFOEM/IP/</w:t>
      </w:r>
      <w:r w:rsidR="00CF4F0B" w:rsidRPr="005D0B9F">
        <w:rPr>
          <w:rFonts w:ascii="Palatino Linotype" w:eastAsia="Palatino Linotype" w:hAnsi="Palatino Linotype" w:cs="Palatino Linotype"/>
          <w:b/>
        </w:rPr>
        <w:t>RR/2023</w:t>
      </w:r>
      <w:r w:rsidRPr="005D0B9F">
        <w:rPr>
          <w:rFonts w:ascii="Palatino Linotype" w:eastAsia="Palatino Linotype" w:hAnsi="Palatino Linotype" w:cs="Palatino Linotype"/>
        </w:rPr>
        <w:t xml:space="preserve">, por lo que, en términos del </w:t>
      </w:r>
      <w:r w:rsidRPr="005D0B9F">
        <w:rPr>
          <w:rFonts w:ascii="Palatino Linotype" w:eastAsia="Palatino Linotype" w:hAnsi="Palatino Linotype" w:cs="Palatino Linotype"/>
          <w:b/>
        </w:rPr>
        <w:t>Considerando Cuarto</w:t>
      </w:r>
      <w:r w:rsidR="00486ED6" w:rsidRPr="005D0B9F">
        <w:rPr>
          <w:rFonts w:ascii="Palatino Linotype" w:eastAsia="Palatino Linotype" w:hAnsi="Palatino Linotype" w:cs="Palatino Linotype"/>
          <w:b/>
        </w:rPr>
        <w:t xml:space="preserve"> y Quinto</w:t>
      </w:r>
      <w:r w:rsidRPr="005D0B9F">
        <w:rPr>
          <w:rFonts w:ascii="Palatino Linotype" w:eastAsia="Palatino Linotype" w:hAnsi="Palatino Linotype" w:cs="Palatino Linotype"/>
        </w:rPr>
        <w:t xml:space="preserve"> de esta resolución, se </w:t>
      </w:r>
      <w:r w:rsidRPr="005D0B9F">
        <w:rPr>
          <w:rFonts w:ascii="Palatino Linotype" w:eastAsia="Palatino Linotype" w:hAnsi="Palatino Linotype" w:cs="Palatino Linotype"/>
          <w:b/>
          <w:bCs/>
        </w:rPr>
        <w:t>MODIFICA</w:t>
      </w:r>
      <w:r w:rsidRPr="005D0B9F">
        <w:rPr>
          <w:rFonts w:ascii="Palatino Linotype" w:eastAsia="Palatino Linotype" w:hAnsi="Palatino Linotype" w:cs="Palatino Linotype"/>
        </w:rPr>
        <w:t xml:space="preserve"> la respuesta emitida por el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w:t>
      </w:r>
    </w:p>
    <w:p w14:paraId="4168F457" w14:textId="77777777" w:rsidR="00EE6FB1" w:rsidRPr="005D0B9F" w:rsidRDefault="00EE6FB1" w:rsidP="00EE6FB1">
      <w:pPr>
        <w:spacing w:line="360" w:lineRule="auto"/>
        <w:ind w:right="49"/>
        <w:jc w:val="both"/>
        <w:rPr>
          <w:rFonts w:ascii="Palatino Linotype" w:eastAsia="Palatino Linotype" w:hAnsi="Palatino Linotype" w:cs="Palatino Linotype"/>
        </w:rPr>
      </w:pPr>
    </w:p>
    <w:p w14:paraId="727272E9" w14:textId="03A889E2" w:rsidR="00EE6FB1" w:rsidRPr="005D0B9F" w:rsidRDefault="00EE6FB1" w:rsidP="00EE6FB1">
      <w:pP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b/>
        </w:rPr>
        <w:t>Segundo</w:t>
      </w:r>
      <w:r w:rsidRPr="005D0B9F">
        <w:rPr>
          <w:rFonts w:ascii="Palatino Linotype" w:eastAsia="Palatino Linotype" w:hAnsi="Palatino Linotype" w:cs="Palatino Linotype"/>
        </w:rPr>
        <w:t xml:space="preserve">. Se </w:t>
      </w:r>
      <w:r w:rsidRPr="005D0B9F">
        <w:rPr>
          <w:rFonts w:ascii="Palatino Linotype" w:eastAsia="Palatino Linotype" w:hAnsi="Palatino Linotype" w:cs="Palatino Linotype"/>
          <w:b/>
        </w:rPr>
        <w:t>ORDENA</w:t>
      </w:r>
      <w:r w:rsidRPr="005D0B9F">
        <w:rPr>
          <w:rFonts w:ascii="Palatino Linotype" w:eastAsia="Palatino Linotype" w:hAnsi="Palatino Linotype" w:cs="Palatino Linotype"/>
        </w:rPr>
        <w:t xml:space="preserve"> al </w:t>
      </w:r>
      <w:r w:rsidRPr="005D0B9F">
        <w:rPr>
          <w:rFonts w:ascii="Palatino Linotype" w:eastAsia="Palatino Linotype" w:hAnsi="Palatino Linotype" w:cs="Palatino Linotype"/>
          <w:b/>
        </w:rPr>
        <w:t>SUJETO OBLIGADO</w:t>
      </w:r>
      <w:r w:rsidR="00220997" w:rsidRPr="005D0B9F">
        <w:rPr>
          <w:rFonts w:ascii="Palatino Linotype" w:eastAsia="Palatino Linotype" w:hAnsi="Palatino Linotype" w:cs="Palatino Linotype"/>
        </w:rPr>
        <w:t xml:space="preserve"> </w:t>
      </w:r>
      <w:r w:rsidR="0062533B" w:rsidRPr="005D0B9F">
        <w:rPr>
          <w:rFonts w:ascii="Palatino Linotype" w:eastAsia="Palatino Linotype" w:hAnsi="Palatino Linotype" w:cs="Palatino Linotype"/>
        </w:rPr>
        <w:t>que,</w:t>
      </w:r>
      <w:r w:rsidRPr="005D0B9F">
        <w:rPr>
          <w:rFonts w:ascii="Palatino Linotype" w:eastAsia="Palatino Linotype" w:hAnsi="Palatino Linotype" w:cs="Palatino Linotype"/>
        </w:rPr>
        <w:t xml:space="preserve"> en términos del </w:t>
      </w:r>
      <w:r w:rsidRPr="005D0B9F">
        <w:rPr>
          <w:rFonts w:ascii="Palatino Linotype" w:eastAsia="Palatino Linotype" w:hAnsi="Palatino Linotype" w:cs="Palatino Linotype"/>
          <w:b/>
        </w:rPr>
        <w:t>Considerando Cuarto</w:t>
      </w:r>
      <w:r w:rsidR="00486ED6" w:rsidRPr="005D0B9F">
        <w:rPr>
          <w:rFonts w:ascii="Palatino Linotype" w:eastAsia="Palatino Linotype" w:hAnsi="Palatino Linotype" w:cs="Palatino Linotype"/>
          <w:b/>
        </w:rPr>
        <w:t xml:space="preserve"> y Quinto</w:t>
      </w:r>
      <w:r w:rsidR="00220997" w:rsidRPr="005D0B9F">
        <w:rPr>
          <w:rFonts w:ascii="Palatino Linotype" w:eastAsia="Palatino Linotype" w:hAnsi="Palatino Linotype" w:cs="Palatino Linotype"/>
        </w:rPr>
        <w:t>, haga entrega</w:t>
      </w:r>
      <w:r w:rsidRPr="005D0B9F">
        <w:rPr>
          <w:rFonts w:ascii="Palatino Linotype" w:eastAsia="Palatino Linotype" w:hAnsi="Palatino Linotype" w:cs="Palatino Linotype"/>
        </w:rPr>
        <w:t xml:space="preserve"> vía Sistema de Acce</w:t>
      </w:r>
      <w:r w:rsidR="00CF4F0B" w:rsidRPr="005D0B9F">
        <w:rPr>
          <w:rFonts w:ascii="Palatino Linotype" w:eastAsia="Palatino Linotype" w:hAnsi="Palatino Linotype" w:cs="Palatino Linotype"/>
        </w:rPr>
        <w:t xml:space="preserve">so a la Información </w:t>
      </w:r>
      <w:r w:rsidR="00220997" w:rsidRPr="005D0B9F">
        <w:rPr>
          <w:rFonts w:ascii="Palatino Linotype" w:eastAsia="Palatino Linotype" w:hAnsi="Palatino Linotype" w:cs="Palatino Linotype"/>
        </w:rPr>
        <w:t>Mexiquense</w:t>
      </w:r>
      <w:r w:rsidR="00BA562F" w:rsidRPr="005D0B9F">
        <w:rPr>
          <w:rFonts w:ascii="Palatino Linotype" w:eastAsia="Palatino Linotype" w:hAnsi="Palatino Linotype" w:cs="Palatino Linotype"/>
        </w:rPr>
        <w:t xml:space="preserve">, </w:t>
      </w:r>
      <w:r w:rsidR="00486ED6" w:rsidRPr="005D0B9F">
        <w:rPr>
          <w:rFonts w:ascii="Palatino Linotype" w:eastAsia="Palatino Linotype" w:hAnsi="Palatino Linotype" w:cs="Palatino Linotype"/>
        </w:rPr>
        <w:t xml:space="preserve">en versión pública de ser procedente, </w:t>
      </w:r>
      <w:r w:rsidR="00707551" w:rsidRPr="005D0B9F">
        <w:rPr>
          <w:rFonts w:ascii="Palatino Linotype" w:eastAsia="Palatino Linotype" w:hAnsi="Palatino Linotype" w:cs="Palatino Linotype"/>
        </w:rPr>
        <w:t xml:space="preserve">de </w:t>
      </w:r>
      <w:r w:rsidRPr="005D0B9F">
        <w:rPr>
          <w:rFonts w:ascii="Palatino Linotype" w:eastAsia="Palatino Linotype" w:hAnsi="Palatino Linotype" w:cs="Palatino Linotype"/>
        </w:rPr>
        <w:t xml:space="preserve">lo siguiente: </w:t>
      </w:r>
    </w:p>
    <w:p w14:paraId="2BAF5586" w14:textId="77777777" w:rsidR="00EE6FB1" w:rsidRPr="005D0B9F" w:rsidRDefault="00EE6FB1" w:rsidP="00314971">
      <w:pPr>
        <w:spacing w:line="360" w:lineRule="auto"/>
        <w:ind w:right="49"/>
        <w:jc w:val="both"/>
        <w:rPr>
          <w:rFonts w:ascii="Palatino Linotype" w:eastAsia="Palatino Linotype" w:hAnsi="Palatino Linotype" w:cs="Palatino Linotype"/>
        </w:rPr>
      </w:pPr>
    </w:p>
    <w:p w14:paraId="1C1D6F56" w14:textId="541EE208" w:rsidR="00F73737" w:rsidRPr="005D0B9F" w:rsidRDefault="00CB78D3" w:rsidP="00CB78D3">
      <w:pPr>
        <w:pStyle w:val="Prrafodelista"/>
        <w:numPr>
          <w:ilvl w:val="0"/>
          <w:numId w:val="28"/>
        </w:numPr>
        <w:spacing w:line="276" w:lineRule="auto"/>
        <w:jc w:val="both"/>
        <w:rPr>
          <w:rFonts w:ascii="Palatino Linotype" w:hAnsi="Palatino Linotype" w:cs="Arial"/>
          <w:bCs/>
          <w:i/>
        </w:rPr>
      </w:pPr>
      <w:r w:rsidRPr="005D0B9F">
        <w:rPr>
          <w:rFonts w:ascii="Palatino Linotype" w:hAnsi="Palatino Linotype" w:cs="Arial"/>
          <w:bCs/>
          <w:i/>
        </w:rPr>
        <w:t>El documento en el que conste la Comisión de la que forman parte las y los regidores en funciones al treinta y uno de julio de dos mil veintitrés.</w:t>
      </w:r>
    </w:p>
    <w:p w14:paraId="5282E1BE" w14:textId="0DFEBBB9" w:rsidR="00314971" w:rsidRPr="005D0B9F" w:rsidRDefault="00707551" w:rsidP="00707551">
      <w:pPr>
        <w:pStyle w:val="Prrafodelista"/>
        <w:numPr>
          <w:ilvl w:val="0"/>
          <w:numId w:val="28"/>
        </w:numPr>
        <w:spacing w:line="276" w:lineRule="auto"/>
        <w:jc w:val="both"/>
        <w:rPr>
          <w:rFonts w:ascii="Palatino Linotype" w:hAnsi="Palatino Linotype" w:cs="Arial"/>
          <w:bCs/>
          <w:i/>
        </w:rPr>
      </w:pPr>
      <w:r w:rsidRPr="005D0B9F">
        <w:rPr>
          <w:rFonts w:ascii="Palatino Linotype" w:hAnsi="Palatino Linotype" w:cs="Arial"/>
          <w:bCs/>
          <w:i/>
        </w:rPr>
        <w:t xml:space="preserve">Los recibos de nómina de </w:t>
      </w:r>
      <w:r w:rsidR="005D7E33" w:rsidRPr="005D0B9F">
        <w:rPr>
          <w:rFonts w:ascii="Palatino Linotype" w:hAnsi="Palatino Linotype" w:cs="Arial"/>
          <w:bCs/>
          <w:i/>
        </w:rPr>
        <w:t xml:space="preserve">los regidores </w:t>
      </w:r>
      <w:r w:rsidR="001C34BA" w:rsidRPr="005D0B9F">
        <w:rPr>
          <w:rFonts w:ascii="Palatino Linotype" w:hAnsi="Palatino Linotype" w:cs="Arial"/>
          <w:bCs/>
          <w:i/>
        </w:rPr>
        <w:t xml:space="preserve">en funciones </w:t>
      </w:r>
      <w:r w:rsidR="005D7E33" w:rsidRPr="005D0B9F">
        <w:rPr>
          <w:rFonts w:ascii="Palatino Linotype" w:hAnsi="Palatino Linotype" w:cs="Arial"/>
          <w:bCs/>
          <w:i/>
        </w:rPr>
        <w:t xml:space="preserve">a la segunda </w:t>
      </w:r>
      <w:r w:rsidRPr="005D0B9F">
        <w:rPr>
          <w:rFonts w:ascii="Palatino Linotype" w:hAnsi="Palatino Linotype" w:cs="Arial"/>
          <w:bCs/>
          <w:i/>
        </w:rPr>
        <w:t>quincena del mes</w:t>
      </w:r>
      <w:r w:rsidR="005D7E33" w:rsidRPr="005D0B9F">
        <w:rPr>
          <w:rFonts w:ascii="Palatino Linotype" w:hAnsi="Palatino Linotype" w:cs="Arial"/>
          <w:bCs/>
          <w:i/>
        </w:rPr>
        <w:t xml:space="preserve"> de julio de dos mil veintitrés</w:t>
      </w:r>
      <w:r w:rsidR="00314971" w:rsidRPr="005D0B9F">
        <w:rPr>
          <w:rFonts w:ascii="Palatino Linotype" w:hAnsi="Palatino Linotype" w:cs="Arial"/>
          <w:bCs/>
          <w:i/>
        </w:rPr>
        <w:t xml:space="preserve">. </w:t>
      </w:r>
    </w:p>
    <w:p w14:paraId="7762B251" w14:textId="14707F35" w:rsidR="00486ED6" w:rsidRPr="005D0B9F" w:rsidRDefault="00486ED6" w:rsidP="00486ED6">
      <w:pPr>
        <w:pStyle w:val="Prrafodelista"/>
        <w:numPr>
          <w:ilvl w:val="0"/>
          <w:numId w:val="28"/>
        </w:numPr>
        <w:spacing w:line="276" w:lineRule="auto"/>
        <w:jc w:val="both"/>
        <w:rPr>
          <w:rFonts w:ascii="Palatino Linotype" w:hAnsi="Palatino Linotype" w:cs="Arial"/>
          <w:bCs/>
          <w:i/>
        </w:rPr>
      </w:pPr>
      <w:r w:rsidRPr="005D0B9F">
        <w:rPr>
          <w:rFonts w:ascii="Palatino Linotype" w:hAnsi="Palatino Linotype" w:cs="Arial"/>
          <w:bCs/>
          <w:i/>
        </w:rPr>
        <w:t xml:space="preserve">Soporte documental con el que se acredite el último grado de estudios de las personas titulares de las siete Regidurías </w:t>
      </w:r>
      <w:r w:rsidR="00707551" w:rsidRPr="005D0B9F">
        <w:rPr>
          <w:rFonts w:ascii="Palatino Linotype" w:hAnsi="Palatino Linotype" w:cs="Arial"/>
          <w:bCs/>
          <w:i/>
        </w:rPr>
        <w:t xml:space="preserve">en funciones, </w:t>
      </w:r>
      <w:r w:rsidRPr="005D0B9F">
        <w:rPr>
          <w:rFonts w:ascii="Palatino Linotype" w:hAnsi="Palatino Linotype" w:cs="Arial"/>
          <w:bCs/>
          <w:i/>
        </w:rPr>
        <w:t xml:space="preserve">al treinta y uno de julio de dos mil veintitrés. </w:t>
      </w:r>
    </w:p>
    <w:p w14:paraId="6C62081B" w14:textId="77777777" w:rsidR="00486ED6" w:rsidRPr="005D0B9F" w:rsidRDefault="00486ED6" w:rsidP="00486ED6">
      <w:pPr>
        <w:pStyle w:val="Prrafodelista"/>
        <w:spacing w:line="276" w:lineRule="auto"/>
        <w:ind w:left="720"/>
        <w:jc w:val="both"/>
        <w:rPr>
          <w:rFonts w:ascii="Palatino Linotype" w:hAnsi="Palatino Linotype" w:cs="Arial"/>
          <w:bCs/>
          <w:i/>
        </w:rPr>
      </w:pPr>
    </w:p>
    <w:p w14:paraId="48F0EFE8" w14:textId="7611C3B5" w:rsidR="00486ED6" w:rsidRPr="005D0B9F" w:rsidRDefault="00486ED6" w:rsidP="00486ED6">
      <w:pPr>
        <w:pStyle w:val="Prrafodelista"/>
        <w:spacing w:line="276" w:lineRule="auto"/>
        <w:ind w:left="720"/>
        <w:jc w:val="both"/>
        <w:rPr>
          <w:rFonts w:ascii="Palatino Linotype" w:hAnsi="Palatino Linotype" w:cs="Arial"/>
          <w:bCs/>
          <w:i/>
        </w:rPr>
      </w:pPr>
      <w:r w:rsidRPr="005D0B9F">
        <w:rPr>
          <w:rFonts w:ascii="Palatino Linotype" w:hAnsi="Palatino Linotype" w:cs="Arial"/>
          <w:bCs/>
          <w:i/>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5D0B9F">
        <w:rPr>
          <w:rFonts w:ascii="Palatino Linotype" w:hAnsi="Palatino Linotype" w:cs="Arial"/>
          <w:b/>
          <w:bCs/>
          <w:i/>
        </w:rPr>
        <w:t>RECURRENTE</w:t>
      </w:r>
      <w:r w:rsidRPr="005D0B9F">
        <w:rPr>
          <w:rFonts w:ascii="Palatino Linotype" w:hAnsi="Palatino Linotype" w:cs="Arial"/>
          <w:bCs/>
          <w:i/>
        </w:rPr>
        <w:t>, mismo que igualmente hará de su conocimiento.</w:t>
      </w:r>
    </w:p>
    <w:p w14:paraId="5E307DA2" w14:textId="77777777" w:rsidR="00486ED6" w:rsidRPr="005D0B9F" w:rsidRDefault="00486ED6" w:rsidP="00486ED6">
      <w:pPr>
        <w:pStyle w:val="Prrafodelista"/>
        <w:spacing w:line="276" w:lineRule="auto"/>
        <w:ind w:left="720"/>
        <w:jc w:val="both"/>
        <w:rPr>
          <w:rFonts w:ascii="Palatino Linotype" w:hAnsi="Palatino Linotype" w:cs="Arial"/>
          <w:bCs/>
          <w:i/>
        </w:rPr>
      </w:pPr>
    </w:p>
    <w:p w14:paraId="05508E57" w14:textId="5FEF1C32" w:rsidR="00486ED6" w:rsidRPr="005D0B9F" w:rsidRDefault="00486ED6" w:rsidP="00486ED6">
      <w:pPr>
        <w:pStyle w:val="Prrafodelista"/>
        <w:spacing w:line="276" w:lineRule="auto"/>
        <w:ind w:left="720"/>
        <w:jc w:val="both"/>
        <w:rPr>
          <w:rFonts w:ascii="Palatino Linotype" w:hAnsi="Palatino Linotype" w:cs="Arial"/>
          <w:bCs/>
          <w:i/>
        </w:rPr>
      </w:pPr>
      <w:r w:rsidRPr="005D0B9F">
        <w:rPr>
          <w:rFonts w:ascii="Palatino Linotype" w:hAnsi="Palatino Linotype" w:cs="Arial"/>
          <w:bCs/>
          <w:i/>
        </w:rPr>
        <w:t xml:space="preserve">En el supuesto que la información ordenada en el inciso </w:t>
      </w:r>
      <w:r w:rsidR="00F73737" w:rsidRPr="005D0B9F">
        <w:rPr>
          <w:rFonts w:ascii="Palatino Linotype" w:hAnsi="Palatino Linotype" w:cs="Arial"/>
          <w:bCs/>
          <w:i/>
        </w:rPr>
        <w:t>c</w:t>
      </w:r>
      <w:r w:rsidRPr="005D0B9F">
        <w:rPr>
          <w:rFonts w:ascii="Palatino Linotype" w:hAnsi="Palatino Linotype" w:cs="Arial"/>
          <w:bCs/>
          <w:i/>
        </w:rPr>
        <w:t xml:space="preserve">) no obre en los archivos del </w:t>
      </w:r>
      <w:r w:rsidRPr="005D0B9F">
        <w:rPr>
          <w:rFonts w:ascii="Palatino Linotype" w:hAnsi="Palatino Linotype" w:cs="Arial"/>
          <w:b/>
          <w:bCs/>
          <w:i/>
        </w:rPr>
        <w:t>SUJETO OBLIGADO</w:t>
      </w:r>
      <w:r w:rsidRPr="005D0B9F">
        <w:rPr>
          <w:rFonts w:ascii="Palatino Linotype" w:hAnsi="Palatino Linotype" w:cs="Arial"/>
          <w:bCs/>
          <w:i/>
        </w:rPr>
        <w:t xml:space="preserve">, bastará con que así lo haga del conocimiento del </w:t>
      </w:r>
      <w:r w:rsidRPr="005D0B9F">
        <w:rPr>
          <w:rFonts w:ascii="Palatino Linotype" w:hAnsi="Palatino Linotype" w:cs="Arial"/>
          <w:b/>
          <w:bCs/>
          <w:i/>
        </w:rPr>
        <w:t>RECURRENTE</w:t>
      </w:r>
      <w:r w:rsidRPr="005D0B9F">
        <w:rPr>
          <w:rFonts w:ascii="Palatino Linotype" w:hAnsi="Palatino Linotype" w:cs="Arial"/>
          <w:bCs/>
          <w:i/>
        </w:rPr>
        <w:t>, de manera fundada y motivada, en términos del artículo 19, párrafo segundo de la Ley de Transparencia y Acceso a la Información Pública del Estado de México y Municipios, para tener por colmado el requerimiento de información.</w:t>
      </w:r>
    </w:p>
    <w:p w14:paraId="71F4F5BB" w14:textId="77777777" w:rsidR="00314971" w:rsidRPr="005D0B9F" w:rsidRDefault="00314971" w:rsidP="00BA562F">
      <w:pPr>
        <w:pStyle w:val="Prrafodelista"/>
        <w:spacing w:line="360" w:lineRule="auto"/>
        <w:ind w:left="720"/>
        <w:rPr>
          <w:rFonts w:ascii="Palatino Linotype" w:hAnsi="Palatino Linotype" w:cs="Arial"/>
          <w:b/>
          <w:bCs/>
        </w:rPr>
      </w:pPr>
    </w:p>
    <w:p w14:paraId="73B41B36" w14:textId="449A1843" w:rsidR="00634EF5" w:rsidRPr="005D0B9F" w:rsidRDefault="00634EF5" w:rsidP="00634EF5">
      <w:pPr>
        <w:spacing w:line="360" w:lineRule="auto"/>
        <w:ind w:right="49"/>
        <w:jc w:val="both"/>
        <w:rPr>
          <w:rFonts w:ascii="Palatino Linotype" w:eastAsia="Palatino Linotype" w:hAnsi="Palatino Linotype" w:cs="Palatino Linotype"/>
          <w:b/>
          <w:lang w:eastAsia="es-MX"/>
        </w:rPr>
      </w:pPr>
      <w:r w:rsidRPr="005D0B9F">
        <w:rPr>
          <w:rFonts w:ascii="Palatino Linotype" w:eastAsia="Palatino Linotype" w:hAnsi="Palatino Linotype" w:cs="Palatino Linotype"/>
          <w:b/>
        </w:rPr>
        <w:t>Tercero.</w:t>
      </w:r>
      <w:r w:rsidRPr="005D0B9F">
        <w:rPr>
          <w:rFonts w:ascii="Palatino Linotype" w:eastAsia="Palatino Linotype" w:hAnsi="Palatino Linotype" w:cs="Palatino Linotype"/>
        </w:rPr>
        <w:t xml:space="preserve"> </w:t>
      </w:r>
      <w:r w:rsidRPr="005D0B9F">
        <w:rPr>
          <w:rFonts w:ascii="Palatino Linotype" w:eastAsia="Palatino Linotype" w:hAnsi="Palatino Linotype" w:cs="Palatino Linotype"/>
          <w:b/>
        </w:rPr>
        <w:t xml:space="preserve">Notifíquese </w:t>
      </w:r>
      <w:r w:rsidRPr="005D0B9F">
        <w:rPr>
          <w:rFonts w:ascii="Palatino Linotype" w:eastAsia="Palatino Linotype" w:hAnsi="Palatino Linotype" w:cs="Palatino Linotype"/>
        </w:rPr>
        <w:t>la presente resolución al T</w:t>
      </w:r>
      <w:r w:rsidRPr="005D0B9F">
        <w:rPr>
          <w:rFonts w:ascii="Palatino Linotype" w:eastAsia="Palatino Linotype" w:hAnsi="Palatino Linotype" w:cs="Palatino Linotype"/>
          <w:b/>
        </w:rPr>
        <w:t xml:space="preserve">itular de la Unidad de Transparencia </w:t>
      </w:r>
      <w:r w:rsidRPr="005D0B9F">
        <w:rPr>
          <w:rFonts w:ascii="Palatino Linotype" w:eastAsia="Palatino Linotype" w:hAnsi="Palatino Linotype" w:cs="Palatino Linotype"/>
        </w:rPr>
        <w:t xml:space="preserve">del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0E2BAC60" w14:textId="77777777" w:rsidR="00EE6FB1" w:rsidRPr="005D0B9F" w:rsidRDefault="00EE6FB1" w:rsidP="00EE6FB1">
      <w:pPr>
        <w:spacing w:line="360" w:lineRule="auto"/>
        <w:ind w:right="49"/>
        <w:jc w:val="both"/>
        <w:rPr>
          <w:rFonts w:ascii="Palatino Linotype" w:eastAsia="Palatino Linotype" w:hAnsi="Palatino Linotype" w:cs="Palatino Linotype"/>
        </w:rPr>
      </w:pPr>
    </w:p>
    <w:p w14:paraId="3C809DAA" w14:textId="4DD31BF2" w:rsidR="00EE6FB1" w:rsidRPr="005D0B9F" w:rsidRDefault="00EE6FB1" w:rsidP="00EE6FB1">
      <w:pP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b/>
        </w:rPr>
        <w:t>Cuarto.</w:t>
      </w:r>
      <w:r w:rsidRPr="005D0B9F">
        <w:rPr>
          <w:rFonts w:ascii="Palatino Linotype" w:eastAsia="Palatino Linotype" w:hAnsi="Palatino Linotype" w:cs="Palatino Linotype"/>
        </w:rPr>
        <w:t xml:space="preserve"> </w:t>
      </w:r>
      <w:r w:rsidRPr="005D0B9F">
        <w:rPr>
          <w:rFonts w:ascii="Palatino Linotype" w:eastAsia="Palatino Linotype" w:hAnsi="Palatino Linotype" w:cs="Palatino Linotype"/>
          <w:b/>
        </w:rPr>
        <w:t>Notifíquese vía SAIMEX</w:t>
      </w:r>
      <w:r w:rsidR="005D30AB" w:rsidRPr="005D0B9F">
        <w:rPr>
          <w:rFonts w:ascii="Palatino Linotype" w:eastAsia="Palatino Linotype" w:hAnsi="Palatino Linotype" w:cs="Palatino Linotype"/>
          <w:b/>
        </w:rPr>
        <w:t xml:space="preserve"> </w:t>
      </w:r>
      <w:r w:rsidRPr="005D0B9F">
        <w:rPr>
          <w:rFonts w:ascii="Palatino Linotype" w:eastAsia="Palatino Linotype" w:hAnsi="Palatino Linotype" w:cs="Palatino Linotype"/>
        </w:rPr>
        <w:t xml:space="preserve">a la parte </w:t>
      </w:r>
      <w:r w:rsidRPr="005D0B9F">
        <w:rPr>
          <w:rFonts w:ascii="Palatino Linotype" w:eastAsia="Palatino Linotype" w:hAnsi="Palatino Linotype" w:cs="Palatino Linotype"/>
          <w:b/>
        </w:rPr>
        <w:t xml:space="preserve">RECURRENTE </w:t>
      </w:r>
      <w:r w:rsidRPr="005D0B9F">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2D2D64D7" w14:textId="77777777" w:rsidR="00EE6FB1" w:rsidRPr="005D0B9F" w:rsidRDefault="00EE6FB1" w:rsidP="00EE6FB1">
      <w:pPr>
        <w:spacing w:line="360" w:lineRule="auto"/>
        <w:ind w:right="49"/>
        <w:jc w:val="both"/>
        <w:rPr>
          <w:rFonts w:ascii="Palatino Linotype" w:eastAsia="Palatino Linotype" w:hAnsi="Palatino Linotype" w:cs="Palatino Linotype"/>
          <w:szCs w:val="52"/>
        </w:rPr>
      </w:pPr>
    </w:p>
    <w:p w14:paraId="41825D07" w14:textId="77777777" w:rsidR="00EE6FB1" w:rsidRPr="005D0B9F" w:rsidRDefault="00EE6FB1" w:rsidP="00EE6FB1">
      <w:pPr>
        <w:spacing w:line="360" w:lineRule="auto"/>
        <w:ind w:right="49"/>
        <w:jc w:val="both"/>
        <w:rPr>
          <w:rFonts w:ascii="Palatino Linotype" w:eastAsia="Palatino Linotype" w:hAnsi="Palatino Linotype" w:cs="Palatino Linotype"/>
        </w:rPr>
      </w:pPr>
      <w:r w:rsidRPr="005D0B9F">
        <w:rPr>
          <w:rFonts w:ascii="Palatino Linotype" w:eastAsia="Palatino Linotype" w:hAnsi="Palatino Linotype" w:cs="Palatino Linotype"/>
          <w:b/>
        </w:rPr>
        <w:lastRenderedPageBreak/>
        <w:t>Quinto.</w:t>
      </w:r>
      <w:r w:rsidRPr="005D0B9F">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5D0B9F">
        <w:rPr>
          <w:rFonts w:ascii="Palatino Linotype" w:eastAsia="Palatino Linotype" w:hAnsi="Palatino Linotype" w:cs="Palatino Linotype"/>
          <w:b/>
        </w:rPr>
        <w:t>SUJETO OBLIGADO</w:t>
      </w:r>
      <w:r w:rsidRPr="005D0B9F">
        <w:rPr>
          <w:rFonts w:ascii="Palatino Linotype" w:eastAsia="Palatino Linotype" w:hAnsi="Palatino Linotype" w:cs="Palatino Linotype"/>
        </w:rPr>
        <w:t xml:space="preserve"> de manera fundada y motivada, podrá solicitar una ampliación de plazo para el cumplimiento de la presente resolución.</w:t>
      </w:r>
    </w:p>
    <w:p w14:paraId="35E230B4" w14:textId="77777777" w:rsidR="00EE6FB1" w:rsidRPr="005D0B9F" w:rsidRDefault="00EE6FB1" w:rsidP="00EE6FB1">
      <w:pPr>
        <w:spacing w:line="360" w:lineRule="auto"/>
        <w:ind w:right="49"/>
        <w:jc w:val="both"/>
        <w:rPr>
          <w:rFonts w:ascii="Palatino Linotype" w:eastAsia="Palatino Linotype" w:hAnsi="Palatino Linotype" w:cs="Palatino Linotype"/>
        </w:rPr>
      </w:pPr>
    </w:p>
    <w:p w14:paraId="1A1357A5" w14:textId="2463726A" w:rsidR="00397333" w:rsidRPr="005D0B9F" w:rsidRDefault="00B16908">
      <w:pPr>
        <w:spacing w:line="360" w:lineRule="auto"/>
        <w:jc w:val="both"/>
        <w:rPr>
          <w:rFonts w:ascii="Palatino Linotype" w:eastAsia="Palatino Linotype" w:hAnsi="Palatino Linotype" w:cs="Palatino Linotype"/>
        </w:rPr>
        <w:sectPr w:rsidR="00397333" w:rsidRPr="005D0B9F">
          <w:headerReference w:type="default" r:id="rId13"/>
          <w:footerReference w:type="default" r:id="rId14"/>
          <w:headerReference w:type="first" r:id="rId15"/>
          <w:footerReference w:type="first" r:id="rId16"/>
          <w:pgSz w:w="12240" w:h="15840"/>
          <w:pgMar w:top="2041" w:right="1701" w:bottom="1701" w:left="1701" w:header="709" w:footer="709" w:gutter="0"/>
          <w:pgNumType w:start="1"/>
          <w:cols w:space="720"/>
          <w:titlePg/>
        </w:sectPr>
      </w:pPr>
      <w:r w:rsidRPr="005D0B9F">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w:t>
      </w:r>
      <w:r w:rsidR="00F82DFC" w:rsidRPr="005D0B9F">
        <w:rPr>
          <w:rFonts w:ascii="Palatino Linotype" w:eastAsia="Palatino Linotype" w:hAnsi="Palatino Linotype" w:cs="Palatino Linotype"/>
        </w:rPr>
        <w:t xml:space="preserve">, </w:t>
      </w:r>
      <w:r w:rsidR="00F82DFC" w:rsidRPr="005D0B9F">
        <w:rPr>
          <w:rFonts w:ascii="Palatino Linotype" w:hAnsi="Palatino Linotype"/>
        </w:rPr>
        <w:t>EMITIENDO VOTO PARTICULAR</w:t>
      </w:r>
      <w:r w:rsidRPr="005D0B9F">
        <w:rPr>
          <w:rFonts w:ascii="Palatino Linotype" w:eastAsia="Palatino Linotype" w:hAnsi="Palatino Linotype" w:cs="Palatino Linotype"/>
        </w:rPr>
        <w:t>, MARÍA DEL ROSARIO MEJÍA AYALA</w:t>
      </w:r>
      <w:r w:rsidR="00F82DFC" w:rsidRPr="005D0B9F">
        <w:rPr>
          <w:rFonts w:ascii="Palatino Linotype" w:eastAsia="Palatino Linotype" w:hAnsi="Palatino Linotype" w:cs="Palatino Linotype"/>
        </w:rPr>
        <w:t xml:space="preserve">, </w:t>
      </w:r>
      <w:r w:rsidR="00F82DFC" w:rsidRPr="005D0B9F">
        <w:rPr>
          <w:rFonts w:ascii="Palatino Linotype" w:hAnsi="Palatino Linotype"/>
        </w:rPr>
        <w:t>EMITIENDO VOTO PARTICULAR</w:t>
      </w:r>
      <w:r w:rsidRPr="005D0B9F">
        <w:rPr>
          <w:rFonts w:ascii="Palatino Linotype" w:eastAsia="Palatino Linotype" w:hAnsi="Palatino Linotype" w:cs="Palatino Linotype"/>
        </w:rPr>
        <w:t>, SHARON CRISTINA MORALES MARTÍNEZ</w:t>
      </w:r>
      <w:r w:rsidR="00F82DFC" w:rsidRPr="005D0B9F">
        <w:rPr>
          <w:rFonts w:ascii="Palatino Linotype" w:eastAsia="Palatino Linotype" w:hAnsi="Palatino Linotype" w:cs="Palatino Linotype"/>
        </w:rPr>
        <w:t xml:space="preserve">, </w:t>
      </w:r>
      <w:r w:rsidR="00F82DFC" w:rsidRPr="005D0B9F">
        <w:rPr>
          <w:rFonts w:ascii="Palatino Linotype" w:hAnsi="Palatino Linotype"/>
        </w:rPr>
        <w:t>EMITIENDO VOTO PARTICULAR</w:t>
      </w:r>
      <w:r w:rsidRPr="005D0B9F">
        <w:rPr>
          <w:rFonts w:ascii="Palatino Linotype" w:eastAsia="Palatino Linotype" w:hAnsi="Palatino Linotype" w:cs="Palatino Linotype"/>
        </w:rPr>
        <w:t>, LUIS GUSTAVO PARRA NORIEGA</w:t>
      </w:r>
      <w:r w:rsidR="00F82DFC" w:rsidRPr="005D0B9F">
        <w:rPr>
          <w:rFonts w:ascii="Palatino Linotype" w:eastAsia="Palatino Linotype" w:hAnsi="Palatino Linotype" w:cs="Palatino Linotype"/>
        </w:rPr>
        <w:t xml:space="preserve">, </w:t>
      </w:r>
      <w:r w:rsidR="00F82DFC" w:rsidRPr="005D0B9F">
        <w:rPr>
          <w:rFonts w:ascii="Palatino Linotype" w:hAnsi="Palatino Linotype"/>
        </w:rPr>
        <w:t xml:space="preserve">EMITIENDO VOTO PARTICULAR </w:t>
      </w:r>
      <w:r w:rsidRPr="005D0B9F">
        <w:rPr>
          <w:rFonts w:ascii="Palatino Linotype" w:eastAsia="Palatino Linotype" w:hAnsi="Palatino Linotype" w:cs="Palatino Linotype"/>
        </w:rPr>
        <w:t>Y</w:t>
      </w:r>
      <w:r w:rsidR="00E22C26" w:rsidRPr="005D0B9F">
        <w:rPr>
          <w:rFonts w:ascii="Palatino Linotype" w:eastAsia="Palatino Linotype" w:hAnsi="Palatino Linotype" w:cs="Palatino Linotype"/>
        </w:rPr>
        <w:t xml:space="preserve"> GUADALUPE RAMÍREZ PEÑA</w:t>
      </w:r>
      <w:r w:rsidR="00F82DFC" w:rsidRPr="005D0B9F">
        <w:rPr>
          <w:rFonts w:ascii="Palatino Linotype" w:eastAsia="Palatino Linotype" w:hAnsi="Palatino Linotype" w:cs="Palatino Linotype"/>
        </w:rPr>
        <w:t xml:space="preserve">, </w:t>
      </w:r>
      <w:r w:rsidR="00F82DFC" w:rsidRPr="005D0B9F">
        <w:rPr>
          <w:rFonts w:ascii="Palatino Linotype" w:hAnsi="Palatino Linotype"/>
        </w:rPr>
        <w:t>EMITIENDO VOTO PARTICULAR</w:t>
      </w:r>
      <w:r w:rsidR="00E22C26" w:rsidRPr="005D0B9F">
        <w:rPr>
          <w:rFonts w:ascii="Palatino Linotype" w:eastAsia="Palatino Linotype" w:hAnsi="Palatino Linotype" w:cs="Palatino Linotype"/>
        </w:rPr>
        <w:t xml:space="preserve">; EN LA </w:t>
      </w:r>
      <w:r w:rsidR="00D461EB" w:rsidRPr="005D0B9F">
        <w:rPr>
          <w:rFonts w:ascii="Palatino Linotype" w:eastAsia="Palatino Linotype" w:hAnsi="Palatino Linotype" w:cs="Palatino Linotype"/>
        </w:rPr>
        <w:t xml:space="preserve">SÉPTIMA </w:t>
      </w:r>
      <w:r w:rsidR="00CF4F0B" w:rsidRPr="005D0B9F">
        <w:rPr>
          <w:rFonts w:ascii="Palatino Linotype" w:eastAsia="Palatino Linotype" w:hAnsi="Palatino Linotype" w:cs="Palatino Linotype"/>
        </w:rPr>
        <w:t xml:space="preserve">SESIÓN ORDINARIA CELEBRADA EL </w:t>
      </w:r>
      <w:r w:rsidR="002F3CFA" w:rsidRPr="005D0B9F">
        <w:rPr>
          <w:rFonts w:ascii="Palatino Linotype" w:eastAsia="Palatino Linotype" w:hAnsi="Palatino Linotype" w:cs="Palatino Linotype"/>
        </w:rPr>
        <w:t>VEINTI</w:t>
      </w:r>
      <w:r w:rsidR="00CF4F0B" w:rsidRPr="005D0B9F">
        <w:rPr>
          <w:rFonts w:ascii="Palatino Linotype" w:eastAsia="Palatino Linotype" w:hAnsi="Palatino Linotype" w:cs="Palatino Linotype"/>
        </w:rPr>
        <w:t xml:space="preserve">OCHO </w:t>
      </w:r>
      <w:r w:rsidR="00D8337B" w:rsidRPr="005D0B9F">
        <w:rPr>
          <w:rFonts w:ascii="Palatino Linotype" w:eastAsia="Palatino Linotype" w:hAnsi="Palatino Linotype" w:cs="Palatino Linotype"/>
        </w:rPr>
        <w:t xml:space="preserve">DE FEBRERO </w:t>
      </w:r>
      <w:r w:rsidR="00042166" w:rsidRPr="005D0B9F">
        <w:rPr>
          <w:rFonts w:ascii="Palatino Linotype" w:eastAsia="Palatino Linotype" w:hAnsi="Palatino Linotype" w:cs="Palatino Linotype"/>
        </w:rPr>
        <w:t>DE DOS MIL VEINTICUATRO</w:t>
      </w:r>
      <w:r w:rsidRPr="005D0B9F">
        <w:rPr>
          <w:rFonts w:ascii="Palatino Linotype" w:eastAsia="Palatino Linotype" w:hAnsi="Palatino Linotype" w:cs="Palatino Linotype"/>
        </w:rPr>
        <w:t>, ANTE EL SECRETARIO TÉCNICO DEL PLENO ALEXIS TAPIA RAMÍREZ</w:t>
      </w:r>
      <w:r w:rsidR="00E22C26" w:rsidRPr="005D0B9F">
        <w:rPr>
          <w:rFonts w:ascii="Palatino Linotype" w:eastAsia="Palatino Linotype" w:hAnsi="Palatino Linotype" w:cs="Palatino Linotype"/>
        </w:rPr>
        <w:t xml:space="preserve">.                             </w:t>
      </w:r>
    </w:p>
    <w:p w14:paraId="731620FE" w14:textId="77777777" w:rsidR="00397333" w:rsidRPr="005D0B9F" w:rsidRDefault="00397333">
      <w:pPr>
        <w:spacing w:line="360" w:lineRule="auto"/>
        <w:jc w:val="both"/>
        <w:rPr>
          <w:rFonts w:ascii="Palatino Linotype" w:eastAsia="Palatino Linotype" w:hAnsi="Palatino Linotype" w:cs="Palatino Linotype"/>
        </w:rPr>
      </w:pPr>
    </w:p>
    <w:sectPr w:rsidR="00397333" w:rsidRPr="005D0B9F">
      <w:headerReference w:type="first" r:id="rId17"/>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FCDAF" w14:textId="77777777" w:rsidR="00BC3C78" w:rsidRDefault="00BC3C78">
      <w:r>
        <w:separator/>
      </w:r>
    </w:p>
  </w:endnote>
  <w:endnote w:type="continuationSeparator" w:id="0">
    <w:p w14:paraId="07F4E648" w14:textId="77777777" w:rsidR="00BC3C78" w:rsidRDefault="00BC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86536E" w:rsidRDefault="0086536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D51AC">
      <w:rPr>
        <w:rFonts w:ascii="Arial" w:eastAsia="Arial" w:hAnsi="Arial" w:cs="Arial"/>
        <w:b/>
        <w:noProof/>
        <w:color w:val="000000"/>
        <w:sz w:val="20"/>
        <w:szCs w:val="20"/>
      </w:rPr>
      <w:t>65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D51AC">
      <w:rPr>
        <w:rFonts w:ascii="Arial" w:eastAsia="Arial" w:hAnsi="Arial" w:cs="Arial"/>
        <w:b/>
        <w:noProof/>
        <w:color w:val="000000"/>
        <w:sz w:val="20"/>
        <w:szCs w:val="20"/>
      </w:rPr>
      <w:t>67</w:t>
    </w:r>
    <w:r>
      <w:rPr>
        <w:rFonts w:ascii="Arial" w:eastAsia="Arial" w:hAnsi="Arial" w:cs="Arial"/>
        <w:b/>
        <w:color w:val="000000"/>
        <w:sz w:val="20"/>
        <w:szCs w:val="20"/>
      </w:rPr>
      <w:fldChar w:fldCharType="end"/>
    </w:r>
  </w:p>
  <w:p w14:paraId="74FD0940" w14:textId="77777777" w:rsidR="0086536E" w:rsidRDefault="0086536E">
    <w:pPr>
      <w:pBdr>
        <w:top w:val="nil"/>
        <w:left w:val="nil"/>
        <w:bottom w:val="nil"/>
        <w:right w:val="nil"/>
        <w:between w:val="nil"/>
      </w:pBdr>
      <w:tabs>
        <w:tab w:val="center" w:pos="4252"/>
        <w:tab w:val="right" w:pos="8504"/>
      </w:tabs>
      <w:rPr>
        <w:color w:val="000000"/>
      </w:rPr>
    </w:pPr>
  </w:p>
  <w:p w14:paraId="2A58C321" w14:textId="77777777" w:rsidR="0086536E" w:rsidRDefault="0086536E">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86536E" w:rsidRDefault="0086536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D51AC">
      <w:rPr>
        <w:rFonts w:ascii="Arial" w:eastAsia="Arial" w:hAnsi="Arial" w:cs="Arial"/>
        <w:b/>
        <w:noProof/>
        <w:color w:val="000000"/>
        <w:sz w:val="20"/>
        <w:szCs w:val="20"/>
      </w:rPr>
      <w:t>67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D51AC">
      <w:rPr>
        <w:rFonts w:ascii="Arial" w:eastAsia="Arial" w:hAnsi="Arial" w:cs="Arial"/>
        <w:b/>
        <w:noProof/>
        <w:color w:val="000000"/>
        <w:sz w:val="20"/>
        <w:szCs w:val="20"/>
      </w:rPr>
      <w:t>67</w:t>
    </w:r>
    <w:r>
      <w:rPr>
        <w:rFonts w:ascii="Arial" w:eastAsia="Arial" w:hAnsi="Arial" w:cs="Arial"/>
        <w:b/>
        <w:color w:val="000000"/>
        <w:sz w:val="20"/>
        <w:szCs w:val="20"/>
      </w:rPr>
      <w:fldChar w:fldCharType="end"/>
    </w:r>
  </w:p>
  <w:p w14:paraId="086B091E" w14:textId="77777777" w:rsidR="0086536E" w:rsidRDefault="0086536E">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6D674" w14:textId="77777777" w:rsidR="00BC3C78" w:rsidRDefault="00BC3C78">
      <w:r>
        <w:separator/>
      </w:r>
    </w:p>
  </w:footnote>
  <w:footnote w:type="continuationSeparator" w:id="0">
    <w:p w14:paraId="407C2612" w14:textId="77777777" w:rsidR="00BC3C78" w:rsidRDefault="00BC3C78">
      <w:r>
        <w:continuationSeparator/>
      </w:r>
    </w:p>
  </w:footnote>
  <w:footnote w:id="1">
    <w:p w14:paraId="731A07BD" w14:textId="77777777" w:rsidR="003928B4" w:rsidRDefault="003928B4" w:rsidP="003928B4">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de la Ley de Transparencia y Acceso a la Información Pública del Estado de México y Municipios</w:t>
      </w:r>
    </w:p>
  </w:footnote>
  <w:footnote w:id="2">
    <w:p w14:paraId="48A7D3F9" w14:textId="77777777" w:rsidR="003928B4" w:rsidRDefault="003928B4" w:rsidP="003928B4">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165, ibídem</w:t>
      </w:r>
    </w:p>
  </w:footnote>
  <w:footnote w:id="3">
    <w:p w14:paraId="143D234E" w14:textId="77777777" w:rsidR="0086536E" w:rsidRDefault="0086536E" w:rsidP="00987FB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Décimo séptima edición, publicada en el Periódico Oficial “Gaceta del Gobierno del Estado de México” el 12 de marzo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86536E" w:rsidRDefault="0086536E">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034A774B">
          <wp:simplePos x="0" y="0"/>
          <wp:positionH relativeFrom="column">
            <wp:posOffset>-638175</wp:posOffset>
          </wp:positionH>
          <wp:positionV relativeFrom="paragraph">
            <wp:posOffset>-450215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86536E" w14:paraId="410F6866" w14:textId="77777777">
      <w:tc>
        <w:tcPr>
          <w:tcW w:w="2551" w:type="dxa"/>
          <w:vAlign w:val="center"/>
        </w:tcPr>
        <w:p w14:paraId="4F3EC25E" w14:textId="77777777" w:rsidR="0086536E" w:rsidRDefault="0086536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0BADFE6E" w:rsidR="0086536E" w:rsidRDefault="0086536E" w:rsidP="004F14D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04679/INFOEM/IP/RR/2023</w:t>
          </w:r>
        </w:p>
      </w:tc>
    </w:tr>
    <w:tr w:rsidR="0086536E" w14:paraId="7FF3BFBA" w14:textId="77777777">
      <w:trPr>
        <w:trHeight w:val="228"/>
      </w:trPr>
      <w:tc>
        <w:tcPr>
          <w:tcW w:w="2551" w:type="dxa"/>
          <w:vAlign w:val="center"/>
        </w:tcPr>
        <w:p w14:paraId="2DC18B76" w14:textId="3ED92A85" w:rsidR="0086536E" w:rsidRDefault="0086536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50FF33F" w14:textId="6F1E55B8" w:rsidR="0086536E" w:rsidRDefault="0086536E" w:rsidP="00EB798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Pr="004F14D4">
            <w:rPr>
              <w:rFonts w:ascii="Palatino Linotype" w:eastAsia="Palatino Linotype" w:hAnsi="Palatino Linotype" w:cs="Palatino Linotype"/>
              <w:b/>
              <w:sz w:val="22"/>
              <w:szCs w:val="22"/>
            </w:rPr>
            <w:t>Tezoyuca</w:t>
          </w:r>
        </w:p>
      </w:tc>
    </w:tr>
    <w:tr w:rsidR="0086536E" w14:paraId="4B680A7E" w14:textId="77777777">
      <w:tc>
        <w:tcPr>
          <w:tcW w:w="2551" w:type="dxa"/>
          <w:vAlign w:val="center"/>
        </w:tcPr>
        <w:p w14:paraId="450F4EE9" w14:textId="77777777" w:rsidR="0086536E" w:rsidRDefault="0086536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86536E" w:rsidRDefault="0086536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86536E" w:rsidRDefault="0086536E">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86536E" w:rsidRDefault="0086536E">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40EE2D0C">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
      <w:tblW w:w="5670" w:type="dxa"/>
      <w:tblInd w:w="3119" w:type="dxa"/>
      <w:tblLayout w:type="fixed"/>
      <w:tblLook w:val="0400" w:firstRow="0" w:lastRow="0" w:firstColumn="0" w:lastColumn="0" w:noHBand="0" w:noVBand="1"/>
    </w:tblPr>
    <w:tblGrid>
      <w:gridCol w:w="2551"/>
      <w:gridCol w:w="3119"/>
    </w:tblGrid>
    <w:tr w:rsidR="0086536E" w14:paraId="0ABB4C37" w14:textId="77777777">
      <w:tc>
        <w:tcPr>
          <w:tcW w:w="2551" w:type="dxa"/>
          <w:vAlign w:val="center"/>
        </w:tcPr>
        <w:p w14:paraId="23A06263" w14:textId="77777777" w:rsidR="0086536E" w:rsidRDefault="0086536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AEB2A1C" w14:textId="1A1B5C41" w:rsidR="0086536E" w:rsidRDefault="0086536E" w:rsidP="004F14D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04679/INFOEM/IP/RR/2023 </w:t>
          </w:r>
        </w:p>
      </w:tc>
    </w:tr>
    <w:tr w:rsidR="0086536E" w14:paraId="021994CC" w14:textId="77777777">
      <w:tc>
        <w:tcPr>
          <w:tcW w:w="2551" w:type="dxa"/>
          <w:vAlign w:val="center"/>
        </w:tcPr>
        <w:p w14:paraId="4E679DDD" w14:textId="77777777" w:rsidR="0086536E" w:rsidRPr="00CF4F0B" w:rsidRDefault="0086536E">
          <w:pPr>
            <w:ind w:left="35" w:hanging="35"/>
            <w:rPr>
              <w:rFonts w:ascii="Palatino Linotype" w:eastAsia="Palatino Linotype" w:hAnsi="Palatino Linotype" w:cs="Palatino Linotype"/>
              <w:b/>
              <w:sz w:val="22"/>
              <w:szCs w:val="22"/>
            </w:rPr>
          </w:pPr>
          <w:r w:rsidRPr="00CF4F0B">
            <w:rPr>
              <w:rFonts w:ascii="Palatino Linotype" w:eastAsia="Palatino Linotype" w:hAnsi="Palatino Linotype" w:cs="Palatino Linotype"/>
              <w:b/>
              <w:sz w:val="22"/>
              <w:szCs w:val="22"/>
            </w:rPr>
            <w:t>Recurrente:</w:t>
          </w:r>
        </w:p>
      </w:tc>
      <w:tc>
        <w:tcPr>
          <w:tcW w:w="3119" w:type="dxa"/>
          <w:vAlign w:val="center"/>
        </w:tcPr>
        <w:p w14:paraId="782016DA" w14:textId="130F8D4E" w:rsidR="0086536E" w:rsidRPr="00CF4F0B" w:rsidRDefault="00D82963" w:rsidP="008D7E32">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XXXXXXXX XXXX</w:t>
          </w:r>
        </w:p>
      </w:tc>
    </w:tr>
    <w:tr w:rsidR="0086536E" w14:paraId="491D29D6" w14:textId="77777777">
      <w:trPr>
        <w:trHeight w:val="228"/>
      </w:trPr>
      <w:tc>
        <w:tcPr>
          <w:tcW w:w="2551" w:type="dxa"/>
          <w:vAlign w:val="center"/>
        </w:tcPr>
        <w:p w14:paraId="2A6E034B" w14:textId="1A8E0197" w:rsidR="0086536E" w:rsidRDefault="0086536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9811C07" w14:textId="3B094CD6" w:rsidR="0086536E" w:rsidRDefault="0086536E" w:rsidP="00EB7982">
          <w:pPr>
            <w:ind w:right="27"/>
            <w:jc w:val="both"/>
            <w:rPr>
              <w:rFonts w:ascii="Palatino Linotype" w:eastAsia="Palatino Linotype" w:hAnsi="Palatino Linotype" w:cs="Palatino Linotype"/>
              <w:b/>
              <w:sz w:val="22"/>
              <w:szCs w:val="22"/>
            </w:rPr>
          </w:pPr>
          <w:r w:rsidRPr="00F12AF5">
            <w:rPr>
              <w:rFonts w:ascii="Palatino Linotype" w:eastAsia="Palatino Linotype" w:hAnsi="Palatino Linotype" w:cs="Palatino Linotype"/>
              <w:b/>
              <w:sz w:val="22"/>
              <w:szCs w:val="22"/>
            </w:rPr>
            <w:t xml:space="preserve">Ayuntamiento de </w:t>
          </w:r>
          <w:r w:rsidRPr="004F14D4">
            <w:rPr>
              <w:rFonts w:ascii="Palatino Linotype" w:eastAsia="Palatino Linotype" w:hAnsi="Palatino Linotype" w:cs="Palatino Linotype"/>
              <w:b/>
              <w:sz w:val="22"/>
              <w:szCs w:val="22"/>
            </w:rPr>
            <w:t>Tezoyuca</w:t>
          </w:r>
        </w:p>
      </w:tc>
    </w:tr>
    <w:tr w:rsidR="0086536E" w14:paraId="412F3721" w14:textId="77777777">
      <w:tc>
        <w:tcPr>
          <w:tcW w:w="2551" w:type="dxa"/>
          <w:vAlign w:val="center"/>
        </w:tcPr>
        <w:p w14:paraId="7EDAC2CA" w14:textId="77777777" w:rsidR="0086536E" w:rsidRDefault="0086536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96FCD99" w14:textId="77777777" w:rsidR="0086536E" w:rsidRDefault="0086536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62D0F1" w14:textId="77777777" w:rsidR="0086536E" w:rsidRDefault="0086536E">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86536E" w:rsidRDefault="0086536E">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86536E" w:rsidRDefault="0086536E">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AB3"/>
    <w:multiLevelType w:val="hybridMultilevel"/>
    <w:tmpl w:val="AF38748C"/>
    <w:lvl w:ilvl="0" w:tplc="B98844BA">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DD530E"/>
    <w:multiLevelType w:val="hybridMultilevel"/>
    <w:tmpl w:val="EAA2E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AA73B1"/>
    <w:multiLevelType w:val="hybridMultilevel"/>
    <w:tmpl w:val="380EC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CB333E"/>
    <w:multiLevelType w:val="hybridMultilevel"/>
    <w:tmpl w:val="73D06E6C"/>
    <w:lvl w:ilvl="0" w:tplc="7ECAA388">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F35580"/>
    <w:multiLevelType w:val="hybridMultilevel"/>
    <w:tmpl w:val="67F22EA2"/>
    <w:lvl w:ilvl="0" w:tplc="8326F25A">
      <w:start w:val="1"/>
      <w:numFmt w:val="lowerLetter"/>
      <w:lvlText w:val="%1)"/>
      <w:lvlJc w:val="left"/>
      <w:pPr>
        <w:ind w:left="720" w:hanging="360"/>
      </w:pPr>
      <w:rPr>
        <w:rFont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551817"/>
    <w:multiLevelType w:val="multilevel"/>
    <w:tmpl w:val="BA94335A"/>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 w15:restartNumberingAfterBreak="0">
    <w:nsid w:val="21E1639F"/>
    <w:multiLevelType w:val="hybridMultilevel"/>
    <w:tmpl w:val="064607E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2A1C2B84"/>
    <w:multiLevelType w:val="multilevel"/>
    <w:tmpl w:val="7A66FDE6"/>
    <w:lvl w:ilvl="0">
      <w:start w:val="2"/>
      <w:numFmt w:val="upperRoman"/>
      <w:lvlText w:val="%1."/>
      <w:lvlJc w:val="left"/>
      <w:pPr>
        <w:ind w:left="1429" w:hanging="72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8"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305570A0"/>
    <w:multiLevelType w:val="hybridMultilevel"/>
    <w:tmpl w:val="D8B2E552"/>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34317490"/>
    <w:multiLevelType w:val="hybridMultilevel"/>
    <w:tmpl w:val="A566DA98"/>
    <w:lvl w:ilvl="0" w:tplc="269A6166">
      <w:start w:val="1"/>
      <w:numFmt w:val="decimal"/>
      <w:lvlText w:val="%1."/>
      <w:lvlJc w:val="left"/>
      <w:pPr>
        <w:ind w:left="72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73239D"/>
    <w:multiLevelType w:val="multilevel"/>
    <w:tmpl w:val="F3DCF2B4"/>
    <w:lvl w:ilvl="0">
      <w:start w:val="1"/>
      <w:numFmt w:val="bullet"/>
      <w:lvlText w:val="●"/>
      <w:lvlJc w:val="left"/>
      <w:pPr>
        <w:ind w:left="720" w:hanging="360"/>
      </w:pPr>
      <w:rPr>
        <w:rFonts w:ascii="Noto Sans Symbols" w:eastAsia="Noto Sans Symbols" w:hAnsi="Noto Sans Symbols" w:cs="Noto Sans Symbols"/>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BC25ED"/>
    <w:multiLevelType w:val="multilevel"/>
    <w:tmpl w:val="766CA78A"/>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4DC6A5E"/>
    <w:multiLevelType w:val="hybridMultilevel"/>
    <w:tmpl w:val="E0EAF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7A2C31"/>
    <w:multiLevelType w:val="hybridMultilevel"/>
    <w:tmpl w:val="DBFC1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590F93"/>
    <w:multiLevelType w:val="hybridMultilevel"/>
    <w:tmpl w:val="8FE01FE0"/>
    <w:lvl w:ilvl="0" w:tplc="17940B92">
      <w:start w:val="1"/>
      <w:numFmt w:val="lowerLetter"/>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735D5C"/>
    <w:multiLevelType w:val="hybridMultilevel"/>
    <w:tmpl w:val="D626F0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9893703"/>
    <w:multiLevelType w:val="hybridMultilevel"/>
    <w:tmpl w:val="53543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B3010A8"/>
    <w:multiLevelType w:val="hybridMultilevel"/>
    <w:tmpl w:val="67F22EA2"/>
    <w:lvl w:ilvl="0" w:tplc="8326F25A">
      <w:start w:val="1"/>
      <w:numFmt w:val="lowerLetter"/>
      <w:lvlText w:val="%1)"/>
      <w:lvlJc w:val="left"/>
      <w:pPr>
        <w:ind w:left="720" w:hanging="360"/>
      </w:pPr>
      <w:rPr>
        <w:rFont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916939"/>
    <w:multiLevelType w:val="multilevel"/>
    <w:tmpl w:val="139E0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4113715"/>
    <w:multiLevelType w:val="multilevel"/>
    <w:tmpl w:val="A7D4DD7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5" w15:restartNumberingAfterBreak="0">
    <w:nsid w:val="6AB9199C"/>
    <w:multiLevelType w:val="hybridMultilevel"/>
    <w:tmpl w:val="4ADC588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6" w15:restartNumberingAfterBreak="0">
    <w:nsid w:val="715C26AB"/>
    <w:multiLevelType w:val="hybridMultilevel"/>
    <w:tmpl w:val="30DA6276"/>
    <w:lvl w:ilvl="0" w:tplc="CC28BA78">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71732E"/>
    <w:multiLevelType w:val="hybridMultilevel"/>
    <w:tmpl w:val="2CA87916"/>
    <w:lvl w:ilvl="0" w:tplc="5BC4E3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770136A0"/>
    <w:multiLevelType w:val="hybridMultilevel"/>
    <w:tmpl w:val="4A840F12"/>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834474"/>
    <w:multiLevelType w:val="hybridMultilevel"/>
    <w:tmpl w:val="94981B3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1" w15:restartNumberingAfterBreak="0">
    <w:nsid w:val="7B757AEF"/>
    <w:multiLevelType w:val="hybridMultilevel"/>
    <w:tmpl w:val="0FEAE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717EA8"/>
    <w:multiLevelType w:val="hybridMultilevel"/>
    <w:tmpl w:val="78E8E6D2"/>
    <w:lvl w:ilvl="0" w:tplc="10DE5B1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8"/>
  </w:num>
  <w:num w:numId="3">
    <w:abstractNumId w:val="21"/>
  </w:num>
  <w:num w:numId="4">
    <w:abstractNumId w:val="5"/>
  </w:num>
  <w:num w:numId="5">
    <w:abstractNumId w:val="11"/>
  </w:num>
  <w:num w:numId="6">
    <w:abstractNumId w:val="24"/>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26"/>
  </w:num>
  <w:num w:numId="12">
    <w:abstractNumId w:val="14"/>
  </w:num>
  <w:num w:numId="13">
    <w:abstractNumId w:val="10"/>
  </w:num>
  <w:num w:numId="14">
    <w:abstractNumId w:val="29"/>
  </w:num>
  <w:num w:numId="15">
    <w:abstractNumId w:val="23"/>
  </w:num>
  <w:num w:numId="16">
    <w:abstractNumId w:val="31"/>
  </w:num>
  <w:num w:numId="17">
    <w:abstractNumId w:val="25"/>
  </w:num>
  <w:num w:numId="18">
    <w:abstractNumId w:val="6"/>
  </w:num>
  <w:num w:numId="19">
    <w:abstractNumId w:val="2"/>
  </w:num>
  <w:num w:numId="20">
    <w:abstractNumId w:val="1"/>
  </w:num>
  <w:num w:numId="21">
    <w:abstractNumId w:val="28"/>
  </w:num>
  <w:num w:numId="22">
    <w:abstractNumId w:val="20"/>
  </w:num>
  <w:num w:numId="23">
    <w:abstractNumId w:val="4"/>
  </w:num>
  <w:num w:numId="24">
    <w:abstractNumId w:val="19"/>
  </w:num>
  <w:num w:numId="25">
    <w:abstractNumId w:val="15"/>
  </w:num>
  <w:num w:numId="26">
    <w:abstractNumId w:val="3"/>
  </w:num>
  <w:num w:numId="27">
    <w:abstractNumId w:val="12"/>
  </w:num>
  <w:num w:numId="28">
    <w:abstractNumId w:val="18"/>
  </w:num>
  <w:num w:numId="29">
    <w:abstractNumId w:val="32"/>
  </w:num>
  <w:num w:numId="30">
    <w:abstractNumId w:val="16"/>
  </w:num>
  <w:num w:numId="31">
    <w:abstractNumId w:val="7"/>
  </w:num>
  <w:num w:numId="32">
    <w:abstractNumId w:val="27"/>
  </w:num>
  <w:num w:numId="33">
    <w:abstractNumId w:val="3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246FA"/>
    <w:rsid w:val="00025FCE"/>
    <w:rsid w:val="00042166"/>
    <w:rsid w:val="0005655C"/>
    <w:rsid w:val="000679EF"/>
    <w:rsid w:val="00071508"/>
    <w:rsid w:val="00085616"/>
    <w:rsid w:val="000A0DA5"/>
    <w:rsid w:val="000B3C3B"/>
    <w:rsid w:val="000C308A"/>
    <w:rsid w:val="000D394F"/>
    <w:rsid w:val="000D4A9B"/>
    <w:rsid w:val="000E3910"/>
    <w:rsid w:val="000E596C"/>
    <w:rsid w:val="00100EE5"/>
    <w:rsid w:val="00104B28"/>
    <w:rsid w:val="00105688"/>
    <w:rsid w:val="0011177E"/>
    <w:rsid w:val="00111D33"/>
    <w:rsid w:val="00116A80"/>
    <w:rsid w:val="00123C2A"/>
    <w:rsid w:val="00124E9F"/>
    <w:rsid w:val="00130ADB"/>
    <w:rsid w:val="00135DB6"/>
    <w:rsid w:val="0014425E"/>
    <w:rsid w:val="0015352F"/>
    <w:rsid w:val="00182F33"/>
    <w:rsid w:val="001A2789"/>
    <w:rsid w:val="001B6BF6"/>
    <w:rsid w:val="001C1D7D"/>
    <w:rsid w:val="001C34BA"/>
    <w:rsid w:val="001D33EF"/>
    <w:rsid w:val="001D39BA"/>
    <w:rsid w:val="001D7660"/>
    <w:rsid w:val="001E0464"/>
    <w:rsid w:val="0021224F"/>
    <w:rsid w:val="00215DEF"/>
    <w:rsid w:val="00220997"/>
    <w:rsid w:val="002238B3"/>
    <w:rsid w:val="00227026"/>
    <w:rsid w:val="00237EBD"/>
    <w:rsid w:val="00241E82"/>
    <w:rsid w:val="0024674D"/>
    <w:rsid w:val="00250736"/>
    <w:rsid w:val="00252E63"/>
    <w:rsid w:val="00264062"/>
    <w:rsid w:val="00272A4B"/>
    <w:rsid w:val="00272FE8"/>
    <w:rsid w:val="00274708"/>
    <w:rsid w:val="002856EA"/>
    <w:rsid w:val="002A02E6"/>
    <w:rsid w:val="002C59DD"/>
    <w:rsid w:val="002F3CFA"/>
    <w:rsid w:val="002F5666"/>
    <w:rsid w:val="00304749"/>
    <w:rsid w:val="00314971"/>
    <w:rsid w:val="003251E5"/>
    <w:rsid w:val="00334DC9"/>
    <w:rsid w:val="00344842"/>
    <w:rsid w:val="003537BC"/>
    <w:rsid w:val="00354447"/>
    <w:rsid w:val="00357C24"/>
    <w:rsid w:val="003658E9"/>
    <w:rsid w:val="003776E1"/>
    <w:rsid w:val="003804FB"/>
    <w:rsid w:val="00385565"/>
    <w:rsid w:val="00385A18"/>
    <w:rsid w:val="003928B4"/>
    <w:rsid w:val="00397333"/>
    <w:rsid w:val="003C0A84"/>
    <w:rsid w:val="003C479D"/>
    <w:rsid w:val="003E2AB0"/>
    <w:rsid w:val="003E4045"/>
    <w:rsid w:val="003F6A4E"/>
    <w:rsid w:val="00400292"/>
    <w:rsid w:val="0045248B"/>
    <w:rsid w:val="00452B2D"/>
    <w:rsid w:val="004601E2"/>
    <w:rsid w:val="00463BE0"/>
    <w:rsid w:val="004711FB"/>
    <w:rsid w:val="0047162B"/>
    <w:rsid w:val="00477CB8"/>
    <w:rsid w:val="00485BC1"/>
    <w:rsid w:val="00486ED6"/>
    <w:rsid w:val="004948E3"/>
    <w:rsid w:val="00496DCD"/>
    <w:rsid w:val="004A6331"/>
    <w:rsid w:val="004E1D11"/>
    <w:rsid w:val="004F14D4"/>
    <w:rsid w:val="00505D52"/>
    <w:rsid w:val="005065F2"/>
    <w:rsid w:val="00507AAF"/>
    <w:rsid w:val="005100F1"/>
    <w:rsid w:val="00513E97"/>
    <w:rsid w:val="00527423"/>
    <w:rsid w:val="00530576"/>
    <w:rsid w:val="005357CD"/>
    <w:rsid w:val="00550C9E"/>
    <w:rsid w:val="005532C7"/>
    <w:rsid w:val="00563C00"/>
    <w:rsid w:val="005659A9"/>
    <w:rsid w:val="00565A5E"/>
    <w:rsid w:val="005A18AE"/>
    <w:rsid w:val="005C5EA7"/>
    <w:rsid w:val="005D01D8"/>
    <w:rsid w:val="005D0B9F"/>
    <w:rsid w:val="005D30AB"/>
    <w:rsid w:val="005D7E33"/>
    <w:rsid w:val="005E2631"/>
    <w:rsid w:val="005E5984"/>
    <w:rsid w:val="005F062B"/>
    <w:rsid w:val="005F320C"/>
    <w:rsid w:val="006039B6"/>
    <w:rsid w:val="00606D77"/>
    <w:rsid w:val="00613B06"/>
    <w:rsid w:val="0062533B"/>
    <w:rsid w:val="00634EF5"/>
    <w:rsid w:val="00644DB5"/>
    <w:rsid w:val="00646715"/>
    <w:rsid w:val="006544F0"/>
    <w:rsid w:val="00655336"/>
    <w:rsid w:val="00656B51"/>
    <w:rsid w:val="00675E43"/>
    <w:rsid w:val="00695E22"/>
    <w:rsid w:val="006A6D8A"/>
    <w:rsid w:val="006D51AC"/>
    <w:rsid w:val="006D7BB5"/>
    <w:rsid w:val="006E24A6"/>
    <w:rsid w:val="006E6281"/>
    <w:rsid w:val="007063C1"/>
    <w:rsid w:val="00707551"/>
    <w:rsid w:val="00714EEE"/>
    <w:rsid w:val="0072058A"/>
    <w:rsid w:val="00726023"/>
    <w:rsid w:val="00726088"/>
    <w:rsid w:val="00751CEF"/>
    <w:rsid w:val="00753E24"/>
    <w:rsid w:val="00770319"/>
    <w:rsid w:val="007729C9"/>
    <w:rsid w:val="007855ED"/>
    <w:rsid w:val="007A09C7"/>
    <w:rsid w:val="007B2993"/>
    <w:rsid w:val="007B492E"/>
    <w:rsid w:val="007E1638"/>
    <w:rsid w:val="007F6767"/>
    <w:rsid w:val="007F7DB0"/>
    <w:rsid w:val="008014E6"/>
    <w:rsid w:val="00807BFF"/>
    <w:rsid w:val="00813356"/>
    <w:rsid w:val="0082236C"/>
    <w:rsid w:val="008307DC"/>
    <w:rsid w:val="00831675"/>
    <w:rsid w:val="00836A8D"/>
    <w:rsid w:val="008373C1"/>
    <w:rsid w:val="00846B9D"/>
    <w:rsid w:val="0086536E"/>
    <w:rsid w:val="0086793A"/>
    <w:rsid w:val="00873C8F"/>
    <w:rsid w:val="0087513D"/>
    <w:rsid w:val="00894575"/>
    <w:rsid w:val="008A3588"/>
    <w:rsid w:val="008A70A9"/>
    <w:rsid w:val="008B1733"/>
    <w:rsid w:val="008B3DA6"/>
    <w:rsid w:val="008C2BED"/>
    <w:rsid w:val="008C5C02"/>
    <w:rsid w:val="008D7E32"/>
    <w:rsid w:val="008F0FC6"/>
    <w:rsid w:val="00921C12"/>
    <w:rsid w:val="0093719C"/>
    <w:rsid w:val="0094563A"/>
    <w:rsid w:val="00961448"/>
    <w:rsid w:val="00963859"/>
    <w:rsid w:val="009652B2"/>
    <w:rsid w:val="009734D4"/>
    <w:rsid w:val="009748C8"/>
    <w:rsid w:val="009807CD"/>
    <w:rsid w:val="00987FBD"/>
    <w:rsid w:val="0099390D"/>
    <w:rsid w:val="009A026A"/>
    <w:rsid w:val="009A52A2"/>
    <w:rsid w:val="009B1DDF"/>
    <w:rsid w:val="009B51E1"/>
    <w:rsid w:val="009C2E15"/>
    <w:rsid w:val="009C722B"/>
    <w:rsid w:val="009C793E"/>
    <w:rsid w:val="009D40A7"/>
    <w:rsid w:val="009E7E93"/>
    <w:rsid w:val="009F2325"/>
    <w:rsid w:val="00A27355"/>
    <w:rsid w:val="00A461E5"/>
    <w:rsid w:val="00A51BBB"/>
    <w:rsid w:val="00A61961"/>
    <w:rsid w:val="00A62C18"/>
    <w:rsid w:val="00A6555D"/>
    <w:rsid w:val="00A663F7"/>
    <w:rsid w:val="00A67E70"/>
    <w:rsid w:val="00A74A95"/>
    <w:rsid w:val="00A86253"/>
    <w:rsid w:val="00A90D86"/>
    <w:rsid w:val="00A9475D"/>
    <w:rsid w:val="00A94A15"/>
    <w:rsid w:val="00A95952"/>
    <w:rsid w:val="00AD1890"/>
    <w:rsid w:val="00AE3BA7"/>
    <w:rsid w:val="00AE6D18"/>
    <w:rsid w:val="00AF2B61"/>
    <w:rsid w:val="00AF370C"/>
    <w:rsid w:val="00B0008F"/>
    <w:rsid w:val="00B0446D"/>
    <w:rsid w:val="00B06BF3"/>
    <w:rsid w:val="00B15AFE"/>
    <w:rsid w:val="00B16908"/>
    <w:rsid w:val="00B174AF"/>
    <w:rsid w:val="00B47B61"/>
    <w:rsid w:val="00B64787"/>
    <w:rsid w:val="00B75E54"/>
    <w:rsid w:val="00B928F5"/>
    <w:rsid w:val="00BA0EC3"/>
    <w:rsid w:val="00BA562F"/>
    <w:rsid w:val="00BA5C49"/>
    <w:rsid w:val="00BB0BC6"/>
    <w:rsid w:val="00BB3E37"/>
    <w:rsid w:val="00BB3EFA"/>
    <w:rsid w:val="00BC3C78"/>
    <w:rsid w:val="00BC7555"/>
    <w:rsid w:val="00BF2BDB"/>
    <w:rsid w:val="00C02820"/>
    <w:rsid w:val="00C13B11"/>
    <w:rsid w:val="00C33785"/>
    <w:rsid w:val="00C42377"/>
    <w:rsid w:val="00C45371"/>
    <w:rsid w:val="00C54DE3"/>
    <w:rsid w:val="00C63FAA"/>
    <w:rsid w:val="00C757D6"/>
    <w:rsid w:val="00C81AB2"/>
    <w:rsid w:val="00C95C53"/>
    <w:rsid w:val="00C96224"/>
    <w:rsid w:val="00C963F2"/>
    <w:rsid w:val="00CA34D7"/>
    <w:rsid w:val="00CA657E"/>
    <w:rsid w:val="00CB31E7"/>
    <w:rsid w:val="00CB78D3"/>
    <w:rsid w:val="00CE0FF1"/>
    <w:rsid w:val="00CF4F0B"/>
    <w:rsid w:val="00D02185"/>
    <w:rsid w:val="00D126B9"/>
    <w:rsid w:val="00D155F3"/>
    <w:rsid w:val="00D230D5"/>
    <w:rsid w:val="00D36A8C"/>
    <w:rsid w:val="00D461EB"/>
    <w:rsid w:val="00D524D6"/>
    <w:rsid w:val="00D6232B"/>
    <w:rsid w:val="00D73947"/>
    <w:rsid w:val="00D82963"/>
    <w:rsid w:val="00D8337B"/>
    <w:rsid w:val="00D833A1"/>
    <w:rsid w:val="00D83F3A"/>
    <w:rsid w:val="00D9430A"/>
    <w:rsid w:val="00D94F48"/>
    <w:rsid w:val="00DA55A9"/>
    <w:rsid w:val="00DB14CB"/>
    <w:rsid w:val="00DB3B8A"/>
    <w:rsid w:val="00DB46DD"/>
    <w:rsid w:val="00DB78DA"/>
    <w:rsid w:val="00DC1728"/>
    <w:rsid w:val="00DF0EE7"/>
    <w:rsid w:val="00DF2496"/>
    <w:rsid w:val="00E06B79"/>
    <w:rsid w:val="00E15040"/>
    <w:rsid w:val="00E22C26"/>
    <w:rsid w:val="00E258F9"/>
    <w:rsid w:val="00E25A5C"/>
    <w:rsid w:val="00E3154F"/>
    <w:rsid w:val="00E31A05"/>
    <w:rsid w:val="00E34508"/>
    <w:rsid w:val="00E37309"/>
    <w:rsid w:val="00E41ED1"/>
    <w:rsid w:val="00E45040"/>
    <w:rsid w:val="00E5019F"/>
    <w:rsid w:val="00E567CE"/>
    <w:rsid w:val="00E57BE8"/>
    <w:rsid w:val="00E77807"/>
    <w:rsid w:val="00E80A78"/>
    <w:rsid w:val="00E80ADB"/>
    <w:rsid w:val="00E92928"/>
    <w:rsid w:val="00EA4234"/>
    <w:rsid w:val="00EB315A"/>
    <w:rsid w:val="00EB36FF"/>
    <w:rsid w:val="00EB7982"/>
    <w:rsid w:val="00ED7E38"/>
    <w:rsid w:val="00EE05BB"/>
    <w:rsid w:val="00EE6FB1"/>
    <w:rsid w:val="00EF0C20"/>
    <w:rsid w:val="00F03038"/>
    <w:rsid w:val="00F1163D"/>
    <w:rsid w:val="00F12AF5"/>
    <w:rsid w:val="00F222C9"/>
    <w:rsid w:val="00F41B7B"/>
    <w:rsid w:val="00F4456C"/>
    <w:rsid w:val="00F60280"/>
    <w:rsid w:val="00F73737"/>
    <w:rsid w:val="00F82574"/>
    <w:rsid w:val="00F82DFC"/>
    <w:rsid w:val="00FA360E"/>
    <w:rsid w:val="00FA6F09"/>
    <w:rsid w:val="00FC0CC5"/>
    <w:rsid w:val="00FC4DC6"/>
    <w:rsid w:val="00FC6BD8"/>
    <w:rsid w:val="00FE53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2245">
      <w:bodyDiv w:val="1"/>
      <w:marLeft w:val="0"/>
      <w:marRight w:val="0"/>
      <w:marTop w:val="0"/>
      <w:marBottom w:val="0"/>
      <w:divBdr>
        <w:top w:val="none" w:sz="0" w:space="0" w:color="auto"/>
        <w:left w:val="none" w:sz="0" w:space="0" w:color="auto"/>
        <w:bottom w:val="none" w:sz="0" w:space="0" w:color="auto"/>
        <w:right w:val="none" w:sz="0" w:space="0" w:color="auto"/>
      </w:divBdr>
    </w:div>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76783849">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01832262">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58172910">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2386714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108993055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26197363">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356034440">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710031747">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onografias.com/trabajos14/verific-servicios/verific-servicios.s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18819574-D3D6-490F-940C-F1EBB671C7D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67</Pages>
  <Words>16434</Words>
  <Characters>90388</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2024-03-04T17:06:00Z</cp:lastPrinted>
  <dcterms:created xsi:type="dcterms:W3CDTF">2024-03-08T17:35:00Z</dcterms:created>
  <dcterms:modified xsi:type="dcterms:W3CDTF">2024-03-08T17:35:00Z</dcterms:modified>
</cp:coreProperties>
</file>