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7FC2"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372AE3" w:rsidRPr="00636ED6">
        <w:rPr>
          <w:rFonts w:ascii="Palatino Linotype" w:eastAsia="Palatino Linotype" w:hAnsi="Palatino Linotype" w:cs="Palatino Linotype"/>
        </w:rPr>
        <w:t>, Estado de México, a diecisiete</w:t>
      </w:r>
      <w:r w:rsidR="002E23B3" w:rsidRPr="00636ED6">
        <w:rPr>
          <w:rFonts w:ascii="Palatino Linotype" w:eastAsia="Palatino Linotype" w:hAnsi="Palatino Linotype" w:cs="Palatino Linotype"/>
        </w:rPr>
        <w:t xml:space="preserve"> de enero de dos mil veinticuatro</w:t>
      </w:r>
      <w:r w:rsidRPr="00636ED6">
        <w:rPr>
          <w:rFonts w:ascii="Palatino Linotype" w:eastAsia="Palatino Linotype" w:hAnsi="Palatino Linotype" w:cs="Palatino Linotype"/>
        </w:rPr>
        <w:t xml:space="preserve">. </w:t>
      </w:r>
    </w:p>
    <w:p w14:paraId="04F52D97" w14:textId="1CF75620"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VISTO</w:t>
      </w:r>
      <w:r w:rsidRPr="00636ED6">
        <w:rPr>
          <w:rFonts w:ascii="Palatino Linotype" w:eastAsia="Palatino Linotype" w:hAnsi="Palatino Linotype" w:cs="Palatino Linotype"/>
        </w:rPr>
        <w:t xml:space="preserve"> el expediente formado con motivo del recurso de revisión </w:t>
      </w:r>
      <w:r w:rsidR="002E23B3" w:rsidRPr="00636ED6">
        <w:rPr>
          <w:rFonts w:ascii="Palatino Linotype" w:eastAsia="Palatino Linotype" w:hAnsi="Palatino Linotype" w:cs="Palatino Linotype"/>
          <w:b/>
        </w:rPr>
        <w:t>02664</w:t>
      </w:r>
      <w:r w:rsidRPr="00636ED6">
        <w:rPr>
          <w:rFonts w:ascii="Palatino Linotype" w:eastAsia="Palatino Linotype" w:hAnsi="Palatino Linotype" w:cs="Palatino Linotype"/>
          <w:b/>
        </w:rPr>
        <w:t>/INFOEM/IP/RR/2023</w:t>
      </w:r>
      <w:r w:rsidRPr="00636ED6">
        <w:rPr>
          <w:rFonts w:ascii="Palatino Linotype" w:eastAsia="Palatino Linotype" w:hAnsi="Palatino Linotype" w:cs="Palatino Linotype"/>
        </w:rPr>
        <w:t xml:space="preserve">, interpuesto por </w:t>
      </w:r>
      <w:r w:rsidR="008F49FD">
        <w:rPr>
          <w:rFonts w:ascii="Palatino Linotype" w:eastAsia="Palatino Linotype" w:hAnsi="Palatino Linotype" w:cs="Palatino Linotype"/>
          <w:b/>
        </w:rPr>
        <w:t>XXXXXXX</w:t>
      </w:r>
      <w:bookmarkStart w:id="0" w:name="_GoBack"/>
      <w:bookmarkEnd w:id="0"/>
      <w:r w:rsidRPr="00636ED6">
        <w:rPr>
          <w:rFonts w:ascii="Palatino Linotype" w:eastAsia="Palatino Linotype" w:hAnsi="Palatino Linotype" w:cs="Palatino Linotype"/>
          <w:b/>
        </w:rPr>
        <w:t>,</w:t>
      </w:r>
      <w:r w:rsidRPr="00636ED6">
        <w:rPr>
          <w:rFonts w:ascii="Palatino Linotype" w:eastAsia="Palatino Linotype" w:hAnsi="Palatino Linotype" w:cs="Palatino Linotype"/>
        </w:rPr>
        <w:t xml:space="preserve"> al cual en lo sucesivo se le denominara la</w:t>
      </w:r>
      <w:r w:rsidR="002E23B3" w:rsidRPr="00636ED6">
        <w:rPr>
          <w:rFonts w:ascii="Palatino Linotype" w:eastAsia="Palatino Linotype" w:hAnsi="Palatino Linotype" w:cs="Palatino Linotype"/>
        </w:rPr>
        <w:t xml:space="preserve"> parte</w:t>
      </w:r>
      <w:r w:rsidRPr="00636ED6">
        <w:rPr>
          <w:rFonts w:ascii="Palatino Linotype" w:eastAsia="Palatino Linotype" w:hAnsi="Palatino Linotype" w:cs="Palatino Linotype"/>
        </w:rPr>
        <w:t xml:space="preserv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en contra de la respuesta a su solicitud por parte del </w:t>
      </w:r>
      <w:r w:rsidR="002E23B3" w:rsidRPr="00636ED6">
        <w:rPr>
          <w:rFonts w:ascii="Palatino Linotype" w:eastAsia="Palatino Linotype" w:hAnsi="Palatino Linotype" w:cs="Palatino Linotype"/>
          <w:b/>
        </w:rPr>
        <w:t>Partido Acción Nacional</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 xml:space="preserve">en lo sucesivo el </w:t>
      </w:r>
      <w:r w:rsidRPr="00636ED6">
        <w:rPr>
          <w:rFonts w:ascii="Palatino Linotype" w:eastAsia="Palatino Linotype" w:hAnsi="Palatino Linotype" w:cs="Palatino Linotype"/>
          <w:b/>
        </w:rPr>
        <w:t xml:space="preserve">SUJETO OBLIGADO, </w:t>
      </w:r>
      <w:r w:rsidRPr="00636ED6">
        <w:rPr>
          <w:rFonts w:ascii="Palatino Linotype" w:eastAsia="Palatino Linotype" w:hAnsi="Palatino Linotype" w:cs="Palatino Linotype"/>
        </w:rPr>
        <w:t xml:space="preserve">se procede a dictar la presente resolución con base en los siguientes: </w:t>
      </w:r>
    </w:p>
    <w:p w14:paraId="4CE2B3D9" w14:textId="77777777" w:rsidR="00053114" w:rsidRPr="00636ED6" w:rsidRDefault="001209E4">
      <w:pPr>
        <w:spacing w:before="240" w:after="240" w:line="360" w:lineRule="auto"/>
        <w:jc w:val="center"/>
        <w:rPr>
          <w:rFonts w:ascii="Palatino Linotype" w:eastAsia="Palatino Linotype" w:hAnsi="Palatino Linotype" w:cs="Palatino Linotype"/>
          <w:b/>
        </w:rPr>
      </w:pPr>
      <w:r w:rsidRPr="00636ED6">
        <w:rPr>
          <w:rFonts w:ascii="Palatino Linotype" w:eastAsia="Palatino Linotype" w:hAnsi="Palatino Linotype" w:cs="Palatino Linotype"/>
          <w:b/>
        </w:rPr>
        <w:t>I. A N T E C E D E N T E S</w:t>
      </w:r>
    </w:p>
    <w:p w14:paraId="301A7C4D"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1. Solicitud de acceso a la información.</w:t>
      </w:r>
      <w:r w:rsidRPr="00636ED6">
        <w:rPr>
          <w:rFonts w:ascii="Palatino Linotype" w:eastAsia="Palatino Linotype" w:hAnsi="Palatino Linotype" w:cs="Palatino Linotype"/>
        </w:rPr>
        <w:t xml:space="preserve"> Con fecha </w:t>
      </w:r>
      <w:r w:rsidR="002E23B3" w:rsidRPr="00636ED6">
        <w:rPr>
          <w:rFonts w:ascii="Palatino Linotype" w:eastAsia="Palatino Linotype" w:hAnsi="Palatino Linotype" w:cs="Palatino Linotype"/>
          <w:b/>
        </w:rPr>
        <w:t>veintiuno de abril</w:t>
      </w:r>
      <w:r w:rsidRPr="00636ED6">
        <w:rPr>
          <w:rFonts w:ascii="Palatino Linotype" w:eastAsia="Palatino Linotype" w:hAnsi="Palatino Linotype" w:cs="Palatino Linotype"/>
          <w:b/>
        </w:rPr>
        <w:t xml:space="preserve"> de dos mil veintidós,</w:t>
      </w:r>
      <w:r w:rsidRPr="00636ED6">
        <w:rPr>
          <w:rFonts w:ascii="Palatino Linotype" w:eastAsia="Palatino Linotype" w:hAnsi="Palatino Linotype" w:cs="Palatino Linotype"/>
        </w:rPr>
        <w:t xml:space="preserve"> la parte </w:t>
      </w:r>
      <w:r w:rsidRPr="00636ED6">
        <w:rPr>
          <w:rFonts w:ascii="Palatino Linotype" w:eastAsia="Palatino Linotype" w:hAnsi="Palatino Linotype" w:cs="Palatino Linotype"/>
          <w:b/>
        </w:rPr>
        <w:t xml:space="preserve">RECURRENTE </w:t>
      </w:r>
      <w:r w:rsidRPr="00636ED6">
        <w:rPr>
          <w:rFonts w:ascii="Palatino Linotype" w:eastAsia="Palatino Linotype" w:hAnsi="Palatino Linotype" w:cs="Palatino Linotype"/>
        </w:rPr>
        <w:t xml:space="preserve">presentó, </w:t>
      </w:r>
      <w:r w:rsidR="00015746" w:rsidRPr="00636ED6">
        <w:rPr>
          <w:rFonts w:ascii="Palatino Linotype" w:eastAsia="Palatino Linotype" w:hAnsi="Palatino Linotype" w:cs="Palatino Linotype"/>
        </w:rPr>
        <w:t xml:space="preserve">a </w:t>
      </w:r>
      <w:r w:rsidRPr="00636ED6">
        <w:rPr>
          <w:rFonts w:ascii="Palatino Linotype" w:eastAsia="Palatino Linotype" w:hAnsi="Palatino Linotype" w:cs="Palatino Linotype"/>
        </w:rPr>
        <w:t xml:space="preserve">través </w:t>
      </w:r>
      <w:r w:rsidR="002E23B3" w:rsidRPr="00636ED6">
        <w:rPr>
          <w:rFonts w:ascii="Palatino Linotype" w:eastAsia="Palatino Linotype" w:hAnsi="Palatino Linotype" w:cs="Palatino Linotype"/>
        </w:rPr>
        <w:t xml:space="preserve">de la Plataforma Nacional de Transparencia vinculado con </w:t>
      </w:r>
      <w:r w:rsidRPr="00636ED6">
        <w:rPr>
          <w:rFonts w:ascii="Palatino Linotype" w:eastAsia="Palatino Linotype" w:hAnsi="Palatino Linotype" w:cs="Palatino Linotype"/>
        </w:rPr>
        <w:t xml:space="preserve">el Sistema de Acceso a la Información Mexiquense, en lo subsecuente el </w:t>
      </w:r>
      <w:r w:rsidRPr="00636ED6">
        <w:rPr>
          <w:rFonts w:ascii="Palatino Linotype" w:eastAsia="Palatino Linotype" w:hAnsi="Palatino Linotype" w:cs="Palatino Linotype"/>
          <w:b/>
        </w:rPr>
        <w:t>SAIMEX,</w:t>
      </w:r>
      <w:r w:rsidRPr="00636ED6">
        <w:rPr>
          <w:rFonts w:ascii="Palatino Linotype" w:eastAsia="Palatino Linotype" w:hAnsi="Palatino Linotype" w:cs="Palatino Linotype"/>
        </w:rPr>
        <w:t xml:space="preserve"> ante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la solicitud de acceso a la información pública, a la que se le asignó el número</w:t>
      </w:r>
      <w:r w:rsidRPr="00636ED6">
        <w:rPr>
          <w:rFonts w:ascii="Palatino Linotype" w:eastAsia="Palatino Linotype" w:hAnsi="Palatino Linotype" w:cs="Palatino Linotype"/>
          <w:b/>
        </w:rPr>
        <w:t xml:space="preserve"> </w:t>
      </w:r>
      <w:r w:rsidR="002E23B3" w:rsidRPr="00636ED6">
        <w:rPr>
          <w:rFonts w:ascii="Palatino Linotype" w:eastAsia="Palatino Linotype" w:hAnsi="Palatino Linotype" w:cs="Palatino Linotype"/>
          <w:b/>
        </w:rPr>
        <w:t>00029/PAN/IP/2023</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 xml:space="preserve">mediante la cual requirió la información siguiente: </w:t>
      </w:r>
    </w:p>
    <w:p w14:paraId="031F621B" w14:textId="77777777" w:rsidR="00053114" w:rsidRPr="00636ED6" w:rsidRDefault="001209E4">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636ED6">
        <w:rPr>
          <w:rFonts w:ascii="Palatino Linotype" w:eastAsia="Palatino Linotype" w:hAnsi="Palatino Linotype" w:cs="Palatino Linotype"/>
          <w:i/>
          <w:sz w:val="22"/>
          <w:szCs w:val="22"/>
        </w:rPr>
        <w:t>“</w:t>
      </w:r>
      <w:r w:rsidR="002E23B3" w:rsidRPr="00636ED6">
        <w:rPr>
          <w:rFonts w:ascii="Palatino Linotype" w:eastAsia="Palatino Linotype" w:hAnsi="Palatino Linotype" w:cs="Palatino Linotype"/>
          <w:i/>
          <w:sz w:val="22"/>
          <w:szCs w:val="22"/>
        </w:rPr>
        <w:t xml:space="preserve">Clasificación administrativa, funcional y económica del gasto ejercido en los años 2021, 2022 y los meses de enero, febrero, marzo y abril del año 2023 en el </w:t>
      </w:r>
      <w:proofErr w:type="spellStart"/>
      <w:r w:rsidR="002E23B3" w:rsidRPr="00636ED6">
        <w:rPr>
          <w:rFonts w:ascii="Palatino Linotype" w:eastAsia="Palatino Linotype" w:hAnsi="Palatino Linotype" w:cs="Palatino Linotype"/>
          <w:i/>
          <w:sz w:val="22"/>
          <w:szCs w:val="22"/>
        </w:rPr>
        <w:t>Comite</w:t>
      </w:r>
      <w:proofErr w:type="spellEnd"/>
      <w:r w:rsidR="002E23B3" w:rsidRPr="00636ED6">
        <w:rPr>
          <w:rFonts w:ascii="Palatino Linotype" w:eastAsia="Palatino Linotype" w:hAnsi="Palatino Linotype" w:cs="Palatino Linotype"/>
          <w:i/>
          <w:sz w:val="22"/>
          <w:szCs w:val="22"/>
        </w:rPr>
        <w:t xml:space="preserve"> Directivo </w:t>
      </w:r>
      <w:proofErr w:type="gramStart"/>
      <w:r w:rsidR="002E23B3" w:rsidRPr="00636ED6">
        <w:rPr>
          <w:rFonts w:ascii="Palatino Linotype" w:eastAsia="Palatino Linotype" w:hAnsi="Palatino Linotype" w:cs="Palatino Linotype"/>
          <w:i/>
          <w:sz w:val="22"/>
          <w:szCs w:val="22"/>
        </w:rPr>
        <w:t>Estatal .</w:t>
      </w:r>
      <w:proofErr w:type="gramEnd"/>
      <w:r w:rsidR="002E23B3" w:rsidRPr="00636ED6">
        <w:rPr>
          <w:rFonts w:ascii="Palatino Linotype" w:eastAsia="Palatino Linotype" w:hAnsi="Palatino Linotype" w:cs="Palatino Linotype"/>
          <w:i/>
          <w:sz w:val="22"/>
          <w:szCs w:val="22"/>
        </w:rPr>
        <w:t xml:space="preserve"> Gasto destinado y ejercido por el Partido Acción Nacional en los años 2021, 2022 y los meses de enero, febrero, marzo y abril del año 2023 en las distintas partidas que comprenden el presupuesto total del partido en el </w:t>
      </w:r>
      <w:proofErr w:type="spellStart"/>
      <w:r w:rsidR="002E23B3" w:rsidRPr="00636ED6">
        <w:rPr>
          <w:rFonts w:ascii="Palatino Linotype" w:eastAsia="Palatino Linotype" w:hAnsi="Palatino Linotype" w:cs="Palatino Linotype"/>
          <w:i/>
          <w:sz w:val="22"/>
          <w:szCs w:val="22"/>
        </w:rPr>
        <w:t>Comite</w:t>
      </w:r>
      <w:proofErr w:type="spellEnd"/>
      <w:r w:rsidR="002E23B3" w:rsidRPr="00636ED6">
        <w:rPr>
          <w:rFonts w:ascii="Palatino Linotype" w:eastAsia="Palatino Linotype" w:hAnsi="Palatino Linotype" w:cs="Palatino Linotype"/>
          <w:i/>
          <w:sz w:val="22"/>
          <w:szCs w:val="22"/>
        </w:rPr>
        <w:t xml:space="preserve"> Directivo Estatal. Gasto destinado y ejercido por el Partido Acción Nacional en los años 2021, 2022 y los meses de enero, febrero, marzo y abril del año 2023 en las distintas partidas del financiamiento ordinario, extraordinario y para actividades </w:t>
      </w:r>
      <w:proofErr w:type="spellStart"/>
      <w:r w:rsidR="002E23B3" w:rsidRPr="00636ED6">
        <w:rPr>
          <w:rFonts w:ascii="Palatino Linotype" w:eastAsia="Palatino Linotype" w:hAnsi="Palatino Linotype" w:cs="Palatino Linotype"/>
          <w:i/>
          <w:sz w:val="22"/>
          <w:szCs w:val="22"/>
        </w:rPr>
        <w:t>especificas</w:t>
      </w:r>
      <w:proofErr w:type="spellEnd"/>
      <w:r w:rsidR="002E23B3" w:rsidRPr="00636ED6">
        <w:rPr>
          <w:rFonts w:ascii="Palatino Linotype" w:eastAsia="Palatino Linotype" w:hAnsi="Palatino Linotype" w:cs="Palatino Linotype"/>
          <w:i/>
          <w:sz w:val="22"/>
          <w:szCs w:val="22"/>
        </w:rPr>
        <w:t xml:space="preserve"> en el Comité Directivo Estatal. Número de personas que laboran en el Comité Directivo Estatal, así como el </w:t>
      </w:r>
      <w:r w:rsidR="002E23B3" w:rsidRPr="00636ED6">
        <w:rPr>
          <w:rFonts w:ascii="Palatino Linotype" w:eastAsia="Palatino Linotype" w:hAnsi="Palatino Linotype" w:cs="Palatino Linotype"/>
          <w:i/>
          <w:sz w:val="22"/>
          <w:szCs w:val="22"/>
        </w:rPr>
        <w:lastRenderedPageBreak/>
        <w:t xml:space="preserve">nombre de cada uno de los empleados, su salario mensual bruto, bonos, compensaciones y demás conceptos que comprendan el sueldo en su totalidad en el Comité Directivo Estatal. Gasto destinado y ejercido por el Partido Acción Nacional en el rubro denominado servicios generales, por cada uno de los conceptos que lo compongan en los años 2021, 2022 y los meses de enero, febrero, marzo y abril del año 2023 en el Comité Directivo Estatal. Gasto destinado y ejercido por el Partido Acción Nacional en el rubro denominado materiales y suministros, por cada uno de los conceptos que lo compongan en los años 2021, 2022 y los meses de enero, febrero, marzo y abril del año 2023 en el Comité Directivo Estatal. Gasto destinado y ejercido por el Partido Acción Nacional en el rubro denominado servicios generales, por cada uno de los conceptos que lo compongan en los años 2021, 2022 y los meses de enero, febrero, marzo y abril del año 2023 en el Comité Directivo Estatal. Número de vehículos automotores con que cuenta el Comité Directivo Estatal, marca, año, kilometraje, quien los tiene asignados y para qué actividades </w:t>
      </w:r>
      <w:proofErr w:type="spellStart"/>
      <w:r w:rsidR="002E23B3" w:rsidRPr="00636ED6">
        <w:rPr>
          <w:rFonts w:ascii="Palatino Linotype" w:eastAsia="Palatino Linotype" w:hAnsi="Palatino Linotype" w:cs="Palatino Linotype"/>
          <w:i/>
          <w:sz w:val="22"/>
          <w:szCs w:val="22"/>
        </w:rPr>
        <w:t>estan</w:t>
      </w:r>
      <w:proofErr w:type="spellEnd"/>
      <w:r w:rsidR="002E23B3" w:rsidRPr="00636ED6">
        <w:rPr>
          <w:rFonts w:ascii="Palatino Linotype" w:eastAsia="Palatino Linotype" w:hAnsi="Palatino Linotype" w:cs="Palatino Linotype"/>
          <w:i/>
          <w:sz w:val="22"/>
          <w:szCs w:val="22"/>
        </w:rPr>
        <w:t xml:space="preserve"> destinados. Clasificación administrativa, funcional y económica del gasto ejercido en los años 2021, 2022 y los meses de enero, febrero, marzo y abril del año 2023 en los Comités Directivos Municipales que comprenden el Estado de México. . Gasto destinado y ejercido por el Partido Acción Nacional en los años 2021, 2022 y los meses de enero, febrero, marzo y abril del año 2023 en las distintas partidas que comprenden el presupuesto total del partido en los Comités Directivos Municipales. Gasto destinado y ejercido por el Partido Acción Nacional en los años 2021, 2022 y los meses de enero, febrero, marzo y abril del año 2023 en las distintas partidas del financiamiento ordinario, extraordinario y para actividades </w:t>
      </w:r>
      <w:proofErr w:type="spellStart"/>
      <w:r w:rsidR="002E23B3" w:rsidRPr="00636ED6">
        <w:rPr>
          <w:rFonts w:ascii="Palatino Linotype" w:eastAsia="Palatino Linotype" w:hAnsi="Palatino Linotype" w:cs="Palatino Linotype"/>
          <w:i/>
          <w:sz w:val="22"/>
          <w:szCs w:val="22"/>
        </w:rPr>
        <w:t>especificas</w:t>
      </w:r>
      <w:proofErr w:type="spellEnd"/>
      <w:r w:rsidR="002E23B3" w:rsidRPr="00636ED6">
        <w:rPr>
          <w:rFonts w:ascii="Palatino Linotype" w:eastAsia="Palatino Linotype" w:hAnsi="Palatino Linotype" w:cs="Palatino Linotype"/>
          <w:i/>
          <w:sz w:val="22"/>
          <w:szCs w:val="22"/>
        </w:rPr>
        <w:t xml:space="preserve"> en los Comités Directivos Municipales. Número de personas que laboran en los Comités Municipales, así como el nombre de cada uno de los empleados, su salario mensual bruto, bonos, compensaciones y demás conceptos que comprendan el sueldo en su totalidad en los Comités Directivos Municipales. Gasto destinado y ejercido por el Partido Acción Nacional en el rubro denominado servicios generales, por cada uno de los conceptos que lo compongan en los años 2021, 2022 y los meses de enero, febrero, marzo y abril del año 2023 en los Comités Municipales Gasto destinado y ejercido por el Partido Acción Nacional en el rubro denominado materiales y suministros, por cada uno de los conceptos que lo compongan en los años 2021, 2022 y los meses de enero, febrero, marzo y abril del año 2023 en los Comités Municipales. Gasto destinado y ejercido por el Partido Acción Nacional en el rubro denominado servicios generales, por cada uno de los conceptos que lo compongan en los años 2021, 2022 y los meses de enero, febrero, marzo y abril del año 2023 en los Comités Municipales. Número de vehículos automotores con que cuentan los Comités Directivos Municipales, marca, año, kilometraje, quien los tiene asignados y para que actividades </w:t>
      </w:r>
      <w:proofErr w:type="spellStart"/>
      <w:r w:rsidR="002E23B3" w:rsidRPr="00636ED6">
        <w:rPr>
          <w:rFonts w:ascii="Palatino Linotype" w:eastAsia="Palatino Linotype" w:hAnsi="Palatino Linotype" w:cs="Palatino Linotype"/>
          <w:i/>
          <w:sz w:val="22"/>
          <w:szCs w:val="22"/>
        </w:rPr>
        <w:t>estan</w:t>
      </w:r>
      <w:proofErr w:type="spellEnd"/>
      <w:r w:rsidR="002E23B3" w:rsidRPr="00636ED6">
        <w:rPr>
          <w:rFonts w:ascii="Palatino Linotype" w:eastAsia="Palatino Linotype" w:hAnsi="Palatino Linotype" w:cs="Palatino Linotype"/>
          <w:i/>
          <w:sz w:val="22"/>
          <w:szCs w:val="22"/>
        </w:rPr>
        <w:t xml:space="preserve"> destinados.</w:t>
      </w:r>
      <w:r w:rsidRPr="00636ED6">
        <w:rPr>
          <w:rFonts w:ascii="Palatino Linotype" w:eastAsia="Palatino Linotype" w:hAnsi="Palatino Linotype" w:cs="Palatino Linotype"/>
          <w:i/>
          <w:sz w:val="22"/>
          <w:szCs w:val="22"/>
        </w:rPr>
        <w:t>” (Sic)</w:t>
      </w:r>
    </w:p>
    <w:p w14:paraId="660347E6" w14:textId="77777777" w:rsidR="00053114" w:rsidRPr="00636ED6" w:rsidRDefault="00053114">
      <w:pPr>
        <w:ind w:left="851" w:right="902"/>
        <w:jc w:val="both"/>
        <w:rPr>
          <w:rFonts w:ascii="Palatino Linotype" w:eastAsia="Palatino Linotype" w:hAnsi="Palatino Linotype" w:cs="Palatino Linotype"/>
          <w:i/>
          <w:sz w:val="22"/>
          <w:szCs w:val="22"/>
        </w:rPr>
      </w:pPr>
    </w:p>
    <w:p w14:paraId="26EA3533"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Modalidad de Entrega:</w:t>
      </w:r>
      <w:r w:rsidRPr="00636ED6">
        <w:rPr>
          <w:rFonts w:ascii="Palatino Linotype" w:eastAsia="Palatino Linotype" w:hAnsi="Palatino Linotype" w:cs="Palatino Linotype"/>
        </w:rPr>
        <w:t xml:space="preserve"> A través de SAIMEX.</w:t>
      </w:r>
      <w:r w:rsidR="007063B7" w:rsidRPr="00636ED6">
        <w:rPr>
          <w:rFonts w:ascii="Palatino Linotype" w:eastAsia="Palatino Linotype" w:hAnsi="Palatino Linotype" w:cs="Palatino Linotype"/>
        </w:rPr>
        <w:t xml:space="preserve">  </w:t>
      </w:r>
    </w:p>
    <w:p w14:paraId="0207AC90" w14:textId="77777777" w:rsidR="00015746" w:rsidRPr="00636ED6" w:rsidRDefault="00015746">
      <w:pPr>
        <w:spacing w:line="360" w:lineRule="auto"/>
        <w:jc w:val="both"/>
        <w:rPr>
          <w:rFonts w:ascii="Palatino Linotype" w:eastAsia="Palatino Linotype" w:hAnsi="Palatino Linotype" w:cs="Palatino Linotype"/>
        </w:rPr>
      </w:pPr>
    </w:p>
    <w:p w14:paraId="7B73CB47" w14:textId="77777777" w:rsidR="00053114" w:rsidRPr="00636ED6" w:rsidRDefault="001209E4" w:rsidP="002E23B3">
      <w:pPr>
        <w:spacing w:after="240"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b/>
        </w:rPr>
        <w:t xml:space="preserve">2. Respuesta. </w:t>
      </w:r>
      <w:r w:rsidRPr="00636ED6">
        <w:rPr>
          <w:rFonts w:ascii="Palatino Linotype" w:eastAsia="Palatino Linotype" w:hAnsi="Palatino Linotype" w:cs="Palatino Linotype"/>
        </w:rPr>
        <w:t xml:space="preserve">Con fecha </w:t>
      </w:r>
      <w:r w:rsidR="002E23B3" w:rsidRPr="00636ED6">
        <w:rPr>
          <w:rFonts w:ascii="Palatino Linotype" w:eastAsia="Palatino Linotype" w:hAnsi="Palatino Linotype" w:cs="Palatino Linotype"/>
          <w:b/>
        </w:rPr>
        <w:t>quince de mayo</w:t>
      </w:r>
      <w:r w:rsidR="00C55E84" w:rsidRPr="00636ED6">
        <w:rPr>
          <w:rFonts w:ascii="Palatino Linotype" w:eastAsia="Palatino Linotype" w:hAnsi="Palatino Linotype" w:cs="Palatino Linotype"/>
          <w:b/>
        </w:rPr>
        <w:t xml:space="preserve"> de dos mil veintitrés</w:t>
      </w:r>
      <w:r w:rsidRPr="00636ED6">
        <w:rPr>
          <w:rFonts w:ascii="Palatino Linotype" w:eastAsia="Palatino Linotype" w:hAnsi="Palatino Linotype" w:cs="Palatino Linotype"/>
        </w:rPr>
        <w:t xml:space="preserve">, el </w:t>
      </w:r>
      <w:r w:rsidRPr="00636ED6">
        <w:rPr>
          <w:rFonts w:ascii="Palatino Linotype" w:eastAsia="Palatino Linotype" w:hAnsi="Palatino Linotype" w:cs="Palatino Linotype"/>
          <w:b/>
        </w:rPr>
        <w:t xml:space="preserve">SUJETO OBLIGADO </w:t>
      </w:r>
      <w:r w:rsidRPr="00636ED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44A6120" w14:textId="77777777" w:rsidR="00053114" w:rsidRPr="00636ED6" w:rsidRDefault="001209E4">
      <w:pPr>
        <w:spacing w:before="240" w:after="240"/>
        <w:ind w:left="851" w:right="902"/>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002E23B3" w:rsidRPr="00636ED6">
        <w:rPr>
          <w:rFonts w:ascii="Palatino Linotype" w:eastAsia="Palatino Linotype" w:hAnsi="Palatino Linotype" w:cs="Palatino Linotype"/>
          <w:i/>
          <w:sz w:val="22"/>
          <w:szCs w:val="22"/>
        </w:rPr>
        <w:t xml:space="preserve">LIC. JUAN CARLOS JANDETTE DELGADO TITULAR DE LA UNIDAD DE TRANSPARENCIA Y PROTECCIÓN DE DATOS PERSONALES DEL PARTIDO ACCIÓN NACIONAL EN EL ESTADO DE MÉXICO P R E S E N T E. A través de este conducto le envió un cordial saludo, así mismo en atención a su escrito, con número de oficio CDE/UT/057/2023, mismo que se encuentra relacionado con la solicitud que emitió el Instituto de Trasparencia, Acceso a la información y Protección de Datos Personales del Estado de México y Municipios (ITAIPEM) a través de su Plataforma del Sistema de Acceso a la Información Mexiquense por sus siglas (SAIMEX), identificado con el número de folio 00029/PAN/IP/2023, en el cual insta la siguiente información: "Clasificación administrativa, funcional y económica del gasto ejercido en los años 2021, 2022 y los meses de enero, febrero, marzo y abril del año 2023 en el Comité Directivo Estatal. Gasto destinado y ejercido por el Partido Acción Nacional en los años 2021, 2022 y los meses de enero, febrero, marzo y abril del año 2023 en las distintas partidas que comprenden el presupuesto total del partido en el Comité Directivo Estatal. Gasto destinado y ejercido por el Partido Acción Nacional en los años 2021 y 2022 y los meses de enero, febrero, marzo y abril del año 2023 en las distintas partidas del financiamiento ordinario, extraordinario y para actividades específicas en el Comité Directivo Estatal. Número de personas que laboran en el Comité Directivo Estatal, así como el nombre de cada uno de los empleados, su salarlo mensual bruto, bonos, compensaciones y demás conceptos que comprendan el sueldo en su totalidad en el Comité Directivo Estatal. Gasto destinado y ejercido por el Partido Acción Nacional en el rubro denominado servicios generales por cada uno de los conceptos que lo compongan en los 2021, 2022 y los meses de enero, febrero, marzo y abril del año 2023 en el Comité Directivo Estatal. Gasto destinado y ejercido por el Partido Acción Nacional en el rubro denominado materiales y suministros, por cada uno de los conceptos que lo compongan en los años 2021, 2022 y los meses de enero, febrero, marzo y abril del año 2023 en el Comité Directivo Estatal. Gasto destinado y ejercido por el Partido Acción </w:t>
      </w:r>
      <w:r w:rsidR="002E23B3" w:rsidRPr="00636ED6">
        <w:rPr>
          <w:rFonts w:ascii="Palatino Linotype" w:eastAsia="Palatino Linotype" w:hAnsi="Palatino Linotype" w:cs="Palatino Linotype"/>
          <w:i/>
          <w:sz w:val="22"/>
          <w:szCs w:val="22"/>
        </w:rPr>
        <w:lastRenderedPageBreak/>
        <w:t xml:space="preserve">Nacional en el rubro denominado servicios generales, por cada uno de los conceptos que lo compongan en los años 2021, 2022 y los meses de enero, febrero, marzo y abril del año 2023 en el Comité Directivo Estatal. Número de vehículos automotores con que cuenta el Comité Directivo Estatal, marca, año, kilometraje, quien los tiene asignados y para qué actividades están destinados. Clasificación administrativa, funcional y económica del gasto ejercido en los años 2021, 2022 y los meses de enero, febrero, marzo y abril del año 2023 en los Comités Directivos Municipales que comprenden el Estado de México. Gasto destinado y ejercido por el Partido Acción Nacional en los años 2021, 2022 y los meses de enero, febrero, marzo y abril del año 2023 en las distintas partidas que comprenden el presupuesto total del partido en los Comités Directivos Municipales. Gasto destinado y ejercido por el Partido Acción Nacional en los años 2021, 2022 y los meses de enero, febrero, marzo y abril del año 2023 en las distintas partidas del financiamiento ordinario, extraordinario y para actividades específicas en los Comités Directivos Municipales. Número de personas que laboran en los Comités Municipales, así como el nombre de cada uno de los empleados, su salarlo mensual bruto, bonos, compensaciones y demás conceptos que comprendan el sueldo en su totalidad en los Comités Directivos Municipales. Gasto destinado y ejercido por el Partido Acción Nacional en el rubro denominado servicios generales, por cada uno de los conceptos que lo compongan en los años 2021, 2022 y los meses de enero, febrero, marzo y abril del año 2023 en los Comités Directivos Municipales. Gasto destinado y ejercido por el Partido Acción Nacional en el rubro denominado materiales y suministros, por cada uno de los conceptos que lo compongan en los años 2021, 2022 y los meses de enero, febrero, marzo y abril del año 2023 en los Comités Directivos Municipales. Gasto destinado y ejercido por el Partido Acción Nacional en el rubro denominado servicios generales, por cada uno de los conceptos que lo compongan en los años 2021, 2022 y los meses de enero, febrero, marzo y abril del año 2023 en los Comités Directivos Municipales. Número de vehículos automotores con que cuenta los Comités Directivos Municipales, marca, año, kilometraje, quien los tiene asignados y para qué actividades están destinados. ” (SIC.) </w:t>
      </w:r>
      <w:r w:rsidR="002E23B3" w:rsidRPr="00636ED6">
        <w:rPr>
          <w:rFonts w:ascii="Palatino Linotype" w:eastAsia="Palatino Linotype" w:hAnsi="Palatino Linotype" w:cs="Palatino Linotype"/>
          <w:b/>
          <w:i/>
          <w:sz w:val="22"/>
          <w:szCs w:val="22"/>
          <w:u w:val="single"/>
        </w:rPr>
        <w:t xml:space="preserve">En atención a su solicitud, informo: En base al Artículo 158 de la LEY DE TRANSPARENCIA Y ACCESO A LA INFORMACIÓN PÚBLICA DEL ESTADO DE MÉXICO Y MUNICIPIOS, que a continuación transcribo: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w:t>
      </w:r>
      <w:r w:rsidR="002E23B3" w:rsidRPr="00636ED6">
        <w:rPr>
          <w:rFonts w:ascii="Palatino Linotype" w:eastAsia="Palatino Linotype" w:hAnsi="Palatino Linotype" w:cs="Palatino Linotype"/>
          <w:b/>
          <w:i/>
          <w:sz w:val="22"/>
          <w:szCs w:val="22"/>
          <w:u w:val="single"/>
        </w:rPr>
        <w:lastRenderedPageBreak/>
        <w:t>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tal manera, debido a la cantidad de información a procesar, pedimos amablemente al solicitante venir a nuestras oficinas, donde será conducida al almacén de archivo y realice de manera personal la búsqueda de la información solicitada. Sin otro particular, quedo de Usted</w:t>
      </w:r>
      <w:r w:rsidRPr="00636ED6">
        <w:rPr>
          <w:rFonts w:ascii="Palatino Linotype" w:eastAsia="Palatino Linotype" w:hAnsi="Palatino Linotype" w:cs="Palatino Linotype"/>
          <w:i/>
          <w:sz w:val="22"/>
          <w:szCs w:val="22"/>
        </w:rPr>
        <w:t>...” (Sic)</w:t>
      </w:r>
    </w:p>
    <w:p w14:paraId="547CDC9E" w14:textId="77777777" w:rsidR="00053114" w:rsidRPr="00636ED6" w:rsidRDefault="001209E4">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3. Interposición del recurso de revisión. </w:t>
      </w:r>
      <w:r w:rsidRPr="00636ED6">
        <w:rPr>
          <w:rFonts w:ascii="Palatino Linotype" w:eastAsia="Palatino Linotype" w:hAnsi="Palatino Linotype" w:cs="Palatino Linotype"/>
        </w:rPr>
        <w:t xml:space="preserve">Inconforme con los términos de la respuesta emitida por parte del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el </w:t>
      </w:r>
      <w:r w:rsidR="00503BFA" w:rsidRPr="00636ED6">
        <w:rPr>
          <w:rFonts w:ascii="Palatino Linotype" w:eastAsia="Palatino Linotype" w:hAnsi="Palatino Linotype" w:cs="Palatino Linotype"/>
          <w:b/>
        </w:rPr>
        <w:t>dieciséis de mayo</w:t>
      </w:r>
      <w:r w:rsidRPr="00636ED6">
        <w:rPr>
          <w:rFonts w:ascii="Palatino Linotype" w:eastAsia="Palatino Linotype" w:hAnsi="Palatino Linotype" w:cs="Palatino Linotype"/>
          <w:b/>
        </w:rPr>
        <w:t xml:space="preserve"> del año dos mil veintitrés,</w:t>
      </w:r>
      <w:r w:rsidRPr="00636ED6">
        <w:rPr>
          <w:rFonts w:ascii="Palatino Linotype" w:eastAsia="Palatino Linotype" w:hAnsi="Palatino Linotype" w:cs="Palatino Linotype"/>
        </w:rPr>
        <w:t xml:space="preserve"> la parte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interpuso el recurso de revisión a través de </w:t>
      </w:r>
      <w:r w:rsidRPr="00636ED6">
        <w:rPr>
          <w:rFonts w:ascii="Palatino Linotype" w:eastAsia="Palatino Linotype" w:hAnsi="Palatino Linotype" w:cs="Palatino Linotype"/>
          <w:b/>
        </w:rPr>
        <w:t xml:space="preserve">SAIMEX, </w:t>
      </w:r>
      <w:r w:rsidRPr="00636ED6">
        <w:rPr>
          <w:rFonts w:ascii="Palatino Linotype" w:eastAsia="Palatino Linotype" w:hAnsi="Palatino Linotype" w:cs="Palatino Linotype"/>
        </w:rPr>
        <w:t>en donde se manifestó de la siguiente manera:</w:t>
      </w:r>
    </w:p>
    <w:p w14:paraId="55288AFD" w14:textId="77777777" w:rsidR="00053114" w:rsidRPr="00636ED6" w:rsidRDefault="001209E4">
      <w:pPr>
        <w:tabs>
          <w:tab w:val="left" w:pos="2745"/>
        </w:tabs>
        <w:spacing w:before="240" w:after="240"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b/>
        </w:rPr>
        <w:t xml:space="preserve">Acto impugnado: </w:t>
      </w:r>
      <w:r w:rsidRPr="00636ED6">
        <w:rPr>
          <w:rFonts w:ascii="Palatino Linotype" w:eastAsia="Palatino Linotype" w:hAnsi="Palatino Linotype" w:cs="Palatino Linotype"/>
          <w:b/>
        </w:rPr>
        <w:tab/>
      </w:r>
    </w:p>
    <w:p w14:paraId="0F68F3D7" w14:textId="77777777" w:rsidR="00053114" w:rsidRPr="00636ED6" w:rsidRDefault="001209E4" w:rsidP="00503BFA">
      <w:pPr>
        <w:ind w:left="851" w:right="902"/>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00503BFA" w:rsidRPr="00636ED6">
        <w:rPr>
          <w:rFonts w:ascii="Palatino Linotype" w:eastAsia="Palatino Linotype" w:hAnsi="Palatino Linotype" w:cs="Palatino Linotype"/>
          <w:i/>
          <w:sz w:val="22"/>
          <w:szCs w:val="22"/>
        </w:rPr>
        <w:t>La no entrega de la información solicitada, el sujeto obligado contesta que no tiene la capacidad técnica de entregar la información solicitada cuando a todas luces se trata de una argucia para esconder la información con la que cuenta en sus archivos, ya que todo lo solicitado se maneja de forma electrónica a través del área de tesorería</w:t>
      </w:r>
      <w:r w:rsidRPr="00636ED6">
        <w:rPr>
          <w:rFonts w:ascii="Palatino Linotype" w:eastAsia="Palatino Linotype" w:hAnsi="Palatino Linotype" w:cs="Palatino Linotype"/>
          <w:i/>
          <w:sz w:val="22"/>
          <w:szCs w:val="22"/>
        </w:rPr>
        <w:t>” (Sic)</w:t>
      </w:r>
    </w:p>
    <w:p w14:paraId="485F301C" w14:textId="77777777" w:rsidR="00503BFA" w:rsidRPr="00636ED6" w:rsidRDefault="00503BFA" w:rsidP="00503BFA">
      <w:pPr>
        <w:ind w:left="851" w:right="902"/>
        <w:contextualSpacing/>
        <w:jc w:val="both"/>
        <w:rPr>
          <w:rFonts w:ascii="Palatino Linotype" w:eastAsia="Palatino Linotype" w:hAnsi="Palatino Linotype" w:cs="Palatino Linotype"/>
          <w:i/>
          <w:sz w:val="22"/>
          <w:szCs w:val="22"/>
        </w:rPr>
      </w:pPr>
    </w:p>
    <w:p w14:paraId="06C57413"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Y Razones o motivos de inconformidad</w:t>
      </w:r>
      <w:r w:rsidRPr="00636ED6">
        <w:rPr>
          <w:rFonts w:ascii="Palatino Linotype" w:eastAsia="Palatino Linotype" w:hAnsi="Palatino Linotype" w:cs="Palatino Linotype"/>
        </w:rPr>
        <w:t>:</w:t>
      </w:r>
    </w:p>
    <w:p w14:paraId="60029E78" w14:textId="77777777" w:rsidR="00053114" w:rsidRPr="00636ED6" w:rsidRDefault="00C137DD" w:rsidP="00C137DD">
      <w:pPr>
        <w:ind w:left="851" w:right="902"/>
        <w:contextualSpacing/>
        <w:jc w:val="both"/>
        <w:rPr>
          <w:rFonts w:ascii="Palatino Linotype" w:eastAsia="Palatino Linotype" w:hAnsi="Palatino Linotype" w:cs="Palatino Linotype"/>
          <w:i/>
          <w:sz w:val="22"/>
          <w:szCs w:val="22"/>
        </w:rPr>
      </w:pPr>
      <w:bookmarkStart w:id="2" w:name="_heading=h.30j0zll" w:colFirst="0" w:colLast="0"/>
      <w:bookmarkEnd w:id="2"/>
      <w:r w:rsidRPr="00636ED6">
        <w:rPr>
          <w:rFonts w:ascii="Palatino Linotype" w:eastAsia="Palatino Linotype" w:hAnsi="Palatino Linotype" w:cs="Palatino Linotype"/>
          <w:i/>
          <w:sz w:val="22"/>
          <w:szCs w:val="22"/>
        </w:rPr>
        <w:t>“</w:t>
      </w:r>
      <w:r w:rsidR="00503BFA" w:rsidRPr="00636ED6">
        <w:rPr>
          <w:rFonts w:ascii="Palatino Linotype" w:eastAsia="Palatino Linotype" w:hAnsi="Palatino Linotype" w:cs="Palatino Linotype"/>
          <w:i/>
          <w:sz w:val="22"/>
          <w:szCs w:val="22"/>
        </w:rPr>
        <w:t>El sujeto obligado no entrega la información debido a que arguye que no cuenta con la capacidad técnica siendo que todos los procesos del área de tesorería son realizados de forma electrónica, lo que denota a todas luces una violación al principio de transparencia que todo partido político debe considerar en todas sus actividades.</w:t>
      </w:r>
      <w:r w:rsidRPr="00636ED6">
        <w:rPr>
          <w:rFonts w:ascii="Palatino Linotype" w:eastAsia="Palatino Linotype" w:hAnsi="Palatino Linotype" w:cs="Palatino Linotype"/>
          <w:i/>
          <w:sz w:val="22"/>
          <w:szCs w:val="22"/>
        </w:rPr>
        <w:t>” (Sic)</w:t>
      </w:r>
    </w:p>
    <w:p w14:paraId="5F8649D1" w14:textId="77777777" w:rsidR="00053114" w:rsidRPr="00636ED6" w:rsidRDefault="00053114">
      <w:pPr>
        <w:spacing w:line="360" w:lineRule="auto"/>
        <w:ind w:right="51"/>
        <w:jc w:val="both"/>
        <w:rPr>
          <w:rFonts w:ascii="Palatino Linotype" w:eastAsia="Palatino Linotype" w:hAnsi="Palatino Linotype" w:cs="Palatino Linotype"/>
          <w:b/>
        </w:rPr>
      </w:pPr>
    </w:p>
    <w:p w14:paraId="3DCACA2A" w14:textId="77777777" w:rsidR="00053114" w:rsidRPr="00636ED6" w:rsidRDefault="001209E4">
      <w:pPr>
        <w:spacing w:line="360" w:lineRule="auto"/>
        <w:ind w:right="51"/>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4. Turno. </w:t>
      </w:r>
      <w:r w:rsidRPr="00636ED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636ED6">
        <w:rPr>
          <w:rFonts w:ascii="Palatino Linotype" w:eastAsia="Palatino Linotype" w:hAnsi="Palatino Linotype" w:cs="Palatino Linotype"/>
        </w:rPr>
        <w:lastRenderedPageBreak/>
        <w:t xml:space="preserve">del Estado de México y Municipios, a la Comisionada </w:t>
      </w:r>
      <w:r w:rsidRPr="00636ED6">
        <w:rPr>
          <w:rFonts w:ascii="Palatino Linotype" w:eastAsia="Palatino Linotype" w:hAnsi="Palatino Linotype" w:cs="Palatino Linotype"/>
          <w:b/>
        </w:rPr>
        <w:t xml:space="preserve">Guadalupe Ramírez Peña, </w:t>
      </w:r>
      <w:r w:rsidRPr="00636ED6">
        <w:rPr>
          <w:rFonts w:ascii="Palatino Linotype" w:eastAsia="Palatino Linotype" w:hAnsi="Palatino Linotype" w:cs="Palatino Linotype"/>
        </w:rPr>
        <w:t xml:space="preserve">a efecto de que analizara sobre su admisión o su </w:t>
      </w:r>
      <w:proofErr w:type="spellStart"/>
      <w:r w:rsidRPr="00636ED6">
        <w:rPr>
          <w:rFonts w:ascii="Palatino Linotype" w:eastAsia="Palatino Linotype" w:hAnsi="Palatino Linotype" w:cs="Palatino Linotype"/>
        </w:rPr>
        <w:t>desechamiento</w:t>
      </w:r>
      <w:proofErr w:type="spellEnd"/>
      <w:r w:rsidRPr="00636ED6">
        <w:rPr>
          <w:rFonts w:ascii="Palatino Linotype" w:eastAsia="Palatino Linotype" w:hAnsi="Palatino Linotype" w:cs="Palatino Linotype"/>
        </w:rPr>
        <w:t>.</w:t>
      </w:r>
    </w:p>
    <w:p w14:paraId="27BA9509" w14:textId="77777777" w:rsidR="00053114" w:rsidRPr="00636ED6" w:rsidRDefault="00053114">
      <w:pPr>
        <w:spacing w:line="360" w:lineRule="auto"/>
        <w:ind w:right="51"/>
        <w:jc w:val="both"/>
        <w:rPr>
          <w:rFonts w:ascii="Palatino Linotype" w:eastAsia="Palatino Linotype" w:hAnsi="Palatino Linotype" w:cs="Palatino Linotype"/>
        </w:rPr>
      </w:pPr>
    </w:p>
    <w:p w14:paraId="3BF443B3" w14:textId="77777777" w:rsidR="00053114" w:rsidRPr="00636ED6" w:rsidRDefault="001209E4">
      <w:pPr>
        <w:spacing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5. Admisión del Recurso de revisión.</w:t>
      </w:r>
      <w:r w:rsidRPr="00636ED6">
        <w:rPr>
          <w:rFonts w:ascii="Palatino Linotype" w:eastAsia="Palatino Linotype" w:hAnsi="Palatino Linotype" w:cs="Palatino Linotype"/>
        </w:rPr>
        <w:t xml:space="preserve"> Con fecha</w:t>
      </w:r>
      <w:r w:rsidR="00503BFA" w:rsidRPr="00636ED6">
        <w:rPr>
          <w:rFonts w:ascii="Palatino Linotype" w:eastAsia="Palatino Linotype" w:hAnsi="Palatino Linotype" w:cs="Palatino Linotype"/>
          <w:b/>
        </w:rPr>
        <w:t xml:space="preserve"> diecinueve de mayo de dos mil veintitrés</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36ED6">
        <w:rPr>
          <w:rFonts w:ascii="Palatino Linotype" w:eastAsia="Palatino Linotype" w:hAnsi="Palatino Linotype" w:cs="Palatino Linotype"/>
          <w:b/>
        </w:rPr>
        <w:t xml:space="preserve">SUJETO OBLIGADO </w:t>
      </w:r>
      <w:r w:rsidRPr="00636ED6">
        <w:rPr>
          <w:rFonts w:ascii="Palatino Linotype" w:eastAsia="Palatino Linotype" w:hAnsi="Palatino Linotype" w:cs="Palatino Linotype"/>
        </w:rPr>
        <w:t>presentara su informe justificado.</w:t>
      </w:r>
    </w:p>
    <w:p w14:paraId="24D6042B" w14:textId="77777777" w:rsidR="004E33CF" w:rsidRPr="00636ED6" w:rsidRDefault="001209E4" w:rsidP="004E33CF">
      <w:pPr>
        <w:spacing w:before="240" w:after="240" w:line="360" w:lineRule="auto"/>
        <w:jc w:val="both"/>
      </w:pPr>
      <w:bookmarkStart w:id="3" w:name="_heading=h.2s8eyo1" w:colFirst="0" w:colLast="0"/>
      <w:bookmarkEnd w:id="3"/>
      <w:r w:rsidRPr="00636ED6">
        <w:rPr>
          <w:rFonts w:ascii="Palatino Linotype" w:eastAsia="Palatino Linotype" w:hAnsi="Palatino Linotype" w:cs="Palatino Linotype"/>
          <w:b/>
        </w:rPr>
        <w:t>6. Manifestaciones</w:t>
      </w:r>
      <w:r w:rsidR="00C137DD" w:rsidRPr="00636ED6">
        <w:rPr>
          <w:rFonts w:ascii="Palatino Linotype" w:eastAsia="Palatino Linotype" w:hAnsi="Palatino Linotype" w:cs="Palatino Linotype"/>
        </w:rPr>
        <w:t xml:space="preserve">. </w:t>
      </w:r>
      <w:r w:rsidR="004E33CF" w:rsidRPr="00636ED6">
        <w:rPr>
          <w:rFonts w:ascii="Palatino Linotype" w:eastAsia="Palatino Linotype" w:hAnsi="Palatino Linotype" w:cs="Palatino Linotype"/>
        </w:rPr>
        <w:t xml:space="preserve">De las constancias que obran en el expediente electrónico del SAIMEX se desprende que el </w:t>
      </w:r>
      <w:r w:rsidR="004E33CF" w:rsidRPr="00636ED6">
        <w:rPr>
          <w:rFonts w:ascii="Palatino Linotype" w:eastAsia="Palatino Linotype" w:hAnsi="Palatino Linotype" w:cs="Palatino Linotype"/>
          <w:b/>
        </w:rPr>
        <w:t>SUJETO OBLIGADO</w:t>
      </w:r>
      <w:r w:rsidR="004E33CF" w:rsidRPr="00636ED6">
        <w:rPr>
          <w:rFonts w:ascii="Palatino Linotype" w:eastAsia="Palatino Linotype" w:hAnsi="Palatino Linotype" w:cs="Palatino Linotype"/>
        </w:rPr>
        <w:t xml:space="preserve"> no rindió su informe justificado, del mismo modo la parte</w:t>
      </w:r>
      <w:r w:rsidR="004E33CF" w:rsidRPr="00636ED6">
        <w:rPr>
          <w:rFonts w:ascii="Palatino Linotype" w:eastAsia="Palatino Linotype" w:hAnsi="Palatino Linotype" w:cs="Palatino Linotype"/>
          <w:b/>
        </w:rPr>
        <w:t xml:space="preserve"> RECURRENTE</w:t>
      </w:r>
      <w:r w:rsidR="004E33CF" w:rsidRPr="00636ED6">
        <w:rPr>
          <w:rFonts w:ascii="Palatino Linotype" w:eastAsia="Palatino Linotype" w:hAnsi="Palatino Linotype" w:cs="Palatino Linotype"/>
        </w:rPr>
        <w:t xml:space="preserve"> omitió realizar manifestaciones, como se observa a continuación:</w:t>
      </w:r>
    </w:p>
    <w:p w14:paraId="416AACCE" w14:textId="77777777" w:rsidR="004E33CF" w:rsidRPr="00636ED6" w:rsidRDefault="004E33CF" w:rsidP="004E33CF">
      <w:pPr>
        <w:spacing w:before="240" w:after="240" w:line="360" w:lineRule="auto"/>
        <w:jc w:val="both"/>
      </w:pPr>
      <w:r w:rsidRPr="00636ED6">
        <w:rPr>
          <w:noProof/>
          <w:lang w:val="es-MX"/>
        </w:rPr>
        <w:drawing>
          <wp:inline distT="0" distB="0" distL="0" distR="0" wp14:anchorId="46EB86EA" wp14:editId="54A39C98">
            <wp:extent cx="5612130" cy="158242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2420"/>
                    </a:xfrm>
                    <a:prstGeom prst="rect">
                      <a:avLst/>
                    </a:prstGeom>
                  </pic:spPr>
                </pic:pic>
              </a:graphicData>
            </a:graphic>
          </wp:inline>
        </w:drawing>
      </w:r>
    </w:p>
    <w:p w14:paraId="347423BE" w14:textId="77777777" w:rsidR="004E33CF" w:rsidRPr="00636ED6" w:rsidRDefault="006E583F" w:rsidP="004E33CF">
      <w:pPr>
        <w:spacing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7.</w:t>
      </w:r>
      <w:r w:rsidR="004E33CF" w:rsidRPr="00636ED6">
        <w:rPr>
          <w:rFonts w:ascii="Palatino Linotype" w:eastAsia="Palatino Linotype" w:hAnsi="Palatino Linotype" w:cs="Palatino Linotype"/>
          <w:b/>
        </w:rPr>
        <w:t xml:space="preserve"> Requerimiento adicional. </w:t>
      </w:r>
      <w:r w:rsidR="00E713D1" w:rsidRPr="00636ED6">
        <w:rPr>
          <w:rFonts w:ascii="Palatino Linotype" w:eastAsia="Palatino Linotype" w:hAnsi="Palatino Linotype" w:cs="Palatino Linotype"/>
        </w:rPr>
        <w:t>El siete de diciembre</w:t>
      </w:r>
      <w:r w:rsidR="004E33CF" w:rsidRPr="00636ED6">
        <w:rPr>
          <w:rFonts w:ascii="Palatino Linotype" w:eastAsia="Palatino Linotype" w:hAnsi="Palatino Linotype" w:cs="Palatino Linotype"/>
        </w:rPr>
        <w:t xml:space="preserve"> de dos mil veintitrés, se envió por correo electrónico un requerimiento de información adicional al </w:t>
      </w:r>
      <w:r w:rsidR="004E33CF" w:rsidRPr="00636ED6">
        <w:rPr>
          <w:rFonts w:ascii="Palatino Linotype" w:eastAsia="Palatino Linotype" w:hAnsi="Palatino Linotype" w:cs="Palatino Linotype"/>
          <w:b/>
        </w:rPr>
        <w:t>SUJETO OBLIGADO</w:t>
      </w:r>
      <w:r w:rsidR="004E33CF" w:rsidRPr="00636ED6">
        <w:rPr>
          <w:rFonts w:ascii="Palatino Linotype" w:eastAsia="Palatino Linotype" w:hAnsi="Palatino Linotype" w:cs="Palatino Linotype"/>
        </w:rPr>
        <w:t>, el cual consistió en lo siguiente:</w:t>
      </w:r>
    </w:p>
    <w:p w14:paraId="668BFFBF" w14:textId="77777777" w:rsidR="004E33CF" w:rsidRPr="00636ED6" w:rsidRDefault="00E713D1" w:rsidP="004E33CF">
      <w:pPr>
        <w:spacing w:after="240"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b/>
          <w:noProof/>
          <w:lang w:val="es-MX"/>
        </w:rPr>
        <w:lastRenderedPageBreak/>
        <w:drawing>
          <wp:inline distT="0" distB="0" distL="0" distR="0" wp14:anchorId="23BB480A" wp14:editId="62C772C9">
            <wp:extent cx="5467811" cy="74422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106"/>
                    <a:stretch/>
                  </pic:blipFill>
                  <pic:spPr bwMode="auto">
                    <a:xfrm>
                      <a:off x="0" y="0"/>
                      <a:ext cx="5468113" cy="7442610"/>
                    </a:xfrm>
                    <a:prstGeom prst="rect">
                      <a:avLst/>
                    </a:prstGeom>
                    <a:ln>
                      <a:noFill/>
                    </a:ln>
                    <a:extLst>
                      <a:ext uri="{53640926-AAD7-44D8-BBD7-CCE9431645EC}">
                        <a14:shadowObscured xmlns:a14="http://schemas.microsoft.com/office/drawing/2010/main"/>
                      </a:ext>
                    </a:extLst>
                  </pic:spPr>
                </pic:pic>
              </a:graphicData>
            </a:graphic>
          </wp:inline>
        </w:drawing>
      </w:r>
    </w:p>
    <w:p w14:paraId="23DF266B" w14:textId="77777777" w:rsidR="004E33CF" w:rsidRPr="00636ED6" w:rsidRDefault="00E713D1" w:rsidP="004E33CF">
      <w:pPr>
        <w:spacing w:after="240" w:line="360" w:lineRule="auto"/>
        <w:jc w:val="both"/>
      </w:pPr>
      <w:r w:rsidRPr="00636ED6">
        <w:rPr>
          <w:noProof/>
          <w:lang w:val="es-MX"/>
        </w:rPr>
        <w:lastRenderedPageBreak/>
        <w:drawing>
          <wp:inline distT="0" distB="0" distL="0" distR="0" wp14:anchorId="188B69FB" wp14:editId="376D774F">
            <wp:extent cx="5401210" cy="71501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7316" cy="7158183"/>
                    </a:xfrm>
                    <a:prstGeom prst="rect">
                      <a:avLst/>
                    </a:prstGeom>
                  </pic:spPr>
                </pic:pic>
              </a:graphicData>
            </a:graphic>
          </wp:inline>
        </w:drawing>
      </w:r>
    </w:p>
    <w:p w14:paraId="42D19D27" w14:textId="77777777" w:rsidR="004E33CF" w:rsidRPr="00636ED6" w:rsidRDefault="004E33CF" w:rsidP="004E33CF">
      <w:pPr>
        <w:spacing w:after="240" w:line="360" w:lineRule="auto"/>
        <w:jc w:val="both"/>
        <w:rPr>
          <w:rFonts w:ascii="Palatino Linotype" w:eastAsia="Palatino Linotype" w:hAnsi="Palatino Linotype" w:cs="Palatino Linotype"/>
          <w:b/>
        </w:rPr>
      </w:pPr>
    </w:p>
    <w:p w14:paraId="7E86C98A" w14:textId="77777777" w:rsidR="004E33CF" w:rsidRPr="00636ED6" w:rsidRDefault="004E33CF" w:rsidP="004E33CF">
      <w:pPr>
        <w:spacing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lastRenderedPageBreak/>
        <w:t>8. Atención al requerimiento adicional. E</w:t>
      </w:r>
      <w:r w:rsidRPr="00636ED6">
        <w:rPr>
          <w:rFonts w:ascii="Palatino Linotype" w:eastAsia="Palatino Linotype" w:hAnsi="Palatino Linotype" w:cs="Palatino Linotype"/>
        </w:rPr>
        <w:t xml:space="preserv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fue omiso en atender el requerimiento adicional.</w:t>
      </w:r>
    </w:p>
    <w:p w14:paraId="13EEB450" w14:textId="77777777" w:rsidR="00053114" w:rsidRPr="00636ED6" w:rsidRDefault="006E583F" w:rsidP="004E33CF">
      <w:pPr>
        <w:spacing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9. </w:t>
      </w:r>
      <w:r w:rsidR="001209E4" w:rsidRPr="00636ED6">
        <w:rPr>
          <w:rFonts w:ascii="Palatino Linotype" w:eastAsia="Palatino Linotype" w:hAnsi="Palatino Linotype" w:cs="Palatino Linotype"/>
          <w:b/>
        </w:rPr>
        <w:t>Ampliación del plazo.</w:t>
      </w:r>
      <w:r w:rsidR="001209E4" w:rsidRPr="00636ED6">
        <w:rPr>
          <w:rFonts w:ascii="Palatino Linotype" w:eastAsia="Palatino Linotype" w:hAnsi="Palatino Linotype" w:cs="Palatino Linotype"/>
        </w:rPr>
        <w:t xml:space="preserve"> En f</w:t>
      </w:r>
      <w:r w:rsidR="004E33CF" w:rsidRPr="00636ED6">
        <w:rPr>
          <w:rFonts w:ascii="Palatino Linotype" w:eastAsia="Palatino Linotype" w:hAnsi="Palatino Linotype" w:cs="Palatino Linotype"/>
        </w:rPr>
        <w:t xml:space="preserve">echa </w:t>
      </w:r>
      <w:r w:rsidR="004E33CF" w:rsidRPr="00636ED6">
        <w:rPr>
          <w:rFonts w:ascii="Palatino Linotype" w:eastAsia="Palatino Linotype" w:hAnsi="Palatino Linotype" w:cs="Palatino Linotype"/>
          <w:b/>
        </w:rPr>
        <w:t>once de diciembre</w:t>
      </w:r>
      <w:r w:rsidR="001209E4" w:rsidRPr="00636ED6">
        <w:rPr>
          <w:rFonts w:ascii="Palatino Linotype" w:eastAsia="Palatino Linotype" w:hAnsi="Palatino Linotype" w:cs="Palatino Linotype"/>
          <w:b/>
        </w:rPr>
        <w:t xml:space="preserve"> del año dos mil veintitrés</w:t>
      </w:r>
      <w:r w:rsidR="001209E4" w:rsidRPr="00636ED6">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7881A3C" w14:textId="77777777" w:rsidR="00015746" w:rsidRPr="00636ED6" w:rsidRDefault="00015746" w:rsidP="00015746">
      <w:pPr>
        <w:widowControl w:val="0"/>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B6339FA" w14:textId="77777777" w:rsidR="00015746" w:rsidRPr="00636ED6" w:rsidRDefault="00015746">
      <w:pPr>
        <w:spacing w:line="360" w:lineRule="auto"/>
        <w:jc w:val="both"/>
        <w:rPr>
          <w:rFonts w:ascii="Palatino Linotype" w:eastAsia="Palatino Linotype" w:hAnsi="Palatino Linotype" w:cs="Palatino Linotype"/>
        </w:rPr>
      </w:pPr>
    </w:p>
    <w:p w14:paraId="38B3FEEB"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C4741B4" w14:textId="77777777" w:rsidR="00053114" w:rsidRPr="00636ED6" w:rsidRDefault="00053114">
      <w:pPr>
        <w:spacing w:line="360" w:lineRule="auto"/>
        <w:jc w:val="both"/>
        <w:rPr>
          <w:rFonts w:ascii="Palatino Linotype" w:eastAsia="Palatino Linotype" w:hAnsi="Palatino Linotype" w:cs="Palatino Linotype"/>
        </w:rPr>
      </w:pPr>
    </w:p>
    <w:p w14:paraId="04B08969"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42DBB" w14:textId="77777777" w:rsidR="00053114" w:rsidRPr="00636ED6" w:rsidRDefault="00053114">
      <w:pPr>
        <w:spacing w:line="360" w:lineRule="auto"/>
        <w:jc w:val="both"/>
        <w:rPr>
          <w:rFonts w:ascii="Palatino Linotype" w:eastAsia="Palatino Linotype" w:hAnsi="Palatino Linotype" w:cs="Palatino Linotype"/>
        </w:rPr>
      </w:pPr>
    </w:p>
    <w:p w14:paraId="66AB1554"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5E32C6" w14:textId="77777777" w:rsidR="00053114" w:rsidRPr="00636ED6" w:rsidRDefault="00053114">
      <w:pPr>
        <w:spacing w:line="360" w:lineRule="auto"/>
        <w:jc w:val="both"/>
        <w:rPr>
          <w:rFonts w:ascii="Palatino Linotype" w:eastAsia="Palatino Linotype" w:hAnsi="Palatino Linotype" w:cs="Palatino Linotype"/>
        </w:rPr>
      </w:pPr>
    </w:p>
    <w:p w14:paraId="54CEA80D" w14:textId="77777777" w:rsidR="00053114" w:rsidRPr="00636ED6" w:rsidRDefault="001209E4">
      <w:pPr>
        <w:spacing w:line="360" w:lineRule="auto"/>
        <w:jc w:val="both"/>
        <w:rPr>
          <w:rFonts w:ascii="Palatino Linotype" w:eastAsia="Palatino Linotype" w:hAnsi="Palatino Linotype" w:cs="Palatino Linotype"/>
          <w:strike/>
        </w:rPr>
      </w:pPr>
      <w:r w:rsidRPr="00636ED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11D790" w14:textId="77777777" w:rsidR="00053114" w:rsidRPr="00636ED6" w:rsidRDefault="00053114">
      <w:pPr>
        <w:spacing w:line="360" w:lineRule="auto"/>
        <w:jc w:val="both"/>
        <w:rPr>
          <w:rFonts w:ascii="Palatino Linotype" w:eastAsia="Palatino Linotype" w:hAnsi="Palatino Linotype" w:cs="Palatino Linotype"/>
        </w:rPr>
      </w:pPr>
    </w:p>
    <w:p w14:paraId="228764D0" w14:textId="77777777" w:rsidR="00053114" w:rsidRPr="00636ED6" w:rsidRDefault="001209E4">
      <w:pPr>
        <w:numPr>
          <w:ilvl w:val="0"/>
          <w:numId w:val="3"/>
        </w:numPr>
        <w:ind w:left="851"/>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F334D90" w14:textId="77777777" w:rsidR="00053114" w:rsidRPr="00636ED6" w:rsidRDefault="00053114">
      <w:pPr>
        <w:ind w:left="851" w:hanging="360"/>
        <w:jc w:val="both"/>
        <w:rPr>
          <w:rFonts w:ascii="Palatino Linotype" w:eastAsia="Palatino Linotype" w:hAnsi="Palatino Linotype" w:cs="Palatino Linotype"/>
        </w:rPr>
      </w:pPr>
    </w:p>
    <w:p w14:paraId="2E336A86" w14:textId="77777777" w:rsidR="00053114" w:rsidRPr="00636ED6" w:rsidRDefault="001209E4">
      <w:pPr>
        <w:numPr>
          <w:ilvl w:val="0"/>
          <w:numId w:val="3"/>
        </w:numPr>
        <w:ind w:left="851"/>
        <w:jc w:val="both"/>
        <w:rPr>
          <w:rFonts w:ascii="Palatino Linotype" w:eastAsia="Palatino Linotype" w:hAnsi="Palatino Linotype" w:cs="Palatino Linotype"/>
        </w:rPr>
      </w:pPr>
      <w:r w:rsidRPr="00636ED6">
        <w:rPr>
          <w:rFonts w:ascii="Palatino Linotype" w:eastAsia="Palatino Linotype" w:hAnsi="Palatino Linotype" w:cs="Palatino Linotype"/>
        </w:rPr>
        <w:t>Actividad Procesal del interesado. Acciones u omisiones del interesado.</w:t>
      </w:r>
    </w:p>
    <w:p w14:paraId="058A6F06" w14:textId="77777777" w:rsidR="00053114" w:rsidRPr="00636ED6" w:rsidRDefault="00053114">
      <w:pPr>
        <w:ind w:left="851" w:hanging="360"/>
        <w:jc w:val="both"/>
        <w:rPr>
          <w:rFonts w:ascii="Palatino Linotype" w:eastAsia="Palatino Linotype" w:hAnsi="Palatino Linotype" w:cs="Palatino Linotype"/>
        </w:rPr>
      </w:pPr>
    </w:p>
    <w:p w14:paraId="2AD1F294" w14:textId="77777777" w:rsidR="00053114" w:rsidRPr="00636ED6" w:rsidRDefault="001209E4">
      <w:pPr>
        <w:numPr>
          <w:ilvl w:val="0"/>
          <w:numId w:val="3"/>
        </w:numPr>
        <w:ind w:left="851"/>
        <w:jc w:val="both"/>
        <w:rPr>
          <w:rFonts w:ascii="Palatino Linotype" w:eastAsia="Palatino Linotype" w:hAnsi="Palatino Linotype" w:cs="Palatino Linotype"/>
        </w:rPr>
      </w:pPr>
      <w:r w:rsidRPr="00636ED6">
        <w:rPr>
          <w:rFonts w:ascii="Palatino Linotype" w:eastAsia="Palatino Linotype" w:hAnsi="Palatino Linotype" w:cs="Palatino Linotype"/>
        </w:rPr>
        <w:t>Conducta de la Autoridad: Las Acciones u omisiones realizadas en el procedimiento. Así como si la autoridad actuó con la debida diligencia.</w:t>
      </w:r>
    </w:p>
    <w:p w14:paraId="5353D07C" w14:textId="77777777" w:rsidR="00053114" w:rsidRPr="00636ED6" w:rsidRDefault="00053114">
      <w:pPr>
        <w:ind w:left="851" w:hanging="360"/>
        <w:rPr>
          <w:rFonts w:ascii="Palatino Linotype" w:eastAsia="Palatino Linotype" w:hAnsi="Palatino Linotype" w:cs="Palatino Linotype"/>
        </w:rPr>
      </w:pPr>
    </w:p>
    <w:p w14:paraId="51721224" w14:textId="77777777" w:rsidR="00053114" w:rsidRPr="00636ED6" w:rsidRDefault="001209E4">
      <w:pPr>
        <w:ind w:left="851" w:hanging="360"/>
        <w:jc w:val="both"/>
        <w:rPr>
          <w:rFonts w:ascii="Palatino Linotype" w:eastAsia="Palatino Linotype" w:hAnsi="Palatino Linotype" w:cs="Palatino Linotype"/>
        </w:rPr>
      </w:pPr>
      <w:r w:rsidRPr="00636ED6">
        <w:rPr>
          <w:rFonts w:ascii="Palatino Linotype" w:eastAsia="Palatino Linotype" w:hAnsi="Palatino Linotype" w:cs="Palatino Linotype"/>
        </w:rPr>
        <w:t>d) La afectación generada en la situación jurídica de la persona involucrada en el proceso: Violación a sus derechos humanos.</w:t>
      </w:r>
    </w:p>
    <w:p w14:paraId="202EDAE7" w14:textId="77777777" w:rsidR="00053114" w:rsidRPr="00636ED6" w:rsidRDefault="00053114">
      <w:pPr>
        <w:spacing w:line="360" w:lineRule="auto"/>
        <w:jc w:val="both"/>
        <w:rPr>
          <w:rFonts w:ascii="Palatino Linotype" w:eastAsia="Palatino Linotype" w:hAnsi="Palatino Linotype" w:cs="Palatino Linotype"/>
        </w:rPr>
      </w:pPr>
    </w:p>
    <w:p w14:paraId="40909201"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3E1226" w14:textId="77777777" w:rsidR="00053114" w:rsidRPr="00636ED6" w:rsidRDefault="00053114">
      <w:pPr>
        <w:spacing w:line="360" w:lineRule="auto"/>
        <w:jc w:val="both"/>
        <w:rPr>
          <w:rFonts w:ascii="Palatino Linotype" w:eastAsia="Palatino Linotype" w:hAnsi="Palatino Linotype" w:cs="Palatino Linotype"/>
        </w:rPr>
      </w:pPr>
    </w:p>
    <w:p w14:paraId="394AF0DB" w14:textId="77777777" w:rsidR="00053114" w:rsidRPr="00636ED6" w:rsidRDefault="001209E4">
      <w:pPr>
        <w:spacing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rPr>
        <w:lastRenderedPageBreak/>
        <w:t>Argumento que encuentra sustento en la jurisprudencia P</w:t>
      </w:r>
      <w:proofErr w:type="gramStart"/>
      <w:r w:rsidRPr="00636ED6">
        <w:rPr>
          <w:rFonts w:ascii="Palatino Linotype" w:eastAsia="Palatino Linotype" w:hAnsi="Palatino Linotype" w:cs="Palatino Linotype"/>
        </w:rPr>
        <w:t>./</w:t>
      </w:r>
      <w:proofErr w:type="gramEnd"/>
      <w:r w:rsidRPr="00636ED6">
        <w:rPr>
          <w:rFonts w:ascii="Palatino Linotype" w:eastAsia="Palatino Linotype" w:hAnsi="Palatino Linotype" w:cs="Palatino Linotype"/>
        </w:rPr>
        <w:t xml:space="preserve">J. 32/92 emitida por el Pleno de la Suprema Corte de Justicia de la Nación de rubro </w:t>
      </w:r>
      <w:r w:rsidRPr="00636E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36ED6">
        <w:rPr>
          <w:rFonts w:ascii="Palatino Linotype" w:eastAsia="Palatino Linotype" w:hAnsi="Palatino Linotype" w:cs="Palatino Linotype"/>
        </w:rPr>
        <w:t>, visible en la Gaceta del Seminario Judicial de la Federación con el registro digital 205635.</w:t>
      </w:r>
    </w:p>
    <w:p w14:paraId="0B06CC1E" w14:textId="77777777" w:rsidR="00053114" w:rsidRPr="00636ED6" w:rsidRDefault="00053114">
      <w:pPr>
        <w:spacing w:line="360" w:lineRule="auto"/>
        <w:jc w:val="both"/>
        <w:rPr>
          <w:rFonts w:ascii="Palatino Linotype" w:eastAsia="Palatino Linotype" w:hAnsi="Palatino Linotype" w:cs="Palatino Linotype"/>
        </w:rPr>
      </w:pPr>
    </w:p>
    <w:p w14:paraId="1ED1441D"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2EBC43" w14:textId="77777777" w:rsidR="00053114" w:rsidRPr="00636ED6" w:rsidRDefault="00053114">
      <w:pPr>
        <w:spacing w:line="360" w:lineRule="auto"/>
        <w:jc w:val="both"/>
        <w:rPr>
          <w:rFonts w:ascii="Palatino Linotype" w:eastAsia="Palatino Linotype" w:hAnsi="Palatino Linotype" w:cs="Palatino Linotype"/>
        </w:rPr>
      </w:pPr>
    </w:p>
    <w:p w14:paraId="64F94B3A"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AC7D7B2" w14:textId="77777777" w:rsidR="00053114" w:rsidRPr="00636ED6" w:rsidRDefault="00053114">
      <w:pPr>
        <w:spacing w:line="360" w:lineRule="auto"/>
        <w:jc w:val="both"/>
        <w:rPr>
          <w:rFonts w:ascii="Palatino Linotype" w:eastAsia="Palatino Linotype" w:hAnsi="Palatino Linotype" w:cs="Palatino Linotype"/>
        </w:rPr>
      </w:pPr>
    </w:p>
    <w:p w14:paraId="6FAAA985"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 </w:t>
      </w:r>
      <w:r w:rsidRPr="00636ED6">
        <w:rPr>
          <w:rFonts w:ascii="Palatino Linotype" w:eastAsia="Palatino Linotype" w:hAnsi="Palatino Linotype" w:cs="Palatino Linotype"/>
          <w:i/>
        </w:rPr>
        <w:t>“PLAZO RAZONABLE PARA RESOLVER. DIMENSIÓN Y EFECTOS DE ESTE CONCEPTO CUANDO SE ADUCE EXCESIVA CARGA DE TRABAJO.”</w:t>
      </w:r>
      <w:r w:rsidRPr="00636ED6">
        <w:rPr>
          <w:rFonts w:ascii="Palatino Linotype" w:eastAsia="Palatino Linotype" w:hAnsi="Palatino Linotype" w:cs="Palatino Linotype"/>
        </w:rPr>
        <w:t xml:space="preserve"> consultable en el Seminario Judicial de la Federación y su gaceta, con el registro digital 2002351.</w:t>
      </w:r>
    </w:p>
    <w:p w14:paraId="013635B4" w14:textId="77777777" w:rsidR="00053114" w:rsidRPr="00636ED6" w:rsidRDefault="00053114">
      <w:pPr>
        <w:spacing w:line="360" w:lineRule="auto"/>
        <w:jc w:val="both"/>
        <w:rPr>
          <w:rFonts w:ascii="Palatino Linotype" w:eastAsia="Palatino Linotype" w:hAnsi="Palatino Linotype" w:cs="Palatino Linotype"/>
          <w:b/>
        </w:rPr>
      </w:pPr>
    </w:p>
    <w:p w14:paraId="17B6DA8A"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i/>
        </w:rPr>
        <w:t>“PLAZO RAZONABLE PARA RESOLVER. CONCEPTO Y ELEMENTOS QUE LO INTEGRAN A LA LUZ DEL DERECHO INTERNACIONAL DE LOS DERECHOS HUMANOS.”</w:t>
      </w:r>
      <w:r w:rsidRPr="00636ED6">
        <w:rPr>
          <w:rFonts w:ascii="Palatino Linotype" w:eastAsia="Palatino Linotype" w:hAnsi="Palatino Linotype" w:cs="Palatino Linotype"/>
        </w:rPr>
        <w:t>, visible en el Seminario Judicial de la Federación y su gaceta, con el registro digital 2002350.</w:t>
      </w:r>
    </w:p>
    <w:p w14:paraId="5CEA90B0" w14:textId="77777777" w:rsidR="00053114" w:rsidRPr="00636ED6" w:rsidRDefault="00053114">
      <w:pPr>
        <w:spacing w:line="360" w:lineRule="auto"/>
        <w:jc w:val="both"/>
        <w:rPr>
          <w:rFonts w:ascii="Palatino Linotype" w:eastAsia="Palatino Linotype" w:hAnsi="Palatino Linotype" w:cs="Palatino Linotype"/>
        </w:rPr>
      </w:pPr>
    </w:p>
    <w:p w14:paraId="2DBD89E4"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B5FB8CF"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8. Cierre de instrucción. </w:t>
      </w:r>
      <w:r w:rsidRPr="00636ED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15746" w:rsidRPr="00636ED6">
        <w:rPr>
          <w:rFonts w:ascii="Palatino Linotype" w:eastAsia="Palatino Linotype" w:hAnsi="Palatino Linotype" w:cs="Palatino Linotype"/>
          <w:b/>
        </w:rPr>
        <w:t>catorce</w:t>
      </w:r>
      <w:r w:rsidR="007063B7" w:rsidRPr="00636ED6">
        <w:rPr>
          <w:rFonts w:ascii="Palatino Linotype" w:eastAsia="Palatino Linotype" w:hAnsi="Palatino Linotype" w:cs="Palatino Linotype"/>
          <w:b/>
        </w:rPr>
        <w:t xml:space="preserve"> </w:t>
      </w:r>
      <w:r w:rsidR="000012AB" w:rsidRPr="00636ED6">
        <w:rPr>
          <w:rFonts w:ascii="Palatino Linotype" w:eastAsia="Palatino Linotype" w:hAnsi="Palatino Linotype" w:cs="Palatino Linotype"/>
          <w:b/>
        </w:rPr>
        <w:t>de diciembre</w:t>
      </w:r>
      <w:r w:rsidRPr="00636ED6">
        <w:rPr>
          <w:rFonts w:ascii="Palatino Linotype" w:eastAsia="Palatino Linotype" w:hAnsi="Palatino Linotype" w:cs="Palatino Linotype"/>
          <w:b/>
        </w:rPr>
        <w:t xml:space="preserve"> de dos mil veintitrés, </w:t>
      </w:r>
      <w:r w:rsidRPr="00636ED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241B3E5"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D9F11BD" w14:textId="77777777" w:rsidR="00053114" w:rsidRPr="00636ED6" w:rsidRDefault="001209E4">
      <w:pPr>
        <w:widowControl w:val="0"/>
        <w:spacing w:line="360" w:lineRule="auto"/>
        <w:jc w:val="center"/>
        <w:rPr>
          <w:rFonts w:ascii="Palatino Linotype" w:eastAsia="Palatino Linotype" w:hAnsi="Palatino Linotype" w:cs="Palatino Linotype"/>
          <w:b/>
        </w:rPr>
      </w:pPr>
      <w:r w:rsidRPr="00636ED6">
        <w:rPr>
          <w:rFonts w:ascii="Palatino Linotype" w:eastAsia="Palatino Linotype" w:hAnsi="Palatino Linotype" w:cs="Palatino Linotype"/>
          <w:b/>
        </w:rPr>
        <w:t>II. C O N S I D E R A N D O S</w:t>
      </w:r>
    </w:p>
    <w:p w14:paraId="4A784652" w14:textId="77777777" w:rsidR="00053114" w:rsidRPr="00636ED6" w:rsidRDefault="00053114">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032E8D49"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lastRenderedPageBreak/>
        <w:t>Primero. Competencia.</w:t>
      </w:r>
      <w:r w:rsidRPr="00636E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C0779" w:rsidRPr="00636ED6">
        <w:rPr>
          <w:rFonts w:ascii="Palatino Linotype" w:eastAsia="Palatino Linotype" w:hAnsi="Palatino Linotype" w:cs="Palatino Linotype"/>
        </w:rPr>
        <w:t xml:space="preserve"> segundo, trigésimo tercero y trigésimo cuarto</w:t>
      </w:r>
      <w:r w:rsidRPr="00636ED6">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EEE6AA" w14:textId="77777777" w:rsidR="00053114" w:rsidRPr="00636ED6" w:rsidRDefault="001209E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36ED6">
        <w:rPr>
          <w:rFonts w:ascii="Palatino Linotype" w:eastAsia="Palatino Linotype" w:hAnsi="Palatino Linotype" w:cs="Palatino Linotype"/>
          <w:b/>
        </w:rPr>
        <w:t xml:space="preserve">Segundo. Oportunidad y </w:t>
      </w:r>
      <w:proofErr w:type="spellStart"/>
      <w:r w:rsidRPr="00636ED6">
        <w:rPr>
          <w:rFonts w:ascii="Palatino Linotype" w:eastAsia="Palatino Linotype" w:hAnsi="Palatino Linotype" w:cs="Palatino Linotype"/>
          <w:b/>
        </w:rPr>
        <w:t>Procedibilidad</w:t>
      </w:r>
      <w:proofErr w:type="spellEnd"/>
      <w:r w:rsidRPr="00636ED6">
        <w:rPr>
          <w:rFonts w:ascii="Palatino Linotype" w:eastAsia="Palatino Linotype" w:hAnsi="Palatino Linotype" w:cs="Palatino Linotype"/>
          <w:b/>
        </w:rPr>
        <w:t xml:space="preserve"> del Recurso de Revisión. </w:t>
      </w:r>
      <w:r w:rsidRPr="00636ED6">
        <w:rPr>
          <w:rFonts w:ascii="Palatino Linotype" w:eastAsia="Palatino Linotype" w:hAnsi="Palatino Linotype" w:cs="Palatino Linotype"/>
        </w:rPr>
        <w:t xml:space="preserve">Previo al estudio del fondo del asunto, se procede a analizar los requisitos de oportunidad y </w:t>
      </w:r>
      <w:proofErr w:type="spellStart"/>
      <w:r w:rsidRPr="00636ED6">
        <w:rPr>
          <w:rFonts w:ascii="Palatino Linotype" w:eastAsia="Palatino Linotype" w:hAnsi="Palatino Linotype" w:cs="Palatino Linotype"/>
        </w:rPr>
        <w:t>procedibilidad</w:t>
      </w:r>
      <w:proofErr w:type="spellEnd"/>
      <w:r w:rsidRPr="00636ED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713C3A2"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Al respecto la Ley de Transparencia y Acceso a la Información Pública del Estado de México y Municipios, establece lo siguiente:</w:t>
      </w:r>
    </w:p>
    <w:p w14:paraId="1C44C6FD" w14:textId="77777777" w:rsidR="00053114" w:rsidRPr="00636ED6" w:rsidRDefault="001209E4">
      <w:pPr>
        <w:ind w:left="851" w:right="900"/>
        <w:jc w:val="both"/>
        <w:rPr>
          <w:rFonts w:ascii="Palatino Linotype" w:eastAsia="Palatino Linotype" w:hAnsi="Palatino Linotype" w:cs="Palatino Linotype"/>
          <w:i/>
          <w:sz w:val="28"/>
          <w:szCs w:val="28"/>
        </w:rPr>
      </w:pPr>
      <w:r w:rsidRPr="00636ED6">
        <w:rPr>
          <w:rFonts w:ascii="Palatino Linotype" w:eastAsia="Palatino Linotype" w:hAnsi="Palatino Linotype" w:cs="Palatino Linotype"/>
          <w:b/>
          <w:i/>
          <w:sz w:val="22"/>
          <w:szCs w:val="22"/>
        </w:rPr>
        <w:t xml:space="preserve">“Artículo 178. </w:t>
      </w:r>
      <w:r w:rsidRPr="00636ED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92A70A" w14:textId="77777777" w:rsidR="00D7233E" w:rsidRPr="00636ED6" w:rsidRDefault="001209E4" w:rsidP="00D7233E">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remitió la respuesta a la solicitud de información el día </w:t>
      </w:r>
      <w:r w:rsidR="00162EB5" w:rsidRPr="00636ED6">
        <w:rPr>
          <w:rFonts w:ascii="Palatino Linotype" w:eastAsia="Palatino Linotype" w:hAnsi="Palatino Linotype" w:cs="Palatino Linotype"/>
          <w:b/>
        </w:rPr>
        <w:t>quince de mayo</w:t>
      </w:r>
      <w:r w:rsidR="00D7233E" w:rsidRPr="00636ED6">
        <w:rPr>
          <w:rFonts w:ascii="Palatino Linotype" w:eastAsia="Palatino Linotype" w:hAnsi="Palatino Linotype" w:cs="Palatino Linotype"/>
          <w:b/>
        </w:rPr>
        <w:t xml:space="preserve"> de dos mil veintitrés</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 xml:space="preserve">y la parte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presentó su recurso de revisión el </w:t>
      </w:r>
      <w:r w:rsidR="00162EB5" w:rsidRPr="00636ED6">
        <w:rPr>
          <w:rFonts w:ascii="Palatino Linotype" w:eastAsia="Palatino Linotype" w:hAnsi="Palatino Linotype" w:cs="Palatino Linotype"/>
          <w:b/>
        </w:rPr>
        <w:t>dieciséis de mayo</w:t>
      </w:r>
      <w:r w:rsidRPr="00636ED6">
        <w:rPr>
          <w:rFonts w:ascii="Palatino Linotype" w:eastAsia="Palatino Linotype" w:hAnsi="Palatino Linotype" w:cs="Palatino Linotype"/>
          <w:b/>
        </w:rPr>
        <w:t xml:space="preserve"> del año dos mil veintitrés</w:t>
      </w:r>
      <w:r w:rsidRPr="00636ED6">
        <w:rPr>
          <w:rFonts w:ascii="Palatino Linotype" w:eastAsia="Palatino Linotype" w:hAnsi="Palatino Linotype" w:cs="Palatino Linotype"/>
        </w:rPr>
        <w:t xml:space="preserve">; </w:t>
      </w:r>
      <w:r w:rsidR="00D7233E" w:rsidRPr="00636ED6">
        <w:rPr>
          <w:rFonts w:ascii="Palatino Linotype" w:eastAsia="Palatino Linotype" w:hAnsi="Palatino Linotype" w:cs="Palatino Linotype"/>
        </w:rPr>
        <w:t xml:space="preserve">esto es, al </w:t>
      </w:r>
      <w:r w:rsidR="00015746" w:rsidRPr="00636ED6">
        <w:rPr>
          <w:rFonts w:ascii="Palatino Linotype" w:eastAsia="Palatino Linotype" w:hAnsi="Palatino Linotype" w:cs="Palatino Linotype"/>
        </w:rPr>
        <w:t>primer</w:t>
      </w:r>
      <w:r w:rsidR="007063B7" w:rsidRPr="00636ED6">
        <w:rPr>
          <w:rFonts w:ascii="Palatino Linotype" w:eastAsia="Palatino Linotype" w:hAnsi="Palatino Linotype" w:cs="Palatino Linotype"/>
        </w:rPr>
        <w:t xml:space="preserve"> </w:t>
      </w:r>
      <w:r w:rsidR="00D7233E" w:rsidRPr="00636ED6">
        <w:rPr>
          <w:rFonts w:ascii="Palatino Linotype" w:eastAsia="Palatino Linotype" w:hAnsi="Palatino Linotype" w:cs="Palatino Linotype"/>
        </w:rPr>
        <w:t>día hábil siguiente de aquel en que tuvo conocimiento de la respuesta; evidenciándose que la interposición del recurso se encuentra dentro de los márgenes temporales previstos en el citado precepto legal.</w:t>
      </w:r>
    </w:p>
    <w:p w14:paraId="361ED6EB"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Por cuanto hace a la </w:t>
      </w:r>
      <w:proofErr w:type="spellStart"/>
      <w:r w:rsidRPr="00636ED6">
        <w:rPr>
          <w:rFonts w:ascii="Palatino Linotype" w:eastAsia="Palatino Linotype" w:hAnsi="Palatino Linotype" w:cs="Palatino Linotype"/>
        </w:rPr>
        <w:t>procedibilidad</w:t>
      </w:r>
      <w:proofErr w:type="spellEnd"/>
      <w:r w:rsidRPr="00636ED6">
        <w:rPr>
          <w:rFonts w:ascii="Palatino Linotype" w:eastAsia="Palatino Linotype" w:hAnsi="Palatino Linotype" w:cs="Palatino Linotype"/>
        </w:rPr>
        <w:t xml:space="preserve"> del recurso de revisión, es de suma importancia señalar que la parte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no proporcionó su nombre</w:t>
      </w:r>
      <w:r w:rsidRPr="00636ED6">
        <w:rPr>
          <w:rFonts w:ascii="Palatino Linotype" w:eastAsia="Palatino Linotype" w:hAnsi="Palatino Linotype" w:cs="Palatino Linotype"/>
          <w:b/>
        </w:rPr>
        <w:t>,</w:t>
      </w:r>
      <w:r w:rsidRPr="00636ED6">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27B642" w14:textId="77777777" w:rsidR="00053114" w:rsidRPr="00636ED6" w:rsidRDefault="001209E4">
      <w:pPr>
        <w:spacing w:before="240" w:after="240" w:line="276" w:lineRule="auto"/>
        <w:ind w:left="851" w:right="902"/>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 xml:space="preserve">Las solicitudes </w:t>
      </w:r>
      <w:r w:rsidRPr="00636ED6">
        <w:rPr>
          <w:rFonts w:ascii="Palatino Linotype" w:eastAsia="Palatino Linotype" w:hAnsi="Palatino Linotype" w:cs="Palatino Linotype"/>
          <w:i/>
          <w:sz w:val="22"/>
          <w:szCs w:val="22"/>
        </w:rPr>
        <w:t xml:space="preserve">anónimas, con </w:t>
      </w:r>
      <w:r w:rsidRPr="00636ED6">
        <w:rPr>
          <w:rFonts w:ascii="Palatino Linotype" w:eastAsia="Palatino Linotype" w:hAnsi="Palatino Linotype" w:cs="Palatino Linotype"/>
          <w:b/>
          <w:i/>
          <w:sz w:val="22"/>
          <w:szCs w:val="22"/>
        </w:rPr>
        <w:t>nombre incompleto o seudónimo</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rPr>
        <w:t>serán procedentes para su trámite por parte del sujeto obligado ante quien se presente</w:t>
      </w:r>
      <w:r w:rsidRPr="00636ED6">
        <w:rPr>
          <w:rFonts w:ascii="Palatino Linotype" w:eastAsia="Palatino Linotype" w:hAnsi="Palatino Linotype" w:cs="Palatino Linotype"/>
          <w:i/>
          <w:sz w:val="22"/>
          <w:szCs w:val="22"/>
        </w:rPr>
        <w:t>. No podrá requerirse información adicional con motivo del nombre proporcionado por el solicitante."(Sic)</w:t>
      </w:r>
    </w:p>
    <w:p w14:paraId="0687E75C"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Así también, por cuanto hace a la </w:t>
      </w:r>
      <w:proofErr w:type="spellStart"/>
      <w:r w:rsidRPr="00636ED6">
        <w:rPr>
          <w:rFonts w:ascii="Palatino Linotype" w:eastAsia="Palatino Linotype" w:hAnsi="Palatino Linotype" w:cs="Palatino Linotype"/>
        </w:rPr>
        <w:t>procedibilidad</w:t>
      </w:r>
      <w:proofErr w:type="spellEnd"/>
      <w:r w:rsidRPr="00636ED6">
        <w:rPr>
          <w:rFonts w:ascii="Palatino Linotype" w:eastAsia="Palatino Linotype" w:hAnsi="Palatino Linotype" w:cs="Palatino Linotype"/>
        </w:rPr>
        <w:t xml:space="preserve"> del recurso de revisión, una vez realizado el análisis de los formatos de interposición del recurso, se concluye la </w:t>
      </w:r>
      <w:r w:rsidRPr="00636ED6">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26C35EAF"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Asimismo, resulta procedente la interposición del recurso de revisión al rubro anotado, toda vez que se actualiza las hipótesis prevista</w:t>
      </w:r>
      <w:r w:rsidR="00D7233E" w:rsidRPr="00636ED6">
        <w:rPr>
          <w:rFonts w:ascii="Palatino Linotype" w:eastAsia="Palatino Linotype" w:hAnsi="Palatino Linotype" w:cs="Palatino Linotype"/>
        </w:rPr>
        <w:t>s en el artículo 179, fracción V</w:t>
      </w:r>
      <w:r w:rsidR="00957C8E" w:rsidRPr="00636ED6">
        <w:rPr>
          <w:rFonts w:ascii="Palatino Linotype" w:eastAsia="Palatino Linotype" w:hAnsi="Palatino Linotype" w:cs="Palatino Linotype"/>
        </w:rPr>
        <w:t>III</w:t>
      </w:r>
      <w:r w:rsidRPr="00636ED6">
        <w:rPr>
          <w:rFonts w:ascii="Palatino Linotype" w:eastAsia="Palatino Linotype" w:hAnsi="Palatino Linotype" w:cs="Palatino Linotype"/>
        </w:rPr>
        <w:t xml:space="preserve"> de la ley de la materia, que a la letra dice:</w:t>
      </w:r>
    </w:p>
    <w:p w14:paraId="30142423" w14:textId="77777777" w:rsidR="00053114" w:rsidRPr="00636ED6" w:rsidRDefault="001209E4">
      <w:pPr>
        <w:ind w:left="1276" w:right="1752"/>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 xml:space="preserve">Artículo 179. </w:t>
      </w:r>
      <w:r w:rsidRPr="00636ED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636ED6">
        <w:rPr>
          <w:rFonts w:ascii="Palatino Linotype" w:eastAsia="Palatino Linotype" w:hAnsi="Palatino Linotype" w:cs="Palatino Linotype"/>
          <w:i/>
        </w:rPr>
        <w:t>causas</w:t>
      </w:r>
      <w:r w:rsidRPr="00636ED6">
        <w:rPr>
          <w:rFonts w:ascii="Palatino Linotype" w:eastAsia="Palatino Linotype" w:hAnsi="Palatino Linotype" w:cs="Palatino Linotype"/>
          <w:i/>
          <w:sz w:val="22"/>
          <w:szCs w:val="22"/>
        </w:rPr>
        <w:t>:</w:t>
      </w:r>
    </w:p>
    <w:p w14:paraId="0FBB0DE9" w14:textId="77777777" w:rsidR="00D7233E" w:rsidRPr="00636ED6" w:rsidRDefault="00D7233E">
      <w:pPr>
        <w:ind w:left="1276" w:right="1752"/>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16116A28" w14:textId="77777777" w:rsidR="00053114" w:rsidRPr="00636ED6" w:rsidRDefault="000012AB">
      <w:pPr>
        <w:ind w:left="1276" w:right="1752"/>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VIII. La notificación, entrega o puesta a disposición de información en una modalidad o formato distinto al solicitado</w:t>
      </w:r>
      <w:r w:rsidR="001209E4" w:rsidRPr="00636ED6">
        <w:rPr>
          <w:rFonts w:ascii="Palatino Linotype" w:eastAsia="Palatino Linotype" w:hAnsi="Palatino Linotype" w:cs="Palatino Linotype"/>
          <w:i/>
          <w:sz w:val="22"/>
          <w:szCs w:val="22"/>
        </w:rPr>
        <w:t>…” (Sic)</w:t>
      </w:r>
    </w:p>
    <w:p w14:paraId="35223116" w14:textId="77777777" w:rsidR="00053114" w:rsidRPr="00636ED6" w:rsidRDefault="001209E4">
      <w:pPr>
        <w:spacing w:before="280" w:after="28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Tercero. Materia de Revisión</w:t>
      </w:r>
      <w:r w:rsidRPr="00636ED6">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636ED6">
        <w:rPr>
          <w:rFonts w:ascii="Palatino Linotype" w:eastAsia="Palatino Linotype" w:hAnsi="Palatino Linotype" w:cs="Palatino Linotype"/>
          <w:b/>
        </w:rPr>
        <w:t xml:space="preserve">verificar si la respuesta </w:t>
      </w:r>
      <w:r w:rsidR="00D7233E" w:rsidRPr="00636ED6">
        <w:rPr>
          <w:rFonts w:ascii="Palatino Linotype" w:eastAsia="Palatino Linotype" w:hAnsi="Palatino Linotype" w:cs="Palatino Linotype"/>
          <w:b/>
        </w:rPr>
        <w:t>otorgada</w:t>
      </w:r>
      <w:r w:rsidRPr="00636ED6">
        <w:rPr>
          <w:rFonts w:ascii="Palatino Linotype" w:eastAsia="Palatino Linotype" w:hAnsi="Palatino Linotype" w:cs="Palatino Linotype"/>
          <w:b/>
        </w:rPr>
        <w:t xml:space="preserve"> por el SUJETO OBLIGADO es adecuada y suficiente para satisfacer el derecho de acceso a la información pública </w:t>
      </w:r>
      <w:r w:rsidRPr="00636ED6">
        <w:rPr>
          <w:rFonts w:ascii="Palatino Linotype" w:eastAsia="Palatino Linotype" w:hAnsi="Palatino Linotype" w:cs="Palatino Linotype"/>
        </w:rPr>
        <w:t xml:space="preserve">del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o en su defecto, en caso de ser procedente, ordenar la entrega de información.</w:t>
      </w:r>
    </w:p>
    <w:p w14:paraId="7BC1E770"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Cuarto. Estudio de fondo del asunto. </w:t>
      </w:r>
      <w:r w:rsidRPr="00636ED6">
        <w:rPr>
          <w:rFonts w:ascii="Palatino Linotype" w:eastAsia="Palatino Linotype" w:hAnsi="Palatino Linotype" w:cs="Palatino Linotype"/>
        </w:rPr>
        <w:t xml:space="preserve">Es conveniente analizar si la respuesta del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w:t>
      </w:r>
      <w:r w:rsidRPr="00636ED6">
        <w:rPr>
          <w:rFonts w:ascii="Palatino Linotype" w:eastAsia="Palatino Linotype" w:hAnsi="Palatino Linotype" w:cs="Palatino Linotype"/>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8D8BAB5" w14:textId="77777777" w:rsidR="00053114" w:rsidRPr="00636ED6" w:rsidRDefault="001209E4">
      <w:pPr>
        <w:spacing w:before="240"/>
        <w:ind w:left="709" w:right="760"/>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Artículo 4</w:t>
      </w:r>
      <w:r w:rsidRPr="00636ED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7F97E2" w14:textId="77777777" w:rsidR="00053114" w:rsidRPr="00636ED6" w:rsidRDefault="001209E4">
      <w:pPr>
        <w:ind w:left="709" w:right="760"/>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36ED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F282AE" w14:textId="77777777" w:rsidR="00053114" w:rsidRPr="00636ED6" w:rsidRDefault="001209E4">
      <w:pPr>
        <w:ind w:left="709" w:right="760"/>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36ED6">
        <w:rPr>
          <w:rFonts w:ascii="Palatino Linotype" w:eastAsia="Palatino Linotype" w:hAnsi="Palatino Linotype" w:cs="Palatino Linotype"/>
          <w:i/>
          <w:sz w:val="22"/>
          <w:szCs w:val="22"/>
        </w:rPr>
        <w:t>.”(Sic)</w:t>
      </w:r>
    </w:p>
    <w:p w14:paraId="5C8C3549" w14:textId="77777777" w:rsidR="00053114" w:rsidRPr="00636ED6" w:rsidRDefault="00053114">
      <w:pPr>
        <w:spacing w:line="360" w:lineRule="auto"/>
        <w:jc w:val="both"/>
        <w:rPr>
          <w:rFonts w:ascii="Palatino Linotype" w:eastAsia="Palatino Linotype" w:hAnsi="Palatino Linotype" w:cs="Palatino Linotype"/>
        </w:rPr>
      </w:pPr>
    </w:p>
    <w:p w14:paraId="09E516E7"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4AC462E" w14:textId="77777777" w:rsidR="00053114" w:rsidRPr="00636ED6" w:rsidRDefault="00053114">
      <w:pPr>
        <w:spacing w:line="360" w:lineRule="auto"/>
        <w:jc w:val="both"/>
        <w:rPr>
          <w:rFonts w:ascii="Palatino Linotype" w:eastAsia="Palatino Linotype" w:hAnsi="Palatino Linotype" w:cs="Palatino Linotype"/>
        </w:rPr>
      </w:pPr>
    </w:p>
    <w:p w14:paraId="500D1745" w14:textId="77777777" w:rsidR="00053114" w:rsidRPr="00636ED6" w:rsidRDefault="001209E4">
      <w:pPr>
        <w:ind w:left="567" w:right="758"/>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lastRenderedPageBreak/>
        <w:t>“Artículo 12.-</w:t>
      </w:r>
      <w:r w:rsidRPr="00636ED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14293A0" w14:textId="77777777" w:rsidR="00053114" w:rsidRPr="00636ED6" w:rsidRDefault="00053114">
      <w:pPr>
        <w:ind w:left="567" w:right="758"/>
        <w:jc w:val="both"/>
        <w:rPr>
          <w:rFonts w:ascii="Palatino Linotype" w:eastAsia="Palatino Linotype" w:hAnsi="Palatino Linotype" w:cs="Palatino Linotype"/>
          <w:i/>
          <w:sz w:val="22"/>
          <w:szCs w:val="22"/>
        </w:rPr>
      </w:pPr>
    </w:p>
    <w:p w14:paraId="122627A3" w14:textId="77777777" w:rsidR="00053114" w:rsidRPr="00636ED6" w:rsidRDefault="001209E4">
      <w:pPr>
        <w:ind w:left="567" w:right="758"/>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CCB48C4" w14:textId="77777777" w:rsidR="00053114" w:rsidRPr="00636ED6" w:rsidRDefault="00053114">
      <w:pPr>
        <w:spacing w:line="360" w:lineRule="auto"/>
        <w:ind w:right="-93"/>
        <w:jc w:val="both"/>
        <w:rPr>
          <w:rFonts w:ascii="Palatino Linotype" w:eastAsia="Palatino Linotype" w:hAnsi="Palatino Linotype" w:cs="Palatino Linotype"/>
        </w:rPr>
      </w:pPr>
    </w:p>
    <w:p w14:paraId="7DB37C03" w14:textId="77777777" w:rsidR="00053114" w:rsidRPr="00636ED6" w:rsidRDefault="001209E4">
      <w:pPr>
        <w:spacing w:line="360" w:lineRule="auto"/>
        <w:ind w:right="-93"/>
        <w:jc w:val="both"/>
        <w:rPr>
          <w:rFonts w:ascii="Palatino Linotype" w:eastAsia="Palatino Linotype" w:hAnsi="Palatino Linotype" w:cs="Palatino Linotype"/>
        </w:rPr>
      </w:pPr>
      <w:r w:rsidRPr="00636ED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9A9861C" w14:textId="77777777" w:rsidR="00053114" w:rsidRPr="00636ED6" w:rsidRDefault="00053114">
      <w:pPr>
        <w:spacing w:line="360" w:lineRule="auto"/>
        <w:ind w:right="-93"/>
        <w:jc w:val="both"/>
        <w:rPr>
          <w:rFonts w:ascii="Palatino Linotype" w:eastAsia="Palatino Linotype" w:hAnsi="Palatino Linotype" w:cs="Palatino Linotype"/>
        </w:rPr>
      </w:pPr>
    </w:p>
    <w:p w14:paraId="278AC64D" w14:textId="77777777" w:rsidR="00053114" w:rsidRPr="00636ED6" w:rsidRDefault="001209E4">
      <w:pPr>
        <w:spacing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36ED6">
        <w:rPr>
          <w:rFonts w:ascii="Palatino Linotype" w:eastAsia="Palatino Linotype" w:hAnsi="Palatino Linotype" w:cs="Palatino Linotype"/>
          <w:b/>
        </w:rPr>
        <w:t xml:space="preserve"> </w:t>
      </w:r>
    </w:p>
    <w:p w14:paraId="11E6418E" w14:textId="77777777" w:rsidR="00053114" w:rsidRPr="00636ED6" w:rsidRDefault="00053114">
      <w:pPr>
        <w:ind w:left="851" w:right="850"/>
        <w:jc w:val="both"/>
        <w:rPr>
          <w:rFonts w:ascii="Palatino Linotype" w:eastAsia="Palatino Linotype" w:hAnsi="Palatino Linotype" w:cs="Palatino Linotype"/>
        </w:rPr>
      </w:pPr>
    </w:p>
    <w:p w14:paraId="496DA64C" w14:textId="77777777" w:rsidR="00053114" w:rsidRPr="00636ED6" w:rsidRDefault="001209E4">
      <w:pPr>
        <w:ind w:left="851" w:right="901"/>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No existe obligación de elaborar documentos ad hoc para atender las solicitudes de acceso a la información.</w:t>
      </w:r>
      <w:r w:rsidRPr="00636ED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636ED6">
        <w:rPr>
          <w:rFonts w:ascii="Palatino Linotype" w:eastAsia="Palatino Linotype" w:hAnsi="Palatino Linotype" w:cs="Palatino Linotype"/>
          <w:i/>
          <w:sz w:val="22"/>
          <w:szCs w:val="22"/>
        </w:rPr>
        <w:lastRenderedPageBreak/>
        <w:t>archivos; sin necesidad de elaborar documentos ad hoc para atender las solicitudes de información.</w:t>
      </w:r>
    </w:p>
    <w:p w14:paraId="0E9196EA" w14:textId="77777777" w:rsidR="00053114" w:rsidRPr="00636ED6" w:rsidRDefault="001209E4">
      <w:pPr>
        <w:ind w:left="851" w:right="901"/>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Resoluciones: </w:t>
      </w:r>
    </w:p>
    <w:p w14:paraId="025758AB" w14:textId="77777777" w:rsidR="00053114" w:rsidRPr="00636ED6" w:rsidRDefault="001209E4">
      <w:pPr>
        <w:ind w:left="851" w:right="901"/>
        <w:jc w:val="both"/>
        <w:rPr>
          <w:rFonts w:ascii="Palatino Linotype" w:eastAsia="Palatino Linotype" w:hAnsi="Palatino Linotype" w:cs="Palatino Linotype"/>
          <w:i/>
          <w:sz w:val="22"/>
          <w:szCs w:val="22"/>
        </w:rPr>
      </w:pPr>
      <w:r w:rsidRPr="00636ED6">
        <w:rPr>
          <w:rFonts w:ascii="Noto Sans Symbols" w:eastAsia="Noto Sans Symbols" w:hAnsi="Noto Sans Symbols" w:cs="Noto Sans Symbols"/>
          <w:i/>
          <w:sz w:val="22"/>
          <w:szCs w:val="22"/>
        </w:rPr>
        <w:t>∙</w:t>
      </w:r>
      <w:r w:rsidRPr="00636ED6">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BF13A70" w14:textId="77777777" w:rsidR="00053114" w:rsidRPr="00636ED6" w:rsidRDefault="001209E4">
      <w:pPr>
        <w:ind w:left="851" w:right="901"/>
        <w:jc w:val="both"/>
        <w:rPr>
          <w:rFonts w:ascii="Palatino Linotype" w:eastAsia="Palatino Linotype" w:hAnsi="Palatino Linotype" w:cs="Palatino Linotype"/>
          <w:i/>
          <w:sz w:val="22"/>
          <w:szCs w:val="22"/>
        </w:rPr>
      </w:pPr>
      <w:r w:rsidRPr="00636ED6">
        <w:rPr>
          <w:rFonts w:ascii="Noto Sans Symbols" w:eastAsia="Noto Sans Symbols" w:hAnsi="Noto Sans Symbols" w:cs="Noto Sans Symbols"/>
          <w:i/>
          <w:sz w:val="22"/>
          <w:szCs w:val="22"/>
        </w:rPr>
        <w:t>∙</w:t>
      </w:r>
      <w:r w:rsidRPr="00636ED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205BBBE0" w14:textId="77777777" w:rsidR="00053114" w:rsidRPr="00636ED6" w:rsidRDefault="001209E4">
      <w:pPr>
        <w:ind w:left="851" w:right="901"/>
        <w:jc w:val="both"/>
        <w:rPr>
          <w:rFonts w:ascii="Palatino Linotype" w:eastAsia="Palatino Linotype" w:hAnsi="Palatino Linotype" w:cs="Palatino Linotype"/>
          <w:i/>
          <w:sz w:val="22"/>
          <w:szCs w:val="22"/>
        </w:rPr>
      </w:pPr>
      <w:r w:rsidRPr="00636ED6">
        <w:rPr>
          <w:rFonts w:ascii="Noto Sans Symbols" w:eastAsia="Noto Sans Symbols" w:hAnsi="Noto Sans Symbols" w:cs="Noto Sans Symbols"/>
          <w:i/>
          <w:sz w:val="22"/>
          <w:szCs w:val="22"/>
        </w:rPr>
        <w:t>∙</w:t>
      </w:r>
      <w:r w:rsidRPr="00636ED6">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A433B0A" w14:textId="77777777" w:rsidR="00053114" w:rsidRPr="00636ED6" w:rsidRDefault="00053114">
      <w:pPr>
        <w:spacing w:line="360" w:lineRule="auto"/>
        <w:ind w:right="-93"/>
        <w:jc w:val="both"/>
        <w:rPr>
          <w:rFonts w:ascii="Palatino Linotype" w:eastAsia="Palatino Linotype" w:hAnsi="Palatino Linotype" w:cs="Palatino Linotype"/>
        </w:rPr>
      </w:pPr>
    </w:p>
    <w:p w14:paraId="003CF775"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EDEAB1" w14:textId="77777777" w:rsidR="00053114" w:rsidRPr="00636ED6" w:rsidRDefault="00053114">
      <w:pPr>
        <w:spacing w:line="360" w:lineRule="auto"/>
        <w:jc w:val="both"/>
        <w:rPr>
          <w:rFonts w:ascii="Palatino Linotype" w:eastAsia="Palatino Linotype" w:hAnsi="Palatino Linotype" w:cs="Palatino Linotype"/>
        </w:rPr>
      </w:pPr>
    </w:p>
    <w:p w14:paraId="6B516210" w14:textId="77777777" w:rsidR="00053114" w:rsidRPr="00636ED6" w:rsidRDefault="001209E4">
      <w:pPr>
        <w:spacing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C2BFF44" w14:textId="77777777" w:rsidR="00015746" w:rsidRPr="00636ED6" w:rsidRDefault="00015746">
      <w:pPr>
        <w:spacing w:line="360" w:lineRule="auto"/>
        <w:ind w:right="49"/>
        <w:jc w:val="both"/>
        <w:rPr>
          <w:rFonts w:ascii="Palatino Linotype" w:eastAsia="Palatino Linotype" w:hAnsi="Palatino Linotype" w:cs="Palatino Linotype"/>
        </w:rPr>
      </w:pPr>
    </w:p>
    <w:p w14:paraId="2EECAC7F"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636ED6">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A240FA" w14:textId="77777777" w:rsidR="00053114" w:rsidRPr="00636ED6" w:rsidRDefault="00053114">
      <w:pPr>
        <w:ind w:left="851" w:right="899"/>
        <w:jc w:val="both"/>
        <w:rPr>
          <w:rFonts w:ascii="Palatino Linotype" w:eastAsia="Palatino Linotype" w:hAnsi="Palatino Linotype" w:cs="Palatino Linotype"/>
          <w:i/>
          <w:sz w:val="22"/>
          <w:szCs w:val="22"/>
        </w:rPr>
      </w:pPr>
    </w:p>
    <w:p w14:paraId="13A3A38B"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 xml:space="preserve">Artículo 3. </w:t>
      </w:r>
      <w:r w:rsidRPr="00636ED6">
        <w:rPr>
          <w:rFonts w:ascii="Palatino Linotype" w:eastAsia="Palatino Linotype" w:hAnsi="Palatino Linotype" w:cs="Palatino Linotype"/>
          <w:i/>
          <w:sz w:val="22"/>
          <w:szCs w:val="22"/>
        </w:rPr>
        <w:t>Para los efectos de la presente Ley se entenderá por:</w:t>
      </w:r>
    </w:p>
    <w:p w14:paraId="07C5D47B"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4B752303"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XI. Documento:</w:t>
      </w:r>
      <w:r w:rsidRPr="00636ED6">
        <w:rPr>
          <w:rFonts w:ascii="Palatino Linotype" w:eastAsia="Palatino Linotype" w:hAnsi="Palatino Linotype" w:cs="Palatino Linotype"/>
          <w:i/>
          <w:sz w:val="22"/>
          <w:szCs w:val="22"/>
        </w:rPr>
        <w:t xml:space="preserve"> Los expedientes, reportes, estudios, actas</w:t>
      </w:r>
      <w:r w:rsidRPr="00636ED6">
        <w:rPr>
          <w:rFonts w:ascii="Palatino Linotype" w:eastAsia="Palatino Linotype" w:hAnsi="Palatino Linotype" w:cs="Palatino Linotype"/>
          <w:b/>
          <w:i/>
          <w:sz w:val="22"/>
          <w:szCs w:val="22"/>
        </w:rPr>
        <w:t>,</w:t>
      </w:r>
      <w:r w:rsidRPr="00636ED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7CD09FF" w14:textId="77777777" w:rsidR="00053114" w:rsidRPr="00636ED6" w:rsidRDefault="00053114">
      <w:pPr>
        <w:ind w:left="851" w:right="899"/>
        <w:jc w:val="both"/>
        <w:rPr>
          <w:rFonts w:ascii="Palatino Linotype" w:eastAsia="Palatino Linotype" w:hAnsi="Palatino Linotype" w:cs="Palatino Linotype"/>
          <w:sz w:val="22"/>
          <w:szCs w:val="22"/>
        </w:rPr>
      </w:pPr>
    </w:p>
    <w:p w14:paraId="400568A8"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8CD9E3" w14:textId="77777777" w:rsidR="00053114" w:rsidRPr="00636ED6" w:rsidRDefault="00053114">
      <w:pPr>
        <w:ind w:left="851" w:right="899"/>
        <w:jc w:val="both"/>
        <w:rPr>
          <w:rFonts w:ascii="Palatino Linotype" w:eastAsia="Palatino Linotype" w:hAnsi="Palatino Linotype" w:cs="Palatino Linotype"/>
        </w:rPr>
      </w:pPr>
    </w:p>
    <w:p w14:paraId="788F9FAB" w14:textId="77777777" w:rsidR="00053114" w:rsidRPr="00636ED6" w:rsidRDefault="001209E4">
      <w:pPr>
        <w:ind w:left="851" w:right="899"/>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sz w:val="22"/>
          <w:szCs w:val="22"/>
        </w:rPr>
        <w:t>“</w:t>
      </w:r>
      <w:r w:rsidRPr="00636ED6">
        <w:rPr>
          <w:rFonts w:ascii="Palatino Linotype" w:eastAsia="Palatino Linotype" w:hAnsi="Palatino Linotype" w:cs="Palatino Linotype"/>
          <w:b/>
          <w:i/>
          <w:sz w:val="22"/>
          <w:szCs w:val="22"/>
        </w:rPr>
        <w:t>CRITERIO 0002-11</w:t>
      </w:r>
    </w:p>
    <w:p w14:paraId="38ED6AE4"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36ED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636ED6">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072A8BC4"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409701" w14:textId="77777777" w:rsidR="00053114" w:rsidRPr="00636ED6" w:rsidRDefault="001209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EDA8B3" w14:textId="77777777" w:rsidR="00053114" w:rsidRPr="00636ED6" w:rsidRDefault="001209E4">
      <w:pPr>
        <w:ind w:left="851" w:right="899"/>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66DC2BB" w14:textId="77777777" w:rsidR="00053114" w:rsidRPr="00636ED6" w:rsidRDefault="001209E4">
      <w:pPr>
        <w:ind w:left="851" w:right="899"/>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BD44266" w14:textId="77777777" w:rsidR="00053114" w:rsidRPr="00636ED6" w:rsidRDefault="00053114">
      <w:pPr>
        <w:spacing w:line="360" w:lineRule="auto"/>
        <w:jc w:val="both"/>
        <w:rPr>
          <w:rFonts w:ascii="Palatino Linotype" w:eastAsia="Palatino Linotype" w:hAnsi="Palatino Linotype" w:cs="Palatino Linotype"/>
        </w:rPr>
      </w:pPr>
    </w:p>
    <w:p w14:paraId="6903FAF3"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00957C8E" w:rsidRPr="00636ED6">
        <w:rPr>
          <w:rFonts w:ascii="Palatino Linotype" w:eastAsia="Palatino Linotype" w:hAnsi="Palatino Linotype" w:cs="Palatino Linotype"/>
        </w:rPr>
        <w:t>Partido Acción Nacional</w:t>
      </w:r>
      <w:r w:rsidRPr="00636ED6">
        <w:rPr>
          <w:rFonts w:ascii="Palatino Linotype" w:eastAsia="Palatino Linotype" w:hAnsi="Palatino Linotype" w:cs="Palatino Linotype"/>
        </w:rPr>
        <w:t>, lo siguiente:</w:t>
      </w:r>
    </w:p>
    <w:p w14:paraId="58BF2972" w14:textId="77777777" w:rsidR="009D4E33" w:rsidRPr="00636ED6" w:rsidRDefault="009D4E33">
      <w:pPr>
        <w:spacing w:line="360" w:lineRule="auto"/>
        <w:jc w:val="both"/>
        <w:rPr>
          <w:rFonts w:ascii="Palatino Linotype" w:eastAsia="Palatino Linotype" w:hAnsi="Palatino Linotype" w:cs="Palatino Linotype"/>
        </w:rPr>
      </w:pPr>
    </w:p>
    <w:p w14:paraId="38A5ED34"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Clasificación administrativa, funcional y económica del gasto ejercido en los años 2021, 2022 y los meses de enero, febrero, marzo y abril del año 2023 en el Comité</w:t>
      </w:r>
      <w:r w:rsidR="00A06F17" w:rsidRPr="00636ED6">
        <w:rPr>
          <w:rFonts w:ascii="Palatino Linotype" w:eastAsia="Palatino Linotype" w:hAnsi="Palatino Linotype" w:cs="Palatino Linotype"/>
        </w:rPr>
        <w:t xml:space="preserve"> Directivo Estatal.</w:t>
      </w:r>
    </w:p>
    <w:p w14:paraId="5089C838"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abril del año 2023 en las distintas partidas que comprenden el presupuesto total del partido en el </w:t>
      </w:r>
      <w:r w:rsidR="00A17FE2" w:rsidRPr="00636ED6">
        <w:rPr>
          <w:rFonts w:ascii="Palatino Linotype" w:eastAsia="Palatino Linotype" w:hAnsi="Palatino Linotype" w:cs="Palatino Linotype"/>
        </w:rPr>
        <w:t>Comité</w:t>
      </w:r>
      <w:r w:rsidRPr="00636ED6">
        <w:rPr>
          <w:rFonts w:ascii="Palatino Linotype" w:eastAsia="Palatino Linotype" w:hAnsi="Palatino Linotype" w:cs="Palatino Linotype"/>
        </w:rPr>
        <w:t xml:space="preserve"> Directivo Estatal. </w:t>
      </w:r>
    </w:p>
    <w:p w14:paraId="50D2EE80"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abril del año 2023 en las distintas partidas del financiamiento ordinario, extraordinario y para actividades </w:t>
      </w:r>
      <w:r w:rsidR="00A17FE2" w:rsidRPr="00636ED6">
        <w:rPr>
          <w:rFonts w:ascii="Palatino Linotype" w:eastAsia="Palatino Linotype" w:hAnsi="Palatino Linotype" w:cs="Palatino Linotype"/>
        </w:rPr>
        <w:t>específicas</w:t>
      </w:r>
      <w:r w:rsidRPr="00636ED6">
        <w:rPr>
          <w:rFonts w:ascii="Palatino Linotype" w:eastAsia="Palatino Linotype" w:hAnsi="Palatino Linotype" w:cs="Palatino Linotype"/>
        </w:rPr>
        <w:t xml:space="preserve"> en el Comité Directivo Estatal. </w:t>
      </w:r>
    </w:p>
    <w:p w14:paraId="47147C64"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Número de personas que laboran en el Comité Directivo Estatal, así como el nombre de cada uno de los empleados, su salario mensual bruto, bonos, compensaciones y demás conceptos que comprendan el sueldo en su totalidad en el Comité Directivo Estatal. </w:t>
      </w:r>
    </w:p>
    <w:p w14:paraId="77F4E4A3"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abril del año 2023 en el Comité Directivo Estatal. </w:t>
      </w:r>
    </w:p>
    <w:p w14:paraId="08F43907"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materiales y suministros, por cada uno de los conceptos que lo compongan en los años 2021, 2022 y los meses de enero, febrero, marzo y abril del año 2023 en el Comité Directivo Estatal. </w:t>
      </w:r>
    </w:p>
    <w:p w14:paraId="1C3C861B"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abril del año 2023 en el Comité Directivo Estatal. </w:t>
      </w:r>
    </w:p>
    <w:p w14:paraId="58F17500"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Número de vehículos automotores con que cuenta el Comité Directivo Estatal, marca, año, kilometraje, quien los tiene asignados y para qué actividades </w:t>
      </w:r>
      <w:proofErr w:type="spellStart"/>
      <w:r w:rsidRPr="00636ED6">
        <w:rPr>
          <w:rFonts w:ascii="Palatino Linotype" w:eastAsia="Palatino Linotype" w:hAnsi="Palatino Linotype" w:cs="Palatino Linotype"/>
        </w:rPr>
        <w:t>estan</w:t>
      </w:r>
      <w:proofErr w:type="spellEnd"/>
      <w:r w:rsidRPr="00636ED6">
        <w:rPr>
          <w:rFonts w:ascii="Palatino Linotype" w:eastAsia="Palatino Linotype" w:hAnsi="Palatino Linotype" w:cs="Palatino Linotype"/>
        </w:rPr>
        <w:t xml:space="preserve"> destinados. </w:t>
      </w:r>
    </w:p>
    <w:p w14:paraId="42226DDF"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Clasificación administrativa, funcional y económica del gasto ejercido en los años 2021, 2022 y los meses de enero, febrero, marzo y abril del año 2023 en los Comités Directivos Municipales que comprenden el Estado de México. </w:t>
      </w:r>
    </w:p>
    <w:p w14:paraId="3DDDDAEE"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abril del año 2023 en las distintas </w:t>
      </w:r>
      <w:r w:rsidRPr="00636ED6">
        <w:rPr>
          <w:rFonts w:ascii="Palatino Linotype" w:eastAsia="Palatino Linotype" w:hAnsi="Palatino Linotype" w:cs="Palatino Linotype"/>
        </w:rPr>
        <w:lastRenderedPageBreak/>
        <w:t xml:space="preserve">partidas que comprenden el presupuesto total del partido en los Comités Directivos Municipales. </w:t>
      </w:r>
    </w:p>
    <w:p w14:paraId="0324AAEA"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abril del año 2023 en las distintas partidas del financiamiento ordinario, extraordinario y para actividades </w:t>
      </w:r>
      <w:proofErr w:type="spellStart"/>
      <w:r w:rsidRPr="00636ED6">
        <w:rPr>
          <w:rFonts w:ascii="Palatino Linotype" w:eastAsia="Palatino Linotype" w:hAnsi="Palatino Linotype" w:cs="Palatino Linotype"/>
        </w:rPr>
        <w:t>especificas</w:t>
      </w:r>
      <w:proofErr w:type="spellEnd"/>
      <w:r w:rsidRPr="00636ED6">
        <w:rPr>
          <w:rFonts w:ascii="Palatino Linotype" w:eastAsia="Palatino Linotype" w:hAnsi="Palatino Linotype" w:cs="Palatino Linotype"/>
        </w:rPr>
        <w:t xml:space="preserve"> en los Comités Directivos Municipales. </w:t>
      </w:r>
    </w:p>
    <w:p w14:paraId="30BD8D4E"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Número de personas que laboran en los Comités Municipales, así como el nombre de cada uno de los empleados, su salario mensual bruto, bonos, compensaciones y demás conceptos que comprendan el sueldo en su totalidad en los Comités Directivos Municipales. </w:t>
      </w:r>
    </w:p>
    <w:p w14:paraId="72E2A8F3"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abril del año 2023 en los Comités Municipales Gasto destinado y ejercido por el Partido Acción Nacional en el rubro denominado materiales y suministros, por cada uno de los conceptos que lo compongan en los años 2021, 2022 y los meses de enero, febrero, marzo y abril del año 2023 en los Comités Municipales. </w:t>
      </w:r>
    </w:p>
    <w:p w14:paraId="7C786B48" w14:textId="77777777" w:rsidR="00A06F17"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abril del año 2023 en los Comités Municipales. </w:t>
      </w:r>
    </w:p>
    <w:p w14:paraId="32B8B6D9" w14:textId="77777777" w:rsidR="00957C8E" w:rsidRPr="00636ED6" w:rsidRDefault="00957C8E" w:rsidP="00A06F17">
      <w:pPr>
        <w:pStyle w:val="Prrafodelista"/>
        <w:numPr>
          <w:ilvl w:val="0"/>
          <w:numId w:val="11"/>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Número de vehículos automotores con que cuentan los Comités Directivos Municipales, marca, año, kilometraje, quien los tiene asignados y para que</w:t>
      </w:r>
      <w:r w:rsidR="00A06F17" w:rsidRPr="00636ED6">
        <w:rPr>
          <w:rFonts w:ascii="Palatino Linotype" w:eastAsia="Palatino Linotype" w:hAnsi="Palatino Linotype" w:cs="Palatino Linotype"/>
        </w:rPr>
        <w:t xml:space="preserve"> actividades están destinados.</w:t>
      </w:r>
    </w:p>
    <w:p w14:paraId="734B68E3" w14:textId="77777777" w:rsidR="00A17FE2" w:rsidRPr="00636ED6" w:rsidRDefault="001209E4"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respuesta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w:t>
      </w:r>
      <w:r w:rsidR="009D4E33" w:rsidRPr="00636ED6">
        <w:rPr>
          <w:rFonts w:ascii="Palatino Linotype" w:eastAsia="Palatino Linotype" w:hAnsi="Palatino Linotype" w:cs="Palatino Linotype"/>
        </w:rPr>
        <w:t>a través de su Titula</w:t>
      </w:r>
      <w:r w:rsidR="00A17FE2" w:rsidRPr="00636ED6">
        <w:rPr>
          <w:rFonts w:ascii="Palatino Linotype" w:eastAsia="Palatino Linotype" w:hAnsi="Palatino Linotype" w:cs="Palatino Linotype"/>
        </w:rPr>
        <w:t>r de la Unidad de Transparencia, informó lo siguiente:</w:t>
      </w:r>
    </w:p>
    <w:p w14:paraId="2F03C64D" w14:textId="77777777" w:rsidR="00A17FE2" w:rsidRPr="00636ED6" w:rsidRDefault="00A17FE2"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base al Artículo 158 de la LEY DE TRANSPARENCIA Y ACCESO A LA INFORMACIÓN PÚBLICA DEL ESTADO DE MÉXICO Y MUNICIPIOS, que a continuación transcribo: </w:t>
      </w:r>
      <w:r w:rsidRPr="00636ED6">
        <w:rPr>
          <w:rFonts w:ascii="Palatino Linotype" w:eastAsia="Palatino Linotype" w:hAnsi="Palatino Linotype" w:cs="Palatino Linotype"/>
          <w:i/>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tal manera, debido a la cantidad de información a procesar, pedimos amablemente al solicitante venir a nuestras oficinas, donde será conducida al almacén de archivo y realice de manera personal la búsqueda de la información solicitada. Sin otro particular, quedo de Usted</w:t>
      </w:r>
      <w:r w:rsidRPr="00636ED6">
        <w:rPr>
          <w:rFonts w:ascii="Palatino Linotype" w:eastAsia="Palatino Linotype" w:hAnsi="Palatino Linotype" w:cs="Palatino Linotype"/>
        </w:rPr>
        <w:t>...” (Sic)</w:t>
      </w:r>
    </w:p>
    <w:p w14:paraId="3EDB38F0" w14:textId="77777777" w:rsidR="009D4E33" w:rsidRPr="00636ED6" w:rsidRDefault="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Conocida la respuesta por la parte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se inconformó en lo medular por el cambio de modalidad de entrega de la información a consulta directa. </w:t>
      </w:r>
    </w:p>
    <w:p w14:paraId="7B24152B" w14:textId="77777777" w:rsidR="00A17FE2" w:rsidRPr="00636ED6" w:rsidRDefault="00A17FE2"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Una vez notificado el recurso de revisión al</w:t>
      </w:r>
      <w:r w:rsidR="001209E4" w:rsidRPr="00636ED6">
        <w:rPr>
          <w:rFonts w:ascii="Palatino Linotype" w:eastAsia="Palatino Linotype" w:hAnsi="Palatino Linotype" w:cs="Palatino Linotype"/>
        </w:rPr>
        <w:t xml:space="preserve"> </w:t>
      </w:r>
      <w:r w:rsidR="001209E4" w:rsidRPr="00636ED6">
        <w:rPr>
          <w:rFonts w:ascii="Palatino Linotype" w:eastAsia="Palatino Linotype" w:hAnsi="Palatino Linotype" w:cs="Palatino Linotype"/>
          <w:b/>
        </w:rPr>
        <w:t>SUJETO OBLIGADO</w:t>
      </w:r>
      <w:r w:rsidR="001209E4" w:rsidRPr="00636ED6">
        <w:rPr>
          <w:rFonts w:ascii="Palatino Linotype" w:eastAsia="Palatino Linotype" w:hAnsi="Palatino Linotype" w:cs="Palatino Linotype"/>
        </w:rPr>
        <w:t xml:space="preserve">, </w:t>
      </w:r>
      <w:r w:rsidRPr="00636ED6">
        <w:rPr>
          <w:rFonts w:ascii="Palatino Linotype" w:eastAsia="Palatino Linotype" w:hAnsi="Palatino Linotype" w:cs="Palatino Linotype"/>
        </w:rPr>
        <w:t>este fue omiso en rendir su informe justificado.</w:t>
      </w:r>
    </w:p>
    <w:p w14:paraId="324D057D" w14:textId="77777777" w:rsidR="00053114" w:rsidRPr="00636ED6" w:rsidRDefault="001209E4"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En virtud de lo anterior, se determina que la información emitida por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en su respuesta, </w:t>
      </w:r>
      <w:r w:rsidR="00D87E38" w:rsidRPr="00636ED6">
        <w:rPr>
          <w:rFonts w:ascii="Palatino Linotype" w:eastAsia="Palatino Linotype" w:hAnsi="Palatino Linotype" w:cs="Palatino Linotype"/>
        </w:rPr>
        <w:t xml:space="preserve">no </w:t>
      </w:r>
      <w:r w:rsidRPr="00636ED6">
        <w:rPr>
          <w:rFonts w:ascii="Palatino Linotype" w:eastAsia="Palatino Linotype" w:hAnsi="Palatino Linotype" w:cs="Palatino Linotype"/>
        </w:rPr>
        <w:t>cumple con lo estab</w:t>
      </w:r>
      <w:r w:rsidR="00D87E38" w:rsidRPr="00636ED6">
        <w:rPr>
          <w:rFonts w:ascii="Palatino Linotype" w:eastAsia="Palatino Linotype" w:hAnsi="Palatino Linotype" w:cs="Palatino Linotype"/>
        </w:rPr>
        <w:t>lecido por los artículos 4, 12,</w:t>
      </w:r>
      <w:r w:rsidRPr="00636ED6">
        <w:rPr>
          <w:rFonts w:ascii="Palatino Linotype" w:eastAsia="Palatino Linotype" w:hAnsi="Palatino Linotype" w:cs="Palatino Linotype"/>
        </w:rPr>
        <w:t xml:space="preserve"> 24 último párrafo</w:t>
      </w:r>
      <w:r w:rsidR="00A17FE2" w:rsidRPr="00636ED6">
        <w:rPr>
          <w:rFonts w:ascii="Palatino Linotype" w:eastAsia="Palatino Linotype" w:hAnsi="Palatino Linotype" w:cs="Palatino Linotype"/>
        </w:rPr>
        <w:t xml:space="preserve"> y 158</w:t>
      </w:r>
      <w:r w:rsidRPr="00636ED6">
        <w:rPr>
          <w:rFonts w:ascii="Palatino Linotype" w:eastAsia="Palatino Linotype" w:hAnsi="Palatino Linotype" w:cs="Palatino Linotype"/>
        </w:rPr>
        <w:t xml:space="preserve"> de la Ley de Transparencia y Acceso a la Información Pública del Estado de México y Municipios; de ahí que, los motivos de inconformidad a</w:t>
      </w:r>
      <w:r w:rsidR="00A17FE2" w:rsidRPr="00636ED6">
        <w:rPr>
          <w:rFonts w:ascii="Palatino Linotype" w:eastAsia="Palatino Linotype" w:hAnsi="Palatino Linotype" w:cs="Palatino Linotype"/>
        </w:rPr>
        <w:t>contecen fundados para revocar</w:t>
      </w:r>
      <w:r w:rsidRPr="00636ED6">
        <w:rPr>
          <w:rFonts w:ascii="Palatino Linotype" w:eastAsia="Palatino Linotype" w:hAnsi="Palatino Linotype" w:cs="Palatino Linotype"/>
        </w:rPr>
        <w:t xml:space="preserve"> la respuesta del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en razón de las consideraciones de derecho que a continuación se exponen:</w:t>
      </w:r>
    </w:p>
    <w:p w14:paraId="4FD8516B" w14:textId="77777777" w:rsidR="009E794A" w:rsidRPr="00636ED6" w:rsidRDefault="00A17FE2"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Sobre la naturaleza de la información solicitada, es necesario a traer lo señalado </w:t>
      </w:r>
      <w:r w:rsidR="009E794A" w:rsidRPr="00636ED6">
        <w:rPr>
          <w:rFonts w:ascii="Palatino Linotype" w:eastAsia="Palatino Linotype" w:hAnsi="Palatino Linotype" w:cs="Palatino Linotype"/>
        </w:rPr>
        <w:t>por el artículo 81 del Reglamento de los Órganos Estatales y Municipales del Partido Acción Nacional, que señala:</w:t>
      </w:r>
    </w:p>
    <w:p w14:paraId="38B85AE0"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“Artículo 81. La persona titular de la tesorería estatal tendrá las siguientes atribuciones:</w:t>
      </w:r>
    </w:p>
    <w:p w14:paraId="13831786"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 Verificar el monto de recursos de financiamiento público que la tesorería nacional y las autoridades locales electorales entreguen al Partido y que el mismo se ajuste a las disposiciones legales y sea distribuido conforme a lo aprobado por el Consejo Estatal atendiendo a criterios de competitividad electoral en la elección local inmediata anterior, número de militantes y al listado nominal de electores; </w:t>
      </w:r>
    </w:p>
    <w:p w14:paraId="272A227C"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b) Entregar a la autoridad local electoral el informe anual, de precampañas y de campañas en los tiempos previstos por la ley;</w:t>
      </w:r>
    </w:p>
    <w:p w14:paraId="1679A85F"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c) Cumplir en tiempo y forma con todos los requerimientos que haga la tesorería nacional, comisión de vigilancia estatal y nacional así como de las autoridades fiscalizadoras electorales; </w:t>
      </w:r>
    </w:p>
    <w:p w14:paraId="543CF643"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d) Elaborar y presentar a la tesorería nacional para su aprobación, el manual de administración del Comité Directivo Estatal que contenga los lineamientos, procedimientos y en general la normatividad contable, con bases técnicas y legales para el empleo y aplicación de los recursos financieros, así como para la presentación de los informes correspondientes. Este Manual deberá presentarse a la tesorería nacional, en los primeros 30 días de iniciarse una nueva administración; </w:t>
      </w:r>
    </w:p>
    <w:p w14:paraId="41C0598F"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e) Calcular y distribuir las cantidades del financiamiento público federal que le correspondan al Comité Directivo Estatal y a los comités directivos municipales</w:t>
      </w:r>
      <w:r w:rsidRPr="00636ED6">
        <w:rPr>
          <w:rFonts w:ascii="Palatino Linotype" w:eastAsia="Palatino Linotype" w:hAnsi="Palatino Linotype" w:cs="Palatino Linotype"/>
          <w:i/>
          <w:sz w:val="22"/>
          <w:szCs w:val="22"/>
        </w:rPr>
        <w:t xml:space="preserve">; </w:t>
      </w:r>
    </w:p>
    <w:p w14:paraId="0B388809"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lastRenderedPageBreak/>
        <w:t xml:space="preserve">f) Presentar al Consejo Estatal para su aprobación, en el primer trimestre de cada año, </w:t>
      </w:r>
      <w:r w:rsidRPr="00636ED6">
        <w:rPr>
          <w:rFonts w:ascii="Palatino Linotype" w:eastAsia="Palatino Linotype" w:hAnsi="Palatino Linotype" w:cs="Palatino Linotype"/>
          <w:b/>
          <w:i/>
          <w:sz w:val="22"/>
          <w:szCs w:val="22"/>
          <w:u w:val="single"/>
        </w:rPr>
        <w:t>el proyecto de presupuesto de ingreso y gasto</w:t>
      </w:r>
      <w:r w:rsidRPr="00636ED6">
        <w:rPr>
          <w:rFonts w:ascii="Palatino Linotype" w:eastAsia="Palatino Linotype" w:hAnsi="Palatino Linotype" w:cs="Palatino Linotype"/>
          <w:b/>
          <w:i/>
          <w:sz w:val="22"/>
          <w:szCs w:val="22"/>
        </w:rPr>
        <w:t>. En caso de no ser aprobado, aplicarán los criterios presupuestales del año inmediato anterior</w:t>
      </w:r>
      <w:r w:rsidRPr="00636ED6">
        <w:rPr>
          <w:rFonts w:ascii="Palatino Linotype" w:eastAsia="Palatino Linotype" w:hAnsi="Palatino Linotype" w:cs="Palatino Linotype"/>
          <w:i/>
          <w:sz w:val="22"/>
          <w:szCs w:val="22"/>
        </w:rPr>
        <w:t xml:space="preserve">; </w:t>
      </w:r>
    </w:p>
    <w:p w14:paraId="12C786E2"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g) Será responsable del buen funcionamiento de las oficinas del Comité Directivo Estatal, así como de supervisar y controlar al personal administrativo y de servicios; </w:t>
      </w:r>
    </w:p>
    <w:p w14:paraId="0B8E35C4"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u w:val="single"/>
        </w:rPr>
        <w:t>h) Mantener al día los estados financieros</w:t>
      </w:r>
      <w:r w:rsidRPr="00636ED6">
        <w:rPr>
          <w:rFonts w:ascii="Palatino Linotype" w:eastAsia="Palatino Linotype" w:hAnsi="Palatino Linotype" w:cs="Palatino Linotype"/>
          <w:b/>
          <w:i/>
          <w:sz w:val="22"/>
          <w:szCs w:val="22"/>
        </w:rPr>
        <w:t>, y semestralmente, en enero y julio de cada año, presentar al Consejo Estatal un informe de los ingresos y egresos</w:t>
      </w:r>
      <w:r w:rsidRPr="00636ED6">
        <w:rPr>
          <w:rFonts w:ascii="Palatino Linotype" w:eastAsia="Palatino Linotype" w:hAnsi="Palatino Linotype" w:cs="Palatino Linotype"/>
          <w:i/>
          <w:sz w:val="22"/>
          <w:szCs w:val="22"/>
        </w:rPr>
        <w:t xml:space="preserve">; </w:t>
      </w:r>
    </w:p>
    <w:p w14:paraId="69B15360"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 Vigilar el cumplimiento de las obligaciones fiscales, laborales, de seguridad social, mercantiles y administrativas del Partido; </w:t>
      </w:r>
    </w:p>
    <w:p w14:paraId="52D88C66"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j) Proponer estrategias para conseguir y administrar eficientemente los recursos económicos cumpliendo los requisitos de la legislación aplicable; </w:t>
      </w:r>
    </w:p>
    <w:p w14:paraId="588F0EED"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k) Orientar y supervisar a las tesorerías municipales para su adecuado funcionamiento, en especial para organizar el cobro de las cuotas estatutarias a los militantes del Partido; </w:t>
      </w:r>
    </w:p>
    <w:p w14:paraId="033C8D31"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l) Regularizar y llevar el registro y control de los bienes muebles e inmuebles del Partido en la entidad; y </w:t>
      </w:r>
    </w:p>
    <w:p w14:paraId="45014447" w14:textId="77777777" w:rsidR="009E794A" w:rsidRPr="00636ED6" w:rsidRDefault="009E794A" w:rsidP="009E794A">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m) Las demás que le encomiende el presidente del Comité.”(Sic)</w:t>
      </w:r>
    </w:p>
    <w:p w14:paraId="5CA52977" w14:textId="77777777" w:rsidR="009E794A" w:rsidRPr="00636ED6" w:rsidRDefault="007E575A"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Disposición jurídica de la cual se desprende</w:t>
      </w:r>
      <w:r w:rsidR="009E794A" w:rsidRPr="00636ED6">
        <w:rPr>
          <w:rFonts w:ascii="Palatino Linotype" w:eastAsia="Palatino Linotype" w:hAnsi="Palatino Linotype" w:cs="Palatino Linotype"/>
        </w:rPr>
        <w:t xml:space="preserve"> que la Tesorería Estatal del </w:t>
      </w:r>
      <w:r w:rsidR="009E794A" w:rsidRPr="00636ED6">
        <w:rPr>
          <w:rFonts w:ascii="Palatino Linotype" w:eastAsia="Palatino Linotype" w:hAnsi="Palatino Linotype" w:cs="Palatino Linotype"/>
          <w:b/>
        </w:rPr>
        <w:t>SUJETO OBLIGADO</w:t>
      </w:r>
      <w:r w:rsidR="009E794A" w:rsidRPr="00636ED6">
        <w:rPr>
          <w:rFonts w:ascii="Palatino Linotype" w:eastAsia="Palatino Linotype" w:hAnsi="Palatino Linotype" w:cs="Palatino Linotype"/>
        </w:rPr>
        <w:t xml:space="preserve">, tiene la atribución </w:t>
      </w:r>
      <w:r w:rsidR="002D73FA" w:rsidRPr="00636ED6">
        <w:rPr>
          <w:rFonts w:ascii="Palatino Linotype" w:eastAsia="Palatino Linotype" w:hAnsi="Palatino Linotype" w:cs="Palatino Linotype"/>
        </w:rPr>
        <w:t>de calcular y distribuir las cantidades del financiamiento público federal que le corresponde al Comité Directivo Estatal y a los Comités Directivos Municipales.</w:t>
      </w:r>
    </w:p>
    <w:p w14:paraId="4734AA9F" w14:textId="77777777" w:rsidR="002D73FA" w:rsidRPr="00636ED6" w:rsidRDefault="002D73FA"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Asimismo le corresponde el de elaborar un proyecto </w:t>
      </w:r>
      <w:r w:rsidRPr="00636ED6">
        <w:rPr>
          <w:rFonts w:ascii="Palatino Linotype" w:eastAsia="Palatino Linotype" w:hAnsi="Palatino Linotype" w:cs="Palatino Linotype"/>
          <w:b/>
          <w:u w:val="single"/>
        </w:rPr>
        <w:t>de presupuesto de ingresos y gastos</w:t>
      </w:r>
      <w:r w:rsidRPr="00636ED6">
        <w:rPr>
          <w:rFonts w:ascii="Palatino Linotype" w:eastAsia="Palatino Linotype" w:hAnsi="Palatino Linotype" w:cs="Palatino Linotype"/>
        </w:rPr>
        <w:t>, de ese financiamiento público federal</w:t>
      </w:r>
      <w:r w:rsidR="00D85F63" w:rsidRPr="00636ED6">
        <w:rPr>
          <w:rFonts w:ascii="Palatino Linotype" w:eastAsia="Palatino Linotype" w:hAnsi="Palatino Linotype" w:cs="Palatino Linotype"/>
        </w:rPr>
        <w:t xml:space="preserve"> y mantener al día los estados financieros.</w:t>
      </w:r>
    </w:p>
    <w:p w14:paraId="4A828149" w14:textId="77777777" w:rsidR="00D85F63" w:rsidRPr="00636ED6" w:rsidRDefault="00D85F63" w:rsidP="00D85F63">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ese sentido, en términos del “Glosario de Términos Usuales de Finanzas Públicas” del Centro de Estudios de las Finanzas Públicas de la Cámara de Diputados del H. Congreso de la Unión, define a la clasificación administrativa del </w:t>
      </w:r>
      <w:r w:rsidRPr="00636ED6">
        <w:rPr>
          <w:rFonts w:ascii="Palatino Linotype" w:eastAsia="Palatino Linotype" w:hAnsi="Palatino Linotype" w:cs="Palatino Linotype"/>
        </w:rPr>
        <w:lastRenderedPageBreak/>
        <w:t xml:space="preserve">presupuesto, la clasificación económica del gasto público, clasificación funcional y clasificaciones presupuestales, como: </w:t>
      </w:r>
    </w:p>
    <w:p w14:paraId="0BA69A1A" w14:textId="77777777" w:rsidR="00D85F63" w:rsidRPr="00636ED6" w:rsidRDefault="00D85F63" w:rsidP="00D85F63">
      <w:pPr>
        <w:spacing w:line="360" w:lineRule="auto"/>
        <w:jc w:val="both"/>
        <w:rPr>
          <w:rFonts w:ascii="Palatino Linotype" w:eastAsia="Palatino Linotype" w:hAnsi="Palatino Linotype" w:cs="Palatino Linotype"/>
        </w:rPr>
      </w:pPr>
    </w:p>
    <w:p w14:paraId="11727CFD" w14:textId="77777777" w:rsidR="00D85F63" w:rsidRPr="00636ED6" w:rsidRDefault="00D85F63" w:rsidP="00D85F63">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“CLASIFICACION ADMINISTRATIVA</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u w:val="single"/>
        </w:rPr>
        <w:t xml:space="preserve">Forma de presentación del presupuesto que tiene por objeto facilitar su manejo y control, a través de la presentación de los gastos conforme a cada una de las dependencias y entidades públicas determinadas. </w:t>
      </w:r>
    </w:p>
    <w:p w14:paraId="7031A975" w14:textId="77777777" w:rsidR="00D85F63" w:rsidRPr="00636ED6" w:rsidRDefault="00D85F63" w:rsidP="00D85F63">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CLASIFICACION ECONOMICA DEL GASTO PÚBLICO</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u w:val="single"/>
        </w:rPr>
        <w:t>Elemento de programación presupuestaria que permite identificar cada renglón de gasto público según su naturaleza económica</w:t>
      </w:r>
      <w:r w:rsidRPr="00636ED6">
        <w:rPr>
          <w:rFonts w:ascii="Palatino Linotype" w:eastAsia="Palatino Linotype" w:hAnsi="Palatino Linotype" w:cs="Palatino Linotype"/>
          <w:i/>
          <w:sz w:val="22"/>
          <w:szCs w:val="22"/>
        </w:rPr>
        <w:t xml:space="preserve">, en corriente o de capital; los gastos corrientes no aumentan los activos del Estado, mientras que los de capital son los que incrementan la capacidad de producción. </w:t>
      </w:r>
    </w:p>
    <w:p w14:paraId="3C3EEC82" w14:textId="77777777" w:rsidR="00D85F63" w:rsidRPr="00636ED6" w:rsidRDefault="00D85F63" w:rsidP="00D85F63">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CLASIFICACION FUNCIONAL</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u w:val="single"/>
        </w:rPr>
        <w:t xml:space="preserve">Esta clasificación agrupa los gastos por función y </w:t>
      </w:r>
      <w:proofErr w:type="spellStart"/>
      <w:r w:rsidRPr="00636ED6">
        <w:rPr>
          <w:rFonts w:ascii="Palatino Linotype" w:eastAsia="Palatino Linotype" w:hAnsi="Palatino Linotype" w:cs="Palatino Linotype"/>
          <w:b/>
          <w:i/>
          <w:sz w:val="22"/>
          <w:szCs w:val="22"/>
          <w:u w:val="single"/>
        </w:rPr>
        <w:t>subfunción</w:t>
      </w:r>
      <w:proofErr w:type="spellEnd"/>
      <w:r w:rsidRPr="00636ED6">
        <w:rPr>
          <w:rFonts w:ascii="Palatino Linotype" w:eastAsia="Palatino Linotype" w:hAnsi="Palatino Linotype" w:cs="Palatino Linotype"/>
          <w:b/>
          <w:i/>
          <w:sz w:val="22"/>
          <w:szCs w:val="22"/>
          <w:u w:val="single"/>
        </w:rPr>
        <w:t xml:space="preserve"> de acuerdo con los propósitos a que están destinados</w:t>
      </w:r>
      <w:r w:rsidRPr="00636ED6">
        <w:rPr>
          <w:rFonts w:ascii="Palatino Linotype" w:eastAsia="Palatino Linotype" w:hAnsi="Palatino Linotype" w:cs="Palatino Linotype"/>
          <w:i/>
          <w:sz w:val="22"/>
          <w:szCs w:val="22"/>
        </w:rPr>
        <w:t xml:space="preserve">. Su objetivo es presentar una descripción que permita informar sobre la naturaleza de los servicios gubernamentales y la proporción de los gastos públicos que se destinen a cada tipo de servicio. </w:t>
      </w:r>
    </w:p>
    <w:p w14:paraId="55040C92" w14:textId="77777777" w:rsidR="00D85F63" w:rsidRPr="00636ED6" w:rsidRDefault="00D85F63" w:rsidP="00D85F63">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CLASIFICACIONES PRESUPUESTARIAS</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u w:val="single"/>
        </w:rPr>
        <w:t>Formas de distribución en que puede presentarse el presupuesto para identificar y ordenar de la mejor manera las transacciones del sector públic</w:t>
      </w:r>
      <w:r w:rsidRPr="00636ED6">
        <w:rPr>
          <w:rFonts w:ascii="Palatino Linotype" w:eastAsia="Palatino Linotype" w:hAnsi="Palatino Linotype" w:cs="Palatino Linotype"/>
          <w:i/>
          <w:sz w:val="22"/>
          <w:szCs w:val="22"/>
        </w:rPr>
        <w:t xml:space="preserve">o; las diversas formas de agrupar los presupuestos de ingresos y gastos para facilitar el análisis económico administrativo y contable de la acción gubernamental. La cual consiste en la repartición presupuestaria para identificar y ordenar cada uno de los presupuestos de ingresos y gastos, que faciliten el estudio económico, administrativo y contable de cada acción gubernamental.” (Sic) </w:t>
      </w:r>
    </w:p>
    <w:p w14:paraId="1763129C" w14:textId="77777777" w:rsidR="001C6987" w:rsidRPr="00636ED6" w:rsidRDefault="00D85F63"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Luego entonces, tenemos que el </w:t>
      </w:r>
      <w:r w:rsidR="001C6987" w:rsidRPr="00636ED6">
        <w:rPr>
          <w:rFonts w:ascii="Palatino Linotype" w:eastAsia="Palatino Linotype" w:hAnsi="Palatino Linotype" w:cs="Palatino Linotype"/>
        </w:rPr>
        <w:t>financiamiento público federal</w:t>
      </w:r>
      <w:r w:rsidRPr="00636ED6">
        <w:rPr>
          <w:rFonts w:ascii="Palatino Linotype" w:eastAsia="Palatino Linotype" w:hAnsi="Palatino Linotype" w:cs="Palatino Linotype"/>
        </w:rPr>
        <w:t xml:space="preserve"> asignado al </w:t>
      </w:r>
      <w:r w:rsidRPr="00636ED6">
        <w:rPr>
          <w:rFonts w:ascii="Palatino Linotype" w:eastAsia="Palatino Linotype" w:hAnsi="Palatino Linotype" w:cs="Palatino Linotype"/>
          <w:b/>
        </w:rPr>
        <w:t>SUJETO OBLIGADO</w:t>
      </w:r>
      <w:r w:rsidR="001C6987" w:rsidRPr="00636ED6">
        <w:rPr>
          <w:rFonts w:ascii="Palatino Linotype" w:eastAsia="Palatino Linotype" w:hAnsi="Palatino Linotype" w:cs="Palatino Linotype"/>
        </w:rPr>
        <w:t>, se debió establecer mediante siguiente:</w:t>
      </w:r>
    </w:p>
    <w:p w14:paraId="4ECDAEC8" w14:textId="77777777" w:rsidR="001C6987" w:rsidRPr="00636ED6" w:rsidRDefault="001C6987" w:rsidP="007D51F7">
      <w:pPr>
        <w:pStyle w:val="Prrafodelista"/>
        <w:numPr>
          <w:ilvl w:val="0"/>
          <w:numId w:val="13"/>
        </w:num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Un proyecto de presupuesto de ingresos y gastos, dentro del cual debió contemplar una clasificación administrativa y presupuestaria del presupuesto, que permita facilitar su manejo y control, a través de la presentación de los gastos conforme a cada una de las dependencias y entidades públicas determinadas, en este caso la Estatal y Municipal del </w:t>
      </w:r>
      <w:r w:rsidRPr="00636ED6">
        <w:rPr>
          <w:rFonts w:ascii="Palatino Linotype" w:eastAsia="Palatino Linotype" w:hAnsi="Palatino Linotype" w:cs="Palatino Linotype"/>
          <w:b/>
        </w:rPr>
        <w:lastRenderedPageBreak/>
        <w:t>SUJETO OBLIGADO</w:t>
      </w:r>
      <w:r w:rsidRPr="00636ED6">
        <w:rPr>
          <w:rFonts w:ascii="Palatino Linotype" w:eastAsia="Palatino Linotype" w:hAnsi="Palatino Linotype" w:cs="Palatino Linotype"/>
        </w:rPr>
        <w:t xml:space="preserve"> y </w:t>
      </w:r>
      <w:r w:rsidR="007E575A" w:rsidRPr="00636ED6">
        <w:rPr>
          <w:rFonts w:ascii="Palatino Linotype" w:eastAsia="Palatino Linotype" w:hAnsi="Palatino Linotype" w:cs="Palatino Linotype"/>
        </w:rPr>
        <w:t>f</w:t>
      </w:r>
      <w:r w:rsidRPr="00636ED6">
        <w:rPr>
          <w:rFonts w:ascii="Palatino Linotype" w:eastAsia="Palatino Linotype" w:hAnsi="Palatino Linotype" w:cs="Palatino Linotype"/>
        </w:rPr>
        <w:t>ormas de distribución del presupuesto para identificar y ordenar de la mejor manera las transacciones del sector público; las diversas formas de agrupar los presupuestos de ingresos y gastos para facilitar el análisis económico administrativo y contable de la acción gubernamental, respectivamente.</w:t>
      </w:r>
    </w:p>
    <w:p w14:paraId="43B70CC4" w14:textId="77777777" w:rsidR="001C6987" w:rsidRPr="00636ED6" w:rsidRDefault="001C6987" w:rsidP="001C6987">
      <w:pPr>
        <w:pStyle w:val="Prrafodelista"/>
        <w:numPr>
          <w:ilvl w:val="0"/>
          <w:numId w:val="13"/>
        </w:num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Una clasificación económica del gasto que permita identificar cada reglón del gasto según su naturaleza económica.</w:t>
      </w:r>
    </w:p>
    <w:p w14:paraId="60719A6F" w14:textId="77777777" w:rsidR="00D85F63" w:rsidRPr="00636ED6" w:rsidRDefault="001C6987" w:rsidP="001C6987">
      <w:pPr>
        <w:pStyle w:val="Prrafodelista"/>
        <w:numPr>
          <w:ilvl w:val="0"/>
          <w:numId w:val="13"/>
        </w:num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Una clasificación funcional que corresponde a la agrupación de los gastos de acuerdo a su función y </w:t>
      </w:r>
      <w:proofErr w:type="spellStart"/>
      <w:r w:rsidRPr="00636ED6">
        <w:rPr>
          <w:rFonts w:ascii="Palatino Linotype" w:eastAsia="Palatino Linotype" w:hAnsi="Palatino Linotype" w:cs="Palatino Linotype"/>
        </w:rPr>
        <w:t>subfunción</w:t>
      </w:r>
      <w:proofErr w:type="spellEnd"/>
      <w:r w:rsidRPr="00636ED6">
        <w:rPr>
          <w:rFonts w:ascii="Palatino Linotype" w:eastAsia="Palatino Linotype" w:hAnsi="Palatino Linotype" w:cs="Palatino Linotype"/>
        </w:rPr>
        <w:t xml:space="preserve"> de acuerdo con los propósitos a que están destinados.</w:t>
      </w:r>
    </w:p>
    <w:p w14:paraId="013E8F5C" w14:textId="77777777" w:rsidR="00A17FE2" w:rsidRPr="00636ED6" w:rsidRDefault="001C6987"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Lo anterior se robustece con lo señalado por el artículo 18 del Reglamento para la Administración del Financiamiento del Partido Acción Nacional, que señala:</w:t>
      </w:r>
    </w:p>
    <w:p w14:paraId="580E79A3" w14:textId="77777777" w:rsidR="00863DDE" w:rsidRPr="00636ED6" w:rsidRDefault="001C6987"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18. Los consejos estatales deberán reunirse en un plazo no mayor a un mes partir de la aprobación del presupuesto por el Consejo Nacional, para discutir y en su caso aprobar, a propuesta de su Comité Directivo Estatal, </w:t>
      </w:r>
      <w:r w:rsidRPr="00636ED6">
        <w:rPr>
          <w:rFonts w:ascii="Palatino Linotype" w:eastAsia="Palatino Linotype" w:hAnsi="Palatino Linotype" w:cs="Palatino Linotype"/>
          <w:b/>
          <w:i/>
          <w:sz w:val="22"/>
          <w:szCs w:val="22"/>
        </w:rPr>
        <w:t>el programa anual de asignación de fondos de financiamiento público, que deberá incluir a todos los comités y delegaciones municipales</w:t>
      </w:r>
      <w:r w:rsidRPr="00636ED6">
        <w:rPr>
          <w:rFonts w:ascii="Palatino Linotype" w:eastAsia="Palatino Linotype" w:hAnsi="Palatino Linotype" w:cs="Palatino Linotype"/>
          <w:i/>
          <w:sz w:val="22"/>
          <w:szCs w:val="22"/>
        </w:rPr>
        <w:t xml:space="preserve"> que cumplan con lo estipulado en el artículo 92 de los Estatutos Generales del Partido, y el cumplimiento de las obligaciones fiscales que señalen las leyes correspondientes. </w:t>
      </w:r>
      <w:r w:rsidRPr="00636ED6">
        <w:rPr>
          <w:rFonts w:ascii="Palatino Linotype" w:eastAsia="Palatino Linotype" w:hAnsi="Palatino Linotype" w:cs="Palatino Linotype"/>
          <w:b/>
          <w:i/>
          <w:sz w:val="22"/>
          <w:szCs w:val="22"/>
        </w:rPr>
        <w:t>El monto a distribuir directamente entre los órganos municipales en ningún caso será inferior al veinticinco por ciento de los recursos que el Comité Directivo Estatal reciba por concepto de financiamiento público federal y estatal y se integrará con los recursos provenientes del financiamiento público estatal.</w:t>
      </w:r>
      <w:r w:rsidRPr="00636ED6">
        <w:rPr>
          <w:rFonts w:ascii="Palatino Linotype" w:eastAsia="Palatino Linotype" w:hAnsi="Palatino Linotype" w:cs="Palatino Linotype"/>
          <w:i/>
          <w:sz w:val="22"/>
          <w:szCs w:val="22"/>
        </w:rPr>
        <w:t xml:space="preserve"> </w:t>
      </w:r>
    </w:p>
    <w:p w14:paraId="3E5D4B6A" w14:textId="77777777" w:rsidR="00863DDE" w:rsidRPr="00636ED6" w:rsidRDefault="001C6987"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Si éste es insuficiente para alcanzar el monto aprobado, el </w:t>
      </w:r>
      <w:r w:rsidRPr="00636ED6">
        <w:rPr>
          <w:rFonts w:ascii="Palatino Linotype" w:eastAsia="Palatino Linotype" w:hAnsi="Palatino Linotype" w:cs="Palatino Linotype"/>
          <w:b/>
          <w:i/>
          <w:sz w:val="22"/>
          <w:szCs w:val="22"/>
        </w:rPr>
        <w:t>Consejo determinará la distribución de partidas federales hasta completar ese porcentaje, debiendo observar en lo conducente los reglamentos del Instituto Federal Electoral</w:t>
      </w:r>
      <w:r w:rsidRPr="00636ED6">
        <w:rPr>
          <w:rFonts w:ascii="Palatino Linotype" w:eastAsia="Palatino Linotype" w:hAnsi="Palatino Linotype" w:cs="Palatino Linotype"/>
          <w:i/>
          <w:sz w:val="22"/>
          <w:szCs w:val="22"/>
        </w:rPr>
        <w:t xml:space="preserve">. </w:t>
      </w:r>
    </w:p>
    <w:p w14:paraId="1C2307B6" w14:textId="77777777" w:rsidR="001C6987" w:rsidRPr="00636ED6" w:rsidRDefault="001C6987" w:rsidP="001C6987">
      <w:pPr>
        <w:ind w:left="851" w:right="899"/>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 xml:space="preserve">El programa anual de asignaciones se elaborará con criterios basados en el apoyo subsidiario, reconocimiento y estímulo al desarrollo de la </w:t>
      </w:r>
      <w:r w:rsidRPr="00636ED6">
        <w:rPr>
          <w:rFonts w:ascii="Palatino Linotype" w:eastAsia="Palatino Linotype" w:hAnsi="Palatino Linotype" w:cs="Palatino Linotype"/>
          <w:b/>
          <w:i/>
          <w:sz w:val="22"/>
          <w:szCs w:val="22"/>
        </w:rPr>
        <w:lastRenderedPageBreak/>
        <w:t>organización, así como en las disposiciones específicas que dicte la Tesorería Nacional.</w:t>
      </w:r>
    </w:p>
    <w:p w14:paraId="06EBA1AB" w14:textId="77777777" w:rsidR="00863DDE" w:rsidRPr="00636ED6" w:rsidRDefault="00863DDE"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En el caso que los órganos municipales no comprueben el financiamiento al que se refiere este artículo conforme lo dispuesto por las leyes y lineamientos aplicables, el Comité Directivo Estatal podrá suspender su entrega parcial o total hasta en tanto no se cumpla con lo que sobre el particular disponga el propio Comité Estatal, sin perjuicio de la acción disciplinaria que proceda.</w:t>
      </w:r>
    </w:p>
    <w:p w14:paraId="18A5DAB7" w14:textId="77777777" w:rsidR="00863DDE" w:rsidRPr="00636ED6" w:rsidRDefault="00863DDE"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 Por lo que se refiere a las entidades en que existe una Delegación Estatal, el Comité Ejecutivo Nacional determinará las asignaciones que correspondan a los órganos municipales. </w:t>
      </w:r>
    </w:p>
    <w:p w14:paraId="2DC45DCC" w14:textId="77777777" w:rsidR="00863DDE" w:rsidRPr="00636ED6" w:rsidRDefault="00863DDE"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 fin de dar cumplimiento a lo anterior, los comités directivos estatales deberán poner a disposición de los consejeros estatales el proyecto de programa con 15 días de anticipación a la sesión del Consejo. </w:t>
      </w:r>
    </w:p>
    <w:p w14:paraId="614F213E" w14:textId="77777777" w:rsidR="00863DDE" w:rsidRPr="00636ED6" w:rsidRDefault="00863DDE" w:rsidP="001C6987">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La Tesorería Nacional supervisará el cumplimiento del presente artículo y resolverá sobre las controversias que se susciten entre los comités directivos municipales y el Comité Directivo Estatal, con base en lo acordado por el Consejo Estatal respectivo.”(Sic)</w:t>
      </w:r>
    </w:p>
    <w:p w14:paraId="33BB21F7" w14:textId="77777777" w:rsidR="00A17FE2" w:rsidRPr="00636ED6" w:rsidRDefault="007E575A"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Es así</w:t>
      </w:r>
      <w:r w:rsidR="00863DDE" w:rsidRPr="00636ED6">
        <w:rPr>
          <w:rFonts w:ascii="Palatino Linotype" w:eastAsia="Palatino Linotype" w:hAnsi="Palatino Linotype" w:cs="Palatino Linotype"/>
        </w:rPr>
        <w:t xml:space="preserve"> que</w:t>
      </w:r>
      <w:r w:rsidRPr="00636ED6">
        <w:rPr>
          <w:rFonts w:ascii="Palatino Linotype" w:eastAsia="Palatino Linotype" w:hAnsi="Palatino Linotype" w:cs="Palatino Linotype"/>
        </w:rPr>
        <w:t>,</w:t>
      </w:r>
      <w:r w:rsidR="00863DDE" w:rsidRPr="00636ED6">
        <w:rPr>
          <w:rFonts w:ascii="Palatino Linotype" w:eastAsia="Palatino Linotype" w:hAnsi="Palatino Linotype" w:cs="Palatino Linotype"/>
        </w:rPr>
        <w:t xml:space="preserve"> los comités y delegaciones municipales, recibirán un porcentaje del fondo de financiamiento público asignado al Partido Acción Nacional a través de la distribución de partidas federales. </w:t>
      </w:r>
    </w:p>
    <w:p w14:paraId="2D12BD6D" w14:textId="77777777" w:rsidR="00863DDE" w:rsidRPr="00636ED6" w:rsidRDefault="00863DDE" w:rsidP="00A17FE2">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otro orden de ideas, en cuanto el </w:t>
      </w:r>
      <w:r w:rsidR="00F72150" w:rsidRPr="00636ED6">
        <w:rPr>
          <w:rFonts w:ascii="Palatino Linotype" w:eastAsia="Palatino Linotype" w:hAnsi="Palatino Linotype" w:cs="Palatino Linotype"/>
        </w:rPr>
        <w:t>número</w:t>
      </w:r>
      <w:r w:rsidRPr="00636ED6">
        <w:rPr>
          <w:rFonts w:ascii="Palatino Linotype" w:eastAsia="Palatino Linotype" w:hAnsi="Palatino Linotype" w:cs="Palatino Linotype"/>
        </w:rPr>
        <w:t xml:space="preserve"> de personas que laboran en el Comité </w:t>
      </w:r>
      <w:r w:rsidR="00F72150" w:rsidRPr="00636ED6">
        <w:rPr>
          <w:rFonts w:ascii="Palatino Linotype" w:eastAsia="Palatino Linotype" w:hAnsi="Palatino Linotype" w:cs="Palatino Linotype"/>
        </w:rPr>
        <w:t xml:space="preserve">Directivo </w:t>
      </w:r>
      <w:r w:rsidRPr="00636ED6">
        <w:rPr>
          <w:rFonts w:ascii="Palatino Linotype" w:eastAsia="Palatino Linotype" w:hAnsi="Palatino Linotype" w:cs="Palatino Linotype"/>
        </w:rPr>
        <w:t xml:space="preserve">Estatal </w:t>
      </w:r>
      <w:r w:rsidR="00F72150" w:rsidRPr="00636ED6">
        <w:rPr>
          <w:rFonts w:ascii="Palatino Linotype" w:eastAsia="Palatino Linotype" w:hAnsi="Palatino Linotype" w:cs="Palatino Linotype"/>
        </w:rPr>
        <w:t>y Comité Directivos Estatales, estos se integran de la siguiente manera, en términos de lo señalado por el artículo 73 punto 1 y 82 de los Estatutos Generales del Partido Acción General, que señala:</w:t>
      </w:r>
    </w:p>
    <w:p w14:paraId="42F9B705" w14:textId="77777777" w:rsidR="00F72150" w:rsidRPr="00636ED6" w:rsidRDefault="00F72150"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00863DDE" w:rsidRPr="00636ED6">
        <w:rPr>
          <w:rFonts w:ascii="Palatino Linotype" w:eastAsia="Palatino Linotype" w:hAnsi="Palatino Linotype" w:cs="Palatino Linotype"/>
          <w:i/>
          <w:sz w:val="22"/>
          <w:szCs w:val="22"/>
        </w:rPr>
        <w:t xml:space="preserve">Artículo 73 1. Los Comités Directivos Estatales se integran por las y los siguientes militantes: </w:t>
      </w:r>
    </w:p>
    <w:p w14:paraId="00EF0C0B"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 El o la Presidenta del Comité; </w:t>
      </w:r>
    </w:p>
    <w:p w14:paraId="6DADB193"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b) La persona titular de la Secretaría General del Comité, que deberá ser de género diferente al de la Presidencia; </w:t>
      </w:r>
    </w:p>
    <w:p w14:paraId="3B823B5B"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c) La titular estatal de Promoción Política de la Mujer; </w:t>
      </w:r>
    </w:p>
    <w:p w14:paraId="0E2BE71B"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d) La o el titular estatal de Acción Juvenil; </w:t>
      </w:r>
    </w:p>
    <w:p w14:paraId="454DB081"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 La o el Tesorero Estatal; y </w:t>
      </w:r>
    </w:p>
    <w:p w14:paraId="50791975" w14:textId="77777777" w:rsidR="00863DDE"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f) Siete militantes del partido, residentes en la entidad con una militancia mínima de cinco años, de las y los cuales no podrán ser más de cuatro de un mismo género.</w:t>
      </w:r>
    </w:p>
    <w:p w14:paraId="50D27A1D" w14:textId="77777777" w:rsidR="00863DDE" w:rsidRPr="00636ED6" w:rsidRDefault="00F72150"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35A397DB"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82 </w:t>
      </w:r>
    </w:p>
    <w:p w14:paraId="600586EC"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1. Los Comités Directivos Municipales se integrarán por las y los siguientes militantes: </w:t>
      </w:r>
    </w:p>
    <w:p w14:paraId="4F15E7D2"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 La o el Presidente del Comité; </w:t>
      </w:r>
    </w:p>
    <w:p w14:paraId="166B4633"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b) La persona titular de la Secretaría General, que deberá ser de género diferente al de la Presidencia; </w:t>
      </w:r>
    </w:p>
    <w:p w14:paraId="2C70BD03"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c) El o la Coordinadora de Sindicaturas y Regidurías; </w:t>
      </w:r>
    </w:p>
    <w:p w14:paraId="7C0FF58D"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d) La titular municipal de la Secretaría de Promoción Política de la Mujer; </w:t>
      </w:r>
    </w:p>
    <w:p w14:paraId="0B4C1DC8"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 La o el titular municipal de la Secretaría de Acción Juvenil; </w:t>
      </w:r>
    </w:p>
    <w:p w14:paraId="021F495E"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f) No menos de cinco ni más de veinte militantes electos y electas por la Asamblea Municipal, de las y los cuales el cincuenta por ciento deberán de ser de género distinto; y </w:t>
      </w:r>
    </w:p>
    <w:p w14:paraId="054E481C"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El número de integrantes </w:t>
      </w:r>
      <w:proofErr w:type="gramStart"/>
      <w:r w:rsidRPr="00636ED6">
        <w:rPr>
          <w:rFonts w:ascii="Palatino Linotype" w:eastAsia="Palatino Linotype" w:hAnsi="Palatino Linotype" w:cs="Palatino Linotype"/>
          <w:i/>
          <w:sz w:val="22"/>
          <w:szCs w:val="22"/>
        </w:rPr>
        <w:t>electos o electas</w:t>
      </w:r>
      <w:proofErr w:type="gramEnd"/>
      <w:r w:rsidRPr="00636ED6">
        <w:rPr>
          <w:rFonts w:ascii="Palatino Linotype" w:eastAsia="Palatino Linotype" w:hAnsi="Palatino Linotype" w:cs="Palatino Linotype"/>
          <w:i/>
          <w:sz w:val="22"/>
          <w:szCs w:val="22"/>
        </w:rPr>
        <w:t xml:space="preserve"> por la Asamblea Municipal, de conformidad con lo siguiente: </w:t>
      </w:r>
    </w:p>
    <w:p w14:paraId="27310D0D"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 Cinco integrantes, si el listado nominal que se emita cuenta con hasta cien militantes. </w:t>
      </w:r>
    </w:p>
    <w:p w14:paraId="1FCE8302"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II. Diez integrantes, si el listado nominal que se emita cuenta con más de cien y hasta quinientos militantes. </w:t>
      </w:r>
    </w:p>
    <w:p w14:paraId="50849F68"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III. Quince integrantes, si el listado nominal que se emita cuenta con más de quinientos y hasta mil militantes. </w:t>
      </w:r>
    </w:p>
    <w:p w14:paraId="0AE43968" w14:textId="77777777" w:rsidR="00F72150"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IV. Veinte integrantes, si el listado nominal que se emita cuenta con más de mil militantes En todos los casos el cincuenta por ciento de las y los integrantes deberán de ser de género distinto. </w:t>
      </w:r>
    </w:p>
    <w:p w14:paraId="707AF3B1" w14:textId="77777777" w:rsidR="00863DDE" w:rsidRPr="00636ED6" w:rsidRDefault="00863DDE" w:rsidP="00F72150">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g) La Presidenta o el Presidente Municipal, siempre que sea militante.</w:t>
      </w:r>
      <w:r w:rsidR="00CB22E4" w:rsidRPr="00636ED6">
        <w:rPr>
          <w:rFonts w:ascii="Palatino Linotype" w:eastAsia="Palatino Linotype" w:hAnsi="Palatino Linotype" w:cs="Palatino Linotype"/>
          <w:i/>
          <w:sz w:val="22"/>
          <w:szCs w:val="22"/>
        </w:rPr>
        <w:t>” (Sic)</w:t>
      </w:r>
    </w:p>
    <w:p w14:paraId="37E3ADE2" w14:textId="77777777" w:rsidR="00F72150" w:rsidRPr="00636ED6" w:rsidRDefault="00F72150" w:rsidP="009E794A">
      <w:pPr>
        <w:tabs>
          <w:tab w:val="left" w:pos="709"/>
        </w:tabs>
        <w:spacing w:line="360" w:lineRule="auto"/>
        <w:jc w:val="both"/>
        <w:rPr>
          <w:rFonts w:ascii="Palatino Linotype" w:eastAsia="Palatino Linotype" w:hAnsi="Palatino Linotype" w:cs="Palatino Linotype"/>
          <w:b/>
          <w:u w:val="single"/>
        </w:rPr>
      </w:pPr>
    </w:p>
    <w:p w14:paraId="34929630" w14:textId="77777777" w:rsidR="00F72150" w:rsidRPr="00636ED6" w:rsidRDefault="00F72150" w:rsidP="00F72150">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Militantes que </w:t>
      </w:r>
      <w:r w:rsidR="00CB22E4" w:rsidRPr="00636ED6">
        <w:rPr>
          <w:rFonts w:ascii="Palatino Linotype" w:eastAsia="Palatino Linotype" w:hAnsi="Palatino Linotype" w:cs="Palatino Linotype"/>
        </w:rPr>
        <w:t>tendrán derecho a recibir una remuneración por su trabajo en términos de lo señalado por el artículo 5 fracción XIII del Reglamento Sobre la Comisión Anticorrupción y Actividades Relacionadas, que señala:</w:t>
      </w:r>
    </w:p>
    <w:p w14:paraId="7698762B" w14:textId="77777777" w:rsidR="00CB22E4" w:rsidRPr="00636ED6" w:rsidRDefault="00CB22E4" w:rsidP="00F72150">
      <w:pPr>
        <w:spacing w:line="360" w:lineRule="auto"/>
        <w:ind w:right="-28"/>
        <w:jc w:val="both"/>
        <w:rPr>
          <w:rFonts w:ascii="Palatino Linotype" w:eastAsia="Palatino Linotype" w:hAnsi="Palatino Linotype" w:cs="Palatino Linotype"/>
        </w:rPr>
      </w:pPr>
    </w:p>
    <w:p w14:paraId="51FA3B71"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“Artículo 5.- Glosario. Para los efectos del presente reglamento se entenderá como:</w:t>
      </w:r>
    </w:p>
    <w:p w14:paraId="07C74694"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02EB5E28"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XIII. Funcionario de partido</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rPr>
        <w:t xml:space="preserve">es el militante que labora </w:t>
      </w:r>
      <w:proofErr w:type="spellStart"/>
      <w:r w:rsidRPr="00636ED6">
        <w:rPr>
          <w:rFonts w:ascii="Palatino Linotype" w:eastAsia="Palatino Linotype" w:hAnsi="Palatino Linotype" w:cs="Palatino Linotype"/>
          <w:b/>
          <w:i/>
          <w:sz w:val="22"/>
          <w:szCs w:val="22"/>
        </w:rPr>
        <w:t>remuneradamente</w:t>
      </w:r>
      <w:proofErr w:type="spellEnd"/>
      <w:r w:rsidRPr="00636ED6">
        <w:rPr>
          <w:rFonts w:ascii="Palatino Linotype" w:eastAsia="Palatino Linotype" w:hAnsi="Palatino Linotype" w:cs="Palatino Linotype"/>
          <w:b/>
          <w:i/>
          <w:sz w:val="22"/>
          <w:szCs w:val="22"/>
        </w:rPr>
        <w:t xml:space="preserve"> en cualquiera de las áreas del partido</w:t>
      </w:r>
      <w:r w:rsidRPr="00636ED6">
        <w:rPr>
          <w:rFonts w:ascii="Palatino Linotype" w:eastAsia="Palatino Linotype" w:hAnsi="Palatino Linotype" w:cs="Palatino Linotype"/>
          <w:i/>
          <w:sz w:val="22"/>
          <w:szCs w:val="22"/>
        </w:rPr>
        <w:t xml:space="preserve">, es decir, que ejerce una ocupación en </w:t>
      </w:r>
      <w:r w:rsidRPr="00636ED6">
        <w:rPr>
          <w:rFonts w:ascii="Palatino Linotype" w:eastAsia="Palatino Linotype" w:hAnsi="Palatino Linotype" w:cs="Palatino Linotype"/>
          <w:i/>
          <w:sz w:val="22"/>
          <w:szCs w:val="22"/>
        </w:rPr>
        <w:lastRenderedPageBreak/>
        <w:t xml:space="preserve">la estructura partidista, sin que forzosamente ésta entrañe funciones de carácter directivo, </w:t>
      </w:r>
      <w:r w:rsidRPr="00636ED6">
        <w:rPr>
          <w:rFonts w:ascii="Palatino Linotype" w:eastAsia="Palatino Linotype" w:hAnsi="Palatino Linotype" w:cs="Palatino Linotype"/>
          <w:b/>
          <w:i/>
          <w:sz w:val="22"/>
          <w:szCs w:val="22"/>
        </w:rPr>
        <w:t>tanto a nivel</w:t>
      </w:r>
      <w:r w:rsidRPr="00636ED6">
        <w:rPr>
          <w:rFonts w:ascii="Palatino Linotype" w:eastAsia="Palatino Linotype" w:hAnsi="Palatino Linotype" w:cs="Palatino Linotype"/>
          <w:i/>
          <w:sz w:val="22"/>
          <w:szCs w:val="22"/>
        </w:rPr>
        <w:t xml:space="preserve"> nacional, </w:t>
      </w:r>
      <w:r w:rsidRPr="00636ED6">
        <w:rPr>
          <w:rFonts w:ascii="Palatino Linotype" w:eastAsia="Palatino Linotype" w:hAnsi="Palatino Linotype" w:cs="Palatino Linotype"/>
          <w:b/>
          <w:i/>
          <w:sz w:val="22"/>
          <w:szCs w:val="22"/>
        </w:rPr>
        <w:t>estatal o municipal</w:t>
      </w:r>
      <w:r w:rsidRPr="00636ED6">
        <w:rPr>
          <w:rFonts w:ascii="Palatino Linotype" w:eastAsia="Palatino Linotype" w:hAnsi="Palatino Linotype" w:cs="Palatino Linotype"/>
          <w:i/>
          <w:sz w:val="22"/>
          <w:szCs w:val="22"/>
        </w:rPr>
        <w:t>” (Sic)</w:t>
      </w:r>
    </w:p>
    <w:p w14:paraId="1A87D576" w14:textId="77777777" w:rsidR="00CB22E4" w:rsidRPr="00636ED6" w:rsidRDefault="00CB22E4" w:rsidP="00CB22E4">
      <w:pPr>
        <w:spacing w:line="360" w:lineRule="auto"/>
        <w:ind w:right="49"/>
        <w:contextualSpacing/>
        <w:jc w:val="both"/>
        <w:rPr>
          <w:rFonts w:ascii="Palatino Linotype" w:eastAsia="Palatino Linotype" w:hAnsi="Palatino Linotype" w:cs="Palatino Linotype"/>
        </w:rPr>
      </w:pPr>
    </w:p>
    <w:p w14:paraId="6814DACC" w14:textId="77777777" w:rsidR="00CB22E4" w:rsidRPr="00636ED6" w:rsidRDefault="00CB22E4" w:rsidP="00CB22E4">
      <w:pPr>
        <w:spacing w:line="360" w:lineRule="auto"/>
        <w:ind w:right="49"/>
        <w:contextualSpacing/>
        <w:jc w:val="both"/>
        <w:rPr>
          <w:rFonts w:ascii="Palatino Linotype" w:eastAsia="Palatino Linotype" w:hAnsi="Palatino Linotype" w:cs="Palatino Linotype"/>
        </w:rPr>
      </w:pPr>
      <w:r w:rsidRPr="00636ED6">
        <w:rPr>
          <w:rFonts w:ascii="Palatino Linotype" w:eastAsia="Palatino Linotype" w:hAnsi="Palatino Linotype" w:cs="Palatino Linotype"/>
        </w:rPr>
        <w:t>Finalmente en cuanto punto de la solicitud en donde se requirió el número de número de vehículos automotores con que cuenta el Comité Directivo Estatal y el Comité Directivo Municipal,</w:t>
      </w:r>
      <w:r w:rsidR="0011267A" w:rsidRPr="00636ED6">
        <w:rPr>
          <w:rFonts w:ascii="Palatino Linotype" w:eastAsia="Palatino Linotype" w:hAnsi="Palatino Linotype" w:cs="Palatino Linotype"/>
        </w:rPr>
        <w:t xml:space="preserve"> con ciertas especificaciones descritas por la parte </w:t>
      </w:r>
      <w:r w:rsidR="0011267A" w:rsidRPr="00636ED6">
        <w:rPr>
          <w:rFonts w:ascii="Palatino Linotype" w:eastAsia="Palatino Linotype" w:hAnsi="Palatino Linotype" w:cs="Palatino Linotype"/>
          <w:b/>
        </w:rPr>
        <w:t>RECURRENTE</w:t>
      </w:r>
      <w:r w:rsidR="0011267A" w:rsidRPr="00636ED6">
        <w:rPr>
          <w:rFonts w:ascii="Palatino Linotype" w:eastAsia="Palatino Linotype" w:hAnsi="Palatino Linotype" w:cs="Palatino Linotype"/>
        </w:rPr>
        <w:t xml:space="preserve">, </w:t>
      </w:r>
      <w:r w:rsidRPr="00636ED6">
        <w:rPr>
          <w:rFonts w:ascii="Palatino Linotype" w:eastAsia="Palatino Linotype" w:hAnsi="Palatino Linotype" w:cs="Palatino Linotype"/>
        </w:rPr>
        <w:t xml:space="preserve">en el artículo 76 inciso “t” </w:t>
      </w:r>
      <w:r w:rsidR="0011267A" w:rsidRPr="00636ED6">
        <w:rPr>
          <w:rFonts w:ascii="Palatino Linotype" w:eastAsia="Palatino Linotype" w:hAnsi="Palatino Linotype" w:cs="Palatino Linotype"/>
        </w:rPr>
        <w:t>y “u</w:t>
      </w:r>
      <w:r w:rsidRPr="00636ED6">
        <w:rPr>
          <w:rFonts w:ascii="Palatino Linotype" w:eastAsia="Palatino Linotype" w:hAnsi="Palatino Linotype" w:cs="Palatino Linotype"/>
        </w:rPr>
        <w:t>”</w:t>
      </w:r>
      <w:r w:rsidR="0011267A" w:rsidRPr="00636ED6">
        <w:rPr>
          <w:rFonts w:ascii="Palatino Linotype" w:eastAsia="Palatino Linotype" w:hAnsi="Palatino Linotype" w:cs="Palatino Linotype"/>
        </w:rPr>
        <w:t xml:space="preserve">, 81 inciso “l”, 107 inciso </w:t>
      </w:r>
      <w:r w:rsidRPr="00636ED6">
        <w:rPr>
          <w:rFonts w:ascii="Palatino Linotype" w:eastAsia="Palatino Linotype" w:hAnsi="Palatino Linotype" w:cs="Palatino Linotype"/>
        </w:rPr>
        <w:t xml:space="preserve"> </w:t>
      </w:r>
      <w:r w:rsidR="0011267A" w:rsidRPr="00636ED6">
        <w:rPr>
          <w:rFonts w:ascii="Palatino Linotype" w:eastAsia="Palatino Linotype" w:hAnsi="Palatino Linotype" w:cs="Palatino Linotype"/>
        </w:rPr>
        <w:t xml:space="preserve">“r” y 112 inciso  </w:t>
      </w:r>
      <w:r w:rsidRPr="00636ED6">
        <w:rPr>
          <w:rFonts w:ascii="Palatino Linotype" w:eastAsia="Palatino Linotype" w:hAnsi="Palatino Linotype" w:cs="Palatino Linotype"/>
        </w:rPr>
        <w:t xml:space="preserve">del Reglamento de los Órganos Estatales y Municipales del Partido Acción Nacional, </w:t>
      </w:r>
      <w:r w:rsidR="0011267A" w:rsidRPr="00636ED6">
        <w:rPr>
          <w:rFonts w:ascii="Palatino Linotype" w:eastAsia="Palatino Linotype" w:hAnsi="Palatino Linotype" w:cs="Palatino Linotype"/>
        </w:rPr>
        <w:t>en donde se establece lo siguiente</w:t>
      </w:r>
      <w:r w:rsidRPr="00636ED6">
        <w:rPr>
          <w:rFonts w:ascii="Palatino Linotype" w:eastAsia="Palatino Linotype" w:hAnsi="Palatino Linotype" w:cs="Palatino Linotype"/>
        </w:rPr>
        <w:t>:</w:t>
      </w:r>
    </w:p>
    <w:p w14:paraId="031AA72B" w14:textId="77777777" w:rsidR="00CB22E4" w:rsidRPr="00636ED6" w:rsidRDefault="00CB22E4" w:rsidP="00CB22E4">
      <w:pPr>
        <w:spacing w:line="360" w:lineRule="auto"/>
        <w:ind w:right="49"/>
        <w:contextualSpacing/>
        <w:jc w:val="both"/>
        <w:rPr>
          <w:rFonts w:ascii="Palatino Linotype" w:eastAsia="Palatino Linotype" w:hAnsi="Palatino Linotype" w:cs="Palatino Linotype"/>
        </w:rPr>
      </w:pPr>
    </w:p>
    <w:p w14:paraId="308BD50B"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76. </w:t>
      </w:r>
      <w:r w:rsidRPr="00636ED6">
        <w:rPr>
          <w:rFonts w:ascii="Palatino Linotype" w:eastAsia="Palatino Linotype" w:hAnsi="Palatino Linotype" w:cs="Palatino Linotype"/>
          <w:b/>
          <w:i/>
          <w:sz w:val="22"/>
          <w:szCs w:val="22"/>
        </w:rPr>
        <w:t>El Presidente del Comité Directivo Estatal</w:t>
      </w:r>
      <w:r w:rsidRPr="00636ED6">
        <w:rPr>
          <w:rFonts w:ascii="Palatino Linotype" w:eastAsia="Palatino Linotype" w:hAnsi="Palatino Linotype" w:cs="Palatino Linotype"/>
          <w:i/>
          <w:sz w:val="22"/>
          <w:szCs w:val="22"/>
        </w:rPr>
        <w:t>, podrá reelegirse de forma consecutiva hasta por un periodo. Además de las atribuciones que establece el artículo 77 de los Estatutos, deberá:</w:t>
      </w:r>
    </w:p>
    <w:p w14:paraId="7F78D838"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5A0BC94A"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t) Vigilar el buen uso de los bienes del Partido y supervisar la administración de sus recursos</w:t>
      </w:r>
    </w:p>
    <w:p w14:paraId="1135F9EC"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u) Al finalizar su período y una vez ratificada la elección del nuevo presidente, </w:t>
      </w:r>
      <w:r w:rsidRPr="00636ED6">
        <w:rPr>
          <w:rFonts w:ascii="Palatino Linotype" w:eastAsia="Palatino Linotype" w:hAnsi="Palatino Linotype" w:cs="Palatino Linotype"/>
          <w:b/>
          <w:i/>
          <w:sz w:val="22"/>
          <w:szCs w:val="22"/>
          <w:u w:val="single"/>
        </w:rPr>
        <w:t>entregar a éste, los archivos y bienes del Partido bajo inventario</w:t>
      </w:r>
      <w:r w:rsidRPr="00636ED6">
        <w:rPr>
          <w:rFonts w:ascii="Palatino Linotype" w:eastAsia="Palatino Linotype" w:hAnsi="Palatino Linotype" w:cs="Palatino Linotype"/>
          <w:i/>
          <w:sz w:val="22"/>
          <w:szCs w:val="22"/>
        </w:rPr>
        <w:t>, debiendo constar acta de entrega – recepción; y</w:t>
      </w:r>
    </w:p>
    <w:p w14:paraId="5EC184A3"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410A3A01" w14:textId="77777777" w:rsidR="00CB22E4" w:rsidRPr="00636ED6" w:rsidRDefault="00CB22E4"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81. La persona titular de </w:t>
      </w:r>
      <w:r w:rsidRPr="00636ED6">
        <w:rPr>
          <w:rFonts w:ascii="Palatino Linotype" w:eastAsia="Palatino Linotype" w:hAnsi="Palatino Linotype" w:cs="Palatino Linotype"/>
          <w:b/>
          <w:i/>
          <w:sz w:val="22"/>
          <w:szCs w:val="22"/>
        </w:rPr>
        <w:t>la tesorería estatal</w:t>
      </w:r>
      <w:r w:rsidRPr="00636ED6">
        <w:rPr>
          <w:rFonts w:ascii="Palatino Linotype" w:eastAsia="Palatino Linotype" w:hAnsi="Palatino Linotype" w:cs="Palatino Linotype"/>
          <w:i/>
          <w:sz w:val="22"/>
          <w:szCs w:val="22"/>
        </w:rPr>
        <w:t xml:space="preserve"> tendrá las siguientes atribuciones:</w:t>
      </w:r>
    </w:p>
    <w:p w14:paraId="40601B92"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420E7666"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w:t>
      </w:r>
      <w:r w:rsidRPr="00636ED6">
        <w:rPr>
          <w:rFonts w:ascii="Palatino Linotype" w:eastAsia="Palatino Linotype" w:hAnsi="Palatino Linotype" w:cs="Palatino Linotype"/>
          <w:b/>
          <w:i/>
          <w:sz w:val="22"/>
          <w:szCs w:val="22"/>
        </w:rPr>
        <w:t>) Regularizar y llevar el registro y control de los bienes muebles</w:t>
      </w:r>
      <w:r w:rsidRPr="00636ED6">
        <w:rPr>
          <w:rFonts w:ascii="Palatino Linotype" w:eastAsia="Palatino Linotype" w:hAnsi="Palatino Linotype" w:cs="Palatino Linotype"/>
          <w:i/>
          <w:sz w:val="22"/>
          <w:szCs w:val="22"/>
        </w:rPr>
        <w:t xml:space="preserve"> e </w:t>
      </w:r>
      <w:r w:rsidRPr="00636ED6">
        <w:rPr>
          <w:rFonts w:ascii="Palatino Linotype" w:eastAsia="Palatino Linotype" w:hAnsi="Palatino Linotype" w:cs="Palatino Linotype"/>
          <w:b/>
          <w:i/>
          <w:sz w:val="22"/>
          <w:szCs w:val="22"/>
        </w:rPr>
        <w:t>inmuebles del Partido en la entidad</w:t>
      </w:r>
      <w:r w:rsidRPr="00636ED6">
        <w:rPr>
          <w:rFonts w:ascii="Palatino Linotype" w:eastAsia="Palatino Linotype" w:hAnsi="Palatino Linotype" w:cs="Palatino Linotype"/>
          <w:i/>
          <w:sz w:val="22"/>
          <w:szCs w:val="22"/>
        </w:rPr>
        <w:t xml:space="preserve">; </w:t>
      </w:r>
    </w:p>
    <w:p w14:paraId="3FE0F009"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33655FF6"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107. </w:t>
      </w:r>
      <w:r w:rsidRPr="00636ED6">
        <w:rPr>
          <w:rFonts w:ascii="Palatino Linotype" w:eastAsia="Palatino Linotype" w:hAnsi="Palatino Linotype" w:cs="Palatino Linotype"/>
          <w:b/>
          <w:i/>
          <w:sz w:val="22"/>
          <w:szCs w:val="22"/>
        </w:rPr>
        <w:t>El Presidente del Comité Directivo Municipal</w:t>
      </w:r>
      <w:r w:rsidRPr="00636ED6">
        <w:rPr>
          <w:rFonts w:ascii="Palatino Linotype" w:eastAsia="Palatino Linotype" w:hAnsi="Palatino Linotype" w:cs="Palatino Linotype"/>
          <w:i/>
          <w:sz w:val="22"/>
          <w:szCs w:val="22"/>
        </w:rPr>
        <w:t xml:space="preserve"> tendrá las siguientes atribuciones:</w:t>
      </w:r>
    </w:p>
    <w:p w14:paraId="531F4046"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70F1AA73"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r) Entregar a su sucesor</w:t>
      </w:r>
      <w:r w:rsidRPr="00636ED6">
        <w:rPr>
          <w:rFonts w:ascii="Palatino Linotype" w:eastAsia="Palatino Linotype" w:hAnsi="Palatino Linotype" w:cs="Palatino Linotype"/>
          <w:b/>
          <w:i/>
          <w:sz w:val="22"/>
          <w:szCs w:val="22"/>
        </w:rPr>
        <w:t>, bajo inventario</w:t>
      </w:r>
      <w:r w:rsidRPr="00636ED6">
        <w:rPr>
          <w:rFonts w:ascii="Palatino Linotype" w:eastAsia="Palatino Linotype" w:hAnsi="Palatino Linotype" w:cs="Palatino Linotype"/>
          <w:i/>
          <w:sz w:val="22"/>
          <w:szCs w:val="22"/>
        </w:rPr>
        <w:t xml:space="preserve">, los archivos físicos y electrónicos, en su caso, así como </w:t>
      </w:r>
      <w:r w:rsidRPr="00636ED6">
        <w:rPr>
          <w:rFonts w:ascii="Palatino Linotype" w:eastAsia="Palatino Linotype" w:hAnsi="Palatino Linotype" w:cs="Palatino Linotype"/>
          <w:b/>
          <w:i/>
          <w:sz w:val="22"/>
          <w:szCs w:val="22"/>
        </w:rPr>
        <w:t>los bienes muebles</w:t>
      </w:r>
      <w:r w:rsidRPr="00636ED6">
        <w:rPr>
          <w:rFonts w:ascii="Palatino Linotype" w:eastAsia="Palatino Linotype" w:hAnsi="Palatino Linotype" w:cs="Palatino Linotype"/>
          <w:i/>
          <w:sz w:val="22"/>
          <w:szCs w:val="22"/>
        </w:rPr>
        <w:t xml:space="preserve"> e inmuebles </w:t>
      </w:r>
      <w:r w:rsidRPr="00636ED6">
        <w:rPr>
          <w:rFonts w:ascii="Palatino Linotype" w:eastAsia="Palatino Linotype" w:hAnsi="Palatino Linotype" w:cs="Palatino Linotype"/>
          <w:b/>
          <w:i/>
          <w:sz w:val="22"/>
          <w:szCs w:val="22"/>
        </w:rPr>
        <w:t>del Partido</w:t>
      </w:r>
      <w:r w:rsidRPr="00636ED6">
        <w:rPr>
          <w:rFonts w:ascii="Palatino Linotype" w:eastAsia="Palatino Linotype" w:hAnsi="Palatino Linotype" w:cs="Palatino Linotype"/>
          <w:i/>
          <w:sz w:val="22"/>
          <w:szCs w:val="22"/>
        </w:rPr>
        <w:t>, debiendo constar acta de entrega – recepción;</w:t>
      </w:r>
    </w:p>
    <w:p w14:paraId="0224E2A3"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5C172735"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Artículo 112. Para la sustitución de un Comité Directivo Municipal por una delegación municipal, deberá seguirse el siguiente procedimiento:</w:t>
      </w:r>
    </w:p>
    <w:p w14:paraId="7F480B99"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w:t>
      </w:r>
    </w:p>
    <w:p w14:paraId="09F1DA48" w14:textId="77777777" w:rsidR="0011267A" w:rsidRPr="00636ED6" w:rsidRDefault="0011267A" w:rsidP="00CB22E4">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 El presidente, el secretario general y el tesorero del Comité Directivo Municipal sustituido </w:t>
      </w:r>
      <w:r w:rsidRPr="00636ED6">
        <w:rPr>
          <w:rFonts w:ascii="Palatino Linotype" w:eastAsia="Palatino Linotype" w:hAnsi="Palatino Linotype" w:cs="Palatino Linotype"/>
          <w:b/>
          <w:i/>
          <w:sz w:val="22"/>
          <w:szCs w:val="22"/>
        </w:rPr>
        <w:t xml:space="preserve">deberán entregar bajo inventario todos los archivos físicos y electrónicos en su caso, los bienes muebles </w:t>
      </w:r>
      <w:r w:rsidRPr="00636ED6">
        <w:rPr>
          <w:rFonts w:ascii="Palatino Linotype" w:eastAsia="Palatino Linotype" w:hAnsi="Palatino Linotype" w:cs="Palatino Linotype"/>
          <w:i/>
          <w:sz w:val="22"/>
          <w:szCs w:val="22"/>
        </w:rPr>
        <w:t xml:space="preserve">e inmuebles y los recursos </w:t>
      </w:r>
      <w:r w:rsidRPr="00636ED6">
        <w:rPr>
          <w:rFonts w:ascii="Palatino Linotype" w:eastAsia="Palatino Linotype" w:hAnsi="Palatino Linotype" w:cs="Palatino Linotype"/>
          <w:b/>
          <w:i/>
          <w:sz w:val="22"/>
          <w:szCs w:val="22"/>
        </w:rPr>
        <w:t>del Partido en el municipio</w:t>
      </w:r>
      <w:r w:rsidRPr="00636ED6">
        <w:rPr>
          <w:rFonts w:ascii="Palatino Linotype" w:eastAsia="Palatino Linotype" w:hAnsi="Palatino Linotype" w:cs="Palatino Linotype"/>
          <w:i/>
          <w:sz w:val="22"/>
          <w:szCs w:val="22"/>
        </w:rPr>
        <w:t>, debiendo constar acta de entrega - recepción, en la fecha y hora determinada por el Comité Directivo Estatal. En caso de incumplimiento se someterá a lo establecido al reglamento que establezca la solución de controversias de Acción Nacional.</w:t>
      </w:r>
    </w:p>
    <w:p w14:paraId="1E4FACA3" w14:textId="77777777" w:rsidR="00CB22E4" w:rsidRPr="00636ED6" w:rsidRDefault="00CB22E4" w:rsidP="00CB22E4">
      <w:pPr>
        <w:ind w:left="851" w:right="899"/>
        <w:jc w:val="both"/>
        <w:rPr>
          <w:rFonts w:ascii="Palatino Linotype" w:eastAsia="Palatino Linotype" w:hAnsi="Palatino Linotype" w:cs="Palatino Linotype"/>
          <w:i/>
          <w:sz w:val="22"/>
          <w:szCs w:val="22"/>
        </w:rPr>
      </w:pPr>
    </w:p>
    <w:p w14:paraId="719EB0B2" w14:textId="77777777" w:rsidR="00CB22E4" w:rsidRPr="00636ED6" w:rsidRDefault="0011267A" w:rsidP="0011267A">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Con lo cual, se acredita que tanto el Comité Directivo Estatal como el Comité Directivo Municipal, deben tener bajo su resguardo el inventario de bienes muebles pertenecientes al Partido Acción Nacional Estatal como Municipal.</w:t>
      </w:r>
    </w:p>
    <w:p w14:paraId="6FED8171" w14:textId="77777777" w:rsidR="0006692D" w:rsidRPr="00636ED6" w:rsidRDefault="0006692D" w:rsidP="0011267A">
      <w:pPr>
        <w:spacing w:line="360" w:lineRule="auto"/>
        <w:ind w:right="-28"/>
        <w:jc w:val="both"/>
        <w:rPr>
          <w:rFonts w:ascii="Palatino Linotype" w:eastAsia="Palatino Linotype" w:hAnsi="Palatino Linotype" w:cs="Palatino Linotype"/>
        </w:rPr>
      </w:pPr>
    </w:p>
    <w:p w14:paraId="058BB1BB" w14:textId="77777777" w:rsidR="0011267A" w:rsidRPr="00636ED6" w:rsidRDefault="0006692D" w:rsidP="0011267A">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Inventario que es definido por el Diccionario de la Real Academia Española, como:</w:t>
      </w:r>
    </w:p>
    <w:p w14:paraId="5B2E1924" w14:textId="77777777" w:rsidR="0006692D" w:rsidRPr="00636ED6" w:rsidRDefault="0006692D" w:rsidP="0011267A">
      <w:pPr>
        <w:spacing w:line="360" w:lineRule="auto"/>
        <w:ind w:right="-28"/>
        <w:jc w:val="both"/>
        <w:rPr>
          <w:rFonts w:ascii="Palatino Linotype" w:eastAsia="Palatino Linotype" w:hAnsi="Palatino Linotype" w:cs="Palatino Linotype"/>
        </w:rPr>
      </w:pPr>
    </w:p>
    <w:p w14:paraId="12875B7D" w14:textId="77777777" w:rsidR="0006692D" w:rsidRPr="00636ED6" w:rsidRDefault="0006692D" w:rsidP="0006692D">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hint="eastAsia"/>
          <w:i/>
          <w:sz w:val="22"/>
          <w:szCs w:val="22"/>
        </w:rPr>
        <w:t>1. m. Asiento de los bienes y demás cosas pertenecientes a una persona o comunidad, hecho con orden y precisión.</w:t>
      </w:r>
    </w:p>
    <w:p w14:paraId="6DCD82FB" w14:textId="77777777" w:rsidR="0006692D" w:rsidRPr="00636ED6" w:rsidRDefault="0006692D" w:rsidP="0006692D">
      <w:pPr>
        <w:ind w:left="851" w:right="89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Sin: registro, recuento, balance, descripción, lista relación, serie, taxonomía.</w:t>
      </w:r>
    </w:p>
    <w:p w14:paraId="0026B659" w14:textId="77777777" w:rsidR="0006692D" w:rsidRPr="00636ED6" w:rsidRDefault="0006692D" w:rsidP="0006692D">
      <w:pPr>
        <w:ind w:left="851" w:right="899"/>
        <w:jc w:val="both"/>
        <w:rPr>
          <w:rFonts w:ascii="Palatino Linotype" w:eastAsia="Palatino Linotype" w:hAnsi="Palatino Linotype" w:cs="Palatino Linotype"/>
          <w:i/>
          <w:sz w:val="22"/>
          <w:szCs w:val="22"/>
          <w:lang w:eastAsia="es-ES"/>
        </w:rPr>
      </w:pPr>
    </w:p>
    <w:p w14:paraId="682E1BD1" w14:textId="77777777" w:rsidR="0006692D" w:rsidRPr="00636ED6" w:rsidRDefault="006F2213" w:rsidP="0011267A">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Luego entonces el inventario de bienes muebles es aquel documento en donde se registran los bienes muebles propiedad del Partido Acción Nacional Estatal como Municipal, en el que se debe incluir sus características o descripción.   </w:t>
      </w:r>
    </w:p>
    <w:p w14:paraId="4BEE1690" w14:textId="77777777" w:rsidR="0011267A" w:rsidRPr="00636ED6" w:rsidRDefault="0011267A" w:rsidP="0011267A">
      <w:pPr>
        <w:spacing w:line="360" w:lineRule="auto"/>
        <w:ind w:right="-28"/>
        <w:jc w:val="both"/>
        <w:rPr>
          <w:rFonts w:ascii="Palatino Linotype" w:eastAsia="Palatino Linotype" w:hAnsi="Palatino Linotype" w:cs="Palatino Linotype"/>
        </w:rPr>
      </w:pPr>
    </w:p>
    <w:p w14:paraId="07E48149" w14:textId="77777777" w:rsidR="00F72150" w:rsidRPr="00636ED6" w:rsidRDefault="00A3140A" w:rsidP="00A3140A">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Precisado lo anterior, se procede a analizar la respuesta otorgada por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sobre el cambio de modalidad a consulta directa.</w:t>
      </w:r>
    </w:p>
    <w:p w14:paraId="6440815E" w14:textId="77777777" w:rsidR="009D1F0F" w:rsidRPr="00636ED6" w:rsidRDefault="009D1F0F" w:rsidP="009E794A">
      <w:pPr>
        <w:tabs>
          <w:tab w:val="left" w:pos="709"/>
        </w:tabs>
        <w:spacing w:line="360" w:lineRule="auto"/>
        <w:jc w:val="both"/>
        <w:rPr>
          <w:rFonts w:ascii="Palatino Linotype" w:eastAsia="Palatino Linotype" w:hAnsi="Palatino Linotype" w:cs="Palatino Linotype"/>
          <w:b/>
          <w:u w:val="single"/>
        </w:rPr>
      </w:pPr>
    </w:p>
    <w:p w14:paraId="19AFE7AA" w14:textId="77777777" w:rsidR="009E794A" w:rsidRPr="00636ED6" w:rsidRDefault="009E794A" w:rsidP="009E794A">
      <w:pPr>
        <w:tabs>
          <w:tab w:val="left" w:pos="709"/>
        </w:tabs>
        <w:spacing w:line="360" w:lineRule="auto"/>
        <w:jc w:val="both"/>
        <w:rPr>
          <w:rFonts w:ascii="Palatino Linotype" w:eastAsia="Palatino Linotype" w:hAnsi="Palatino Linotype" w:cs="Palatino Linotype"/>
          <w:b/>
          <w:u w:val="single"/>
        </w:rPr>
      </w:pPr>
      <w:r w:rsidRPr="00636ED6">
        <w:rPr>
          <w:rFonts w:ascii="Palatino Linotype" w:eastAsia="Palatino Linotype" w:hAnsi="Palatino Linotype" w:cs="Palatino Linotype"/>
          <w:b/>
          <w:u w:val="single"/>
        </w:rPr>
        <w:t xml:space="preserve">Sobre el cambio de modalidad a consulta directa.  </w:t>
      </w:r>
    </w:p>
    <w:p w14:paraId="0C57298C" w14:textId="77777777" w:rsidR="009E794A" w:rsidRPr="00636ED6" w:rsidRDefault="009E794A" w:rsidP="009E794A">
      <w:pPr>
        <w:tabs>
          <w:tab w:val="left" w:pos="709"/>
        </w:tabs>
        <w:spacing w:line="360" w:lineRule="auto"/>
        <w:jc w:val="both"/>
        <w:rPr>
          <w:rFonts w:ascii="Palatino Linotype" w:eastAsia="Palatino Linotype" w:hAnsi="Palatino Linotype" w:cs="Palatino Linotype"/>
          <w:b/>
          <w:u w:val="single"/>
        </w:rPr>
      </w:pPr>
    </w:p>
    <w:p w14:paraId="06E18999" w14:textId="77777777" w:rsidR="009E794A" w:rsidRPr="00636ED6" w:rsidRDefault="009E794A" w:rsidP="009E794A">
      <w:pPr>
        <w:spacing w:line="360" w:lineRule="auto"/>
        <w:ind w:right="-28"/>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Al respecto, conviene mencionar que el artículo 155, fracción V, de la Ley de Transparencia y Acceso a la Información Pública del Estado de México y Municipios, </w:t>
      </w:r>
      <w:r w:rsidRPr="00636ED6">
        <w:rPr>
          <w:rFonts w:ascii="Palatino Linotype" w:eastAsia="Palatino Linotype" w:hAnsi="Palatino Linotype" w:cs="Palatino Linotype"/>
        </w:rPr>
        <w:lastRenderedPageBreak/>
        <w:t xml:space="preserve">precisa que para presentar una solicitud, el particular podrá señalar </w:t>
      </w:r>
      <w:r w:rsidRPr="00636ED6">
        <w:rPr>
          <w:rFonts w:ascii="Palatino Linotype" w:eastAsia="Palatino Linotype" w:hAnsi="Palatino Linotype" w:cs="Palatino Linotype"/>
          <w:b/>
        </w:rPr>
        <w:t>la modalidad en la que prefiere se otorgue el acceso a la información</w:t>
      </w:r>
      <w:r w:rsidRPr="00636ED6">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15686CBB" w14:textId="77777777" w:rsidR="009E794A" w:rsidRPr="00636ED6" w:rsidRDefault="009E794A" w:rsidP="009E794A">
      <w:pPr>
        <w:spacing w:line="360" w:lineRule="auto"/>
        <w:ind w:right="-28"/>
        <w:jc w:val="both"/>
        <w:rPr>
          <w:rFonts w:ascii="Palatino Linotype" w:eastAsia="Palatino Linotype" w:hAnsi="Palatino Linotype" w:cs="Palatino Linotype"/>
        </w:rPr>
      </w:pPr>
    </w:p>
    <w:p w14:paraId="621FF39C" w14:textId="77777777" w:rsidR="009E794A" w:rsidRPr="00636ED6" w:rsidRDefault="009E794A" w:rsidP="009E794A">
      <w:pPr>
        <w:spacing w:line="360" w:lineRule="auto"/>
        <w:ind w:right="-28"/>
        <w:jc w:val="both"/>
        <w:rPr>
          <w:rFonts w:ascii="Palatino Linotype" w:eastAsia="Palatino Linotype" w:hAnsi="Palatino Linotype" w:cs="Palatino Linotype"/>
          <w:b/>
        </w:rPr>
      </w:pPr>
      <w:r w:rsidRPr="00636ED6">
        <w:rPr>
          <w:rFonts w:ascii="Palatino Linotype" w:eastAsia="Palatino Linotype" w:hAnsi="Palatino Linotype" w:cs="Palatino Linotype"/>
        </w:rPr>
        <w:t xml:space="preserve">El artículo 158, dispone que, de manera excepcional, cuando de manera fundada y motivada lo determine el Sujeto Obligado, </w:t>
      </w:r>
      <w:r w:rsidRPr="00636ED6">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ED191EB" w14:textId="77777777" w:rsidR="009E794A" w:rsidRPr="00636ED6" w:rsidRDefault="009E794A" w:rsidP="009E794A">
      <w:pPr>
        <w:spacing w:line="360" w:lineRule="auto"/>
        <w:ind w:right="-28"/>
        <w:jc w:val="both"/>
        <w:rPr>
          <w:rFonts w:ascii="Palatino Linotype" w:eastAsia="Palatino Linotype" w:hAnsi="Palatino Linotype" w:cs="Palatino Linotype"/>
          <w:b/>
        </w:rPr>
      </w:pPr>
    </w:p>
    <w:p w14:paraId="48D7D3F0"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sidRPr="00636ED6">
        <w:rPr>
          <w:rFonts w:ascii="Palatino Linotype" w:eastAsia="Palatino Linotype" w:hAnsi="Palatino Linotype" w:cs="Palatino Linotype"/>
          <w:b/>
        </w:rPr>
        <w:t>Cuando la información no pueda entregarse o enviarse en la modalidad elegida, el sujeto obligado deberá ofrecer otra u otras modalidades de entrega.</w:t>
      </w:r>
      <w:r w:rsidRPr="00636ED6">
        <w:rPr>
          <w:rFonts w:ascii="Palatino Linotype" w:eastAsia="Palatino Linotype" w:hAnsi="Palatino Linotype" w:cs="Palatino Linotype"/>
        </w:rPr>
        <w:t xml:space="preserve"> En cualquier caso, </w:t>
      </w:r>
      <w:r w:rsidRPr="00636ED6">
        <w:rPr>
          <w:rFonts w:ascii="Palatino Linotype" w:eastAsia="Palatino Linotype" w:hAnsi="Palatino Linotype" w:cs="Palatino Linotype"/>
          <w:b/>
        </w:rPr>
        <w:t>se deberá fundar y motivar</w:t>
      </w:r>
      <w:r w:rsidRPr="00636ED6">
        <w:rPr>
          <w:rFonts w:ascii="Palatino Linotype" w:eastAsia="Palatino Linotype" w:hAnsi="Palatino Linotype" w:cs="Palatino Linotype"/>
        </w:rPr>
        <w:t xml:space="preserve"> la necesidad de ofrecer otras modalidades.</w:t>
      </w:r>
    </w:p>
    <w:p w14:paraId="1AEA89DD" w14:textId="77777777" w:rsidR="009E794A" w:rsidRPr="00636ED6" w:rsidRDefault="009E794A" w:rsidP="009E794A">
      <w:pPr>
        <w:spacing w:line="360" w:lineRule="auto"/>
        <w:jc w:val="both"/>
        <w:rPr>
          <w:rFonts w:ascii="Palatino Linotype" w:eastAsia="Palatino Linotype" w:hAnsi="Palatino Linotype" w:cs="Palatino Linotype"/>
        </w:rPr>
      </w:pPr>
    </w:p>
    <w:p w14:paraId="32B79770"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36ED6">
        <w:rPr>
          <w:rFonts w:ascii="Palatino Linotype" w:eastAsia="Palatino Linotype" w:hAnsi="Palatino Linotype" w:cs="Palatino Linotype"/>
          <w:b/>
        </w:rPr>
        <w:t xml:space="preserve">en la medida de lo posible, en la forma solicitada por el interesado, salvo que exista un impedimento </w:t>
      </w:r>
      <w:r w:rsidRPr="00636ED6">
        <w:rPr>
          <w:rFonts w:ascii="Palatino Linotype" w:eastAsia="Palatino Linotype" w:hAnsi="Palatino Linotype" w:cs="Palatino Linotype"/>
          <w:b/>
        </w:rPr>
        <w:lastRenderedPageBreak/>
        <w:t>justificado para atenderla</w:t>
      </w:r>
      <w:r w:rsidRPr="00636ED6">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636ED6">
        <w:rPr>
          <w:rFonts w:ascii="Palatino Linotype" w:eastAsia="Palatino Linotype" w:hAnsi="Palatino Linotype" w:cs="Palatino Linotype"/>
          <w:b/>
        </w:rPr>
        <w:t>sólo procede, en caso de que se acredite la imposibilidad de atenderla.</w:t>
      </w:r>
      <w:r w:rsidRPr="00636ED6">
        <w:rPr>
          <w:rFonts w:ascii="Palatino Linotype" w:eastAsia="Palatino Linotype" w:hAnsi="Palatino Linotype" w:cs="Palatino Linotype"/>
        </w:rPr>
        <w:t xml:space="preserve"> </w:t>
      </w:r>
    </w:p>
    <w:p w14:paraId="48396759" w14:textId="77777777" w:rsidR="009E794A" w:rsidRPr="00636ED6" w:rsidRDefault="009E794A" w:rsidP="009E794A">
      <w:pPr>
        <w:spacing w:line="360" w:lineRule="auto"/>
        <w:jc w:val="both"/>
        <w:rPr>
          <w:rFonts w:ascii="Palatino Linotype" w:eastAsia="Palatino Linotype" w:hAnsi="Palatino Linotype" w:cs="Palatino Linotype"/>
        </w:rPr>
      </w:pPr>
    </w:p>
    <w:p w14:paraId="5D3E9BFE"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Así, cuando se justifique el impedimento, </w:t>
      </w:r>
      <w:r w:rsidRPr="00636ED6">
        <w:rPr>
          <w:rFonts w:ascii="Palatino Linotype" w:eastAsia="Palatino Linotype" w:hAnsi="Palatino Linotype" w:cs="Palatino Linotype"/>
          <w:b/>
        </w:rPr>
        <w:t>los Sujetos Obligados deberán ofrecer al particular otras modalidades de entrega que permita la información</w:t>
      </w:r>
      <w:r w:rsidRPr="00636ED6">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5F3573C" w14:textId="77777777" w:rsidR="009E794A" w:rsidRPr="00636ED6" w:rsidRDefault="009E794A" w:rsidP="009E794A">
      <w:pPr>
        <w:spacing w:line="360" w:lineRule="auto"/>
        <w:jc w:val="both"/>
        <w:rPr>
          <w:rFonts w:ascii="Palatino Linotype" w:eastAsia="Palatino Linotype" w:hAnsi="Palatino Linotype" w:cs="Palatino Linotype"/>
        </w:rPr>
      </w:pPr>
    </w:p>
    <w:p w14:paraId="23666B38" w14:textId="77777777" w:rsidR="009E794A" w:rsidRPr="00636ED6" w:rsidRDefault="009E794A" w:rsidP="009E794A">
      <w:pPr>
        <w:ind w:left="567" w:right="567"/>
        <w:jc w:val="both"/>
        <w:rPr>
          <w:rFonts w:ascii="Palatino Linotype" w:eastAsia="Palatino Linotype" w:hAnsi="Palatino Linotype" w:cs="Palatino Linotype"/>
          <w:i/>
          <w:sz w:val="20"/>
          <w:szCs w:val="20"/>
        </w:rPr>
      </w:pPr>
      <w:r w:rsidRPr="00636ED6">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sidRPr="00636ED6">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B2C15B1" w14:textId="77777777" w:rsidR="009E794A" w:rsidRPr="00636ED6" w:rsidRDefault="009E794A" w:rsidP="009E794A">
      <w:pPr>
        <w:ind w:left="567" w:right="567"/>
        <w:jc w:val="both"/>
        <w:rPr>
          <w:rFonts w:ascii="Palatino Linotype" w:eastAsia="Palatino Linotype" w:hAnsi="Palatino Linotype" w:cs="Palatino Linotype"/>
          <w:i/>
          <w:sz w:val="20"/>
          <w:szCs w:val="20"/>
        </w:rPr>
      </w:pPr>
    </w:p>
    <w:p w14:paraId="5548F2AD" w14:textId="77777777" w:rsidR="009E794A" w:rsidRPr="00636ED6" w:rsidRDefault="009E794A" w:rsidP="009E794A">
      <w:pPr>
        <w:spacing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justifique el impedimento para atender la misma y se notifique al particular la puesta a disposición de la </w:t>
      </w:r>
      <w:r w:rsidRPr="00636ED6">
        <w:rPr>
          <w:rFonts w:ascii="Palatino Linotype" w:eastAsia="Palatino Linotype" w:hAnsi="Palatino Linotype" w:cs="Palatino Linotype"/>
          <w:b/>
        </w:rPr>
        <w:t>información en todas las modalidades que lo permitan, procurando reducir los costos de entrega.</w:t>
      </w:r>
    </w:p>
    <w:p w14:paraId="6A92CCB5"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Además, según Calero, Natalia (2016), en la “Ley General de Transparencia y Acceso a la Información Pública Comentada” (pág. 401), cuando los sujetos obligados </w:t>
      </w:r>
      <w:r w:rsidRPr="00636ED6">
        <w:rPr>
          <w:rFonts w:ascii="Palatino Linotype" w:eastAsia="Palatino Linotype" w:hAnsi="Palatino Linotype" w:cs="Palatino Linotype"/>
        </w:rPr>
        <w:lastRenderedPageBreak/>
        <w:t>ofrezcan como modalidad de entrega de la información, consulta directa, estos deberán fundar y motivar las razones por las cuales no es posible otorgar el acceso a los documentos de otra forma; además que se deberá explicar de manera detallada lo siguiente:</w:t>
      </w:r>
    </w:p>
    <w:p w14:paraId="1CC4313E" w14:textId="77777777" w:rsidR="009E794A" w:rsidRPr="00636ED6" w:rsidRDefault="009E794A" w:rsidP="009E794A">
      <w:pPr>
        <w:spacing w:line="360" w:lineRule="auto"/>
        <w:jc w:val="both"/>
        <w:rPr>
          <w:rFonts w:ascii="Palatino Linotype" w:eastAsia="Palatino Linotype" w:hAnsi="Palatino Linotype" w:cs="Palatino Linotype"/>
        </w:rPr>
      </w:pPr>
    </w:p>
    <w:p w14:paraId="2DA1EA2C" w14:textId="77777777" w:rsidR="009E794A" w:rsidRPr="00636ED6" w:rsidRDefault="009E794A" w:rsidP="009E794A">
      <w:pPr>
        <w:numPr>
          <w:ilvl w:val="0"/>
          <w:numId w:val="12"/>
        </w:numPr>
        <w:spacing w:line="360" w:lineRule="auto"/>
        <w:jc w:val="both"/>
        <w:rPr>
          <w:rFonts w:ascii="Palatino Linotype" w:eastAsia="Calibri" w:hAnsi="Palatino Linotype" w:cs="Tahoma"/>
          <w:bCs/>
        </w:rPr>
      </w:pPr>
      <w:r w:rsidRPr="00636ED6">
        <w:rPr>
          <w:rFonts w:ascii="Palatino Linotype" w:eastAsia="Calibri" w:hAnsi="Palatino Linotype" w:cs="Tahoma"/>
          <w:bCs/>
        </w:rPr>
        <w:t>Las razones por las cuales la información implicaba un análisis, estudio o procesamiento de datos;</w:t>
      </w:r>
    </w:p>
    <w:p w14:paraId="37A15AE0" w14:textId="77777777" w:rsidR="009E794A" w:rsidRPr="00636ED6" w:rsidRDefault="009E794A" w:rsidP="009E794A">
      <w:pPr>
        <w:numPr>
          <w:ilvl w:val="0"/>
          <w:numId w:val="12"/>
        </w:numPr>
        <w:spacing w:line="360" w:lineRule="auto"/>
        <w:jc w:val="both"/>
        <w:rPr>
          <w:rFonts w:ascii="Palatino Linotype" w:eastAsia="Calibri" w:hAnsi="Palatino Linotype" w:cs="Tahoma"/>
          <w:bCs/>
        </w:rPr>
      </w:pPr>
      <w:r w:rsidRPr="00636ED6">
        <w:rPr>
          <w:rFonts w:ascii="Palatino Linotype" w:hAnsi="Palatino Linotype" w:cs="Tahoma"/>
          <w:iCs/>
        </w:rPr>
        <w:t>Por qué motivo el tiempo, que se le otorga al Sujeto Obligado para dar respuesta, en la modalidad elegida a la solicitud de información, no le es suficiente</w:t>
      </w:r>
      <w:r w:rsidRPr="00636ED6">
        <w:rPr>
          <w:rFonts w:ascii="Palatino Linotype" w:eastAsia="Calibri" w:hAnsi="Palatino Linotype" w:cs="Tahoma"/>
          <w:bCs/>
        </w:rPr>
        <w:t>, y</w:t>
      </w:r>
    </w:p>
    <w:p w14:paraId="44280264" w14:textId="77777777" w:rsidR="009E794A" w:rsidRPr="00636ED6" w:rsidRDefault="009E794A" w:rsidP="009E794A">
      <w:pPr>
        <w:numPr>
          <w:ilvl w:val="0"/>
          <w:numId w:val="12"/>
        </w:numPr>
        <w:spacing w:line="360" w:lineRule="auto"/>
        <w:jc w:val="both"/>
        <w:rPr>
          <w:rFonts w:ascii="Palatino Linotype" w:eastAsia="Calibri" w:hAnsi="Palatino Linotype" w:cs="Tahoma"/>
          <w:bCs/>
        </w:rPr>
      </w:pPr>
      <w:r w:rsidRPr="00636ED6">
        <w:rPr>
          <w:rFonts w:ascii="Palatino Linotype" w:eastAsia="Calibri" w:hAnsi="Palatino Linotype" w:cs="Tahoma"/>
          <w:bCs/>
        </w:rPr>
        <w:t>La cantidad de recursos humanos y materiales con los que cuenta el Sujeto Obligado son insuficientes.</w:t>
      </w:r>
    </w:p>
    <w:p w14:paraId="4DF086F3" w14:textId="77777777" w:rsidR="009E794A" w:rsidRPr="00636ED6" w:rsidRDefault="009E794A" w:rsidP="009E794A">
      <w:pPr>
        <w:spacing w:line="360" w:lineRule="auto"/>
        <w:ind w:right="-28"/>
        <w:contextualSpacing/>
        <w:jc w:val="both"/>
        <w:rPr>
          <w:rFonts w:eastAsia="Calibri" w:cs="Tahoma"/>
          <w:bCs/>
        </w:rPr>
      </w:pPr>
    </w:p>
    <w:p w14:paraId="1F760334" w14:textId="77777777" w:rsidR="009E794A" w:rsidRPr="00636ED6" w:rsidRDefault="009E794A" w:rsidP="009D1F0F">
      <w:pPr>
        <w:spacing w:line="360" w:lineRule="auto"/>
        <w:ind w:right="-28"/>
        <w:contextualSpacing/>
        <w:jc w:val="both"/>
        <w:rPr>
          <w:rFonts w:ascii="Palatino Linotype" w:hAnsi="Palatino Linotype" w:cs="Tahoma"/>
          <w:iCs/>
        </w:rPr>
      </w:pPr>
      <w:r w:rsidRPr="00636ED6">
        <w:rPr>
          <w:rFonts w:ascii="Palatino Linotype" w:eastAsia="Calibri" w:hAnsi="Palatino Linotype" w:cs="Tahoma"/>
          <w:bCs/>
        </w:rPr>
        <w:t>Además</w:t>
      </w:r>
      <w:r w:rsidRPr="00636ED6">
        <w:rPr>
          <w:rFonts w:ascii="Palatino Linotype" w:hAnsi="Palatino Linotype" w:cs="Tahoma"/>
          <w:iCs/>
        </w:rPr>
        <w:t>,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w:t>
      </w:r>
      <w:r w:rsidR="009D1F0F" w:rsidRPr="00636ED6">
        <w:rPr>
          <w:rFonts w:ascii="Palatino Linotype" w:hAnsi="Palatino Linotype" w:cs="Tahoma"/>
          <w:iCs/>
        </w:rPr>
        <w:t xml:space="preserve"> de datos, entre otros. </w:t>
      </w:r>
    </w:p>
    <w:p w14:paraId="0D659D16" w14:textId="77777777" w:rsidR="009E794A" w:rsidRPr="00636ED6" w:rsidRDefault="009E794A" w:rsidP="009E794A">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Es menester recordar que el </w:t>
      </w:r>
      <w:r w:rsidRPr="00636ED6">
        <w:rPr>
          <w:rFonts w:ascii="Palatino Linotype" w:eastAsia="Palatino Linotype" w:hAnsi="Palatino Linotype" w:cs="Palatino Linotype"/>
          <w:b/>
        </w:rPr>
        <w:t xml:space="preserve">SUJETO OBLIGADO, </w:t>
      </w:r>
      <w:r w:rsidR="006D0DE1" w:rsidRPr="00636ED6">
        <w:rPr>
          <w:rFonts w:ascii="Palatino Linotype" w:eastAsia="Palatino Linotype" w:hAnsi="Palatino Linotype" w:cs="Palatino Linotype"/>
        </w:rPr>
        <w:t xml:space="preserve">a través </w:t>
      </w:r>
      <w:r w:rsidRPr="00636ED6">
        <w:rPr>
          <w:rFonts w:ascii="Palatino Linotype" w:eastAsia="Palatino Linotype" w:hAnsi="Palatino Linotype" w:cs="Palatino Linotype"/>
        </w:rPr>
        <w:t xml:space="preserve">de la Unidad de Transparencia y Acceso a la Información Pública, </w:t>
      </w:r>
      <w:r w:rsidR="006D0DE1" w:rsidRPr="00636ED6">
        <w:rPr>
          <w:rFonts w:ascii="Palatino Linotype" w:eastAsia="Palatino Linotype" w:hAnsi="Palatino Linotype" w:cs="Palatino Linotype"/>
        </w:rPr>
        <w:t xml:space="preserve">informó en términos de lo señalado por el artículo 158 de la Ley de Transparencia y Acceso a la Información </w:t>
      </w:r>
      <w:r w:rsidR="006D0DE1" w:rsidRPr="00636ED6">
        <w:rPr>
          <w:rFonts w:ascii="Palatino Linotype" w:eastAsia="Palatino Linotype" w:hAnsi="Palatino Linotype" w:cs="Palatino Linotype"/>
        </w:rPr>
        <w:lastRenderedPageBreak/>
        <w:t xml:space="preserve">Pública del Estado de México y Municipios, que debido a la cantidad de información a procesar, pedimos amablemente al solicitante venir a nuestras oficinas, donde será conducida al almacén de archivo y realice de manera personal la búsqueda de la información solicitada, haciendo </w:t>
      </w:r>
      <w:r w:rsidRPr="00636ED6">
        <w:rPr>
          <w:rFonts w:ascii="Palatino Linotype" w:eastAsia="Palatino Linotype" w:hAnsi="Palatino Linotype" w:cs="Palatino Linotype"/>
        </w:rPr>
        <w:t xml:space="preserve">el cambio de modalidad de entrega de la información a través de consulta directa. </w:t>
      </w:r>
    </w:p>
    <w:p w14:paraId="0E481B81"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No obstante a lo anterior, este Organismo Garante solicitó a través de correo electrónico al Personal de la Dirección General de Informática, que señalará si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inscribió en la bitácora alguna incidencia, en la cual se informará a este Instituto una imposibilidad para subir la información al Sistema de Acceso a la Información Mexiquense (SAIMEX), resultado de dicha consulta, la Dirección General de Informática del INFOEM, señaló mediante correo electrónico institucional, lo siguiente: </w:t>
      </w:r>
    </w:p>
    <w:p w14:paraId="7F53D46A" w14:textId="77777777" w:rsidR="009E794A" w:rsidRPr="00636ED6" w:rsidRDefault="009E794A" w:rsidP="009E794A">
      <w:pPr>
        <w:spacing w:line="360" w:lineRule="auto"/>
        <w:jc w:val="both"/>
        <w:rPr>
          <w:noProof/>
          <w:lang w:val="es-MX"/>
        </w:rPr>
      </w:pPr>
    </w:p>
    <w:p w14:paraId="4E08DB52" w14:textId="77777777" w:rsidR="009E794A" w:rsidRPr="00636ED6" w:rsidRDefault="006D0DE1"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noProof/>
          <w:lang w:val="es-MX"/>
        </w:rPr>
        <w:drawing>
          <wp:inline distT="0" distB="0" distL="0" distR="0" wp14:anchorId="7D86E338" wp14:editId="3AC7CD29">
            <wp:extent cx="5612130" cy="9804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80440"/>
                    </a:xfrm>
                    <a:prstGeom prst="rect">
                      <a:avLst/>
                    </a:prstGeom>
                  </pic:spPr>
                </pic:pic>
              </a:graphicData>
            </a:graphic>
          </wp:inline>
        </w:drawing>
      </w:r>
    </w:p>
    <w:p w14:paraId="44D2B986" w14:textId="77777777" w:rsidR="009E794A" w:rsidRPr="00636ED6" w:rsidRDefault="009E794A" w:rsidP="009E794A">
      <w:pPr>
        <w:spacing w:line="360" w:lineRule="auto"/>
        <w:jc w:val="both"/>
        <w:rPr>
          <w:rFonts w:ascii="Palatino Linotype" w:eastAsia="Palatino Linotype" w:hAnsi="Palatino Linotype" w:cs="Palatino Linotype"/>
        </w:rPr>
      </w:pPr>
    </w:p>
    <w:p w14:paraId="63241043" w14:textId="77777777" w:rsidR="009E794A" w:rsidRPr="00636ED6" w:rsidRDefault="009E794A" w:rsidP="009E794A">
      <w:pPr>
        <w:spacing w:line="360" w:lineRule="auto"/>
        <w:jc w:val="both"/>
        <w:rPr>
          <w:rFonts w:ascii="Palatino Linotype" w:eastAsia="Palatino Linotype" w:hAnsi="Palatino Linotype" w:cs="Palatino Linotype"/>
        </w:rPr>
      </w:pPr>
      <w:r w:rsidRPr="00636ED6">
        <w:t xml:space="preserve"> </w:t>
      </w:r>
      <w:r w:rsidRPr="00636ED6">
        <w:rPr>
          <w:rFonts w:ascii="Palatino Linotype" w:eastAsia="Palatino Linotype" w:hAnsi="Palatino Linotype" w:cs="Palatino Linotype"/>
        </w:rPr>
        <w:t xml:space="preserve">Por lo anterior, la Dirección General de Informática informó que no existen incidencias reportadas por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además señaló que el Sistema de Acceso a la Información Mexiquense (SAIMEX), cuenta con la capacidad de recibir archivos con un peso aproximado de hasta 500Mb, que corresponde a un aproximado de 8,000 hojas, por cada solicitud de acceso a la información pública. </w:t>
      </w:r>
    </w:p>
    <w:p w14:paraId="7990B839" w14:textId="77777777" w:rsidR="009E794A" w:rsidRPr="00636ED6" w:rsidRDefault="009E794A" w:rsidP="009E794A">
      <w:pPr>
        <w:spacing w:line="360" w:lineRule="auto"/>
        <w:jc w:val="both"/>
        <w:rPr>
          <w:rFonts w:ascii="Palatino Linotype" w:eastAsia="Palatino Linotype" w:hAnsi="Palatino Linotype" w:cs="Palatino Linotype"/>
        </w:rPr>
      </w:pPr>
    </w:p>
    <w:p w14:paraId="3FF85366" w14:textId="77777777" w:rsidR="009E794A" w:rsidRPr="00636ED6" w:rsidRDefault="009E794A"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Aunado a que derivado del requerimiento realizado por este Organismo Garante para que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acreditara su cambio de modalidad a consulta directa, este fue omiso en desahogar el mismo. </w:t>
      </w:r>
    </w:p>
    <w:p w14:paraId="34A45116" w14:textId="77777777" w:rsidR="009E794A" w:rsidRPr="00636ED6" w:rsidRDefault="009E794A" w:rsidP="009E794A">
      <w:pPr>
        <w:spacing w:line="360" w:lineRule="auto"/>
        <w:jc w:val="both"/>
        <w:rPr>
          <w:rFonts w:ascii="Palatino Linotype" w:eastAsia="Palatino Linotype" w:hAnsi="Palatino Linotype" w:cs="Palatino Linotype"/>
        </w:rPr>
      </w:pPr>
    </w:p>
    <w:p w14:paraId="1EC79B73" w14:textId="77777777" w:rsidR="006D0DE1" w:rsidRPr="00636ED6" w:rsidRDefault="006D0DE1" w:rsidP="006D0DE1">
      <w:pPr>
        <w:tabs>
          <w:tab w:val="left" w:pos="975"/>
        </w:tabs>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Por lo anterior, se advierte que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no acreditó alguna imposibilidad establecida en el artículo 158 de la Ley de Transparencia y Acceso a la Información Pública del Estado de México y Municipios, para validar el cambio de modalidad a consulta directa, por lo que, los agravios resultan </w:t>
      </w:r>
      <w:r w:rsidRPr="00636ED6">
        <w:rPr>
          <w:rFonts w:ascii="Palatino Linotype" w:eastAsia="Palatino Linotype" w:hAnsi="Palatino Linotype" w:cs="Palatino Linotype"/>
          <w:b/>
        </w:rPr>
        <w:t>FUNDADOS</w:t>
      </w:r>
      <w:r w:rsidRPr="00636ED6">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6AA3582D" w14:textId="77777777" w:rsidR="006D0DE1" w:rsidRPr="00636ED6" w:rsidRDefault="006D0DE1" w:rsidP="006D0DE1">
      <w:pPr>
        <w:tabs>
          <w:tab w:val="left" w:pos="975"/>
        </w:tabs>
        <w:spacing w:line="360" w:lineRule="auto"/>
        <w:jc w:val="both"/>
        <w:rPr>
          <w:rFonts w:ascii="Palatino Linotype" w:eastAsia="Palatino Linotype" w:hAnsi="Palatino Linotype" w:cs="Palatino Linotype"/>
        </w:rPr>
      </w:pPr>
    </w:p>
    <w:p w14:paraId="177AA88B" w14:textId="77777777" w:rsidR="006D0DE1" w:rsidRPr="00636ED6" w:rsidRDefault="006D0DE1" w:rsidP="006D0DE1">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57A08914" w14:textId="77777777" w:rsidR="006D0DE1" w:rsidRPr="00636ED6" w:rsidRDefault="006D0DE1" w:rsidP="006D0DE1">
      <w:pPr>
        <w:spacing w:before="120" w:after="120"/>
        <w:ind w:left="851" w:right="902"/>
        <w:jc w:val="center"/>
        <w:rPr>
          <w:rFonts w:ascii="Palatino Linotype" w:eastAsia="Palatino Linotype" w:hAnsi="Palatino Linotype" w:cs="Palatino Linotype"/>
          <w:i/>
          <w:szCs w:val="20"/>
        </w:rPr>
      </w:pPr>
    </w:p>
    <w:p w14:paraId="44B7A107" w14:textId="77777777" w:rsidR="006D0DE1" w:rsidRPr="00636ED6" w:rsidRDefault="006D0DE1" w:rsidP="006D0DE1">
      <w:pPr>
        <w:spacing w:before="120" w:after="120"/>
        <w:ind w:left="567" w:right="843"/>
        <w:jc w:val="center"/>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CAPÍTULO X</w:t>
      </w:r>
    </w:p>
    <w:p w14:paraId="53A95E70" w14:textId="77777777" w:rsidR="006D0DE1" w:rsidRPr="00636ED6" w:rsidRDefault="006D0DE1" w:rsidP="006D0DE1">
      <w:pPr>
        <w:spacing w:before="120" w:after="120"/>
        <w:ind w:left="567" w:right="843"/>
        <w:jc w:val="center"/>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DE LA CONSULTA DIRECTA</w:t>
      </w:r>
    </w:p>
    <w:p w14:paraId="2398C0D0"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Sexagésimo séptimo</w:t>
      </w:r>
      <w:r w:rsidRPr="00636ED6">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636ED6">
        <w:rPr>
          <w:rFonts w:ascii="Palatino Linotype" w:eastAsia="Palatino Linotype" w:hAnsi="Palatino Linotype" w:cs="Palatino Linotype"/>
          <w:b/>
          <w:i/>
          <w:sz w:val="22"/>
          <w:szCs w:val="22"/>
        </w:rPr>
        <w:t>deberá emitir la resolución en la que funde y motive la clasificación</w:t>
      </w:r>
      <w:r w:rsidRPr="00636ED6">
        <w:rPr>
          <w:rFonts w:ascii="Palatino Linotype" w:eastAsia="Palatino Linotype" w:hAnsi="Palatino Linotype" w:cs="Palatino Linotype"/>
          <w:i/>
          <w:sz w:val="22"/>
          <w:szCs w:val="22"/>
        </w:rPr>
        <w:t xml:space="preserve"> de las partes o secciones que no podrán dejarse a la vista del solicitante. </w:t>
      </w:r>
    </w:p>
    <w:p w14:paraId="3629A209"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Sexagésimo octavo</w:t>
      </w:r>
      <w:r w:rsidRPr="00636ED6">
        <w:rPr>
          <w:rFonts w:ascii="Palatino Linotype" w:eastAsia="Palatino Linotype" w:hAnsi="Palatino Linotype" w:cs="Palatino Linotype"/>
          <w:i/>
          <w:sz w:val="22"/>
          <w:szCs w:val="22"/>
        </w:rPr>
        <w:t xml:space="preserve">. En la </w:t>
      </w:r>
      <w:r w:rsidRPr="00636ED6">
        <w:rPr>
          <w:rFonts w:ascii="Palatino Linotype" w:eastAsia="Palatino Linotype" w:hAnsi="Palatino Linotype" w:cs="Palatino Linotype"/>
          <w:b/>
          <w:i/>
          <w:sz w:val="22"/>
          <w:szCs w:val="22"/>
        </w:rPr>
        <w:t>resolución del Comité de Transparencia</w:t>
      </w:r>
      <w:r w:rsidRPr="00636ED6">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w:t>
      </w:r>
      <w:r w:rsidRPr="00636ED6">
        <w:rPr>
          <w:rFonts w:ascii="Palatino Linotype" w:eastAsia="Palatino Linotype" w:hAnsi="Palatino Linotype" w:cs="Palatino Linotype"/>
          <w:i/>
          <w:sz w:val="22"/>
          <w:szCs w:val="22"/>
        </w:rPr>
        <w:lastRenderedPageBreak/>
        <w:t xml:space="preserve">que se resguarde la información clasificada, atendiendo a la naturaleza del documento y el formato en el que obra. </w:t>
      </w:r>
    </w:p>
    <w:p w14:paraId="763A0F21"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Sexagésimo noveno</w:t>
      </w:r>
      <w:r w:rsidRPr="00636ED6">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C63595A"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Septuagésimo</w:t>
      </w:r>
      <w:r w:rsidRPr="00636ED6">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7A67AEFA"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w:t>
      </w:r>
      <w:r w:rsidRPr="00636ED6">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6B0B27D"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w:t>
      </w:r>
      <w:r w:rsidRPr="00636ED6">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73BC6768"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III.</w:t>
      </w:r>
      <w:r w:rsidRPr="00636ED6">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DD806AE"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IV.</w:t>
      </w:r>
      <w:r w:rsidRPr="00636ED6">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03850B78"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w:t>
      </w:r>
      <w:r w:rsidRPr="00636ED6">
        <w:rPr>
          <w:rFonts w:ascii="Palatino Linotype" w:eastAsia="Palatino Linotype" w:hAnsi="Palatino Linotype" w:cs="Palatino Linotype"/>
          <w:i/>
          <w:sz w:val="22"/>
          <w:szCs w:val="22"/>
        </w:rPr>
        <w:t xml:space="preserve"> Abstenerse de requerir al solicitante que acredite interés alguno; </w:t>
      </w:r>
    </w:p>
    <w:p w14:paraId="2215AE4C"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VI.</w:t>
      </w:r>
      <w:r w:rsidRPr="00636ED6">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34CC59D3"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w:t>
      </w:r>
      <w:r w:rsidRPr="00636ED6">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1E9EC0AE"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b)</w:t>
      </w:r>
      <w:r w:rsidRPr="00636ED6">
        <w:rPr>
          <w:rFonts w:ascii="Palatino Linotype" w:eastAsia="Palatino Linotype" w:hAnsi="Palatino Linotype" w:cs="Palatino Linotype"/>
          <w:i/>
          <w:sz w:val="22"/>
          <w:szCs w:val="22"/>
        </w:rPr>
        <w:t xml:space="preserve"> Equipo y personal de vigilancia;</w:t>
      </w:r>
    </w:p>
    <w:p w14:paraId="4B52A28F"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c)</w:t>
      </w:r>
      <w:r w:rsidRPr="00636ED6">
        <w:rPr>
          <w:rFonts w:ascii="Palatino Linotype" w:eastAsia="Palatino Linotype" w:hAnsi="Palatino Linotype" w:cs="Palatino Linotype"/>
          <w:i/>
          <w:sz w:val="22"/>
          <w:szCs w:val="22"/>
        </w:rPr>
        <w:t xml:space="preserve"> Plan de acción contra robo o vandalismo; </w:t>
      </w:r>
    </w:p>
    <w:p w14:paraId="3C332F80"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d)</w:t>
      </w:r>
      <w:r w:rsidRPr="00636ED6">
        <w:rPr>
          <w:rFonts w:ascii="Palatino Linotype" w:eastAsia="Palatino Linotype" w:hAnsi="Palatino Linotype" w:cs="Palatino Linotype"/>
          <w:i/>
          <w:sz w:val="22"/>
          <w:szCs w:val="22"/>
        </w:rPr>
        <w:t xml:space="preserve"> Extintores de fuego de gas inocuo; </w:t>
      </w:r>
    </w:p>
    <w:p w14:paraId="12B21C64"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lastRenderedPageBreak/>
        <w:t>e)</w:t>
      </w:r>
      <w:r w:rsidRPr="00636ED6">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55F7E877"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f)</w:t>
      </w:r>
      <w:r w:rsidRPr="00636ED6">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229E09A7"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g)</w:t>
      </w:r>
      <w:r w:rsidRPr="00636ED6">
        <w:rPr>
          <w:rFonts w:ascii="Palatino Linotype" w:eastAsia="Palatino Linotype" w:hAnsi="Palatino Linotype" w:cs="Palatino Linotype"/>
          <w:i/>
          <w:sz w:val="22"/>
          <w:szCs w:val="22"/>
        </w:rPr>
        <w:t xml:space="preserve"> Las demás que, a criterio de los sujetos obligados, resulten necesarias. </w:t>
      </w:r>
    </w:p>
    <w:p w14:paraId="23E51F24"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VII.</w:t>
      </w:r>
      <w:r w:rsidRPr="00636ED6">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27E868E5" w14:textId="77777777" w:rsidR="006D0DE1" w:rsidRPr="00636ED6" w:rsidRDefault="006D0DE1" w:rsidP="006D0DE1">
      <w:pPr>
        <w:spacing w:before="120" w:after="120"/>
        <w:ind w:left="567" w:right="843"/>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VIII.</w:t>
      </w:r>
      <w:r w:rsidRPr="00636ED6">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636ED6">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1A0CD13E"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 xml:space="preserve">Septuagésimo primero. </w:t>
      </w:r>
      <w:r w:rsidRPr="00636ED6">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8C3E5E7"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0E57B978"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Septuagésimo segundo.</w:t>
      </w:r>
      <w:r w:rsidRPr="00636ED6">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5672EF75"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259448E"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Septuagésimo tercero</w:t>
      </w:r>
      <w:r w:rsidRPr="00636ED6">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5A7C864" w14:textId="77777777" w:rsidR="006D0DE1" w:rsidRPr="00636ED6" w:rsidRDefault="006D0DE1" w:rsidP="006D0DE1">
      <w:pPr>
        <w:spacing w:before="120" w:after="120"/>
        <w:ind w:left="567" w:right="8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La información deberá ser entregada sin costo, cuando implique la entrega de no más de veinte hojas simples.”</w:t>
      </w:r>
    </w:p>
    <w:p w14:paraId="10BF5EC7" w14:textId="77777777" w:rsidR="00015746" w:rsidRPr="00636ED6" w:rsidRDefault="00015746" w:rsidP="006D0DE1">
      <w:pPr>
        <w:spacing w:before="120" w:after="120"/>
        <w:ind w:left="567" w:right="843"/>
        <w:jc w:val="both"/>
        <w:rPr>
          <w:rFonts w:ascii="Palatino Linotype" w:eastAsia="Palatino Linotype" w:hAnsi="Palatino Linotype" w:cs="Palatino Linotype"/>
          <w:i/>
          <w:sz w:val="22"/>
          <w:szCs w:val="22"/>
        </w:rPr>
      </w:pPr>
    </w:p>
    <w:p w14:paraId="18A39F7C" w14:textId="77777777" w:rsidR="006D0DE1" w:rsidRPr="00636ED6" w:rsidRDefault="006D0DE1" w:rsidP="006D0DE1">
      <w:pPr>
        <w:autoSpaceDE w:val="0"/>
        <w:autoSpaceDN w:val="0"/>
        <w:adjustRightInd w:val="0"/>
        <w:spacing w:line="360" w:lineRule="auto"/>
        <w:jc w:val="both"/>
        <w:rPr>
          <w:rFonts w:ascii="Palatino Linotype" w:hAnsi="Palatino Linotype"/>
        </w:rPr>
      </w:pPr>
      <w:r w:rsidRPr="00636ED6">
        <w:rPr>
          <w:rFonts w:ascii="Palatino Linotype" w:hAnsi="Palatino Linotype"/>
        </w:rPr>
        <w:lastRenderedPageBreak/>
        <w:t xml:space="preserve">En consecuencia, se determina que el cambio de modalidad a consulta directa hecha valer por el </w:t>
      </w:r>
      <w:r w:rsidRPr="00636ED6">
        <w:rPr>
          <w:rFonts w:ascii="Palatino Linotype" w:hAnsi="Palatino Linotype"/>
          <w:b/>
        </w:rPr>
        <w:t xml:space="preserve">SUJETO OBLIGADO, </w:t>
      </w:r>
      <w:r w:rsidRPr="00636ED6">
        <w:rPr>
          <w:rFonts w:ascii="Palatino Linotype" w:hAnsi="Palatino Linotype"/>
        </w:rPr>
        <w:t>no está debidamente fundado y motivado.</w:t>
      </w:r>
    </w:p>
    <w:p w14:paraId="582A0B72" w14:textId="77777777" w:rsidR="009E794A" w:rsidRPr="00636ED6" w:rsidRDefault="009E794A" w:rsidP="009E794A">
      <w:pPr>
        <w:spacing w:line="360" w:lineRule="auto"/>
        <w:rPr>
          <w:rFonts w:eastAsia="Calibri" w:cs="Tahoma"/>
          <w:bCs/>
        </w:rPr>
      </w:pPr>
    </w:p>
    <w:p w14:paraId="6006057B" w14:textId="77777777" w:rsidR="006D0DE1" w:rsidRPr="00636ED6" w:rsidRDefault="009D1F0F"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Por otro lado,</w:t>
      </w:r>
      <w:r w:rsidR="009E794A" w:rsidRPr="00636ED6">
        <w:rPr>
          <w:rFonts w:ascii="Palatino Linotype" w:eastAsia="Palatino Linotype" w:hAnsi="Palatino Linotype" w:cs="Palatino Linotype"/>
        </w:rPr>
        <w:t xml:space="preserve"> conviene señalar que </w:t>
      </w:r>
      <w:r w:rsidR="006D0DE1" w:rsidRPr="00636ED6">
        <w:rPr>
          <w:rFonts w:ascii="Palatino Linotype" w:eastAsia="Palatino Linotype" w:hAnsi="Palatino Linotype" w:cs="Palatino Linotype"/>
        </w:rPr>
        <w:t xml:space="preserve">la información solicitada se trata de una obligación de transparencia que debe publicar el </w:t>
      </w:r>
      <w:r w:rsidR="006D0DE1" w:rsidRPr="00636ED6">
        <w:rPr>
          <w:rFonts w:ascii="Palatino Linotype" w:eastAsia="Palatino Linotype" w:hAnsi="Palatino Linotype" w:cs="Palatino Linotype"/>
          <w:b/>
        </w:rPr>
        <w:t>SUJETO OBLIGADO</w:t>
      </w:r>
      <w:r w:rsidR="006D0DE1" w:rsidRPr="00636ED6">
        <w:rPr>
          <w:rFonts w:ascii="Palatino Linotype" w:eastAsia="Palatino Linotype" w:hAnsi="Palatino Linotype" w:cs="Palatino Linotype"/>
        </w:rPr>
        <w:t xml:space="preserve">, en su página oficial de la Información Pública de Oficio Mexiquense (IPOMEX), </w:t>
      </w:r>
      <w:r w:rsidR="007D51F7" w:rsidRPr="00636ED6">
        <w:rPr>
          <w:rFonts w:ascii="Palatino Linotype" w:eastAsia="Palatino Linotype" w:hAnsi="Palatino Linotype" w:cs="Palatino Linotype"/>
        </w:rPr>
        <w:t xml:space="preserve">por así determinarlo el artículo 100 de la </w:t>
      </w:r>
      <w:r w:rsidR="006D0DE1" w:rsidRPr="00636ED6">
        <w:rPr>
          <w:rFonts w:ascii="Palatino Linotype" w:eastAsia="Palatino Linotype" w:hAnsi="Palatino Linotype" w:cs="Palatino Linotype"/>
        </w:rPr>
        <w:t xml:space="preserve"> </w:t>
      </w:r>
      <w:r w:rsidR="007D51F7" w:rsidRPr="00636ED6">
        <w:rPr>
          <w:rFonts w:ascii="Palatino Linotype" w:eastAsia="Palatino Linotype" w:hAnsi="Palatino Linotype" w:cs="Palatino Linotype"/>
        </w:rPr>
        <w:t>Ley de Transparencia y Acceso a la Información Pública del Estado de México y Municipios, que señala:</w:t>
      </w:r>
    </w:p>
    <w:p w14:paraId="620D1D31" w14:textId="77777777" w:rsidR="007D51F7" w:rsidRPr="00636ED6" w:rsidRDefault="007D51F7" w:rsidP="009E794A">
      <w:pPr>
        <w:spacing w:line="360" w:lineRule="auto"/>
        <w:jc w:val="both"/>
        <w:rPr>
          <w:rFonts w:ascii="Palatino Linotype" w:eastAsia="Palatino Linotype" w:hAnsi="Palatino Linotype" w:cs="Palatino Linotype"/>
        </w:rPr>
      </w:pPr>
    </w:p>
    <w:p w14:paraId="2C25D504"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w:t>
      </w:r>
      <w:r w:rsidRPr="00636ED6">
        <w:rPr>
          <w:rFonts w:ascii="Palatino Linotype" w:eastAsia="Palatino Linotype" w:hAnsi="Palatino Linotype" w:cs="Palatino Linotype"/>
          <w:b/>
          <w:i/>
          <w:sz w:val="22"/>
          <w:szCs w:val="22"/>
        </w:rPr>
        <w:t>deberán poner a disposición del público y actualizar la siguiente información</w:t>
      </w:r>
      <w:r w:rsidRPr="00636ED6">
        <w:rPr>
          <w:rFonts w:ascii="Palatino Linotype" w:eastAsia="Palatino Linotype" w:hAnsi="Palatino Linotype" w:cs="Palatino Linotype"/>
          <w:i/>
          <w:sz w:val="22"/>
          <w:szCs w:val="22"/>
        </w:rPr>
        <w:t xml:space="preserve">: </w:t>
      </w:r>
    </w:p>
    <w:p w14:paraId="4269C9BA"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 El padrón de afiliados o militantes de los partidos políticos estatales, que contendrá exclusivamente: apellidos, nombre o nombres, fechas de afiliación y entidad de residencia; </w:t>
      </w:r>
    </w:p>
    <w:p w14:paraId="6F6CC526"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II. Los acuerdos y resoluciones de los órganos de dirección de los partidos políticos; III. Los convenios de participación entre partidos políticos con organizaciones de la sociedad civil; </w:t>
      </w:r>
    </w:p>
    <w:p w14:paraId="3AD4482D"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IV. </w:t>
      </w:r>
      <w:r w:rsidRPr="00636ED6">
        <w:rPr>
          <w:rFonts w:ascii="Palatino Linotype" w:eastAsia="Palatino Linotype" w:hAnsi="Palatino Linotype" w:cs="Palatino Linotype"/>
          <w:i/>
          <w:sz w:val="22"/>
          <w:szCs w:val="22"/>
          <w:u w:val="single"/>
        </w:rPr>
        <w:t>Contratos y convenios para la adquisición o arrendamiento de bienes</w:t>
      </w:r>
      <w:r w:rsidRPr="00636ED6">
        <w:rPr>
          <w:rFonts w:ascii="Palatino Linotype" w:eastAsia="Palatino Linotype" w:hAnsi="Palatino Linotype" w:cs="Palatino Linotype"/>
          <w:i/>
          <w:sz w:val="22"/>
          <w:szCs w:val="22"/>
        </w:rPr>
        <w:t xml:space="preserve"> y servicios; </w:t>
      </w:r>
    </w:p>
    <w:p w14:paraId="7CE1CC79"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V. Las minutas de las sesiones de los partidos políticos; </w:t>
      </w:r>
    </w:p>
    <w:p w14:paraId="7D6E2DE6"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VI. Los responsables de los órganos internos de finanzas de los partidos políticos; </w:t>
      </w:r>
    </w:p>
    <w:p w14:paraId="06E3B8C9"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VII. Las organizaciones sociales adherentes o similares de algún partido político; </w:t>
      </w:r>
    </w:p>
    <w:p w14:paraId="69349D9B"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VIII. Los montos de las cuotas ordinarias y extraordinarias aportadas por sus militantes; </w:t>
      </w:r>
    </w:p>
    <w:p w14:paraId="228F320E"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IX. Los montos autorizados de financiamiento privado, así como una relación de los nombres de las aportantes vinculados con los montos aportados</w:t>
      </w:r>
      <w:r w:rsidRPr="00636ED6">
        <w:rPr>
          <w:rFonts w:ascii="Palatino Linotype" w:eastAsia="Palatino Linotype" w:hAnsi="Palatino Linotype" w:cs="Palatino Linotype"/>
          <w:i/>
          <w:sz w:val="22"/>
          <w:szCs w:val="22"/>
        </w:rPr>
        <w:t xml:space="preserve">; </w:t>
      </w:r>
    </w:p>
    <w:p w14:paraId="6A800864"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 El listado de aportantes a las precampañas y campañas políticas; </w:t>
      </w:r>
    </w:p>
    <w:p w14:paraId="4CCEE534"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XI. El acta de la asamblea constitutiva de los partidos políticos locales; </w:t>
      </w:r>
    </w:p>
    <w:p w14:paraId="383BE5EA"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XII. Las demarcaciones electorales en las que participen; </w:t>
      </w:r>
    </w:p>
    <w:p w14:paraId="6CF01CAB"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proofErr w:type="spellStart"/>
      <w:r w:rsidRPr="00636ED6">
        <w:rPr>
          <w:rFonts w:ascii="Palatino Linotype" w:eastAsia="Palatino Linotype" w:hAnsi="Palatino Linotype" w:cs="Palatino Linotype"/>
          <w:i/>
          <w:sz w:val="22"/>
          <w:szCs w:val="22"/>
        </w:rPr>
        <w:t>XIII.Los</w:t>
      </w:r>
      <w:proofErr w:type="spellEnd"/>
      <w:r w:rsidRPr="00636ED6">
        <w:rPr>
          <w:rFonts w:ascii="Palatino Linotype" w:eastAsia="Palatino Linotype" w:hAnsi="Palatino Linotype" w:cs="Palatino Linotype"/>
          <w:i/>
          <w:sz w:val="22"/>
          <w:szCs w:val="22"/>
        </w:rPr>
        <w:t xml:space="preserve"> tiempos que le corresponden en canales de radio y televisión; </w:t>
      </w:r>
    </w:p>
    <w:p w14:paraId="5288C415"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 xml:space="preserve">XIV. Sus documentos básicos, plataformas electorales y programas de gobierno y los mecanismos de designación de los órganos de dirección en sus respectivos ámbitos; XV. El directorio de sus órganos de dirección, estatales, municipales y, en su caso, regionales y distritales; </w:t>
      </w:r>
    </w:p>
    <w:p w14:paraId="63D72C20"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r w:rsidRPr="00636ED6">
        <w:rPr>
          <w:rFonts w:ascii="Palatino Linotype" w:eastAsia="Palatino Linotype" w:hAnsi="Palatino Linotype" w:cs="Palatino Linotype"/>
          <w:i/>
          <w:sz w:val="22"/>
          <w:szCs w:val="22"/>
        </w:rPr>
        <w:t xml:space="preserve">; XVII. El currículo con fotografía reciente de todos los precandidatos y candidatos a cargos de elección popular, con el cargo al que se postula, el distrito electoral y municipio; </w:t>
      </w:r>
    </w:p>
    <w:p w14:paraId="50C4A0F0"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XVIII. El currículo de los dirigentes a nivel estatal y municipal; </w:t>
      </w:r>
    </w:p>
    <w:p w14:paraId="225F04CF"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XIX. Los convenios de frente, coalición o fusión que celebren o de participación electoral que realicen con agrupaciones políticas; </w:t>
      </w:r>
    </w:p>
    <w:p w14:paraId="32484913"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XX. Las convocatorias que emitan para la elección de sus dirigentes o la postulación de sus candidatos a cargos de elección popular y, en su caso, el registro correspondiente; </w:t>
      </w:r>
    </w:p>
    <w:p w14:paraId="1A282982"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XXI. Los responsables de los procesos internos de evaluación y selección de candidatos a cargos de elección popular, conforme a su normatividad interna; </w:t>
      </w:r>
    </w:p>
    <w:p w14:paraId="11CD1E45"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XXII. Informes sobre el gasto del financiamiento público ordinario recibido para la capacitación, promoción y desarrollo del liderazgo político de las mujeres</w:t>
      </w:r>
      <w:r w:rsidRPr="00636ED6">
        <w:rPr>
          <w:rFonts w:ascii="Palatino Linotype" w:eastAsia="Palatino Linotype" w:hAnsi="Palatino Linotype" w:cs="Palatino Linotype"/>
          <w:i/>
          <w:sz w:val="22"/>
          <w:szCs w:val="22"/>
        </w:rPr>
        <w:t xml:space="preserve">; </w:t>
      </w:r>
    </w:p>
    <w:p w14:paraId="050EFFD5"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XXIII. Las resoluciones dictadas por los órganos de control; </w:t>
      </w:r>
    </w:p>
    <w:p w14:paraId="2B793BC9"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XXIV. Los montos de financiamiento público otorgados mensualmente, en cualquier modalidad, a sus órganos estatales y municipales, así como los descuentos correspondientes a sanciones</w:t>
      </w:r>
      <w:r w:rsidRPr="00636ED6">
        <w:rPr>
          <w:rFonts w:ascii="Palatino Linotype" w:eastAsia="Palatino Linotype" w:hAnsi="Palatino Linotype" w:cs="Palatino Linotype"/>
          <w:i/>
          <w:sz w:val="22"/>
          <w:szCs w:val="22"/>
        </w:rPr>
        <w:t xml:space="preserve">; </w:t>
      </w:r>
    </w:p>
    <w:p w14:paraId="64F76AB4"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 xml:space="preserve">XXV. El estado de situación financiera y patrimonial; </w:t>
      </w:r>
      <w:r w:rsidRPr="00636ED6">
        <w:rPr>
          <w:rFonts w:ascii="Palatino Linotype" w:eastAsia="Palatino Linotype" w:hAnsi="Palatino Linotype" w:cs="Palatino Linotype"/>
          <w:b/>
          <w:i/>
          <w:sz w:val="22"/>
          <w:szCs w:val="22"/>
          <w:u w:val="single"/>
        </w:rPr>
        <w:t>el inventario de los bienes</w:t>
      </w:r>
      <w:r w:rsidRPr="00636ED6">
        <w:rPr>
          <w:rFonts w:ascii="Palatino Linotype" w:eastAsia="Palatino Linotype" w:hAnsi="Palatino Linotype" w:cs="Palatino Linotype"/>
          <w:b/>
          <w:i/>
          <w:sz w:val="22"/>
          <w:szCs w:val="22"/>
        </w:rPr>
        <w:t xml:space="preserve"> inmuebles de los que sean propietarios, así como los anexos que formen parte integrante de los documentos anteriores</w:t>
      </w:r>
      <w:r w:rsidRPr="00636ED6">
        <w:rPr>
          <w:rFonts w:ascii="Palatino Linotype" w:eastAsia="Palatino Linotype" w:hAnsi="Palatino Linotype" w:cs="Palatino Linotype"/>
          <w:i/>
          <w:sz w:val="22"/>
          <w:szCs w:val="22"/>
        </w:rPr>
        <w:t xml:space="preserve">; </w:t>
      </w:r>
    </w:p>
    <w:p w14:paraId="02C56FAF"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proofErr w:type="spellStart"/>
      <w:r w:rsidRPr="00636ED6">
        <w:rPr>
          <w:rFonts w:ascii="Palatino Linotype" w:eastAsia="Palatino Linotype" w:hAnsi="Palatino Linotype" w:cs="Palatino Linotype"/>
          <w:i/>
          <w:sz w:val="22"/>
          <w:szCs w:val="22"/>
        </w:rPr>
        <w:t>XXVI.Las</w:t>
      </w:r>
      <w:proofErr w:type="spellEnd"/>
      <w:r w:rsidRPr="00636ED6">
        <w:rPr>
          <w:rFonts w:ascii="Palatino Linotype" w:eastAsia="Palatino Linotype" w:hAnsi="Palatino Linotype" w:cs="Palatino Linotype"/>
          <w:i/>
          <w:sz w:val="22"/>
          <w:szCs w:val="22"/>
        </w:rPr>
        <w:t xml:space="preserve"> resoluciones que emitan sus órganos disciplinarios de cualquier nivel, una vez que hayan quedado en firme; </w:t>
      </w:r>
    </w:p>
    <w:p w14:paraId="6B5A3C73"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XXVII. Los nombres de sus representantes ante la autoridad electoral competente; XXVIII. Los mecanismos de control y supervisión aplicados a los procesos internos de selección de candidatos; </w:t>
      </w:r>
    </w:p>
    <w:p w14:paraId="7FCE0A9A"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XXIX. El listado de fundaciones, asociaciones, centros o institutos de investigación o capacitación o cualquier otro que reciban apoyo económico de los partidos políticos, así como los montos destinados para tal efecto; y </w:t>
      </w:r>
    </w:p>
    <w:p w14:paraId="1E79AC69" w14:textId="77777777" w:rsidR="007D51F7" w:rsidRPr="00636ED6" w:rsidRDefault="007D51F7" w:rsidP="007D51F7">
      <w:pPr>
        <w:spacing w:before="120" w:after="120"/>
        <w:ind w:left="567" w:right="845"/>
        <w:contextualSpacing/>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XXX. Las resoluciones que dicte la autoridad electoral competente respecto de los informes de ingresos y gastos” (Sic)</w:t>
      </w:r>
    </w:p>
    <w:p w14:paraId="3CD7F25D" w14:textId="77777777" w:rsidR="007D51F7" w:rsidRPr="00636ED6" w:rsidRDefault="007D51F7" w:rsidP="009E794A">
      <w:pPr>
        <w:spacing w:line="360" w:lineRule="auto"/>
        <w:jc w:val="both"/>
        <w:rPr>
          <w:rFonts w:ascii="Palatino Linotype" w:eastAsia="Palatino Linotype" w:hAnsi="Palatino Linotype" w:cs="Palatino Linotype"/>
        </w:rPr>
      </w:pPr>
    </w:p>
    <w:p w14:paraId="4379B8CB" w14:textId="77777777" w:rsidR="009E794A" w:rsidRPr="00636ED6" w:rsidRDefault="007D51F7" w:rsidP="009E794A">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Por lo que, </w:t>
      </w:r>
      <w:r w:rsidR="009E794A" w:rsidRPr="00636ED6">
        <w:rPr>
          <w:rFonts w:ascii="Palatino Linotype" w:eastAsia="Palatino Linotype" w:hAnsi="Palatino Linotype" w:cs="Palatino Linotype"/>
        </w:rPr>
        <w:t xml:space="preserve">al ser una obligación de transparencia bastaba con que el </w:t>
      </w:r>
      <w:r w:rsidR="009E794A" w:rsidRPr="00636ED6">
        <w:rPr>
          <w:rFonts w:ascii="Palatino Linotype" w:eastAsia="Palatino Linotype" w:hAnsi="Palatino Linotype" w:cs="Palatino Linotype"/>
          <w:b/>
        </w:rPr>
        <w:t>SUJETO OBLIGADO</w:t>
      </w:r>
      <w:r w:rsidR="009E794A" w:rsidRPr="00636ED6">
        <w:rPr>
          <w:rFonts w:ascii="Palatino Linotype" w:eastAsia="Palatino Linotype" w:hAnsi="Palatino Linotype" w:cs="Palatino Linotype"/>
        </w:rPr>
        <w:t xml:space="preserve"> indicara la dirección electrónica en donde podría consultar la información en términos de lo dispuesto por el artículo 161 de la de la Ley de Transparencia y Acceso a la Información Pública del Estado de México y Municipios, que señala:</w:t>
      </w:r>
    </w:p>
    <w:p w14:paraId="2FB329E0" w14:textId="77777777" w:rsidR="009E794A" w:rsidRPr="00636ED6" w:rsidRDefault="009E794A" w:rsidP="009E794A">
      <w:pPr>
        <w:ind w:left="567" w:right="567"/>
        <w:jc w:val="both"/>
        <w:rPr>
          <w:rFonts w:ascii="Palatino Linotype" w:eastAsia="Palatino Linotype" w:hAnsi="Palatino Linotype" w:cs="Palatino Linotype"/>
          <w:i/>
          <w:sz w:val="20"/>
          <w:szCs w:val="20"/>
        </w:rPr>
      </w:pPr>
    </w:p>
    <w:p w14:paraId="075A3FF5" w14:textId="77777777" w:rsidR="009E794A" w:rsidRPr="00636ED6" w:rsidRDefault="009E794A" w:rsidP="009E794A">
      <w:pPr>
        <w:ind w:left="567" w:right="567"/>
        <w:jc w:val="both"/>
        <w:rPr>
          <w:rFonts w:ascii="Palatino Linotype" w:eastAsia="Palatino Linotype" w:hAnsi="Palatino Linotype" w:cs="Palatino Linotype"/>
          <w:i/>
          <w:sz w:val="20"/>
          <w:szCs w:val="20"/>
        </w:rPr>
      </w:pPr>
      <w:r w:rsidRPr="00636ED6">
        <w:rPr>
          <w:rFonts w:ascii="Palatino Linotype" w:eastAsia="Palatino Linotype" w:hAnsi="Palatino Linotype" w:cs="Palatino Linotype"/>
          <w:i/>
          <w:sz w:val="20"/>
          <w:szCs w:val="20"/>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2C545BB8" w14:textId="77777777" w:rsidR="009E794A" w:rsidRPr="00636ED6" w:rsidRDefault="009E794A" w:rsidP="009E794A">
      <w:pPr>
        <w:spacing w:line="360" w:lineRule="auto"/>
        <w:jc w:val="both"/>
        <w:rPr>
          <w:rFonts w:ascii="Palatino Linotype" w:eastAsia="Palatino Linotype" w:hAnsi="Palatino Linotype" w:cs="Palatino Linotype"/>
        </w:rPr>
      </w:pPr>
    </w:p>
    <w:p w14:paraId="3B4F60C9" w14:textId="77777777" w:rsidR="009D1F0F" w:rsidRPr="00636ED6" w:rsidRDefault="009D1F0F" w:rsidP="009D1F0F">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Por lo anterior, resulta procedente ordenar la entrega del documento en donde conste la información solicitada y de ser el caso en versión pública conforme a lo señalado en el considerando siguiente.</w:t>
      </w:r>
    </w:p>
    <w:p w14:paraId="6F40C8AC" w14:textId="77777777" w:rsidR="009D1F0F" w:rsidRPr="00636ED6" w:rsidRDefault="009D1F0F" w:rsidP="00267E6D">
      <w:pPr>
        <w:tabs>
          <w:tab w:val="left" w:pos="709"/>
        </w:tabs>
        <w:spacing w:line="360" w:lineRule="auto"/>
        <w:jc w:val="both"/>
        <w:rPr>
          <w:rFonts w:ascii="Palatino Linotype" w:eastAsia="Palatino Linotype" w:hAnsi="Palatino Linotype" w:cs="Palatino Linotype"/>
          <w:b/>
        </w:rPr>
      </w:pPr>
    </w:p>
    <w:p w14:paraId="235F5D88" w14:textId="77777777" w:rsidR="00267E6D" w:rsidRPr="00636ED6" w:rsidRDefault="00267E6D" w:rsidP="00267E6D">
      <w:pPr>
        <w:tabs>
          <w:tab w:val="left" w:pos="709"/>
        </w:tabs>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Quinto. Versión Pública. </w:t>
      </w:r>
      <w:r w:rsidRPr="00636ED6">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w:t>
      </w:r>
      <w:r w:rsidRPr="00636ED6">
        <w:rPr>
          <w:rFonts w:ascii="Palatino Linotype" w:eastAsia="Palatino Linotype" w:hAnsi="Palatino Linotype" w:cs="Palatino Linotype"/>
        </w:rPr>
        <w:lastRenderedPageBreak/>
        <w:t>XX, XXXII, XLV; 6, 137 y 143 fracción I, de la Ley de Transparencia y Acceso a la Información Pública del Estado de México y Municipios vigente, los cuales establecen lo siguiente:</w:t>
      </w:r>
    </w:p>
    <w:p w14:paraId="1C93E561" w14:textId="77777777" w:rsidR="00267E6D" w:rsidRPr="00636ED6" w:rsidRDefault="00267E6D" w:rsidP="00267E6D">
      <w:pPr>
        <w:tabs>
          <w:tab w:val="left" w:pos="709"/>
        </w:tabs>
        <w:spacing w:line="360" w:lineRule="auto"/>
        <w:jc w:val="both"/>
        <w:rPr>
          <w:rFonts w:ascii="Palatino Linotype" w:eastAsia="Palatino Linotype" w:hAnsi="Palatino Linotype" w:cs="Palatino Linotype"/>
        </w:rPr>
      </w:pPr>
    </w:p>
    <w:p w14:paraId="70D36BD7"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Artículo 3.</w:t>
      </w:r>
      <w:r w:rsidRPr="00636ED6">
        <w:rPr>
          <w:rFonts w:ascii="Palatino Linotype" w:eastAsia="Palatino Linotype" w:hAnsi="Palatino Linotype" w:cs="Palatino Linotype"/>
          <w:i/>
          <w:sz w:val="22"/>
          <w:szCs w:val="22"/>
        </w:rPr>
        <w:t xml:space="preserve"> Para los efectos de la presente Ley se entenderá por:…</w:t>
      </w:r>
    </w:p>
    <w:p w14:paraId="79DCFA62"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XX.</w:t>
      </w:r>
      <w:r w:rsidRPr="00636ED6">
        <w:rPr>
          <w:rFonts w:ascii="Palatino Linotype" w:eastAsia="Palatino Linotype" w:hAnsi="Palatino Linotype" w:cs="Palatino Linotype"/>
          <w:i/>
          <w:sz w:val="22"/>
          <w:szCs w:val="22"/>
        </w:rPr>
        <w:t xml:space="preserve"> Información clasificada: Aquella considerada por la presente Ley como reservada o confidencial; </w:t>
      </w:r>
    </w:p>
    <w:p w14:paraId="2D7E755E"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XXI.</w:t>
      </w:r>
      <w:r w:rsidRPr="00636ED6">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69630C"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5109C3A3"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XXXIV</w:t>
      </w:r>
      <w:r w:rsidRPr="00636ED6">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EA31CDA"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p>
    <w:p w14:paraId="5296D2D4"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XLV.</w:t>
      </w:r>
      <w:r w:rsidRPr="00636ED6">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F22DDC3"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91.</w:t>
      </w:r>
      <w:r w:rsidRPr="00636ED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7A27E5E"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122.</w:t>
      </w:r>
      <w:r w:rsidRPr="00636ED6">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636ED6">
        <w:rPr>
          <w:rFonts w:ascii="Palatino Linotype" w:eastAsia="Palatino Linotype" w:hAnsi="Palatino Linotype" w:cs="Palatino Linotype"/>
          <w:i/>
          <w:sz w:val="22"/>
          <w:szCs w:val="22"/>
        </w:rPr>
        <w:t>actualiza</w:t>
      </w:r>
      <w:proofErr w:type="spellEnd"/>
      <w:r w:rsidRPr="00636ED6">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FD6D828"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602F41AF"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0FF7B789"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135.</w:t>
      </w:r>
      <w:r w:rsidRPr="00636ED6">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D48B7E5" w14:textId="77777777" w:rsidR="00267E6D" w:rsidRPr="00636ED6" w:rsidRDefault="00267E6D" w:rsidP="00267E6D">
      <w:pPr>
        <w:tabs>
          <w:tab w:val="left" w:pos="709"/>
        </w:tabs>
        <w:ind w:left="567" w:right="567"/>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w:t>
      </w:r>
      <w:r w:rsidRPr="00636ED6">
        <w:rPr>
          <w:rFonts w:ascii="Palatino Linotype" w:eastAsia="Palatino Linotype" w:hAnsi="Palatino Linotype" w:cs="Palatino Linotype"/>
          <w:b/>
          <w:i/>
          <w:sz w:val="22"/>
          <w:szCs w:val="22"/>
        </w:rPr>
        <w:lastRenderedPageBreak/>
        <w:t>versión pública en la que se testen las partes o secciones clasificadas, indicando su contenido de manera genérica y fundando y motivando su clasificación.”</w:t>
      </w:r>
    </w:p>
    <w:p w14:paraId="59C39DB6"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143</w:t>
      </w:r>
      <w:r w:rsidRPr="00636ED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08640EF" w14:textId="77777777" w:rsidR="00267E6D" w:rsidRPr="00636ED6" w:rsidRDefault="00267E6D" w:rsidP="00267E6D">
      <w:pPr>
        <w:tabs>
          <w:tab w:val="left" w:pos="709"/>
        </w:tabs>
        <w:ind w:left="567" w:right="567"/>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7975E74A"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w:t>
      </w:r>
      <w:r w:rsidRPr="00636ED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B36F340"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III.</w:t>
      </w:r>
      <w:r w:rsidRPr="00636ED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61EB158"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28667AB"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43D7C7" w14:textId="77777777" w:rsidR="00267E6D" w:rsidRPr="00636ED6" w:rsidRDefault="00267E6D" w:rsidP="00267E6D">
      <w:pPr>
        <w:tabs>
          <w:tab w:val="left" w:pos="709"/>
        </w:tabs>
        <w:ind w:left="567" w:right="567"/>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5AB999CD"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148.</w:t>
      </w:r>
      <w:r w:rsidRPr="00636ED6">
        <w:rPr>
          <w:rFonts w:ascii="Palatino Linotype" w:eastAsia="Palatino Linotype" w:hAnsi="Palatino Linotype" w:cs="Palatino Linotype"/>
          <w:i/>
          <w:sz w:val="22"/>
          <w:szCs w:val="22"/>
        </w:rPr>
        <w:t xml:space="preserve"> No se requerirá el consentimiento del titular de la información confidencial cuando:</w:t>
      </w:r>
    </w:p>
    <w:p w14:paraId="1D4E2345"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w:t>
      </w:r>
      <w:r w:rsidRPr="00636ED6">
        <w:rPr>
          <w:rFonts w:ascii="Palatino Linotype" w:eastAsia="Palatino Linotype" w:hAnsi="Palatino Linotype" w:cs="Palatino Linotype"/>
          <w:i/>
          <w:sz w:val="22"/>
          <w:szCs w:val="22"/>
        </w:rPr>
        <w:t xml:space="preserve"> La información se encuentre en registros públicos o fuentes de acceso público;</w:t>
      </w:r>
    </w:p>
    <w:p w14:paraId="59ABC0B7"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w:t>
      </w:r>
      <w:r w:rsidRPr="00636ED6">
        <w:rPr>
          <w:rFonts w:ascii="Palatino Linotype" w:eastAsia="Palatino Linotype" w:hAnsi="Palatino Linotype" w:cs="Palatino Linotype"/>
          <w:i/>
          <w:sz w:val="22"/>
          <w:szCs w:val="22"/>
        </w:rPr>
        <w:t xml:space="preserve"> Por Ley tenga el carácter de pública;</w:t>
      </w:r>
    </w:p>
    <w:p w14:paraId="2D0D2498"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III</w:t>
      </w:r>
      <w:r w:rsidRPr="00636ED6">
        <w:rPr>
          <w:rFonts w:ascii="Palatino Linotype" w:eastAsia="Palatino Linotype" w:hAnsi="Palatino Linotype" w:cs="Palatino Linotype"/>
          <w:i/>
          <w:sz w:val="22"/>
          <w:szCs w:val="22"/>
        </w:rPr>
        <w:t>. Exista una orden judicial;</w:t>
      </w:r>
    </w:p>
    <w:p w14:paraId="6C419536"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IV.</w:t>
      </w:r>
      <w:r w:rsidRPr="00636ED6">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B062916"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w:t>
      </w:r>
      <w:r w:rsidRPr="00636ED6">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2662FD32"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E983697" w14:textId="77777777" w:rsidR="00267E6D" w:rsidRPr="00636ED6" w:rsidRDefault="00267E6D" w:rsidP="00267E6D">
      <w:pPr>
        <w:tabs>
          <w:tab w:val="left" w:pos="709"/>
        </w:tabs>
        <w:ind w:left="567" w:right="567"/>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149.</w:t>
      </w:r>
      <w:r w:rsidRPr="00636ED6">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70730702" w14:textId="77777777" w:rsidR="00267E6D" w:rsidRPr="00636ED6" w:rsidRDefault="00267E6D" w:rsidP="00267E6D">
      <w:pPr>
        <w:spacing w:line="360" w:lineRule="auto"/>
        <w:ind w:right="49"/>
        <w:jc w:val="both"/>
        <w:rPr>
          <w:rFonts w:ascii="Palatino Linotype" w:eastAsia="Palatino Linotype" w:hAnsi="Palatino Linotype" w:cs="Palatino Linotype"/>
        </w:rPr>
      </w:pPr>
    </w:p>
    <w:p w14:paraId="07E0D4DC"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752BC95" w14:textId="77777777" w:rsidR="00267E6D" w:rsidRPr="00636ED6" w:rsidRDefault="00267E6D" w:rsidP="00267E6D">
      <w:pPr>
        <w:spacing w:line="360" w:lineRule="auto"/>
        <w:jc w:val="both"/>
        <w:rPr>
          <w:rFonts w:ascii="Palatino Linotype" w:eastAsia="Palatino Linotype" w:hAnsi="Palatino Linotype" w:cs="Palatino Linotype"/>
        </w:rPr>
      </w:pPr>
    </w:p>
    <w:p w14:paraId="1C1996F8"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CC15EB8" w14:textId="77777777" w:rsidR="007D51F7" w:rsidRPr="00636ED6" w:rsidRDefault="007D51F7" w:rsidP="00267E6D">
      <w:pPr>
        <w:spacing w:line="360" w:lineRule="auto"/>
        <w:jc w:val="both"/>
        <w:rPr>
          <w:rFonts w:ascii="Palatino Linotype" w:eastAsia="Palatino Linotype" w:hAnsi="Palatino Linotype" w:cs="Palatino Linotype"/>
        </w:rPr>
      </w:pPr>
    </w:p>
    <w:p w14:paraId="415B7C48"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DBB9BE9" w14:textId="77777777" w:rsidR="00267E6D" w:rsidRPr="00636ED6" w:rsidRDefault="00267E6D" w:rsidP="00267E6D">
      <w:pPr>
        <w:spacing w:line="360" w:lineRule="auto"/>
        <w:jc w:val="both"/>
        <w:rPr>
          <w:rFonts w:ascii="Palatino Linotype" w:eastAsia="Palatino Linotype" w:hAnsi="Palatino Linotype" w:cs="Palatino Linotype"/>
        </w:rPr>
      </w:pPr>
    </w:p>
    <w:p w14:paraId="51593DF8" w14:textId="77777777" w:rsidR="00267E6D" w:rsidRPr="00636ED6" w:rsidRDefault="00267E6D" w:rsidP="00267E6D">
      <w:pPr>
        <w:ind w:left="567" w:right="616"/>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Artículo 168</w:t>
      </w:r>
      <w:r w:rsidRPr="00636ED6">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67AB248A" w14:textId="77777777" w:rsidR="00267E6D" w:rsidRPr="00636ED6" w:rsidRDefault="00267E6D" w:rsidP="00267E6D">
      <w:pPr>
        <w:ind w:left="567" w:right="616"/>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w:t>
      </w:r>
      <w:r w:rsidRPr="00636ED6">
        <w:rPr>
          <w:rFonts w:ascii="Palatino Linotype" w:eastAsia="Palatino Linotype" w:hAnsi="Palatino Linotype" w:cs="Palatino Linotype"/>
          <w:i/>
          <w:sz w:val="22"/>
          <w:szCs w:val="22"/>
        </w:rPr>
        <w:t xml:space="preserve"> El Área deberá remitir la solicitud, así como un escrito en el que </w:t>
      </w:r>
      <w:r w:rsidRPr="00636ED6">
        <w:rPr>
          <w:rFonts w:ascii="Palatino Linotype" w:eastAsia="Palatino Linotype" w:hAnsi="Palatino Linotype" w:cs="Palatino Linotype"/>
          <w:b/>
          <w:i/>
          <w:sz w:val="22"/>
          <w:szCs w:val="22"/>
        </w:rPr>
        <w:t>funde y motive la clasificación al Comité de Transparencia</w:t>
      </w:r>
      <w:r w:rsidRPr="00636ED6">
        <w:rPr>
          <w:rFonts w:ascii="Palatino Linotype" w:eastAsia="Palatino Linotype" w:hAnsi="Palatino Linotype" w:cs="Palatino Linotype"/>
          <w:i/>
          <w:sz w:val="22"/>
          <w:szCs w:val="22"/>
        </w:rPr>
        <w:t>, mismo que deberá resolver para:</w:t>
      </w:r>
    </w:p>
    <w:p w14:paraId="2BA5ACFB" w14:textId="77777777" w:rsidR="00267E6D" w:rsidRPr="00636ED6" w:rsidRDefault="00267E6D" w:rsidP="00267E6D">
      <w:pPr>
        <w:ind w:left="567" w:right="616"/>
        <w:jc w:val="both"/>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i/>
          <w:sz w:val="22"/>
          <w:szCs w:val="22"/>
        </w:rPr>
        <w:t>a</w:t>
      </w:r>
      <w:r w:rsidRPr="00636ED6">
        <w:rPr>
          <w:rFonts w:ascii="Palatino Linotype" w:eastAsia="Palatino Linotype" w:hAnsi="Palatino Linotype" w:cs="Palatino Linotype"/>
          <w:b/>
          <w:i/>
          <w:sz w:val="22"/>
          <w:szCs w:val="22"/>
        </w:rPr>
        <w:t>) Confirmar la clasificación;</w:t>
      </w:r>
    </w:p>
    <w:p w14:paraId="0DE9F3C6" w14:textId="77777777" w:rsidR="00267E6D" w:rsidRPr="00636ED6" w:rsidRDefault="00267E6D" w:rsidP="00267E6D">
      <w:pPr>
        <w:ind w:left="567" w:right="616"/>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b) Modificar la clasificación y otorgar total o parcialmente el acceso a la información; y c) Revocar la clasificación y conceder el acceso a la información.</w:t>
      </w:r>
    </w:p>
    <w:p w14:paraId="6339BD8E" w14:textId="77777777" w:rsidR="00267E6D" w:rsidRPr="00636ED6" w:rsidRDefault="00267E6D" w:rsidP="00267E6D">
      <w:pPr>
        <w:ind w:left="567" w:right="616"/>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w:t>
      </w:r>
      <w:r w:rsidRPr="00636ED6">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3929ED7E" w14:textId="77777777" w:rsidR="00267E6D" w:rsidRPr="00636ED6" w:rsidRDefault="00267E6D" w:rsidP="00267E6D">
      <w:pPr>
        <w:ind w:left="567" w:right="616"/>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III.</w:t>
      </w:r>
      <w:r w:rsidRPr="00636ED6">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1888CCBF" w14:textId="77777777" w:rsidR="00267E6D" w:rsidRPr="00636ED6" w:rsidRDefault="00267E6D" w:rsidP="00267E6D">
      <w:pPr>
        <w:spacing w:line="360" w:lineRule="auto"/>
        <w:jc w:val="both"/>
        <w:rPr>
          <w:rFonts w:ascii="Palatino Linotype" w:eastAsia="Palatino Linotype" w:hAnsi="Palatino Linotype" w:cs="Palatino Linotype"/>
        </w:rPr>
      </w:pPr>
    </w:p>
    <w:p w14:paraId="53238A49" w14:textId="77777777" w:rsidR="00267E6D" w:rsidRPr="00636ED6" w:rsidRDefault="00267E6D" w:rsidP="00267E6D">
      <w:pPr>
        <w:spacing w:line="360" w:lineRule="auto"/>
        <w:ind w:right="51"/>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deberá proceder a testar los datos personales que se encuentren contenidos en los documentos a entregar por parte del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57CF6A0" w14:textId="77777777" w:rsidR="00267E6D" w:rsidRPr="00636ED6" w:rsidRDefault="00267E6D" w:rsidP="00267E6D">
      <w:pPr>
        <w:spacing w:line="360" w:lineRule="auto"/>
        <w:ind w:right="51"/>
        <w:jc w:val="both"/>
        <w:rPr>
          <w:rFonts w:ascii="Palatino Linotype" w:eastAsia="Palatino Linotype" w:hAnsi="Palatino Linotype" w:cs="Palatino Linotype"/>
        </w:rPr>
      </w:pPr>
    </w:p>
    <w:p w14:paraId="760E2560" w14:textId="77777777" w:rsidR="00267E6D" w:rsidRPr="00636ED6" w:rsidRDefault="00267E6D" w:rsidP="00267E6D">
      <w:pPr>
        <w:spacing w:line="360" w:lineRule="auto"/>
        <w:ind w:right="51"/>
        <w:jc w:val="both"/>
        <w:rPr>
          <w:rFonts w:ascii="Palatino Linotype" w:eastAsia="Palatino Linotype" w:hAnsi="Palatino Linotype" w:cs="Palatino Linotype"/>
        </w:rPr>
      </w:pPr>
      <w:r w:rsidRPr="00636ED6">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7BCB822" w14:textId="77777777" w:rsidR="00267E6D" w:rsidRPr="00636ED6" w:rsidRDefault="00267E6D" w:rsidP="00267E6D">
      <w:pPr>
        <w:spacing w:line="360" w:lineRule="auto"/>
        <w:ind w:right="51"/>
        <w:jc w:val="both"/>
        <w:rPr>
          <w:rFonts w:ascii="Palatino Linotype" w:eastAsia="Palatino Linotype" w:hAnsi="Palatino Linotype" w:cs="Palatino Linotype"/>
        </w:rPr>
      </w:pPr>
    </w:p>
    <w:p w14:paraId="3DF0A554"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49.</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rPr>
        <w:t>Los Comités de Transparencia</w:t>
      </w:r>
      <w:r w:rsidRPr="00636ED6">
        <w:rPr>
          <w:rFonts w:ascii="Palatino Linotype" w:eastAsia="Palatino Linotype" w:hAnsi="Palatino Linotype" w:cs="Palatino Linotype"/>
          <w:i/>
          <w:sz w:val="22"/>
          <w:szCs w:val="22"/>
        </w:rPr>
        <w:t xml:space="preserve"> tendrán las siguientes atribuciones:</w:t>
      </w:r>
    </w:p>
    <w:p w14:paraId="54034B1A"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VIII. Aprobar, modificar o revocar la clasificación de la información</w:t>
      </w:r>
      <w:r w:rsidRPr="00636ED6">
        <w:rPr>
          <w:rFonts w:ascii="Palatino Linotype" w:eastAsia="Palatino Linotype" w:hAnsi="Palatino Linotype" w:cs="Palatino Linotype"/>
          <w:i/>
          <w:sz w:val="22"/>
          <w:szCs w:val="22"/>
        </w:rPr>
        <w:t>…”</w:t>
      </w:r>
    </w:p>
    <w:p w14:paraId="1D64F825"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Artículo 53.</w:t>
      </w:r>
      <w:r w:rsidRPr="00636ED6">
        <w:rPr>
          <w:rFonts w:ascii="Palatino Linotype" w:eastAsia="Palatino Linotype" w:hAnsi="Palatino Linotype" w:cs="Palatino Linotype"/>
          <w:i/>
          <w:sz w:val="22"/>
          <w:szCs w:val="22"/>
        </w:rPr>
        <w:t xml:space="preserve"> Las </w:t>
      </w:r>
      <w:r w:rsidRPr="00636ED6">
        <w:rPr>
          <w:rFonts w:ascii="Palatino Linotype" w:eastAsia="Palatino Linotype" w:hAnsi="Palatino Linotype" w:cs="Palatino Linotype"/>
          <w:b/>
          <w:i/>
          <w:sz w:val="22"/>
          <w:szCs w:val="22"/>
        </w:rPr>
        <w:t>Unidades de Transparencia</w:t>
      </w:r>
      <w:r w:rsidRPr="00636ED6">
        <w:rPr>
          <w:rFonts w:ascii="Palatino Linotype" w:eastAsia="Palatino Linotype" w:hAnsi="Palatino Linotype" w:cs="Palatino Linotype"/>
          <w:i/>
          <w:sz w:val="22"/>
          <w:szCs w:val="22"/>
        </w:rPr>
        <w:t xml:space="preserve"> tendrán las siguientes </w:t>
      </w:r>
      <w:r w:rsidRPr="00636ED6">
        <w:rPr>
          <w:rFonts w:ascii="Palatino Linotype" w:eastAsia="Palatino Linotype" w:hAnsi="Palatino Linotype" w:cs="Palatino Linotype"/>
          <w:b/>
          <w:i/>
          <w:sz w:val="22"/>
          <w:szCs w:val="22"/>
        </w:rPr>
        <w:t>funciones</w:t>
      </w:r>
      <w:r w:rsidRPr="00636ED6">
        <w:rPr>
          <w:rFonts w:ascii="Palatino Linotype" w:eastAsia="Palatino Linotype" w:hAnsi="Palatino Linotype" w:cs="Palatino Linotype"/>
          <w:i/>
          <w:sz w:val="22"/>
          <w:szCs w:val="22"/>
        </w:rPr>
        <w:t>:</w:t>
      </w:r>
    </w:p>
    <w:p w14:paraId="459052CC"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X. Presentar ante el Comité, el proyecto de clasificación de información</w:t>
      </w:r>
      <w:r w:rsidRPr="00636ED6">
        <w:rPr>
          <w:rFonts w:ascii="Palatino Linotype" w:eastAsia="Palatino Linotype" w:hAnsi="Palatino Linotype" w:cs="Palatino Linotype"/>
          <w:i/>
          <w:sz w:val="22"/>
          <w:szCs w:val="22"/>
        </w:rPr>
        <w:t xml:space="preserve">…” </w:t>
      </w:r>
    </w:p>
    <w:p w14:paraId="4CC52E28"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“Artículo 59.</w:t>
      </w:r>
      <w:r w:rsidRPr="00636ED6">
        <w:rPr>
          <w:rFonts w:ascii="Palatino Linotype" w:eastAsia="Palatino Linotype" w:hAnsi="Palatino Linotype" w:cs="Palatino Linotype"/>
          <w:i/>
          <w:sz w:val="22"/>
          <w:szCs w:val="22"/>
        </w:rPr>
        <w:t xml:space="preserve"> Los </w:t>
      </w:r>
      <w:r w:rsidRPr="00636ED6">
        <w:rPr>
          <w:rFonts w:ascii="Palatino Linotype" w:eastAsia="Palatino Linotype" w:hAnsi="Palatino Linotype" w:cs="Palatino Linotype"/>
          <w:b/>
          <w:i/>
          <w:sz w:val="22"/>
          <w:szCs w:val="22"/>
        </w:rPr>
        <w:t>servidores públicos habilitados</w:t>
      </w:r>
      <w:r w:rsidRPr="00636ED6">
        <w:rPr>
          <w:rFonts w:ascii="Palatino Linotype" w:eastAsia="Palatino Linotype" w:hAnsi="Palatino Linotype" w:cs="Palatino Linotype"/>
          <w:i/>
          <w:sz w:val="22"/>
          <w:szCs w:val="22"/>
        </w:rPr>
        <w:t xml:space="preserve"> tendrán las </w:t>
      </w:r>
      <w:r w:rsidRPr="00636ED6">
        <w:rPr>
          <w:rFonts w:ascii="Palatino Linotype" w:eastAsia="Palatino Linotype" w:hAnsi="Palatino Linotype" w:cs="Palatino Linotype"/>
          <w:b/>
          <w:i/>
          <w:sz w:val="22"/>
          <w:szCs w:val="22"/>
        </w:rPr>
        <w:t>funciones</w:t>
      </w:r>
      <w:r w:rsidRPr="00636ED6">
        <w:rPr>
          <w:rFonts w:ascii="Palatino Linotype" w:eastAsia="Palatino Linotype" w:hAnsi="Palatino Linotype" w:cs="Palatino Linotype"/>
          <w:i/>
          <w:sz w:val="22"/>
          <w:szCs w:val="22"/>
        </w:rPr>
        <w:t xml:space="preserve"> siguientes:</w:t>
      </w:r>
    </w:p>
    <w:p w14:paraId="43888A66" w14:textId="77777777" w:rsidR="00267E6D" w:rsidRPr="00636ED6" w:rsidRDefault="00267E6D" w:rsidP="00267E6D">
      <w:pPr>
        <w:ind w:left="992" w:right="1043"/>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36ED6">
        <w:rPr>
          <w:rFonts w:ascii="Palatino Linotype" w:eastAsia="Palatino Linotype" w:hAnsi="Palatino Linotype" w:cs="Palatino Linotype"/>
          <w:i/>
          <w:sz w:val="22"/>
          <w:szCs w:val="22"/>
        </w:rPr>
        <w:t>, la cual tendrá los fundamentos y argumentos en que se basa dicha propuesta…”(Sic)</w:t>
      </w:r>
    </w:p>
    <w:p w14:paraId="68324B09" w14:textId="77777777" w:rsidR="00267E6D" w:rsidRPr="00636ED6" w:rsidRDefault="00267E6D" w:rsidP="00267E6D">
      <w:pPr>
        <w:ind w:left="992" w:right="1043"/>
        <w:jc w:val="both"/>
        <w:rPr>
          <w:rFonts w:ascii="Palatino Linotype" w:eastAsia="Palatino Linotype" w:hAnsi="Palatino Linotype" w:cs="Palatino Linotype"/>
          <w:i/>
          <w:sz w:val="22"/>
          <w:szCs w:val="22"/>
        </w:rPr>
      </w:pPr>
    </w:p>
    <w:p w14:paraId="6C758C42"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92A0B5" w14:textId="77777777" w:rsidR="00267E6D" w:rsidRPr="00636ED6" w:rsidRDefault="00267E6D" w:rsidP="00267E6D">
      <w:pPr>
        <w:spacing w:line="360" w:lineRule="auto"/>
        <w:jc w:val="both"/>
        <w:rPr>
          <w:rFonts w:ascii="Palatino Linotype" w:eastAsia="Palatino Linotype" w:hAnsi="Palatino Linotype" w:cs="Palatino Linotype"/>
        </w:rPr>
      </w:pPr>
    </w:p>
    <w:p w14:paraId="382C2CC6"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1BE8CDC" w14:textId="77777777" w:rsidR="00267E6D" w:rsidRPr="00636ED6" w:rsidRDefault="00267E6D" w:rsidP="00267E6D">
      <w:pPr>
        <w:spacing w:line="360" w:lineRule="auto"/>
        <w:jc w:val="both"/>
        <w:rPr>
          <w:rFonts w:ascii="Palatino Linotype" w:eastAsia="Palatino Linotype" w:hAnsi="Palatino Linotype" w:cs="Palatino Linotype"/>
        </w:rPr>
      </w:pPr>
    </w:p>
    <w:p w14:paraId="562EA119" w14:textId="77777777" w:rsidR="00267E6D" w:rsidRPr="00636ED6" w:rsidRDefault="00267E6D" w:rsidP="00267E6D">
      <w:pPr>
        <w:spacing w:after="240"/>
        <w:ind w:left="993" w:right="1041"/>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Artículo 149.</w:t>
      </w:r>
      <w:r w:rsidRPr="00636ED6">
        <w:rPr>
          <w:rFonts w:ascii="Palatino Linotype" w:eastAsia="Palatino Linotype" w:hAnsi="Palatino Linotype" w:cs="Palatino Linotype"/>
          <w:i/>
          <w:sz w:val="22"/>
          <w:szCs w:val="22"/>
        </w:rPr>
        <w:t xml:space="preserve"> El </w:t>
      </w:r>
      <w:r w:rsidRPr="00636ED6">
        <w:rPr>
          <w:rFonts w:ascii="Palatino Linotype" w:eastAsia="Palatino Linotype" w:hAnsi="Palatino Linotype" w:cs="Palatino Linotype"/>
          <w:b/>
          <w:i/>
          <w:sz w:val="22"/>
          <w:szCs w:val="22"/>
        </w:rPr>
        <w:t>acuerdo que clasifique la información como confidencial</w:t>
      </w:r>
      <w:r w:rsidRPr="00636ED6">
        <w:rPr>
          <w:rFonts w:ascii="Palatino Linotype" w:eastAsia="Palatino Linotype" w:hAnsi="Palatino Linotype" w:cs="Palatino Linotype"/>
          <w:i/>
          <w:sz w:val="22"/>
          <w:szCs w:val="22"/>
        </w:rPr>
        <w:t xml:space="preserve"> deberá contener un razonamiento lógico en el que demuestre que </w:t>
      </w:r>
      <w:r w:rsidRPr="00636ED6">
        <w:rPr>
          <w:rFonts w:ascii="Palatino Linotype" w:eastAsia="Palatino Linotype" w:hAnsi="Palatino Linotype" w:cs="Palatino Linotype"/>
          <w:i/>
          <w:sz w:val="22"/>
          <w:szCs w:val="22"/>
        </w:rPr>
        <w:lastRenderedPageBreak/>
        <w:t>la información se encuentra en alguna o algunas de las hipótesis previstas en la presente Ley.” (Sic)</w:t>
      </w:r>
    </w:p>
    <w:p w14:paraId="55E7195E" w14:textId="77777777" w:rsidR="00267E6D" w:rsidRPr="00636ED6" w:rsidRDefault="00267E6D" w:rsidP="00267E6D">
      <w:pPr>
        <w:spacing w:before="240" w:line="360" w:lineRule="auto"/>
        <w:ind w:right="51"/>
        <w:jc w:val="both"/>
        <w:rPr>
          <w:rFonts w:ascii="Palatino Linotype" w:eastAsia="Palatino Linotype" w:hAnsi="Palatino Linotype" w:cs="Palatino Linotype"/>
        </w:rPr>
      </w:pPr>
    </w:p>
    <w:p w14:paraId="1DC50A76" w14:textId="77777777" w:rsidR="00267E6D" w:rsidRPr="00636ED6" w:rsidRDefault="00267E6D" w:rsidP="00267E6D">
      <w:pPr>
        <w:spacing w:line="360" w:lineRule="auto"/>
        <w:ind w:right="51"/>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Es decir,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B2F0625" w14:textId="77777777" w:rsidR="00267E6D" w:rsidRPr="00636ED6" w:rsidRDefault="00267E6D" w:rsidP="00267E6D">
      <w:pPr>
        <w:spacing w:line="360" w:lineRule="auto"/>
        <w:ind w:right="51"/>
        <w:jc w:val="both"/>
        <w:rPr>
          <w:rFonts w:ascii="Palatino Linotype" w:eastAsia="Palatino Linotype" w:hAnsi="Palatino Linotype" w:cs="Palatino Linotype"/>
        </w:rPr>
      </w:pPr>
    </w:p>
    <w:p w14:paraId="460B7289"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Al respecto, se destaca que la versión pública que elabore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36ED6">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636ED6">
        <w:rPr>
          <w:rFonts w:ascii="Palatino Linotype" w:eastAsia="Palatino Linotype" w:hAnsi="Palatino Linotype" w:cs="Palatino Linotype"/>
        </w:rPr>
        <w:t xml:space="preserve">, publicados en el Diario Oficial de la Federación en fecha dieciocho de noviembre del año dos mil veintidós, mediante </w:t>
      </w:r>
      <w:r w:rsidRPr="00636ED6">
        <w:rPr>
          <w:rFonts w:ascii="Palatino Linotype" w:eastAsia="Palatino Linotype" w:hAnsi="Palatino Linotype" w:cs="Palatino Linotype"/>
        </w:rPr>
        <w:lastRenderedPageBreak/>
        <w:t>Acuerdo del Consejo Nacional del Sistema Nacional de Transparencia, Acceso a la Información Pública y Protección de Datos Personales, que literalmente expresan:</w:t>
      </w:r>
    </w:p>
    <w:p w14:paraId="4035DB58" w14:textId="77777777" w:rsidR="00267E6D" w:rsidRPr="00636ED6" w:rsidRDefault="00267E6D" w:rsidP="00267E6D">
      <w:pPr>
        <w:ind w:left="709" w:right="709"/>
        <w:jc w:val="both"/>
        <w:rPr>
          <w:rFonts w:ascii="Palatino Linotype" w:eastAsia="Palatino Linotype" w:hAnsi="Palatino Linotype" w:cs="Palatino Linotype"/>
          <w:b/>
          <w:i/>
          <w:sz w:val="22"/>
          <w:szCs w:val="22"/>
        </w:rPr>
      </w:pPr>
    </w:p>
    <w:p w14:paraId="6D2C962F"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28A7365"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w:t>
      </w:r>
      <w:r w:rsidRPr="00636ED6">
        <w:rPr>
          <w:rFonts w:ascii="Palatino Linotype" w:eastAsia="Palatino Linotype" w:hAnsi="Palatino Linotype" w:cs="Palatino Linotype"/>
          <w:b/>
          <w:i/>
          <w:sz w:val="22"/>
          <w:szCs w:val="22"/>
        </w:rPr>
        <w:t>Segundo.-</w:t>
      </w:r>
      <w:r w:rsidRPr="00636ED6">
        <w:rPr>
          <w:rFonts w:ascii="Palatino Linotype" w:eastAsia="Palatino Linotype" w:hAnsi="Palatino Linotype" w:cs="Palatino Linotype"/>
          <w:i/>
          <w:sz w:val="22"/>
          <w:szCs w:val="22"/>
        </w:rPr>
        <w:t xml:space="preserve"> Para efectos de los presentes Lineamientos Generales, se entenderá por:</w:t>
      </w:r>
    </w:p>
    <w:p w14:paraId="7479E04D"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XVIII.</w:t>
      </w:r>
      <w:r w:rsidRPr="00636ED6">
        <w:rPr>
          <w:rFonts w:ascii="Palatino Linotype" w:eastAsia="Palatino Linotype" w:hAnsi="Palatino Linotype" w:cs="Palatino Linotype"/>
          <w:i/>
          <w:sz w:val="22"/>
          <w:szCs w:val="22"/>
        </w:rPr>
        <w:t xml:space="preserve"> </w:t>
      </w:r>
      <w:r w:rsidRPr="00636ED6">
        <w:rPr>
          <w:rFonts w:ascii="Palatino Linotype" w:eastAsia="Palatino Linotype" w:hAnsi="Palatino Linotype" w:cs="Palatino Linotype"/>
          <w:b/>
          <w:i/>
          <w:sz w:val="22"/>
          <w:szCs w:val="22"/>
        </w:rPr>
        <w:t>Versión pública:</w:t>
      </w:r>
      <w:r w:rsidRPr="00636ED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36ED6">
        <w:rPr>
          <w:rFonts w:ascii="Palatino Linotype" w:eastAsia="Palatino Linotype" w:hAnsi="Palatino Linotype" w:cs="Palatino Linotype"/>
          <w:b/>
          <w:i/>
          <w:sz w:val="22"/>
          <w:szCs w:val="22"/>
          <w:u w:val="single"/>
        </w:rPr>
        <w:t>fundando y motivando la</w:t>
      </w:r>
      <w:r w:rsidRPr="00636ED6">
        <w:rPr>
          <w:rFonts w:ascii="Palatino Linotype" w:eastAsia="Palatino Linotype" w:hAnsi="Palatino Linotype" w:cs="Palatino Linotype"/>
          <w:i/>
          <w:sz w:val="22"/>
          <w:szCs w:val="22"/>
        </w:rPr>
        <w:t xml:space="preserve"> reserva o </w:t>
      </w:r>
      <w:r w:rsidRPr="00636ED6">
        <w:rPr>
          <w:rFonts w:ascii="Palatino Linotype" w:eastAsia="Palatino Linotype" w:hAnsi="Palatino Linotype" w:cs="Palatino Linotype"/>
          <w:b/>
          <w:i/>
          <w:sz w:val="22"/>
          <w:szCs w:val="22"/>
          <w:u w:val="single"/>
        </w:rPr>
        <w:t>confidencialidad</w:t>
      </w:r>
      <w:r w:rsidRPr="00636ED6">
        <w:rPr>
          <w:rFonts w:ascii="Palatino Linotype" w:eastAsia="Palatino Linotype" w:hAnsi="Palatino Linotype" w:cs="Palatino Linotype"/>
          <w:i/>
          <w:sz w:val="22"/>
          <w:szCs w:val="22"/>
        </w:rPr>
        <w:t>, a través de la resolución que para tal efecto emita el Comité de Transparencia.</w:t>
      </w:r>
    </w:p>
    <w:p w14:paraId="029ED86C"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Cuarto.</w:t>
      </w:r>
      <w:r w:rsidRPr="00636ED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E150D2"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8E65ADD"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Quinto.</w:t>
      </w:r>
      <w:r w:rsidRPr="00636ED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38A134"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w:t>
      </w:r>
    </w:p>
    <w:p w14:paraId="2F8D4EB0"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Séptimo.</w:t>
      </w:r>
      <w:r w:rsidRPr="00636ED6">
        <w:rPr>
          <w:rFonts w:ascii="Palatino Linotype" w:eastAsia="Palatino Linotype" w:hAnsi="Palatino Linotype" w:cs="Palatino Linotype"/>
          <w:i/>
          <w:sz w:val="22"/>
          <w:szCs w:val="22"/>
        </w:rPr>
        <w:t xml:space="preserve"> La clasificación de la información se llevará a cabo en el momento en que:</w:t>
      </w:r>
    </w:p>
    <w:p w14:paraId="5B108715"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I.</w:t>
      </w:r>
      <w:r w:rsidRPr="00636ED6">
        <w:rPr>
          <w:rFonts w:ascii="Palatino Linotype" w:eastAsia="Palatino Linotype" w:hAnsi="Palatino Linotype" w:cs="Palatino Linotype"/>
          <w:i/>
          <w:sz w:val="22"/>
          <w:szCs w:val="22"/>
        </w:rPr>
        <w:t xml:space="preserve"> Se reciba una solicitud de acceso a la información;</w:t>
      </w:r>
    </w:p>
    <w:p w14:paraId="241B25F8" w14:textId="77777777" w:rsidR="00267E6D" w:rsidRPr="00636ED6" w:rsidRDefault="00267E6D" w:rsidP="00267E6D">
      <w:pPr>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II.</w:t>
      </w:r>
      <w:r w:rsidRPr="00636ED6">
        <w:rPr>
          <w:rFonts w:ascii="Palatino Linotype" w:eastAsia="Palatino Linotype" w:hAnsi="Palatino Linotype" w:cs="Palatino Linotype"/>
          <w:i/>
          <w:sz w:val="22"/>
          <w:szCs w:val="22"/>
        </w:rPr>
        <w:t xml:space="preserve"> Se  determine mediante resolución del Comité de Transparencia, el órgano garante </w:t>
      </w:r>
    </w:p>
    <w:p w14:paraId="408C5FCE" w14:textId="77777777" w:rsidR="00267E6D" w:rsidRPr="00636ED6" w:rsidRDefault="00267E6D" w:rsidP="00267E6D">
      <w:pPr>
        <w:ind w:left="709" w:right="709"/>
        <w:jc w:val="both"/>
      </w:pPr>
      <w:proofErr w:type="gramStart"/>
      <w:r w:rsidRPr="00636ED6">
        <w:rPr>
          <w:rFonts w:ascii="Palatino Linotype" w:eastAsia="Palatino Linotype" w:hAnsi="Palatino Linotype" w:cs="Palatino Linotype"/>
          <w:i/>
          <w:sz w:val="22"/>
          <w:szCs w:val="22"/>
        </w:rPr>
        <w:t>competente</w:t>
      </w:r>
      <w:proofErr w:type="gramEnd"/>
      <w:r w:rsidRPr="00636ED6">
        <w:rPr>
          <w:rFonts w:ascii="Palatino Linotype" w:eastAsia="Palatino Linotype" w:hAnsi="Palatino Linotype" w:cs="Palatino Linotype"/>
          <w:i/>
          <w:sz w:val="22"/>
          <w:szCs w:val="22"/>
        </w:rPr>
        <w:t>, o en cumplimiento a una sentencia del Poder Judicial; o</w:t>
      </w:r>
    </w:p>
    <w:p w14:paraId="64442AF7"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III.</w:t>
      </w:r>
      <w:r w:rsidRPr="00636ED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6312A5C"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732E316"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lastRenderedPageBreak/>
        <w:t>Octavo.</w:t>
      </w:r>
      <w:r w:rsidRPr="00636ED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3EB0C4"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E1006A7" w14:textId="77777777" w:rsidR="00267E6D" w:rsidRPr="00636ED6" w:rsidRDefault="00267E6D" w:rsidP="00267E6D">
      <w:pPr>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7DBF808"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Noveno.</w:t>
      </w:r>
      <w:r w:rsidRPr="00636ED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C709B3" w14:textId="77777777" w:rsidR="00267E6D" w:rsidRPr="00636ED6" w:rsidRDefault="00267E6D" w:rsidP="00267E6D">
      <w:pPr>
        <w:ind w:left="709" w:right="709"/>
        <w:jc w:val="both"/>
      </w:pPr>
      <w:r w:rsidRPr="00636ED6">
        <w:rPr>
          <w:rFonts w:ascii="Palatino Linotype" w:eastAsia="Palatino Linotype" w:hAnsi="Palatino Linotype" w:cs="Palatino Linotype"/>
          <w:b/>
          <w:i/>
          <w:sz w:val="22"/>
          <w:szCs w:val="22"/>
        </w:rPr>
        <w:t>Décimo.</w:t>
      </w:r>
      <w:r w:rsidRPr="00636ED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CBD3BF"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8871750" w14:textId="77777777" w:rsidR="00267E6D" w:rsidRPr="00636ED6" w:rsidRDefault="00267E6D" w:rsidP="00267E6D">
      <w:pPr>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Décimo primero.</w:t>
      </w:r>
      <w:r w:rsidRPr="00636ED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961222" w14:textId="77777777" w:rsidR="00267E6D" w:rsidRPr="00636ED6" w:rsidRDefault="00267E6D" w:rsidP="00267E6D">
      <w:pPr>
        <w:ind w:right="709"/>
        <w:jc w:val="both"/>
      </w:pPr>
    </w:p>
    <w:p w14:paraId="3542736D" w14:textId="77777777" w:rsidR="00267E6D" w:rsidRPr="00636ED6" w:rsidRDefault="00267E6D" w:rsidP="00267E6D">
      <w:pPr>
        <w:ind w:left="709" w:right="709"/>
        <w:jc w:val="both"/>
      </w:pPr>
      <w:r w:rsidRPr="00636ED6">
        <w:rPr>
          <w:rFonts w:ascii="Palatino Linotype" w:eastAsia="Palatino Linotype" w:hAnsi="Palatino Linotype" w:cs="Palatino Linotype"/>
          <w:i/>
          <w:sz w:val="22"/>
          <w:szCs w:val="22"/>
        </w:rPr>
        <w:t>[…]</w:t>
      </w:r>
    </w:p>
    <w:p w14:paraId="5152E49A" w14:textId="77777777" w:rsidR="00267E6D" w:rsidRPr="00636ED6" w:rsidRDefault="00267E6D" w:rsidP="00267E6D">
      <w:pPr>
        <w:ind w:left="709" w:right="709"/>
        <w:jc w:val="center"/>
      </w:pPr>
      <w:r w:rsidRPr="00636ED6">
        <w:rPr>
          <w:rFonts w:ascii="Palatino Linotype" w:eastAsia="Palatino Linotype" w:hAnsi="Palatino Linotype" w:cs="Palatino Linotype"/>
          <w:b/>
          <w:i/>
          <w:sz w:val="22"/>
          <w:szCs w:val="22"/>
        </w:rPr>
        <w:t>CAPÍTULO VIII</w:t>
      </w:r>
    </w:p>
    <w:p w14:paraId="7418D723" w14:textId="77777777" w:rsidR="00267E6D" w:rsidRPr="00636ED6" w:rsidRDefault="00267E6D" w:rsidP="00267E6D">
      <w:pPr>
        <w:spacing w:after="160"/>
        <w:ind w:left="709" w:right="709"/>
        <w:jc w:val="center"/>
        <w:rPr>
          <w:rFonts w:ascii="Palatino Linotype" w:eastAsia="Palatino Linotype" w:hAnsi="Palatino Linotype" w:cs="Palatino Linotype"/>
          <w:b/>
          <w:i/>
          <w:sz w:val="22"/>
          <w:szCs w:val="22"/>
        </w:rPr>
      </w:pPr>
      <w:r w:rsidRPr="00636ED6">
        <w:rPr>
          <w:rFonts w:ascii="Palatino Linotype" w:eastAsia="Palatino Linotype" w:hAnsi="Palatino Linotype" w:cs="Palatino Linotype"/>
          <w:b/>
          <w:i/>
          <w:sz w:val="22"/>
          <w:szCs w:val="22"/>
        </w:rPr>
        <w:t>DE LOS ELEMENTOS PARA LA CLASIFICACIÓN</w:t>
      </w:r>
    </w:p>
    <w:p w14:paraId="780248D5"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Quincuagésimo</w:t>
      </w:r>
      <w:r w:rsidRPr="00636ED6">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AB0FB9C"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Quincuagésimo primero</w:t>
      </w:r>
      <w:r w:rsidRPr="00636ED6">
        <w:rPr>
          <w:rFonts w:ascii="Palatino Linotype" w:eastAsia="Palatino Linotype" w:hAnsi="Palatino Linotype" w:cs="Palatino Linotype"/>
          <w:i/>
          <w:sz w:val="22"/>
          <w:szCs w:val="22"/>
        </w:rPr>
        <w:t>. Toda acta del Comité de Transparencia deberá contener:</w:t>
      </w:r>
    </w:p>
    <w:p w14:paraId="42B13643"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 xml:space="preserve">I. El número de sesión y fecha; </w:t>
      </w:r>
    </w:p>
    <w:p w14:paraId="237B70B9"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II. El nombre del área que solicitó la clasificación de información;</w:t>
      </w:r>
    </w:p>
    <w:p w14:paraId="51A02E84"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III. La fundamentación legal y motivación correspondiente;</w:t>
      </w:r>
    </w:p>
    <w:p w14:paraId="09255878"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IV. La resolución o resoluciones aprobadas; y</w:t>
      </w:r>
    </w:p>
    <w:p w14:paraId="78BFB740"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V. La rúbrica o firma digital de cada integrante del Comité de Transparencia. </w:t>
      </w:r>
    </w:p>
    <w:p w14:paraId="6DE61346"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E7E5C8B"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 Los motivos y razonamientos que sustenten la confirmación o modificación de la prueba de daño;</w:t>
      </w:r>
    </w:p>
    <w:p w14:paraId="40B0FA91"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II. Descripción de las partes o secciones reservadas, en caso de clasificación parcial;</w:t>
      </w:r>
    </w:p>
    <w:p w14:paraId="60895DBF"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III. El periodo por el que mantendrá su clasificación y fecha de expiración; y</w:t>
      </w:r>
    </w:p>
    <w:p w14:paraId="10DE56C2"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IV. El nombre del titular y área encargada de realizar la versión pública del documento, en su caso.</w:t>
      </w:r>
    </w:p>
    <w:p w14:paraId="3CB3194F"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DDEB474"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3BDAE4B"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b/>
          <w:i/>
          <w:sz w:val="22"/>
          <w:szCs w:val="22"/>
        </w:rPr>
        <w:t>Quincuagésimo segundo</w:t>
      </w:r>
      <w:r w:rsidRPr="00636ED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636ED6">
        <w:rPr>
          <w:rFonts w:ascii="Palatino Linotype" w:eastAsia="Palatino Linotype" w:hAnsi="Palatino Linotype" w:cs="Palatino Linotype"/>
          <w:i/>
          <w:sz w:val="22"/>
          <w:szCs w:val="22"/>
        </w:rPr>
        <w:t>sobreposición</w:t>
      </w:r>
      <w:proofErr w:type="spellEnd"/>
      <w:r w:rsidRPr="00636ED6">
        <w:rPr>
          <w:rFonts w:ascii="Palatino Linotype" w:eastAsia="Palatino Linotype" w:hAnsi="Palatino Linotype" w:cs="Palatino Linotype"/>
          <w:i/>
          <w:sz w:val="22"/>
          <w:szCs w:val="22"/>
        </w:rPr>
        <w:t xml:space="preserve"> de contenido distinto al autorizado por el Comité.</w:t>
      </w:r>
    </w:p>
    <w:p w14:paraId="3ED43928"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EA17910"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3AE4A3B"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062972C"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III. Señalar las personas o instancias autorizadas a acceder a la información clasificada.</w:t>
      </w:r>
    </w:p>
    <w:p w14:paraId="314E2F61"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F7C5F27" w14:textId="77777777" w:rsidR="00267E6D" w:rsidRPr="00636ED6" w:rsidRDefault="00267E6D" w:rsidP="00267E6D">
      <w:pPr>
        <w:spacing w:after="160"/>
        <w:ind w:left="709" w:right="709"/>
        <w:jc w:val="both"/>
      </w:pPr>
      <w:r w:rsidRPr="00636ED6">
        <w:rPr>
          <w:rFonts w:ascii="Palatino Linotype" w:eastAsia="Palatino Linotype" w:hAnsi="Palatino Linotype" w:cs="Palatino Linotype"/>
          <w:b/>
          <w:i/>
          <w:sz w:val="22"/>
          <w:szCs w:val="22"/>
        </w:rPr>
        <w:t xml:space="preserve">Quincuagésimo tercero. </w:t>
      </w:r>
      <w:r w:rsidRPr="00636ED6">
        <w:rPr>
          <w:rFonts w:ascii="Palatino Linotype" w:eastAsia="Palatino Linotype" w:hAnsi="Palatino Linotype" w:cs="Palatino Linotype"/>
          <w:b/>
          <w:i/>
          <w:sz w:val="22"/>
          <w:szCs w:val="22"/>
          <w:u w:val="single"/>
        </w:rPr>
        <w:t>El formato para señalar la clasificación de un documento o expediente que contenga información reservada, es el siguiente</w:t>
      </w:r>
      <w:proofErr w:type="gramStart"/>
      <w:r w:rsidRPr="00636ED6">
        <w:rPr>
          <w:rFonts w:ascii="Palatino Linotype" w:eastAsia="Palatino Linotype" w:hAnsi="Palatino Linotype" w:cs="Palatino Linotype"/>
          <w:b/>
          <w:i/>
          <w:sz w:val="22"/>
          <w:szCs w:val="22"/>
          <w:u w:val="single"/>
        </w:rPr>
        <w:t>:</w:t>
      </w:r>
      <w:r w:rsidRPr="00636ED6">
        <w:rPr>
          <w:rFonts w:ascii="Palatino Linotype" w:eastAsia="Palatino Linotype" w:hAnsi="Palatino Linotype" w:cs="Palatino Linotype"/>
          <w:i/>
          <w:sz w:val="22"/>
          <w:szCs w:val="22"/>
        </w:rPr>
        <w:t>:</w:t>
      </w:r>
      <w:proofErr w:type="gramEnd"/>
    </w:p>
    <w:tbl>
      <w:tblPr>
        <w:tblW w:w="0" w:type="dxa"/>
        <w:jc w:val="center"/>
        <w:tblLayout w:type="fixed"/>
        <w:tblLook w:val="0400" w:firstRow="0" w:lastRow="0" w:firstColumn="0" w:lastColumn="0" w:noHBand="0" w:noVBand="1"/>
      </w:tblPr>
      <w:tblGrid>
        <w:gridCol w:w="1660"/>
        <w:gridCol w:w="1980"/>
        <w:gridCol w:w="5193"/>
      </w:tblGrid>
      <w:tr w:rsidR="00636ED6" w:rsidRPr="00636ED6" w14:paraId="28B15D9E" w14:textId="77777777" w:rsidTr="00267E6D">
        <w:trPr>
          <w:jc w:val="center"/>
        </w:trPr>
        <w:tc>
          <w:tcPr>
            <w:tcW w:w="1660" w:type="dxa"/>
            <w:tcBorders>
              <w:top w:val="nil"/>
              <w:left w:val="nil"/>
              <w:bottom w:val="single" w:sz="4" w:space="0" w:color="000000"/>
              <w:right w:val="single" w:sz="4" w:space="0" w:color="000000"/>
            </w:tcBorders>
            <w:tcMar>
              <w:top w:w="0" w:type="dxa"/>
              <w:left w:w="115" w:type="dxa"/>
              <w:bottom w:w="0" w:type="dxa"/>
              <w:right w:w="115" w:type="dxa"/>
            </w:tcMar>
          </w:tcPr>
          <w:p w14:paraId="015B1684"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B7409" w14:textId="77777777" w:rsidR="00267E6D" w:rsidRPr="00636ED6" w:rsidRDefault="00267E6D">
            <w:pPr>
              <w:jc w:val="center"/>
            </w:pPr>
            <w:r w:rsidRPr="00636ED6">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F4BF3" w14:textId="77777777" w:rsidR="00267E6D" w:rsidRPr="00636ED6" w:rsidRDefault="00267E6D">
            <w:pPr>
              <w:jc w:val="center"/>
            </w:pPr>
            <w:r w:rsidRPr="00636ED6">
              <w:rPr>
                <w:rFonts w:ascii="Palatino Linotype" w:eastAsia="Palatino Linotype" w:hAnsi="Palatino Linotype" w:cs="Palatino Linotype"/>
                <w:b/>
                <w:i/>
              </w:rPr>
              <w:t>Dónde:</w:t>
            </w:r>
          </w:p>
        </w:tc>
      </w:tr>
      <w:tr w:rsidR="00636ED6" w:rsidRPr="00636ED6" w14:paraId="3184DA3A" w14:textId="77777777" w:rsidTr="00267E6D">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61384D" w14:textId="77777777" w:rsidR="00267E6D" w:rsidRPr="00636ED6" w:rsidRDefault="00267E6D">
            <w:pPr>
              <w:jc w:val="center"/>
            </w:pPr>
            <w:r w:rsidRPr="00636ED6">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9AAA8" w14:textId="77777777" w:rsidR="00267E6D" w:rsidRPr="00636ED6" w:rsidRDefault="00267E6D">
            <w:pPr>
              <w:jc w:val="center"/>
            </w:pPr>
            <w:r w:rsidRPr="00636ED6">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4A9DA" w14:textId="77777777" w:rsidR="00267E6D" w:rsidRPr="00636ED6" w:rsidRDefault="00267E6D">
            <w:pPr>
              <w:jc w:val="both"/>
            </w:pPr>
            <w:r w:rsidRPr="00636ED6">
              <w:rPr>
                <w:rFonts w:ascii="Palatino Linotype" w:eastAsia="Palatino Linotype" w:hAnsi="Palatino Linotype" w:cs="Palatino Linotype"/>
                <w:i/>
              </w:rPr>
              <w:t>Se anotará la fecha en la que el Comité de Transparencia confirmó la clasificación del documento o expediente, en su caso.</w:t>
            </w:r>
          </w:p>
        </w:tc>
      </w:tr>
      <w:tr w:rsidR="00636ED6" w:rsidRPr="00636ED6" w14:paraId="2F0F7C30"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0B4A83A"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6AC03" w14:textId="77777777" w:rsidR="00267E6D" w:rsidRPr="00636ED6" w:rsidRDefault="00267E6D">
            <w:pPr>
              <w:jc w:val="center"/>
            </w:pPr>
            <w:r w:rsidRPr="00636ED6">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1BAFE" w14:textId="77777777" w:rsidR="00267E6D" w:rsidRPr="00636ED6" w:rsidRDefault="00267E6D">
            <w:pPr>
              <w:jc w:val="both"/>
            </w:pPr>
            <w:r w:rsidRPr="00636ED6">
              <w:rPr>
                <w:rFonts w:ascii="Palatino Linotype" w:eastAsia="Palatino Linotype" w:hAnsi="Palatino Linotype" w:cs="Palatino Linotype"/>
                <w:i/>
              </w:rPr>
              <w:t>Se señalará el nombre del área del cual es titular quien clasifica.</w:t>
            </w:r>
          </w:p>
        </w:tc>
      </w:tr>
      <w:tr w:rsidR="00636ED6" w:rsidRPr="00636ED6" w14:paraId="17A93322"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001C1615"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7D289" w14:textId="77777777" w:rsidR="00267E6D" w:rsidRPr="00636ED6" w:rsidRDefault="00267E6D">
            <w:pPr>
              <w:jc w:val="center"/>
            </w:pPr>
            <w:r w:rsidRPr="00636ED6">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4A060" w14:textId="77777777" w:rsidR="00267E6D" w:rsidRPr="00636ED6" w:rsidRDefault="00267E6D">
            <w:pPr>
              <w:jc w:val="both"/>
            </w:pPr>
            <w:r w:rsidRPr="00636ED6">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636ED6" w:rsidRPr="00636ED6" w14:paraId="5193B74F"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11B51ED"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2E23E" w14:textId="77777777" w:rsidR="00267E6D" w:rsidRPr="00636ED6" w:rsidRDefault="00267E6D">
            <w:pPr>
              <w:jc w:val="center"/>
            </w:pPr>
            <w:r w:rsidRPr="00636ED6">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E22A3" w14:textId="77777777" w:rsidR="00267E6D" w:rsidRPr="00636ED6" w:rsidRDefault="00267E6D">
            <w:pPr>
              <w:jc w:val="both"/>
            </w:pPr>
            <w:r w:rsidRPr="00636ED6">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636ED6" w:rsidRPr="00636ED6" w14:paraId="490149B8"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AEC2159"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83065" w14:textId="77777777" w:rsidR="00267E6D" w:rsidRPr="00636ED6" w:rsidRDefault="00267E6D">
            <w:pPr>
              <w:jc w:val="center"/>
            </w:pPr>
            <w:r w:rsidRPr="00636ED6">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55D17" w14:textId="77777777" w:rsidR="00267E6D" w:rsidRPr="00636ED6" w:rsidRDefault="00267E6D">
            <w:pPr>
              <w:jc w:val="both"/>
            </w:pPr>
            <w:r w:rsidRPr="00636ED6">
              <w:rPr>
                <w:rFonts w:ascii="Palatino Linotype" w:eastAsia="Palatino Linotype" w:hAnsi="Palatino Linotype" w:cs="Palatino Linotype"/>
                <w:i/>
              </w:rPr>
              <w:t>Se señalará el nombre del ordenamiento, el o los artículos, fracción(es), párrafo(s) con base en los cuales se sustente la reserva.</w:t>
            </w:r>
          </w:p>
        </w:tc>
      </w:tr>
      <w:tr w:rsidR="00636ED6" w:rsidRPr="00636ED6" w14:paraId="3F6B782F"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5175F62D"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2107D" w14:textId="77777777" w:rsidR="00267E6D" w:rsidRPr="00636ED6" w:rsidRDefault="00267E6D">
            <w:pPr>
              <w:jc w:val="center"/>
            </w:pPr>
            <w:r w:rsidRPr="00636ED6">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F53B7" w14:textId="77777777" w:rsidR="00267E6D" w:rsidRPr="00636ED6" w:rsidRDefault="00267E6D">
            <w:pPr>
              <w:jc w:val="both"/>
            </w:pPr>
            <w:r w:rsidRPr="00636ED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636ED6" w:rsidRPr="00636ED6" w14:paraId="645E8925"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8EE81B6"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2E668" w14:textId="77777777" w:rsidR="00267E6D" w:rsidRPr="00636ED6" w:rsidRDefault="00267E6D">
            <w:pPr>
              <w:jc w:val="center"/>
            </w:pPr>
            <w:r w:rsidRPr="00636ED6">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DDB9A" w14:textId="77777777" w:rsidR="00267E6D" w:rsidRPr="00636ED6" w:rsidRDefault="00267E6D">
            <w:pPr>
              <w:jc w:val="both"/>
            </w:pPr>
            <w:r w:rsidRPr="00636ED6">
              <w:rPr>
                <w:rFonts w:ascii="Palatino Linotype" w:eastAsia="Palatino Linotype" w:hAnsi="Palatino Linotype" w:cs="Palatino Linotype"/>
                <w:i/>
              </w:rPr>
              <w:t>Rúbrica autógrafa o firma digital de quien clasifica.</w:t>
            </w:r>
          </w:p>
        </w:tc>
      </w:tr>
      <w:tr w:rsidR="00636ED6" w:rsidRPr="00636ED6" w14:paraId="30F7DDAF"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19C0475B"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E2BA7" w14:textId="77777777" w:rsidR="00267E6D" w:rsidRPr="00636ED6" w:rsidRDefault="00267E6D">
            <w:pPr>
              <w:jc w:val="center"/>
            </w:pPr>
            <w:r w:rsidRPr="00636ED6">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D64FD" w14:textId="77777777" w:rsidR="00267E6D" w:rsidRPr="00636ED6" w:rsidRDefault="00267E6D">
            <w:pPr>
              <w:jc w:val="both"/>
            </w:pPr>
            <w:r w:rsidRPr="00636ED6">
              <w:rPr>
                <w:rFonts w:ascii="Palatino Linotype" w:eastAsia="Palatino Linotype" w:hAnsi="Palatino Linotype" w:cs="Palatino Linotype"/>
                <w:i/>
              </w:rPr>
              <w:t>Se anotará la fecha en que se desclasifica el documento.</w:t>
            </w:r>
          </w:p>
        </w:tc>
      </w:tr>
      <w:tr w:rsidR="00636ED6" w:rsidRPr="00636ED6" w14:paraId="70E211BB" w14:textId="77777777" w:rsidTr="00267E6D">
        <w:trPr>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30004226" w14:textId="77777777" w:rsidR="00267E6D" w:rsidRPr="00636ED6" w:rsidRDefault="00267E6D"/>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66F81" w14:textId="77777777" w:rsidR="00267E6D" w:rsidRPr="00636ED6" w:rsidRDefault="00267E6D">
            <w:pPr>
              <w:jc w:val="center"/>
            </w:pPr>
            <w:r w:rsidRPr="00636ED6">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2072D4" w14:textId="77777777" w:rsidR="00267E6D" w:rsidRPr="00636ED6" w:rsidRDefault="00267E6D">
            <w:pPr>
              <w:jc w:val="both"/>
            </w:pPr>
            <w:r w:rsidRPr="00636ED6">
              <w:rPr>
                <w:rFonts w:ascii="Palatino Linotype" w:eastAsia="Palatino Linotype" w:hAnsi="Palatino Linotype" w:cs="Palatino Linotype"/>
                <w:i/>
              </w:rPr>
              <w:t>Rúbrica autógrafa o firma digital de quien desclasifica.</w:t>
            </w:r>
          </w:p>
        </w:tc>
      </w:tr>
      <w:tr w:rsidR="00636ED6" w:rsidRPr="00636ED6" w14:paraId="45D2C415" w14:textId="77777777" w:rsidTr="00267E6D">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vAlign w:val="center"/>
            <w:hideMark/>
          </w:tcPr>
          <w:p w14:paraId="2BCF2BDF" w14:textId="77777777" w:rsidR="00267E6D" w:rsidRPr="00636ED6" w:rsidRDefault="00267E6D"/>
        </w:tc>
      </w:tr>
    </w:tbl>
    <w:p w14:paraId="41B92AB4" w14:textId="77777777" w:rsidR="00267E6D" w:rsidRPr="00636ED6" w:rsidRDefault="00267E6D" w:rsidP="00267E6D">
      <w:pPr>
        <w:spacing w:after="160"/>
        <w:ind w:left="709" w:right="709"/>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7A80365" w14:textId="77777777" w:rsidR="00267E6D" w:rsidRPr="00636ED6" w:rsidRDefault="00267E6D" w:rsidP="00267E6D">
      <w:pPr>
        <w:spacing w:after="160"/>
        <w:ind w:left="709" w:right="709"/>
        <w:jc w:val="both"/>
      </w:pPr>
      <w:r w:rsidRPr="00636ED6">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636ED6">
        <w:rPr>
          <w:rFonts w:ascii="Palatino Linotype" w:eastAsia="Palatino Linotype" w:hAnsi="Palatino Linotype" w:cs="Palatino Linotype"/>
          <w:i/>
          <w:sz w:val="22"/>
          <w:szCs w:val="22"/>
        </w:rPr>
        <w:t>testado</w:t>
      </w:r>
      <w:proofErr w:type="spellEnd"/>
      <w:r w:rsidRPr="00636ED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039728E4" w14:textId="77777777" w:rsidR="00267E6D" w:rsidRPr="00636ED6" w:rsidRDefault="00267E6D" w:rsidP="00267E6D">
      <w:pPr>
        <w:jc w:val="both"/>
      </w:pPr>
    </w:p>
    <w:p w14:paraId="59085538" w14:textId="77777777" w:rsidR="00267E6D" w:rsidRPr="00636ED6" w:rsidRDefault="00267E6D" w:rsidP="00267E6D"/>
    <w:p w14:paraId="2FBA2D7F" w14:textId="77777777" w:rsidR="00267E6D" w:rsidRPr="00636ED6" w:rsidRDefault="00267E6D" w:rsidP="00267E6D">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470270C" w14:textId="77777777" w:rsidR="00267E6D" w:rsidRPr="00636ED6" w:rsidRDefault="00267E6D" w:rsidP="00267E6D">
      <w:pPr>
        <w:spacing w:line="360" w:lineRule="auto"/>
        <w:jc w:val="both"/>
        <w:rPr>
          <w:rFonts w:ascii="Palatino Linotype" w:eastAsia="Palatino Linotype" w:hAnsi="Palatino Linotype" w:cs="Palatino Linotype"/>
        </w:rPr>
      </w:pPr>
    </w:p>
    <w:p w14:paraId="2D96BCE5" w14:textId="77777777" w:rsidR="00267E6D" w:rsidRPr="00636ED6" w:rsidRDefault="00267E6D" w:rsidP="00267E6D">
      <w:pPr>
        <w:shd w:val="clear" w:color="auto" w:fill="FFFFFF"/>
        <w:spacing w:line="360" w:lineRule="auto"/>
        <w:ind w:right="51"/>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w:t>
      </w:r>
    </w:p>
    <w:p w14:paraId="0AD96640" w14:textId="77777777" w:rsidR="00053114" w:rsidRPr="00636ED6" w:rsidRDefault="00053114">
      <w:pPr>
        <w:spacing w:line="360" w:lineRule="auto"/>
        <w:jc w:val="both"/>
        <w:rPr>
          <w:rFonts w:ascii="Palatino Linotype" w:eastAsia="Palatino Linotype" w:hAnsi="Palatino Linotype" w:cs="Palatino Linotype"/>
        </w:rPr>
      </w:pPr>
    </w:p>
    <w:p w14:paraId="51345C8C" w14:textId="77777777" w:rsidR="00053114" w:rsidRPr="00636ED6" w:rsidRDefault="001209E4">
      <w:p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0CF42A5" w14:textId="77777777" w:rsidR="00053114" w:rsidRPr="00636ED6" w:rsidRDefault="00053114">
      <w:pPr>
        <w:spacing w:line="360" w:lineRule="auto"/>
        <w:jc w:val="both"/>
        <w:rPr>
          <w:rFonts w:ascii="Palatino Linotype" w:eastAsia="Palatino Linotype" w:hAnsi="Palatino Linotype" w:cs="Palatino Linotype"/>
        </w:rPr>
      </w:pPr>
    </w:p>
    <w:p w14:paraId="0A3CA157" w14:textId="77777777" w:rsidR="00053114" w:rsidRPr="00636ED6" w:rsidRDefault="001209E4">
      <w:pPr>
        <w:spacing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3064193" w14:textId="77777777" w:rsidR="00053114" w:rsidRPr="00636ED6" w:rsidRDefault="001209E4">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36ED6">
        <w:rPr>
          <w:rFonts w:ascii="Palatino Linotype" w:eastAsia="Palatino Linotype" w:hAnsi="Palatino Linotype" w:cs="Palatino Linotype"/>
          <w:b/>
          <w:sz w:val="22"/>
          <w:szCs w:val="22"/>
        </w:rPr>
        <w:t>R E S U E L V E:</w:t>
      </w:r>
    </w:p>
    <w:p w14:paraId="320E7C5F" w14:textId="77777777" w:rsidR="00053114" w:rsidRPr="00636ED6" w:rsidRDefault="001209E4">
      <w:pPr>
        <w:spacing w:before="240" w:after="240"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Primero. </w:t>
      </w:r>
      <w:r w:rsidR="007D51F7" w:rsidRPr="00636ED6">
        <w:rPr>
          <w:rFonts w:ascii="Palatino Linotype" w:eastAsia="Palatino Linotype" w:hAnsi="Palatino Linotype" w:cs="Palatino Linotype"/>
        </w:rPr>
        <w:t>Resultan</w:t>
      </w:r>
      <w:r w:rsidR="00BF1685" w:rsidRPr="00636ED6">
        <w:rPr>
          <w:rFonts w:ascii="Palatino Linotype" w:eastAsia="Palatino Linotype" w:hAnsi="Palatino Linotype" w:cs="Palatino Linotype"/>
        </w:rPr>
        <w:t xml:space="preserve"> </w:t>
      </w:r>
      <w:r w:rsidRPr="00636ED6">
        <w:rPr>
          <w:rFonts w:ascii="Palatino Linotype" w:eastAsia="Palatino Linotype" w:hAnsi="Palatino Linotype" w:cs="Palatino Linotype"/>
        </w:rPr>
        <w:t xml:space="preserve">fundados los motivos de inconformidad hechos valer por el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en el Recurso de Revisión </w:t>
      </w:r>
      <w:r w:rsidR="007D51F7" w:rsidRPr="00636ED6">
        <w:rPr>
          <w:rFonts w:ascii="Palatino Linotype" w:eastAsia="Palatino Linotype" w:hAnsi="Palatino Linotype" w:cs="Palatino Linotype"/>
          <w:b/>
        </w:rPr>
        <w:t>02664</w:t>
      </w:r>
      <w:r w:rsidRPr="00636ED6">
        <w:rPr>
          <w:rFonts w:ascii="Palatino Linotype" w:eastAsia="Palatino Linotype" w:hAnsi="Palatino Linotype" w:cs="Palatino Linotype"/>
          <w:b/>
        </w:rPr>
        <w:t xml:space="preserve">/INFOEM/IP/RR/2023; </w:t>
      </w:r>
      <w:r w:rsidRPr="00636ED6">
        <w:rPr>
          <w:rFonts w:ascii="Palatino Linotype" w:eastAsia="Palatino Linotype" w:hAnsi="Palatino Linotype" w:cs="Palatino Linotype"/>
        </w:rPr>
        <w:t xml:space="preserve">por lo que, en términos del considerando </w:t>
      </w:r>
      <w:r w:rsidRPr="00636ED6">
        <w:rPr>
          <w:rFonts w:ascii="Palatino Linotype" w:eastAsia="Palatino Linotype" w:hAnsi="Palatino Linotype" w:cs="Palatino Linotype"/>
          <w:b/>
        </w:rPr>
        <w:t xml:space="preserve">Cuarto </w:t>
      </w:r>
      <w:r w:rsidRPr="00636ED6">
        <w:rPr>
          <w:rFonts w:ascii="Palatino Linotype" w:eastAsia="Palatino Linotype" w:hAnsi="Palatino Linotype" w:cs="Palatino Linotype"/>
        </w:rPr>
        <w:t xml:space="preserve">de esta resolución, se </w:t>
      </w:r>
      <w:r w:rsidR="007D51F7" w:rsidRPr="00636ED6">
        <w:rPr>
          <w:rFonts w:ascii="Palatino Linotype" w:eastAsia="Palatino Linotype" w:hAnsi="Palatino Linotype" w:cs="Palatino Linotype"/>
          <w:b/>
        </w:rPr>
        <w:t>REVOCA</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 xml:space="preserve">la respuesta emitida por el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w:t>
      </w:r>
    </w:p>
    <w:p w14:paraId="70C6056D" w14:textId="77777777" w:rsidR="00053114" w:rsidRPr="00636ED6" w:rsidRDefault="001209E4">
      <w:pPr>
        <w:spacing w:before="240" w:after="240"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b/>
        </w:rPr>
        <w:t xml:space="preserve">Segundo. </w:t>
      </w:r>
      <w:r w:rsidRPr="00636ED6">
        <w:rPr>
          <w:rFonts w:ascii="Palatino Linotype" w:eastAsia="Palatino Linotype" w:hAnsi="Palatino Linotype" w:cs="Palatino Linotype"/>
        </w:rPr>
        <w:t>Se</w:t>
      </w:r>
      <w:r w:rsidRPr="00636ED6">
        <w:rPr>
          <w:rFonts w:ascii="Palatino Linotype" w:eastAsia="Palatino Linotype" w:hAnsi="Palatino Linotype" w:cs="Palatino Linotype"/>
          <w:b/>
        </w:rPr>
        <w:t xml:space="preserve"> ORDENA </w:t>
      </w:r>
      <w:r w:rsidRPr="00636ED6">
        <w:rPr>
          <w:rFonts w:ascii="Palatino Linotype" w:eastAsia="Palatino Linotype" w:hAnsi="Palatino Linotype" w:cs="Palatino Linotype"/>
        </w:rPr>
        <w:t xml:space="preserve">al </w:t>
      </w:r>
      <w:r w:rsidRPr="00636ED6">
        <w:rPr>
          <w:rFonts w:ascii="Palatino Linotype" w:eastAsia="Palatino Linotype" w:hAnsi="Palatino Linotype" w:cs="Palatino Linotype"/>
          <w:b/>
        </w:rPr>
        <w:t>SUJETO OBLIGADO</w:t>
      </w:r>
      <w:r w:rsidRPr="00636ED6">
        <w:rPr>
          <w:rFonts w:ascii="Palatino Linotype" w:eastAsia="Palatino Linotype" w:hAnsi="Palatino Linotype" w:cs="Palatino Linotype"/>
        </w:rPr>
        <w:t xml:space="preserve"> a que,</w:t>
      </w:r>
      <w:r w:rsidRPr="00636ED6">
        <w:rPr>
          <w:rFonts w:ascii="Palatino Linotype" w:eastAsia="Palatino Linotype" w:hAnsi="Palatino Linotype" w:cs="Palatino Linotype"/>
          <w:b/>
        </w:rPr>
        <w:t xml:space="preserve"> </w:t>
      </w:r>
      <w:r w:rsidRPr="00636ED6">
        <w:rPr>
          <w:rFonts w:ascii="Palatino Linotype" w:eastAsia="Palatino Linotype" w:hAnsi="Palatino Linotype" w:cs="Palatino Linotype"/>
        </w:rPr>
        <w:t>en términos del Considerando Cuarto y Quinto, haga entrega vía SAIMEX,</w:t>
      </w:r>
      <w:r w:rsidR="009D1F0F" w:rsidRPr="00636ED6">
        <w:rPr>
          <w:rFonts w:ascii="Palatino Linotype" w:eastAsia="Palatino Linotype" w:hAnsi="Palatino Linotype" w:cs="Palatino Linotype"/>
        </w:rPr>
        <w:t xml:space="preserve"> de ser procedente</w:t>
      </w:r>
      <w:r w:rsidRPr="00636ED6">
        <w:rPr>
          <w:rFonts w:ascii="Palatino Linotype" w:eastAsia="Palatino Linotype" w:hAnsi="Palatino Linotype" w:cs="Palatino Linotype"/>
        </w:rPr>
        <w:t xml:space="preserve"> en versión pública, del documento o documentos en donde conste lo siguiente:</w:t>
      </w:r>
    </w:p>
    <w:p w14:paraId="77CB1A49"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Clasificación administrativa, funcional y económica del gasto ejercido en los años 2021, 2022 y los meses de enero, febrero, marzo y </w:t>
      </w:r>
      <w:r w:rsidR="00907A55" w:rsidRPr="00636ED6">
        <w:rPr>
          <w:rFonts w:ascii="Palatino Linotype" w:eastAsia="Palatino Linotype" w:hAnsi="Palatino Linotype" w:cs="Palatino Linotype"/>
        </w:rPr>
        <w:t xml:space="preserve">del primero al veintiuno de </w:t>
      </w:r>
      <w:r w:rsidRPr="00636ED6">
        <w:rPr>
          <w:rFonts w:ascii="Palatino Linotype" w:eastAsia="Palatino Linotype" w:hAnsi="Palatino Linotype" w:cs="Palatino Linotype"/>
        </w:rPr>
        <w:t>abril del año 2023</w:t>
      </w:r>
      <w:r w:rsidR="00907A55" w:rsidRPr="00636ED6">
        <w:rPr>
          <w:rFonts w:ascii="Palatino Linotype" w:eastAsia="Palatino Linotype" w:hAnsi="Palatino Linotype" w:cs="Palatino Linotype"/>
        </w:rPr>
        <w:t>,</w:t>
      </w:r>
      <w:r w:rsidRPr="00636ED6">
        <w:rPr>
          <w:rFonts w:ascii="Palatino Linotype" w:eastAsia="Palatino Linotype" w:hAnsi="Palatino Linotype" w:cs="Palatino Linotype"/>
        </w:rPr>
        <w:t xml:space="preserve"> en el Comité Directivo Estatal.</w:t>
      </w:r>
    </w:p>
    <w:p w14:paraId="45BC4DBE"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Gasto destinado y ejercido por el Partido Acción Nacional en los años 2021, 2022 y los meses de enero, febrero, marzo y </w:t>
      </w:r>
      <w:r w:rsidR="00907A55" w:rsidRPr="00636ED6">
        <w:rPr>
          <w:rFonts w:ascii="Palatino Linotype" w:eastAsia="Palatino Linotype" w:hAnsi="Palatino Linotype" w:cs="Palatino Linotype"/>
        </w:rPr>
        <w:t xml:space="preserve">del primero al veintiuno de abril del año 2023, </w:t>
      </w:r>
      <w:r w:rsidRPr="00636ED6">
        <w:rPr>
          <w:rFonts w:ascii="Palatino Linotype" w:eastAsia="Palatino Linotype" w:hAnsi="Palatino Linotype" w:cs="Palatino Linotype"/>
        </w:rPr>
        <w:t xml:space="preserve">en las distintas partidas que comprenden el presupuesto total del partido en el Comité Directivo Estatal. </w:t>
      </w:r>
    </w:p>
    <w:p w14:paraId="63FF492A"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w:t>
      </w:r>
      <w:r w:rsidR="00907A55" w:rsidRPr="00636ED6">
        <w:rPr>
          <w:rFonts w:ascii="Palatino Linotype" w:eastAsia="Palatino Linotype" w:hAnsi="Palatino Linotype" w:cs="Palatino Linotype"/>
        </w:rPr>
        <w:t xml:space="preserve">del primero al veintiuno de abril del año 2023, </w:t>
      </w:r>
      <w:r w:rsidRPr="00636ED6">
        <w:rPr>
          <w:rFonts w:ascii="Palatino Linotype" w:eastAsia="Palatino Linotype" w:hAnsi="Palatino Linotype" w:cs="Palatino Linotype"/>
        </w:rPr>
        <w:t xml:space="preserve">en las distintas partidas del financiamiento ordinario, extraordinario y para actividades específicas en el Comité Directivo Estatal. </w:t>
      </w:r>
    </w:p>
    <w:p w14:paraId="53A6B39D"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Número de personas que laboran en el Comité Directivo Estatal, así como el nombre de cada uno de los empleados, su salario mensual bruto, bonos, compensaciones y demás conceptos que comprendan el sueldo en su totalidad </w:t>
      </w:r>
      <w:r w:rsidR="00907A55" w:rsidRPr="00636ED6">
        <w:rPr>
          <w:rFonts w:ascii="Palatino Linotype" w:eastAsia="Palatino Linotype" w:hAnsi="Palatino Linotype" w:cs="Palatino Linotype"/>
        </w:rPr>
        <w:t>en el Comité Directivo Estatal, vigentes al veintiuno de abril del año 2023.</w:t>
      </w:r>
    </w:p>
    <w:p w14:paraId="3D456254"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w:t>
      </w:r>
      <w:r w:rsidR="00907A55" w:rsidRPr="00636ED6">
        <w:rPr>
          <w:rFonts w:ascii="Palatino Linotype" w:eastAsia="Palatino Linotype" w:hAnsi="Palatino Linotype" w:cs="Palatino Linotype"/>
        </w:rPr>
        <w:t>del primero al veintiuno de abril del año 2023,</w:t>
      </w:r>
      <w:r w:rsidRPr="00636ED6">
        <w:rPr>
          <w:rFonts w:ascii="Palatino Linotype" w:eastAsia="Palatino Linotype" w:hAnsi="Palatino Linotype" w:cs="Palatino Linotype"/>
        </w:rPr>
        <w:t xml:space="preserve"> en el Comité Directivo Estatal. </w:t>
      </w:r>
    </w:p>
    <w:p w14:paraId="29DA179E"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materiales y suministros, por cada uno de los conceptos que lo compongan en los años 2021, 2022 y los meses de enero, febrero, marzo y </w:t>
      </w:r>
      <w:r w:rsidR="00907A55" w:rsidRPr="00636ED6">
        <w:rPr>
          <w:rFonts w:ascii="Palatino Linotype" w:eastAsia="Palatino Linotype" w:hAnsi="Palatino Linotype" w:cs="Palatino Linotype"/>
        </w:rPr>
        <w:t>del primero al veintiuno de abril del año 2023,</w:t>
      </w:r>
      <w:r w:rsidRPr="00636ED6">
        <w:rPr>
          <w:rFonts w:ascii="Palatino Linotype" w:eastAsia="Palatino Linotype" w:hAnsi="Palatino Linotype" w:cs="Palatino Linotype"/>
        </w:rPr>
        <w:t xml:space="preserve"> en el Comité Directivo Estatal. </w:t>
      </w:r>
    </w:p>
    <w:p w14:paraId="2EC8DFD7"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Número de vehículos automotores con que cuenta el Comité Directivo Estatal, marca, año, kilometraje, quien los tiene asignados y para qué actividades </w:t>
      </w:r>
      <w:r w:rsidR="00907A55" w:rsidRPr="00636ED6">
        <w:rPr>
          <w:rFonts w:ascii="Palatino Linotype" w:eastAsia="Palatino Linotype" w:hAnsi="Palatino Linotype" w:cs="Palatino Linotype"/>
        </w:rPr>
        <w:t>están destinados, vigentes al veintiuno de abril del año 2023.</w:t>
      </w:r>
    </w:p>
    <w:p w14:paraId="6B4013F8"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lastRenderedPageBreak/>
        <w:t xml:space="preserve">Clasificación administrativa, funcional y económica del gasto ejercido en los años 2021, 2022 y los meses de enero, febrero, marzo y </w:t>
      </w:r>
      <w:r w:rsidR="00907A55" w:rsidRPr="00636ED6">
        <w:rPr>
          <w:rFonts w:ascii="Palatino Linotype" w:eastAsia="Palatino Linotype" w:hAnsi="Palatino Linotype" w:cs="Palatino Linotype"/>
        </w:rPr>
        <w:t>del primero al veintiuno de abril del año 2023,</w:t>
      </w:r>
      <w:r w:rsidRPr="00636ED6">
        <w:rPr>
          <w:rFonts w:ascii="Palatino Linotype" w:eastAsia="Palatino Linotype" w:hAnsi="Palatino Linotype" w:cs="Palatino Linotype"/>
        </w:rPr>
        <w:t xml:space="preserve"> en los Comités Directivos Municipales que comprenden el Estado de México. </w:t>
      </w:r>
    </w:p>
    <w:p w14:paraId="144AFB45"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w:t>
      </w:r>
      <w:r w:rsidR="00907A55" w:rsidRPr="00636ED6">
        <w:rPr>
          <w:rFonts w:ascii="Palatino Linotype" w:eastAsia="Palatino Linotype" w:hAnsi="Palatino Linotype" w:cs="Palatino Linotype"/>
        </w:rPr>
        <w:t xml:space="preserve">del primero al veintiuno de abril del año 2023, </w:t>
      </w:r>
      <w:r w:rsidRPr="00636ED6">
        <w:rPr>
          <w:rFonts w:ascii="Palatino Linotype" w:eastAsia="Palatino Linotype" w:hAnsi="Palatino Linotype" w:cs="Palatino Linotype"/>
        </w:rPr>
        <w:t xml:space="preserve">en las distintas partidas que comprenden el presupuesto total del partido en los Comités Directivos Municipales. </w:t>
      </w:r>
    </w:p>
    <w:p w14:paraId="1B964861"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los años 2021, 2022 y los meses de enero, febrero, marzo y </w:t>
      </w:r>
      <w:r w:rsidR="00907A55" w:rsidRPr="00636ED6">
        <w:rPr>
          <w:rFonts w:ascii="Palatino Linotype" w:eastAsia="Palatino Linotype" w:hAnsi="Palatino Linotype" w:cs="Palatino Linotype"/>
        </w:rPr>
        <w:t xml:space="preserve">del primero al veintiuno de abril del año 2023, </w:t>
      </w:r>
      <w:r w:rsidRPr="00636ED6">
        <w:rPr>
          <w:rFonts w:ascii="Palatino Linotype" w:eastAsia="Palatino Linotype" w:hAnsi="Palatino Linotype" w:cs="Palatino Linotype"/>
        </w:rPr>
        <w:t xml:space="preserve">en las distintas partidas del financiamiento ordinario, extraordinario y para actividades </w:t>
      </w:r>
      <w:r w:rsidR="00907A55" w:rsidRPr="00636ED6">
        <w:rPr>
          <w:rFonts w:ascii="Palatino Linotype" w:eastAsia="Palatino Linotype" w:hAnsi="Palatino Linotype" w:cs="Palatino Linotype"/>
        </w:rPr>
        <w:t>específicas</w:t>
      </w:r>
      <w:r w:rsidRPr="00636ED6">
        <w:rPr>
          <w:rFonts w:ascii="Palatino Linotype" w:eastAsia="Palatino Linotype" w:hAnsi="Palatino Linotype" w:cs="Palatino Linotype"/>
        </w:rPr>
        <w:t xml:space="preserve"> en los Comités Directivos Municipales. </w:t>
      </w:r>
    </w:p>
    <w:p w14:paraId="6F63818F"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Número de personas que laboran en los Comités Municipales, así como el nombre de cada uno de los empleados, su salario mensual bruto, bonos, compensaciones y demás conceptos que comprendan el sueldo en su totalidad en los</w:t>
      </w:r>
      <w:r w:rsidR="00907A55" w:rsidRPr="00636ED6">
        <w:rPr>
          <w:rFonts w:ascii="Palatino Linotype" w:eastAsia="Palatino Linotype" w:hAnsi="Palatino Linotype" w:cs="Palatino Linotype"/>
        </w:rPr>
        <w:t xml:space="preserve"> Comités Directivos Municipales, vigentes al veintiuno de abril del año 2023.</w:t>
      </w:r>
      <w:r w:rsidRPr="00636ED6">
        <w:rPr>
          <w:rFonts w:ascii="Palatino Linotype" w:eastAsia="Palatino Linotype" w:hAnsi="Palatino Linotype" w:cs="Palatino Linotype"/>
        </w:rPr>
        <w:t xml:space="preserve"> </w:t>
      </w:r>
    </w:p>
    <w:p w14:paraId="576E405C"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servicios generales, por cada uno de los conceptos que lo compongan en los años 2021, 2022 y los meses de enero, febrero, marzo y </w:t>
      </w:r>
      <w:r w:rsidR="00907A55" w:rsidRPr="00636ED6">
        <w:rPr>
          <w:rFonts w:ascii="Palatino Linotype" w:eastAsia="Palatino Linotype" w:hAnsi="Palatino Linotype" w:cs="Palatino Linotype"/>
        </w:rPr>
        <w:t>del primero al veintiuno de abril del año 2023,</w:t>
      </w:r>
      <w:r w:rsidRPr="00636ED6">
        <w:rPr>
          <w:rFonts w:ascii="Palatino Linotype" w:eastAsia="Palatino Linotype" w:hAnsi="Palatino Linotype" w:cs="Palatino Linotype"/>
        </w:rPr>
        <w:t xml:space="preserve"> en los Comités Municipales.</w:t>
      </w:r>
    </w:p>
    <w:p w14:paraId="3BA7FB8A"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 xml:space="preserve">Gasto destinado y ejercido por el Partido Acción Nacional en el rubro denominado materiales y suministros, por cada uno de los conceptos que lo </w:t>
      </w:r>
      <w:r w:rsidRPr="00636ED6">
        <w:rPr>
          <w:rFonts w:ascii="Palatino Linotype" w:eastAsia="Palatino Linotype" w:hAnsi="Palatino Linotype" w:cs="Palatino Linotype"/>
        </w:rPr>
        <w:lastRenderedPageBreak/>
        <w:t xml:space="preserve">compongan en los años 2021, 2022 y los meses de enero, febrero, marzo y </w:t>
      </w:r>
      <w:r w:rsidR="00907A55" w:rsidRPr="00636ED6">
        <w:rPr>
          <w:rFonts w:ascii="Palatino Linotype" w:eastAsia="Palatino Linotype" w:hAnsi="Palatino Linotype" w:cs="Palatino Linotype"/>
        </w:rPr>
        <w:t>del primero al veintiuno de abril del año 2023,</w:t>
      </w:r>
      <w:r w:rsidRPr="00636ED6">
        <w:rPr>
          <w:rFonts w:ascii="Palatino Linotype" w:eastAsia="Palatino Linotype" w:hAnsi="Palatino Linotype" w:cs="Palatino Linotype"/>
        </w:rPr>
        <w:t xml:space="preserve"> en los Comités Municipales. </w:t>
      </w:r>
    </w:p>
    <w:p w14:paraId="3669A91C" w14:textId="77777777" w:rsidR="007D51F7" w:rsidRPr="00636ED6" w:rsidRDefault="007D51F7" w:rsidP="007D51F7">
      <w:pPr>
        <w:pStyle w:val="Prrafodelista"/>
        <w:numPr>
          <w:ilvl w:val="0"/>
          <w:numId w:val="16"/>
        </w:numPr>
        <w:spacing w:line="360" w:lineRule="auto"/>
        <w:jc w:val="both"/>
        <w:rPr>
          <w:rFonts w:ascii="Palatino Linotype" w:eastAsia="Palatino Linotype" w:hAnsi="Palatino Linotype" w:cs="Palatino Linotype"/>
        </w:rPr>
      </w:pPr>
      <w:r w:rsidRPr="00636ED6">
        <w:rPr>
          <w:rFonts w:ascii="Palatino Linotype" w:eastAsia="Palatino Linotype" w:hAnsi="Palatino Linotype" w:cs="Palatino Linotype"/>
        </w:rPr>
        <w:t>Número de vehículos automotores con que cuentan los Comités Directivos Municipales, marca, año, kilometraje, quien los tiene asignados y para q</w:t>
      </w:r>
      <w:r w:rsidR="00907A55" w:rsidRPr="00636ED6">
        <w:rPr>
          <w:rFonts w:ascii="Palatino Linotype" w:eastAsia="Palatino Linotype" w:hAnsi="Palatino Linotype" w:cs="Palatino Linotype"/>
        </w:rPr>
        <w:t>ue actividades están destinados, vigentes al veintiuno de abril del año 2023.</w:t>
      </w:r>
    </w:p>
    <w:p w14:paraId="0E89780F" w14:textId="77777777" w:rsidR="007D51F7" w:rsidRPr="00636ED6" w:rsidRDefault="007D51F7" w:rsidP="007D51F7"/>
    <w:p w14:paraId="4ACF859B" w14:textId="77777777" w:rsidR="00053114" w:rsidRPr="00636ED6" w:rsidRDefault="00BF1685">
      <w:pPr>
        <w:pBdr>
          <w:top w:val="nil"/>
          <w:left w:val="nil"/>
          <w:bottom w:val="nil"/>
          <w:right w:val="nil"/>
          <w:between w:val="nil"/>
        </w:pBdr>
        <w:ind w:left="720" w:right="40"/>
        <w:jc w:val="both"/>
        <w:rPr>
          <w:rFonts w:ascii="Palatino Linotype" w:eastAsia="Palatino Linotype" w:hAnsi="Palatino Linotype" w:cs="Palatino Linotype"/>
          <w:i/>
          <w:sz w:val="22"/>
          <w:szCs w:val="22"/>
        </w:rPr>
      </w:pPr>
      <w:r w:rsidRPr="00636ED6">
        <w:rPr>
          <w:rFonts w:ascii="Palatino Linotype" w:eastAsia="Palatino Linotype" w:hAnsi="Palatino Linotype" w:cs="Palatino Linotype"/>
          <w:i/>
          <w:sz w:val="22"/>
          <w:szCs w:val="22"/>
        </w:rPr>
        <w:t>P</w:t>
      </w:r>
      <w:r w:rsidR="001209E4" w:rsidRPr="00636ED6">
        <w:rPr>
          <w:rFonts w:ascii="Palatino Linotype" w:eastAsia="Palatino Linotype" w:hAnsi="Palatino Linotype" w:cs="Palatino Linotype"/>
          <w:i/>
          <w:sz w:val="22"/>
          <w:szCs w:val="22"/>
        </w:rPr>
        <w:t>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164560F4" w14:textId="77777777" w:rsidR="00BF1685" w:rsidRPr="00636ED6" w:rsidRDefault="00BF1685">
      <w:pPr>
        <w:pBdr>
          <w:top w:val="nil"/>
          <w:left w:val="nil"/>
          <w:bottom w:val="nil"/>
          <w:right w:val="nil"/>
          <w:between w:val="nil"/>
        </w:pBdr>
        <w:ind w:left="720" w:right="40"/>
        <w:jc w:val="both"/>
        <w:rPr>
          <w:rFonts w:ascii="Palatino Linotype" w:eastAsia="Palatino Linotype" w:hAnsi="Palatino Linotype" w:cs="Palatino Linotype"/>
          <w:i/>
          <w:sz w:val="22"/>
          <w:szCs w:val="22"/>
        </w:rPr>
      </w:pPr>
    </w:p>
    <w:p w14:paraId="7EA53BB7" w14:textId="77777777" w:rsidR="00BF1685" w:rsidRPr="00636ED6" w:rsidRDefault="00BF1685">
      <w:pPr>
        <w:pBdr>
          <w:top w:val="nil"/>
          <w:left w:val="nil"/>
          <w:bottom w:val="nil"/>
          <w:right w:val="nil"/>
          <w:between w:val="nil"/>
        </w:pBdr>
        <w:ind w:left="720" w:right="40"/>
        <w:jc w:val="both"/>
        <w:rPr>
          <w:rFonts w:ascii="Palatino Linotype" w:eastAsia="Palatino Linotype" w:hAnsi="Palatino Linotype" w:cs="Palatino Linotype"/>
          <w:i/>
          <w:sz w:val="22"/>
          <w:szCs w:val="22"/>
        </w:rPr>
      </w:pPr>
    </w:p>
    <w:p w14:paraId="23F0DBD6" w14:textId="77777777" w:rsidR="00BF1685" w:rsidRPr="00636ED6" w:rsidRDefault="00BF1685" w:rsidP="00BF1685">
      <w:pPr>
        <w:spacing w:line="360" w:lineRule="auto"/>
        <w:ind w:right="49"/>
        <w:jc w:val="both"/>
        <w:rPr>
          <w:rFonts w:ascii="Palatino Linotype" w:eastAsia="Palatino Linotype" w:hAnsi="Palatino Linotype" w:cs="Palatino Linotype"/>
        </w:rPr>
      </w:pPr>
      <w:r w:rsidRPr="00636ED6">
        <w:rPr>
          <w:rFonts w:ascii="Palatino Linotype" w:hAnsi="Palatino Linotype"/>
          <w:b/>
          <w:bCs/>
        </w:rPr>
        <w:t xml:space="preserve">Tercero. Notifíquese, </w:t>
      </w:r>
      <w:r w:rsidRPr="00636ED6">
        <w:rPr>
          <w:rFonts w:ascii="Palatino Linotype" w:hAnsi="Palatino Linotype"/>
        </w:rPr>
        <w:t xml:space="preserve">vía </w:t>
      </w:r>
      <w:r w:rsidRPr="00636ED6">
        <w:rPr>
          <w:rFonts w:ascii="Palatino Linotype" w:hAnsi="Palatino Linotype"/>
          <w:b/>
          <w:bCs/>
        </w:rPr>
        <w:t>SAIMEX</w:t>
      </w:r>
      <w:r w:rsidRPr="00636ED6">
        <w:rPr>
          <w:rFonts w:ascii="Palatino Linotype" w:hAnsi="Palatino Linotype"/>
        </w:rPr>
        <w:t xml:space="preserve">, al Titular de la Unidad de Transparencia del </w:t>
      </w:r>
      <w:r w:rsidRPr="00636ED6">
        <w:rPr>
          <w:rFonts w:ascii="Palatino Linotype" w:hAnsi="Palatino Linotype"/>
          <w:b/>
          <w:bCs/>
        </w:rPr>
        <w:t>SUJETO OBLIGADO,</w:t>
      </w:r>
      <w:r w:rsidRPr="00636ED6">
        <w:rPr>
          <w:rFonts w:ascii="Palatino Linotype" w:hAnsi="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36ED6">
        <w:rPr>
          <w:rFonts w:ascii="Palatino Linotype" w:eastAsia="Palatino Linotype" w:hAnsi="Palatino Linotype" w:cs="Palatino Linotype"/>
        </w:rPr>
        <w:t>.</w:t>
      </w:r>
    </w:p>
    <w:p w14:paraId="6A2E5A0F" w14:textId="77777777" w:rsidR="00BF1685" w:rsidRPr="00636ED6" w:rsidRDefault="00BF1685">
      <w:pPr>
        <w:spacing w:line="360" w:lineRule="auto"/>
        <w:ind w:right="49"/>
        <w:jc w:val="both"/>
        <w:rPr>
          <w:rFonts w:ascii="Palatino Linotype" w:eastAsia="Palatino Linotype" w:hAnsi="Palatino Linotype" w:cs="Palatino Linotype"/>
          <w:b/>
        </w:rPr>
      </w:pPr>
    </w:p>
    <w:p w14:paraId="0F41EFEE" w14:textId="77777777" w:rsidR="00053114" w:rsidRPr="00636ED6" w:rsidRDefault="001209E4">
      <w:pPr>
        <w:spacing w:line="360" w:lineRule="auto"/>
        <w:ind w:right="49"/>
        <w:jc w:val="both"/>
        <w:rPr>
          <w:rFonts w:ascii="Palatino Linotype" w:eastAsia="Palatino Linotype" w:hAnsi="Palatino Linotype" w:cs="Palatino Linotype"/>
        </w:rPr>
      </w:pPr>
      <w:r w:rsidRPr="00636ED6">
        <w:rPr>
          <w:rFonts w:ascii="Palatino Linotype" w:eastAsia="Palatino Linotype" w:hAnsi="Palatino Linotype" w:cs="Palatino Linotype"/>
          <w:b/>
        </w:rPr>
        <w:t>Cuarto. Notifíquese vía SAIMEX</w:t>
      </w:r>
      <w:r w:rsidRPr="00636ED6">
        <w:rPr>
          <w:rFonts w:ascii="Palatino Linotype" w:eastAsia="Palatino Linotype" w:hAnsi="Palatino Linotype" w:cs="Palatino Linotype"/>
        </w:rPr>
        <w:t xml:space="preserve">, a la parte </w:t>
      </w:r>
      <w:r w:rsidRPr="00636ED6">
        <w:rPr>
          <w:rFonts w:ascii="Palatino Linotype" w:eastAsia="Palatino Linotype" w:hAnsi="Palatino Linotype" w:cs="Palatino Linotype"/>
          <w:b/>
        </w:rPr>
        <w:t>RECURRENTE</w:t>
      </w:r>
      <w:r w:rsidRPr="00636ED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636ED6">
        <w:rPr>
          <w:rFonts w:ascii="Palatino Linotype" w:eastAsia="Palatino Linotype" w:hAnsi="Palatino Linotype" w:cs="Palatino Linotype"/>
        </w:rPr>
        <w:lastRenderedPageBreak/>
        <w:t>Municipios, podrá impugnar la presente resolución vía Juicio de Amparo en los términos de las leyes aplicables.</w:t>
      </w:r>
    </w:p>
    <w:p w14:paraId="6F9E4850" w14:textId="77777777" w:rsidR="00053114" w:rsidRPr="00636ED6" w:rsidRDefault="001209E4">
      <w:pPr>
        <w:spacing w:before="240" w:after="240" w:line="360" w:lineRule="auto"/>
        <w:jc w:val="both"/>
        <w:rPr>
          <w:rFonts w:ascii="Palatino Linotype" w:eastAsia="Palatino Linotype" w:hAnsi="Palatino Linotype" w:cs="Palatino Linotype"/>
          <w:b/>
        </w:rPr>
      </w:pPr>
      <w:r w:rsidRPr="00636ED6">
        <w:rPr>
          <w:rFonts w:ascii="Palatino Linotype" w:eastAsia="Palatino Linotype" w:hAnsi="Palatino Linotype" w:cs="Palatino Linotype"/>
          <w:b/>
        </w:rPr>
        <w:t>Quinto.</w:t>
      </w:r>
      <w:r w:rsidRPr="00636ED6">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491083" w14:textId="77777777" w:rsidR="00053114" w:rsidRPr="00636ED6" w:rsidRDefault="001209E4">
      <w:pPr>
        <w:spacing w:before="240" w:after="240" w:line="360" w:lineRule="auto"/>
        <w:jc w:val="both"/>
        <w:rPr>
          <w:rFonts w:ascii="Palatino Linotype" w:eastAsia="Palatino Linotype" w:hAnsi="Palatino Linotype" w:cs="Palatino Linotype"/>
        </w:rPr>
      </w:pPr>
      <w:bookmarkStart w:id="5" w:name="_heading=h.17dp8vu" w:colFirst="0" w:colLast="0"/>
      <w:bookmarkEnd w:id="5"/>
      <w:r w:rsidRPr="00636ED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07A55" w:rsidRPr="00636ED6">
        <w:rPr>
          <w:rFonts w:ascii="Palatino Linotype" w:eastAsia="Palatino Linotype" w:hAnsi="Palatino Linotype" w:cs="Palatino Linotype"/>
        </w:rPr>
        <w:t>PRIMERA</w:t>
      </w:r>
      <w:r w:rsidR="00BF1685" w:rsidRPr="00636ED6">
        <w:rPr>
          <w:rFonts w:ascii="Palatino Linotype" w:eastAsia="Palatino Linotype" w:hAnsi="Palatino Linotype" w:cs="Palatino Linotype"/>
        </w:rPr>
        <w:t xml:space="preserve"> </w:t>
      </w:r>
      <w:r w:rsidRPr="00636ED6">
        <w:rPr>
          <w:rFonts w:ascii="Palatino Linotype" w:eastAsia="Palatino Linotype" w:hAnsi="Palatino Linotype" w:cs="Palatino Linotype"/>
        </w:rPr>
        <w:t>SESIÓN O</w:t>
      </w:r>
      <w:r w:rsidR="00907A55" w:rsidRPr="00636ED6">
        <w:rPr>
          <w:rFonts w:ascii="Palatino Linotype" w:eastAsia="Palatino Linotype" w:hAnsi="Palatino Linotype" w:cs="Palatino Linotype"/>
        </w:rPr>
        <w:t xml:space="preserve">RDINARIA CELEBRADA EL </w:t>
      </w:r>
      <w:r w:rsidR="009D1F0F" w:rsidRPr="00636ED6">
        <w:rPr>
          <w:rFonts w:ascii="Palatino Linotype" w:eastAsia="Palatino Linotype" w:hAnsi="Palatino Linotype" w:cs="Palatino Linotype"/>
        </w:rPr>
        <w:t xml:space="preserve">DIECISIETE </w:t>
      </w:r>
      <w:r w:rsidR="00907A55" w:rsidRPr="00636ED6">
        <w:rPr>
          <w:rFonts w:ascii="Palatino Linotype" w:eastAsia="Palatino Linotype" w:hAnsi="Palatino Linotype" w:cs="Palatino Linotype"/>
        </w:rPr>
        <w:t xml:space="preserve">DE ENERO DEL DOS MIL </w:t>
      </w:r>
      <w:r w:rsidR="00015746" w:rsidRPr="00636ED6">
        <w:rPr>
          <w:rFonts w:ascii="Palatino Linotype" w:eastAsia="Palatino Linotype" w:hAnsi="Palatino Linotype" w:cs="Palatino Linotype"/>
        </w:rPr>
        <w:t>VEINTICUATRO</w:t>
      </w:r>
      <w:r w:rsidRPr="00636ED6">
        <w:rPr>
          <w:rFonts w:ascii="Palatino Linotype" w:eastAsia="Palatino Linotype" w:hAnsi="Palatino Linotype" w:cs="Palatino Linotype"/>
        </w:rPr>
        <w:t>, ANTE EL SECRETARIO TÉCNICO DEL PLENO ALEXIS TAPIA RAMÍREZ.</w:t>
      </w:r>
    </w:p>
    <w:p w14:paraId="5C0B3759" w14:textId="77777777" w:rsidR="009D1F0F" w:rsidRPr="00636ED6" w:rsidRDefault="009D1F0F">
      <w:pPr>
        <w:spacing w:before="240" w:after="240" w:line="360" w:lineRule="auto"/>
        <w:jc w:val="both"/>
        <w:rPr>
          <w:rFonts w:ascii="Palatino Linotype" w:eastAsia="Palatino Linotype" w:hAnsi="Palatino Linotype" w:cs="Palatino Linotype"/>
        </w:rPr>
      </w:pPr>
    </w:p>
    <w:p w14:paraId="35572F4B" w14:textId="77777777" w:rsidR="009D1F0F" w:rsidRPr="00636ED6" w:rsidRDefault="009D1F0F">
      <w:pPr>
        <w:spacing w:before="240" w:after="240" w:line="360" w:lineRule="auto"/>
        <w:jc w:val="both"/>
        <w:rPr>
          <w:rFonts w:ascii="Palatino Linotype" w:eastAsia="Palatino Linotype" w:hAnsi="Palatino Linotype" w:cs="Palatino Linotype"/>
        </w:rPr>
      </w:pPr>
    </w:p>
    <w:p w14:paraId="6CBE218A" w14:textId="77777777" w:rsidR="009D1F0F" w:rsidRPr="00636ED6" w:rsidRDefault="009D1F0F">
      <w:pPr>
        <w:spacing w:before="240" w:after="240" w:line="360" w:lineRule="auto"/>
        <w:jc w:val="both"/>
        <w:rPr>
          <w:rFonts w:ascii="Palatino Linotype" w:eastAsia="Palatino Linotype" w:hAnsi="Palatino Linotype" w:cs="Palatino Linotype"/>
        </w:rPr>
      </w:pPr>
    </w:p>
    <w:p w14:paraId="5519AE68" w14:textId="0F8E6BF7" w:rsidR="009D1F0F" w:rsidRPr="00636ED6" w:rsidRDefault="009D1F0F">
      <w:pPr>
        <w:spacing w:before="240" w:after="240" w:line="360" w:lineRule="auto"/>
        <w:jc w:val="both"/>
        <w:rPr>
          <w:rFonts w:ascii="Palatino Linotype" w:eastAsia="Palatino Linotype" w:hAnsi="Palatino Linotype" w:cs="Palatino Linotype"/>
        </w:rPr>
      </w:pPr>
    </w:p>
    <w:p w14:paraId="65D08951" w14:textId="0C30D72C" w:rsidR="00636ED6" w:rsidRPr="00636ED6" w:rsidRDefault="00636ED6">
      <w:pPr>
        <w:spacing w:before="240" w:after="240" w:line="360" w:lineRule="auto"/>
        <w:jc w:val="both"/>
        <w:rPr>
          <w:rFonts w:ascii="Palatino Linotype" w:eastAsia="Palatino Linotype" w:hAnsi="Palatino Linotype" w:cs="Palatino Linotype"/>
        </w:rPr>
      </w:pPr>
    </w:p>
    <w:p w14:paraId="48BB784B" w14:textId="5B02AFC2" w:rsidR="00636ED6" w:rsidRPr="00636ED6" w:rsidRDefault="00636ED6">
      <w:pPr>
        <w:spacing w:before="240" w:after="240" w:line="360" w:lineRule="auto"/>
        <w:jc w:val="both"/>
        <w:rPr>
          <w:rFonts w:ascii="Palatino Linotype" w:eastAsia="Palatino Linotype" w:hAnsi="Palatino Linotype" w:cs="Palatino Linotype"/>
        </w:rPr>
      </w:pPr>
    </w:p>
    <w:p w14:paraId="111D8F81" w14:textId="3616FC2A" w:rsidR="00636ED6" w:rsidRPr="00636ED6" w:rsidRDefault="00636ED6">
      <w:pPr>
        <w:spacing w:before="240" w:after="240" w:line="360" w:lineRule="auto"/>
        <w:jc w:val="both"/>
        <w:rPr>
          <w:rFonts w:ascii="Palatino Linotype" w:eastAsia="Palatino Linotype" w:hAnsi="Palatino Linotype" w:cs="Palatino Linotype"/>
        </w:rPr>
      </w:pPr>
    </w:p>
    <w:p w14:paraId="2AD4A8DB" w14:textId="77777777" w:rsidR="00636ED6" w:rsidRPr="00636ED6" w:rsidRDefault="00636ED6">
      <w:pPr>
        <w:spacing w:before="240" w:after="240" w:line="360" w:lineRule="auto"/>
        <w:jc w:val="both"/>
        <w:rPr>
          <w:rFonts w:ascii="Palatino Linotype" w:eastAsia="Palatino Linotype" w:hAnsi="Palatino Linotype" w:cs="Palatino Linotype"/>
        </w:rPr>
      </w:pPr>
    </w:p>
    <w:p w14:paraId="5544AE9C" w14:textId="77777777" w:rsidR="009D1F0F" w:rsidRPr="00636ED6" w:rsidRDefault="009D1F0F">
      <w:pPr>
        <w:spacing w:before="240" w:after="240" w:line="360" w:lineRule="auto"/>
        <w:jc w:val="both"/>
        <w:rPr>
          <w:rFonts w:ascii="Palatino Linotype" w:eastAsia="Palatino Linotype" w:hAnsi="Palatino Linotype" w:cs="Palatino Linotype"/>
        </w:rPr>
      </w:pPr>
    </w:p>
    <w:sectPr w:rsidR="009D1F0F" w:rsidRPr="00636ED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07189" w14:textId="77777777" w:rsidR="008F49FD" w:rsidRDefault="008F49FD">
      <w:r>
        <w:separator/>
      </w:r>
    </w:p>
  </w:endnote>
  <w:endnote w:type="continuationSeparator" w:id="0">
    <w:p w14:paraId="4AE64FA9" w14:textId="77777777" w:rsidR="008F49FD" w:rsidRDefault="008F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D593" w14:textId="77777777" w:rsidR="008F49FD" w:rsidRDefault="008F49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1A30">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1A30">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25934F81" w14:textId="77777777" w:rsidR="008F49FD" w:rsidRDefault="008F49F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DEE3" w14:textId="77777777" w:rsidR="008F49FD" w:rsidRDefault="008F49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1A3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1A30">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64306F66" w14:textId="77777777" w:rsidR="008F49FD" w:rsidRDefault="008F49F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D99EF" w14:textId="77777777" w:rsidR="008F49FD" w:rsidRDefault="008F49FD">
      <w:r>
        <w:separator/>
      </w:r>
    </w:p>
  </w:footnote>
  <w:footnote w:type="continuationSeparator" w:id="0">
    <w:p w14:paraId="7E3FFC98" w14:textId="77777777" w:rsidR="008F49FD" w:rsidRDefault="008F4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328F" w14:textId="77777777" w:rsidR="008F49FD" w:rsidRDefault="008F49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E9B588D" wp14:editId="38A0FC6E">
          <wp:simplePos x="0" y="0"/>
          <wp:positionH relativeFrom="column">
            <wp:posOffset>-1080133</wp:posOffset>
          </wp:positionH>
          <wp:positionV relativeFrom="paragraph">
            <wp:posOffset>-488313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8F49FD" w14:paraId="4EC45B90" w14:textId="77777777">
      <w:tc>
        <w:tcPr>
          <w:tcW w:w="2489" w:type="dxa"/>
          <w:shd w:val="clear" w:color="auto" w:fill="auto"/>
        </w:tcPr>
        <w:p w14:paraId="5A7B468E"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64E8EAD" w14:textId="77777777" w:rsidR="008F49FD" w:rsidRDefault="008F49F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02664/INFOEM/IP/RR/2023</w:t>
          </w:r>
        </w:p>
      </w:tc>
    </w:tr>
    <w:tr w:rsidR="008F49FD" w14:paraId="3C03D7FF" w14:textId="77777777">
      <w:trPr>
        <w:trHeight w:val="228"/>
      </w:trPr>
      <w:tc>
        <w:tcPr>
          <w:tcW w:w="2489" w:type="dxa"/>
          <w:shd w:val="clear" w:color="auto" w:fill="auto"/>
          <w:vAlign w:val="center"/>
        </w:tcPr>
        <w:p w14:paraId="5DF97F8C"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9F0EB4" w14:textId="77777777" w:rsidR="008F49FD" w:rsidRDefault="008F49F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Acción Nacional.</w:t>
          </w:r>
        </w:p>
      </w:tc>
    </w:tr>
    <w:tr w:rsidR="008F49FD" w14:paraId="1987D332" w14:textId="77777777">
      <w:tc>
        <w:tcPr>
          <w:tcW w:w="2489" w:type="dxa"/>
          <w:shd w:val="clear" w:color="auto" w:fill="auto"/>
          <w:vAlign w:val="center"/>
        </w:tcPr>
        <w:p w14:paraId="7A822BD9" w14:textId="77777777" w:rsidR="008F49FD" w:rsidRDefault="008F49F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ED91858" w14:textId="77777777" w:rsidR="008F49FD" w:rsidRDefault="008F49F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BDD5F2" w14:textId="77777777" w:rsidR="008F49FD" w:rsidRDefault="008F49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C8C33" w14:textId="77777777" w:rsidR="008F49FD" w:rsidRDefault="008F49F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8F49FD" w14:paraId="1E30F2B7" w14:textId="77777777">
      <w:tc>
        <w:tcPr>
          <w:tcW w:w="2551" w:type="dxa"/>
          <w:shd w:val="clear" w:color="auto" w:fill="auto"/>
          <w:vAlign w:val="center"/>
        </w:tcPr>
        <w:p w14:paraId="66AB6AB3"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9293DB3" w14:textId="77777777" w:rsidR="008F49FD" w:rsidRDefault="008F49F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02664/INFOEM/IP/RR/2023</w:t>
          </w:r>
        </w:p>
      </w:tc>
    </w:tr>
    <w:tr w:rsidR="008F49FD" w14:paraId="37F57701" w14:textId="77777777">
      <w:trPr>
        <w:trHeight w:val="130"/>
      </w:trPr>
      <w:tc>
        <w:tcPr>
          <w:tcW w:w="2551" w:type="dxa"/>
          <w:shd w:val="clear" w:color="auto" w:fill="auto"/>
          <w:vAlign w:val="center"/>
        </w:tcPr>
        <w:p w14:paraId="56DC2587"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989E15" w14:textId="18BA4C81" w:rsidR="008F49FD" w:rsidRDefault="008F49FD" w:rsidP="008F49F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8F49FD" w14:paraId="6AE74664" w14:textId="77777777">
      <w:trPr>
        <w:trHeight w:val="228"/>
      </w:trPr>
      <w:tc>
        <w:tcPr>
          <w:tcW w:w="2551" w:type="dxa"/>
          <w:shd w:val="clear" w:color="auto" w:fill="auto"/>
          <w:vAlign w:val="center"/>
        </w:tcPr>
        <w:p w14:paraId="5EE32000"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A4F9A82" w14:textId="77777777" w:rsidR="008F49FD" w:rsidRDefault="008F49F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Acción Nacional.</w:t>
          </w:r>
        </w:p>
      </w:tc>
    </w:tr>
    <w:tr w:rsidR="008F49FD" w14:paraId="5D8DF4FA" w14:textId="77777777">
      <w:tc>
        <w:tcPr>
          <w:tcW w:w="2551" w:type="dxa"/>
          <w:shd w:val="clear" w:color="auto" w:fill="auto"/>
          <w:vAlign w:val="center"/>
        </w:tcPr>
        <w:p w14:paraId="45844A03" w14:textId="77777777" w:rsidR="008F49FD" w:rsidRDefault="008F49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F182D47" w14:textId="77777777" w:rsidR="008F49FD" w:rsidRDefault="008F49F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FC0226" w14:textId="77777777" w:rsidR="008F49FD" w:rsidRDefault="008F49F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1300CE52" wp14:editId="20F7E8C5">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332D"/>
    <w:multiLevelType w:val="hybridMultilevel"/>
    <w:tmpl w:val="8C4825D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F45D7B"/>
    <w:multiLevelType w:val="multilevel"/>
    <w:tmpl w:val="0E8E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70190"/>
    <w:multiLevelType w:val="hybridMultilevel"/>
    <w:tmpl w:val="2BF22A1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A80E4B"/>
    <w:multiLevelType w:val="multilevel"/>
    <w:tmpl w:val="F266F14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334FFB"/>
    <w:multiLevelType w:val="hybridMultilevel"/>
    <w:tmpl w:val="DF3C9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079D1"/>
    <w:multiLevelType w:val="multilevel"/>
    <w:tmpl w:val="0E0A19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B5F64D3"/>
    <w:multiLevelType w:val="multilevel"/>
    <w:tmpl w:val="80CA2B0A"/>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9DC2DC8"/>
    <w:multiLevelType w:val="multilevel"/>
    <w:tmpl w:val="2AD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301C8"/>
    <w:multiLevelType w:val="multilevel"/>
    <w:tmpl w:val="04C66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4531B"/>
    <w:multiLevelType w:val="hybridMultilevel"/>
    <w:tmpl w:val="D27A44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32421B"/>
    <w:multiLevelType w:val="multilevel"/>
    <w:tmpl w:val="930A4EF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4F0416"/>
    <w:multiLevelType w:val="hybridMultilevel"/>
    <w:tmpl w:val="D27A44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32072B"/>
    <w:multiLevelType w:val="hybridMultilevel"/>
    <w:tmpl w:val="573AC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64F65"/>
    <w:multiLevelType w:val="hybridMultilevel"/>
    <w:tmpl w:val="8C4825D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2"/>
  </w:num>
  <w:num w:numId="5">
    <w:abstractNumId w:val="1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8"/>
  </w:num>
  <w:num w:numId="13">
    <w:abstractNumId w:val="14"/>
  </w:num>
  <w:num w:numId="14">
    <w:abstractNumId w:val="1"/>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14"/>
    <w:rsid w:val="000012AB"/>
    <w:rsid w:val="00015746"/>
    <w:rsid w:val="00053114"/>
    <w:rsid w:val="00055FBD"/>
    <w:rsid w:val="00062EDF"/>
    <w:rsid w:val="0006692D"/>
    <w:rsid w:val="0011267A"/>
    <w:rsid w:val="001209E4"/>
    <w:rsid w:val="0016176A"/>
    <w:rsid w:val="00162EB5"/>
    <w:rsid w:val="001C6987"/>
    <w:rsid w:val="001F685A"/>
    <w:rsid w:val="002135B0"/>
    <w:rsid w:val="002272E2"/>
    <w:rsid w:val="00267E6D"/>
    <w:rsid w:val="00272104"/>
    <w:rsid w:val="002D73FA"/>
    <w:rsid w:val="002E23B3"/>
    <w:rsid w:val="00372AE3"/>
    <w:rsid w:val="003A30E7"/>
    <w:rsid w:val="00413BFD"/>
    <w:rsid w:val="00426AD7"/>
    <w:rsid w:val="004942E2"/>
    <w:rsid w:val="004D5C74"/>
    <w:rsid w:val="004E33CF"/>
    <w:rsid w:val="00503BFA"/>
    <w:rsid w:val="00586080"/>
    <w:rsid w:val="005D2C90"/>
    <w:rsid w:val="00624B86"/>
    <w:rsid w:val="00636ED6"/>
    <w:rsid w:val="006407B4"/>
    <w:rsid w:val="006A07FC"/>
    <w:rsid w:val="006B52BA"/>
    <w:rsid w:val="006C0786"/>
    <w:rsid w:val="006D0DE1"/>
    <w:rsid w:val="006E583F"/>
    <w:rsid w:val="006F2213"/>
    <w:rsid w:val="007063B7"/>
    <w:rsid w:val="00713024"/>
    <w:rsid w:val="007C0779"/>
    <w:rsid w:val="007D51F7"/>
    <w:rsid w:val="007E575A"/>
    <w:rsid w:val="00863DDE"/>
    <w:rsid w:val="00882C52"/>
    <w:rsid w:val="00885374"/>
    <w:rsid w:val="008B6D90"/>
    <w:rsid w:val="008E2C77"/>
    <w:rsid w:val="008F49FD"/>
    <w:rsid w:val="00907A55"/>
    <w:rsid w:val="009358F1"/>
    <w:rsid w:val="00950308"/>
    <w:rsid w:val="00957C8E"/>
    <w:rsid w:val="009D1F0F"/>
    <w:rsid w:val="009D4E33"/>
    <w:rsid w:val="009E794A"/>
    <w:rsid w:val="009F4C94"/>
    <w:rsid w:val="00A01A30"/>
    <w:rsid w:val="00A06F17"/>
    <w:rsid w:val="00A17FE2"/>
    <w:rsid w:val="00A3140A"/>
    <w:rsid w:val="00B1604C"/>
    <w:rsid w:val="00B17891"/>
    <w:rsid w:val="00B908B3"/>
    <w:rsid w:val="00BA2417"/>
    <w:rsid w:val="00BA266D"/>
    <w:rsid w:val="00BD0691"/>
    <w:rsid w:val="00BF1685"/>
    <w:rsid w:val="00C00350"/>
    <w:rsid w:val="00C137DD"/>
    <w:rsid w:val="00C55E84"/>
    <w:rsid w:val="00C87146"/>
    <w:rsid w:val="00CB22E4"/>
    <w:rsid w:val="00D60900"/>
    <w:rsid w:val="00D612AD"/>
    <w:rsid w:val="00D7233E"/>
    <w:rsid w:val="00D85F63"/>
    <w:rsid w:val="00D87E38"/>
    <w:rsid w:val="00E1796A"/>
    <w:rsid w:val="00E713D1"/>
    <w:rsid w:val="00EA433A"/>
    <w:rsid w:val="00F721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7E3"/>
  <w15:docId w15:val="{ECA4D31A-E98F-4208-BB04-74391A9C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E1"/>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customStyle="1" w:styleId="sin">
    <w:name w:val="sin"/>
    <w:basedOn w:val="Fuentedeprrafopredeter"/>
    <w:rsid w:val="0006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1065">
      <w:bodyDiv w:val="1"/>
      <w:marLeft w:val="0"/>
      <w:marRight w:val="0"/>
      <w:marTop w:val="0"/>
      <w:marBottom w:val="0"/>
      <w:divBdr>
        <w:top w:val="none" w:sz="0" w:space="0" w:color="auto"/>
        <w:left w:val="none" w:sz="0" w:space="0" w:color="auto"/>
        <w:bottom w:val="none" w:sz="0" w:space="0" w:color="auto"/>
        <w:right w:val="none" w:sz="0" w:space="0" w:color="auto"/>
      </w:divBdr>
    </w:div>
    <w:div w:id="245119128">
      <w:bodyDiv w:val="1"/>
      <w:marLeft w:val="0"/>
      <w:marRight w:val="0"/>
      <w:marTop w:val="0"/>
      <w:marBottom w:val="0"/>
      <w:divBdr>
        <w:top w:val="none" w:sz="0" w:space="0" w:color="auto"/>
        <w:left w:val="none" w:sz="0" w:space="0" w:color="auto"/>
        <w:bottom w:val="none" w:sz="0" w:space="0" w:color="auto"/>
        <w:right w:val="none" w:sz="0" w:space="0" w:color="auto"/>
      </w:divBdr>
    </w:div>
    <w:div w:id="328487980">
      <w:bodyDiv w:val="1"/>
      <w:marLeft w:val="0"/>
      <w:marRight w:val="0"/>
      <w:marTop w:val="0"/>
      <w:marBottom w:val="0"/>
      <w:divBdr>
        <w:top w:val="none" w:sz="0" w:space="0" w:color="auto"/>
        <w:left w:val="none" w:sz="0" w:space="0" w:color="auto"/>
        <w:bottom w:val="none" w:sz="0" w:space="0" w:color="auto"/>
        <w:right w:val="none" w:sz="0" w:space="0" w:color="auto"/>
      </w:divBdr>
    </w:div>
    <w:div w:id="533005035">
      <w:bodyDiv w:val="1"/>
      <w:marLeft w:val="0"/>
      <w:marRight w:val="0"/>
      <w:marTop w:val="0"/>
      <w:marBottom w:val="0"/>
      <w:divBdr>
        <w:top w:val="none" w:sz="0" w:space="0" w:color="auto"/>
        <w:left w:val="none" w:sz="0" w:space="0" w:color="auto"/>
        <w:bottom w:val="none" w:sz="0" w:space="0" w:color="auto"/>
        <w:right w:val="none" w:sz="0" w:space="0" w:color="auto"/>
      </w:divBdr>
    </w:div>
    <w:div w:id="615256176">
      <w:bodyDiv w:val="1"/>
      <w:marLeft w:val="0"/>
      <w:marRight w:val="0"/>
      <w:marTop w:val="0"/>
      <w:marBottom w:val="0"/>
      <w:divBdr>
        <w:top w:val="none" w:sz="0" w:space="0" w:color="auto"/>
        <w:left w:val="none" w:sz="0" w:space="0" w:color="auto"/>
        <w:bottom w:val="none" w:sz="0" w:space="0" w:color="auto"/>
        <w:right w:val="none" w:sz="0" w:space="0" w:color="auto"/>
      </w:divBdr>
    </w:div>
    <w:div w:id="743989649">
      <w:bodyDiv w:val="1"/>
      <w:marLeft w:val="0"/>
      <w:marRight w:val="0"/>
      <w:marTop w:val="0"/>
      <w:marBottom w:val="0"/>
      <w:divBdr>
        <w:top w:val="none" w:sz="0" w:space="0" w:color="auto"/>
        <w:left w:val="none" w:sz="0" w:space="0" w:color="auto"/>
        <w:bottom w:val="none" w:sz="0" w:space="0" w:color="auto"/>
        <w:right w:val="none" w:sz="0" w:space="0" w:color="auto"/>
      </w:divBdr>
    </w:div>
    <w:div w:id="768351203">
      <w:bodyDiv w:val="1"/>
      <w:marLeft w:val="0"/>
      <w:marRight w:val="0"/>
      <w:marTop w:val="0"/>
      <w:marBottom w:val="0"/>
      <w:divBdr>
        <w:top w:val="none" w:sz="0" w:space="0" w:color="auto"/>
        <w:left w:val="none" w:sz="0" w:space="0" w:color="auto"/>
        <w:bottom w:val="none" w:sz="0" w:space="0" w:color="auto"/>
        <w:right w:val="none" w:sz="0" w:space="0" w:color="auto"/>
      </w:divBdr>
    </w:div>
    <w:div w:id="1203009365">
      <w:bodyDiv w:val="1"/>
      <w:marLeft w:val="0"/>
      <w:marRight w:val="0"/>
      <w:marTop w:val="0"/>
      <w:marBottom w:val="0"/>
      <w:divBdr>
        <w:top w:val="none" w:sz="0" w:space="0" w:color="auto"/>
        <w:left w:val="none" w:sz="0" w:space="0" w:color="auto"/>
        <w:bottom w:val="none" w:sz="0" w:space="0" w:color="auto"/>
        <w:right w:val="none" w:sz="0" w:space="0" w:color="auto"/>
      </w:divBdr>
    </w:div>
    <w:div w:id="1529104210">
      <w:bodyDiv w:val="1"/>
      <w:marLeft w:val="0"/>
      <w:marRight w:val="0"/>
      <w:marTop w:val="0"/>
      <w:marBottom w:val="0"/>
      <w:divBdr>
        <w:top w:val="none" w:sz="0" w:space="0" w:color="auto"/>
        <w:left w:val="none" w:sz="0" w:space="0" w:color="auto"/>
        <w:bottom w:val="none" w:sz="0" w:space="0" w:color="auto"/>
        <w:right w:val="none" w:sz="0" w:space="0" w:color="auto"/>
      </w:divBdr>
    </w:div>
    <w:div w:id="1753359057">
      <w:bodyDiv w:val="1"/>
      <w:marLeft w:val="0"/>
      <w:marRight w:val="0"/>
      <w:marTop w:val="0"/>
      <w:marBottom w:val="0"/>
      <w:divBdr>
        <w:top w:val="none" w:sz="0" w:space="0" w:color="auto"/>
        <w:left w:val="none" w:sz="0" w:space="0" w:color="auto"/>
        <w:bottom w:val="none" w:sz="0" w:space="0" w:color="auto"/>
        <w:right w:val="none" w:sz="0" w:space="0" w:color="auto"/>
      </w:divBdr>
    </w:div>
    <w:div w:id="1868448175">
      <w:bodyDiv w:val="1"/>
      <w:marLeft w:val="0"/>
      <w:marRight w:val="0"/>
      <w:marTop w:val="0"/>
      <w:marBottom w:val="0"/>
      <w:divBdr>
        <w:top w:val="none" w:sz="0" w:space="0" w:color="auto"/>
        <w:left w:val="none" w:sz="0" w:space="0" w:color="auto"/>
        <w:bottom w:val="none" w:sz="0" w:space="0" w:color="auto"/>
        <w:right w:val="none" w:sz="0" w:space="0" w:color="auto"/>
      </w:divBdr>
    </w:div>
    <w:div w:id="1877768037">
      <w:bodyDiv w:val="1"/>
      <w:marLeft w:val="0"/>
      <w:marRight w:val="0"/>
      <w:marTop w:val="0"/>
      <w:marBottom w:val="0"/>
      <w:divBdr>
        <w:top w:val="none" w:sz="0" w:space="0" w:color="auto"/>
        <w:left w:val="none" w:sz="0" w:space="0" w:color="auto"/>
        <w:bottom w:val="none" w:sz="0" w:space="0" w:color="auto"/>
        <w:right w:val="none" w:sz="0" w:space="0" w:color="auto"/>
      </w:divBdr>
    </w:div>
    <w:div w:id="1879509756">
      <w:bodyDiv w:val="1"/>
      <w:marLeft w:val="0"/>
      <w:marRight w:val="0"/>
      <w:marTop w:val="0"/>
      <w:marBottom w:val="0"/>
      <w:divBdr>
        <w:top w:val="none" w:sz="0" w:space="0" w:color="auto"/>
        <w:left w:val="none" w:sz="0" w:space="0" w:color="auto"/>
        <w:bottom w:val="none" w:sz="0" w:space="0" w:color="auto"/>
        <w:right w:val="none" w:sz="0" w:space="0" w:color="auto"/>
      </w:divBdr>
    </w:div>
    <w:div w:id="1962297412">
      <w:bodyDiv w:val="1"/>
      <w:marLeft w:val="0"/>
      <w:marRight w:val="0"/>
      <w:marTop w:val="0"/>
      <w:marBottom w:val="0"/>
      <w:divBdr>
        <w:top w:val="none" w:sz="0" w:space="0" w:color="auto"/>
        <w:left w:val="none" w:sz="0" w:space="0" w:color="auto"/>
        <w:bottom w:val="none" w:sz="0" w:space="0" w:color="auto"/>
        <w:right w:val="none" w:sz="0" w:space="0" w:color="auto"/>
      </w:divBdr>
    </w:div>
    <w:div w:id="1979601441">
      <w:bodyDiv w:val="1"/>
      <w:marLeft w:val="0"/>
      <w:marRight w:val="0"/>
      <w:marTop w:val="0"/>
      <w:marBottom w:val="0"/>
      <w:divBdr>
        <w:top w:val="none" w:sz="0" w:space="0" w:color="auto"/>
        <w:left w:val="none" w:sz="0" w:space="0" w:color="auto"/>
        <w:bottom w:val="none" w:sz="0" w:space="0" w:color="auto"/>
        <w:right w:val="none" w:sz="0" w:space="0" w:color="auto"/>
      </w:divBdr>
      <w:divsChild>
        <w:div w:id="2120367231">
          <w:marLeft w:val="360"/>
          <w:marRight w:val="0"/>
          <w:marTop w:val="0"/>
          <w:marBottom w:val="0"/>
          <w:divBdr>
            <w:top w:val="none" w:sz="0" w:space="0" w:color="auto"/>
            <w:left w:val="none" w:sz="0" w:space="0" w:color="auto"/>
            <w:bottom w:val="none" w:sz="0" w:space="0" w:color="auto"/>
            <w:right w:val="none" w:sz="0" w:space="0" w:color="auto"/>
          </w:divBdr>
        </w:div>
      </w:divsChild>
    </w:div>
    <w:div w:id="2084251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PlX2emd+1WRNBdJsUd/P1bLB2Q==">AMUW2mV864FcR+QmYXt0VjPfykDewZ9EcD0hkRCdEopUldnN/gT279HZf8UK9aUStC4HAoG7Nw9yuSS/VXJBOfVbPrd3A0JI1gZkH1D3w+bsfyrnlXVolZhawrjqT2amU/YL+tRUPVNEXWJsaKxL8u3s3Dm2ImyjCECbV6O8J+UAlNmTBRvb2QU=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15927</Words>
  <Characters>87602</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2024-01-19T16:15:00Z</cp:lastPrinted>
  <dcterms:created xsi:type="dcterms:W3CDTF">2024-01-23T23:26:00Z</dcterms:created>
  <dcterms:modified xsi:type="dcterms:W3CDTF">2024-01-23T23:26:00Z</dcterms:modified>
</cp:coreProperties>
</file>