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A0E" w14:textId="254C17B8" w:rsidR="00611EC6" w:rsidRPr="009A6E1F" w:rsidRDefault="00947C3B" w:rsidP="00A35E0B">
      <w:pPr>
        <w:tabs>
          <w:tab w:val="left" w:pos="3465"/>
        </w:tabs>
        <w:spacing w:line="360" w:lineRule="auto"/>
        <w:jc w:val="both"/>
        <w:rPr>
          <w:rFonts w:ascii="Palatino Linotype" w:hAnsi="Palatino Linotype"/>
          <w:color w:val="000000" w:themeColor="text1"/>
          <w:lang w:val="es-MX"/>
        </w:rPr>
      </w:pPr>
      <w:r w:rsidRPr="009A6E1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315651" w:rsidRPr="009A6E1F">
        <w:rPr>
          <w:rFonts w:ascii="Palatino Linotype" w:hAnsi="Palatino Linotype"/>
          <w:color w:val="000000" w:themeColor="text1"/>
        </w:rPr>
        <w:t xml:space="preserve">seis </w:t>
      </w:r>
      <w:r w:rsidR="009A6E1F">
        <w:rPr>
          <w:rFonts w:ascii="Palatino Linotype" w:hAnsi="Palatino Linotype"/>
          <w:color w:val="000000" w:themeColor="text1"/>
        </w:rPr>
        <w:t xml:space="preserve">(06) </w:t>
      </w:r>
      <w:r w:rsidR="00315651" w:rsidRPr="009A6E1F">
        <w:rPr>
          <w:rFonts w:ascii="Palatino Linotype" w:hAnsi="Palatino Linotype"/>
          <w:color w:val="000000" w:themeColor="text1"/>
        </w:rPr>
        <w:t>de marzo</w:t>
      </w:r>
      <w:r w:rsidR="00611EC6" w:rsidRPr="009A6E1F">
        <w:rPr>
          <w:rFonts w:ascii="Palatino Linotype" w:hAnsi="Palatino Linotype"/>
          <w:color w:val="000000" w:themeColor="text1"/>
        </w:rPr>
        <w:t xml:space="preserve"> de dos mil veinticuatro.</w:t>
      </w:r>
    </w:p>
    <w:p w14:paraId="70BA5E97" w14:textId="77777777" w:rsidR="00947C3B" w:rsidRPr="009A6E1F" w:rsidRDefault="00947C3B" w:rsidP="00A35E0B">
      <w:pPr>
        <w:tabs>
          <w:tab w:val="left" w:pos="3465"/>
        </w:tabs>
        <w:spacing w:line="360" w:lineRule="auto"/>
        <w:jc w:val="both"/>
        <w:rPr>
          <w:rFonts w:ascii="Palatino Linotype" w:hAnsi="Palatino Linotype"/>
        </w:rPr>
      </w:pPr>
    </w:p>
    <w:p w14:paraId="38CBC7E2" w14:textId="59B84060" w:rsidR="00947C3B" w:rsidRDefault="00947C3B" w:rsidP="00A35E0B">
      <w:pPr>
        <w:spacing w:line="360" w:lineRule="auto"/>
        <w:jc w:val="both"/>
        <w:rPr>
          <w:rFonts w:ascii="Palatino Linotype" w:hAnsi="Palatino Linotype"/>
        </w:rPr>
      </w:pPr>
      <w:r w:rsidRPr="009A6E1F">
        <w:rPr>
          <w:rFonts w:ascii="Palatino Linotype" w:hAnsi="Palatino Linotype"/>
          <w:b/>
        </w:rPr>
        <w:t>VISTO</w:t>
      </w:r>
      <w:r w:rsidRPr="009A6E1F">
        <w:rPr>
          <w:rFonts w:ascii="Palatino Linotype" w:hAnsi="Palatino Linotype"/>
        </w:rPr>
        <w:t xml:space="preserve"> el expediente electrónico formado con motivo del recurso de revisión </w:t>
      </w:r>
      <w:r w:rsidR="00315651" w:rsidRPr="009A6E1F">
        <w:rPr>
          <w:rFonts w:ascii="Palatino Linotype" w:hAnsi="Palatino Linotype" w:cs="Arial"/>
          <w:b/>
          <w:bCs/>
          <w:lang w:eastAsia="es-MX"/>
        </w:rPr>
        <w:t>14883/INFOEM/IP/RR/2022</w:t>
      </w:r>
      <w:r w:rsidRPr="009A6E1F">
        <w:rPr>
          <w:rFonts w:ascii="Palatino Linotype" w:hAnsi="Palatino Linotype"/>
        </w:rPr>
        <w:t>,</w:t>
      </w:r>
      <w:r w:rsidRPr="009A6E1F">
        <w:rPr>
          <w:rFonts w:ascii="Palatino Linotype" w:hAnsi="Palatino Linotype" w:cs="Arial"/>
          <w:b/>
          <w:bCs/>
        </w:rPr>
        <w:t xml:space="preserve"> </w:t>
      </w:r>
      <w:r w:rsidR="00315651" w:rsidRPr="009A6E1F">
        <w:rPr>
          <w:rFonts w:ascii="Palatino Linotype" w:hAnsi="Palatino Linotype"/>
        </w:rPr>
        <w:t xml:space="preserve">promovido por </w:t>
      </w:r>
      <w:r w:rsidR="001D4FC6">
        <w:rPr>
          <w:rFonts w:ascii="Palatino Linotype" w:hAnsi="Palatino Linotype"/>
          <w:b/>
        </w:rPr>
        <w:t xml:space="preserve">XXX </w:t>
      </w:r>
      <w:proofErr w:type="spellStart"/>
      <w:r w:rsidR="001D4FC6">
        <w:rPr>
          <w:rFonts w:ascii="Palatino Linotype" w:hAnsi="Palatino Linotype"/>
          <w:b/>
        </w:rPr>
        <w:t>XXX</w:t>
      </w:r>
      <w:proofErr w:type="spellEnd"/>
      <w:r w:rsidRPr="009A6E1F">
        <w:rPr>
          <w:rFonts w:ascii="Palatino Linotype" w:hAnsi="Palatino Linotype"/>
          <w:b/>
        </w:rPr>
        <w:t>,</w:t>
      </w:r>
      <w:r w:rsidRPr="009A6E1F">
        <w:rPr>
          <w:rFonts w:ascii="Palatino Linotype" w:hAnsi="Palatino Linotype"/>
        </w:rPr>
        <w:t xml:space="preserve"> a quien en lo sucesivo se le identificará como </w:t>
      </w:r>
      <w:r w:rsidR="009A6E1F">
        <w:rPr>
          <w:rFonts w:ascii="Palatino Linotype" w:hAnsi="Palatino Linotype"/>
          <w:b/>
        </w:rPr>
        <w:t>LA</w:t>
      </w:r>
      <w:r w:rsidRPr="009A6E1F">
        <w:rPr>
          <w:rFonts w:ascii="Palatino Linotype" w:hAnsi="Palatino Linotype"/>
          <w:b/>
        </w:rPr>
        <w:t xml:space="preserve"> RECURRENTE</w:t>
      </w:r>
      <w:r w:rsidRPr="009A6E1F">
        <w:rPr>
          <w:rFonts w:ascii="Palatino Linotype" w:hAnsi="Palatino Linotype" w:cs="Arial"/>
        </w:rPr>
        <w:t xml:space="preserve">, en contra de la respuesta del </w:t>
      </w:r>
      <w:r w:rsidR="009A6E1F">
        <w:rPr>
          <w:rFonts w:ascii="Palatino Linotype" w:hAnsi="Palatino Linotype" w:cs="Arial"/>
          <w:b/>
          <w:bCs/>
        </w:rPr>
        <w:t>Sindicato Ú</w:t>
      </w:r>
      <w:r w:rsidR="00315651" w:rsidRPr="009A6E1F">
        <w:rPr>
          <w:rFonts w:ascii="Palatino Linotype" w:hAnsi="Palatino Linotype" w:cs="Arial"/>
          <w:b/>
          <w:bCs/>
        </w:rPr>
        <w:t>nico de Trabajadores de los Poderes, Municipios e Instituciones Descen</w:t>
      </w:r>
      <w:r w:rsidR="009A6E1F">
        <w:rPr>
          <w:rFonts w:ascii="Palatino Linotype" w:hAnsi="Palatino Linotype" w:cs="Arial"/>
          <w:b/>
          <w:bCs/>
        </w:rPr>
        <w:t>tralizadas del Estado de México,</w:t>
      </w:r>
      <w:r w:rsidRPr="009A6E1F">
        <w:rPr>
          <w:rFonts w:ascii="Palatino Linotype" w:hAnsi="Palatino Linotype"/>
          <w:b/>
        </w:rPr>
        <w:t xml:space="preserve"> </w:t>
      </w:r>
      <w:r w:rsidRPr="009A6E1F">
        <w:rPr>
          <w:rFonts w:ascii="Palatino Linotype" w:hAnsi="Palatino Linotype"/>
        </w:rPr>
        <w:t xml:space="preserve">en </w:t>
      </w:r>
      <w:r w:rsidR="009A6E1F">
        <w:rPr>
          <w:rFonts w:ascii="Palatino Linotype" w:hAnsi="Palatino Linotype"/>
        </w:rPr>
        <w:t>adelante</w:t>
      </w:r>
      <w:r w:rsidRPr="009A6E1F">
        <w:rPr>
          <w:rFonts w:ascii="Palatino Linotype" w:hAnsi="Palatino Linotype"/>
        </w:rPr>
        <w:t xml:space="preserve"> el</w:t>
      </w:r>
      <w:r w:rsidRPr="009A6E1F">
        <w:rPr>
          <w:rFonts w:ascii="Palatino Linotype" w:hAnsi="Palatino Linotype"/>
          <w:b/>
        </w:rPr>
        <w:t xml:space="preserve"> SUJETO OBLIGADO</w:t>
      </w:r>
      <w:r w:rsidRPr="009A6E1F">
        <w:rPr>
          <w:rFonts w:ascii="Palatino Linotype" w:hAnsi="Palatino Linotype"/>
        </w:rPr>
        <w:t>, se procede a dictar la presente resolución, con base en los siguientes:</w:t>
      </w:r>
    </w:p>
    <w:p w14:paraId="37796E4E" w14:textId="77777777" w:rsidR="009A6E1F" w:rsidRPr="009A6E1F" w:rsidRDefault="009A6E1F" w:rsidP="00A35E0B">
      <w:pPr>
        <w:spacing w:line="360" w:lineRule="auto"/>
        <w:jc w:val="both"/>
        <w:rPr>
          <w:rFonts w:ascii="Palatino Linotype" w:hAnsi="Palatino Linotype"/>
        </w:rPr>
      </w:pPr>
    </w:p>
    <w:p w14:paraId="6C073730" w14:textId="77777777" w:rsidR="00947C3B" w:rsidRPr="009A6E1F" w:rsidRDefault="00947C3B" w:rsidP="00A35E0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A6E1F">
        <w:rPr>
          <w:rFonts w:ascii="Palatino Linotype" w:hAnsi="Palatino Linotype"/>
          <w:b/>
          <w:color w:val="000000" w:themeColor="text1"/>
          <w:sz w:val="24"/>
          <w:szCs w:val="24"/>
        </w:rPr>
        <w:t>ANTECEDENTES</w:t>
      </w:r>
      <w:bookmarkEnd w:id="0"/>
      <w:bookmarkEnd w:id="1"/>
      <w:bookmarkEnd w:id="2"/>
    </w:p>
    <w:p w14:paraId="6BDD1D0D" w14:textId="77777777" w:rsidR="00947C3B" w:rsidRPr="009A6E1F" w:rsidRDefault="00947C3B" w:rsidP="00A35E0B">
      <w:pPr>
        <w:pStyle w:val="Prrafodelista"/>
        <w:spacing w:line="360" w:lineRule="auto"/>
        <w:ind w:left="0"/>
        <w:jc w:val="both"/>
        <w:rPr>
          <w:rFonts w:ascii="Palatino Linotype" w:eastAsia="Calibri" w:hAnsi="Palatino Linotype" w:cs="Arial"/>
          <w:lang w:val="es-ES"/>
        </w:rPr>
      </w:pPr>
    </w:p>
    <w:p w14:paraId="1CB07C3A" w14:textId="6F57544B" w:rsidR="00947C3B" w:rsidRPr="009A6E1F" w:rsidRDefault="00947C3B" w:rsidP="00A35E0B">
      <w:pPr>
        <w:pStyle w:val="Prrafodelista"/>
        <w:numPr>
          <w:ilvl w:val="0"/>
          <w:numId w:val="1"/>
        </w:numPr>
        <w:spacing w:line="360" w:lineRule="auto"/>
        <w:ind w:left="0" w:firstLine="0"/>
        <w:jc w:val="both"/>
        <w:rPr>
          <w:rFonts w:ascii="Palatino Linotype" w:eastAsia="Calibri" w:hAnsi="Palatino Linotype" w:cs="Arial"/>
          <w:lang w:val="es-ES"/>
        </w:rPr>
      </w:pPr>
      <w:r w:rsidRPr="009A6E1F">
        <w:rPr>
          <w:rFonts w:ascii="Palatino Linotype" w:eastAsia="Calibri" w:hAnsi="Palatino Linotype" w:cs="Arial"/>
          <w:lang w:val="es-ES"/>
        </w:rPr>
        <w:t xml:space="preserve">El día </w:t>
      </w:r>
      <w:r w:rsidR="00315651" w:rsidRPr="009A6E1F">
        <w:rPr>
          <w:rFonts w:ascii="Palatino Linotype" w:eastAsia="Calibri" w:hAnsi="Palatino Linotype" w:cs="Arial"/>
          <w:lang w:val="es-ES"/>
        </w:rPr>
        <w:t>treinta de agosto</w:t>
      </w:r>
      <w:r w:rsidRPr="009A6E1F">
        <w:rPr>
          <w:rFonts w:ascii="Palatino Linotype" w:eastAsia="Calibri" w:hAnsi="Palatino Linotype" w:cs="Arial"/>
          <w:lang w:val="es-ES"/>
        </w:rPr>
        <w:t xml:space="preserve"> </w:t>
      </w:r>
      <w:r w:rsidR="00091C25" w:rsidRPr="009A6E1F">
        <w:rPr>
          <w:rFonts w:ascii="Palatino Linotype" w:eastAsia="Calibri" w:hAnsi="Palatino Linotype" w:cs="Arial"/>
          <w:lang w:val="es-ES"/>
        </w:rPr>
        <w:t xml:space="preserve">de dos mil </w:t>
      </w:r>
      <w:r w:rsidR="007A629C" w:rsidRPr="009A6E1F">
        <w:rPr>
          <w:rFonts w:ascii="Palatino Linotype" w:eastAsia="Calibri" w:hAnsi="Palatino Linotype" w:cs="Arial"/>
          <w:lang w:val="es-ES"/>
        </w:rPr>
        <w:t>veintidós</w:t>
      </w:r>
      <w:r w:rsidRPr="009A6E1F">
        <w:rPr>
          <w:rFonts w:ascii="Palatino Linotype" w:hAnsi="Palatino Linotype"/>
          <w:b/>
        </w:rPr>
        <w:t xml:space="preserve">, </w:t>
      </w:r>
      <w:r w:rsidRPr="009A6E1F">
        <w:rPr>
          <w:rFonts w:ascii="Palatino Linotype" w:eastAsia="Calibri" w:hAnsi="Palatino Linotype" w:cs="Arial"/>
          <w:lang w:val="es-ES"/>
        </w:rPr>
        <w:t xml:space="preserve">se presentó ante el </w:t>
      </w:r>
      <w:r w:rsidRPr="009A6E1F">
        <w:rPr>
          <w:rFonts w:ascii="Palatino Linotype" w:eastAsia="Calibri" w:hAnsi="Palatino Linotype" w:cs="Arial"/>
          <w:b/>
          <w:lang w:val="es-ES"/>
        </w:rPr>
        <w:t>SUJETO OBLIGADO</w:t>
      </w:r>
      <w:r w:rsidRPr="009A6E1F">
        <w:rPr>
          <w:rFonts w:ascii="Palatino Linotype" w:eastAsia="Calibri" w:hAnsi="Palatino Linotype" w:cs="Arial"/>
        </w:rPr>
        <w:t xml:space="preserve"> vía </w:t>
      </w:r>
      <w:r w:rsidR="00D177AD" w:rsidRPr="009A6E1F">
        <w:rPr>
          <w:rFonts w:ascii="Palatino Linotype" w:eastAsia="Calibri" w:hAnsi="Palatino Linotype" w:cs="Arial"/>
        </w:rPr>
        <w:t>Sistema de Acceso a la Información Mexiquense (</w:t>
      </w:r>
      <w:r w:rsidRPr="009A6E1F">
        <w:rPr>
          <w:rFonts w:ascii="Palatino Linotype" w:eastAsia="Calibri" w:hAnsi="Palatino Linotype" w:cs="Arial"/>
          <w:lang w:val="es-ES"/>
        </w:rPr>
        <w:t>SAIMEX</w:t>
      </w:r>
      <w:r w:rsidR="00D177AD" w:rsidRPr="009A6E1F">
        <w:rPr>
          <w:rFonts w:ascii="Palatino Linotype" w:eastAsia="Calibri" w:hAnsi="Palatino Linotype" w:cs="Arial"/>
          <w:lang w:val="es-ES"/>
        </w:rPr>
        <w:t>)</w:t>
      </w:r>
      <w:r w:rsidRPr="009A6E1F">
        <w:rPr>
          <w:rFonts w:ascii="Palatino Linotype" w:eastAsia="Calibri" w:hAnsi="Palatino Linotype" w:cs="Arial"/>
          <w:lang w:val="es-ES"/>
        </w:rPr>
        <w:t>, la solicitud de información pública registrada con el número</w:t>
      </w:r>
      <w:r w:rsidRPr="009A6E1F">
        <w:rPr>
          <w:rFonts w:ascii="Palatino Linotype" w:hAnsi="Palatino Linotype"/>
          <w:b/>
          <w:bCs/>
          <w:color w:val="000000" w:themeColor="text1"/>
        </w:rPr>
        <w:t xml:space="preserve"> </w:t>
      </w:r>
      <w:r w:rsidR="00315651" w:rsidRPr="009A6E1F">
        <w:rPr>
          <w:rFonts w:ascii="Palatino Linotype" w:hAnsi="Palatino Linotype"/>
          <w:b/>
          <w:bCs/>
          <w:color w:val="000000" w:themeColor="text1"/>
        </w:rPr>
        <w:t>00123/SUTEYM/IP/2022</w:t>
      </w:r>
      <w:r w:rsidR="009A6E1F">
        <w:rPr>
          <w:rFonts w:ascii="Palatino Linotype" w:hAnsi="Palatino Linotype"/>
          <w:b/>
          <w:bCs/>
          <w:color w:val="000000" w:themeColor="text1"/>
        </w:rPr>
        <w:t>,</w:t>
      </w:r>
      <w:r w:rsidRPr="009A6E1F">
        <w:rPr>
          <w:rFonts w:ascii="Palatino Linotype" w:hAnsi="Palatino Linotype"/>
          <w:b/>
          <w:bCs/>
          <w:color w:val="000000" w:themeColor="text1"/>
        </w:rPr>
        <w:t xml:space="preserve"> </w:t>
      </w:r>
      <w:r w:rsidR="009A6E1F">
        <w:rPr>
          <w:rFonts w:ascii="Palatino Linotype" w:eastAsia="Calibri" w:hAnsi="Palatino Linotype" w:cs="Arial"/>
          <w:lang w:val="es-ES"/>
        </w:rPr>
        <w:t>en la que</w:t>
      </w:r>
      <w:r w:rsidRPr="009A6E1F">
        <w:rPr>
          <w:rFonts w:ascii="Palatino Linotype" w:eastAsia="Calibri" w:hAnsi="Palatino Linotype" w:cs="Arial"/>
          <w:lang w:val="es-ES"/>
        </w:rPr>
        <w:t xml:space="preserve"> se solicitó la siguiente información:</w:t>
      </w:r>
    </w:p>
    <w:p w14:paraId="6B526C57" w14:textId="77777777" w:rsidR="005F346E" w:rsidRPr="009A6E1F" w:rsidRDefault="005F346E" w:rsidP="00A35E0B">
      <w:pPr>
        <w:pStyle w:val="Prrafodelista"/>
        <w:spacing w:line="360" w:lineRule="auto"/>
        <w:ind w:left="0"/>
        <w:jc w:val="both"/>
        <w:rPr>
          <w:rFonts w:ascii="Palatino Linotype" w:eastAsia="Calibri" w:hAnsi="Palatino Linotype" w:cs="Arial"/>
          <w:lang w:val="es-ES"/>
        </w:rPr>
      </w:pPr>
    </w:p>
    <w:p w14:paraId="399A8454" w14:textId="172FE99F" w:rsidR="00947C3B" w:rsidRPr="009A6E1F" w:rsidRDefault="00947C3B" w:rsidP="00A35E0B">
      <w:pPr>
        <w:pStyle w:val="Prrafodelista"/>
        <w:spacing w:line="360" w:lineRule="auto"/>
        <w:ind w:left="426" w:right="474"/>
        <w:jc w:val="both"/>
        <w:rPr>
          <w:rFonts w:ascii="Palatino Linotype" w:hAnsi="Palatino Linotype"/>
          <w:i/>
        </w:rPr>
      </w:pPr>
      <w:r w:rsidRPr="009A6E1F">
        <w:rPr>
          <w:rFonts w:ascii="Palatino Linotype" w:hAnsi="Palatino Linotype"/>
          <w:i/>
        </w:rPr>
        <w:t>“</w:t>
      </w:r>
      <w:r w:rsidR="00315651" w:rsidRPr="009A6E1F">
        <w:rPr>
          <w:rFonts w:ascii="Palatino Linotype" w:hAnsi="Palatino Linotype"/>
          <w:i/>
          <w:color w:val="000000"/>
        </w:rPr>
        <w:t>Copia del contrato colectivo de trabajo celebrado entre el ayuntamiento de Naucalpan y el sindicato SUTEYM, sección Naucalpan, o bien el contrato que rige la relación laboral entre ese sindicato y el municipio de Naucalpan</w:t>
      </w:r>
      <w:r w:rsidR="002E7374" w:rsidRPr="009A6E1F">
        <w:rPr>
          <w:rFonts w:ascii="Palatino Linotype" w:hAnsi="Palatino Linotype"/>
          <w:i/>
        </w:rPr>
        <w:t>.</w:t>
      </w:r>
      <w:r w:rsidRPr="009A6E1F">
        <w:rPr>
          <w:rFonts w:ascii="Palatino Linotype" w:hAnsi="Palatino Linotype"/>
          <w:i/>
        </w:rPr>
        <w:t>”</w:t>
      </w:r>
    </w:p>
    <w:p w14:paraId="367B9AFB" w14:textId="77777777" w:rsidR="00A560AE" w:rsidRPr="009A6E1F" w:rsidRDefault="00A560AE" w:rsidP="00A35E0B">
      <w:pPr>
        <w:spacing w:line="360" w:lineRule="auto"/>
        <w:ind w:right="474"/>
        <w:jc w:val="both"/>
        <w:rPr>
          <w:rFonts w:ascii="Palatino Linotype" w:hAnsi="Palatino Linotype"/>
          <w:i/>
        </w:rPr>
      </w:pPr>
    </w:p>
    <w:p w14:paraId="3D5318FE" w14:textId="1BB06C24" w:rsidR="00F46CF8" w:rsidRPr="009A6E1F" w:rsidRDefault="00F443D1" w:rsidP="00A35E0B">
      <w:pPr>
        <w:pStyle w:val="Prrafodelista"/>
        <w:numPr>
          <w:ilvl w:val="0"/>
          <w:numId w:val="24"/>
        </w:numPr>
        <w:spacing w:line="360" w:lineRule="auto"/>
        <w:ind w:left="709"/>
        <w:jc w:val="both"/>
        <w:rPr>
          <w:rFonts w:ascii="Palatino Linotype" w:hAnsi="Palatino Linotype" w:cs="Arial"/>
          <w:lang w:val="es-ES"/>
        </w:rPr>
      </w:pPr>
      <w:r w:rsidRPr="009A6E1F">
        <w:rPr>
          <w:rFonts w:ascii="Palatino Linotype" w:hAnsi="Palatino Linotype" w:cs="Arial"/>
          <w:lang w:val="es-ES"/>
        </w:rPr>
        <w:t>Modalidad de entrega de la información</w:t>
      </w:r>
      <w:r w:rsidR="00F46CF8" w:rsidRPr="009A6E1F">
        <w:rPr>
          <w:rFonts w:ascii="Palatino Linotype" w:hAnsi="Palatino Linotype" w:cs="Arial"/>
          <w:lang w:val="es-ES"/>
        </w:rPr>
        <w:t xml:space="preserve">: </w:t>
      </w:r>
      <w:r w:rsidRPr="009A6E1F">
        <w:rPr>
          <w:rFonts w:ascii="Palatino Linotype" w:hAnsi="Palatino Linotype" w:cs="Arial"/>
          <w:lang w:val="es-ES"/>
        </w:rPr>
        <w:t>A través del SAIMEX</w:t>
      </w:r>
      <w:r w:rsidR="00F46CF8" w:rsidRPr="009A6E1F">
        <w:rPr>
          <w:rFonts w:ascii="Palatino Linotype" w:hAnsi="Palatino Linotype" w:cs="Arial"/>
          <w:lang w:val="es-ES"/>
        </w:rPr>
        <w:t>.</w:t>
      </w:r>
    </w:p>
    <w:p w14:paraId="1300457B" w14:textId="3903AAA1" w:rsidR="00947C3B" w:rsidRPr="009A6E1F" w:rsidRDefault="004C674D" w:rsidP="00A35E0B">
      <w:pPr>
        <w:pStyle w:val="Prrafodelista"/>
        <w:numPr>
          <w:ilvl w:val="0"/>
          <w:numId w:val="1"/>
        </w:numPr>
        <w:spacing w:line="360" w:lineRule="auto"/>
        <w:ind w:left="0" w:firstLine="0"/>
        <w:jc w:val="both"/>
        <w:rPr>
          <w:rFonts w:ascii="Palatino Linotype" w:hAnsi="Palatino Linotype" w:cs="Arial"/>
          <w:i/>
          <w:color w:val="000000" w:themeColor="text1"/>
        </w:rPr>
      </w:pPr>
      <w:r w:rsidRPr="009A6E1F">
        <w:rPr>
          <w:rFonts w:ascii="Palatino Linotype" w:hAnsi="Palatino Linotype" w:cs="Arial"/>
          <w:color w:val="000000" w:themeColor="text1"/>
        </w:rPr>
        <w:lastRenderedPageBreak/>
        <w:t xml:space="preserve">El </w:t>
      </w:r>
      <w:r w:rsidR="00315651" w:rsidRPr="009A6E1F">
        <w:rPr>
          <w:rFonts w:ascii="Palatino Linotype" w:hAnsi="Palatino Linotype" w:cs="Arial"/>
          <w:color w:val="000000" w:themeColor="text1"/>
        </w:rPr>
        <w:t>diecinueve de septiembre</w:t>
      </w:r>
      <w:r w:rsidRPr="009A6E1F">
        <w:rPr>
          <w:rFonts w:ascii="Palatino Linotype" w:hAnsi="Palatino Linotype" w:cs="Arial"/>
          <w:color w:val="000000" w:themeColor="text1"/>
        </w:rPr>
        <w:t xml:space="preserve"> de dos mil veintidós, el </w:t>
      </w:r>
      <w:r w:rsidRPr="009A6E1F">
        <w:rPr>
          <w:rFonts w:ascii="Palatino Linotype" w:hAnsi="Palatino Linotype" w:cs="Arial"/>
          <w:b/>
          <w:color w:val="000000" w:themeColor="text1"/>
        </w:rPr>
        <w:t>SUJETO OBLIGADO</w:t>
      </w:r>
      <w:r w:rsidRPr="009A6E1F">
        <w:rPr>
          <w:rFonts w:ascii="Palatino Linotype" w:hAnsi="Palatino Linotype" w:cs="Arial"/>
          <w:color w:val="000000" w:themeColor="text1"/>
        </w:rPr>
        <w:t xml:space="preserve"> emitió su respuesta a través de</w:t>
      </w:r>
      <w:r w:rsidR="00A560AE" w:rsidRPr="009A6E1F">
        <w:rPr>
          <w:rFonts w:ascii="Palatino Linotype" w:hAnsi="Palatino Linotype" w:cs="Arial"/>
          <w:color w:val="000000" w:themeColor="text1"/>
        </w:rPr>
        <w:t xml:space="preserve"> </w:t>
      </w:r>
      <w:r w:rsidRPr="009A6E1F">
        <w:rPr>
          <w:rFonts w:ascii="Palatino Linotype" w:hAnsi="Palatino Linotype" w:cs="Arial"/>
          <w:color w:val="000000" w:themeColor="text1"/>
        </w:rPr>
        <w:t>l</w:t>
      </w:r>
      <w:r w:rsidR="00A560AE" w:rsidRPr="009A6E1F">
        <w:rPr>
          <w:rFonts w:ascii="Palatino Linotype" w:hAnsi="Palatino Linotype" w:cs="Arial"/>
          <w:color w:val="000000" w:themeColor="text1"/>
        </w:rPr>
        <w:t>os</w:t>
      </w:r>
      <w:r w:rsidRPr="009A6E1F">
        <w:rPr>
          <w:rFonts w:ascii="Palatino Linotype" w:hAnsi="Palatino Linotype" w:cs="Arial"/>
          <w:color w:val="000000" w:themeColor="text1"/>
        </w:rPr>
        <w:t xml:space="preserve"> archivo</w:t>
      </w:r>
      <w:r w:rsidR="00A560AE" w:rsidRPr="009A6E1F">
        <w:rPr>
          <w:rFonts w:ascii="Palatino Linotype" w:hAnsi="Palatino Linotype" w:cs="Arial"/>
          <w:color w:val="000000" w:themeColor="text1"/>
        </w:rPr>
        <w:t>s</w:t>
      </w:r>
      <w:r w:rsidRPr="009A6E1F">
        <w:rPr>
          <w:rFonts w:ascii="Palatino Linotype" w:hAnsi="Palatino Linotype" w:cs="Arial"/>
          <w:color w:val="000000" w:themeColor="text1"/>
        </w:rPr>
        <w:t xml:space="preserve"> </w:t>
      </w:r>
      <w:r w:rsidR="00CA1D2E" w:rsidRPr="009A6E1F">
        <w:rPr>
          <w:rFonts w:ascii="Palatino Linotype" w:hAnsi="Palatino Linotype" w:cs="Arial"/>
          <w:color w:val="000000" w:themeColor="text1"/>
        </w:rPr>
        <w:t>siguientes</w:t>
      </w:r>
      <w:r w:rsidR="00961A06" w:rsidRPr="009A6E1F">
        <w:rPr>
          <w:rFonts w:ascii="Palatino Linotype" w:hAnsi="Palatino Linotype" w:cs="Arial"/>
          <w:color w:val="000000" w:themeColor="text1"/>
        </w:rPr>
        <w:t>:</w:t>
      </w:r>
    </w:p>
    <w:p w14:paraId="4EBD49BC" w14:textId="77777777" w:rsidR="00315651" w:rsidRPr="009A6E1F" w:rsidRDefault="00315651" w:rsidP="00315651">
      <w:pPr>
        <w:spacing w:line="360" w:lineRule="auto"/>
        <w:ind w:left="567" w:right="426"/>
        <w:jc w:val="both"/>
        <w:rPr>
          <w:rFonts w:ascii="Palatino Linotype" w:hAnsi="Palatino Linotype" w:cs="Arial"/>
          <w:i/>
          <w:color w:val="000000" w:themeColor="text1"/>
          <w:sz w:val="22"/>
        </w:rPr>
      </w:pPr>
      <w:r w:rsidRPr="009A6E1F">
        <w:rPr>
          <w:rFonts w:ascii="Palatino Linotype" w:hAnsi="Palatino Linotype" w:cs="Arial"/>
          <w:i/>
          <w:color w:val="000000" w:themeColor="text1"/>
          <w:sz w:val="22"/>
        </w:rPr>
        <w:t>Por este medio me permito dar respuesta a su solicitud de información número 00123/SUTEYM/IP/2022 de fecha 29 de agosto de 2022, con fundamento en los artículos 1, 2, 3 fracción XLIV, 4, 12, 16, 23 fracción IX, 24 fracción XI y último párrafo, 50, 51, y 53 fracciones II, IV, V y VI de la Ley de Transparencia y Acceso a la Información Pública del Estado de México y Municipios.</w:t>
      </w:r>
    </w:p>
    <w:p w14:paraId="4EC29241" w14:textId="77777777" w:rsidR="00315651" w:rsidRPr="009A6E1F" w:rsidRDefault="00315651" w:rsidP="00315651">
      <w:pPr>
        <w:spacing w:line="360" w:lineRule="auto"/>
        <w:ind w:left="567" w:right="426"/>
        <w:jc w:val="both"/>
        <w:rPr>
          <w:rFonts w:ascii="Palatino Linotype" w:hAnsi="Palatino Linotype" w:cs="Arial"/>
          <w:i/>
          <w:color w:val="000000" w:themeColor="text1"/>
          <w:sz w:val="22"/>
        </w:rPr>
      </w:pPr>
      <w:r w:rsidRPr="009A6E1F">
        <w:rPr>
          <w:rFonts w:ascii="Palatino Linotype" w:hAnsi="Palatino Linotype" w:cs="Arial"/>
          <w:i/>
          <w:color w:val="000000" w:themeColor="text1"/>
          <w:sz w:val="22"/>
        </w:rPr>
        <w:t>ATENTAMENTE</w:t>
      </w:r>
    </w:p>
    <w:p w14:paraId="10DBC250" w14:textId="1971A31A" w:rsidR="00315651" w:rsidRPr="009A6E1F" w:rsidRDefault="00315651" w:rsidP="00315651">
      <w:pPr>
        <w:spacing w:line="360" w:lineRule="auto"/>
        <w:ind w:left="567" w:right="426"/>
        <w:jc w:val="both"/>
        <w:rPr>
          <w:rFonts w:ascii="Palatino Linotype" w:hAnsi="Palatino Linotype" w:cs="Arial"/>
          <w:i/>
          <w:color w:val="000000" w:themeColor="text1"/>
          <w:sz w:val="22"/>
        </w:rPr>
      </w:pPr>
      <w:r w:rsidRPr="009A6E1F">
        <w:rPr>
          <w:rFonts w:ascii="Palatino Linotype" w:hAnsi="Palatino Linotype" w:cs="Arial"/>
          <w:i/>
          <w:color w:val="000000" w:themeColor="text1"/>
          <w:sz w:val="22"/>
        </w:rPr>
        <w:t>L.A.E. JORGE ARMANDO CERDA CUENCA</w:t>
      </w:r>
    </w:p>
    <w:p w14:paraId="60268FF8" w14:textId="77777777" w:rsidR="00315651" w:rsidRPr="009A6E1F" w:rsidRDefault="00315651" w:rsidP="00A35E0B">
      <w:pPr>
        <w:spacing w:line="360" w:lineRule="auto"/>
        <w:jc w:val="both"/>
        <w:rPr>
          <w:rFonts w:ascii="Palatino Linotype" w:hAnsi="Palatino Linotype" w:cs="Arial"/>
          <w:i/>
          <w:color w:val="000000" w:themeColor="text1"/>
          <w:sz w:val="22"/>
        </w:rPr>
      </w:pPr>
    </w:p>
    <w:p w14:paraId="1E0B19F8" w14:textId="78614C84" w:rsidR="00CA1D2E" w:rsidRPr="009A6E1F" w:rsidRDefault="00315651" w:rsidP="00A35E0B">
      <w:pPr>
        <w:spacing w:line="360" w:lineRule="auto"/>
        <w:jc w:val="both"/>
        <w:rPr>
          <w:rFonts w:ascii="Palatino Linotype" w:hAnsi="Palatino Linotype" w:cs="Arial"/>
          <w:color w:val="000000" w:themeColor="text1"/>
          <w:sz w:val="22"/>
        </w:rPr>
      </w:pPr>
      <w:r w:rsidRPr="009A6E1F">
        <w:rPr>
          <w:rFonts w:ascii="Palatino Linotype" w:hAnsi="Palatino Linotype" w:cs="Arial"/>
          <w:color w:val="000000" w:themeColor="text1"/>
          <w:sz w:val="22"/>
        </w:rPr>
        <w:t>A su respuesta adjunta el siguiente archivo electrónico:</w:t>
      </w:r>
    </w:p>
    <w:p w14:paraId="6816045D" w14:textId="65FD9F18" w:rsidR="00125E84" w:rsidRPr="009A6E1F" w:rsidRDefault="00125E84" w:rsidP="00A35E0B">
      <w:pPr>
        <w:pStyle w:val="Prrafodelista"/>
        <w:numPr>
          <w:ilvl w:val="0"/>
          <w:numId w:val="24"/>
        </w:numPr>
        <w:spacing w:line="360" w:lineRule="auto"/>
        <w:ind w:left="851"/>
        <w:jc w:val="both"/>
        <w:rPr>
          <w:rFonts w:ascii="Palatino Linotype" w:hAnsi="Palatino Linotype" w:cs="Arial"/>
          <w:color w:val="000000" w:themeColor="text1"/>
          <w:sz w:val="22"/>
        </w:rPr>
      </w:pPr>
      <w:r w:rsidRPr="009A6E1F">
        <w:rPr>
          <w:rFonts w:ascii="Palatino Linotype" w:hAnsi="Palatino Linotype" w:cs="Arial"/>
          <w:color w:val="000000" w:themeColor="text1"/>
          <w:sz w:val="22"/>
        </w:rPr>
        <w:t xml:space="preserve">INFORME DE JUSTIFICACIÓN 123.pdf: Contiene informe justificado </w:t>
      </w:r>
    </w:p>
    <w:p w14:paraId="6B4DDA2F" w14:textId="58947231" w:rsidR="00CA1D2E" w:rsidRPr="009A6E1F" w:rsidRDefault="00315651" w:rsidP="00A35E0B">
      <w:pPr>
        <w:pStyle w:val="Prrafodelista"/>
        <w:numPr>
          <w:ilvl w:val="0"/>
          <w:numId w:val="24"/>
        </w:numPr>
        <w:spacing w:line="360" w:lineRule="auto"/>
        <w:ind w:left="851"/>
        <w:jc w:val="both"/>
        <w:rPr>
          <w:rFonts w:ascii="Palatino Linotype" w:hAnsi="Palatino Linotype" w:cs="Arial"/>
          <w:color w:val="000000" w:themeColor="text1"/>
          <w:sz w:val="22"/>
        </w:rPr>
      </w:pPr>
      <w:r w:rsidRPr="009A6E1F">
        <w:rPr>
          <w:rFonts w:ascii="Palatino Linotype" w:hAnsi="Palatino Linotype" w:cs="Arial"/>
          <w:b/>
          <w:color w:val="000000" w:themeColor="text1"/>
          <w:sz w:val="22"/>
        </w:rPr>
        <w:t>RESPUESTA 123.pdf</w:t>
      </w:r>
      <w:r w:rsidR="00CA1D2E" w:rsidRPr="009A6E1F">
        <w:rPr>
          <w:rFonts w:ascii="Palatino Linotype" w:hAnsi="Palatino Linotype" w:cs="Arial"/>
          <w:color w:val="000000" w:themeColor="text1"/>
          <w:sz w:val="22"/>
        </w:rPr>
        <w:t xml:space="preserve">: </w:t>
      </w:r>
      <w:r w:rsidR="00303831" w:rsidRPr="009A6E1F">
        <w:rPr>
          <w:rFonts w:ascii="Palatino Linotype" w:hAnsi="Palatino Linotype" w:cs="Arial"/>
          <w:color w:val="000000" w:themeColor="text1"/>
          <w:sz w:val="22"/>
        </w:rPr>
        <w:t>q</w:t>
      </w:r>
      <w:r w:rsidR="00CA1D2E" w:rsidRPr="009A6E1F">
        <w:rPr>
          <w:rFonts w:ascii="Palatino Linotype" w:hAnsi="Palatino Linotype" w:cs="Arial"/>
          <w:color w:val="000000" w:themeColor="text1"/>
          <w:sz w:val="22"/>
        </w:rPr>
        <w:t>ue</w:t>
      </w:r>
      <w:r w:rsidRPr="009A6E1F">
        <w:rPr>
          <w:rFonts w:ascii="Palatino Linotype" w:hAnsi="Palatino Linotype" w:cs="Arial"/>
          <w:color w:val="000000" w:themeColor="text1"/>
          <w:sz w:val="22"/>
        </w:rPr>
        <w:t xml:space="preserve"> a su vez contiene un documento de dos páginas</w:t>
      </w:r>
      <w:r w:rsidR="00303831" w:rsidRPr="009A6E1F">
        <w:rPr>
          <w:rFonts w:ascii="Palatino Linotype" w:hAnsi="Palatino Linotype" w:cs="Arial"/>
          <w:color w:val="000000" w:themeColor="text1"/>
          <w:sz w:val="22"/>
        </w:rPr>
        <w:t>, que</w:t>
      </w:r>
      <w:r w:rsidRPr="009A6E1F">
        <w:rPr>
          <w:rFonts w:ascii="Palatino Linotype" w:hAnsi="Palatino Linotype" w:cs="Arial"/>
          <w:color w:val="000000" w:themeColor="text1"/>
          <w:sz w:val="22"/>
        </w:rPr>
        <w:t xml:space="preserve"> de manera general corresponde a la respuesta de la solicitud</w:t>
      </w:r>
      <w:r w:rsidR="00125E84" w:rsidRPr="009A6E1F">
        <w:rPr>
          <w:rFonts w:ascii="Palatino Linotype" w:hAnsi="Palatino Linotype" w:cs="Arial"/>
          <w:color w:val="000000" w:themeColor="text1"/>
          <w:sz w:val="22"/>
        </w:rPr>
        <w:t>.</w:t>
      </w:r>
    </w:p>
    <w:p w14:paraId="4DCD5075" w14:textId="00C83289" w:rsidR="00125E84" w:rsidRPr="009A6E1F" w:rsidRDefault="00125E84" w:rsidP="00A35E0B">
      <w:pPr>
        <w:pStyle w:val="Prrafodelista"/>
        <w:numPr>
          <w:ilvl w:val="0"/>
          <w:numId w:val="24"/>
        </w:numPr>
        <w:spacing w:line="360" w:lineRule="auto"/>
        <w:ind w:left="851"/>
        <w:jc w:val="both"/>
        <w:rPr>
          <w:rFonts w:ascii="Palatino Linotype" w:hAnsi="Palatino Linotype" w:cs="Arial"/>
          <w:color w:val="000000" w:themeColor="text1"/>
          <w:sz w:val="22"/>
        </w:rPr>
      </w:pPr>
      <w:r w:rsidRPr="009A6E1F">
        <w:rPr>
          <w:rFonts w:ascii="Palatino Linotype" w:hAnsi="Palatino Linotype" w:cs="Arial"/>
          <w:b/>
          <w:color w:val="000000" w:themeColor="text1"/>
          <w:sz w:val="22"/>
        </w:rPr>
        <w:t>SOLICITUD 123</w:t>
      </w:r>
      <w:r w:rsidRPr="009A6E1F">
        <w:rPr>
          <w:rFonts w:ascii="Palatino Linotype" w:hAnsi="Palatino Linotype" w:cs="Arial"/>
          <w:color w:val="000000" w:themeColor="text1"/>
          <w:sz w:val="22"/>
        </w:rPr>
        <w:t>.pdf: Contiene formato de solicitud.</w:t>
      </w:r>
    </w:p>
    <w:p w14:paraId="58E06599" w14:textId="77777777" w:rsidR="00CA1D2E" w:rsidRPr="009A6E1F" w:rsidRDefault="00CA1D2E" w:rsidP="00A35E0B">
      <w:pPr>
        <w:pStyle w:val="Prrafodelista"/>
        <w:spacing w:line="360" w:lineRule="auto"/>
        <w:ind w:left="1146"/>
        <w:jc w:val="both"/>
        <w:rPr>
          <w:rFonts w:ascii="Palatino Linotype" w:hAnsi="Palatino Linotype" w:cs="Arial"/>
          <w:color w:val="000000" w:themeColor="text1"/>
        </w:rPr>
      </w:pPr>
    </w:p>
    <w:p w14:paraId="1DBC79A2" w14:textId="0281D142" w:rsidR="00CA1D2E" w:rsidRPr="009A6E1F" w:rsidRDefault="00CA1D2E" w:rsidP="00A35E0B">
      <w:pPr>
        <w:pStyle w:val="Prrafodelista"/>
        <w:numPr>
          <w:ilvl w:val="0"/>
          <w:numId w:val="1"/>
        </w:numPr>
        <w:spacing w:line="360" w:lineRule="auto"/>
        <w:ind w:left="0" w:firstLine="0"/>
        <w:jc w:val="both"/>
        <w:rPr>
          <w:rFonts w:ascii="Palatino Linotype" w:hAnsi="Palatino Linotype" w:cs="Arial"/>
          <w:i/>
          <w:color w:val="000000" w:themeColor="text1"/>
        </w:rPr>
      </w:pPr>
      <w:r w:rsidRPr="009A6E1F">
        <w:rPr>
          <w:rFonts w:ascii="Palatino Linotype" w:hAnsi="Palatino Linotype" w:cs="Arial"/>
          <w:color w:val="000000" w:themeColor="text1"/>
        </w:rPr>
        <w:t>Inconfor</w:t>
      </w:r>
      <w:r w:rsidR="00CD6CD8" w:rsidRPr="009A6E1F">
        <w:rPr>
          <w:rFonts w:ascii="Palatino Linotype" w:hAnsi="Palatino Linotype" w:cs="Arial"/>
          <w:color w:val="000000" w:themeColor="text1"/>
        </w:rPr>
        <w:t>me con lo anterior, el particular interpuso recurso de revisión, al tenor de los siguientes argumentos:</w:t>
      </w:r>
    </w:p>
    <w:p w14:paraId="49458640" w14:textId="77777777" w:rsidR="00CD6CD8" w:rsidRPr="009A6E1F" w:rsidRDefault="00CD6CD8" w:rsidP="00A35E0B">
      <w:pPr>
        <w:pStyle w:val="Prrafodelista"/>
        <w:spacing w:line="360" w:lineRule="auto"/>
        <w:ind w:left="0"/>
        <w:jc w:val="both"/>
        <w:rPr>
          <w:rFonts w:ascii="Palatino Linotype" w:hAnsi="Palatino Linotype" w:cs="Arial"/>
          <w:i/>
          <w:color w:val="000000" w:themeColor="text1"/>
          <w:sz w:val="22"/>
        </w:rPr>
      </w:pPr>
    </w:p>
    <w:p w14:paraId="5D8BD90A" w14:textId="77777777" w:rsidR="00D5494C" w:rsidRPr="009A6E1F" w:rsidRDefault="00D5494C" w:rsidP="00A35E0B">
      <w:pPr>
        <w:pStyle w:val="Prrafodelista"/>
        <w:spacing w:line="360" w:lineRule="auto"/>
        <w:ind w:left="426" w:right="426"/>
        <w:jc w:val="both"/>
        <w:rPr>
          <w:rStyle w:val="Ttulo2Car"/>
          <w:rFonts w:ascii="Palatino Linotype" w:hAnsi="Palatino Linotype"/>
          <w:b/>
          <w:color w:val="000000" w:themeColor="text1"/>
          <w:sz w:val="22"/>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9A6E1F">
        <w:rPr>
          <w:rStyle w:val="Ttulo2Car"/>
          <w:rFonts w:ascii="Palatino Linotype" w:hAnsi="Palatino Linotype"/>
          <w:b/>
          <w:color w:val="000000" w:themeColor="text1"/>
          <w:sz w:val="22"/>
          <w:szCs w:val="24"/>
        </w:rPr>
        <w:t>ACTO IMPUGNADO:</w:t>
      </w:r>
    </w:p>
    <w:p w14:paraId="332B30C8" w14:textId="37375F41" w:rsidR="00961A06" w:rsidRPr="009A6E1F" w:rsidRDefault="00D5494C" w:rsidP="00AC0042">
      <w:pPr>
        <w:rPr>
          <w:rStyle w:val="Ttulo2Car"/>
          <w:rFonts w:ascii="Palatino Linotype" w:eastAsia="Times New Roman" w:hAnsi="Palatino Linotype" w:cs="Times New Roman"/>
          <w:i/>
          <w:color w:val="auto"/>
          <w:sz w:val="22"/>
          <w:szCs w:val="24"/>
          <w:lang w:val="es-MX" w:eastAsia="es-MX"/>
        </w:rPr>
      </w:pPr>
      <w:r w:rsidRPr="009A6E1F">
        <w:rPr>
          <w:rStyle w:val="Ttulo2Car"/>
          <w:rFonts w:ascii="Palatino Linotype" w:hAnsi="Palatino Linotype"/>
          <w:i/>
          <w:color w:val="000000" w:themeColor="text1"/>
          <w:sz w:val="22"/>
          <w:szCs w:val="24"/>
        </w:rPr>
        <w:t>“</w:t>
      </w:r>
      <w:r w:rsidR="00AC0042" w:rsidRPr="009A6E1F">
        <w:rPr>
          <w:rFonts w:ascii="Palatino Linotype" w:eastAsia="Times New Roman" w:hAnsi="Palatino Linotype" w:cs="Times New Roman"/>
          <w:i/>
          <w:sz w:val="22"/>
          <w:lang w:val="es-MX" w:eastAsia="es-MX"/>
        </w:rPr>
        <w:t>Respuesta de fecha 19 de septiembre del año 2022 firmada por Jorge Armando Cerda Cuenca.”</w:t>
      </w:r>
    </w:p>
    <w:p w14:paraId="4B181B99" w14:textId="77777777" w:rsidR="00D5494C" w:rsidRPr="009A6E1F" w:rsidRDefault="00D5494C" w:rsidP="00A35E0B">
      <w:pPr>
        <w:pStyle w:val="Prrafodelista"/>
        <w:spacing w:line="360" w:lineRule="auto"/>
        <w:ind w:left="426" w:right="426"/>
        <w:jc w:val="both"/>
        <w:rPr>
          <w:rStyle w:val="Ttulo2Car"/>
          <w:rFonts w:ascii="Palatino Linotype" w:hAnsi="Palatino Linotype"/>
          <w:i/>
          <w:color w:val="000000" w:themeColor="text1"/>
          <w:sz w:val="22"/>
          <w:szCs w:val="24"/>
        </w:rPr>
      </w:pPr>
    </w:p>
    <w:p w14:paraId="5B03AA38" w14:textId="77777777" w:rsidR="00D5494C" w:rsidRPr="009A6E1F" w:rsidRDefault="00D5494C" w:rsidP="00A35E0B">
      <w:pPr>
        <w:pStyle w:val="Prrafodelista"/>
        <w:spacing w:line="360" w:lineRule="auto"/>
        <w:ind w:left="426" w:right="426"/>
        <w:jc w:val="both"/>
        <w:rPr>
          <w:rStyle w:val="Ttulo2Car"/>
          <w:rFonts w:ascii="Palatino Linotype" w:hAnsi="Palatino Linotype"/>
          <w:b/>
          <w:color w:val="000000" w:themeColor="text1"/>
          <w:sz w:val="22"/>
          <w:szCs w:val="24"/>
        </w:rPr>
      </w:pPr>
      <w:r w:rsidRPr="009A6E1F">
        <w:rPr>
          <w:rStyle w:val="Ttulo2Car"/>
          <w:rFonts w:ascii="Palatino Linotype" w:hAnsi="Palatino Linotype"/>
          <w:b/>
          <w:color w:val="000000" w:themeColor="text1"/>
          <w:sz w:val="22"/>
          <w:szCs w:val="24"/>
        </w:rPr>
        <w:t>RAZONES O MOTIVOS DE LA INCONFORMIDAD:</w:t>
      </w:r>
      <w:r w:rsidRPr="009A6E1F">
        <w:rPr>
          <w:rStyle w:val="Ttulo2Car"/>
          <w:rFonts w:ascii="Palatino Linotype" w:hAnsi="Palatino Linotype"/>
          <w:b/>
          <w:color w:val="000000" w:themeColor="text1"/>
          <w:sz w:val="22"/>
          <w:szCs w:val="24"/>
        </w:rPr>
        <w:tab/>
      </w:r>
    </w:p>
    <w:p w14:paraId="5A582168" w14:textId="7F6406CB" w:rsidR="00D5494C" w:rsidRPr="009A6E1F" w:rsidRDefault="00D5494C" w:rsidP="00A35E0B">
      <w:pPr>
        <w:pStyle w:val="Prrafodelista"/>
        <w:spacing w:line="360" w:lineRule="auto"/>
        <w:ind w:left="426" w:right="426"/>
        <w:jc w:val="both"/>
        <w:rPr>
          <w:rStyle w:val="Ttulo2Car"/>
          <w:rFonts w:ascii="Palatino Linotype" w:hAnsi="Palatino Linotype"/>
          <w:i/>
          <w:color w:val="000000" w:themeColor="text1"/>
          <w:sz w:val="22"/>
          <w:szCs w:val="24"/>
        </w:rPr>
      </w:pPr>
      <w:r w:rsidRPr="009A6E1F">
        <w:rPr>
          <w:rStyle w:val="Ttulo2Car"/>
          <w:rFonts w:ascii="Palatino Linotype" w:hAnsi="Palatino Linotype"/>
          <w:i/>
          <w:color w:val="000000" w:themeColor="text1"/>
          <w:sz w:val="22"/>
          <w:szCs w:val="24"/>
        </w:rPr>
        <w:t>“</w:t>
      </w:r>
      <w:r w:rsidR="00AC0042" w:rsidRPr="009A6E1F">
        <w:rPr>
          <w:rFonts w:ascii="Palatino Linotype" w:hAnsi="Palatino Linotype"/>
          <w:i/>
          <w:color w:val="000000"/>
          <w:sz w:val="22"/>
        </w:rPr>
        <w:t xml:space="preserve">Se solicitó "Copia del contrato colectivo de trabajo celebrado entre el ayuntamiento de Naucalpan y el sindicato SUTEYM, sección Naucalpan, o bien el contrato que rige la relación </w:t>
      </w:r>
      <w:r w:rsidR="00AC0042" w:rsidRPr="009A6E1F">
        <w:rPr>
          <w:rFonts w:ascii="Palatino Linotype" w:hAnsi="Palatino Linotype"/>
          <w:i/>
          <w:color w:val="000000"/>
          <w:sz w:val="22"/>
        </w:rPr>
        <w:lastRenderedPageBreak/>
        <w:t>laboral entre ese sindicato y el municipio de Naucalpan" el sujeto obligado responde que "no firma contratos colectivos de trabajo con el H. Ayuntamiento de Naucalpan", pero no hace referencia ni responde la segunda parte de la solicitud "o bien el contrato que rige la relación laboral entre ese sindicato y el municipio de Naucalpan", sí informa que a la fecha no ha firmado el Convenio de Sueldo, Prestaciones de Ley y Colaterales del año 2022, pero existe uno vigente, debe ser el 2021, por lo que solicito me sea enviado el documento solicitado en la segunda parte de la solicitud original "el contrato que rige la relación laboral entre ese sindicato y el municipio de Naucalpan"</w:t>
      </w:r>
      <w:r w:rsidRPr="009A6E1F">
        <w:rPr>
          <w:rStyle w:val="Ttulo2Car"/>
          <w:rFonts w:ascii="Palatino Linotype" w:hAnsi="Palatino Linotype"/>
          <w:i/>
          <w:color w:val="000000" w:themeColor="text1"/>
          <w:sz w:val="22"/>
          <w:szCs w:val="24"/>
        </w:rPr>
        <w:t>”</w:t>
      </w:r>
    </w:p>
    <w:p w14:paraId="2F3B1CF7" w14:textId="77777777" w:rsidR="00D5494C" w:rsidRPr="009A6E1F" w:rsidRDefault="00D5494C" w:rsidP="00A35E0B">
      <w:pPr>
        <w:pStyle w:val="Prrafodelista"/>
        <w:spacing w:line="360" w:lineRule="auto"/>
        <w:ind w:left="426" w:right="426"/>
        <w:jc w:val="both"/>
        <w:rPr>
          <w:rStyle w:val="Ttulo2Car"/>
          <w:rFonts w:ascii="Palatino Linotype" w:hAnsi="Palatino Linotype"/>
          <w:i/>
          <w:color w:val="000000" w:themeColor="text1"/>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4D27997" w14:textId="432B7AA3" w:rsidR="00947C3B" w:rsidRPr="009A6E1F" w:rsidRDefault="00947C3B" w:rsidP="00A35E0B">
      <w:pPr>
        <w:pStyle w:val="Prrafodelista"/>
        <w:numPr>
          <w:ilvl w:val="0"/>
          <w:numId w:val="1"/>
        </w:numPr>
        <w:spacing w:line="360" w:lineRule="auto"/>
        <w:ind w:left="0" w:firstLine="0"/>
        <w:jc w:val="both"/>
        <w:rPr>
          <w:rFonts w:ascii="Palatino Linotype" w:hAnsi="Palatino Linotype"/>
          <w:i/>
        </w:rPr>
      </w:pPr>
      <w:r w:rsidRPr="009A6E1F">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AC0042" w:rsidRPr="009A6E1F">
        <w:rPr>
          <w:rFonts w:ascii="Palatino Linotype" w:eastAsia="Calibri" w:hAnsi="Palatino Linotype" w:cs="Arial"/>
          <w:lang w:val="es-ES"/>
        </w:rPr>
        <w:t>veinte</w:t>
      </w:r>
      <w:r w:rsidR="001F6A02" w:rsidRPr="009A6E1F">
        <w:rPr>
          <w:rFonts w:ascii="Palatino Linotype" w:eastAsia="Calibri" w:hAnsi="Palatino Linotype" w:cs="Arial"/>
          <w:lang w:val="es-ES"/>
        </w:rPr>
        <w:t xml:space="preserve"> de </w:t>
      </w:r>
      <w:r w:rsidR="00AC0042" w:rsidRPr="009A6E1F">
        <w:rPr>
          <w:rFonts w:ascii="Palatino Linotype" w:eastAsia="Calibri" w:hAnsi="Palatino Linotype" w:cs="Arial"/>
          <w:lang w:val="es-ES"/>
        </w:rPr>
        <w:t>sept</w:t>
      </w:r>
      <w:r w:rsidR="002625EE" w:rsidRPr="009A6E1F">
        <w:rPr>
          <w:rFonts w:ascii="Palatino Linotype" w:eastAsia="Calibri" w:hAnsi="Palatino Linotype" w:cs="Arial"/>
          <w:lang w:val="es-ES"/>
        </w:rPr>
        <w:t>iembre</w:t>
      </w:r>
      <w:r w:rsidRPr="009A6E1F">
        <w:rPr>
          <w:rFonts w:ascii="Palatino Linotype" w:eastAsia="Calibri" w:hAnsi="Palatino Linotype" w:cs="Arial"/>
          <w:lang w:val="es-ES"/>
        </w:rPr>
        <w:t xml:space="preserve"> </w:t>
      </w:r>
      <w:r w:rsidR="005E75E6" w:rsidRPr="009A6E1F">
        <w:rPr>
          <w:rFonts w:ascii="Palatino Linotype" w:eastAsia="Calibri" w:hAnsi="Palatino Linotype" w:cs="Arial"/>
          <w:lang w:val="es-ES"/>
        </w:rPr>
        <w:t xml:space="preserve">de dos mil </w:t>
      </w:r>
      <w:r w:rsidR="004C674D" w:rsidRPr="009A6E1F">
        <w:rPr>
          <w:rFonts w:ascii="Palatino Linotype" w:eastAsia="Calibri" w:hAnsi="Palatino Linotype" w:cs="Arial"/>
          <w:lang w:val="es-ES"/>
        </w:rPr>
        <w:t>veintidós</w:t>
      </w:r>
      <w:r w:rsidRPr="009A6E1F">
        <w:rPr>
          <w:rFonts w:ascii="Palatino Linotype" w:eastAsia="Calibri" w:hAnsi="Palatino Linotype" w:cs="Arial"/>
          <w:lang w:val="es-ES"/>
        </w:rPr>
        <w:t xml:space="preserve">, puso a disposición de las partes el expediente electrónico </w:t>
      </w:r>
      <w:r w:rsidRPr="009A6E1F">
        <w:rPr>
          <w:rFonts w:ascii="Palatino Linotype" w:eastAsia="Calibri" w:hAnsi="Palatino Linotype" w:cs="Arial"/>
        </w:rPr>
        <w:t xml:space="preserve">vía </w:t>
      </w:r>
      <w:r w:rsidRPr="009A6E1F">
        <w:rPr>
          <w:rFonts w:ascii="Palatino Linotype" w:eastAsia="Calibri" w:hAnsi="Palatino Linotype" w:cs="Arial"/>
          <w:b/>
          <w:lang w:val="es-ES"/>
        </w:rPr>
        <w:t xml:space="preserve">SAIMEX </w:t>
      </w:r>
      <w:r w:rsidRPr="009A6E1F">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A6E1F">
        <w:rPr>
          <w:rFonts w:ascii="Palatino Linotype" w:eastAsia="Calibri" w:hAnsi="Palatino Linotype" w:cs="Arial"/>
          <w:b/>
          <w:lang w:val="es-ES"/>
        </w:rPr>
        <w:t>SUJETO OBLIGADO</w:t>
      </w:r>
      <w:r w:rsidRPr="009A6E1F">
        <w:rPr>
          <w:rFonts w:ascii="Palatino Linotype" w:eastAsia="Calibri" w:hAnsi="Palatino Linotype" w:cs="Arial"/>
          <w:lang w:val="es-ES"/>
        </w:rPr>
        <w:t xml:space="preserve"> presentará el Informe Justificado procedente.</w:t>
      </w:r>
    </w:p>
    <w:p w14:paraId="198F57DF" w14:textId="31E3412C" w:rsidR="00947C3B" w:rsidRPr="009A6E1F" w:rsidRDefault="00947C3B" w:rsidP="00A35E0B">
      <w:pPr>
        <w:pStyle w:val="Prrafodelista"/>
        <w:spacing w:line="360" w:lineRule="auto"/>
        <w:ind w:left="0"/>
        <w:jc w:val="both"/>
        <w:rPr>
          <w:rFonts w:ascii="Palatino Linotype" w:hAnsi="Palatino Linotype"/>
        </w:rPr>
      </w:pPr>
    </w:p>
    <w:p w14:paraId="67635DC2" w14:textId="77777777" w:rsidR="00AC0042" w:rsidRPr="009A6E1F" w:rsidRDefault="00D177AD" w:rsidP="00A35E0B">
      <w:pPr>
        <w:numPr>
          <w:ilvl w:val="0"/>
          <w:numId w:val="1"/>
        </w:numPr>
        <w:spacing w:line="360" w:lineRule="auto"/>
        <w:ind w:left="0" w:firstLine="0"/>
        <w:contextualSpacing/>
        <w:jc w:val="both"/>
        <w:rPr>
          <w:rFonts w:ascii="Palatino Linotype" w:hAnsi="Palatino Linotype"/>
          <w:color w:val="000000"/>
        </w:rPr>
      </w:pPr>
      <w:r w:rsidRPr="009A6E1F">
        <w:rPr>
          <w:rFonts w:ascii="Palatino Linotype" w:hAnsi="Palatino Linotype"/>
          <w:color w:val="000000"/>
        </w:rPr>
        <w:t xml:space="preserve">El </w:t>
      </w:r>
      <w:r w:rsidRPr="009A6E1F">
        <w:rPr>
          <w:rFonts w:ascii="Palatino Linotype" w:hAnsi="Palatino Linotype"/>
          <w:b/>
          <w:color w:val="000000"/>
        </w:rPr>
        <w:t>SUJETO OBLIGADO</w:t>
      </w:r>
      <w:r w:rsidRPr="009A6E1F">
        <w:rPr>
          <w:rFonts w:ascii="Palatino Linotype" w:hAnsi="Palatino Linotype"/>
          <w:color w:val="000000"/>
        </w:rPr>
        <w:t xml:space="preserve"> </w:t>
      </w:r>
      <w:r w:rsidR="001A7D36" w:rsidRPr="009A6E1F">
        <w:rPr>
          <w:rFonts w:ascii="Palatino Linotype" w:hAnsi="Palatino Linotype"/>
          <w:color w:val="000000"/>
        </w:rPr>
        <w:t xml:space="preserve">en fecha </w:t>
      </w:r>
      <w:r w:rsidR="00AC0042" w:rsidRPr="009A6E1F">
        <w:rPr>
          <w:rFonts w:ascii="Palatino Linotype" w:hAnsi="Palatino Linotype"/>
          <w:color w:val="000000"/>
        </w:rPr>
        <w:t>22 de sept</w:t>
      </w:r>
      <w:r w:rsidR="00105DC4" w:rsidRPr="009A6E1F">
        <w:rPr>
          <w:rFonts w:ascii="Palatino Linotype" w:hAnsi="Palatino Linotype"/>
          <w:color w:val="000000"/>
        </w:rPr>
        <w:t>iembre</w:t>
      </w:r>
      <w:r w:rsidR="00CB1F02" w:rsidRPr="009A6E1F">
        <w:rPr>
          <w:rFonts w:ascii="Palatino Linotype" w:hAnsi="Palatino Linotype"/>
          <w:color w:val="000000"/>
        </w:rPr>
        <w:t xml:space="preserve"> de dos mil veintidós</w:t>
      </w:r>
      <w:r w:rsidR="00CD6CD8" w:rsidRPr="009A6E1F">
        <w:rPr>
          <w:rFonts w:ascii="Palatino Linotype" w:hAnsi="Palatino Linotype"/>
          <w:color w:val="000000"/>
        </w:rPr>
        <w:t>,</w:t>
      </w:r>
      <w:r w:rsidR="00CB1F02" w:rsidRPr="009A6E1F">
        <w:rPr>
          <w:rFonts w:ascii="Palatino Linotype" w:hAnsi="Palatino Linotype"/>
          <w:color w:val="000000"/>
        </w:rPr>
        <w:t xml:space="preserve"> rindió el informe </w:t>
      </w:r>
      <w:r w:rsidR="00CB1F02" w:rsidRPr="009A6E1F">
        <w:rPr>
          <w:rFonts w:ascii="Palatino Linotype" w:eastAsia="Calibri" w:hAnsi="Palatino Linotype" w:cs="Arial"/>
          <w:lang w:val="es-ES"/>
        </w:rPr>
        <w:t>justificado</w:t>
      </w:r>
      <w:r w:rsidR="00CB1F02" w:rsidRPr="009A6E1F">
        <w:rPr>
          <w:rFonts w:ascii="Palatino Linotype" w:hAnsi="Palatino Linotype"/>
          <w:color w:val="000000"/>
        </w:rPr>
        <w:t xml:space="preserve"> correspondiente a través de los archivos denominados</w:t>
      </w:r>
    </w:p>
    <w:p w14:paraId="21728EC9" w14:textId="771B33D8" w:rsidR="00AC0042" w:rsidRPr="009A6E1F" w:rsidRDefault="00AC0042" w:rsidP="00AC0042">
      <w:pPr>
        <w:pStyle w:val="Prrafodelista"/>
        <w:rPr>
          <w:rFonts w:ascii="Palatino Linotype" w:hAnsi="Palatino Linotype"/>
          <w:color w:val="000000"/>
          <w:sz w:val="22"/>
        </w:rPr>
      </w:pPr>
      <w:r w:rsidRPr="009A6E1F">
        <w:rPr>
          <w:rFonts w:ascii="Palatino Linotype" w:hAnsi="Palatino Linotype"/>
          <w:b/>
          <w:color w:val="000000"/>
          <w:sz w:val="22"/>
        </w:rPr>
        <w:t>INFORME DE JUSTIFICACION 123.pdf</w:t>
      </w:r>
      <w:r w:rsidRPr="009A6E1F">
        <w:rPr>
          <w:rFonts w:ascii="Palatino Linotype" w:hAnsi="Palatino Linotype"/>
          <w:color w:val="000000"/>
          <w:sz w:val="22"/>
        </w:rPr>
        <w:t>: Remite Informe Justificado, en 9 páginas, suscrito por Lic. JORGE ARMANDO CERDA CUENCA TITULAR DE LA UNIDAD DE TRANSPARENCIA.</w:t>
      </w:r>
    </w:p>
    <w:p w14:paraId="69A0EB37" w14:textId="77777777" w:rsidR="00AC0042" w:rsidRPr="009A6E1F" w:rsidRDefault="00AC0042" w:rsidP="00AC0042">
      <w:pPr>
        <w:pStyle w:val="Prrafodelista"/>
        <w:rPr>
          <w:rFonts w:ascii="Palatino Linotype" w:hAnsi="Palatino Linotype"/>
          <w:color w:val="000000"/>
          <w:sz w:val="22"/>
        </w:rPr>
      </w:pPr>
    </w:p>
    <w:p w14:paraId="2742E719" w14:textId="5C81CCCC" w:rsidR="00105DC4" w:rsidRPr="009A6E1F" w:rsidRDefault="00AC0042" w:rsidP="007C6E9B">
      <w:pPr>
        <w:pStyle w:val="Prrafodelista"/>
        <w:jc w:val="both"/>
        <w:rPr>
          <w:rFonts w:ascii="Palatino Linotype" w:hAnsi="Palatino Linotype"/>
          <w:color w:val="000000"/>
          <w:sz w:val="22"/>
        </w:rPr>
      </w:pPr>
      <w:r w:rsidRPr="009A6E1F">
        <w:rPr>
          <w:rFonts w:ascii="Palatino Linotype" w:hAnsi="Palatino Linotype"/>
          <w:color w:val="000000"/>
          <w:sz w:val="22"/>
        </w:rPr>
        <w:t xml:space="preserve">NAUCALPAN 2021.pdf:Archivo con dos </w:t>
      </w:r>
      <w:r w:rsidR="007C6E9B" w:rsidRPr="009A6E1F">
        <w:rPr>
          <w:rFonts w:ascii="Palatino Linotype" w:hAnsi="Palatino Linotype"/>
          <w:color w:val="000000"/>
          <w:sz w:val="22"/>
        </w:rPr>
        <w:t>documentos: A) D</w:t>
      </w:r>
      <w:r w:rsidRPr="009A6E1F">
        <w:rPr>
          <w:rFonts w:ascii="Palatino Linotype" w:hAnsi="Palatino Linotype"/>
          <w:color w:val="000000"/>
          <w:sz w:val="22"/>
        </w:rPr>
        <w:t xml:space="preserve">ocumento con </w:t>
      </w:r>
      <w:r w:rsidR="007C6E9B" w:rsidRPr="009A6E1F">
        <w:rPr>
          <w:rFonts w:ascii="Palatino Linotype" w:hAnsi="Palatino Linotype"/>
          <w:color w:val="000000"/>
          <w:sz w:val="22"/>
        </w:rPr>
        <w:t>número</w:t>
      </w:r>
      <w:r w:rsidRPr="009A6E1F">
        <w:rPr>
          <w:rFonts w:ascii="Palatino Linotype" w:hAnsi="Palatino Linotype"/>
          <w:color w:val="000000"/>
          <w:sz w:val="22"/>
        </w:rPr>
        <w:t xml:space="preserve"> de oficio </w:t>
      </w:r>
      <w:r w:rsidR="007C6E9B" w:rsidRPr="009A6E1F">
        <w:rPr>
          <w:rFonts w:ascii="Palatino Linotype" w:hAnsi="Palatino Linotype"/>
          <w:color w:val="000000"/>
          <w:sz w:val="22"/>
        </w:rPr>
        <w:t xml:space="preserve">SG/CVI/1515/21, mediante el cual se hace del conocimiento de la firma del CONVENIO DE PRESTACIONES DE LEY Y COLATERALES 2021, con el H. AYUNTAMIENTO DE NAUCALPAN, ESTADO DE MÉXICO; B) CONVENIO DE </w:t>
      </w:r>
      <w:r w:rsidR="007C6E9B" w:rsidRPr="009A6E1F">
        <w:rPr>
          <w:rFonts w:ascii="Palatino Linotype" w:hAnsi="Palatino Linotype"/>
          <w:color w:val="000000"/>
          <w:sz w:val="22"/>
        </w:rPr>
        <w:lastRenderedPageBreak/>
        <w:t>SUELDOS, PRESTACIONES DE LEY Y COLATERALES 202, QUE CELEBRAN EL H. AYUNTAMIENTO CONSTITUCIONAL DE NAUCALPAN DE JUÁREZ, ESTADO DE MÉXICO Y EL SINDICATO ÚNICO DE TRABAJADORES DE LOS PODERES, MUNICIPIOS E INSTITUCIONES DESCENTRALIZADAS DEL ESTADO DE MÉXCIO (</w:t>
      </w:r>
      <w:proofErr w:type="spellStart"/>
      <w:r w:rsidR="007C6E9B" w:rsidRPr="009A6E1F">
        <w:rPr>
          <w:rFonts w:ascii="Palatino Linotype" w:hAnsi="Palatino Linotype"/>
          <w:color w:val="000000"/>
          <w:sz w:val="22"/>
        </w:rPr>
        <w:t>S.U.T.E.y</w:t>
      </w:r>
      <w:proofErr w:type="spellEnd"/>
      <w:r w:rsidR="007C6E9B" w:rsidRPr="009A6E1F">
        <w:rPr>
          <w:rFonts w:ascii="Palatino Linotype" w:hAnsi="Palatino Linotype"/>
          <w:color w:val="000000"/>
          <w:sz w:val="22"/>
        </w:rPr>
        <w:t xml:space="preserve"> M.)</w:t>
      </w:r>
    </w:p>
    <w:p w14:paraId="7A9A8AB8" w14:textId="77777777" w:rsidR="007C6E9B" w:rsidRPr="009A6E1F" w:rsidRDefault="007C6E9B" w:rsidP="007C6E9B">
      <w:pPr>
        <w:pStyle w:val="Prrafodelista"/>
        <w:jc w:val="both"/>
        <w:rPr>
          <w:rFonts w:ascii="Palatino Linotype" w:hAnsi="Palatino Linotype"/>
          <w:color w:val="000000"/>
        </w:rPr>
      </w:pPr>
    </w:p>
    <w:p w14:paraId="11F2E0EA" w14:textId="5182E206" w:rsidR="007B2537" w:rsidRPr="009A6E1F" w:rsidRDefault="00D5494C" w:rsidP="00A35E0B">
      <w:pPr>
        <w:pStyle w:val="Prrafodelista"/>
        <w:numPr>
          <w:ilvl w:val="0"/>
          <w:numId w:val="1"/>
        </w:numPr>
        <w:spacing w:line="360" w:lineRule="auto"/>
        <w:ind w:left="0" w:firstLine="0"/>
        <w:jc w:val="both"/>
        <w:rPr>
          <w:rFonts w:ascii="Palatino Linotype" w:hAnsi="Palatino Linotype"/>
          <w:color w:val="000000"/>
        </w:rPr>
      </w:pPr>
      <w:r w:rsidRPr="009A6E1F">
        <w:rPr>
          <w:rFonts w:ascii="Palatino Linotype" w:hAnsi="Palatino Linotype"/>
          <w:color w:val="000000"/>
        </w:rPr>
        <w:t xml:space="preserve">Por su parte, el particular fue omiso en </w:t>
      </w:r>
      <w:r w:rsidR="00A35E0B" w:rsidRPr="009A6E1F">
        <w:rPr>
          <w:rFonts w:ascii="Palatino Linotype" w:hAnsi="Palatino Linotype"/>
          <w:color w:val="000000"/>
        </w:rPr>
        <w:t>realizar manifestaciones que a su derecho conviniera y asistiera</w:t>
      </w:r>
      <w:r w:rsidRPr="009A6E1F">
        <w:rPr>
          <w:rFonts w:ascii="Palatino Linotype" w:hAnsi="Palatino Linotype"/>
          <w:color w:val="000000"/>
        </w:rPr>
        <w:t>.</w:t>
      </w:r>
    </w:p>
    <w:p w14:paraId="7B2D3061" w14:textId="77777777" w:rsidR="00FF0FBC" w:rsidRPr="009A6E1F" w:rsidRDefault="00FF0FBC" w:rsidP="00A35E0B">
      <w:pPr>
        <w:spacing w:line="360" w:lineRule="auto"/>
        <w:rPr>
          <w:rFonts w:ascii="Palatino Linotype" w:hAnsi="Palatino Linotype"/>
          <w:color w:val="000000"/>
        </w:rPr>
      </w:pPr>
    </w:p>
    <w:p w14:paraId="7E29F0D0" w14:textId="1EBB927A" w:rsidR="00FF0FBC" w:rsidRPr="009A6E1F" w:rsidRDefault="00FF0FBC" w:rsidP="00A35E0B">
      <w:pPr>
        <w:numPr>
          <w:ilvl w:val="0"/>
          <w:numId w:val="1"/>
        </w:numPr>
        <w:spacing w:line="360" w:lineRule="auto"/>
        <w:ind w:left="0" w:firstLine="0"/>
        <w:contextualSpacing/>
        <w:jc w:val="both"/>
        <w:rPr>
          <w:rFonts w:ascii="Palatino Linotype" w:hAnsi="Palatino Linotype"/>
          <w:b/>
          <w:color w:val="000000" w:themeColor="text1"/>
        </w:rPr>
      </w:pPr>
      <w:r w:rsidRPr="009A6E1F">
        <w:rPr>
          <w:rFonts w:ascii="Palatino Linotype" w:hAnsi="Palatino Linotype"/>
        </w:rPr>
        <w:t xml:space="preserve">En fecha </w:t>
      </w:r>
      <w:r w:rsidR="007C6E9B" w:rsidRPr="009A6E1F">
        <w:rPr>
          <w:rFonts w:ascii="Palatino Linotype" w:hAnsi="Palatino Linotype"/>
        </w:rPr>
        <w:t>doce</w:t>
      </w:r>
      <w:r w:rsidR="00C47A4B" w:rsidRPr="009A6E1F">
        <w:rPr>
          <w:rFonts w:ascii="Palatino Linotype" w:hAnsi="Palatino Linotype"/>
        </w:rPr>
        <w:t xml:space="preserve"> de </w:t>
      </w:r>
      <w:r w:rsidR="007C6E9B" w:rsidRPr="009A6E1F">
        <w:rPr>
          <w:rFonts w:ascii="Palatino Linotype" w:hAnsi="Palatino Linotype"/>
        </w:rPr>
        <w:t>diciembre de dos mil veintidós</w:t>
      </w:r>
      <w:r w:rsidRPr="009A6E1F">
        <w:rPr>
          <w:rFonts w:ascii="Palatino Linotype" w:hAnsi="Palatino Linotype"/>
        </w:rPr>
        <w:t xml:space="preserve">, se </w:t>
      </w:r>
      <w:r w:rsidR="00A35E0B" w:rsidRPr="009A6E1F">
        <w:rPr>
          <w:rFonts w:ascii="Palatino Linotype" w:hAnsi="Palatino Linotype"/>
        </w:rPr>
        <w:t>amplió el término para resolver,</w:t>
      </w:r>
      <w:r w:rsidRPr="009A6E1F">
        <w:rPr>
          <w:rFonts w:ascii="Palatino Linotype" w:hAnsi="Palatino Linotype"/>
        </w:rPr>
        <w:t xml:space="preserve"> al respecto es menester real</w:t>
      </w:r>
      <w:r w:rsidR="00A35E0B" w:rsidRPr="009A6E1F">
        <w:rPr>
          <w:rFonts w:ascii="Palatino Linotype" w:hAnsi="Palatino Linotype"/>
        </w:rPr>
        <w:t>izar las siguientes precisiones:</w:t>
      </w:r>
    </w:p>
    <w:p w14:paraId="2A085180" w14:textId="77777777" w:rsidR="00FF0FBC" w:rsidRPr="009A6E1F" w:rsidRDefault="00FF0FBC" w:rsidP="00A35E0B">
      <w:pPr>
        <w:spacing w:line="360" w:lineRule="auto"/>
        <w:rPr>
          <w:rFonts w:ascii="Palatino Linotype" w:hAnsi="Palatino Linotype"/>
        </w:rPr>
      </w:pPr>
    </w:p>
    <w:p w14:paraId="1C2B71BF" w14:textId="77777777" w:rsidR="00FF0FBC" w:rsidRPr="009A6E1F" w:rsidRDefault="00FF0FBC" w:rsidP="00A35E0B">
      <w:pPr>
        <w:numPr>
          <w:ilvl w:val="0"/>
          <w:numId w:val="7"/>
        </w:numPr>
        <w:spacing w:line="360" w:lineRule="auto"/>
        <w:contextualSpacing/>
        <w:jc w:val="both"/>
        <w:rPr>
          <w:rFonts w:ascii="Palatino Linotype" w:hAnsi="Palatino Linotype"/>
          <w:b/>
          <w:color w:val="000000" w:themeColor="text1"/>
        </w:rPr>
      </w:pPr>
      <w:r w:rsidRPr="009A6E1F">
        <w:rPr>
          <w:rFonts w:ascii="Palatino Linotype" w:hAnsi="Palatino Linotype"/>
          <w:b/>
          <w:color w:val="000000" w:themeColor="text1"/>
        </w:rPr>
        <w:t xml:space="preserve">De previo y especial pronunciamiento. </w:t>
      </w:r>
      <w:proofErr w:type="gramStart"/>
      <w:r w:rsidRPr="009A6E1F">
        <w:rPr>
          <w:rFonts w:ascii="Palatino Linotype" w:hAnsi="Palatino Linotype"/>
          <w:b/>
          <w:color w:val="000000" w:themeColor="text1"/>
        </w:rPr>
        <w:t>Argumentos a considerar</w:t>
      </w:r>
      <w:proofErr w:type="gramEnd"/>
      <w:r w:rsidRPr="009A6E1F">
        <w:rPr>
          <w:rFonts w:ascii="Palatino Linotype" w:hAnsi="Palatino Linotype"/>
          <w:b/>
          <w:color w:val="000000" w:themeColor="text1"/>
        </w:rPr>
        <w:t xml:space="preserve"> en las resoluciones a los recursos de revisión para justificar los fallos emitidos fuera del plazo legal de 45 días.</w:t>
      </w:r>
    </w:p>
    <w:p w14:paraId="1B4A0E6F"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 xml:space="preserve">Este organismo garante no pasa por alto justificar, que la dilación en la resolución del </w:t>
      </w:r>
      <w:r w:rsidRPr="009A6E1F">
        <w:rPr>
          <w:rFonts w:ascii="Palatino Linotype" w:hAnsi="Palatino Linotype"/>
          <w:color w:val="000000"/>
        </w:rPr>
        <w:t>presente</w:t>
      </w:r>
      <w:r w:rsidRPr="009A6E1F">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3187492" w14:textId="77777777" w:rsidR="00FF0FBC" w:rsidRPr="009A6E1F" w:rsidRDefault="00FF0FBC" w:rsidP="00A35E0B">
      <w:pPr>
        <w:spacing w:line="360" w:lineRule="auto"/>
        <w:contextualSpacing/>
        <w:jc w:val="both"/>
        <w:rPr>
          <w:rFonts w:ascii="Palatino Linotype" w:hAnsi="Palatino Linotype"/>
        </w:rPr>
      </w:pPr>
    </w:p>
    <w:p w14:paraId="5C3CBA03"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 xml:space="preserve">Por ello, es menester precisar que, si bien se ha excedido el plazo para resolver el presente medio de impugnación, de conformidad con la ley de la materia, dicha dilación </w:t>
      </w:r>
      <w:r w:rsidRPr="009A6E1F">
        <w:rPr>
          <w:rFonts w:ascii="Palatino Linotype" w:hAnsi="Palatino Linotype"/>
        </w:rPr>
        <w:lastRenderedPageBreak/>
        <w:t>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B8EF0B" w14:textId="77777777" w:rsidR="00FF0FBC" w:rsidRPr="009A6E1F" w:rsidRDefault="00FF0FBC" w:rsidP="00A35E0B">
      <w:pPr>
        <w:spacing w:line="360" w:lineRule="auto"/>
        <w:ind w:left="720"/>
        <w:contextualSpacing/>
        <w:rPr>
          <w:rFonts w:ascii="Palatino Linotype" w:hAnsi="Palatino Linotype"/>
        </w:rPr>
      </w:pPr>
    </w:p>
    <w:p w14:paraId="71B73D54" w14:textId="77777777" w:rsidR="00FF0FBC"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870D72" w14:textId="77777777" w:rsidR="009A6E1F" w:rsidRDefault="009A6E1F" w:rsidP="009A6E1F">
      <w:pPr>
        <w:pStyle w:val="Prrafodelista"/>
        <w:rPr>
          <w:rFonts w:ascii="Palatino Linotype" w:hAnsi="Palatino Linotype"/>
        </w:rPr>
      </w:pPr>
    </w:p>
    <w:p w14:paraId="51A5DE5A"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4FFF74" w14:textId="77777777" w:rsidR="00FF0FBC" w:rsidRPr="009A6E1F" w:rsidRDefault="00FF0FBC" w:rsidP="00A35E0B">
      <w:pPr>
        <w:spacing w:line="360" w:lineRule="auto"/>
        <w:ind w:left="720"/>
        <w:contextualSpacing/>
        <w:rPr>
          <w:rFonts w:ascii="Palatino Linotype" w:hAnsi="Palatino Linotype"/>
        </w:rPr>
      </w:pPr>
    </w:p>
    <w:p w14:paraId="063FF367" w14:textId="77777777" w:rsidR="00BF515E"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Por ello, excepcionalmente, si un asunto es resuelto con posterioridad a los plazos señalados por la norma debe analizarse la razonabilidad de dicha dilación atendie</w:t>
      </w:r>
      <w:r w:rsidR="00BF515E" w:rsidRPr="009A6E1F">
        <w:rPr>
          <w:rFonts w:ascii="Palatino Linotype" w:hAnsi="Palatino Linotype"/>
        </w:rPr>
        <w:t>ndo a los siguientes criterios:</w:t>
      </w:r>
    </w:p>
    <w:p w14:paraId="55936A2F" w14:textId="77777777" w:rsidR="00FF0FBC" w:rsidRPr="009A6E1F" w:rsidRDefault="00FF0FBC" w:rsidP="00A35E0B">
      <w:pPr>
        <w:numPr>
          <w:ilvl w:val="0"/>
          <w:numId w:val="6"/>
        </w:numPr>
        <w:spacing w:line="360" w:lineRule="auto"/>
        <w:contextualSpacing/>
        <w:jc w:val="both"/>
        <w:rPr>
          <w:rFonts w:ascii="Palatino Linotype" w:hAnsi="Palatino Linotype"/>
          <w:sz w:val="22"/>
        </w:rPr>
      </w:pPr>
      <w:r w:rsidRPr="009A6E1F">
        <w:rPr>
          <w:rFonts w:ascii="Palatino Linotype" w:hAnsi="Palatino Linotype"/>
          <w:sz w:val="22"/>
        </w:rPr>
        <w:t xml:space="preserve">Complejidad del Asunto: La complejidad de la prueba, la pluralidad de sujetos procesales, el tiempo transcurrido, las características y contexto del recurso. </w:t>
      </w:r>
    </w:p>
    <w:p w14:paraId="135D68F0" w14:textId="77777777" w:rsidR="00FF0FBC" w:rsidRPr="009A6E1F" w:rsidRDefault="00FF0FBC" w:rsidP="00A35E0B">
      <w:pPr>
        <w:numPr>
          <w:ilvl w:val="0"/>
          <w:numId w:val="6"/>
        </w:numPr>
        <w:spacing w:line="360" w:lineRule="auto"/>
        <w:contextualSpacing/>
        <w:jc w:val="both"/>
        <w:rPr>
          <w:rFonts w:ascii="Palatino Linotype" w:hAnsi="Palatino Linotype"/>
          <w:sz w:val="22"/>
        </w:rPr>
      </w:pPr>
      <w:r w:rsidRPr="009A6E1F">
        <w:rPr>
          <w:rFonts w:ascii="Palatino Linotype" w:hAnsi="Palatino Linotype"/>
          <w:sz w:val="22"/>
        </w:rPr>
        <w:t>Actividad Procesal del interesado. Acciones u omisiones del interesado.</w:t>
      </w:r>
    </w:p>
    <w:p w14:paraId="018F8D31" w14:textId="77777777" w:rsidR="00FF0FBC" w:rsidRPr="009A6E1F" w:rsidRDefault="00FF0FBC" w:rsidP="00A35E0B">
      <w:pPr>
        <w:numPr>
          <w:ilvl w:val="0"/>
          <w:numId w:val="6"/>
        </w:numPr>
        <w:spacing w:line="360" w:lineRule="auto"/>
        <w:contextualSpacing/>
        <w:jc w:val="both"/>
        <w:rPr>
          <w:rFonts w:ascii="Palatino Linotype" w:hAnsi="Palatino Linotype"/>
          <w:sz w:val="22"/>
        </w:rPr>
      </w:pPr>
      <w:r w:rsidRPr="009A6E1F">
        <w:rPr>
          <w:rFonts w:ascii="Palatino Linotype" w:hAnsi="Palatino Linotype"/>
          <w:sz w:val="22"/>
        </w:rPr>
        <w:t>Conducta de la Autoridad: Las Acciones u omisiones realizadas en el procedimiento. Así como si la autoridad actuó con la debida diligencia.</w:t>
      </w:r>
    </w:p>
    <w:p w14:paraId="7B2847A5" w14:textId="77777777" w:rsidR="00FF0FBC" w:rsidRPr="009A6E1F" w:rsidRDefault="00FF0FBC" w:rsidP="00A35E0B">
      <w:pPr>
        <w:spacing w:line="360" w:lineRule="auto"/>
        <w:ind w:left="851" w:hanging="284"/>
        <w:jc w:val="both"/>
        <w:rPr>
          <w:rFonts w:ascii="Palatino Linotype" w:hAnsi="Palatino Linotype"/>
          <w:sz w:val="22"/>
        </w:rPr>
      </w:pPr>
      <w:r w:rsidRPr="009A6E1F">
        <w:rPr>
          <w:rFonts w:ascii="Palatino Linotype" w:hAnsi="Palatino Linotype"/>
          <w:sz w:val="22"/>
        </w:rPr>
        <w:lastRenderedPageBreak/>
        <w:t>d) La afectación generada en la situación jurídica de la persona involucrada en el proceso: Violación a sus derechos humanos.</w:t>
      </w:r>
    </w:p>
    <w:p w14:paraId="535183A5" w14:textId="77777777" w:rsidR="00FF0FBC" w:rsidRPr="009A6E1F" w:rsidRDefault="00FF0FBC" w:rsidP="00A35E0B">
      <w:pPr>
        <w:spacing w:line="360" w:lineRule="auto"/>
        <w:ind w:left="851" w:hanging="284"/>
        <w:jc w:val="both"/>
        <w:rPr>
          <w:rFonts w:ascii="Palatino Linotype" w:hAnsi="Palatino Linotype"/>
        </w:rPr>
      </w:pPr>
    </w:p>
    <w:p w14:paraId="79343C4F"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FAAE10" w14:textId="77777777" w:rsidR="00FF0FBC" w:rsidRPr="009A6E1F" w:rsidRDefault="00FF0FBC" w:rsidP="00A35E0B">
      <w:pPr>
        <w:spacing w:line="360" w:lineRule="auto"/>
        <w:contextualSpacing/>
        <w:jc w:val="both"/>
        <w:rPr>
          <w:rFonts w:ascii="Palatino Linotype" w:hAnsi="Palatino Linotype"/>
        </w:rPr>
      </w:pPr>
    </w:p>
    <w:p w14:paraId="22F49653"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b/>
        </w:rPr>
      </w:pPr>
      <w:r w:rsidRPr="009A6E1F">
        <w:rPr>
          <w:rFonts w:ascii="Palatino Linotype" w:hAnsi="Palatino Linotype"/>
        </w:rPr>
        <w:t xml:space="preserve">Argumento que encuentra sustento en la jurisprudencia P./J. 32/92 emitida por el Pleno de la Suprema Corte de Justicia de la Nación de rubro </w:t>
      </w:r>
      <w:r w:rsidRPr="009A6E1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9A6E1F">
        <w:rPr>
          <w:rFonts w:ascii="Palatino Linotype" w:hAnsi="Palatino Linotype"/>
        </w:rPr>
        <w:t>, visible en la Gaceta del Seminario Judicial de la Federación con el registro digital 205635.</w:t>
      </w:r>
    </w:p>
    <w:p w14:paraId="5CF9ACF9" w14:textId="77777777" w:rsidR="00BF515E" w:rsidRPr="009A6E1F" w:rsidRDefault="00BF515E" w:rsidP="00A35E0B">
      <w:pPr>
        <w:pStyle w:val="Prrafodelista"/>
        <w:spacing w:line="360" w:lineRule="auto"/>
        <w:rPr>
          <w:rFonts w:ascii="Palatino Linotype" w:hAnsi="Palatino Linotype"/>
          <w:b/>
        </w:rPr>
      </w:pPr>
    </w:p>
    <w:p w14:paraId="1D269054"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w:t>
      </w:r>
      <w:r w:rsidRPr="009A6E1F">
        <w:rPr>
          <w:rFonts w:ascii="Palatino Linotype" w:hAnsi="Palatino Linotype"/>
        </w:rPr>
        <w:lastRenderedPageBreak/>
        <w:t>por las partes; lo que impide la tramitación de los recursos dentro de los términos legales previamente establecidos por la Ley, por tratarse de causas de fuerza mayor.</w:t>
      </w:r>
    </w:p>
    <w:p w14:paraId="6B7B9844" w14:textId="77777777" w:rsidR="00FF0FBC" w:rsidRPr="009A6E1F" w:rsidRDefault="00FF0FBC" w:rsidP="00A35E0B">
      <w:pPr>
        <w:spacing w:line="360" w:lineRule="auto"/>
        <w:ind w:left="720"/>
        <w:contextualSpacing/>
        <w:rPr>
          <w:rFonts w:ascii="Palatino Linotype" w:hAnsi="Palatino Linotype"/>
        </w:rPr>
      </w:pPr>
    </w:p>
    <w:p w14:paraId="7F8D59EB"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 xml:space="preserve">Por ello, este organismo garante comprometido con la tutela de los derechos humanos </w:t>
      </w:r>
      <w:proofErr w:type="gramStart"/>
      <w:r w:rsidRPr="009A6E1F">
        <w:rPr>
          <w:rFonts w:ascii="Palatino Linotype" w:hAnsi="Palatino Linotype"/>
        </w:rPr>
        <w:t>confiados,</w:t>
      </w:r>
      <w:proofErr w:type="gramEnd"/>
      <w:r w:rsidRPr="009A6E1F">
        <w:rPr>
          <w:rFonts w:ascii="Palatino Linotype" w:hAnsi="Palatino Linotype"/>
        </w:rPr>
        <w:t xml:space="preserve"> señala que este exceso del plazo legal para resolver el presente asunto, resulta de carácter excepcional.</w:t>
      </w:r>
    </w:p>
    <w:p w14:paraId="6CBF77E4" w14:textId="77777777" w:rsidR="00FF0FBC" w:rsidRPr="009A6E1F" w:rsidRDefault="00FF0FBC" w:rsidP="00A35E0B">
      <w:pPr>
        <w:spacing w:line="360" w:lineRule="auto"/>
        <w:jc w:val="both"/>
        <w:rPr>
          <w:rFonts w:ascii="Palatino Linotype" w:hAnsi="Palatino Linotype"/>
        </w:rPr>
      </w:pPr>
    </w:p>
    <w:p w14:paraId="086758D9" w14:textId="77777777" w:rsidR="00FF0FBC" w:rsidRPr="009A6E1F" w:rsidRDefault="00FF0FBC" w:rsidP="00A35E0B">
      <w:pPr>
        <w:numPr>
          <w:ilvl w:val="0"/>
          <w:numId w:val="1"/>
        </w:numPr>
        <w:spacing w:line="360" w:lineRule="auto"/>
        <w:ind w:left="0" w:firstLine="0"/>
        <w:contextualSpacing/>
        <w:jc w:val="both"/>
        <w:rPr>
          <w:rFonts w:ascii="Palatino Linotype" w:hAnsi="Palatino Linotype"/>
        </w:rPr>
      </w:pPr>
      <w:r w:rsidRPr="009A6E1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CE9A445" w14:textId="77777777" w:rsidR="00FF0FBC" w:rsidRPr="009A6E1F" w:rsidRDefault="00FF0FBC" w:rsidP="00A35E0B">
      <w:pPr>
        <w:spacing w:line="360" w:lineRule="auto"/>
        <w:ind w:left="425" w:right="476"/>
        <w:jc w:val="both"/>
        <w:rPr>
          <w:rFonts w:ascii="Palatino Linotype" w:hAnsi="Palatino Linotype"/>
          <w:sz w:val="22"/>
        </w:rPr>
      </w:pPr>
      <w:r w:rsidRPr="009A6E1F">
        <w:rPr>
          <w:rFonts w:ascii="Palatino Linotype" w:hAnsi="Palatino Linotype"/>
          <w:sz w:val="22"/>
        </w:rPr>
        <w:t xml:space="preserve"> </w:t>
      </w:r>
      <w:r w:rsidRPr="009A6E1F">
        <w:rPr>
          <w:rFonts w:ascii="Palatino Linotype" w:hAnsi="Palatino Linotype"/>
          <w:i/>
          <w:sz w:val="22"/>
        </w:rPr>
        <w:t>“PLAZO RAZONABLE PARA RESOLVER. DIMENSIÓN Y EFECTOS DE ESTE CONCEPTO CUANDO SE ADUCE EXCESIVA CARGA DE TRABAJO.”</w:t>
      </w:r>
      <w:r w:rsidRPr="009A6E1F">
        <w:rPr>
          <w:rFonts w:ascii="Palatino Linotype" w:hAnsi="Palatino Linotype"/>
          <w:sz w:val="22"/>
        </w:rPr>
        <w:t xml:space="preserve"> consultable en el Seminario Judicial de la Federación y su gaceta, con el registro digital 2002351.</w:t>
      </w:r>
    </w:p>
    <w:p w14:paraId="6A4FC01C" w14:textId="77777777" w:rsidR="00FF0FBC" w:rsidRPr="009A6E1F" w:rsidRDefault="00FF0FBC" w:rsidP="00A35E0B">
      <w:pPr>
        <w:spacing w:line="360" w:lineRule="auto"/>
        <w:ind w:right="476"/>
        <w:jc w:val="both"/>
        <w:rPr>
          <w:rFonts w:ascii="Palatino Linotype" w:hAnsi="Palatino Linotype"/>
          <w:b/>
          <w:sz w:val="22"/>
        </w:rPr>
      </w:pPr>
    </w:p>
    <w:p w14:paraId="1089D23C" w14:textId="77777777" w:rsidR="00FF0FBC" w:rsidRPr="009A6E1F" w:rsidRDefault="00FF0FBC" w:rsidP="00A35E0B">
      <w:pPr>
        <w:spacing w:line="360" w:lineRule="auto"/>
        <w:ind w:left="425" w:right="476"/>
        <w:jc w:val="both"/>
        <w:rPr>
          <w:rFonts w:ascii="Palatino Linotype" w:hAnsi="Palatino Linotype"/>
          <w:sz w:val="22"/>
        </w:rPr>
      </w:pPr>
      <w:r w:rsidRPr="009A6E1F">
        <w:rPr>
          <w:rFonts w:ascii="Palatino Linotype" w:hAnsi="Palatino Linotype"/>
          <w:i/>
          <w:sz w:val="22"/>
        </w:rPr>
        <w:t>“PLAZO RAZONABLE PARA RESOLVER. CONCEPTO Y ELEMENTOS QUE LO INTEGRAN A LA LUZ DEL DERECHO INTERNACIONAL DE LOS DERECHOS HUMANOS.”</w:t>
      </w:r>
      <w:r w:rsidRPr="009A6E1F">
        <w:rPr>
          <w:rFonts w:ascii="Palatino Linotype" w:hAnsi="Palatino Linotype"/>
          <w:sz w:val="22"/>
        </w:rPr>
        <w:t>, visible en el Seminario Judicial de la Federación y su gaceta, con el registro digital 2002350.”</w:t>
      </w:r>
    </w:p>
    <w:p w14:paraId="29B76C4F" w14:textId="77777777" w:rsidR="00D5494C" w:rsidRPr="009A6E1F" w:rsidRDefault="00D5494C" w:rsidP="00A35E0B">
      <w:pPr>
        <w:spacing w:line="360" w:lineRule="auto"/>
        <w:rPr>
          <w:rFonts w:ascii="Palatino Linotype" w:hAnsi="Palatino Linotype"/>
          <w:color w:val="000000"/>
        </w:rPr>
      </w:pPr>
    </w:p>
    <w:p w14:paraId="408106DE" w14:textId="6D1B888E" w:rsidR="00D177AD" w:rsidRPr="009A6E1F" w:rsidRDefault="00947C3B" w:rsidP="00A35E0B">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9A6E1F">
        <w:rPr>
          <w:rFonts w:ascii="Palatino Linotype" w:hAnsi="Palatino Linotype"/>
        </w:rPr>
        <w:t xml:space="preserve">Seguidamente el día </w:t>
      </w:r>
      <w:r w:rsidR="00FB7950" w:rsidRPr="009A6E1F">
        <w:rPr>
          <w:rFonts w:ascii="Palatino Linotype" w:hAnsi="Palatino Linotype"/>
        </w:rPr>
        <w:t>seis de marzo</w:t>
      </w:r>
      <w:r w:rsidR="00971E2D" w:rsidRPr="009A6E1F">
        <w:rPr>
          <w:rFonts w:ascii="Palatino Linotype" w:hAnsi="Palatino Linotype"/>
        </w:rPr>
        <w:t xml:space="preserve"> </w:t>
      </w:r>
      <w:r w:rsidR="00F823B8" w:rsidRPr="009A6E1F">
        <w:rPr>
          <w:rFonts w:ascii="Palatino Linotype" w:hAnsi="Palatino Linotype"/>
        </w:rPr>
        <w:t>de dos mil veinticuatro</w:t>
      </w:r>
      <w:r w:rsidRPr="009A6E1F">
        <w:rPr>
          <w:rFonts w:ascii="Palatino Linotype" w:hAnsi="Palatino Linotype"/>
        </w:rPr>
        <w:t xml:space="preserve">, se decretó el cierre de instrucción, </w:t>
      </w:r>
      <w:r w:rsidRPr="009A6E1F">
        <w:rPr>
          <w:rFonts w:ascii="Palatino Linotype" w:hAnsi="Palatino Linotype" w:cs="Arial"/>
        </w:rPr>
        <w:t>por lo que no habiendo más que hacer cons</w:t>
      </w:r>
      <w:r w:rsidR="00BF515E" w:rsidRPr="009A6E1F">
        <w:rPr>
          <w:rFonts w:ascii="Palatino Linotype" w:hAnsi="Palatino Linotype" w:cs="Arial"/>
        </w:rPr>
        <w:t xml:space="preserve">tar, y </w:t>
      </w:r>
      <w:r w:rsidR="00B57EEB" w:rsidRPr="009A6E1F">
        <w:rPr>
          <w:rFonts w:ascii="Palatino Linotype" w:hAnsi="Palatino Linotype" w:cs="Arial"/>
        </w:rPr>
        <w:t>--------</w:t>
      </w:r>
      <w:r w:rsidR="00FB7950" w:rsidRPr="009A6E1F">
        <w:rPr>
          <w:rFonts w:ascii="Palatino Linotype" w:hAnsi="Palatino Linotype" w:cs="Arial"/>
        </w:rPr>
        <w:t>---</w:t>
      </w:r>
      <w:r w:rsidR="009A6E1F">
        <w:rPr>
          <w:rFonts w:ascii="Palatino Linotype" w:hAnsi="Palatino Linotype" w:cs="Arial"/>
        </w:rPr>
        <w:t>-----------------------</w:t>
      </w:r>
    </w:p>
    <w:p w14:paraId="6049DF5A" w14:textId="77777777" w:rsidR="00A35E0B" w:rsidRPr="009A6E1F" w:rsidRDefault="00A35E0B" w:rsidP="00A35E0B">
      <w:pPr>
        <w:pStyle w:val="Prrafodelista"/>
        <w:spacing w:line="360" w:lineRule="auto"/>
        <w:ind w:left="0"/>
        <w:contextualSpacing w:val="0"/>
        <w:jc w:val="both"/>
        <w:rPr>
          <w:rFonts w:ascii="Palatino Linotype" w:hAnsi="Palatino Linotype"/>
          <w:b/>
          <w:color w:val="000000" w:themeColor="text1"/>
        </w:rPr>
      </w:pPr>
    </w:p>
    <w:p w14:paraId="6967D00B" w14:textId="77777777" w:rsidR="00947C3B" w:rsidRPr="009A6E1F" w:rsidRDefault="00947C3B" w:rsidP="00A35E0B">
      <w:pPr>
        <w:pStyle w:val="Ttulo1"/>
        <w:spacing w:before="0" w:line="360" w:lineRule="auto"/>
        <w:jc w:val="center"/>
        <w:rPr>
          <w:rFonts w:ascii="Palatino Linotype" w:hAnsi="Palatino Linotype"/>
          <w:b/>
          <w:color w:val="000000" w:themeColor="text1"/>
          <w:sz w:val="24"/>
          <w:szCs w:val="24"/>
        </w:rPr>
      </w:pPr>
      <w:bookmarkStart w:id="62" w:name="_Toc491791302"/>
      <w:bookmarkStart w:id="63" w:name="_Toc83128578"/>
      <w:r w:rsidRPr="009A6E1F">
        <w:rPr>
          <w:rFonts w:ascii="Palatino Linotype" w:hAnsi="Palatino Linotype"/>
          <w:b/>
          <w:color w:val="000000" w:themeColor="text1"/>
          <w:sz w:val="24"/>
          <w:szCs w:val="24"/>
        </w:rPr>
        <w:lastRenderedPageBreak/>
        <w:t>CONSIDERANDO</w:t>
      </w:r>
      <w:bookmarkEnd w:id="62"/>
      <w:bookmarkEnd w:id="63"/>
    </w:p>
    <w:p w14:paraId="4EA515D4" w14:textId="77777777" w:rsidR="00947C3B" w:rsidRPr="009A6E1F" w:rsidRDefault="00947C3B" w:rsidP="00A35E0B">
      <w:pPr>
        <w:pStyle w:val="Ttulo2"/>
        <w:spacing w:before="0" w:line="360" w:lineRule="auto"/>
        <w:rPr>
          <w:rFonts w:ascii="Palatino Linotype" w:hAnsi="Palatino Linotype"/>
          <w:b/>
          <w:color w:val="auto"/>
          <w:sz w:val="24"/>
          <w:szCs w:val="24"/>
        </w:rPr>
      </w:pPr>
      <w:bookmarkStart w:id="64" w:name="_Toc491791303"/>
      <w:bookmarkStart w:id="65" w:name="_Toc83128579"/>
    </w:p>
    <w:p w14:paraId="2E434C12" w14:textId="77777777" w:rsidR="00947C3B" w:rsidRPr="009A6E1F" w:rsidRDefault="00947C3B" w:rsidP="00A35E0B">
      <w:pPr>
        <w:pStyle w:val="Ttulo2"/>
        <w:spacing w:before="0" w:line="360" w:lineRule="auto"/>
        <w:rPr>
          <w:rFonts w:ascii="Palatino Linotype" w:hAnsi="Palatino Linotype"/>
          <w:b/>
          <w:color w:val="auto"/>
          <w:sz w:val="24"/>
          <w:szCs w:val="24"/>
        </w:rPr>
      </w:pPr>
      <w:r w:rsidRPr="009A6E1F">
        <w:rPr>
          <w:rFonts w:ascii="Palatino Linotype" w:hAnsi="Palatino Linotype"/>
          <w:b/>
          <w:color w:val="auto"/>
          <w:sz w:val="24"/>
          <w:szCs w:val="24"/>
        </w:rPr>
        <w:t>PRIMERO. De la competencia</w:t>
      </w:r>
      <w:bookmarkEnd w:id="64"/>
      <w:bookmarkEnd w:id="65"/>
    </w:p>
    <w:p w14:paraId="66CA1126" w14:textId="6D8141DF" w:rsidR="00947C3B" w:rsidRPr="009A6E1F" w:rsidRDefault="00947C3B" w:rsidP="00A35E0B">
      <w:pPr>
        <w:numPr>
          <w:ilvl w:val="0"/>
          <w:numId w:val="1"/>
        </w:numPr>
        <w:spacing w:line="360" w:lineRule="auto"/>
        <w:ind w:left="0" w:firstLine="0"/>
        <w:contextualSpacing/>
        <w:jc w:val="both"/>
        <w:rPr>
          <w:rFonts w:ascii="Palatino Linotype" w:hAnsi="Palatino Linotype"/>
          <w:color w:val="000000" w:themeColor="text1"/>
        </w:rPr>
      </w:pPr>
      <w:r w:rsidRPr="009A6E1F">
        <w:rPr>
          <w:rFonts w:ascii="Palatino Linotype" w:hAnsi="Palatino Linotype"/>
          <w:color w:val="000000" w:themeColor="text1"/>
        </w:rPr>
        <w:t xml:space="preserve">Este </w:t>
      </w:r>
      <w:r w:rsidRPr="009A6E1F">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264F4A" w:rsidRPr="009A6E1F">
        <w:rPr>
          <w:rFonts w:ascii="Palatino Linotype" w:eastAsia="Calibri" w:hAnsi="Palatino Linotype" w:cs="Arial"/>
        </w:rPr>
        <w:t>.</w:t>
      </w:r>
    </w:p>
    <w:p w14:paraId="641DFD0A" w14:textId="77777777" w:rsidR="00264F4A" w:rsidRPr="009A6E1F" w:rsidRDefault="00264F4A" w:rsidP="00A35E0B">
      <w:pPr>
        <w:spacing w:line="360" w:lineRule="auto"/>
        <w:contextualSpacing/>
        <w:jc w:val="both"/>
        <w:rPr>
          <w:rFonts w:ascii="Palatino Linotype" w:hAnsi="Palatino Linotype"/>
          <w:color w:val="000000" w:themeColor="text1"/>
        </w:rPr>
      </w:pPr>
    </w:p>
    <w:p w14:paraId="4678A3EE" w14:textId="1F5DA7A0" w:rsidR="00947C3B" w:rsidRPr="009A6E1F" w:rsidRDefault="00947C3B" w:rsidP="00A35E0B">
      <w:pPr>
        <w:spacing w:line="360" w:lineRule="auto"/>
        <w:contextualSpacing/>
        <w:jc w:val="both"/>
        <w:rPr>
          <w:rFonts w:ascii="Palatino Linotype" w:hAnsi="Palatino Linotype"/>
          <w:b/>
        </w:rPr>
      </w:pPr>
      <w:r w:rsidRPr="009A6E1F">
        <w:rPr>
          <w:rFonts w:ascii="Palatino Linotype" w:hAnsi="Palatino Linotype"/>
          <w:color w:val="000000" w:themeColor="text1"/>
        </w:rPr>
        <w:t xml:space="preserve"> </w:t>
      </w:r>
      <w:bookmarkStart w:id="66" w:name="_Toc491791304"/>
      <w:bookmarkStart w:id="67" w:name="_Toc83128580"/>
      <w:r w:rsidRPr="009A6E1F">
        <w:rPr>
          <w:rFonts w:ascii="Palatino Linotype" w:hAnsi="Palatino Linotype"/>
          <w:b/>
        </w:rPr>
        <w:t>SEGUNDO. De la oportunidad y procedencia.</w:t>
      </w:r>
      <w:bookmarkEnd w:id="66"/>
      <w:bookmarkEnd w:id="67"/>
    </w:p>
    <w:p w14:paraId="2F7C605F" w14:textId="19ADD16E" w:rsidR="00947C3B" w:rsidRPr="009A6E1F" w:rsidRDefault="00947C3B" w:rsidP="00A35E0B">
      <w:pPr>
        <w:pStyle w:val="Prrafodelista"/>
        <w:numPr>
          <w:ilvl w:val="0"/>
          <w:numId w:val="1"/>
        </w:numPr>
        <w:spacing w:line="360" w:lineRule="auto"/>
        <w:ind w:left="0" w:firstLine="0"/>
        <w:jc w:val="both"/>
        <w:rPr>
          <w:rFonts w:ascii="Palatino Linotype" w:hAnsi="Palatino Linotype"/>
        </w:rPr>
      </w:pPr>
      <w:r w:rsidRPr="009A6E1F">
        <w:rPr>
          <w:rFonts w:ascii="Palatino Linotype" w:eastAsia="Calibri" w:hAnsi="Palatino Linotype" w:cs="Arial"/>
        </w:rPr>
        <w:t xml:space="preserve">El medio de impugnación fue presentado a través del </w:t>
      </w:r>
      <w:r w:rsidRPr="009A6E1F">
        <w:rPr>
          <w:rFonts w:ascii="Palatino Linotype" w:eastAsia="Calibri" w:hAnsi="Palatino Linotype" w:cs="Arial"/>
          <w:b/>
        </w:rPr>
        <w:t>SAIMEX,</w:t>
      </w:r>
      <w:r w:rsidRPr="009A6E1F">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A6E1F">
        <w:rPr>
          <w:rFonts w:ascii="Palatino Linotype" w:eastAsia="Calibri" w:hAnsi="Palatino Linotype" w:cs="Arial"/>
          <w:b/>
        </w:rPr>
        <w:t>SUJETO OBLIGADO</w:t>
      </w:r>
      <w:r w:rsidRPr="009A6E1F">
        <w:rPr>
          <w:rFonts w:ascii="Palatino Linotype" w:eastAsia="Calibri" w:hAnsi="Palatino Linotype" w:cs="Arial"/>
        </w:rPr>
        <w:t xml:space="preserve"> entregó su respuesta el </w:t>
      </w:r>
      <w:r w:rsidR="003470E9" w:rsidRPr="009A6E1F">
        <w:rPr>
          <w:rFonts w:ascii="Palatino Linotype" w:eastAsia="Calibri" w:hAnsi="Palatino Linotype" w:cs="Arial"/>
        </w:rPr>
        <w:t>nueve de septiembre</w:t>
      </w:r>
      <w:r w:rsidRPr="009A6E1F">
        <w:rPr>
          <w:rFonts w:ascii="Palatino Linotype" w:eastAsia="Calibri" w:hAnsi="Palatino Linotype" w:cs="Arial"/>
        </w:rPr>
        <w:t xml:space="preserve"> de dos mil </w:t>
      </w:r>
      <w:r w:rsidR="004C674D" w:rsidRPr="009A6E1F">
        <w:rPr>
          <w:rFonts w:ascii="Palatino Linotype" w:eastAsia="Calibri" w:hAnsi="Palatino Linotype" w:cs="Arial"/>
        </w:rPr>
        <w:t>veintidós</w:t>
      </w:r>
      <w:r w:rsidRPr="009A6E1F">
        <w:rPr>
          <w:rFonts w:ascii="Palatino Linotype" w:eastAsia="Calibri" w:hAnsi="Palatino Linotype" w:cs="Arial"/>
        </w:rPr>
        <w:t xml:space="preserve">, </w:t>
      </w:r>
      <w:r w:rsidRPr="009A6E1F">
        <w:rPr>
          <w:rFonts w:ascii="Palatino Linotype" w:hAnsi="Palatino Linotype" w:cs="Arial"/>
        </w:rPr>
        <w:t xml:space="preserve">de tal forma que el plazo para interponer el recurso de revisión transcurrió del </w:t>
      </w:r>
      <w:r w:rsidR="003470E9" w:rsidRPr="009A6E1F">
        <w:rPr>
          <w:rFonts w:ascii="Palatino Linotype" w:hAnsi="Palatino Linotype" w:cs="Arial"/>
        </w:rPr>
        <w:t>doce</w:t>
      </w:r>
      <w:r w:rsidR="00E0091E" w:rsidRPr="009A6E1F">
        <w:rPr>
          <w:rFonts w:ascii="Palatino Linotype" w:hAnsi="Palatino Linotype" w:cs="Arial"/>
        </w:rPr>
        <w:t xml:space="preserve"> </w:t>
      </w:r>
      <w:r w:rsidR="00971E2D" w:rsidRPr="009A6E1F">
        <w:rPr>
          <w:rFonts w:ascii="Palatino Linotype" w:hAnsi="Palatino Linotype" w:cs="Arial"/>
        </w:rPr>
        <w:t xml:space="preserve">de </w:t>
      </w:r>
      <w:r w:rsidR="003470E9" w:rsidRPr="009A6E1F">
        <w:rPr>
          <w:rFonts w:ascii="Palatino Linotype" w:hAnsi="Palatino Linotype" w:cs="Arial"/>
        </w:rPr>
        <w:t>sept</w:t>
      </w:r>
      <w:r w:rsidR="00BF515E" w:rsidRPr="009A6E1F">
        <w:rPr>
          <w:rFonts w:ascii="Palatino Linotype" w:hAnsi="Palatino Linotype" w:cs="Arial"/>
        </w:rPr>
        <w:t>iembre</w:t>
      </w:r>
      <w:r w:rsidR="00971E2D" w:rsidRPr="009A6E1F">
        <w:rPr>
          <w:rFonts w:ascii="Palatino Linotype" w:hAnsi="Palatino Linotype" w:cs="Arial"/>
        </w:rPr>
        <w:t xml:space="preserve"> </w:t>
      </w:r>
      <w:r w:rsidR="00E0091E" w:rsidRPr="009A6E1F">
        <w:rPr>
          <w:rFonts w:ascii="Palatino Linotype" w:hAnsi="Palatino Linotype" w:cs="Arial"/>
        </w:rPr>
        <w:t xml:space="preserve">al </w:t>
      </w:r>
      <w:r w:rsidR="003470E9" w:rsidRPr="009A6E1F">
        <w:rPr>
          <w:rFonts w:ascii="Palatino Linotype" w:hAnsi="Palatino Linotype" w:cs="Arial"/>
        </w:rPr>
        <w:t>tres</w:t>
      </w:r>
      <w:r w:rsidR="00D177AD" w:rsidRPr="009A6E1F">
        <w:rPr>
          <w:rFonts w:ascii="Palatino Linotype" w:hAnsi="Palatino Linotype" w:cs="Arial"/>
        </w:rPr>
        <w:t xml:space="preserve"> de </w:t>
      </w:r>
      <w:r w:rsidR="003470E9" w:rsidRPr="009A6E1F">
        <w:rPr>
          <w:rFonts w:ascii="Palatino Linotype" w:hAnsi="Palatino Linotype" w:cs="Arial"/>
        </w:rPr>
        <w:t>octu</w:t>
      </w:r>
      <w:r w:rsidR="00BF515E" w:rsidRPr="009A6E1F">
        <w:rPr>
          <w:rFonts w:ascii="Palatino Linotype" w:hAnsi="Palatino Linotype" w:cs="Arial"/>
        </w:rPr>
        <w:t>bre</w:t>
      </w:r>
      <w:r w:rsidR="0009753E" w:rsidRPr="009A6E1F">
        <w:rPr>
          <w:rFonts w:ascii="Palatino Linotype" w:hAnsi="Palatino Linotype" w:cs="Arial"/>
        </w:rPr>
        <w:t xml:space="preserve"> </w:t>
      </w:r>
      <w:r w:rsidR="00F823B8" w:rsidRPr="009A6E1F">
        <w:rPr>
          <w:rFonts w:ascii="Palatino Linotype" w:hAnsi="Palatino Linotype" w:cs="Arial"/>
        </w:rPr>
        <w:t xml:space="preserve">del dos mil </w:t>
      </w:r>
      <w:r w:rsidR="004C674D" w:rsidRPr="009A6E1F">
        <w:rPr>
          <w:rFonts w:ascii="Palatino Linotype" w:hAnsi="Palatino Linotype" w:cs="Arial"/>
        </w:rPr>
        <w:t>veintidós</w:t>
      </w:r>
      <w:r w:rsidRPr="009A6E1F">
        <w:rPr>
          <w:rFonts w:ascii="Palatino Linotype" w:hAnsi="Palatino Linotype" w:cs="Arial"/>
        </w:rPr>
        <w:t xml:space="preserve">; en consecuencia, </w:t>
      </w:r>
      <w:r w:rsidR="00F823B8" w:rsidRPr="009A6E1F">
        <w:rPr>
          <w:rFonts w:ascii="Palatino Linotype" w:hAnsi="Palatino Linotype" w:cs="Arial"/>
        </w:rPr>
        <w:t>el</w:t>
      </w:r>
      <w:r w:rsidRPr="009A6E1F">
        <w:rPr>
          <w:rFonts w:ascii="Palatino Linotype" w:hAnsi="Palatino Linotype" w:cs="Arial"/>
        </w:rPr>
        <w:t xml:space="preserve"> ahora </w:t>
      </w:r>
      <w:r w:rsidRPr="009A6E1F">
        <w:rPr>
          <w:rFonts w:ascii="Palatino Linotype" w:hAnsi="Palatino Linotype" w:cs="Arial"/>
          <w:b/>
        </w:rPr>
        <w:t>RECURRENTE</w:t>
      </w:r>
      <w:r w:rsidRPr="009A6E1F">
        <w:rPr>
          <w:rFonts w:ascii="Palatino Linotype" w:hAnsi="Palatino Linotype" w:cs="Arial"/>
        </w:rPr>
        <w:t xml:space="preserve"> presentó su </w:t>
      </w:r>
      <w:r w:rsidRPr="009A6E1F">
        <w:rPr>
          <w:rFonts w:ascii="Palatino Linotype" w:hAnsi="Palatino Linotype" w:cs="Arial"/>
        </w:rPr>
        <w:lastRenderedPageBreak/>
        <w:t xml:space="preserve">inconformidad el </w:t>
      </w:r>
      <w:r w:rsidR="00BF515E" w:rsidRPr="009A6E1F">
        <w:rPr>
          <w:rFonts w:ascii="Palatino Linotype" w:hAnsi="Palatino Linotype" w:cs="Arial"/>
        </w:rPr>
        <w:t>quince de noviembre</w:t>
      </w:r>
      <w:r w:rsidRPr="009A6E1F">
        <w:rPr>
          <w:rFonts w:ascii="Palatino Linotype" w:hAnsi="Palatino Linotype" w:cs="Arial"/>
        </w:rPr>
        <w:t xml:space="preserve"> de dos mil </w:t>
      </w:r>
      <w:r w:rsidR="004C674D" w:rsidRPr="009A6E1F">
        <w:rPr>
          <w:rFonts w:ascii="Palatino Linotype" w:hAnsi="Palatino Linotype" w:cs="Arial"/>
        </w:rPr>
        <w:t>veintidós</w:t>
      </w:r>
      <w:r w:rsidRPr="009A6E1F">
        <w:rPr>
          <w:rFonts w:ascii="Palatino Linotype" w:hAnsi="Palatino Linotype" w:cs="Arial"/>
        </w:rPr>
        <w:t xml:space="preserve">; es decir </w:t>
      </w:r>
      <w:r w:rsidR="00860E98" w:rsidRPr="009A6E1F">
        <w:rPr>
          <w:rFonts w:ascii="Palatino Linotype" w:hAnsi="Palatino Linotype" w:cs="Arial"/>
        </w:rPr>
        <w:t xml:space="preserve">dentro </w:t>
      </w:r>
      <w:r w:rsidRPr="009A6E1F">
        <w:rPr>
          <w:rFonts w:ascii="Palatino Linotype" w:hAnsi="Palatino Linotype" w:cs="Arial"/>
        </w:rPr>
        <w:t>del lapso legalmente establecido para tal efecto.</w:t>
      </w:r>
    </w:p>
    <w:p w14:paraId="059DFBF9" w14:textId="77777777" w:rsidR="009E5AB2" w:rsidRPr="009A6E1F" w:rsidRDefault="009E5AB2" w:rsidP="00A35E0B">
      <w:pPr>
        <w:spacing w:line="360" w:lineRule="auto"/>
        <w:contextualSpacing/>
        <w:jc w:val="both"/>
        <w:rPr>
          <w:rFonts w:ascii="Palatino Linotype" w:hAnsi="Palatino Linotype" w:cs="Arial"/>
          <w:i/>
        </w:rPr>
      </w:pPr>
    </w:p>
    <w:p w14:paraId="18D83AE1" w14:textId="77777777" w:rsidR="009E5AB2" w:rsidRPr="009A6E1F"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B60E419" w14:textId="77777777" w:rsidR="009E5AB2"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r w:rsidRPr="009A6E1F">
        <w:rPr>
          <w:rFonts w:ascii="Palatino Linotype" w:eastAsia="Palatino Linotype" w:hAnsi="Palatino Linotype" w:cs="Palatino Linotype"/>
          <w:b/>
          <w:i/>
          <w:sz w:val="22"/>
          <w:lang w:val="es-MX" w:eastAsia="es-MX"/>
        </w:rPr>
        <w:t>Las solicitudes anónimas</w:t>
      </w:r>
      <w:r w:rsidRPr="009A6E1F">
        <w:rPr>
          <w:rFonts w:ascii="Palatino Linotype" w:eastAsia="Palatino Linotype" w:hAnsi="Palatino Linotype" w:cs="Palatino Linotype"/>
          <w:i/>
          <w:sz w:val="22"/>
          <w:lang w:val="es-MX" w:eastAsia="es-MX"/>
        </w:rPr>
        <w:t xml:space="preserve">, con nombre incompleto o seudónimo </w:t>
      </w:r>
      <w:r w:rsidRPr="009A6E1F">
        <w:rPr>
          <w:rFonts w:ascii="Palatino Linotype" w:eastAsia="Palatino Linotype" w:hAnsi="Palatino Linotype" w:cs="Palatino Linotype"/>
          <w:b/>
          <w:i/>
          <w:sz w:val="22"/>
          <w:lang w:val="es-MX" w:eastAsia="es-MX"/>
        </w:rPr>
        <w:t>serán procedentes para su trámite por parte del sujeto obligado ante quien se presente</w:t>
      </w:r>
      <w:r w:rsidRPr="009A6E1F">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5452ADFD" w14:textId="77777777" w:rsidR="009A6E1F" w:rsidRPr="009A6E1F" w:rsidRDefault="009A6E1F" w:rsidP="00A35E0B">
      <w:pPr>
        <w:spacing w:line="360" w:lineRule="auto"/>
        <w:ind w:left="567" w:right="476"/>
        <w:jc w:val="both"/>
        <w:rPr>
          <w:rFonts w:ascii="Palatino Linotype" w:eastAsia="Palatino Linotype" w:hAnsi="Palatino Linotype" w:cs="Palatino Linotype"/>
          <w:i/>
          <w:sz w:val="22"/>
          <w:lang w:val="es-MX" w:eastAsia="es-MX"/>
        </w:rPr>
      </w:pPr>
    </w:p>
    <w:p w14:paraId="3A3FAAA2" w14:textId="77777777" w:rsidR="009E5AB2" w:rsidRPr="009A6E1F"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091C9D6E"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lang w:val="es-MX" w:eastAsia="es-MX"/>
        </w:rPr>
        <w:t>"</w:t>
      </w:r>
      <w:r w:rsidRPr="009A6E1F">
        <w:rPr>
          <w:rFonts w:ascii="Palatino Linotype" w:eastAsia="Palatino Linotype" w:hAnsi="Palatino Linotype" w:cs="Palatino Linotype"/>
          <w:b/>
          <w:i/>
          <w:sz w:val="22"/>
          <w:lang w:val="es-MX" w:eastAsia="es-MX"/>
        </w:rPr>
        <w:t>Artículo 6.-</w:t>
      </w:r>
      <w:r w:rsidRPr="009A6E1F">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9D03B96"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Para efectos de lo dispuesto en el presente artículo se observará lo siguiente:</w:t>
      </w:r>
    </w:p>
    <w:p w14:paraId="348AACEE"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p>
    <w:p w14:paraId="4718EC38"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lastRenderedPageBreak/>
        <w:t>A. Para el ejercicio del derecho de acceso a la información, la Federación, los Estados y el Distrito Federal, en el ámbito de sus respectivas competencias, se regirán por los siguientes principios y bases:</w:t>
      </w:r>
    </w:p>
    <w:p w14:paraId="222AFE4E"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p>
    <w:p w14:paraId="666AC7A2"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9A6E1F">
        <w:rPr>
          <w:rFonts w:ascii="Palatino Linotype" w:eastAsia="Palatino Linotype" w:hAnsi="Palatino Linotype" w:cs="Palatino Linotype"/>
          <w:sz w:val="22"/>
          <w:lang w:val="es-MX" w:eastAsia="es-MX"/>
        </w:rPr>
        <w:t>(Sic)</w:t>
      </w:r>
    </w:p>
    <w:p w14:paraId="29796EC4" w14:textId="77777777" w:rsidR="009E5AB2" w:rsidRPr="009A6E1F" w:rsidRDefault="009E5AB2" w:rsidP="00A35E0B">
      <w:pPr>
        <w:spacing w:line="360" w:lineRule="auto"/>
        <w:ind w:left="567" w:right="474"/>
        <w:jc w:val="both"/>
        <w:rPr>
          <w:rFonts w:ascii="Palatino Linotype" w:eastAsia="Palatino Linotype" w:hAnsi="Palatino Linotype" w:cs="Palatino Linotype"/>
          <w:i/>
          <w:lang w:val="es-MX" w:eastAsia="es-MX"/>
        </w:rPr>
      </w:pPr>
    </w:p>
    <w:p w14:paraId="329B11AC" w14:textId="77777777" w:rsidR="009E5AB2" w:rsidRPr="009A6E1F"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17CA7660"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r w:rsidRPr="009A6E1F">
        <w:rPr>
          <w:rFonts w:ascii="Palatino Linotype" w:eastAsia="Palatino Linotype" w:hAnsi="Palatino Linotype" w:cs="Palatino Linotype"/>
          <w:b/>
          <w:i/>
          <w:sz w:val="22"/>
          <w:lang w:val="es-MX" w:eastAsia="es-MX"/>
        </w:rPr>
        <w:t>Artículo 5.-</w:t>
      </w:r>
      <w:r w:rsidRPr="009A6E1F">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D2BEF55"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p>
    <w:p w14:paraId="29897209"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 xml:space="preserve">Toda persona en el Estado de </w:t>
      </w:r>
      <w:proofErr w:type="gramStart"/>
      <w:r w:rsidRPr="009A6E1F">
        <w:rPr>
          <w:rFonts w:ascii="Palatino Linotype" w:eastAsia="Palatino Linotype" w:hAnsi="Palatino Linotype" w:cs="Palatino Linotype"/>
          <w:i/>
          <w:sz w:val="22"/>
          <w:lang w:val="es-MX" w:eastAsia="es-MX"/>
        </w:rPr>
        <w:t>México,</w:t>
      </w:r>
      <w:proofErr w:type="gramEnd"/>
      <w:r w:rsidRPr="009A6E1F">
        <w:rPr>
          <w:rFonts w:ascii="Palatino Linotype" w:eastAsia="Palatino Linotype" w:hAnsi="Palatino Linotype" w:cs="Palatino Linotype"/>
          <w:i/>
          <w:sz w:val="22"/>
          <w:lang w:val="es-MX" w:eastAsia="es-MX"/>
        </w:rPr>
        <w:t xml:space="preserve"> tiene derecho al libre acceso a la información plural y oportuna, así como a buscar recibir y difundir información e ideas de toda índole por cualquier medio de expresión.</w:t>
      </w:r>
    </w:p>
    <w:p w14:paraId="18E89B2A"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p>
    <w:p w14:paraId="2E955035"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3132D2B4"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CA07E1"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329CF6F7" w14:textId="77777777" w:rsidR="009E5AB2" w:rsidRPr="009A6E1F"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p>
    <w:p w14:paraId="4ABB2C5C" w14:textId="77777777" w:rsidR="009E5AB2" w:rsidRPr="009A6E1F"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9A6E1F">
        <w:rPr>
          <w:rFonts w:ascii="Palatino Linotype" w:eastAsia="Palatino Linotype" w:hAnsi="Palatino Linotype" w:cs="Palatino Linotype"/>
          <w:sz w:val="22"/>
          <w:lang w:val="es-MX" w:eastAsia="es-MX"/>
        </w:rPr>
        <w:t>(Sic)</w:t>
      </w:r>
    </w:p>
    <w:p w14:paraId="09A19BF8" w14:textId="77777777" w:rsidR="009E5AB2" w:rsidRPr="009A6E1F" w:rsidRDefault="009E5AB2" w:rsidP="00A35E0B">
      <w:pPr>
        <w:spacing w:line="360" w:lineRule="auto"/>
        <w:ind w:left="426" w:right="476"/>
        <w:jc w:val="both"/>
        <w:rPr>
          <w:rFonts w:ascii="Palatino Linotype" w:eastAsia="Palatino Linotype" w:hAnsi="Palatino Linotype" w:cs="Palatino Linotype"/>
          <w:i/>
          <w:lang w:val="es-MX" w:eastAsia="es-MX"/>
        </w:rPr>
      </w:pPr>
    </w:p>
    <w:p w14:paraId="17E924B4" w14:textId="77777777" w:rsidR="009E5AB2" w:rsidRPr="009A6E1F"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Por otra parte, del contenido del artículo 1 de la Constitución Política de los Estados Unidos mexicanos, se destaca lo siguiente:</w:t>
      </w:r>
    </w:p>
    <w:p w14:paraId="6631DC4A" w14:textId="77777777" w:rsidR="009E5AB2" w:rsidRPr="009A6E1F"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w:t>
      </w:r>
      <w:r w:rsidRPr="009A6E1F">
        <w:rPr>
          <w:rFonts w:ascii="Palatino Linotype" w:eastAsia="Palatino Linotype" w:hAnsi="Palatino Linotype" w:cs="Palatino Linotype"/>
          <w:b/>
          <w:i/>
          <w:sz w:val="22"/>
          <w:lang w:val="es-MX" w:eastAsia="es-MX"/>
        </w:rPr>
        <w:t>Artículo 1</w:t>
      </w:r>
      <w:r w:rsidRPr="009A6E1F">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w:t>
      </w:r>
      <w:proofErr w:type="gramStart"/>
      <w:r w:rsidRPr="009A6E1F">
        <w:rPr>
          <w:rFonts w:ascii="Palatino Linotype" w:eastAsia="Palatino Linotype" w:hAnsi="Palatino Linotype" w:cs="Palatino Linotype"/>
          <w:i/>
          <w:sz w:val="22"/>
          <w:lang w:val="es-MX" w:eastAsia="es-MX"/>
        </w:rPr>
        <w:t>tratados  internacionales</w:t>
      </w:r>
      <w:proofErr w:type="gramEnd"/>
      <w:r w:rsidRPr="009A6E1F">
        <w:rPr>
          <w:rFonts w:ascii="Palatino Linotype" w:eastAsia="Palatino Linotype" w:hAnsi="Palatino Linotype" w:cs="Palatino Linotype"/>
          <w:i/>
          <w:sz w:val="22"/>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21DCE6FD" w14:textId="77777777" w:rsidR="009E5AB2" w:rsidRPr="009A6E1F"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3296452A" w14:textId="77777777" w:rsidR="009E5AB2" w:rsidRPr="009A6E1F"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9A6E1F">
        <w:rPr>
          <w:rFonts w:ascii="Palatino Linotype" w:eastAsia="Palatino Linotype" w:hAnsi="Palatino Linotype" w:cs="Palatino Linotype"/>
          <w:i/>
          <w:sz w:val="22"/>
          <w:lang w:val="es-MX" w:eastAsia="es-MX"/>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9E81A26" w14:textId="77777777" w:rsidR="009E5AB2" w:rsidRPr="009A6E1F" w:rsidRDefault="009E5AB2" w:rsidP="00A35E0B">
      <w:pPr>
        <w:spacing w:line="360" w:lineRule="auto"/>
        <w:ind w:left="426" w:right="474"/>
        <w:jc w:val="both"/>
        <w:rPr>
          <w:rFonts w:ascii="Palatino Linotype" w:eastAsia="Palatino Linotype" w:hAnsi="Palatino Linotype" w:cs="Palatino Linotype"/>
          <w:i/>
          <w:lang w:val="es-MX" w:eastAsia="es-MX"/>
        </w:rPr>
      </w:pPr>
    </w:p>
    <w:p w14:paraId="683FFEFE" w14:textId="77777777" w:rsidR="009E5AB2" w:rsidRPr="009A6E1F" w:rsidRDefault="009E5AB2" w:rsidP="00A35E0B">
      <w:pPr>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9A6E1F">
        <w:rPr>
          <w:rFonts w:ascii="Palatino Linotype" w:eastAsia="Palatino Linotype" w:hAnsi="Palatino Linotype" w:cs="Palatino Linotype"/>
          <w:lang w:val="es-ES" w:eastAsia="en-US"/>
        </w:rPr>
        <w:t xml:space="preserve"> </w:t>
      </w:r>
      <w:r w:rsidRPr="009A6E1F">
        <w:rPr>
          <w:rFonts w:ascii="Palatino Linotype" w:eastAsia="Palatino Linotype" w:hAnsi="Palatino Linotype" w:cs="Palatino Linotype"/>
          <w:i/>
          <w:lang w:val="es-ES" w:eastAsia="en-US"/>
        </w:rPr>
        <w:t>derecho fundamental exime a quien lo ejerce</w:t>
      </w:r>
      <w:r w:rsidRPr="009A6E1F">
        <w:rPr>
          <w:rFonts w:ascii="Palatino Linotype" w:eastAsia="Palatino Linotype" w:hAnsi="Palatino Linotype" w:cs="Palatino Linotype"/>
          <w:lang w:val="es-ES" w:eastAsia="en-US"/>
        </w:rPr>
        <w:t xml:space="preserve">, </w:t>
      </w:r>
      <w:r w:rsidRPr="009A6E1F">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91FF14" w14:textId="77777777" w:rsidR="00D5494C" w:rsidRPr="009A6E1F" w:rsidRDefault="00D5494C" w:rsidP="00A35E0B">
      <w:pPr>
        <w:spacing w:line="360" w:lineRule="auto"/>
        <w:jc w:val="both"/>
        <w:rPr>
          <w:rFonts w:ascii="Palatino Linotype" w:eastAsia="Calibri" w:hAnsi="Palatino Linotype" w:cs="Arial"/>
        </w:rPr>
      </w:pPr>
    </w:p>
    <w:p w14:paraId="2663F675" w14:textId="77777777" w:rsidR="009E5AB2" w:rsidRPr="009A6E1F" w:rsidRDefault="009E5AB2" w:rsidP="00A35E0B">
      <w:pPr>
        <w:numPr>
          <w:ilvl w:val="0"/>
          <w:numId w:val="1"/>
        </w:numPr>
        <w:spacing w:line="360" w:lineRule="auto"/>
        <w:ind w:left="0" w:firstLine="0"/>
        <w:jc w:val="both"/>
        <w:rPr>
          <w:rFonts w:ascii="Palatino Linotype" w:eastAsia="Calibri" w:hAnsi="Palatino Linotype" w:cs="Arial"/>
        </w:rPr>
      </w:pPr>
      <w:r w:rsidRPr="009A6E1F">
        <w:rPr>
          <w:rFonts w:ascii="Palatino Linotype" w:eastAsia="Calibri" w:hAnsi="Palatino Linotype" w:cs="Arial"/>
        </w:rPr>
        <w:t xml:space="preserve">En consecuencia, dado lo expuesto y fundado con anterioridad, se estima que el requisito relativo al nombre del </w:t>
      </w:r>
      <w:r w:rsidRPr="009A6E1F">
        <w:rPr>
          <w:rFonts w:ascii="Palatino Linotype" w:eastAsia="Calibri" w:hAnsi="Palatino Linotype" w:cs="Arial"/>
          <w:b/>
        </w:rPr>
        <w:t>RECURRENTE</w:t>
      </w:r>
      <w:r w:rsidRPr="009A6E1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w:t>
      </w:r>
      <w:r w:rsidRPr="009A6E1F">
        <w:rPr>
          <w:rFonts w:ascii="Palatino Linotype" w:eastAsia="Calibri" w:hAnsi="Palatino Linotype" w:cs="Arial"/>
        </w:rPr>
        <w:lastRenderedPageBreak/>
        <w:t>revisión, de las que se desprende que la parte recurrente, es la misma que realizó la solicitud de acceso a la información pública que ahora se impugna.</w:t>
      </w:r>
    </w:p>
    <w:p w14:paraId="63F2BB8C" w14:textId="77777777" w:rsidR="009E5AB2" w:rsidRPr="009A6E1F" w:rsidRDefault="009E5AB2" w:rsidP="00A35E0B">
      <w:pPr>
        <w:spacing w:line="360" w:lineRule="auto"/>
        <w:rPr>
          <w:rFonts w:ascii="Palatino Linotype" w:eastAsia="Calibri" w:hAnsi="Palatino Linotype" w:cs="Arial"/>
        </w:rPr>
      </w:pPr>
    </w:p>
    <w:p w14:paraId="33C14A1C" w14:textId="7211C9EA" w:rsidR="00947C3B" w:rsidRPr="009A6E1F" w:rsidRDefault="009E5AB2" w:rsidP="00A35E0B">
      <w:pPr>
        <w:pStyle w:val="Prrafodelista"/>
        <w:numPr>
          <w:ilvl w:val="0"/>
          <w:numId w:val="1"/>
        </w:numPr>
        <w:spacing w:line="360" w:lineRule="auto"/>
        <w:ind w:left="0" w:firstLine="0"/>
        <w:jc w:val="both"/>
        <w:rPr>
          <w:rFonts w:ascii="Palatino Linotype" w:hAnsi="Palatino Linotype"/>
        </w:rPr>
      </w:pPr>
      <w:r w:rsidRPr="009A6E1F">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44DA02" w14:textId="77777777" w:rsidR="00947C3B" w:rsidRPr="009A6E1F" w:rsidRDefault="00947C3B" w:rsidP="00A35E0B">
      <w:pPr>
        <w:pStyle w:val="Prrafodelista"/>
        <w:spacing w:line="360" w:lineRule="auto"/>
        <w:ind w:left="0"/>
        <w:jc w:val="both"/>
        <w:rPr>
          <w:rFonts w:ascii="Palatino Linotype" w:hAnsi="Palatino Linotype"/>
        </w:rPr>
      </w:pPr>
    </w:p>
    <w:p w14:paraId="016C3D4C" w14:textId="70C1CDE3" w:rsidR="00947C3B" w:rsidRPr="009A6E1F" w:rsidRDefault="00947C3B" w:rsidP="00A35E0B">
      <w:pPr>
        <w:pStyle w:val="Ttulo2"/>
        <w:spacing w:before="0" w:line="360" w:lineRule="auto"/>
        <w:rPr>
          <w:rFonts w:ascii="Palatino Linotype" w:hAnsi="Palatino Linotype"/>
          <w:b/>
          <w:color w:val="000000" w:themeColor="text1"/>
          <w:sz w:val="24"/>
          <w:szCs w:val="24"/>
        </w:rPr>
      </w:pPr>
      <w:bookmarkStart w:id="68" w:name="_Toc34246179"/>
      <w:bookmarkStart w:id="69" w:name="_Toc50033991"/>
      <w:bookmarkStart w:id="70" w:name="_Toc51259588"/>
      <w:bookmarkStart w:id="71" w:name="_Toc83128581"/>
      <w:r w:rsidRPr="009A6E1F">
        <w:rPr>
          <w:rFonts w:ascii="Palatino Linotype" w:hAnsi="Palatino Linotype"/>
          <w:b/>
          <w:color w:val="000000" w:themeColor="text1"/>
          <w:sz w:val="24"/>
          <w:szCs w:val="24"/>
        </w:rPr>
        <w:t xml:space="preserve">TERCERO. </w:t>
      </w:r>
      <w:bookmarkEnd w:id="68"/>
      <w:bookmarkEnd w:id="69"/>
      <w:bookmarkEnd w:id="70"/>
      <w:bookmarkEnd w:id="71"/>
      <w:r w:rsidRPr="009A6E1F">
        <w:rPr>
          <w:rFonts w:ascii="Palatino Linotype" w:hAnsi="Palatino Linotype"/>
          <w:b/>
          <w:color w:val="000000" w:themeColor="text1"/>
          <w:sz w:val="24"/>
          <w:szCs w:val="24"/>
        </w:rPr>
        <w:t>De</w:t>
      </w:r>
      <w:r w:rsidR="00264F4A" w:rsidRPr="009A6E1F">
        <w:rPr>
          <w:rFonts w:ascii="Palatino Linotype" w:hAnsi="Palatino Linotype"/>
          <w:b/>
          <w:color w:val="000000" w:themeColor="text1"/>
          <w:sz w:val="24"/>
          <w:szCs w:val="24"/>
        </w:rPr>
        <w:t xml:space="preserve"> </w:t>
      </w:r>
      <w:r w:rsidRPr="009A6E1F">
        <w:rPr>
          <w:rFonts w:ascii="Palatino Linotype" w:hAnsi="Palatino Linotype"/>
          <w:b/>
          <w:color w:val="000000" w:themeColor="text1"/>
          <w:sz w:val="24"/>
          <w:szCs w:val="24"/>
        </w:rPr>
        <w:t>l</w:t>
      </w:r>
      <w:r w:rsidR="00264F4A" w:rsidRPr="009A6E1F">
        <w:rPr>
          <w:rFonts w:ascii="Palatino Linotype" w:hAnsi="Palatino Linotype"/>
          <w:b/>
          <w:color w:val="000000" w:themeColor="text1"/>
          <w:sz w:val="24"/>
          <w:szCs w:val="24"/>
        </w:rPr>
        <w:t>as causales de sobreseimiento.</w:t>
      </w:r>
    </w:p>
    <w:p w14:paraId="0E599386" w14:textId="2B2FD349" w:rsidR="00947C3B" w:rsidRPr="009A6E1F" w:rsidRDefault="00947C3B" w:rsidP="00A35E0B">
      <w:pPr>
        <w:pStyle w:val="Prrafodelista"/>
        <w:numPr>
          <w:ilvl w:val="0"/>
          <w:numId w:val="1"/>
        </w:numPr>
        <w:spacing w:line="360" w:lineRule="auto"/>
        <w:ind w:left="0" w:firstLine="0"/>
        <w:jc w:val="both"/>
        <w:rPr>
          <w:rFonts w:ascii="Palatino Linotype" w:hAnsi="Palatino Linotype" w:cs="Arial"/>
        </w:rPr>
      </w:pPr>
      <w:r w:rsidRPr="009A6E1F">
        <w:rPr>
          <w:rFonts w:ascii="Palatino Linotype" w:hAnsi="Palatino Linotype" w:cs="Arial"/>
        </w:rPr>
        <w:t xml:space="preserve">Se </w:t>
      </w:r>
      <w:r w:rsidRPr="009A6E1F">
        <w:rPr>
          <w:rFonts w:ascii="Palatino Linotype" w:eastAsia="Calibri" w:hAnsi="Palatino Linotype" w:cs="Arial"/>
        </w:rPr>
        <w:t>solicitó</w:t>
      </w:r>
      <w:r w:rsidRPr="009A6E1F">
        <w:rPr>
          <w:rFonts w:ascii="Palatino Linotype" w:hAnsi="Palatino Linotype" w:cs="Arial"/>
        </w:rPr>
        <w:t xml:space="preserve"> tener acceso, a la información que a continuación se desagrega</w:t>
      </w:r>
      <w:r w:rsidR="00A102A9" w:rsidRPr="009A6E1F">
        <w:rPr>
          <w:rFonts w:ascii="Palatino Linotype" w:hAnsi="Palatino Linotype" w:cs="Arial"/>
        </w:rPr>
        <w:t>:</w:t>
      </w:r>
    </w:p>
    <w:p w14:paraId="3177BF68" w14:textId="55CB7CF9" w:rsidR="00860E98" w:rsidRPr="009A6E1F" w:rsidRDefault="003470E9" w:rsidP="003470E9">
      <w:pPr>
        <w:pStyle w:val="Prrafodelista"/>
        <w:numPr>
          <w:ilvl w:val="0"/>
          <w:numId w:val="7"/>
        </w:numPr>
        <w:spacing w:line="360" w:lineRule="auto"/>
        <w:jc w:val="both"/>
        <w:rPr>
          <w:rFonts w:ascii="Palatino Linotype" w:hAnsi="Palatino Linotype" w:cs="Arial"/>
          <w:sz w:val="22"/>
        </w:rPr>
      </w:pPr>
      <w:r w:rsidRPr="009A6E1F">
        <w:rPr>
          <w:rFonts w:ascii="Palatino Linotype" w:hAnsi="Palatino Linotype" w:cs="Arial"/>
          <w:sz w:val="22"/>
        </w:rPr>
        <w:t xml:space="preserve">Contrato colectivo de trabajo celebrado entre el ayuntamiento de Naucalpan y el sindicato SUTEYM, sección Naucalpan, </w:t>
      </w:r>
      <w:proofErr w:type="gramStart"/>
      <w:r w:rsidRPr="009A6E1F">
        <w:rPr>
          <w:rFonts w:ascii="Palatino Linotype" w:hAnsi="Palatino Linotype" w:cs="Arial"/>
          <w:sz w:val="22"/>
        </w:rPr>
        <w:t>o  contrato</w:t>
      </w:r>
      <w:proofErr w:type="gramEnd"/>
      <w:r w:rsidRPr="009A6E1F">
        <w:rPr>
          <w:rFonts w:ascii="Palatino Linotype" w:hAnsi="Palatino Linotype" w:cs="Arial"/>
          <w:sz w:val="22"/>
        </w:rPr>
        <w:t xml:space="preserve"> que rige la relación laboral entre el sindicato y el municipio de Naucalpan</w:t>
      </w:r>
    </w:p>
    <w:p w14:paraId="31C04376" w14:textId="77777777" w:rsidR="00860E98" w:rsidRPr="009A6E1F" w:rsidRDefault="00860E98" w:rsidP="00A35E0B">
      <w:pPr>
        <w:pStyle w:val="Prrafodelista"/>
        <w:spacing w:line="360" w:lineRule="auto"/>
        <w:ind w:left="778"/>
        <w:jc w:val="both"/>
        <w:rPr>
          <w:rFonts w:ascii="Palatino Linotype" w:hAnsi="Palatino Linotype" w:cs="Arial"/>
        </w:rPr>
      </w:pPr>
    </w:p>
    <w:p w14:paraId="752B54B3" w14:textId="77777777" w:rsidR="00E0091E" w:rsidRPr="009A6E1F" w:rsidRDefault="00E0091E" w:rsidP="00A35E0B">
      <w:pPr>
        <w:pStyle w:val="Prrafodelista"/>
        <w:spacing w:line="360" w:lineRule="auto"/>
        <w:ind w:left="1440"/>
        <w:jc w:val="both"/>
        <w:rPr>
          <w:rFonts w:ascii="Palatino Linotype" w:hAnsi="Palatino Linotype" w:cs="Arial"/>
          <w:b/>
        </w:rPr>
      </w:pPr>
    </w:p>
    <w:p w14:paraId="32859670" w14:textId="59BE288F" w:rsidR="00E0091E" w:rsidRPr="009A6E1F" w:rsidRDefault="00947C3B" w:rsidP="00A35E0B">
      <w:pPr>
        <w:pStyle w:val="Prrafodelista"/>
        <w:numPr>
          <w:ilvl w:val="0"/>
          <w:numId w:val="1"/>
        </w:numPr>
        <w:spacing w:line="360" w:lineRule="auto"/>
        <w:ind w:left="0" w:firstLine="0"/>
        <w:jc w:val="both"/>
        <w:rPr>
          <w:rFonts w:ascii="Palatino Linotype" w:hAnsi="Palatino Linotype"/>
        </w:rPr>
      </w:pPr>
      <w:r w:rsidRPr="009A6E1F">
        <w:rPr>
          <w:rFonts w:ascii="Palatino Linotype" w:hAnsi="Palatino Linotype" w:cs="Arial"/>
        </w:rPr>
        <w:t xml:space="preserve">En respuesta, el </w:t>
      </w:r>
      <w:r w:rsidRPr="009A6E1F">
        <w:rPr>
          <w:rFonts w:ascii="Palatino Linotype" w:hAnsi="Palatino Linotype" w:cs="Arial"/>
          <w:b/>
        </w:rPr>
        <w:t xml:space="preserve">SUJETO OBLIGADO </w:t>
      </w:r>
      <w:r w:rsidR="007B20F5" w:rsidRPr="009A6E1F">
        <w:rPr>
          <w:rFonts w:ascii="Palatino Linotype" w:hAnsi="Palatino Linotype" w:cs="Arial"/>
        </w:rPr>
        <w:t xml:space="preserve">remitió </w:t>
      </w:r>
      <w:r w:rsidR="003470E9" w:rsidRPr="009A6E1F">
        <w:rPr>
          <w:rFonts w:ascii="Palatino Linotype" w:hAnsi="Palatino Linotype" w:cs="Arial"/>
        </w:rPr>
        <w:t>un archivo</w:t>
      </w:r>
      <w:r w:rsidR="00593CF1" w:rsidRPr="009A6E1F">
        <w:rPr>
          <w:rFonts w:ascii="Palatino Linotype" w:hAnsi="Palatino Linotype" w:cs="Arial"/>
        </w:rPr>
        <w:t xml:space="preserve"> </w:t>
      </w:r>
      <w:r w:rsidR="00860E98" w:rsidRPr="009A6E1F">
        <w:rPr>
          <w:rFonts w:ascii="Palatino Linotype" w:hAnsi="Palatino Linotype" w:cs="Arial"/>
        </w:rPr>
        <w:t>cuyo contenido fue descrito de manera ge</w:t>
      </w:r>
      <w:r w:rsidR="00A35E0B" w:rsidRPr="009A6E1F">
        <w:rPr>
          <w:rFonts w:ascii="Palatino Linotype" w:hAnsi="Palatino Linotype" w:cs="Arial"/>
        </w:rPr>
        <w:t>neral en el anterior Párrafo 2, por lo que</w:t>
      </w:r>
      <w:r w:rsidR="00860E98" w:rsidRPr="009A6E1F">
        <w:rPr>
          <w:rFonts w:ascii="Palatino Linotype" w:hAnsi="Palatino Linotype" w:cs="Arial"/>
        </w:rPr>
        <w:t xml:space="preserve"> en obvio de repeticiones innecesarias se omite su inserción</w:t>
      </w:r>
      <w:r w:rsidR="00404A44" w:rsidRPr="009A6E1F">
        <w:rPr>
          <w:rFonts w:ascii="Palatino Linotype" w:hAnsi="Palatino Linotype" w:cs="Arial"/>
        </w:rPr>
        <w:t>;</w:t>
      </w:r>
      <w:r w:rsidR="00860E98" w:rsidRPr="009A6E1F">
        <w:rPr>
          <w:rFonts w:ascii="Palatino Linotype" w:hAnsi="Palatino Linotype" w:cs="Arial"/>
        </w:rPr>
        <w:t xml:space="preserve"> contestación que el particular impugnó señalando como </w:t>
      </w:r>
      <w:r w:rsidR="00404A44" w:rsidRPr="009A6E1F">
        <w:rPr>
          <w:rFonts w:ascii="Palatino Linotype" w:hAnsi="Palatino Linotype" w:cs="Arial"/>
        </w:rPr>
        <w:t>motivo de inconformidad</w:t>
      </w:r>
      <w:r w:rsidR="00860E98" w:rsidRPr="009A6E1F">
        <w:rPr>
          <w:rFonts w:ascii="Palatino Linotype" w:hAnsi="Palatino Linotype" w:cs="Arial"/>
        </w:rPr>
        <w:t xml:space="preserve"> </w:t>
      </w:r>
      <w:r w:rsidR="003470E9" w:rsidRPr="009A6E1F">
        <w:rPr>
          <w:rFonts w:ascii="Palatino Linotype" w:hAnsi="Palatino Linotype" w:cs="Arial"/>
          <w:i/>
        </w:rPr>
        <w:t>“</w:t>
      </w:r>
      <w:r w:rsidR="003470E9" w:rsidRPr="009A6E1F">
        <w:rPr>
          <w:rFonts w:ascii="Palatino Linotype" w:hAnsi="Palatino Linotype"/>
          <w:i/>
          <w:color w:val="000000"/>
        </w:rPr>
        <w:t xml:space="preserve">Se solicitó "Copia del contrato colectivo de trabajo celebrado entre el ayuntamiento de Naucalpan y el sindicato SUTEYM, sección Naucalpan, o bien el contrato que rige la relación laboral entre ese sindicato y el municipio de Naucalpan" el sujeto obligado responde que "no firma contratos colectivos de trabajo con el H. Ayuntamiento de Naucalpan", pero no hace referencia ni responde la segunda parte de la solicitud "o bien el contrato que rige la relación laboral entre ese sindicato y el municipio de Naucalpan", sí informa </w:t>
      </w:r>
      <w:r w:rsidR="003470E9" w:rsidRPr="009A6E1F">
        <w:rPr>
          <w:rFonts w:ascii="Palatino Linotype" w:hAnsi="Palatino Linotype"/>
          <w:i/>
          <w:color w:val="000000"/>
        </w:rPr>
        <w:lastRenderedPageBreak/>
        <w:t>que a la fecha no ha firmado el Convenio de Sueldo, Prestaciones de Ley y Colaterales del año 2022, pero existe uno vigente, debe ser el 2021, por lo que solicito me sea enviado el documento solicitado en la segunda parte de la solicitud original "el contrato que rige la relación laboral entre ese sindicato y el municipio de Naucalpan</w:t>
      </w:r>
      <w:r w:rsidR="00860E98" w:rsidRPr="009A6E1F">
        <w:rPr>
          <w:rFonts w:ascii="Palatino Linotype" w:hAnsi="Palatino Linotype" w:cs="Arial"/>
          <w:i/>
        </w:rPr>
        <w:t>”,</w:t>
      </w:r>
      <w:r w:rsidR="00860E98" w:rsidRPr="009A6E1F">
        <w:rPr>
          <w:rFonts w:ascii="Palatino Linotype" w:hAnsi="Palatino Linotype" w:cs="Arial"/>
        </w:rPr>
        <w:t xml:space="preserve"> </w:t>
      </w:r>
      <w:r w:rsidR="00404A44" w:rsidRPr="009A6E1F">
        <w:rPr>
          <w:rFonts w:ascii="Palatino Linotype" w:hAnsi="Palatino Linotype" w:cs="Arial"/>
        </w:rPr>
        <w:t xml:space="preserve">de lo que se logra </w:t>
      </w:r>
      <w:r w:rsidR="00A35E0B" w:rsidRPr="009A6E1F">
        <w:rPr>
          <w:rFonts w:ascii="Palatino Linotype" w:hAnsi="Palatino Linotype" w:cs="Arial"/>
        </w:rPr>
        <w:t>deducir</w:t>
      </w:r>
      <w:r w:rsidR="00404A44" w:rsidRPr="009A6E1F">
        <w:rPr>
          <w:rFonts w:ascii="Palatino Linotype" w:hAnsi="Palatino Linotype" w:cs="Arial"/>
        </w:rPr>
        <w:t xml:space="preserve"> se duele de la entrega de la información incompleta.</w:t>
      </w:r>
    </w:p>
    <w:p w14:paraId="39688ADB" w14:textId="77777777" w:rsidR="00860E98" w:rsidRPr="009A6E1F" w:rsidRDefault="00860E98" w:rsidP="00A35E0B">
      <w:pPr>
        <w:pStyle w:val="Prrafodelista"/>
        <w:spacing w:line="360" w:lineRule="auto"/>
        <w:ind w:left="0"/>
        <w:jc w:val="both"/>
        <w:rPr>
          <w:rFonts w:ascii="Palatino Linotype" w:hAnsi="Palatino Linotype"/>
        </w:rPr>
      </w:pPr>
    </w:p>
    <w:p w14:paraId="08D07717" w14:textId="7FB82881" w:rsidR="00947C3B" w:rsidRPr="009A6E1F" w:rsidRDefault="00404A44" w:rsidP="00A35E0B">
      <w:pPr>
        <w:numPr>
          <w:ilvl w:val="0"/>
          <w:numId w:val="1"/>
        </w:numPr>
        <w:spacing w:line="360" w:lineRule="auto"/>
        <w:ind w:left="0" w:firstLine="0"/>
        <w:contextualSpacing/>
        <w:jc w:val="both"/>
        <w:rPr>
          <w:rFonts w:ascii="Palatino Linotype" w:eastAsia="MS Mincho" w:hAnsi="Palatino Linotype" w:cs="Arial"/>
        </w:rPr>
      </w:pPr>
      <w:r w:rsidRPr="009A6E1F">
        <w:rPr>
          <w:rFonts w:ascii="Palatino Linotype" w:eastAsia="MS Mincho" w:hAnsi="Palatino Linotype" w:cs="Arial"/>
        </w:rPr>
        <w:t>E</w:t>
      </w:r>
      <w:r w:rsidR="00947C3B" w:rsidRPr="009A6E1F">
        <w:rPr>
          <w:rFonts w:ascii="Palatino Linotype" w:eastAsia="MS Mincho" w:hAnsi="Palatino Linotype" w:cs="Arial"/>
        </w:rPr>
        <w:t xml:space="preserve">n </w:t>
      </w:r>
      <w:r w:rsidR="00947C3B" w:rsidRPr="009A6E1F">
        <w:rPr>
          <w:rFonts w:ascii="Palatino Linotype" w:hAnsi="Palatino Linotype" w:cs="Arial"/>
          <w:lang w:eastAsia="es-MX"/>
        </w:rPr>
        <w:t>dichas</w:t>
      </w:r>
      <w:r w:rsidR="00947C3B" w:rsidRPr="009A6E1F">
        <w:rPr>
          <w:rFonts w:ascii="Palatino Linotype" w:eastAsia="Times New Roman" w:hAnsi="Palatino Linotype" w:cs="Arial"/>
        </w:rPr>
        <w:t xml:space="preserve"> condiciones, la </w:t>
      </w:r>
      <w:r w:rsidR="00947C3B" w:rsidRPr="009A6E1F">
        <w:rPr>
          <w:rFonts w:ascii="Palatino Linotype" w:eastAsia="Times New Roman" w:hAnsi="Palatino Linotype" w:cs="Arial"/>
          <w:i/>
        </w:rPr>
        <w:t>Litis</w:t>
      </w:r>
      <w:r w:rsidR="003C4C55" w:rsidRPr="009A6E1F">
        <w:rPr>
          <w:rFonts w:ascii="Palatino Linotype" w:eastAsia="Times New Roman" w:hAnsi="Palatino Linotype" w:cs="Arial"/>
        </w:rPr>
        <w:t xml:space="preserve"> a resolver en el</w:t>
      </w:r>
      <w:r w:rsidR="00947C3B" w:rsidRPr="009A6E1F">
        <w:rPr>
          <w:rFonts w:ascii="Palatino Linotype" w:eastAsia="Times New Roman" w:hAnsi="Palatino Linotype" w:cs="Arial"/>
        </w:rPr>
        <w:t xml:space="preserve"> recurso</w:t>
      </w:r>
      <w:r w:rsidR="003C4C55" w:rsidRPr="009A6E1F">
        <w:rPr>
          <w:rFonts w:ascii="Palatino Linotype" w:eastAsia="Times New Roman" w:hAnsi="Palatino Linotype" w:cs="Arial"/>
        </w:rPr>
        <w:t xml:space="preserve"> de revisión</w:t>
      </w:r>
      <w:r w:rsidR="00947C3B" w:rsidRPr="009A6E1F">
        <w:rPr>
          <w:rFonts w:ascii="Palatino Linotype" w:eastAsia="Times New Roman" w:hAnsi="Palatino Linotype" w:cs="Arial"/>
        </w:rPr>
        <w:t xml:space="preserve"> se circunscribe a determinar si </w:t>
      </w:r>
      <w:r w:rsidR="00947C3B" w:rsidRPr="009A6E1F">
        <w:rPr>
          <w:rFonts w:ascii="Palatino Linotype" w:hAnsi="Palatino Linotype" w:cs="Arial"/>
        </w:rPr>
        <w:t>se</w:t>
      </w:r>
      <w:r w:rsidR="00947C3B" w:rsidRPr="009A6E1F">
        <w:rPr>
          <w:rFonts w:ascii="Palatino Linotype" w:eastAsia="MS Mincho" w:hAnsi="Palatino Linotype" w:cs="Arial"/>
        </w:rPr>
        <w:t xml:space="preserve"> actualiza la</w:t>
      </w:r>
      <w:r w:rsidR="003C4C55" w:rsidRPr="009A6E1F">
        <w:rPr>
          <w:rFonts w:ascii="Palatino Linotype" w:eastAsia="MS Mincho" w:hAnsi="Palatino Linotype" w:cs="Arial"/>
        </w:rPr>
        <w:t>s</w:t>
      </w:r>
      <w:r w:rsidR="00947C3B" w:rsidRPr="009A6E1F">
        <w:rPr>
          <w:rFonts w:ascii="Palatino Linotype" w:eastAsia="MS Mincho" w:hAnsi="Palatino Linotype" w:cs="Arial"/>
        </w:rPr>
        <w:t xml:space="preserve"> causal</w:t>
      </w:r>
      <w:r w:rsidR="003C4C55" w:rsidRPr="009A6E1F">
        <w:rPr>
          <w:rFonts w:ascii="Palatino Linotype" w:eastAsia="MS Mincho" w:hAnsi="Palatino Linotype" w:cs="Arial"/>
        </w:rPr>
        <w:t>es</w:t>
      </w:r>
      <w:r w:rsidR="00947C3B" w:rsidRPr="009A6E1F">
        <w:rPr>
          <w:rFonts w:ascii="Palatino Linotype" w:eastAsia="MS Mincho" w:hAnsi="Palatino Linotype" w:cs="Arial"/>
        </w:rPr>
        <w:t xml:space="preserve"> de procedencia prevista</w:t>
      </w:r>
      <w:r w:rsidR="003C4C55" w:rsidRPr="009A6E1F">
        <w:rPr>
          <w:rFonts w:ascii="Palatino Linotype" w:eastAsia="MS Mincho" w:hAnsi="Palatino Linotype" w:cs="Arial"/>
        </w:rPr>
        <w:t>s</w:t>
      </w:r>
      <w:r w:rsidR="00947C3B" w:rsidRPr="009A6E1F">
        <w:rPr>
          <w:rFonts w:ascii="Palatino Linotype" w:eastAsia="MS Mincho" w:hAnsi="Palatino Linotype" w:cs="Arial"/>
        </w:rPr>
        <w:t xml:space="preserve"> en el artículo 179, </w:t>
      </w:r>
      <w:r w:rsidR="00947C3B" w:rsidRPr="009A6E1F">
        <w:rPr>
          <w:rFonts w:ascii="Palatino Linotype" w:eastAsia="MS Mincho" w:hAnsi="Palatino Linotype" w:cs="Arial"/>
          <w:b/>
        </w:rPr>
        <w:t xml:space="preserve">fracciones </w:t>
      </w:r>
      <w:r w:rsidR="00887A07" w:rsidRPr="009A6E1F">
        <w:rPr>
          <w:rFonts w:ascii="Palatino Linotype" w:eastAsia="MS Mincho" w:hAnsi="Palatino Linotype" w:cs="Arial"/>
          <w:b/>
        </w:rPr>
        <w:t xml:space="preserve">V </w:t>
      </w:r>
      <w:r w:rsidR="00947C3B" w:rsidRPr="009A6E1F">
        <w:rPr>
          <w:rFonts w:ascii="Palatino Linotype" w:eastAsia="MS Mincho" w:hAnsi="Palatino Linotype" w:cs="Arial"/>
        </w:rPr>
        <w:t xml:space="preserve">de la </w:t>
      </w:r>
      <w:r w:rsidR="00947C3B" w:rsidRPr="009A6E1F">
        <w:rPr>
          <w:rFonts w:ascii="Palatino Linotype" w:eastAsia="MS Mincho" w:hAnsi="Palatino Linotype" w:cs="Arial"/>
          <w:b/>
        </w:rPr>
        <w:t>Ley de Transparencia y Acceso a la Información Pública del Estado de México y Municipios</w:t>
      </w:r>
      <w:r w:rsidR="00947C3B" w:rsidRPr="009A6E1F">
        <w:rPr>
          <w:rFonts w:ascii="Palatino Linotype" w:eastAsia="MS Mincho" w:hAnsi="Palatino Linotype" w:cs="Arial"/>
        </w:rPr>
        <w:t xml:space="preserve">; </w:t>
      </w:r>
      <w:r w:rsidR="00CD4875" w:rsidRPr="009A6E1F">
        <w:rPr>
          <w:rFonts w:ascii="Palatino Linotype" w:eastAsia="Times New Roman" w:hAnsi="Palatino Linotype" w:cs="Arial"/>
          <w:color w:val="000000" w:themeColor="text1"/>
          <w:lang w:val="es-ES" w:eastAsia="es-MX"/>
        </w:rPr>
        <w:t>fracción</w:t>
      </w:r>
      <w:r w:rsidR="00947C3B" w:rsidRPr="009A6E1F">
        <w:rPr>
          <w:rFonts w:ascii="Palatino Linotype" w:eastAsia="Times New Roman" w:hAnsi="Palatino Linotype" w:cs="Arial"/>
          <w:color w:val="000000" w:themeColor="text1"/>
          <w:lang w:val="es-ES" w:eastAsia="es-MX"/>
        </w:rPr>
        <w:t xml:space="preserve"> que</w:t>
      </w:r>
      <w:r w:rsidR="00E0091E" w:rsidRPr="009A6E1F">
        <w:rPr>
          <w:rFonts w:ascii="Palatino Linotype" w:eastAsia="Times New Roman" w:hAnsi="Palatino Linotype" w:cs="Arial"/>
          <w:color w:val="000000" w:themeColor="text1"/>
          <w:lang w:val="es-ES" w:eastAsia="es-MX"/>
        </w:rPr>
        <w:t xml:space="preserve"> determina </w:t>
      </w:r>
      <w:proofErr w:type="gramStart"/>
      <w:r w:rsidR="00E0091E" w:rsidRPr="009A6E1F">
        <w:rPr>
          <w:rFonts w:ascii="Palatino Linotype" w:eastAsia="Times New Roman" w:hAnsi="Palatino Linotype" w:cs="Arial"/>
          <w:color w:val="000000" w:themeColor="text1"/>
          <w:lang w:val="es-ES" w:eastAsia="es-MX"/>
        </w:rPr>
        <w:t>la</w:t>
      </w:r>
      <w:r w:rsidR="00887A07" w:rsidRPr="009A6E1F">
        <w:rPr>
          <w:rFonts w:ascii="Palatino Linotype" w:eastAsia="Times New Roman" w:hAnsi="Palatino Linotype" w:cs="Arial"/>
          <w:color w:val="000000" w:themeColor="text1"/>
          <w:lang w:val="es-ES" w:eastAsia="es-MX"/>
        </w:rPr>
        <w:t>s</w:t>
      </w:r>
      <w:r w:rsidR="00947C3B" w:rsidRPr="009A6E1F">
        <w:rPr>
          <w:rFonts w:ascii="Palatino Linotype" w:eastAsia="Times New Roman" w:hAnsi="Palatino Linotype" w:cs="Arial"/>
          <w:color w:val="000000" w:themeColor="text1"/>
          <w:lang w:val="es-ES" w:eastAsia="es-MX"/>
        </w:rPr>
        <w:t xml:space="preserve"> hipótesis jurídica</w:t>
      </w:r>
      <w:proofErr w:type="gramEnd"/>
      <w:r w:rsidR="00947C3B" w:rsidRPr="009A6E1F">
        <w:rPr>
          <w:rFonts w:ascii="Palatino Linotype" w:eastAsia="Times New Roman" w:hAnsi="Palatino Linotype" w:cs="Arial"/>
          <w:color w:val="000000" w:themeColor="text1"/>
          <w:lang w:val="es-ES" w:eastAsia="es-MX"/>
        </w:rPr>
        <w:t xml:space="preserve"> relativa a </w:t>
      </w:r>
      <w:r w:rsidR="00E0091E" w:rsidRPr="009A6E1F">
        <w:rPr>
          <w:rFonts w:ascii="Palatino Linotype" w:eastAsia="Times New Roman" w:hAnsi="Palatino Linotype" w:cs="Arial"/>
          <w:color w:val="000000" w:themeColor="text1"/>
          <w:lang w:val="es-ES" w:eastAsia="es-MX"/>
        </w:rPr>
        <w:t xml:space="preserve">la </w:t>
      </w:r>
      <w:r w:rsidR="003C4C55" w:rsidRPr="009A6E1F">
        <w:rPr>
          <w:rFonts w:ascii="Palatino Linotype" w:eastAsia="Times New Roman" w:hAnsi="Palatino Linotype" w:cs="Arial"/>
          <w:color w:val="000000" w:themeColor="text1"/>
          <w:lang w:val="es-ES" w:eastAsia="es-MX"/>
        </w:rPr>
        <w:t>entrega de información incompleta</w:t>
      </w:r>
      <w:r w:rsidR="00E0091E" w:rsidRPr="009A6E1F">
        <w:rPr>
          <w:rFonts w:ascii="Palatino Linotype" w:eastAsia="Times New Roman" w:hAnsi="Palatino Linotype" w:cs="Arial"/>
          <w:color w:val="000000" w:themeColor="text1"/>
          <w:lang w:val="es-ES" w:eastAsia="es-MX"/>
        </w:rPr>
        <w:t>;</w:t>
      </w:r>
      <w:r w:rsidR="00947C3B" w:rsidRPr="009A6E1F">
        <w:rPr>
          <w:rFonts w:ascii="Palatino Linotype" w:eastAsia="Times New Roman" w:hAnsi="Palatino Linotype" w:cs="Arial"/>
          <w:color w:val="000000" w:themeColor="text1"/>
          <w:lang w:val="es-ES" w:eastAsia="es-MX"/>
        </w:rPr>
        <w:t xml:space="preserve"> </w:t>
      </w:r>
      <w:r w:rsidR="00947C3B" w:rsidRPr="009A6E1F">
        <w:rPr>
          <w:rFonts w:ascii="Palatino Linotype" w:eastAsia="MS Mincho" w:hAnsi="Palatino Linotype" w:cs="Arial"/>
        </w:rPr>
        <w:t xml:space="preserve">contexto del cual se dolió </w:t>
      </w:r>
      <w:r w:rsidR="00947C3B" w:rsidRPr="009A6E1F">
        <w:rPr>
          <w:rFonts w:ascii="Palatino Linotype" w:eastAsia="MS Mincho" w:hAnsi="Palatino Linotype" w:cs="Arial"/>
          <w:b/>
        </w:rPr>
        <w:t xml:space="preserve">EL RECURRENTE </w:t>
      </w:r>
      <w:r w:rsidR="00947C3B" w:rsidRPr="009A6E1F">
        <w:rPr>
          <w:rFonts w:ascii="Palatino Linotype" w:eastAsia="MS Mincho" w:hAnsi="Palatino Linotype" w:cs="Arial"/>
        </w:rPr>
        <w:t>al momento de interponer su inconformidad.</w:t>
      </w:r>
      <w:r w:rsidR="00947C3B" w:rsidRPr="009A6E1F">
        <w:rPr>
          <w:rFonts w:ascii="Palatino Linotype" w:eastAsia="Times New Roman" w:hAnsi="Palatino Linotype" w:cs="Arial"/>
          <w:color w:val="000000" w:themeColor="text1"/>
          <w:lang w:val="es-ES" w:eastAsia="es-MX"/>
        </w:rPr>
        <w:t xml:space="preserve"> </w:t>
      </w:r>
    </w:p>
    <w:p w14:paraId="40755C56" w14:textId="77777777" w:rsidR="00947C3B" w:rsidRPr="009A6E1F" w:rsidRDefault="00947C3B" w:rsidP="00A35E0B">
      <w:pPr>
        <w:pStyle w:val="Prrafodelista"/>
        <w:spacing w:line="360" w:lineRule="auto"/>
        <w:rPr>
          <w:rFonts w:ascii="Palatino Linotype" w:eastAsia="Times New Roman" w:hAnsi="Palatino Linotype" w:cs="Arial"/>
          <w:color w:val="000000" w:themeColor="text1"/>
          <w:lang w:val="es-ES" w:eastAsia="es-MX"/>
        </w:rPr>
      </w:pPr>
    </w:p>
    <w:p w14:paraId="716424CF" w14:textId="77777777" w:rsidR="00947C3B" w:rsidRPr="009A6E1F" w:rsidRDefault="00947C3B" w:rsidP="00A35E0B">
      <w:pPr>
        <w:numPr>
          <w:ilvl w:val="0"/>
          <w:numId w:val="1"/>
        </w:numPr>
        <w:spacing w:line="360" w:lineRule="auto"/>
        <w:ind w:left="0" w:firstLine="0"/>
        <w:contextualSpacing/>
        <w:jc w:val="both"/>
        <w:rPr>
          <w:rFonts w:ascii="Palatino Linotype" w:eastAsia="MS Mincho" w:hAnsi="Palatino Linotype" w:cs="Arial"/>
        </w:rPr>
      </w:pPr>
      <w:r w:rsidRPr="009A6E1F">
        <w:rPr>
          <w:rFonts w:ascii="Palatino Linotype" w:eastAsia="Times New Roman" w:hAnsi="Palatino Linotype" w:cs="Arial"/>
          <w:color w:val="000000" w:themeColor="text1"/>
          <w:lang w:val="es-ES" w:eastAsia="es-MX"/>
        </w:rPr>
        <w:t xml:space="preserve">De modo tal </w:t>
      </w:r>
      <w:r w:rsidRPr="009A6E1F">
        <w:rPr>
          <w:rFonts w:ascii="Palatino Linotype" w:hAnsi="Palatino Linotype" w:cs="Arial"/>
          <w:color w:val="000000" w:themeColor="text1"/>
        </w:rPr>
        <w:t xml:space="preserve">que el presente recurso de revisión se abocara en determinar si el </w:t>
      </w:r>
      <w:r w:rsidRPr="009A6E1F">
        <w:rPr>
          <w:rFonts w:ascii="Palatino Linotype" w:hAnsi="Palatino Linotype" w:cs="Arial"/>
          <w:b/>
          <w:color w:val="000000" w:themeColor="text1"/>
        </w:rPr>
        <w:t>SUJETO</w:t>
      </w:r>
      <w:r w:rsidRPr="009A6E1F">
        <w:rPr>
          <w:rFonts w:ascii="Palatino Linotype" w:hAnsi="Palatino Linotype" w:cs="Arial"/>
          <w:color w:val="000000" w:themeColor="text1"/>
        </w:rPr>
        <w:t xml:space="preserve"> </w:t>
      </w:r>
      <w:r w:rsidRPr="009A6E1F">
        <w:rPr>
          <w:rFonts w:ascii="Palatino Linotype" w:hAnsi="Palatino Linotype" w:cs="Arial"/>
          <w:b/>
          <w:color w:val="000000" w:themeColor="text1"/>
        </w:rPr>
        <w:t>OBLIGADO</w:t>
      </w:r>
      <w:r w:rsidRPr="009A6E1F">
        <w:rPr>
          <w:rFonts w:ascii="Palatino Linotype" w:hAnsi="Palatino Linotype" w:cs="Arial"/>
          <w:color w:val="000000" w:themeColor="text1"/>
        </w:rPr>
        <w:t xml:space="preserve"> con su respuesta ciertamente </w:t>
      </w:r>
      <w:r w:rsidRPr="009A6E1F">
        <w:rPr>
          <w:rFonts w:ascii="Palatino Linotype" w:eastAsia="Times New Roman" w:hAnsi="Palatino Linotype"/>
          <w:color w:val="000000" w:themeColor="text1"/>
        </w:rPr>
        <w:t>actualiza las causales de procedencia</w:t>
      </w:r>
      <w:r w:rsidRPr="009A6E1F">
        <w:rPr>
          <w:rFonts w:ascii="Palatino Linotype" w:eastAsia="Times New Roman" w:hAnsi="Palatino Linotype"/>
          <w:b/>
          <w:color w:val="000000" w:themeColor="text1"/>
        </w:rPr>
        <w:t xml:space="preserve"> </w:t>
      </w:r>
      <w:r w:rsidRPr="009A6E1F">
        <w:rPr>
          <w:rFonts w:ascii="Palatino Linotype" w:eastAsia="Times New Roman" w:hAnsi="Palatino Linotype" w:cs="Arial"/>
          <w:color w:val="000000" w:themeColor="text1"/>
          <w:lang w:eastAsia="es-MX"/>
        </w:rPr>
        <w:t>antes señaladas</w:t>
      </w:r>
      <w:r w:rsidRPr="009A6E1F">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9A6E1F" w:rsidRDefault="000E62C2" w:rsidP="00A35E0B">
      <w:pPr>
        <w:pStyle w:val="Prrafodelista"/>
        <w:spacing w:line="360" w:lineRule="auto"/>
        <w:rPr>
          <w:rFonts w:ascii="Palatino Linotype" w:eastAsia="MS Mincho" w:hAnsi="Palatino Linotype" w:cs="Arial"/>
        </w:rPr>
      </w:pPr>
    </w:p>
    <w:p w14:paraId="768EDD26" w14:textId="77777777" w:rsidR="005F346E" w:rsidRPr="009A6E1F" w:rsidRDefault="005F346E" w:rsidP="00A35E0B">
      <w:pPr>
        <w:pStyle w:val="Prrafodelista"/>
        <w:numPr>
          <w:ilvl w:val="0"/>
          <w:numId w:val="10"/>
        </w:numPr>
        <w:tabs>
          <w:tab w:val="left" w:pos="567"/>
        </w:tabs>
        <w:spacing w:line="360" w:lineRule="auto"/>
        <w:ind w:left="0" w:firstLine="0"/>
        <w:jc w:val="both"/>
        <w:rPr>
          <w:rFonts w:ascii="Palatino Linotype" w:hAnsi="Palatino Linotype" w:cs="Arial"/>
        </w:rPr>
      </w:pPr>
      <w:r w:rsidRPr="009A6E1F">
        <w:rPr>
          <w:rFonts w:ascii="Palatino Linotype" w:hAnsi="Palatino Linotype" w:cs="Arial"/>
        </w:rPr>
        <w:t xml:space="preserve">Derivado del Planteamiento de la </w:t>
      </w:r>
      <w:r w:rsidRPr="009A6E1F">
        <w:rPr>
          <w:rFonts w:ascii="Palatino Linotype" w:hAnsi="Palatino Linotype" w:cs="Arial"/>
          <w:i/>
        </w:rPr>
        <w:t>Litis</w:t>
      </w:r>
      <w:r w:rsidRPr="009A6E1F">
        <w:rPr>
          <w:rFonts w:ascii="Palatino Linotype" w:hAnsi="Palatino Linotype" w:cs="Arial"/>
        </w:rPr>
        <w:t xml:space="preserve">, se procede a analizar el contenido íntegro de las actuaciones que obran en el expediente electrónico y con ello, este Órgano Garante </w:t>
      </w:r>
      <w:r w:rsidRPr="009A6E1F">
        <w:rPr>
          <w:rFonts w:ascii="Palatino Linotype" w:hAnsi="Palatino Linotype" w:cs="Arial"/>
        </w:rPr>
        <w:lastRenderedPageBreak/>
        <w:t>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4371AE" w14:textId="77777777" w:rsidR="00362AAF" w:rsidRPr="009A6E1F" w:rsidRDefault="00362AAF" w:rsidP="00A35E0B">
      <w:pPr>
        <w:pStyle w:val="Prrafodelista"/>
        <w:tabs>
          <w:tab w:val="left" w:pos="567"/>
        </w:tabs>
        <w:spacing w:line="360" w:lineRule="auto"/>
        <w:ind w:left="0"/>
        <w:jc w:val="both"/>
        <w:rPr>
          <w:rFonts w:ascii="Palatino Linotype" w:hAnsi="Palatino Linotype" w:cs="Arial"/>
        </w:rPr>
      </w:pPr>
    </w:p>
    <w:p w14:paraId="53D0078C" w14:textId="29414FB8" w:rsidR="00B72379" w:rsidRPr="009A6E1F" w:rsidRDefault="00A35E0B"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t>Luego entonces</w:t>
      </w:r>
      <w:r w:rsidR="00404A44" w:rsidRPr="009A6E1F">
        <w:rPr>
          <w:rFonts w:ascii="Palatino Linotype" w:eastAsia="Palatino Linotype" w:hAnsi="Palatino Linotype" w:cs="Palatino Linotype"/>
        </w:rPr>
        <w:t>, se considera dable identificar el cumplimiento de los rubros que integraron la solicitud de información a través del siguiente cuadro comparativo:</w:t>
      </w:r>
    </w:p>
    <w:tbl>
      <w:tblPr>
        <w:tblStyle w:val="Tablaconcuadrcula1clara"/>
        <w:tblW w:w="0" w:type="auto"/>
        <w:tblLook w:val="04A0" w:firstRow="1" w:lastRow="0" w:firstColumn="1" w:lastColumn="0" w:noHBand="0" w:noVBand="1"/>
      </w:tblPr>
      <w:tblGrid>
        <w:gridCol w:w="1863"/>
        <w:gridCol w:w="5377"/>
        <w:gridCol w:w="1964"/>
      </w:tblGrid>
      <w:tr w:rsidR="00125E84" w:rsidRPr="009A6E1F" w14:paraId="1A8BCC04" w14:textId="77777777" w:rsidTr="009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3" w:type="dxa"/>
          </w:tcPr>
          <w:p w14:paraId="3E11889F" w14:textId="2E2E372F" w:rsidR="000B6070" w:rsidRPr="009A6E1F" w:rsidRDefault="00BE1514" w:rsidP="00A35E0B">
            <w:pPr>
              <w:spacing w:line="360" w:lineRule="auto"/>
              <w:ind w:right="49"/>
              <w:contextualSpacing/>
              <w:jc w:val="center"/>
              <w:rPr>
                <w:rFonts w:ascii="Palatino Linotype" w:eastAsia="Palatino Linotype" w:hAnsi="Palatino Linotype" w:cs="Palatino Linotype"/>
                <w:sz w:val="20"/>
              </w:rPr>
            </w:pPr>
            <w:r w:rsidRPr="009A6E1F">
              <w:rPr>
                <w:rFonts w:ascii="Palatino Linotype" w:eastAsia="Palatino Linotype" w:hAnsi="Palatino Linotype" w:cs="Palatino Linotype"/>
                <w:sz w:val="20"/>
              </w:rPr>
              <w:t>SOLICITUD DE INFORMACIÓN</w:t>
            </w:r>
          </w:p>
        </w:tc>
        <w:tc>
          <w:tcPr>
            <w:tcW w:w="5377" w:type="dxa"/>
          </w:tcPr>
          <w:p w14:paraId="41B323D6" w14:textId="027BC035" w:rsidR="000B6070" w:rsidRPr="009A6E1F" w:rsidRDefault="00BE1514" w:rsidP="00A35E0B">
            <w:pPr>
              <w:spacing w:line="360" w:lineRule="auto"/>
              <w:ind w:right="49"/>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9A6E1F">
              <w:rPr>
                <w:rFonts w:ascii="Palatino Linotype" w:eastAsia="Palatino Linotype" w:hAnsi="Palatino Linotype" w:cs="Palatino Linotype"/>
                <w:sz w:val="20"/>
              </w:rPr>
              <w:t>RESPUESTA</w:t>
            </w:r>
          </w:p>
        </w:tc>
        <w:tc>
          <w:tcPr>
            <w:tcW w:w="1964" w:type="dxa"/>
          </w:tcPr>
          <w:p w14:paraId="1072AE0C" w14:textId="15104BA9" w:rsidR="000B6070" w:rsidRPr="009A6E1F" w:rsidRDefault="00BE1514" w:rsidP="00A35E0B">
            <w:pPr>
              <w:spacing w:line="360" w:lineRule="auto"/>
              <w:ind w:right="49"/>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9A6E1F">
              <w:rPr>
                <w:rFonts w:ascii="Palatino Linotype" w:eastAsia="Palatino Linotype" w:hAnsi="Palatino Linotype" w:cs="Palatino Linotype"/>
                <w:sz w:val="20"/>
              </w:rPr>
              <w:t>CUMPLIMIENTO</w:t>
            </w:r>
          </w:p>
        </w:tc>
      </w:tr>
      <w:tr w:rsidR="00125E84" w:rsidRPr="009A6E1F" w14:paraId="6245F004" w14:textId="77777777" w:rsidTr="009A6E1F">
        <w:tc>
          <w:tcPr>
            <w:cnfStyle w:val="001000000000" w:firstRow="0" w:lastRow="0" w:firstColumn="1" w:lastColumn="0" w:oddVBand="0" w:evenVBand="0" w:oddHBand="0" w:evenHBand="0" w:firstRowFirstColumn="0" w:firstRowLastColumn="0" w:lastRowFirstColumn="0" w:lastRowLastColumn="0"/>
            <w:tcW w:w="1863" w:type="dxa"/>
          </w:tcPr>
          <w:p w14:paraId="2D334E90" w14:textId="77777777" w:rsidR="00BE1514" w:rsidRPr="009A6E1F" w:rsidRDefault="00BE1514" w:rsidP="00A35E0B">
            <w:pPr>
              <w:spacing w:line="360" w:lineRule="auto"/>
              <w:ind w:right="49"/>
              <w:contextualSpacing/>
              <w:jc w:val="both"/>
              <w:rPr>
                <w:rFonts w:ascii="Palatino Linotype" w:eastAsia="Palatino Linotype" w:hAnsi="Palatino Linotype" w:cs="Palatino Linotype"/>
                <w:sz w:val="20"/>
              </w:rPr>
            </w:pPr>
          </w:p>
          <w:p w14:paraId="39D9CF58" w14:textId="77777777" w:rsidR="00257AB4" w:rsidRPr="009A6E1F" w:rsidRDefault="00257AB4" w:rsidP="00AD2784">
            <w:pPr>
              <w:spacing w:line="360" w:lineRule="auto"/>
              <w:jc w:val="both"/>
              <w:rPr>
                <w:rFonts w:ascii="Palatino Linotype" w:hAnsi="Palatino Linotype" w:cs="Arial"/>
                <w:sz w:val="20"/>
              </w:rPr>
            </w:pPr>
            <w:r w:rsidRPr="009A6E1F">
              <w:rPr>
                <w:rFonts w:ascii="Palatino Linotype" w:hAnsi="Palatino Linotype" w:cs="Arial"/>
                <w:sz w:val="20"/>
              </w:rPr>
              <w:t xml:space="preserve">Contrato colectivo de trabajo celebrado entre el ayuntamiento de Naucalpan y el sindicato SUTEYM, sección Naucalpan, </w:t>
            </w:r>
            <w:proofErr w:type="gramStart"/>
            <w:r w:rsidRPr="009A6E1F">
              <w:rPr>
                <w:rFonts w:ascii="Palatino Linotype" w:hAnsi="Palatino Linotype" w:cs="Arial"/>
                <w:sz w:val="20"/>
              </w:rPr>
              <w:t>o  contrato</w:t>
            </w:r>
            <w:proofErr w:type="gramEnd"/>
            <w:r w:rsidRPr="009A6E1F">
              <w:rPr>
                <w:rFonts w:ascii="Palatino Linotype" w:hAnsi="Palatino Linotype" w:cs="Arial"/>
                <w:sz w:val="20"/>
              </w:rPr>
              <w:t xml:space="preserve"> que rige la relación laboral entre el sindicato y el municipio de Naucalpan</w:t>
            </w:r>
          </w:p>
          <w:p w14:paraId="001E7E23" w14:textId="08636702" w:rsidR="00BE1514" w:rsidRPr="009A6E1F" w:rsidRDefault="00BE1514" w:rsidP="00257AB4">
            <w:pPr>
              <w:spacing w:line="360" w:lineRule="auto"/>
              <w:ind w:right="49"/>
              <w:contextualSpacing/>
              <w:jc w:val="both"/>
              <w:rPr>
                <w:rFonts w:ascii="Palatino Linotype" w:eastAsia="Palatino Linotype" w:hAnsi="Palatino Linotype" w:cs="Palatino Linotype"/>
                <w:sz w:val="20"/>
              </w:rPr>
            </w:pPr>
          </w:p>
        </w:tc>
        <w:tc>
          <w:tcPr>
            <w:tcW w:w="5377" w:type="dxa"/>
          </w:tcPr>
          <w:p w14:paraId="21F50748" w14:textId="77777777" w:rsidR="000B6070" w:rsidRPr="009A6E1F" w:rsidRDefault="000B6070"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083EEB6A" w14:textId="2429F4C9" w:rsidR="00F53109" w:rsidRPr="009A6E1F"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9A6E1F">
              <w:rPr>
                <w:rFonts w:ascii="Palatino Linotype" w:eastAsia="Palatino Linotype" w:hAnsi="Palatino Linotype" w:cs="Palatino Linotype"/>
                <w:b/>
                <w:sz w:val="20"/>
              </w:rPr>
              <w:t>Respuesta inicial</w:t>
            </w:r>
            <w:r w:rsidRPr="009A6E1F">
              <w:rPr>
                <w:rFonts w:ascii="Palatino Linotype" w:eastAsia="Palatino Linotype" w:hAnsi="Palatino Linotype" w:cs="Palatino Linotype"/>
                <w:sz w:val="20"/>
              </w:rPr>
              <w:t xml:space="preserve">: </w:t>
            </w:r>
            <w:r w:rsidR="00257AB4" w:rsidRPr="009A6E1F">
              <w:rPr>
                <w:rFonts w:ascii="Palatino Linotype" w:eastAsia="Palatino Linotype" w:hAnsi="Palatino Linotype" w:cs="Palatino Linotype"/>
                <w:sz w:val="20"/>
              </w:rPr>
              <w:t xml:space="preserve">Mediante archivo electrónico denominado RESPUESTA 123.pdf </w:t>
            </w:r>
            <w:r w:rsidRPr="009A6E1F">
              <w:rPr>
                <w:rFonts w:ascii="Palatino Linotype" w:eastAsia="Palatino Linotype" w:hAnsi="Palatino Linotype" w:cs="Palatino Linotype"/>
                <w:sz w:val="20"/>
              </w:rPr>
              <w:t xml:space="preserve">informa </w:t>
            </w:r>
            <w:r w:rsidR="00257AB4" w:rsidRPr="009A6E1F">
              <w:rPr>
                <w:rFonts w:ascii="Palatino Linotype" w:eastAsia="Palatino Linotype" w:hAnsi="Palatino Linotype" w:cs="Palatino Linotype"/>
                <w:sz w:val="20"/>
              </w:rPr>
              <w:t xml:space="preserve">#... que la Sección Sindical Naucalpan no firma contratos colectivos de trabajo con el H. Ayuntamiento de Naucalpan…”  de igual forma señala que “… esta sección sindical firma con el Ayuntamiento el </w:t>
            </w:r>
            <w:r w:rsidR="00257AB4" w:rsidRPr="009A6E1F">
              <w:rPr>
                <w:rFonts w:ascii="Palatino Linotype" w:eastAsia="Palatino Linotype" w:hAnsi="Palatino Linotype" w:cs="Palatino Linotype"/>
                <w:b/>
                <w:sz w:val="20"/>
              </w:rPr>
              <w:t xml:space="preserve">Convenio de Sueldo, Prestaciones de Ley y Colaterales del año 2022, </w:t>
            </w:r>
            <w:r w:rsidR="00257AB4" w:rsidRPr="009A6E1F">
              <w:rPr>
                <w:rFonts w:ascii="Palatino Linotype" w:eastAsia="Palatino Linotype" w:hAnsi="Palatino Linotype" w:cs="Palatino Linotype"/>
                <w:sz w:val="20"/>
              </w:rPr>
              <w:t xml:space="preserve">sin </w:t>
            </w:r>
            <w:proofErr w:type="gramStart"/>
            <w:r w:rsidR="00257AB4" w:rsidRPr="009A6E1F">
              <w:rPr>
                <w:rFonts w:ascii="Palatino Linotype" w:eastAsia="Palatino Linotype" w:hAnsi="Palatino Linotype" w:cs="Palatino Linotype"/>
                <w:sz w:val="20"/>
              </w:rPr>
              <w:t>embargo</w:t>
            </w:r>
            <w:proofErr w:type="gramEnd"/>
            <w:r w:rsidR="00257AB4" w:rsidRPr="009A6E1F">
              <w:rPr>
                <w:rFonts w:ascii="Palatino Linotype" w:eastAsia="Palatino Linotype" w:hAnsi="Palatino Linotype" w:cs="Palatino Linotype"/>
                <w:sz w:val="20"/>
              </w:rPr>
              <w:t xml:space="preserve"> hasta el momento no se han firmado con el H. Ayuntamiento del citado municipio…”</w:t>
            </w:r>
          </w:p>
          <w:p w14:paraId="426FE4FB" w14:textId="77777777" w:rsidR="00C02BC5" w:rsidRPr="009A6E1F"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59B041CE" w14:textId="1A117AFB" w:rsidR="00C02BC5" w:rsidRPr="009A6E1F"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u w:val="single"/>
              </w:rPr>
            </w:pPr>
            <w:r w:rsidRPr="009A6E1F">
              <w:rPr>
                <w:rFonts w:ascii="Palatino Linotype" w:eastAsia="Palatino Linotype" w:hAnsi="Palatino Linotype" w:cs="Palatino Linotype"/>
                <w:b/>
                <w:sz w:val="20"/>
              </w:rPr>
              <w:lastRenderedPageBreak/>
              <w:t xml:space="preserve">Informe </w:t>
            </w:r>
            <w:proofErr w:type="spellStart"/>
            <w:proofErr w:type="gramStart"/>
            <w:r w:rsidRPr="009A6E1F">
              <w:rPr>
                <w:rFonts w:ascii="Palatino Linotype" w:eastAsia="Palatino Linotype" w:hAnsi="Palatino Linotype" w:cs="Palatino Linotype"/>
                <w:b/>
                <w:sz w:val="20"/>
              </w:rPr>
              <w:t>justificado</w:t>
            </w:r>
            <w:r w:rsidRPr="009A6E1F">
              <w:rPr>
                <w:rFonts w:ascii="Palatino Linotype" w:eastAsia="Palatino Linotype" w:hAnsi="Palatino Linotype" w:cs="Palatino Linotype"/>
                <w:sz w:val="20"/>
              </w:rPr>
              <w:t>:</w:t>
            </w:r>
            <w:r w:rsidR="00DC6D60" w:rsidRPr="009A6E1F">
              <w:rPr>
                <w:rFonts w:ascii="Palatino Linotype" w:eastAsia="Palatino Linotype" w:hAnsi="Palatino Linotype" w:cs="Palatino Linotype"/>
                <w:sz w:val="20"/>
              </w:rPr>
              <w:t>INFORME</w:t>
            </w:r>
            <w:proofErr w:type="spellEnd"/>
            <w:proofErr w:type="gramEnd"/>
            <w:r w:rsidR="00DC6D60" w:rsidRPr="009A6E1F">
              <w:rPr>
                <w:rFonts w:ascii="Palatino Linotype" w:eastAsia="Palatino Linotype" w:hAnsi="Palatino Linotype" w:cs="Palatino Linotype"/>
                <w:sz w:val="20"/>
              </w:rPr>
              <w:t xml:space="preserve"> DE JUSTIFICACIÓN 123.pdf</w:t>
            </w:r>
            <w:r w:rsidRPr="009A6E1F">
              <w:rPr>
                <w:rFonts w:ascii="Palatino Linotype" w:eastAsia="Palatino Linotype" w:hAnsi="Palatino Linotype" w:cs="Palatino Linotype"/>
                <w:sz w:val="20"/>
              </w:rPr>
              <w:t xml:space="preserve"> </w:t>
            </w:r>
            <w:r w:rsidR="00DC6D60" w:rsidRPr="009A6E1F">
              <w:rPr>
                <w:rFonts w:ascii="Palatino Linotype" w:eastAsia="Palatino Linotype" w:hAnsi="Palatino Linotype" w:cs="Palatino Linotype"/>
                <w:noProof/>
                <w:sz w:val="20"/>
                <w:lang w:val="es-MX" w:eastAsia="es-MX"/>
              </w:rPr>
              <w:drawing>
                <wp:inline distT="0" distB="0" distL="0" distR="0" wp14:anchorId="3D4F56C9" wp14:editId="5F7F5F75">
                  <wp:extent cx="3246686" cy="1689811"/>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9836" cy="1712269"/>
                          </a:xfrm>
                          <a:prstGeom prst="rect">
                            <a:avLst/>
                          </a:prstGeom>
                        </pic:spPr>
                      </pic:pic>
                    </a:graphicData>
                  </a:graphic>
                </wp:inline>
              </w:drawing>
            </w:r>
          </w:p>
          <w:p w14:paraId="2CD9BF89" w14:textId="70AEFAC6" w:rsidR="00BE1514" w:rsidRPr="009A6E1F" w:rsidRDefault="00DC6D60"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9A6E1F">
              <w:rPr>
                <w:rFonts w:ascii="Palatino Linotype" w:eastAsia="Palatino Linotype" w:hAnsi="Palatino Linotype" w:cs="Palatino Linotype"/>
                <w:sz w:val="20"/>
              </w:rPr>
              <w:t xml:space="preserve">NAUCALPAN 2021. </w:t>
            </w:r>
            <w:proofErr w:type="spellStart"/>
            <w:r w:rsidRPr="009A6E1F">
              <w:rPr>
                <w:rFonts w:ascii="Palatino Linotype" w:eastAsia="Palatino Linotype" w:hAnsi="Palatino Linotype" w:cs="Palatino Linotype"/>
                <w:sz w:val="20"/>
              </w:rPr>
              <w:t>Pdf</w:t>
            </w:r>
            <w:proofErr w:type="spellEnd"/>
            <w:r w:rsidRPr="009A6E1F">
              <w:rPr>
                <w:rFonts w:ascii="Palatino Linotype" w:eastAsia="Palatino Linotype" w:hAnsi="Palatino Linotype" w:cs="Palatino Linotype"/>
                <w:sz w:val="20"/>
              </w:rPr>
              <w:t xml:space="preserve">: Remite </w:t>
            </w:r>
            <w:r w:rsidR="00125E84" w:rsidRPr="009A6E1F">
              <w:rPr>
                <w:rFonts w:ascii="Palatino Linotype" w:eastAsia="Palatino Linotype" w:hAnsi="Palatino Linotype" w:cs="Palatino Linotype"/>
                <w:sz w:val="20"/>
              </w:rPr>
              <w:t>Convenio</w:t>
            </w:r>
            <w:r w:rsidRPr="009A6E1F">
              <w:rPr>
                <w:rFonts w:ascii="Palatino Linotype" w:eastAsia="Palatino Linotype" w:hAnsi="Palatino Linotype" w:cs="Palatino Linotype"/>
                <w:sz w:val="20"/>
              </w:rPr>
              <w:t xml:space="preserve"> de Sueldos, Prestaciones de Ley y Colaterales 2021 que celebran el H. Ayuntamiento Constitucional de Naucalpan de Juárez, Estado de </w:t>
            </w:r>
            <w:r w:rsidR="00125E84" w:rsidRPr="009A6E1F">
              <w:rPr>
                <w:rFonts w:ascii="Palatino Linotype" w:eastAsia="Palatino Linotype" w:hAnsi="Palatino Linotype" w:cs="Palatino Linotype"/>
                <w:sz w:val="20"/>
              </w:rPr>
              <w:t>México</w:t>
            </w:r>
            <w:r w:rsidRPr="009A6E1F">
              <w:rPr>
                <w:rFonts w:ascii="Palatino Linotype" w:eastAsia="Palatino Linotype" w:hAnsi="Palatino Linotype" w:cs="Palatino Linotype"/>
                <w:sz w:val="20"/>
              </w:rPr>
              <w:t xml:space="preserve"> el Sindicato </w:t>
            </w:r>
            <w:r w:rsidR="00822B4C" w:rsidRPr="009A6E1F">
              <w:rPr>
                <w:rFonts w:ascii="Palatino Linotype" w:eastAsia="Palatino Linotype" w:hAnsi="Palatino Linotype" w:cs="Palatino Linotype"/>
                <w:sz w:val="20"/>
              </w:rPr>
              <w:t>Ú</w:t>
            </w:r>
            <w:r w:rsidRPr="009A6E1F">
              <w:rPr>
                <w:rFonts w:ascii="Palatino Linotype" w:eastAsia="Palatino Linotype" w:hAnsi="Palatino Linotype" w:cs="Palatino Linotype"/>
                <w:sz w:val="20"/>
              </w:rPr>
              <w:t>nico de Trabajadores de los Poderes, Municipios e Instituciones Descentralizadas del Estado de México (S.U.T.E y M.)</w:t>
            </w:r>
            <w:r w:rsidR="00125E84" w:rsidRPr="009A6E1F">
              <w:rPr>
                <w:rFonts w:ascii="Palatino Linotype" w:eastAsia="Palatino Linotype" w:hAnsi="Palatino Linotype" w:cs="Palatino Linotype"/>
                <w:sz w:val="20"/>
              </w:rPr>
              <w:t xml:space="preserve"> Sección Naucalpan</w:t>
            </w:r>
          </w:p>
        </w:tc>
        <w:tc>
          <w:tcPr>
            <w:tcW w:w="1964" w:type="dxa"/>
          </w:tcPr>
          <w:p w14:paraId="5025287A" w14:textId="77777777" w:rsidR="000B6070" w:rsidRPr="009A6E1F" w:rsidRDefault="000B6070"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63AAF611" w14:textId="77777777" w:rsidR="00DA3606" w:rsidRPr="009A6E1F" w:rsidRDefault="00DA3606" w:rsidP="00A35E0B">
            <w:pPr>
              <w:spacing w:line="360" w:lineRule="auto"/>
              <w:ind w:right="49"/>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rPr>
            </w:pPr>
            <w:r w:rsidRPr="009A6E1F">
              <w:rPr>
                <w:rFonts w:ascii="Segoe UI Symbol" w:eastAsia="Palatino Linotype" w:hAnsi="Segoe UI Symbol" w:cs="Segoe UI Symbol"/>
                <w:b/>
                <w:sz w:val="20"/>
              </w:rPr>
              <w:t>✓</w:t>
            </w:r>
          </w:p>
          <w:p w14:paraId="3895B4CD" w14:textId="30AECF55" w:rsidR="00BE1514" w:rsidRPr="009A6E1F" w:rsidRDefault="00DA3606"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9A6E1F">
              <w:rPr>
                <w:rFonts w:ascii="Palatino Linotype" w:eastAsia="Palatino Linotype" w:hAnsi="Palatino Linotype" w:cs="Palatino Linotype"/>
                <w:sz w:val="20"/>
              </w:rPr>
              <w:t>Se colma con la información complementaria remitida en calidad de informe justificado.</w:t>
            </w:r>
          </w:p>
        </w:tc>
      </w:tr>
    </w:tbl>
    <w:p w14:paraId="764F8CC7" w14:textId="77777777" w:rsidR="000A7F2A" w:rsidRDefault="000A7F2A" w:rsidP="00A35E0B">
      <w:pPr>
        <w:spacing w:line="360" w:lineRule="auto"/>
        <w:ind w:right="49"/>
        <w:contextualSpacing/>
        <w:jc w:val="both"/>
        <w:rPr>
          <w:rFonts w:ascii="Palatino Linotype" w:eastAsia="Palatino Linotype" w:hAnsi="Palatino Linotype" w:cs="Palatino Linotype"/>
        </w:rPr>
      </w:pPr>
    </w:p>
    <w:p w14:paraId="46FBB97B" w14:textId="196E414F" w:rsidR="000A7F2A" w:rsidRPr="009A6E1F" w:rsidRDefault="000A7F2A"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t>Como se desprende del cuadro anterior, se juzgan como colmados los rubros que integraron la solicitud de informació</w:t>
      </w:r>
      <w:r w:rsidR="00822B4C" w:rsidRPr="009A6E1F">
        <w:rPr>
          <w:rFonts w:ascii="Palatino Linotype" w:eastAsia="Palatino Linotype" w:hAnsi="Palatino Linotype" w:cs="Palatino Linotype"/>
        </w:rPr>
        <w:t>n. Respecto a lo solicitado</w:t>
      </w:r>
      <w:r w:rsidRPr="009A6E1F">
        <w:rPr>
          <w:rFonts w:ascii="Palatino Linotype" w:eastAsia="Palatino Linotype" w:hAnsi="Palatino Linotype" w:cs="Palatino Linotype"/>
        </w:rPr>
        <w:t xml:space="preserve"> si bien es cierto </w:t>
      </w:r>
      <w:r w:rsidR="00F045A3" w:rsidRPr="009A6E1F">
        <w:rPr>
          <w:rFonts w:ascii="Palatino Linotype" w:eastAsia="Palatino Linotype" w:hAnsi="Palatino Linotype" w:cs="Palatino Linotype"/>
        </w:rPr>
        <w:t xml:space="preserve">en la respuesta inicial </w:t>
      </w:r>
      <w:r w:rsidRPr="009A6E1F">
        <w:rPr>
          <w:rFonts w:ascii="Palatino Linotype" w:eastAsia="Palatino Linotype" w:hAnsi="Palatino Linotype" w:cs="Palatino Linotype"/>
        </w:rPr>
        <w:t>no se entregó información al respecto; también lo es que en un hecho posterior a la interposición del recurso de revisión, como lo es la etapa de manifestaciones</w:t>
      </w:r>
      <w:r w:rsidR="00F045A3" w:rsidRPr="009A6E1F">
        <w:rPr>
          <w:rFonts w:ascii="Palatino Linotype" w:eastAsia="Palatino Linotype" w:hAnsi="Palatino Linotype" w:cs="Palatino Linotype"/>
        </w:rPr>
        <w:t xml:space="preserve">, se </w:t>
      </w:r>
      <w:r w:rsidR="00D16D57" w:rsidRPr="009A6E1F">
        <w:rPr>
          <w:rFonts w:ascii="Palatino Linotype" w:eastAsia="Palatino Linotype" w:hAnsi="Palatino Linotype" w:cs="Palatino Linotype"/>
        </w:rPr>
        <w:t>subsanó</w:t>
      </w:r>
      <w:r w:rsidR="00F045A3" w:rsidRPr="009A6E1F">
        <w:rPr>
          <w:rFonts w:ascii="Palatino Linotype" w:eastAsia="Palatino Linotype" w:hAnsi="Palatino Linotype" w:cs="Palatino Linotype"/>
        </w:rPr>
        <w:t xml:space="preserve"> la deficiencia de la re</w:t>
      </w:r>
      <w:r w:rsidR="00822B4C" w:rsidRPr="009A6E1F">
        <w:rPr>
          <w:rFonts w:ascii="Palatino Linotype" w:eastAsia="Palatino Linotype" w:hAnsi="Palatino Linotype" w:cs="Palatino Linotype"/>
        </w:rPr>
        <w:t xml:space="preserve">spuesta inicial, al remitir el </w:t>
      </w:r>
      <w:proofErr w:type="gramStart"/>
      <w:r w:rsidR="00822B4C" w:rsidRPr="009A6E1F">
        <w:rPr>
          <w:rFonts w:ascii="Palatino Linotype" w:eastAsia="Palatino Linotype" w:hAnsi="Palatino Linotype" w:cs="Palatino Linotype"/>
        </w:rPr>
        <w:t>convenio  DE</w:t>
      </w:r>
      <w:proofErr w:type="gramEnd"/>
      <w:r w:rsidR="00822B4C" w:rsidRPr="009A6E1F">
        <w:rPr>
          <w:rFonts w:ascii="Palatino Linotype" w:eastAsia="Palatino Linotype" w:hAnsi="Palatino Linotype" w:cs="Palatino Linotype"/>
        </w:rPr>
        <w:t xml:space="preserve"> Sueldos, Prestaciones de Ley y Colaterales 2021 que </w:t>
      </w:r>
      <w:r w:rsidR="00AD2784" w:rsidRPr="009A6E1F">
        <w:rPr>
          <w:rFonts w:ascii="Palatino Linotype" w:eastAsia="Palatino Linotype" w:hAnsi="Palatino Linotype" w:cs="Palatino Linotype"/>
        </w:rPr>
        <w:t xml:space="preserve">celebro. </w:t>
      </w:r>
      <w:r w:rsidR="00822B4C" w:rsidRPr="009A6E1F">
        <w:rPr>
          <w:rFonts w:ascii="Palatino Linotype" w:eastAsia="Palatino Linotype" w:hAnsi="Palatino Linotype" w:cs="Palatino Linotype"/>
        </w:rPr>
        <w:t xml:space="preserve">el H. Ayuntamiento Constitucional de Naucalpan de Juárez, Estado de México </w:t>
      </w:r>
      <w:proofErr w:type="gramStart"/>
      <w:r w:rsidR="00822B4C" w:rsidRPr="009A6E1F">
        <w:rPr>
          <w:rFonts w:ascii="Palatino Linotype" w:eastAsia="Palatino Linotype" w:hAnsi="Palatino Linotype" w:cs="Palatino Linotype"/>
        </w:rPr>
        <w:t>y  el</w:t>
      </w:r>
      <w:proofErr w:type="gramEnd"/>
      <w:r w:rsidR="00822B4C" w:rsidRPr="009A6E1F">
        <w:rPr>
          <w:rFonts w:ascii="Palatino Linotype" w:eastAsia="Palatino Linotype" w:hAnsi="Palatino Linotype" w:cs="Palatino Linotype"/>
        </w:rPr>
        <w:t xml:space="preserve"> Sindicato Único de Trabajadores de los Poderes, Municipios e Instituciones Descentralizadas del Estado de México (S.U.T.E y M.) Sección Naucalpan</w:t>
      </w:r>
    </w:p>
    <w:p w14:paraId="68B92D93" w14:textId="13CA6538" w:rsidR="00F045A3" w:rsidRPr="009A6E1F" w:rsidRDefault="00F045A3" w:rsidP="006A62F8">
      <w:pPr>
        <w:spacing w:line="360" w:lineRule="auto"/>
        <w:ind w:right="49"/>
        <w:contextualSpacing/>
        <w:jc w:val="both"/>
        <w:rPr>
          <w:rFonts w:ascii="Palatino Linotype" w:eastAsia="Palatino Linotype" w:hAnsi="Palatino Linotype" w:cs="Palatino Linotype"/>
          <w:i/>
        </w:rPr>
      </w:pPr>
    </w:p>
    <w:p w14:paraId="1E0B452C" w14:textId="294AEBE9" w:rsidR="008F6D16" w:rsidRPr="009A6E1F" w:rsidRDefault="008F6D16"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lastRenderedPageBreak/>
        <w:t xml:space="preserve"> </w:t>
      </w:r>
      <w:r w:rsidR="006A62F8" w:rsidRPr="009A6E1F">
        <w:rPr>
          <w:rFonts w:ascii="Palatino Linotype" w:eastAsia="Palatino Linotype" w:hAnsi="Palatino Linotype" w:cs="Palatino Linotype"/>
        </w:rPr>
        <w:t>Relativo al Convenio que remite el Sujeto Obligado refiriendo que la Sección Sindical Naucalpan si cuenta con el Convenio de Sueldos, Prestaciones de Ley y Colaterales del año 2021 en su informe Justificado</w:t>
      </w:r>
      <w:r w:rsidR="00D16D57" w:rsidRPr="009A6E1F">
        <w:rPr>
          <w:rFonts w:ascii="Palatino Linotype" w:eastAsia="Palatino Linotype" w:hAnsi="Palatino Linotype" w:cs="Palatino Linotype"/>
        </w:rPr>
        <w:t>, por lo que se tiene por colmado el rubro en comento a través del soporte documental remitido en informe justificado.</w:t>
      </w:r>
    </w:p>
    <w:p w14:paraId="61DA5301" w14:textId="77777777" w:rsidR="00D16D57" w:rsidRPr="009A6E1F" w:rsidRDefault="00D16D57" w:rsidP="00A35E0B">
      <w:pPr>
        <w:pStyle w:val="Prrafodelista"/>
        <w:spacing w:line="360" w:lineRule="auto"/>
        <w:rPr>
          <w:rFonts w:ascii="Palatino Linotype" w:eastAsia="Palatino Linotype" w:hAnsi="Palatino Linotype" w:cs="Palatino Linotype"/>
        </w:rPr>
      </w:pPr>
    </w:p>
    <w:p w14:paraId="4B95CB54" w14:textId="4E5D6E8D" w:rsidR="00D16D57" w:rsidRPr="009A6E1F" w:rsidRDefault="00D16D57" w:rsidP="00A35E0B">
      <w:pPr>
        <w:numPr>
          <w:ilvl w:val="0"/>
          <w:numId w:val="1"/>
        </w:numPr>
        <w:spacing w:line="360" w:lineRule="auto"/>
        <w:ind w:left="0" w:right="49" w:firstLine="0"/>
        <w:contextualSpacing/>
        <w:jc w:val="both"/>
        <w:rPr>
          <w:rFonts w:ascii="Palatino Linotype" w:hAnsi="Palatino Linotype"/>
          <w:b/>
          <w:color w:val="000000"/>
        </w:rPr>
      </w:pPr>
      <w:r w:rsidRPr="009A6E1F">
        <w:rPr>
          <w:rFonts w:ascii="Palatino Linotype" w:eastAsia="Palatino Linotype" w:hAnsi="Palatino Linotype" w:cs="Palatino Linotype"/>
        </w:rPr>
        <w:t>D</w:t>
      </w:r>
      <w:r w:rsidR="00A35E0B" w:rsidRPr="009A6E1F">
        <w:rPr>
          <w:rFonts w:ascii="Palatino Linotype" w:eastAsia="Palatino Linotype" w:hAnsi="Palatino Linotype" w:cs="Palatino Linotype"/>
        </w:rPr>
        <w:t>e</w:t>
      </w:r>
      <w:r w:rsidRPr="009A6E1F">
        <w:rPr>
          <w:rFonts w:ascii="Palatino Linotype" w:eastAsia="Palatino Linotype" w:hAnsi="Palatino Linotype" w:cs="Palatino Linotype"/>
        </w:rPr>
        <w:t xml:space="preserve">l </w:t>
      </w:r>
      <w:proofErr w:type="gramStart"/>
      <w:r w:rsidRPr="009A6E1F">
        <w:rPr>
          <w:rFonts w:ascii="Palatino Linotype" w:eastAsia="Palatino Linotype" w:hAnsi="Palatino Linotype" w:cs="Palatino Linotype"/>
        </w:rPr>
        <w:t>cual</w:t>
      </w:r>
      <w:proofErr w:type="gramEnd"/>
      <w:r w:rsidRPr="009A6E1F">
        <w:rPr>
          <w:rFonts w:ascii="Palatino Linotype" w:eastAsia="Palatino Linotype" w:hAnsi="Palatino Linotype" w:cs="Palatino Linotype"/>
        </w:rPr>
        <w:t xml:space="preserve"> además, debe puntualizarse que este Órgano Garante </w:t>
      </w:r>
      <w:r w:rsidRPr="009A6E1F">
        <w:rPr>
          <w:rFonts w:ascii="Palatino Linotype" w:hAnsi="Palatino Linotype" w:cs="Arial"/>
        </w:rPr>
        <w:t xml:space="preserve">no está facultado para pronunciarse sobre la veracidad de la información que los Sujetos Obligados ponen a disposición de los solicitantes; situación que se aleja de las atribuciones de este Instituto </w:t>
      </w:r>
      <w:r w:rsidRPr="009A6E1F">
        <w:rPr>
          <w:rFonts w:ascii="Palatino Linotype" w:hAnsi="Palatino Linotype"/>
          <w:i/>
          <w:color w:val="000000"/>
        </w:rPr>
        <w:t>máxime</w:t>
      </w:r>
      <w:r w:rsidRPr="009A6E1F">
        <w:rPr>
          <w:rFonts w:ascii="Palatino Linotype" w:hAnsi="Palatino Linotype"/>
          <w:color w:val="000000"/>
        </w:rPr>
        <w:t xml:space="preserve"> que </w:t>
      </w:r>
      <w:r w:rsidRPr="009A6E1F">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CA6222B" w14:textId="77777777" w:rsidR="00D16D57" w:rsidRPr="009A6E1F" w:rsidRDefault="00D16D57" w:rsidP="00A35E0B">
      <w:pPr>
        <w:pStyle w:val="Prrafodelista"/>
        <w:spacing w:line="360" w:lineRule="auto"/>
        <w:rPr>
          <w:rFonts w:ascii="Palatino Linotype" w:hAnsi="Palatino Linotype"/>
          <w:color w:val="000000"/>
        </w:rPr>
      </w:pPr>
    </w:p>
    <w:p w14:paraId="1C799E7F" w14:textId="77777777" w:rsidR="00D16D57" w:rsidRPr="009A6E1F" w:rsidRDefault="00D16D57" w:rsidP="00A35E0B">
      <w:pPr>
        <w:pStyle w:val="Default"/>
        <w:numPr>
          <w:ilvl w:val="0"/>
          <w:numId w:val="1"/>
        </w:numPr>
        <w:tabs>
          <w:tab w:val="left" w:pos="284"/>
        </w:tabs>
        <w:spacing w:line="360" w:lineRule="auto"/>
        <w:ind w:left="0" w:firstLine="0"/>
        <w:jc w:val="both"/>
        <w:rPr>
          <w:rFonts w:ascii="Palatino Linotype" w:hAnsi="Palatino Linotype"/>
        </w:rPr>
      </w:pPr>
      <w:r w:rsidRPr="009A6E1F">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1F51CB1" w14:textId="77777777" w:rsidR="00D16D57" w:rsidRPr="009A6E1F" w:rsidRDefault="00D16D57" w:rsidP="008E0423">
      <w:pPr>
        <w:pStyle w:val="Default"/>
        <w:spacing w:line="360" w:lineRule="auto"/>
        <w:ind w:left="567" w:right="707"/>
        <w:jc w:val="both"/>
        <w:rPr>
          <w:rFonts w:ascii="Palatino Linotype" w:hAnsi="Palatino Linotype"/>
          <w:i/>
          <w:sz w:val="22"/>
        </w:rPr>
      </w:pPr>
      <w:r w:rsidRPr="009A6E1F">
        <w:rPr>
          <w:rFonts w:ascii="Palatino Linotype" w:hAnsi="Palatino Linotype"/>
          <w:i/>
          <w:sz w:val="22"/>
        </w:rPr>
        <w:t xml:space="preserve">El Instituto Federal de Acceso a la Información y Protección de Datos </w:t>
      </w:r>
      <w:r w:rsidRPr="009A6E1F">
        <w:rPr>
          <w:rFonts w:ascii="Palatino Linotype" w:hAnsi="Palatino Linotype"/>
          <w:b/>
          <w:i/>
          <w:sz w:val="22"/>
        </w:rPr>
        <w:t>no cuenta con facultades para pronunciarse respecto de la veracidad de los documentos proporcionados por los sujetos obligados.</w:t>
      </w:r>
      <w:r w:rsidRPr="009A6E1F">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w:t>
      </w:r>
      <w:r w:rsidRPr="009A6E1F">
        <w:rPr>
          <w:rFonts w:ascii="Palatino Linotype" w:hAnsi="Palatino Linotype"/>
          <w:i/>
          <w:sz w:val="22"/>
        </w:rPr>
        <w:lastRenderedPageBreak/>
        <w:t>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35A840D" w14:textId="77777777" w:rsidR="00D16D57" w:rsidRPr="009A6E1F" w:rsidRDefault="00D16D57" w:rsidP="00A35E0B">
      <w:pPr>
        <w:pStyle w:val="Default"/>
        <w:spacing w:line="360" w:lineRule="auto"/>
        <w:ind w:left="851" w:right="850"/>
        <w:jc w:val="both"/>
        <w:rPr>
          <w:rFonts w:ascii="Palatino Linotype" w:hAnsi="Palatino Linotype"/>
          <w:i/>
        </w:rPr>
      </w:pPr>
    </w:p>
    <w:p w14:paraId="6288AC38" w14:textId="77777777" w:rsidR="00D16D57" w:rsidRPr="009A6E1F" w:rsidRDefault="00D16D57" w:rsidP="00A35E0B">
      <w:pPr>
        <w:pStyle w:val="Prrafodelista"/>
        <w:numPr>
          <w:ilvl w:val="0"/>
          <w:numId w:val="1"/>
        </w:numPr>
        <w:spacing w:line="360" w:lineRule="auto"/>
        <w:ind w:left="0" w:firstLine="0"/>
        <w:jc w:val="both"/>
        <w:rPr>
          <w:rFonts w:ascii="Palatino Linotype" w:hAnsi="Palatino Linotype" w:cs="Arial"/>
        </w:rPr>
      </w:pPr>
      <w:r w:rsidRPr="009A6E1F">
        <w:rPr>
          <w:rFonts w:ascii="Palatino Linotype" w:hAnsi="Palatino Linotype" w:cs="Arial"/>
        </w:rPr>
        <w:t xml:space="preserve">Así mismo, la </w:t>
      </w:r>
      <w:r w:rsidRPr="009A6E1F">
        <w:rPr>
          <w:rFonts w:ascii="Palatino Linotype" w:hAnsi="Palatino Linotype" w:cs="Arial"/>
          <w:b/>
        </w:rPr>
        <w:t>Ley de Transparencia y Acceso a la Información Pública del Estado de México y Municipios</w:t>
      </w:r>
      <w:r w:rsidRPr="009A6E1F">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120C0A9" w14:textId="77777777" w:rsidR="00D16D57" w:rsidRPr="009A6E1F" w:rsidRDefault="00D16D57" w:rsidP="00A35E0B">
      <w:pPr>
        <w:pStyle w:val="Prrafodelista"/>
        <w:spacing w:line="360" w:lineRule="auto"/>
        <w:ind w:left="644" w:right="902"/>
        <w:jc w:val="both"/>
        <w:rPr>
          <w:rFonts w:ascii="Palatino Linotype" w:hAnsi="Palatino Linotype" w:cs="Arial"/>
          <w:b/>
          <w:i/>
          <w:sz w:val="22"/>
        </w:rPr>
      </w:pPr>
      <w:r w:rsidRPr="009A6E1F">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A6E1F">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508BDF4C" w14:textId="77777777" w:rsidR="00D16D57" w:rsidRPr="009A6E1F" w:rsidRDefault="00D16D57" w:rsidP="00A35E0B">
      <w:pPr>
        <w:spacing w:line="360" w:lineRule="auto"/>
        <w:ind w:right="902"/>
        <w:jc w:val="both"/>
        <w:rPr>
          <w:rFonts w:ascii="Palatino Linotype" w:hAnsi="Palatino Linotype" w:cs="Arial"/>
          <w:b/>
          <w:i/>
        </w:rPr>
      </w:pPr>
    </w:p>
    <w:p w14:paraId="21024087" w14:textId="77777777" w:rsidR="00D16D57" w:rsidRPr="009A6E1F" w:rsidRDefault="00D16D57"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9A6E1F">
        <w:rPr>
          <w:rFonts w:ascii="Palatino Linotype" w:hAnsi="Palatino Linotype" w:cs="Arial"/>
          <w:noProof/>
        </w:rPr>
        <w:t xml:space="preserve">Numerales que compelen al </w:t>
      </w:r>
      <w:r w:rsidRPr="009A6E1F">
        <w:rPr>
          <w:rFonts w:ascii="Palatino Linotype" w:hAnsi="Palatino Linotype" w:cs="Arial"/>
          <w:b/>
          <w:noProof/>
        </w:rPr>
        <w:t>SUJETO OBLIGADO</w:t>
      </w:r>
      <w:r w:rsidRPr="009A6E1F">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w:t>
      </w:r>
      <w:r w:rsidRPr="009A6E1F">
        <w:rPr>
          <w:rFonts w:ascii="Palatino Linotype" w:hAnsi="Palatino Linotype" w:cs="Arial"/>
          <w:noProof/>
        </w:rPr>
        <w:lastRenderedPageBreak/>
        <w:t>cumplida cuando el solicitante tenga a su disposición la información requerida, se tiene por colmado el derecho de acceso a la información pública del particular</w:t>
      </w:r>
      <w:r w:rsidRPr="009A6E1F">
        <w:rPr>
          <w:rFonts w:ascii="Palatino Linotype" w:eastAsia="MS Gothic" w:hAnsi="Palatino Linotype" w:cstheme="majorBidi"/>
        </w:rPr>
        <w:t>.</w:t>
      </w:r>
    </w:p>
    <w:p w14:paraId="4C7B79FA" w14:textId="77777777" w:rsidR="00317C3D" w:rsidRPr="009A6E1F" w:rsidRDefault="00317C3D" w:rsidP="0030087B">
      <w:pPr>
        <w:tabs>
          <w:tab w:val="left" w:pos="284"/>
        </w:tabs>
        <w:spacing w:line="360" w:lineRule="auto"/>
        <w:ind w:right="51"/>
        <w:jc w:val="both"/>
        <w:rPr>
          <w:rFonts w:ascii="Palatino Linotype" w:hAnsi="Palatino Linotype" w:cs="Arial"/>
          <w:noProof/>
        </w:rPr>
      </w:pPr>
    </w:p>
    <w:p w14:paraId="1C885C2D" w14:textId="2C3719A6" w:rsidR="000246D5" w:rsidRPr="009A6E1F" w:rsidRDefault="00357E7C" w:rsidP="00A35E0B">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rPr>
      </w:pPr>
      <w:r w:rsidRPr="009A6E1F">
        <w:rPr>
          <w:rFonts w:ascii="Palatino Linotype" w:eastAsia="Palatino Linotype" w:hAnsi="Palatino Linotype" w:cs="Palatino Linotype"/>
        </w:rPr>
        <w:t xml:space="preserve">Si bien es cierto, la respuesta de mérito se encuentra inmersa en un documento </w:t>
      </w:r>
      <w:r w:rsidRPr="009A6E1F">
        <w:rPr>
          <w:rFonts w:ascii="Palatino Linotype" w:eastAsia="Palatino Linotype" w:hAnsi="Palatino Linotype" w:cs="Palatino Linotype"/>
          <w:i/>
        </w:rPr>
        <w:t>ad hoc</w:t>
      </w:r>
      <w:r w:rsidR="000246D5" w:rsidRPr="009A6E1F">
        <w:rPr>
          <w:rFonts w:ascii="Palatino Linotype" w:eastAsia="Palatino Linotype" w:hAnsi="Palatino Linotype" w:cs="Palatino Linotype"/>
          <w:i/>
        </w:rPr>
        <w:t>,</w:t>
      </w:r>
      <w:r w:rsidR="000246D5" w:rsidRPr="009A6E1F">
        <w:rPr>
          <w:rFonts w:ascii="Palatino Linotype" w:eastAsia="Palatino Linotype" w:hAnsi="Palatino Linotype" w:cs="Palatino Linotype"/>
        </w:rPr>
        <w:t xml:space="preserve"> documentos que</w:t>
      </w:r>
      <w:r w:rsidR="000246D5" w:rsidRPr="009A6E1F">
        <w:rPr>
          <w:rFonts w:ascii="Palatino Linotype" w:hAnsi="Palatino Linotype" w:cs="Arial"/>
        </w:rPr>
        <w:t xml:space="preserve"> los sujetos obligados no se encuentran obligados a generar para atender las solicitudes de información de los </w:t>
      </w:r>
      <w:r w:rsidR="000246D5" w:rsidRPr="009A6E1F">
        <w:rPr>
          <w:rFonts w:ascii="Palatino Linotype" w:hAnsi="Palatino Linotype"/>
          <w:color w:val="000000" w:themeColor="text1"/>
        </w:rPr>
        <w:t>particulares</w:t>
      </w:r>
      <w:r w:rsidR="000246D5" w:rsidRPr="009A6E1F">
        <w:rPr>
          <w:rFonts w:ascii="Palatino Linotype" w:hAnsi="Palatino Linotype" w:cs="Arial"/>
        </w:rPr>
        <w:t xml:space="preserve"> (como se advierte del caso concreto con el oficio remitido en informe justificado), </w:t>
      </w:r>
      <w:r w:rsidR="000246D5" w:rsidRPr="009A6E1F">
        <w:rPr>
          <w:rFonts w:ascii="Palatino Linotype" w:eastAsia="MS Mincho" w:hAnsi="Palatino Linotype" w:cs="Arial"/>
        </w:rPr>
        <w:t>c</w:t>
      </w:r>
      <w:r w:rsidR="000246D5" w:rsidRPr="009A6E1F">
        <w:rPr>
          <w:rFonts w:ascii="Palatino Linotype" w:hAnsi="Palatino Linotype" w:cs="Arial"/>
        </w:rPr>
        <w:t xml:space="preserve">omo apoyo a lo anterior, es aplicable por analogía el </w:t>
      </w:r>
      <w:r w:rsidR="000246D5" w:rsidRPr="009A6E1F">
        <w:rPr>
          <w:rFonts w:ascii="Palatino Linotype" w:hAnsi="Palatino Linotype" w:cs="Arial"/>
          <w:b/>
        </w:rPr>
        <w:t>Criterio 03/17</w:t>
      </w:r>
      <w:r w:rsidR="000246D5" w:rsidRPr="009A6E1F">
        <w:rPr>
          <w:rFonts w:ascii="Palatino Linotype" w:hAnsi="Palatino Linotype" w:cs="Arial"/>
        </w:rPr>
        <w:t>, emitido por el Pleno del Instituto Nacional de Transparencia, Acceso a la Información y Protección de Datos Personales (INAI)</w:t>
      </w:r>
      <w:r w:rsidR="000246D5" w:rsidRPr="009A6E1F">
        <w:rPr>
          <w:rFonts w:ascii="Palatino Linotype" w:hAnsi="Palatino Linotype" w:cs="Arial"/>
          <w:bCs/>
        </w:rPr>
        <w:t>, que a la letra dice:</w:t>
      </w:r>
    </w:p>
    <w:p w14:paraId="0CB96569" w14:textId="77777777" w:rsidR="000246D5" w:rsidRPr="009A6E1F" w:rsidRDefault="000246D5" w:rsidP="00A35E0B">
      <w:pPr>
        <w:pStyle w:val="Prrafodelista"/>
        <w:spacing w:line="360" w:lineRule="auto"/>
        <w:ind w:left="567" w:right="618"/>
        <w:jc w:val="both"/>
        <w:rPr>
          <w:rFonts w:ascii="Palatino Linotype" w:hAnsi="Palatino Linotype" w:cs="Arial"/>
          <w:bCs/>
          <w:i/>
          <w:sz w:val="22"/>
        </w:rPr>
      </w:pPr>
      <w:r w:rsidRPr="009A6E1F">
        <w:rPr>
          <w:rFonts w:ascii="Palatino Linotype" w:hAnsi="Palatino Linotype" w:cs="Arial"/>
          <w:b/>
          <w:bCs/>
          <w:i/>
          <w:sz w:val="22"/>
        </w:rPr>
        <w:t xml:space="preserve">“No existe obligación de elaborar documentos ad hoc para atender las solicitudes de acceso a la información. </w:t>
      </w:r>
      <w:r w:rsidRPr="009A6E1F">
        <w:rPr>
          <w:rFonts w:ascii="Palatino Linotype" w:hAnsi="Palatino Linotype" w:cs="Arial"/>
          <w:bCs/>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F7431B4" w14:textId="77777777" w:rsidR="000246D5" w:rsidRPr="009A6E1F" w:rsidRDefault="000246D5" w:rsidP="00A35E0B">
      <w:pPr>
        <w:pStyle w:val="Prrafodelista"/>
        <w:spacing w:line="360" w:lineRule="auto"/>
        <w:ind w:left="567" w:right="618"/>
        <w:jc w:val="both"/>
        <w:rPr>
          <w:rFonts w:ascii="Palatino Linotype" w:hAnsi="Palatino Linotype" w:cs="Arial"/>
          <w:bCs/>
          <w:i/>
          <w:sz w:val="22"/>
        </w:rPr>
      </w:pPr>
    </w:p>
    <w:p w14:paraId="67A3A7F2" w14:textId="4E9207E2"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9A6E1F">
        <w:rPr>
          <w:rFonts w:ascii="Palatino Linotype" w:hAnsi="Palatino Linotype"/>
          <w:color w:val="000000" w:themeColor="text1"/>
        </w:rPr>
        <w:t>También lo es que</w:t>
      </w:r>
      <w:r w:rsidR="008E0423" w:rsidRPr="009A6E1F">
        <w:rPr>
          <w:rFonts w:ascii="Palatino Linotype" w:hAnsi="Palatino Linotype"/>
          <w:color w:val="000000" w:themeColor="text1"/>
        </w:rPr>
        <w:t>,</w:t>
      </w:r>
      <w:r w:rsidRPr="009A6E1F">
        <w:rPr>
          <w:rFonts w:ascii="Palatino Linotype" w:hAnsi="Palatino Linotype"/>
        </w:rPr>
        <w:t xml:space="preserve"> no existe normatividad o precepto legal que lo impida, de modo </w:t>
      </w:r>
      <w:r w:rsidRPr="009A6E1F">
        <w:rPr>
          <w:rFonts w:ascii="Palatino Linotype" w:eastAsia="Palatino Linotype" w:hAnsi="Palatino Linotype" w:cs="Palatino Linotype"/>
        </w:rPr>
        <w:t>tal</w:t>
      </w:r>
      <w:r w:rsidRPr="009A6E1F">
        <w:rPr>
          <w:rFonts w:ascii="Palatino Linotype" w:hAnsi="Palatino Linotype"/>
        </w:rPr>
        <w:t xml:space="preserve"> que un pronunciamiento que de atención a lo requerido eventualmente puede </w:t>
      </w:r>
      <w:r w:rsidRPr="009A6E1F">
        <w:rPr>
          <w:rFonts w:ascii="Palatino Linotype" w:hAnsi="Palatino Linotype" w:cs="Arial"/>
        </w:rPr>
        <w:lastRenderedPageBreak/>
        <w:t>colmar</w:t>
      </w:r>
      <w:r w:rsidRPr="009A6E1F">
        <w:rPr>
          <w:rFonts w:ascii="Palatino Linotype" w:hAnsi="Palatino Linotype"/>
        </w:rPr>
        <w:t xml:space="preserve"> </w:t>
      </w:r>
      <w:r w:rsidR="008E0423" w:rsidRPr="009A6E1F">
        <w:rPr>
          <w:rFonts w:ascii="Palatino Linotype" w:hAnsi="Palatino Linotype"/>
        </w:rPr>
        <w:t>el requerimiento, como se desprende del caso concreto</w:t>
      </w:r>
      <w:r w:rsidRPr="009A6E1F">
        <w:rPr>
          <w:rFonts w:ascii="Palatino Linotype" w:hAnsi="Palatino Linotype"/>
        </w:rPr>
        <w:t xml:space="preserve">, </w:t>
      </w:r>
      <w:r w:rsidR="008E0423" w:rsidRPr="009A6E1F">
        <w:rPr>
          <w:rFonts w:ascii="Palatino Linotype" w:hAnsi="Palatino Linotype"/>
        </w:rPr>
        <w:t>ya que</w:t>
      </w:r>
      <w:r w:rsidRPr="009A6E1F">
        <w:rPr>
          <w:rFonts w:ascii="Palatino Linotype" w:hAnsi="Palatino Linotype"/>
        </w:rPr>
        <w:t xml:space="preserve"> no implica que el </w:t>
      </w:r>
      <w:r w:rsidRPr="009A6E1F">
        <w:rPr>
          <w:rFonts w:ascii="Palatino Linotype" w:hAnsi="Palatino Linotype"/>
          <w:b/>
        </w:rPr>
        <w:t>SUJETO OBLIGADO</w:t>
      </w:r>
      <w:r w:rsidRPr="009A6E1F">
        <w:rPr>
          <w:rFonts w:ascii="Palatino Linotype" w:hAnsi="Palatino Linotype"/>
        </w:rPr>
        <w:t xml:space="preserve"> procese la información.</w:t>
      </w:r>
    </w:p>
    <w:p w14:paraId="0C6EDBCA" w14:textId="77777777" w:rsidR="000246D5" w:rsidRPr="009A6E1F" w:rsidRDefault="000246D5" w:rsidP="00A35E0B">
      <w:pPr>
        <w:pStyle w:val="Prrafodelista"/>
        <w:autoSpaceDE w:val="0"/>
        <w:autoSpaceDN w:val="0"/>
        <w:adjustRightInd w:val="0"/>
        <w:spacing w:line="360" w:lineRule="auto"/>
        <w:ind w:left="0"/>
        <w:jc w:val="both"/>
        <w:rPr>
          <w:rFonts w:ascii="Palatino Linotype" w:hAnsi="Palatino Linotype" w:cs="Arial"/>
          <w:i/>
        </w:rPr>
      </w:pPr>
    </w:p>
    <w:p w14:paraId="13F284F0" w14:textId="23372873" w:rsidR="000246D5" w:rsidRPr="009A6E1F" w:rsidRDefault="008E0423"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9A6E1F">
        <w:rPr>
          <w:rFonts w:ascii="Palatino Linotype" w:hAnsi="Palatino Linotype" w:cs="Arial"/>
        </w:rPr>
        <w:t>D</w:t>
      </w:r>
      <w:r w:rsidR="000246D5" w:rsidRPr="009A6E1F">
        <w:rPr>
          <w:rFonts w:ascii="Palatino Linotype" w:hAnsi="Palatino Linotype" w:cs="Arial"/>
        </w:rPr>
        <w:t xml:space="preserve">e lo anterior, se desprende, que la información generada, obtenida, adquirida, </w:t>
      </w:r>
      <w:r w:rsidR="000246D5" w:rsidRPr="009A6E1F">
        <w:rPr>
          <w:rFonts w:ascii="Palatino Linotype" w:hAnsi="Palatino Linotype" w:cs="Arial"/>
          <w:bCs/>
        </w:rPr>
        <w:t>transmitida</w:t>
      </w:r>
      <w:r w:rsidR="000246D5" w:rsidRPr="009A6E1F">
        <w:rPr>
          <w:rFonts w:ascii="Palatino Linotype" w:hAnsi="Palatino Linotype" w:cs="Arial"/>
        </w:rPr>
        <w:t>, administrada o en posesión de los Sujetos Obligados, será accesible de manera permanente a cualquier persona, privilegiando el principio de máxima publicidad de la información.</w:t>
      </w:r>
    </w:p>
    <w:p w14:paraId="59E2B9A3" w14:textId="77777777" w:rsidR="000246D5" w:rsidRPr="009A6E1F" w:rsidRDefault="000246D5" w:rsidP="00A35E0B">
      <w:pPr>
        <w:pStyle w:val="Prrafodelista"/>
        <w:spacing w:line="360" w:lineRule="auto"/>
        <w:ind w:left="502"/>
        <w:jc w:val="both"/>
        <w:rPr>
          <w:rFonts w:ascii="Palatino Linotype" w:hAnsi="Palatino Linotype" w:cs="Arial"/>
          <w:i/>
        </w:rPr>
      </w:pPr>
    </w:p>
    <w:p w14:paraId="69F882DF" w14:textId="77777777"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9A6E1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4FDEDEC" w14:textId="77777777" w:rsidR="000246D5" w:rsidRPr="009A6E1F" w:rsidRDefault="000246D5" w:rsidP="00A35E0B">
      <w:pPr>
        <w:pStyle w:val="Prrafodelista"/>
        <w:spacing w:line="360" w:lineRule="auto"/>
        <w:ind w:left="505" w:right="567"/>
        <w:jc w:val="both"/>
        <w:rPr>
          <w:rFonts w:ascii="Palatino Linotype" w:hAnsi="Palatino Linotype" w:cs="Arial"/>
          <w:i/>
          <w:sz w:val="22"/>
        </w:rPr>
      </w:pPr>
      <w:r w:rsidRPr="009A6E1F">
        <w:rPr>
          <w:rFonts w:ascii="Palatino Linotype" w:hAnsi="Palatino Linotype" w:cs="Arial"/>
          <w:i/>
          <w:sz w:val="22"/>
        </w:rPr>
        <w:t>“</w:t>
      </w:r>
      <w:r w:rsidRPr="009A6E1F">
        <w:rPr>
          <w:rFonts w:ascii="Palatino Linotype" w:hAnsi="Palatino Linotype" w:cs="Arial"/>
          <w:b/>
          <w:i/>
          <w:color w:val="000000"/>
          <w:sz w:val="22"/>
        </w:rPr>
        <w:t>Artículo 12.</w:t>
      </w:r>
      <w:r w:rsidRPr="009A6E1F">
        <w:rPr>
          <w:rFonts w:ascii="Palatino Linotype" w:hAnsi="Palatino Linotype" w:cs="Arial"/>
          <w:i/>
          <w:color w:val="000000"/>
          <w:sz w:val="22"/>
        </w:rPr>
        <w:t xml:space="preserve"> Quienes generen, recopilen, administren, manejen, procesen, archiven o conserven información pública serán responsables de la misma en los términos de las disposiciones jurídicas aplicables. </w:t>
      </w:r>
    </w:p>
    <w:p w14:paraId="5207C6B5" w14:textId="77777777" w:rsidR="000246D5" w:rsidRPr="009A6E1F" w:rsidRDefault="000246D5" w:rsidP="00A35E0B">
      <w:pPr>
        <w:pStyle w:val="Prrafodelista"/>
        <w:spacing w:line="360" w:lineRule="auto"/>
        <w:ind w:left="505" w:right="567"/>
        <w:jc w:val="both"/>
        <w:rPr>
          <w:rFonts w:ascii="Palatino Linotype" w:hAnsi="Palatino Linotype" w:cs="Arial"/>
          <w:b/>
          <w:i/>
          <w:color w:val="000000"/>
          <w:sz w:val="22"/>
          <w:u w:val="single"/>
        </w:rPr>
      </w:pPr>
    </w:p>
    <w:p w14:paraId="0F5EDE74" w14:textId="77777777" w:rsidR="000246D5" w:rsidRPr="009A6E1F" w:rsidRDefault="000246D5" w:rsidP="00A35E0B">
      <w:pPr>
        <w:pStyle w:val="Prrafodelista"/>
        <w:spacing w:line="360" w:lineRule="auto"/>
        <w:ind w:left="505" w:right="567"/>
        <w:jc w:val="both"/>
        <w:rPr>
          <w:rFonts w:ascii="Palatino Linotype" w:hAnsi="Palatino Linotype" w:cs="Arial"/>
          <w:i/>
          <w:sz w:val="22"/>
        </w:rPr>
      </w:pPr>
      <w:r w:rsidRPr="009A6E1F">
        <w:rPr>
          <w:rFonts w:ascii="Palatino Linotype" w:hAnsi="Palatino Linotype" w:cs="Arial"/>
          <w:b/>
          <w:i/>
          <w:color w:val="000000"/>
          <w:sz w:val="22"/>
          <w:u w:val="single"/>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9A6E1F">
        <w:rPr>
          <w:rFonts w:ascii="Palatino Linotype" w:hAnsi="Palatino Linotype" w:cs="Arial"/>
          <w:b/>
          <w:i/>
          <w:color w:val="000000"/>
          <w:sz w:val="22"/>
          <w:u w:val="single"/>
        </w:rPr>
        <w:t>la misma</w:t>
      </w:r>
      <w:proofErr w:type="gramEnd"/>
      <w:r w:rsidRPr="009A6E1F">
        <w:rPr>
          <w:rFonts w:ascii="Palatino Linotype" w:hAnsi="Palatino Linotype" w:cs="Arial"/>
          <w:b/>
          <w:i/>
          <w:color w:val="000000"/>
          <w:sz w:val="22"/>
          <w:u w:val="single"/>
        </w:rPr>
        <w:t>, ni el presentarla conforme al interés del solicitante; no estarán obligados a generarla, resumirla, efectuar cálculos o practicar investigaciones.</w:t>
      </w:r>
      <w:r w:rsidRPr="009A6E1F">
        <w:rPr>
          <w:rFonts w:ascii="Palatino Linotype" w:hAnsi="Palatino Linotype" w:cs="Arial"/>
          <w:i/>
          <w:sz w:val="22"/>
        </w:rPr>
        <w:t>”</w:t>
      </w:r>
    </w:p>
    <w:p w14:paraId="4588D3AB" w14:textId="77777777" w:rsidR="000246D5" w:rsidRPr="009A6E1F" w:rsidRDefault="000246D5" w:rsidP="00A35E0B">
      <w:pPr>
        <w:pStyle w:val="Prrafodelista"/>
        <w:spacing w:line="360" w:lineRule="auto"/>
        <w:ind w:left="505" w:right="567"/>
        <w:jc w:val="both"/>
        <w:rPr>
          <w:rFonts w:ascii="Palatino Linotype" w:hAnsi="Palatino Linotype" w:cs="Arial"/>
          <w:color w:val="000000"/>
          <w:sz w:val="22"/>
        </w:rPr>
      </w:pPr>
      <w:r w:rsidRPr="009A6E1F">
        <w:rPr>
          <w:rFonts w:ascii="Palatino Linotype" w:hAnsi="Palatino Linotype" w:cs="Arial"/>
          <w:color w:val="000000"/>
          <w:sz w:val="22"/>
        </w:rPr>
        <w:t>Énfasis añadido</w:t>
      </w:r>
    </w:p>
    <w:p w14:paraId="37E048D5" w14:textId="77777777"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9A6E1F">
        <w:rPr>
          <w:rFonts w:ascii="Palatino Linotype" w:hAnsi="Palatino Linotype" w:cs="Arial"/>
          <w:color w:val="000000"/>
        </w:rPr>
        <w:lastRenderedPageBreak/>
        <w:t xml:space="preserve">En síntesis, el derecho de acceso a la información pública se satisface en aquellos casos en </w:t>
      </w:r>
      <w:r w:rsidRPr="009A6E1F">
        <w:rPr>
          <w:rFonts w:ascii="Palatino Linotype" w:hAnsi="Palatino Linotype" w:cs="Arial"/>
        </w:rPr>
        <w:t>que</w:t>
      </w:r>
      <w:r w:rsidRPr="009A6E1F">
        <w:rPr>
          <w:rFonts w:ascii="Palatino Linotype" w:hAnsi="Palatino Linotype" w:cs="Arial"/>
          <w:color w:val="000000"/>
        </w:rPr>
        <w:t xml:space="preserve"> </w:t>
      </w:r>
      <w:r w:rsidRPr="009A6E1F">
        <w:rPr>
          <w:rFonts w:ascii="Palatino Linotype" w:hAnsi="Palatino Linotype" w:cs="Arial"/>
        </w:rPr>
        <w:t>se</w:t>
      </w:r>
      <w:r w:rsidRPr="009A6E1F">
        <w:rPr>
          <w:rFonts w:ascii="Palatino Linotype" w:hAnsi="Palatino Linotype" w:cs="Arial"/>
          <w:color w:val="000000"/>
        </w:rPr>
        <w:t xml:space="preserve"> entregue el soporte documental en que conste la información pública. </w:t>
      </w:r>
      <w:r w:rsidRPr="009A6E1F">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9A6E1F">
        <w:rPr>
          <w:rFonts w:ascii="Palatino Linotype" w:hAnsi="Palatino Linotype" w:cs="Arial"/>
        </w:rPr>
        <w:t>generen</w:t>
      </w:r>
      <w:r w:rsidRPr="009A6E1F">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256E6C6" w14:textId="77777777" w:rsidR="000246D5" w:rsidRPr="009A6E1F" w:rsidRDefault="000246D5" w:rsidP="00A35E0B">
      <w:pPr>
        <w:pStyle w:val="Prrafodelista"/>
        <w:autoSpaceDE w:val="0"/>
        <w:autoSpaceDN w:val="0"/>
        <w:adjustRightInd w:val="0"/>
        <w:spacing w:line="360" w:lineRule="auto"/>
        <w:ind w:left="0"/>
        <w:jc w:val="both"/>
        <w:rPr>
          <w:rFonts w:ascii="Palatino Linotype" w:hAnsi="Palatino Linotype" w:cs="Arial"/>
          <w:color w:val="000000" w:themeColor="text1"/>
        </w:rPr>
      </w:pPr>
    </w:p>
    <w:p w14:paraId="4AE01A23" w14:textId="77777777"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9A6E1F">
        <w:rPr>
          <w:rFonts w:ascii="Palatino Linotype" w:hAnsi="Palatino Linotype" w:cs="Arial"/>
          <w:color w:val="000000" w:themeColor="text1"/>
        </w:rPr>
        <w:t xml:space="preserve">En esta misma tesitura, es de subrayar que el derecho de acceso a la información </w:t>
      </w:r>
      <w:r w:rsidRPr="009A6E1F">
        <w:rPr>
          <w:rFonts w:ascii="Palatino Linotype" w:hAnsi="Palatino Linotype" w:cs="Arial"/>
          <w:color w:val="000000"/>
        </w:rPr>
        <w:t>pública</w:t>
      </w:r>
      <w:r w:rsidRPr="009A6E1F">
        <w:rPr>
          <w:rFonts w:ascii="Palatino Linotype" w:hAnsi="Palatino Linotype" w:cs="Arial"/>
          <w:color w:val="000000" w:themeColor="text1"/>
        </w:rPr>
        <w:t xml:space="preserve">, consiste en que la información solicitada conste en un soporte documental en cualquiera de sus formas, a saber: </w:t>
      </w:r>
      <w:r w:rsidRPr="009A6E1F">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9A6E1F">
        <w:rPr>
          <w:rFonts w:ascii="Palatino Linotype" w:hAnsi="Palatino Linotype" w:cs="Arial"/>
          <w:color w:val="000000" w:themeColor="text1"/>
        </w:rPr>
        <w:t xml:space="preserve">; los que, </w:t>
      </w:r>
      <w:r w:rsidRPr="009A6E1F">
        <w:rPr>
          <w:rFonts w:ascii="Palatino Linotype" w:hAnsi="Palatino Linotype" w:cs="Arial"/>
        </w:rPr>
        <w:t>podrán estar en cualquier medio, sea escrito, impreso, sonoro, visual, electrónico, informático u holográfico</w:t>
      </w:r>
      <w:r w:rsidRPr="009A6E1F">
        <w:rPr>
          <w:rFonts w:ascii="Palatino Linotype" w:hAnsi="Palatino Linotype" w:cs="Arial"/>
          <w:color w:val="000000" w:themeColor="text1"/>
        </w:rPr>
        <w:t xml:space="preserve">, de conformidad con el artículo 3, fracción XI, de la Ley de la materia, el cual dispone lo siguiente: </w:t>
      </w:r>
    </w:p>
    <w:p w14:paraId="7BB527AE" w14:textId="77777777" w:rsidR="000246D5" w:rsidRPr="009A6E1F" w:rsidRDefault="000246D5" w:rsidP="00A35E0B">
      <w:pPr>
        <w:spacing w:line="360" w:lineRule="auto"/>
        <w:ind w:left="567" w:right="567"/>
        <w:jc w:val="both"/>
        <w:rPr>
          <w:rFonts w:ascii="Palatino Linotype" w:hAnsi="Palatino Linotype" w:cs="Arial"/>
          <w:i/>
          <w:color w:val="000000"/>
          <w:sz w:val="22"/>
        </w:rPr>
      </w:pPr>
      <w:r w:rsidRPr="009A6E1F">
        <w:rPr>
          <w:rFonts w:ascii="Palatino Linotype" w:hAnsi="Palatino Linotype" w:cs="Arial"/>
          <w:i/>
          <w:color w:val="000000"/>
          <w:sz w:val="22"/>
        </w:rPr>
        <w:t>“</w:t>
      </w:r>
      <w:r w:rsidRPr="009A6E1F">
        <w:rPr>
          <w:rFonts w:ascii="Palatino Linotype" w:hAnsi="Palatino Linotype" w:cs="Arial"/>
          <w:b/>
          <w:i/>
          <w:color w:val="000000"/>
          <w:sz w:val="22"/>
        </w:rPr>
        <w:t xml:space="preserve">Artículo 3. </w:t>
      </w:r>
      <w:r w:rsidRPr="009A6E1F">
        <w:rPr>
          <w:rFonts w:ascii="Palatino Linotype" w:hAnsi="Palatino Linotype" w:cs="Arial"/>
          <w:i/>
          <w:color w:val="000000"/>
          <w:sz w:val="22"/>
        </w:rPr>
        <w:t>Para los efectos de la presente Ley se entenderá por:</w:t>
      </w:r>
    </w:p>
    <w:p w14:paraId="6FC037E4" w14:textId="77777777" w:rsidR="000246D5" w:rsidRPr="009A6E1F" w:rsidRDefault="000246D5" w:rsidP="00A35E0B">
      <w:pPr>
        <w:spacing w:line="360" w:lineRule="auto"/>
        <w:ind w:left="567" w:right="567"/>
        <w:jc w:val="both"/>
        <w:rPr>
          <w:rFonts w:ascii="Palatino Linotype" w:hAnsi="Palatino Linotype" w:cs="Arial"/>
          <w:i/>
          <w:color w:val="000000"/>
          <w:sz w:val="22"/>
        </w:rPr>
      </w:pPr>
      <w:r w:rsidRPr="009A6E1F">
        <w:rPr>
          <w:rFonts w:ascii="Palatino Linotype" w:hAnsi="Palatino Linotype" w:cs="Arial"/>
          <w:i/>
          <w:color w:val="000000"/>
          <w:sz w:val="22"/>
        </w:rPr>
        <w:t>(…)</w:t>
      </w:r>
    </w:p>
    <w:p w14:paraId="3C2D256E" w14:textId="77777777" w:rsidR="000246D5" w:rsidRPr="009A6E1F" w:rsidRDefault="000246D5" w:rsidP="00A35E0B">
      <w:pPr>
        <w:spacing w:line="360" w:lineRule="auto"/>
        <w:ind w:left="567" w:right="567"/>
        <w:jc w:val="both"/>
        <w:rPr>
          <w:rFonts w:ascii="Palatino Linotype" w:hAnsi="Palatino Linotype" w:cs="Arial"/>
          <w:i/>
          <w:color w:val="000000"/>
          <w:sz w:val="22"/>
        </w:rPr>
      </w:pPr>
      <w:r w:rsidRPr="009A6E1F">
        <w:rPr>
          <w:rFonts w:ascii="Palatino Linotype" w:hAnsi="Palatino Linotype" w:cs="Arial"/>
          <w:b/>
          <w:i/>
          <w:color w:val="000000"/>
          <w:sz w:val="22"/>
        </w:rPr>
        <w:t>XI. Documento:</w:t>
      </w:r>
      <w:r w:rsidRPr="009A6E1F">
        <w:rPr>
          <w:rFonts w:ascii="Palatino Linotype" w:hAnsi="Palatino Linotype"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w:t>
      </w:r>
      <w:r w:rsidRPr="009A6E1F">
        <w:rPr>
          <w:rFonts w:ascii="Palatino Linotype" w:hAnsi="Palatino Linotype" w:cs="Arial"/>
          <w:i/>
          <w:color w:val="000000"/>
          <w:sz w:val="22"/>
        </w:rPr>
        <w:lastRenderedPageBreak/>
        <w:t>estar en cualquier medio, sea escrito, impreso, sonoro, visual, electrónico, informático u holográfico;</w:t>
      </w:r>
    </w:p>
    <w:p w14:paraId="2B01D3B0" w14:textId="77777777" w:rsidR="000246D5" w:rsidRPr="009A6E1F" w:rsidRDefault="000246D5" w:rsidP="00A35E0B">
      <w:pPr>
        <w:spacing w:line="360" w:lineRule="auto"/>
        <w:ind w:left="567" w:right="567"/>
        <w:jc w:val="both"/>
        <w:rPr>
          <w:rFonts w:ascii="Palatino Linotype" w:hAnsi="Palatino Linotype" w:cs="Arial"/>
          <w:i/>
          <w:color w:val="000000"/>
          <w:sz w:val="22"/>
        </w:rPr>
      </w:pPr>
      <w:r w:rsidRPr="009A6E1F">
        <w:rPr>
          <w:rFonts w:ascii="Palatino Linotype" w:hAnsi="Palatino Linotype" w:cs="Arial"/>
          <w:i/>
          <w:color w:val="000000"/>
          <w:sz w:val="22"/>
        </w:rPr>
        <w:t>(…)”</w:t>
      </w:r>
    </w:p>
    <w:p w14:paraId="0022E1E8" w14:textId="77777777" w:rsidR="000246D5" w:rsidRPr="009A6E1F" w:rsidRDefault="000246D5" w:rsidP="00A35E0B">
      <w:pPr>
        <w:autoSpaceDE w:val="0"/>
        <w:autoSpaceDN w:val="0"/>
        <w:adjustRightInd w:val="0"/>
        <w:spacing w:line="360" w:lineRule="auto"/>
        <w:jc w:val="both"/>
        <w:rPr>
          <w:rFonts w:ascii="Palatino Linotype" w:hAnsi="Palatino Linotype" w:cs="Arial"/>
        </w:rPr>
      </w:pPr>
    </w:p>
    <w:p w14:paraId="55412206" w14:textId="77777777"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rPr>
      </w:pPr>
      <w:r w:rsidRPr="009A6E1F">
        <w:rPr>
          <w:rFonts w:ascii="Palatino Linotype" w:hAnsi="Palatino Linotype" w:cs="Arial"/>
        </w:rPr>
        <w:t xml:space="preserve">Siendo aplicable el Criterio </w:t>
      </w:r>
      <w:r w:rsidRPr="009A6E1F">
        <w:rPr>
          <w:rFonts w:ascii="Palatino Linotype" w:hAnsi="Palatino Linotype" w:cs="Arial"/>
          <w:bCs/>
          <w:lang w:eastAsia="es-MX"/>
        </w:rPr>
        <w:t xml:space="preserve">de interpretación en el orden administrativo número 0002-11, emitido por </w:t>
      </w:r>
      <w:r w:rsidRPr="009A6E1F">
        <w:rPr>
          <w:rFonts w:ascii="Palatino Linotype" w:hAnsi="Palatino Linotype" w:cs="Arial"/>
          <w:color w:val="000000" w:themeColor="text1"/>
        </w:rPr>
        <w:t>Acuerdo</w:t>
      </w:r>
      <w:r w:rsidRPr="009A6E1F">
        <w:rPr>
          <w:rFonts w:ascii="Palatino Linotype" w:hAnsi="Palatino Linotype" w:cs="Arial"/>
          <w:bCs/>
          <w:lang w:eastAsia="es-MX"/>
        </w:rPr>
        <w:t xml:space="preserve">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9A6E1F">
        <w:rPr>
          <w:rFonts w:ascii="Palatino Linotype" w:hAnsi="Palatino Linotype" w:cs="Arial"/>
        </w:rPr>
        <w:t>cuyo rubro y texto dispone:</w:t>
      </w:r>
    </w:p>
    <w:p w14:paraId="4F3267DE" w14:textId="77777777" w:rsidR="000246D5" w:rsidRPr="009A6E1F" w:rsidRDefault="000246D5" w:rsidP="00A35E0B">
      <w:pPr>
        <w:spacing w:line="360" w:lineRule="auto"/>
        <w:ind w:left="567" w:right="567"/>
        <w:jc w:val="both"/>
        <w:rPr>
          <w:rFonts w:ascii="Palatino Linotype" w:hAnsi="Palatino Linotype" w:cs="Arial"/>
          <w:b/>
          <w:i/>
          <w:sz w:val="22"/>
        </w:rPr>
      </w:pPr>
      <w:r w:rsidRPr="009A6E1F">
        <w:rPr>
          <w:rFonts w:ascii="Palatino Linotype" w:hAnsi="Palatino Linotype" w:cs="Arial"/>
          <w:b/>
          <w:sz w:val="22"/>
        </w:rPr>
        <w:t>“</w:t>
      </w:r>
      <w:r w:rsidRPr="009A6E1F">
        <w:rPr>
          <w:rFonts w:ascii="Palatino Linotype" w:hAnsi="Palatino Linotype" w:cs="Arial"/>
          <w:b/>
          <w:i/>
          <w:sz w:val="22"/>
        </w:rPr>
        <w:t>CRITERIO 0002-11</w:t>
      </w:r>
    </w:p>
    <w:p w14:paraId="5BC787D6" w14:textId="77777777" w:rsidR="000246D5" w:rsidRPr="009A6E1F" w:rsidRDefault="000246D5" w:rsidP="00A35E0B">
      <w:pPr>
        <w:spacing w:line="360" w:lineRule="auto"/>
        <w:ind w:left="567" w:right="567"/>
        <w:jc w:val="both"/>
        <w:rPr>
          <w:rFonts w:ascii="Palatino Linotype" w:hAnsi="Palatino Linotype" w:cs="Arial"/>
          <w:i/>
          <w:sz w:val="22"/>
        </w:rPr>
      </w:pPr>
      <w:r w:rsidRPr="009A6E1F">
        <w:rPr>
          <w:rFonts w:ascii="Palatino Linotype" w:hAnsi="Palatino Linotype" w:cs="Arial"/>
          <w:b/>
          <w:i/>
          <w:sz w:val="22"/>
        </w:rPr>
        <w:t xml:space="preserve">INFORMACIÓN PÚBLICA, CONCEPTO DE, EN MATERIA DE TRANSPARENCIA. INTERPRETACIÓN SISTEMÁTICA DE LOS ARTÍCULOS 2°, FRACCIÓN </w:t>
      </w:r>
      <w:r w:rsidRPr="009A6E1F">
        <w:rPr>
          <w:rFonts w:ascii="Palatino Linotype" w:hAnsi="Palatino Linotype" w:cs="Arial"/>
          <w:b/>
          <w:bCs/>
          <w:i/>
          <w:sz w:val="22"/>
        </w:rPr>
        <w:t xml:space="preserve">V, XV, Y XVI, </w:t>
      </w:r>
      <w:r w:rsidRPr="009A6E1F">
        <w:rPr>
          <w:rFonts w:ascii="Palatino Linotype" w:hAnsi="Palatino Linotype" w:cs="Arial"/>
          <w:b/>
          <w:i/>
          <w:sz w:val="22"/>
        </w:rPr>
        <w:t>3°, 4°, 11 Y 41.</w:t>
      </w:r>
      <w:r w:rsidRPr="009A6E1F">
        <w:rPr>
          <w:rFonts w:ascii="Palatino Linotype" w:hAnsi="Palatino Linotype" w:cs="Arial"/>
          <w:i/>
          <w:sz w:val="22"/>
        </w:rPr>
        <w:t xml:space="preserve"> De conformidad con los artículos antes referidos, el derecho de acceso a la información </w:t>
      </w:r>
      <w:proofErr w:type="gramStart"/>
      <w:r w:rsidRPr="009A6E1F">
        <w:rPr>
          <w:rFonts w:ascii="Palatino Linotype" w:hAnsi="Palatino Linotype" w:cs="Arial"/>
          <w:i/>
          <w:sz w:val="22"/>
        </w:rPr>
        <w:t>pública,</w:t>
      </w:r>
      <w:proofErr w:type="gramEnd"/>
      <w:r w:rsidRPr="009A6E1F">
        <w:rPr>
          <w:rFonts w:ascii="Palatino Linotype" w:hAnsi="Palatino Linotype" w:cs="Arial"/>
          <w:i/>
          <w:sz w:val="22"/>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0B314EE" w14:textId="77777777" w:rsidR="000246D5" w:rsidRPr="009A6E1F" w:rsidRDefault="000246D5" w:rsidP="00A35E0B">
      <w:pPr>
        <w:spacing w:line="360" w:lineRule="auto"/>
        <w:ind w:left="567" w:right="567"/>
        <w:jc w:val="both"/>
        <w:rPr>
          <w:rFonts w:ascii="Palatino Linotype" w:hAnsi="Palatino Linotype" w:cs="Arial"/>
          <w:i/>
          <w:sz w:val="22"/>
        </w:rPr>
      </w:pPr>
      <w:r w:rsidRPr="009A6E1F">
        <w:rPr>
          <w:rFonts w:ascii="Palatino Linotype" w:hAnsi="Palatino Linotype" w:cs="Arial"/>
          <w:i/>
          <w:sz w:val="22"/>
        </w:rPr>
        <w:t xml:space="preserve">En </w:t>
      </w:r>
      <w:proofErr w:type="gramStart"/>
      <w:r w:rsidRPr="009A6E1F">
        <w:rPr>
          <w:rFonts w:ascii="Palatino Linotype" w:hAnsi="Palatino Linotype" w:cs="Arial"/>
          <w:i/>
          <w:sz w:val="22"/>
        </w:rPr>
        <w:t>consecuencia</w:t>
      </w:r>
      <w:proofErr w:type="gramEnd"/>
      <w:r w:rsidRPr="009A6E1F">
        <w:rPr>
          <w:rFonts w:ascii="Palatino Linotype" w:hAnsi="Palatino Linotype" w:cs="Arial"/>
          <w:i/>
          <w:sz w:val="22"/>
        </w:rPr>
        <w:t xml:space="preserve"> el acceso a la información se refiere a que se cumplan cualquiera de los siguientes tres supuestos:</w:t>
      </w:r>
    </w:p>
    <w:p w14:paraId="4136AF6D" w14:textId="77777777" w:rsidR="000246D5" w:rsidRPr="009A6E1F" w:rsidRDefault="000246D5" w:rsidP="00A35E0B">
      <w:pPr>
        <w:spacing w:line="360" w:lineRule="auto"/>
        <w:ind w:left="567" w:right="567"/>
        <w:jc w:val="both"/>
        <w:rPr>
          <w:rFonts w:ascii="Palatino Linotype" w:hAnsi="Palatino Linotype" w:cs="Arial"/>
          <w:b/>
          <w:i/>
          <w:sz w:val="22"/>
        </w:rPr>
      </w:pPr>
      <w:r w:rsidRPr="009A6E1F">
        <w:rPr>
          <w:rFonts w:ascii="Palatino Linotype" w:hAnsi="Palatino Linotype" w:cs="Arial"/>
          <w:b/>
          <w:i/>
          <w:sz w:val="22"/>
        </w:rPr>
        <w:t xml:space="preserve">1) </w:t>
      </w:r>
      <w:r w:rsidRPr="009A6E1F">
        <w:rPr>
          <w:rFonts w:ascii="Palatino Linotype" w:hAnsi="Palatino Linotype" w:cs="Arial"/>
          <w:b/>
          <w:i/>
          <w:sz w:val="22"/>
          <w:u w:val="single"/>
        </w:rPr>
        <w:t xml:space="preserve">Que se trate de información registrada en cualquier soporte documental, </w:t>
      </w:r>
      <w:proofErr w:type="gramStart"/>
      <w:r w:rsidRPr="009A6E1F">
        <w:rPr>
          <w:rFonts w:ascii="Palatino Linotype" w:hAnsi="Palatino Linotype" w:cs="Arial"/>
          <w:b/>
          <w:i/>
          <w:sz w:val="22"/>
          <w:u w:val="single"/>
        </w:rPr>
        <w:t>que</w:t>
      </w:r>
      <w:proofErr w:type="gramEnd"/>
      <w:r w:rsidRPr="009A6E1F">
        <w:rPr>
          <w:rFonts w:ascii="Palatino Linotype" w:hAnsi="Palatino Linotype" w:cs="Arial"/>
          <w:b/>
          <w:i/>
          <w:sz w:val="22"/>
          <w:u w:val="single"/>
        </w:rPr>
        <w:t xml:space="preserve"> en ejercicio de las atribuciones conferidas, sea generada por los Sujetos Obligados;</w:t>
      </w:r>
    </w:p>
    <w:p w14:paraId="69F4AE94" w14:textId="77777777" w:rsidR="000246D5" w:rsidRPr="009A6E1F" w:rsidRDefault="000246D5" w:rsidP="00A35E0B">
      <w:pPr>
        <w:spacing w:line="360" w:lineRule="auto"/>
        <w:ind w:left="567" w:right="567"/>
        <w:jc w:val="both"/>
        <w:rPr>
          <w:rFonts w:ascii="Palatino Linotype" w:hAnsi="Palatino Linotype" w:cs="Arial"/>
          <w:i/>
          <w:sz w:val="22"/>
        </w:rPr>
      </w:pPr>
      <w:r w:rsidRPr="009A6E1F">
        <w:rPr>
          <w:rFonts w:ascii="Palatino Linotype" w:hAnsi="Palatino Linotype" w:cs="Arial"/>
          <w:i/>
          <w:sz w:val="22"/>
        </w:rPr>
        <w:t xml:space="preserve">2) Que se trate de información registrada en cualquier soporte documental, </w:t>
      </w:r>
      <w:proofErr w:type="gramStart"/>
      <w:r w:rsidRPr="009A6E1F">
        <w:rPr>
          <w:rFonts w:ascii="Palatino Linotype" w:hAnsi="Palatino Linotype" w:cs="Arial"/>
          <w:i/>
          <w:sz w:val="22"/>
        </w:rPr>
        <w:t>que</w:t>
      </w:r>
      <w:proofErr w:type="gramEnd"/>
      <w:r w:rsidRPr="009A6E1F">
        <w:rPr>
          <w:rFonts w:ascii="Palatino Linotype" w:hAnsi="Palatino Linotype" w:cs="Arial"/>
          <w:i/>
          <w:sz w:val="22"/>
        </w:rPr>
        <w:t xml:space="preserve"> en ejercicio de las atribuciones conferidas, sea administrada por los Sujetos Obligados, y</w:t>
      </w:r>
    </w:p>
    <w:p w14:paraId="6ADA56A1" w14:textId="77777777" w:rsidR="000246D5" w:rsidRPr="009A6E1F" w:rsidRDefault="000246D5" w:rsidP="00A35E0B">
      <w:pPr>
        <w:spacing w:line="360" w:lineRule="auto"/>
        <w:ind w:left="567" w:right="567"/>
        <w:jc w:val="both"/>
        <w:rPr>
          <w:rFonts w:ascii="Palatino Linotype" w:hAnsi="Palatino Linotype" w:cs="Arial"/>
          <w:i/>
          <w:sz w:val="22"/>
        </w:rPr>
      </w:pPr>
      <w:r w:rsidRPr="009A6E1F">
        <w:rPr>
          <w:rFonts w:ascii="Palatino Linotype" w:hAnsi="Palatino Linotype" w:cs="Arial"/>
          <w:i/>
          <w:sz w:val="22"/>
        </w:rPr>
        <w:t xml:space="preserve">3) Que se trate de información registrada en cualquier soporte documental, </w:t>
      </w:r>
      <w:proofErr w:type="gramStart"/>
      <w:r w:rsidRPr="009A6E1F">
        <w:rPr>
          <w:rFonts w:ascii="Palatino Linotype" w:hAnsi="Palatino Linotype" w:cs="Arial"/>
          <w:i/>
          <w:sz w:val="22"/>
        </w:rPr>
        <w:t>que</w:t>
      </w:r>
      <w:proofErr w:type="gramEnd"/>
      <w:r w:rsidRPr="009A6E1F">
        <w:rPr>
          <w:rFonts w:ascii="Palatino Linotype" w:hAnsi="Palatino Linotype" w:cs="Arial"/>
          <w:i/>
          <w:sz w:val="22"/>
        </w:rPr>
        <w:t xml:space="preserve"> en ejercicio de las atribuciones conferidas, se encuentre en posesión de los Sujetos Obligados.”</w:t>
      </w:r>
    </w:p>
    <w:p w14:paraId="553A49C9" w14:textId="77777777" w:rsidR="000246D5" w:rsidRPr="009A6E1F" w:rsidRDefault="000246D5" w:rsidP="00A35E0B">
      <w:pPr>
        <w:tabs>
          <w:tab w:val="left" w:pos="851"/>
        </w:tabs>
        <w:spacing w:line="360" w:lineRule="auto"/>
        <w:ind w:left="567" w:right="567"/>
        <w:rPr>
          <w:rFonts w:ascii="Palatino Linotype" w:hAnsi="Palatino Linotype" w:cs="Arial"/>
          <w:sz w:val="22"/>
        </w:rPr>
      </w:pPr>
      <w:r w:rsidRPr="009A6E1F">
        <w:rPr>
          <w:rFonts w:ascii="Palatino Linotype" w:hAnsi="Palatino Linotype" w:cs="Arial"/>
          <w:sz w:val="22"/>
        </w:rPr>
        <w:lastRenderedPageBreak/>
        <w:t>(Énfasis Añadido)</w:t>
      </w:r>
    </w:p>
    <w:p w14:paraId="382D820E" w14:textId="77777777" w:rsidR="000246D5" w:rsidRPr="009A6E1F" w:rsidRDefault="000246D5" w:rsidP="00A35E0B">
      <w:pPr>
        <w:pStyle w:val="Prrafodelista"/>
        <w:autoSpaceDE w:val="0"/>
        <w:autoSpaceDN w:val="0"/>
        <w:adjustRightInd w:val="0"/>
        <w:spacing w:line="360" w:lineRule="auto"/>
        <w:ind w:left="0"/>
        <w:jc w:val="both"/>
        <w:rPr>
          <w:rFonts w:ascii="Palatino Linotype" w:hAnsi="Palatino Linotype" w:cs="Arial"/>
          <w:color w:val="000000"/>
          <w:sz w:val="22"/>
        </w:rPr>
      </w:pPr>
    </w:p>
    <w:p w14:paraId="44E32B5A" w14:textId="77777777"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rPr>
      </w:pPr>
      <w:r w:rsidRPr="009A6E1F">
        <w:rPr>
          <w:rFonts w:ascii="Palatino Linotype" w:eastAsia="Calibri" w:hAnsi="Palatino Linotype"/>
        </w:rPr>
        <w:t xml:space="preserve">Por su </w:t>
      </w:r>
      <w:r w:rsidRPr="009A6E1F">
        <w:rPr>
          <w:rFonts w:ascii="Palatino Linotype" w:hAnsi="Palatino Linotype" w:cs="Arial"/>
        </w:rPr>
        <w:t>parte</w:t>
      </w:r>
      <w:r w:rsidRPr="009A6E1F">
        <w:rPr>
          <w:rFonts w:ascii="Palatino Linotype" w:eastAsia="Calibri" w:hAnsi="Palatino Linotype"/>
        </w:rPr>
        <w:t xml:space="preserve"> los artículos 160 y 166, </w:t>
      </w:r>
      <w:r w:rsidRPr="009A6E1F">
        <w:rPr>
          <w:rFonts w:ascii="Palatino Linotype" w:hAnsi="Palatino Linotype"/>
          <w:bCs/>
        </w:rPr>
        <w:t xml:space="preserve">de la Ley local en la materia, que se reproduce </w:t>
      </w:r>
      <w:r w:rsidRPr="009A6E1F">
        <w:rPr>
          <w:rFonts w:ascii="Palatino Linotype" w:hAnsi="Palatino Linotype" w:cs="Arial"/>
        </w:rPr>
        <w:t>de</w:t>
      </w:r>
      <w:r w:rsidRPr="009A6E1F">
        <w:rPr>
          <w:rFonts w:ascii="Palatino Linotype" w:hAnsi="Palatino Linotype"/>
          <w:bCs/>
        </w:rPr>
        <w:t xml:space="preserve"> la siguiente forma</w:t>
      </w:r>
      <w:r w:rsidRPr="009A6E1F">
        <w:rPr>
          <w:rFonts w:ascii="Palatino Linotype" w:hAnsi="Palatino Linotype"/>
        </w:rPr>
        <w:t>:</w:t>
      </w:r>
    </w:p>
    <w:p w14:paraId="3E6A1C41" w14:textId="77777777" w:rsidR="000246D5" w:rsidRPr="009A6E1F" w:rsidRDefault="000246D5" w:rsidP="00A35E0B">
      <w:pPr>
        <w:spacing w:line="360" w:lineRule="auto"/>
        <w:ind w:left="567" w:right="567"/>
        <w:jc w:val="both"/>
        <w:rPr>
          <w:rFonts w:ascii="Palatino Linotype" w:hAnsi="Palatino Linotype"/>
          <w:i/>
          <w:sz w:val="22"/>
        </w:rPr>
      </w:pPr>
      <w:r w:rsidRPr="009A6E1F">
        <w:rPr>
          <w:rFonts w:ascii="Palatino Linotype" w:hAnsi="Palatino Linotype"/>
          <w:i/>
          <w:sz w:val="22"/>
        </w:rPr>
        <w:t>“</w:t>
      </w:r>
      <w:r w:rsidRPr="009A6E1F">
        <w:rPr>
          <w:rFonts w:ascii="Palatino Linotype" w:hAnsi="Palatino Linotype"/>
          <w:b/>
          <w:i/>
          <w:sz w:val="22"/>
        </w:rPr>
        <w:t>Artículo 160.</w:t>
      </w:r>
      <w:r w:rsidRPr="009A6E1F">
        <w:rPr>
          <w:rFonts w:ascii="Palatino Linotype" w:hAnsi="Palatino Linotype"/>
          <w:i/>
          <w:sz w:val="22"/>
        </w:rPr>
        <w:t xml:space="preserve"> </w:t>
      </w:r>
      <w:r w:rsidRPr="009A6E1F">
        <w:rPr>
          <w:rFonts w:ascii="Palatino Linotype" w:hAnsi="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9A6E1F">
        <w:rPr>
          <w:rFonts w:ascii="Palatino Linotype" w:hAnsi="Palatino Linotype"/>
          <w:i/>
          <w:sz w:val="22"/>
        </w:rPr>
        <w:t>.</w:t>
      </w:r>
    </w:p>
    <w:p w14:paraId="07CAAFFA" w14:textId="77777777" w:rsidR="000246D5" w:rsidRPr="009A6E1F" w:rsidRDefault="000246D5" w:rsidP="00A35E0B">
      <w:pPr>
        <w:spacing w:line="360" w:lineRule="auto"/>
        <w:ind w:left="567" w:right="567"/>
        <w:jc w:val="both"/>
        <w:rPr>
          <w:rFonts w:ascii="Palatino Linotype" w:hAnsi="Palatino Linotype"/>
          <w:i/>
          <w:sz w:val="22"/>
        </w:rPr>
      </w:pPr>
    </w:p>
    <w:p w14:paraId="05CDAC71" w14:textId="77777777" w:rsidR="000246D5" w:rsidRPr="009A6E1F" w:rsidRDefault="000246D5" w:rsidP="00A35E0B">
      <w:pPr>
        <w:spacing w:line="360" w:lineRule="auto"/>
        <w:ind w:left="567" w:right="567"/>
        <w:jc w:val="both"/>
        <w:rPr>
          <w:rFonts w:ascii="Palatino Linotype" w:hAnsi="Palatino Linotype"/>
          <w:i/>
          <w:sz w:val="22"/>
        </w:rPr>
      </w:pPr>
      <w:proofErr w:type="gramStart"/>
      <w:r w:rsidRPr="009A6E1F">
        <w:rPr>
          <w:rFonts w:ascii="Palatino Linotype" w:hAnsi="Palatino Linotype"/>
          <w:i/>
          <w:sz w:val="22"/>
        </w:rPr>
        <w:t>En caso que</w:t>
      </w:r>
      <w:proofErr w:type="gramEnd"/>
      <w:r w:rsidRPr="009A6E1F">
        <w:rPr>
          <w:rFonts w:ascii="Palatino Linotype" w:hAnsi="Palatino Linotype"/>
          <w:i/>
          <w:sz w:val="22"/>
        </w:rPr>
        <w:t xml:space="preserve"> la información solicitada consista en bases de datos se deberá privilegiar la entrega de la misma en formatos abiertos.</w:t>
      </w:r>
    </w:p>
    <w:p w14:paraId="16178471" w14:textId="77777777" w:rsidR="008E0423" w:rsidRPr="009A6E1F" w:rsidRDefault="008E0423" w:rsidP="00A35E0B">
      <w:pPr>
        <w:spacing w:line="360" w:lineRule="auto"/>
        <w:ind w:left="567" w:right="567"/>
        <w:jc w:val="both"/>
        <w:rPr>
          <w:rFonts w:ascii="Palatino Linotype" w:hAnsi="Palatino Linotype"/>
          <w:i/>
          <w:sz w:val="22"/>
        </w:rPr>
      </w:pPr>
    </w:p>
    <w:p w14:paraId="3E5D1B61" w14:textId="77777777" w:rsidR="000246D5" w:rsidRPr="009A6E1F" w:rsidRDefault="000246D5" w:rsidP="00A35E0B">
      <w:pPr>
        <w:spacing w:line="360" w:lineRule="auto"/>
        <w:ind w:left="567" w:right="567"/>
        <w:jc w:val="both"/>
        <w:rPr>
          <w:rFonts w:ascii="Palatino Linotype" w:hAnsi="Palatino Linotype" w:cs="Arial"/>
          <w:i/>
          <w:sz w:val="22"/>
          <w:u w:val="single"/>
        </w:rPr>
      </w:pPr>
      <w:r w:rsidRPr="009A6E1F">
        <w:rPr>
          <w:rFonts w:ascii="Palatino Linotype" w:hAnsi="Palatino Linotype" w:cs="Arial"/>
          <w:b/>
          <w:i/>
          <w:sz w:val="22"/>
        </w:rPr>
        <w:t>Artículo 166.</w:t>
      </w:r>
      <w:r w:rsidRPr="009A6E1F">
        <w:rPr>
          <w:rFonts w:ascii="Palatino Linotype" w:hAnsi="Palatino Linotype" w:cs="Arial"/>
          <w:i/>
          <w:sz w:val="22"/>
        </w:rPr>
        <w:t xml:space="preserve"> </w:t>
      </w:r>
      <w:r w:rsidRPr="009A6E1F">
        <w:rPr>
          <w:rFonts w:ascii="Palatino Linotype" w:hAnsi="Palatino Linotype" w:cs="Arial"/>
          <w:i/>
          <w:sz w:val="22"/>
          <w:u w:val="single"/>
        </w:rPr>
        <w:t xml:space="preserve">La obligación de acceso a la información pública se tendrá por cumplida cuando el solicitante tenga a su disposición la información requerida, o cuando realice la consulta de </w:t>
      </w:r>
      <w:proofErr w:type="gramStart"/>
      <w:r w:rsidRPr="009A6E1F">
        <w:rPr>
          <w:rFonts w:ascii="Palatino Linotype" w:hAnsi="Palatino Linotype" w:cs="Arial"/>
          <w:i/>
          <w:sz w:val="22"/>
          <w:u w:val="single"/>
        </w:rPr>
        <w:t>la misma</w:t>
      </w:r>
      <w:proofErr w:type="gramEnd"/>
      <w:r w:rsidRPr="009A6E1F">
        <w:rPr>
          <w:rFonts w:ascii="Palatino Linotype" w:hAnsi="Palatino Linotype" w:cs="Arial"/>
          <w:i/>
          <w:sz w:val="22"/>
          <w:u w:val="single"/>
        </w:rPr>
        <w:t xml:space="preserve"> en el lugar en el que ésta se localice.</w:t>
      </w:r>
    </w:p>
    <w:p w14:paraId="14F03826" w14:textId="77777777" w:rsidR="000246D5" w:rsidRPr="009A6E1F" w:rsidRDefault="000246D5" w:rsidP="00A35E0B">
      <w:pPr>
        <w:spacing w:line="360" w:lineRule="auto"/>
        <w:ind w:left="567" w:right="567"/>
        <w:jc w:val="both"/>
        <w:rPr>
          <w:rFonts w:ascii="Palatino Linotype" w:hAnsi="Palatino Linotype" w:cs="Arial"/>
          <w:sz w:val="22"/>
        </w:rPr>
      </w:pPr>
      <w:r w:rsidRPr="009A6E1F">
        <w:rPr>
          <w:rFonts w:ascii="Palatino Linotype" w:hAnsi="Palatino Linotype" w:cs="Arial"/>
          <w:sz w:val="22"/>
        </w:rPr>
        <w:t>Énfasis añadido</w:t>
      </w:r>
    </w:p>
    <w:p w14:paraId="5EA6D076" w14:textId="77777777" w:rsidR="000246D5" w:rsidRPr="009A6E1F" w:rsidRDefault="000246D5" w:rsidP="00A35E0B">
      <w:pPr>
        <w:spacing w:line="360" w:lineRule="auto"/>
        <w:jc w:val="both"/>
        <w:rPr>
          <w:rFonts w:ascii="Palatino Linotype" w:hAnsi="Palatino Linotype"/>
        </w:rPr>
      </w:pPr>
    </w:p>
    <w:p w14:paraId="409823B9" w14:textId="7CD3A6B5" w:rsidR="000246D5" w:rsidRPr="009A6E1F"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olor w:val="000000"/>
        </w:rPr>
      </w:pPr>
      <w:r w:rsidRPr="009A6E1F">
        <w:rPr>
          <w:rFonts w:ascii="Palatino Linotype" w:hAnsi="Palatino Linotype"/>
        </w:rPr>
        <w:t xml:space="preserve">Así que la obligación de los Sujetos Obligados de dar acceso a la información pública que generen, </w:t>
      </w:r>
      <w:proofErr w:type="gramStart"/>
      <w:r w:rsidRPr="009A6E1F">
        <w:rPr>
          <w:rFonts w:ascii="Palatino Linotype" w:hAnsi="Palatino Linotype"/>
        </w:rPr>
        <w:t>administren</w:t>
      </w:r>
      <w:proofErr w:type="gramEnd"/>
      <w:r w:rsidRPr="009A6E1F">
        <w:rPr>
          <w:rFonts w:ascii="Palatino Linotype" w:hAnsi="Palatino Linotype"/>
        </w:rPr>
        <w:t xml:space="preserve"> o posean, se tendrá por cumplida cuando el solicitante tenga a su disposición la información requerida, o cuando realice la consulta de la misma en el lugar que ésta se localice, siempre y cuando así resultare procedente. De modo que con el documento remitido y sumado a que este Instituto no está facultado para dudar de la veracidad de la respuesta en términos de los argumentos </w:t>
      </w:r>
      <w:r w:rsidRPr="009A6E1F">
        <w:rPr>
          <w:rFonts w:ascii="Palatino Linotype" w:hAnsi="Palatino Linotype"/>
        </w:rPr>
        <w:lastRenderedPageBreak/>
        <w:t>anteriormente expuestos al respecto que se tienen por reproducidos como si a la letra constaran, se tiene por colmado el rubro de mérito.</w:t>
      </w:r>
    </w:p>
    <w:p w14:paraId="2A6238CC" w14:textId="4682A1DC" w:rsidR="00357E7C" w:rsidRPr="009A6E1F" w:rsidRDefault="00357E7C" w:rsidP="00A35E0B">
      <w:pPr>
        <w:spacing w:line="360" w:lineRule="auto"/>
        <w:ind w:right="49"/>
        <w:contextualSpacing/>
        <w:jc w:val="both"/>
        <w:rPr>
          <w:rFonts w:ascii="Palatino Linotype" w:eastAsia="Palatino Linotype" w:hAnsi="Palatino Linotype" w:cs="Palatino Linotype"/>
        </w:rPr>
      </w:pPr>
    </w:p>
    <w:p w14:paraId="75470752" w14:textId="5001C7F8" w:rsidR="00264F4A" w:rsidRPr="009A6E1F" w:rsidRDefault="000246D5"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t>Atento a lo anteriormente expuesto</w:t>
      </w:r>
      <w:r w:rsidR="00264F4A" w:rsidRPr="009A6E1F">
        <w:rPr>
          <w:rFonts w:ascii="Palatino Linotype" w:eastAsia="Palatino Linotype" w:hAnsi="Palatino Linotype" w:cs="Palatino Linotype"/>
        </w:rPr>
        <w:t xml:space="preserve">, </w:t>
      </w:r>
      <w:r w:rsidRPr="009A6E1F">
        <w:rPr>
          <w:rFonts w:ascii="Palatino Linotype" w:eastAsia="Palatino Linotype" w:hAnsi="Palatino Linotype" w:cs="Palatino Linotype"/>
        </w:rPr>
        <w:t>se</w:t>
      </w:r>
      <w:r w:rsidR="00264F4A" w:rsidRPr="009A6E1F">
        <w:rPr>
          <w:rFonts w:ascii="Palatino Linotype" w:eastAsia="Palatino Linotype" w:hAnsi="Palatino Linotype" w:cs="Palatino Linotype"/>
        </w:rPr>
        <w:t xml:space="preserve"> actualiza la causal de sobreseimiento prevista en la fracción III del artículo 192 de la Ley de Transparencia y Acceso a la Información Pública del Estado de México y Municipios en su correlación con la causal de improcedencia contemplada en la </w:t>
      </w:r>
      <w:r w:rsidR="00264F4A" w:rsidRPr="009A6E1F">
        <w:rPr>
          <w:rFonts w:ascii="Palatino Linotype" w:eastAsia="Palatino Linotype" w:hAnsi="Palatino Linotype" w:cs="Palatino Linotype"/>
        </w:rPr>
        <w:fldChar w:fldCharType="begin"/>
      </w:r>
      <w:r w:rsidR="00264F4A" w:rsidRPr="009A6E1F">
        <w:rPr>
          <w:rFonts w:ascii="Palatino Linotype" w:eastAsia="Palatino Linotype" w:hAnsi="Palatino Linotype" w:cs="Palatino Linotype"/>
        </w:rPr>
        <w:instrText xml:space="preserve"> fracción VII del  </w:instrText>
      </w:r>
      <w:r w:rsidR="00264F4A" w:rsidRPr="009A6E1F">
        <w:rPr>
          <w:rFonts w:ascii="Palatino Linotype" w:eastAsia="Palatino Linotype" w:hAnsi="Palatino Linotype" w:cs="Palatino Linotype"/>
        </w:rPr>
        <w:fldChar w:fldCharType="separate"/>
      </w:r>
      <w:r w:rsidR="000F1477">
        <w:rPr>
          <w:rFonts w:ascii="Palatino Linotype" w:eastAsia="Palatino Linotype" w:hAnsi="Palatino Linotype" w:cs="Palatino Linotype"/>
          <w:b/>
          <w:bCs/>
          <w:lang w:val="es-ES"/>
        </w:rPr>
        <w:t>¡Error! Marcador no definido.</w:t>
      </w:r>
      <w:r w:rsidR="00264F4A" w:rsidRPr="009A6E1F">
        <w:rPr>
          <w:rFonts w:ascii="Palatino Linotype" w:eastAsia="Palatino Linotype" w:hAnsi="Palatino Linotype" w:cs="Palatino Linotype"/>
        </w:rPr>
        <w:fldChar w:fldCharType="end"/>
      </w:r>
      <w:r w:rsidR="00264F4A" w:rsidRPr="009A6E1F">
        <w:rPr>
          <w:rFonts w:ascii="Palatino Linotype" w:eastAsia="Palatino Linotype" w:hAnsi="Palatino Linotype" w:cs="Palatino Linotype"/>
        </w:rPr>
        <w:t>artículo 191 del ordenamiento legal en cita, los que se transcriben a continuación, para un mejor entendimiento:</w:t>
      </w:r>
    </w:p>
    <w:p w14:paraId="6FA12331" w14:textId="77777777" w:rsidR="00264F4A" w:rsidRPr="009A6E1F"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A6E1F">
        <w:rPr>
          <w:rFonts w:ascii="Palatino Linotype" w:eastAsia="Palatino Linotype" w:hAnsi="Palatino Linotype" w:cs="Palatino Linotype"/>
          <w:b/>
          <w:i/>
          <w:sz w:val="22"/>
        </w:rPr>
        <w:t>Artículo 192.</w:t>
      </w:r>
      <w:r w:rsidRPr="009A6E1F">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13CFFCA6" w14:textId="77777777" w:rsidR="00264F4A" w:rsidRPr="009A6E1F"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A6E1F">
        <w:rPr>
          <w:rFonts w:ascii="Palatino Linotype" w:eastAsia="Palatino Linotype" w:hAnsi="Palatino Linotype" w:cs="Palatino Linotype"/>
          <w:i/>
          <w:sz w:val="22"/>
        </w:rPr>
        <w:t>…</w:t>
      </w:r>
    </w:p>
    <w:p w14:paraId="2D1C2ADF" w14:textId="77777777" w:rsidR="00264F4A" w:rsidRPr="009A6E1F"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A6E1F">
        <w:rPr>
          <w:rFonts w:ascii="Palatino Linotype" w:eastAsia="Palatino Linotype" w:hAnsi="Palatino Linotype" w:cs="Palatino Linotype"/>
          <w:b/>
          <w:i/>
          <w:sz w:val="22"/>
        </w:rPr>
        <w:t xml:space="preserve">III. </w:t>
      </w:r>
      <w:r w:rsidRPr="009A6E1F">
        <w:rPr>
          <w:rFonts w:ascii="Palatino Linotype" w:eastAsia="Palatino Linotype" w:hAnsi="Palatino Linotype" w:cs="Palatino Linotype"/>
          <w:bCs/>
          <w:i/>
          <w:sz w:val="22"/>
        </w:rPr>
        <w:t>El sujeto obligado responsable del acto lo modifique o revoque de tal manera que el recurso de revisión quede sin materia;</w:t>
      </w:r>
      <w:r w:rsidRPr="009A6E1F">
        <w:rPr>
          <w:rFonts w:ascii="Palatino Linotype" w:eastAsia="Palatino Linotype" w:hAnsi="Palatino Linotype" w:cs="Palatino Linotype"/>
          <w:i/>
          <w:sz w:val="22"/>
        </w:rPr>
        <w:t xml:space="preserve"> </w:t>
      </w:r>
    </w:p>
    <w:p w14:paraId="2CA57A30" w14:textId="77777777" w:rsidR="00264F4A" w:rsidRPr="009A6E1F"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9A6E1F">
        <w:rPr>
          <w:rFonts w:ascii="Palatino Linotype" w:eastAsia="Palatino Linotype" w:hAnsi="Palatino Linotype" w:cs="Palatino Linotype"/>
          <w:b/>
          <w:i/>
          <w:sz w:val="22"/>
        </w:rPr>
        <w:t>…</w:t>
      </w:r>
      <w:r w:rsidRPr="009A6E1F">
        <w:rPr>
          <w:rFonts w:ascii="Palatino Linotype" w:eastAsia="Palatino Linotype" w:hAnsi="Palatino Linotype" w:cs="Palatino Linotype"/>
          <w:i/>
          <w:sz w:val="22"/>
        </w:rPr>
        <w:t>“</w:t>
      </w:r>
    </w:p>
    <w:p w14:paraId="634D60B9" w14:textId="77777777" w:rsidR="00264F4A" w:rsidRPr="009A6E1F" w:rsidRDefault="00264F4A" w:rsidP="00A35E0B">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rPr>
      </w:pPr>
    </w:p>
    <w:p w14:paraId="2A847884" w14:textId="77777777" w:rsidR="00264F4A" w:rsidRPr="009A6E1F"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t xml:space="preserve">Siendo el </w:t>
      </w:r>
      <w:r w:rsidRPr="009A6E1F">
        <w:rPr>
          <w:rFonts w:ascii="Palatino Linotype" w:eastAsia="Palatino Linotype" w:hAnsi="Palatino Linotype" w:cs="Palatino Linotype"/>
          <w:i/>
        </w:rPr>
        <w:t>sobreseimiento</w:t>
      </w:r>
      <w:r w:rsidRPr="009A6E1F">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04CAEF51" w14:textId="77777777" w:rsidR="00264F4A" w:rsidRPr="009A6E1F" w:rsidRDefault="00264F4A" w:rsidP="00A35E0B">
      <w:pPr>
        <w:pStyle w:val="Prrafodelista"/>
        <w:spacing w:line="360" w:lineRule="auto"/>
        <w:ind w:left="360" w:right="424"/>
        <w:jc w:val="both"/>
        <w:rPr>
          <w:rFonts w:ascii="Palatino Linotype" w:eastAsia="Palatino Linotype" w:hAnsi="Palatino Linotype" w:cs="Palatino Linotype"/>
          <w:b/>
          <w:i/>
          <w:sz w:val="22"/>
        </w:rPr>
      </w:pPr>
      <w:r w:rsidRPr="009A6E1F">
        <w:rPr>
          <w:rFonts w:ascii="Palatino Linotype" w:eastAsia="Palatino Linotype" w:hAnsi="Palatino Linotype" w:cs="Palatino Linotype"/>
          <w:i/>
          <w:sz w:val="22"/>
        </w:rPr>
        <w:t>“</w:t>
      </w:r>
      <w:r w:rsidRPr="009A6E1F">
        <w:rPr>
          <w:rFonts w:ascii="Palatino Linotype" w:eastAsia="Palatino Linotype" w:hAnsi="Palatino Linotype" w:cs="Palatino Linotype"/>
          <w:b/>
          <w:i/>
          <w:sz w:val="22"/>
        </w:rPr>
        <w:t>SOBRESEIMIENTO, NO PERMITE ENTRAR AL ESTUDIO DE LAS CUESTIONES DE FONDO</w:t>
      </w:r>
    </w:p>
    <w:p w14:paraId="784BB9A2" w14:textId="77777777" w:rsidR="00264F4A" w:rsidRPr="009A6E1F" w:rsidRDefault="00264F4A" w:rsidP="00A35E0B">
      <w:pPr>
        <w:pStyle w:val="Prrafodelista"/>
        <w:spacing w:line="360" w:lineRule="auto"/>
        <w:ind w:left="360" w:right="424"/>
        <w:jc w:val="both"/>
        <w:rPr>
          <w:rFonts w:ascii="Palatino Linotype" w:eastAsia="Palatino Linotype" w:hAnsi="Palatino Linotype" w:cs="Palatino Linotype"/>
          <w:i/>
          <w:sz w:val="22"/>
        </w:rPr>
      </w:pPr>
      <w:r w:rsidRPr="009A6E1F">
        <w:rPr>
          <w:rFonts w:ascii="Palatino Linotype" w:eastAsia="Palatino Linotype" w:hAnsi="Palatino Linotype" w:cs="Palatino Linotype"/>
          <w:i/>
          <w:sz w:val="22"/>
        </w:rPr>
        <w:lastRenderedPageBreak/>
        <w:t xml:space="preserve">Localización: 213609. II.2o.183 K. Tribunales Colegiados de Circuito. Octava Época. Semanario Judicial de la Federación. Tomo XIII, </w:t>
      </w:r>
      <w:proofErr w:type="gramStart"/>
      <w:r w:rsidRPr="009A6E1F">
        <w:rPr>
          <w:rFonts w:ascii="Palatino Linotype" w:eastAsia="Palatino Linotype" w:hAnsi="Palatino Linotype" w:cs="Palatino Linotype"/>
          <w:i/>
          <w:sz w:val="22"/>
        </w:rPr>
        <w:t>Febrero</w:t>
      </w:r>
      <w:proofErr w:type="gramEnd"/>
      <w:r w:rsidRPr="009A6E1F">
        <w:rPr>
          <w:rFonts w:ascii="Palatino Linotype" w:eastAsia="Palatino Linotype" w:hAnsi="Palatino Linotype" w:cs="Palatino Linotype"/>
          <w:i/>
          <w:sz w:val="22"/>
        </w:rPr>
        <w:t xml:space="preserve"> de 1994, Pág. 420</w:t>
      </w:r>
    </w:p>
    <w:p w14:paraId="0C1D796F" w14:textId="77777777" w:rsidR="00264F4A" w:rsidRPr="009A6E1F" w:rsidRDefault="00264F4A" w:rsidP="00A35E0B">
      <w:pPr>
        <w:pStyle w:val="Prrafodelista"/>
        <w:spacing w:line="360" w:lineRule="auto"/>
        <w:ind w:left="360" w:right="424"/>
        <w:jc w:val="both"/>
        <w:rPr>
          <w:rFonts w:ascii="Palatino Linotype" w:eastAsia="Palatino Linotype" w:hAnsi="Palatino Linotype" w:cs="Palatino Linotype"/>
          <w:i/>
          <w:sz w:val="22"/>
        </w:rPr>
      </w:pPr>
      <w:r w:rsidRPr="009A6E1F">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678755AB" w14:textId="77777777" w:rsidR="00264F4A" w:rsidRPr="009A6E1F" w:rsidRDefault="00264F4A" w:rsidP="00A35E0B">
      <w:pPr>
        <w:pStyle w:val="Prrafodelista"/>
        <w:spacing w:line="360" w:lineRule="auto"/>
        <w:ind w:left="360" w:right="902"/>
        <w:jc w:val="both"/>
        <w:rPr>
          <w:rFonts w:ascii="Palatino Linotype" w:eastAsia="Palatino Linotype" w:hAnsi="Palatino Linotype" w:cs="Palatino Linotype"/>
          <w:i/>
        </w:rPr>
      </w:pPr>
    </w:p>
    <w:p w14:paraId="61C85B48" w14:textId="77777777" w:rsidR="00264F4A" w:rsidRPr="009A6E1F"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9A6E1F">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FC6A0C8" w14:textId="77777777" w:rsidR="00264F4A" w:rsidRPr="009A6E1F" w:rsidRDefault="00264F4A" w:rsidP="00A35E0B">
      <w:pPr>
        <w:pStyle w:val="Prrafodelista"/>
        <w:spacing w:line="360" w:lineRule="auto"/>
        <w:ind w:left="360" w:right="424"/>
        <w:jc w:val="both"/>
        <w:rPr>
          <w:rFonts w:ascii="Palatino Linotype" w:eastAsia="Palatino Linotype" w:hAnsi="Palatino Linotype" w:cs="Palatino Linotype"/>
          <w:b/>
          <w:i/>
          <w:sz w:val="22"/>
        </w:rPr>
      </w:pPr>
      <w:r w:rsidRPr="009A6E1F">
        <w:rPr>
          <w:rFonts w:ascii="Palatino Linotype" w:eastAsia="Palatino Linotype" w:hAnsi="Palatino Linotype" w:cs="Palatino Linotype"/>
          <w:b/>
          <w:i/>
          <w:sz w:val="22"/>
        </w:rPr>
        <w:t>“DESECHAMIENTO O SOBRESEIMIENTO EN EL JUICIO DE AMPARO. NO IMPLICA DENEGACIÓN DE JUSTICIA NI GENERA INSEGURIDAD JURÍDICA”</w:t>
      </w:r>
    </w:p>
    <w:p w14:paraId="5212C636" w14:textId="77777777" w:rsidR="00264F4A" w:rsidRPr="009A6E1F" w:rsidRDefault="00264F4A" w:rsidP="00A35E0B">
      <w:pPr>
        <w:pStyle w:val="Prrafodelista"/>
        <w:spacing w:line="360" w:lineRule="auto"/>
        <w:ind w:left="360" w:right="424"/>
        <w:jc w:val="both"/>
        <w:rPr>
          <w:rFonts w:ascii="Palatino Linotype" w:eastAsia="Palatino Linotype" w:hAnsi="Palatino Linotype" w:cs="Palatino Linotype"/>
          <w:i/>
          <w:sz w:val="22"/>
        </w:rPr>
      </w:pPr>
      <w:r w:rsidRPr="009A6E1F">
        <w:rPr>
          <w:rFonts w:ascii="Palatino Linotype" w:eastAsia="Palatino Linotype" w:hAnsi="Palatino Linotype" w:cs="Palatino Linotype"/>
          <w:i/>
          <w:sz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9A6E1F">
        <w:rPr>
          <w:rFonts w:ascii="Palatino Linotype" w:eastAsia="Palatino Linotype" w:hAnsi="Palatino Linotype" w:cs="Palatino Linotype"/>
          <w:sz w:val="22"/>
        </w:rPr>
        <w:tab/>
      </w:r>
    </w:p>
    <w:p w14:paraId="16EF4036" w14:textId="073931AF" w:rsidR="00264F4A" w:rsidRPr="009A6E1F"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bookmarkStart w:id="72" w:name="_heading=h.gjdgxs" w:colFirst="0" w:colLast="0"/>
      <w:bookmarkEnd w:id="72"/>
      <w:r w:rsidRPr="009A6E1F">
        <w:rPr>
          <w:rFonts w:ascii="Palatino Linotype" w:eastAsia="Palatino Linotype" w:hAnsi="Palatino Linotype" w:cs="Palatino Linotype"/>
        </w:rPr>
        <w:lastRenderedPageBreak/>
        <w:t xml:space="preserve">Bajo ese tenor con fundamento en la segunda hipótesis de la fracción I del artículo 186, de la Ley de Transparencia y Acceso a la Información Pública del Estado de México y Municipios, se </w:t>
      </w:r>
      <w:r w:rsidRPr="009A6E1F">
        <w:rPr>
          <w:rFonts w:ascii="Palatino Linotype" w:eastAsia="Palatino Linotype" w:hAnsi="Palatino Linotype" w:cs="Palatino Linotype"/>
          <w:b/>
        </w:rPr>
        <w:t xml:space="preserve">Sobresee </w:t>
      </w:r>
      <w:r w:rsidRPr="009A6E1F">
        <w:rPr>
          <w:rFonts w:ascii="Palatino Linotype" w:eastAsia="Palatino Linotype" w:hAnsi="Palatino Linotype" w:cs="Palatino Linotype"/>
        </w:rPr>
        <w:t xml:space="preserve">el recurso de revisión </w:t>
      </w:r>
      <w:r w:rsidR="00315651" w:rsidRPr="009A6E1F">
        <w:rPr>
          <w:rFonts w:ascii="Palatino Linotype" w:eastAsia="Palatino Linotype" w:hAnsi="Palatino Linotype" w:cs="Palatino Linotype"/>
          <w:b/>
        </w:rPr>
        <w:t>14883/INFOEM/IP/RR/2022</w:t>
      </w:r>
      <w:r w:rsidRPr="009A6E1F">
        <w:rPr>
          <w:rFonts w:ascii="Palatino Linotype" w:eastAsia="Palatino Linotype" w:hAnsi="Palatino Linotype" w:cs="Palatino Linotype"/>
        </w:rPr>
        <w:t>, que ha sido materia del presente fallo.</w:t>
      </w:r>
    </w:p>
    <w:p w14:paraId="1326B679" w14:textId="77777777" w:rsidR="00A35E0B" w:rsidRPr="009A6E1F" w:rsidRDefault="00A35E0B" w:rsidP="00A35E0B">
      <w:pPr>
        <w:spacing w:line="360" w:lineRule="auto"/>
        <w:contextualSpacing/>
        <w:jc w:val="both"/>
        <w:rPr>
          <w:rFonts w:ascii="Palatino Linotype" w:hAnsi="Palatino Linotype"/>
          <w:color w:val="000000" w:themeColor="text1"/>
        </w:rPr>
      </w:pPr>
    </w:p>
    <w:p w14:paraId="79073AE9" w14:textId="34D77B8F" w:rsidR="00264F4A" w:rsidRPr="009A6E1F" w:rsidRDefault="00264F4A" w:rsidP="00A35E0B">
      <w:pPr>
        <w:numPr>
          <w:ilvl w:val="0"/>
          <w:numId w:val="1"/>
        </w:numPr>
        <w:spacing w:line="360" w:lineRule="auto"/>
        <w:ind w:left="0" w:firstLine="0"/>
        <w:contextualSpacing/>
        <w:jc w:val="both"/>
        <w:rPr>
          <w:rFonts w:ascii="Palatino Linotype" w:hAnsi="Palatino Linotype"/>
          <w:color w:val="000000" w:themeColor="text1"/>
        </w:rPr>
      </w:pPr>
      <w:r w:rsidRPr="009A6E1F">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r w:rsidR="008E0423" w:rsidRPr="009A6E1F">
        <w:rPr>
          <w:rFonts w:ascii="Palatino Linotype" w:eastAsia="Palatino Linotype" w:hAnsi="Palatino Linotype" w:cs="Palatino Linotype"/>
        </w:rPr>
        <w:t xml:space="preserve"> emite los siguientes</w:t>
      </w:r>
      <w:r w:rsidRPr="009A6E1F">
        <w:rPr>
          <w:rFonts w:ascii="Palatino Linotype" w:eastAsia="Palatino Linotype" w:hAnsi="Palatino Linotype" w:cs="Palatino Linotype"/>
        </w:rPr>
        <w:t>:</w:t>
      </w:r>
    </w:p>
    <w:p w14:paraId="3AECA149" w14:textId="77777777" w:rsidR="00264F4A" w:rsidRPr="009A6E1F" w:rsidRDefault="00264F4A" w:rsidP="00A35E0B">
      <w:pPr>
        <w:pStyle w:val="Prrafodelista"/>
        <w:spacing w:line="360" w:lineRule="auto"/>
        <w:rPr>
          <w:rFonts w:ascii="Palatino Linotype" w:hAnsi="Palatino Linotype"/>
          <w:color w:val="000000" w:themeColor="text1"/>
        </w:rPr>
      </w:pPr>
    </w:p>
    <w:p w14:paraId="672354EE" w14:textId="44220990" w:rsidR="00947C3B" w:rsidRPr="009A6E1F" w:rsidRDefault="00947C3B" w:rsidP="00A35E0B">
      <w:pPr>
        <w:spacing w:line="360" w:lineRule="auto"/>
        <w:contextualSpacing/>
        <w:jc w:val="center"/>
        <w:rPr>
          <w:rFonts w:ascii="Palatino Linotype" w:eastAsia="Calibri" w:hAnsi="Palatino Linotype" w:cstheme="majorBidi"/>
          <w:b/>
          <w:color w:val="000000" w:themeColor="text1"/>
          <w:lang w:val="es-ES"/>
        </w:rPr>
      </w:pPr>
      <w:r w:rsidRPr="009A6E1F">
        <w:rPr>
          <w:rFonts w:ascii="Palatino Linotype" w:eastAsia="Calibri" w:hAnsi="Palatino Linotype" w:cstheme="majorBidi"/>
          <w:b/>
          <w:color w:val="000000" w:themeColor="text1"/>
          <w:lang w:val="es-ES"/>
        </w:rPr>
        <w:t>R E S O L U T I V O S</w:t>
      </w:r>
    </w:p>
    <w:p w14:paraId="517E21C6" w14:textId="77777777" w:rsidR="00947C3B" w:rsidRPr="009A6E1F" w:rsidRDefault="00947C3B" w:rsidP="00A35E0B">
      <w:pPr>
        <w:spacing w:line="360" w:lineRule="auto"/>
        <w:jc w:val="center"/>
        <w:rPr>
          <w:rFonts w:ascii="Palatino Linotype" w:hAnsi="Palatino Linotype"/>
          <w:lang w:val="es-ES"/>
        </w:rPr>
      </w:pPr>
    </w:p>
    <w:p w14:paraId="05A69E2A" w14:textId="00CF7127" w:rsidR="005E040E" w:rsidRPr="009A6E1F" w:rsidRDefault="005E040E" w:rsidP="00A35E0B">
      <w:pPr>
        <w:pBdr>
          <w:top w:val="nil"/>
          <w:left w:val="nil"/>
          <w:bottom w:val="nil"/>
          <w:right w:val="nil"/>
          <w:between w:val="nil"/>
        </w:pBdr>
        <w:tabs>
          <w:tab w:val="left" w:pos="7936"/>
        </w:tabs>
        <w:spacing w:line="360" w:lineRule="auto"/>
        <w:jc w:val="both"/>
        <w:rPr>
          <w:rFonts w:ascii="Palatino Linotype" w:hAnsi="Palatino Linotype"/>
        </w:rPr>
      </w:pPr>
      <w:r w:rsidRPr="009A6E1F">
        <w:rPr>
          <w:rFonts w:ascii="Palatino Linotype" w:eastAsia="Palatino Linotype" w:hAnsi="Palatino Linotype" w:cs="Palatino Linotype"/>
          <w:b/>
        </w:rPr>
        <w:t xml:space="preserve">PRIMERO. </w:t>
      </w:r>
      <w:r w:rsidRPr="009A6E1F">
        <w:rPr>
          <w:rFonts w:ascii="Palatino Linotype" w:hAnsi="Palatino Linotype"/>
        </w:rPr>
        <w:t xml:space="preserve">Se </w:t>
      </w:r>
      <w:r w:rsidRPr="009A6E1F">
        <w:rPr>
          <w:rFonts w:ascii="Palatino Linotype" w:hAnsi="Palatino Linotype"/>
          <w:b/>
        </w:rPr>
        <w:t>SOBRESEE</w:t>
      </w:r>
      <w:r w:rsidRPr="009A6E1F">
        <w:rPr>
          <w:rFonts w:ascii="Palatino Linotype" w:hAnsi="Palatino Linotype"/>
        </w:rPr>
        <w:t xml:space="preserve"> el Recurso de Revisión número </w:t>
      </w:r>
      <w:r w:rsidR="00315651" w:rsidRPr="009A6E1F">
        <w:rPr>
          <w:rFonts w:ascii="Palatino Linotype" w:hAnsi="Palatino Linotype" w:cs="Arial"/>
          <w:b/>
          <w:bCs/>
        </w:rPr>
        <w:t>14883/INFOEM/IP/RR/2022</w:t>
      </w:r>
      <w:r w:rsidRPr="009A6E1F">
        <w:rPr>
          <w:rFonts w:ascii="Palatino Linotype" w:hAnsi="Palatino Linotype"/>
        </w:rPr>
        <w:t>, conforme al artículo 192 fracción III, porque al modificar la respuesta, el recurso de revisión qued</w:t>
      </w:r>
      <w:r w:rsidR="009A6E1F">
        <w:rPr>
          <w:rFonts w:ascii="Palatino Linotype" w:hAnsi="Palatino Linotype"/>
        </w:rPr>
        <w:t xml:space="preserve">ó sin materia en términos </w:t>
      </w:r>
      <w:proofErr w:type="gramStart"/>
      <w:r w:rsidR="009A6E1F">
        <w:rPr>
          <w:rFonts w:ascii="Palatino Linotype" w:hAnsi="Palatino Linotype"/>
        </w:rPr>
        <w:t>del  c</w:t>
      </w:r>
      <w:r w:rsidRPr="009A6E1F">
        <w:rPr>
          <w:rFonts w:ascii="Palatino Linotype" w:hAnsi="Palatino Linotype"/>
        </w:rPr>
        <w:t>onsiderando</w:t>
      </w:r>
      <w:proofErr w:type="gramEnd"/>
      <w:r w:rsidRPr="009A6E1F">
        <w:rPr>
          <w:rFonts w:ascii="Palatino Linotype" w:hAnsi="Palatino Linotype"/>
        </w:rPr>
        <w:t xml:space="preserve"> </w:t>
      </w:r>
      <w:r w:rsidRPr="009A6E1F">
        <w:rPr>
          <w:rFonts w:ascii="Palatino Linotype" w:hAnsi="Palatino Linotype"/>
          <w:b/>
        </w:rPr>
        <w:t>TERCERO</w:t>
      </w:r>
      <w:r w:rsidRPr="009A6E1F">
        <w:rPr>
          <w:rFonts w:ascii="Palatino Linotype" w:hAnsi="Palatino Linotype"/>
        </w:rPr>
        <w:t xml:space="preserve"> de la presente resolución.</w:t>
      </w:r>
    </w:p>
    <w:p w14:paraId="640E7238" w14:textId="77777777" w:rsidR="005E040E" w:rsidRPr="009A6E1F"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1940BAB1" w14:textId="77777777" w:rsidR="005E040E" w:rsidRPr="009A6E1F"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9A6E1F">
        <w:rPr>
          <w:rFonts w:ascii="Palatino Linotype" w:eastAsia="Palatino Linotype" w:hAnsi="Palatino Linotype" w:cs="Palatino Linotype"/>
          <w:b/>
        </w:rPr>
        <w:t xml:space="preserve">SEGUNDO. Notifíquese, </w:t>
      </w:r>
      <w:r w:rsidRPr="009A6E1F">
        <w:rPr>
          <w:rFonts w:ascii="Palatino Linotype" w:eastAsia="Palatino Linotype" w:hAnsi="Palatino Linotype" w:cs="Palatino Linotype"/>
        </w:rPr>
        <w:t>vía</w:t>
      </w:r>
      <w:r w:rsidRPr="009A6E1F">
        <w:rPr>
          <w:rFonts w:ascii="Palatino Linotype" w:eastAsia="Palatino Linotype" w:hAnsi="Palatino Linotype" w:cs="Palatino Linotype"/>
          <w:b/>
        </w:rPr>
        <w:t xml:space="preserve"> SAIMEX,</w:t>
      </w:r>
      <w:r w:rsidRPr="009A6E1F">
        <w:rPr>
          <w:rFonts w:ascii="Palatino Linotype" w:eastAsia="Palatino Linotype" w:hAnsi="Palatino Linotype" w:cs="Palatino Linotype"/>
        </w:rPr>
        <w:t xml:space="preserve"> al </w:t>
      </w:r>
      <w:proofErr w:type="gramStart"/>
      <w:r w:rsidRPr="009A6E1F">
        <w:rPr>
          <w:rFonts w:ascii="Palatino Linotype" w:eastAsia="Palatino Linotype" w:hAnsi="Palatino Linotype" w:cs="Palatino Linotype"/>
        </w:rPr>
        <w:t>Responsable</w:t>
      </w:r>
      <w:proofErr w:type="gramEnd"/>
      <w:r w:rsidRPr="009A6E1F">
        <w:rPr>
          <w:rFonts w:ascii="Palatino Linotype" w:eastAsia="Palatino Linotype" w:hAnsi="Palatino Linotype" w:cs="Palatino Linotype"/>
        </w:rPr>
        <w:t xml:space="preserve"> de la Unidad de Transparencia del </w:t>
      </w:r>
      <w:r w:rsidRPr="009A6E1F">
        <w:rPr>
          <w:rFonts w:ascii="Palatino Linotype" w:eastAsia="Palatino Linotype" w:hAnsi="Palatino Linotype" w:cs="Palatino Linotype"/>
          <w:b/>
        </w:rPr>
        <w:t>Sujeto Obligado</w:t>
      </w:r>
      <w:r w:rsidRPr="009A6E1F">
        <w:rPr>
          <w:rFonts w:ascii="Palatino Linotype" w:eastAsia="Palatino Linotype" w:hAnsi="Palatino Linotype" w:cs="Palatino Linotype"/>
        </w:rPr>
        <w:t xml:space="preserve"> la presente resolución, para su conocimiento.</w:t>
      </w:r>
    </w:p>
    <w:p w14:paraId="6346E4CD" w14:textId="77777777" w:rsidR="005E040E" w:rsidRPr="009A6E1F"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31C477C5" w14:textId="77777777" w:rsidR="005E040E" w:rsidRPr="009A6E1F" w:rsidRDefault="005E040E" w:rsidP="00A35E0B">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9A6E1F">
        <w:rPr>
          <w:rFonts w:ascii="Palatino Linotype" w:hAnsi="Palatino Linotype" w:cs="Arial"/>
          <w:b/>
        </w:rPr>
        <w:t>TERCERO</w:t>
      </w:r>
      <w:r w:rsidRPr="009A6E1F">
        <w:rPr>
          <w:rFonts w:ascii="Palatino Linotype" w:hAnsi="Palatino Linotype"/>
          <w:b/>
          <w:color w:val="222222"/>
          <w:lang w:eastAsia="es-ES_tradnl"/>
        </w:rPr>
        <w:t xml:space="preserve">. Notifíquese </w:t>
      </w:r>
      <w:r w:rsidRPr="009A6E1F">
        <w:rPr>
          <w:rFonts w:ascii="Palatino Linotype" w:hAnsi="Palatino Linotype"/>
          <w:color w:val="222222"/>
          <w:lang w:eastAsia="es-ES_tradnl"/>
        </w:rPr>
        <w:t>a</w:t>
      </w:r>
      <w:r w:rsidRPr="009A6E1F">
        <w:rPr>
          <w:rFonts w:ascii="Palatino Linotype" w:hAnsi="Palatino Linotype"/>
          <w:b/>
          <w:color w:val="222222"/>
          <w:lang w:eastAsia="es-ES_tradnl"/>
        </w:rPr>
        <w:t xml:space="preserve"> </w:t>
      </w:r>
      <w:r w:rsidRPr="009A6E1F">
        <w:rPr>
          <w:rFonts w:ascii="Palatino Linotype" w:hAnsi="Palatino Linotype"/>
          <w:b/>
        </w:rPr>
        <w:t>EL RECURRENTE</w:t>
      </w:r>
      <w:r w:rsidRPr="009A6E1F">
        <w:rPr>
          <w:rFonts w:ascii="Palatino Linotype" w:hAnsi="Palatino Linotype"/>
          <w:color w:val="222222"/>
          <w:lang w:eastAsia="es-ES_tradnl"/>
        </w:rPr>
        <w:t xml:space="preserve"> la presente resolución, vía </w:t>
      </w:r>
      <w:r w:rsidRPr="009A6E1F">
        <w:rPr>
          <w:rFonts w:ascii="Palatino Linotype" w:hAnsi="Palatino Linotype"/>
          <w:b/>
          <w:color w:val="222222"/>
          <w:lang w:eastAsia="es-ES_tradnl"/>
        </w:rPr>
        <w:t>SAIMEX</w:t>
      </w:r>
      <w:r w:rsidRPr="009A6E1F">
        <w:rPr>
          <w:rFonts w:ascii="Palatino Linotype" w:hAnsi="Palatino Linotype"/>
          <w:color w:val="222222"/>
          <w:lang w:eastAsia="es-ES_tradnl"/>
        </w:rPr>
        <w:t>.</w:t>
      </w:r>
    </w:p>
    <w:p w14:paraId="22F44B08" w14:textId="77777777" w:rsidR="00264F4A" w:rsidRPr="009A6E1F" w:rsidRDefault="00264F4A" w:rsidP="00A35E0B">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2C585236" w14:textId="77777777" w:rsidR="005E040E" w:rsidRPr="009A6E1F" w:rsidRDefault="005E040E" w:rsidP="00A35E0B">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9A6E1F">
        <w:rPr>
          <w:rFonts w:ascii="Palatino Linotype" w:hAnsi="Palatino Linotype"/>
          <w:b/>
          <w:color w:val="222222"/>
          <w:lang w:eastAsia="es-ES_tradnl"/>
        </w:rPr>
        <w:lastRenderedPageBreak/>
        <w:t xml:space="preserve">CUARTO. </w:t>
      </w:r>
      <w:r w:rsidRPr="009A6E1F">
        <w:rPr>
          <w:rFonts w:ascii="Palatino Linotype" w:eastAsia="MS Mincho" w:hAnsi="Palatino Linotype"/>
        </w:rPr>
        <w:t xml:space="preserve">Se hace del conocimiento de </w:t>
      </w:r>
      <w:r w:rsidRPr="009A6E1F">
        <w:rPr>
          <w:rFonts w:ascii="Palatino Linotype" w:eastAsia="MS Mincho" w:hAnsi="Palatino Linotype"/>
          <w:b/>
        </w:rPr>
        <w:t>EL RECURRENTE</w:t>
      </w:r>
      <w:r w:rsidRPr="009A6E1F">
        <w:rPr>
          <w:rFonts w:ascii="Palatino Linotype" w:hAnsi="Palatino Linotype"/>
        </w:rPr>
        <w:t xml:space="preserve"> </w:t>
      </w:r>
      <w:r w:rsidRPr="009A6E1F">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9A6E1F">
        <w:rPr>
          <w:rFonts w:ascii="Palatino Linotype" w:eastAsia="MS Mincho" w:hAnsi="Palatino Linotype"/>
          <w:bCs/>
        </w:rPr>
        <w:t>vía juicio de amparo</w:t>
      </w:r>
      <w:r w:rsidRPr="009A6E1F">
        <w:rPr>
          <w:rFonts w:ascii="Palatino Linotype" w:eastAsia="MS Mincho" w:hAnsi="Palatino Linotype"/>
        </w:rPr>
        <w:t> en los términos de las leyes aplicables.</w:t>
      </w:r>
    </w:p>
    <w:p w14:paraId="29BBDA00" w14:textId="77777777" w:rsidR="00947C3B" w:rsidRPr="009A6E1F" w:rsidRDefault="00947C3B" w:rsidP="00A35E0B">
      <w:pPr>
        <w:shd w:val="clear" w:color="auto" w:fill="FFFFFF"/>
        <w:spacing w:line="360" w:lineRule="auto"/>
        <w:jc w:val="both"/>
        <w:rPr>
          <w:rFonts w:ascii="Palatino Linotype" w:eastAsia="Times New Roman" w:hAnsi="Palatino Linotype" w:cs="Times New Roman"/>
          <w:lang w:val="es-ES" w:eastAsia="es-MX"/>
        </w:rPr>
      </w:pPr>
    </w:p>
    <w:p w14:paraId="48F92D50" w14:textId="77777777" w:rsidR="009A6E1F" w:rsidRPr="009A6E1F" w:rsidRDefault="009A6E1F" w:rsidP="009A6E1F">
      <w:pPr>
        <w:spacing w:before="240" w:after="240" w:line="360" w:lineRule="auto"/>
        <w:ind w:firstLine="1"/>
        <w:jc w:val="both"/>
        <w:rPr>
          <w:rStyle w:val="Referenciasutil"/>
          <w:rFonts w:ascii="Palatino Linotype" w:hAnsi="Palatino Linotype"/>
          <w:color w:val="auto"/>
        </w:rPr>
      </w:pPr>
      <w:bookmarkStart w:id="73" w:name="_Hlk129792997"/>
      <w:r w:rsidRPr="009A6E1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73"/>
    </w:p>
    <w:p w14:paraId="6C28A634" w14:textId="77777777" w:rsidR="00947C3B" w:rsidRPr="009A6E1F" w:rsidRDefault="00947C3B" w:rsidP="00A35E0B">
      <w:pPr>
        <w:spacing w:line="360" w:lineRule="auto"/>
        <w:jc w:val="both"/>
        <w:rPr>
          <w:rFonts w:ascii="Palatino Linotype" w:hAnsi="Palatino Linotype"/>
        </w:rPr>
      </w:pPr>
    </w:p>
    <w:p w14:paraId="6E7D199D" w14:textId="77777777" w:rsidR="00947C3B" w:rsidRPr="009A6E1F" w:rsidRDefault="00947C3B" w:rsidP="00A35E0B">
      <w:pPr>
        <w:spacing w:line="360" w:lineRule="auto"/>
        <w:jc w:val="both"/>
        <w:rPr>
          <w:rFonts w:ascii="Palatino Linotype" w:hAnsi="Palatino Linotype"/>
        </w:rPr>
      </w:pPr>
    </w:p>
    <w:p w14:paraId="504C9EA2" w14:textId="77777777" w:rsidR="00947C3B" w:rsidRPr="009A6E1F" w:rsidRDefault="00947C3B" w:rsidP="00A35E0B">
      <w:pPr>
        <w:spacing w:line="360" w:lineRule="auto"/>
        <w:jc w:val="both"/>
        <w:rPr>
          <w:rFonts w:ascii="Palatino Linotype" w:hAnsi="Palatino Linotype"/>
        </w:rPr>
      </w:pPr>
    </w:p>
    <w:p w14:paraId="266E9DC5" w14:textId="77777777" w:rsidR="00947C3B" w:rsidRPr="009A6E1F" w:rsidRDefault="00947C3B" w:rsidP="00A35E0B">
      <w:pPr>
        <w:spacing w:line="360" w:lineRule="auto"/>
        <w:jc w:val="both"/>
        <w:rPr>
          <w:rFonts w:ascii="Palatino Linotype" w:hAnsi="Palatino Linotype"/>
        </w:rPr>
      </w:pPr>
    </w:p>
    <w:p w14:paraId="7CA75E23" w14:textId="77777777" w:rsidR="00947C3B" w:rsidRPr="009A6E1F" w:rsidRDefault="00947C3B" w:rsidP="00A35E0B">
      <w:pPr>
        <w:spacing w:line="360" w:lineRule="auto"/>
        <w:rPr>
          <w:rFonts w:ascii="Palatino Linotype" w:hAnsi="Palatino Linotype"/>
        </w:rPr>
      </w:pPr>
    </w:p>
    <w:p w14:paraId="3BD3612C" w14:textId="77777777" w:rsidR="00947C3B" w:rsidRPr="009A6E1F" w:rsidRDefault="00947C3B" w:rsidP="00A35E0B">
      <w:pPr>
        <w:spacing w:line="360" w:lineRule="auto"/>
        <w:rPr>
          <w:rFonts w:ascii="Palatino Linotype" w:hAnsi="Palatino Linotype"/>
        </w:rPr>
      </w:pPr>
    </w:p>
    <w:p w14:paraId="3743A396" w14:textId="77777777" w:rsidR="00947C3B" w:rsidRPr="009A6E1F" w:rsidRDefault="00947C3B" w:rsidP="00A35E0B">
      <w:pPr>
        <w:spacing w:line="360" w:lineRule="auto"/>
        <w:rPr>
          <w:rFonts w:ascii="Palatino Linotype" w:hAnsi="Palatino Linotype"/>
        </w:rPr>
      </w:pPr>
    </w:p>
    <w:p w14:paraId="38E779B9" w14:textId="77777777" w:rsidR="00947C3B" w:rsidRPr="009A6E1F" w:rsidRDefault="00947C3B" w:rsidP="00A35E0B">
      <w:pPr>
        <w:spacing w:line="360" w:lineRule="auto"/>
        <w:rPr>
          <w:rFonts w:ascii="Palatino Linotype" w:hAnsi="Palatino Linotype"/>
        </w:rPr>
      </w:pPr>
    </w:p>
    <w:p w14:paraId="23358BF2" w14:textId="77777777" w:rsidR="00947C3B" w:rsidRPr="009A6E1F" w:rsidRDefault="00947C3B" w:rsidP="00A35E0B">
      <w:pPr>
        <w:spacing w:line="360" w:lineRule="auto"/>
        <w:rPr>
          <w:rFonts w:ascii="Palatino Linotype" w:hAnsi="Palatino Linotype"/>
        </w:rPr>
      </w:pPr>
    </w:p>
    <w:p w14:paraId="58467F4E" w14:textId="77777777" w:rsidR="00947C3B" w:rsidRPr="009A6E1F" w:rsidRDefault="00947C3B" w:rsidP="00A35E0B">
      <w:pPr>
        <w:spacing w:line="360" w:lineRule="auto"/>
        <w:rPr>
          <w:rFonts w:ascii="Palatino Linotype" w:hAnsi="Palatino Linotype"/>
        </w:rPr>
      </w:pPr>
    </w:p>
    <w:p w14:paraId="238EBC9D" w14:textId="77777777" w:rsidR="00947C3B" w:rsidRPr="009A6E1F" w:rsidRDefault="00947C3B" w:rsidP="00A35E0B">
      <w:pPr>
        <w:spacing w:line="360" w:lineRule="auto"/>
        <w:rPr>
          <w:rFonts w:ascii="Palatino Linotype" w:hAnsi="Palatino Linotype"/>
        </w:rPr>
      </w:pPr>
    </w:p>
    <w:p w14:paraId="35E68E61" w14:textId="77777777" w:rsidR="00947C3B" w:rsidRPr="009A6E1F" w:rsidRDefault="00947C3B" w:rsidP="00A35E0B">
      <w:pPr>
        <w:tabs>
          <w:tab w:val="left" w:pos="3374"/>
        </w:tabs>
        <w:spacing w:line="360" w:lineRule="auto"/>
        <w:rPr>
          <w:rFonts w:ascii="Palatino Linotype" w:hAnsi="Palatino Linotype"/>
        </w:rPr>
      </w:pPr>
      <w:r w:rsidRPr="009A6E1F">
        <w:rPr>
          <w:rFonts w:ascii="Palatino Linotype" w:hAnsi="Palatino Linotype"/>
        </w:rPr>
        <w:tab/>
      </w:r>
    </w:p>
    <w:p w14:paraId="68F0F3AE" w14:textId="77777777" w:rsidR="00947C3B" w:rsidRPr="009A6E1F" w:rsidRDefault="00947C3B" w:rsidP="00A35E0B">
      <w:pPr>
        <w:tabs>
          <w:tab w:val="left" w:pos="3374"/>
        </w:tabs>
        <w:spacing w:line="360" w:lineRule="auto"/>
        <w:rPr>
          <w:rFonts w:ascii="Palatino Linotype" w:hAnsi="Palatino Linotype"/>
        </w:rPr>
      </w:pPr>
    </w:p>
    <w:p w14:paraId="7EC14F3F" w14:textId="77777777" w:rsidR="00947C3B" w:rsidRPr="009A6E1F" w:rsidRDefault="00947C3B" w:rsidP="00A35E0B">
      <w:pPr>
        <w:tabs>
          <w:tab w:val="left" w:pos="3374"/>
        </w:tabs>
        <w:spacing w:line="360" w:lineRule="auto"/>
        <w:rPr>
          <w:rFonts w:ascii="Palatino Linotype" w:hAnsi="Palatino Linotype"/>
        </w:rPr>
      </w:pPr>
    </w:p>
    <w:p w14:paraId="590A1973" w14:textId="77777777" w:rsidR="00947C3B" w:rsidRPr="009A6E1F" w:rsidRDefault="00947C3B" w:rsidP="00A35E0B">
      <w:pPr>
        <w:tabs>
          <w:tab w:val="left" w:pos="3374"/>
        </w:tabs>
        <w:spacing w:line="360" w:lineRule="auto"/>
        <w:rPr>
          <w:rFonts w:ascii="Palatino Linotype" w:hAnsi="Palatino Linotype"/>
        </w:rPr>
      </w:pPr>
    </w:p>
    <w:p w14:paraId="737F2A77" w14:textId="77777777" w:rsidR="00947C3B" w:rsidRPr="009A6E1F" w:rsidRDefault="00947C3B" w:rsidP="00A35E0B">
      <w:pPr>
        <w:tabs>
          <w:tab w:val="left" w:pos="3374"/>
        </w:tabs>
        <w:spacing w:line="360" w:lineRule="auto"/>
        <w:rPr>
          <w:rFonts w:ascii="Palatino Linotype" w:hAnsi="Palatino Linotype"/>
        </w:rPr>
      </w:pPr>
    </w:p>
    <w:p w14:paraId="708D0154" w14:textId="77777777" w:rsidR="00947C3B" w:rsidRPr="009A6E1F" w:rsidRDefault="00947C3B" w:rsidP="00A35E0B">
      <w:pPr>
        <w:tabs>
          <w:tab w:val="left" w:pos="3374"/>
        </w:tabs>
        <w:spacing w:line="360" w:lineRule="auto"/>
        <w:rPr>
          <w:rFonts w:ascii="Palatino Linotype" w:hAnsi="Palatino Linotype"/>
        </w:rPr>
      </w:pPr>
    </w:p>
    <w:p w14:paraId="6C78D525" w14:textId="77777777" w:rsidR="00947C3B" w:rsidRPr="009A6E1F" w:rsidRDefault="00947C3B" w:rsidP="00A35E0B">
      <w:pPr>
        <w:tabs>
          <w:tab w:val="left" w:pos="3374"/>
        </w:tabs>
        <w:spacing w:line="360" w:lineRule="auto"/>
        <w:rPr>
          <w:rFonts w:ascii="Palatino Linotype" w:hAnsi="Palatino Linotype"/>
        </w:rPr>
      </w:pPr>
    </w:p>
    <w:p w14:paraId="7295E05A" w14:textId="77777777" w:rsidR="00947C3B" w:rsidRPr="009A6E1F" w:rsidRDefault="00947C3B" w:rsidP="00A35E0B">
      <w:pPr>
        <w:tabs>
          <w:tab w:val="left" w:pos="3374"/>
        </w:tabs>
        <w:spacing w:line="360" w:lineRule="auto"/>
        <w:rPr>
          <w:rFonts w:ascii="Palatino Linotype" w:hAnsi="Palatino Linotype"/>
        </w:rPr>
      </w:pPr>
    </w:p>
    <w:p w14:paraId="7ACCDCE5" w14:textId="77777777" w:rsidR="00947C3B" w:rsidRPr="009A6E1F" w:rsidRDefault="00947C3B" w:rsidP="00A35E0B">
      <w:pPr>
        <w:tabs>
          <w:tab w:val="left" w:pos="3374"/>
        </w:tabs>
        <w:spacing w:line="360" w:lineRule="auto"/>
        <w:rPr>
          <w:rFonts w:ascii="Palatino Linotype" w:hAnsi="Palatino Linotype"/>
        </w:rPr>
      </w:pPr>
    </w:p>
    <w:p w14:paraId="2043354E" w14:textId="77777777" w:rsidR="00947C3B" w:rsidRPr="009A6E1F" w:rsidRDefault="00947C3B" w:rsidP="00A35E0B">
      <w:pPr>
        <w:tabs>
          <w:tab w:val="left" w:pos="3374"/>
        </w:tabs>
        <w:spacing w:line="360" w:lineRule="auto"/>
        <w:rPr>
          <w:rFonts w:ascii="Palatino Linotype" w:hAnsi="Palatino Linotype"/>
        </w:rPr>
      </w:pPr>
    </w:p>
    <w:p w14:paraId="4D60AB68" w14:textId="77777777" w:rsidR="00947C3B" w:rsidRPr="009A6E1F" w:rsidRDefault="00947C3B" w:rsidP="00A35E0B">
      <w:pPr>
        <w:tabs>
          <w:tab w:val="left" w:pos="3374"/>
        </w:tabs>
        <w:spacing w:line="360" w:lineRule="auto"/>
        <w:rPr>
          <w:rFonts w:ascii="Palatino Linotype" w:hAnsi="Palatino Linotype"/>
        </w:rPr>
      </w:pPr>
    </w:p>
    <w:p w14:paraId="109C85DB" w14:textId="77777777" w:rsidR="00947C3B" w:rsidRPr="009A6E1F" w:rsidRDefault="00947C3B" w:rsidP="00A35E0B">
      <w:pPr>
        <w:spacing w:line="360" w:lineRule="auto"/>
        <w:rPr>
          <w:rFonts w:ascii="Palatino Linotype" w:hAnsi="Palatino Linotype"/>
        </w:rPr>
      </w:pPr>
    </w:p>
    <w:p w14:paraId="5FC7EA90" w14:textId="77777777" w:rsidR="00947C3B" w:rsidRPr="009A6E1F" w:rsidRDefault="00947C3B" w:rsidP="00A35E0B">
      <w:pPr>
        <w:spacing w:line="360" w:lineRule="auto"/>
        <w:rPr>
          <w:rFonts w:ascii="Palatino Linotype" w:hAnsi="Palatino Linotype"/>
        </w:rPr>
      </w:pPr>
    </w:p>
    <w:p w14:paraId="2F069714" w14:textId="77777777" w:rsidR="006603F1" w:rsidRPr="009A6E1F" w:rsidRDefault="006603F1" w:rsidP="00A35E0B">
      <w:pPr>
        <w:spacing w:line="360" w:lineRule="auto"/>
        <w:rPr>
          <w:rFonts w:ascii="Palatino Linotype" w:hAnsi="Palatino Linotype"/>
        </w:rPr>
      </w:pPr>
    </w:p>
    <w:sectPr w:rsidR="006603F1" w:rsidRPr="009A6E1F" w:rsidSect="009A6E1F">
      <w:headerReference w:type="even" r:id="rId9"/>
      <w:headerReference w:type="default" r:id="rId10"/>
      <w:footerReference w:type="default" r:id="rId11"/>
      <w:headerReference w:type="first" r:id="rId12"/>
      <w:footerReference w:type="first" r:id="rId13"/>
      <w:pgSz w:w="12240" w:h="15840"/>
      <w:pgMar w:top="2268" w:right="1325"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40B9" w14:textId="77777777" w:rsidR="00F819E6" w:rsidRDefault="00F819E6" w:rsidP="00947C3B">
      <w:r>
        <w:separator/>
      </w:r>
    </w:p>
  </w:endnote>
  <w:endnote w:type="continuationSeparator" w:id="0">
    <w:p w14:paraId="63C2A37A" w14:textId="77777777" w:rsidR="00F819E6" w:rsidRDefault="00F819E6"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D5FCC44" w14:textId="77777777" w:rsidR="000E6238" w:rsidRPr="002D6DD8" w:rsidRDefault="000E6238"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F1477">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F1477">
              <w:rPr>
                <w:rFonts w:ascii="Palatino Linotype" w:hAnsi="Palatino Linotype"/>
                <w:bCs/>
                <w:noProof/>
                <w:sz w:val="20"/>
              </w:rPr>
              <w:t>28</w:t>
            </w:r>
            <w:r>
              <w:rPr>
                <w:rFonts w:ascii="Palatino Linotype" w:hAnsi="Palatino Linotype"/>
                <w:bCs/>
                <w:noProof/>
                <w:sz w:val="20"/>
              </w:rPr>
              <w:fldChar w:fldCharType="end"/>
            </w:r>
          </w:p>
        </w:sdtContent>
      </w:sdt>
    </w:sdtContent>
  </w:sdt>
  <w:p w14:paraId="3F2C2FE9" w14:textId="77777777" w:rsidR="000E6238" w:rsidRDefault="000E6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1DA2" w14:textId="77777777" w:rsidR="000E6238" w:rsidRPr="000B69FA" w:rsidRDefault="000E6238"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F14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F1477">
      <w:rPr>
        <w:rFonts w:ascii="Palatino Linotype" w:hAnsi="Palatino Linotype"/>
        <w:bCs/>
        <w:noProof/>
        <w:sz w:val="20"/>
      </w:rPr>
      <w:t>28</w:t>
    </w:r>
    <w:r>
      <w:rPr>
        <w:rFonts w:ascii="Palatino Linotype" w:hAnsi="Palatino Linotype"/>
        <w:bCs/>
        <w:noProof/>
        <w:sz w:val="20"/>
      </w:rPr>
      <w:fldChar w:fldCharType="end"/>
    </w:r>
  </w:p>
  <w:p w14:paraId="5CFAB42E" w14:textId="77777777" w:rsidR="000E6238" w:rsidRDefault="000E6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E8F5" w14:textId="77777777" w:rsidR="00F819E6" w:rsidRDefault="00F819E6" w:rsidP="00947C3B">
      <w:r>
        <w:separator/>
      </w:r>
    </w:p>
  </w:footnote>
  <w:footnote w:type="continuationSeparator" w:id="0">
    <w:p w14:paraId="001A0CAC" w14:textId="77777777" w:rsidR="00F819E6" w:rsidRDefault="00F819E6" w:rsidP="0094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C77" w14:textId="77777777" w:rsidR="000E6238" w:rsidRDefault="001D4FC6">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835" w:type="dxa"/>
      <w:tblCellMar>
        <w:left w:w="70" w:type="dxa"/>
        <w:right w:w="70" w:type="dxa"/>
      </w:tblCellMar>
      <w:tblLook w:val="04A0" w:firstRow="1" w:lastRow="0" w:firstColumn="1" w:lastColumn="0" w:noHBand="0" w:noVBand="1"/>
    </w:tblPr>
    <w:tblGrid>
      <w:gridCol w:w="2976"/>
      <w:gridCol w:w="4253"/>
    </w:tblGrid>
    <w:tr w:rsidR="000E6238" w14:paraId="10AE6F9E" w14:textId="77777777" w:rsidTr="009A6E1F">
      <w:trPr>
        <w:trHeight w:val="227"/>
      </w:trPr>
      <w:tc>
        <w:tcPr>
          <w:tcW w:w="2976" w:type="dxa"/>
          <w:vAlign w:val="center"/>
          <w:hideMark/>
        </w:tcPr>
        <w:p w14:paraId="046C485E" w14:textId="77777777" w:rsidR="000E6238" w:rsidRPr="00674A46" w:rsidRDefault="000E6238"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4920F6F2" w14:textId="06BD2F4D" w:rsidR="000E6238" w:rsidRPr="009A6E1F" w:rsidRDefault="00C0249E" w:rsidP="009A6E1F">
          <w:pPr>
            <w:pStyle w:val="Encabezado"/>
            <w:rPr>
              <w:rFonts w:ascii="Palatino Linotype" w:hAnsi="Palatino Linotype"/>
              <w:sz w:val="22"/>
              <w:szCs w:val="22"/>
            </w:rPr>
          </w:pPr>
          <w:r w:rsidRPr="009A6E1F">
            <w:rPr>
              <w:rFonts w:ascii="Palatino Linotype" w:hAnsi="Palatino Linotype" w:cs="Arial"/>
              <w:bCs/>
              <w:sz w:val="22"/>
              <w:szCs w:val="22"/>
              <w:lang w:eastAsia="es-MX"/>
            </w:rPr>
            <w:t>148</w:t>
          </w:r>
          <w:r w:rsidR="00B351D2" w:rsidRPr="009A6E1F">
            <w:rPr>
              <w:rFonts w:ascii="Palatino Linotype" w:hAnsi="Palatino Linotype" w:cs="Arial"/>
              <w:bCs/>
              <w:sz w:val="22"/>
              <w:szCs w:val="22"/>
              <w:lang w:eastAsia="es-MX"/>
            </w:rPr>
            <w:t>83/INFOEM/IP/RR/2022</w:t>
          </w:r>
        </w:p>
      </w:tc>
    </w:tr>
    <w:tr w:rsidR="000E6238" w14:paraId="700CAD85" w14:textId="77777777" w:rsidTr="009A6E1F">
      <w:trPr>
        <w:trHeight w:val="242"/>
      </w:trPr>
      <w:tc>
        <w:tcPr>
          <w:tcW w:w="2976" w:type="dxa"/>
          <w:vAlign w:val="center"/>
          <w:hideMark/>
        </w:tcPr>
        <w:p w14:paraId="0EFCC1BD" w14:textId="77777777" w:rsidR="000E6238" w:rsidRPr="00674A46" w:rsidRDefault="000E6238"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11A13220" w14:textId="45260F87" w:rsidR="000E6238" w:rsidRPr="009A6E1F" w:rsidRDefault="00C0249E" w:rsidP="009A6E1F">
          <w:pPr>
            <w:pStyle w:val="Encabezado"/>
            <w:ind w:right="212"/>
            <w:rPr>
              <w:rFonts w:ascii="Palatino Linotype" w:hAnsi="Palatino Linotype"/>
              <w:sz w:val="22"/>
              <w:szCs w:val="22"/>
            </w:rPr>
          </w:pPr>
          <w:r w:rsidRPr="009A6E1F">
            <w:rPr>
              <w:rFonts w:ascii="Palatino Linotype" w:hAnsi="Palatino Linotype"/>
              <w:bCs/>
              <w:color w:val="000000"/>
              <w:sz w:val="22"/>
              <w:szCs w:val="22"/>
            </w:rPr>
            <w:t>Sindicato Único de Trabajadores de los Poderes, Municipios e Instituciones Descentralizadas del Estado de México.</w:t>
          </w:r>
        </w:p>
      </w:tc>
    </w:tr>
    <w:tr w:rsidR="000E6238" w14:paraId="459034F1" w14:textId="77777777" w:rsidTr="009A6E1F">
      <w:trPr>
        <w:trHeight w:val="342"/>
      </w:trPr>
      <w:tc>
        <w:tcPr>
          <w:tcW w:w="2976" w:type="dxa"/>
          <w:vAlign w:val="center"/>
          <w:hideMark/>
        </w:tcPr>
        <w:p w14:paraId="3169B47D" w14:textId="77777777" w:rsidR="000E6238" w:rsidRPr="00674A46" w:rsidRDefault="000E6238"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3F3DEBEA" w14:textId="77777777" w:rsidR="000E6238" w:rsidRPr="009A6E1F" w:rsidRDefault="000E6238" w:rsidP="009A6E1F">
          <w:pPr>
            <w:pStyle w:val="Encabezado"/>
            <w:rPr>
              <w:rFonts w:ascii="Palatino Linotype" w:hAnsi="Palatino Linotype"/>
              <w:sz w:val="22"/>
              <w:szCs w:val="22"/>
            </w:rPr>
          </w:pPr>
          <w:r w:rsidRPr="009A6E1F">
            <w:rPr>
              <w:rFonts w:ascii="Palatino Linotype" w:hAnsi="Palatino Linotype"/>
              <w:sz w:val="22"/>
              <w:szCs w:val="22"/>
            </w:rPr>
            <w:t>María del Rosario Mejía Ayala</w:t>
          </w:r>
        </w:p>
      </w:tc>
    </w:tr>
  </w:tbl>
  <w:p w14:paraId="484BDF96" w14:textId="77777777" w:rsidR="000E6238" w:rsidRPr="00AE046A" w:rsidRDefault="001D4FC6"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2835" w:type="dxa"/>
      <w:tblCellMar>
        <w:left w:w="70" w:type="dxa"/>
        <w:right w:w="70" w:type="dxa"/>
      </w:tblCellMar>
      <w:tblLook w:val="04A0" w:firstRow="1" w:lastRow="0" w:firstColumn="1" w:lastColumn="0" w:noHBand="0" w:noVBand="1"/>
    </w:tblPr>
    <w:tblGrid>
      <w:gridCol w:w="2977"/>
      <w:gridCol w:w="4394"/>
    </w:tblGrid>
    <w:tr w:rsidR="000E6238" w14:paraId="524ADC4D" w14:textId="77777777" w:rsidTr="009A6E1F">
      <w:trPr>
        <w:trHeight w:val="227"/>
      </w:trPr>
      <w:tc>
        <w:tcPr>
          <w:tcW w:w="2977" w:type="dxa"/>
          <w:vAlign w:val="center"/>
          <w:hideMark/>
        </w:tcPr>
        <w:p w14:paraId="590A2358" w14:textId="77777777" w:rsidR="000E6238" w:rsidRPr="009A6E1F" w:rsidRDefault="000E6238" w:rsidP="007B20F5">
          <w:pPr>
            <w:jc w:val="right"/>
            <w:rPr>
              <w:rFonts w:ascii="Palatino Linotype" w:hAnsi="Palatino Linotype"/>
              <w:b/>
              <w:sz w:val="22"/>
              <w:szCs w:val="22"/>
            </w:rPr>
          </w:pPr>
          <w:r w:rsidRPr="009A6E1F">
            <w:rPr>
              <w:rFonts w:ascii="Palatino Linotype" w:hAnsi="Palatino Linotype"/>
              <w:b/>
              <w:sz w:val="22"/>
              <w:szCs w:val="22"/>
            </w:rPr>
            <w:t>Recurso de Revisión:</w:t>
          </w:r>
        </w:p>
      </w:tc>
      <w:tc>
        <w:tcPr>
          <w:tcW w:w="4394" w:type="dxa"/>
          <w:vAlign w:val="center"/>
          <w:hideMark/>
        </w:tcPr>
        <w:p w14:paraId="74FABDA8" w14:textId="187DD5B9" w:rsidR="000E6238" w:rsidRPr="009A6E1F" w:rsidRDefault="00C0249E" w:rsidP="009A6E1F">
          <w:pPr>
            <w:pStyle w:val="Encabezado"/>
            <w:rPr>
              <w:rFonts w:ascii="Palatino Linotype" w:hAnsi="Palatino Linotype"/>
              <w:sz w:val="22"/>
              <w:szCs w:val="22"/>
            </w:rPr>
          </w:pPr>
          <w:r w:rsidRPr="009A6E1F">
            <w:rPr>
              <w:rFonts w:ascii="Palatino Linotype" w:hAnsi="Palatino Linotype" w:cs="Arial"/>
              <w:bCs/>
              <w:sz w:val="22"/>
              <w:szCs w:val="22"/>
              <w:lang w:eastAsia="es-MX"/>
            </w:rPr>
            <w:t>148</w:t>
          </w:r>
          <w:r w:rsidR="00B351D2" w:rsidRPr="009A6E1F">
            <w:rPr>
              <w:rFonts w:ascii="Palatino Linotype" w:hAnsi="Palatino Linotype" w:cs="Arial"/>
              <w:bCs/>
              <w:sz w:val="22"/>
              <w:szCs w:val="22"/>
              <w:lang w:eastAsia="es-MX"/>
            </w:rPr>
            <w:t>83/INFOEM/IP/RR/2022</w:t>
          </w:r>
        </w:p>
      </w:tc>
    </w:tr>
    <w:tr w:rsidR="000A7F2A" w14:paraId="579BAB32" w14:textId="77777777" w:rsidTr="009A6E1F">
      <w:trPr>
        <w:trHeight w:val="242"/>
      </w:trPr>
      <w:tc>
        <w:tcPr>
          <w:tcW w:w="2977" w:type="dxa"/>
          <w:vAlign w:val="center"/>
        </w:tcPr>
        <w:p w14:paraId="1CF262FF" w14:textId="430B3AFF" w:rsidR="000A7F2A" w:rsidRPr="009A6E1F" w:rsidRDefault="000A7F2A" w:rsidP="000A7F2A">
          <w:pPr>
            <w:jc w:val="right"/>
            <w:rPr>
              <w:rFonts w:ascii="Palatino Linotype" w:hAnsi="Palatino Linotype"/>
              <w:b/>
              <w:sz w:val="22"/>
              <w:szCs w:val="22"/>
            </w:rPr>
          </w:pPr>
          <w:r w:rsidRPr="009A6E1F">
            <w:rPr>
              <w:rFonts w:ascii="Palatino Linotype" w:hAnsi="Palatino Linotype"/>
              <w:b/>
              <w:sz w:val="22"/>
              <w:szCs w:val="22"/>
            </w:rPr>
            <w:t>Recurrente:</w:t>
          </w:r>
        </w:p>
      </w:tc>
      <w:tc>
        <w:tcPr>
          <w:tcW w:w="4394" w:type="dxa"/>
        </w:tcPr>
        <w:p w14:paraId="19CC8F21" w14:textId="3A26DCF6" w:rsidR="000A7F2A" w:rsidRPr="009A6E1F" w:rsidRDefault="001D4FC6" w:rsidP="009A6E1F">
          <w:pPr>
            <w:pStyle w:val="Encabezado"/>
            <w:tabs>
              <w:tab w:val="left" w:pos="521"/>
            </w:tabs>
            <w:rPr>
              <w:rFonts w:ascii="Palatino Linotype" w:hAnsi="Palatino Linotype"/>
              <w:sz w:val="22"/>
              <w:szCs w:val="22"/>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p>
      </w:tc>
    </w:tr>
    <w:tr w:rsidR="000A7F2A" w14:paraId="11EF809E" w14:textId="77777777" w:rsidTr="009A6E1F">
      <w:trPr>
        <w:trHeight w:val="342"/>
      </w:trPr>
      <w:tc>
        <w:tcPr>
          <w:tcW w:w="2977" w:type="dxa"/>
          <w:vAlign w:val="center"/>
        </w:tcPr>
        <w:p w14:paraId="0A037E93" w14:textId="77777777" w:rsidR="000A7F2A" w:rsidRPr="009A6E1F" w:rsidRDefault="000A7F2A" w:rsidP="000A7F2A">
          <w:pPr>
            <w:jc w:val="right"/>
            <w:rPr>
              <w:rFonts w:ascii="Palatino Linotype" w:hAnsi="Palatino Linotype"/>
              <w:b/>
              <w:sz w:val="22"/>
              <w:szCs w:val="22"/>
            </w:rPr>
          </w:pPr>
          <w:r w:rsidRPr="009A6E1F">
            <w:rPr>
              <w:rFonts w:ascii="Palatino Linotype" w:hAnsi="Palatino Linotype"/>
              <w:b/>
              <w:sz w:val="22"/>
              <w:szCs w:val="22"/>
            </w:rPr>
            <w:t>Sujeto Obligado:</w:t>
          </w:r>
        </w:p>
      </w:tc>
      <w:tc>
        <w:tcPr>
          <w:tcW w:w="4394" w:type="dxa"/>
          <w:vAlign w:val="center"/>
        </w:tcPr>
        <w:p w14:paraId="431B85F9" w14:textId="1260B982" w:rsidR="000A7F2A" w:rsidRPr="009A6E1F" w:rsidRDefault="00C0249E" w:rsidP="009A6E1F">
          <w:pPr>
            <w:pStyle w:val="Encabezado"/>
            <w:rPr>
              <w:rFonts w:ascii="Palatino Linotype" w:hAnsi="Palatino Linotype"/>
              <w:sz w:val="22"/>
              <w:szCs w:val="22"/>
            </w:rPr>
          </w:pPr>
          <w:r w:rsidRPr="009A6E1F">
            <w:rPr>
              <w:rFonts w:ascii="Palatino Linotype" w:hAnsi="Palatino Linotype"/>
              <w:bCs/>
              <w:color w:val="000000"/>
              <w:sz w:val="22"/>
              <w:szCs w:val="22"/>
            </w:rPr>
            <w:t>Sindicato Único de Trabajadores de los Poderes, Municipios e Instituciones Descentralizadas del Estado de México.</w:t>
          </w:r>
        </w:p>
      </w:tc>
    </w:tr>
    <w:tr w:rsidR="000A7F2A" w14:paraId="61FC427B" w14:textId="77777777" w:rsidTr="009A6E1F">
      <w:trPr>
        <w:trHeight w:val="342"/>
      </w:trPr>
      <w:tc>
        <w:tcPr>
          <w:tcW w:w="2977" w:type="dxa"/>
          <w:vAlign w:val="center"/>
        </w:tcPr>
        <w:p w14:paraId="2C25FB1A" w14:textId="77777777" w:rsidR="000A7F2A" w:rsidRPr="009A6E1F" w:rsidRDefault="000A7F2A" w:rsidP="000A7F2A">
          <w:pPr>
            <w:jc w:val="right"/>
            <w:rPr>
              <w:rFonts w:ascii="Palatino Linotype" w:hAnsi="Palatino Linotype"/>
              <w:b/>
              <w:sz w:val="22"/>
              <w:szCs w:val="22"/>
            </w:rPr>
          </w:pPr>
          <w:r w:rsidRPr="009A6E1F">
            <w:rPr>
              <w:rFonts w:ascii="Palatino Linotype" w:hAnsi="Palatino Linotype"/>
              <w:b/>
              <w:sz w:val="22"/>
              <w:szCs w:val="22"/>
            </w:rPr>
            <w:t>Comisionada Ponente:</w:t>
          </w:r>
        </w:p>
      </w:tc>
      <w:tc>
        <w:tcPr>
          <w:tcW w:w="4394" w:type="dxa"/>
          <w:vAlign w:val="center"/>
        </w:tcPr>
        <w:p w14:paraId="481ED5C8" w14:textId="77777777" w:rsidR="000A7F2A" w:rsidRPr="009A6E1F" w:rsidRDefault="000A7F2A" w:rsidP="009A6E1F">
          <w:pPr>
            <w:pStyle w:val="Encabezado"/>
            <w:rPr>
              <w:rFonts w:ascii="Palatino Linotype" w:hAnsi="Palatino Linotype"/>
              <w:sz w:val="22"/>
              <w:szCs w:val="22"/>
            </w:rPr>
          </w:pPr>
          <w:r w:rsidRPr="009A6E1F">
            <w:rPr>
              <w:rFonts w:ascii="Palatino Linotype" w:hAnsi="Palatino Linotype"/>
              <w:sz w:val="22"/>
              <w:szCs w:val="22"/>
            </w:rPr>
            <w:t>María del Rosario Mejía Ayala</w:t>
          </w:r>
        </w:p>
      </w:tc>
    </w:tr>
  </w:tbl>
  <w:p w14:paraId="258F46F2" w14:textId="77777777" w:rsidR="000E6238" w:rsidRPr="00C222C0" w:rsidRDefault="001D4FC6">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1A9"/>
    <w:multiLevelType w:val="hybridMultilevel"/>
    <w:tmpl w:val="041A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E4926"/>
    <w:multiLevelType w:val="hybridMultilevel"/>
    <w:tmpl w:val="008E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65D"/>
    <w:multiLevelType w:val="hybridMultilevel"/>
    <w:tmpl w:val="5066E5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62F1B34"/>
    <w:multiLevelType w:val="hybridMultilevel"/>
    <w:tmpl w:val="BC00EC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57ED6FB8"/>
    <w:multiLevelType w:val="hybridMultilevel"/>
    <w:tmpl w:val="4EBC06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4"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45565021">
    <w:abstractNumId w:val="8"/>
  </w:num>
  <w:num w:numId="2" w16cid:durableId="207034472">
    <w:abstractNumId w:val="24"/>
  </w:num>
  <w:num w:numId="3" w16cid:durableId="91052671">
    <w:abstractNumId w:val="3"/>
  </w:num>
  <w:num w:numId="4" w16cid:durableId="1300460201">
    <w:abstractNumId w:val="1"/>
  </w:num>
  <w:num w:numId="5" w16cid:durableId="1791170938">
    <w:abstractNumId w:val="18"/>
  </w:num>
  <w:num w:numId="6" w16cid:durableId="1950776257">
    <w:abstractNumId w:val="27"/>
  </w:num>
  <w:num w:numId="7" w16cid:durableId="853105092">
    <w:abstractNumId w:val="13"/>
  </w:num>
  <w:num w:numId="8" w16cid:durableId="1606883508">
    <w:abstractNumId w:val="11"/>
  </w:num>
  <w:num w:numId="9" w16cid:durableId="1210146725">
    <w:abstractNumId w:val="2"/>
  </w:num>
  <w:num w:numId="10" w16cid:durableId="277177525">
    <w:abstractNumId w:val="8"/>
  </w:num>
  <w:num w:numId="11" w16cid:durableId="583342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9021440">
    <w:abstractNumId w:val="3"/>
    <w:lvlOverride w:ilvl="0"/>
    <w:lvlOverride w:ilvl="1">
      <w:startOverride w:val="1"/>
    </w:lvlOverride>
    <w:lvlOverride w:ilvl="2"/>
    <w:lvlOverride w:ilvl="3"/>
    <w:lvlOverride w:ilvl="4"/>
    <w:lvlOverride w:ilvl="5"/>
    <w:lvlOverride w:ilvl="6"/>
    <w:lvlOverride w:ilvl="7"/>
    <w:lvlOverride w:ilvl="8"/>
  </w:num>
  <w:num w:numId="13" w16cid:durableId="186139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16576">
    <w:abstractNumId w:val="7"/>
  </w:num>
  <w:num w:numId="15" w16cid:durableId="1075055083">
    <w:abstractNumId w:val="26"/>
  </w:num>
  <w:num w:numId="16" w16cid:durableId="1953322809">
    <w:abstractNumId w:val="10"/>
  </w:num>
  <w:num w:numId="17" w16cid:durableId="1354645463">
    <w:abstractNumId w:val="20"/>
  </w:num>
  <w:num w:numId="18" w16cid:durableId="1564172135">
    <w:abstractNumId w:val="22"/>
  </w:num>
  <w:num w:numId="19" w16cid:durableId="350038367">
    <w:abstractNumId w:val="25"/>
  </w:num>
  <w:num w:numId="20" w16cid:durableId="1238173714">
    <w:abstractNumId w:val="17"/>
  </w:num>
  <w:num w:numId="21" w16cid:durableId="1751803590">
    <w:abstractNumId w:val="19"/>
  </w:num>
  <w:num w:numId="22" w16cid:durableId="967785418">
    <w:abstractNumId w:val="9"/>
  </w:num>
  <w:num w:numId="23" w16cid:durableId="582447792">
    <w:abstractNumId w:val="23"/>
  </w:num>
  <w:num w:numId="24" w16cid:durableId="275141882">
    <w:abstractNumId w:val="14"/>
  </w:num>
  <w:num w:numId="25" w16cid:durableId="1424648895">
    <w:abstractNumId w:val="5"/>
  </w:num>
  <w:num w:numId="26" w16cid:durableId="780802121">
    <w:abstractNumId w:val="16"/>
  </w:num>
  <w:num w:numId="27" w16cid:durableId="426391724">
    <w:abstractNumId w:val="21"/>
  </w:num>
  <w:num w:numId="28" w16cid:durableId="1235317865">
    <w:abstractNumId w:val="0"/>
  </w:num>
  <w:num w:numId="29" w16cid:durableId="1824468652">
    <w:abstractNumId w:val="4"/>
  </w:num>
  <w:num w:numId="30" w16cid:durableId="498353273">
    <w:abstractNumId w:val="6"/>
  </w:num>
  <w:num w:numId="31" w16cid:durableId="561866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3B"/>
    <w:rsid w:val="00016331"/>
    <w:rsid w:val="000246D5"/>
    <w:rsid w:val="00034FB1"/>
    <w:rsid w:val="000409EF"/>
    <w:rsid w:val="00053504"/>
    <w:rsid w:val="000572A1"/>
    <w:rsid w:val="0005796F"/>
    <w:rsid w:val="000651CC"/>
    <w:rsid w:val="000656BD"/>
    <w:rsid w:val="0006774A"/>
    <w:rsid w:val="00091C25"/>
    <w:rsid w:val="0009753E"/>
    <w:rsid w:val="000A7F2A"/>
    <w:rsid w:val="000B4836"/>
    <w:rsid w:val="000B6070"/>
    <w:rsid w:val="000E6238"/>
    <w:rsid w:val="000E62C2"/>
    <w:rsid w:val="000E7DB1"/>
    <w:rsid w:val="000F1477"/>
    <w:rsid w:val="000F3BFD"/>
    <w:rsid w:val="000F7E04"/>
    <w:rsid w:val="00105DC4"/>
    <w:rsid w:val="00110A2B"/>
    <w:rsid w:val="00117ECD"/>
    <w:rsid w:val="0012267C"/>
    <w:rsid w:val="00125E84"/>
    <w:rsid w:val="00140B4C"/>
    <w:rsid w:val="00145A9D"/>
    <w:rsid w:val="001A7D36"/>
    <w:rsid w:val="001D4FC6"/>
    <w:rsid w:val="001E6F7D"/>
    <w:rsid w:val="001F229B"/>
    <w:rsid w:val="001F6A02"/>
    <w:rsid w:val="002124C5"/>
    <w:rsid w:val="00220F11"/>
    <w:rsid w:val="00231E77"/>
    <w:rsid w:val="0024462E"/>
    <w:rsid w:val="00257AB4"/>
    <w:rsid w:val="00262542"/>
    <w:rsid w:val="002625EE"/>
    <w:rsid w:val="00264F4A"/>
    <w:rsid w:val="00270528"/>
    <w:rsid w:val="00295534"/>
    <w:rsid w:val="002A7860"/>
    <w:rsid w:val="002B117D"/>
    <w:rsid w:val="002E6B14"/>
    <w:rsid w:val="002E7374"/>
    <w:rsid w:val="0030087B"/>
    <w:rsid w:val="00303831"/>
    <w:rsid w:val="00315651"/>
    <w:rsid w:val="00317C3D"/>
    <w:rsid w:val="00337296"/>
    <w:rsid w:val="003470E9"/>
    <w:rsid w:val="00354C09"/>
    <w:rsid w:val="00357E7C"/>
    <w:rsid w:val="00362AAF"/>
    <w:rsid w:val="00373197"/>
    <w:rsid w:val="003812E3"/>
    <w:rsid w:val="003B1A04"/>
    <w:rsid w:val="003B304A"/>
    <w:rsid w:val="003C4C55"/>
    <w:rsid w:val="003E5C79"/>
    <w:rsid w:val="004016F0"/>
    <w:rsid w:val="004027AF"/>
    <w:rsid w:val="00404A44"/>
    <w:rsid w:val="0043551F"/>
    <w:rsid w:val="004721F4"/>
    <w:rsid w:val="004C674D"/>
    <w:rsid w:val="004D6240"/>
    <w:rsid w:val="004F19EA"/>
    <w:rsid w:val="0051018B"/>
    <w:rsid w:val="0051023C"/>
    <w:rsid w:val="00525D73"/>
    <w:rsid w:val="00540467"/>
    <w:rsid w:val="0058280F"/>
    <w:rsid w:val="005869D0"/>
    <w:rsid w:val="00593CF1"/>
    <w:rsid w:val="005A4A49"/>
    <w:rsid w:val="005C188C"/>
    <w:rsid w:val="005E040E"/>
    <w:rsid w:val="005E75E6"/>
    <w:rsid w:val="005F346E"/>
    <w:rsid w:val="00611EC6"/>
    <w:rsid w:val="00622211"/>
    <w:rsid w:val="00646A58"/>
    <w:rsid w:val="006472D6"/>
    <w:rsid w:val="006603F1"/>
    <w:rsid w:val="006768B4"/>
    <w:rsid w:val="00697547"/>
    <w:rsid w:val="006A62F8"/>
    <w:rsid w:val="006C38AA"/>
    <w:rsid w:val="006E0C2E"/>
    <w:rsid w:val="006F623F"/>
    <w:rsid w:val="006F755A"/>
    <w:rsid w:val="00764AE2"/>
    <w:rsid w:val="00767EC8"/>
    <w:rsid w:val="00771683"/>
    <w:rsid w:val="00771DEC"/>
    <w:rsid w:val="0078384A"/>
    <w:rsid w:val="00783E03"/>
    <w:rsid w:val="00791CEC"/>
    <w:rsid w:val="007931FD"/>
    <w:rsid w:val="007A175A"/>
    <w:rsid w:val="007A3AD3"/>
    <w:rsid w:val="007A629C"/>
    <w:rsid w:val="007B20F5"/>
    <w:rsid w:val="007B22F6"/>
    <w:rsid w:val="007B2537"/>
    <w:rsid w:val="007C6E9B"/>
    <w:rsid w:val="007E0D11"/>
    <w:rsid w:val="007F2CBF"/>
    <w:rsid w:val="00813F39"/>
    <w:rsid w:val="0081782B"/>
    <w:rsid w:val="00822B4C"/>
    <w:rsid w:val="00823289"/>
    <w:rsid w:val="008529B2"/>
    <w:rsid w:val="00860785"/>
    <w:rsid w:val="00860E98"/>
    <w:rsid w:val="00872142"/>
    <w:rsid w:val="008809BF"/>
    <w:rsid w:val="00887A07"/>
    <w:rsid w:val="008A09B0"/>
    <w:rsid w:val="008A7A76"/>
    <w:rsid w:val="008B24C3"/>
    <w:rsid w:val="008B4A85"/>
    <w:rsid w:val="008C2439"/>
    <w:rsid w:val="008D002B"/>
    <w:rsid w:val="008D17FB"/>
    <w:rsid w:val="008E0423"/>
    <w:rsid w:val="008F2CA7"/>
    <w:rsid w:val="008F6D16"/>
    <w:rsid w:val="008F7A13"/>
    <w:rsid w:val="00902F51"/>
    <w:rsid w:val="00904950"/>
    <w:rsid w:val="00906F69"/>
    <w:rsid w:val="0093278E"/>
    <w:rsid w:val="00940A85"/>
    <w:rsid w:val="00947C3B"/>
    <w:rsid w:val="0095721E"/>
    <w:rsid w:val="00961A06"/>
    <w:rsid w:val="00971E2D"/>
    <w:rsid w:val="009A2925"/>
    <w:rsid w:val="009A6CD4"/>
    <w:rsid w:val="009A6E1F"/>
    <w:rsid w:val="009B4B73"/>
    <w:rsid w:val="009D3983"/>
    <w:rsid w:val="009E43FB"/>
    <w:rsid w:val="009E4878"/>
    <w:rsid w:val="009E5AB2"/>
    <w:rsid w:val="009F61C2"/>
    <w:rsid w:val="00A05153"/>
    <w:rsid w:val="00A102A9"/>
    <w:rsid w:val="00A14579"/>
    <w:rsid w:val="00A35E0B"/>
    <w:rsid w:val="00A560AE"/>
    <w:rsid w:val="00A579E0"/>
    <w:rsid w:val="00A6642D"/>
    <w:rsid w:val="00A67E0B"/>
    <w:rsid w:val="00AA131A"/>
    <w:rsid w:val="00AC0042"/>
    <w:rsid w:val="00AD2784"/>
    <w:rsid w:val="00B03CB8"/>
    <w:rsid w:val="00B160EF"/>
    <w:rsid w:val="00B20FF8"/>
    <w:rsid w:val="00B21AE5"/>
    <w:rsid w:val="00B351D2"/>
    <w:rsid w:val="00B57EEB"/>
    <w:rsid w:val="00B64346"/>
    <w:rsid w:val="00B72379"/>
    <w:rsid w:val="00B83228"/>
    <w:rsid w:val="00B90932"/>
    <w:rsid w:val="00B951FB"/>
    <w:rsid w:val="00BA255D"/>
    <w:rsid w:val="00BA2C7A"/>
    <w:rsid w:val="00BC7F82"/>
    <w:rsid w:val="00BD550C"/>
    <w:rsid w:val="00BE1514"/>
    <w:rsid w:val="00BE7CD2"/>
    <w:rsid w:val="00BF515E"/>
    <w:rsid w:val="00C0249E"/>
    <w:rsid w:val="00C02BC5"/>
    <w:rsid w:val="00C26B63"/>
    <w:rsid w:val="00C306A5"/>
    <w:rsid w:val="00C47A4B"/>
    <w:rsid w:val="00C8259C"/>
    <w:rsid w:val="00C8730C"/>
    <w:rsid w:val="00C95DEC"/>
    <w:rsid w:val="00CA1D2E"/>
    <w:rsid w:val="00CA2FE8"/>
    <w:rsid w:val="00CB1F02"/>
    <w:rsid w:val="00CC2BA9"/>
    <w:rsid w:val="00CD07B3"/>
    <w:rsid w:val="00CD4875"/>
    <w:rsid w:val="00CD6CD8"/>
    <w:rsid w:val="00CE2AF9"/>
    <w:rsid w:val="00D01E18"/>
    <w:rsid w:val="00D0725E"/>
    <w:rsid w:val="00D16D57"/>
    <w:rsid w:val="00D177AD"/>
    <w:rsid w:val="00D27A84"/>
    <w:rsid w:val="00D51815"/>
    <w:rsid w:val="00D5494C"/>
    <w:rsid w:val="00D56BEC"/>
    <w:rsid w:val="00DA13F3"/>
    <w:rsid w:val="00DA3606"/>
    <w:rsid w:val="00DB41ED"/>
    <w:rsid w:val="00DC6D60"/>
    <w:rsid w:val="00DD28F1"/>
    <w:rsid w:val="00E0091E"/>
    <w:rsid w:val="00E10C49"/>
    <w:rsid w:val="00E21709"/>
    <w:rsid w:val="00E46171"/>
    <w:rsid w:val="00E47E94"/>
    <w:rsid w:val="00E50425"/>
    <w:rsid w:val="00E530B7"/>
    <w:rsid w:val="00E6230C"/>
    <w:rsid w:val="00E7267D"/>
    <w:rsid w:val="00E82518"/>
    <w:rsid w:val="00E85A61"/>
    <w:rsid w:val="00E876A9"/>
    <w:rsid w:val="00E922B8"/>
    <w:rsid w:val="00E925BD"/>
    <w:rsid w:val="00EB5AC6"/>
    <w:rsid w:val="00EE6E9E"/>
    <w:rsid w:val="00F0290D"/>
    <w:rsid w:val="00F045A3"/>
    <w:rsid w:val="00F0638E"/>
    <w:rsid w:val="00F43A8B"/>
    <w:rsid w:val="00F443D1"/>
    <w:rsid w:val="00F46CF8"/>
    <w:rsid w:val="00F53109"/>
    <w:rsid w:val="00F819E6"/>
    <w:rsid w:val="00F823B8"/>
    <w:rsid w:val="00F97B2C"/>
    <w:rsid w:val="00FA24B6"/>
    <w:rsid w:val="00FA3831"/>
    <w:rsid w:val="00FA6577"/>
    <w:rsid w:val="00FB7950"/>
    <w:rsid w:val="00FE7AB1"/>
    <w:rsid w:val="00FF0FBC"/>
    <w:rsid w:val="00FF12FC"/>
    <w:rsid w:val="00FF4C8C"/>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57563"/>
  <w15:chartTrackingRefBased/>
  <w15:docId w15:val="{4152A999-3155-43D0-A5BF-C8D4F14D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B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0B60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iasutil">
    <w:name w:val="Subtle Reference"/>
    <w:basedOn w:val="Fuentedeprrafopredeter"/>
    <w:uiPriority w:val="31"/>
    <w:qFormat/>
    <w:rsid w:val="009A6E1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9297">
      <w:bodyDiv w:val="1"/>
      <w:marLeft w:val="0"/>
      <w:marRight w:val="0"/>
      <w:marTop w:val="0"/>
      <w:marBottom w:val="0"/>
      <w:divBdr>
        <w:top w:val="none" w:sz="0" w:space="0" w:color="auto"/>
        <w:left w:val="none" w:sz="0" w:space="0" w:color="auto"/>
        <w:bottom w:val="none" w:sz="0" w:space="0" w:color="auto"/>
        <w:right w:val="none" w:sz="0" w:space="0" w:color="auto"/>
      </w:divBdr>
    </w:div>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2418980">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149976107">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52582994">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2038389928">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212620616">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68061814">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200975490">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2073307066">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38349280-4F68-489E-8D4F-E392B19B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6271</Words>
  <Characters>34493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Thaylis Suarez</cp:lastModifiedBy>
  <cp:revision>10</cp:revision>
  <cp:lastPrinted>2024-03-07T15:39:00Z</cp:lastPrinted>
  <dcterms:created xsi:type="dcterms:W3CDTF">2024-02-28T16:15:00Z</dcterms:created>
  <dcterms:modified xsi:type="dcterms:W3CDTF">2024-04-16T03:53:00Z</dcterms:modified>
</cp:coreProperties>
</file>