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D6D7084"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8C151A">
        <w:rPr>
          <w:rFonts w:eastAsia="Palatino Linotype" w:cs="Palatino Linotype"/>
          <w:color w:val="000000"/>
          <w:szCs w:val="24"/>
        </w:rPr>
        <w:t>cuatro 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FAFBA81"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E427D7">
        <w:rPr>
          <w:rFonts w:eastAsia="Palatino Linotype" w:cs="Palatino Linotype"/>
          <w:b/>
          <w:bCs/>
          <w:color w:val="000000" w:themeColor="text1"/>
          <w:lang w:val="es-ES"/>
        </w:rPr>
        <w:t>02560/INFOEM/IP/RR/2024</w:t>
      </w:r>
      <w:bookmarkEnd w:id="0"/>
      <w:r w:rsidRPr="70652167">
        <w:rPr>
          <w:rFonts w:eastAsia="Palatino Linotype" w:cs="Palatino Linotype"/>
          <w:color w:val="000000" w:themeColor="text1"/>
          <w:lang w:val="es-ES"/>
        </w:rPr>
        <w:t xml:space="preserve">, interpuesto por </w:t>
      </w:r>
      <w:r w:rsidR="00402F6B">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xml:space="preserve">, en lo sucesivo </w:t>
      </w:r>
      <w:r w:rsidR="008403AF">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402F6B" w:rsidRPr="00402F6B">
        <w:rPr>
          <w:rFonts w:eastAsia="Palatino Linotype" w:cs="Palatino Linotype"/>
          <w:b/>
          <w:bCs/>
          <w:color w:val="000000" w:themeColor="text1"/>
          <w:lang w:val="es-ES"/>
        </w:rPr>
        <w:t>Organismo Público Descentralizado para la Prestación de los Servicios de Agua Potable, Alcantarillado y Saneamiento de Atizapán de Zaragoza por sus siglas S.A.P.A.S.A.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ECBF8C8"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FD7B49">
        <w:rPr>
          <w:rFonts w:eastAsia="Palatino Linotype" w:cs="Palatino Linotype"/>
          <w:color w:val="000000"/>
          <w:szCs w:val="24"/>
        </w:rPr>
        <w:t>tres de abril</w:t>
      </w:r>
      <w:r w:rsidR="00542F3C">
        <w:rPr>
          <w:rFonts w:eastAsia="Palatino Linotype" w:cs="Palatino Linotype"/>
          <w:color w:val="000000"/>
          <w:szCs w:val="24"/>
        </w:rPr>
        <w:t xml:space="preserv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8403AF">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E427D7">
        <w:rPr>
          <w:rFonts w:eastAsia="Palatino Linotype" w:cs="Palatino Linotype"/>
          <w:b/>
          <w:bCs/>
          <w:color w:val="000000"/>
          <w:szCs w:val="24"/>
        </w:rPr>
        <w:t>00208/OASATIZARA/IP/2024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B25D03E" w:rsidR="00A970D5" w:rsidRPr="006922F5" w:rsidRDefault="70652167" w:rsidP="006922F5">
      <w:pPr>
        <w:pStyle w:val="Fundamentos"/>
      </w:pPr>
      <w:r w:rsidRPr="70652167">
        <w:rPr>
          <w:lang w:val="es-ES"/>
        </w:rPr>
        <w:t>«</w:t>
      </w:r>
      <w:r w:rsidR="00912398" w:rsidRPr="00912398">
        <w:rPr>
          <w:lang w:val="es-ES"/>
        </w:rPr>
        <w:t>SOLICITO LAS ACTAS DEL CONSEJO DIRECTIVO DEL EJERCICIO 2023 Y SI EN ESTE AÑO EXISTE ALGUNA LA REQUIERO DE IGUAL MANERA</w:t>
      </w:r>
      <w:r w:rsidRPr="70652167">
        <w:rPr>
          <w:lang w:val="es-ES"/>
        </w:rPr>
        <w:t>»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6922F5" w:rsidRDefault="00A163D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445609A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0C041C">
        <w:rPr>
          <w:rFonts w:eastAsia="Palatino Linotype" w:cs="Palatino Linotype"/>
          <w:color w:val="000000"/>
          <w:szCs w:val="24"/>
        </w:rPr>
        <w:t>veinticuatro</w:t>
      </w:r>
      <w:r w:rsidR="00BD5CC2">
        <w:rPr>
          <w:rFonts w:eastAsia="Palatino Linotype" w:cs="Palatino Linotype"/>
          <w:color w:val="000000"/>
          <w:szCs w:val="24"/>
        </w:rPr>
        <w:t xml:space="preserve"> de abril</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89FA8AB" w14:textId="77777777" w:rsidR="000C041C" w:rsidRDefault="00851748" w:rsidP="000C041C">
      <w:pPr>
        <w:pStyle w:val="Fundamentos"/>
      </w:pPr>
      <w:r>
        <w:t>«</w:t>
      </w:r>
      <w:r w:rsidR="000C041C">
        <w:t>En respuesta a la solicitud recibida, nos permitimos hacer de su conocimiento que con fundamento en el artículo 53, Fracciones: II, V y VI de la Ley de Transparencia y Acceso a la Información Pública del Estado de México y Municipios, le contestamos que:</w:t>
      </w:r>
    </w:p>
    <w:p w14:paraId="15280355" w14:textId="77777777" w:rsidR="000C041C" w:rsidRDefault="000C041C" w:rsidP="000C041C">
      <w:pPr>
        <w:pStyle w:val="Fundamentos"/>
      </w:pPr>
    </w:p>
    <w:p w14:paraId="1016609F" w14:textId="77777777" w:rsidR="000C041C" w:rsidRDefault="000C041C" w:rsidP="000C041C">
      <w:pPr>
        <w:pStyle w:val="Fundamentos"/>
      </w:pPr>
      <w:r>
        <w:t>C. Impetrante, anexo oficio signado por el Secretario Técnico, dando respuesta a su solicitud, reiterando mi disposición Institucional.</w:t>
      </w:r>
    </w:p>
    <w:p w14:paraId="2159948A" w14:textId="77777777" w:rsidR="000C041C" w:rsidRDefault="000C041C" w:rsidP="000C041C">
      <w:pPr>
        <w:pStyle w:val="Fundamentos"/>
      </w:pPr>
    </w:p>
    <w:p w14:paraId="45856597" w14:textId="77777777" w:rsidR="000C041C" w:rsidRDefault="000C041C" w:rsidP="000C041C">
      <w:pPr>
        <w:pStyle w:val="Fundamentos"/>
      </w:pPr>
      <w:r>
        <w:t>ATENTAMENTE</w:t>
      </w:r>
    </w:p>
    <w:p w14:paraId="3FE4A9EF" w14:textId="299723AE" w:rsidR="00A970D5" w:rsidRPr="00404754" w:rsidRDefault="000C041C" w:rsidP="000C041C">
      <w:pPr>
        <w:pStyle w:val="Fundamentos"/>
        <w:rPr>
          <w:lang w:val="es-MX"/>
        </w:rPr>
      </w:pPr>
      <w:r>
        <w:t>C. EVA MARÍA JIMÉNEZ GARCÍA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FF5A01D"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El Sujeto Obligado adjuntó a su respuesta</w:t>
      </w:r>
      <w:r w:rsidR="002B4DC7">
        <w:rPr>
          <w:rFonts w:eastAsia="Palatino Linotype" w:cs="Palatino Linotype"/>
          <w:color w:val="000000" w:themeColor="text1"/>
          <w:lang w:val="es-ES"/>
        </w:rPr>
        <w:t xml:space="preserve"> 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proofErr w:type="spellStart"/>
      <w:r w:rsidR="00294659">
        <w:rPr>
          <w:rFonts w:eastAsia="Palatino Linotype" w:cs="Palatino Linotype"/>
          <w:b/>
          <w:bCs/>
          <w:color w:val="000000" w:themeColor="text1"/>
          <w:lang w:val="es-ES"/>
        </w:rPr>
        <w:t>saimex</w:t>
      </w:r>
      <w:proofErr w:type="spellEnd"/>
      <w:r w:rsidR="00294659">
        <w:rPr>
          <w:rFonts w:eastAsia="Palatino Linotype" w:cs="Palatino Linotype"/>
          <w:b/>
          <w:bCs/>
          <w:color w:val="000000" w:themeColor="text1"/>
          <w:lang w:val="es-ES"/>
        </w:rPr>
        <w:t xml:space="preserve"> 208-2024</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6922F5" w:rsidRDefault="00A163D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FA59160"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17326A">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1003AD">
        <w:rPr>
          <w:rFonts w:eastAsia="Palatino Linotype" w:cs="Palatino Linotype"/>
          <w:color w:val="000000"/>
          <w:szCs w:val="24"/>
        </w:rPr>
        <w:t>siete</w:t>
      </w:r>
      <w:r w:rsidR="0017326A">
        <w:rPr>
          <w:rFonts w:eastAsia="Palatino Linotype" w:cs="Palatino Linotype"/>
          <w:color w:val="000000"/>
          <w:szCs w:val="24"/>
        </w:rPr>
        <w:t xml:space="preserve"> de mayo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E427D7">
        <w:rPr>
          <w:rFonts w:eastAsia="Palatino Linotype" w:cs="Palatino Linotype"/>
          <w:b/>
          <w:color w:val="000000"/>
          <w:szCs w:val="24"/>
        </w:rPr>
        <w:t>02560/INFOEM/IP/RR/2024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664F27F" w:rsidR="00A970D5" w:rsidRPr="006922F5" w:rsidRDefault="6E57E726" w:rsidP="5C35490E">
      <w:pPr>
        <w:pStyle w:val="Fundamentos"/>
        <w:rPr>
          <w:b/>
          <w:bCs/>
          <w:lang w:val="es-ES"/>
        </w:rPr>
      </w:pPr>
      <w:r w:rsidRPr="6E57E726">
        <w:rPr>
          <w:lang w:val="es-ES"/>
        </w:rPr>
        <w:t>«</w:t>
      </w:r>
      <w:r w:rsidR="00B962E5" w:rsidRPr="00B962E5">
        <w:rPr>
          <w:lang w:val="es-ES"/>
        </w:rPr>
        <w:t xml:space="preserve">no es lo que se ha </w:t>
      </w:r>
      <w:proofErr w:type="spellStart"/>
      <w:r w:rsidR="00B962E5" w:rsidRPr="00B962E5">
        <w:rPr>
          <w:lang w:val="es-ES"/>
        </w:rPr>
        <w:t>solikcijtado</w:t>
      </w:r>
      <w:proofErr w:type="spellEnd"/>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6B9ADD0C" w:rsidR="00300EA0" w:rsidRPr="006922F5" w:rsidRDefault="6E57E726" w:rsidP="00300EA0">
      <w:pPr>
        <w:pStyle w:val="Fundamentos"/>
        <w:rPr>
          <w:b/>
          <w:bCs/>
          <w:lang w:val="es-ES"/>
        </w:rPr>
      </w:pPr>
      <w:r w:rsidRPr="6E57E726">
        <w:rPr>
          <w:lang w:val="es-ES"/>
        </w:rPr>
        <w:t>«</w:t>
      </w:r>
      <w:r w:rsidR="00B962E5" w:rsidRPr="00B962E5">
        <w:rPr>
          <w:lang w:val="es-ES"/>
        </w:rPr>
        <w:t xml:space="preserve">no es lo que se ha </w:t>
      </w:r>
      <w:proofErr w:type="spellStart"/>
      <w:r w:rsidR="00B962E5" w:rsidRPr="00B962E5">
        <w:rPr>
          <w:lang w:val="es-ES"/>
        </w:rPr>
        <w:t>solictado</w:t>
      </w:r>
      <w:proofErr w:type="spellEnd"/>
      <w:r w:rsidR="00B962E5" w:rsidRPr="00B962E5">
        <w:rPr>
          <w:lang w:val="es-ES"/>
        </w:rPr>
        <w:t xml:space="preserve"> siempre es lo mismo no </w:t>
      </w:r>
      <w:proofErr w:type="spellStart"/>
      <w:r w:rsidR="00B962E5" w:rsidRPr="00B962E5">
        <w:rPr>
          <w:lang w:val="es-ES"/>
        </w:rPr>
        <w:t>atenden</w:t>
      </w:r>
      <w:proofErr w:type="spellEnd"/>
      <w:r w:rsidR="00B962E5" w:rsidRPr="00B962E5">
        <w:rPr>
          <w:lang w:val="es-ES"/>
        </w:rPr>
        <w:t xml:space="preserve"> las </w:t>
      </w:r>
      <w:proofErr w:type="spellStart"/>
      <w:r w:rsidR="00B962E5" w:rsidRPr="00B962E5">
        <w:rPr>
          <w:lang w:val="es-ES"/>
        </w:rPr>
        <w:t>soliciktudes</w:t>
      </w:r>
      <w:proofErr w:type="spellEnd"/>
      <w:r w:rsidR="00B962E5" w:rsidRPr="00B962E5">
        <w:rPr>
          <w:lang w:val="es-ES"/>
        </w:rPr>
        <w:t xml:space="preserve"> de manera correcta</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0155FE9C" w:rsidR="00A970D5" w:rsidRPr="006922F5" w:rsidRDefault="00A163D5"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3170709A"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B962E5">
        <w:rPr>
          <w:rFonts w:eastAsia="Palatino Linotype" w:cs="Palatino Linotype"/>
          <w:color w:val="000000" w:themeColor="text1"/>
          <w:lang w:val="es-ES"/>
        </w:rPr>
        <w:t>diez</w:t>
      </w:r>
      <w:r w:rsidR="00120E3A">
        <w:rPr>
          <w:rFonts w:eastAsia="Palatino Linotype" w:cs="Palatino Linotype"/>
          <w:color w:val="000000" w:themeColor="text1"/>
          <w:lang w:val="es-ES"/>
        </w:rPr>
        <w:t xml:space="preserve"> de mayo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6922F5" w:rsidRDefault="00A163D5"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0B6D9775" w14:textId="7B346F7F" w:rsidR="00EC115E" w:rsidRPr="006922F5" w:rsidRDefault="00FD1FA6" w:rsidP="44E9108F">
      <w:pPr>
        <w:pBdr>
          <w:top w:val="nil"/>
          <w:left w:val="nil"/>
          <w:bottom w:val="nil"/>
          <w:right w:val="nil"/>
          <w:between w:val="nil"/>
        </w:pBdr>
        <w:contextualSpacing/>
      </w:pPr>
      <w:r w:rsidRPr="00FD1FA6">
        <w:rPr>
          <w:rFonts w:eastAsia="Palatino Linotype" w:cs="Palatino Linotype"/>
          <w:color w:val="000000" w:themeColor="text1"/>
          <w:lang w:val="es-ES"/>
        </w:rPr>
        <w:t xml:space="preserve">Una vez abierta la etapa de instrucción, se observa que el Sujeto Obligado omitió rendir el Informe Justificado. </w:t>
      </w:r>
      <w:r w:rsidR="00314835">
        <w:rPr>
          <w:rFonts w:eastAsia="Palatino Linotype" w:cs="Palatino Linotype"/>
          <w:color w:val="000000" w:themeColor="text1"/>
          <w:lang w:val="es-ES"/>
        </w:rPr>
        <w:t xml:space="preserve">Por su parte, </w:t>
      </w:r>
      <w:r w:rsidR="00120E3A">
        <w:rPr>
          <w:rFonts w:eastAsia="Palatino Linotype" w:cs="Palatino Linotype"/>
          <w:color w:val="000000" w:themeColor="text1"/>
          <w:lang w:val="es-ES"/>
        </w:rPr>
        <w:t>el</w:t>
      </w:r>
      <w:r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6922F5" w:rsidRDefault="00A163D5"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7C3CDC3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25E1C">
        <w:rPr>
          <w:rFonts w:eastAsia="Palatino Linotype" w:cs="Palatino Linotype"/>
          <w:color w:val="000000"/>
          <w:szCs w:val="24"/>
        </w:rPr>
        <w:t>veint</w:t>
      </w:r>
      <w:r w:rsidR="000C108E">
        <w:rPr>
          <w:rFonts w:eastAsia="Palatino Linotype" w:cs="Palatino Linotype"/>
          <w:color w:val="000000"/>
          <w:szCs w:val="24"/>
        </w:rPr>
        <w:t>idós</w:t>
      </w:r>
      <w:r w:rsidR="00225E1C">
        <w:rPr>
          <w:rFonts w:eastAsia="Palatino Linotype" w:cs="Palatino Linotype"/>
          <w:color w:val="000000"/>
          <w:szCs w:val="24"/>
        </w:rPr>
        <w:t xml:space="preserve"> de mayo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047890" w:rsidRDefault="00A163D5" w:rsidP="00FD1FA6">
      <w:pPr>
        <w:pStyle w:val="Ttulo2"/>
        <w:rPr>
          <w:rFonts w:eastAsiaTheme="minorHAnsi"/>
          <w:lang w:eastAsia="en-US"/>
        </w:rPr>
      </w:pPr>
      <w:r>
        <w:rPr>
          <w:rFonts w:eastAsiaTheme="minorHAnsi"/>
          <w:lang w:eastAsia="en-US"/>
        </w:rPr>
        <w:lastRenderedPageBreak/>
        <w:t>SÉPTIMO</w:t>
      </w:r>
      <w:r w:rsidR="00FD1FA6" w:rsidRPr="00047890">
        <w:rPr>
          <w:rFonts w:eastAsiaTheme="minorHAnsi"/>
          <w:lang w:eastAsia="en-US"/>
        </w:rPr>
        <w:t>. De la ampliación del término para resolver.</w:t>
      </w:r>
    </w:p>
    <w:p w14:paraId="6A94F3CE" w14:textId="49828C6A"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0C108E">
        <w:rPr>
          <w:rFonts w:eastAsiaTheme="minorHAnsi" w:cstheme="minorBidi"/>
          <w:szCs w:val="24"/>
          <w:lang w:eastAsia="en-US"/>
        </w:rPr>
        <w:t>veintiuno</w:t>
      </w:r>
      <w:r w:rsidR="00225E1C">
        <w:rPr>
          <w:rFonts w:eastAsiaTheme="minorHAnsi" w:cstheme="minorBidi"/>
          <w:szCs w:val="24"/>
          <w:lang w:eastAsia="en-US"/>
        </w:rPr>
        <w:t xml:space="preserve">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5C35490E">
        <w:rPr>
          <w:rFonts w:eastAsiaTheme="minorEastAsia" w:cstheme="minorBidi"/>
          <w:lang w:val="es-ES" w:eastAsia="en-US"/>
        </w:rPr>
        <w:lastRenderedPageBreak/>
        <w:t>tiempo posible, tomando en consideración la dilación total del procedimiento; esto es, en un plazo razonable.</w:t>
      </w:r>
    </w:p>
    <w:p w14:paraId="50B18DEE"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35E6F5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546575">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0A8C932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lastRenderedPageBreak/>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w:t>
      </w:r>
      <w:r w:rsidRPr="00264613">
        <w:rPr>
          <w:rFonts w:eastAsia="Palatino Linotype" w:cs="Palatino Linotype"/>
          <w:color w:val="000000"/>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D7AC426" w14:textId="77777777" w:rsidR="00D508B3" w:rsidRPr="006922F5" w:rsidRDefault="00D508B3" w:rsidP="00D508B3">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C3D320" w14:textId="77777777" w:rsidR="00D508B3" w:rsidRPr="00EF7CEA" w:rsidRDefault="00D508B3" w:rsidP="00D508B3">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8874CFC" w14:textId="77777777" w:rsidR="00D508B3" w:rsidRPr="00EF7CEA" w:rsidRDefault="00D508B3" w:rsidP="00D508B3">
      <w:pPr>
        <w:rPr>
          <w:rFonts w:eastAsia="Palatino Linotype" w:cs="Palatino Linotype"/>
          <w:szCs w:val="24"/>
        </w:rPr>
      </w:pPr>
    </w:p>
    <w:p w14:paraId="79A161F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3F39569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5BCC34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59CCA33"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6B05B19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47B988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lastRenderedPageBreak/>
        <w:t>V. El acto que se recurre;</w:t>
      </w:r>
    </w:p>
    <w:p w14:paraId="249700E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500A8EE9"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40195730"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7329E69" w14:textId="77777777" w:rsidR="00D508B3" w:rsidRPr="00EF7CEA" w:rsidRDefault="00D508B3" w:rsidP="00D508B3">
      <w:pPr>
        <w:spacing w:line="240" w:lineRule="auto"/>
        <w:ind w:left="567" w:right="567"/>
        <w:rPr>
          <w:rFonts w:eastAsia="Palatino Linotype" w:cs="Palatino Linotype"/>
          <w:i/>
          <w:sz w:val="22"/>
        </w:rPr>
      </w:pPr>
    </w:p>
    <w:p w14:paraId="5BF3F10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3873171A" w14:textId="77777777" w:rsidR="00D508B3" w:rsidRPr="00EF7CEA" w:rsidRDefault="00D508B3" w:rsidP="00D508B3">
      <w:pPr>
        <w:spacing w:line="240" w:lineRule="auto"/>
        <w:ind w:left="567" w:right="567"/>
        <w:rPr>
          <w:rFonts w:eastAsia="Palatino Linotype" w:cs="Palatino Linotype"/>
          <w:i/>
          <w:sz w:val="22"/>
        </w:rPr>
      </w:pPr>
    </w:p>
    <w:p w14:paraId="324A0DB3"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5DFC49EB" w14:textId="77777777" w:rsidR="00D508B3" w:rsidRPr="00EF7CEA" w:rsidRDefault="00D508B3" w:rsidP="00D508B3">
      <w:pPr>
        <w:spacing w:line="240" w:lineRule="auto"/>
        <w:ind w:left="567" w:right="567"/>
        <w:rPr>
          <w:rFonts w:eastAsia="Palatino Linotype" w:cs="Palatino Linotype"/>
          <w:i/>
          <w:sz w:val="22"/>
        </w:rPr>
      </w:pPr>
    </w:p>
    <w:p w14:paraId="32AC978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223F24F7" w14:textId="77777777" w:rsidR="00D508B3" w:rsidRPr="00EF7CEA" w:rsidRDefault="00D508B3" w:rsidP="00D508B3">
      <w:pPr>
        <w:rPr>
          <w:rFonts w:eastAsia="Palatino Linotype" w:cs="Palatino Linotype"/>
          <w:b/>
          <w:i/>
          <w:szCs w:val="24"/>
        </w:rPr>
      </w:pPr>
    </w:p>
    <w:p w14:paraId="6B79CD4D" w14:textId="77777777" w:rsidR="00D508B3" w:rsidRPr="00EF7CEA" w:rsidRDefault="00D508B3" w:rsidP="00D508B3">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 no proporcionó nombre o seudónimo;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C5FE4E" w14:textId="77777777" w:rsidR="00D508B3" w:rsidRPr="00EF7CEA" w:rsidRDefault="00D508B3" w:rsidP="00D508B3">
      <w:pPr>
        <w:rPr>
          <w:rFonts w:eastAsia="Palatino Linotype" w:cs="Palatino Linotype"/>
          <w:szCs w:val="24"/>
        </w:rPr>
      </w:pPr>
    </w:p>
    <w:p w14:paraId="58B9CF6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B57614F" w14:textId="77777777" w:rsidR="00D508B3" w:rsidRPr="00EF7CEA" w:rsidRDefault="00D508B3" w:rsidP="00D508B3">
      <w:pPr>
        <w:spacing w:line="240" w:lineRule="auto"/>
        <w:ind w:left="567" w:right="567"/>
        <w:rPr>
          <w:rFonts w:eastAsia="Palatino Linotype" w:cs="Palatino Linotype"/>
          <w:i/>
          <w:sz w:val="22"/>
        </w:rPr>
      </w:pPr>
    </w:p>
    <w:p w14:paraId="123D164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C8D5287"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64A3D49D" w14:textId="77777777" w:rsidR="00D508B3" w:rsidRPr="00EF7CEA" w:rsidRDefault="00D508B3" w:rsidP="00D508B3">
      <w:pPr>
        <w:rPr>
          <w:rFonts w:eastAsia="Palatino Linotype" w:cs="Palatino Linotype"/>
          <w:szCs w:val="24"/>
        </w:rPr>
      </w:pPr>
    </w:p>
    <w:p w14:paraId="7C20877D" w14:textId="77777777" w:rsidR="00D508B3" w:rsidRPr="00EF7CEA" w:rsidRDefault="00D508B3" w:rsidP="00D508B3">
      <w:pPr>
        <w:rPr>
          <w:rFonts w:eastAsia="Palatino Linotype" w:cs="Palatino Linotype"/>
          <w:szCs w:val="24"/>
        </w:rPr>
      </w:pPr>
      <w:r w:rsidRPr="00EF7CEA">
        <w:rPr>
          <w:rFonts w:eastAsia="Palatino Linotype" w:cs="Palatino Linotype"/>
          <w:szCs w:val="24"/>
        </w:rPr>
        <w:t xml:space="preserve">Robusteciendo lo anterior se encuentra lo dispuesto en los artículos 6, Apartado A, fracciones III y IV de la Constitución Política de los Estados Unidos Mexicanos y 5 </w:t>
      </w:r>
      <w:r w:rsidRPr="00EF7CEA">
        <w:rPr>
          <w:rFonts w:eastAsia="Palatino Linotype" w:cs="Palatino Linotype"/>
          <w:szCs w:val="24"/>
        </w:rPr>
        <w:lastRenderedPageBreak/>
        <w:t>párrafos vigésimo, vigésimo primero y vigésimo segundo, de la Constitución Política del Estado Libre y Soberano de México, se establece lo siguiente:</w:t>
      </w:r>
    </w:p>
    <w:p w14:paraId="06FABB4D" w14:textId="77777777" w:rsidR="00D508B3" w:rsidRPr="00EF7CEA" w:rsidRDefault="00D508B3" w:rsidP="00D508B3">
      <w:pPr>
        <w:rPr>
          <w:rFonts w:eastAsia="Palatino Linotype" w:cs="Palatino Linotype"/>
          <w:szCs w:val="24"/>
        </w:rPr>
      </w:pPr>
    </w:p>
    <w:p w14:paraId="5BF03A3C" w14:textId="77777777" w:rsidR="00D508B3" w:rsidRPr="00EF7CEA" w:rsidRDefault="00D508B3" w:rsidP="00D508B3">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29F6F1A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A1760E"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2A3A972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24C5A97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E03B1C1"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7EC7280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395817F2"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39B729D" w14:textId="77777777" w:rsidR="00D508B3" w:rsidRPr="00EF7CEA" w:rsidRDefault="00D508B3" w:rsidP="00D508B3">
      <w:pPr>
        <w:spacing w:line="240" w:lineRule="auto"/>
        <w:ind w:left="567" w:right="567"/>
        <w:rPr>
          <w:rFonts w:eastAsia="Palatino Linotype" w:cs="Palatino Linotype"/>
          <w:i/>
          <w:sz w:val="22"/>
        </w:rPr>
      </w:pPr>
    </w:p>
    <w:p w14:paraId="7D88A063" w14:textId="77777777" w:rsidR="00D508B3" w:rsidRPr="00EF7CEA" w:rsidRDefault="00D508B3" w:rsidP="00D508B3">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7D7DEE5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32EAED1"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10F56EF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32AE571D"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6550D08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685C681D" w14:textId="77777777" w:rsidR="00D508B3" w:rsidRPr="00EF7CEA" w:rsidRDefault="00D508B3" w:rsidP="00D508B3">
      <w:pPr>
        <w:spacing w:line="240" w:lineRule="auto"/>
        <w:ind w:left="567" w:right="567"/>
        <w:rPr>
          <w:rFonts w:eastAsia="Palatino Linotype" w:cs="Palatino Linotype"/>
          <w:i/>
          <w:sz w:val="22"/>
        </w:rPr>
      </w:pPr>
    </w:p>
    <w:p w14:paraId="3C130CA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1D966FE" w14:textId="77777777" w:rsidR="00D508B3" w:rsidRPr="00EF7CEA" w:rsidRDefault="00D508B3" w:rsidP="00D508B3">
      <w:pPr>
        <w:spacing w:line="240" w:lineRule="auto"/>
        <w:ind w:left="567" w:right="567"/>
        <w:rPr>
          <w:rFonts w:eastAsia="Palatino Linotype" w:cs="Palatino Linotype"/>
          <w:i/>
          <w:sz w:val="22"/>
        </w:rPr>
      </w:pPr>
    </w:p>
    <w:p w14:paraId="4C50EF92"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580390F3"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1BDC9D1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7984050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C2A14F"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3DB3289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D292158"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4DF0E371" w14:textId="77777777" w:rsidR="00D508B3" w:rsidRPr="00EF7CEA" w:rsidRDefault="00D508B3" w:rsidP="00D508B3">
      <w:pPr>
        <w:ind w:left="567" w:right="567"/>
        <w:rPr>
          <w:rFonts w:eastAsia="Palatino Linotype" w:cs="Palatino Linotype"/>
          <w:szCs w:val="24"/>
        </w:rPr>
      </w:pPr>
    </w:p>
    <w:p w14:paraId="2D5241EA" w14:textId="77777777" w:rsidR="00D508B3" w:rsidRPr="00EF7CEA" w:rsidRDefault="00D508B3" w:rsidP="00D508B3">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47B77C02" w14:textId="77777777" w:rsidR="00D508B3" w:rsidRPr="00EF7CEA" w:rsidRDefault="00D508B3" w:rsidP="00D508B3">
      <w:pPr>
        <w:spacing w:line="240" w:lineRule="auto"/>
        <w:ind w:left="567" w:right="567"/>
        <w:rPr>
          <w:rFonts w:eastAsia="Palatino Linotype" w:cs="Palatino Linotype"/>
          <w:szCs w:val="24"/>
        </w:rPr>
      </w:pPr>
    </w:p>
    <w:p w14:paraId="651D35E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CAB1088" w14:textId="77777777" w:rsidR="00D508B3" w:rsidRPr="00EF7CEA" w:rsidRDefault="00D508B3" w:rsidP="00D508B3">
      <w:pPr>
        <w:spacing w:line="240" w:lineRule="auto"/>
        <w:ind w:left="567" w:right="567"/>
        <w:rPr>
          <w:rFonts w:eastAsia="Palatino Linotype" w:cs="Palatino Linotype"/>
          <w:i/>
          <w:sz w:val="22"/>
        </w:rPr>
      </w:pPr>
    </w:p>
    <w:p w14:paraId="39A5EAC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2D2D998F" w14:textId="77777777" w:rsidR="00D508B3" w:rsidRPr="00EF7CEA" w:rsidRDefault="00D508B3" w:rsidP="00D508B3">
      <w:pPr>
        <w:spacing w:line="240" w:lineRule="auto"/>
        <w:ind w:left="567" w:right="567"/>
        <w:rPr>
          <w:rFonts w:eastAsia="Palatino Linotype" w:cs="Palatino Linotype"/>
          <w:i/>
          <w:sz w:val="22"/>
        </w:rPr>
      </w:pPr>
    </w:p>
    <w:p w14:paraId="4968C9A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Todas las autoridades, en el ámbito de sus competencias, tienen la obligación de promover, respetar, proteger y garantizar los derechos humanos de conformidad con los principios de </w:t>
      </w:r>
      <w:r w:rsidRPr="00EF7CEA">
        <w:rPr>
          <w:rFonts w:eastAsia="Palatino Linotype" w:cs="Palatino Linotype"/>
          <w:i/>
          <w:sz w:val="22"/>
        </w:rPr>
        <w:lastRenderedPageBreak/>
        <w:t>universalidad, interdependencia, indivisibilidad y progresividad. En consecuencia, el Estado deberá prevenir, investigar, sancionar y reparar las violaciones a los derechos humanos, en los términos que establezca la ley.</w:t>
      </w:r>
    </w:p>
    <w:p w14:paraId="540E0408" w14:textId="77777777" w:rsidR="00D508B3" w:rsidRPr="00EF7CEA" w:rsidRDefault="00D508B3" w:rsidP="00D508B3">
      <w:pPr>
        <w:ind w:left="567" w:right="567"/>
        <w:rPr>
          <w:rFonts w:eastAsia="Palatino Linotype" w:cs="Palatino Linotype"/>
          <w:szCs w:val="24"/>
        </w:rPr>
      </w:pPr>
    </w:p>
    <w:p w14:paraId="38BD8F5B" w14:textId="77777777" w:rsidR="00D508B3" w:rsidRPr="00EF7CEA" w:rsidRDefault="00D508B3" w:rsidP="00D508B3">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B3177D7" w14:textId="77777777" w:rsidR="00D508B3" w:rsidRPr="00EF7CEA" w:rsidRDefault="00D508B3" w:rsidP="00D508B3">
      <w:pPr>
        <w:rPr>
          <w:rFonts w:eastAsia="Palatino Linotype" w:cs="Palatino Linotype"/>
          <w:szCs w:val="24"/>
        </w:rPr>
      </w:pPr>
    </w:p>
    <w:p w14:paraId="13CF4E85" w14:textId="77777777" w:rsidR="00D508B3" w:rsidRPr="006922F5" w:rsidRDefault="00D508B3" w:rsidP="00D508B3">
      <w:r w:rsidRPr="00EF7CEA">
        <w:t>En conclusión, se cubrieron los requisitos de procedencia y procedibilidad, conforme a las constancias que obran en el expediente.</w:t>
      </w:r>
    </w:p>
    <w:p w14:paraId="0072DEDE" w14:textId="77777777" w:rsidR="00BF4E45" w:rsidRDefault="00BF4E45" w:rsidP="006922F5"/>
    <w:p w14:paraId="7E828C31" w14:textId="04769FF8" w:rsidR="00454915" w:rsidRPr="006922F5" w:rsidRDefault="00D508B3"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w:t>
      </w:r>
      <w:r w:rsidRPr="44E9108F">
        <w:rPr>
          <w:rFonts w:eastAsia="Palatino Linotype" w:cs="Palatino Linotype"/>
          <w:color w:val="000000"/>
          <w:lang w:val="es-ES"/>
        </w:rPr>
        <w:lastRenderedPageBreak/>
        <w:t>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las cosas, en la especie, no se actualiza ninguna causa de improcedencia de las referidas en el artículo 191 de la Ley de Transparencia y Acceso a la Información Pública </w:t>
      </w:r>
      <w:r w:rsidRPr="006922F5">
        <w:rPr>
          <w:rFonts w:eastAsia="Palatino Linotype" w:cs="Palatino Linotype"/>
          <w:color w:val="000000"/>
          <w:szCs w:val="24"/>
        </w:rPr>
        <w:lastRenderedPageBreak/>
        <w:t>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436BE3E9" w:rsidR="00454915" w:rsidRPr="006922F5" w:rsidRDefault="00EB6435"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4279366F" w:rsidR="00391CB5" w:rsidRDefault="004A3367" w:rsidP="00376116">
      <w:pPr>
        <w:rPr>
          <w:rFonts w:eastAsiaTheme="minorHAnsi" w:cstheme="minorBidi"/>
          <w:lang w:eastAsia="en-US"/>
        </w:rPr>
      </w:pPr>
      <w:r w:rsidRPr="00D42552">
        <w:rPr>
          <w:rFonts w:eastAsiaTheme="minorHAnsi" w:cstheme="minorBidi"/>
          <w:szCs w:val="24"/>
          <w:lang w:eastAsia="en-US"/>
        </w:rPr>
        <w:t xml:space="preserve">En virtud de lo anterior, es conveniente recordar que </w:t>
      </w:r>
      <w:r w:rsidR="00EB6435">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w:t>
      </w:r>
      <w:r w:rsidR="00376116">
        <w:rPr>
          <w:rFonts w:eastAsiaTheme="minorHAnsi" w:cstheme="minorBidi"/>
          <w:szCs w:val="24"/>
          <w:lang w:eastAsia="en-US"/>
        </w:rPr>
        <w:t xml:space="preserve">solicitó </w:t>
      </w:r>
      <w:r w:rsidR="00B72A27">
        <w:rPr>
          <w:rFonts w:eastAsiaTheme="minorHAnsi" w:cstheme="minorBidi"/>
          <w:szCs w:val="24"/>
          <w:lang w:eastAsia="en-US"/>
        </w:rPr>
        <w:t xml:space="preserve">al Sujeto Obligado que </w:t>
      </w:r>
      <w:r w:rsidR="00E116BC">
        <w:rPr>
          <w:rFonts w:eastAsiaTheme="minorHAnsi" w:cstheme="minorBidi"/>
          <w:szCs w:val="24"/>
          <w:lang w:eastAsia="en-US"/>
        </w:rPr>
        <w:t xml:space="preserve">se le proporcionaran las actas del Consejo Directivo </w:t>
      </w:r>
      <w:r w:rsidR="002A3EDC">
        <w:rPr>
          <w:rFonts w:eastAsiaTheme="minorHAnsi" w:cstheme="minorBidi"/>
          <w:szCs w:val="24"/>
          <w:lang w:eastAsia="en-US"/>
        </w:rPr>
        <w:t>del ejercicio 2023 y las generadas del primero de enero al tres de abril de dos mil veinticuatro</w:t>
      </w:r>
      <w:r w:rsidR="00D44052">
        <w:rPr>
          <w:rFonts w:eastAsiaTheme="minorHAnsi" w:cstheme="minorBidi"/>
          <w:szCs w:val="24"/>
          <w:lang w:eastAsia="en-US"/>
        </w:rPr>
        <w:t>.</w:t>
      </w:r>
    </w:p>
    <w:p w14:paraId="3FCC3314" w14:textId="77777777" w:rsidR="006754FB" w:rsidRDefault="006754FB" w:rsidP="00B62DEC">
      <w:pPr>
        <w:pBdr>
          <w:top w:val="nil"/>
          <w:left w:val="nil"/>
          <w:bottom w:val="nil"/>
          <w:right w:val="nil"/>
          <w:between w:val="nil"/>
        </w:pBdr>
        <w:contextualSpacing/>
        <w:rPr>
          <w:rFonts w:eastAsia="Palatino Linotype" w:cs="Palatino Linotype"/>
          <w:color w:val="000000"/>
          <w:szCs w:val="24"/>
        </w:rPr>
      </w:pPr>
    </w:p>
    <w:p w14:paraId="494F2E41" w14:textId="489CF4D7"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C6086E">
        <w:rPr>
          <w:rFonts w:eastAsia="Palatino Linotype" w:cs="Palatino Linotype"/>
          <w:color w:val="000000"/>
          <w:szCs w:val="24"/>
        </w:rPr>
        <w:t>l</w:t>
      </w:r>
      <w:r w:rsidR="001F2F39">
        <w:rPr>
          <w:rFonts w:eastAsia="Palatino Linotype" w:cs="Palatino Linotype"/>
          <w:color w:val="000000"/>
          <w:szCs w:val="24"/>
        </w:rPr>
        <w:t xml:space="preserve"> </w:t>
      </w:r>
      <w:r w:rsidR="00BB11F1">
        <w:rPr>
          <w:rFonts w:eastAsia="Palatino Linotype" w:cs="Palatino Linotype"/>
          <w:color w:val="000000"/>
          <w:szCs w:val="24"/>
        </w:rPr>
        <w:t xml:space="preserve">documento denominado </w:t>
      </w:r>
      <w:r w:rsidR="00BB11F1" w:rsidRPr="70652167">
        <w:rPr>
          <w:rFonts w:eastAsia="Palatino Linotype" w:cs="Palatino Linotype"/>
          <w:b/>
          <w:bCs/>
          <w:color w:val="000000" w:themeColor="text1"/>
          <w:lang w:val="es-ES"/>
        </w:rPr>
        <w:t>«</w:t>
      </w:r>
      <w:proofErr w:type="spellStart"/>
      <w:r w:rsidR="00BB11F1">
        <w:rPr>
          <w:rFonts w:eastAsia="Palatino Linotype" w:cs="Palatino Linotype"/>
          <w:b/>
          <w:bCs/>
          <w:color w:val="000000" w:themeColor="text1"/>
          <w:lang w:val="es-ES"/>
        </w:rPr>
        <w:t>saimex</w:t>
      </w:r>
      <w:proofErr w:type="spellEnd"/>
      <w:r w:rsidR="00BB11F1">
        <w:rPr>
          <w:rFonts w:eastAsia="Palatino Linotype" w:cs="Palatino Linotype"/>
          <w:b/>
          <w:bCs/>
          <w:color w:val="000000" w:themeColor="text1"/>
          <w:lang w:val="es-ES"/>
        </w:rPr>
        <w:t xml:space="preserve"> 208-2024</w:t>
      </w:r>
      <w:r w:rsidR="00BB11F1" w:rsidRPr="70652167">
        <w:rPr>
          <w:rFonts w:eastAsia="Palatino Linotype" w:cs="Palatino Linotype"/>
          <w:b/>
          <w:bCs/>
          <w:color w:val="000000" w:themeColor="text1"/>
          <w:lang w:val="es-ES"/>
        </w:rPr>
        <w:t>.pdf»</w:t>
      </w:r>
      <w:r w:rsidR="00BB11F1" w:rsidRPr="70652167">
        <w:rPr>
          <w:rFonts w:eastAsia="Palatino Linotype" w:cs="Palatino Linotype"/>
          <w:color w:val="000000" w:themeColor="text1"/>
          <w:lang w:val="es-ES"/>
        </w:rPr>
        <w:t>,</w:t>
      </w:r>
      <w:r w:rsidR="009E1FD0">
        <w:rPr>
          <w:rFonts w:eastAsia="Palatino Linotype" w:cs="Palatino Linotype"/>
          <w:color w:val="000000" w:themeColor="text1"/>
          <w:lang w:val="es-ES"/>
        </w:rPr>
        <w:t xml:space="preserve"> que contiene lo</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0C5E62B2" w14:textId="6804B69D" w:rsidR="00D86103" w:rsidRPr="00C97894" w:rsidRDefault="00D86103" w:rsidP="002F07A0">
      <w:pPr>
        <w:pStyle w:val="Prrafodelista"/>
        <w:numPr>
          <w:ilvl w:val="0"/>
          <w:numId w:val="30"/>
        </w:numPr>
        <w:rPr>
          <w:rFonts w:eastAsia="Palatino Linotype" w:cs="Palatino Linotype"/>
          <w:color w:val="000000"/>
        </w:rPr>
      </w:pPr>
      <w:r>
        <w:rPr>
          <w:rFonts w:eastAsia="Palatino Linotype" w:cs="Palatino Linotype"/>
          <w:bCs/>
          <w:color w:val="000000"/>
          <w:lang w:val="es-ES_tradnl"/>
        </w:rPr>
        <w:t xml:space="preserve">Oficio </w:t>
      </w:r>
      <w:r w:rsidR="00732920">
        <w:rPr>
          <w:rFonts w:eastAsia="Palatino Linotype" w:cs="Palatino Linotype"/>
          <w:bCs/>
          <w:color w:val="000000"/>
          <w:lang w:val="es-ES_tradnl"/>
        </w:rPr>
        <w:t>SAPASA/</w:t>
      </w:r>
      <w:r w:rsidR="00333833">
        <w:rPr>
          <w:rFonts w:eastAsia="Palatino Linotype" w:cs="Palatino Linotype"/>
          <w:bCs/>
          <w:color w:val="000000"/>
          <w:lang w:val="es-ES_tradnl"/>
        </w:rPr>
        <w:t>ST/130/2024 emitido por el Secretario Técnico</w:t>
      </w:r>
      <w:r w:rsidR="00F12ECD">
        <w:rPr>
          <w:rFonts w:eastAsia="Palatino Linotype" w:cs="Palatino Linotype"/>
          <w:bCs/>
          <w:color w:val="000000"/>
          <w:lang w:val="es-ES_tradnl"/>
        </w:rPr>
        <w:t>, mediant</w:t>
      </w:r>
      <w:r w:rsidR="00C97894">
        <w:rPr>
          <w:rFonts w:eastAsia="Palatino Linotype" w:cs="Palatino Linotype"/>
          <w:bCs/>
          <w:color w:val="000000"/>
          <w:lang w:val="es-ES_tradnl"/>
        </w:rPr>
        <w:t>e manifestó hacer entrega de la respuesta a la solicitud.</w:t>
      </w:r>
    </w:p>
    <w:p w14:paraId="513420D3" w14:textId="1EC6E069" w:rsidR="00C97894" w:rsidRPr="00D86103" w:rsidRDefault="00473BDA" w:rsidP="002F07A0">
      <w:pPr>
        <w:pStyle w:val="Prrafodelista"/>
        <w:numPr>
          <w:ilvl w:val="0"/>
          <w:numId w:val="30"/>
        </w:numPr>
        <w:rPr>
          <w:rFonts w:eastAsia="Palatino Linotype" w:cs="Palatino Linotype"/>
          <w:color w:val="000000"/>
        </w:rPr>
      </w:pPr>
      <w:r>
        <w:rPr>
          <w:rFonts w:eastAsia="Palatino Linotype" w:cs="Palatino Linotype"/>
          <w:bCs/>
          <w:color w:val="000000"/>
          <w:lang w:val="es-ES_tradnl"/>
        </w:rPr>
        <w:lastRenderedPageBreak/>
        <w:t xml:space="preserve">Actas de las Sesiones Ordinarias Séptima, Octava, Novena, Décima y Décima primera </w:t>
      </w:r>
      <w:r w:rsidR="00A33C8D">
        <w:rPr>
          <w:rFonts w:eastAsia="Palatino Linotype" w:cs="Palatino Linotype"/>
          <w:bCs/>
          <w:color w:val="000000"/>
          <w:lang w:val="es-ES_tradnl"/>
        </w:rPr>
        <w:t>y Sesi</w:t>
      </w:r>
      <w:r w:rsidR="00D20AEF">
        <w:rPr>
          <w:rFonts w:eastAsia="Palatino Linotype" w:cs="Palatino Linotype"/>
          <w:bCs/>
          <w:color w:val="000000"/>
          <w:lang w:val="es-ES_tradnl"/>
        </w:rPr>
        <w:t>ón</w:t>
      </w:r>
      <w:r w:rsidR="00A33C8D">
        <w:rPr>
          <w:rFonts w:eastAsia="Palatino Linotype" w:cs="Palatino Linotype"/>
          <w:bCs/>
          <w:color w:val="000000"/>
          <w:lang w:val="es-ES_tradnl"/>
        </w:rPr>
        <w:t xml:space="preserve"> </w:t>
      </w:r>
      <w:r w:rsidR="00D20AEF">
        <w:rPr>
          <w:rFonts w:eastAsia="Palatino Linotype" w:cs="Palatino Linotype"/>
          <w:bCs/>
          <w:color w:val="000000"/>
          <w:lang w:val="es-ES_tradnl"/>
        </w:rPr>
        <w:t xml:space="preserve">Quinta </w:t>
      </w:r>
      <w:r w:rsidR="00A33C8D">
        <w:rPr>
          <w:rFonts w:eastAsia="Palatino Linotype" w:cs="Palatino Linotype"/>
          <w:bCs/>
          <w:color w:val="000000"/>
          <w:lang w:val="es-ES_tradnl"/>
        </w:rPr>
        <w:t>Extraordinaria celebradas en el año 2023</w:t>
      </w:r>
      <w:r w:rsidR="00D85578">
        <w:rPr>
          <w:rFonts w:eastAsia="Palatino Linotype" w:cs="Palatino Linotype"/>
          <w:bCs/>
          <w:color w:val="000000"/>
          <w:lang w:val="es-ES_tradnl"/>
        </w:rPr>
        <w:t xml:space="preserve">. Así como de la Décima Segunda Sesión Ordinaria y </w:t>
      </w:r>
      <w:r w:rsidR="00D20AEF">
        <w:rPr>
          <w:rFonts w:eastAsia="Palatino Linotype" w:cs="Palatino Linotype"/>
          <w:bCs/>
          <w:color w:val="000000"/>
          <w:lang w:val="es-ES_tradnl"/>
        </w:rPr>
        <w:t>sesiones Sexta y Séptima</w:t>
      </w:r>
      <w:r w:rsidR="00D85578">
        <w:rPr>
          <w:rFonts w:eastAsia="Palatino Linotype" w:cs="Palatino Linotype"/>
          <w:bCs/>
          <w:color w:val="000000"/>
          <w:lang w:val="es-ES_tradnl"/>
        </w:rPr>
        <w:t xml:space="preserve"> </w:t>
      </w:r>
      <w:r w:rsidR="00852C92">
        <w:rPr>
          <w:rFonts w:eastAsia="Palatino Linotype" w:cs="Palatino Linotype"/>
          <w:bCs/>
          <w:color w:val="000000"/>
          <w:lang w:val="es-ES_tradnl"/>
        </w:rPr>
        <w:t>Extraordinaria</w:t>
      </w:r>
      <w:r w:rsidR="00D20AEF">
        <w:rPr>
          <w:rFonts w:eastAsia="Palatino Linotype" w:cs="Palatino Linotype"/>
          <w:bCs/>
          <w:color w:val="000000"/>
          <w:lang w:val="es-ES_tradnl"/>
        </w:rPr>
        <w:t>s</w:t>
      </w:r>
      <w:r w:rsidR="00852C92">
        <w:rPr>
          <w:rFonts w:eastAsia="Palatino Linotype" w:cs="Palatino Linotype"/>
          <w:bCs/>
          <w:color w:val="000000"/>
          <w:lang w:val="es-ES_tradnl"/>
        </w:rPr>
        <w:t xml:space="preserve"> celebradas en el año 2024.</w:t>
      </w:r>
    </w:p>
    <w:p w14:paraId="6BAFD247" w14:textId="77777777" w:rsidR="005D1DD0" w:rsidRDefault="005D1DD0" w:rsidP="006922F5">
      <w:pPr>
        <w:pBdr>
          <w:top w:val="nil"/>
          <w:left w:val="nil"/>
          <w:bottom w:val="nil"/>
          <w:right w:val="nil"/>
          <w:between w:val="nil"/>
        </w:pBdr>
        <w:contextualSpacing/>
        <w:rPr>
          <w:rFonts w:eastAsia="Palatino Linotype" w:cs="Palatino Linotype"/>
          <w:color w:val="000000"/>
          <w:sz w:val="22"/>
        </w:rPr>
      </w:pPr>
    </w:p>
    <w:p w14:paraId="6128DFF4" w14:textId="33DEDDF0"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D65EE3">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6A6505">
        <w:rPr>
          <w:rFonts w:eastAsia="Palatino Linotype" w:cs="Palatino Linotype"/>
          <w:color w:val="000000" w:themeColor="text1"/>
          <w:lang w:val="es-ES"/>
        </w:rPr>
        <w:t xml:space="preserve">que no se entregó lo solicitado </w:t>
      </w:r>
      <w:r w:rsidR="00195478">
        <w:rPr>
          <w:rFonts w:eastAsia="Palatino Linotype" w:cs="Palatino Linotype"/>
          <w:color w:val="000000" w:themeColor="text1"/>
          <w:lang w:val="es-ES"/>
        </w:rPr>
        <w:t>y</w:t>
      </w:r>
      <w:r w:rsidR="001B7214">
        <w:rPr>
          <w:rFonts w:eastAsia="Palatino Linotype" w:cs="Palatino Linotype"/>
          <w:color w:val="000000" w:themeColor="text1"/>
          <w:lang w:val="es-ES"/>
        </w:rPr>
        <w:t xml:space="preserve"> dando como </w:t>
      </w:r>
      <w:r w:rsidRPr="44E9108F">
        <w:rPr>
          <w:rFonts w:eastAsia="Palatino Linotype" w:cs="Palatino Linotype"/>
          <w:color w:val="000000" w:themeColor="text1"/>
          <w:lang w:val="es-ES"/>
        </w:rPr>
        <w:t>razones o motivos de inconformidad que</w:t>
      </w:r>
      <w:r w:rsidR="00EA0BA7">
        <w:rPr>
          <w:rFonts w:eastAsia="Palatino Linotype" w:cs="Palatino Linotype"/>
          <w:color w:val="000000" w:themeColor="text1"/>
          <w:lang w:val="es-ES"/>
        </w:rPr>
        <w:t xml:space="preserve"> no se entregó lo solicitado, que siempre es los mismo ya que no se atienden las solicitudes de manera correcta.</w:t>
      </w:r>
    </w:p>
    <w:p w14:paraId="4A6500B8" w14:textId="77777777" w:rsidR="008F50E6" w:rsidRDefault="008F50E6" w:rsidP="00A04222"/>
    <w:p w14:paraId="2473F528" w14:textId="77777777" w:rsidR="00A04222" w:rsidRDefault="00A04222" w:rsidP="00A04222">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A04222" w:rsidRDefault="0068570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lastRenderedPageBreak/>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w:t>
      </w:r>
      <w:r w:rsidRPr="006922F5">
        <w:lastRenderedPageBreak/>
        <w:t>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lastRenderedPageBreak/>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2F3061D" w:rsidR="00737EBC" w:rsidRDefault="00737EBC" w:rsidP="006100FC">
      <w:r>
        <w:t xml:space="preserve">Asimismo, conforme a los motivos de inconformidad expresados por </w:t>
      </w:r>
      <w:r w:rsidR="00414AE9">
        <w:t>el</w:t>
      </w:r>
      <w:r>
        <w:t xml:space="preserve"> Recurrente, se estima que en el presente caso se actualizó la causal de procedencia del recurso de revisión</w:t>
      </w:r>
      <w:r w:rsidR="001B7214">
        <w:t xml:space="preserve"> prevista en la fracción </w:t>
      </w:r>
      <w:r w:rsidR="00D34626">
        <w:t>V</w:t>
      </w:r>
      <w:r w:rsidR="001B7214">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3B087B7" w:rsidR="0090120A" w:rsidRPr="009A41B1" w:rsidRDefault="00D34626" w:rsidP="007A5010">
      <w:pPr>
        <w:pStyle w:val="Fundamentos"/>
        <w:rPr>
          <w:lang w:val="es-MX"/>
        </w:rPr>
      </w:pPr>
      <w:r>
        <w:rPr>
          <w:lang w:val="es-MX"/>
        </w:rPr>
        <w:t>[…]</w:t>
      </w:r>
    </w:p>
    <w:p w14:paraId="5C4DD805" w14:textId="74774A80" w:rsidR="009A41B1" w:rsidRDefault="44E9108F" w:rsidP="002301C5">
      <w:pPr>
        <w:pStyle w:val="Fundamentos"/>
        <w:numPr>
          <w:ilvl w:val="0"/>
          <w:numId w:val="44"/>
        </w:numPr>
      </w:pPr>
      <w:r w:rsidRPr="44E9108F">
        <w:rPr>
          <w:lang w:val="es-ES"/>
        </w:rPr>
        <w:t xml:space="preserve">La </w:t>
      </w:r>
      <w:r w:rsidR="003D59A9" w:rsidRPr="003D59A9">
        <w:rPr>
          <w:lang w:val="es-ES"/>
        </w:rPr>
        <w:t>entrega de información que no corresponda con lo solicitado</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72011C1F" w14:textId="7E53B095" w:rsidR="00D9711D" w:rsidRDefault="006100FC" w:rsidP="00D9711D">
      <w:r>
        <w:t xml:space="preserve">En segundo término, </w:t>
      </w:r>
      <w:r w:rsidR="00D9711D">
        <w:rPr>
          <w:lang w:val="es-MX"/>
        </w:rPr>
        <w:t>se deb</w:t>
      </w:r>
      <w:r w:rsidR="00E845D1">
        <w:rPr>
          <w:lang w:val="es-MX"/>
        </w:rPr>
        <w:t xml:space="preserve">e recordar que la respuesta fue emitida por el Secretarío Técnico, </w:t>
      </w:r>
      <w:r w:rsidR="008515F5">
        <w:rPr>
          <w:lang w:val="es-MX"/>
        </w:rPr>
        <w:t xml:space="preserve">por lo que se estima conveniente hacer referencia a lo dispuesto en los </w:t>
      </w:r>
      <w:r w:rsidR="00245FD3">
        <w:rPr>
          <w:lang w:val="es-MX"/>
        </w:rPr>
        <w:t xml:space="preserve">artículos 8 </w:t>
      </w:r>
      <w:r w:rsidR="00113562">
        <w:rPr>
          <w:lang w:val="es-MX"/>
        </w:rPr>
        <w:t>fracción II</w:t>
      </w:r>
      <w:r w:rsidR="004C5343">
        <w:rPr>
          <w:lang w:val="es-MX"/>
        </w:rPr>
        <w:t>,</w:t>
      </w:r>
      <w:r w:rsidR="00113562">
        <w:rPr>
          <w:lang w:val="es-MX"/>
        </w:rPr>
        <w:t xml:space="preserve"> 18 fracciones I, </w:t>
      </w:r>
      <w:r w:rsidR="001041C0">
        <w:rPr>
          <w:lang w:val="es-MX"/>
        </w:rPr>
        <w:t xml:space="preserve">V, VII y VIII </w:t>
      </w:r>
      <w:r w:rsidR="004C5343">
        <w:rPr>
          <w:lang w:val="es-MX"/>
        </w:rPr>
        <w:t xml:space="preserve"> y </w:t>
      </w:r>
      <w:r w:rsidR="009F6239">
        <w:rPr>
          <w:lang w:val="es-MX"/>
        </w:rPr>
        <w:t xml:space="preserve">21 </w:t>
      </w:r>
      <w:r w:rsidR="001041C0">
        <w:rPr>
          <w:lang w:val="es-MX"/>
        </w:rPr>
        <w:t xml:space="preserve">del </w:t>
      </w:r>
      <w:r w:rsidR="00037798">
        <w:rPr>
          <w:lang w:val="es-MX"/>
        </w:rPr>
        <w:t xml:space="preserve">Reglamento Orgánico Interno del </w:t>
      </w:r>
      <w:r w:rsidR="00037798">
        <w:t xml:space="preserve">Organismo Público Descentralizado para la Prestación de los Servicios de Agua Potable, </w:t>
      </w:r>
      <w:r w:rsidR="00037798">
        <w:lastRenderedPageBreak/>
        <w:t>Alcantarillado y Saneamiento del Municipio de Atizapán de Zaragoza, México, conocido como S.A.P.A.S.A.</w:t>
      </w:r>
      <w:r w:rsidR="00044EF1">
        <w:t xml:space="preserve">, en los que se estipula lo </w:t>
      </w:r>
      <w:r w:rsidR="00664CF9">
        <w:t>siguiente:</w:t>
      </w:r>
    </w:p>
    <w:p w14:paraId="36E20B06" w14:textId="77777777" w:rsidR="00664CF9" w:rsidRDefault="00664CF9" w:rsidP="00D9711D"/>
    <w:p w14:paraId="64003246" w14:textId="73F37753" w:rsidR="00664CF9" w:rsidRDefault="00664CF9" w:rsidP="00150D10">
      <w:pPr>
        <w:pStyle w:val="Fundamentos"/>
      </w:pPr>
      <w:r w:rsidRPr="00607988">
        <w:rPr>
          <w:b/>
          <w:bCs/>
        </w:rPr>
        <w:t>Artículo 8.-</w:t>
      </w:r>
      <w:r>
        <w:t xml:space="preserve"> El Consejo Directivo del Organismo, es el órgano colegiado encargado de deliberar y determinar las políticas, normas y criterios técnicos de organización y administración, que orienten las actividades del Organismo.</w:t>
      </w:r>
    </w:p>
    <w:p w14:paraId="4CFB6838" w14:textId="77777777" w:rsidR="00664CF9" w:rsidRDefault="00664CF9" w:rsidP="00150D10">
      <w:pPr>
        <w:pStyle w:val="Fundamentos"/>
      </w:pPr>
    </w:p>
    <w:p w14:paraId="25A21176" w14:textId="76958D54" w:rsidR="00664CF9" w:rsidRDefault="00664CF9" w:rsidP="00150D10">
      <w:pPr>
        <w:pStyle w:val="Fundamentos"/>
      </w:pPr>
      <w:r>
        <w:t>El Consejo Directivo se integrará de:</w:t>
      </w:r>
    </w:p>
    <w:p w14:paraId="59C6B147" w14:textId="064F34AA" w:rsidR="00664CF9" w:rsidRDefault="00664CF9" w:rsidP="00150D10">
      <w:pPr>
        <w:pStyle w:val="Fundamentos"/>
      </w:pPr>
      <w:r>
        <w:t>[…]</w:t>
      </w:r>
    </w:p>
    <w:p w14:paraId="5E2FE5B5" w14:textId="670E8630" w:rsidR="00664CF9" w:rsidRDefault="00782E91" w:rsidP="00150D10">
      <w:pPr>
        <w:pStyle w:val="Fundamentos"/>
      </w:pPr>
      <w:r w:rsidRPr="00150D10">
        <w:rPr>
          <w:b/>
          <w:bCs/>
        </w:rPr>
        <w:t>II.</w:t>
      </w:r>
      <w:r w:rsidRPr="00782E91">
        <w:t xml:space="preserve"> Un Secretario Técnico, quien será el Director General del Organismo;</w:t>
      </w:r>
    </w:p>
    <w:p w14:paraId="2D08ED98" w14:textId="1213936D" w:rsidR="00664CF9" w:rsidRDefault="00782E91" w:rsidP="00150D10">
      <w:pPr>
        <w:pStyle w:val="Fundamentos"/>
      </w:pPr>
      <w:r>
        <w:t>[…]</w:t>
      </w:r>
    </w:p>
    <w:p w14:paraId="171F0BD5" w14:textId="77777777" w:rsidR="00782E91" w:rsidRDefault="00782E91" w:rsidP="00150D10">
      <w:pPr>
        <w:pStyle w:val="Fundamentos"/>
      </w:pPr>
    </w:p>
    <w:p w14:paraId="6599FB16" w14:textId="06836443" w:rsidR="00782E91" w:rsidRDefault="00782E91" w:rsidP="00150D10">
      <w:pPr>
        <w:pStyle w:val="Fundamentos"/>
      </w:pPr>
      <w:r w:rsidRPr="009A2017">
        <w:rPr>
          <w:b/>
          <w:bCs/>
        </w:rPr>
        <w:t>Artículo 18.-</w:t>
      </w:r>
      <w:r>
        <w:t xml:space="preserve"> El Secretario Técnico del Consejo será el Director General del Organismo mismo que será designado por el Presidente Municipal del H. Ayuntamiento con el acuerdo del cabildo, y como Director del Organismo tendrá las atribuciones que le confiera la Ley del Agua de la entidad, las que determine el cabildo y el presente Reglamento; tendrá las siguientes facultades:</w:t>
      </w:r>
    </w:p>
    <w:p w14:paraId="09BA1049" w14:textId="0066934E" w:rsidR="00782E91" w:rsidRDefault="00782E91" w:rsidP="00150D10">
      <w:pPr>
        <w:pStyle w:val="Fundamentos"/>
      </w:pPr>
    </w:p>
    <w:p w14:paraId="4C204456" w14:textId="393A4026" w:rsidR="00782E91" w:rsidRDefault="0082221D" w:rsidP="00150D10">
      <w:pPr>
        <w:pStyle w:val="Fundamentos"/>
      </w:pPr>
      <w:r w:rsidRPr="009A2017">
        <w:rPr>
          <w:b/>
          <w:bCs/>
        </w:rPr>
        <w:t>I.</w:t>
      </w:r>
      <w:r>
        <w:t xml:space="preserve"> Convocar a los Integrantes del Consejo Directivo a las sesiones ordinarias y extraordinarias que determine el Consejo;</w:t>
      </w:r>
    </w:p>
    <w:p w14:paraId="028C150B" w14:textId="69DCB4B7" w:rsidR="00664CF9" w:rsidRDefault="0082221D" w:rsidP="00150D10">
      <w:pPr>
        <w:pStyle w:val="Fundamentos"/>
      </w:pPr>
      <w:r>
        <w:t>[…]</w:t>
      </w:r>
    </w:p>
    <w:p w14:paraId="29A3A7A1" w14:textId="6A325353" w:rsidR="00664CF9" w:rsidRDefault="00607988" w:rsidP="00150D10">
      <w:pPr>
        <w:pStyle w:val="Fundamentos"/>
      </w:pPr>
      <w:r w:rsidRPr="009A2017">
        <w:rPr>
          <w:b/>
          <w:bCs/>
        </w:rPr>
        <w:t>V.</w:t>
      </w:r>
      <w:r w:rsidRPr="00607988">
        <w:t xml:space="preserve"> Redactar y elaborar las Actas de las Sesiones ordinarias y extraordinarias del Consejo Directivo;</w:t>
      </w:r>
    </w:p>
    <w:p w14:paraId="2D892957" w14:textId="2DFF2F03" w:rsidR="00607988" w:rsidRDefault="00607988" w:rsidP="00150D10">
      <w:pPr>
        <w:pStyle w:val="Fundamentos"/>
      </w:pPr>
      <w:r>
        <w:t>[…]</w:t>
      </w:r>
    </w:p>
    <w:p w14:paraId="11053B16" w14:textId="4C6202CA" w:rsidR="00607988" w:rsidRDefault="00607988" w:rsidP="00150D10">
      <w:pPr>
        <w:pStyle w:val="Fundamentos"/>
      </w:pPr>
      <w:r w:rsidRPr="009A2017">
        <w:rPr>
          <w:b/>
          <w:bCs/>
        </w:rPr>
        <w:t>VII.</w:t>
      </w:r>
      <w:r>
        <w:t xml:space="preserve"> Llevar, conservar y mantener actualizados los libros de actas de las sesiones ordinarias y Extraordinarias del Consejo;</w:t>
      </w:r>
    </w:p>
    <w:p w14:paraId="0F81CF4E" w14:textId="20F0B3ED" w:rsidR="00664CF9" w:rsidRDefault="00607988" w:rsidP="00150D10">
      <w:pPr>
        <w:pStyle w:val="Fundamentos"/>
      </w:pPr>
      <w:r w:rsidRPr="009A2017">
        <w:rPr>
          <w:b/>
          <w:bCs/>
        </w:rPr>
        <w:t>VIII.</w:t>
      </w:r>
      <w:r>
        <w:t xml:space="preserve"> Tener a su cargo el archivo del Consejo en el que incluya las actas de las Sesiones Ordinarias y Extraordinarias del Consejo;</w:t>
      </w:r>
    </w:p>
    <w:p w14:paraId="07868392" w14:textId="635AD9CC" w:rsidR="00664CF9" w:rsidRDefault="00607988" w:rsidP="00150D10">
      <w:pPr>
        <w:pStyle w:val="Fundamentos"/>
      </w:pPr>
      <w:r>
        <w:t>[…]</w:t>
      </w:r>
    </w:p>
    <w:p w14:paraId="7C99733B" w14:textId="77777777" w:rsidR="009F6239" w:rsidRDefault="009F6239" w:rsidP="00150D10">
      <w:pPr>
        <w:pStyle w:val="Fundamentos"/>
      </w:pPr>
    </w:p>
    <w:p w14:paraId="50864D32" w14:textId="77777777" w:rsidR="009F6239" w:rsidRDefault="009F6239" w:rsidP="009F6239">
      <w:pPr>
        <w:pStyle w:val="Fundamentos"/>
      </w:pPr>
      <w:r w:rsidRPr="009F6239">
        <w:rPr>
          <w:b/>
          <w:bCs/>
        </w:rPr>
        <w:t>Artículo 21.-</w:t>
      </w:r>
      <w:r>
        <w:t xml:space="preserve"> Las sesiones del Consejo podrán ser Ordinarias o Extraordinarias:</w:t>
      </w:r>
    </w:p>
    <w:p w14:paraId="5614BA17" w14:textId="77777777" w:rsidR="009F6239" w:rsidRDefault="009F6239" w:rsidP="009F6239">
      <w:pPr>
        <w:pStyle w:val="Fundamentos"/>
      </w:pPr>
    </w:p>
    <w:p w14:paraId="4BD1CDC2" w14:textId="6DD13FBC" w:rsidR="009F6239" w:rsidRDefault="009F6239" w:rsidP="009F6239">
      <w:pPr>
        <w:pStyle w:val="Fundamentos"/>
      </w:pPr>
      <w:r>
        <w:t>I. Ordinarias: Aquellas sesiones que son calendarizadas en sesión de Consejo celebrada de manera bimestral;</w:t>
      </w:r>
    </w:p>
    <w:p w14:paraId="1A806F0D" w14:textId="522DCA79" w:rsidR="009F6239" w:rsidRDefault="009F6239" w:rsidP="009F6239">
      <w:pPr>
        <w:pStyle w:val="Fundamentos"/>
      </w:pPr>
      <w:r>
        <w:t>II. Extraordinarias: Aquellas sesiones que se requiera sean convocadas de manera necesaria por el Presidente, el Director General o a solicitud de cualquiera de los miembros del Consejo.</w:t>
      </w:r>
    </w:p>
    <w:p w14:paraId="0EE219C4" w14:textId="77777777" w:rsidR="00664CF9" w:rsidRDefault="00664CF9" w:rsidP="00D9711D"/>
    <w:p w14:paraId="7C3B42B0" w14:textId="7BD14980" w:rsidR="00664CF9" w:rsidRDefault="009A2017" w:rsidP="00D9711D">
      <w:r>
        <w:t>Así, se tiene que el Consejo Di</w:t>
      </w:r>
      <w:r w:rsidR="009F6239">
        <w:t xml:space="preserve">rectivo </w:t>
      </w:r>
      <w:r w:rsidR="00AD7AC8">
        <w:t xml:space="preserve">del Organismo es el órgano colegiado de deliberar y determinar las políticas, normas y criterios de organización y administración que orienten las actividades del Sujeto Obligado y que uno de sus integrantes es el Secretario Técnico, el cual está facultado para </w:t>
      </w:r>
      <w:r w:rsidR="008C5C19">
        <w:t>convocar a las sesiones ordinarias y extraordinarias que determine el Consejo, de redactar y elaborar las actas de las sesiones</w:t>
      </w:r>
      <w:r w:rsidR="00A34F23">
        <w:t>; de llevar, conservar y mantener actualizados los libros de actas de las sesiones y tiene a su cargo el archivo del Consejo</w:t>
      </w:r>
      <w:r w:rsidR="00590F7C">
        <w:t xml:space="preserve"> en el que se incluyen las actas de las sesiones ordinarias y extraordinarias. Asimismo, las sesiones que celebra el Consejo Directivo son ordinarias</w:t>
      </w:r>
      <w:r w:rsidR="00875AD7">
        <w:t>, las cuales son calendarizadas en sesión de Consejo de manera bimestral y serán extraordinarias cuan</w:t>
      </w:r>
      <w:r w:rsidR="009116F4">
        <w:t>do se requiera de manera necesaria a solicitud de los miembros del Consejo.</w:t>
      </w:r>
    </w:p>
    <w:p w14:paraId="590EE6C1" w14:textId="77777777" w:rsidR="00664CF9" w:rsidRDefault="00664CF9" w:rsidP="00D9711D"/>
    <w:p w14:paraId="35B48B70" w14:textId="23469E43" w:rsidR="00664CF9" w:rsidRDefault="00E46A08" w:rsidP="00D9711D">
      <w:pPr>
        <w:rPr>
          <w:lang w:val="es-MX"/>
        </w:rPr>
      </w:pPr>
      <w:r>
        <w:rPr>
          <w:lang w:val="es-MX"/>
        </w:rPr>
        <w:t>En ese sentido, se colige que la Secretaría Técnica del Consejo Directivo es el área que cuenta con las atribuciones, facultades o competencias suficientes para conocer de la información requerida por el hoy Recurrente.</w:t>
      </w:r>
    </w:p>
    <w:p w14:paraId="0D0A32C5" w14:textId="77777777" w:rsidR="00E46A08" w:rsidRDefault="00E46A08" w:rsidP="00D9711D">
      <w:pPr>
        <w:rPr>
          <w:lang w:val="es-MX"/>
        </w:rPr>
      </w:pPr>
    </w:p>
    <w:p w14:paraId="4F36B522" w14:textId="49FF1A0D" w:rsidR="00E46A08" w:rsidRDefault="00E46A08" w:rsidP="00D9711D">
      <w:pPr>
        <w:rPr>
          <w:lang w:val="es-MX"/>
        </w:rPr>
      </w:pPr>
      <w:r>
        <w:rPr>
          <w:lang w:val="es-MX"/>
        </w:rPr>
        <w:t xml:space="preserve">Ahora bien, se tiene que el Sujeto Obligado al responder la solicitud remitió las siguientes </w:t>
      </w:r>
      <w:r w:rsidR="005D4390">
        <w:rPr>
          <w:lang w:val="es-MX"/>
        </w:rPr>
        <w:t>actas de sesión:</w:t>
      </w:r>
    </w:p>
    <w:p w14:paraId="74CC099C" w14:textId="1AA6D313" w:rsidR="005D4390" w:rsidRDefault="005D4390" w:rsidP="00D9711D">
      <w:pPr>
        <w:rPr>
          <w:lang w:val="es-MX"/>
        </w:rPr>
      </w:pPr>
    </w:p>
    <w:tbl>
      <w:tblPr>
        <w:tblStyle w:val="Tablaconcuadrcula"/>
        <w:tblW w:w="0" w:type="auto"/>
        <w:tblLook w:val="04A0" w:firstRow="1" w:lastRow="0" w:firstColumn="1" w:lastColumn="0" w:noHBand="0" w:noVBand="1"/>
      </w:tblPr>
      <w:tblGrid>
        <w:gridCol w:w="2336"/>
        <w:gridCol w:w="2336"/>
        <w:gridCol w:w="2336"/>
        <w:gridCol w:w="2336"/>
      </w:tblGrid>
      <w:tr w:rsidR="00147D95" w:rsidRPr="00147D95" w14:paraId="7AFF6E8A" w14:textId="77777777" w:rsidTr="00F84209">
        <w:tc>
          <w:tcPr>
            <w:tcW w:w="2336" w:type="dxa"/>
            <w:shd w:val="clear" w:color="auto" w:fill="D9D9D9" w:themeFill="background1" w:themeFillShade="D9"/>
          </w:tcPr>
          <w:p w14:paraId="78368CAD" w14:textId="674CB3B0" w:rsidR="00147D95" w:rsidRPr="007F5660" w:rsidRDefault="007F5660" w:rsidP="007F5660">
            <w:pPr>
              <w:spacing w:line="240" w:lineRule="auto"/>
              <w:jc w:val="center"/>
              <w:rPr>
                <w:b/>
                <w:bCs/>
                <w:sz w:val="20"/>
                <w:szCs w:val="20"/>
                <w:lang w:val="es-MX"/>
              </w:rPr>
            </w:pPr>
            <w:r w:rsidRPr="007F5660">
              <w:rPr>
                <w:b/>
                <w:bCs/>
                <w:sz w:val="20"/>
                <w:szCs w:val="20"/>
                <w:lang w:val="es-MX"/>
              </w:rPr>
              <w:t>SESIONES ORDINARIAS</w:t>
            </w:r>
          </w:p>
        </w:tc>
        <w:tc>
          <w:tcPr>
            <w:tcW w:w="2336" w:type="dxa"/>
            <w:shd w:val="clear" w:color="auto" w:fill="D9D9D9" w:themeFill="background1" w:themeFillShade="D9"/>
          </w:tcPr>
          <w:p w14:paraId="5FBFB8B7" w14:textId="33C7EADD" w:rsidR="00147D95" w:rsidRPr="007F5660" w:rsidRDefault="007F5660" w:rsidP="007F5660">
            <w:pPr>
              <w:spacing w:line="240" w:lineRule="auto"/>
              <w:jc w:val="center"/>
              <w:rPr>
                <w:b/>
                <w:bCs/>
                <w:sz w:val="20"/>
                <w:szCs w:val="20"/>
                <w:lang w:val="es-MX"/>
              </w:rPr>
            </w:pPr>
            <w:r w:rsidRPr="007F5660">
              <w:rPr>
                <w:b/>
                <w:bCs/>
                <w:sz w:val="20"/>
                <w:szCs w:val="20"/>
                <w:lang w:val="es-MX"/>
              </w:rPr>
              <w:t>FECHA DE CELEBRACIÓN</w:t>
            </w:r>
          </w:p>
        </w:tc>
        <w:tc>
          <w:tcPr>
            <w:tcW w:w="2336" w:type="dxa"/>
            <w:shd w:val="clear" w:color="auto" w:fill="D9D9D9" w:themeFill="background1" w:themeFillShade="D9"/>
          </w:tcPr>
          <w:p w14:paraId="591E25A9" w14:textId="6D066F70" w:rsidR="00147D95" w:rsidRPr="007F5660" w:rsidRDefault="007F5660" w:rsidP="007F5660">
            <w:pPr>
              <w:spacing w:line="240" w:lineRule="auto"/>
              <w:jc w:val="center"/>
              <w:rPr>
                <w:b/>
                <w:bCs/>
                <w:sz w:val="20"/>
                <w:szCs w:val="20"/>
                <w:lang w:val="es-MX"/>
              </w:rPr>
            </w:pPr>
            <w:r w:rsidRPr="007F5660">
              <w:rPr>
                <w:b/>
                <w:bCs/>
                <w:sz w:val="20"/>
                <w:szCs w:val="20"/>
                <w:lang w:val="es-MX"/>
              </w:rPr>
              <w:t>SESIONES EXTRAORDINARIAS</w:t>
            </w:r>
          </w:p>
        </w:tc>
        <w:tc>
          <w:tcPr>
            <w:tcW w:w="2336" w:type="dxa"/>
            <w:shd w:val="clear" w:color="auto" w:fill="D9D9D9" w:themeFill="background1" w:themeFillShade="D9"/>
          </w:tcPr>
          <w:p w14:paraId="7497B4C9" w14:textId="76BC0DFA" w:rsidR="00147D95" w:rsidRPr="007F5660" w:rsidRDefault="007F5660" w:rsidP="007F5660">
            <w:pPr>
              <w:spacing w:line="240" w:lineRule="auto"/>
              <w:jc w:val="center"/>
              <w:rPr>
                <w:b/>
                <w:bCs/>
                <w:sz w:val="20"/>
                <w:szCs w:val="20"/>
                <w:lang w:val="es-MX"/>
              </w:rPr>
            </w:pPr>
            <w:r w:rsidRPr="007F5660">
              <w:rPr>
                <w:b/>
                <w:bCs/>
                <w:sz w:val="20"/>
                <w:szCs w:val="20"/>
                <w:lang w:val="es-MX"/>
              </w:rPr>
              <w:t>FECHA DE CELEBRACIÓN</w:t>
            </w:r>
          </w:p>
        </w:tc>
      </w:tr>
      <w:tr w:rsidR="00147D95" w:rsidRPr="00147D95" w14:paraId="05B1522C" w14:textId="77777777" w:rsidTr="00147D95">
        <w:tc>
          <w:tcPr>
            <w:tcW w:w="2336" w:type="dxa"/>
          </w:tcPr>
          <w:p w14:paraId="34409726" w14:textId="7B4960F4" w:rsidR="00147D95" w:rsidRPr="00147D95" w:rsidRDefault="006E6C2F" w:rsidP="00147D95">
            <w:pPr>
              <w:spacing w:line="240" w:lineRule="auto"/>
              <w:rPr>
                <w:sz w:val="20"/>
                <w:szCs w:val="20"/>
                <w:lang w:val="es-MX"/>
              </w:rPr>
            </w:pPr>
            <w:r>
              <w:rPr>
                <w:sz w:val="20"/>
                <w:szCs w:val="20"/>
                <w:lang w:val="es-MX"/>
              </w:rPr>
              <w:t>Séptima</w:t>
            </w:r>
          </w:p>
        </w:tc>
        <w:tc>
          <w:tcPr>
            <w:tcW w:w="2336" w:type="dxa"/>
          </w:tcPr>
          <w:p w14:paraId="2CF35FC0" w14:textId="48A592BB" w:rsidR="00147D95" w:rsidRPr="00147D95" w:rsidRDefault="00885BCB" w:rsidP="00147D95">
            <w:pPr>
              <w:spacing w:line="240" w:lineRule="auto"/>
              <w:rPr>
                <w:sz w:val="20"/>
                <w:szCs w:val="20"/>
                <w:lang w:val="es-MX"/>
              </w:rPr>
            </w:pPr>
            <w:r>
              <w:rPr>
                <w:sz w:val="20"/>
                <w:szCs w:val="20"/>
                <w:lang w:val="es-MX"/>
              </w:rPr>
              <w:t>10 de enero de 2023</w:t>
            </w:r>
          </w:p>
        </w:tc>
        <w:tc>
          <w:tcPr>
            <w:tcW w:w="2336" w:type="dxa"/>
          </w:tcPr>
          <w:p w14:paraId="0FAD2584" w14:textId="01504BC0" w:rsidR="00147D95" w:rsidRPr="00147D95" w:rsidRDefault="00885BCB" w:rsidP="00147D95">
            <w:pPr>
              <w:spacing w:line="240" w:lineRule="auto"/>
              <w:rPr>
                <w:sz w:val="20"/>
                <w:szCs w:val="20"/>
                <w:lang w:val="es-MX"/>
              </w:rPr>
            </w:pPr>
            <w:r>
              <w:rPr>
                <w:sz w:val="20"/>
                <w:szCs w:val="20"/>
                <w:lang w:val="es-MX"/>
              </w:rPr>
              <w:t>Quinta</w:t>
            </w:r>
          </w:p>
        </w:tc>
        <w:tc>
          <w:tcPr>
            <w:tcW w:w="2336" w:type="dxa"/>
          </w:tcPr>
          <w:p w14:paraId="0084E77D" w14:textId="4085FAEF" w:rsidR="00147D95" w:rsidRPr="00147D95" w:rsidRDefault="00B7018C" w:rsidP="00147D95">
            <w:pPr>
              <w:spacing w:line="240" w:lineRule="auto"/>
              <w:rPr>
                <w:sz w:val="20"/>
                <w:szCs w:val="20"/>
                <w:lang w:val="es-MX"/>
              </w:rPr>
            </w:pPr>
            <w:r>
              <w:rPr>
                <w:sz w:val="20"/>
                <w:szCs w:val="20"/>
                <w:lang w:val="es-MX"/>
              </w:rPr>
              <w:t>27 de octubre de 2023</w:t>
            </w:r>
          </w:p>
        </w:tc>
      </w:tr>
      <w:tr w:rsidR="00147D95" w:rsidRPr="00147D95" w14:paraId="6C1940DC" w14:textId="77777777" w:rsidTr="00147D95">
        <w:tc>
          <w:tcPr>
            <w:tcW w:w="2336" w:type="dxa"/>
          </w:tcPr>
          <w:p w14:paraId="7EAA1874" w14:textId="483935E9" w:rsidR="00147D95" w:rsidRPr="00147D95" w:rsidRDefault="006E6C2F" w:rsidP="00147D95">
            <w:pPr>
              <w:spacing w:line="240" w:lineRule="auto"/>
              <w:rPr>
                <w:sz w:val="20"/>
                <w:szCs w:val="20"/>
                <w:lang w:val="es-MX"/>
              </w:rPr>
            </w:pPr>
            <w:r>
              <w:rPr>
                <w:sz w:val="20"/>
                <w:szCs w:val="20"/>
                <w:lang w:val="es-MX"/>
              </w:rPr>
              <w:t>Octava</w:t>
            </w:r>
          </w:p>
        </w:tc>
        <w:tc>
          <w:tcPr>
            <w:tcW w:w="2336" w:type="dxa"/>
          </w:tcPr>
          <w:p w14:paraId="5E7927DE" w14:textId="39ED41C9" w:rsidR="00147D95" w:rsidRPr="00147D95" w:rsidRDefault="00885BCB" w:rsidP="00147D95">
            <w:pPr>
              <w:spacing w:line="240" w:lineRule="auto"/>
              <w:rPr>
                <w:sz w:val="20"/>
                <w:szCs w:val="20"/>
                <w:lang w:val="es-MX"/>
              </w:rPr>
            </w:pPr>
            <w:r>
              <w:rPr>
                <w:sz w:val="20"/>
                <w:szCs w:val="20"/>
                <w:lang w:val="es-MX"/>
              </w:rPr>
              <w:t>20 de febrero de 2023</w:t>
            </w:r>
          </w:p>
        </w:tc>
        <w:tc>
          <w:tcPr>
            <w:tcW w:w="2336" w:type="dxa"/>
          </w:tcPr>
          <w:p w14:paraId="68FB4C55" w14:textId="21BD6180" w:rsidR="00147D95" w:rsidRPr="00147D95" w:rsidRDefault="00885BCB" w:rsidP="00147D95">
            <w:pPr>
              <w:spacing w:line="240" w:lineRule="auto"/>
              <w:rPr>
                <w:sz w:val="20"/>
                <w:szCs w:val="20"/>
                <w:lang w:val="es-MX"/>
              </w:rPr>
            </w:pPr>
            <w:r>
              <w:rPr>
                <w:sz w:val="20"/>
                <w:szCs w:val="20"/>
                <w:lang w:val="es-MX"/>
              </w:rPr>
              <w:t>Sexta</w:t>
            </w:r>
          </w:p>
        </w:tc>
        <w:tc>
          <w:tcPr>
            <w:tcW w:w="2336" w:type="dxa"/>
          </w:tcPr>
          <w:p w14:paraId="0BAC4D2C" w14:textId="36B2945D" w:rsidR="00147D95" w:rsidRPr="00147D95" w:rsidRDefault="00B7018C" w:rsidP="00147D95">
            <w:pPr>
              <w:spacing w:line="240" w:lineRule="auto"/>
              <w:rPr>
                <w:sz w:val="20"/>
                <w:szCs w:val="20"/>
                <w:lang w:val="es-MX"/>
              </w:rPr>
            </w:pPr>
            <w:r>
              <w:rPr>
                <w:sz w:val="20"/>
                <w:szCs w:val="20"/>
                <w:lang w:val="es-MX"/>
              </w:rPr>
              <w:t>18 de enero de 2024</w:t>
            </w:r>
          </w:p>
        </w:tc>
      </w:tr>
      <w:tr w:rsidR="00147D95" w:rsidRPr="00147D95" w14:paraId="6A0E72BC" w14:textId="77777777" w:rsidTr="00B7018C">
        <w:tc>
          <w:tcPr>
            <w:tcW w:w="2336" w:type="dxa"/>
          </w:tcPr>
          <w:p w14:paraId="1FDA3AC0" w14:textId="652F816E" w:rsidR="00147D95" w:rsidRPr="00147D95" w:rsidRDefault="006E6C2F" w:rsidP="00147D95">
            <w:pPr>
              <w:spacing w:line="240" w:lineRule="auto"/>
              <w:rPr>
                <w:sz w:val="20"/>
                <w:szCs w:val="20"/>
                <w:lang w:val="es-MX"/>
              </w:rPr>
            </w:pPr>
            <w:r>
              <w:rPr>
                <w:sz w:val="20"/>
                <w:szCs w:val="20"/>
                <w:lang w:val="es-MX"/>
              </w:rPr>
              <w:t>Novena</w:t>
            </w:r>
          </w:p>
        </w:tc>
        <w:tc>
          <w:tcPr>
            <w:tcW w:w="2336" w:type="dxa"/>
          </w:tcPr>
          <w:p w14:paraId="120C90C6" w14:textId="19925C5A" w:rsidR="00147D95" w:rsidRPr="00147D95" w:rsidRDefault="00B7018C" w:rsidP="00147D95">
            <w:pPr>
              <w:spacing w:line="240" w:lineRule="auto"/>
              <w:rPr>
                <w:sz w:val="20"/>
                <w:szCs w:val="20"/>
                <w:lang w:val="es-MX"/>
              </w:rPr>
            </w:pPr>
            <w:r>
              <w:rPr>
                <w:sz w:val="20"/>
                <w:szCs w:val="20"/>
                <w:lang w:val="es-MX"/>
              </w:rPr>
              <w:t>29 de junio de 2023</w:t>
            </w:r>
          </w:p>
        </w:tc>
        <w:tc>
          <w:tcPr>
            <w:tcW w:w="2336" w:type="dxa"/>
            <w:tcBorders>
              <w:bottom w:val="single" w:sz="4" w:space="0" w:color="auto"/>
            </w:tcBorders>
          </w:tcPr>
          <w:p w14:paraId="071AB82D" w14:textId="2561EE92" w:rsidR="00147D95" w:rsidRPr="00147D95" w:rsidRDefault="00885BCB" w:rsidP="00147D95">
            <w:pPr>
              <w:spacing w:line="240" w:lineRule="auto"/>
              <w:rPr>
                <w:sz w:val="20"/>
                <w:szCs w:val="20"/>
                <w:lang w:val="es-MX"/>
              </w:rPr>
            </w:pPr>
            <w:r>
              <w:rPr>
                <w:sz w:val="20"/>
                <w:szCs w:val="20"/>
                <w:lang w:val="es-MX"/>
              </w:rPr>
              <w:t xml:space="preserve">Séptima </w:t>
            </w:r>
          </w:p>
        </w:tc>
        <w:tc>
          <w:tcPr>
            <w:tcW w:w="2336" w:type="dxa"/>
            <w:tcBorders>
              <w:bottom w:val="single" w:sz="4" w:space="0" w:color="auto"/>
            </w:tcBorders>
          </w:tcPr>
          <w:p w14:paraId="27184B53" w14:textId="11E543FE" w:rsidR="00147D95" w:rsidRPr="00147D95" w:rsidRDefault="00B7018C" w:rsidP="00147D95">
            <w:pPr>
              <w:spacing w:line="240" w:lineRule="auto"/>
              <w:rPr>
                <w:sz w:val="20"/>
                <w:szCs w:val="20"/>
                <w:lang w:val="es-MX"/>
              </w:rPr>
            </w:pPr>
            <w:r>
              <w:rPr>
                <w:sz w:val="20"/>
                <w:szCs w:val="20"/>
                <w:lang w:val="es-MX"/>
              </w:rPr>
              <w:t>13 de marzo de 2024</w:t>
            </w:r>
          </w:p>
        </w:tc>
      </w:tr>
      <w:tr w:rsidR="00B7018C" w:rsidRPr="00147D95" w14:paraId="556BB0F0" w14:textId="77777777" w:rsidTr="00B7018C">
        <w:tc>
          <w:tcPr>
            <w:tcW w:w="2336" w:type="dxa"/>
          </w:tcPr>
          <w:p w14:paraId="4754905B" w14:textId="38B7D7EC" w:rsidR="00B7018C" w:rsidRPr="00147D95" w:rsidRDefault="00B7018C" w:rsidP="00147D95">
            <w:pPr>
              <w:spacing w:line="240" w:lineRule="auto"/>
              <w:rPr>
                <w:sz w:val="20"/>
                <w:szCs w:val="20"/>
                <w:lang w:val="es-MX"/>
              </w:rPr>
            </w:pPr>
            <w:r>
              <w:rPr>
                <w:sz w:val="20"/>
                <w:szCs w:val="20"/>
                <w:lang w:val="es-MX"/>
              </w:rPr>
              <w:t>Décima</w:t>
            </w:r>
          </w:p>
        </w:tc>
        <w:tc>
          <w:tcPr>
            <w:tcW w:w="2336" w:type="dxa"/>
          </w:tcPr>
          <w:p w14:paraId="1232C8C8" w14:textId="433C2777" w:rsidR="00B7018C" w:rsidRPr="00147D95" w:rsidRDefault="00B7018C" w:rsidP="00147D95">
            <w:pPr>
              <w:spacing w:line="240" w:lineRule="auto"/>
              <w:rPr>
                <w:sz w:val="20"/>
                <w:szCs w:val="20"/>
                <w:lang w:val="es-MX"/>
              </w:rPr>
            </w:pPr>
            <w:r>
              <w:rPr>
                <w:sz w:val="20"/>
                <w:szCs w:val="20"/>
                <w:lang w:val="es-MX"/>
              </w:rPr>
              <w:t>12 de octubre de 2023</w:t>
            </w:r>
          </w:p>
        </w:tc>
        <w:tc>
          <w:tcPr>
            <w:tcW w:w="4672" w:type="dxa"/>
            <w:gridSpan w:val="2"/>
            <w:vMerge w:val="restart"/>
            <w:tcBorders>
              <w:bottom w:val="nil"/>
              <w:right w:val="nil"/>
            </w:tcBorders>
          </w:tcPr>
          <w:p w14:paraId="4D767B79" w14:textId="77777777" w:rsidR="00B7018C" w:rsidRPr="00147D95" w:rsidRDefault="00B7018C" w:rsidP="00147D95">
            <w:pPr>
              <w:spacing w:line="240" w:lineRule="auto"/>
              <w:rPr>
                <w:sz w:val="20"/>
                <w:szCs w:val="20"/>
                <w:lang w:val="es-MX"/>
              </w:rPr>
            </w:pPr>
          </w:p>
        </w:tc>
      </w:tr>
      <w:tr w:rsidR="00B7018C" w:rsidRPr="00147D95" w14:paraId="16E05233" w14:textId="77777777" w:rsidTr="00B7018C">
        <w:tc>
          <w:tcPr>
            <w:tcW w:w="2336" w:type="dxa"/>
          </w:tcPr>
          <w:p w14:paraId="1F6FDB2E" w14:textId="7548C51B" w:rsidR="00B7018C" w:rsidRPr="00147D95" w:rsidRDefault="00B7018C" w:rsidP="00147D95">
            <w:pPr>
              <w:spacing w:line="240" w:lineRule="auto"/>
              <w:rPr>
                <w:sz w:val="20"/>
                <w:szCs w:val="20"/>
                <w:lang w:val="es-MX"/>
              </w:rPr>
            </w:pPr>
            <w:r>
              <w:rPr>
                <w:sz w:val="20"/>
                <w:szCs w:val="20"/>
                <w:lang w:val="es-MX"/>
              </w:rPr>
              <w:lastRenderedPageBreak/>
              <w:t>Décima Primera</w:t>
            </w:r>
          </w:p>
        </w:tc>
        <w:tc>
          <w:tcPr>
            <w:tcW w:w="2336" w:type="dxa"/>
          </w:tcPr>
          <w:p w14:paraId="21382E15" w14:textId="5692645D" w:rsidR="00B7018C" w:rsidRPr="00147D95" w:rsidRDefault="00B7018C" w:rsidP="00147D95">
            <w:pPr>
              <w:spacing w:line="240" w:lineRule="auto"/>
              <w:rPr>
                <w:sz w:val="20"/>
                <w:szCs w:val="20"/>
                <w:lang w:val="es-MX"/>
              </w:rPr>
            </w:pPr>
            <w:r>
              <w:rPr>
                <w:sz w:val="20"/>
                <w:szCs w:val="20"/>
                <w:lang w:val="es-MX"/>
              </w:rPr>
              <w:t>13 de diciembre de 2023</w:t>
            </w:r>
          </w:p>
        </w:tc>
        <w:tc>
          <w:tcPr>
            <w:tcW w:w="4672" w:type="dxa"/>
            <w:gridSpan w:val="2"/>
            <w:vMerge/>
            <w:tcBorders>
              <w:bottom w:val="nil"/>
              <w:right w:val="nil"/>
            </w:tcBorders>
          </w:tcPr>
          <w:p w14:paraId="2DF7CF81" w14:textId="77777777" w:rsidR="00B7018C" w:rsidRPr="00147D95" w:rsidRDefault="00B7018C" w:rsidP="00147D95">
            <w:pPr>
              <w:spacing w:line="240" w:lineRule="auto"/>
              <w:rPr>
                <w:sz w:val="20"/>
                <w:szCs w:val="20"/>
                <w:lang w:val="es-MX"/>
              </w:rPr>
            </w:pPr>
          </w:p>
        </w:tc>
      </w:tr>
      <w:tr w:rsidR="00B7018C" w:rsidRPr="00147D95" w14:paraId="05F7C485" w14:textId="77777777" w:rsidTr="00B7018C">
        <w:tc>
          <w:tcPr>
            <w:tcW w:w="2336" w:type="dxa"/>
          </w:tcPr>
          <w:p w14:paraId="544EC717" w14:textId="6D054982" w:rsidR="00B7018C" w:rsidRDefault="00B7018C" w:rsidP="00147D95">
            <w:pPr>
              <w:spacing w:line="240" w:lineRule="auto"/>
              <w:rPr>
                <w:sz w:val="20"/>
                <w:szCs w:val="20"/>
                <w:lang w:val="es-MX"/>
              </w:rPr>
            </w:pPr>
            <w:r>
              <w:rPr>
                <w:sz w:val="20"/>
                <w:szCs w:val="20"/>
                <w:lang w:val="es-MX"/>
              </w:rPr>
              <w:t>Décima Segunda</w:t>
            </w:r>
          </w:p>
        </w:tc>
        <w:tc>
          <w:tcPr>
            <w:tcW w:w="2336" w:type="dxa"/>
          </w:tcPr>
          <w:p w14:paraId="6D38B0AB" w14:textId="4C58118F" w:rsidR="00B7018C" w:rsidRPr="00147D95" w:rsidRDefault="00B7018C" w:rsidP="00147D95">
            <w:pPr>
              <w:spacing w:line="240" w:lineRule="auto"/>
              <w:rPr>
                <w:sz w:val="20"/>
                <w:szCs w:val="20"/>
                <w:lang w:val="es-MX"/>
              </w:rPr>
            </w:pPr>
            <w:r>
              <w:rPr>
                <w:sz w:val="20"/>
                <w:szCs w:val="20"/>
                <w:lang w:val="es-MX"/>
              </w:rPr>
              <w:t>12 de febrero de 2024</w:t>
            </w:r>
          </w:p>
        </w:tc>
        <w:tc>
          <w:tcPr>
            <w:tcW w:w="4672" w:type="dxa"/>
            <w:gridSpan w:val="2"/>
            <w:vMerge/>
            <w:tcBorders>
              <w:bottom w:val="nil"/>
              <w:right w:val="nil"/>
            </w:tcBorders>
          </w:tcPr>
          <w:p w14:paraId="1CB5CFF6" w14:textId="77777777" w:rsidR="00B7018C" w:rsidRPr="00147D95" w:rsidRDefault="00B7018C" w:rsidP="00147D95">
            <w:pPr>
              <w:spacing w:line="240" w:lineRule="auto"/>
              <w:rPr>
                <w:sz w:val="20"/>
                <w:szCs w:val="20"/>
                <w:lang w:val="es-MX"/>
              </w:rPr>
            </w:pPr>
          </w:p>
        </w:tc>
      </w:tr>
    </w:tbl>
    <w:p w14:paraId="42DB9B72" w14:textId="77777777" w:rsidR="00E0259D" w:rsidRDefault="00E0259D" w:rsidP="00D9711D">
      <w:pPr>
        <w:rPr>
          <w:lang w:val="es-MX"/>
        </w:rPr>
      </w:pPr>
    </w:p>
    <w:p w14:paraId="2918AEA2" w14:textId="7F8D1D92" w:rsidR="00E0259D" w:rsidRDefault="00F84209" w:rsidP="00D9711D">
      <w:pPr>
        <w:rPr>
          <w:lang w:val="es-MX"/>
        </w:rPr>
      </w:pPr>
      <w:r>
        <w:rPr>
          <w:lang w:val="es-MX"/>
        </w:rPr>
        <w:t xml:space="preserve">Como se advierte, el Sujeto Obligado hizo entrega de </w:t>
      </w:r>
      <w:r w:rsidR="0079424C">
        <w:rPr>
          <w:lang w:val="es-MX"/>
        </w:rPr>
        <w:t xml:space="preserve">las actas de sesiones generadas durante el periodo requerido por el Recurrente y se observa que las sesiones referidas </w:t>
      </w:r>
      <w:r w:rsidR="00F31F39">
        <w:rPr>
          <w:lang w:val="es-MX"/>
        </w:rPr>
        <w:t xml:space="preserve">guardan un orden progresivo sin que </w:t>
      </w:r>
      <w:r w:rsidR="000F28C7">
        <w:rPr>
          <w:lang w:val="es-MX"/>
        </w:rPr>
        <w:t>se haya omitido alguna sesión consecutiva.</w:t>
      </w:r>
    </w:p>
    <w:p w14:paraId="1B653DCF" w14:textId="77777777" w:rsidR="000F28C7" w:rsidRDefault="000F28C7" w:rsidP="00D9711D">
      <w:pPr>
        <w:rPr>
          <w:lang w:val="es-MX"/>
        </w:rPr>
      </w:pPr>
    </w:p>
    <w:p w14:paraId="52B2C45E" w14:textId="77777777" w:rsidR="00F761DA" w:rsidRPr="0044449B" w:rsidRDefault="00F761DA" w:rsidP="00F761DA">
      <w:pPr>
        <w:contextualSpacing/>
        <w:rPr>
          <w:rFonts w:eastAsia="Palatino Linotype" w:cs="Palatino Linotype"/>
          <w:color w:val="000000"/>
        </w:rPr>
      </w:pPr>
      <w:r>
        <w:t xml:space="preserve">Por tanto, es menester traer a colación </w:t>
      </w:r>
      <w:r w:rsidRPr="0044449B">
        <w:rPr>
          <w:rFonts w:eastAsia="Palatino Linotype" w:cs="Palatino Linotype"/>
          <w:color w:val="000000"/>
        </w:rPr>
        <w:t>a lo establecido en los artículos 4, 12 y 24 último párrafo de la Ley de Transparencia local, en los que se dispone lo siguiente:</w:t>
      </w:r>
    </w:p>
    <w:p w14:paraId="2F243E4A" w14:textId="77777777" w:rsidR="00F761DA" w:rsidRPr="0044449B" w:rsidRDefault="00F761DA" w:rsidP="00F761DA">
      <w:pPr>
        <w:contextualSpacing/>
        <w:rPr>
          <w:rFonts w:eastAsia="Palatino Linotype" w:cs="Palatino Linotype"/>
          <w:color w:val="000000"/>
        </w:rPr>
      </w:pPr>
    </w:p>
    <w:p w14:paraId="1C766531"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0514C725"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9288EB7"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3F7C5C3"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36ACE64"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37C923E"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D032C0A"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DBD5B78"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46ACA49"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xml:space="preserve">. La obligación de </w:t>
      </w:r>
      <w:r w:rsidRPr="0044449B">
        <w:rPr>
          <w:rFonts w:eastAsia="Palatino Linotype" w:cs="Palatino Linotype"/>
          <w:i/>
          <w:color w:val="000000"/>
          <w:sz w:val="22"/>
        </w:rPr>
        <w:lastRenderedPageBreak/>
        <w:t>proporcionar información no comprende el procesamiento de la misma, ni el presentarla conforme al interés del solicitante; no estarán obligados a generarla, resumirla, efectuar cálculos o practicar investigaciones.</w:t>
      </w:r>
    </w:p>
    <w:p w14:paraId="7FDF1521"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C3A7F30"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B2E1300"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9BDA8B"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231BBD6C" w14:textId="77777777" w:rsidR="00F761DA" w:rsidRPr="0044449B" w:rsidRDefault="00F761DA" w:rsidP="00F761DA">
      <w:pPr>
        <w:contextualSpacing/>
        <w:rPr>
          <w:rFonts w:eastAsia="Palatino Linotype" w:cs="Palatino Linotype"/>
          <w:color w:val="000000"/>
        </w:rPr>
      </w:pPr>
    </w:p>
    <w:p w14:paraId="7A3E912D" w14:textId="52941EB5" w:rsidR="00F761DA" w:rsidRPr="0044449B" w:rsidRDefault="00F761DA" w:rsidP="00F761DA">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00020ACA">
        <w:rPr>
          <w:rFonts w:eastAsia="Palatino Linotype" w:cs="Palatino Linotype"/>
          <w:color w:val="000000"/>
          <w:lang w:val="es-ES"/>
        </w:rPr>
        <w:t xml:space="preserve"> para atender las solicitudes de los particulares.</w:t>
      </w:r>
    </w:p>
    <w:p w14:paraId="22F1F47D" w14:textId="77777777" w:rsidR="00F761DA" w:rsidRPr="00F761DA" w:rsidRDefault="00F761DA" w:rsidP="00D9711D">
      <w:pPr>
        <w:rPr>
          <w:lang w:val="es-ES"/>
        </w:rPr>
      </w:pPr>
    </w:p>
    <w:p w14:paraId="749427C8" w14:textId="3D4EB6B0" w:rsidR="00995CBC" w:rsidRPr="007879D9" w:rsidRDefault="00F761DA" w:rsidP="00995CBC">
      <w:pPr>
        <w:pBdr>
          <w:top w:val="nil"/>
          <w:left w:val="nil"/>
          <w:bottom w:val="nil"/>
          <w:right w:val="nil"/>
          <w:between w:val="nil"/>
        </w:pBdr>
        <w:contextualSpacing/>
        <w:rPr>
          <w:rFonts w:eastAsia="Palatino Linotype" w:cs="Palatino Linotype"/>
          <w:color w:val="000000"/>
        </w:rPr>
      </w:pPr>
      <w:r>
        <w:rPr>
          <w:lang w:val="es-MX"/>
        </w:rPr>
        <w:t xml:space="preserve">Asimismo, </w:t>
      </w:r>
      <w:r w:rsidR="00995CBC" w:rsidRPr="007879D9">
        <w:rPr>
          <w:rFonts w:eastAsia="Palatino Linotype" w:cs="Palatino Linotype"/>
          <w:color w:val="000000"/>
        </w:rPr>
        <w:t xml:space="preserve">al haber un pronunciamiento por parte del Sujeto Obligado dentro de sus atribuciones, este Instituto no está facultado para manifestarse sobre la veracidad de lo afirmado, pues no existe precepto legal alguno en la Ley de la materia que lo faculte para ello. </w:t>
      </w:r>
    </w:p>
    <w:p w14:paraId="72C718D7" w14:textId="77777777" w:rsidR="00995CBC" w:rsidRPr="007879D9" w:rsidRDefault="00995CBC" w:rsidP="00995CBC">
      <w:pPr>
        <w:pBdr>
          <w:top w:val="nil"/>
          <w:left w:val="nil"/>
          <w:bottom w:val="nil"/>
          <w:right w:val="nil"/>
          <w:between w:val="nil"/>
        </w:pBdr>
        <w:contextualSpacing/>
        <w:rPr>
          <w:rFonts w:eastAsia="Palatino Linotype" w:cs="Palatino Linotype"/>
          <w:color w:val="000000"/>
        </w:rPr>
      </w:pPr>
    </w:p>
    <w:p w14:paraId="5B10F39A" w14:textId="77777777" w:rsidR="00995CBC" w:rsidRPr="007879D9" w:rsidRDefault="00995CBC" w:rsidP="00995CBC">
      <w:pPr>
        <w:pBdr>
          <w:top w:val="nil"/>
          <w:left w:val="nil"/>
          <w:bottom w:val="nil"/>
          <w:right w:val="nil"/>
          <w:between w:val="nil"/>
        </w:pBdr>
        <w:contextualSpacing/>
        <w:rPr>
          <w:rFonts w:eastAsia="Palatino Linotype" w:cs="Palatino Linotype"/>
          <w:color w:val="000000"/>
        </w:rPr>
      </w:pPr>
      <w:r w:rsidRPr="007879D9">
        <w:rPr>
          <w:rFonts w:eastAsia="Palatino Linotype" w:cs="Palatino Linotype"/>
          <w:color w:val="000000"/>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345E52C2" w14:textId="77777777" w:rsidR="00995CBC" w:rsidRPr="007879D9" w:rsidRDefault="00995CBC" w:rsidP="00995CBC">
      <w:pPr>
        <w:pBdr>
          <w:top w:val="nil"/>
          <w:left w:val="nil"/>
          <w:bottom w:val="nil"/>
          <w:right w:val="nil"/>
          <w:between w:val="nil"/>
        </w:pBdr>
        <w:contextualSpacing/>
        <w:rPr>
          <w:rFonts w:eastAsia="Palatino Linotype" w:cs="Palatino Linotype"/>
          <w:color w:val="000000"/>
        </w:rPr>
      </w:pPr>
    </w:p>
    <w:p w14:paraId="2199A0F7" w14:textId="77777777" w:rsidR="00995CBC" w:rsidRPr="007879D9" w:rsidRDefault="00995CBC" w:rsidP="00995CBC">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2CE7142E">
        <w:rPr>
          <w:rFonts w:eastAsia="Palatino Linotype" w:cs="Palatino Linotype"/>
          <w:b/>
          <w:bCs/>
          <w:i/>
          <w:iCs/>
          <w:color w:val="000000"/>
          <w:sz w:val="22"/>
          <w:lang w:val="es-ES"/>
        </w:rPr>
        <w:lastRenderedPageBreak/>
        <w:t>El Instituto Federal de Acceso a la Información y Protección de Datos no cuenta con facultades para pronunciarse respecto de la veracidad de los documentos proporcionados por los sujetos obligados.</w:t>
      </w:r>
      <w:r w:rsidRPr="2CE7142E">
        <w:rPr>
          <w:rFonts w:eastAsia="Palatino Linotype" w:cs="Palatino Linotype"/>
          <w:i/>
          <w:iCs/>
          <w:color w:val="000000"/>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DC0D7F5" w14:textId="77777777" w:rsidR="00995CBC" w:rsidRDefault="00995CBC" w:rsidP="00995CBC"/>
    <w:p w14:paraId="72089379" w14:textId="20953B85" w:rsidR="00020ACA" w:rsidRDefault="00020ACA" w:rsidP="00020ACA">
      <w:pPr>
        <w:contextualSpacing/>
        <w:rPr>
          <w:rFonts w:eastAsia="Palatino Linotype" w:cs="Palatino Linotype"/>
          <w:szCs w:val="24"/>
        </w:rPr>
      </w:pPr>
      <w:r w:rsidRPr="002C04F1">
        <w:rPr>
          <w:rFonts w:eastAsia="Palatino Linotype" w:cs="Palatino Linotype"/>
          <w:szCs w:val="24"/>
        </w:rPr>
        <w:t xml:space="preserve">De tal forma que el Sujeto Obligado atendió en tiempo y forma la solicitud del Recurrente al </w:t>
      </w:r>
      <w:r>
        <w:rPr>
          <w:rFonts w:eastAsia="Palatino Linotype" w:cs="Palatino Linotype"/>
          <w:szCs w:val="24"/>
        </w:rPr>
        <w:t>hacer entrega de las actas de las sesiones ordinarias y extraordinarias celebradas por el Consejo Directivo durante el periodo del primero de enero de dos mil veintitrés al tres de abril de dos mil veinticuatro</w:t>
      </w:r>
      <w:r w:rsidR="00992D6F">
        <w:rPr>
          <w:rFonts w:eastAsia="Palatino Linotype" w:cs="Palatino Linotype"/>
          <w:szCs w:val="24"/>
        </w:rPr>
        <w:t>.</w:t>
      </w:r>
    </w:p>
    <w:p w14:paraId="6E947D7B" w14:textId="74BBB79A" w:rsidR="008B5632" w:rsidRPr="00020ACA" w:rsidRDefault="008B5632" w:rsidP="00F761DA">
      <w:pPr>
        <w:contextualSpacing/>
        <w:rPr>
          <w:rFonts w:eastAsia="Palatino Linotype" w:cs="Palatino Linotype"/>
          <w:color w:val="000000"/>
        </w:rPr>
      </w:pPr>
    </w:p>
    <w:p w14:paraId="7C824581" w14:textId="77777777"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2CB15AE7" w14:textId="77777777" w:rsidR="00877B44" w:rsidRPr="002C04F1" w:rsidRDefault="00877B44" w:rsidP="00877B44">
      <w:pPr>
        <w:pBdr>
          <w:top w:val="nil"/>
          <w:left w:val="nil"/>
          <w:bottom w:val="nil"/>
          <w:right w:val="nil"/>
          <w:between w:val="nil"/>
        </w:pBdr>
        <w:contextualSpacing/>
        <w:rPr>
          <w:rFonts w:eastAsia="Palatino Linotype" w:cs="Palatino Linotype"/>
          <w:szCs w:val="24"/>
        </w:rPr>
      </w:pPr>
    </w:p>
    <w:p w14:paraId="2AF91F1E" w14:textId="7503BB51" w:rsidR="00877B44" w:rsidRPr="002C04F1" w:rsidRDefault="00877B44" w:rsidP="00877B44">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7A35C8" w:rsidRPr="007A35C8">
        <w:rPr>
          <w:rFonts w:eastAsia="Palatino Linotype" w:cs="Palatino Linotype"/>
          <w:b/>
          <w:bCs/>
          <w:color w:val="000000"/>
          <w:szCs w:val="24"/>
        </w:rPr>
        <w:t>00208/OASATIZARA/IP/2024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322B9B84" w14:textId="77777777" w:rsidR="00877B44" w:rsidRPr="002C04F1" w:rsidRDefault="00877B44" w:rsidP="00877B44">
      <w:pPr>
        <w:rPr>
          <w:rFonts w:eastAsia="Times New Roman" w:cs="Times New Roman"/>
          <w:szCs w:val="24"/>
          <w:lang w:eastAsia="es-ES"/>
        </w:rPr>
      </w:pPr>
    </w:p>
    <w:p w14:paraId="4DF9D3B8" w14:textId="77777777" w:rsidR="00877B44" w:rsidRPr="002C04F1" w:rsidRDefault="00877B44" w:rsidP="00877B44">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043C1F9A" w14:textId="77777777" w:rsidR="00877B44" w:rsidRPr="002C04F1" w:rsidRDefault="00877B44" w:rsidP="00877B44">
      <w:pPr>
        <w:pBdr>
          <w:top w:val="nil"/>
          <w:left w:val="nil"/>
          <w:bottom w:val="nil"/>
          <w:right w:val="nil"/>
          <w:between w:val="nil"/>
        </w:pBdr>
        <w:spacing w:before="240"/>
        <w:contextualSpacing/>
        <w:jc w:val="center"/>
        <w:rPr>
          <w:rFonts w:eastAsia="Palatino Linotype" w:cs="Palatino Linotype"/>
          <w:b/>
          <w:color w:val="000000"/>
          <w:szCs w:val="24"/>
        </w:rPr>
      </w:pPr>
    </w:p>
    <w:p w14:paraId="1194FDB0" w14:textId="05304021"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la solicitud de información</w:t>
      </w:r>
      <w:r>
        <w:rPr>
          <w:rFonts w:eastAsia="Palatino Linotype" w:cs="Palatino Linotype"/>
          <w:b/>
          <w:bCs/>
          <w:color w:val="000000"/>
          <w:szCs w:val="24"/>
        </w:rPr>
        <w:t xml:space="preserve"> </w:t>
      </w:r>
      <w:r w:rsidR="007A35C8" w:rsidRPr="007A35C8">
        <w:rPr>
          <w:rFonts w:eastAsia="Palatino Linotype" w:cs="Palatino Linotype"/>
          <w:b/>
          <w:bCs/>
          <w:color w:val="000000"/>
          <w:szCs w:val="24"/>
        </w:rPr>
        <w:t>00208/OASATIZARA/IP/2024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1BD4F8E5" w14:textId="77777777" w:rsidR="00877B44" w:rsidRPr="002C04F1" w:rsidRDefault="00877B44" w:rsidP="00877B44">
      <w:pPr>
        <w:pBdr>
          <w:top w:val="nil"/>
          <w:left w:val="nil"/>
          <w:bottom w:val="nil"/>
          <w:right w:val="nil"/>
          <w:between w:val="nil"/>
        </w:pBdr>
        <w:contextualSpacing/>
        <w:rPr>
          <w:rFonts w:eastAsia="Palatino Linotype" w:cs="Palatino Linotype"/>
          <w:b/>
          <w:color w:val="000000"/>
          <w:szCs w:val="24"/>
        </w:rPr>
      </w:pPr>
    </w:p>
    <w:p w14:paraId="545D2642" w14:textId="77777777"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14918D3E" w14:textId="77777777"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p>
    <w:p w14:paraId="2EE44024" w14:textId="77777777" w:rsidR="00877B44" w:rsidRPr="002C04F1" w:rsidRDefault="00877B44" w:rsidP="00877B44">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3EB2AF6B" w14:textId="6D0F4F8C" w:rsidR="000F28C7" w:rsidRPr="00877B44" w:rsidRDefault="000F28C7" w:rsidP="00D9711D">
      <w:pPr>
        <w:rPr>
          <w:lang w:val="es-MX"/>
        </w:rPr>
      </w:pPr>
    </w:p>
    <w:p w14:paraId="20573BFF" w14:textId="502B9A68"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C151A">
        <w:rPr>
          <w:rFonts w:eastAsia="Palatino Linotype" w:cs="Palatino Linotype"/>
          <w:color w:val="000000"/>
          <w:szCs w:val="24"/>
        </w:rPr>
        <w:t xml:space="preserve">TRIGÉSIMA PRIMERA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C151A">
        <w:rPr>
          <w:rFonts w:eastAsia="Palatino Linotype" w:cs="Palatino Linotype"/>
          <w:color w:val="000000"/>
          <w:szCs w:val="24"/>
        </w:rPr>
        <w:t>CUATRO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337FA1">
        <w:rPr>
          <w:rFonts w:eastAsia="Palatino Linotype" w:cs="Palatino Linotype"/>
          <w:color w:val="000000"/>
          <w:szCs w:val="24"/>
        </w:rPr>
        <w:t>---------------------------------------------------------------------------------------------------------------------</w:t>
      </w:r>
      <w:r w:rsidR="00120107">
        <w:rPr>
          <w:rFonts w:eastAsia="Palatino Linotype" w:cs="Palatino Linotype"/>
          <w:color w:val="000000"/>
          <w:szCs w:val="24"/>
        </w:rPr>
        <w:t>------------------------------------------------------------------------------------------------------------------------------------------------------------------------------------------------------------------------------------------</w:t>
      </w:r>
      <w:r w:rsidR="00337FA1">
        <w:rPr>
          <w:rFonts w:eastAsia="Palatino Linotype" w:cs="Palatino Linotype"/>
          <w:color w:val="000000"/>
          <w:szCs w:val="24"/>
        </w:rPr>
        <w:t>----------------------------------------------------------------------------------------</w:t>
      </w:r>
      <w:r w:rsidR="008C151A">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4632" w14:textId="77777777" w:rsidR="00810D36" w:rsidRDefault="00810D36" w:rsidP="00F2498E">
      <w:pPr>
        <w:spacing w:line="240" w:lineRule="auto"/>
      </w:pPr>
      <w:r>
        <w:separator/>
      </w:r>
    </w:p>
  </w:endnote>
  <w:endnote w:type="continuationSeparator" w:id="0">
    <w:p w14:paraId="50A1750B" w14:textId="77777777" w:rsidR="00810D36" w:rsidRDefault="00810D36" w:rsidP="00F2498E">
      <w:pPr>
        <w:spacing w:line="240" w:lineRule="auto"/>
      </w:pPr>
      <w:r>
        <w:continuationSeparator/>
      </w:r>
    </w:p>
  </w:endnote>
  <w:endnote w:type="continuationNotice" w:id="1">
    <w:p w14:paraId="65FED607" w14:textId="77777777" w:rsidR="00810D36" w:rsidRDefault="00810D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6DCCDB4E" w:rsidR="00DE774B" w:rsidRPr="00871A91" w:rsidRDefault="00DE774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67C1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67C1F">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FEFF3D0" w:rsidR="00DE774B" w:rsidRPr="00871A91" w:rsidRDefault="00DE774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67C1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67C1F">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CC2F5" w14:textId="77777777" w:rsidR="00810D36" w:rsidRDefault="00810D36" w:rsidP="00F2498E">
      <w:pPr>
        <w:spacing w:line="240" w:lineRule="auto"/>
      </w:pPr>
      <w:r>
        <w:separator/>
      </w:r>
    </w:p>
  </w:footnote>
  <w:footnote w:type="continuationSeparator" w:id="0">
    <w:p w14:paraId="2F63DF5E" w14:textId="77777777" w:rsidR="00810D36" w:rsidRDefault="00810D36" w:rsidP="00F2498E">
      <w:pPr>
        <w:spacing w:line="240" w:lineRule="auto"/>
      </w:pPr>
      <w:r>
        <w:continuationSeparator/>
      </w:r>
    </w:p>
  </w:footnote>
  <w:footnote w:type="continuationNotice" w:id="1">
    <w:p w14:paraId="45B66341" w14:textId="77777777" w:rsidR="00810D36" w:rsidRDefault="00810D36">
      <w:pPr>
        <w:spacing w:line="240" w:lineRule="auto"/>
      </w:pPr>
    </w:p>
  </w:footnote>
  <w:footnote w:id="2">
    <w:p w14:paraId="2BCE50A0" w14:textId="77777777" w:rsidR="00DE774B" w:rsidRPr="0031280C" w:rsidRDefault="00DE774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E774B" w:rsidRPr="0031280C" w:rsidRDefault="00DE774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E774B" w:rsidRPr="0031280C" w:rsidRDefault="00DE774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E774B" w:rsidRPr="0031280C" w:rsidRDefault="00DE774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E774B" w:rsidRDefault="00967C1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DE774B" w:rsidRPr="00B17577" w14:paraId="37B9EBDE" w14:textId="77777777" w:rsidTr="00213E83">
      <w:trPr>
        <w:trHeight w:val="227"/>
      </w:trPr>
      <w:tc>
        <w:tcPr>
          <w:tcW w:w="4531" w:type="dxa"/>
          <w:hideMark/>
        </w:tcPr>
        <w:p w14:paraId="4964FBC5" w14:textId="54CDA645" w:rsidR="00DE774B" w:rsidRPr="00096248" w:rsidRDefault="00DE774B"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51566E28" w:rsidR="00DE774B" w:rsidRPr="00096248" w:rsidRDefault="00DE774B" w:rsidP="00011C4D">
          <w:pPr>
            <w:spacing w:after="120" w:line="240" w:lineRule="auto"/>
            <w:ind w:right="71"/>
            <w:jc w:val="right"/>
            <w:rPr>
              <w:rFonts w:cs="Arial"/>
              <w:b/>
              <w:szCs w:val="24"/>
            </w:rPr>
          </w:pPr>
          <w:r>
            <w:rPr>
              <w:rFonts w:cs="Arial"/>
              <w:b/>
              <w:bCs/>
              <w:szCs w:val="24"/>
            </w:rPr>
            <w:t>0</w:t>
          </w:r>
          <w:r w:rsidR="00213E83">
            <w:rPr>
              <w:rFonts w:cs="Arial"/>
              <w:b/>
              <w:bCs/>
              <w:szCs w:val="24"/>
            </w:rPr>
            <w:t>2</w:t>
          </w:r>
          <w:r w:rsidR="00F872BF">
            <w:rPr>
              <w:rFonts w:cs="Arial"/>
              <w:b/>
              <w:bCs/>
              <w:szCs w:val="24"/>
            </w:rPr>
            <w:t>560</w:t>
          </w:r>
          <w:r w:rsidRPr="00096248">
            <w:rPr>
              <w:rFonts w:cs="Arial"/>
              <w:b/>
              <w:bCs/>
              <w:szCs w:val="24"/>
            </w:rPr>
            <w:t>/INFOEM/IP/RR/202</w:t>
          </w:r>
          <w:r>
            <w:rPr>
              <w:rFonts w:cs="Arial"/>
              <w:b/>
              <w:bCs/>
              <w:szCs w:val="24"/>
            </w:rPr>
            <w:t>4</w:t>
          </w:r>
        </w:p>
      </w:tc>
    </w:tr>
    <w:tr w:rsidR="00DE774B" w14:paraId="7591D3C9" w14:textId="77777777" w:rsidTr="00213E83">
      <w:trPr>
        <w:trHeight w:val="242"/>
      </w:trPr>
      <w:tc>
        <w:tcPr>
          <w:tcW w:w="4531" w:type="dxa"/>
          <w:hideMark/>
        </w:tcPr>
        <w:p w14:paraId="729A65A8" w14:textId="77777777" w:rsidR="00DE774B" w:rsidRPr="00096248" w:rsidRDefault="00DE774B"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4ED9FAA1" w:rsidR="00DE774B" w:rsidRPr="00096248" w:rsidRDefault="00402F6B" w:rsidP="00011C4D">
          <w:pPr>
            <w:spacing w:after="120" w:line="240" w:lineRule="auto"/>
            <w:ind w:left="-81" w:right="71"/>
            <w:jc w:val="right"/>
            <w:rPr>
              <w:rFonts w:cs="Arial"/>
              <w:szCs w:val="24"/>
            </w:rPr>
          </w:pPr>
          <w:r w:rsidRPr="00213E83">
            <w:rPr>
              <w:rFonts w:cs="Arial"/>
              <w:szCs w:val="24"/>
            </w:rPr>
            <w:t xml:space="preserve">Organismo Público Descentralizado para la Prestación de </w:t>
          </w:r>
          <w:r>
            <w:rPr>
              <w:rFonts w:cs="Arial"/>
              <w:szCs w:val="24"/>
            </w:rPr>
            <w:t>l</w:t>
          </w:r>
          <w:r w:rsidRPr="00213E83">
            <w:rPr>
              <w:rFonts w:cs="Arial"/>
              <w:szCs w:val="24"/>
            </w:rPr>
            <w:t>os Servicios de Agua Potable</w:t>
          </w:r>
          <w:r>
            <w:rPr>
              <w:rFonts w:cs="Arial"/>
              <w:szCs w:val="24"/>
            </w:rPr>
            <w:t>,</w:t>
          </w:r>
          <w:r w:rsidRPr="00213E83">
            <w:rPr>
              <w:rFonts w:cs="Arial"/>
              <w:szCs w:val="24"/>
            </w:rPr>
            <w:t xml:space="preserve"> Alcantarillado y Saneamiento de Atizapán de Zaragoza por sus siglas S.A.P.A.S.A.</w:t>
          </w:r>
        </w:p>
      </w:tc>
    </w:tr>
    <w:tr w:rsidR="00DE774B" w:rsidRPr="00F63239" w14:paraId="037E914D" w14:textId="77777777" w:rsidTr="00213E83">
      <w:trPr>
        <w:trHeight w:val="342"/>
      </w:trPr>
      <w:tc>
        <w:tcPr>
          <w:tcW w:w="4531" w:type="dxa"/>
          <w:hideMark/>
        </w:tcPr>
        <w:p w14:paraId="7676B68F" w14:textId="64D69EAF" w:rsidR="00DE774B" w:rsidRPr="00096248" w:rsidRDefault="00DE774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DE774B" w:rsidRDefault="00DE774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E774B" w:rsidRPr="00711916" w:rsidRDefault="00DE774B" w:rsidP="00011C4D">
          <w:pPr>
            <w:spacing w:after="120" w:line="240" w:lineRule="auto"/>
            <w:ind w:left="-486" w:right="71" w:firstLine="567"/>
            <w:jc w:val="right"/>
            <w:rPr>
              <w:rFonts w:cs="Arial"/>
              <w:sz w:val="2"/>
              <w:szCs w:val="2"/>
            </w:rPr>
          </w:pPr>
        </w:p>
      </w:tc>
    </w:tr>
  </w:tbl>
  <w:p w14:paraId="2998DBFD" w14:textId="67063AE4" w:rsidR="00DE774B" w:rsidRPr="00871A91" w:rsidRDefault="00967C1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5pt;margin-top:-152.6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E774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DE774B" w14:paraId="0F9FE9B6" w14:textId="77777777" w:rsidTr="00213E83">
      <w:trPr>
        <w:trHeight w:val="227"/>
      </w:trPr>
      <w:tc>
        <w:tcPr>
          <w:tcW w:w="4531" w:type="dxa"/>
          <w:hideMark/>
        </w:tcPr>
        <w:p w14:paraId="6D1D9D71" w14:textId="11150E5A" w:rsidR="00DE774B" w:rsidRPr="00663A37" w:rsidRDefault="00DE774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04D043E6" w:rsidR="00DE774B" w:rsidRPr="00C81ECD" w:rsidRDefault="00DE774B" w:rsidP="00011C4D">
          <w:pPr>
            <w:spacing w:after="120" w:line="240" w:lineRule="auto"/>
            <w:ind w:left="-486" w:right="68" w:firstLine="558"/>
            <w:jc w:val="right"/>
            <w:rPr>
              <w:rFonts w:cs="Arial"/>
              <w:b/>
              <w:szCs w:val="24"/>
            </w:rPr>
          </w:pPr>
          <w:r>
            <w:rPr>
              <w:rFonts w:cs="Arial"/>
              <w:b/>
              <w:bCs/>
              <w:szCs w:val="24"/>
            </w:rPr>
            <w:t>0</w:t>
          </w:r>
          <w:r w:rsidR="002D68B6">
            <w:rPr>
              <w:rFonts w:cs="Arial"/>
              <w:b/>
              <w:bCs/>
              <w:szCs w:val="24"/>
            </w:rPr>
            <w:t>2</w:t>
          </w:r>
          <w:r w:rsidR="00F872BF">
            <w:rPr>
              <w:rFonts w:cs="Arial"/>
              <w:b/>
              <w:bCs/>
              <w:szCs w:val="24"/>
            </w:rPr>
            <w:t>560</w:t>
          </w:r>
          <w:r>
            <w:rPr>
              <w:rFonts w:cs="Arial"/>
              <w:b/>
              <w:bCs/>
              <w:szCs w:val="24"/>
            </w:rPr>
            <w:t>/INFOEM/IP/RR/2024</w:t>
          </w:r>
        </w:p>
      </w:tc>
    </w:tr>
    <w:tr w:rsidR="00DE774B" w:rsidRPr="001F57CD" w14:paraId="1377D264" w14:textId="77777777" w:rsidTr="00213E83">
      <w:trPr>
        <w:trHeight w:val="196"/>
      </w:trPr>
      <w:tc>
        <w:tcPr>
          <w:tcW w:w="4531" w:type="dxa"/>
          <w:hideMark/>
        </w:tcPr>
        <w:p w14:paraId="04D597A1" w14:textId="77777777" w:rsidR="00DE774B" w:rsidRPr="00663A37" w:rsidRDefault="00DE774B"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6AB8C0E8" w:rsidR="00DE774B" w:rsidRPr="00663A37" w:rsidRDefault="00967C1F" w:rsidP="70652167">
          <w:pPr>
            <w:spacing w:after="120" w:line="240" w:lineRule="auto"/>
            <w:ind w:right="68"/>
            <w:jc w:val="right"/>
            <w:rPr>
              <w:rFonts w:cs="Arial"/>
              <w:lang w:val="es-ES"/>
            </w:rPr>
          </w:pPr>
          <w:r>
            <w:rPr>
              <w:rFonts w:cs="Arial"/>
              <w:lang w:val="es-ES"/>
            </w:rPr>
            <w:t>XXXX</w:t>
          </w:r>
        </w:p>
      </w:tc>
    </w:tr>
    <w:tr w:rsidR="00DE774B" w14:paraId="4DC11993" w14:textId="77777777" w:rsidTr="00213E83">
      <w:trPr>
        <w:trHeight w:val="242"/>
      </w:trPr>
      <w:tc>
        <w:tcPr>
          <w:tcW w:w="4531" w:type="dxa"/>
          <w:hideMark/>
        </w:tcPr>
        <w:p w14:paraId="76CEF1B5" w14:textId="77777777" w:rsidR="00DE774B" w:rsidRPr="00663A37" w:rsidRDefault="00DE774B"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47901D66" w:rsidR="00DE774B" w:rsidRPr="00663A37" w:rsidRDefault="00213E83" w:rsidP="00011C4D">
          <w:pPr>
            <w:spacing w:after="120" w:line="240" w:lineRule="auto"/>
            <w:ind w:left="-70" w:right="68"/>
            <w:jc w:val="right"/>
            <w:rPr>
              <w:rFonts w:cs="Arial"/>
              <w:szCs w:val="24"/>
            </w:rPr>
          </w:pPr>
          <w:r w:rsidRPr="00213E83">
            <w:rPr>
              <w:rFonts w:cs="Arial"/>
              <w:szCs w:val="24"/>
            </w:rPr>
            <w:t xml:space="preserve">Organismo Público Descentralizado para la Prestación de </w:t>
          </w:r>
          <w:r w:rsidR="00402F6B">
            <w:rPr>
              <w:rFonts w:cs="Arial"/>
              <w:szCs w:val="24"/>
            </w:rPr>
            <w:t>l</w:t>
          </w:r>
          <w:r w:rsidRPr="00213E83">
            <w:rPr>
              <w:rFonts w:cs="Arial"/>
              <w:szCs w:val="24"/>
            </w:rPr>
            <w:t>os Servicios de Agua Potable</w:t>
          </w:r>
          <w:r w:rsidR="00402F6B">
            <w:rPr>
              <w:rFonts w:cs="Arial"/>
              <w:szCs w:val="24"/>
            </w:rPr>
            <w:t>,</w:t>
          </w:r>
          <w:r w:rsidRPr="00213E83">
            <w:rPr>
              <w:rFonts w:cs="Arial"/>
              <w:szCs w:val="24"/>
            </w:rPr>
            <w:t xml:space="preserve"> Alcantarillado y Saneamiento de Atizapán de Zaragoza por sus siglas S.A.P.A.S.A.</w:t>
          </w:r>
        </w:p>
      </w:tc>
    </w:tr>
    <w:tr w:rsidR="00DE774B" w14:paraId="5C2B511D" w14:textId="77777777" w:rsidTr="00213E83">
      <w:trPr>
        <w:trHeight w:val="342"/>
      </w:trPr>
      <w:tc>
        <w:tcPr>
          <w:tcW w:w="4531" w:type="dxa"/>
          <w:hideMark/>
        </w:tcPr>
        <w:p w14:paraId="03FEF68C" w14:textId="45E91CF4" w:rsidR="00DE774B" w:rsidRPr="00663A37" w:rsidRDefault="00DE774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DE774B" w:rsidRPr="00663A37" w:rsidRDefault="00DE774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222E2D4F" w:rsidR="00DE774B" w:rsidRPr="00871A91" w:rsidRDefault="00967C1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pt;margin-top:-168.6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DE77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73FCFDF2"/>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8E0281C"/>
    <w:multiLevelType w:val="hybridMultilevel"/>
    <w:tmpl w:val="ACE8D7C4"/>
    <w:lvl w:ilvl="0" w:tplc="36304F10">
      <w:start w:val="1"/>
      <w:numFmt w:val="upperRoman"/>
      <w:lvlText w:val="%1."/>
      <w:lvlJc w:val="left"/>
      <w:pPr>
        <w:ind w:left="1276" w:hanging="709"/>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0"/>
  </w:num>
  <w:num w:numId="2">
    <w:abstractNumId w:val="11"/>
  </w:num>
  <w:num w:numId="3">
    <w:abstractNumId w:val="34"/>
  </w:num>
  <w:num w:numId="4">
    <w:abstractNumId w:val="15"/>
  </w:num>
  <w:num w:numId="5">
    <w:abstractNumId w:val="43"/>
  </w:num>
  <w:num w:numId="6">
    <w:abstractNumId w:val="4"/>
  </w:num>
  <w:num w:numId="7">
    <w:abstractNumId w:val="36"/>
  </w:num>
  <w:num w:numId="8">
    <w:abstractNumId w:val="10"/>
  </w:num>
  <w:num w:numId="9">
    <w:abstractNumId w:val="2"/>
  </w:num>
  <w:num w:numId="10">
    <w:abstractNumId w:val="21"/>
  </w:num>
  <w:num w:numId="11">
    <w:abstractNumId w:val="22"/>
  </w:num>
  <w:num w:numId="12">
    <w:abstractNumId w:val="44"/>
  </w:num>
  <w:num w:numId="13">
    <w:abstractNumId w:val="41"/>
  </w:num>
  <w:num w:numId="14">
    <w:abstractNumId w:val="29"/>
  </w:num>
  <w:num w:numId="15">
    <w:abstractNumId w:val="33"/>
  </w:num>
  <w:num w:numId="16">
    <w:abstractNumId w:val="19"/>
  </w:num>
  <w:num w:numId="17">
    <w:abstractNumId w:val="26"/>
  </w:num>
  <w:num w:numId="18">
    <w:abstractNumId w:val="17"/>
  </w:num>
  <w:num w:numId="19">
    <w:abstractNumId w:val="23"/>
  </w:num>
  <w:num w:numId="20">
    <w:abstractNumId w:val="6"/>
  </w:num>
  <w:num w:numId="21">
    <w:abstractNumId w:val="7"/>
  </w:num>
  <w:num w:numId="22">
    <w:abstractNumId w:val="27"/>
  </w:num>
  <w:num w:numId="23">
    <w:abstractNumId w:val="16"/>
  </w:num>
  <w:num w:numId="24">
    <w:abstractNumId w:val="25"/>
  </w:num>
  <w:num w:numId="25">
    <w:abstractNumId w:val="1"/>
  </w:num>
  <w:num w:numId="26">
    <w:abstractNumId w:val="31"/>
  </w:num>
  <w:num w:numId="27">
    <w:abstractNumId w:val="35"/>
  </w:num>
  <w:num w:numId="28">
    <w:abstractNumId w:val="42"/>
  </w:num>
  <w:num w:numId="29">
    <w:abstractNumId w:val="20"/>
  </w:num>
  <w:num w:numId="30">
    <w:abstractNumId w:val="8"/>
  </w:num>
  <w:num w:numId="31">
    <w:abstractNumId w:val="38"/>
  </w:num>
  <w:num w:numId="32">
    <w:abstractNumId w:val="32"/>
  </w:num>
  <w:num w:numId="33">
    <w:abstractNumId w:val="0"/>
  </w:num>
  <w:num w:numId="34">
    <w:abstractNumId w:val="37"/>
  </w:num>
  <w:num w:numId="35">
    <w:abstractNumId w:val="40"/>
  </w:num>
  <w:num w:numId="36">
    <w:abstractNumId w:val="24"/>
  </w:num>
  <w:num w:numId="37">
    <w:abstractNumId w:val="12"/>
  </w:num>
  <w:num w:numId="38">
    <w:abstractNumId w:val="3"/>
  </w:num>
  <w:num w:numId="39">
    <w:abstractNumId w:val="5"/>
  </w:num>
  <w:num w:numId="40">
    <w:abstractNumId w:val="9"/>
  </w:num>
  <w:num w:numId="41">
    <w:abstractNumId w:val="28"/>
  </w:num>
  <w:num w:numId="42">
    <w:abstractNumId w:val="18"/>
  </w:num>
  <w:num w:numId="43">
    <w:abstractNumId w:val="13"/>
  </w:num>
  <w:num w:numId="44">
    <w:abstractNumId w:val="14"/>
  </w:num>
  <w:num w:numId="45">
    <w:abstractNumId w:val="39"/>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0ACA"/>
    <w:rsid w:val="00021122"/>
    <w:rsid w:val="00021165"/>
    <w:rsid w:val="00021A08"/>
    <w:rsid w:val="000221D0"/>
    <w:rsid w:val="0002287F"/>
    <w:rsid w:val="0002356F"/>
    <w:rsid w:val="00024A6D"/>
    <w:rsid w:val="00025560"/>
    <w:rsid w:val="00025773"/>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D5F"/>
    <w:rsid w:val="00036EFC"/>
    <w:rsid w:val="00037422"/>
    <w:rsid w:val="00037798"/>
    <w:rsid w:val="00040A10"/>
    <w:rsid w:val="00041421"/>
    <w:rsid w:val="00041670"/>
    <w:rsid w:val="000417BE"/>
    <w:rsid w:val="00041AE7"/>
    <w:rsid w:val="00041DEA"/>
    <w:rsid w:val="000429D8"/>
    <w:rsid w:val="00042C8A"/>
    <w:rsid w:val="00042C95"/>
    <w:rsid w:val="00044EF1"/>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41C"/>
    <w:rsid w:val="000C066A"/>
    <w:rsid w:val="000C0E5D"/>
    <w:rsid w:val="000C108E"/>
    <w:rsid w:val="000C2504"/>
    <w:rsid w:val="000C2661"/>
    <w:rsid w:val="000C2D59"/>
    <w:rsid w:val="000C416A"/>
    <w:rsid w:val="000C51AF"/>
    <w:rsid w:val="000C539D"/>
    <w:rsid w:val="000C568A"/>
    <w:rsid w:val="000C57C9"/>
    <w:rsid w:val="000C661C"/>
    <w:rsid w:val="000C703C"/>
    <w:rsid w:val="000C7472"/>
    <w:rsid w:val="000C7801"/>
    <w:rsid w:val="000C7BF9"/>
    <w:rsid w:val="000C7EB6"/>
    <w:rsid w:val="000C7F8F"/>
    <w:rsid w:val="000D04B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B57"/>
    <w:rsid w:val="000F114E"/>
    <w:rsid w:val="000F146C"/>
    <w:rsid w:val="000F152C"/>
    <w:rsid w:val="000F196A"/>
    <w:rsid w:val="000F2668"/>
    <w:rsid w:val="000F28C7"/>
    <w:rsid w:val="000F2F55"/>
    <w:rsid w:val="000F367A"/>
    <w:rsid w:val="000F547D"/>
    <w:rsid w:val="000F54F6"/>
    <w:rsid w:val="000F7D93"/>
    <w:rsid w:val="001003AD"/>
    <w:rsid w:val="00101227"/>
    <w:rsid w:val="001012C6"/>
    <w:rsid w:val="0010147E"/>
    <w:rsid w:val="0010149D"/>
    <w:rsid w:val="00102165"/>
    <w:rsid w:val="001026C2"/>
    <w:rsid w:val="0010303E"/>
    <w:rsid w:val="00103271"/>
    <w:rsid w:val="00103A9A"/>
    <w:rsid w:val="00103C89"/>
    <w:rsid w:val="00103D8C"/>
    <w:rsid w:val="001041C0"/>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34B1"/>
    <w:rsid w:val="00113562"/>
    <w:rsid w:val="001141AE"/>
    <w:rsid w:val="00114F1E"/>
    <w:rsid w:val="00115495"/>
    <w:rsid w:val="00116B11"/>
    <w:rsid w:val="00116E4B"/>
    <w:rsid w:val="00116F6B"/>
    <w:rsid w:val="001171FF"/>
    <w:rsid w:val="00120107"/>
    <w:rsid w:val="00120E3A"/>
    <w:rsid w:val="00121552"/>
    <w:rsid w:val="00121842"/>
    <w:rsid w:val="00121B19"/>
    <w:rsid w:val="00121F46"/>
    <w:rsid w:val="00122790"/>
    <w:rsid w:val="001235A0"/>
    <w:rsid w:val="00123B38"/>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47D95"/>
    <w:rsid w:val="00150293"/>
    <w:rsid w:val="001502AD"/>
    <w:rsid w:val="001508EB"/>
    <w:rsid w:val="001509C0"/>
    <w:rsid w:val="00150D1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47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5E1C"/>
    <w:rsid w:val="002262C0"/>
    <w:rsid w:val="00226345"/>
    <w:rsid w:val="002264AE"/>
    <w:rsid w:val="00227691"/>
    <w:rsid w:val="00227A85"/>
    <w:rsid w:val="00227B4C"/>
    <w:rsid w:val="00227BB0"/>
    <w:rsid w:val="00227DBC"/>
    <w:rsid w:val="002301C5"/>
    <w:rsid w:val="0023028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1201"/>
    <w:rsid w:val="002423EA"/>
    <w:rsid w:val="002432E1"/>
    <w:rsid w:val="00243315"/>
    <w:rsid w:val="00243B44"/>
    <w:rsid w:val="00243D7F"/>
    <w:rsid w:val="002454DC"/>
    <w:rsid w:val="0024590E"/>
    <w:rsid w:val="00245AC1"/>
    <w:rsid w:val="00245FD3"/>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050"/>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659"/>
    <w:rsid w:val="0029482F"/>
    <w:rsid w:val="00294892"/>
    <w:rsid w:val="00295CC7"/>
    <w:rsid w:val="00296073"/>
    <w:rsid w:val="00296626"/>
    <w:rsid w:val="00296DB8"/>
    <w:rsid w:val="00296E92"/>
    <w:rsid w:val="00297212"/>
    <w:rsid w:val="002972E8"/>
    <w:rsid w:val="002A02E8"/>
    <w:rsid w:val="002A0A88"/>
    <w:rsid w:val="002A1797"/>
    <w:rsid w:val="002A1DA3"/>
    <w:rsid w:val="002A3211"/>
    <w:rsid w:val="002A3CE3"/>
    <w:rsid w:val="002A3EDC"/>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DC7"/>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5101"/>
    <w:rsid w:val="002F5C83"/>
    <w:rsid w:val="002F5D44"/>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3833"/>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116"/>
    <w:rsid w:val="00376405"/>
    <w:rsid w:val="0037699E"/>
    <w:rsid w:val="00376C54"/>
    <w:rsid w:val="00381027"/>
    <w:rsid w:val="0038157C"/>
    <w:rsid w:val="00381BAB"/>
    <w:rsid w:val="00381FE7"/>
    <w:rsid w:val="0038209B"/>
    <w:rsid w:val="003837A2"/>
    <w:rsid w:val="003839F9"/>
    <w:rsid w:val="00385421"/>
    <w:rsid w:val="00386A48"/>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695"/>
    <w:rsid w:val="003B279D"/>
    <w:rsid w:val="003B2AAD"/>
    <w:rsid w:val="003B307A"/>
    <w:rsid w:val="003B3474"/>
    <w:rsid w:val="003B380A"/>
    <w:rsid w:val="003B41AC"/>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0CD1"/>
    <w:rsid w:val="004310BB"/>
    <w:rsid w:val="004325EA"/>
    <w:rsid w:val="004338C7"/>
    <w:rsid w:val="00433E65"/>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602F5"/>
    <w:rsid w:val="00460C5B"/>
    <w:rsid w:val="004610DA"/>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B4F"/>
    <w:rsid w:val="00473BDA"/>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343"/>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56A9"/>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0F7C"/>
    <w:rsid w:val="005913E6"/>
    <w:rsid w:val="00591C1E"/>
    <w:rsid w:val="005944ED"/>
    <w:rsid w:val="0059574D"/>
    <w:rsid w:val="005964D7"/>
    <w:rsid w:val="00596C61"/>
    <w:rsid w:val="00596D61"/>
    <w:rsid w:val="00596FB6"/>
    <w:rsid w:val="00597018"/>
    <w:rsid w:val="00597C02"/>
    <w:rsid w:val="00597C06"/>
    <w:rsid w:val="005A030B"/>
    <w:rsid w:val="005A0521"/>
    <w:rsid w:val="005A0649"/>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9F7"/>
    <w:rsid w:val="005B4E14"/>
    <w:rsid w:val="005B52A0"/>
    <w:rsid w:val="005B538B"/>
    <w:rsid w:val="005B5434"/>
    <w:rsid w:val="005B5555"/>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90"/>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9C"/>
    <w:rsid w:val="0060129A"/>
    <w:rsid w:val="0060244C"/>
    <w:rsid w:val="00603988"/>
    <w:rsid w:val="0060429C"/>
    <w:rsid w:val="006055AB"/>
    <w:rsid w:val="0060623B"/>
    <w:rsid w:val="00606D46"/>
    <w:rsid w:val="00607988"/>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2F47"/>
    <w:rsid w:val="00624E9E"/>
    <w:rsid w:val="0062573B"/>
    <w:rsid w:val="0062633E"/>
    <w:rsid w:val="006263D3"/>
    <w:rsid w:val="00626825"/>
    <w:rsid w:val="0062694E"/>
    <w:rsid w:val="00630030"/>
    <w:rsid w:val="0063016D"/>
    <w:rsid w:val="00630426"/>
    <w:rsid w:val="0063057C"/>
    <w:rsid w:val="006305FA"/>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4CF9"/>
    <w:rsid w:val="00665A8F"/>
    <w:rsid w:val="00666458"/>
    <w:rsid w:val="00666B9D"/>
    <w:rsid w:val="00667860"/>
    <w:rsid w:val="0067157E"/>
    <w:rsid w:val="00672247"/>
    <w:rsid w:val="006723F9"/>
    <w:rsid w:val="006728CE"/>
    <w:rsid w:val="00672989"/>
    <w:rsid w:val="00673EAA"/>
    <w:rsid w:val="006748F5"/>
    <w:rsid w:val="006754FB"/>
    <w:rsid w:val="00675B61"/>
    <w:rsid w:val="00675D66"/>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505"/>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8B9"/>
    <w:rsid w:val="006E4B54"/>
    <w:rsid w:val="006E4C8D"/>
    <w:rsid w:val="006E5987"/>
    <w:rsid w:val="006E59C4"/>
    <w:rsid w:val="006E5CBF"/>
    <w:rsid w:val="006E5E9F"/>
    <w:rsid w:val="006E6076"/>
    <w:rsid w:val="006E6296"/>
    <w:rsid w:val="006E6C2F"/>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802"/>
    <w:rsid w:val="00743AB6"/>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2E91"/>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24C"/>
    <w:rsid w:val="00794312"/>
    <w:rsid w:val="0079583E"/>
    <w:rsid w:val="0079595C"/>
    <w:rsid w:val="007967AB"/>
    <w:rsid w:val="00797413"/>
    <w:rsid w:val="007A0191"/>
    <w:rsid w:val="007A0DC1"/>
    <w:rsid w:val="007A1512"/>
    <w:rsid w:val="007A19E0"/>
    <w:rsid w:val="007A1AB6"/>
    <w:rsid w:val="007A23F8"/>
    <w:rsid w:val="007A2D52"/>
    <w:rsid w:val="007A31AE"/>
    <w:rsid w:val="007A35C8"/>
    <w:rsid w:val="007A3FFF"/>
    <w:rsid w:val="007A414E"/>
    <w:rsid w:val="007A4C43"/>
    <w:rsid w:val="007A5010"/>
    <w:rsid w:val="007A5145"/>
    <w:rsid w:val="007A550A"/>
    <w:rsid w:val="007A5B2E"/>
    <w:rsid w:val="007A5C18"/>
    <w:rsid w:val="007A6D6F"/>
    <w:rsid w:val="007A7493"/>
    <w:rsid w:val="007B13B0"/>
    <w:rsid w:val="007B1A33"/>
    <w:rsid w:val="007B24C4"/>
    <w:rsid w:val="007B2759"/>
    <w:rsid w:val="007B28CF"/>
    <w:rsid w:val="007B363B"/>
    <w:rsid w:val="007B3F26"/>
    <w:rsid w:val="007B4263"/>
    <w:rsid w:val="007B4416"/>
    <w:rsid w:val="007B46BF"/>
    <w:rsid w:val="007B6263"/>
    <w:rsid w:val="007B68A1"/>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D0042"/>
    <w:rsid w:val="007D07B3"/>
    <w:rsid w:val="007D1B1E"/>
    <w:rsid w:val="007D1D80"/>
    <w:rsid w:val="007D1F12"/>
    <w:rsid w:val="007D2550"/>
    <w:rsid w:val="007D2646"/>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589"/>
    <w:rsid w:val="007F5660"/>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D36"/>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21D"/>
    <w:rsid w:val="008225A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5F5"/>
    <w:rsid w:val="00851748"/>
    <w:rsid w:val="00852339"/>
    <w:rsid w:val="008523FA"/>
    <w:rsid w:val="008526E3"/>
    <w:rsid w:val="008529E6"/>
    <w:rsid w:val="00852C92"/>
    <w:rsid w:val="00852CDD"/>
    <w:rsid w:val="00852F55"/>
    <w:rsid w:val="00853E1E"/>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AD7"/>
    <w:rsid w:val="00875B7E"/>
    <w:rsid w:val="0087685C"/>
    <w:rsid w:val="00876BFD"/>
    <w:rsid w:val="00877767"/>
    <w:rsid w:val="00877A41"/>
    <w:rsid w:val="00877B44"/>
    <w:rsid w:val="008807BE"/>
    <w:rsid w:val="008814B4"/>
    <w:rsid w:val="008816ED"/>
    <w:rsid w:val="00881947"/>
    <w:rsid w:val="00881D64"/>
    <w:rsid w:val="00881D9F"/>
    <w:rsid w:val="00882C01"/>
    <w:rsid w:val="00882CC7"/>
    <w:rsid w:val="00882E02"/>
    <w:rsid w:val="008835FF"/>
    <w:rsid w:val="00883C16"/>
    <w:rsid w:val="00883D12"/>
    <w:rsid w:val="008853EC"/>
    <w:rsid w:val="00885BCB"/>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97C16"/>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632"/>
    <w:rsid w:val="008B5EC6"/>
    <w:rsid w:val="008B60D9"/>
    <w:rsid w:val="008B646D"/>
    <w:rsid w:val="008B6842"/>
    <w:rsid w:val="008B70C4"/>
    <w:rsid w:val="008B7348"/>
    <w:rsid w:val="008B7BF3"/>
    <w:rsid w:val="008B7D6C"/>
    <w:rsid w:val="008B7F11"/>
    <w:rsid w:val="008C004B"/>
    <w:rsid w:val="008C04D3"/>
    <w:rsid w:val="008C0B3A"/>
    <w:rsid w:val="008C0CAF"/>
    <w:rsid w:val="008C151A"/>
    <w:rsid w:val="008C18C1"/>
    <w:rsid w:val="008C1B22"/>
    <w:rsid w:val="008C2BC9"/>
    <w:rsid w:val="008C3154"/>
    <w:rsid w:val="008C3DC2"/>
    <w:rsid w:val="008C4229"/>
    <w:rsid w:val="008C442E"/>
    <w:rsid w:val="008C4943"/>
    <w:rsid w:val="008C5658"/>
    <w:rsid w:val="008C5C19"/>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6F4"/>
    <w:rsid w:val="009118BA"/>
    <w:rsid w:val="00912398"/>
    <w:rsid w:val="0091334D"/>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5DA7"/>
    <w:rsid w:val="00926716"/>
    <w:rsid w:val="009307A4"/>
    <w:rsid w:val="009308DA"/>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C1F"/>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C24"/>
    <w:rsid w:val="009818E4"/>
    <w:rsid w:val="00982494"/>
    <w:rsid w:val="00983C60"/>
    <w:rsid w:val="009845F3"/>
    <w:rsid w:val="009845FD"/>
    <w:rsid w:val="00986E0B"/>
    <w:rsid w:val="00987092"/>
    <w:rsid w:val="00987C19"/>
    <w:rsid w:val="0099055F"/>
    <w:rsid w:val="00990935"/>
    <w:rsid w:val="00990A99"/>
    <w:rsid w:val="00990AFD"/>
    <w:rsid w:val="00991001"/>
    <w:rsid w:val="00991069"/>
    <w:rsid w:val="00992771"/>
    <w:rsid w:val="00992D6F"/>
    <w:rsid w:val="00993473"/>
    <w:rsid w:val="0099397C"/>
    <w:rsid w:val="00994A07"/>
    <w:rsid w:val="00994A4C"/>
    <w:rsid w:val="00995CBC"/>
    <w:rsid w:val="00996257"/>
    <w:rsid w:val="00996BCA"/>
    <w:rsid w:val="009A0B02"/>
    <w:rsid w:val="009A0E79"/>
    <w:rsid w:val="009A1740"/>
    <w:rsid w:val="009A2017"/>
    <w:rsid w:val="009A216A"/>
    <w:rsid w:val="009A23B0"/>
    <w:rsid w:val="009A242D"/>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6C1D"/>
    <w:rsid w:val="009B7FFD"/>
    <w:rsid w:val="009C0279"/>
    <w:rsid w:val="009C04C0"/>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1FD0"/>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239"/>
    <w:rsid w:val="009F6493"/>
    <w:rsid w:val="009F69B5"/>
    <w:rsid w:val="009F6EA2"/>
    <w:rsid w:val="009F72AD"/>
    <w:rsid w:val="009F79AE"/>
    <w:rsid w:val="009F7F22"/>
    <w:rsid w:val="00A004D3"/>
    <w:rsid w:val="00A00BD1"/>
    <w:rsid w:val="00A00FFB"/>
    <w:rsid w:val="00A027DE"/>
    <w:rsid w:val="00A02B1F"/>
    <w:rsid w:val="00A04222"/>
    <w:rsid w:val="00A046BB"/>
    <w:rsid w:val="00A04C7E"/>
    <w:rsid w:val="00A0616C"/>
    <w:rsid w:val="00A06896"/>
    <w:rsid w:val="00A07CA6"/>
    <w:rsid w:val="00A1072B"/>
    <w:rsid w:val="00A10FD5"/>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3C8D"/>
    <w:rsid w:val="00A34451"/>
    <w:rsid w:val="00A34742"/>
    <w:rsid w:val="00A34F23"/>
    <w:rsid w:val="00A3520E"/>
    <w:rsid w:val="00A35811"/>
    <w:rsid w:val="00A35D0A"/>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D7AC8"/>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04F"/>
    <w:rsid w:val="00AF5B98"/>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98B"/>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018C"/>
    <w:rsid w:val="00B71399"/>
    <w:rsid w:val="00B720DB"/>
    <w:rsid w:val="00B72A27"/>
    <w:rsid w:val="00B75226"/>
    <w:rsid w:val="00B75683"/>
    <w:rsid w:val="00B75985"/>
    <w:rsid w:val="00B76050"/>
    <w:rsid w:val="00B7667D"/>
    <w:rsid w:val="00B773A2"/>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2E5"/>
    <w:rsid w:val="00B967A7"/>
    <w:rsid w:val="00BA0106"/>
    <w:rsid w:val="00BA088E"/>
    <w:rsid w:val="00BA0A2D"/>
    <w:rsid w:val="00BA152C"/>
    <w:rsid w:val="00BA21B2"/>
    <w:rsid w:val="00BA2861"/>
    <w:rsid w:val="00BA3873"/>
    <w:rsid w:val="00BA461F"/>
    <w:rsid w:val="00BA636A"/>
    <w:rsid w:val="00BA6707"/>
    <w:rsid w:val="00BA7C0B"/>
    <w:rsid w:val="00BA7C85"/>
    <w:rsid w:val="00BB0F85"/>
    <w:rsid w:val="00BB11F1"/>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901"/>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714D"/>
    <w:rsid w:val="00C5042D"/>
    <w:rsid w:val="00C510A7"/>
    <w:rsid w:val="00C52AC3"/>
    <w:rsid w:val="00C536D2"/>
    <w:rsid w:val="00C5455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41E"/>
    <w:rsid w:val="00C71A87"/>
    <w:rsid w:val="00C72BDC"/>
    <w:rsid w:val="00C72F35"/>
    <w:rsid w:val="00C7340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894"/>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B5A"/>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76D9"/>
    <w:rsid w:val="00D10489"/>
    <w:rsid w:val="00D11A35"/>
    <w:rsid w:val="00D11E06"/>
    <w:rsid w:val="00D1224D"/>
    <w:rsid w:val="00D1259C"/>
    <w:rsid w:val="00D1298D"/>
    <w:rsid w:val="00D13710"/>
    <w:rsid w:val="00D13846"/>
    <w:rsid w:val="00D146EB"/>
    <w:rsid w:val="00D15656"/>
    <w:rsid w:val="00D1622E"/>
    <w:rsid w:val="00D20835"/>
    <w:rsid w:val="00D20AEF"/>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052"/>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5EE3"/>
    <w:rsid w:val="00D66C64"/>
    <w:rsid w:val="00D66CBB"/>
    <w:rsid w:val="00D674EA"/>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5578"/>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7FC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955"/>
    <w:rsid w:val="00DF6AE6"/>
    <w:rsid w:val="00DF7B01"/>
    <w:rsid w:val="00DF7E4B"/>
    <w:rsid w:val="00E002FE"/>
    <w:rsid w:val="00E00957"/>
    <w:rsid w:val="00E01DDD"/>
    <w:rsid w:val="00E0232E"/>
    <w:rsid w:val="00E0259D"/>
    <w:rsid w:val="00E0349F"/>
    <w:rsid w:val="00E03FCB"/>
    <w:rsid w:val="00E0443E"/>
    <w:rsid w:val="00E0480A"/>
    <w:rsid w:val="00E05FCE"/>
    <w:rsid w:val="00E065CE"/>
    <w:rsid w:val="00E076EA"/>
    <w:rsid w:val="00E0787C"/>
    <w:rsid w:val="00E07D35"/>
    <w:rsid w:val="00E07E93"/>
    <w:rsid w:val="00E10734"/>
    <w:rsid w:val="00E116BC"/>
    <w:rsid w:val="00E120FC"/>
    <w:rsid w:val="00E12997"/>
    <w:rsid w:val="00E12D07"/>
    <w:rsid w:val="00E134BB"/>
    <w:rsid w:val="00E145C0"/>
    <w:rsid w:val="00E14BA9"/>
    <w:rsid w:val="00E1701F"/>
    <w:rsid w:val="00E1736D"/>
    <w:rsid w:val="00E1746A"/>
    <w:rsid w:val="00E207AC"/>
    <w:rsid w:val="00E2095F"/>
    <w:rsid w:val="00E2168A"/>
    <w:rsid w:val="00E224FF"/>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27D7"/>
    <w:rsid w:val="00E43A79"/>
    <w:rsid w:val="00E43C83"/>
    <w:rsid w:val="00E43CD1"/>
    <w:rsid w:val="00E444C4"/>
    <w:rsid w:val="00E45508"/>
    <w:rsid w:val="00E46685"/>
    <w:rsid w:val="00E46A08"/>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5D1"/>
    <w:rsid w:val="00E84AB8"/>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BA7"/>
    <w:rsid w:val="00EA1864"/>
    <w:rsid w:val="00EA1F76"/>
    <w:rsid w:val="00EA4C1F"/>
    <w:rsid w:val="00EA5469"/>
    <w:rsid w:val="00EA5B2B"/>
    <w:rsid w:val="00EA6041"/>
    <w:rsid w:val="00EA65C8"/>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ECD"/>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F39"/>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7EA"/>
    <w:rsid w:val="00F74A3D"/>
    <w:rsid w:val="00F74A8F"/>
    <w:rsid w:val="00F74FB9"/>
    <w:rsid w:val="00F758B4"/>
    <w:rsid w:val="00F761DA"/>
    <w:rsid w:val="00F764E0"/>
    <w:rsid w:val="00F775A3"/>
    <w:rsid w:val="00F77D38"/>
    <w:rsid w:val="00F77F4D"/>
    <w:rsid w:val="00F809C6"/>
    <w:rsid w:val="00F81408"/>
    <w:rsid w:val="00F815F4"/>
    <w:rsid w:val="00F832E4"/>
    <w:rsid w:val="00F84209"/>
    <w:rsid w:val="00F86C5F"/>
    <w:rsid w:val="00F86D62"/>
    <w:rsid w:val="00F872BF"/>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B49"/>
    <w:rsid w:val="00FD7D51"/>
    <w:rsid w:val="00FE0B52"/>
    <w:rsid w:val="00FE10DF"/>
    <w:rsid w:val="00FE13B7"/>
    <w:rsid w:val="00FE1867"/>
    <w:rsid w:val="00FE26EC"/>
    <w:rsid w:val="00FE2DFF"/>
    <w:rsid w:val="00FE30A0"/>
    <w:rsid w:val="00FE3153"/>
    <w:rsid w:val="00FE35A8"/>
    <w:rsid w:val="00FE4867"/>
    <w:rsid w:val="00FE571B"/>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73027176">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BDDA-D88E-4DC0-9CD7-0CDD9B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27</Pages>
  <Words>6744</Words>
  <Characters>37095</Characters>
  <Application>Microsoft Office Word</Application>
  <DocSecurity>0</DocSecurity>
  <Lines>309</Lines>
  <Paragraphs>87</Paragraphs>
  <ScaleCrop>false</ScaleCrop>
  <Company/>
  <LinksUpToDate>false</LinksUpToDate>
  <CharactersWithSpaces>43752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284</cp:revision>
  <cp:lastPrinted>2019-06-13T16:30:00Z</cp:lastPrinted>
  <dcterms:created xsi:type="dcterms:W3CDTF">2024-08-12T18:21:00Z</dcterms:created>
  <dcterms:modified xsi:type="dcterms:W3CDTF">2024-09-24T17:36:00Z</dcterms:modified>
</cp:coreProperties>
</file>