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4344C" w14:textId="77777777" w:rsidR="00DB4C43" w:rsidRDefault="00B901DB">
      <w:pPr>
        <w:spacing w:before="240" w:after="240" w:line="360" w:lineRule="auto"/>
        <w:ind w:right="-25"/>
        <w:jc w:val="both"/>
        <w:rPr>
          <w:rFonts w:ascii="Palatino Linotype" w:eastAsia="Palatino Linotype" w:hAnsi="Palatino Linotype" w:cs="Palatino Linotype"/>
          <w:sz w:val="24"/>
          <w:szCs w:val="24"/>
        </w:rPr>
      </w:pPr>
      <w:bookmarkStart w:id="0" w:name="_heading=h.gjdgxs" w:colFirst="0" w:colLast="0"/>
      <w:bookmarkEnd w:id="0"/>
      <w:r>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w:t>
      </w:r>
      <w:r w:rsidR="00534875">
        <w:rPr>
          <w:rFonts w:ascii="Palatino Linotype" w:eastAsia="Palatino Linotype" w:hAnsi="Palatino Linotype" w:cs="Palatino Linotype"/>
          <w:sz w:val="24"/>
          <w:szCs w:val="24"/>
        </w:rPr>
        <w:t>tado de México; de fecha seis (</w:t>
      </w:r>
      <w:r>
        <w:rPr>
          <w:rFonts w:ascii="Palatino Linotype" w:eastAsia="Palatino Linotype" w:hAnsi="Palatino Linotype" w:cs="Palatino Linotype"/>
          <w:sz w:val="24"/>
          <w:szCs w:val="24"/>
        </w:rPr>
        <w:t>0</w:t>
      </w:r>
      <w:r w:rsidR="00534875">
        <w:rPr>
          <w:rFonts w:ascii="Palatino Linotype" w:eastAsia="Palatino Linotype" w:hAnsi="Palatino Linotype" w:cs="Palatino Linotype"/>
          <w:sz w:val="24"/>
          <w:szCs w:val="24"/>
        </w:rPr>
        <w:t>6</w:t>
      </w:r>
      <w:r>
        <w:rPr>
          <w:rFonts w:ascii="Palatino Linotype" w:eastAsia="Palatino Linotype" w:hAnsi="Palatino Linotype" w:cs="Palatino Linotype"/>
          <w:sz w:val="24"/>
          <w:szCs w:val="24"/>
        </w:rPr>
        <w:t xml:space="preserve">) de </w:t>
      </w:r>
      <w:r w:rsidR="00534875">
        <w:rPr>
          <w:rFonts w:ascii="Palatino Linotype" w:eastAsia="Palatino Linotype" w:hAnsi="Palatino Linotype" w:cs="Palatino Linotype"/>
          <w:sz w:val="24"/>
          <w:szCs w:val="24"/>
        </w:rPr>
        <w:t>noviembre</w:t>
      </w:r>
      <w:r>
        <w:rPr>
          <w:rFonts w:ascii="Palatino Linotype" w:eastAsia="Palatino Linotype" w:hAnsi="Palatino Linotype" w:cs="Palatino Linotype"/>
          <w:sz w:val="24"/>
          <w:szCs w:val="24"/>
        </w:rPr>
        <w:t xml:space="preserve"> de dos mil veinticuatro.</w:t>
      </w:r>
    </w:p>
    <w:p w14:paraId="3BE744BD" w14:textId="77777777" w:rsidR="00DB4C43" w:rsidRDefault="00B901DB">
      <w:pPr>
        <w:pBdr>
          <w:top w:val="nil"/>
          <w:left w:val="nil"/>
          <w:bottom w:val="nil"/>
          <w:right w:val="nil"/>
          <w:between w:val="nil"/>
        </w:pBdr>
        <w:tabs>
          <w:tab w:val="center" w:pos="4419"/>
          <w:tab w:val="right" w:pos="8838"/>
        </w:tabs>
        <w:spacing w:line="360" w:lineRule="auto"/>
        <w:ind w:right="-25"/>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VISTO el</w:t>
      </w:r>
      <w:r>
        <w:rPr>
          <w:rFonts w:ascii="Palatino Linotype" w:eastAsia="Palatino Linotype" w:hAnsi="Palatino Linotype" w:cs="Palatino Linotype"/>
          <w:color w:val="000000"/>
          <w:sz w:val="24"/>
          <w:szCs w:val="24"/>
        </w:rPr>
        <w:t xml:space="preserve"> expediente electrónico formado con motivo del recurso de revisión </w:t>
      </w:r>
      <w:r>
        <w:rPr>
          <w:rFonts w:ascii="Palatino Linotype" w:eastAsia="Palatino Linotype" w:hAnsi="Palatino Linotype" w:cs="Palatino Linotype"/>
          <w:b/>
          <w:color w:val="000000"/>
          <w:sz w:val="24"/>
          <w:szCs w:val="24"/>
        </w:rPr>
        <w:t xml:space="preserve">00493/INFOEM/IP/RR/2024, </w:t>
      </w:r>
      <w:r>
        <w:rPr>
          <w:rFonts w:ascii="Palatino Linotype" w:eastAsia="Palatino Linotype" w:hAnsi="Palatino Linotype" w:cs="Palatino Linotype"/>
          <w:color w:val="000000"/>
          <w:sz w:val="24"/>
          <w:szCs w:val="24"/>
        </w:rPr>
        <w:t xml:space="preserve">promovido por </w:t>
      </w:r>
      <w:r>
        <w:rPr>
          <w:rFonts w:ascii="Palatino Linotype" w:eastAsia="Palatino Linotype" w:hAnsi="Palatino Linotype" w:cs="Palatino Linotype"/>
          <w:b/>
          <w:sz w:val="24"/>
          <w:szCs w:val="24"/>
        </w:rPr>
        <w:t>un usuario que no registró nombre alguno</w:t>
      </w:r>
      <w:r>
        <w:rPr>
          <w:rFonts w:ascii="Palatino Linotype" w:eastAsia="Palatino Linotype" w:hAnsi="Palatino Linotype" w:cs="Palatino Linotype"/>
          <w:b/>
          <w:color w:val="000000"/>
          <w:sz w:val="24"/>
          <w:szCs w:val="24"/>
        </w:rPr>
        <w:t>,</w:t>
      </w:r>
      <w:r>
        <w:rPr>
          <w:rFonts w:ascii="Palatino Linotype" w:eastAsia="Palatino Linotype" w:hAnsi="Palatino Linotype" w:cs="Palatino Linotype"/>
          <w:color w:val="000000"/>
          <w:sz w:val="24"/>
          <w:szCs w:val="24"/>
        </w:rPr>
        <w:t xml:space="preserve"> a quien en adelante denominaremos </w:t>
      </w:r>
      <w:r>
        <w:rPr>
          <w:rFonts w:ascii="Palatino Linotype" w:eastAsia="Palatino Linotype" w:hAnsi="Palatino Linotype" w:cs="Palatino Linotype"/>
          <w:sz w:val="24"/>
          <w:szCs w:val="24"/>
        </w:rPr>
        <w:t>como</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b/>
          <w:color w:val="000000"/>
          <w:sz w:val="24"/>
          <w:szCs w:val="24"/>
        </w:rPr>
        <w:t>RECURRENTE</w:t>
      </w:r>
      <w:r>
        <w:rPr>
          <w:rFonts w:ascii="Palatino Linotype" w:eastAsia="Palatino Linotype" w:hAnsi="Palatino Linotype" w:cs="Palatino Linotype"/>
          <w:color w:val="000000"/>
          <w:sz w:val="24"/>
          <w:szCs w:val="24"/>
        </w:rPr>
        <w:t>, en contra de la respuesta de</w:t>
      </w:r>
      <w:r w:rsidR="00534875">
        <w:rPr>
          <w:rFonts w:ascii="Palatino Linotype" w:eastAsia="Palatino Linotype" w:hAnsi="Palatino Linotype" w:cs="Palatino Linotype"/>
          <w:color w:val="000000"/>
          <w:sz w:val="24"/>
          <w:szCs w:val="24"/>
        </w:rPr>
        <w:t xml:space="preserve"> los</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b/>
          <w:color w:val="000000"/>
          <w:sz w:val="24"/>
          <w:szCs w:val="24"/>
        </w:rPr>
        <w:t>Servicios Educativos Integrados al Estado de México</w:t>
      </w:r>
      <w:r>
        <w:rPr>
          <w:rFonts w:ascii="Palatino Linotype" w:eastAsia="Palatino Linotype" w:hAnsi="Palatino Linotype" w:cs="Palatino Linotype"/>
          <w:color w:val="000000"/>
          <w:sz w:val="24"/>
          <w:szCs w:val="24"/>
        </w:rPr>
        <w:t>,</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en lo sucesivo el</w:t>
      </w:r>
      <w:r>
        <w:rPr>
          <w:rFonts w:ascii="Palatino Linotype" w:eastAsia="Palatino Linotype" w:hAnsi="Palatino Linotype" w:cs="Palatino Linotype"/>
          <w:b/>
          <w:color w:val="000000"/>
          <w:sz w:val="24"/>
          <w:szCs w:val="24"/>
        </w:rPr>
        <w:t xml:space="preserve"> SUJETO OBLIGADO, </w:t>
      </w:r>
      <w:r>
        <w:rPr>
          <w:rFonts w:ascii="Palatino Linotype" w:eastAsia="Palatino Linotype" w:hAnsi="Palatino Linotype" w:cs="Palatino Linotype"/>
          <w:color w:val="000000"/>
          <w:sz w:val="24"/>
          <w:szCs w:val="24"/>
        </w:rPr>
        <w:t>se procede a dictar la presente resolución, con base en los siguientes:</w:t>
      </w:r>
    </w:p>
    <w:p w14:paraId="3244ED8A" w14:textId="77777777" w:rsidR="00DB4C43" w:rsidRDefault="00B901DB">
      <w:pPr>
        <w:pStyle w:val="Ttulo1"/>
        <w:ind w:right="-25"/>
        <w:jc w:val="center"/>
        <w:rPr>
          <w:rFonts w:ascii="Palatino Linotype" w:eastAsia="Palatino Linotype" w:hAnsi="Palatino Linotype" w:cs="Palatino Linotype"/>
          <w:b/>
          <w:color w:val="000000"/>
          <w:sz w:val="24"/>
          <w:szCs w:val="24"/>
        </w:rPr>
      </w:pPr>
      <w:bookmarkStart w:id="1" w:name="_heading=h.30j0zll" w:colFirst="0" w:colLast="0"/>
      <w:bookmarkEnd w:id="1"/>
      <w:r>
        <w:rPr>
          <w:rFonts w:ascii="Palatino Linotype" w:eastAsia="Palatino Linotype" w:hAnsi="Palatino Linotype" w:cs="Palatino Linotype"/>
          <w:b/>
          <w:color w:val="000000"/>
          <w:sz w:val="24"/>
          <w:szCs w:val="24"/>
        </w:rPr>
        <w:t>A N T E C E D E N T E S</w:t>
      </w:r>
    </w:p>
    <w:p w14:paraId="195989AC" w14:textId="77777777" w:rsidR="00DB4C43" w:rsidRDefault="00DB4C43">
      <w:pPr>
        <w:ind w:right="-25"/>
        <w:rPr>
          <w:rFonts w:ascii="Palatino Linotype" w:eastAsia="Palatino Linotype" w:hAnsi="Palatino Linotype" w:cs="Palatino Linotype"/>
          <w:sz w:val="24"/>
          <w:szCs w:val="24"/>
        </w:rPr>
      </w:pPr>
    </w:p>
    <w:p w14:paraId="1B034A5A" w14:textId="77777777" w:rsidR="00DB4C43" w:rsidRDefault="00B901DB">
      <w:pPr>
        <w:numPr>
          <w:ilvl w:val="0"/>
          <w:numId w:val="9"/>
        </w:numPr>
        <w:pBdr>
          <w:top w:val="nil"/>
          <w:left w:val="nil"/>
          <w:bottom w:val="nil"/>
          <w:right w:val="nil"/>
          <w:between w:val="nil"/>
        </w:pBdr>
        <w:spacing w:line="360" w:lineRule="auto"/>
        <w:ind w:left="0" w:right="-25" w:firstLine="0"/>
        <w:jc w:val="both"/>
        <w:rPr>
          <w:color w:val="000000"/>
        </w:rPr>
      </w:pPr>
      <w:r>
        <w:rPr>
          <w:rFonts w:ascii="Palatino Linotype" w:eastAsia="Palatino Linotype" w:hAnsi="Palatino Linotype" w:cs="Palatino Linotype"/>
          <w:color w:val="000000"/>
          <w:sz w:val="24"/>
          <w:szCs w:val="24"/>
        </w:rPr>
        <w:t xml:space="preserve">El cinco (5) de diciembre de dos mil veintitrés, </w:t>
      </w:r>
      <w:r>
        <w:rPr>
          <w:rFonts w:ascii="Palatino Linotype" w:eastAsia="Palatino Linotype" w:hAnsi="Palatino Linotype" w:cs="Palatino Linotype"/>
          <w:b/>
          <w:color w:val="000000"/>
          <w:sz w:val="24"/>
          <w:szCs w:val="24"/>
        </w:rPr>
        <w:t xml:space="preserve">EL RECURRENTE </w:t>
      </w:r>
      <w:r>
        <w:rPr>
          <w:rFonts w:ascii="Palatino Linotype" w:eastAsia="Palatino Linotype" w:hAnsi="Palatino Linotype" w:cs="Palatino Linotype"/>
          <w:color w:val="000000"/>
          <w:sz w:val="24"/>
          <w:szCs w:val="24"/>
        </w:rPr>
        <w:t>presentó</w:t>
      </w:r>
      <w:r>
        <w:rPr>
          <w:rFonts w:ascii="Palatino Linotype" w:eastAsia="Palatino Linotype" w:hAnsi="Palatino Linotype" w:cs="Palatino Linotype"/>
          <w:b/>
          <w:color w:val="000000"/>
          <w:sz w:val="24"/>
          <w:szCs w:val="24"/>
        </w:rPr>
        <w:t>,</w:t>
      </w:r>
      <w:r>
        <w:rPr>
          <w:rFonts w:ascii="Palatino Linotype" w:eastAsia="Palatino Linotype" w:hAnsi="Palatino Linotype" w:cs="Palatino Linotype"/>
          <w:color w:val="000000"/>
          <w:sz w:val="24"/>
          <w:szCs w:val="24"/>
        </w:rPr>
        <w:t xml:space="preserve"> ante 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vía Sistema de Acceso a la Información Mexiquense (</w:t>
      </w:r>
      <w:r>
        <w:rPr>
          <w:rFonts w:ascii="Palatino Linotype" w:eastAsia="Palatino Linotype" w:hAnsi="Palatino Linotype" w:cs="Palatino Linotype"/>
          <w:b/>
          <w:color w:val="000000"/>
          <w:sz w:val="24"/>
          <w:szCs w:val="24"/>
        </w:rPr>
        <w:t>SAIMEX)</w:t>
      </w:r>
      <w:r>
        <w:rPr>
          <w:rFonts w:ascii="Palatino Linotype" w:eastAsia="Palatino Linotype" w:hAnsi="Palatino Linotype" w:cs="Palatino Linotype"/>
          <w:color w:val="000000"/>
          <w:sz w:val="24"/>
          <w:szCs w:val="24"/>
        </w:rPr>
        <w:t xml:space="preserve">, la solicitud de información pública registrada con el número </w:t>
      </w:r>
      <w:r>
        <w:rPr>
          <w:rFonts w:ascii="Palatino Linotype" w:eastAsia="Palatino Linotype" w:hAnsi="Palatino Linotype" w:cs="Palatino Linotype"/>
          <w:b/>
          <w:color w:val="000000"/>
          <w:sz w:val="24"/>
          <w:szCs w:val="24"/>
        </w:rPr>
        <w:t>00762/SEIEM/IP/2023</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sz w:val="24"/>
          <w:szCs w:val="24"/>
        </w:rPr>
        <w:t xml:space="preserve">en la </w:t>
      </w:r>
      <w:proofErr w:type="gramStart"/>
      <w:r>
        <w:rPr>
          <w:rFonts w:ascii="Palatino Linotype" w:eastAsia="Palatino Linotype" w:hAnsi="Palatino Linotype" w:cs="Palatino Linotype"/>
          <w:sz w:val="24"/>
          <w:szCs w:val="24"/>
        </w:rPr>
        <w:t xml:space="preserve">que </w:t>
      </w:r>
      <w:r>
        <w:rPr>
          <w:rFonts w:ascii="Palatino Linotype" w:eastAsia="Palatino Linotype" w:hAnsi="Palatino Linotype" w:cs="Palatino Linotype"/>
          <w:color w:val="000000"/>
          <w:sz w:val="24"/>
          <w:szCs w:val="24"/>
        </w:rPr>
        <w:t xml:space="preserve"> solicitó</w:t>
      </w:r>
      <w:proofErr w:type="gramEnd"/>
      <w:r>
        <w:rPr>
          <w:rFonts w:ascii="Palatino Linotype" w:eastAsia="Palatino Linotype" w:hAnsi="Palatino Linotype" w:cs="Palatino Linotype"/>
          <w:color w:val="000000"/>
          <w:sz w:val="24"/>
          <w:szCs w:val="24"/>
        </w:rPr>
        <w:t xml:space="preserve"> lo siguiente:</w:t>
      </w:r>
    </w:p>
    <w:p w14:paraId="68482161" w14:textId="77777777" w:rsidR="00DB4C43" w:rsidRDefault="00DB4C43">
      <w:pPr>
        <w:pBdr>
          <w:top w:val="nil"/>
          <w:left w:val="nil"/>
          <w:bottom w:val="nil"/>
          <w:right w:val="nil"/>
          <w:between w:val="nil"/>
        </w:pBdr>
        <w:spacing w:line="360" w:lineRule="auto"/>
        <w:ind w:right="-25"/>
        <w:jc w:val="both"/>
        <w:rPr>
          <w:rFonts w:ascii="Palatino Linotype" w:eastAsia="Palatino Linotype" w:hAnsi="Palatino Linotype" w:cs="Palatino Linotype"/>
          <w:color w:val="000000"/>
          <w:sz w:val="24"/>
          <w:szCs w:val="24"/>
        </w:rPr>
      </w:pPr>
    </w:p>
    <w:p w14:paraId="32357967" w14:textId="77777777" w:rsidR="00DB4C43" w:rsidRDefault="00B901DB">
      <w:pPr>
        <w:pBdr>
          <w:top w:val="nil"/>
          <w:left w:val="nil"/>
          <w:bottom w:val="nil"/>
          <w:right w:val="nil"/>
          <w:between w:val="nil"/>
        </w:pBdr>
        <w:spacing w:line="360" w:lineRule="auto"/>
        <w:ind w:left="567" w:right="-25"/>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 xml:space="preserve">“Solicito me sea proporcionado el documento denominado SIREPE, en forma íntegra, correspondiente a la Escuela con clave de centro de trabajo </w:t>
      </w:r>
      <w:r w:rsidRPr="00B954AC">
        <w:rPr>
          <w:rFonts w:ascii="Palatino Linotype" w:eastAsia="Palatino Linotype" w:hAnsi="Palatino Linotype" w:cs="Palatino Linotype"/>
          <w:i/>
          <w:color w:val="000000"/>
          <w:sz w:val="24"/>
          <w:szCs w:val="24"/>
        </w:rPr>
        <w:t>15DST0158J”</w:t>
      </w:r>
    </w:p>
    <w:p w14:paraId="487F453A" w14:textId="77777777" w:rsidR="00DB4C43" w:rsidRDefault="00DB4C43">
      <w:pPr>
        <w:pBdr>
          <w:top w:val="nil"/>
          <w:left w:val="nil"/>
          <w:bottom w:val="nil"/>
          <w:right w:val="nil"/>
          <w:between w:val="nil"/>
        </w:pBdr>
        <w:spacing w:line="360" w:lineRule="auto"/>
        <w:ind w:left="567" w:right="-25"/>
        <w:jc w:val="both"/>
        <w:rPr>
          <w:rFonts w:ascii="Palatino Linotype" w:eastAsia="Palatino Linotype" w:hAnsi="Palatino Linotype" w:cs="Palatino Linotype"/>
          <w:i/>
          <w:color w:val="000000"/>
          <w:sz w:val="24"/>
          <w:szCs w:val="24"/>
        </w:rPr>
      </w:pPr>
    </w:p>
    <w:p w14:paraId="558F8F9F" w14:textId="77777777" w:rsidR="00DB4C43" w:rsidRDefault="00B901DB">
      <w:pPr>
        <w:numPr>
          <w:ilvl w:val="0"/>
          <w:numId w:val="9"/>
        </w:numPr>
        <w:pBdr>
          <w:top w:val="nil"/>
          <w:left w:val="nil"/>
          <w:bottom w:val="nil"/>
          <w:right w:val="nil"/>
          <w:between w:val="nil"/>
        </w:pBdr>
        <w:spacing w:line="360" w:lineRule="auto"/>
        <w:ind w:left="0" w:right="-25" w:firstLine="0"/>
        <w:jc w:val="both"/>
        <w:rPr>
          <w:color w:val="000000"/>
        </w:rPr>
      </w:pPr>
      <w:r>
        <w:rPr>
          <w:rFonts w:ascii="Palatino Linotype" w:eastAsia="Palatino Linotype" w:hAnsi="Palatino Linotype" w:cs="Palatino Linotype"/>
          <w:color w:val="000000"/>
          <w:sz w:val="24"/>
          <w:szCs w:val="24"/>
        </w:rPr>
        <w:t xml:space="preserve">Señaló como modalidad de entrega de la información a través del </w:t>
      </w:r>
      <w:r>
        <w:rPr>
          <w:rFonts w:ascii="Palatino Linotype" w:eastAsia="Palatino Linotype" w:hAnsi="Palatino Linotype" w:cs="Palatino Linotype"/>
          <w:b/>
          <w:color w:val="000000"/>
          <w:sz w:val="24"/>
          <w:szCs w:val="24"/>
        </w:rPr>
        <w:t>SAIMEX.</w:t>
      </w:r>
    </w:p>
    <w:p w14:paraId="7F85A086" w14:textId="77777777" w:rsidR="00DB4C43" w:rsidRDefault="00DB4C43">
      <w:pPr>
        <w:pBdr>
          <w:top w:val="nil"/>
          <w:left w:val="nil"/>
          <w:bottom w:val="nil"/>
          <w:right w:val="nil"/>
          <w:between w:val="nil"/>
        </w:pBdr>
        <w:spacing w:line="360" w:lineRule="auto"/>
        <w:ind w:right="-25"/>
        <w:jc w:val="both"/>
        <w:rPr>
          <w:rFonts w:ascii="Palatino Linotype" w:eastAsia="Palatino Linotype" w:hAnsi="Palatino Linotype" w:cs="Palatino Linotype"/>
          <w:color w:val="000000"/>
          <w:sz w:val="24"/>
          <w:szCs w:val="24"/>
        </w:rPr>
      </w:pPr>
    </w:p>
    <w:p w14:paraId="446C25BF" w14:textId="77777777" w:rsidR="00DB4C43" w:rsidRDefault="00B901DB">
      <w:pPr>
        <w:numPr>
          <w:ilvl w:val="0"/>
          <w:numId w:val="9"/>
        </w:numPr>
        <w:pBdr>
          <w:top w:val="nil"/>
          <w:left w:val="nil"/>
          <w:bottom w:val="nil"/>
          <w:right w:val="nil"/>
          <w:between w:val="nil"/>
        </w:pBdr>
        <w:spacing w:line="360" w:lineRule="auto"/>
        <w:ind w:left="0" w:right="-25" w:firstLine="0"/>
        <w:jc w:val="both"/>
        <w:rPr>
          <w:color w:val="000000"/>
        </w:rPr>
      </w:pPr>
      <w:r>
        <w:rPr>
          <w:rFonts w:ascii="Palatino Linotype" w:eastAsia="Palatino Linotype" w:hAnsi="Palatino Linotype" w:cs="Palatino Linotype"/>
          <w:color w:val="000000"/>
          <w:sz w:val="24"/>
          <w:szCs w:val="24"/>
        </w:rPr>
        <w:lastRenderedPageBreak/>
        <w:t>El once (11) de diciembre de dos mil veintitrés se solicitó una aclaración en los siguientes términos:</w:t>
      </w:r>
    </w:p>
    <w:p w14:paraId="03F0EDFA" w14:textId="77777777" w:rsidR="00DB4C43" w:rsidRDefault="00B901DB">
      <w:pPr>
        <w:spacing w:line="360" w:lineRule="auto"/>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“Con fundamento en el </w:t>
      </w:r>
      <w:proofErr w:type="spellStart"/>
      <w:r>
        <w:rPr>
          <w:rFonts w:ascii="Palatino Linotype" w:eastAsia="Palatino Linotype" w:hAnsi="Palatino Linotype" w:cs="Palatino Linotype"/>
          <w:i/>
          <w:sz w:val="22"/>
          <w:szCs w:val="22"/>
        </w:rPr>
        <w:t>articulo</w:t>
      </w:r>
      <w:proofErr w:type="spellEnd"/>
      <w:r>
        <w:rPr>
          <w:rFonts w:ascii="Palatino Linotype" w:eastAsia="Palatino Linotype" w:hAnsi="Palatino Linotype" w:cs="Palatino Linotype"/>
          <w:i/>
          <w:sz w:val="22"/>
          <w:szCs w:val="22"/>
        </w:rPr>
        <w:t xml:space="preserve"> 159 de la Ley de Transparencia y Acceso a la Información Pública del Estado de México y Municipios, se le requiere para que dentro del plazo de diez días hábiles realice lo siguiente:</w:t>
      </w:r>
    </w:p>
    <w:p w14:paraId="4CE63E47" w14:textId="77777777" w:rsidR="00DB4C43" w:rsidRDefault="00B901DB">
      <w:pPr>
        <w:spacing w:line="360" w:lineRule="auto"/>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Se adjunta solicitud de aclaración.</w:t>
      </w:r>
    </w:p>
    <w:p w14:paraId="37EFF4F2" w14:textId="77777777" w:rsidR="00DB4C43" w:rsidRDefault="00B901DB">
      <w:pPr>
        <w:spacing w:line="360" w:lineRule="auto"/>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En caso de que no se desahogue el requerimiento señalado dentro del plazo citado se tendrá por no presentada la solicitud de información, quedando a salvo sus derechos para volver a presentar la solicitud, lo anterior con fundamento en el artículo 159 de la Ley invocada.</w:t>
      </w:r>
    </w:p>
    <w:p w14:paraId="0B94C8E0" w14:textId="77777777" w:rsidR="00DB4C43" w:rsidRDefault="00B901DB">
      <w:pPr>
        <w:spacing w:line="360" w:lineRule="auto"/>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ATENTAMENTE</w:t>
      </w:r>
    </w:p>
    <w:p w14:paraId="65EAEE7F" w14:textId="77777777" w:rsidR="00DB4C43" w:rsidRDefault="00B901DB">
      <w:pPr>
        <w:spacing w:line="360" w:lineRule="auto"/>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Lic. Joaquín Raúl Benítez Vera (SUPLENTE)” </w:t>
      </w:r>
    </w:p>
    <w:p w14:paraId="00CC7607" w14:textId="77777777" w:rsidR="00DB4C43" w:rsidRDefault="00DB4C43">
      <w:pPr>
        <w:pBdr>
          <w:top w:val="nil"/>
          <w:left w:val="nil"/>
          <w:bottom w:val="nil"/>
          <w:right w:val="nil"/>
          <w:between w:val="nil"/>
        </w:pBdr>
        <w:ind w:left="720" w:right="-25"/>
        <w:rPr>
          <w:rFonts w:ascii="Palatino Linotype" w:eastAsia="Palatino Linotype" w:hAnsi="Palatino Linotype" w:cs="Palatino Linotype"/>
          <w:color w:val="000000"/>
          <w:sz w:val="24"/>
          <w:szCs w:val="24"/>
        </w:rPr>
      </w:pPr>
    </w:p>
    <w:p w14:paraId="3ED88FA2" w14:textId="77777777" w:rsidR="00DB4C43" w:rsidRDefault="00B901DB">
      <w:pPr>
        <w:numPr>
          <w:ilvl w:val="0"/>
          <w:numId w:val="9"/>
        </w:numPr>
        <w:pBdr>
          <w:top w:val="nil"/>
          <w:left w:val="nil"/>
          <w:bottom w:val="nil"/>
          <w:right w:val="nil"/>
          <w:between w:val="nil"/>
        </w:pBdr>
        <w:spacing w:line="360" w:lineRule="auto"/>
        <w:ind w:left="0" w:right="-25" w:firstLine="0"/>
        <w:jc w:val="both"/>
        <w:rPr>
          <w:color w:val="000000"/>
        </w:rPr>
      </w:pPr>
      <w:r>
        <w:rPr>
          <w:rFonts w:ascii="Palatino Linotype" w:eastAsia="Palatino Linotype" w:hAnsi="Palatino Linotype" w:cs="Palatino Linotype"/>
          <w:color w:val="000000"/>
          <w:sz w:val="24"/>
          <w:szCs w:val="24"/>
        </w:rPr>
        <w:t xml:space="preserve">Documento suscrito por la Dirección de Educación Secundaria y Servicios de Apoyo en el que refiere una serie </w:t>
      </w:r>
      <w:r>
        <w:rPr>
          <w:rFonts w:ascii="Palatino Linotype" w:eastAsia="Palatino Linotype" w:hAnsi="Palatino Linotype" w:cs="Palatino Linotype"/>
          <w:sz w:val="24"/>
          <w:szCs w:val="24"/>
        </w:rPr>
        <w:t>de solicitudes</w:t>
      </w:r>
      <w:r>
        <w:rPr>
          <w:rFonts w:ascii="Palatino Linotype" w:eastAsia="Palatino Linotype" w:hAnsi="Palatino Linotype" w:cs="Palatino Linotype"/>
          <w:color w:val="000000"/>
          <w:sz w:val="24"/>
          <w:szCs w:val="24"/>
        </w:rPr>
        <w:t xml:space="preserve"> donde indica que el SIREPE es una herramienta informática de recolección de datos de trabajo que procesa información preferentemente en formato Excel de los diversos centros de trabajo, por lo que se sugiere que se precisen los datos en específico que requiere.</w:t>
      </w:r>
    </w:p>
    <w:p w14:paraId="150B1053" w14:textId="77777777" w:rsidR="00DB4C43" w:rsidRDefault="00DB4C43">
      <w:pPr>
        <w:pBdr>
          <w:top w:val="nil"/>
          <w:left w:val="nil"/>
          <w:bottom w:val="nil"/>
          <w:right w:val="nil"/>
          <w:between w:val="nil"/>
        </w:pBdr>
        <w:ind w:left="720" w:right="-25"/>
        <w:rPr>
          <w:rFonts w:ascii="Palatino Linotype" w:eastAsia="Palatino Linotype" w:hAnsi="Palatino Linotype" w:cs="Palatino Linotype"/>
          <w:color w:val="000000"/>
          <w:sz w:val="24"/>
          <w:szCs w:val="24"/>
        </w:rPr>
      </w:pPr>
    </w:p>
    <w:p w14:paraId="647DF041" w14:textId="77777777" w:rsidR="00DB4C43" w:rsidRDefault="00B901DB">
      <w:pPr>
        <w:numPr>
          <w:ilvl w:val="0"/>
          <w:numId w:val="9"/>
        </w:numPr>
        <w:pBdr>
          <w:top w:val="nil"/>
          <w:left w:val="nil"/>
          <w:bottom w:val="nil"/>
          <w:right w:val="nil"/>
          <w:between w:val="nil"/>
        </w:pBdr>
        <w:spacing w:line="360" w:lineRule="auto"/>
        <w:ind w:left="0" w:right="-25" w:firstLine="0"/>
        <w:jc w:val="both"/>
        <w:rPr>
          <w:color w:val="000000"/>
        </w:rPr>
      </w:pPr>
      <w:r>
        <w:rPr>
          <w:rFonts w:ascii="Palatino Linotype" w:eastAsia="Palatino Linotype" w:hAnsi="Palatino Linotype" w:cs="Palatino Linotype"/>
          <w:color w:val="000000"/>
          <w:sz w:val="24"/>
          <w:szCs w:val="24"/>
        </w:rPr>
        <w:t>El once (11) de enero de dos mil veinticuatro, el Recurrente atendió la aclaración en los siguientes términos:</w:t>
      </w:r>
    </w:p>
    <w:p w14:paraId="4E76DEFB" w14:textId="77777777" w:rsidR="00DB4C43" w:rsidRDefault="00B901DB">
      <w:pPr>
        <w:spacing w:line="360" w:lineRule="auto"/>
        <w:ind w:left="426"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“En relación al documento denominado Sistema de Registro de Personal "SIREPE", correspondiente a la </w:t>
      </w:r>
      <w:proofErr w:type="spellStart"/>
      <w:r>
        <w:rPr>
          <w:rFonts w:ascii="Palatino Linotype" w:eastAsia="Palatino Linotype" w:hAnsi="Palatino Linotype" w:cs="Palatino Linotype"/>
          <w:i/>
          <w:sz w:val="22"/>
          <w:szCs w:val="22"/>
        </w:rPr>
        <w:t>Esc</w:t>
      </w:r>
      <w:proofErr w:type="spellEnd"/>
      <w:r>
        <w:rPr>
          <w:rFonts w:ascii="Palatino Linotype" w:eastAsia="Palatino Linotype" w:hAnsi="Palatino Linotype" w:cs="Palatino Linotype"/>
          <w:i/>
          <w:sz w:val="22"/>
          <w:szCs w:val="22"/>
        </w:rPr>
        <w:t xml:space="preserve"> </w:t>
      </w:r>
      <w:proofErr w:type="spellStart"/>
      <w:r>
        <w:rPr>
          <w:rFonts w:ascii="Palatino Linotype" w:eastAsia="Palatino Linotype" w:hAnsi="Palatino Linotype" w:cs="Palatino Linotype"/>
          <w:i/>
          <w:sz w:val="22"/>
          <w:szCs w:val="22"/>
        </w:rPr>
        <w:t>Sec</w:t>
      </w:r>
      <w:proofErr w:type="spellEnd"/>
      <w:r>
        <w:rPr>
          <w:rFonts w:ascii="Palatino Linotype" w:eastAsia="Palatino Linotype" w:hAnsi="Palatino Linotype" w:cs="Palatino Linotype"/>
          <w:i/>
          <w:sz w:val="22"/>
          <w:szCs w:val="22"/>
        </w:rPr>
        <w:t xml:space="preserve"> </w:t>
      </w:r>
      <w:proofErr w:type="spellStart"/>
      <w:r>
        <w:rPr>
          <w:rFonts w:ascii="Palatino Linotype" w:eastAsia="Palatino Linotype" w:hAnsi="Palatino Linotype" w:cs="Palatino Linotype"/>
          <w:i/>
          <w:sz w:val="22"/>
          <w:szCs w:val="22"/>
        </w:rPr>
        <w:t>Tec</w:t>
      </w:r>
      <w:proofErr w:type="spellEnd"/>
      <w:r>
        <w:rPr>
          <w:rFonts w:ascii="Palatino Linotype" w:eastAsia="Palatino Linotype" w:hAnsi="Palatino Linotype" w:cs="Palatino Linotype"/>
          <w:i/>
          <w:sz w:val="22"/>
          <w:szCs w:val="22"/>
        </w:rPr>
        <w:t xml:space="preserve"> con CCT 15DST0158J, ambos turnos, matutino y vespertino, Solicito el documento integro en cada una de sus partes, en su versión pública, en el entendido que </w:t>
      </w:r>
      <w:r>
        <w:rPr>
          <w:rFonts w:ascii="Palatino Linotype" w:eastAsia="Palatino Linotype" w:hAnsi="Palatino Linotype" w:cs="Palatino Linotype"/>
          <w:i/>
          <w:sz w:val="22"/>
          <w:szCs w:val="22"/>
        </w:rPr>
        <w:lastRenderedPageBreak/>
        <w:t xml:space="preserve">puede contener datos personales y/o confidenciales, que no pueden, ni deben ser públicos, los cuales deben ser censurados por acuerdo del </w:t>
      </w:r>
      <w:proofErr w:type="spellStart"/>
      <w:r>
        <w:rPr>
          <w:rFonts w:ascii="Palatino Linotype" w:eastAsia="Palatino Linotype" w:hAnsi="Palatino Linotype" w:cs="Palatino Linotype"/>
          <w:i/>
          <w:sz w:val="22"/>
          <w:szCs w:val="22"/>
        </w:rPr>
        <w:t>comite</w:t>
      </w:r>
      <w:proofErr w:type="spellEnd"/>
      <w:r>
        <w:rPr>
          <w:rFonts w:ascii="Palatino Linotype" w:eastAsia="Palatino Linotype" w:hAnsi="Palatino Linotype" w:cs="Palatino Linotype"/>
          <w:i/>
          <w:sz w:val="22"/>
          <w:szCs w:val="22"/>
        </w:rPr>
        <w:t xml:space="preserve"> de transparencia de los SEIEM. Los datos que requiero para cada trabajador adscrito administrativo, docente y directivo son: Grado máximo de estudios, especialidad estudiada, las claves presupuestales asignadas que ejerce y cobra, en su caso, como trabajador académico, materias que imparte y el horario de los grupos que atiende, el total de horas que cubre, el </w:t>
      </w:r>
      <w:proofErr w:type="spellStart"/>
      <w:r>
        <w:rPr>
          <w:rFonts w:ascii="Palatino Linotype" w:eastAsia="Palatino Linotype" w:hAnsi="Palatino Linotype" w:cs="Palatino Linotype"/>
          <w:i/>
          <w:sz w:val="22"/>
          <w:szCs w:val="22"/>
        </w:rPr>
        <w:t>caracter</w:t>
      </w:r>
      <w:proofErr w:type="spellEnd"/>
      <w:r>
        <w:rPr>
          <w:rFonts w:ascii="Palatino Linotype" w:eastAsia="Palatino Linotype" w:hAnsi="Palatino Linotype" w:cs="Palatino Linotype"/>
          <w:i/>
          <w:sz w:val="22"/>
          <w:szCs w:val="22"/>
        </w:rPr>
        <w:t xml:space="preserve"> de las plazas que ocupa, es decir el </w:t>
      </w:r>
      <w:proofErr w:type="spellStart"/>
      <w:r>
        <w:rPr>
          <w:rFonts w:ascii="Palatino Linotype" w:eastAsia="Palatino Linotype" w:hAnsi="Palatino Linotype" w:cs="Palatino Linotype"/>
          <w:i/>
          <w:sz w:val="22"/>
          <w:szCs w:val="22"/>
        </w:rPr>
        <w:t>codigo</w:t>
      </w:r>
      <w:proofErr w:type="spellEnd"/>
      <w:r>
        <w:rPr>
          <w:rFonts w:ascii="Palatino Linotype" w:eastAsia="Palatino Linotype" w:hAnsi="Palatino Linotype" w:cs="Palatino Linotype"/>
          <w:i/>
          <w:sz w:val="22"/>
          <w:szCs w:val="22"/>
        </w:rPr>
        <w:t xml:space="preserve">. Toda esa información y más es la que contiene el documento solicitado, de todos los trabajadores que integran la plantilla laboral y se encuentran adscritos al mencionado centro de trabajo. En resumen, se </w:t>
      </w:r>
      <w:proofErr w:type="spellStart"/>
      <w:r>
        <w:rPr>
          <w:rFonts w:ascii="Palatino Linotype" w:eastAsia="Palatino Linotype" w:hAnsi="Palatino Linotype" w:cs="Palatino Linotype"/>
          <w:i/>
          <w:sz w:val="22"/>
          <w:szCs w:val="22"/>
        </w:rPr>
        <w:t>solicta</w:t>
      </w:r>
      <w:proofErr w:type="spellEnd"/>
      <w:r>
        <w:rPr>
          <w:rFonts w:ascii="Palatino Linotype" w:eastAsia="Palatino Linotype" w:hAnsi="Palatino Linotype" w:cs="Palatino Linotype"/>
          <w:i/>
          <w:sz w:val="22"/>
          <w:szCs w:val="22"/>
        </w:rPr>
        <w:t xml:space="preserve"> la </w:t>
      </w:r>
      <w:proofErr w:type="spellStart"/>
      <w:r>
        <w:rPr>
          <w:rFonts w:ascii="Palatino Linotype" w:eastAsia="Palatino Linotype" w:hAnsi="Palatino Linotype" w:cs="Palatino Linotype"/>
          <w:i/>
          <w:sz w:val="22"/>
          <w:szCs w:val="22"/>
        </w:rPr>
        <w:t>version</w:t>
      </w:r>
      <w:proofErr w:type="spellEnd"/>
      <w:r>
        <w:rPr>
          <w:rFonts w:ascii="Palatino Linotype" w:eastAsia="Palatino Linotype" w:hAnsi="Palatino Linotype" w:cs="Palatino Linotype"/>
          <w:i/>
          <w:sz w:val="22"/>
          <w:szCs w:val="22"/>
        </w:rPr>
        <w:t xml:space="preserve"> pública del documento denominado Sistema de Registro de Personal, </w:t>
      </w:r>
      <w:proofErr w:type="gramStart"/>
      <w:r>
        <w:rPr>
          <w:rFonts w:ascii="Palatino Linotype" w:eastAsia="Palatino Linotype" w:hAnsi="Palatino Linotype" w:cs="Palatino Linotype"/>
          <w:i/>
          <w:sz w:val="22"/>
          <w:szCs w:val="22"/>
        </w:rPr>
        <w:t>“ SIREPE</w:t>
      </w:r>
      <w:proofErr w:type="gramEnd"/>
      <w:r>
        <w:rPr>
          <w:rFonts w:ascii="Palatino Linotype" w:eastAsia="Palatino Linotype" w:hAnsi="Palatino Linotype" w:cs="Palatino Linotype"/>
          <w:i/>
          <w:sz w:val="22"/>
          <w:szCs w:val="22"/>
        </w:rPr>
        <w:t>”, correspondiente al centro de trabajo CCT 15DST0158J, actualizado al 15 de diciembre de 2023.”</w:t>
      </w:r>
    </w:p>
    <w:p w14:paraId="41551634" w14:textId="77777777" w:rsidR="00DB4C43" w:rsidRDefault="00DB4C43">
      <w:pPr>
        <w:spacing w:line="360" w:lineRule="auto"/>
        <w:ind w:right="-25"/>
        <w:jc w:val="both"/>
        <w:rPr>
          <w:rFonts w:ascii="Palatino Linotype" w:eastAsia="Palatino Linotype" w:hAnsi="Palatino Linotype" w:cs="Palatino Linotype"/>
          <w:sz w:val="24"/>
          <w:szCs w:val="24"/>
        </w:rPr>
      </w:pPr>
    </w:p>
    <w:p w14:paraId="7841AC9E" w14:textId="77777777" w:rsidR="00DB4C43" w:rsidRDefault="00B901DB">
      <w:pPr>
        <w:numPr>
          <w:ilvl w:val="0"/>
          <w:numId w:val="9"/>
        </w:numPr>
        <w:pBdr>
          <w:top w:val="nil"/>
          <w:left w:val="nil"/>
          <w:bottom w:val="nil"/>
          <w:right w:val="nil"/>
          <w:between w:val="nil"/>
        </w:pBdr>
        <w:spacing w:line="360" w:lineRule="auto"/>
        <w:ind w:left="0" w:right="-25" w:firstLine="0"/>
        <w:jc w:val="both"/>
        <w:rPr>
          <w:color w:val="000000"/>
        </w:rPr>
      </w:pPr>
      <w:r>
        <w:rPr>
          <w:rFonts w:ascii="Palatino Linotype" w:eastAsia="Palatino Linotype" w:hAnsi="Palatino Linotype" w:cs="Palatino Linotype"/>
          <w:color w:val="000000"/>
          <w:sz w:val="24"/>
          <w:szCs w:val="24"/>
        </w:rPr>
        <w:t>El uno (1) de febrero de dos mil veinticuatro dio respuesta a la solicitud, en los siguientes términos:</w:t>
      </w:r>
    </w:p>
    <w:p w14:paraId="0A88208A" w14:textId="77777777" w:rsidR="00DB4C43" w:rsidRDefault="00B901DB">
      <w:pPr>
        <w:spacing w:line="360" w:lineRule="auto"/>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354FA6B" w14:textId="77777777" w:rsidR="00DB4C43" w:rsidRDefault="00B901DB">
      <w:pPr>
        <w:spacing w:line="360" w:lineRule="auto"/>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SE ADJUNTA RESPUESTA</w:t>
      </w:r>
    </w:p>
    <w:p w14:paraId="0E179BC3" w14:textId="77777777" w:rsidR="00DB4C43" w:rsidRDefault="00B901DB">
      <w:pPr>
        <w:spacing w:line="360" w:lineRule="auto"/>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ATENTAMENTE</w:t>
      </w:r>
    </w:p>
    <w:p w14:paraId="3ABF46DB" w14:textId="77777777" w:rsidR="00DB4C43" w:rsidRDefault="00B901DB">
      <w:pPr>
        <w:spacing w:line="360" w:lineRule="auto"/>
        <w:ind w:left="567" w:right="-25"/>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 xml:space="preserve">Lic. Joaquín Raúl Benítez Vera (SUPLENTE)” (sic) </w:t>
      </w:r>
    </w:p>
    <w:p w14:paraId="570E102E" w14:textId="77777777" w:rsidR="00DB4C43" w:rsidRDefault="00DB4C43">
      <w:pPr>
        <w:pBdr>
          <w:top w:val="nil"/>
          <w:left w:val="nil"/>
          <w:bottom w:val="nil"/>
          <w:right w:val="nil"/>
          <w:between w:val="nil"/>
        </w:pBdr>
        <w:ind w:left="720" w:right="-25"/>
        <w:rPr>
          <w:rFonts w:ascii="Palatino Linotype" w:eastAsia="Palatino Linotype" w:hAnsi="Palatino Linotype" w:cs="Palatino Linotype"/>
          <w:color w:val="000000"/>
          <w:sz w:val="24"/>
          <w:szCs w:val="24"/>
        </w:rPr>
      </w:pPr>
    </w:p>
    <w:p w14:paraId="518F9FA2" w14:textId="77777777" w:rsidR="00DB4C43" w:rsidRDefault="00B901DB">
      <w:pPr>
        <w:numPr>
          <w:ilvl w:val="0"/>
          <w:numId w:val="9"/>
        </w:numPr>
        <w:pBdr>
          <w:top w:val="nil"/>
          <w:left w:val="nil"/>
          <w:bottom w:val="nil"/>
          <w:right w:val="nil"/>
          <w:between w:val="nil"/>
        </w:pBdr>
        <w:spacing w:line="360" w:lineRule="auto"/>
        <w:ind w:left="0" w:right="-25" w:firstLine="0"/>
        <w:jc w:val="both"/>
        <w:rPr>
          <w:color w:val="000000"/>
        </w:rPr>
      </w:pPr>
      <w:r>
        <w:rPr>
          <w:rFonts w:ascii="Palatino Linotype" w:eastAsia="Palatino Linotype" w:hAnsi="Palatino Linotype" w:cs="Palatino Linotype"/>
          <w:color w:val="000000"/>
          <w:sz w:val="24"/>
          <w:szCs w:val="24"/>
        </w:rPr>
        <w:t>El Sujeto Obligado adjuntó a la respuesta los documentos electrónicos siguientes:</w:t>
      </w:r>
    </w:p>
    <w:p w14:paraId="0DEBEB69" w14:textId="77777777" w:rsidR="00DB4C43" w:rsidRDefault="00B901DB">
      <w:pPr>
        <w:numPr>
          <w:ilvl w:val="0"/>
          <w:numId w:val="1"/>
        </w:numPr>
        <w:pBdr>
          <w:top w:val="nil"/>
          <w:left w:val="nil"/>
          <w:bottom w:val="nil"/>
          <w:right w:val="nil"/>
          <w:between w:val="nil"/>
        </w:pBdr>
        <w:spacing w:line="360" w:lineRule="auto"/>
        <w:ind w:right="-2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lastRenderedPageBreak/>
        <w:t xml:space="preserve">Respuesta sol 0762IP2023.pdf: </w:t>
      </w:r>
      <w:r>
        <w:rPr>
          <w:rFonts w:ascii="Palatino Linotype" w:eastAsia="Palatino Linotype" w:hAnsi="Palatino Linotype" w:cs="Palatino Linotype"/>
          <w:color w:val="000000"/>
          <w:sz w:val="22"/>
          <w:szCs w:val="22"/>
        </w:rPr>
        <w:t>Documento suscrito por el Suplente del Titular de la Unidad de Transparencia en el que indica que adjunta la respuesta de la Dirección de Educación Secundaria y Servicios de Apoyo.</w:t>
      </w:r>
    </w:p>
    <w:p w14:paraId="2EB2E1A7" w14:textId="77777777" w:rsidR="00DB4C43" w:rsidRDefault="00B901DB">
      <w:pPr>
        <w:numPr>
          <w:ilvl w:val="0"/>
          <w:numId w:val="1"/>
        </w:numPr>
        <w:pBdr>
          <w:top w:val="nil"/>
          <w:left w:val="nil"/>
          <w:bottom w:val="nil"/>
          <w:right w:val="nil"/>
          <w:between w:val="nil"/>
        </w:pBdr>
        <w:spacing w:line="360" w:lineRule="auto"/>
        <w:ind w:right="-25"/>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15DST0158J (1).</w:t>
      </w:r>
      <w:proofErr w:type="spellStart"/>
      <w:r>
        <w:rPr>
          <w:rFonts w:ascii="Palatino Linotype" w:eastAsia="Palatino Linotype" w:hAnsi="Palatino Linotype" w:cs="Palatino Linotype"/>
          <w:b/>
          <w:color w:val="000000"/>
          <w:sz w:val="22"/>
          <w:szCs w:val="22"/>
        </w:rPr>
        <w:t>pdf</w:t>
      </w:r>
      <w:proofErr w:type="spellEnd"/>
      <w:r>
        <w:rPr>
          <w:rFonts w:ascii="Palatino Linotype" w:eastAsia="Palatino Linotype" w:hAnsi="Palatino Linotype" w:cs="Palatino Linotype"/>
          <w:b/>
          <w:color w:val="000000"/>
          <w:sz w:val="22"/>
          <w:szCs w:val="22"/>
        </w:rPr>
        <w:t xml:space="preserve">: </w:t>
      </w:r>
      <w:r>
        <w:rPr>
          <w:rFonts w:ascii="Palatino Linotype" w:eastAsia="Palatino Linotype" w:hAnsi="Palatino Linotype" w:cs="Palatino Linotype"/>
          <w:color w:val="000000"/>
          <w:sz w:val="22"/>
          <w:szCs w:val="22"/>
        </w:rPr>
        <w:t>Documento que contiene información de la Escuela con C.C.T 15DST0158J como nombre, grado de estudios, claves, materia, función, horas semana, código.</w:t>
      </w:r>
    </w:p>
    <w:p w14:paraId="1F879A96" w14:textId="77777777" w:rsidR="00DB4C43" w:rsidRDefault="00DB4C43">
      <w:pPr>
        <w:pBdr>
          <w:top w:val="nil"/>
          <w:left w:val="nil"/>
          <w:bottom w:val="nil"/>
          <w:right w:val="nil"/>
          <w:between w:val="nil"/>
        </w:pBdr>
        <w:spacing w:line="360" w:lineRule="auto"/>
        <w:ind w:left="720" w:right="-25"/>
        <w:jc w:val="both"/>
        <w:rPr>
          <w:rFonts w:ascii="Palatino Linotype" w:eastAsia="Palatino Linotype" w:hAnsi="Palatino Linotype" w:cs="Palatino Linotype"/>
          <w:b/>
          <w:color w:val="000000"/>
          <w:sz w:val="24"/>
          <w:szCs w:val="24"/>
        </w:rPr>
      </w:pPr>
    </w:p>
    <w:p w14:paraId="30423AF2" w14:textId="77777777" w:rsidR="00DB4C43" w:rsidRDefault="00B901DB">
      <w:pPr>
        <w:numPr>
          <w:ilvl w:val="0"/>
          <w:numId w:val="9"/>
        </w:numPr>
        <w:pBdr>
          <w:top w:val="nil"/>
          <w:left w:val="nil"/>
          <w:bottom w:val="nil"/>
          <w:right w:val="nil"/>
          <w:between w:val="nil"/>
        </w:pBdr>
        <w:spacing w:line="360" w:lineRule="auto"/>
        <w:ind w:left="0" w:right="-25" w:firstLine="0"/>
        <w:jc w:val="both"/>
        <w:rPr>
          <w:color w:val="000000"/>
        </w:rPr>
      </w:pPr>
      <w:bookmarkStart w:id="2" w:name="_heading=h.1fob9te" w:colFirst="0" w:colLast="0"/>
      <w:bookmarkEnd w:id="2"/>
      <w:r>
        <w:rPr>
          <w:rFonts w:ascii="Palatino Linotype" w:eastAsia="Palatino Linotype" w:hAnsi="Palatino Linotype" w:cs="Palatino Linotype"/>
          <w:color w:val="000000"/>
          <w:sz w:val="24"/>
          <w:szCs w:val="24"/>
        </w:rPr>
        <w:t xml:space="preserve">El seis (6) de febrero de dos mil veinticuatro, </w:t>
      </w:r>
      <w:r>
        <w:rPr>
          <w:rFonts w:ascii="Palatino Linotype" w:eastAsia="Palatino Linotype" w:hAnsi="Palatino Linotype" w:cs="Palatino Linotype"/>
          <w:b/>
          <w:color w:val="000000"/>
          <w:sz w:val="24"/>
          <w:szCs w:val="24"/>
        </w:rPr>
        <w:t>EL RECURRENTE</w:t>
      </w:r>
      <w:r>
        <w:rPr>
          <w:rFonts w:ascii="Palatino Linotype" w:eastAsia="Palatino Linotype" w:hAnsi="Palatino Linotype" w:cs="Palatino Linotype"/>
          <w:color w:val="000000"/>
          <w:sz w:val="24"/>
          <w:szCs w:val="24"/>
        </w:rPr>
        <w:t xml:space="preserve"> interpuso el recurso de revisión, en contra de la respuesta y señaló como:</w:t>
      </w:r>
    </w:p>
    <w:p w14:paraId="77DC1035" w14:textId="77777777" w:rsidR="00DB4C43" w:rsidRDefault="00B901DB">
      <w:pPr>
        <w:numPr>
          <w:ilvl w:val="0"/>
          <w:numId w:val="10"/>
        </w:numPr>
        <w:pBdr>
          <w:top w:val="nil"/>
          <w:left w:val="nil"/>
          <w:bottom w:val="nil"/>
          <w:right w:val="nil"/>
          <w:between w:val="nil"/>
        </w:pBdr>
        <w:spacing w:line="360" w:lineRule="auto"/>
        <w:ind w:right="-2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Acto impugnado: </w:t>
      </w:r>
      <w:r>
        <w:rPr>
          <w:rFonts w:ascii="Palatino Linotype" w:eastAsia="Palatino Linotype" w:hAnsi="Palatino Linotype" w:cs="Palatino Linotype"/>
          <w:i/>
          <w:color w:val="000000"/>
          <w:sz w:val="22"/>
          <w:szCs w:val="22"/>
        </w:rPr>
        <w:t xml:space="preserve">“La </w:t>
      </w:r>
      <w:proofErr w:type="spellStart"/>
      <w:r>
        <w:rPr>
          <w:rFonts w:ascii="Palatino Linotype" w:eastAsia="Palatino Linotype" w:hAnsi="Palatino Linotype" w:cs="Palatino Linotype"/>
          <w:i/>
          <w:color w:val="000000"/>
          <w:sz w:val="22"/>
          <w:szCs w:val="22"/>
        </w:rPr>
        <w:t>informción</w:t>
      </w:r>
      <w:proofErr w:type="spellEnd"/>
      <w:r>
        <w:rPr>
          <w:rFonts w:ascii="Palatino Linotype" w:eastAsia="Palatino Linotype" w:hAnsi="Palatino Linotype" w:cs="Palatino Linotype"/>
          <w:i/>
          <w:color w:val="000000"/>
          <w:sz w:val="22"/>
          <w:szCs w:val="22"/>
        </w:rPr>
        <w:t xml:space="preserve"> entregada no corresponde con la solicitada.” (sic)</w:t>
      </w:r>
    </w:p>
    <w:p w14:paraId="5066A73B" w14:textId="77777777" w:rsidR="00DB4C43" w:rsidRDefault="00B901DB">
      <w:pPr>
        <w:numPr>
          <w:ilvl w:val="0"/>
          <w:numId w:val="10"/>
        </w:numPr>
        <w:pBdr>
          <w:top w:val="nil"/>
          <w:left w:val="nil"/>
          <w:bottom w:val="nil"/>
          <w:right w:val="nil"/>
          <w:between w:val="nil"/>
        </w:pBdr>
        <w:spacing w:line="360" w:lineRule="auto"/>
        <w:ind w:right="-2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Motivos o razones de inconformidad: “</w:t>
      </w:r>
      <w:r>
        <w:rPr>
          <w:rFonts w:ascii="Palatino Linotype" w:eastAsia="Palatino Linotype" w:hAnsi="Palatino Linotype" w:cs="Palatino Linotype"/>
          <w:i/>
          <w:color w:val="000000"/>
          <w:sz w:val="22"/>
          <w:szCs w:val="22"/>
        </w:rPr>
        <w:t xml:space="preserve">El documento entregado corresponde a una </w:t>
      </w:r>
      <w:proofErr w:type="spellStart"/>
      <w:r>
        <w:rPr>
          <w:rFonts w:ascii="Palatino Linotype" w:eastAsia="Palatino Linotype" w:hAnsi="Palatino Linotype" w:cs="Palatino Linotype"/>
          <w:i/>
          <w:color w:val="000000"/>
          <w:sz w:val="22"/>
          <w:szCs w:val="22"/>
        </w:rPr>
        <w:t>sintesis</w:t>
      </w:r>
      <w:proofErr w:type="spellEnd"/>
      <w:r>
        <w:rPr>
          <w:rFonts w:ascii="Palatino Linotype" w:eastAsia="Palatino Linotype" w:hAnsi="Palatino Linotype" w:cs="Palatino Linotype"/>
          <w:i/>
          <w:color w:val="000000"/>
          <w:sz w:val="22"/>
          <w:szCs w:val="22"/>
        </w:rPr>
        <w:t xml:space="preserve"> del documento que se </w:t>
      </w:r>
      <w:proofErr w:type="spellStart"/>
      <w:r>
        <w:rPr>
          <w:rFonts w:ascii="Palatino Linotype" w:eastAsia="Palatino Linotype" w:hAnsi="Palatino Linotype" w:cs="Palatino Linotype"/>
          <w:i/>
          <w:color w:val="000000"/>
          <w:sz w:val="22"/>
          <w:szCs w:val="22"/>
        </w:rPr>
        <w:t>solicito</w:t>
      </w:r>
      <w:proofErr w:type="spellEnd"/>
      <w:r>
        <w:rPr>
          <w:rFonts w:ascii="Palatino Linotype" w:eastAsia="Palatino Linotype" w:hAnsi="Palatino Linotype" w:cs="Palatino Linotype"/>
          <w:i/>
          <w:color w:val="000000"/>
          <w:sz w:val="22"/>
          <w:szCs w:val="22"/>
        </w:rPr>
        <w:t xml:space="preserve">, toda vez, que se extraen datos y se ordena en una tabla, con lo cual no se puede corroborar que pertenezcan al documento Solicitado. Se reitera que se debe realizar y entregar una versión pública del documento denominado SIREPE. Porque </w:t>
      </w:r>
      <w:proofErr w:type="spellStart"/>
      <w:r>
        <w:rPr>
          <w:rFonts w:ascii="Palatino Linotype" w:eastAsia="Palatino Linotype" w:hAnsi="Palatino Linotype" w:cs="Palatino Linotype"/>
          <w:i/>
          <w:color w:val="000000"/>
          <w:sz w:val="22"/>
          <w:szCs w:val="22"/>
        </w:rPr>
        <w:t>ademas</w:t>
      </w:r>
      <w:proofErr w:type="spellEnd"/>
      <w:r>
        <w:rPr>
          <w:rFonts w:ascii="Palatino Linotype" w:eastAsia="Palatino Linotype" w:hAnsi="Palatino Linotype" w:cs="Palatino Linotype"/>
          <w:i/>
          <w:color w:val="000000"/>
          <w:sz w:val="22"/>
          <w:szCs w:val="22"/>
        </w:rPr>
        <w:t xml:space="preserve"> este documento incluye los datos estadísticos, localización y otros, del centro educativo. además, no se proporciona la información correspondiente al horario de los grupos que atiende cada trabajador docente, ni la especialidad o licenciatura estudiada, información que </w:t>
      </w:r>
      <w:proofErr w:type="spellStart"/>
      <w:r>
        <w:rPr>
          <w:rFonts w:ascii="Palatino Linotype" w:eastAsia="Palatino Linotype" w:hAnsi="Palatino Linotype" w:cs="Palatino Linotype"/>
          <w:i/>
          <w:color w:val="000000"/>
          <w:sz w:val="22"/>
          <w:szCs w:val="22"/>
        </w:rPr>
        <w:t>tambien</w:t>
      </w:r>
      <w:proofErr w:type="spellEnd"/>
      <w:r>
        <w:rPr>
          <w:rFonts w:ascii="Palatino Linotype" w:eastAsia="Palatino Linotype" w:hAnsi="Palatino Linotype" w:cs="Palatino Linotype"/>
          <w:i/>
          <w:color w:val="000000"/>
          <w:sz w:val="22"/>
          <w:szCs w:val="22"/>
        </w:rPr>
        <w:t xml:space="preserve"> fue solicitada y que se encuentra integrada en el documento denominado SIREPE.</w:t>
      </w:r>
      <w:r>
        <w:rPr>
          <w:rFonts w:ascii="Palatino Linotype" w:eastAsia="Palatino Linotype" w:hAnsi="Palatino Linotype" w:cs="Palatino Linotype"/>
          <w:b/>
          <w:i/>
          <w:color w:val="000000"/>
          <w:sz w:val="22"/>
          <w:szCs w:val="22"/>
        </w:rPr>
        <w:t>”</w:t>
      </w:r>
      <w:r>
        <w:rPr>
          <w:rFonts w:ascii="Palatino Linotype" w:eastAsia="Palatino Linotype" w:hAnsi="Palatino Linotype" w:cs="Palatino Linotype"/>
          <w:i/>
          <w:color w:val="000000"/>
          <w:sz w:val="22"/>
          <w:szCs w:val="22"/>
        </w:rPr>
        <w:t xml:space="preserve"> (sic)</w:t>
      </w:r>
    </w:p>
    <w:p w14:paraId="0D2A6485" w14:textId="77777777" w:rsidR="00DB4C43" w:rsidRDefault="00DB4C43">
      <w:pPr>
        <w:pBdr>
          <w:top w:val="nil"/>
          <w:left w:val="nil"/>
          <w:bottom w:val="nil"/>
          <w:right w:val="nil"/>
          <w:between w:val="nil"/>
        </w:pBdr>
        <w:spacing w:line="360" w:lineRule="auto"/>
        <w:ind w:left="720" w:right="-25"/>
        <w:jc w:val="both"/>
        <w:rPr>
          <w:rFonts w:ascii="Palatino Linotype" w:eastAsia="Palatino Linotype" w:hAnsi="Palatino Linotype" w:cs="Palatino Linotype"/>
          <w:i/>
          <w:color w:val="000000"/>
          <w:sz w:val="24"/>
          <w:szCs w:val="24"/>
        </w:rPr>
      </w:pPr>
    </w:p>
    <w:p w14:paraId="2E5EECE1" w14:textId="77777777" w:rsidR="00DB4C43" w:rsidRDefault="00B901DB">
      <w:pPr>
        <w:numPr>
          <w:ilvl w:val="0"/>
          <w:numId w:val="9"/>
        </w:numPr>
        <w:pBdr>
          <w:top w:val="nil"/>
          <w:left w:val="nil"/>
          <w:bottom w:val="nil"/>
          <w:right w:val="nil"/>
          <w:between w:val="nil"/>
        </w:pBdr>
        <w:spacing w:line="360" w:lineRule="auto"/>
        <w:ind w:left="0" w:right="-25" w:firstLine="0"/>
        <w:jc w:val="both"/>
        <w:rPr>
          <w:color w:val="000000"/>
        </w:rPr>
      </w:pPr>
      <w:r>
        <w:rPr>
          <w:rFonts w:ascii="Palatino Linotype" w:eastAsia="Palatino Linotype" w:hAnsi="Palatino Linotype" w:cs="Palatino Linotype"/>
          <w:color w:val="000000"/>
          <w:sz w:val="24"/>
          <w:szCs w:val="24"/>
        </w:rPr>
        <w:t xml:space="preserve">Se registró el recurso revisión bajo el número de expediente al rubro indicado, asimismo con fundamento en lo dispuesto por el artículo 185 fracción I de la </w:t>
      </w:r>
      <w:r>
        <w:rPr>
          <w:rFonts w:ascii="Palatino Linotype" w:eastAsia="Palatino Linotype" w:hAnsi="Palatino Linotype" w:cs="Palatino Linotype"/>
          <w:b/>
          <w:color w:val="000000"/>
          <w:sz w:val="24"/>
          <w:szCs w:val="24"/>
        </w:rPr>
        <w:t xml:space="preserve">Ley de </w:t>
      </w:r>
      <w:r>
        <w:rPr>
          <w:rFonts w:ascii="Palatino Linotype" w:eastAsia="Palatino Linotype" w:hAnsi="Palatino Linotype" w:cs="Palatino Linotype"/>
          <w:b/>
          <w:color w:val="000000"/>
          <w:sz w:val="24"/>
          <w:szCs w:val="24"/>
        </w:rPr>
        <w:lastRenderedPageBreak/>
        <w:t xml:space="preserve">Transparencia y Acceso a la Información Pública del Estado de México y Municipios </w:t>
      </w:r>
      <w:r>
        <w:rPr>
          <w:rFonts w:ascii="Palatino Linotype" w:eastAsia="Palatino Linotype" w:hAnsi="Palatino Linotype" w:cs="Palatino Linotype"/>
          <w:color w:val="000000"/>
          <w:sz w:val="24"/>
          <w:szCs w:val="24"/>
        </w:rPr>
        <w:t xml:space="preserve">se </w:t>
      </w:r>
      <w:r>
        <w:rPr>
          <w:rFonts w:ascii="Palatino Linotype" w:eastAsia="Palatino Linotype" w:hAnsi="Palatino Linotype" w:cs="Palatino Linotype"/>
          <w:sz w:val="24"/>
          <w:szCs w:val="24"/>
        </w:rPr>
        <w:t>turna</w:t>
      </w:r>
      <w:r>
        <w:rPr>
          <w:rFonts w:ascii="Palatino Linotype" w:eastAsia="Palatino Linotype" w:hAnsi="Palatino Linotype" w:cs="Palatino Linotype"/>
          <w:color w:val="000000"/>
          <w:sz w:val="24"/>
          <w:szCs w:val="24"/>
        </w:rPr>
        <w:t xml:space="preserve"> a la </w:t>
      </w:r>
      <w:r>
        <w:rPr>
          <w:rFonts w:ascii="Palatino Linotype" w:eastAsia="Palatino Linotype" w:hAnsi="Palatino Linotype" w:cs="Palatino Linotype"/>
          <w:b/>
          <w:color w:val="000000"/>
          <w:sz w:val="24"/>
          <w:szCs w:val="24"/>
        </w:rPr>
        <w:t xml:space="preserve">Comisionada María del Rosario Mejía Ayala, </w:t>
      </w:r>
      <w:r>
        <w:rPr>
          <w:rFonts w:ascii="Palatino Linotype" w:eastAsia="Palatino Linotype" w:hAnsi="Palatino Linotype" w:cs="Palatino Linotype"/>
          <w:sz w:val="24"/>
          <w:szCs w:val="24"/>
        </w:rPr>
        <w:t>para</w:t>
      </w:r>
      <w:r>
        <w:rPr>
          <w:rFonts w:ascii="Palatino Linotype" w:eastAsia="Palatino Linotype" w:hAnsi="Palatino Linotype" w:cs="Palatino Linotype"/>
          <w:color w:val="000000"/>
          <w:sz w:val="24"/>
          <w:szCs w:val="24"/>
        </w:rPr>
        <w:t xml:space="preserve"> su análisis.</w:t>
      </w:r>
    </w:p>
    <w:p w14:paraId="0AB22DD0" w14:textId="77777777" w:rsidR="00DB4C43" w:rsidRDefault="00DB4C43">
      <w:pPr>
        <w:pBdr>
          <w:top w:val="nil"/>
          <w:left w:val="nil"/>
          <w:bottom w:val="nil"/>
          <w:right w:val="nil"/>
          <w:between w:val="nil"/>
        </w:pBdr>
        <w:spacing w:line="360" w:lineRule="auto"/>
        <w:ind w:right="-25"/>
        <w:jc w:val="both"/>
        <w:rPr>
          <w:rFonts w:ascii="Palatino Linotype" w:eastAsia="Palatino Linotype" w:hAnsi="Palatino Linotype" w:cs="Palatino Linotype"/>
          <w:color w:val="000000"/>
          <w:sz w:val="24"/>
          <w:szCs w:val="24"/>
        </w:rPr>
      </w:pPr>
    </w:p>
    <w:p w14:paraId="70942F45" w14:textId="77777777" w:rsidR="00DB4C43" w:rsidRDefault="00B901DB">
      <w:pPr>
        <w:numPr>
          <w:ilvl w:val="0"/>
          <w:numId w:val="9"/>
        </w:numPr>
        <w:pBdr>
          <w:top w:val="nil"/>
          <w:left w:val="nil"/>
          <w:bottom w:val="nil"/>
          <w:right w:val="nil"/>
          <w:between w:val="nil"/>
        </w:pBdr>
        <w:spacing w:line="360" w:lineRule="auto"/>
        <w:ind w:left="0" w:right="-25" w:firstLine="0"/>
        <w:jc w:val="both"/>
        <w:rPr>
          <w:color w:val="000000"/>
        </w:rPr>
      </w:pPr>
      <w:r>
        <w:rPr>
          <w:rFonts w:ascii="Palatino Linotype" w:eastAsia="Palatino Linotype" w:hAnsi="Palatino Linotype" w:cs="Palatino Linotype"/>
          <w:color w:val="000000"/>
          <w:sz w:val="24"/>
          <w:szCs w:val="24"/>
        </w:rPr>
        <w:t xml:space="preserve">La Comisionada Ponente con fundamento en lo dispuesto por el artículo 185 fracción II de la ley de la materia, a través del acuerdo de admisión de fecha seis (6) de febrero de dos mil veinticuatro, puso a disposición de las partes el expediente electrónico vía </w:t>
      </w:r>
      <w:r>
        <w:rPr>
          <w:rFonts w:ascii="Palatino Linotype" w:eastAsia="Palatino Linotype" w:hAnsi="Palatino Linotype" w:cs="Palatino Linotype"/>
          <w:b/>
          <w:color w:val="000000"/>
          <w:sz w:val="24"/>
          <w:szCs w:val="24"/>
        </w:rPr>
        <w:t xml:space="preserve">SAIMEX </w:t>
      </w:r>
      <w:r>
        <w:rPr>
          <w:rFonts w:ascii="Palatino Linotype" w:eastAsia="Palatino Linotype" w:hAnsi="Palatino Linotype" w:cs="Palatino Linotype"/>
          <w:color w:val="000000"/>
          <w:sz w:val="24"/>
          <w:szCs w:val="24"/>
        </w:rPr>
        <w:t xml:space="preserve">a efecto de que en un plazo máximo de siete días </w:t>
      </w:r>
      <w:r>
        <w:rPr>
          <w:rFonts w:ascii="Palatino Linotype" w:eastAsia="Palatino Linotype" w:hAnsi="Palatino Linotype" w:cs="Palatino Linotype"/>
          <w:sz w:val="24"/>
          <w:szCs w:val="24"/>
        </w:rPr>
        <w:t>manifestara</w:t>
      </w:r>
      <w:r>
        <w:rPr>
          <w:rFonts w:ascii="Palatino Linotype" w:eastAsia="Palatino Linotype" w:hAnsi="Palatino Linotype" w:cs="Palatino Linotype"/>
          <w:color w:val="000000"/>
          <w:sz w:val="24"/>
          <w:szCs w:val="24"/>
        </w:rPr>
        <w:t xml:space="preserve"> lo que a derecho </w:t>
      </w:r>
      <w:r>
        <w:rPr>
          <w:rFonts w:ascii="Palatino Linotype" w:eastAsia="Palatino Linotype" w:hAnsi="Palatino Linotype" w:cs="Palatino Linotype"/>
          <w:sz w:val="24"/>
          <w:szCs w:val="24"/>
        </w:rPr>
        <w:t>conviniera</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sz w:val="24"/>
          <w:szCs w:val="24"/>
        </w:rPr>
        <w:t>ofreciera</w:t>
      </w:r>
      <w:r>
        <w:rPr>
          <w:rFonts w:ascii="Palatino Linotype" w:eastAsia="Palatino Linotype" w:hAnsi="Palatino Linotype" w:cs="Palatino Linotype"/>
          <w:color w:val="000000"/>
          <w:sz w:val="24"/>
          <w:szCs w:val="24"/>
        </w:rPr>
        <w:t xml:space="preserve"> pruebas y alegatos según corresponda al caso concreto, de esta forma para que 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sz w:val="24"/>
          <w:szCs w:val="24"/>
        </w:rPr>
        <w:t>presentará</w:t>
      </w:r>
      <w:r>
        <w:rPr>
          <w:rFonts w:ascii="Palatino Linotype" w:eastAsia="Palatino Linotype" w:hAnsi="Palatino Linotype" w:cs="Palatino Linotype"/>
          <w:color w:val="000000"/>
          <w:sz w:val="24"/>
          <w:szCs w:val="24"/>
        </w:rPr>
        <w:t xml:space="preserve"> el informe justificado procedente.</w:t>
      </w:r>
    </w:p>
    <w:p w14:paraId="7FE6586F" w14:textId="77777777" w:rsidR="00DB4C43" w:rsidRDefault="00DB4C43">
      <w:pPr>
        <w:pBdr>
          <w:top w:val="nil"/>
          <w:left w:val="nil"/>
          <w:bottom w:val="nil"/>
          <w:right w:val="nil"/>
          <w:between w:val="nil"/>
        </w:pBdr>
        <w:ind w:left="720" w:right="-25"/>
        <w:rPr>
          <w:rFonts w:ascii="Palatino Linotype" w:eastAsia="Palatino Linotype" w:hAnsi="Palatino Linotype" w:cs="Palatino Linotype"/>
          <w:i/>
          <w:color w:val="000000"/>
          <w:sz w:val="24"/>
          <w:szCs w:val="24"/>
        </w:rPr>
      </w:pPr>
    </w:p>
    <w:p w14:paraId="42DB8998" w14:textId="77777777" w:rsidR="00DB4C43" w:rsidRDefault="00B901DB">
      <w:pPr>
        <w:numPr>
          <w:ilvl w:val="0"/>
          <w:numId w:val="9"/>
        </w:numPr>
        <w:tabs>
          <w:tab w:val="left" w:pos="284"/>
        </w:tabs>
        <w:spacing w:before="240" w:after="240" w:line="360" w:lineRule="auto"/>
        <w:ind w:left="0" w:right="-25" w:firstLine="0"/>
        <w:jc w:val="both"/>
        <w:rPr>
          <w:color w:val="000000"/>
        </w:rPr>
      </w:pPr>
      <w:r>
        <w:rPr>
          <w:rFonts w:ascii="Palatino Linotype" w:eastAsia="Palatino Linotype" w:hAnsi="Palatino Linotype" w:cs="Palatino Linotype"/>
          <w:color w:val="000000"/>
          <w:sz w:val="24"/>
          <w:szCs w:val="24"/>
        </w:rPr>
        <w:t xml:space="preserve">El </w:t>
      </w:r>
      <w:r>
        <w:rPr>
          <w:rFonts w:ascii="Palatino Linotype" w:eastAsia="Palatino Linotype" w:hAnsi="Palatino Linotype" w:cs="Palatino Linotype"/>
          <w:b/>
          <w:color w:val="000000"/>
          <w:sz w:val="24"/>
          <w:szCs w:val="24"/>
        </w:rPr>
        <w:t xml:space="preserve">SUJETO OBLIGADO </w:t>
      </w:r>
      <w:r>
        <w:rPr>
          <w:rFonts w:ascii="Palatino Linotype" w:eastAsia="Palatino Linotype" w:hAnsi="Palatino Linotype" w:cs="Palatino Linotype"/>
          <w:color w:val="000000"/>
          <w:sz w:val="24"/>
          <w:szCs w:val="24"/>
        </w:rPr>
        <w:t>el quince (15), dieciséis (16) y diecinueve (19) de febrero de dos mil veinticuatro rindió su informe justificado, el cual se puso a la vista del Recurrente el veintidós (22) de octubre de dos mil veinticuatro; sin embargo, se describe su contenido medular, siendo el siguiente:</w:t>
      </w:r>
    </w:p>
    <w:p w14:paraId="7B3A5C04" w14:textId="77777777" w:rsidR="00DB4C43" w:rsidRDefault="00B901DB">
      <w:pPr>
        <w:numPr>
          <w:ilvl w:val="0"/>
          <w:numId w:val="2"/>
        </w:numPr>
        <w:pBdr>
          <w:top w:val="nil"/>
          <w:left w:val="nil"/>
          <w:bottom w:val="nil"/>
          <w:right w:val="nil"/>
          <w:between w:val="nil"/>
        </w:pBdr>
        <w:tabs>
          <w:tab w:val="left" w:pos="284"/>
        </w:tabs>
        <w:spacing w:before="240" w:line="360" w:lineRule="auto"/>
        <w:ind w:right="-25"/>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15DST0158J HORARIOS DE DOCENTES.pdf: </w:t>
      </w:r>
      <w:r>
        <w:rPr>
          <w:rFonts w:ascii="Palatino Linotype" w:eastAsia="Palatino Linotype" w:hAnsi="Palatino Linotype" w:cs="Palatino Linotype"/>
          <w:color w:val="000000"/>
          <w:sz w:val="22"/>
          <w:szCs w:val="22"/>
        </w:rPr>
        <w:t>Contiene el horario de clases de diversos docentes de la escuela referida en la solicitud.</w:t>
      </w:r>
    </w:p>
    <w:p w14:paraId="08E8F074" w14:textId="77777777" w:rsidR="00DB4C43" w:rsidRDefault="00B901DB">
      <w:pPr>
        <w:numPr>
          <w:ilvl w:val="0"/>
          <w:numId w:val="2"/>
        </w:numPr>
        <w:pBdr>
          <w:top w:val="nil"/>
          <w:left w:val="nil"/>
          <w:bottom w:val="nil"/>
          <w:right w:val="nil"/>
          <w:between w:val="nil"/>
        </w:pBdr>
        <w:tabs>
          <w:tab w:val="left" w:pos="284"/>
        </w:tabs>
        <w:spacing w:line="360" w:lineRule="auto"/>
        <w:ind w:right="-25"/>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Informe SPH RR493-2024.pdf: </w:t>
      </w:r>
      <w:r>
        <w:rPr>
          <w:rFonts w:ascii="Palatino Linotype" w:eastAsia="Palatino Linotype" w:hAnsi="Palatino Linotype" w:cs="Palatino Linotype"/>
          <w:color w:val="000000"/>
          <w:sz w:val="22"/>
          <w:szCs w:val="22"/>
        </w:rPr>
        <w:t>Documento suscrito por el Servidor Público de la Dirección de Educación Secundaria y Servicios de Apoyo en el que medularmente refiere que el Recurrente está aportando nuevos datos, por lo que deben ser inoperantes los agravios.</w:t>
      </w:r>
    </w:p>
    <w:p w14:paraId="6B5D544D" w14:textId="77777777" w:rsidR="00DB4C43" w:rsidRDefault="00B901DB">
      <w:pPr>
        <w:numPr>
          <w:ilvl w:val="0"/>
          <w:numId w:val="2"/>
        </w:numPr>
        <w:pBdr>
          <w:top w:val="nil"/>
          <w:left w:val="nil"/>
          <w:bottom w:val="nil"/>
          <w:right w:val="nil"/>
          <w:between w:val="nil"/>
        </w:pBdr>
        <w:tabs>
          <w:tab w:val="left" w:pos="284"/>
        </w:tabs>
        <w:spacing w:line="360" w:lineRule="auto"/>
        <w:ind w:right="-25"/>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lastRenderedPageBreak/>
        <w:t xml:space="preserve">Informe de Justificación 00493IPRR2024.pdf: </w:t>
      </w:r>
      <w:r>
        <w:rPr>
          <w:rFonts w:ascii="Palatino Linotype" w:eastAsia="Palatino Linotype" w:hAnsi="Palatino Linotype" w:cs="Palatino Linotype"/>
          <w:color w:val="000000"/>
          <w:sz w:val="22"/>
          <w:szCs w:val="22"/>
        </w:rPr>
        <w:t>Documento signado por el Suplente del Titular de la Unidad de Transparencia, mediante el cual indica que se remiten los horarios del personal docente de la escuela referida por el particular, por lo que se atiende en su totalidad la solicitud.</w:t>
      </w:r>
    </w:p>
    <w:p w14:paraId="7677F6B8" w14:textId="77777777" w:rsidR="00DB4C43" w:rsidRDefault="00DB4C43">
      <w:pPr>
        <w:pBdr>
          <w:top w:val="nil"/>
          <w:left w:val="nil"/>
          <w:bottom w:val="nil"/>
          <w:right w:val="nil"/>
          <w:between w:val="nil"/>
        </w:pBdr>
        <w:tabs>
          <w:tab w:val="left" w:pos="284"/>
        </w:tabs>
        <w:spacing w:line="360" w:lineRule="auto"/>
        <w:ind w:left="720" w:right="-25"/>
        <w:jc w:val="both"/>
        <w:rPr>
          <w:rFonts w:ascii="Palatino Linotype" w:eastAsia="Palatino Linotype" w:hAnsi="Palatino Linotype" w:cs="Palatino Linotype"/>
          <w:b/>
          <w:i/>
          <w:color w:val="000000"/>
          <w:sz w:val="24"/>
          <w:szCs w:val="24"/>
        </w:rPr>
      </w:pPr>
    </w:p>
    <w:p w14:paraId="7340EEA5" w14:textId="77777777" w:rsidR="00DB4C43" w:rsidRDefault="00B901DB">
      <w:pPr>
        <w:numPr>
          <w:ilvl w:val="0"/>
          <w:numId w:val="9"/>
        </w:numPr>
        <w:pBdr>
          <w:top w:val="nil"/>
          <w:left w:val="nil"/>
          <w:bottom w:val="nil"/>
          <w:right w:val="nil"/>
          <w:between w:val="nil"/>
        </w:pBdr>
        <w:spacing w:line="360" w:lineRule="auto"/>
        <w:ind w:left="0" w:right="-25" w:firstLine="0"/>
        <w:jc w:val="both"/>
        <w:rPr>
          <w:color w:val="000000"/>
        </w:rPr>
      </w:pPr>
      <w:r>
        <w:rPr>
          <w:rFonts w:ascii="Palatino Linotype" w:eastAsia="Palatino Linotype" w:hAnsi="Palatino Linotype" w:cs="Palatino Linotype"/>
          <w:color w:val="000000"/>
          <w:sz w:val="24"/>
          <w:szCs w:val="24"/>
        </w:rPr>
        <w:t>El quince (15) de marzo de dos mil veinticuatro, la Comisionada Ponente notificó el acuerdo de ampliación para emitir resolución.</w:t>
      </w:r>
    </w:p>
    <w:p w14:paraId="1D102F3F" w14:textId="77777777" w:rsidR="00DB4C43" w:rsidRDefault="00DB4C43">
      <w:pPr>
        <w:ind w:right="-25"/>
        <w:rPr>
          <w:rFonts w:ascii="Palatino Linotype" w:eastAsia="Palatino Linotype" w:hAnsi="Palatino Linotype" w:cs="Palatino Linotype"/>
          <w:sz w:val="24"/>
          <w:szCs w:val="24"/>
        </w:rPr>
      </w:pPr>
    </w:p>
    <w:p w14:paraId="10F14EBE" w14:textId="77777777" w:rsidR="00DB4C43" w:rsidRDefault="00B901DB">
      <w:pPr>
        <w:numPr>
          <w:ilvl w:val="0"/>
          <w:numId w:val="9"/>
        </w:numPr>
        <w:pBdr>
          <w:top w:val="nil"/>
          <w:left w:val="nil"/>
          <w:bottom w:val="nil"/>
          <w:right w:val="nil"/>
          <w:between w:val="nil"/>
        </w:pBdr>
        <w:spacing w:line="360" w:lineRule="auto"/>
        <w:ind w:left="0" w:right="-25" w:firstLine="0"/>
        <w:jc w:val="both"/>
        <w:rPr>
          <w:color w:val="000000"/>
        </w:rPr>
      </w:pPr>
      <w:r>
        <w:rPr>
          <w:rFonts w:ascii="Palatino Linotype" w:eastAsia="Palatino Linotype" w:hAnsi="Palatino Linotype" w:cs="Palatino Linotype"/>
          <w:color w:val="000000"/>
          <w:sz w:val="24"/>
          <w:szCs w:val="24"/>
        </w:rPr>
        <w:t>Este organismo garante no pasa por alto explicar que la dilación en la resolución del presente asunto encuentra su justificación en que, el alto número de recursos de revisión recibidos ha incrementado el número de medios de impugnación que deben resolverse por este instituto, circunstancia atípica que ha rebasado las capacidades técnicas y humanas del personal encargado de la elaboración de resoluciones a dichos medios de impugnación.</w:t>
      </w:r>
    </w:p>
    <w:p w14:paraId="1466941C" w14:textId="77777777" w:rsidR="00DB4C43" w:rsidRDefault="00DB4C43">
      <w:pPr>
        <w:pBdr>
          <w:top w:val="nil"/>
          <w:left w:val="nil"/>
          <w:bottom w:val="nil"/>
          <w:right w:val="nil"/>
          <w:between w:val="nil"/>
        </w:pBdr>
        <w:spacing w:line="360" w:lineRule="auto"/>
        <w:ind w:right="-25"/>
        <w:jc w:val="both"/>
        <w:rPr>
          <w:rFonts w:ascii="Palatino Linotype" w:eastAsia="Palatino Linotype" w:hAnsi="Palatino Linotype" w:cs="Palatino Linotype"/>
          <w:color w:val="000000"/>
          <w:sz w:val="24"/>
          <w:szCs w:val="24"/>
        </w:rPr>
      </w:pPr>
    </w:p>
    <w:p w14:paraId="3E4CBBC8" w14:textId="77777777" w:rsidR="00DB4C43" w:rsidRDefault="00B901DB">
      <w:pPr>
        <w:numPr>
          <w:ilvl w:val="0"/>
          <w:numId w:val="9"/>
        </w:numPr>
        <w:pBdr>
          <w:top w:val="nil"/>
          <w:left w:val="nil"/>
          <w:bottom w:val="nil"/>
          <w:right w:val="nil"/>
          <w:between w:val="nil"/>
        </w:pBdr>
        <w:spacing w:line="360" w:lineRule="auto"/>
        <w:ind w:left="0" w:right="-25" w:firstLine="0"/>
        <w:jc w:val="both"/>
        <w:rPr>
          <w:color w:val="000000"/>
        </w:rPr>
      </w:pPr>
      <w:r>
        <w:rPr>
          <w:rFonts w:ascii="Palatino Linotype" w:eastAsia="Palatino Linotype" w:hAnsi="Palatino Linotype" w:cs="Palatino Linotype"/>
          <w:color w:val="000000"/>
          <w:sz w:val="24"/>
          <w:szCs w:val="24"/>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20CCB7AF" w14:textId="77777777" w:rsidR="00DB4C43" w:rsidRDefault="00B901DB">
      <w:pPr>
        <w:numPr>
          <w:ilvl w:val="0"/>
          <w:numId w:val="9"/>
        </w:numPr>
        <w:pBdr>
          <w:top w:val="nil"/>
          <w:left w:val="nil"/>
          <w:bottom w:val="nil"/>
          <w:right w:val="nil"/>
          <w:between w:val="nil"/>
        </w:pBdr>
        <w:spacing w:line="360" w:lineRule="auto"/>
        <w:ind w:left="0" w:right="-25" w:firstLine="0"/>
        <w:jc w:val="both"/>
        <w:rPr>
          <w:color w:val="000000"/>
        </w:rPr>
      </w:pPr>
      <w:r>
        <w:rPr>
          <w:rFonts w:ascii="Palatino Linotype" w:eastAsia="Palatino Linotype" w:hAnsi="Palatino Linotype" w:cs="Palatino Linotype"/>
          <w:color w:val="000000"/>
          <w:sz w:val="24"/>
          <w:szCs w:val="24"/>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68AF67C0" w14:textId="77777777" w:rsidR="00DB4C43" w:rsidRDefault="00DB4C43">
      <w:pPr>
        <w:pBdr>
          <w:top w:val="nil"/>
          <w:left w:val="nil"/>
          <w:bottom w:val="nil"/>
          <w:right w:val="nil"/>
          <w:between w:val="nil"/>
        </w:pBdr>
        <w:ind w:left="720" w:right="-25"/>
        <w:rPr>
          <w:rFonts w:ascii="Palatino Linotype" w:eastAsia="Palatino Linotype" w:hAnsi="Palatino Linotype" w:cs="Palatino Linotype"/>
          <w:color w:val="000000"/>
          <w:sz w:val="24"/>
          <w:szCs w:val="24"/>
        </w:rPr>
      </w:pPr>
    </w:p>
    <w:p w14:paraId="2C2C0CEA" w14:textId="77777777" w:rsidR="00DB4C43" w:rsidRDefault="00B901DB">
      <w:pPr>
        <w:numPr>
          <w:ilvl w:val="0"/>
          <w:numId w:val="9"/>
        </w:numPr>
        <w:pBdr>
          <w:top w:val="nil"/>
          <w:left w:val="nil"/>
          <w:bottom w:val="nil"/>
          <w:right w:val="nil"/>
          <w:between w:val="nil"/>
        </w:pBdr>
        <w:spacing w:line="360" w:lineRule="auto"/>
        <w:ind w:left="0" w:right="-25" w:firstLine="0"/>
        <w:jc w:val="both"/>
        <w:rPr>
          <w:color w:val="000000"/>
        </w:rPr>
      </w:pPr>
      <w:r>
        <w:rPr>
          <w:rFonts w:ascii="Palatino Linotype" w:eastAsia="Palatino Linotype" w:hAnsi="Palatino Linotype" w:cs="Palatino Linotype"/>
          <w:color w:val="000000"/>
          <w:sz w:val="24"/>
          <w:szCs w:val="24"/>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30F83085" w14:textId="77777777" w:rsidR="00DB4C43" w:rsidRDefault="00DB4C43">
      <w:pPr>
        <w:pBdr>
          <w:top w:val="nil"/>
          <w:left w:val="nil"/>
          <w:bottom w:val="nil"/>
          <w:right w:val="nil"/>
          <w:between w:val="nil"/>
        </w:pBdr>
        <w:spacing w:line="360" w:lineRule="auto"/>
        <w:ind w:right="-25"/>
        <w:jc w:val="both"/>
        <w:rPr>
          <w:rFonts w:ascii="Palatino Linotype" w:eastAsia="Palatino Linotype" w:hAnsi="Palatino Linotype" w:cs="Palatino Linotype"/>
          <w:color w:val="000000"/>
          <w:sz w:val="24"/>
          <w:szCs w:val="24"/>
        </w:rPr>
      </w:pPr>
    </w:p>
    <w:p w14:paraId="3C6A2B0B" w14:textId="77777777" w:rsidR="00DB4C43" w:rsidRDefault="00B901DB">
      <w:pPr>
        <w:numPr>
          <w:ilvl w:val="0"/>
          <w:numId w:val="9"/>
        </w:numPr>
        <w:pBdr>
          <w:top w:val="nil"/>
          <w:left w:val="nil"/>
          <w:bottom w:val="nil"/>
          <w:right w:val="nil"/>
          <w:between w:val="nil"/>
        </w:pBdr>
        <w:spacing w:line="360" w:lineRule="auto"/>
        <w:ind w:left="0" w:right="-25" w:firstLine="0"/>
        <w:jc w:val="both"/>
        <w:rPr>
          <w:color w:val="000000"/>
        </w:rPr>
      </w:pPr>
      <w:r>
        <w:rPr>
          <w:rFonts w:ascii="Palatino Linotype" w:eastAsia="Palatino Linotype" w:hAnsi="Palatino Linotype" w:cs="Palatino Linotype"/>
          <w:color w:val="000000"/>
          <w:sz w:val="24"/>
          <w:szCs w:val="24"/>
        </w:rPr>
        <w:t xml:space="preserve">Por ello, excepcionalmente, si un asunto es resuelto con posterioridad a los plazos señalados por la norma debe analizarse la razonabilidad del tiempo necesario para su resolución, atentos a los siguientes criterios:   </w:t>
      </w:r>
    </w:p>
    <w:p w14:paraId="50021ED6" w14:textId="77777777" w:rsidR="00DB4C43" w:rsidRDefault="00B901DB">
      <w:pPr>
        <w:numPr>
          <w:ilvl w:val="0"/>
          <w:numId w:val="7"/>
        </w:numPr>
        <w:pBdr>
          <w:top w:val="nil"/>
          <w:left w:val="nil"/>
          <w:bottom w:val="nil"/>
          <w:right w:val="nil"/>
          <w:between w:val="nil"/>
        </w:pBdr>
        <w:spacing w:line="360" w:lineRule="auto"/>
        <w:ind w:right="-2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Complejidad del asunto: La complejidad de la prueba, la pluralidad de sujetos procesales, el tiempo transcurrido, las características y contexto del recurso.</w:t>
      </w:r>
    </w:p>
    <w:p w14:paraId="7C65C969" w14:textId="77777777" w:rsidR="00DB4C43" w:rsidRDefault="00B901DB">
      <w:pPr>
        <w:numPr>
          <w:ilvl w:val="0"/>
          <w:numId w:val="7"/>
        </w:numPr>
        <w:pBdr>
          <w:top w:val="nil"/>
          <w:left w:val="nil"/>
          <w:bottom w:val="nil"/>
          <w:right w:val="nil"/>
          <w:between w:val="nil"/>
        </w:pBdr>
        <w:spacing w:line="360" w:lineRule="auto"/>
        <w:ind w:right="-2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Actividad Procesal del interesado: Acciones u omisiones del interesado.</w:t>
      </w:r>
    </w:p>
    <w:p w14:paraId="67ECC0E5" w14:textId="77777777" w:rsidR="00DB4C43" w:rsidRDefault="00B901DB">
      <w:pPr>
        <w:numPr>
          <w:ilvl w:val="0"/>
          <w:numId w:val="7"/>
        </w:numPr>
        <w:pBdr>
          <w:top w:val="nil"/>
          <w:left w:val="nil"/>
          <w:bottom w:val="nil"/>
          <w:right w:val="nil"/>
          <w:between w:val="nil"/>
        </w:pBdr>
        <w:spacing w:line="360" w:lineRule="auto"/>
        <w:ind w:right="-2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Conducta de la Autoridad: Las Acciones u omisiones realizadas en el procedimiento. Así como si la autoridad actuó con la debida diligencia.</w:t>
      </w:r>
    </w:p>
    <w:p w14:paraId="00B105DC" w14:textId="77777777" w:rsidR="00DB4C43" w:rsidRDefault="00B901DB">
      <w:pPr>
        <w:numPr>
          <w:ilvl w:val="0"/>
          <w:numId w:val="7"/>
        </w:numPr>
        <w:pBdr>
          <w:top w:val="nil"/>
          <w:left w:val="nil"/>
          <w:bottom w:val="nil"/>
          <w:right w:val="nil"/>
          <w:between w:val="nil"/>
        </w:pBdr>
        <w:spacing w:line="360" w:lineRule="auto"/>
        <w:ind w:right="-2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La afectación generada en la situación jurídica de la persona involucrada en el proceso: Violación a sus derechos humanos.</w:t>
      </w:r>
    </w:p>
    <w:p w14:paraId="223A7548" w14:textId="77777777" w:rsidR="00DB4C43" w:rsidRDefault="00DB4C43">
      <w:pPr>
        <w:pBdr>
          <w:top w:val="nil"/>
          <w:left w:val="nil"/>
          <w:bottom w:val="nil"/>
          <w:right w:val="nil"/>
          <w:between w:val="nil"/>
        </w:pBdr>
        <w:spacing w:line="360" w:lineRule="auto"/>
        <w:ind w:right="-25"/>
        <w:jc w:val="both"/>
        <w:rPr>
          <w:rFonts w:ascii="Palatino Linotype" w:eastAsia="Palatino Linotype" w:hAnsi="Palatino Linotype" w:cs="Palatino Linotype"/>
          <w:color w:val="000000"/>
          <w:sz w:val="24"/>
          <w:szCs w:val="24"/>
        </w:rPr>
      </w:pPr>
    </w:p>
    <w:p w14:paraId="37B21304" w14:textId="77777777" w:rsidR="00DB4C43" w:rsidRDefault="00B901DB">
      <w:pPr>
        <w:numPr>
          <w:ilvl w:val="0"/>
          <w:numId w:val="9"/>
        </w:numPr>
        <w:pBdr>
          <w:top w:val="nil"/>
          <w:left w:val="nil"/>
          <w:bottom w:val="nil"/>
          <w:right w:val="nil"/>
          <w:between w:val="nil"/>
        </w:pBdr>
        <w:spacing w:line="360" w:lineRule="auto"/>
        <w:ind w:left="0" w:right="-25" w:firstLine="0"/>
        <w:jc w:val="both"/>
        <w:rPr>
          <w:color w:val="000000"/>
        </w:rPr>
      </w:pPr>
      <w:r>
        <w:rPr>
          <w:rFonts w:ascii="Palatino Linotype" w:eastAsia="Palatino Linotype" w:hAnsi="Palatino Linotype" w:cs="Palatino Linotype"/>
          <w:color w:val="000000"/>
          <w:sz w:val="24"/>
          <w:szCs w:val="24"/>
        </w:rP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59046D9" w14:textId="77777777" w:rsidR="00DB4C43" w:rsidRDefault="00DB4C43">
      <w:pPr>
        <w:pBdr>
          <w:top w:val="nil"/>
          <w:left w:val="nil"/>
          <w:bottom w:val="nil"/>
          <w:right w:val="nil"/>
          <w:between w:val="nil"/>
        </w:pBdr>
        <w:spacing w:line="360" w:lineRule="auto"/>
        <w:ind w:right="-25"/>
        <w:jc w:val="both"/>
        <w:rPr>
          <w:rFonts w:ascii="Palatino Linotype" w:eastAsia="Palatino Linotype" w:hAnsi="Palatino Linotype" w:cs="Palatino Linotype"/>
          <w:color w:val="000000"/>
          <w:sz w:val="24"/>
          <w:szCs w:val="24"/>
        </w:rPr>
      </w:pPr>
    </w:p>
    <w:p w14:paraId="4AFAD271" w14:textId="77777777" w:rsidR="00DB4C43" w:rsidRDefault="00B901DB">
      <w:pPr>
        <w:numPr>
          <w:ilvl w:val="0"/>
          <w:numId w:val="9"/>
        </w:numPr>
        <w:pBdr>
          <w:top w:val="nil"/>
          <w:left w:val="nil"/>
          <w:bottom w:val="nil"/>
          <w:right w:val="nil"/>
          <w:between w:val="nil"/>
        </w:pBdr>
        <w:spacing w:line="360" w:lineRule="auto"/>
        <w:ind w:left="0" w:right="-25" w:firstLine="0"/>
        <w:jc w:val="both"/>
        <w:rPr>
          <w:color w:val="000000"/>
        </w:rPr>
      </w:pPr>
      <w:r>
        <w:rPr>
          <w:rFonts w:ascii="Palatino Linotype" w:eastAsia="Palatino Linotype" w:hAnsi="Palatino Linotype" w:cs="Palatino Linotype"/>
          <w:color w:val="000000"/>
          <w:sz w:val="24"/>
          <w:szCs w:val="24"/>
        </w:rPr>
        <w:t xml:space="preserve">Argumento que encuentra sustento en la jurisprudencia P./J. 32/92 emitida por el Pleno de la Suprema Corte de Justicia de la Nación </w:t>
      </w:r>
      <w:r>
        <w:rPr>
          <w:rFonts w:ascii="Palatino Linotype" w:eastAsia="Palatino Linotype" w:hAnsi="Palatino Linotype" w:cs="Palatino Linotype"/>
          <w:sz w:val="24"/>
          <w:szCs w:val="24"/>
        </w:rPr>
        <w:t>del rubro</w:t>
      </w:r>
      <w:r>
        <w:rPr>
          <w:rFonts w:ascii="Palatino Linotype" w:eastAsia="Palatino Linotype" w:hAnsi="Palatino Linotype" w:cs="Palatino Linotype"/>
          <w:color w:val="000000"/>
          <w:sz w:val="24"/>
          <w:szCs w:val="24"/>
        </w:rPr>
        <w:t xml:space="preserve"> “TÉRMINOS PROCESALES. PARA DETERMINAR SI UN FUNCIONARIO JUDICIAL ACTUÓ INDEBIDAMENTE POR NO RESPETARLOS SE DEBE ATENDER AL PRESUPUESTO QUE CONSIDERÓ EL LEGISLADOR AL FIJARLOS Y LAS CARACTERÍSTICAS DEL CASO.”, visible en la Gaceta del </w:t>
      </w:r>
      <w:r>
        <w:rPr>
          <w:rFonts w:ascii="Palatino Linotype" w:eastAsia="Palatino Linotype" w:hAnsi="Palatino Linotype" w:cs="Palatino Linotype"/>
          <w:sz w:val="24"/>
          <w:szCs w:val="24"/>
        </w:rPr>
        <w:t>Semanario</w:t>
      </w:r>
      <w:r>
        <w:rPr>
          <w:rFonts w:ascii="Palatino Linotype" w:eastAsia="Palatino Linotype" w:hAnsi="Palatino Linotype" w:cs="Palatino Linotype"/>
          <w:color w:val="000000"/>
          <w:sz w:val="24"/>
          <w:szCs w:val="24"/>
        </w:rPr>
        <w:t xml:space="preserve"> Judicial de la Federación con el registro digital 205635.</w:t>
      </w:r>
    </w:p>
    <w:p w14:paraId="13680A33" w14:textId="77777777" w:rsidR="00DB4C43" w:rsidRDefault="00DB4C43">
      <w:pPr>
        <w:pBdr>
          <w:top w:val="nil"/>
          <w:left w:val="nil"/>
          <w:bottom w:val="nil"/>
          <w:right w:val="nil"/>
          <w:between w:val="nil"/>
        </w:pBdr>
        <w:ind w:left="720" w:right="-25"/>
        <w:rPr>
          <w:rFonts w:ascii="Palatino Linotype" w:eastAsia="Palatino Linotype" w:hAnsi="Palatino Linotype" w:cs="Palatino Linotype"/>
          <w:color w:val="000000"/>
          <w:sz w:val="24"/>
          <w:szCs w:val="24"/>
        </w:rPr>
      </w:pPr>
    </w:p>
    <w:p w14:paraId="195C1581" w14:textId="77777777" w:rsidR="00DB4C43" w:rsidRDefault="00B901DB">
      <w:pPr>
        <w:numPr>
          <w:ilvl w:val="0"/>
          <w:numId w:val="9"/>
        </w:numPr>
        <w:pBdr>
          <w:top w:val="nil"/>
          <w:left w:val="nil"/>
          <w:bottom w:val="nil"/>
          <w:right w:val="nil"/>
          <w:between w:val="nil"/>
        </w:pBdr>
        <w:spacing w:line="360" w:lineRule="auto"/>
        <w:ind w:left="0" w:right="-25" w:firstLine="0"/>
        <w:jc w:val="both"/>
        <w:rPr>
          <w:color w:val="000000"/>
        </w:rPr>
      </w:pPr>
      <w:r>
        <w:rPr>
          <w:rFonts w:ascii="Palatino Linotype" w:eastAsia="Palatino Linotype" w:hAnsi="Palatino Linotype" w:cs="Palatino Linotype"/>
          <w:color w:val="000000"/>
          <w:sz w:val="24"/>
          <w:szCs w:val="24"/>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w:t>
      </w:r>
      <w:r>
        <w:rPr>
          <w:rFonts w:ascii="Palatino Linotype" w:eastAsia="Palatino Linotype" w:hAnsi="Palatino Linotype" w:cs="Palatino Linotype"/>
          <w:color w:val="000000"/>
          <w:sz w:val="24"/>
          <w:szCs w:val="24"/>
        </w:rPr>
        <w:lastRenderedPageBreak/>
        <w:t>términos legales previamente establecidos por la Ley, por tratarse de causas de fuerza mayor.</w:t>
      </w:r>
    </w:p>
    <w:p w14:paraId="7CB1BA92" w14:textId="77777777" w:rsidR="00DB4C43" w:rsidRDefault="00DB4C43">
      <w:pPr>
        <w:pBdr>
          <w:top w:val="nil"/>
          <w:left w:val="nil"/>
          <w:bottom w:val="nil"/>
          <w:right w:val="nil"/>
          <w:between w:val="nil"/>
        </w:pBdr>
        <w:spacing w:line="360" w:lineRule="auto"/>
        <w:ind w:right="-25"/>
        <w:jc w:val="both"/>
        <w:rPr>
          <w:rFonts w:ascii="Palatino Linotype" w:eastAsia="Palatino Linotype" w:hAnsi="Palatino Linotype" w:cs="Palatino Linotype"/>
          <w:color w:val="000000"/>
          <w:sz w:val="24"/>
          <w:szCs w:val="24"/>
        </w:rPr>
      </w:pPr>
    </w:p>
    <w:p w14:paraId="494F6288" w14:textId="77777777" w:rsidR="00DB4C43" w:rsidRDefault="00B901DB">
      <w:pPr>
        <w:numPr>
          <w:ilvl w:val="0"/>
          <w:numId w:val="9"/>
        </w:numPr>
        <w:pBdr>
          <w:top w:val="nil"/>
          <w:left w:val="nil"/>
          <w:bottom w:val="nil"/>
          <w:right w:val="nil"/>
          <w:between w:val="nil"/>
        </w:pBdr>
        <w:spacing w:line="360" w:lineRule="auto"/>
        <w:ind w:left="0" w:right="-25" w:firstLine="0"/>
        <w:jc w:val="both"/>
        <w:rPr>
          <w:color w:val="000000"/>
        </w:rPr>
      </w:pPr>
      <w:r>
        <w:rPr>
          <w:rFonts w:ascii="Palatino Linotype" w:eastAsia="Palatino Linotype" w:hAnsi="Palatino Linotype" w:cs="Palatino Linotype"/>
          <w:color w:val="000000"/>
          <w:sz w:val="24"/>
          <w:szCs w:val="24"/>
        </w:rPr>
        <w:t>Al respecto, también son de considerar los criterios sostenidos por el Cuarto Tribunal Colegiado en Materia Administrativa del Primer Circuito, cuyos rubros y datos de identificación son los siguientes:</w:t>
      </w:r>
    </w:p>
    <w:p w14:paraId="0583E00A" w14:textId="77777777" w:rsidR="00DB4C43" w:rsidRDefault="00DB4C43">
      <w:pPr>
        <w:pBdr>
          <w:top w:val="nil"/>
          <w:left w:val="nil"/>
          <w:bottom w:val="nil"/>
          <w:right w:val="nil"/>
          <w:between w:val="nil"/>
        </w:pBdr>
        <w:ind w:left="720" w:right="-25"/>
        <w:rPr>
          <w:rFonts w:ascii="Palatino Linotype" w:eastAsia="Palatino Linotype" w:hAnsi="Palatino Linotype" w:cs="Palatino Linotype"/>
          <w:color w:val="000000"/>
          <w:sz w:val="24"/>
          <w:szCs w:val="24"/>
        </w:rPr>
      </w:pPr>
    </w:p>
    <w:p w14:paraId="2F3690F0" w14:textId="77777777" w:rsidR="00DB4C43" w:rsidRDefault="00B901DB">
      <w:pPr>
        <w:pBdr>
          <w:top w:val="nil"/>
          <w:left w:val="nil"/>
          <w:bottom w:val="nil"/>
          <w:right w:val="nil"/>
          <w:between w:val="nil"/>
        </w:pBdr>
        <w:spacing w:line="360" w:lineRule="auto"/>
        <w:ind w:left="567" w:right="-2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“PLAZO RAZONABLE PARA RESOLVER. DIMENSIÓN Y EFECTOS DE ESTE CONCEPTO CUANDO SE ADUCE EXCESIVA CARGA DE TRABAJO.” consultable en el Sem</w:t>
      </w:r>
      <w:r>
        <w:rPr>
          <w:rFonts w:ascii="Palatino Linotype" w:eastAsia="Palatino Linotype" w:hAnsi="Palatino Linotype" w:cs="Palatino Linotype"/>
          <w:sz w:val="22"/>
          <w:szCs w:val="22"/>
        </w:rPr>
        <w:t>a</w:t>
      </w:r>
      <w:r>
        <w:rPr>
          <w:rFonts w:ascii="Palatino Linotype" w:eastAsia="Palatino Linotype" w:hAnsi="Palatino Linotype" w:cs="Palatino Linotype"/>
          <w:color w:val="000000"/>
          <w:sz w:val="22"/>
          <w:szCs w:val="22"/>
        </w:rPr>
        <w:t>nario Judicial de la Federación y su gaceta, con el registro digital 2002351.</w:t>
      </w:r>
    </w:p>
    <w:p w14:paraId="5B630E98" w14:textId="77777777" w:rsidR="00DB4C43" w:rsidRDefault="00B901DB">
      <w:pPr>
        <w:pBdr>
          <w:top w:val="nil"/>
          <w:left w:val="nil"/>
          <w:bottom w:val="nil"/>
          <w:right w:val="nil"/>
          <w:between w:val="nil"/>
        </w:pBdr>
        <w:spacing w:line="360" w:lineRule="auto"/>
        <w:ind w:left="567" w:right="-2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“PLAZO RAZONABLE PARA RESOLVER. CONCEPTO Y ELEMENTOS QUE LO INTEGRAN A LA LUZ DEL DERECHO INTERNACIONAL DE LOS DERECHOS HUMANOS.”, visible en el Sem</w:t>
      </w:r>
      <w:r>
        <w:rPr>
          <w:rFonts w:ascii="Palatino Linotype" w:eastAsia="Palatino Linotype" w:hAnsi="Palatino Linotype" w:cs="Palatino Linotype"/>
          <w:sz w:val="22"/>
          <w:szCs w:val="22"/>
        </w:rPr>
        <w:t>a</w:t>
      </w:r>
      <w:r>
        <w:rPr>
          <w:rFonts w:ascii="Palatino Linotype" w:eastAsia="Palatino Linotype" w:hAnsi="Palatino Linotype" w:cs="Palatino Linotype"/>
          <w:color w:val="000000"/>
          <w:sz w:val="22"/>
          <w:szCs w:val="22"/>
        </w:rPr>
        <w:t>nario Judicial de la Federación y su gaceta, con el registro digital 2002350.</w:t>
      </w:r>
    </w:p>
    <w:p w14:paraId="0233BB08" w14:textId="77777777" w:rsidR="00DB4C43" w:rsidRDefault="00DB4C43">
      <w:pPr>
        <w:pBdr>
          <w:top w:val="nil"/>
          <w:left w:val="nil"/>
          <w:bottom w:val="nil"/>
          <w:right w:val="nil"/>
          <w:between w:val="nil"/>
        </w:pBdr>
        <w:spacing w:line="360" w:lineRule="auto"/>
        <w:ind w:left="708" w:right="-25"/>
        <w:jc w:val="both"/>
        <w:rPr>
          <w:rFonts w:ascii="Palatino Linotype" w:eastAsia="Palatino Linotype" w:hAnsi="Palatino Linotype" w:cs="Palatino Linotype"/>
          <w:color w:val="000000"/>
          <w:sz w:val="24"/>
          <w:szCs w:val="24"/>
        </w:rPr>
      </w:pPr>
    </w:p>
    <w:p w14:paraId="159AE545" w14:textId="77777777" w:rsidR="00DB4C43" w:rsidRDefault="00B901DB">
      <w:pPr>
        <w:numPr>
          <w:ilvl w:val="0"/>
          <w:numId w:val="9"/>
        </w:numPr>
        <w:pBdr>
          <w:top w:val="nil"/>
          <w:left w:val="nil"/>
          <w:bottom w:val="nil"/>
          <w:right w:val="nil"/>
          <w:between w:val="nil"/>
        </w:pBdr>
        <w:spacing w:line="360" w:lineRule="auto"/>
        <w:ind w:left="0" w:right="-25" w:firstLine="0"/>
        <w:jc w:val="both"/>
        <w:rPr>
          <w:color w:val="000000"/>
        </w:rPr>
      </w:pPr>
      <w:r>
        <w:rPr>
          <w:rFonts w:ascii="Palatino Linotype" w:eastAsia="Palatino Linotype" w:hAnsi="Palatino Linotype" w:cs="Palatino Linotype"/>
          <w:color w:val="000000"/>
          <w:sz w:val="24"/>
          <w:szCs w:val="24"/>
        </w:rPr>
        <w:t>Por ello, este organismo garante comprometido con la tutela de los derechos humanos confiados, señala que este exceso del plazo legal para resolver el presente asunto, resulta de carácter excepcional.</w:t>
      </w:r>
    </w:p>
    <w:p w14:paraId="725A46DB" w14:textId="77777777" w:rsidR="00DB4C43" w:rsidRDefault="00DB4C43">
      <w:pPr>
        <w:pBdr>
          <w:top w:val="nil"/>
          <w:left w:val="nil"/>
          <w:bottom w:val="nil"/>
          <w:right w:val="nil"/>
          <w:between w:val="nil"/>
        </w:pBdr>
        <w:spacing w:line="360" w:lineRule="auto"/>
        <w:ind w:right="-25"/>
        <w:jc w:val="both"/>
        <w:rPr>
          <w:rFonts w:ascii="Palatino Linotype" w:eastAsia="Palatino Linotype" w:hAnsi="Palatino Linotype" w:cs="Palatino Linotype"/>
          <w:color w:val="000000"/>
          <w:sz w:val="24"/>
          <w:szCs w:val="24"/>
        </w:rPr>
      </w:pPr>
    </w:p>
    <w:p w14:paraId="0C5D38A5" w14:textId="77777777" w:rsidR="00DB4C43" w:rsidRDefault="00B901DB">
      <w:pPr>
        <w:numPr>
          <w:ilvl w:val="0"/>
          <w:numId w:val="9"/>
        </w:numPr>
        <w:pBdr>
          <w:top w:val="nil"/>
          <w:left w:val="nil"/>
          <w:bottom w:val="nil"/>
          <w:right w:val="nil"/>
          <w:between w:val="nil"/>
        </w:pBdr>
        <w:spacing w:line="360" w:lineRule="auto"/>
        <w:ind w:left="0" w:right="-25" w:firstLine="0"/>
        <w:jc w:val="both"/>
        <w:rPr>
          <w:color w:val="000000"/>
        </w:rPr>
      </w:pPr>
      <w:r>
        <w:rPr>
          <w:rFonts w:ascii="Palatino Linotype" w:eastAsia="Palatino Linotype" w:hAnsi="Palatino Linotype" w:cs="Palatino Linotype"/>
          <w:color w:val="000000"/>
          <w:sz w:val="24"/>
          <w:szCs w:val="24"/>
        </w:rPr>
        <w:t>El veintiocho (28) de octubre de dos mil veinticuatro se notificó el acuerdo mediante el cual se decretó el cierre de instrucción.</w:t>
      </w:r>
    </w:p>
    <w:p w14:paraId="6F52D9CC" w14:textId="77777777" w:rsidR="00DB4C43" w:rsidRDefault="00DB4C43">
      <w:pPr>
        <w:pBdr>
          <w:top w:val="nil"/>
          <w:left w:val="nil"/>
          <w:bottom w:val="nil"/>
          <w:right w:val="nil"/>
          <w:between w:val="nil"/>
        </w:pBdr>
        <w:spacing w:line="360" w:lineRule="auto"/>
        <w:ind w:right="-25"/>
        <w:jc w:val="both"/>
        <w:rPr>
          <w:rFonts w:ascii="Palatino Linotype" w:eastAsia="Palatino Linotype" w:hAnsi="Palatino Linotype" w:cs="Palatino Linotype"/>
          <w:color w:val="000000"/>
          <w:sz w:val="24"/>
          <w:szCs w:val="24"/>
        </w:rPr>
      </w:pPr>
    </w:p>
    <w:p w14:paraId="587A485D" w14:textId="77777777" w:rsidR="00DB4C43" w:rsidRDefault="00B901DB">
      <w:pPr>
        <w:pStyle w:val="Ttulo1"/>
        <w:ind w:right="-25"/>
        <w:jc w:val="center"/>
        <w:rPr>
          <w:rFonts w:ascii="Palatino Linotype" w:eastAsia="Palatino Linotype" w:hAnsi="Palatino Linotype" w:cs="Palatino Linotype"/>
          <w:b/>
          <w:color w:val="000000"/>
          <w:sz w:val="24"/>
          <w:szCs w:val="24"/>
        </w:rPr>
      </w:pPr>
      <w:bookmarkStart w:id="3" w:name="_heading=h.3znysh7" w:colFirst="0" w:colLast="0"/>
      <w:bookmarkEnd w:id="3"/>
      <w:r>
        <w:rPr>
          <w:rFonts w:ascii="Palatino Linotype" w:eastAsia="Palatino Linotype" w:hAnsi="Palatino Linotype" w:cs="Palatino Linotype"/>
          <w:b/>
          <w:color w:val="000000"/>
          <w:sz w:val="24"/>
          <w:szCs w:val="24"/>
        </w:rPr>
        <w:lastRenderedPageBreak/>
        <w:t xml:space="preserve">CONSIDERANDO </w:t>
      </w:r>
    </w:p>
    <w:p w14:paraId="66370F4B" w14:textId="77777777" w:rsidR="00DB4C43" w:rsidRDefault="00DB4C43">
      <w:pPr>
        <w:ind w:right="-25"/>
        <w:rPr>
          <w:rFonts w:ascii="Palatino Linotype" w:eastAsia="Palatino Linotype" w:hAnsi="Palatino Linotype" w:cs="Palatino Linotype"/>
          <w:sz w:val="24"/>
          <w:szCs w:val="24"/>
        </w:rPr>
      </w:pPr>
    </w:p>
    <w:p w14:paraId="6952A595" w14:textId="77777777" w:rsidR="00DB4C43" w:rsidRDefault="00B901DB">
      <w:pPr>
        <w:pStyle w:val="Ttulo2"/>
        <w:ind w:right="-25"/>
        <w:rPr>
          <w:rFonts w:ascii="Palatino Linotype" w:eastAsia="Palatino Linotype" w:hAnsi="Palatino Linotype" w:cs="Palatino Linotype"/>
          <w:b/>
          <w:color w:val="000000"/>
          <w:sz w:val="24"/>
          <w:szCs w:val="24"/>
        </w:rPr>
      </w:pPr>
      <w:bookmarkStart w:id="4" w:name="_heading=h.2et92p0" w:colFirst="0" w:colLast="0"/>
      <w:bookmarkEnd w:id="4"/>
      <w:r>
        <w:rPr>
          <w:rFonts w:ascii="Palatino Linotype" w:eastAsia="Palatino Linotype" w:hAnsi="Palatino Linotype" w:cs="Palatino Linotype"/>
          <w:b/>
          <w:color w:val="000000"/>
          <w:sz w:val="24"/>
          <w:szCs w:val="24"/>
        </w:rPr>
        <w:t>PRIMERO. De la competencia</w:t>
      </w:r>
    </w:p>
    <w:p w14:paraId="22A73034" w14:textId="77777777" w:rsidR="00DB4C43" w:rsidRDefault="00B901DB">
      <w:pPr>
        <w:numPr>
          <w:ilvl w:val="0"/>
          <w:numId w:val="9"/>
        </w:numPr>
        <w:pBdr>
          <w:top w:val="nil"/>
          <w:left w:val="nil"/>
          <w:bottom w:val="nil"/>
          <w:right w:val="nil"/>
          <w:between w:val="nil"/>
        </w:pBdr>
        <w:tabs>
          <w:tab w:val="left" w:pos="426"/>
        </w:tabs>
        <w:spacing w:line="360" w:lineRule="auto"/>
        <w:ind w:left="0" w:right="-25"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sz w:val="24"/>
          <w:szCs w:val="24"/>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Pr>
          <w:rFonts w:ascii="Palatino Linotype" w:eastAsia="Palatino Linotype" w:hAnsi="Palatino Linotype" w:cs="Palatino Linotype"/>
          <w:b/>
          <w:color w:val="000000"/>
          <w:sz w:val="24"/>
          <w:szCs w:val="24"/>
        </w:rPr>
        <w:t>Constitución Política de los Estados Unidos Mexicanos</w:t>
      </w:r>
      <w:r>
        <w:rPr>
          <w:rFonts w:ascii="Palatino Linotype" w:eastAsia="Palatino Linotype" w:hAnsi="Palatino Linotype" w:cs="Palatino Linotype"/>
          <w:color w:val="000000"/>
          <w:sz w:val="24"/>
          <w:szCs w:val="24"/>
        </w:rPr>
        <w:t xml:space="preserve">; 5, párrafos </w:t>
      </w:r>
      <w:r>
        <w:rPr>
          <w:rFonts w:ascii="Palatino Linotype" w:eastAsia="Palatino Linotype" w:hAnsi="Palatino Linotype" w:cs="Palatino Linotype"/>
          <w:color w:val="222222"/>
          <w:sz w:val="24"/>
          <w:szCs w:val="24"/>
        </w:rPr>
        <w:t>trigésimo segundo, trigésimo tercero y trigésimo cuarto fracciones</w:t>
      </w:r>
      <w:r>
        <w:rPr>
          <w:rFonts w:ascii="Palatino Linotype" w:eastAsia="Palatino Linotype" w:hAnsi="Palatino Linotype" w:cs="Palatino Linotype"/>
          <w:color w:val="000000"/>
          <w:sz w:val="24"/>
          <w:szCs w:val="24"/>
        </w:rPr>
        <w:t xml:space="preserve"> IV y V de la </w:t>
      </w:r>
      <w:r>
        <w:rPr>
          <w:rFonts w:ascii="Palatino Linotype" w:eastAsia="Palatino Linotype" w:hAnsi="Palatino Linotype" w:cs="Palatino Linotype"/>
          <w:b/>
          <w:color w:val="000000"/>
          <w:sz w:val="24"/>
          <w:szCs w:val="24"/>
        </w:rPr>
        <w:t>Constitución Política del Estado Libre y Soberano de México</w:t>
      </w:r>
      <w:r>
        <w:rPr>
          <w:rFonts w:ascii="Palatino Linotype" w:eastAsia="Palatino Linotype" w:hAnsi="Palatino Linotype" w:cs="Palatino Linotype"/>
          <w:color w:val="000000"/>
          <w:sz w:val="24"/>
          <w:szCs w:val="24"/>
        </w:rPr>
        <w:t xml:space="preserve">; artículos 1, 2 fracción II, 13, 29, 36 fracciones I y II, 176, 178, 179, 181 párrafo tercero y 185 de la </w:t>
      </w:r>
      <w:r>
        <w:rPr>
          <w:rFonts w:ascii="Palatino Linotype" w:eastAsia="Palatino Linotype" w:hAnsi="Palatino Linotype" w:cs="Palatino Linotype"/>
          <w:b/>
          <w:color w:val="000000"/>
          <w:sz w:val="24"/>
          <w:szCs w:val="24"/>
        </w:rPr>
        <w:t>Ley de Transparencia y Acceso a la Información Pública del Estado de México y Municipios</w:t>
      </w:r>
      <w:r>
        <w:rPr>
          <w:rFonts w:ascii="Palatino Linotype" w:eastAsia="Palatino Linotype" w:hAnsi="Palatino Linotype" w:cs="Palatino Linotype"/>
          <w:color w:val="000000"/>
          <w:sz w:val="24"/>
          <w:szCs w:val="24"/>
        </w:rPr>
        <w:t xml:space="preserve">; y 7, 9 fracciones I y XXIII, y 11 del </w:t>
      </w:r>
      <w:r>
        <w:rPr>
          <w:rFonts w:ascii="Palatino Linotype" w:eastAsia="Palatino Linotype" w:hAnsi="Palatino Linotype" w:cs="Palatino Linotype"/>
          <w:b/>
          <w:color w:val="000000"/>
          <w:sz w:val="24"/>
          <w:szCs w:val="24"/>
        </w:rPr>
        <w:t>Reglamento Interior del Instituto de Transparencia, Acceso a la Información Pública y Protección de Datos Personales del Estado de México y Municipios</w:t>
      </w:r>
      <w:r>
        <w:rPr>
          <w:rFonts w:ascii="Palatino Linotype" w:eastAsia="Palatino Linotype" w:hAnsi="Palatino Linotype" w:cs="Palatino Linotype"/>
          <w:color w:val="000000"/>
          <w:sz w:val="24"/>
          <w:szCs w:val="24"/>
        </w:rPr>
        <w:t>.</w:t>
      </w:r>
    </w:p>
    <w:p w14:paraId="02F10406" w14:textId="77777777" w:rsidR="00DB4C43" w:rsidRDefault="00DB4C43">
      <w:pPr>
        <w:pBdr>
          <w:top w:val="nil"/>
          <w:left w:val="nil"/>
          <w:bottom w:val="nil"/>
          <w:right w:val="nil"/>
          <w:between w:val="nil"/>
        </w:pBdr>
        <w:tabs>
          <w:tab w:val="left" w:pos="426"/>
        </w:tabs>
        <w:spacing w:line="360" w:lineRule="auto"/>
        <w:ind w:right="-25"/>
        <w:jc w:val="both"/>
        <w:rPr>
          <w:rFonts w:ascii="Palatino Linotype" w:eastAsia="Palatino Linotype" w:hAnsi="Palatino Linotype" w:cs="Palatino Linotype"/>
          <w:b/>
          <w:color w:val="000000"/>
          <w:sz w:val="24"/>
          <w:szCs w:val="24"/>
        </w:rPr>
      </w:pPr>
    </w:p>
    <w:p w14:paraId="73341871" w14:textId="77777777" w:rsidR="00DB4C43" w:rsidRDefault="00B901DB">
      <w:pPr>
        <w:pStyle w:val="Ttulo2"/>
        <w:ind w:right="-25"/>
        <w:rPr>
          <w:rFonts w:ascii="Palatino Linotype" w:eastAsia="Palatino Linotype" w:hAnsi="Palatino Linotype" w:cs="Palatino Linotype"/>
          <w:b/>
          <w:color w:val="000000"/>
          <w:sz w:val="24"/>
          <w:szCs w:val="24"/>
        </w:rPr>
      </w:pPr>
      <w:bookmarkStart w:id="5" w:name="_heading=h.tyjcwt" w:colFirst="0" w:colLast="0"/>
      <w:bookmarkEnd w:id="5"/>
      <w:r>
        <w:rPr>
          <w:rFonts w:ascii="Palatino Linotype" w:eastAsia="Palatino Linotype" w:hAnsi="Palatino Linotype" w:cs="Palatino Linotype"/>
          <w:b/>
          <w:color w:val="000000"/>
          <w:sz w:val="24"/>
          <w:szCs w:val="24"/>
        </w:rPr>
        <w:t>SEGUNDO. De la oportunidad y procedencia.</w:t>
      </w:r>
    </w:p>
    <w:p w14:paraId="309AA515" w14:textId="77777777" w:rsidR="00DB4C43" w:rsidRDefault="00B901DB">
      <w:pPr>
        <w:numPr>
          <w:ilvl w:val="0"/>
          <w:numId w:val="9"/>
        </w:numPr>
        <w:pBdr>
          <w:top w:val="nil"/>
          <w:left w:val="nil"/>
          <w:bottom w:val="nil"/>
          <w:right w:val="nil"/>
          <w:between w:val="nil"/>
        </w:pBdr>
        <w:tabs>
          <w:tab w:val="left" w:pos="426"/>
        </w:tabs>
        <w:spacing w:line="360" w:lineRule="auto"/>
        <w:ind w:left="0" w:right="-25" w:firstLine="0"/>
        <w:jc w:val="both"/>
        <w:rPr>
          <w:color w:val="000000"/>
        </w:rPr>
      </w:pPr>
      <w:bookmarkStart w:id="6" w:name="_heading=h.3dy6vkm" w:colFirst="0" w:colLast="0"/>
      <w:bookmarkEnd w:id="6"/>
      <w:r>
        <w:rPr>
          <w:rFonts w:ascii="Palatino Linotype" w:eastAsia="Palatino Linotype" w:hAnsi="Palatino Linotype" w:cs="Palatino Linotype"/>
          <w:color w:val="000000"/>
          <w:sz w:val="24"/>
          <w:szCs w:val="24"/>
        </w:rPr>
        <w:t xml:space="preserve">El medio de impugnación fue presentado a través del SAIMEX en el formato previamente aprobado para tal efecto y dentro del plazo legal de quince días hábiles otorgados; siendo así que 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entregó respuesta el uno (1) de febrero de dos mil veinticuatro, de tal forma que el plazo para interponer el recurso de revisión transcurrió del dos (2) al veintitrés (23) de febrero de dos mil veinticuatro, el recurso de revisión fue interpuesto el tres (3) de febrero de dos mil veinticuatro, éste </w:t>
      </w:r>
      <w:r>
        <w:rPr>
          <w:rFonts w:ascii="Palatino Linotype" w:eastAsia="Palatino Linotype" w:hAnsi="Palatino Linotype" w:cs="Palatino Linotype"/>
          <w:color w:val="000000"/>
          <w:sz w:val="24"/>
          <w:szCs w:val="24"/>
        </w:rPr>
        <w:lastRenderedPageBreak/>
        <w:t>se encuentra dentro de los márgenes temporales previstos en el artículo 178 de la Ley de Transparencia y Acceso a la Información Pública del Estado de México y Municipios</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 xml:space="preserve">vigente. </w:t>
      </w:r>
    </w:p>
    <w:p w14:paraId="37BBF51D" w14:textId="77777777" w:rsidR="00DB4C43" w:rsidRDefault="00DB4C43">
      <w:pPr>
        <w:tabs>
          <w:tab w:val="left" w:pos="426"/>
        </w:tabs>
        <w:spacing w:line="360" w:lineRule="auto"/>
        <w:ind w:right="-25"/>
        <w:jc w:val="both"/>
        <w:rPr>
          <w:rFonts w:ascii="Palatino Linotype" w:eastAsia="Palatino Linotype" w:hAnsi="Palatino Linotype" w:cs="Palatino Linotype"/>
          <w:color w:val="000000"/>
          <w:sz w:val="24"/>
          <w:szCs w:val="24"/>
        </w:rPr>
      </w:pPr>
    </w:p>
    <w:p w14:paraId="40B7353F" w14:textId="77777777" w:rsidR="00DB4C43" w:rsidRDefault="00B901DB">
      <w:pPr>
        <w:numPr>
          <w:ilvl w:val="0"/>
          <w:numId w:val="9"/>
        </w:numPr>
        <w:pBdr>
          <w:top w:val="nil"/>
          <w:left w:val="nil"/>
          <w:bottom w:val="nil"/>
          <w:right w:val="nil"/>
          <w:between w:val="nil"/>
        </w:pBdr>
        <w:tabs>
          <w:tab w:val="left" w:pos="426"/>
        </w:tabs>
        <w:spacing w:line="360" w:lineRule="auto"/>
        <w:ind w:left="0" w:right="-25" w:firstLine="0"/>
        <w:jc w:val="both"/>
        <w:rPr>
          <w:color w:val="000000"/>
        </w:rPr>
      </w:pPr>
      <w:r>
        <w:rPr>
          <w:rFonts w:ascii="Palatino Linotype" w:eastAsia="Palatino Linotype" w:hAnsi="Palatino Linotype" w:cs="Palatino Linotype"/>
          <w:color w:val="000000"/>
          <w:sz w:val="24"/>
          <w:szCs w:val="24"/>
        </w:rPr>
        <w:t>Consecuencia de lo anterior,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14:paraId="4F829850" w14:textId="77777777" w:rsidR="00DB4C43" w:rsidRDefault="00B901DB">
      <w:pPr>
        <w:pStyle w:val="Ttulo1"/>
        <w:ind w:right="-25"/>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TERCERO. Planteamiento de la Litis </w:t>
      </w:r>
    </w:p>
    <w:p w14:paraId="601A1A84" w14:textId="77777777" w:rsidR="00DB4C43" w:rsidRDefault="00B901DB">
      <w:pPr>
        <w:numPr>
          <w:ilvl w:val="0"/>
          <w:numId w:val="9"/>
        </w:numPr>
        <w:pBdr>
          <w:top w:val="nil"/>
          <w:left w:val="nil"/>
          <w:bottom w:val="nil"/>
          <w:right w:val="nil"/>
          <w:between w:val="nil"/>
        </w:pBdr>
        <w:spacing w:before="240" w:line="360" w:lineRule="auto"/>
        <w:ind w:left="0" w:right="-25" w:firstLine="0"/>
        <w:jc w:val="both"/>
        <w:rPr>
          <w:color w:val="000000"/>
        </w:rPr>
      </w:pPr>
      <w:r>
        <w:rPr>
          <w:rFonts w:ascii="Palatino Linotype" w:eastAsia="Palatino Linotype" w:hAnsi="Palatino Linotype" w:cs="Palatino Linotype"/>
          <w:color w:val="000000"/>
          <w:sz w:val="24"/>
          <w:szCs w:val="24"/>
        </w:rPr>
        <w:t>El recurrente solicitó la siguiente información:</w:t>
      </w:r>
    </w:p>
    <w:p w14:paraId="6478118B" w14:textId="77777777" w:rsidR="00DB4C43" w:rsidRDefault="00B901DB">
      <w:pPr>
        <w:numPr>
          <w:ilvl w:val="0"/>
          <w:numId w:val="2"/>
        </w:numPr>
        <w:pBdr>
          <w:top w:val="nil"/>
          <w:left w:val="nil"/>
          <w:bottom w:val="nil"/>
          <w:right w:val="nil"/>
          <w:between w:val="nil"/>
        </w:pBdr>
        <w:tabs>
          <w:tab w:val="left" w:pos="284"/>
        </w:tabs>
        <w:spacing w:line="360" w:lineRule="auto"/>
        <w:ind w:right="-2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Solicito me sea proporcionado el documento denominado SIREPE, en forma íntegra, correspondiente a la Escuela con clave de centro de trabajo 15DST0158J, entre los que se encuentran:</w:t>
      </w:r>
    </w:p>
    <w:p w14:paraId="6D45E84C" w14:textId="77777777" w:rsidR="00DB4C43" w:rsidRDefault="00B901DB">
      <w:pPr>
        <w:numPr>
          <w:ilvl w:val="0"/>
          <w:numId w:val="4"/>
        </w:numPr>
        <w:pBdr>
          <w:top w:val="nil"/>
          <w:left w:val="nil"/>
          <w:bottom w:val="nil"/>
          <w:right w:val="nil"/>
          <w:between w:val="nil"/>
        </w:pBdr>
        <w:tabs>
          <w:tab w:val="left" w:pos="284"/>
        </w:tabs>
        <w:spacing w:line="360" w:lineRule="auto"/>
        <w:ind w:right="-2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Grado máximo de estudios;</w:t>
      </w:r>
    </w:p>
    <w:p w14:paraId="2DED8D8B" w14:textId="77777777" w:rsidR="00DB4C43" w:rsidRDefault="00B901DB">
      <w:pPr>
        <w:numPr>
          <w:ilvl w:val="0"/>
          <w:numId w:val="4"/>
        </w:numPr>
        <w:pBdr>
          <w:top w:val="nil"/>
          <w:left w:val="nil"/>
          <w:bottom w:val="nil"/>
          <w:right w:val="nil"/>
          <w:between w:val="nil"/>
        </w:pBdr>
        <w:tabs>
          <w:tab w:val="left" w:pos="284"/>
        </w:tabs>
        <w:spacing w:line="360" w:lineRule="auto"/>
        <w:ind w:right="-2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Especialidad estudiada</w:t>
      </w:r>
    </w:p>
    <w:p w14:paraId="0D5BD08F" w14:textId="77777777" w:rsidR="00DB4C43" w:rsidRDefault="00B901DB">
      <w:pPr>
        <w:numPr>
          <w:ilvl w:val="0"/>
          <w:numId w:val="4"/>
        </w:numPr>
        <w:pBdr>
          <w:top w:val="nil"/>
          <w:left w:val="nil"/>
          <w:bottom w:val="nil"/>
          <w:right w:val="nil"/>
          <w:between w:val="nil"/>
        </w:pBdr>
        <w:tabs>
          <w:tab w:val="left" w:pos="284"/>
        </w:tabs>
        <w:spacing w:line="360" w:lineRule="auto"/>
        <w:ind w:right="-2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Claves presupuestales asignadas que ejerce y cobra</w:t>
      </w:r>
    </w:p>
    <w:p w14:paraId="165CC73B" w14:textId="77777777" w:rsidR="00DB4C43" w:rsidRDefault="00B901DB">
      <w:pPr>
        <w:numPr>
          <w:ilvl w:val="0"/>
          <w:numId w:val="4"/>
        </w:numPr>
        <w:pBdr>
          <w:top w:val="nil"/>
          <w:left w:val="nil"/>
          <w:bottom w:val="nil"/>
          <w:right w:val="nil"/>
          <w:between w:val="nil"/>
        </w:pBdr>
        <w:tabs>
          <w:tab w:val="left" w:pos="284"/>
        </w:tabs>
        <w:spacing w:line="360" w:lineRule="auto"/>
        <w:ind w:right="-2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Materias que imparte y el horario de los grupos que atiende;</w:t>
      </w:r>
    </w:p>
    <w:p w14:paraId="0053EEA4" w14:textId="77777777" w:rsidR="00DB4C43" w:rsidRDefault="00B901DB">
      <w:pPr>
        <w:numPr>
          <w:ilvl w:val="0"/>
          <w:numId w:val="4"/>
        </w:numPr>
        <w:pBdr>
          <w:top w:val="nil"/>
          <w:left w:val="nil"/>
          <w:bottom w:val="nil"/>
          <w:right w:val="nil"/>
          <w:between w:val="nil"/>
        </w:pBdr>
        <w:tabs>
          <w:tab w:val="left" w:pos="284"/>
        </w:tabs>
        <w:spacing w:line="360" w:lineRule="auto"/>
        <w:ind w:right="-25"/>
        <w:jc w:val="both"/>
        <w:rPr>
          <w:rFonts w:ascii="Palatino Linotype" w:eastAsia="Palatino Linotype" w:hAnsi="Palatino Linotype" w:cs="Palatino Linotype"/>
          <w:color w:val="000000"/>
          <w:sz w:val="22"/>
          <w:szCs w:val="22"/>
        </w:rPr>
      </w:pPr>
      <w:proofErr w:type="gramStart"/>
      <w:r>
        <w:rPr>
          <w:rFonts w:ascii="Palatino Linotype" w:eastAsia="Palatino Linotype" w:hAnsi="Palatino Linotype" w:cs="Palatino Linotype"/>
          <w:color w:val="000000"/>
          <w:sz w:val="22"/>
          <w:szCs w:val="22"/>
        </w:rPr>
        <w:t>Total</w:t>
      </w:r>
      <w:proofErr w:type="gramEnd"/>
      <w:r>
        <w:rPr>
          <w:rFonts w:ascii="Palatino Linotype" w:eastAsia="Palatino Linotype" w:hAnsi="Palatino Linotype" w:cs="Palatino Linotype"/>
          <w:color w:val="000000"/>
          <w:sz w:val="22"/>
          <w:szCs w:val="22"/>
        </w:rPr>
        <w:t xml:space="preserve"> de horas que cubre;</w:t>
      </w:r>
    </w:p>
    <w:p w14:paraId="2EF6B2A4" w14:textId="77777777" w:rsidR="00DB4C43" w:rsidRDefault="00B901DB">
      <w:pPr>
        <w:numPr>
          <w:ilvl w:val="0"/>
          <w:numId w:val="4"/>
        </w:numPr>
        <w:pBdr>
          <w:top w:val="nil"/>
          <w:left w:val="nil"/>
          <w:bottom w:val="nil"/>
          <w:right w:val="nil"/>
          <w:between w:val="nil"/>
        </w:pBdr>
        <w:tabs>
          <w:tab w:val="left" w:pos="284"/>
        </w:tabs>
        <w:spacing w:line="360" w:lineRule="auto"/>
        <w:ind w:right="-2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Carácter de las plazas que ocupa, es decir el código. </w:t>
      </w:r>
    </w:p>
    <w:p w14:paraId="493005BC" w14:textId="77777777" w:rsidR="00DB4C43" w:rsidRDefault="00B901DB">
      <w:pPr>
        <w:numPr>
          <w:ilvl w:val="0"/>
          <w:numId w:val="4"/>
        </w:numPr>
        <w:pBdr>
          <w:top w:val="nil"/>
          <w:left w:val="nil"/>
          <w:bottom w:val="nil"/>
          <w:right w:val="nil"/>
          <w:between w:val="nil"/>
        </w:pBdr>
        <w:tabs>
          <w:tab w:val="left" w:pos="284"/>
        </w:tabs>
        <w:spacing w:line="360" w:lineRule="auto"/>
        <w:ind w:right="-2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Toda esa información y más es la que contiene el documento solicitado, de todos los trabajadores que integran la plantilla laboral</w:t>
      </w:r>
    </w:p>
    <w:p w14:paraId="5258E273" w14:textId="77777777" w:rsidR="00DB4C43" w:rsidRDefault="00B901DB">
      <w:pPr>
        <w:numPr>
          <w:ilvl w:val="0"/>
          <w:numId w:val="9"/>
        </w:numPr>
        <w:pBdr>
          <w:top w:val="nil"/>
          <w:left w:val="nil"/>
          <w:bottom w:val="nil"/>
          <w:right w:val="nil"/>
          <w:between w:val="nil"/>
        </w:pBdr>
        <w:spacing w:line="360" w:lineRule="auto"/>
        <w:ind w:left="0" w:right="-25" w:firstLine="0"/>
        <w:jc w:val="both"/>
        <w:rPr>
          <w:color w:val="000000"/>
        </w:rPr>
      </w:pPr>
      <w:r>
        <w:rPr>
          <w:rFonts w:ascii="Palatino Linotype" w:eastAsia="Palatino Linotype" w:hAnsi="Palatino Linotype" w:cs="Palatino Linotype"/>
          <w:color w:val="000000"/>
          <w:sz w:val="24"/>
          <w:szCs w:val="24"/>
        </w:rPr>
        <w:t>El Sujeto Obligado entregó un documento que contiene el nombre, grado de estudios, claves, materia, función, horas a la semana y código de todo el personal adscrito a la Escuela referida en la solicitud.</w:t>
      </w:r>
    </w:p>
    <w:p w14:paraId="36F437DC" w14:textId="77777777" w:rsidR="00DB4C43" w:rsidRDefault="00DB4C43">
      <w:pPr>
        <w:pBdr>
          <w:top w:val="nil"/>
          <w:left w:val="nil"/>
          <w:bottom w:val="nil"/>
          <w:right w:val="nil"/>
          <w:between w:val="nil"/>
        </w:pBdr>
        <w:spacing w:line="360" w:lineRule="auto"/>
        <w:ind w:right="-25"/>
        <w:jc w:val="both"/>
        <w:rPr>
          <w:rFonts w:ascii="Palatino Linotype" w:eastAsia="Palatino Linotype" w:hAnsi="Palatino Linotype" w:cs="Palatino Linotype"/>
          <w:i/>
          <w:color w:val="000000"/>
          <w:sz w:val="24"/>
          <w:szCs w:val="24"/>
        </w:rPr>
      </w:pPr>
    </w:p>
    <w:p w14:paraId="520FC3D8" w14:textId="77777777" w:rsidR="00DB4C43" w:rsidRDefault="00B901DB">
      <w:pPr>
        <w:numPr>
          <w:ilvl w:val="0"/>
          <w:numId w:val="9"/>
        </w:numPr>
        <w:pBdr>
          <w:top w:val="nil"/>
          <w:left w:val="nil"/>
          <w:bottom w:val="nil"/>
          <w:right w:val="nil"/>
          <w:between w:val="nil"/>
        </w:pBdr>
        <w:spacing w:after="240" w:line="360" w:lineRule="auto"/>
        <w:ind w:left="0" w:right="-25" w:firstLine="0"/>
        <w:jc w:val="both"/>
        <w:rPr>
          <w:color w:val="000000"/>
        </w:rPr>
      </w:pPr>
      <w:r>
        <w:rPr>
          <w:rFonts w:ascii="Palatino Linotype" w:eastAsia="Palatino Linotype" w:hAnsi="Palatino Linotype" w:cs="Palatino Linotype"/>
          <w:color w:val="000000"/>
          <w:sz w:val="24"/>
          <w:szCs w:val="24"/>
        </w:rPr>
        <w:t>La entrega de información que no corresponde con lo solicitado y se encuentra incompleta.</w:t>
      </w:r>
    </w:p>
    <w:p w14:paraId="41D915E7" w14:textId="77777777" w:rsidR="00DB4C43" w:rsidRDefault="00DB4C43">
      <w:pPr>
        <w:tabs>
          <w:tab w:val="left" w:pos="284"/>
        </w:tabs>
        <w:spacing w:before="240" w:line="360" w:lineRule="auto"/>
        <w:ind w:right="-25"/>
        <w:jc w:val="both"/>
        <w:rPr>
          <w:rFonts w:ascii="Palatino Linotype" w:eastAsia="Palatino Linotype" w:hAnsi="Palatino Linotype" w:cs="Palatino Linotype"/>
          <w:sz w:val="24"/>
          <w:szCs w:val="24"/>
        </w:rPr>
      </w:pPr>
    </w:p>
    <w:p w14:paraId="402A0FFE" w14:textId="77777777" w:rsidR="00DB4C43" w:rsidRDefault="00B901DB">
      <w:pPr>
        <w:numPr>
          <w:ilvl w:val="0"/>
          <w:numId w:val="9"/>
        </w:numPr>
        <w:tabs>
          <w:tab w:val="left" w:pos="284"/>
        </w:tabs>
        <w:spacing w:line="360" w:lineRule="auto"/>
        <w:ind w:left="0" w:right="-25" w:firstLine="0"/>
        <w:jc w:val="both"/>
      </w:pPr>
      <w:r>
        <w:rPr>
          <w:rFonts w:ascii="Palatino Linotype" w:eastAsia="Palatino Linotype" w:hAnsi="Palatino Linotype" w:cs="Palatino Linotype"/>
          <w:sz w:val="24"/>
          <w:szCs w:val="24"/>
        </w:rPr>
        <w:t>Por lo tanto, el presente recurso de revisión se circunscribe en determinar si se actualiza las causales de procedencia</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contenidas en el artículo 179 fracciones V, relativo a la entrega incompleta de la información, de la </w:t>
      </w:r>
      <w:r>
        <w:rPr>
          <w:rFonts w:ascii="Palatino Linotype" w:eastAsia="Palatino Linotype" w:hAnsi="Palatino Linotype" w:cs="Palatino Linotype"/>
          <w:b/>
          <w:sz w:val="24"/>
          <w:szCs w:val="24"/>
        </w:rPr>
        <w:t>Ley de Transparencia y Acceso a la Información Pública del Estado de México y Municipios</w:t>
      </w:r>
      <w:r>
        <w:rPr>
          <w:rFonts w:ascii="Palatino Linotype" w:eastAsia="Palatino Linotype" w:hAnsi="Palatino Linotype" w:cs="Palatino Linotype"/>
          <w:sz w:val="24"/>
          <w:szCs w:val="24"/>
        </w:rPr>
        <w:t>.</w:t>
      </w:r>
    </w:p>
    <w:p w14:paraId="28B44B48" w14:textId="77777777" w:rsidR="00DB4C43" w:rsidRDefault="00DB4C43">
      <w:pPr>
        <w:tabs>
          <w:tab w:val="left" w:pos="426"/>
        </w:tabs>
        <w:spacing w:line="360" w:lineRule="auto"/>
        <w:ind w:left="567" w:right="-25"/>
        <w:jc w:val="both"/>
        <w:rPr>
          <w:rFonts w:ascii="Palatino Linotype" w:eastAsia="Palatino Linotype" w:hAnsi="Palatino Linotype" w:cs="Palatino Linotype"/>
          <w:i/>
          <w:color w:val="000000"/>
          <w:sz w:val="24"/>
          <w:szCs w:val="24"/>
        </w:rPr>
      </w:pPr>
    </w:p>
    <w:p w14:paraId="27B8D1FD" w14:textId="77777777" w:rsidR="00DB4C43" w:rsidRDefault="00B901DB">
      <w:pPr>
        <w:pStyle w:val="Ttulo2"/>
        <w:tabs>
          <w:tab w:val="left" w:pos="426"/>
        </w:tabs>
        <w:ind w:right="-25"/>
        <w:rPr>
          <w:rFonts w:ascii="Palatino Linotype" w:eastAsia="Palatino Linotype" w:hAnsi="Palatino Linotype" w:cs="Palatino Linotype"/>
          <w:b/>
          <w:color w:val="000000"/>
          <w:sz w:val="24"/>
          <w:szCs w:val="24"/>
        </w:rPr>
      </w:pPr>
      <w:bookmarkStart w:id="7" w:name="_heading=h.1t3h5sf" w:colFirst="0" w:colLast="0"/>
      <w:bookmarkEnd w:id="7"/>
      <w:r>
        <w:rPr>
          <w:rFonts w:ascii="Palatino Linotype" w:eastAsia="Palatino Linotype" w:hAnsi="Palatino Linotype" w:cs="Palatino Linotype"/>
          <w:b/>
          <w:color w:val="000000"/>
          <w:sz w:val="24"/>
          <w:szCs w:val="24"/>
        </w:rPr>
        <w:t>CUARTO. Estudio y Resolución del asunto.</w:t>
      </w:r>
    </w:p>
    <w:p w14:paraId="785C9FAA" w14:textId="77777777" w:rsidR="00DB4C43" w:rsidRDefault="00B901DB">
      <w:pPr>
        <w:pStyle w:val="Ttulo2"/>
        <w:numPr>
          <w:ilvl w:val="0"/>
          <w:numId w:val="12"/>
        </w:numPr>
        <w:spacing w:line="259" w:lineRule="auto"/>
        <w:ind w:right="-25"/>
        <w:rPr>
          <w:rFonts w:ascii="Palatino Linotype" w:eastAsia="Palatino Linotype" w:hAnsi="Palatino Linotype" w:cs="Palatino Linotype"/>
          <w:b/>
          <w:color w:val="000000"/>
          <w:sz w:val="24"/>
          <w:szCs w:val="24"/>
        </w:rPr>
      </w:pPr>
      <w:bookmarkStart w:id="8" w:name="_heading=h.4d34og8" w:colFirst="0" w:colLast="0"/>
      <w:bookmarkEnd w:id="8"/>
      <w:r>
        <w:rPr>
          <w:rFonts w:ascii="Palatino Linotype" w:eastAsia="Palatino Linotype" w:hAnsi="Palatino Linotype" w:cs="Palatino Linotype"/>
          <w:b/>
          <w:color w:val="000000"/>
          <w:sz w:val="24"/>
          <w:szCs w:val="24"/>
        </w:rPr>
        <w:t>De la fuente obligacional</w:t>
      </w:r>
    </w:p>
    <w:p w14:paraId="146624E9" w14:textId="77777777" w:rsidR="00DB4C43" w:rsidRDefault="00B901DB">
      <w:pPr>
        <w:numPr>
          <w:ilvl w:val="0"/>
          <w:numId w:val="9"/>
        </w:numPr>
        <w:spacing w:line="360" w:lineRule="auto"/>
        <w:ind w:left="0" w:right="-25" w:firstLine="0"/>
        <w:jc w:val="both"/>
      </w:pPr>
      <w:r>
        <w:rPr>
          <w:rFonts w:ascii="Palatino Linotype" w:eastAsia="Palatino Linotype" w:hAnsi="Palatino Linotype" w:cs="Palatino Linotype"/>
          <w:color w:val="000000"/>
          <w:sz w:val="24"/>
          <w:szCs w:val="24"/>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al respecto el </w:t>
      </w:r>
      <w:r>
        <w:rPr>
          <w:rFonts w:ascii="Palatino Linotype" w:eastAsia="Palatino Linotype" w:hAnsi="Palatino Linotype" w:cs="Palatino Linotype"/>
          <w:b/>
          <w:color w:val="000000"/>
          <w:sz w:val="24"/>
          <w:szCs w:val="24"/>
        </w:rPr>
        <w:t xml:space="preserve">SUJETO </w:t>
      </w:r>
      <w:r>
        <w:rPr>
          <w:rFonts w:ascii="Palatino Linotype" w:eastAsia="Palatino Linotype" w:hAnsi="Palatino Linotype" w:cs="Palatino Linotype"/>
          <w:b/>
          <w:color w:val="000000"/>
          <w:sz w:val="24"/>
          <w:szCs w:val="24"/>
        </w:rPr>
        <w:lastRenderedPageBreak/>
        <w:t>OBLIGADO</w:t>
      </w:r>
      <w:r>
        <w:rPr>
          <w:rFonts w:ascii="Palatino Linotype" w:eastAsia="Palatino Linotype" w:hAnsi="Palatino Linotype" w:cs="Palatino Linotype"/>
          <w:color w:val="000000"/>
          <w:sz w:val="24"/>
          <w:szCs w:val="24"/>
        </w:rPr>
        <w:t xml:space="preserve"> debe ser cuidadoso del debido cumplimiento de las obligaciones constitucionales que se le imponen, en consecuencia, a todas las autoridades, en el ámbito de su competencia, según lo dispone el tercer párrafo del artículo primero de la </w:t>
      </w:r>
      <w:r>
        <w:rPr>
          <w:rFonts w:ascii="Palatino Linotype" w:eastAsia="Palatino Linotype" w:hAnsi="Palatino Linotype" w:cs="Palatino Linotype"/>
          <w:b/>
          <w:color w:val="000000"/>
          <w:sz w:val="24"/>
          <w:szCs w:val="24"/>
        </w:rPr>
        <w:t xml:space="preserve">Constitución Política de los Estados Unidos Mexicanos </w:t>
      </w:r>
      <w:r>
        <w:rPr>
          <w:rFonts w:ascii="Palatino Linotype" w:eastAsia="Palatino Linotype" w:hAnsi="Palatino Linotype" w:cs="Palatino Linotype"/>
          <w:color w:val="000000"/>
          <w:sz w:val="24"/>
          <w:szCs w:val="24"/>
        </w:rPr>
        <w:t xml:space="preserve">al señalar la obligación de “promover, </w:t>
      </w:r>
      <w:r>
        <w:rPr>
          <w:rFonts w:ascii="Palatino Linotype" w:eastAsia="Palatino Linotype" w:hAnsi="Palatino Linotype" w:cs="Palatino Linotype"/>
          <w:b/>
          <w:color w:val="000000"/>
          <w:sz w:val="24"/>
          <w:szCs w:val="24"/>
        </w:rPr>
        <w:t>respetar</w:t>
      </w:r>
      <w:r>
        <w:rPr>
          <w:rFonts w:ascii="Palatino Linotype" w:eastAsia="Palatino Linotype" w:hAnsi="Palatino Linotype" w:cs="Palatino Linotype"/>
          <w:color w:val="000000"/>
          <w:sz w:val="24"/>
          <w:szCs w:val="24"/>
        </w:rPr>
        <w:t xml:space="preserve">, proteger y </w:t>
      </w:r>
      <w:r>
        <w:rPr>
          <w:rFonts w:ascii="Palatino Linotype" w:eastAsia="Palatino Linotype" w:hAnsi="Palatino Linotype" w:cs="Palatino Linotype"/>
          <w:b/>
          <w:color w:val="000000"/>
          <w:sz w:val="24"/>
          <w:szCs w:val="24"/>
        </w:rPr>
        <w:t>garantizar</w:t>
      </w:r>
      <w:r>
        <w:rPr>
          <w:rFonts w:ascii="Palatino Linotype" w:eastAsia="Palatino Linotype" w:hAnsi="Palatino Linotype" w:cs="Palatino Linotype"/>
          <w:color w:val="000000"/>
          <w:sz w:val="24"/>
          <w:szCs w:val="24"/>
        </w:rPr>
        <w:t xml:space="preserve"> los derechos humanos”, entre los cuales se encuentra dicho derecho. </w:t>
      </w:r>
    </w:p>
    <w:p w14:paraId="2DA2C4B4" w14:textId="77777777" w:rsidR="00DB4C43" w:rsidRDefault="00DB4C43">
      <w:pPr>
        <w:tabs>
          <w:tab w:val="left" w:pos="284"/>
        </w:tabs>
        <w:spacing w:line="360" w:lineRule="auto"/>
        <w:ind w:right="-25"/>
        <w:jc w:val="both"/>
        <w:rPr>
          <w:rFonts w:ascii="Palatino Linotype" w:eastAsia="Palatino Linotype" w:hAnsi="Palatino Linotype" w:cs="Palatino Linotype"/>
          <w:color w:val="000000"/>
          <w:sz w:val="24"/>
          <w:szCs w:val="24"/>
        </w:rPr>
      </w:pPr>
    </w:p>
    <w:p w14:paraId="586100DC" w14:textId="77777777" w:rsidR="00DB4C43" w:rsidRDefault="00B901DB">
      <w:pPr>
        <w:numPr>
          <w:ilvl w:val="0"/>
          <w:numId w:val="9"/>
        </w:numPr>
        <w:tabs>
          <w:tab w:val="left" w:pos="284"/>
        </w:tabs>
        <w:spacing w:line="360" w:lineRule="auto"/>
        <w:ind w:left="0" w:right="-25" w:firstLine="0"/>
        <w:jc w:val="both"/>
      </w:pPr>
      <w:r>
        <w:rPr>
          <w:rFonts w:ascii="Palatino Linotype" w:eastAsia="Palatino Linotype" w:hAnsi="Palatino Linotype" w:cs="Palatino Linotype"/>
          <w:sz w:val="24"/>
          <w:szCs w:val="24"/>
        </w:rPr>
        <w:t xml:space="preserve">Definiendo el Derecho de Acceso a la Información Pública como: </w:t>
      </w:r>
      <w:r>
        <w:rPr>
          <w:rFonts w:ascii="Palatino Linotype" w:eastAsia="Palatino Linotype" w:hAnsi="Palatino Linotype" w:cs="Palatino Linotype"/>
          <w:i/>
          <w:color w:val="000000"/>
          <w:sz w:val="24"/>
          <w:szCs w:val="24"/>
        </w:rPr>
        <w:t>La igualdad de oportunidades para recibir, buscar e impartir información</w:t>
      </w:r>
      <w:r>
        <w:rPr>
          <w:rFonts w:ascii="Palatino Linotype" w:eastAsia="Palatino Linotype" w:hAnsi="Palatino Linotype" w:cs="Palatino Linotype"/>
          <w:i/>
          <w:color w:val="000000"/>
          <w:sz w:val="24"/>
          <w:szCs w:val="24"/>
          <w:vertAlign w:val="superscript"/>
        </w:rPr>
        <w:footnoteReference w:id="1"/>
      </w:r>
      <w:r>
        <w:rPr>
          <w:rFonts w:ascii="Palatino Linotype" w:eastAsia="Palatino Linotype" w:hAnsi="Palatino Linotype" w:cs="Palatino Linotype"/>
          <w:i/>
          <w:color w:val="000000"/>
          <w:sz w:val="24"/>
          <w:szCs w:val="24"/>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Pr>
          <w:rFonts w:ascii="Palatino Linotype" w:eastAsia="Palatino Linotype" w:hAnsi="Palatino Linotype" w:cs="Palatino Linotype"/>
          <w:i/>
          <w:color w:val="000000"/>
          <w:sz w:val="24"/>
          <w:szCs w:val="24"/>
          <w:vertAlign w:val="superscript"/>
        </w:rPr>
        <w:footnoteReference w:id="2"/>
      </w:r>
      <w:r>
        <w:rPr>
          <w:rFonts w:ascii="Palatino Linotype" w:eastAsia="Palatino Linotype" w:hAnsi="Palatino Linotype" w:cs="Palatino Linotype"/>
          <w:color w:val="000000"/>
          <w:sz w:val="24"/>
          <w:szCs w:val="24"/>
        </w:rPr>
        <w:t>que se constituye como una herramienta fundamental para ejercer</w:t>
      </w:r>
      <w:r>
        <w:rPr>
          <w:rFonts w:ascii="Palatino Linotype" w:eastAsia="Palatino Linotype" w:hAnsi="Palatino Linotype" w:cs="Palatino Linotype"/>
          <w:i/>
          <w:color w:val="000000"/>
          <w:sz w:val="24"/>
          <w:szCs w:val="24"/>
        </w:rPr>
        <w:t xml:space="preserve"> el control democrático de las gestiones estatales, de forma tal que puedan cuestionar, indagar y considerar si se está dando un adecuado cumplimiento a las funciones públicas,</w:t>
      </w:r>
      <w:r>
        <w:rPr>
          <w:rFonts w:ascii="Palatino Linotype" w:eastAsia="Palatino Linotype" w:hAnsi="Palatino Linotype" w:cs="Palatino Linotype"/>
          <w:i/>
          <w:color w:val="000000"/>
          <w:sz w:val="24"/>
          <w:szCs w:val="24"/>
          <w:vertAlign w:val="superscript"/>
        </w:rPr>
        <w:footnoteReference w:id="3"/>
      </w:r>
      <w:r>
        <w:rPr>
          <w:rFonts w:ascii="Palatino Linotype" w:eastAsia="Palatino Linotype" w:hAnsi="Palatino Linotype" w:cs="Palatino Linotype"/>
          <w:color w:val="000000"/>
          <w:sz w:val="24"/>
          <w:szCs w:val="24"/>
        </w:rPr>
        <w:t>fomentando</w:t>
      </w:r>
      <w:r>
        <w:rPr>
          <w:rFonts w:ascii="Palatino Linotype" w:eastAsia="Palatino Linotype" w:hAnsi="Palatino Linotype" w:cs="Palatino Linotype"/>
          <w:i/>
          <w:color w:val="000000"/>
          <w:sz w:val="24"/>
          <w:szCs w:val="24"/>
        </w:rPr>
        <w:t xml:space="preserve"> la transparencia de las actividades estatales y </w:t>
      </w:r>
      <w:r>
        <w:rPr>
          <w:rFonts w:ascii="Palatino Linotype" w:eastAsia="Palatino Linotype" w:hAnsi="Palatino Linotype" w:cs="Palatino Linotype"/>
          <w:color w:val="000000"/>
          <w:sz w:val="24"/>
          <w:szCs w:val="24"/>
        </w:rPr>
        <w:t>promoviendo</w:t>
      </w:r>
      <w:r>
        <w:rPr>
          <w:rFonts w:ascii="Palatino Linotype" w:eastAsia="Palatino Linotype" w:hAnsi="Palatino Linotype" w:cs="Palatino Linotype"/>
          <w:i/>
          <w:color w:val="000000"/>
          <w:sz w:val="24"/>
          <w:szCs w:val="24"/>
        </w:rPr>
        <w:t xml:space="preserve"> la responsabilidad de los funcionarios sobre su gestión pública,</w:t>
      </w:r>
      <w:r>
        <w:rPr>
          <w:rFonts w:ascii="Palatino Linotype" w:eastAsia="Palatino Linotype" w:hAnsi="Palatino Linotype" w:cs="Palatino Linotype"/>
          <w:i/>
          <w:color w:val="000000"/>
          <w:sz w:val="24"/>
          <w:szCs w:val="24"/>
          <w:vertAlign w:val="superscript"/>
        </w:rPr>
        <w:footnoteReference w:id="4"/>
      </w:r>
      <w:r>
        <w:rPr>
          <w:rFonts w:ascii="Palatino Linotype" w:eastAsia="Palatino Linotype" w:hAnsi="Palatino Linotype" w:cs="Palatino Linotype"/>
          <w:color w:val="000000"/>
          <w:sz w:val="24"/>
          <w:szCs w:val="24"/>
        </w:rPr>
        <w:t>que permite</w:t>
      </w:r>
      <w:r>
        <w:rPr>
          <w:rFonts w:ascii="Palatino Linotype" w:eastAsia="Palatino Linotype" w:hAnsi="Palatino Linotype" w:cs="Palatino Linotype"/>
          <w:i/>
          <w:color w:val="000000"/>
          <w:sz w:val="24"/>
          <w:szCs w:val="24"/>
        </w:rPr>
        <w:t xml:space="preserve"> saber qué están </w:t>
      </w:r>
      <w:r>
        <w:rPr>
          <w:rFonts w:ascii="Palatino Linotype" w:eastAsia="Palatino Linotype" w:hAnsi="Palatino Linotype" w:cs="Palatino Linotype"/>
          <w:i/>
          <w:color w:val="000000"/>
          <w:sz w:val="24"/>
          <w:szCs w:val="24"/>
        </w:rPr>
        <w:lastRenderedPageBreak/>
        <w:t>haciendo los gobiernos por sus pueblos, sin lo cual la verdad languidecería y la participación en el gobierno permanecería fragmentada.</w:t>
      </w:r>
    </w:p>
    <w:p w14:paraId="1C6ADF1A" w14:textId="77777777" w:rsidR="00DB4C43" w:rsidRDefault="00DB4C43">
      <w:pPr>
        <w:tabs>
          <w:tab w:val="left" w:pos="284"/>
        </w:tabs>
        <w:ind w:right="-25"/>
        <w:rPr>
          <w:rFonts w:ascii="Palatino Linotype" w:eastAsia="Palatino Linotype" w:hAnsi="Palatino Linotype" w:cs="Palatino Linotype"/>
          <w:sz w:val="24"/>
          <w:szCs w:val="24"/>
        </w:rPr>
      </w:pPr>
    </w:p>
    <w:p w14:paraId="4AFDA07E" w14:textId="77777777" w:rsidR="00DB4C43" w:rsidRDefault="00B901DB">
      <w:pPr>
        <w:numPr>
          <w:ilvl w:val="0"/>
          <w:numId w:val="9"/>
        </w:numPr>
        <w:tabs>
          <w:tab w:val="left" w:pos="284"/>
        </w:tabs>
        <w:spacing w:line="360" w:lineRule="auto"/>
        <w:ind w:left="0" w:right="-25" w:firstLine="0"/>
        <w:jc w:val="both"/>
      </w:pPr>
      <w:r>
        <w:rPr>
          <w:rFonts w:ascii="Palatino Linotype" w:eastAsia="Palatino Linotype" w:hAnsi="Palatino Linotype" w:cs="Palatino Linotype"/>
          <w:sz w:val="24"/>
          <w:szCs w:val="24"/>
        </w:rPr>
        <w:t>Se deduce que el derecho de acceso a la información pública es un derecho humano constitucionalmente reconocido, en consecuencia, todas las autoridades en el ámbito de sus competencias, funciones y atribuciones tienen la obligación de respetarlo, protegerlo y garantizarlo.</w:t>
      </w:r>
    </w:p>
    <w:p w14:paraId="7F02D684" w14:textId="77777777" w:rsidR="00DB4C43" w:rsidRDefault="00B901DB">
      <w:pPr>
        <w:tabs>
          <w:tab w:val="left" w:pos="284"/>
        </w:tabs>
        <w:spacing w:line="360" w:lineRule="auto"/>
        <w:ind w:right="-25"/>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 xml:space="preserve"> </w:t>
      </w:r>
    </w:p>
    <w:p w14:paraId="2AEC7081" w14:textId="77777777" w:rsidR="00DB4C43" w:rsidRDefault="00B901DB">
      <w:pPr>
        <w:numPr>
          <w:ilvl w:val="0"/>
          <w:numId w:val="9"/>
        </w:numPr>
        <w:tabs>
          <w:tab w:val="left" w:pos="284"/>
        </w:tabs>
        <w:spacing w:line="360" w:lineRule="auto"/>
        <w:ind w:left="0" w:right="-25" w:firstLine="0"/>
        <w:jc w:val="both"/>
      </w:pPr>
      <w:r>
        <w:rPr>
          <w:rFonts w:ascii="Palatino Linotype" w:eastAsia="Palatino Linotype" w:hAnsi="Palatino Linotype" w:cs="Palatino Linotype"/>
          <w:sz w:val="24"/>
          <w:szCs w:val="24"/>
        </w:rPr>
        <w:t xml:space="preserve">En tal sentido, el derecho de acceso a la información constituye una garantía primaria, tal y como lo señala el artículo 150 de la Ley de Transparencia y Acceso a la Información del Estado de México y Municipios, </w:t>
      </w:r>
      <w:proofErr w:type="gramStart"/>
      <w:r>
        <w:rPr>
          <w:rFonts w:ascii="Palatino Linotype" w:eastAsia="Palatino Linotype" w:hAnsi="Palatino Linotype" w:cs="Palatino Linotype"/>
          <w:sz w:val="24"/>
          <w:szCs w:val="24"/>
        </w:rPr>
        <w:t>que</w:t>
      </w:r>
      <w:proofErr w:type="gramEnd"/>
      <w:r>
        <w:rPr>
          <w:rFonts w:ascii="Palatino Linotype" w:eastAsia="Palatino Linotype" w:hAnsi="Palatino Linotype" w:cs="Palatino Linotype"/>
          <w:sz w:val="24"/>
          <w:szCs w:val="24"/>
        </w:rPr>
        <w:t xml:space="preserve"> además, establece que se regirá </w:t>
      </w:r>
      <w:r>
        <w:rPr>
          <w:rFonts w:ascii="Palatino Linotype" w:eastAsia="Palatino Linotype" w:hAnsi="Palatino Linotype" w:cs="Palatino Linotype"/>
          <w:i/>
          <w:sz w:val="24"/>
          <w:szCs w:val="24"/>
        </w:rPr>
        <w:t>por los principios de simplicidad, rapidez gratuidad del procedimiento, auxilio y orientación a los particulares</w:t>
      </w:r>
      <w:r>
        <w:rPr>
          <w:rFonts w:ascii="Palatino Linotype" w:eastAsia="Palatino Linotype" w:hAnsi="Palatino Linotype" w:cs="Palatino Linotype"/>
          <w:sz w:val="24"/>
          <w:szCs w:val="24"/>
        </w:rPr>
        <w:t xml:space="preserve">, contemplando el derecho de las personas con discapacidad y hablantes de lengua indígena. </w:t>
      </w:r>
    </w:p>
    <w:p w14:paraId="4BA4C3BA" w14:textId="77777777" w:rsidR="00DB4C43" w:rsidRDefault="00DB4C43">
      <w:pPr>
        <w:tabs>
          <w:tab w:val="left" w:pos="284"/>
        </w:tabs>
        <w:spacing w:line="360" w:lineRule="auto"/>
        <w:ind w:right="-25"/>
        <w:jc w:val="both"/>
        <w:rPr>
          <w:rFonts w:ascii="Palatino Linotype" w:eastAsia="Palatino Linotype" w:hAnsi="Palatino Linotype" w:cs="Palatino Linotype"/>
          <w:sz w:val="24"/>
          <w:szCs w:val="24"/>
        </w:rPr>
      </w:pPr>
    </w:p>
    <w:p w14:paraId="0AF59FA0" w14:textId="77777777" w:rsidR="00DB4C43" w:rsidRDefault="00B901DB">
      <w:pPr>
        <w:numPr>
          <w:ilvl w:val="0"/>
          <w:numId w:val="9"/>
        </w:numPr>
        <w:tabs>
          <w:tab w:val="left" w:pos="284"/>
        </w:tabs>
        <w:spacing w:line="360" w:lineRule="auto"/>
        <w:ind w:left="0" w:right="-25" w:firstLine="0"/>
        <w:jc w:val="both"/>
      </w:pPr>
      <w:r>
        <w:rPr>
          <w:rFonts w:ascii="Palatino Linotype" w:eastAsia="Palatino Linotype" w:hAnsi="Palatino Linotype" w:cs="Palatino Linotype"/>
          <w:sz w:val="24"/>
          <w:szCs w:val="24"/>
        </w:rPr>
        <w:t xml:space="preserve">Es así que la </w:t>
      </w:r>
      <w:r>
        <w:rPr>
          <w:rFonts w:ascii="Palatino Linotype" w:eastAsia="Palatino Linotype" w:hAnsi="Palatino Linotype" w:cs="Palatino Linotype"/>
          <w:b/>
          <w:sz w:val="24"/>
          <w:szCs w:val="24"/>
        </w:rPr>
        <w:t xml:space="preserve">Ley de Transparencia y Acceso a la Información Pública del Estado de México y Municipios, </w:t>
      </w:r>
      <w:r>
        <w:rPr>
          <w:rFonts w:ascii="Palatino Linotype" w:eastAsia="Palatino Linotype" w:hAnsi="Palatino Linotype" w:cs="Palatino Linotype"/>
          <w:sz w:val="24"/>
          <w:szCs w:val="24"/>
        </w:rPr>
        <w:t>cuyo objeto es establecer principios, bases generales y procedimientos para tutelar y garantizar la transparencia y el derecho humano de acceso a la información pública en posesión de los sujetos obligados; en su artículo 176</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establece que </w:t>
      </w:r>
      <w:r>
        <w:rPr>
          <w:rFonts w:ascii="Palatino Linotype" w:eastAsia="Palatino Linotype" w:hAnsi="Palatino Linotype" w:cs="Palatino Linotype"/>
          <w:b/>
          <w:i/>
          <w:sz w:val="24"/>
          <w:szCs w:val="24"/>
          <w:u w:val="single"/>
        </w:rPr>
        <w:t>el recurso de revisión es la garantía secundaria</w:t>
      </w:r>
      <w:r>
        <w:rPr>
          <w:rFonts w:ascii="Palatino Linotype" w:eastAsia="Palatino Linotype" w:hAnsi="Palatino Linotype" w:cs="Palatino Linotype"/>
          <w:b/>
          <w:i/>
          <w:sz w:val="24"/>
          <w:szCs w:val="24"/>
        </w:rPr>
        <w:t xml:space="preserve"> mediante la cual se pretende reparar cualquier posible afectación al derecho de acceso a la información pública</w:t>
      </w:r>
      <w:r>
        <w:rPr>
          <w:rFonts w:ascii="Palatino Linotype" w:eastAsia="Palatino Linotype" w:hAnsi="Palatino Linotype" w:cs="Palatino Linotype"/>
          <w:b/>
          <w:sz w:val="24"/>
          <w:szCs w:val="24"/>
        </w:rPr>
        <w:t>, s</w:t>
      </w:r>
      <w:r>
        <w:rPr>
          <w:rFonts w:ascii="Palatino Linotype" w:eastAsia="Palatino Linotype" w:hAnsi="Palatino Linotype" w:cs="Palatino Linotype"/>
          <w:sz w:val="24"/>
          <w:szCs w:val="24"/>
        </w:rPr>
        <w:t xml:space="preserve">iendo éste el medio a través del cual, este Órgano Garante después de realizar </w:t>
      </w:r>
      <w:r>
        <w:rPr>
          <w:rFonts w:ascii="Palatino Linotype" w:eastAsia="Palatino Linotype" w:hAnsi="Palatino Linotype" w:cs="Palatino Linotype"/>
          <w:sz w:val="24"/>
          <w:szCs w:val="24"/>
        </w:rPr>
        <w:lastRenderedPageBreak/>
        <w:t xml:space="preserve">el análisis al procedimiento de acceso a la información, podrá determinar la posible afectación y de ser el caso ordenar la reparación a la violación del derecho en cuestión.  </w:t>
      </w:r>
    </w:p>
    <w:p w14:paraId="0BF96391" w14:textId="77777777" w:rsidR="00DB4C43" w:rsidRDefault="00DB4C43">
      <w:pPr>
        <w:tabs>
          <w:tab w:val="left" w:pos="284"/>
        </w:tabs>
        <w:ind w:right="-25"/>
        <w:rPr>
          <w:rFonts w:ascii="Palatino Linotype" w:eastAsia="Palatino Linotype" w:hAnsi="Palatino Linotype" w:cs="Palatino Linotype"/>
          <w:sz w:val="24"/>
          <w:szCs w:val="24"/>
        </w:rPr>
      </w:pPr>
    </w:p>
    <w:p w14:paraId="796D6C1E" w14:textId="77777777" w:rsidR="00DB4C43" w:rsidRDefault="00B901DB">
      <w:pPr>
        <w:numPr>
          <w:ilvl w:val="0"/>
          <w:numId w:val="9"/>
        </w:numPr>
        <w:tabs>
          <w:tab w:val="left" w:pos="284"/>
        </w:tabs>
        <w:spacing w:after="240" w:line="360" w:lineRule="auto"/>
        <w:ind w:left="0" w:right="-25" w:firstLine="0"/>
        <w:jc w:val="both"/>
      </w:pPr>
      <w:r>
        <w:rPr>
          <w:rFonts w:ascii="Palatino Linotype" w:eastAsia="Palatino Linotype" w:hAnsi="Palatino Linotype" w:cs="Palatino Linotype"/>
          <w:sz w:val="24"/>
          <w:szCs w:val="24"/>
        </w:rPr>
        <w:t xml:space="preserve">Establecido lo anterior, resulta evidente que las razones o motivos de inconformidad hechos valer en el recurso de revisión resultan </w:t>
      </w:r>
      <w:r>
        <w:rPr>
          <w:rFonts w:ascii="Palatino Linotype" w:eastAsia="Palatino Linotype" w:hAnsi="Palatino Linotype" w:cs="Palatino Linotype"/>
          <w:b/>
          <w:sz w:val="24"/>
          <w:szCs w:val="24"/>
        </w:rPr>
        <w:t>fundadas y procedentes</w:t>
      </w:r>
      <w:r>
        <w:rPr>
          <w:rFonts w:ascii="Palatino Linotype" w:eastAsia="Palatino Linotype" w:hAnsi="Palatino Linotype" w:cs="Palatino Linotype"/>
          <w:sz w:val="24"/>
          <w:szCs w:val="24"/>
        </w:rPr>
        <w:t xml:space="preserve">, debido a que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proporcionó información que no corresponde con lo solicitado.</w:t>
      </w:r>
    </w:p>
    <w:p w14:paraId="75D9AECF" w14:textId="77777777" w:rsidR="00DB4C43" w:rsidRDefault="00B901DB">
      <w:pPr>
        <w:numPr>
          <w:ilvl w:val="0"/>
          <w:numId w:val="9"/>
        </w:numPr>
        <w:pBdr>
          <w:top w:val="nil"/>
          <w:left w:val="nil"/>
          <w:bottom w:val="nil"/>
          <w:right w:val="nil"/>
          <w:between w:val="nil"/>
        </w:pBdr>
        <w:spacing w:before="240" w:line="360" w:lineRule="auto"/>
        <w:ind w:left="0" w:right="-25" w:firstLine="0"/>
        <w:jc w:val="both"/>
        <w:rPr>
          <w:color w:val="000000"/>
        </w:rPr>
      </w:pPr>
      <w:r>
        <w:rPr>
          <w:rFonts w:ascii="Palatino Linotype" w:eastAsia="Palatino Linotype" w:hAnsi="Palatino Linotype" w:cs="Palatino Linotype"/>
          <w:color w:val="000000"/>
          <w:sz w:val="24"/>
          <w:szCs w:val="24"/>
        </w:rPr>
        <w:t>Ahora bien, para entender los alcances de la información pública se considera importante citar el criterio 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3B143B67" w14:textId="77777777" w:rsidR="00DB4C43" w:rsidRDefault="00B901DB">
      <w:pPr>
        <w:ind w:left="567" w:right="-25"/>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“CRITERIO 0002-11</w:t>
      </w:r>
    </w:p>
    <w:p w14:paraId="1237B02B" w14:textId="77777777" w:rsidR="00DB4C43" w:rsidRDefault="00B901DB">
      <w:pPr>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INFORMACIÓN PÚBLICA, CONCEPTO DE, EN MATERIA DE TRANSPARENCIA. INTERPRETACIÓN TEMÁTICA DE LOS ARTÍCULOS 2, FRACCIÓN V, XV, Y XVI, 3, 4,11 Y 41.</w:t>
      </w:r>
      <w:r>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7D6E1B9D" w14:textId="77777777" w:rsidR="00DB4C43" w:rsidRDefault="00B901DB">
      <w:pPr>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En </w:t>
      </w:r>
      <w:proofErr w:type="gramStart"/>
      <w:r>
        <w:rPr>
          <w:rFonts w:ascii="Palatino Linotype" w:eastAsia="Palatino Linotype" w:hAnsi="Palatino Linotype" w:cs="Palatino Linotype"/>
          <w:i/>
          <w:sz w:val="22"/>
          <w:szCs w:val="22"/>
        </w:rPr>
        <w:t>consecuencia</w:t>
      </w:r>
      <w:proofErr w:type="gramEnd"/>
      <w:r>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04264682" w14:textId="77777777" w:rsidR="00DB4C43" w:rsidRDefault="00B901DB">
      <w:pPr>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Que se trate de información registrada en cualquier soporte documental, </w:t>
      </w:r>
      <w:proofErr w:type="gramStart"/>
      <w:r>
        <w:rPr>
          <w:rFonts w:ascii="Palatino Linotype" w:eastAsia="Palatino Linotype" w:hAnsi="Palatino Linotype" w:cs="Palatino Linotype"/>
          <w:i/>
          <w:sz w:val="22"/>
          <w:szCs w:val="22"/>
        </w:rPr>
        <w:t>que</w:t>
      </w:r>
      <w:proofErr w:type="gramEnd"/>
      <w:r>
        <w:rPr>
          <w:rFonts w:ascii="Palatino Linotype" w:eastAsia="Palatino Linotype" w:hAnsi="Palatino Linotype" w:cs="Palatino Linotype"/>
          <w:i/>
          <w:sz w:val="22"/>
          <w:szCs w:val="22"/>
        </w:rPr>
        <w:t xml:space="preserve"> en ejercicio de las atribuciones conferidas, sea generada por los Sujetos Obligados;</w:t>
      </w:r>
    </w:p>
    <w:p w14:paraId="4B6B8F11" w14:textId="77777777" w:rsidR="00DB4C43" w:rsidRDefault="00B901DB">
      <w:pPr>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 xml:space="preserve">Que se trate de información registrada en cualquier soporte documental, </w:t>
      </w:r>
      <w:proofErr w:type="gramStart"/>
      <w:r>
        <w:rPr>
          <w:rFonts w:ascii="Palatino Linotype" w:eastAsia="Palatino Linotype" w:hAnsi="Palatino Linotype" w:cs="Palatino Linotype"/>
          <w:i/>
          <w:sz w:val="22"/>
          <w:szCs w:val="22"/>
        </w:rPr>
        <w:t>que</w:t>
      </w:r>
      <w:proofErr w:type="gramEnd"/>
      <w:r>
        <w:rPr>
          <w:rFonts w:ascii="Palatino Linotype" w:eastAsia="Palatino Linotype" w:hAnsi="Palatino Linotype" w:cs="Palatino Linotype"/>
          <w:i/>
          <w:sz w:val="22"/>
          <w:szCs w:val="22"/>
        </w:rPr>
        <w:t xml:space="preserve"> en ejercicio de las atribuciones conferidas, sea administrada por los Sujetos Obligados, y</w:t>
      </w:r>
    </w:p>
    <w:p w14:paraId="785C4E99" w14:textId="77777777" w:rsidR="00DB4C43" w:rsidRDefault="00B901DB">
      <w:pPr>
        <w:ind w:left="567" w:right="-2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sz w:val="22"/>
          <w:szCs w:val="22"/>
        </w:rPr>
        <w:t xml:space="preserve">Que se trate de información registrada en cualquier soporte documental, </w:t>
      </w:r>
      <w:proofErr w:type="gramStart"/>
      <w:r>
        <w:rPr>
          <w:rFonts w:ascii="Palatino Linotype" w:eastAsia="Palatino Linotype" w:hAnsi="Palatino Linotype" w:cs="Palatino Linotype"/>
          <w:i/>
          <w:sz w:val="22"/>
          <w:szCs w:val="22"/>
        </w:rPr>
        <w:t>que</w:t>
      </w:r>
      <w:proofErr w:type="gramEnd"/>
      <w:r>
        <w:rPr>
          <w:rFonts w:ascii="Palatino Linotype" w:eastAsia="Palatino Linotype" w:hAnsi="Palatino Linotype" w:cs="Palatino Linotype"/>
          <w:i/>
          <w:sz w:val="22"/>
          <w:szCs w:val="22"/>
        </w:rPr>
        <w:t xml:space="preserve"> en ejercicio de las atribuciones conferidas, se encuentre en posesión de los Sujetos Obligados.”</w:t>
      </w:r>
    </w:p>
    <w:p w14:paraId="0840321B" w14:textId="77777777" w:rsidR="00DB4C43" w:rsidRDefault="00DB4C43">
      <w:pPr>
        <w:pBdr>
          <w:top w:val="nil"/>
          <w:left w:val="nil"/>
          <w:bottom w:val="nil"/>
          <w:right w:val="nil"/>
          <w:between w:val="nil"/>
        </w:pBdr>
        <w:tabs>
          <w:tab w:val="left" w:pos="851"/>
        </w:tabs>
        <w:spacing w:line="360" w:lineRule="auto"/>
        <w:ind w:right="-25"/>
        <w:jc w:val="both"/>
        <w:rPr>
          <w:rFonts w:ascii="Palatino Linotype" w:eastAsia="Palatino Linotype" w:hAnsi="Palatino Linotype" w:cs="Palatino Linotype"/>
          <w:color w:val="000000"/>
          <w:sz w:val="22"/>
          <w:szCs w:val="22"/>
        </w:rPr>
      </w:pPr>
    </w:p>
    <w:p w14:paraId="21CEE64A" w14:textId="77777777" w:rsidR="00DB4C43" w:rsidRDefault="00B901DB">
      <w:pPr>
        <w:numPr>
          <w:ilvl w:val="0"/>
          <w:numId w:val="9"/>
        </w:numPr>
        <w:pBdr>
          <w:top w:val="nil"/>
          <w:left w:val="nil"/>
          <w:bottom w:val="nil"/>
          <w:right w:val="nil"/>
          <w:between w:val="nil"/>
        </w:pBdr>
        <w:tabs>
          <w:tab w:val="left" w:pos="851"/>
        </w:tabs>
        <w:spacing w:after="240" w:line="360" w:lineRule="auto"/>
        <w:ind w:left="0" w:right="-25" w:firstLine="0"/>
        <w:jc w:val="both"/>
        <w:rPr>
          <w:color w:val="000000"/>
        </w:rPr>
      </w:pPr>
      <w:r>
        <w:rPr>
          <w:rFonts w:ascii="Palatino Linotype" w:eastAsia="Palatino Linotype" w:hAnsi="Palatino Linotype" w:cs="Palatino Linotype"/>
          <w:color w:val="000000"/>
          <w:sz w:val="24"/>
          <w:szCs w:val="24"/>
        </w:rPr>
        <w:t>El derecho de acceso a la información encuentra su materia elemental en los documentos, y la Ley de Transparencia local nos brinda el siguiente concepto, para darnos un mejor panorama:</w:t>
      </w:r>
    </w:p>
    <w:p w14:paraId="19656C5E" w14:textId="77777777" w:rsidR="00DB4C43" w:rsidRDefault="00B901DB">
      <w:pPr>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XI. Documento: </w:t>
      </w:r>
      <w:r>
        <w:rPr>
          <w:rFonts w:ascii="Palatino Linotype" w:eastAsia="Palatino Linotype" w:hAnsi="Palatino Linotype" w:cs="Palatino Linotype"/>
          <w:i/>
          <w:sz w:val="22"/>
          <w:szCs w:val="22"/>
        </w:rPr>
        <w:t xml:space="preserve">Los expedientes, reportes, estudios, actas, resoluciones, </w:t>
      </w:r>
      <w:r>
        <w:rPr>
          <w:rFonts w:ascii="Palatino Linotype" w:eastAsia="Palatino Linotype" w:hAnsi="Palatino Linotype" w:cs="Palatino Linotype"/>
          <w:b/>
          <w:i/>
          <w:sz w:val="22"/>
          <w:szCs w:val="22"/>
        </w:rPr>
        <w:t>oficios,</w:t>
      </w:r>
      <w:r>
        <w:rPr>
          <w:rFonts w:ascii="Palatino Linotype" w:eastAsia="Palatino Linotype" w:hAnsi="Palatino Linotype" w:cs="Palatino Linotype"/>
          <w:i/>
          <w:sz w:val="22"/>
          <w:szCs w:val="22"/>
        </w:rPr>
        <w:t xml:space="preserve"> correspondencia, acuerdos, directivas, directrices, circulares, contratos, convenios, instructivos, notas, memorandos, estadísticas o bien, </w:t>
      </w:r>
      <w:r>
        <w:rPr>
          <w:rFonts w:ascii="Palatino Linotype" w:eastAsia="Palatino Linotype" w:hAnsi="Palatino Linotype" w:cs="Palatino Linotype"/>
          <w:b/>
          <w:i/>
          <w:sz w:val="22"/>
          <w:szCs w:val="22"/>
        </w:rPr>
        <w:t>cualquier otro registro</w:t>
      </w:r>
      <w:r>
        <w:rPr>
          <w:rFonts w:ascii="Palatino Linotype" w:eastAsia="Palatino Linotype" w:hAnsi="Palatino Linotype" w:cs="Palatino Linotype"/>
          <w:i/>
          <w:sz w:val="22"/>
          <w:szCs w:val="22"/>
        </w:rPr>
        <w:t xml:space="preserve"> que documente el ejercicio de las facultades, funciones y competencias de los sujetos obligados, sus servidores públicos e integrantes, sin importar su fuente o fecha de elaboración. Los documentos podrán estar en cualquier medio, sea escrito, </w:t>
      </w:r>
      <w:proofErr w:type="gramStart"/>
      <w:r>
        <w:rPr>
          <w:rFonts w:ascii="Palatino Linotype" w:eastAsia="Palatino Linotype" w:hAnsi="Palatino Linotype" w:cs="Palatino Linotype"/>
          <w:i/>
          <w:sz w:val="22"/>
          <w:szCs w:val="22"/>
        </w:rPr>
        <w:t>impreso,  sonoro</w:t>
      </w:r>
      <w:proofErr w:type="gramEnd"/>
      <w:r>
        <w:rPr>
          <w:rFonts w:ascii="Palatino Linotype" w:eastAsia="Palatino Linotype" w:hAnsi="Palatino Linotype" w:cs="Palatino Linotype"/>
          <w:i/>
          <w:sz w:val="22"/>
          <w:szCs w:val="22"/>
        </w:rPr>
        <w:t>, visual, electrónico, informático u holográfico;</w:t>
      </w:r>
    </w:p>
    <w:p w14:paraId="62FB1090" w14:textId="77777777" w:rsidR="00DB4C43" w:rsidRDefault="00DB4C43">
      <w:pPr>
        <w:pBdr>
          <w:top w:val="nil"/>
          <w:left w:val="nil"/>
          <w:bottom w:val="nil"/>
          <w:right w:val="nil"/>
          <w:between w:val="nil"/>
        </w:pBdr>
        <w:tabs>
          <w:tab w:val="left" w:pos="851"/>
        </w:tabs>
        <w:spacing w:line="360" w:lineRule="auto"/>
        <w:ind w:right="-25"/>
        <w:jc w:val="both"/>
        <w:rPr>
          <w:rFonts w:ascii="Palatino Linotype" w:eastAsia="Palatino Linotype" w:hAnsi="Palatino Linotype" w:cs="Palatino Linotype"/>
          <w:color w:val="000000"/>
          <w:sz w:val="24"/>
          <w:szCs w:val="24"/>
        </w:rPr>
      </w:pPr>
    </w:p>
    <w:p w14:paraId="54B749EA" w14:textId="77777777" w:rsidR="00DB4C43" w:rsidRDefault="00B901DB">
      <w:pPr>
        <w:numPr>
          <w:ilvl w:val="0"/>
          <w:numId w:val="9"/>
        </w:numPr>
        <w:pBdr>
          <w:top w:val="nil"/>
          <w:left w:val="nil"/>
          <w:bottom w:val="nil"/>
          <w:right w:val="nil"/>
          <w:between w:val="nil"/>
        </w:pBdr>
        <w:tabs>
          <w:tab w:val="left" w:pos="851"/>
        </w:tabs>
        <w:spacing w:line="360" w:lineRule="auto"/>
        <w:ind w:left="0" w:right="-25" w:firstLine="0"/>
        <w:jc w:val="both"/>
        <w:rPr>
          <w:color w:val="000000"/>
        </w:rPr>
      </w:pPr>
      <w:r>
        <w:rPr>
          <w:rFonts w:ascii="Palatino Linotype" w:eastAsia="Palatino Linotype" w:hAnsi="Palatino Linotype" w:cs="Palatino Linotype"/>
          <w:color w:val="000000"/>
          <w:sz w:val="24"/>
          <w:szCs w:val="24"/>
        </w:rPr>
        <w:t>Es así que, todos los actos de autoridad que realicen los Sujetos Obligados deben estar documentados y, bajo el más alto estándar de transparencia deberán poner toda la información que se encuentre en su posesión, a disposición de los particulares que la soliciten.</w:t>
      </w:r>
    </w:p>
    <w:p w14:paraId="169B7B8A" w14:textId="77777777" w:rsidR="00DB4C43" w:rsidRDefault="00DB4C43">
      <w:pPr>
        <w:pBdr>
          <w:top w:val="nil"/>
          <w:left w:val="nil"/>
          <w:bottom w:val="nil"/>
          <w:right w:val="nil"/>
          <w:between w:val="nil"/>
        </w:pBdr>
        <w:spacing w:line="360" w:lineRule="auto"/>
        <w:ind w:right="-25"/>
        <w:jc w:val="both"/>
        <w:rPr>
          <w:rFonts w:ascii="Palatino Linotype" w:eastAsia="Palatino Linotype" w:hAnsi="Palatino Linotype" w:cs="Palatino Linotype"/>
          <w:color w:val="000000"/>
          <w:sz w:val="24"/>
          <w:szCs w:val="24"/>
        </w:rPr>
      </w:pPr>
    </w:p>
    <w:p w14:paraId="65DF1554" w14:textId="77777777" w:rsidR="00DB4C43" w:rsidRDefault="00B901DB">
      <w:pPr>
        <w:numPr>
          <w:ilvl w:val="0"/>
          <w:numId w:val="9"/>
        </w:numPr>
        <w:pBdr>
          <w:top w:val="nil"/>
          <w:left w:val="nil"/>
          <w:bottom w:val="nil"/>
          <w:right w:val="nil"/>
          <w:between w:val="nil"/>
        </w:pBdr>
        <w:spacing w:line="360" w:lineRule="auto"/>
        <w:ind w:left="0" w:right="-25" w:firstLine="0"/>
        <w:jc w:val="both"/>
        <w:rPr>
          <w:color w:val="000000"/>
        </w:rPr>
      </w:pPr>
      <w:r>
        <w:rPr>
          <w:rFonts w:ascii="Palatino Linotype" w:eastAsia="Palatino Linotype" w:hAnsi="Palatino Linotype" w:cs="Palatino Linotype"/>
          <w:color w:val="000000"/>
          <w:sz w:val="24"/>
          <w:szCs w:val="24"/>
        </w:rPr>
        <w:t xml:space="preserve">Resulta necesario referir que, el artículo 6° apartado A fracción I, de la Constitución Política de los Estados Unidos Mexicanos, artículo 5 fracción I de la Constitución Política del Estado Libre y Soberano de México y el artículo 18 de la Ley de Transparencia y Acceso a la Información Pública del Estado de México y Municipios, guardan una estrecha relación, puesto que los ordenamientos citados </w:t>
      </w:r>
      <w:r>
        <w:rPr>
          <w:rFonts w:ascii="Palatino Linotype" w:eastAsia="Palatino Linotype" w:hAnsi="Palatino Linotype" w:cs="Palatino Linotype"/>
          <w:color w:val="000000"/>
          <w:sz w:val="24"/>
          <w:szCs w:val="24"/>
        </w:rPr>
        <w:lastRenderedPageBreak/>
        <w:t xml:space="preserve">concurren refiriendo que </w:t>
      </w:r>
      <w:r>
        <w:rPr>
          <w:rFonts w:ascii="Palatino Linotype" w:eastAsia="Palatino Linotype" w:hAnsi="Palatino Linotype" w:cs="Palatino Linotype"/>
          <w:b/>
          <w:color w:val="000000"/>
          <w:sz w:val="24"/>
          <w:szCs w:val="24"/>
        </w:rPr>
        <w:t>los Sujetos Obligados deberán documentar todo acto que se derive del ejercicio de sus facultades, competencias o funciones,</w:t>
      </w:r>
      <w:r>
        <w:rPr>
          <w:rFonts w:ascii="Palatino Linotype" w:eastAsia="Palatino Linotype" w:hAnsi="Palatino Linotype" w:cs="Palatino Linotype"/>
          <w:color w:val="000000"/>
          <w:sz w:val="24"/>
          <w:szCs w:val="24"/>
        </w:rPr>
        <w:t xml:space="preserve"> considerando desde su origen la eventual publicidad y reutilización de la información que generen, posean o administren.</w:t>
      </w:r>
    </w:p>
    <w:p w14:paraId="3A421A32" w14:textId="77777777" w:rsidR="00DB4C43" w:rsidRDefault="00DB4C43">
      <w:pPr>
        <w:pBdr>
          <w:top w:val="nil"/>
          <w:left w:val="nil"/>
          <w:bottom w:val="nil"/>
          <w:right w:val="nil"/>
          <w:between w:val="nil"/>
        </w:pBdr>
        <w:ind w:left="720" w:right="-25"/>
        <w:rPr>
          <w:rFonts w:ascii="Palatino Linotype" w:eastAsia="Palatino Linotype" w:hAnsi="Palatino Linotype" w:cs="Palatino Linotype"/>
          <w:color w:val="000000"/>
          <w:sz w:val="24"/>
          <w:szCs w:val="24"/>
        </w:rPr>
      </w:pPr>
    </w:p>
    <w:p w14:paraId="14F3D279" w14:textId="77777777" w:rsidR="00DB4C43" w:rsidRDefault="00B901DB">
      <w:pPr>
        <w:numPr>
          <w:ilvl w:val="0"/>
          <w:numId w:val="9"/>
        </w:numPr>
        <w:pBdr>
          <w:top w:val="nil"/>
          <w:left w:val="nil"/>
          <w:bottom w:val="nil"/>
          <w:right w:val="nil"/>
          <w:between w:val="nil"/>
        </w:pBdr>
        <w:spacing w:line="360" w:lineRule="auto"/>
        <w:ind w:left="0" w:right="-25" w:firstLine="0"/>
        <w:jc w:val="both"/>
        <w:rPr>
          <w:color w:val="000000"/>
        </w:rPr>
      </w:pPr>
      <w:r>
        <w:rPr>
          <w:rFonts w:ascii="Palatino Linotype" w:eastAsia="Palatino Linotype" w:hAnsi="Palatino Linotype" w:cs="Palatino Linotype"/>
          <w:color w:val="000000"/>
          <w:sz w:val="24"/>
          <w:szCs w:val="24"/>
        </w:rPr>
        <w:t>Además, debemos tomar en cuenta los artículos 4 y 12, de la Ley de Transparencia y Acceso a la Información Pública del Estado de México y Municipios, los cuales establecen lo siguiente:</w:t>
      </w:r>
    </w:p>
    <w:p w14:paraId="68DE2B6B" w14:textId="77777777" w:rsidR="00DB4C43" w:rsidRDefault="00B901DB">
      <w:pPr>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4. </w:t>
      </w:r>
      <w:r>
        <w:rPr>
          <w:rFonts w:ascii="Palatino Linotype" w:eastAsia="Palatino Linotype" w:hAnsi="Palatino Linotype" w:cs="Palatino Linotype"/>
          <w:i/>
          <w:sz w:val="22"/>
          <w:szCs w:val="22"/>
        </w:rPr>
        <w:t>El derecho humano de acceso a la información pública es la prerrogativa de las personas para buscar, difundir, investigar, recabar, recibir y solicitar información pública, sin necesidad de acreditar personalidad ni interés jurídico.</w:t>
      </w:r>
    </w:p>
    <w:p w14:paraId="2E34A24E" w14:textId="77777777" w:rsidR="00DB4C43" w:rsidRDefault="00DB4C43">
      <w:pPr>
        <w:ind w:left="567" w:right="-25"/>
        <w:jc w:val="both"/>
        <w:rPr>
          <w:rFonts w:ascii="Palatino Linotype" w:eastAsia="Palatino Linotype" w:hAnsi="Palatino Linotype" w:cs="Palatino Linotype"/>
          <w:i/>
          <w:sz w:val="22"/>
          <w:szCs w:val="22"/>
        </w:rPr>
      </w:pPr>
    </w:p>
    <w:p w14:paraId="34435C89" w14:textId="77777777" w:rsidR="00DB4C43" w:rsidRDefault="00B901DB">
      <w:pPr>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1741B137" w14:textId="77777777" w:rsidR="00DB4C43" w:rsidRDefault="00DB4C43">
      <w:pPr>
        <w:ind w:left="567" w:right="-25"/>
        <w:jc w:val="both"/>
        <w:rPr>
          <w:rFonts w:ascii="Palatino Linotype" w:eastAsia="Palatino Linotype" w:hAnsi="Palatino Linotype" w:cs="Palatino Linotype"/>
          <w:i/>
          <w:sz w:val="22"/>
          <w:szCs w:val="22"/>
        </w:rPr>
      </w:pPr>
    </w:p>
    <w:p w14:paraId="4E383C5C" w14:textId="77777777" w:rsidR="00DB4C43" w:rsidRDefault="00B901DB">
      <w:pPr>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Los sujetos obligados deben poner en práctica, políticas y programas de acceso a la información que se apeguen a criterios de publicidad, veracidad, oportunidad, precisión y suficiencia en beneficio de los solicitantes.</w:t>
      </w:r>
    </w:p>
    <w:p w14:paraId="5E7063CC" w14:textId="77777777" w:rsidR="00DB4C43" w:rsidRDefault="00DB4C43">
      <w:pPr>
        <w:ind w:left="567" w:right="-25"/>
        <w:jc w:val="both"/>
        <w:rPr>
          <w:rFonts w:ascii="Palatino Linotype" w:eastAsia="Palatino Linotype" w:hAnsi="Palatino Linotype" w:cs="Palatino Linotype"/>
          <w:i/>
          <w:color w:val="000000"/>
          <w:sz w:val="22"/>
          <w:szCs w:val="22"/>
        </w:rPr>
      </w:pPr>
    </w:p>
    <w:p w14:paraId="18B162CD" w14:textId="77777777" w:rsidR="00DB4C43" w:rsidRDefault="00B901DB">
      <w:pPr>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12. </w:t>
      </w:r>
      <w:r>
        <w:rPr>
          <w:rFonts w:ascii="Palatino Linotype" w:eastAsia="Palatino Linotype" w:hAnsi="Palatino Linotype" w:cs="Palatino Linotype"/>
          <w:i/>
          <w:sz w:val="22"/>
          <w:szCs w:val="22"/>
        </w:rPr>
        <w:t xml:space="preserve">Quienes generen, recopilen, administren, manejen, procesen, archiven o conserven información pública serán responsables de la misma en los términos de las disposiciones jurídicas aplicables. </w:t>
      </w:r>
    </w:p>
    <w:p w14:paraId="68281635" w14:textId="77777777" w:rsidR="00DB4C43" w:rsidRDefault="00DB4C43">
      <w:pPr>
        <w:ind w:left="567" w:right="-25"/>
        <w:jc w:val="both"/>
        <w:rPr>
          <w:rFonts w:ascii="Palatino Linotype" w:eastAsia="Palatino Linotype" w:hAnsi="Palatino Linotype" w:cs="Palatino Linotype"/>
          <w:i/>
          <w:sz w:val="22"/>
          <w:szCs w:val="22"/>
        </w:rPr>
      </w:pPr>
    </w:p>
    <w:p w14:paraId="64E8D0E2" w14:textId="77777777" w:rsidR="00DB4C43" w:rsidRDefault="00B901DB">
      <w:pPr>
        <w:ind w:left="567" w:right="-25"/>
        <w:jc w:val="both"/>
        <w:rPr>
          <w:rFonts w:ascii="Palatino Linotype" w:eastAsia="Palatino Linotype" w:hAnsi="Palatino Linotype" w:cs="Palatino Linotype"/>
          <w:b/>
          <w:i/>
          <w:sz w:val="22"/>
          <w:szCs w:val="22"/>
        </w:rPr>
      </w:pPr>
      <w:r>
        <w:rPr>
          <w:rFonts w:ascii="Palatino Linotype" w:eastAsia="Palatino Linotype" w:hAnsi="Palatino Linotype" w:cs="Palatino Linotype"/>
          <w:i/>
          <w:sz w:val="22"/>
          <w:szCs w:val="22"/>
        </w:rPr>
        <w:t xml:space="preserve">Los sujetos obligados sólo proporcionarán la información pública que se les requiera y que obre en sus archivos y en el estado en que ésta se encuentre. </w:t>
      </w:r>
      <w:r>
        <w:rPr>
          <w:rFonts w:ascii="Palatino Linotype" w:eastAsia="Palatino Linotype" w:hAnsi="Palatino Linotype" w:cs="Palatino Linotype"/>
          <w:b/>
          <w:i/>
          <w:sz w:val="22"/>
          <w:szCs w:val="22"/>
        </w:rPr>
        <w:t xml:space="preserve">La obligación de proporcionar </w:t>
      </w:r>
      <w:r>
        <w:rPr>
          <w:rFonts w:ascii="Palatino Linotype" w:eastAsia="Palatino Linotype" w:hAnsi="Palatino Linotype" w:cs="Palatino Linotype"/>
          <w:b/>
          <w:i/>
          <w:sz w:val="22"/>
          <w:szCs w:val="22"/>
        </w:rPr>
        <w:lastRenderedPageBreak/>
        <w:t>información no comprende el procesamiento de la misma, ni el presentarla conforme al interés del solicitante; no estarán obligados a generarla, resumirla, efectuar cálculos o practicar investigaciones.</w:t>
      </w:r>
    </w:p>
    <w:p w14:paraId="52A261F1" w14:textId="77777777" w:rsidR="00DB4C43" w:rsidRDefault="00DB4C43">
      <w:pPr>
        <w:spacing w:line="360" w:lineRule="auto"/>
        <w:ind w:left="567" w:right="-25"/>
        <w:jc w:val="both"/>
        <w:rPr>
          <w:rFonts w:ascii="Palatino Linotype" w:eastAsia="Palatino Linotype" w:hAnsi="Palatino Linotype" w:cs="Palatino Linotype"/>
          <w:i/>
          <w:sz w:val="24"/>
          <w:szCs w:val="24"/>
        </w:rPr>
      </w:pPr>
    </w:p>
    <w:p w14:paraId="3A942D59" w14:textId="77777777" w:rsidR="00DB4C43" w:rsidRDefault="00B901DB">
      <w:pPr>
        <w:numPr>
          <w:ilvl w:val="0"/>
          <w:numId w:val="9"/>
        </w:numPr>
        <w:pBdr>
          <w:top w:val="nil"/>
          <w:left w:val="nil"/>
          <w:bottom w:val="nil"/>
          <w:right w:val="nil"/>
          <w:between w:val="nil"/>
        </w:pBdr>
        <w:tabs>
          <w:tab w:val="left" w:pos="851"/>
        </w:tabs>
        <w:spacing w:line="360" w:lineRule="auto"/>
        <w:ind w:left="0" w:right="-25" w:firstLine="0"/>
        <w:jc w:val="both"/>
        <w:rPr>
          <w:color w:val="000000"/>
        </w:rPr>
      </w:pPr>
      <w:r>
        <w:rPr>
          <w:rFonts w:ascii="Palatino Linotype" w:eastAsia="Palatino Linotype" w:hAnsi="Palatino Linotype" w:cs="Palatino Linotype"/>
          <w:color w:val="000000"/>
          <w:sz w:val="24"/>
          <w:szCs w:val="24"/>
        </w:rPr>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Pr>
          <w:rFonts w:ascii="Palatino Linotype" w:eastAsia="Palatino Linotype" w:hAnsi="Palatino Linotype" w:cs="Palatino Linotype"/>
          <w:color w:val="000000"/>
          <w:sz w:val="24"/>
          <w:szCs w:val="24"/>
          <w:vertAlign w:val="superscript"/>
        </w:rPr>
        <w:footnoteReference w:id="5"/>
      </w:r>
      <w:r>
        <w:rPr>
          <w:rFonts w:ascii="Palatino Linotype" w:eastAsia="Palatino Linotype" w:hAnsi="Palatino Linotype" w:cs="Palatino Linotype"/>
          <w:color w:val="000000"/>
          <w:sz w:val="24"/>
          <w:szCs w:val="24"/>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14:paraId="619C7E28" w14:textId="77777777" w:rsidR="00DB4C43" w:rsidRDefault="00DB4C43">
      <w:pPr>
        <w:pBdr>
          <w:top w:val="nil"/>
          <w:left w:val="nil"/>
          <w:bottom w:val="nil"/>
          <w:right w:val="nil"/>
          <w:between w:val="nil"/>
        </w:pBdr>
        <w:tabs>
          <w:tab w:val="left" w:pos="851"/>
        </w:tabs>
        <w:spacing w:line="360" w:lineRule="auto"/>
        <w:ind w:right="-25"/>
        <w:jc w:val="both"/>
        <w:rPr>
          <w:rFonts w:ascii="Palatino Linotype" w:eastAsia="Palatino Linotype" w:hAnsi="Palatino Linotype" w:cs="Palatino Linotype"/>
          <w:color w:val="000000"/>
          <w:sz w:val="24"/>
          <w:szCs w:val="24"/>
        </w:rPr>
      </w:pPr>
    </w:p>
    <w:p w14:paraId="4BA0A1AB" w14:textId="77777777" w:rsidR="00DB4C43" w:rsidRDefault="00B901DB">
      <w:pPr>
        <w:numPr>
          <w:ilvl w:val="0"/>
          <w:numId w:val="9"/>
        </w:numPr>
        <w:pBdr>
          <w:top w:val="nil"/>
          <w:left w:val="nil"/>
          <w:bottom w:val="nil"/>
          <w:right w:val="nil"/>
          <w:between w:val="nil"/>
        </w:pBdr>
        <w:tabs>
          <w:tab w:val="left" w:pos="851"/>
        </w:tabs>
        <w:spacing w:line="360" w:lineRule="auto"/>
        <w:ind w:left="0" w:right="-25" w:firstLine="0"/>
        <w:jc w:val="both"/>
        <w:rPr>
          <w:color w:val="000000"/>
        </w:rPr>
      </w:pPr>
      <w:r>
        <w:rPr>
          <w:rFonts w:ascii="Palatino Linotype" w:eastAsia="Palatino Linotype" w:hAnsi="Palatino Linotype" w:cs="Palatino Linotype"/>
          <w:color w:val="000000"/>
          <w:sz w:val="24"/>
          <w:szCs w:val="24"/>
        </w:rPr>
        <w:t>Robustece lo anterior la Tesis aislada identificada con la clave I.</w:t>
      </w:r>
      <w:proofErr w:type="gramStart"/>
      <w:r>
        <w:rPr>
          <w:rFonts w:ascii="Palatino Linotype" w:eastAsia="Palatino Linotype" w:hAnsi="Palatino Linotype" w:cs="Palatino Linotype"/>
          <w:color w:val="000000"/>
          <w:sz w:val="24"/>
          <w:szCs w:val="24"/>
        </w:rPr>
        <w:t>4º.A.</w:t>
      </w:r>
      <w:proofErr w:type="gramEnd"/>
      <w:r>
        <w:rPr>
          <w:rFonts w:ascii="Palatino Linotype" w:eastAsia="Palatino Linotype" w:hAnsi="Palatino Linotype" w:cs="Palatino Linotype"/>
          <w:color w:val="000000"/>
          <w:sz w:val="24"/>
          <w:szCs w:val="24"/>
        </w:rPr>
        <w:t>40 A del Cuarto Tribunal colegiado en Materia Administrativa del Primer Circuito, publicada en el Seminario Judicial de la Federación y su Gaceta en el libro XVIII, Marzo 2013, Página 1899.</w:t>
      </w:r>
    </w:p>
    <w:p w14:paraId="6C66EE7E" w14:textId="77777777" w:rsidR="00DB4C43" w:rsidRDefault="00B901DB">
      <w:pPr>
        <w:pBdr>
          <w:top w:val="nil"/>
          <w:left w:val="nil"/>
          <w:bottom w:val="nil"/>
          <w:right w:val="nil"/>
          <w:between w:val="nil"/>
        </w:pBdr>
        <w:tabs>
          <w:tab w:val="left" w:pos="851"/>
        </w:tabs>
        <w:ind w:left="567" w:right="-2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ACCESO A LA INFORMACIÓN. IMPLICACIÓN DEL PRINCIPIO DE MÁXIMA PUBLICIDAD EN EL DERECHO FUNDAMENTAL RELATIVO.</w:t>
      </w:r>
      <w:r>
        <w:rPr>
          <w:rFonts w:ascii="Palatino Linotype" w:eastAsia="Palatino Linotype" w:hAnsi="Palatino Linotype" w:cs="Palatino Linotype"/>
          <w:i/>
          <w:color w:val="000000"/>
          <w:sz w:val="22"/>
          <w:szCs w:val="22"/>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w:t>
      </w:r>
      <w:r>
        <w:rPr>
          <w:rFonts w:ascii="Palatino Linotype" w:eastAsia="Palatino Linotype" w:hAnsi="Palatino Linotype" w:cs="Palatino Linotype"/>
          <w:i/>
          <w:color w:val="000000"/>
          <w:sz w:val="22"/>
          <w:szCs w:val="22"/>
        </w:rPr>
        <w:lastRenderedPageBreak/>
        <w:t xml:space="preserve">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14:paraId="43D83BA7" w14:textId="77777777" w:rsidR="00DB4C43" w:rsidRDefault="00DB4C43">
      <w:pPr>
        <w:pBdr>
          <w:top w:val="nil"/>
          <w:left w:val="nil"/>
          <w:bottom w:val="nil"/>
          <w:right w:val="nil"/>
          <w:between w:val="nil"/>
        </w:pBdr>
        <w:tabs>
          <w:tab w:val="left" w:pos="851"/>
        </w:tabs>
        <w:ind w:left="567" w:right="-25"/>
        <w:jc w:val="both"/>
        <w:rPr>
          <w:rFonts w:ascii="Palatino Linotype" w:eastAsia="Palatino Linotype" w:hAnsi="Palatino Linotype" w:cs="Palatino Linotype"/>
          <w:i/>
          <w:color w:val="000000"/>
          <w:sz w:val="22"/>
          <w:szCs w:val="22"/>
        </w:rPr>
      </w:pPr>
    </w:p>
    <w:p w14:paraId="59755473" w14:textId="77777777" w:rsidR="00DB4C43" w:rsidRDefault="00B901DB">
      <w:pPr>
        <w:pBdr>
          <w:top w:val="nil"/>
          <w:left w:val="nil"/>
          <w:bottom w:val="nil"/>
          <w:right w:val="nil"/>
          <w:between w:val="nil"/>
        </w:pBdr>
        <w:tabs>
          <w:tab w:val="left" w:pos="851"/>
        </w:tabs>
        <w:ind w:left="567" w:right="-2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CUARTO TRIBUNAL COLEGIADO EN MATERIA ADMINISTRATIVA DEL PRIMER CIRCUITO. </w:t>
      </w:r>
    </w:p>
    <w:p w14:paraId="0535B75E" w14:textId="77777777" w:rsidR="00DB4C43" w:rsidRDefault="00DB4C43">
      <w:pPr>
        <w:pBdr>
          <w:top w:val="nil"/>
          <w:left w:val="nil"/>
          <w:bottom w:val="nil"/>
          <w:right w:val="nil"/>
          <w:between w:val="nil"/>
        </w:pBdr>
        <w:tabs>
          <w:tab w:val="left" w:pos="851"/>
        </w:tabs>
        <w:ind w:left="567" w:right="-25"/>
        <w:jc w:val="both"/>
        <w:rPr>
          <w:rFonts w:ascii="Palatino Linotype" w:eastAsia="Palatino Linotype" w:hAnsi="Palatino Linotype" w:cs="Palatino Linotype"/>
          <w:i/>
          <w:color w:val="000000"/>
          <w:sz w:val="22"/>
          <w:szCs w:val="22"/>
        </w:rPr>
      </w:pPr>
    </w:p>
    <w:p w14:paraId="78C840BA" w14:textId="77777777" w:rsidR="00DB4C43" w:rsidRDefault="00B901DB">
      <w:pPr>
        <w:pBdr>
          <w:top w:val="nil"/>
          <w:left w:val="nil"/>
          <w:bottom w:val="nil"/>
          <w:right w:val="nil"/>
          <w:between w:val="nil"/>
        </w:pBdr>
        <w:tabs>
          <w:tab w:val="left" w:pos="851"/>
        </w:tabs>
        <w:ind w:left="567" w:right="-2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Amparo en revisión 257/2012. Ruth Corona Muñoz. 6 de diciembre de 2012. Unanimidad de votos. Ponente: Jean Claude Tron Petit. Secretaria: Mayra Susana Martínez López.</w:t>
      </w:r>
    </w:p>
    <w:p w14:paraId="35680686" w14:textId="77777777" w:rsidR="00DB4C43" w:rsidRDefault="00DB4C43">
      <w:pPr>
        <w:pBdr>
          <w:top w:val="nil"/>
          <w:left w:val="nil"/>
          <w:bottom w:val="nil"/>
          <w:right w:val="nil"/>
          <w:between w:val="nil"/>
        </w:pBdr>
        <w:tabs>
          <w:tab w:val="left" w:pos="851"/>
        </w:tabs>
        <w:ind w:left="567" w:right="-25"/>
        <w:jc w:val="both"/>
        <w:rPr>
          <w:rFonts w:ascii="Palatino Linotype" w:eastAsia="Palatino Linotype" w:hAnsi="Palatino Linotype" w:cs="Palatino Linotype"/>
          <w:i/>
          <w:color w:val="000000"/>
          <w:sz w:val="22"/>
          <w:szCs w:val="22"/>
        </w:rPr>
      </w:pPr>
    </w:p>
    <w:p w14:paraId="72CF0C55" w14:textId="77777777" w:rsidR="00DB4C43" w:rsidRDefault="00B901DB">
      <w:pPr>
        <w:numPr>
          <w:ilvl w:val="0"/>
          <w:numId w:val="9"/>
        </w:numPr>
        <w:pBdr>
          <w:top w:val="nil"/>
          <w:left w:val="nil"/>
          <w:bottom w:val="nil"/>
          <w:right w:val="nil"/>
          <w:between w:val="nil"/>
        </w:pBdr>
        <w:tabs>
          <w:tab w:val="left" w:pos="851"/>
        </w:tabs>
        <w:spacing w:line="360" w:lineRule="auto"/>
        <w:ind w:left="0" w:right="-25" w:firstLine="0"/>
        <w:jc w:val="both"/>
        <w:rPr>
          <w:color w:val="000000"/>
        </w:rPr>
      </w:pPr>
      <w:r>
        <w:rPr>
          <w:rFonts w:ascii="Palatino Linotype" w:eastAsia="Palatino Linotype" w:hAnsi="Palatino Linotype" w:cs="Palatino Linotype"/>
          <w:color w:val="000000"/>
          <w:sz w:val="24"/>
          <w:szCs w:val="24"/>
        </w:rPr>
        <w:t xml:space="preserve">Como se ha señalado, los Sujetos Obligados deberán proporcionar toda la información que se encuentre en su posesión bajo los estándares más altos de transparencia y máxima publicidad. </w:t>
      </w:r>
    </w:p>
    <w:p w14:paraId="0C1907ED" w14:textId="77777777" w:rsidR="00DB4C43" w:rsidRDefault="00DB4C43">
      <w:pPr>
        <w:tabs>
          <w:tab w:val="left" w:pos="851"/>
        </w:tabs>
        <w:spacing w:line="360" w:lineRule="auto"/>
        <w:ind w:right="-25"/>
        <w:jc w:val="both"/>
        <w:rPr>
          <w:rFonts w:ascii="Palatino Linotype" w:eastAsia="Palatino Linotype" w:hAnsi="Palatino Linotype" w:cs="Palatino Linotype"/>
          <w:sz w:val="24"/>
          <w:szCs w:val="24"/>
        </w:rPr>
      </w:pPr>
    </w:p>
    <w:p w14:paraId="3751CA11" w14:textId="77777777" w:rsidR="00DB4C43" w:rsidRDefault="00B901DB">
      <w:pPr>
        <w:numPr>
          <w:ilvl w:val="0"/>
          <w:numId w:val="9"/>
        </w:numPr>
        <w:pBdr>
          <w:top w:val="nil"/>
          <w:left w:val="nil"/>
          <w:bottom w:val="nil"/>
          <w:right w:val="nil"/>
          <w:between w:val="nil"/>
        </w:pBdr>
        <w:tabs>
          <w:tab w:val="left" w:pos="0"/>
        </w:tabs>
        <w:spacing w:line="360" w:lineRule="auto"/>
        <w:ind w:left="0" w:right="-25" w:firstLine="0"/>
        <w:jc w:val="both"/>
        <w:rPr>
          <w:color w:val="000000"/>
        </w:rPr>
      </w:pPr>
      <w:r>
        <w:rPr>
          <w:rFonts w:ascii="Palatino Linotype" w:eastAsia="Palatino Linotype" w:hAnsi="Palatino Linotype" w:cs="Palatino Linotype"/>
          <w:color w:val="000000"/>
          <w:sz w:val="24"/>
          <w:szCs w:val="24"/>
        </w:rPr>
        <w:t xml:space="preserve">Es pertinente enfatizar lo </w:t>
      </w:r>
      <w:proofErr w:type="gramStart"/>
      <w:r>
        <w:rPr>
          <w:rFonts w:ascii="Palatino Linotype" w:eastAsia="Palatino Linotype" w:hAnsi="Palatino Linotype" w:cs="Palatino Linotype"/>
          <w:color w:val="000000"/>
          <w:sz w:val="24"/>
          <w:szCs w:val="24"/>
        </w:rPr>
        <w:t>que</w:t>
      </w:r>
      <w:proofErr w:type="gramEnd"/>
      <w:r>
        <w:rPr>
          <w:rFonts w:ascii="Palatino Linotype" w:eastAsia="Palatino Linotype" w:hAnsi="Palatino Linotype" w:cs="Palatino Linotype"/>
          <w:color w:val="000000"/>
          <w:sz w:val="24"/>
          <w:szCs w:val="24"/>
        </w:rPr>
        <w:t xml:space="preserve"> respecto al derecho de acceso a la información pública, refiere el artículo 6° de la Constitución Política de los Estados Unidos Mexicanos, que en su parte conducente señala:</w:t>
      </w:r>
    </w:p>
    <w:p w14:paraId="57C1C624" w14:textId="77777777" w:rsidR="00DB4C43" w:rsidRDefault="00B901DB">
      <w:pPr>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“Artículo 6o.</w:t>
      </w:r>
      <w:r>
        <w:rPr>
          <w:rFonts w:ascii="Palatino Linotype" w:eastAsia="Palatino Linotype" w:hAnsi="Palatino Linotype" w:cs="Palatino Linotype"/>
          <w:i/>
          <w:sz w:val="22"/>
          <w:szCs w:val="22"/>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Pr>
          <w:rFonts w:ascii="Palatino Linotype" w:eastAsia="Palatino Linotype" w:hAnsi="Palatino Linotype" w:cs="Palatino Linotype"/>
          <w:b/>
          <w:i/>
          <w:sz w:val="22"/>
          <w:szCs w:val="22"/>
        </w:rPr>
        <w:t>El derecho a la información será garantizado por el Estado.</w:t>
      </w:r>
      <w:r>
        <w:rPr>
          <w:rFonts w:ascii="Palatino Linotype" w:eastAsia="Palatino Linotype" w:hAnsi="Palatino Linotype" w:cs="Palatino Linotype"/>
          <w:i/>
          <w:sz w:val="22"/>
          <w:szCs w:val="22"/>
        </w:rPr>
        <w:t xml:space="preserve"> </w:t>
      </w:r>
    </w:p>
    <w:p w14:paraId="3FDB365C" w14:textId="77777777" w:rsidR="00DB4C43" w:rsidRDefault="00DB4C43">
      <w:pPr>
        <w:ind w:left="567" w:right="-25"/>
        <w:jc w:val="both"/>
        <w:rPr>
          <w:rFonts w:ascii="Palatino Linotype" w:eastAsia="Palatino Linotype" w:hAnsi="Palatino Linotype" w:cs="Palatino Linotype"/>
          <w:i/>
          <w:sz w:val="22"/>
          <w:szCs w:val="22"/>
        </w:rPr>
      </w:pPr>
    </w:p>
    <w:p w14:paraId="57C134BF" w14:textId="77777777" w:rsidR="00DB4C43" w:rsidRDefault="00B901DB">
      <w:pPr>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Toda persona tiene derecho al libre acceso a información plural y oportuna, así como a buscar, recibir y difundir información e ideas de toda índole por cualquier medio de expresión.</w:t>
      </w:r>
    </w:p>
    <w:p w14:paraId="2A116E9C" w14:textId="77777777" w:rsidR="00DB4C43" w:rsidRDefault="00DB4C43">
      <w:pPr>
        <w:ind w:left="567" w:right="-25"/>
        <w:jc w:val="both"/>
        <w:rPr>
          <w:rFonts w:ascii="Palatino Linotype" w:eastAsia="Palatino Linotype" w:hAnsi="Palatino Linotype" w:cs="Palatino Linotype"/>
          <w:i/>
          <w:sz w:val="22"/>
          <w:szCs w:val="22"/>
        </w:rPr>
      </w:pPr>
    </w:p>
    <w:p w14:paraId="79CD2DBC" w14:textId="77777777" w:rsidR="00DB4C43" w:rsidRDefault="00B901DB">
      <w:pPr>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Para efectos de lo dispuesto en el presente artículo se observará lo siguiente:</w:t>
      </w:r>
    </w:p>
    <w:p w14:paraId="4F60880C" w14:textId="77777777" w:rsidR="00DB4C43" w:rsidRDefault="00DB4C43">
      <w:pPr>
        <w:ind w:left="567" w:right="-25"/>
        <w:jc w:val="both"/>
        <w:rPr>
          <w:rFonts w:ascii="Palatino Linotype" w:eastAsia="Palatino Linotype" w:hAnsi="Palatino Linotype" w:cs="Palatino Linotype"/>
          <w:i/>
          <w:sz w:val="22"/>
          <w:szCs w:val="22"/>
        </w:rPr>
      </w:pPr>
    </w:p>
    <w:p w14:paraId="45500CDA" w14:textId="77777777" w:rsidR="00DB4C43" w:rsidRDefault="00B901DB">
      <w:pPr>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 Para el ejercicio del derecho de acceso a la información, la Federación, los Estados y el Distrito Federal, en el ámbito de sus respectivas competencias, se regirán por los siguientes principios y bases:</w:t>
      </w:r>
    </w:p>
    <w:p w14:paraId="2B09CE87" w14:textId="77777777" w:rsidR="00DB4C43" w:rsidRDefault="00DB4C43">
      <w:pPr>
        <w:ind w:left="567" w:right="-25"/>
        <w:jc w:val="both"/>
        <w:rPr>
          <w:rFonts w:ascii="Palatino Linotype" w:eastAsia="Palatino Linotype" w:hAnsi="Palatino Linotype" w:cs="Palatino Linotype"/>
          <w:b/>
          <w:i/>
          <w:sz w:val="22"/>
          <w:szCs w:val="22"/>
        </w:rPr>
      </w:pPr>
    </w:p>
    <w:p w14:paraId="3244E7E3" w14:textId="77777777" w:rsidR="00DB4C43" w:rsidRDefault="00B901DB">
      <w:pPr>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 Toda la información en posesión de</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cualquier autoridad</w:t>
      </w:r>
      <w:r>
        <w:rPr>
          <w:rFonts w:ascii="Palatino Linotype" w:eastAsia="Palatino Linotype" w:hAnsi="Palatino Linotype" w:cs="Palatino Linotype"/>
          <w:i/>
          <w:sz w:val="22"/>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w:t>
      </w:r>
      <w:r>
        <w:rPr>
          <w:rFonts w:ascii="Palatino Linotype" w:eastAsia="Palatino Linotype" w:hAnsi="Palatino Linotype" w:cs="Palatino Linotype"/>
          <w:b/>
          <w:i/>
          <w:sz w:val="22"/>
          <w:szCs w:val="22"/>
        </w:rPr>
        <w:t>es pública</w:t>
      </w:r>
      <w:r>
        <w:rPr>
          <w:rFonts w:ascii="Palatino Linotype" w:eastAsia="Palatino Linotype" w:hAnsi="Palatino Linotype" w:cs="Palatino Linotype"/>
          <w:i/>
          <w:sz w:val="22"/>
          <w:szCs w:val="22"/>
        </w:rPr>
        <w:t xml:space="preserve"> y sólo podrá ser reservada temporalmente por razones de interés público y seguridad nacional, en los términos que fijen las leyes. En la interpretación de este derecho deberá prevalecer el principio de máxima publicidad. </w:t>
      </w:r>
      <w:r>
        <w:rPr>
          <w:rFonts w:ascii="Palatino Linotype" w:eastAsia="Palatino Linotype" w:hAnsi="Palatino Linotype" w:cs="Palatino Linotype"/>
          <w:b/>
          <w:i/>
          <w:sz w:val="22"/>
          <w:szCs w:val="22"/>
        </w:rPr>
        <w:t>Los sujetos obligados deberán documentar todo acto que derive del ejercicio de sus facultades, competencias o funciones</w:t>
      </w:r>
      <w:r>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14:paraId="1880B6F3" w14:textId="77777777" w:rsidR="00DB4C43" w:rsidRDefault="00DB4C43">
      <w:pPr>
        <w:ind w:left="567" w:right="-25"/>
        <w:jc w:val="both"/>
        <w:rPr>
          <w:rFonts w:ascii="Palatino Linotype" w:eastAsia="Palatino Linotype" w:hAnsi="Palatino Linotype" w:cs="Palatino Linotype"/>
          <w:i/>
          <w:sz w:val="22"/>
          <w:szCs w:val="22"/>
        </w:rPr>
      </w:pPr>
    </w:p>
    <w:p w14:paraId="1CF746B2" w14:textId="77777777" w:rsidR="00DB4C43" w:rsidRDefault="00B901DB">
      <w:pPr>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 La información que se refiere a la vida privada y los datos personales será protegida en los términos y con las excepciones que fijen las leyes.</w:t>
      </w:r>
    </w:p>
    <w:p w14:paraId="555FD9E7" w14:textId="77777777" w:rsidR="00DB4C43" w:rsidRDefault="00DB4C43">
      <w:pPr>
        <w:ind w:left="567" w:right="-25"/>
        <w:jc w:val="both"/>
        <w:rPr>
          <w:rFonts w:ascii="Palatino Linotype" w:eastAsia="Palatino Linotype" w:hAnsi="Palatino Linotype" w:cs="Palatino Linotype"/>
          <w:i/>
          <w:sz w:val="22"/>
          <w:szCs w:val="22"/>
        </w:rPr>
      </w:pPr>
    </w:p>
    <w:p w14:paraId="59375872" w14:textId="77777777" w:rsidR="00DB4C43" w:rsidRDefault="00B901DB">
      <w:pPr>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III. Toda persona, sin necesidad de acreditar interés alguno o justificar su utilización, tendrá acceso gratuito a la información pública, a sus datos personales o a la rectificación de éstos.</w:t>
      </w:r>
    </w:p>
    <w:p w14:paraId="3B48EBF9" w14:textId="77777777" w:rsidR="00DB4C43" w:rsidRDefault="00DB4C43">
      <w:pPr>
        <w:ind w:left="567" w:right="-25"/>
        <w:jc w:val="both"/>
        <w:rPr>
          <w:rFonts w:ascii="Palatino Linotype" w:eastAsia="Palatino Linotype" w:hAnsi="Palatino Linotype" w:cs="Palatino Linotype"/>
          <w:i/>
          <w:sz w:val="22"/>
          <w:szCs w:val="22"/>
        </w:rPr>
      </w:pPr>
    </w:p>
    <w:p w14:paraId="77919222" w14:textId="77777777" w:rsidR="00DB4C43" w:rsidRDefault="00B901DB">
      <w:pPr>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IV.   Se establecerán mecanismos de acceso a la información y procedimientos de revisión expeditos que se sustanciarán ante los organismos autónomos especializados e imparciales que establece esta Constitución.</w:t>
      </w:r>
    </w:p>
    <w:p w14:paraId="26A02B06" w14:textId="77777777" w:rsidR="00DB4C43" w:rsidRDefault="00DB4C43">
      <w:pPr>
        <w:ind w:left="567" w:right="-25"/>
        <w:jc w:val="both"/>
        <w:rPr>
          <w:rFonts w:ascii="Palatino Linotype" w:eastAsia="Palatino Linotype" w:hAnsi="Palatino Linotype" w:cs="Palatino Linotype"/>
          <w:b/>
          <w:i/>
          <w:sz w:val="22"/>
          <w:szCs w:val="22"/>
        </w:rPr>
      </w:pPr>
    </w:p>
    <w:p w14:paraId="699F44A4" w14:textId="77777777" w:rsidR="00DB4C43" w:rsidRDefault="00B901DB">
      <w:pPr>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V. Los sujetos obligados deberán preservar sus documentos en archivos administrativos actualizados y publicarán, a través de los medios electrónicos disponibles</w:t>
      </w:r>
      <w:r>
        <w:rPr>
          <w:rFonts w:ascii="Palatino Linotype" w:eastAsia="Palatino Linotype" w:hAnsi="Palatino Linotype" w:cs="Palatino Linotype"/>
          <w:i/>
          <w:sz w:val="22"/>
          <w:szCs w:val="22"/>
        </w:rPr>
        <w:t>, la información completa y actualizada sobre el ejercicio de los recursos públicos y los indicadores que permitan rendir cuenta del cumplimiento de sus objetivos y de los resultados obtenidos.</w:t>
      </w:r>
    </w:p>
    <w:p w14:paraId="1E194203" w14:textId="77777777" w:rsidR="00DB4C43" w:rsidRDefault="00DB4C43">
      <w:pPr>
        <w:ind w:left="567" w:right="-25"/>
        <w:jc w:val="both"/>
        <w:rPr>
          <w:rFonts w:ascii="Palatino Linotype" w:eastAsia="Palatino Linotype" w:hAnsi="Palatino Linotype" w:cs="Palatino Linotype"/>
          <w:i/>
          <w:sz w:val="22"/>
          <w:szCs w:val="22"/>
        </w:rPr>
      </w:pPr>
    </w:p>
    <w:p w14:paraId="4A063F49" w14:textId="77777777" w:rsidR="00DB4C43" w:rsidRDefault="00B901DB">
      <w:pPr>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VI. Las leyes determinarán la manera en que los sujetos obligados deberán hacer pública la información relativa a los recursos públicos que entreguen a personas físicas o morales.</w:t>
      </w:r>
    </w:p>
    <w:p w14:paraId="6CB6B752" w14:textId="77777777" w:rsidR="00DB4C43" w:rsidRDefault="00DB4C43">
      <w:pPr>
        <w:ind w:left="567" w:right="-25"/>
        <w:jc w:val="both"/>
        <w:rPr>
          <w:rFonts w:ascii="Palatino Linotype" w:eastAsia="Palatino Linotype" w:hAnsi="Palatino Linotype" w:cs="Palatino Linotype"/>
          <w:i/>
          <w:sz w:val="22"/>
          <w:szCs w:val="22"/>
        </w:rPr>
      </w:pPr>
    </w:p>
    <w:p w14:paraId="38A3C2E5" w14:textId="77777777" w:rsidR="00DB4C43" w:rsidRDefault="00B901DB">
      <w:pPr>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VII. La inobservancia a las disposiciones en materia de acceso a la información pública será sancionada en los términos que dispongan las leyes.</w:t>
      </w:r>
    </w:p>
    <w:p w14:paraId="7D7899A3" w14:textId="77777777" w:rsidR="00DB4C43" w:rsidRDefault="00DB4C43">
      <w:pPr>
        <w:ind w:left="567" w:right="-25"/>
        <w:jc w:val="both"/>
        <w:rPr>
          <w:rFonts w:ascii="Palatino Linotype" w:eastAsia="Palatino Linotype" w:hAnsi="Palatino Linotype" w:cs="Palatino Linotype"/>
          <w:i/>
          <w:sz w:val="22"/>
          <w:szCs w:val="22"/>
        </w:rPr>
      </w:pPr>
    </w:p>
    <w:p w14:paraId="16AB093D" w14:textId="77777777" w:rsidR="00DB4C43" w:rsidRDefault="00B901DB">
      <w:pPr>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VIII.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3A8E28ED" w14:textId="77777777" w:rsidR="00DB4C43" w:rsidRDefault="00B901DB">
      <w:pPr>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7AC4D5AD" w14:textId="77777777" w:rsidR="00DB4C43" w:rsidRDefault="00B901DB">
      <w:pPr>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La ley establecerá aquella información que se considere reservada o confidencial.”</w:t>
      </w:r>
    </w:p>
    <w:p w14:paraId="6C4635EC" w14:textId="77777777" w:rsidR="00DB4C43" w:rsidRDefault="00DB4C43">
      <w:pPr>
        <w:ind w:left="567" w:right="-25"/>
        <w:jc w:val="both"/>
        <w:rPr>
          <w:rFonts w:ascii="Palatino Linotype" w:eastAsia="Palatino Linotype" w:hAnsi="Palatino Linotype" w:cs="Palatino Linotype"/>
          <w:i/>
          <w:sz w:val="22"/>
          <w:szCs w:val="22"/>
        </w:rPr>
      </w:pPr>
    </w:p>
    <w:p w14:paraId="5C8F841C" w14:textId="77777777" w:rsidR="00DB4C43" w:rsidRDefault="00B901DB">
      <w:pPr>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(Énfasis añadido)</w:t>
      </w:r>
    </w:p>
    <w:p w14:paraId="08CC1D3D" w14:textId="77777777" w:rsidR="00DB4C43" w:rsidRDefault="00DB4C43">
      <w:pPr>
        <w:spacing w:line="360" w:lineRule="auto"/>
        <w:ind w:left="709" w:right="-25"/>
        <w:jc w:val="both"/>
        <w:rPr>
          <w:rFonts w:ascii="Palatino Linotype" w:eastAsia="Palatino Linotype" w:hAnsi="Palatino Linotype" w:cs="Palatino Linotype"/>
          <w:sz w:val="24"/>
          <w:szCs w:val="24"/>
        </w:rPr>
      </w:pPr>
    </w:p>
    <w:p w14:paraId="198A5254" w14:textId="77777777" w:rsidR="00DB4C43" w:rsidRDefault="00B901DB">
      <w:pPr>
        <w:numPr>
          <w:ilvl w:val="0"/>
          <w:numId w:val="9"/>
        </w:numPr>
        <w:pBdr>
          <w:top w:val="nil"/>
          <w:left w:val="nil"/>
          <w:bottom w:val="nil"/>
          <w:right w:val="nil"/>
          <w:between w:val="nil"/>
        </w:pBdr>
        <w:spacing w:line="360" w:lineRule="auto"/>
        <w:ind w:left="0" w:right="-25" w:firstLine="0"/>
        <w:jc w:val="both"/>
        <w:rPr>
          <w:color w:val="000000"/>
        </w:rPr>
      </w:pPr>
      <w:r>
        <w:rPr>
          <w:rFonts w:ascii="Palatino Linotype" w:eastAsia="Palatino Linotype" w:hAnsi="Palatino Linotype" w:cs="Palatino Linotype"/>
          <w:color w:val="000000"/>
          <w:sz w:val="24"/>
          <w:szCs w:val="24"/>
        </w:rPr>
        <w:t>Por su parte, la Constitución Política del Estado Libre y Soberano de México, en su artículo 5°, dispone en su parte conducente, lo siguiente:</w:t>
      </w:r>
    </w:p>
    <w:p w14:paraId="6A851796" w14:textId="77777777" w:rsidR="00DB4C43" w:rsidRDefault="00B901DB">
      <w:pPr>
        <w:ind w:left="567" w:right="-25"/>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“Artículo 5. … </w:t>
      </w:r>
    </w:p>
    <w:p w14:paraId="0EE6C2BE" w14:textId="77777777" w:rsidR="00DB4C43" w:rsidRDefault="00B901DB">
      <w:pPr>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El derecho a la información será garantizado por el Estado</w:t>
      </w:r>
      <w:r>
        <w:rPr>
          <w:rFonts w:ascii="Palatino Linotype" w:eastAsia="Palatino Linotype" w:hAnsi="Palatino Linotype" w:cs="Palatino Linotype"/>
          <w:i/>
          <w:sz w:val="22"/>
          <w:szCs w:val="22"/>
        </w:rPr>
        <w:t xml:space="preserve">. La ley establecerá las previsiones que permitan asegurar la protección, el respeto y la difusión de este derecho. </w:t>
      </w:r>
    </w:p>
    <w:p w14:paraId="45C9A00E" w14:textId="77777777" w:rsidR="00DB4C43" w:rsidRDefault="00B901DB">
      <w:pPr>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630E194B" w14:textId="77777777" w:rsidR="00DB4C43" w:rsidRDefault="00DB4C43">
      <w:pPr>
        <w:ind w:left="567" w:right="-25"/>
        <w:jc w:val="both"/>
        <w:rPr>
          <w:rFonts w:ascii="Palatino Linotype" w:eastAsia="Palatino Linotype" w:hAnsi="Palatino Linotype" w:cs="Palatino Linotype"/>
          <w:i/>
          <w:sz w:val="22"/>
          <w:szCs w:val="22"/>
        </w:rPr>
      </w:pPr>
    </w:p>
    <w:p w14:paraId="2EED34C7" w14:textId="77777777" w:rsidR="00DB4C43" w:rsidRDefault="00B901DB">
      <w:pPr>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Este derecho se regirá por los principios y bases siguientes:</w:t>
      </w:r>
    </w:p>
    <w:p w14:paraId="5D0E8AA9" w14:textId="77777777" w:rsidR="00DB4C43" w:rsidRDefault="00DB4C43">
      <w:pPr>
        <w:ind w:left="567" w:right="-25"/>
        <w:jc w:val="both"/>
        <w:rPr>
          <w:rFonts w:ascii="Palatino Linotype" w:eastAsia="Palatino Linotype" w:hAnsi="Palatino Linotype" w:cs="Palatino Linotype"/>
          <w:b/>
          <w:i/>
          <w:sz w:val="22"/>
          <w:szCs w:val="22"/>
        </w:rPr>
      </w:pPr>
    </w:p>
    <w:p w14:paraId="11EA6378" w14:textId="77777777" w:rsidR="00DB4C43" w:rsidRDefault="00B901DB">
      <w:pPr>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 xml:space="preserve">I. Toda la información en posesión </w:t>
      </w:r>
      <w:r>
        <w:rPr>
          <w:rFonts w:ascii="Palatino Linotype" w:eastAsia="Palatino Linotype" w:hAnsi="Palatino Linotype" w:cs="Palatino Linotype"/>
          <w:i/>
          <w:sz w:val="22"/>
          <w:szCs w:val="22"/>
        </w:rPr>
        <w:t xml:space="preserve">de cualquier autoridad, entidad, órgano y organismos de los Poderes Ejecutivo, Legislativo y Judicial, órganos autónomos, partidos políticos, fideicomisos y fondos públicos estatales y municipales, así como </w:t>
      </w:r>
      <w:r>
        <w:rPr>
          <w:rFonts w:ascii="Palatino Linotype" w:eastAsia="Palatino Linotype" w:hAnsi="Palatino Linotype" w:cs="Palatino Linotype"/>
          <w:b/>
          <w:i/>
          <w:sz w:val="22"/>
          <w:szCs w:val="22"/>
        </w:rPr>
        <w:t>del gobierno y de la administración pública municipal y sus organismos descentralizados</w:t>
      </w:r>
      <w:r>
        <w:rPr>
          <w:rFonts w:ascii="Palatino Linotype" w:eastAsia="Palatino Linotype" w:hAnsi="Palatino Linotype" w:cs="Palatino Linotype"/>
          <w:i/>
          <w:sz w:val="22"/>
          <w:szCs w:val="22"/>
        </w:rPr>
        <w:t xml:space="preserve">, asimismo de cualquier persona física, jurídica colectiva o sindicato que reciba y ejerza recursos públicos o realice actos de autoridad en el ámbito estatal y municipal, </w:t>
      </w:r>
      <w:r>
        <w:rPr>
          <w:rFonts w:ascii="Palatino Linotype" w:eastAsia="Palatino Linotype" w:hAnsi="Palatino Linotype" w:cs="Palatino Linotype"/>
          <w:b/>
          <w:i/>
          <w:sz w:val="22"/>
          <w:szCs w:val="22"/>
        </w:rPr>
        <w:t>es pública</w:t>
      </w:r>
      <w:r>
        <w:rPr>
          <w:rFonts w:ascii="Palatino Linotype" w:eastAsia="Palatino Linotype" w:hAnsi="Palatino Linotype" w:cs="Palatino Linotype"/>
          <w:i/>
          <w:sz w:val="22"/>
          <w:szCs w:val="22"/>
        </w:rPr>
        <w:t xml:space="preserve">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7F69F8C" w14:textId="77777777" w:rsidR="00DB4C43" w:rsidRDefault="00DB4C43">
      <w:pPr>
        <w:ind w:left="567" w:right="-25"/>
        <w:jc w:val="both"/>
        <w:rPr>
          <w:rFonts w:ascii="Palatino Linotype" w:eastAsia="Palatino Linotype" w:hAnsi="Palatino Linotype" w:cs="Palatino Linotype"/>
          <w:i/>
          <w:sz w:val="22"/>
          <w:szCs w:val="22"/>
        </w:rPr>
      </w:pPr>
    </w:p>
    <w:p w14:paraId="7B53BD75" w14:textId="77777777" w:rsidR="00DB4C43" w:rsidRDefault="00B901DB">
      <w:pPr>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 La información referente a la intimidad de la vida privada y la imagen de las personas será protegida a través de un marco jurídico rígido de tratamiento y manejo de datos personales, con las excepciones que establezca la ley reglamentaria.</w:t>
      </w:r>
    </w:p>
    <w:p w14:paraId="56983E85" w14:textId="77777777" w:rsidR="00DB4C43" w:rsidRDefault="00DB4C43">
      <w:pPr>
        <w:ind w:left="567" w:right="-25"/>
        <w:jc w:val="both"/>
        <w:rPr>
          <w:rFonts w:ascii="Palatino Linotype" w:eastAsia="Palatino Linotype" w:hAnsi="Palatino Linotype" w:cs="Palatino Linotype"/>
          <w:i/>
          <w:sz w:val="22"/>
          <w:szCs w:val="22"/>
        </w:rPr>
      </w:pPr>
    </w:p>
    <w:p w14:paraId="29A34876" w14:textId="77777777" w:rsidR="00DB4C43" w:rsidRDefault="00B901DB">
      <w:pPr>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III. Toda persona, sin necesidad de acreditar interés alguno o justificar su utilización, tendrá acceso gratuito a la información pública, a sus datos personales o a la rectificación de éstos.</w:t>
      </w:r>
    </w:p>
    <w:p w14:paraId="781FB007" w14:textId="77777777" w:rsidR="00DB4C43" w:rsidRDefault="00DB4C43">
      <w:pPr>
        <w:ind w:left="567" w:right="-25"/>
        <w:jc w:val="both"/>
        <w:rPr>
          <w:rFonts w:ascii="Palatino Linotype" w:eastAsia="Palatino Linotype" w:hAnsi="Palatino Linotype" w:cs="Palatino Linotype"/>
          <w:i/>
          <w:sz w:val="22"/>
          <w:szCs w:val="22"/>
        </w:rPr>
      </w:pPr>
    </w:p>
    <w:p w14:paraId="72B10296" w14:textId="77777777" w:rsidR="00DB4C43" w:rsidRDefault="00B901DB">
      <w:pPr>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IV. Se establecerán mecanismos de acceso a la información y procedimientos de revisión expeditos que se sustanciarán ante el organismo autónomo especializado e imparcial que establece esta Constitución.</w:t>
      </w:r>
    </w:p>
    <w:p w14:paraId="0BBD330D" w14:textId="77777777" w:rsidR="00DB4C43" w:rsidRDefault="00DB4C43">
      <w:pPr>
        <w:ind w:left="567" w:right="-25"/>
        <w:jc w:val="both"/>
        <w:rPr>
          <w:rFonts w:ascii="Palatino Linotype" w:eastAsia="Palatino Linotype" w:hAnsi="Palatino Linotype" w:cs="Palatino Linotype"/>
          <w:i/>
          <w:sz w:val="22"/>
          <w:szCs w:val="22"/>
        </w:rPr>
      </w:pPr>
    </w:p>
    <w:p w14:paraId="745C2541" w14:textId="77777777" w:rsidR="00DB4C43" w:rsidRDefault="00B901DB">
      <w:pPr>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0E0E1CE9" w14:textId="77777777" w:rsidR="00DB4C43" w:rsidRDefault="00DB4C43">
      <w:pPr>
        <w:ind w:left="567" w:right="-25"/>
        <w:jc w:val="both"/>
        <w:rPr>
          <w:rFonts w:ascii="Palatino Linotype" w:eastAsia="Palatino Linotype" w:hAnsi="Palatino Linotype" w:cs="Palatino Linotype"/>
          <w:b/>
          <w:i/>
          <w:sz w:val="22"/>
          <w:szCs w:val="22"/>
        </w:rPr>
      </w:pPr>
    </w:p>
    <w:p w14:paraId="4E77D882" w14:textId="77777777" w:rsidR="00DB4C43" w:rsidRDefault="00B901DB">
      <w:pPr>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VI. Los sujetos obligados deberán preservar sus documentos en archivos administrativos actualizados y publicarán, a través de los medios electrónicos disponibles, la información completa y actualizada sobre el ejercicio de los recursos públicos</w:t>
      </w:r>
      <w:r>
        <w:rPr>
          <w:rFonts w:ascii="Palatino Linotype" w:eastAsia="Palatino Linotype" w:hAnsi="Palatino Linotype" w:cs="Palatino Linotype"/>
          <w:i/>
          <w:sz w:val="22"/>
          <w:szCs w:val="22"/>
        </w:rPr>
        <w:t xml:space="preserve"> y los indicadores que permitan rendir cuenta del cumplimiento de sus objetivos y los resultados obtenidos.</w:t>
      </w:r>
    </w:p>
    <w:p w14:paraId="66B9C01A" w14:textId="77777777" w:rsidR="00DB4C43" w:rsidRDefault="00DB4C43">
      <w:pPr>
        <w:ind w:left="567" w:right="-25"/>
        <w:jc w:val="both"/>
        <w:rPr>
          <w:rFonts w:ascii="Palatino Linotype" w:eastAsia="Palatino Linotype" w:hAnsi="Palatino Linotype" w:cs="Palatino Linotype"/>
          <w:i/>
          <w:sz w:val="22"/>
          <w:szCs w:val="22"/>
        </w:rPr>
      </w:pPr>
    </w:p>
    <w:p w14:paraId="7F0B8D38" w14:textId="77777777" w:rsidR="00DB4C43" w:rsidRDefault="00B901DB">
      <w:pPr>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VII. La ley reglamentaria, determinará la manera en que los sujetos obligados deberán hacer pública la información relativa a los recursos públicos que entreguen a personas físicas o jurídicas colectivas.”</w:t>
      </w:r>
    </w:p>
    <w:p w14:paraId="79358D22" w14:textId="77777777" w:rsidR="00DB4C43" w:rsidRDefault="00DB4C43">
      <w:pPr>
        <w:ind w:left="567" w:right="-25"/>
        <w:jc w:val="both"/>
        <w:rPr>
          <w:rFonts w:ascii="Palatino Linotype" w:eastAsia="Palatino Linotype" w:hAnsi="Palatino Linotype" w:cs="Palatino Linotype"/>
          <w:sz w:val="22"/>
          <w:szCs w:val="22"/>
        </w:rPr>
      </w:pPr>
    </w:p>
    <w:p w14:paraId="167451DB" w14:textId="77777777" w:rsidR="00DB4C43" w:rsidRDefault="00B901DB">
      <w:pPr>
        <w:ind w:left="567" w:right="-2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(Énfasis añadido)</w:t>
      </w:r>
    </w:p>
    <w:p w14:paraId="077505D2" w14:textId="77777777" w:rsidR="00DB4C43" w:rsidRDefault="00DB4C43">
      <w:pPr>
        <w:spacing w:line="360" w:lineRule="auto"/>
        <w:ind w:left="567" w:right="-25"/>
        <w:jc w:val="both"/>
        <w:rPr>
          <w:rFonts w:ascii="Palatino Linotype" w:eastAsia="Palatino Linotype" w:hAnsi="Palatino Linotype" w:cs="Palatino Linotype"/>
          <w:sz w:val="24"/>
          <w:szCs w:val="24"/>
        </w:rPr>
      </w:pPr>
    </w:p>
    <w:p w14:paraId="2F6CF2CD" w14:textId="77777777" w:rsidR="00DB4C43" w:rsidRDefault="00B901DB">
      <w:pPr>
        <w:numPr>
          <w:ilvl w:val="0"/>
          <w:numId w:val="9"/>
        </w:numPr>
        <w:pBdr>
          <w:top w:val="nil"/>
          <w:left w:val="nil"/>
          <w:bottom w:val="nil"/>
          <w:right w:val="nil"/>
          <w:between w:val="nil"/>
        </w:pBdr>
        <w:spacing w:line="360" w:lineRule="auto"/>
        <w:ind w:left="0" w:right="-25" w:firstLine="0"/>
        <w:jc w:val="both"/>
        <w:rPr>
          <w:color w:val="000000"/>
        </w:rPr>
      </w:pPr>
      <w:r>
        <w:rPr>
          <w:rFonts w:ascii="Palatino Linotype" w:eastAsia="Palatino Linotype" w:hAnsi="Palatino Linotype" w:cs="Palatino Linotype"/>
          <w:color w:val="000000"/>
          <w:sz w:val="24"/>
          <w:szCs w:val="24"/>
        </w:rPr>
        <w:t>Adicional, tenemos que la Ley de Transparencia y Acceso a la Información Pública del Estado de México y Municipios, prevé en su artículo 23 fracción I, lo siguiente:</w:t>
      </w:r>
    </w:p>
    <w:p w14:paraId="01AB6E14" w14:textId="77777777" w:rsidR="00DB4C43" w:rsidRDefault="00B901DB">
      <w:pPr>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23. Son sujetos obligados a transparentar y permitir el acceso a su información y proteger los datos personales que obren en su poder</w:t>
      </w:r>
      <w:r>
        <w:rPr>
          <w:rFonts w:ascii="Palatino Linotype" w:eastAsia="Palatino Linotype" w:hAnsi="Palatino Linotype" w:cs="Palatino Linotype"/>
          <w:i/>
          <w:sz w:val="22"/>
          <w:szCs w:val="22"/>
        </w:rPr>
        <w:t>:</w:t>
      </w:r>
    </w:p>
    <w:p w14:paraId="28AAB34F" w14:textId="77777777" w:rsidR="00DB4C43" w:rsidRDefault="00B901DB">
      <w:pPr>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37ADA077" w14:textId="77777777" w:rsidR="00DB4C43" w:rsidRDefault="00B901DB">
      <w:pPr>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 El Poder Ejecutivo del Estado de México, las dependencias, organismos auxiliares, órganos, entidades, fideicomisos y fondos públicos, así como la </w:t>
      </w:r>
      <w:proofErr w:type="gramStart"/>
      <w:r>
        <w:rPr>
          <w:rFonts w:ascii="Palatino Linotype" w:eastAsia="Palatino Linotype" w:hAnsi="Palatino Linotype" w:cs="Palatino Linotype"/>
          <w:i/>
          <w:sz w:val="22"/>
          <w:szCs w:val="22"/>
        </w:rPr>
        <w:t>Fiscalía General</w:t>
      </w:r>
      <w:proofErr w:type="gramEnd"/>
      <w:r>
        <w:rPr>
          <w:rFonts w:ascii="Palatino Linotype" w:eastAsia="Palatino Linotype" w:hAnsi="Palatino Linotype" w:cs="Palatino Linotype"/>
          <w:i/>
          <w:sz w:val="22"/>
          <w:szCs w:val="22"/>
        </w:rPr>
        <w:t xml:space="preserve"> de Justicia del Estado de México; </w:t>
      </w:r>
    </w:p>
    <w:p w14:paraId="1AF1B9A5" w14:textId="77777777" w:rsidR="00DB4C43" w:rsidRDefault="00B901DB">
      <w:pPr>
        <w:ind w:left="567" w:right="-25"/>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w:t>
      </w:r>
    </w:p>
    <w:p w14:paraId="466B9C33" w14:textId="77777777" w:rsidR="00DB4C43" w:rsidRDefault="00B901DB">
      <w:pPr>
        <w:ind w:left="567" w:right="-25"/>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Los sujetos obligados deberán hacer pública toda aquella información relativa a los montos y las personas a quienes entreguen, por cualquier motivo, recursos públicos</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así como</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los informes que dichas personas les entreguen sobre el uso y destino de dichos recursos.</w:t>
      </w:r>
    </w:p>
    <w:p w14:paraId="29541F47" w14:textId="77777777" w:rsidR="00DB4C43" w:rsidRDefault="00DB4C43">
      <w:pPr>
        <w:ind w:left="567" w:right="-25"/>
        <w:jc w:val="both"/>
        <w:rPr>
          <w:rFonts w:ascii="Palatino Linotype" w:eastAsia="Palatino Linotype" w:hAnsi="Palatino Linotype" w:cs="Palatino Linotype"/>
          <w:b/>
          <w:i/>
          <w:sz w:val="22"/>
          <w:szCs w:val="22"/>
        </w:rPr>
      </w:pPr>
    </w:p>
    <w:p w14:paraId="1B40BCF7" w14:textId="77777777" w:rsidR="00DB4C43" w:rsidRDefault="00B901DB">
      <w:pPr>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Los servidores públicos deberán transparentar sus </w:t>
      </w:r>
      <w:proofErr w:type="gramStart"/>
      <w:r>
        <w:rPr>
          <w:rFonts w:ascii="Palatino Linotype" w:eastAsia="Palatino Linotype" w:hAnsi="Palatino Linotype" w:cs="Palatino Linotype"/>
          <w:b/>
          <w:i/>
          <w:sz w:val="22"/>
          <w:szCs w:val="22"/>
        </w:rPr>
        <w:t>acciones</w:t>
      </w:r>
      <w:proofErr w:type="gramEnd"/>
      <w:r>
        <w:rPr>
          <w:rFonts w:ascii="Palatino Linotype" w:eastAsia="Palatino Linotype" w:hAnsi="Palatino Linotype" w:cs="Palatino Linotype"/>
          <w:b/>
          <w:i/>
          <w:sz w:val="22"/>
          <w:szCs w:val="22"/>
        </w:rPr>
        <w:t xml:space="preserve"> así como garantizar y respetar el derecho de acceso a la información pública.”</w:t>
      </w:r>
    </w:p>
    <w:p w14:paraId="1D9DFEDD" w14:textId="77777777" w:rsidR="00DB4C43" w:rsidRDefault="00B901DB">
      <w:pPr>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(Énfasis añadido)</w:t>
      </w:r>
    </w:p>
    <w:p w14:paraId="5147216D" w14:textId="77777777" w:rsidR="00DB4C43" w:rsidRDefault="00DB4C43">
      <w:pPr>
        <w:spacing w:line="360" w:lineRule="auto"/>
        <w:ind w:right="-25"/>
        <w:jc w:val="both"/>
        <w:rPr>
          <w:rFonts w:ascii="Palatino Linotype" w:eastAsia="Palatino Linotype" w:hAnsi="Palatino Linotype" w:cs="Palatino Linotype"/>
          <w:sz w:val="24"/>
          <w:szCs w:val="24"/>
        </w:rPr>
      </w:pPr>
    </w:p>
    <w:p w14:paraId="30DA34D4" w14:textId="77777777" w:rsidR="00DB4C43" w:rsidRDefault="00B901DB">
      <w:pPr>
        <w:numPr>
          <w:ilvl w:val="0"/>
          <w:numId w:val="9"/>
        </w:numPr>
        <w:pBdr>
          <w:top w:val="nil"/>
          <w:left w:val="nil"/>
          <w:bottom w:val="nil"/>
          <w:right w:val="nil"/>
          <w:between w:val="nil"/>
        </w:pBdr>
        <w:spacing w:line="360" w:lineRule="auto"/>
        <w:ind w:left="0" w:right="-25" w:firstLine="0"/>
        <w:jc w:val="both"/>
        <w:rPr>
          <w:color w:val="000000"/>
        </w:rPr>
      </w:pPr>
      <w:r>
        <w:rPr>
          <w:rFonts w:ascii="Palatino Linotype" w:eastAsia="Palatino Linotype" w:hAnsi="Palatino Linotype" w:cs="Palatino Linotype"/>
          <w:color w:val="000000"/>
          <w:sz w:val="24"/>
          <w:szCs w:val="24"/>
        </w:rPr>
        <w:t xml:space="preserve">Es así que, conforme a los preceptos legales citados, se desprende que el derecho de acceso a la información pública es un derecho individual que puede ser ejercido ante cualquier autoridad, entidad, órgano u organismo, tanto federales, como </w:t>
      </w:r>
      <w:r>
        <w:rPr>
          <w:rFonts w:ascii="Palatino Linotype" w:eastAsia="Palatino Linotype" w:hAnsi="Palatino Linotype" w:cs="Palatino Linotype"/>
          <w:color w:val="000000"/>
          <w:sz w:val="24"/>
          <w:szCs w:val="24"/>
        </w:rPr>
        <w:lastRenderedPageBreak/>
        <w:t xml:space="preserve">estatales, de la Ciudad de México, o Municipales, con el fin de que los particulares conozcan toda aquella información que es considerada como pública. </w:t>
      </w:r>
    </w:p>
    <w:p w14:paraId="3E2987E0" w14:textId="77777777" w:rsidR="00DB4C43" w:rsidRDefault="00DB4C43">
      <w:pPr>
        <w:pBdr>
          <w:top w:val="nil"/>
          <w:left w:val="nil"/>
          <w:bottom w:val="nil"/>
          <w:right w:val="nil"/>
          <w:between w:val="nil"/>
        </w:pBdr>
        <w:spacing w:line="360" w:lineRule="auto"/>
        <w:ind w:right="-25"/>
        <w:jc w:val="both"/>
        <w:rPr>
          <w:rFonts w:ascii="Palatino Linotype" w:eastAsia="Palatino Linotype" w:hAnsi="Palatino Linotype" w:cs="Palatino Linotype"/>
          <w:color w:val="000000"/>
          <w:sz w:val="24"/>
          <w:szCs w:val="24"/>
        </w:rPr>
      </w:pPr>
    </w:p>
    <w:p w14:paraId="5A4E7490" w14:textId="77777777" w:rsidR="00DB4C43" w:rsidRDefault="00B901DB">
      <w:pPr>
        <w:numPr>
          <w:ilvl w:val="0"/>
          <w:numId w:val="9"/>
        </w:numPr>
        <w:pBdr>
          <w:top w:val="nil"/>
          <w:left w:val="nil"/>
          <w:bottom w:val="nil"/>
          <w:right w:val="nil"/>
          <w:between w:val="nil"/>
        </w:pBdr>
        <w:spacing w:line="360" w:lineRule="auto"/>
        <w:ind w:left="0" w:right="-25" w:firstLine="0"/>
        <w:jc w:val="both"/>
        <w:rPr>
          <w:color w:val="000000"/>
        </w:rPr>
      </w:pPr>
      <w:r>
        <w:rPr>
          <w:rFonts w:ascii="Palatino Linotype" w:eastAsia="Palatino Linotype" w:hAnsi="Palatino Linotype" w:cs="Palatino Linotype"/>
          <w:color w:val="000000"/>
          <w:sz w:val="24"/>
          <w:szCs w:val="24"/>
        </w:rPr>
        <w:t>Por lo anterior, es de referir que,</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Servicios Educativos Integrados al Estado de México, al ser un Sujeto Obligado comprendido por la Legislación Local en materia de Transparencia, se encuentra obligado a hacer pública toda aquella información que genere, administre o posea.</w:t>
      </w:r>
    </w:p>
    <w:p w14:paraId="0EDAB080" w14:textId="77777777" w:rsidR="00DB4C43" w:rsidRDefault="00DB4C43">
      <w:pPr>
        <w:pBdr>
          <w:top w:val="nil"/>
          <w:left w:val="nil"/>
          <w:bottom w:val="nil"/>
          <w:right w:val="nil"/>
          <w:between w:val="nil"/>
        </w:pBdr>
        <w:tabs>
          <w:tab w:val="left" w:pos="426"/>
        </w:tabs>
        <w:spacing w:line="360" w:lineRule="auto"/>
        <w:ind w:right="-25"/>
        <w:jc w:val="both"/>
        <w:rPr>
          <w:rFonts w:ascii="Palatino Linotype" w:eastAsia="Palatino Linotype" w:hAnsi="Palatino Linotype" w:cs="Palatino Linotype"/>
          <w:color w:val="000000"/>
          <w:sz w:val="24"/>
          <w:szCs w:val="24"/>
        </w:rPr>
      </w:pPr>
    </w:p>
    <w:p w14:paraId="76B1DF76" w14:textId="77777777" w:rsidR="00DB4C43" w:rsidRDefault="00B901DB">
      <w:pPr>
        <w:numPr>
          <w:ilvl w:val="0"/>
          <w:numId w:val="12"/>
        </w:numPr>
        <w:pBdr>
          <w:top w:val="nil"/>
          <w:left w:val="nil"/>
          <w:bottom w:val="nil"/>
          <w:right w:val="nil"/>
          <w:between w:val="nil"/>
        </w:pBdr>
        <w:tabs>
          <w:tab w:val="left" w:pos="426"/>
        </w:tabs>
        <w:spacing w:line="360" w:lineRule="auto"/>
        <w:ind w:right="-25"/>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De la información requerida.</w:t>
      </w:r>
    </w:p>
    <w:p w14:paraId="20D69E37" w14:textId="77777777" w:rsidR="00DB4C43" w:rsidRDefault="00B901DB">
      <w:pPr>
        <w:numPr>
          <w:ilvl w:val="0"/>
          <w:numId w:val="9"/>
        </w:numPr>
        <w:pBdr>
          <w:top w:val="nil"/>
          <w:left w:val="nil"/>
          <w:bottom w:val="nil"/>
          <w:right w:val="nil"/>
          <w:between w:val="nil"/>
        </w:pBdr>
        <w:spacing w:line="360" w:lineRule="auto"/>
        <w:ind w:left="0" w:right="-25" w:firstLine="0"/>
        <w:jc w:val="both"/>
        <w:rPr>
          <w:color w:val="000000"/>
        </w:rPr>
      </w:pPr>
      <w:r>
        <w:rPr>
          <w:rFonts w:ascii="Palatino Linotype" w:eastAsia="Palatino Linotype" w:hAnsi="Palatino Linotype" w:cs="Palatino Linotype"/>
          <w:color w:val="000000"/>
          <w:sz w:val="24"/>
          <w:szCs w:val="24"/>
        </w:rPr>
        <w:t xml:space="preserve">Derivado de la naturaleza de la información requerida por el particular, se advierte que hace referencia al sistema SIREPE. Para tal efecto es necesario traer a contexto el Manual de instalación y operación del Sistema de Registro de Personal (SIREPE), el cual establece que la Dirección de Educación Secundaria y Servicios de Apoyo </w:t>
      </w:r>
      <w:r>
        <w:rPr>
          <w:rFonts w:ascii="Palatino Linotype" w:eastAsia="Palatino Linotype" w:hAnsi="Palatino Linotype" w:cs="Palatino Linotype"/>
          <w:i/>
          <w:color w:val="000000"/>
          <w:sz w:val="24"/>
          <w:szCs w:val="24"/>
        </w:rPr>
        <w:t xml:space="preserve">implementa el Sistema de Registro de Personal SIREPE, </w:t>
      </w:r>
      <w:r>
        <w:rPr>
          <w:rFonts w:ascii="Palatino Linotype" w:eastAsia="Palatino Linotype" w:hAnsi="Palatino Linotype" w:cs="Palatino Linotype"/>
          <w:b/>
          <w:i/>
          <w:color w:val="000000"/>
          <w:sz w:val="24"/>
          <w:szCs w:val="24"/>
          <w:u w:val="single"/>
        </w:rPr>
        <w:t>el cual está diseñado para facilitar la captura de los datos personales y laborales del personal</w:t>
      </w:r>
      <w:r>
        <w:rPr>
          <w:rFonts w:ascii="Palatino Linotype" w:eastAsia="Palatino Linotype" w:hAnsi="Palatino Linotype" w:cs="Palatino Linotype"/>
          <w:i/>
          <w:color w:val="000000"/>
          <w:sz w:val="24"/>
          <w:szCs w:val="24"/>
        </w:rPr>
        <w:t xml:space="preserve"> adscrito a los diversos centros escolares. El SIREPE, incorpora las nuevas herramientas tecnológicas con el único objetivo de contar con una base de datos actualizada y ágil para su uso.</w:t>
      </w:r>
    </w:p>
    <w:p w14:paraId="648070A1" w14:textId="77777777" w:rsidR="00DB4C43" w:rsidRDefault="00DB4C43">
      <w:pPr>
        <w:pBdr>
          <w:top w:val="nil"/>
          <w:left w:val="nil"/>
          <w:bottom w:val="nil"/>
          <w:right w:val="nil"/>
          <w:between w:val="nil"/>
        </w:pBdr>
        <w:spacing w:line="360" w:lineRule="auto"/>
        <w:ind w:right="-25"/>
        <w:jc w:val="both"/>
        <w:rPr>
          <w:rFonts w:ascii="Palatino Linotype" w:eastAsia="Palatino Linotype" w:hAnsi="Palatino Linotype" w:cs="Palatino Linotype"/>
          <w:color w:val="000000"/>
          <w:sz w:val="24"/>
          <w:szCs w:val="24"/>
        </w:rPr>
      </w:pPr>
    </w:p>
    <w:p w14:paraId="2E6DC9B9" w14:textId="77777777" w:rsidR="00DB4C43" w:rsidRDefault="00B901DB">
      <w:pPr>
        <w:numPr>
          <w:ilvl w:val="0"/>
          <w:numId w:val="9"/>
        </w:numPr>
        <w:pBdr>
          <w:top w:val="nil"/>
          <w:left w:val="nil"/>
          <w:bottom w:val="nil"/>
          <w:right w:val="nil"/>
          <w:between w:val="nil"/>
        </w:pBdr>
        <w:spacing w:line="360" w:lineRule="auto"/>
        <w:ind w:left="0" w:right="-25" w:firstLine="0"/>
        <w:jc w:val="both"/>
        <w:rPr>
          <w:color w:val="000000"/>
        </w:rPr>
      </w:pPr>
      <w:r>
        <w:rPr>
          <w:rFonts w:ascii="Palatino Linotype" w:eastAsia="Palatino Linotype" w:hAnsi="Palatino Linotype" w:cs="Palatino Linotype"/>
          <w:color w:val="000000"/>
          <w:sz w:val="24"/>
          <w:szCs w:val="24"/>
        </w:rPr>
        <w:t>El Manual de referencia contiene los siguientes rubros:</w:t>
      </w:r>
    </w:p>
    <w:p w14:paraId="44E09400" w14:textId="77777777" w:rsidR="00DB4C43" w:rsidRDefault="00B901DB">
      <w:pPr>
        <w:numPr>
          <w:ilvl w:val="0"/>
          <w:numId w:val="6"/>
        </w:numPr>
        <w:pBdr>
          <w:top w:val="nil"/>
          <w:left w:val="nil"/>
          <w:bottom w:val="nil"/>
          <w:right w:val="nil"/>
          <w:between w:val="nil"/>
        </w:pBdr>
        <w:spacing w:line="360" w:lineRule="auto"/>
        <w:ind w:left="567" w:right="-2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Instalación del Sistema de Registro Personal: En este apartado tiene el procedimiento para instalar el programa en el equipo de cómputo;</w:t>
      </w:r>
    </w:p>
    <w:p w14:paraId="769A9D03" w14:textId="77777777" w:rsidR="00DB4C43" w:rsidRDefault="00B901DB">
      <w:pPr>
        <w:numPr>
          <w:ilvl w:val="0"/>
          <w:numId w:val="6"/>
        </w:numPr>
        <w:pBdr>
          <w:top w:val="nil"/>
          <w:left w:val="nil"/>
          <w:bottom w:val="nil"/>
          <w:right w:val="nil"/>
          <w:between w:val="nil"/>
        </w:pBdr>
        <w:spacing w:line="360" w:lineRule="auto"/>
        <w:ind w:left="567" w:right="-2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Seguridad del Sistema: En este rubro se describe el procedimiento para la asignación del código de seguridad, estableciendo que tiene un código de fábrica, el cual será reemplazado por la escuela para asignar uno propio;</w:t>
      </w:r>
    </w:p>
    <w:p w14:paraId="24867434" w14:textId="77777777" w:rsidR="00DB4C43" w:rsidRDefault="00B901DB">
      <w:pPr>
        <w:numPr>
          <w:ilvl w:val="0"/>
          <w:numId w:val="6"/>
        </w:numPr>
        <w:pBdr>
          <w:top w:val="nil"/>
          <w:left w:val="nil"/>
          <w:bottom w:val="nil"/>
          <w:right w:val="nil"/>
          <w:between w:val="nil"/>
        </w:pBdr>
        <w:spacing w:line="360" w:lineRule="auto"/>
        <w:ind w:left="567" w:right="-25"/>
        <w:jc w:val="both"/>
        <w:rPr>
          <w:rFonts w:ascii="Palatino Linotype" w:eastAsia="Palatino Linotype" w:hAnsi="Palatino Linotype" w:cs="Palatino Linotype"/>
          <w:color w:val="000000"/>
          <w:sz w:val="22"/>
          <w:szCs w:val="22"/>
        </w:rPr>
        <w:sectPr w:rsidR="00DB4C43">
          <w:headerReference w:type="even" r:id="rId8"/>
          <w:headerReference w:type="default" r:id="rId9"/>
          <w:footerReference w:type="default" r:id="rId10"/>
          <w:headerReference w:type="first" r:id="rId11"/>
          <w:footerReference w:type="first" r:id="rId12"/>
          <w:pgSz w:w="12240" w:h="15840"/>
          <w:pgMar w:top="80" w:right="1608" w:bottom="1418" w:left="1588" w:header="709" w:footer="737" w:gutter="0"/>
          <w:pgNumType w:start="1"/>
          <w:cols w:space="720"/>
          <w:titlePg/>
        </w:sectPr>
      </w:pPr>
      <w:r>
        <w:rPr>
          <w:rFonts w:ascii="Palatino Linotype" w:eastAsia="Palatino Linotype" w:hAnsi="Palatino Linotype" w:cs="Palatino Linotype"/>
          <w:color w:val="000000"/>
          <w:sz w:val="22"/>
          <w:szCs w:val="22"/>
        </w:rPr>
        <w:t xml:space="preserve">Menú personal: En este apartado, la escuela debe hacer el llenado de diversos rubros de Datos Generales de los Empleados como: </w:t>
      </w:r>
    </w:p>
    <w:p w14:paraId="5524A8F6" w14:textId="77777777" w:rsidR="00DB4C43" w:rsidRDefault="00B901DB">
      <w:pPr>
        <w:numPr>
          <w:ilvl w:val="0"/>
          <w:numId w:val="5"/>
        </w:numPr>
        <w:pBdr>
          <w:top w:val="nil"/>
          <w:left w:val="nil"/>
          <w:bottom w:val="nil"/>
          <w:right w:val="nil"/>
          <w:between w:val="nil"/>
        </w:pBdr>
        <w:spacing w:line="360" w:lineRule="auto"/>
        <w:ind w:left="993" w:right="-2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Nombre</w:t>
      </w:r>
    </w:p>
    <w:p w14:paraId="7A72B670" w14:textId="77777777" w:rsidR="00DB4C43" w:rsidRDefault="00B901DB">
      <w:pPr>
        <w:numPr>
          <w:ilvl w:val="0"/>
          <w:numId w:val="5"/>
        </w:numPr>
        <w:pBdr>
          <w:top w:val="nil"/>
          <w:left w:val="nil"/>
          <w:bottom w:val="nil"/>
          <w:right w:val="nil"/>
          <w:between w:val="nil"/>
        </w:pBdr>
        <w:spacing w:line="360" w:lineRule="auto"/>
        <w:ind w:left="993" w:right="-2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Fecha y lugar de nacimiento;</w:t>
      </w:r>
    </w:p>
    <w:p w14:paraId="1DCDD50F" w14:textId="77777777" w:rsidR="00DB4C43" w:rsidRDefault="00B901DB">
      <w:pPr>
        <w:numPr>
          <w:ilvl w:val="0"/>
          <w:numId w:val="5"/>
        </w:numPr>
        <w:pBdr>
          <w:top w:val="nil"/>
          <w:left w:val="nil"/>
          <w:bottom w:val="nil"/>
          <w:right w:val="nil"/>
          <w:between w:val="nil"/>
        </w:pBdr>
        <w:spacing w:line="360" w:lineRule="auto"/>
        <w:ind w:left="993" w:right="-2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Nacionalidad;</w:t>
      </w:r>
    </w:p>
    <w:p w14:paraId="7C73695A" w14:textId="77777777" w:rsidR="00DB4C43" w:rsidRDefault="00B901DB">
      <w:pPr>
        <w:numPr>
          <w:ilvl w:val="0"/>
          <w:numId w:val="5"/>
        </w:numPr>
        <w:pBdr>
          <w:top w:val="nil"/>
          <w:left w:val="nil"/>
          <w:bottom w:val="nil"/>
          <w:right w:val="nil"/>
          <w:between w:val="nil"/>
        </w:pBdr>
        <w:spacing w:line="360" w:lineRule="auto"/>
        <w:ind w:left="993" w:right="-2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Estado civil;</w:t>
      </w:r>
    </w:p>
    <w:p w14:paraId="729D97C8" w14:textId="77777777" w:rsidR="00DB4C43" w:rsidRDefault="00B901DB">
      <w:pPr>
        <w:numPr>
          <w:ilvl w:val="0"/>
          <w:numId w:val="5"/>
        </w:numPr>
        <w:pBdr>
          <w:top w:val="nil"/>
          <w:left w:val="nil"/>
          <w:bottom w:val="nil"/>
          <w:right w:val="nil"/>
          <w:between w:val="nil"/>
        </w:pBdr>
        <w:spacing w:line="360" w:lineRule="auto"/>
        <w:ind w:left="993" w:right="-2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Fotografía;</w:t>
      </w:r>
    </w:p>
    <w:p w14:paraId="22D4B7B0" w14:textId="77777777" w:rsidR="00DB4C43" w:rsidRDefault="00B901DB">
      <w:pPr>
        <w:numPr>
          <w:ilvl w:val="0"/>
          <w:numId w:val="5"/>
        </w:numPr>
        <w:pBdr>
          <w:top w:val="nil"/>
          <w:left w:val="nil"/>
          <w:bottom w:val="nil"/>
          <w:right w:val="nil"/>
          <w:between w:val="nil"/>
        </w:pBdr>
        <w:spacing w:line="360" w:lineRule="auto"/>
        <w:ind w:left="993" w:right="-2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Preparación académica;</w:t>
      </w:r>
    </w:p>
    <w:p w14:paraId="5597A14B" w14:textId="77777777" w:rsidR="00DB4C43" w:rsidRDefault="00B901DB">
      <w:pPr>
        <w:numPr>
          <w:ilvl w:val="0"/>
          <w:numId w:val="5"/>
        </w:numPr>
        <w:pBdr>
          <w:top w:val="nil"/>
          <w:left w:val="nil"/>
          <w:bottom w:val="nil"/>
          <w:right w:val="nil"/>
          <w:between w:val="nil"/>
        </w:pBdr>
        <w:spacing w:line="360" w:lineRule="auto"/>
        <w:ind w:left="993" w:right="-2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Situación de estudios;</w:t>
      </w:r>
    </w:p>
    <w:p w14:paraId="3513A997" w14:textId="77777777" w:rsidR="00DB4C43" w:rsidRDefault="00B901DB">
      <w:pPr>
        <w:numPr>
          <w:ilvl w:val="0"/>
          <w:numId w:val="5"/>
        </w:numPr>
        <w:pBdr>
          <w:top w:val="nil"/>
          <w:left w:val="nil"/>
          <w:bottom w:val="nil"/>
          <w:right w:val="nil"/>
          <w:between w:val="nil"/>
        </w:pBdr>
        <w:spacing w:line="360" w:lineRule="auto"/>
        <w:ind w:left="993" w:right="-2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Descripción de estudios;</w:t>
      </w:r>
    </w:p>
    <w:p w14:paraId="4E5DDC8C" w14:textId="77777777" w:rsidR="00DB4C43" w:rsidRDefault="00B901DB">
      <w:pPr>
        <w:numPr>
          <w:ilvl w:val="0"/>
          <w:numId w:val="5"/>
        </w:numPr>
        <w:pBdr>
          <w:top w:val="nil"/>
          <w:left w:val="nil"/>
          <w:bottom w:val="nil"/>
          <w:right w:val="nil"/>
          <w:between w:val="nil"/>
        </w:pBdr>
        <w:spacing w:line="360" w:lineRule="auto"/>
        <w:ind w:left="993" w:right="-2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Tipo de escuela;</w:t>
      </w:r>
    </w:p>
    <w:p w14:paraId="01E2C6C6" w14:textId="77777777" w:rsidR="00DB4C43" w:rsidRDefault="00B901DB">
      <w:pPr>
        <w:numPr>
          <w:ilvl w:val="0"/>
          <w:numId w:val="5"/>
        </w:numPr>
        <w:pBdr>
          <w:top w:val="nil"/>
          <w:left w:val="nil"/>
          <w:bottom w:val="nil"/>
          <w:right w:val="nil"/>
          <w:between w:val="nil"/>
        </w:pBdr>
        <w:spacing w:line="360" w:lineRule="auto"/>
        <w:ind w:left="993" w:right="-2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Servicios prestados;</w:t>
      </w:r>
    </w:p>
    <w:p w14:paraId="73F03A39" w14:textId="77777777" w:rsidR="00DB4C43" w:rsidRDefault="00B901DB">
      <w:pPr>
        <w:numPr>
          <w:ilvl w:val="0"/>
          <w:numId w:val="5"/>
        </w:numPr>
        <w:pBdr>
          <w:top w:val="nil"/>
          <w:left w:val="nil"/>
          <w:bottom w:val="nil"/>
          <w:right w:val="nil"/>
          <w:between w:val="nil"/>
        </w:pBdr>
        <w:spacing w:line="360" w:lineRule="auto"/>
        <w:ind w:left="993" w:right="-2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Datos de la SEP (De ingreso al servicio público, año, mes y quincena)</w:t>
      </w:r>
    </w:p>
    <w:p w14:paraId="61F68190" w14:textId="77777777" w:rsidR="00DB4C43" w:rsidRDefault="00B901DB">
      <w:pPr>
        <w:numPr>
          <w:ilvl w:val="0"/>
          <w:numId w:val="5"/>
        </w:numPr>
        <w:pBdr>
          <w:top w:val="nil"/>
          <w:left w:val="nil"/>
          <w:bottom w:val="nil"/>
          <w:right w:val="nil"/>
          <w:between w:val="nil"/>
        </w:pBdr>
        <w:spacing w:line="360" w:lineRule="auto"/>
        <w:ind w:left="993" w:right="-2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Centro de Trabajo;</w:t>
      </w:r>
    </w:p>
    <w:p w14:paraId="48D54E99" w14:textId="77777777" w:rsidR="00DB4C43" w:rsidRDefault="00B901DB">
      <w:pPr>
        <w:numPr>
          <w:ilvl w:val="0"/>
          <w:numId w:val="5"/>
        </w:numPr>
        <w:pBdr>
          <w:top w:val="nil"/>
          <w:left w:val="nil"/>
          <w:bottom w:val="nil"/>
          <w:right w:val="nil"/>
          <w:between w:val="nil"/>
        </w:pBdr>
        <w:spacing w:line="360" w:lineRule="auto"/>
        <w:ind w:left="993" w:right="-2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Conceptos de pagos; </w:t>
      </w:r>
    </w:p>
    <w:p w14:paraId="3A3522E4" w14:textId="77777777" w:rsidR="00DB4C43" w:rsidRDefault="00B901DB">
      <w:pPr>
        <w:numPr>
          <w:ilvl w:val="0"/>
          <w:numId w:val="5"/>
        </w:numPr>
        <w:pBdr>
          <w:top w:val="nil"/>
          <w:left w:val="nil"/>
          <w:bottom w:val="nil"/>
          <w:right w:val="nil"/>
          <w:between w:val="nil"/>
        </w:pBdr>
        <w:spacing w:line="360" w:lineRule="auto"/>
        <w:ind w:left="993" w:right="-2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Número de Seguridad Social;</w:t>
      </w:r>
    </w:p>
    <w:p w14:paraId="23886078" w14:textId="77777777" w:rsidR="00DB4C43" w:rsidRDefault="00B901DB">
      <w:pPr>
        <w:numPr>
          <w:ilvl w:val="0"/>
          <w:numId w:val="5"/>
        </w:numPr>
        <w:pBdr>
          <w:top w:val="nil"/>
          <w:left w:val="nil"/>
          <w:bottom w:val="nil"/>
          <w:right w:val="nil"/>
          <w:between w:val="nil"/>
        </w:pBdr>
        <w:spacing w:line="360" w:lineRule="auto"/>
        <w:ind w:left="993" w:right="-25"/>
        <w:jc w:val="both"/>
        <w:rPr>
          <w:rFonts w:ascii="Palatino Linotype" w:eastAsia="Palatino Linotype" w:hAnsi="Palatino Linotype" w:cs="Palatino Linotype"/>
          <w:color w:val="000000"/>
          <w:sz w:val="22"/>
          <w:szCs w:val="22"/>
        </w:rPr>
        <w:sectPr w:rsidR="00DB4C43">
          <w:type w:val="continuous"/>
          <w:pgSz w:w="12240" w:h="15840"/>
          <w:pgMar w:top="80" w:right="1608" w:bottom="1418" w:left="1588" w:header="709" w:footer="737" w:gutter="0"/>
          <w:pgNumType w:start="1"/>
          <w:cols w:num="2" w:space="720" w:equalWidth="0">
            <w:col w:w="4168" w:space="708"/>
            <w:col w:w="4168" w:space="0"/>
          </w:cols>
          <w:titlePg/>
        </w:sectPr>
      </w:pPr>
      <w:r>
        <w:rPr>
          <w:rFonts w:ascii="Palatino Linotype" w:eastAsia="Palatino Linotype" w:hAnsi="Palatino Linotype" w:cs="Palatino Linotype"/>
          <w:color w:val="000000"/>
          <w:sz w:val="22"/>
          <w:szCs w:val="22"/>
        </w:rPr>
        <w:t>Empleos adicionales;</w:t>
      </w:r>
    </w:p>
    <w:p w14:paraId="41E994B0" w14:textId="77777777" w:rsidR="00DB4C43" w:rsidRDefault="00DB4C43">
      <w:pPr>
        <w:pBdr>
          <w:top w:val="nil"/>
          <w:left w:val="nil"/>
          <w:bottom w:val="nil"/>
          <w:right w:val="nil"/>
          <w:between w:val="nil"/>
        </w:pBdr>
        <w:spacing w:line="360" w:lineRule="auto"/>
        <w:ind w:right="-25"/>
        <w:jc w:val="both"/>
        <w:rPr>
          <w:rFonts w:ascii="Palatino Linotype" w:eastAsia="Palatino Linotype" w:hAnsi="Palatino Linotype" w:cs="Palatino Linotype"/>
          <w:color w:val="000000"/>
          <w:sz w:val="22"/>
          <w:szCs w:val="22"/>
        </w:rPr>
      </w:pPr>
    </w:p>
    <w:p w14:paraId="38FA0D83" w14:textId="77777777" w:rsidR="00DB4C43" w:rsidRDefault="00B901DB">
      <w:pPr>
        <w:numPr>
          <w:ilvl w:val="0"/>
          <w:numId w:val="8"/>
        </w:numPr>
        <w:pBdr>
          <w:top w:val="nil"/>
          <w:left w:val="nil"/>
          <w:bottom w:val="nil"/>
          <w:right w:val="nil"/>
          <w:between w:val="nil"/>
        </w:pBdr>
        <w:spacing w:line="360" w:lineRule="auto"/>
        <w:ind w:right="-2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Claves Presupuestales: En este apartado se agregan diversos datos como categoría, horas, plaza, alta año, alta quincena y código. Una vez ingresadas las claves presupuestales se deberá agregar las horas de las claves ingresadas y el sistema arrojará en automático el total de las horas asignadas.</w:t>
      </w:r>
    </w:p>
    <w:p w14:paraId="6BE531CE" w14:textId="77777777" w:rsidR="00DB4C43" w:rsidRDefault="00B901DB">
      <w:pPr>
        <w:numPr>
          <w:ilvl w:val="0"/>
          <w:numId w:val="8"/>
        </w:numPr>
        <w:pBdr>
          <w:top w:val="nil"/>
          <w:left w:val="nil"/>
          <w:bottom w:val="nil"/>
          <w:right w:val="nil"/>
          <w:between w:val="nil"/>
        </w:pBdr>
        <w:spacing w:line="360" w:lineRule="auto"/>
        <w:ind w:right="-25"/>
        <w:jc w:val="both"/>
        <w:rPr>
          <w:rFonts w:ascii="Palatino Linotype" w:eastAsia="Palatino Linotype" w:hAnsi="Palatino Linotype" w:cs="Palatino Linotype"/>
          <w:color w:val="000000"/>
          <w:sz w:val="22"/>
          <w:szCs w:val="22"/>
        </w:rPr>
      </w:pPr>
      <w:bookmarkStart w:id="12" w:name="_heading=h.2s8eyo1" w:colFirst="0" w:colLast="0"/>
      <w:bookmarkEnd w:id="12"/>
      <w:r>
        <w:rPr>
          <w:rFonts w:ascii="Palatino Linotype" w:eastAsia="Palatino Linotype" w:hAnsi="Palatino Linotype" w:cs="Palatino Linotype"/>
          <w:color w:val="000000"/>
          <w:sz w:val="22"/>
          <w:szCs w:val="22"/>
        </w:rPr>
        <w:t>Posteriormente, se guardará la base de datos en el lugar que así lo determine el usuario.</w:t>
      </w:r>
    </w:p>
    <w:p w14:paraId="52B49629" w14:textId="77777777" w:rsidR="00DB4C43" w:rsidRDefault="00DB4C43">
      <w:pPr>
        <w:pBdr>
          <w:top w:val="nil"/>
          <w:left w:val="nil"/>
          <w:bottom w:val="nil"/>
          <w:right w:val="nil"/>
          <w:between w:val="nil"/>
        </w:pBdr>
        <w:spacing w:line="360" w:lineRule="auto"/>
        <w:ind w:left="720" w:right="-25"/>
        <w:jc w:val="both"/>
        <w:rPr>
          <w:rFonts w:ascii="Palatino Linotype" w:eastAsia="Palatino Linotype" w:hAnsi="Palatino Linotype" w:cs="Palatino Linotype"/>
          <w:sz w:val="22"/>
          <w:szCs w:val="22"/>
        </w:rPr>
      </w:pPr>
      <w:bookmarkStart w:id="13" w:name="_heading=h.lmegdrtjf91n" w:colFirst="0" w:colLast="0"/>
      <w:bookmarkEnd w:id="13"/>
    </w:p>
    <w:p w14:paraId="74F17324" w14:textId="77777777" w:rsidR="00DB4C43" w:rsidRDefault="00B901DB">
      <w:pPr>
        <w:numPr>
          <w:ilvl w:val="0"/>
          <w:numId w:val="9"/>
        </w:numPr>
        <w:pBdr>
          <w:top w:val="nil"/>
          <w:left w:val="nil"/>
          <w:bottom w:val="nil"/>
          <w:right w:val="nil"/>
          <w:between w:val="nil"/>
        </w:pBdr>
        <w:spacing w:line="360" w:lineRule="auto"/>
        <w:ind w:left="0" w:right="-25" w:firstLine="0"/>
        <w:jc w:val="both"/>
        <w:rPr>
          <w:color w:val="000000"/>
        </w:rPr>
      </w:pPr>
      <w:r>
        <w:rPr>
          <w:rFonts w:ascii="Palatino Linotype" w:eastAsia="Palatino Linotype" w:hAnsi="Palatino Linotype" w:cs="Palatino Linotype"/>
          <w:color w:val="000000"/>
          <w:sz w:val="24"/>
          <w:szCs w:val="24"/>
        </w:rPr>
        <w:lastRenderedPageBreak/>
        <w:t>Por su parte, el Sujeto Obligado en aras de garantizar el derecho del Particular remitió un documento que contiene lo siguiente:</w:t>
      </w:r>
    </w:p>
    <w:p w14:paraId="6DDB1A85" w14:textId="77777777" w:rsidR="00DB4C43" w:rsidRDefault="00DB4C43">
      <w:pPr>
        <w:spacing w:line="360" w:lineRule="auto"/>
        <w:ind w:right="-25"/>
        <w:jc w:val="both"/>
        <w:rPr>
          <w:rFonts w:ascii="Palatino Linotype" w:eastAsia="Palatino Linotype" w:hAnsi="Palatino Linotype" w:cs="Palatino Linotype"/>
          <w:sz w:val="24"/>
          <w:szCs w:val="24"/>
        </w:rPr>
      </w:pPr>
    </w:p>
    <w:p w14:paraId="099556A2" w14:textId="77777777" w:rsidR="00DB4C43" w:rsidRDefault="00B901DB">
      <w:pPr>
        <w:spacing w:line="360" w:lineRule="auto"/>
        <w:ind w:right="-25"/>
        <w:jc w:val="both"/>
        <w:rPr>
          <w:rFonts w:ascii="Palatino Linotype" w:eastAsia="Palatino Linotype" w:hAnsi="Palatino Linotype" w:cs="Palatino Linotype"/>
          <w:sz w:val="24"/>
          <w:szCs w:val="24"/>
        </w:rPr>
      </w:pPr>
      <w:r>
        <w:rPr>
          <w:rFonts w:ascii="Palatino Linotype" w:eastAsia="Palatino Linotype" w:hAnsi="Palatino Linotype" w:cs="Palatino Linotype"/>
          <w:noProof/>
          <w:sz w:val="24"/>
          <w:szCs w:val="24"/>
          <w:lang w:eastAsia="es-MX"/>
        </w:rPr>
        <w:drawing>
          <wp:inline distT="0" distB="0" distL="0" distR="0" wp14:anchorId="2C2776A3" wp14:editId="00FF0909">
            <wp:extent cx="5742940" cy="3230880"/>
            <wp:effectExtent l="0" t="0" r="0" b="0"/>
            <wp:docPr id="184261489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5742940" cy="3230880"/>
                    </a:xfrm>
                    <a:prstGeom prst="rect">
                      <a:avLst/>
                    </a:prstGeom>
                    <a:ln/>
                  </pic:spPr>
                </pic:pic>
              </a:graphicData>
            </a:graphic>
          </wp:inline>
        </w:drawing>
      </w:r>
    </w:p>
    <w:p w14:paraId="41293122" w14:textId="77777777" w:rsidR="00DB4C43" w:rsidRDefault="00B901DB">
      <w:pPr>
        <w:numPr>
          <w:ilvl w:val="0"/>
          <w:numId w:val="9"/>
        </w:numPr>
        <w:pBdr>
          <w:top w:val="nil"/>
          <w:left w:val="nil"/>
          <w:bottom w:val="nil"/>
          <w:right w:val="nil"/>
          <w:between w:val="nil"/>
        </w:pBdr>
        <w:spacing w:line="360" w:lineRule="auto"/>
        <w:ind w:left="0" w:right="-25" w:firstLine="0"/>
        <w:jc w:val="both"/>
        <w:rPr>
          <w:color w:val="000000"/>
        </w:rPr>
      </w:pPr>
      <w:r>
        <w:rPr>
          <w:rFonts w:ascii="Palatino Linotype" w:eastAsia="Palatino Linotype" w:hAnsi="Palatino Linotype" w:cs="Palatino Linotype"/>
          <w:color w:val="000000"/>
          <w:sz w:val="24"/>
          <w:szCs w:val="24"/>
        </w:rPr>
        <w:t>Además, mediante el informe justificado, el Sujeto Obligado remitió un documento que contiene las horas de catorce docentes, así como la especialidad; se inserta imagen de referencia:</w:t>
      </w:r>
    </w:p>
    <w:p w14:paraId="644ECC9A" w14:textId="77777777" w:rsidR="00DB4C43" w:rsidRDefault="00DB4C43">
      <w:pPr>
        <w:pBdr>
          <w:top w:val="nil"/>
          <w:left w:val="nil"/>
          <w:bottom w:val="nil"/>
          <w:right w:val="nil"/>
          <w:between w:val="nil"/>
        </w:pBdr>
        <w:spacing w:line="360" w:lineRule="auto"/>
        <w:ind w:left="4613" w:right="-25"/>
        <w:jc w:val="both"/>
        <w:rPr>
          <w:rFonts w:ascii="Palatino Linotype" w:eastAsia="Palatino Linotype" w:hAnsi="Palatino Linotype" w:cs="Palatino Linotype"/>
          <w:sz w:val="24"/>
          <w:szCs w:val="24"/>
        </w:rPr>
      </w:pPr>
    </w:p>
    <w:p w14:paraId="3E0C1553" w14:textId="77777777" w:rsidR="00DB4C43" w:rsidRDefault="00B901DB">
      <w:pPr>
        <w:numPr>
          <w:ilvl w:val="0"/>
          <w:numId w:val="9"/>
        </w:numPr>
        <w:pBdr>
          <w:top w:val="nil"/>
          <w:left w:val="nil"/>
          <w:bottom w:val="nil"/>
          <w:right w:val="nil"/>
          <w:between w:val="nil"/>
        </w:pBdr>
        <w:spacing w:line="360" w:lineRule="auto"/>
        <w:ind w:left="0" w:right="-25" w:firstLine="0"/>
        <w:jc w:val="both"/>
        <w:rPr>
          <w:color w:val="000000"/>
        </w:rPr>
      </w:pPr>
      <w:r>
        <w:rPr>
          <w:rFonts w:ascii="Palatino Linotype" w:eastAsia="Palatino Linotype" w:hAnsi="Palatino Linotype" w:cs="Palatino Linotype"/>
          <w:color w:val="000000"/>
          <w:sz w:val="24"/>
          <w:szCs w:val="24"/>
        </w:rPr>
        <w:t xml:space="preserve">Si bien el Sujeto Obligado remitió parte de la información requerida, no se colmó en totalidad el requerimiento del particular, toda vez que el Recurrente enfatizó en conocer toda la información que obre en el Sistema de Registro de Personal SIREPE </w:t>
      </w:r>
      <w:r>
        <w:rPr>
          <w:rFonts w:ascii="Palatino Linotype" w:eastAsia="Palatino Linotype" w:hAnsi="Palatino Linotype" w:cs="Palatino Linotype"/>
          <w:color w:val="000000"/>
          <w:sz w:val="24"/>
          <w:szCs w:val="24"/>
        </w:rPr>
        <w:lastRenderedPageBreak/>
        <w:t>y sólo, a modo de ejemplo, señaló algunos datos que contiene dicho sistema, sin especificar en ningún momento que su pretensión sea acceder únicamente a los datos enunciados.</w:t>
      </w:r>
    </w:p>
    <w:p w14:paraId="709AE1C6" w14:textId="77777777" w:rsidR="00DB4C43" w:rsidRDefault="00DB4C43">
      <w:pPr>
        <w:pBdr>
          <w:top w:val="nil"/>
          <w:left w:val="nil"/>
          <w:bottom w:val="nil"/>
          <w:right w:val="nil"/>
          <w:between w:val="nil"/>
        </w:pBdr>
        <w:spacing w:line="360" w:lineRule="auto"/>
        <w:ind w:right="-25"/>
        <w:jc w:val="both"/>
        <w:rPr>
          <w:rFonts w:ascii="Palatino Linotype" w:eastAsia="Palatino Linotype" w:hAnsi="Palatino Linotype" w:cs="Palatino Linotype"/>
          <w:color w:val="000000"/>
          <w:sz w:val="24"/>
          <w:szCs w:val="24"/>
        </w:rPr>
      </w:pPr>
    </w:p>
    <w:p w14:paraId="00D453DB" w14:textId="77777777" w:rsidR="00DB4C43" w:rsidRDefault="00B901DB">
      <w:pPr>
        <w:numPr>
          <w:ilvl w:val="0"/>
          <w:numId w:val="9"/>
        </w:numPr>
        <w:pBdr>
          <w:top w:val="nil"/>
          <w:left w:val="nil"/>
          <w:bottom w:val="nil"/>
          <w:right w:val="nil"/>
          <w:between w:val="nil"/>
        </w:pBdr>
        <w:spacing w:line="360" w:lineRule="auto"/>
        <w:ind w:left="0" w:right="-25" w:firstLine="0"/>
        <w:jc w:val="both"/>
        <w:rPr>
          <w:color w:val="000000"/>
        </w:rPr>
      </w:pPr>
      <w:r>
        <w:rPr>
          <w:rFonts w:ascii="Palatino Linotype" w:eastAsia="Palatino Linotype" w:hAnsi="Palatino Linotype" w:cs="Palatino Linotype"/>
          <w:color w:val="000000"/>
          <w:sz w:val="24"/>
          <w:szCs w:val="24"/>
        </w:rPr>
        <w:t>En ese sentido, no debe perderse de vista que el Sujeto Obligado en la solicitud de aclaración indicó que el concentrado de la información del sistema se encuentra preferentemente en formato Excel, por lo que, al apreciar el documento remitido en respuesta que contiene sólo algunos datos del personal docente y administrativo se puede determinar que se realizó un documento ad hoc.</w:t>
      </w:r>
    </w:p>
    <w:p w14:paraId="6CA1B3D3" w14:textId="77777777" w:rsidR="00DB4C43" w:rsidRDefault="00DB4C43">
      <w:pPr>
        <w:spacing w:line="360" w:lineRule="auto"/>
        <w:ind w:right="-25"/>
        <w:jc w:val="both"/>
        <w:rPr>
          <w:rFonts w:ascii="Palatino Linotype" w:eastAsia="Palatino Linotype" w:hAnsi="Palatino Linotype" w:cs="Palatino Linotype"/>
          <w:sz w:val="24"/>
          <w:szCs w:val="24"/>
        </w:rPr>
      </w:pPr>
    </w:p>
    <w:p w14:paraId="127C997F" w14:textId="77777777" w:rsidR="00DB4C43" w:rsidRDefault="00B901DB">
      <w:pPr>
        <w:numPr>
          <w:ilvl w:val="0"/>
          <w:numId w:val="9"/>
        </w:numPr>
        <w:pBdr>
          <w:top w:val="nil"/>
          <w:left w:val="nil"/>
          <w:bottom w:val="nil"/>
          <w:right w:val="nil"/>
          <w:between w:val="nil"/>
        </w:pBdr>
        <w:spacing w:before="120" w:line="360" w:lineRule="auto"/>
        <w:ind w:left="0" w:right="-25" w:firstLine="0"/>
        <w:jc w:val="both"/>
        <w:rPr>
          <w:color w:val="000000"/>
        </w:rPr>
      </w:pPr>
      <w:r>
        <w:rPr>
          <w:rFonts w:ascii="Palatino Linotype" w:eastAsia="Palatino Linotype" w:hAnsi="Palatino Linotype" w:cs="Palatino Linotype"/>
          <w:color w:val="000000"/>
          <w:sz w:val="24"/>
          <w:szCs w:val="24"/>
        </w:rPr>
        <w:t>Bajo esa óptica se debe decir que el derecho de acceso a la información pública se satisface en aquellos casos en que se entregue el soporte documental en que conste la información pública, toda vez que los Sujetos Obligados</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 xml:space="preserve">no tienen el deber de generar, poseer o administrar la información pública con el grado de detalle que se señala en la solicitud de información pública; esto es, que no tienen el deber de generar un documento </w:t>
      </w:r>
      <w:r>
        <w:rPr>
          <w:rFonts w:ascii="Palatino Linotype" w:eastAsia="Palatino Linotype" w:hAnsi="Palatino Linotype" w:cs="Palatino Linotype"/>
          <w:b/>
          <w:i/>
          <w:color w:val="000000"/>
          <w:sz w:val="24"/>
          <w:szCs w:val="24"/>
        </w:rPr>
        <w:t>ad hoc</w:t>
      </w:r>
      <w:r>
        <w:rPr>
          <w:rFonts w:ascii="Palatino Linotype" w:eastAsia="Palatino Linotype" w:hAnsi="Palatino Linotype" w:cs="Palatino Linotype"/>
          <w:color w:val="000000"/>
          <w:sz w:val="24"/>
          <w:szCs w:val="24"/>
        </w:rPr>
        <w:t>, para satisfacer el derecho de acceso a la información pública.</w:t>
      </w:r>
    </w:p>
    <w:p w14:paraId="5119551C" w14:textId="77777777" w:rsidR="00DB4C43" w:rsidRDefault="00DB4C43">
      <w:pPr>
        <w:pBdr>
          <w:top w:val="nil"/>
          <w:left w:val="nil"/>
          <w:bottom w:val="nil"/>
          <w:right w:val="nil"/>
          <w:between w:val="nil"/>
        </w:pBdr>
        <w:spacing w:line="360" w:lineRule="auto"/>
        <w:ind w:left="720" w:right="-25"/>
        <w:rPr>
          <w:rFonts w:ascii="Palatino Linotype" w:eastAsia="Palatino Linotype" w:hAnsi="Palatino Linotype" w:cs="Palatino Linotype"/>
          <w:color w:val="000000"/>
          <w:sz w:val="24"/>
          <w:szCs w:val="24"/>
        </w:rPr>
      </w:pPr>
    </w:p>
    <w:p w14:paraId="53E2E0F2" w14:textId="77777777" w:rsidR="00DB4C43" w:rsidRDefault="00B901DB">
      <w:pPr>
        <w:numPr>
          <w:ilvl w:val="0"/>
          <w:numId w:val="9"/>
        </w:numPr>
        <w:pBdr>
          <w:top w:val="nil"/>
          <w:left w:val="nil"/>
          <w:bottom w:val="nil"/>
          <w:right w:val="nil"/>
          <w:between w:val="nil"/>
        </w:pBdr>
        <w:spacing w:after="120" w:line="360" w:lineRule="auto"/>
        <w:ind w:left="0" w:right="-25" w:firstLine="0"/>
        <w:jc w:val="both"/>
        <w:rPr>
          <w:color w:val="000000"/>
        </w:rPr>
      </w:pPr>
      <w:r>
        <w:rPr>
          <w:rFonts w:ascii="Palatino Linotype" w:eastAsia="Palatino Linotype" w:hAnsi="Palatino Linotype" w:cs="Palatino Linotype"/>
          <w:color w:val="000000"/>
          <w:sz w:val="24"/>
          <w:szCs w:val="24"/>
        </w:rPr>
        <w:t>Como apoyo a lo anterior, es aplicable el Criterio 09-10, emitido por el Pleno del entonces Instituto Federal de Acceso a la Información y Protección de Datos (IFAI), ahora Instituto Nacional de Transparencia, Acceso a la Información y Protección de Datos Personales (INAI), que dice:</w:t>
      </w:r>
      <w:r>
        <w:rPr>
          <w:rFonts w:ascii="Palatino Linotype" w:eastAsia="Palatino Linotype" w:hAnsi="Palatino Linotype" w:cs="Palatino Linotype"/>
          <w:b/>
          <w:color w:val="000000"/>
          <w:sz w:val="24"/>
          <w:szCs w:val="24"/>
        </w:rPr>
        <w:t xml:space="preserve"> </w:t>
      </w:r>
    </w:p>
    <w:p w14:paraId="41DC9295" w14:textId="77777777" w:rsidR="00DB4C43" w:rsidRDefault="00B901DB">
      <w:pPr>
        <w:spacing w:line="360" w:lineRule="auto"/>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w:t>
      </w:r>
      <w:r>
        <w:rPr>
          <w:rFonts w:ascii="Palatino Linotype" w:eastAsia="Palatino Linotype" w:hAnsi="Palatino Linotype" w:cs="Palatino Linotype"/>
          <w:b/>
          <w:i/>
          <w:sz w:val="22"/>
          <w:szCs w:val="22"/>
          <w:u w:val="single"/>
        </w:rPr>
        <w:t>Las dependencias y entidades no están obligadas a generar documentos ad hoc para responder una solicitud de acceso a la información.</w:t>
      </w:r>
      <w:r>
        <w:rPr>
          <w:rFonts w:ascii="Palatino Linotype" w:eastAsia="Palatino Linotype" w:hAnsi="Palatino Linotype" w:cs="Palatino Linotype"/>
          <w:i/>
          <w:sz w:val="22"/>
          <w:szCs w:val="22"/>
        </w:rPr>
        <w:t xml:space="preserve"> 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w:t>
      </w:r>
    </w:p>
    <w:p w14:paraId="45F042D5" w14:textId="77777777" w:rsidR="00DB4C43" w:rsidRDefault="00B901DB">
      <w:pPr>
        <w:spacing w:line="360" w:lineRule="auto"/>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Expedientes:</w:t>
      </w:r>
    </w:p>
    <w:p w14:paraId="2D40C404" w14:textId="77777777" w:rsidR="00DB4C43" w:rsidRDefault="00B901DB">
      <w:pPr>
        <w:spacing w:line="360" w:lineRule="auto"/>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0438/08 Pemex Exploración y Producción – Alonso Lujambio Irazábal</w:t>
      </w:r>
    </w:p>
    <w:p w14:paraId="28AC90BE" w14:textId="77777777" w:rsidR="00DB4C43" w:rsidRDefault="00B901DB">
      <w:pPr>
        <w:spacing w:line="360" w:lineRule="auto"/>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1751/09 Laboratorios de Biológicos y Reactivos de México S.A. de C.V. – María </w:t>
      </w:r>
      <w:proofErr w:type="spellStart"/>
      <w:r>
        <w:rPr>
          <w:rFonts w:ascii="Palatino Linotype" w:eastAsia="Palatino Linotype" w:hAnsi="Palatino Linotype" w:cs="Palatino Linotype"/>
          <w:i/>
          <w:sz w:val="22"/>
          <w:szCs w:val="22"/>
        </w:rPr>
        <w:t>Marván</w:t>
      </w:r>
      <w:proofErr w:type="spellEnd"/>
      <w:r>
        <w:rPr>
          <w:rFonts w:ascii="Palatino Linotype" w:eastAsia="Palatino Linotype" w:hAnsi="Palatino Linotype" w:cs="Palatino Linotype"/>
          <w:i/>
          <w:sz w:val="22"/>
          <w:szCs w:val="22"/>
        </w:rPr>
        <w:t xml:space="preserve"> Laborde</w:t>
      </w:r>
    </w:p>
    <w:p w14:paraId="7F3980D7" w14:textId="77777777" w:rsidR="00DB4C43" w:rsidRDefault="00B901DB">
      <w:pPr>
        <w:spacing w:line="360" w:lineRule="auto"/>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2868/09 Consejo Nacional de Ciencia y Tecnología – Jacqueline </w:t>
      </w:r>
      <w:proofErr w:type="spellStart"/>
      <w:r>
        <w:rPr>
          <w:rFonts w:ascii="Palatino Linotype" w:eastAsia="Palatino Linotype" w:hAnsi="Palatino Linotype" w:cs="Palatino Linotype"/>
          <w:i/>
          <w:sz w:val="22"/>
          <w:szCs w:val="22"/>
        </w:rPr>
        <w:t>Peschard</w:t>
      </w:r>
      <w:proofErr w:type="spellEnd"/>
      <w:r>
        <w:rPr>
          <w:rFonts w:ascii="Palatino Linotype" w:eastAsia="Palatino Linotype" w:hAnsi="Palatino Linotype" w:cs="Palatino Linotype"/>
          <w:i/>
          <w:sz w:val="22"/>
          <w:szCs w:val="22"/>
        </w:rPr>
        <w:t xml:space="preserve"> Mariscal</w:t>
      </w:r>
    </w:p>
    <w:p w14:paraId="5C10C4AB" w14:textId="77777777" w:rsidR="00DB4C43" w:rsidRDefault="00B901DB">
      <w:pPr>
        <w:spacing w:line="360" w:lineRule="auto"/>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5160/09 Secretaría de Hacienda y Crédito Público – Ángel Trinidad Zaldívar</w:t>
      </w:r>
    </w:p>
    <w:p w14:paraId="0A55CB09" w14:textId="77777777" w:rsidR="00DB4C43" w:rsidRDefault="00B901DB">
      <w:pPr>
        <w:spacing w:line="360" w:lineRule="auto"/>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0304/10 Instituto Nacional de Cancerología – Jacqueline </w:t>
      </w:r>
      <w:proofErr w:type="spellStart"/>
      <w:r>
        <w:rPr>
          <w:rFonts w:ascii="Palatino Linotype" w:eastAsia="Palatino Linotype" w:hAnsi="Palatino Linotype" w:cs="Palatino Linotype"/>
          <w:i/>
          <w:sz w:val="22"/>
          <w:szCs w:val="22"/>
        </w:rPr>
        <w:t>Peschard</w:t>
      </w:r>
      <w:proofErr w:type="spellEnd"/>
      <w:r>
        <w:rPr>
          <w:rFonts w:ascii="Palatino Linotype" w:eastAsia="Palatino Linotype" w:hAnsi="Palatino Linotype" w:cs="Palatino Linotype"/>
          <w:i/>
          <w:sz w:val="22"/>
          <w:szCs w:val="22"/>
        </w:rPr>
        <w:t xml:space="preserve"> Mariscal”</w:t>
      </w:r>
    </w:p>
    <w:p w14:paraId="185AD5DD" w14:textId="77777777" w:rsidR="00DB4C43" w:rsidRDefault="00B901DB">
      <w:pPr>
        <w:spacing w:line="360" w:lineRule="auto"/>
        <w:ind w:left="567" w:right="-2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(Énfasis añadido)</w:t>
      </w:r>
    </w:p>
    <w:p w14:paraId="6FCB3E99" w14:textId="77777777" w:rsidR="00DB4C43" w:rsidRDefault="00DB4C43">
      <w:pPr>
        <w:spacing w:line="360" w:lineRule="auto"/>
        <w:ind w:left="567" w:right="-25"/>
        <w:jc w:val="both"/>
        <w:rPr>
          <w:rFonts w:ascii="Palatino Linotype" w:eastAsia="Palatino Linotype" w:hAnsi="Palatino Linotype" w:cs="Palatino Linotype"/>
          <w:sz w:val="22"/>
          <w:szCs w:val="22"/>
        </w:rPr>
      </w:pPr>
    </w:p>
    <w:p w14:paraId="632D6014" w14:textId="77777777" w:rsidR="00DB4C43" w:rsidRDefault="00B901DB">
      <w:pPr>
        <w:numPr>
          <w:ilvl w:val="0"/>
          <w:numId w:val="9"/>
        </w:numPr>
        <w:pBdr>
          <w:top w:val="nil"/>
          <w:left w:val="nil"/>
          <w:bottom w:val="nil"/>
          <w:right w:val="nil"/>
          <w:between w:val="nil"/>
        </w:pBdr>
        <w:spacing w:before="120" w:after="120" w:line="360" w:lineRule="auto"/>
        <w:ind w:left="0" w:right="-25" w:firstLine="0"/>
        <w:jc w:val="both"/>
        <w:rPr>
          <w:color w:val="000000"/>
        </w:rPr>
      </w:pPr>
      <w:r>
        <w:rPr>
          <w:rFonts w:ascii="Palatino Linotype" w:eastAsia="Palatino Linotype" w:hAnsi="Palatino Linotype" w:cs="Palatino Linotype"/>
          <w:color w:val="000000"/>
          <w:sz w:val="24"/>
          <w:szCs w:val="24"/>
        </w:rPr>
        <w:t xml:space="preserve">La ley no prevé la elaboración de documentos ad hoc para la atención a las solicitudes de acceso a la información pública, por lo que los Sujetos Obligados; sin embargo, dicho criterio, en sentido contrario, no impide a los Sujetos Obligados a realizar un documento ad hoc en la atención de los requerimientos </w:t>
      </w:r>
      <w:r>
        <w:rPr>
          <w:rFonts w:ascii="Palatino Linotype" w:eastAsia="Palatino Linotype" w:hAnsi="Palatino Linotype" w:cs="Palatino Linotype"/>
          <w:b/>
          <w:color w:val="000000"/>
          <w:sz w:val="24"/>
          <w:szCs w:val="24"/>
        </w:rPr>
        <w:t>siempre que cumpla con lo solicitado, lo cual no ocurrió en el presente asunto en particular. Esto en razón de no haberse proporcionado o manifestado</w:t>
      </w:r>
      <w:r>
        <w:rPr>
          <w:rFonts w:ascii="Palatino Linotype" w:eastAsia="Palatino Linotype" w:hAnsi="Palatino Linotype" w:cs="Palatino Linotype"/>
          <w:color w:val="000000"/>
          <w:sz w:val="24"/>
          <w:szCs w:val="24"/>
        </w:rPr>
        <w:t xml:space="preserve">, de manera enunciativa más no </w:t>
      </w:r>
      <w:r>
        <w:rPr>
          <w:rFonts w:ascii="Palatino Linotype" w:eastAsia="Palatino Linotype" w:hAnsi="Palatino Linotype" w:cs="Palatino Linotype"/>
          <w:color w:val="000000"/>
          <w:sz w:val="24"/>
          <w:szCs w:val="24"/>
        </w:rPr>
        <w:lastRenderedPageBreak/>
        <w:t>limitativa, respecto de la siguiente información que integra el Sistema de Registro de Personal:</w:t>
      </w:r>
    </w:p>
    <w:p w14:paraId="5ECBB9B4" w14:textId="77777777" w:rsidR="00DB4C43" w:rsidRDefault="00B901DB">
      <w:pPr>
        <w:numPr>
          <w:ilvl w:val="0"/>
          <w:numId w:val="11"/>
        </w:numPr>
        <w:pBdr>
          <w:top w:val="nil"/>
          <w:left w:val="nil"/>
          <w:bottom w:val="nil"/>
          <w:right w:val="nil"/>
          <w:between w:val="nil"/>
        </w:pBdr>
        <w:spacing w:line="360" w:lineRule="auto"/>
        <w:ind w:right="-2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Fecha y lugar de nacimiento;</w:t>
      </w:r>
    </w:p>
    <w:p w14:paraId="48A01172" w14:textId="77777777" w:rsidR="00DB4C43" w:rsidRDefault="00B901DB">
      <w:pPr>
        <w:numPr>
          <w:ilvl w:val="0"/>
          <w:numId w:val="11"/>
        </w:numPr>
        <w:pBdr>
          <w:top w:val="nil"/>
          <w:left w:val="nil"/>
          <w:bottom w:val="nil"/>
          <w:right w:val="nil"/>
          <w:between w:val="nil"/>
        </w:pBdr>
        <w:spacing w:line="360" w:lineRule="auto"/>
        <w:ind w:right="-2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Nacionalidad; </w:t>
      </w:r>
    </w:p>
    <w:p w14:paraId="3FCA2133" w14:textId="77777777" w:rsidR="00DB4C43" w:rsidRDefault="00B901DB">
      <w:pPr>
        <w:numPr>
          <w:ilvl w:val="0"/>
          <w:numId w:val="11"/>
        </w:numPr>
        <w:pBdr>
          <w:top w:val="nil"/>
          <w:left w:val="nil"/>
          <w:bottom w:val="nil"/>
          <w:right w:val="nil"/>
          <w:between w:val="nil"/>
        </w:pBdr>
        <w:spacing w:line="360" w:lineRule="auto"/>
        <w:ind w:right="-2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Estado Civil;</w:t>
      </w:r>
    </w:p>
    <w:p w14:paraId="486872C0" w14:textId="77777777" w:rsidR="00DB4C43" w:rsidRDefault="00B901DB">
      <w:pPr>
        <w:numPr>
          <w:ilvl w:val="0"/>
          <w:numId w:val="11"/>
        </w:numPr>
        <w:pBdr>
          <w:top w:val="nil"/>
          <w:left w:val="nil"/>
          <w:bottom w:val="nil"/>
          <w:right w:val="nil"/>
          <w:between w:val="nil"/>
        </w:pBdr>
        <w:spacing w:line="360" w:lineRule="auto"/>
        <w:ind w:right="-2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Fotografía;</w:t>
      </w:r>
    </w:p>
    <w:p w14:paraId="6A0705B1" w14:textId="77777777" w:rsidR="00DB4C43" w:rsidRDefault="00B901DB">
      <w:pPr>
        <w:numPr>
          <w:ilvl w:val="0"/>
          <w:numId w:val="11"/>
        </w:numPr>
        <w:pBdr>
          <w:top w:val="nil"/>
          <w:left w:val="nil"/>
          <w:bottom w:val="nil"/>
          <w:right w:val="nil"/>
          <w:between w:val="nil"/>
        </w:pBdr>
        <w:spacing w:line="360" w:lineRule="auto"/>
        <w:ind w:right="-2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Situación de Estudios (Trunca, Terminada, Pasante, Titulado)</w:t>
      </w:r>
    </w:p>
    <w:p w14:paraId="2A723E41" w14:textId="77777777" w:rsidR="00DB4C43" w:rsidRDefault="00B901DB">
      <w:pPr>
        <w:numPr>
          <w:ilvl w:val="0"/>
          <w:numId w:val="11"/>
        </w:numPr>
        <w:pBdr>
          <w:top w:val="nil"/>
          <w:left w:val="nil"/>
          <w:bottom w:val="nil"/>
          <w:right w:val="nil"/>
          <w:between w:val="nil"/>
        </w:pBdr>
        <w:spacing w:line="360" w:lineRule="auto"/>
        <w:ind w:right="-2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Datos de ingreso;</w:t>
      </w:r>
    </w:p>
    <w:p w14:paraId="7BCB0D1D" w14:textId="77777777" w:rsidR="00DB4C43" w:rsidRDefault="00B901DB">
      <w:pPr>
        <w:numPr>
          <w:ilvl w:val="0"/>
          <w:numId w:val="11"/>
        </w:numPr>
        <w:pBdr>
          <w:top w:val="nil"/>
          <w:left w:val="nil"/>
          <w:bottom w:val="nil"/>
          <w:right w:val="nil"/>
          <w:between w:val="nil"/>
        </w:pBdr>
        <w:spacing w:line="360" w:lineRule="auto"/>
        <w:ind w:right="-2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Conceptos de pagos;</w:t>
      </w:r>
    </w:p>
    <w:p w14:paraId="37C31902" w14:textId="77777777" w:rsidR="00DB4C43" w:rsidRDefault="00B901DB">
      <w:pPr>
        <w:numPr>
          <w:ilvl w:val="0"/>
          <w:numId w:val="11"/>
        </w:numPr>
        <w:pBdr>
          <w:top w:val="nil"/>
          <w:left w:val="nil"/>
          <w:bottom w:val="nil"/>
          <w:right w:val="nil"/>
          <w:between w:val="nil"/>
        </w:pBdr>
        <w:spacing w:line="360" w:lineRule="auto"/>
        <w:ind w:right="-2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Número de Seguridad Social</w:t>
      </w:r>
    </w:p>
    <w:p w14:paraId="52A324C9" w14:textId="77777777" w:rsidR="00DB4C43" w:rsidRDefault="00B901DB">
      <w:pPr>
        <w:numPr>
          <w:ilvl w:val="0"/>
          <w:numId w:val="11"/>
        </w:numPr>
        <w:pBdr>
          <w:top w:val="nil"/>
          <w:left w:val="nil"/>
          <w:bottom w:val="nil"/>
          <w:right w:val="nil"/>
          <w:between w:val="nil"/>
        </w:pBdr>
        <w:spacing w:line="360" w:lineRule="auto"/>
        <w:ind w:right="-25"/>
        <w:jc w:val="both"/>
        <w:rPr>
          <w:rFonts w:ascii="Palatino Linotype" w:eastAsia="Palatino Linotype" w:hAnsi="Palatino Linotype" w:cs="Palatino Linotype"/>
          <w:color w:val="000000"/>
          <w:sz w:val="22"/>
          <w:szCs w:val="22"/>
        </w:rPr>
        <w:sectPr w:rsidR="00DB4C43">
          <w:type w:val="continuous"/>
          <w:pgSz w:w="12240" w:h="15840"/>
          <w:pgMar w:top="80" w:right="1608" w:bottom="1418" w:left="1588" w:header="709" w:footer="737" w:gutter="0"/>
          <w:pgNumType w:start="1"/>
          <w:cols w:space="720"/>
          <w:titlePg/>
        </w:sectPr>
      </w:pPr>
      <w:r>
        <w:rPr>
          <w:rFonts w:ascii="Palatino Linotype" w:eastAsia="Palatino Linotype" w:hAnsi="Palatino Linotype" w:cs="Palatino Linotype"/>
          <w:color w:val="000000"/>
          <w:sz w:val="22"/>
          <w:szCs w:val="22"/>
        </w:rPr>
        <w:t>Empleos adicionales. (claves presupuestales.</w:t>
      </w:r>
    </w:p>
    <w:p w14:paraId="57C722A9" w14:textId="77777777" w:rsidR="00DB4C43" w:rsidRDefault="00DB4C43">
      <w:pPr>
        <w:spacing w:line="360" w:lineRule="auto"/>
        <w:ind w:right="-25"/>
        <w:jc w:val="both"/>
        <w:rPr>
          <w:rFonts w:ascii="Palatino Linotype" w:eastAsia="Palatino Linotype" w:hAnsi="Palatino Linotype" w:cs="Palatino Linotype"/>
          <w:sz w:val="24"/>
          <w:szCs w:val="24"/>
        </w:rPr>
      </w:pPr>
    </w:p>
    <w:p w14:paraId="0D899FF7" w14:textId="77777777" w:rsidR="00DB4C43" w:rsidRDefault="00B901DB">
      <w:pPr>
        <w:numPr>
          <w:ilvl w:val="0"/>
          <w:numId w:val="9"/>
        </w:numPr>
        <w:pBdr>
          <w:top w:val="nil"/>
          <w:left w:val="nil"/>
          <w:bottom w:val="nil"/>
          <w:right w:val="nil"/>
          <w:between w:val="nil"/>
        </w:pBdr>
        <w:spacing w:line="360" w:lineRule="auto"/>
        <w:ind w:left="0" w:right="-25" w:firstLine="0"/>
        <w:jc w:val="both"/>
        <w:rPr>
          <w:color w:val="000000"/>
        </w:rPr>
      </w:pPr>
      <w:r>
        <w:rPr>
          <w:rFonts w:ascii="Palatino Linotype" w:eastAsia="Palatino Linotype" w:hAnsi="Palatino Linotype" w:cs="Palatino Linotype"/>
          <w:color w:val="000000"/>
          <w:sz w:val="24"/>
          <w:szCs w:val="24"/>
        </w:rPr>
        <w:t>No pasa desapercibido para este Órgano Garante que dicha información debe obrar en los archivos del Sujeto Obligado en razón de que es propia del Sistema SIREPE y debe ser llenado por la Institución Educativa respecto de cada uno de los servidores públicos que integran la plantilla de personal.</w:t>
      </w:r>
    </w:p>
    <w:p w14:paraId="73CA6FCA" w14:textId="77777777" w:rsidR="00DB4C43" w:rsidRDefault="00DB4C43">
      <w:pPr>
        <w:pBdr>
          <w:top w:val="nil"/>
          <w:left w:val="nil"/>
          <w:bottom w:val="nil"/>
          <w:right w:val="nil"/>
          <w:between w:val="nil"/>
        </w:pBdr>
        <w:spacing w:line="360" w:lineRule="auto"/>
        <w:ind w:left="4613" w:right="-25"/>
        <w:jc w:val="both"/>
        <w:rPr>
          <w:rFonts w:ascii="Palatino Linotype" w:eastAsia="Palatino Linotype" w:hAnsi="Palatino Linotype" w:cs="Palatino Linotype"/>
          <w:sz w:val="24"/>
          <w:szCs w:val="24"/>
        </w:rPr>
      </w:pPr>
    </w:p>
    <w:p w14:paraId="382F86E7" w14:textId="77777777" w:rsidR="00DB4C43" w:rsidRDefault="00B901DB">
      <w:pPr>
        <w:numPr>
          <w:ilvl w:val="0"/>
          <w:numId w:val="9"/>
        </w:numPr>
        <w:pBdr>
          <w:top w:val="nil"/>
          <w:left w:val="nil"/>
          <w:bottom w:val="nil"/>
          <w:right w:val="nil"/>
          <w:between w:val="nil"/>
        </w:pBdr>
        <w:spacing w:line="360" w:lineRule="auto"/>
        <w:ind w:left="0" w:right="-25" w:firstLine="0"/>
        <w:jc w:val="both"/>
        <w:rPr>
          <w:color w:val="000000"/>
        </w:rPr>
      </w:pPr>
      <w:r>
        <w:rPr>
          <w:rFonts w:ascii="Palatino Linotype" w:eastAsia="Palatino Linotype" w:hAnsi="Palatino Linotype" w:cs="Palatino Linotype"/>
          <w:color w:val="000000"/>
          <w:sz w:val="24"/>
          <w:szCs w:val="24"/>
        </w:rPr>
        <w:t>Se enfatiza el hecho de verificar que la información a entregar cumpla con las características y cualidades que establece el referido artículo 11 de la Ley de Transparencia Local, el cual contiene lo siguiente:</w:t>
      </w:r>
    </w:p>
    <w:p w14:paraId="125722C3" w14:textId="77777777" w:rsidR="00DB4C43" w:rsidRDefault="00B901DB">
      <w:pPr>
        <w:pBdr>
          <w:top w:val="nil"/>
          <w:left w:val="nil"/>
          <w:bottom w:val="nil"/>
          <w:right w:val="nil"/>
          <w:between w:val="nil"/>
        </w:pBdr>
        <w:spacing w:line="360" w:lineRule="auto"/>
        <w:ind w:left="567" w:right="-2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lastRenderedPageBreak/>
        <w:t>Artículo 11. En la generación, publicación y entrega de información se deberá garantizar que ésta sea accesible,</w:t>
      </w:r>
      <w:r>
        <w:rPr>
          <w:rFonts w:ascii="Palatino Linotype" w:eastAsia="Palatino Linotype" w:hAnsi="Palatino Linotype" w:cs="Palatino Linotype"/>
          <w:i/>
          <w:color w:val="000000"/>
          <w:sz w:val="22"/>
          <w:szCs w:val="22"/>
        </w:rPr>
        <w:t xml:space="preserve"> actualizada, </w:t>
      </w:r>
      <w:r>
        <w:rPr>
          <w:rFonts w:ascii="Palatino Linotype" w:eastAsia="Palatino Linotype" w:hAnsi="Palatino Linotype" w:cs="Palatino Linotype"/>
          <w:b/>
          <w:i/>
          <w:color w:val="000000"/>
          <w:sz w:val="22"/>
          <w:szCs w:val="22"/>
        </w:rPr>
        <w:t>completa</w:t>
      </w:r>
      <w:r>
        <w:rPr>
          <w:rFonts w:ascii="Palatino Linotype" w:eastAsia="Palatino Linotype" w:hAnsi="Palatino Linotype" w:cs="Palatino Linotype"/>
          <w:i/>
          <w:color w:val="000000"/>
          <w:sz w:val="22"/>
          <w:szCs w:val="22"/>
        </w:rPr>
        <w:t>, congruente, confiable, verificable, veraz, integral, oportuna y expedita, sujeta a un claro régimen de excepciones que deberá estar definido y ser además legítima y estrictamente necesaria en una sociedad democrática, por lo que atenderá las necesidades del derecho de acceso a la información de toda persona.</w:t>
      </w:r>
    </w:p>
    <w:p w14:paraId="33DD5A53" w14:textId="77777777" w:rsidR="00DB4C43" w:rsidRDefault="00DB4C43">
      <w:pPr>
        <w:spacing w:line="360" w:lineRule="auto"/>
        <w:ind w:right="-25"/>
        <w:jc w:val="both"/>
        <w:rPr>
          <w:rFonts w:ascii="Palatino Linotype" w:eastAsia="Palatino Linotype" w:hAnsi="Palatino Linotype" w:cs="Palatino Linotype"/>
          <w:i/>
          <w:sz w:val="24"/>
          <w:szCs w:val="24"/>
        </w:rPr>
      </w:pPr>
    </w:p>
    <w:p w14:paraId="4DDEE091" w14:textId="77777777" w:rsidR="00DB4C43" w:rsidRDefault="00B901DB">
      <w:pPr>
        <w:numPr>
          <w:ilvl w:val="0"/>
          <w:numId w:val="9"/>
        </w:numPr>
        <w:pBdr>
          <w:top w:val="nil"/>
          <w:left w:val="nil"/>
          <w:bottom w:val="nil"/>
          <w:right w:val="nil"/>
          <w:between w:val="nil"/>
        </w:pBdr>
        <w:spacing w:line="360" w:lineRule="auto"/>
        <w:ind w:left="0" w:right="-25" w:firstLine="0"/>
        <w:jc w:val="both"/>
        <w:rPr>
          <w:color w:val="000000"/>
        </w:rPr>
      </w:pPr>
      <w:r>
        <w:rPr>
          <w:rFonts w:ascii="Palatino Linotype" w:eastAsia="Palatino Linotype" w:hAnsi="Palatino Linotype" w:cs="Palatino Linotype"/>
          <w:color w:val="000000"/>
          <w:sz w:val="24"/>
          <w:szCs w:val="24"/>
        </w:rPr>
        <w:t>Tal y como se muestra en el precepto legal citado, en la entrega de la información se debe garantizar que esta sea accesible, lo cual se relaciona con el artículo 22 del mismo cuerpo normativo, el cual refiere lo siguiente:</w:t>
      </w:r>
    </w:p>
    <w:p w14:paraId="7A5A0046" w14:textId="77777777" w:rsidR="00DB4C43" w:rsidRDefault="00DB4C43">
      <w:pPr>
        <w:pBdr>
          <w:top w:val="nil"/>
          <w:left w:val="nil"/>
          <w:bottom w:val="nil"/>
          <w:right w:val="nil"/>
          <w:between w:val="nil"/>
        </w:pBdr>
        <w:ind w:right="-25"/>
        <w:rPr>
          <w:rFonts w:ascii="Palatino Linotype" w:eastAsia="Palatino Linotype" w:hAnsi="Palatino Linotype" w:cs="Palatino Linotype"/>
          <w:color w:val="000000"/>
          <w:sz w:val="24"/>
          <w:szCs w:val="24"/>
        </w:rPr>
      </w:pPr>
    </w:p>
    <w:p w14:paraId="69C98952" w14:textId="77777777" w:rsidR="00DB4C43" w:rsidRDefault="00B901DB">
      <w:pPr>
        <w:pBdr>
          <w:top w:val="nil"/>
          <w:left w:val="nil"/>
          <w:bottom w:val="nil"/>
          <w:right w:val="nil"/>
          <w:between w:val="nil"/>
        </w:pBdr>
        <w:tabs>
          <w:tab w:val="left" w:pos="426"/>
          <w:tab w:val="left" w:pos="851"/>
        </w:tabs>
        <w:spacing w:line="360" w:lineRule="auto"/>
        <w:ind w:left="567" w:right="-2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Artículo 22. En el procedimiento de acceso, entrega y publicación de la información se propiciarán las condiciones necesarias para que ésta sea accesible a cualquier persona</w:t>
      </w:r>
      <w:r>
        <w:rPr>
          <w:rFonts w:ascii="Palatino Linotype" w:eastAsia="Palatino Linotype" w:hAnsi="Palatino Linotype" w:cs="Palatino Linotype"/>
          <w:i/>
          <w:color w:val="000000"/>
          <w:sz w:val="22"/>
          <w:szCs w:val="22"/>
        </w:rPr>
        <w:t>, de conformidad con el artículo 5 de la Constitución Local y demás disposiciones de la materia.</w:t>
      </w:r>
    </w:p>
    <w:p w14:paraId="73A5ED6C" w14:textId="77777777" w:rsidR="00DB4C43" w:rsidRDefault="00DB4C43">
      <w:pPr>
        <w:pBdr>
          <w:top w:val="nil"/>
          <w:left w:val="nil"/>
          <w:bottom w:val="nil"/>
          <w:right w:val="nil"/>
          <w:between w:val="nil"/>
        </w:pBdr>
        <w:tabs>
          <w:tab w:val="left" w:pos="851"/>
        </w:tabs>
        <w:spacing w:line="360" w:lineRule="auto"/>
        <w:ind w:right="-25"/>
        <w:jc w:val="both"/>
        <w:rPr>
          <w:rFonts w:ascii="Palatino Linotype" w:eastAsia="Palatino Linotype" w:hAnsi="Palatino Linotype" w:cs="Palatino Linotype"/>
          <w:color w:val="000000"/>
          <w:sz w:val="24"/>
          <w:szCs w:val="24"/>
        </w:rPr>
      </w:pPr>
    </w:p>
    <w:p w14:paraId="3F9231E2" w14:textId="77777777" w:rsidR="00DB4C43" w:rsidRDefault="00B901DB">
      <w:pPr>
        <w:numPr>
          <w:ilvl w:val="0"/>
          <w:numId w:val="9"/>
        </w:numPr>
        <w:pBdr>
          <w:top w:val="nil"/>
          <w:left w:val="nil"/>
          <w:bottom w:val="nil"/>
          <w:right w:val="nil"/>
          <w:between w:val="nil"/>
        </w:pBdr>
        <w:tabs>
          <w:tab w:val="left" w:pos="851"/>
        </w:tabs>
        <w:spacing w:line="360" w:lineRule="auto"/>
        <w:ind w:left="0" w:right="-25" w:firstLine="0"/>
        <w:jc w:val="both"/>
        <w:rPr>
          <w:color w:val="000000"/>
        </w:rPr>
      </w:pPr>
      <w:r>
        <w:rPr>
          <w:rFonts w:ascii="Palatino Linotype" w:eastAsia="Palatino Linotype" w:hAnsi="Palatino Linotype" w:cs="Palatino Linotype"/>
          <w:color w:val="000000"/>
          <w:sz w:val="24"/>
          <w:szCs w:val="24"/>
        </w:rPr>
        <w:t>Al establecer “</w:t>
      </w:r>
      <w:r>
        <w:rPr>
          <w:rFonts w:ascii="Palatino Linotype" w:eastAsia="Palatino Linotype" w:hAnsi="Palatino Linotype" w:cs="Palatino Linotype"/>
          <w:i/>
          <w:color w:val="000000"/>
          <w:sz w:val="24"/>
          <w:szCs w:val="24"/>
        </w:rPr>
        <w:t>condiciones necesarias para que esta sea accesible</w:t>
      </w:r>
      <w:r>
        <w:rPr>
          <w:rFonts w:ascii="Palatino Linotype" w:eastAsia="Palatino Linotype" w:hAnsi="Palatino Linotype" w:cs="Palatino Linotype"/>
          <w:color w:val="000000"/>
          <w:sz w:val="24"/>
          <w:szCs w:val="24"/>
        </w:rPr>
        <w:t xml:space="preserve">”, abarca muchos factores, algunos más complejos y específicos como accesibilidad a personas con discapacidad o lenguas indígenas, como algunos más simples, como en el presente asunto en particular, que la entrega de la información sea completa </w:t>
      </w:r>
    </w:p>
    <w:p w14:paraId="6690896F" w14:textId="77777777" w:rsidR="00DB4C43" w:rsidRDefault="00DB4C43">
      <w:pPr>
        <w:pBdr>
          <w:top w:val="nil"/>
          <w:left w:val="nil"/>
          <w:bottom w:val="nil"/>
          <w:right w:val="nil"/>
          <w:between w:val="nil"/>
        </w:pBdr>
        <w:tabs>
          <w:tab w:val="left" w:pos="851"/>
        </w:tabs>
        <w:spacing w:line="360" w:lineRule="auto"/>
        <w:ind w:right="-25"/>
        <w:jc w:val="both"/>
        <w:rPr>
          <w:rFonts w:ascii="Palatino Linotype" w:eastAsia="Palatino Linotype" w:hAnsi="Palatino Linotype" w:cs="Palatino Linotype"/>
          <w:color w:val="000000"/>
          <w:sz w:val="24"/>
          <w:szCs w:val="24"/>
        </w:rPr>
      </w:pPr>
    </w:p>
    <w:p w14:paraId="51F55B76" w14:textId="77777777" w:rsidR="00DB4C43" w:rsidRDefault="00B901DB">
      <w:pPr>
        <w:numPr>
          <w:ilvl w:val="0"/>
          <w:numId w:val="9"/>
        </w:numPr>
        <w:pBdr>
          <w:top w:val="nil"/>
          <w:left w:val="nil"/>
          <w:bottom w:val="nil"/>
          <w:right w:val="nil"/>
          <w:between w:val="nil"/>
        </w:pBdr>
        <w:spacing w:line="360" w:lineRule="auto"/>
        <w:ind w:left="0" w:right="-25" w:firstLine="0"/>
        <w:jc w:val="both"/>
        <w:rPr>
          <w:color w:val="000000"/>
        </w:rPr>
      </w:pPr>
      <w:r>
        <w:rPr>
          <w:rFonts w:ascii="Palatino Linotype" w:eastAsia="Palatino Linotype" w:hAnsi="Palatino Linotype" w:cs="Palatino Linotype"/>
          <w:color w:val="000000"/>
          <w:sz w:val="24"/>
          <w:szCs w:val="24"/>
        </w:rPr>
        <w:t xml:space="preserve">La información que proporcionen los Sujetos Obligados para dar cumplimiento al derecho de acceso a la información debe ser clara, precisa </w:t>
      </w:r>
      <w:r>
        <w:rPr>
          <w:rFonts w:ascii="Palatino Linotype" w:eastAsia="Palatino Linotype" w:hAnsi="Palatino Linotype" w:cs="Palatino Linotype"/>
          <w:b/>
          <w:color w:val="000000"/>
          <w:sz w:val="24"/>
          <w:szCs w:val="24"/>
        </w:rPr>
        <w:t>y completa</w:t>
      </w:r>
      <w:r>
        <w:rPr>
          <w:rFonts w:ascii="Palatino Linotype" w:eastAsia="Palatino Linotype" w:hAnsi="Palatino Linotype" w:cs="Palatino Linotype"/>
          <w:color w:val="000000"/>
          <w:sz w:val="24"/>
          <w:szCs w:val="24"/>
        </w:rPr>
        <w:t xml:space="preserve">, para cumplir en estricto sentido con el principio de accesibilidad, puesto que de lo contrario se </w:t>
      </w:r>
      <w:r>
        <w:rPr>
          <w:rFonts w:ascii="Palatino Linotype" w:eastAsia="Palatino Linotype" w:hAnsi="Palatino Linotype" w:cs="Palatino Linotype"/>
          <w:color w:val="000000"/>
          <w:sz w:val="24"/>
          <w:szCs w:val="24"/>
        </w:rPr>
        <w:lastRenderedPageBreak/>
        <w:t>restringe de manera ilegítima el derecho de los particulares al impedirles conocer el contenido de los documentos solicitados.</w:t>
      </w:r>
    </w:p>
    <w:p w14:paraId="4CC2AC89" w14:textId="77777777" w:rsidR="00DB4C43" w:rsidRDefault="00DB4C43">
      <w:pPr>
        <w:pBdr>
          <w:top w:val="nil"/>
          <w:left w:val="nil"/>
          <w:bottom w:val="nil"/>
          <w:right w:val="nil"/>
          <w:between w:val="nil"/>
        </w:pBdr>
        <w:ind w:left="720" w:right="-25"/>
        <w:rPr>
          <w:rFonts w:ascii="Palatino Linotype" w:eastAsia="Palatino Linotype" w:hAnsi="Palatino Linotype" w:cs="Palatino Linotype"/>
          <w:color w:val="000000"/>
          <w:sz w:val="24"/>
          <w:szCs w:val="24"/>
        </w:rPr>
      </w:pPr>
    </w:p>
    <w:p w14:paraId="6361E879" w14:textId="77777777" w:rsidR="00DB4C43" w:rsidRDefault="00B901DB">
      <w:pPr>
        <w:numPr>
          <w:ilvl w:val="0"/>
          <w:numId w:val="9"/>
        </w:numPr>
        <w:pBdr>
          <w:top w:val="nil"/>
          <w:left w:val="nil"/>
          <w:bottom w:val="nil"/>
          <w:right w:val="nil"/>
          <w:between w:val="nil"/>
        </w:pBdr>
        <w:spacing w:line="360" w:lineRule="auto"/>
        <w:ind w:left="0" w:right="-25" w:firstLine="0"/>
        <w:jc w:val="both"/>
        <w:rPr>
          <w:color w:val="000000"/>
        </w:rPr>
      </w:pPr>
      <w:r>
        <w:rPr>
          <w:rFonts w:ascii="Palatino Linotype" w:eastAsia="Palatino Linotype" w:hAnsi="Palatino Linotype" w:cs="Palatino Linotype"/>
          <w:color w:val="000000"/>
          <w:sz w:val="24"/>
          <w:szCs w:val="24"/>
        </w:rPr>
        <w:t>En consecuencia, se ordena al Sujeto Obligado entregar la información faltante del personal adscrito a la Escuela referida por el Recurrente en la solicitud y que obre en el Sistema de Registro de Personal (SIREPE) al cinco (5) de diciembre de dos mil veintitrés.</w:t>
      </w:r>
    </w:p>
    <w:p w14:paraId="3E204898" w14:textId="77777777" w:rsidR="00DB4C43" w:rsidRDefault="00B901DB">
      <w:pPr>
        <w:pStyle w:val="Ttulo1"/>
        <w:ind w:right="-25"/>
        <w:rPr>
          <w:rFonts w:ascii="Palatino Linotype" w:eastAsia="Palatino Linotype" w:hAnsi="Palatino Linotype" w:cs="Palatino Linotype"/>
          <w:b/>
          <w:color w:val="000000"/>
          <w:sz w:val="24"/>
          <w:szCs w:val="24"/>
        </w:rPr>
      </w:pPr>
      <w:bookmarkStart w:id="14" w:name="_heading=h.17dp8vu" w:colFirst="0" w:colLast="0"/>
      <w:bookmarkEnd w:id="14"/>
      <w:r>
        <w:rPr>
          <w:rFonts w:ascii="Palatino Linotype" w:eastAsia="Palatino Linotype" w:hAnsi="Palatino Linotype" w:cs="Palatino Linotype"/>
          <w:b/>
          <w:color w:val="000000"/>
          <w:sz w:val="24"/>
          <w:szCs w:val="24"/>
        </w:rPr>
        <w:t>QUINTO. De la versión pública.</w:t>
      </w:r>
    </w:p>
    <w:p w14:paraId="778DB280" w14:textId="77777777" w:rsidR="00DB4C43" w:rsidRDefault="00DB4C43">
      <w:pPr>
        <w:ind w:right="-25"/>
        <w:rPr>
          <w:rFonts w:ascii="Palatino Linotype" w:eastAsia="Palatino Linotype" w:hAnsi="Palatino Linotype" w:cs="Palatino Linotype"/>
          <w:sz w:val="24"/>
          <w:szCs w:val="24"/>
        </w:rPr>
      </w:pPr>
    </w:p>
    <w:p w14:paraId="1205DD0D" w14:textId="77777777" w:rsidR="00DB4C43" w:rsidRDefault="00B901DB">
      <w:pPr>
        <w:numPr>
          <w:ilvl w:val="0"/>
          <w:numId w:val="9"/>
        </w:numPr>
        <w:pBdr>
          <w:top w:val="nil"/>
          <w:left w:val="nil"/>
          <w:bottom w:val="nil"/>
          <w:right w:val="nil"/>
          <w:between w:val="nil"/>
        </w:pBdr>
        <w:tabs>
          <w:tab w:val="left" w:pos="284"/>
        </w:tabs>
        <w:spacing w:line="360" w:lineRule="auto"/>
        <w:ind w:left="0" w:right="-25" w:firstLine="0"/>
        <w:jc w:val="both"/>
        <w:rPr>
          <w:color w:val="000000"/>
        </w:rPr>
      </w:pPr>
      <w:r>
        <w:rPr>
          <w:rFonts w:ascii="Palatino Linotype" w:eastAsia="Palatino Linotype" w:hAnsi="Palatino Linotype" w:cs="Palatino Linotype"/>
          <w:color w:val="000000"/>
          <w:sz w:val="24"/>
          <w:szCs w:val="24"/>
        </w:rPr>
        <w:t>Debe destacarse que, debido a la naturaleza de la información solicitada</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 xml:space="preserve">eventualmente pudiera obrar datos personales susceptibles de protegerse, así como información susceptible de clasificarse como reservada, el </w:t>
      </w:r>
      <w:r>
        <w:rPr>
          <w:rFonts w:ascii="Palatino Linotype" w:eastAsia="Palatino Linotype" w:hAnsi="Palatino Linotype" w:cs="Palatino Linotype"/>
          <w:b/>
          <w:color w:val="000000"/>
          <w:sz w:val="24"/>
          <w:szCs w:val="24"/>
        </w:rPr>
        <w:t xml:space="preserve">Sujeto Obligado </w:t>
      </w:r>
      <w:r>
        <w:rPr>
          <w:rFonts w:ascii="Palatino Linotype" w:eastAsia="Palatino Linotype" w:hAnsi="Palatino Linotype" w:cs="Palatino Linotype"/>
          <w:color w:val="000000"/>
          <w:sz w:val="24"/>
          <w:szCs w:val="24"/>
        </w:rPr>
        <w:t xml:space="preserve">deberá de hacer la adecuada versión pública, protegiendo los datos que no son susceptibles de ser proporcionados. </w:t>
      </w:r>
    </w:p>
    <w:p w14:paraId="05FDFBA4" w14:textId="77777777" w:rsidR="00DB4C43" w:rsidRDefault="00DB4C43">
      <w:pPr>
        <w:pBdr>
          <w:top w:val="nil"/>
          <w:left w:val="nil"/>
          <w:bottom w:val="nil"/>
          <w:right w:val="nil"/>
          <w:between w:val="nil"/>
        </w:pBdr>
        <w:tabs>
          <w:tab w:val="left" w:pos="0"/>
          <w:tab w:val="left" w:pos="284"/>
        </w:tabs>
        <w:spacing w:line="360" w:lineRule="auto"/>
        <w:ind w:right="-25"/>
        <w:jc w:val="both"/>
        <w:rPr>
          <w:rFonts w:ascii="Palatino Linotype" w:eastAsia="Palatino Linotype" w:hAnsi="Palatino Linotype" w:cs="Palatino Linotype"/>
          <w:color w:val="000000"/>
          <w:sz w:val="24"/>
          <w:szCs w:val="24"/>
        </w:rPr>
      </w:pPr>
    </w:p>
    <w:p w14:paraId="7BAB73BA" w14:textId="77777777" w:rsidR="00DB4C43" w:rsidRDefault="00B901DB">
      <w:pPr>
        <w:numPr>
          <w:ilvl w:val="0"/>
          <w:numId w:val="9"/>
        </w:numPr>
        <w:tabs>
          <w:tab w:val="left" w:pos="284"/>
        </w:tabs>
        <w:spacing w:line="360" w:lineRule="auto"/>
        <w:ind w:left="0" w:right="-25" w:firstLine="0"/>
        <w:jc w:val="both"/>
        <w:rPr>
          <w:color w:val="000000"/>
        </w:rPr>
      </w:pPr>
      <w:r>
        <w:rPr>
          <w:rFonts w:ascii="Palatino Linotype" w:eastAsia="Palatino Linotype" w:hAnsi="Palatino Linotype" w:cs="Palatino Linotype"/>
          <w:color w:val="000000"/>
          <w:sz w:val="24"/>
          <w:szCs w:val="24"/>
        </w:rPr>
        <w:t xml:space="preserve">No pasa desapercibido para este Órgano Garante que los </w:t>
      </w:r>
      <w:r>
        <w:rPr>
          <w:rFonts w:ascii="Palatino Linotype" w:eastAsia="Palatino Linotype" w:hAnsi="Palatino Linotype" w:cs="Palatino Linotype"/>
          <w:b/>
          <w:color w:val="000000"/>
          <w:sz w:val="24"/>
          <w:szCs w:val="24"/>
        </w:rPr>
        <w:t xml:space="preserve">Sujetos Obligados </w:t>
      </w:r>
      <w:r>
        <w:rPr>
          <w:rFonts w:ascii="Palatino Linotype" w:eastAsia="Palatino Linotype" w:hAnsi="Palatino Linotype" w:cs="Palatino Linotype"/>
          <w:color w:val="000000"/>
          <w:sz w:val="24"/>
          <w:szCs w:val="24"/>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tbl>
      <w:tblPr>
        <w:tblStyle w:val="a"/>
        <w:tblW w:w="967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7"/>
        <w:gridCol w:w="7168"/>
      </w:tblGrid>
      <w:tr w:rsidR="00DB4C43" w14:paraId="2F2CD266" w14:textId="77777777" w:rsidTr="00DB4C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7" w:type="dxa"/>
          </w:tcPr>
          <w:p w14:paraId="7B83ACC3" w14:textId="77777777" w:rsidR="00DB4C43" w:rsidRDefault="00B901DB">
            <w:pPr>
              <w:tabs>
                <w:tab w:val="left" w:pos="284"/>
              </w:tabs>
              <w:spacing w:line="360" w:lineRule="auto"/>
              <w:ind w:right="-25"/>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a) Requisitos previos.</w:t>
            </w:r>
          </w:p>
        </w:tc>
        <w:tc>
          <w:tcPr>
            <w:tcW w:w="7168" w:type="dxa"/>
          </w:tcPr>
          <w:p w14:paraId="0587C156" w14:textId="77777777" w:rsidR="00DB4C43" w:rsidRDefault="00B901DB">
            <w:pPr>
              <w:tabs>
                <w:tab w:val="left" w:pos="284"/>
              </w:tabs>
              <w:spacing w:line="360" w:lineRule="auto"/>
              <w:ind w:right="-25"/>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Los artículos 100 y 122 de la Ley Estatal y de la Ley General, respectivamente, señalan </w:t>
            </w:r>
            <w:proofErr w:type="gramStart"/>
            <w:r>
              <w:rPr>
                <w:rFonts w:ascii="Palatino Linotype" w:eastAsia="Palatino Linotype" w:hAnsi="Palatino Linotype" w:cs="Palatino Linotype"/>
                <w:sz w:val="20"/>
                <w:szCs w:val="20"/>
              </w:rPr>
              <w:t>que</w:t>
            </w:r>
            <w:proofErr w:type="gramEnd"/>
            <w:r>
              <w:rPr>
                <w:rFonts w:ascii="Palatino Linotype" w:eastAsia="Palatino Linotype" w:hAnsi="Palatino Linotype" w:cs="Palatino Linotype"/>
                <w:sz w:val="20"/>
                <w:szCs w:val="20"/>
              </w:rPr>
              <w:t xml:space="preserve"> si los Sujetos Obligados determinan que la información actualiza alguno de los supuestos de clasificación, es deber de los titulares de las áreas proponer su clasificación y no del Comité de Transparencia. </w:t>
            </w:r>
          </w:p>
          <w:p w14:paraId="4410A389" w14:textId="77777777" w:rsidR="00DB4C43" w:rsidRDefault="00B901DB">
            <w:pPr>
              <w:tabs>
                <w:tab w:val="left" w:pos="284"/>
              </w:tabs>
              <w:spacing w:line="360" w:lineRule="auto"/>
              <w:ind w:right="-25"/>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Al hacerlo tienen que precisar de qué información se trata, señalando el supuesto de clasificación (confidencialidad o reserva).</w:t>
            </w:r>
          </w:p>
          <w:p w14:paraId="4D5E8773" w14:textId="77777777" w:rsidR="00DB4C43" w:rsidRDefault="00B901DB">
            <w:pPr>
              <w:tabs>
                <w:tab w:val="left" w:pos="284"/>
              </w:tabs>
              <w:spacing w:line="360" w:lineRule="auto"/>
              <w:ind w:right="-25"/>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Además, se debe señalar el procedimiento, de los tres que establecen los artículos 132 y 106 de la Ley Estatal y General, respectivamente.</w:t>
            </w:r>
          </w:p>
          <w:p w14:paraId="3E7F27F6" w14:textId="77777777" w:rsidR="00DB4C43" w:rsidRDefault="00B901DB">
            <w:pPr>
              <w:tabs>
                <w:tab w:val="left" w:pos="284"/>
              </w:tabs>
              <w:spacing w:line="360" w:lineRule="auto"/>
              <w:ind w:right="-25"/>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El último de estos requisitos previos consiste en que no se pueden emitir acuerdos de carácter general ni particular, esto es, </w:t>
            </w:r>
            <w:r>
              <w:rPr>
                <w:rFonts w:ascii="Palatino Linotype" w:eastAsia="Palatino Linotype" w:hAnsi="Palatino Linotype" w:cs="Palatino Linotype"/>
                <w:sz w:val="20"/>
                <w:szCs w:val="20"/>
                <w:u w:val="single"/>
              </w:rPr>
              <w:t>no se puede hacer un acuerdo para clasificar de manera general todos los documentos de un expediente o área, sin</w:t>
            </w:r>
            <w:r>
              <w:rPr>
                <w:rFonts w:ascii="Palatino Linotype" w:eastAsia="Palatino Linotype" w:hAnsi="Palatino Linotype" w:cs="Palatino Linotype"/>
                <w:sz w:val="20"/>
                <w:szCs w:val="20"/>
              </w:rPr>
              <w:t xml:space="preserve"> individualizar su análisis y tampoco se puede hacer un acuerdo por cada dato que se vaya a clasificar dentro de un documento con diez datos, por ejemplo, susceptibles de ser clasificados.</w:t>
            </w:r>
          </w:p>
        </w:tc>
      </w:tr>
      <w:tr w:rsidR="00DB4C43" w14:paraId="08C806B0" w14:textId="77777777" w:rsidTr="00DB4C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7" w:type="dxa"/>
          </w:tcPr>
          <w:p w14:paraId="65905836" w14:textId="77777777" w:rsidR="00DB4C43" w:rsidRDefault="00B901DB">
            <w:pPr>
              <w:tabs>
                <w:tab w:val="left" w:pos="284"/>
              </w:tabs>
              <w:spacing w:line="360" w:lineRule="auto"/>
              <w:ind w:right="-25"/>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b) Supuestos de clasificación.</w:t>
            </w:r>
          </w:p>
        </w:tc>
        <w:tc>
          <w:tcPr>
            <w:tcW w:w="7168" w:type="dxa"/>
          </w:tcPr>
          <w:p w14:paraId="6D95028E" w14:textId="77777777" w:rsidR="00DB4C43" w:rsidRDefault="00B901DB">
            <w:pPr>
              <w:tabs>
                <w:tab w:val="left" w:pos="284"/>
              </w:tabs>
              <w:spacing w:line="360" w:lineRule="auto"/>
              <w:ind w:right="-25"/>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Las disposiciones constitucionales y legales en la materia establecen los dos supuestos generales para clasificar la información: por reserva y por confidencialidad.</w:t>
            </w:r>
          </w:p>
          <w:p w14:paraId="088FF3DB" w14:textId="77777777" w:rsidR="00DB4C43" w:rsidRDefault="00B901DB">
            <w:pPr>
              <w:tabs>
                <w:tab w:val="left" w:pos="284"/>
              </w:tabs>
              <w:spacing w:line="360" w:lineRule="auto"/>
              <w:ind w:right="-25"/>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158ACC30" w14:textId="77777777" w:rsidR="00DB4C43" w:rsidRDefault="00B901DB">
            <w:pPr>
              <w:tabs>
                <w:tab w:val="left" w:pos="284"/>
              </w:tabs>
              <w:spacing w:line="360" w:lineRule="auto"/>
              <w:ind w:right="-25"/>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 xml:space="preserve">El </w:t>
            </w:r>
            <w:r>
              <w:rPr>
                <w:rFonts w:ascii="Palatino Linotype" w:eastAsia="Palatino Linotype" w:hAnsi="Palatino Linotype" w:cs="Palatino Linotype"/>
                <w:b/>
                <w:sz w:val="20"/>
                <w:szCs w:val="20"/>
              </w:rPr>
              <w:t>Sujeto Obligado</w:t>
            </w:r>
            <w:r>
              <w:rPr>
                <w:rFonts w:ascii="Palatino Linotype" w:eastAsia="Palatino Linotype" w:hAnsi="Palatino Linotype" w:cs="Palatino Linotype"/>
                <w:sz w:val="20"/>
                <w:szCs w:val="2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DB4C43" w14:paraId="0B8B995E" w14:textId="77777777" w:rsidTr="00DB4C43">
        <w:tc>
          <w:tcPr>
            <w:cnfStyle w:val="001000000000" w:firstRow="0" w:lastRow="0" w:firstColumn="1" w:lastColumn="0" w:oddVBand="0" w:evenVBand="0" w:oddHBand="0" w:evenHBand="0" w:firstRowFirstColumn="0" w:firstRowLastColumn="0" w:lastRowFirstColumn="0" w:lastRowLastColumn="0"/>
            <w:tcW w:w="2507" w:type="dxa"/>
          </w:tcPr>
          <w:p w14:paraId="7CB538B8" w14:textId="77777777" w:rsidR="00DB4C43" w:rsidRDefault="00B901DB">
            <w:pPr>
              <w:tabs>
                <w:tab w:val="left" w:pos="284"/>
              </w:tabs>
              <w:spacing w:line="360" w:lineRule="auto"/>
              <w:ind w:right="-25"/>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c) Formalidades para emitir el acuerdo de clasificación.</w:t>
            </w:r>
          </w:p>
        </w:tc>
        <w:tc>
          <w:tcPr>
            <w:tcW w:w="7168" w:type="dxa"/>
          </w:tcPr>
          <w:p w14:paraId="4F4DE02E" w14:textId="77777777" w:rsidR="00DB4C43" w:rsidRDefault="00B901DB">
            <w:pPr>
              <w:tabs>
                <w:tab w:val="left" w:pos="284"/>
              </w:tabs>
              <w:spacing w:line="360" w:lineRule="auto"/>
              <w:ind w:right="-25"/>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El Comité de Transparencia, según lo dispuesto en los artículos cuenta con las facultades para aprobar, modificar o revocar la clasificación de la información que haya propuesto. </w:t>
            </w:r>
          </w:p>
          <w:p w14:paraId="799E2FEE" w14:textId="77777777" w:rsidR="00DB4C43" w:rsidRDefault="00B901DB">
            <w:pPr>
              <w:tabs>
                <w:tab w:val="left" w:pos="284"/>
              </w:tabs>
              <w:spacing w:line="360" w:lineRule="auto"/>
              <w:ind w:right="-25"/>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Es necesario que </w:t>
            </w:r>
            <w:r>
              <w:rPr>
                <w:rFonts w:ascii="Palatino Linotype" w:eastAsia="Palatino Linotype" w:hAnsi="Palatino Linotype" w:cs="Palatino Linotype"/>
                <w:b/>
                <w:sz w:val="20"/>
                <w:szCs w:val="20"/>
                <w:u w:val="single"/>
              </w:rPr>
              <w:t>el acto reúna con los requisitos elementales</w:t>
            </w:r>
            <w:r>
              <w:rPr>
                <w:rFonts w:ascii="Palatino Linotype" w:eastAsia="Palatino Linotype" w:hAnsi="Palatino Linotype" w:cs="Palatino Linotype"/>
                <w:sz w:val="20"/>
                <w:szCs w:val="20"/>
              </w:rPr>
              <w:t>, entre ellos, que la autoridad que va a emitir el acto de autoridad sea la legalmente facultada para ello.</w:t>
            </w:r>
          </w:p>
          <w:p w14:paraId="44A1BAE4" w14:textId="77777777" w:rsidR="00DB4C43" w:rsidRDefault="00B901DB">
            <w:pPr>
              <w:tabs>
                <w:tab w:val="left" w:pos="284"/>
              </w:tabs>
              <w:spacing w:line="360" w:lineRule="auto"/>
              <w:ind w:right="-25"/>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DB4C43" w14:paraId="7B781EB0" w14:textId="77777777" w:rsidTr="00DB4C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7" w:type="dxa"/>
          </w:tcPr>
          <w:p w14:paraId="05876B24" w14:textId="77777777" w:rsidR="00DB4C43" w:rsidRDefault="00DB4C43">
            <w:pPr>
              <w:tabs>
                <w:tab w:val="left" w:pos="284"/>
              </w:tabs>
              <w:spacing w:line="360" w:lineRule="auto"/>
              <w:ind w:right="-25"/>
              <w:rPr>
                <w:rFonts w:ascii="Palatino Linotype" w:eastAsia="Palatino Linotype" w:hAnsi="Palatino Linotype" w:cs="Palatino Linotype"/>
                <w:sz w:val="20"/>
                <w:szCs w:val="20"/>
              </w:rPr>
            </w:pPr>
          </w:p>
          <w:p w14:paraId="3725FC33" w14:textId="77777777" w:rsidR="00DB4C43" w:rsidRDefault="00B901DB">
            <w:pPr>
              <w:tabs>
                <w:tab w:val="left" w:pos="284"/>
              </w:tabs>
              <w:spacing w:line="360" w:lineRule="auto"/>
              <w:ind w:right="-25"/>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 Requisitos de fondo del acuerdo de clasificación. </w:t>
            </w:r>
          </w:p>
        </w:tc>
        <w:tc>
          <w:tcPr>
            <w:tcW w:w="7168" w:type="dxa"/>
          </w:tcPr>
          <w:p w14:paraId="47490C3D" w14:textId="77777777" w:rsidR="00DB4C43" w:rsidRDefault="00B901DB">
            <w:pPr>
              <w:tabs>
                <w:tab w:val="left" w:pos="284"/>
              </w:tabs>
              <w:spacing w:line="360" w:lineRule="auto"/>
              <w:ind w:right="-25"/>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Pr>
                <w:rFonts w:ascii="Palatino Linotype" w:eastAsia="Palatino Linotype" w:hAnsi="Palatino Linotype" w:cs="Palatino Linotype"/>
                <w:b/>
                <w:sz w:val="20"/>
                <w:szCs w:val="20"/>
              </w:rPr>
              <w:t>Sujetos Obligados</w:t>
            </w:r>
            <w:r>
              <w:rPr>
                <w:rFonts w:ascii="Palatino Linotype" w:eastAsia="Palatino Linotype" w:hAnsi="Palatino Linotype" w:cs="Palatino Linotype"/>
                <w:sz w:val="20"/>
                <w:szCs w:val="20"/>
              </w:rPr>
              <w:t xml:space="preserve">, por lo que deberán fundar y motivar debidamente la clasificación. </w:t>
            </w:r>
          </w:p>
          <w:p w14:paraId="58676696" w14:textId="77777777" w:rsidR="00DB4C43" w:rsidRDefault="00B901DB">
            <w:pPr>
              <w:tabs>
                <w:tab w:val="left" w:pos="284"/>
              </w:tabs>
              <w:spacing w:line="360" w:lineRule="auto"/>
              <w:ind w:right="-25"/>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 xml:space="preserve">De lo anterior, se desprende </w:t>
            </w:r>
            <w:proofErr w:type="gramStart"/>
            <w:r>
              <w:rPr>
                <w:rFonts w:ascii="Palatino Linotype" w:eastAsia="Palatino Linotype" w:hAnsi="Palatino Linotype" w:cs="Palatino Linotype"/>
                <w:sz w:val="20"/>
                <w:szCs w:val="20"/>
              </w:rPr>
              <w:t>que</w:t>
            </w:r>
            <w:proofErr w:type="gramEnd"/>
            <w:r>
              <w:rPr>
                <w:rFonts w:ascii="Palatino Linotype" w:eastAsia="Palatino Linotype" w:hAnsi="Palatino Linotype" w:cs="Palatino Linotype"/>
                <w:sz w:val="20"/>
                <w:szCs w:val="20"/>
              </w:rPr>
              <w:t xml:space="preserve"> para una correcta </w:t>
            </w:r>
            <w:r>
              <w:rPr>
                <w:rFonts w:ascii="Palatino Linotype" w:eastAsia="Palatino Linotype" w:hAnsi="Palatino Linotype" w:cs="Palatino Linotype"/>
                <w:b/>
                <w:sz w:val="20"/>
                <w:szCs w:val="20"/>
              </w:rPr>
              <w:t>clasificación total o parcial</w:t>
            </w:r>
            <w:r>
              <w:rPr>
                <w:rFonts w:ascii="Palatino Linotype" w:eastAsia="Palatino Linotype" w:hAnsi="Palatino Linotype" w:cs="Palatino Linotype"/>
                <w:sz w:val="20"/>
                <w:szCs w:val="2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11D76DF3" w14:textId="77777777" w:rsidR="00DB4C43" w:rsidRDefault="00B901DB">
            <w:pPr>
              <w:tabs>
                <w:tab w:val="left" w:pos="284"/>
              </w:tabs>
              <w:spacing w:line="360" w:lineRule="auto"/>
              <w:ind w:right="-25"/>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10A1B482" w14:textId="77777777" w:rsidR="00DB4C43" w:rsidRDefault="00B901DB">
            <w:pPr>
              <w:tabs>
                <w:tab w:val="left" w:pos="284"/>
              </w:tabs>
              <w:spacing w:line="360" w:lineRule="auto"/>
              <w:ind w:right="-25"/>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En ese mismo sentido, el numeral trigésimo tercero fracción V de los Lineamientos Generales, precisa que para motivar la clasificación se deben acreditar las circunstancias de tiempo, modo y lugar.</w:t>
            </w:r>
          </w:p>
          <w:p w14:paraId="26969FAB" w14:textId="77777777" w:rsidR="00DB4C43" w:rsidRDefault="00B901DB">
            <w:pPr>
              <w:tabs>
                <w:tab w:val="left" w:pos="284"/>
              </w:tabs>
              <w:spacing w:line="360" w:lineRule="auto"/>
              <w:ind w:right="-25"/>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Ahora bien, </w:t>
            </w:r>
            <w:r>
              <w:rPr>
                <w:rFonts w:ascii="Palatino Linotype" w:eastAsia="Palatino Linotype" w:hAnsi="Palatino Linotype" w:cs="Palatino Linotype"/>
                <w:b/>
                <w:sz w:val="20"/>
                <w:szCs w:val="20"/>
                <w:u w:val="single"/>
              </w:rPr>
              <w:t>para cada caso además de fundar y motivar</w:t>
            </w:r>
            <w:r>
              <w:rPr>
                <w:rFonts w:ascii="Palatino Linotype" w:eastAsia="Palatino Linotype" w:hAnsi="Palatino Linotype" w:cs="Palatino Linotype"/>
                <w:sz w:val="20"/>
                <w:szCs w:val="20"/>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DB4C43" w14:paraId="22DC16F4" w14:textId="77777777" w:rsidTr="00DB4C43">
        <w:tc>
          <w:tcPr>
            <w:cnfStyle w:val="001000000000" w:firstRow="0" w:lastRow="0" w:firstColumn="1" w:lastColumn="0" w:oddVBand="0" w:evenVBand="0" w:oddHBand="0" w:evenHBand="0" w:firstRowFirstColumn="0" w:firstRowLastColumn="0" w:lastRowFirstColumn="0" w:lastRowLastColumn="0"/>
            <w:tcW w:w="2507" w:type="dxa"/>
          </w:tcPr>
          <w:p w14:paraId="4A3E2F49" w14:textId="77777777" w:rsidR="00DB4C43" w:rsidRDefault="00B901DB">
            <w:pPr>
              <w:tabs>
                <w:tab w:val="left" w:pos="284"/>
              </w:tabs>
              <w:spacing w:line="360" w:lineRule="auto"/>
              <w:ind w:right="-25"/>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 xml:space="preserve">e) Condiciones especiales de la clasificación de la información como confidencial. </w:t>
            </w:r>
          </w:p>
        </w:tc>
        <w:tc>
          <w:tcPr>
            <w:tcW w:w="7168" w:type="dxa"/>
          </w:tcPr>
          <w:p w14:paraId="4EA8EC58" w14:textId="77777777" w:rsidR="00DB4C43" w:rsidRDefault="00B901DB">
            <w:pPr>
              <w:tabs>
                <w:tab w:val="left" w:pos="284"/>
              </w:tabs>
              <w:spacing w:line="360" w:lineRule="auto"/>
              <w:ind w:right="-25"/>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Los artículos 148 y 120 de la Ley Estatal y de la Ley General, respectivamente, establecen </w:t>
            </w:r>
            <w:proofErr w:type="gramStart"/>
            <w:r>
              <w:rPr>
                <w:rFonts w:ascii="Palatino Linotype" w:eastAsia="Palatino Linotype" w:hAnsi="Palatino Linotype" w:cs="Palatino Linotype"/>
                <w:sz w:val="20"/>
                <w:szCs w:val="20"/>
              </w:rPr>
              <w:t>que</w:t>
            </w:r>
            <w:proofErr w:type="gramEnd"/>
            <w:r>
              <w:rPr>
                <w:rFonts w:ascii="Palatino Linotype" w:eastAsia="Palatino Linotype" w:hAnsi="Palatino Linotype" w:cs="Palatino Linotype"/>
                <w:sz w:val="20"/>
                <w:szCs w:val="20"/>
              </w:rPr>
              <w:t xml:space="preserve"> aun tratándose de datos personales, se podrán proporcionar, incluso sin solicitar el consentimiento de su titular. </w:t>
            </w:r>
          </w:p>
          <w:p w14:paraId="417FCA3B" w14:textId="77777777" w:rsidR="00DB4C43" w:rsidRDefault="00B901DB">
            <w:pPr>
              <w:tabs>
                <w:tab w:val="left" w:pos="284"/>
              </w:tabs>
              <w:spacing w:line="360" w:lineRule="auto"/>
              <w:ind w:right="-25"/>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5E7E003D" w14:textId="77777777" w:rsidR="00DB4C43" w:rsidRDefault="00B901DB">
            <w:pPr>
              <w:tabs>
                <w:tab w:val="left" w:pos="284"/>
              </w:tabs>
              <w:spacing w:line="360" w:lineRule="auto"/>
              <w:ind w:right="-25"/>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70694C9B" w14:textId="77777777" w:rsidR="00DB4C43" w:rsidRDefault="00DB4C43">
      <w:pPr>
        <w:pBdr>
          <w:top w:val="nil"/>
          <w:left w:val="nil"/>
          <w:bottom w:val="nil"/>
          <w:right w:val="nil"/>
          <w:between w:val="nil"/>
        </w:pBdr>
        <w:tabs>
          <w:tab w:val="left" w:pos="284"/>
        </w:tabs>
        <w:ind w:right="-25"/>
        <w:rPr>
          <w:rFonts w:ascii="Palatino Linotype" w:eastAsia="Palatino Linotype" w:hAnsi="Palatino Linotype" w:cs="Palatino Linotype"/>
          <w:color w:val="000000"/>
          <w:sz w:val="24"/>
          <w:szCs w:val="24"/>
        </w:rPr>
      </w:pPr>
    </w:p>
    <w:p w14:paraId="12ACB878" w14:textId="77777777" w:rsidR="00DB4C43" w:rsidRDefault="00B901DB">
      <w:pPr>
        <w:numPr>
          <w:ilvl w:val="0"/>
          <w:numId w:val="9"/>
        </w:numPr>
        <w:pBdr>
          <w:top w:val="nil"/>
          <w:left w:val="nil"/>
          <w:bottom w:val="nil"/>
          <w:right w:val="nil"/>
          <w:between w:val="nil"/>
        </w:pBdr>
        <w:spacing w:line="360" w:lineRule="auto"/>
        <w:ind w:left="0" w:right="-25" w:firstLine="0"/>
        <w:jc w:val="both"/>
        <w:rPr>
          <w:color w:val="000000"/>
        </w:rPr>
      </w:pPr>
      <w:r>
        <w:rPr>
          <w:rFonts w:ascii="Palatino Linotype" w:eastAsia="Palatino Linotype" w:hAnsi="Palatino Linotype" w:cs="Palatino Linotype"/>
          <w:color w:val="000000"/>
          <w:sz w:val="24"/>
          <w:szCs w:val="24"/>
        </w:rPr>
        <w:t>Entre los datos personales que se encuentran en los documentos que se ordenan entregar se tienen los siguientes:</w:t>
      </w:r>
    </w:p>
    <w:p w14:paraId="072D8546" w14:textId="77777777" w:rsidR="00DB4C43" w:rsidRDefault="00DB4C43">
      <w:pPr>
        <w:spacing w:line="360" w:lineRule="auto"/>
        <w:ind w:right="-25"/>
        <w:jc w:val="both"/>
        <w:rPr>
          <w:rFonts w:ascii="Palatino Linotype" w:eastAsia="Palatino Linotype" w:hAnsi="Palatino Linotype" w:cs="Palatino Linotype"/>
          <w:sz w:val="24"/>
          <w:szCs w:val="24"/>
        </w:rPr>
      </w:pPr>
    </w:p>
    <w:p w14:paraId="785E9250" w14:textId="77777777" w:rsidR="00DB4C43" w:rsidRDefault="00B901DB">
      <w:pPr>
        <w:numPr>
          <w:ilvl w:val="0"/>
          <w:numId w:val="15"/>
        </w:numPr>
        <w:pBdr>
          <w:top w:val="nil"/>
          <w:left w:val="nil"/>
          <w:bottom w:val="nil"/>
          <w:right w:val="nil"/>
          <w:between w:val="nil"/>
        </w:pBdr>
        <w:spacing w:line="360" w:lineRule="auto"/>
        <w:ind w:right="-25"/>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Lugar; fecha de nacimiento y </w:t>
      </w:r>
      <w:r>
        <w:rPr>
          <w:rFonts w:ascii="Palatino Linotype" w:eastAsia="Palatino Linotype" w:hAnsi="Palatino Linotype" w:cs="Palatino Linotype"/>
          <w:b/>
          <w:sz w:val="24"/>
          <w:szCs w:val="24"/>
        </w:rPr>
        <w:t>nacionalidad</w:t>
      </w:r>
      <w:r>
        <w:rPr>
          <w:rFonts w:ascii="Palatino Linotype" w:eastAsia="Palatino Linotype" w:hAnsi="Palatino Linotype" w:cs="Palatino Linotype"/>
          <w:b/>
          <w:color w:val="000000"/>
          <w:sz w:val="24"/>
          <w:szCs w:val="24"/>
        </w:rPr>
        <w:t xml:space="preserve"> y Estado Civil.</w:t>
      </w:r>
    </w:p>
    <w:p w14:paraId="5F1FF6A1" w14:textId="77777777" w:rsidR="00DB4C43" w:rsidRDefault="00B901DB">
      <w:pPr>
        <w:spacing w:line="360" w:lineRule="auto"/>
        <w:ind w:right="-25"/>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68</w:t>
      </w:r>
      <w:r>
        <w:rPr>
          <w:rFonts w:ascii="Palatino Linotype" w:eastAsia="Palatino Linotype" w:hAnsi="Palatino Linotype" w:cs="Palatino Linotype"/>
          <w:sz w:val="24"/>
          <w:szCs w:val="24"/>
        </w:rPr>
        <w:t>. La información relativa al lugar de nacimiento, fecha, nacionalidad y estado civil corresponden a datos personales que atañen únicamente a su titular y se vinculan con la vida privada de la persona. Si bien es cierto, al ser servidores públicos gozan de una protección menor sobre sus datos personales, lo cierto es que, en este caso, al no vincularse directamente con el desempeño de sus funciones, atribuciones y competencias en el servicio público, lo procedente es clasificar dicha información como confidencial, conforme a lo dispuesto en el artículo 143, fracción I de la Ley de Transparencia y Acceso a la Información Pública del Estado de México y Municipios.</w:t>
      </w:r>
    </w:p>
    <w:p w14:paraId="68456A28" w14:textId="77777777" w:rsidR="00DB4C43" w:rsidRDefault="00DB4C43">
      <w:pPr>
        <w:spacing w:line="360" w:lineRule="auto"/>
        <w:ind w:right="-25"/>
        <w:jc w:val="both"/>
        <w:rPr>
          <w:rFonts w:ascii="Palatino Linotype" w:eastAsia="Palatino Linotype" w:hAnsi="Palatino Linotype" w:cs="Palatino Linotype"/>
          <w:b/>
          <w:sz w:val="24"/>
          <w:szCs w:val="24"/>
        </w:rPr>
      </w:pPr>
    </w:p>
    <w:p w14:paraId="4A068168" w14:textId="77777777" w:rsidR="00DB4C43" w:rsidRDefault="00B901DB">
      <w:pPr>
        <w:numPr>
          <w:ilvl w:val="0"/>
          <w:numId w:val="14"/>
        </w:numPr>
        <w:pBdr>
          <w:top w:val="nil"/>
          <w:left w:val="nil"/>
          <w:bottom w:val="nil"/>
          <w:right w:val="nil"/>
          <w:between w:val="nil"/>
        </w:pBdr>
        <w:spacing w:line="360" w:lineRule="auto"/>
        <w:ind w:right="-25"/>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Fotografía</w:t>
      </w:r>
    </w:p>
    <w:p w14:paraId="769F5CCD" w14:textId="77777777" w:rsidR="00DB4C43" w:rsidRDefault="00B901DB">
      <w:pPr>
        <w:pBdr>
          <w:top w:val="nil"/>
          <w:left w:val="nil"/>
          <w:bottom w:val="nil"/>
          <w:right w:val="nil"/>
          <w:between w:val="nil"/>
        </w:pBdr>
        <w:spacing w:line="360" w:lineRule="auto"/>
        <w:ind w:right="-25"/>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sz w:val="24"/>
          <w:szCs w:val="24"/>
        </w:rPr>
        <w:lastRenderedPageBreak/>
        <w:t xml:space="preserve">69. </w:t>
      </w:r>
      <w:r>
        <w:rPr>
          <w:rFonts w:ascii="Palatino Linotype" w:eastAsia="Palatino Linotype" w:hAnsi="Palatino Linotype" w:cs="Palatino Linotype"/>
          <w:b/>
          <w:color w:val="000000"/>
          <w:sz w:val="24"/>
          <w:szCs w:val="24"/>
        </w:rPr>
        <w:t>Fotografía de servidores públicos</w:t>
      </w:r>
      <w:r>
        <w:rPr>
          <w:rFonts w:ascii="Palatino Linotype" w:eastAsia="Palatino Linotype" w:hAnsi="Palatino Linotype" w:cs="Palatino Linotype"/>
          <w:color w:val="000000"/>
          <w:sz w:val="24"/>
          <w:szCs w:val="24"/>
        </w:rPr>
        <w:t>: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5AB8257F" w14:textId="77777777" w:rsidR="00DB4C43" w:rsidRDefault="00DB4C43">
      <w:pPr>
        <w:pBdr>
          <w:top w:val="nil"/>
          <w:left w:val="nil"/>
          <w:bottom w:val="nil"/>
          <w:right w:val="nil"/>
          <w:between w:val="nil"/>
        </w:pBdr>
        <w:ind w:left="720" w:right="-25"/>
        <w:rPr>
          <w:rFonts w:ascii="Palatino Linotype" w:eastAsia="Palatino Linotype" w:hAnsi="Palatino Linotype" w:cs="Palatino Linotype"/>
          <w:color w:val="000000"/>
          <w:sz w:val="24"/>
          <w:szCs w:val="24"/>
        </w:rPr>
      </w:pPr>
    </w:p>
    <w:p w14:paraId="6583713F" w14:textId="77777777" w:rsidR="00DB4C43" w:rsidRDefault="00B901DB">
      <w:pPr>
        <w:pBdr>
          <w:top w:val="nil"/>
          <w:left w:val="nil"/>
          <w:bottom w:val="nil"/>
          <w:right w:val="nil"/>
          <w:between w:val="nil"/>
        </w:pBdr>
        <w:tabs>
          <w:tab w:val="left" w:pos="284"/>
        </w:tabs>
        <w:spacing w:line="360" w:lineRule="auto"/>
        <w:ind w:right="-25"/>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sz w:val="24"/>
          <w:szCs w:val="24"/>
        </w:rPr>
        <w:t>70.</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color w:val="000000"/>
          <w:sz w:val="24"/>
          <w:szCs w:val="24"/>
        </w:rPr>
        <w:t xml:space="preserve">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w:t>
      </w:r>
      <w:r>
        <w:rPr>
          <w:rFonts w:ascii="Palatino Linotype" w:eastAsia="Palatino Linotype" w:hAnsi="Palatino Linotype" w:cs="Palatino Linotype"/>
          <w:sz w:val="24"/>
          <w:szCs w:val="24"/>
        </w:rPr>
        <w:t>acreditará</w:t>
      </w:r>
      <w:r>
        <w:rPr>
          <w:rFonts w:ascii="Palatino Linotype" w:eastAsia="Palatino Linotype" w:hAnsi="Palatino Linotype" w:cs="Palatino Linotype"/>
          <w:color w:val="000000"/>
          <w:sz w:val="24"/>
          <w:szCs w:val="24"/>
        </w:rPr>
        <w:t xml:space="preserve"> e identificaría a una persona como servidor público, por lo que es posible advertir que existe cierto interés público, cuando la fotografía obra en documentos de servidores públicos vinculados con el cumplimiento de disposiciones legales.</w:t>
      </w:r>
    </w:p>
    <w:p w14:paraId="7E9C5E3E" w14:textId="77777777" w:rsidR="00DB4C43" w:rsidRDefault="00DB4C43">
      <w:pPr>
        <w:pBdr>
          <w:top w:val="nil"/>
          <w:left w:val="nil"/>
          <w:bottom w:val="nil"/>
          <w:right w:val="nil"/>
          <w:between w:val="nil"/>
        </w:pBdr>
        <w:ind w:left="720" w:right="-25"/>
        <w:rPr>
          <w:rFonts w:ascii="Palatino Linotype" w:eastAsia="Palatino Linotype" w:hAnsi="Palatino Linotype" w:cs="Palatino Linotype"/>
          <w:color w:val="000000"/>
          <w:sz w:val="24"/>
          <w:szCs w:val="24"/>
        </w:rPr>
      </w:pPr>
    </w:p>
    <w:p w14:paraId="4FD860FD" w14:textId="77777777" w:rsidR="00DB4C43" w:rsidRDefault="00B901DB">
      <w:pPr>
        <w:pBdr>
          <w:top w:val="nil"/>
          <w:left w:val="nil"/>
          <w:bottom w:val="nil"/>
          <w:right w:val="nil"/>
          <w:between w:val="nil"/>
        </w:pBdr>
        <w:tabs>
          <w:tab w:val="left" w:pos="284"/>
        </w:tabs>
        <w:spacing w:line="360" w:lineRule="auto"/>
        <w:ind w:right="-25"/>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sz w:val="24"/>
          <w:szCs w:val="24"/>
        </w:rPr>
        <w:t xml:space="preserve">71. </w:t>
      </w:r>
      <w:r>
        <w:rPr>
          <w:rFonts w:ascii="Palatino Linotype" w:eastAsia="Palatino Linotype" w:hAnsi="Palatino Linotype" w:cs="Palatino Linotype"/>
          <w:color w:val="000000"/>
          <w:sz w:val="24"/>
          <w:szCs w:val="24"/>
        </w:rPr>
        <w:t xml:space="preserve">Por lo anterior, cuando las fotografías de los servidores públicos obran en documentos que dan cuenta del cumplimiento de funciones, requisitos legales o los acredita como servidores públicos,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w:t>
      </w:r>
      <w:r>
        <w:rPr>
          <w:rFonts w:ascii="Palatino Linotype" w:eastAsia="Palatino Linotype" w:hAnsi="Palatino Linotype" w:cs="Palatino Linotype"/>
          <w:color w:val="000000"/>
          <w:sz w:val="24"/>
          <w:szCs w:val="24"/>
        </w:rPr>
        <w:lastRenderedPageBreak/>
        <w:t>diferenciador para determinar la publicidad o clasificación el cargo o nivel jerárquico en el que se desempeñe el servidor público.</w:t>
      </w:r>
    </w:p>
    <w:p w14:paraId="3B0DBC7A" w14:textId="77777777" w:rsidR="00DB4C43" w:rsidRDefault="00DB4C43">
      <w:pPr>
        <w:pBdr>
          <w:top w:val="nil"/>
          <w:left w:val="nil"/>
          <w:bottom w:val="nil"/>
          <w:right w:val="nil"/>
          <w:between w:val="nil"/>
        </w:pBdr>
        <w:ind w:left="720" w:right="-25"/>
        <w:rPr>
          <w:rFonts w:ascii="Palatino Linotype" w:eastAsia="Palatino Linotype" w:hAnsi="Palatino Linotype" w:cs="Palatino Linotype"/>
          <w:color w:val="000000"/>
          <w:sz w:val="24"/>
          <w:szCs w:val="24"/>
        </w:rPr>
      </w:pPr>
    </w:p>
    <w:p w14:paraId="190463BF" w14:textId="77777777" w:rsidR="00DB4C43" w:rsidRDefault="00B901DB">
      <w:pPr>
        <w:pBdr>
          <w:top w:val="nil"/>
          <w:left w:val="nil"/>
          <w:bottom w:val="nil"/>
          <w:right w:val="nil"/>
          <w:between w:val="nil"/>
        </w:pBdr>
        <w:tabs>
          <w:tab w:val="left" w:pos="284"/>
        </w:tabs>
        <w:spacing w:line="360" w:lineRule="auto"/>
        <w:ind w:right="-25"/>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sz w:val="24"/>
          <w:szCs w:val="24"/>
        </w:rPr>
        <w:t xml:space="preserve">72. </w:t>
      </w:r>
      <w:r>
        <w:rPr>
          <w:rFonts w:ascii="Palatino Linotype" w:eastAsia="Palatino Linotype" w:hAnsi="Palatino Linotype" w:cs="Palatino Linotype"/>
          <w:color w:val="000000"/>
          <w:sz w:val="24"/>
          <w:szCs w:val="24"/>
        </w:rPr>
        <w:t>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w:t>
      </w:r>
    </w:p>
    <w:p w14:paraId="58735E8B" w14:textId="77777777" w:rsidR="00DB4C43" w:rsidRDefault="00DB4C43">
      <w:pPr>
        <w:pBdr>
          <w:top w:val="nil"/>
          <w:left w:val="nil"/>
          <w:bottom w:val="nil"/>
          <w:right w:val="nil"/>
          <w:between w:val="nil"/>
        </w:pBdr>
        <w:tabs>
          <w:tab w:val="left" w:pos="284"/>
        </w:tabs>
        <w:spacing w:line="360" w:lineRule="auto"/>
        <w:ind w:right="-25"/>
        <w:jc w:val="both"/>
        <w:rPr>
          <w:rFonts w:ascii="Palatino Linotype" w:eastAsia="Palatino Linotype" w:hAnsi="Palatino Linotype" w:cs="Palatino Linotype"/>
          <w:color w:val="000000"/>
          <w:sz w:val="24"/>
          <w:szCs w:val="24"/>
        </w:rPr>
      </w:pPr>
    </w:p>
    <w:p w14:paraId="5CFED143" w14:textId="77777777" w:rsidR="00DB4C43" w:rsidRDefault="00B901DB">
      <w:pPr>
        <w:pBdr>
          <w:top w:val="nil"/>
          <w:left w:val="nil"/>
          <w:bottom w:val="nil"/>
          <w:right w:val="nil"/>
          <w:between w:val="nil"/>
        </w:pBdr>
        <w:tabs>
          <w:tab w:val="left" w:pos="284"/>
        </w:tabs>
        <w:spacing w:line="360" w:lineRule="auto"/>
        <w:ind w:right="-25"/>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sz w:val="24"/>
          <w:szCs w:val="24"/>
        </w:rPr>
        <w:t xml:space="preserve">73. </w:t>
      </w:r>
      <w:r>
        <w:rPr>
          <w:rFonts w:ascii="Palatino Linotype" w:eastAsia="Palatino Linotype" w:hAnsi="Palatino Linotype" w:cs="Palatino Linotype"/>
          <w:color w:val="000000"/>
          <w:sz w:val="24"/>
          <w:szCs w:val="24"/>
        </w:rPr>
        <w:t xml:space="preserve">Además, no escapa de la óptica de </w:t>
      </w:r>
      <w:proofErr w:type="gramStart"/>
      <w:r>
        <w:rPr>
          <w:rFonts w:ascii="Palatino Linotype" w:eastAsia="Palatino Linotype" w:hAnsi="Palatino Linotype" w:cs="Palatino Linotype"/>
          <w:color w:val="000000"/>
          <w:sz w:val="24"/>
          <w:szCs w:val="24"/>
        </w:rPr>
        <w:t>éste</w:t>
      </w:r>
      <w:proofErr w:type="gramEnd"/>
      <w:r>
        <w:rPr>
          <w:rFonts w:ascii="Palatino Linotype" w:eastAsia="Palatino Linotype" w:hAnsi="Palatino Linotype" w:cs="Palatino Linotype"/>
          <w:color w:val="000000"/>
          <w:sz w:val="24"/>
          <w:szCs w:val="24"/>
        </w:rPr>
        <w:t xml:space="preserve"> órgano garante que el documento que da cuenta de lo requerido es un título o cédula profesional, por lo que resulta conveniente traer a contexto el criterio 001/2013 y 015/2017 del Instituto Nacional de Transparencia, Acceso a la Información y Protección de Datos Personales, cuyo rubro y contenido son los siguientes:</w:t>
      </w:r>
    </w:p>
    <w:p w14:paraId="36AEDE38" w14:textId="77777777" w:rsidR="00DB4C43" w:rsidRDefault="00DB4C43">
      <w:pPr>
        <w:pBdr>
          <w:top w:val="nil"/>
          <w:left w:val="nil"/>
          <w:bottom w:val="nil"/>
          <w:right w:val="nil"/>
          <w:between w:val="nil"/>
        </w:pBdr>
        <w:ind w:left="720" w:right="-25"/>
        <w:rPr>
          <w:rFonts w:ascii="Palatino Linotype" w:eastAsia="Palatino Linotype" w:hAnsi="Palatino Linotype" w:cs="Palatino Linotype"/>
          <w:color w:val="000000"/>
          <w:sz w:val="24"/>
          <w:szCs w:val="24"/>
        </w:rPr>
      </w:pPr>
    </w:p>
    <w:p w14:paraId="6D8FCCE1" w14:textId="77777777" w:rsidR="00DB4C43" w:rsidRDefault="00B901DB">
      <w:pPr>
        <w:spacing w:line="360" w:lineRule="auto"/>
        <w:ind w:left="567" w:right="-2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Fotografía de una persona física que conste en su título o cédula profesional no es susceptible de clasificarse con carácter de confidencial. </w:t>
      </w:r>
      <w:r>
        <w:rPr>
          <w:rFonts w:ascii="Palatino Linotype" w:eastAsia="Palatino Linotype" w:hAnsi="Palatino Linotype" w:cs="Palatino Linotype"/>
          <w:i/>
          <w:color w:val="000000"/>
          <w:sz w:val="22"/>
          <w:szCs w:val="22"/>
        </w:rPr>
        <w:t xml:space="preserve">La fotografía contenida en un título o cédula profesional no es susceptible de clasificarse con el carácter de confidencial, en términos de lo dispuesto en el artículo 18, fracción II de la Ley Federal de Transparencia y Acceso a la información Pública Gubernamental, no obstante ser un dato personal, en virtud del interés público que existe de conocer que la persona que se ostenta con una calidad profesional </w:t>
      </w:r>
      <w:r>
        <w:rPr>
          <w:rFonts w:ascii="Palatino Linotype" w:eastAsia="Palatino Linotype" w:hAnsi="Palatino Linotype" w:cs="Palatino Linotype"/>
          <w:i/>
          <w:color w:val="000000"/>
          <w:sz w:val="22"/>
          <w:szCs w:val="22"/>
        </w:rPr>
        <w:lastRenderedPageBreak/>
        <w:t>determinada es la misma que aparece en los documentos oficiales de referencia. Lo anterior es así, ya que en el momento en que una persona se somete a un registro fotográfico con el objetivo de recibir una identificación oficial que lo avala como profesionista, consiente que tanto la imagen de su rostro como su nombre y profesión, sean elementos de acreditación e identificación frente a terceros.</w:t>
      </w:r>
    </w:p>
    <w:p w14:paraId="40B3B8F7" w14:textId="77777777" w:rsidR="00DB4C43" w:rsidRDefault="00DB4C43">
      <w:pPr>
        <w:spacing w:line="360" w:lineRule="auto"/>
        <w:ind w:left="567" w:right="-25"/>
        <w:jc w:val="both"/>
        <w:rPr>
          <w:rFonts w:ascii="Palatino Linotype" w:eastAsia="Palatino Linotype" w:hAnsi="Palatino Linotype" w:cs="Palatino Linotype"/>
          <w:i/>
          <w:color w:val="000000"/>
          <w:sz w:val="22"/>
          <w:szCs w:val="22"/>
        </w:rPr>
      </w:pPr>
    </w:p>
    <w:p w14:paraId="49CBC4DB" w14:textId="77777777" w:rsidR="00DB4C43" w:rsidRDefault="00B901DB">
      <w:pPr>
        <w:spacing w:line="360" w:lineRule="auto"/>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Fotografía en título o cédula profesional es de acceso público.</w:t>
      </w:r>
      <w:r>
        <w:rPr>
          <w:rFonts w:ascii="Palatino Linotype" w:eastAsia="Palatino Linotype" w:hAnsi="Palatino Linotype" w:cs="Palatino Linotype"/>
          <w:i/>
          <w:sz w:val="22"/>
          <w:szCs w:val="22"/>
        </w:rPr>
        <w:t xml:space="preserve"> Si bien la fotografía de una persona física es un dato personal, cuando se encuentra en un título o cédula profesional no es susceptible de clasificarse como confidencial, en virtud del interés público que existe de conocer que la persona que se ostenta con una calidad profesional determinada es la misma que aparece en dichos documentos oficiales. De esta manera, la fotografía contenida en el título o cédula profesional es pública y susceptible de divulgación.</w:t>
      </w:r>
    </w:p>
    <w:p w14:paraId="294BD955" w14:textId="77777777" w:rsidR="00DB4C43" w:rsidRDefault="00DB4C43">
      <w:pPr>
        <w:ind w:right="-25"/>
        <w:jc w:val="both"/>
        <w:rPr>
          <w:rFonts w:ascii="Arial" w:eastAsia="Arial" w:hAnsi="Arial" w:cs="Arial"/>
          <w:b/>
          <w:color w:val="000000"/>
          <w:sz w:val="24"/>
          <w:szCs w:val="24"/>
        </w:rPr>
      </w:pPr>
    </w:p>
    <w:p w14:paraId="5DDD4833" w14:textId="77777777" w:rsidR="00DB4C43" w:rsidRDefault="00B901DB">
      <w:pPr>
        <w:pBdr>
          <w:top w:val="nil"/>
          <w:left w:val="nil"/>
          <w:bottom w:val="nil"/>
          <w:right w:val="nil"/>
          <w:between w:val="nil"/>
        </w:pBdr>
        <w:tabs>
          <w:tab w:val="left" w:pos="284"/>
        </w:tabs>
        <w:spacing w:line="360" w:lineRule="auto"/>
        <w:ind w:right="-25"/>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sz w:val="24"/>
          <w:szCs w:val="24"/>
        </w:rPr>
        <w:t xml:space="preserve">74. </w:t>
      </w:r>
      <w:r>
        <w:rPr>
          <w:rFonts w:ascii="Palatino Linotype" w:eastAsia="Palatino Linotype" w:hAnsi="Palatino Linotype" w:cs="Palatino Linotype"/>
          <w:color w:val="000000"/>
          <w:sz w:val="24"/>
          <w:szCs w:val="24"/>
        </w:rPr>
        <w:t>Resultando así que, la fotografía de los servidores públicos, cuando obre en título o cédula profesional es de acceso público y no procede su clasificación como información confidencial, aún y cuando corresponde a un dato personal.</w:t>
      </w:r>
    </w:p>
    <w:p w14:paraId="0D27C0D2" w14:textId="77777777" w:rsidR="00DB4C43" w:rsidRDefault="00DB4C43">
      <w:pPr>
        <w:spacing w:line="360" w:lineRule="auto"/>
        <w:ind w:right="-25"/>
        <w:jc w:val="both"/>
        <w:rPr>
          <w:rFonts w:ascii="Palatino Linotype" w:eastAsia="Palatino Linotype" w:hAnsi="Palatino Linotype" w:cs="Palatino Linotype"/>
          <w:sz w:val="24"/>
          <w:szCs w:val="24"/>
        </w:rPr>
      </w:pPr>
    </w:p>
    <w:p w14:paraId="491CE82B" w14:textId="77777777" w:rsidR="00DB4C43" w:rsidRDefault="00B901DB">
      <w:pPr>
        <w:numPr>
          <w:ilvl w:val="0"/>
          <w:numId w:val="13"/>
        </w:numPr>
        <w:pBdr>
          <w:top w:val="nil"/>
          <w:left w:val="nil"/>
          <w:bottom w:val="nil"/>
          <w:right w:val="nil"/>
          <w:between w:val="nil"/>
        </w:pBdr>
        <w:spacing w:line="360" w:lineRule="auto"/>
        <w:ind w:right="-25"/>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Número de Seguridad Social</w:t>
      </w:r>
    </w:p>
    <w:p w14:paraId="75039614" w14:textId="77777777" w:rsidR="00DB4C43" w:rsidRDefault="00B901DB">
      <w:pPr>
        <w:pBdr>
          <w:top w:val="nil"/>
          <w:left w:val="nil"/>
          <w:bottom w:val="nil"/>
          <w:right w:val="nil"/>
          <w:between w:val="nil"/>
        </w:pBdr>
        <w:spacing w:line="360" w:lineRule="auto"/>
        <w:ind w:right="-25"/>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sz w:val="24"/>
          <w:szCs w:val="24"/>
        </w:rPr>
        <w:t xml:space="preserve">75. </w:t>
      </w:r>
      <w:r>
        <w:rPr>
          <w:rFonts w:ascii="Palatino Linotype" w:eastAsia="Palatino Linotype" w:hAnsi="Palatino Linotype" w:cs="Palatino Linotype"/>
          <w:color w:val="000000"/>
          <w:sz w:val="24"/>
          <w:szCs w:val="24"/>
        </w:rPr>
        <w:t>Las Instituciones de Seguridad Social son organismos públicos encargados de proporcionar los servicios de seguridad social a los servidores públicos al servicio del Estado, con el objetivo de garantizar a los derechohabientes el acceso a las prestaciones que otorga.</w:t>
      </w:r>
    </w:p>
    <w:p w14:paraId="25A18304" w14:textId="77777777" w:rsidR="00DB4C43" w:rsidRDefault="00DB4C43">
      <w:pPr>
        <w:pBdr>
          <w:top w:val="nil"/>
          <w:left w:val="nil"/>
          <w:bottom w:val="nil"/>
          <w:right w:val="nil"/>
          <w:between w:val="nil"/>
        </w:pBdr>
        <w:spacing w:line="360" w:lineRule="auto"/>
        <w:ind w:right="-25"/>
        <w:jc w:val="both"/>
        <w:rPr>
          <w:rFonts w:ascii="Palatino Linotype" w:eastAsia="Palatino Linotype" w:hAnsi="Palatino Linotype" w:cs="Palatino Linotype"/>
          <w:color w:val="000000"/>
          <w:sz w:val="24"/>
          <w:szCs w:val="24"/>
        </w:rPr>
      </w:pPr>
    </w:p>
    <w:p w14:paraId="402BECC5" w14:textId="77777777" w:rsidR="00DB4C43" w:rsidRDefault="00B901DB">
      <w:pPr>
        <w:pBdr>
          <w:top w:val="nil"/>
          <w:left w:val="nil"/>
          <w:bottom w:val="nil"/>
          <w:right w:val="nil"/>
          <w:between w:val="nil"/>
        </w:pBdr>
        <w:spacing w:line="360" w:lineRule="auto"/>
        <w:ind w:right="-25"/>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sz w:val="24"/>
          <w:szCs w:val="24"/>
        </w:rPr>
        <w:lastRenderedPageBreak/>
        <w:t xml:space="preserve">76. </w:t>
      </w:r>
      <w:r>
        <w:rPr>
          <w:rFonts w:ascii="Palatino Linotype" w:eastAsia="Palatino Linotype" w:hAnsi="Palatino Linotype" w:cs="Palatino Linotype"/>
          <w:color w:val="000000"/>
          <w:sz w:val="24"/>
          <w:szCs w:val="24"/>
        </w:rPr>
        <w:t xml:space="preserve">Las instituciones de seguridad social </w:t>
      </w:r>
      <w:proofErr w:type="gramStart"/>
      <w:r>
        <w:rPr>
          <w:rFonts w:ascii="Palatino Linotype" w:eastAsia="Palatino Linotype" w:hAnsi="Palatino Linotype" w:cs="Palatino Linotype"/>
          <w:color w:val="000000"/>
          <w:sz w:val="24"/>
          <w:szCs w:val="24"/>
        </w:rPr>
        <w:t>expiden  documentos</w:t>
      </w:r>
      <w:proofErr w:type="gramEnd"/>
      <w:r>
        <w:rPr>
          <w:rFonts w:ascii="Palatino Linotype" w:eastAsia="Palatino Linotype" w:hAnsi="Palatino Linotype" w:cs="Palatino Linotype"/>
          <w:color w:val="000000"/>
          <w:sz w:val="24"/>
          <w:szCs w:val="24"/>
        </w:rPr>
        <w:t xml:space="preserve"> de identificación para facilitar el acceso a las prestaciones a que tengan derecho; por ejemplo, el artículo 158, fracción I del Reglamento de Servicios de Salud del Instituto de Seguridad Social del Estado de México y Municipios, establece que es obligación de los derechohabientes tramitar la credencial que los acredite como tal, la cual será de naturaleza personal e intransferible. En esta credencial se consignan diversos datos personales y se le asigna una clave para hacer identificable al trabajador con el objetivo de poder proporcionar los servicios que brinda el Instituto de Seguridad Social del Estado de México y Municipios.</w:t>
      </w:r>
    </w:p>
    <w:p w14:paraId="702723DF" w14:textId="77777777" w:rsidR="00DB4C43" w:rsidRDefault="00DB4C43">
      <w:pPr>
        <w:pBdr>
          <w:top w:val="nil"/>
          <w:left w:val="nil"/>
          <w:bottom w:val="nil"/>
          <w:right w:val="nil"/>
          <w:between w:val="nil"/>
        </w:pBdr>
        <w:ind w:left="720" w:right="-25"/>
        <w:rPr>
          <w:rFonts w:ascii="Palatino Linotype" w:eastAsia="Palatino Linotype" w:hAnsi="Palatino Linotype" w:cs="Palatino Linotype"/>
          <w:b/>
          <w:color w:val="000000"/>
          <w:sz w:val="24"/>
          <w:szCs w:val="24"/>
        </w:rPr>
      </w:pPr>
    </w:p>
    <w:p w14:paraId="289807D7" w14:textId="77777777" w:rsidR="00DB4C43" w:rsidRDefault="00B901DB">
      <w:pPr>
        <w:pBdr>
          <w:top w:val="nil"/>
          <w:left w:val="nil"/>
          <w:bottom w:val="nil"/>
          <w:right w:val="nil"/>
          <w:between w:val="nil"/>
        </w:pBdr>
        <w:spacing w:line="360" w:lineRule="auto"/>
        <w:ind w:right="-25"/>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sz w:val="24"/>
          <w:szCs w:val="24"/>
        </w:rPr>
        <w:t xml:space="preserve">77. </w:t>
      </w:r>
      <w:r>
        <w:rPr>
          <w:rFonts w:ascii="Palatino Linotype" w:eastAsia="Palatino Linotype" w:hAnsi="Palatino Linotype" w:cs="Palatino Linotype"/>
          <w:color w:val="000000"/>
          <w:sz w:val="24"/>
          <w:szCs w:val="24"/>
        </w:rPr>
        <w:t>Como se advierte, el número de seguridad social, es un dato personal que permite identificar que una persona que trabajó o trabaja en alguna institución pública del Estado, por la que tiene o tuvo derecho a esta prestación de seguridad social; además, es de destacar que dicho dato no cambia, aunque el trabajador se dé de baja y alta en diversas ocasiones, con motivo de haber trabajado en diferentes instituciones gubernamentales de la Entidad. Bajo esa óptica, se considera que corresponde a un dato personal susceptible de clasificarse como confidencial.</w:t>
      </w:r>
    </w:p>
    <w:p w14:paraId="6B71973F" w14:textId="77777777" w:rsidR="00DB4C43" w:rsidRDefault="00DB4C43">
      <w:pPr>
        <w:spacing w:line="360" w:lineRule="auto"/>
        <w:ind w:right="-25"/>
        <w:jc w:val="both"/>
        <w:rPr>
          <w:rFonts w:ascii="Palatino Linotype" w:eastAsia="Palatino Linotype" w:hAnsi="Palatino Linotype" w:cs="Palatino Linotype"/>
          <w:b/>
          <w:sz w:val="24"/>
          <w:szCs w:val="24"/>
        </w:rPr>
      </w:pPr>
    </w:p>
    <w:p w14:paraId="7FC44B69" w14:textId="77777777" w:rsidR="00DB4C43" w:rsidRDefault="00B901DB">
      <w:pPr>
        <w:pBdr>
          <w:top w:val="nil"/>
          <w:left w:val="nil"/>
          <w:bottom w:val="nil"/>
          <w:right w:val="nil"/>
          <w:between w:val="nil"/>
        </w:pBdr>
        <w:spacing w:line="360" w:lineRule="auto"/>
        <w:ind w:right="-25"/>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sz w:val="24"/>
          <w:szCs w:val="24"/>
        </w:rPr>
        <w:t xml:space="preserve">78. </w:t>
      </w:r>
      <w:r>
        <w:rPr>
          <w:rFonts w:ascii="Palatino Linotype" w:eastAsia="Palatino Linotype" w:hAnsi="Palatino Linotype" w:cs="Palatino Linotype"/>
          <w:color w:val="000000"/>
          <w:sz w:val="24"/>
          <w:szCs w:val="24"/>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288E0158" w14:textId="77777777" w:rsidR="00DB4C43" w:rsidRDefault="00DB4C43">
      <w:pPr>
        <w:pBdr>
          <w:top w:val="nil"/>
          <w:left w:val="nil"/>
          <w:bottom w:val="nil"/>
          <w:right w:val="nil"/>
          <w:between w:val="nil"/>
        </w:pBdr>
        <w:spacing w:line="360" w:lineRule="auto"/>
        <w:ind w:right="-25"/>
        <w:jc w:val="both"/>
        <w:rPr>
          <w:rFonts w:ascii="Palatino Linotype" w:eastAsia="Palatino Linotype" w:hAnsi="Palatino Linotype" w:cs="Palatino Linotype"/>
          <w:sz w:val="24"/>
          <w:szCs w:val="24"/>
        </w:rPr>
      </w:pPr>
    </w:p>
    <w:p w14:paraId="6AD64CBB" w14:textId="77777777" w:rsidR="00DB4C43" w:rsidRDefault="00B901DB">
      <w:pPr>
        <w:pBdr>
          <w:top w:val="nil"/>
          <w:left w:val="nil"/>
          <w:bottom w:val="nil"/>
          <w:right w:val="nil"/>
          <w:between w:val="nil"/>
        </w:pBdr>
        <w:spacing w:line="360" w:lineRule="auto"/>
        <w:ind w:right="-25"/>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222222"/>
          <w:sz w:val="24"/>
          <w:szCs w:val="24"/>
        </w:rPr>
        <w:t xml:space="preserve">79. </w:t>
      </w:r>
      <w:r>
        <w:rPr>
          <w:rFonts w:ascii="Palatino Linotype" w:eastAsia="Palatino Linotype" w:hAnsi="Palatino Linotype" w:cs="Palatino Linotype"/>
          <w:color w:val="222222"/>
          <w:sz w:val="24"/>
          <w:szCs w:val="24"/>
        </w:rPr>
        <w:t xml:space="preserve">Por lo anteriormente expuesto y fundado, este </w:t>
      </w:r>
      <w:r>
        <w:rPr>
          <w:rFonts w:ascii="Palatino Linotype" w:eastAsia="Palatino Linotype" w:hAnsi="Palatino Linotype" w:cs="Palatino Linotype"/>
          <w:b/>
          <w:color w:val="222222"/>
          <w:sz w:val="24"/>
          <w:szCs w:val="24"/>
        </w:rPr>
        <w:t>ÓRGANO GARANTE</w:t>
      </w:r>
      <w:r>
        <w:rPr>
          <w:rFonts w:ascii="Palatino Linotype" w:eastAsia="Palatino Linotype" w:hAnsi="Palatino Linotype" w:cs="Palatino Linotype"/>
          <w:color w:val="222222"/>
          <w:sz w:val="24"/>
          <w:szCs w:val="24"/>
        </w:rPr>
        <w:t xml:space="preserve"> emite los siguientes: </w:t>
      </w:r>
    </w:p>
    <w:p w14:paraId="3A4A91E1" w14:textId="77777777" w:rsidR="00DB4C43" w:rsidRDefault="00B901DB">
      <w:pPr>
        <w:pStyle w:val="Ttulo1"/>
        <w:ind w:right="-25"/>
        <w:jc w:val="center"/>
        <w:rPr>
          <w:rFonts w:ascii="Palatino Linotype" w:eastAsia="Palatino Linotype" w:hAnsi="Palatino Linotype" w:cs="Palatino Linotype"/>
          <w:b/>
          <w:color w:val="000000"/>
          <w:sz w:val="24"/>
          <w:szCs w:val="24"/>
        </w:rPr>
      </w:pPr>
      <w:bookmarkStart w:id="15" w:name="_heading=h.3rdcrjn" w:colFirst="0" w:colLast="0"/>
      <w:bookmarkEnd w:id="15"/>
      <w:r>
        <w:rPr>
          <w:rFonts w:ascii="Palatino Linotype" w:eastAsia="Palatino Linotype" w:hAnsi="Palatino Linotype" w:cs="Palatino Linotype"/>
          <w:b/>
          <w:color w:val="000000"/>
          <w:sz w:val="24"/>
          <w:szCs w:val="24"/>
        </w:rPr>
        <w:t>R E S O L U T I V O S</w:t>
      </w:r>
    </w:p>
    <w:p w14:paraId="59CB2699" w14:textId="77777777" w:rsidR="00DB4C43" w:rsidRDefault="00DB4C43">
      <w:pPr>
        <w:keepNext/>
        <w:keepLines/>
        <w:spacing w:line="360" w:lineRule="auto"/>
        <w:ind w:right="-25"/>
        <w:jc w:val="center"/>
        <w:rPr>
          <w:rFonts w:ascii="Palatino Linotype" w:eastAsia="Palatino Linotype" w:hAnsi="Palatino Linotype" w:cs="Palatino Linotype"/>
          <w:b/>
          <w:sz w:val="24"/>
          <w:szCs w:val="24"/>
        </w:rPr>
      </w:pPr>
    </w:p>
    <w:p w14:paraId="6194AED2" w14:textId="77777777" w:rsidR="00DB4C43" w:rsidRDefault="00B901DB">
      <w:pPr>
        <w:spacing w:line="360" w:lineRule="auto"/>
        <w:ind w:right="-25"/>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PRIMERO. </w:t>
      </w:r>
      <w:r>
        <w:rPr>
          <w:rFonts w:ascii="Palatino Linotype" w:eastAsia="Palatino Linotype" w:hAnsi="Palatino Linotype" w:cs="Palatino Linotype"/>
          <w:sz w:val="24"/>
          <w:szCs w:val="24"/>
        </w:rPr>
        <w:t>Resultan parcialmente fundadas las</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razones o motivos de inconformidad hechos valer en el recurso de revisión </w:t>
      </w:r>
      <w:r>
        <w:rPr>
          <w:rFonts w:ascii="Palatino Linotype" w:eastAsia="Palatino Linotype" w:hAnsi="Palatino Linotype" w:cs="Palatino Linotype"/>
          <w:b/>
          <w:sz w:val="24"/>
          <w:szCs w:val="24"/>
        </w:rPr>
        <w:t xml:space="preserve">00493/INFOEM/IP/RR/2024 </w:t>
      </w:r>
      <w:r>
        <w:rPr>
          <w:rFonts w:ascii="Palatino Linotype" w:eastAsia="Palatino Linotype" w:hAnsi="Palatino Linotype" w:cs="Palatino Linotype"/>
          <w:sz w:val="24"/>
          <w:szCs w:val="24"/>
        </w:rPr>
        <w:t>en términos de los</w:t>
      </w:r>
      <w:r>
        <w:rPr>
          <w:rFonts w:ascii="Palatino Linotype" w:eastAsia="Palatino Linotype" w:hAnsi="Palatino Linotype" w:cs="Palatino Linotype"/>
          <w:b/>
          <w:sz w:val="24"/>
          <w:szCs w:val="24"/>
        </w:rPr>
        <w:t xml:space="preserve"> Considerandos</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CUARTO y QUINTO</w:t>
      </w:r>
      <w:r>
        <w:rPr>
          <w:rFonts w:ascii="Palatino Linotype" w:eastAsia="Palatino Linotype" w:hAnsi="Palatino Linotype" w:cs="Palatino Linotype"/>
          <w:sz w:val="24"/>
          <w:szCs w:val="24"/>
        </w:rPr>
        <w:t xml:space="preserve"> de la presente resolución.</w:t>
      </w:r>
    </w:p>
    <w:p w14:paraId="20039611" w14:textId="77777777" w:rsidR="00DB4C43" w:rsidRDefault="00DB4C43">
      <w:pPr>
        <w:spacing w:line="360" w:lineRule="auto"/>
        <w:ind w:right="-25"/>
        <w:jc w:val="both"/>
        <w:rPr>
          <w:rFonts w:ascii="Palatino Linotype" w:eastAsia="Palatino Linotype" w:hAnsi="Palatino Linotype" w:cs="Palatino Linotype"/>
          <w:b/>
          <w:sz w:val="24"/>
          <w:szCs w:val="24"/>
        </w:rPr>
      </w:pPr>
    </w:p>
    <w:p w14:paraId="44A0D39B" w14:textId="77777777" w:rsidR="00DB4C43" w:rsidRDefault="00B901DB">
      <w:pPr>
        <w:pBdr>
          <w:top w:val="nil"/>
          <w:left w:val="nil"/>
          <w:bottom w:val="nil"/>
          <w:right w:val="nil"/>
          <w:between w:val="nil"/>
        </w:pBdr>
        <w:spacing w:line="360" w:lineRule="auto"/>
        <w:ind w:right="-25"/>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 xml:space="preserve">SEGUNDO. </w:t>
      </w:r>
      <w:r>
        <w:rPr>
          <w:rFonts w:ascii="Palatino Linotype" w:eastAsia="Palatino Linotype" w:hAnsi="Palatino Linotype" w:cs="Palatino Linotype"/>
          <w:color w:val="000000"/>
          <w:sz w:val="24"/>
          <w:szCs w:val="24"/>
        </w:rPr>
        <w:t xml:space="preserve">Se </w:t>
      </w:r>
      <w:r>
        <w:rPr>
          <w:rFonts w:ascii="Palatino Linotype" w:eastAsia="Palatino Linotype" w:hAnsi="Palatino Linotype" w:cs="Palatino Linotype"/>
          <w:b/>
          <w:color w:val="000000"/>
          <w:sz w:val="24"/>
          <w:szCs w:val="24"/>
        </w:rPr>
        <w:t>MODIFICA</w:t>
      </w:r>
      <w:r>
        <w:rPr>
          <w:rFonts w:ascii="Palatino Linotype" w:eastAsia="Palatino Linotype" w:hAnsi="Palatino Linotype" w:cs="Palatino Linotype"/>
          <w:color w:val="000000"/>
          <w:sz w:val="24"/>
          <w:szCs w:val="24"/>
        </w:rPr>
        <w:t xml:space="preserve"> la respuesta y se </w:t>
      </w:r>
      <w:r>
        <w:rPr>
          <w:rFonts w:ascii="Palatino Linotype" w:eastAsia="Palatino Linotype" w:hAnsi="Palatino Linotype" w:cs="Palatino Linotype"/>
          <w:b/>
          <w:color w:val="000000"/>
          <w:sz w:val="24"/>
          <w:szCs w:val="24"/>
        </w:rPr>
        <w:t xml:space="preserve">ORDENA </w:t>
      </w:r>
      <w:r>
        <w:rPr>
          <w:rFonts w:ascii="Palatino Linotype" w:eastAsia="Palatino Linotype" w:hAnsi="Palatino Linotype" w:cs="Palatino Linotype"/>
          <w:color w:val="000000"/>
          <w:sz w:val="24"/>
          <w:szCs w:val="24"/>
        </w:rPr>
        <w:t>a</w:t>
      </w:r>
      <w:r w:rsidR="00534875">
        <w:rPr>
          <w:rFonts w:ascii="Palatino Linotype" w:eastAsia="Palatino Linotype" w:hAnsi="Palatino Linotype" w:cs="Palatino Linotype"/>
          <w:color w:val="000000"/>
          <w:sz w:val="24"/>
          <w:szCs w:val="24"/>
        </w:rPr>
        <w:t xml:space="preserve"> los</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b/>
          <w:color w:val="000000"/>
          <w:sz w:val="24"/>
          <w:szCs w:val="24"/>
        </w:rPr>
        <w:t>Servicios Educativos Integrados al Estado de México</w:t>
      </w:r>
      <w:r>
        <w:rPr>
          <w:rFonts w:ascii="Palatino Linotype" w:eastAsia="Palatino Linotype" w:hAnsi="Palatino Linotype" w:cs="Palatino Linotype"/>
          <w:color w:val="000000"/>
          <w:sz w:val="24"/>
          <w:szCs w:val="24"/>
        </w:rPr>
        <w:t xml:space="preserve"> entregar, vía Sistema de Acceso a la Información Mexiquense (SAIMEX), en versión pública, los documentos donde conste la siguiente información:</w:t>
      </w:r>
    </w:p>
    <w:p w14:paraId="68E2BB72" w14:textId="77777777" w:rsidR="00DB4C43" w:rsidRDefault="00DB4C43">
      <w:pPr>
        <w:pBdr>
          <w:top w:val="nil"/>
          <w:left w:val="nil"/>
          <w:bottom w:val="nil"/>
          <w:right w:val="nil"/>
          <w:between w:val="nil"/>
        </w:pBdr>
        <w:spacing w:line="360" w:lineRule="auto"/>
        <w:ind w:right="-25"/>
        <w:jc w:val="both"/>
        <w:rPr>
          <w:rFonts w:ascii="Palatino Linotype" w:eastAsia="Palatino Linotype" w:hAnsi="Palatino Linotype" w:cs="Palatino Linotype"/>
          <w:color w:val="000000"/>
          <w:sz w:val="24"/>
          <w:szCs w:val="24"/>
        </w:rPr>
      </w:pPr>
    </w:p>
    <w:p w14:paraId="5D3DF1F5" w14:textId="77777777" w:rsidR="00DB4C43" w:rsidRDefault="00B901DB">
      <w:pPr>
        <w:numPr>
          <w:ilvl w:val="0"/>
          <w:numId w:val="3"/>
        </w:numPr>
        <w:pBdr>
          <w:top w:val="nil"/>
          <w:left w:val="nil"/>
          <w:bottom w:val="nil"/>
          <w:right w:val="nil"/>
          <w:between w:val="nil"/>
        </w:pBdr>
        <w:spacing w:after="160" w:line="360" w:lineRule="auto"/>
        <w:ind w:right="-25"/>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Información faltante contenida en el Sistema de Registro de Personal (SIREPE), del personal adscrito a la Institución Educativa con Clave de Centro de</w:t>
      </w:r>
      <w:r w:rsidR="0027294E">
        <w:rPr>
          <w:rFonts w:ascii="Palatino Linotype" w:eastAsia="Palatino Linotype" w:hAnsi="Palatino Linotype" w:cs="Palatino Linotype"/>
          <w:b/>
          <w:color w:val="000000"/>
          <w:sz w:val="24"/>
          <w:szCs w:val="24"/>
        </w:rPr>
        <w:t xml:space="preserve"> Trabajo 15DST0158J</w:t>
      </w:r>
      <w:r w:rsidR="0027294E" w:rsidRPr="008C0E36">
        <w:rPr>
          <w:rFonts w:ascii="Palatino Linotype" w:eastAsia="Palatino Linotype" w:hAnsi="Palatino Linotype" w:cs="Palatino Linotype"/>
          <w:b/>
          <w:color w:val="000000"/>
          <w:sz w:val="24"/>
          <w:szCs w:val="24"/>
        </w:rPr>
        <w:t>, al quince (15</w:t>
      </w:r>
      <w:r w:rsidRPr="008C0E36">
        <w:rPr>
          <w:rFonts w:ascii="Palatino Linotype" w:eastAsia="Palatino Linotype" w:hAnsi="Palatino Linotype" w:cs="Palatino Linotype"/>
          <w:b/>
          <w:color w:val="000000"/>
          <w:sz w:val="24"/>
          <w:szCs w:val="24"/>
        </w:rPr>
        <w:t>) de</w:t>
      </w:r>
      <w:r>
        <w:rPr>
          <w:rFonts w:ascii="Palatino Linotype" w:eastAsia="Palatino Linotype" w:hAnsi="Palatino Linotype" w:cs="Palatino Linotype"/>
          <w:b/>
          <w:color w:val="000000"/>
          <w:sz w:val="24"/>
          <w:szCs w:val="24"/>
        </w:rPr>
        <w:t xml:space="preserve"> diciembre de dos mil veintitrés.</w:t>
      </w:r>
    </w:p>
    <w:p w14:paraId="2C783346" w14:textId="77777777" w:rsidR="00DB4C43" w:rsidRDefault="00B901DB">
      <w:pPr>
        <w:spacing w:line="360" w:lineRule="auto"/>
        <w:ind w:left="360" w:right="-25"/>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w:t>
      </w:r>
      <w:r>
        <w:rPr>
          <w:rFonts w:ascii="Palatino Linotype" w:eastAsia="Palatino Linotype" w:hAnsi="Palatino Linotype" w:cs="Palatino Linotype"/>
          <w:sz w:val="24"/>
          <w:szCs w:val="24"/>
        </w:rPr>
        <w:lastRenderedPageBreak/>
        <w:t xml:space="preserve">o eliminen dentro del soporte documental respectivo objeto de las versiones públicas que se formulen y se ponga a disposición de la parte recurrente. </w:t>
      </w:r>
    </w:p>
    <w:p w14:paraId="1A53D428" w14:textId="77777777" w:rsidR="00DB4C43" w:rsidRDefault="00DB4C43">
      <w:pPr>
        <w:spacing w:line="360" w:lineRule="auto"/>
        <w:ind w:left="360" w:right="-25"/>
        <w:jc w:val="both"/>
        <w:rPr>
          <w:rFonts w:ascii="Palatino Linotype" w:eastAsia="Palatino Linotype" w:hAnsi="Palatino Linotype" w:cs="Palatino Linotype"/>
          <w:sz w:val="24"/>
          <w:szCs w:val="24"/>
        </w:rPr>
      </w:pPr>
    </w:p>
    <w:p w14:paraId="1CFEC033" w14:textId="77777777" w:rsidR="00DB4C43" w:rsidRDefault="00B901DB">
      <w:pPr>
        <w:tabs>
          <w:tab w:val="left" w:pos="284"/>
          <w:tab w:val="left" w:pos="8080"/>
        </w:tabs>
        <w:spacing w:line="360" w:lineRule="auto"/>
        <w:ind w:right="-25"/>
        <w:jc w:val="both"/>
        <w:rPr>
          <w:rFonts w:ascii="Palatino Linotype" w:eastAsia="Palatino Linotype" w:hAnsi="Palatino Linotype" w:cs="Palatino Linotype"/>
          <w:color w:val="222222"/>
          <w:sz w:val="24"/>
          <w:szCs w:val="24"/>
          <w:highlight w:val="white"/>
        </w:rPr>
      </w:pPr>
      <w:r>
        <w:rPr>
          <w:rFonts w:ascii="Palatino Linotype" w:eastAsia="Palatino Linotype" w:hAnsi="Palatino Linotype" w:cs="Palatino Linotype"/>
          <w:b/>
          <w:sz w:val="24"/>
          <w:szCs w:val="24"/>
        </w:rPr>
        <w:t xml:space="preserve">TERCERO. </w:t>
      </w:r>
      <w:r>
        <w:rPr>
          <w:rFonts w:ascii="Palatino Linotype" w:eastAsia="Palatino Linotype" w:hAnsi="Palatino Linotype" w:cs="Palatino Linotype"/>
          <w:b/>
          <w:color w:val="222222"/>
          <w:sz w:val="24"/>
          <w:szCs w:val="24"/>
          <w:highlight w:val="white"/>
        </w:rPr>
        <w:t>NOTIFÍQUESE</w:t>
      </w:r>
      <w:r>
        <w:rPr>
          <w:rFonts w:ascii="Palatino Linotype" w:eastAsia="Palatino Linotype" w:hAnsi="Palatino Linotype" w:cs="Palatino Linotype"/>
          <w:color w:val="222222"/>
          <w:sz w:val="24"/>
          <w:szCs w:val="24"/>
          <w:highlight w:val="white"/>
        </w:rPr>
        <w:t xml:space="preserve"> 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Pr>
          <w:rFonts w:ascii="Palatino Linotype" w:eastAsia="Palatino Linotype" w:hAnsi="Palatino Linotype" w:cs="Palatino Linotype"/>
          <w:b/>
          <w:color w:val="222222"/>
          <w:sz w:val="24"/>
          <w:szCs w:val="24"/>
          <w:highlight w:val="white"/>
        </w:rPr>
        <w:t>dé cumplimiento a lo ordenado dentro del plazo de diez días hábiles,</w:t>
      </w:r>
      <w:r>
        <w:rPr>
          <w:rFonts w:ascii="Palatino Linotype" w:eastAsia="Palatino Linotype" w:hAnsi="Palatino Linotype" w:cs="Palatino Linotype"/>
          <w:color w:val="222222"/>
          <w:sz w:val="24"/>
          <w:szCs w:val="24"/>
          <w:highlight w:val="white"/>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4202ACF" w14:textId="77777777" w:rsidR="00DB4C43" w:rsidRDefault="00DB4C43">
      <w:pPr>
        <w:tabs>
          <w:tab w:val="left" w:pos="284"/>
          <w:tab w:val="left" w:pos="8080"/>
        </w:tabs>
        <w:spacing w:line="360" w:lineRule="auto"/>
        <w:ind w:right="-25"/>
        <w:jc w:val="both"/>
        <w:rPr>
          <w:rFonts w:ascii="Palatino Linotype" w:eastAsia="Palatino Linotype" w:hAnsi="Palatino Linotype" w:cs="Palatino Linotype"/>
          <w:color w:val="222222"/>
          <w:sz w:val="24"/>
          <w:szCs w:val="24"/>
          <w:highlight w:val="white"/>
        </w:rPr>
      </w:pPr>
    </w:p>
    <w:p w14:paraId="11172F94" w14:textId="77777777" w:rsidR="00DB4C43" w:rsidRDefault="00B901DB">
      <w:pPr>
        <w:shd w:val="clear" w:color="auto" w:fill="FFFFFF"/>
        <w:tabs>
          <w:tab w:val="left" w:pos="284"/>
        </w:tabs>
        <w:spacing w:line="360" w:lineRule="auto"/>
        <w:ind w:right="-25"/>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CUARTO. </w:t>
      </w:r>
      <w:r>
        <w:rPr>
          <w:rFonts w:ascii="Palatino Linotype" w:eastAsia="Palatino Linotype" w:hAnsi="Palatino Linotype" w:cs="Palatino Linotype"/>
          <w:b/>
          <w:color w:val="222222"/>
          <w:sz w:val="24"/>
          <w:szCs w:val="24"/>
        </w:rPr>
        <w:t xml:space="preserve">Notifíquese </w:t>
      </w:r>
      <w:r>
        <w:rPr>
          <w:rFonts w:ascii="Palatino Linotype" w:eastAsia="Palatino Linotype" w:hAnsi="Palatino Linotype" w:cs="Palatino Linotype"/>
          <w:color w:val="222222"/>
          <w:sz w:val="24"/>
          <w:szCs w:val="24"/>
        </w:rPr>
        <w:t xml:space="preserve">al </w:t>
      </w:r>
      <w:r>
        <w:rPr>
          <w:rFonts w:ascii="Palatino Linotype" w:eastAsia="Palatino Linotype" w:hAnsi="Palatino Linotype" w:cs="Palatino Linotype"/>
          <w:b/>
          <w:color w:val="222222"/>
          <w:sz w:val="24"/>
          <w:szCs w:val="24"/>
        </w:rPr>
        <w:t xml:space="preserve">RECURRENTE </w:t>
      </w:r>
      <w:r>
        <w:rPr>
          <w:rFonts w:ascii="Palatino Linotype" w:eastAsia="Palatino Linotype" w:hAnsi="Palatino Linotype" w:cs="Palatino Linotype"/>
          <w:sz w:val="24"/>
          <w:szCs w:val="24"/>
        </w:rPr>
        <w:t xml:space="preserve">la presente resolución a través del Sistema de Acceso a la Información Mexiquense (SAIMEX). </w:t>
      </w:r>
    </w:p>
    <w:p w14:paraId="4188F54A" w14:textId="77777777" w:rsidR="00DB4C43" w:rsidRDefault="00DB4C43">
      <w:pPr>
        <w:shd w:val="clear" w:color="auto" w:fill="FFFFFF"/>
        <w:tabs>
          <w:tab w:val="left" w:pos="284"/>
        </w:tabs>
        <w:spacing w:line="360" w:lineRule="auto"/>
        <w:ind w:right="-25"/>
        <w:jc w:val="both"/>
        <w:rPr>
          <w:rFonts w:ascii="Palatino Linotype" w:eastAsia="Palatino Linotype" w:hAnsi="Palatino Linotype" w:cs="Palatino Linotype"/>
          <w:sz w:val="24"/>
          <w:szCs w:val="24"/>
        </w:rPr>
      </w:pPr>
    </w:p>
    <w:p w14:paraId="3E36FE63" w14:textId="77777777" w:rsidR="00DB4C43" w:rsidRDefault="00B901DB">
      <w:pPr>
        <w:spacing w:line="360" w:lineRule="auto"/>
        <w:ind w:right="-25"/>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QUINTO. </w:t>
      </w:r>
      <w:r>
        <w:rPr>
          <w:rFonts w:ascii="Palatino Linotype" w:eastAsia="Palatino Linotype" w:hAnsi="Palatino Linotype" w:cs="Palatino Linotype"/>
          <w:sz w:val="24"/>
          <w:szCs w:val="24"/>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5EC9E205" w14:textId="77777777" w:rsidR="00DB4C43" w:rsidRDefault="00B901DB">
      <w:pPr>
        <w:shd w:val="clear" w:color="auto" w:fill="FFFFFF"/>
        <w:spacing w:before="240" w:after="360" w:line="360" w:lineRule="auto"/>
        <w:ind w:right="-25"/>
        <w:jc w:val="both"/>
        <w:rPr>
          <w:rFonts w:ascii="Palatino Linotype" w:eastAsia="Palatino Linotype" w:hAnsi="Palatino Linotype" w:cs="Palatino Linotype"/>
          <w:color w:val="222222"/>
          <w:sz w:val="24"/>
          <w:szCs w:val="24"/>
        </w:rPr>
      </w:pPr>
      <w:r>
        <w:rPr>
          <w:rFonts w:ascii="Palatino Linotype" w:eastAsia="Palatino Linotype" w:hAnsi="Palatino Linotype" w:cs="Palatino Linotype"/>
          <w:b/>
          <w:sz w:val="24"/>
          <w:szCs w:val="24"/>
        </w:rPr>
        <w:lastRenderedPageBreak/>
        <w:t>SEXTO.</w:t>
      </w:r>
      <w:r>
        <w:rPr>
          <w:rFonts w:ascii="Palatino Linotype" w:eastAsia="Palatino Linotype" w:hAnsi="Palatino Linotype" w:cs="Palatino Linotype"/>
          <w:color w:val="222222"/>
          <w:sz w:val="24"/>
          <w:szCs w:val="24"/>
        </w:rPr>
        <w:t xml:space="preserve"> </w:t>
      </w:r>
      <w:r>
        <w:rPr>
          <w:rFonts w:ascii="Palatino Linotype" w:eastAsia="Palatino Linotype" w:hAnsi="Palatino Linotype" w:cs="Palatino Linotype"/>
          <w:sz w:val="24"/>
          <w:szCs w:val="24"/>
        </w:rPr>
        <w:t xml:space="preserve">Se hace del conocimiento del RECURRENTE que, de conformidad con lo establecido en el artículo 196 de la Ley de Transparencia y Acceso a la Información Pública del Estado de México y Municipios, </w:t>
      </w:r>
      <w:r>
        <w:rPr>
          <w:rFonts w:ascii="Palatino Linotype" w:eastAsia="Palatino Linotype" w:hAnsi="Palatino Linotype" w:cs="Palatino Linotype"/>
          <w:color w:val="000000"/>
          <w:sz w:val="24"/>
          <w:szCs w:val="24"/>
        </w:rPr>
        <w:t xml:space="preserve">en caso de que considere que la resolución le cause algún perjuicio podrá </w:t>
      </w:r>
      <w:r>
        <w:rPr>
          <w:rFonts w:ascii="Palatino Linotype" w:eastAsia="Palatino Linotype" w:hAnsi="Palatino Linotype" w:cs="Palatino Linotype"/>
          <w:sz w:val="24"/>
          <w:szCs w:val="24"/>
        </w:rPr>
        <w:t>impugnar vía</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sz w:val="24"/>
          <w:szCs w:val="24"/>
        </w:rPr>
        <w:t>juicio de amparo en los términos de las leyes aplicables.</w:t>
      </w:r>
    </w:p>
    <w:p w14:paraId="01F0D3A7" w14:textId="77777777" w:rsidR="00534875" w:rsidRPr="002839EA" w:rsidRDefault="00534875" w:rsidP="00534875">
      <w:pPr>
        <w:spacing w:line="360" w:lineRule="auto"/>
        <w:ind w:left="-142" w:right="-234" w:firstLine="1"/>
        <w:jc w:val="both"/>
        <w:rPr>
          <w:rFonts w:ascii="Palatino Linotype" w:hAnsi="Palatino Linotype"/>
          <w:sz w:val="24"/>
          <w:szCs w:val="24"/>
        </w:rPr>
      </w:pPr>
      <w:r w:rsidRPr="002839EA">
        <w:rPr>
          <w:rFonts w:ascii="Palatino Linotype" w:hAnsi="Palatino Linotype"/>
          <w:sz w:val="24"/>
          <w:szCs w:val="24"/>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w:t>
      </w:r>
      <w:r w:rsidR="002839EA" w:rsidRPr="002839EA">
        <w:rPr>
          <w:rFonts w:ascii="Palatino Linotype" w:hAnsi="Palatino Linotype"/>
          <w:sz w:val="24"/>
          <w:szCs w:val="24"/>
        </w:rPr>
        <w:t xml:space="preserve"> EMITIENDO VOTO PARTICULAR</w:t>
      </w:r>
      <w:r w:rsidRPr="002839EA">
        <w:rPr>
          <w:rFonts w:ascii="Palatino Linotype" w:hAnsi="Palatino Linotype"/>
          <w:sz w:val="24"/>
          <w:szCs w:val="24"/>
        </w:rPr>
        <w:t xml:space="preserve">; EN LA TRIGÉSIMA OCTAVA SESIÓN ORDINARIA CELEBRADA EL SEIS (06) DE NOVIEMBRE DE DOS MIL VEINTICUATRO, ANTE EL SECRETARIO TÉCNICO DEL PLENO ALEXIS TAPIA RAMÍREZ. </w:t>
      </w:r>
    </w:p>
    <w:p w14:paraId="0EF46E7C" w14:textId="77777777" w:rsidR="00DB4C43" w:rsidRPr="00534875" w:rsidRDefault="00DB4C43">
      <w:pPr>
        <w:spacing w:before="240" w:after="360" w:line="360" w:lineRule="auto"/>
        <w:ind w:right="-25"/>
        <w:jc w:val="both"/>
        <w:rPr>
          <w:rFonts w:ascii="Palatino Linotype" w:eastAsia="Palatino Linotype" w:hAnsi="Palatino Linotype" w:cs="Palatino Linotype"/>
          <w:color w:val="222222"/>
          <w:sz w:val="32"/>
          <w:szCs w:val="24"/>
        </w:rPr>
      </w:pPr>
    </w:p>
    <w:p w14:paraId="523F4318" w14:textId="77777777" w:rsidR="00DB4C43" w:rsidRDefault="00DB4C43">
      <w:pPr>
        <w:spacing w:before="240" w:after="360" w:line="360" w:lineRule="auto"/>
        <w:ind w:right="-25"/>
        <w:jc w:val="both"/>
        <w:rPr>
          <w:rFonts w:ascii="Palatino Linotype" w:eastAsia="Palatino Linotype" w:hAnsi="Palatino Linotype" w:cs="Palatino Linotype"/>
          <w:color w:val="222222"/>
          <w:sz w:val="24"/>
          <w:szCs w:val="24"/>
        </w:rPr>
      </w:pPr>
    </w:p>
    <w:p w14:paraId="5FFDDB77" w14:textId="77777777" w:rsidR="00DB4C43" w:rsidRDefault="00DB4C43">
      <w:pPr>
        <w:spacing w:before="240" w:after="360" w:line="360" w:lineRule="auto"/>
        <w:ind w:right="-25"/>
        <w:jc w:val="both"/>
        <w:rPr>
          <w:rFonts w:ascii="Palatino Linotype" w:eastAsia="Palatino Linotype" w:hAnsi="Palatino Linotype" w:cs="Palatino Linotype"/>
          <w:color w:val="222222"/>
          <w:sz w:val="24"/>
          <w:szCs w:val="24"/>
        </w:rPr>
      </w:pPr>
    </w:p>
    <w:p w14:paraId="28D945B7" w14:textId="77777777" w:rsidR="00DB4C43" w:rsidRDefault="00DB4C43">
      <w:pPr>
        <w:spacing w:before="240" w:after="360" w:line="360" w:lineRule="auto"/>
        <w:ind w:right="-25"/>
        <w:jc w:val="both"/>
        <w:rPr>
          <w:rFonts w:ascii="Palatino Linotype" w:eastAsia="Palatino Linotype" w:hAnsi="Palatino Linotype" w:cs="Palatino Linotype"/>
          <w:color w:val="222222"/>
          <w:sz w:val="24"/>
          <w:szCs w:val="24"/>
        </w:rPr>
      </w:pPr>
    </w:p>
    <w:p w14:paraId="32543D05" w14:textId="77777777" w:rsidR="00DB4C43" w:rsidRDefault="00DB4C43">
      <w:pPr>
        <w:spacing w:before="240" w:after="360" w:line="360" w:lineRule="auto"/>
        <w:ind w:right="-25"/>
        <w:jc w:val="both"/>
        <w:rPr>
          <w:rFonts w:ascii="Palatino Linotype" w:eastAsia="Palatino Linotype" w:hAnsi="Palatino Linotype" w:cs="Palatino Linotype"/>
          <w:color w:val="222222"/>
          <w:sz w:val="24"/>
          <w:szCs w:val="24"/>
        </w:rPr>
      </w:pPr>
    </w:p>
    <w:p w14:paraId="64B5C3DA" w14:textId="77777777" w:rsidR="00DB4C43" w:rsidRDefault="00DB4C43">
      <w:pPr>
        <w:spacing w:before="240" w:after="360" w:line="360" w:lineRule="auto"/>
        <w:ind w:right="-25"/>
        <w:jc w:val="both"/>
        <w:rPr>
          <w:rFonts w:ascii="Palatino Linotype" w:eastAsia="Palatino Linotype" w:hAnsi="Palatino Linotype" w:cs="Palatino Linotype"/>
          <w:color w:val="222222"/>
          <w:sz w:val="24"/>
          <w:szCs w:val="24"/>
        </w:rPr>
      </w:pPr>
    </w:p>
    <w:sectPr w:rsidR="00DB4C43">
      <w:type w:val="continuous"/>
      <w:pgSz w:w="12240" w:h="15840"/>
      <w:pgMar w:top="80" w:right="1608" w:bottom="1418" w:left="1588" w:header="709" w:footer="73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1C5B3" w14:textId="77777777" w:rsidR="005B4E3C" w:rsidRDefault="005B4E3C">
      <w:r>
        <w:separator/>
      </w:r>
    </w:p>
  </w:endnote>
  <w:endnote w:type="continuationSeparator" w:id="0">
    <w:p w14:paraId="3AEDBCBC" w14:textId="77777777" w:rsidR="005B4E3C" w:rsidRDefault="005B4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Segoe Print"/>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751AF" w14:textId="77777777" w:rsidR="00DB4C43" w:rsidRDefault="00DB4C43">
    <w:pPr>
      <w:pBdr>
        <w:top w:val="nil"/>
        <w:left w:val="nil"/>
        <w:bottom w:val="nil"/>
        <w:right w:val="nil"/>
        <w:between w:val="nil"/>
      </w:pBdr>
      <w:tabs>
        <w:tab w:val="center" w:pos="4419"/>
        <w:tab w:val="right" w:pos="8838"/>
      </w:tabs>
      <w:rPr>
        <w:color w:val="000000"/>
      </w:rPr>
    </w:pPr>
  </w:p>
  <w:p w14:paraId="2B257F84" w14:textId="77777777" w:rsidR="00DB4C43" w:rsidRDefault="00B901DB">
    <w:pPr>
      <w:pBdr>
        <w:top w:val="nil"/>
        <w:left w:val="nil"/>
        <w:bottom w:val="nil"/>
        <w:right w:val="nil"/>
        <w:between w:val="nil"/>
      </w:pBdr>
      <w:tabs>
        <w:tab w:val="center" w:pos="4419"/>
        <w:tab w:val="right" w:pos="8838"/>
      </w:tabs>
      <w:jc w:val="right"/>
      <w:rPr>
        <w:color w:val="000000"/>
      </w:rPr>
    </w:pPr>
    <w:r>
      <w:rPr>
        <w:color w:val="000000"/>
      </w:rPr>
      <w:tab/>
    </w:r>
  </w:p>
  <w:p w14:paraId="5899B5BB" w14:textId="77777777" w:rsidR="00DB4C43" w:rsidRDefault="00DB4C43">
    <w:pPr>
      <w:pBdr>
        <w:top w:val="nil"/>
        <w:left w:val="nil"/>
        <w:bottom w:val="nil"/>
        <w:right w:val="nil"/>
        <w:between w:val="nil"/>
      </w:pBdr>
      <w:tabs>
        <w:tab w:val="center" w:pos="4419"/>
        <w:tab w:val="right" w:pos="8838"/>
      </w:tabs>
      <w:jc w:val="right"/>
      <w:rPr>
        <w:color w:val="000000"/>
      </w:rPr>
    </w:pPr>
  </w:p>
  <w:p w14:paraId="1BDDAB6A" w14:textId="77777777" w:rsidR="00DB4C43" w:rsidRDefault="00B901DB">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B74973">
      <w:rPr>
        <w:b/>
        <w:noProof/>
        <w:color w:val="000000"/>
        <w:sz w:val="24"/>
        <w:szCs w:val="24"/>
      </w:rPr>
      <w:t>15</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B74973">
      <w:rPr>
        <w:b/>
        <w:noProof/>
        <w:color w:val="000000"/>
        <w:sz w:val="24"/>
        <w:szCs w:val="24"/>
      </w:rPr>
      <w:t>43</w:t>
    </w:r>
    <w:r>
      <w:rPr>
        <w:b/>
        <w:color w:val="000000"/>
        <w:sz w:val="24"/>
        <w:szCs w:val="24"/>
      </w:rPr>
      <w:fldChar w:fldCharType="end"/>
    </w:r>
  </w:p>
  <w:p w14:paraId="2205CB3D" w14:textId="77777777" w:rsidR="00DB4C43" w:rsidRDefault="00DB4C4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26347" w14:textId="77777777" w:rsidR="00DB4C43" w:rsidRDefault="00DB4C43">
    <w:pPr>
      <w:pBdr>
        <w:top w:val="nil"/>
        <w:left w:val="nil"/>
        <w:bottom w:val="nil"/>
        <w:right w:val="nil"/>
        <w:between w:val="nil"/>
      </w:pBdr>
      <w:tabs>
        <w:tab w:val="center" w:pos="4419"/>
        <w:tab w:val="right" w:pos="8838"/>
      </w:tabs>
      <w:jc w:val="right"/>
      <w:rPr>
        <w:color w:val="000000"/>
      </w:rPr>
    </w:pPr>
  </w:p>
  <w:p w14:paraId="53778ACF" w14:textId="77777777" w:rsidR="00DB4C43" w:rsidRDefault="00B901DB">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B74973">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B74973">
      <w:rPr>
        <w:b/>
        <w:noProof/>
        <w:color w:val="000000"/>
        <w:sz w:val="24"/>
        <w:szCs w:val="24"/>
      </w:rPr>
      <w:t>43</w:t>
    </w:r>
    <w:r>
      <w:rPr>
        <w:b/>
        <w:color w:val="000000"/>
        <w:sz w:val="24"/>
        <w:szCs w:val="24"/>
      </w:rPr>
      <w:fldChar w:fldCharType="end"/>
    </w:r>
  </w:p>
  <w:p w14:paraId="2C15163F" w14:textId="77777777" w:rsidR="00DB4C43" w:rsidRDefault="00DB4C43"/>
  <w:p w14:paraId="400329B5" w14:textId="77777777" w:rsidR="00DB4C43" w:rsidRDefault="00DB4C43"/>
  <w:p w14:paraId="5463CEC8" w14:textId="77777777" w:rsidR="00DB4C43" w:rsidRDefault="00DB4C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29B02" w14:textId="77777777" w:rsidR="005B4E3C" w:rsidRDefault="005B4E3C">
      <w:r>
        <w:separator/>
      </w:r>
    </w:p>
  </w:footnote>
  <w:footnote w:type="continuationSeparator" w:id="0">
    <w:p w14:paraId="1DFE138F" w14:textId="77777777" w:rsidR="005B4E3C" w:rsidRDefault="005B4E3C">
      <w:r>
        <w:continuationSeparator/>
      </w:r>
    </w:p>
  </w:footnote>
  <w:footnote w:id="1">
    <w:p w14:paraId="4F934E64" w14:textId="77777777" w:rsidR="00DB4C43" w:rsidRDefault="00B901DB">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Convención Americana sobre Derechos Humanos. Artículo 13.</w:t>
      </w:r>
    </w:p>
  </w:footnote>
  <w:footnote w:id="2">
    <w:p w14:paraId="6133214D" w14:textId="77777777" w:rsidR="00DB4C43" w:rsidRDefault="00B901DB">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Constitución Política de los Estados Unidos Mexicanos. Artículo sexto, sección A, fracción I.</w:t>
      </w:r>
    </w:p>
  </w:footnote>
  <w:footnote w:id="3">
    <w:p w14:paraId="0191720D" w14:textId="77777777" w:rsidR="00DB4C43" w:rsidRDefault="00B901DB">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Corte Interamericana de Derechos Humanos. Caso Claude Reyes y otros vs. Chile. Sentencia de 19 de septiembre de 2006. Serie C. No. 151. Párr. 86.</w:t>
      </w:r>
    </w:p>
  </w:footnote>
  <w:footnote w:id="4">
    <w:p w14:paraId="43D0FF7D" w14:textId="77777777" w:rsidR="00DB4C43" w:rsidRDefault="00B901DB">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Ibídem. Parr. 87.</w:t>
      </w:r>
    </w:p>
  </w:footnote>
  <w:footnote w:id="5">
    <w:p w14:paraId="43E6430A" w14:textId="77777777" w:rsidR="00DB4C43" w:rsidRDefault="00B901DB">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Ley de Transparencia y Acceso a la Información Pública del Estado de México y Municipios. Artículo 9. …</w:t>
      </w:r>
    </w:p>
    <w:p w14:paraId="73A6B9C3" w14:textId="77777777" w:rsidR="00DB4C43" w:rsidRDefault="00B901DB">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II. Eficacia: Obligación del Instituto para tutelar, de manera efectiva, el derecho de acceso a la información;</w:t>
      </w:r>
    </w:p>
    <w:p w14:paraId="5E315397" w14:textId="77777777" w:rsidR="00DB4C43" w:rsidRDefault="00B901DB">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7DA57" w14:textId="77777777" w:rsidR="00DB4C43" w:rsidRDefault="005B4E3C">
    <w:pPr>
      <w:pBdr>
        <w:top w:val="nil"/>
        <w:left w:val="nil"/>
        <w:bottom w:val="nil"/>
        <w:right w:val="nil"/>
        <w:between w:val="nil"/>
      </w:pBdr>
      <w:tabs>
        <w:tab w:val="center" w:pos="4419"/>
        <w:tab w:val="right" w:pos="8838"/>
      </w:tabs>
      <w:rPr>
        <w:color w:val="000000"/>
      </w:rPr>
    </w:pPr>
    <w:r>
      <w:rPr>
        <w:color w:val="000000"/>
      </w:rPr>
      <w:pict w14:anchorId="616939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663.5pt;height:12in;z-index:-251657728;mso-position-horizontal:center;mso-position-horizontal-relative:margin;mso-position-vertical:center;mso-position-vertical-relative:margin">
          <v:imagedata r:id="rId1" o:title="image1"/>
          <w10:wrap anchorx="margin" anchory="margin"/>
        </v:shape>
      </w:pict>
    </w:r>
  </w:p>
  <w:p w14:paraId="0F201885" w14:textId="77777777" w:rsidR="00DB4C43" w:rsidRDefault="00DB4C43"/>
  <w:p w14:paraId="5D5962C8" w14:textId="77777777" w:rsidR="00DB4C43" w:rsidRDefault="00DB4C43"/>
  <w:p w14:paraId="492F82E6" w14:textId="77777777" w:rsidR="00DB4C43" w:rsidRDefault="00DB4C4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92CE7" w14:textId="77777777" w:rsidR="00DB4C43" w:rsidRDefault="00DB4C43">
    <w:pPr>
      <w:widowControl w:val="0"/>
      <w:pBdr>
        <w:top w:val="nil"/>
        <w:left w:val="nil"/>
        <w:bottom w:val="nil"/>
        <w:right w:val="nil"/>
        <w:between w:val="nil"/>
      </w:pBdr>
      <w:spacing w:line="276" w:lineRule="auto"/>
    </w:pPr>
  </w:p>
  <w:tbl>
    <w:tblPr>
      <w:tblStyle w:val="a0"/>
      <w:tblW w:w="9356" w:type="dxa"/>
      <w:tblInd w:w="0" w:type="dxa"/>
      <w:tblLayout w:type="fixed"/>
      <w:tblLook w:val="0400" w:firstRow="0" w:lastRow="0" w:firstColumn="0" w:lastColumn="0" w:noHBand="0" w:noVBand="1"/>
    </w:tblPr>
    <w:tblGrid>
      <w:gridCol w:w="1843"/>
      <w:gridCol w:w="7513"/>
    </w:tblGrid>
    <w:tr w:rsidR="00DB4C43" w14:paraId="4C338BA0" w14:textId="77777777">
      <w:trPr>
        <w:trHeight w:val="1435"/>
      </w:trPr>
      <w:tc>
        <w:tcPr>
          <w:tcW w:w="1843" w:type="dxa"/>
          <w:shd w:val="clear" w:color="auto" w:fill="auto"/>
        </w:tcPr>
        <w:p w14:paraId="0BAC3EB6" w14:textId="77777777" w:rsidR="00DB4C43" w:rsidRDefault="00B901DB">
          <w:pPr>
            <w:tabs>
              <w:tab w:val="right" w:pos="4273"/>
            </w:tabs>
            <w:rPr>
              <w:rFonts w:ascii="Garamond" w:eastAsia="Garamond" w:hAnsi="Garamond" w:cs="Garamond"/>
              <w:sz w:val="16"/>
              <w:szCs w:val="16"/>
            </w:rPr>
          </w:pPr>
          <w:r>
            <w:rPr>
              <w:rFonts w:ascii="Garamond" w:eastAsia="Garamond" w:hAnsi="Garamond" w:cs="Garamond"/>
              <w:sz w:val="16"/>
              <w:szCs w:val="16"/>
            </w:rPr>
            <w:t xml:space="preserve"> </w:t>
          </w:r>
        </w:p>
      </w:tc>
      <w:tc>
        <w:tcPr>
          <w:tcW w:w="7513" w:type="dxa"/>
          <w:shd w:val="clear" w:color="auto" w:fill="auto"/>
        </w:tcPr>
        <w:p w14:paraId="69EE86B5" w14:textId="77777777" w:rsidR="00DB4C43" w:rsidRDefault="00DB4C43"/>
        <w:tbl>
          <w:tblPr>
            <w:tblStyle w:val="a1"/>
            <w:tblW w:w="5670" w:type="dxa"/>
            <w:tblInd w:w="1594" w:type="dxa"/>
            <w:tblBorders>
              <w:top w:val="nil"/>
              <w:left w:val="nil"/>
              <w:bottom w:val="nil"/>
              <w:right w:val="nil"/>
              <w:insideH w:val="nil"/>
              <w:insideV w:val="nil"/>
            </w:tblBorders>
            <w:tblLayout w:type="fixed"/>
            <w:tblLook w:val="0400" w:firstRow="0" w:lastRow="0" w:firstColumn="0" w:lastColumn="0" w:noHBand="0" w:noVBand="1"/>
          </w:tblPr>
          <w:tblGrid>
            <w:gridCol w:w="2550"/>
            <w:gridCol w:w="3120"/>
          </w:tblGrid>
          <w:tr w:rsidR="00DB4C43" w14:paraId="441E88D6" w14:textId="77777777">
            <w:trPr>
              <w:trHeight w:val="338"/>
            </w:trPr>
            <w:tc>
              <w:tcPr>
                <w:tcW w:w="2550" w:type="dxa"/>
              </w:tcPr>
              <w:p w14:paraId="7EB2CF9A" w14:textId="77777777" w:rsidR="00DB4C43" w:rsidRDefault="00DB4C43">
                <w:pPr>
                  <w:tabs>
                    <w:tab w:val="right" w:pos="8838"/>
                  </w:tabs>
                  <w:ind w:right="-105"/>
                  <w:rPr>
                    <w:rFonts w:ascii="Palatino Linotype" w:eastAsia="Palatino Linotype" w:hAnsi="Palatino Linotype" w:cs="Palatino Linotype"/>
                    <w:b/>
                    <w:sz w:val="22"/>
                    <w:szCs w:val="22"/>
                  </w:rPr>
                </w:pPr>
              </w:p>
              <w:p w14:paraId="2CD33ED5" w14:textId="77777777" w:rsidR="00DB4C43" w:rsidRDefault="00B901DB">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20" w:type="dxa"/>
              </w:tcPr>
              <w:p w14:paraId="3F1E3CD5" w14:textId="77777777" w:rsidR="00DB4C43" w:rsidRDefault="00DB4C43">
                <w:pPr>
                  <w:ind w:right="-760" w:hanging="101"/>
                  <w:rPr>
                    <w:rFonts w:ascii="Palatino Linotype" w:eastAsia="Palatino Linotype" w:hAnsi="Palatino Linotype" w:cs="Palatino Linotype"/>
                    <w:sz w:val="22"/>
                    <w:szCs w:val="22"/>
                  </w:rPr>
                </w:pPr>
              </w:p>
              <w:p w14:paraId="06108DDA" w14:textId="77777777" w:rsidR="00DB4C43" w:rsidRDefault="00B901DB">
                <w:pPr>
                  <w:ind w:right="-760" w:hanging="101"/>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00493/INFOEM/IP/RR/2024</w:t>
                </w:r>
              </w:p>
            </w:tc>
          </w:tr>
          <w:tr w:rsidR="00DB4C43" w14:paraId="170289D1" w14:textId="77777777">
            <w:trPr>
              <w:trHeight w:val="283"/>
            </w:trPr>
            <w:tc>
              <w:tcPr>
                <w:tcW w:w="2550" w:type="dxa"/>
              </w:tcPr>
              <w:p w14:paraId="62744CC3" w14:textId="77777777" w:rsidR="00DB4C43" w:rsidRDefault="00B901DB">
                <w:pPr>
                  <w:tabs>
                    <w:tab w:val="right" w:pos="8838"/>
                  </w:tabs>
                  <w:ind w:right="-105"/>
                  <w:rPr>
                    <w:rFonts w:ascii="Palatino Linotype" w:eastAsia="Palatino Linotype" w:hAnsi="Palatino Linotype" w:cs="Palatino Linotype"/>
                    <w:b/>
                    <w:sz w:val="22"/>
                    <w:szCs w:val="22"/>
                  </w:rPr>
                </w:pPr>
                <w:bookmarkStart w:id="9" w:name="_heading=h.26in1rg" w:colFirst="0" w:colLast="0"/>
                <w:bookmarkEnd w:id="9"/>
                <w:r>
                  <w:rPr>
                    <w:rFonts w:ascii="Palatino Linotype" w:eastAsia="Palatino Linotype" w:hAnsi="Palatino Linotype" w:cs="Palatino Linotype"/>
                    <w:b/>
                    <w:sz w:val="22"/>
                    <w:szCs w:val="22"/>
                  </w:rPr>
                  <w:t>Sujeto Obligado:</w:t>
                </w:r>
              </w:p>
            </w:tc>
            <w:tc>
              <w:tcPr>
                <w:tcW w:w="3120" w:type="dxa"/>
              </w:tcPr>
              <w:p w14:paraId="22B1B892" w14:textId="77777777" w:rsidR="00DB4C43" w:rsidRDefault="00B901DB">
                <w:pPr>
                  <w:tabs>
                    <w:tab w:val="left" w:pos="2834"/>
                  </w:tabs>
                  <w:ind w:left="-113" w:right="-76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Servicios Educativos Integrados al Estado de México</w:t>
                </w:r>
                <w:r>
                  <w:rPr>
                    <w:rFonts w:ascii="Palatino Linotype" w:eastAsia="Palatino Linotype" w:hAnsi="Palatino Linotype" w:cs="Palatino Linotype"/>
                  </w:rPr>
                  <w:t xml:space="preserve"> </w:t>
                </w:r>
                <w:r>
                  <w:rPr>
                    <w:rFonts w:ascii="Palatino Linotype" w:eastAsia="Palatino Linotype" w:hAnsi="Palatino Linotype" w:cs="Palatino Linotype"/>
                    <w:sz w:val="22"/>
                    <w:szCs w:val="22"/>
                  </w:rPr>
                  <w:t xml:space="preserve"> </w:t>
                </w:r>
              </w:p>
            </w:tc>
          </w:tr>
          <w:tr w:rsidR="00DB4C43" w14:paraId="585AF975" w14:textId="77777777">
            <w:trPr>
              <w:trHeight w:val="283"/>
            </w:trPr>
            <w:tc>
              <w:tcPr>
                <w:tcW w:w="2550" w:type="dxa"/>
              </w:tcPr>
              <w:p w14:paraId="576DC30F" w14:textId="77777777" w:rsidR="00DB4C43" w:rsidRDefault="00B901DB">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20" w:type="dxa"/>
              </w:tcPr>
              <w:p w14:paraId="28E0EFC4" w14:textId="77777777" w:rsidR="00DB4C43" w:rsidRDefault="00B901DB">
                <w:pPr>
                  <w:ind w:left="-113" w:right="-760"/>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María del Rosario Mejía Ayala</w:t>
                </w:r>
              </w:p>
            </w:tc>
          </w:tr>
        </w:tbl>
        <w:p w14:paraId="3520F3BE" w14:textId="77777777" w:rsidR="00DB4C43" w:rsidRDefault="00DB4C43">
          <w:pPr>
            <w:tabs>
              <w:tab w:val="right" w:pos="8838"/>
            </w:tabs>
            <w:ind w:left="-28"/>
            <w:jc w:val="both"/>
            <w:rPr>
              <w:rFonts w:ascii="Arial" w:eastAsia="Arial" w:hAnsi="Arial" w:cs="Arial"/>
              <w:b/>
              <w:sz w:val="22"/>
              <w:szCs w:val="22"/>
            </w:rPr>
          </w:pPr>
        </w:p>
      </w:tc>
    </w:tr>
  </w:tbl>
  <w:p w14:paraId="70805D87" w14:textId="77777777" w:rsidR="00DB4C43" w:rsidRDefault="005B4E3C">
    <w:pPr>
      <w:pBdr>
        <w:top w:val="nil"/>
        <w:left w:val="nil"/>
        <w:bottom w:val="nil"/>
        <w:right w:val="nil"/>
        <w:between w:val="nil"/>
      </w:pBdr>
      <w:tabs>
        <w:tab w:val="center" w:pos="4419"/>
        <w:tab w:val="right" w:pos="8838"/>
      </w:tabs>
      <w:rPr>
        <w:color w:val="000000"/>
        <w:sz w:val="14"/>
        <w:szCs w:val="14"/>
      </w:rPr>
    </w:pPr>
    <w:r>
      <w:rPr>
        <w:color w:val="000000"/>
        <w:sz w:val="14"/>
        <w:szCs w:val="14"/>
      </w:rPr>
      <w:pict w14:anchorId="1CDAAE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104.3pt;margin-top:-133.1pt;width:663.5pt;height:12in;z-index:-251659776;mso-position-horizontal:absolute;mso-position-horizontal-relative:margin;mso-position-vertical:absolute;mso-position-vertical-relative:margin">
          <v:imagedata r:id="rId1" o:title="image1"/>
          <w10:wrap anchorx="margin" anchory="margin"/>
        </v:shape>
      </w:pict>
    </w:r>
  </w:p>
  <w:p w14:paraId="0790ED2C" w14:textId="77777777" w:rsidR="00DB4C43" w:rsidRDefault="00DB4C43"/>
  <w:p w14:paraId="5DE75E77" w14:textId="77777777" w:rsidR="00DB4C43" w:rsidRDefault="00DB4C43"/>
  <w:p w14:paraId="101FDEE3" w14:textId="77777777" w:rsidR="00DB4C43" w:rsidRDefault="00DB4C4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28C43" w14:textId="77777777" w:rsidR="00DB4C43" w:rsidRDefault="00DB4C43">
    <w:pPr>
      <w:widowControl w:val="0"/>
      <w:pBdr>
        <w:top w:val="nil"/>
        <w:left w:val="nil"/>
        <w:bottom w:val="nil"/>
        <w:right w:val="nil"/>
        <w:between w:val="nil"/>
      </w:pBdr>
      <w:spacing w:line="276" w:lineRule="auto"/>
    </w:pPr>
  </w:p>
  <w:tbl>
    <w:tblPr>
      <w:tblStyle w:val="a2"/>
      <w:tblW w:w="10320" w:type="dxa"/>
      <w:tblInd w:w="0" w:type="dxa"/>
      <w:tblLayout w:type="fixed"/>
      <w:tblLook w:val="0400" w:firstRow="0" w:lastRow="0" w:firstColumn="0" w:lastColumn="0" w:noHBand="0" w:noVBand="1"/>
    </w:tblPr>
    <w:tblGrid>
      <w:gridCol w:w="1560"/>
      <w:gridCol w:w="8760"/>
    </w:tblGrid>
    <w:tr w:rsidR="00DB4C43" w14:paraId="0E742DF9" w14:textId="77777777">
      <w:trPr>
        <w:trHeight w:val="1435"/>
      </w:trPr>
      <w:tc>
        <w:tcPr>
          <w:tcW w:w="1560" w:type="dxa"/>
          <w:shd w:val="clear" w:color="auto" w:fill="auto"/>
        </w:tcPr>
        <w:p w14:paraId="44EBB0BE" w14:textId="77777777" w:rsidR="00DB4C43" w:rsidRDefault="00DB4C43">
          <w:pPr>
            <w:tabs>
              <w:tab w:val="right" w:pos="4273"/>
            </w:tabs>
            <w:rPr>
              <w:rFonts w:ascii="Garamond" w:eastAsia="Garamond" w:hAnsi="Garamond" w:cs="Garamond"/>
              <w:sz w:val="22"/>
              <w:szCs w:val="22"/>
            </w:rPr>
          </w:pPr>
        </w:p>
      </w:tc>
      <w:tc>
        <w:tcPr>
          <w:tcW w:w="8760" w:type="dxa"/>
          <w:shd w:val="clear" w:color="auto" w:fill="auto"/>
        </w:tcPr>
        <w:p w14:paraId="20E85107" w14:textId="77777777" w:rsidR="00DB4C43" w:rsidRDefault="00DB4C43">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3"/>
            <w:tblW w:w="8940" w:type="dxa"/>
            <w:tblInd w:w="1879" w:type="dxa"/>
            <w:tblBorders>
              <w:top w:val="nil"/>
              <w:left w:val="nil"/>
              <w:bottom w:val="nil"/>
              <w:right w:val="nil"/>
              <w:insideH w:val="nil"/>
              <w:insideV w:val="nil"/>
            </w:tblBorders>
            <w:tblLayout w:type="fixed"/>
            <w:tblLook w:val="0400" w:firstRow="0" w:lastRow="0" w:firstColumn="0" w:lastColumn="0" w:noHBand="0" w:noVBand="1"/>
          </w:tblPr>
          <w:tblGrid>
            <w:gridCol w:w="2445"/>
            <w:gridCol w:w="4485"/>
            <w:gridCol w:w="2010"/>
          </w:tblGrid>
          <w:tr w:rsidR="00DB4C43" w14:paraId="57B8D0DD" w14:textId="77777777">
            <w:trPr>
              <w:trHeight w:val="144"/>
            </w:trPr>
            <w:tc>
              <w:tcPr>
                <w:tcW w:w="2445" w:type="dxa"/>
              </w:tcPr>
              <w:p w14:paraId="0B793185" w14:textId="77777777" w:rsidR="00DB4C43" w:rsidRPr="008C0E36" w:rsidRDefault="00B901DB">
                <w:pPr>
                  <w:tabs>
                    <w:tab w:val="right" w:pos="8838"/>
                  </w:tabs>
                  <w:ind w:left="-74" w:right="-105"/>
                  <w:rPr>
                    <w:rFonts w:ascii="Palatino Linotype" w:eastAsia="Palatino Linotype" w:hAnsi="Palatino Linotype" w:cs="Palatino Linotype"/>
                    <w:b/>
                    <w:sz w:val="20"/>
                    <w:szCs w:val="22"/>
                  </w:rPr>
                </w:pPr>
                <w:bookmarkStart w:id="10" w:name="_heading=h.lnxbz9" w:colFirst="0" w:colLast="0"/>
                <w:bookmarkEnd w:id="10"/>
                <w:r w:rsidRPr="008C0E36">
                  <w:rPr>
                    <w:rFonts w:ascii="Palatino Linotype" w:eastAsia="Palatino Linotype" w:hAnsi="Palatino Linotype" w:cs="Palatino Linotype"/>
                    <w:b/>
                    <w:sz w:val="20"/>
                    <w:szCs w:val="22"/>
                  </w:rPr>
                  <w:t>Recurso de Revisión:</w:t>
                </w:r>
              </w:p>
            </w:tc>
            <w:tc>
              <w:tcPr>
                <w:tcW w:w="4485" w:type="dxa"/>
              </w:tcPr>
              <w:p w14:paraId="436D62BB" w14:textId="77777777" w:rsidR="00DB4C43" w:rsidRPr="008C0E36" w:rsidRDefault="00B901DB">
                <w:pPr>
                  <w:tabs>
                    <w:tab w:val="right" w:pos="8838"/>
                  </w:tabs>
                  <w:ind w:left="-3" w:right="-660"/>
                  <w:rPr>
                    <w:rFonts w:ascii="Palatino Linotype" w:eastAsia="Palatino Linotype" w:hAnsi="Palatino Linotype" w:cs="Palatino Linotype"/>
                    <w:sz w:val="20"/>
                    <w:szCs w:val="22"/>
                  </w:rPr>
                </w:pPr>
                <w:r w:rsidRPr="008C0E36">
                  <w:rPr>
                    <w:rFonts w:ascii="Palatino Linotype" w:eastAsia="Palatino Linotype" w:hAnsi="Palatino Linotype" w:cs="Palatino Linotype"/>
                    <w:sz w:val="20"/>
                    <w:szCs w:val="22"/>
                  </w:rPr>
                  <w:t>00493/INFOEM/IP/RR/2024</w:t>
                </w:r>
              </w:p>
            </w:tc>
            <w:tc>
              <w:tcPr>
                <w:tcW w:w="2010" w:type="dxa"/>
              </w:tcPr>
              <w:p w14:paraId="5671683D" w14:textId="77777777" w:rsidR="00DB4C43" w:rsidRDefault="00DB4C43">
                <w:pPr>
                  <w:tabs>
                    <w:tab w:val="right" w:pos="8838"/>
                  </w:tabs>
                  <w:ind w:left="-74" w:right="-663"/>
                  <w:rPr>
                    <w:rFonts w:ascii="Palatino Linotype" w:eastAsia="Palatino Linotype" w:hAnsi="Palatino Linotype" w:cs="Palatino Linotype"/>
                    <w:sz w:val="22"/>
                    <w:szCs w:val="22"/>
                  </w:rPr>
                </w:pPr>
              </w:p>
            </w:tc>
          </w:tr>
          <w:tr w:rsidR="00DB4C43" w14:paraId="16F1F134" w14:textId="77777777">
            <w:trPr>
              <w:trHeight w:val="144"/>
            </w:trPr>
            <w:tc>
              <w:tcPr>
                <w:tcW w:w="2445" w:type="dxa"/>
              </w:tcPr>
              <w:p w14:paraId="68318CEB" w14:textId="77777777" w:rsidR="00DB4C43" w:rsidRPr="008C0E36" w:rsidRDefault="00B901DB">
                <w:pPr>
                  <w:tabs>
                    <w:tab w:val="right" w:pos="8838"/>
                  </w:tabs>
                  <w:ind w:left="-74" w:right="-105"/>
                  <w:rPr>
                    <w:rFonts w:ascii="Palatino Linotype" w:eastAsia="Palatino Linotype" w:hAnsi="Palatino Linotype" w:cs="Palatino Linotype"/>
                    <w:b/>
                    <w:sz w:val="20"/>
                    <w:szCs w:val="22"/>
                  </w:rPr>
                </w:pPr>
                <w:bookmarkStart w:id="11" w:name="_heading=h.35nkun2" w:colFirst="0" w:colLast="0"/>
                <w:bookmarkEnd w:id="11"/>
                <w:r w:rsidRPr="008C0E36">
                  <w:rPr>
                    <w:rFonts w:ascii="Palatino Linotype" w:eastAsia="Palatino Linotype" w:hAnsi="Palatino Linotype" w:cs="Palatino Linotype"/>
                    <w:b/>
                    <w:sz w:val="20"/>
                    <w:szCs w:val="22"/>
                  </w:rPr>
                  <w:t>Recurrente:</w:t>
                </w:r>
              </w:p>
            </w:tc>
            <w:tc>
              <w:tcPr>
                <w:tcW w:w="4485" w:type="dxa"/>
              </w:tcPr>
              <w:p w14:paraId="4FF7FD05" w14:textId="77777777" w:rsidR="00DB4C43" w:rsidRPr="008C0E36" w:rsidRDefault="00DB4C43">
                <w:pPr>
                  <w:tabs>
                    <w:tab w:val="left" w:pos="3122"/>
                    <w:tab w:val="right" w:pos="8838"/>
                  </w:tabs>
                  <w:ind w:right="-660"/>
                  <w:rPr>
                    <w:rFonts w:ascii="Palatino Linotype" w:eastAsia="Palatino Linotype" w:hAnsi="Palatino Linotype" w:cs="Palatino Linotype"/>
                    <w:sz w:val="20"/>
                    <w:szCs w:val="22"/>
                  </w:rPr>
                </w:pPr>
              </w:p>
            </w:tc>
            <w:tc>
              <w:tcPr>
                <w:tcW w:w="2010" w:type="dxa"/>
              </w:tcPr>
              <w:p w14:paraId="77B28700" w14:textId="77777777" w:rsidR="00DB4C43" w:rsidRDefault="00DB4C43">
                <w:pPr>
                  <w:tabs>
                    <w:tab w:val="left" w:pos="3122"/>
                    <w:tab w:val="right" w:pos="8838"/>
                  </w:tabs>
                  <w:ind w:right="-663"/>
                  <w:rPr>
                    <w:rFonts w:ascii="Palatino Linotype" w:eastAsia="Palatino Linotype" w:hAnsi="Palatino Linotype" w:cs="Palatino Linotype"/>
                    <w:sz w:val="22"/>
                    <w:szCs w:val="22"/>
                  </w:rPr>
                </w:pPr>
              </w:p>
            </w:tc>
          </w:tr>
          <w:tr w:rsidR="00DB4C43" w14:paraId="22ED7330" w14:textId="77777777">
            <w:trPr>
              <w:trHeight w:val="283"/>
            </w:trPr>
            <w:tc>
              <w:tcPr>
                <w:tcW w:w="2445" w:type="dxa"/>
              </w:tcPr>
              <w:p w14:paraId="5ABF2870" w14:textId="77777777" w:rsidR="00DB4C43" w:rsidRPr="008C0E36" w:rsidRDefault="00B901DB">
                <w:pPr>
                  <w:tabs>
                    <w:tab w:val="right" w:pos="8838"/>
                  </w:tabs>
                  <w:ind w:left="-74" w:right="-105"/>
                  <w:rPr>
                    <w:rFonts w:ascii="Palatino Linotype" w:eastAsia="Palatino Linotype" w:hAnsi="Palatino Linotype" w:cs="Palatino Linotype"/>
                    <w:b/>
                    <w:sz w:val="20"/>
                    <w:szCs w:val="22"/>
                  </w:rPr>
                </w:pPr>
                <w:r w:rsidRPr="008C0E36">
                  <w:rPr>
                    <w:rFonts w:ascii="Palatino Linotype" w:eastAsia="Palatino Linotype" w:hAnsi="Palatino Linotype" w:cs="Palatino Linotype"/>
                    <w:b/>
                    <w:sz w:val="20"/>
                    <w:szCs w:val="22"/>
                  </w:rPr>
                  <w:t>Sujeto Obligado:</w:t>
                </w:r>
              </w:p>
            </w:tc>
            <w:tc>
              <w:tcPr>
                <w:tcW w:w="4485" w:type="dxa"/>
              </w:tcPr>
              <w:p w14:paraId="727F34A4" w14:textId="77777777" w:rsidR="00DB4C43" w:rsidRPr="008C0E36" w:rsidRDefault="00B901DB">
                <w:pPr>
                  <w:tabs>
                    <w:tab w:val="left" w:pos="2834"/>
                    <w:tab w:val="right" w:pos="8838"/>
                  </w:tabs>
                  <w:ind w:left="-3" w:right="-660"/>
                  <w:rPr>
                    <w:rFonts w:ascii="Palatino Linotype" w:eastAsia="Palatino Linotype" w:hAnsi="Palatino Linotype" w:cs="Palatino Linotype"/>
                    <w:sz w:val="20"/>
                    <w:szCs w:val="22"/>
                  </w:rPr>
                </w:pPr>
                <w:r w:rsidRPr="008C0E36">
                  <w:rPr>
                    <w:rFonts w:ascii="Palatino Linotype" w:eastAsia="Palatino Linotype" w:hAnsi="Palatino Linotype" w:cs="Palatino Linotype"/>
                    <w:sz w:val="20"/>
                    <w:szCs w:val="22"/>
                  </w:rPr>
                  <w:t xml:space="preserve">Servicios Educativos Integrados al </w:t>
                </w:r>
                <w:r w:rsidR="008C0E36">
                  <w:rPr>
                    <w:rFonts w:ascii="Palatino Linotype" w:eastAsia="Palatino Linotype" w:hAnsi="Palatino Linotype" w:cs="Palatino Linotype"/>
                    <w:sz w:val="20"/>
                    <w:szCs w:val="22"/>
                  </w:rPr>
                  <w:br/>
                </w:r>
                <w:r w:rsidRPr="008C0E36">
                  <w:rPr>
                    <w:rFonts w:ascii="Palatino Linotype" w:eastAsia="Palatino Linotype" w:hAnsi="Palatino Linotype" w:cs="Palatino Linotype"/>
                    <w:sz w:val="20"/>
                    <w:szCs w:val="22"/>
                  </w:rPr>
                  <w:t>Estado de México</w:t>
                </w:r>
                <w:r w:rsidRPr="008C0E36">
                  <w:rPr>
                    <w:rFonts w:ascii="Palatino Linotype" w:eastAsia="Palatino Linotype" w:hAnsi="Palatino Linotype" w:cs="Palatino Linotype"/>
                    <w:sz w:val="20"/>
                  </w:rPr>
                  <w:t xml:space="preserve"> </w:t>
                </w:r>
              </w:p>
            </w:tc>
            <w:tc>
              <w:tcPr>
                <w:tcW w:w="2010" w:type="dxa"/>
              </w:tcPr>
              <w:p w14:paraId="15135D42" w14:textId="77777777" w:rsidR="00DB4C43" w:rsidRDefault="00DB4C43">
                <w:pPr>
                  <w:tabs>
                    <w:tab w:val="left" w:pos="2834"/>
                    <w:tab w:val="right" w:pos="8838"/>
                  </w:tabs>
                  <w:ind w:left="-74" w:right="-663"/>
                  <w:rPr>
                    <w:rFonts w:ascii="Palatino Linotype" w:eastAsia="Palatino Linotype" w:hAnsi="Palatino Linotype" w:cs="Palatino Linotype"/>
                    <w:sz w:val="22"/>
                    <w:szCs w:val="22"/>
                  </w:rPr>
                </w:pPr>
              </w:p>
            </w:tc>
          </w:tr>
          <w:tr w:rsidR="00DB4C43" w14:paraId="47810BCD" w14:textId="77777777">
            <w:trPr>
              <w:trHeight w:val="283"/>
            </w:trPr>
            <w:tc>
              <w:tcPr>
                <w:tcW w:w="2445" w:type="dxa"/>
              </w:tcPr>
              <w:p w14:paraId="0A68B37C" w14:textId="77777777" w:rsidR="00DB4C43" w:rsidRPr="008C0E36" w:rsidRDefault="00B901DB">
                <w:pPr>
                  <w:tabs>
                    <w:tab w:val="right" w:pos="8838"/>
                  </w:tabs>
                  <w:ind w:left="-74" w:right="-105"/>
                  <w:rPr>
                    <w:rFonts w:ascii="Palatino Linotype" w:eastAsia="Palatino Linotype" w:hAnsi="Palatino Linotype" w:cs="Palatino Linotype"/>
                    <w:b/>
                    <w:sz w:val="20"/>
                    <w:szCs w:val="22"/>
                  </w:rPr>
                </w:pPr>
                <w:r w:rsidRPr="008C0E36">
                  <w:rPr>
                    <w:rFonts w:ascii="Palatino Linotype" w:eastAsia="Palatino Linotype" w:hAnsi="Palatino Linotype" w:cs="Palatino Linotype"/>
                    <w:b/>
                    <w:sz w:val="20"/>
                    <w:szCs w:val="22"/>
                  </w:rPr>
                  <w:t>Comisionada Ponente:</w:t>
                </w:r>
              </w:p>
            </w:tc>
            <w:tc>
              <w:tcPr>
                <w:tcW w:w="4485" w:type="dxa"/>
              </w:tcPr>
              <w:p w14:paraId="6DBA549E" w14:textId="77777777" w:rsidR="00DB4C43" w:rsidRPr="008C0E36" w:rsidRDefault="00B901DB">
                <w:pPr>
                  <w:tabs>
                    <w:tab w:val="right" w:pos="8838"/>
                  </w:tabs>
                  <w:ind w:left="-3" w:right="-660"/>
                  <w:rPr>
                    <w:rFonts w:ascii="Palatino Linotype" w:eastAsia="Palatino Linotype" w:hAnsi="Palatino Linotype" w:cs="Palatino Linotype"/>
                    <w:sz w:val="20"/>
                    <w:szCs w:val="22"/>
                  </w:rPr>
                </w:pPr>
                <w:r w:rsidRPr="008C0E36">
                  <w:rPr>
                    <w:rFonts w:ascii="Palatino Linotype" w:eastAsia="Palatino Linotype" w:hAnsi="Palatino Linotype" w:cs="Palatino Linotype"/>
                    <w:sz w:val="20"/>
                    <w:szCs w:val="22"/>
                  </w:rPr>
                  <w:t>María del Rosario Mejía Ayala</w:t>
                </w:r>
              </w:p>
            </w:tc>
            <w:tc>
              <w:tcPr>
                <w:tcW w:w="2010" w:type="dxa"/>
              </w:tcPr>
              <w:p w14:paraId="204D108F" w14:textId="77777777" w:rsidR="00DB4C43" w:rsidRDefault="00DB4C43">
                <w:pPr>
                  <w:tabs>
                    <w:tab w:val="right" w:pos="8838"/>
                  </w:tabs>
                  <w:ind w:left="-74" w:right="-663"/>
                  <w:rPr>
                    <w:rFonts w:ascii="Palatino Linotype" w:eastAsia="Palatino Linotype" w:hAnsi="Palatino Linotype" w:cs="Palatino Linotype"/>
                    <w:sz w:val="22"/>
                    <w:szCs w:val="22"/>
                  </w:rPr>
                </w:pPr>
              </w:p>
            </w:tc>
          </w:tr>
        </w:tbl>
        <w:p w14:paraId="3CAE86BF" w14:textId="77777777" w:rsidR="00DB4C43" w:rsidRDefault="00DB4C43">
          <w:pPr>
            <w:tabs>
              <w:tab w:val="right" w:pos="8838"/>
            </w:tabs>
            <w:ind w:left="-28"/>
            <w:jc w:val="both"/>
            <w:rPr>
              <w:rFonts w:ascii="Arial" w:eastAsia="Arial" w:hAnsi="Arial" w:cs="Arial"/>
              <w:b/>
              <w:sz w:val="22"/>
              <w:szCs w:val="22"/>
            </w:rPr>
          </w:pPr>
        </w:p>
      </w:tc>
    </w:tr>
  </w:tbl>
  <w:p w14:paraId="1A14621B" w14:textId="77777777" w:rsidR="00DB4C43" w:rsidRDefault="005B4E3C">
    <w:pPr>
      <w:pBdr>
        <w:top w:val="nil"/>
        <w:left w:val="nil"/>
        <w:bottom w:val="nil"/>
        <w:right w:val="nil"/>
        <w:between w:val="nil"/>
      </w:pBdr>
      <w:tabs>
        <w:tab w:val="center" w:pos="4419"/>
        <w:tab w:val="right" w:pos="8838"/>
        <w:tab w:val="center" w:pos="4522"/>
      </w:tabs>
      <w:rPr>
        <w:color w:val="000000"/>
      </w:rPr>
    </w:pPr>
    <w:r>
      <w:rPr>
        <w:color w:val="000000"/>
        <w:sz w:val="14"/>
        <w:szCs w:val="14"/>
      </w:rPr>
      <w:pict w14:anchorId="0C5262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75.8pt;margin-top:-134.3pt;width:663.5pt;height:12in;z-index:-251658752;mso-position-horizontal:absolute;mso-position-horizontal-relative:margin;mso-position-vertical:absolute;mso-position-vertical-relative:margin">
          <v:imagedata r:id="rId1" o:title="image1"/>
          <w10:wrap anchorx="margin" anchory="margin"/>
        </v:shape>
      </w:pict>
    </w:r>
  </w:p>
  <w:p w14:paraId="1B046593" w14:textId="77777777" w:rsidR="00DB4C43" w:rsidRDefault="00DB4C43"/>
  <w:p w14:paraId="12B981FC" w14:textId="77777777" w:rsidR="00DB4C43" w:rsidRDefault="00DB4C4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D7989"/>
    <w:multiLevelType w:val="multilevel"/>
    <w:tmpl w:val="83887E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26675E"/>
    <w:multiLevelType w:val="multilevel"/>
    <w:tmpl w:val="BCDCD3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4D6ED0"/>
    <w:multiLevelType w:val="multilevel"/>
    <w:tmpl w:val="EB6C2880"/>
    <w:lvl w:ilvl="0">
      <w:start w:val="1"/>
      <w:numFmt w:val="bullet"/>
      <w:pStyle w:val="Listaconvietas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AE20E5D"/>
    <w:multiLevelType w:val="multilevel"/>
    <w:tmpl w:val="924A94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E3D4CF2"/>
    <w:multiLevelType w:val="multilevel"/>
    <w:tmpl w:val="478E74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81C01F7"/>
    <w:multiLevelType w:val="multilevel"/>
    <w:tmpl w:val="FAC019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DDC0664"/>
    <w:multiLevelType w:val="multilevel"/>
    <w:tmpl w:val="B52E45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2425ABD"/>
    <w:multiLevelType w:val="multilevel"/>
    <w:tmpl w:val="83D02D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7D80892"/>
    <w:multiLevelType w:val="multilevel"/>
    <w:tmpl w:val="D0C0EC9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43794351"/>
    <w:multiLevelType w:val="multilevel"/>
    <w:tmpl w:val="68FE4CB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4A7777ED"/>
    <w:multiLevelType w:val="multilevel"/>
    <w:tmpl w:val="0734D552"/>
    <w:lvl w:ilvl="0">
      <w:start w:val="1"/>
      <w:numFmt w:val="decimal"/>
      <w:lvlText w:val="%1."/>
      <w:lvlJc w:val="left"/>
      <w:pPr>
        <w:ind w:left="4613"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sz w:val="24"/>
        <w:szCs w:val="24"/>
      </w:rPr>
    </w:lvl>
    <w:lvl w:ilvl="2">
      <w:start w:val="4"/>
      <w:numFmt w:val="lowerRoman"/>
      <w:lvlText w:val="%3."/>
      <w:lvlJc w:val="right"/>
      <w:pPr>
        <w:ind w:left="2160" w:hanging="180"/>
      </w:pPr>
    </w:lvl>
    <w:lvl w:ilvl="3">
      <w:start w:val="1"/>
      <w:numFmt w:val="lowerLetter"/>
      <w:lvlText w:val="%4)"/>
      <w:lvlJc w:val="left"/>
      <w:pPr>
        <w:ind w:left="644" w:hanging="359"/>
      </w:pPr>
    </w:lvl>
    <w:lvl w:ilvl="4">
      <w:start w:val="104"/>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E57230A"/>
    <w:multiLevelType w:val="multilevel"/>
    <w:tmpl w:val="C9F8B43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EE216B7"/>
    <w:multiLevelType w:val="multilevel"/>
    <w:tmpl w:val="482C1B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0973287"/>
    <w:multiLevelType w:val="multilevel"/>
    <w:tmpl w:val="32A43D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3985164"/>
    <w:multiLevelType w:val="multilevel"/>
    <w:tmpl w:val="4C62A9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97750687">
    <w:abstractNumId w:val="2"/>
  </w:num>
  <w:num w:numId="2" w16cid:durableId="1836257845">
    <w:abstractNumId w:val="1"/>
  </w:num>
  <w:num w:numId="3" w16cid:durableId="512958342">
    <w:abstractNumId w:val="11"/>
  </w:num>
  <w:num w:numId="4" w16cid:durableId="765730031">
    <w:abstractNumId w:val="9"/>
  </w:num>
  <w:num w:numId="5" w16cid:durableId="1267494191">
    <w:abstractNumId w:val="7"/>
  </w:num>
  <w:num w:numId="6" w16cid:durableId="404955381">
    <w:abstractNumId w:val="14"/>
  </w:num>
  <w:num w:numId="7" w16cid:durableId="1803771240">
    <w:abstractNumId w:val="8"/>
  </w:num>
  <w:num w:numId="8" w16cid:durableId="1460299940">
    <w:abstractNumId w:val="13"/>
  </w:num>
  <w:num w:numId="9" w16cid:durableId="2119056881">
    <w:abstractNumId w:val="10"/>
  </w:num>
  <w:num w:numId="10" w16cid:durableId="521208621">
    <w:abstractNumId w:val="5"/>
  </w:num>
  <w:num w:numId="11" w16cid:durableId="17893033">
    <w:abstractNumId w:val="6"/>
  </w:num>
  <w:num w:numId="12" w16cid:durableId="1326472768">
    <w:abstractNumId w:val="3"/>
  </w:num>
  <w:num w:numId="13" w16cid:durableId="979118650">
    <w:abstractNumId w:val="4"/>
  </w:num>
  <w:num w:numId="14" w16cid:durableId="1237934110">
    <w:abstractNumId w:val="12"/>
  </w:num>
  <w:num w:numId="15" w16cid:durableId="2074280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C43"/>
    <w:rsid w:val="00174229"/>
    <w:rsid w:val="001945C5"/>
    <w:rsid w:val="0027294E"/>
    <w:rsid w:val="002839EA"/>
    <w:rsid w:val="00440171"/>
    <w:rsid w:val="00534875"/>
    <w:rsid w:val="005B4E3C"/>
    <w:rsid w:val="0064679A"/>
    <w:rsid w:val="006D321A"/>
    <w:rsid w:val="008C0E36"/>
    <w:rsid w:val="00B74973"/>
    <w:rsid w:val="00B901DB"/>
    <w:rsid w:val="00B954AC"/>
    <w:rsid w:val="00DB4C43"/>
    <w:rsid w:val="00EF2C22"/>
    <w:rsid w:val="00FF34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03605"/>
  <w15:docId w15:val="{D8C5EBC7-9D62-4F2B-9269-867001CDC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s-E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8E643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8E6432"/>
    <w:pPr>
      <w:keepNext/>
      <w:keepLines/>
      <w:spacing w:before="40"/>
      <w:outlineLvl w:val="2"/>
    </w:pPr>
    <w:rPr>
      <w:rFonts w:asciiTheme="majorHAnsi" w:eastAsiaTheme="majorEastAsia" w:hAnsiTheme="majorHAnsi" w:cstheme="majorBidi"/>
      <w:color w:val="1F3763" w:themeColor="accent1" w:themeShade="7F"/>
      <w:sz w:val="24"/>
      <w:szCs w:val="24"/>
      <w:lang w:val="es-ES_tradnl"/>
    </w:rPr>
  </w:style>
  <w:style w:type="paragraph" w:styleId="Ttulo4">
    <w:name w:val="heading 4"/>
    <w:basedOn w:val="Normal"/>
    <w:next w:val="Normal"/>
    <w:link w:val="Ttulo4Car"/>
    <w:uiPriority w:val="9"/>
    <w:unhideWhenUsed/>
    <w:qFormat/>
    <w:rsid w:val="008E6432"/>
    <w:pPr>
      <w:keepNext/>
      <w:keepLines/>
      <w:spacing w:before="40"/>
      <w:outlineLvl w:val="3"/>
    </w:pPr>
    <w:rPr>
      <w:rFonts w:asciiTheme="majorHAnsi" w:eastAsiaTheme="majorEastAsia" w:hAnsiTheme="majorHAnsi" w:cstheme="majorBidi"/>
      <w:i/>
      <w:iCs/>
      <w:color w:val="2F5496" w:themeColor="accent1" w:themeShade="BF"/>
      <w:sz w:val="24"/>
      <w:szCs w:val="24"/>
      <w:lang w:val="es-ES_tradnl"/>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contextualSpacing/>
    </w:pPr>
    <w:rPr>
      <w:rFonts w:asciiTheme="majorHAnsi" w:eastAsiaTheme="majorEastAsia" w:hAnsiTheme="majorHAnsi" w:cstheme="majorBidi"/>
      <w:spacing w:val="-10"/>
      <w:kern w:val="28"/>
      <w:sz w:val="56"/>
      <w:szCs w:val="56"/>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Pr>
      <w:rFonts w:ascii="Calibri" w:eastAsia="Calibri" w:hAnsi="Calibri"/>
      <w:lang w:eastAsia="en-US"/>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semiHidden/>
    <w:unhideWhenUsed/>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Lista3">
    <w:name w:val="List 3"/>
    <w:basedOn w:val="Normal"/>
    <w:uiPriority w:val="99"/>
    <w:unhideWhenUsed/>
    <w:qFormat/>
    <w:pPr>
      <w:ind w:left="849" w:hanging="283"/>
      <w:contextualSpacing/>
    </w:pPr>
  </w:style>
  <w:style w:type="paragraph" w:styleId="Encabezado">
    <w:name w:val="header"/>
    <w:basedOn w:val="Normal"/>
    <w:link w:val="EncabezadoCar"/>
    <w:uiPriority w:val="99"/>
    <w:unhideWhenUsed/>
    <w:qFormat/>
    <w:pPr>
      <w:tabs>
        <w:tab w:val="center" w:pos="4419"/>
        <w:tab w:val="right" w:pos="8838"/>
      </w:tabs>
    </w:pPr>
  </w:style>
  <w:style w:type="paragraph" w:styleId="HTMLconformatoprevio">
    <w:name w:val="HTML Preformatted"/>
    <w:basedOn w:val="Normal"/>
    <w:link w:val="HTMLconformatoprevioC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paragraph" w:styleId="Sangradetextonormal">
    <w:name w:val="Body Text Indent"/>
    <w:basedOn w:val="Normal"/>
    <w:link w:val="SangradetextonormalCar"/>
    <w:uiPriority w:val="99"/>
    <w:unhideWhenUsed/>
    <w:qFormat/>
    <w:pPr>
      <w:spacing w:after="120"/>
      <w:ind w:left="283"/>
    </w:pPr>
  </w:style>
  <w:style w:type="paragraph" w:styleId="Lista2">
    <w:name w:val="List 2"/>
    <w:basedOn w:val="Normal"/>
    <w:uiPriority w:val="99"/>
    <w:unhideWhenUsed/>
    <w:qFormat/>
    <w:pPr>
      <w:ind w:left="566" w:hanging="283"/>
      <w:contextualSpacing/>
    </w:pPr>
  </w:style>
  <w:style w:type="paragraph" w:styleId="Lista">
    <w:name w:val="List"/>
    <w:basedOn w:val="Normal"/>
    <w:uiPriority w:val="99"/>
    <w:unhideWhenUsed/>
    <w:qFormat/>
    <w:pPr>
      <w:ind w:left="283" w:hanging="283"/>
      <w:contextualSpacing/>
    </w:pPr>
  </w:style>
  <w:style w:type="paragraph" w:styleId="Lista4">
    <w:name w:val="List 4"/>
    <w:basedOn w:val="Normal"/>
    <w:uiPriority w:val="99"/>
    <w:unhideWhenUsed/>
    <w:qFormat/>
    <w:pPr>
      <w:ind w:left="1132" w:hanging="283"/>
      <w:contextualSpacing/>
    </w:pPr>
  </w:style>
  <w:style w:type="paragraph" w:styleId="Listaconvietas2">
    <w:name w:val="List Bullet 2"/>
    <w:basedOn w:val="Normal"/>
    <w:uiPriority w:val="99"/>
    <w:unhideWhenUsed/>
    <w:qFormat/>
    <w:pPr>
      <w:numPr>
        <w:numId w:val="1"/>
      </w:numPr>
      <w:contextualSpacing/>
    </w:pPr>
  </w:style>
  <w:style w:type="paragraph" w:styleId="Piedepgina">
    <w:name w:val="footer"/>
    <w:basedOn w:val="Normal"/>
    <w:link w:val="PiedepginaCar"/>
    <w:uiPriority w:val="99"/>
    <w:unhideWhenUsed/>
    <w:qFormat/>
    <w:pPr>
      <w:tabs>
        <w:tab w:val="center" w:pos="4419"/>
        <w:tab w:val="right" w:pos="8838"/>
      </w:tabs>
    </w:pPr>
  </w:style>
  <w:style w:type="paragraph" w:styleId="Saludo">
    <w:name w:val="Salutation"/>
    <w:basedOn w:val="Normal"/>
    <w:next w:val="Normal"/>
    <w:link w:val="SaludoCar"/>
    <w:uiPriority w:val="99"/>
    <w:unhideWhenUsed/>
    <w:qFormat/>
  </w:style>
  <w:style w:type="paragraph" w:styleId="Textoindependiente">
    <w:name w:val="Body Text"/>
    <w:basedOn w:val="Normal"/>
    <w:link w:val="TextoindependienteCar"/>
    <w:uiPriority w:val="99"/>
    <w:unhideWhenUsed/>
    <w:qFormat/>
    <w:pPr>
      <w:spacing w:after="120"/>
    </w:pPr>
  </w:style>
  <w:style w:type="paragraph" w:styleId="Textoindependienteprimerasangra2">
    <w:name w:val="Body Text First Indent 2"/>
    <w:basedOn w:val="Sangradetextonormal"/>
    <w:link w:val="Textoindependienteprimerasangra2Car"/>
    <w:uiPriority w:val="99"/>
    <w:unhideWhenUsed/>
    <w:qFormat/>
    <w:pPr>
      <w:spacing w:after="0"/>
      <w:ind w:left="360" w:firstLine="360"/>
    </w:pPr>
  </w:style>
  <w:style w:type="character" w:styleId="Refdecomentario">
    <w:name w:val="annotation reference"/>
    <w:basedOn w:val="Fuentedeprrafopredeter"/>
    <w:uiPriority w:val="99"/>
    <w:semiHidden/>
    <w:unhideWhenUsed/>
    <w:qFormat/>
    <w:rPr>
      <w:sz w:val="16"/>
      <w:szCs w:val="16"/>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Pr>
      <w:color w:val="0563C1" w:themeColor="hyperlink"/>
      <w:u w:val="single"/>
    </w:rPr>
  </w:style>
  <w:style w:type="character" w:styleId="Hipervnculovisitado">
    <w:name w:val="FollowedHyperlink"/>
    <w:basedOn w:val="Fuentedeprrafopredeter"/>
    <w:uiPriority w:val="99"/>
    <w:semiHidden/>
    <w:unhideWhenUsed/>
    <w:qFormat/>
    <w:rPr>
      <w:color w:val="954F72" w:themeColor="followedHyperlink"/>
      <w:u w:val="single"/>
    </w:rPr>
  </w:style>
  <w:style w:type="character" w:styleId="Textoennegrita">
    <w:name w:val="Strong"/>
    <w:uiPriority w:val="22"/>
    <w:qFormat/>
    <w:rPr>
      <w:b/>
      <w:bCs/>
    </w:rPr>
  </w:style>
  <w:style w:type="table" w:styleId="Tablaconcuadrcula">
    <w:name w:val="Table Grid"/>
    <w:basedOn w:val="Tablanormal"/>
    <w:uiPriority w:val="39"/>
    <w:qFormat/>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lang w:val="es-ES" w:eastAsia="es-ES"/>
    </w:rPr>
  </w:style>
  <w:style w:type="character" w:customStyle="1" w:styleId="EncabezadoCar">
    <w:name w:val="Encabezado Car"/>
    <w:basedOn w:val="Fuentedeprrafopredeter"/>
    <w:link w:val="Encabezado"/>
    <w:uiPriority w:val="99"/>
    <w:qFormat/>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Pr>
      <w:rFonts w:ascii="Century Gothic" w:eastAsia="Times New Roman" w:hAnsi="Century Gothic" w:cs="Times New Roman"/>
      <w:szCs w:val="24"/>
      <w:lang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Pr>
      <w:rFonts w:ascii="Calibri" w:eastAsia="Calibri" w:hAnsi="Calibri" w:cs="Times New Roman"/>
      <w:sz w:val="20"/>
      <w:szCs w:val="20"/>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eastAsia="es-ES"/>
    </w:rPr>
  </w:style>
  <w:style w:type="character" w:customStyle="1" w:styleId="TextocomentarioCar">
    <w:name w:val="Texto comentario Car"/>
    <w:basedOn w:val="Fuentedeprrafopredeter"/>
    <w:link w:val="Textocomentario"/>
    <w:uiPriority w:val="99"/>
    <w:semiHidden/>
    <w:qFormat/>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qFormat/>
    <w:rPr>
      <w:color w:val="2B579A"/>
      <w:shd w:val="clear" w:color="auto" w:fill="E6E6E6"/>
    </w:rPr>
  </w:style>
  <w:style w:type="character" w:customStyle="1" w:styleId="Mencionar2">
    <w:name w:val="Mencionar2"/>
    <w:basedOn w:val="Fuentedeprrafopredeter"/>
    <w:uiPriority w:val="99"/>
    <w:semiHidden/>
    <w:unhideWhenUsed/>
    <w:qFormat/>
    <w:rPr>
      <w:color w:val="2B579A"/>
      <w:shd w:val="clear" w:color="auto" w:fill="E6E6E6"/>
    </w:rPr>
  </w:style>
  <w:style w:type="character" w:customStyle="1" w:styleId="maestrofonttexto">
    <w:name w:val="maestro_fonttexto"/>
    <w:basedOn w:val="Fuentedeprrafopredeter"/>
    <w:qFormat/>
  </w:style>
  <w:style w:type="character" w:customStyle="1" w:styleId="HTMLconformatoprevioCar">
    <w:name w:val="HTML con formato previo Car"/>
    <w:basedOn w:val="Fuentedeprrafopredeter"/>
    <w:link w:val="HTMLconformatoprevio"/>
    <w:uiPriority w:val="99"/>
    <w:semiHidden/>
    <w:qFormat/>
    <w:rPr>
      <w:rFonts w:ascii="Courier New" w:eastAsia="Times New Roman" w:hAnsi="Courier New" w:cs="Courier New"/>
      <w:sz w:val="20"/>
      <w:szCs w:val="20"/>
      <w:lang w:eastAsia="es-MX"/>
    </w:rPr>
  </w:style>
  <w:style w:type="paragraph" w:customStyle="1" w:styleId="Default">
    <w:name w:val="Default"/>
    <w:qFormat/>
    <w:pPr>
      <w:autoSpaceDE w:val="0"/>
      <w:autoSpaceDN w:val="0"/>
      <w:adjustRightInd w:val="0"/>
    </w:pPr>
    <w:rPr>
      <w:rFonts w:ascii="Arial" w:eastAsiaTheme="minorHAnsi" w:hAnsi="Arial" w:cs="Arial"/>
      <w:color w:val="000000"/>
      <w:sz w:val="24"/>
      <w:szCs w:val="24"/>
      <w:lang w:eastAsia="en-US"/>
    </w:rPr>
  </w:style>
  <w:style w:type="character" w:customStyle="1" w:styleId="CharacterStyle1">
    <w:name w:val="Character Style 1"/>
    <w:uiPriority w:val="99"/>
    <w:qFormat/>
    <w:rPr>
      <w:sz w:val="20"/>
      <w:szCs w:val="20"/>
    </w:rPr>
  </w:style>
  <w:style w:type="paragraph" w:customStyle="1" w:styleId="Estilo1">
    <w:name w:val="Estilo1"/>
    <w:basedOn w:val="Textoindependiente"/>
    <w:qFormat/>
  </w:style>
  <w:style w:type="character" w:customStyle="1" w:styleId="TextoindependienteCar">
    <w:name w:val="Texto independiente Car"/>
    <w:basedOn w:val="Fuentedeprrafopredeter"/>
    <w:link w:val="Textoindependiente"/>
    <w:uiPriority w:val="99"/>
    <w:qFormat/>
    <w:rPr>
      <w:rFonts w:ascii="Times New Roman" w:eastAsia="Times New Roman" w:hAnsi="Times New Roman" w:cs="Times New Roman"/>
      <w:sz w:val="20"/>
      <w:szCs w:val="20"/>
      <w:lang w:val="es-ES" w:eastAsia="es-ES"/>
    </w:rPr>
  </w:style>
  <w:style w:type="paragraph" w:styleId="Sinespaciado">
    <w:name w:val="No Spacing"/>
    <w:aliases w:val="Francesa,INAI"/>
    <w:link w:val="SinespaciadoCar"/>
    <w:uiPriority w:val="1"/>
    <w:qFormat/>
    <w:pPr>
      <w:ind w:left="567" w:right="567"/>
      <w:jc w:val="both"/>
    </w:pPr>
    <w:rPr>
      <w:rFonts w:ascii="Arial" w:eastAsia="Batang" w:hAnsi="Arial"/>
      <w:szCs w:val="24"/>
      <w:lang w:eastAsia="es-ES"/>
    </w:rPr>
  </w:style>
  <w:style w:type="character" w:customStyle="1" w:styleId="SinespaciadoCar">
    <w:name w:val="Sin espaciado Car"/>
    <w:aliases w:val="Francesa Car,INAI Car"/>
    <w:basedOn w:val="Fuentedeprrafopredeter"/>
    <w:link w:val="Sinespaciado"/>
    <w:uiPriority w:val="1"/>
    <w:qFormat/>
    <w:rPr>
      <w:rFonts w:ascii="Arial" w:eastAsia="Batang" w:hAnsi="Arial" w:cs="Times New Roman"/>
      <w:sz w:val="20"/>
      <w:szCs w:val="24"/>
      <w:lang w:eastAsia="es-ES"/>
    </w:rPr>
  </w:style>
  <w:style w:type="character" w:customStyle="1" w:styleId="SaludoCar">
    <w:name w:val="Saludo Car"/>
    <w:basedOn w:val="Fuentedeprrafopredeter"/>
    <w:link w:val="Saludo"/>
    <w:uiPriority w:val="99"/>
    <w:qFormat/>
    <w:rPr>
      <w:rFonts w:ascii="Times New Roman" w:eastAsia="Times New Roman" w:hAnsi="Times New Roman" w:cs="Times New Roman"/>
      <w:sz w:val="20"/>
      <w:szCs w:val="20"/>
      <w:lang w:val="es-ES" w:eastAsia="es-ES"/>
    </w:rPr>
  </w:style>
  <w:style w:type="character" w:customStyle="1" w:styleId="TtuloCar">
    <w:name w:val="Título Car"/>
    <w:basedOn w:val="Fuentedeprrafopredeter"/>
    <w:link w:val="Ttulo"/>
    <w:uiPriority w:val="10"/>
    <w:qFormat/>
    <w:rPr>
      <w:rFonts w:asciiTheme="majorHAnsi" w:eastAsiaTheme="majorEastAsia" w:hAnsiTheme="majorHAnsi" w:cstheme="majorBidi"/>
      <w:spacing w:val="-10"/>
      <w:kern w:val="28"/>
      <w:sz w:val="56"/>
      <w:szCs w:val="56"/>
      <w:lang w:val="es-ES" w:eastAsia="es-ES"/>
    </w:rPr>
  </w:style>
  <w:style w:type="character" w:customStyle="1" w:styleId="SangradetextonormalCar">
    <w:name w:val="Sangría de texto normal Car"/>
    <w:basedOn w:val="Fuentedeprrafopredeter"/>
    <w:link w:val="Sangradetextonormal"/>
    <w:uiPriority w:val="99"/>
    <w:qFormat/>
    <w:rPr>
      <w:rFonts w:ascii="Times New Roman" w:eastAsia="Times New Roman" w:hAnsi="Times New Roman" w:cs="Times New Roman"/>
      <w:sz w:val="20"/>
      <w:szCs w:val="20"/>
      <w:lang w:val="es-ES" w:eastAsia="es-ES"/>
    </w:rPr>
  </w:style>
  <w:style w:type="character" w:customStyle="1" w:styleId="Textoindependienteprimerasangra2Car">
    <w:name w:val="Texto independiente primera sangría 2 Car"/>
    <w:basedOn w:val="SangradetextonormalCar"/>
    <w:link w:val="Textoindependienteprimerasangra2"/>
    <w:uiPriority w:val="99"/>
    <w:qFormat/>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qFormat/>
    <w:rPr>
      <w:color w:val="2B579A"/>
      <w:shd w:val="clear" w:color="auto" w:fill="E6E6E6"/>
    </w:rPr>
  </w:style>
  <w:style w:type="character" w:customStyle="1" w:styleId="Mencionar4">
    <w:name w:val="Mencionar4"/>
    <w:basedOn w:val="Fuentedeprrafopredeter"/>
    <w:uiPriority w:val="99"/>
    <w:semiHidden/>
    <w:unhideWhenUsed/>
    <w:qFormat/>
    <w:rPr>
      <w:color w:val="2B579A"/>
      <w:shd w:val="clear" w:color="auto" w:fill="E6E6E6"/>
    </w:rPr>
  </w:style>
  <w:style w:type="character" w:customStyle="1" w:styleId="maestrofonttexto1">
    <w:name w:val="maestro_fonttexto1"/>
    <w:basedOn w:val="Fuentedeprrafopredeter"/>
    <w:qFormat/>
    <w:rPr>
      <w:rFonts w:ascii="Arial" w:hAnsi="Arial" w:cs="Arial" w:hint="default"/>
      <w:sz w:val="15"/>
      <w:szCs w:val="15"/>
    </w:rPr>
  </w:style>
  <w:style w:type="character" w:customStyle="1" w:styleId="apple-converted-space">
    <w:name w:val="apple-converted-space"/>
    <w:basedOn w:val="Fuentedeprrafopredeter"/>
    <w:qFormat/>
  </w:style>
  <w:style w:type="table" w:customStyle="1" w:styleId="Tablaconcuadrcula1">
    <w:name w:val="Tabla con cuadrícula1"/>
    <w:basedOn w:val="Tablanormal"/>
    <w:uiPriority w:val="59"/>
    <w:qFormat/>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8E6432"/>
    <w:rPr>
      <w:rFonts w:asciiTheme="majorHAnsi" w:eastAsiaTheme="majorEastAsia" w:hAnsiTheme="majorHAnsi" w:cstheme="majorBidi"/>
      <w:color w:val="2F5496" w:themeColor="accent1" w:themeShade="BF"/>
      <w:sz w:val="26"/>
      <w:szCs w:val="26"/>
      <w:lang w:eastAsia="es-ES"/>
    </w:rPr>
  </w:style>
  <w:style w:type="character" w:customStyle="1" w:styleId="Ttulo3Car">
    <w:name w:val="Título 3 Car"/>
    <w:basedOn w:val="Fuentedeprrafopredeter"/>
    <w:link w:val="Ttulo3"/>
    <w:uiPriority w:val="9"/>
    <w:rsid w:val="008E6432"/>
    <w:rPr>
      <w:rFonts w:asciiTheme="majorHAnsi" w:eastAsiaTheme="majorEastAsia" w:hAnsiTheme="majorHAnsi" w:cstheme="majorBidi"/>
      <w:color w:val="1F3763" w:themeColor="accent1" w:themeShade="7F"/>
      <w:sz w:val="24"/>
      <w:szCs w:val="24"/>
      <w:lang w:val="es-ES_tradnl" w:eastAsia="es-ES"/>
    </w:rPr>
  </w:style>
  <w:style w:type="character" w:customStyle="1" w:styleId="Ttulo4Car">
    <w:name w:val="Título 4 Car"/>
    <w:basedOn w:val="Fuentedeprrafopredeter"/>
    <w:link w:val="Ttulo4"/>
    <w:uiPriority w:val="9"/>
    <w:rsid w:val="008E6432"/>
    <w:rPr>
      <w:rFonts w:asciiTheme="majorHAnsi" w:eastAsiaTheme="majorEastAsia" w:hAnsiTheme="majorHAnsi" w:cstheme="majorBidi"/>
      <w:i/>
      <w:iCs/>
      <w:color w:val="2F5496" w:themeColor="accent1" w:themeShade="BF"/>
      <w:sz w:val="24"/>
      <w:szCs w:val="24"/>
      <w:lang w:val="es-ES_tradnl" w:eastAsia="es-ES"/>
    </w:rPr>
  </w:style>
  <w:style w:type="paragraph" w:styleId="TDC1">
    <w:name w:val="toc 1"/>
    <w:basedOn w:val="Normal"/>
    <w:next w:val="Normal"/>
    <w:autoRedefine/>
    <w:uiPriority w:val="39"/>
    <w:unhideWhenUsed/>
    <w:rsid w:val="008E6432"/>
    <w:pPr>
      <w:tabs>
        <w:tab w:val="right" w:leader="dot" w:pos="8779"/>
      </w:tabs>
      <w:spacing w:after="100"/>
      <w:ind w:left="142"/>
    </w:pPr>
    <w:rPr>
      <w:rFonts w:ascii="Palatino Linotype" w:eastAsiaTheme="minorEastAsia" w:hAnsi="Palatino Linotype" w:cstheme="minorBidi"/>
      <w:b/>
      <w:bCs/>
      <w:noProof/>
      <w:sz w:val="24"/>
      <w:szCs w:val="24"/>
      <w:lang w:val="es-ES_tradnl"/>
    </w:rPr>
  </w:style>
  <w:style w:type="paragraph" w:styleId="TDC2">
    <w:name w:val="toc 2"/>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styleId="TtuloTDC">
    <w:name w:val="TOC Heading"/>
    <w:basedOn w:val="Ttulo1"/>
    <w:next w:val="Normal"/>
    <w:uiPriority w:val="39"/>
    <w:unhideWhenUsed/>
    <w:qFormat/>
    <w:rsid w:val="008E6432"/>
    <w:pPr>
      <w:spacing w:line="259" w:lineRule="auto"/>
      <w:outlineLvl w:val="9"/>
    </w:pPr>
    <w:rPr>
      <w:rFonts w:ascii="Palatino Linotype" w:hAnsi="Palatino Linotype"/>
      <w:b/>
      <w:color w:val="auto"/>
      <w:sz w:val="24"/>
      <w:lang w:eastAsia="es-MX"/>
    </w:rPr>
  </w:style>
  <w:style w:type="paragraph" w:styleId="Textoindependiente2">
    <w:name w:val="Body Text 2"/>
    <w:basedOn w:val="Normal"/>
    <w:link w:val="Textoindependiente2Car"/>
    <w:uiPriority w:val="99"/>
    <w:semiHidden/>
    <w:unhideWhenUsed/>
    <w:rsid w:val="008E6432"/>
    <w:pPr>
      <w:spacing w:after="120" w:line="480" w:lineRule="auto"/>
    </w:pPr>
    <w:rPr>
      <w:rFonts w:asciiTheme="minorHAnsi" w:eastAsiaTheme="minorEastAsia" w:hAnsiTheme="minorHAnsi" w:cstheme="minorBidi"/>
      <w:sz w:val="24"/>
      <w:szCs w:val="24"/>
      <w:lang w:val="es-ES_tradnl"/>
    </w:rPr>
  </w:style>
  <w:style w:type="character" w:customStyle="1" w:styleId="Textoindependiente2Car">
    <w:name w:val="Texto independiente 2 Car"/>
    <w:basedOn w:val="Fuentedeprrafopredeter"/>
    <w:link w:val="Textoindependiente2"/>
    <w:uiPriority w:val="99"/>
    <w:semiHidden/>
    <w:rsid w:val="008E6432"/>
    <w:rPr>
      <w:rFonts w:asciiTheme="minorHAnsi" w:eastAsiaTheme="minorEastAsia" w:hAnsiTheme="minorHAnsi" w:cstheme="minorBidi"/>
      <w:sz w:val="24"/>
      <w:szCs w:val="24"/>
      <w:lang w:val="es-ES_tradnl" w:eastAsia="es-ES"/>
    </w:rPr>
  </w:style>
  <w:style w:type="paragraph" w:customStyle="1" w:styleId="Textonotapie1">
    <w:name w:val="Texto nota pie1"/>
    <w:basedOn w:val="Normal"/>
    <w:next w:val="Textonotapie"/>
    <w:unhideWhenUsed/>
    <w:rsid w:val="008E6432"/>
    <w:rPr>
      <w:rFonts w:asciiTheme="minorHAnsi" w:eastAsia="Cambria" w:hAnsiTheme="minorHAnsi" w:cstheme="minorBidi"/>
      <w:lang w:eastAsia="en-US"/>
    </w:rPr>
  </w:style>
  <w:style w:type="paragraph" w:styleId="TDC3">
    <w:name w:val="toc 3"/>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customStyle="1" w:styleId="m1609377113336227858gmail-msonormal">
    <w:name w:val="m_1609377113336227858gmail-msonormal"/>
    <w:basedOn w:val="Normal"/>
    <w:rsid w:val="008E6432"/>
    <w:pPr>
      <w:spacing w:before="100" w:beforeAutospacing="1" w:after="100" w:afterAutospacing="1"/>
    </w:pPr>
    <w:rPr>
      <w:sz w:val="24"/>
      <w:szCs w:val="24"/>
      <w:lang w:val="es-ES"/>
    </w:rPr>
  </w:style>
  <w:style w:type="paragraph" w:customStyle="1" w:styleId="m3527742037047551335gmail-msolistparagraph">
    <w:name w:val="m_3527742037047551335gmail-msolistparagraph"/>
    <w:basedOn w:val="Normal"/>
    <w:rsid w:val="008E6432"/>
    <w:pPr>
      <w:spacing w:before="100" w:beforeAutospacing="1" w:after="100" w:afterAutospacing="1"/>
    </w:pPr>
    <w:rPr>
      <w:sz w:val="24"/>
      <w:szCs w:val="24"/>
      <w:lang w:eastAsia="es-MX"/>
    </w:rPr>
  </w:style>
  <w:style w:type="paragraph" w:customStyle="1" w:styleId="m-698976158124685028gmail-msolistparagraph">
    <w:name w:val="m_-698976158124685028gmail-msolistparagraph"/>
    <w:basedOn w:val="Normal"/>
    <w:rsid w:val="008E6432"/>
    <w:pPr>
      <w:spacing w:before="100" w:beforeAutospacing="1" w:after="100" w:afterAutospacing="1"/>
    </w:pPr>
    <w:rPr>
      <w:sz w:val="24"/>
      <w:szCs w:val="24"/>
      <w:lang w:eastAsia="es-MX"/>
    </w:rPr>
  </w:style>
  <w:style w:type="paragraph" w:customStyle="1" w:styleId="m-698976158124685028gmail-default">
    <w:name w:val="m_-698976158124685028gmail-default"/>
    <w:basedOn w:val="Normal"/>
    <w:rsid w:val="008E6432"/>
    <w:pPr>
      <w:spacing w:before="100" w:beforeAutospacing="1" w:after="100" w:afterAutospacing="1"/>
    </w:pPr>
    <w:rPr>
      <w:sz w:val="24"/>
      <w:szCs w:val="24"/>
      <w:lang w:eastAsia="es-MX"/>
    </w:rPr>
  </w:style>
  <w:style w:type="paragraph" w:customStyle="1" w:styleId="m-698976158124685028gmail-m483811427706604298gmail-msolistparagraph">
    <w:name w:val="m_-698976158124685028gmail-m483811427706604298gmail-msolistparagraph"/>
    <w:basedOn w:val="Normal"/>
    <w:rsid w:val="008E6432"/>
    <w:pPr>
      <w:spacing w:before="100" w:beforeAutospacing="1" w:after="100" w:afterAutospacing="1"/>
    </w:pPr>
    <w:rPr>
      <w:sz w:val="24"/>
      <w:szCs w:val="24"/>
      <w:lang w:eastAsia="es-MX"/>
    </w:rPr>
  </w:style>
  <w:style w:type="paragraph" w:customStyle="1" w:styleId="m-698976158124685028gmail-msonormal">
    <w:name w:val="m_-698976158124685028gmail-msonormal"/>
    <w:basedOn w:val="Normal"/>
    <w:rsid w:val="008E6432"/>
    <w:pPr>
      <w:spacing w:before="100" w:beforeAutospacing="1" w:after="100" w:afterAutospacing="1"/>
    </w:pPr>
    <w:rPr>
      <w:sz w:val="24"/>
      <w:szCs w:val="24"/>
      <w:lang w:eastAsia="es-MX"/>
    </w:rPr>
  </w:style>
  <w:style w:type="character" w:customStyle="1" w:styleId="m-698976158124685028gmail-apple-converted-space">
    <w:name w:val="m_-698976158124685028gmail-apple-converted-space"/>
    <w:basedOn w:val="Fuentedeprrafopredeter"/>
    <w:rsid w:val="008E6432"/>
  </w:style>
  <w:style w:type="character" w:customStyle="1" w:styleId="apple-style-span">
    <w:name w:val="apple-style-span"/>
    <w:rsid w:val="008E6432"/>
  </w:style>
  <w:style w:type="table" w:customStyle="1" w:styleId="Tablaconcuadrcula2">
    <w:name w:val="Tabla con cuadrícula2"/>
    <w:basedOn w:val="Tablanormal"/>
    <w:next w:val="Tablaconcuadrcula"/>
    <w:uiPriority w:val="39"/>
    <w:rsid w:val="008E6432"/>
    <w:rPr>
      <w:rFonts w:asciiTheme="minorHAnsi" w:eastAsiaTheme="minorEastAsia"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next w:val="Tablanormal1"/>
    <w:uiPriority w:val="41"/>
    <w:rsid w:val="008E6432"/>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8E6432"/>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8E6432"/>
    <w:pPr>
      <w:spacing w:before="100" w:beforeAutospacing="1" w:after="100" w:afterAutospacing="1"/>
    </w:pPr>
    <w:rPr>
      <w:sz w:val="24"/>
      <w:szCs w:val="24"/>
      <w:lang w:eastAsia="es-MX"/>
    </w:rPr>
  </w:style>
  <w:style w:type="table" w:styleId="Tablaconcuadrcula6concolores">
    <w:name w:val="Grid Table 6 Colorful"/>
    <w:basedOn w:val="Tablanormal"/>
    <w:uiPriority w:val="51"/>
    <w:rsid w:val="008E6432"/>
    <w:rPr>
      <w:rFonts w:asciiTheme="minorHAnsi" w:eastAsiaTheme="minorEastAsia" w:hAnsiTheme="minorHAnsi" w:cstheme="minorBidi"/>
      <w:color w:val="000000" w:themeColor="text1"/>
      <w:sz w:val="24"/>
      <w:szCs w:val="24"/>
      <w:lang w:val="es-ES_tradnl" w:eastAsia="es-E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DB1">
    <w:name w:val="ADB1"/>
    <w:basedOn w:val="Normal"/>
    <w:next w:val="Textonotapie"/>
    <w:uiPriority w:val="99"/>
    <w:unhideWhenUsed/>
    <w:qFormat/>
    <w:rsid w:val="008E6432"/>
    <w:rPr>
      <w:rFonts w:asciiTheme="minorHAnsi" w:eastAsia="Cambria" w:hAnsiTheme="minorHAnsi" w:cstheme="minorBidi"/>
      <w:lang w:eastAsia="en-US"/>
    </w:rPr>
  </w:style>
  <w:style w:type="character" w:customStyle="1" w:styleId="Mencinsinresolver1">
    <w:name w:val="Mención sin resolver1"/>
    <w:basedOn w:val="Fuentedeprrafopredeter"/>
    <w:uiPriority w:val="99"/>
    <w:semiHidden/>
    <w:unhideWhenUsed/>
    <w:rsid w:val="008E6432"/>
    <w:rPr>
      <w:color w:val="605E5C"/>
      <w:shd w:val="clear" w:color="auto" w:fill="E1DFDD"/>
    </w:rPr>
  </w:style>
  <w:style w:type="table" w:customStyle="1" w:styleId="Tablaconcuadrcula11">
    <w:name w:val="Tabla con cuadrícula11"/>
    <w:basedOn w:val="Tablanormal"/>
    <w:next w:val="Tablaconcuadrcula"/>
    <w:uiPriority w:val="59"/>
    <w:rsid w:val="008E6432"/>
    <w:rPr>
      <w:rFonts w:asciiTheme="minorHAnsi"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8E6432"/>
    <w:pPr>
      <w:spacing w:after="101" w:line="216" w:lineRule="exact"/>
      <w:ind w:firstLine="288"/>
      <w:jc w:val="both"/>
    </w:pPr>
    <w:rPr>
      <w:rFonts w:ascii="Arial" w:hAnsi="Arial" w:cs="Arial"/>
      <w:sz w:val="18"/>
      <w:lang w:val="es-ES"/>
    </w:rPr>
  </w:style>
  <w:style w:type="character" w:customStyle="1" w:styleId="TextoCar">
    <w:name w:val="Texto Car"/>
    <w:link w:val="Texto"/>
    <w:locked/>
    <w:rsid w:val="008E6432"/>
    <w:rPr>
      <w:rFonts w:ascii="Arial" w:eastAsia="Times New Roman" w:hAnsi="Arial" w:cs="Arial"/>
      <w:sz w:val="18"/>
      <w:lang w:val="es-ES" w:eastAsia="es-ES"/>
    </w:rPr>
  </w:style>
  <w:style w:type="paragraph" w:customStyle="1" w:styleId="m5907675151158779931gmail-msolistparagraph">
    <w:name w:val="m_5907675151158779931gmail-msolistparagraph"/>
    <w:basedOn w:val="Normal"/>
    <w:rsid w:val="00427B9F"/>
    <w:pPr>
      <w:spacing w:before="100" w:beforeAutospacing="1" w:after="100" w:afterAutospacing="1"/>
    </w:pPr>
    <w:rPr>
      <w:sz w:val="24"/>
      <w:szCs w:val="24"/>
      <w:lang w:eastAsia="es-MX"/>
    </w:rPr>
  </w:style>
  <w:style w:type="paragraph" w:customStyle="1" w:styleId="j">
    <w:name w:val="j"/>
    <w:basedOn w:val="Normal"/>
    <w:rsid w:val="005502D2"/>
    <w:pPr>
      <w:spacing w:before="100" w:beforeAutospacing="1" w:after="100" w:afterAutospacing="1"/>
    </w:pPr>
    <w:rPr>
      <w:rFonts w:eastAsiaTheme="minorHAnsi"/>
      <w:sz w:val="24"/>
      <w:szCs w:val="24"/>
      <w:lang w:val="es-ES_tradnl" w:eastAsia="es-ES_tradnl"/>
    </w:rPr>
  </w:style>
  <w:style w:type="character" w:customStyle="1" w:styleId="medium">
    <w:name w:val="medium"/>
    <w:basedOn w:val="Fuentedeprrafopredeter"/>
    <w:rsid w:val="00E04AA7"/>
  </w:style>
  <w:style w:type="paragraph" w:styleId="Textosinformato">
    <w:name w:val="Plain Text"/>
    <w:basedOn w:val="Normal"/>
    <w:link w:val="TextosinformatoCar"/>
    <w:rsid w:val="00D10EF0"/>
    <w:rPr>
      <w:rFonts w:ascii="Courier New" w:hAnsi="Courier New"/>
      <w:lang w:val="es-ES"/>
    </w:rPr>
  </w:style>
  <w:style w:type="character" w:customStyle="1" w:styleId="TextosinformatoCar">
    <w:name w:val="Texto sin formato Car"/>
    <w:basedOn w:val="Fuentedeprrafopredeter"/>
    <w:link w:val="Textosinformato"/>
    <w:rsid w:val="00D10EF0"/>
    <w:rPr>
      <w:rFonts w:ascii="Courier New" w:eastAsia="Times New Roman" w:hAnsi="Courier New"/>
      <w:lang w:val="es-ES" w:eastAsia="es-ES"/>
    </w:rPr>
  </w:style>
  <w:style w:type="paragraph" w:customStyle="1" w:styleId="p">
    <w:name w:val="p"/>
    <w:basedOn w:val="Normal"/>
    <w:rsid w:val="00F05CCB"/>
    <w:pPr>
      <w:spacing w:before="100" w:beforeAutospacing="1" w:after="100" w:afterAutospacing="1"/>
    </w:pPr>
    <w:rPr>
      <w:sz w:val="24"/>
      <w:szCs w:val="24"/>
      <w:lang w:eastAsia="es-MX"/>
    </w:rPr>
  </w:style>
  <w:style w:type="character" w:customStyle="1" w:styleId="il">
    <w:name w:val="il"/>
    <w:basedOn w:val="Fuentedeprrafopredeter"/>
    <w:rsid w:val="008B3B7F"/>
  </w:style>
  <w:style w:type="paragraph" w:customStyle="1" w:styleId="Citas">
    <w:name w:val="Citas"/>
    <w:basedOn w:val="Normal"/>
    <w:qFormat/>
    <w:rsid w:val="00FB06DE"/>
    <w:pPr>
      <w:spacing w:before="240" w:after="160" w:line="360" w:lineRule="auto"/>
      <w:ind w:left="851" w:right="851"/>
      <w:jc w:val="both"/>
    </w:pPr>
    <w:rPr>
      <w:rFonts w:ascii="Palatino Linotype" w:eastAsiaTheme="minorHAnsi" w:hAnsi="Palatino Linotype" w:cs="Arial"/>
      <w:i/>
      <w:sz w:val="22"/>
      <w:szCs w:val="22"/>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color w:val="000000"/>
      <w:sz w:val="24"/>
      <w:szCs w:val="24"/>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rPr>
      <w:rFonts w:ascii="Calibri" w:eastAsia="Calibri" w:hAnsi="Calibri" w:cs="Calibri"/>
      <w:color w:val="000000"/>
      <w:sz w:val="24"/>
      <w:szCs w:val="24"/>
    </w:rPr>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rPr>
      <w:rFonts w:ascii="Calibri" w:eastAsia="Calibri" w:hAnsi="Calibri" w:cs="Calibri"/>
      <w:color w:val="000000"/>
      <w:sz w:val="24"/>
      <w:szCs w:val="24"/>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GufviyttrzZvzgshC/sQuN2dkg==">CgMxLjAyCGguZ2pkZ3hzMgloLjMwajB6bGwyCWguMWZvYjl0ZTIJaC4zem55c2g3MgloLjJldDkycDAyCGgudHlqY3d0MgloLjNkeTZ2a20yCWguMXQzaDVzZjIJaC40ZDM0b2c4MgloLjJzOGV5bzEyDmgubG1lZ2RydGpmOTFuMgloLjE3ZHA4dnUyCWguM3JkY3JqbjIJaC4yNmluMXJnMghoLmxueGJ6OTIJaC4zNW5rdW4yOAByITFYUnRQZDM3Zmd3XzE5d2NrR1ZKYWtZN25mUExMb3JEY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43</Pages>
  <Words>9492</Words>
  <Characters>52209</Characters>
  <Application>Microsoft Office Word</Application>
  <DocSecurity>0</DocSecurity>
  <Lines>435</Lines>
  <Paragraphs>123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Fernado Lobato Rodríguez</dc:creator>
  <cp:lastModifiedBy>inf03m612@outlook.com</cp:lastModifiedBy>
  <cp:revision>8</cp:revision>
  <cp:lastPrinted>2024-11-07T18:23:00Z</cp:lastPrinted>
  <dcterms:created xsi:type="dcterms:W3CDTF">2024-10-28T17:58:00Z</dcterms:created>
  <dcterms:modified xsi:type="dcterms:W3CDTF">2024-11-26T18:58:00Z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2058-11.2.0.9150</vt:lpwstr>
  </property>
</Properties>
</file>